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Ind w:w="0" w:type="dxa"/>
        <w:tblLook w:val="04A0" w:firstRow="1" w:lastRow="0" w:firstColumn="1" w:lastColumn="0" w:noHBand="0" w:noVBand="1"/>
      </w:tblPr>
      <w:tblGrid>
        <w:gridCol w:w="4819"/>
        <w:gridCol w:w="4819"/>
      </w:tblGrid>
      <w:tr w:rsidR="00191ADC" w:rsidRPr="00E068E5" w14:paraId="7C132983" w14:textId="77777777" w:rsidTr="003D6F81">
        <w:tc>
          <w:tcPr>
            <w:tcW w:w="4927" w:type="dxa"/>
            <w:tcBorders>
              <w:top w:val="nil"/>
              <w:left w:val="nil"/>
              <w:bottom w:val="nil"/>
              <w:right w:val="nil"/>
            </w:tcBorders>
          </w:tcPr>
          <w:p w14:paraId="383A5716" w14:textId="67B1ADB8" w:rsidR="00191ADC" w:rsidRPr="00E068E5" w:rsidRDefault="00191ADC">
            <w:pPr>
              <w:rPr>
                <w:rFonts w:ascii="Arial" w:hAnsi="Arial" w:cs="Arial"/>
                <w:bCs/>
                <w:szCs w:val="22"/>
                <w:lang w:val="en-GB"/>
              </w:rPr>
            </w:pPr>
          </w:p>
        </w:tc>
        <w:tc>
          <w:tcPr>
            <w:tcW w:w="4927" w:type="dxa"/>
            <w:tcBorders>
              <w:top w:val="nil"/>
              <w:left w:val="nil"/>
              <w:bottom w:val="nil"/>
              <w:right w:val="nil"/>
            </w:tcBorders>
          </w:tcPr>
          <w:p w14:paraId="30EFD6E0" w14:textId="6B435F0C" w:rsidR="00191ADC" w:rsidRPr="00E068E5" w:rsidRDefault="00191ADC">
            <w:pPr>
              <w:rPr>
                <w:rFonts w:ascii="Arial" w:hAnsi="Arial" w:cs="Arial"/>
                <w:b/>
                <w:szCs w:val="22"/>
                <w:lang w:val="en-GB"/>
              </w:rPr>
            </w:pPr>
          </w:p>
        </w:tc>
      </w:tr>
    </w:tbl>
    <w:p w14:paraId="10306D3C" w14:textId="36E3E9DD" w:rsidR="00655736" w:rsidRPr="00E068E5" w:rsidRDefault="00655736" w:rsidP="00655736">
      <w:pPr>
        <w:spacing w:before="1440"/>
        <w:jc w:val="center"/>
        <w:rPr>
          <w:rFonts w:ascii="Arial" w:hAnsi="Arial" w:cs="Arial"/>
          <w:b/>
          <w:sz w:val="22"/>
          <w:szCs w:val="22"/>
          <w:lang w:val="en-GB"/>
        </w:rPr>
      </w:pPr>
      <w:r w:rsidRPr="00E068E5">
        <w:rPr>
          <w:rFonts w:ascii="Arial" w:hAnsi="Arial" w:cs="Arial"/>
          <w:b/>
          <w:sz w:val="22"/>
          <w:szCs w:val="22"/>
          <w:lang w:val="en-GB"/>
        </w:rPr>
        <w:t>CONVENTION FOR THE SAFEGUARDING OF THE</w:t>
      </w:r>
      <w:r w:rsidRPr="00E068E5">
        <w:rPr>
          <w:rFonts w:ascii="Arial" w:hAnsi="Arial" w:cs="Arial"/>
          <w:b/>
          <w:sz w:val="22"/>
          <w:szCs w:val="22"/>
          <w:lang w:val="en-GB"/>
        </w:rPr>
        <w:br/>
        <w:t>INTANGIBLE CULTURAL HERITAGE</w:t>
      </w:r>
    </w:p>
    <w:p w14:paraId="2CDB5643" w14:textId="77777777" w:rsidR="00655736" w:rsidRPr="00E068E5" w:rsidRDefault="00D95C4C" w:rsidP="00655736">
      <w:pPr>
        <w:spacing w:before="1200"/>
        <w:jc w:val="center"/>
        <w:rPr>
          <w:rFonts w:ascii="Arial" w:hAnsi="Arial" w:cs="Arial"/>
          <w:b/>
          <w:sz w:val="22"/>
          <w:szCs w:val="22"/>
          <w:lang w:val="en-GB"/>
        </w:rPr>
      </w:pPr>
      <w:r w:rsidRPr="00E068E5">
        <w:rPr>
          <w:rFonts w:ascii="Arial" w:hAnsi="Arial" w:cs="Arial"/>
          <w:b/>
          <w:sz w:val="22"/>
          <w:szCs w:val="22"/>
          <w:lang w:val="en-GB"/>
        </w:rPr>
        <w:t>GENERAL ASSEMBLY OF THE S</w:t>
      </w:r>
      <w:r w:rsidR="00C23A97" w:rsidRPr="00E068E5">
        <w:rPr>
          <w:rFonts w:ascii="Arial" w:hAnsi="Arial" w:cs="Arial"/>
          <w:b/>
          <w:sz w:val="22"/>
          <w:szCs w:val="22"/>
          <w:lang w:val="en-GB"/>
        </w:rPr>
        <w:t>TATES PARTIES TO THE CONVENTION</w:t>
      </w:r>
    </w:p>
    <w:p w14:paraId="75891C68" w14:textId="17A6551A" w:rsidR="00D95C4C" w:rsidRPr="00E068E5" w:rsidRDefault="003265D0" w:rsidP="00D95C4C">
      <w:pPr>
        <w:spacing w:before="840"/>
        <w:jc w:val="center"/>
        <w:rPr>
          <w:rFonts w:ascii="Arial" w:hAnsi="Arial" w:cs="Arial"/>
          <w:b/>
          <w:sz w:val="22"/>
          <w:szCs w:val="22"/>
          <w:lang w:val="en-GB"/>
        </w:rPr>
      </w:pPr>
      <w:r w:rsidRPr="00E068E5">
        <w:rPr>
          <w:rFonts w:ascii="Arial" w:hAnsi="Arial" w:cs="Arial"/>
          <w:b/>
          <w:sz w:val="22"/>
          <w:szCs w:val="22"/>
          <w:lang w:val="en-GB"/>
        </w:rPr>
        <w:t>Ninth</w:t>
      </w:r>
      <w:r w:rsidR="00D95C4C" w:rsidRPr="00E068E5">
        <w:rPr>
          <w:rFonts w:ascii="Arial" w:hAnsi="Arial" w:cs="Arial"/>
          <w:b/>
          <w:sz w:val="22"/>
          <w:szCs w:val="22"/>
          <w:lang w:val="en-GB"/>
        </w:rPr>
        <w:t xml:space="preserve"> session</w:t>
      </w:r>
    </w:p>
    <w:p w14:paraId="2813BA58" w14:textId="77777777" w:rsidR="00D95C4C" w:rsidRPr="00E068E5" w:rsidRDefault="00D95C4C" w:rsidP="00D95C4C">
      <w:pPr>
        <w:jc w:val="center"/>
        <w:rPr>
          <w:rFonts w:ascii="Arial" w:hAnsi="Arial" w:cs="Arial"/>
          <w:b/>
          <w:sz w:val="22"/>
          <w:szCs w:val="22"/>
          <w:lang w:val="en-GB"/>
        </w:rPr>
      </w:pPr>
      <w:r w:rsidRPr="00E068E5">
        <w:rPr>
          <w:rFonts w:ascii="Arial" w:hAnsi="Arial" w:cs="Arial"/>
          <w:b/>
          <w:sz w:val="22"/>
          <w:szCs w:val="22"/>
          <w:lang w:val="en-GB"/>
        </w:rPr>
        <w:t xml:space="preserve">UNESCO Headquarters, Room </w:t>
      </w:r>
      <w:r w:rsidR="006F41B4" w:rsidRPr="00E068E5">
        <w:rPr>
          <w:rFonts w:ascii="Arial" w:hAnsi="Arial" w:cs="Arial"/>
          <w:b/>
          <w:sz w:val="22"/>
          <w:szCs w:val="22"/>
          <w:lang w:val="en-GB"/>
        </w:rPr>
        <w:t>I</w:t>
      </w:r>
    </w:p>
    <w:p w14:paraId="17E07F7D" w14:textId="5799B785" w:rsidR="00655736" w:rsidRPr="00E068E5" w:rsidRDefault="003265D0" w:rsidP="00D95C4C">
      <w:pPr>
        <w:jc w:val="center"/>
        <w:rPr>
          <w:rFonts w:ascii="Arial" w:hAnsi="Arial" w:cs="Arial"/>
          <w:b/>
          <w:sz w:val="22"/>
          <w:szCs w:val="22"/>
          <w:lang w:val="en-GB"/>
        </w:rPr>
      </w:pPr>
      <w:r w:rsidRPr="00E068E5">
        <w:rPr>
          <w:rFonts w:ascii="Arial" w:hAnsi="Arial" w:cs="Arial"/>
          <w:b/>
          <w:sz w:val="22"/>
          <w:szCs w:val="22"/>
          <w:lang w:val="en-GB"/>
        </w:rPr>
        <w:t>5</w:t>
      </w:r>
      <w:r w:rsidR="00763A0D" w:rsidRPr="00E068E5">
        <w:rPr>
          <w:rFonts w:ascii="Arial" w:hAnsi="Arial" w:cs="Arial"/>
          <w:b/>
          <w:sz w:val="22"/>
          <w:szCs w:val="22"/>
          <w:lang w:val="en-GB"/>
        </w:rPr>
        <w:t xml:space="preserve"> to </w:t>
      </w:r>
      <w:r w:rsidRPr="00E068E5">
        <w:rPr>
          <w:rFonts w:ascii="Arial" w:hAnsi="Arial" w:cs="Arial"/>
          <w:b/>
          <w:sz w:val="22"/>
          <w:szCs w:val="22"/>
          <w:lang w:val="en-GB"/>
        </w:rPr>
        <w:t>7</w:t>
      </w:r>
      <w:r w:rsidR="00D95C4C" w:rsidRPr="00E068E5">
        <w:rPr>
          <w:rFonts w:ascii="Arial" w:hAnsi="Arial" w:cs="Arial"/>
          <w:b/>
          <w:sz w:val="22"/>
          <w:szCs w:val="22"/>
          <w:lang w:val="en-GB"/>
        </w:rPr>
        <w:t xml:space="preserve"> </w:t>
      </w:r>
      <w:r w:rsidRPr="00E068E5">
        <w:rPr>
          <w:rFonts w:ascii="Arial" w:hAnsi="Arial" w:cs="Arial"/>
          <w:b/>
          <w:sz w:val="22"/>
          <w:szCs w:val="22"/>
          <w:lang w:val="en-GB"/>
        </w:rPr>
        <w:t>July</w:t>
      </w:r>
      <w:r w:rsidR="006F41B4" w:rsidRPr="00E068E5">
        <w:rPr>
          <w:rFonts w:ascii="Arial" w:hAnsi="Arial" w:cs="Arial"/>
          <w:b/>
          <w:sz w:val="22"/>
          <w:szCs w:val="22"/>
          <w:lang w:val="en-GB"/>
        </w:rPr>
        <w:t xml:space="preserve"> 202</w:t>
      </w:r>
      <w:r w:rsidRPr="00E068E5">
        <w:rPr>
          <w:rFonts w:ascii="Arial" w:hAnsi="Arial" w:cs="Arial"/>
          <w:b/>
          <w:sz w:val="22"/>
          <w:szCs w:val="22"/>
          <w:lang w:val="en-GB"/>
        </w:rPr>
        <w:t>2</w:t>
      </w:r>
    </w:p>
    <w:p w14:paraId="1A8796C2" w14:textId="52E235AB" w:rsidR="00655736" w:rsidRPr="00E068E5" w:rsidRDefault="00655736" w:rsidP="00655736">
      <w:pPr>
        <w:pStyle w:val="Sansinterligne2"/>
        <w:spacing w:before="1200"/>
        <w:jc w:val="center"/>
        <w:rPr>
          <w:rFonts w:ascii="Arial" w:hAnsi="Arial" w:cs="Arial"/>
          <w:b/>
          <w:sz w:val="22"/>
          <w:szCs w:val="22"/>
          <w:lang w:val="en-GB"/>
        </w:rPr>
      </w:pPr>
      <w:r w:rsidRPr="00E068E5">
        <w:rPr>
          <w:rFonts w:ascii="Arial" w:hAnsi="Arial" w:cs="Arial"/>
          <w:b/>
          <w:sz w:val="22"/>
          <w:szCs w:val="22"/>
          <w:u w:val="single"/>
          <w:lang w:val="en-GB"/>
        </w:rPr>
        <w:t xml:space="preserve">Item </w:t>
      </w:r>
      <w:r w:rsidR="00CC499A" w:rsidRPr="00E068E5">
        <w:rPr>
          <w:rFonts w:ascii="Arial" w:hAnsi="Arial" w:cs="Arial"/>
          <w:b/>
          <w:sz w:val="22"/>
          <w:szCs w:val="22"/>
          <w:u w:val="single"/>
          <w:lang w:val="en-GB"/>
        </w:rPr>
        <w:t>9</w:t>
      </w:r>
      <w:r w:rsidRPr="00E068E5">
        <w:rPr>
          <w:rFonts w:ascii="Arial" w:hAnsi="Arial" w:cs="Arial"/>
          <w:b/>
          <w:sz w:val="22"/>
          <w:szCs w:val="22"/>
          <w:u w:val="single"/>
          <w:lang w:val="en-GB"/>
        </w:rPr>
        <w:t xml:space="preserve"> of the </w:t>
      </w:r>
      <w:r w:rsidR="007F463A" w:rsidRPr="00E068E5">
        <w:rPr>
          <w:rFonts w:ascii="Arial" w:hAnsi="Arial" w:cs="Arial"/>
          <w:b/>
          <w:sz w:val="22"/>
          <w:szCs w:val="22"/>
          <w:u w:val="single"/>
          <w:lang w:val="en-GB"/>
        </w:rPr>
        <w:t>p</w:t>
      </w:r>
      <w:r w:rsidRPr="00E068E5">
        <w:rPr>
          <w:rFonts w:ascii="Arial" w:hAnsi="Arial" w:cs="Arial"/>
          <w:b/>
          <w:sz w:val="22"/>
          <w:szCs w:val="22"/>
          <w:u w:val="single"/>
          <w:lang w:val="en-GB"/>
        </w:rPr>
        <w:t xml:space="preserve">rovisional </w:t>
      </w:r>
      <w:r w:rsidR="007F463A" w:rsidRPr="00E068E5">
        <w:rPr>
          <w:rFonts w:ascii="Arial" w:hAnsi="Arial" w:cs="Arial"/>
          <w:b/>
          <w:sz w:val="22"/>
          <w:szCs w:val="22"/>
          <w:u w:val="single"/>
          <w:lang w:val="en-GB"/>
        </w:rPr>
        <w:t>a</w:t>
      </w:r>
      <w:r w:rsidRPr="00E068E5">
        <w:rPr>
          <w:rFonts w:ascii="Arial" w:hAnsi="Arial" w:cs="Arial"/>
          <w:b/>
          <w:sz w:val="22"/>
          <w:szCs w:val="22"/>
          <w:u w:val="single"/>
          <w:lang w:val="en-GB"/>
        </w:rPr>
        <w:t>genda</w:t>
      </w:r>
      <w:r w:rsidRPr="00E068E5">
        <w:rPr>
          <w:rFonts w:ascii="Arial" w:hAnsi="Arial" w:cs="Arial"/>
          <w:b/>
          <w:sz w:val="22"/>
          <w:szCs w:val="22"/>
          <w:lang w:val="en-GB"/>
        </w:rPr>
        <w:t>:</w:t>
      </w:r>
    </w:p>
    <w:p w14:paraId="2AC95E69" w14:textId="77777777" w:rsidR="0096294B" w:rsidRPr="00E068E5" w:rsidRDefault="0096294B" w:rsidP="0096294B">
      <w:pPr>
        <w:pStyle w:val="Sansinterligne2"/>
        <w:jc w:val="center"/>
        <w:rPr>
          <w:rFonts w:ascii="Arial" w:hAnsi="Arial" w:cs="Arial"/>
          <w:b/>
          <w:sz w:val="22"/>
          <w:szCs w:val="22"/>
          <w:lang w:val="en-GB"/>
        </w:rPr>
      </w:pPr>
      <w:r w:rsidRPr="00E068E5">
        <w:rPr>
          <w:rFonts w:ascii="Arial" w:hAnsi="Arial" w:cs="Arial"/>
          <w:b/>
          <w:sz w:val="22"/>
          <w:szCs w:val="22"/>
          <w:lang w:val="en-GB"/>
        </w:rPr>
        <w:t xml:space="preserve">The global reflection on the listing mechanisms of the Convention and </w:t>
      </w:r>
    </w:p>
    <w:p w14:paraId="5EAF5ABB" w14:textId="5F0DAD97" w:rsidR="002F312A" w:rsidRPr="00E068E5" w:rsidRDefault="0096294B" w:rsidP="002F312A">
      <w:pPr>
        <w:pStyle w:val="Sansinterligne2"/>
        <w:spacing w:after="1200"/>
        <w:jc w:val="center"/>
        <w:rPr>
          <w:rFonts w:ascii="Arial" w:hAnsi="Arial" w:cs="Arial"/>
          <w:b/>
          <w:sz w:val="22"/>
          <w:szCs w:val="22"/>
          <w:lang w:val="en-GB"/>
        </w:rPr>
      </w:pPr>
      <w:r w:rsidRPr="00E068E5">
        <w:rPr>
          <w:rFonts w:ascii="Arial" w:hAnsi="Arial" w:cs="Arial"/>
          <w:b/>
          <w:sz w:val="22"/>
          <w:szCs w:val="22"/>
          <w:lang w:val="en-GB"/>
        </w:rPr>
        <w:t>proposed revisions to the Operational Directives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E068E5" w14:paraId="796B6D01" w14:textId="77777777" w:rsidTr="002F312A">
        <w:trPr>
          <w:jc w:val="center"/>
        </w:trPr>
        <w:tc>
          <w:tcPr>
            <w:tcW w:w="5670" w:type="dxa"/>
            <w:vAlign w:val="center"/>
          </w:tcPr>
          <w:p w14:paraId="08389200" w14:textId="61F42770" w:rsidR="0057439C" w:rsidRPr="00E068E5" w:rsidRDefault="0057439C" w:rsidP="005B7A35">
            <w:pPr>
              <w:pStyle w:val="Sansinterligne1"/>
              <w:spacing w:before="200" w:after="200"/>
              <w:jc w:val="center"/>
              <w:rPr>
                <w:rFonts w:ascii="Arial" w:hAnsi="Arial" w:cs="Arial"/>
                <w:b/>
                <w:sz w:val="22"/>
                <w:szCs w:val="22"/>
                <w:lang w:val="en-GB"/>
              </w:rPr>
            </w:pPr>
            <w:r w:rsidRPr="00E068E5">
              <w:rPr>
                <w:rFonts w:ascii="Arial" w:hAnsi="Arial" w:cs="Arial"/>
                <w:b/>
                <w:sz w:val="22"/>
                <w:szCs w:val="22"/>
                <w:lang w:val="en-GB"/>
              </w:rPr>
              <w:t>Summary</w:t>
            </w:r>
          </w:p>
          <w:p w14:paraId="6E99EBCC" w14:textId="769E2526" w:rsidR="0096294B" w:rsidRPr="00E068E5" w:rsidRDefault="0096294B" w:rsidP="0096294B">
            <w:pPr>
              <w:pStyle w:val="Sansinterligne1"/>
              <w:spacing w:before="200" w:after="200"/>
              <w:jc w:val="both"/>
              <w:rPr>
                <w:rFonts w:ascii="Arial" w:hAnsi="Arial" w:cs="Arial"/>
                <w:bCs/>
                <w:sz w:val="22"/>
                <w:szCs w:val="22"/>
                <w:lang w:val="en-GB"/>
              </w:rPr>
            </w:pPr>
            <w:r w:rsidRPr="00E068E5">
              <w:rPr>
                <w:rFonts w:ascii="Arial" w:hAnsi="Arial" w:cs="Arial"/>
                <w:bCs/>
                <w:sz w:val="22"/>
                <w:szCs w:val="22"/>
                <w:lang w:val="en-GB"/>
              </w:rPr>
              <w:t xml:space="preserve">The present session of the General Assembly is requested to </w:t>
            </w:r>
            <w:r w:rsidR="00EA55F3" w:rsidRPr="00E068E5">
              <w:rPr>
                <w:rFonts w:ascii="Arial" w:hAnsi="Arial" w:cs="Arial"/>
                <w:bCs/>
                <w:sz w:val="22"/>
                <w:szCs w:val="22"/>
                <w:lang w:val="en-GB"/>
              </w:rPr>
              <w:t>approve</w:t>
            </w:r>
            <w:r w:rsidRPr="00E068E5">
              <w:rPr>
                <w:rFonts w:ascii="Arial" w:hAnsi="Arial" w:cs="Arial"/>
                <w:bCs/>
                <w:sz w:val="22"/>
                <w:szCs w:val="22"/>
                <w:lang w:val="en-GB"/>
              </w:rPr>
              <w:t xml:space="preserve"> the proposed revisions to the Operational Directives in order to implement the recommendations made by the Open-ended intergovernmental working group </w:t>
            </w:r>
            <w:r w:rsidR="005C5780" w:rsidRPr="00E068E5">
              <w:rPr>
                <w:rFonts w:ascii="Arial" w:hAnsi="Arial" w:cs="Arial"/>
                <w:bCs/>
                <w:sz w:val="22"/>
                <w:szCs w:val="22"/>
                <w:lang w:val="en-GB"/>
              </w:rPr>
              <w:t>(Part I, Part II and Part</w:t>
            </w:r>
            <w:r w:rsidR="007F463A" w:rsidRPr="00E068E5">
              <w:rPr>
                <w:rFonts w:ascii="Arial" w:hAnsi="Arial" w:cs="Arial"/>
                <w:bCs/>
                <w:sz w:val="22"/>
                <w:szCs w:val="22"/>
                <w:lang w:val="en-GB"/>
              </w:rPr>
              <w:t> </w:t>
            </w:r>
            <w:r w:rsidR="005C5780" w:rsidRPr="00E068E5">
              <w:rPr>
                <w:rFonts w:ascii="Arial" w:hAnsi="Arial" w:cs="Arial"/>
                <w:bCs/>
                <w:sz w:val="22"/>
                <w:szCs w:val="22"/>
                <w:lang w:val="en-GB"/>
              </w:rPr>
              <w:t>III</w:t>
            </w:r>
            <w:r w:rsidR="006D1081" w:rsidRPr="00E068E5">
              <w:rPr>
                <w:rFonts w:ascii="Arial" w:hAnsi="Arial" w:cs="Arial"/>
                <w:bCs/>
                <w:sz w:val="22"/>
                <w:szCs w:val="22"/>
                <w:lang w:val="en-GB"/>
              </w:rPr>
              <w:t xml:space="preserve"> meetings</w:t>
            </w:r>
            <w:r w:rsidR="005C5780" w:rsidRPr="00E068E5">
              <w:rPr>
                <w:rFonts w:ascii="Arial" w:hAnsi="Arial" w:cs="Arial"/>
                <w:bCs/>
                <w:sz w:val="22"/>
                <w:szCs w:val="22"/>
                <w:lang w:val="en-GB"/>
              </w:rPr>
              <w:t xml:space="preserve">) </w:t>
            </w:r>
            <w:r w:rsidRPr="00E068E5">
              <w:rPr>
                <w:rFonts w:ascii="Arial" w:hAnsi="Arial" w:cs="Arial"/>
                <w:bCs/>
                <w:sz w:val="22"/>
                <w:szCs w:val="22"/>
                <w:lang w:val="en-GB"/>
              </w:rPr>
              <w:t>in the framework of the global reflection on the listing mechanisms of the Convention.</w:t>
            </w:r>
          </w:p>
          <w:p w14:paraId="7D45CA36" w14:textId="02E36F89" w:rsidR="00655736" w:rsidRPr="00E068E5" w:rsidRDefault="00FB6630" w:rsidP="005B7A35">
            <w:pPr>
              <w:pStyle w:val="Sansinterligne2"/>
              <w:spacing w:after="120"/>
              <w:jc w:val="both"/>
              <w:rPr>
                <w:rFonts w:ascii="Arial" w:hAnsi="Arial" w:cs="Arial"/>
                <w:b/>
                <w:sz w:val="22"/>
                <w:szCs w:val="22"/>
                <w:lang w:val="en-GB"/>
              </w:rPr>
            </w:pPr>
            <w:r w:rsidRPr="00E068E5">
              <w:rPr>
                <w:rFonts w:ascii="Arial" w:hAnsi="Arial" w:cs="Arial"/>
                <w:b/>
                <w:sz w:val="22"/>
                <w:szCs w:val="22"/>
                <w:lang w:val="en-GB"/>
              </w:rPr>
              <w:t>Decision</w:t>
            </w:r>
            <w:r w:rsidR="0057439C" w:rsidRPr="00E068E5">
              <w:rPr>
                <w:rFonts w:ascii="Arial" w:hAnsi="Arial" w:cs="Arial"/>
                <w:b/>
                <w:sz w:val="22"/>
                <w:szCs w:val="22"/>
                <w:lang w:val="en-GB"/>
              </w:rPr>
              <w:t xml:space="preserve"> required: </w:t>
            </w:r>
            <w:r w:rsidR="0057439C" w:rsidRPr="00E068E5">
              <w:rPr>
                <w:rFonts w:ascii="Arial" w:hAnsi="Arial" w:cs="Arial"/>
                <w:bCs/>
                <w:sz w:val="22"/>
                <w:szCs w:val="22"/>
                <w:lang w:val="en-GB"/>
              </w:rPr>
              <w:t xml:space="preserve">paragraph </w:t>
            </w:r>
            <w:r w:rsidR="009A4608" w:rsidRPr="00E068E5">
              <w:rPr>
                <w:rFonts w:ascii="Arial" w:hAnsi="Arial" w:cs="Arial"/>
                <w:bCs/>
                <w:sz w:val="22"/>
                <w:szCs w:val="22"/>
                <w:lang w:val="en-GB"/>
              </w:rPr>
              <w:t>7</w:t>
            </w:r>
          </w:p>
        </w:tc>
      </w:tr>
    </w:tbl>
    <w:p w14:paraId="2941B514" w14:textId="77777777" w:rsidR="00176720" w:rsidRPr="00E068E5" w:rsidRDefault="00655736" w:rsidP="00176720">
      <w:pPr>
        <w:pStyle w:val="GAPara"/>
        <w:numPr>
          <w:ilvl w:val="0"/>
          <w:numId w:val="0"/>
        </w:numPr>
        <w:jc w:val="both"/>
      </w:pPr>
      <w:r w:rsidRPr="00E068E5">
        <w:br w:type="page"/>
      </w:r>
    </w:p>
    <w:p w14:paraId="24A9893C" w14:textId="68E4FF93" w:rsidR="00430AFE" w:rsidRPr="00E068E5" w:rsidRDefault="00430AFE" w:rsidP="00772F4F">
      <w:pPr>
        <w:pStyle w:val="GAPara"/>
        <w:numPr>
          <w:ilvl w:val="0"/>
          <w:numId w:val="0"/>
        </w:numPr>
        <w:ind w:left="567"/>
        <w:jc w:val="both"/>
        <w:rPr>
          <w:b/>
          <w:bCs/>
        </w:rPr>
      </w:pPr>
      <w:r w:rsidRPr="00E068E5">
        <w:rPr>
          <w:b/>
          <w:bCs/>
        </w:rPr>
        <w:lastRenderedPageBreak/>
        <w:t>Introduction</w:t>
      </w:r>
    </w:p>
    <w:p w14:paraId="58CC8187" w14:textId="362FF081" w:rsidR="00176720" w:rsidRPr="00E068E5" w:rsidRDefault="00430AFE" w:rsidP="004C0121">
      <w:pPr>
        <w:pStyle w:val="GAPara"/>
        <w:numPr>
          <w:ilvl w:val="0"/>
          <w:numId w:val="33"/>
        </w:numPr>
        <w:ind w:left="567" w:hanging="567"/>
        <w:jc w:val="both"/>
      </w:pPr>
      <w:r w:rsidRPr="00E068E5">
        <w:t xml:space="preserve">The present session of the General Assembly is requested to </w:t>
      </w:r>
      <w:r w:rsidR="00EF5470" w:rsidRPr="00E068E5">
        <w:t xml:space="preserve">approve </w:t>
      </w:r>
      <w:r w:rsidRPr="00E068E5">
        <w:t>the proposed revisions to the Operational Directives in order to implement the recommendations made by the Open-ended intergovernmental working group</w:t>
      </w:r>
      <w:r w:rsidR="006C6D0A" w:rsidRPr="00E068E5">
        <w:t xml:space="preserve"> (hereafter ‘the working group’)</w:t>
      </w:r>
      <w:r w:rsidRPr="00E068E5">
        <w:t xml:space="preserve"> in the framework of the global reflection on the listing mechanisms of the Convention.</w:t>
      </w:r>
      <w:r w:rsidR="006312B3" w:rsidRPr="00E068E5">
        <w:rPr>
          <w:rStyle w:val="FootnoteReference"/>
        </w:rPr>
        <w:footnoteReference w:id="1"/>
      </w:r>
      <w:r w:rsidR="0007333C" w:rsidRPr="00E068E5">
        <w:t xml:space="preserve"> The purpose of the </w:t>
      </w:r>
      <w:r w:rsidR="006D1081" w:rsidRPr="00E068E5">
        <w:t xml:space="preserve">global reflection </w:t>
      </w:r>
      <w:r w:rsidR="0007333C" w:rsidRPr="00E068E5">
        <w:t xml:space="preserve">was to reflect on the intent and purpose of the listing mechanisms and to seek solutions to a number of wide-ranging and interrelated issues identified through </w:t>
      </w:r>
      <w:r w:rsidR="003011B7" w:rsidRPr="00E068E5">
        <w:t>a decade of implementation.</w:t>
      </w:r>
    </w:p>
    <w:p w14:paraId="6E049E70" w14:textId="30F87392" w:rsidR="001118F9" w:rsidRPr="00E068E5" w:rsidRDefault="007F463A" w:rsidP="004C0121">
      <w:pPr>
        <w:pStyle w:val="GAPara"/>
        <w:numPr>
          <w:ilvl w:val="0"/>
          <w:numId w:val="33"/>
        </w:numPr>
        <w:ind w:left="567" w:hanging="567"/>
        <w:jc w:val="both"/>
      </w:pPr>
      <w:r w:rsidRPr="00E068E5">
        <w:t xml:space="preserve">Following the launch of the global reflection </w:t>
      </w:r>
      <w:r w:rsidR="0007333C" w:rsidRPr="00E068E5">
        <w:t xml:space="preserve">by the thirteenth session of the Committee in 2018 with the financial support of Japan, the </w:t>
      </w:r>
      <w:r w:rsidR="001118F9" w:rsidRPr="00E068E5">
        <w:t>fourteenth session of the Committee identified the following main reflection points</w:t>
      </w:r>
      <w:r w:rsidR="006D1081" w:rsidRPr="00E068E5">
        <w:t>:</w:t>
      </w:r>
      <w:r w:rsidR="006312B3" w:rsidRPr="00E068E5">
        <w:rPr>
          <w:rStyle w:val="FootnoteReference"/>
        </w:rPr>
        <w:footnoteReference w:id="2"/>
      </w:r>
      <w:r w:rsidR="001118F9" w:rsidRPr="00E068E5">
        <w:t xml:space="preserve"> (a)</w:t>
      </w:r>
      <w:r w:rsidR="00AD3A16" w:rsidRPr="00E068E5">
        <w:t xml:space="preserve"> the</w:t>
      </w:r>
      <w:r w:rsidR="001118F9" w:rsidRPr="00E068E5">
        <w:t> overall approach to the listing mechanisms; (b) issues related to the criteria of inscription; (c) issues related to the follow-up of inscribed elements; and (d) methodology for the evaluation of nominations (document </w:t>
      </w:r>
      <w:hyperlink r:id="rId8" w:history="1">
        <w:r w:rsidR="001118F9" w:rsidRPr="00E068E5">
          <w:rPr>
            <w:rStyle w:val="Hyperlink"/>
            <w:rFonts w:eastAsiaTheme="minorEastAsia"/>
          </w:rPr>
          <w:t>LHE/19/14.COM/14</w:t>
        </w:r>
      </w:hyperlink>
      <w:r w:rsidR="001118F9" w:rsidRPr="00E068E5">
        <w:rPr>
          <w:rStyle w:val="Hyperlink"/>
          <w:rFonts w:eastAsiaTheme="minorEastAsia"/>
          <w:u w:val="none"/>
        </w:rPr>
        <w:t xml:space="preserve"> </w:t>
      </w:r>
      <w:r w:rsidR="001118F9" w:rsidRPr="00E068E5">
        <w:t>and</w:t>
      </w:r>
      <w:r w:rsidR="001118F9" w:rsidRPr="00E068E5">
        <w:rPr>
          <w:rStyle w:val="Hyperlink"/>
          <w:rFonts w:eastAsiaTheme="minorEastAsia"/>
          <w:u w:val="none"/>
        </w:rPr>
        <w:t xml:space="preserve"> </w:t>
      </w:r>
      <w:r w:rsidR="001118F9" w:rsidRPr="00504273">
        <w:rPr>
          <w:rStyle w:val="Hyperlink"/>
          <w:rFonts w:eastAsiaTheme="minorEastAsia"/>
          <w:color w:val="auto"/>
          <w:u w:val="none"/>
        </w:rPr>
        <w:t>Decision </w:t>
      </w:r>
      <w:hyperlink r:id="rId9" w:history="1">
        <w:r w:rsidR="001118F9" w:rsidRPr="00E068E5">
          <w:rPr>
            <w:rStyle w:val="Hyperlink"/>
          </w:rPr>
          <w:t>14.COM 14</w:t>
        </w:r>
      </w:hyperlink>
      <w:r w:rsidR="001118F9" w:rsidRPr="00E068E5">
        <w:t>).</w:t>
      </w:r>
    </w:p>
    <w:p w14:paraId="3891F9E6" w14:textId="481475F2" w:rsidR="00C42C66" w:rsidRPr="00E068E5" w:rsidRDefault="008E4A91" w:rsidP="00002DF6">
      <w:pPr>
        <w:pStyle w:val="GAPara"/>
        <w:numPr>
          <w:ilvl w:val="0"/>
          <w:numId w:val="33"/>
        </w:numPr>
        <w:spacing w:after="360"/>
        <w:ind w:left="567" w:hanging="567"/>
        <w:jc w:val="both"/>
      </w:pPr>
      <w:r w:rsidRPr="00E068E5">
        <w:t xml:space="preserve">The reflection </w:t>
      </w:r>
      <w:r w:rsidR="00257B75" w:rsidRPr="00E068E5">
        <w:t xml:space="preserve">was an inclusive process </w:t>
      </w:r>
      <w:r w:rsidR="00AD3A16" w:rsidRPr="00E068E5">
        <w:t>involving</w:t>
      </w:r>
      <w:r w:rsidR="0007333C" w:rsidRPr="00E068E5">
        <w:t xml:space="preserve"> a series of steps</w:t>
      </w:r>
      <w:r w:rsidR="00B96A00" w:rsidRPr="00E068E5">
        <w:t>, including both</w:t>
      </w:r>
      <w:r w:rsidR="00AD3A16" w:rsidRPr="00E068E5">
        <w:t xml:space="preserve"> </w:t>
      </w:r>
      <w:r w:rsidR="006816E2" w:rsidRPr="00E068E5">
        <w:t xml:space="preserve">expert consultations and intergovernmental discussions, </w:t>
      </w:r>
      <w:r w:rsidR="0007333C" w:rsidRPr="00E068E5">
        <w:t>as summarised below</w:t>
      </w:r>
      <w:r w:rsidR="00AD3A16" w:rsidRPr="00E068E5">
        <w:t>.</w:t>
      </w:r>
    </w:p>
    <w:tbl>
      <w:tblPr>
        <w:tblStyle w:val="TableGrid"/>
        <w:tblW w:w="0" w:type="auto"/>
        <w:tblInd w:w="567" w:type="dxa"/>
        <w:tblLook w:val="04A0" w:firstRow="1" w:lastRow="0" w:firstColumn="1" w:lastColumn="0" w:noHBand="0" w:noVBand="1"/>
      </w:tblPr>
      <w:tblGrid>
        <w:gridCol w:w="1806"/>
        <w:gridCol w:w="4931"/>
        <w:gridCol w:w="2324"/>
      </w:tblGrid>
      <w:tr w:rsidR="00774DAF" w:rsidRPr="00E068E5" w14:paraId="475A909C" w14:textId="77777777" w:rsidTr="00504273">
        <w:trPr>
          <w:cantSplit/>
        </w:trPr>
        <w:tc>
          <w:tcPr>
            <w:tcW w:w="1806" w:type="dxa"/>
            <w:shd w:val="clear" w:color="auto" w:fill="DEEAF6" w:themeFill="accent1" w:themeFillTint="33"/>
          </w:tcPr>
          <w:p w14:paraId="24FA5E36" w14:textId="6F124608" w:rsidR="00774DAF" w:rsidRPr="00E068E5" w:rsidRDefault="00F854F9" w:rsidP="00774DAF">
            <w:pPr>
              <w:pStyle w:val="GAPara"/>
              <w:numPr>
                <w:ilvl w:val="0"/>
                <w:numId w:val="0"/>
              </w:numPr>
              <w:spacing w:after="0"/>
              <w:jc w:val="both"/>
              <w:rPr>
                <w:b/>
                <w:bCs/>
                <w:sz w:val="20"/>
                <w:szCs w:val="20"/>
              </w:rPr>
            </w:pPr>
            <w:r w:rsidRPr="00E068E5">
              <w:rPr>
                <w:b/>
                <w:bCs/>
                <w:sz w:val="20"/>
                <w:szCs w:val="20"/>
              </w:rPr>
              <w:t>Dates</w:t>
            </w:r>
          </w:p>
        </w:tc>
        <w:tc>
          <w:tcPr>
            <w:tcW w:w="4971" w:type="dxa"/>
            <w:shd w:val="clear" w:color="auto" w:fill="DEEAF6" w:themeFill="accent1" w:themeFillTint="33"/>
          </w:tcPr>
          <w:p w14:paraId="33FD1210" w14:textId="04661999" w:rsidR="00774DAF" w:rsidRPr="00E068E5" w:rsidRDefault="00F854F9" w:rsidP="00774DAF">
            <w:pPr>
              <w:pStyle w:val="GAPara"/>
              <w:numPr>
                <w:ilvl w:val="0"/>
                <w:numId w:val="0"/>
              </w:numPr>
              <w:spacing w:after="0"/>
              <w:jc w:val="both"/>
              <w:rPr>
                <w:b/>
                <w:bCs/>
                <w:sz w:val="20"/>
                <w:szCs w:val="20"/>
              </w:rPr>
            </w:pPr>
            <w:r w:rsidRPr="00E068E5">
              <w:rPr>
                <w:b/>
                <w:bCs/>
                <w:sz w:val="20"/>
                <w:szCs w:val="20"/>
              </w:rPr>
              <w:t>Sessions</w:t>
            </w:r>
          </w:p>
        </w:tc>
        <w:tc>
          <w:tcPr>
            <w:tcW w:w="2284" w:type="dxa"/>
            <w:shd w:val="clear" w:color="auto" w:fill="DEEAF6" w:themeFill="accent1" w:themeFillTint="33"/>
          </w:tcPr>
          <w:p w14:paraId="0EAABE7E" w14:textId="3F31DA97" w:rsidR="00774DAF" w:rsidRPr="00E068E5" w:rsidRDefault="00F854F9" w:rsidP="00774DAF">
            <w:pPr>
              <w:pStyle w:val="GAPara"/>
              <w:numPr>
                <w:ilvl w:val="0"/>
                <w:numId w:val="0"/>
              </w:numPr>
              <w:spacing w:after="0"/>
              <w:jc w:val="both"/>
              <w:rPr>
                <w:b/>
                <w:bCs/>
                <w:sz w:val="20"/>
                <w:szCs w:val="20"/>
              </w:rPr>
            </w:pPr>
            <w:r w:rsidRPr="00E068E5">
              <w:rPr>
                <w:b/>
                <w:bCs/>
                <w:sz w:val="20"/>
                <w:szCs w:val="20"/>
              </w:rPr>
              <w:t>Outcomes</w:t>
            </w:r>
          </w:p>
        </w:tc>
      </w:tr>
      <w:tr w:rsidR="00774DAF" w:rsidRPr="00E068E5" w14:paraId="308F376C" w14:textId="77777777" w:rsidTr="00504273">
        <w:trPr>
          <w:cantSplit/>
        </w:trPr>
        <w:tc>
          <w:tcPr>
            <w:tcW w:w="1806" w:type="dxa"/>
          </w:tcPr>
          <w:p w14:paraId="786A8A48" w14:textId="594F2DA7" w:rsidR="00774DAF" w:rsidRPr="00E068E5" w:rsidRDefault="00A40A24" w:rsidP="00A40A24">
            <w:pPr>
              <w:pStyle w:val="GAPara"/>
              <w:numPr>
                <w:ilvl w:val="0"/>
                <w:numId w:val="0"/>
              </w:numPr>
              <w:spacing w:after="0"/>
              <w:rPr>
                <w:sz w:val="20"/>
                <w:szCs w:val="20"/>
              </w:rPr>
            </w:pPr>
            <w:r w:rsidRPr="00E068E5">
              <w:rPr>
                <w:sz w:val="20"/>
                <w:szCs w:val="20"/>
              </w:rPr>
              <w:t>4–9</w:t>
            </w:r>
            <w:r w:rsidR="008C4160" w:rsidRPr="00E068E5">
              <w:rPr>
                <w:sz w:val="20"/>
                <w:szCs w:val="20"/>
              </w:rPr>
              <w:t xml:space="preserve"> </w:t>
            </w:r>
            <w:r w:rsidR="00774DAF" w:rsidRPr="00E068E5">
              <w:rPr>
                <w:sz w:val="20"/>
                <w:szCs w:val="20"/>
              </w:rPr>
              <w:t>December</w:t>
            </w:r>
            <w:r w:rsidR="008C4160" w:rsidRPr="00E068E5">
              <w:rPr>
                <w:sz w:val="20"/>
                <w:szCs w:val="20"/>
              </w:rPr>
              <w:t> </w:t>
            </w:r>
            <w:r w:rsidR="00774DAF" w:rsidRPr="00E068E5">
              <w:rPr>
                <w:sz w:val="20"/>
                <w:szCs w:val="20"/>
              </w:rPr>
              <w:t>201</w:t>
            </w:r>
            <w:r w:rsidRPr="00E068E5">
              <w:rPr>
                <w:sz w:val="20"/>
                <w:szCs w:val="20"/>
              </w:rPr>
              <w:t>7</w:t>
            </w:r>
          </w:p>
        </w:tc>
        <w:tc>
          <w:tcPr>
            <w:tcW w:w="4971" w:type="dxa"/>
          </w:tcPr>
          <w:p w14:paraId="3C0FAF1F" w14:textId="77777777" w:rsidR="00774DAF" w:rsidRPr="00E068E5" w:rsidRDefault="00774DAF" w:rsidP="00774DAF">
            <w:pPr>
              <w:pStyle w:val="GAPara"/>
              <w:numPr>
                <w:ilvl w:val="0"/>
                <w:numId w:val="0"/>
              </w:numPr>
              <w:spacing w:after="0"/>
              <w:jc w:val="both"/>
              <w:rPr>
                <w:b/>
                <w:bCs/>
                <w:sz w:val="20"/>
                <w:szCs w:val="20"/>
              </w:rPr>
            </w:pPr>
            <w:r w:rsidRPr="00E068E5">
              <w:rPr>
                <w:b/>
                <w:bCs/>
                <w:sz w:val="20"/>
                <w:szCs w:val="20"/>
              </w:rPr>
              <w:t>Twelfth session of the Committee</w:t>
            </w:r>
          </w:p>
          <w:p w14:paraId="2A47F5A7" w14:textId="4D975528" w:rsidR="00774DAF" w:rsidRPr="00E068E5" w:rsidRDefault="00774DAF" w:rsidP="00774DAF">
            <w:pPr>
              <w:pStyle w:val="GAPara"/>
              <w:numPr>
                <w:ilvl w:val="0"/>
                <w:numId w:val="0"/>
              </w:numPr>
              <w:spacing w:before="120" w:after="0"/>
              <w:jc w:val="both"/>
              <w:rPr>
                <w:sz w:val="20"/>
                <w:szCs w:val="20"/>
              </w:rPr>
            </w:pPr>
            <w:r w:rsidRPr="00E068E5">
              <w:rPr>
                <w:sz w:val="20"/>
                <w:szCs w:val="20"/>
              </w:rPr>
              <w:t>The Committee expressed the need for an overall reflection on the intent and purpose of the listing mechanisms.</w:t>
            </w:r>
          </w:p>
        </w:tc>
        <w:tc>
          <w:tcPr>
            <w:tcW w:w="2284" w:type="dxa"/>
          </w:tcPr>
          <w:p w14:paraId="25A7C722" w14:textId="20762C31" w:rsidR="00774DAF" w:rsidRPr="00E068E5" w:rsidRDefault="00B43F05" w:rsidP="00774DAF">
            <w:pPr>
              <w:pStyle w:val="GAPara"/>
              <w:numPr>
                <w:ilvl w:val="0"/>
                <w:numId w:val="0"/>
              </w:numPr>
              <w:spacing w:after="0"/>
              <w:jc w:val="both"/>
              <w:rPr>
                <w:sz w:val="20"/>
                <w:szCs w:val="20"/>
              </w:rPr>
            </w:pPr>
            <w:r w:rsidRPr="00E068E5">
              <w:rPr>
                <w:sz w:val="20"/>
                <w:szCs w:val="20"/>
              </w:rPr>
              <w:t>Decision</w:t>
            </w:r>
            <w:r w:rsidR="002B348D" w:rsidRPr="00E068E5">
              <w:rPr>
                <w:sz w:val="20"/>
                <w:szCs w:val="20"/>
              </w:rPr>
              <w:t> </w:t>
            </w:r>
            <w:hyperlink r:id="rId10" w:history="1">
              <w:r w:rsidRPr="00E068E5">
                <w:rPr>
                  <w:rStyle w:val="Hyperlink"/>
                  <w:sz w:val="20"/>
                  <w:szCs w:val="20"/>
                </w:rPr>
                <w:t>12.COM</w:t>
              </w:r>
              <w:r w:rsidR="00F97C24" w:rsidRPr="00E068E5">
                <w:rPr>
                  <w:rStyle w:val="Hyperlink"/>
                  <w:sz w:val="20"/>
                  <w:szCs w:val="20"/>
                </w:rPr>
                <w:t> </w:t>
              </w:r>
              <w:r w:rsidRPr="00E068E5">
                <w:rPr>
                  <w:rStyle w:val="Hyperlink"/>
                  <w:sz w:val="20"/>
                  <w:szCs w:val="20"/>
                </w:rPr>
                <w:t>14</w:t>
              </w:r>
            </w:hyperlink>
          </w:p>
        </w:tc>
      </w:tr>
      <w:tr w:rsidR="00774DAF" w:rsidRPr="00E068E5" w14:paraId="3F233ECA" w14:textId="77777777" w:rsidTr="00504273">
        <w:trPr>
          <w:cantSplit/>
        </w:trPr>
        <w:tc>
          <w:tcPr>
            <w:tcW w:w="1806" w:type="dxa"/>
          </w:tcPr>
          <w:p w14:paraId="014DFC6F" w14:textId="15D29A00" w:rsidR="00774DAF" w:rsidRPr="00E068E5" w:rsidRDefault="00A40A24" w:rsidP="00A40A24">
            <w:pPr>
              <w:pStyle w:val="GAPara"/>
              <w:numPr>
                <w:ilvl w:val="0"/>
                <w:numId w:val="0"/>
              </w:numPr>
              <w:spacing w:after="0"/>
              <w:rPr>
                <w:sz w:val="20"/>
                <w:szCs w:val="20"/>
              </w:rPr>
            </w:pPr>
            <w:r w:rsidRPr="00E068E5">
              <w:rPr>
                <w:sz w:val="20"/>
                <w:szCs w:val="20"/>
              </w:rPr>
              <w:t xml:space="preserve">26 </w:t>
            </w:r>
            <w:r w:rsidR="00774DAF" w:rsidRPr="00E068E5">
              <w:rPr>
                <w:sz w:val="20"/>
                <w:szCs w:val="20"/>
              </w:rPr>
              <w:t>November</w:t>
            </w:r>
            <w:r w:rsidRPr="00E068E5">
              <w:rPr>
                <w:sz w:val="20"/>
                <w:szCs w:val="20"/>
              </w:rPr>
              <w:t>–1</w:t>
            </w:r>
            <w:r w:rsidR="007F463A" w:rsidRPr="00E068E5">
              <w:rPr>
                <w:sz w:val="20"/>
                <w:szCs w:val="20"/>
              </w:rPr>
              <w:t> </w:t>
            </w:r>
            <w:r w:rsidR="00774DAF" w:rsidRPr="00E068E5">
              <w:rPr>
                <w:sz w:val="20"/>
                <w:szCs w:val="20"/>
              </w:rPr>
              <w:t>December</w:t>
            </w:r>
            <w:r w:rsidR="008C4160" w:rsidRPr="00E068E5">
              <w:rPr>
                <w:sz w:val="20"/>
                <w:szCs w:val="20"/>
              </w:rPr>
              <w:t> </w:t>
            </w:r>
            <w:r w:rsidR="00774DAF" w:rsidRPr="00E068E5">
              <w:rPr>
                <w:sz w:val="20"/>
                <w:szCs w:val="20"/>
              </w:rPr>
              <w:t>2018</w:t>
            </w:r>
          </w:p>
        </w:tc>
        <w:tc>
          <w:tcPr>
            <w:tcW w:w="4971" w:type="dxa"/>
          </w:tcPr>
          <w:p w14:paraId="6BC7CFFB" w14:textId="2A968D91" w:rsidR="00774DAF" w:rsidRPr="00E068E5" w:rsidRDefault="00774DAF" w:rsidP="00774DAF">
            <w:pPr>
              <w:pStyle w:val="GAPara"/>
              <w:numPr>
                <w:ilvl w:val="0"/>
                <w:numId w:val="0"/>
              </w:numPr>
              <w:spacing w:after="0"/>
              <w:jc w:val="both"/>
              <w:rPr>
                <w:b/>
                <w:bCs/>
                <w:sz w:val="20"/>
                <w:szCs w:val="20"/>
              </w:rPr>
            </w:pPr>
            <w:r w:rsidRPr="00E068E5">
              <w:rPr>
                <w:b/>
                <w:bCs/>
                <w:sz w:val="20"/>
                <w:szCs w:val="20"/>
              </w:rPr>
              <w:t>Thirteenth session of the Committee</w:t>
            </w:r>
          </w:p>
          <w:p w14:paraId="27D9EBC4" w14:textId="21388DA4" w:rsidR="00774DAF" w:rsidRPr="00E068E5" w:rsidRDefault="00774DAF" w:rsidP="00774DAF">
            <w:pPr>
              <w:pStyle w:val="GAPara"/>
              <w:numPr>
                <w:ilvl w:val="0"/>
                <w:numId w:val="0"/>
              </w:numPr>
              <w:spacing w:before="120" w:after="0"/>
              <w:jc w:val="both"/>
              <w:rPr>
                <w:sz w:val="20"/>
                <w:szCs w:val="20"/>
              </w:rPr>
            </w:pPr>
            <w:r w:rsidRPr="00E068E5">
              <w:rPr>
                <w:sz w:val="20"/>
                <w:szCs w:val="20"/>
              </w:rPr>
              <w:t>The Committee</w:t>
            </w:r>
            <w:r w:rsidR="005A72FE" w:rsidRPr="00E068E5">
              <w:rPr>
                <w:sz w:val="20"/>
                <w:szCs w:val="20"/>
              </w:rPr>
              <w:t xml:space="preserve"> launched a global reflection on the listing mechanisms of the Convention.</w:t>
            </w:r>
            <w:r w:rsidRPr="00E068E5">
              <w:rPr>
                <w:sz w:val="20"/>
                <w:szCs w:val="20"/>
              </w:rPr>
              <w:t xml:space="preserve"> </w:t>
            </w:r>
          </w:p>
        </w:tc>
        <w:tc>
          <w:tcPr>
            <w:tcW w:w="2284" w:type="dxa"/>
          </w:tcPr>
          <w:p w14:paraId="36C2F95B" w14:textId="7D9E99EC" w:rsidR="00774DAF" w:rsidRPr="00E068E5" w:rsidRDefault="00D57650" w:rsidP="00774DAF">
            <w:pPr>
              <w:pStyle w:val="GAPara"/>
              <w:numPr>
                <w:ilvl w:val="0"/>
                <w:numId w:val="0"/>
              </w:numPr>
              <w:spacing w:after="0"/>
              <w:jc w:val="both"/>
              <w:rPr>
                <w:sz w:val="20"/>
                <w:szCs w:val="20"/>
              </w:rPr>
            </w:pPr>
            <w:r w:rsidRPr="00E068E5">
              <w:rPr>
                <w:sz w:val="20"/>
                <w:szCs w:val="20"/>
              </w:rPr>
              <w:t>Decision</w:t>
            </w:r>
            <w:r w:rsidR="002B348D" w:rsidRPr="00E068E5">
              <w:rPr>
                <w:sz w:val="20"/>
                <w:szCs w:val="20"/>
              </w:rPr>
              <w:t> </w:t>
            </w:r>
            <w:hyperlink r:id="rId11" w:history="1">
              <w:r w:rsidRPr="00E068E5">
                <w:rPr>
                  <w:rStyle w:val="Hyperlink"/>
                  <w:sz w:val="20"/>
                  <w:szCs w:val="20"/>
                </w:rPr>
                <w:t>13.COM</w:t>
              </w:r>
              <w:r w:rsidR="00F97C24" w:rsidRPr="00E068E5">
                <w:rPr>
                  <w:rStyle w:val="Hyperlink"/>
                  <w:sz w:val="20"/>
                  <w:szCs w:val="20"/>
                </w:rPr>
                <w:t> </w:t>
              </w:r>
              <w:r w:rsidRPr="00E068E5">
                <w:rPr>
                  <w:rStyle w:val="Hyperlink"/>
                  <w:sz w:val="20"/>
                  <w:szCs w:val="20"/>
                </w:rPr>
                <w:t>10</w:t>
              </w:r>
            </w:hyperlink>
          </w:p>
          <w:p w14:paraId="6E3695F1" w14:textId="3A5DDF9D" w:rsidR="00D57650" w:rsidRPr="00E068E5" w:rsidRDefault="00D57650" w:rsidP="00774DAF">
            <w:pPr>
              <w:pStyle w:val="GAPara"/>
              <w:numPr>
                <w:ilvl w:val="0"/>
                <w:numId w:val="0"/>
              </w:numPr>
              <w:spacing w:after="0"/>
              <w:jc w:val="both"/>
              <w:rPr>
                <w:sz w:val="20"/>
                <w:szCs w:val="20"/>
              </w:rPr>
            </w:pPr>
          </w:p>
        </w:tc>
      </w:tr>
      <w:tr w:rsidR="00774DAF" w:rsidRPr="00E068E5" w14:paraId="6FF0C50C" w14:textId="77777777" w:rsidTr="00504273">
        <w:trPr>
          <w:cantSplit/>
        </w:trPr>
        <w:tc>
          <w:tcPr>
            <w:tcW w:w="1806" w:type="dxa"/>
          </w:tcPr>
          <w:p w14:paraId="462CB3C2" w14:textId="0003FEFF" w:rsidR="00774DAF" w:rsidRPr="00E068E5" w:rsidRDefault="00A40A24" w:rsidP="00A40A24">
            <w:pPr>
              <w:pStyle w:val="GAPara"/>
              <w:numPr>
                <w:ilvl w:val="0"/>
                <w:numId w:val="0"/>
              </w:numPr>
              <w:spacing w:after="0"/>
              <w:rPr>
                <w:sz w:val="20"/>
                <w:szCs w:val="20"/>
              </w:rPr>
            </w:pPr>
            <w:r w:rsidRPr="00E068E5">
              <w:rPr>
                <w:sz w:val="20"/>
                <w:szCs w:val="20"/>
              </w:rPr>
              <w:t xml:space="preserve">9–14 </w:t>
            </w:r>
            <w:r w:rsidR="000E69AA" w:rsidRPr="00E068E5">
              <w:rPr>
                <w:sz w:val="20"/>
                <w:szCs w:val="20"/>
              </w:rPr>
              <w:t>December</w:t>
            </w:r>
            <w:r w:rsidR="008C4160" w:rsidRPr="00E068E5">
              <w:rPr>
                <w:sz w:val="20"/>
                <w:szCs w:val="20"/>
              </w:rPr>
              <w:t> </w:t>
            </w:r>
            <w:r w:rsidR="000E69AA" w:rsidRPr="00E068E5">
              <w:rPr>
                <w:sz w:val="20"/>
                <w:szCs w:val="20"/>
              </w:rPr>
              <w:t>2019</w:t>
            </w:r>
          </w:p>
        </w:tc>
        <w:tc>
          <w:tcPr>
            <w:tcW w:w="4971" w:type="dxa"/>
          </w:tcPr>
          <w:p w14:paraId="08DA084E" w14:textId="7165E1E8" w:rsidR="005A72FE" w:rsidRPr="00E068E5" w:rsidRDefault="00417ADD" w:rsidP="005A72FE">
            <w:pPr>
              <w:pStyle w:val="GAPara"/>
              <w:numPr>
                <w:ilvl w:val="0"/>
                <w:numId w:val="0"/>
              </w:numPr>
              <w:spacing w:after="0"/>
              <w:jc w:val="both"/>
              <w:rPr>
                <w:b/>
                <w:bCs/>
                <w:sz w:val="20"/>
                <w:szCs w:val="20"/>
              </w:rPr>
            </w:pPr>
            <w:r w:rsidRPr="00E068E5">
              <w:rPr>
                <w:b/>
                <w:bCs/>
                <w:sz w:val="20"/>
                <w:szCs w:val="20"/>
              </w:rPr>
              <w:t>Fourteenth</w:t>
            </w:r>
            <w:r w:rsidR="005A72FE" w:rsidRPr="00E068E5">
              <w:rPr>
                <w:b/>
                <w:bCs/>
                <w:sz w:val="20"/>
                <w:szCs w:val="20"/>
              </w:rPr>
              <w:t xml:space="preserve"> session of the Committee</w:t>
            </w:r>
          </w:p>
          <w:p w14:paraId="3BF8F44A" w14:textId="1A171384" w:rsidR="00774DAF" w:rsidRPr="00E068E5" w:rsidRDefault="005A72FE" w:rsidP="000E69AA">
            <w:pPr>
              <w:pStyle w:val="GAPara"/>
              <w:numPr>
                <w:ilvl w:val="0"/>
                <w:numId w:val="0"/>
              </w:numPr>
              <w:spacing w:before="120" w:after="0"/>
              <w:jc w:val="both"/>
              <w:rPr>
                <w:sz w:val="20"/>
                <w:szCs w:val="20"/>
              </w:rPr>
            </w:pPr>
            <w:r w:rsidRPr="00E068E5">
              <w:rPr>
                <w:sz w:val="20"/>
                <w:szCs w:val="20"/>
              </w:rPr>
              <w:t>The Committee undertook a preliminary discussion, providing insights into the directions to be followed during the reflection.</w:t>
            </w:r>
          </w:p>
        </w:tc>
        <w:tc>
          <w:tcPr>
            <w:tcW w:w="2284" w:type="dxa"/>
          </w:tcPr>
          <w:p w14:paraId="6F59B1F4" w14:textId="08E9347D" w:rsidR="00774DAF" w:rsidRPr="00E068E5" w:rsidRDefault="00B43F05" w:rsidP="00774DAF">
            <w:pPr>
              <w:pStyle w:val="GAPara"/>
              <w:numPr>
                <w:ilvl w:val="0"/>
                <w:numId w:val="0"/>
              </w:numPr>
              <w:spacing w:after="0"/>
              <w:jc w:val="both"/>
              <w:rPr>
                <w:sz w:val="20"/>
                <w:szCs w:val="20"/>
              </w:rPr>
            </w:pPr>
            <w:r w:rsidRPr="00E068E5">
              <w:rPr>
                <w:sz w:val="20"/>
                <w:szCs w:val="20"/>
              </w:rPr>
              <w:t xml:space="preserve">Decision </w:t>
            </w:r>
            <w:hyperlink r:id="rId12" w:history="1">
              <w:r w:rsidRPr="00E068E5">
                <w:rPr>
                  <w:rStyle w:val="Hyperlink"/>
                  <w:sz w:val="20"/>
                  <w:szCs w:val="20"/>
                </w:rPr>
                <w:t>14.COM</w:t>
              </w:r>
              <w:r w:rsidR="00F97C24" w:rsidRPr="00E068E5">
                <w:rPr>
                  <w:rStyle w:val="Hyperlink"/>
                  <w:sz w:val="20"/>
                  <w:szCs w:val="20"/>
                </w:rPr>
                <w:t> </w:t>
              </w:r>
              <w:r w:rsidRPr="00E068E5">
                <w:rPr>
                  <w:rStyle w:val="Hyperlink"/>
                  <w:sz w:val="20"/>
                  <w:szCs w:val="20"/>
                </w:rPr>
                <w:t>10</w:t>
              </w:r>
            </w:hyperlink>
          </w:p>
          <w:p w14:paraId="58C09A6A" w14:textId="190F21BF" w:rsidR="00B43F05" w:rsidRPr="00E068E5" w:rsidRDefault="00B43F05" w:rsidP="00774DAF">
            <w:pPr>
              <w:pStyle w:val="GAPara"/>
              <w:numPr>
                <w:ilvl w:val="0"/>
                <w:numId w:val="0"/>
              </w:numPr>
              <w:spacing w:after="0"/>
              <w:jc w:val="both"/>
              <w:rPr>
                <w:sz w:val="20"/>
                <w:szCs w:val="20"/>
              </w:rPr>
            </w:pPr>
            <w:r w:rsidRPr="00E068E5">
              <w:rPr>
                <w:sz w:val="20"/>
                <w:szCs w:val="20"/>
              </w:rPr>
              <w:t xml:space="preserve">Decision </w:t>
            </w:r>
            <w:hyperlink r:id="rId13" w:history="1">
              <w:r w:rsidRPr="00E068E5">
                <w:rPr>
                  <w:rStyle w:val="Hyperlink"/>
                  <w:sz w:val="20"/>
                  <w:szCs w:val="20"/>
                </w:rPr>
                <w:t>14.COM</w:t>
              </w:r>
              <w:r w:rsidR="00F97C24" w:rsidRPr="00E068E5">
                <w:rPr>
                  <w:rStyle w:val="Hyperlink"/>
                  <w:sz w:val="20"/>
                  <w:szCs w:val="20"/>
                </w:rPr>
                <w:t> </w:t>
              </w:r>
              <w:r w:rsidRPr="00E068E5">
                <w:rPr>
                  <w:rStyle w:val="Hyperlink"/>
                  <w:sz w:val="20"/>
                  <w:szCs w:val="20"/>
                </w:rPr>
                <w:t>14</w:t>
              </w:r>
            </w:hyperlink>
          </w:p>
        </w:tc>
      </w:tr>
      <w:tr w:rsidR="00774DAF" w:rsidRPr="00E068E5" w14:paraId="703DDE0E" w14:textId="77777777" w:rsidTr="00504273">
        <w:trPr>
          <w:cantSplit/>
        </w:trPr>
        <w:tc>
          <w:tcPr>
            <w:tcW w:w="1806" w:type="dxa"/>
          </w:tcPr>
          <w:p w14:paraId="02C456D2" w14:textId="7FC43EEF" w:rsidR="00774DAF" w:rsidRPr="00E068E5" w:rsidRDefault="00A40A24" w:rsidP="00A40A24">
            <w:pPr>
              <w:pStyle w:val="GAPara"/>
              <w:numPr>
                <w:ilvl w:val="0"/>
                <w:numId w:val="0"/>
              </w:numPr>
              <w:spacing w:after="0"/>
              <w:rPr>
                <w:sz w:val="20"/>
                <w:szCs w:val="20"/>
              </w:rPr>
            </w:pPr>
            <w:r w:rsidRPr="00E068E5">
              <w:rPr>
                <w:sz w:val="20"/>
                <w:szCs w:val="20"/>
              </w:rPr>
              <w:t xml:space="preserve">8–10 </w:t>
            </w:r>
            <w:r w:rsidR="000E69AA" w:rsidRPr="00E068E5">
              <w:rPr>
                <w:sz w:val="20"/>
                <w:szCs w:val="20"/>
              </w:rPr>
              <w:t>September</w:t>
            </w:r>
            <w:r w:rsidR="008C4160" w:rsidRPr="00E068E5">
              <w:rPr>
                <w:sz w:val="20"/>
                <w:szCs w:val="20"/>
              </w:rPr>
              <w:t> </w:t>
            </w:r>
            <w:r w:rsidR="000E69AA" w:rsidRPr="00E068E5">
              <w:rPr>
                <w:sz w:val="20"/>
                <w:szCs w:val="20"/>
              </w:rPr>
              <w:t>2020</w:t>
            </w:r>
          </w:p>
        </w:tc>
        <w:tc>
          <w:tcPr>
            <w:tcW w:w="4971" w:type="dxa"/>
          </w:tcPr>
          <w:p w14:paraId="3BB17259" w14:textId="77777777" w:rsidR="00774DAF" w:rsidRPr="00E068E5" w:rsidRDefault="000E69AA" w:rsidP="00774DAF">
            <w:pPr>
              <w:pStyle w:val="GAPara"/>
              <w:numPr>
                <w:ilvl w:val="0"/>
                <w:numId w:val="0"/>
              </w:numPr>
              <w:spacing w:after="0"/>
              <w:jc w:val="both"/>
              <w:rPr>
                <w:b/>
                <w:bCs/>
                <w:sz w:val="20"/>
                <w:szCs w:val="20"/>
              </w:rPr>
            </w:pPr>
            <w:r w:rsidRPr="00E068E5">
              <w:rPr>
                <w:b/>
                <w:bCs/>
                <w:sz w:val="20"/>
                <w:szCs w:val="20"/>
              </w:rPr>
              <w:t>Eighth session of the General Assembly</w:t>
            </w:r>
          </w:p>
          <w:p w14:paraId="41437AB3" w14:textId="529AE92F" w:rsidR="000E69AA" w:rsidRPr="00E068E5" w:rsidRDefault="005C5780" w:rsidP="001150B2">
            <w:pPr>
              <w:pStyle w:val="GAPara"/>
              <w:numPr>
                <w:ilvl w:val="0"/>
                <w:numId w:val="0"/>
              </w:numPr>
              <w:spacing w:before="120" w:after="0"/>
              <w:jc w:val="both"/>
              <w:rPr>
                <w:sz w:val="20"/>
                <w:szCs w:val="20"/>
              </w:rPr>
            </w:pPr>
            <w:r w:rsidRPr="00E068E5">
              <w:rPr>
                <w:sz w:val="20"/>
                <w:szCs w:val="20"/>
              </w:rPr>
              <w:t xml:space="preserve">The General Assembly formalized a dialogue process in the evaluation of nominations. This </w:t>
            </w:r>
            <w:r w:rsidR="00257B75" w:rsidRPr="00E068E5">
              <w:rPr>
                <w:sz w:val="20"/>
                <w:szCs w:val="20"/>
              </w:rPr>
              <w:t>was</w:t>
            </w:r>
            <w:r w:rsidRPr="00E068E5">
              <w:rPr>
                <w:sz w:val="20"/>
                <w:szCs w:val="20"/>
              </w:rPr>
              <w:t xml:space="preserve"> an ‘early harvest’ of the reflection based</w:t>
            </w:r>
            <w:r w:rsidR="001150B2" w:rsidRPr="00E068E5">
              <w:rPr>
                <w:sz w:val="20"/>
                <w:szCs w:val="20"/>
              </w:rPr>
              <w:t xml:space="preserve"> on the positive experience gained from the 2019 cycle</w:t>
            </w:r>
            <w:r w:rsidR="00172778" w:rsidRPr="00E068E5">
              <w:rPr>
                <w:sz w:val="20"/>
                <w:szCs w:val="20"/>
              </w:rPr>
              <w:t>,</w:t>
            </w:r>
            <w:r w:rsidR="001150B2" w:rsidRPr="00E068E5">
              <w:rPr>
                <w:sz w:val="20"/>
                <w:szCs w:val="20"/>
              </w:rPr>
              <w:t xml:space="preserve"> which included this possibility on an experimental basis.</w:t>
            </w:r>
          </w:p>
        </w:tc>
        <w:tc>
          <w:tcPr>
            <w:tcW w:w="2284" w:type="dxa"/>
          </w:tcPr>
          <w:p w14:paraId="54C6F8A6" w14:textId="16E4B18F" w:rsidR="00774DAF" w:rsidRPr="00E068E5" w:rsidRDefault="002B348D" w:rsidP="00774DAF">
            <w:pPr>
              <w:pStyle w:val="GAPara"/>
              <w:numPr>
                <w:ilvl w:val="0"/>
                <w:numId w:val="0"/>
              </w:numPr>
              <w:spacing w:after="0"/>
              <w:jc w:val="both"/>
              <w:rPr>
                <w:sz w:val="20"/>
                <w:szCs w:val="20"/>
              </w:rPr>
            </w:pPr>
            <w:r w:rsidRPr="00E068E5">
              <w:rPr>
                <w:sz w:val="20"/>
                <w:szCs w:val="20"/>
              </w:rPr>
              <w:t xml:space="preserve">Resolution </w:t>
            </w:r>
            <w:hyperlink r:id="rId14" w:history="1">
              <w:r w:rsidRPr="00E068E5">
                <w:rPr>
                  <w:rStyle w:val="Hyperlink"/>
                  <w:sz w:val="20"/>
                  <w:szCs w:val="20"/>
                </w:rPr>
                <w:t>8.GA</w:t>
              </w:r>
              <w:r w:rsidR="00F97C24" w:rsidRPr="00E068E5">
                <w:rPr>
                  <w:rStyle w:val="Hyperlink"/>
                  <w:sz w:val="20"/>
                  <w:szCs w:val="20"/>
                </w:rPr>
                <w:t> </w:t>
              </w:r>
              <w:r w:rsidRPr="00E068E5">
                <w:rPr>
                  <w:rStyle w:val="Hyperlink"/>
                  <w:sz w:val="20"/>
                  <w:szCs w:val="20"/>
                </w:rPr>
                <w:t>10</w:t>
              </w:r>
            </w:hyperlink>
          </w:p>
        </w:tc>
      </w:tr>
      <w:tr w:rsidR="00774DAF" w:rsidRPr="00E068E5" w14:paraId="7DA5EF76" w14:textId="77777777" w:rsidTr="00504273">
        <w:trPr>
          <w:cantSplit/>
        </w:trPr>
        <w:tc>
          <w:tcPr>
            <w:tcW w:w="1806" w:type="dxa"/>
          </w:tcPr>
          <w:p w14:paraId="107CB28E" w14:textId="2ED732C2" w:rsidR="00774DAF" w:rsidRPr="00E068E5" w:rsidRDefault="00A40A24" w:rsidP="00A40A24">
            <w:pPr>
              <w:pStyle w:val="GAPara"/>
              <w:numPr>
                <w:ilvl w:val="0"/>
                <w:numId w:val="0"/>
              </w:numPr>
              <w:spacing w:after="0"/>
              <w:rPr>
                <w:sz w:val="20"/>
                <w:szCs w:val="20"/>
              </w:rPr>
            </w:pPr>
            <w:r w:rsidRPr="00E068E5">
              <w:rPr>
                <w:sz w:val="20"/>
                <w:szCs w:val="20"/>
              </w:rPr>
              <w:t xml:space="preserve">14–19 </w:t>
            </w:r>
            <w:r w:rsidR="000E69AA" w:rsidRPr="00E068E5">
              <w:rPr>
                <w:sz w:val="20"/>
                <w:szCs w:val="20"/>
              </w:rPr>
              <w:t>December</w:t>
            </w:r>
            <w:r w:rsidR="008C4160" w:rsidRPr="00E068E5">
              <w:rPr>
                <w:sz w:val="20"/>
                <w:szCs w:val="20"/>
              </w:rPr>
              <w:t> </w:t>
            </w:r>
            <w:r w:rsidR="000E69AA" w:rsidRPr="00E068E5">
              <w:rPr>
                <w:sz w:val="20"/>
                <w:szCs w:val="20"/>
              </w:rPr>
              <w:t>2020</w:t>
            </w:r>
          </w:p>
        </w:tc>
        <w:tc>
          <w:tcPr>
            <w:tcW w:w="4971" w:type="dxa"/>
          </w:tcPr>
          <w:p w14:paraId="3CDFB41C" w14:textId="7E924D0B" w:rsidR="000E69AA" w:rsidRPr="00E068E5" w:rsidRDefault="000E69AA" w:rsidP="000E69AA">
            <w:pPr>
              <w:pStyle w:val="GAPara"/>
              <w:numPr>
                <w:ilvl w:val="0"/>
                <w:numId w:val="0"/>
              </w:numPr>
              <w:spacing w:after="0"/>
              <w:jc w:val="both"/>
              <w:rPr>
                <w:b/>
                <w:bCs/>
                <w:sz w:val="20"/>
                <w:szCs w:val="20"/>
              </w:rPr>
            </w:pPr>
            <w:r w:rsidRPr="00E068E5">
              <w:rPr>
                <w:b/>
                <w:bCs/>
                <w:sz w:val="20"/>
                <w:szCs w:val="20"/>
              </w:rPr>
              <w:t>Fifteenth session of the Committee</w:t>
            </w:r>
          </w:p>
          <w:p w14:paraId="1ADAA19E" w14:textId="35F2F454" w:rsidR="000E69AA" w:rsidRPr="00E068E5" w:rsidRDefault="00B43F05" w:rsidP="00AA0CE2">
            <w:pPr>
              <w:pStyle w:val="GAPara"/>
              <w:numPr>
                <w:ilvl w:val="0"/>
                <w:numId w:val="0"/>
              </w:numPr>
              <w:spacing w:before="120" w:after="0"/>
              <w:jc w:val="both"/>
              <w:rPr>
                <w:sz w:val="20"/>
                <w:szCs w:val="20"/>
              </w:rPr>
            </w:pPr>
            <w:r w:rsidRPr="00E068E5">
              <w:rPr>
                <w:sz w:val="20"/>
                <w:szCs w:val="20"/>
              </w:rPr>
              <w:t>The Committee</w:t>
            </w:r>
            <w:r w:rsidR="00DB1D28" w:rsidRPr="00E068E5">
              <w:rPr>
                <w:sz w:val="20"/>
                <w:szCs w:val="20"/>
              </w:rPr>
              <w:t>, which met on a reduced agenda basis due to the COVID-19 pandemic,</w:t>
            </w:r>
            <w:r w:rsidRPr="00E068E5">
              <w:rPr>
                <w:sz w:val="20"/>
                <w:szCs w:val="20"/>
              </w:rPr>
              <w:t xml:space="preserve"> discussed</w:t>
            </w:r>
            <w:r w:rsidR="00DB1D28" w:rsidRPr="00E068E5">
              <w:rPr>
                <w:sz w:val="20"/>
                <w:szCs w:val="20"/>
              </w:rPr>
              <w:t xml:space="preserve"> the challenges of the current annual ceiling and priority system</w:t>
            </w:r>
            <w:r w:rsidRPr="00E068E5">
              <w:rPr>
                <w:sz w:val="20"/>
                <w:szCs w:val="20"/>
              </w:rPr>
              <w:t>.</w:t>
            </w:r>
          </w:p>
        </w:tc>
        <w:tc>
          <w:tcPr>
            <w:tcW w:w="2284" w:type="dxa"/>
          </w:tcPr>
          <w:p w14:paraId="5076EE6F" w14:textId="6660205F" w:rsidR="00774DAF" w:rsidRPr="00E068E5" w:rsidRDefault="002B348D" w:rsidP="00774DAF">
            <w:pPr>
              <w:pStyle w:val="GAPara"/>
              <w:numPr>
                <w:ilvl w:val="0"/>
                <w:numId w:val="0"/>
              </w:numPr>
              <w:spacing w:after="0"/>
              <w:jc w:val="both"/>
              <w:rPr>
                <w:sz w:val="20"/>
                <w:szCs w:val="20"/>
              </w:rPr>
            </w:pPr>
            <w:r w:rsidRPr="00E068E5">
              <w:rPr>
                <w:sz w:val="20"/>
                <w:szCs w:val="20"/>
              </w:rPr>
              <w:t>Decision </w:t>
            </w:r>
            <w:hyperlink r:id="rId15" w:history="1">
              <w:r w:rsidRPr="00E068E5">
                <w:rPr>
                  <w:rStyle w:val="Hyperlink"/>
                  <w:sz w:val="20"/>
                  <w:szCs w:val="20"/>
                </w:rPr>
                <w:t>15.COM</w:t>
              </w:r>
              <w:r w:rsidR="00F97C24" w:rsidRPr="00E068E5">
                <w:rPr>
                  <w:rStyle w:val="Hyperlink"/>
                  <w:sz w:val="20"/>
                  <w:szCs w:val="20"/>
                </w:rPr>
                <w:t> </w:t>
              </w:r>
              <w:r w:rsidRPr="00E068E5">
                <w:rPr>
                  <w:rStyle w:val="Hyperlink"/>
                  <w:sz w:val="20"/>
                  <w:szCs w:val="20"/>
                </w:rPr>
                <w:t>9</w:t>
              </w:r>
            </w:hyperlink>
          </w:p>
        </w:tc>
      </w:tr>
      <w:tr w:rsidR="00774DAF" w:rsidRPr="00772F4F" w14:paraId="316C73A3" w14:textId="77777777" w:rsidTr="00504273">
        <w:trPr>
          <w:cantSplit/>
        </w:trPr>
        <w:tc>
          <w:tcPr>
            <w:tcW w:w="1806" w:type="dxa"/>
          </w:tcPr>
          <w:p w14:paraId="61E08B95" w14:textId="3F6394E5" w:rsidR="001464AE" w:rsidRPr="00E068E5" w:rsidRDefault="00316730">
            <w:pPr>
              <w:pStyle w:val="GAPara"/>
              <w:numPr>
                <w:ilvl w:val="0"/>
                <w:numId w:val="0"/>
              </w:numPr>
              <w:spacing w:after="0"/>
              <w:rPr>
                <w:sz w:val="20"/>
                <w:szCs w:val="20"/>
              </w:rPr>
            </w:pPr>
            <w:r w:rsidRPr="00E068E5">
              <w:rPr>
                <w:sz w:val="20"/>
                <w:szCs w:val="20"/>
              </w:rPr>
              <w:t>26 March–11</w:t>
            </w:r>
            <w:r w:rsidR="00966893">
              <w:rPr>
                <w:sz w:val="20"/>
                <w:szCs w:val="20"/>
              </w:rPr>
              <w:t> </w:t>
            </w:r>
            <w:r w:rsidRPr="00E068E5">
              <w:rPr>
                <w:sz w:val="20"/>
                <w:szCs w:val="20"/>
              </w:rPr>
              <w:t>April</w:t>
            </w:r>
            <w:r w:rsidR="008C4160" w:rsidRPr="00E068E5">
              <w:rPr>
                <w:sz w:val="20"/>
                <w:szCs w:val="20"/>
              </w:rPr>
              <w:t> </w:t>
            </w:r>
            <w:r w:rsidRPr="00E068E5">
              <w:rPr>
                <w:sz w:val="20"/>
                <w:szCs w:val="20"/>
              </w:rPr>
              <w:t>2021</w:t>
            </w:r>
          </w:p>
        </w:tc>
        <w:tc>
          <w:tcPr>
            <w:tcW w:w="4971" w:type="dxa"/>
          </w:tcPr>
          <w:p w14:paraId="1172D590" w14:textId="77777777" w:rsidR="00774DAF" w:rsidRPr="00E068E5" w:rsidRDefault="00A40A24" w:rsidP="00774DAF">
            <w:pPr>
              <w:pStyle w:val="GAPara"/>
              <w:numPr>
                <w:ilvl w:val="0"/>
                <w:numId w:val="0"/>
              </w:numPr>
              <w:spacing w:after="0"/>
              <w:jc w:val="both"/>
              <w:rPr>
                <w:b/>
                <w:bCs/>
                <w:sz w:val="20"/>
                <w:szCs w:val="20"/>
              </w:rPr>
            </w:pPr>
            <w:r w:rsidRPr="00E068E5">
              <w:rPr>
                <w:b/>
                <w:bCs/>
                <w:sz w:val="20"/>
                <w:szCs w:val="20"/>
              </w:rPr>
              <w:t>Survey for experts</w:t>
            </w:r>
          </w:p>
          <w:p w14:paraId="7E57CDEF" w14:textId="28567EE5" w:rsidR="00AA0CE2" w:rsidRPr="00E068E5" w:rsidRDefault="00AA0CE2" w:rsidP="00AA0CE2">
            <w:pPr>
              <w:pStyle w:val="GAPara"/>
              <w:numPr>
                <w:ilvl w:val="0"/>
                <w:numId w:val="0"/>
              </w:numPr>
              <w:spacing w:before="120" w:after="0"/>
              <w:jc w:val="both"/>
              <w:rPr>
                <w:b/>
                <w:bCs/>
                <w:sz w:val="20"/>
                <w:szCs w:val="20"/>
              </w:rPr>
            </w:pPr>
            <w:r w:rsidRPr="00E068E5">
              <w:rPr>
                <w:sz w:val="20"/>
                <w:szCs w:val="20"/>
              </w:rPr>
              <w:t xml:space="preserve">The Secretariat undertook an online survey with </w:t>
            </w:r>
            <w:r w:rsidR="00172778" w:rsidRPr="00E068E5">
              <w:rPr>
                <w:sz w:val="20"/>
                <w:szCs w:val="20"/>
              </w:rPr>
              <w:t xml:space="preserve">approximately </w:t>
            </w:r>
            <w:r w:rsidRPr="00E068E5">
              <w:rPr>
                <w:sz w:val="20"/>
                <w:szCs w:val="20"/>
              </w:rPr>
              <w:t>200 experts to seek their views on the main challenges identified so far on the listing mechanisms as well as on possible approaches for finding solutions.</w:t>
            </w:r>
          </w:p>
        </w:tc>
        <w:tc>
          <w:tcPr>
            <w:tcW w:w="2284" w:type="dxa"/>
          </w:tcPr>
          <w:p w14:paraId="4A5BC8DD" w14:textId="77777777" w:rsidR="00774DAF" w:rsidRPr="00E068E5" w:rsidRDefault="006C02B5" w:rsidP="00774DAF">
            <w:pPr>
              <w:pStyle w:val="GAPara"/>
              <w:numPr>
                <w:ilvl w:val="0"/>
                <w:numId w:val="0"/>
              </w:numPr>
              <w:spacing w:after="0"/>
              <w:jc w:val="both"/>
              <w:rPr>
                <w:sz w:val="20"/>
                <w:szCs w:val="20"/>
              </w:rPr>
            </w:pPr>
            <w:hyperlink r:id="rId16" w:history="1">
              <w:r w:rsidR="005F7016" w:rsidRPr="00E068E5">
                <w:rPr>
                  <w:rStyle w:val="Hyperlink"/>
                  <w:sz w:val="20"/>
                  <w:szCs w:val="20"/>
                </w:rPr>
                <w:t>Findings of the survey</w:t>
              </w:r>
            </w:hyperlink>
          </w:p>
          <w:p w14:paraId="2D4C3AC5" w14:textId="77777777" w:rsidR="005F7016" w:rsidRPr="00E068E5" w:rsidRDefault="005F7016" w:rsidP="00774DAF">
            <w:pPr>
              <w:pStyle w:val="GAPara"/>
              <w:numPr>
                <w:ilvl w:val="0"/>
                <w:numId w:val="0"/>
              </w:numPr>
              <w:spacing w:after="0"/>
              <w:jc w:val="both"/>
              <w:rPr>
                <w:sz w:val="20"/>
                <w:szCs w:val="20"/>
              </w:rPr>
            </w:pPr>
          </w:p>
          <w:p w14:paraId="09843EDE" w14:textId="0E306D54" w:rsidR="005F7016" w:rsidRPr="00E068E5" w:rsidRDefault="006C02B5" w:rsidP="00774DAF">
            <w:pPr>
              <w:pStyle w:val="GAPara"/>
              <w:numPr>
                <w:ilvl w:val="0"/>
                <w:numId w:val="0"/>
              </w:numPr>
              <w:spacing w:after="0"/>
              <w:jc w:val="both"/>
              <w:rPr>
                <w:sz w:val="20"/>
                <w:szCs w:val="20"/>
              </w:rPr>
            </w:pPr>
            <w:hyperlink r:id="rId17" w:history="1">
              <w:r w:rsidR="005F7016" w:rsidRPr="00E068E5">
                <w:rPr>
                  <w:rStyle w:val="Hyperlink"/>
                  <w:sz w:val="20"/>
                  <w:szCs w:val="20"/>
                </w:rPr>
                <w:t>Compilation</w:t>
              </w:r>
            </w:hyperlink>
            <w:r w:rsidR="005F7016" w:rsidRPr="00E068E5">
              <w:rPr>
                <w:sz w:val="20"/>
                <w:szCs w:val="20"/>
              </w:rPr>
              <w:t xml:space="preserve"> of the survey responses</w:t>
            </w:r>
          </w:p>
        </w:tc>
      </w:tr>
      <w:tr w:rsidR="00A40A24" w:rsidRPr="00E068E5" w14:paraId="4EE0124C" w14:textId="77777777" w:rsidTr="00504273">
        <w:trPr>
          <w:cantSplit/>
        </w:trPr>
        <w:tc>
          <w:tcPr>
            <w:tcW w:w="1806" w:type="dxa"/>
          </w:tcPr>
          <w:p w14:paraId="1BF529AD" w14:textId="6715B6CD" w:rsidR="00A40A24" w:rsidRPr="00E068E5" w:rsidRDefault="00316730">
            <w:pPr>
              <w:pStyle w:val="GAPara"/>
              <w:numPr>
                <w:ilvl w:val="0"/>
                <w:numId w:val="0"/>
              </w:numPr>
              <w:spacing w:after="0"/>
              <w:rPr>
                <w:sz w:val="20"/>
                <w:szCs w:val="20"/>
              </w:rPr>
            </w:pPr>
            <w:r w:rsidRPr="00E068E5">
              <w:rPr>
                <w:sz w:val="20"/>
                <w:szCs w:val="20"/>
              </w:rPr>
              <w:t>7, 26 and 27</w:t>
            </w:r>
            <w:r w:rsidR="008C4160" w:rsidRPr="00E068E5">
              <w:rPr>
                <w:sz w:val="20"/>
                <w:szCs w:val="20"/>
              </w:rPr>
              <w:t xml:space="preserve"> </w:t>
            </w:r>
            <w:r w:rsidRPr="00E068E5">
              <w:rPr>
                <w:sz w:val="20"/>
                <w:szCs w:val="20"/>
              </w:rPr>
              <w:t>May</w:t>
            </w:r>
            <w:r w:rsidR="008C4160" w:rsidRPr="00E068E5">
              <w:rPr>
                <w:sz w:val="20"/>
                <w:szCs w:val="20"/>
              </w:rPr>
              <w:t> </w:t>
            </w:r>
            <w:r w:rsidRPr="00E068E5">
              <w:rPr>
                <w:sz w:val="20"/>
                <w:szCs w:val="20"/>
              </w:rPr>
              <w:t>2021</w:t>
            </w:r>
          </w:p>
        </w:tc>
        <w:tc>
          <w:tcPr>
            <w:tcW w:w="4971" w:type="dxa"/>
          </w:tcPr>
          <w:p w14:paraId="4F6AA13F" w14:textId="77777777" w:rsidR="00A40A24" w:rsidRPr="00E068E5" w:rsidRDefault="00A40A24" w:rsidP="00774DAF">
            <w:pPr>
              <w:pStyle w:val="GAPara"/>
              <w:numPr>
                <w:ilvl w:val="0"/>
                <w:numId w:val="0"/>
              </w:numPr>
              <w:spacing w:after="0"/>
              <w:jc w:val="both"/>
              <w:rPr>
                <w:b/>
                <w:bCs/>
                <w:sz w:val="20"/>
                <w:szCs w:val="20"/>
              </w:rPr>
            </w:pPr>
            <w:r w:rsidRPr="00E068E5">
              <w:rPr>
                <w:b/>
                <w:bCs/>
                <w:sz w:val="20"/>
                <w:szCs w:val="20"/>
              </w:rPr>
              <w:t>Category VI meeting of experts</w:t>
            </w:r>
          </w:p>
          <w:p w14:paraId="274C901D" w14:textId="76E982D0" w:rsidR="00F854F9" w:rsidRPr="00E068E5" w:rsidRDefault="00F854F9" w:rsidP="0008666B">
            <w:pPr>
              <w:pStyle w:val="GAPara"/>
              <w:numPr>
                <w:ilvl w:val="0"/>
                <w:numId w:val="0"/>
              </w:numPr>
              <w:spacing w:before="120" w:after="0"/>
              <w:jc w:val="both"/>
              <w:rPr>
                <w:sz w:val="20"/>
                <w:szCs w:val="20"/>
              </w:rPr>
            </w:pPr>
            <w:r w:rsidRPr="00E068E5">
              <w:rPr>
                <w:sz w:val="20"/>
                <w:szCs w:val="20"/>
              </w:rPr>
              <w:t xml:space="preserve">Experts were invited to </w:t>
            </w:r>
            <w:r w:rsidR="0008666B" w:rsidRPr="00E068E5">
              <w:rPr>
                <w:sz w:val="20"/>
                <w:szCs w:val="20"/>
              </w:rPr>
              <w:t>reflect and provide their advice o</w:t>
            </w:r>
            <w:r w:rsidR="00995497" w:rsidRPr="00E068E5">
              <w:rPr>
                <w:sz w:val="20"/>
                <w:szCs w:val="20"/>
              </w:rPr>
              <w:t>n</w:t>
            </w:r>
            <w:r w:rsidR="0008666B" w:rsidRPr="00E068E5">
              <w:rPr>
                <w:sz w:val="20"/>
                <w:szCs w:val="20"/>
              </w:rPr>
              <w:t xml:space="preserve"> four main themes of the reflection.</w:t>
            </w:r>
            <w:r w:rsidR="00995497" w:rsidRPr="00E068E5">
              <w:rPr>
                <w:sz w:val="20"/>
                <w:szCs w:val="20"/>
              </w:rPr>
              <w:t xml:space="preserve"> A series of breakout group sessions took place between the plenary sessions.</w:t>
            </w:r>
          </w:p>
        </w:tc>
        <w:tc>
          <w:tcPr>
            <w:tcW w:w="2284" w:type="dxa"/>
          </w:tcPr>
          <w:p w14:paraId="3F418034" w14:textId="23A3C5C7" w:rsidR="00A40A24" w:rsidRPr="00E068E5" w:rsidRDefault="005F7016" w:rsidP="00774DAF">
            <w:pPr>
              <w:pStyle w:val="GAPara"/>
              <w:numPr>
                <w:ilvl w:val="0"/>
                <w:numId w:val="0"/>
              </w:numPr>
              <w:spacing w:after="0"/>
              <w:jc w:val="both"/>
              <w:rPr>
                <w:sz w:val="20"/>
                <w:szCs w:val="20"/>
              </w:rPr>
            </w:pPr>
            <w:r w:rsidRPr="00E068E5">
              <w:rPr>
                <w:sz w:val="20"/>
                <w:szCs w:val="20"/>
              </w:rPr>
              <w:t xml:space="preserve">Document </w:t>
            </w:r>
            <w:hyperlink r:id="rId18" w:history="1">
              <w:r w:rsidRPr="00E068E5">
                <w:rPr>
                  <w:rStyle w:val="Hyperlink"/>
                  <w:sz w:val="20"/>
                  <w:szCs w:val="20"/>
                </w:rPr>
                <w:t>LHE/21/EXP/7</w:t>
              </w:r>
            </w:hyperlink>
          </w:p>
        </w:tc>
      </w:tr>
      <w:tr w:rsidR="005F7016" w:rsidRPr="00E068E5" w14:paraId="2FE83204" w14:textId="77777777" w:rsidTr="00504273">
        <w:trPr>
          <w:cantSplit/>
        </w:trPr>
        <w:tc>
          <w:tcPr>
            <w:tcW w:w="1806" w:type="dxa"/>
          </w:tcPr>
          <w:p w14:paraId="2D83FCB9" w14:textId="4712BE19" w:rsidR="005F7016" w:rsidRPr="00E068E5" w:rsidRDefault="005F7016" w:rsidP="005F7016">
            <w:pPr>
              <w:pStyle w:val="GAPara"/>
              <w:numPr>
                <w:ilvl w:val="0"/>
                <w:numId w:val="0"/>
              </w:numPr>
              <w:spacing w:after="0"/>
              <w:rPr>
                <w:sz w:val="20"/>
                <w:szCs w:val="20"/>
              </w:rPr>
            </w:pPr>
            <w:r w:rsidRPr="00E068E5">
              <w:rPr>
                <w:sz w:val="20"/>
                <w:szCs w:val="20"/>
              </w:rPr>
              <w:t>8–9 July 2021</w:t>
            </w:r>
          </w:p>
        </w:tc>
        <w:tc>
          <w:tcPr>
            <w:tcW w:w="4971" w:type="dxa"/>
          </w:tcPr>
          <w:p w14:paraId="78B3C5E1" w14:textId="77777777" w:rsidR="005F7016" w:rsidRPr="00E068E5" w:rsidRDefault="005F7016" w:rsidP="005F7016">
            <w:pPr>
              <w:pStyle w:val="GAPara"/>
              <w:numPr>
                <w:ilvl w:val="0"/>
                <w:numId w:val="0"/>
              </w:numPr>
              <w:spacing w:after="0"/>
              <w:jc w:val="both"/>
              <w:rPr>
                <w:b/>
                <w:bCs/>
                <w:sz w:val="20"/>
                <w:szCs w:val="20"/>
              </w:rPr>
            </w:pPr>
            <w:r w:rsidRPr="00E068E5">
              <w:rPr>
                <w:b/>
                <w:bCs/>
                <w:sz w:val="20"/>
                <w:szCs w:val="20"/>
              </w:rPr>
              <w:t>Part I meeting of the Open-ended intergovernmental working group</w:t>
            </w:r>
          </w:p>
          <w:p w14:paraId="3B83214B" w14:textId="35094427" w:rsidR="005F7016" w:rsidRPr="00E068E5" w:rsidRDefault="005F7016" w:rsidP="005F7016">
            <w:pPr>
              <w:pStyle w:val="GAPara"/>
              <w:numPr>
                <w:ilvl w:val="0"/>
                <w:numId w:val="0"/>
              </w:numPr>
              <w:spacing w:before="120" w:after="0"/>
              <w:jc w:val="both"/>
              <w:rPr>
                <w:sz w:val="20"/>
                <w:szCs w:val="20"/>
              </w:rPr>
            </w:pPr>
            <w:r w:rsidRPr="00E068E5">
              <w:rPr>
                <w:sz w:val="20"/>
                <w:szCs w:val="20"/>
              </w:rPr>
              <w:t xml:space="preserve">The working group discussed the recommendations of the Category VI meeting of experts in order to decide on a general approach for the reform of the listing </w:t>
            </w:r>
            <w:r w:rsidR="006C6D0A" w:rsidRPr="00E068E5">
              <w:rPr>
                <w:sz w:val="20"/>
                <w:szCs w:val="20"/>
              </w:rPr>
              <w:t xml:space="preserve">mechanisms </w:t>
            </w:r>
            <w:r w:rsidRPr="00E068E5">
              <w:rPr>
                <w:sz w:val="20"/>
                <w:szCs w:val="20"/>
              </w:rPr>
              <w:t>of the Convention.</w:t>
            </w:r>
          </w:p>
        </w:tc>
        <w:tc>
          <w:tcPr>
            <w:tcW w:w="2284" w:type="dxa"/>
          </w:tcPr>
          <w:p w14:paraId="30A11D27" w14:textId="49A007D4" w:rsidR="005F7016" w:rsidRPr="00504273" w:rsidRDefault="00D95674" w:rsidP="005F7016">
            <w:pPr>
              <w:pStyle w:val="GAPara"/>
              <w:numPr>
                <w:ilvl w:val="0"/>
                <w:numId w:val="0"/>
              </w:numPr>
              <w:spacing w:after="0"/>
              <w:jc w:val="both"/>
              <w:rPr>
                <w:sz w:val="20"/>
                <w:szCs w:val="20"/>
                <w:lang w:val="fr-FR"/>
              </w:rPr>
            </w:pPr>
            <w:r w:rsidRPr="00504273">
              <w:rPr>
                <w:sz w:val="20"/>
                <w:szCs w:val="20"/>
                <w:lang w:val="fr-FR"/>
              </w:rPr>
              <w:t xml:space="preserve">Document </w:t>
            </w:r>
            <w:hyperlink r:id="rId19" w:history="1">
              <w:r w:rsidR="005F7016" w:rsidRPr="00504273">
                <w:rPr>
                  <w:rStyle w:val="Hyperlink"/>
                  <w:lang w:val="fr-FR"/>
                </w:rPr>
                <w:t>LHE/21/16.COM WG/</w:t>
              </w:r>
              <w:proofErr w:type="spellStart"/>
              <w:r w:rsidR="005F7016" w:rsidRPr="00504273">
                <w:rPr>
                  <w:rStyle w:val="Hyperlink"/>
                  <w:sz w:val="20"/>
                  <w:szCs w:val="20"/>
                  <w:lang w:val="fr-FR"/>
                </w:rPr>
                <w:t>Recommendations</w:t>
              </w:r>
              <w:proofErr w:type="spellEnd"/>
            </w:hyperlink>
          </w:p>
        </w:tc>
      </w:tr>
      <w:tr w:rsidR="005F7016" w:rsidRPr="00E068E5" w14:paraId="5E913C47" w14:textId="77777777" w:rsidTr="00504273">
        <w:trPr>
          <w:cantSplit/>
        </w:trPr>
        <w:tc>
          <w:tcPr>
            <w:tcW w:w="1806" w:type="dxa"/>
          </w:tcPr>
          <w:p w14:paraId="2AA4F90D" w14:textId="6B73F24A" w:rsidR="005F7016" w:rsidRPr="00E068E5" w:rsidRDefault="005F7016" w:rsidP="005F7016">
            <w:pPr>
              <w:pStyle w:val="GAPara"/>
              <w:numPr>
                <w:ilvl w:val="0"/>
                <w:numId w:val="0"/>
              </w:numPr>
              <w:spacing w:after="0"/>
              <w:rPr>
                <w:sz w:val="20"/>
                <w:szCs w:val="20"/>
              </w:rPr>
            </w:pPr>
            <w:r w:rsidRPr="00E068E5">
              <w:rPr>
                <w:sz w:val="20"/>
                <w:szCs w:val="20"/>
              </w:rPr>
              <w:t>9–10 September 2021</w:t>
            </w:r>
          </w:p>
        </w:tc>
        <w:tc>
          <w:tcPr>
            <w:tcW w:w="4971" w:type="dxa"/>
          </w:tcPr>
          <w:p w14:paraId="178319F4" w14:textId="77777777" w:rsidR="005F7016" w:rsidRPr="00E068E5" w:rsidRDefault="005F7016" w:rsidP="005F7016">
            <w:pPr>
              <w:pStyle w:val="GAPara"/>
              <w:numPr>
                <w:ilvl w:val="0"/>
                <w:numId w:val="0"/>
              </w:numPr>
              <w:spacing w:after="0"/>
              <w:jc w:val="both"/>
              <w:rPr>
                <w:b/>
                <w:bCs/>
                <w:sz w:val="20"/>
                <w:szCs w:val="20"/>
              </w:rPr>
            </w:pPr>
            <w:r w:rsidRPr="00E068E5">
              <w:rPr>
                <w:b/>
                <w:bCs/>
                <w:sz w:val="20"/>
                <w:szCs w:val="20"/>
              </w:rPr>
              <w:t>Part II meeting of the Open-ended intergovernmental working group</w:t>
            </w:r>
          </w:p>
          <w:p w14:paraId="15F3211F" w14:textId="53FD905E" w:rsidR="005F7016" w:rsidRPr="00E068E5" w:rsidRDefault="005F7016" w:rsidP="005F7016">
            <w:pPr>
              <w:pStyle w:val="GAPara"/>
              <w:numPr>
                <w:ilvl w:val="0"/>
                <w:numId w:val="0"/>
              </w:numPr>
              <w:spacing w:before="120" w:after="0"/>
              <w:jc w:val="both"/>
              <w:rPr>
                <w:sz w:val="20"/>
                <w:szCs w:val="20"/>
              </w:rPr>
            </w:pPr>
            <w:r w:rsidRPr="00E068E5">
              <w:rPr>
                <w:sz w:val="20"/>
                <w:szCs w:val="20"/>
              </w:rPr>
              <w:t>On the basis of</w:t>
            </w:r>
            <w:r w:rsidR="006C6D0A" w:rsidRPr="00E068E5">
              <w:rPr>
                <w:sz w:val="20"/>
                <w:szCs w:val="20"/>
              </w:rPr>
              <w:t xml:space="preserve"> its</w:t>
            </w:r>
            <w:r w:rsidRPr="00E068E5">
              <w:rPr>
                <w:sz w:val="20"/>
                <w:szCs w:val="20"/>
              </w:rPr>
              <w:t xml:space="preserve"> Part I meeting, the working group adopted a set of </w:t>
            </w:r>
            <w:r w:rsidR="006C6D0A" w:rsidRPr="00E068E5">
              <w:rPr>
                <w:sz w:val="20"/>
                <w:szCs w:val="20"/>
              </w:rPr>
              <w:t>r</w:t>
            </w:r>
            <w:r w:rsidRPr="00E068E5">
              <w:rPr>
                <w:sz w:val="20"/>
                <w:szCs w:val="20"/>
              </w:rPr>
              <w:t>ecommendations on priority reflection issues for examination by the sixteenth session of the Committee.</w:t>
            </w:r>
          </w:p>
        </w:tc>
        <w:tc>
          <w:tcPr>
            <w:tcW w:w="2284" w:type="dxa"/>
          </w:tcPr>
          <w:p w14:paraId="2B4A5AFC" w14:textId="199C82C7" w:rsidR="005F7016" w:rsidRPr="00504273" w:rsidRDefault="00D95674" w:rsidP="005F7016">
            <w:pPr>
              <w:pStyle w:val="GAPara"/>
              <w:numPr>
                <w:ilvl w:val="0"/>
                <w:numId w:val="0"/>
              </w:numPr>
              <w:spacing w:after="0"/>
              <w:jc w:val="both"/>
              <w:rPr>
                <w:sz w:val="20"/>
                <w:szCs w:val="20"/>
                <w:lang w:val="fr-FR"/>
              </w:rPr>
            </w:pPr>
            <w:r w:rsidRPr="00504273">
              <w:rPr>
                <w:sz w:val="20"/>
                <w:szCs w:val="20"/>
                <w:lang w:val="fr-FR"/>
              </w:rPr>
              <w:t xml:space="preserve">Document </w:t>
            </w:r>
            <w:hyperlink r:id="rId20" w:history="1">
              <w:r w:rsidR="005F7016" w:rsidRPr="00504273">
                <w:rPr>
                  <w:rStyle w:val="Hyperlink"/>
                  <w:lang w:val="fr-FR"/>
                </w:rPr>
                <w:t>LHE/21/16.COM WG/</w:t>
              </w:r>
              <w:proofErr w:type="spellStart"/>
              <w:r w:rsidR="005F7016" w:rsidRPr="00504273">
                <w:rPr>
                  <w:rStyle w:val="Hyperlink"/>
                  <w:sz w:val="20"/>
                  <w:szCs w:val="20"/>
                  <w:lang w:val="fr-FR"/>
                </w:rPr>
                <w:t>Recommendations</w:t>
              </w:r>
              <w:proofErr w:type="spellEnd"/>
            </w:hyperlink>
          </w:p>
        </w:tc>
      </w:tr>
      <w:tr w:rsidR="005F7016" w:rsidRPr="00E068E5" w14:paraId="1250F29B" w14:textId="77777777" w:rsidTr="00504273">
        <w:trPr>
          <w:cantSplit/>
        </w:trPr>
        <w:tc>
          <w:tcPr>
            <w:tcW w:w="1806" w:type="dxa"/>
          </w:tcPr>
          <w:p w14:paraId="53F74FCD" w14:textId="3AE3E537" w:rsidR="005F7016" w:rsidRPr="00E068E5" w:rsidRDefault="005F7016" w:rsidP="005F7016">
            <w:pPr>
              <w:pStyle w:val="GAPara"/>
              <w:numPr>
                <w:ilvl w:val="0"/>
                <w:numId w:val="0"/>
              </w:numPr>
              <w:spacing w:after="0"/>
              <w:rPr>
                <w:sz w:val="20"/>
                <w:szCs w:val="20"/>
              </w:rPr>
            </w:pPr>
            <w:r w:rsidRPr="00E068E5">
              <w:rPr>
                <w:sz w:val="20"/>
                <w:szCs w:val="20"/>
              </w:rPr>
              <w:t>13–18 December 2021</w:t>
            </w:r>
          </w:p>
        </w:tc>
        <w:tc>
          <w:tcPr>
            <w:tcW w:w="4971" w:type="dxa"/>
          </w:tcPr>
          <w:p w14:paraId="4C760364" w14:textId="77777777" w:rsidR="005F7016" w:rsidRPr="00E068E5" w:rsidRDefault="005F7016" w:rsidP="005F7016">
            <w:pPr>
              <w:pStyle w:val="GAPara"/>
              <w:numPr>
                <w:ilvl w:val="0"/>
                <w:numId w:val="0"/>
              </w:numPr>
              <w:spacing w:after="0"/>
              <w:jc w:val="both"/>
              <w:rPr>
                <w:b/>
                <w:bCs/>
                <w:sz w:val="20"/>
                <w:szCs w:val="20"/>
              </w:rPr>
            </w:pPr>
            <w:r w:rsidRPr="00E068E5">
              <w:rPr>
                <w:b/>
                <w:bCs/>
                <w:sz w:val="20"/>
                <w:szCs w:val="20"/>
              </w:rPr>
              <w:t>Sixteenth session of the Committee</w:t>
            </w:r>
          </w:p>
          <w:p w14:paraId="51BD3D25" w14:textId="0AFBEC35" w:rsidR="005F7016" w:rsidRPr="00E068E5" w:rsidRDefault="005F7016" w:rsidP="005F7016">
            <w:pPr>
              <w:pStyle w:val="GAPara"/>
              <w:numPr>
                <w:ilvl w:val="0"/>
                <w:numId w:val="0"/>
              </w:numPr>
              <w:spacing w:before="120" w:after="0"/>
              <w:jc w:val="both"/>
              <w:rPr>
                <w:sz w:val="20"/>
                <w:szCs w:val="20"/>
              </w:rPr>
            </w:pPr>
            <w:r w:rsidRPr="00E068E5">
              <w:rPr>
                <w:sz w:val="20"/>
                <w:szCs w:val="20"/>
              </w:rPr>
              <w:t>The Committee recommended that the General Assembly revise the Operational Directives on the basis of and reflecting the spirit of the recommendations of the Part I</w:t>
            </w:r>
            <w:r w:rsidR="00D95674" w:rsidRPr="00E068E5">
              <w:rPr>
                <w:sz w:val="20"/>
                <w:szCs w:val="20"/>
              </w:rPr>
              <w:t xml:space="preserve"> and Part II</w:t>
            </w:r>
            <w:r w:rsidRPr="00E068E5">
              <w:rPr>
                <w:sz w:val="20"/>
                <w:szCs w:val="20"/>
              </w:rPr>
              <w:t xml:space="preserve"> meeting</w:t>
            </w:r>
            <w:r w:rsidR="00D95674" w:rsidRPr="00E068E5">
              <w:rPr>
                <w:sz w:val="20"/>
                <w:szCs w:val="20"/>
              </w:rPr>
              <w:t>s</w:t>
            </w:r>
            <w:r w:rsidRPr="00E068E5">
              <w:rPr>
                <w:sz w:val="20"/>
                <w:szCs w:val="20"/>
              </w:rPr>
              <w:t xml:space="preserve"> of the working group.</w:t>
            </w:r>
          </w:p>
        </w:tc>
        <w:tc>
          <w:tcPr>
            <w:tcW w:w="2284" w:type="dxa"/>
          </w:tcPr>
          <w:p w14:paraId="63DF8DD4" w14:textId="2E930D4F" w:rsidR="005F7016" w:rsidRPr="00E068E5" w:rsidRDefault="005F7016" w:rsidP="005F7016">
            <w:pPr>
              <w:pStyle w:val="GAPara"/>
              <w:numPr>
                <w:ilvl w:val="0"/>
                <w:numId w:val="0"/>
              </w:numPr>
              <w:spacing w:after="0"/>
              <w:jc w:val="both"/>
              <w:rPr>
                <w:sz w:val="20"/>
                <w:szCs w:val="20"/>
              </w:rPr>
            </w:pPr>
            <w:r w:rsidRPr="00E068E5">
              <w:rPr>
                <w:sz w:val="20"/>
                <w:szCs w:val="20"/>
              </w:rPr>
              <w:t xml:space="preserve">Decision </w:t>
            </w:r>
            <w:hyperlink r:id="rId21" w:history="1">
              <w:r w:rsidRPr="00E068E5">
                <w:rPr>
                  <w:rStyle w:val="Hyperlink"/>
                  <w:sz w:val="20"/>
                  <w:szCs w:val="20"/>
                </w:rPr>
                <w:t>16.COM 14</w:t>
              </w:r>
            </w:hyperlink>
          </w:p>
        </w:tc>
      </w:tr>
      <w:tr w:rsidR="005F7016" w:rsidRPr="00E068E5" w14:paraId="284957E7" w14:textId="77777777" w:rsidTr="00504273">
        <w:trPr>
          <w:cantSplit/>
        </w:trPr>
        <w:tc>
          <w:tcPr>
            <w:tcW w:w="1806" w:type="dxa"/>
          </w:tcPr>
          <w:p w14:paraId="607AD577" w14:textId="6B50B12F" w:rsidR="005F7016" w:rsidRPr="00E068E5" w:rsidRDefault="005F7016" w:rsidP="005F7016">
            <w:pPr>
              <w:pStyle w:val="GAPara"/>
              <w:numPr>
                <w:ilvl w:val="0"/>
                <w:numId w:val="0"/>
              </w:numPr>
              <w:spacing w:after="0"/>
              <w:rPr>
                <w:sz w:val="20"/>
                <w:szCs w:val="20"/>
              </w:rPr>
            </w:pPr>
            <w:r w:rsidRPr="00E068E5">
              <w:rPr>
                <w:sz w:val="20"/>
                <w:szCs w:val="20"/>
              </w:rPr>
              <w:t>25–26 April 2022</w:t>
            </w:r>
          </w:p>
        </w:tc>
        <w:tc>
          <w:tcPr>
            <w:tcW w:w="4971" w:type="dxa"/>
          </w:tcPr>
          <w:p w14:paraId="269C8587" w14:textId="77777777" w:rsidR="005F7016" w:rsidRPr="00E068E5" w:rsidRDefault="005F7016" w:rsidP="005F7016">
            <w:pPr>
              <w:pStyle w:val="GAPara"/>
              <w:numPr>
                <w:ilvl w:val="0"/>
                <w:numId w:val="0"/>
              </w:numPr>
              <w:spacing w:after="0"/>
              <w:jc w:val="both"/>
              <w:rPr>
                <w:b/>
                <w:bCs/>
                <w:sz w:val="20"/>
                <w:szCs w:val="20"/>
              </w:rPr>
            </w:pPr>
            <w:r w:rsidRPr="00E068E5">
              <w:rPr>
                <w:b/>
                <w:bCs/>
                <w:sz w:val="20"/>
                <w:szCs w:val="20"/>
              </w:rPr>
              <w:t>Part III meeting of the Open-ended intergovernmental working group</w:t>
            </w:r>
          </w:p>
          <w:p w14:paraId="635C14F0" w14:textId="41983C9E" w:rsidR="005F7016" w:rsidRPr="00E068E5" w:rsidRDefault="005F7016" w:rsidP="005F7016">
            <w:pPr>
              <w:pStyle w:val="GAPara"/>
              <w:numPr>
                <w:ilvl w:val="0"/>
                <w:numId w:val="0"/>
              </w:numPr>
              <w:spacing w:before="120" w:after="0"/>
              <w:jc w:val="both"/>
              <w:rPr>
                <w:sz w:val="20"/>
                <w:szCs w:val="20"/>
              </w:rPr>
            </w:pPr>
            <w:r w:rsidRPr="00E068E5">
              <w:rPr>
                <w:sz w:val="20"/>
                <w:szCs w:val="20"/>
              </w:rPr>
              <w:t xml:space="preserve">The working group adopted a set of </w:t>
            </w:r>
            <w:r w:rsidR="006C6D0A" w:rsidRPr="00E068E5">
              <w:rPr>
                <w:sz w:val="20"/>
                <w:szCs w:val="20"/>
              </w:rPr>
              <w:t>r</w:t>
            </w:r>
            <w:r w:rsidRPr="00E068E5">
              <w:rPr>
                <w:sz w:val="20"/>
                <w:szCs w:val="20"/>
              </w:rPr>
              <w:t>ecommendations on additional issues</w:t>
            </w:r>
            <w:r w:rsidR="006C6D0A" w:rsidRPr="00E068E5">
              <w:rPr>
                <w:sz w:val="20"/>
                <w:szCs w:val="20"/>
              </w:rPr>
              <w:t>,</w:t>
            </w:r>
            <w:r w:rsidRPr="00E068E5">
              <w:rPr>
                <w:sz w:val="20"/>
                <w:szCs w:val="20"/>
              </w:rPr>
              <w:t xml:space="preserve"> as identified by </w:t>
            </w:r>
            <w:r w:rsidR="006C6D0A" w:rsidRPr="00E068E5">
              <w:rPr>
                <w:sz w:val="20"/>
                <w:szCs w:val="20"/>
              </w:rPr>
              <w:t xml:space="preserve">its </w:t>
            </w:r>
            <w:r w:rsidRPr="00E068E5">
              <w:rPr>
                <w:sz w:val="20"/>
                <w:szCs w:val="20"/>
              </w:rPr>
              <w:t>Part I and Part</w:t>
            </w:r>
            <w:r w:rsidR="00CF5722" w:rsidRPr="00E068E5">
              <w:rPr>
                <w:sz w:val="20"/>
                <w:szCs w:val="20"/>
              </w:rPr>
              <w:t> </w:t>
            </w:r>
            <w:r w:rsidRPr="00E068E5">
              <w:rPr>
                <w:sz w:val="20"/>
                <w:szCs w:val="20"/>
              </w:rPr>
              <w:t xml:space="preserve">II </w:t>
            </w:r>
            <w:r w:rsidR="006C6D0A" w:rsidRPr="00E068E5">
              <w:rPr>
                <w:sz w:val="20"/>
                <w:szCs w:val="20"/>
              </w:rPr>
              <w:t>meetings and</w:t>
            </w:r>
            <w:r w:rsidRPr="00E068E5">
              <w:rPr>
                <w:sz w:val="20"/>
                <w:szCs w:val="20"/>
              </w:rPr>
              <w:t xml:space="preserve"> by the sixteenth session of the Committee.</w:t>
            </w:r>
          </w:p>
        </w:tc>
        <w:tc>
          <w:tcPr>
            <w:tcW w:w="2284" w:type="dxa"/>
          </w:tcPr>
          <w:p w14:paraId="5E9C2BCE" w14:textId="734DF740" w:rsidR="005F7016" w:rsidRPr="00504273" w:rsidRDefault="00D95674" w:rsidP="005F7016">
            <w:pPr>
              <w:pStyle w:val="GAPara"/>
              <w:numPr>
                <w:ilvl w:val="0"/>
                <w:numId w:val="0"/>
              </w:numPr>
              <w:spacing w:after="0"/>
              <w:jc w:val="both"/>
              <w:rPr>
                <w:sz w:val="20"/>
                <w:szCs w:val="20"/>
                <w:lang w:val="fr-FR"/>
              </w:rPr>
            </w:pPr>
            <w:r w:rsidRPr="00504273">
              <w:rPr>
                <w:sz w:val="20"/>
                <w:szCs w:val="20"/>
                <w:lang w:val="fr-FR"/>
              </w:rPr>
              <w:t xml:space="preserve">Document </w:t>
            </w:r>
            <w:hyperlink r:id="rId22" w:history="1">
              <w:r w:rsidR="005F7016" w:rsidRPr="00504273">
                <w:rPr>
                  <w:rStyle w:val="Hyperlink"/>
                  <w:lang w:val="fr-FR"/>
                </w:rPr>
                <w:t>LHE/22/17.COM WG/</w:t>
              </w:r>
              <w:proofErr w:type="spellStart"/>
              <w:r w:rsidR="005F7016" w:rsidRPr="00504273">
                <w:rPr>
                  <w:rStyle w:val="Hyperlink"/>
                  <w:sz w:val="20"/>
                  <w:szCs w:val="20"/>
                  <w:lang w:val="fr-FR"/>
                </w:rPr>
                <w:t>Recommendations</w:t>
              </w:r>
              <w:proofErr w:type="spellEnd"/>
            </w:hyperlink>
          </w:p>
        </w:tc>
      </w:tr>
      <w:tr w:rsidR="005F7016" w:rsidRPr="00E068E5" w14:paraId="3F4E9831" w14:textId="77777777" w:rsidTr="00504273">
        <w:trPr>
          <w:cantSplit/>
        </w:trPr>
        <w:tc>
          <w:tcPr>
            <w:tcW w:w="1806" w:type="dxa"/>
          </w:tcPr>
          <w:p w14:paraId="7FF5A568" w14:textId="4C279917" w:rsidR="005F7016" w:rsidRPr="00E068E5" w:rsidRDefault="005F7016" w:rsidP="005F7016">
            <w:pPr>
              <w:pStyle w:val="GAPara"/>
              <w:numPr>
                <w:ilvl w:val="0"/>
                <w:numId w:val="0"/>
              </w:numPr>
              <w:spacing w:after="0"/>
              <w:rPr>
                <w:sz w:val="20"/>
                <w:szCs w:val="20"/>
              </w:rPr>
            </w:pPr>
            <w:r w:rsidRPr="00E068E5">
              <w:rPr>
                <w:sz w:val="20"/>
                <w:szCs w:val="20"/>
              </w:rPr>
              <w:t>1 July 2022</w:t>
            </w:r>
          </w:p>
        </w:tc>
        <w:tc>
          <w:tcPr>
            <w:tcW w:w="4971" w:type="dxa"/>
          </w:tcPr>
          <w:p w14:paraId="509128A0" w14:textId="51C944E4" w:rsidR="005F7016" w:rsidRPr="00E068E5" w:rsidRDefault="005F7016" w:rsidP="005F7016">
            <w:pPr>
              <w:pStyle w:val="GAPara"/>
              <w:numPr>
                <w:ilvl w:val="0"/>
                <w:numId w:val="0"/>
              </w:numPr>
              <w:spacing w:after="0"/>
              <w:jc w:val="both"/>
              <w:rPr>
                <w:b/>
                <w:bCs/>
                <w:sz w:val="20"/>
                <w:szCs w:val="20"/>
              </w:rPr>
            </w:pPr>
            <w:r w:rsidRPr="00E068E5">
              <w:rPr>
                <w:b/>
                <w:bCs/>
                <w:sz w:val="20"/>
                <w:szCs w:val="20"/>
              </w:rPr>
              <w:t>Fifth extraordinary session of the Committee</w:t>
            </w:r>
          </w:p>
          <w:p w14:paraId="0DD790F4" w14:textId="69BA0B51" w:rsidR="005F7016" w:rsidRPr="00E068E5" w:rsidRDefault="005F7016" w:rsidP="005F7016">
            <w:pPr>
              <w:pStyle w:val="GAPara"/>
              <w:numPr>
                <w:ilvl w:val="0"/>
                <w:numId w:val="0"/>
              </w:numPr>
              <w:spacing w:before="120" w:after="0"/>
              <w:jc w:val="both"/>
              <w:rPr>
                <w:sz w:val="20"/>
                <w:szCs w:val="20"/>
              </w:rPr>
            </w:pPr>
            <w:r w:rsidRPr="00E068E5">
              <w:rPr>
                <w:sz w:val="20"/>
                <w:szCs w:val="20"/>
              </w:rPr>
              <w:t>The Committee recommended that the General Assembly revise the Operational Directives on the basis of and reflecting the spirit of the recommendations of the Part III meeting of the working group.</w:t>
            </w:r>
          </w:p>
        </w:tc>
        <w:tc>
          <w:tcPr>
            <w:tcW w:w="2284" w:type="dxa"/>
          </w:tcPr>
          <w:p w14:paraId="21E09205" w14:textId="3FF8142E" w:rsidR="005F7016" w:rsidRPr="00E068E5" w:rsidRDefault="005F7016" w:rsidP="005F7016">
            <w:pPr>
              <w:pStyle w:val="GAPara"/>
              <w:numPr>
                <w:ilvl w:val="0"/>
                <w:numId w:val="0"/>
              </w:numPr>
              <w:spacing w:after="0"/>
              <w:jc w:val="both"/>
              <w:rPr>
                <w:sz w:val="20"/>
                <w:szCs w:val="20"/>
              </w:rPr>
            </w:pPr>
            <w:r w:rsidRPr="00E068E5">
              <w:rPr>
                <w:sz w:val="20"/>
                <w:szCs w:val="20"/>
              </w:rPr>
              <w:t xml:space="preserve">Decision </w:t>
            </w:r>
            <w:hyperlink r:id="rId23" w:history="1">
              <w:r w:rsidRPr="00504273">
                <w:rPr>
                  <w:rStyle w:val="Hyperlink"/>
                </w:rPr>
                <w:t>5.EXT.COM 4</w:t>
              </w:r>
            </w:hyperlink>
          </w:p>
        </w:tc>
      </w:tr>
      <w:tr w:rsidR="005F7016" w:rsidRPr="00772F4F" w14:paraId="3D150524" w14:textId="77777777" w:rsidTr="00504273">
        <w:trPr>
          <w:cantSplit/>
        </w:trPr>
        <w:tc>
          <w:tcPr>
            <w:tcW w:w="1806" w:type="dxa"/>
          </w:tcPr>
          <w:p w14:paraId="4427C0F7" w14:textId="3A7C95F5" w:rsidR="005F7016" w:rsidRPr="00E068E5" w:rsidRDefault="005F7016" w:rsidP="005F7016">
            <w:pPr>
              <w:pStyle w:val="GAPara"/>
              <w:numPr>
                <w:ilvl w:val="0"/>
                <w:numId w:val="0"/>
              </w:numPr>
              <w:spacing w:after="0"/>
              <w:rPr>
                <w:sz w:val="20"/>
                <w:szCs w:val="20"/>
              </w:rPr>
            </w:pPr>
            <w:r w:rsidRPr="00E068E5">
              <w:rPr>
                <w:sz w:val="20"/>
                <w:szCs w:val="20"/>
              </w:rPr>
              <w:t>5–7 July 2022</w:t>
            </w:r>
          </w:p>
        </w:tc>
        <w:tc>
          <w:tcPr>
            <w:tcW w:w="4971" w:type="dxa"/>
          </w:tcPr>
          <w:p w14:paraId="0649A87F" w14:textId="77777777" w:rsidR="005F7016" w:rsidRPr="00E068E5" w:rsidRDefault="005F7016" w:rsidP="005F7016">
            <w:pPr>
              <w:pStyle w:val="GAPara"/>
              <w:numPr>
                <w:ilvl w:val="0"/>
                <w:numId w:val="0"/>
              </w:numPr>
              <w:spacing w:after="0"/>
              <w:jc w:val="both"/>
              <w:rPr>
                <w:b/>
                <w:bCs/>
                <w:sz w:val="20"/>
                <w:szCs w:val="20"/>
              </w:rPr>
            </w:pPr>
            <w:r w:rsidRPr="00E068E5">
              <w:rPr>
                <w:b/>
                <w:bCs/>
                <w:sz w:val="20"/>
                <w:szCs w:val="20"/>
              </w:rPr>
              <w:t>Ninth session of the General Assembly</w:t>
            </w:r>
          </w:p>
          <w:p w14:paraId="4422AEF4" w14:textId="09FEF671" w:rsidR="005F7016" w:rsidRPr="00E068E5" w:rsidRDefault="005F7016" w:rsidP="005F7016">
            <w:pPr>
              <w:pStyle w:val="GAPara"/>
              <w:numPr>
                <w:ilvl w:val="0"/>
                <w:numId w:val="0"/>
              </w:numPr>
              <w:spacing w:before="120" w:after="0"/>
              <w:jc w:val="both"/>
              <w:rPr>
                <w:b/>
                <w:bCs/>
                <w:sz w:val="20"/>
                <w:szCs w:val="20"/>
              </w:rPr>
            </w:pPr>
            <w:r w:rsidRPr="00E068E5">
              <w:rPr>
                <w:sz w:val="20"/>
                <w:szCs w:val="20"/>
              </w:rPr>
              <w:t>The present session of the General Assembly is</w:t>
            </w:r>
            <w:r w:rsidRPr="00E068E5">
              <w:rPr>
                <w:b/>
                <w:bCs/>
                <w:sz w:val="20"/>
                <w:szCs w:val="20"/>
              </w:rPr>
              <w:t xml:space="preserve"> </w:t>
            </w:r>
            <w:r w:rsidRPr="00E068E5">
              <w:rPr>
                <w:sz w:val="20"/>
                <w:szCs w:val="20"/>
              </w:rPr>
              <w:t xml:space="preserve">requested to </w:t>
            </w:r>
            <w:r w:rsidR="00EF5470" w:rsidRPr="00E068E5">
              <w:rPr>
                <w:sz w:val="20"/>
                <w:szCs w:val="20"/>
              </w:rPr>
              <w:t>approve</w:t>
            </w:r>
            <w:r w:rsidR="00EF5470" w:rsidRPr="00E068E5">
              <w:rPr>
                <w:b/>
                <w:bCs/>
                <w:sz w:val="20"/>
                <w:szCs w:val="20"/>
              </w:rPr>
              <w:t xml:space="preserve"> </w:t>
            </w:r>
            <w:r w:rsidRPr="00E068E5">
              <w:rPr>
                <w:sz w:val="20"/>
                <w:szCs w:val="20"/>
              </w:rPr>
              <w:t xml:space="preserve">the proposed revisions to the Operational Directives in order to implement the recommendations </w:t>
            </w:r>
            <w:r w:rsidR="006C6D0A" w:rsidRPr="00E068E5">
              <w:rPr>
                <w:sz w:val="20"/>
                <w:szCs w:val="20"/>
              </w:rPr>
              <w:t xml:space="preserve">of </w:t>
            </w:r>
            <w:r w:rsidRPr="00E068E5">
              <w:rPr>
                <w:sz w:val="20"/>
                <w:szCs w:val="20"/>
              </w:rPr>
              <w:t>the working group (Part I, Part II and Part III</w:t>
            </w:r>
            <w:r w:rsidR="006C6D0A" w:rsidRPr="00E068E5">
              <w:rPr>
                <w:sz w:val="20"/>
                <w:szCs w:val="20"/>
              </w:rPr>
              <w:t xml:space="preserve"> meetings</w:t>
            </w:r>
            <w:r w:rsidRPr="00E068E5">
              <w:rPr>
                <w:sz w:val="20"/>
                <w:szCs w:val="20"/>
              </w:rPr>
              <w:t>).</w:t>
            </w:r>
          </w:p>
        </w:tc>
        <w:tc>
          <w:tcPr>
            <w:tcW w:w="2284" w:type="dxa"/>
          </w:tcPr>
          <w:p w14:paraId="019E9DB6" w14:textId="7DCA0BC0" w:rsidR="005F7016" w:rsidRPr="00E068E5" w:rsidRDefault="005F7016" w:rsidP="005F7016">
            <w:pPr>
              <w:pStyle w:val="GAPara"/>
              <w:numPr>
                <w:ilvl w:val="0"/>
                <w:numId w:val="0"/>
              </w:numPr>
              <w:spacing w:after="0"/>
              <w:rPr>
                <w:sz w:val="20"/>
                <w:szCs w:val="20"/>
              </w:rPr>
            </w:pPr>
            <w:r w:rsidRPr="00E068E5">
              <w:rPr>
                <w:sz w:val="20"/>
                <w:szCs w:val="20"/>
              </w:rPr>
              <w:t>Draft Resolution 9.GA 9 (see below)</w:t>
            </w:r>
          </w:p>
        </w:tc>
      </w:tr>
    </w:tbl>
    <w:p w14:paraId="735CDD6B" w14:textId="69666980" w:rsidR="008528BB" w:rsidRPr="00E068E5" w:rsidRDefault="00522C5B" w:rsidP="00920169">
      <w:pPr>
        <w:pStyle w:val="GAPara"/>
        <w:keepNext/>
        <w:numPr>
          <w:ilvl w:val="0"/>
          <w:numId w:val="33"/>
        </w:numPr>
        <w:spacing w:before="240"/>
        <w:ind w:left="567" w:hanging="567"/>
        <w:jc w:val="both"/>
      </w:pPr>
      <w:r w:rsidRPr="00E068E5">
        <w:t xml:space="preserve">The substantive reflection process was </w:t>
      </w:r>
      <w:r w:rsidR="00053D23" w:rsidRPr="00E068E5">
        <w:t>undertaken</w:t>
      </w:r>
      <w:r w:rsidRPr="00E068E5">
        <w:t xml:space="preserve"> by t</w:t>
      </w:r>
      <w:r w:rsidR="008528BB" w:rsidRPr="00E068E5">
        <w:t>he Open</w:t>
      </w:r>
      <w:r w:rsidR="00920169" w:rsidRPr="00E068E5">
        <w:t>-</w:t>
      </w:r>
      <w:r w:rsidR="008528BB" w:rsidRPr="00E068E5">
        <w:t>ended intergovernmental working group</w:t>
      </w:r>
      <w:r w:rsidR="006C6D0A" w:rsidRPr="00E068E5">
        <w:t>,</w:t>
      </w:r>
      <w:r w:rsidR="008528BB" w:rsidRPr="00E068E5">
        <w:t xml:space="preserve"> </w:t>
      </w:r>
      <w:r w:rsidRPr="00E068E5">
        <w:t>which was convened</w:t>
      </w:r>
      <w:r w:rsidR="008528BB" w:rsidRPr="00E068E5">
        <w:t xml:space="preserve"> in </w:t>
      </w:r>
      <w:r w:rsidR="006C6D0A" w:rsidRPr="00E068E5">
        <w:t xml:space="preserve">a </w:t>
      </w:r>
      <w:r w:rsidR="008528BB" w:rsidRPr="00E068E5">
        <w:t>three</w:t>
      </w:r>
      <w:r w:rsidR="006C6D0A" w:rsidRPr="00E068E5">
        <w:t>-</w:t>
      </w:r>
      <w:r w:rsidR="008528BB" w:rsidRPr="00E068E5">
        <w:t>part meeting</w:t>
      </w:r>
      <w:r w:rsidR="00A91180" w:rsidRPr="00E068E5">
        <w:t>:</w:t>
      </w:r>
    </w:p>
    <w:p w14:paraId="4627A123" w14:textId="15410A6C" w:rsidR="008528BB" w:rsidRPr="00E068E5" w:rsidRDefault="008528BB" w:rsidP="00920169">
      <w:pPr>
        <w:pStyle w:val="GAPara"/>
        <w:keepNext/>
        <w:numPr>
          <w:ilvl w:val="0"/>
          <w:numId w:val="0"/>
        </w:numPr>
        <w:ind w:left="567"/>
        <w:jc w:val="both"/>
        <w:rPr>
          <w:u w:val="single"/>
        </w:rPr>
      </w:pPr>
      <w:r w:rsidRPr="00E068E5">
        <w:rPr>
          <w:u w:val="single"/>
        </w:rPr>
        <w:t xml:space="preserve">Part I </w:t>
      </w:r>
      <w:r w:rsidR="00B96A00" w:rsidRPr="00E068E5">
        <w:rPr>
          <w:u w:val="single"/>
        </w:rPr>
        <w:t xml:space="preserve">(8 -9 July 2021) </w:t>
      </w:r>
      <w:r w:rsidRPr="00E068E5">
        <w:rPr>
          <w:u w:val="single"/>
        </w:rPr>
        <w:t>and Part II</w:t>
      </w:r>
      <w:r w:rsidR="00B96A00" w:rsidRPr="00E068E5">
        <w:rPr>
          <w:u w:val="single"/>
        </w:rPr>
        <w:t xml:space="preserve"> (9-10 September 2021</w:t>
      </w:r>
      <w:r w:rsidR="00EF5470" w:rsidRPr="00E068E5">
        <w:rPr>
          <w:u w:val="single"/>
        </w:rPr>
        <w:t>)</w:t>
      </w:r>
    </w:p>
    <w:p w14:paraId="41C2BEE4" w14:textId="2B0CF0F0" w:rsidR="00661D12" w:rsidRPr="00E068E5" w:rsidRDefault="002A4E6E" w:rsidP="00E5135C">
      <w:pPr>
        <w:pStyle w:val="COMPara"/>
        <w:keepNext/>
        <w:spacing w:before="240"/>
        <w:ind w:left="562" w:firstLine="0"/>
        <w:jc w:val="both"/>
      </w:pPr>
      <w:r w:rsidRPr="00E068E5">
        <w:t xml:space="preserve">a. </w:t>
      </w:r>
      <w:r w:rsidR="00A2385A" w:rsidRPr="00E068E5">
        <w:t>T</w:t>
      </w:r>
      <w:r w:rsidR="00661D12" w:rsidRPr="00E068E5">
        <w:t>he working group focus</w:t>
      </w:r>
      <w:r w:rsidR="00A2385A" w:rsidRPr="00E068E5">
        <w:t>ed</w:t>
      </w:r>
      <w:r w:rsidR="00661D12" w:rsidRPr="00E068E5">
        <w:t xml:space="preserve"> on three core issues of the reflection as specifically requested by the Committee: criterion R.2, specific procedures for removing or transferring elements from and between Lists, </w:t>
      </w:r>
      <w:r w:rsidR="00DF1159" w:rsidRPr="00E068E5">
        <w:t>and</w:t>
      </w:r>
      <w:r w:rsidR="00661D12" w:rsidRPr="00E068E5">
        <w:t xml:space="preserve"> the extension of multinational nominations.</w:t>
      </w:r>
      <w:r w:rsidR="00A2385A" w:rsidRPr="00E068E5">
        <w:t xml:space="preserve"> The recommendations of the Part I</w:t>
      </w:r>
      <w:r w:rsidR="00F8649D" w:rsidRPr="00E068E5">
        <w:t xml:space="preserve"> and Part II</w:t>
      </w:r>
      <w:r w:rsidR="00A2385A" w:rsidRPr="00E068E5">
        <w:t xml:space="preserve"> meeting</w:t>
      </w:r>
      <w:r w:rsidR="00F8649D" w:rsidRPr="00E068E5">
        <w:t>s</w:t>
      </w:r>
      <w:r w:rsidR="00A2385A" w:rsidRPr="00E068E5">
        <w:t xml:space="preserve"> were presented</w:t>
      </w:r>
      <w:r w:rsidR="000937AB" w:rsidRPr="00E068E5">
        <w:t xml:space="preserve"> (document </w:t>
      </w:r>
      <w:hyperlink r:id="rId24" w:history="1">
        <w:r w:rsidR="000937AB" w:rsidRPr="00E068E5">
          <w:rPr>
            <w:rStyle w:val="Hyperlink"/>
          </w:rPr>
          <w:t>LHE/21/16.COM 14</w:t>
        </w:r>
      </w:hyperlink>
      <w:r w:rsidR="000937AB" w:rsidRPr="00E068E5">
        <w:t>), in the form of amendments to the Operational Directives,</w:t>
      </w:r>
      <w:r w:rsidR="00A2385A" w:rsidRPr="00E068E5">
        <w:t xml:space="preserve"> to the sixteenth session of the Committee who, in turn, recommended that the General Assembly revise the Operational Directives on the basis of and reflecting the spirt of </w:t>
      </w:r>
      <w:r w:rsidR="00A91180" w:rsidRPr="00E068E5">
        <w:t>those recommendations</w:t>
      </w:r>
      <w:r w:rsidR="000937AB" w:rsidRPr="00E068E5">
        <w:t xml:space="preserve"> (Decision </w:t>
      </w:r>
      <w:hyperlink r:id="rId25" w:history="1">
        <w:r w:rsidR="000937AB" w:rsidRPr="00E068E5">
          <w:rPr>
            <w:rStyle w:val="Hyperlink"/>
          </w:rPr>
          <w:t>16.COM 14</w:t>
        </w:r>
      </w:hyperlink>
      <w:r w:rsidR="000937AB" w:rsidRPr="00E068E5">
        <w:t>)</w:t>
      </w:r>
      <w:r w:rsidR="00A2385A" w:rsidRPr="00E068E5">
        <w:t>.</w:t>
      </w:r>
    </w:p>
    <w:p w14:paraId="2E194580" w14:textId="31487C7C" w:rsidR="001464AE" w:rsidRPr="00E068E5" w:rsidRDefault="001464AE" w:rsidP="001464AE">
      <w:pPr>
        <w:pStyle w:val="GAPara"/>
        <w:numPr>
          <w:ilvl w:val="0"/>
          <w:numId w:val="0"/>
        </w:numPr>
        <w:ind w:left="567"/>
        <w:jc w:val="both"/>
        <w:rPr>
          <w:u w:val="single"/>
        </w:rPr>
      </w:pPr>
      <w:r w:rsidRPr="00E068E5">
        <w:rPr>
          <w:u w:val="single"/>
        </w:rPr>
        <w:t>Part III</w:t>
      </w:r>
      <w:r w:rsidR="00B96A00" w:rsidRPr="00E068E5">
        <w:rPr>
          <w:u w:val="single"/>
        </w:rPr>
        <w:t xml:space="preserve"> (25 – 26 April 2022)</w:t>
      </w:r>
    </w:p>
    <w:p w14:paraId="319356CB" w14:textId="2A08442D" w:rsidR="00A91180" w:rsidRPr="00E068E5" w:rsidRDefault="002A4E6E" w:rsidP="001464AE">
      <w:pPr>
        <w:pStyle w:val="GAPara"/>
        <w:numPr>
          <w:ilvl w:val="0"/>
          <w:numId w:val="0"/>
        </w:numPr>
        <w:ind w:left="567"/>
        <w:jc w:val="both"/>
      </w:pPr>
      <w:r w:rsidRPr="00E068E5">
        <w:t xml:space="preserve">b. </w:t>
      </w:r>
      <w:r w:rsidR="00A91180" w:rsidRPr="00E068E5">
        <w:t>The working group addressed issues related to the annual number of files (including related aspects such as the composition and working methods of the Evaluation Body</w:t>
      </w:r>
      <w:r w:rsidR="00F8649D" w:rsidRPr="00E068E5">
        <w:t xml:space="preserve"> </w:t>
      </w:r>
      <w:r w:rsidR="00723933" w:rsidRPr="00E068E5">
        <w:t>and</w:t>
      </w:r>
      <w:r w:rsidR="00F8649D" w:rsidRPr="00E068E5">
        <w:t xml:space="preserve"> other technical issues that were identified as requiring further reflection). The recommendations of the Part III meeting were presented (document </w:t>
      </w:r>
      <w:hyperlink r:id="rId26" w:history="1">
        <w:r w:rsidR="00F8649D" w:rsidRPr="00E068E5">
          <w:rPr>
            <w:rStyle w:val="Hyperlink"/>
          </w:rPr>
          <w:t>LHE/22/5.EXT.COM/4</w:t>
        </w:r>
      </w:hyperlink>
      <w:r w:rsidR="00F8649D" w:rsidRPr="00E068E5">
        <w:t>), also in the form of amendments to the Operational Directives, to the fifth extraordinary session of the Committee who, in turn, recommended that the General Assembly revise the Operational Directives on the basis of an</w:t>
      </w:r>
      <w:r w:rsidR="00723933" w:rsidRPr="00E068E5">
        <w:t>d</w:t>
      </w:r>
      <w:r w:rsidR="00F8649D" w:rsidRPr="00E068E5">
        <w:t xml:space="preserve"> reflecting the spirit of those recommendations (Decision </w:t>
      </w:r>
      <w:r w:rsidR="004E6BB2" w:rsidRPr="00E068E5">
        <w:t>5.EXT.COM 4)</w:t>
      </w:r>
      <w:r w:rsidR="00993263" w:rsidRPr="00E068E5">
        <w:t>.</w:t>
      </w:r>
    </w:p>
    <w:p w14:paraId="43DE40A8" w14:textId="2B179622" w:rsidR="00333B4F" w:rsidRPr="00E068E5" w:rsidRDefault="001C43B0" w:rsidP="00B712AC">
      <w:pPr>
        <w:pStyle w:val="GAPara"/>
        <w:numPr>
          <w:ilvl w:val="0"/>
          <w:numId w:val="33"/>
        </w:numPr>
        <w:ind w:left="567" w:hanging="567"/>
        <w:jc w:val="both"/>
      </w:pPr>
      <w:r w:rsidRPr="00E068E5">
        <w:t xml:space="preserve">The above-mentioned revisions to the Operational Directives are presented in </w:t>
      </w:r>
      <w:r w:rsidR="00F67294" w:rsidRPr="00E068E5">
        <w:t xml:space="preserve">the </w:t>
      </w:r>
      <w:hyperlink w:anchor="annex" w:history="1">
        <w:r w:rsidR="00F67294" w:rsidRPr="00504273">
          <w:rPr>
            <w:rStyle w:val="Hyperlink"/>
          </w:rPr>
          <w:t>a</w:t>
        </w:r>
        <w:r w:rsidRPr="00504273">
          <w:rPr>
            <w:rStyle w:val="Hyperlink"/>
          </w:rPr>
          <w:t>nnex</w:t>
        </w:r>
      </w:hyperlink>
      <w:r w:rsidR="00CC1914" w:rsidRPr="00E068E5">
        <w:t xml:space="preserve"> for the attention of the present session of the General Assembly</w:t>
      </w:r>
      <w:r w:rsidRPr="00E068E5">
        <w:t>.</w:t>
      </w:r>
      <w:r w:rsidR="003D7AC1" w:rsidRPr="00E068E5">
        <w:t xml:space="preserve"> </w:t>
      </w:r>
    </w:p>
    <w:p w14:paraId="3D6036A3" w14:textId="4412D279" w:rsidR="00333B4F" w:rsidRPr="00E068E5" w:rsidRDefault="003D7AC1" w:rsidP="00333B4F">
      <w:pPr>
        <w:pStyle w:val="GAPara"/>
        <w:numPr>
          <w:ilvl w:val="0"/>
          <w:numId w:val="44"/>
        </w:numPr>
        <w:jc w:val="both"/>
      </w:pPr>
      <w:r w:rsidRPr="00E068E5">
        <w:t xml:space="preserve">The </w:t>
      </w:r>
      <w:r w:rsidR="00333B4F" w:rsidRPr="00E068E5">
        <w:t>texts</w:t>
      </w:r>
      <w:r w:rsidRPr="00E068E5">
        <w:t xml:space="preserve"> highlighted in grey pertain to </w:t>
      </w:r>
      <w:r w:rsidR="00333B4F" w:rsidRPr="00E068E5">
        <w:t>the revisions recommended by the sixteenth session of the Committee, based on</w:t>
      </w:r>
      <w:r w:rsidR="001447D3" w:rsidRPr="00E068E5">
        <w:t xml:space="preserve"> the</w:t>
      </w:r>
      <w:r w:rsidR="00333B4F" w:rsidRPr="00E068E5">
        <w:t xml:space="preserve"> </w:t>
      </w:r>
      <w:r w:rsidRPr="00E068E5">
        <w:t>recommendations of the</w:t>
      </w:r>
      <w:r w:rsidR="001447D3" w:rsidRPr="00E068E5">
        <w:t xml:space="preserve"> working group’s</w:t>
      </w:r>
      <w:r w:rsidRPr="00E068E5">
        <w:t xml:space="preserve"> Part</w:t>
      </w:r>
      <w:r w:rsidR="00ED2641" w:rsidRPr="00E068E5">
        <w:t> </w:t>
      </w:r>
      <w:r w:rsidRPr="00E068E5">
        <w:t>I and Part II meetings</w:t>
      </w:r>
      <w:r w:rsidR="00333B4F" w:rsidRPr="00E068E5">
        <w:t>.</w:t>
      </w:r>
    </w:p>
    <w:p w14:paraId="513E1A8E" w14:textId="0AFBD262" w:rsidR="00B712AC" w:rsidRPr="00E068E5" w:rsidRDefault="00333B4F" w:rsidP="00333B4F">
      <w:pPr>
        <w:pStyle w:val="GAPara"/>
        <w:numPr>
          <w:ilvl w:val="0"/>
          <w:numId w:val="44"/>
        </w:numPr>
        <w:jc w:val="both"/>
      </w:pPr>
      <w:r w:rsidRPr="00E068E5">
        <w:t>The texts</w:t>
      </w:r>
      <w:r w:rsidR="003D7AC1" w:rsidRPr="00E068E5">
        <w:t xml:space="preserve"> highlighted in blue relate to </w:t>
      </w:r>
      <w:r w:rsidRPr="00E068E5">
        <w:t>the revisions recommended by the fifth extraordinary session of the Committee, based on</w:t>
      </w:r>
      <w:r w:rsidR="001447D3" w:rsidRPr="00E068E5">
        <w:t xml:space="preserve"> the</w:t>
      </w:r>
      <w:r w:rsidRPr="00E068E5">
        <w:t xml:space="preserve"> recommendations of the</w:t>
      </w:r>
      <w:r w:rsidR="001447D3" w:rsidRPr="00E068E5">
        <w:t xml:space="preserve"> working group’s</w:t>
      </w:r>
      <w:r w:rsidRPr="00E068E5">
        <w:t xml:space="preserve"> Part III meeting</w:t>
      </w:r>
      <w:r w:rsidR="003D7AC1" w:rsidRPr="00E068E5">
        <w:t>.</w:t>
      </w:r>
    </w:p>
    <w:p w14:paraId="6A295AA8" w14:textId="583F2EEF" w:rsidR="00333B4F" w:rsidRPr="00E068E5" w:rsidRDefault="00333B4F" w:rsidP="00B712AC">
      <w:pPr>
        <w:pStyle w:val="GAPara"/>
        <w:numPr>
          <w:ilvl w:val="0"/>
          <w:numId w:val="33"/>
        </w:numPr>
        <w:ind w:left="567" w:hanging="567"/>
        <w:jc w:val="both"/>
      </w:pPr>
      <w:r w:rsidRPr="00E068E5">
        <w:t xml:space="preserve">A number of recommendations made by the working group are not reflected in the form of the revisions to the Operational Directives. </w:t>
      </w:r>
      <w:r w:rsidR="005C50FE" w:rsidRPr="00E068E5">
        <w:t>They will instead be implemented</w:t>
      </w:r>
      <w:r w:rsidRPr="00E068E5">
        <w:t xml:space="preserve"> through the revisions of nomination forms</w:t>
      </w:r>
      <w:r w:rsidR="005C50FE" w:rsidRPr="00E068E5">
        <w:t xml:space="preserve"> (</w:t>
      </w:r>
      <w:r w:rsidR="00F950D1" w:rsidRPr="00E068E5">
        <w:t>e.g.</w:t>
      </w:r>
      <w:r w:rsidR="00D522CB" w:rsidRPr="00E068E5">
        <w:t>,</w:t>
      </w:r>
      <w:r w:rsidR="005C50FE" w:rsidRPr="00E068E5">
        <w:t xml:space="preserve"> </w:t>
      </w:r>
      <w:r w:rsidR="00F950D1" w:rsidRPr="00E068E5">
        <w:t>the issues related to the criterion R.2)</w:t>
      </w:r>
      <w:r w:rsidR="001A7BED" w:rsidRPr="00E068E5">
        <w:t>,</w:t>
      </w:r>
      <w:r w:rsidRPr="00E068E5">
        <w:t xml:space="preserve"> </w:t>
      </w:r>
      <w:r w:rsidR="001A7BED" w:rsidRPr="00E068E5">
        <w:t xml:space="preserve">through </w:t>
      </w:r>
      <w:r w:rsidRPr="00E068E5">
        <w:t>decisions of the Committee</w:t>
      </w:r>
      <w:r w:rsidR="00F950D1" w:rsidRPr="00E068E5">
        <w:t xml:space="preserve"> (e.g.</w:t>
      </w:r>
      <w:r w:rsidR="00D522CB" w:rsidRPr="00E068E5">
        <w:t>,</w:t>
      </w:r>
      <w:r w:rsidR="00F950D1" w:rsidRPr="00E068E5">
        <w:t xml:space="preserve"> adjustments to the priority system as regards multinational files)</w:t>
      </w:r>
      <w:r w:rsidRPr="00E068E5">
        <w:t xml:space="preserve"> </w:t>
      </w:r>
      <w:r w:rsidR="001A7BED" w:rsidRPr="00E068E5">
        <w:t>or as general practices</w:t>
      </w:r>
      <w:r w:rsidR="00F950D1" w:rsidRPr="00E068E5">
        <w:t xml:space="preserve"> (e.g.</w:t>
      </w:r>
      <w:r w:rsidR="00D522CB" w:rsidRPr="00E068E5">
        <w:t>, the</w:t>
      </w:r>
      <w:r w:rsidR="00F950D1" w:rsidRPr="00E068E5">
        <w:t xml:space="preserve"> use of gender-neutral and inclusive language)</w:t>
      </w:r>
      <w:r w:rsidR="001A7BED" w:rsidRPr="00E068E5">
        <w:t>.</w:t>
      </w:r>
      <w:r w:rsidR="000965C0" w:rsidRPr="00E068E5">
        <w:t xml:space="preserve"> In this regard, it is also worth noting that the global reflection gave rise to a new initiative to reflect on a broader implementation of Article 18 of the Convention</w:t>
      </w:r>
      <w:r w:rsidR="00BF0F2C" w:rsidRPr="00E068E5">
        <w:t xml:space="preserve">. </w:t>
      </w:r>
      <w:r w:rsidR="00340BB0" w:rsidRPr="00E068E5">
        <w:t>T</w:t>
      </w:r>
      <w:r w:rsidR="00BF0F2C" w:rsidRPr="00E068E5">
        <w:t xml:space="preserve">his new reflection </w:t>
      </w:r>
      <w:r w:rsidR="00340BB0" w:rsidRPr="00E068E5">
        <w:t xml:space="preserve">includes </w:t>
      </w:r>
      <w:r w:rsidR="00BF0F2C" w:rsidRPr="00E068E5">
        <w:t>the continuation of discussion</w:t>
      </w:r>
      <w:r w:rsidR="00D5347E" w:rsidRPr="00E068E5">
        <w:t>s</w:t>
      </w:r>
      <w:r w:rsidR="00BF0F2C" w:rsidRPr="00E068E5">
        <w:t xml:space="preserve"> on how to enhance dialogue and communication amongst stakeholders of the Convention</w:t>
      </w:r>
      <w:r w:rsidR="000965C0" w:rsidRPr="00E068E5">
        <w:t>. Already supported by Sweden, it is planned that a Category</w:t>
      </w:r>
      <w:r w:rsidR="00FB303C" w:rsidRPr="00E068E5">
        <w:t> </w:t>
      </w:r>
      <w:r w:rsidR="000965C0" w:rsidRPr="00E068E5">
        <w:t xml:space="preserve">VI expert meeting will be convened in early 2023 in order to prepare an intergovernmental </w:t>
      </w:r>
      <w:r w:rsidR="001A7BED" w:rsidRPr="00E068E5">
        <w:t>o</w:t>
      </w:r>
      <w:r w:rsidR="000965C0" w:rsidRPr="00E068E5">
        <w:t>pe</w:t>
      </w:r>
      <w:r w:rsidR="00BF0F2C" w:rsidRPr="00E068E5">
        <w:t>n</w:t>
      </w:r>
      <w:r w:rsidR="000965C0" w:rsidRPr="00E068E5">
        <w:t xml:space="preserve">-ended working group to be held </w:t>
      </w:r>
      <w:r w:rsidR="00D5347E" w:rsidRPr="00E068E5">
        <w:t xml:space="preserve">in </w:t>
      </w:r>
      <w:r w:rsidR="000965C0" w:rsidRPr="00E068E5">
        <w:t>late 2023.</w:t>
      </w:r>
    </w:p>
    <w:p w14:paraId="4C2B0AB6" w14:textId="77777777" w:rsidR="008A1ED4" w:rsidRPr="00E068E5" w:rsidRDefault="008A1ED4" w:rsidP="004C0121">
      <w:pPr>
        <w:pStyle w:val="GAPara"/>
        <w:numPr>
          <w:ilvl w:val="0"/>
          <w:numId w:val="33"/>
        </w:numPr>
        <w:ind w:left="567" w:hanging="567"/>
        <w:jc w:val="both"/>
        <w:rPr>
          <w:rFonts w:eastAsia="SimSun"/>
        </w:rPr>
      </w:pPr>
      <w:r w:rsidRPr="00E068E5">
        <w:t>The General Assembly may wish to adopt the following resolution:</w:t>
      </w:r>
    </w:p>
    <w:p w14:paraId="2A46BAC4" w14:textId="33F40943" w:rsidR="008A1ED4" w:rsidRPr="00E068E5" w:rsidRDefault="00F010E0" w:rsidP="008A1ED4">
      <w:pPr>
        <w:pStyle w:val="GATitleResolution"/>
      </w:pPr>
      <w:r w:rsidRPr="00E068E5">
        <w:t xml:space="preserve">DRAFT RESOLUTION </w:t>
      </w:r>
      <w:r w:rsidR="003265D0" w:rsidRPr="00E068E5">
        <w:t>9</w:t>
      </w:r>
      <w:r w:rsidR="008A1ED4" w:rsidRPr="00E068E5">
        <w:t xml:space="preserve">.GA </w:t>
      </w:r>
      <w:r w:rsidR="00970844" w:rsidRPr="00E068E5">
        <w:t>9</w:t>
      </w:r>
    </w:p>
    <w:p w14:paraId="7677B217" w14:textId="77777777" w:rsidR="008A1ED4" w:rsidRPr="00E068E5" w:rsidRDefault="008A1ED4" w:rsidP="008A1ED4">
      <w:pPr>
        <w:pStyle w:val="GAPreambulaResolution"/>
        <w:rPr>
          <w:rFonts w:eastAsia="SimSun"/>
        </w:rPr>
      </w:pPr>
      <w:r w:rsidRPr="00E068E5">
        <w:t>The General Assembly,</w:t>
      </w:r>
    </w:p>
    <w:p w14:paraId="68F801BB" w14:textId="3A54EF0A" w:rsidR="008A1ED4" w:rsidRPr="00E068E5" w:rsidRDefault="008A1ED4" w:rsidP="00693996">
      <w:pPr>
        <w:pStyle w:val="COMParaDecision"/>
        <w:numPr>
          <w:ilvl w:val="0"/>
          <w:numId w:val="10"/>
        </w:numPr>
        <w:ind w:left="1134" w:hanging="567"/>
      </w:pPr>
      <w:r w:rsidRPr="00E068E5">
        <w:t>Having examined</w:t>
      </w:r>
      <w:r w:rsidRPr="00E068E5">
        <w:rPr>
          <w:u w:val="none"/>
        </w:rPr>
        <w:t xml:space="preserve"> doc</w:t>
      </w:r>
      <w:r w:rsidR="00F010E0" w:rsidRPr="00E068E5">
        <w:rPr>
          <w:u w:val="none"/>
        </w:rPr>
        <w:t>ument LHE/2</w:t>
      </w:r>
      <w:r w:rsidR="003265D0" w:rsidRPr="00E068E5">
        <w:rPr>
          <w:u w:val="none"/>
        </w:rPr>
        <w:t>2</w:t>
      </w:r>
      <w:r w:rsidRPr="00E068E5">
        <w:rPr>
          <w:u w:val="none"/>
        </w:rPr>
        <w:t>/</w:t>
      </w:r>
      <w:r w:rsidR="003265D0" w:rsidRPr="00E068E5">
        <w:rPr>
          <w:u w:val="none"/>
        </w:rPr>
        <w:t>9</w:t>
      </w:r>
      <w:r w:rsidRPr="00E068E5">
        <w:rPr>
          <w:u w:val="none"/>
        </w:rPr>
        <w:t>.GA/</w:t>
      </w:r>
      <w:r w:rsidR="00BD09BC" w:rsidRPr="00E068E5">
        <w:rPr>
          <w:u w:val="none"/>
        </w:rPr>
        <w:t>9 and its annex</w:t>
      </w:r>
      <w:r w:rsidRPr="00E068E5">
        <w:rPr>
          <w:u w:val="none"/>
        </w:rPr>
        <w:t>,</w:t>
      </w:r>
    </w:p>
    <w:p w14:paraId="5DA91ECB" w14:textId="7FE585F2" w:rsidR="00876115" w:rsidRPr="00E068E5" w:rsidRDefault="00876115" w:rsidP="00693996">
      <w:pPr>
        <w:pStyle w:val="COMParaDecision"/>
        <w:numPr>
          <w:ilvl w:val="0"/>
          <w:numId w:val="10"/>
        </w:numPr>
        <w:ind w:left="1134" w:hanging="567"/>
      </w:pPr>
      <w:r w:rsidRPr="00E068E5">
        <w:t>Recalling</w:t>
      </w:r>
      <w:r w:rsidRPr="00E068E5">
        <w:rPr>
          <w:u w:val="none"/>
        </w:rPr>
        <w:t xml:space="preserve"> Decision </w:t>
      </w:r>
      <w:hyperlink r:id="rId27" w:history="1">
        <w:r w:rsidRPr="00E068E5">
          <w:rPr>
            <w:rStyle w:val="Hyperlink"/>
          </w:rPr>
          <w:t>16.COM 14</w:t>
        </w:r>
      </w:hyperlink>
      <w:r w:rsidRPr="00E068E5">
        <w:rPr>
          <w:u w:val="none"/>
        </w:rPr>
        <w:t xml:space="preserve"> and document </w:t>
      </w:r>
      <w:hyperlink r:id="rId28" w:history="1">
        <w:r w:rsidRPr="00E068E5">
          <w:rPr>
            <w:rStyle w:val="Hyperlink"/>
          </w:rPr>
          <w:t>LHE/21/16.COM 14</w:t>
        </w:r>
      </w:hyperlink>
      <w:r w:rsidRPr="00E068E5">
        <w:rPr>
          <w:u w:val="none"/>
        </w:rPr>
        <w:t xml:space="preserve"> as well as </w:t>
      </w:r>
      <w:r w:rsidR="00E068E5" w:rsidRPr="00E068E5">
        <w:rPr>
          <w:u w:val="none"/>
        </w:rPr>
        <w:t>Decision </w:t>
      </w:r>
      <w:hyperlink r:id="rId29" w:history="1">
        <w:r w:rsidRPr="00504273">
          <w:rPr>
            <w:rStyle w:val="Hyperlink"/>
          </w:rPr>
          <w:t>5.EXT.COM 4</w:t>
        </w:r>
      </w:hyperlink>
      <w:r w:rsidRPr="00E068E5">
        <w:rPr>
          <w:u w:val="none"/>
        </w:rPr>
        <w:t xml:space="preserve"> and document </w:t>
      </w:r>
      <w:hyperlink r:id="rId30" w:history="1">
        <w:r w:rsidRPr="00E068E5">
          <w:rPr>
            <w:rStyle w:val="Hyperlink"/>
          </w:rPr>
          <w:t>LHE/22/5.EXT.COM/4</w:t>
        </w:r>
      </w:hyperlink>
      <w:r w:rsidRPr="00E068E5">
        <w:rPr>
          <w:u w:val="none"/>
        </w:rPr>
        <w:t>,</w:t>
      </w:r>
    </w:p>
    <w:p w14:paraId="2468D907" w14:textId="67493B6F" w:rsidR="00876115" w:rsidRPr="00E068E5" w:rsidRDefault="00876115" w:rsidP="00693996">
      <w:pPr>
        <w:pStyle w:val="COMParaDecision"/>
        <w:numPr>
          <w:ilvl w:val="0"/>
          <w:numId w:val="10"/>
        </w:numPr>
        <w:ind w:left="1134" w:hanging="567"/>
        <w:rPr>
          <w:u w:val="none"/>
        </w:rPr>
      </w:pPr>
      <w:r w:rsidRPr="00E068E5">
        <w:t>Takes note</w:t>
      </w:r>
      <w:r w:rsidRPr="00E068E5">
        <w:rPr>
          <w:u w:val="none"/>
        </w:rPr>
        <w:t xml:space="preserve"> of the </w:t>
      </w:r>
      <w:r w:rsidR="004A45E5" w:rsidRPr="00E068E5">
        <w:rPr>
          <w:u w:val="none"/>
        </w:rPr>
        <w:t xml:space="preserve">proposed </w:t>
      </w:r>
      <w:r w:rsidR="00E40626" w:rsidRPr="00E068E5">
        <w:rPr>
          <w:u w:val="none"/>
        </w:rPr>
        <w:t xml:space="preserve">revisions to the Operational Directives </w:t>
      </w:r>
      <w:r w:rsidR="00256BC1" w:rsidRPr="00E068E5">
        <w:rPr>
          <w:u w:val="none"/>
        </w:rPr>
        <w:t xml:space="preserve">endorsed </w:t>
      </w:r>
      <w:r w:rsidR="00E40626" w:rsidRPr="00E068E5">
        <w:rPr>
          <w:u w:val="none"/>
        </w:rPr>
        <w:t>by the sixteenth session of the Committee, based on the Part I and Part II meetings of the Open-ended intergovernmental working group;</w:t>
      </w:r>
    </w:p>
    <w:p w14:paraId="6797B2D3" w14:textId="50F66867" w:rsidR="00E40626" w:rsidRPr="00E068E5" w:rsidRDefault="00E40626" w:rsidP="00693996">
      <w:pPr>
        <w:pStyle w:val="COMParaDecision"/>
        <w:numPr>
          <w:ilvl w:val="0"/>
          <w:numId w:val="10"/>
        </w:numPr>
        <w:ind w:left="1134" w:hanging="567"/>
        <w:rPr>
          <w:u w:val="none"/>
        </w:rPr>
      </w:pPr>
      <w:r w:rsidRPr="00E068E5">
        <w:t>Further takes note</w:t>
      </w:r>
      <w:r w:rsidRPr="00E068E5">
        <w:rPr>
          <w:u w:val="none"/>
        </w:rPr>
        <w:t xml:space="preserve"> of the </w:t>
      </w:r>
      <w:r w:rsidR="004A45E5" w:rsidRPr="00E068E5">
        <w:rPr>
          <w:u w:val="none"/>
        </w:rPr>
        <w:t xml:space="preserve">proposed </w:t>
      </w:r>
      <w:r w:rsidRPr="00E068E5">
        <w:rPr>
          <w:u w:val="none"/>
        </w:rPr>
        <w:t xml:space="preserve">revisions to the Operational Directives </w:t>
      </w:r>
      <w:r w:rsidR="00256BC1" w:rsidRPr="00E068E5">
        <w:rPr>
          <w:u w:val="none"/>
        </w:rPr>
        <w:t xml:space="preserve">endorsed </w:t>
      </w:r>
      <w:r w:rsidRPr="00E068E5">
        <w:rPr>
          <w:u w:val="none"/>
        </w:rPr>
        <w:t>by the fifth extraordinary session of the Committee, based on the Part III meeting of the Open-ended intergovernmental working group;</w:t>
      </w:r>
    </w:p>
    <w:p w14:paraId="7918C91E" w14:textId="4CBABB86" w:rsidR="002F3BB0" w:rsidRPr="00E068E5" w:rsidRDefault="00340BB0" w:rsidP="00693996">
      <w:pPr>
        <w:pStyle w:val="COMParaDecision"/>
        <w:numPr>
          <w:ilvl w:val="0"/>
          <w:numId w:val="10"/>
        </w:numPr>
        <w:ind w:left="1134" w:hanging="567"/>
        <w:rPr>
          <w:u w:val="none"/>
        </w:rPr>
      </w:pPr>
      <w:proofErr w:type="gramStart"/>
      <w:r w:rsidRPr="00E068E5">
        <w:t>Thanks</w:t>
      </w:r>
      <w:r w:rsidR="002F3BB0" w:rsidRPr="00E068E5">
        <w:rPr>
          <w:u w:val="none"/>
        </w:rPr>
        <w:t xml:space="preserve"> Japan</w:t>
      </w:r>
      <w:proofErr w:type="gramEnd"/>
      <w:r w:rsidR="002F3BB0" w:rsidRPr="00E068E5">
        <w:rPr>
          <w:u w:val="none"/>
        </w:rPr>
        <w:t xml:space="preserve"> for having supported the global reflection on the listing mechanisms of the Convention;</w:t>
      </w:r>
    </w:p>
    <w:p w14:paraId="0F7D5DEF" w14:textId="74451158" w:rsidR="00693996" w:rsidRPr="00E068E5" w:rsidRDefault="00693996" w:rsidP="00693996">
      <w:pPr>
        <w:pStyle w:val="COMParaDecision"/>
        <w:numPr>
          <w:ilvl w:val="0"/>
          <w:numId w:val="10"/>
        </w:numPr>
        <w:ind w:left="1134" w:hanging="567"/>
        <w:rPr>
          <w:u w:val="none"/>
        </w:rPr>
      </w:pPr>
      <w:r w:rsidRPr="00E068E5">
        <w:t>Expresses its appreciation</w:t>
      </w:r>
      <w:r w:rsidRPr="00E068E5">
        <w:rPr>
          <w:u w:val="none"/>
        </w:rPr>
        <w:t xml:space="preserve"> </w:t>
      </w:r>
      <w:r w:rsidR="00D5347E" w:rsidRPr="00E068E5">
        <w:rPr>
          <w:u w:val="none"/>
        </w:rPr>
        <w:t>to</w:t>
      </w:r>
      <w:r w:rsidRPr="00E068E5">
        <w:rPr>
          <w:u w:val="none"/>
        </w:rPr>
        <w:t xml:space="preserve"> the Open-ended intergovernmental working group and </w:t>
      </w:r>
      <w:r w:rsidR="00D5347E" w:rsidRPr="00E068E5">
        <w:rPr>
          <w:u w:val="none"/>
        </w:rPr>
        <w:t xml:space="preserve">the </w:t>
      </w:r>
      <w:r w:rsidRPr="00E068E5">
        <w:rPr>
          <w:u w:val="none"/>
        </w:rPr>
        <w:t>experts who took part in the consultation for their</w:t>
      </w:r>
      <w:r w:rsidR="00D5347E" w:rsidRPr="00E068E5">
        <w:rPr>
          <w:u w:val="none"/>
        </w:rPr>
        <w:t xml:space="preserve"> work,</w:t>
      </w:r>
      <w:r w:rsidRPr="00E068E5">
        <w:rPr>
          <w:u w:val="none"/>
        </w:rPr>
        <w:t xml:space="preserve"> dedication and engagement;</w:t>
      </w:r>
    </w:p>
    <w:p w14:paraId="3BA42A19" w14:textId="6D77CE4D" w:rsidR="00C04546" w:rsidRPr="00E068E5" w:rsidRDefault="00C04546" w:rsidP="00C04546">
      <w:pPr>
        <w:pStyle w:val="COMParaDecision"/>
        <w:numPr>
          <w:ilvl w:val="0"/>
          <w:numId w:val="10"/>
        </w:numPr>
        <w:ind w:left="1134" w:hanging="567"/>
        <w:rPr>
          <w:u w:val="none"/>
        </w:rPr>
      </w:pPr>
      <w:r w:rsidRPr="00E068E5">
        <w:t>Also takes note</w:t>
      </w:r>
      <w:r w:rsidRPr="00E068E5">
        <w:rPr>
          <w:u w:val="none"/>
        </w:rPr>
        <w:t xml:space="preserve"> of a separate initiative launched to reflect on a broader implementation of Article 18 of the Convention, </w:t>
      </w:r>
      <w:r w:rsidR="004559D1" w:rsidRPr="00E068E5">
        <w:t xml:space="preserve">further </w:t>
      </w:r>
      <w:r w:rsidRPr="00E068E5">
        <w:t>thanks</w:t>
      </w:r>
      <w:r w:rsidRPr="00E068E5">
        <w:rPr>
          <w:u w:val="none"/>
        </w:rPr>
        <w:t xml:space="preserve"> Sweden for supporting this initiative and </w:t>
      </w:r>
      <w:r w:rsidRPr="00E068E5">
        <w:t>requests</w:t>
      </w:r>
      <w:r w:rsidRPr="00E068E5">
        <w:rPr>
          <w:u w:val="none"/>
        </w:rPr>
        <w:t xml:space="preserve"> that the Secretariat report </w:t>
      </w:r>
      <w:r w:rsidR="004A45E5" w:rsidRPr="00E068E5">
        <w:rPr>
          <w:u w:val="none"/>
        </w:rPr>
        <w:t xml:space="preserve">on </w:t>
      </w:r>
      <w:r w:rsidRPr="00E068E5">
        <w:rPr>
          <w:u w:val="none"/>
        </w:rPr>
        <w:t xml:space="preserve">the progress to the tenth session of the </w:t>
      </w:r>
      <w:r w:rsidR="00D5347E" w:rsidRPr="00E068E5">
        <w:rPr>
          <w:u w:val="none"/>
        </w:rPr>
        <w:t xml:space="preserve">General </w:t>
      </w:r>
      <w:r w:rsidRPr="00E068E5">
        <w:rPr>
          <w:u w:val="none"/>
        </w:rPr>
        <w:t>Assembly;</w:t>
      </w:r>
    </w:p>
    <w:p w14:paraId="77C0D5F2" w14:textId="08EDFA7F" w:rsidR="00DC0122" w:rsidRPr="00E068E5" w:rsidRDefault="00876115" w:rsidP="00CF6014">
      <w:pPr>
        <w:pStyle w:val="COMParaDecision"/>
        <w:numPr>
          <w:ilvl w:val="0"/>
          <w:numId w:val="10"/>
        </w:numPr>
        <w:ind w:left="1134" w:hanging="567"/>
        <w:rPr>
          <w:u w:val="none"/>
        </w:rPr>
        <w:sectPr w:rsidR="00DC0122" w:rsidRPr="00E068E5" w:rsidSect="00176720">
          <w:headerReference w:type="even" r:id="rId31"/>
          <w:headerReference w:type="default" r:id="rId32"/>
          <w:headerReference w:type="first" r:id="rId33"/>
          <w:pgSz w:w="11906" w:h="16838" w:code="9"/>
          <w:pgMar w:top="1418" w:right="1134" w:bottom="1134" w:left="1134" w:header="397" w:footer="284" w:gutter="0"/>
          <w:cols w:space="708"/>
          <w:titlePg/>
          <w:docGrid w:linePitch="360"/>
        </w:sectPr>
      </w:pPr>
      <w:r w:rsidRPr="00E068E5">
        <w:t>Decides</w:t>
      </w:r>
      <w:r w:rsidRPr="00E068E5">
        <w:rPr>
          <w:u w:val="none"/>
        </w:rPr>
        <w:t xml:space="preserve"> to </w:t>
      </w:r>
      <w:r w:rsidR="00693996" w:rsidRPr="00E068E5">
        <w:rPr>
          <w:u w:val="none"/>
        </w:rPr>
        <w:t>approve the revisions to t</w:t>
      </w:r>
      <w:r w:rsidRPr="00E068E5">
        <w:rPr>
          <w:u w:val="none"/>
        </w:rPr>
        <w:t>he Operational Directives</w:t>
      </w:r>
      <w:r w:rsidR="00693996" w:rsidRPr="00E068E5">
        <w:rPr>
          <w:u w:val="none"/>
        </w:rPr>
        <w:t xml:space="preserve"> as contained in </w:t>
      </w:r>
      <w:r w:rsidR="004A45E5" w:rsidRPr="00E068E5">
        <w:rPr>
          <w:u w:val="none"/>
        </w:rPr>
        <w:t>the a</w:t>
      </w:r>
      <w:r w:rsidR="00693996" w:rsidRPr="00E068E5">
        <w:rPr>
          <w:u w:val="none"/>
        </w:rPr>
        <w:t>nnex of the present Resolution</w:t>
      </w:r>
      <w:r w:rsidR="00C04546" w:rsidRPr="00E068E5">
        <w:rPr>
          <w:u w:val="none"/>
        </w:rPr>
        <w:t>.</w:t>
      </w:r>
    </w:p>
    <w:p w14:paraId="21E9EFBE" w14:textId="79F6B982" w:rsidR="00DC0122" w:rsidRPr="00E068E5" w:rsidRDefault="00DC0122" w:rsidP="00DC0122">
      <w:pPr>
        <w:jc w:val="center"/>
        <w:rPr>
          <w:rFonts w:asciiTheme="minorBidi" w:hAnsiTheme="minorBidi" w:cstheme="minorBidi"/>
          <w:b/>
          <w:bCs/>
          <w:sz w:val="20"/>
          <w:szCs w:val="20"/>
          <w:lang w:val="en-GB"/>
        </w:rPr>
      </w:pPr>
      <w:bookmarkStart w:id="0" w:name="annex"/>
      <w:bookmarkEnd w:id="0"/>
      <w:r w:rsidRPr="00E068E5">
        <w:rPr>
          <w:rFonts w:asciiTheme="minorBidi" w:hAnsiTheme="minorBidi" w:cstheme="minorBidi"/>
          <w:b/>
          <w:bCs/>
          <w:sz w:val="20"/>
          <w:szCs w:val="20"/>
          <w:lang w:val="en-GB"/>
        </w:rPr>
        <w:t>ANNEX</w:t>
      </w:r>
    </w:p>
    <w:p w14:paraId="269F0E7D" w14:textId="77777777" w:rsidR="00DC0122" w:rsidRPr="00E068E5" w:rsidRDefault="00DC0122" w:rsidP="00DC0122">
      <w:pPr>
        <w:spacing w:before="240" w:after="360"/>
        <w:jc w:val="center"/>
        <w:rPr>
          <w:rFonts w:asciiTheme="minorBidi" w:hAnsiTheme="minorBidi" w:cstheme="minorBidi"/>
          <w:b/>
          <w:bCs/>
          <w:sz w:val="20"/>
          <w:szCs w:val="20"/>
          <w:lang w:val="en-GB"/>
        </w:rPr>
      </w:pPr>
      <w:r w:rsidRPr="00E068E5">
        <w:rPr>
          <w:rFonts w:asciiTheme="minorBidi" w:hAnsiTheme="minorBidi" w:cstheme="minorBidi"/>
          <w:b/>
          <w:bCs/>
          <w:sz w:val="20"/>
          <w:szCs w:val="20"/>
          <w:lang w:val="en-GB"/>
        </w:rPr>
        <w:t>Proposed amendments to the Operational Directives for the implementation of the Convention</w:t>
      </w:r>
    </w:p>
    <w:p w14:paraId="3EFB894F" w14:textId="1A7E38F2" w:rsidR="00DC0122" w:rsidRPr="00E068E5" w:rsidRDefault="00DC0122" w:rsidP="00DC0122">
      <w:pPr>
        <w:spacing w:before="120" w:after="120"/>
        <w:jc w:val="both"/>
        <w:rPr>
          <w:rFonts w:asciiTheme="minorBidi" w:hAnsiTheme="minorBidi" w:cstheme="minorBidi"/>
          <w:sz w:val="20"/>
          <w:szCs w:val="20"/>
          <w:lang w:val="en-GB"/>
        </w:rPr>
      </w:pPr>
      <w:r w:rsidRPr="00E068E5">
        <w:rPr>
          <w:rFonts w:asciiTheme="minorBidi" w:hAnsiTheme="minorBidi" w:cstheme="minorBidi"/>
          <w:b/>
          <w:bCs/>
          <w:sz w:val="20"/>
          <w:szCs w:val="20"/>
          <w:lang w:val="en-GB"/>
        </w:rPr>
        <w:t>Note 1</w:t>
      </w:r>
      <w:r w:rsidRPr="00E068E5">
        <w:rPr>
          <w:rFonts w:asciiTheme="minorBidi" w:hAnsiTheme="minorBidi" w:cstheme="minorBidi"/>
          <w:sz w:val="20"/>
          <w:szCs w:val="20"/>
          <w:lang w:val="en-GB"/>
        </w:rPr>
        <w:t xml:space="preserve">: The proposed </w:t>
      </w:r>
      <w:r w:rsidR="004F0DCE" w:rsidRPr="00E068E5">
        <w:rPr>
          <w:rFonts w:asciiTheme="minorBidi" w:hAnsiTheme="minorBidi" w:cstheme="minorBidi"/>
          <w:sz w:val="20"/>
          <w:szCs w:val="20"/>
          <w:lang w:val="en-GB"/>
        </w:rPr>
        <w:t xml:space="preserve">revisions </w:t>
      </w:r>
      <w:r w:rsidRPr="00E068E5">
        <w:rPr>
          <w:rFonts w:asciiTheme="minorBidi" w:hAnsiTheme="minorBidi" w:cstheme="minorBidi"/>
          <w:sz w:val="20"/>
          <w:szCs w:val="20"/>
          <w:lang w:val="en-GB"/>
        </w:rPr>
        <w:t xml:space="preserve">to the Operational Directives highlighted in grey pertain to the revisions </w:t>
      </w:r>
      <w:r w:rsidR="004F0DCE" w:rsidRPr="00E068E5">
        <w:rPr>
          <w:rFonts w:asciiTheme="minorBidi" w:hAnsiTheme="minorBidi" w:cstheme="minorBidi"/>
          <w:sz w:val="20"/>
          <w:szCs w:val="20"/>
          <w:lang w:val="en-GB"/>
        </w:rPr>
        <w:t xml:space="preserve">endorsed </w:t>
      </w:r>
      <w:r w:rsidRPr="00E068E5">
        <w:rPr>
          <w:rFonts w:asciiTheme="minorBidi" w:hAnsiTheme="minorBidi" w:cstheme="minorBidi"/>
          <w:sz w:val="20"/>
          <w:szCs w:val="20"/>
          <w:lang w:val="en-GB"/>
        </w:rPr>
        <w:t xml:space="preserve">by the sixteenth session of the Committee (Decision </w:t>
      </w:r>
      <w:hyperlink r:id="rId34" w:history="1">
        <w:r w:rsidRPr="00E068E5">
          <w:rPr>
            <w:rStyle w:val="Hyperlink"/>
            <w:rFonts w:asciiTheme="minorBidi" w:hAnsiTheme="minorBidi" w:cstheme="minorBidi"/>
            <w:sz w:val="20"/>
            <w:szCs w:val="20"/>
            <w:lang w:val="en-GB"/>
          </w:rPr>
          <w:t>16.COM 14</w:t>
        </w:r>
      </w:hyperlink>
      <w:r w:rsidRPr="00E068E5">
        <w:rPr>
          <w:rStyle w:val="Hyperlink"/>
          <w:rFonts w:asciiTheme="minorBidi" w:hAnsiTheme="minorBidi" w:cstheme="minorBidi"/>
          <w:sz w:val="20"/>
          <w:szCs w:val="20"/>
          <w:lang w:val="en-GB"/>
        </w:rPr>
        <w:t>)</w:t>
      </w:r>
      <w:r w:rsidRPr="00E068E5">
        <w:rPr>
          <w:rFonts w:asciiTheme="minorBidi" w:hAnsiTheme="minorBidi" w:cstheme="minorBidi"/>
          <w:sz w:val="20"/>
          <w:szCs w:val="20"/>
          <w:lang w:val="en-GB"/>
        </w:rPr>
        <w:t xml:space="preserve">, on the basis of and reflecting the </w:t>
      </w:r>
      <w:r w:rsidR="004F0DCE" w:rsidRPr="00E068E5">
        <w:rPr>
          <w:rFonts w:asciiTheme="minorBidi" w:hAnsiTheme="minorBidi" w:cstheme="minorBidi"/>
          <w:sz w:val="20"/>
          <w:szCs w:val="20"/>
          <w:lang w:val="en-GB"/>
        </w:rPr>
        <w:t>spirit</w:t>
      </w:r>
      <w:r w:rsidRPr="00E068E5">
        <w:rPr>
          <w:rFonts w:asciiTheme="minorBidi" w:hAnsiTheme="minorBidi" w:cstheme="minorBidi"/>
          <w:sz w:val="20"/>
          <w:szCs w:val="20"/>
          <w:lang w:val="en-GB"/>
        </w:rPr>
        <w:t xml:space="preserve"> of recommendations of Part I (8 and 9 July 2021) and Part II (9 and 10</w:t>
      </w:r>
      <w:r w:rsidR="00FB303C" w:rsidRPr="00E068E5">
        <w:rPr>
          <w:rFonts w:asciiTheme="minorBidi" w:hAnsiTheme="minorBidi" w:cstheme="minorBidi"/>
          <w:sz w:val="20"/>
          <w:szCs w:val="20"/>
          <w:lang w:val="en-GB"/>
        </w:rPr>
        <w:t> </w:t>
      </w:r>
      <w:r w:rsidRPr="00E068E5">
        <w:rPr>
          <w:rFonts w:asciiTheme="minorBidi" w:hAnsiTheme="minorBidi" w:cstheme="minorBidi"/>
          <w:sz w:val="20"/>
          <w:szCs w:val="20"/>
          <w:lang w:val="en-GB"/>
        </w:rPr>
        <w:t>September 2021) meetings of the working group.</w:t>
      </w:r>
    </w:p>
    <w:p w14:paraId="52CF6281" w14:textId="3BA69824" w:rsidR="00DC0122" w:rsidRPr="00E068E5" w:rsidRDefault="00DC0122" w:rsidP="00DC0122">
      <w:pPr>
        <w:spacing w:before="120" w:after="120"/>
        <w:jc w:val="both"/>
        <w:rPr>
          <w:rFonts w:asciiTheme="minorBidi" w:hAnsiTheme="minorBidi" w:cstheme="minorBidi"/>
          <w:sz w:val="20"/>
          <w:szCs w:val="20"/>
          <w:lang w:val="en-GB"/>
        </w:rPr>
      </w:pPr>
      <w:r w:rsidRPr="00E068E5">
        <w:rPr>
          <w:rFonts w:asciiTheme="minorBidi" w:hAnsiTheme="minorBidi" w:cstheme="minorBidi"/>
          <w:b/>
          <w:bCs/>
          <w:sz w:val="20"/>
          <w:szCs w:val="20"/>
          <w:lang w:val="en-GB"/>
        </w:rPr>
        <w:t>Note 2</w:t>
      </w:r>
      <w:r w:rsidRPr="00E068E5">
        <w:rPr>
          <w:rFonts w:asciiTheme="minorBidi" w:hAnsiTheme="minorBidi" w:cstheme="minorBidi"/>
          <w:sz w:val="20"/>
          <w:szCs w:val="20"/>
          <w:lang w:val="en-GB"/>
        </w:rPr>
        <w:t xml:space="preserve">: The proposed </w:t>
      </w:r>
      <w:r w:rsidR="004F0DCE" w:rsidRPr="00E068E5">
        <w:rPr>
          <w:rFonts w:asciiTheme="minorBidi" w:hAnsiTheme="minorBidi" w:cstheme="minorBidi"/>
          <w:sz w:val="20"/>
          <w:szCs w:val="20"/>
          <w:lang w:val="en-GB"/>
        </w:rPr>
        <w:t xml:space="preserve">revisions </w:t>
      </w:r>
      <w:r w:rsidRPr="00E068E5">
        <w:rPr>
          <w:rFonts w:asciiTheme="minorBidi" w:hAnsiTheme="minorBidi" w:cstheme="minorBidi"/>
          <w:snapToGrid w:val="0"/>
          <w:sz w:val="20"/>
          <w:szCs w:val="20"/>
          <w:lang w:val="en-GB"/>
        </w:rPr>
        <w:t xml:space="preserve">highlighted in blue pertain to the revisions </w:t>
      </w:r>
      <w:r w:rsidR="00B375A1" w:rsidRPr="00E068E5">
        <w:rPr>
          <w:rFonts w:asciiTheme="minorBidi" w:hAnsiTheme="minorBidi" w:cstheme="minorBidi"/>
          <w:snapToGrid w:val="0"/>
          <w:sz w:val="20"/>
          <w:szCs w:val="20"/>
          <w:lang w:val="en-GB"/>
        </w:rPr>
        <w:t xml:space="preserve">to be </w:t>
      </w:r>
      <w:r w:rsidR="004F0DCE" w:rsidRPr="00E068E5">
        <w:rPr>
          <w:rFonts w:asciiTheme="minorBidi" w:hAnsiTheme="minorBidi" w:cstheme="minorBidi"/>
          <w:snapToGrid w:val="0"/>
          <w:sz w:val="20"/>
          <w:szCs w:val="20"/>
          <w:lang w:val="en-GB"/>
        </w:rPr>
        <w:t xml:space="preserve">endorsed </w:t>
      </w:r>
      <w:r w:rsidRPr="00E068E5">
        <w:rPr>
          <w:rFonts w:asciiTheme="minorBidi" w:hAnsiTheme="minorBidi" w:cstheme="minorBidi"/>
          <w:snapToGrid w:val="0"/>
          <w:sz w:val="20"/>
          <w:szCs w:val="20"/>
          <w:lang w:val="en-GB"/>
        </w:rPr>
        <w:t>by the fifth extraordinary session of the Committee (Decision </w:t>
      </w:r>
      <w:hyperlink r:id="rId35" w:history="1">
        <w:r w:rsidRPr="00504273">
          <w:rPr>
            <w:rStyle w:val="Hyperlink"/>
            <w:rFonts w:asciiTheme="minorBidi" w:hAnsiTheme="minorBidi" w:cstheme="minorBidi"/>
            <w:snapToGrid w:val="0"/>
            <w:sz w:val="20"/>
            <w:szCs w:val="20"/>
            <w:lang w:val="en-GB"/>
          </w:rPr>
          <w:t>5.EXT.COM 4</w:t>
        </w:r>
      </w:hyperlink>
      <w:r w:rsidRPr="00E068E5">
        <w:rPr>
          <w:rFonts w:asciiTheme="minorBidi" w:hAnsiTheme="minorBidi" w:cstheme="minorBidi"/>
          <w:snapToGrid w:val="0"/>
          <w:sz w:val="20"/>
          <w:szCs w:val="20"/>
          <w:lang w:val="en-GB"/>
        </w:rPr>
        <w:t xml:space="preserve">) </w:t>
      </w:r>
      <w:r w:rsidRPr="00E068E5">
        <w:rPr>
          <w:rFonts w:asciiTheme="minorBidi" w:hAnsiTheme="minorBidi" w:cstheme="minorBidi"/>
          <w:sz w:val="20"/>
          <w:szCs w:val="20"/>
          <w:lang w:val="en-GB"/>
        </w:rPr>
        <w:t>on the basis of and reflecting the spir</w:t>
      </w:r>
      <w:r w:rsidR="00B375A1" w:rsidRPr="00E068E5">
        <w:rPr>
          <w:rFonts w:asciiTheme="minorBidi" w:hAnsiTheme="minorBidi" w:cstheme="minorBidi"/>
          <w:sz w:val="20"/>
          <w:szCs w:val="20"/>
          <w:lang w:val="en-GB"/>
        </w:rPr>
        <w:t>i</w:t>
      </w:r>
      <w:r w:rsidRPr="00E068E5">
        <w:rPr>
          <w:rFonts w:asciiTheme="minorBidi" w:hAnsiTheme="minorBidi" w:cstheme="minorBidi"/>
          <w:sz w:val="20"/>
          <w:szCs w:val="20"/>
          <w:lang w:val="en-GB"/>
        </w:rPr>
        <w:t>t of recommendations of the working group’s Part III meeting (25 and 26 April 2022).</w:t>
      </w:r>
    </w:p>
    <w:p w14:paraId="7902E1A6" w14:textId="77777777" w:rsidR="00DC0122" w:rsidRPr="00E068E5" w:rsidRDefault="00DC0122" w:rsidP="00DC0122">
      <w:pPr>
        <w:spacing w:before="120" w:after="120"/>
        <w:jc w:val="both"/>
        <w:rPr>
          <w:rFonts w:asciiTheme="minorBidi" w:hAnsiTheme="minorBidi" w:cstheme="minorBidi"/>
          <w:snapToGrid w:val="0"/>
          <w:sz w:val="20"/>
          <w:szCs w:val="20"/>
          <w:lang w:val="en-GB"/>
        </w:rPr>
      </w:pPr>
    </w:p>
    <w:tbl>
      <w:tblPr>
        <w:tblStyle w:val="Grilledutableau2"/>
        <w:tblW w:w="14279" w:type="dxa"/>
        <w:tblLook w:val="04A0" w:firstRow="1" w:lastRow="0" w:firstColumn="1" w:lastColumn="0" w:noHBand="0" w:noVBand="1"/>
      </w:tblPr>
      <w:tblGrid>
        <w:gridCol w:w="741"/>
        <w:gridCol w:w="1948"/>
        <w:gridCol w:w="4458"/>
        <w:gridCol w:w="779"/>
        <w:gridCol w:w="1748"/>
        <w:gridCol w:w="4605"/>
      </w:tblGrid>
      <w:tr w:rsidR="00DC0122" w:rsidRPr="00E068E5" w14:paraId="06AAFA96" w14:textId="77777777" w:rsidTr="008864E9">
        <w:tc>
          <w:tcPr>
            <w:tcW w:w="7147" w:type="dxa"/>
            <w:gridSpan w:val="3"/>
            <w:shd w:val="clear" w:color="auto" w:fill="DEEAF6" w:themeFill="accent1" w:themeFillTint="33"/>
          </w:tcPr>
          <w:p w14:paraId="7E97A7FE" w14:textId="77777777" w:rsidR="00DC0122" w:rsidRPr="00E068E5" w:rsidRDefault="00DC0122" w:rsidP="008864E9">
            <w:pPr>
              <w:spacing w:before="120" w:after="120"/>
              <w:jc w:val="center"/>
              <w:rPr>
                <w:rFonts w:asciiTheme="minorBidi" w:eastAsia="Yu Mincho" w:hAnsiTheme="minorBidi" w:cstheme="minorBidi"/>
                <w:b/>
                <w:bCs/>
                <w:sz w:val="20"/>
                <w:szCs w:val="20"/>
                <w:lang w:val="en-GB"/>
              </w:rPr>
            </w:pPr>
            <w:r w:rsidRPr="00E068E5">
              <w:rPr>
                <w:rFonts w:asciiTheme="minorBidi" w:eastAsia="Yu Mincho" w:hAnsiTheme="minorBidi" w:cstheme="minorBidi"/>
                <w:b/>
                <w:bCs/>
                <w:sz w:val="20"/>
                <w:szCs w:val="20"/>
                <w:lang w:val="en-GB"/>
              </w:rPr>
              <w:t>Operational Directives (2020 edition)</w:t>
            </w:r>
          </w:p>
        </w:tc>
        <w:tc>
          <w:tcPr>
            <w:tcW w:w="7132" w:type="dxa"/>
            <w:gridSpan w:val="3"/>
            <w:shd w:val="clear" w:color="auto" w:fill="9CC2E5" w:themeFill="accent1" w:themeFillTint="99"/>
          </w:tcPr>
          <w:p w14:paraId="1B14C3DF" w14:textId="77777777" w:rsidR="00DC0122" w:rsidRPr="00E068E5" w:rsidRDefault="00DC0122" w:rsidP="008864E9">
            <w:pPr>
              <w:spacing w:before="120" w:after="120"/>
              <w:jc w:val="center"/>
              <w:rPr>
                <w:rFonts w:asciiTheme="minorBidi" w:eastAsia="Yu Mincho" w:hAnsiTheme="minorBidi" w:cstheme="minorBidi"/>
                <w:b/>
                <w:bCs/>
                <w:sz w:val="20"/>
                <w:szCs w:val="20"/>
                <w:lang w:val="en-GB"/>
              </w:rPr>
            </w:pPr>
            <w:r w:rsidRPr="00E068E5">
              <w:rPr>
                <w:rFonts w:asciiTheme="minorBidi" w:eastAsia="Yu Mincho" w:hAnsiTheme="minorBidi" w:cstheme="minorBidi"/>
                <w:b/>
                <w:bCs/>
                <w:sz w:val="20"/>
                <w:szCs w:val="20"/>
                <w:lang w:val="en-GB"/>
              </w:rPr>
              <w:t>Proposed amendments</w:t>
            </w:r>
          </w:p>
        </w:tc>
      </w:tr>
      <w:tr w:rsidR="00DC0122" w:rsidRPr="00E068E5" w14:paraId="6908CB5D" w14:textId="77777777" w:rsidTr="008864E9">
        <w:tc>
          <w:tcPr>
            <w:tcW w:w="741" w:type="dxa"/>
            <w:shd w:val="clear" w:color="auto" w:fill="F2F2F2"/>
          </w:tcPr>
          <w:p w14:paraId="685C0549" w14:textId="77777777" w:rsidR="00DC0122" w:rsidRPr="00E068E5" w:rsidRDefault="00DC0122" w:rsidP="008864E9">
            <w:pPr>
              <w:keepNext/>
              <w:keepLines/>
              <w:spacing w:before="120" w:after="120"/>
              <w:rPr>
                <w:rFonts w:asciiTheme="minorBidi" w:eastAsia="Yu Mincho" w:hAnsiTheme="minorBidi" w:cstheme="minorBidi"/>
                <w:b/>
                <w:bCs/>
                <w:color w:val="1F4E79"/>
                <w:sz w:val="20"/>
                <w:szCs w:val="20"/>
                <w:lang w:val="en-GB"/>
              </w:rPr>
            </w:pPr>
            <w:r w:rsidRPr="00E068E5">
              <w:rPr>
                <w:rFonts w:asciiTheme="minorBidi" w:eastAsia="Yu Mincho" w:hAnsiTheme="minorBidi" w:cstheme="minorBidi"/>
                <w:b/>
                <w:bCs/>
                <w:color w:val="1F4E79"/>
                <w:sz w:val="20"/>
                <w:szCs w:val="20"/>
                <w:lang w:val="en-GB"/>
              </w:rPr>
              <w:t>I.3</w:t>
            </w:r>
          </w:p>
        </w:tc>
        <w:tc>
          <w:tcPr>
            <w:tcW w:w="6406" w:type="dxa"/>
            <w:gridSpan w:val="2"/>
            <w:shd w:val="clear" w:color="auto" w:fill="F2F2F2"/>
          </w:tcPr>
          <w:p w14:paraId="2D43B596" w14:textId="77777777" w:rsidR="00DC0122" w:rsidRPr="00E068E5" w:rsidRDefault="00DC0122" w:rsidP="008864E9">
            <w:pPr>
              <w:keepNext/>
              <w:keepLines/>
              <w:spacing w:before="120" w:after="120"/>
              <w:rPr>
                <w:rFonts w:asciiTheme="minorBidi" w:eastAsia="Yu Mincho" w:hAnsiTheme="minorBidi" w:cstheme="minorBidi"/>
                <w:b/>
                <w:bCs/>
                <w:color w:val="1F4E79"/>
                <w:sz w:val="20"/>
                <w:szCs w:val="20"/>
                <w:lang w:val="en-GB"/>
              </w:rPr>
            </w:pPr>
            <w:r w:rsidRPr="00E068E5">
              <w:rPr>
                <w:rFonts w:asciiTheme="minorBidi" w:eastAsia="Yu Mincho" w:hAnsiTheme="minorBidi" w:cstheme="minorBidi"/>
                <w:b/>
                <w:bCs/>
                <w:color w:val="1F4E79"/>
                <w:sz w:val="20"/>
                <w:szCs w:val="20"/>
                <w:lang w:val="en-GB"/>
              </w:rPr>
              <w:t>Criteria for selection of programmes, projects and activities that best reflect the principles and objectives of the Convention</w:t>
            </w:r>
          </w:p>
        </w:tc>
        <w:tc>
          <w:tcPr>
            <w:tcW w:w="779" w:type="dxa"/>
            <w:shd w:val="clear" w:color="auto" w:fill="F2F2F2"/>
          </w:tcPr>
          <w:p w14:paraId="1999FCD5" w14:textId="77777777" w:rsidR="00DC0122" w:rsidRPr="00E068E5" w:rsidRDefault="00DC0122" w:rsidP="008864E9">
            <w:pPr>
              <w:keepNext/>
              <w:keepLines/>
              <w:spacing w:before="120" w:after="120"/>
              <w:rPr>
                <w:rFonts w:asciiTheme="minorBidi" w:eastAsia="Yu Mincho" w:hAnsiTheme="minorBidi" w:cstheme="minorBidi"/>
                <w:b/>
                <w:bCs/>
                <w:sz w:val="20"/>
                <w:szCs w:val="20"/>
                <w:lang w:val="en-GB"/>
              </w:rPr>
            </w:pPr>
            <w:r w:rsidRPr="00E068E5">
              <w:rPr>
                <w:rFonts w:asciiTheme="minorBidi" w:eastAsia="Yu Mincho" w:hAnsiTheme="minorBidi" w:cstheme="minorBidi"/>
                <w:b/>
                <w:bCs/>
                <w:color w:val="1F4E79"/>
                <w:sz w:val="20"/>
                <w:szCs w:val="20"/>
                <w:lang w:val="en-GB"/>
              </w:rPr>
              <w:t>I.3</w:t>
            </w:r>
          </w:p>
        </w:tc>
        <w:tc>
          <w:tcPr>
            <w:tcW w:w="6353" w:type="dxa"/>
            <w:gridSpan w:val="2"/>
            <w:shd w:val="clear" w:color="auto" w:fill="F2F2F2"/>
          </w:tcPr>
          <w:p w14:paraId="438539D7" w14:textId="77777777" w:rsidR="00DC0122" w:rsidRPr="00E068E5" w:rsidRDefault="00DC0122" w:rsidP="008864E9">
            <w:pPr>
              <w:keepNext/>
              <w:keepLines/>
              <w:spacing w:before="120" w:after="12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[No change.]</w:t>
            </w:r>
          </w:p>
        </w:tc>
      </w:tr>
      <w:tr w:rsidR="00DC0122" w:rsidRPr="00772F4F" w14:paraId="34ACE798" w14:textId="77777777" w:rsidTr="008864E9">
        <w:tc>
          <w:tcPr>
            <w:tcW w:w="741" w:type="dxa"/>
          </w:tcPr>
          <w:p w14:paraId="116E9BF5" w14:textId="080AC50E" w:rsidR="00DC0122" w:rsidRPr="00E068E5" w:rsidRDefault="00DC0122" w:rsidP="008864E9">
            <w:pPr>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7.</w:t>
            </w:r>
          </w:p>
        </w:tc>
        <w:tc>
          <w:tcPr>
            <w:tcW w:w="6406" w:type="dxa"/>
            <w:gridSpan w:val="2"/>
          </w:tcPr>
          <w:p w14:paraId="5B61D26E" w14:textId="77777777" w:rsidR="00DC0122" w:rsidRPr="00E068E5" w:rsidRDefault="00DC0122" w:rsidP="008864E9">
            <w:pPr>
              <w:widowControl w:val="0"/>
              <w:tabs>
                <w:tab w:val="left" w:pos="2127"/>
                <w:tab w:val="left" w:pos="2176"/>
              </w:tabs>
              <w:autoSpaceDE w:val="0"/>
              <w:autoSpaceDN w:val="0"/>
              <w:spacing w:before="60" w:after="60"/>
              <w:rPr>
                <w:rFonts w:asciiTheme="minorBidi" w:eastAsia="Calibri" w:hAnsiTheme="minorBidi" w:cstheme="minorBidi"/>
                <w:color w:val="231F20"/>
                <w:sz w:val="20"/>
                <w:szCs w:val="20"/>
                <w:lang w:val="en-GB" w:eastAsia="en-US"/>
              </w:rPr>
            </w:pPr>
            <w:r w:rsidRPr="00E068E5">
              <w:rPr>
                <w:rFonts w:asciiTheme="minorBidi" w:eastAsia="Calibri" w:hAnsiTheme="minorBidi" w:cstheme="minorBidi"/>
                <w:color w:val="231F20"/>
                <w:sz w:val="20"/>
                <w:szCs w:val="20"/>
                <w:lang w:val="en-GB" w:eastAsia="en-US"/>
              </w:rPr>
              <w:t>[…]</w:t>
            </w:r>
          </w:p>
          <w:p w14:paraId="52D2AA4A" w14:textId="77777777" w:rsidR="00DC0122" w:rsidRPr="00E068E5" w:rsidRDefault="00DC0122" w:rsidP="008864E9">
            <w:pPr>
              <w:widowControl w:val="0"/>
              <w:tabs>
                <w:tab w:val="left" w:pos="2127"/>
                <w:tab w:val="left" w:pos="2176"/>
              </w:tabs>
              <w:autoSpaceDE w:val="0"/>
              <w:autoSpaceDN w:val="0"/>
              <w:spacing w:before="60" w:after="60"/>
              <w:rPr>
                <w:rFonts w:asciiTheme="minorBidi" w:eastAsia="Calibri" w:hAnsiTheme="minorBidi" w:cstheme="minorBidi"/>
                <w:sz w:val="20"/>
                <w:szCs w:val="20"/>
                <w:lang w:val="en-GB" w:eastAsia="en-US"/>
              </w:rPr>
            </w:pPr>
            <w:r w:rsidRPr="00E068E5">
              <w:rPr>
                <w:rFonts w:asciiTheme="minorBidi" w:eastAsia="Calibri" w:hAnsiTheme="minorBidi" w:cstheme="minorBidi"/>
                <w:color w:val="231F20"/>
                <w:sz w:val="20"/>
                <w:szCs w:val="20"/>
                <w:lang w:val="en-GB" w:eastAsia="en-US"/>
              </w:rPr>
              <w:t>P.9 The</w:t>
            </w:r>
            <w:r w:rsidRPr="00E068E5">
              <w:rPr>
                <w:rFonts w:asciiTheme="minorBidi" w:eastAsia="Calibri" w:hAnsiTheme="minorBidi" w:cstheme="minorBidi"/>
                <w:color w:val="231F20"/>
                <w:spacing w:val="-15"/>
                <w:sz w:val="20"/>
                <w:szCs w:val="20"/>
                <w:lang w:val="en-GB" w:eastAsia="en-US"/>
              </w:rPr>
              <w:t xml:space="preserve"> </w:t>
            </w:r>
            <w:r w:rsidRPr="00E068E5">
              <w:rPr>
                <w:rFonts w:asciiTheme="minorBidi" w:eastAsia="Calibri" w:hAnsiTheme="minorBidi" w:cstheme="minorBidi"/>
                <w:color w:val="231F20"/>
                <w:sz w:val="20"/>
                <w:szCs w:val="20"/>
                <w:lang w:val="en-GB" w:eastAsia="en-US"/>
              </w:rPr>
              <w:t>programme,</w:t>
            </w:r>
            <w:r w:rsidRPr="00E068E5">
              <w:rPr>
                <w:rFonts w:asciiTheme="minorBidi" w:eastAsia="Calibri" w:hAnsiTheme="minorBidi" w:cstheme="minorBidi"/>
                <w:color w:val="231F20"/>
                <w:spacing w:val="-15"/>
                <w:sz w:val="20"/>
                <w:szCs w:val="20"/>
                <w:lang w:val="en-GB" w:eastAsia="en-US"/>
              </w:rPr>
              <w:t xml:space="preserve"> </w:t>
            </w:r>
            <w:r w:rsidRPr="00E068E5">
              <w:rPr>
                <w:rFonts w:asciiTheme="minorBidi" w:eastAsia="Calibri" w:hAnsiTheme="minorBidi" w:cstheme="minorBidi"/>
                <w:color w:val="231F20"/>
                <w:sz w:val="20"/>
                <w:szCs w:val="20"/>
                <w:lang w:val="en-GB" w:eastAsia="en-US"/>
              </w:rPr>
              <w:t>project</w:t>
            </w:r>
            <w:r w:rsidRPr="00E068E5">
              <w:rPr>
                <w:rFonts w:asciiTheme="minorBidi" w:eastAsia="Calibri" w:hAnsiTheme="minorBidi" w:cstheme="minorBidi"/>
                <w:color w:val="231F20"/>
                <w:spacing w:val="-15"/>
                <w:sz w:val="20"/>
                <w:szCs w:val="20"/>
                <w:lang w:val="en-GB" w:eastAsia="en-US"/>
              </w:rPr>
              <w:t xml:space="preserve"> </w:t>
            </w:r>
            <w:r w:rsidRPr="00E068E5">
              <w:rPr>
                <w:rFonts w:asciiTheme="minorBidi" w:eastAsia="Calibri" w:hAnsiTheme="minorBidi" w:cstheme="minorBidi"/>
                <w:color w:val="231F20"/>
                <w:sz w:val="20"/>
                <w:szCs w:val="20"/>
                <w:lang w:val="en-GB" w:eastAsia="en-US"/>
              </w:rPr>
              <w:t>or</w:t>
            </w:r>
            <w:r w:rsidRPr="00E068E5">
              <w:rPr>
                <w:rFonts w:asciiTheme="minorBidi" w:eastAsia="Calibri" w:hAnsiTheme="minorBidi" w:cstheme="minorBidi"/>
                <w:color w:val="231F20"/>
                <w:spacing w:val="-15"/>
                <w:sz w:val="20"/>
                <w:szCs w:val="20"/>
                <w:lang w:val="en-GB" w:eastAsia="en-US"/>
              </w:rPr>
              <w:t xml:space="preserve"> </w:t>
            </w:r>
            <w:r w:rsidRPr="00E068E5">
              <w:rPr>
                <w:rFonts w:asciiTheme="minorBidi" w:eastAsia="Calibri" w:hAnsiTheme="minorBidi" w:cstheme="minorBidi"/>
                <w:color w:val="231F20"/>
                <w:sz w:val="20"/>
                <w:szCs w:val="20"/>
                <w:lang w:val="en-GB" w:eastAsia="en-US"/>
              </w:rPr>
              <w:t>activity</w:t>
            </w:r>
            <w:r w:rsidRPr="00E068E5">
              <w:rPr>
                <w:rFonts w:asciiTheme="minorBidi" w:eastAsia="Calibri" w:hAnsiTheme="minorBidi" w:cstheme="minorBidi"/>
                <w:color w:val="231F20"/>
                <w:spacing w:val="-15"/>
                <w:sz w:val="20"/>
                <w:szCs w:val="20"/>
                <w:lang w:val="en-GB" w:eastAsia="en-US"/>
              </w:rPr>
              <w:t xml:space="preserve"> </w:t>
            </w:r>
            <w:r w:rsidRPr="00E068E5">
              <w:rPr>
                <w:rFonts w:asciiTheme="minorBidi" w:eastAsia="Calibri" w:hAnsiTheme="minorBidi" w:cstheme="minorBidi"/>
                <w:color w:val="231F20"/>
                <w:sz w:val="20"/>
                <w:szCs w:val="20"/>
                <w:lang w:val="en-GB" w:eastAsia="en-US"/>
              </w:rPr>
              <w:t>is</w:t>
            </w:r>
            <w:r w:rsidRPr="00E068E5">
              <w:rPr>
                <w:rFonts w:asciiTheme="minorBidi" w:eastAsia="Calibri" w:hAnsiTheme="minorBidi" w:cstheme="minorBidi"/>
                <w:color w:val="231F20"/>
                <w:spacing w:val="-15"/>
                <w:sz w:val="20"/>
                <w:szCs w:val="20"/>
                <w:lang w:val="en-GB" w:eastAsia="en-US"/>
              </w:rPr>
              <w:t xml:space="preserve"> </w:t>
            </w:r>
            <w:r w:rsidRPr="00E068E5">
              <w:rPr>
                <w:rFonts w:asciiTheme="minorBidi" w:eastAsia="Calibri" w:hAnsiTheme="minorBidi" w:cstheme="minorBidi"/>
                <w:color w:val="231F20"/>
                <w:sz w:val="20"/>
                <w:szCs w:val="20"/>
                <w:lang w:val="en-GB" w:eastAsia="en-US"/>
              </w:rPr>
              <w:t>primarily</w:t>
            </w:r>
            <w:r w:rsidRPr="00E068E5">
              <w:rPr>
                <w:rFonts w:asciiTheme="minorBidi" w:eastAsia="Calibri" w:hAnsiTheme="minorBidi" w:cstheme="minorBidi"/>
                <w:color w:val="231F20"/>
                <w:spacing w:val="-15"/>
                <w:sz w:val="20"/>
                <w:szCs w:val="20"/>
                <w:lang w:val="en-GB" w:eastAsia="en-US"/>
              </w:rPr>
              <w:t xml:space="preserve"> </w:t>
            </w:r>
            <w:r w:rsidRPr="00E068E5">
              <w:rPr>
                <w:rFonts w:asciiTheme="minorBidi" w:eastAsia="Calibri" w:hAnsiTheme="minorBidi" w:cstheme="minorBidi"/>
                <w:color w:val="231F20"/>
                <w:sz w:val="20"/>
                <w:szCs w:val="20"/>
                <w:lang w:val="en-GB" w:eastAsia="en-US"/>
              </w:rPr>
              <w:t>applicable</w:t>
            </w:r>
            <w:r w:rsidRPr="00E068E5">
              <w:rPr>
                <w:rFonts w:asciiTheme="minorBidi" w:eastAsia="Calibri" w:hAnsiTheme="minorBidi" w:cstheme="minorBidi"/>
                <w:color w:val="231F20"/>
                <w:spacing w:val="-15"/>
                <w:sz w:val="20"/>
                <w:szCs w:val="20"/>
                <w:lang w:val="en-GB" w:eastAsia="en-US"/>
              </w:rPr>
              <w:t xml:space="preserve"> </w:t>
            </w:r>
            <w:r w:rsidRPr="00E068E5">
              <w:rPr>
                <w:rFonts w:asciiTheme="minorBidi" w:eastAsia="Calibri" w:hAnsiTheme="minorBidi" w:cstheme="minorBidi"/>
                <w:color w:val="231F20"/>
                <w:sz w:val="20"/>
                <w:szCs w:val="20"/>
                <w:lang w:val="en-GB" w:eastAsia="en-US"/>
              </w:rPr>
              <w:t>to</w:t>
            </w:r>
            <w:r w:rsidRPr="00E068E5">
              <w:rPr>
                <w:rFonts w:asciiTheme="minorBidi" w:eastAsia="Calibri" w:hAnsiTheme="minorBidi" w:cstheme="minorBidi"/>
                <w:color w:val="231F20"/>
                <w:spacing w:val="-15"/>
                <w:sz w:val="20"/>
                <w:szCs w:val="20"/>
                <w:lang w:val="en-GB" w:eastAsia="en-US"/>
              </w:rPr>
              <w:t xml:space="preserve"> </w:t>
            </w:r>
            <w:r w:rsidRPr="00E068E5">
              <w:rPr>
                <w:rFonts w:asciiTheme="minorBidi" w:eastAsia="Calibri" w:hAnsiTheme="minorBidi" w:cstheme="minorBidi"/>
                <w:color w:val="231F20"/>
                <w:sz w:val="20"/>
                <w:szCs w:val="20"/>
                <w:lang w:val="en-GB" w:eastAsia="en-US"/>
              </w:rPr>
              <w:t>the</w:t>
            </w:r>
            <w:r w:rsidRPr="00E068E5">
              <w:rPr>
                <w:rFonts w:asciiTheme="minorBidi" w:eastAsia="Calibri" w:hAnsiTheme="minorBidi" w:cstheme="minorBidi"/>
                <w:color w:val="231F20"/>
                <w:spacing w:val="-15"/>
                <w:sz w:val="20"/>
                <w:szCs w:val="20"/>
                <w:lang w:val="en-GB" w:eastAsia="en-US"/>
              </w:rPr>
              <w:t xml:space="preserve"> </w:t>
            </w:r>
            <w:r w:rsidRPr="00E068E5">
              <w:rPr>
                <w:rFonts w:asciiTheme="minorBidi" w:eastAsia="Calibri" w:hAnsiTheme="minorBidi" w:cstheme="minorBidi"/>
                <w:color w:val="231F20"/>
                <w:sz w:val="20"/>
                <w:szCs w:val="20"/>
                <w:lang w:val="en-GB" w:eastAsia="en-US"/>
              </w:rPr>
              <w:t>particular</w:t>
            </w:r>
            <w:r w:rsidRPr="00E068E5">
              <w:rPr>
                <w:rFonts w:asciiTheme="minorBidi" w:eastAsia="Calibri" w:hAnsiTheme="minorBidi" w:cstheme="minorBidi"/>
                <w:color w:val="231F20"/>
                <w:spacing w:val="-15"/>
                <w:sz w:val="20"/>
                <w:szCs w:val="20"/>
                <w:lang w:val="en-GB" w:eastAsia="en-US"/>
              </w:rPr>
              <w:t xml:space="preserve"> </w:t>
            </w:r>
            <w:r w:rsidRPr="00E068E5">
              <w:rPr>
                <w:rFonts w:asciiTheme="minorBidi" w:eastAsia="Calibri" w:hAnsiTheme="minorBidi" w:cstheme="minorBidi"/>
                <w:color w:val="231F20"/>
                <w:sz w:val="20"/>
                <w:szCs w:val="20"/>
                <w:lang w:val="en-GB" w:eastAsia="en-US"/>
              </w:rPr>
              <w:t>needs</w:t>
            </w:r>
            <w:r w:rsidRPr="00E068E5">
              <w:rPr>
                <w:rFonts w:asciiTheme="minorBidi" w:eastAsia="Calibri" w:hAnsiTheme="minorBidi" w:cstheme="minorBidi"/>
                <w:color w:val="231F20"/>
                <w:spacing w:val="-15"/>
                <w:sz w:val="20"/>
                <w:szCs w:val="20"/>
                <w:lang w:val="en-GB" w:eastAsia="en-US"/>
              </w:rPr>
              <w:t xml:space="preserve"> </w:t>
            </w:r>
            <w:r w:rsidRPr="00E068E5">
              <w:rPr>
                <w:rFonts w:asciiTheme="minorBidi" w:eastAsia="Calibri" w:hAnsiTheme="minorBidi" w:cstheme="minorBidi"/>
                <w:color w:val="231F20"/>
                <w:sz w:val="20"/>
                <w:szCs w:val="20"/>
                <w:lang w:val="en-GB" w:eastAsia="en-US"/>
              </w:rPr>
              <w:t>of developing</w:t>
            </w:r>
            <w:r w:rsidRPr="00E068E5">
              <w:rPr>
                <w:rFonts w:asciiTheme="minorBidi" w:eastAsia="Calibri" w:hAnsiTheme="minorBidi" w:cstheme="minorBidi"/>
                <w:color w:val="231F20"/>
                <w:spacing w:val="-21"/>
                <w:sz w:val="20"/>
                <w:szCs w:val="20"/>
                <w:lang w:val="en-GB" w:eastAsia="en-US"/>
              </w:rPr>
              <w:t xml:space="preserve"> </w:t>
            </w:r>
            <w:r w:rsidRPr="00E068E5">
              <w:rPr>
                <w:rFonts w:asciiTheme="minorBidi" w:eastAsia="Calibri" w:hAnsiTheme="minorBidi" w:cstheme="minorBidi"/>
                <w:color w:val="231F20"/>
                <w:sz w:val="20"/>
                <w:szCs w:val="20"/>
                <w:lang w:val="en-GB" w:eastAsia="en-US"/>
              </w:rPr>
              <w:t>countries.</w:t>
            </w:r>
          </w:p>
        </w:tc>
        <w:tc>
          <w:tcPr>
            <w:tcW w:w="779" w:type="dxa"/>
          </w:tcPr>
          <w:p w14:paraId="76DBBB09" w14:textId="77777777" w:rsidR="00DC0122" w:rsidRPr="00E068E5" w:rsidRDefault="00DC0122" w:rsidP="008864E9">
            <w:pPr>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7.</w:t>
            </w:r>
          </w:p>
        </w:tc>
        <w:tc>
          <w:tcPr>
            <w:tcW w:w="6353" w:type="dxa"/>
            <w:gridSpan w:val="2"/>
          </w:tcPr>
          <w:p w14:paraId="66A34686" w14:textId="77777777" w:rsidR="00DC0122" w:rsidRPr="00E068E5" w:rsidRDefault="00DC0122" w:rsidP="008864E9">
            <w:pPr>
              <w:snapToGrid w:val="0"/>
              <w:spacing w:before="120" w:after="120"/>
              <w:jc w:val="both"/>
              <w:rPr>
                <w:rFonts w:asciiTheme="minorBidi" w:eastAsia="Yu Mincho" w:hAnsiTheme="minorBidi" w:cstheme="minorBidi"/>
                <w:color w:val="000000" w:themeColor="text1"/>
                <w:sz w:val="20"/>
                <w:szCs w:val="20"/>
                <w:lang w:val="en-GB"/>
              </w:rPr>
            </w:pPr>
            <w:r w:rsidRPr="00E068E5">
              <w:rPr>
                <w:rFonts w:asciiTheme="minorBidi" w:eastAsia="Yu Mincho" w:hAnsiTheme="minorBidi" w:cstheme="minorBidi"/>
                <w:color w:val="000000" w:themeColor="text1"/>
                <w:sz w:val="20"/>
                <w:szCs w:val="20"/>
                <w:lang w:val="en-GB"/>
              </w:rPr>
              <w:t>[…]</w:t>
            </w:r>
          </w:p>
          <w:p w14:paraId="20D55F12" w14:textId="77777777" w:rsidR="00DC0122" w:rsidRPr="00E068E5" w:rsidRDefault="00DC0122" w:rsidP="008864E9">
            <w:pPr>
              <w:widowControl w:val="0"/>
              <w:tabs>
                <w:tab w:val="left" w:pos="2127"/>
                <w:tab w:val="left" w:pos="2176"/>
              </w:tabs>
              <w:autoSpaceDE w:val="0"/>
              <w:autoSpaceDN w:val="0"/>
              <w:spacing w:before="60" w:after="60"/>
              <w:rPr>
                <w:rFonts w:asciiTheme="minorBidi" w:eastAsia="Calibri" w:hAnsiTheme="minorBidi" w:cstheme="minorBidi"/>
                <w:strike/>
                <w:sz w:val="20"/>
                <w:szCs w:val="20"/>
                <w:lang w:val="en-GB" w:eastAsia="en-US"/>
              </w:rPr>
            </w:pPr>
            <w:r w:rsidRPr="00E068E5">
              <w:rPr>
                <w:rFonts w:asciiTheme="minorBidi" w:eastAsia="Calibri" w:hAnsiTheme="minorBidi" w:cstheme="minorBidi"/>
                <w:strike/>
                <w:color w:val="000000" w:themeColor="text1"/>
                <w:sz w:val="20"/>
                <w:szCs w:val="20"/>
                <w:highlight w:val="lightGray"/>
                <w:lang w:val="en-GB" w:eastAsia="en-US"/>
              </w:rPr>
              <w:t>P.9 The</w:t>
            </w:r>
            <w:r w:rsidRPr="00E068E5">
              <w:rPr>
                <w:rFonts w:asciiTheme="minorBidi" w:eastAsia="Calibri" w:hAnsiTheme="minorBidi" w:cstheme="minorBidi"/>
                <w:strike/>
                <w:color w:val="000000" w:themeColor="text1"/>
                <w:spacing w:val="-15"/>
                <w:sz w:val="20"/>
                <w:szCs w:val="20"/>
                <w:highlight w:val="lightGray"/>
                <w:lang w:val="en-GB" w:eastAsia="en-US"/>
              </w:rPr>
              <w:t xml:space="preserve"> </w:t>
            </w:r>
            <w:r w:rsidRPr="00E068E5">
              <w:rPr>
                <w:rFonts w:asciiTheme="minorBidi" w:eastAsia="Calibri" w:hAnsiTheme="minorBidi" w:cstheme="minorBidi"/>
                <w:strike/>
                <w:color w:val="000000" w:themeColor="text1"/>
                <w:sz w:val="20"/>
                <w:szCs w:val="20"/>
                <w:highlight w:val="lightGray"/>
                <w:lang w:val="en-GB" w:eastAsia="en-US"/>
              </w:rPr>
              <w:t>programme,</w:t>
            </w:r>
            <w:r w:rsidRPr="00E068E5">
              <w:rPr>
                <w:rFonts w:asciiTheme="minorBidi" w:eastAsia="Calibri" w:hAnsiTheme="minorBidi" w:cstheme="minorBidi"/>
                <w:strike/>
                <w:color w:val="000000" w:themeColor="text1"/>
                <w:spacing w:val="-15"/>
                <w:sz w:val="20"/>
                <w:szCs w:val="20"/>
                <w:highlight w:val="lightGray"/>
                <w:lang w:val="en-GB" w:eastAsia="en-US"/>
              </w:rPr>
              <w:t xml:space="preserve"> </w:t>
            </w:r>
            <w:r w:rsidRPr="00E068E5">
              <w:rPr>
                <w:rFonts w:asciiTheme="minorBidi" w:eastAsia="Calibri" w:hAnsiTheme="minorBidi" w:cstheme="minorBidi"/>
                <w:strike/>
                <w:color w:val="000000" w:themeColor="text1"/>
                <w:sz w:val="20"/>
                <w:szCs w:val="20"/>
                <w:highlight w:val="lightGray"/>
                <w:lang w:val="en-GB" w:eastAsia="en-US"/>
              </w:rPr>
              <w:t>project</w:t>
            </w:r>
            <w:r w:rsidRPr="00E068E5">
              <w:rPr>
                <w:rFonts w:asciiTheme="minorBidi" w:eastAsia="Calibri" w:hAnsiTheme="minorBidi" w:cstheme="minorBidi"/>
                <w:strike/>
                <w:color w:val="000000" w:themeColor="text1"/>
                <w:spacing w:val="-15"/>
                <w:sz w:val="20"/>
                <w:szCs w:val="20"/>
                <w:highlight w:val="lightGray"/>
                <w:lang w:val="en-GB" w:eastAsia="en-US"/>
              </w:rPr>
              <w:t xml:space="preserve"> </w:t>
            </w:r>
            <w:r w:rsidRPr="00E068E5">
              <w:rPr>
                <w:rFonts w:asciiTheme="minorBidi" w:eastAsia="Calibri" w:hAnsiTheme="minorBidi" w:cstheme="minorBidi"/>
                <w:strike/>
                <w:color w:val="000000" w:themeColor="text1"/>
                <w:sz w:val="20"/>
                <w:szCs w:val="20"/>
                <w:highlight w:val="lightGray"/>
                <w:lang w:val="en-GB" w:eastAsia="en-US"/>
              </w:rPr>
              <w:t>or</w:t>
            </w:r>
            <w:r w:rsidRPr="00E068E5">
              <w:rPr>
                <w:rFonts w:asciiTheme="minorBidi" w:eastAsia="Calibri" w:hAnsiTheme="minorBidi" w:cstheme="minorBidi"/>
                <w:strike/>
                <w:color w:val="000000" w:themeColor="text1"/>
                <w:spacing w:val="-15"/>
                <w:sz w:val="20"/>
                <w:szCs w:val="20"/>
                <w:highlight w:val="lightGray"/>
                <w:lang w:val="en-GB" w:eastAsia="en-US"/>
              </w:rPr>
              <w:t xml:space="preserve"> </w:t>
            </w:r>
            <w:r w:rsidRPr="00E068E5">
              <w:rPr>
                <w:rFonts w:asciiTheme="minorBidi" w:eastAsia="Calibri" w:hAnsiTheme="minorBidi" w:cstheme="minorBidi"/>
                <w:strike/>
                <w:color w:val="000000" w:themeColor="text1"/>
                <w:sz w:val="20"/>
                <w:szCs w:val="20"/>
                <w:highlight w:val="lightGray"/>
                <w:lang w:val="en-GB" w:eastAsia="en-US"/>
              </w:rPr>
              <w:t>activity</w:t>
            </w:r>
            <w:r w:rsidRPr="00E068E5">
              <w:rPr>
                <w:rFonts w:asciiTheme="minorBidi" w:eastAsia="Calibri" w:hAnsiTheme="minorBidi" w:cstheme="minorBidi"/>
                <w:strike/>
                <w:color w:val="000000" w:themeColor="text1"/>
                <w:spacing w:val="-15"/>
                <w:sz w:val="20"/>
                <w:szCs w:val="20"/>
                <w:highlight w:val="lightGray"/>
                <w:lang w:val="en-GB" w:eastAsia="en-US"/>
              </w:rPr>
              <w:t xml:space="preserve"> </w:t>
            </w:r>
            <w:r w:rsidRPr="00E068E5">
              <w:rPr>
                <w:rFonts w:asciiTheme="minorBidi" w:eastAsia="Calibri" w:hAnsiTheme="minorBidi" w:cstheme="minorBidi"/>
                <w:strike/>
                <w:color w:val="000000" w:themeColor="text1"/>
                <w:sz w:val="20"/>
                <w:szCs w:val="20"/>
                <w:highlight w:val="lightGray"/>
                <w:lang w:val="en-GB" w:eastAsia="en-US"/>
              </w:rPr>
              <w:t>is</w:t>
            </w:r>
            <w:r w:rsidRPr="00E068E5">
              <w:rPr>
                <w:rFonts w:asciiTheme="minorBidi" w:eastAsia="Calibri" w:hAnsiTheme="minorBidi" w:cstheme="minorBidi"/>
                <w:strike/>
                <w:color w:val="000000" w:themeColor="text1"/>
                <w:spacing w:val="-15"/>
                <w:sz w:val="20"/>
                <w:szCs w:val="20"/>
                <w:highlight w:val="lightGray"/>
                <w:lang w:val="en-GB" w:eastAsia="en-US"/>
              </w:rPr>
              <w:t xml:space="preserve"> </w:t>
            </w:r>
            <w:r w:rsidRPr="00E068E5">
              <w:rPr>
                <w:rFonts w:asciiTheme="minorBidi" w:eastAsia="Calibri" w:hAnsiTheme="minorBidi" w:cstheme="minorBidi"/>
                <w:strike/>
                <w:color w:val="000000" w:themeColor="text1"/>
                <w:sz w:val="20"/>
                <w:szCs w:val="20"/>
                <w:highlight w:val="lightGray"/>
                <w:lang w:val="en-GB" w:eastAsia="en-US"/>
              </w:rPr>
              <w:t>primarily</w:t>
            </w:r>
            <w:r w:rsidRPr="00E068E5">
              <w:rPr>
                <w:rFonts w:asciiTheme="minorBidi" w:eastAsia="Calibri" w:hAnsiTheme="minorBidi" w:cstheme="minorBidi"/>
                <w:strike/>
                <w:color w:val="000000" w:themeColor="text1"/>
                <w:spacing w:val="-15"/>
                <w:sz w:val="20"/>
                <w:szCs w:val="20"/>
                <w:highlight w:val="lightGray"/>
                <w:lang w:val="en-GB" w:eastAsia="en-US"/>
              </w:rPr>
              <w:t xml:space="preserve"> </w:t>
            </w:r>
            <w:r w:rsidRPr="00E068E5">
              <w:rPr>
                <w:rFonts w:asciiTheme="minorBidi" w:eastAsia="Calibri" w:hAnsiTheme="minorBidi" w:cstheme="minorBidi"/>
                <w:strike/>
                <w:color w:val="000000" w:themeColor="text1"/>
                <w:sz w:val="20"/>
                <w:szCs w:val="20"/>
                <w:highlight w:val="lightGray"/>
                <w:lang w:val="en-GB" w:eastAsia="en-US"/>
              </w:rPr>
              <w:t>applicable</w:t>
            </w:r>
            <w:r w:rsidRPr="00E068E5">
              <w:rPr>
                <w:rFonts w:asciiTheme="minorBidi" w:eastAsia="Calibri" w:hAnsiTheme="minorBidi" w:cstheme="minorBidi"/>
                <w:strike/>
                <w:color w:val="000000" w:themeColor="text1"/>
                <w:spacing w:val="-15"/>
                <w:sz w:val="20"/>
                <w:szCs w:val="20"/>
                <w:highlight w:val="lightGray"/>
                <w:lang w:val="en-GB" w:eastAsia="en-US"/>
              </w:rPr>
              <w:t xml:space="preserve"> </w:t>
            </w:r>
            <w:r w:rsidRPr="00E068E5">
              <w:rPr>
                <w:rFonts w:asciiTheme="minorBidi" w:eastAsia="Calibri" w:hAnsiTheme="minorBidi" w:cstheme="minorBidi"/>
                <w:strike/>
                <w:color w:val="000000" w:themeColor="text1"/>
                <w:sz w:val="20"/>
                <w:szCs w:val="20"/>
                <w:highlight w:val="lightGray"/>
                <w:lang w:val="en-GB" w:eastAsia="en-US"/>
              </w:rPr>
              <w:t>to</w:t>
            </w:r>
            <w:r w:rsidRPr="00E068E5">
              <w:rPr>
                <w:rFonts w:asciiTheme="minorBidi" w:eastAsia="Calibri" w:hAnsiTheme="minorBidi" w:cstheme="minorBidi"/>
                <w:strike/>
                <w:color w:val="000000" w:themeColor="text1"/>
                <w:spacing w:val="-15"/>
                <w:sz w:val="20"/>
                <w:szCs w:val="20"/>
                <w:highlight w:val="lightGray"/>
                <w:lang w:val="en-GB" w:eastAsia="en-US"/>
              </w:rPr>
              <w:t xml:space="preserve"> </w:t>
            </w:r>
            <w:r w:rsidRPr="00E068E5">
              <w:rPr>
                <w:rFonts w:asciiTheme="minorBidi" w:eastAsia="Calibri" w:hAnsiTheme="minorBidi" w:cstheme="minorBidi"/>
                <w:strike/>
                <w:color w:val="000000" w:themeColor="text1"/>
                <w:sz w:val="20"/>
                <w:szCs w:val="20"/>
                <w:highlight w:val="lightGray"/>
                <w:lang w:val="en-GB" w:eastAsia="en-US"/>
              </w:rPr>
              <w:t>the</w:t>
            </w:r>
            <w:r w:rsidRPr="00E068E5">
              <w:rPr>
                <w:rFonts w:asciiTheme="minorBidi" w:eastAsia="Calibri" w:hAnsiTheme="minorBidi" w:cstheme="minorBidi"/>
                <w:strike/>
                <w:color w:val="000000" w:themeColor="text1"/>
                <w:spacing w:val="-15"/>
                <w:sz w:val="20"/>
                <w:szCs w:val="20"/>
                <w:highlight w:val="lightGray"/>
                <w:lang w:val="en-GB" w:eastAsia="en-US"/>
              </w:rPr>
              <w:t xml:space="preserve"> </w:t>
            </w:r>
            <w:r w:rsidRPr="00E068E5">
              <w:rPr>
                <w:rFonts w:asciiTheme="minorBidi" w:eastAsia="Calibri" w:hAnsiTheme="minorBidi" w:cstheme="minorBidi"/>
                <w:strike/>
                <w:color w:val="000000" w:themeColor="text1"/>
                <w:sz w:val="20"/>
                <w:szCs w:val="20"/>
                <w:highlight w:val="lightGray"/>
                <w:lang w:val="en-GB" w:eastAsia="en-US"/>
              </w:rPr>
              <w:t>particular</w:t>
            </w:r>
            <w:r w:rsidRPr="00E068E5">
              <w:rPr>
                <w:rFonts w:asciiTheme="minorBidi" w:eastAsia="Calibri" w:hAnsiTheme="minorBidi" w:cstheme="minorBidi"/>
                <w:strike/>
                <w:color w:val="000000" w:themeColor="text1"/>
                <w:spacing w:val="-15"/>
                <w:sz w:val="20"/>
                <w:szCs w:val="20"/>
                <w:highlight w:val="lightGray"/>
                <w:lang w:val="en-GB" w:eastAsia="en-US"/>
              </w:rPr>
              <w:t xml:space="preserve"> </w:t>
            </w:r>
            <w:r w:rsidRPr="00E068E5">
              <w:rPr>
                <w:rFonts w:asciiTheme="minorBidi" w:eastAsia="Calibri" w:hAnsiTheme="minorBidi" w:cstheme="minorBidi"/>
                <w:strike/>
                <w:color w:val="000000" w:themeColor="text1"/>
                <w:sz w:val="20"/>
                <w:szCs w:val="20"/>
                <w:highlight w:val="lightGray"/>
                <w:lang w:val="en-GB" w:eastAsia="en-US"/>
              </w:rPr>
              <w:t>needs</w:t>
            </w:r>
            <w:r w:rsidRPr="00E068E5">
              <w:rPr>
                <w:rFonts w:asciiTheme="minorBidi" w:eastAsia="Calibri" w:hAnsiTheme="minorBidi" w:cstheme="minorBidi"/>
                <w:strike/>
                <w:color w:val="000000" w:themeColor="text1"/>
                <w:spacing w:val="-15"/>
                <w:sz w:val="20"/>
                <w:szCs w:val="20"/>
                <w:highlight w:val="lightGray"/>
                <w:lang w:val="en-GB" w:eastAsia="en-US"/>
              </w:rPr>
              <w:t xml:space="preserve"> </w:t>
            </w:r>
            <w:r w:rsidRPr="00E068E5">
              <w:rPr>
                <w:rFonts w:asciiTheme="minorBidi" w:eastAsia="Calibri" w:hAnsiTheme="minorBidi" w:cstheme="minorBidi"/>
                <w:strike/>
                <w:color w:val="000000" w:themeColor="text1"/>
                <w:sz w:val="20"/>
                <w:szCs w:val="20"/>
                <w:highlight w:val="lightGray"/>
                <w:lang w:val="en-GB" w:eastAsia="en-US"/>
              </w:rPr>
              <w:t>of developing</w:t>
            </w:r>
            <w:r w:rsidRPr="00E068E5">
              <w:rPr>
                <w:rFonts w:asciiTheme="minorBidi" w:eastAsia="Calibri" w:hAnsiTheme="minorBidi" w:cstheme="minorBidi"/>
                <w:strike/>
                <w:color w:val="000000" w:themeColor="text1"/>
                <w:spacing w:val="-21"/>
                <w:sz w:val="20"/>
                <w:szCs w:val="20"/>
                <w:highlight w:val="lightGray"/>
                <w:lang w:val="en-GB" w:eastAsia="en-US"/>
              </w:rPr>
              <w:t xml:space="preserve"> </w:t>
            </w:r>
            <w:r w:rsidRPr="00E068E5">
              <w:rPr>
                <w:rFonts w:asciiTheme="minorBidi" w:eastAsia="Calibri" w:hAnsiTheme="minorBidi" w:cstheme="minorBidi"/>
                <w:strike/>
                <w:color w:val="000000" w:themeColor="text1"/>
                <w:sz w:val="20"/>
                <w:szCs w:val="20"/>
                <w:highlight w:val="lightGray"/>
                <w:lang w:val="en-GB" w:eastAsia="en-US"/>
              </w:rPr>
              <w:t>countries.</w:t>
            </w:r>
            <w:r w:rsidRPr="00E068E5">
              <w:rPr>
                <w:rFonts w:asciiTheme="minorBidi" w:eastAsia="Calibri" w:hAnsiTheme="minorBidi" w:cstheme="minorBidi"/>
                <w:color w:val="000000" w:themeColor="text1"/>
                <w:sz w:val="20"/>
                <w:szCs w:val="20"/>
                <w:highlight w:val="lightGray"/>
                <w:lang w:val="en-GB" w:eastAsia="en-US"/>
              </w:rPr>
              <w:t xml:space="preserve"> </w:t>
            </w:r>
            <w:r w:rsidRPr="00E068E5">
              <w:rPr>
                <w:rFonts w:asciiTheme="minorBidi" w:eastAsia="Calibri" w:hAnsiTheme="minorBidi" w:cstheme="minorBidi"/>
                <w:sz w:val="20"/>
                <w:szCs w:val="20"/>
                <w:highlight w:val="lightGray"/>
                <w:vertAlign w:val="superscript"/>
                <w:lang w:val="en-GB" w:eastAsia="en-US"/>
              </w:rPr>
              <w:footnoteReference w:id="3"/>
            </w:r>
          </w:p>
        </w:tc>
      </w:tr>
      <w:tr w:rsidR="00DC0122" w:rsidRPr="00E068E5" w14:paraId="21AFA67D" w14:textId="77777777" w:rsidTr="008864E9">
        <w:tc>
          <w:tcPr>
            <w:tcW w:w="741" w:type="dxa"/>
            <w:shd w:val="clear" w:color="auto" w:fill="F2F2F2"/>
          </w:tcPr>
          <w:p w14:paraId="683D7294" w14:textId="77777777" w:rsidR="00DC0122" w:rsidRPr="00E068E5" w:rsidRDefault="00DC0122" w:rsidP="008864E9">
            <w:pPr>
              <w:keepNext/>
              <w:keepLines/>
              <w:spacing w:before="120" w:after="120"/>
              <w:rPr>
                <w:rFonts w:asciiTheme="minorBidi" w:eastAsia="Yu Mincho" w:hAnsiTheme="minorBidi" w:cstheme="minorBidi"/>
                <w:b/>
                <w:bCs/>
                <w:color w:val="1F4E79"/>
                <w:sz w:val="20"/>
                <w:szCs w:val="20"/>
                <w:lang w:val="en-GB"/>
              </w:rPr>
            </w:pPr>
            <w:r w:rsidRPr="00E068E5">
              <w:rPr>
                <w:rFonts w:asciiTheme="minorBidi" w:eastAsia="Yu Mincho" w:hAnsiTheme="minorBidi" w:cstheme="minorBidi"/>
                <w:b/>
                <w:bCs/>
                <w:color w:val="1F4E79"/>
                <w:sz w:val="20"/>
                <w:szCs w:val="20"/>
                <w:lang w:val="en-GB"/>
              </w:rPr>
              <w:t>I.6</w:t>
            </w:r>
          </w:p>
        </w:tc>
        <w:tc>
          <w:tcPr>
            <w:tcW w:w="6406" w:type="dxa"/>
            <w:gridSpan w:val="2"/>
            <w:shd w:val="clear" w:color="auto" w:fill="F2F2F2"/>
          </w:tcPr>
          <w:p w14:paraId="18619918" w14:textId="77777777" w:rsidR="00DC0122" w:rsidRPr="00E068E5" w:rsidRDefault="00DC0122" w:rsidP="008864E9">
            <w:pPr>
              <w:keepNext/>
              <w:keepLines/>
              <w:spacing w:before="120" w:after="120"/>
              <w:rPr>
                <w:rFonts w:asciiTheme="minorBidi" w:eastAsia="Yu Mincho" w:hAnsiTheme="minorBidi" w:cstheme="minorBidi"/>
                <w:b/>
                <w:bCs/>
                <w:color w:val="1F4E79"/>
                <w:sz w:val="20"/>
                <w:szCs w:val="20"/>
                <w:lang w:val="en-GB"/>
              </w:rPr>
            </w:pPr>
            <w:r w:rsidRPr="00E068E5">
              <w:rPr>
                <w:rFonts w:asciiTheme="minorBidi" w:eastAsia="Yu Mincho" w:hAnsiTheme="minorBidi" w:cstheme="minorBidi"/>
                <w:b/>
                <w:bCs/>
                <w:color w:val="1F4E79"/>
                <w:sz w:val="20"/>
                <w:szCs w:val="20"/>
                <w:lang w:val="en-GB"/>
              </w:rPr>
              <w:t>Inscription on an extended or reduced basis</w:t>
            </w:r>
          </w:p>
        </w:tc>
        <w:tc>
          <w:tcPr>
            <w:tcW w:w="779" w:type="dxa"/>
            <w:shd w:val="clear" w:color="auto" w:fill="F2F2F2"/>
          </w:tcPr>
          <w:p w14:paraId="733AF4D3" w14:textId="77777777" w:rsidR="00DC0122" w:rsidRPr="00E068E5" w:rsidRDefault="00DC0122" w:rsidP="008864E9">
            <w:pPr>
              <w:keepNext/>
              <w:keepLines/>
              <w:spacing w:before="120" w:after="120"/>
              <w:rPr>
                <w:rFonts w:asciiTheme="minorBidi" w:eastAsia="Yu Mincho" w:hAnsiTheme="minorBidi" w:cstheme="minorBidi"/>
                <w:b/>
                <w:bCs/>
                <w:color w:val="1F4E79"/>
                <w:sz w:val="20"/>
                <w:szCs w:val="20"/>
                <w:lang w:val="en-GB"/>
              </w:rPr>
            </w:pPr>
            <w:r w:rsidRPr="00E068E5">
              <w:rPr>
                <w:rFonts w:asciiTheme="minorBidi" w:eastAsia="Yu Mincho" w:hAnsiTheme="minorBidi" w:cstheme="minorBidi"/>
                <w:b/>
                <w:bCs/>
                <w:color w:val="1F4E79"/>
                <w:sz w:val="20"/>
                <w:szCs w:val="20"/>
                <w:lang w:val="en-GB"/>
              </w:rPr>
              <w:t>I.6</w:t>
            </w:r>
          </w:p>
        </w:tc>
        <w:tc>
          <w:tcPr>
            <w:tcW w:w="6353" w:type="dxa"/>
            <w:gridSpan w:val="2"/>
            <w:shd w:val="clear" w:color="auto" w:fill="F2F2F2"/>
          </w:tcPr>
          <w:p w14:paraId="37CF2AF4" w14:textId="77777777" w:rsidR="00DC0122" w:rsidRPr="00E068E5" w:rsidRDefault="00DC0122" w:rsidP="008864E9">
            <w:pPr>
              <w:keepNext/>
              <w:keepLines/>
              <w:spacing w:before="120" w:after="120"/>
              <w:rPr>
                <w:rFonts w:asciiTheme="minorBidi" w:eastAsia="Yu Mincho" w:hAnsiTheme="minorBidi" w:cstheme="minorBidi"/>
                <w:color w:val="1F4E79"/>
                <w:sz w:val="20"/>
                <w:szCs w:val="20"/>
                <w:lang w:val="en-GB"/>
              </w:rPr>
            </w:pPr>
            <w:r w:rsidRPr="00E068E5">
              <w:rPr>
                <w:rFonts w:asciiTheme="minorBidi" w:eastAsia="Yu Mincho" w:hAnsiTheme="minorBidi" w:cstheme="minorBidi"/>
                <w:color w:val="1F4E79"/>
                <w:sz w:val="20"/>
                <w:szCs w:val="20"/>
                <w:lang w:val="en-GB"/>
              </w:rPr>
              <w:t>[</w:t>
            </w:r>
            <w:r w:rsidRPr="00E068E5">
              <w:rPr>
                <w:rFonts w:asciiTheme="minorBidi" w:eastAsia="Yu Mincho" w:hAnsiTheme="minorBidi" w:cstheme="minorBidi"/>
                <w:sz w:val="20"/>
                <w:szCs w:val="20"/>
                <w:lang w:val="en-GB"/>
              </w:rPr>
              <w:t>No change.]</w:t>
            </w:r>
          </w:p>
        </w:tc>
      </w:tr>
      <w:tr w:rsidR="00DC0122" w:rsidRPr="00772F4F" w14:paraId="664E0E5C" w14:textId="77777777" w:rsidTr="008864E9">
        <w:tc>
          <w:tcPr>
            <w:tcW w:w="741" w:type="dxa"/>
          </w:tcPr>
          <w:p w14:paraId="6A92C6B3" w14:textId="77777777" w:rsidR="00DC0122" w:rsidRPr="00E068E5" w:rsidRDefault="00DC0122" w:rsidP="008864E9">
            <w:pPr>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16.</w:t>
            </w:r>
          </w:p>
        </w:tc>
        <w:tc>
          <w:tcPr>
            <w:tcW w:w="6406" w:type="dxa"/>
            <w:gridSpan w:val="2"/>
          </w:tcPr>
          <w:p w14:paraId="1BDDB133" w14:textId="77777777" w:rsidR="00DC0122" w:rsidRPr="00E068E5" w:rsidRDefault="00DC0122" w:rsidP="008864E9">
            <w:pPr>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The inscription of an element on the List of Intangible Cultural Heritage in Need of Urgent Safeguarding or on the Representative List of the Intangible Cultural Heritage of Humanity can be extended to other communities, groups and, if applicable, individuals at the national and/or international level upon the request of the State(s) Party(</w:t>
            </w:r>
            <w:proofErr w:type="spellStart"/>
            <w:r w:rsidRPr="00E068E5">
              <w:rPr>
                <w:rFonts w:asciiTheme="minorBidi" w:eastAsia="Yu Mincho" w:hAnsiTheme="minorBidi" w:cstheme="minorBidi"/>
                <w:sz w:val="20"/>
                <w:szCs w:val="20"/>
                <w:lang w:val="en-GB"/>
              </w:rPr>
              <w:t>ies</w:t>
            </w:r>
            <w:proofErr w:type="spellEnd"/>
            <w:r w:rsidRPr="00E068E5">
              <w:rPr>
                <w:rFonts w:asciiTheme="minorBidi" w:eastAsia="Yu Mincho" w:hAnsiTheme="minorBidi" w:cstheme="minorBidi"/>
                <w:sz w:val="20"/>
                <w:szCs w:val="20"/>
                <w:lang w:val="en-GB"/>
              </w:rPr>
              <w:t>) in whose territory(</w:t>
            </w:r>
            <w:proofErr w:type="spellStart"/>
            <w:r w:rsidRPr="00E068E5">
              <w:rPr>
                <w:rFonts w:asciiTheme="minorBidi" w:eastAsia="Yu Mincho" w:hAnsiTheme="minorBidi" w:cstheme="minorBidi"/>
                <w:sz w:val="20"/>
                <w:szCs w:val="20"/>
                <w:lang w:val="en-GB"/>
              </w:rPr>
              <w:t>ies</w:t>
            </w:r>
            <w:proofErr w:type="spellEnd"/>
            <w:r w:rsidRPr="00E068E5">
              <w:rPr>
                <w:rFonts w:asciiTheme="minorBidi" w:eastAsia="Yu Mincho" w:hAnsiTheme="minorBidi" w:cstheme="minorBidi"/>
                <w:sz w:val="20"/>
                <w:szCs w:val="20"/>
                <w:lang w:val="en-GB"/>
              </w:rPr>
              <w:t xml:space="preserve">) </w:t>
            </w:r>
            <w:bookmarkStart w:id="1" w:name="_Hlk84686151"/>
            <w:r w:rsidRPr="00E068E5">
              <w:rPr>
                <w:rFonts w:asciiTheme="minorBidi" w:eastAsia="Yu Mincho" w:hAnsiTheme="minorBidi" w:cstheme="minorBidi"/>
                <w:sz w:val="20"/>
                <w:szCs w:val="20"/>
                <w:lang w:val="en-GB"/>
              </w:rPr>
              <w:t>the element is present, with the consent of the concerned communities, groups and, if applicable, individuals</w:t>
            </w:r>
            <w:bookmarkEnd w:id="1"/>
            <w:r w:rsidRPr="00E068E5">
              <w:rPr>
                <w:rFonts w:asciiTheme="minorBidi" w:eastAsia="Yu Mincho" w:hAnsiTheme="minorBidi" w:cstheme="minorBidi"/>
                <w:sz w:val="20"/>
                <w:szCs w:val="20"/>
                <w:lang w:val="en-GB"/>
              </w:rPr>
              <w:t>.</w:t>
            </w:r>
          </w:p>
        </w:tc>
        <w:tc>
          <w:tcPr>
            <w:tcW w:w="779" w:type="dxa"/>
          </w:tcPr>
          <w:p w14:paraId="22E3A1C9" w14:textId="77777777" w:rsidR="00DC0122" w:rsidRPr="00E068E5" w:rsidRDefault="00DC0122" w:rsidP="008864E9">
            <w:pPr>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16.</w:t>
            </w:r>
            <w:r w:rsidRPr="00E068E5">
              <w:rPr>
                <w:rFonts w:asciiTheme="minorBidi" w:eastAsia="Yu Mincho" w:hAnsiTheme="minorBidi" w:cstheme="minorBidi"/>
                <w:sz w:val="20"/>
                <w:szCs w:val="20"/>
                <w:u w:val="single"/>
                <w:lang w:val="en-GB"/>
              </w:rPr>
              <w:t>1</w:t>
            </w:r>
          </w:p>
        </w:tc>
        <w:tc>
          <w:tcPr>
            <w:tcW w:w="6353" w:type="dxa"/>
            <w:gridSpan w:val="2"/>
          </w:tcPr>
          <w:p w14:paraId="11C24E99" w14:textId="77777777" w:rsidR="00DC0122" w:rsidRPr="00E068E5" w:rsidRDefault="00DC0122" w:rsidP="00DE2DF0">
            <w:pPr>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color w:val="000000" w:themeColor="text1"/>
                <w:sz w:val="20"/>
                <w:szCs w:val="20"/>
                <w:lang w:val="en-GB"/>
              </w:rPr>
              <w:t>The inscription of an element on the List of Intangible Cultural Heritage in Need of Urgent Safeguarding or on the Representative List of the Intangible Cultural Heritage of Humanity can be extended to other communities, groups and, if applicable, individuals at the national and/or international level upon the request of the State(s) Party(</w:t>
            </w:r>
            <w:proofErr w:type="spellStart"/>
            <w:r w:rsidRPr="00E068E5">
              <w:rPr>
                <w:rFonts w:asciiTheme="minorBidi" w:eastAsia="Yu Mincho" w:hAnsiTheme="minorBidi" w:cstheme="minorBidi"/>
                <w:color w:val="000000" w:themeColor="text1"/>
                <w:sz w:val="20"/>
                <w:szCs w:val="20"/>
                <w:lang w:val="en-GB"/>
              </w:rPr>
              <w:t>ies</w:t>
            </w:r>
            <w:proofErr w:type="spellEnd"/>
            <w:r w:rsidRPr="00E068E5">
              <w:rPr>
                <w:rFonts w:asciiTheme="minorBidi" w:eastAsia="Yu Mincho" w:hAnsiTheme="minorBidi" w:cstheme="minorBidi"/>
                <w:color w:val="000000" w:themeColor="text1"/>
                <w:sz w:val="20"/>
                <w:szCs w:val="20"/>
                <w:lang w:val="en-GB"/>
              </w:rPr>
              <w:t>) in whose territory(</w:t>
            </w:r>
            <w:proofErr w:type="spellStart"/>
            <w:r w:rsidRPr="00E068E5">
              <w:rPr>
                <w:rFonts w:asciiTheme="minorBidi" w:eastAsia="Yu Mincho" w:hAnsiTheme="minorBidi" w:cstheme="minorBidi"/>
                <w:color w:val="000000" w:themeColor="text1"/>
                <w:sz w:val="20"/>
                <w:szCs w:val="20"/>
                <w:lang w:val="en-GB"/>
              </w:rPr>
              <w:t>ies</w:t>
            </w:r>
            <w:proofErr w:type="spellEnd"/>
            <w:r w:rsidRPr="00E068E5">
              <w:rPr>
                <w:rFonts w:asciiTheme="minorBidi" w:eastAsia="Yu Mincho" w:hAnsiTheme="minorBidi" w:cstheme="minorBidi"/>
                <w:color w:val="000000" w:themeColor="text1"/>
                <w:sz w:val="20"/>
                <w:szCs w:val="20"/>
                <w:lang w:val="en-GB"/>
              </w:rPr>
              <w:t>) the element is present</w:t>
            </w:r>
            <w:r w:rsidRPr="00E068E5">
              <w:rPr>
                <w:rFonts w:asciiTheme="minorBidi" w:eastAsia="Yu Mincho" w:hAnsiTheme="minorBidi" w:cstheme="minorBidi"/>
                <w:strike/>
                <w:color w:val="000000" w:themeColor="text1"/>
                <w:sz w:val="20"/>
                <w:szCs w:val="20"/>
                <w:highlight w:val="lightGray"/>
                <w:lang w:val="en-GB"/>
              </w:rPr>
              <w:t>, with the consent of the concerned communities, groups and, if applicable, individuals</w:t>
            </w:r>
            <w:r w:rsidRPr="00E068E5">
              <w:rPr>
                <w:rFonts w:asciiTheme="minorBidi" w:eastAsia="Yu Mincho" w:hAnsiTheme="minorBidi" w:cstheme="minorBidi"/>
                <w:color w:val="000000" w:themeColor="text1"/>
                <w:sz w:val="20"/>
                <w:szCs w:val="20"/>
                <w:highlight w:val="lightGray"/>
                <w:shd w:val="clear" w:color="auto" w:fill="E7E6E6" w:themeFill="background2"/>
                <w:lang w:val="en-GB"/>
              </w:rPr>
              <w:t>.</w:t>
            </w:r>
            <w:r w:rsidRPr="00E068E5">
              <w:rPr>
                <w:rFonts w:asciiTheme="minorBidi" w:eastAsia="Yu Mincho" w:hAnsiTheme="minorBidi" w:cstheme="minorBidi"/>
                <w:color w:val="000000" w:themeColor="text1"/>
                <w:sz w:val="20"/>
                <w:szCs w:val="20"/>
                <w:highlight w:val="lightGray"/>
                <w:shd w:val="clear" w:color="auto" w:fill="E7E6E6" w:themeFill="background2"/>
                <w:vertAlign w:val="superscript"/>
                <w:lang w:val="en-GB"/>
              </w:rPr>
              <w:footnoteReference w:id="4"/>
            </w:r>
          </w:p>
        </w:tc>
      </w:tr>
      <w:tr w:rsidR="00DC0122" w:rsidRPr="00772F4F" w14:paraId="0465F9CC" w14:textId="77777777" w:rsidTr="00504273">
        <w:trPr>
          <w:cantSplit/>
        </w:trPr>
        <w:tc>
          <w:tcPr>
            <w:tcW w:w="741" w:type="dxa"/>
          </w:tcPr>
          <w:p w14:paraId="5B89C3E6" w14:textId="77777777" w:rsidR="00DC0122" w:rsidRPr="00E068E5" w:rsidRDefault="00DC0122" w:rsidP="008864E9">
            <w:pPr>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w:t>
            </w:r>
          </w:p>
        </w:tc>
        <w:tc>
          <w:tcPr>
            <w:tcW w:w="6406" w:type="dxa"/>
            <w:gridSpan w:val="2"/>
          </w:tcPr>
          <w:p w14:paraId="4F2D3EA6" w14:textId="77777777" w:rsidR="00DC0122" w:rsidRPr="00E068E5" w:rsidRDefault="00DC0122" w:rsidP="008864E9">
            <w:pPr>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w:t>
            </w:r>
          </w:p>
        </w:tc>
        <w:tc>
          <w:tcPr>
            <w:tcW w:w="779" w:type="dxa"/>
          </w:tcPr>
          <w:p w14:paraId="15C935F5" w14:textId="77777777" w:rsidR="00DC0122" w:rsidRPr="00E068E5" w:rsidRDefault="00DC0122" w:rsidP="008864E9">
            <w:pPr>
              <w:spacing w:before="60" w:after="60"/>
              <w:rPr>
                <w:rFonts w:asciiTheme="minorBidi" w:eastAsia="Yu Mincho" w:hAnsiTheme="minorBidi" w:cstheme="minorBidi"/>
                <w:sz w:val="20"/>
                <w:szCs w:val="20"/>
                <w:u w:val="single"/>
                <w:lang w:val="en-GB"/>
              </w:rPr>
            </w:pPr>
            <w:r w:rsidRPr="00E068E5">
              <w:rPr>
                <w:rFonts w:asciiTheme="minorBidi" w:eastAsia="Yu Mincho" w:hAnsiTheme="minorBidi" w:cstheme="minorBidi"/>
                <w:sz w:val="20"/>
                <w:szCs w:val="20"/>
                <w:u w:val="single"/>
                <w:lang w:val="en-GB"/>
              </w:rPr>
              <w:t>16.2</w:t>
            </w:r>
          </w:p>
        </w:tc>
        <w:tc>
          <w:tcPr>
            <w:tcW w:w="6353" w:type="dxa"/>
            <w:gridSpan w:val="2"/>
          </w:tcPr>
          <w:p w14:paraId="6327AEB3" w14:textId="77777777" w:rsidR="00DC0122" w:rsidRPr="00E068E5" w:rsidRDefault="00DC0122" w:rsidP="00DE2DF0">
            <w:pPr>
              <w:spacing w:before="60" w:after="60"/>
              <w:rPr>
                <w:rFonts w:asciiTheme="minorBidi" w:eastAsia="Yu Mincho" w:hAnsiTheme="minorBidi" w:cstheme="minorBidi"/>
                <w:sz w:val="20"/>
                <w:szCs w:val="20"/>
                <w:highlight w:val="lightGray"/>
                <w:u w:val="single"/>
                <w:lang w:val="en-GB"/>
              </w:rPr>
            </w:pPr>
            <w:r w:rsidRPr="00E068E5">
              <w:rPr>
                <w:rFonts w:asciiTheme="minorBidi" w:eastAsia="Yu Mincho" w:hAnsiTheme="minorBidi" w:cstheme="minorBidi"/>
                <w:color w:val="000000" w:themeColor="text1"/>
                <w:sz w:val="20"/>
                <w:szCs w:val="20"/>
                <w:highlight w:val="lightGray"/>
                <w:u w:val="single"/>
                <w:lang w:val="en-GB"/>
              </w:rPr>
              <w:t>State(s) Party(</w:t>
            </w:r>
            <w:proofErr w:type="spellStart"/>
            <w:r w:rsidRPr="00E068E5">
              <w:rPr>
                <w:rFonts w:asciiTheme="minorBidi" w:eastAsia="Yu Mincho" w:hAnsiTheme="minorBidi" w:cstheme="minorBidi"/>
                <w:color w:val="000000" w:themeColor="text1"/>
                <w:sz w:val="20"/>
                <w:szCs w:val="20"/>
                <w:highlight w:val="lightGray"/>
                <w:u w:val="single"/>
                <w:lang w:val="en-GB"/>
              </w:rPr>
              <w:t>ies</w:t>
            </w:r>
            <w:proofErr w:type="spellEnd"/>
            <w:r w:rsidRPr="00E068E5">
              <w:rPr>
                <w:rFonts w:asciiTheme="minorBidi" w:eastAsia="Yu Mincho" w:hAnsiTheme="minorBidi" w:cstheme="minorBidi"/>
                <w:color w:val="000000" w:themeColor="text1"/>
                <w:sz w:val="20"/>
                <w:szCs w:val="20"/>
                <w:highlight w:val="lightGray"/>
                <w:u w:val="single"/>
                <w:lang w:val="en-GB"/>
              </w:rPr>
              <w:t>) are encouraged to announce their intentions to join in existing inscribed elements on an extended basis, in a timely manner, through the webpage of the Convention, using the dedicated online form.</w:t>
            </w:r>
            <w:r w:rsidRPr="00E068E5">
              <w:rPr>
                <w:rFonts w:asciiTheme="minorBidi" w:eastAsia="Yu Mincho" w:hAnsiTheme="minorBidi" w:cstheme="minorBidi"/>
                <w:color w:val="000000" w:themeColor="text1"/>
                <w:sz w:val="20"/>
                <w:szCs w:val="20"/>
                <w:highlight w:val="lightGray"/>
                <w:u w:val="single"/>
                <w:vertAlign w:val="superscript"/>
                <w:lang w:val="en-GB"/>
              </w:rPr>
              <w:footnoteReference w:id="5"/>
            </w:r>
          </w:p>
        </w:tc>
      </w:tr>
      <w:tr w:rsidR="00DC0122" w:rsidRPr="00772F4F" w14:paraId="5D6FBDA4" w14:textId="77777777" w:rsidTr="008864E9">
        <w:tc>
          <w:tcPr>
            <w:tcW w:w="741" w:type="dxa"/>
          </w:tcPr>
          <w:p w14:paraId="572CC8BF"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w:t>
            </w:r>
          </w:p>
        </w:tc>
        <w:tc>
          <w:tcPr>
            <w:tcW w:w="6406" w:type="dxa"/>
            <w:gridSpan w:val="2"/>
          </w:tcPr>
          <w:p w14:paraId="6C1E25B8"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w:t>
            </w:r>
          </w:p>
        </w:tc>
        <w:tc>
          <w:tcPr>
            <w:tcW w:w="779" w:type="dxa"/>
          </w:tcPr>
          <w:p w14:paraId="5B99F7FB" w14:textId="77777777" w:rsidR="00DC0122" w:rsidRPr="00E068E5" w:rsidRDefault="00DC0122" w:rsidP="008864E9">
            <w:pPr>
              <w:keepLines/>
              <w:spacing w:before="60" w:after="60"/>
              <w:rPr>
                <w:rFonts w:asciiTheme="minorBidi" w:eastAsia="Yu Mincho" w:hAnsiTheme="minorBidi" w:cstheme="minorBidi"/>
                <w:sz w:val="20"/>
                <w:szCs w:val="20"/>
                <w:u w:val="single"/>
                <w:lang w:val="en-GB"/>
              </w:rPr>
            </w:pPr>
            <w:r w:rsidRPr="00E068E5">
              <w:rPr>
                <w:rFonts w:asciiTheme="minorBidi" w:eastAsia="Yu Mincho" w:hAnsiTheme="minorBidi" w:cstheme="minorBidi"/>
                <w:sz w:val="20"/>
                <w:szCs w:val="20"/>
                <w:u w:val="single"/>
                <w:lang w:val="en-GB"/>
              </w:rPr>
              <w:t>16.3</w:t>
            </w:r>
          </w:p>
        </w:tc>
        <w:tc>
          <w:tcPr>
            <w:tcW w:w="6353" w:type="dxa"/>
            <w:gridSpan w:val="2"/>
          </w:tcPr>
          <w:p w14:paraId="3CCB4701" w14:textId="77777777" w:rsidR="00DC0122" w:rsidRPr="00E068E5" w:rsidRDefault="00DC0122" w:rsidP="00DE2DF0">
            <w:pPr>
              <w:keepLines/>
              <w:spacing w:before="60" w:after="60"/>
              <w:rPr>
                <w:rFonts w:asciiTheme="minorBidi" w:eastAsia="Yu Mincho" w:hAnsiTheme="minorBidi" w:cstheme="minorBidi"/>
                <w:sz w:val="20"/>
                <w:szCs w:val="20"/>
                <w:highlight w:val="lightGray"/>
                <w:u w:val="single"/>
                <w:lang w:val="en-GB"/>
              </w:rPr>
            </w:pPr>
            <w:r w:rsidRPr="00E068E5">
              <w:rPr>
                <w:rFonts w:asciiTheme="minorBidi" w:eastAsia="Yu Mincho" w:hAnsiTheme="minorBidi" w:cstheme="minorBidi"/>
                <w:color w:val="000000" w:themeColor="text1"/>
                <w:sz w:val="20"/>
                <w:szCs w:val="20"/>
                <w:highlight w:val="lightGray"/>
                <w:u w:val="single"/>
                <w:lang w:val="en-GB"/>
              </w:rPr>
              <w:t>At the international level, newly joining States(s) Party(</w:t>
            </w:r>
            <w:proofErr w:type="spellStart"/>
            <w:r w:rsidRPr="00E068E5">
              <w:rPr>
                <w:rFonts w:asciiTheme="minorBidi" w:eastAsia="Yu Mincho" w:hAnsiTheme="minorBidi" w:cstheme="minorBidi"/>
                <w:color w:val="000000" w:themeColor="text1"/>
                <w:sz w:val="20"/>
                <w:szCs w:val="20"/>
                <w:highlight w:val="lightGray"/>
                <w:u w:val="single"/>
                <w:lang w:val="en-GB"/>
              </w:rPr>
              <w:t>ies</w:t>
            </w:r>
            <w:proofErr w:type="spellEnd"/>
            <w:r w:rsidRPr="00E068E5">
              <w:rPr>
                <w:rFonts w:asciiTheme="minorBidi" w:eastAsia="Yu Mincho" w:hAnsiTheme="minorBidi" w:cstheme="minorBidi"/>
                <w:color w:val="000000" w:themeColor="text1"/>
                <w:sz w:val="20"/>
                <w:szCs w:val="20"/>
                <w:highlight w:val="lightGray"/>
                <w:u w:val="single"/>
                <w:lang w:val="en-GB"/>
              </w:rPr>
              <w:t>) is/are required to demonstrate that its/their inclusion in the extension satisfies all of the required criteria for inscription. Concerned communities, groups and, if applicable, individuals that gave their consent for the submission of the original nomination and subsequent extensions must agree with the proposed extension and their participation in ongoing, newly proposed or updated safeguarding measures with the newly joining communities, groups and, where appropriate, individuals concerned and authorities.</w:t>
            </w:r>
            <w:r w:rsidRPr="00E068E5">
              <w:rPr>
                <w:rFonts w:asciiTheme="minorBidi" w:eastAsia="Yu Mincho" w:hAnsiTheme="minorBidi" w:cstheme="minorBidi"/>
                <w:color w:val="000000" w:themeColor="text1"/>
                <w:sz w:val="20"/>
                <w:szCs w:val="20"/>
                <w:highlight w:val="lightGray"/>
                <w:vertAlign w:val="superscript"/>
                <w:lang w:val="en-GB"/>
              </w:rPr>
              <w:footnoteReference w:id="6"/>
            </w:r>
          </w:p>
        </w:tc>
      </w:tr>
      <w:tr w:rsidR="00DC0122" w:rsidRPr="00772F4F" w14:paraId="181FF615" w14:textId="77777777" w:rsidTr="008864E9">
        <w:tc>
          <w:tcPr>
            <w:tcW w:w="741" w:type="dxa"/>
          </w:tcPr>
          <w:p w14:paraId="22CB12F9"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w:t>
            </w:r>
          </w:p>
        </w:tc>
        <w:tc>
          <w:tcPr>
            <w:tcW w:w="6406" w:type="dxa"/>
            <w:gridSpan w:val="2"/>
          </w:tcPr>
          <w:p w14:paraId="63A39E7D"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w:t>
            </w:r>
          </w:p>
        </w:tc>
        <w:tc>
          <w:tcPr>
            <w:tcW w:w="779" w:type="dxa"/>
          </w:tcPr>
          <w:p w14:paraId="17041EEB"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u w:val="single"/>
                <w:lang w:val="en-GB"/>
              </w:rPr>
              <w:t>16.4</w:t>
            </w:r>
          </w:p>
        </w:tc>
        <w:tc>
          <w:tcPr>
            <w:tcW w:w="6353" w:type="dxa"/>
            <w:gridSpan w:val="2"/>
          </w:tcPr>
          <w:p w14:paraId="1422DA5E" w14:textId="77777777" w:rsidR="00DC0122" w:rsidRPr="00E068E5" w:rsidRDefault="00DC0122" w:rsidP="00DE2DF0">
            <w:pPr>
              <w:keepLines/>
              <w:spacing w:before="60" w:after="60"/>
              <w:rPr>
                <w:rFonts w:asciiTheme="minorBidi" w:eastAsia="Yu Mincho" w:hAnsiTheme="minorBidi" w:cstheme="minorBidi"/>
                <w:sz w:val="20"/>
                <w:szCs w:val="20"/>
                <w:highlight w:val="lightGray"/>
                <w:u w:val="single"/>
                <w:lang w:val="en-GB"/>
              </w:rPr>
            </w:pPr>
            <w:r w:rsidRPr="00E068E5">
              <w:rPr>
                <w:rFonts w:asciiTheme="minorBidi" w:eastAsia="Yu Mincho" w:hAnsiTheme="minorBidi" w:cstheme="minorBidi"/>
                <w:color w:val="000000" w:themeColor="text1"/>
                <w:sz w:val="20"/>
                <w:szCs w:val="20"/>
                <w:highlight w:val="lightGray"/>
                <w:u w:val="single"/>
                <w:lang w:val="en-GB"/>
              </w:rPr>
              <w:t>At the national level, the State Party is required to demonstrate that the extension satisfies the required criteria for inscription, taking into account the criteria already satisfied through the original nomination. Concerned communities, groups and, if applicable, individuals that gave their consent for the submission of the original nomination and subsequent extensions must agree with the proposed extension and their participation in ongoing, newly proposed or updated safeguarding measures with the newly joining communities, groups and, where appropriate, individuals concerned and authorities.</w:t>
            </w:r>
            <w:r w:rsidRPr="00E068E5">
              <w:rPr>
                <w:rFonts w:asciiTheme="minorBidi" w:eastAsia="Yu Mincho" w:hAnsiTheme="minorBidi" w:cstheme="minorBidi"/>
                <w:color w:val="000000" w:themeColor="text1"/>
                <w:sz w:val="20"/>
                <w:szCs w:val="20"/>
                <w:highlight w:val="lightGray"/>
                <w:vertAlign w:val="superscript"/>
                <w:lang w:val="en-GB"/>
              </w:rPr>
              <w:footnoteReference w:id="7"/>
            </w:r>
          </w:p>
        </w:tc>
      </w:tr>
      <w:tr w:rsidR="00DC0122" w:rsidRPr="00772F4F" w14:paraId="68F2110D" w14:textId="77777777" w:rsidTr="008864E9">
        <w:tc>
          <w:tcPr>
            <w:tcW w:w="741" w:type="dxa"/>
            <w:shd w:val="clear" w:color="auto" w:fill="FFFFFF"/>
          </w:tcPr>
          <w:p w14:paraId="1D30445F"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17.</w:t>
            </w:r>
          </w:p>
        </w:tc>
        <w:tc>
          <w:tcPr>
            <w:tcW w:w="6406" w:type="dxa"/>
            <w:gridSpan w:val="2"/>
            <w:shd w:val="clear" w:color="auto" w:fill="FFFFFF"/>
          </w:tcPr>
          <w:p w14:paraId="5FBBA197"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color w:val="231F20"/>
                <w:sz w:val="20"/>
                <w:szCs w:val="20"/>
                <w:lang w:val="en-GB"/>
              </w:rPr>
              <w:t>The</w:t>
            </w:r>
            <w:r w:rsidRPr="00E068E5">
              <w:rPr>
                <w:rFonts w:asciiTheme="minorBidi" w:eastAsia="Yu Mincho" w:hAnsiTheme="minorBidi" w:cstheme="minorBidi"/>
                <w:color w:val="231F20"/>
                <w:spacing w:val="-10"/>
                <w:sz w:val="20"/>
                <w:szCs w:val="20"/>
                <w:lang w:val="en-GB"/>
              </w:rPr>
              <w:t xml:space="preserve"> </w:t>
            </w:r>
            <w:r w:rsidRPr="00E068E5">
              <w:rPr>
                <w:rFonts w:asciiTheme="minorBidi" w:eastAsia="Yu Mincho" w:hAnsiTheme="minorBidi" w:cstheme="minorBidi"/>
                <w:color w:val="231F20"/>
                <w:sz w:val="20"/>
                <w:szCs w:val="20"/>
                <w:lang w:val="en-GB"/>
              </w:rPr>
              <w:t>inscription</w:t>
            </w:r>
            <w:r w:rsidRPr="00E068E5">
              <w:rPr>
                <w:rFonts w:asciiTheme="minorBidi" w:eastAsia="Yu Mincho" w:hAnsiTheme="minorBidi" w:cstheme="minorBidi"/>
                <w:color w:val="231F20"/>
                <w:spacing w:val="-10"/>
                <w:sz w:val="20"/>
                <w:szCs w:val="20"/>
                <w:lang w:val="en-GB"/>
              </w:rPr>
              <w:t xml:space="preserve"> </w:t>
            </w:r>
            <w:r w:rsidRPr="00E068E5">
              <w:rPr>
                <w:rFonts w:asciiTheme="minorBidi" w:eastAsia="Yu Mincho" w:hAnsiTheme="minorBidi" w:cstheme="minorBidi"/>
                <w:color w:val="231F20"/>
                <w:sz w:val="20"/>
                <w:szCs w:val="20"/>
                <w:lang w:val="en-GB"/>
              </w:rPr>
              <w:t>of</w:t>
            </w:r>
            <w:r w:rsidRPr="00E068E5">
              <w:rPr>
                <w:rFonts w:asciiTheme="minorBidi" w:eastAsia="Yu Mincho" w:hAnsiTheme="minorBidi" w:cstheme="minorBidi"/>
                <w:color w:val="231F20"/>
                <w:spacing w:val="-10"/>
                <w:sz w:val="20"/>
                <w:szCs w:val="20"/>
                <w:lang w:val="en-GB"/>
              </w:rPr>
              <w:t xml:space="preserve"> </w:t>
            </w:r>
            <w:r w:rsidRPr="00E068E5">
              <w:rPr>
                <w:rFonts w:asciiTheme="minorBidi" w:eastAsia="Yu Mincho" w:hAnsiTheme="minorBidi" w:cstheme="minorBidi"/>
                <w:color w:val="231F20"/>
                <w:sz w:val="20"/>
                <w:szCs w:val="20"/>
                <w:lang w:val="en-GB"/>
              </w:rPr>
              <w:t>an</w:t>
            </w:r>
            <w:r w:rsidRPr="00E068E5">
              <w:rPr>
                <w:rFonts w:asciiTheme="minorBidi" w:eastAsia="Yu Mincho" w:hAnsiTheme="minorBidi" w:cstheme="minorBidi"/>
                <w:color w:val="231F20"/>
                <w:spacing w:val="-10"/>
                <w:sz w:val="20"/>
                <w:szCs w:val="20"/>
                <w:lang w:val="en-GB"/>
              </w:rPr>
              <w:t xml:space="preserve"> </w:t>
            </w:r>
            <w:r w:rsidRPr="00E068E5">
              <w:rPr>
                <w:rFonts w:asciiTheme="minorBidi" w:eastAsia="Yu Mincho" w:hAnsiTheme="minorBidi" w:cstheme="minorBidi"/>
                <w:color w:val="231F20"/>
                <w:sz w:val="20"/>
                <w:szCs w:val="20"/>
                <w:lang w:val="en-GB"/>
              </w:rPr>
              <w:t>element</w:t>
            </w:r>
            <w:r w:rsidRPr="00E068E5">
              <w:rPr>
                <w:rFonts w:asciiTheme="minorBidi" w:eastAsia="Yu Mincho" w:hAnsiTheme="minorBidi" w:cstheme="minorBidi"/>
                <w:color w:val="231F20"/>
                <w:spacing w:val="-10"/>
                <w:sz w:val="20"/>
                <w:szCs w:val="20"/>
                <w:lang w:val="en-GB"/>
              </w:rPr>
              <w:t xml:space="preserve"> </w:t>
            </w:r>
            <w:r w:rsidRPr="00E068E5">
              <w:rPr>
                <w:rFonts w:asciiTheme="minorBidi" w:eastAsia="Yu Mincho" w:hAnsiTheme="minorBidi" w:cstheme="minorBidi"/>
                <w:color w:val="231F20"/>
                <w:sz w:val="20"/>
                <w:szCs w:val="20"/>
                <w:lang w:val="en-GB"/>
              </w:rPr>
              <w:t>on</w:t>
            </w:r>
            <w:r w:rsidRPr="00E068E5">
              <w:rPr>
                <w:rFonts w:asciiTheme="minorBidi" w:eastAsia="Yu Mincho" w:hAnsiTheme="minorBidi" w:cstheme="minorBidi"/>
                <w:color w:val="231F20"/>
                <w:spacing w:val="-10"/>
                <w:sz w:val="20"/>
                <w:szCs w:val="20"/>
                <w:lang w:val="en-GB"/>
              </w:rPr>
              <w:t xml:space="preserve"> </w:t>
            </w:r>
            <w:r w:rsidRPr="00E068E5">
              <w:rPr>
                <w:rFonts w:asciiTheme="minorBidi" w:eastAsia="Yu Mincho" w:hAnsiTheme="minorBidi" w:cstheme="minorBidi"/>
                <w:color w:val="231F20"/>
                <w:sz w:val="20"/>
                <w:szCs w:val="20"/>
                <w:lang w:val="en-GB"/>
              </w:rPr>
              <w:t>the</w:t>
            </w:r>
            <w:r w:rsidRPr="00E068E5">
              <w:rPr>
                <w:rFonts w:asciiTheme="minorBidi" w:eastAsia="Yu Mincho" w:hAnsiTheme="minorBidi" w:cstheme="minorBidi"/>
                <w:color w:val="231F20"/>
                <w:spacing w:val="-10"/>
                <w:sz w:val="20"/>
                <w:szCs w:val="20"/>
                <w:lang w:val="en-GB"/>
              </w:rPr>
              <w:t xml:space="preserve"> </w:t>
            </w:r>
            <w:r w:rsidRPr="00E068E5">
              <w:rPr>
                <w:rFonts w:asciiTheme="minorBidi" w:eastAsia="Yu Mincho" w:hAnsiTheme="minorBidi" w:cstheme="minorBidi"/>
                <w:color w:val="231F20"/>
                <w:sz w:val="20"/>
                <w:szCs w:val="20"/>
                <w:lang w:val="en-GB"/>
              </w:rPr>
              <w:t>List</w:t>
            </w:r>
            <w:r w:rsidRPr="00E068E5">
              <w:rPr>
                <w:rFonts w:asciiTheme="minorBidi" w:eastAsia="Yu Mincho" w:hAnsiTheme="minorBidi" w:cstheme="minorBidi"/>
                <w:color w:val="231F20"/>
                <w:spacing w:val="-10"/>
                <w:sz w:val="20"/>
                <w:szCs w:val="20"/>
                <w:lang w:val="en-GB"/>
              </w:rPr>
              <w:t xml:space="preserve"> </w:t>
            </w:r>
            <w:r w:rsidRPr="00E068E5">
              <w:rPr>
                <w:rFonts w:asciiTheme="minorBidi" w:eastAsia="Yu Mincho" w:hAnsiTheme="minorBidi" w:cstheme="minorBidi"/>
                <w:color w:val="231F20"/>
                <w:sz w:val="20"/>
                <w:szCs w:val="20"/>
                <w:lang w:val="en-GB"/>
              </w:rPr>
              <w:t>of</w:t>
            </w:r>
            <w:r w:rsidRPr="00E068E5">
              <w:rPr>
                <w:rFonts w:asciiTheme="minorBidi" w:eastAsia="Yu Mincho" w:hAnsiTheme="minorBidi" w:cstheme="minorBidi"/>
                <w:color w:val="231F20"/>
                <w:spacing w:val="-10"/>
                <w:sz w:val="20"/>
                <w:szCs w:val="20"/>
                <w:lang w:val="en-GB"/>
              </w:rPr>
              <w:t xml:space="preserve"> </w:t>
            </w:r>
            <w:r w:rsidRPr="00E068E5">
              <w:rPr>
                <w:rFonts w:asciiTheme="minorBidi" w:eastAsia="Yu Mincho" w:hAnsiTheme="minorBidi" w:cstheme="minorBidi"/>
                <w:color w:val="231F20"/>
                <w:sz w:val="20"/>
                <w:szCs w:val="20"/>
                <w:lang w:val="en-GB"/>
              </w:rPr>
              <w:t>Intangible</w:t>
            </w:r>
            <w:r w:rsidRPr="00E068E5">
              <w:rPr>
                <w:rFonts w:asciiTheme="minorBidi" w:eastAsia="Yu Mincho" w:hAnsiTheme="minorBidi" w:cstheme="minorBidi"/>
                <w:color w:val="231F20"/>
                <w:spacing w:val="-10"/>
                <w:sz w:val="20"/>
                <w:szCs w:val="20"/>
                <w:lang w:val="en-GB"/>
              </w:rPr>
              <w:t xml:space="preserve"> </w:t>
            </w:r>
            <w:r w:rsidRPr="00E068E5">
              <w:rPr>
                <w:rFonts w:asciiTheme="minorBidi" w:eastAsia="Yu Mincho" w:hAnsiTheme="minorBidi" w:cstheme="minorBidi"/>
                <w:color w:val="231F20"/>
                <w:sz w:val="20"/>
                <w:szCs w:val="20"/>
                <w:lang w:val="en-GB"/>
              </w:rPr>
              <w:t>Cultural</w:t>
            </w:r>
            <w:r w:rsidRPr="00E068E5">
              <w:rPr>
                <w:rFonts w:asciiTheme="minorBidi" w:eastAsia="Yu Mincho" w:hAnsiTheme="minorBidi" w:cstheme="minorBidi"/>
                <w:color w:val="231F20"/>
                <w:spacing w:val="-10"/>
                <w:sz w:val="20"/>
                <w:szCs w:val="20"/>
                <w:lang w:val="en-GB"/>
              </w:rPr>
              <w:t xml:space="preserve"> </w:t>
            </w:r>
            <w:r w:rsidRPr="00E068E5">
              <w:rPr>
                <w:rFonts w:asciiTheme="minorBidi" w:eastAsia="Yu Mincho" w:hAnsiTheme="minorBidi" w:cstheme="minorBidi"/>
                <w:color w:val="231F20"/>
                <w:sz w:val="20"/>
                <w:szCs w:val="20"/>
                <w:lang w:val="en-GB"/>
              </w:rPr>
              <w:t>Heritage</w:t>
            </w:r>
            <w:r w:rsidRPr="00E068E5">
              <w:rPr>
                <w:rFonts w:asciiTheme="minorBidi" w:eastAsia="Yu Mincho" w:hAnsiTheme="minorBidi" w:cstheme="minorBidi"/>
                <w:color w:val="231F20"/>
                <w:spacing w:val="-10"/>
                <w:sz w:val="20"/>
                <w:szCs w:val="20"/>
                <w:lang w:val="en-GB"/>
              </w:rPr>
              <w:t xml:space="preserve"> </w:t>
            </w:r>
            <w:r w:rsidRPr="00E068E5">
              <w:rPr>
                <w:rFonts w:asciiTheme="minorBidi" w:eastAsia="Yu Mincho" w:hAnsiTheme="minorBidi" w:cstheme="minorBidi"/>
                <w:color w:val="231F20"/>
                <w:sz w:val="20"/>
                <w:szCs w:val="20"/>
                <w:lang w:val="en-GB"/>
              </w:rPr>
              <w:t>in</w:t>
            </w:r>
            <w:r w:rsidRPr="00E068E5">
              <w:rPr>
                <w:rFonts w:asciiTheme="minorBidi" w:eastAsia="Yu Mincho" w:hAnsiTheme="minorBidi" w:cstheme="minorBidi"/>
                <w:color w:val="231F20"/>
                <w:spacing w:val="-10"/>
                <w:sz w:val="20"/>
                <w:szCs w:val="20"/>
                <w:lang w:val="en-GB"/>
              </w:rPr>
              <w:t xml:space="preserve"> </w:t>
            </w:r>
            <w:r w:rsidRPr="00E068E5">
              <w:rPr>
                <w:rFonts w:asciiTheme="minorBidi" w:eastAsia="Yu Mincho" w:hAnsiTheme="minorBidi" w:cstheme="minorBidi"/>
                <w:color w:val="231F20"/>
                <w:sz w:val="20"/>
                <w:szCs w:val="20"/>
                <w:lang w:val="en-GB"/>
              </w:rPr>
              <w:t>Need</w:t>
            </w:r>
            <w:r w:rsidRPr="00E068E5">
              <w:rPr>
                <w:rFonts w:asciiTheme="minorBidi" w:eastAsia="Yu Mincho" w:hAnsiTheme="minorBidi" w:cstheme="minorBidi"/>
                <w:color w:val="231F20"/>
                <w:spacing w:val="-10"/>
                <w:sz w:val="20"/>
                <w:szCs w:val="20"/>
                <w:lang w:val="en-GB"/>
              </w:rPr>
              <w:t xml:space="preserve"> </w:t>
            </w:r>
            <w:r w:rsidRPr="00E068E5">
              <w:rPr>
                <w:rFonts w:asciiTheme="minorBidi" w:eastAsia="Yu Mincho" w:hAnsiTheme="minorBidi" w:cstheme="minorBidi"/>
                <w:color w:val="231F20"/>
                <w:sz w:val="20"/>
                <w:szCs w:val="20"/>
                <w:lang w:val="en-GB"/>
              </w:rPr>
              <w:t>of</w:t>
            </w:r>
            <w:r w:rsidRPr="00E068E5">
              <w:rPr>
                <w:rFonts w:asciiTheme="minorBidi" w:eastAsia="Yu Mincho" w:hAnsiTheme="minorBidi" w:cstheme="minorBidi"/>
                <w:color w:val="231F20"/>
                <w:spacing w:val="-10"/>
                <w:sz w:val="20"/>
                <w:szCs w:val="20"/>
                <w:lang w:val="en-GB"/>
              </w:rPr>
              <w:t xml:space="preserve"> </w:t>
            </w:r>
            <w:r w:rsidRPr="00E068E5">
              <w:rPr>
                <w:rFonts w:asciiTheme="minorBidi" w:eastAsia="Yu Mincho" w:hAnsiTheme="minorBidi" w:cstheme="minorBidi"/>
                <w:color w:val="231F20"/>
                <w:sz w:val="20"/>
                <w:szCs w:val="20"/>
                <w:lang w:val="en-GB"/>
              </w:rPr>
              <w:t>Urgent Safeguarding</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or</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on</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the</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Representative</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List</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of</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the</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Intangible</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Cultural</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Heritage</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of</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Humanity can</w:t>
            </w:r>
            <w:r w:rsidRPr="00E068E5">
              <w:rPr>
                <w:rFonts w:asciiTheme="minorBidi" w:eastAsia="Yu Mincho" w:hAnsiTheme="minorBidi" w:cstheme="minorBidi"/>
                <w:color w:val="231F20"/>
                <w:spacing w:val="-16"/>
                <w:sz w:val="20"/>
                <w:szCs w:val="20"/>
                <w:lang w:val="en-GB"/>
              </w:rPr>
              <w:t xml:space="preserve"> </w:t>
            </w:r>
            <w:r w:rsidRPr="00E068E5">
              <w:rPr>
                <w:rFonts w:asciiTheme="minorBidi" w:eastAsia="Yu Mincho" w:hAnsiTheme="minorBidi" w:cstheme="minorBidi"/>
                <w:color w:val="231F20"/>
                <w:sz w:val="20"/>
                <w:szCs w:val="20"/>
                <w:lang w:val="en-GB"/>
              </w:rPr>
              <w:t>be</w:t>
            </w:r>
            <w:r w:rsidRPr="00E068E5">
              <w:rPr>
                <w:rFonts w:asciiTheme="minorBidi" w:eastAsia="Yu Mincho" w:hAnsiTheme="minorBidi" w:cstheme="minorBidi"/>
                <w:color w:val="231F20"/>
                <w:spacing w:val="-16"/>
                <w:sz w:val="20"/>
                <w:szCs w:val="20"/>
                <w:lang w:val="en-GB"/>
              </w:rPr>
              <w:t xml:space="preserve"> </w:t>
            </w:r>
            <w:r w:rsidRPr="00E068E5">
              <w:rPr>
                <w:rFonts w:asciiTheme="minorBidi" w:eastAsia="Yu Mincho" w:hAnsiTheme="minorBidi" w:cstheme="minorBidi"/>
                <w:color w:val="231F20"/>
                <w:sz w:val="20"/>
                <w:szCs w:val="20"/>
                <w:lang w:val="en-GB"/>
              </w:rPr>
              <w:t>reduced</w:t>
            </w:r>
            <w:r w:rsidRPr="00E068E5">
              <w:rPr>
                <w:rFonts w:asciiTheme="minorBidi" w:eastAsia="Yu Mincho" w:hAnsiTheme="minorBidi" w:cstheme="minorBidi"/>
                <w:color w:val="231F20"/>
                <w:spacing w:val="-16"/>
                <w:sz w:val="20"/>
                <w:szCs w:val="20"/>
                <w:lang w:val="en-GB"/>
              </w:rPr>
              <w:t xml:space="preserve"> </w:t>
            </w:r>
            <w:r w:rsidRPr="00E068E5">
              <w:rPr>
                <w:rFonts w:asciiTheme="minorBidi" w:eastAsia="Yu Mincho" w:hAnsiTheme="minorBidi" w:cstheme="minorBidi"/>
                <w:color w:val="231F20"/>
                <w:sz w:val="20"/>
                <w:szCs w:val="20"/>
                <w:lang w:val="en-GB"/>
              </w:rPr>
              <w:t>at</w:t>
            </w:r>
            <w:r w:rsidRPr="00E068E5">
              <w:rPr>
                <w:rFonts w:asciiTheme="minorBidi" w:eastAsia="Yu Mincho" w:hAnsiTheme="minorBidi" w:cstheme="minorBidi"/>
                <w:color w:val="231F20"/>
                <w:spacing w:val="-16"/>
                <w:sz w:val="20"/>
                <w:szCs w:val="20"/>
                <w:lang w:val="en-GB"/>
              </w:rPr>
              <w:t xml:space="preserve"> </w:t>
            </w:r>
            <w:r w:rsidRPr="00E068E5">
              <w:rPr>
                <w:rFonts w:asciiTheme="minorBidi" w:eastAsia="Yu Mincho" w:hAnsiTheme="minorBidi" w:cstheme="minorBidi"/>
                <w:color w:val="231F20"/>
                <w:sz w:val="20"/>
                <w:szCs w:val="20"/>
                <w:lang w:val="en-GB"/>
              </w:rPr>
              <w:t>the</w:t>
            </w:r>
            <w:r w:rsidRPr="00E068E5">
              <w:rPr>
                <w:rFonts w:asciiTheme="minorBidi" w:eastAsia="Yu Mincho" w:hAnsiTheme="minorBidi" w:cstheme="minorBidi"/>
                <w:color w:val="231F20"/>
                <w:spacing w:val="-16"/>
                <w:sz w:val="20"/>
                <w:szCs w:val="20"/>
                <w:lang w:val="en-GB"/>
              </w:rPr>
              <w:t xml:space="preserve"> </w:t>
            </w:r>
            <w:r w:rsidRPr="00E068E5">
              <w:rPr>
                <w:rFonts w:asciiTheme="minorBidi" w:eastAsia="Yu Mincho" w:hAnsiTheme="minorBidi" w:cstheme="minorBidi"/>
                <w:color w:val="231F20"/>
                <w:sz w:val="20"/>
                <w:szCs w:val="20"/>
                <w:lang w:val="en-GB"/>
              </w:rPr>
              <w:t>national</w:t>
            </w:r>
            <w:r w:rsidRPr="00E068E5">
              <w:rPr>
                <w:rFonts w:asciiTheme="minorBidi" w:eastAsia="Yu Mincho" w:hAnsiTheme="minorBidi" w:cstheme="minorBidi"/>
                <w:color w:val="231F20"/>
                <w:spacing w:val="-16"/>
                <w:sz w:val="20"/>
                <w:szCs w:val="20"/>
                <w:lang w:val="en-GB"/>
              </w:rPr>
              <w:t xml:space="preserve"> </w:t>
            </w:r>
            <w:r w:rsidRPr="00E068E5">
              <w:rPr>
                <w:rFonts w:asciiTheme="minorBidi" w:eastAsia="Yu Mincho" w:hAnsiTheme="minorBidi" w:cstheme="minorBidi"/>
                <w:color w:val="231F20"/>
                <w:sz w:val="20"/>
                <w:szCs w:val="20"/>
                <w:lang w:val="en-GB"/>
              </w:rPr>
              <w:t>and/or</w:t>
            </w:r>
            <w:r w:rsidRPr="00E068E5">
              <w:rPr>
                <w:rFonts w:asciiTheme="minorBidi" w:eastAsia="Yu Mincho" w:hAnsiTheme="minorBidi" w:cstheme="minorBidi"/>
                <w:color w:val="231F20"/>
                <w:spacing w:val="-16"/>
                <w:sz w:val="20"/>
                <w:szCs w:val="20"/>
                <w:lang w:val="en-GB"/>
              </w:rPr>
              <w:t xml:space="preserve"> </w:t>
            </w:r>
            <w:r w:rsidRPr="00E068E5">
              <w:rPr>
                <w:rFonts w:asciiTheme="minorBidi" w:eastAsia="Yu Mincho" w:hAnsiTheme="minorBidi" w:cstheme="minorBidi"/>
                <w:color w:val="231F20"/>
                <w:sz w:val="20"/>
                <w:szCs w:val="20"/>
                <w:lang w:val="en-GB"/>
              </w:rPr>
              <w:t>international</w:t>
            </w:r>
            <w:r w:rsidRPr="00E068E5">
              <w:rPr>
                <w:rFonts w:asciiTheme="minorBidi" w:eastAsia="Yu Mincho" w:hAnsiTheme="minorBidi" w:cstheme="minorBidi"/>
                <w:color w:val="231F20"/>
                <w:spacing w:val="-16"/>
                <w:sz w:val="20"/>
                <w:szCs w:val="20"/>
                <w:lang w:val="en-GB"/>
              </w:rPr>
              <w:t xml:space="preserve"> </w:t>
            </w:r>
            <w:r w:rsidRPr="00E068E5">
              <w:rPr>
                <w:rFonts w:asciiTheme="minorBidi" w:eastAsia="Yu Mincho" w:hAnsiTheme="minorBidi" w:cstheme="minorBidi"/>
                <w:color w:val="231F20"/>
                <w:sz w:val="20"/>
                <w:szCs w:val="20"/>
                <w:lang w:val="en-GB"/>
              </w:rPr>
              <w:t>level</w:t>
            </w:r>
            <w:r w:rsidRPr="00E068E5">
              <w:rPr>
                <w:rFonts w:asciiTheme="minorBidi" w:eastAsia="Yu Mincho" w:hAnsiTheme="minorBidi" w:cstheme="minorBidi"/>
                <w:color w:val="231F20"/>
                <w:spacing w:val="-16"/>
                <w:sz w:val="20"/>
                <w:szCs w:val="20"/>
                <w:lang w:val="en-GB"/>
              </w:rPr>
              <w:t xml:space="preserve"> </w:t>
            </w:r>
            <w:r w:rsidRPr="00E068E5">
              <w:rPr>
                <w:rFonts w:asciiTheme="minorBidi" w:eastAsia="Yu Mincho" w:hAnsiTheme="minorBidi" w:cstheme="minorBidi"/>
                <w:color w:val="231F20"/>
                <w:sz w:val="20"/>
                <w:szCs w:val="20"/>
                <w:lang w:val="en-GB"/>
              </w:rPr>
              <w:t>if</w:t>
            </w:r>
            <w:r w:rsidRPr="00E068E5">
              <w:rPr>
                <w:rFonts w:asciiTheme="minorBidi" w:eastAsia="Yu Mincho" w:hAnsiTheme="minorBidi" w:cstheme="minorBidi"/>
                <w:color w:val="231F20"/>
                <w:spacing w:val="-16"/>
                <w:sz w:val="20"/>
                <w:szCs w:val="20"/>
                <w:lang w:val="en-GB"/>
              </w:rPr>
              <w:t xml:space="preserve"> </w:t>
            </w:r>
            <w:r w:rsidRPr="00E068E5">
              <w:rPr>
                <w:rFonts w:asciiTheme="minorBidi" w:eastAsia="Yu Mincho" w:hAnsiTheme="minorBidi" w:cstheme="minorBidi"/>
                <w:color w:val="231F20"/>
                <w:sz w:val="20"/>
                <w:szCs w:val="20"/>
                <w:lang w:val="en-GB"/>
              </w:rPr>
              <w:t>the</w:t>
            </w:r>
            <w:r w:rsidRPr="00E068E5">
              <w:rPr>
                <w:rFonts w:asciiTheme="minorBidi" w:eastAsia="Yu Mincho" w:hAnsiTheme="minorBidi" w:cstheme="minorBidi"/>
                <w:color w:val="231F20"/>
                <w:spacing w:val="-16"/>
                <w:sz w:val="20"/>
                <w:szCs w:val="20"/>
                <w:lang w:val="en-GB"/>
              </w:rPr>
              <w:t xml:space="preserve"> </w:t>
            </w:r>
            <w:r w:rsidRPr="00E068E5">
              <w:rPr>
                <w:rFonts w:asciiTheme="minorBidi" w:eastAsia="Yu Mincho" w:hAnsiTheme="minorBidi" w:cstheme="minorBidi"/>
                <w:color w:val="231F20"/>
                <w:sz w:val="20"/>
                <w:szCs w:val="20"/>
                <w:lang w:val="en-GB"/>
              </w:rPr>
              <w:t>State(s)</w:t>
            </w:r>
            <w:r w:rsidRPr="00E068E5">
              <w:rPr>
                <w:rFonts w:asciiTheme="minorBidi" w:eastAsia="Yu Mincho" w:hAnsiTheme="minorBidi" w:cstheme="minorBidi"/>
                <w:color w:val="231F20"/>
                <w:spacing w:val="-16"/>
                <w:sz w:val="20"/>
                <w:szCs w:val="20"/>
                <w:lang w:val="en-GB"/>
              </w:rPr>
              <w:t xml:space="preserve"> </w:t>
            </w:r>
            <w:r w:rsidRPr="00E068E5">
              <w:rPr>
                <w:rFonts w:asciiTheme="minorBidi" w:eastAsia="Yu Mincho" w:hAnsiTheme="minorBidi" w:cstheme="minorBidi"/>
                <w:color w:val="231F20"/>
                <w:sz w:val="20"/>
                <w:szCs w:val="20"/>
                <w:lang w:val="en-GB"/>
              </w:rPr>
              <w:t>Party(</w:t>
            </w:r>
            <w:proofErr w:type="spellStart"/>
            <w:r w:rsidRPr="00E068E5">
              <w:rPr>
                <w:rFonts w:asciiTheme="minorBidi" w:eastAsia="Yu Mincho" w:hAnsiTheme="minorBidi" w:cstheme="minorBidi"/>
                <w:color w:val="231F20"/>
                <w:sz w:val="20"/>
                <w:szCs w:val="20"/>
                <w:lang w:val="en-GB"/>
              </w:rPr>
              <w:t>ies</w:t>
            </w:r>
            <w:proofErr w:type="spellEnd"/>
            <w:r w:rsidRPr="00E068E5">
              <w:rPr>
                <w:rFonts w:asciiTheme="minorBidi" w:eastAsia="Yu Mincho" w:hAnsiTheme="minorBidi" w:cstheme="minorBidi"/>
                <w:color w:val="231F20"/>
                <w:sz w:val="20"/>
                <w:szCs w:val="20"/>
                <w:lang w:val="en-GB"/>
              </w:rPr>
              <w:t>)</w:t>
            </w:r>
            <w:r w:rsidRPr="00E068E5">
              <w:rPr>
                <w:rFonts w:asciiTheme="minorBidi" w:eastAsia="Yu Mincho" w:hAnsiTheme="minorBidi" w:cstheme="minorBidi"/>
                <w:color w:val="231F20"/>
                <w:spacing w:val="-16"/>
                <w:sz w:val="20"/>
                <w:szCs w:val="20"/>
                <w:lang w:val="en-GB"/>
              </w:rPr>
              <w:t xml:space="preserve"> </w:t>
            </w:r>
            <w:r w:rsidRPr="00E068E5">
              <w:rPr>
                <w:rFonts w:asciiTheme="minorBidi" w:eastAsia="Yu Mincho" w:hAnsiTheme="minorBidi" w:cstheme="minorBidi"/>
                <w:color w:val="231F20"/>
                <w:sz w:val="20"/>
                <w:szCs w:val="20"/>
                <w:lang w:val="en-GB"/>
              </w:rPr>
              <w:t>in</w:t>
            </w:r>
            <w:r w:rsidRPr="00E068E5">
              <w:rPr>
                <w:rFonts w:asciiTheme="minorBidi" w:eastAsia="Yu Mincho" w:hAnsiTheme="minorBidi" w:cstheme="minorBidi"/>
                <w:color w:val="231F20"/>
                <w:spacing w:val="-16"/>
                <w:sz w:val="20"/>
                <w:szCs w:val="20"/>
                <w:lang w:val="en-GB"/>
              </w:rPr>
              <w:t xml:space="preserve"> </w:t>
            </w:r>
            <w:r w:rsidRPr="00E068E5">
              <w:rPr>
                <w:rFonts w:asciiTheme="minorBidi" w:eastAsia="Yu Mincho" w:hAnsiTheme="minorBidi" w:cstheme="minorBidi"/>
                <w:color w:val="231F20"/>
                <w:sz w:val="20"/>
                <w:szCs w:val="20"/>
                <w:lang w:val="en-GB"/>
              </w:rPr>
              <w:t>whose territory(</w:t>
            </w:r>
            <w:proofErr w:type="spellStart"/>
            <w:r w:rsidRPr="00E068E5">
              <w:rPr>
                <w:rFonts w:asciiTheme="minorBidi" w:eastAsia="Yu Mincho" w:hAnsiTheme="minorBidi" w:cstheme="minorBidi"/>
                <w:color w:val="231F20"/>
                <w:sz w:val="20"/>
                <w:szCs w:val="20"/>
                <w:lang w:val="en-GB"/>
              </w:rPr>
              <w:t>ies</w:t>
            </w:r>
            <w:proofErr w:type="spellEnd"/>
            <w:r w:rsidRPr="00E068E5">
              <w:rPr>
                <w:rFonts w:asciiTheme="minorBidi" w:eastAsia="Yu Mincho" w:hAnsiTheme="minorBidi" w:cstheme="minorBidi"/>
                <w:color w:val="231F20"/>
                <w:sz w:val="20"/>
                <w:szCs w:val="20"/>
                <w:lang w:val="en-GB"/>
              </w:rPr>
              <w:t>) the element is present so request(s), with the consent of the concerned communities,</w:t>
            </w:r>
            <w:r w:rsidRPr="00E068E5">
              <w:rPr>
                <w:rFonts w:asciiTheme="minorBidi" w:eastAsia="Yu Mincho" w:hAnsiTheme="minorBidi" w:cstheme="minorBidi"/>
                <w:color w:val="231F20"/>
                <w:spacing w:val="-23"/>
                <w:sz w:val="20"/>
                <w:szCs w:val="20"/>
                <w:lang w:val="en-GB"/>
              </w:rPr>
              <w:t xml:space="preserve"> </w:t>
            </w:r>
            <w:r w:rsidRPr="00E068E5">
              <w:rPr>
                <w:rFonts w:asciiTheme="minorBidi" w:eastAsia="Yu Mincho" w:hAnsiTheme="minorBidi" w:cstheme="minorBidi"/>
                <w:color w:val="231F20"/>
                <w:sz w:val="20"/>
                <w:szCs w:val="20"/>
                <w:lang w:val="en-GB"/>
              </w:rPr>
              <w:t>groups</w:t>
            </w:r>
            <w:r w:rsidRPr="00E068E5">
              <w:rPr>
                <w:rFonts w:asciiTheme="minorBidi" w:eastAsia="Yu Mincho" w:hAnsiTheme="minorBidi" w:cstheme="minorBidi"/>
                <w:color w:val="231F20"/>
                <w:spacing w:val="-23"/>
                <w:sz w:val="20"/>
                <w:szCs w:val="20"/>
                <w:lang w:val="en-GB"/>
              </w:rPr>
              <w:t xml:space="preserve"> </w:t>
            </w:r>
            <w:r w:rsidRPr="00E068E5">
              <w:rPr>
                <w:rFonts w:asciiTheme="minorBidi" w:eastAsia="Yu Mincho" w:hAnsiTheme="minorBidi" w:cstheme="minorBidi"/>
                <w:color w:val="231F20"/>
                <w:sz w:val="20"/>
                <w:szCs w:val="20"/>
                <w:lang w:val="en-GB"/>
              </w:rPr>
              <w:t>and,</w:t>
            </w:r>
            <w:r w:rsidRPr="00E068E5">
              <w:rPr>
                <w:rFonts w:asciiTheme="minorBidi" w:eastAsia="Yu Mincho" w:hAnsiTheme="minorBidi" w:cstheme="minorBidi"/>
                <w:color w:val="231F20"/>
                <w:spacing w:val="-23"/>
                <w:sz w:val="20"/>
                <w:szCs w:val="20"/>
                <w:lang w:val="en-GB"/>
              </w:rPr>
              <w:t xml:space="preserve"> </w:t>
            </w:r>
            <w:r w:rsidRPr="00E068E5">
              <w:rPr>
                <w:rFonts w:asciiTheme="minorBidi" w:eastAsia="Yu Mincho" w:hAnsiTheme="minorBidi" w:cstheme="minorBidi"/>
                <w:color w:val="231F20"/>
                <w:sz w:val="20"/>
                <w:szCs w:val="20"/>
                <w:lang w:val="en-GB"/>
              </w:rPr>
              <w:t>if</w:t>
            </w:r>
            <w:r w:rsidRPr="00E068E5">
              <w:rPr>
                <w:rFonts w:asciiTheme="minorBidi" w:eastAsia="Yu Mincho" w:hAnsiTheme="minorBidi" w:cstheme="minorBidi"/>
                <w:color w:val="231F20"/>
                <w:spacing w:val="-23"/>
                <w:sz w:val="20"/>
                <w:szCs w:val="20"/>
                <w:lang w:val="en-GB"/>
              </w:rPr>
              <w:t xml:space="preserve"> </w:t>
            </w:r>
            <w:r w:rsidRPr="00E068E5">
              <w:rPr>
                <w:rFonts w:asciiTheme="minorBidi" w:eastAsia="Yu Mincho" w:hAnsiTheme="minorBidi" w:cstheme="minorBidi"/>
                <w:color w:val="231F20"/>
                <w:sz w:val="20"/>
                <w:szCs w:val="20"/>
                <w:lang w:val="en-GB"/>
              </w:rPr>
              <w:t>applicable,</w:t>
            </w:r>
            <w:r w:rsidRPr="00E068E5">
              <w:rPr>
                <w:rFonts w:asciiTheme="minorBidi" w:eastAsia="Yu Mincho" w:hAnsiTheme="minorBidi" w:cstheme="minorBidi"/>
                <w:color w:val="231F20"/>
                <w:spacing w:val="-23"/>
                <w:sz w:val="20"/>
                <w:szCs w:val="20"/>
                <w:lang w:val="en-GB"/>
              </w:rPr>
              <w:t xml:space="preserve"> </w:t>
            </w:r>
            <w:r w:rsidRPr="00E068E5">
              <w:rPr>
                <w:rFonts w:asciiTheme="minorBidi" w:eastAsia="Yu Mincho" w:hAnsiTheme="minorBidi" w:cstheme="minorBidi"/>
                <w:color w:val="231F20"/>
                <w:sz w:val="20"/>
                <w:szCs w:val="20"/>
                <w:lang w:val="en-GB"/>
              </w:rPr>
              <w:t>individuals.</w:t>
            </w:r>
          </w:p>
        </w:tc>
        <w:tc>
          <w:tcPr>
            <w:tcW w:w="779" w:type="dxa"/>
            <w:shd w:val="clear" w:color="auto" w:fill="FFFFFF"/>
          </w:tcPr>
          <w:p w14:paraId="3C32F6B9"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17</w:t>
            </w:r>
            <w:r w:rsidRPr="00E068E5">
              <w:rPr>
                <w:rFonts w:asciiTheme="minorBidi" w:eastAsia="Yu Mincho" w:hAnsiTheme="minorBidi" w:cstheme="minorBidi"/>
                <w:sz w:val="20"/>
                <w:szCs w:val="20"/>
                <w:u w:val="single"/>
                <w:lang w:val="en-GB"/>
              </w:rPr>
              <w:t>.1</w:t>
            </w:r>
          </w:p>
        </w:tc>
        <w:tc>
          <w:tcPr>
            <w:tcW w:w="6353" w:type="dxa"/>
            <w:gridSpan w:val="2"/>
            <w:shd w:val="clear" w:color="auto" w:fill="FFFFFF"/>
          </w:tcPr>
          <w:p w14:paraId="0A2FDB05" w14:textId="77777777" w:rsidR="00DC0122" w:rsidRPr="00E068E5" w:rsidRDefault="00DC0122" w:rsidP="00DE2DF0">
            <w:pPr>
              <w:keepLines/>
              <w:spacing w:before="60" w:after="60"/>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000000" w:themeColor="text1"/>
                <w:sz w:val="20"/>
                <w:szCs w:val="20"/>
                <w:lang w:val="en-GB"/>
              </w:rPr>
              <w:t>The</w:t>
            </w:r>
            <w:r w:rsidRPr="00E068E5">
              <w:rPr>
                <w:rFonts w:asciiTheme="minorBidi" w:eastAsia="Yu Mincho" w:hAnsiTheme="minorBidi" w:cstheme="minorBidi"/>
                <w:color w:val="000000" w:themeColor="text1"/>
                <w:spacing w:val="-10"/>
                <w:sz w:val="20"/>
                <w:szCs w:val="20"/>
                <w:lang w:val="en-GB"/>
              </w:rPr>
              <w:t xml:space="preserve"> </w:t>
            </w:r>
            <w:r w:rsidRPr="00E068E5">
              <w:rPr>
                <w:rFonts w:asciiTheme="minorBidi" w:eastAsia="Yu Mincho" w:hAnsiTheme="minorBidi" w:cstheme="minorBidi"/>
                <w:color w:val="000000" w:themeColor="text1"/>
                <w:sz w:val="20"/>
                <w:szCs w:val="20"/>
                <w:lang w:val="en-GB"/>
              </w:rPr>
              <w:t>inscription</w:t>
            </w:r>
            <w:r w:rsidRPr="00E068E5">
              <w:rPr>
                <w:rFonts w:asciiTheme="minorBidi" w:eastAsia="Yu Mincho" w:hAnsiTheme="minorBidi" w:cstheme="minorBidi"/>
                <w:color w:val="000000" w:themeColor="text1"/>
                <w:spacing w:val="-10"/>
                <w:sz w:val="20"/>
                <w:szCs w:val="20"/>
                <w:lang w:val="en-GB"/>
              </w:rPr>
              <w:t xml:space="preserve"> </w:t>
            </w:r>
            <w:r w:rsidRPr="00E068E5">
              <w:rPr>
                <w:rFonts w:asciiTheme="minorBidi" w:eastAsia="Yu Mincho" w:hAnsiTheme="minorBidi" w:cstheme="minorBidi"/>
                <w:color w:val="000000" w:themeColor="text1"/>
                <w:sz w:val="20"/>
                <w:szCs w:val="20"/>
                <w:lang w:val="en-GB"/>
              </w:rPr>
              <w:t>of</w:t>
            </w:r>
            <w:r w:rsidRPr="00E068E5">
              <w:rPr>
                <w:rFonts w:asciiTheme="minorBidi" w:eastAsia="Yu Mincho" w:hAnsiTheme="minorBidi" w:cstheme="minorBidi"/>
                <w:color w:val="000000" w:themeColor="text1"/>
                <w:spacing w:val="-10"/>
                <w:sz w:val="20"/>
                <w:szCs w:val="20"/>
                <w:lang w:val="en-GB"/>
              </w:rPr>
              <w:t xml:space="preserve"> </w:t>
            </w:r>
            <w:r w:rsidRPr="00E068E5">
              <w:rPr>
                <w:rFonts w:asciiTheme="minorBidi" w:eastAsia="Yu Mincho" w:hAnsiTheme="minorBidi" w:cstheme="minorBidi"/>
                <w:color w:val="000000" w:themeColor="text1"/>
                <w:sz w:val="20"/>
                <w:szCs w:val="20"/>
                <w:lang w:val="en-GB"/>
              </w:rPr>
              <w:t>an</w:t>
            </w:r>
            <w:r w:rsidRPr="00E068E5">
              <w:rPr>
                <w:rFonts w:asciiTheme="minorBidi" w:eastAsia="Yu Mincho" w:hAnsiTheme="minorBidi" w:cstheme="minorBidi"/>
                <w:color w:val="000000" w:themeColor="text1"/>
                <w:spacing w:val="-10"/>
                <w:sz w:val="20"/>
                <w:szCs w:val="20"/>
                <w:lang w:val="en-GB"/>
              </w:rPr>
              <w:t xml:space="preserve"> </w:t>
            </w:r>
            <w:r w:rsidRPr="00E068E5">
              <w:rPr>
                <w:rFonts w:asciiTheme="minorBidi" w:eastAsia="Yu Mincho" w:hAnsiTheme="minorBidi" w:cstheme="minorBidi"/>
                <w:color w:val="000000" w:themeColor="text1"/>
                <w:sz w:val="20"/>
                <w:szCs w:val="20"/>
                <w:lang w:val="en-GB"/>
              </w:rPr>
              <w:t>element</w:t>
            </w:r>
            <w:r w:rsidRPr="00E068E5">
              <w:rPr>
                <w:rFonts w:asciiTheme="minorBidi" w:eastAsia="Yu Mincho" w:hAnsiTheme="minorBidi" w:cstheme="minorBidi"/>
                <w:color w:val="000000" w:themeColor="text1"/>
                <w:spacing w:val="-10"/>
                <w:sz w:val="20"/>
                <w:szCs w:val="20"/>
                <w:lang w:val="en-GB"/>
              </w:rPr>
              <w:t xml:space="preserve"> </w:t>
            </w:r>
            <w:r w:rsidRPr="00E068E5">
              <w:rPr>
                <w:rFonts w:asciiTheme="minorBidi" w:eastAsia="Yu Mincho" w:hAnsiTheme="minorBidi" w:cstheme="minorBidi"/>
                <w:color w:val="000000" w:themeColor="text1"/>
                <w:sz w:val="20"/>
                <w:szCs w:val="20"/>
                <w:lang w:val="en-GB"/>
              </w:rPr>
              <w:t>on</w:t>
            </w:r>
            <w:r w:rsidRPr="00E068E5">
              <w:rPr>
                <w:rFonts w:asciiTheme="minorBidi" w:eastAsia="Yu Mincho" w:hAnsiTheme="minorBidi" w:cstheme="minorBidi"/>
                <w:color w:val="000000" w:themeColor="text1"/>
                <w:spacing w:val="-10"/>
                <w:sz w:val="20"/>
                <w:szCs w:val="20"/>
                <w:lang w:val="en-GB"/>
              </w:rPr>
              <w:t xml:space="preserve"> </w:t>
            </w:r>
            <w:r w:rsidRPr="00E068E5">
              <w:rPr>
                <w:rFonts w:asciiTheme="minorBidi" w:eastAsia="Yu Mincho" w:hAnsiTheme="minorBidi" w:cstheme="minorBidi"/>
                <w:color w:val="000000" w:themeColor="text1"/>
                <w:sz w:val="20"/>
                <w:szCs w:val="20"/>
                <w:lang w:val="en-GB"/>
              </w:rPr>
              <w:t>the</w:t>
            </w:r>
            <w:r w:rsidRPr="00E068E5">
              <w:rPr>
                <w:rFonts w:asciiTheme="minorBidi" w:eastAsia="Yu Mincho" w:hAnsiTheme="minorBidi" w:cstheme="minorBidi"/>
                <w:color w:val="000000" w:themeColor="text1"/>
                <w:spacing w:val="-10"/>
                <w:sz w:val="20"/>
                <w:szCs w:val="20"/>
                <w:lang w:val="en-GB"/>
              </w:rPr>
              <w:t xml:space="preserve"> </w:t>
            </w:r>
            <w:r w:rsidRPr="00E068E5">
              <w:rPr>
                <w:rFonts w:asciiTheme="minorBidi" w:eastAsia="Yu Mincho" w:hAnsiTheme="minorBidi" w:cstheme="minorBidi"/>
                <w:color w:val="000000" w:themeColor="text1"/>
                <w:sz w:val="20"/>
                <w:szCs w:val="20"/>
                <w:lang w:val="en-GB"/>
              </w:rPr>
              <w:t>List</w:t>
            </w:r>
            <w:r w:rsidRPr="00E068E5">
              <w:rPr>
                <w:rFonts w:asciiTheme="minorBidi" w:eastAsia="Yu Mincho" w:hAnsiTheme="minorBidi" w:cstheme="minorBidi"/>
                <w:color w:val="000000" w:themeColor="text1"/>
                <w:spacing w:val="-10"/>
                <w:sz w:val="20"/>
                <w:szCs w:val="20"/>
                <w:lang w:val="en-GB"/>
              </w:rPr>
              <w:t xml:space="preserve"> </w:t>
            </w:r>
            <w:r w:rsidRPr="00E068E5">
              <w:rPr>
                <w:rFonts w:asciiTheme="minorBidi" w:eastAsia="Yu Mincho" w:hAnsiTheme="minorBidi" w:cstheme="minorBidi"/>
                <w:color w:val="000000" w:themeColor="text1"/>
                <w:sz w:val="20"/>
                <w:szCs w:val="20"/>
                <w:lang w:val="en-GB"/>
              </w:rPr>
              <w:t>of</w:t>
            </w:r>
            <w:r w:rsidRPr="00E068E5">
              <w:rPr>
                <w:rFonts w:asciiTheme="minorBidi" w:eastAsia="Yu Mincho" w:hAnsiTheme="minorBidi" w:cstheme="minorBidi"/>
                <w:color w:val="000000" w:themeColor="text1"/>
                <w:spacing w:val="-10"/>
                <w:sz w:val="20"/>
                <w:szCs w:val="20"/>
                <w:lang w:val="en-GB"/>
              </w:rPr>
              <w:t xml:space="preserve"> </w:t>
            </w:r>
            <w:r w:rsidRPr="00E068E5">
              <w:rPr>
                <w:rFonts w:asciiTheme="minorBidi" w:eastAsia="Yu Mincho" w:hAnsiTheme="minorBidi" w:cstheme="minorBidi"/>
                <w:color w:val="000000" w:themeColor="text1"/>
                <w:sz w:val="20"/>
                <w:szCs w:val="20"/>
                <w:lang w:val="en-GB"/>
              </w:rPr>
              <w:t>Intangible</w:t>
            </w:r>
            <w:r w:rsidRPr="00E068E5">
              <w:rPr>
                <w:rFonts w:asciiTheme="minorBidi" w:eastAsia="Yu Mincho" w:hAnsiTheme="minorBidi" w:cstheme="minorBidi"/>
                <w:color w:val="000000" w:themeColor="text1"/>
                <w:spacing w:val="-10"/>
                <w:sz w:val="20"/>
                <w:szCs w:val="20"/>
                <w:lang w:val="en-GB"/>
              </w:rPr>
              <w:t xml:space="preserve"> </w:t>
            </w:r>
            <w:r w:rsidRPr="00E068E5">
              <w:rPr>
                <w:rFonts w:asciiTheme="minorBidi" w:eastAsia="Yu Mincho" w:hAnsiTheme="minorBidi" w:cstheme="minorBidi"/>
                <w:color w:val="000000" w:themeColor="text1"/>
                <w:sz w:val="20"/>
                <w:szCs w:val="20"/>
                <w:lang w:val="en-GB"/>
              </w:rPr>
              <w:t>Cultural</w:t>
            </w:r>
            <w:r w:rsidRPr="00E068E5">
              <w:rPr>
                <w:rFonts w:asciiTheme="minorBidi" w:eastAsia="Yu Mincho" w:hAnsiTheme="minorBidi" w:cstheme="minorBidi"/>
                <w:color w:val="000000" w:themeColor="text1"/>
                <w:spacing w:val="-10"/>
                <w:sz w:val="20"/>
                <w:szCs w:val="20"/>
                <w:lang w:val="en-GB"/>
              </w:rPr>
              <w:t xml:space="preserve"> </w:t>
            </w:r>
            <w:r w:rsidRPr="00E068E5">
              <w:rPr>
                <w:rFonts w:asciiTheme="minorBidi" w:eastAsia="Yu Mincho" w:hAnsiTheme="minorBidi" w:cstheme="minorBidi"/>
                <w:color w:val="000000" w:themeColor="text1"/>
                <w:sz w:val="20"/>
                <w:szCs w:val="20"/>
                <w:lang w:val="en-GB"/>
              </w:rPr>
              <w:t>Heritage</w:t>
            </w:r>
            <w:r w:rsidRPr="00E068E5">
              <w:rPr>
                <w:rFonts w:asciiTheme="minorBidi" w:eastAsia="Yu Mincho" w:hAnsiTheme="minorBidi" w:cstheme="minorBidi"/>
                <w:color w:val="000000" w:themeColor="text1"/>
                <w:spacing w:val="-10"/>
                <w:sz w:val="20"/>
                <w:szCs w:val="20"/>
                <w:lang w:val="en-GB"/>
              </w:rPr>
              <w:t xml:space="preserve"> </w:t>
            </w:r>
            <w:r w:rsidRPr="00E068E5">
              <w:rPr>
                <w:rFonts w:asciiTheme="minorBidi" w:eastAsia="Yu Mincho" w:hAnsiTheme="minorBidi" w:cstheme="minorBidi"/>
                <w:color w:val="000000" w:themeColor="text1"/>
                <w:sz w:val="20"/>
                <w:szCs w:val="20"/>
                <w:lang w:val="en-GB"/>
              </w:rPr>
              <w:t>in</w:t>
            </w:r>
            <w:r w:rsidRPr="00E068E5">
              <w:rPr>
                <w:rFonts w:asciiTheme="minorBidi" w:eastAsia="Yu Mincho" w:hAnsiTheme="minorBidi" w:cstheme="minorBidi"/>
                <w:color w:val="000000" w:themeColor="text1"/>
                <w:spacing w:val="-10"/>
                <w:sz w:val="20"/>
                <w:szCs w:val="20"/>
                <w:lang w:val="en-GB"/>
              </w:rPr>
              <w:t xml:space="preserve"> </w:t>
            </w:r>
            <w:r w:rsidRPr="00E068E5">
              <w:rPr>
                <w:rFonts w:asciiTheme="minorBidi" w:eastAsia="Yu Mincho" w:hAnsiTheme="minorBidi" w:cstheme="minorBidi"/>
                <w:color w:val="000000" w:themeColor="text1"/>
                <w:sz w:val="20"/>
                <w:szCs w:val="20"/>
                <w:lang w:val="en-GB"/>
              </w:rPr>
              <w:t>Need</w:t>
            </w:r>
            <w:r w:rsidRPr="00E068E5">
              <w:rPr>
                <w:rFonts w:asciiTheme="minorBidi" w:eastAsia="Yu Mincho" w:hAnsiTheme="minorBidi" w:cstheme="minorBidi"/>
                <w:color w:val="000000" w:themeColor="text1"/>
                <w:spacing w:val="-10"/>
                <w:sz w:val="20"/>
                <w:szCs w:val="20"/>
                <w:lang w:val="en-GB"/>
              </w:rPr>
              <w:t xml:space="preserve"> </w:t>
            </w:r>
            <w:r w:rsidRPr="00E068E5">
              <w:rPr>
                <w:rFonts w:asciiTheme="minorBidi" w:eastAsia="Yu Mincho" w:hAnsiTheme="minorBidi" w:cstheme="minorBidi"/>
                <w:color w:val="000000" w:themeColor="text1"/>
                <w:sz w:val="20"/>
                <w:szCs w:val="20"/>
                <w:lang w:val="en-GB"/>
              </w:rPr>
              <w:t>of</w:t>
            </w:r>
            <w:r w:rsidRPr="00E068E5">
              <w:rPr>
                <w:rFonts w:asciiTheme="minorBidi" w:eastAsia="Yu Mincho" w:hAnsiTheme="minorBidi" w:cstheme="minorBidi"/>
                <w:color w:val="000000" w:themeColor="text1"/>
                <w:spacing w:val="-10"/>
                <w:sz w:val="20"/>
                <w:szCs w:val="20"/>
                <w:lang w:val="en-GB"/>
              </w:rPr>
              <w:t xml:space="preserve"> </w:t>
            </w:r>
            <w:r w:rsidRPr="00E068E5">
              <w:rPr>
                <w:rFonts w:asciiTheme="minorBidi" w:eastAsia="Yu Mincho" w:hAnsiTheme="minorBidi" w:cstheme="minorBidi"/>
                <w:color w:val="000000" w:themeColor="text1"/>
                <w:sz w:val="20"/>
                <w:szCs w:val="20"/>
                <w:lang w:val="en-GB"/>
              </w:rPr>
              <w:t>Urgent Safeguarding</w:t>
            </w:r>
            <w:r w:rsidRPr="00E068E5">
              <w:rPr>
                <w:rFonts w:asciiTheme="minorBidi" w:eastAsia="Yu Mincho" w:hAnsiTheme="minorBidi" w:cstheme="minorBidi"/>
                <w:color w:val="000000" w:themeColor="text1"/>
                <w:spacing w:val="-13"/>
                <w:sz w:val="20"/>
                <w:szCs w:val="20"/>
                <w:lang w:val="en-GB"/>
              </w:rPr>
              <w:t xml:space="preserve"> </w:t>
            </w:r>
            <w:r w:rsidRPr="00E068E5">
              <w:rPr>
                <w:rFonts w:asciiTheme="minorBidi" w:eastAsia="Yu Mincho" w:hAnsiTheme="minorBidi" w:cstheme="minorBidi"/>
                <w:color w:val="000000" w:themeColor="text1"/>
                <w:sz w:val="20"/>
                <w:szCs w:val="20"/>
                <w:lang w:val="en-GB"/>
              </w:rPr>
              <w:t>or</w:t>
            </w:r>
            <w:r w:rsidRPr="00E068E5">
              <w:rPr>
                <w:rFonts w:asciiTheme="minorBidi" w:eastAsia="Yu Mincho" w:hAnsiTheme="minorBidi" w:cstheme="minorBidi"/>
                <w:color w:val="000000" w:themeColor="text1"/>
                <w:spacing w:val="-13"/>
                <w:sz w:val="20"/>
                <w:szCs w:val="20"/>
                <w:lang w:val="en-GB"/>
              </w:rPr>
              <w:t xml:space="preserve"> </w:t>
            </w:r>
            <w:r w:rsidRPr="00E068E5">
              <w:rPr>
                <w:rFonts w:asciiTheme="minorBidi" w:eastAsia="Yu Mincho" w:hAnsiTheme="minorBidi" w:cstheme="minorBidi"/>
                <w:color w:val="000000" w:themeColor="text1"/>
                <w:sz w:val="20"/>
                <w:szCs w:val="20"/>
                <w:lang w:val="en-GB"/>
              </w:rPr>
              <w:t>on</w:t>
            </w:r>
            <w:r w:rsidRPr="00E068E5">
              <w:rPr>
                <w:rFonts w:asciiTheme="minorBidi" w:eastAsia="Yu Mincho" w:hAnsiTheme="minorBidi" w:cstheme="minorBidi"/>
                <w:color w:val="000000" w:themeColor="text1"/>
                <w:spacing w:val="-13"/>
                <w:sz w:val="20"/>
                <w:szCs w:val="20"/>
                <w:lang w:val="en-GB"/>
              </w:rPr>
              <w:t xml:space="preserve"> </w:t>
            </w:r>
            <w:r w:rsidRPr="00E068E5">
              <w:rPr>
                <w:rFonts w:asciiTheme="minorBidi" w:eastAsia="Yu Mincho" w:hAnsiTheme="minorBidi" w:cstheme="minorBidi"/>
                <w:color w:val="000000" w:themeColor="text1"/>
                <w:sz w:val="20"/>
                <w:szCs w:val="20"/>
                <w:lang w:val="en-GB"/>
              </w:rPr>
              <w:t>the</w:t>
            </w:r>
            <w:r w:rsidRPr="00E068E5">
              <w:rPr>
                <w:rFonts w:asciiTheme="minorBidi" w:eastAsia="Yu Mincho" w:hAnsiTheme="minorBidi" w:cstheme="minorBidi"/>
                <w:color w:val="000000" w:themeColor="text1"/>
                <w:spacing w:val="-13"/>
                <w:sz w:val="20"/>
                <w:szCs w:val="20"/>
                <w:lang w:val="en-GB"/>
              </w:rPr>
              <w:t xml:space="preserve"> </w:t>
            </w:r>
            <w:r w:rsidRPr="00E068E5">
              <w:rPr>
                <w:rFonts w:asciiTheme="minorBidi" w:eastAsia="Yu Mincho" w:hAnsiTheme="minorBidi" w:cstheme="minorBidi"/>
                <w:color w:val="000000" w:themeColor="text1"/>
                <w:sz w:val="20"/>
                <w:szCs w:val="20"/>
                <w:lang w:val="en-GB"/>
              </w:rPr>
              <w:t>Representative</w:t>
            </w:r>
            <w:r w:rsidRPr="00E068E5">
              <w:rPr>
                <w:rFonts w:asciiTheme="minorBidi" w:eastAsia="Yu Mincho" w:hAnsiTheme="minorBidi" w:cstheme="minorBidi"/>
                <w:color w:val="000000" w:themeColor="text1"/>
                <w:spacing w:val="-13"/>
                <w:sz w:val="20"/>
                <w:szCs w:val="20"/>
                <w:lang w:val="en-GB"/>
              </w:rPr>
              <w:t xml:space="preserve"> </w:t>
            </w:r>
            <w:r w:rsidRPr="00E068E5">
              <w:rPr>
                <w:rFonts w:asciiTheme="minorBidi" w:eastAsia="Yu Mincho" w:hAnsiTheme="minorBidi" w:cstheme="minorBidi"/>
                <w:color w:val="000000" w:themeColor="text1"/>
                <w:sz w:val="20"/>
                <w:szCs w:val="20"/>
                <w:lang w:val="en-GB"/>
              </w:rPr>
              <w:t>List</w:t>
            </w:r>
            <w:r w:rsidRPr="00E068E5">
              <w:rPr>
                <w:rFonts w:asciiTheme="minorBidi" w:eastAsia="Yu Mincho" w:hAnsiTheme="minorBidi" w:cstheme="minorBidi"/>
                <w:color w:val="000000" w:themeColor="text1"/>
                <w:spacing w:val="-13"/>
                <w:sz w:val="20"/>
                <w:szCs w:val="20"/>
                <w:lang w:val="en-GB"/>
              </w:rPr>
              <w:t xml:space="preserve"> </w:t>
            </w:r>
            <w:r w:rsidRPr="00E068E5">
              <w:rPr>
                <w:rFonts w:asciiTheme="minorBidi" w:eastAsia="Yu Mincho" w:hAnsiTheme="minorBidi" w:cstheme="minorBidi"/>
                <w:color w:val="000000" w:themeColor="text1"/>
                <w:sz w:val="20"/>
                <w:szCs w:val="20"/>
                <w:lang w:val="en-GB"/>
              </w:rPr>
              <w:t>of</w:t>
            </w:r>
            <w:r w:rsidRPr="00E068E5">
              <w:rPr>
                <w:rFonts w:asciiTheme="minorBidi" w:eastAsia="Yu Mincho" w:hAnsiTheme="minorBidi" w:cstheme="minorBidi"/>
                <w:color w:val="000000" w:themeColor="text1"/>
                <w:spacing w:val="-13"/>
                <w:sz w:val="20"/>
                <w:szCs w:val="20"/>
                <w:lang w:val="en-GB"/>
              </w:rPr>
              <w:t xml:space="preserve"> </w:t>
            </w:r>
            <w:r w:rsidRPr="00E068E5">
              <w:rPr>
                <w:rFonts w:asciiTheme="minorBidi" w:eastAsia="Yu Mincho" w:hAnsiTheme="minorBidi" w:cstheme="minorBidi"/>
                <w:color w:val="000000" w:themeColor="text1"/>
                <w:sz w:val="20"/>
                <w:szCs w:val="20"/>
                <w:lang w:val="en-GB"/>
              </w:rPr>
              <w:t>the</w:t>
            </w:r>
            <w:r w:rsidRPr="00E068E5">
              <w:rPr>
                <w:rFonts w:asciiTheme="minorBidi" w:eastAsia="Yu Mincho" w:hAnsiTheme="minorBidi" w:cstheme="minorBidi"/>
                <w:color w:val="000000" w:themeColor="text1"/>
                <w:spacing w:val="-13"/>
                <w:sz w:val="20"/>
                <w:szCs w:val="20"/>
                <w:lang w:val="en-GB"/>
              </w:rPr>
              <w:t xml:space="preserve"> </w:t>
            </w:r>
            <w:r w:rsidRPr="00E068E5">
              <w:rPr>
                <w:rFonts w:asciiTheme="minorBidi" w:eastAsia="Yu Mincho" w:hAnsiTheme="minorBidi" w:cstheme="minorBidi"/>
                <w:color w:val="000000" w:themeColor="text1"/>
                <w:sz w:val="20"/>
                <w:szCs w:val="20"/>
                <w:lang w:val="en-GB"/>
              </w:rPr>
              <w:t>Intangible</w:t>
            </w:r>
            <w:r w:rsidRPr="00E068E5">
              <w:rPr>
                <w:rFonts w:asciiTheme="minorBidi" w:eastAsia="Yu Mincho" w:hAnsiTheme="minorBidi" w:cstheme="minorBidi"/>
                <w:color w:val="000000" w:themeColor="text1"/>
                <w:spacing w:val="-13"/>
                <w:sz w:val="20"/>
                <w:szCs w:val="20"/>
                <w:lang w:val="en-GB"/>
              </w:rPr>
              <w:t xml:space="preserve"> </w:t>
            </w:r>
            <w:r w:rsidRPr="00E068E5">
              <w:rPr>
                <w:rFonts w:asciiTheme="minorBidi" w:eastAsia="Yu Mincho" w:hAnsiTheme="minorBidi" w:cstheme="minorBidi"/>
                <w:color w:val="000000" w:themeColor="text1"/>
                <w:sz w:val="20"/>
                <w:szCs w:val="20"/>
                <w:lang w:val="en-GB"/>
              </w:rPr>
              <w:t>Cultural</w:t>
            </w:r>
            <w:r w:rsidRPr="00E068E5">
              <w:rPr>
                <w:rFonts w:asciiTheme="minorBidi" w:eastAsia="Yu Mincho" w:hAnsiTheme="minorBidi" w:cstheme="minorBidi"/>
                <w:color w:val="000000" w:themeColor="text1"/>
                <w:spacing w:val="-13"/>
                <w:sz w:val="20"/>
                <w:szCs w:val="20"/>
                <w:lang w:val="en-GB"/>
              </w:rPr>
              <w:t xml:space="preserve"> </w:t>
            </w:r>
            <w:r w:rsidRPr="00E068E5">
              <w:rPr>
                <w:rFonts w:asciiTheme="minorBidi" w:eastAsia="Yu Mincho" w:hAnsiTheme="minorBidi" w:cstheme="minorBidi"/>
                <w:color w:val="000000" w:themeColor="text1"/>
                <w:sz w:val="20"/>
                <w:szCs w:val="20"/>
                <w:lang w:val="en-GB"/>
              </w:rPr>
              <w:t>Heritage</w:t>
            </w:r>
            <w:r w:rsidRPr="00E068E5">
              <w:rPr>
                <w:rFonts w:asciiTheme="minorBidi" w:eastAsia="Yu Mincho" w:hAnsiTheme="minorBidi" w:cstheme="minorBidi"/>
                <w:color w:val="000000" w:themeColor="text1"/>
                <w:spacing w:val="-13"/>
                <w:sz w:val="20"/>
                <w:szCs w:val="20"/>
                <w:lang w:val="en-GB"/>
              </w:rPr>
              <w:t xml:space="preserve"> </w:t>
            </w:r>
            <w:r w:rsidRPr="00E068E5">
              <w:rPr>
                <w:rFonts w:asciiTheme="minorBidi" w:eastAsia="Yu Mincho" w:hAnsiTheme="minorBidi" w:cstheme="minorBidi"/>
                <w:color w:val="000000" w:themeColor="text1"/>
                <w:sz w:val="20"/>
                <w:szCs w:val="20"/>
                <w:lang w:val="en-GB"/>
              </w:rPr>
              <w:t>of</w:t>
            </w:r>
            <w:r w:rsidRPr="00E068E5">
              <w:rPr>
                <w:rFonts w:asciiTheme="minorBidi" w:eastAsia="Yu Mincho" w:hAnsiTheme="minorBidi" w:cstheme="minorBidi"/>
                <w:color w:val="000000" w:themeColor="text1"/>
                <w:spacing w:val="-13"/>
                <w:sz w:val="20"/>
                <w:szCs w:val="20"/>
                <w:lang w:val="en-GB"/>
              </w:rPr>
              <w:t xml:space="preserve"> </w:t>
            </w:r>
            <w:r w:rsidRPr="00E068E5">
              <w:rPr>
                <w:rFonts w:asciiTheme="minorBidi" w:eastAsia="Yu Mincho" w:hAnsiTheme="minorBidi" w:cstheme="minorBidi"/>
                <w:color w:val="000000" w:themeColor="text1"/>
                <w:sz w:val="20"/>
                <w:szCs w:val="20"/>
                <w:lang w:val="en-GB"/>
              </w:rPr>
              <w:t>Humanity can be reduced at the national and/or international level if the State(s) Party(</w:t>
            </w:r>
            <w:proofErr w:type="spellStart"/>
            <w:r w:rsidRPr="00E068E5">
              <w:rPr>
                <w:rFonts w:asciiTheme="minorBidi" w:eastAsia="Yu Mincho" w:hAnsiTheme="minorBidi" w:cstheme="minorBidi"/>
                <w:color w:val="000000" w:themeColor="text1"/>
                <w:sz w:val="20"/>
                <w:szCs w:val="20"/>
                <w:lang w:val="en-GB"/>
              </w:rPr>
              <w:t>ies</w:t>
            </w:r>
            <w:proofErr w:type="spellEnd"/>
            <w:r w:rsidRPr="00E068E5">
              <w:rPr>
                <w:rFonts w:asciiTheme="minorBidi" w:eastAsia="Yu Mincho" w:hAnsiTheme="minorBidi" w:cstheme="minorBidi"/>
                <w:color w:val="000000" w:themeColor="text1"/>
                <w:sz w:val="20"/>
                <w:szCs w:val="20"/>
                <w:lang w:val="en-GB"/>
              </w:rPr>
              <w:t>) in whose territory(</w:t>
            </w:r>
            <w:proofErr w:type="spellStart"/>
            <w:r w:rsidRPr="00E068E5">
              <w:rPr>
                <w:rFonts w:asciiTheme="minorBidi" w:eastAsia="Yu Mincho" w:hAnsiTheme="minorBidi" w:cstheme="minorBidi"/>
                <w:color w:val="000000" w:themeColor="text1"/>
                <w:sz w:val="20"/>
                <w:szCs w:val="20"/>
                <w:lang w:val="en-GB"/>
              </w:rPr>
              <w:t>ies</w:t>
            </w:r>
            <w:proofErr w:type="spellEnd"/>
            <w:r w:rsidRPr="00E068E5">
              <w:rPr>
                <w:rFonts w:asciiTheme="minorBidi" w:eastAsia="Yu Mincho" w:hAnsiTheme="minorBidi" w:cstheme="minorBidi"/>
                <w:color w:val="000000" w:themeColor="text1"/>
                <w:sz w:val="20"/>
                <w:szCs w:val="20"/>
                <w:lang w:val="en-GB"/>
              </w:rPr>
              <w:t>) the element is present so requests</w:t>
            </w:r>
            <w:r w:rsidRPr="00E068E5">
              <w:rPr>
                <w:rFonts w:asciiTheme="minorBidi" w:eastAsia="Yu Mincho" w:hAnsiTheme="minorBidi" w:cstheme="minorBidi"/>
                <w:strike/>
                <w:color w:val="000000" w:themeColor="text1"/>
                <w:sz w:val="20"/>
                <w:szCs w:val="20"/>
                <w:highlight w:val="lightGray"/>
                <w:lang w:val="en-GB"/>
              </w:rPr>
              <w:t>, with the consent of the concerned communities,</w:t>
            </w:r>
            <w:r w:rsidRPr="00E068E5">
              <w:rPr>
                <w:rFonts w:asciiTheme="minorBidi" w:eastAsia="Yu Mincho" w:hAnsiTheme="minorBidi" w:cstheme="minorBidi"/>
                <w:strike/>
                <w:color w:val="000000" w:themeColor="text1"/>
                <w:spacing w:val="-23"/>
                <w:sz w:val="20"/>
                <w:szCs w:val="20"/>
                <w:highlight w:val="lightGray"/>
                <w:lang w:val="en-GB"/>
              </w:rPr>
              <w:t xml:space="preserve"> </w:t>
            </w:r>
            <w:r w:rsidRPr="00E068E5">
              <w:rPr>
                <w:rFonts w:asciiTheme="minorBidi" w:eastAsia="Yu Mincho" w:hAnsiTheme="minorBidi" w:cstheme="minorBidi"/>
                <w:strike/>
                <w:color w:val="000000" w:themeColor="text1"/>
                <w:sz w:val="20"/>
                <w:szCs w:val="20"/>
                <w:highlight w:val="lightGray"/>
                <w:lang w:val="en-GB"/>
              </w:rPr>
              <w:t>groups</w:t>
            </w:r>
            <w:r w:rsidRPr="00E068E5">
              <w:rPr>
                <w:rFonts w:asciiTheme="minorBidi" w:eastAsia="Yu Mincho" w:hAnsiTheme="minorBidi" w:cstheme="minorBidi"/>
                <w:strike/>
                <w:color w:val="000000" w:themeColor="text1"/>
                <w:spacing w:val="-23"/>
                <w:sz w:val="20"/>
                <w:szCs w:val="20"/>
                <w:highlight w:val="lightGray"/>
                <w:lang w:val="en-GB"/>
              </w:rPr>
              <w:t xml:space="preserve"> </w:t>
            </w:r>
            <w:r w:rsidRPr="00E068E5">
              <w:rPr>
                <w:rFonts w:asciiTheme="minorBidi" w:eastAsia="Yu Mincho" w:hAnsiTheme="minorBidi" w:cstheme="minorBidi"/>
                <w:strike/>
                <w:color w:val="000000" w:themeColor="text1"/>
                <w:sz w:val="20"/>
                <w:szCs w:val="20"/>
                <w:highlight w:val="lightGray"/>
                <w:lang w:val="en-GB"/>
              </w:rPr>
              <w:t>and,</w:t>
            </w:r>
            <w:r w:rsidRPr="00E068E5">
              <w:rPr>
                <w:rFonts w:asciiTheme="minorBidi" w:eastAsia="Yu Mincho" w:hAnsiTheme="minorBidi" w:cstheme="minorBidi"/>
                <w:strike/>
                <w:color w:val="000000" w:themeColor="text1"/>
                <w:spacing w:val="-23"/>
                <w:sz w:val="20"/>
                <w:szCs w:val="20"/>
                <w:highlight w:val="lightGray"/>
                <w:lang w:val="en-GB"/>
              </w:rPr>
              <w:t xml:space="preserve"> </w:t>
            </w:r>
            <w:r w:rsidRPr="00E068E5">
              <w:rPr>
                <w:rFonts w:asciiTheme="minorBidi" w:eastAsia="Yu Mincho" w:hAnsiTheme="minorBidi" w:cstheme="minorBidi"/>
                <w:strike/>
                <w:color w:val="000000" w:themeColor="text1"/>
                <w:sz w:val="20"/>
                <w:szCs w:val="20"/>
                <w:highlight w:val="lightGray"/>
                <w:lang w:val="en-GB"/>
              </w:rPr>
              <w:t>if</w:t>
            </w:r>
            <w:r w:rsidRPr="00E068E5">
              <w:rPr>
                <w:rFonts w:asciiTheme="minorBidi" w:eastAsia="Yu Mincho" w:hAnsiTheme="minorBidi" w:cstheme="minorBidi"/>
                <w:strike/>
                <w:color w:val="000000" w:themeColor="text1"/>
                <w:spacing w:val="-23"/>
                <w:sz w:val="20"/>
                <w:szCs w:val="20"/>
                <w:highlight w:val="lightGray"/>
                <w:lang w:val="en-GB"/>
              </w:rPr>
              <w:t xml:space="preserve"> </w:t>
            </w:r>
            <w:r w:rsidRPr="00E068E5">
              <w:rPr>
                <w:rFonts w:asciiTheme="minorBidi" w:eastAsia="Yu Mincho" w:hAnsiTheme="minorBidi" w:cstheme="minorBidi"/>
                <w:strike/>
                <w:color w:val="000000" w:themeColor="text1"/>
                <w:sz w:val="20"/>
                <w:szCs w:val="20"/>
                <w:highlight w:val="lightGray"/>
                <w:lang w:val="en-GB"/>
              </w:rPr>
              <w:t>applicable,</w:t>
            </w:r>
            <w:r w:rsidRPr="00E068E5">
              <w:rPr>
                <w:rFonts w:asciiTheme="minorBidi" w:eastAsia="Yu Mincho" w:hAnsiTheme="minorBidi" w:cstheme="minorBidi"/>
                <w:strike/>
                <w:color w:val="000000" w:themeColor="text1"/>
                <w:spacing w:val="-23"/>
                <w:sz w:val="20"/>
                <w:szCs w:val="20"/>
                <w:highlight w:val="lightGray"/>
                <w:lang w:val="en-GB"/>
              </w:rPr>
              <w:t xml:space="preserve"> </w:t>
            </w:r>
            <w:r w:rsidRPr="00E068E5">
              <w:rPr>
                <w:rFonts w:asciiTheme="minorBidi" w:eastAsia="Yu Mincho" w:hAnsiTheme="minorBidi" w:cstheme="minorBidi"/>
                <w:strike/>
                <w:color w:val="000000" w:themeColor="text1"/>
                <w:sz w:val="20"/>
                <w:szCs w:val="20"/>
                <w:highlight w:val="lightGray"/>
                <w:lang w:val="en-GB"/>
              </w:rPr>
              <w:t>individuals</w:t>
            </w:r>
            <w:r w:rsidRPr="00E068E5">
              <w:rPr>
                <w:rFonts w:asciiTheme="minorBidi" w:eastAsia="Yu Mincho" w:hAnsiTheme="minorBidi" w:cstheme="minorBidi"/>
                <w:color w:val="000000" w:themeColor="text1"/>
                <w:sz w:val="20"/>
                <w:szCs w:val="20"/>
                <w:highlight w:val="lightGray"/>
                <w:lang w:val="en-GB"/>
              </w:rPr>
              <w:t>.</w:t>
            </w:r>
            <w:r w:rsidRPr="00E068E5">
              <w:rPr>
                <w:rFonts w:asciiTheme="minorBidi" w:eastAsia="Yu Mincho" w:hAnsiTheme="minorBidi" w:cstheme="minorBidi"/>
                <w:color w:val="000000" w:themeColor="text1"/>
                <w:sz w:val="20"/>
                <w:szCs w:val="20"/>
                <w:highlight w:val="lightGray"/>
                <w:vertAlign w:val="superscript"/>
                <w:lang w:val="en-GB"/>
              </w:rPr>
              <w:footnoteReference w:id="8"/>
            </w:r>
            <w:r w:rsidRPr="00E068E5">
              <w:rPr>
                <w:rFonts w:asciiTheme="minorBidi" w:eastAsia="Yu Mincho" w:hAnsiTheme="minorBidi" w:cstheme="minorBidi"/>
                <w:color w:val="000000" w:themeColor="text1"/>
                <w:sz w:val="20"/>
                <w:szCs w:val="20"/>
                <w:lang w:val="en-GB"/>
              </w:rPr>
              <w:t xml:space="preserve"> </w:t>
            </w:r>
          </w:p>
        </w:tc>
      </w:tr>
      <w:tr w:rsidR="00DC0122" w:rsidRPr="00772F4F" w14:paraId="0FC584E2" w14:textId="77777777" w:rsidTr="008864E9">
        <w:tc>
          <w:tcPr>
            <w:tcW w:w="741" w:type="dxa"/>
            <w:shd w:val="clear" w:color="auto" w:fill="FFFFFF"/>
          </w:tcPr>
          <w:p w14:paraId="29850F71" w14:textId="77777777" w:rsidR="00DC0122" w:rsidRPr="00E068E5" w:rsidRDefault="00DC0122" w:rsidP="008864E9">
            <w:pPr>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w:t>
            </w:r>
          </w:p>
        </w:tc>
        <w:tc>
          <w:tcPr>
            <w:tcW w:w="6406" w:type="dxa"/>
            <w:gridSpan w:val="2"/>
            <w:shd w:val="clear" w:color="auto" w:fill="FFFFFF"/>
          </w:tcPr>
          <w:p w14:paraId="70AE3538" w14:textId="77777777" w:rsidR="00DC0122" w:rsidRPr="00E068E5" w:rsidRDefault="00DC0122" w:rsidP="008864E9">
            <w:pPr>
              <w:rPr>
                <w:rFonts w:asciiTheme="minorBidi" w:eastAsia="Yu Mincho" w:hAnsiTheme="minorBidi" w:cstheme="minorBidi"/>
                <w:color w:val="231F20"/>
                <w:sz w:val="20"/>
                <w:szCs w:val="20"/>
                <w:lang w:val="en-GB"/>
              </w:rPr>
            </w:pPr>
            <w:r w:rsidRPr="00E068E5">
              <w:rPr>
                <w:rFonts w:asciiTheme="minorBidi" w:eastAsia="Yu Mincho" w:hAnsiTheme="minorBidi" w:cstheme="minorBidi"/>
                <w:sz w:val="20"/>
                <w:szCs w:val="20"/>
                <w:lang w:val="en-GB"/>
              </w:rPr>
              <w:t>-</w:t>
            </w:r>
          </w:p>
        </w:tc>
        <w:tc>
          <w:tcPr>
            <w:tcW w:w="779" w:type="dxa"/>
            <w:shd w:val="clear" w:color="auto" w:fill="FFFFFF"/>
          </w:tcPr>
          <w:p w14:paraId="663C9702" w14:textId="77777777" w:rsidR="00DC0122" w:rsidRPr="00E068E5" w:rsidRDefault="00DC0122" w:rsidP="008864E9">
            <w:pPr>
              <w:keepLines/>
              <w:spacing w:before="60" w:after="60"/>
              <w:rPr>
                <w:rFonts w:asciiTheme="minorBidi" w:eastAsia="Yu Mincho" w:hAnsiTheme="minorBidi" w:cstheme="minorBidi"/>
                <w:sz w:val="20"/>
                <w:szCs w:val="20"/>
                <w:u w:val="single"/>
                <w:lang w:val="en-GB"/>
              </w:rPr>
            </w:pPr>
            <w:r w:rsidRPr="00E068E5">
              <w:rPr>
                <w:rFonts w:asciiTheme="minorBidi" w:eastAsia="Yu Mincho" w:hAnsiTheme="minorBidi" w:cstheme="minorBidi"/>
                <w:sz w:val="20"/>
                <w:szCs w:val="20"/>
                <w:u w:val="single"/>
                <w:lang w:val="en-GB"/>
              </w:rPr>
              <w:t>17.2.</w:t>
            </w:r>
          </w:p>
        </w:tc>
        <w:tc>
          <w:tcPr>
            <w:tcW w:w="6353" w:type="dxa"/>
            <w:gridSpan w:val="2"/>
            <w:shd w:val="clear" w:color="auto" w:fill="FFFFFF"/>
          </w:tcPr>
          <w:p w14:paraId="3D7A16B2" w14:textId="77777777" w:rsidR="00DC0122" w:rsidRPr="00E068E5" w:rsidRDefault="00DC0122" w:rsidP="00DE2DF0">
            <w:pPr>
              <w:keepLines/>
              <w:spacing w:before="60" w:after="60"/>
              <w:rPr>
                <w:rFonts w:asciiTheme="minorBidi" w:eastAsia="Yu Mincho" w:hAnsiTheme="minorBidi" w:cstheme="minorBidi"/>
                <w:color w:val="231F20"/>
                <w:sz w:val="20"/>
                <w:szCs w:val="20"/>
                <w:u w:val="single"/>
                <w:lang w:val="en-GB"/>
              </w:rPr>
            </w:pPr>
            <w:bookmarkStart w:id="2" w:name="_Hlk87711415"/>
            <w:r w:rsidRPr="00E068E5">
              <w:rPr>
                <w:rFonts w:asciiTheme="minorBidi" w:hAnsiTheme="minorBidi" w:cstheme="minorBidi"/>
                <w:color w:val="000000" w:themeColor="text1"/>
                <w:sz w:val="20"/>
                <w:szCs w:val="20"/>
                <w:highlight w:val="lightGray"/>
                <w:u w:val="single"/>
                <w:lang w:val="en-GB"/>
              </w:rPr>
              <w:t>State(s) Party(</w:t>
            </w:r>
            <w:proofErr w:type="spellStart"/>
            <w:r w:rsidRPr="00E068E5">
              <w:rPr>
                <w:rFonts w:asciiTheme="minorBidi" w:hAnsiTheme="minorBidi" w:cstheme="minorBidi"/>
                <w:color w:val="000000" w:themeColor="text1"/>
                <w:sz w:val="20"/>
                <w:szCs w:val="20"/>
                <w:highlight w:val="lightGray"/>
                <w:u w:val="single"/>
                <w:lang w:val="en-GB"/>
              </w:rPr>
              <w:t>ies</w:t>
            </w:r>
            <w:proofErr w:type="spellEnd"/>
            <w:r w:rsidRPr="00E068E5">
              <w:rPr>
                <w:rFonts w:asciiTheme="minorBidi" w:hAnsiTheme="minorBidi" w:cstheme="minorBidi"/>
                <w:color w:val="000000" w:themeColor="text1"/>
                <w:sz w:val="20"/>
                <w:szCs w:val="20"/>
                <w:highlight w:val="lightGray"/>
                <w:u w:val="single"/>
                <w:lang w:val="en-GB"/>
              </w:rPr>
              <w:t>) is/are required to demonstrate that the communities, groups and, if applicable, individuals who are proposed to be removed from the inscribed element, give evidence of their free, prior and informed consent to the reduction of the element</w:t>
            </w:r>
            <w:bookmarkEnd w:id="2"/>
            <w:r w:rsidRPr="00E068E5">
              <w:rPr>
                <w:rFonts w:asciiTheme="minorBidi" w:hAnsiTheme="minorBidi" w:cstheme="minorBidi"/>
                <w:color w:val="000000" w:themeColor="text1"/>
                <w:sz w:val="20"/>
                <w:szCs w:val="20"/>
                <w:highlight w:val="lightGray"/>
                <w:u w:val="single"/>
                <w:lang w:val="en-GB"/>
              </w:rPr>
              <w:t>.</w:t>
            </w:r>
            <w:r w:rsidRPr="00E068E5">
              <w:rPr>
                <w:rStyle w:val="FootnoteReference"/>
                <w:rFonts w:asciiTheme="minorBidi" w:hAnsiTheme="minorBidi" w:cstheme="minorBidi"/>
                <w:color w:val="000000" w:themeColor="text1"/>
                <w:sz w:val="20"/>
                <w:szCs w:val="20"/>
                <w:highlight w:val="lightGray"/>
                <w:lang w:val="en-GB"/>
              </w:rPr>
              <w:footnoteReference w:id="9"/>
            </w:r>
          </w:p>
        </w:tc>
      </w:tr>
      <w:tr w:rsidR="00DC0122" w:rsidRPr="00E068E5" w14:paraId="3F33AAF7" w14:textId="77777777" w:rsidTr="008864E9">
        <w:tc>
          <w:tcPr>
            <w:tcW w:w="741" w:type="dxa"/>
            <w:shd w:val="clear" w:color="auto" w:fill="F2F2F2"/>
          </w:tcPr>
          <w:p w14:paraId="278779E4" w14:textId="77777777" w:rsidR="00DC0122" w:rsidRPr="00E068E5" w:rsidRDefault="00DC0122" w:rsidP="008864E9">
            <w:pPr>
              <w:keepNext/>
              <w:keepLines/>
              <w:spacing w:before="120" w:after="120"/>
              <w:rPr>
                <w:rFonts w:asciiTheme="minorBidi" w:eastAsia="Yu Mincho" w:hAnsiTheme="minorBidi" w:cstheme="minorBidi"/>
                <w:sz w:val="20"/>
                <w:szCs w:val="20"/>
                <w:lang w:val="en-GB"/>
              </w:rPr>
            </w:pPr>
            <w:r w:rsidRPr="00E068E5">
              <w:rPr>
                <w:rFonts w:asciiTheme="minorBidi" w:eastAsia="Yu Mincho" w:hAnsiTheme="minorBidi" w:cstheme="minorBidi"/>
                <w:b/>
                <w:bCs/>
                <w:color w:val="1F4E79"/>
                <w:sz w:val="20"/>
                <w:szCs w:val="20"/>
                <w:lang w:val="en-GB"/>
              </w:rPr>
              <w:t>I.7</w:t>
            </w:r>
          </w:p>
        </w:tc>
        <w:tc>
          <w:tcPr>
            <w:tcW w:w="6406" w:type="dxa"/>
            <w:gridSpan w:val="2"/>
            <w:shd w:val="clear" w:color="auto" w:fill="F2F2F2"/>
          </w:tcPr>
          <w:p w14:paraId="135BE49E" w14:textId="77777777" w:rsidR="00DC0122" w:rsidRPr="00E068E5" w:rsidRDefault="00DC0122" w:rsidP="008864E9">
            <w:pPr>
              <w:keepNext/>
              <w:keepLines/>
              <w:spacing w:before="120" w:after="120"/>
              <w:rPr>
                <w:rFonts w:asciiTheme="minorBidi" w:eastAsia="Yu Mincho" w:hAnsiTheme="minorBidi" w:cstheme="minorBidi"/>
                <w:sz w:val="20"/>
                <w:szCs w:val="20"/>
                <w:lang w:val="en-GB"/>
              </w:rPr>
            </w:pPr>
            <w:r w:rsidRPr="00E068E5">
              <w:rPr>
                <w:rFonts w:asciiTheme="minorBidi" w:eastAsia="Yu Mincho" w:hAnsiTheme="minorBidi" w:cstheme="minorBidi"/>
                <w:b/>
                <w:bCs/>
                <w:color w:val="1F4E79"/>
                <w:sz w:val="20"/>
                <w:szCs w:val="20"/>
                <w:lang w:val="en-GB"/>
              </w:rPr>
              <w:t>Submission of files</w:t>
            </w:r>
          </w:p>
        </w:tc>
        <w:tc>
          <w:tcPr>
            <w:tcW w:w="779" w:type="dxa"/>
            <w:shd w:val="clear" w:color="auto" w:fill="F2F2F2"/>
          </w:tcPr>
          <w:p w14:paraId="475E2B22" w14:textId="77777777" w:rsidR="00DC0122" w:rsidRPr="00E068E5" w:rsidRDefault="00DC0122" w:rsidP="008864E9">
            <w:pPr>
              <w:keepNext/>
              <w:keepLines/>
              <w:spacing w:before="120" w:after="120"/>
              <w:rPr>
                <w:rFonts w:asciiTheme="minorBidi" w:eastAsia="Yu Mincho" w:hAnsiTheme="minorBidi" w:cstheme="minorBidi"/>
                <w:b/>
                <w:bCs/>
                <w:sz w:val="20"/>
                <w:szCs w:val="20"/>
                <w:lang w:val="en-GB"/>
              </w:rPr>
            </w:pPr>
            <w:r w:rsidRPr="00E068E5">
              <w:rPr>
                <w:rFonts w:asciiTheme="minorBidi" w:eastAsia="Yu Mincho" w:hAnsiTheme="minorBidi" w:cstheme="minorBidi"/>
                <w:b/>
                <w:bCs/>
                <w:color w:val="1F4E79"/>
                <w:sz w:val="20"/>
                <w:szCs w:val="20"/>
                <w:lang w:val="en-GB"/>
              </w:rPr>
              <w:t>I.7</w:t>
            </w:r>
          </w:p>
        </w:tc>
        <w:tc>
          <w:tcPr>
            <w:tcW w:w="6353" w:type="dxa"/>
            <w:gridSpan w:val="2"/>
            <w:shd w:val="clear" w:color="auto" w:fill="F2F2F2"/>
          </w:tcPr>
          <w:p w14:paraId="02A997DD" w14:textId="77777777" w:rsidR="00DC0122" w:rsidRPr="00E068E5" w:rsidRDefault="00DC0122" w:rsidP="008864E9">
            <w:pPr>
              <w:keepNext/>
              <w:keepLines/>
              <w:spacing w:before="120" w:after="12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[No change.]</w:t>
            </w:r>
          </w:p>
        </w:tc>
      </w:tr>
      <w:tr w:rsidR="00DC0122" w:rsidRPr="00772F4F" w14:paraId="6473DCCD" w14:textId="77777777" w:rsidTr="008864E9">
        <w:tc>
          <w:tcPr>
            <w:tcW w:w="741" w:type="dxa"/>
          </w:tcPr>
          <w:p w14:paraId="3C32899E"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20.</w:t>
            </w:r>
          </w:p>
        </w:tc>
        <w:tc>
          <w:tcPr>
            <w:tcW w:w="6406" w:type="dxa"/>
            <w:gridSpan w:val="2"/>
          </w:tcPr>
          <w:p w14:paraId="79D6529A" w14:textId="77777777" w:rsidR="00DC0122" w:rsidRPr="00E068E5" w:rsidRDefault="00DC0122" w:rsidP="003D6F81">
            <w:pPr>
              <w:keepLines/>
              <w:snapToGrid w:val="0"/>
              <w:spacing w:before="120" w:after="120"/>
              <w:rPr>
                <w:rFonts w:asciiTheme="minorBidi" w:eastAsia="Yu Mincho" w:hAnsiTheme="minorBidi" w:cstheme="minorBidi"/>
                <w:sz w:val="20"/>
                <w:szCs w:val="20"/>
                <w:lang w:val="en-GB"/>
              </w:rPr>
            </w:pPr>
            <w:r w:rsidRPr="00E068E5">
              <w:rPr>
                <w:rFonts w:asciiTheme="minorBidi" w:eastAsia="Yu Mincho" w:hAnsiTheme="minorBidi" w:cstheme="minorBidi"/>
                <w:color w:val="000000" w:themeColor="text1"/>
                <w:sz w:val="20"/>
                <w:szCs w:val="20"/>
                <w:lang w:val="en-GB"/>
              </w:rPr>
              <w:t>Form</w:t>
            </w:r>
            <w:r w:rsidRPr="00E068E5">
              <w:rPr>
                <w:rFonts w:asciiTheme="minorBidi" w:eastAsia="Yu Mincho" w:hAnsiTheme="minorBidi" w:cstheme="minorBidi"/>
                <w:color w:val="231F20"/>
                <w:sz w:val="20"/>
                <w:szCs w:val="20"/>
                <w:lang w:val="en-GB"/>
              </w:rPr>
              <w:t xml:space="preserve"> ICH-01 is used for the nominations to the List of Intangible Cultural Heritage in Need</w:t>
            </w:r>
            <w:r w:rsidRPr="00E068E5">
              <w:rPr>
                <w:rFonts w:asciiTheme="minorBidi" w:eastAsia="Yu Mincho" w:hAnsiTheme="minorBidi" w:cstheme="minorBidi"/>
                <w:color w:val="231F20"/>
                <w:spacing w:val="-17"/>
                <w:sz w:val="20"/>
                <w:szCs w:val="20"/>
                <w:lang w:val="en-GB"/>
              </w:rPr>
              <w:t xml:space="preserve"> </w:t>
            </w:r>
            <w:r w:rsidRPr="00E068E5">
              <w:rPr>
                <w:rFonts w:asciiTheme="minorBidi" w:eastAsia="Yu Mincho" w:hAnsiTheme="minorBidi" w:cstheme="minorBidi"/>
                <w:color w:val="231F20"/>
                <w:sz w:val="20"/>
                <w:szCs w:val="20"/>
                <w:lang w:val="en-GB"/>
              </w:rPr>
              <w:t>of</w:t>
            </w:r>
            <w:r w:rsidRPr="00E068E5">
              <w:rPr>
                <w:rFonts w:asciiTheme="minorBidi" w:eastAsia="Yu Mincho" w:hAnsiTheme="minorBidi" w:cstheme="minorBidi"/>
                <w:color w:val="231F20"/>
                <w:spacing w:val="-17"/>
                <w:sz w:val="20"/>
                <w:szCs w:val="20"/>
                <w:lang w:val="en-GB"/>
              </w:rPr>
              <w:t xml:space="preserve"> </w:t>
            </w:r>
            <w:r w:rsidRPr="00E068E5">
              <w:rPr>
                <w:rFonts w:asciiTheme="minorBidi" w:eastAsia="Yu Mincho" w:hAnsiTheme="minorBidi" w:cstheme="minorBidi"/>
                <w:color w:val="231F20"/>
                <w:sz w:val="20"/>
                <w:szCs w:val="20"/>
                <w:lang w:val="en-GB"/>
              </w:rPr>
              <w:t>Urgent</w:t>
            </w:r>
            <w:r w:rsidRPr="00E068E5">
              <w:rPr>
                <w:rFonts w:asciiTheme="minorBidi" w:eastAsia="Yu Mincho" w:hAnsiTheme="minorBidi" w:cstheme="minorBidi"/>
                <w:color w:val="231F20"/>
                <w:spacing w:val="-17"/>
                <w:sz w:val="20"/>
                <w:szCs w:val="20"/>
                <w:lang w:val="en-GB"/>
              </w:rPr>
              <w:t xml:space="preserve"> </w:t>
            </w:r>
            <w:r w:rsidRPr="00E068E5">
              <w:rPr>
                <w:rFonts w:asciiTheme="minorBidi" w:eastAsia="Yu Mincho" w:hAnsiTheme="minorBidi" w:cstheme="minorBidi"/>
                <w:color w:val="231F20"/>
                <w:sz w:val="20"/>
                <w:szCs w:val="20"/>
                <w:lang w:val="en-GB"/>
              </w:rPr>
              <w:t>Safeguarding,</w:t>
            </w:r>
            <w:r w:rsidRPr="00E068E5">
              <w:rPr>
                <w:rFonts w:asciiTheme="minorBidi" w:eastAsia="Yu Mincho" w:hAnsiTheme="minorBidi" w:cstheme="minorBidi"/>
                <w:color w:val="231F20"/>
                <w:spacing w:val="-17"/>
                <w:sz w:val="20"/>
                <w:szCs w:val="20"/>
                <w:lang w:val="en-GB"/>
              </w:rPr>
              <w:t xml:space="preserve"> </w:t>
            </w:r>
            <w:r w:rsidRPr="00E068E5">
              <w:rPr>
                <w:rFonts w:asciiTheme="minorBidi" w:eastAsia="Yu Mincho" w:hAnsiTheme="minorBidi" w:cstheme="minorBidi"/>
                <w:color w:val="231F20"/>
                <w:sz w:val="20"/>
                <w:szCs w:val="20"/>
                <w:lang w:val="en-GB"/>
              </w:rPr>
              <w:t>ICH-02</w:t>
            </w:r>
            <w:r w:rsidRPr="00E068E5">
              <w:rPr>
                <w:rFonts w:asciiTheme="minorBidi" w:eastAsia="Yu Mincho" w:hAnsiTheme="minorBidi" w:cstheme="minorBidi"/>
                <w:color w:val="231F20"/>
                <w:spacing w:val="-17"/>
                <w:sz w:val="20"/>
                <w:szCs w:val="20"/>
                <w:lang w:val="en-GB"/>
              </w:rPr>
              <w:t xml:space="preserve"> </w:t>
            </w:r>
            <w:r w:rsidRPr="00E068E5">
              <w:rPr>
                <w:rFonts w:asciiTheme="minorBidi" w:eastAsia="Yu Mincho" w:hAnsiTheme="minorBidi" w:cstheme="minorBidi"/>
                <w:color w:val="231F20"/>
                <w:sz w:val="20"/>
                <w:szCs w:val="20"/>
                <w:lang w:val="en-GB"/>
              </w:rPr>
              <w:t>for</w:t>
            </w:r>
            <w:r w:rsidRPr="00E068E5">
              <w:rPr>
                <w:rFonts w:asciiTheme="minorBidi" w:eastAsia="Yu Mincho" w:hAnsiTheme="minorBidi" w:cstheme="minorBidi"/>
                <w:color w:val="231F20"/>
                <w:spacing w:val="-17"/>
                <w:sz w:val="20"/>
                <w:szCs w:val="20"/>
                <w:lang w:val="en-GB"/>
              </w:rPr>
              <w:t xml:space="preserve"> </w:t>
            </w:r>
            <w:r w:rsidRPr="00E068E5">
              <w:rPr>
                <w:rFonts w:asciiTheme="minorBidi" w:eastAsia="Yu Mincho" w:hAnsiTheme="minorBidi" w:cstheme="minorBidi"/>
                <w:color w:val="231F20"/>
                <w:sz w:val="20"/>
                <w:szCs w:val="20"/>
                <w:lang w:val="en-GB"/>
              </w:rPr>
              <w:t>the</w:t>
            </w:r>
            <w:r w:rsidRPr="00E068E5">
              <w:rPr>
                <w:rFonts w:asciiTheme="minorBidi" w:eastAsia="Yu Mincho" w:hAnsiTheme="minorBidi" w:cstheme="minorBidi"/>
                <w:color w:val="231F20"/>
                <w:spacing w:val="-17"/>
                <w:sz w:val="20"/>
                <w:szCs w:val="20"/>
                <w:lang w:val="en-GB"/>
              </w:rPr>
              <w:t xml:space="preserve"> </w:t>
            </w:r>
            <w:r w:rsidRPr="00E068E5">
              <w:rPr>
                <w:rFonts w:asciiTheme="minorBidi" w:eastAsia="Yu Mincho" w:hAnsiTheme="minorBidi" w:cstheme="minorBidi"/>
                <w:color w:val="231F20"/>
                <w:sz w:val="20"/>
                <w:szCs w:val="20"/>
                <w:lang w:val="en-GB"/>
              </w:rPr>
              <w:t>Representative</w:t>
            </w:r>
            <w:r w:rsidRPr="00E068E5">
              <w:rPr>
                <w:rFonts w:asciiTheme="minorBidi" w:eastAsia="Yu Mincho" w:hAnsiTheme="minorBidi" w:cstheme="minorBidi"/>
                <w:color w:val="231F20"/>
                <w:spacing w:val="-17"/>
                <w:sz w:val="20"/>
                <w:szCs w:val="20"/>
                <w:lang w:val="en-GB"/>
              </w:rPr>
              <w:t xml:space="preserve"> </w:t>
            </w:r>
            <w:r w:rsidRPr="00E068E5">
              <w:rPr>
                <w:rFonts w:asciiTheme="minorBidi" w:eastAsia="Yu Mincho" w:hAnsiTheme="minorBidi" w:cstheme="minorBidi"/>
                <w:color w:val="231F20"/>
                <w:sz w:val="20"/>
                <w:szCs w:val="20"/>
                <w:lang w:val="en-GB"/>
              </w:rPr>
              <w:t>List</w:t>
            </w:r>
            <w:r w:rsidRPr="00E068E5">
              <w:rPr>
                <w:rFonts w:asciiTheme="minorBidi" w:eastAsia="Yu Mincho" w:hAnsiTheme="minorBidi" w:cstheme="minorBidi"/>
                <w:color w:val="231F20"/>
                <w:spacing w:val="-17"/>
                <w:sz w:val="20"/>
                <w:szCs w:val="20"/>
                <w:lang w:val="en-GB"/>
              </w:rPr>
              <w:t xml:space="preserve"> </w:t>
            </w:r>
            <w:r w:rsidRPr="00E068E5">
              <w:rPr>
                <w:rFonts w:asciiTheme="minorBidi" w:eastAsia="Yu Mincho" w:hAnsiTheme="minorBidi" w:cstheme="minorBidi"/>
                <w:color w:val="231F20"/>
                <w:sz w:val="20"/>
                <w:szCs w:val="20"/>
                <w:lang w:val="en-GB"/>
              </w:rPr>
              <w:t>of</w:t>
            </w:r>
            <w:r w:rsidRPr="00E068E5">
              <w:rPr>
                <w:rFonts w:asciiTheme="minorBidi" w:eastAsia="Yu Mincho" w:hAnsiTheme="minorBidi" w:cstheme="minorBidi"/>
                <w:color w:val="231F20"/>
                <w:spacing w:val="-17"/>
                <w:sz w:val="20"/>
                <w:szCs w:val="20"/>
                <w:lang w:val="en-GB"/>
              </w:rPr>
              <w:t xml:space="preserve"> </w:t>
            </w:r>
            <w:r w:rsidRPr="00E068E5">
              <w:rPr>
                <w:rFonts w:asciiTheme="minorBidi" w:eastAsia="Yu Mincho" w:hAnsiTheme="minorBidi" w:cstheme="minorBidi"/>
                <w:color w:val="231F20"/>
                <w:sz w:val="20"/>
                <w:szCs w:val="20"/>
                <w:lang w:val="en-GB"/>
              </w:rPr>
              <w:t>the</w:t>
            </w:r>
            <w:r w:rsidRPr="00E068E5">
              <w:rPr>
                <w:rFonts w:asciiTheme="minorBidi" w:eastAsia="Yu Mincho" w:hAnsiTheme="minorBidi" w:cstheme="minorBidi"/>
                <w:color w:val="231F20"/>
                <w:spacing w:val="-17"/>
                <w:sz w:val="20"/>
                <w:szCs w:val="20"/>
                <w:lang w:val="en-GB"/>
              </w:rPr>
              <w:t xml:space="preserve"> </w:t>
            </w:r>
            <w:r w:rsidRPr="00E068E5">
              <w:rPr>
                <w:rFonts w:asciiTheme="minorBidi" w:eastAsia="Yu Mincho" w:hAnsiTheme="minorBidi" w:cstheme="minorBidi"/>
                <w:color w:val="231F20"/>
                <w:sz w:val="20"/>
                <w:szCs w:val="20"/>
                <w:lang w:val="en-GB"/>
              </w:rPr>
              <w:t>Intangible</w:t>
            </w:r>
            <w:r w:rsidRPr="00E068E5">
              <w:rPr>
                <w:rFonts w:asciiTheme="minorBidi" w:eastAsia="Yu Mincho" w:hAnsiTheme="minorBidi" w:cstheme="minorBidi"/>
                <w:color w:val="231F20"/>
                <w:spacing w:val="-17"/>
                <w:sz w:val="20"/>
                <w:szCs w:val="20"/>
                <w:lang w:val="en-GB"/>
              </w:rPr>
              <w:t xml:space="preserve"> </w:t>
            </w:r>
            <w:r w:rsidRPr="00E068E5">
              <w:rPr>
                <w:rFonts w:asciiTheme="minorBidi" w:eastAsia="Yu Mincho" w:hAnsiTheme="minorBidi" w:cstheme="minorBidi"/>
                <w:color w:val="231F20"/>
                <w:sz w:val="20"/>
                <w:szCs w:val="20"/>
                <w:lang w:val="en-GB"/>
              </w:rPr>
              <w:t>Cultural Heritage</w:t>
            </w:r>
            <w:r w:rsidRPr="00E068E5">
              <w:rPr>
                <w:rFonts w:asciiTheme="minorBidi" w:eastAsia="Yu Mincho" w:hAnsiTheme="minorBidi" w:cstheme="minorBidi"/>
                <w:color w:val="231F20"/>
                <w:spacing w:val="-18"/>
                <w:sz w:val="20"/>
                <w:szCs w:val="20"/>
                <w:lang w:val="en-GB"/>
              </w:rPr>
              <w:t xml:space="preserve"> </w:t>
            </w:r>
            <w:r w:rsidRPr="00E068E5">
              <w:rPr>
                <w:rFonts w:asciiTheme="minorBidi" w:eastAsia="Yu Mincho" w:hAnsiTheme="minorBidi" w:cstheme="minorBidi"/>
                <w:color w:val="231F20"/>
                <w:sz w:val="20"/>
                <w:szCs w:val="20"/>
                <w:lang w:val="en-GB"/>
              </w:rPr>
              <w:t>of</w:t>
            </w:r>
            <w:r w:rsidRPr="00E068E5">
              <w:rPr>
                <w:rFonts w:asciiTheme="minorBidi" w:eastAsia="Yu Mincho" w:hAnsiTheme="minorBidi" w:cstheme="minorBidi"/>
                <w:color w:val="231F20"/>
                <w:spacing w:val="-18"/>
                <w:sz w:val="20"/>
                <w:szCs w:val="20"/>
                <w:lang w:val="en-GB"/>
              </w:rPr>
              <w:t xml:space="preserve"> </w:t>
            </w:r>
            <w:r w:rsidRPr="00E068E5">
              <w:rPr>
                <w:rFonts w:asciiTheme="minorBidi" w:eastAsia="Yu Mincho" w:hAnsiTheme="minorBidi" w:cstheme="minorBidi"/>
                <w:color w:val="231F20"/>
                <w:sz w:val="20"/>
                <w:szCs w:val="20"/>
                <w:lang w:val="en-GB"/>
              </w:rPr>
              <w:t>Humanity,</w:t>
            </w:r>
            <w:r w:rsidRPr="00E068E5">
              <w:rPr>
                <w:rFonts w:asciiTheme="minorBidi" w:eastAsia="Yu Mincho" w:hAnsiTheme="minorBidi" w:cstheme="minorBidi"/>
                <w:color w:val="231F20"/>
                <w:spacing w:val="-18"/>
                <w:sz w:val="20"/>
                <w:szCs w:val="20"/>
                <w:lang w:val="en-GB"/>
              </w:rPr>
              <w:t xml:space="preserve"> </w:t>
            </w:r>
            <w:r w:rsidRPr="00E068E5">
              <w:rPr>
                <w:rFonts w:asciiTheme="minorBidi" w:eastAsia="Yu Mincho" w:hAnsiTheme="minorBidi" w:cstheme="minorBidi"/>
                <w:color w:val="231F20"/>
                <w:sz w:val="20"/>
                <w:szCs w:val="20"/>
                <w:lang w:val="en-GB"/>
              </w:rPr>
              <w:t>ICH-03</w:t>
            </w:r>
            <w:r w:rsidRPr="00E068E5">
              <w:rPr>
                <w:rFonts w:asciiTheme="minorBidi" w:eastAsia="Yu Mincho" w:hAnsiTheme="minorBidi" w:cstheme="minorBidi"/>
                <w:color w:val="231F20"/>
                <w:spacing w:val="-18"/>
                <w:sz w:val="20"/>
                <w:szCs w:val="20"/>
                <w:lang w:val="en-GB"/>
              </w:rPr>
              <w:t xml:space="preserve"> </w:t>
            </w:r>
            <w:r w:rsidRPr="00E068E5">
              <w:rPr>
                <w:rFonts w:asciiTheme="minorBidi" w:eastAsia="Yu Mincho" w:hAnsiTheme="minorBidi" w:cstheme="minorBidi"/>
                <w:color w:val="231F20"/>
                <w:sz w:val="20"/>
                <w:szCs w:val="20"/>
                <w:lang w:val="en-GB"/>
              </w:rPr>
              <w:t>for</w:t>
            </w:r>
            <w:r w:rsidRPr="00E068E5">
              <w:rPr>
                <w:rFonts w:asciiTheme="minorBidi" w:eastAsia="Yu Mincho" w:hAnsiTheme="minorBidi" w:cstheme="minorBidi"/>
                <w:color w:val="231F20"/>
                <w:spacing w:val="-18"/>
                <w:sz w:val="20"/>
                <w:szCs w:val="20"/>
                <w:lang w:val="en-GB"/>
              </w:rPr>
              <w:t xml:space="preserve"> </w:t>
            </w:r>
            <w:r w:rsidRPr="00E068E5">
              <w:rPr>
                <w:rFonts w:asciiTheme="minorBidi" w:eastAsia="Yu Mincho" w:hAnsiTheme="minorBidi" w:cstheme="minorBidi"/>
                <w:color w:val="231F20"/>
                <w:sz w:val="20"/>
                <w:szCs w:val="20"/>
                <w:lang w:val="en-GB"/>
              </w:rPr>
              <w:t>the</w:t>
            </w:r>
            <w:r w:rsidRPr="00E068E5">
              <w:rPr>
                <w:rFonts w:asciiTheme="minorBidi" w:eastAsia="Yu Mincho" w:hAnsiTheme="minorBidi" w:cstheme="minorBidi"/>
                <w:color w:val="231F20"/>
                <w:spacing w:val="-18"/>
                <w:sz w:val="20"/>
                <w:szCs w:val="20"/>
                <w:lang w:val="en-GB"/>
              </w:rPr>
              <w:t xml:space="preserve"> </w:t>
            </w:r>
            <w:r w:rsidRPr="00E068E5">
              <w:rPr>
                <w:rFonts w:asciiTheme="minorBidi" w:eastAsia="Yu Mincho" w:hAnsiTheme="minorBidi" w:cstheme="minorBidi"/>
                <w:color w:val="231F20"/>
                <w:sz w:val="20"/>
                <w:szCs w:val="20"/>
                <w:lang w:val="en-GB"/>
              </w:rPr>
              <w:t>proposals</w:t>
            </w:r>
            <w:r w:rsidRPr="00E068E5">
              <w:rPr>
                <w:rFonts w:asciiTheme="minorBidi" w:eastAsia="Yu Mincho" w:hAnsiTheme="minorBidi" w:cstheme="minorBidi"/>
                <w:color w:val="231F20"/>
                <w:spacing w:val="-18"/>
                <w:sz w:val="20"/>
                <w:szCs w:val="20"/>
                <w:lang w:val="en-GB"/>
              </w:rPr>
              <w:t xml:space="preserve"> </w:t>
            </w:r>
            <w:r w:rsidRPr="00E068E5">
              <w:rPr>
                <w:rFonts w:asciiTheme="minorBidi" w:eastAsia="Yu Mincho" w:hAnsiTheme="minorBidi" w:cstheme="minorBidi"/>
                <w:color w:val="231F20"/>
                <w:sz w:val="20"/>
                <w:szCs w:val="20"/>
                <w:lang w:val="en-GB"/>
              </w:rPr>
              <w:t>of</w:t>
            </w:r>
            <w:r w:rsidRPr="00E068E5">
              <w:rPr>
                <w:rFonts w:asciiTheme="minorBidi" w:eastAsia="Yu Mincho" w:hAnsiTheme="minorBidi" w:cstheme="minorBidi"/>
                <w:color w:val="231F20"/>
                <w:spacing w:val="-18"/>
                <w:sz w:val="20"/>
                <w:szCs w:val="20"/>
                <w:lang w:val="en-GB"/>
              </w:rPr>
              <w:t xml:space="preserve"> </w:t>
            </w:r>
            <w:r w:rsidRPr="00E068E5">
              <w:rPr>
                <w:rFonts w:asciiTheme="minorBidi" w:eastAsia="Yu Mincho" w:hAnsiTheme="minorBidi" w:cstheme="minorBidi"/>
                <w:color w:val="231F20"/>
                <w:sz w:val="20"/>
                <w:szCs w:val="20"/>
                <w:lang w:val="en-GB"/>
              </w:rPr>
              <w:t>programmes,</w:t>
            </w:r>
            <w:r w:rsidRPr="00E068E5">
              <w:rPr>
                <w:rFonts w:asciiTheme="minorBidi" w:eastAsia="Yu Mincho" w:hAnsiTheme="minorBidi" w:cstheme="minorBidi"/>
                <w:color w:val="231F20"/>
                <w:spacing w:val="-18"/>
                <w:sz w:val="20"/>
                <w:szCs w:val="20"/>
                <w:lang w:val="en-GB"/>
              </w:rPr>
              <w:t xml:space="preserve"> </w:t>
            </w:r>
            <w:r w:rsidRPr="00E068E5">
              <w:rPr>
                <w:rFonts w:asciiTheme="minorBidi" w:eastAsia="Yu Mincho" w:hAnsiTheme="minorBidi" w:cstheme="minorBidi"/>
                <w:color w:val="231F20"/>
                <w:sz w:val="20"/>
                <w:szCs w:val="20"/>
                <w:lang w:val="en-GB"/>
              </w:rPr>
              <w:t>projects</w:t>
            </w:r>
            <w:r w:rsidRPr="00E068E5">
              <w:rPr>
                <w:rFonts w:asciiTheme="minorBidi" w:eastAsia="Yu Mincho" w:hAnsiTheme="minorBidi" w:cstheme="minorBidi"/>
                <w:color w:val="231F20"/>
                <w:spacing w:val="-18"/>
                <w:sz w:val="20"/>
                <w:szCs w:val="20"/>
                <w:lang w:val="en-GB"/>
              </w:rPr>
              <w:t xml:space="preserve"> </w:t>
            </w:r>
            <w:r w:rsidRPr="00E068E5">
              <w:rPr>
                <w:rFonts w:asciiTheme="minorBidi" w:eastAsia="Yu Mincho" w:hAnsiTheme="minorBidi" w:cstheme="minorBidi"/>
                <w:color w:val="231F20"/>
                <w:sz w:val="20"/>
                <w:szCs w:val="20"/>
                <w:lang w:val="en-GB"/>
              </w:rPr>
              <w:t>and</w:t>
            </w:r>
            <w:r w:rsidRPr="00E068E5">
              <w:rPr>
                <w:rFonts w:asciiTheme="minorBidi" w:eastAsia="Yu Mincho" w:hAnsiTheme="minorBidi" w:cstheme="minorBidi"/>
                <w:color w:val="231F20"/>
                <w:spacing w:val="-18"/>
                <w:sz w:val="20"/>
                <w:szCs w:val="20"/>
                <w:lang w:val="en-GB"/>
              </w:rPr>
              <w:t xml:space="preserve"> </w:t>
            </w:r>
            <w:r w:rsidRPr="00E068E5">
              <w:rPr>
                <w:rFonts w:asciiTheme="minorBidi" w:eastAsia="Yu Mincho" w:hAnsiTheme="minorBidi" w:cstheme="minorBidi"/>
                <w:color w:val="231F20"/>
                <w:sz w:val="20"/>
                <w:szCs w:val="20"/>
                <w:lang w:val="en-GB"/>
              </w:rPr>
              <w:t>activities</w:t>
            </w:r>
            <w:r w:rsidRPr="00E068E5">
              <w:rPr>
                <w:rFonts w:asciiTheme="minorBidi" w:eastAsia="Yu Mincho" w:hAnsiTheme="minorBidi" w:cstheme="minorBidi"/>
                <w:color w:val="231F20"/>
                <w:spacing w:val="-18"/>
                <w:sz w:val="20"/>
                <w:szCs w:val="20"/>
                <w:lang w:val="en-GB"/>
              </w:rPr>
              <w:t xml:space="preserve"> </w:t>
            </w:r>
            <w:r w:rsidRPr="00E068E5">
              <w:rPr>
                <w:rFonts w:asciiTheme="minorBidi" w:eastAsia="Yu Mincho" w:hAnsiTheme="minorBidi" w:cstheme="minorBidi"/>
                <w:color w:val="231F20"/>
                <w:sz w:val="20"/>
                <w:szCs w:val="20"/>
                <w:lang w:val="en-GB"/>
              </w:rPr>
              <w:t>that best</w:t>
            </w:r>
            <w:r w:rsidRPr="00E068E5">
              <w:rPr>
                <w:rFonts w:asciiTheme="minorBidi" w:eastAsia="Yu Mincho" w:hAnsiTheme="minorBidi" w:cstheme="minorBidi"/>
                <w:color w:val="231F20"/>
                <w:spacing w:val="-14"/>
                <w:sz w:val="20"/>
                <w:szCs w:val="20"/>
                <w:lang w:val="en-GB"/>
              </w:rPr>
              <w:t xml:space="preserve"> </w:t>
            </w:r>
            <w:r w:rsidRPr="00E068E5">
              <w:rPr>
                <w:rFonts w:asciiTheme="minorBidi" w:eastAsia="Yu Mincho" w:hAnsiTheme="minorBidi" w:cstheme="minorBidi"/>
                <w:color w:val="231F20"/>
                <w:sz w:val="20"/>
                <w:szCs w:val="20"/>
                <w:lang w:val="en-GB"/>
              </w:rPr>
              <w:t>reflect</w:t>
            </w:r>
            <w:r w:rsidRPr="00E068E5">
              <w:rPr>
                <w:rFonts w:asciiTheme="minorBidi" w:eastAsia="Yu Mincho" w:hAnsiTheme="minorBidi" w:cstheme="minorBidi"/>
                <w:color w:val="231F20"/>
                <w:spacing w:val="-14"/>
                <w:sz w:val="20"/>
                <w:szCs w:val="20"/>
                <w:lang w:val="en-GB"/>
              </w:rPr>
              <w:t xml:space="preserve"> </w:t>
            </w:r>
            <w:r w:rsidRPr="00E068E5">
              <w:rPr>
                <w:rFonts w:asciiTheme="minorBidi" w:eastAsia="Yu Mincho" w:hAnsiTheme="minorBidi" w:cstheme="minorBidi"/>
                <w:color w:val="231F20"/>
                <w:sz w:val="20"/>
                <w:szCs w:val="20"/>
                <w:lang w:val="en-GB"/>
              </w:rPr>
              <w:t>the</w:t>
            </w:r>
            <w:r w:rsidRPr="00E068E5">
              <w:rPr>
                <w:rFonts w:asciiTheme="minorBidi" w:eastAsia="Yu Mincho" w:hAnsiTheme="minorBidi" w:cstheme="minorBidi"/>
                <w:color w:val="231F20"/>
                <w:spacing w:val="-14"/>
                <w:sz w:val="20"/>
                <w:szCs w:val="20"/>
                <w:lang w:val="en-GB"/>
              </w:rPr>
              <w:t xml:space="preserve"> </w:t>
            </w:r>
            <w:r w:rsidRPr="00E068E5">
              <w:rPr>
                <w:rFonts w:asciiTheme="minorBidi" w:eastAsia="Yu Mincho" w:hAnsiTheme="minorBidi" w:cstheme="minorBidi"/>
                <w:color w:val="231F20"/>
                <w:sz w:val="20"/>
                <w:szCs w:val="20"/>
                <w:lang w:val="en-GB"/>
              </w:rPr>
              <w:t>principles</w:t>
            </w:r>
            <w:r w:rsidRPr="00E068E5">
              <w:rPr>
                <w:rFonts w:asciiTheme="minorBidi" w:eastAsia="Yu Mincho" w:hAnsiTheme="minorBidi" w:cstheme="minorBidi"/>
                <w:color w:val="231F20"/>
                <w:spacing w:val="-14"/>
                <w:sz w:val="20"/>
                <w:szCs w:val="20"/>
                <w:lang w:val="en-GB"/>
              </w:rPr>
              <w:t xml:space="preserve"> </w:t>
            </w:r>
            <w:r w:rsidRPr="00E068E5">
              <w:rPr>
                <w:rFonts w:asciiTheme="minorBidi" w:eastAsia="Yu Mincho" w:hAnsiTheme="minorBidi" w:cstheme="minorBidi"/>
                <w:color w:val="231F20"/>
                <w:sz w:val="20"/>
                <w:szCs w:val="20"/>
                <w:lang w:val="en-GB"/>
              </w:rPr>
              <w:t>and</w:t>
            </w:r>
            <w:r w:rsidRPr="00E068E5">
              <w:rPr>
                <w:rFonts w:asciiTheme="minorBidi" w:eastAsia="Yu Mincho" w:hAnsiTheme="minorBidi" w:cstheme="minorBidi"/>
                <w:color w:val="231F20"/>
                <w:spacing w:val="-14"/>
                <w:sz w:val="20"/>
                <w:szCs w:val="20"/>
                <w:lang w:val="en-GB"/>
              </w:rPr>
              <w:t xml:space="preserve"> </w:t>
            </w:r>
            <w:r w:rsidRPr="00E068E5">
              <w:rPr>
                <w:rFonts w:asciiTheme="minorBidi" w:eastAsia="Yu Mincho" w:hAnsiTheme="minorBidi" w:cstheme="minorBidi"/>
                <w:color w:val="231F20"/>
                <w:sz w:val="20"/>
                <w:szCs w:val="20"/>
                <w:lang w:val="en-GB"/>
              </w:rPr>
              <w:t>objectives</w:t>
            </w:r>
            <w:r w:rsidRPr="00E068E5">
              <w:rPr>
                <w:rFonts w:asciiTheme="minorBidi" w:eastAsia="Yu Mincho" w:hAnsiTheme="minorBidi" w:cstheme="minorBidi"/>
                <w:color w:val="231F20"/>
                <w:spacing w:val="-14"/>
                <w:sz w:val="20"/>
                <w:szCs w:val="20"/>
                <w:lang w:val="en-GB"/>
              </w:rPr>
              <w:t xml:space="preserve"> </w:t>
            </w:r>
            <w:r w:rsidRPr="00E068E5">
              <w:rPr>
                <w:rFonts w:asciiTheme="minorBidi" w:eastAsia="Yu Mincho" w:hAnsiTheme="minorBidi" w:cstheme="minorBidi"/>
                <w:color w:val="231F20"/>
                <w:sz w:val="20"/>
                <w:szCs w:val="20"/>
                <w:lang w:val="en-GB"/>
              </w:rPr>
              <w:t>of</w:t>
            </w:r>
            <w:r w:rsidRPr="00E068E5">
              <w:rPr>
                <w:rFonts w:asciiTheme="minorBidi" w:eastAsia="Yu Mincho" w:hAnsiTheme="minorBidi" w:cstheme="minorBidi"/>
                <w:color w:val="231F20"/>
                <w:spacing w:val="-14"/>
                <w:sz w:val="20"/>
                <w:szCs w:val="20"/>
                <w:lang w:val="en-GB"/>
              </w:rPr>
              <w:t xml:space="preserve"> </w:t>
            </w:r>
            <w:r w:rsidRPr="00E068E5">
              <w:rPr>
                <w:rFonts w:asciiTheme="minorBidi" w:eastAsia="Yu Mincho" w:hAnsiTheme="minorBidi" w:cstheme="minorBidi"/>
                <w:color w:val="231F20"/>
                <w:sz w:val="20"/>
                <w:szCs w:val="20"/>
                <w:lang w:val="en-GB"/>
              </w:rPr>
              <w:t>the</w:t>
            </w:r>
            <w:r w:rsidRPr="00E068E5">
              <w:rPr>
                <w:rFonts w:asciiTheme="minorBidi" w:eastAsia="Yu Mincho" w:hAnsiTheme="minorBidi" w:cstheme="minorBidi"/>
                <w:color w:val="231F20"/>
                <w:spacing w:val="-14"/>
                <w:sz w:val="20"/>
                <w:szCs w:val="20"/>
                <w:lang w:val="en-GB"/>
              </w:rPr>
              <w:t xml:space="preserve"> </w:t>
            </w:r>
            <w:r w:rsidRPr="00E068E5">
              <w:rPr>
                <w:rFonts w:asciiTheme="minorBidi" w:eastAsia="Yu Mincho" w:hAnsiTheme="minorBidi" w:cstheme="minorBidi"/>
                <w:color w:val="231F20"/>
                <w:sz w:val="20"/>
                <w:szCs w:val="20"/>
                <w:lang w:val="en-GB"/>
              </w:rPr>
              <w:t>Convention.</w:t>
            </w:r>
          </w:p>
        </w:tc>
        <w:tc>
          <w:tcPr>
            <w:tcW w:w="779" w:type="dxa"/>
          </w:tcPr>
          <w:p w14:paraId="2E2BE6D7"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20</w:t>
            </w:r>
            <w:r w:rsidRPr="00E068E5">
              <w:rPr>
                <w:rFonts w:asciiTheme="minorBidi" w:eastAsia="Yu Mincho" w:hAnsiTheme="minorBidi" w:cstheme="minorBidi"/>
                <w:sz w:val="20"/>
                <w:szCs w:val="20"/>
                <w:u w:val="single"/>
                <w:lang w:val="en-GB"/>
              </w:rPr>
              <w:t>.1</w:t>
            </w:r>
          </w:p>
        </w:tc>
        <w:tc>
          <w:tcPr>
            <w:tcW w:w="6353" w:type="dxa"/>
            <w:gridSpan w:val="2"/>
          </w:tcPr>
          <w:p w14:paraId="65439A8C" w14:textId="77777777" w:rsidR="00DC0122" w:rsidRPr="00E068E5" w:rsidRDefault="00DC0122" w:rsidP="00DE2DF0">
            <w:pPr>
              <w:keepLines/>
              <w:snapToGrid w:val="0"/>
              <w:spacing w:before="120" w:after="120"/>
              <w:rPr>
                <w:rFonts w:asciiTheme="minorBidi" w:eastAsia="Yu Mincho" w:hAnsiTheme="minorBidi" w:cstheme="minorBidi"/>
                <w:color w:val="000000" w:themeColor="text1"/>
                <w:sz w:val="20"/>
                <w:szCs w:val="20"/>
                <w:lang w:val="en-GB"/>
              </w:rPr>
            </w:pPr>
            <w:r w:rsidRPr="00E068E5">
              <w:rPr>
                <w:rFonts w:asciiTheme="minorBidi" w:eastAsia="Yu Mincho" w:hAnsiTheme="minorBidi" w:cstheme="minorBidi"/>
                <w:color w:val="000000" w:themeColor="text1"/>
                <w:sz w:val="20"/>
                <w:szCs w:val="20"/>
                <w:lang w:val="en-GB"/>
              </w:rPr>
              <w:t xml:space="preserve">Form ICH-01 is used for the nominations to the List of Intangible Cultural Heritage in Need of Urgent Safeguarding </w:t>
            </w:r>
            <w:r w:rsidRPr="00E068E5">
              <w:rPr>
                <w:rFonts w:asciiTheme="minorBidi" w:eastAsia="Yu Mincho" w:hAnsiTheme="minorBidi" w:cstheme="minorBidi"/>
                <w:color w:val="000000" w:themeColor="text1"/>
                <w:sz w:val="20"/>
                <w:szCs w:val="20"/>
                <w:highlight w:val="lightGray"/>
                <w:u w:val="single"/>
                <w:lang w:val="en-GB"/>
              </w:rPr>
              <w:t>and includes an option for simultaneously requesting International Assistance; this form is also used for the nominations to the same List on an extended or reduced basis at the national and/or international level</w:t>
            </w:r>
            <w:r w:rsidRPr="00E068E5">
              <w:rPr>
                <w:rFonts w:asciiTheme="minorBidi" w:eastAsia="Yu Mincho" w:hAnsiTheme="minorBidi" w:cstheme="minorBidi"/>
                <w:color w:val="000000" w:themeColor="text1"/>
                <w:sz w:val="20"/>
                <w:szCs w:val="20"/>
                <w:highlight w:val="lightGray"/>
                <w:lang w:val="en-GB"/>
              </w:rPr>
              <w:t>.</w:t>
            </w:r>
          </w:p>
          <w:p w14:paraId="6D8CE1E5" w14:textId="77777777" w:rsidR="00DC0122" w:rsidRPr="00E068E5" w:rsidRDefault="00DC0122" w:rsidP="00DE2DF0">
            <w:pPr>
              <w:keepLines/>
              <w:snapToGrid w:val="0"/>
              <w:spacing w:before="120" w:after="120"/>
              <w:rPr>
                <w:rFonts w:asciiTheme="minorBidi" w:eastAsia="Yu Mincho" w:hAnsiTheme="minorBidi" w:cstheme="minorBidi"/>
                <w:color w:val="000000" w:themeColor="text1"/>
                <w:sz w:val="20"/>
                <w:szCs w:val="20"/>
                <w:lang w:val="en-GB"/>
              </w:rPr>
            </w:pPr>
            <w:r w:rsidRPr="00E068E5">
              <w:rPr>
                <w:rFonts w:asciiTheme="minorBidi" w:eastAsia="Yu Mincho" w:hAnsiTheme="minorBidi" w:cstheme="minorBidi"/>
                <w:color w:val="000000" w:themeColor="text1"/>
                <w:sz w:val="20"/>
                <w:szCs w:val="20"/>
                <w:highlight w:val="lightGray"/>
                <w:u w:val="single"/>
                <w:lang w:val="en-GB"/>
              </w:rPr>
              <w:t>Form</w:t>
            </w:r>
            <w:r w:rsidRPr="00E068E5">
              <w:rPr>
                <w:rFonts w:asciiTheme="minorBidi" w:eastAsia="Yu Mincho" w:hAnsiTheme="minorBidi" w:cstheme="minorBidi"/>
                <w:color w:val="000000" w:themeColor="text1"/>
                <w:sz w:val="20"/>
                <w:szCs w:val="20"/>
                <w:lang w:val="en-GB"/>
              </w:rPr>
              <w:t xml:space="preserve"> ICH-02 </w:t>
            </w:r>
            <w:r w:rsidRPr="00E068E5">
              <w:rPr>
                <w:rFonts w:asciiTheme="minorBidi" w:eastAsia="Yu Mincho" w:hAnsiTheme="minorBidi" w:cstheme="minorBidi"/>
                <w:color w:val="000000" w:themeColor="text1"/>
                <w:sz w:val="20"/>
                <w:szCs w:val="20"/>
                <w:highlight w:val="lightGray"/>
                <w:u w:val="single"/>
                <w:lang w:val="en-GB"/>
              </w:rPr>
              <w:t xml:space="preserve">is used </w:t>
            </w:r>
            <w:r w:rsidRPr="00E068E5">
              <w:rPr>
                <w:rFonts w:asciiTheme="minorBidi" w:eastAsia="Yu Mincho" w:hAnsiTheme="minorBidi" w:cstheme="minorBidi"/>
                <w:color w:val="000000" w:themeColor="text1"/>
                <w:sz w:val="20"/>
                <w:szCs w:val="20"/>
                <w:lang w:val="en-GB"/>
              </w:rPr>
              <w:t>for</w:t>
            </w:r>
            <w:r w:rsidRPr="00E068E5">
              <w:rPr>
                <w:rFonts w:asciiTheme="minorBidi" w:eastAsia="Yu Mincho" w:hAnsiTheme="minorBidi" w:cstheme="minorBidi"/>
                <w:color w:val="000000" w:themeColor="text1"/>
                <w:sz w:val="20"/>
                <w:szCs w:val="20"/>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the nominations to</w:t>
            </w:r>
            <w:r w:rsidRPr="00E068E5">
              <w:rPr>
                <w:rFonts w:asciiTheme="minorBidi" w:eastAsia="Yu Mincho" w:hAnsiTheme="minorBidi" w:cstheme="minorBidi"/>
                <w:color w:val="000000" w:themeColor="text1"/>
                <w:sz w:val="20"/>
                <w:szCs w:val="20"/>
                <w:lang w:val="en-GB"/>
              </w:rPr>
              <w:t xml:space="preserve"> the Representative List of the Intangible Cultural Heritage of Humanity</w:t>
            </w:r>
            <w:r w:rsidRPr="00E068E5">
              <w:rPr>
                <w:rFonts w:asciiTheme="minorBidi" w:eastAsia="Yu Mincho" w:hAnsiTheme="minorBidi" w:cstheme="minorBidi"/>
                <w:color w:val="000000" w:themeColor="text1"/>
                <w:sz w:val="20"/>
                <w:szCs w:val="20"/>
                <w:highlight w:val="lightGray"/>
                <w:u w:val="single"/>
                <w:lang w:val="en-GB"/>
              </w:rPr>
              <w:t>; this form is also used for the nominations to the same list on an extended or reduced basis at the national and/or international level</w:t>
            </w:r>
            <w:r w:rsidRPr="00E068E5">
              <w:rPr>
                <w:rFonts w:asciiTheme="minorBidi" w:eastAsia="Yu Mincho" w:hAnsiTheme="minorBidi" w:cstheme="minorBidi"/>
                <w:color w:val="000000" w:themeColor="text1"/>
                <w:sz w:val="20"/>
                <w:szCs w:val="20"/>
                <w:lang w:val="en-GB"/>
              </w:rPr>
              <w:t>.</w:t>
            </w:r>
          </w:p>
          <w:p w14:paraId="50C303C1" w14:textId="77777777" w:rsidR="00DC0122" w:rsidRPr="00E068E5" w:rsidRDefault="00DC0122" w:rsidP="00DE2DF0">
            <w:pPr>
              <w:keepLines/>
              <w:spacing w:before="60" w:after="60"/>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000000" w:themeColor="text1"/>
                <w:sz w:val="20"/>
                <w:szCs w:val="20"/>
                <w:highlight w:val="lightGray"/>
                <w:u w:val="single"/>
                <w:lang w:val="en-GB"/>
              </w:rPr>
              <w:t>Form</w:t>
            </w:r>
            <w:r w:rsidRPr="00E068E5">
              <w:rPr>
                <w:rFonts w:asciiTheme="minorBidi" w:eastAsia="Yu Mincho" w:hAnsiTheme="minorBidi" w:cstheme="minorBidi"/>
                <w:color w:val="000000" w:themeColor="text1"/>
                <w:sz w:val="20"/>
                <w:szCs w:val="20"/>
                <w:lang w:val="en-GB"/>
              </w:rPr>
              <w:t xml:space="preserve"> ICH-03 </w:t>
            </w:r>
            <w:r w:rsidRPr="00E068E5">
              <w:rPr>
                <w:rFonts w:asciiTheme="minorBidi" w:eastAsia="Yu Mincho" w:hAnsiTheme="minorBidi" w:cstheme="minorBidi"/>
                <w:color w:val="000000" w:themeColor="text1"/>
                <w:sz w:val="20"/>
                <w:szCs w:val="20"/>
                <w:highlight w:val="lightGray"/>
                <w:u w:val="single"/>
                <w:lang w:val="en-GB"/>
              </w:rPr>
              <w:t>is used</w:t>
            </w:r>
            <w:r w:rsidRPr="00E068E5">
              <w:rPr>
                <w:rFonts w:asciiTheme="minorBidi" w:eastAsia="Yu Mincho" w:hAnsiTheme="minorBidi" w:cstheme="minorBidi"/>
                <w:color w:val="000000" w:themeColor="text1"/>
                <w:sz w:val="20"/>
                <w:szCs w:val="20"/>
                <w:lang w:val="en-GB"/>
              </w:rPr>
              <w:t xml:space="preserve"> for the proposals of programmes, projects and activities that best reflect the principles and objectives of the Convention.</w:t>
            </w:r>
          </w:p>
        </w:tc>
      </w:tr>
      <w:tr w:rsidR="00DC0122" w:rsidRPr="00772F4F" w14:paraId="64FC27FA" w14:textId="77777777" w:rsidTr="008864E9">
        <w:tc>
          <w:tcPr>
            <w:tcW w:w="741" w:type="dxa"/>
          </w:tcPr>
          <w:p w14:paraId="4BEA8E92"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w:t>
            </w:r>
          </w:p>
        </w:tc>
        <w:tc>
          <w:tcPr>
            <w:tcW w:w="6406" w:type="dxa"/>
            <w:gridSpan w:val="2"/>
          </w:tcPr>
          <w:p w14:paraId="006C58AD"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w:t>
            </w:r>
          </w:p>
        </w:tc>
        <w:tc>
          <w:tcPr>
            <w:tcW w:w="779" w:type="dxa"/>
          </w:tcPr>
          <w:p w14:paraId="57928BF6" w14:textId="77777777" w:rsidR="00DC0122" w:rsidRPr="00E068E5" w:rsidRDefault="00DC0122" w:rsidP="008864E9">
            <w:pPr>
              <w:keepLines/>
              <w:spacing w:before="60" w:after="60"/>
              <w:rPr>
                <w:rFonts w:asciiTheme="minorBidi" w:eastAsia="Yu Mincho" w:hAnsiTheme="minorBidi" w:cstheme="minorBidi"/>
                <w:sz w:val="20"/>
                <w:szCs w:val="20"/>
                <w:u w:val="single"/>
                <w:lang w:val="en-GB"/>
              </w:rPr>
            </w:pPr>
            <w:r w:rsidRPr="00E068E5">
              <w:rPr>
                <w:rFonts w:asciiTheme="minorBidi" w:eastAsia="Yu Mincho" w:hAnsiTheme="minorBidi" w:cstheme="minorBidi"/>
                <w:sz w:val="20"/>
                <w:szCs w:val="20"/>
                <w:u w:val="single"/>
                <w:lang w:val="en-GB"/>
              </w:rPr>
              <w:t>20.2</w:t>
            </w:r>
          </w:p>
        </w:tc>
        <w:tc>
          <w:tcPr>
            <w:tcW w:w="6353" w:type="dxa"/>
            <w:gridSpan w:val="2"/>
          </w:tcPr>
          <w:p w14:paraId="2C102F2A" w14:textId="77777777" w:rsidR="00DC0122" w:rsidRPr="00E068E5" w:rsidRDefault="00DC0122" w:rsidP="00DE2DF0">
            <w:pPr>
              <w:keepLines/>
              <w:snapToGrid w:val="0"/>
              <w:spacing w:before="120" w:after="120"/>
              <w:rPr>
                <w:rFonts w:asciiTheme="minorBidi" w:eastAsia="Yu Mincho" w:hAnsiTheme="minorBidi" w:cstheme="minorBidi"/>
                <w:color w:val="000000" w:themeColor="text1"/>
                <w:sz w:val="20"/>
                <w:szCs w:val="20"/>
                <w:u w:val="single"/>
                <w:lang w:val="en-GB"/>
              </w:rPr>
            </w:pPr>
            <w:r w:rsidRPr="00E068E5">
              <w:rPr>
                <w:rFonts w:asciiTheme="minorBidi" w:eastAsia="Yu Mincho" w:hAnsiTheme="minorBidi" w:cstheme="minorBidi"/>
                <w:color w:val="000000" w:themeColor="text1"/>
                <w:sz w:val="20"/>
                <w:szCs w:val="20"/>
                <w:highlight w:val="lightGray"/>
                <w:u w:val="single"/>
                <w:lang w:val="en-GB"/>
              </w:rPr>
              <w:t>Form ICH-01 RL to USL is used for the transfer of an element from the Representative</w:t>
            </w:r>
            <w:r w:rsidRPr="00E068E5">
              <w:rPr>
                <w:rFonts w:asciiTheme="minorBidi" w:eastAsia="Yu Mincho" w:hAnsiTheme="minorBidi" w:cstheme="minorBidi"/>
                <w:color w:val="000000" w:themeColor="text1"/>
                <w:spacing w:val="-17"/>
                <w:sz w:val="20"/>
                <w:szCs w:val="20"/>
                <w:highlight w:val="lightGray"/>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List</w:t>
            </w:r>
            <w:r w:rsidRPr="00E068E5">
              <w:rPr>
                <w:rFonts w:asciiTheme="minorBidi" w:eastAsia="Yu Mincho" w:hAnsiTheme="minorBidi" w:cstheme="minorBidi"/>
                <w:color w:val="000000" w:themeColor="text1"/>
                <w:spacing w:val="-17"/>
                <w:sz w:val="20"/>
                <w:szCs w:val="20"/>
                <w:highlight w:val="lightGray"/>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of</w:t>
            </w:r>
            <w:r w:rsidRPr="00E068E5">
              <w:rPr>
                <w:rFonts w:asciiTheme="minorBidi" w:eastAsia="Yu Mincho" w:hAnsiTheme="minorBidi" w:cstheme="minorBidi"/>
                <w:color w:val="000000" w:themeColor="text1"/>
                <w:spacing w:val="-17"/>
                <w:sz w:val="20"/>
                <w:szCs w:val="20"/>
                <w:highlight w:val="lightGray"/>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the</w:t>
            </w:r>
            <w:r w:rsidRPr="00E068E5">
              <w:rPr>
                <w:rFonts w:asciiTheme="minorBidi" w:eastAsia="Yu Mincho" w:hAnsiTheme="minorBidi" w:cstheme="minorBidi"/>
                <w:color w:val="000000" w:themeColor="text1"/>
                <w:spacing w:val="-17"/>
                <w:sz w:val="20"/>
                <w:szCs w:val="20"/>
                <w:highlight w:val="lightGray"/>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Intangible</w:t>
            </w:r>
            <w:r w:rsidRPr="00E068E5">
              <w:rPr>
                <w:rFonts w:asciiTheme="minorBidi" w:eastAsia="Yu Mincho" w:hAnsiTheme="minorBidi" w:cstheme="minorBidi"/>
                <w:color w:val="000000" w:themeColor="text1"/>
                <w:spacing w:val="-17"/>
                <w:sz w:val="20"/>
                <w:szCs w:val="20"/>
                <w:highlight w:val="lightGray"/>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Cultural Heritage</w:t>
            </w:r>
            <w:r w:rsidRPr="00E068E5">
              <w:rPr>
                <w:rFonts w:asciiTheme="minorBidi" w:eastAsia="Yu Mincho" w:hAnsiTheme="minorBidi" w:cstheme="minorBidi"/>
                <w:color w:val="000000" w:themeColor="text1"/>
                <w:spacing w:val="-18"/>
                <w:sz w:val="20"/>
                <w:szCs w:val="20"/>
                <w:highlight w:val="lightGray"/>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of</w:t>
            </w:r>
            <w:r w:rsidRPr="00E068E5">
              <w:rPr>
                <w:rFonts w:asciiTheme="minorBidi" w:eastAsia="Yu Mincho" w:hAnsiTheme="minorBidi" w:cstheme="minorBidi"/>
                <w:color w:val="000000" w:themeColor="text1"/>
                <w:spacing w:val="-18"/>
                <w:sz w:val="20"/>
                <w:szCs w:val="20"/>
                <w:highlight w:val="lightGray"/>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Humanity to the List of Intangible Cultural Heritage in Need</w:t>
            </w:r>
            <w:r w:rsidRPr="00E068E5">
              <w:rPr>
                <w:rFonts w:asciiTheme="minorBidi" w:eastAsia="Yu Mincho" w:hAnsiTheme="minorBidi" w:cstheme="minorBidi"/>
                <w:color w:val="000000" w:themeColor="text1"/>
                <w:spacing w:val="-17"/>
                <w:sz w:val="20"/>
                <w:szCs w:val="20"/>
                <w:highlight w:val="lightGray"/>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of</w:t>
            </w:r>
            <w:r w:rsidRPr="00E068E5">
              <w:rPr>
                <w:rFonts w:asciiTheme="minorBidi" w:eastAsia="Yu Mincho" w:hAnsiTheme="minorBidi" w:cstheme="minorBidi"/>
                <w:color w:val="000000" w:themeColor="text1"/>
                <w:spacing w:val="-17"/>
                <w:sz w:val="20"/>
                <w:szCs w:val="20"/>
                <w:highlight w:val="lightGray"/>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Urgent</w:t>
            </w:r>
            <w:r w:rsidRPr="00E068E5">
              <w:rPr>
                <w:rFonts w:asciiTheme="minorBidi" w:eastAsia="Yu Mincho" w:hAnsiTheme="minorBidi" w:cstheme="minorBidi"/>
                <w:color w:val="000000" w:themeColor="text1"/>
                <w:spacing w:val="-17"/>
                <w:sz w:val="20"/>
                <w:szCs w:val="20"/>
                <w:highlight w:val="lightGray"/>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Safeguarding and includes an option for simultaneously requesting International Assistance.</w:t>
            </w:r>
          </w:p>
          <w:p w14:paraId="03EE388D" w14:textId="77777777" w:rsidR="00DC0122" w:rsidRPr="00E068E5" w:rsidRDefault="00DC0122" w:rsidP="00DE2DF0">
            <w:pPr>
              <w:keepLines/>
              <w:spacing w:before="60" w:after="60"/>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000000" w:themeColor="text1"/>
                <w:sz w:val="20"/>
                <w:szCs w:val="20"/>
                <w:highlight w:val="lightGray"/>
                <w:u w:val="single"/>
                <w:lang w:val="en-GB"/>
              </w:rPr>
              <w:t>Form ICH-02 USL to RL, attached to the periodic reporting Form ICH-11, is used for the transfer of an element from the List of Intangible Cultural Heritage in Need</w:t>
            </w:r>
            <w:r w:rsidRPr="00E068E5">
              <w:rPr>
                <w:rFonts w:asciiTheme="minorBidi" w:eastAsia="Yu Mincho" w:hAnsiTheme="minorBidi" w:cstheme="minorBidi"/>
                <w:color w:val="000000" w:themeColor="text1"/>
                <w:spacing w:val="-17"/>
                <w:sz w:val="20"/>
                <w:szCs w:val="20"/>
                <w:highlight w:val="lightGray"/>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of</w:t>
            </w:r>
            <w:r w:rsidRPr="00E068E5">
              <w:rPr>
                <w:rFonts w:asciiTheme="minorBidi" w:eastAsia="Yu Mincho" w:hAnsiTheme="minorBidi" w:cstheme="minorBidi"/>
                <w:color w:val="000000" w:themeColor="text1"/>
                <w:spacing w:val="-17"/>
                <w:sz w:val="20"/>
                <w:szCs w:val="20"/>
                <w:highlight w:val="lightGray"/>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Urgent</w:t>
            </w:r>
            <w:r w:rsidRPr="00E068E5">
              <w:rPr>
                <w:rFonts w:asciiTheme="minorBidi" w:eastAsia="Yu Mincho" w:hAnsiTheme="minorBidi" w:cstheme="minorBidi"/>
                <w:color w:val="000000" w:themeColor="text1"/>
                <w:spacing w:val="-17"/>
                <w:sz w:val="20"/>
                <w:szCs w:val="20"/>
                <w:highlight w:val="lightGray"/>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Safeguarding to the</w:t>
            </w:r>
            <w:r w:rsidRPr="00E068E5">
              <w:rPr>
                <w:rFonts w:asciiTheme="minorBidi" w:eastAsia="Yu Mincho" w:hAnsiTheme="minorBidi" w:cstheme="minorBidi"/>
                <w:color w:val="000000" w:themeColor="text1"/>
                <w:spacing w:val="-17"/>
                <w:sz w:val="20"/>
                <w:szCs w:val="20"/>
                <w:highlight w:val="lightGray"/>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Representative</w:t>
            </w:r>
            <w:r w:rsidRPr="00E068E5">
              <w:rPr>
                <w:rFonts w:asciiTheme="minorBidi" w:eastAsia="Yu Mincho" w:hAnsiTheme="minorBidi" w:cstheme="minorBidi"/>
                <w:color w:val="000000" w:themeColor="text1"/>
                <w:spacing w:val="-17"/>
                <w:sz w:val="20"/>
                <w:szCs w:val="20"/>
                <w:highlight w:val="lightGray"/>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List</w:t>
            </w:r>
            <w:r w:rsidRPr="00E068E5">
              <w:rPr>
                <w:rFonts w:asciiTheme="minorBidi" w:eastAsia="Yu Mincho" w:hAnsiTheme="minorBidi" w:cstheme="minorBidi"/>
                <w:color w:val="000000" w:themeColor="text1"/>
                <w:spacing w:val="-17"/>
                <w:sz w:val="20"/>
                <w:szCs w:val="20"/>
                <w:highlight w:val="lightGray"/>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of</w:t>
            </w:r>
            <w:r w:rsidRPr="00E068E5">
              <w:rPr>
                <w:rFonts w:asciiTheme="minorBidi" w:eastAsia="Yu Mincho" w:hAnsiTheme="minorBidi" w:cstheme="minorBidi"/>
                <w:color w:val="000000" w:themeColor="text1"/>
                <w:spacing w:val="-17"/>
                <w:sz w:val="20"/>
                <w:szCs w:val="20"/>
                <w:highlight w:val="lightGray"/>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the</w:t>
            </w:r>
            <w:r w:rsidRPr="00E068E5">
              <w:rPr>
                <w:rFonts w:asciiTheme="minorBidi" w:eastAsia="Yu Mincho" w:hAnsiTheme="minorBidi" w:cstheme="minorBidi"/>
                <w:color w:val="000000" w:themeColor="text1"/>
                <w:spacing w:val="-17"/>
                <w:sz w:val="20"/>
                <w:szCs w:val="20"/>
                <w:highlight w:val="lightGray"/>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Intangible</w:t>
            </w:r>
            <w:r w:rsidRPr="00E068E5">
              <w:rPr>
                <w:rFonts w:asciiTheme="minorBidi" w:eastAsia="Yu Mincho" w:hAnsiTheme="minorBidi" w:cstheme="minorBidi"/>
                <w:color w:val="000000" w:themeColor="text1"/>
                <w:spacing w:val="-17"/>
                <w:sz w:val="20"/>
                <w:szCs w:val="20"/>
                <w:highlight w:val="lightGray"/>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Cultural Heritage</w:t>
            </w:r>
            <w:r w:rsidRPr="00E068E5">
              <w:rPr>
                <w:rFonts w:asciiTheme="minorBidi" w:eastAsia="Yu Mincho" w:hAnsiTheme="minorBidi" w:cstheme="minorBidi"/>
                <w:color w:val="000000" w:themeColor="text1"/>
                <w:spacing w:val="-18"/>
                <w:sz w:val="20"/>
                <w:szCs w:val="20"/>
                <w:highlight w:val="lightGray"/>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of</w:t>
            </w:r>
            <w:r w:rsidRPr="00E068E5">
              <w:rPr>
                <w:rFonts w:asciiTheme="minorBidi" w:eastAsia="Yu Mincho" w:hAnsiTheme="minorBidi" w:cstheme="minorBidi"/>
                <w:color w:val="000000" w:themeColor="text1"/>
                <w:spacing w:val="-18"/>
                <w:sz w:val="20"/>
                <w:szCs w:val="20"/>
                <w:highlight w:val="lightGray"/>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Humanity.</w:t>
            </w:r>
            <w:r w:rsidRPr="00E068E5">
              <w:rPr>
                <w:rFonts w:asciiTheme="minorBidi" w:eastAsia="Yu Mincho" w:hAnsiTheme="minorBidi" w:cstheme="minorBidi"/>
                <w:color w:val="000000" w:themeColor="text1"/>
                <w:sz w:val="20"/>
                <w:szCs w:val="20"/>
                <w:highlight w:val="lightGray"/>
                <w:vertAlign w:val="superscript"/>
                <w:lang w:val="en-GB"/>
              </w:rPr>
              <w:footnoteReference w:id="10"/>
            </w:r>
          </w:p>
        </w:tc>
      </w:tr>
      <w:tr w:rsidR="00DC0122" w:rsidRPr="00772F4F" w14:paraId="24867B6A" w14:textId="77777777" w:rsidTr="008864E9">
        <w:tc>
          <w:tcPr>
            <w:tcW w:w="741" w:type="dxa"/>
          </w:tcPr>
          <w:p w14:paraId="389688D9"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21.</w:t>
            </w:r>
          </w:p>
        </w:tc>
        <w:tc>
          <w:tcPr>
            <w:tcW w:w="6406" w:type="dxa"/>
            <w:gridSpan w:val="2"/>
          </w:tcPr>
          <w:p w14:paraId="020CBD4F" w14:textId="77777777" w:rsidR="00DC0122" w:rsidRPr="00E068E5" w:rsidRDefault="00DC0122" w:rsidP="003D6F81">
            <w:pPr>
              <w:keepLines/>
              <w:snapToGrid w:val="0"/>
              <w:spacing w:before="120" w:after="120"/>
              <w:rPr>
                <w:rFonts w:asciiTheme="minorBidi" w:eastAsia="Yu Mincho" w:hAnsiTheme="minorBidi" w:cstheme="minorBidi"/>
                <w:sz w:val="20"/>
                <w:szCs w:val="20"/>
                <w:lang w:val="en-GB"/>
              </w:rPr>
            </w:pPr>
            <w:r w:rsidRPr="00E068E5">
              <w:rPr>
                <w:rFonts w:asciiTheme="minorBidi" w:eastAsia="Yu Mincho" w:hAnsiTheme="minorBidi" w:cstheme="minorBidi"/>
                <w:color w:val="000000" w:themeColor="text1"/>
                <w:sz w:val="20"/>
                <w:szCs w:val="20"/>
                <w:lang w:val="en-GB"/>
              </w:rPr>
              <w:t>States</w:t>
            </w:r>
            <w:r w:rsidRPr="00E068E5">
              <w:rPr>
                <w:rFonts w:asciiTheme="minorBidi" w:eastAsia="Yu Mincho" w:hAnsiTheme="minorBidi" w:cstheme="minorBidi"/>
                <w:color w:val="231F20"/>
                <w:sz w:val="20"/>
                <w:szCs w:val="20"/>
                <w:lang w:val="en-GB"/>
              </w:rPr>
              <w:t xml:space="preserve"> Parties may request preparatory assistance for the elaboration of nomination files </w:t>
            </w:r>
            <w:r w:rsidRPr="00E068E5">
              <w:rPr>
                <w:rFonts w:asciiTheme="minorBidi" w:eastAsia="Yu Mincho" w:hAnsiTheme="minorBidi" w:cstheme="minorBidi"/>
                <w:sz w:val="20"/>
                <w:szCs w:val="20"/>
                <w:lang w:val="en-GB"/>
              </w:rPr>
              <w:t>to</w:t>
            </w:r>
            <w:r w:rsidRPr="00E068E5">
              <w:rPr>
                <w:rFonts w:asciiTheme="minorBidi" w:eastAsia="Yu Mincho" w:hAnsiTheme="minorBidi" w:cstheme="minorBidi"/>
                <w:color w:val="231F20"/>
                <w:sz w:val="20"/>
                <w:szCs w:val="20"/>
                <w:lang w:val="en-GB"/>
              </w:rPr>
              <w:t xml:space="preserve"> the List of Intangible Cultural Heritage in Need of Urgent Safeguarding, and for the</w:t>
            </w:r>
            <w:r w:rsidRPr="00E068E5">
              <w:rPr>
                <w:rFonts w:asciiTheme="minorBidi" w:eastAsia="Yu Mincho" w:hAnsiTheme="minorBidi" w:cstheme="minorBidi"/>
                <w:color w:val="231F20"/>
                <w:spacing w:val="-18"/>
                <w:sz w:val="20"/>
                <w:szCs w:val="20"/>
                <w:lang w:val="en-GB"/>
              </w:rPr>
              <w:t xml:space="preserve"> </w:t>
            </w:r>
            <w:r w:rsidRPr="00E068E5">
              <w:rPr>
                <w:rFonts w:asciiTheme="minorBidi" w:eastAsia="Yu Mincho" w:hAnsiTheme="minorBidi" w:cstheme="minorBidi"/>
                <w:color w:val="231F20"/>
                <w:sz w:val="20"/>
                <w:szCs w:val="20"/>
                <w:lang w:val="en-GB"/>
              </w:rPr>
              <w:t>elaboration</w:t>
            </w:r>
            <w:r w:rsidRPr="00E068E5">
              <w:rPr>
                <w:rFonts w:asciiTheme="minorBidi" w:eastAsia="Yu Mincho" w:hAnsiTheme="minorBidi" w:cstheme="minorBidi"/>
                <w:color w:val="231F20"/>
                <w:spacing w:val="-18"/>
                <w:sz w:val="20"/>
                <w:szCs w:val="20"/>
                <w:lang w:val="en-GB"/>
              </w:rPr>
              <w:t xml:space="preserve"> </w:t>
            </w:r>
            <w:r w:rsidRPr="00E068E5">
              <w:rPr>
                <w:rFonts w:asciiTheme="minorBidi" w:eastAsia="Yu Mincho" w:hAnsiTheme="minorBidi" w:cstheme="minorBidi"/>
                <w:color w:val="231F20"/>
                <w:sz w:val="20"/>
                <w:szCs w:val="20"/>
                <w:lang w:val="en-GB"/>
              </w:rPr>
              <w:t>of</w:t>
            </w:r>
            <w:r w:rsidRPr="00E068E5">
              <w:rPr>
                <w:rFonts w:asciiTheme="minorBidi" w:eastAsia="Yu Mincho" w:hAnsiTheme="minorBidi" w:cstheme="minorBidi"/>
                <w:color w:val="231F20"/>
                <w:spacing w:val="-18"/>
                <w:sz w:val="20"/>
                <w:szCs w:val="20"/>
                <w:lang w:val="en-GB"/>
              </w:rPr>
              <w:t xml:space="preserve"> </w:t>
            </w:r>
            <w:r w:rsidRPr="00E068E5">
              <w:rPr>
                <w:rFonts w:asciiTheme="minorBidi" w:eastAsia="Yu Mincho" w:hAnsiTheme="minorBidi" w:cstheme="minorBidi"/>
                <w:color w:val="231F20"/>
                <w:sz w:val="20"/>
                <w:szCs w:val="20"/>
                <w:lang w:val="en-GB"/>
              </w:rPr>
              <w:t>proposals</w:t>
            </w:r>
            <w:r w:rsidRPr="00E068E5">
              <w:rPr>
                <w:rFonts w:asciiTheme="minorBidi" w:eastAsia="Yu Mincho" w:hAnsiTheme="minorBidi" w:cstheme="minorBidi"/>
                <w:color w:val="231F20"/>
                <w:spacing w:val="-18"/>
                <w:sz w:val="20"/>
                <w:szCs w:val="20"/>
                <w:lang w:val="en-GB"/>
              </w:rPr>
              <w:t xml:space="preserve"> </w:t>
            </w:r>
            <w:r w:rsidRPr="00E068E5">
              <w:rPr>
                <w:rFonts w:asciiTheme="minorBidi" w:eastAsia="Yu Mincho" w:hAnsiTheme="minorBidi" w:cstheme="minorBidi"/>
                <w:color w:val="231F20"/>
                <w:sz w:val="20"/>
                <w:szCs w:val="20"/>
                <w:lang w:val="en-GB"/>
              </w:rPr>
              <w:t>of</w:t>
            </w:r>
            <w:r w:rsidRPr="00E068E5">
              <w:rPr>
                <w:rFonts w:asciiTheme="minorBidi" w:eastAsia="Yu Mincho" w:hAnsiTheme="minorBidi" w:cstheme="minorBidi"/>
                <w:color w:val="231F20"/>
                <w:spacing w:val="-18"/>
                <w:sz w:val="20"/>
                <w:szCs w:val="20"/>
                <w:lang w:val="en-GB"/>
              </w:rPr>
              <w:t xml:space="preserve"> </w:t>
            </w:r>
            <w:r w:rsidRPr="00E068E5">
              <w:rPr>
                <w:rFonts w:asciiTheme="minorBidi" w:eastAsia="Yu Mincho" w:hAnsiTheme="minorBidi" w:cstheme="minorBidi"/>
                <w:color w:val="231F20"/>
                <w:sz w:val="20"/>
                <w:szCs w:val="20"/>
                <w:lang w:val="en-GB"/>
              </w:rPr>
              <w:t>programmes,</w:t>
            </w:r>
            <w:r w:rsidRPr="00E068E5">
              <w:rPr>
                <w:rFonts w:asciiTheme="minorBidi" w:eastAsia="Yu Mincho" w:hAnsiTheme="minorBidi" w:cstheme="minorBidi"/>
                <w:color w:val="231F20"/>
                <w:spacing w:val="-18"/>
                <w:sz w:val="20"/>
                <w:szCs w:val="20"/>
                <w:lang w:val="en-GB"/>
              </w:rPr>
              <w:t xml:space="preserve"> </w:t>
            </w:r>
            <w:r w:rsidRPr="00E068E5">
              <w:rPr>
                <w:rFonts w:asciiTheme="minorBidi" w:eastAsia="Yu Mincho" w:hAnsiTheme="minorBidi" w:cstheme="minorBidi"/>
                <w:color w:val="231F20"/>
                <w:sz w:val="20"/>
                <w:szCs w:val="20"/>
                <w:lang w:val="en-GB"/>
              </w:rPr>
              <w:t>projects</w:t>
            </w:r>
            <w:r w:rsidRPr="00E068E5">
              <w:rPr>
                <w:rFonts w:asciiTheme="minorBidi" w:eastAsia="Yu Mincho" w:hAnsiTheme="minorBidi" w:cstheme="minorBidi"/>
                <w:color w:val="231F20"/>
                <w:spacing w:val="-18"/>
                <w:sz w:val="20"/>
                <w:szCs w:val="20"/>
                <w:lang w:val="en-GB"/>
              </w:rPr>
              <w:t xml:space="preserve"> </w:t>
            </w:r>
            <w:r w:rsidRPr="00E068E5">
              <w:rPr>
                <w:rFonts w:asciiTheme="minorBidi" w:eastAsia="Yu Mincho" w:hAnsiTheme="minorBidi" w:cstheme="minorBidi"/>
                <w:color w:val="231F20"/>
                <w:sz w:val="20"/>
                <w:szCs w:val="20"/>
                <w:lang w:val="en-GB"/>
              </w:rPr>
              <w:t>and</w:t>
            </w:r>
            <w:r w:rsidRPr="00E068E5">
              <w:rPr>
                <w:rFonts w:asciiTheme="minorBidi" w:eastAsia="Yu Mincho" w:hAnsiTheme="minorBidi" w:cstheme="minorBidi"/>
                <w:color w:val="231F20"/>
                <w:spacing w:val="-18"/>
                <w:sz w:val="20"/>
                <w:szCs w:val="20"/>
                <w:lang w:val="en-GB"/>
              </w:rPr>
              <w:t xml:space="preserve"> </w:t>
            </w:r>
            <w:r w:rsidRPr="00E068E5">
              <w:rPr>
                <w:rFonts w:asciiTheme="minorBidi" w:eastAsia="Yu Mincho" w:hAnsiTheme="minorBidi" w:cstheme="minorBidi"/>
                <w:color w:val="231F20"/>
                <w:sz w:val="20"/>
                <w:szCs w:val="20"/>
                <w:lang w:val="en-GB"/>
              </w:rPr>
              <w:t>activities</w:t>
            </w:r>
            <w:r w:rsidRPr="00E068E5">
              <w:rPr>
                <w:rFonts w:asciiTheme="minorBidi" w:eastAsia="Yu Mincho" w:hAnsiTheme="minorBidi" w:cstheme="minorBidi"/>
                <w:color w:val="231F20"/>
                <w:spacing w:val="-18"/>
                <w:sz w:val="20"/>
                <w:szCs w:val="20"/>
                <w:lang w:val="en-GB"/>
              </w:rPr>
              <w:t xml:space="preserve"> </w:t>
            </w:r>
            <w:r w:rsidRPr="00E068E5">
              <w:rPr>
                <w:rFonts w:asciiTheme="minorBidi" w:eastAsia="Yu Mincho" w:hAnsiTheme="minorBidi" w:cstheme="minorBidi"/>
                <w:color w:val="231F20"/>
                <w:sz w:val="20"/>
                <w:szCs w:val="20"/>
                <w:lang w:val="en-GB"/>
              </w:rPr>
              <w:t>that</w:t>
            </w:r>
            <w:r w:rsidRPr="00E068E5">
              <w:rPr>
                <w:rFonts w:asciiTheme="minorBidi" w:eastAsia="Yu Mincho" w:hAnsiTheme="minorBidi" w:cstheme="minorBidi"/>
                <w:color w:val="231F20"/>
                <w:spacing w:val="-18"/>
                <w:sz w:val="20"/>
                <w:szCs w:val="20"/>
                <w:lang w:val="en-GB"/>
              </w:rPr>
              <w:t xml:space="preserve"> </w:t>
            </w:r>
            <w:r w:rsidRPr="00E068E5">
              <w:rPr>
                <w:rFonts w:asciiTheme="minorBidi" w:eastAsia="Yu Mincho" w:hAnsiTheme="minorBidi" w:cstheme="minorBidi"/>
                <w:color w:val="231F20"/>
                <w:sz w:val="20"/>
                <w:szCs w:val="20"/>
                <w:lang w:val="en-GB"/>
              </w:rPr>
              <w:t>best</w:t>
            </w:r>
            <w:r w:rsidRPr="00E068E5">
              <w:rPr>
                <w:rFonts w:asciiTheme="minorBidi" w:eastAsia="Yu Mincho" w:hAnsiTheme="minorBidi" w:cstheme="minorBidi"/>
                <w:color w:val="231F20"/>
                <w:spacing w:val="-18"/>
                <w:sz w:val="20"/>
                <w:szCs w:val="20"/>
                <w:lang w:val="en-GB"/>
              </w:rPr>
              <w:t xml:space="preserve"> </w:t>
            </w:r>
            <w:r w:rsidRPr="00E068E5">
              <w:rPr>
                <w:rFonts w:asciiTheme="minorBidi" w:eastAsia="Yu Mincho" w:hAnsiTheme="minorBidi" w:cstheme="minorBidi"/>
                <w:color w:val="231F20"/>
                <w:sz w:val="20"/>
                <w:szCs w:val="20"/>
                <w:lang w:val="en-GB"/>
              </w:rPr>
              <w:t>reflect</w:t>
            </w:r>
            <w:r w:rsidRPr="00E068E5">
              <w:rPr>
                <w:rFonts w:asciiTheme="minorBidi" w:eastAsia="Yu Mincho" w:hAnsiTheme="minorBidi" w:cstheme="minorBidi"/>
                <w:color w:val="231F20"/>
                <w:spacing w:val="-18"/>
                <w:sz w:val="20"/>
                <w:szCs w:val="20"/>
                <w:lang w:val="en-GB"/>
              </w:rPr>
              <w:t xml:space="preserve"> </w:t>
            </w:r>
            <w:r w:rsidRPr="00E068E5">
              <w:rPr>
                <w:rFonts w:asciiTheme="minorBidi" w:eastAsia="Yu Mincho" w:hAnsiTheme="minorBidi" w:cstheme="minorBidi"/>
                <w:color w:val="231F20"/>
                <w:sz w:val="20"/>
                <w:szCs w:val="20"/>
                <w:lang w:val="en-GB"/>
              </w:rPr>
              <w:t>the principles</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and</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objectives</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of</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the</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Convention.</w:t>
            </w:r>
          </w:p>
        </w:tc>
        <w:tc>
          <w:tcPr>
            <w:tcW w:w="779" w:type="dxa"/>
          </w:tcPr>
          <w:p w14:paraId="3DC73653" w14:textId="77777777" w:rsidR="00DC0122" w:rsidRPr="00E068E5" w:rsidRDefault="00DC0122" w:rsidP="003D6F81">
            <w:pPr>
              <w:keepLines/>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21.</w:t>
            </w:r>
          </w:p>
        </w:tc>
        <w:tc>
          <w:tcPr>
            <w:tcW w:w="6353" w:type="dxa"/>
            <w:gridSpan w:val="2"/>
          </w:tcPr>
          <w:p w14:paraId="1E7BD198" w14:textId="77777777" w:rsidR="00DC0122" w:rsidRPr="00E068E5" w:rsidRDefault="00DC0122" w:rsidP="00DE2DF0">
            <w:pPr>
              <w:keepLines/>
              <w:snapToGrid w:val="0"/>
              <w:spacing w:before="120" w:after="120"/>
              <w:rPr>
                <w:rFonts w:asciiTheme="minorBidi" w:eastAsia="Yu Mincho" w:hAnsiTheme="minorBidi" w:cstheme="minorBidi"/>
                <w:color w:val="000000" w:themeColor="text1"/>
                <w:sz w:val="20"/>
                <w:szCs w:val="20"/>
                <w:highlight w:val="lightGray"/>
                <w:lang w:val="en-GB"/>
              </w:rPr>
            </w:pPr>
            <w:r w:rsidRPr="00E068E5">
              <w:rPr>
                <w:rFonts w:asciiTheme="minorBidi" w:eastAsia="Yu Mincho" w:hAnsiTheme="minorBidi" w:cstheme="minorBidi"/>
                <w:color w:val="000000" w:themeColor="text1"/>
                <w:sz w:val="20"/>
                <w:szCs w:val="20"/>
                <w:lang w:val="en-GB"/>
              </w:rPr>
              <w:t>States Parties may request preparatory assistance</w:t>
            </w:r>
            <w:r w:rsidRPr="00E068E5">
              <w:rPr>
                <w:rFonts w:asciiTheme="minorBidi" w:eastAsia="Yu Mincho" w:hAnsiTheme="minorBidi" w:cstheme="minorBidi"/>
                <w:color w:val="000000" w:themeColor="text1"/>
                <w:sz w:val="20"/>
                <w:szCs w:val="20"/>
                <w:highlight w:val="lightGray"/>
                <w:u w:val="single"/>
                <w:lang w:val="en-GB"/>
              </w:rPr>
              <w:t>, in consultation with communities, groups and where appropriate, individuals concerned,</w:t>
            </w:r>
            <w:r w:rsidRPr="00E068E5">
              <w:rPr>
                <w:rFonts w:asciiTheme="minorBidi" w:eastAsia="Yu Mincho" w:hAnsiTheme="minorBidi" w:cstheme="minorBidi"/>
                <w:color w:val="000000" w:themeColor="text1"/>
                <w:sz w:val="20"/>
                <w:szCs w:val="20"/>
                <w:highlight w:val="lightGray"/>
                <w:vertAlign w:val="superscript"/>
                <w:lang w:val="en-GB"/>
              </w:rPr>
              <w:footnoteReference w:id="11"/>
            </w:r>
            <w:r w:rsidRPr="00E068E5">
              <w:rPr>
                <w:rFonts w:asciiTheme="minorBidi" w:eastAsia="Yu Mincho" w:hAnsiTheme="minorBidi" w:cstheme="minorBidi"/>
                <w:color w:val="000000" w:themeColor="text1"/>
                <w:sz w:val="20"/>
                <w:szCs w:val="20"/>
                <w:highlight w:val="lightGray"/>
                <w:lang w:val="en-GB"/>
              </w:rPr>
              <w:t xml:space="preserve"> </w:t>
            </w:r>
            <w:r w:rsidRPr="00E068E5">
              <w:rPr>
                <w:rFonts w:asciiTheme="minorBidi" w:eastAsia="Yu Mincho" w:hAnsiTheme="minorBidi" w:cstheme="minorBidi"/>
                <w:color w:val="000000" w:themeColor="text1"/>
                <w:sz w:val="20"/>
                <w:szCs w:val="20"/>
                <w:lang w:val="en-GB"/>
              </w:rPr>
              <w:t>for the elaboration of</w:t>
            </w:r>
            <w:r w:rsidRPr="00E068E5">
              <w:rPr>
                <w:rFonts w:asciiTheme="minorBidi" w:eastAsia="Yu Mincho" w:hAnsiTheme="minorBidi" w:cstheme="minorBidi"/>
                <w:color w:val="000000" w:themeColor="text1"/>
                <w:sz w:val="20"/>
                <w:szCs w:val="20"/>
                <w:highlight w:val="lightGray"/>
                <w:lang w:val="en-GB"/>
              </w:rPr>
              <w:t>:</w:t>
            </w:r>
          </w:p>
          <w:p w14:paraId="0F246A9F" w14:textId="77777777" w:rsidR="00DC0122" w:rsidRPr="00E068E5" w:rsidRDefault="00DC0122" w:rsidP="00DE2DF0">
            <w:pPr>
              <w:pStyle w:val="ListParagraph"/>
              <w:numPr>
                <w:ilvl w:val="0"/>
                <w:numId w:val="51"/>
              </w:numPr>
              <w:snapToGrid w:val="0"/>
              <w:spacing w:before="120" w:after="120"/>
              <w:ind w:left="359" w:hanging="359"/>
              <w:contextualSpacing w:val="0"/>
              <w:rPr>
                <w:rFonts w:asciiTheme="minorBidi" w:eastAsia="Yu Mincho" w:hAnsiTheme="minorBidi" w:cstheme="minorBidi"/>
                <w:color w:val="000000" w:themeColor="text1"/>
                <w:sz w:val="20"/>
                <w:szCs w:val="20"/>
                <w:highlight w:val="lightGray"/>
                <w:lang w:val="en-GB"/>
              </w:rPr>
            </w:pPr>
            <w:r w:rsidRPr="00E068E5">
              <w:rPr>
                <w:rFonts w:asciiTheme="minorBidi" w:eastAsia="Calibri" w:hAnsiTheme="minorBidi" w:cstheme="minorBidi"/>
                <w:color w:val="000000" w:themeColor="text1"/>
                <w:sz w:val="20"/>
                <w:szCs w:val="20"/>
                <w:lang w:val="en-GB" w:eastAsia="en-US"/>
              </w:rPr>
              <w:t>nomination files to the List of Intangible Cultural Heritage in Need of Urgent Safeguarding</w:t>
            </w:r>
            <w:r w:rsidRPr="00E068E5">
              <w:rPr>
                <w:rFonts w:asciiTheme="minorBidi" w:eastAsia="Calibri" w:hAnsiTheme="minorBidi" w:cstheme="minorBidi"/>
                <w:strike/>
                <w:color w:val="000000" w:themeColor="text1"/>
                <w:sz w:val="20"/>
                <w:szCs w:val="20"/>
                <w:highlight w:val="lightGray"/>
                <w:lang w:val="en-GB" w:eastAsia="en-US"/>
              </w:rPr>
              <w:t>, and for the elaboration of</w:t>
            </w:r>
          </w:p>
          <w:p w14:paraId="031B044C" w14:textId="77777777" w:rsidR="00DC0122" w:rsidRPr="00E068E5" w:rsidRDefault="00DC0122" w:rsidP="00DE2DF0">
            <w:pPr>
              <w:pStyle w:val="ListParagraph"/>
              <w:numPr>
                <w:ilvl w:val="0"/>
                <w:numId w:val="51"/>
              </w:numPr>
              <w:snapToGrid w:val="0"/>
              <w:spacing w:before="120" w:after="120"/>
              <w:ind w:left="359" w:hanging="359"/>
              <w:contextualSpacing w:val="0"/>
              <w:rPr>
                <w:rFonts w:asciiTheme="minorBidi" w:eastAsia="Calibri" w:hAnsiTheme="minorBidi" w:cstheme="minorBidi"/>
                <w:color w:val="000000" w:themeColor="text1"/>
                <w:sz w:val="20"/>
                <w:szCs w:val="20"/>
                <w:highlight w:val="lightGray"/>
                <w:lang w:val="en-GB" w:eastAsia="en-US"/>
              </w:rPr>
            </w:pPr>
            <w:r w:rsidRPr="00E068E5">
              <w:rPr>
                <w:rFonts w:asciiTheme="minorBidi" w:eastAsia="Calibri" w:hAnsiTheme="minorBidi" w:cstheme="minorBidi"/>
                <w:color w:val="000000" w:themeColor="text1"/>
                <w:sz w:val="20"/>
                <w:szCs w:val="20"/>
                <w:lang w:val="en-GB" w:eastAsia="en-US"/>
              </w:rPr>
              <w:t>proposals of programmes, projects and activities that best reflect the principles and objectives of the Convention</w:t>
            </w:r>
            <w:r w:rsidRPr="00E068E5">
              <w:rPr>
                <w:rFonts w:asciiTheme="minorBidi" w:eastAsia="Calibri" w:hAnsiTheme="minorBidi" w:cstheme="minorBidi"/>
                <w:color w:val="000000" w:themeColor="text1"/>
                <w:sz w:val="20"/>
                <w:szCs w:val="20"/>
                <w:highlight w:val="lightGray"/>
                <w:u w:val="single"/>
                <w:lang w:val="en-GB" w:eastAsia="en-US"/>
              </w:rPr>
              <w:t>,</w:t>
            </w:r>
          </w:p>
          <w:p w14:paraId="3E80835E" w14:textId="77777777" w:rsidR="00DC0122" w:rsidRPr="00E068E5" w:rsidRDefault="00DC0122" w:rsidP="00DE2DF0">
            <w:pPr>
              <w:pStyle w:val="ListParagraph"/>
              <w:numPr>
                <w:ilvl w:val="0"/>
                <w:numId w:val="51"/>
              </w:numPr>
              <w:snapToGrid w:val="0"/>
              <w:spacing w:before="120" w:after="120"/>
              <w:ind w:left="359" w:hanging="359"/>
              <w:contextualSpacing w:val="0"/>
              <w:rPr>
                <w:rFonts w:asciiTheme="minorBidi" w:eastAsia="Calibri" w:hAnsiTheme="minorBidi" w:cstheme="minorBidi"/>
                <w:color w:val="000000" w:themeColor="text1"/>
                <w:sz w:val="20"/>
                <w:szCs w:val="20"/>
                <w:highlight w:val="lightGray"/>
                <w:u w:val="single"/>
                <w:lang w:val="en-GB" w:eastAsia="en-US"/>
              </w:rPr>
            </w:pPr>
            <w:r w:rsidRPr="00E068E5">
              <w:rPr>
                <w:rFonts w:asciiTheme="minorBidi" w:eastAsia="Calibri" w:hAnsiTheme="minorBidi" w:cstheme="minorBidi"/>
                <w:color w:val="000000" w:themeColor="text1"/>
                <w:sz w:val="20"/>
                <w:szCs w:val="20"/>
                <w:highlight w:val="lightGray"/>
                <w:u w:val="single"/>
                <w:lang w:val="en-GB" w:eastAsia="en-US"/>
              </w:rPr>
              <w:t>requests for the transfer of an element from one List to another,</w:t>
            </w:r>
            <w:r w:rsidRPr="00E068E5">
              <w:rPr>
                <w:rFonts w:asciiTheme="minorBidi" w:eastAsia="Calibri" w:hAnsiTheme="minorBidi" w:cstheme="minorBidi"/>
                <w:sz w:val="20"/>
                <w:szCs w:val="20"/>
                <w:highlight w:val="lightGray"/>
                <w:vertAlign w:val="superscript"/>
                <w:lang w:val="en-GB" w:eastAsia="en-US"/>
              </w:rPr>
              <w:footnoteReference w:id="12"/>
            </w:r>
            <w:r w:rsidRPr="00E068E5">
              <w:rPr>
                <w:rFonts w:asciiTheme="minorBidi" w:eastAsia="Calibri" w:hAnsiTheme="minorBidi" w:cstheme="minorBidi"/>
                <w:color w:val="000000" w:themeColor="text1"/>
                <w:sz w:val="20"/>
                <w:szCs w:val="20"/>
                <w:highlight w:val="lightGray"/>
                <w:u w:val="single"/>
                <w:vertAlign w:val="superscript"/>
                <w:lang w:val="en-GB" w:eastAsia="en-US"/>
              </w:rPr>
              <w:t xml:space="preserve"> </w:t>
            </w:r>
            <w:r w:rsidRPr="00E068E5">
              <w:rPr>
                <w:rFonts w:asciiTheme="minorBidi" w:eastAsia="Calibri" w:hAnsiTheme="minorBidi" w:cstheme="minorBidi"/>
                <w:color w:val="000000" w:themeColor="text1"/>
                <w:sz w:val="20"/>
                <w:szCs w:val="20"/>
                <w:highlight w:val="lightGray"/>
                <w:u w:val="single"/>
                <w:lang w:val="en-GB" w:eastAsia="en-US"/>
              </w:rPr>
              <w:t xml:space="preserve">and </w:t>
            </w:r>
          </w:p>
          <w:p w14:paraId="633C89FC" w14:textId="77777777" w:rsidR="00DC0122" w:rsidRPr="00E068E5" w:rsidRDefault="00DC0122" w:rsidP="00DE2DF0">
            <w:pPr>
              <w:pStyle w:val="ListParagraph"/>
              <w:numPr>
                <w:ilvl w:val="0"/>
                <w:numId w:val="51"/>
              </w:numPr>
              <w:snapToGrid w:val="0"/>
              <w:spacing w:before="120" w:after="120"/>
              <w:ind w:left="359" w:hanging="359"/>
              <w:contextualSpacing w:val="0"/>
              <w:rPr>
                <w:rFonts w:asciiTheme="minorBidi" w:eastAsia="Calibri" w:hAnsiTheme="minorBidi" w:cstheme="minorBidi"/>
                <w:color w:val="000000" w:themeColor="text1"/>
                <w:sz w:val="20"/>
                <w:szCs w:val="20"/>
                <w:highlight w:val="lightGray"/>
                <w:u w:val="single"/>
                <w:lang w:val="en-GB" w:eastAsia="en-US"/>
              </w:rPr>
            </w:pPr>
            <w:r w:rsidRPr="00E068E5">
              <w:rPr>
                <w:rFonts w:asciiTheme="minorBidi" w:eastAsia="Calibri" w:hAnsiTheme="minorBidi" w:cstheme="minorBidi"/>
                <w:color w:val="000000" w:themeColor="text1"/>
                <w:sz w:val="20"/>
                <w:szCs w:val="20"/>
                <w:highlight w:val="lightGray"/>
                <w:u w:val="single"/>
                <w:lang w:val="en-GB" w:eastAsia="en-US"/>
              </w:rPr>
              <w:t>nomination files on an extended or reduced basis of already inscribed elements.</w:t>
            </w:r>
            <w:r w:rsidRPr="00E068E5">
              <w:rPr>
                <w:rFonts w:asciiTheme="minorBidi" w:eastAsia="Calibri" w:hAnsiTheme="minorBidi" w:cstheme="minorBidi"/>
                <w:sz w:val="20"/>
                <w:szCs w:val="20"/>
                <w:highlight w:val="lightGray"/>
                <w:vertAlign w:val="superscript"/>
                <w:lang w:val="en-GB" w:eastAsia="en-US"/>
              </w:rPr>
              <w:footnoteReference w:id="13"/>
            </w:r>
          </w:p>
        </w:tc>
      </w:tr>
      <w:tr w:rsidR="00DC0122" w:rsidRPr="00772F4F" w14:paraId="52E4C8FD" w14:textId="77777777" w:rsidTr="008864E9">
        <w:tc>
          <w:tcPr>
            <w:tcW w:w="741" w:type="dxa"/>
          </w:tcPr>
          <w:p w14:paraId="56395671"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22.</w:t>
            </w:r>
          </w:p>
        </w:tc>
        <w:tc>
          <w:tcPr>
            <w:tcW w:w="6406" w:type="dxa"/>
            <w:gridSpan w:val="2"/>
          </w:tcPr>
          <w:p w14:paraId="70B60B15" w14:textId="77777777" w:rsidR="00DC0122" w:rsidRPr="00E068E5" w:rsidRDefault="00DC0122" w:rsidP="008864E9">
            <w:pPr>
              <w:keepLines/>
              <w:spacing w:before="60" w:after="60"/>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231F20"/>
                <w:sz w:val="20"/>
                <w:szCs w:val="20"/>
                <w:lang w:val="en-GB"/>
              </w:rPr>
              <w:t>As far as preparatory assistance is concerned, Form ICH-05 is used for requests for preparatory assistance to elaborate a nomination for inscription on the List of Intangible Cultural Heritage in Need of Urgent Safeguarding, and Form ICH-06 is used for requests for preparatory assistance to elaborate a proposal of a programme, project or activity for selection and promotion by the Committee. All other requests for International Assistance, whatever amount is requested, shall be submitted using Form ICH-04.</w:t>
            </w:r>
          </w:p>
        </w:tc>
        <w:tc>
          <w:tcPr>
            <w:tcW w:w="779" w:type="dxa"/>
          </w:tcPr>
          <w:p w14:paraId="12D42343"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22.</w:t>
            </w:r>
          </w:p>
        </w:tc>
        <w:tc>
          <w:tcPr>
            <w:tcW w:w="6353" w:type="dxa"/>
            <w:gridSpan w:val="2"/>
          </w:tcPr>
          <w:p w14:paraId="6F5973EA" w14:textId="77777777" w:rsidR="00DC0122" w:rsidRPr="00E068E5" w:rsidRDefault="00DC0122" w:rsidP="008864E9">
            <w:pPr>
              <w:keepLines/>
              <w:snapToGrid w:val="0"/>
              <w:spacing w:before="120" w:after="120"/>
              <w:rPr>
                <w:rFonts w:asciiTheme="minorBidi" w:hAnsiTheme="minorBidi" w:cstheme="minorBidi"/>
                <w:strike/>
                <w:sz w:val="20"/>
                <w:szCs w:val="20"/>
                <w:lang w:val="en-GB"/>
              </w:rPr>
            </w:pPr>
            <w:r w:rsidRPr="00E068E5">
              <w:rPr>
                <w:rFonts w:asciiTheme="minorBidi" w:hAnsiTheme="minorBidi" w:cstheme="minorBidi"/>
                <w:strike/>
                <w:sz w:val="20"/>
                <w:szCs w:val="20"/>
                <w:highlight w:val="lightGray"/>
                <w:lang w:val="en-GB"/>
              </w:rPr>
              <w:t>As far as preparatory assistance is concerned, Form ICH-05 is used for requests for preparatory assistance to elaborate a nomination for inscription on the List of Intangible Cultural Heritage in Need of Urgent Safeguarding, and Form ICH-06 is used for requests for preparatory assistance to elaborate a proposal of a programme, project or activity for selection and promotion by the Committee. All other requests for International Assistance, whatever amount is requested, shall be submitted using Form ICH-04.</w:t>
            </w:r>
          </w:p>
          <w:p w14:paraId="55C0C926" w14:textId="77777777" w:rsidR="00DC0122" w:rsidRPr="00E068E5" w:rsidRDefault="00DC0122" w:rsidP="008864E9">
            <w:pPr>
              <w:widowControl w:val="0"/>
              <w:tabs>
                <w:tab w:val="left" w:pos="2127"/>
                <w:tab w:val="left" w:pos="2176"/>
              </w:tabs>
              <w:autoSpaceDE w:val="0"/>
              <w:autoSpaceDN w:val="0"/>
              <w:spacing w:before="60" w:after="60"/>
              <w:rPr>
                <w:rFonts w:asciiTheme="minorBidi" w:hAnsiTheme="minorBidi" w:cstheme="minorBidi"/>
                <w:sz w:val="20"/>
                <w:szCs w:val="20"/>
                <w:u w:val="single"/>
                <w:shd w:val="clear" w:color="auto" w:fill="FFF2CC" w:themeFill="accent4" w:themeFillTint="33"/>
                <w:lang w:val="en-GB"/>
              </w:rPr>
            </w:pPr>
            <w:r w:rsidRPr="00E068E5">
              <w:rPr>
                <w:rFonts w:asciiTheme="minorBidi" w:hAnsiTheme="minorBidi" w:cstheme="minorBidi"/>
                <w:sz w:val="20"/>
                <w:szCs w:val="20"/>
                <w:highlight w:val="lightGray"/>
                <w:u w:val="single"/>
                <w:lang w:val="en-GB"/>
              </w:rPr>
              <w:t>Requests for all preparatory assistance shall be submitted by using Form ICH-05. Requests for International Assistance shall be submitted using Form ICH-04</w:t>
            </w:r>
            <w:r w:rsidRPr="00E068E5">
              <w:rPr>
                <w:rFonts w:asciiTheme="minorBidi" w:hAnsiTheme="minorBidi" w:cstheme="minorBidi"/>
                <w:strike/>
                <w:sz w:val="20"/>
                <w:szCs w:val="20"/>
                <w:highlight w:val="cyan"/>
                <w:u w:val="single"/>
                <w:lang w:val="en-GB"/>
              </w:rPr>
              <w:t>, irrespective of the amount requested</w:t>
            </w:r>
            <w:r w:rsidRPr="00E068E5">
              <w:rPr>
                <w:rStyle w:val="FootnoteReference"/>
                <w:rFonts w:asciiTheme="minorBidi" w:eastAsia="Calibri" w:hAnsiTheme="minorBidi" w:cstheme="minorBidi"/>
                <w:sz w:val="20"/>
                <w:szCs w:val="20"/>
                <w:highlight w:val="cyan"/>
                <w:u w:val="single"/>
                <w:lang w:val="en-GB"/>
              </w:rPr>
              <w:footnoteReference w:id="14"/>
            </w:r>
            <w:r w:rsidRPr="00E068E5">
              <w:rPr>
                <w:rFonts w:asciiTheme="minorBidi" w:hAnsiTheme="minorBidi" w:cstheme="minorBidi"/>
                <w:sz w:val="20"/>
                <w:szCs w:val="20"/>
                <w:highlight w:val="cyan"/>
                <w:u w:val="single"/>
                <w:lang w:val="en-GB"/>
              </w:rPr>
              <w:t xml:space="preserve"> except for requests submitted simultaneously with nominations to the List of Intangible Cultural Heritage in Need of Urgent Safeguarding or in the context of the request to transfer an element from the Representative List of the Intangible Cultural Heritage of Humanity to the List of Intangible Cultural Heritage in Need of Urgent Safeguarding.</w:t>
            </w:r>
          </w:p>
          <w:p w14:paraId="5FF19B6F" w14:textId="77777777" w:rsidR="00DC0122" w:rsidRPr="00E068E5" w:rsidRDefault="00DC0122" w:rsidP="008864E9">
            <w:pPr>
              <w:keepLines/>
              <w:spacing w:before="60" w:after="60"/>
              <w:jc w:val="both"/>
              <w:rPr>
                <w:rFonts w:asciiTheme="minorBidi" w:eastAsia="Yu Mincho" w:hAnsiTheme="minorBidi" w:cstheme="minorBidi"/>
                <w:color w:val="231F20"/>
                <w:sz w:val="20"/>
                <w:szCs w:val="20"/>
                <w:u w:val="single"/>
                <w:lang w:val="en-GB"/>
              </w:rPr>
            </w:pPr>
          </w:p>
        </w:tc>
      </w:tr>
      <w:tr w:rsidR="00DC0122" w:rsidRPr="00E068E5" w14:paraId="2D554E9A" w14:textId="77777777" w:rsidTr="008864E9">
        <w:tc>
          <w:tcPr>
            <w:tcW w:w="741" w:type="dxa"/>
            <w:shd w:val="clear" w:color="auto" w:fill="F2F2F2"/>
          </w:tcPr>
          <w:p w14:paraId="2DFF7FAE" w14:textId="77777777" w:rsidR="00DC0122" w:rsidRPr="00E068E5" w:rsidRDefault="00DC0122" w:rsidP="008864E9">
            <w:pPr>
              <w:keepNext/>
              <w:keepLines/>
              <w:spacing w:before="120" w:after="120"/>
              <w:rPr>
                <w:rFonts w:asciiTheme="minorBidi" w:eastAsia="Yu Mincho" w:hAnsiTheme="minorBidi" w:cstheme="minorBidi"/>
                <w:b/>
                <w:bCs/>
                <w:color w:val="1F4E79"/>
                <w:sz w:val="20"/>
                <w:szCs w:val="20"/>
                <w:lang w:val="en-GB"/>
              </w:rPr>
            </w:pPr>
            <w:r w:rsidRPr="00E068E5">
              <w:rPr>
                <w:rFonts w:asciiTheme="minorBidi" w:eastAsia="Yu Mincho" w:hAnsiTheme="minorBidi" w:cstheme="minorBidi"/>
                <w:b/>
                <w:bCs/>
                <w:color w:val="1F4E79"/>
                <w:sz w:val="20"/>
                <w:szCs w:val="20"/>
                <w:lang w:val="en-GB"/>
              </w:rPr>
              <w:t>I.8</w:t>
            </w:r>
          </w:p>
        </w:tc>
        <w:tc>
          <w:tcPr>
            <w:tcW w:w="6406" w:type="dxa"/>
            <w:gridSpan w:val="2"/>
            <w:shd w:val="clear" w:color="auto" w:fill="F2F2F2"/>
          </w:tcPr>
          <w:p w14:paraId="3DD21406" w14:textId="77777777" w:rsidR="00DC0122" w:rsidRPr="00E068E5" w:rsidRDefault="00DC0122" w:rsidP="008864E9">
            <w:pPr>
              <w:keepNext/>
              <w:keepLines/>
              <w:spacing w:before="120" w:after="120"/>
              <w:rPr>
                <w:rFonts w:asciiTheme="minorBidi" w:eastAsia="Yu Mincho" w:hAnsiTheme="minorBidi" w:cstheme="minorBidi"/>
                <w:b/>
                <w:bCs/>
                <w:color w:val="1F4E79"/>
                <w:sz w:val="20"/>
                <w:szCs w:val="20"/>
                <w:lang w:val="en-GB"/>
              </w:rPr>
            </w:pPr>
            <w:r w:rsidRPr="00E068E5">
              <w:rPr>
                <w:rFonts w:asciiTheme="minorBidi" w:eastAsia="Yu Mincho" w:hAnsiTheme="minorBidi" w:cstheme="minorBidi"/>
                <w:b/>
                <w:bCs/>
                <w:color w:val="1F4E79"/>
                <w:sz w:val="20"/>
                <w:szCs w:val="20"/>
                <w:lang w:val="en-GB"/>
              </w:rPr>
              <w:t>Evaluation of files</w:t>
            </w:r>
          </w:p>
        </w:tc>
        <w:tc>
          <w:tcPr>
            <w:tcW w:w="779" w:type="dxa"/>
            <w:shd w:val="clear" w:color="auto" w:fill="F2F2F2"/>
          </w:tcPr>
          <w:p w14:paraId="3F56ED8A" w14:textId="77777777" w:rsidR="00DC0122" w:rsidRPr="00E068E5" w:rsidRDefault="00DC0122" w:rsidP="008864E9">
            <w:pPr>
              <w:keepNext/>
              <w:keepLines/>
              <w:spacing w:before="120" w:after="120"/>
              <w:rPr>
                <w:rFonts w:asciiTheme="minorBidi" w:eastAsia="Yu Mincho" w:hAnsiTheme="minorBidi" w:cstheme="minorBidi"/>
                <w:b/>
                <w:bCs/>
                <w:color w:val="1F4E79"/>
                <w:sz w:val="20"/>
                <w:szCs w:val="20"/>
                <w:lang w:val="en-GB"/>
              </w:rPr>
            </w:pPr>
            <w:r w:rsidRPr="00E068E5">
              <w:rPr>
                <w:rFonts w:asciiTheme="minorBidi" w:eastAsia="Yu Mincho" w:hAnsiTheme="minorBidi" w:cstheme="minorBidi"/>
                <w:b/>
                <w:bCs/>
                <w:color w:val="1F4E79"/>
                <w:sz w:val="20"/>
                <w:szCs w:val="20"/>
                <w:lang w:val="en-GB"/>
              </w:rPr>
              <w:t>I.8</w:t>
            </w:r>
          </w:p>
        </w:tc>
        <w:tc>
          <w:tcPr>
            <w:tcW w:w="6353" w:type="dxa"/>
            <w:gridSpan w:val="2"/>
            <w:shd w:val="clear" w:color="auto" w:fill="F2F2F2"/>
          </w:tcPr>
          <w:p w14:paraId="04E3AC4A" w14:textId="77777777" w:rsidR="00DC0122" w:rsidRPr="00E068E5" w:rsidRDefault="00DC0122" w:rsidP="008864E9">
            <w:pPr>
              <w:keepNext/>
              <w:keepLines/>
              <w:spacing w:before="120" w:after="120"/>
              <w:rPr>
                <w:rFonts w:asciiTheme="minorBidi" w:eastAsia="Yu Mincho" w:hAnsiTheme="minorBidi" w:cstheme="minorBidi"/>
                <w:color w:val="1F4E79"/>
                <w:sz w:val="20"/>
                <w:szCs w:val="20"/>
                <w:lang w:val="en-GB"/>
              </w:rPr>
            </w:pPr>
            <w:r w:rsidRPr="00E068E5">
              <w:rPr>
                <w:rFonts w:asciiTheme="minorBidi" w:eastAsia="Yu Mincho" w:hAnsiTheme="minorBidi" w:cstheme="minorBidi"/>
                <w:sz w:val="20"/>
                <w:szCs w:val="20"/>
                <w:lang w:val="en-GB"/>
              </w:rPr>
              <w:t>[No change.]</w:t>
            </w:r>
          </w:p>
        </w:tc>
      </w:tr>
      <w:tr w:rsidR="00DC0122" w:rsidRPr="00772F4F" w14:paraId="3F7267E3" w14:textId="77777777" w:rsidTr="008864E9">
        <w:tc>
          <w:tcPr>
            <w:tcW w:w="741" w:type="dxa"/>
          </w:tcPr>
          <w:p w14:paraId="3CB53ADE"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hAnsiTheme="minorBidi" w:cstheme="minorBidi"/>
                <w:sz w:val="20"/>
                <w:szCs w:val="20"/>
                <w:lang w:val="en-GB"/>
              </w:rPr>
              <w:t>27.</w:t>
            </w:r>
          </w:p>
        </w:tc>
        <w:tc>
          <w:tcPr>
            <w:tcW w:w="6406" w:type="dxa"/>
            <w:gridSpan w:val="2"/>
          </w:tcPr>
          <w:p w14:paraId="0FA03716"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eastAsia="SimSun" w:hAnsiTheme="minorBidi" w:cstheme="minorBidi"/>
                <w:sz w:val="20"/>
                <w:szCs w:val="20"/>
                <w:lang w:val="en-GB"/>
              </w:rPr>
              <w:t>On an experimental basis, the evaluation of nominations for inscription on the List of Intangible Cultural Heritage in Need of Urgent Safeguarding and on the Representative List of the Intangible Cultural Heritage of Humanity, of proposed programmes, projects and activities that best reflect the principles and objectives of the Convention and of International Assistance requests greater than US$100,000 shall be accomplished by a consultative body of the Committee established in accordance with Article 8.3 of the Convention, to be known as the ‘Evaluation Body’. The Evaluation Body will make recommendations to the Committee for its decision. The Evaluation Body shall be composed of twelve members appointed by the Committee: six experts qualified in the various fields of the intangible cultural heritage representatives of States Parties non-Members of the Committee and six accredited non-governmental organizations, taking into consideration equitable geographical representation and various domains of intangible cultural heritage.</w:t>
            </w:r>
          </w:p>
        </w:tc>
        <w:tc>
          <w:tcPr>
            <w:tcW w:w="779" w:type="dxa"/>
          </w:tcPr>
          <w:p w14:paraId="106DF1B4"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hAnsiTheme="minorBidi" w:cstheme="minorBidi"/>
                <w:sz w:val="20"/>
                <w:szCs w:val="20"/>
                <w:lang w:val="en-GB"/>
              </w:rPr>
              <w:t>27.</w:t>
            </w:r>
          </w:p>
        </w:tc>
        <w:tc>
          <w:tcPr>
            <w:tcW w:w="6353" w:type="dxa"/>
            <w:gridSpan w:val="2"/>
          </w:tcPr>
          <w:p w14:paraId="64DE4E65" w14:textId="77777777" w:rsidR="00DC0122" w:rsidRPr="00E068E5" w:rsidRDefault="00DC0122" w:rsidP="00DE2DF0">
            <w:pPr>
              <w:keepLines/>
              <w:spacing w:before="60" w:after="60"/>
              <w:rPr>
                <w:rFonts w:asciiTheme="minorBidi" w:eastAsia="Yu Mincho" w:hAnsiTheme="minorBidi" w:cstheme="minorBidi"/>
                <w:sz w:val="20"/>
                <w:szCs w:val="20"/>
                <w:lang w:val="en-GB"/>
              </w:rPr>
            </w:pPr>
            <w:r w:rsidRPr="00E068E5">
              <w:rPr>
                <w:rFonts w:asciiTheme="minorBidi" w:eastAsia="SimSun" w:hAnsiTheme="minorBidi" w:cstheme="minorBidi"/>
                <w:strike/>
                <w:sz w:val="20"/>
                <w:szCs w:val="20"/>
                <w:highlight w:val="cyan"/>
                <w:lang w:val="en-GB"/>
              </w:rPr>
              <w:t>On an experimental basis, t</w:t>
            </w:r>
            <w:r w:rsidRPr="00E068E5">
              <w:rPr>
                <w:rStyle w:val="FootnoteReference"/>
                <w:rFonts w:asciiTheme="minorBidi" w:eastAsia="SimSun" w:hAnsiTheme="minorBidi" w:cstheme="minorBidi"/>
                <w:sz w:val="20"/>
                <w:szCs w:val="20"/>
                <w:highlight w:val="cyan"/>
                <w:lang w:val="en-GB"/>
              </w:rPr>
              <w:footnoteReference w:id="15"/>
            </w:r>
            <w:r w:rsidRPr="00E068E5">
              <w:rPr>
                <w:rFonts w:asciiTheme="minorBidi" w:eastAsia="SimSun" w:hAnsiTheme="minorBidi" w:cstheme="minorBidi"/>
                <w:sz w:val="20"/>
                <w:szCs w:val="20"/>
                <w:highlight w:val="cyan"/>
                <w:u w:val="single"/>
                <w:lang w:val="en-GB"/>
              </w:rPr>
              <w:t>T</w:t>
            </w:r>
            <w:r w:rsidRPr="00E068E5">
              <w:rPr>
                <w:rFonts w:asciiTheme="minorBidi" w:eastAsia="SimSun" w:hAnsiTheme="minorBidi" w:cstheme="minorBidi"/>
                <w:sz w:val="20"/>
                <w:szCs w:val="20"/>
                <w:lang w:val="en-GB"/>
              </w:rPr>
              <w:t>he evaluation of nominations for inscription on the List of Intangible Cultural Heritage in Need of Urgent Safeguarding and on the Representative List of the Intangible Cultural Heritage of Humanity, of proposed programmes, projects and activities that best reflect the principles and objectives of the Convention</w:t>
            </w:r>
            <w:r w:rsidRPr="00E068E5">
              <w:rPr>
                <w:rFonts w:asciiTheme="minorBidi" w:eastAsia="SimSun" w:hAnsiTheme="minorBidi" w:cstheme="minorBidi"/>
                <w:sz w:val="20"/>
                <w:szCs w:val="20"/>
                <w:u w:val="single"/>
                <w:lang w:val="en-GB"/>
              </w:rPr>
              <w:t>,</w:t>
            </w:r>
            <w:r w:rsidRPr="00E068E5">
              <w:rPr>
                <w:rFonts w:asciiTheme="minorBidi" w:eastAsia="SimSun" w:hAnsiTheme="minorBidi" w:cstheme="minorBidi"/>
                <w:sz w:val="20"/>
                <w:szCs w:val="20"/>
                <w:lang w:val="en-GB"/>
              </w:rPr>
              <w:t xml:space="preserve"> and of International Assistance requests</w:t>
            </w:r>
            <w:r w:rsidRPr="00E068E5">
              <w:rPr>
                <w:rFonts w:asciiTheme="minorBidi" w:eastAsia="SimSun" w:hAnsiTheme="minorBidi" w:cstheme="minorBidi"/>
                <w:strike/>
                <w:sz w:val="20"/>
                <w:szCs w:val="20"/>
                <w:lang w:val="en-GB"/>
              </w:rPr>
              <w:t xml:space="preserve"> </w:t>
            </w:r>
            <w:r w:rsidRPr="00E068E5">
              <w:rPr>
                <w:rFonts w:asciiTheme="minorBidi" w:eastAsia="SimSun" w:hAnsiTheme="minorBidi" w:cstheme="minorBidi"/>
                <w:strike/>
                <w:sz w:val="20"/>
                <w:szCs w:val="20"/>
                <w:highlight w:val="cyan"/>
                <w:lang w:val="en-GB"/>
              </w:rPr>
              <w:t>greater than US$100,000</w:t>
            </w:r>
            <w:r w:rsidRPr="00E068E5">
              <w:rPr>
                <w:rStyle w:val="FootnoteReference"/>
                <w:rFonts w:asciiTheme="minorBidi" w:eastAsia="SimSun" w:hAnsiTheme="minorBidi" w:cstheme="minorBidi"/>
                <w:sz w:val="20"/>
                <w:szCs w:val="20"/>
                <w:highlight w:val="cyan"/>
                <w:lang w:val="en-GB"/>
              </w:rPr>
              <w:footnoteReference w:id="16"/>
            </w:r>
            <w:r w:rsidRPr="00E068E5">
              <w:rPr>
                <w:rFonts w:asciiTheme="minorBidi" w:eastAsia="SimSun" w:hAnsiTheme="minorBidi" w:cstheme="minorBidi"/>
                <w:sz w:val="20"/>
                <w:szCs w:val="20"/>
                <w:highlight w:val="cyan"/>
                <w:lang w:val="en-GB"/>
              </w:rPr>
              <w:t xml:space="preserve"> </w:t>
            </w:r>
            <w:r w:rsidRPr="00E068E5">
              <w:rPr>
                <w:rFonts w:asciiTheme="minorBidi" w:eastAsia="SimSun" w:hAnsiTheme="minorBidi" w:cstheme="minorBidi"/>
                <w:sz w:val="20"/>
                <w:szCs w:val="20"/>
                <w:highlight w:val="cyan"/>
                <w:u w:val="single"/>
                <w:lang w:val="en-GB"/>
              </w:rPr>
              <w:t>submitted simultaneously with nominations to the List of Intangible Cultural Heritage in Need of Urgent Safeguarding or in the context of the request to transfer an element from the Representative List of the Intangible Cultural Heritage of Humanity to the List of Intangible Cultural Heritage in Need of Urgent Safeguarding,</w:t>
            </w:r>
            <w:r w:rsidRPr="00E068E5">
              <w:rPr>
                <w:rFonts w:asciiTheme="minorBidi" w:eastAsia="SimSun" w:hAnsiTheme="minorBidi" w:cstheme="minorBidi"/>
                <w:sz w:val="20"/>
                <w:szCs w:val="20"/>
                <w:lang w:val="en-GB"/>
              </w:rPr>
              <w:t xml:space="preserve"> shall be accomplished by a consultative body of the Committee established in accordance with Article 8.3 of the Convention, to be known as the ‘Evaluation Body’. The Evaluation Body will make recommendations to the Committee for its decision. The Evaluation Body shall be composed of twelve members appointed by the Committee: six experts qualified in the various fields of the intangible cultural heritage representatives of States Parties non-Members of the Committee and six accredited non-governmental organizations, taking into consideration equitable geographical representation and various domains of intangible cultural heritage.</w:t>
            </w:r>
          </w:p>
        </w:tc>
      </w:tr>
      <w:tr w:rsidR="00DC0122" w:rsidRPr="00772F4F" w14:paraId="035580BF" w14:textId="77777777" w:rsidTr="008864E9">
        <w:tc>
          <w:tcPr>
            <w:tcW w:w="741" w:type="dxa"/>
          </w:tcPr>
          <w:p w14:paraId="23083839"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30.</w:t>
            </w:r>
          </w:p>
        </w:tc>
        <w:tc>
          <w:tcPr>
            <w:tcW w:w="6406" w:type="dxa"/>
            <w:gridSpan w:val="2"/>
          </w:tcPr>
          <w:p w14:paraId="0D61A47F" w14:textId="77777777" w:rsidR="00DC0122" w:rsidRPr="00E068E5" w:rsidRDefault="00DC0122" w:rsidP="008864E9">
            <w:pPr>
              <w:keepLines/>
              <w:spacing w:before="60" w:after="60"/>
              <w:rPr>
                <w:rFonts w:asciiTheme="minorBidi" w:eastAsia="Yu Mincho" w:hAnsiTheme="minorBidi" w:cstheme="minorBidi"/>
                <w:color w:val="231F20"/>
                <w:sz w:val="20"/>
                <w:szCs w:val="20"/>
                <w:lang w:val="en-GB"/>
              </w:rPr>
            </w:pPr>
            <w:r w:rsidRPr="00E068E5">
              <w:rPr>
                <w:rFonts w:asciiTheme="minorBidi" w:eastAsia="Yu Mincho" w:hAnsiTheme="minorBidi" w:cstheme="minorBidi"/>
                <w:sz w:val="20"/>
                <w:szCs w:val="20"/>
                <w:lang w:val="en-GB"/>
              </w:rPr>
              <w:t>The</w:t>
            </w:r>
            <w:r w:rsidRPr="00E068E5">
              <w:rPr>
                <w:rFonts w:asciiTheme="minorBidi" w:eastAsia="Yu Mincho" w:hAnsiTheme="minorBidi" w:cstheme="minorBidi"/>
                <w:color w:val="231F20"/>
                <w:sz w:val="20"/>
                <w:szCs w:val="20"/>
                <w:lang w:val="en-GB"/>
              </w:rPr>
              <w:t xml:space="preserve"> Evaluation Body shall submit to the Committee an evaluation report that includes a recommendation:</w:t>
            </w:r>
          </w:p>
          <w:p w14:paraId="75F0620B" w14:textId="77777777" w:rsidR="00DC0122" w:rsidRPr="00E068E5" w:rsidRDefault="00DC0122" w:rsidP="00DC0122">
            <w:pPr>
              <w:pStyle w:val="NormalWeb"/>
              <w:numPr>
                <w:ilvl w:val="0"/>
                <w:numId w:val="47"/>
              </w:numPr>
              <w:shd w:val="clear" w:color="auto" w:fill="FFFFFF"/>
              <w:spacing w:before="0" w:beforeAutospacing="0" w:after="150" w:afterAutospacing="0"/>
              <w:ind w:left="336"/>
              <w:rPr>
                <w:rFonts w:asciiTheme="minorBidi" w:eastAsia="Calibri" w:hAnsiTheme="minorBidi" w:cstheme="minorBidi"/>
                <w:color w:val="231F20"/>
                <w:sz w:val="20"/>
                <w:szCs w:val="20"/>
                <w:lang w:val="en-GB" w:eastAsia="en-US"/>
              </w:rPr>
            </w:pPr>
            <w:r w:rsidRPr="00E068E5">
              <w:rPr>
                <w:rFonts w:asciiTheme="minorBidi" w:eastAsia="Calibri" w:hAnsiTheme="minorBidi" w:cstheme="minorBidi"/>
                <w:color w:val="231F20"/>
                <w:sz w:val="20"/>
                <w:szCs w:val="20"/>
                <w:lang w:val="en-GB" w:eastAsia="en-US"/>
              </w:rPr>
              <w:t xml:space="preserve">to </w:t>
            </w:r>
            <w:r w:rsidRPr="00E068E5">
              <w:rPr>
                <w:rFonts w:asciiTheme="minorBidi" w:hAnsiTheme="minorBidi" w:cstheme="minorBidi"/>
                <w:sz w:val="20"/>
                <w:szCs w:val="20"/>
                <w:lang w:val="en-GB"/>
              </w:rPr>
              <w:t>inscribe</w:t>
            </w:r>
            <w:r w:rsidRPr="00E068E5">
              <w:rPr>
                <w:rFonts w:asciiTheme="minorBidi" w:eastAsia="Calibri" w:hAnsiTheme="minorBidi" w:cstheme="minorBidi"/>
                <w:color w:val="231F20"/>
                <w:sz w:val="20"/>
                <w:szCs w:val="20"/>
                <w:lang w:val="en-GB" w:eastAsia="en-US"/>
              </w:rPr>
              <w:t xml:space="preserve"> or not to inscribe the nominated element on the List of Intangible Cultural Heritage in Need of Urgent Safeguarding or the Representative List of the Intangible Cultural Heritage of Humanity, or to refer the nomination to the submitting State(s) for additional information;</w:t>
            </w:r>
          </w:p>
          <w:p w14:paraId="21EE2BE5" w14:textId="77777777" w:rsidR="00DC0122" w:rsidRPr="00E068E5" w:rsidRDefault="00DC0122" w:rsidP="00DC0122">
            <w:pPr>
              <w:pStyle w:val="NormalWeb"/>
              <w:numPr>
                <w:ilvl w:val="0"/>
                <w:numId w:val="47"/>
              </w:numPr>
              <w:shd w:val="clear" w:color="auto" w:fill="FFFFFF"/>
              <w:spacing w:before="0" w:beforeAutospacing="0" w:after="150" w:afterAutospacing="0"/>
              <w:ind w:left="336"/>
              <w:rPr>
                <w:rFonts w:asciiTheme="minorBidi" w:eastAsia="Calibri" w:hAnsiTheme="minorBidi" w:cstheme="minorBidi"/>
                <w:color w:val="231F20"/>
                <w:sz w:val="20"/>
                <w:szCs w:val="20"/>
                <w:lang w:val="en-GB" w:eastAsia="en-US"/>
              </w:rPr>
            </w:pPr>
            <w:r w:rsidRPr="00E068E5">
              <w:rPr>
                <w:rFonts w:asciiTheme="minorBidi" w:eastAsia="Calibri" w:hAnsiTheme="minorBidi" w:cstheme="minorBidi"/>
                <w:color w:val="231F20"/>
                <w:sz w:val="20"/>
                <w:szCs w:val="20"/>
                <w:lang w:val="en-GB" w:eastAsia="en-US"/>
              </w:rPr>
              <w:t xml:space="preserve">to </w:t>
            </w:r>
            <w:r w:rsidRPr="00E068E5">
              <w:rPr>
                <w:rFonts w:asciiTheme="minorBidi" w:hAnsiTheme="minorBidi" w:cstheme="minorBidi"/>
                <w:sz w:val="20"/>
                <w:szCs w:val="20"/>
                <w:lang w:val="en-GB"/>
              </w:rPr>
              <w:t>select</w:t>
            </w:r>
            <w:r w:rsidRPr="00E068E5">
              <w:rPr>
                <w:rFonts w:asciiTheme="minorBidi" w:eastAsia="Calibri" w:hAnsiTheme="minorBidi" w:cstheme="minorBidi"/>
                <w:color w:val="231F20"/>
                <w:sz w:val="20"/>
                <w:szCs w:val="20"/>
                <w:lang w:val="en-GB" w:eastAsia="en-US"/>
              </w:rPr>
              <w:t xml:space="preserve"> or not to select the proposed programme, project or activity, or to refer the proposal to the submitting State(s) for additional information; or</w:t>
            </w:r>
          </w:p>
          <w:p w14:paraId="4916B93F" w14:textId="77777777" w:rsidR="00DC0122" w:rsidRPr="00E068E5" w:rsidRDefault="00DC0122" w:rsidP="00DC0122">
            <w:pPr>
              <w:pStyle w:val="NormalWeb"/>
              <w:numPr>
                <w:ilvl w:val="0"/>
                <w:numId w:val="47"/>
              </w:numPr>
              <w:shd w:val="clear" w:color="auto" w:fill="FFFFFF"/>
              <w:spacing w:before="0" w:beforeAutospacing="0" w:after="150" w:afterAutospacing="0"/>
              <w:ind w:left="336"/>
              <w:rPr>
                <w:rFonts w:asciiTheme="minorBidi" w:eastAsia="Calibri" w:hAnsiTheme="minorBidi" w:cstheme="minorBidi"/>
                <w:color w:val="231F20"/>
                <w:sz w:val="20"/>
                <w:szCs w:val="20"/>
                <w:lang w:val="en-GB" w:eastAsia="en-US"/>
              </w:rPr>
            </w:pPr>
            <w:r w:rsidRPr="00E068E5">
              <w:rPr>
                <w:rFonts w:asciiTheme="minorBidi" w:eastAsia="Calibri" w:hAnsiTheme="minorBidi" w:cstheme="minorBidi"/>
                <w:color w:val="231F20"/>
                <w:sz w:val="20"/>
                <w:szCs w:val="20"/>
                <w:lang w:val="en-GB" w:eastAsia="en-US"/>
              </w:rPr>
              <w:t xml:space="preserve">to </w:t>
            </w:r>
            <w:r w:rsidRPr="00E068E5">
              <w:rPr>
                <w:rFonts w:asciiTheme="minorBidi" w:hAnsiTheme="minorBidi" w:cstheme="minorBidi"/>
                <w:sz w:val="20"/>
                <w:szCs w:val="20"/>
                <w:lang w:val="en-GB"/>
              </w:rPr>
              <w:t>approve</w:t>
            </w:r>
            <w:r w:rsidRPr="00E068E5">
              <w:rPr>
                <w:rFonts w:asciiTheme="minorBidi" w:eastAsia="Calibri" w:hAnsiTheme="minorBidi" w:cstheme="minorBidi"/>
                <w:color w:val="231F20"/>
                <w:sz w:val="20"/>
                <w:szCs w:val="20"/>
                <w:lang w:val="en-GB" w:eastAsia="en-US"/>
              </w:rPr>
              <w:t xml:space="preserve"> or not to approve the International Assistance request, or to refer the request to the submitting State(s) for additional information.</w:t>
            </w:r>
          </w:p>
        </w:tc>
        <w:tc>
          <w:tcPr>
            <w:tcW w:w="779" w:type="dxa"/>
          </w:tcPr>
          <w:p w14:paraId="07CD838D"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30.</w:t>
            </w:r>
          </w:p>
        </w:tc>
        <w:tc>
          <w:tcPr>
            <w:tcW w:w="6353" w:type="dxa"/>
            <w:gridSpan w:val="2"/>
          </w:tcPr>
          <w:p w14:paraId="723C6DA5" w14:textId="77777777" w:rsidR="00DC0122" w:rsidRPr="00E068E5" w:rsidRDefault="00DC0122" w:rsidP="008864E9">
            <w:pPr>
              <w:keepLines/>
              <w:spacing w:before="60" w:after="60"/>
              <w:rPr>
                <w:rFonts w:asciiTheme="minorBidi" w:hAnsiTheme="minorBidi" w:cstheme="minorBidi"/>
                <w:sz w:val="20"/>
                <w:szCs w:val="20"/>
                <w:lang w:val="en-GB"/>
              </w:rPr>
            </w:pPr>
            <w:r w:rsidRPr="00E068E5">
              <w:rPr>
                <w:rFonts w:asciiTheme="minorBidi" w:hAnsiTheme="minorBidi" w:cstheme="minorBidi"/>
                <w:sz w:val="20"/>
                <w:szCs w:val="20"/>
                <w:lang w:val="en-GB"/>
              </w:rPr>
              <w:t>The Evaluation Body shall submit to the Committee an evaluation report that includes a recommendation:</w:t>
            </w:r>
          </w:p>
          <w:p w14:paraId="13474057" w14:textId="77777777" w:rsidR="00DC0122" w:rsidRPr="00E068E5" w:rsidRDefault="00DC0122" w:rsidP="00DC0122">
            <w:pPr>
              <w:pStyle w:val="NormalWeb"/>
              <w:numPr>
                <w:ilvl w:val="0"/>
                <w:numId w:val="47"/>
              </w:numPr>
              <w:shd w:val="clear" w:color="auto" w:fill="FFFFFF"/>
              <w:spacing w:before="0" w:beforeAutospacing="0" w:after="150" w:afterAutospacing="0"/>
              <w:ind w:left="336"/>
              <w:rPr>
                <w:rFonts w:asciiTheme="minorBidi" w:hAnsiTheme="minorBidi" w:cstheme="minorBidi"/>
                <w:sz w:val="20"/>
                <w:szCs w:val="20"/>
                <w:lang w:val="en-GB"/>
              </w:rPr>
            </w:pPr>
            <w:r w:rsidRPr="00E068E5">
              <w:rPr>
                <w:rFonts w:asciiTheme="minorBidi" w:hAnsiTheme="minorBidi" w:cstheme="minorBidi"/>
                <w:sz w:val="20"/>
                <w:szCs w:val="20"/>
                <w:lang w:val="en-GB"/>
              </w:rPr>
              <w:t>to inscribe or not to inscribe the nominated element </w:t>
            </w:r>
            <w:r w:rsidRPr="00E068E5">
              <w:rPr>
                <w:rFonts w:asciiTheme="minorBidi" w:hAnsiTheme="minorBidi" w:cstheme="minorBidi"/>
                <w:sz w:val="20"/>
                <w:szCs w:val="20"/>
                <w:highlight w:val="lightGray"/>
                <w:u w:val="single"/>
                <w:lang w:val="en-GB"/>
              </w:rPr>
              <w:t>(including the transfer from one List to another, the extension or the reduction of an already inscribed element)</w:t>
            </w:r>
            <w:r w:rsidRPr="00E068E5">
              <w:rPr>
                <w:rFonts w:asciiTheme="minorBidi" w:hAnsiTheme="minorBidi" w:cstheme="minorBidi"/>
                <w:sz w:val="20"/>
                <w:szCs w:val="20"/>
                <w:lang w:val="en-GB"/>
              </w:rPr>
              <w:t> on the List of Intangible Cultural Heritage in Need of Urgent Safeguarding or the Representative List of the Intangible Cultural Heritage of Humanity, or to refer the nomination to the submitting State(s) for additional information;</w:t>
            </w:r>
          </w:p>
          <w:p w14:paraId="2F7C0493" w14:textId="77777777" w:rsidR="00DC0122" w:rsidRPr="00E068E5" w:rsidRDefault="00DC0122" w:rsidP="00DC0122">
            <w:pPr>
              <w:pStyle w:val="NormalWeb"/>
              <w:numPr>
                <w:ilvl w:val="0"/>
                <w:numId w:val="47"/>
              </w:numPr>
              <w:shd w:val="clear" w:color="auto" w:fill="FFFFFF"/>
              <w:spacing w:before="0" w:beforeAutospacing="0" w:after="150" w:afterAutospacing="0"/>
              <w:ind w:left="336"/>
              <w:rPr>
                <w:rFonts w:asciiTheme="minorBidi" w:hAnsiTheme="minorBidi" w:cstheme="minorBidi"/>
                <w:sz w:val="20"/>
                <w:szCs w:val="20"/>
                <w:lang w:val="en-GB"/>
              </w:rPr>
            </w:pPr>
            <w:r w:rsidRPr="00E068E5">
              <w:rPr>
                <w:rFonts w:asciiTheme="minorBidi" w:hAnsiTheme="minorBidi" w:cstheme="minorBidi"/>
                <w:sz w:val="20"/>
                <w:szCs w:val="20"/>
                <w:lang w:val="en-GB"/>
              </w:rPr>
              <w:t>to select or not to select the proposed programme, project or activity, or to refer the proposal to the submitting State(s) for additional information;</w:t>
            </w:r>
          </w:p>
          <w:p w14:paraId="43C8535E" w14:textId="77777777" w:rsidR="00DC0122" w:rsidRPr="00E068E5" w:rsidRDefault="00DC0122" w:rsidP="00DC0122">
            <w:pPr>
              <w:pStyle w:val="NormalWeb"/>
              <w:numPr>
                <w:ilvl w:val="0"/>
                <w:numId w:val="47"/>
              </w:numPr>
              <w:shd w:val="clear" w:color="auto" w:fill="FFFFFF"/>
              <w:spacing w:before="0" w:beforeAutospacing="0" w:after="150" w:afterAutospacing="0"/>
              <w:ind w:left="336"/>
              <w:rPr>
                <w:rFonts w:asciiTheme="minorBidi" w:hAnsiTheme="minorBidi" w:cstheme="minorBidi"/>
                <w:sz w:val="20"/>
                <w:szCs w:val="20"/>
                <w:highlight w:val="cyan"/>
                <w:u w:val="single"/>
                <w:lang w:val="en-GB"/>
              </w:rPr>
            </w:pPr>
            <w:r w:rsidRPr="00E068E5">
              <w:rPr>
                <w:rFonts w:asciiTheme="minorBidi" w:hAnsiTheme="minorBidi" w:cstheme="minorBidi"/>
                <w:sz w:val="20"/>
                <w:szCs w:val="20"/>
                <w:highlight w:val="cyan"/>
                <w:u w:val="single"/>
                <w:lang w:val="en-GB"/>
              </w:rPr>
              <w:t>to approve or not to approve the International Assistance request</w:t>
            </w:r>
            <w:r w:rsidRPr="00E068E5">
              <w:rPr>
                <w:rFonts w:asciiTheme="minorBidi" w:eastAsia="SimSun" w:hAnsiTheme="minorBidi" w:cstheme="minorBidi"/>
                <w:sz w:val="20"/>
                <w:szCs w:val="20"/>
                <w:highlight w:val="cyan"/>
                <w:u w:val="single"/>
                <w:lang w:val="en-GB"/>
              </w:rPr>
              <w:t xml:space="preserve"> submitted in the context of the request to transfer an element from the Representative List of the Intangible Cultural Heritage of Humanity to the List of Intangible Cultural Heritage in Need of Urgent Safeguarding, or to refer the request to the submitting State(s) for additional information;</w:t>
            </w:r>
          </w:p>
          <w:p w14:paraId="7733206D" w14:textId="77777777" w:rsidR="00DC0122" w:rsidRPr="00E068E5" w:rsidRDefault="00DC0122" w:rsidP="00DC0122">
            <w:pPr>
              <w:pStyle w:val="NormalWeb"/>
              <w:numPr>
                <w:ilvl w:val="0"/>
                <w:numId w:val="47"/>
              </w:numPr>
              <w:shd w:val="clear" w:color="auto" w:fill="FFFFFF"/>
              <w:spacing w:before="0" w:beforeAutospacing="0" w:after="150" w:afterAutospacing="0"/>
              <w:ind w:left="336"/>
              <w:rPr>
                <w:rFonts w:asciiTheme="minorBidi" w:eastAsia="Calibri" w:hAnsiTheme="minorBidi" w:cstheme="minorBidi"/>
                <w:color w:val="231F20"/>
                <w:sz w:val="20"/>
                <w:szCs w:val="20"/>
                <w:u w:val="single"/>
                <w:lang w:val="en-GB" w:eastAsia="en-US"/>
              </w:rPr>
            </w:pPr>
            <w:r w:rsidRPr="00E068E5">
              <w:rPr>
                <w:rFonts w:asciiTheme="minorBidi" w:hAnsiTheme="minorBidi" w:cstheme="minorBidi"/>
                <w:sz w:val="20"/>
                <w:szCs w:val="20"/>
                <w:lang w:val="en-GB"/>
              </w:rPr>
              <w:t>to approve or not to approve the International Assistance request</w:t>
            </w:r>
            <w:r w:rsidRPr="00E068E5">
              <w:rPr>
                <w:rFonts w:asciiTheme="minorBidi" w:eastAsia="SimSun" w:hAnsiTheme="minorBidi" w:cstheme="minorBidi"/>
                <w:sz w:val="20"/>
                <w:szCs w:val="20"/>
                <w:u w:val="single"/>
                <w:lang w:val="en-GB"/>
              </w:rPr>
              <w:t xml:space="preserve"> </w:t>
            </w:r>
            <w:r w:rsidRPr="00E068E5">
              <w:rPr>
                <w:rFonts w:asciiTheme="minorBidi" w:eastAsia="SimSun" w:hAnsiTheme="minorBidi" w:cstheme="minorBidi"/>
                <w:sz w:val="20"/>
                <w:szCs w:val="20"/>
                <w:highlight w:val="cyan"/>
                <w:u w:val="single"/>
                <w:lang w:val="en-GB"/>
              </w:rPr>
              <w:t>submitted simultaneously with a nomination to the List of Intangible Cultural Heritage in Need of Urgent Safeguarding</w:t>
            </w:r>
            <w:r w:rsidRPr="00E068E5">
              <w:rPr>
                <w:rFonts w:asciiTheme="minorBidi" w:hAnsiTheme="minorBidi" w:cstheme="minorBidi"/>
                <w:sz w:val="20"/>
                <w:szCs w:val="20"/>
                <w:highlight w:val="cyan"/>
                <w:lang w:val="en-GB"/>
              </w:rPr>
              <w:t>,</w:t>
            </w:r>
            <w:r w:rsidRPr="00E068E5">
              <w:rPr>
                <w:rFonts w:asciiTheme="minorBidi" w:hAnsiTheme="minorBidi" w:cstheme="minorBidi"/>
                <w:sz w:val="20"/>
                <w:szCs w:val="20"/>
                <w:lang w:val="en-GB"/>
              </w:rPr>
              <w:t xml:space="preserve"> or to refer the request to the submitting State(s) for additional information; </w:t>
            </w:r>
            <w:r w:rsidRPr="00E068E5">
              <w:rPr>
                <w:rFonts w:asciiTheme="minorBidi" w:hAnsiTheme="minorBidi" w:cstheme="minorBidi"/>
                <w:sz w:val="20"/>
                <w:szCs w:val="20"/>
                <w:highlight w:val="lightGray"/>
                <w:u w:val="single"/>
                <w:lang w:val="en-GB"/>
              </w:rPr>
              <w:t>or</w:t>
            </w:r>
          </w:p>
          <w:p w14:paraId="7F6FE949" w14:textId="77777777" w:rsidR="00DC0122" w:rsidRPr="00E068E5" w:rsidRDefault="00DC0122" w:rsidP="00DC0122">
            <w:pPr>
              <w:pStyle w:val="NormalWeb"/>
              <w:numPr>
                <w:ilvl w:val="0"/>
                <w:numId w:val="47"/>
              </w:numPr>
              <w:shd w:val="clear" w:color="auto" w:fill="FFFFFF"/>
              <w:spacing w:before="0" w:beforeAutospacing="0" w:after="150" w:afterAutospacing="0"/>
              <w:ind w:left="336"/>
              <w:rPr>
                <w:rFonts w:asciiTheme="minorBidi" w:eastAsia="Calibri" w:hAnsiTheme="minorBidi" w:cstheme="minorBidi"/>
                <w:color w:val="231F20"/>
                <w:sz w:val="20"/>
                <w:szCs w:val="20"/>
                <w:u w:val="single"/>
                <w:lang w:val="en-GB" w:eastAsia="en-US"/>
              </w:rPr>
            </w:pPr>
            <w:r w:rsidRPr="00E068E5">
              <w:rPr>
                <w:rFonts w:asciiTheme="minorBidi" w:hAnsiTheme="minorBidi" w:cstheme="minorBidi"/>
                <w:sz w:val="20"/>
                <w:szCs w:val="20"/>
                <w:highlight w:val="lightGray"/>
                <w:u w:val="single"/>
                <w:lang w:val="en-GB"/>
              </w:rPr>
              <w:t>to maintain or to remove the inscribed element from the List of Intangible Cultural Heritage in Need of Urgent Safeguarding or the Representative List of the Intangible Cultural Heritage of Humanity, in case of ‘enhanced follow-up’.</w:t>
            </w:r>
          </w:p>
        </w:tc>
      </w:tr>
      <w:tr w:rsidR="00DC0122" w:rsidRPr="00E068E5" w14:paraId="64838F23" w14:textId="77777777" w:rsidTr="008864E9">
        <w:tc>
          <w:tcPr>
            <w:tcW w:w="741" w:type="dxa"/>
            <w:shd w:val="clear" w:color="auto" w:fill="E7E6E6" w:themeFill="background2"/>
            <w:vAlign w:val="center"/>
          </w:tcPr>
          <w:p w14:paraId="0238D02B" w14:textId="77777777" w:rsidR="00DC0122" w:rsidRPr="00E068E5" w:rsidRDefault="00DC0122" w:rsidP="008864E9">
            <w:pPr>
              <w:keepLines/>
              <w:spacing w:before="60" w:after="60"/>
              <w:rPr>
                <w:rFonts w:asciiTheme="minorBidi" w:eastAsia="Yu Mincho" w:hAnsiTheme="minorBidi" w:cstheme="minorBidi"/>
                <w:b/>
                <w:bCs/>
                <w:color w:val="1F4E79"/>
                <w:sz w:val="20"/>
                <w:szCs w:val="20"/>
                <w:lang w:val="en-GB"/>
              </w:rPr>
            </w:pPr>
            <w:r w:rsidRPr="00E068E5">
              <w:rPr>
                <w:rFonts w:asciiTheme="minorBidi" w:eastAsia="Yu Mincho" w:hAnsiTheme="minorBidi" w:cstheme="minorBidi"/>
                <w:b/>
                <w:bCs/>
                <w:color w:val="1F4E79"/>
                <w:sz w:val="20"/>
                <w:szCs w:val="20"/>
                <w:lang w:val="en-GB"/>
              </w:rPr>
              <w:t>I.10</w:t>
            </w:r>
          </w:p>
        </w:tc>
        <w:tc>
          <w:tcPr>
            <w:tcW w:w="6406" w:type="dxa"/>
            <w:gridSpan w:val="2"/>
            <w:shd w:val="clear" w:color="auto" w:fill="E7E6E6" w:themeFill="background2"/>
            <w:vAlign w:val="center"/>
          </w:tcPr>
          <w:p w14:paraId="5896BE9D" w14:textId="77777777" w:rsidR="00DC0122" w:rsidRPr="00E068E5" w:rsidRDefault="00DC0122" w:rsidP="008864E9">
            <w:pPr>
              <w:keepNext/>
              <w:keepLines/>
              <w:spacing w:before="120" w:after="120"/>
              <w:rPr>
                <w:rFonts w:asciiTheme="minorBidi" w:eastAsia="Yu Mincho" w:hAnsiTheme="minorBidi" w:cstheme="minorBidi"/>
                <w:b/>
                <w:bCs/>
                <w:color w:val="1F4E79"/>
                <w:sz w:val="20"/>
                <w:szCs w:val="20"/>
                <w:lang w:val="en-GB"/>
              </w:rPr>
            </w:pPr>
            <w:r w:rsidRPr="00E068E5">
              <w:rPr>
                <w:rFonts w:asciiTheme="minorBidi" w:eastAsia="Yu Mincho" w:hAnsiTheme="minorBidi" w:cstheme="minorBidi"/>
                <w:b/>
                <w:bCs/>
                <w:color w:val="1F4E79"/>
                <w:sz w:val="20"/>
                <w:szCs w:val="20"/>
                <w:lang w:val="en-GB"/>
              </w:rPr>
              <w:t xml:space="preserve">Examination of files by the Committee </w:t>
            </w:r>
          </w:p>
        </w:tc>
        <w:tc>
          <w:tcPr>
            <w:tcW w:w="779" w:type="dxa"/>
            <w:shd w:val="clear" w:color="auto" w:fill="E7E6E6" w:themeFill="background2"/>
            <w:vAlign w:val="center"/>
          </w:tcPr>
          <w:p w14:paraId="2A1B6155" w14:textId="77777777" w:rsidR="00DC0122" w:rsidRPr="00E068E5" w:rsidRDefault="00DC0122" w:rsidP="008864E9">
            <w:pPr>
              <w:keepLines/>
              <w:spacing w:before="60" w:after="60"/>
              <w:rPr>
                <w:rFonts w:asciiTheme="minorBidi" w:eastAsia="Yu Mincho" w:hAnsiTheme="minorBidi" w:cstheme="minorBidi"/>
                <w:b/>
                <w:bCs/>
                <w:color w:val="1F4E79"/>
                <w:sz w:val="20"/>
                <w:szCs w:val="20"/>
                <w:lang w:val="en-GB"/>
              </w:rPr>
            </w:pPr>
            <w:r w:rsidRPr="00E068E5">
              <w:rPr>
                <w:rFonts w:asciiTheme="minorBidi" w:eastAsia="Yu Mincho" w:hAnsiTheme="minorBidi" w:cstheme="minorBidi"/>
                <w:b/>
                <w:bCs/>
                <w:color w:val="1F4E79"/>
                <w:sz w:val="20"/>
                <w:szCs w:val="20"/>
                <w:lang w:val="en-GB"/>
              </w:rPr>
              <w:t>I.10</w:t>
            </w:r>
          </w:p>
        </w:tc>
        <w:tc>
          <w:tcPr>
            <w:tcW w:w="6353" w:type="dxa"/>
            <w:gridSpan w:val="2"/>
            <w:shd w:val="clear" w:color="auto" w:fill="E7E6E6" w:themeFill="background2"/>
            <w:vAlign w:val="center"/>
          </w:tcPr>
          <w:p w14:paraId="7771D19E" w14:textId="77777777" w:rsidR="00DC0122" w:rsidRPr="00E068E5" w:rsidRDefault="00DC0122" w:rsidP="008864E9">
            <w:pPr>
              <w:keepLines/>
              <w:spacing w:before="60" w:after="60"/>
              <w:rPr>
                <w:rFonts w:asciiTheme="minorBidi" w:eastAsia="Yu Mincho" w:hAnsiTheme="minorBidi" w:cstheme="minorBidi"/>
                <w:b/>
                <w:bCs/>
                <w:color w:val="1F4E79"/>
                <w:sz w:val="20"/>
                <w:szCs w:val="20"/>
                <w:lang w:val="en-GB"/>
              </w:rPr>
            </w:pPr>
            <w:r w:rsidRPr="00E068E5">
              <w:rPr>
                <w:rFonts w:asciiTheme="minorBidi" w:eastAsia="Yu Mincho" w:hAnsiTheme="minorBidi" w:cstheme="minorBidi"/>
                <w:sz w:val="20"/>
                <w:szCs w:val="20"/>
                <w:lang w:val="en-GB"/>
              </w:rPr>
              <w:t>[No change.]</w:t>
            </w:r>
          </w:p>
        </w:tc>
      </w:tr>
      <w:tr w:rsidR="00DC0122" w:rsidRPr="00772F4F" w14:paraId="078ADFA2" w14:textId="77777777" w:rsidTr="008864E9">
        <w:tc>
          <w:tcPr>
            <w:tcW w:w="741" w:type="dxa"/>
          </w:tcPr>
          <w:p w14:paraId="26170B8E"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hAnsiTheme="minorBidi" w:cstheme="minorBidi"/>
                <w:sz w:val="20"/>
                <w:szCs w:val="20"/>
                <w:lang w:val="en-GB"/>
              </w:rPr>
              <w:t>33.</w:t>
            </w:r>
          </w:p>
        </w:tc>
        <w:tc>
          <w:tcPr>
            <w:tcW w:w="6406" w:type="dxa"/>
            <w:gridSpan w:val="2"/>
          </w:tcPr>
          <w:p w14:paraId="5D231842"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eastAsia="SimSun" w:hAnsiTheme="minorBidi" w:cstheme="minorBidi"/>
                <w:sz w:val="20"/>
                <w:szCs w:val="20"/>
                <w:lang w:val="en-GB"/>
              </w:rPr>
              <w:t>The Committee determines two years beforehand, in accordance with the available resources and its capacity, the number of files that can be treated in the course of the two following cycles. This ceiling shall apply to the set of files comprising nominations to the List of Intangible Cultural Heritage in Need of Urgent Safeguarding and to the Representative List of the Intangible Cultural Heritage of Humanity, proposals of programmes, projects and activities that best reflect the principles and objectives of the Convention and International Assistance requests greater than US$100,000.</w:t>
            </w:r>
          </w:p>
        </w:tc>
        <w:tc>
          <w:tcPr>
            <w:tcW w:w="779" w:type="dxa"/>
          </w:tcPr>
          <w:p w14:paraId="2666755E"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hAnsiTheme="minorBidi" w:cstheme="minorBidi"/>
                <w:sz w:val="20"/>
                <w:szCs w:val="20"/>
                <w:lang w:val="en-GB"/>
              </w:rPr>
              <w:t>33.</w:t>
            </w:r>
          </w:p>
        </w:tc>
        <w:tc>
          <w:tcPr>
            <w:tcW w:w="6353" w:type="dxa"/>
            <w:gridSpan w:val="2"/>
          </w:tcPr>
          <w:p w14:paraId="43B16560" w14:textId="77777777" w:rsidR="00DC0122" w:rsidRPr="00E068E5" w:rsidRDefault="00DC0122" w:rsidP="008864E9">
            <w:pPr>
              <w:keepLines/>
              <w:spacing w:before="60" w:after="60"/>
              <w:rPr>
                <w:rFonts w:asciiTheme="minorBidi" w:hAnsiTheme="minorBidi" w:cstheme="minorBidi"/>
                <w:sz w:val="20"/>
                <w:szCs w:val="20"/>
                <w:lang w:val="en-GB"/>
              </w:rPr>
            </w:pPr>
            <w:r w:rsidRPr="00E068E5">
              <w:rPr>
                <w:rFonts w:asciiTheme="minorBidi" w:eastAsia="SimSun" w:hAnsiTheme="minorBidi" w:cstheme="minorBidi"/>
                <w:sz w:val="20"/>
                <w:szCs w:val="20"/>
                <w:lang w:val="en-GB"/>
              </w:rPr>
              <w:t>The Committee determines two years beforehand,</w:t>
            </w:r>
            <w:r w:rsidRPr="00E068E5">
              <w:rPr>
                <w:rFonts w:asciiTheme="minorBidi" w:eastAsia="Calibri" w:hAnsiTheme="minorBidi" w:cstheme="minorBidi"/>
                <w:sz w:val="20"/>
                <w:szCs w:val="20"/>
                <w:lang w:val="en-GB" w:eastAsia="en-US"/>
              </w:rPr>
              <w:t xml:space="preserve"> </w:t>
            </w:r>
            <w:r w:rsidRPr="00E068E5">
              <w:rPr>
                <w:rFonts w:asciiTheme="minorBidi" w:eastAsia="SimSun" w:hAnsiTheme="minorBidi" w:cstheme="minorBidi"/>
                <w:sz w:val="20"/>
                <w:szCs w:val="20"/>
                <w:lang w:val="en-GB"/>
              </w:rPr>
              <w:t xml:space="preserve">in accordance with the available resources and its capacity, the number of files that can be treated in the course of the two following cycles </w:t>
            </w:r>
            <w:r w:rsidRPr="00E068E5">
              <w:rPr>
                <w:rFonts w:asciiTheme="minorBidi" w:eastAsia="SimSun" w:hAnsiTheme="minorBidi" w:cstheme="minorBidi"/>
                <w:sz w:val="20"/>
                <w:szCs w:val="20"/>
                <w:highlight w:val="cyan"/>
                <w:u w:val="single"/>
                <w:lang w:val="en-GB"/>
              </w:rPr>
              <w:t>which in total is set at no more than sixty</w:t>
            </w:r>
            <w:r w:rsidRPr="00E068E5">
              <w:rPr>
                <w:rFonts w:asciiTheme="minorBidi" w:eastAsia="SimSun" w:hAnsiTheme="minorBidi" w:cstheme="minorBidi"/>
                <w:sz w:val="20"/>
                <w:szCs w:val="20"/>
                <w:highlight w:val="cyan"/>
                <w:lang w:val="en-GB"/>
              </w:rPr>
              <w:t>.</w:t>
            </w:r>
            <w:r w:rsidRPr="00E068E5">
              <w:rPr>
                <w:rStyle w:val="FootnoteReference"/>
                <w:rFonts w:asciiTheme="minorBidi" w:eastAsia="SimSun" w:hAnsiTheme="minorBidi" w:cstheme="minorBidi"/>
                <w:sz w:val="20"/>
                <w:szCs w:val="20"/>
                <w:highlight w:val="cyan"/>
                <w:lang w:val="en-GB"/>
              </w:rPr>
              <w:footnoteReference w:id="17"/>
            </w:r>
            <w:r w:rsidRPr="00E068E5">
              <w:rPr>
                <w:rFonts w:asciiTheme="minorBidi" w:eastAsia="SimSun" w:hAnsiTheme="minorBidi" w:cstheme="minorBidi"/>
                <w:sz w:val="20"/>
                <w:szCs w:val="20"/>
                <w:lang w:val="en-GB"/>
              </w:rPr>
              <w:t xml:space="preserve"> This ceiling shall apply to the set of files comprising nominations to the List of Intangible Cultural Heritage in Need of Urgent Safeguarding and to the Representative List of the Intangible Cultural Heritage of Humanity, </w:t>
            </w:r>
            <w:r w:rsidRPr="00E068E5">
              <w:rPr>
                <w:rFonts w:asciiTheme="minorBidi" w:eastAsia="SimSun" w:hAnsiTheme="minorBidi" w:cstheme="minorBidi"/>
                <w:sz w:val="20"/>
                <w:szCs w:val="20"/>
                <w:highlight w:val="cyan"/>
                <w:u w:val="single"/>
                <w:lang w:val="en-GB"/>
              </w:rPr>
              <w:t>and</w:t>
            </w:r>
            <w:r w:rsidRPr="00E068E5">
              <w:rPr>
                <w:rFonts w:asciiTheme="minorBidi" w:eastAsia="SimSun" w:hAnsiTheme="minorBidi" w:cstheme="minorBidi"/>
                <w:sz w:val="20"/>
                <w:szCs w:val="20"/>
                <w:u w:val="single"/>
                <w:lang w:val="en-GB"/>
              </w:rPr>
              <w:t xml:space="preserve"> </w:t>
            </w:r>
            <w:r w:rsidRPr="00E068E5">
              <w:rPr>
                <w:rFonts w:asciiTheme="minorBidi" w:eastAsia="SimSun" w:hAnsiTheme="minorBidi" w:cstheme="minorBidi"/>
                <w:sz w:val="20"/>
                <w:szCs w:val="20"/>
                <w:lang w:val="en-GB"/>
              </w:rPr>
              <w:t>proposals of programmes, projects and activities that best reflect the principles and objectives of the Convention</w:t>
            </w:r>
            <w:r w:rsidRPr="00E068E5">
              <w:rPr>
                <w:rFonts w:asciiTheme="minorBidi" w:eastAsia="SimSun" w:hAnsiTheme="minorBidi" w:cstheme="minorBidi"/>
                <w:strike/>
                <w:sz w:val="20"/>
                <w:szCs w:val="20"/>
                <w:lang w:val="en-GB"/>
              </w:rPr>
              <w:t xml:space="preserve"> </w:t>
            </w:r>
            <w:r w:rsidRPr="00E068E5">
              <w:rPr>
                <w:rFonts w:asciiTheme="minorBidi" w:eastAsia="SimSun" w:hAnsiTheme="minorBidi" w:cstheme="minorBidi"/>
                <w:strike/>
                <w:sz w:val="20"/>
                <w:szCs w:val="20"/>
                <w:highlight w:val="cyan"/>
                <w:lang w:val="en-GB"/>
              </w:rPr>
              <w:t>and International Assistance requests greater than US$100,000</w:t>
            </w:r>
            <w:r w:rsidRPr="00E068E5">
              <w:rPr>
                <w:rFonts w:asciiTheme="minorBidi" w:eastAsia="SimSun" w:hAnsiTheme="minorBidi" w:cstheme="minorBidi"/>
                <w:sz w:val="20"/>
                <w:szCs w:val="20"/>
                <w:highlight w:val="cyan"/>
                <w:lang w:val="en-GB"/>
              </w:rPr>
              <w:t>.</w:t>
            </w:r>
            <w:r w:rsidRPr="00E068E5">
              <w:rPr>
                <w:rStyle w:val="FootnoteReference"/>
                <w:rFonts w:asciiTheme="minorBidi" w:eastAsia="SimSun" w:hAnsiTheme="minorBidi" w:cstheme="minorBidi"/>
                <w:sz w:val="20"/>
                <w:szCs w:val="20"/>
                <w:highlight w:val="cyan"/>
                <w:lang w:val="en-GB"/>
              </w:rPr>
              <w:footnoteReference w:id="18"/>
            </w:r>
          </w:p>
        </w:tc>
      </w:tr>
      <w:tr w:rsidR="00DC0122" w:rsidRPr="00772F4F" w14:paraId="0022F805" w14:textId="77777777" w:rsidTr="008864E9">
        <w:tc>
          <w:tcPr>
            <w:tcW w:w="741" w:type="dxa"/>
            <w:shd w:val="clear" w:color="auto" w:fill="FFFFFF" w:themeFill="background1"/>
          </w:tcPr>
          <w:p w14:paraId="75B1EF76" w14:textId="77777777" w:rsidR="00DC0122" w:rsidRPr="00E068E5" w:rsidRDefault="00DC0122" w:rsidP="008864E9">
            <w:pPr>
              <w:keepNext/>
              <w:keepLines/>
              <w:spacing w:before="120" w:after="120"/>
              <w:rPr>
                <w:rFonts w:asciiTheme="minorBidi" w:hAnsiTheme="minorBidi" w:cstheme="minorBidi"/>
                <w:sz w:val="20"/>
                <w:szCs w:val="20"/>
                <w:lang w:val="en-GB"/>
              </w:rPr>
            </w:pPr>
            <w:r w:rsidRPr="00E068E5">
              <w:rPr>
                <w:rFonts w:asciiTheme="minorBidi" w:hAnsiTheme="minorBidi" w:cstheme="minorBidi"/>
                <w:sz w:val="20"/>
                <w:szCs w:val="20"/>
                <w:lang w:val="en-GB"/>
              </w:rPr>
              <w:t>34.</w:t>
            </w:r>
          </w:p>
        </w:tc>
        <w:tc>
          <w:tcPr>
            <w:tcW w:w="6406" w:type="dxa"/>
            <w:gridSpan w:val="2"/>
            <w:shd w:val="clear" w:color="auto" w:fill="FFFFFF" w:themeFill="background1"/>
          </w:tcPr>
          <w:p w14:paraId="463C891D" w14:textId="77777777" w:rsidR="00DC0122" w:rsidRPr="00E068E5" w:rsidRDefault="00DC0122" w:rsidP="008864E9">
            <w:pPr>
              <w:widowControl w:val="0"/>
              <w:tabs>
                <w:tab w:val="left" w:pos="2127"/>
                <w:tab w:val="left" w:pos="2176"/>
              </w:tabs>
              <w:autoSpaceDE w:val="0"/>
              <w:autoSpaceDN w:val="0"/>
              <w:spacing w:before="60" w:after="60"/>
              <w:rPr>
                <w:rFonts w:asciiTheme="minorBidi" w:eastAsia="SimSun" w:hAnsiTheme="minorBidi" w:cstheme="minorBidi"/>
                <w:sz w:val="20"/>
                <w:szCs w:val="20"/>
                <w:lang w:val="en-GB"/>
              </w:rPr>
            </w:pPr>
            <w:r w:rsidRPr="00E068E5">
              <w:rPr>
                <w:rFonts w:asciiTheme="minorBidi" w:eastAsia="SimSun" w:hAnsiTheme="minorBidi" w:cstheme="minorBidi"/>
                <w:sz w:val="20"/>
                <w:szCs w:val="20"/>
                <w:lang w:val="en-GB"/>
              </w:rPr>
              <w:t>The Committee shall endeavour to examine to the extent possible at least one file per submitting State, within the limit of this overall ceiling, giving priority to:</w:t>
            </w:r>
          </w:p>
          <w:p w14:paraId="1B64F222" w14:textId="77777777" w:rsidR="00DC0122" w:rsidRPr="00E068E5" w:rsidRDefault="00DC0122" w:rsidP="00DC0122">
            <w:pPr>
              <w:pStyle w:val="ListParagraph"/>
              <w:numPr>
                <w:ilvl w:val="0"/>
                <w:numId w:val="46"/>
              </w:numPr>
              <w:autoSpaceDE w:val="0"/>
              <w:autoSpaceDN w:val="0"/>
              <w:adjustRightInd w:val="0"/>
              <w:spacing w:before="240" w:after="120"/>
              <w:ind w:left="714" w:hanging="357"/>
              <w:contextualSpacing w:val="0"/>
              <w:rPr>
                <w:rFonts w:asciiTheme="minorBidi" w:eastAsia="SimSun" w:hAnsiTheme="minorBidi" w:cstheme="minorBidi"/>
                <w:sz w:val="20"/>
                <w:szCs w:val="20"/>
                <w:lang w:val="en-GB"/>
              </w:rPr>
            </w:pPr>
            <w:r w:rsidRPr="00E068E5">
              <w:rPr>
                <w:rFonts w:asciiTheme="minorBidi" w:eastAsia="SimSun" w:hAnsiTheme="minorBidi" w:cstheme="minorBidi"/>
                <w:sz w:val="20"/>
                <w:szCs w:val="20"/>
                <w:lang w:val="en-GB"/>
              </w:rPr>
              <w:t>files from States having no elements inscribed, best safeguarding practices selected or requests for International Assistance greater than US$100,000 approved, and nominations to the List of Intangible Cultural Heritage in Need of Urgent Safeguarding;</w:t>
            </w:r>
          </w:p>
          <w:p w14:paraId="0AA9B89A" w14:textId="77777777" w:rsidR="00DC0122" w:rsidRPr="00E068E5" w:rsidRDefault="00DC0122" w:rsidP="00DC0122">
            <w:pPr>
              <w:pStyle w:val="ListParagraph"/>
              <w:numPr>
                <w:ilvl w:val="0"/>
                <w:numId w:val="48"/>
              </w:numPr>
              <w:autoSpaceDE w:val="0"/>
              <w:autoSpaceDN w:val="0"/>
              <w:adjustRightInd w:val="0"/>
              <w:spacing w:before="240" w:after="120"/>
              <w:ind w:left="714" w:hanging="357"/>
              <w:contextualSpacing w:val="0"/>
              <w:rPr>
                <w:rFonts w:asciiTheme="minorBidi" w:eastAsia="SimSun" w:hAnsiTheme="minorBidi" w:cstheme="minorBidi"/>
                <w:sz w:val="20"/>
                <w:szCs w:val="20"/>
                <w:lang w:val="en-GB"/>
              </w:rPr>
            </w:pPr>
            <w:r w:rsidRPr="00E068E5">
              <w:rPr>
                <w:rFonts w:asciiTheme="minorBidi" w:eastAsia="SimSun" w:hAnsiTheme="minorBidi" w:cstheme="minorBidi"/>
                <w:sz w:val="20"/>
                <w:szCs w:val="20"/>
                <w:lang w:val="en-GB"/>
              </w:rPr>
              <w:t>multi-national files; and</w:t>
            </w:r>
          </w:p>
          <w:p w14:paraId="2C1BB2E7" w14:textId="77777777" w:rsidR="00DC0122" w:rsidRPr="00E068E5" w:rsidRDefault="00DC0122" w:rsidP="00DC0122">
            <w:pPr>
              <w:pStyle w:val="ListParagraph"/>
              <w:numPr>
                <w:ilvl w:val="0"/>
                <w:numId w:val="49"/>
              </w:numPr>
              <w:autoSpaceDE w:val="0"/>
              <w:autoSpaceDN w:val="0"/>
              <w:adjustRightInd w:val="0"/>
              <w:spacing w:before="240"/>
              <w:rPr>
                <w:rFonts w:asciiTheme="minorBidi" w:eastAsia="SimSun" w:hAnsiTheme="minorBidi" w:cstheme="minorBidi"/>
                <w:sz w:val="20"/>
                <w:szCs w:val="20"/>
                <w:lang w:val="en-GB"/>
              </w:rPr>
            </w:pPr>
            <w:r w:rsidRPr="00E068E5">
              <w:rPr>
                <w:rFonts w:asciiTheme="minorBidi" w:eastAsia="SimSun" w:hAnsiTheme="minorBidi" w:cstheme="minorBidi"/>
                <w:sz w:val="20"/>
                <w:szCs w:val="20"/>
                <w:lang w:val="en-GB"/>
              </w:rPr>
              <w:t>files from States with the fewest elements inscribed, best safeguarding practices selected or requests for International Assistance greater than US$100,000 approved, in comparison with other submitting States during the same cycle.</w:t>
            </w:r>
          </w:p>
          <w:p w14:paraId="3DAB2248" w14:textId="77777777" w:rsidR="00DC0122" w:rsidRPr="00E068E5" w:rsidRDefault="00DC0122" w:rsidP="008864E9">
            <w:pPr>
              <w:autoSpaceDE w:val="0"/>
              <w:autoSpaceDN w:val="0"/>
              <w:adjustRightInd w:val="0"/>
              <w:spacing w:before="240" w:after="240"/>
              <w:rPr>
                <w:rFonts w:asciiTheme="minorBidi" w:eastAsia="SimSun" w:hAnsiTheme="minorBidi" w:cstheme="minorBidi"/>
                <w:sz w:val="20"/>
                <w:szCs w:val="20"/>
                <w:lang w:val="en-GB"/>
              </w:rPr>
            </w:pPr>
            <w:r w:rsidRPr="00E068E5">
              <w:rPr>
                <w:rFonts w:asciiTheme="minorBidi" w:eastAsia="SimSun" w:hAnsiTheme="minorBidi" w:cstheme="minorBidi"/>
                <w:sz w:val="20"/>
                <w:szCs w:val="20"/>
                <w:lang w:val="en-GB"/>
              </w:rPr>
              <w:t>In case they submit several files during the same cycle, submitting States shall indicate the order of priority in which they wish their files to be examined and are invited to give priority to the List of Intangible Cultural Heritage in Need of Urgent Safeguarding.</w:t>
            </w:r>
          </w:p>
        </w:tc>
        <w:tc>
          <w:tcPr>
            <w:tcW w:w="779" w:type="dxa"/>
            <w:shd w:val="clear" w:color="auto" w:fill="FFFFFF" w:themeFill="background1"/>
          </w:tcPr>
          <w:p w14:paraId="694F003E" w14:textId="77777777" w:rsidR="00DC0122" w:rsidRPr="00E068E5" w:rsidRDefault="00DC0122" w:rsidP="008864E9">
            <w:pPr>
              <w:keepNext/>
              <w:keepLines/>
              <w:spacing w:before="120" w:after="120"/>
              <w:rPr>
                <w:rFonts w:asciiTheme="minorBidi" w:hAnsiTheme="minorBidi" w:cstheme="minorBidi"/>
                <w:sz w:val="20"/>
                <w:szCs w:val="20"/>
                <w:lang w:val="en-GB"/>
              </w:rPr>
            </w:pPr>
            <w:r w:rsidRPr="00E068E5">
              <w:rPr>
                <w:rFonts w:asciiTheme="minorBidi" w:hAnsiTheme="minorBidi" w:cstheme="minorBidi"/>
                <w:sz w:val="20"/>
                <w:szCs w:val="20"/>
                <w:lang w:val="en-GB"/>
              </w:rPr>
              <w:t>34.</w:t>
            </w:r>
          </w:p>
        </w:tc>
        <w:tc>
          <w:tcPr>
            <w:tcW w:w="6353" w:type="dxa"/>
            <w:gridSpan w:val="2"/>
            <w:shd w:val="clear" w:color="auto" w:fill="FFFFFF" w:themeFill="background1"/>
          </w:tcPr>
          <w:p w14:paraId="16C92D6E" w14:textId="77777777" w:rsidR="00DC0122" w:rsidRPr="00E068E5" w:rsidRDefault="00DC0122" w:rsidP="008864E9">
            <w:pPr>
              <w:widowControl w:val="0"/>
              <w:tabs>
                <w:tab w:val="left" w:pos="2127"/>
                <w:tab w:val="left" w:pos="2176"/>
              </w:tabs>
              <w:autoSpaceDE w:val="0"/>
              <w:autoSpaceDN w:val="0"/>
              <w:spacing w:before="60" w:after="60"/>
              <w:rPr>
                <w:rFonts w:asciiTheme="minorBidi" w:eastAsia="SimSun" w:hAnsiTheme="minorBidi" w:cstheme="minorBidi"/>
                <w:sz w:val="20"/>
                <w:szCs w:val="20"/>
                <w:lang w:val="en-GB"/>
              </w:rPr>
            </w:pPr>
            <w:r w:rsidRPr="00E068E5">
              <w:rPr>
                <w:rFonts w:asciiTheme="minorBidi" w:eastAsia="SimSun" w:hAnsiTheme="minorBidi" w:cstheme="minorBidi"/>
                <w:sz w:val="20"/>
                <w:szCs w:val="20"/>
                <w:lang w:val="en-GB"/>
              </w:rPr>
              <w:t>The Committee shall endeavour to examine to the extent possible at least one file per submitting State, within the limit of this overall ceiling, giving priority to:</w:t>
            </w:r>
          </w:p>
          <w:p w14:paraId="3EE0A5CF" w14:textId="77777777" w:rsidR="00DC0122" w:rsidRPr="00E068E5" w:rsidRDefault="00DC0122" w:rsidP="00DF41C6">
            <w:pPr>
              <w:autoSpaceDE w:val="0"/>
              <w:autoSpaceDN w:val="0"/>
              <w:adjustRightInd w:val="0"/>
              <w:spacing w:before="120"/>
              <w:ind w:left="750" w:hanging="425"/>
              <w:rPr>
                <w:rFonts w:asciiTheme="minorBidi" w:eastAsia="SimSun" w:hAnsiTheme="minorBidi" w:cstheme="minorBidi"/>
                <w:sz w:val="20"/>
                <w:szCs w:val="20"/>
                <w:u w:val="single"/>
                <w:lang w:val="en-GB"/>
              </w:rPr>
            </w:pPr>
            <w:r w:rsidRPr="00E068E5">
              <w:rPr>
                <w:rFonts w:asciiTheme="minorBidi" w:eastAsia="SimSun" w:hAnsiTheme="minorBidi" w:cstheme="minorBidi"/>
                <w:sz w:val="20"/>
                <w:szCs w:val="20"/>
                <w:highlight w:val="cyan"/>
                <w:u w:val="single"/>
                <w:lang w:val="en-GB"/>
              </w:rPr>
              <w:t>(0)</w:t>
            </w:r>
            <w:r w:rsidRPr="00E068E5">
              <w:rPr>
                <w:rFonts w:asciiTheme="minorBidi" w:eastAsia="SimSun" w:hAnsiTheme="minorBidi" w:cstheme="minorBidi"/>
                <w:color w:val="FF0000"/>
                <w:sz w:val="20"/>
                <w:szCs w:val="20"/>
                <w:highlight w:val="cyan"/>
                <w:lang w:val="en-GB"/>
              </w:rPr>
              <w:tab/>
            </w:r>
            <w:r w:rsidRPr="00E068E5">
              <w:rPr>
                <w:rFonts w:asciiTheme="minorBidi" w:eastAsia="SimSun" w:hAnsiTheme="minorBidi" w:cstheme="minorBidi"/>
                <w:sz w:val="20"/>
                <w:szCs w:val="20"/>
                <w:highlight w:val="cyan"/>
                <w:u w:val="single"/>
                <w:lang w:val="en-GB"/>
              </w:rPr>
              <w:t>files from States which had no file treated during the preceding cycle;</w:t>
            </w:r>
            <w:r w:rsidRPr="00E068E5">
              <w:rPr>
                <w:rStyle w:val="FootnoteReference"/>
                <w:rFonts w:asciiTheme="minorBidi" w:eastAsia="SimSun" w:hAnsiTheme="minorBidi" w:cstheme="minorBidi"/>
                <w:sz w:val="20"/>
                <w:szCs w:val="20"/>
                <w:highlight w:val="cyan"/>
                <w:lang w:val="en-GB"/>
              </w:rPr>
              <w:footnoteReference w:id="19"/>
            </w:r>
          </w:p>
          <w:p w14:paraId="4B45CFAA" w14:textId="0BE91FC0" w:rsidR="00DC0122" w:rsidRPr="00E068E5" w:rsidRDefault="00DC0122" w:rsidP="004559D1">
            <w:pPr>
              <w:pStyle w:val="ListParagraph"/>
              <w:numPr>
                <w:ilvl w:val="0"/>
                <w:numId w:val="61"/>
              </w:numPr>
              <w:autoSpaceDE w:val="0"/>
              <w:autoSpaceDN w:val="0"/>
              <w:adjustRightInd w:val="0"/>
              <w:spacing w:before="120"/>
              <w:contextualSpacing w:val="0"/>
              <w:rPr>
                <w:rFonts w:asciiTheme="minorBidi" w:eastAsia="SimSun" w:hAnsiTheme="minorBidi" w:cstheme="minorBidi"/>
                <w:sz w:val="20"/>
                <w:szCs w:val="20"/>
                <w:lang w:val="en-GB"/>
              </w:rPr>
            </w:pPr>
            <w:r w:rsidRPr="00E068E5">
              <w:rPr>
                <w:rFonts w:asciiTheme="minorBidi" w:eastAsia="SimSun" w:hAnsiTheme="minorBidi" w:cstheme="minorBidi"/>
                <w:sz w:val="20"/>
                <w:szCs w:val="20"/>
                <w:lang w:val="en-GB"/>
              </w:rPr>
              <w:t xml:space="preserve">files from States having no elements inscribed, best safeguarding practices selected </w:t>
            </w:r>
            <w:r w:rsidRPr="00E068E5">
              <w:rPr>
                <w:rFonts w:asciiTheme="minorBidi" w:eastAsia="SimSun" w:hAnsiTheme="minorBidi" w:cstheme="minorBidi"/>
                <w:strike/>
                <w:sz w:val="20"/>
                <w:szCs w:val="20"/>
                <w:highlight w:val="cyan"/>
                <w:lang w:val="en-GB"/>
              </w:rPr>
              <w:t>or requests for International Assistance greater than US$100,000 approved</w:t>
            </w:r>
            <w:r w:rsidRPr="00E068E5">
              <w:rPr>
                <w:rFonts w:asciiTheme="minorBidi" w:eastAsia="SimSun" w:hAnsiTheme="minorBidi" w:cstheme="minorBidi"/>
                <w:sz w:val="20"/>
                <w:szCs w:val="20"/>
                <w:highlight w:val="cyan"/>
                <w:lang w:val="en-GB"/>
              </w:rPr>
              <w:t>,</w:t>
            </w:r>
            <w:r w:rsidRPr="00E068E5">
              <w:rPr>
                <w:rFonts w:asciiTheme="minorBidi" w:eastAsia="SimSun" w:hAnsiTheme="minorBidi" w:cstheme="minorBidi"/>
                <w:sz w:val="20"/>
                <w:szCs w:val="20"/>
                <w:lang w:val="en-GB"/>
              </w:rPr>
              <w:t xml:space="preserve"> and nominations to the List of Intangible Cultural Heritage in Need of Urgent Safeguarding;</w:t>
            </w:r>
          </w:p>
          <w:p w14:paraId="503C81F3" w14:textId="77777777" w:rsidR="00DC0122" w:rsidRPr="00E068E5" w:rsidRDefault="00DC0122" w:rsidP="008864E9">
            <w:pPr>
              <w:autoSpaceDE w:val="0"/>
              <w:autoSpaceDN w:val="0"/>
              <w:adjustRightInd w:val="0"/>
              <w:spacing w:before="120"/>
              <w:ind w:left="360"/>
              <w:rPr>
                <w:rFonts w:asciiTheme="minorBidi" w:eastAsia="SimSun" w:hAnsiTheme="minorBidi" w:cstheme="minorBidi"/>
                <w:sz w:val="20"/>
                <w:szCs w:val="20"/>
                <w:lang w:val="en-GB"/>
              </w:rPr>
            </w:pPr>
            <w:r w:rsidRPr="00E068E5">
              <w:rPr>
                <w:rFonts w:asciiTheme="minorBidi" w:eastAsia="SimSun" w:hAnsiTheme="minorBidi" w:cstheme="minorBidi"/>
                <w:sz w:val="20"/>
                <w:szCs w:val="20"/>
                <w:lang w:val="en-GB"/>
              </w:rPr>
              <w:t>(ii)</w:t>
            </w:r>
            <w:r w:rsidRPr="00E068E5">
              <w:rPr>
                <w:rFonts w:asciiTheme="minorBidi" w:eastAsia="SimSun" w:hAnsiTheme="minorBidi" w:cstheme="minorBidi"/>
                <w:sz w:val="20"/>
                <w:szCs w:val="20"/>
                <w:lang w:val="en-GB"/>
              </w:rPr>
              <w:tab/>
              <w:t>multi-national files; and</w:t>
            </w:r>
          </w:p>
          <w:p w14:paraId="3C523546" w14:textId="77777777" w:rsidR="00DC0122" w:rsidRPr="00E068E5" w:rsidRDefault="00DC0122" w:rsidP="004559D1">
            <w:pPr>
              <w:pStyle w:val="ListParagraph"/>
              <w:numPr>
                <w:ilvl w:val="0"/>
                <w:numId w:val="62"/>
              </w:numPr>
              <w:autoSpaceDE w:val="0"/>
              <w:autoSpaceDN w:val="0"/>
              <w:adjustRightInd w:val="0"/>
              <w:spacing w:before="120"/>
              <w:contextualSpacing w:val="0"/>
              <w:rPr>
                <w:rFonts w:asciiTheme="minorBidi" w:eastAsia="SimSun" w:hAnsiTheme="minorBidi" w:cstheme="minorBidi"/>
                <w:sz w:val="20"/>
                <w:szCs w:val="20"/>
                <w:lang w:val="en-GB"/>
              </w:rPr>
            </w:pPr>
            <w:r w:rsidRPr="00E068E5">
              <w:rPr>
                <w:rFonts w:asciiTheme="minorBidi" w:eastAsia="SimSun" w:hAnsiTheme="minorBidi" w:cstheme="minorBidi"/>
                <w:sz w:val="20"/>
                <w:szCs w:val="20"/>
                <w:lang w:val="en-GB"/>
              </w:rPr>
              <w:t>files from States with the fewest elements inscribed</w:t>
            </w:r>
            <w:r w:rsidRPr="00E068E5">
              <w:rPr>
                <w:rFonts w:asciiTheme="minorBidi" w:eastAsia="SimSun" w:hAnsiTheme="minorBidi" w:cstheme="minorBidi"/>
                <w:strike/>
                <w:sz w:val="20"/>
                <w:szCs w:val="20"/>
                <w:highlight w:val="cyan"/>
                <w:lang w:val="en-GB"/>
              </w:rPr>
              <w:t>,</w:t>
            </w:r>
            <w:r w:rsidRPr="00E068E5">
              <w:rPr>
                <w:rFonts w:asciiTheme="minorBidi" w:eastAsia="SimSun" w:hAnsiTheme="minorBidi" w:cstheme="minorBidi"/>
                <w:sz w:val="20"/>
                <w:szCs w:val="20"/>
                <w:highlight w:val="cyan"/>
                <w:lang w:val="en-GB"/>
              </w:rPr>
              <w:t xml:space="preserve"> </w:t>
            </w:r>
            <w:r w:rsidRPr="00E068E5">
              <w:rPr>
                <w:rFonts w:asciiTheme="minorBidi" w:eastAsia="SimSun" w:hAnsiTheme="minorBidi" w:cstheme="minorBidi"/>
                <w:sz w:val="20"/>
                <w:szCs w:val="20"/>
                <w:highlight w:val="cyan"/>
                <w:u w:val="single"/>
                <w:lang w:val="en-GB"/>
              </w:rPr>
              <w:t>and</w:t>
            </w:r>
            <w:r w:rsidRPr="00E068E5">
              <w:rPr>
                <w:rFonts w:asciiTheme="minorBidi" w:eastAsia="SimSun" w:hAnsiTheme="minorBidi" w:cstheme="minorBidi"/>
                <w:sz w:val="20"/>
                <w:szCs w:val="20"/>
                <w:u w:val="single"/>
                <w:lang w:val="en-GB"/>
              </w:rPr>
              <w:t xml:space="preserve"> </w:t>
            </w:r>
            <w:r w:rsidRPr="00E068E5">
              <w:rPr>
                <w:rFonts w:asciiTheme="minorBidi" w:eastAsia="SimSun" w:hAnsiTheme="minorBidi" w:cstheme="minorBidi"/>
                <w:sz w:val="20"/>
                <w:szCs w:val="20"/>
                <w:lang w:val="en-GB"/>
              </w:rPr>
              <w:t xml:space="preserve">best safeguarding practices selected </w:t>
            </w:r>
            <w:r w:rsidRPr="00E068E5">
              <w:rPr>
                <w:rFonts w:asciiTheme="minorBidi" w:eastAsia="SimSun" w:hAnsiTheme="minorBidi" w:cstheme="minorBidi"/>
                <w:strike/>
                <w:sz w:val="20"/>
                <w:szCs w:val="20"/>
                <w:highlight w:val="cyan"/>
                <w:lang w:val="en-GB"/>
              </w:rPr>
              <w:t>or requests for International Assistance greater than US$100,000 approved</w:t>
            </w:r>
            <w:r w:rsidRPr="00E068E5">
              <w:rPr>
                <w:rFonts w:asciiTheme="minorBidi" w:eastAsia="SimSun" w:hAnsiTheme="minorBidi" w:cstheme="minorBidi"/>
                <w:sz w:val="20"/>
                <w:szCs w:val="20"/>
                <w:highlight w:val="cyan"/>
                <w:lang w:val="en-GB"/>
              </w:rPr>
              <w:t>,</w:t>
            </w:r>
            <w:r w:rsidRPr="00E068E5">
              <w:rPr>
                <w:rFonts w:asciiTheme="minorBidi" w:eastAsia="SimSun" w:hAnsiTheme="minorBidi" w:cstheme="minorBidi"/>
                <w:sz w:val="20"/>
                <w:szCs w:val="20"/>
                <w:lang w:val="en-GB"/>
              </w:rPr>
              <w:t xml:space="preserve"> in comparison with other submitting States during the same cycle.</w:t>
            </w:r>
          </w:p>
          <w:p w14:paraId="38D28AC8" w14:textId="77777777" w:rsidR="00DC0122" w:rsidRPr="00E068E5" w:rsidRDefault="00DC0122" w:rsidP="008864E9">
            <w:pPr>
              <w:keepNext/>
              <w:keepLines/>
              <w:spacing w:before="120" w:after="120"/>
              <w:rPr>
                <w:rFonts w:asciiTheme="minorBidi" w:eastAsia="SimSun" w:hAnsiTheme="minorBidi" w:cstheme="minorBidi"/>
                <w:sz w:val="20"/>
                <w:szCs w:val="20"/>
                <w:lang w:val="en-GB"/>
              </w:rPr>
            </w:pPr>
            <w:r w:rsidRPr="00E068E5">
              <w:rPr>
                <w:rFonts w:asciiTheme="minorBidi" w:eastAsia="SimSun" w:hAnsiTheme="minorBidi" w:cstheme="minorBidi"/>
                <w:sz w:val="20"/>
                <w:szCs w:val="20"/>
                <w:lang w:val="en-GB"/>
              </w:rPr>
              <w:t>In case they submit several files during the same cycle, submitting States shall indicate the order of priority in which they wish their files to be examined and are invited to give priority to the List of Intangible Cultural Heritage in Need of Urgent Safeguarding.</w:t>
            </w:r>
          </w:p>
        </w:tc>
      </w:tr>
      <w:tr w:rsidR="00DC0122" w:rsidRPr="00772F4F" w14:paraId="369A8195" w14:textId="77777777" w:rsidTr="008864E9">
        <w:tc>
          <w:tcPr>
            <w:tcW w:w="741" w:type="dxa"/>
            <w:shd w:val="clear" w:color="auto" w:fill="FFFFFF" w:themeFill="background1"/>
          </w:tcPr>
          <w:p w14:paraId="589197BB" w14:textId="361AA6AC" w:rsidR="00DC0122" w:rsidRPr="00E068E5" w:rsidRDefault="00DC0122" w:rsidP="008864E9">
            <w:pPr>
              <w:keepNext/>
              <w:keepLines/>
              <w:spacing w:before="120" w:after="120"/>
              <w:rPr>
                <w:rFonts w:asciiTheme="minorBidi" w:hAnsiTheme="minorBidi" w:cstheme="minorBidi"/>
                <w:sz w:val="20"/>
                <w:szCs w:val="20"/>
                <w:lang w:val="en-GB"/>
              </w:rPr>
            </w:pPr>
            <w:r w:rsidRPr="00E068E5">
              <w:rPr>
                <w:rFonts w:asciiTheme="minorBidi" w:hAnsiTheme="minorBidi" w:cstheme="minorBidi"/>
                <w:sz w:val="20"/>
                <w:szCs w:val="20"/>
                <w:lang w:val="en-GB"/>
              </w:rPr>
              <w:t>35</w:t>
            </w:r>
            <w:r w:rsidR="001C56CA" w:rsidRPr="00E068E5">
              <w:rPr>
                <w:rFonts w:asciiTheme="minorBidi" w:hAnsiTheme="minorBidi" w:cstheme="minorBidi"/>
                <w:sz w:val="20"/>
                <w:szCs w:val="20"/>
                <w:lang w:val="en-GB"/>
              </w:rPr>
              <w:t>.</w:t>
            </w:r>
          </w:p>
        </w:tc>
        <w:tc>
          <w:tcPr>
            <w:tcW w:w="6406" w:type="dxa"/>
            <w:gridSpan w:val="2"/>
            <w:shd w:val="clear" w:color="auto" w:fill="FFFFFF" w:themeFill="background1"/>
          </w:tcPr>
          <w:p w14:paraId="6476B873" w14:textId="77777777" w:rsidR="00DC0122" w:rsidRPr="00E068E5" w:rsidRDefault="00DC0122" w:rsidP="008864E9">
            <w:pPr>
              <w:widowControl w:val="0"/>
              <w:tabs>
                <w:tab w:val="left" w:pos="2127"/>
                <w:tab w:val="left" w:pos="2176"/>
              </w:tabs>
              <w:autoSpaceDE w:val="0"/>
              <w:autoSpaceDN w:val="0"/>
              <w:spacing w:before="60" w:after="60"/>
              <w:rPr>
                <w:rFonts w:asciiTheme="minorBidi" w:eastAsia="SimSun" w:hAnsiTheme="minorBidi" w:cstheme="minorBidi"/>
                <w:sz w:val="20"/>
                <w:szCs w:val="20"/>
                <w:lang w:val="en-GB"/>
              </w:rPr>
            </w:pPr>
            <w:r w:rsidRPr="00E068E5">
              <w:rPr>
                <w:rFonts w:asciiTheme="minorBidi" w:eastAsia="SimSun" w:hAnsiTheme="minorBidi" w:cstheme="minorBidi"/>
                <w:sz w:val="20"/>
                <w:szCs w:val="20"/>
                <w:lang w:val="en-GB"/>
              </w:rPr>
              <w:t xml:space="preserve">After examination, the Committee decides: </w:t>
            </w:r>
          </w:p>
          <w:p w14:paraId="398F01FF" w14:textId="77777777" w:rsidR="00DC0122" w:rsidRPr="00E068E5" w:rsidRDefault="00DC0122" w:rsidP="00DC0122">
            <w:pPr>
              <w:pStyle w:val="NormalWeb"/>
              <w:numPr>
                <w:ilvl w:val="0"/>
                <w:numId w:val="47"/>
              </w:numPr>
              <w:shd w:val="clear" w:color="auto" w:fill="FFFFFF"/>
              <w:spacing w:before="0" w:beforeAutospacing="0" w:after="150" w:afterAutospacing="0"/>
              <w:rPr>
                <w:rFonts w:asciiTheme="minorBidi" w:hAnsiTheme="minorBidi" w:cstheme="minorBidi"/>
                <w:sz w:val="20"/>
                <w:szCs w:val="20"/>
                <w:lang w:val="en-GB"/>
              </w:rPr>
            </w:pPr>
            <w:r w:rsidRPr="00E068E5">
              <w:rPr>
                <w:rFonts w:asciiTheme="minorBidi" w:hAnsiTheme="minorBidi" w:cstheme="minorBidi"/>
                <w:sz w:val="20"/>
                <w:szCs w:val="20"/>
                <w:lang w:val="en-GB"/>
              </w:rPr>
              <w:t>whether or not an element shall be inscribed on the List of Intangible Cultural Heritage in Need of Urgent Safeguarding or on the Representative List of the Intangible Cultural Heritage of Humanity or whether the nomination shall be referred to the submitting State(s) for additional information;</w:t>
            </w:r>
          </w:p>
          <w:p w14:paraId="3E4C74E5" w14:textId="77777777" w:rsidR="00DC0122" w:rsidRPr="00E068E5" w:rsidRDefault="00DC0122" w:rsidP="00DC0122">
            <w:pPr>
              <w:pStyle w:val="NormalWeb"/>
              <w:numPr>
                <w:ilvl w:val="0"/>
                <w:numId w:val="47"/>
              </w:numPr>
              <w:shd w:val="clear" w:color="auto" w:fill="FFFFFF"/>
              <w:spacing w:before="0" w:beforeAutospacing="0" w:after="150" w:afterAutospacing="0"/>
              <w:rPr>
                <w:rFonts w:asciiTheme="minorBidi" w:hAnsiTheme="minorBidi" w:cstheme="minorBidi"/>
                <w:sz w:val="20"/>
                <w:szCs w:val="20"/>
                <w:lang w:val="en-GB"/>
              </w:rPr>
            </w:pPr>
            <w:r w:rsidRPr="00E068E5">
              <w:rPr>
                <w:rFonts w:asciiTheme="minorBidi" w:hAnsiTheme="minorBidi" w:cstheme="minorBidi"/>
                <w:sz w:val="20"/>
                <w:szCs w:val="20"/>
                <w:lang w:val="en-GB"/>
              </w:rPr>
              <w:t xml:space="preserve">whether or not a programme, project or activity shall be selected as a best safeguarding practice, or whether the proposal shall be referred to the submitting State(s) for additional information; or </w:t>
            </w:r>
          </w:p>
          <w:p w14:paraId="162D4631" w14:textId="77777777" w:rsidR="00DC0122" w:rsidRPr="00E068E5" w:rsidRDefault="00DC0122" w:rsidP="00DC0122">
            <w:pPr>
              <w:pStyle w:val="NormalWeb"/>
              <w:numPr>
                <w:ilvl w:val="0"/>
                <w:numId w:val="47"/>
              </w:numPr>
              <w:shd w:val="clear" w:color="auto" w:fill="FFFFFF"/>
              <w:spacing w:before="0" w:beforeAutospacing="0" w:after="150" w:afterAutospacing="0"/>
              <w:rPr>
                <w:rFonts w:asciiTheme="minorBidi" w:eastAsia="Yu Mincho" w:hAnsiTheme="minorBidi" w:cstheme="minorBidi"/>
                <w:sz w:val="20"/>
                <w:szCs w:val="20"/>
                <w:lang w:val="en-GB"/>
              </w:rPr>
            </w:pPr>
            <w:r w:rsidRPr="00E068E5">
              <w:rPr>
                <w:rFonts w:asciiTheme="minorBidi" w:hAnsiTheme="minorBidi" w:cstheme="minorBidi"/>
                <w:sz w:val="20"/>
                <w:szCs w:val="20"/>
                <w:lang w:val="en-GB"/>
              </w:rPr>
              <w:t>whether or not an International Assistance request greater than US$100,000 shall be approved, or whether the proposal shall be referred to the submitting State(s) for additional information.</w:t>
            </w:r>
          </w:p>
        </w:tc>
        <w:tc>
          <w:tcPr>
            <w:tcW w:w="779" w:type="dxa"/>
            <w:shd w:val="clear" w:color="auto" w:fill="FFFFFF" w:themeFill="background1"/>
          </w:tcPr>
          <w:p w14:paraId="61EA86D6" w14:textId="77777777" w:rsidR="00DC0122" w:rsidRPr="00E068E5" w:rsidRDefault="00DC0122" w:rsidP="008864E9">
            <w:pPr>
              <w:keepNext/>
              <w:keepLines/>
              <w:spacing w:before="120" w:after="120"/>
              <w:rPr>
                <w:rFonts w:asciiTheme="minorBidi" w:hAnsiTheme="minorBidi" w:cstheme="minorBidi"/>
                <w:sz w:val="20"/>
                <w:szCs w:val="20"/>
                <w:lang w:val="en-GB"/>
              </w:rPr>
            </w:pPr>
            <w:r w:rsidRPr="00E068E5">
              <w:rPr>
                <w:rFonts w:asciiTheme="minorBidi" w:hAnsiTheme="minorBidi" w:cstheme="minorBidi"/>
                <w:sz w:val="20"/>
                <w:szCs w:val="20"/>
                <w:lang w:val="en-GB"/>
              </w:rPr>
              <w:t>35.</w:t>
            </w:r>
          </w:p>
        </w:tc>
        <w:tc>
          <w:tcPr>
            <w:tcW w:w="6353" w:type="dxa"/>
            <w:gridSpan w:val="2"/>
            <w:shd w:val="clear" w:color="auto" w:fill="FFFFFF" w:themeFill="background1"/>
          </w:tcPr>
          <w:p w14:paraId="7D43B30E" w14:textId="77777777" w:rsidR="00DC0122" w:rsidRPr="00E068E5" w:rsidRDefault="00DC0122" w:rsidP="008864E9">
            <w:pPr>
              <w:widowControl w:val="0"/>
              <w:tabs>
                <w:tab w:val="left" w:pos="2127"/>
                <w:tab w:val="left" w:pos="2176"/>
              </w:tabs>
              <w:autoSpaceDE w:val="0"/>
              <w:autoSpaceDN w:val="0"/>
              <w:spacing w:before="60" w:after="60"/>
              <w:rPr>
                <w:rFonts w:asciiTheme="minorBidi" w:eastAsia="SimSun" w:hAnsiTheme="minorBidi" w:cstheme="minorBidi"/>
                <w:sz w:val="20"/>
                <w:szCs w:val="20"/>
                <w:lang w:val="en-GB"/>
              </w:rPr>
            </w:pPr>
            <w:r w:rsidRPr="00E068E5">
              <w:rPr>
                <w:rFonts w:asciiTheme="minorBidi" w:eastAsia="SimSun" w:hAnsiTheme="minorBidi" w:cstheme="minorBidi"/>
                <w:sz w:val="20"/>
                <w:szCs w:val="20"/>
                <w:lang w:val="en-GB"/>
              </w:rPr>
              <w:t>After examination, the Committee decides:</w:t>
            </w:r>
          </w:p>
          <w:p w14:paraId="29390ED5" w14:textId="77777777" w:rsidR="00DC0122" w:rsidRPr="00E068E5" w:rsidRDefault="00DC0122" w:rsidP="00DC0122">
            <w:pPr>
              <w:pStyle w:val="NormalWeb"/>
              <w:numPr>
                <w:ilvl w:val="0"/>
                <w:numId w:val="47"/>
              </w:numPr>
              <w:shd w:val="clear" w:color="auto" w:fill="FFFFFF"/>
              <w:spacing w:before="0" w:beforeAutospacing="0" w:after="150" w:afterAutospacing="0"/>
              <w:rPr>
                <w:rFonts w:asciiTheme="minorBidi" w:eastAsia="Yu Mincho" w:hAnsiTheme="minorBidi" w:cstheme="minorBidi"/>
                <w:sz w:val="20"/>
                <w:szCs w:val="20"/>
                <w:lang w:val="en-GB"/>
              </w:rPr>
            </w:pPr>
            <w:r w:rsidRPr="00E068E5">
              <w:rPr>
                <w:rFonts w:asciiTheme="minorBidi" w:hAnsiTheme="minorBidi" w:cstheme="minorBidi"/>
                <w:sz w:val="20"/>
                <w:szCs w:val="20"/>
                <w:lang w:val="en-GB"/>
              </w:rPr>
              <w:t>whether or not an element shall be inscribed on the List of Intangible Cultural Heritage in Need of Urgent Safeguarding or on the Representative List of the Intangible Cultural Heritage of Humanity or whether the nomination shall be referred to the submitting State(s) for additional information;</w:t>
            </w:r>
          </w:p>
          <w:p w14:paraId="0CFAC6D7" w14:textId="77777777" w:rsidR="00DC0122" w:rsidRPr="00E068E5" w:rsidRDefault="00DC0122" w:rsidP="00DC0122">
            <w:pPr>
              <w:pStyle w:val="NormalWeb"/>
              <w:numPr>
                <w:ilvl w:val="0"/>
                <w:numId w:val="47"/>
              </w:numPr>
              <w:shd w:val="clear" w:color="auto" w:fill="FFFFFF"/>
              <w:spacing w:before="0" w:beforeAutospacing="0" w:after="150" w:afterAutospacing="0"/>
              <w:rPr>
                <w:rFonts w:asciiTheme="minorBidi" w:eastAsia="SimSun" w:hAnsiTheme="minorBidi" w:cstheme="minorBidi"/>
                <w:sz w:val="20"/>
                <w:szCs w:val="20"/>
                <w:lang w:val="en-GB"/>
              </w:rPr>
            </w:pPr>
            <w:r w:rsidRPr="00E068E5">
              <w:rPr>
                <w:rFonts w:asciiTheme="minorBidi" w:hAnsiTheme="minorBidi" w:cstheme="minorBidi"/>
                <w:sz w:val="20"/>
                <w:szCs w:val="20"/>
                <w:lang w:val="en-GB"/>
              </w:rPr>
              <w:t>whether or not a programme, project or activity shall be selected as a best safeguarding practice, or whether the proposal shall be referred to the submitting State(s) for additional information; or</w:t>
            </w:r>
          </w:p>
          <w:p w14:paraId="0BAAE832" w14:textId="77777777" w:rsidR="00DC0122" w:rsidRPr="00E068E5" w:rsidRDefault="00DC0122" w:rsidP="00DC0122">
            <w:pPr>
              <w:pStyle w:val="NormalWeb"/>
              <w:numPr>
                <w:ilvl w:val="0"/>
                <w:numId w:val="47"/>
              </w:numPr>
              <w:shd w:val="clear" w:color="auto" w:fill="FFFFFF"/>
              <w:spacing w:before="0" w:beforeAutospacing="0" w:after="150" w:afterAutospacing="0"/>
              <w:rPr>
                <w:rFonts w:asciiTheme="minorBidi" w:eastAsia="SimSun" w:hAnsiTheme="minorBidi" w:cstheme="minorBidi"/>
                <w:sz w:val="20"/>
                <w:szCs w:val="20"/>
                <w:lang w:val="en-GB"/>
              </w:rPr>
            </w:pPr>
            <w:r w:rsidRPr="00E068E5">
              <w:rPr>
                <w:rFonts w:asciiTheme="minorBidi" w:hAnsiTheme="minorBidi" w:cstheme="minorBidi"/>
                <w:sz w:val="20"/>
                <w:szCs w:val="20"/>
                <w:lang w:val="en-GB"/>
              </w:rPr>
              <w:t>whether</w:t>
            </w:r>
            <w:r w:rsidRPr="00E068E5">
              <w:rPr>
                <w:rFonts w:asciiTheme="minorBidi" w:eastAsia="SimSun" w:hAnsiTheme="minorBidi" w:cstheme="minorBidi"/>
                <w:sz w:val="20"/>
                <w:szCs w:val="20"/>
                <w:lang w:val="en-GB"/>
              </w:rPr>
              <w:t xml:space="preserve"> or not an International Assistance request </w:t>
            </w:r>
            <w:r w:rsidRPr="00E068E5">
              <w:rPr>
                <w:rFonts w:asciiTheme="minorBidi" w:eastAsia="SimSun" w:hAnsiTheme="minorBidi" w:cstheme="minorBidi"/>
                <w:sz w:val="20"/>
                <w:szCs w:val="20"/>
                <w:highlight w:val="cyan"/>
                <w:u w:val="single"/>
                <w:lang w:val="en-GB"/>
              </w:rPr>
              <w:t>submitted simultaneously with a nomination to the List of Intangible Cultural Heritage in Need of Urgent Safeguarding or in the context of the request to transfer an element from the Representative List of the Intangible Cultural Heritage of Humanity to the List of Intangible Cultural Heritage in Need of Urgent Safeguarding</w:t>
            </w:r>
            <w:r w:rsidRPr="00E068E5">
              <w:rPr>
                <w:rFonts w:asciiTheme="minorBidi" w:eastAsia="SimSun" w:hAnsiTheme="minorBidi" w:cstheme="minorBidi"/>
                <w:sz w:val="20"/>
                <w:szCs w:val="20"/>
                <w:highlight w:val="cyan"/>
                <w:lang w:val="en-GB"/>
              </w:rPr>
              <w:t xml:space="preserve"> </w:t>
            </w:r>
            <w:r w:rsidRPr="00E068E5">
              <w:rPr>
                <w:rFonts w:asciiTheme="minorBidi" w:eastAsia="SimSun" w:hAnsiTheme="minorBidi" w:cstheme="minorBidi"/>
                <w:strike/>
                <w:sz w:val="20"/>
                <w:szCs w:val="20"/>
                <w:highlight w:val="cyan"/>
                <w:lang w:val="en-GB"/>
              </w:rPr>
              <w:t>greater than US$100,000</w:t>
            </w:r>
            <w:r w:rsidRPr="00E068E5">
              <w:rPr>
                <w:rFonts w:asciiTheme="minorBidi" w:eastAsia="SimSun" w:hAnsiTheme="minorBidi" w:cstheme="minorBidi"/>
                <w:sz w:val="20"/>
                <w:szCs w:val="20"/>
                <w:highlight w:val="cyan"/>
                <w:lang w:val="en-GB"/>
              </w:rPr>
              <w:t xml:space="preserve"> </w:t>
            </w:r>
            <w:r w:rsidRPr="00E068E5">
              <w:rPr>
                <w:rStyle w:val="FootnoteReference"/>
                <w:rFonts w:asciiTheme="minorBidi" w:eastAsia="SimSun" w:hAnsiTheme="minorBidi" w:cstheme="minorBidi"/>
                <w:sz w:val="20"/>
                <w:szCs w:val="20"/>
                <w:highlight w:val="cyan"/>
                <w:lang w:val="en-GB"/>
              </w:rPr>
              <w:footnoteReference w:id="20"/>
            </w:r>
            <w:r w:rsidRPr="00E068E5">
              <w:rPr>
                <w:rFonts w:asciiTheme="minorBidi" w:eastAsia="SimSun" w:hAnsiTheme="minorBidi" w:cstheme="minorBidi"/>
                <w:sz w:val="20"/>
                <w:szCs w:val="20"/>
                <w:lang w:val="en-GB"/>
              </w:rPr>
              <w:t xml:space="preserve">shall be approved, or whether the </w:t>
            </w:r>
            <w:r w:rsidRPr="00E068E5">
              <w:rPr>
                <w:rFonts w:asciiTheme="minorBidi" w:eastAsia="SimSun" w:hAnsiTheme="minorBidi" w:cstheme="minorBidi"/>
                <w:strike/>
                <w:sz w:val="20"/>
                <w:szCs w:val="20"/>
                <w:highlight w:val="cyan"/>
                <w:lang w:val="en-GB"/>
              </w:rPr>
              <w:t>proposal</w:t>
            </w:r>
            <w:r w:rsidRPr="00E068E5">
              <w:rPr>
                <w:rFonts w:asciiTheme="minorBidi" w:eastAsia="SimSun" w:hAnsiTheme="minorBidi" w:cstheme="minorBidi"/>
                <w:sz w:val="20"/>
                <w:szCs w:val="20"/>
                <w:highlight w:val="cyan"/>
                <w:lang w:val="en-GB"/>
              </w:rPr>
              <w:t xml:space="preserve"> </w:t>
            </w:r>
            <w:r w:rsidRPr="00E068E5">
              <w:rPr>
                <w:rFonts w:asciiTheme="minorBidi" w:eastAsia="SimSun" w:hAnsiTheme="minorBidi" w:cstheme="minorBidi"/>
                <w:sz w:val="20"/>
                <w:szCs w:val="20"/>
                <w:highlight w:val="cyan"/>
                <w:u w:val="single"/>
                <w:lang w:val="en-GB"/>
              </w:rPr>
              <w:t>request</w:t>
            </w:r>
            <w:r w:rsidRPr="00E068E5">
              <w:rPr>
                <w:rFonts w:asciiTheme="minorBidi" w:eastAsia="SimSun" w:hAnsiTheme="minorBidi" w:cstheme="minorBidi"/>
                <w:sz w:val="20"/>
                <w:szCs w:val="20"/>
                <w:lang w:val="en-GB"/>
              </w:rPr>
              <w:t xml:space="preserve"> shall be referred to the submitting State(s) for </w:t>
            </w:r>
            <w:r w:rsidRPr="00E068E5">
              <w:rPr>
                <w:rFonts w:asciiTheme="minorBidi" w:hAnsiTheme="minorBidi" w:cstheme="minorBidi"/>
                <w:sz w:val="20"/>
                <w:szCs w:val="20"/>
                <w:lang w:val="en-GB"/>
              </w:rPr>
              <w:t>additional</w:t>
            </w:r>
            <w:r w:rsidRPr="00E068E5">
              <w:rPr>
                <w:rFonts w:asciiTheme="minorBidi" w:eastAsia="SimSun" w:hAnsiTheme="minorBidi" w:cstheme="minorBidi"/>
                <w:sz w:val="20"/>
                <w:szCs w:val="20"/>
                <w:lang w:val="en-GB"/>
              </w:rPr>
              <w:t xml:space="preserve"> information.</w:t>
            </w:r>
          </w:p>
        </w:tc>
      </w:tr>
      <w:tr w:rsidR="00DC0122" w:rsidRPr="00E068E5" w14:paraId="2782B5EB" w14:textId="77777777" w:rsidTr="008864E9">
        <w:tc>
          <w:tcPr>
            <w:tcW w:w="741" w:type="dxa"/>
            <w:shd w:val="clear" w:color="auto" w:fill="F2F2F2"/>
          </w:tcPr>
          <w:p w14:paraId="606A0C8A" w14:textId="77777777" w:rsidR="00DC0122" w:rsidRPr="00E068E5" w:rsidRDefault="00DC0122" w:rsidP="008864E9">
            <w:pPr>
              <w:keepNext/>
              <w:keepLines/>
              <w:spacing w:before="120" w:after="120"/>
              <w:rPr>
                <w:rFonts w:asciiTheme="minorBidi" w:eastAsia="Yu Mincho" w:hAnsiTheme="minorBidi" w:cstheme="minorBidi"/>
                <w:b/>
                <w:bCs/>
                <w:color w:val="1F4E79"/>
                <w:sz w:val="20"/>
                <w:szCs w:val="20"/>
                <w:lang w:val="en-GB"/>
              </w:rPr>
            </w:pPr>
            <w:r w:rsidRPr="00E068E5">
              <w:rPr>
                <w:rFonts w:asciiTheme="minorBidi" w:eastAsia="Yu Mincho" w:hAnsiTheme="minorBidi" w:cstheme="minorBidi"/>
                <w:b/>
                <w:bCs/>
                <w:color w:val="1F4E79"/>
                <w:sz w:val="20"/>
                <w:szCs w:val="20"/>
                <w:lang w:val="en-GB"/>
              </w:rPr>
              <w:t>I.11</w:t>
            </w:r>
          </w:p>
        </w:tc>
        <w:tc>
          <w:tcPr>
            <w:tcW w:w="6406" w:type="dxa"/>
            <w:gridSpan w:val="2"/>
            <w:shd w:val="clear" w:color="auto" w:fill="F2F2F2"/>
          </w:tcPr>
          <w:p w14:paraId="5F6FFB0C" w14:textId="77777777" w:rsidR="00DC0122" w:rsidRPr="00E068E5" w:rsidRDefault="00DC0122" w:rsidP="008864E9">
            <w:pPr>
              <w:keepNext/>
              <w:keepLines/>
              <w:spacing w:before="120" w:after="120"/>
              <w:rPr>
                <w:rFonts w:asciiTheme="minorBidi" w:eastAsia="Yu Mincho" w:hAnsiTheme="minorBidi" w:cstheme="minorBidi"/>
                <w:b/>
                <w:bCs/>
                <w:color w:val="1F4E79"/>
                <w:sz w:val="20"/>
                <w:szCs w:val="20"/>
                <w:lang w:val="en-GB"/>
              </w:rPr>
            </w:pPr>
            <w:r w:rsidRPr="00E068E5">
              <w:rPr>
                <w:rFonts w:asciiTheme="minorBidi" w:eastAsia="Yu Mincho" w:hAnsiTheme="minorBidi" w:cstheme="minorBidi"/>
                <w:b/>
                <w:bCs/>
                <w:color w:val="1F4E79"/>
                <w:sz w:val="20"/>
                <w:szCs w:val="20"/>
                <w:lang w:val="en-GB"/>
              </w:rPr>
              <w:t>Transfer of an element from one List to the other or removal of an element from a List</w:t>
            </w:r>
          </w:p>
        </w:tc>
        <w:tc>
          <w:tcPr>
            <w:tcW w:w="779" w:type="dxa"/>
            <w:shd w:val="clear" w:color="auto" w:fill="F2F2F2"/>
          </w:tcPr>
          <w:p w14:paraId="65FEF14B" w14:textId="77777777" w:rsidR="00DC0122" w:rsidRPr="00E068E5" w:rsidRDefault="00DC0122" w:rsidP="008864E9">
            <w:pPr>
              <w:keepNext/>
              <w:keepLines/>
              <w:spacing w:before="120" w:after="120"/>
              <w:rPr>
                <w:rFonts w:asciiTheme="minorBidi" w:eastAsia="Yu Mincho" w:hAnsiTheme="minorBidi" w:cstheme="minorBidi"/>
                <w:b/>
                <w:bCs/>
                <w:color w:val="1F4E79"/>
                <w:sz w:val="20"/>
                <w:szCs w:val="20"/>
                <w:lang w:val="en-GB"/>
              </w:rPr>
            </w:pPr>
            <w:r w:rsidRPr="00E068E5">
              <w:rPr>
                <w:rFonts w:asciiTheme="minorBidi" w:eastAsia="Yu Mincho" w:hAnsiTheme="minorBidi" w:cstheme="minorBidi"/>
                <w:b/>
                <w:bCs/>
                <w:color w:val="1F4E79"/>
                <w:sz w:val="20"/>
                <w:szCs w:val="20"/>
                <w:lang w:val="en-GB"/>
              </w:rPr>
              <w:t>I.11</w:t>
            </w:r>
          </w:p>
        </w:tc>
        <w:tc>
          <w:tcPr>
            <w:tcW w:w="6353" w:type="dxa"/>
            <w:gridSpan w:val="2"/>
            <w:shd w:val="clear" w:color="auto" w:fill="F2F2F2"/>
          </w:tcPr>
          <w:p w14:paraId="007BC6B5" w14:textId="77777777" w:rsidR="00DC0122" w:rsidRPr="00E068E5" w:rsidRDefault="00DC0122" w:rsidP="008864E9">
            <w:pPr>
              <w:keepNext/>
              <w:keepLines/>
              <w:spacing w:before="120" w:after="120"/>
              <w:rPr>
                <w:rFonts w:asciiTheme="minorBidi" w:eastAsia="Yu Mincho" w:hAnsiTheme="minorBidi" w:cstheme="minorBidi"/>
                <w:b/>
                <w:bCs/>
                <w:color w:val="1F4E79"/>
                <w:sz w:val="20"/>
                <w:szCs w:val="20"/>
                <w:lang w:val="en-GB"/>
              </w:rPr>
            </w:pPr>
            <w:r w:rsidRPr="00E068E5">
              <w:rPr>
                <w:rFonts w:asciiTheme="minorBidi" w:eastAsia="Yu Mincho" w:hAnsiTheme="minorBidi" w:cstheme="minorBidi"/>
                <w:sz w:val="20"/>
                <w:szCs w:val="20"/>
                <w:lang w:val="en-GB"/>
              </w:rPr>
              <w:t>[No change.]</w:t>
            </w:r>
          </w:p>
        </w:tc>
      </w:tr>
      <w:tr w:rsidR="00DC0122" w:rsidRPr="00772F4F" w14:paraId="173797EF" w14:textId="77777777" w:rsidTr="008864E9">
        <w:tc>
          <w:tcPr>
            <w:tcW w:w="741" w:type="dxa"/>
          </w:tcPr>
          <w:p w14:paraId="5C89B9A2"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38.</w:t>
            </w:r>
          </w:p>
        </w:tc>
        <w:tc>
          <w:tcPr>
            <w:tcW w:w="6406" w:type="dxa"/>
            <w:gridSpan w:val="2"/>
          </w:tcPr>
          <w:p w14:paraId="2AA36936" w14:textId="77777777" w:rsidR="00DC0122" w:rsidRPr="00E068E5" w:rsidRDefault="00DC0122" w:rsidP="008864E9">
            <w:pPr>
              <w:keepLines/>
              <w:spacing w:before="60" w:after="60"/>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231F20"/>
                <w:sz w:val="20"/>
                <w:szCs w:val="20"/>
                <w:lang w:val="en-GB"/>
              </w:rPr>
              <w:t>An</w:t>
            </w:r>
            <w:r w:rsidRPr="00E068E5">
              <w:rPr>
                <w:rFonts w:asciiTheme="minorBidi" w:eastAsia="Yu Mincho" w:hAnsiTheme="minorBidi" w:cstheme="minorBidi"/>
                <w:color w:val="231F20"/>
                <w:spacing w:val="-10"/>
                <w:sz w:val="20"/>
                <w:szCs w:val="20"/>
                <w:lang w:val="en-GB"/>
              </w:rPr>
              <w:t xml:space="preserve"> </w:t>
            </w:r>
            <w:r w:rsidRPr="00E068E5">
              <w:rPr>
                <w:rFonts w:asciiTheme="minorBidi" w:eastAsia="Yu Mincho" w:hAnsiTheme="minorBidi" w:cstheme="minorBidi"/>
                <w:color w:val="231F20"/>
                <w:sz w:val="20"/>
                <w:szCs w:val="20"/>
                <w:lang w:val="en-GB"/>
              </w:rPr>
              <w:t>element</w:t>
            </w:r>
            <w:r w:rsidRPr="00E068E5">
              <w:rPr>
                <w:rFonts w:asciiTheme="minorBidi" w:eastAsia="Yu Mincho" w:hAnsiTheme="minorBidi" w:cstheme="minorBidi"/>
                <w:color w:val="231F20"/>
                <w:spacing w:val="-10"/>
                <w:sz w:val="20"/>
                <w:szCs w:val="20"/>
                <w:lang w:val="en-GB"/>
              </w:rPr>
              <w:t xml:space="preserve"> </w:t>
            </w:r>
            <w:r w:rsidRPr="00E068E5">
              <w:rPr>
                <w:rFonts w:asciiTheme="minorBidi" w:eastAsia="Yu Mincho" w:hAnsiTheme="minorBidi" w:cstheme="minorBidi"/>
                <w:color w:val="231F20"/>
                <w:sz w:val="20"/>
                <w:szCs w:val="20"/>
                <w:lang w:val="en-GB"/>
              </w:rPr>
              <w:t>may</w:t>
            </w:r>
            <w:r w:rsidRPr="00E068E5">
              <w:rPr>
                <w:rFonts w:asciiTheme="minorBidi" w:eastAsia="Yu Mincho" w:hAnsiTheme="minorBidi" w:cstheme="minorBidi"/>
                <w:color w:val="231F20"/>
                <w:spacing w:val="-10"/>
                <w:sz w:val="20"/>
                <w:szCs w:val="20"/>
                <w:lang w:val="en-GB"/>
              </w:rPr>
              <w:t xml:space="preserve"> </w:t>
            </w:r>
            <w:r w:rsidRPr="00E068E5">
              <w:rPr>
                <w:rFonts w:asciiTheme="minorBidi" w:eastAsia="Yu Mincho" w:hAnsiTheme="minorBidi" w:cstheme="minorBidi"/>
                <w:color w:val="231F20"/>
                <w:sz w:val="20"/>
                <w:szCs w:val="20"/>
                <w:lang w:val="en-GB"/>
              </w:rPr>
              <w:t>not</w:t>
            </w:r>
            <w:r w:rsidRPr="00E068E5">
              <w:rPr>
                <w:rFonts w:asciiTheme="minorBidi" w:eastAsia="Yu Mincho" w:hAnsiTheme="minorBidi" w:cstheme="minorBidi"/>
                <w:color w:val="231F20"/>
                <w:spacing w:val="-10"/>
                <w:sz w:val="20"/>
                <w:szCs w:val="20"/>
                <w:lang w:val="en-GB"/>
              </w:rPr>
              <w:t xml:space="preserve"> </w:t>
            </w:r>
            <w:r w:rsidRPr="00E068E5">
              <w:rPr>
                <w:rFonts w:asciiTheme="minorBidi" w:eastAsia="Yu Mincho" w:hAnsiTheme="minorBidi" w:cstheme="minorBidi"/>
                <w:color w:val="231F20"/>
                <w:sz w:val="20"/>
                <w:szCs w:val="20"/>
                <w:lang w:val="en-GB"/>
              </w:rPr>
              <w:t>simultaneously</w:t>
            </w:r>
            <w:r w:rsidRPr="00E068E5">
              <w:rPr>
                <w:rFonts w:asciiTheme="minorBidi" w:eastAsia="Yu Mincho" w:hAnsiTheme="minorBidi" w:cstheme="minorBidi"/>
                <w:color w:val="231F20"/>
                <w:spacing w:val="-10"/>
                <w:sz w:val="20"/>
                <w:szCs w:val="20"/>
                <w:lang w:val="en-GB"/>
              </w:rPr>
              <w:t xml:space="preserve"> </w:t>
            </w:r>
            <w:r w:rsidRPr="00E068E5">
              <w:rPr>
                <w:rFonts w:asciiTheme="minorBidi" w:eastAsia="Yu Mincho" w:hAnsiTheme="minorBidi" w:cstheme="minorBidi"/>
                <w:color w:val="231F20"/>
                <w:sz w:val="20"/>
                <w:szCs w:val="20"/>
                <w:lang w:val="en-GB"/>
              </w:rPr>
              <w:t>be</w:t>
            </w:r>
            <w:r w:rsidRPr="00E068E5">
              <w:rPr>
                <w:rFonts w:asciiTheme="minorBidi" w:eastAsia="Yu Mincho" w:hAnsiTheme="minorBidi" w:cstheme="minorBidi"/>
                <w:color w:val="231F20"/>
                <w:spacing w:val="-10"/>
                <w:sz w:val="20"/>
                <w:szCs w:val="20"/>
                <w:lang w:val="en-GB"/>
              </w:rPr>
              <w:t xml:space="preserve"> </w:t>
            </w:r>
            <w:r w:rsidRPr="00E068E5">
              <w:rPr>
                <w:rFonts w:asciiTheme="minorBidi" w:eastAsia="Yu Mincho" w:hAnsiTheme="minorBidi" w:cstheme="minorBidi"/>
                <w:color w:val="231F20"/>
                <w:sz w:val="20"/>
                <w:szCs w:val="20"/>
                <w:lang w:val="en-GB"/>
              </w:rPr>
              <w:t>inscribed</w:t>
            </w:r>
            <w:r w:rsidRPr="00E068E5">
              <w:rPr>
                <w:rFonts w:asciiTheme="minorBidi" w:eastAsia="Yu Mincho" w:hAnsiTheme="minorBidi" w:cstheme="minorBidi"/>
                <w:color w:val="231F20"/>
                <w:spacing w:val="-10"/>
                <w:sz w:val="20"/>
                <w:szCs w:val="20"/>
                <w:lang w:val="en-GB"/>
              </w:rPr>
              <w:t xml:space="preserve"> </w:t>
            </w:r>
            <w:r w:rsidRPr="00E068E5">
              <w:rPr>
                <w:rFonts w:asciiTheme="minorBidi" w:eastAsia="Yu Mincho" w:hAnsiTheme="minorBidi" w:cstheme="minorBidi"/>
                <w:color w:val="231F20"/>
                <w:sz w:val="20"/>
                <w:szCs w:val="20"/>
                <w:lang w:val="en-GB"/>
              </w:rPr>
              <w:t>on</w:t>
            </w:r>
            <w:r w:rsidRPr="00E068E5">
              <w:rPr>
                <w:rFonts w:asciiTheme="minorBidi" w:eastAsia="Yu Mincho" w:hAnsiTheme="minorBidi" w:cstheme="minorBidi"/>
                <w:color w:val="231F20"/>
                <w:spacing w:val="-10"/>
                <w:sz w:val="20"/>
                <w:szCs w:val="20"/>
                <w:lang w:val="en-GB"/>
              </w:rPr>
              <w:t xml:space="preserve"> </w:t>
            </w:r>
            <w:r w:rsidRPr="00E068E5">
              <w:rPr>
                <w:rFonts w:asciiTheme="minorBidi" w:eastAsia="Yu Mincho" w:hAnsiTheme="minorBidi" w:cstheme="minorBidi"/>
                <w:color w:val="231F20"/>
                <w:sz w:val="20"/>
                <w:szCs w:val="20"/>
                <w:lang w:val="en-GB"/>
              </w:rPr>
              <w:t>the</w:t>
            </w:r>
            <w:r w:rsidRPr="00E068E5">
              <w:rPr>
                <w:rFonts w:asciiTheme="minorBidi" w:eastAsia="Yu Mincho" w:hAnsiTheme="minorBidi" w:cstheme="minorBidi"/>
                <w:color w:val="231F20"/>
                <w:spacing w:val="-10"/>
                <w:sz w:val="20"/>
                <w:szCs w:val="20"/>
                <w:lang w:val="en-GB"/>
              </w:rPr>
              <w:t xml:space="preserve"> </w:t>
            </w:r>
            <w:r w:rsidRPr="00E068E5">
              <w:rPr>
                <w:rFonts w:asciiTheme="minorBidi" w:eastAsia="Yu Mincho" w:hAnsiTheme="minorBidi" w:cstheme="minorBidi"/>
                <w:color w:val="231F20"/>
                <w:sz w:val="20"/>
                <w:szCs w:val="20"/>
                <w:lang w:val="en-GB"/>
              </w:rPr>
              <w:t>List</w:t>
            </w:r>
            <w:r w:rsidRPr="00E068E5">
              <w:rPr>
                <w:rFonts w:asciiTheme="minorBidi" w:eastAsia="Yu Mincho" w:hAnsiTheme="minorBidi" w:cstheme="minorBidi"/>
                <w:color w:val="231F20"/>
                <w:spacing w:val="-10"/>
                <w:sz w:val="20"/>
                <w:szCs w:val="20"/>
                <w:lang w:val="en-GB"/>
              </w:rPr>
              <w:t xml:space="preserve"> </w:t>
            </w:r>
            <w:r w:rsidRPr="00E068E5">
              <w:rPr>
                <w:rFonts w:asciiTheme="minorBidi" w:eastAsia="Yu Mincho" w:hAnsiTheme="minorBidi" w:cstheme="minorBidi"/>
                <w:color w:val="231F20"/>
                <w:sz w:val="20"/>
                <w:szCs w:val="20"/>
                <w:lang w:val="en-GB"/>
              </w:rPr>
              <w:t>of</w:t>
            </w:r>
            <w:r w:rsidRPr="00E068E5">
              <w:rPr>
                <w:rFonts w:asciiTheme="minorBidi" w:eastAsia="Yu Mincho" w:hAnsiTheme="minorBidi" w:cstheme="minorBidi"/>
                <w:color w:val="231F20"/>
                <w:spacing w:val="-10"/>
                <w:sz w:val="20"/>
                <w:szCs w:val="20"/>
                <w:lang w:val="en-GB"/>
              </w:rPr>
              <w:t xml:space="preserve"> </w:t>
            </w:r>
            <w:r w:rsidRPr="00E068E5">
              <w:rPr>
                <w:rFonts w:asciiTheme="minorBidi" w:eastAsia="Yu Mincho" w:hAnsiTheme="minorBidi" w:cstheme="minorBidi"/>
                <w:color w:val="231F20"/>
                <w:sz w:val="20"/>
                <w:szCs w:val="20"/>
                <w:lang w:val="en-GB"/>
              </w:rPr>
              <w:t>Intangible</w:t>
            </w:r>
            <w:r w:rsidRPr="00E068E5">
              <w:rPr>
                <w:rFonts w:asciiTheme="minorBidi" w:eastAsia="Yu Mincho" w:hAnsiTheme="minorBidi" w:cstheme="minorBidi"/>
                <w:color w:val="231F20"/>
                <w:spacing w:val="-10"/>
                <w:sz w:val="20"/>
                <w:szCs w:val="20"/>
                <w:lang w:val="en-GB"/>
              </w:rPr>
              <w:t xml:space="preserve"> </w:t>
            </w:r>
            <w:r w:rsidRPr="00E068E5">
              <w:rPr>
                <w:rFonts w:asciiTheme="minorBidi" w:eastAsia="Yu Mincho" w:hAnsiTheme="minorBidi" w:cstheme="minorBidi"/>
                <w:sz w:val="20"/>
                <w:szCs w:val="20"/>
                <w:lang w:val="en-GB"/>
              </w:rPr>
              <w:t>Cultural</w:t>
            </w:r>
            <w:r w:rsidRPr="00E068E5">
              <w:rPr>
                <w:rFonts w:asciiTheme="minorBidi" w:eastAsia="Yu Mincho" w:hAnsiTheme="minorBidi" w:cstheme="minorBidi"/>
                <w:color w:val="231F20"/>
                <w:spacing w:val="-10"/>
                <w:sz w:val="20"/>
                <w:szCs w:val="20"/>
                <w:lang w:val="en-GB"/>
              </w:rPr>
              <w:t xml:space="preserve"> </w:t>
            </w:r>
            <w:r w:rsidRPr="00E068E5">
              <w:rPr>
                <w:rFonts w:asciiTheme="minorBidi" w:eastAsia="Yu Mincho" w:hAnsiTheme="minorBidi" w:cstheme="minorBidi"/>
                <w:color w:val="231F20"/>
                <w:sz w:val="20"/>
                <w:szCs w:val="20"/>
                <w:lang w:val="en-GB"/>
              </w:rPr>
              <w:t xml:space="preserve">Heritage in Need of Urgent Safeguarding and the </w:t>
            </w:r>
            <w:r w:rsidRPr="00E068E5">
              <w:rPr>
                <w:rFonts w:asciiTheme="minorBidi" w:eastAsia="Yu Mincho" w:hAnsiTheme="minorBidi" w:cstheme="minorBidi"/>
                <w:sz w:val="20"/>
                <w:szCs w:val="20"/>
                <w:lang w:val="en-GB"/>
              </w:rPr>
              <w:t>Representative List of the Intangible Cultural Heritage of Humanity. A State Party may request that an element be transferred from one List to the other. Such</w:t>
            </w:r>
            <w:r w:rsidRPr="00E068E5">
              <w:rPr>
                <w:rFonts w:asciiTheme="minorBidi" w:eastAsia="Yu Mincho" w:hAnsiTheme="minorBidi" w:cstheme="minorBidi"/>
                <w:color w:val="231F20"/>
                <w:sz w:val="20"/>
                <w:szCs w:val="20"/>
                <w:lang w:val="en-GB"/>
              </w:rPr>
              <w:t xml:space="preserve"> a request must demonstrate that the element satisfies all of the criteria</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for</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the</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List</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to</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which</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transfer</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is</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requested,</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and</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shall</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be</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submitted</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according</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to</w:t>
            </w:r>
            <w:r w:rsidRPr="00E068E5">
              <w:rPr>
                <w:rFonts w:asciiTheme="minorBidi" w:eastAsia="Yu Mincho" w:hAnsiTheme="minorBidi" w:cstheme="minorBidi"/>
                <w:color w:val="231F20"/>
                <w:spacing w:val="-13"/>
                <w:sz w:val="20"/>
                <w:szCs w:val="20"/>
                <w:lang w:val="en-GB"/>
              </w:rPr>
              <w:t xml:space="preserve"> </w:t>
            </w:r>
            <w:r w:rsidRPr="00E068E5">
              <w:rPr>
                <w:rFonts w:asciiTheme="minorBidi" w:eastAsia="Yu Mincho" w:hAnsiTheme="minorBidi" w:cstheme="minorBidi"/>
                <w:color w:val="231F20"/>
                <w:sz w:val="20"/>
                <w:szCs w:val="20"/>
                <w:lang w:val="en-GB"/>
              </w:rPr>
              <w:t>the established</w:t>
            </w:r>
            <w:r w:rsidRPr="00E068E5">
              <w:rPr>
                <w:rFonts w:asciiTheme="minorBidi" w:eastAsia="Yu Mincho" w:hAnsiTheme="minorBidi" w:cstheme="minorBidi"/>
                <w:color w:val="231F20"/>
                <w:spacing w:val="-23"/>
                <w:sz w:val="20"/>
                <w:szCs w:val="20"/>
                <w:lang w:val="en-GB"/>
              </w:rPr>
              <w:t xml:space="preserve"> </w:t>
            </w:r>
            <w:r w:rsidRPr="00E068E5">
              <w:rPr>
                <w:rFonts w:asciiTheme="minorBidi" w:eastAsia="Yu Mincho" w:hAnsiTheme="minorBidi" w:cstheme="minorBidi"/>
                <w:color w:val="231F20"/>
                <w:sz w:val="20"/>
                <w:szCs w:val="20"/>
                <w:lang w:val="en-GB"/>
              </w:rPr>
              <w:t>procedures</w:t>
            </w:r>
            <w:r w:rsidRPr="00E068E5">
              <w:rPr>
                <w:rFonts w:asciiTheme="minorBidi" w:eastAsia="Yu Mincho" w:hAnsiTheme="minorBidi" w:cstheme="minorBidi"/>
                <w:color w:val="231F20"/>
                <w:spacing w:val="-23"/>
                <w:sz w:val="20"/>
                <w:szCs w:val="20"/>
                <w:lang w:val="en-GB"/>
              </w:rPr>
              <w:t xml:space="preserve"> </w:t>
            </w:r>
            <w:r w:rsidRPr="00E068E5">
              <w:rPr>
                <w:rFonts w:asciiTheme="minorBidi" w:eastAsia="Yu Mincho" w:hAnsiTheme="minorBidi" w:cstheme="minorBidi"/>
                <w:color w:val="231F20"/>
                <w:sz w:val="20"/>
                <w:szCs w:val="20"/>
                <w:lang w:val="en-GB"/>
              </w:rPr>
              <w:t>and deadlines</w:t>
            </w:r>
            <w:r w:rsidRPr="00E068E5">
              <w:rPr>
                <w:rFonts w:asciiTheme="minorBidi" w:eastAsia="Yu Mincho" w:hAnsiTheme="minorBidi" w:cstheme="minorBidi"/>
                <w:color w:val="231F20"/>
                <w:spacing w:val="-23"/>
                <w:sz w:val="20"/>
                <w:szCs w:val="20"/>
                <w:lang w:val="en-GB"/>
              </w:rPr>
              <w:t xml:space="preserve"> </w:t>
            </w:r>
            <w:r w:rsidRPr="00E068E5">
              <w:rPr>
                <w:rFonts w:asciiTheme="minorBidi" w:eastAsia="Yu Mincho" w:hAnsiTheme="minorBidi" w:cstheme="minorBidi"/>
                <w:color w:val="231F20"/>
                <w:sz w:val="20"/>
                <w:szCs w:val="20"/>
                <w:lang w:val="en-GB"/>
              </w:rPr>
              <w:t>for</w:t>
            </w:r>
            <w:r w:rsidRPr="00E068E5">
              <w:rPr>
                <w:rFonts w:asciiTheme="minorBidi" w:eastAsia="Yu Mincho" w:hAnsiTheme="minorBidi" w:cstheme="minorBidi"/>
                <w:color w:val="231F20"/>
                <w:spacing w:val="-23"/>
                <w:sz w:val="20"/>
                <w:szCs w:val="20"/>
                <w:lang w:val="en-GB"/>
              </w:rPr>
              <w:t xml:space="preserve"> </w:t>
            </w:r>
            <w:r w:rsidRPr="00E068E5">
              <w:rPr>
                <w:rFonts w:asciiTheme="minorBidi" w:eastAsia="Yu Mincho" w:hAnsiTheme="minorBidi" w:cstheme="minorBidi"/>
                <w:color w:val="231F20"/>
                <w:sz w:val="20"/>
                <w:szCs w:val="20"/>
                <w:lang w:val="en-GB"/>
              </w:rPr>
              <w:t xml:space="preserve">nominations. </w:t>
            </w:r>
          </w:p>
        </w:tc>
        <w:tc>
          <w:tcPr>
            <w:tcW w:w="779" w:type="dxa"/>
          </w:tcPr>
          <w:p w14:paraId="5A08073F"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38</w:t>
            </w:r>
            <w:r w:rsidRPr="00E068E5">
              <w:rPr>
                <w:rFonts w:asciiTheme="minorBidi" w:eastAsia="Yu Mincho" w:hAnsiTheme="minorBidi" w:cstheme="minorBidi"/>
                <w:sz w:val="20"/>
                <w:szCs w:val="20"/>
                <w:u w:val="single"/>
                <w:lang w:val="en-GB"/>
              </w:rPr>
              <w:t>.1</w:t>
            </w:r>
          </w:p>
        </w:tc>
        <w:tc>
          <w:tcPr>
            <w:tcW w:w="6353" w:type="dxa"/>
            <w:gridSpan w:val="2"/>
          </w:tcPr>
          <w:p w14:paraId="010AD26F" w14:textId="77777777" w:rsidR="00DC0122" w:rsidRPr="00E068E5" w:rsidRDefault="00DC0122" w:rsidP="00DE2DF0">
            <w:pPr>
              <w:keepLines/>
              <w:spacing w:before="60" w:after="60"/>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000000" w:themeColor="text1"/>
                <w:sz w:val="20"/>
                <w:szCs w:val="20"/>
                <w:lang w:val="en-GB"/>
              </w:rPr>
              <w:t>An</w:t>
            </w:r>
            <w:r w:rsidRPr="00E068E5">
              <w:rPr>
                <w:rFonts w:asciiTheme="minorBidi" w:eastAsia="Yu Mincho" w:hAnsiTheme="minorBidi" w:cstheme="minorBidi"/>
                <w:color w:val="000000" w:themeColor="text1"/>
                <w:spacing w:val="-10"/>
                <w:sz w:val="20"/>
                <w:szCs w:val="20"/>
                <w:lang w:val="en-GB"/>
              </w:rPr>
              <w:t xml:space="preserve"> </w:t>
            </w:r>
            <w:r w:rsidRPr="00E068E5">
              <w:rPr>
                <w:rFonts w:asciiTheme="minorBidi" w:eastAsia="Yu Mincho" w:hAnsiTheme="minorBidi" w:cstheme="minorBidi"/>
                <w:color w:val="000000" w:themeColor="text1"/>
                <w:sz w:val="20"/>
                <w:szCs w:val="20"/>
                <w:lang w:val="en-GB"/>
              </w:rPr>
              <w:t>element</w:t>
            </w:r>
            <w:r w:rsidRPr="00E068E5">
              <w:rPr>
                <w:rFonts w:asciiTheme="minorBidi" w:eastAsia="Yu Mincho" w:hAnsiTheme="minorBidi" w:cstheme="minorBidi"/>
                <w:color w:val="000000" w:themeColor="text1"/>
                <w:spacing w:val="-10"/>
                <w:sz w:val="20"/>
                <w:szCs w:val="20"/>
                <w:lang w:val="en-GB"/>
              </w:rPr>
              <w:t xml:space="preserve"> </w:t>
            </w:r>
            <w:r w:rsidRPr="00E068E5">
              <w:rPr>
                <w:rFonts w:asciiTheme="minorBidi" w:eastAsia="Yu Mincho" w:hAnsiTheme="minorBidi" w:cstheme="minorBidi"/>
                <w:color w:val="000000" w:themeColor="text1"/>
                <w:sz w:val="20"/>
                <w:szCs w:val="20"/>
                <w:lang w:val="en-GB"/>
              </w:rPr>
              <w:t>may</w:t>
            </w:r>
            <w:r w:rsidRPr="00E068E5">
              <w:rPr>
                <w:rFonts w:asciiTheme="minorBidi" w:eastAsia="Yu Mincho" w:hAnsiTheme="minorBidi" w:cstheme="minorBidi"/>
                <w:color w:val="000000" w:themeColor="text1"/>
                <w:spacing w:val="-10"/>
                <w:sz w:val="20"/>
                <w:szCs w:val="20"/>
                <w:lang w:val="en-GB"/>
              </w:rPr>
              <w:t xml:space="preserve"> </w:t>
            </w:r>
            <w:r w:rsidRPr="00E068E5">
              <w:rPr>
                <w:rFonts w:asciiTheme="minorBidi" w:eastAsia="Yu Mincho" w:hAnsiTheme="minorBidi" w:cstheme="minorBidi"/>
                <w:color w:val="000000" w:themeColor="text1"/>
                <w:sz w:val="20"/>
                <w:szCs w:val="20"/>
                <w:lang w:val="en-GB"/>
              </w:rPr>
              <w:t>not</w:t>
            </w:r>
            <w:r w:rsidRPr="00E068E5">
              <w:rPr>
                <w:rFonts w:asciiTheme="minorBidi" w:eastAsia="Yu Mincho" w:hAnsiTheme="minorBidi" w:cstheme="minorBidi"/>
                <w:color w:val="000000" w:themeColor="text1"/>
                <w:spacing w:val="-10"/>
                <w:sz w:val="20"/>
                <w:szCs w:val="20"/>
                <w:lang w:val="en-GB"/>
              </w:rPr>
              <w:t xml:space="preserve"> </w:t>
            </w:r>
            <w:r w:rsidRPr="00E068E5">
              <w:rPr>
                <w:rFonts w:asciiTheme="minorBidi" w:eastAsia="Yu Mincho" w:hAnsiTheme="minorBidi" w:cstheme="minorBidi"/>
                <w:color w:val="000000" w:themeColor="text1"/>
                <w:sz w:val="20"/>
                <w:szCs w:val="20"/>
                <w:lang w:val="en-GB"/>
              </w:rPr>
              <w:t>simultaneously</w:t>
            </w:r>
            <w:r w:rsidRPr="00E068E5">
              <w:rPr>
                <w:rFonts w:asciiTheme="minorBidi" w:eastAsia="Yu Mincho" w:hAnsiTheme="minorBidi" w:cstheme="minorBidi"/>
                <w:color w:val="000000" w:themeColor="text1"/>
                <w:spacing w:val="-10"/>
                <w:sz w:val="20"/>
                <w:szCs w:val="20"/>
                <w:lang w:val="en-GB"/>
              </w:rPr>
              <w:t xml:space="preserve"> </w:t>
            </w:r>
            <w:r w:rsidRPr="00E068E5">
              <w:rPr>
                <w:rFonts w:asciiTheme="minorBidi" w:eastAsia="Yu Mincho" w:hAnsiTheme="minorBidi" w:cstheme="minorBidi"/>
                <w:color w:val="000000" w:themeColor="text1"/>
                <w:sz w:val="20"/>
                <w:szCs w:val="20"/>
                <w:lang w:val="en-GB"/>
              </w:rPr>
              <w:t>be</w:t>
            </w:r>
            <w:r w:rsidRPr="00E068E5">
              <w:rPr>
                <w:rFonts w:asciiTheme="minorBidi" w:eastAsia="Yu Mincho" w:hAnsiTheme="minorBidi" w:cstheme="minorBidi"/>
                <w:color w:val="000000" w:themeColor="text1"/>
                <w:spacing w:val="-10"/>
                <w:sz w:val="20"/>
                <w:szCs w:val="20"/>
                <w:lang w:val="en-GB"/>
              </w:rPr>
              <w:t xml:space="preserve"> </w:t>
            </w:r>
            <w:r w:rsidRPr="00E068E5">
              <w:rPr>
                <w:rFonts w:asciiTheme="minorBidi" w:eastAsia="Yu Mincho" w:hAnsiTheme="minorBidi" w:cstheme="minorBidi"/>
                <w:color w:val="000000" w:themeColor="text1"/>
                <w:sz w:val="20"/>
                <w:szCs w:val="20"/>
                <w:lang w:val="en-GB"/>
              </w:rPr>
              <w:t>inscribed</w:t>
            </w:r>
            <w:r w:rsidRPr="00E068E5">
              <w:rPr>
                <w:rFonts w:asciiTheme="minorBidi" w:eastAsia="Yu Mincho" w:hAnsiTheme="minorBidi" w:cstheme="minorBidi"/>
                <w:color w:val="000000" w:themeColor="text1"/>
                <w:spacing w:val="-10"/>
                <w:sz w:val="20"/>
                <w:szCs w:val="20"/>
                <w:lang w:val="en-GB"/>
              </w:rPr>
              <w:t xml:space="preserve"> </w:t>
            </w:r>
            <w:r w:rsidRPr="00E068E5">
              <w:rPr>
                <w:rFonts w:asciiTheme="minorBidi" w:eastAsia="Yu Mincho" w:hAnsiTheme="minorBidi" w:cstheme="minorBidi"/>
                <w:color w:val="000000" w:themeColor="text1"/>
                <w:sz w:val="20"/>
                <w:szCs w:val="20"/>
                <w:lang w:val="en-GB"/>
              </w:rPr>
              <w:t>on</w:t>
            </w:r>
            <w:r w:rsidRPr="00E068E5">
              <w:rPr>
                <w:rFonts w:asciiTheme="minorBidi" w:eastAsia="Yu Mincho" w:hAnsiTheme="minorBidi" w:cstheme="minorBidi"/>
                <w:color w:val="000000" w:themeColor="text1"/>
                <w:spacing w:val="-10"/>
                <w:sz w:val="20"/>
                <w:szCs w:val="20"/>
                <w:lang w:val="en-GB"/>
              </w:rPr>
              <w:t xml:space="preserve"> </w:t>
            </w:r>
            <w:r w:rsidRPr="00E068E5">
              <w:rPr>
                <w:rFonts w:asciiTheme="minorBidi" w:eastAsia="Yu Mincho" w:hAnsiTheme="minorBidi" w:cstheme="minorBidi"/>
                <w:color w:val="000000" w:themeColor="text1"/>
                <w:sz w:val="20"/>
                <w:szCs w:val="20"/>
                <w:lang w:val="en-GB"/>
              </w:rPr>
              <w:t>the</w:t>
            </w:r>
            <w:r w:rsidRPr="00E068E5">
              <w:rPr>
                <w:rFonts w:asciiTheme="minorBidi" w:eastAsia="Yu Mincho" w:hAnsiTheme="minorBidi" w:cstheme="minorBidi"/>
                <w:color w:val="000000" w:themeColor="text1"/>
                <w:spacing w:val="-10"/>
                <w:sz w:val="20"/>
                <w:szCs w:val="20"/>
                <w:lang w:val="en-GB"/>
              </w:rPr>
              <w:t xml:space="preserve"> </w:t>
            </w:r>
            <w:r w:rsidRPr="00E068E5">
              <w:rPr>
                <w:rFonts w:asciiTheme="minorBidi" w:eastAsia="Yu Mincho" w:hAnsiTheme="minorBidi" w:cstheme="minorBidi"/>
                <w:color w:val="000000" w:themeColor="text1"/>
                <w:sz w:val="20"/>
                <w:szCs w:val="20"/>
                <w:lang w:val="en-GB"/>
              </w:rPr>
              <w:t>List</w:t>
            </w:r>
            <w:r w:rsidRPr="00E068E5">
              <w:rPr>
                <w:rFonts w:asciiTheme="minorBidi" w:eastAsia="Yu Mincho" w:hAnsiTheme="minorBidi" w:cstheme="minorBidi"/>
                <w:color w:val="000000" w:themeColor="text1"/>
                <w:spacing w:val="-10"/>
                <w:sz w:val="20"/>
                <w:szCs w:val="20"/>
                <w:lang w:val="en-GB"/>
              </w:rPr>
              <w:t xml:space="preserve"> </w:t>
            </w:r>
            <w:r w:rsidRPr="00E068E5">
              <w:rPr>
                <w:rFonts w:asciiTheme="minorBidi" w:eastAsia="Yu Mincho" w:hAnsiTheme="minorBidi" w:cstheme="minorBidi"/>
                <w:color w:val="000000" w:themeColor="text1"/>
                <w:sz w:val="20"/>
                <w:szCs w:val="20"/>
                <w:lang w:val="en-GB"/>
              </w:rPr>
              <w:t>of</w:t>
            </w:r>
            <w:r w:rsidRPr="00E068E5">
              <w:rPr>
                <w:rFonts w:asciiTheme="minorBidi" w:eastAsia="Yu Mincho" w:hAnsiTheme="minorBidi" w:cstheme="minorBidi"/>
                <w:color w:val="000000" w:themeColor="text1"/>
                <w:spacing w:val="-10"/>
                <w:sz w:val="20"/>
                <w:szCs w:val="20"/>
                <w:lang w:val="en-GB"/>
              </w:rPr>
              <w:t xml:space="preserve"> </w:t>
            </w:r>
            <w:r w:rsidRPr="00E068E5">
              <w:rPr>
                <w:rFonts w:asciiTheme="minorBidi" w:eastAsia="Yu Mincho" w:hAnsiTheme="minorBidi" w:cstheme="minorBidi"/>
                <w:color w:val="000000" w:themeColor="text1"/>
                <w:sz w:val="20"/>
                <w:szCs w:val="20"/>
                <w:lang w:val="en-GB"/>
              </w:rPr>
              <w:t>Intangible</w:t>
            </w:r>
            <w:r w:rsidRPr="00E068E5">
              <w:rPr>
                <w:rFonts w:asciiTheme="minorBidi" w:eastAsia="Yu Mincho" w:hAnsiTheme="minorBidi" w:cstheme="minorBidi"/>
                <w:color w:val="000000" w:themeColor="text1"/>
                <w:spacing w:val="-10"/>
                <w:sz w:val="20"/>
                <w:szCs w:val="20"/>
                <w:lang w:val="en-GB"/>
              </w:rPr>
              <w:t xml:space="preserve"> </w:t>
            </w:r>
            <w:r w:rsidRPr="00E068E5">
              <w:rPr>
                <w:rFonts w:asciiTheme="minorBidi" w:eastAsia="Yu Mincho" w:hAnsiTheme="minorBidi" w:cstheme="minorBidi"/>
                <w:color w:val="000000" w:themeColor="text1"/>
                <w:sz w:val="20"/>
                <w:szCs w:val="20"/>
                <w:lang w:val="en-GB"/>
              </w:rPr>
              <w:t>Cultural</w:t>
            </w:r>
            <w:r w:rsidRPr="00E068E5">
              <w:rPr>
                <w:rFonts w:asciiTheme="minorBidi" w:eastAsia="Yu Mincho" w:hAnsiTheme="minorBidi" w:cstheme="minorBidi"/>
                <w:color w:val="000000" w:themeColor="text1"/>
                <w:spacing w:val="-10"/>
                <w:sz w:val="20"/>
                <w:szCs w:val="20"/>
                <w:lang w:val="en-GB"/>
              </w:rPr>
              <w:t xml:space="preserve"> </w:t>
            </w:r>
            <w:r w:rsidRPr="00E068E5">
              <w:rPr>
                <w:rFonts w:asciiTheme="minorBidi" w:eastAsia="Yu Mincho" w:hAnsiTheme="minorBidi" w:cstheme="minorBidi"/>
                <w:color w:val="000000" w:themeColor="text1"/>
                <w:sz w:val="20"/>
                <w:szCs w:val="20"/>
                <w:lang w:val="en-GB"/>
              </w:rPr>
              <w:t>Heritage in Need of Urgent Safeguarding and the Representative List of the Intangible Cultural Heritage of Humanity. A State Party may request that an element</w:t>
            </w:r>
            <w:r w:rsidRPr="00E068E5">
              <w:rPr>
                <w:rFonts w:asciiTheme="minorBidi" w:eastAsia="Yu Mincho" w:hAnsiTheme="minorBidi" w:cstheme="minorBidi"/>
                <w:color w:val="000000" w:themeColor="text1"/>
                <w:spacing w:val="-15"/>
                <w:sz w:val="20"/>
                <w:szCs w:val="20"/>
                <w:lang w:val="en-GB"/>
              </w:rPr>
              <w:t xml:space="preserve"> </w:t>
            </w:r>
            <w:r w:rsidRPr="00E068E5">
              <w:rPr>
                <w:rFonts w:asciiTheme="minorBidi" w:eastAsia="Yu Mincho" w:hAnsiTheme="minorBidi" w:cstheme="minorBidi"/>
                <w:color w:val="000000" w:themeColor="text1"/>
                <w:sz w:val="20"/>
                <w:szCs w:val="20"/>
                <w:lang w:val="en-GB"/>
              </w:rPr>
              <w:t>be</w:t>
            </w:r>
            <w:r w:rsidRPr="00E068E5">
              <w:rPr>
                <w:rFonts w:asciiTheme="minorBidi" w:eastAsia="Yu Mincho" w:hAnsiTheme="minorBidi" w:cstheme="minorBidi"/>
                <w:color w:val="000000" w:themeColor="text1"/>
                <w:spacing w:val="-15"/>
                <w:sz w:val="20"/>
                <w:szCs w:val="20"/>
                <w:lang w:val="en-GB"/>
              </w:rPr>
              <w:t xml:space="preserve"> </w:t>
            </w:r>
            <w:r w:rsidRPr="00E068E5">
              <w:rPr>
                <w:rFonts w:asciiTheme="minorBidi" w:eastAsia="Yu Mincho" w:hAnsiTheme="minorBidi" w:cstheme="minorBidi"/>
                <w:color w:val="000000" w:themeColor="text1"/>
                <w:sz w:val="20"/>
                <w:szCs w:val="20"/>
                <w:lang w:val="en-GB"/>
              </w:rPr>
              <w:t>transferred</w:t>
            </w:r>
            <w:r w:rsidRPr="00E068E5">
              <w:rPr>
                <w:rFonts w:asciiTheme="minorBidi" w:eastAsia="Yu Mincho" w:hAnsiTheme="minorBidi" w:cstheme="minorBidi"/>
                <w:color w:val="000000" w:themeColor="text1"/>
                <w:spacing w:val="-15"/>
                <w:sz w:val="20"/>
                <w:szCs w:val="20"/>
                <w:lang w:val="en-GB"/>
              </w:rPr>
              <w:t xml:space="preserve"> </w:t>
            </w:r>
            <w:r w:rsidRPr="00E068E5">
              <w:rPr>
                <w:rFonts w:asciiTheme="minorBidi" w:eastAsia="Yu Mincho" w:hAnsiTheme="minorBidi" w:cstheme="minorBidi"/>
                <w:color w:val="000000" w:themeColor="text1"/>
                <w:sz w:val="20"/>
                <w:szCs w:val="20"/>
                <w:lang w:val="en-GB"/>
              </w:rPr>
              <w:t>from</w:t>
            </w:r>
            <w:r w:rsidRPr="00E068E5">
              <w:rPr>
                <w:rFonts w:asciiTheme="minorBidi" w:eastAsia="Yu Mincho" w:hAnsiTheme="minorBidi" w:cstheme="minorBidi"/>
                <w:color w:val="000000" w:themeColor="text1"/>
                <w:spacing w:val="-15"/>
                <w:sz w:val="20"/>
                <w:szCs w:val="20"/>
                <w:lang w:val="en-GB"/>
              </w:rPr>
              <w:t xml:space="preserve"> </w:t>
            </w:r>
            <w:r w:rsidRPr="00E068E5">
              <w:rPr>
                <w:rFonts w:asciiTheme="minorBidi" w:eastAsia="Yu Mincho" w:hAnsiTheme="minorBidi" w:cstheme="minorBidi"/>
                <w:color w:val="000000" w:themeColor="text1"/>
                <w:sz w:val="20"/>
                <w:szCs w:val="20"/>
                <w:lang w:val="en-GB"/>
              </w:rPr>
              <w:t xml:space="preserve">one List to the other. </w:t>
            </w:r>
            <w:r w:rsidRPr="00E068E5">
              <w:rPr>
                <w:rFonts w:asciiTheme="minorBidi" w:eastAsia="Yu Mincho" w:hAnsiTheme="minorBidi" w:cstheme="minorBidi"/>
                <w:strike/>
                <w:color w:val="000000" w:themeColor="text1"/>
                <w:sz w:val="20"/>
                <w:szCs w:val="20"/>
                <w:highlight w:val="lightGray"/>
                <w:lang w:val="en-GB"/>
              </w:rPr>
              <w:t xml:space="preserve">Such a </w:t>
            </w:r>
            <w:r w:rsidRPr="00E068E5">
              <w:rPr>
                <w:rFonts w:asciiTheme="minorBidi" w:eastAsia="Yu Mincho" w:hAnsiTheme="minorBidi" w:cstheme="minorBidi"/>
                <w:color w:val="000000" w:themeColor="text1"/>
                <w:sz w:val="20"/>
                <w:szCs w:val="20"/>
                <w:highlight w:val="lightGray"/>
                <w:u w:val="single"/>
                <w:lang w:val="en-GB"/>
              </w:rPr>
              <w:t>The</w:t>
            </w:r>
            <w:r w:rsidRPr="00E068E5">
              <w:rPr>
                <w:rFonts w:asciiTheme="minorBidi" w:eastAsia="Yu Mincho" w:hAnsiTheme="minorBidi" w:cstheme="minorBidi"/>
                <w:color w:val="000000" w:themeColor="text1"/>
                <w:sz w:val="20"/>
                <w:szCs w:val="20"/>
                <w:lang w:val="en-GB"/>
              </w:rPr>
              <w:t xml:space="preserve"> request </w:t>
            </w:r>
            <w:r w:rsidRPr="00E068E5">
              <w:rPr>
                <w:rFonts w:asciiTheme="minorBidi" w:eastAsia="Yu Mincho" w:hAnsiTheme="minorBidi" w:cstheme="minorBidi"/>
                <w:strike/>
                <w:color w:val="000000" w:themeColor="text1"/>
                <w:sz w:val="20"/>
                <w:szCs w:val="20"/>
                <w:highlight w:val="lightGray"/>
                <w:lang w:val="en-GB"/>
              </w:rPr>
              <w:t>must demonstrate that the element satisfies all of the criteria</w:t>
            </w:r>
            <w:r w:rsidRPr="00E068E5">
              <w:rPr>
                <w:rFonts w:asciiTheme="minorBidi" w:eastAsia="Yu Mincho" w:hAnsiTheme="minorBidi" w:cstheme="minorBidi"/>
                <w:strike/>
                <w:color w:val="000000" w:themeColor="text1"/>
                <w:spacing w:val="-13"/>
                <w:sz w:val="20"/>
                <w:szCs w:val="20"/>
                <w:highlight w:val="lightGray"/>
                <w:lang w:val="en-GB"/>
              </w:rPr>
              <w:t xml:space="preserve"> </w:t>
            </w:r>
            <w:r w:rsidRPr="00E068E5">
              <w:rPr>
                <w:rFonts w:asciiTheme="minorBidi" w:eastAsia="Yu Mincho" w:hAnsiTheme="minorBidi" w:cstheme="minorBidi"/>
                <w:strike/>
                <w:color w:val="000000" w:themeColor="text1"/>
                <w:sz w:val="20"/>
                <w:szCs w:val="20"/>
                <w:highlight w:val="lightGray"/>
                <w:lang w:val="en-GB"/>
              </w:rPr>
              <w:t>for</w:t>
            </w:r>
            <w:r w:rsidRPr="00E068E5">
              <w:rPr>
                <w:rFonts w:asciiTheme="minorBidi" w:eastAsia="Yu Mincho" w:hAnsiTheme="minorBidi" w:cstheme="minorBidi"/>
                <w:strike/>
                <w:color w:val="000000" w:themeColor="text1"/>
                <w:spacing w:val="-13"/>
                <w:sz w:val="20"/>
                <w:szCs w:val="20"/>
                <w:highlight w:val="lightGray"/>
                <w:lang w:val="en-GB"/>
              </w:rPr>
              <w:t xml:space="preserve"> </w:t>
            </w:r>
            <w:r w:rsidRPr="00E068E5">
              <w:rPr>
                <w:rFonts w:asciiTheme="minorBidi" w:eastAsia="Yu Mincho" w:hAnsiTheme="minorBidi" w:cstheme="minorBidi"/>
                <w:strike/>
                <w:color w:val="000000" w:themeColor="text1"/>
                <w:sz w:val="20"/>
                <w:szCs w:val="20"/>
                <w:highlight w:val="lightGray"/>
                <w:lang w:val="en-GB"/>
              </w:rPr>
              <w:t>the</w:t>
            </w:r>
            <w:r w:rsidRPr="00E068E5">
              <w:rPr>
                <w:rFonts w:asciiTheme="minorBidi" w:eastAsia="Yu Mincho" w:hAnsiTheme="minorBidi" w:cstheme="minorBidi"/>
                <w:strike/>
                <w:color w:val="000000" w:themeColor="text1"/>
                <w:spacing w:val="-13"/>
                <w:sz w:val="20"/>
                <w:szCs w:val="20"/>
                <w:highlight w:val="lightGray"/>
                <w:lang w:val="en-GB"/>
              </w:rPr>
              <w:t xml:space="preserve"> </w:t>
            </w:r>
            <w:r w:rsidRPr="00E068E5">
              <w:rPr>
                <w:rFonts w:asciiTheme="minorBidi" w:eastAsia="Yu Mincho" w:hAnsiTheme="minorBidi" w:cstheme="minorBidi"/>
                <w:strike/>
                <w:color w:val="000000" w:themeColor="text1"/>
                <w:sz w:val="20"/>
                <w:szCs w:val="20"/>
                <w:highlight w:val="lightGray"/>
                <w:lang w:val="en-GB"/>
              </w:rPr>
              <w:t>List</w:t>
            </w:r>
            <w:r w:rsidRPr="00E068E5">
              <w:rPr>
                <w:rFonts w:asciiTheme="minorBidi" w:eastAsia="Yu Mincho" w:hAnsiTheme="minorBidi" w:cstheme="minorBidi"/>
                <w:strike/>
                <w:color w:val="000000" w:themeColor="text1"/>
                <w:spacing w:val="-13"/>
                <w:sz w:val="20"/>
                <w:szCs w:val="20"/>
                <w:highlight w:val="lightGray"/>
                <w:lang w:val="en-GB"/>
              </w:rPr>
              <w:t xml:space="preserve"> </w:t>
            </w:r>
            <w:r w:rsidRPr="00E068E5">
              <w:rPr>
                <w:rFonts w:asciiTheme="minorBidi" w:eastAsia="Yu Mincho" w:hAnsiTheme="minorBidi" w:cstheme="minorBidi"/>
                <w:strike/>
                <w:color w:val="000000" w:themeColor="text1"/>
                <w:sz w:val="20"/>
                <w:szCs w:val="20"/>
                <w:highlight w:val="lightGray"/>
                <w:lang w:val="en-GB"/>
              </w:rPr>
              <w:t>to</w:t>
            </w:r>
            <w:r w:rsidRPr="00E068E5">
              <w:rPr>
                <w:rFonts w:asciiTheme="minorBidi" w:eastAsia="Yu Mincho" w:hAnsiTheme="minorBidi" w:cstheme="minorBidi"/>
                <w:strike/>
                <w:color w:val="000000" w:themeColor="text1"/>
                <w:spacing w:val="-13"/>
                <w:sz w:val="20"/>
                <w:szCs w:val="20"/>
                <w:highlight w:val="lightGray"/>
                <w:lang w:val="en-GB"/>
              </w:rPr>
              <w:t xml:space="preserve"> </w:t>
            </w:r>
            <w:r w:rsidRPr="00E068E5">
              <w:rPr>
                <w:rFonts w:asciiTheme="minorBidi" w:eastAsia="Yu Mincho" w:hAnsiTheme="minorBidi" w:cstheme="minorBidi"/>
                <w:strike/>
                <w:color w:val="000000" w:themeColor="text1"/>
                <w:sz w:val="20"/>
                <w:szCs w:val="20"/>
                <w:highlight w:val="lightGray"/>
                <w:lang w:val="en-GB"/>
              </w:rPr>
              <w:t>which</w:t>
            </w:r>
            <w:r w:rsidRPr="00E068E5">
              <w:rPr>
                <w:rFonts w:asciiTheme="minorBidi" w:eastAsia="Yu Mincho" w:hAnsiTheme="minorBidi" w:cstheme="minorBidi"/>
                <w:strike/>
                <w:color w:val="000000" w:themeColor="text1"/>
                <w:spacing w:val="-13"/>
                <w:sz w:val="20"/>
                <w:szCs w:val="20"/>
                <w:highlight w:val="lightGray"/>
                <w:lang w:val="en-GB"/>
              </w:rPr>
              <w:t xml:space="preserve"> </w:t>
            </w:r>
            <w:r w:rsidRPr="00E068E5">
              <w:rPr>
                <w:rFonts w:asciiTheme="minorBidi" w:eastAsia="Yu Mincho" w:hAnsiTheme="minorBidi" w:cstheme="minorBidi"/>
                <w:strike/>
                <w:color w:val="000000" w:themeColor="text1"/>
                <w:sz w:val="20"/>
                <w:szCs w:val="20"/>
                <w:highlight w:val="lightGray"/>
                <w:lang w:val="en-GB"/>
              </w:rPr>
              <w:t>transfer</w:t>
            </w:r>
            <w:r w:rsidRPr="00E068E5">
              <w:rPr>
                <w:rFonts w:asciiTheme="minorBidi" w:eastAsia="Yu Mincho" w:hAnsiTheme="minorBidi" w:cstheme="minorBidi"/>
                <w:strike/>
                <w:color w:val="000000" w:themeColor="text1"/>
                <w:spacing w:val="-13"/>
                <w:sz w:val="20"/>
                <w:szCs w:val="20"/>
                <w:highlight w:val="lightGray"/>
                <w:lang w:val="en-GB"/>
              </w:rPr>
              <w:t xml:space="preserve"> </w:t>
            </w:r>
            <w:r w:rsidRPr="00E068E5">
              <w:rPr>
                <w:rFonts w:asciiTheme="minorBidi" w:eastAsia="Yu Mincho" w:hAnsiTheme="minorBidi" w:cstheme="minorBidi"/>
                <w:strike/>
                <w:color w:val="000000" w:themeColor="text1"/>
                <w:sz w:val="20"/>
                <w:szCs w:val="20"/>
                <w:highlight w:val="lightGray"/>
                <w:lang w:val="en-GB"/>
              </w:rPr>
              <w:t>is</w:t>
            </w:r>
            <w:r w:rsidRPr="00E068E5">
              <w:rPr>
                <w:rFonts w:asciiTheme="minorBidi" w:eastAsia="Yu Mincho" w:hAnsiTheme="minorBidi" w:cstheme="minorBidi"/>
                <w:strike/>
                <w:color w:val="000000" w:themeColor="text1"/>
                <w:spacing w:val="-13"/>
                <w:sz w:val="20"/>
                <w:szCs w:val="20"/>
                <w:highlight w:val="lightGray"/>
                <w:lang w:val="en-GB"/>
              </w:rPr>
              <w:t xml:space="preserve"> </w:t>
            </w:r>
            <w:r w:rsidRPr="00E068E5">
              <w:rPr>
                <w:rFonts w:asciiTheme="minorBidi" w:eastAsia="Yu Mincho" w:hAnsiTheme="minorBidi" w:cstheme="minorBidi"/>
                <w:strike/>
                <w:color w:val="000000" w:themeColor="text1"/>
                <w:sz w:val="20"/>
                <w:szCs w:val="20"/>
                <w:highlight w:val="lightGray"/>
                <w:lang w:val="en-GB"/>
              </w:rPr>
              <w:t>requested,</w:t>
            </w:r>
            <w:r w:rsidRPr="00E068E5">
              <w:rPr>
                <w:rFonts w:asciiTheme="minorBidi" w:eastAsia="Yu Mincho" w:hAnsiTheme="minorBidi" w:cstheme="minorBidi"/>
                <w:strike/>
                <w:color w:val="000000" w:themeColor="text1"/>
                <w:spacing w:val="-13"/>
                <w:sz w:val="20"/>
                <w:szCs w:val="20"/>
                <w:highlight w:val="lightGray"/>
                <w:lang w:val="en-GB"/>
              </w:rPr>
              <w:t xml:space="preserve"> </w:t>
            </w:r>
            <w:r w:rsidRPr="00E068E5">
              <w:rPr>
                <w:rFonts w:asciiTheme="minorBidi" w:eastAsia="Yu Mincho" w:hAnsiTheme="minorBidi" w:cstheme="minorBidi"/>
                <w:color w:val="000000" w:themeColor="text1"/>
                <w:sz w:val="20"/>
                <w:szCs w:val="20"/>
                <w:highlight w:val="lightGray"/>
                <w:u w:val="single"/>
                <w:lang w:val="en-GB"/>
              </w:rPr>
              <w:t>shall be initiated by the State(s) Party(</w:t>
            </w:r>
            <w:proofErr w:type="spellStart"/>
            <w:r w:rsidRPr="00E068E5">
              <w:rPr>
                <w:rFonts w:asciiTheme="minorBidi" w:eastAsia="Yu Mincho" w:hAnsiTheme="minorBidi" w:cstheme="minorBidi"/>
                <w:color w:val="000000" w:themeColor="text1"/>
                <w:sz w:val="20"/>
                <w:szCs w:val="20"/>
                <w:highlight w:val="lightGray"/>
                <w:u w:val="single"/>
                <w:lang w:val="en-GB"/>
              </w:rPr>
              <w:t>ies</w:t>
            </w:r>
            <w:proofErr w:type="spellEnd"/>
            <w:r w:rsidRPr="00E068E5">
              <w:rPr>
                <w:rFonts w:asciiTheme="minorBidi" w:eastAsia="Yu Mincho" w:hAnsiTheme="minorBidi" w:cstheme="minorBidi"/>
                <w:color w:val="000000" w:themeColor="text1"/>
                <w:sz w:val="20"/>
                <w:szCs w:val="20"/>
                <w:highlight w:val="lightGray"/>
                <w:u w:val="single"/>
                <w:lang w:val="en-GB"/>
              </w:rPr>
              <w:t>) with the free, prior and informed consent of the communities, groups and, where appropriate, individuals concerned,</w:t>
            </w:r>
            <w:r w:rsidRPr="00E068E5">
              <w:rPr>
                <w:rFonts w:asciiTheme="minorBidi" w:eastAsia="Yu Mincho" w:hAnsiTheme="minorBidi" w:cstheme="minorBidi"/>
                <w:color w:val="000000" w:themeColor="text1"/>
                <w:spacing w:val="-13"/>
                <w:sz w:val="20"/>
                <w:szCs w:val="20"/>
                <w:highlight w:val="lightGray"/>
                <w:vertAlign w:val="superscript"/>
                <w:lang w:val="en-GB"/>
              </w:rPr>
              <w:footnoteReference w:id="21"/>
            </w:r>
            <w:r w:rsidRPr="00E068E5">
              <w:rPr>
                <w:rFonts w:asciiTheme="minorBidi" w:eastAsia="Yu Mincho" w:hAnsiTheme="minorBidi" w:cstheme="minorBidi"/>
                <w:color w:val="000000" w:themeColor="text1"/>
                <w:sz w:val="20"/>
                <w:szCs w:val="20"/>
                <w:highlight w:val="lightGray"/>
                <w:u w:val="single"/>
                <w:lang w:val="en-GB"/>
              </w:rPr>
              <w:t xml:space="preserve"> and</w:t>
            </w:r>
            <w:r w:rsidRPr="00E068E5">
              <w:rPr>
                <w:rFonts w:asciiTheme="minorBidi" w:eastAsia="Yu Mincho" w:hAnsiTheme="minorBidi" w:cstheme="minorBidi"/>
                <w:color w:val="000000" w:themeColor="text1"/>
                <w:spacing w:val="-13"/>
                <w:sz w:val="20"/>
                <w:szCs w:val="20"/>
                <w:u w:val="single"/>
                <w:lang w:val="en-GB"/>
              </w:rPr>
              <w:t xml:space="preserve"> </w:t>
            </w:r>
            <w:r w:rsidRPr="00E068E5">
              <w:rPr>
                <w:rFonts w:asciiTheme="minorBidi" w:eastAsia="Yu Mincho" w:hAnsiTheme="minorBidi" w:cstheme="minorBidi"/>
                <w:color w:val="000000" w:themeColor="text1"/>
                <w:sz w:val="20"/>
                <w:szCs w:val="20"/>
                <w:lang w:val="en-GB"/>
              </w:rPr>
              <w:t>shall</w:t>
            </w:r>
            <w:r w:rsidRPr="00E068E5">
              <w:rPr>
                <w:rFonts w:asciiTheme="minorBidi" w:eastAsia="Yu Mincho" w:hAnsiTheme="minorBidi" w:cstheme="minorBidi"/>
                <w:color w:val="000000" w:themeColor="text1"/>
                <w:spacing w:val="-13"/>
                <w:sz w:val="20"/>
                <w:szCs w:val="20"/>
                <w:lang w:val="en-GB"/>
              </w:rPr>
              <w:t xml:space="preserve"> </w:t>
            </w:r>
            <w:r w:rsidRPr="00E068E5">
              <w:rPr>
                <w:rFonts w:asciiTheme="minorBidi" w:eastAsia="Yu Mincho" w:hAnsiTheme="minorBidi" w:cstheme="minorBidi"/>
                <w:color w:val="000000" w:themeColor="text1"/>
                <w:sz w:val="20"/>
                <w:szCs w:val="20"/>
                <w:lang w:val="en-GB"/>
              </w:rPr>
              <w:t>be</w:t>
            </w:r>
            <w:r w:rsidRPr="00E068E5">
              <w:rPr>
                <w:rFonts w:asciiTheme="minorBidi" w:eastAsia="Yu Mincho" w:hAnsiTheme="minorBidi" w:cstheme="minorBidi"/>
                <w:color w:val="000000" w:themeColor="text1"/>
                <w:spacing w:val="-13"/>
                <w:sz w:val="20"/>
                <w:szCs w:val="20"/>
                <w:lang w:val="en-GB"/>
              </w:rPr>
              <w:t xml:space="preserve"> </w:t>
            </w:r>
            <w:r w:rsidRPr="00E068E5">
              <w:rPr>
                <w:rFonts w:asciiTheme="minorBidi" w:eastAsia="Yu Mincho" w:hAnsiTheme="minorBidi" w:cstheme="minorBidi"/>
                <w:color w:val="000000" w:themeColor="text1"/>
                <w:sz w:val="20"/>
                <w:szCs w:val="20"/>
                <w:lang w:val="en-GB"/>
              </w:rPr>
              <w:t>submitted</w:t>
            </w:r>
            <w:r w:rsidRPr="00E068E5">
              <w:rPr>
                <w:rFonts w:asciiTheme="minorBidi" w:eastAsia="Yu Mincho" w:hAnsiTheme="minorBidi" w:cstheme="minorBidi"/>
                <w:color w:val="000000" w:themeColor="text1"/>
                <w:spacing w:val="-13"/>
                <w:sz w:val="20"/>
                <w:szCs w:val="20"/>
                <w:lang w:val="en-GB"/>
              </w:rPr>
              <w:t xml:space="preserve"> </w:t>
            </w:r>
            <w:r w:rsidRPr="00E068E5">
              <w:rPr>
                <w:rFonts w:asciiTheme="minorBidi" w:eastAsia="Yu Mincho" w:hAnsiTheme="minorBidi" w:cstheme="minorBidi"/>
                <w:color w:val="000000" w:themeColor="text1"/>
                <w:sz w:val="20"/>
                <w:szCs w:val="20"/>
                <w:lang w:val="en-GB"/>
              </w:rPr>
              <w:t>according</w:t>
            </w:r>
            <w:r w:rsidRPr="00E068E5">
              <w:rPr>
                <w:rFonts w:asciiTheme="minorBidi" w:eastAsia="Yu Mincho" w:hAnsiTheme="minorBidi" w:cstheme="minorBidi"/>
                <w:color w:val="000000" w:themeColor="text1"/>
                <w:spacing w:val="-13"/>
                <w:sz w:val="20"/>
                <w:szCs w:val="20"/>
                <w:lang w:val="en-GB"/>
              </w:rPr>
              <w:t xml:space="preserve"> </w:t>
            </w:r>
            <w:r w:rsidRPr="00E068E5">
              <w:rPr>
                <w:rFonts w:asciiTheme="minorBidi" w:eastAsia="Yu Mincho" w:hAnsiTheme="minorBidi" w:cstheme="minorBidi"/>
                <w:color w:val="000000" w:themeColor="text1"/>
                <w:sz w:val="20"/>
                <w:szCs w:val="20"/>
                <w:lang w:val="en-GB"/>
              </w:rPr>
              <w:t>to</w:t>
            </w:r>
            <w:r w:rsidRPr="00E068E5">
              <w:rPr>
                <w:rFonts w:asciiTheme="minorBidi" w:eastAsia="Yu Mincho" w:hAnsiTheme="minorBidi" w:cstheme="minorBidi"/>
                <w:color w:val="000000" w:themeColor="text1"/>
                <w:spacing w:val="-13"/>
                <w:sz w:val="20"/>
                <w:szCs w:val="20"/>
                <w:lang w:val="en-GB"/>
              </w:rPr>
              <w:t xml:space="preserve"> </w:t>
            </w:r>
            <w:r w:rsidRPr="00E068E5">
              <w:rPr>
                <w:rFonts w:asciiTheme="minorBidi" w:eastAsia="Yu Mincho" w:hAnsiTheme="minorBidi" w:cstheme="minorBidi"/>
                <w:color w:val="000000" w:themeColor="text1"/>
                <w:sz w:val="20"/>
                <w:szCs w:val="20"/>
                <w:lang w:val="en-GB"/>
              </w:rPr>
              <w:t>the established</w:t>
            </w:r>
            <w:r w:rsidRPr="00E068E5">
              <w:rPr>
                <w:rFonts w:asciiTheme="minorBidi" w:eastAsia="Yu Mincho" w:hAnsiTheme="minorBidi" w:cstheme="minorBidi"/>
                <w:color w:val="000000" w:themeColor="text1"/>
                <w:spacing w:val="-23"/>
                <w:sz w:val="20"/>
                <w:szCs w:val="20"/>
                <w:lang w:val="en-GB"/>
              </w:rPr>
              <w:t xml:space="preserve"> </w:t>
            </w:r>
            <w:r w:rsidRPr="00E068E5">
              <w:rPr>
                <w:rFonts w:asciiTheme="minorBidi" w:eastAsia="Yu Mincho" w:hAnsiTheme="minorBidi" w:cstheme="minorBidi"/>
                <w:color w:val="000000" w:themeColor="text1"/>
                <w:sz w:val="20"/>
                <w:szCs w:val="20"/>
                <w:lang w:val="en-GB"/>
              </w:rPr>
              <w:t>procedures</w:t>
            </w:r>
            <w:r w:rsidRPr="00E068E5">
              <w:rPr>
                <w:rFonts w:asciiTheme="minorBidi" w:eastAsia="Yu Mincho" w:hAnsiTheme="minorBidi" w:cstheme="minorBidi"/>
                <w:color w:val="000000" w:themeColor="text1"/>
                <w:spacing w:val="-23"/>
                <w:sz w:val="20"/>
                <w:szCs w:val="20"/>
                <w:lang w:val="en-GB"/>
              </w:rPr>
              <w:t xml:space="preserve"> </w:t>
            </w:r>
            <w:r w:rsidRPr="00E068E5">
              <w:rPr>
                <w:rFonts w:asciiTheme="minorBidi" w:eastAsia="Yu Mincho" w:hAnsiTheme="minorBidi" w:cstheme="minorBidi"/>
                <w:color w:val="000000" w:themeColor="text1"/>
                <w:sz w:val="20"/>
                <w:szCs w:val="20"/>
                <w:lang w:val="en-GB"/>
              </w:rPr>
              <w:t>and</w:t>
            </w:r>
            <w:r w:rsidRPr="00E068E5">
              <w:rPr>
                <w:rFonts w:asciiTheme="minorBidi" w:eastAsia="Yu Mincho" w:hAnsiTheme="minorBidi" w:cstheme="minorBidi"/>
                <w:color w:val="000000" w:themeColor="text1"/>
                <w:spacing w:val="-23"/>
                <w:sz w:val="20"/>
                <w:szCs w:val="20"/>
                <w:lang w:val="en-GB"/>
              </w:rPr>
              <w:t xml:space="preserve"> </w:t>
            </w:r>
            <w:proofErr w:type="spellStart"/>
            <w:r w:rsidRPr="00E068E5">
              <w:rPr>
                <w:rFonts w:asciiTheme="minorBidi" w:eastAsia="Yu Mincho" w:hAnsiTheme="minorBidi" w:cstheme="minorBidi"/>
                <w:color w:val="000000" w:themeColor="text1"/>
                <w:sz w:val="20"/>
                <w:szCs w:val="20"/>
                <w:lang w:val="en-GB"/>
              </w:rPr>
              <w:t>deadlines</w:t>
            </w:r>
            <w:r w:rsidRPr="00E068E5">
              <w:rPr>
                <w:rFonts w:asciiTheme="minorBidi" w:eastAsia="Yu Mincho" w:hAnsiTheme="minorBidi" w:cstheme="minorBidi"/>
                <w:strike/>
                <w:color w:val="000000" w:themeColor="text1"/>
                <w:sz w:val="20"/>
                <w:szCs w:val="20"/>
                <w:highlight w:val="lightGray"/>
                <w:lang w:val="en-GB"/>
              </w:rPr>
              <w:t>for</w:t>
            </w:r>
            <w:proofErr w:type="spellEnd"/>
            <w:r w:rsidRPr="00E068E5">
              <w:rPr>
                <w:rFonts w:asciiTheme="minorBidi" w:eastAsia="Yu Mincho" w:hAnsiTheme="minorBidi" w:cstheme="minorBidi"/>
                <w:strike/>
                <w:color w:val="000000" w:themeColor="text1"/>
                <w:sz w:val="20"/>
                <w:szCs w:val="20"/>
                <w:highlight w:val="lightGray"/>
                <w:lang w:val="en-GB"/>
              </w:rPr>
              <w:t xml:space="preserve"> nominations</w:t>
            </w:r>
            <w:r w:rsidRPr="00E068E5">
              <w:rPr>
                <w:rFonts w:asciiTheme="minorBidi" w:eastAsia="Yu Mincho" w:hAnsiTheme="minorBidi" w:cstheme="minorBidi"/>
                <w:color w:val="000000" w:themeColor="text1"/>
                <w:sz w:val="20"/>
                <w:szCs w:val="20"/>
                <w:lang w:val="en-GB"/>
              </w:rPr>
              <w:t>.</w:t>
            </w:r>
          </w:p>
        </w:tc>
      </w:tr>
      <w:tr w:rsidR="00DC0122" w:rsidRPr="00772F4F" w14:paraId="30B8E2CB" w14:textId="77777777" w:rsidTr="008864E9">
        <w:tc>
          <w:tcPr>
            <w:tcW w:w="741" w:type="dxa"/>
          </w:tcPr>
          <w:p w14:paraId="4ACC7AB9" w14:textId="77777777" w:rsidR="00DC0122" w:rsidRPr="00E068E5" w:rsidRDefault="00DC0122" w:rsidP="008864E9">
            <w:pPr>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w:t>
            </w:r>
          </w:p>
        </w:tc>
        <w:tc>
          <w:tcPr>
            <w:tcW w:w="6406" w:type="dxa"/>
            <w:gridSpan w:val="2"/>
          </w:tcPr>
          <w:p w14:paraId="218CFAD1" w14:textId="77777777" w:rsidR="00DC0122" w:rsidRPr="00E068E5" w:rsidRDefault="00DC0122" w:rsidP="008864E9">
            <w:pPr>
              <w:widowControl w:val="0"/>
              <w:tabs>
                <w:tab w:val="left" w:pos="1834"/>
                <w:tab w:val="left" w:pos="1835"/>
                <w:tab w:val="left" w:pos="2127"/>
              </w:tabs>
              <w:autoSpaceDE w:val="0"/>
              <w:autoSpaceDN w:val="0"/>
              <w:ind w:right="1424"/>
              <w:rPr>
                <w:rFonts w:asciiTheme="minorBidi" w:eastAsia="Calibri" w:hAnsiTheme="minorBidi" w:cstheme="minorBidi"/>
                <w:color w:val="231F20"/>
                <w:sz w:val="20"/>
                <w:szCs w:val="20"/>
                <w:lang w:val="en-GB" w:eastAsia="en-US"/>
              </w:rPr>
            </w:pPr>
            <w:r w:rsidRPr="00E068E5">
              <w:rPr>
                <w:rFonts w:asciiTheme="minorBidi" w:eastAsia="Yu Mincho" w:hAnsiTheme="minorBidi" w:cstheme="minorBidi"/>
                <w:sz w:val="20"/>
                <w:szCs w:val="20"/>
                <w:lang w:val="en-GB"/>
              </w:rPr>
              <w:t>-</w:t>
            </w:r>
          </w:p>
        </w:tc>
        <w:tc>
          <w:tcPr>
            <w:tcW w:w="779" w:type="dxa"/>
          </w:tcPr>
          <w:p w14:paraId="387ED96D" w14:textId="77777777" w:rsidR="00DC0122" w:rsidRPr="00E068E5" w:rsidRDefault="00DC0122" w:rsidP="008864E9">
            <w:pPr>
              <w:keepLines/>
              <w:spacing w:before="60" w:after="60"/>
              <w:rPr>
                <w:rFonts w:asciiTheme="minorBidi" w:eastAsia="Yu Mincho" w:hAnsiTheme="minorBidi" w:cstheme="minorBidi"/>
                <w:sz w:val="20"/>
                <w:szCs w:val="20"/>
                <w:u w:val="single"/>
                <w:lang w:val="en-GB"/>
              </w:rPr>
            </w:pPr>
            <w:r w:rsidRPr="00E068E5">
              <w:rPr>
                <w:rFonts w:asciiTheme="minorBidi" w:eastAsia="Yu Mincho" w:hAnsiTheme="minorBidi" w:cstheme="minorBidi"/>
                <w:sz w:val="20"/>
                <w:szCs w:val="20"/>
                <w:u w:val="single"/>
                <w:lang w:val="en-GB"/>
              </w:rPr>
              <w:t>38.2</w:t>
            </w:r>
          </w:p>
        </w:tc>
        <w:tc>
          <w:tcPr>
            <w:tcW w:w="6353" w:type="dxa"/>
            <w:gridSpan w:val="2"/>
          </w:tcPr>
          <w:p w14:paraId="7567F898" w14:textId="77777777" w:rsidR="00DC0122" w:rsidRPr="00E068E5" w:rsidRDefault="00DC0122" w:rsidP="00DE2DF0">
            <w:pPr>
              <w:keepLines/>
              <w:spacing w:before="60" w:after="60"/>
              <w:rPr>
                <w:rFonts w:asciiTheme="minorBidi" w:eastAsia="Yu Mincho" w:hAnsiTheme="minorBidi" w:cstheme="minorBidi"/>
                <w:color w:val="231F20"/>
                <w:sz w:val="20"/>
                <w:szCs w:val="20"/>
                <w:highlight w:val="lightGray"/>
                <w:u w:val="single"/>
                <w:lang w:val="en-GB"/>
              </w:rPr>
            </w:pPr>
            <w:r w:rsidRPr="00E068E5">
              <w:rPr>
                <w:rFonts w:asciiTheme="minorBidi" w:eastAsia="Yu Mincho" w:hAnsiTheme="minorBidi" w:cstheme="minorBidi"/>
                <w:color w:val="000000" w:themeColor="text1"/>
                <w:sz w:val="20"/>
                <w:szCs w:val="20"/>
                <w:highlight w:val="lightGray"/>
                <w:u w:val="single"/>
                <w:lang w:val="en-GB"/>
              </w:rPr>
              <w:t>Communities, groups and, where appropriate, individuals concerned may express directly to the Secretariat their wish to transfer an element from one List to the other. Such a request is then transmitted to the State(s) Party(</w:t>
            </w:r>
            <w:proofErr w:type="spellStart"/>
            <w:r w:rsidRPr="00E068E5">
              <w:rPr>
                <w:rFonts w:asciiTheme="minorBidi" w:eastAsia="Yu Mincho" w:hAnsiTheme="minorBidi" w:cstheme="minorBidi"/>
                <w:color w:val="000000" w:themeColor="text1"/>
                <w:sz w:val="20"/>
                <w:szCs w:val="20"/>
                <w:highlight w:val="lightGray"/>
                <w:u w:val="single"/>
                <w:lang w:val="en-GB"/>
              </w:rPr>
              <w:t>ies</w:t>
            </w:r>
            <w:proofErr w:type="spellEnd"/>
            <w:r w:rsidRPr="00E068E5">
              <w:rPr>
                <w:rFonts w:asciiTheme="minorBidi" w:eastAsia="Yu Mincho" w:hAnsiTheme="minorBidi" w:cstheme="minorBidi"/>
                <w:color w:val="000000" w:themeColor="text1"/>
                <w:sz w:val="20"/>
                <w:szCs w:val="20"/>
                <w:highlight w:val="lightGray"/>
                <w:u w:val="single"/>
                <w:lang w:val="en-GB"/>
              </w:rPr>
              <w:t>) concerned and the Committee is informed accordingly.</w:t>
            </w:r>
            <w:r w:rsidRPr="00E068E5">
              <w:rPr>
                <w:rFonts w:asciiTheme="minorBidi" w:eastAsia="Yu Mincho" w:hAnsiTheme="minorBidi" w:cstheme="minorBidi"/>
                <w:color w:val="000000" w:themeColor="text1"/>
                <w:sz w:val="20"/>
                <w:szCs w:val="20"/>
                <w:highlight w:val="lightGray"/>
                <w:vertAlign w:val="superscript"/>
                <w:lang w:val="en-GB"/>
              </w:rPr>
              <w:footnoteReference w:id="22"/>
            </w:r>
          </w:p>
        </w:tc>
      </w:tr>
      <w:tr w:rsidR="00DC0122" w:rsidRPr="00772F4F" w14:paraId="5623C8AE" w14:textId="77777777" w:rsidTr="008864E9">
        <w:tc>
          <w:tcPr>
            <w:tcW w:w="741" w:type="dxa"/>
          </w:tcPr>
          <w:p w14:paraId="3FE15E16"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39.</w:t>
            </w:r>
          </w:p>
        </w:tc>
        <w:tc>
          <w:tcPr>
            <w:tcW w:w="6406" w:type="dxa"/>
            <w:gridSpan w:val="2"/>
          </w:tcPr>
          <w:p w14:paraId="43E351C0" w14:textId="77777777" w:rsidR="00DC0122" w:rsidRPr="00E068E5" w:rsidRDefault="00DC0122" w:rsidP="008864E9">
            <w:pPr>
              <w:keepLines/>
              <w:spacing w:before="60" w:after="60"/>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231F20"/>
                <w:sz w:val="20"/>
                <w:szCs w:val="20"/>
                <w:lang w:val="en-GB"/>
              </w:rPr>
              <w:t>An element shall be removed from the List of Intangible Cultural Heritage in Need of Urgent Safeguarding by the Committee when it determines, after assessment of the implementation of the safeguarding plan, that the element no longer satisfies one or more criteria for inscription on that list.</w:t>
            </w:r>
          </w:p>
        </w:tc>
        <w:tc>
          <w:tcPr>
            <w:tcW w:w="779" w:type="dxa"/>
          </w:tcPr>
          <w:p w14:paraId="02C411D7"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39</w:t>
            </w:r>
            <w:r w:rsidRPr="00E068E5">
              <w:rPr>
                <w:rFonts w:asciiTheme="minorBidi" w:eastAsia="Yu Mincho" w:hAnsiTheme="minorBidi" w:cstheme="minorBidi"/>
                <w:sz w:val="20"/>
                <w:szCs w:val="20"/>
                <w:u w:val="single"/>
                <w:lang w:val="en-GB"/>
              </w:rPr>
              <w:t>.1</w:t>
            </w:r>
          </w:p>
        </w:tc>
        <w:tc>
          <w:tcPr>
            <w:tcW w:w="6353" w:type="dxa"/>
            <w:gridSpan w:val="2"/>
          </w:tcPr>
          <w:p w14:paraId="36ED057A" w14:textId="77777777" w:rsidR="00DC0122" w:rsidRPr="00E068E5" w:rsidRDefault="00DC0122" w:rsidP="00DE2DF0">
            <w:pPr>
              <w:keepLines/>
              <w:snapToGrid w:val="0"/>
              <w:spacing w:before="120" w:after="120"/>
              <w:rPr>
                <w:rFonts w:asciiTheme="minorBidi" w:eastAsia="Yu Mincho" w:hAnsiTheme="minorBidi" w:cstheme="minorBidi"/>
                <w:color w:val="000000" w:themeColor="text1"/>
                <w:sz w:val="20"/>
                <w:szCs w:val="20"/>
                <w:highlight w:val="lightGray"/>
                <w:u w:val="single"/>
                <w:lang w:val="en-GB"/>
              </w:rPr>
            </w:pPr>
            <w:r w:rsidRPr="00E068E5">
              <w:rPr>
                <w:rFonts w:asciiTheme="minorBidi" w:eastAsia="Yu Mincho" w:hAnsiTheme="minorBidi" w:cstheme="minorBidi"/>
                <w:strike/>
                <w:color w:val="000000" w:themeColor="text1"/>
                <w:sz w:val="20"/>
                <w:szCs w:val="20"/>
                <w:highlight w:val="lightGray"/>
                <w:lang w:val="en-GB"/>
              </w:rPr>
              <w:t>An element shall be removed from the List of Intangible Cultural Heritage in Need of Urgent Safeguarding by the Committee when it determines, after assessment of the implementation of the safeguarding plan, that the element no longer satisfies one or more criteria for inscription on that list.</w:t>
            </w:r>
            <w:r w:rsidRPr="00E068E5">
              <w:rPr>
                <w:rFonts w:asciiTheme="minorBidi" w:eastAsia="Yu Mincho" w:hAnsiTheme="minorBidi" w:cstheme="minorBidi"/>
                <w:color w:val="000000" w:themeColor="text1"/>
                <w:sz w:val="20"/>
                <w:szCs w:val="20"/>
                <w:highlight w:val="lightGray"/>
                <w:vertAlign w:val="superscript"/>
                <w:lang w:val="en-GB"/>
              </w:rPr>
              <w:footnoteReference w:id="23"/>
            </w:r>
            <w:r w:rsidRPr="00E068E5">
              <w:rPr>
                <w:rFonts w:asciiTheme="minorBidi" w:eastAsia="Yu Mincho" w:hAnsiTheme="minorBidi" w:cstheme="minorBidi"/>
                <w:color w:val="000000" w:themeColor="text1"/>
                <w:sz w:val="20"/>
                <w:szCs w:val="20"/>
                <w:highlight w:val="lightGray"/>
                <w:lang w:val="en-GB"/>
              </w:rPr>
              <w:t xml:space="preserve"> </w:t>
            </w:r>
            <w:r w:rsidRPr="00E068E5">
              <w:rPr>
                <w:rFonts w:asciiTheme="minorBidi" w:eastAsia="Yu Mincho" w:hAnsiTheme="minorBidi" w:cstheme="minorBidi"/>
                <w:color w:val="000000" w:themeColor="text1"/>
                <w:sz w:val="20"/>
                <w:szCs w:val="20"/>
                <w:highlight w:val="lightGray"/>
                <w:u w:val="single"/>
                <w:lang w:val="en-GB"/>
              </w:rPr>
              <w:t>An element shall be transferred from the Representative List of the Intangible Cultural Heritage of Humanity to the List of Intangible Cultural Heritage in Need of Urgent Safeguarding by the Committee when it determines, after assessment of the transfer request and taking into account the criteria already satisfied through the original nomination, that the element satisfies all criteria for inscription on that List. The request for such transfer, using Form ICH-01 RL to USL, shall include:</w:t>
            </w:r>
          </w:p>
          <w:p w14:paraId="3DF7DEC8" w14:textId="77777777" w:rsidR="00DC0122" w:rsidRPr="00E068E5" w:rsidRDefault="00DC0122" w:rsidP="00DE2DF0">
            <w:pPr>
              <w:pStyle w:val="ListParagraph"/>
              <w:numPr>
                <w:ilvl w:val="0"/>
                <w:numId w:val="52"/>
              </w:numPr>
              <w:snapToGrid w:val="0"/>
              <w:spacing w:before="120" w:after="120"/>
              <w:ind w:left="359" w:hanging="359"/>
              <w:contextualSpacing w:val="0"/>
              <w:rPr>
                <w:rFonts w:asciiTheme="minorBidi" w:eastAsia="Calibri" w:hAnsiTheme="minorBidi" w:cstheme="minorBidi"/>
                <w:color w:val="000000" w:themeColor="text1"/>
                <w:sz w:val="20"/>
                <w:szCs w:val="20"/>
                <w:highlight w:val="lightGray"/>
                <w:u w:val="single"/>
                <w:lang w:val="en-GB" w:eastAsia="en-US"/>
              </w:rPr>
            </w:pPr>
            <w:r w:rsidRPr="00E068E5">
              <w:rPr>
                <w:rFonts w:asciiTheme="minorBidi" w:eastAsia="Calibri" w:hAnsiTheme="minorBidi" w:cstheme="minorBidi"/>
                <w:color w:val="000000" w:themeColor="text1"/>
                <w:sz w:val="20"/>
                <w:szCs w:val="20"/>
                <w:highlight w:val="lightGray"/>
                <w:u w:val="single"/>
                <w:lang w:val="en-GB" w:eastAsia="en-US"/>
              </w:rPr>
              <w:t>In relation to criterion U.1 - Updated description of the element, including justification for the need for urgent safeguarding;</w:t>
            </w:r>
          </w:p>
          <w:p w14:paraId="692A77BE" w14:textId="77777777" w:rsidR="00DC0122" w:rsidRPr="00E068E5" w:rsidRDefault="00DC0122" w:rsidP="00DE2DF0">
            <w:pPr>
              <w:pStyle w:val="ListParagraph"/>
              <w:numPr>
                <w:ilvl w:val="0"/>
                <w:numId w:val="52"/>
              </w:numPr>
              <w:snapToGrid w:val="0"/>
              <w:spacing w:before="120" w:after="120"/>
              <w:ind w:left="359" w:hanging="359"/>
              <w:contextualSpacing w:val="0"/>
              <w:rPr>
                <w:rFonts w:asciiTheme="minorBidi" w:eastAsia="Calibri" w:hAnsiTheme="minorBidi" w:cstheme="minorBidi"/>
                <w:color w:val="000000" w:themeColor="text1"/>
                <w:sz w:val="20"/>
                <w:szCs w:val="20"/>
                <w:highlight w:val="lightGray"/>
                <w:u w:val="single"/>
                <w:lang w:val="en-GB" w:eastAsia="en-US"/>
              </w:rPr>
            </w:pPr>
            <w:r w:rsidRPr="00E068E5">
              <w:rPr>
                <w:rFonts w:asciiTheme="minorBidi" w:eastAsia="Calibri" w:hAnsiTheme="minorBidi" w:cstheme="minorBidi"/>
                <w:color w:val="000000" w:themeColor="text1"/>
                <w:sz w:val="20"/>
                <w:szCs w:val="20"/>
                <w:highlight w:val="lightGray"/>
                <w:u w:val="single"/>
                <w:lang w:val="en-GB" w:eastAsia="en-US"/>
              </w:rPr>
              <w:t>In relation to criterion U.3 - Adequate safeguarding plan;</w:t>
            </w:r>
          </w:p>
          <w:p w14:paraId="1D40B31B" w14:textId="77777777" w:rsidR="00DC0122" w:rsidRPr="00E068E5" w:rsidRDefault="00DC0122" w:rsidP="00DE2DF0">
            <w:pPr>
              <w:pStyle w:val="ListParagraph"/>
              <w:numPr>
                <w:ilvl w:val="0"/>
                <w:numId w:val="52"/>
              </w:numPr>
              <w:snapToGrid w:val="0"/>
              <w:spacing w:before="120" w:after="120"/>
              <w:ind w:left="359" w:hanging="359"/>
              <w:contextualSpacing w:val="0"/>
              <w:rPr>
                <w:rFonts w:asciiTheme="minorBidi" w:eastAsia="Calibri" w:hAnsiTheme="minorBidi" w:cstheme="minorBidi"/>
                <w:color w:val="000000" w:themeColor="text1"/>
                <w:sz w:val="20"/>
                <w:szCs w:val="20"/>
                <w:highlight w:val="lightGray"/>
                <w:u w:val="single"/>
                <w:lang w:val="en-GB" w:eastAsia="en-US"/>
              </w:rPr>
            </w:pPr>
            <w:r w:rsidRPr="00E068E5">
              <w:rPr>
                <w:rFonts w:asciiTheme="minorBidi" w:eastAsia="Calibri" w:hAnsiTheme="minorBidi" w:cstheme="minorBidi"/>
                <w:color w:val="000000" w:themeColor="text1"/>
                <w:sz w:val="20"/>
                <w:szCs w:val="20"/>
                <w:highlight w:val="lightGray"/>
                <w:u w:val="single"/>
                <w:lang w:val="en-GB" w:eastAsia="en-US"/>
              </w:rPr>
              <w:t>In relation to criterion U.4 - Consent from the concerned communities, groups and individuals that had agreed to the inscription on the Representative List of the Intangible Cultural Heritage of Humanity.</w:t>
            </w:r>
            <w:r w:rsidRPr="00E068E5">
              <w:rPr>
                <w:rFonts w:asciiTheme="minorBidi" w:eastAsia="Calibri" w:hAnsiTheme="minorBidi" w:cstheme="minorBidi"/>
                <w:sz w:val="20"/>
                <w:szCs w:val="20"/>
                <w:highlight w:val="lightGray"/>
                <w:vertAlign w:val="superscript"/>
                <w:lang w:val="en-GB" w:eastAsia="en-US"/>
              </w:rPr>
              <w:footnoteReference w:id="24"/>
            </w:r>
          </w:p>
        </w:tc>
      </w:tr>
      <w:tr w:rsidR="00DC0122" w:rsidRPr="00772F4F" w14:paraId="7A46ADF0" w14:textId="77777777" w:rsidTr="008864E9">
        <w:tc>
          <w:tcPr>
            <w:tcW w:w="741" w:type="dxa"/>
          </w:tcPr>
          <w:p w14:paraId="35D6AC0E" w14:textId="77777777" w:rsidR="00DC0122" w:rsidRPr="00E068E5" w:rsidRDefault="00DC0122" w:rsidP="008864E9">
            <w:pPr>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w:t>
            </w:r>
          </w:p>
        </w:tc>
        <w:tc>
          <w:tcPr>
            <w:tcW w:w="6406" w:type="dxa"/>
            <w:gridSpan w:val="2"/>
          </w:tcPr>
          <w:p w14:paraId="07935DB2" w14:textId="77777777" w:rsidR="00DC0122" w:rsidRPr="00E068E5" w:rsidRDefault="00DC0122" w:rsidP="008864E9">
            <w:pPr>
              <w:rPr>
                <w:rFonts w:asciiTheme="minorBidi" w:eastAsia="Yu Mincho" w:hAnsiTheme="minorBidi" w:cstheme="minorBidi"/>
                <w:color w:val="231F20"/>
                <w:sz w:val="20"/>
                <w:szCs w:val="20"/>
                <w:lang w:val="en-GB"/>
              </w:rPr>
            </w:pPr>
            <w:r w:rsidRPr="00E068E5">
              <w:rPr>
                <w:rFonts w:asciiTheme="minorBidi" w:eastAsia="Yu Mincho" w:hAnsiTheme="minorBidi" w:cstheme="minorBidi"/>
                <w:sz w:val="20"/>
                <w:szCs w:val="20"/>
                <w:lang w:val="en-GB"/>
              </w:rPr>
              <w:t>-</w:t>
            </w:r>
          </w:p>
        </w:tc>
        <w:tc>
          <w:tcPr>
            <w:tcW w:w="779" w:type="dxa"/>
          </w:tcPr>
          <w:p w14:paraId="3B7E2984" w14:textId="77777777" w:rsidR="00DC0122" w:rsidRPr="00E068E5" w:rsidRDefault="00DC0122" w:rsidP="008864E9">
            <w:pPr>
              <w:keepLines/>
              <w:spacing w:before="60" w:after="60"/>
              <w:rPr>
                <w:rFonts w:asciiTheme="minorBidi" w:eastAsia="Yu Mincho" w:hAnsiTheme="minorBidi" w:cstheme="minorBidi"/>
                <w:sz w:val="20"/>
                <w:szCs w:val="20"/>
                <w:u w:val="single"/>
                <w:lang w:val="en-GB"/>
              </w:rPr>
            </w:pPr>
            <w:r w:rsidRPr="00E068E5">
              <w:rPr>
                <w:rFonts w:asciiTheme="minorBidi" w:eastAsia="Yu Mincho" w:hAnsiTheme="minorBidi" w:cstheme="minorBidi"/>
                <w:sz w:val="20"/>
                <w:szCs w:val="20"/>
                <w:u w:val="single"/>
                <w:lang w:val="en-GB"/>
              </w:rPr>
              <w:t>39.2</w:t>
            </w:r>
          </w:p>
        </w:tc>
        <w:tc>
          <w:tcPr>
            <w:tcW w:w="6353" w:type="dxa"/>
            <w:gridSpan w:val="2"/>
          </w:tcPr>
          <w:p w14:paraId="720B7B1A" w14:textId="77777777" w:rsidR="00DC0122" w:rsidRPr="00E068E5" w:rsidRDefault="00DC0122" w:rsidP="00DE2DF0">
            <w:pPr>
              <w:keepLines/>
              <w:snapToGrid w:val="0"/>
              <w:spacing w:before="120" w:after="120"/>
              <w:rPr>
                <w:rFonts w:asciiTheme="minorBidi" w:eastAsia="Yu Mincho" w:hAnsiTheme="minorBidi" w:cstheme="minorBidi"/>
                <w:color w:val="000000" w:themeColor="text1"/>
                <w:sz w:val="20"/>
                <w:szCs w:val="20"/>
                <w:u w:val="single"/>
                <w:lang w:val="en-GB"/>
              </w:rPr>
            </w:pPr>
            <w:r w:rsidRPr="00E068E5">
              <w:rPr>
                <w:rFonts w:asciiTheme="minorBidi" w:eastAsia="Yu Mincho" w:hAnsiTheme="minorBidi" w:cstheme="minorBidi"/>
                <w:color w:val="000000" w:themeColor="text1"/>
                <w:sz w:val="20"/>
                <w:szCs w:val="20"/>
                <w:highlight w:val="lightGray"/>
                <w:u w:val="single"/>
                <w:lang w:val="en-GB"/>
              </w:rPr>
              <w:t>An element shall be transferred from</w:t>
            </w:r>
            <w:r w:rsidRPr="00E068E5">
              <w:rPr>
                <w:rFonts w:asciiTheme="minorBidi" w:eastAsia="Yu Mincho" w:hAnsiTheme="minorBidi" w:cstheme="minorBidi"/>
                <w:color w:val="000000" w:themeColor="text1"/>
                <w:spacing w:val="-10"/>
                <w:sz w:val="20"/>
                <w:szCs w:val="20"/>
                <w:highlight w:val="lightGray"/>
                <w:u w:val="single"/>
                <w:lang w:val="en-GB"/>
              </w:rPr>
              <w:t xml:space="preserve"> the </w:t>
            </w:r>
            <w:r w:rsidRPr="00E068E5">
              <w:rPr>
                <w:rFonts w:asciiTheme="minorBidi" w:eastAsia="Yu Mincho" w:hAnsiTheme="minorBidi" w:cstheme="minorBidi"/>
                <w:color w:val="000000" w:themeColor="text1"/>
                <w:sz w:val="20"/>
                <w:szCs w:val="20"/>
                <w:highlight w:val="lightGray"/>
                <w:u w:val="single"/>
                <w:lang w:val="en-GB"/>
              </w:rPr>
              <w:t>List</w:t>
            </w:r>
            <w:r w:rsidRPr="00E068E5">
              <w:rPr>
                <w:rFonts w:asciiTheme="minorBidi" w:eastAsia="Yu Mincho" w:hAnsiTheme="minorBidi" w:cstheme="minorBidi"/>
                <w:color w:val="000000" w:themeColor="text1"/>
                <w:spacing w:val="-10"/>
                <w:sz w:val="20"/>
                <w:szCs w:val="20"/>
                <w:highlight w:val="lightGray"/>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of</w:t>
            </w:r>
            <w:r w:rsidRPr="00E068E5">
              <w:rPr>
                <w:rFonts w:asciiTheme="minorBidi" w:eastAsia="Yu Mincho" w:hAnsiTheme="minorBidi" w:cstheme="minorBidi"/>
                <w:color w:val="000000" w:themeColor="text1"/>
                <w:spacing w:val="-10"/>
                <w:sz w:val="20"/>
                <w:szCs w:val="20"/>
                <w:highlight w:val="lightGray"/>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Intangible</w:t>
            </w:r>
            <w:r w:rsidRPr="00E068E5">
              <w:rPr>
                <w:rFonts w:asciiTheme="minorBidi" w:eastAsia="Yu Mincho" w:hAnsiTheme="minorBidi" w:cstheme="minorBidi"/>
                <w:color w:val="000000" w:themeColor="text1"/>
                <w:spacing w:val="-10"/>
                <w:sz w:val="20"/>
                <w:szCs w:val="20"/>
                <w:highlight w:val="lightGray"/>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Cultural</w:t>
            </w:r>
            <w:r w:rsidRPr="00E068E5">
              <w:rPr>
                <w:rFonts w:asciiTheme="minorBidi" w:eastAsia="Yu Mincho" w:hAnsiTheme="minorBidi" w:cstheme="minorBidi"/>
                <w:color w:val="000000" w:themeColor="text1"/>
                <w:spacing w:val="-10"/>
                <w:sz w:val="20"/>
                <w:szCs w:val="20"/>
                <w:highlight w:val="lightGray"/>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Heritage in Need of Urgent Safeguarding to the Representative List of the Intangible Cultural Heritage</w:t>
            </w:r>
            <w:r w:rsidRPr="00E068E5">
              <w:rPr>
                <w:rFonts w:asciiTheme="minorBidi" w:eastAsia="Yu Mincho" w:hAnsiTheme="minorBidi" w:cstheme="minorBidi"/>
                <w:color w:val="000000" w:themeColor="text1"/>
                <w:spacing w:val="-15"/>
                <w:sz w:val="20"/>
                <w:szCs w:val="20"/>
                <w:highlight w:val="lightGray"/>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of</w:t>
            </w:r>
            <w:r w:rsidRPr="00E068E5">
              <w:rPr>
                <w:rFonts w:asciiTheme="minorBidi" w:eastAsia="Yu Mincho" w:hAnsiTheme="minorBidi" w:cstheme="minorBidi"/>
                <w:color w:val="000000" w:themeColor="text1"/>
                <w:spacing w:val="-15"/>
                <w:sz w:val="20"/>
                <w:szCs w:val="20"/>
                <w:highlight w:val="lightGray"/>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 xml:space="preserve">Humanity by the Committee when it determines, after assessment of </w:t>
            </w:r>
            <w:r w:rsidRPr="00E068E5">
              <w:rPr>
                <w:rFonts w:asciiTheme="minorBidi" w:eastAsia="Yu Mincho" w:hAnsiTheme="minorBidi" w:cstheme="minorBidi"/>
                <w:color w:val="000000" w:themeColor="text1"/>
                <w:spacing w:val="-13"/>
                <w:sz w:val="20"/>
                <w:szCs w:val="20"/>
                <w:highlight w:val="lightGray"/>
                <w:u w:val="single"/>
                <w:lang w:val="en-GB"/>
              </w:rPr>
              <w:t xml:space="preserve">the </w:t>
            </w:r>
            <w:r w:rsidRPr="00E068E5">
              <w:rPr>
                <w:rFonts w:asciiTheme="minorBidi" w:eastAsia="Yu Mincho" w:hAnsiTheme="minorBidi" w:cstheme="minorBidi"/>
                <w:color w:val="000000" w:themeColor="text1"/>
                <w:sz w:val="20"/>
                <w:szCs w:val="20"/>
                <w:highlight w:val="lightGray"/>
                <w:u w:val="single"/>
                <w:lang w:val="en-GB"/>
              </w:rPr>
              <w:t>transfer request and taking into account the criteria already satisfied through the original nomination, that the element satisfies all criteria for</w:t>
            </w:r>
            <w:r w:rsidRPr="00E068E5">
              <w:rPr>
                <w:rFonts w:asciiTheme="minorBidi" w:eastAsia="Yu Mincho" w:hAnsiTheme="minorBidi" w:cstheme="minorBidi"/>
                <w:color w:val="000000" w:themeColor="text1"/>
                <w:spacing w:val="-26"/>
                <w:sz w:val="20"/>
                <w:szCs w:val="20"/>
                <w:highlight w:val="lightGray"/>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inscription</w:t>
            </w:r>
            <w:r w:rsidRPr="00E068E5">
              <w:rPr>
                <w:rFonts w:asciiTheme="minorBidi" w:eastAsia="Yu Mincho" w:hAnsiTheme="minorBidi" w:cstheme="minorBidi"/>
                <w:color w:val="000000" w:themeColor="text1"/>
                <w:spacing w:val="-26"/>
                <w:sz w:val="20"/>
                <w:szCs w:val="20"/>
                <w:highlight w:val="lightGray"/>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on</w:t>
            </w:r>
            <w:r w:rsidRPr="00E068E5">
              <w:rPr>
                <w:rFonts w:asciiTheme="minorBidi" w:eastAsia="Yu Mincho" w:hAnsiTheme="minorBidi" w:cstheme="minorBidi"/>
                <w:color w:val="000000" w:themeColor="text1"/>
                <w:spacing w:val="-26"/>
                <w:sz w:val="20"/>
                <w:szCs w:val="20"/>
                <w:highlight w:val="lightGray"/>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that</w:t>
            </w:r>
            <w:r w:rsidRPr="00E068E5">
              <w:rPr>
                <w:rFonts w:asciiTheme="minorBidi" w:eastAsia="Yu Mincho" w:hAnsiTheme="minorBidi" w:cstheme="minorBidi"/>
                <w:color w:val="000000" w:themeColor="text1"/>
                <w:spacing w:val="-26"/>
                <w:sz w:val="20"/>
                <w:szCs w:val="20"/>
                <w:highlight w:val="lightGray"/>
                <w:u w:val="single"/>
                <w:lang w:val="en-GB"/>
              </w:rPr>
              <w:t xml:space="preserve"> </w:t>
            </w:r>
            <w:r w:rsidRPr="00E068E5">
              <w:rPr>
                <w:rFonts w:asciiTheme="minorBidi" w:eastAsia="Yu Mincho" w:hAnsiTheme="minorBidi" w:cstheme="minorBidi"/>
                <w:color w:val="000000" w:themeColor="text1"/>
                <w:sz w:val="20"/>
                <w:szCs w:val="20"/>
                <w:highlight w:val="lightGray"/>
                <w:u w:val="single"/>
                <w:lang w:val="en-GB"/>
              </w:rPr>
              <w:t>list. The request for such transfer, using Form ICH-02 USL to RL, shall include:</w:t>
            </w:r>
          </w:p>
          <w:p w14:paraId="3D7E7F98" w14:textId="77777777" w:rsidR="00DC0122" w:rsidRPr="00E068E5" w:rsidRDefault="00DC0122" w:rsidP="00DE2DF0">
            <w:pPr>
              <w:pStyle w:val="ListParagraph"/>
              <w:numPr>
                <w:ilvl w:val="0"/>
                <w:numId w:val="53"/>
              </w:numPr>
              <w:snapToGrid w:val="0"/>
              <w:spacing w:before="120" w:after="120"/>
              <w:ind w:left="359" w:hanging="359"/>
              <w:contextualSpacing w:val="0"/>
              <w:rPr>
                <w:rFonts w:asciiTheme="minorBidi" w:eastAsia="Calibri" w:hAnsiTheme="minorBidi" w:cstheme="minorBidi"/>
                <w:color w:val="000000" w:themeColor="text1"/>
                <w:sz w:val="20"/>
                <w:szCs w:val="20"/>
                <w:highlight w:val="lightGray"/>
                <w:u w:val="single"/>
                <w:lang w:val="en-GB" w:eastAsia="en-US"/>
              </w:rPr>
            </w:pPr>
            <w:r w:rsidRPr="00E068E5">
              <w:rPr>
                <w:rFonts w:asciiTheme="minorBidi" w:eastAsia="Calibri" w:hAnsiTheme="minorBidi" w:cstheme="minorBidi"/>
                <w:color w:val="000000" w:themeColor="text1"/>
                <w:sz w:val="20"/>
                <w:szCs w:val="20"/>
                <w:highlight w:val="lightGray"/>
                <w:u w:val="single"/>
                <w:lang w:val="en-GB" w:eastAsia="en-US"/>
              </w:rPr>
              <w:t>In relation to criterion R.1 - Updated description of the element addressing the changes in the viability of the element with reference to the original criterion U.2;</w:t>
            </w:r>
          </w:p>
          <w:p w14:paraId="38F1BA78" w14:textId="77777777" w:rsidR="00DC0122" w:rsidRPr="00E068E5" w:rsidRDefault="00DC0122" w:rsidP="00DE2DF0">
            <w:pPr>
              <w:pStyle w:val="ListParagraph"/>
              <w:numPr>
                <w:ilvl w:val="0"/>
                <w:numId w:val="53"/>
              </w:numPr>
              <w:snapToGrid w:val="0"/>
              <w:spacing w:before="120" w:after="120"/>
              <w:ind w:left="359" w:hanging="359"/>
              <w:contextualSpacing w:val="0"/>
              <w:rPr>
                <w:rFonts w:asciiTheme="minorBidi" w:eastAsia="Calibri" w:hAnsiTheme="minorBidi" w:cstheme="minorBidi"/>
                <w:color w:val="000000" w:themeColor="text1"/>
                <w:sz w:val="20"/>
                <w:szCs w:val="20"/>
                <w:highlight w:val="lightGray"/>
                <w:u w:val="single"/>
                <w:lang w:val="en-GB" w:eastAsia="en-US"/>
              </w:rPr>
            </w:pPr>
            <w:r w:rsidRPr="00E068E5">
              <w:rPr>
                <w:rFonts w:asciiTheme="minorBidi" w:eastAsia="Calibri" w:hAnsiTheme="minorBidi" w:cstheme="minorBidi"/>
                <w:color w:val="000000" w:themeColor="text1"/>
                <w:sz w:val="20"/>
                <w:szCs w:val="20"/>
                <w:highlight w:val="lightGray"/>
                <w:u w:val="single"/>
                <w:lang w:val="en-GB" w:eastAsia="en-US"/>
              </w:rPr>
              <w:t>In relation to criterion R.2 - Demonstration of the contribution of the nominated element to encouraging mutual respect and dialogue among communities, groups and individuals, and indicating how the element contributes to sustainable development;</w:t>
            </w:r>
          </w:p>
          <w:p w14:paraId="2C8B55AD" w14:textId="77777777" w:rsidR="00DC0122" w:rsidRPr="00E068E5" w:rsidRDefault="00DC0122" w:rsidP="00DE2DF0">
            <w:pPr>
              <w:pStyle w:val="ListParagraph"/>
              <w:numPr>
                <w:ilvl w:val="0"/>
                <w:numId w:val="53"/>
              </w:numPr>
              <w:snapToGrid w:val="0"/>
              <w:spacing w:before="120" w:after="120"/>
              <w:ind w:left="359" w:hanging="359"/>
              <w:contextualSpacing w:val="0"/>
              <w:rPr>
                <w:rFonts w:asciiTheme="minorBidi" w:eastAsia="Calibri" w:hAnsiTheme="minorBidi" w:cstheme="minorBidi"/>
                <w:color w:val="000000" w:themeColor="text1"/>
                <w:sz w:val="20"/>
                <w:szCs w:val="20"/>
                <w:highlight w:val="lightGray"/>
                <w:u w:val="single"/>
                <w:lang w:val="en-GB" w:eastAsia="en-US"/>
              </w:rPr>
            </w:pPr>
            <w:r w:rsidRPr="00E068E5">
              <w:rPr>
                <w:rFonts w:asciiTheme="minorBidi" w:eastAsia="Calibri" w:hAnsiTheme="minorBidi" w:cstheme="minorBidi"/>
                <w:color w:val="000000" w:themeColor="text1"/>
                <w:sz w:val="20"/>
                <w:szCs w:val="20"/>
                <w:highlight w:val="lightGray"/>
                <w:u w:val="single"/>
                <w:lang w:val="en-GB" w:eastAsia="en-US"/>
              </w:rPr>
              <w:t>In relation to criterion R.3 - Assessment of the implementation of the safeguarding plan described under the original criterion U.3 through the periodic reporting</w:t>
            </w:r>
            <w:r w:rsidRPr="00E068E5">
              <w:rPr>
                <w:rFonts w:asciiTheme="minorBidi" w:eastAsia="Calibri" w:hAnsiTheme="minorBidi" w:cstheme="minorBidi"/>
                <w:color w:val="000000" w:themeColor="text1"/>
                <w:sz w:val="20"/>
                <w:szCs w:val="20"/>
                <w:highlight w:val="lightGray"/>
                <w:u w:val="single"/>
                <w:vertAlign w:val="superscript"/>
                <w:lang w:val="en-GB" w:eastAsia="en-US"/>
              </w:rPr>
              <w:footnoteReference w:id="25"/>
            </w:r>
            <w:r w:rsidRPr="00E068E5">
              <w:rPr>
                <w:rFonts w:asciiTheme="minorBidi" w:eastAsia="Calibri" w:hAnsiTheme="minorBidi" w:cstheme="minorBidi"/>
                <w:color w:val="000000" w:themeColor="text1"/>
                <w:sz w:val="20"/>
                <w:szCs w:val="20"/>
                <w:highlight w:val="lightGray"/>
                <w:u w:val="single"/>
                <w:lang w:val="en-GB" w:eastAsia="en-US"/>
              </w:rPr>
              <w:t xml:space="preserve"> and safeguarding measures planned for the future;</w:t>
            </w:r>
          </w:p>
          <w:p w14:paraId="78629DA5" w14:textId="77777777" w:rsidR="00DC0122" w:rsidRPr="00E068E5" w:rsidRDefault="00DC0122" w:rsidP="00DE2DF0">
            <w:pPr>
              <w:pStyle w:val="ListParagraph"/>
              <w:numPr>
                <w:ilvl w:val="0"/>
                <w:numId w:val="53"/>
              </w:numPr>
              <w:snapToGrid w:val="0"/>
              <w:spacing w:before="120" w:after="120"/>
              <w:ind w:left="359" w:hanging="359"/>
              <w:contextualSpacing w:val="0"/>
              <w:rPr>
                <w:rFonts w:asciiTheme="minorBidi" w:eastAsia="Calibri" w:hAnsiTheme="minorBidi" w:cstheme="minorBidi"/>
                <w:color w:val="000000" w:themeColor="text1"/>
                <w:sz w:val="20"/>
                <w:szCs w:val="20"/>
                <w:highlight w:val="lightGray"/>
                <w:u w:val="single"/>
                <w:lang w:val="en-GB" w:eastAsia="en-US"/>
              </w:rPr>
            </w:pPr>
            <w:r w:rsidRPr="00E068E5">
              <w:rPr>
                <w:rFonts w:asciiTheme="minorBidi" w:eastAsia="Calibri" w:hAnsiTheme="minorBidi" w:cstheme="minorBidi"/>
                <w:color w:val="000000" w:themeColor="text1"/>
                <w:sz w:val="20"/>
                <w:szCs w:val="20"/>
                <w:highlight w:val="lightGray"/>
                <w:u w:val="single"/>
                <w:lang w:val="en-GB" w:eastAsia="en-US"/>
              </w:rPr>
              <w:t>In relation to criterion R.4 - Consent from the concerned communities, groups and, where appropriate, individuals that had agreed to the inscription on the List of Intangible Cultural Heritage in Need of Urgent Safeguarding.</w:t>
            </w:r>
            <w:r w:rsidRPr="00E068E5">
              <w:rPr>
                <w:rFonts w:asciiTheme="minorBidi" w:eastAsia="Calibri" w:hAnsiTheme="minorBidi" w:cstheme="minorBidi"/>
                <w:sz w:val="20"/>
                <w:szCs w:val="20"/>
                <w:highlight w:val="lightGray"/>
                <w:vertAlign w:val="superscript"/>
                <w:lang w:val="en-GB" w:eastAsia="en-US"/>
              </w:rPr>
              <w:footnoteReference w:id="26"/>
            </w:r>
          </w:p>
        </w:tc>
      </w:tr>
      <w:tr w:rsidR="00DC0122" w:rsidRPr="00772F4F" w14:paraId="0A99E3C2" w14:textId="77777777" w:rsidTr="008864E9">
        <w:tc>
          <w:tcPr>
            <w:tcW w:w="741" w:type="dxa"/>
          </w:tcPr>
          <w:p w14:paraId="048BB8B7" w14:textId="77777777" w:rsidR="00DC0122" w:rsidRPr="00E068E5" w:rsidRDefault="00DC0122" w:rsidP="008864E9">
            <w:pPr>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w:t>
            </w:r>
          </w:p>
        </w:tc>
        <w:tc>
          <w:tcPr>
            <w:tcW w:w="6406" w:type="dxa"/>
            <w:gridSpan w:val="2"/>
          </w:tcPr>
          <w:p w14:paraId="7F3A06F0" w14:textId="77777777" w:rsidR="00DC0122" w:rsidRPr="00E068E5" w:rsidRDefault="00DC0122" w:rsidP="008864E9">
            <w:pPr>
              <w:rPr>
                <w:rFonts w:asciiTheme="minorBidi" w:eastAsia="Yu Mincho" w:hAnsiTheme="minorBidi" w:cstheme="minorBidi"/>
                <w:color w:val="231F20"/>
                <w:sz w:val="20"/>
                <w:szCs w:val="20"/>
                <w:lang w:val="en-GB"/>
              </w:rPr>
            </w:pPr>
            <w:r w:rsidRPr="00E068E5">
              <w:rPr>
                <w:rFonts w:asciiTheme="minorBidi" w:eastAsia="Yu Mincho" w:hAnsiTheme="minorBidi" w:cstheme="minorBidi"/>
                <w:sz w:val="20"/>
                <w:szCs w:val="20"/>
                <w:lang w:val="en-GB"/>
              </w:rPr>
              <w:t>-</w:t>
            </w:r>
          </w:p>
        </w:tc>
        <w:tc>
          <w:tcPr>
            <w:tcW w:w="779" w:type="dxa"/>
          </w:tcPr>
          <w:p w14:paraId="702929CF" w14:textId="77777777" w:rsidR="00DC0122" w:rsidRPr="00E068E5" w:rsidRDefault="00DC0122" w:rsidP="008864E9">
            <w:pPr>
              <w:keepLines/>
              <w:spacing w:before="60" w:after="60"/>
              <w:rPr>
                <w:rFonts w:asciiTheme="minorBidi" w:eastAsia="Yu Mincho" w:hAnsiTheme="minorBidi" w:cstheme="minorBidi"/>
                <w:sz w:val="20"/>
                <w:szCs w:val="20"/>
                <w:u w:val="single"/>
                <w:lang w:val="en-GB"/>
              </w:rPr>
            </w:pPr>
            <w:r w:rsidRPr="00E068E5">
              <w:rPr>
                <w:rFonts w:asciiTheme="minorBidi" w:eastAsia="Yu Mincho" w:hAnsiTheme="minorBidi" w:cstheme="minorBidi"/>
                <w:sz w:val="20"/>
                <w:szCs w:val="20"/>
                <w:u w:val="single"/>
                <w:lang w:val="en-GB"/>
              </w:rPr>
              <w:t>39.3</w:t>
            </w:r>
          </w:p>
        </w:tc>
        <w:tc>
          <w:tcPr>
            <w:tcW w:w="6353" w:type="dxa"/>
            <w:gridSpan w:val="2"/>
          </w:tcPr>
          <w:p w14:paraId="7635D784" w14:textId="77777777" w:rsidR="00DC0122" w:rsidRPr="00E068E5" w:rsidRDefault="00DC0122" w:rsidP="00DE2DF0">
            <w:pPr>
              <w:keepLines/>
              <w:spacing w:before="60" w:after="60"/>
              <w:rPr>
                <w:rFonts w:asciiTheme="minorBidi" w:eastAsia="Yu Mincho" w:hAnsiTheme="minorBidi" w:cstheme="minorBidi"/>
                <w:color w:val="231F20"/>
                <w:sz w:val="20"/>
                <w:szCs w:val="20"/>
                <w:highlight w:val="lightGray"/>
                <w:u w:val="single"/>
                <w:lang w:val="en-GB"/>
              </w:rPr>
            </w:pPr>
            <w:r w:rsidRPr="00E068E5">
              <w:rPr>
                <w:rFonts w:asciiTheme="minorBidi" w:eastAsia="Yu Mincho" w:hAnsiTheme="minorBidi" w:cstheme="minorBidi"/>
                <w:color w:val="000000" w:themeColor="text1"/>
                <w:sz w:val="20"/>
                <w:szCs w:val="20"/>
                <w:highlight w:val="lightGray"/>
                <w:u w:val="single"/>
                <w:lang w:val="en-GB"/>
              </w:rPr>
              <w:t>The Evaluation Body may also recommend, following its evaluation of the request for transfer, that the Committee include the successful safeguarding experience in the Register of Good Safeguarding Practices.</w:t>
            </w:r>
            <w:r w:rsidRPr="00E068E5">
              <w:rPr>
                <w:rFonts w:asciiTheme="minorBidi" w:eastAsia="Yu Mincho" w:hAnsiTheme="minorBidi" w:cstheme="minorBidi"/>
                <w:color w:val="000000" w:themeColor="text1"/>
                <w:sz w:val="20"/>
                <w:szCs w:val="20"/>
                <w:highlight w:val="lightGray"/>
                <w:vertAlign w:val="superscript"/>
                <w:lang w:val="en-GB"/>
              </w:rPr>
              <w:footnoteReference w:id="27"/>
            </w:r>
          </w:p>
        </w:tc>
      </w:tr>
      <w:tr w:rsidR="00DC0122" w:rsidRPr="00772F4F" w14:paraId="07AA6F88" w14:textId="77777777" w:rsidTr="008864E9">
        <w:tc>
          <w:tcPr>
            <w:tcW w:w="741" w:type="dxa"/>
          </w:tcPr>
          <w:p w14:paraId="4CC3463E"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40.</w:t>
            </w:r>
          </w:p>
        </w:tc>
        <w:tc>
          <w:tcPr>
            <w:tcW w:w="6406" w:type="dxa"/>
            <w:gridSpan w:val="2"/>
          </w:tcPr>
          <w:p w14:paraId="7A6A9E46" w14:textId="77777777" w:rsidR="00DC0122" w:rsidRPr="00E068E5" w:rsidRDefault="00DC0122" w:rsidP="008864E9">
            <w:pPr>
              <w:keepLines/>
              <w:spacing w:before="60" w:after="60"/>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231F20"/>
                <w:sz w:val="20"/>
                <w:szCs w:val="20"/>
                <w:lang w:val="en-GB"/>
              </w:rPr>
              <w:t xml:space="preserve">An element shall be removed from the Representative List of the Intangible </w:t>
            </w:r>
            <w:r w:rsidRPr="00E068E5">
              <w:rPr>
                <w:rFonts w:asciiTheme="minorBidi" w:eastAsia="Yu Mincho" w:hAnsiTheme="minorBidi" w:cstheme="minorBidi"/>
                <w:sz w:val="20"/>
                <w:szCs w:val="20"/>
                <w:lang w:val="en-GB"/>
              </w:rPr>
              <w:t>Cultural</w:t>
            </w:r>
            <w:r w:rsidRPr="00E068E5">
              <w:rPr>
                <w:rFonts w:asciiTheme="minorBidi" w:eastAsia="Yu Mincho" w:hAnsiTheme="minorBidi" w:cstheme="minorBidi"/>
                <w:color w:val="231F20"/>
                <w:sz w:val="20"/>
                <w:szCs w:val="20"/>
                <w:lang w:val="en-GB"/>
              </w:rPr>
              <w:t xml:space="preserve"> Heritage of Humanity by the Committee when it determines that it no longer satisfies one or more criteria for inscription on that list.</w:t>
            </w:r>
          </w:p>
        </w:tc>
        <w:tc>
          <w:tcPr>
            <w:tcW w:w="779" w:type="dxa"/>
          </w:tcPr>
          <w:p w14:paraId="6746D6E4"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40</w:t>
            </w:r>
            <w:r w:rsidRPr="00E068E5">
              <w:rPr>
                <w:rFonts w:asciiTheme="minorBidi" w:eastAsia="Yu Mincho" w:hAnsiTheme="minorBidi" w:cstheme="minorBidi"/>
                <w:sz w:val="20"/>
                <w:szCs w:val="20"/>
                <w:u w:val="single"/>
                <w:lang w:val="en-GB"/>
              </w:rPr>
              <w:t>.1</w:t>
            </w:r>
          </w:p>
        </w:tc>
        <w:tc>
          <w:tcPr>
            <w:tcW w:w="6353" w:type="dxa"/>
            <w:gridSpan w:val="2"/>
          </w:tcPr>
          <w:p w14:paraId="23AEE596" w14:textId="77777777" w:rsidR="00DC0122" w:rsidRPr="00E068E5" w:rsidRDefault="00DC0122" w:rsidP="00DE2DF0">
            <w:pPr>
              <w:keepLines/>
              <w:spacing w:before="60" w:after="60"/>
              <w:rPr>
                <w:rFonts w:asciiTheme="minorBidi" w:eastAsia="Yu Mincho" w:hAnsiTheme="minorBidi" w:cstheme="minorBidi"/>
                <w:strike/>
                <w:color w:val="231F20"/>
                <w:sz w:val="20"/>
                <w:szCs w:val="20"/>
                <w:lang w:val="en-GB"/>
              </w:rPr>
            </w:pPr>
            <w:r w:rsidRPr="00E068E5">
              <w:rPr>
                <w:rFonts w:asciiTheme="minorBidi" w:eastAsia="Yu Mincho" w:hAnsiTheme="minorBidi" w:cstheme="minorBidi"/>
                <w:color w:val="000000" w:themeColor="text1"/>
                <w:sz w:val="20"/>
                <w:szCs w:val="20"/>
                <w:lang w:val="en-GB"/>
              </w:rPr>
              <w:t xml:space="preserve">An element shall be removed </w:t>
            </w:r>
            <w:r w:rsidRPr="00E068E5">
              <w:rPr>
                <w:rFonts w:asciiTheme="minorBidi" w:eastAsia="Yu Mincho" w:hAnsiTheme="minorBidi" w:cstheme="minorBidi"/>
                <w:color w:val="000000" w:themeColor="text1"/>
                <w:sz w:val="20"/>
                <w:szCs w:val="20"/>
                <w:highlight w:val="lightGray"/>
                <w:u w:val="single"/>
                <w:lang w:val="en-GB"/>
              </w:rPr>
              <w:t>from the List of Intangible Cultural Heritage in Need of Urgent Safeguarding or</w:t>
            </w:r>
            <w:r w:rsidRPr="00E068E5">
              <w:rPr>
                <w:rFonts w:asciiTheme="minorBidi" w:eastAsia="Yu Mincho" w:hAnsiTheme="minorBidi" w:cstheme="minorBidi"/>
                <w:color w:val="000000" w:themeColor="text1"/>
                <w:sz w:val="20"/>
                <w:szCs w:val="20"/>
                <w:lang w:val="en-GB"/>
              </w:rPr>
              <w:t xml:space="preserve"> from the Representative List of the Intangible Cultural Heritage</w:t>
            </w:r>
            <w:r w:rsidRPr="00E068E5">
              <w:rPr>
                <w:rFonts w:asciiTheme="minorBidi" w:eastAsia="Yu Mincho" w:hAnsiTheme="minorBidi" w:cstheme="minorBidi"/>
                <w:color w:val="000000" w:themeColor="text1"/>
                <w:spacing w:val="-11"/>
                <w:sz w:val="20"/>
                <w:szCs w:val="20"/>
                <w:lang w:val="en-GB"/>
              </w:rPr>
              <w:t xml:space="preserve"> </w:t>
            </w:r>
            <w:r w:rsidRPr="00E068E5">
              <w:rPr>
                <w:rFonts w:asciiTheme="minorBidi" w:eastAsia="Yu Mincho" w:hAnsiTheme="minorBidi" w:cstheme="minorBidi"/>
                <w:color w:val="000000" w:themeColor="text1"/>
                <w:sz w:val="20"/>
                <w:szCs w:val="20"/>
                <w:lang w:val="en-GB"/>
              </w:rPr>
              <w:t>of</w:t>
            </w:r>
            <w:r w:rsidRPr="00E068E5">
              <w:rPr>
                <w:rFonts w:asciiTheme="minorBidi" w:eastAsia="Yu Mincho" w:hAnsiTheme="minorBidi" w:cstheme="minorBidi"/>
                <w:color w:val="000000" w:themeColor="text1"/>
                <w:spacing w:val="-11"/>
                <w:sz w:val="20"/>
                <w:szCs w:val="20"/>
                <w:lang w:val="en-GB"/>
              </w:rPr>
              <w:t xml:space="preserve"> </w:t>
            </w:r>
            <w:r w:rsidRPr="00E068E5">
              <w:rPr>
                <w:rFonts w:asciiTheme="minorBidi" w:eastAsia="Yu Mincho" w:hAnsiTheme="minorBidi" w:cstheme="minorBidi"/>
                <w:color w:val="000000" w:themeColor="text1"/>
                <w:sz w:val="20"/>
                <w:szCs w:val="20"/>
                <w:lang w:val="en-GB"/>
              </w:rPr>
              <w:t>Humanity</w:t>
            </w:r>
            <w:r w:rsidRPr="00E068E5">
              <w:rPr>
                <w:rFonts w:asciiTheme="minorBidi" w:eastAsia="Yu Mincho" w:hAnsiTheme="minorBidi" w:cstheme="minorBidi"/>
                <w:color w:val="000000" w:themeColor="text1"/>
                <w:spacing w:val="-11"/>
                <w:sz w:val="20"/>
                <w:szCs w:val="20"/>
                <w:lang w:val="en-GB"/>
              </w:rPr>
              <w:t xml:space="preserve"> </w:t>
            </w:r>
            <w:r w:rsidRPr="00E068E5">
              <w:rPr>
                <w:rFonts w:asciiTheme="minorBidi" w:eastAsia="Yu Mincho" w:hAnsiTheme="minorBidi" w:cstheme="minorBidi"/>
                <w:color w:val="000000" w:themeColor="text1"/>
                <w:sz w:val="20"/>
                <w:szCs w:val="20"/>
                <w:lang w:val="en-GB"/>
              </w:rPr>
              <w:t>by</w:t>
            </w:r>
            <w:r w:rsidRPr="00E068E5">
              <w:rPr>
                <w:rFonts w:asciiTheme="minorBidi" w:eastAsia="Yu Mincho" w:hAnsiTheme="minorBidi" w:cstheme="minorBidi"/>
                <w:color w:val="000000" w:themeColor="text1"/>
                <w:spacing w:val="-11"/>
                <w:sz w:val="20"/>
                <w:szCs w:val="20"/>
                <w:lang w:val="en-GB"/>
              </w:rPr>
              <w:t xml:space="preserve"> </w:t>
            </w:r>
            <w:r w:rsidRPr="00E068E5">
              <w:rPr>
                <w:rFonts w:asciiTheme="minorBidi" w:eastAsia="Yu Mincho" w:hAnsiTheme="minorBidi" w:cstheme="minorBidi"/>
                <w:color w:val="000000" w:themeColor="text1"/>
                <w:sz w:val="20"/>
                <w:szCs w:val="20"/>
                <w:lang w:val="en-GB"/>
              </w:rPr>
              <w:t>the</w:t>
            </w:r>
            <w:r w:rsidRPr="00E068E5">
              <w:rPr>
                <w:rFonts w:asciiTheme="minorBidi" w:eastAsia="Yu Mincho" w:hAnsiTheme="minorBidi" w:cstheme="minorBidi"/>
                <w:color w:val="000000" w:themeColor="text1"/>
                <w:spacing w:val="-11"/>
                <w:sz w:val="20"/>
                <w:szCs w:val="20"/>
                <w:lang w:val="en-GB"/>
              </w:rPr>
              <w:t xml:space="preserve"> </w:t>
            </w:r>
            <w:r w:rsidRPr="00E068E5">
              <w:rPr>
                <w:rFonts w:asciiTheme="minorBidi" w:eastAsia="Yu Mincho" w:hAnsiTheme="minorBidi" w:cstheme="minorBidi"/>
                <w:color w:val="000000" w:themeColor="text1"/>
                <w:sz w:val="20"/>
                <w:szCs w:val="20"/>
                <w:lang w:val="en-GB"/>
              </w:rPr>
              <w:t>Committee</w:t>
            </w:r>
            <w:r w:rsidRPr="00E068E5">
              <w:rPr>
                <w:rFonts w:asciiTheme="minorBidi" w:eastAsia="Yu Mincho" w:hAnsiTheme="minorBidi" w:cstheme="minorBidi"/>
                <w:color w:val="000000" w:themeColor="text1"/>
                <w:spacing w:val="-11"/>
                <w:sz w:val="20"/>
                <w:szCs w:val="20"/>
                <w:lang w:val="en-GB"/>
              </w:rPr>
              <w:t xml:space="preserve"> </w:t>
            </w:r>
            <w:r w:rsidRPr="00E068E5">
              <w:rPr>
                <w:rFonts w:asciiTheme="minorBidi" w:eastAsia="Yu Mincho" w:hAnsiTheme="minorBidi" w:cstheme="minorBidi"/>
                <w:color w:val="000000" w:themeColor="text1"/>
                <w:sz w:val="20"/>
                <w:szCs w:val="20"/>
                <w:lang w:val="en-GB"/>
              </w:rPr>
              <w:t>when</w:t>
            </w:r>
            <w:r w:rsidRPr="00E068E5">
              <w:rPr>
                <w:rFonts w:asciiTheme="minorBidi" w:eastAsia="Yu Mincho" w:hAnsiTheme="minorBidi" w:cstheme="minorBidi"/>
                <w:color w:val="000000" w:themeColor="text1"/>
                <w:spacing w:val="-11"/>
                <w:sz w:val="20"/>
                <w:szCs w:val="20"/>
                <w:lang w:val="en-GB"/>
              </w:rPr>
              <w:t xml:space="preserve"> </w:t>
            </w:r>
            <w:r w:rsidRPr="00E068E5">
              <w:rPr>
                <w:rFonts w:asciiTheme="minorBidi" w:eastAsia="Yu Mincho" w:hAnsiTheme="minorBidi" w:cstheme="minorBidi"/>
                <w:color w:val="000000" w:themeColor="text1"/>
                <w:sz w:val="20"/>
                <w:szCs w:val="20"/>
                <w:lang w:val="en-GB"/>
              </w:rPr>
              <w:t>it</w:t>
            </w:r>
            <w:r w:rsidRPr="00E068E5">
              <w:rPr>
                <w:rFonts w:asciiTheme="minorBidi" w:eastAsia="Yu Mincho" w:hAnsiTheme="minorBidi" w:cstheme="minorBidi"/>
                <w:color w:val="000000" w:themeColor="text1"/>
                <w:spacing w:val="-11"/>
                <w:sz w:val="20"/>
                <w:szCs w:val="20"/>
                <w:lang w:val="en-GB"/>
              </w:rPr>
              <w:t xml:space="preserve"> </w:t>
            </w:r>
            <w:r w:rsidRPr="00E068E5">
              <w:rPr>
                <w:rFonts w:asciiTheme="minorBidi" w:eastAsia="Yu Mincho" w:hAnsiTheme="minorBidi" w:cstheme="minorBidi"/>
                <w:color w:val="000000" w:themeColor="text1"/>
                <w:sz w:val="20"/>
                <w:szCs w:val="20"/>
                <w:lang w:val="en-GB"/>
              </w:rPr>
              <w:t>determines</w:t>
            </w:r>
            <w:r w:rsidRPr="00E068E5">
              <w:rPr>
                <w:rFonts w:asciiTheme="minorBidi" w:eastAsia="Yu Mincho" w:hAnsiTheme="minorBidi" w:cstheme="minorBidi"/>
                <w:color w:val="000000" w:themeColor="text1"/>
                <w:spacing w:val="-11"/>
                <w:sz w:val="20"/>
                <w:szCs w:val="20"/>
                <w:lang w:val="en-GB"/>
              </w:rPr>
              <w:t xml:space="preserve"> </w:t>
            </w:r>
            <w:r w:rsidRPr="00E068E5">
              <w:rPr>
                <w:rFonts w:asciiTheme="minorBidi" w:eastAsia="Yu Mincho" w:hAnsiTheme="minorBidi" w:cstheme="minorBidi"/>
                <w:color w:val="000000" w:themeColor="text1"/>
                <w:sz w:val="20"/>
                <w:szCs w:val="20"/>
                <w:lang w:val="en-GB"/>
              </w:rPr>
              <w:t>that</w:t>
            </w:r>
            <w:r w:rsidRPr="00E068E5">
              <w:rPr>
                <w:rFonts w:asciiTheme="minorBidi" w:eastAsia="Yu Mincho" w:hAnsiTheme="minorBidi" w:cstheme="minorBidi"/>
                <w:color w:val="000000" w:themeColor="text1"/>
                <w:spacing w:val="-11"/>
                <w:sz w:val="20"/>
                <w:szCs w:val="20"/>
                <w:lang w:val="en-GB"/>
              </w:rPr>
              <w:t xml:space="preserve"> </w:t>
            </w:r>
            <w:r w:rsidRPr="00E068E5">
              <w:rPr>
                <w:rFonts w:asciiTheme="minorBidi" w:eastAsia="Yu Mincho" w:hAnsiTheme="minorBidi" w:cstheme="minorBidi"/>
                <w:color w:val="000000" w:themeColor="text1"/>
                <w:sz w:val="20"/>
                <w:szCs w:val="20"/>
                <w:lang w:val="en-GB"/>
              </w:rPr>
              <w:t>it</w:t>
            </w:r>
            <w:r w:rsidRPr="00E068E5">
              <w:rPr>
                <w:rFonts w:asciiTheme="minorBidi" w:eastAsia="Yu Mincho" w:hAnsiTheme="minorBidi" w:cstheme="minorBidi"/>
                <w:color w:val="000000" w:themeColor="text1"/>
                <w:spacing w:val="-11"/>
                <w:sz w:val="20"/>
                <w:szCs w:val="20"/>
                <w:lang w:val="en-GB"/>
              </w:rPr>
              <w:t xml:space="preserve"> </w:t>
            </w:r>
            <w:r w:rsidRPr="00E068E5">
              <w:rPr>
                <w:rFonts w:asciiTheme="minorBidi" w:eastAsia="Yu Mincho" w:hAnsiTheme="minorBidi" w:cstheme="minorBidi"/>
                <w:color w:val="000000" w:themeColor="text1"/>
                <w:sz w:val="20"/>
                <w:szCs w:val="20"/>
                <w:lang w:val="en-GB"/>
              </w:rPr>
              <w:t>no</w:t>
            </w:r>
            <w:r w:rsidRPr="00E068E5">
              <w:rPr>
                <w:rFonts w:asciiTheme="minorBidi" w:eastAsia="Yu Mincho" w:hAnsiTheme="minorBidi" w:cstheme="minorBidi"/>
                <w:color w:val="000000" w:themeColor="text1"/>
                <w:spacing w:val="-11"/>
                <w:sz w:val="20"/>
                <w:szCs w:val="20"/>
                <w:lang w:val="en-GB"/>
              </w:rPr>
              <w:t xml:space="preserve"> </w:t>
            </w:r>
            <w:r w:rsidRPr="00E068E5">
              <w:rPr>
                <w:rFonts w:asciiTheme="minorBidi" w:eastAsia="Yu Mincho" w:hAnsiTheme="minorBidi" w:cstheme="minorBidi"/>
                <w:color w:val="000000" w:themeColor="text1"/>
                <w:sz w:val="20"/>
                <w:szCs w:val="20"/>
                <w:lang w:val="en-GB"/>
              </w:rPr>
              <w:t>longer</w:t>
            </w:r>
            <w:r w:rsidRPr="00E068E5">
              <w:rPr>
                <w:rFonts w:asciiTheme="minorBidi" w:eastAsia="Yu Mincho" w:hAnsiTheme="minorBidi" w:cstheme="minorBidi"/>
                <w:color w:val="000000" w:themeColor="text1"/>
                <w:spacing w:val="-11"/>
                <w:sz w:val="20"/>
                <w:szCs w:val="20"/>
                <w:lang w:val="en-GB"/>
              </w:rPr>
              <w:t xml:space="preserve"> </w:t>
            </w:r>
            <w:r w:rsidRPr="00E068E5">
              <w:rPr>
                <w:rFonts w:asciiTheme="minorBidi" w:eastAsia="Yu Mincho" w:hAnsiTheme="minorBidi" w:cstheme="minorBidi"/>
                <w:color w:val="000000" w:themeColor="text1"/>
                <w:sz w:val="20"/>
                <w:szCs w:val="20"/>
                <w:lang w:val="en-GB"/>
              </w:rPr>
              <w:t>satisfies</w:t>
            </w:r>
            <w:r w:rsidRPr="00E068E5">
              <w:rPr>
                <w:rFonts w:asciiTheme="minorBidi" w:eastAsia="Yu Mincho" w:hAnsiTheme="minorBidi" w:cstheme="minorBidi"/>
                <w:color w:val="000000" w:themeColor="text1"/>
                <w:spacing w:val="-11"/>
                <w:sz w:val="20"/>
                <w:szCs w:val="20"/>
                <w:lang w:val="en-GB"/>
              </w:rPr>
              <w:t xml:space="preserve"> </w:t>
            </w:r>
            <w:r w:rsidRPr="00E068E5">
              <w:rPr>
                <w:rFonts w:asciiTheme="minorBidi" w:eastAsia="Yu Mincho" w:hAnsiTheme="minorBidi" w:cstheme="minorBidi"/>
                <w:strike/>
                <w:color w:val="000000" w:themeColor="text1"/>
                <w:spacing w:val="-11"/>
                <w:sz w:val="20"/>
                <w:szCs w:val="20"/>
                <w:highlight w:val="lightGray"/>
                <w:lang w:val="en-GB"/>
              </w:rPr>
              <w:t xml:space="preserve">one or more criteria for inscription on that </w:t>
            </w:r>
            <w:r w:rsidRPr="00E068E5">
              <w:rPr>
                <w:rFonts w:asciiTheme="minorBidi" w:eastAsia="Yu Mincho" w:hAnsiTheme="minorBidi" w:cstheme="minorBidi"/>
                <w:strike/>
                <w:color w:val="000000" w:themeColor="text1"/>
                <w:sz w:val="20"/>
                <w:szCs w:val="20"/>
                <w:highlight w:val="lightGray"/>
                <w:lang w:val="en-GB"/>
              </w:rPr>
              <w:t xml:space="preserve">list </w:t>
            </w:r>
            <w:r w:rsidRPr="00E068E5">
              <w:rPr>
                <w:rFonts w:asciiTheme="minorBidi" w:eastAsia="Yu Mincho" w:hAnsiTheme="minorBidi" w:cstheme="minorBidi"/>
                <w:color w:val="000000" w:themeColor="text1"/>
                <w:sz w:val="20"/>
                <w:szCs w:val="20"/>
                <w:highlight w:val="lightGray"/>
                <w:u w:val="single"/>
                <w:lang w:val="en-GB"/>
              </w:rPr>
              <w:t>the required criteria, paying particular attention to criteria U.1/R.1 and U.4/R.4.</w:t>
            </w:r>
            <w:r w:rsidRPr="00E068E5">
              <w:rPr>
                <w:rFonts w:asciiTheme="minorBidi" w:eastAsia="Yu Mincho" w:hAnsiTheme="minorBidi" w:cstheme="minorBidi"/>
                <w:color w:val="000000" w:themeColor="text1"/>
                <w:sz w:val="20"/>
                <w:szCs w:val="20"/>
                <w:highlight w:val="lightGray"/>
                <w:u w:val="single"/>
                <w:vertAlign w:val="superscript"/>
                <w:lang w:val="en-GB"/>
              </w:rPr>
              <w:footnoteReference w:id="28"/>
            </w:r>
            <w:r w:rsidRPr="00E068E5">
              <w:rPr>
                <w:rFonts w:asciiTheme="minorBidi" w:eastAsia="Yu Mincho" w:hAnsiTheme="minorBidi" w:cstheme="minorBidi"/>
                <w:color w:val="000000" w:themeColor="text1"/>
                <w:sz w:val="20"/>
                <w:szCs w:val="20"/>
                <w:highlight w:val="lightGray"/>
                <w:u w:val="single"/>
                <w:lang w:val="en-GB"/>
              </w:rPr>
              <w:t xml:space="preserve"> The removal can be requested by the concerned State Party, communities, groups or, where appropriate, individuals, or any other third party and such a request shall be treated through the steps described below.</w:t>
            </w:r>
            <w:r w:rsidRPr="00E068E5">
              <w:rPr>
                <w:rFonts w:asciiTheme="minorBidi" w:eastAsia="Yu Mincho" w:hAnsiTheme="minorBidi" w:cstheme="minorBidi"/>
                <w:color w:val="000000" w:themeColor="text1"/>
                <w:sz w:val="20"/>
                <w:szCs w:val="20"/>
                <w:highlight w:val="lightGray"/>
                <w:vertAlign w:val="superscript"/>
                <w:lang w:val="en-GB"/>
              </w:rPr>
              <w:footnoteReference w:id="29"/>
            </w:r>
          </w:p>
        </w:tc>
      </w:tr>
      <w:tr w:rsidR="00DC0122" w:rsidRPr="00772F4F" w14:paraId="55A6B558" w14:textId="77777777" w:rsidTr="008864E9">
        <w:tc>
          <w:tcPr>
            <w:tcW w:w="741" w:type="dxa"/>
          </w:tcPr>
          <w:p w14:paraId="30856530" w14:textId="77777777" w:rsidR="00DC0122" w:rsidRPr="00E068E5" w:rsidRDefault="00DC0122" w:rsidP="008864E9">
            <w:pPr>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w:t>
            </w:r>
          </w:p>
        </w:tc>
        <w:tc>
          <w:tcPr>
            <w:tcW w:w="6406" w:type="dxa"/>
            <w:gridSpan w:val="2"/>
          </w:tcPr>
          <w:p w14:paraId="08879F6F" w14:textId="77777777" w:rsidR="00DC0122" w:rsidRPr="00E068E5" w:rsidRDefault="00DC0122" w:rsidP="008864E9">
            <w:pPr>
              <w:rPr>
                <w:rFonts w:asciiTheme="minorBidi" w:eastAsia="Yu Mincho" w:hAnsiTheme="minorBidi" w:cstheme="minorBidi"/>
                <w:color w:val="231F20"/>
                <w:sz w:val="20"/>
                <w:szCs w:val="20"/>
                <w:lang w:val="en-GB"/>
              </w:rPr>
            </w:pPr>
            <w:r w:rsidRPr="00E068E5">
              <w:rPr>
                <w:rFonts w:asciiTheme="minorBidi" w:eastAsia="Yu Mincho" w:hAnsiTheme="minorBidi" w:cstheme="minorBidi"/>
                <w:sz w:val="20"/>
                <w:szCs w:val="20"/>
                <w:lang w:val="en-GB"/>
              </w:rPr>
              <w:t>-</w:t>
            </w:r>
          </w:p>
        </w:tc>
        <w:tc>
          <w:tcPr>
            <w:tcW w:w="779" w:type="dxa"/>
          </w:tcPr>
          <w:p w14:paraId="55FC1341" w14:textId="77777777" w:rsidR="00DC0122" w:rsidRPr="00E068E5" w:rsidRDefault="00DC0122" w:rsidP="008864E9">
            <w:pPr>
              <w:keepLines/>
              <w:spacing w:before="60" w:after="60"/>
              <w:rPr>
                <w:rFonts w:asciiTheme="minorBidi" w:eastAsia="Yu Mincho" w:hAnsiTheme="minorBidi" w:cstheme="minorBidi"/>
                <w:sz w:val="20"/>
                <w:szCs w:val="20"/>
                <w:u w:val="single"/>
                <w:lang w:val="en-GB"/>
              </w:rPr>
            </w:pPr>
            <w:r w:rsidRPr="00E068E5">
              <w:rPr>
                <w:rFonts w:asciiTheme="minorBidi" w:eastAsia="Yu Mincho" w:hAnsiTheme="minorBidi" w:cstheme="minorBidi"/>
                <w:sz w:val="20"/>
                <w:szCs w:val="20"/>
                <w:u w:val="single"/>
                <w:lang w:val="en-GB"/>
              </w:rPr>
              <w:t>40.2</w:t>
            </w:r>
          </w:p>
        </w:tc>
        <w:tc>
          <w:tcPr>
            <w:tcW w:w="6353" w:type="dxa"/>
            <w:gridSpan w:val="2"/>
          </w:tcPr>
          <w:p w14:paraId="427B8BB7" w14:textId="77777777" w:rsidR="00DC0122" w:rsidRPr="00E068E5" w:rsidRDefault="00DC0122" w:rsidP="00DE2DF0">
            <w:pPr>
              <w:pStyle w:val="ListParagraph"/>
              <w:numPr>
                <w:ilvl w:val="0"/>
                <w:numId w:val="57"/>
              </w:numPr>
              <w:snapToGrid w:val="0"/>
              <w:spacing w:before="120" w:after="120"/>
              <w:ind w:left="359" w:hanging="359"/>
              <w:contextualSpacing w:val="0"/>
              <w:rPr>
                <w:rFonts w:asciiTheme="minorBidi" w:eastAsia="Calibri" w:hAnsiTheme="minorBidi" w:cstheme="minorBidi"/>
                <w:sz w:val="20"/>
                <w:szCs w:val="20"/>
                <w:highlight w:val="lightGray"/>
                <w:u w:val="single"/>
                <w:lang w:val="en-GB" w:eastAsia="en-US"/>
              </w:rPr>
            </w:pPr>
            <w:r w:rsidRPr="00E068E5">
              <w:rPr>
                <w:rFonts w:asciiTheme="minorBidi" w:eastAsia="Calibri" w:hAnsiTheme="minorBidi" w:cstheme="minorBidi"/>
                <w:sz w:val="20"/>
                <w:szCs w:val="20"/>
                <w:highlight w:val="lightGray"/>
                <w:u w:val="single"/>
                <w:lang w:val="en-GB" w:eastAsia="en-US"/>
              </w:rPr>
              <w:t>A removal request from the submitting entity (i.e. State Party concerned, communities, groups and/or where appropriate, individuals concerned or a third party) is registered by the Secretariat.</w:t>
            </w:r>
          </w:p>
          <w:p w14:paraId="18ABC2ED" w14:textId="77777777" w:rsidR="00DC0122" w:rsidRPr="00E068E5" w:rsidRDefault="00DC0122" w:rsidP="00DE2DF0">
            <w:pPr>
              <w:pStyle w:val="ListParagraph"/>
              <w:numPr>
                <w:ilvl w:val="0"/>
                <w:numId w:val="57"/>
              </w:numPr>
              <w:snapToGrid w:val="0"/>
              <w:spacing w:before="120" w:after="120"/>
              <w:ind w:left="359" w:hanging="359"/>
              <w:contextualSpacing w:val="0"/>
              <w:rPr>
                <w:rFonts w:asciiTheme="minorBidi" w:eastAsia="Calibri" w:hAnsiTheme="minorBidi" w:cstheme="minorBidi"/>
                <w:sz w:val="20"/>
                <w:szCs w:val="20"/>
                <w:highlight w:val="lightGray"/>
                <w:u w:val="single"/>
                <w:lang w:val="en-GB" w:eastAsia="en-US"/>
              </w:rPr>
            </w:pPr>
            <w:r w:rsidRPr="00E068E5">
              <w:rPr>
                <w:rFonts w:asciiTheme="minorBidi" w:eastAsia="Calibri" w:hAnsiTheme="minorBidi" w:cstheme="minorBidi"/>
                <w:sz w:val="20"/>
                <w:szCs w:val="20"/>
                <w:highlight w:val="lightGray"/>
                <w:u w:val="single"/>
                <w:lang w:val="en-GB" w:eastAsia="en-US"/>
              </w:rPr>
              <w:t>The Secretariat transmits the removal request, as the case may be, to the State Party, the nomination contact person and representatives of communities, groups and/or where appropriate, individuals (as identified in the nomination file), who may provide a response and complementary information.</w:t>
            </w:r>
          </w:p>
          <w:p w14:paraId="1061B09A" w14:textId="77777777" w:rsidR="00DC0122" w:rsidRPr="00E068E5" w:rsidRDefault="00DC0122" w:rsidP="00DE2DF0">
            <w:pPr>
              <w:pStyle w:val="ListParagraph"/>
              <w:numPr>
                <w:ilvl w:val="0"/>
                <w:numId w:val="57"/>
              </w:numPr>
              <w:snapToGrid w:val="0"/>
              <w:spacing w:before="120" w:after="120"/>
              <w:ind w:left="359" w:hanging="359"/>
              <w:contextualSpacing w:val="0"/>
              <w:rPr>
                <w:rFonts w:asciiTheme="minorBidi" w:eastAsia="Calibri" w:hAnsiTheme="minorBidi" w:cstheme="minorBidi"/>
                <w:sz w:val="20"/>
                <w:szCs w:val="20"/>
                <w:highlight w:val="lightGray"/>
                <w:u w:val="single"/>
                <w:lang w:val="en-GB" w:eastAsia="en-US"/>
              </w:rPr>
            </w:pPr>
            <w:r w:rsidRPr="00E068E5">
              <w:rPr>
                <w:rFonts w:asciiTheme="minorBidi" w:eastAsia="Calibri" w:hAnsiTheme="minorBidi" w:cstheme="minorBidi"/>
                <w:sz w:val="20"/>
                <w:szCs w:val="20"/>
                <w:highlight w:val="lightGray"/>
                <w:u w:val="single"/>
                <w:lang w:val="en-GB" w:eastAsia="en-US"/>
              </w:rPr>
              <w:t>If the submitting entity, other than States, wishes to remain anonymous, the Secretariat transmits an edited version of the original removal request.</w:t>
            </w:r>
          </w:p>
          <w:p w14:paraId="0EC0C7C2" w14:textId="77777777" w:rsidR="00DC0122" w:rsidRPr="00E068E5" w:rsidRDefault="00DC0122" w:rsidP="00DE2DF0">
            <w:pPr>
              <w:pStyle w:val="ListParagraph"/>
              <w:numPr>
                <w:ilvl w:val="0"/>
                <w:numId w:val="57"/>
              </w:numPr>
              <w:snapToGrid w:val="0"/>
              <w:spacing w:before="120" w:after="120"/>
              <w:ind w:left="359" w:hanging="359"/>
              <w:contextualSpacing w:val="0"/>
              <w:rPr>
                <w:rFonts w:asciiTheme="minorBidi" w:eastAsia="Calibri" w:hAnsiTheme="minorBidi" w:cstheme="minorBidi"/>
                <w:sz w:val="20"/>
                <w:szCs w:val="20"/>
                <w:highlight w:val="lightGray"/>
                <w:u w:val="single"/>
                <w:lang w:val="en-GB" w:eastAsia="en-US"/>
              </w:rPr>
            </w:pPr>
            <w:r w:rsidRPr="00E068E5">
              <w:rPr>
                <w:rFonts w:asciiTheme="minorBidi" w:eastAsia="Calibri" w:hAnsiTheme="minorBidi" w:cstheme="minorBidi"/>
                <w:sz w:val="20"/>
                <w:szCs w:val="20"/>
                <w:highlight w:val="lightGray"/>
                <w:u w:val="single"/>
                <w:lang w:val="en-GB" w:eastAsia="en-US"/>
              </w:rPr>
              <w:t>If the removal request is submitted by the State Party concerned as identified in the nomination file:</w:t>
            </w:r>
          </w:p>
          <w:p w14:paraId="14BC1FB7" w14:textId="77777777" w:rsidR="00DC0122" w:rsidRPr="00E068E5" w:rsidRDefault="00DC0122" w:rsidP="00DE2DF0">
            <w:pPr>
              <w:widowControl w:val="0"/>
              <w:numPr>
                <w:ilvl w:val="1"/>
                <w:numId w:val="50"/>
              </w:numPr>
              <w:tabs>
                <w:tab w:val="left" w:pos="325"/>
              </w:tabs>
              <w:autoSpaceDE w:val="0"/>
              <w:autoSpaceDN w:val="0"/>
              <w:snapToGrid w:val="0"/>
              <w:spacing w:before="120" w:after="120"/>
              <w:ind w:left="753"/>
              <w:rPr>
                <w:rFonts w:asciiTheme="minorBidi" w:eastAsia="Calibri" w:hAnsiTheme="minorBidi" w:cstheme="minorBidi"/>
                <w:sz w:val="20"/>
                <w:szCs w:val="20"/>
                <w:highlight w:val="lightGray"/>
                <w:u w:val="single"/>
                <w:lang w:val="en-GB" w:eastAsia="en-US"/>
              </w:rPr>
            </w:pPr>
            <w:r w:rsidRPr="00E068E5">
              <w:rPr>
                <w:rFonts w:asciiTheme="minorBidi" w:eastAsia="Calibri" w:hAnsiTheme="minorBidi" w:cstheme="minorBidi"/>
                <w:sz w:val="20"/>
                <w:szCs w:val="20"/>
                <w:highlight w:val="lightGray"/>
                <w:u w:val="single"/>
                <w:lang w:val="en-GB" w:eastAsia="en-US"/>
              </w:rPr>
              <w:t>The Secretariat gathers information in particular in relation to Article 2 of the Convention. The removal request is then directly transmitted to the Committee, together with a response, if any, from the State Party and/or communities, groups and, where appropriate, individuals concerned, as well as any information gathered.</w:t>
            </w:r>
          </w:p>
          <w:p w14:paraId="101978D7" w14:textId="77777777" w:rsidR="00DC0122" w:rsidRPr="00E068E5" w:rsidRDefault="00DC0122" w:rsidP="00DE2DF0">
            <w:pPr>
              <w:widowControl w:val="0"/>
              <w:numPr>
                <w:ilvl w:val="1"/>
                <w:numId w:val="50"/>
              </w:numPr>
              <w:tabs>
                <w:tab w:val="left" w:pos="325"/>
              </w:tabs>
              <w:autoSpaceDE w:val="0"/>
              <w:autoSpaceDN w:val="0"/>
              <w:snapToGrid w:val="0"/>
              <w:spacing w:before="120" w:after="120"/>
              <w:ind w:left="715"/>
              <w:rPr>
                <w:rFonts w:asciiTheme="minorBidi" w:eastAsia="Calibri" w:hAnsiTheme="minorBidi" w:cstheme="minorBidi"/>
                <w:sz w:val="20"/>
                <w:szCs w:val="20"/>
                <w:highlight w:val="lightGray"/>
                <w:u w:val="single"/>
                <w:lang w:val="en-GB" w:eastAsia="en-US"/>
              </w:rPr>
            </w:pPr>
            <w:r w:rsidRPr="00E068E5">
              <w:rPr>
                <w:rFonts w:asciiTheme="minorBidi" w:eastAsia="Calibri" w:hAnsiTheme="minorBidi" w:cstheme="minorBidi"/>
                <w:sz w:val="20"/>
                <w:szCs w:val="20"/>
                <w:highlight w:val="lightGray"/>
                <w:u w:val="single"/>
                <w:lang w:val="en-GB" w:eastAsia="en-US"/>
              </w:rPr>
              <w:t>The Committee may then decide to:</w:t>
            </w:r>
          </w:p>
          <w:p w14:paraId="3C3D7CEA" w14:textId="77777777" w:rsidR="00DC0122" w:rsidRPr="00E068E5" w:rsidRDefault="00DC0122" w:rsidP="00DE2DF0">
            <w:pPr>
              <w:widowControl w:val="0"/>
              <w:numPr>
                <w:ilvl w:val="0"/>
                <w:numId w:val="54"/>
              </w:numPr>
              <w:tabs>
                <w:tab w:val="left" w:pos="325"/>
              </w:tabs>
              <w:autoSpaceDE w:val="0"/>
              <w:autoSpaceDN w:val="0"/>
              <w:snapToGrid w:val="0"/>
              <w:spacing w:before="120" w:after="120"/>
              <w:rPr>
                <w:rFonts w:asciiTheme="minorBidi" w:eastAsia="Calibri" w:hAnsiTheme="minorBidi" w:cstheme="minorBidi"/>
                <w:sz w:val="20"/>
                <w:szCs w:val="20"/>
                <w:highlight w:val="lightGray"/>
                <w:u w:val="single"/>
                <w:lang w:val="en-GB" w:eastAsia="en-US"/>
              </w:rPr>
            </w:pPr>
            <w:r w:rsidRPr="00E068E5">
              <w:rPr>
                <w:rFonts w:asciiTheme="minorBidi" w:eastAsia="Calibri" w:hAnsiTheme="minorBidi" w:cstheme="minorBidi"/>
                <w:sz w:val="20"/>
                <w:szCs w:val="20"/>
                <w:highlight w:val="lightGray"/>
                <w:u w:val="single"/>
                <w:lang w:val="en-GB" w:eastAsia="en-US"/>
              </w:rPr>
              <w:t>Place the element under ‘enhanced follow-up’ status as an interim measure if it considers that additional information is needed.</w:t>
            </w:r>
          </w:p>
          <w:p w14:paraId="1DEDE850" w14:textId="77777777" w:rsidR="00DC0122" w:rsidRPr="00E068E5" w:rsidRDefault="00DC0122" w:rsidP="00DE2DF0">
            <w:pPr>
              <w:widowControl w:val="0"/>
              <w:numPr>
                <w:ilvl w:val="0"/>
                <w:numId w:val="54"/>
              </w:numPr>
              <w:tabs>
                <w:tab w:val="left" w:pos="325"/>
              </w:tabs>
              <w:autoSpaceDE w:val="0"/>
              <w:autoSpaceDN w:val="0"/>
              <w:snapToGrid w:val="0"/>
              <w:spacing w:before="120" w:after="120"/>
              <w:rPr>
                <w:rFonts w:asciiTheme="minorBidi" w:eastAsia="Calibri" w:hAnsiTheme="minorBidi" w:cstheme="minorBidi"/>
                <w:sz w:val="20"/>
                <w:szCs w:val="20"/>
                <w:highlight w:val="lightGray"/>
                <w:u w:val="single"/>
                <w:lang w:val="en-GB" w:eastAsia="en-US"/>
              </w:rPr>
            </w:pPr>
            <w:r w:rsidRPr="00E068E5">
              <w:rPr>
                <w:rFonts w:asciiTheme="minorBidi" w:eastAsia="Calibri" w:hAnsiTheme="minorBidi" w:cstheme="minorBidi"/>
                <w:sz w:val="20"/>
                <w:szCs w:val="20"/>
                <w:highlight w:val="lightGray"/>
                <w:u w:val="single"/>
                <w:lang w:val="en-GB" w:eastAsia="en-US"/>
              </w:rPr>
              <w:t>Remove the element from the List if it considers that the information is complete and there is enough ground for removal, with the possibility of placing it in an Intangible Cultural Heritage Repository (end of the procedure).</w:t>
            </w:r>
          </w:p>
          <w:p w14:paraId="4AF60D98" w14:textId="77777777" w:rsidR="00DC0122" w:rsidRPr="00E068E5" w:rsidRDefault="00DC0122" w:rsidP="00DE2DF0">
            <w:pPr>
              <w:pStyle w:val="ListParagraph"/>
              <w:keepNext/>
              <w:numPr>
                <w:ilvl w:val="0"/>
                <w:numId w:val="57"/>
              </w:numPr>
              <w:snapToGrid w:val="0"/>
              <w:spacing w:before="120" w:after="120"/>
              <w:ind w:left="357" w:hanging="357"/>
              <w:contextualSpacing w:val="0"/>
              <w:rPr>
                <w:rFonts w:asciiTheme="minorBidi" w:eastAsia="Calibri" w:hAnsiTheme="minorBidi" w:cstheme="minorBidi"/>
                <w:sz w:val="20"/>
                <w:szCs w:val="20"/>
                <w:highlight w:val="lightGray"/>
                <w:u w:val="single"/>
                <w:lang w:val="en-GB" w:eastAsia="en-US"/>
              </w:rPr>
            </w:pPr>
            <w:r w:rsidRPr="00E068E5">
              <w:rPr>
                <w:rFonts w:asciiTheme="minorBidi" w:eastAsia="Calibri" w:hAnsiTheme="minorBidi" w:cstheme="minorBidi"/>
                <w:sz w:val="20"/>
                <w:szCs w:val="20"/>
                <w:highlight w:val="lightGray"/>
                <w:u w:val="single"/>
                <w:lang w:val="en-GB" w:eastAsia="en-US"/>
              </w:rPr>
              <w:t>In other cases:</w:t>
            </w:r>
          </w:p>
          <w:p w14:paraId="5C745376" w14:textId="77777777" w:rsidR="00DC0122" w:rsidRPr="00E068E5" w:rsidRDefault="00DC0122" w:rsidP="00DE2DF0">
            <w:pPr>
              <w:widowControl w:val="0"/>
              <w:numPr>
                <w:ilvl w:val="0"/>
                <w:numId w:val="56"/>
              </w:numPr>
              <w:tabs>
                <w:tab w:val="left" w:pos="325"/>
              </w:tabs>
              <w:autoSpaceDE w:val="0"/>
              <w:autoSpaceDN w:val="0"/>
              <w:snapToGrid w:val="0"/>
              <w:spacing w:before="120" w:after="120"/>
              <w:ind w:left="714" w:hanging="357"/>
              <w:rPr>
                <w:rFonts w:asciiTheme="minorBidi" w:eastAsia="Calibri" w:hAnsiTheme="minorBidi" w:cstheme="minorBidi"/>
                <w:sz w:val="20"/>
                <w:szCs w:val="20"/>
                <w:highlight w:val="lightGray"/>
                <w:u w:val="single"/>
                <w:lang w:val="en-GB" w:eastAsia="en-US"/>
              </w:rPr>
            </w:pPr>
            <w:r w:rsidRPr="00E068E5">
              <w:rPr>
                <w:rFonts w:asciiTheme="minorBidi" w:eastAsia="Calibri" w:hAnsiTheme="minorBidi" w:cstheme="minorBidi"/>
                <w:sz w:val="20"/>
                <w:szCs w:val="20"/>
                <w:highlight w:val="lightGray"/>
                <w:u w:val="single"/>
                <w:lang w:val="en-GB" w:eastAsia="en-US"/>
              </w:rPr>
              <w:t xml:space="preserve">The Secretariat may gather information in particular in relation to Article 2 of the Convention and share the results of that information with the concerned State Party and gather its response, if any. The removal request is then transmitted to the Bureau that recommends whether or not to include the case on the agenda of the next Committee session. </w:t>
            </w:r>
          </w:p>
          <w:p w14:paraId="75B2CE80" w14:textId="77777777" w:rsidR="00DC0122" w:rsidRPr="00E068E5" w:rsidRDefault="00DC0122" w:rsidP="00DE2DF0">
            <w:pPr>
              <w:widowControl w:val="0"/>
              <w:numPr>
                <w:ilvl w:val="0"/>
                <w:numId w:val="56"/>
              </w:numPr>
              <w:tabs>
                <w:tab w:val="left" w:pos="325"/>
              </w:tabs>
              <w:autoSpaceDE w:val="0"/>
              <w:autoSpaceDN w:val="0"/>
              <w:snapToGrid w:val="0"/>
              <w:spacing w:before="120" w:after="120"/>
              <w:ind w:left="714" w:hanging="357"/>
              <w:rPr>
                <w:rFonts w:asciiTheme="minorBidi" w:eastAsia="Calibri" w:hAnsiTheme="minorBidi" w:cstheme="minorBidi"/>
                <w:sz w:val="20"/>
                <w:szCs w:val="20"/>
                <w:highlight w:val="lightGray"/>
                <w:u w:val="single"/>
                <w:lang w:val="en-GB" w:eastAsia="en-US"/>
              </w:rPr>
            </w:pPr>
            <w:r w:rsidRPr="00E068E5">
              <w:rPr>
                <w:rFonts w:asciiTheme="minorBidi" w:eastAsia="Calibri" w:hAnsiTheme="minorBidi" w:cstheme="minorBidi"/>
                <w:sz w:val="20"/>
                <w:szCs w:val="20"/>
                <w:highlight w:val="lightGray"/>
                <w:u w:val="single"/>
                <w:lang w:val="en-GB" w:eastAsia="en-US"/>
              </w:rPr>
              <w:t>The Committee may then decide to:</w:t>
            </w:r>
          </w:p>
          <w:p w14:paraId="67A8EF45" w14:textId="77777777" w:rsidR="00DC0122" w:rsidRPr="00E068E5" w:rsidRDefault="00DC0122" w:rsidP="00DE2DF0">
            <w:pPr>
              <w:widowControl w:val="0"/>
              <w:numPr>
                <w:ilvl w:val="0"/>
                <w:numId w:val="55"/>
              </w:numPr>
              <w:tabs>
                <w:tab w:val="left" w:pos="325"/>
              </w:tabs>
              <w:autoSpaceDE w:val="0"/>
              <w:autoSpaceDN w:val="0"/>
              <w:snapToGrid w:val="0"/>
              <w:spacing w:before="120" w:after="120"/>
              <w:rPr>
                <w:rFonts w:asciiTheme="minorBidi" w:eastAsia="Calibri" w:hAnsiTheme="minorBidi" w:cstheme="minorBidi"/>
                <w:sz w:val="20"/>
                <w:szCs w:val="20"/>
                <w:highlight w:val="lightGray"/>
                <w:u w:val="single"/>
                <w:lang w:val="en-GB" w:eastAsia="en-US"/>
              </w:rPr>
            </w:pPr>
            <w:r w:rsidRPr="00E068E5">
              <w:rPr>
                <w:rFonts w:asciiTheme="minorBidi" w:eastAsia="Calibri" w:hAnsiTheme="minorBidi" w:cstheme="minorBidi"/>
                <w:sz w:val="20"/>
                <w:szCs w:val="20"/>
                <w:highlight w:val="lightGray"/>
                <w:u w:val="single"/>
                <w:lang w:val="en-GB" w:eastAsia="en-US"/>
              </w:rPr>
              <w:t>Maintain the element on the List, if it considers that the information is complete and there is insufficient ground for removal (end of the procedure).</w:t>
            </w:r>
          </w:p>
          <w:p w14:paraId="56F02420" w14:textId="77777777" w:rsidR="00DC0122" w:rsidRPr="00E068E5" w:rsidRDefault="00DC0122" w:rsidP="00DE2DF0">
            <w:pPr>
              <w:widowControl w:val="0"/>
              <w:numPr>
                <w:ilvl w:val="0"/>
                <w:numId w:val="55"/>
              </w:numPr>
              <w:tabs>
                <w:tab w:val="left" w:pos="325"/>
              </w:tabs>
              <w:autoSpaceDE w:val="0"/>
              <w:autoSpaceDN w:val="0"/>
              <w:snapToGrid w:val="0"/>
              <w:spacing w:before="120" w:after="120"/>
              <w:rPr>
                <w:rFonts w:asciiTheme="minorBidi" w:eastAsia="Calibri" w:hAnsiTheme="minorBidi" w:cstheme="minorBidi"/>
                <w:sz w:val="20"/>
                <w:szCs w:val="20"/>
                <w:u w:val="single"/>
                <w:lang w:val="en-GB" w:eastAsia="en-US"/>
              </w:rPr>
            </w:pPr>
            <w:r w:rsidRPr="00E068E5">
              <w:rPr>
                <w:rFonts w:asciiTheme="minorBidi" w:eastAsia="Calibri" w:hAnsiTheme="minorBidi" w:cstheme="minorBidi"/>
                <w:sz w:val="20"/>
                <w:szCs w:val="20"/>
                <w:highlight w:val="lightGray"/>
                <w:u w:val="single"/>
                <w:lang w:val="en-GB" w:eastAsia="en-US"/>
              </w:rPr>
              <w:t>Place the element under ‘enhanced follow-up’ status as an interim measure, if it considers that additional information is needed.</w:t>
            </w:r>
            <w:r w:rsidRPr="00E068E5">
              <w:rPr>
                <w:rFonts w:asciiTheme="minorBidi" w:eastAsia="Yu Mincho" w:hAnsiTheme="minorBidi" w:cstheme="minorBidi"/>
                <w:sz w:val="20"/>
                <w:szCs w:val="20"/>
                <w:highlight w:val="lightGray"/>
                <w:u w:val="single"/>
                <w:vertAlign w:val="superscript"/>
                <w:lang w:val="en-GB"/>
              </w:rPr>
              <w:footnoteReference w:id="30"/>
            </w:r>
          </w:p>
        </w:tc>
      </w:tr>
      <w:tr w:rsidR="00DC0122" w:rsidRPr="00772F4F" w14:paraId="5E34CCAE" w14:textId="77777777" w:rsidTr="008864E9">
        <w:tc>
          <w:tcPr>
            <w:tcW w:w="741" w:type="dxa"/>
          </w:tcPr>
          <w:p w14:paraId="7787C303" w14:textId="77777777" w:rsidR="00DC0122" w:rsidRPr="00E068E5" w:rsidRDefault="00DC0122" w:rsidP="008864E9">
            <w:pPr>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w:t>
            </w:r>
          </w:p>
        </w:tc>
        <w:tc>
          <w:tcPr>
            <w:tcW w:w="6406" w:type="dxa"/>
            <w:gridSpan w:val="2"/>
          </w:tcPr>
          <w:p w14:paraId="2E514653" w14:textId="77777777" w:rsidR="00DC0122" w:rsidRPr="00E068E5" w:rsidRDefault="00DC0122" w:rsidP="008864E9">
            <w:pPr>
              <w:rPr>
                <w:rFonts w:asciiTheme="minorBidi" w:eastAsia="Yu Mincho" w:hAnsiTheme="minorBidi" w:cstheme="minorBidi"/>
                <w:color w:val="231F20"/>
                <w:sz w:val="20"/>
                <w:szCs w:val="20"/>
                <w:lang w:val="en-GB"/>
              </w:rPr>
            </w:pPr>
            <w:r w:rsidRPr="00E068E5">
              <w:rPr>
                <w:rFonts w:asciiTheme="minorBidi" w:eastAsia="Yu Mincho" w:hAnsiTheme="minorBidi" w:cstheme="minorBidi"/>
                <w:sz w:val="20"/>
                <w:szCs w:val="20"/>
                <w:lang w:val="en-GB"/>
              </w:rPr>
              <w:t>-</w:t>
            </w:r>
          </w:p>
        </w:tc>
        <w:tc>
          <w:tcPr>
            <w:tcW w:w="779" w:type="dxa"/>
          </w:tcPr>
          <w:p w14:paraId="7F0397EB" w14:textId="77777777" w:rsidR="00DC0122" w:rsidRPr="00E068E5" w:rsidRDefault="00DC0122" w:rsidP="008864E9">
            <w:pPr>
              <w:keepLines/>
              <w:spacing w:before="60" w:after="60"/>
              <w:rPr>
                <w:rFonts w:asciiTheme="minorBidi" w:eastAsia="Yu Mincho" w:hAnsiTheme="minorBidi" w:cstheme="minorBidi"/>
                <w:sz w:val="20"/>
                <w:szCs w:val="20"/>
                <w:u w:val="single"/>
                <w:lang w:val="en-GB"/>
              </w:rPr>
            </w:pPr>
            <w:r w:rsidRPr="00E068E5">
              <w:rPr>
                <w:rFonts w:asciiTheme="minorBidi" w:eastAsia="Yu Mincho" w:hAnsiTheme="minorBidi" w:cstheme="minorBidi"/>
                <w:sz w:val="20"/>
                <w:szCs w:val="20"/>
                <w:u w:val="single"/>
                <w:lang w:val="en-GB"/>
              </w:rPr>
              <w:t>40.3</w:t>
            </w:r>
          </w:p>
        </w:tc>
        <w:tc>
          <w:tcPr>
            <w:tcW w:w="6353" w:type="dxa"/>
            <w:gridSpan w:val="2"/>
          </w:tcPr>
          <w:p w14:paraId="47E8144C" w14:textId="77777777" w:rsidR="00DC0122" w:rsidRPr="00E068E5" w:rsidRDefault="00DC0122" w:rsidP="00DE2DF0">
            <w:pPr>
              <w:pStyle w:val="ListParagraph"/>
              <w:numPr>
                <w:ilvl w:val="0"/>
                <w:numId w:val="59"/>
              </w:numPr>
              <w:snapToGrid w:val="0"/>
              <w:spacing w:before="120" w:after="120"/>
              <w:ind w:left="356"/>
              <w:contextualSpacing w:val="0"/>
              <w:rPr>
                <w:rFonts w:asciiTheme="minorBidi" w:eastAsia="Yu Mincho" w:hAnsiTheme="minorBidi" w:cstheme="minorBidi"/>
                <w:color w:val="000000" w:themeColor="text1"/>
                <w:sz w:val="20"/>
                <w:szCs w:val="20"/>
                <w:highlight w:val="lightGray"/>
                <w:u w:val="single"/>
                <w:lang w:val="en-GB"/>
              </w:rPr>
            </w:pPr>
            <w:r w:rsidRPr="00E068E5">
              <w:rPr>
                <w:rFonts w:asciiTheme="minorBidi" w:eastAsia="Yu Mincho" w:hAnsiTheme="minorBidi" w:cstheme="minorBidi"/>
                <w:color w:val="000000" w:themeColor="text1"/>
                <w:sz w:val="20"/>
                <w:szCs w:val="20"/>
                <w:highlight w:val="lightGray"/>
                <w:u w:val="single"/>
                <w:lang w:val="en-GB"/>
              </w:rPr>
              <w:t>The Evaluation Body will evaluate the element placed under ‘enhanced follow-up' status, paying particular attention to Article 2 of the Convention, on the basis of additional information gathered through exchange and dialogue, as appropriate. The Evaluation Body shall transmit its report and recommendation to the Secretariat.</w:t>
            </w:r>
          </w:p>
          <w:p w14:paraId="2D5F8040" w14:textId="77777777" w:rsidR="00DC0122" w:rsidRPr="00E068E5" w:rsidRDefault="00DC0122" w:rsidP="00DE2DF0">
            <w:pPr>
              <w:pStyle w:val="ListParagraph"/>
              <w:numPr>
                <w:ilvl w:val="0"/>
                <w:numId w:val="59"/>
              </w:numPr>
              <w:snapToGrid w:val="0"/>
              <w:spacing w:before="120" w:after="120"/>
              <w:ind w:left="359" w:hanging="359"/>
              <w:contextualSpacing w:val="0"/>
              <w:rPr>
                <w:rFonts w:asciiTheme="minorBidi" w:eastAsia="Yu Mincho" w:hAnsiTheme="minorBidi" w:cstheme="minorBidi"/>
                <w:color w:val="000000" w:themeColor="text1"/>
                <w:sz w:val="20"/>
                <w:szCs w:val="20"/>
                <w:highlight w:val="lightGray"/>
                <w:u w:val="single"/>
                <w:lang w:val="en-GB"/>
              </w:rPr>
            </w:pPr>
            <w:r w:rsidRPr="00E068E5">
              <w:rPr>
                <w:rFonts w:asciiTheme="minorBidi" w:eastAsia="Yu Mincho" w:hAnsiTheme="minorBidi" w:cstheme="minorBidi"/>
                <w:color w:val="000000" w:themeColor="text1"/>
                <w:sz w:val="20"/>
                <w:szCs w:val="20"/>
                <w:highlight w:val="lightGray"/>
                <w:u w:val="single"/>
                <w:lang w:val="en-GB"/>
              </w:rPr>
              <w:t xml:space="preserve">On the basis of the recommendation from the Evaluation Body, and paying particular attention to criteria R.1/U.1 and R.4/U.4, the Committee may decide to: </w:t>
            </w:r>
          </w:p>
          <w:p w14:paraId="43C7EC85" w14:textId="77777777" w:rsidR="00DC0122" w:rsidRPr="00E068E5" w:rsidRDefault="00DC0122" w:rsidP="00DE2DF0">
            <w:pPr>
              <w:pStyle w:val="ListParagraph"/>
              <w:numPr>
                <w:ilvl w:val="0"/>
                <w:numId w:val="58"/>
              </w:numPr>
              <w:snapToGrid w:val="0"/>
              <w:spacing w:before="120" w:after="120"/>
              <w:ind w:left="807" w:hanging="450"/>
              <w:contextualSpacing w:val="0"/>
              <w:rPr>
                <w:rFonts w:asciiTheme="minorBidi" w:eastAsia="Yu Mincho" w:hAnsiTheme="minorBidi" w:cstheme="minorBidi"/>
                <w:color w:val="000000" w:themeColor="text1"/>
                <w:sz w:val="20"/>
                <w:szCs w:val="20"/>
                <w:highlight w:val="lightGray"/>
                <w:u w:val="single"/>
                <w:lang w:val="en-GB"/>
              </w:rPr>
            </w:pPr>
            <w:r w:rsidRPr="00E068E5">
              <w:rPr>
                <w:rFonts w:asciiTheme="minorBidi" w:eastAsia="Yu Mincho" w:hAnsiTheme="minorBidi" w:cstheme="minorBidi"/>
                <w:color w:val="000000" w:themeColor="text1"/>
                <w:sz w:val="20"/>
                <w:szCs w:val="20"/>
                <w:highlight w:val="lightGray"/>
                <w:u w:val="single"/>
                <w:lang w:val="en-GB"/>
              </w:rPr>
              <w:t>Continue to place the element under ‘follow-up’ for a period to be determined, if the issues persist. The Committee recommends the implementation of reconciliatory/mediatory measures and specifies a session of the Committee in which the issue will be reported back by the State Party for a final decision by the Committee.</w:t>
            </w:r>
          </w:p>
          <w:p w14:paraId="67C978EA" w14:textId="77777777" w:rsidR="00DC0122" w:rsidRPr="00E068E5" w:rsidRDefault="00DC0122" w:rsidP="00DE2DF0">
            <w:pPr>
              <w:pStyle w:val="ListParagraph"/>
              <w:numPr>
                <w:ilvl w:val="0"/>
                <w:numId w:val="58"/>
              </w:numPr>
              <w:snapToGrid w:val="0"/>
              <w:spacing w:before="120" w:after="120"/>
              <w:ind w:left="807" w:hanging="450"/>
              <w:contextualSpacing w:val="0"/>
              <w:rPr>
                <w:rFonts w:asciiTheme="minorBidi" w:eastAsia="Yu Mincho" w:hAnsiTheme="minorBidi" w:cstheme="minorBidi"/>
                <w:color w:val="000000" w:themeColor="text1"/>
                <w:sz w:val="20"/>
                <w:szCs w:val="20"/>
                <w:highlight w:val="lightGray"/>
                <w:u w:val="single"/>
                <w:lang w:val="en-GB"/>
              </w:rPr>
            </w:pPr>
            <w:r w:rsidRPr="00E068E5">
              <w:rPr>
                <w:rFonts w:asciiTheme="minorBidi" w:eastAsia="Yu Mincho" w:hAnsiTheme="minorBidi" w:cstheme="minorBidi"/>
                <w:color w:val="000000" w:themeColor="text1"/>
                <w:sz w:val="20"/>
                <w:szCs w:val="20"/>
                <w:highlight w:val="lightGray"/>
                <w:u w:val="single"/>
                <w:lang w:val="en-GB"/>
              </w:rPr>
              <w:t>Remove the element from the List, if there is enough ground for removal, with the possibility of placing it in an Intangible Cultural Heritage Repository (end of the procedure).</w:t>
            </w:r>
          </w:p>
          <w:p w14:paraId="3730979A" w14:textId="77777777" w:rsidR="00DC0122" w:rsidRPr="00E068E5" w:rsidRDefault="00DC0122" w:rsidP="00DE2DF0">
            <w:pPr>
              <w:pStyle w:val="ListParagraph"/>
              <w:numPr>
                <w:ilvl w:val="0"/>
                <w:numId w:val="58"/>
              </w:numPr>
              <w:snapToGrid w:val="0"/>
              <w:spacing w:before="120" w:after="120"/>
              <w:ind w:left="807" w:hanging="450"/>
              <w:contextualSpacing w:val="0"/>
              <w:rPr>
                <w:rFonts w:asciiTheme="minorBidi" w:eastAsia="Yu Mincho" w:hAnsiTheme="minorBidi" w:cstheme="minorBidi"/>
                <w:color w:val="000000" w:themeColor="text1"/>
                <w:sz w:val="20"/>
                <w:szCs w:val="20"/>
                <w:highlight w:val="lightGray"/>
                <w:u w:val="single"/>
                <w:lang w:val="en-GB"/>
              </w:rPr>
            </w:pPr>
            <w:r w:rsidRPr="00E068E5">
              <w:rPr>
                <w:rFonts w:asciiTheme="minorBidi" w:eastAsia="Yu Mincho" w:hAnsiTheme="minorBidi" w:cstheme="minorBidi"/>
                <w:color w:val="000000" w:themeColor="text1"/>
                <w:sz w:val="20"/>
                <w:szCs w:val="20"/>
                <w:highlight w:val="lightGray"/>
                <w:u w:val="single"/>
                <w:lang w:val="en-GB"/>
              </w:rPr>
              <w:t>Maintain the element on the List, if there is insufficient ground for removal (end of procedure).</w:t>
            </w:r>
            <w:r w:rsidRPr="00E068E5">
              <w:rPr>
                <w:rFonts w:asciiTheme="minorBidi" w:eastAsia="Yu Mincho" w:hAnsiTheme="minorBidi" w:cstheme="minorBidi"/>
                <w:sz w:val="20"/>
                <w:szCs w:val="20"/>
                <w:highlight w:val="lightGray"/>
                <w:vertAlign w:val="superscript"/>
                <w:lang w:val="en-GB"/>
              </w:rPr>
              <w:footnoteReference w:id="31"/>
            </w:r>
          </w:p>
        </w:tc>
      </w:tr>
      <w:tr w:rsidR="00DC0122" w:rsidRPr="00E068E5" w14:paraId="0E110A4D" w14:textId="77777777" w:rsidTr="008864E9">
        <w:tc>
          <w:tcPr>
            <w:tcW w:w="741" w:type="dxa"/>
            <w:shd w:val="clear" w:color="auto" w:fill="F2F2F2"/>
            <w:vAlign w:val="center"/>
          </w:tcPr>
          <w:p w14:paraId="2A9D11F8" w14:textId="77777777" w:rsidR="00DC0122" w:rsidRPr="00E068E5" w:rsidRDefault="00DC0122" w:rsidP="008864E9">
            <w:pPr>
              <w:keepNext/>
              <w:keepLines/>
              <w:spacing w:before="120" w:after="120"/>
              <w:rPr>
                <w:rFonts w:asciiTheme="minorBidi" w:eastAsia="Yu Mincho" w:hAnsiTheme="minorBidi" w:cstheme="minorBidi"/>
                <w:b/>
                <w:bCs/>
                <w:color w:val="1F4E79"/>
                <w:sz w:val="20"/>
                <w:szCs w:val="20"/>
                <w:lang w:val="en-GB"/>
              </w:rPr>
            </w:pPr>
            <w:r w:rsidRPr="00E068E5">
              <w:rPr>
                <w:rFonts w:asciiTheme="minorBidi" w:hAnsiTheme="minorBidi" w:cstheme="minorBidi"/>
                <w:b/>
                <w:bCs/>
                <w:color w:val="1F4E79"/>
                <w:sz w:val="20"/>
                <w:szCs w:val="20"/>
                <w:lang w:val="en-GB"/>
              </w:rPr>
              <w:t>I.14</w:t>
            </w:r>
          </w:p>
        </w:tc>
        <w:tc>
          <w:tcPr>
            <w:tcW w:w="6406" w:type="dxa"/>
            <w:gridSpan w:val="2"/>
            <w:shd w:val="clear" w:color="auto" w:fill="F2F2F2"/>
            <w:vAlign w:val="center"/>
          </w:tcPr>
          <w:p w14:paraId="66C71A01" w14:textId="77777777" w:rsidR="00DC0122" w:rsidRPr="00E068E5" w:rsidRDefault="00DC0122" w:rsidP="008864E9">
            <w:pPr>
              <w:keepNext/>
              <w:keepLines/>
              <w:spacing w:before="120" w:after="120"/>
              <w:rPr>
                <w:rFonts w:asciiTheme="minorBidi" w:eastAsia="Yu Mincho" w:hAnsiTheme="minorBidi" w:cstheme="minorBidi"/>
                <w:b/>
                <w:bCs/>
                <w:color w:val="1F4E79"/>
                <w:sz w:val="20"/>
                <w:szCs w:val="20"/>
                <w:lang w:val="en-GB"/>
              </w:rPr>
            </w:pPr>
            <w:r w:rsidRPr="00E068E5">
              <w:rPr>
                <w:rFonts w:asciiTheme="minorBidi" w:hAnsiTheme="minorBidi" w:cstheme="minorBidi"/>
                <w:b/>
                <w:bCs/>
                <w:color w:val="1F4E79"/>
                <w:sz w:val="20"/>
                <w:szCs w:val="20"/>
                <w:lang w:val="en-GB"/>
              </w:rPr>
              <w:t>International Assistance</w:t>
            </w:r>
          </w:p>
        </w:tc>
        <w:tc>
          <w:tcPr>
            <w:tcW w:w="779" w:type="dxa"/>
            <w:shd w:val="clear" w:color="auto" w:fill="F2F2F2"/>
            <w:vAlign w:val="center"/>
          </w:tcPr>
          <w:p w14:paraId="7F3D7A11" w14:textId="77777777" w:rsidR="00DC0122" w:rsidRPr="00E068E5" w:rsidRDefault="00DC0122" w:rsidP="008864E9">
            <w:pPr>
              <w:keepNext/>
              <w:keepLines/>
              <w:spacing w:before="120" w:after="120"/>
              <w:rPr>
                <w:rFonts w:asciiTheme="minorBidi" w:eastAsia="Yu Mincho" w:hAnsiTheme="minorBidi" w:cstheme="minorBidi"/>
                <w:b/>
                <w:bCs/>
                <w:color w:val="1F4E79"/>
                <w:sz w:val="20"/>
                <w:szCs w:val="20"/>
                <w:lang w:val="en-GB"/>
              </w:rPr>
            </w:pPr>
            <w:r w:rsidRPr="00E068E5">
              <w:rPr>
                <w:rFonts w:asciiTheme="minorBidi" w:hAnsiTheme="minorBidi" w:cstheme="minorBidi"/>
                <w:b/>
                <w:bCs/>
                <w:color w:val="1F4E79"/>
                <w:sz w:val="20"/>
                <w:szCs w:val="20"/>
                <w:lang w:val="en-GB"/>
              </w:rPr>
              <w:t>I.14</w:t>
            </w:r>
          </w:p>
        </w:tc>
        <w:tc>
          <w:tcPr>
            <w:tcW w:w="6353" w:type="dxa"/>
            <w:gridSpan w:val="2"/>
            <w:shd w:val="clear" w:color="auto" w:fill="F2F2F2"/>
            <w:vAlign w:val="center"/>
          </w:tcPr>
          <w:p w14:paraId="7480D8FB" w14:textId="77777777" w:rsidR="00DC0122" w:rsidRPr="00E068E5" w:rsidRDefault="00DC0122" w:rsidP="008864E9">
            <w:pPr>
              <w:keepNext/>
              <w:keepLines/>
              <w:spacing w:before="120" w:after="120"/>
              <w:rPr>
                <w:rFonts w:asciiTheme="minorBidi" w:eastAsia="Yu Mincho" w:hAnsiTheme="minorBidi" w:cstheme="minorBidi"/>
                <w:color w:val="231F20"/>
                <w:sz w:val="20"/>
                <w:szCs w:val="20"/>
                <w:lang w:val="en-GB"/>
              </w:rPr>
            </w:pPr>
            <w:r w:rsidRPr="00E068E5">
              <w:rPr>
                <w:rFonts w:asciiTheme="minorBidi" w:eastAsia="Yu Mincho" w:hAnsiTheme="minorBidi" w:cstheme="minorBidi"/>
                <w:sz w:val="20"/>
                <w:szCs w:val="20"/>
                <w:lang w:val="en-GB"/>
              </w:rPr>
              <w:t>[No change.]</w:t>
            </w:r>
          </w:p>
        </w:tc>
      </w:tr>
      <w:tr w:rsidR="00DC0122" w:rsidRPr="00772F4F" w14:paraId="6975430F" w14:textId="77777777" w:rsidTr="008864E9">
        <w:tc>
          <w:tcPr>
            <w:tcW w:w="741" w:type="dxa"/>
            <w:shd w:val="clear" w:color="auto" w:fill="auto"/>
          </w:tcPr>
          <w:p w14:paraId="3EC4DBDA" w14:textId="77777777" w:rsidR="00DC0122" w:rsidRPr="00E068E5" w:rsidRDefault="00DC0122" w:rsidP="00B25C2E">
            <w:pPr>
              <w:keepLines/>
              <w:spacing w:before="120" w:after="120"/>
              <w:rPr>
                <w:rFonts w:asciiTheme="minorBidi" w:eastAsia="Yu Mincho" w:hAnsiTheme="minorBidi" w:cstheme="minorBidi"/>
                <w:b/>
                <w:bCs/>
                <w:color w:val="1F4E79"/>
                <w:sz w:val="20"/>
                <w:szCs w:val="20"/>
                <w:lang w:val="en-GB"/>
              </w:rPr>
            </w:pPr>
            <w:r w:rsidRPr="00E068E5">
              <w:rPr>
                <w:rFonts w:asciiTheme="minorBidi" w:hAnsiTheme="minorBidi" w:cstheme="minorBidi"/>
                <w:sz w:val="20"/>
                <w:szCs w:val="20"/>
                <w:lang w:val="en-GB"/>
              </w:rPr>
              <w:t>47.</w:t>
            </w:r>
          </w:p>
        </w:tc>
        <w:tc>
          <w:tcPr>
            <w:tcW w:w="6406" w:type="dxa"/>
            <w:gridSpan w:val="2"/>
            <w:shd w:val="clear" w:color="auto" w:fill="auto"/>
          </w:tcPr>
          <w:p w14:paraId="213316A9" w14:textId="77777777" w:rsidR="00DC0122" w:rsidRPr="00E068E5" w:rsidRDefault="00DC0122" w:rsidP="00B25C2E">
            <w:pPr>
              <w:keepLines/>
              <w:spacing w:before="120" w:after="120"/>
              <w:rPr>
                <w:rFonts w:asciiTheme="minorBidi" w:eastAsia="Yu Mincho" w:hAnsiTheme="minorBidi" w:cstheme="minorBidi"/>
                <w:b/>
                <w:bCs/>
                <w:color w:val="1F4E79"/>
                <w:sz w:val="20"/>
                <w:szCs w:val="20"/>
                <w:lang w:val="en-GB"/>
              </w:rPr>
            </w:pPr>
            <w:r w:rsidRPr="00E068E5">
              <w:rPr>
                <w:rFonts w:asciiTheme="minorBidi" w:eastAsia="Calibri" w:hAnsiTheme="minorBidi" w:cstheme="minorBidi"/>
                <w:sz w:val="20"/>
                <w:szCs w:val="20"/>
                <w:lang w:val="en-GB" w:eastAsia="en-US"/>
              </w:rPr>
              <w:t>International</w:t>
            </w:r>
            <w:r w:rsidRPr="00E068E5">
              <w:rPr>
                <w:rFonts w:asciiTheme="minorBidi" w:eastAsia="SimSun" w:hAnsiTheme="minorBidi" w:cstheme="minorBidi"/>
                <w:sz w:val="20"/>
                <w:szCs w:val="20"/>
                <w:lang w:val="en-GB"/>
              </w:rPr>
              <w:t xml:space="preserve"> Assistance requests up to US$100,000 (except requests for preparatory assistance) and emergency requests regardless of the amount can be submitted at any time.</w:t>
            </w:r>
          </w:p>
        </w:tc>
        <w:tc>
          <w:tcPr>
            <w:tcW w:w="779" w:type="dxa"/>
            <w:shd w:val="clear" w:color="auto" w:fill="auto"/>
          </w:tcPr>
          <w:p w14:paraId="3FF90A6A" w14:textId="77777777" w:rsidR="00DC0122" w:rsidRPr="00E068E5" w:rsidRDefault="00DC0122" w:rsidP="00B25C2E">
            <w:pPr>
              <w:keepLines/>
              <w:spacing w:before="120" w:after="120"/>
              <w:rPr>
                <w:rFonts w:asciiTheme="minorBidi" w:eastAsia="Yu Mincho" w:hAnsiTheme="minorBidi" w:cstheme="minorBidi"/>
                <w:b/>
                <w:bCs/>
                <w:color w:val="1F4E79"/>
                <w:sz w:val="20"/>
                <w:szCs w:val="20"/>
                <w:lang w:val="en-GB"/>
              </w:rPr>
            </w:pPr>
            <w:r w:rsidRPr="00E068E5">
              <w:rPr>
                <w:rFonts w:asciiTheme="minorBidi" w:hAnsiTheme="minorBidi" w:cstheme="minorBidi"/>
                <w:sz w:val="20"/>
                <w:szCs w:val="20"/>
                <w:lang w:val="en-GB"/>
              </w:rPr>
              <w:t>47.</w:t>
            </w:r>
          </w:p>
        </w:tc>
        <w:tc>
          <w:tcPr>
            <w:tcW w:w="6353" w:type="dxa"/>
            <w:gridSpan w:val="2"/>
            <w:shd w:val="clear" w:color="auto" w:fill="auto"/>
          </w:tcPr>
          <w:p w14:paraId="5011671D" w14:textId="77777777" w:rsidR="00DC0122" w:rsidRPr="00E068E5" w:rsidRDefault="00DC0122" w:rsidP="00B25C2E">
            <w:pPr>
              <w:keepLines/>
              <w:spacing w:before="120" w:after="120"/>
              <w:rPr>
                <w:rFonts w:asciiTheme="minorBidi" w:eastAsia="SimSun" w:hAnsiTheme="minorBidi" w:cstheme="minorBidi"/>
                <w:strike/>
                <w:sz w:val="20"/>
                <w:szCs w:val="20"/>
                <w:highlight w:val="cyan"/>
                <w:lang w:val="en-GB"/>
              </w:rPr>
            </w:pPr>
            <w:r w:rsidRPr="00E068E5">
              <w:rPr>
                <w:rFonts w:asciiTheme="minorBidi" w:eastAsia="SimSun" w:hAnsiTheme="minorBidi" w:cstheme="minorBidi"/>
                <w:strike/>
                <w:sz w:val="20"/>
                <w:szCs w:val="20"/>
                <w:highlight w:val="cyan"/>
                <w:lang w:val="en-GB"/>
              </w:rPr>
              <w:t>International Assistance requests up to US$100,000 (except requests for preparatory assistance) and emergency requests regardless of the amount can be submitted at any time.</w:t>
            </w:r>
          </w:p>
          <w:p w14:paraId="46AD9EDF" w14:textId="77777777" w:rsidR="00DC0122" w:rsidRPr="00E068E5" w:rsidRDefault="00DC0122" w:rsidP="00B25C2E">
            <w:pPr>
              <w:keepLines/>
              <w:spacing w:before="120" w:after="120"/>
              <w:rPr>
                <w:rFonts w:asciiTheme="minorBidi" w:eastAsia="SimSun" w:hAnsiTheme="minorBidi" w:cstheme="minorBidi"/>
                <w:sz w:val="20"/>
                <w:szCs w:val="20"/>
                <w:highlight w:val="cyan"/>
                <w:u w:val="single"/>
                <w:lang w:val="en-GB"/>
              </w:rPr>
            </w:pPr>
            <w:r w:rsidRPr="00E068E5">
              <w:rPr>
                <w:rFonts w:asciiTheme="minorBidi" w:eastAsia="SimSun" w:hAnsiTheme="minorBidi" w:cstheme="minorBidi"/>
                <w:sz w:val="20"/>
                <w:szCs w:val="20"/>
                <w:highlight w:val="cyan"/>
                <w:u w:val="single"/>
                <w:lang w:val="en-GB"/>
              </w:rPr>
              <w:t>International Assistance requests (including for preparatory assistance) shall not exceed US$100.000, except for emergency requests and requests submitted simultaneously with a nomination to the List of intangible Cultural Heritage in Need of Urgent Safeguarding or in the context of the request to transfer an element from the Representative List of the Intangible Cultural Heritage of Humanity to the List of Intangible Cultural Heritage in Need of Urgent Safeguarding.</w:t>
            </w:r>
            <w:r w:rsidRPr="00E068E5">
              <w:rPr>
                <w:rStyle w:val="FootnoteReference"/>
                <w:rFonts w:asciiTheme="minorHAnsi" w:eastAsia="SimSun" w:hAnsiTheme="minorHAnsi" w:cstheme="minorHAnsi"/>
                <w:highlight w:val="cyan"/>
                <w:u w:val="single"/>
                <w:lang w:val="en-GB"/>
              </w:rPr>
              <w:footnoteReference w:id="32"/>
            </w:r>
          </w:p>
          <w:p w14:paraId="0DB4BAF7" w14:textId="77777777" w:rsidR="00DC0122" w:rsidRPr="00E068E5" w:rsidRDefault="00DC0122" w:rsidP="00B25C2E">
            <w:pPr>
              <w:keepLines/>
              <w:spacing w:before="120" w:after="120"/>
              <w:rPr>
                <w:rFonts w:asciiTheme="minorBidi" w:eastAsia="Yu Mincho" w:hAnsiTheme="minorBidi" w:cstheme="minorBidi"/>
                <w:color w:val="231F20"/>
                <w:sz w:val="20"/>
                <w:szCs w:val="20"/>
                <w:lang w:val="en-GB"/>
              </w:rPr>
            </w:pPr>
            <w:r w:rsidRPr="00E068E5">
              <w:rPr>
                <w:rFonts w:asciiTheme="minorBidi" w:eastAsia="SimSun" w:hAnsiTheme="minorBidi" w:cstheme="minorBidi"/>
                <w:sz w:val="20"/>
                <w:szCs w:val="20"/>
                <w:highlight w:val="cyan"/>
                <w:u w:val="single"/>
                <w:lang w:val="en-GB"/>
              </w:rPr>
              <w:t>International Assistance requests can be submitted at any time, except for those requests that are examined and approved by the Committee for which the timetable under I.15 shall apply. Moreover, requests for preparatory assistance shall be submitted by the deadline of 31 March.</w:t>
            </w:r>
          </w:p>
        </w:tc>
      </w:tr>
      <w:tr w:rsidR="00DC0122" w:rsidRPr="00772F4F" w14:paraId="1BA5B1C3" w14:textId="77777777" w:rsidTr="008864E9">
        <w:tc>
          <w:tcPr>
            <w:tcW w:w="741" w:type="dxa"/>
            <w:shd w:val="clear" w:color="auto" w:fill="auto"/>
          </w:tcPr>
          <w:p w14:paraId="529A9288" w14:textId="77777777" w:rsidR="00DC0122" w:rsidRPr="00E068E5" w:rsidRDefault="00DC0122" w:rsidP="008864E9">
            <w:pPr>
              <w:keepNext/>
              <w:keepLines/>
              <w:spacing w:before="120" w:after="120"/>
              <w:rPr>
                <w:rFonts w:asciiTheme="minorBidi" w:eastAsia="Yu Mincho" w:hAnsiTheme="minorBidi" w:cstheme="minorBidi"/>
                <w:b/>
                <w:bCs/>
                <w:color w:val="1F4E79"/>
                <w:sz w:val="20"/>
                <w:szCs w:val="20"/>
                <w:lang w:val="en-GB"/>
              </w:rPr>
            </w:pPr>
            <w:r w:rsidRPr="00E068E5">
              <w:rPr>
                <w:rFonts w:asciiTheme="minorBidi" w:hAnsiTheme="minorBidi" w:cstheme="minorBidi"/>
                <w:sz w:val="20"/>
                <w:szCs w:val="20"/>
                <w:lang w:val="en-GB"/>
              </w:rPr>
              <w:t>49.</w:t>
            </w:r>
          </w:p>
        </w:tc>
        <w:tc>
          <w:tcPr>
            <w:tcW w:w="6406" w:type="dxa"/>
            <w:gridSpan w:val="2"/>
            <w:shd w:val="clear" w:color="auto" w:fill="auto"/>
          </w:tcPr>
          <w:p w14:paraId="0EF43D75" w14:textId="77777777" w:rsidR="00DC0122" w:rsidRPr="00E068E5" w:rsidRDefault="00DC0122" w:rsidP="008864E9">
            <w:pPr>
              <w:keepNext/>
              <w:keepLines/>
              <w:spacing w:before="120" w:after="120"/>
              <w:rPr>
                <w:rFonts w:asciiTheme="minorBidi" w:eastAsia="Yu Mincho" w:hAnsiTheme="minorBidi" w:cstheme="minorBidi"/>
                <w:b/>
                <w:bCs/>
                <w:color w:val="1F4E79"/>
                <w:sz w:val="20"/>
                <w:szCs w:val="20"/>
                <w:lang w:val="en-GB"/>
              </w:rPr>
            </w:pPr>
            <w:r w:rsidRPr="00E068E5">
              <w:rPr>
                <w:rFonts w:asciiTheme="minorBidi" w:eastAsia="Calibri" w:hAnsiTheme="minorBidi" w:cstheme="minorBidi"/>
                <w:sz w:val="20"/>
                <w:szCs w:val="20"/>
                <w:lang w:val="en-GB" w:eastAsia="en-US"/>
              </w:rPr>
              <w:t>Requests</w:t>
            </w:r>
            <w:r w:rsidRPr="00E068E5">
              <w:rPr>
                <w:rFonts w:asciiTheme="minorBidi" w:eastAsia="SimSun" w:hAnsiTheme="minorBidi" w:cstheme="minorBidi"/>
                <w:sz w:val="20"/>
                <w:szCs w:val="20"/>
                <w:lang w:val="en-GB"/>
              </w:rPr>
              <w:t xml:space="preserve"> up to US$100,000, including preparatory assistance, are examined and approved by the Bureau of the Committee.</w:t>
            </w:r>
          </w:p>
        </w:tc>
        <w:tc>
          <w:tcPr>
            <w:tcW w:w="779" w:type="dxa"/>
            <w:shd w:val="clear" w:color="auto" w:fill="auto"/>
          </w:tcPr>
          <w:p w14:paraId="4AE66102" w14:textId="77777777" w:rsidR="00DC0122" w:rsidRPr="00E068E5" w:rsidRDefault="00DC0122" w:rsidP="008864E9">
            <w:pPr>
              <w:keepNext/>
              <w:keepLines/>
              <w:spacing w:before="120" w:after="120"/>
              <w:rPr>
                <w:rFonts w:asciiTheme="minorBidi" w:eastAsia="Yu Mincho" w:hAnsiTheme="minorBidi" w:cstheme="minorBidi"/>
                <w:b/>
                <w:bCs/>
                <w:color w:val="1F4E79"/>
                <w:sz w:val="20"/>
                <w:szCs w:val="20"/>
                <w:lang w:val="en-GB"/>
              </w:rPr>
            </w:pPr>
            <w:r w:rsidRPr="00E068E5">
              <w:rPr>
                <w:rFonts w:asciiTheme="minorBidi" w:hAnsiTheme="minorBidi" w:cstheme="minorBidi"/>
                <w:sz w:val="20"/>
                <w:szCs w:val="20"/>
                <w:lang w:val="en-GB"/>
              </w:rPr>
              <w:t>49.</w:t>
            </w:r>
          </w:p>
        </w:tc>
        <w:tc>
          <w:tcPr>
            <w:tcW w:w="6353" w:type="dxa"/>
            <w:gridSpan w:val="2"/>
            <w:shd w:val="clear" w:color="auto" w:fill="auto"/>
          </w:tcPr>
          <w:p w14:paraId="032469B7" w14:textId="77777777" w:rsidR="00DC0122" w:rsidRPr="00E068E5" w:rsidRDefault="00DC0122" w:rsidP="008864E9">
            <w:pPr>
              <w:widowControl w:val="0"/>
              <w:tabs>
                <w:tab w:val="left" w:pos="2127"/>
                <w:tab w:val="left" w:pos="2176"/>
              </w:tabs>
              <w:autoSpaceDE w:val="0"/>
              <w:autoSpaceDN w:val="0"/>
              <w:spacing w:before="60" w:after="60"/>
              <w:rPr>
                <w:rFonts w:asciiTheme="minorBidi" w:eastAsia="SimSun" w:hAnsiTheme="minorBidi" w:cstheme="minorBidi"/>
                <w:strike/>
                <w:sz w:val="20"/>
                <w:szCs w:val="20"/>
                <w:highlight w:val="cyan"/>
                <w:lang w:val="en-GB"/>
              </w:rPr>
            </w:pPr>
            <w:r w:rsidRPr="00E068E5">
              <w:rPr>
                <w:rFonts w:asciiTheme="minorBidi" w:eastAsia="SimSun" w:hAnsiTheme="minorBidi" w:cstheme="minorBidi"/>
                <w:strike/>
                <w:sz w:val="20"/>
                <w:szCs w:val="20"/>
                <w:highlight w:val="cyan"/>
                <w:lang w:val="en-GB"/>
              </w:rPr>
              <w:t>Requests up to US$100,000, including preparatory assistance, are examined and approved by the Bureau of the Committee.</w:t>
            </w:r>
          </w:p>
          <w:p w14:paraId="26F838BF" w14:textId="77777777" w:rsidR="00DC0122" w:rsidRPr="00E068E5" w:rsidRDefault="00DC0122" w:rsidP="008864E9">
            <w:pPr>
              <w:keepNext/>
              <w:keepLines/>
              <w:spacing w:before="120" w:after="120"/>
              <w:rPr>
                <w:rFonts w:asciiTheme="minorBidi" w:eastAsia="Yu Mincho" w:hAnsiTheme="minorBidi" w:cstheme="minorBidi"/>
                <w:color w:val="231F20"/>
                <w:sz w:val="20"/>
                <w:szCs w:val="20"/>
                <w:u w:val="single"/>
                <w:lang w:val="en-GB"/>
              </w:rPr>
            </w:pPr>
            <w:r w:rsidRPr="00E068E5">
              <w:rPr>
                <w:rFonts w:asciiTheme="minorBidi" w:eastAsia="SimSun" w:hAnsiTheme="minorBidi" w:cstheme="minorBidi"/>
                <w:sz w:val="20"/>
                <w:szCs w:val="20"/>
                <w:highlight w:val="cyan"/>
                <w:u w:val="single"/>
                <w:lang w:val="en-GB"/>
              </w:rPr>
              <w:t>International Assistance requests (including for preparatory assistance) up to US$100,000 and emergency requests regardless of the amount are examined and approved by the Bureau of the Committee.</w:t>
            </w:r>
          </w:p>
        </w:tc>
      </w:tr>
      <w:tr w:rsidR="00DC0122" w:rsidRPr="00772F4F" w14:paraId="68C2520E" w14:textId="77777777" w:rsidTr="008864E9">
        <w:tc>
          <w:tcPr>
            <w:tcW w:w="741" w:type="dxa"/>
            <w:shd w:val="clear" w:color="auto" w:fill="auto"/>
          </w:tcPr>
          <w:p w14:paraId="3EA13D10" w14:textId="77777777" w:rsidR="00DC0122" w:rsidRPr="00E068E5" w:rsidRDefault="00DC0122" w:rsidP="008864E9">
            <w:pPr>
              <w:keepNext/>
              <w:keepLines/>
              <w:spacing w:before="120" w:after="120"/>
              <w:rPr>
                <w:rFonts w:asciiTheme="minorBidi" w:eastAsia="Yu Mincho" w:hAnsiTheme="minorBidi" w:cstheme="minorBidi"/>
                <w:b/>
                <w:bCs/>
                <w:color w:val="1F4E79"/>
                <w:sz w:val="20"/>
                <w:szCs w:val="20"/>
                <w:lang w:val="en-GB"/>
              </w:rPr>
            </w:pPr>
            <w:r w:rsidRPr="00E068E5">
              <w:rPr>
                <w:rFonts w:asciiTheme="minorBidi" w:hAnsiTheme="minorBidi" w:cstheme="minorBidi"/>
                <w:sz w:val="20"/>
                <w:szCs w:val="20"/>
                <w:lang w:val="en-GB"/>
              </w:rPr>
              <w:t>51.</w:t>
            </w:r>
          </w:p>
        </w:tc>
        <w:tc>
          <w:tcPr>
            <w:tcW w:w="6406" w:type="dxa"/>
            <w:gridSpan w:val="2"/>
            <w:shd w:val="clear" w:color="auto" w:fill="auto"/>
          </w:tcPr>
          <w:p w14:paraId="4AB063A2" w14:textId="77777777" w:rsidR="00DC0122" w:rsidRPr="00E068E5" w:rsidRDefault="00DC0122" w:rsidP="008864E9">
            <w:pPr>
              <w:keepNext/>
              <w:keepLines/>
              <w:spacing w:before="120" w:after="120"/>
              <w:rPr>
                <w:rFonts w:asciiTheme="minorBidi" w:eastAsia="Yu Mincho" w:hAnsiTheme="minorBidi" w:cstheme="minorBidi"/>
                <w:b/>
                <w:bCs/>
                <w:color w:val="1F4E79"/>
                <w:sz w:val="20"/>
                <w:szCs w:val="20"/>
                <w:lang w:val="en-GB"/>
              </w:rPr>
            </w:pPr>
            <w:r w:rsidRPr="00E068E5">
              <w:rPr>
                <w:rFonts w:asciiTheme="minorBidi" w:eastAsia="Calibri" w:hAnsiTheme="minorBidi" w:cstheme="minorBidi"/>
                <w:sz w:val="20"/>
                <w:szCs w:val="20"/>
                <w:lang w:val="en-GB" w:eastAsia="en-US"/>
              </w:rPr>
              <w:t>Requests</w:t>
            </w:r>
            <w:r w:rsidRPr="00E068E5">
              <w:rPr>
                <w:rFonts w:asciiTheme="minorBidi" w:eastAsia="SimSun" w:hAnsiTheme="minorBidi" w:cstheme="minorBidi"/>
                <w:sz w:val="20"/>
                <w:szCs w:val="20"/>
                <w:lang w:val="en-GB"/>
              </w:rPr>
              <w:t xml:space="preserve"> greater than US$100,000 are evaluated by the Evaluation Body described in paragraph 27 above, and examined and approved by the Committee.</w:t>
            </w:r>
          </w:p>
        </w:tc>
        <w:tc>
          <w:tcPr>
            <w:tcW w:w="779" w:type="dxa"/>
            <w:shd w:val="clear" w:color="auto" w:fill="auto"/>
          </w:tcPr>
          <w:p w14:paraId="6BEB0901" w14:textId="77777777" w:rsidR="00DC0122" w:rsidRPr="00E068E5" w:rsidRDefault="00DC0122" w:rsidP="008864E9">
            <w:pPr>
              <w:keepNext/>
              <w:keepLines/>
              <w:spacing w:before="120" w:after="120"/>
              <w:rPr>
                <w:rFonts w:asciiTheme="minorBidi" w:eastAsia="Yu Mincho" w:hAnsiTheme="minorBidi" w:cstheme="minorBidi"/>
                <w:b/>
                <w:bCs/>
                <w:color w:val="1F4E79"/>
                <w:sz w:val="20"/>
                <w:szCs w:val="20"/>
                <w:lang w:val="en-GB"/>
              </w:rPr>
            </w:pPr>
            <w:r w:rsidRPr="00E068E5">
              <w:rPr>
                <w:rFonts w:asciiTheme="minorBidi" w:hAnsiTheme="minorBidi" w:cstheme="minorBidi"/>
                <w:sz w:val="20"/>
                <w:szCs w:val="20"/>
                <w:lang w:val="en-GB"/>
              </w:rPr>
              <w:t>51.</w:t>
            </w:r>
          </w:p>
        </w:tc>
        <w:tc>
          <w:tcPr>
            <w:tcW w:w="6353" w:type="dxa"/>
            <w:gridSpan w:val="2"/>
            <w:shd w:val="clear" w:color="auto" w:fill="auto"/>
          </w:tcPr>
          <w:p w14:paraId="32C54C52" w14:textId="77777777" w:rsidR="00DC0122" w:rsidRPr="00E068E5" w:rsidRDefault="00DC0122" w:rsidP="008864E9">
            <w:pPr>
              <w:keepNext/>
              <w:keepLines/>
              <w:spacing w:before="120" w:after="120"/>
              <w:rPr>
                <w:rFonts w:asciiTheme="minorBidi" w:eastAsia="SimSun" w:hAnsiTheme="minorBidi" w:cstheme="minorBidi"/>
                <w:strike/>
                <w:sz w:val="20"/>
                <w:szCs w:val="20"/>
                <w:highlight w:val="cyan"/>
                <w:lang w:val="en-GB"/>
              </w:rPr>
            </w:pPr>
            <w:r w:rsidRPr="00E068E5">
              <w:rPr>
                <w:rFonts w:asciiTheme="minorBidi" w:eastAsia="SimSun" w:hAnsiTheme="minorBidi" w:cstheme="minorBidi"/>
                <w:strike/>
                <w:sz w:val="20"/>
                <w:szCs w:val="20"/>
                <w:highlight w:val="cyan"/>
                <w:lang w:val="en-GB"/>
              </w:rPr>
              <w:t>Requests greater than US$100,000 are evaluated by the Evaluation Body described in paragraph 27 above, and examined and approved by the Committee.</w:t>
            </w:r>
          </w:p>
          <w:p w14:paraId="560DC16D" w14:textId="77777777" w:rsidR="00DC0122" w:rsidRPr="00E068E5" w:rsidRDefault="00DC0122" w:rsidP="008864E9">
            <w:pPr>
              <w:keepNext/>
              <w:keepLines/>
              <w:spacing w:before="120" w:after="120"/>
              <w:rPr>
                <w:rFonts w:asciiTheme="minorBidi" w:eastAsia="Yu Mincho" w:hAnsiTheme="minorBidi" w:cstheme="minorBidi"/>
                <w:color w:val="231F20"/>
                <w:sz w:val="20"/>
                <w:szCs w:val="20"/>
                <w:highlight w:val="cyan"/>
                <w:lang w:val="en-GB"/>
              </w:rPr>
            </w:pPr>
            <w:r w:rsidRPr="00E068E5">
              <w:rPr>
                <w:rFonts w:asciiTheme="minorBidi" w:eastAsia="SimSun" w:hAnsiTheme="minorBidi" w:cstheme="minorBidi"/>
                <w:sz w:val="20"/>
                <w:szCs w:val="20"/>
                <w:highlight w:val="cyan"/>
                <w:u w:val="single"/>
                <w:lang w:val="en-GB"/>
              </w:rPr>
              <w:t>International Assistance requests submitted simultaneously with a nomination to the List of intangible Cultural Heritage in Need of Urgent Safeguarding or in the context of the request to transfer an element from the Representative List of the Intangible Cultural Heritage of Humanity to the List of Intangible Cultural Heritage in Need of Urgent Safeguarding are evaluated by the Evaluation Body and examined and approved by the Committee.</w:t>
            </w:r>
          </w:p>
        </w:tc>
      </w:tr>
      <w:tr w:rsidR="00DC0122" w:rsidRPr="00E068E5" w14:paraId="26E70AF9" w14:textId="77777777" w:rsidTr="008864E9">
        <w:tc>
          <w:tcPr>
            <w:tcW w:w="741" w:type="dxa"/>
            <w:shd w:val="clear" w:color="auto" w:fill="F2F2F2"/>
          </w:tcPr>
          <w:p w14:paraId="01D2CCAA" w14:textId="77777777" w:rsidR="00DC0122" w:rsidRPr="00E068E5" w:rsidRDefault="00DC0122" w:rsidP="008864E9">
            <w:pPr>
              <w:keepNext/>
              <w:keepLines/>
              <w:spacing w:before="120" w:after="120"/>
              <w:rPr>
                <w:rFonts w:asciiTheme="minorBidi" w:eastAsia="Yu Mincho" w:hAnsiTheme="minorBidi" w:cstheme="minorBidi"/>
                <w:sz w:val="20"/>
                <w:szCs w:val="20"/>
                <w:lang w:val="en-GB"/>
              </w:rPr>
            </w:pPr>
            <w:r w:rsidRPr="00E068E5">
              <w:rPr>
                <w:rFonts w:asciiTheme="minorBidi" w:eastAsia="Yu Mincho" w:hAnsiTheme="minorBidi" w:cstheme="minorBidi"/>
                <w:b/>
                <w:bCs/>
                <w:color w:val="1F4E79"/>
                <w:sz w:val="20"/>
                <w:szCs w:val="20"/>
                <w:lang w:val="en-GB"/>
              </w:rPr>
              <w:t>I.15</w:t>
            </w:r>
          </w:p>
        </w:tc>
        <w:tc>
          <w:tcPr>
            <w:tcW w:w="6406" w:type="dxa"/>
            <w:gridSpan w:val="2"/>
            <w:shd w:val="clear" w:color="auto" w:fill="F2F2F2"/>
          </w:tcPr>
          <w:p w14:paraId="0F02469D" w14:textId="77777777" w:rsidR="00DC0122" w:rsidRPr="00E068E5" w:rsidRDefault="00DC0122" w:rsidP="008864E9">
            <w:pPr>
              <w:keepNext/>
              <w:keepLines/>
              <w:spacing w:before="120" w:after="120"/>
              <w:rPr>
                <w:rFonts w:asciiTheme="minorBidi" w:eastAsia="Yu Mincho" w:hAnsiTheme="minorBidi" w:cstheme="minorBidi"/>
                <w:color w:val="231F20"/>
                <w:sz w:val="20"/>
                <w:szCs w:val="20"/>
                <w:lang w:val="en-GB"/>
              </w:rPr>
            </w:pPr>
            <w:r w:rsidRPr="00E068E5">
              <w:rPr>
                <w:rFonts w:asciiTheme="minorBidi" w:eastAsia="Yu Mincho" w:hAnsiTheme="minorBidi" w:cstheme="minorBidi"/>
                <w:b/>
                <w:bCs/>
                <w:color w:val="1F4E79"/>
                <w:sz w:val="20"/>
                <w:szCs w:val="20"/>
                <w:lang w:val="en-GB"/>
              </w:rPr>
              <w:t>Timetable – Overview of procedures</w:t>
            </w:r>
          </w:p>
        </w:tc>
        <w:tc>
          <w:tcPr>
            <w:tcW w:w="779" w:type="dxa"/>
            <w:shd w:val="clear" w:color="auto" w:fill="F2F2F2"/>
          </w:tcPr>
          <w:p w14:paraId="655BB8FF" w14:textId="77777777" w:rsidR="00DC0122" w:rsidRPr="00E068E5" w:rsidRDefault="00DC0122" w:rsidP="008864E9">
            <w:pPr>
              <w:keepNext/>
              <w:keepLines/>
              <w:spacing w:before="120" w:after="120"/>
              <w:rPr>
                <w:rFonts w:asciiTheme="minorBidi" w:eastAsia="Yu Mincho" w:hAnsiTheme="minorBidi" w:cstheme="minorBidi"/>
                <w:sz w:val="20"/>
                <w:szCs w:val="20"/>
                <w:lang w:val="en-GB"/>
              </w:rPr>
            </w:pPr>
            <w:r w:rsidRPr="00E068E5">
              <w:rPr>
                <w:rFonts w:asciiTheme="minorBidi" w:eastAsia="Yu Mincho" w:hAnsiTheme="minorBidi" w:cstheme="minorBidi"/>
                <w:b/>
                <w:bCs/>
                <w:color w:val="1F4E79"/>
                <w:sz w:val="20"/>
                <w:szCs w:val="20"/>
                <w:lang w:val="en-GB"/>
              </w:rPr>
              <w:t>I.15</w:t>
            </w:r>
          </w:p>
        </w:tc>
        <w:tc>
          <w:tcPr>
            <w:tcW w:w="6353" w:type="dxa"/>
            <w:gridSpan w:val="2"/>
            <w:shd w:val="clear" w:color="auto" w:fill="F2F2F2"/>
          </w:tcPr>
          <w:p w14:paraId="0AD4F5D1" w14:textId="77777777" w:rsidR="00DC0122" w:rsidRPr="00E068E5" w:rsidRDefault="00DC0122" w:rsidP="008864E9">
            <w:pPr>
              <w:keepNext/>
              <w:keepLines/>
              <w:spacing w:before="120" w:after="120"/>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231F20"/>
                <w:sz w:val="20"/>
                <w:szCs w:val="20"/>
                <w:lang w:val="en-GB"/>
              </w:rPr>
              <w:t>[No change.]</w:t>
            </w:r>
          </w:p>
        </w:tc>
      </w:tr>
      <w:tr w:rsidR="00DC0122" w:rsidRPr="00E068E5" w14:paraId="4B508331" w14:textId="77777777" w:rsidTr="008864E9">
        <w:tc>
          <w:tcPr>
            <w:tcW w:w="741" w:type="dxa"/>
            <w:vMerge w:val="restart"/>
          </w:tcPr>
          <w:p w14:paraId="089CC734"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54.</w:t>
            </w:r>
          </w:p>
        </w:tc>
        <w:tc>
          <w:tcPr>
            <w:tcW w:w="6406" w:type="dxa"/>
            <w:gridSpan w:val="2"/>
          </w:tcPr>
          <w:p w14:paraId="0192DA14"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color w:val="231F20"/>
                <w:sz w:val="20"/>
                <w:szCs w:val="20"/>
                <w:lang w:val="en-GB"/>
              </w:rPr>
              <w:t>Phase</w:t>
            </w:r>
            <w:r w:rsidRPr="00E068E5">
              <w:rPr>
                <w:rFonts w:asciiTheme="minorBidi" w:eastAsia="Yu Mincho" w:hAnsiTheme="minorBidi" w:cstheme="minorBidi"/>
                <w:color w:val="231F20"/>
                <w:spacing w:val="-12"/>
                <w:sz w:val="20"/>
                <w:szCs w:val="20"/>
                <w:lang w:val="en-GB"/>
              </w:rPr>
              <w:t xml:space="preserve"> </w:t>
            </w:r>
            <w:r w:rsidRPr="00E068E5">
              <w:rPr>
                <w:rFonts w:asciiTheme="minorBidi" w:eastAsia="Yu Mincho" w:hAnsiTheme="minorBidi" w:cstheme="minorBidi"/>
                <w:color w:val="231F20"/>
                <w:sz w:val="20"/>
                <w:szCs w:val="20"/>
                <w:lang w:val="en-GB"/>
              </w:rPr>
              <w:t>1: Preparation</w:t>
            </w:r>
            <w:r w:rsidRPr="00E068E5">
              <w:rPr>
                <w:rFonts w:asciiTheme="minorBidi" w:eastAsia="Yu Mincho" w:hAnsiTheme="minorBidi" w:cstheme="minorBidi"/>
                <w:color w:val="231F20"/>
                <w:spacing w:val="-28"/>
                <w:sz w:val="20"/>
                <w:szCs w:val="20"/>
                <w:lang w:val="en-GB"/>
              </w:rPr>
              <w:t xml:space="preserve"> </w:t>
            </w:r>
            <w:r w:rsidRPr="00E068E5">
              <w:rPr>
                <w:rFonts w:asciiTheme="minorBidi" w:eastAsia="Yu Mincho" w:hAnsiTheme="minorBidi" w:cstheme="minorBidi"/>
                <w:color w:val="231F20"/>
                <w:sz w:val="20"/>
                <w:szCs w:val="20"/>
                <w:lang w:val="en-GB"/>
              </w:rPr>
              <w:t>and</w:t>
            </w:r>
            <w:r w:rsidRPr="00E068E5">
              <w:rPr>
                <w:rFonts w:asciiTheme="minorBidi" w:eastAsia="Yu Mincho" w:hAnsiTheme="minorBidi" w:cstheme="minorBidi"/>
                <w:color w:val="231F20"/>
                <w:spacing w:val="-28"/>
                <w:sz w:val="20"/>
                <w:szCs w:val="20"/>
                <w:lang w:val="en-GB"/>
              </w:rPr>
              <w:t xml:space="preserve"> </w:t>
            </w:r>
            <w:r w:rsidRPr="00E068E5">
              <w:rPr>
                <w:rFonts w:asciiTheme="minorBidi" w:eastAsia="Yu Mincho" w:hAnsiTheme="minorBidi" w:cstheme="minorBidi"/>
                <w:color w:val="231F20"/>
                <w:sz w:val="20"/>
                <w:szCs w:val="20"/>
                <w:lang w:val="en-GB"/>
              </w:rPr>
              <w:t>submission</w:t>
            </w:r>
          </w:p>
        </w:tc>
        <w:tc>
          <w:tcPr>
            <w:tcW w:w="779" w:type="dxa"/>
            <w:vMerge w:val="restart"/>
          </w:tcPr>
          <w:p w14:paraId="79C4EFFA" w14:textId="77777777" w:rsidR="00DC0122" w:rsidRPr="00E068E5" w:rsidRDefault="00DC0122" w:rsidP="008864E9">
            <w:pPr>
              <w:keepLines/>
              <w:spacing w:before="60" w:after="60"/>
              <w:rPr>
                <w:rFonts w:asciiTheme="minorBidi" w:eastAsia="Yu Mincho" w:hAnsiTheme="minorBidi" w:cstheme="minorBidi"/>
                <w:sz w:val="20"/>
                <w:szCs w:val="20"/>
                <w:lang w:val="en-GB"/>
              </w:rPr>
            </w:pPr>
            <w:r w:rsidRPr="00E068E5">
              <w:rPr>
                <w:rFonts w:asciiTheme="minorBidi" w:eastAsia="Yu Mincho" w:hAnsiTheme="minorBidi" w:cstheme="minorBidi"/>
                <w:sz w:val="20"/>
                <w:szCs w:val="20"/>
                <w:lang w:val="en-GB"/>
              </w:rPr>
              <w:t>54.</w:t>
            </w:r>
          </w:p>
        </w:tc>
        <w:tc>
          <w:tcPr>
            <w:tcW w:w="6353" w:type="dxa"/>
            <w:gridSpan w:val="2"/>
          </w:tcPr>
          <w:p w14:paraId="13374B4D" w14:textId="77777777" w:rsidR="00DC0122" w:rsidRPr="00E068E5" w:rsidRDefault="00DC0122" w:rsidP="008864E9">
            <w:pPr>
              <w:keepLines/>
              <w:spacing w:before="60" w:after="60"/>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000000" w:themeColor="text1"/>
                <w:sz w:val="20"/>
                <w:szCs w:val="20"/>
                <w:lang w:val="en-GB"/>
              </w:rPr>
              <w:t>Phase 1: Preparation and submission</w:t>
            </w:r>
          </w:p>
        </w:tc>
      </w:tr>
      <w:tr w:rsidR="00DC0122" w:rsidRPr="00772F4F" w14:paraId="1EDB1228" w14:textId="77777777" w:rsidTr="008864E9">
        <w:tc>
          <w:tcPr>
            <w:tcW w:w="741" w:type="dxa"/>
            <w:vMerge/>
          </w:tcPr>
          <w:p w14:paraId="6AC5CDCF" w14:textId="77777777" w:rsidR="00DC0122" w:rsidRPr="00E068E5" w:rsidRDefault="00DC0122" w:rsidP="008864E9">
            <w:pPr>
              <w:rPr>
                <w:rFonts w:asciiTheme="minorBidi" w:eastAsia="Yu Mincho" w:hAnsiTheme="minorBidi" w:cstheme="minorBidi"/>
                <w:sz w:val="20"/>
                <w:szCs w:val="20"/>
                <w:lang w:val="en-GB"/>
              </w:rPr>
            </w:pPr>
          </w:p>
        </w:tc>
        <w:tc>
          <w:tcPr>
            <w:tcW w:w="1948" w:type="dxa"/>
          </w:tcPr>
          <w:p w14:paraId="41756454" w14:textId="77777777" w:rsidR="00DC0122" w:rsidRPr="00E068E5" w:rsidRDefault="00DC0122" w:rsidP="008864E9">
            <w:pPr>
              <w:keepLines/>
              <w:spacing w:before="60" w:after="60"/>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231F20"/>
                <w:sz w:val="20"/>
                <w:szCs w:val="20"/>
                <w:lang w:val="en-GB"/>
              </w:rPr>
              <w:t>31 March</w:t>
            </w:r>
          </w:p>
          <w:p w14:paraId="4F96B42B" w14:textId="77777777" w:rsidR="00DC0122" w:rsidRPr="00E068E5" w:rsidRDefault="00DC0122" w:rsidP="008864E9">
            <w:pPr>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231F20"/>
                <w:sz w:val="20"/>
                <w:szCs w:val="20"/>
                <w:lang w:val="en-GB"/>
              </w:rPr>
              <w:t>Year 0</w:t>
            </w:r>
          </w:p>
        </w:tc>
        <w:tc>
          <w:tcPr>
            <w:tcW w:w="4458" w:type="dxa"/>
          </w:tcPr>
          <w:p w14:paraId="638AC4AA" w14:textId="77777777" w:rsidR="00DC0122" w:rsidRPr="00E068E5" w:rsidRDefault="00DC0122" w:rsidP="008864E9">
            <w:pPr>
              <w:keepLines/>
              <w:spacing w:before="60" w:after="60"/>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231F20"/>
                <w:sz w:val="20"/>
                <w:szCs w:val="20"/>
                <w:lang w:val="en-GB"/>
              </w:rPr>
              <w:t>Deadline for preparatory assistance requests for the elaboration of nominations for the List of Intangible Cultural Heritage in Need of Urgent Safeguarding and proposals for programmes, projects and activities that best reflect the objectives of the Convention (Article 18).</w:t>
            </w:r>
          </w:p>
        </w:tc>
        <w:tc>
          <w:tcPr>
            <w:tcW w:w="779" w:type="dxa"/>
            <w:vMerge/>
          </w:tcPr>
          <w:p w14:paraId="5DA78EF0" w14:textId="77777777" w:rsidR="00DC0122" w:rsidRPr="00E068E5" w:rsidRDefault="00DC0122" w:rsidP="008864E9">
            <w:pPr>
              <w:rPr>
                <w:rFonts w:asciiTheme="minorBidi" w:eastAsia="Yu Mincho" w:hAnsiTheme="minorBidi" w:cstheme="minorBidi"/>
                <w:sz w:val="20"/>
                <w:szCs w:val="20"/>
                <w:lang w:val="en-GB"/>
              </w:rPr>
            </w:pPr>
          </w:p>
        </w:tc>
        <w:tc>
          <w:tcPr>
            <w:tcW w:w="1748" w:type="dxa"/>
          </w:tcPr>
          <w:p w14:paraId="00237D96" w14:textId="77777777" w:rsidR="00DC0122" w:rsidRPr="00E068E5" w:rsidRDefault="00DC0122" w:rsidP="008864E9">
            <w:pPr>
              <w:keepLines/>
              <w:spacing w:before="60" w:after="60"/>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231F20"/>
                <w:sz w:val="20"/>
                <w:szCs w:val="20"/>
                <w:lang w:val="en-GB"/>
              </w:rPr>
              <w:t>31 March</w:t>
            </w:r>
          </w:p>
          <w:p w14:paraId="6C958249" w14:textId="77777777" w:rsidR="00DC0122" w:rsidRPr="00E068E5" w:rsidRDefault="00DC0122" w:rsidP="008864E9">
            <w:pPr>
              <w:ind w:right="462"/>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231F20"/>
                <w:sz w:val="20"/>
                <w:szCs w:val="20"/>
                <w:lang w:val="en-GB"/>
              </w:rPr>
              <w:t>Year 0</w:t>
            </w:r>
          </w:p>
        </w:tc>
        <w:tc>
          <w:tcPr>
            <w:tcW w:w="4605" w:type="dxa"/>
          </w:tcPr>
          <w:p w14:paraId="3EB41D76" w14:textId="77777777" w:rsidR="00DC0122" w:rsidRPr="00E068E5" w:rsidRDefault="00DC0122" w:rsidP="00DE2DF0">
            <w:pPr>
              <w:keepLines/>
              <w:spacing w:before="60" w:after="60"/>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000000" w:themeColor="text1"/>
                <w:sz w:val="20"/>
                <w:szCs w:val="20"/>
                <w:lang w:val="en-GB"/>
              </w:rPr>
              <w:t>Deadline for preparatory assistance requests</w:t>
            </w:r>
            <w:r w:rsidRPr="00E068E5">
              <w:rPr>
                <w:rFonts w:asciiTheme="minorBidi" w:eastAsia="Yu Mincho" w:hAnsiTheme="minorBidi" w:cstheme="minorBidi"/>
                <w:color w:val="000000" w:themeColor="text1"/>
                <w:sz w:val="20"/>
                <w:szCs w:val="20"/>
                <w:highlight w:val="lightGray"/>
                <w:lang w:val="en-GB"/>
              </w:rPr>
              <w:t xml:space="preserve">. </w:t>
            </w:r>
            <w:r w:rsidRPr="00E068E5">
              <w:rPr>
                <w:rFonts w:asciiTheme="minorBidi" w:eastAsia="Yu Mincho" w:hAnsiTheme="minorBidi" w:cstheme="minorBidi"/>
                <w:strike/>
                <w:color w:val="000000" w:themeColor="text1"/>
                <w:sz w:val="20"/>
                <w:szCs w:val="20"/>
                <w:highlight w:val="lightGray"/>
                <w:lang w:val="en-GB"/>
              </w:rPr>
              <w:t>for the elaboration of nominations for the List of Intangible Cultural Heritage in Need of Urgent Safeguarding and proposals for programmes, projects and activities that best reflect the objectives of the Convention (Article 18).</w:t>
            </w:r>
          </w:p>
        </w:tc>
      </w:tr>
      <w:tr w:rsidR="00DC0122" w:rsidRPr="00772F4F" w14:paraId="163D89DF" w14:textId="77777777" w:rsidTr="008864E9">
        <w:tc>
          <w:tcPr>
            <w:tcW w:w="741" w:type="dxa"/>
            <w:vMerge/>
          </w:tcPr>
          <w:p w14:paraId="55545DA6" w14:textId="77777777" w:rsidR="00DC0122" w:rsidRPr="00E068E5" w:rsidRDefault="00DC0122" w:rsidP="008864E9">
            <w:pPr>
              <w:rPr>
                <w:rFonts w:asciiTheme="minorBidi" w:eastAsia="Yu Mincho" w:hAnsiTheme="minorBidi" w:cstheme="minorBidi"/>
                <w:sz w:val="20"/>
                <w:szCs w:val="20"/>
                <w:lang w:val="en-GB"/>
              </w:rPr>
            </w:pPr>
          </w:p>
        </w:tc>
        <w:tc>
          <w:tcPr>
            <w:tcW w:w="1948" w:type="dxa"/>
          </w:tcPr>
          <w:p w14:paraId="20999055" w14:textId="77777777" w:rsidR="00DC0122" w:rsidRPr="00E068E5" w:rsidRDefault="00DC0122" w:rsidP="008864E9">
            <w:pPr>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231F20"/>
                <w:sz w:val="20"/>
                <w:szCs w:val="20"/>
                <w:lang w:val="en-GB"/>
              </w:rPr>
              <w:t>-</w:t>
            </w:r>
          </w:p>
        </w:tc>
        <w:tc>
          <w:tcPr>
            <w:tcW w:w="4458" w:type="dxa"/>
          </w:tcPr>
          <w:p w14:paraId="3E42DD5A" w14:textId="77777777" w:rsidR="00DC0122" w:rsidRPr="00E068E5" w:rsidRDefault="00DC0122" w:rsidP="008864E9">
            <w:pPr>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231F20"/>
                <w:sz w:val="20"/>
                <w:szCs w:val="20"/>
                <w:lang w:val="en-GB"/>
              </w:rPr>
              <w:t>-</w:t>
            </w:r>
          </w:p>
        </w:tc>
        <w:tc>
          <w:tcPr>
            <w:tcW w:w="779" w:type="dxa"/>
            <w:vMerge/>
          </w:tcPr>
          <w:p w14:paraId="2632A2AF" w14:textId="77777777" w:rsidR="00DC0122" w:rsidRPr="00E068E5" w:rsidRDefault="00DC0122" w:rsidP="008864E9">
            <w:pPr>
              <w:rPr>
                <w:rFonts w:asciiTheme="minorBidi" w:eastAsia="Yu Mincho" w:hAnsiTheme="minorBidi" w:cstheme="minorBidi"/>
                <w:sz w:val="20"/>
                <w:szCs w:val="20"/>
                <w:lang w:val="en-GB"/>
              </w:rPr>
            </w:pPr>
          </w:p>
        </w:tc>
        <w:tc>
          <w:tcPr>
            <w:tcW w:w="1748" w:type="dxa"/>
          </w:tcPr>
          <w:p w14:paraId="7F97D702" w14:textId="77777777" w:rsidR="00DC0122" w:rsidRPr="00E068E5" w:rsidRDefault="00DC0122" w:rsidP="00DE2DF0">
            <w:pPr>
              <w:keepLines/>
              <w:spacing w:before="60" w:after="60"/>
              <w:rPr>
                <w:rFonts w:asciiTheme="minorBidi" w:eastAsia="Yu Mincho" w:hAnsiTheme="minorBidi" w:cstheme="minorBidi"/>
                <w:color w:val="231F20"/>
                <w:sz w:val="20"/>
                <w:szCs w:val="20"/>
                <w:highlight w:val="lightGray"/>
                <w:lang w:val="en-GB"/>
              </w:rPr>
            </w:pPr>
            <w:r w:rsidRPr="00E068E5">
              <w:rPr>
                <w:rFonts w:asciiTheme="minorBidi" w:eastAsia="Yu Mincho" w:hAnsiTheme="minorBidi" w:cstheme="minorBidi"/>
                <w:color w:val="231F20"/>
                <w:sz w:val="20"/>
                <w:szCs w:val="20"/>
                <w:highlight w:val="lightGray"/>
                <w:u w:val="single"/>
                <w:lang w:val="en-GB"/>
              </w:rPr>
              <w:t>15 December</w:t>
            </w:r>
            <w:r w:rsidRPr="00E068E5">
              <w:rPr>
                <w:rFonts w:asciiTheme="minorBidi" w:eastAsia="Yu Mincho" w:hAnsiTheme="minorBidi" w:cstheme="minorBidi"/>
                <w:color w:val="231F20"/>
                <w:sz w:val="20"/>
                <w:szCs w:val="20"/>
                <w:highlight w:val="lightGray"/>
                <w:vertAlign w:val="superscript"/>
                <w:lang w:val="en-GB"/>
              </w:rPr>
              <w:footnoteReference w:id="33"/>
            </w:r>
            <w:r w:rsidRPr="00E068E5">
              <w:rPr>
                <w:rFonts w:asciiTheme="minorBidi" w:eastAsia="Yu Mincho" w:hAnsiTheme="minorBidi" w:cstheme="minorBidi"/>
                <w:color w:val="231F20"/>
                <w:sz w:val="20"/>
                <w:szCs w:val="20"/>
                <w:highlight w:val="lightGray"/>
                <w:lang w:val="en-GB"/>
              </w:rPr>
              <w:br/>
            </w:r>
            <w:r w:rsidRPr="00E068E5">
              <w:rPr>
                <w:rFonts w:asciiTheme="minorBidi" w:eastAsia="Yu Mincho" w:hAnsiTheme="minorBidi" w:cstheme="minorBidi"/>
                <w:color w:val="231F20"/>
                <w:sz w:val="20"/>
                <w:szCs w:val="20"/>
                <w:highlight w:val="lightGray"/>
                <w:u w:val="single"/>
                <w:lang w:val="en-GB"/>
              </w:rPr>
              <w:t>Year 0</w:t>
            </w:r>
          </w:p>
        </w:tc>
        <w:tc>
          <w:tcPr>
            <w:tcW w:w="4605" w:type="dxa"/>
          </w:tcPr>
          <w:p w14:paraId="7F2053D8" w14:textId="77777777" w:rsidR="00DC0122" w:rsidRPr="00E068E5" w:rsidRDefault="00DC0122" w:rsidP="00DE2DF0">
            <w:pPr>
              <w:keepLines/>
              <w:spacing w:before="60" w:after="60"/>
              <w:rPr>
                <w:rFonts w:asciiTheme="minorBidi" w:eastAsia="Yu Mincho" w:hAnsiTheme="minorBidi" w:cstheme="minorBidi"/>
                <w:color w:val="231F20"/>
                <w:sz w:val="20"/>
                <w:szCs w:val="20"/>
                <w:highlight w:val="lightGray"/>
                <w:u w:val="single"/>
                <w:lang w:val="en-GB"/>
              </w:rPr>
            </w:pPr>
            <w:r w:rsidRPr="00E068E5">
              <w:rPr>
                <w:rFonts w:asciiTheme="minorBidi" w:eastAsia="Yu Mincho" w:hAnsiTheme="minorBidi" w:cstheme="minorBidi"/>
                <w:color w:val="000000" w:themeColor="text1"/>
                <w:sz w:val="20"/>
                <w:szCs w:val="20"/>
                <w:highlight w:val="lightGray"/>
                <w:u w:val="single"/>
                <w:lang w:val="en-GB"/>
              </w:rPr>
              <w:t>Deadline for submission of transfer requests from the List of Intangible Cultural Heritage in Need of Urgent Safeguarding to the Representative List of the Intangible Cultural Heritage of Humanity.</w:t>
            </w:r>
          </w:p>
        </w:tc>
      </w:tr>
      <w:tr w:rsidR="00DC0122" w:rsidRPr="00772F4F" w14:paraId="15C85CCE" w14:textId="77777777" w:rsidTr="008864E9">
        <w:tc>
          <w:tcPr>
            <w:tcW w:w="741" w:type="dxa"/>
            <w:vMerge/>
          </w:tcPr>
          <w:p w14:paraId="51DEE1FD" w14:textId="77777777" w:rsidR="00DC0122" w:rsidRPr="00E068E5" w:rsidRDefault="00DC0122" w:rsidP="008864E9">
            <w:pPr>
              <w:rPr>
                <w:rFonts w:asciiTheme="minorBidi" w:eastAsia="Yu Mincho" w:hAnsiTheme="minorBidi" w:cstheme="minorBidi"/>
                <w:sz w:val="20"/>
                <w:szCs w:val="20"/>
                <w:lang w:val="en-GB"/>
              </w:rPr>
            </w:pPr>
          </w:p>
        </w:tc>
        <w:tc>
          <w:tcPr>
            <w:tcW w:w="1948" w:type="dxa"/>
          </w:tcPr>
          <w:p w14:paraId="6E9086AA" w14:textId="77777777" w:rsidR="00DC0122" w:rsidRPr="00E068E5" w:rsidRDefault="00DC0122" w:rsidP="008864E9">
            <w:pPr>
              <w:keepLines/>
              <w:spacing w:before="60" w:after="60"/>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231F20"/>
                <w:sz w:val="20"/>
                <w:szCs w:val="20"/>
                <w:lang w:val="en-GB"/>
              </w:rPr>
              <w:t>31 March</w:t>
            </w:r>
          </w:p>
          <w:p w14:paraId="398B2D35" w14:textId="77777777" w:rsidR="00DC0122" w:rsidRPr="00E068E5" w:rsidRDefault="00DC0122" w:rsidP="008864E9">
            <w:pPr>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231F20"/>
                <w:sz w:val="20"/>
                <w:szCs w:val="20"/>
                <w:lang w:val="en-GB"/>
              </w:rPr>
              <w:t>Year 1</w:t>
            </w:r>
          </w:p>
        </w:tc>
        <w:tc>
          <w:tcPr>
            <w:tcW w:w="4458" w:type="dxa"/>
          </w:tcPr>
          <w:p w14:paraId="2B521110" w14:textId="77777777" w:rsidR="00DC0122" w:rsidRPr="00E068E5" w:rsidRDefault="00DC0122" w:rsidP="008864E9">
            <w:pPr>
              <w:keepLines/>
              <w:spacing w:before="60" w:after="60"/>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231F20"/>
                <w:sz w:val="20"/>
                <w:szCs w:val="20"/>
                <w:lang w:val="en-GB"/>
              </w:rPr>
              <w:t>Deadline by which nominations for the List of Intangible Cultural Heritage in Need of Urgent Safeguarding and the Representative List of the Intangible Cultural Heritage of Humanity, proposals for programmes, projects and activities and International Assistance requests greater than US$100,000 must be received by the Secretariat. Files received after this date will be examined in the next cycle. The Secretariat posts on the website of the Convention, in their original language, files as received.</w:t>
            </w:r>
          </w:p>
        </w:tc>
        <w:tc>
          <w:tcPr>
            <w:tcW w:w="779" w:type="dxa"/>
            <w:vMerge/>
          </w:tcPr>
          <w:p w14:paraId="06655F3E" w14:textId="77777777" w:rsidR="00DC0122" w:rsidRPr="00E068E5" w:rsidRDefault="00DC0122" w:rsidP="008864E9">
            <w:pPr>
              <w:rPr>
                <w:rFonts w:asciiTheme="minorBidi" w:eastAsia="Yu Mincho" w:hAnsiTheme="minorBidi" w:cstheme="minorBidi"/>
                <w:sz w:val="20"/>
                <w:szCs w:val="20"/>
                <w:lang w:val="en-GB"/>
              </w:rPr>
            </w:pPr>
          </w:p>
        </w:tc>
        <w:tc>
          <w:tcPr>
            <w:tcW w:w="1748" w:type="dxa"/>
          </w:tcPr>
          <w:p w14:paraId="7A038B7C" w14:textId="77777777" w:rsidR="00DC0122" w:rsidRPr="00E068E5" w:rsidRDefault="00DC0122" w:rsidP="008864E9">
            <w:pPr>
              <w:keepLines/>
              <w:autoSpaceDE w:val="0"/>
              <w:autoSpaceDN w:val="0"/>
              <w:adjustRightInd w:val="0"/>
              <w:rPr>
                <w:rFonts w:asciiTheme="minorBidi" w:hAnsiTheme="minorBidi" w:cstheme="minorBidi"/>
                <w:sz w:val="20"/>
                <w:szCs w:val="20"/>
                <w:lang w:val="en-GB"/>
              </w:rPr>
            </w:pPr>
            <w:r w:rsidRPr="00E068E5">
              <w:rPr>
                <w:rFonts w:asciiTheme="minorBidi" w:hAnsiTheme="minorBidi" w:cstheme="minorBidi"/>
                <w:sz w:val="20"/>
                <w:szCs w:val="20"/>
                <w:lang w:val="en-GB"/>
              </w:rPr>
              <w:t>31 March</w:t>
            </w:r>
          </w:p>
          <w:p w14:paraId="750B1C90" w14:textId="77777777" w:rsidR="00DC0122" w:rsidRPr="00E068E5" w:rsidRDefault="00DC0122" w:rsidP="008864E9">
            <w:pPr>
              <w:keepLines/>
              <w:spacing w:before="60" w:after="60"/>
              <w:rPr>
                <w:rFonts w:asciiTheme="minorBidi" w:eastAsia="Yu Mincho" w:hAnsiTheme="minorBidi" w:cstheme="minorBidi"/>
                <w:color w:val="231F20"/>
                <w:sz w:val="20"/>
                <w:szCs w:val="20"/>
                <w:lang w:val="en-GB"/>
              </w:rPr>
            </w:pPr>
            <w:r w:rsidRPr="00E068E5">
              <w:rPr>
                <w:rFonts w:asciiTheme="minorBidi" w:hAnsiTheme="minorBidi" w:cstheme="minorBidi"/>
                <w:sz w:val="20"/>
                <w:szCs w:val="20"/>
                <w:lang w:val="en-GB"/>
              </w:rPr>
              <w:t>Year 1</w:t>
            </w:r>
          </w:p>
        </w:tc>
        <w:tc>
          <w:tcPr>
            <w:tcW w:w="4605" w:type="dxa"/>
          </w:tcPr>
          <w:p w14:paraId="4653BEB7" w14:textId="77777777" w:rsidR="00DC0122" w:rsidRPr="00E068E5" w:rsidRDefault="00DC0122" w:rsidP="008864E9">
            <w:pPr>
              <w:keepLines/>
              <w:spacing w:before="60" w:after="60"/>
              <w:rPr>
                <w:rFonts w:asciiTheme="minorBidi" w:eastAsia="Yu Mincho" w:hAnsiTheme="minorBidi" w:cstheme="minorBidi"/>
                <w:color w:val="231F20"/>
                <w:sz w:val="20"/>
                <w:szCs w:val="20"/>
                <w:lang w:val="en-GB"/>
              </w:rPr>
            </w:pPr>
            <w:r w:rsidRPr="00E068E5">
              <w:rPr>
                <w:rFonts w:asciiTheme="minorBidi" w:eastAsia="SimSun" w:hAnsiTheme="minorBidi" w:cstheme="minorBidi"/>
                <w:sz w:val="20"/>
                <w:szCs w:val="20"/>
                <w:lang w:val="en-GB"/>
              </w:rPr>
              <w:t xml:space="preserve">Deadline by which nominations for the List of Intangible Cultural Heritage in Need of Urgent Safeguarding </w:t>
            </w:r>
            <w:r w:rsidRPr="00E068E5">
              <w:rPr>
                <w:rFonts w:asciiTheme="minorBidi" w:eastAsia="SimSun" w:hAnsiTheme="minorBidi" w:cstheme="minorBidi"/>
                <w:sz w:val="20"/>
                <w:szCs w:val="20"/>
                <w:highlight w:val="cyan"/>
                <w:u w:val="single"/>
                <w:lang w:val="en-GB"/>
              </w:rPr>
              <w:t>(including those submitted simultaneously with International Assistance requests)</w:t>
            </w:r>
            <w:r w:rsidRPr="00E068E5">
              <w:rPr>
                <w:rFonts w:asciiTheme="minorBidi" w:eastAsia="SimSun" w:hAnsiTheme="minorBidi" w:cstheme="minorBidi"/>
                <w:sz w:val="20"/>
                <w:szCs w:val="20"/>
                <w:lang w:val="en-GB"/>
              </w:rPr>
              <w:t xml:space="preserve"> and the Representative List of the Intangible Cultural Heritage of Humanity</w:t>
            </w:r>
            <w:r w:rsidRPr="00E068E5">
              <w:rPr>
                <w:rFonts w:asciiTheme="minorBidi" w:eastAsia="SimSun" w:hAnsiTheme="minorBidi" w:cstheme="minorBidi"/>
                <w:sz w:val="20"/>
                <w:szCs w:val="20"/>
                <w:highlight w:val="cyan"/>
                <w:lang w:val="en-GB"/>
              </w:rPr>
              <w:t xml:space="preserve">, </w:t>
            </w:r>
            <w:r w:rsidRPr="00E068E5">
              <w:rPr>
                <w:rFonts w:asciiTheme="minorBidi" w:eastAsia="SimSun" w:hAnsiTheme="minorBidi" w:cstheme="minorBidi"/>
                <w:sz w:val="20"/>
                <w:szCs w:val="20"/>
                <w:highlight w:val="cyan"/>
                <w:u w:val="single"/>
                <w:lang w:val="en-GB"/>
              </w:rPr>
              <w:t>as well as</w:t>
            </w:r>
            <w:r w:rsidRPr="00E068E5">
              <w:rPr>
                <w:rFonts w:asciiTheme="minorBidi" w:eastAsia="SimSun" w:hAnsiTheme="minorBidi" w:cstheme="minorBidi"/>
                <w:sz w:val="20"/>
                <w:szCs w:val="20"/>
                <w:u w:val="single"/>
                <w:lang w:val="en-GB"/>
              </w:rPr>
              <w:t xml:space="preserve"> </w:t>
            </w:r>
            <w:r w:rsidRPr="00E068E5">
              <w:rPr>
                <w:rFonts w:asciiTheme="minorBidi" w:eastAsia="SimSun" w:hAnsiTheme="minorBidi" w:cstheme="minorBidi"/>
                <w:sz w:val="20"/>
                <w:szCs w:val="20"/>
                <w:lang w:val="en-GB"/>
              </w:rPr>
              <w:t xml:space="preserve">proposals for programmes, projects and activities </w:t>
            </w:r>
            <w:r w:rsidRPr="00E068E5">
              <w:rPr>
                <w:rFonts w:asciiTheme="minorBidi" w:hAnsiTheme="minorBidi" w:cstheme="minorBidi"/>
                <w:color w:val="231F20"/>
                <w:sz w:val="20"/>
                <w:szCs w:val="20"/>
                <w:highlight w:val="cyan"/>
                <w:u w:val="single"/>
                <w:lang w:val="en-GB"/>
              </w:rPr>
              <w:t>that best reflect the principles and objectives of the Convention</w:t>
            </w:r>
            <w:r w:rsidRPr="00E068E5">
              <w:rPr>
                <w:rFonts w:asciiTheme="minorBidi" w:eastAsia="SimSun" w:hAnsiTheme="minorBidi" w:cstheme="minorBidi"/>
                <w:sz w:val="20"/>
                <w:szCs w:val="20"/>
                <w:highlight w:val="cyan"/>
                <w:u w:val="single"/>
                <w:lang w:val="en-GB"/>
              </w:rPr>
              <w:t xml:space="preserve"> </w:t>
            </w:r>
            <w:r w:rsidRPr="00E068E5">
              <w:rPr>
                <w:rFonts w:asciiTheme="minorBidi" w:eastAsia="SimSun" w:hAnsiTheme="minorBidi" w:cstheme="minorBidi"/>
                <w:strike/>
                <w:sz w:val="20"/>
                <w:szCs w:val="20"/>
                <w:highlight w:val="cyan"/>
                <w:lang w:val="en-GB"/>
              </w:rPr>
              <w:t>and International Assistance requests greater than US$100,000</w:t>
            </w:r>
            <w:r w:rsidRPr="008078A4">
              <w:rPr>
                <w:rStyle w:val="FootnoteReference"/>
                <w:rFonts w:asciiTheme="minorBidi" w:eastAsia="SimSun" w:hAnsiTheme="minorBidi" w:cstheme="minorBidi"/>
                <w:sz w:val="20"/>
                <w:szCs w:val="20"/>
                <w:highlight w:val="cyan"/>
                <w:lang w:val="en-GB"/>
              </w:rPr>
              <w:footnoteReference w:id="34"/>
            </w:r>
            <w:r w:rsidRPr="008078A4">
              <w:rPr>
                <w:rFonts w:asciiTheme="minorBidi" w:eastAsia="SimSun" w:hAnsiTheme="minorBidi" w:cstheme="minorBidi"/>
                <w:sz w:val="20"/>
                <w:szCs w:val="20"/>
                <w:lang w:val="en-GB"/>
              </w:rPr>
              <w:t xml:space="preserve"> </w:t>
            </w:r>
            <w:r w:rsidRPr="00E068E5">
              <w:rPr>
                <w:rFonts w:asciiTheme="minorBidi" w:eastAsia="SimSun" w:hAnsiTheme="minorBidi" w:cstheme="minorBidi"/>
                <w:sz w:val="20"/>
                <w:szCs w:val="20"/>
                <w:lang w:val="en-GB"/>
              </w:rPr>
              <w:t>must be received by the Secretariat. Files received after this date will be examined in the next cycle. The Secretariat posts on the website of the Convention, in their original language, files as received.</w:t>
            </w:r>
          </w:p>
        </w:tc>
      </w:tr>
      <w:tr w:rsidR="00DC0122" w:rsidRPr="00E068E5" w14:paraId="07BF6F85" w14:textId="77777777" w:rsidTr="008864E9">
        <w:tc>
          <w:tcPr>
            <w:tcW w:w="741" w:type="dxa"/>
            <w:vMerge/>
          </w:tcPr>
          <w:p w14:paraId="429D1B02" w14:textId="77777777" w:rsidR="00DC0122" w:rsidRPr="00E068E5" w:rsidRDefault="00DC0122" w:rsidP="008864E9">
            <w:pPr>
              <w:rPr>
                <w:rFonts w:asciiTheme="minorBidi" w:eastAsia="Yu Mincho" w:hAnsiTheme="minorBidi" w:cstheme="minorBidi"/>
                <w:sz w:val="20"/>
                <w:szCs w:val="20"/>
                <w:lang w:val="en-GB"/>
              </w:rPr>
            </w:pPr>
          </w:p>
        </w:tc>
        <w:tc>
          <w:tcPr>
            <w:tcW w:w="1948" w:type="dxa"/>
          </w:tcPr>
          <w:p w14:paraId="20220334" w14:textId="77777777" w:rsidR="00DC0122" w:rsidRPr="00E068E5" w:rsidRDefault="00DC0122" w:rsidP="008864E9">
            <w:pPr>
              <w:keepLines/>
              <w:spacing w:before="60" w:after="60"/>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231F20"/>
                <w:sz w:val="20"/>
                <w:szCs w:val="20"/>
                <w:lang w:val="en-GB"/>
              </w:rPr>
              <w:t>30 June</w:t>
            </w:r>
          </w:p>
          <w:p w14:paraId="53E1B5CF" w14:textId="77777777" w:rsidR="00DC0122" w:rsidRPr="00E068E5" w:rsidRDefault="00DC0122" w:rsidP="008864E9">
            <w:pPr>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231F20"/>
                <w:sz w:val="20"/>
                <w:szCs w:val="20"/>
                <w:lang w:val="en-GB"/>
              </w:rPr>
              <w:t>Year 1</w:t>
            </w:r>
          </w:p>
        </w:tc>
        <w:tc>
          <w:tcPr>
            <w:tcW w:w="4458" w:type="dxa"/>
          </w:tcPr>
          <w:p w14:paraId="1508B0D3" w14:textId="77777777" w:rsidR="00DC0122" w:rsidRPr="00E068E5" w:rsidRDefault="00DC0122" w:rsidP="008864E9">
            <w:pPr>
              <w:keepLines/>
              <w:spacing w:before="60" w:after="60"/>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231F20"/>
                <w:sz w:val="20"/>
                <w:szCs w:val="20"/>
                <w:lang w:val="en-GB"/>
              </w:rPr>
              <w:t>Deadline by which the Secretariat will have processed the files, including registration and acknowledgement of receipt. If a file is found incomplete, the State Party is invited to complete the file.</w:t>
            </w:r>
          </w:p>
        </w:tc>
        <w:tc>
          <w:tcPr>
            <w:tcW w:w="779" w:type="dxa"/>
            <w:vMerge/>
          </w:tcPr>
          <w:p w14:paraId="09745457" w14:textId="77777777" w:rsidR="00DC0122" w:rsidRPr="00E068E5" w:rsidRDefault="00DC0122" w:rsidP="008864E9">
            <w:pPr>
              <w:rPr>
                <w:rFonts w:asciiTheme="minorBidi" w:eastAsia="Yu Mincho" w:hAnsiTheme="minorBidi" w:cstheme="minorBidi"/>
                <w:sz w:val="20"/>
                <w:szCs w:val="20"/>
                <w:lang w:val="en-GB"/>
              </w:rPr>
            </w:pPr>
          </w:p>
        </w:tc>
        <w:tc>
          <w:tcPr>
            <w:tcW w:w="1748" w:type="dxa"/>
          </w:tcPr>
          <w:p w14:paraId="4ED43E3C" w14:textId="77777777" w:rsidR="00DC0122" w:rsidRPr="00E068E5" w:rsidRDefault="00DC0122" w:rsidP="008864E9">
            <w:pPr>
              <w:keepLines/>
              <w:spacing w:before="60" w:after="60"/>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231F20"/>
                <w:sz w:val="20"/>
                <w:szCs w:val="20"/>
                <w:lang w:val="en-GB"/>
              </w:rPr>
              <w:t>[No change.]</w:t>
            </w:r>
          </w:p>
        </w:tc>
        <w:tc>
          <w:tcPr>
            <w:tcW w:w="4605" w:type="dxa"/>
          </w:tcPr>
          <w:p w14:paraId="3F645937" w14:textId="77777777" w:rsidR="00DC0122" w:rsidRPr="00E068E5" w:rsidRDefault="00DC0122" w:rsidP="008864E9">
            <w:pPr>
              <w:keepLines/>
              <w:spacing w:before="60" w:after="60"/>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231F20"/>
                <w:sz w:val="20"/>
                <w:szCs w:val="20"/>
                <w:lang w:val="en-GB"/>
              </w:rPr>
              <w:t>[No change.]</w:t>
            </w:r>
          </w:p>
        </w:tc>
      </w:tr>
      <w:tr w:rsidR="00DC0122" w:rsidRPr="00E068E5" w14:paraId="36A1E855" w14:textId="77777777" w:rsidTr="008864E9">
        <w:tc>
          <w:tcPr>
            <w:tcW w:w="741" w:type="dxa"/>
            <w:vMerge/>
          </w:tcPr>
          <w:p w14:paraId="5626014E" w14:textId="77777777" w:rsidR="00DC0122" w:rsidRPr="00E068E5" w:rsidRDefault="00DC0122" w:rsidP="008864E9">
            <w:pPr>
              <w:rPr>
                <w:rFonts w:asciiTheme="minorBidi" w:eastAsia="Yu Mincho" w:hAnsiTheme="minorBidi" w:cstheme="minorBidi"/>
                <w:sz w:val="20"/>
                <w:szCs w:val="20"/>
                <w:lang w:val="en-GB"/>
              </w:rPr>
            </w:pPr>
          </w:p>
        </w:tc>
        <w:tc>
          <w:tcPr>
            <w:tcW w:w="1948" w:type="dxa"/>
          </w:tcPr>
          <w:p w14:paraId="0B0CEBD3" w14:textId="77777777" w:rsidR="00DC0122" w:rsidRPr="00E068E5" w:rsidRDefault="00DC0122" w:rsidP="008864E9">
            <w:pPr>
              <w:keepLines/>
              <w:spacing w:before="60" w:after="60"/>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231F20"/>
                <w:sz w:val="20"/>
                <w:szCs w:val="20"/>
                <w:lang w:val="en-GB"/>
              </w:rPr>
              <w:t>30 September</w:t>
            </w:r>
          </w:p>
          <w:p w14:paraId="09BFB301" w14:textId="77777777" w:rsidR="00DC0122" w:rsidRPr="00E068E5" w:rsidRDefault="00DC0122" w:rsidP="008864E9">
            <w:pPr>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231F20"/>
                <w:sz w:val="20"/>
                <w:szCs w:val="20"/>
                <w:lang w:val="en-GB"/>
              </w:rPr>
              <w:t>Year 1</w:t>
            </w:r>
          </w:p>
          <w:p w14:paraId="1A42ED6E" w14:textId="77777777" w:rsidR="00DC0122" w:rsidRPr="00E068E5" w:rsidRDefault="00DC0122" w:rsidP="008864E9">
            <w:pPr>
              <w:rPr>
                <w:rFonts w:asciiTheme="minorBidi" w:eastAsia="Yu Mincho" w:hAnsiTheme="minorBidi" w:cstheme="minorBidi"/>
                <w:color w:val="231F20"/>
                <w:sz w:val="20"/>
                <w:szCs w:val="20"/>
                <w:lang w:val="en-GB"/>
              </w:rPr>
            </w:pPr>
          </w:p>
        </w:tc>
        <w:tc>
          <w:tcPr>
            <w:tcW w:w="4458" w:type="dxa"/>
          </w:tcPr>
          <w:p w14:paraId="149B540E" w14:textId="77777777" w:rsidR="00DC0122" w:rsidRPr="00E068E5" w:rsidRDefault="00DC0122" w:rsidP="008864E9">
            <w:pPr>
              <w:keepLines/>
              <w:spacing w:before="60" w:after="60"/>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231F20"/>
                <w:sz w:val="20"/>
                <w:szCs w:val="20"/>
                <w:lang w:val="en-GB"/>
              </w:rPr>
              <w:t>Deadline by which missing information required to complete the files, if any, shall be submitted by the State Party to the Secretariat. Files that remain incomplete are returned to the States Parties that may complete them for a subsequent cycle. As files revised by submitting States reach the Secretariat following its requests for additional information, they are posted online and replace the original files received. Their translations into English or French are also posted online as they become available.</w:t>
            </w:r>
          </w:p>
        </w:tc>
        <w:tc>
          <w:tcPr>
            <w:tcW w:w="779" w:type="dxa"/>
            <w:vMerge/>
          </w:tcPr>
          <w:p w14:paraId="25F44E51" w14:textId="77777777" w:rsidR="00DC0122" w:rsidRPr="00E068E5" w:rsidRDefault="00DC0122" w:rsidP="008864E9">
            <w:pPr>
              <w:rPr>
                <w:rFonts w:asciiTheme="minorBidi" w:eastAsia="Yu Mincho" w:hAnsiTheme="minorBidi" w:cstheme="minorBidi"/>
                <w:sz w:val="20"/>
                <w:szCs w:val="20"/>
                <w:lang w:val="en-GB"/>
              </w:rPr>
            </w:pPr>
          </w:p>
        </w:tc>
        <w:tc>
          <w:tcPr>
            <w:tcW w:w="1748" w:type="dxa"/>
          </w:tcPr>
          <w:p w14:paraId="286D39DE" w14:textId="77777777" w:rsidR="00DC0122" w:rsidRPr="00E068E5" w:rsidRDefault="00DC0122" w:rsidP="008864E9">
            <w:pPr>
              <w:keepLines/>
              <w:spacing w:before="60" w:after="60"/>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231F20"/>
                <w:sz w:val="20"/>
                <w:szCs w:val="20"/>
                <w:lang w:val="en-GB"/>
              </w:rPr>
              <w:t>[No change.]</w:t>
            </w:r>
          </w:p>
        </w:tc>
        <w:tc>
          <w:tcPr>
            <w:tcW w:w="4605" w:type="dxa"/>
          </w:tcPr>
          <w:p w14:paraId="0151B538" w14:textId="77777777" w:rsidR="00DC0122" w:rsidRPr="00E068E5" w:rsidRDefault="00DC0122" w:rsidP="008864E9">
            <w:pPr>
              <w:keepLines/>
              <w:spacing w:before="60" w:after="60"/>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231F20"/>
                <w:sz w:val="20"/>
                <w:szCs w:val="20"/>
                <w:lang w:val="en-GB"/>
              </w:rPr>
              <w:t>[No change.]</w:t>
            </w:r>
          </w:p>
        </w:tc>
      </w:tr>
      <w:tr w:rsidR="00DC0122" w:rsidRPr="00772F4F" w14:paraId="32B7FB00" w14:textId="77777777" w:rsidTr="008864E9">
        <w:tc>
          <w:tcPr>
            <w:tcW w:w="741" w:type="dxa"/>
          </w:tcPr>
          <w:p w14:paraId="7C5AC730" w14:textId="77777777" w:rsidR="00DC0122" w:rsidRPr="00E068E5" w:rsidRDefault="00DC0122" w:rsidP="008864E9">
            <w:pPr>
              <w:rPr>
                <w:rFonts w:asciiTheme="minorBidi" w:eastAsia="Yu Mincho" w:hAnsiTheme="minorBidi" w:cstheme="minorBidi"/>
                <w:sz w:val="20"/>
                <w:szCs w:val="20"/>
                <w:lang w:val="en-GB"/>
              </w:rPr>
            </w:pPr>
          </w:p>
        </w:tc>
        <w:tc>
          <w:tcPr>
            <w:tcW w:w="1948" w:type="dxa"/>
          </w:tcPr>
          <w:p w14:paraId="41987E97" w14:textId="77777777" w:rsidR="00DC0122" w:rsidRPr="00E068E5" w:rsidRDefault="00DC0122" w:rsidP="008864E9">
            <w:pPr>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231F20"/>
                <w:sz w:val="20"/>
                <w:szCs w:val="20"/>
                <w:lang w:val="en-GB"/>
              </w:rPr>
              <w:t>-</w:t>
            </w:r>
          </w:p>
        </w:tc>
        <w:tc>
          <w:tcPr>
            <w:tcW w:w="4458" w:type="dxa"/>
          </w:tcPr>
          <w:p w14:paraId="123D2DF7" w14:textId="77777777" w:rsidR="00DC0122" w:rsidRPr="00E068E5" w:rsidRDefault="00DC0122" w:rsidP="008864E9">
            <w:pPr>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231F20"/>
                <w:sz w:val="20"/>
                <w:szCs w:val="20"/>
                <w:lang w:val="en-GB"/>
              </w:rPr>
              <w:t>-</w:t>
            </w:r>
          </w:p>
        </w:tc>
        <w:tc>
          <w:tcPr>
            <w:tcW w:w="779" w:type="dxa"/>
          </w:tcPr>
          <w:p w14:paraId="50191EAB" w14:textId="77777777" w:rsidR="00DC0122" w:rsidRPr="00E068E5" w:rsidRDefault="00DC0122" w:rsidP="008864E9">
            <w:pPr>
              <w:rPr>
                <w:rFonts w:asciiTheme="minorBidi" w:eastAsia="Yu Mincho" w:hAnsiTheme="minorBidi" w:cstheme="minorBidi"/>
                <w:sz w:val="20"/>
                <w:szCs w:val="20"/>
                <w:lang w:val="en-GB"/>
              </w:rPr>
            </w:pPr>
          </w:p>
        </w:tc>
        <w:tc>
          <w:tcPr>
            <w:tcW w:w="1748" w:type="dxa"/>
          </w:tcPr>
          <w:p w14:paraId="6EBA59F7" w14:textId="77777777" w:rsidR="00DC0122" w:rsidRPr="00E068E5" w:rsidRDefault="00DC0122" w:rsidP="008864E9">
            <w:pPr>
              <w:keepLines/>
              <w:spacing w:before="60" w:after="60"/>
              <w:rPr>
                <w:rFonts w:asciiTheme="minorBidi" w:eastAsia="Yu Mincho" w:hAnsiTheme="minorBidi" w:cstheme="minorBidi"/>
                <w:color w:val="231F20"/>
                <w:sz w:val="20"/>
                <w:szCs w:val="20"/>
                <w:highlight w:val="lightGray"/>
                <w:u w:val="single"/>
                <w:lang w:val="en-GB"/>
              </w:rPr>
            </w:pPr>
            <w:r w:rsidRPr="00E068E5">
              <w:rPr>
                <w:rFonts w:asciiTheme="minorBidi" w:eastAsia="Yu Mincho" w:hAnsiTheme="minorBidi" w:cstheme="minorBidi"/>
                <w:color w:val="231F20"/>
                <w:sz w:val="20"/>
                <w:szCs w:val="20"/>
                <w:highlight w:val="lightGray"/>
                <w:u w:val="single"/>
                <w:lang w:val="en-GB"/>
              </w:rPr>
              <w:t>31 January</w:t>
            </w:r>
            <w:r w:rsidRPr="00E068E5">
              <w:rPr>
                <w:rFonts w:asciiTheme="minorBidi" w:eastAsia="Yu Mincho" w:hAnsiTheme="minorBidi" w:cstheme="minorBidi"/>
                <w:color w:val="231F20"/>
                <w:sz w:val="20"/>
                <w:szCs w:val="20"/>
                <w:highlight w:val="lightGray"/>
                <w:u w:val="single"/>
                <w:vertAlign w:val="superscript"/>
                <w:lang w:val="en-GB"/>
              </w:rPr>
              <w:footnoteReference w:id="35"/>
            </w:r>
          </w:p>
          <w:p w14:paraId="7E1A3C62" w14:textId="77777777" w:rsidR="00DC0122" w:rsidRPr="00E068E5" w:rsidRDefault="00DC0122" w:rsidP="008864E9">
            <w:pPr>
              <w:rPr>
                <w:rFonts w:asciiTheme="minorBidi" w:eastAsia="Yu Mincho" w:hAnsiTheme="minorBidi" w:cstheme="minorBidi"/>
                <w:color w:val="231F20"/>
                <w:sz w:val="20"/>
                <w:szCs w:val="20"/>
                <w:lang w:val="en-GB"/>
              </w:rPr>
            </w:pPr>
            <w:r w:rsidRPr="00E068E5">
              <w:rPr>
                <w:rFonts w:asciiTheme="minorBidi" w:eastAsia="Yu Mincho" w:hAnsiTheme="minorBidi" w:cstheme="minorBidi"/>
                <w:color w:val="231F20"/>
                <w:sz w:val="20"/>
                <w:szCs w:val="20"/>
                <w:highlight w:val="lightGray"/>
                <w:u w:val="single"/>
                <w:lang w:val="en-GB"/>
              </w:rPr>
              <w:t>Year 2</w:t>
            </w:r>
          </w:p>
        </w:tc>
        <w:tc>
          <w:tcPr>
            <w:tcW w:w="4605" w:type="dxa"/>
          </w:tcPr>
          <w:p w14:paraId="4F8B6BEB" w14:textId="77777777" w:rsidR="00DC0122" w:rsidRPr="00E068E5" w:rsidRDefault="00DC0122" w:rsidP="00DE2DF0">
            <w:pPr>
              <w:keepLines/>
              <w:spacing w:before="60" w:after="60"/>
              <w:rPr>
                <w:rFonts w:asciiTheme="minorBidi" w:eastAsia="Yu Mincho" w:hAnsiTheme="minorBidi" w:cstheme="minorBidi"/>
                <w:color w:val="000000" w:themeColor="text1"/>
                <w:sz w:val="20"/>
                <w:szCs w:val="20"/>
                <w:highlight w:val="lightGray"/>
                <w:u w:val="single"/>
                <w:lang w:val="en-GB"/>
              </w:rPr>
            </w:pPr>
            <w:r w:rsidRPr="00E068E5">
              <w:rPr>
                <w:rFonts w:asciiTheme="minorBidi" w:eastAsia="Yu Mincho" w:hAnsiTheme="minorBidi" w:cstheme="minorBidi"/>
                <w:color w:val="000000" w:themeColor="text1"/>
                <w:sz w:val="20"/>
                <w:szCs w:val="20"/>
                <w:highlight w:val="lightGray"/>
                <w:u w:val="single"/>
                <w:lang w:val="en-GB"/>
              </w:rPr>
              <w:t>Deadline by which transfer requests from the Representative List of the Intangible Cultural Heritage of Humanity to the List of Intangible Cultural Heritage in Need of Urgent Safeguarding must be received by the Secretariat. The Secretariat registers the requests. The requests are transmitted to the Evaluation Body on the same year of their submission, without checking whether a file is complete.</w:t>
            </w:r>
            <w:r w:rsidRPr="00E068E5">
              <w:rPr>
                <w:rFonts w:asciiTheme="minorBidi" w:eastAsia="Yu Mincho" w:hAnsiTheme="minorBidi" w:cstheme="minorBidi"/>
                <w:color w:val="000000" w:themeColor="text1"/>
                <w:sz w:val="20"/>
                <w:szCs w:val="20"/>
                <w:highlight w:val="lightGray"/>
                <w:u w:val="single"/>
                <w:vertAlign w:val="superscript"/>
                <w:lang w:val="en-GB"/>
              </w:rPr>
              <w:footnoteReference w:id="36"/>
            </w:r>
          </w:p>
        </w:tc>
      </w:tr>
    </w:tbl>
    <w:p w14:paraId="5685F243" w14:textId="30435393" w:rsidR="008A1ED4" w:rsidRPr="00E068E5" w:rsidRDefault="008A1ED4" w:rsidP="00504273">
      <w:pPr>
        <w:pStyle w:val="COMParaDecision"/>
        <w:ind w:left="0" w:firstLine="0"/>
      </w:pPr>
    </w:p>
    <w:sectPr w:rsidR="008A1ED4" w:rsidRPr="00E068E5" w:rsidSect="00E068E5">
      <w:headerReference w:type="even" r:id="rId36"/>
      <w:headerReference w:type="default" r:id="rId37"/>
      <w:footnotePr>
        <w:numRestart w:val="eachSect"/>
      </w:footnotePr>
      <w:type w:val="continuous"/>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26C21" w14:textId="77777777" w:rsidR="008B68FB" w:rsidRDefault="008B68FB" w:rsidP="00655736">
      <w:r>
        <w:separator/>
      </w:r>
    </w:p>
  </w:endnote>
  <w:endnote w:type="continuationSeparator" w:id="0">
    <w:p w14:paraId="015D9090" w14:textId="77777777" w:rsidR="008B68FB" w:rsidRDefault="008B68FB"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0E428" w14:textId="77777777" w:rsidR="008B68FB" w:rsidRDefault="008B68FB" w:rsidP="00655736">
      <w:r>
        <w:separator/>
      </w:r>
    </w:p>
  </w:footnote>
  <w:footnote w:type="continuationSeparator" w:id="0">
    <w:p w14:paraId="36E68C32" w14:textId="77777777" w:rsidR="008B68FB" w:rsidRDefault="008B68FB" w:rsidP="00655736">
      <w:r>
        <w:continuationSeparator/>
      </w:r>
    </w:p>
  </w:footnote>
  <w:footnote w:id="1">
    <w:p w14:paraId="217752D6" w14:textId="306DA910" w:rsidR="006312B3" w:rsidRPr="00E42873" w:rsidRDefault="006312B3" w:rsidP="00966893">
      <w:pPr>
        <w:pStyle w:val="FootnoteText"/>
        <w:ind w:left="142" w:hanging="142"/>
        <w:jc w:val="both"/>
        <w:rPr>
          <w:rFonts w:asciiTheme="minorBidi" w:hAnsiTheme="minorBidi" w:cstheme="minorBidi"/>
          <w:sz w:val="18"/>
          <w:szCs w:val="18"/>
          <w:lang w:val="en-US"/>
        </w:rPr>
      </w:pPr>
      <w:r w:rsidRPr="00E42873">
        <w:rPr>
          <w:rStyle w:val="FootnoteReference"/>
          <w:rFonts w:asciiTheme="minorBidi" w:hAnsiTheme="minorBidi" w:cstheme="minorBidi"/>
          <w:sz w:val="18"/>
          <w:szCs w:val="18"/>
        </w:rPr>
        <w:footnoteRef/>
      </w:r>
      <w:r w:rsidRPr="00E42873">
        <w:rPr>
          <w:rFonts w:asciiTheme="minorBidi" w:hAnsiTheme="minorBidi" w:cstheme="minorBidi"/>
          <w:sz w:val="18"/>
          <w:szCs w:val="18"/>
          <w:lang w:val="en-US"/>
        </w:rPr>
        <w:t xml:space="preserve"> </w:t>
      </w:r>
      <w:r w:rsidRPr="00E42873">
        <w:rPr>
          <w:rFonts w:asciiTheme="minorBidi" w:hAnsiTheme="minorBidi" w:cstheme="minorBidi"/>
          <w:sz w:val="18"/>
          <w:szCs w:val="18"/>
          <w:lang w:val="en-US"/>
        </w:rPr>
        <w:tab/>
        <w:t xml:space="preserve">See also the dedicated </w:t>
      </w:r>
      <w:r w:rsidRPr="00E42873">
        <w:rPr>
          <w:rFonts w:asciiTheme="minorBidi" w:hAnsiTheme="minorBidi" w:cstheme="minorBidi"/>
          <w:sz w:val="18"/>
          <w:szCs w:val="18"/>
          <w:lang w:val="en-GB"/>
        </w:rPr>
        <w:t>webpage</w:t>
      </w:r>
      <w:r w:rsidRPr="00E42873">
        <w:rPr>
          <w:rFonts w:asciiTheme="minorBidi" w:hAnsiTheme="minorBidi" w:cstheme="minorBidi"/>
          <w:sz w:val="18"/>
          <w:szCs w:val="18"/>
          <w:lang w:val="en-US"/>
        </w:rPr>
        <w:t xml:space="preserve"> for the global reflection: </w:t>
      </w:r>
      <w:hyperlink r:id="rId1" w:history="1">
        <w:r w:rsidRPr="00E42873">
          <w:rPr>
            <w:rStyle w:val="Hyperlink"/>
            <w:rFonts w:asciiTheme="minorBidi" w:hAnsiTheme="minorBidi" w:cstheme="minorBidi"/>
            <w:sz w:val="18"/>
            <w:szCs w:val="18"/>
            <w:lang w:val="en-US"/>
          </w:rPr>
          <w:t>https://ich.unesco.org/en/global-reflection-on-the-listing-mechanisms-01164</w:t>
        </w:r>
      </w:hyperlink>
      <w:r w:rsidR="00BB7161" w:rsidRPr="00E42873">
        <w:rPr>
          <w:rFonts w:asciiTheme="minorBidi" w:hAnsiTheme="minorBidi" w:cstheme="minorBidi"/>
          <w:sz w:val="18"/>
          <w:szCs w:val="18"/>
          <w:lang w:val="en-US"/>
        </w:rPr>
        <w:t>.</w:t>
      </w:r>
    </w:p>
  </w:footnote>
  <w:footnote w:id="2">
    <w:p w14:paraId="356EDBD3" w14:textId="7BB1EFAF" w:rsidR="006312B3" w:rsidRPr="00E42873" w:rsidRDefault="006312B3" w:rsidP="00966893">
      <w:pPr>
        <w:pStyle w:val="FootnoteText"/>
        <w:ind w:left="142" w:hanging="142"/>
        <w:jc w:val="both"/>
        <w:rPr>
          <w:rFonts w:asciiTheme="minorBidi" w:hAnsiTheme="minorBidi" w:cstheme="minorBidi"/>
          <w:sz w:val="18"/>
          <w:szCs w:val="18"/>
          <w:lang w:val="en-US"/>
        </w:rPr>
      </w:pPr>
      <w:r w:rsidRPr="00E42873">
        <w:rPr>
          <w:rStyle w:val="FootnoteReference"/>
          <w:rFonts w:asciiTheme="minorBidi" w:hAnsiTheme="minorBidi" w:cstheme="minorBidi"/>
          <w:sz w:val="18"/>
          <w:szCs w:val="18"/>
        </w:rPr>
        <w:footnoteRef/>
      </w:r>
      <w:r w:rsidRPr="00E42873">
        <w:rPr>
          <w:rFonts w:asciiTheme="minorBidi" w:hAnsiTheme="minorBidi" w:cstheme="minorBidi"/>
          <w:sz w:val="18"/>
          <w:szCs w:val="18"/>
          <w:lang w:val="en-US"/>
        </w:rPr>
        <w:t xml:space="preserve"> </w:t>
      </w:r>
      <w:r w:rsidRPr="00E42873">
        <w:rPr>
          <w:rFonts w:asciiTheme="minorBidi" w:hAnsiTheme="minorBidi" w:cstheme="minorBidi"/>
          <w:sz w:val="18"/>
          <w:szCs w:val="18"/>
          <w:lang w:val="en-US"/>
        </w:rPr>
        <w:tab/>
        <w:t xml:space="preserve">In addition, at different sessions the Committee and the General Assembly requested that certain specific issues be addressed during the global reflection. Requests to consider topics such as the revision of criterion R.2 (Decision </w:t>
      </w:r>
      <w:hyperlink r:id="rId2" w:history="1">
        <w:r w:rsidRPr="00E42873">
          <w:rPr>
            <w:rStyle w:val="Hyperlink"/>
            <w:rFonts w:asciiTheme="minorBidi" w:hAnsiTheme="minorBidi" w:cstheme="minorBidi"/>
            <w:sz w:val="18"/>
            <w:szCs w:val="18"/>
            <w:lang w:val="en-US"/>
          </w:rPr>
          <w:t>13.COM 10</w:t>
        </w:r>
      </w:hyperlink>
      <w:r w:rsidRPr="00E42873">
        <w:rPr>
          <w:rFonts w:asciiTheme="minorBidi" w:hAnsiTheme="minorBidi" w:cstheme="minorBidi"/>
          <w:sz w:val="18"/>
          <w:szCs w:val="18"/>
          <w:lang w:val="en-US"/>
        </w:rPr>
        <w:t xml:space="preserve">, Decision </w:t>
      </w:r>
      <w:hyperlink r:id="rId3" w:history="1">
        <w:r w:rsidRPr="00E42873">
          <w:rPr>
            <w:rStyle w:val="Hyperlink"/>
            <w:rFonts w:asciiTheme="minorBidi" w:hAnsiTheme="minorBidi" w:cstheme="minorBidi"/>
            <w:sz w:val="18"/>
            <w:szCs w:val="18"/>
            <w:lang w:val="en-US"/>
          </w:rPr>
          <w:t>14.COM 10</w:t>
        </w:r>
      </w:hyperlink>
      <w:r w:rsidRPr="00E42873">
        <w:rPr>
          <w:rFonts w:asciiTheme="minorBidi" w:hAnsiTheme="minorBidi" w:cstheme="minorBidi"/>
          <w:sz w:val="18"/>
          <w:szCs w:val="18"/>
          <w:lang w:val="en-US"/>
        </w:rPr>
        <w:t xml:space="preserve"> and Decision </w:t>
      </w:r>
      <w:hyperlink r:id="rId4" w:history="1">
        <w:r w:rsidRPr="00E42873">
          <w:rPr>
            <w:rStyle w:val="Hyperlink"/>
            <w:rFonts w:asciiTheme="minorBidi" w:hAnsiTheme="minorBidi" w:cstheme="minorBidi"/>
            <w:sz w:val="18"/>
            <w:szCs w:val="18"/>
            <w:lang w:val="en-US"/>
          </w:rPr>
          <w:t>14.COM 14</w:t>
        </w:r>
      </w:hyperlink>
      <w:r w:rsidRPr="00E42873">
        <w:rPr>
          <w:rFonts w:asciiTheme="minorBidi" w:hAnsiTheme="minorBidi" w:cstheme="minorBidi"/>
          <w:sz w:val="18"/>
          <w:szCs w:val="18"/>
          <w:lang w:val="en-US"/>
        </w:rPr>
        <w:t xml:space="preserve">), the procedure for the removal and transfer of elements (Decision </w:t>
      </w:r>
      <w:hyperlink r:id="rId5" w:history="1">
        <w:r w:rsidRPr="00E42873">
          <w:rPr>
            <w:rStyle w:val="Hyperlink"/>
            <w:rFonts w:asciiTheme="minorBidi" w:hAnsiTheme="minorBidi" w:cstheme="minorBidi"/>
            <w:sz w:val="18"/>
            <w:szCs w:val="18"/>
            <w:lang w:val="en-US"/>
          </w:rPr>
          <w:t>10.COM 19</w:t>
        </w:r>
      </w:hyperlink>
      <w:r w:rsidRPr="00E42873">
        <w:rPr>
          <w:rFonts w:asciiTheme="minorBidi" w:hAnsiTheme="minorBidi" w:cstheme="minorBidi"/>
          <w:sz w:val="18"/>
          <w:szCs w:val="18"/>
          <w:lang w:val="en-US"/>
        </w:rPr>
        <w:t xml:space="preserve">, Decision </w:t>
      </w:r>
      <w:hyperlink r:id="rId6" w:history="1">
        <w:r w:rsidRPr="00E42873">
          <w:rPr>
            <w:rStyle w:val="Hyperlink"/>
            <w:rFonts w:asciiTheme="minorBidi" w:hAnsiTheme="minorBidi" w:cstheme="minorBidi"/>
            <w:sz w:val="18"/>
            <w:szCs w:val="18"/>
            <w:lang w:val="en-US"/>
          </w:rPr>
          <w:t>12.COM 14</w:t>
        </w:r>
      </w:hyperlink>
      <w:r w:rsidRPr="00E42873">
        <w:rPr>
          <w:rFonts w:asciiTheme="minorBidi" w:hAnsiTheme="minorBidi" w:cstheme="minorBidi"/>
          <w:sz w:val="18"/>
          <w:szCs w:val="18"/>
          <w:lang w:val="en-US"/>
        </w:rPr>
        <w:t xml:space="preserve">, Decision </w:t>
      </w:r>
      <w:hyperlink r:id="rId7" w:history="1">
        <w:r w:rsidRPr="00E42873">
          <w:rPr>
            <w:rStyle w:val="Hyperlink"/>
            <w:rFonts w:asciiTheme="minorBidi" w:hAnsiTheme="minorBidi" w:cstheme="minorBidi"/>
            <w:sz w:val="18"/>
            <w:szCs w:val="18"/>
            <w:lang w:val="en-US"/>
          </w:rPr>
          <w:t>14.COM 14</w:t>
        </w:r>
      </w:hyperlink>
      <w:r w:rsidRPr="00E42873">
        <w:rPr>
          <w:rFonts w:asciiTheme="minorBidi" w:hAnsiTheme="minorBidi" w:cstheme="minorBidi"/>
          <w:sz w:val="18"/>
          <w:szCs w:val="18"/>
          <w:lang w:val="en-US"/>
        </w:rPr>
        <w:t xml:space="preserve"> and Resolution </w:t>
      </w:r>
      <w:hyperlink r:id="rId8" w:history="1">
        <w:r w:rsidRPr="00E42873">
          <w:rPr>
            <w:rStyle w:val="Hyperlink"/>
            <w:rFonts w:asciiTheme="minorBidi" w:hAnsiTheme="minorBidi" w:cstheme="minorBidi"/>
            <w:sz w:val="18"/>
            <w:szCs w:val="18"/>
            <w:lang w:val="en-US"/>
          </w:rPr>
          <w:t>8.GA 11</w:t>
        </w:r>
      </w:hyperlink>
      <w:r w:rsidRPr="00E42873">
        <w:rPr>
          <w:rFonts w:asciiTheme="minorBidi" w:hAnsiTheme="minorBidi" w:cstheme="minorBidi"/>
          <w:sz w:val="18"/>
          <w:szCs w:val="18"/>
          <w:lang w:val="en-US"/>
        </w:rPr>
        <w:t xml:space="preserve">), the follow-up of inscribed elements (Decision </w:t>
      </w:r>
      <w:hyperlink r:id="rId9" w:history="1">
        <w:r w:rsidRPr="00E42873">
          <w:rPr>
            <w:rStyle w:val="Hyperlink"/>
            <w:rFonts w:asciiTheme="minorBidi" w:hAnsiTheme="minorBidi" w:cstheme="minorBidi"/>
            <w:sz w:val="18"/>
            <w:szCs w:val="18"/>
            <w:lang w:val="en-US"/>
          </w:rPr>
          <w:t>13.COM 9</w:t>
        </w:r>
      </w:hyperlink>
      <w:r w:rsidRPr="00E42873">
        <w:rPr>
          <w:rFonts w:asciiTheme="minorBidi" w:hAnsiTheme="minorBidi" w:cstheme="minorBidi"/>
          <w:sz w:val="18"/>
          <w:szCs w:val="18"/>
          <w:lang w:val="en-US"/>
        </w:rPr>
        <w:t xml:space="preserve"> and Decision</w:t>
      </w:r>
      <w:hyperlink r:id="rId10" w:history="1">
        <w:r w:rsidRPr="00E42873">
          <w:rPr>
            <w:rStyle w:val="Hyperlink"/>
            <w:rFonts w:asciiTheme="minorBidi" w:hAnsiTheme="minorBidi" w:cstheme="minorBidi"/>
            <w:sz w:val="18"/>
            <w:szCs w:val="18"/>
            <w:u w:val="none"/>
            <w:lang w:val="en-US"/>
          </w:rPr>
          <w:t xml:space="preserve"> </w:t>
        </w:r>
        <w:r w:rsidRPr="00E42873">
          <w:rPr>
            <w:rStyle w:val="Hyperlink"/>
            <w:rFonts w:asciiTheme="minorBidi" w:hAnsiTheme="minorBidi" w:cstheme="minorBidi"/>
            <w:sz w:val="18"/>
            <w:szCs w:val="18"/>
            <w:lang w:val="en-US"/>
          </w:rPr>
          <w:t>15.COM 7</w:t>
        </w:r>
      </w:hyperlink>
      <w:r w:rsidRPr="00E42873">
        <w:rPr>
          <w:rFonts w:asciiTheme="minorBidi" w:hAnsiTheme="minorBidi" w:cstheme="minorBidi"/>
          <w:sz w:val="18"/>
          <w:szCs w:val="18"/>
          <w:lang w:val="en-US"/>
        </w:rPr>
        <w:t xml:space="preserve">) were followed later by requests to </w:t>
      </w:r>
      <w:r w:rsidR="00172778" w:rsidRPr="00E42873">
        <w:rPr>
          <w:rFonts w:asciiTheme="minorBidi" w:hAnsiTheme="minorBidi" w:cstheme="minorBidi"/>
          <w:sz w:val="18"/>
          <w:szCs w:val="18"/>
          <w:lang w:val="en-US"/>
        </w:rPr>
        <w:t>consider</w:t>
      </w:r>
      <w:r w:rsidRPr="00E42873">
        <w:rPr>
          <w:rFonts w:asciiTheme="minorBidi" w:hAnsiTheme="minorBidi" w:cstheme="minorBidi"/>
          <w:sz w:val="18"/>
          <w:szCs w:val="18"/>
          <w:lang w:val="en-US"/>
        </w:rPr>
        <w:t xml:space="preserve"> issues related to the annual nomination ceilings (Resolution </w:t>
      </w:r>
      <w:hyperlink r:id="rId11" w:history="1">
        <w:r w:rsidRPr="00E42873">
          <w:rPr>
            <w:rStyle w:val="Hyperlink"/>
            <w:rFonts w:asciiTheme="minorBidi" w:hAnsiTheme="minorBidi" w:cstheme="minorBidi"/>
            <w:sz w:val="18"/>
            <w:szCs w:val="18"/>
            <w:lang w:val="en-US"/>
          </w:rPr>
          <w:t>8.GA 11</w:t>
        </w:r>
      </w:hyperlink>
      <w:r w:rsidRPr="00E42873">
        <w:rPr>
          <w:rFonts w:asciiTheme="minorBidi" w:hAnsiTheme="minorBidi" w:cstheme="minorBidi"/>
          <w:sz w:val="18"/>
          <w:szCs w:val="18"/>
          <w:lang w:val="en-US"/>
        </w:rPr>
        <w:t xml:space="preserve">), the preparation of multinational nominations (Decision </w:t>
      </w:r>
      <w:hyperlink r:id="rId12" w:history="1">
        <w:r w:rsidRPr="00E42873">
          <w:rPr>
            <w:rStyle w:val="Hyperlink"/>
            <w:rFonts w:asciiTheme="minorBidi" w:hAnsiTheme="minorBidi" w:cstheme="minorBidi"/>
            <w:sz w:val="18"/>
            <w:szCs w:val="18"/>
            <w:lang w:val="en-US"/>
          </w:rPr>
          <w:t>15.COM 8</w:t>
        </w:r>
      </w:hyperlink>
      <w:r w:rsidRPr="00E42873">
        <w:rPr>
          <w:rFonts w:asciiTheme="minorBidi" w:hAnsiTheme="minorBidi" w:cstheme="minorBidi"/>
          <w:sz w:val="18"/>
          <w:szCs w:val="18"/>
          <w:lang w:val="en-US"/>
        </w:rPr>
        <w:t xml:space="preserve">) as well as the procedure for their extension (Decision </w:t>
      </w:r>
      <w:hyperlink r:id="rId13" w:history="1">
        <w:r w:rsidRPr="00E42873">
          <w:rPr>
            <w:rStyle w:val="Hyperlink"/>
            <w:rFonts w:asciiTheme="minorBidi" w:hAnsiTheme="minorBidi" w:cstheme="minorBidi"/>
            <w:sz w:val="18"/>
            <w:szCs w:val="18"/>
            <w:lang w:val="en-US"/>
          </w:rPr>
          <w:t>14.COM 14</w:t>
        </w:r>
      </w:hyperlink>
      <w:r w:rsidRPr="00E42873">
        <w:rPr>
          <w:rFonts w:asciiTheme="minorBidi" w:hAnsiTheme="minorBidi" w:cstheme="minorBidi"/>
          <w:sz w:val="18"/>
          <w:szCs w:val="18"/>
          <w:lang w:val="en-US"/>
        </w:rPr>
        <w:t xml:space="preserve">), and how living heritage safeguarding contributes to sustainable development through the listing mechanisms (Decision </w:t>
      </w:r>
      <w:hyperlink r:id="rId14" w:history="1">
        <w:r w:rsidRPr="00E42873">
          <w:rPr>
            <w:rStyle w:val="Hyperlink"/>
            <w:rFonts w:asciiTheme="minorBidi" w:hAnsiTheme="minorBidi" w:cstheme="minorBidi"/>
            <w:sz w:val="18"/>
            <w:szCs w:val="18"/>
            <w:lang w:val="en-US"/>
          </w:rPr>
          <w:t>15.COM 8</w:t>
        </w:r>
      </w:hyperlink>
      <w:r w:rsidRPr="00E42873">
        <w:rPr>
          <w:rFonts w:asciiTheme="minorBidi" w:hAnsiTheme="minorBidi" w:cstheme="minorBidi"/>
          <w:sz w:val="18"/>
          <w:szCs w:val="18"/>
          <w:lang w:val="en-US"/>
        </w:rPr>
        <w:t>).</w:t>
      </w:r>
    </w:p>
  </w:footnote>
  <w:footnote w:id="3">
    <w:p w14:paraId="427D9587" w14:textId="6CDCC7C5" w:rsidR="00DC0122" w:rsidRPr="00E42873" w:rsidRDefault="00DC0122" w:rsidP="00966893">
      <w:pPr>
        <w:pStyle w:val="FootnoteText"/>
        <w:jc w:val="both"/>
        <w:rPr>
          <w:rFonts w:asciiTheme="minorBidi" w:hAnsiTheme="minorBidi" w:cstheme="minorBidi"/>
          <w:sz w:val="18"/>
          <w:szCs w:val="18"/>
          <w:lang w:val="en-US"/>
        </w:rPr>
      </w:pPr>
      <w:r w:rsidRPr="00E42873">
        <w:rPr>
          <w:rStyle w:val="FootnoteReference"/>
          <w:rFonts w:asciiTheme="minorBidi" w:hAnsiTheme="minorBidi" w:cstheme="minorBidi"/>
          <w:sz w:val="18"/>
          <w:szCs w:val="18"/>
        </w:rPr>
        <w:footnoteRef/>
      </w:r>
      <w:r w:rsidRPr="00E42873">
        <w:rPr>
          <w:rFonts w:asciiTheme="minorBidi" w:hAnsiTheme="minorBidi" w:cstheme="minorBidi"/>
          <w:sz w:val="18"/>
          <w:szCs w:val="18"/>
          <w:lang w:val="en-US"/>
        </w:rPr>
        <w:t xml:space="preserve"> Part I and Part II Recommendation 3</w:t>
      </w:r>
    </w:p>
  </w:footnote>
  <w:footnote w:id="4">
    <w:p w14:paraId="66DE39DA" w14:textId="77777777" w:rsidR="00DC0122" w:rsidRPr="00E42873" w:rsidRDefault="00DC0122" w:rsidP="00966893">
      <w:pPr>
        <w:pStyle w:val="FootnoteText"/>
        <w:jc w:val="both"/>
        <w:rPr>
          <w:rFonts w:asciiTheme="minorBidi" w:hAnsiTheme="minorBidi" w:cstheme="minorBidi"/>
          <w:sz w:val="18"/>
          <w:szCs w:val="18"/>
          <w:lang w:val="en-US"/>
        </w:rPr>
      </w:pPr>
      <w:r w:rsidRPr="00E42873">
        <w:rPr>
          <w:rStyle w:val="FootnoteReference"/>
          <w:rFonts w:asciiTheme="minorBidi" w:hAnsiTheme="minorBidi" w:cstheme="minorBidi"/>
          <w:sz w:val="18"/>
          <w:szCs w:val="18"/>
        </w:rPr>
        <w:footnoteRef/>
      </w:r>
      <w:r w:rsidRPr="00E42873">
        <w:rPr>
          <w:rFonts w:asciiTheme="minorBidi" w:hAnsiTheme="minorBidi" w:cstheme="minorBidi"/>
          <w:sz w:val="18"/>
          <w:szCs w:val="18"/>
          <w:lang w:val="en-US"/>
        </w:rPr>
        <w:t xml:space="preserve"> See new paragraphs 16.3 and 16.4 for community consent.</w:t>
      </w:r>
    </w:p>
  </w:footnote>
  <w:footnote w:id="5">
    <w:p w14:paraId="765E49EB" w14:textId="6CE8B45E" w:rsidR="00DC0122" w:rsidRPr="00E42873" w:rsidRDefault="00DC0122" w:rsidP="00966893">
      <w:pPr>
        <w:pStyle w:val="FootnoteText"/>
        <w:jc w:val="both"/>
        <w:rPr>
          <w:rFonts w:asciiTheme="minorBidi" w:hAnsiTheme="minorBidi" w:cstheme="minorBidi"/>
          <w:sz w:val="18"/>
          <w:szCs w:val="18"/>
          <w:lang w:val="en-US"/>
        </w:rPr>
      </w:pPr>
      <w:r w:rsidRPr="00E42873">
        <w:rPr>
          <w:rStyle w:val="FootnoteReference"/>
          <w:rFonts w:asciiTheme="minorBidi" w:hAnsiTheme="minorBidi" w:cstheme="minorBidi"/>
          <w:sz w:val="18"/>
          <w:szCs w:val="18"/>
        </w:rPr>
        <w:footnoteRef/>
      </w:r>
      <w:r w:rsidRPr="00E42873">
        <w:rPr>
          <w:rFonts w:asciiTheme="minorBidi" w:hAnsiTheme="minorBidi" w:cstheme="minorBidi"/>
          <w:sz w:val="18"/>
          <w:szCs w:val="18"/>
          <w:lang w:val="en-US"/>
        </w:rPr>
        <w:t xml:space="preserve"> Part I and Part II Recommendation 7, Step 0, bullet 1</w:t>
      </w:r>
    </w:p>
  </w:footnote>
  <w:footnote w:id="6">
    <w:p w14:paraId="1A46A187" w14:textId="365C7841" w:rsidR="00DC0122" w:rsidRPr="00E42873" w:rsidRDefault="00DC0122" w:rsidP="00966893">
      <w:pPr>
        <w:pStyle w:val="FootnoteText"/>
        <w:jc w:val="both"/>
        <w:rPr>
          <w:rFonts w:asciiTheme="minorBidi" w:hAnsiTheme="minorBidi" w:cstheme="minorBidi"/>
          <w:sz w:val="18"/>
          <w:szCs w:val="18"/>
          <w:lang w:val="en-US"/>
        </w:rPr>
      </w:pPr>
      <w:r w:rsidRPr="00E42873">
        <w:rPr>
          <w:rStyle w:val="FootnoteReference"/>
          <w:rFonts w:asciiTheme="minorBidi" w:hAnsiTheme="minorBidi" w:cstheme="minorBidi"/>
          <w:sz w:val="18"/>
          <w:szCs w:val="18"/>
        </w:rPr>
        <w:footnoteRef/>
      </w:r>
      <w:r w:rsidRPr="00E42873">
        <w:rPr>
          <w:rFonts w:asciiTheme="minorBidi" w:hAnsiTheme="minorBidi" w:cstheme="minorBidi"/>
          <w:sz w:val="18"/>
          <w:szCs w:val="18"/>
          <w:lang w:val="en-US"/>
        </w:rPr>
        <w:t xml:space="preserve"> Part I and Part II Recommendation 7, Step 1.a and b</w:t>
      </w:r>
    </w:p>
  </w:footnote>
  <w:footnote w:id="7">
    <w:p w14:paraId="22AF73EA" w14:textId="147E2411" w:rsidR="00DC0122" w:rsidRPr="00E42873" w:rsidRDefault="00DC0122" w:rsidP="00966893">
      <w:pPr>
        <w:pStyle w:val="FootnoteText"/>
        <w:jc w:val="both"/>
        <w:rPr>
          <w:rFonts w:asciiTheme="minorBidi" w:hAnsiTheme="minorBidi" w:cstheme="minorBidi"/>
          <w:sz w:val="18"/>
          <w:szCs w:val="18"/>
          <w:lang w:val="en-US"/>
        </w:rPr>
      </w:pPr>
      <w:r w:rsidRPr="00E42873">
        <w:rPr>
          <w:rStyle w:val="FootnoteReference"/>
          <w:rFonts w:asciiTheme="minorBidi" w:hAnsiTheme="minorBidi" w:cstheme="minorBidi"/>
          <w:sz w:val="18"/>
          <w:szCs w:val="18"/>
        </w:rPr>
        <w:footnoteRef/>
      </w:r>
      <w:r w:rsidRPr="00E42873">
        <w:rPr>
          <w:rFonts w:asciiTheme="minorBidi" w:hAnsiTheme="minorBidi" w:cstheme="minorBidi"/>
          <w:sz w:val="18"/>
          <w:szCs w:val="18"/>
          <w:lang w:val="en-US"/>
        </w:rPr>
        <w:t xml:space="preserve"> Part I and Part II Recommendation 7, Step 1.a and b</w:t>
      </w:r>
    </w:p>
  </w:footnote>
  <w:footnote w:id="8">
    <w:p w14:paraId="3FFE9081" w14:textId="463A5A78" w:rsidR="00DC0122" w:rsidRPr="00E42873" w:rsidRDefault="00DC0122" w:rsidP="00966893">
      <w:pPr>
        <w:pStyle w:val="FootnoteText"/>
        <w:jc w:val="both"/>
        <w:rPr>
          <w:rFonts w:asciiTheme="minorBidi" w:hAnsiTheme="minorBidi" w:cstheme="minorBidi"/>
          <w:sz w:val="18"/>
          <w:szCs w:val="18"/>
          <w:lang w:val="en-US"/>
        </w:rPr>
      </w:pPr>
      <w:r w:rsidRPr="00E42873">
        <w:rPr>
          <w:rStyle w:val="FootnoteReference"/>
          <w:rFonts w:asciiTheme="minorBidi" w:hAnsiTheme="minorBidi" w:cstheme="minorBidi"/>
          <w:sz w:val="18"/>
          <w:szCs w:val="18"/>
        </w:rPr>
        <w:footnoteRef/>
      </w:r>
      <w:r w:rsidRPr="00E42873">
        <w:rPr>
          <w:rFonts w:asciiTheme="minorBidi" w:hAnsiTheme="minorBidi" w:cstheme="minorBidi"/>
          <w:sz w:val="18"/>
          <w:szCs w:val="18"/>
          <w:lang w:val="en-US"/>
        </w:rPr>
        <w:t xml:space="preserve"> Part I and Part II Recommendation 8</w:t>
      </w:r>
    </w:p>
  </w:footnote>
  <w:footnote w:id="9">
    <w:p w14:paraId="23FA7D0E" w14:textId="47AD9392" w:rsidR="00DC0122" w:rsidRPr="00E42873" w:rsidRDefault="00DC0122" w:rsidP="00966893">
      <w:pPr>
        <w:pStyle w:val="FootnoteText"/>
        <w:jc w:val="both"/>
        <w:rPr>
          <w:rFonts w:asciiTheme="minorBidi" w:hAnsiTheme="minorBidi" w:cstheme="minorBidi"/>
          <w:sz w:val="18"/>
          <w:szCs w:val="18"/>
          <w:lang w:val="en-US"/>
        </w:rPr>
      </w:pPr>
      <w:r w:rsidRPr="00E42873">
        <w:rPr>
          <w:rStyle w:val="FootnoteReference"/>
          <w:rFonts w:asciiTheme="minorBidi" w:hAnsiTheme="minorBidi" w:cstheme="minorBidi"/>
          <w:sz w:val="18"/>
          <w:szCs w:val="18"/>
        </w:rPr>
        <w:footnoteRef/>
      </w:r>
      <w:r w:rsidRPr="00E42873">
        <w:rPr>
          <w:rFonts w:asciiTheme="minorBidi" w:hAnsiTheme="minorBidi" w:cstheme="minorBidi"/>
          <w:sz w:val="18"/>
          <w:szCs w:val="18"/>
          <w:lang w:val="en-US"/>
        </w:rPr>
        <w:t xml:space="preserve"> Part I and Part II Recommendation 7, step 1.a and b</w:t>
      </w:r>
    </w:p>
  </w:footnote>
  <w:footnote w:id="10">
    <w:p w14:paraId="5B9C53E8" w14:textId="69032A0B" w:rsidR="00DC0122" w:rsidRPr="00E42873" w:rsidRDefault="00DC0122" w:rsidP="00966893">
      <w:pPr>
        <w:pStyle w:val="FootnoteText"/>
        <w:jc w:val="both"/>
        <w:rPr>
          <w:rFonts w:asciiTheme="minorBidi" w:hAnsiTheme="minorBidi" w:cstheme="minorBidi"/>
          <w:sz w:val="18"/>
          <w:szCs w:val="18"/>
          <w:lang w:val="en-US"/>
        </w:rPr>
      </w:pPr>
      <w:r w:rsidRPr="00E42873">
        <w:rPr>
          <w:rStyle w:val="FootnoteReference"/>
          <w:rFonts w:asciiTheme="minorBidi" w:hAnsiTheme="minorBidi" w:cstheme="minorBidi"/>
          <w:sz w:val="18"/>
          <w:szCs w:val="18"/>
        </w:rPr>
        <w:footnoteRef/>
      </w:r>
      <w:r w:rsidRPr="00E42873">
        <w:rPr>
          <w:rFonts w:asciiTheme="minorBidi" w:hAnsiTheme="minorBidi" w:cstheme="minorBidi"/>
          <w:sz w:val="18"/>
          <w:szCs w:val="18"/>
          <w:lang w:val="en-US"/>
        </w:rPr>
        <w:t xml:space="preserve"> Part I and Part II Recommendation 5, step 1, bullet 5 and 9</w:t>
      </w:r>
    </w:p>
  </w:footnote>
  <w:footnote w:id="11">
    <w:p w14:paraId="174BD29C" w14:textId="3970D850" w:rsidR="00DC0122" w:rsidRPr="00E42873" w:rsidRDefault="00DC0122" w:rsidP="00966893">
      <w:pPr>
        <w:pStyle w:val="FootnoteText"/>
        <w:jc w:val="both"/>
        <w:rPr>
          <w:rFonts w:asciiTheme="minorBidi" w:hAnsiTheme="minorBidi" w:cstheme="minorBidi"/>
          <w:sz w:val="18"/>
          <w:szCs w:val="18"/>
          <w:lang w:val="en-US"/>
        </w:rPr>
      </w:pPr>
      <w:r w:rsidRPr="00E42873">
        <w:rPr>
          <w:rStyle w:val="FootnoteReference"/>
          <w:rFonts w:asciiTheme="minorBidi" w:hAnsiTheme="minorBidi" w:cstheme="minorBidi"/>
          <w:sz w:val="18"/>
          <w:szCs w:val="18"/>
        </w:rPr>
        <w:footnoteRef/>
      </w:r>
      <w:r w:rsidRPr="00E42873">
        <w:rPr>
          <w:rFonts w:asciiTheme="minorBidi" w:hAnsiTheme="minorBidi" w:cstheme="minorBidi"/>
          <w:sz w:val="18"/>
          <w:szCs w:val="18"/>
          <w:lang w:val="en-US"/>
        </w:rPr>
        <w:t xml:space="preserve"> Part I and Part II Recommendation 5, step 0, bullet 1</w:t>
      </w:r>
    </w:p>
  </w:footnote>
  <w:footnote w:id="12">
    <w:p w14:paraId="52DB70A7" w14:textId="3927599E" w:rsidR="00DC0122" w:rsidRPr="00E42873" w:rsidRDefault="00DC0122" w:rsidP="00966893">
      <w:pPr>
        <w:pStyle w:val="FootnoteText"/>
        <w:jc w:val="both"/>
        <w:rPr>
          <w:rFonts w:asciiTheme="minorBidi" w:hAnsiTheme="minorBidi" w:cstheme="minorBidi"/>
          <w:sz w:val="18"/>
          <w:szCs w:val="18"/>
          <w:lang w:val="en-US"/>
        </w:rPr>
      </w:pPr>
      <w:r w:rsidRPr="00E42873">
        <w:rPr>
          <w:rStyle w:val="FootnoteReference"/>
          <w:rFonts w:asciiTheme="minorBidi" w:hAnsiTheme="minorBidi" w:cstheme="minorBidi"/>
          <w:sz w:val="18"/>
          <w:szCs w:val="18"/>
        </w:rPr>
        <w:footnoteRef/>
      </w:r>
      <w:r w:rsidRPr="00E42873">
        <w:rPr>
          <w:rFonts w:asciiTheme="minorBidi" w:hAnsiTheme="minorBidi" w:cstheme="minorBidi"/>
          <w:sz w:val="18"/>
          <w:szCs w:val="18"/>
          <w:lang w:val="en-US"/>
        </w:rPr>
        <w:t xml:space="preserve"> Part I and Part II Recommendation 5, step 0, bullet 1</w:t>
      </w:r>
    </w:p>
  </w:footnote>
  <w:footnote w:id="13">
    <w:p w14:paraId="477DA988" w14:textId="35A5D319" w:rsidR="00DC0122" w:rsidRPr="00E42873" w:rsidRDefault="00DC0122" w:rsidP="00966893">
      <w:pPr>
        <w:pStyle w:val="FootnoteText"/>
        <w:jc w:val="both"/>
        <w:rPr>
          <w:rFonts w:asciiTheme="minorBidi" w:hAnsiTheme="minorBidi" w:cstheme="minorBidi"/>
          <w:sz w:val="18"/>
          <w:szCs w:val="18"/>
          <w:lang w:val="en-US"/>
        </w:rPr>
      </w:pPr>
      <w:r w:rsidRPr="00E42873">
        <w:rPr>
          <w:rStyle w:val="FootnoteReference"/>
          <w:rFonts w:asciiTheme="minorBidi" w:hAnsiTheme="minorBidi" w:cstheme="minorBidi"/>
          <w:sz w:val="18"/>
          <w:szCs w:val="18"/>
        </w:rPr>
        <w:footnoteRef/>
      </w:r>
      <w:r w:rsidRPr="00E42873">
        <w:rPr>
          <w:rFonts w:asciiTheme="minorBidi" w:hAnsiTheme="minorBidi" w:cstheme="minorBidi"/>
          <w:sz w:val="18"/>
          <w:szCs w:val="18"/>
          <w:lang w:val="en-US"/>
        </w:rPr>
        <w:t xml:space="preserve"> Part I and Part II Recommendation 7, step 0, bullet 2</w:t>
      </w:r>
    </w:p>
  </w:footnote>
  <w:footnote w:id="14">
    <w:p w14:paraId="3ADDB1B4" w14:textId="35A0319C" w:rsidR="00DC0122" w:rsidRPr="00E42873" w:rsidRDefault="00DC0122" w:rsidP="00966893">
      <w:pPr>
        <w:pStyle w:val="FootnoteText"/>
        <w:jc w:val="both"/>
        <w:rPr>
          <w:rFonts w:asciiTheme="minorBidi" w:hAnsiTheme="minorBidi" w:cstheme="minorBidi"/>
          <w:sz w:val="18"/>
          <w:szCs w:val="18"/>
        </w:rPr>
      </w:pPr>
      <w:r w:rsidRPr="00E42873">
        <w:rPr>
          <w:rStyle w:val="FootnoteReference"/>
          <w:rFonts w:asciiTheme="minorBidi" w:hAnsiTheme="minorBidi" w:cstheme="minorBidi"/>
          <w:sz w:val="18"/>
          <w:szCs w:val="18"/>
          <w:lang w:val="en-GB"/>
        </w:rPr>
        <w:footnoteRef/>
      </w:r>
      <w:r w:rsidRPr="00E42873">
        <w:rPr>
          <w:rFonts w:asciiTheme="minorBidi" w:hAnsiTheme="minorBidi" w:cstheme="minorBidi"/>
          <w:sz w:val="18"/>
          <w:szCs w:val="18"/>
        </w:rPr>
        <w:t xml:space="preserve"> Part III </w:t>
      </w:r>
      <w:proofErr w:type="spellStart"/>
      <w:r w:rsidRPr="00E42873">
        <w:rPr>
          <w:rFonts w:asciiTheme="minorBidi" w:hAnsiTheme="minorBidi" w:cstheme="minorBidi"/>
          <w:sz w:val="18"/>
          <w:szCs w:val="18"/>
        </w:rPr>
        <w:t>Recommendation</w:t>
      </w:r>
      <w:proofErr w:type="spellEnd"/>
      <w:r w:rsidRPr="00E42873">
        <w:rPr>
          <w:rFonts w:asciiTheme="minorBidi" w:hAnsiTheme="minorBidi" w:cstheme="minorBidi"/>
          <w:sz w:val="18"/>
          <w:szCs w:val="18"/>
        </w:rPr>
        <w:t xml:space="preserve"> 2</w:t>
      </w:r>
    </w:p>
  </w:footnote>
  <w:footnote w:id="15">
    <w:p w14:paraId="65F7246C" w14:textId="5D9C0B1B" w:rsidR="00DC0122" w:rsidRPr="00E42873" w:rsidRDefault="00DC0122" w:rsidP="00966893">
      <w:pPr>
        <w:pStyle w:val="FootnoteText"/>
        <w:jc w:val="both"/>
        <w:rPr>
          <w:rFonts w:asciiTheme="minorBidi" w:hAnsiTheme="minorBidi" w:cstheme="minorBidi"/>
          <w:sz w:val="18"/>
          <w:szCs w:val="18"/>
        </w:rPr>
      </w:pPr>
      <w:r w:rsidRPr="00E42873">
        <w:rPr>
          <w:rStyle w:val="FootnoteReference"/>
          <w:rFonts w:asciiTheme="minorBidi" w:hAnsiTheme="minorBidi" w:cstheme="minorBidi"/>
          <w:sz w:val="18"/>
          <w:szCs w:val="18"/>
          <w:lang w:val="en-GB"/>
        </w:rPr>
        <w:footnoteRef/>
      </w:r>
      <w:r w:rsidRPr="00E42873">
        <w:rPr>
          <w:rFonts w:asciiTheme="minorBidi" w:hAnsiTheme="minorBidi" w:cstheme="minorBidi"/>
          <w:sz w:val="18"/>
          <w:szCs w:val="18"/>
        </w:rPr>
        <w:t xml:space="preserve"> Part III </w:t>
      </w:r>
      <w:proofErr w:type="spellStart"/>
      <w:r w:rsidRPr="00E42873">
        <w:rPr>
          <w:rFonts w:asciiTheme="minorBidi" w:hAnsiTheme="minorBidi" w:cstheme="minorBidi"/>
          <w:sz w:val="18"/>
          <w:szCs w:val="18"/>
        </w:rPr>
        <w:t>Recommendation</w:t>
      </w:r>
      <w:proofErr w:type="spellEnd"/>
      <w:r w:rsidRPr="00E42873">
        <w:rPr>
          <w:rFonts w:asciiTheme="minorBidi" w:hAnsiTheme="minorBidi" w:cstheme="minorBidi"/>
          <w:sz w:val="18"/>
          <w:szCs w:val="18"/>
        </w:rPr>
        <w:t xml:space="preserve"> 7</w:t>
      </w:r>
    </w:p>
  </w:footnote>
  <w:footnote w:id="16">
    <w:p w14:paraId="553D41DD" w14:textId="4662F80E" w:rsidR="00DC0122" w:rsidRPr="00E42873" w:rsidRDefault="00DC0122" w:rsidP="00966893">
      <w:pPr>
        <w:pStyle w:val="FootnoteText"/>
        <w:jc w:val="both"/>
        <w:rPr>
          <w:rFonts w:asciiTheme="minorBidi" w:hAnsiTheme="minorBidi" w:cstheme="minorBidi"/>
          <w:sz w:val="18"/>
          <w:szCs w:val="18"/>
        </w:rPr>
      </w:pPr>
      <w:r w:rsidRPr="00E42873">
        <w:rPr>
          <w:rStyle w:val="FootnoteReference"/>
          <w:rFonts w:asciiTheme="minorBidi" w:hAnsiTheme="minorBidi" w:cstheme="minorBidi"/>
          <w:sz w:val="18"/>
          <w:szCs w:val="18"/>
          <w:lang w:val="en-GB"/>
        </w:rPr>
        <w:footnoteRef/>
      </w:r>
      <w:r w:rsidRPr="00E42873">
        <w:rPr>
          <w:rFonts w:asciiTheme="minorBidi" w:hAnsiTheme="minorBidi" w:cstheme="minorBidi"/>
          <w:sz w:val="18"/>
          <w:szCs w:val="18"/>
        </w:rPr>
        <w:t xml:space="preserve"> Part III </w:t>
      </w:r>
      <w:proofErr w:type="spellStart"/>
      <w:r w:rsidRPr="00E42873">
        <w:rPr>
          <w:rFonts w:asciiTheme="minorBidi" w:hAnsiTheme="minorBidi" w:cstheme="minorBidi"/>
          <w:sz w:val="18"/>
          <w:szCs w:val="18"/>
        </w:rPr>
        <w:t>Recommendation</w:t>
      </w:r>
      <w:proofErr w:type="spellEnd"/>
      <w:r w:rsidRPr="00E42873">
        <w:rPr>
          <w:rFonts w:asciiTheme="minorBidi" w:hAnsiTheme="minorBidi" w:cstheme="minorBidi"/>
          <w:sz w:val="18"/>
          <w:szCs w:val="18"/>
        </w:rPr>
        <w:t xml:space="preserve"> 2</w:t>
      </w:r>
    </w:p>
  </w:footnote>
  <w:footnote w:id="17">
    <w:p w14:paraId="2A149414" w14:textId="5DD3047B" w:rsidR="00DC0122" w:rsidRPr="00E42873" w:rsidRDefault="00DC0122" w:rsidP="00966893">
      <w:pPr>
        <w:pStyle w:val="FootnoteText"/>
        <w:jc w:val="both"/>
        <w:rPr>
          <w:rFonts w:asciiTheme="minorBidi" w:hAnsiTheme="minorBidi" w:cstheme="minorBidi"/>
          <w:sz w:val="18"/>
          <w:szCs w:val="18"/>
        </w:rPr>
      </w:pPr>
      <w:r w:rsidRPr="00E42873">
        <w:rPr>
          <w:rStyle w:val="FootnoteReference"/>
          <w:rFonts w:asciiTheme="minorBidi" w:hAnsiTheme="minorBidi" w:cstheme="minorBidi"/>
          <w:sz w:val="18"/>
          <w:szCs w:val="18"/>
          <w:lang w:val="en-GB"/>
        </w:rPr>
        <w:footnoteRef/>
      </w:r>
      <w:r w:rsidRPr="00E42873">
        <w:rPr>
          <w:rFonts w:asciiTheme="minorBidi" w:hAnsiTheme="minorBidi" w:cstheme="minorBidi"/>
          <w:sz w:val="18"/>
          <w:szCs w:val="18"/>
        </w:rPr>
        <w:t xml:space="preserve"> Part III </w:t>
      </w:r>
      <w:proofErr w:type="spellStart"/>
      <w:r w:rsidRPr="00E42873">
        <w:rPr>
          <w:rFonts w:asciiTheme="minorBidi" w:hAnsiTheme="minorBidi" w:cstheme="minorBidi"/>
          <w:sz w:val="18"/>
          <w:szCs w:val="18"/>
        </w:rPr>
        <w:t>Recommendation</w:t>
      </w:r>
      <w:proofErr w:type="spellEnd"/>
      <w:r w:rsidRPr="00E42873">
        <w:rPr>
          <w:rFonts w:asciiTheme="minorBidi" w:hAnsiTheme="minorBidi" w:cstheme="minorBidi"/>
          <w:sz w:val="18"/>
          <w:szCs w:val="18"/>
        </w:rPr>
        <w:t xml:space="preserve"> 1</w:t>
      </w:r>
    </w:p>
  </w:footnote>
  <w:footnote w:id="18">
    <w:p w14:paraId="7281801B" w14:textId="035FC2E5" w:rsidR="00DC0122" w:rsidRPr="00E42873" w:rsidRDefault="00DC0122" w:rsidP="00966893">
      <w:pPr>
        <w:pStyle w:val="FootnoteText"/>
        <w:jc w:val="both"/>
        <w:rPr>
          <w:rFonts w:asciiTheme="minorBidi" w:hAnsiTheme="minorBidi" w:cstheme="minorBidi"/>
          <w:sz w:val="18"/>
          <w:szCs w:val="18"/>
        </w:rPr>
      </w:pPr>
      <w:r w:rsidRPr="00E42873">
        <w:rPr>
          <w:rStyle w:val="FootnoteReference"/>
          <w:rFonts w:asciiTheme="minorBidi" w:hAnsiTheme="minorBidi" w:cstheme="minorBidi"/>
          <w:sz w:val="18"/>
          <w:szCs w:val="18"/>
          <w:lang w:val="en-GB"/>
        </w:rPr>
        <w:footnoteRef/>
      </w:r>
      <w:r w:rsidRPr="00E42873">
        <w:rPr>
          <w:rFonts w:asciiTheme="minorBidi" w:hAnsiTheme="minorBidi" w:cstheme="minorBidi"/>
          <w:sz w:val="18"/>
          <w:szCs w:val="18"/>
        </w:rPr>
        <w:t xml:space="preserve"> Part III </w:t>
      </w:r>
      <w:proofErr w:type="spellStart"/>
      <w:r w:rsidRPr="00E42873">
        <w:rPr>
          <w:rFonts w:asciiTheme="minorBidi" w:hAnsiTheme="minorBidi" w:cstheme="minorBidi"/>
          <w:sz w:val="18"/>
          <w:szCs w:val="18"/>
        </w:rPr>
        <w:t>Recommendation</w:t>
      </w:r>
      <w:proofErr w:type="spellEnd"/>
      <w:r w:rsidRPr="00E42873">
        <w:rPr>
          <w:rFonts w:asciiTheme="minorBidi" w:hAnsiTheme="minorBidi" w:cstheme="minorBidi"/>
          <w:sz w:val="18"/>
          <w:szCs w:val="18"/>
        </w:rPr>
        <w:t xml:space="preserve"> 2</w:t>
      </w:r>
    </w:p>
  </w:footnote>
  <w:footnote w:id="19">
    <w:p w14:paraId="6D1C7887" w14:textId="0BC4875D" w:rsidR="00DC0122" w:rsidRPr="00E42873" w:rsidRDefault="00DC0122" w:rsidP="00966893">
      <w:pPr>
        <w:pStyle w:val="FootnoteText"/>
        <w:jc w:val="both"/>
        <w:rPr>
          <w:rFonts w:asciiTheme="minorBidi" w:hAnsiTheme="minorBidi" w:cstheme="minorBidi"/>
          <w:sz w:val="18"/>
          <w:szCs w:val="18"/>
        </w:rPr>
      </w:pPr>
      <w:r w:rsidRPr="00E42873">
        <w:rPr>
          <w:rStyle w:val="FootnoteReference"/>
          <w:rFonts w:asciiTheme="minorBidi" w:hAnsiTheme="minorBidi" w:cstheme="minorBidi"/>
          <w:sz w:val="18"/>
          <w:szCs w:val="18"/>
          <w:lang w:val="en-GB"/>
        </w:rPr>
        <w:footnoteRef/>
      </w:r>
      <w:r w:rsidRPr="00E42873">
        <w:rPr>
          <w:rFonts w:asciiTheme="minorBidi" w:hAnsiTheme="minorBidi" w:cstheme="minorBidi"/>
          <w:sz w:val="18"/>
          <w:szCs w:val="18"/>
        </w:rPr>
        <w:t xml:space="preserve"> Part III </w:t>
      </w:r>
      <w:proofErr w:type="spellStart"/>
      <w:r w:rsidRPr="00E42873">
        <w:rPr>
          <w:rFonts w:asciiTheme="minorBidi" w:hAnsiTheme="minorBidi" w:cstheme="minorBidi"/>
          <w:sz w:val="18"/>
          <w:szCs w:val="18"/>
        </w:rPr>
        <w:t>Recommendation</w:t>
      </w:r>
      <w:proofErr w:type="spellEnd"/>
      <w:r w:rsidRPr="00E42873">
        <w:rPr>
          <w:rFonts w:asciiTheme="minorBidi" w:hAnsiTheme="minorBidi" w:cstheme="minorBidi"/>
          <w:sz w:val="18"/>
          <w:szCs w:val="18"/>
        </w:rPr>
        <w:t xml:space="preserve"> 4</w:t>
      </w:r>
    </w:p>
  </w:footnote>
  <w:footnote w:id="20">
    <w:p w14:paraId="7848C275" w14:textId="0D89A8CB" w:rsidR="00DC0122" w:rsidRPr="00E42873" w:rsidRDefault="00DC0122" w:rsidP="00966893">
      <w:pPr>
        <w:pStyle w:val="FootnoteText"/>
        <w:jc w:val="both"/>
        <w:rPr>
          <w:rFonts w:asciiTheme="minorBidi" w:hAnsiTheme="minorBidi" w:cstheme="minorBidi"/>
          <w:sz w:val="18"/>
          <w:szCs w:val="18"/>
          <w:lang w:val="en-US"/>
        </w:rPr>
      </w:pPr>
      <w:r w:rsidRPr="00E42873">
        <w:rPr>
          <w:rStyle w:val="FootnoteReference"/>
          <w:rFonts w:asciiTheme="minorBidi" w:hAnsiTheme="minorBidi" w:cstheme="minorBidi"/>
          <w:sz w:val="18"/>
          <w:szCs w:val="18"/>
          <w:lang w:val="en-GB"/>
        </w:rPr>
        <w:footnoteRef/>
      </w:r>
      <w:r w:rsidRPr="00E42873">
        <w:rPr>
          <w:rFonts w:asciiTheme="minorBidi" w:hAnsiTheme="minorBidi" w:cstheme="minorBidi"/>
          <w:sz w:val="18"/>
          <w:szCs w:val="18"/>
          <w:lang w:val="en-US"/>
        </w:rPr>
        <w:t xml:space="preserve"> Part III Recommendation 2</w:t>
      </w:r>
    </w:p>
  </w:footnote>
  <w:footnote w:id="21">
    <w:p w14:paraId="1A59069B" w14:textId="751D3B73" w:rsidR="00DC0122" w:rsidRPr="00E42873" w:rsidRDefault="00DC0122" w:rsidP="00966893">
      <w:pPr>
        <w:pStyle w:val="FootnoteText"/>
        <w:jc w:val="both"/>
        <w:rPr>
          <w:rFonts w:asciiTheme="minorBidi" w:hAnsiTheme="minorBidi" w:cstheme="minorBidi"/>
          <w:sz w:val="18"/>
          <w:szCs w:val="18"/>
          <w:lang w:val="en-US"/>
        </w:rPr>
      </w:pPr>
      <w:r w:rsidRPr="00E42873">
        <w:rPr>
          <w:rStyle w:val="FootnoteReference"/>
          <w:rFonts w:asciiTheme="minorBidi" w:hAnsiTheme="minorBidi" w:cstheme="minorBidi"/>
          <w:sz w:val="18"/>
          <w:szCs w:val="18"/>
        </w:rPr>
        <w:footnoteRef/>
      </w:r>
      <w:r w:rsidRPr="00E42873">
        <w:rPr>
          <w:rFonts w:asciiTheme="minorBidi" w:hAnsiTheme="minorBidi" w:cstheme="minorBidi"/>
          <w:sz w:val="18"/>
          <w:szCs w:val="18"/>
          <w:lang w:val="en-US"/>
        </w:rPr>
        <w:t xml:space="preserve"> Part I and Part II Recommendation 5, step 1, bullet 1</w:t>
      </w:r>
    </w:p>
  </w:footnote>
  <w:footnote w:id="22">
    <w:p w14:paraId="645F24C6" w14:textId="7D7EA475" w:rsidR="00DC0122" w:rsidRPr="00E42873" w:rsidRDefault="00DC0122" w:rsidP="00966893">
      <w:pPr>
        <w:pStyle w:val="FootnoteText"/>
        <w:jc w:val="both"/>
        <w:rPr>
          <w:rFonts w:asciiTheme="minorBidi" w:hAnsiTheme="minorBidi" w:cstheme="minorBidi"/>
          <w:sz w:val="18"/>
          <w:szCs w:val="18"/>
          <w:lang w:val="en-US"/>
        </w:rPr>
      </w:pPr>
      <w:r w:rsidRPr="00E42873">
        <w:rPr>
          <w:rStyle w:val="FootnoteReference"/>
          <w:rFonts w:asciiTheme="minorBidi" w:hAnsiTheme="minorBidi" w:cstheme="minorBidi"/>
          <w:sz w:val="18"/>
          <w:szCs w:val="18"/>
        </w:rPr>
        <w:footnoteRef/>
      </w:r>
      <w:r w:rsidRPr="00E42873">
        <w:rPr>
          <w:rFonts w:asciiTheme="minorBidi" w:hAnsiTheme="minorBidi" w:cstheme="minorBidi"/>
          <w:sz w:val="18"/>
          <w:szCs w:val="18"/>
          <w:lang w:val="en-US"/>
        </w:rPr>
        <w:t xml:space="preserve"> Part I and Part II Recommendation 5, step 0, bullet 2</w:t>
      </w:r>
    </w:p>
  </w:footnote>
  <w:footnote w:id="23">
    <w:p w14:paraId="3112B02C" w14:textId="5451269A" w:rsidR="00DC0122" w:rsidRPr="00E42873" w:rsidRDefault="00DC0122" w:rsidP="00966893">
      <w:pPr>
        <w:pStyle w:val="FootnoteText"/>
        <w:jc w:val="both"/>
        <w:rPr>
          <w:rFonts w:asciiTheme="minorBidi" w:hAnsiTheme="minorBidi" w:cstheme="minorBidi"/>
          <w:sz w:val="18"/>
          <w:szCs w:val="18"/>
          <w:lang w:val="en-US"/>
        </w:rPr>
      </w:pPr>
      <w:r w:rsidRPr="00E42873">
        <w:rPr>
          <w:rStyle w:val="FootnoteReference"/>
          <w:rFonts w:asciiTheme="minorBidi" w:hAnsiTheme="minorBidi" w:cstheme="minorBidi"/>
          <w:sz w:val="18"/>
          <w:szCs w:val="18"/>
        </w:rPr>
        <w:footnoteRef/>
      </w:r>
      <w:r w:rsidRPr="00E42873">
        <w:rPr>
          <w:rFonts w:asciiTheme="minorBidi" w:hAnsiTheme="minorBidi" w:cstheme="minorBidi"/>
          <w:sz w:val="18"/>
          <w:szCs w:val="18"/>
          <w:lang w:val="en-US"/>
        </w:rPr>
        <w:t xml:space="preserve"> See new paragraph 40.1</w:t>
      </w:r>
      <w:r w:rsidR="005B5DED" w:rsidRPr="00E42873">
        <w:rPr>
          <w:rFonts w:asciiTheme="minorBidi" w:hAnsiTheme="minorBidi" w:cstheme="minorBidi"/>
          <w:sz w:val="18"/>
          <w:szCs w:val="18"/>
          <w:lang w:val="en-US"/>
        </w:rPr>
        <w:t>.</w:t>
      </w:r>
    </w:p>
  </w:footnote>
  <w:footnote w:id="24">
    <w:p w14:paraId="34FD6592" w14:textId="7E781C1A" w:rsidR="00DC0122" w:rsidRPr="00E42873" w:rsidRDefault="00DC0122" w:rsidP="00966893">
      <w:pPr>
        <w:pStyle w:val="FootnoteText"/>
        <w:jc w:val="both"/>
        <w:rPr>
          <w:rFonts w:asciiTheme="minorBidi" w:hAnsiTheme="minorBidi" w:cstheme="minorBidi"/>
          <w:sz w:val="18"/>
          <w:szCs w:val="18"/>
          <w:lang w:val="en-US"/>
        </w:rPr>
      </w:pPr>
      <w:r w:rsidRPr="00E42873">
        <w:rPr>
          <w:rStyle w:val="FootnoteReference"/>
          <w:rFonts w:asciiTheme="minorBidi" w:hAnsiTheme="minorBidi" w:cstheme="minorBidi"/>
          <w:sz w:val="18"/>
          <w:szCs w:val="18"/>
        </w:rPr>
        <w:footnoteRef/>
      </w:r>
      <w:r w:rsidRPr="00E42873">
        <w:rPr>
          <w:rFonts w:asciiTheme="minorBidi" w:hAnsiTheme="minorBidi" w:cstheme="minorBidi"/>
          <w:sz w:val="18"/>
          <w:szCs w:val="18"/>
          <w:lang w:val="en-US"/>
        </w:rPr>
        <w:t xml:space="preserve"> Part I and Part II Recommendation 5, step 2</w:t>
      </w:r>
    </w:p>
  </w:footnote>
  <w:footnote w:id="25">
    <w:p w14:paraId="782E66DB" w14:textId="60DB1E89" w:rsidR="00DC0122" w:rsidRPr="00E42873" w:rsidRDefault="00DC0122" w:rsidP="00966893">
      <w:pPr>
        <w:pStyle w:val="FootnoteText"/>
        <w:jc w:val="both"/>
        <w:rPr>
          <w:rFonts w:asciiTheme="minorBidi" w:hAnsiTheme="minorBidi" w:cstheme="minorBidi"/>
          <w:sz w:val="18"/>
          <w:szCs w:val="18"/>
          <w:lang w:val="en-US"/>
        </w:rPr>
      </w:pPr>
      <w:r w:rsidRPr="00E42873">
        <w:rPr>
          <w:rStyle w:val="FootnoteReference"/>
          <w:rFonts w:asciiTheme="minorBidi" w:hAnsiTheme="minorBidi" w:cstheme="minorBidi"/>
          <w:sz w:val="18"/>
          <w:szCs w:val="18"/>
        </w:rPr>
        <w:footnoteRef/>
      </w:r>
      <w:r w:rsidRPr="00E42873">
        <w:rPr>
          <w:rFonts w:asciiTheme="minorBidi" w:hAnsiTheme="minorBidi" w:cstheme="minorBidi"/>
          <w:sz w:val="18"/>
          <w:szCs w:val="18"/>
          <w:lang w:val="en-US"/>
        </w:rPr>
        <w:t xml:space="preserve"> Part I and Part II Recommendation 5, step 1, bullet 2</w:t>
      </w:r>
    </w:p>
  </w:footnote>
  <w:footnote w:id="26">
    <w:p w14:paraId="272CD114" w14:textId="512F48CF" w:rsidR="00DC0122" w:rsidRPr="00E42873" w:rsidRDefault="00DC0122" w:rsidP="00966893">
      <w:pPr>
        <w:pStyle w:val="FootnoteText"/>
        <w:jc w:val="both"/>
        <w:rPr>
          <w:rFonts w:asciiTheme="minorBidi" w:hAnsiTheme="minorBidi" w:cstheme="minorBidi"/>
          <w:sz w:val="18"/>
          <w:szCs w:val="18"/>
          <w:lang w:val="en-US"/>
        </w:rPr>
      </w:pPr>
      <w:r w:rsidRPr="00E42873">
        <w:rPr>
          <w:rStyle w:val="FootnoteReference"/>
          <w:rFonts w:asciiTheme="minorBidi" w:hAnsiTheme="minorBidi" w:cstheme="minorBidi"/>
          <w:sz w:val="18"/>
          <w:szCs w:val="18"/>
        </w:rPr>
        <w:footnoteRef/>
      </w:r>
      <w:r w:rsidRPr="00E42873">
        <w:rPr>
          <w:rFonts w:asciiTheme="minorBidi" w:hAnsiTheme="minorBidi" w:cstheme="minorBidi"/>
          <w:sz w:val="18"/>
          <w:szCs w:val="18"/>
          <w:lang w:val="en-US"/>
        </w:rPr>
        <w:t xml:space="preserve"> Part I and Part II Recommendation 5, step 2</w:t>
      </w:r>
    </w:p>
  </w:footnote>
  <w:footnote w:id="27">
    <w:p w14:paraId="7D5DA6EE" w14:textId="1E08FB47" w:rsidR="00DC0122" w:rsidRPr="00E42873" w:rsidRDefault="00DC0122" w:rsidP="00966893">
      <w:pPr>
        <w:pStyle w:val="FootnoteText"/>
        <w:jc w:val="both"/>
        <w:rPr>
          <w:rFonts w:asciiTheme="minorBidi" w:hAnsiTheme="minorBidi" w:cstheme="minorBidi"/>
          <w:sz w:val="18"/>
          <w:szCs w:val="18"/>
          <w:lang w:val="en-US"/>
        </w:rPr>
      </w:pPr>
      <w:r w:rsidRPr="00E42873">
        <w:rPr>
          <w:rStyle w:val="FootnoteReference"/>
          <w:rFonts w:asciiTheme="minorBidi" w:hAnsiTheme="minorBidi" w:cstheme="minorBidi"/>
          <w:sz w:val="18"/>
          <w:szCs w:val="18"/>
        </w:rPr>
        <w:footnoteRef/>
      </w:r>
      <w:r w:rsidRPr="00E42873">
        <w:rPr>
          <w:rFonts w:asciiTheme="minorBidi" w:hAnsiTheme="minorBidi" w:cstheme="minorBidi"/>
          <w:sz w:val="18"/>
          <w:szCs w:val="18"/>
          <w:lang w:val="en-US"/>
        </w:rPr>
        <w:t xml:space="preserve"> Part I and Part II Recommendation 5, step 2, last bullet</w:t>
      </w:r>
    </w:p>
  </w:footnote>
  <w:footnote w:id="28">
    <w:p w14:paraId="0CDA0149" w14:textId="599C909C" w:rsidR="00DC0122" w:rsidRPr="00E42873" w:rsidRDefault="00DC0122" w:rsidP="00966893">
      <w:pPr>
        <w:pStyle w:val="FootnoteText"/>
        <w:jc w:val="both"/>
        <w:rPr>
          <w:rFonts w:asciiTheme="minorBidi" w:hAnsiTheme="minorBidi" w:cstheme="minorBidi"/>
          <w:sz w:val="18"/>
          <w:szCs w:val="18"/>
          <w:lang w:val="en-US"/>
        </w:rPr>
      </w:pPr>
      <w:r w:rsidRPr="00E42873">
        <w:rPr>
          <w:rStyle w:val="FootnoteReference"/>
          <w:rFonts w:asciiTheme="minorBidi" w:hAnsiTheme="minorBidi" w:cstheme="minorBidi"/>
          <w:sz w:val="18"/>
          <w:szCs w:val="18"/>
        </w:rPr>
        <w:footnoteRef/>
      </w:r>
      <w:r w:rsidRPr="00E42873">
        <w:rPr>
          <w:rFonts w:asciiTheme="minorBidi" w:hAnsiTheme="minorBidi" w:cstheme="minorBidi"/>
          <w:sz w:val="18"/>
          <w:szCs w:val="18"/>
          <w:lang w:val="en-US"/>
        </w:rPr>
        <w:t xml:space="preserve"> Part I and Part II Recommendation 6, step 6</w:t>
      </w:r>
    </w:p>
  </w:footnote>
  <w:footnote w:id="29">
    <w:p w14:paraId="226FF4B6" w14:textId="666484E4" w:rsidR="00DC0122" w:rsidRPr="00E42873" w:rsidRDefault="00DC0122" w:rsidP="00966893">
      <w:pPr>
        <w:pStyle w:val="FootnoteText"/>
        <w:jc w:val="both"/>
        <w:rPr>
          <w:rFonts w:asciiTheme="minorBidi" w:hAnsiTheme="minorBidi" w:cstheme="minorBidi"/>
          <w:sz w:val="18"/>
          <w:szCs w:val="18"/>
          <w:lang w:val="en-US"/>
        </w:rPr>
      </w:pPr>
      <w:r w:rsidRPr="00E42873">
        <w:rPr>
          <w:rStyle w:val="FootnoteReference"/>
          <w:rFonts w:asciiTheme="minorBidi" w:hAnsiTheme="minorBidi" w:cstheme="minorBidi"/>
          <w:sz w:val="18"/>
          <w:szCs w:val="18"/>
        </w:rPr>
        <w:footnoteRef/>
      </w:r>
      <w:r w:rsidRPr="00E42873">
        <w:rPr>
          <w:rFonts w:asciiTheme="minorBidi" w:hAnsiTheme="minorBidi" w:cstheme="minorBidi"/>
          <w:sz w:val="18"/>
          <w:szCs w:val="18"/>
          <w:lang w:val="en-US"/>
        </w:rPr>
        <w:t xml:space="preserve"> Part I and Part II Recommendation 6, step 1</w:t>
      </w:r>
    </w:p>
  </w:footnote>
  <w:footnote w:id="30">
    <w:p w14:paraId="3C0B9D85" w14:textId="394AFEF6" w:rsidR="00DC0122" w:rsidRPr="00E42873" w:rsidRDefault="00DC0122" w:rsidP="00966893">
      <w:pPr>
        <w:pStyle w:val="FootnoteText"/>
        <w:jc w:val="both"/>
        <w:rPr>
          <w:rFonts w:asciiTheme="minorBidi" w:hAnsiTheme="minorBidi" w:cstheme="minorBidi"/>
          <w:sz w:val="18"/>
          <w:szCs w:val="18"/>
          <w:lang w:val="en-US"/>
        </w:rPr>
      </w:pPr>
      <w:r w:rsidRPr="00E42873">
        <w:rPr>
          <w:rStyle w:val="FootnoteReference"/>
          <w:rFonts w:asciiTheme="minorBidi" w:hAnsiTheme="minorBidi" w:cstheme="minorBidi"/>
          <w:sz w:val="18"/>
          <w:szCs w:val="18"/>
        </w:rPr>
        <w:footnoteRef/>
      </w:r>
      <w:r w:rsidRPr="00E42873">
        <w:rPr>
          <w:rFonts w:asciiTheme="minorBidi" w:hAnsiTheme="minorBidi" w:cstheme="minorBidi"/>
          <w:sz w:val="18"/>
          <w:szCs w:val="18"/>
          <w:lang w:val="en-US"/>
        </w:rPr>
        <w:t xml:space="preserve"> Part I and Part II Recommendation 6.a</w:t>
      </w:r>
    </w:p>
  </w:footnote>
  <w:footnote w:id="31">
    <w:p w14:paraId="24A6C206" w14:textId="0D23FEEF" w:rsidR="00DC0122" w:rsidRPr="00E42873" w:rsidRDefault="00DC0122" w:rsidP="00966893">
      <w:pPr>
        <w:pStyle w:val="FootnoteText"/>
        <w:jc w:val="both"/>
        <w:rPr>
          <w:rFonts w:asciiTheme="minorBidi" w:hAnsiTheme="minorBidi" w:cstheme="minorBidi"/>
          <w:sz w:val="18"/>
          <w:szCs w:val="18"/>
          <w:lang w:val="en-US"/>
        </w:rPr>
      </w:pPr>
      <w:r w:rsidRPr="00E42873">
        <w:rPr>
          <w:rStyle w:val="FootnoteReference"/>
          <w:rFonts w:asciiTheme="minorBidi" w:hAnsiTheme="minorBidi" w:cstheme="minorBidi"/>
          <w:sz w:val="18"/>
          <w:szCs w:val="18"/>
        </w:rPr>
        <w:footnoteRef/>
      </w:r>
      <w:r w:rsidRPr="00E42873">
        <w:rPr>
          <w:rFonts w:asciiTheme="minorBidi" w:hAnsiTheme="minorBidi" w:cstheme="minorBidi"/>
          <w:sz w:val="18"/>
          <w:szCs w:val="18"/>
          <w:lang w:val="en-US"/>
        </w:rPr>
        <w:t xml:space="preserve"> Part I and Part II Recommendation 6, step 5</w:t>
      </w:r>
    </w:p>
  </w:footnote>
  <w:footnote w:id="32">
    <w:p w14:paraId="2C6E1754" w14:textId="38F7C8F4" w:rsidR="00DC0122" w:rsidRPr="00E42873" w:rsidRDefault="00DC0122" w:rsidP="00966893">
      <w:pPr>
        <w:pStyle w:val="FootnoteText"/>
        <w:jc w:val="both"/>
        <w:rPr>
          <w:rFonts w:asciiTheme="minorBidi" w:hAnsiTheme="minorBidi" w:cstheme="minorBidi"/>
          <w:sz w:val="18"/>
          <w:szCs w:val="18"/>
          <w:lang w:val="en-US"/>
        </w:rPr>
      </w:pPr>
      <w:r w:rsidRPr="00E42873">
        <w:rPr>
          <w:rStyle w:val="FootnoteReference"/>
          <w:rFonts w:asciiTheme="minorBidi" w:hAnsiTheme="minorBidi" w:cstheme="minorBidi"/>
          <w:sz w:val="18"/>
          <w:szCs w:val="18"/>
        </w:rPr>
        <w:footnoteRef/>
      </w:r>
      <w:r w:rsidRPr="00E42873">
        <w:rPr>
          <w:rFonts w:asciiTheme="minorBidi" w:hAnsiTheme="minorBidi" w:cstheme="minorBidi"/>
          <w:sz w:val="18"/>
          <w:szCs w:val="18"/>
          <w:lang w:val="en-US"/>
        </w:rPr>
        <w:t xml:space="preserve"> Part III Recommendation 2</w:t>
      </w:r>
    </w:p>
  </w:footnote>
  <w:footnote w:id="33">
    <w:p w14:paraId="1681BF5E" w14:textId="77777777" w:rsidR="00DC0122" w:rsidRPr="00E42873" w:rsidRDefault="00DC0122" w:rsidP="00966893">
      <w:pPr>
        <w:pStyle w:val="FootnoteText"/>
        <w:jc w:val="both"/>
        <w:rPr>
          <w:rFonts w:asciiTheme="minorBidi" w:hAnsiTheme="minorBidi" w:cstheme="minorBidi"/>
          <w:sz w:val="18"/>
          <w:szCs w:val="18"/>
          <w:lang w:val="en-US"/>
        </w:rPr>
      </w:pPr>
      <w:r w:rsidRPr="00E42873">
        <w:rPr>
          <w:rStyle w:val="FootnoteReference"/>
          <w:rFonts w:asciiTheme="minorBidi" w:hAnsiTheme="minorBidi" w:cstheme="minorBidi"/>
          <w:sz w:val="18"/>
          <w:szCs w:val="18"/>
        </w:rPr>
        <w:footnoteRef/>
      </w:r>
      <w:r w:rsidRPr="00E42873">
        <w:rPr>
          <w:rFonts w:asciiTheme="minorBidi" w:hAnsiTheme="minorBidi" w:cstheme="minorBidi"/>
          <w:sz w:val="18"/>
          <w:szCs w:val="18"/>
          <w:lang w:val="en-US"/>
        </w:rPr>
        <w:t xml:space="preserve"> Deadline for reports on the status of an element that has been inscribed on the Urgent Safeguarding List, every four years after inscription of the element.</w:t>
      </w:r>
    </w:p>
  </w:footnote>
  <w:footnote w:id="34">
    <w:p w14:paraId="0A97486D" w14:textId="14E4FFFA" w:rsidR="00DC0122" w:rsidRPr="00E42873" w:rsidRDefault="00DC0122" w:rsidP="00966893">
      <w:pPr>
        <w:pStyle w:val="FootnoteText"/>
        <w:jc w:val="both"/>
        <w:rPr>
          <w:rFonts w:asciiTheme="minorBidi" w:hAnsiTheme="minorBidi" w:cstheme="minorBidi"/>
          <w:sz w:val="18"/>
          <w:szCs w:val="18"/>
          <w:lang w:val="en-US"/>
        </w:rPr>
      </w:pPr>
      <w:r w:rsidRPr="00E42873">
        <w:rPr>
          <w:rStyle w:val="FootnoteReference"/>
          <w:rFonts w:asciiTheme="minorBidi" w:hAnsiTheme="minorBidi" w:cstheme="minorBidi"/>
          <w:sz w:val="18"/>
          <w:szCs w:val="18"/>
          <w:lang w:val="en-GB"/>
        </w:rPr>
        <w:footnoteRef/>
      </w:r>
      <w:r w:rsidRPr="00E42873">
        <w:rPr>
          <w:rFonts w:asciiTheme="minorBidi" w:hAnsiTheme="minorBidi" w:cstheme="minorBidi"/>
          <w:sz w:val="18"/>
          <w:szCs w:val="18"/>
          <w:lang w:val="en-US"/>
        </w:rPr>
        <w:t xml:space="preserve"> Part III Recommendation 2</w:t>
      </w:r>
    </w:p>
  </w:footnote>
  <w:footnote w:id="35">
    <w:p w14:paraId="68C237D1" w14:textId="303CCA4D" w:rsidR="00DC0122" w:rsidRPr="00E42873" w:rsidRDefault="00DC0122" w:rsidP="00966893">
      <w:pPr>
        <w:pStyle w:val="FootnoteText"/>
        <w:jc w:val="both"/>
        <w:rPr>
          <w:rFonts w:asciiTheme="minorBidi" w:hAnsiTheme="minorBidi" w:cstheme="minorBidi"/>
          <w:sz w:val="18"/>
          <w:szCs w:val="18"/>
          <w:lang w:val="en-US"/>
        </w:rPr>
      </w:pPr>
      <w:r w:rsidRPr="00E42873">
        <w:rPr>
          <w:rStyle w:val="FootnoteReference"/>
          <w:rFonts w:asciiTheme="minorBidi" w:hAnsiTheme="minorBidi" w:cstheme="minorBidi"/>
          <w:sz w:val="18"/>
          <w:szCs w:val="18"/>
        </w:rPr>
        <w:footnoteRef/>
      </w:r>
      <w:r w:rsidRPr="00E42873">
        <w:rPr>
          <w:rFonts w:asciiTheme="minorBidi" w:hAnsiTheme="minorBidi" w:cstheme="minorBidi"/>
          <w:sz w:val="18"/>
          <w:szCs w:val="18"/>
          <w:lang w:val="en-US"/>
        </w:rPr>
        <w:t xml:space="preserve"> Part I and Part II Recommendation 5, step 1, bullet 2</w:t>
      </w:r>
    </w:p>
  </w:footnote>
  <w:footnote w:id="36">
    <w:p w14:paraId="7DE42BEE" w14:textId="2729B375" w:rsidR="00DC0122" w:rsidRPr="00E42873" w:rsidRDefault="00DC0122" w:rsidP="00966893">
      <w:pPr>
        <w:pStyle w:val="FootnoteText"/>
        <w:jc w:val="both"/>
        <w:rPr>
          <w:rFonts w:asciiTheme="minorBidi" w:hAnsiTheme="minorBidi" w:cstheme="minorBidi"/>
          <w:sz w:val="18"/>
          <w:szCs w:val="18"/>
          <w:lang w:val="en-US"/>
        </w:rPr>
      </w:pPr>
      <w:r w:rsidRPr="00E42873">
        <w:rPr>
          <w:rStyle w:val="FootnoteReference"/>
          <w:rFonts w:asciiTheme="minorBidi" w:hAnsiTheme="minorBidi" w:cstheme="minorBidi"/>
          <w:sz w:val="18"/>
          <w:szCs w:val="18"/>
        </w:rPr>
        <w:footnoteRef/>
      </w:r>
      <w:r w:rsidRPr="00E42873">
        <w:rPr>
          <w:rFonts w:asciiTheme="minorBidi" w:hAnsiTheme="minorBidi" w:cstheme="minorBidi"/>
          <w:sz w:val="18"/>
          <w:szCs w:val="18"/>
          <w:lang w:val="en-US"/>
        </w:rPr>
        <w:t xml:space="preserve"> Part I and Part II Recommendation 5, step 3, bullet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D5F8" w14:textId="5C3463D0" w:rsidR="00D95C4C" w:rsidRPr="00C23A97" w:rsidRDefault="006F41B4">
    <w:pPr>
      <w:pStyle w:val="Header"/>
      <w:rPr>
        <w:rFonts w:ascii="Arial" w:hAnsi="Arial" w:cs="Arial"/>
        <w:lang w:val="en-GB"/>
      </w:rPr>
    </w:pPr>
    <w:r>
      <w:rPr>
        <w:rFonts w:ascii="Arial" w:hAnsi="Arial" w:cs="Arial"/>
        <w:sz w:val="20"/>
        <w:szCs w:val="20"/>
        <w:lang w:val="en-GB"/>
      </w:rPr>
      <w:t>LHE</w:t>
    </w:r>
    <w:r w:rsidR="00763A0D">
      <w:rPr>
        <w:rFonts w:ascii="Arial" w:hAnsi="Arial" w:cs="Arial"/>
        <w:sz w:val="20"/>
        <w:szCs w:val="20"/>
        <w:lang w:val="en-GB"/>
      </w:rPr>
      <w:t>/</w:t>
    </w:r>
    <w:r>
      <w:rPr>
        <w:rFonts w:ascii="Arial" w:hAnsi="Arial" w:cs="Arial"/>
        <w:sz w:val="20"/>
        <w:szCs w:val="20"/>
        <w:lang w:val="en-GB"/>
      </w:rPr>
      <w:t>2</w:t>
    </w:r>
    <w:r w:rsidR="003265D0">
      <w:rPr>
        <w:rFonts w:ascii="Arial" w:hAnsi="Arial" w:cs="Arial"/>
        <w:sz w:val="20"/>
        <w:szCs w:val="20"/>
        <w:lang w:val="en-GB"/>
      </w:rPr>
      <w:t>2</w:t>
    </w:r>
    <w:r w:rsidR="00763A0D">
      <w:rPr>
        <w:rFonts w:ascii="Arial" w:hAnsi="Arial" w:cs="Arial"/>
        <w:sz w:val="20"/>
        <w:szCs w:val="20"/>
        <w:lang w:val="en-GB"/>
      </w:rPr>
      <w:t>/</w:t>
    </w:r>
    <w:r w:rsidR="003265D0">
      <w:rPr>
        <w:rFonts w:ascii="Arial" w:hAnsi="Arial" w:cs="Arial"/>
        <w:sz w:val="20"/>
        <w:szCs w:val="20"/>
        <w:lang w:val="en-GB"/>
      </w:rPr>
      <w:t>9</w:t>
    </w:r>
    <w:r w:rsidR="00BB04AF" w:rsidRPr="00C23A97">
      <w:rPr>
        <w:rFonts w:ascii="Arial" w:hAnsi="Arial" w:cs="Arial"/>
        <w:sz w:val="20"/>
        <w:szCs w:val="20"/>
        <w:lang w:val="en-GB"/>
      </w:rPr>
      <w:t>.GA</w:t>
    </w:r>
    <w:r w:rsidR="00D95C4C" w:rsidRPr="00C23A97">
      <w:rPr>
        <w:rFonts w:ascii="Arial" w:hAnsi="Arial" w:cs="Arial"/>
        <w:sz w:val="20"/>
        <w:szCs w:val="20"/>
        <w:lang w:val="en-GB"/>
      </w:rPr>
      <w:t>/</w:t>
    </w:r>
    <w:r w:rsidR="0096294B">
      <w:rPr>
        <w:rFonts w:ascii="Arial" w:hAnsi="Arial" w:cs="Arial"/>
        <w:sz w:val="20"/>
        <w:szCs w:val="20"/>
        <w:lang w:val="en-GB"/>
      </w:rPr>
      <w:t>9</w:t>
    </w:r>
    <w:r w:rsidR="00430E9A">
      <w:rPr>
        <w:rFonts w:ascii="Arial" w:hAnsi="Arial" w:cs="Arial"/>
        <w:sz w:val="20"/>
        <w:szCs w:val="20"/>
        <w:lang w:val="en-GB"/>
      </w:rPr>
      <w:t xml:space="preserve"> Rev.</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F010E0">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E3C2" w14:textId="62703ED2" w:rsidR="00D95C4C" w:rsidRPr="0063300C" w:rsidRDefault="00502D44" w:rsidP="0063300C">
    <w:pPr>
      <w:pStyle w:val="Header"/>
      <w:jc w:val="right"/>
      <w:rPr>
        <w:rFonts w:ascii="Arial" w:hAnsi="Arial" w:cs="Arial"/>
        <w:lang w:val="en-GB"/>
      </w:rPr>
    </w:pPr>
    <w:r>
      <w:rPr>
        <w:rFonts w:ascii="Arial" w:hAnsi="Arial" w:cs="Arial"/>
        <w:sz w:val="20"/>
        <w:szCs w:val="20"/>
      </w:rPr>
      <w:t>LHE/22/9.GA/</w:t>
    </w:r>
    <w:r w:rsidR="00733AE6">
      <w:rPr>
        <w:rFonts w:ascii="Arial" w:hAnsi="Arial" w:cs="Arial"/>
        <w:sz w:val="20"/>
        <w:szCs w:val="20"/>
      </w:rPr>
      <w:t>9</w:t>
    </w:r>
    <w:r w:rsidR="009A1F4A">
      <w:rPr>
        <w:rFonts w:ascii="Arial" w:hAnsi="Arial" w:cs="Arial"/>
        <w:sz w:val="20"/>
        <w:szCs w:val="20"/>
      </w:rPr>
      <w:t xml:space="preserve"> Rev.</w:t>
    </w:r>
    <w:r w:rsidR="004A34A0" w:rsidRPr="0063300C">
      <w:rPr>
        <w:rFonts w:ascii="Arial" w:hAnsi="Arial" w:cs="Arial"/>
        <w:sz w:val="20"/>
        <w:szCs w:val="20"/>
        <w:lang w:val="en-GB"/>
      </w:rPr>
      <w:t xml:space="preserve"> –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8A1ED4">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532A" w14:textId="6D5A29C1" w:rsidR="00D95C4C" w:rsidRPr="008724E5" w:rsidRDefault="00F46262">
    <w:pPr>
      <w:pStyle w:val="Header"/>
    </w:pPr>
    <w:r w:rsidRPr="00352C08">
      <w:rPr>
        <w:noProof/>
        <w:lang w:val="en-GB"/>
      </w:rPr>
      <w:drawing>
        <wp:anchor distT="0" distB="0" distL="114300" distR="114300" simplePos="0" relativeHeight="251659264" behindDoc="0" locked="0" layoutInCell="1" allowOverlap="1" wp14:anchorId="3700CBD9" wp14:editId="6262741B">
          <wp:simplePos x="0" y="0"/>
          <wp:positionH relativeFrom="column">
            <wp:posOffset>10160</wp:posOffset>
          </wp:positionH>
          <wp:positionV relativeFrom="paragraph">
            <wp:posOffset>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7233C0" w14:textId="0080C653" w:rsidR="00D95C4C" w:rsidRPr="00D25762" w:rsidRDefault="003265D0" w:rsidP="00655736">
    <w:pPr>
      <w:pStyle w:val="Header"/>
      <w:spacing w:after="520"/>
      <w:jc w:val="right"/>
      <w:rPr>
        <w:rFonts w:ascii="Arial" w:hAnsi="Arial" w:cs="Arial"/>
        <w:b/>
        <w:sz w:val="44"/>
        <w:szCs w:val="44"/>
        <w:lang w:val="pt-PT"/>
      </w:rPr>
    </w:pPr>
    <w:r>
      <w:rPr>
        <w:rFonts w:ascii="Arial" w:hAnsi="Arial" w:cs="Arial"/>
        <w:b/>
        <w:sz w:val="44"/>
        <w:szCs w:val="44"/>
        <w:lang w:val="pt-PT"/>
      </w:rPr>
      <w:t>9</w:t>
    </w:r>
    <w:r w:rsidR="00D95C4C" w:rsidRPr="00D25762">
      <w:rPr>
        <w:rFonts w:ascii="Arial" w:hAnsi="Arial" w:cs="Arial"/>
        <w:b/>
        <w:sz w:val="44"/>
        <w:szCs w:val="44"/>
        <w:lang w:val="pt-PT"/>
      </w:rPr>
      <w:t xml:space="preserve"> GA</w:t>
    </w:r>
  </w:p>
  <w:p w14:paraId="2037F6C9" w14:textId="6BBF1F63" w:rsidR="00D95C4C" w:rsidRPr="00D25762" w:rsidRDefault="006F41B4" w:rsidP="00655736">
    <w:pPr>
      <w:jc w:val="right"/>
      <w:rPr>
        <w:rFonts w:ascii="Arial" w:hAnsi="Arial" w:cs="Arial"/>
        <w:b/>
        <w:sz w:val="22"/>
        <w:szCs w:val="22"/>
        <w:lang w:val="pt-PT"/>
      </w:rPr>
    </w:pPr>
    <w:r w:rsidRPr="00D25762">
      <w:rPr>
        <w:rFonts w:ascii="Arial" w:hAnsi="Arial" w:cs="Arial"/>
        <w:b/>
        <w:sz w:val="22"/>
        <w:szCs w:val="22"/>
        <w:lang w:val="pt-PT"/>
      </w:rPr>
      <w:t>LHE</w:t>
    </w:r>
    <w:r w:rsidR="00C42C66" w:rsidRPr="00D25762">
      <w:rPr>
        <w:rFonts w:ascii="Arial" w:hAnsi="Arial" w:cs="Arial"/>
        <w:b/>
        <w:sz w:val="22"/>
        <w:szCs w:val="22"/>
        <w:lang w:val="pt-PT"/>
      </w:rPr>
      <w:t>/</w:t>
    </w:r>
    <w:r w:rsidRPr="00D25762">
      <w:rPr>
        <w:rFonts w:ascii="Arial" w:hAnsi="Arial" w:cs="Arial"/>
        <w:b/>
        <w:sz w:val="22"/>
        <w:szCs w:val="22"/>
        <w:lang w:val="pt-PT"/>
      </w:rPr>
      <w:t>2</w:t>
    </w:r>
    <w:r w:rsidR="003265D0">
      <w:rPr>
        <w:rFonts w:ascii="Arial" w:hAnsi="Arial" w:cs="Arial"/>
        <w:b/>
        <w:sz w:val="22"/>
        <w:szCs w:val="22"/>
        <w:lang w:val="pt-PT"/>
      </w:rPr>
      <w:t>2</w:t>
    </w:r>
    <w:r w:rsidR="00D95C4C" w:rsidRPr="00D25762">
      <w:rPr>
        <w:rFonts w:ascii="Arial" w:hAnsi="Arial" w:cs="Arial"/>
        <w:b/>
        <w:sz w:val="22"/>
        <w:szCs w:val="22"/>
        <w:lang w:val="pt-PT"/>
      </w:rPr>
      <w:t>/</w:t>
    </w:r>
    <w:r w:rsidR="003265D0">
      <w:rPr>
        <w:rFonts w:ascii="Arial" w:hAnsi="Arial" w:cs="Arial"/>
        <w:b/>
        <w:sz w:val="22"/>
        <w:szCs w:val="22"/>
        <w:lang w:val="pt-PT"/>
      </w:rPr>
      <w:t>9.</w:t>
    </w:r>
    <w:r w:rsidR="00BB04AF" w:rsidRPr="00D25762">
      <w:rPr>
        <w:rFonts w:ascii="Arial" w:hAnsi="Arial" w:cs="Arial"/>
        <w:b/>
        <w:sz w:val="22"/>
        <w:szCs w:val="22"/>
        <w:lang w:val="pt-PT"/>
      </w:rPr>
      <w:t>GA</w:t>
    </w:r>
    <w:r w:rsidR="00D95C4C" w:rsidRPr="00D25762">
      <w:rPr>
        <w:rFonts w:ascii="Arial" w:hAnsi="Arial" w:cs="Arial"/>
        <w:b/>
        <w:sz w:val="22"/>
        <w:szCs w:val="22"/>
        <w:lang w:val="pt-PT"/>
      </w:rPr>
      <w:t>/</w:t>
    </w:r>
    <w:r w:rsidR="005D6B66">
      <w:rPr>
        <w:rFonts w:ascii="Arial" w:hAnsi="Arial" w:cs="Arial"/>
        <w:b/>
        <w:sz w:val="22"/>
        <w:szCs w:val="22"/>
        <w:lang w:val="pt-PT"/>
      </w:rPr>
      <w:t>9</w:t>
    </w:r>
    <w:r w:rsidR="00430E9A">
      <w:rPr>
        <w:rFonts w:ascii="Arial" w:hAnsi="Arial" w:cs="Arial"/>
        <w:b/>
        <w:sz w:val="22"/>
        <w:szCs w:val="22"/>
        <w:lang w:val="pt-PT"/>
      </w:rPr>
      <w:t xml:space="preserve"> Rev.</w:t>
    </w:r>
  </w:p>
  <w:p w14:paraId="1E03530A" w14:textId="624C0411" w:rsidR="00D95C4C" w:rsidRPr="00D25762" w:rsidRDefault="00D95C4C" w:rsidP="00655736">
    <w:pPr>
      <w:jc w:val="right"/>
      <w:rPr>
        <w:rFonts w:ascii="Arial" w:hAnsi="Arial" w:cs="Arial"/>
        <w:b/>
        <w:sz w:val="22"/>
        <w:szCs w:val="22"/>
        <w:lang w:val="pt-PT"/>
      </w:rPr>
    </w:pPr>
    <w:r w:rsidRPr="00D25762">
      <w:rPr>
        <w:rFonts w:ascii="Arial" w:hAnsi="Arial" w:cs="Arial"/>
        <w:b/>
        <w:sz w:val="22"/>
        <w:szCs w:val="22"/>
        <w:lang w:val="pt-PT"/>
      </w:rPr>
      <w:t xml:space="preserve">Paris, </w:t>
    </w:r>
    <w:r w:rsidR="00430E9A">
      <w:rPr>
        <w:rFonts w:ascii="Arial" w:hAnsi="Arial" w:cs="Arial"/>
        <w:b/>
        <w:sz w:val="22"/>
        <w:szCs w:val="22"/>
        <w:lang w:val="pt-PT"/>
      </w:rPr>
      <w:t xml:space="preserve">2 </w:t>
    </w:r>
    <w:proofErr w:type="spellStart"/>
    <w:r w:rsidR="00430E9A">
      <w:rPr>
        <w:rFonts w:ascii="Arial" w:hAnsi="Arial" w:cs="Arial"/>
        <w:b/>
        <w:sz w:val="22"/>
        <w:szCs w:val="22"/>
        <w:lang w:val="pt-PT"/>
      </w:rPr>
      <w:t>July</w:t>
    </w:r>
    <w:proofErr w:type="spellEnd"/>
    <w:r w:rsidRPr="00D25762">
      <w:rPr>
        <w:rFonts w:ascii="Arial" w:hAnsi="Arial" w:cs="Arial"/>
        <w:b/>
        <w:sz w:val="22"/>
        <w:szCs w:val="22"/>
        <w:lang w:val="pt-PT"/>
      </w:rPr>
      <w:t xml:space="preserve"> </w:t>
    </w:r>
    <w:r w:rsidR="006F41B4" w:rsidRPr="00D25762">
      <w:rPr>
        <w:rFonts w:ascii="Arial" w:hAnsi="Arial" w:cs="Arial"/>
        <w:b/>
        <w:sz w:val="22"/>
        <w:szCs w:val="22"/>
        <w:lang w:val="pt-PT"/>
      </w:rPr>
      <w:t>202</w:t>
    </w:r>
    <w:r w:rsidR="003265D0">
      <w:rPr>
        <w:rFonts w:ascii="Arial" w:hAnsi="Arial" w:cs="Arial"/>
        <w:b/>
        <w:sz w:val="22"/>
        <w:szCs w:val="22"/>
        <w:lang w:val="pt-PT"/>
      </w:rPr>
      <w:t>2</w:t>
    </w:r>
  </w:p>
  <w:p w14:paraId="00956E32" w14:textId="1E35032D" w:rsidR="00D95C4C" w:rsidRDefault="00D95C4C" w:rsidP="00703FBF">
    <w:pPr>
      <w:jc w:val="right"/>
      <w:rPr>
        <w:rFonts w:ascii="Arial" w:hAnsi="Arial" w:cs="Arial"/>
        <w:b/>
        <w:sz w:val="22"/>
        <w:szCs w:val="22"/>
        <w:lang w:val="en-GB"/>
      </w:rPr>
    </w:pPr>
    <w:r w:rsidRPr="00C23A97">
      <w:rPr>
        <w:rFonts w:ascii="Arial" w:hAnsi="Arial" w:cs="Arial"/>
        <w:b/>
        <w:sz w:val="22"/>
        <w:szCs w:val="22"/>
        <w:lang w:val="en-GB"/>
      </w:rPr>
      <w:t xml:space="preserve">Original: </w:t>
    </w:r>
    <w:r w:rsidR="005D6B66">
      <w:rPr>
        <w:rFonts w:ascii="Arial" w:hAnsi="Arial" w:cs="Arial"/>
        <w:b/>
        <w:sz w:val="22"/>
        <w:szCs w:val="22"/>
        <w:lang w:val="en-GB"/>
      </w:rPr>
      <w:t>English</w:t>
    </w:r>
  </w:p>
  <w:p w14:paraId="7FB1132E" w14:textId="77777777" w:rsidR="00540FE0" w:rsidRPr="00C23A97" w:rsidRDefault="00540FE0" w:rsidP="00540FE0">
    <w:pPr>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3B4C" w14:textId="46B5CC5F" w:rsidR="00D95C4C" w:rsidRPr="00FD080D" w:rsidRDefault="00DC0122" w:rsidP="00CE0CBE">
    <w:pPr>
      <w:pStyle w:val="Header"/>
      <w:rPr>
        <w:lang w:val="pt-BR"/>
      </w:rPr>
    </w:pPr>
    <w:r>
      <w:rPr>
        <w:rFonts w:ascii="Arial" w:hAnsi="Arial" w:cs="Arial"/>
        <w:sz w:val="20"/>
        <w:szCs w:val="20"/>
      </w:rPr>
      <w:t>LHE/22/9.</w:t>
    </w:r>
    <w:r w:rsidRPr="005D78A5">
      <w:rPr>
        <w:rFonts w:ascii="Arial" w:hAnsi="Arial" w:cs="Arial"/>
        <w:sz w:val="20"/>
        <w:szCs w:val="20"/>
      </w:rPr>
      <w:t>GA/</w:t>
    </w:r>
    <w:r w:rsidRPr="003D6F81">
      <w:rPr>
        <w:rFonts w:ascii="Arial" w:hAnsi="Arial" w:cs="Arial"/>
        <w:sz w:val="20"/>
        <w:szCs w:val="20"/>
      </w:rPr>
      <w:t>9</w:t>
    </w:r>
    <w:r w:rsidR="009A1F4A">
      <w:rPr>
        <w:rFonts w:ascii="Arial" w:hAnsi="Arial" w:cs="Arial"/>
        <w:sz w:val="20"/>
        <w:szCs w:val="20"/>
      </w:rPr>
      <w:t xml:space="preserve"> Rev.</w:t>
    </w:r>
    <w:r>
      <w:rPr>
        <w:rFonts w:ascii="Arial" w:hAnsi="Arial" w:cs="Arial"/>
        <w:sz w:val="20"/>
        <w:szCs w:val="20"/>
      </w:rPr>
      <w:t xml:space="preserve"> </w:t>
    </w:r>
    <w:r w:rsidRPr="0063300C">
      <w:rPr>
        <w:rFonts w:ascii="Arial" w:hAnsi="Arial" w:cs="Arial"/>
        <w:sz w:val="20"/>
        <w:szCs w:val="20"/>
        <w:lang w:val="en-GB"/>
      </w:rPr>
      <w:t xml:space="preserve">–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Pr>
        <w:rStyle w:val="PageNumber"/>
        <w:rFonts w:ascii="Arial" w:hAnsi="Arial" w:cs="Arial"/>
        <w:sz w:val="20"/>
        <w:szCs w:val="20"/>
        <w:lang w:val="en-GB"/>
      </w:rPr>
      <w:t>3</w:t>
    </w:r>
    <w:r w:rsidRPr="0063300C">
      <w:rPr>
        <w:rStyle w:val="PageNumber"/>
        <w:rFonts w:ascii="Arial" w:hAnsi="Arial" w:cs="Arial"/>
        <w:sz w:val="20"/>
        <w:szCs w:val="20"/>
        <w:lang w:val="en-GB"/>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4712" w14:textId="446DC811" w:rsidR="001854FC" w:rsidRPr="0063300C" w:rsidRDefault="00DC0122" w:rsidP="001854FC">
    <w:pPr>
      <w:pStyle w:val="Header"/>
      <w:jc w:val="right"/>
      <w:rPr>
        <w:rFonts w:ascii="Arial" w:hAnsi="Arial" w:cs="Arial"/>
        <w:lang w:val="en-GB"/>
      </w:rPr>
    </w:pPr>
    <w:r>
      <w:rPr>
        <w:rFonts w:ascii="Arial" w:hAnsi="Arial" w:cs="Arial"/>
        <w:sz w:val="20"/>
        <w:szCs w:val="20"/>
      </w:rPr>
      <w:t>LHE/22/9.</w:t>
    </w:r>
    <w:r w:rsidRPr="005D78A5">
      <w:rPr>
        <w:rFonts w:ascii="Arial" w:hAnsi="Arial" w:cs="Arial"/>
        <w:sz w:val="20"/>
        <w:szCs w:val="20"/>
      </w:rPr>
      <w:t>GA/</w:t>
    </w:r>
    <w:r w:rsidRPr="003D6F81">
      <w:rPr>
        <w:rFonts w:ascii="Arial" w:hAnsi="Arial" w:cs="Arial"/>
        <w:sz w:val="20"/>
        <w:szCs w:val="20"/>
      </w:rPr>
      <w:t>9</w:t>
    </w:r>
    <w:r w:rsidR="009A1F4A">
      <w:rPr>
        <w:rFonts w:ascii="Arial" w:hAnsi="Arial" w:cs="Arial"/>
        <w:sz w:val="20"/>
        <w:szCs w:val="20"/>
      </w:rPr>
      <w:t xml:space="preserve"> Rev.</w:t>
    </w:r>
    <w:r w:rsidRPr="005D78A5">
      <w:rPr>
        <w:rFonts w:ascii="Arial" w:hAnsi="Arial" w:cs="Arial"/>
        <w:sz w:val="20"/>
        <w:szCs w:val="20"/>
      </w:rPr>
      <w:t xml:space="preserve"> </w:t>
    </w:r>
    <w:r w:rsidRPr="005D78A5">
      <w:rPr>
        <w:rFonts w:ascii="Arial" w:hAnsi="Arial" w:cs="Arial"/>
        <w:sz w:val="20"/>
        <w:szCs w:val="20"/>
        <w:lang w:val="en-GB"/>
      </w:rPr>
      <w:t xml:space="preserve">– page </w:t>
    </w:r>
    <w:r w:rsidRPr="003D6F81">
      <w:rPr>
        <w:rStyle w:val="PageNumber"/>
        <w:rFonts w:ascii="Arial" w:hAnsi="Arial" w:cs="Arial"/>
        <w:sz w:val="20"/>
        <w:szCs w:val="20"/>
        <w:lang w:val="en-GB"/>
      </w:rPr>
      <w:fldChar w:fldCharType="begin"/>
    </w:r>
    <w:r w:rsidRPr="003D6F81">
      <w:rPr>
        <w:rStyle w:val="PageNumber"/>
        <w:rFonts w:ascii="Arial" w:hAnsi="Arial" w:cs="Arial"/>
        <w:sz w:val="20"/>
        <w:szCs w:val="20"/>
        <w:lang w:val="en-GB"/>
      </w:rPr>
      <w:instrText xml:space="preserve"> PAGE </w:instrText>
    </w:r>
    <w:r w:rsidRPr="003D6F81">
      <w:rPr>
        <w:rStyle w:val="PageNumber"/>
        <w:rFonts w:ascii="Arial" w:hAnsi="Arial" w:cs="Arial"/>
        <w:sz w:val="20"/>
        <w:szCs w:val="20"/>
        <w:lang w:val="en-GB"/>
      </w:rPr>
      <w:fldChar w:fldCharType="separate"/>
    </w:r>
    <w:r w:rsidRPr="003D6F81">
      <w:rPr>
        <w:rStyle w:val="PageNumber"/>
        <w:rFonts w:ascii="Arial" w:hAnsi="Arial" w:cs="Arial"/>
        <w:sz w:val="20"/>
        <w:szCs w:val="20"/>
        <w:lang w:val="en-GB"/>
      </w:rPr>
      <w:t>3</w:t>
    </w:r>
    <w:r w:rsidRPr="003D6F81">
      <w:rPr>
        <w:rStyle w:val="PageNumber"/>
        <w:rFonts w:ascii="Arial" w:hAnsi="Arial" w:cs="Arial"/>
        <w:sz w:val="20"/>
        <w:szCs w:val="20"/>
        <w:lang w:val="en-GB"/>
      </w:rPr>
      <w:fldChar w:fldCharType="end"/>
    </w:r>
  </w:p>
  <w:p w14:paraId="1A202135" w14:textId="77777777" w:rsidR="00D95C4C" w:rsidRPr="00261FCE" w:rsidRDefault="00D95C4C" w:rsidP="00261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7A4"/>
    <w:multiLevelType w:val="hybridMultilevel"/>
    <w:tmpl w:val="59465D92"/>
    <w:lvl w:ilvl="0" w:tplc="2B8CDFE0">
      <w:start w:val="1"/>
      <w:numFmt w:val="decimal"/>
      <w:lvlText w:val="%1."/>
      <w:lvlJc w:val="left"/>
      <w:pPr>
        <w:ind w:left="644" w:hanging="360"/>
      </w:pPr>
      <w:rPr>
        <w:rFonts w:hint="default"/>
        <w:sz w:val="18"/>
        <w:szCs w:val="18"/>
        <w:vertAlign w:val="superscrip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668532E"/>
    <w:multiLevelType w:val="hybridMultilevel"/>
    <w:tmpl w:val="0BBED2F6"/>
    <w:lvl w:ilvl="0" w:tplc="D2209BF0">
      <w:start w:val="1"/>
      <w:numFmt w:val="lowerLetter"/>
      <w:lvlText w:val="(%1)"/>
      <w:lvlJc w:val="left"/>
      <w:pPr>
        <w:ind w:left="720" w:hanging="360"/>
      </w:pPr>
      <w:rPr>
        <w:rFonts w:hint="default"/>
        <w:strike w:val="0"/>
        <w:u w:val="single"/>
      </w:rPr>
    </w:lvl>
    <w:lvl w:ilvl="1" w:tplc="98C8AC6A">
      <w:start w:val="2"/>
      <w:numFmt w:val="lowerRoman"/>
      <w:lvlText w:val="(%2)"/>
      <w:lvlJc w:val="left"/>
      <w:pPr>
        <w:ind w:left="1440" w:hanging="360"/>
      </w:pPr>
      <w:rPr>
        <w:rFonts w:eastAsia="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04FB6"/>
    <w:multiLevelType w:val="hybridMultilevel"/>
    <w:tmpl w:val="D6BEDC10"/>
    <w:lvl w:ilvl="0" w:tplc="D0E46A06">
      <w:start w:val="1"/>
      <w:numFmt w:val="lowerLetter"/>
      <w:lvlText w:val="(%1)"/>
      <w:lvlJc w:val="left"/>
      <w:pPr>
        <w:ind w:left="987" w:hanging="420"/>
      </w:pPr>
      <w:rPr>
        <w:rFonts w:hint="default"/>
        <w:i w:val="0"/>
        <w:iCs w:val="0"/>
      </w:rPr>
    </w:lvl>
    <w:lvl w:ilvl="1" w:tplc="D0E46A06">
      <w:start w:val="1"/>
      <w:numFmt w:val="lowerLetter"/>
      <w:lvlText w:val="(%2)"/>
      <w:lvlJc w:val="left"/>
      <w:pPr>
        <w:ind w:left="1347" w:hanging="360"/>
      </w:pPr>
      <w:rPr>
        <w:rFonts w:hint="default"/>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C232DE9"/>
    <w:multiLevelType w:val="hybridMultilevel"/>
    <w:tmpl w:val="B298E760"/>
    <w:lvl w:ilvl="0" w:tplc="D0E46A06">
      <w:start w:val="1"/>
      <w:numFmt w:val="lowerLetter"/>
      <w:lvlText w:val="(%1)"/>
      <w:lvlJc w:val="left"/>
      <w:pPr>
        <w:ind w:left="720" w:hanging="360"/>
      </w:pPr>
      <w:rPr>
        <w:rFonts w:hint="default"/>
      </w:rPr>
    </w:lvl>
    <w:lvl w:ilvl="1" w:tplc="98C8AC6A">
      <w:start w:val="2"/>
      <w:numFmt w:val="lowerRoman"/>
      <w:lvlText w:val="(%2)"/>
      <w:lvlJc w:val="left"/>
      <w:pPr>
        <w:ind w:left="1440" w:hanging="360"/>
      </w:pPr>
      <w:rPr>
        <w:rFonts w:eastAsia="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F1E0BB0"/>
    <w:multiLevelType w:val="hybridMultilevel"/>
    <w:tmpl w:val="FB521B56"/>
    <w:lvl w:ilvl="0" w:tplc="B37668E2">
      <w:start w:val="35"/>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23D3B6C"/>
    <w:multiLevelType w:val="hybridMultilevel"/>
    <w:tmpl w:val="12E67500"/>
    <w:lvl w:ilvl="0" w:tplc="2BE2DF18">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6B069E8"/>
    <w:multiLevelType w:val="hybridMultilevel"/>
    <w:tmpl w:val="44DAD8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F532D6"/>
    <w:multiLevelType w:val="hybridMultilevel"/>
    <w:tmpl w:val="0F1E4B28"/>
    <w:lvl w:ilvl="0" w:tplc="334E9284">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1C047D"/>
    <w:multiLevelType w:val="hybridMultilevel"/>
    <w:tmpl w:val="B34C039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15:restartNumberingAfterBreak="0">
    <w:nsid w:val="396E02F0"/>
    <w:multiLevelType w:val="hybridMultilevel"/>
    <w:tmpl w:val="B52608A0"/>
    <w:lvl w:ilvl="0" w:tplc="FB02318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7A4DB1"/>
    <w:multiLevelType w:val="hybridMultilevel"/>
    <w:tmpl w:val="1F36D964"/>
    <w:lvl w:ilvl="0" w:tplc="918ACE6A">
      <w:start w:val="1"/>
      <w:numFmt w:val="decimal"/>
      <w:pStyle w:val="GAParaResolution"/>
      <w:lvlText w:val="%1."/>
      <w:lvlJc w:val="left"/>
      <w:pPr>
        <w:ind w:left="1211"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6"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C024A97"/>
    <w:multiLevelType w:val="hybridMultilevel"/>
    <w:tmpl w:val="7214D7B4"/>
    <w:lvl w:ilvl="0" w:tplc="BA7CDEE4">
      <w:start w:val="1"/>
      <w:numFmt w:val="lowerRoman"/>
      <w:lvlText w:val="(%1)"/>
      <w:lvlJc w:val="left"/>
      <w:pPr>
        <w:ind w:left="1440" w:hanging="360"/>
      </w:pPr>
      <w:rPr>
        <w:rFonts w:asciiTheme="minorBidi" w:eastAsia="Calibri" w:hAnsiTheme="minorBidi" w:cstheme="minorBid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FA7325"/>
    <w:multiLevelType w:val="hybridMultilevel"/>
    <w:tmpl w:val="6B8A1466"/>
    <w:lvl w:ilvl="0" w:tplc="BE229084">
      <w:start w:val="6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FA96642"/>
    <w:multiLevelType w:val="hybridMultilevel"/>
    <w:tmpl w:val="B298E760"/>
    <w:lvl w:ilvl="0" w:tplc="D0E46A06">
      <w:start w:val="1"/>
      <w:numFmt w:val="lowerLetter"/>
      <w:lvlText w:val="(%1)"/>
      <w:lvlJc w:val="left"/>
      <w:pPr>
        <w:ind w:left="720" w:hanging="360"/>
      </w:pPr>
      <w:rPr>
        <w:rFonts w:hint="default"/>
      </w:rPr>
    </w:lvl>
    <w:lvl w:ilvl="1" w:tplc="98C8AC6A">
      <w:start w:val="2"/>
      <w:numFmt w:val="lowerRoman"/>
      <w:lvlText w:val="(%2)"/>
      <w:lvlJc w:val="left"/>
      <w:pPr>
        <w:ind w:left="1440" w:hanging="360"/>
      </w:pPr>
      <w:rPr>
        <w:rFonts w:eastAsia="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21" w15:restartNumberingAfterBreak="0">
    <w:nsid w:val="424F0075"/>
    <w:multiLevelType w:val="hybridMultilevel"/>
    <w:tmpl w:val="7CFC2D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3" w15:restartNumberingAfterBreak="0">
    <w:nsid w:val="46514D6D"/>
    <w:multiLevelType w:val="hybridMultilevel"/>
    <w:tmpl w:val="7F02D938"/>
    <w:lvl w:ilvl="0" w:tplc="FFFFFFFF">
      <w:start w:val="1"/>
      <w:numFmt w:val="lowerLetter"/>
      <w:lvlText w:val="(%1)"/>
      <w:lvlJc w:val="left"/>
      <w:pPr>
        <w:ind w:left="720" w:hanging="360"/>
      </w:pPr>
      <w:rPr>
        <w:rFonts w:ascii="Calibri" w:eastAsia="Calibri" w:hAnsi="Calibri" w:cs="Calibri" w:hint="default"/>
        <w:strike w:val="0"/>
        <w:color w:val="231F20"/>
        <w:w w:val="90"/>
        <w:sz w:val="20"/>
        <w:szCs w:val="20"/>
      </w:rPr>
    </w:lvl>
    <w:lvl w:ilvl="1" w:tplc="E6B2E464">
      <w:start w:val="1"/>
      <w:numFmt w:val="lowerRoman"/>
      <w:lvlText w:val="(%2)"/>
      <w:lvlJc w:val="left"/>
      <w:pPr>
        <w:ind w:left="1440" w:hanging="360"/>
      </w:pPr>
      <w:rPr>
        <w:rFonts w:eastAsia="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7124311"/>
    <w:multiLevelType w:val="hybridMultilevel"/>
    <w:tmpl w:val="3B5CAFB2"/>
    <w:lvl w:ilvl="0" w:tplc="DB8E86E6">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9DB205D"/>
    <w:multiLevelType w:val="hybridMultilevel"/>
    <w:tmpl w:val="6B8A1466"/>
    <w:lvl w:ilvl="0" w:tplc="BE229084">
      <w:start w:val="6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A6D788D"/>
    <w:multiLevelType w:val="hybridMultilevel"/>
    <w:tmpl w:val="1D103AB8"/>
    <w:lvl w:ilvl="0" w:tplc="59428F78">
      <w:start w:val="6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9" w15:restartNumberingAfterBreak="0">
    <w:nsid w:val="5CE6304E"/>
    <w:multiLevelType w:val="hybridMultilevel"/>
    <w:tmpl w:val="B298E760"/>
    <w:lvl w:ilvl="0" w:tplc="D0E46A06">
      <w:start w:val="1"/>
      <w:numFmt w:val="lowerLetter"/>
      <w:lvlText w:val="(%1)"/>
      <w:lvlJc w:val="left"/>
      <w:pPr>
        <w:ind w:left="720" w:hanging="360"/>
      </w:pPr>
      <w:rPr>
        <w:rFonts w:hint="default"/>
      </w:rPr>
    </w:lvl>
    <w:lvl w:ilvl="1" w:tplc="98C8AC6A">
      <w:start w:val="2"/>
      <w:numFmt w:val="lowerRoman"/>
      <w:lvlText w:val="(%2)"/>
      <w:lvlJc w:val="left"/>
      <w:pPr>
        <w:ind w:left="1440" w:hanging="360"/>
      </w:pPr>
      <w:rPr>
        <w:rFonts w:eastAsia="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31"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15E6638"/>
    <w:multiLevelType w:val="hybridMultilevel"/>
    <w:tmpl w:val="B298E760"/>
    <w:lvl w:ilvl="0" w:tplc="D0E46A06">
      <w:start w:val="1"/>
      <w:numFmt w:val="lowerLetter"/>
      <w:lvlText w:val="(%1)"/>
      <w:lvlJc w:val="left"/>
      <w:pPr>
        <w:ind w:left="720" w:hanging="360"/>
      </w:pPr>
      <w:rPr>
        <w:rFonts w:hint="default"/>
      </w:rPr>
    </w:lvl>
    <w:lvl w:ilvl="1" w:tplc="98C8AC6A">
      <w:start w:val="2"/>
      <w:numFmt w:val="lowerRoman"/>
      <w:lvlText w:val="(%2)"/>
      <w:lvlJc w:val="left"/>
      <w:pPr>
        <w:ind w:left="1440" w:hanging="360"/>
      </w:pPr>
      <w:rPr>
        <w:rFonts w:eastAsia="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F87C04"/>
    <w:multiLevelType w:val="hybridMultilevel"/>
    <w:tmpl w:val="EDBE55F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0"/>
  </w:num>
  <w:num w:numId="2">
    <w:abstractNumId w:val="13"/>
  </w:num>
  <w:num w:numId="3">
    <w:abstractNumId w:val="4"/>
  </w:num>
  <w:num w:numId="4">
    <w:abstractNumId w:val="35"/>
  </w:num>
  <w:num w:numId="5">
    <w:abstractNumId w:val="31"/>
  </w:num>
  <w:num w:numId="6">
    <w:abstractNumId w:val="1"/>
  </w:num>
  <w:num w:numId="7">
    <w:abstractNumId w:val="6"/>
  </w:num>
  <w:num w:numId="8">
    <w:abstractNumId w:val="22"/>
  </w:num>
  <w:num w:numId="9">
    <w:abstractNumId w:val="12"/>
  </w:num>
  <w:num w:numId="10">
    <w:abstractNumId w:val="15"/>
  </w:num>
  <w:num w:numId="11">
    <w:abstractNumId w:val="20"/>
  </w:num>
  <w:num w:numId="12">
    <w:abstractNumId w:val="16"/>
  </w:num>
  <w:num w:numId="13">
    <w:abstractNumId w:val="32"/>
  </w:num>
  <w:num w:numId="14">
    <w:abstractNumId w:val="27"/>
  </w:num>
  <w:num w:numId="15">
    <w:abstractNumId w:val="28"/>
  </w:num>
  <w:num w:numId="16">
    <w:abstractNumId w:val="15"/>
  </w:num>
  <w:num w:numId="17">
    <w:abstractNumId w:val="15"/>
  </w:num>
  <w:num w:numId="18">
    <w:abstractNumId w:val="15"/>
  </w:num>
  <w:num w:numId="19">
    <w:abstractNumId w:val="0"/>
  </w:num>
  <w:num w:numId="20">
    <w:abstractNumId w:val="15"/>
    <w:lvlOverride w:ilvl="0">
      <w:startOverride w:val="1"/>
    </w:lvlOverride>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3"/>
  </w:num>
  <w:num w:numId="29">
    <w:abstractNumId w:val="12"/>
  </w:num>
  <w:num w:numId="30">
    <w:abstractNumId w:val="12"/>
  </w:num>
  <w:num w:numId="31">
    <w:abstractNumId w:val="12"/>
  </w:num>
  <w:num w:numId="32">
    <w:abstractNumId w:val="12"/>
  </w:num>
  <w:num w:numId="33">
    <w:abstractNumId w:val="34"/>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11"/>
  </w:num>
  <w:num w:numId="45">
    <w:abstractNumId w:val="12"/>
  </w:num>
  <w:num w:numId="46">
    <w:abstractNumId w:val="24"/>
  </w:num>
  <w:num w:numId="47">
    <w:abstractNumId w:val="14"/>
  </w:num>
  <w:num w:numId="48">
    <w:abstractNumId w:val="7"/>
  </w:num>
  <w:num w:numId="49">
    <w:abstractNumId w:val="25"/>
  </w:num>
  <w:num w:numId="50">
    <w:abstractNumId w:val="23"/>
  </w:num>
  <w:num w:numId="51">
    <w:abstractNumId w:val="2"/>
  </w:num>
  <w:num w:numId="52">
    <w:abstractNumId w:val="5"/>
  </w:num>
  <w:num w:numId="53">
    <w:abstractNumId w:val="19"/>
  </w:num>
  <w:num w:numId="54">
    <w:abstractNumId w:val="21"/>
  </w:num>
  <w:num w:numId="55">
    <w:abstractNumId w:val="9"/>
  </w:num>
  <w:num w:numId="56">
    <w:abstractNumId w:val="10"/>
  </w:num>
  <w:num w:numId="57">
    <w:abstractNumId w:val="33"/>
  </w:num>
  <w:num w:numId="58">
    <w:abstractNumId w:val="17"/>
  </w:num>
  <w:num w:numId="59">
    <w:abstractNumId w:val="29"/>
  </w:num>
  <w:num w:numId="60">
    <w:abstractNumId w:val="18"/>
  </w:num>
  <w:num w:numId="61">
    <w:abstractNumId w:val="8"/>
  </w:num>
  <w:num w:numId="62">
    <w:abstractNumId w:val="2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66"/>
    <w:rsid w:val="00002DF6"/>
    <w:rsid w:val="000048ED"/>
    <w:rsid w:val="0001506D"/>
    <w:rsid w:val="00041A66"/>
    <w:rsid w:val="00042F0D"/>
    <w:rsid w:val="0005176E"/>
    <w:rsid w:val="00053D23"/>
    <w:rsid w:val="00067D49"/>
    <w:rsid w:val="0007333C"/>
    <w:rsid w:val="000765F7"/>
    <w:rsid w:val="00077AB7"/>
    <w:rsid w:val="00081CD8"/>
    <w:rsid w:val="0008666B"/>
    <w:rsid w:val="000937AB"/>
    <w:rsid w:val="000965C0"/>
    <w:rsid w:val="000A7F0E"/>
    <w:rsid w:val="000B2EE3"/>
    <w:rsid w:val="000C0D61"/>
    <w:rsid w:val="000C6AF6"/>
    <w:rsid w:val="000D7E62"/>
    <w:rsid w:val="000E69AA"/>
    <w:rsid w:val="000F3A3F"/>
    <w:rsid w:val="00102557"/>
    <w:rsid w:val="001118F9"/>
    <w:rsid w:val="001150B2"/>
    <w:rsid w:val="001277DA"/>
    <w:rsid w:val="001447D3"/>
    <w:rsid w:val="001464AE"/>
    <w:rsid w:val="00164D56"/>
    <w:rsid w:val="00167B10"/>
    <w:rsid w:val="00172778"/>
    <w:rsid w:val="00172A0B"/>
    <w:rsid w:val="0017402F"/>
    <w:rsid w:val="00176720"/>
    <w:rsid w:val="00191ADC"/>
    <w:rsid w:val="0019392E"/>
    <w:rsid w:val="00196C1B"/>
    <w:rsid w:val="001A25B3"/>
    <w:rsid w:val="001A7BED"/>
    <w:rsid w:val="001B0F73"/>
    <w:rsid w:val="001C43B0"/>
    <w:rsid w:val="001C56CA"/>
    <w:rsid w:val="001D54C8"/>
    <w:rsid w:val="001D5C04"/>
    <w:rsid w:val="002036CE"/>
    <w:rsid w:val="00204A1D"/>
    <w:rsid w:val="00222A2D"/>
    <w:rsid w:val="00223029"/>
    <w:rsid w:val="00234745"/>
    <w:rsid w:val="002407AF"/>
    <w:rsid w:val="002513C5"/>
    <w:rsid w:val="00256BC1"/>
    <w:rsid w:val="00257B75"/>
    <w:rsid w:val="002A4E6E"/>
    <w:rsid w:val="002B348D"/>
    <w:rsid w:val="002C09E3"/>
    <w:rsid w:val="002F312A"/>
    <w:rsid w:val="002F3BB0"/>
    <w:rsid w:val="003011B7"/>
    <w:rsid w:val="00316730"/>
    <w:rsid w:val="003265D0"/>
    <w:rsid w:val="00333B4F"/>
    <w:rsid w:val="00340BB0"/>
    <w:rsid w:val="00345CB4"/>
    <w:rsid w:val="003549B8"/>
    <w:rsid w:val="003D069C"/>
    <w:rsid w:val="003D6F81"/>
    <w:rsid w:val="003D7646"/>
    <w:rsid w:val="003D7AC1"/>
    <w:rsid w:val="003F113A"/>
    <w:rsid w:val="00406B19"/>
    <w:rsid w:val="00414643"/>
    <w:rsid w:val="00417ADD"/>
    <w:rsid w:val="00430AFE"/>
    <w:rsid w:val="00430E9A"/>
    <w:rsid w:val="004421E5"/>
    <w:rsid w:val="00452284"/>
    <w:rsid w:val="004559D1"/>
    <w:rsid w:val="004856CA"/>
    <w:rsid w:val="0049705E"/>
    <w:rsid w:val="004A34A0"/>
    <w:rsid w:val="004A45E5"/>
    <w:rsid w:val="004B10B6"/>
    <w:rsid w:val="004C0121"/>
    <w:rsid w:val="004E6BB2"/>
    <w:rsid w:val="004F0DCE"/>
    <w:rsid w:val="00502D44"/>
    <w:rsid w:val="00504273"/>
    <w:rsid w:val="00514A59"/>
    <w:rsid w:val="00522C5B"/>
    <w:rsid w:val="00526B7B"/>
    <w:rsid w:val="005308CE"/>
    <w:rsid w:val="00536241"/>
    <w:rsid w:val="00540FE0"/>
    <w:rsid w:val="00546410"/>
    <w:rsid w:val="0057439C"/>
    <w:rsid w:val="005A72FE"/>
    <w:rsid w:val="005A7F95"/>
    <w:rsid w:val="005B0127"/>
    <w:rsid w:val="005B5DED"/>
    <w:rsid w:val="005B7A35"/>
    <w:rsid w:val="005C4B73"/>
    <w:rsid w:val="005C50FE"/>
    <w:rsid w:val="005C5780"/>
    <w:rsid w:val="005C676C"/>
    <w:rsid w:val="005D6B66"/>
    <w:rsid w:val="005D78A5"/>
    <w:rsid w:val="005E1D2B"/>
    <w:rsid w:val="005F7016"/>
    <w:rsid w:val="00600D93"/>
    <w:rsid w:val="006312B3"/>
    <w:rsid w:val="0063300C"/>
    <w:rsid w:val="006457C2"/>
    <w:rsid w:val="00655736"/>
    <w:rsid w:val="00661D12"/>
    <w:rsid w:val="00663B8D"/>
    <w:rsid w:val="006816E2"/>
    <w:rsid w:val="00693996"/>
    <w:rsid w:val="00696C8D"/>
    <w:rsid w:val="006A2AC2"/>
    <w:rsid w:val="006A3617"/>
    <w:rsid w:val="006C02B5"/>
    <w:rsid w:val="006C6D0A"/>
    <w:rsid w:val="006D1081"/>
    <w:rsid w:val="006E46E4"/>
    <w:rsid w:val="006F41B4"/>
    <w:rsid w:val="00703FBF"/>
    <w:rsid w:val="00717DA5"/>
    <w:rsid w:val="00723933"/>
    <w:rsid w:val="00733AE6"/>
    <w:rsid w:val="00744484"/>
    <w:rsid w:val="00763A0D"/>
    <w:rsid w:val="00772F4F"/>
    <w:rsid w:val="00773188"/>
    <w:rsid w:val="0077337B"/>
    <w:rsid w:val="00774DAF"/>
    <w:rsid w:val="00783782"/>
    <w:rsid w:val="00784B8C"/>
    <w:rsid w:val="0078551A"/>
    <w:rsid w:val="007E54CB"/>
    <w:rsid w:val="007F463A"/>
    <w:rsid w:val="008078A4"/>
    <w:rsid w:val="00823A11"/>
    <w:rsid w:val="00852866"/>
    <w:rsid w:val="008528BB"/>
    <w:rsid w:val="0085414A"/>
    <w:rsid w:val="0085587C"/>
    <w:rsid w:val="0086269D"/>
    <w:rsid w:val="0086543A"/>
    <w:rsid w:val="008724E5"/>
    <w:rsid w:val="00876115"/>
    <w:rsid w:val="00884A9D"/>
    <w:rsid w:val="0088512B"/>
    <w:rsid w:val="00893F23"/>
    <w:rsid w:val="008948AA"/>
    <w:rsid w:val="008A1ED4"/>
    <w:rsid w:val="008A2B2D"/>
    <w:rsid w:val="008A4E1E"/>
    <w:rsid w:val="008B5E58"/>
    <w:rsid w:val="008B68FB"/>
    <w:rsid w:val="008C296C"/>
    <w:rsid w:val="008C4160"/>
    <w:rsid w:val="008D4305"/>
    <w:rsid w:val="008E4A91"/>
    <w:rsid w:val="009163A7"/>
    <w:rsid w:val="00920169"/>
    <w:rsid w:val="00937952"/>
    <w:rsid w:val="00946D0B"/>
    <w:rsid w:val="0096294B"/>
    <w:rsid w:val="00966893"/>
    <w:rsid w:val="00970844"/>
    <w:rsid w:val="00993263"/>
    <w:rsid w:val="00994764"/>
    <w:rsid w:val="00995497"/>
    <w:rsid w:val="009A18CD"/>
    <w:rsid w:val="009A1F4A"/>
    <w:rsid w:val="009A4608"/>
    <w:rsid w:val="009D36B3"/>
    <w:rsid w:val="009F162D"/>
    <w:rsid w:val="00A10807"/>
    <w:rsid w:val="00A12558"/>
    <w:rsid w:val="00A13903"/>
    <w:rsid w:val="00A2385A"/>
    <w:rsid w:val="00A34ED5"/>
    <w:rsid w:val="00A40A24"/>
    <w:rsid w:val="00A45DBF"/>
    <w:rsid w:val="00A645DF"/>
    <w:rsid w:val="00A65C29"/>
    <w:rsid w:val="00A72433"/>
    <w:rsid w:val="00A755A2"/>
    <w:rsid w:val="00A91180"/>
    <w:rsid w:val="00AA0CE2"/>
    <w:rsid w:val="00AA6660"/>
    <w:rsid w:val="00AB12BF"/>
    <w:rsid w:val="00AB2C36"/>
    <w:rsid w:val="00AB70B6"/>
    <w:rsid w:val="00AD1A86"/>
    <w:rsid w:val="00AD3A16"/>
    <w:rsid w:val="00AD5611"/>
    <w:rsid w:val="00AE103E"/>
    <w:rsid w:val="00AF0A07"/>
    <w:rsid w:val="00AF4AEC"/>
    <w:rsid w:val="00AF625E"/>
    <w:rsid w:val="00AF652F"/>
    <w:rsid w:val="00B25C2E"/>
    <w:rsid w:val="00B375A1"/>
    <w:rsid w:val="00B43F05"/>
    <w:rsid w:val="00B712AC"/>
    <w:rsid w:val="00B71F7F"/>
    <w:rsid w:val="00B96A00"/>
    <w:rsid w:val="00B96B09"/>
    <w:rsid w:val="00BB04AF"/>
    <w:rsid w:val="00BB7161"/>
    <w:rsid w:val="00BC3AB5"/>
    <w:rsid w:val="00BD09BC"/>
    <w:rsid w:val="00BD52C9"/>
    <w:rsid w:val="00BE6354"/>
    <w:rsid w:val="00BF0F2C"/>
    <w:rsid w:val="00C04546"/>
    <w:rsid w:val="00C15C43"/>
    <w:rsid w:val="00C23A97"/>
    <w:rsid w:val="00C2417A"/>
    <w:rsid w:val="00C42C66"/>
    <w:rsid w:val="00C522D7"/>
    <w:rsid w:val="00C577E3"/>
    <w:rsid w:val="00C70EA7"/>
    <w:rsid w:val="00C7516E"/>
    <w:rsid w:val="00C75770"/>
    <w:rsid w:val="00C9083C"/>
    <w:rsid w:val="00CC17C8"/>
    <w:rsid w:val="00CC1914"/>
    <w:rsid w:val="00CC499A"/>
    <w:rsid w:val="00CC5133"/>
    <w:rsid w:val="00CE0CBE"/>
    <w:rsid w:val="00CF5722"/>
    <w:rsid w:val="00CF6014"/>
    <w:rsid w:val="00D00B2B"/>
    <w:rsid w:val="00D24877"/>
    <w:rsid w:val="00D25762"/>
    <w:rsid w:val="00D27AE1"/>
    <w:rsid w:val="00D522CB"/>
    <w:rsid w:val="00D5347E"/>
    <w:rsid w:val="00D57650"/>
    <w:rsid w:val="00D95674"/>
    <w:rsid w:val="00D95C4C"/>
    <w:rsid w:val="00DA36ED"/>
    <w:rsid w:val="00DB1D28"/>
    <w:rsid w:val="00DB694D"/>
    <w:rsid w:val="00DC0122"/>
    <w:rsid w:val="00DC0D95"/>
    <w:rsid w:val="00DC595E"/>
    <w:rsid w:val="00DD0E85"/>
    <w:rsid w:val="00DE2DF0"/>
    <w:rsid w:val="00DE34F1"/>
    <w:rsid w:val="00DF1159"/>
    <w:rsid w:val="00DF41C6"/>
    <w:rsid w:val="00DF4942"/>
    <w:rsid w:val="00E068E5"/>
    <w:rsid w:val="00E40626"/>
    <w:rsid w:val="00E42873"/>
    <w:rsid w:val="00E5135C"/>
    <w:rsid w:val="00E627B1"/>
    <w:rsid w:val="00E85B5E"/>
    <w:rsid w:val="00E9376C"/>
    <w:rsid w:val="00EA2F4C"/>
    <w:rsid w:val="00EA335E"/>
    <w:rsid w:val="00EA528C"/>
    <w:rsid w:val="00EA55F3"/>
    <w:rsid w:val="00EB5A79"/>
    <w:rsid w:val="00ED2641"/>
    <w:rsid w:val="00EF19A6"/>
    <w:rsid w:val="00EF34E2"/>
    <w:rsid w:val="00EF4F1F"/>
    <w:rsid w:val="00EF5470"/>
    <w:rsid w:val="00EF69E3"/>
    <w:rsid w:val="00F010E0"/>
    <w:rsid w:val="00F13A96"/>
    <w:rsid w:val="00F425D3"/>
    <w:rsid w:val="00F46262"/>
    <w:rsid w:val="00F53DE9"/>
    <w:rsid w:val="00F5666B"/>
    <w:rsid w:val="00F576CB"/>
    <w:rsid w:val="00F67294"/>
    <w:rsid w:val="00F71A02"/>
    <w:rsid w:val="00F854F9"/>
    <w:rsid w:val="00F8649D"/>
    <w:rsid w:val="00F950D1"/>
    <w:rsid w:val="00F97C24"/>
    <w:rsid w:val="00FB303C"/>
    <w:rsid w:val="00FB6630"/>
    <w:rsid w:val="00FB6D5E"/>
    <w:rsid w:val="00FD1226"/>
    <w:rsid w:val="00FE13B8"/>
    <w:rsid w:val="00FE7C58"/>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AA34B"/>
  <w15:docId w15:val="{71296E5D-8BDD-4C42-81E0-A5DB0EDF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9"/>
      </w:numPr>
      <w:spacing w:after="12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ind w:left="1287"/>
      <w:jc w:val="both"/>
    </w:pPr>
    <w:rPr>
      <w:rFonts w:ascii="Arial" w:eastAsia="SimSun" w:hAnsi="Arial" w:cs="Arial"/>
      <w:sz w:val="22"/>
      <w:szCs w:val="22"/>
      <w:u w:val="single"/>
      <w:lang w:val="en-GB"/>
    </w:rPr>
  </w:style>
  <w:style w:type="paragraph" w:styleId="ListParagraph">
    <w:name w:val="List Paragraph"/>
    <w:aliases w:val="CRITERES"/>
    <w:basedOn w:val="Normal"/>
    <w:uiPriority w:val="34"/>
    <w:qFormat/>
    <w:rsid w:val="002F312A"/>
    <w:pPr>
      <w:ind w:left="720"/>
      <w:contextualSpacing/>
    </w:pPr>
  </w:style>
  <w:style w:type="paragraph" w:customStyle="1" w:styleId="COMParaDecision">
    <w:name w:val="COM Para Decision"/>
    <w:basedOn w:val="Normal"/>
    <w:uiPriority w:val="99"/>
    <w:qFormat/>
    <w:rsid w:val="008A1ED4"/>
    <w:p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uiPriority w:val="59"/>
    <w:rsid w:val="00191ADC"/>
    <w:rPr>
      <w:lang w:val="fr-FR" w:eastAsia="fr-F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9D36B3"/>
    <w:rPr>
      <w:sz w:val="20"/>
      <w:szCs w:val="20"/>
    </w:rPr>
  </w:style>
  <w:style w:type="character" w:customStyle="1" w:styleId="FootnoteTextChar">
    <w:name w:val="Footnote Text Char"/>
    <w:basedOn w:val="DefaultParagraphFont"/>
    <w:link w:val="FootnoteText"/>
    <w:uiPriority w:val="99"/>
    <w:semiHidden/>
    <w:rsid w:val="009D36B3"/>
    <w:rPr>
      <w:rFonts w:ascii="Times New Roman" w:eastAsia="Times New Roman" w:hAnsi="Times New Roman"/>
      <w:lang w:val="fr-FR" w:eastAsia="fr-FR"/>
    </w:rPr>
  </w:style>
  <w:style w:type="character" w:styleId="FootnoteReference">
    <w:name w:val="footnote reference"/>
    <w:basedOn w:val="DefaultParagraphFont"/>
    <w:uiPriority w:val="99"/>
    <w:semiHidden/>
    <w:unhideWhenUsed/>
    <w:rsid w:val="009D36B3"/>
    <w:rPr>
      <w:vertAlign w:val="superscript"/>
    </w:rPr>
  </w:style>
  <w:style w:type="character" w:styleId="Hyperlink">
    <w:name w:val="Hyperlink"/>
    <w:aliases w:val=" Car Car3 Char, Car Car3 Char Char Char Char"/>
    <w:basedOn w:val="DefaultParagraphFont"/>
    <w:link w:val="CarCar3"/>
    <w:uiPriority w:val="99"/>
    <w:unhideWhenUsed/>
    <w:rsid w:val="009D36B3"/>
    <w:rPr>
      <w:color w:val="0563C1" w:themeColor="hyperlink"/>
      <w:u w:val="single"/>
    </w:rPr>
  </w:style>
  <w:style w:type="character" w:styleId="UnresolvedMention">
    <w:name w:val="Unresolved Mention"/>
    <w:basedOn w:val="DefaultParagraphFont"/>
    <w:uiPriority w:val="99"/>
    <w:semiHidden/>
    <w:unhideWhenUsed/>
    <w:rsid w:val="009D36B3"/>
    <w:rPr>
      <w:color w:val="605E5C"/>
      <w:shd w:val="clear" w:color="auto" w:fill="E1DFDD"/>
    </w:rPr>
  </w:style>
  <w:style w:type="paragraph" w:customStyle="1" w:styleId="COMPara">
    <w:name w:val="COM Para"/>
    <w:qFormat/>
    <w:rsid w:val="008E4A91"/>
    <w:pPr>
      <w:spacing w:after="120"/>
      <w:ind w:left="720" w:hanging="360"/>
    </w:pPr>
    <w:rPr>
      <w:rFonts w:ascii="Arial" w:eastAsia="Times New Roman" w:hAnsi="Arial" w:cs="Arial"/>
      <w:snapToGrid w:val="0"/>
      <w:sz w:val="22"/>
      <w:szCs w:val="22"/>
      <w:lang w:eastAsia="en-US"/>
    </w:rPr>
  </w:style>
  <w:style w:type="paragraph" w:styleId="Revision">
    <w:name w:val="Revision"/>
    <w:hidden/>
    <w:uiPriority w:val="99"/>
    <w:semiHidden/>
    <w:rsid w:val="006D1081"/>
    <w:rPr>
      <w:rFonts w:ascii="Times New Roman" w:eastAsia="Times New Roman" w:hAnsi="Times New Roman"/>
      <w:sz w:val="24"/>
      <w:szCs w:val="24"/>
      <w:lang w:val="fr-FR" w:eastAsia="fr-FR"/>
    </w:rPr>
  </w:style>
  <w:style w:type="character" w:styleId="FollowedHyperlink">
    <w:name w:val="FollowedHyperlink"/>
    <w:basedOn w:val="DefaultParagraphFont"/>
    <w:uiPriority w:val="99"/>
    <w:semiHidden/>
    <w:unhideWhenUsed/>
    <w:rsid w:val="00BB7161"/>
    <w:rPr>
      <w:color w:val="954F72" w:themeColor="followedHyperlink"/>
      <w:u w:val="single"/>
    </w:rPr>
  </w:style>
  <w:style w:type="table" w:customStyle="1" w:styleId="Grilledutableau2">
    <w:name w:val="Grille du tableau2"/>
    <w:basedOn w:val="TableNormal"/>
    <w:next w:val="TableGrid"/>
    <w:uiPriority w:val="39"/>
    <w:rsid w:val="00DC0122"/>
    <w:rPr>
      <w:rFonts w:eastAsia="Yu Mincho" w:cs="Arial"/>
      <w:sz w:val="22"/>
      <w:szCs w:val="22"/>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122"/>
    <w:pPr>
      <w:spacing w:before="100" w:beforeAutospacing="1" w:after="100" w:afterAutospacing="1"/>
    </w:pPr>
    <w:rPr>
      <w:lang w:eastAsia="zh-CN"/>
    </w:rPr>
  </w:style>
  <w:style w:type="paragraph" w:customStyle="1" w:styleId="CarCar3">
    <w:name w:val="Car Car3"/>
    <w:aliases w:val=" Car Car3 Char Char"/>
    <w:basedOn w:val="Normal"/>
    <w:link w:val="Hyperlink"/>
    <w:uiPriority w:val="99"/>
    <w:rsid w:val="00DC0122"/>
    <w:pPr>
      <w:tabs>
        <w:tab w:val="left" w:pos="510"/>
        <w:tab w:val="right" w:pos="9639"/>
      </w:tabs>
      <w:autoSpaceDE w:val="0"/>
      <w:autoSpaceDN w:val="0"/>
      <w:adjustRightInd w:val="0"/>
      <w:spacing w:after="80" w:line="220" w:lineRule="exact"/>
      <w:ind w:left="1020" w:hanging="510"/>
      <w:jc w:val="both"/>
    </w:pPr>
    <w:rPr>
      <w:rFonts w:ascii="Calibri" w:eastAsia="SimSun" w:hAnsi="Calibri"/>
      <w:color w:val="0563C1" w:themeColor="hyperlink"/>
      <w:sz w:val="20"/>
      <w:szCs w:val="20"/>
      <w:u w:val="single"/>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5585025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19-14.COM-14-EN.docx" TargetMode="External"/><Relationship Id="rId13" Type="http://schemas.openxmlformats.org/officeDocument/2006/relationships/hyperlink" Target="https://ich.unesco.org/en/Decisions/14.COM/14" TargetMode="External"/><Relationship Id="rId18" Type="http://schemas.openxmlformats.org/officeDocument/2006/relationships/hyperlink" Target="https://ich.unesco.org/doc/src/LHE-21-EXP-7-EN.docx" TargetMode="External"/><Relationship Id="rId26" Type="http://schemas.openxmlformats.org/officeDocument/2006/relationships/hyperlink" Target="https://ich.unesco.org/doc/src/LHE-22-5.EXT.COM-4_EN.docx"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ch.unesco.org/en/Decisions/16.COM/14" TargetMode="External"/><Relationship Id="rId34" Type="http://schemas.openxmlformats.org/officeDocument/2006/relationships/hyperlink" Target="https://ich.unesco.org/en/Decisions/16.COM/14" TargetMode="External"/><Relationship Id="rId7" Type="http://schemas.openxmlformats.org/officeDocument/2006/relationships/endnotes" Target="endnotes.xml"/><Relationship Id="rId12" Type="http://schemas.openxmlformats.org/officeDocument/2006/relationships/hyperlink" Target="https://ich.unesco.org/en/Decisions/14.COM/10" TargetMode="External"/><Relationship Id="rId17" Type="http://schemas.openxmlformats.org/officeDocument/2006/relationships/hyperlink" Target="https://ich.unesco.org/doc/src/LHE-21-EXP-INF.1.pdf" TargetMode="External"/><Relationship Id="rId25" Type="http://schemas.openxmlformats.org/officeDocument/2006/relationships/hyperlink" Target="https://ich.unesco.org/en/Decisions/16.COM/14" TargetMode="Externa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h.unesco.org/doc/src/LHE-21-EXP-5-EN.docx" TargetMode="External"/><Relationship Id="rId20" Type="http://schemas.openxmlformats.org/officeDocument/2006/relationships/hyperlink" Target="https://ich.unesco.org/doc/src/LHE-21-16.COM_WG-Recommandations_EN.docx" TargetMode="External"/><Relationship Id="rId29" Type="http://schemas.openxmlformats.org/officeDocument/2006/relationships/hyperlink" Target="https://ich.unesco.org/en/Decisions/5.EXT.COM/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3.COM/10" TargetMode="External"/><Relationship Id="rId24" Type="http://schemas.openxmlformats.org/officeDocument/2006/relationships/hyperlink" Target="https://ich.unesco.org/doc/src/LHE-21-16.COM-14-EN.docx" TargetMode="External"/><Relationship Id="rId32" Type="http://schemas.openxmlformats.org/officeDocument/2006/relationships/header" Target="header2.xml"/><Relationship Id="rId37"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ich.unesco.org/en/Decisions/15.COM/9" TargetMode="External"/><Relationship Id="rId23" Type="http://schemas.openxmlformats.org/officeDocument/2006/relationships/hyperlink" Target="https://ich.unesco.org/en/Decisions/5.EXT.COM/4" TargetMode="External"/><Relationship Id="rId28" Type="http://schemas.openxmlformats.org/officeDocument/2006/relationships/hyperlink" Target="https://ich.unesco.org/doc/src/LHE-21-16.COM-14-EN.docx" TargetMode="External"/><Relationship Id="rId36" Type="http://schemas.openxmlformats.org/officeDocument/2006/relationships/header" Target="header4.xml"/><Relationship Id="rId10" Type="http://schemas.openxmlformats.org/officeDocument/2006/relationships/hyperlink" Target="https://ich.unesco.org/en/Decisions/12.COM/14" TargetMode="External"/><Relationship Id="rId19" Type="http://schemas.openxmlformats.org/officeDocument/2006/relationships/hyperlink" Target="https://ich.unesco.org/doc/src/LHE-21-16.COM_WG-Recommandations_EN.doc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en/Decisions/14.COM/14" TargetMode="External"/><Relationship Id="rId14" Type="http://schemas.openxmlformats.org/officeDocument/2006/relationships/hyperlink" Target="https://ich.unesco.org/en/Decisions/8.GA/10" TargetMode="External"/><Relationship Id="rId22" Type="http://schemas.openxmlformats.org/officeDocument/2006/relationships/hyperlink" Target="https://ich.unesco.org/doc/src/LHE-22-17.COM_WG-Recommendations_EN.docx" TargetMode="External"/><Relationship Id="rId27" Type="http://schemas.openxmlformats.org/officeDocument/2006/relationships/hyperlink" Target="https://ich.unesco.org/en/d%C3%A9cisions/16.COM/14?dec=decisions&amp;ref_decision=16.COM" TargetMode="External"/><Relationship Id="rId30" Type="http://schemas.openxmlformats.org/officeDocument/2006/relationships/hyperlink" Target="https://ich.unesco.org/doc/src/LHE-22-5.EXT.COM-4_EN.docx" TargetMode="External"/><Relationship Id="rId35" Type="http://schemas.openxmlformats.org/officeDocument/2006/relationships/hyperlink" Target="https://ich.unesco.org/en/Decisions/5.EXT.COM/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ch.unesco.org/en/Decisions/8.GA/11" TargetMode="External"/><Relationship Id="rId13" Type="http://schemas.openxmlformats.org/officeDocument/2006/relationships/hyperlink" Target="https://ich.unesco.org/en/Decisions/14.COM/14" TargetMode="External"/><Relationship Id="rId3" Type="http://schemas.openxmlformats.org/officeDocument/2006/relationships/hyperlink" Target="https://ich.unesco.org/en/Decisions/14.COM/10" TargetMode="External"/><Relationship Id="rId7" Type="http://schemas.openxmlformats.org/officeDocument/2006/relationships/hyperlink" Target="https://ich.unesco.org/en/Decisions/14.COM/14" TargetMode="External"/><Relationship Id="rId12" Type="http://schemas.openxmlformats.org/officeDocument/2006/relationships/hyperlink" Target="https://ich.unesco.org/en/Decisions/15.COM/8" TargetMode="External"/><Relationship Id="rId2" Type="http://schemas.openxmlformats.org/officeDocument/2006/relationships/hyperlink" Target="https://ich.unesco.org/en/Decisions/13.COM/10" TargetMode="External"/><Relationship Id="rId1" Type="http://schemas.openxmlformats.org/officeDocument/2006/relationships/hyperlink" Target="https://ich.unesco.org/en/global-reflection-on-the-listing-mechanisms-01164" TargetMode="External"/><Relationship Id="rId6" Type="http://schemas.openxmlformats.org/officeDocument/2006/relationships/hyperlink" Target="https://ich.unesco.org/en/Decisions/12.COM/14" TargetMode="External"/><Relationship Id="rId11" Type="http://schemas.openxmlformats.org/officeDocument/2006/relationships/hyperlink" Target="https://ich.unesco.org/en/Decisions/8.GA/11" TargetMode="External"/><Relationship Id="rId5" Type="http://schemas.openxmlformats.org/officeDocument/2006/relationships/hyperlink" Target="https://ich.unesco.org/en/Decisions/10.COM/19" TargetMode="External"/><Relationship Id="rId10" Type="http://schemas.openxmlformats.org/officeDocument/2006/relationships/hyperlink" Target="https://ich.unesco.org/en/Decisions/15.COM/7" TargetMode="External"/><Relationship Id="rId4" Type="http://schemas.openxmlformats.org/officeDocument/2006/relationships/hyperlink" Target="https://ich.unesco.org/en/Decisions/14.COM/14" TargetMode="External"/><Relationship Id="rId9" Type="http://schemas.openxmlformats.org/officeDocument/2006/relationships/hyperlink" Target="https://ich.unesco.org/en/Decisions/13.COM/9" TargetMode="External"/><Relationship Id="rId14" Type="http://schemas.openxmlformats.org/officeDocument/2006/relationships/hyperlink" Target="https://ich.unesco.org/en/Decisions/15.COM/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14FDC-A5C7-477D-91CA-C3567963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23</TotalTime>
  <Pages>21</Pages>
  <Words>6677</Words>
  <Characters>38061</Characters>
  <Application>Microsoft Office Word</Application>
  <DocSecurity>0</DocSecurity>
  <Lines>317</Lines>
  <Paragraphs>89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44649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Nakata, Julien</cp:lastModifiedBy>
  <cp:revision>9</cp:revision>
  <cp:lastPrinted>2022-06-22T13:09:00Z</cp:lastPrinted>
  <dcterms:created xsi:type="dcterms:W3CDTF">2022-07-02T17:53:00Z</dcterms:created>
  <dcterms:modified xsi:type="dcterms:W3CDTF">2022-07-02T20:59:00Z</dcterms:modified>
</cp:coreProperties>
</file>