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6D3C" w14:textId="034E57EF" w:rsidR="00655736" w:rsidRPr="00414643" w:rsidRDefault="00655736" w:rsidP="00655736">
      <w:pPr>
        <w:spacing w:before="1440"/>
        <w:jc w:val="center"/>
        <w:rPr>
          <w:rFonts w:ascii="Arial" w:hAnsi="Arial" w:cs="Arial"/>
          <w:b/>
          <w:sz w:val="22"/>
          <w:szCs w:val="22"/>
        </w:rPr>
      </w:pPr>
      <w:r>
        <w:rPr>
          <w:rFonts w:ascii="Arial" w:hAnsi="Arial" w:hint="eastAsia"/>
          <w:b/>
          <w:sz w:val="22"/>
          <w:szCs w:val="22"/>
        </w:rPr>
        <w:t>保护非物质文化遗产公约</w:t>
      </w:r>
    </w:p>
    <w:p w14:paraId="2CDB5643" w14:textId="77777777" w:rsidR="00655736" w:rsidRPr="00414643" w:rsidRDefault="00D95C4C" w:rsidP="00655736">
      <w:pPr>
        <w:spacing w:before="1200"/>
        <w:jc w:val="center"/>
        <w:rPr>
          <w:rFonts w:ascii="Arial" w:hAnsi="Arial" w:cs="Arial"/>
          <w:b/>
          <w:sz w:val="22"/>
          <w:szCs w:val="22"/>
        </w:rPr>
      </w:pPr>
      <w:r>
        <w:rPr>
          <w:rFonts w:ascii="Arial" w:hAnsi="Arial" w:hint="eastAsia"/>
          <w:b/>
          <w:sz w:val="22"/>
          <w:szCs w:val="22"/>
        </w:rPr>
        <w:t>《保护非物质文化遗产公约》缔约国大会</w:t>
      </w:r>
    </w:p>
    <w:p w14:paraId="75891C68" w14:textId="17A6551A" w:rsidR="00D95C4C" w:rsidRPr="00FD624F" w:rsidRDefault="003265D0" w:rsidP="00D95C4C">
      <w:pPr>
        <w:spacing w:before="840"/>
        <w:jc w:val="center"/>
        <w:rPr>
          <w:rFonts w:ascii="Arial" w:hAnsi="Arial" w:cs="Arial"/>
          <w:b/>
          <w:sz w:val="22"/>
          <w:szCs w:val="22"/>
        </w:rPr>
      </w:pPr>
      <w:r>
        <w:rPr>
          <w:rFonts w:ascii="Arial" w:hAnsi="Arial" w:hint="eastAsia"/>
          <w:b/>
          <w:sz w:val="22"/>
          <w:szCs w:val="22"/>
        </w:rPr>
        <w:t>第九届会议</w:t>
      </w:r>
    </w:p>
    <w:p w14:paraId="2813BA58" w14:textId="77777777" w:rsidR="00D95C4C" w:rsidRPr="00FD624F" w:rsidRDefault="00D95C4C" w:rsidP="00D95C4C">
      <w:pPr>
        <w:jc w:val="center"/>
        <w:rPr>
          <w:rFonts w:ascii="Arial" w:hAnsi="Arial" w:cs="Arial"/>
          <w:b/>
          <w:sz w:val="22"/>
          <w:szCs w:val="22"/>
        </w:rPr>
      </w:pPr>
      <w:r>
        <w:rPr>
          <w:rFonts w:ascii="Arial" w:hAnsi="Arial" w:hint="eastAsia"/>
          <w:b/>
          <w:sz w:val="22"/>
          <w:szCs w:val="22"/>
        </w:rPr>
        <w:t>教科文组织总部，一号会议厅</w:t>
      </w:r>
    </w:p>
    <w:p w14:paraId="17E07F7D" w14:textId="5799B785" w:rsidR="00655736" w:rsidRPr="0032503D" w:rsidRDefault="003265D0" w:rsidP="00D95C4C">
      <w:pPr>
        <w:jc w:val="center"/>
        <w:rPr>
          <w:rFonts w:asciiTheme="majorEastAsia" w:eastAsiaTheme="majorEastAsia" w:hAnsiTheme="majorEastAsia" w:cs="Arial"/>
          <w:b/>
          <w:sz w:val="22"/>
          <w:szCs w:val="22"/>
        </w:rPr>
      </w:pPr>
      <w:r w:rsidRPr="0032503D">
        <w:rPr>
          <w:rFonts w:asciiTheme="majorEastAsia" w:eastAsiaTheme="majorEastAsia" w:hAnsiTheme="majorEastAsia"/>
          <w:b/>
          <w:sz w:val="22"/>
          <w:szCs w:val="22"/>
        </w:rPr>
        <w:t xml:space="preserve">2022 </w:t>
      </w:r>
      <w:r w:rsidRPr="0032503D">
        <w:rPr>
          <w:rFonts w:asciiTheme="majorEastAsia" w:eastAsiaTheme="majorEastAsia" w:hAnsiTheme="majorEastAsia" w:hint="eastAsia"/>
          <w:b/>
          <w:sz w:val="22"/>
          <w:szCs w:val="22"/>
        </w:rPr>
        <w:t>年</w:t>
      </w:r>
      <w:r w:rsidRPr="0032503D">
        <w:rPr>
          <w:rFonts w:asciiTheme="majorEastAsia" w:eastAsiaTheme="majorEastAsia" w:hAnsiTheme="majorEastAsia"/>
          <w:b/>
          <w:sz w:val="22"/>
          <w:szCs w:val="22"/>
        </w:rPr>
        <w:t xml:space="preserve"> 7 </w:t>
      </w:r>
      <w:r w:rsidRPr="0032503D">
        <w:rPr>
          <w:rFonts w:asciiTheme="majorEastAsia" w:eastAsiaTheme="majorEastAsia" w:hAnsiTheme="majorEastAsia" w:hint="eastAsia"/>
          <w:b/>
          <w:sz w:val="22"/>
          <w:szCs w:val="22"/>
        </w:rPr>
        <w:t>月</w:t>
      </w:r>
      <w:r w:rsidRPr="0032503D">
        <w:rPr>
          <w:rFonts w:asciiTheme="majorEastAsia" w:eastAsiaTheme="majorEastAsia" w:hAnsiTheme="majorEastAsia"/>
          <w:b/>
          <w:sz w:val="22"/>
          <w:szCs w:val="22"/>
        </w:rPr>
        <w:t xml:space="preserve"> 5 </w:t>
      </w:r>
      <w:r w:rsidRPr="0032503D">
        <w:rPr>
          <w:rFonts w:asciiTheme="majorEastAsia" w:eastAsiaTheme="majorEastAsia" w:hAnsiTheme="majorEastAsia" w:hint="eastAsia"/>
          <w:b/>
          <w:sz w:val="22"/>
          <w:szCs w:val="22"/>
        </w:rPr>
        <w:t>日至</w:t>
      </w:r>
      <w:r w:rsidRPr="0032503D">
        <w:rPr>
          <w:rFonts w:asciiTheme="majorEastAsia" w:eastAsiaTheme="majorEastAsia" w:hAnsiTheme="majorEastAsia"/>
          <w:b/>
          <w:sz w:val="22"/>
          <w:szCs w:val="22"/>
        </w:rPr>
        <w:t xml:space="preserve"> 7 </w:t>
      </w:r>
      <w:r w:rsidRPr="0032503D">
        <w:rPr>
          <w:rFonts w:asciiTheme="majorEastAsia" w:eastAsiaTheme="majorEastAsia" w:hAnsiTheme="majorEastAsia" w:hint="eastAsia"/>
          <w:b/>
          <w:sz w:val="22"/>
          <w:szCs w:val="22"/>
        </w:rPr>
        <w:t>日</w:t>
      </w:r>
    </w:p>
    <w:p w14:paraId="1A8796C2" w14:textId="26082E77" w:rsidR="00655736" w:rsidRPr="00414643" w:rsidRDefault="00655736" w:rsidP="00655736">
      <w:pPr>
        <w:pStyle w:val="Sansinterligne2"/>
        <w:spacing w:before="1200"/>
        <w:jc w:val="center"/>
        <w:rPr>
          <w:rFonts w:ascii="Arial" w:hAnsi="Arial" w:cs="Arial"/>
          <w:b/>
          <w:sz w:val="22"/>
          <w:szCs w:val="22"/>
        </w:rPr>
      </w:pPr>
      <w:r>
        <w:rPr>
          <w:rFonts w:ascii="Arial" w:hAnsi="Arial" w:hint="eastAsia"/>
          <w:b/>
          <w:sz w:val="22"/>
          <w:szCs w:val="22"/>
          <w:u w:val="single"/>
        </w:rPr>
        <w:t>临时议程项目</w:t>
      </w:r>
      <w:r w:rsidRPr="0032503D">
        <w:rPr>
          <w:rFonts w:asciiTheme="majorEastAsia" w:eastAsiaTheme="majorEastAsia" w:hAnsiTheme="majorEastAsia"/>
          <w:b/>
          <w:sz w:val="22"/>
          <w:szCs w:val="22"/>
          <w:u w:val="single"/>
        </w:rPr>
        <w:t xml:space="preserve"> 6</w:t>
      </w:r>
      <w:r>
        <w:rPr>
          <w:rFonts w:ascii="Arial" w:hAnsi="Arial" w:hint="eastAsia"/>
          <w:b/>
          <w:sz w:val="22"/>
          <w:szCs w:val="22"/>
        </w:rPr>
        <w:t>：</w:t>
      </w:r>
    </w:p>
    <w:p w14:paraId="016344CB" w14:textId="77777777" w:rsidR="00FC3B53" w:rsidRPr="006B6390" w:rsidRDefault="00FC3B53" w:rsidP="00EB3A99">
      <w:pPr>
        <w:pStyle w:val="Sansinterligne2"/>
        <w:jc w:val="center"/>
        <w:rPr>
          <w:rFonts w:asciiTheme="minorBidi" w:hAnsiTheme="minorBidi" w:cstheme="minorBidi"/>
          <w:b/>
          <w:sz w:val="22"/>
          <w:szCs w:val="22"/>
        </w:rPr>
      </w:pPr>
      <w:r>
        <w:rPr>
          <w:rFonts w:asciiTheme="minorBidi" w:hAnsiTheme="minorBidi" w:hint="eastAsia"/>
          <w:b/>
          <w:sz w:val="22"/>
          <w:szCs w:val="22"/>
        </w:rPr>
        <w:t>秘书处关于其活动的报告</w:t>
      </w:r>
    </w:p>
    <w:p w14:paraId="5852D9AA" w14:textId="10D16868" w:rsidR="00FC3B53" w:rsidRPr="0032503D" w:rsidRDefault="00FC3B53" w:rsidP="00FC3B53">
      <w:pPr>
        <w:pStyle w:val="Sansinterligne2"/>
        <w:spacing w:after="960"/>
        <w:jc w:val="center"/>
        <w:rPr>
          <w:rFonts w:asciiTheme="minorEastAsia" w:eastAsiaTheme="minorEastAsia" w:hAnsiTheme="minorEastAsia" w:cstheme="minorBidi"/>
          <w:b/>
          <w:sz w:val="22"/>
          <w:szCs w:val="22"/>
        </w:rPr>
      </w:pPr>
      <w:r w:rsidRPr="0032503D">
        <w:rPr>
          <w:rFonts w:asciiTheme="minorEastAsia" w:eastAsiaTheme="minorEastAsia" w:hAnsiTheme="minorEastAsia" w:hint="eastAsia"/>
          <w:b/>
          <w:sz w:val="22"/>
          <w:szCs w:val="22"/>
        </w:rPr>
        <w:t>（</w:t>
      </w:r>
      <w:r w:rsidRPr="0032503D">
        <w:rPr>
          <w:rFonts w:asciiTheme="minorEastAsia" w:eastAsiaTheme="minorEastAsia" w:hAnsiTheme="minorEastAsia"/>
          <w:b/>
          <w:sz w:val="22"/>
          <w:szCs w:val="22"/>
        </w:rPr>
        <w:t xml:space="preserve">2020 </w:t>
      </w:r>
      <w:r w:rsidRPr="0032503D">
        <w:rPr>
          <w:rFonts w:asciiTheme="minorEastAsia" w:eastAsiaTheme="minorEastAsia" w:hAnsiTheme="minorEastAsia" w:hint="eastAsia"/>
          <w:b/>
          <w:sz w:val="22"/>
          <w:szCs w:val="22"/>
        </w:rPr>
        <w:t>年</w:t>
      </w:r>
      <w:r w:rsidRPr="0032503D">
        <w:rPr>
          <w:rFonts w:asciiTheme="minorEastAsia" w:eastAsiaTheme="minorEastAsia" w:hAnsiTheme="minorEastAsia"/>
          <w:b/>
          <w:sz w:val="22"/>
          <w:szCs w:val="22"/>
        </w:rPr>
        <w:t xml:space="preserve"> 1 </w:t>
      </w:r>
      <w:r w:rsidRPr="0032503D">
        <w:rPr>
          <w:rFonts w:asciiTheme="minorEastAsia" w:eastAsiaTheme="minorEastAsia" w:hAnsiTheme="minorEastAsia" w:hint="eastAsia"/>
          <w:b/>
          <w:sz w:val="22"/>
          <w:szCs w:val="22"/>
        </w:rPr>
        <w:t>月至</w:t>
      </w:r>
      <w:r w:rsidRPr="0032503D">
        <w:rPr>
          <w:rFonts w:asciiTheme="minorEastAsia" w:eastAsiaTheme="minorEastAsia" w:hAnsiTheme="minorEastAsia"/>
          <w:b/>
          <w:sz w:val="22"/>
          <w:szCs w:val="22"/>
        </w:rPr>
        <w:t xml:space="preserve"> 2021 </w:t>
      </w:r>
      <w:r w:rsidRPr="0032503D">
        <w:rPr>
          <w:rFonts w:asciiTheme="minorEastAsia" w:eastAsiaTheme="minorEastAsia" w:hAnsiTheme="minorEastAsia" w:hint="eastAsia"/>
          <w:b/>
          <w:sz w:val="22"/>
          <w:szCs w:val="22"/>
        </w:rPr>
        <w:t>年</w:t>
      </w:r>
      <w:r w:rsidRPr="0032503D">
        <w:rPr>
          <w:rFonts w:asciiTheme="minorEastAsia" w:eastAsiaTheme="minorEastAsia" w:hAnsiTheme="minorEastAsia"/>
          <w:b/>
          <w:sz w:val="22"/>
          <w:szCs w:val="22"/>
        </w:rPr>
        <w:t xml:space="preserve"> 12 </w:t>
      </w:r>
      <w:r w:rsidRPr="0032503D">
        <w:rPr>
          <w:rFonts w:asciiTheme="minorEastAsia" w:eastAsiaTheme="minorEastAsia" w:hAnsiTheme="minorEastAsia" w:hint="eastAsia"/>
          <w:b/>
          <w:sz w:val="22"/>
          <w:szCs w:val="22"/>
        </w:rPr>
        <w:t>月</w:t>
      </w:r>
      <w:r w:rsidRPr="0032503D">
        <w:rPr>
          <w:rFonts w:asciiTheme="minorEastAsia" w:eastAsiaTheme="minorEastAsia" w:hAnsiTheme="minorEastAsia"/>
          <w:b/>
          <w:sz w:val="22"/>
          <w:szCs w:val="22"/>
        </w:rPr>
        <w:t>)</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844B63" w14:paraId="796B6D01" w14:textId="77777777" w:rsidTr="002F312A">
        <w:trPr>
          <w:jc w:val="center"/>
        </w:trPr>
        <w:tc>
          <w:tcPr>
            <w:tcW w:w="5670" w:type="dxa"/>
            <w:vAlign w:val="center"/>
          </w:tcPr>
          <w:p w14:paraId="08389200" w14:textId="7DDF9462" w:rsidR="0057439C" w:rsidRPr="00694940" w:rsidRDefault="00B438D6" w:rsidP="005B7A35">
            <w:pPr>
              <w:pStyle w:val="Sansinterligne1"/>
              <w:spacing w:before="200" w:after="200"/>
              <w:jc w:val="center"/>
              <w:rPr>
                <w:rFonts w:ascii="Arial" w:hAnsi="Arial" w:cs="Arial"/>
                <w:b/>
                <w:sz w:val="22"/>
                <w:szCs w:val="22"/>
              </w:rPr>
            </w:pPr>
            <w:r w:rsidRPr="0032503D">
              <w:rPr>
                <w:rFonts w:ascii="Arial" w:hAnsi="Arial" w:cs="Arial" w:hint="eastAsia"/>
                <w:b/>
                <w:sz w:val="22"/>
                <w:szCs w:val="22"/>
              </w:rPr>
              <w:t>摘</w:t>
            </w:r>
            <w:r w:rsidR="0057439C" w:rsidRPr="0032503D">
              <w:rPr>
                <w:rFonts w:ascii="Arial" w:hAnsi="Arial" w:cs="Arial" w:hint="eastAsia"/>
                <w:b/>
                <w:sz w:val="22"/>
                <w:szCs w:val="22"/>
              </w:rPr>
              <w:t>要</w:t>
            </w:r>
          </w:p>
          <w:p w14:paraId="5F884104" w14:textId="565567FF" w:rsidR="00FC3B53" w:rsidRPr="0032503D" w:rsidRDefault="00FC3B53" w:rsidP="00FC3B53">
            <w:pPr>
              <w:pStyle w:val="Sansinterligne1"/>
              <w:spacing w:before="200" w:after="200"/>
              <w:jc w:val="both"/>
              <w:rPr>
                <w:rFonts w:ascii="Arial" w:hAnsi="Arial" w:cs="Arial"/>
                <w:bCs/>
                <w:sz w:val="22"/>
                <w:szCs w:val="22"/>
              </w:rPr>
            </w:pPr>
            <w:r w:rsidRPr="0032503D">
              <w:rPr>
                <w:rFonts w:ascii="Arial" w:hAnsi="Arial" w:cs="Arial" w:hint="eastAsia"/>
                <w:bCs/>
                <w:sz w:val="22"/>
                <w:szCs w:val="22"/>
              </w:rPr>
              <w:t>本文件对</w:t>
            </w:r>
            <w:r w:rsidRPr="0032503D">
              <w:rPr>
                <w:rFonts w:ascii="Arial" w:hAnsi="Arial" w:cs="Arial"/>
                <w:bCs/>
                <w:sz w:val="22"/>
                <w:szCs w:val="22"/>
              </w:rPr>
              <w:t xml:space="preserve"> 2003 </w:t>
            </w:r>
            <w:r w:rsidRPr="0032503D">
              <w:rPr>
                <w:rFonts w:ascii="Arial" w:hAnsi="Arial" w:cs="Arial" w:hint="eastAsia"/>
                <w:bCs/>
                <w:sz w:val="22"/>
                <w:szCs w:val="22"/>
              </w:rPr>
              <w:t>年</w:t>
            </w:r>
            <w:r w:rsidR="00B438D6" w:rsidRPr="0032503D">
              <w:rPr>
                <w:rFonts w:ascii="Arial" w:hAnsi="Arial" w:cs="Arial" w:hint="eastAsia"/>
                <w:bCs/>
                <w:sz w:val="22"/>
                <w:szCs w:val="22"/>
              </w:rPr>
              <w:t>《</w:t>
            </w:r>
            <w:r w:rsidRPr="0032503D">
              <w:rPr>
                <w:rFonts w:ascii="Arial" w:hAnsi="Arial" w:cs="Arial" w:hint="eastAsia"/>
                <w:bCs/>
                <w:sz w:val="22"/>
                <w:szCs w:val="22"/>
              </w:rPr>
              <w:t>公约</w:t>
            </w:r>
            <w:r w:rsidR="00B438D6" w:rsidRPr="0032503D">
              <w:rPr>
                <w:rFonts w:ascii="Arial" w:hAnsi="Arial" w:cs="Arial" w:hint="eastAsia"/>
                <w:bCs/>
                <w:sz w:val="22"/>
                <w:szCs w:val="22"/>
              </w:rPr>
              <w:t>》</w:t>
            </w:r>
            <w:r w:rsidRPr="0032503D">
              <w:rPr>
                <w:rFonts w:ascii="Arial" w:hAnsi="Arial" w:cs="Arial" w:hint="eastAsia"/>
                <w:bCs/>
                <w:sz w:val="22"/>
                <w:szCs w:val="22"/>
              </w:rPr>
              <w:t>秘书处在</w:t>
            </w:r>
            <w:r w:rsidRPr="0032503D">
              <w:rPr>
                <w:rFonts w:ascii="Arial" w:hAnsi="Arial" w:cs="Arial"/>
                <w:bCs/>
                <w:sz w:val="22"/>
                <w:szCs w:val="22"/>
              </w:rPr>
              <w:t xml:space="preserve"> 2020 </w:t>
            </w:r>
            <w:r w:rsidRPr="0032503D">
              <w:rPr>
                <w:rFonts w:ascii="Arial" w:hAnsi="Arial" w:cs="Arial" w:hint="eastAsia"/>
                <w:bCs/>
                <w:sz w:val="22"/>
                <w:szCs w:val="22"/>
              </w:rPr>
              <w:t>年</w:t>
            </w:r>
            <w:r w:rsidRPr="0032503D">
              <w:rPr>
                <w:rFonts w:ascii="Arial" w:hAnsi="Arial" w:cs="Arial"/>
                <w:bCs/>
                <w:sz w:val="22"/>
                <w:szCs w:val="22"/>
              </w:rPr>
              <w:t xml:space="preserve"> 1 </w:t>
            </w:r>
            <w:r w:rsidRPr="0032503D">
              <w:rPr>
                <w:rFonts w:ascii="Arial" w:hAnsi="Arial" w:cs="Arial" w:hint="eastAsia"/>
                <w:bCs/>
                <w:sz w:val="22"/>
                <w:szCs w:val="22"/>
              </w:rPr>
              <w:t>月</w:t>
            </w:r>
            <w:r w:rsidRPr="0032503D">
              <w:rPr>
                <w:rFonts w:ascii="Arial" w:hAnsi="Arial" w:cs="Arial"/>
                <w:bCs/>
                <w:sz w:val="22"/>
                <w:szCs w:val="22"/>
              </w:rPr>
              <w:t xml:space="preserve"> 1 </w:t>
            </w:r>
            <w:r w:rsidRPr="0032503D">
              <w:rPr>
                <w:rFonts w:ascii="Arial" w:hAnsi="Arial" w:cs="Arial" w:hint="eastAsia"/>
                <w:bCs/>
                <w:sz w:val="22"/>
                <w:szCs w:val="22"/>
              </w:rPr>
              <w:t>日至</w:t>
            </w:r>
            <w:r w:rsidRPr="0032503D">
              <w:rPr>
                <w:rFonts w:ascii="Arial" w:hAnsi="Arial" w:cs="Arial"/>
                <w:bCs/>
                <w:sz w:val="22"/>
                <w:szCs w:val="22"/>
              </w:rPr>
              <w:t xml:space="preserve"> 2021 </w:t>
            </w:r>
            <w:r w:rsidRPr="0032503D">
              <w:rPr>
                <w:rFonts w:ascii="Arial" w:hAnsi="Arial" w:cs="Arial" w:hint="eastAsia"/>
                <w:bCs/>
                <w:sz w:val="22"/>
                <w:szCs w:val="22"/>
              </w:rPr>
              <w:t>年</w:t>
            </w:r>
            <w:r w:rsidRPr="0032503D">
              <w:rPr>
                <w:rFonts w:ascii="Arial" w:hAnsi="Arial" w:cs="Arial"/>
                <w:bCs/>
                <w:sz w:val="22"/>
                <w:szCs w:val="22"/>
              </w:rPr>
              <w:t xml:space="preserve"> 12 </w:t>
            </w:r>
            <w:r w:rsidRPr="0032503D">
              <w:rPr>
                <w:rFonts w:ascii="Arial" w:hAnsi="Arial" w:cs="Arial" w:hint="eastAsia"/>
                <w:bCs/>
                <w:sz w:val="22"/>
                <w:szCs w:val="22"/>
              </w:rPr>
              <w:t>月</w:t>
            </w:r>
            <w:r w:rsidRPr="0032503D">
              <w:rPr>
                <w:rFonts w:ascii="Arial" w:hAnsi="Arial" w:cs="Arial"/>
                <w:bCs/>
                <w:sz w:val="22"/>
                <w:szCs w:val="22"/>
              </w:rPr>
              <w:t xml:space="preserve"> 31 </w:t>
            </w:r>
            <w:r w:rsidRPr="0032503D">
              <w:rPr>
                <w:rFonts w:ascii="Arial" w:hAnsi="Arial" w:cs="Arial" w:hint="eastAsia"/>
                <w:bCs/>
                <w:sz w:val="22"/>
                <w:szCs w:val="22"/>
              </w:rPr>
              <w:t>日期间的活动进行了概述，其中也包括其对新冠疫情的应对举措。</w:t>
            </w:r>
          </w:p>
          <w:p w14:paraId="7D45CA36" w14:textId="0DDAEC7B" w:rsidR="00655736" w:rsidRPr="00694940" w:rsidRDefault="00FB6630" w:rsidP="005B7A35">
            <w:pPr>
              <w:pStyle w:val="Sansinterligne2"/>
              <w:spacing w:after="120"/>
              <w:jc w:val="both"/>
              <w:rPr>
                <w:rFonts w:ascii="Arial" w:hAnsi="Arial" w:cs="Arial"/>
                <w:b/>
                <w:sz w:val="22"/>
                <w:szCs w:val="22"/>
              </w:rPr>
            </w:pPr>
            <w:r w:rsidRPr="0032503D">
              <w:rPr>
                <w:rFonts w:ascii="Arial" w:hAnsi="Arial" w:cs="Arial" w:hint="eastAsia"/>
                <w:b/>
                <w:sz w:val="22"/>
                <w:szCs w:val="22"/>
              </w:rPr>
              <w:t>需要做出的决定：</w:t>
            </w:r>
            <w:r w:rsidRPr="0032503D">
              <w:rPr>
                <w:rFonts w:ascii="Arial" w:hAnsi="Arial" w:cs="Arial" w:hint="eastAsia"/>
                <w:bCs/>
                <w:sz w:val="22"/>
                <w:szCs w:val="22"/>
              </w:rPr>
              <w:t>第</w:t>
            </w:r>
            <w:r w:rsidRPr="0032503D">
              <w:rPr>
                <w:rFonts w:ascii="Arial" w:hAnsi="Arial" w:cs="Arial"/>
                <w:bCs/>
                <w:sz w:val="22"/>
                <w:szCs w:val="22"/>
              </w:rPr>
              <w:t xml:space="preserve"> 35 </w:t>
            </w:r>
            <w:r w:rsidRPr="0032503D">
              <w:rPr>
                <w:rFonts w:ascii="Arial" w:hAnsi="Arial" w:cs="Arial" w:hint="eastAsia"/>
                <w:bCs/>
                <w:sz w:val="22"/>
                <w:szCs w:val="22"/>
              </w:rPr>
              <w:t>段</w:t>
            </w:r>
          </w:p>
        </w:tc>
      </w:tr>
    </w:tbl>
    <w:p w14:paraId="2941B514" w14:textId="77777777" w:rsidR="00176720" w:rsidRDefault="00655736" w:rsidP="00176720">
      <w:pPr>
        <w:pStyle w:val="GAPara"/>
        <w:numPr>
          <w:ilvl w:val="0"/>
          <w:numId w:val="0"/>
        </w:numPr>
        <w:jc w:val="both"/>
      </w:pPr>
      <w:r>
        <w:rPr>
          <w:rFonts w:hint="eastAsia"/>
        </w:rPr>
        <w:br w:type="page"/>
      </w:r>
    </w:p>
    <w:p w14:paraId="3891F9E6" w14:textId="5684081F" w:rsidR="00C42C66" w:rsidRPr="002E1C7F" w:rsidRDefault="002E1C7F" w:rsidP="00842D2C">
      <w:pPr>
        <w:pStyle w:val="COMPara"/>
        <w:keepNext/>
        <w:spacing w:before="240"/>
        <w:ind w:left="576" w:firstLine="0"/>
        <w:jc w:val="both"/>
        <w:rPr>
          <w:rFonts w:asciiTheme="minorBidi" w:hAnsiTheme="minorBidi" w:cstheme="minorBidi"/>
          <w:b/>
          <w:bCs/>
        </w:rPr>
      </w:pPr>
      <w:r>
        <w:rPr>
          <w:rFonts w:asciiTheme="minorBidi" w:hAnsiTheme="minorBidi" w:hint="eastAsia"/>
          <w:b/>
          <w:bCs/>
        </w:rPr>
        <w:lastRenderedPageBreak/>
        <w:t>简介</w:t>
      </w:r>
    </w:p>
    <w:p w14:paraId="3D7C0183" w14:textId="1AF9496F" w:rsidR="00F32411" w:rsidRPr="0005412F" w:rsidRDefault="00FC4A5F" w:rsidP="00F37656">
      <w:pPr>
        <w:pStyle w:val="GAPara"/>
        <w:numPr>
          <w:ilvl w:val="0"/>
          <w:numId w:val="19"/>
        </w:numPr>
        <w:ind w:left="567" w:hanging="567"/>
        <w:jc w:val="both"/>
        <w:rPr>
          <w:bCs/>
        </w:rPr>
      </w:pPr>
      <w:r>
        <w:rPr>
          <w:rFonts w:hint="eastAsia"/>
        </w:rPr>
        <w:t>本报告重点讲述了</w:t>
      </w:r>
      <w:r>
        <w:rPr>
          <w:rFonts w:hint="eastAsia"/>
        </w:rPr>
        <w:t xml:space="preserve"> 2003 </w:t>
      </w:r>
      <w:r>
        <w:rPr>
          <w:rFonts w:hint="eastAsia"/>
        </w:rPr>
        <w:t>年</w:t>
      </w:r>
      <w:r w:rsidR="00B438D6">
        <w:rPr>
          <w:rFonts w:hint="eastAsia"/>
        </w:rPr>
        <w:t>《</w:t>
      </w:r>
      <w:r>
        <w:rPr>
          <w:rFonts w:hint="eastAsia"/>
        </w:rPr>
        <w:t>公约</w:t>
      </w:r>
      <w:r w:rsidR="00B438D6">
        <w:rPr>
          <w:rFonts w:hint="eastAsia"/>
        </w:rPr>
        <w:t>》</w:t>
      </w:r>
      <w:r>
        <w:rPr>
          <w:rFonts w:hint="eastAsia"/>
        </w:rPr>
        <w:t>秘书处在</w:t>
      </w:r>
      <w:r>
        <w:rPr>
          <w:rFonts w:hint="eastAsia"/>
        </w:rPr>
        <w:t xml:space="preserve"> 2020 </w:t>
      </w:r>
      <w:r>
        <w:rPr>
          <w:rFonts w:hint="eastAsia"/>
        </w:rPr>
        <w:t>年</w:t>
      </w:r>
      <w:r>
        <w:rPr>
          <w:rFonts w:hint="eastAsia"/>
        </w:rPr>
        <w:t xml:space="preserve"> 1 </w:t>
      </w:r>
      <w:r>
        <w:rPr>
          <w:rFonts w:hint="eastAsia"/>
        </w:rPr>
        <w:t>月至</w:t>
      </w:r>
      <w:r>
        <w:rPr>
          <w:rFonts w:hint="eastAsia"/>
        </w:rPr>
        <w:t xml:space="preserve"> 2021 </w:t>
      </w:r>
      <w:r>
        <w:rPr>
          <w:rFonts w:hint="eastAsia"/>
        </w:rPr>
        <w:t>年</w:t>
      </w:r>
      <w:r>
        <w:rPr>
          <w:rFonts w:hint="eastAsia"/>
        </w:rPr>
        <w:t xml:space="preserve"> 12 </w:t>
      </w:r>
      <w:r>
        <w:rPr>
          <w:rFonts w:hint="eastAsia"/>
        </w:rPr>
        <w:t>月期间的工作情况。本报告期与教科文组织的其他主要法定报告程序相一致，即总干事就大会通过的方案的执行情况向执行委员会提交报告</w:t>
      </w:r>
      <w:r>
        <w:rPr>
          <w:rFonts w:hint="eastAsia"/>
        </w:rPr>
        <w:t>(EX/4)</w:t>
      </w:r>
      <w:r>
        <w:rPr>
          <w:rFonts w:hint="eastAsia"/>
        </w:rPr>
        <w:t>。</w:t>
      </w:r>
      <w:r>
        <w:rPr>
          <w:rFonts w:asciiTheme="minorBidi" w:hAnsiTheme="minorBidi" w:hint="eastAsia"/>
        </w:rPr>
        <w:t>附件</w:t>
      </w:r>
      <w:r>
        <w:rPr>
          <w:rFonts w:asciiTheme="minorBidi" w:hAnsiTheme="minorBidi" w:hint="eastAsia"/>
        </w:rPr>
        <w:t xml:space="preserve"> </w:t>
      </w:r>
      <w:r w:rsidRPr="0032503D">
        <w:t>I</w:t>
      </w:r>
      <w:r>
        <w:rPr>
          <w:rFonts w:asciiTheme="minorBidi" w:hAnsiTheme="minorBidi" w:hint="eastAsia"/>
        </w:rPr>
        <w:t xml:space="preserve"> </w:t>
      </w:r>
      <w:r>
        <w:rPr>
          <w:rFonts w:asciiTheme="minorBidi" w:hAnsiTheme="minorBidi" w:hint="eastAsia"/>
        </w:rPr>
        <w:t>进一步展示了秘书处相关工作对</w:t>
      </w:r>
      <w:r>
        <w:rPr>
          <w:rFonts w:asciiTheme="minorBidi" w:hAnsiTheme="minorBidi" w:hint="eastAsia"/>
        </w:rPr>
        <w:t xml:space="preserve"> </w:t>
      </w:r>
      <w:r w:rsidRPr="0032503D">
        <w:t>40C/5</w:t>
      </w:r>
      <w:r>
        <w:rPr>
          <w:rFonts w:asciiTheme="minorBidi" w:hAnsiTheme="minorBidi" w:hint="eastAsia"/>
        </w:rPr>
        <w:t xml:space="preserve"> </w:t>
      </w:r>
      <w:r>
        <w:rPr>
          <w:rFonts w:asciiTheme="minorBidi" w:hAnsiTheme="minorBidi" w:hint="eastAsia"/>
        </w:rPr>
        <w:t>成果框架以及主要方案</w:t>
      </w:r>
      <w:r w:rsidRPr="0032503D">
        <w:t xml:space="preserve"> IV</w:t>
      </w:r>
      <w:r>
        <w:rPr>
          <w:rFonts w:asciiTheme="minorBidi" w:hAnsiTheme="minorBidi" w:hint="eastAsia"/>
        </w:rPr>
        <w:t xml:space="preserve"> </w:t>
      </w:r>
      <w:r>
        <w:rPr>
          <w:rFonts w:asciiTheme="minorBidi" w:hAnsiTheme="minorBidi" w:hint="eastAsia"/>
        </w:rPr>
        <w:t>内的预期成果</w:t>
      </w:r>
      <w:r w:rsidRPr="0032503D">
        <w:t xml:space="preserve"> 6</w:t>
      </w:r>
      <w:r>
        <w:rPr>
          <w:rFonts w:asciiTheme="minorBidi" w:hAnsiTheme="minorBidi" w:hint="eastAsia"/>
        </w:rPr>
        <w:t xml:space="preserve"> </w:t>
      </w:r>
      <w:r>
        <w:rPr>
          <w:rFonts w:asciiTheme="minorBidi" w:hAnsiTheme="minorBidi" w:hint="eastAsia"/>
        </w:rPr>
        <w:t>的绩效指标的贡献。</w:t>
      </w:r>
      <w:r>
        <w:rPr>
          <w:rFonts w:hint="eastAsia"/>
        </w:rPr>
        <w:t>本报告应配合非物质文化遗产基金的</w:t>
      </w:r>
      <w:r w:rsidR="00B438D6">
        <w:rPr>
          <w:rFonts w:hint="eastAsia"/>
        </w:rPr>
        <w:t>资源使用情况</w:t>
      </w:r>
      <w:r>
        <w:rPr>
          <w:rFonts w:hint="eastAsia"/>
        </w:rPr>
        <w:t>（</w:t>
      </w:r>
      <w:hyperlink r:id="rId8" w:history="1">
        <w:r w:rsidRPr="002361AC">
          <w:rPr>
            <w:rStyle w:val="Hyperlink"/>
            <w:rFonts w:cs="Arial" w:hint="eastAsia"/>
          </w:rPr>
          <w:t>LHE/22</w:t>
        </w:r>
        <w:r w:rsidR="002361AC" w:rsidRPr="002361AC">
          <w:rPr>
            <w:rStyle w:val="Hyperlink"/>
            <w:rFonts w:cs="Arial"/>
          </w:rPr>
          <w:t>/</w:t>
        </w:r>
        <w:r w:rsidRPr="002361AC">
          <w:rPr>
            <w:rStyle w:val="Hyperlink"/>
            <w:rFonts w:cs="Arial" w:hint="eastAsia"/>
          </w:rPr>
          <w:t>9.GA/</w:t>
        </w:r>
        <w:r w:rsidR="00B438D6" w:rsidRPr="002361AC">
          <w:rPr>
            <w:rStyle w:val="Hyperlink"/>
            <w:rFonts w:cs="Arial" w:hint="eastAsia"/>
          </w:rPr>
          <w:t>10</w:t>
        </w:r>
      </w:hyperlink>
      <w:r>
        <w:rPr>
          <w:rFonts w:hint="eastAsia"/>
        </w:rPr>
        <w:t xml:space="preserve"> </w:t>
      </w:r>
      <w:r>
        <w:rPr>
          <w:rFonts w:hint="eastAsia"/>
        </w:rPr>
        <w:t>号文件）一起阅读。此外，内部监督处</w:t>
      </w:r>
      <w:r>
        <w:rPr>
          <w:rFonts w:hint="eastAsia"/>
        </w:rPr>
        <w:t>(IOS)</w:t>
      </w:r>
      <w:r>
        <w:rPr>
          <w:rFonts w:hint="eastAsia"/>
        </w:rPr>
        <w:t>对教科文组织在</w:t>
      </w:r>
      <w:r>
        <w:rPr>
          <w:rFonts w:hint="eastAsia"/>
        </w:rPr>
        <w:t xml:space="preserve"> 2003 </w:t>
      </w:r>
      <w:r>
        <w:rPr>
          <w:rFonts w:hint="eastAsia"/>
        </w:rPr>
        <w:t>年</w:t>
      </w:r>
      <w:r w:rsidR="00B438D6">
        <w:rPr>
          <w:rFonts w:hint="eastAsia"/>
        </w:rPr>
        <w:t>《</w:t>
      </w:r>
      <w:r>
        <w:rPr>
          <w:rFonts w:hint="eastAsia"/>
        </w:rPr>
        <w:t>公约</w:t>
      </w:r>
      <w:r w:rsidR="00B438D6">
        <w:rPr>
          <w:rFonts w:hint="eastAsia"/>
        </w:rPr>
        <w:t>》</w:t>
      </w:r>
      <w:r>
        <w:rPr>
          <w:rFonts w:hint="eastAsia"/>
        </w:rPr>
        <w:t>框架下的相关行动的</w:t>
      </w:r>
      <w:r>
        <w:rPr>
          <w:rFonts w:hint="eastAsia"/>
        </w:rPr>
        <w:t xml:space="preserve"> 2021 </w:t>
      </w:r>
      <w:r>
        <w:rPr>
          <w:rFonts w:hint="eastAsia"/>
        </w:rPr>
        <w:t>年评估结果（</w:t>
      </w:r>
      <w:r w:rsidR="00025729">
        <w:fldChar w:fldCharType="begin"/>
      </w:r>
      <w:r w:rsidR="00025729">
        <w:instrText xml:space="preserve"> HYPERLINK "https://ich.unesco.org/doc/src/LHE-21-16.COM-INF.10_Rev.-EN.pdf" </w:instrText>
      </w:r>
      <w:r w:rsidR="00025729">
        <w:fldChar w:fldCharType="separate"/>
      </w:r>
      <w:r>
        <w:rPr>
          <w:rStyle w:val="Hyperlink"/>
          <w:rFonts w:hint="eastAsia"/>
        </w:rPr>
        <w:t>LHE/21/16.COM/INF.10</w:t>
      </w:r>
      <w:r>
        <w:rPr>
          <w:rStyle w:val="Hyperlink"/>
          <w:rFonts w:hint="eastAsia"/>
          <w:bCs/>
        </w:rPr>
        <w:t xml:space="preserve"> Rev.</w:t>
      </w:r>
      <w:r w:rsidR="00025729">
        <w:rPr>
          <w:rStyle w:val="Hyperlink"/>
          <w:bCs/>
        </w:rPr>
        <w:fldChar w:fldCharType="end"/>
      </w:r>
      <w:r>
        <w:rPr>
          <w:rFonts w:hint="eastAsia"/>
        </w:rPr>
        <w:t xml:space="preserve"> </w:t>
      </w:r>
      <w:r>
        <w:rPr>
          <w:rFonts w:hint="eastAsia"/>
        </w:rPr>
        <w:t>号文件），进一步阐述了秘书处自</w:t>
      </w:r>
      <w:r>
        <w:rPr>
          <w:rFonts w:hint="eastAsia"/>
        </w:rPr>
        <w:t xml:space="preserve"> 2018 </w:t>
      </w:r>
      <w:r>
        <w:rPr>
          <w:rFonts w:hint="eastAsia"/>
        </w:rPr>
        <w:t>年以来的相关活动。</w:t>
      </w:r>
    </w:p>
    <w:p w14:paraId="4FFC9782" w14:textId="7384B2D6" w:rsidR="00195E6F" w:rsidRDefault="00195E6F" w:rsidP="00F32411">
      <w:pPr>
        <w:pStyle w:val="GAPara"/>
        <w:numPr>
          <w:ilvl w:val="0"/>
          <w:numId w:val="19"/>
        </w:numPr>
        <w:ind w:left="567" w:hanging="567"/>
        <w:jc w:val="both"/>
        <w:rPr>
          <w:rFonts w:asciiTheme="minorBidi" w:hAnsiTheme="minorBidi" w:cstheme="minorBidi"/>
        </w:rPr>
      </w:pPr>
      <w:r>
        <w:rPr>
          <w:rFonts w:asciiTheme="minorBidi" w:hAnsiTheme="minorBidi" w:hint="eastAsia"/>
        </w:rPr>
        <w:t>本报告期受到了新冠疫情的影响（第</w:t>
      </w:r>
      <w:r w:rsidRPr="0032503D">
        <w:t xml:space="preserve"> I</w:t>
      </w:r>
      <w:r>
        <w:rPr>
          <w:rFonts w:asciiTheme="minorBidi" w:hAnsiTheme="minorBidi" w:hint="eastAsia"/>
        </w:rPr>
        <w:t xml:space="preserve"> </w:t>
      </w:r>
      <w:r>
        <w:rPr>
          <w:rFonts w:asciiTheme="minorBidi" w:hAnsiTheme="minorBidi" w:hint="eastAsia"/>
        </w:rPr>
        <w:t>部分）。秘书处的其他核心活动还包括：</w:t>
      </w:r>
      <w:r w:rsidRPr="0032503D">
        <w:t xml:space="preserve">2003 </w:t>
      </w:r>
      <w:r>
        <w:rPr>
          <w:rFonts w:asciiTheme="minorBidi" w:hAnsiTheme="minorBidi" w:hint="eastAsia"/>
        </w:rPr>
        <w:t>年</w:t>
      </w:r>
      <w:r w:rsidR="00B438D6">
        <w:rPr>
          <w:rFonts w:asciiTheme="minorBidi" w:hAnsiTheme="minorBidi" w:hint="eastAsia"/>
        </w:rPr>
        <w:t>《</w:t>
      </w:r>
      <w:r>
        <w:rPr>
          <w:rFonts w:asciiTheme="minorBidi" w:hAnsiTheme="minorBidi" w:hint="eastAsia"/>
        </w:rPr>
        <w:t>公约</w:t>
      </w:r>
      <w:r w:rsidR="00B438D6">
        <w:rPr>
          <w:rFonts w:asciiTheme="minorBidi" w:hAnsiTheme="minorBidi" w:hint="eastAsia"/>
        </w:rPr>
        <w:t>》</w:t>
      </w:r>
      <w:r>
        <w:rPr>
          <w:rFonts w:asciiTheme="minorBidi" w:hAnsiTheme="minorBidi" w:hint="eastAsia"/>
        </w:rPr>
        <w:t>的治理（第</w:t>
      </w:r>
      <w:r w:rsidRPr="0032503D">
        <w:t xml:space="preserve"> II</w:t>
      </w:r>
      <w:r>
        <w:rPr>
          <w:rFonts w:asciiTheme="minorBidi" w:hAnsiTheme="minorBidi" w:hint="eastAsia"/>
        </w:rPr>
        <w:t xml:space="preserve"> </w:t>
      </w:r>
      <w:r>
        <w:rPr>
          <w:rFonts w:asciiTheme="minorBidi" w:hAnsiTheme="minorBidi" w:hint="eastAsia"/>
        </w:rPr>
        <w:t>部分）；</w:t>
      </w:r>
      <w:r w:rsidR="00B438D6">
        <w:rPr>
          <w:rFonts w:asciiTheme="minorBidi" w:hAnsiTheme="minorBidi" w:hint="eastAsia"/>
        </w:rPr>
        <w:t>优先业务事项（</w:t>
      </w:r>
      <w:r>
        <w:rPr>
          <w:rFonts w:asciiTheme="minorBidi" w:hAnsiTheme="minorBidi" w:hint="eastAsia"/>
        </w:rPr>
        <w:t>能力建设和非物质文化遗产</w:t>
      </w:r>
      <w:r w:rsidR="00B438D6">
        <w:rPr>
          <w:rFonts w:asciiTheme="minorBidi" w:hAnsiTheme="minorBidi" w:hint="eastAsia"/>
        </w:rPr>
        <w:t>与</w:t>
      </w:r>
      <w:r>
        <w:rPr>
          <w:rFonts w:asciiTheme="minorBidi" w:hAnsiTheme="minorBidi" w:hint="eastAsia"/>
        </w:rPr>
        <w:t>教育</w:t>
      </w:r>
      <w:r w:rsidR="00B438D6">
        <w:rPr>
          <w:rFonts w:asciiTheme="minorBidi" w:hAnsiTheme="minorBidi" w:hint="eastAsia"/>
        </w:rPr>
        <w:t>）</w:t>
      </w:r>
      <w:r>
        <w:rPr>
          <w:rFonts w:asciiTheme="minorBidi" w:hAnsiTheme="minorBidi" w:hint="eastAsia"/>
        </w:rPr>
        <w:t>的落实（第</w:t>
      </w:r>
      <w:r w:rsidRPr="0032503D">
        <w:t xml:space="preserve"> III</w:t>
      </w:r>
      <w:r>
        <w:rPr>
          <w:rFonts w:asciiTheme="minorBidi" w:hAnsiTheme="minorBidi" w:hint="eastAsia"/>
        </w:rPr>
        <w:t xml:space="preserve"> </w:t>
      </w:r>
      <w:r>
        <w:rPr>
          <w:rFonts w:asciiTheme="minorBidi" w:hAnsiTheme="minorBidi" w:hint="eastAsia"/>
        </w:rPr>
        <w:t>部分）；交流和外联（第</w:t>
      </w:r>
      <w:r w:rsidRPr="0032503D">
        <w:t xml:space="preserve"> IV</w:t>
      </w:r>
      <w:r>
        <w:rPr>
          <w:rFonts w:asciiTheme="minorBidi" w:hAnsiTheme="minorBidi" w:hint="eastAsia"/>
        </w:rPr>
        <w:t xml:space="preserve"> </w:t>
      </w:r>
      <w:r>
        <w:rPr>
          <w:rFonts w:asciiTheme="minorBidi" w:hAnsiTheme="minorBidi" w:hint="eastAsia"/>
        </w:rPr>
        <w:t>部分）。此外，秘书处发起并深化了一系列将活态遗产与可持续发展联系在一起的主题活动（第</w:t>
      </w:r>
      <w:r>
        <w:rPr>
          <w:rFonts w:asciiTheme="minorBidi" w:hAnsiTheme="minorBidi" w:hint="eastAsia"/>
        </w:rPr>
        <w:t xml:space="preserve"> </w:t>
      </w:r>
      <w:r w:rsidRPr="0032503D">
        <w:t>V</w:t>
      </w:r>
      <w:r>
        <w:rPr>
          <w:rFonts w:asciiTheme="minorBidi" w:hAnsiTheme="minorBidi" w:hint="eastAsia"/>
        </w:rPr>
        <w:t xml:space="preserve"> </w:t>
      </w:r>
      <w:r>
        <w:rPr>
          <w:rFonts w:asciiTheme="minorBidi" w:hAnsiTheme="minorBidi" w:hint="eastAsia"/>
        </w:rPr>
        <w:t>部分），并加强了与教科文组织其他标准机构在文化领域的协同作用。</w:t>
      </w:r>
    </w:p>
    <w:p w14:paraId="0C1316A8" w14:textId="6AB032EB" w:rsidR="00D73B51" w:rsidRPr="00F32411" w:rsidRDefault="00D73B51" w:rsidP="00D73B51">
      <w:pPr>
        <w:pStyle w:val="GAPara"/>
        <w:numPr>
          <w:ilvl w:val="0"/>
          <w:numId w:val="19"/>
        </w:numPr>
        <w:ind w:left="567" w:hanging="567"/>
        <w:jc w:val="both"/>
        <w:rPr>
          <w:bCs/>
        </w:rPr>
      </w:pPr>
      <w:r>
        <w:rPr>
          <w:rFonts w:hint="eastAsia"/>
        </w:rPr>
        <w:t>由活态遗产实体</w:t>
      </w:r>
      <w:r w:rsidRPr="0005412F">
        <w:rPr>
          <w:rStyle w:val="FootnoteReference"/>
          <w:bCs/>
          <w:lang w:val="en-US"/>
        </w:rPr>
        <w:footnoteReference w:id="1"/>
      </w:r>
      <w:r>
        <w:rPr>
          <w:rFonts w:hint="eastAsia"/>
        </w:rPr>
        <w:t>担当公约秘书处。该实体</w:t>
      </w:r>
      <w:r w:rsidR="002B12B9">
        <w:rPr>
          <w:rFonts w:hint="eastAsia"/>
        </w:rPr>
        <w:t>由</w:t>
      </w:r>
      <w:r w:rsidR="00831B83">
        <w:rPr>
          <w:rFonts w:hint="eastAsia"/>
        </w:rPr>
        <w:t>项目</w:t>
      </w:r>
      <w:r>
        <w:rPr>
          <w:rFonts w:hint="eastAsia"/>
        </w:rPr>
        <w:t>管理</w:t>
      </w:r>
      <w:r w:rsidR="00B8119B">
        <w:rPr>
          <w:rFonts w:hint="eastAsia"/>
        </w:rPr>
        <w:t>科</w:t>
      </w:r>
      <w:r>
        <w:rPr>
          <w:rFonts w:hint="eastAsia"/>
        </w:rPr>
        <w:t>（包括法定支持</w:t>
      </w:r>
      <w:r w:rsidR="00B8119B">
        <w:rPr>
          <w:rFonts w:hint="eastAsia"/>
        </w:rPr>
        <w:t>组</w:t>
      </w:r>
      <w:r>
        <w:rPr>
          <w:rFonts w:hint="eastAsia"/>
        </w:rPr>
        <w:t>）</w:t>
      </w:r>
      <w:r w:rsidR="00B8119B">
        <w:rPr>
          <w:rFonts w:hint="eastAsia"/>
        </w:rPr>
        <w:t>、</w:t>
      </w:r>
      <w:r>
        <w:rPr>
          <w:rFonts w:hint="eastAsia"/>
        </w:rPr>
        <w:t>能力建设与遗产政策</w:t>
      </w:r>
      <w:r w:rsidR="00B8119B">
        <w:rPr>
          <w:rFonts w:hint="eastAsia"/>
        </w:rPr>
        <w:t>科</w:t>
      </w:r>
      <w:r>
        <w:rPr>
          <w:rFonts w:hint="eastAsia"/>
        </w:rPr>
        <w:t>，以及保护、实施</w:t>
      </w:r>
      <w:r w:rsidR="00B8119B">
        <w:rPr>
          <w:rFonts w:hint="eastAsia"/>
        </w:rPr>
        <w:t>、</w:t>
      </w:r>
      <w:r w:rsidR="00831B83">
        <w:rPr>
          <w:rFonts w:hint="eastAsia"/>
        </w:rPr>
        <w:t>监测</w:t>
      </w:r>
      <w:r w:rsidR="00B8119B">
        <w:rPr>
          <w:rFonts w:hint="eastAsia"/>
        </w:rPr>
        <w:t>组和</w:t>
      </w:r>
      <w:r>
        <w:rPr>
          <w:rFonts w:hint="eastAsia"/>
        </w:rPr>
        <w:t>知识管理与外联</w:t>
      </w:r>
      <w:r w:rsidR="00B8119B">
        <w:rPr>
          <w:rFonts w:hint="eastAsia"/>
        </w:rPr>
        <w:t>组</w:t>
      </w:r>
      <w:r w:rsidR="002B12B9">
        <w:rPr>
          <w:rFonts w:hint="eastAsia"/>
        </w:rPr>
        <w:t>组成</w:t>
      </w:r>
      <w:r>
        <w:rPr>
          <w:rFonts w:hint="eastAsia"/>
        </w:rPr>
        <w:t>。</w:t>
      </w:r>
    </w:p>
    <w:p w14:paraId="38D5016A" w14:textId="0857744F" w:rsidR="002E1C7F" w:rsidRPr="002E1C7F" w:rsidRDefault="002E1C7F" w:rsidP="00842D2C">
      <w:pPr>
        <w:pStyle w:val="COMPara"/>
        <w:keepNext/>
        <w:numPr>
          <w:ilvl w:val="0"/>
          <w:numId w:val="21"/>
        </w:numPr>
        <w:spacing w:before="240"/>
        <w:ind w:left="576" w:hanging="432"/>
        <w:jc w:val="both"/>
        <w:rPr>
          <w:rFonts w:asciiTheme="minorBidi" w:hAnsiTheme="minorBidi" w:cstheme="minorBidi"/>
          <w:b/>
          <w:bCs/>
        </w:rPr>
      </w:pPr>
      <w:r>
        <w:rPr>
          <w:rFonts w:asciiTheme="minorBidi" w:hAnsiTheme="minorBidi" w:hint="eastAsia"/>
          <w:b/>
          <w:bCs/>
        </w:rPr>
        <w:t>新冠疫情带来的影响以及秘书处的应对：</w:t>
      </w:r>
    </w:p>
    <w:p w14:paraId="6DB6EC1B" w14:textId="4888734D" w:rsidR="004C5321" w:rsidRPr="00694940" w:rsidRDefault="00A21C7D" w:rsidP="004C5321">
      <w:pPr>
        <w:pStyle w:val="GAPara"/>
        <w:numPr>
          <w:ilvl w:val="0"/>
          <w:numId w:val="19"/>
        </w:numPr>
        <w:ind w:left="567" w:hanging="567"/>
        <w:jc w:val="both"/>
      </w:pPr>
      <w:r w:rsidRPr="00694940">
        <w:t xml:space="preserve">2020 </w:t>
      </w:r>
      <w:r w:rsidRPr="00694940">
        <w:rPr>
          <w:rFonts w:hint="eastAsia"/>
        </w:rPr>
        <w:t>年年初爆发的新冠疫情严重影响了秘书处的相关业务。</w:t>
      </w:r>
      <w:r w:rsidRPr="0032503D">
        <w:rPr>
          <w:rFonts w:hint="eastAsia"/>
          <w:bCs/>
        </w:rPr>
        <w:t>秘书处针对其应对新冠疫情的举措向</w:t>
      </w:r>
      <w:r w:rsidRPr="0032503D">
        <w:rPr>
          <w:bCs/>
        </w:rPr>
        <w:t xml:space="preserve"> 2020 </w:t>
      </w:r>
      <w:r w:rsidRPr="0032503D">
        <w:rPr>
          <w:rFonts w:hint="eastAsia"/>
          <w:bCs/>
        </w:rPr>
        <w:t>年缔约国大会提交了中</w:t>
      </w:r>
      <w:r w:rsidR="00831B83" w:rsidRPr="0032503D">
        <w:rPr>
          <w:rFonts w:hint="eastAsia"/>
          <w:bCs/>
        </w:rPr>
        <w:t>期</w:t>
      </w:r>
      <w:r w:rsidRPr="0032503D">
        <w:rPr>
          <w:rFonts w:hint="eastAsia"/>
          <w:bCs/>
        </w:rPr>
        <w:t>报告（详见</w:t>
      </w:r>
      <w:r w:rsidRPr="0032503D">
        <w:rPr>
          <w:bCs/>
        </w:rPr>
        <w:t xml:space="preserve"> </w:t>
      </w:r>
      <w:hyperlink r:id="rId9" w:history="1">
        <w:r w:rsidRPr="0032503D">
          <w:rPr>
            <w:rStyle w:val="Hyperlink"/>
            <w:rFonts w:cs="Arial"/>
            <w:bCs/>
          </w:rPr>
          <w:t>LHE/20/8.GA/6+Add.</w:t>
        </w:r>
      </w:hyperlink>
      <w:r w:rsidRPr="0032503D">
        <w:rPr>
          <w:bCs/>
        </w:rPr>
        <w:t xml:space="preserve"> </w:t>
      </w:r>
      <w:r w:rsidRPr="0032503D">
        <w:rPr>
          <w:rFonts w:hint="eastAsia"/>
          <w:bCs/>
        </w:rPr>
        <w:t>号文件）。秘书处采取了几项补救措施，以确保</w:t>
      </w:r>
      <w:r w:rsidR="00831B83" w:rsidRPr="0032503D">
        <w:rPr>
          <w:rFonts w:hint="eastAsia"/>
          <w:bCs/>
        </w:rPr>
        <w:t>《</w:t>
      </w:r>
      <w:r w:rsidRPr="0032503D">
        <w:rPr>
          <w:rFonts w:hint="eastAsia"/>
          <w:bCs/>
        </w:rPr>
        <w:t>公约</w:t>
      </w:r>
      <w:r w:rsidR="00831B83" w:rsidRPr="0032503D">
        <w:rPr>
          <w:rFonts w:hint="eastAsia"/>
          <w:bCs/>
        </w:rPr>
        <w:t>》</w:t>
      </w:r>
      <w:r w:rsidRPr="0032503D">
        <w:rPr>
          <w:rFonts w:hint="eastAsia"/>
        </w:rPr>
        <w:t>法定机制和关键业务活动的连续性，</w:t>
      </w:r>
      <w:r w:rsidRPr="0032503D">
        <w:rPr>
          <w:rFonts w:hint="eastAsia"/>
          <w:bCs/>
        </w:rPr>
        <w:t>比如开发了多种新型工具并调整了会议模式。此类措施表明了相关法定机构有能力采取更灵活的工作模式，而这种工作模式也具备应用于后疫情时代的可能性。</w:t>
      </w:r>
    </w:p>
    <w:p w14:paraId="5B2CBEAF" w14:textId="2BB3E2D8" w:rsidR="00D474DC" w:rsidRDefault="00A401E9">
      <w:pPr>
        <w:pStyle w:val="GAPara"/>
        <w:numPr>
          <w:ilvl w:val="0"/>
          <w:numId w:val="19"/>
        </w:numPr>
        <w:ind w:left="567" w:hanging="567"/>
        <w:jc w:val="both"/>
      </w:pPr>
      <w:r>
        <w:rPr>
          <w:rFonts w:hint="eastAsia"/>
        </w:rPr>
        <w:t>为了应对新冠疫情，秘书处</w:t>
      </w:r>
      <w:r w:rsidR="00831B83">
        <w:rPr>
          <w:rFonts w:hint="eastAsia"/>
        </w:rPr>
        <w:t>通过</w:t>
      </w:r>
      <w:r w:rsidR="00831B83">
        <w:rPr>
          <w:rFonts w:asciiTheme="minorBidi" w:hAnsiTheme="minorBidi" w:hint="eastAsia"/>
        </w:rPr>
        <w:t>积极参与传播活动和开放存取倡议</w:t>
      </w:r>
      <w:r w:rsidR="00C74201">
        <w:rPr>
          <w:rFonts w:asciiTheme="minorBidi" w:hAnsiTheme="minorBidi" w:hint="eastAsia"/>
        </w:rPr>
        <w:t>，</w:t>
      </w:r>
      <w:r w:rsidR="00C74201">
        <w:rPr>
          <w:rFonts w:asciiTheme="minorBidi" w:hAnsiTheme="minorBidi" w:hint="eastAsia"/>
        </w:rPr>
        <w:t xml:space="preserve"> </w:t>
      </w:r>
      <w:r w:rsidR="00C74201" w:rsidRPr="00C74201">
        <w:rPr>
          <w:rFonts w:asciiTheme="minorBidi" w:hAnsiTheme="minorBidi" w:hint="eastAsia"/>
        </w:rPr>
        <w:t>公开发布其能力建设材料，为文化部门和整个教科文组织促进全球团结的努力做出了贡献</w:t>
      </w:r>
      <w:r>
        <w:rPr>
          <w:rFonts w:asciiTheme="minorBidi" w:hAnsiTheme="minorBidi" w:hint="eastAsia"/>
        </w:rPr>
        <w:t>。</w:t>
      </w:r>
      <w:r>
        <w:rPr>
          <w:rFonts w:hint="eastAsia"/>
        </w:rPr>
        <w:t xml:space="preserve">2020 </w:t>
      </w:r>
      <w:r>
        <w:rPr>
          <w:rFonts w:hint="eastAsia"/>
        </w:rPr>
        <w:t>年</w:t>
      </w:r>
      <w:r>
        <w:rPr>
          <w:rFonts w:hint="eastAsia"/>
        </w:rPr>
        <w:t xml:space="preserve"> 4 </w:t>
      </w:r>
      <w:r>
        <w:rPr>
          <w:rFonts w:hint="eastAsia"/>
        </w:rPr>
        <w:t>月，秘书处开展了“新冠疫情背景下的活态遗产经验”在线调查，目的是为了收集诸多社区在疫情影响下的活态遗产保护经验，以及了解该如何利用活态遗产帮助各社区应对危机。</w:t>
      </w:r>
    </w:p>
    <w:p w14:paraId="0FCC61D2" w14:textId="6BEF7DC0" w:rsidR="00E0443E" w:rsidRDefault="005B0710" w:rsidP="0005412F">
      <w:pPr>
        <w:pStyle w:val="GAPara"/>
        <w:numPr>
          <w:ilvl w:val="0"/>
          <w:numId w:val="19"/>
        </w:numPr>
        <w:ind w:left="567" w:hanging="567"/>
        <w:jc w:val="both"/>
      </w:pPr>
      <w:r>
        <w:rPr>
          <w:rFonts w:hint="eastAsia"/>
        </w:rPr>
        <w:t>根据调查结果，教科文组织发布了“</w:t>
      </w:r>
      <w:hyperlink r:id="rId10" w:history="1">
        <w:r>
          <w:rPr>
            <w:rStyle w:val="Hyperlink"/>
            <w:rFonts w:hint="eastAsia"/>
          </w:rPr>
          <w:t>新冠疫情下的活态遗产</w:t>
        </w:r>
      </w:hyperlink>
      <w:r>
        <w:rPr>
          <w:rFonts w:hint="eastAsia"/>
        </w:rPr>
        <w:t>”报告以及一系列建议，重点讲述了疫情对活态遗产的保护实践和传播带来的影响，以及在采取社交距离限制和戒严举措的情况下，如何利用活态遗产维持社会的联系和团结。该报告为八个国家</w:t>
      </w:r>
      <w:r w:rsidR="00520457">
        <w:rPr>
          <w:rStyle w:val="FootnoteReference"/>
        </w:rPr>
        <w:footnoteReference w:id="2"/>
      </w:r>
      <w:r>
        <w:rPr>
          <w:rFonts w:hint="eastAsia"/>
        </w:rPr>
        <w:t>的试点活动开发工作提供了基础。目前，许多项目已经结束，产生了多种富有意义的</w:t>
      </w:r>
      <w:hyperlink r:id="rId11" w:history="1">
        <w:r>
          <w:rPr>
            <w:rStyle w:val="Hyperlink"/>
            <w:rFonts w:hint="eastAsia"/>
          </w:rPr>
          <w:t>成果</w:t>
        </w:r>
      </w:hyperlink>
      <w:r>
        <w:rPr>
          <w:rFonts w:hint="eastAsia"/>
        </w:rPr>
        <w:t>。在不同地区开展的这些试点活动证明了：活态遗产在疫情时期和人们的生活有着持久的关系，并且对疫情后的可持续性、包容性恢复有着重要作用。</w:t>
      </w:r>
    </w:p>
    <w:p w14:paraId="6F89C55A" w14:textId="142DA682" w:rsidR="002E1C7F" w:rsidRPr="002E1C7F" w:rsidRDefault="002E1C7F" w:rsidP="0005412F">
      <w:pPr>
        <w:pStyle w:val="COMPara"/>
        <w:keepNext/>
        <w:numPr>
          <w:ilvl w:val="0"/>
          <w:numId w:val="21"/>
        </w:numPr>
        <w:spacing w:before="240"/>
        <w:ind w:left="576" w:hanging="432"/>
        <w:jc w:val="both"/>
        <w:rPr>
          <w:rFonts w:asciiTheme="minorBidi" w:hAnsiTheme="minorBidi" w:cstheme="minorBidi"/>
          <w:b/>
          <w:bCs/>
        </w:rPr>
      </w:pPr>
      <w:r>
        <w:rPr>
          <w:rFonts w:asciiTheme="minorBidi" w:hAnsiTheme="minorBidi" w:hint="eastAsia"/>
          <w:b/>
          <w:bCs/>
        </w:rPr>
        <w:t>公约的治理：法定支持</w:t>
      </w:r>
    </w:p>
    <w:p w14:paraId="7A6C9CBC" w14:textId="79C61BAE" w:rsidR="00E61CAD" w:rsidRDefault="0044643C" w:rsidP="0005412F">
      <w:pPr>
        <w:pStyle w:val="COMPara"/>
        <w:keepNext/>
        <w:numPr>
          <w:ilvl w:val="0"/>
          <w:numId w:val="19"/>
        </w:numPr>
        <w:ind w:left="567" w:hanging="567"/>
        <w:jc w:val="both"/>
      </w:pPr>
      <w:r>
        <w:rPr>
          <w:rFonts w:hint="eastAsia"/>
        </w:rPr>
        <w:t>在本报告期内，秘书处确保为</w:t>
      </w:r>
      <w:r w:rsidR="001006A8">
        <w:rPr>
          <w:rFonts w:hint="eastAsia"/>
        </w:rPr>
        <w:t>《</w:t>
      </w:r>
      <w:r>
        <w:rPr>
          <w:rFonts w:hint="eastAsia"/>
          <w:u w:val="single"/>
        </w:rPr>
        <w:t>公约</w:t>
      </w:r>
      <w:r w:rsidR="001006A8">
        <w:rPr>
          <w:rFonts w:hint="eastAsia"/>
          <w:u w:val="single"/>
        </w:rPr>
        <w:t>》</w:t>
      </w:r>
      <w:r>
        <w:rPr>
          <w:rFonts w:hint="eastAsia"/>
          <w:u w:val="single"/>
        </w:rPr>
        <w:t>理事机构提供了行政、后勤和实质性支持</w:t>
      </w:r>
      <w:r>
        <w:rPr>
          <w:rFonts w:hint="eastAsia"/>
        </w:rPr>
        <w:t>。</w:t>
      </w:r>
      <w:r w:rsidR="001006A8">
        <w:rPr>
          <w:rFonts w:hint="eastAsia"/>
        </w:rPr>
        <w:t>《</w:t>
      </w:r>
      <w:r>
        <w:rPr>
          <w:rFonts w:hint="eastAsia"/>
        </w:rPr>
        <w:t>公约</w:t>
      </w:r>
      <w:r w:rsidR="001006A8">
        <w:rPr>
          <w:rFonts w:hint="eastAsia"/>
        </w:rPr>
        <w:t>》</w:t>
      </w:r>
      <w:r>
        <w:rPr>
          <w:rFonts w:hint="eastAsia"/>
        </w:rPr>
        <w:t>缔约国大会第八届会议采纳了</w:t>
      </w:r>
      <w:r w:rsidR="001006A8">
        <w:rPr>
          <w:rFonts w:hint="eastAsia"/>
        </w:rPr>
        <w:t>《</w:t>
      </w:r>
      <w:r>
        <w:rPr>
          <w:rFonts w:hint="eastAsia"/>
        </w:rPr>
        <w:t>紧急情况下保护非物质文化遗产的</w:t>
      </w:r>
      <w:r w:rsidR="001006A8">
        <w:rPr>
          <w:rFonts w:hint="eastAsia"/>
        </w:rPr>
        <w:t>运作原则</w:t>
      </w:r>
      <w:r>
        <w:rPr>
          <w:rFonts w:hint="eastAsia"/>
        </w:rPr>
        <w:t>和模式</w:t>
      </w:r>
      <w:r w:rsidR="001006A8">
        <w:rPr>
          <w:rFonts w:hint="eastAsia"/>
        </w:rPr>
        <w:t>》</w:t>
      </w:r>
      <w:r>
        <w:rPr>
          <w:rFonts w:hint="eastAsia"/>
        </w:rPr>
        <w:t>，并在评估流程中引入了</w:t>
      </w:r>
      <w:r w:rsidR="001006A8">
        <w:rPr>
          <w:rFonts w:hint="eastAsia"/>
        </w:rPr>
        <w:t>审查</w:t>
      </w:r>
      <w:r>
        <w:rPr>
          <w:rFonts w:hint="eastAsia"/>
        </w:rPr>
        <w:t>机构与申报国之间的对话流程。由于新冠疫情的影响，</w:t>
      </w:r>
      <w:r>
        <w:rPr>
          <w:rFonts w:hint="eastAsia"/>
        </w:rPr>
        <w:t xml:space="preserve">2020 </w:t>
      </w:r>
      <w:r>
        <w:rPr>
          <w:rFonts w:hint="eastAsia"/>
        </w:rPr>
        <w:t>年委员会第十五届常会完全以线上模式开展，该届常会收录的跨国遗产数量达到新高（</w:t>
      </w:r>
      <w:r>
        <w:rPr>
          <w:rFonts w:hint="eastAsia"/>
        </w:rPr>
        <w:t xml:space="preserve">14 </w:t>
      </w:r>
      <w:r w:rsidR="001006A8">
        <w:rPr>
          <w:rFonts w:hint="eastAsia"/>
        </w:rPr>
        <w:t>项</w:t>
      </w:r>
      <w:r>
        <w:rPr>
          <w:rFonts w:hint="eastAsia"/>
        </w:rPr>
        <w:t>），证明了活态遗产有能力将人们团结在一起并促进国际合作。随后，</w:t>
      </w:r>
      <w:r>
        <w:rPr>
          <w:rFonts w:hint="eastAsia"/>
        </w:rPr>
        <w:t xml:space="preserve">2021 </w:t>
      </w:r>
      <w:r>
        <w:rPr>
          <w:rFonts w:hint="eastAsia"/>
        </w:rPr>
        <w:t>年委员会第十六届常会也完全以线上模式开展，该届常会决定为接连遭遇自然灾害的海地提供特别快速通道，收录了其提交的一</w:t>
      </w:r>
      <w:r w:rsidR="001006A8">
        <w:rPr>
          <w:rFonts w:hint="eastAsia"/>
        </w:rPr>
        <w:t>项</w:t>
      </w:r>
      <w:r>
        <w:rPr>
          <w:rFonts w:hint="eastAsia"/>
        </w:rPr>
        <w:t>非物质文化遗产。提请本届缔约国大会注意该决定，</w:t>
      </w:r>
      <w:r w:rsidR="001006A8">
        <w:rPr>
          <w:rFonts w:hint="eastAsia"/>
        </w:rPr>
        <w:t>以便大会批准</w:t>
      </w:r>
      <w:r>
        <w:rPr>
          <w:rFonts w:hint="eastAsia"/>
        </w:rPr>
        <w:t>项目</w:t>
      </w:r>
      <w:r>
        <w:rPr>
          <w:rFonts w:hint="eastAsia"/>
        </w:rPr>
        <w:t xml:space="preserve"> 8 </w:t>
      </w:r>
      <w:r>
        <w:rPr>
          <w:rFonts w:hint="eastAsia"/>
        </w:rPr>
        <w:t>下的程序（</w:t>
      </w:r>
      <w:r w:rsidR="00025729">
        <w:fldChar w:fldCharType="begin"/>
      </w:r>
      <w:r w:rsidR="00025729">
        <w:instrText xml:space="preserve"> HYPERLINK "https://ich.unesco.org/doc/src/LHE-22-9</w:instrText>
      </w:r>
      <w:r w:rsidR="00025729">
        <w:instrText xml:space="preserve">.GA-8-EN.docx" </w:instrText>
      </w:r>
      <w:r w:rsidR="00025729">
        <w:fldChar w:fldCharType="separate"/>
      </w:r>
      <w:r w:rsidRPr="00CC2ABA">
        <w:rPr>
          <w:rStyle w:val="Hyperlink"/>
          <w:rFonts w:cs="Arial" w:hint="eastAsia"/>
        </w:rPr>
        <w:t>LHE/22/9.GA/8</w:t>
      </w:r>
      <w:r w:rsidR="00025729">
        <w:rPr>
          <w:rStyle w:val="Hyperlink"/>
          <w:rFonts w:cs="Arial"/>
        </w:rPr>
        <w:fldChar w:fldCharType="end"/>
      </w:r>
      <w:r>
        <w:rPr>
          <w:rFonts w:hint="eastAsia"/>
        </w:rPr>
        <w:t xml:space="preserve"> </w:t>
      </w:r>
      <w:r>
        <w:rPr>
          <w:rFonts w:hint="eastAsia"/>
        </w:rPr>
        <w:t>号文件）。此外，委员会</w:t>
      </w:r>
      <w:r>
        <w:rPr>
          <w:rFonts w:hint="eastAsia"/>
        </w:rPr>
        <w:t xml:space="preserve"> 2020 </w:t>
      </w:r>
      <w:r>
        <w:rPr>
          <w:rFonts w:hint="eastAsia"/>
        </w:rPr>
        <w:t>年</w:t>
      </w:r>
      <w:r>
        <w:rPr>
          <w:rFonts w:hint="eastAsia"/>
        </w:rPr>
        <w:t xml:space="preserve"> 1 </w:t>
      </w:r>
      <w:r>
        <w:rPr>
          <w:rFonts w:hint="eastAsia"/>
        </w:rPr>
        <w:t>月至</w:t>
      </w:r>
      <w:r>
        <w:rPr>
          <w:rFonts w:hint="eastAsia"/>
        </w:rPr>
        <w:t xml:space="preserve"> 2021 </w:t>
      </w:r>
      <w:r>
        <w:rPr>
          <w:rFonts w:hint="eastAsia"/>
        </w:rPr>
        <w:t>年</w:t>
      </w:r>
      <w:r>
        <w:rPr>
          <w:rFonts w:hint="eastAsia"/>
        </w:rPr>
        <w:t xml:space="preserve"> 12 </w:t>
      </w:r>
      <w:r>
        <w:rPr>
          <w:rFonts w:hint="eastAsia"/>
        </w:rPr>
        <w:t>月的活动</w:t>
      </w:r>
      <w:r w:rsidR="001006A8">
        <w:rPr>
          <w:rFonts w:hint="eastAsia"/>
        </w:rPr>
        <w:t>也在项目</w:t>
      </w:r>
      <w:r w:rsidR="001006A8">
        <w:rPr>
          <w:rFonts w:hint="eastAsia"/>
        </w:rPr>
        <w:t xml:space="preserve"> 5 </w:t>
      </w:r>
      <w:r w:rsidR="001006A8">
        <w:rPr>
          <w:rFonts w:hint="eastAsia"/>
        </w:rPr>
        <w:t>下对</w:t>
      </w:r>
      <w:r>
        <w:rPr>
          <w:rFonts w:hint="eastAsia"/>
        </w:rPr>
        <w:t>向本届大会提交了报告草案（</w:t>
      </w:r>
      <w:hyperlink r:id="rId12" w:history="1">
        <w:r w:rsidRPr="00056C76">
          <w:rPr>
            <w:rStyle w:val="Hyperlink"/>
            <w:rFonts w:hint="eastAsia"/>
          </w:rPr>
          <w:t>LHE/22/9.GA/5</w:t>
        </w:r>
      </w:hyperlink>
      <w:r>
        <w:rPr>
          <w:rFonts w:hint="eastAsia"/>
        </w:rPr>
        <w:t xml:space="preserve"> </w:t>
      </w:r>
      <w:r>
        <w:rPr>
          <w:rFonts w:hint="eastAsia"/>
        </w:rPr>
        <w:t>号文件）。</w:t>
      </w:r>
    </w:p>
    <w:p w14:paraId="61FDEE7B" w14:textId="23C95A8D" w:rsidR="009F7C5C" w:rsidRPr="0005412F" w:rsidRDefault="00EF1506">
      <w:pPr>
        <w:pStyle w:val="COMPara"/>
        <w:numPr>
          <w:ilvl w:val="0"/>
          <w:numId w:val="19"/>
        </w:numPr>
        <w:ind w:left="567" w:hanging="567"/>
        <w:jc w:val="both"/>
        <w:rPr>
          <w:color w:val="000000" w:themeColor="text1"/>
        </w:rPr>
      </w:pPr>
      <w:r>
        <w:rPr>
          <w:rFonts w:asciiTheme="minorBidi" w:hAnsiTheme="minorBidi" w:hint="eastAsia"/>
        </w:rPr>
        <w:t>本报告期内的一个里程碑式重要成绩，是完成了</w:t>
      </w:r>
      <w:r w:rsidR="000204B3">
        <w:rPr>
          <w:rFonts w:asciiTheme="minorBidi" w:hAnsiTheme="minorBidi" w:hint="eastAsia"/>
        </w:rPr>
        <w:t>自</w:t>
      </w:r>
      <w:r w:rsidR="000204B3">
        <w:rPr>
          <w:rFonts w:asciiTheme="minorBidi" w:hAnsiTheme="minorBidi" w:hint="eastAsia"/>
        </w:rPr>
        <w:t xml:space="preserve"> 2017 </w:t>
      </w:r>
      <w:r w:rsidR="000204B3">
        <w:rPr>
          <w:rFonts w:asciiTheme="minorBidi" w:hAnsiTheme="minorBidi" w:hint="eastAsia"/>
        </w:rPr>
        <w:t>年委员会第十二届常会上发起的对</w:t>
      </w:r>
      <w:r>
        <w:rPr>
          <w:rFonts w:asciiTheme="minorBidi" w:hAnsiTheme="minorBidi" w:hint="eastAsia"/>
          <w:u w:val="single"/>
        </w:rPr>
        <w:t>公约列入机制的全面反思</w:t>
      </w:r>
      <w:r>
        <w:rPr>
          <w:rFonts w:asciiTheme="minorBidi" w:hAnsiTheme="minorBidi" w:hint="eastAsia"/>
        </w:rPr>
        <w:t>。</w:t>
      </w:r>
      <w:r w:rsidR="00EC70AD">
        <w:rPr>
          <w:rFonts w:asciiTheme="minorBidi" w:hAnsiTheme="minorBidi" w:hint="eastAsia"/>
        </w:rPr>
        <w:t>在</w:t>
      </w:r>
      <w:r>
        <w:rPr>
          <w:rFonts w:asciiTheme="minorBidi" w:hAnsiTheme="minorBidi" w:hint="eastAsia"/>
        </w:rPr>
        <w:t>专家</w:t>
      </w:r>
      <w:r w:rsidR="00EC70AD">
        <w:rPr>
          <w:rFonts w:asciiTheme="minorBidi" w:hAnsiTheme="minorBidi" w:hint="eastAsia"/>
        </w:rPr>
        <w:t>间</w:t>
      </w:r>
      <w:r>
        <w:rPr>
          <w:rFonts w:asciiTheme="minorBidi" w:hAnsiTheme="minorBidi" w:hint="eastAsia"/>
        </w:rPr>
        <w:t>进行了一项调查后，秘书处于</w:t>
      </w:r>
      <w:r>
        <w:rPr>
          <w:rFonts w:asciiTheme="minorBidi" w:hAnsiTheme="minorBidi" w:hint="eastAsia"/>
        </w:rPr>
        <w:t xml:space="preserve"> </w:t>
      </w:r>
      <w:r w:rsidRPr="0032503D">
        <w:t xml:space="preserve">2021 </w:t>
      </w:r>
      <w:r>
        <w:rPr>
          <w:rFonts w:asciiTheme="minorBidi" w:hAnsiTheme="minorBidi" w:hint="eastAsia"/>
        </w:rPr>
        <w:t>年</w:t>
      </w:r>
      <w:r>
        <w:rPr>
          <w:rFonts w:asciiTheme="minorBidi" w:hAnsiTheme="minorBidi" w:hint="eastAsia"/>
        </w:rPr>
        <w:t xml:space="preserve"> </w:t>
      </w:r>
      <w:r w:rsidRPr="0032503D">
        <w:t xml:space="preserve">5 </w:t>
      </w:r>
      <w:r>
        <w:rPr>
          <w:rFonts w:asciiTheme="minorBidi" w:hAnsiTheme="minorBidi" w:hint="eastAsia"/>
        </w:rPr>
        <w:t>月举办了一场第六类专家线上会议。根据专家们提供的建议，不限成员名额政府间工作组在</w:t>
      </w:r>
      <w:r>
        <w:rPr>
          <w:rFonts w:asciiTheme="minorBidi" w:hAnsiTheme="minorBidi" w:hint="eastAsia"/>
        </w:rPr>
        <w:t xml:space="preserve"> </w:t>
      </w:r>
      <w:r w:rsidRPr="0032503D">
        <w:t>2021</w:t>
      </w:r>
      <w:r>
        <w:rPr>
          <w:rFonts w:asciiTheme="minorBidi" w:hAnsiTheme="minorBidi" w:hint="eastAsia"/>
        </w:rPr>
        <w:t xml:space="preserve"> </w:t>
      </w:r>
      <w:r>
        <w:rPr>
          <w:rFonts w:asciiTheme="minorBidi" w:hAnsiTheme="minorBidi" w:hint="eastAsia"/>
        </w:rPr>
        <w:t>年</w:t>
      </w:r>
      <w:r>
        <w:rPr>
          <w:rFonts w:asciiTheme="minorBidi" w:hAnsiTheme="minorBidi" w:hint="eastAsia"/>
        </w:rPr>
        <w:t xml:space="preserve"> </w:t>
      </w:r>
      <w:r w:rsidRPr="0032503D">
        <w:t>7</w:t>
      </w:r>
      <w:r>
        <w:rPr>
          <w:rFonts w:asciiTheme="minorBidi" w:hAnsiTheme="minorBidi" w:hint="eastAsia"/>
        </w:rPr>
        <w:t xml:space="preserve"> </w:t>
      </w:r>
      <w:r>
        <w:rPr>
          <w:rFonts w:asciiTheme="minorBidi" w:hAnsiTheme="minorBidi" w:hint="eastAsia"/>
        </w:rPr>
        <w:t>月（第一部分）</w:t>
      </w:r>
      <w:r>
        <w:rPr>
          <w:rFonts w:hint="eastAsia"/>
        </w:rPr>
        <w:t>和</w:t>
      </w:r>
      <w:r>
        <w:rPr>
          <w:rFonts w:asciiTheme="minorBidi" w:hAnsiTheme="minorBidi" w:hint="eastAsia"/>
        </w:rPr>
        <w:t xml:space="preserve"> </w:t>
      </w:r>
      <w:r w:rsidRPr="0032503D">
        <w:t xml:space="preserve">9 </w:t>
      </w:r>
      <w:r>
        <w:rPr>
          <w:rFonts w:asciiTheme="minorBidi" w:hAnsiTheme="minorBidi" w:hint="eastAsia"/>
        </w:rPr>
        <w:t>月（第二部分）分别召开了一次线上</w:t>
      </w:r>
      <w:r>
        <w:rPr>
          <w:rFonts w:hint="eastAsia"/>
        </w:rPr>
        <w:t>会议</w:t>
      </w:r>
      <w:r>
        <w:rPr>
          <w:rFonts w:asciiTheme="minorBidi" w:hAnsiTheme="minorBidi" w:hint="eastAsia"/>
        </w:rPr>
        <w:t>，对列入机制的本质和目的、申报标准、列入名录遗产的跟进以及评审方法等问题进行了反思。</w:t>
      </w:r>
      <w:r>
        <w:rPr>
          <w:rFonts w:hint="eastAsia"/>
          <w:snapToGrid/>
          <w:color w:val="000000" w:themeColor="text1"/>
        </w:rPr>
        <w:t>委员会第十六届常会</w:t>
      </w:r>
      <w:r w:rsidR="00EC70AD">
        <w:rPr>
          <w:rFonts w:hint="eastAsia"/>
          <w:snapToGrid/>
          <w:color w:val="000000" w:themeColor="text1"/>
        </w:rPr>
        <w:t>批准</w:t>
      </w:r>
      <w:r>
        <w:rPr>
          <w:rFonts w:hint="eastAsia"/>
          <w:snapToGrid/>
          <w:color w:val="000000" w:themeColor="text1"/>
        </w:rPr>
        <w:t>了该工作组的相关建议，并决定延长其任期，以便其探讨并解决其在</w:t>
      </w:r>
      <w:r>
        <w:rPr>
          <w:rFonts w:hint="eastAsia"/>
          <w:snapToGrid/>
          <w:color w:val="000000" w:themeColor="text1"/>
        </w:rPr>
        <w:t xml:space="preserve"> 2022 </w:t>
      </w:r>
      <w:r>
        <w:rPr>
          <w:rFonts w:hint="eastAsia"/>
          <w:snapToGrid/>
          <w:color w:val="000000" w:themeColor="text1"/>
        </w:rPr>
        <w:t>年年初第三部分会议上提出的其他问题（</w:t>
      </w:r>
      <w:r w:rsidR="00025729">
        <w:fldChar w:fldCharType="begin"/>
      </w:r>
      <w:r w:rsidR="00025729">
        <w:instrText xml:space="preserve"> HYPERLINK "https://ich.unesco.org/en/Decisions/16.COM/14" </w:instrText>
      </w:r>
      <w:r w:rsidR="00025729">
        <w:fldChar w:fldCharType="separate"/>
      </w:r>
      <w:r>
        <w:rPr>
          <w:rStyle w:val="Hyperlink"/>
          <w:rFonts w:hint="eastAsia"/>
          <w:snapToGrid/>
        </w:rPr>
        <w:t xml:space="preserve">16.COM 14 </w:t>
      </w:r>
      <w:r>
        <w:rPr>
          <w:rStyle w:val="Hyperlink"/>
          <w:rFonts w:hint="eastAsia"/>
          <w:snapToGrid/>
        </w:rPr>
        <w:t>号决定</w:t>
      </w:r>
      <w:r w:rsidR="00025729">
        <w:rPr>
          <w:rStyle w:val="Hyperlink"/>
          <w:snapToGrid/>
        </w:rPr>
        <w:fldChar w:fldCharType="end"/>
      </w:r>
      <w:r>
        <w:rPr>
          <w:rFonts w:hint="eastAsia"/>
          <w:snapToGrid/>
          <w:color w:val="000000" w:themeColor="text1"/>
        </w:rPr>
        <w:t>）。该工作组的后续提议，包括</w:t>
      </w:r>
      <w:r w:rsidR="00EC70AD">
        <w:rPr>
          <w:rFonts w:hint="eastAsia"/>
          <w:snapToGrid/>
          <w:color w:val="000000" w:themeColor="text1"/>
        </w:rPr>
        <w:t>《</w:t>
      </w:r>
      <w:r>
        <w:rPr>
          <w:rFonts w:hint="eastAsia"/>
          <w:snapToGrid/>
          <w:color w:val="000000" w:themeColor="text1"/>
        </w:rPr>
        <w:t>业务指南</w:t>
      </w:r>
      <w:r w:rsidR="00EC70AD">
        <w:rPr>
          <w:rFonts w:hint="eastAsia"/>
          <w:snapToGrid/>
          <w:color w:val="000000" w:themeColor="text1"/>
        </w:rPr>
        <w:t>》</w:t>
      </w:r>
      <w:r>
        <w:rPr>
          <w:rFonts w:hint="eastAsia"/>
          <w:snapToGrid/>
          <w:color w:val="000000" w:themeColor="text1"/>
        </w:rPr>
        <w:t>的修正提议，将于项目</w:t>
      </w:r>
      <w:r>
        <w:rPr>
          <w:rFonts w:hint="eastAsia"/>
          <w:snapToGrid/>
          <w:color w:val="000000" w:themeColor="text1"/>
        </w:rPr>
        <w:t xml:space="preserve"> 9 </w:t>
      </w:r>
      <w:r>
        <w:rPr>
          <w:rFonts w:hint="eastAsia"/>
          <w:snapToGrid/>
          <w:color w:val="000000" w:themeColor="text1"/>
        </w:rPr>
        <w:t>（</w:t>
      </w:r>
      <w:hyperlink r:id="rId13" w:history="1">
        <w:r w:rsidRPr="00025729">
          <w:rPr>
            <w:rStyle w:val="Hyperlink"/>
            <w:rFonts w:hint="eastAsia"/>
          </w:rPr>
          <w:t>LHE/22/9.GA/9</w:t>
        </w:r>
      </w:hyperlink>
      <w:r>
        <w:rPr>
          <w:rFonts w:hint="eastAsia"/>
          <w:snapToGrid/>
          <w:color w:val="000000" w:themeColor="text1"/>
        </w:rPr>
        <w:t xml:space="preserve"> </w:t>
      </w:r>
      <w:r>
        <w:rPr>
          <w:rFonts w:hint="eastAsia"/>
          <w:snapToGrid/>
          <w:color w:val="000000" w:themeColor="text1"/>
        </w:rPr>
        <w:t>号文件）中呈交缔约国大会本届会议审议并结束本次</w:t>
      </w:r>
      <w:r w:rsidR="00EC70AD">
        <w:rPr>
          <w:rFonts w:hint="eastAsia"/>
          <w:snapToGrid/>
          <w:color w:val="000000" w:themeColor="text1"/>
        </w:rPr>
        <w:t>由日本提供支持的</w:t>
      </w:r>
      <w:r>
        <w:rPr>
          <w:rFonts w:hint="eastAsia"/>
          <w:snapToGrid/>
          <w:color w:val="000000" w:themeColor="text1"/>
        </w:rPr>
        <w:t>全面反思。</w:t>
      </w:r>
    </w:p>
    <w:p w14:paraId="7B7E5124" w14:textId="6CCD453A" w:rsidR="00141275" w:rsidRPr="006B6390" w:rsidRDefault="00141275" w:rsidP="0005412F">
      <w:pPr>
        <w:pStyle w:val="COMPara"/>
        <w:numPr>
          <w:ilvl w:val="0"/>
          <w:numId w:val="19"/>
        </w:numPr>
        <w:ind w:left="567" w:hanging="567"/>
        <w:jc w:val="both"/>
        <w:rPr>
          <w:rFonts w:asciiTheme="minorBidi" w:hAnsiTheme="minorBidi" w:cstheme="minorBidi"/>
        </w:rPr>
      </w:pPr>
      <w:r>
        <w:rPr>
          <w:rFonts w:asciiTheme="minorBidi" w:hAnsiTheme="minorBidi" w:hint="eastAsia"/>
        </w:rPr>
        <w:t>在</w:t>
      </w:r>
      <w:r>
        <w:rPr>
          <w:rFonts w:asciiTheme="minorBidi" w:hAnsiTheme="minorBidi" w:hint="eastAsia"/>
          <w:u w:val="single"/>
        </w:rPr>
        <w:t>定期报告改革</w:t>
      </w:r>
      <w:r>
        <w:rPr>
          <w:rFonts w:asciiTheme="minorBidi" w:hAnsiTheme="minorBidi" w:hint="eastAsia"/>
        </w:rPr>
        <w:t>之后，全新的报告体制已经证明其能够大幅提高报告提交率，</w:t>
      </w:r>
      <w:r>
        <w:rPr>
          <w:rFonts w:asciiTheme="minorBidi" w:hAnsiTheme="minorBidi" w:hint="eastAsia"/>
        </w:rPr>
        <w:t xml:space="preserve">2021 </w:t>
      </w:r>
      <w:r>
        <w:rPr>
          <w:rFonts w:asciiTheme="minorBidi" w:hAnsiTheme="minorBidi" w:hint="eastAsia"/>
        </w:rPr>
        <w:t>年拉美及加勒比地区的报告提交率为</w:t>
      </w:r>
      <w:r>
        <w:rPr>
          <w:rFonts w:asciiTheme="minorBidi" w:hAnsiTheme="minorBidi" w:hint="eastAsia"/>
        </w:rPr>
        <w:t xml:space="preserve"> </w:t>
      </w:r>
      <w:r w:rsidRPr="0032503D">
        <w:t>87.5%</w:t>
      </w:r>
      <w:r>
        <w:rPr>
          <w:rFonts w:asciiTheme="minorBidi" w:hAnsiTheme="minorBidi" w:hint="eastAsia"/>
        </w:rPr>
        <w:t>（预期三十二个，提交二十八个），欧洲地区的报告提交率为</w:t>
      </w:r>
      <w:r>
        <w:rPr>
          <w:rFonts w:asciiTheme="minorBidi" w:hAnsiTheme="minorBidi" w:hint="eastAsia"/>
        </w:rPr>
        <w:t xml:space="preserve"> </w:t>
      </w:r>
      <w:r w:rsidRPr="0032503D">
        <w:t>95.4%</w:t>
      </w:r>
      <w:r>
        <w:rPr>
          <w:rFonts w:asciiTheme="minorBidi" w:hAnsiTheme="minorBidi" w:hint="eastAsia"/>
        </w:rPr>
        <w:t>（预期四十四个，提交四十二个）。为此，秘书处与教科文组织</w:t>
      </w:r>
      <w:r w:rsidR="00EC70AD">
        <w:rPr>
          <w:rFonts w:asciiTheme="minorBidi" w:hAnsiTheme="minorBidi" w:hint="eastAsia"/>
        </w:rPr>
        <w:t>活态遗产领域的</w:t>
      </w:r>
      <w:r>
        <w:rPr>
          <w:rFonts w:asciiTheme="minorBidi" w:hAnsiTheme="minorBidi" w:hint="eastAsia"/>
        </w:rPr>
        <w:t>二类中心展开了合作，根据不同区域的不同需求，量身推出了一套全面</w:t>
      </w:r>
      <w:r>
        <w:rPr>
          <w:rFonts w:hint="eastAsia"/>
          <w:snapToGrid/>
          <w:color w:val="000000" w:themeColor="text1"/>
        </w:rPr>
        <w:t>的</w:t>
      </w:r>
      <w:r>
        <w:rPr>
          <w:rFonts w:asciiTheme="minorBidi" w:hAnsiTheme="minorBidi" w:hint="eastAsia"/>
        </w:rPr>
        <w:t>线上培训课程。提交率的提升证明了改革进程的成功之处，其主要受益于本次改革所提供的区域化解决方案能够显著促进国家联络人之间的点对点交流，也受益于秘书处提供的能力建设支持以及相关国家在报告工作方面的努力。鉴于阿拉伯国家地区将在</w:t>
      </w:r>
      <w:r w:rsidRPr="0032503D">
        <w:t xml:space="preserve"> 2022</w:t>
      </w:r>
      <w:r>
        <w:rPr>
          <w:rFonts w:asciiTheme="minorBidi" w:hAnsiTheme="minorBidi" w:hint="eastAsia"/>
        </w:rPr>
        <w:t xml:space="preserve"> </w:t>
      </w:r>
      <w:r>
        <w:rPr>
          <w:rFonts w:asciiTheme="minorBidi" w:hAnsiTheme="minorBidi" w:hint="eastAsia"/>
        </w:rPr>
        <w:t>年</w:t>
      </w:r>
      <w:r>
        <w:rPr>
          <w:rFonts w:asciiTheme="minorBidi" w:hAnsiTheme="minorBidi" w:hint="eastAsia"/>
        </w:rPr>
        <w:t xml:space="preserve"> </w:t>
      </w:r>
      <w:r w:rsidRPr="0032503D">
        <w:t>12</w:t>
      </w:r>
      <w:r>
        <w:rPr>
          <w:rFonts w:asciiTheme="minorBidi" w:hAnsiTheme="minorBidi" w:hint="eastAsia"/>
        </w:rPr>
        <w:t xml:space="preserve"> </w:t>
      </w:r>
      <w:r>
        <w:rPr>
          <w:rFonts w:asciiTheme="minorBidi" w:hAnsiTheme="minorBidi" w:hint="eastAsia"/>
        </w:rPr>
        <w:t>月提交报告，秘书处于</w:t>
      </w:r>
      <w:r>
        <w:rPr>
          <w:rFonts w:asciiTheme="minorBidi" w:hAnsiTheme="minorBidi" w:hint="eastAsia"/>
        </w:rPr>
        <w:t xml:space="preserve"> </w:t>
      </w:r>
      <w:r w:rsidRPr="0032503D">
        <w:t>2021</w:t>
      </w:r>
      <w:r>
        <w:rPr>
          <w:rFonts w:asciiTheme="minorBidi" w:hAnsiTheme="minorBidi" w:hint="eastAsia"/>
        </w:rPr>
        <w:t xml:space="preserve"> </w:t>
      </w:r>
      <w:r>
        <w:rPr>
          <w:rFonts w:asciiTheme="minorBidi" w:hAnsiTheme="minorBidi" w:hint="eastAsia"/>
        </w:rPr>
        <w:t>年</w:t>
      </w:r>
      <w:r>
        <w:rPr>
          <w:rFonts w:asciiTheme="minorBidi" w:hAnsiTheme="minorBidi" w:hint="eastAsia"/>
        </w:rPr>
        <w:t xml:space="preserve"> </w:t>
      </w:r>
      <w:r w:rsidRPr="0032503D">
        <w:t>10</w:t>
      </w:r>
      <w:r>
        <w:rPr>
          <w:rFonts w:asciiTheme="minorBidi" w:hAnsiTheme="minorBidi" w:hint="eastAsia"/>
        </w:rPr>
        <w:t xml:space="preserve"> </w:t>
      </w:r>
      <w:r>
        <w:rPr>
          <w:rFonts w:asciiTheme="minorBidi" w:hAnsiTheme="minorBidi" w:hint="eastAsia"/>
        </w:rPr>
        <w:t>月开展了培训</w:t>
      </w:r>
      <w:r w:rsidR="00EC70AD">
        <w:rPr>
          <w:rFonts w:asciiTheme="minorBidi" w:hAnsiTheme="minorBidi" w:hint="eastAsia"/>
        </w:rPr>
        <w:t>的第一阶段</w:t>
      </w:r>
      <w:r>
        <w:rPr>
          <w:rFonts w:asciiTheme="minorBidi" w:hAnsiTheme="minorBidi" w:hint="eastAsia"/>
        </w:rPr>
        <w:t>。</w:t>
      </w:r>
    </w:p>
    <w:p w14:paraId="762CC755" w14:textId="53E4EF8A" w:rsidR="00CE6727" w:rsidRPr="00E0443E" w:rsidRDefault="005C30BF" w:rsidP="00AB2C73">
      <w:pPr>
        <w:pStyle w:val="GAPara"/>
        <w:numPr>
          <w:ilvl w:val="0"/>
          <w:numId w:val="19"/>
        </w:numPr>
        <w:ind w:left="567" w:hanging="567"/>
        <w:jc w:val="both"/>
        <w:rPr>
          <w:rFonts w:asciiTheme="minorBidi" w:hAnsiTheme="minorBidi" w:cstheme="minorBidi"/>
        </w:rPr>
      </w:pPr>
      <w:r>
        <w:rPr>
          <w:rFonts w:asciiTheme="minorBidi" w:hAnsiTheme="minorBidi" w:hint="eastAsia"/>
        </w:rPr>
        <w:t>秘书处通过其在</w:t>
      </w:r>
      <w:r>
        <w:rPr>
          <w:rFonts w:asciiTheme="minorBidi" w:hAnsiTheme="minorBidi" w:hint="eastAsia"/>
        </w:rPr>
        <w:t xml:space="preserve"> </w:t>
      </w:r>
      <w:r w:rsidRPr="0032503D">
        <w:t>2020</w:t>
      </w:r>
      <w:r>
        <w:rPr>
          <w:rFonts w:asciiTheme="minorBidi" w:hAnsiTheme="minorBidi" w:hint="eastAsia"/>
        </w:rPr>
        <w:t xml:space="preserve"> </w:t>
      </w:r>
      <w:r>
        <w:rPr>
          <w:rFonts w:asciiTheme="minorBidi" w:hAnsiTheme="minorBidi" w:hint="eastAsia"/>
        </w:rPr>
        <w:t>和</w:t>
      </w:r>
      <w:r>
        <w:rPr>
          <w:rFonts w:asciiTheme="minorBidi" w:hAnsiTheme="minorBidi" w:hint="eastAsia"/>
        </w:rPr>
        <w:t xml:space="preserve"> </w:t>
      </w:r>
      <w:r w:rsidRPr="0032503D">
        <w:t>2021</w:t>
      </w:r>
      <w:r>
        <w:rPr>
          <w:rFonts w:asciiTheme="minorBidi" w:hAnsiTheme="minorBidi" w:hint="eastAsia"/>
        </w:rPr>
        <w:t xml:space="preserve"> </w:t>
      </w:r>
      <w:r>
        <w:rPr>
          <w:rFonts w:asciiTheme="minorBidi" w:hAnsiTheme="minorBidi" w:hint="eastAsia"/>
        </w:rPr>
        <w:t>周期内对提名文件做出的评估</w:t>
      </w:r>
      <w:r>
        <w:rPr>
          <w:rFonts w:asciiTheme="minorBidi" w:hAnsiTheme="minorBidi" w:hint="eastAsia"/>
          <w:u w:val="single"/>
        </w:rPr>
        <w:t>为</w:t>
      </w:r>
      <w:r w:rsidR="00EC70AD">
        <w:rPr>
          <w:rFonts w:asciiTheme="minorBidi" w:hAnsiTheme="minorBidi" w:hint="eastAsia"/>
          <w:u w:val="single"/>
        </w:rPr>
        <w:t>审查</w:t>
      </w:r>
      <w:r>
        <w:rPr>
          <w:rFonts w:asciiTheme="minorBidi" w:hAnsiTheme="minorBidi" w:hint="eastAsia"/>
          <w:u w:val="single"/>
        </w:rPr>
        <w:t>机构提供了支持</w:t>
      </w:r>
      <w:r>
        <w:rPr>
          <w:rFonts w:asciiTheme="minorBidi" w:hAnsiTheme="minorBidi" w:hint="eastAsia"/>
        </w:rPr>
        <w:t>，与此同时，也审核了</w:t>
      </w:r>
      <w:r>
        <w:rPr>
          <w:rFonts w:asciiTheme="minorBidi" w:hAnsiTheme="minorBidi" w:hint="eastAsia"/>
        </w:rPr>
        <w:t xml:space="preserve"> </w:t>
      </w:r>
      <w:r w:rsidRPr="0032503D">
        <w:t>2022</w:t>
      </w:r>
      <w:r>
        <w:rPr>
          <w:rFonts w:asciiTheme="minorBidi" w:hAnsiTheme="minorBidi" w:hint="eastAsia"/>
        </w:rPr>
        <w:t xml:space="preserve"> </w:t>
      </w:r>
      <w:r>
        <w:rPr>
          <w:rFonts w:asciiTheme="minorBidi" w:hAnsiTheme="minorBidi" w:hint="eastAsia"/>
        </w:rPr>
        <w:t>周期内提名文件的技术完整性。可以看到，本报告期内的评估流程有所改进，而</w:t>
      </w:r>
      <w:r>
        <w:rPr>
          <w:rFonts w:asciiTheme="minorBidi" w:hAnsiTheme="minorBidi" w:hint="eastAsia"/>
        </w:rPr>
        <w:t xml:space="preserve"> </w:t>
      </w:r>
      <w:r w:rsidRPr="0032503D">
        <w:t xml:space="preserve">2020 </w:t>
      </w:r>
      <w:r>
        <w:rPr>
          <w:rFonts w:asciiTheme="minorBidi" w:hAnsiTheme="minorBidi" w:hint="eastAsia"/>
        </w:rPr>
        <w:t>和</w:t>
      </w:r>
      <w:r w:rsidRPr="0032503D">
        <w:t xml:space="preserve"> 2021</w:t>
      </w:r>
      <w:r>
        <w:rPr>
          <w:rFonts w:asciiTheme="minorBidi" w:hAnsiTheme="minorBidi" w:hint="eastAsia"/>
        </w:rPr>
        <w:t xml:space="preserve"> </w:t>
      </w:r>
      <w:r>
        <w:rPr>
          <w:rFonts w:asciiTheme="minorBidi" w:hAnsiTheme="minorBidi" w:hint="eastAsia"/>
        </w:rPr>
        <w:t>周期的对话流程也得到全面落实。此外，秘书处还处理了非政府组织</w:t>
      </w:r>
      <w:r w:rsidRPr="0032503D">
        <w:t>(NGOs)</w:t>
      </w:r>
      <w:r>
        <w:rPr>
          <w:rFonts w:asciiTheme="minorBidi" w:hAnsiTheme="minorBidi" w:hint="eastAsia"/>
        </w:rPr>
        <w:t>提交的定期报告、认证请求以及认证状态延长请求。此类认证请求，根据委员会第十六届常会的建议，将于项目</w:t>
      </w:r>
      <w:r>
        <w:rPr>
          <w:rFonts w:asciiTheme="minorBidi" w:hAnsiTheme="minorBidi" w:hint="eastAsia"/>
        </w:rPr>
        <w:t xml:space="preserve"> </w:t>
      </w:r>
      <w:r w:rsidRPr="0032503D">
        <w:t xml:space="preserve">7 </w:t>
      </w:r>
      <w:r>
        <w:rPr>
          <w:rFonts w:hint="eastAsia"/>
        </w:rPr>
        <w:t>（</w:t>
      </w:r>
      <w:hyperlink r:id="rId14" w:history="1">
        <w:r w:rsidRPr="00A25FC3">
          <w:rPr>
            <w:rStyle w:val="Hyperlink"/>
            <w:rFonts w:cs="Arial" w:hint="eastAsia"/>
          </w:rPr>
          <w:t>LHE/22/9.GA/7</w:t>
        </w:r>
      </w:hyperlink>
      <w:r>
        <w:rPr>
          <w:rFonts w:hint="eastAsia"/>
        </w:rPr>
        <w:t xml:space="preserve"> </w:t>
      </w:r>
      <w:r>
        <w:rPr>
          <w:rFonts w:hint="eastAsia"/>
        </w:rPr>
        <w:t>号文件）中呈交缔约国大会本届会议审议。</w:t>
      </w:r>
    </w:p>
    <w:p w14:paraId="34B8E5B1" w14:textId="7B6D442C" w:rsidR="007B079C" w:rsidRDefault="007B079C" w:rsidP="007B079C">
      <w:pPr>
        <w:pStyle w:val="GAPara"/>
        <w:numPr>
          <w:ilvl w:val="0"/>
          <w:numId w:val="19"/>
        </w:numPr>
        <w:ind w:left="567" w:hanging="567"/>
        <w:jc w:val="both"/>
        <w:rPr>
          <w:rFonts w:asciiTheme="minorBidi" w:hAnsiTheme="minorBidi" w:cstheme="minorBidi"/>
        </w:rPr>
      </w:pPr>
      <w:r>
        <w:rPr>
          <w:rFonts w:asciiTheme="minorBidi" w:hAnsiTheme="minorBidi" w:hint="eastAsia"/>
        </w:rPr>
        <w:t>依据</w:t>
      </w:r>
      <w:r>
        <w:rPr>
          <w:rFonts w:asciiTheme="minorBidi" w:hAnsiTheme="minorBidi" w:hint="eastAsia"/>
        </w:rPr>
        <w:t xml:space="preserve"> </w:t>
      </w:r>
      <w:r w:rsidRPr="0032503D">
        <w:t>2020</w:t>
      </w:r>
      <w:r>
        <w:rPr>
          <w:rFonts w:asciiTheme="minorBidi" w:hAnsiTheme="minorBidi" w:hint="eastAsia"/>
        </w:rPr>
        <w:t xml:space="preserve"> </w:t>
      </w:r>
      <w:r>
        <w:rPr>
          <w:rFonts w:asciiTheme="minorBidi" w:hAnsiTheme="minorBidi" w:hint="eastAsia"/>
        </w:rPr>
        <w:t>年缔约国大会对经认证的非政府组织的职能的为期两年的</w:t>
      </w:r>
      <w:r w:rsidR="00025729">
        <w:fldChar w:fldCharType="begin"/>
      </w:r>
      <w:r w:rsidR="00025729">
        <w:instrText xml:space="preserve"> HYPERLINK "https://ich.unesco.org/en/reflection-on-the-role-of-ngos-01037" </w:instrText>
      </w:r>
      <w:r w:rsidR="00025729">
        <w:fldChar w:fldCharType="separate"/>
      </w:r>
      <w:r>
        <w:rPr>
          <w:rStyle w:val="Hyperlink"/>
          <w:rFonts w:asciiTheme="minorBidi" w:hAnsiTheme="minorBidi" w:hint="eastAsia"/>
        </w:rPr>
        <w:t>反思</w:t>
      </w:r>
      <w:r w:rsidR="00025729">
        <w:rPr>
          <w:rStyle w:val="Hyperlink"/>
          <w:rFonts w:asciiTheme="minorBidi" w:hAnsiTheme="minorBidi"/>
        </w:rPr>
        <w:fldChar w:fldCharType="end"/>
      </w:r>
      <w:r>
        <w:rPr>
          <w:rFonts w:asciiTheme="minorBidi" w:hAnsiTheme="minorBidi" w:hint="eastAsia"/>
        </w:rPr>
        <w:t>，秘书处加强了</w:t>
      </w:r>
      <w:r>
        <w:rPr>
          <w:rFonts w:asciiTheme="minorBidi" w:hAnsiTheme="minorBidi" w:hint="eastAsia"/>
          <w:u w:val="single"/>
        </w:rPr>
        <w:t>同非遗非政府组织论坛的合作</w:t>
      </w:r>
      <w:r>
        <w:rPr>
          <w:rFonts w:asciiTheme="minorBidi" w:hAnsiTheme="minorBidi" w:hint="eastAsia"/>
        </w:rPr>
        <w:t>，并委托其对经认证的非政府组织的胜任领域进行测绘。</w:t>
      </w:r>
      <w:r w:rsidRPr="006B6390">
        <w:rPr>
          <w:rStyle w:val="FootnoteReference"/>
          <w:rFonts w:asciiTheme="minorBidi" w:hAnsiTheme="minorBidi" w:cstheme="minorBidi"/>
        </w:rPr>
        <w:footnoteReference w:id="3"/>
      </w:r>
      <w:r>
        <w:rPr>
          <w:rFonts w:asciiTheme="minorBidi" w:hAnsiTheme="minorBidi" w:hint="eastAsia"/>
        </w:rPr>
        <w:t>通过制作信息图表，以直观的方式显示诸多经认证的非政府组织所处的领域和擅长的能力，有助于确定经认证的非政府组织适合以哪种方式为委员会提供咨询服务，也有助于促成经认证的非政府组织与缔约国在国家层面上的潜在合作。认识到非政府组织在保护活态遗产方面的重要作用，秘书处将非遗非政府组织论坛的一份报告列入了缔约国大会本届会议的日程（</w:t>
      </w:r>
      <w:hyperlink r:id="rId15" w:history="1">
        <w:r w:rsidRPr="00A25FC3">
          <w:rPr>
            <w:rStyle w:val="Hyperlink"/>
            <w:rFonts w:cs="Arial"/>
          </w:rPr>
          <w:t>LHE/22/9.GA/INF.3.1</w:t>
        </w:r>
      </w:hyperlink>
      <w:r>
        <w:rPr>
          <w:rFonts w:asciiTheme="minorBidi" w:hAnsiTheme="minorBidi" w:hint="eastAsia"/>
        </w:rPr>
        <w:t xml:space="preserve"> </w:t>
      </w:r>
      <w:r>
        <w:rPr>
          <w:rFonts w:asciiTheme="minorBidi" w:hAnsiTheme="minorBidi" w:hint="eastAsia"/>
        </w:rPr>
        <w:t>号文件）。</w:t>
      </w:r>
    </w:p>
    <w:p w14:paraId="5039CD9A" w14:textId="5D30CF8F" w:rsidR="002E1C7F" w:rsidRPr="006E247A" w:rsidRDefault="00B368CC" w:rsidP="00E0443E">
      <w:pPr>
        <w:pStyle w:val="GAPara"/>
        <w:numPr>
          <w:ilvl w:val="0"/>
          <w:numId w:val="44"/>
        </w:numPr>
        <w:snapToGrid w:val="0"/>
        <w:ind w:left="540" w:hanging="540"/>
        <w:jc w:val="both"/>
        <w:rPr>
          <w:rFonts w:asciiTheme="minorBidi" w:hAnsiTheme="minorBidi" w:cstheme="minorBidi"/>
        </w:rPr>
      </w:pPr>
      <w:r>
        <w:rPr>
          <w:rFonts w:asciiTheme="minorBidi" w:hAnsiTheme="minorBidi" w:hint="eastAsia"/>
          <w:u w:val="single"/>
        </w:rPr>
        <w:t>知识管理服务</w:t>
      </w:r>
      <w:r>
        <w:rPr>
          <w:rFonts w:asciiTheme="minorBidi" w:hAnsiTheme="minorBidi" w:hint="eastAsia"/>
        </w:rPr>
        <w:t>在保证秘书处的“业务连续性”方面发挥着至关重要的作用。</w:t>
      </w:r>
      <w:r w:rsidRPr="0032503D">
        <w:t>2020</w:t>
      </w:r>
      <w:r>
        <w:rPr>
          <w:rFonts w:asciiTheme="minorBidi" w:hAnsiTheme="minorBidi" w:hint="eastAsia"/>
        </w:rPr>
        <w:t xml:space="preserve"> </w:t>
      </w:r>
      <w:r>
        <w:rPr>
          <w:rFonts w:asciiTheme="minorBidi" w:hAnsiTheme="minorBidi" w:hint="eastAsia"/>
        </w:rPr>
        <w:t>和</w:t>
      </w:r>
      <w:r>
        <w:rPr>
          <w:rFonts w:asciiTheme="minorBidi" w:hAnsiTheme="minorBidi" w:hint="eastAsia"/>
        </w:rPr>
        <w:t xml:space="preserve"> </w:t>
      </w:r>
      <w:r w:rsidRPr="0032503D">
        <w:t>2021</w:t>
      </w:r>
      <w:r>
        <w:rPr>
          <w:rFonts w:asciiTheme="minorBidi" w:hAnsiTheme="minorBidi" w:hint="eastAsia"/>
        </w:rPr>
        <w:t xml:space="preserve"> </w:t>
      </w:r>
      <w:r>
        <w:rPr>
          <w:rFonts w:asciiTheme="minorBidi" w:hAnsiTheme="minorBidi" w:hint="eastAsia"/>
        </w:rPr>
        <w:t>年间，由于各成员无法以现场会晤的方式探讨各自对提名文件的评估并达成共识，</w:t>
      </w:r>
      <w:r w:rsidR="00EC70AD">
        <w:rPr>
          <w:rFonts w:asciiTheme="minorBidi" w:hAnsiTheme="minorBidi" w:hint="eastAsia"/>
        </w:rPr>
        <w:t>审查</w:t>
      </w:r>
      <w:r>
        <w:rPr>
          <w:rFonts w:asciiTheme="minorBidi" w:hAnsiTheme="minorBidi" w:hint="eastAsia"/>
        </w:rPr>
        <w:t>机构的常规工作模式遇到了阻碍。因此，秘书处开发了全新的线上监控界面，以便弥补虚拟会议在时间和交互性方面的局限性。事实证明，该工具相当有用，并且将继续成为</w:t>
      </w:r>
      <w:r w:rsidR="00EC70AD">
        <w:rPr>
          <w:rFonts w:asciiTheme="minorBidi" w:hAnsiTheme="minorBidi" w:hint="eastAsia"/>
        </w:rPr>
        <w:t>审查</w:t>
      </w:r>
      <w:r>
        <w:rPr>
          <w:rFonts w:asciiTheme="minorBidi" w:hAnsiTheme="minorBidi" w:hint="eastAsia"/>
        </w:rPr>
        <w:t>机构的工作方式之一。知识管理系统使用次数的增多对服务器带来了额外的压力，由此导致了该系统在</w:t>
      </w:r>
      <w:r>
        <w:rPr>
          <w:rFonts w:asciiTheme="minorBidi" w:hAnsiTheme="minorBidi" w:hint="eastAsia"/>
        </w:rPr>
        <w:t xml:space="preserve"> </w:t>
      </w:r>
      <w:r w:rsidRPr="0032503D">
        <w:t xml:space="preserve">2020 </w:t>
      </w:r>
      <w:r>
        <w:rPr>
          <w:rFonts w:asciiTheme="minorBidi" w:hAnsiTheme="minorBidi" w:hint="eastAsia"/>
        </w:rPr>
        <w:t>年年底和</w:t>
      </w:r>
      <w:r>
        <w:rPr>
          <w:rFonts w:asciiTheme="minorBidi" w:hAnsiTheme="minorBidi" w:hint="eastAsia"/>
        </w:rPr>
        <w:t xml:space="preserve"> </w:t>
      </w:r>
      <w:r w:rsidRPr="0032503D">
        <w:t xml:space="preserve">2021 </w:t>
      </w:r>
      <w:r>
        <w:rPr>
          <w:rFonts w:asciiTheme="minorBidi" w:hAnsiTheme="minorBidi" w:hint="eastAsia"/>
        </w:rPr>
        <w:t>年年初的性能下降。秘书处随后对系统进行了优化并于</w:t>
      </w:r>
      <w:r>
        <w:rPr>
          <w:rFonts w:asciiTheme="minorBidi" w:hAnsiTheme="minorBidi" w:hint="eastAsia"/>
        </w:rPr>
        <w:t xml:space="preserve"> </w:t>
      </w:r>
      <w:r w:rsidRPr="0032503D">
        <w:t>2021</w:t>
      </w:r>
      <w:r>
        <w:rPr>
          <w:rFonts w:asciiTheme="minorBidi" w:hAnsiTheme="minorBidi" w:hint="eastAsia"/>
        </w:rPr>
        <w:t xml:space="preserve"> </w:t>
      </w:r>
      <w:r>
        <w:rPr>
          <w:rFonts w:asciiTheme="minorBidi" w:hAnsiTheme="minorBidi" w:hint="eastAsia"/>
        </w:rPr>
        <w:t>年</w:t>
      </w:r>
      <w:r>
        <w:rPr>
          <w:rFonts w:asciiTheme="minorBidi" w:hAnsiTheme="minorBidi" w:hint="eastAsia"/>
        </w:rPr>
        <w:t xml:space="preserve"> </w:t>
      </w:r>
      <w:r w:rsidRPr="0032503D">
        <w:t xml:space="preserve">6 </w:t>
      </w:r>
      <w:r>
        <w:rPr>
          <w:rFonts w:asciiTheme="minorBidi" w:hAnsiTheme="minorBidi" w:hint="eastAsia"/>
        </w:rPr>
        <w:t>月将其迁移到新的服务器上，从而显著提高了网站处理大量用户访问的能力，比如在委员会常会召开期间。随着教科文组织使用全新的图形许可证，秘书处已经和一家外部公司签约，令其负责审查本公约网站的用户体验，并且聘用了更多专家，以便维护网站及其数据的连续性。</w:t>
      </w:r>
    </w:p>
    <w:p w14:paraId="5B6D2F61" w14:textId="60B71172" w:rsidR="001E432A" w:rsidRPr="0005412F" w:rsidRDefault="00BC6CCB" w:rsidP="001E432A">
      <w:pPr>
        <w:pStyle w:val="GAPara"/>
        <w:numPr>
          <w:ilvl w:val="0"/>
          <w:numId w:val="19"/>
        </w:numPr>
        <w:ind w:left="567" w:hanging="567"/>
        <w:jc w:val="both"/>
        <w:rPr>
          <w:rFonts w:asciiTheme="minorBidi" w:hAnsiTheme="minorBidi" w:cstheme="minorBidi"/>
        </w:rPr>
      </w:pPr>
      <w:bookmarkStart w:id="0" w:name="_Hlk98256554"/>
      <w:r>
        <w:rPr>
          <w:rFonts w:asciiTheme="minorBidi" w:hAnsiTheme="minorBidi" w:hint="eastAsia"/>
        </w:rPr>
        <w:t>秘书处继续通过</w:t>
      </w:r>
      <w:r>
        <w:rPr>
          <w:rFonts w:asciiTheme="minorBidi" w:hAnsiTheme="minorBidi" w:hint="eastAsia"/>
          <w:u w:val="single"/>
        </w:rPr>
        <w:t>国际援助</w:t>
      </w:r>
      <w:r>
        <w:rPr>
          <w:rFonts w:asciiTheme="minorBidi" w:hAnsiTheme="minorBidi" w:hint="eastAsia"/>
        </w:rPr>
        <w:t>机制为各个国家的非物质文化遗产保护工作提供支持，并尤其关注非洲和小岛屿发展中国家的相关工作。</w:t>
      </w:r>
      <w:r w:rsidRPr="0032503D">
        <w:t>2020</w:t>
      </w:r>
      <w:r>
        <w:rPr>
          <w:rFonts w:asciiTheme="minorBidi" w:hAnsiTheme="minorBidi" w:hint="eastAsia"/>
        </w:rPr>
        <w:t xml:space="preserve"> </w:t>
      </w:r>
      <w:r>
        <w:rPr>
          <w:rFonts w:asciiTheme="minorBidi" w:hAnsiTheme="minorBidi" w:hint="eastAsia"/>
        </w:rPr>
        <w:t>年</w:t>
      </w:r>
      <w:r>
        <w:rPr>
          <w:rFonts w:asciiTheme="minorBidi" w:hAnsiTheme="minorBidi" w:hint="eastAsia"/>
        </w:rPr>
        <w:t xml:space="preserve"> </w:t>
      </w:r>
      <w:r w:rsidRPr="0032503D">
        <w:t xml:space="preserve">1 </w:t>
      </w:r>
      <w:r>
        <w:rPr>
          <w:rFonts w:asciiTheme="minorBidi" w:hAnsiTheme="minorBidi" w:hint="eastAsia"/>
        </w:rPr>
        <w:t>月至</w:t>
      </w:r>
      <w:r>
        <w:rPr>
          <w:rFonts w:asciiTheme="minorBidi" w:hAnsiTheme="minorBidi" w:hint="eastAsia"/>
        </w:rPr>
        <w:t xml:space="preserve"> </w:t>
      </w:r>
      <w:r w:rsidRPr="0032503D">
        <w:t xml:space="preserve">2021 </w:t>
      </w:r>
      <w:r>
        <w:rPr>
          <w:rFonts w:asciiTheme="minorBidi" w:hAnsiTheme="minorBidi" w:hint="eastAsia"/>
        </w:rPr>
        <w:t>年</w:t>
      </w:r>
      <w:r>
        <w:rPr>
          <w:rFonts w:asciiTheme="minorBidi" w:hAnsiTheme="minorBidi" w:hint="eastAsia"/>
        </w:rPr>
        <w:t xml:space="preserve"> </w:t>
      </w:r>
      <w:r w:rsidRPr="0032503D">
        <w:t xml:space="preserve">12 </w:t>
      </w:r>
      <w:r>
        <w:rPr>
          <w:rFonts w:asciiTheme="minorBidi" w:hAnsiTheme="minorBidi" w:hint="eastAsia"/>
        </w:rPr>
        <w:t>月期间，国际援助相关支出达到了</w:t>
      </w:r>
      <w:r>
        <w:rPr>
          <w:rFonts w:hint="eastAsia"/>
        </w:rPr>
        <w:t xml:space="preserve"> 220 </w:t>
      </w:r>
      <w:r>
        <w:rPr>
          <w:rFonts w:hint="eastAsia"/>
        </w:rPr>
        <w:t>万美元。</w:t>
      </w:r>
      <w:r>
        <w:rPr>
          <w:rFonts w:asciiTheme="minorBidi" w:hAnsiTheme="minorBidi" w:hint="eastAsia"/>
        </w:rPr>
        <w:t>委员会和主席团批准了十六个新项目。然而，与</w:t>
      </w:r>
      <w:r>
        <w:rPr>
          <w:rFonts w:asciiTheme="minorBidi" w:hAnsiTheme="minorBidi" w:hint="eastAsia"/>
        </w:rPr>
        <w:t xml:space="preserve"> </w:t>
      </w:r>
      <w:r w:rsidRPr="0032503D">
        <w:t xml:space="preserve">2018-2019 </w:t>
      </w:r>
      <w:r>
        <w:rPr>
          <w:rFonts w:asciiTheme="minorBidi" w:hAnsiTheme="minorBidi" w:hint="eastAsia"/>
        </w:rPr>
        <w:t>报告期相比，本报告期内缔约国提交的申请数量显著下滑（更多信息，详见</w:t>
      </w:r>
      <w:r>
        <w:rPr>
          <w:rFonts w:asciiTheme="minorBidi" w:hAnsiTheme="minorBidi" w:hint="eastAsia"/>
        </w:rPr>
        <w:t xml:space="preserve"> </w:t>
      </w:r>
      <w:hyperlink r:id="rId16" w:history="1">
        <w:r w:rsidRPr="00657B9A">
          <w:rPr>
            <w:rStyle w:val="Hyperlink"/>
            <w:rFonts w:cs="Arial"/>
          </w:rPr>
          <w:t>LHE/22/9.GA/10</w:t>
        </w:r>
      </w:hyperlink>
      <w:r>
        <w:rPr>
          <w:rFonts w:asciiTheme="minorBidi" w:hAnsiTheme="minorBidi" w:hint="eastAsia"/>
        </w:rPr>
        <w:t xml:space="preserve"> </w:t>
      </w:r>
      <w:r>
        <w:rPr>
          <w:rFonts w:asciiTheme="minorBidi" w:hAnsiTheme="minorBidi" w:hint="eastAsia"/>
        </w:rPr>
        <w:t>号以及</w:t>
      </w:r>
      <w:r>
        <w:rPr>
          <w:rFonts w:asciiTheme="minorBidi" w:hAnsiTheme="minorBidi" w:hint="eastAsia"/>
        </w:rPr>
        <w:t xml:space="preserve"> </w:t>
      </w:r>
      <w:hyperlink r:id="rId17" w:history="1">
        <w:r w:rsidRPr="00657B9A">
          <w:rPr>
            <w:rStyle w:val="Hyperlink"/>
            <w:rFonts w:cs="Arial"/>
          </w:rPr>
          <w:t>LHE/22/9.GA/INF.10</w:t>
        </w:r>
      </w:hyperlink>
      <w:r>
        <w:rPr>
          <w:rFonts w:asciiTheme="minorBidi" w:hAnsiTheme="minorBidi" w:hint="eastAsia"/>
        </w:rPr>
        <w:t xml:space="preserve"> </w:t>
      </w:r>
      <w:r>
        <w:rPr>
          <w:rFonts w:asciiTheme="minorBidi" w:hAnsiTheme="minorBidi" w:hint="eastAsia"/>
        </w:rPr>
        <w:t>号文件）。考虑到这种趋势很可能与新冠疫情相关，秘书处的工作重点是查明缔约国和社区在申请准备方面以及项目跟进方面遇到的挑战。</w:t>
      </w:r>
      <w:r>
        <w:rPr>
          <w:rFonts w:hint="eastAsia"/>
        </w:rPr>
        <w:t>秘书处为了纠正这种情况而采取的初步举措之一，是准备了一个与国际援助机制有关的</w:t>
      </w:r>
      <w:hyperlink r:id="rId18" w:history="1">
        <w:r>
          <w:rPr>
            <w:rStyle w:val="Hyperlink"/>
            <w:rFonts w:hint="eastAsia"/>
          </w:rPr>
          <w:t>工具包</w:t>
        </w:r>
      </w:hyperlink>
      <w:r>
        <w:rPr>
          <w:rFonts w:hint="eastAsia"/>
        </w:rPr>
        <w:t>。</w:t>
      </w:r>
    </w:p>
    <w:p w14:paraId="45BDA713" w14:textId="77777777" w:rsidR="002E1C7F" w:rsidRPr="002E1C7F" w:rsidRDefault="002E1C7F" w:rsidP="00195153">
      <w:pPr>
        <w:pStyle w:val="COMPara"/>
        <w:keepNext/>
        <w:numPr>
          <w:ilvl w:val="0"/>
          <w:numId w:val="21"/>
        </w:numPr>
        <w:spacing w:before="240"/>
        <w:ind w:left="576" w:hanging="432"/>
        <w:jc w:val="both"/>
        <w:rPr>
          <w:rFonts w:asciiTheme="minorBidi" w:hAnsiTheme="minorBidi" w:cstheme="minorBidi"/>
          <w:b/>
          <w:bCs/>
        </w:rPr>
      </w:pPr>
      <w:r>
        <w:rPr>
          <w:rFonts w:asciiTheme="minorBidi" w:hAnsiTheme="minorBidi" w:hint="eastAsia"/>
          <w:b/>
          <w:bCs/>
        </w:rPr>
        <w:t>业务活动</w:t>
      </w:r>
    </w:p>
    <w:p w14:paraId="4B72EE6A" w14:textId="689F295B" w:rsidR="009130FC" w:rsidRPr="006B6390" w:rsidRDefault="000403A5" w:rsidP="009130FC">
      <w:pPr>
        <w:pStyle w:val="GAPara"/>
        <w:numPr>
          <w:ilvl w:val="0"/>
          <w:numId w:val="19"/>
        </w:numPr>
        <w:ind w:left="567" w:hanging="567"/>
        <w:jc w:val="both"/>
        <w:rPr>
          <w:rFonts w:asciiTheme="minorBidi" w:hAnsiTheme="minorBidi" w:cstheme="minorBidi"/>
        </w:rPr>
      </w:pPr>
      <w:r>
        <w:rPr>
          <w:rFonts w:asciiTheme="minorBidi" w:hAnsiTheme="minorBidi" w:hint="eastAsia"/>
        </w:rPr>
        <w:t>秘书处在继续为全球各地提供强力的能力建设支持的同时，还通过战略调整将多模式交付方式纳入其中，以便扩大访问和交付范围，并借鉴了新冠疫情期间线上学习模式的经验。其中一大亮点是建立了非物质文化遗产和可持续发展领域的首个大规模开放式在线课堂</w:t>
      </w:r>
      <w:r w:rsidRPr="0032503D">
        <w:t>(MOOC)</w:t>
      </w:r>
      <w:r>
        <w:rPr>
          <w:rFonts w:asciiTheme="minorBidi" w:hAnsiTheme="minorBidi" w:hint="eastAsia"/>
        </w:rPr>
        <w:t>。该课堂包含六个模块，旨在性别平等、教育、健康、</w:t>
      </w:r>
      <w:r w:rsidR="005338FE" w:rsidRPr="0032503D">
        <w:rPr>
          <w:rFonts w:asciiTheme="minorBidi" w:hAnsiTheme="minorBidi" w:hint="eastAsia"/>
        </w:rPr>
        <w:t>收入</w:t>
      </w:r>
      <w:r w:rsidRPr="00883BBC">
        <w:rPr>
          <w:rFonts w:asciiTheme="minorBidi" w:hAnsiTheme="minorBidi" w:hint="eastAsia"/>
        </w:rPr>
        <w:t>、灾害</w:t>
      </w:r>
      <w:r>
        <w:rPr>
          <w:rFonts w:asciiTheme="minorBidi" w:hAnsiTheme="minorBidi" w:hint="eastAsia"/>
        </w:rPr>
        <w:t>及和平建设等领域，加深人们理解活态遗产与可持续发展之间的关系。该调整符合内部监督处的评估结果，而后者确认了本方案的核心地位，也强调了必须适应不断变化的需求。秘书处进一步强化了其</w:t>
      </w:r>
      <w:r w:rsidR="009130FC">
        <w:rPr>
          <w:rFonts w:asciiTheme="minorBidi" w:hAnsiTheme="minorBidi" w:hint="eastAsia"/>
        </w:rPr>
        <w:t>协调</w:t>
      </w:r>
      <w:r>
        <w:rPr>
          <w:rFonts w:asciiTheme="minorBidi" w:hAnsiTheme="minorBidi" w:hint="eastAsia"/>
        </w:rPr>
        <w:t>员</w:t>
      </w:r>
      <w:r w:rsidR="009130FC">
        <w:rPr>
          <w:rFonts w:asciiTheme="minorBidi" w:hAnsiTheme="minorBidi" w:hint="eastAsia"/>
        </w:rPr>
        <w:t>全球</w:t>
      </w:r>
      <w:r>
        <w:rPr>
          <w:rFonts w:asciiTheme="minorBidi" w:hAnsiTheme="minorBidi" w:hint="eastAsia"/>
        </w:rPr>
        <w:t>网络，成立了一个区域间工作组，发起了系列网络研讨会，并</w:t>
      </w:r>
      <w:hyperlink r:id="rId19" w:history="1">
        <w:r>
          <w:rPr>
            <w:rFonts w:asciiTheme="minorBidi" w:hAnsiTheme="minorBidi" w:hint="eastAsia"/>
          </w:rPr>
          <w:t>优化了网络页面</w:t>
        </w:r>
      </w:hyperlink>
      <w:r>
        <w:rPr>
          <w:rFonts w:asciiTheme="minorBidi" w:hAnsiTheme="minorBidi" w:hint="eastAsia"/>
        </w:rPr>
        <w:t>。</w:t>
      </w:r>
      <w:r w:rsidR="009130FC" w:rsidRPr="009130FC">
        <w:rPr>
          <w:rFonts w:asciiTheme="minorBidi" w:hAnsiTheme="minorBidi" w:hint="eastAsia"/>
        </w:rPr>
        <w:t>该计划还通过开发新领域的培训材料，如非物质文化遗产</w:t>
      </w:r>
      <w:r w:rsidR="009130FC">
        <w:rPr>
          <w:rFonts w:asciiTheme="minorBidi" w:hAnsiTheme="minorBidi" w:hint="eastAsia"/>
        </w:rPr>
        <w:t>与</w:t>
      </w:r>
      <w:r w:rsidR="009130FC" w:rsidRPr="009130FC">
        <w:rPr>
          <w:rFonts w:asciiTheme="minorBidi" w:hAnsiTheme="minorBidi" w:hint="eastAsia"/>
        </w:rPr>
        <w:t>减灾，扩大了其专题知识的范围，并通过在线研讨会和试点活动进行了测试。</w:t>
      </w:r>
    </w:p>
    <w:p w14:paraId="3D59AFD5" w14:textId="2A365BA1" w:rsidR="00F62FE1" w:rsidRPr="00ED6B87" w:rsidRDefault="004A4B42" w:rsidP="0047262B">
      <w:pPr>
        <w:pStyle w:val="GAPara"/>
        <w:numPr>
          <w:ilvl w:val="0"/>
          <w:numId w:val="19"/>
        </w:numPr>
        <w:ind w:left="567" w:hanging="567"/>
        <w:jc w:val="both"/>
        <w:rPr>
          <w:rFonts w:asciiTheme="minorBidi" w:hAnsiTheme="minorBidi" w:cstheme="minorBidi"/>
        </w:rPr>
      </w:pPr>
      <w:r>
        <w:rPr>
          <w:rFonts w:asciiTheme="minorBidi" w:hAnsiTheme="minorBidi" w:hint="eastAsia"/>
        </w:rPr>
        <w:t>“</w:t>
      </w:r>
      <w:r>
        <w:rPr>
          <w:rFonts w:asciiTheme="minorBidi" w:hAnsiTheme="minorBidi" w:hint="eastAsia"/>
          <w:u w:val="single"/>
        </w:rPr>
        <w:t>通过正规和非正规教育保护非物质文化遗产</w:t>
      </w:r>
      <w:r>
        <w:rPr>
          <w:rFonts w:asciiTheme="minorBidi" w:hAnsiTheme="minorBidi" w:hint="eastAsia"/>
        </w:rPr>
        <w:t>”计划是</w:t>
      </w:r>
      <w:r>
        <w:rPr>
          <w:rFonts w:asciiTheme="minorBidi" w:hAnsiTheme="minorBidi" w:hint="eastAsia"/>
        </w:rPr>
        <w:t xml:space="preserve"> </w:t>
      </w:r>
      <w:r w:rsidRPr="0032503D">
        <w:t>2003</w:t>
      </w:r>
      <w:r>
        <w:rPr>
          <w:rFonts w:asciiTheme="minorBidi" w:hAnsiTheme="minorBidi" w:hint="eastAsia"/>
        </w:rPr>
        <w:t xml:space="preserve"> </w:t>
      </w:r>
      <w:r>
        <w:rPr>
          <w:rFonts w:asciiTheme="minorBidi" w:hAnsiTheme="minorBidi" w:hint="eastAsia"/>
        </w:rPr>
        <w:t>年</w:t>
      </w:r>
      <w:r w:rsidR="009130FC">
        <w:rPr>
          <w:rFonts w:asciiTheme="minorBidi" w:hAnsiTheme="minorBidi" w:hint="eastAsia"/>
        </w:rPr>
        <w:t>《</w:t>
      </w:r>
      <w:r>
        <w:rPr>
          <w:rFonts w:asciiTheme="minorBidi" w:hAnsiTheme="minorBidi" w:hint="eastAsia"/>
        </w:rPr>
        <w:t>公约</w:t>
      </w:r>
      <w:r w:rsidR="009130FC">
        <w:rPr>
          <w:rFonts w:asciiTheme="minorBidi" w:hAnsiTheme="minorBidi" w:hint="eastAsia"/>
        </w:rPr>
        <w:t>》</w:t>
      </w:r>
      <w:r>
        <w:rPr>
          <w:rFonts w:asciiTheme="minorBidi" w:hAnsiTheme="minorBidi" w:hint="eastAsia"/>
        </w:rPr>
        <w:t>在</w:t>
      </w:r>
      <w:r>
        <w:rPr>
          <w:rFonts w:asciiTheme="minorBidi" w:hAnsiTheme="minorBidi" w:hint="eastAsia"/>
        </w:rPr>
        <w:t xml:space="preserve"> </w:t>
      </w:r>
      <w:r w:rsidRPr="0032503D">
        <w:t>2018-2021</w:t>
      </w:r>
      <w:r>
        <w:rPr>
          <w:rFonts w:asciiTheme="minorBidi" w:hAnsiTheme="minorBidi" w:hint="eastAsia"/>
        </w:rPr>
        <w:t xml:space="preserve"> </w:t>
      </w:r>
      <w:r>
        <w:rPr>
          <w:rFonts w:asciiTheme="minorBidi" w:hAnsiTheme="minorBidi" w:hint="eastAsia"/>
        </w:rPr>
        <w:t>年间</w:t>
      </w:r>
      <w:r w:rsidR="00527E2A">
        <w:rPr>
          <w:rStyle w:val="FootnoteReference"/>
          <w:rFonts w:asciiTheme="minorBidi" w:hAnsiTheme="minorBidi" w:cstheme="minorBidi"/>
        </w:rPr>
        <w:footnoteReference w:id="4"/>
      </w:r>
      <w:r>
        <w:rPr>
          <w:rFonts w:asciiTheme="minorBidi" w:hAnsiTheme="minorBidi" w:hint="eastAsia"/>
        </w:rPr>
        <w:t>的第二个优先</w:t>
      </w:r>
      <w:r w:rsidR="009130FC">
        <w:rPr>
          <w:rFonts w:asciiTheme="minorBidi" w:hAnsiTheme="minorBidi" w:hint="eastAsia"/>
        </w:rPr>
        <w:t>资助</w:t>
      </w:r>
      <w:r>
        <w:rPr>
          <w:rFonts w:asciiTheme="minorBidi" w:hAnsiTheme="minorBidi" w:hint="eastAsia"/>
        </w:rPr>
        <w:t>事项，十六个驻外办事处已经率先在五十多个国家开展了多个项目和活动，将活态遗产保护</w:t>
      </w:r>
      <w:r w:rsidR="009130FC">
        <w:rPr>
          <w:rFonts w:asciiTheme="minorBidi" w:hAnsiTheme="minorBidi" w:hint="eastAsia"/>
        </w:rPr>
        <w:t>融合</w:t>
      </w:r>
      <w:r>
        <w:rPr>
          <w:rFonts w:asciiTheme="minorBidi" w:hAnsiTheme="minorBidi" w:hint="eastAsia"/>
        </w:rPr>
        <w:t>进了学校教育和非正规教育领域，并且对教师和教师培</w:t>
      </w:r>
      <w:r w:rsidR="009130FC">
        <w:rPr>
          <w:rFonts w:asciiTheme="minorBidi" w:hAnsiTheme="minorBidi" w:hint="eastAsia"/>
        </w:rPr>
        <w:t>训</w:t>
      </w:r>
      <w:r>
        <w:rPr>
          <w:rFonts w:asciiTheme="minorBidi" w:hAnsiTheme="minorBidi" w:hint="eastAsia"/>
        </w:rPr>
        <w:t>人员</w:t>
      </w:r>
      <w:r w:rsidR="009130FC">
        <w:rPr>
          <w:rFonts w:asciiTheme="minorBidi" w:hAnsiTheme="minorBidi" w:hint="eastAsia"/>
        </w:rPr>
        <w:t>开展</w:t>
      </w:r>
      <w:r>
        <w:rPr>
          <w:rFonts w:asciiTheme="minorBidi" w:hAnsiTheme="minorBidi" w:hint="eastAsia"/>
        </w:rPr>
        <w:t>了</w:t>
      </w:r>
      <w:r w:rsidR="009130FC">
        <w:rPr>
          <w:rFonts w:asciiTheme="minorBidi" w:hAnsiTheme="minorBidi" w:hint="eastAsia"/>
        </w:rPr>
        <w:t>能力</w:t>
      </w:r>
      <w:r>
        <w:rPr>
          <w:rFonts w:asciiTheme="minorBidi" w:hAnsiTheme="minorBidi" w:hint="eastAsia"/>
        </w:rPr>
        <w:t>建设。三个区域（欧洲、亚太、拉美及加勒比地区）通过相关调查了解了现有的经验。内部监督处的评估涵盖了十五个项目，而评估结果表明，这些项目提高了青少年以及更广泛群体对活态遗产的认知和重视，也培养了其对文化多样性的认同、自豪感和欣赏。参与项目的教师获得了将非物质文化遗产融入各科目教学中的能力和信心，而这些项目最有成效的特色之一，是在社区、遗产传承者和学校之间建立起了伙伴关系。</w:t>
      </w:r>
    </w:p>
    <w:p w14:paraId="34BB53A6" w14:textId="603CE459" w:rsidR="00F62FE1" w:rsidRPr="00234426" w:rsidRDefault="00F62FE1" w:rsidP="004313DE">
      <w:pPr>
        <w:pStyle w:val="GAPara"/>
        <w:numPr>
          <w:ilvl w:val="0"/>
          <w:numId w:val="19"/>
        </w:numPr>
        <w:ind w:left="567" w:hanging="567"/>
        <w:jc w:val="both"/>
        <w:rPr>
          <w:rFonts w:asciiTheme="minorBidi" w:hAnsiTheme="minorBidi" w:cstheme="minorBidi"/>
        </w:rPr>
      </w:pPr>
      <w:r>
        <w:rPr>
          <w:rFonts w:asciiTheme="minorBidi" w:hAnsiTheme="minorBidi" w:hint="eastAsia"/>
        </w:rPr>
        <w:t>在全球层面，秘书处与教育部门合作，通过一场专家会议</w:t>
      </w:r>
      <w:r w:rsidR="005338FE" w:rsidRPr="0032503D">
        <w:t>(2020)</w:t>
      </w:r>
      <w:r w:rsidRPr="00883BBC">
        <w:rPr>
          <w:rFonts w:asciiTheme="minorBidi" w:hAnsiTheme="minorBidi" w:hint="eastAsia"/>
        </w:rPr>
        <w:t>和</w:t>
      </w:r>
      <w:r>
        <w:rPr>
          <w:rFonts w:asciiTheme="minorBidi" w:hAnsiTheme="minorBidi" w:hint="eastAsia"/>
        </w:rPr>
        <w:t>一场公开</w:t>
      </w:r>
      <w:hyperlink r:id="rId20" w:history="1">
        <w:r>
          <w:rPr>
            <w:rFonts w:asciiTheme="minorBidi" w:hAnsiTheme="minorBidi" w:hint="eastAsia"/>
          </w:rPr>
          <w:t>网络研讨会</w:t>
        </w:r>
      </w:hyperlink>
      <w:r w:rsidRPr="0032503D">
        <w:t>(2021)</w:t>
      </w:r>
      <w:r>
        <w:rPr>
          <w:rFonts w:asciiTheme="minorBidi" w:hAnsiTheme="minorBidi" w:hint="eastAsia"/>
        </w:rPr>
        <w:t>，对本公约总体成果框架下的教育相关指标及其与</w:t>
      </w:r>
      <w:r>
        <w:rPr>
          <w:rFonts w:asciiTheme="minorBidi" w:hAnsiTheme="minorBidi" w:hint="eastAsia"/>
        </w:rPr>
        <w:t xml:space="preserve"> </w:t>
      </w:r>
      <w:r w:rsidRPr="0032503D">
        <w:t>SDG 4</w:t>
      </w:r>
      <w:r>
        <w:rPr>
          <w:rFonts w:asciiTheme="minorBidi" w:hAnsiTheme="minorBidi" w:hint="eastAsia"/>
        </w:rPr>
        <w:t>的关系形成了新的见解。此外，秘书处还开发并实施了一套定制化的线上课程、学习方法和材料，以便对活态遗产及教育方面的培训师进行培训。最后，为了促进知识分享、合作和创新，秘书处创建了</w:t>
      </w:r>
      <w:r>
        <w:rPr>
          <w:rFonts w:asciiTheme="minorBidi" w:hAnsiTheme="minorBidi" w:hint="eastAsia"/>
          <w:u w:val="single"/>
        </w:rPr>
        <w:t>一个针对活态遗产和教育领域的</w:t>
      </w:r>
      <w:hyperlink r:id="rId21" w:history="1">
        <w:r>
          <w:rPr>
            <w:rFonts w:asciiTheme="minorBidi" w:hAnsiTheme="minorBidi" w:hint="eastAsia"/>
            <w:u w:val="single"/>
          </w:rPr>
          <w:t>资料交换中心</w:t>
        </w:r>
      </w:hyperlink>
      <w:r>
        <w:rPr>
          <w:rFonts w:asciiTheme="minorBidi" w:hAnsiTheme="minorBidi" w:hint="eastAsia"/>
        </w:rPr>
        <w:t>，该中心包含与本计划相关的项目、资源、新闻和活动的信息。有三个关于土著民族通过正规和非正规教育保护活态遗产的经验已经确认</w:t>
      </w:r>
      <w:r w:rsidR="005338FE">
        <w:rPr>
          <w:rFonts w:asciiTheme="minorBidi" w:hAnsiTheme="minorBidi" w:hint="eastAsia"/>
        </w:rPr>
        <w:t>和</w:t>
      </w:r>
      <w:r>
        <w:rPr>
          <w:rFonts w:asciiTheme="minorBidi" w:hAnsiTheme="minorBidi" w:hint="eastAsia"/>
        </w:rPr>
        <w:t>编写成相关案例并纳入该资料交换中心。</w:t>
      </w:r>
      <w:r w:rsidR="005338FE">
        <w:rPr>
          <w:rFonts w:asciiTheme="minorBidi" w:hAnsiTheme="minorBidi" w:hint="eastAsia"/>
        </w:rPr>
        <w:t>秘书处还对“国际土著语言十年”行动计划的制定做出了贡献</w:t>
      </w:r>
      <w:r>
        <w:rPr>
          <w:rFonts w:asciiTheme="minorBidi" w:hAnsiTheme="minorBidi" w:hint="eastAsia"/>
        </w:rPr>
        <w:t>。在复兴土著民族语言的过程中，该战略框架将确保各利益相关方的国际合作和联合协同行动，而这对土著社区活态遗产的代代相传有着至关重要的作用。</w:t>
      </w:r>
    </w:p>
    <w:bookmarkEnd w:id="0"/>
    <w:p w14:paraId="2B243964" w14:textId="77777777" w:rsidR="002E1C7F" w:rsidRPr="006B6390" w:rsidRDefault="002E1C7F" w:rsidP="00842D2C">
      <w:pPr>
        <w:pStyle w:val="COMPara"/>
        <w:keepNext/>
        <w:numPr>
          <w:ilvl w:val="0"/>
          <w:numId w:val="21"/>
        </w:numPr>
        <w:spacing w:before="240"/>
        <w:ind w:left="576" w:hanging="432"/>
        <w:jc w:val="both"/>
        <w:rPr>
          <w:rFonts w:asciiTheme="minorBidi" w:hAnsiTheme="minorBidi" w:cstheme="minorBidi"/>
          <w:b/>
          <w:bCs/>
        </w:rPr>
      </w:pPr>
      <w:r>
        <w:rPr>
          <w:rFonts w:asciiTheme="minorBidi" w:hAnsiTheme="minorBidi" w:hint="eastAsia"/>
          <w:b/>
          <w:bCs/>
        </w:rPr>
        <w:t>主题活动</w:t>
      </w:r>
    </w:p>
    <w:p w14:paraId="45AF0FE7" w14:textId="07D4C453" w:rsidR="009B2F0E" w:rsidRDefault="00442B7E" w:rsidP="00442B7E">
      <w:pPr>
        <w:pStyle w:val="GAPara"/>
        <w:numPr>
          <w:ilvl w:val="0"/>
          <w:numId w:val="19"/>
        </w:numPr>
        <w:ind w:left="567" w:hanging="567"/>
        <w:jc w:val="both"/>
        <w:rPr>
          <w:rFonts w:asciiTheme="minorBidi" w:hAnsiTheme="minorBidi" w:cstheme="minorBidi"/>
        </w:rPr>
      </w:pPr>
      <w:r>
        <w:rPr>
          <w:rFonts w:asciiTheme="minorBidi" w:hAnsiTheme="minorBidi" w:hint="eastAsia"/>
        </w:rPr>
        <w:t>根据教科文组织的</w:t>
      </w:r>
      <w:r w:rsidRPr="0032503D">
        <w:t xml:space="preserve"> 2022-2029</w:t>
      </w:r>
      <w:r>
        <w:rPr>
          <w:rFonts w:asciiTheme="minorBidi" w:hAnsiTheme="minorBidi" w:hint="eastAsia"/>
        </w:rPr>
        <w:t xml:space="preserve"> </w:t>
      </w:r>
      <w:r>
        <w:rPr>
          <w:rFonts w:asciiTheme="minorBidi" w:hAnsiTheme="minorBidi" w:hint="eastAsia"/>
        </w:rPr>
        <w:t>年中期战略草案</w:t>
      </w:r>
      <w:r w:rsidRPr="0032503D">
        <w:t>(41C/4)</w:t>
      </w:r>
      <w:r>
        <w:rPr>
          <w:rFonts w:asciiTheme="minorBidi" w:hAnsiTheme="minorBidi" w:hint="eastAsia"/>
        </w:rPr>
        <w:t>、本公约的</w:t>
      </w:r>
      <w:r w:rsidR="00883BBC">
        <w:rPr>
          <w:rFonts w:asciiTheme="minorBidi" w:hAnsiTheme="minorBidi" w:hint="eastAsia"/>
        </w:rPr>
        <w:t>《</w:t>
      </w:r>
      <w:r>
        <w:rPr>
          <w:rFonts w:asciiTheme="minorBidi" w:hAnsiTheme="minorBidi" w:hint="eastAsia"/>
        </w:rPr>
        <w:t>业务指南</w:t>
      </w:r>
      <w:r w:rsidR="00883BBC">
        <w:rPr>
          <w:rFonts w:asciiTheme="minorBidi" w:hAnsiTheme="minorBidi" w:hint="eastAsia"/>
        </w:rPr>
        <w:t>》</w:t>
      </w:r>
      <w:r>
        <w:rPr>
          <w:rFonts w:asciiTheme="minorBidi" w:hAnsiTheme="minorBidi" w:hint="eastAsia"/>
        </w:rPr>
        <w:t>（第</w:t>
      </w:r>
      <w:r>
        <w:rPr>
          <w:rFonts w:asciiTheme="minorBidi" w:hAnsiTheme="minorBidi" w:hint="eastAsia"/>
        </w:rPr>
        <w:t xml:space="preserve"> </w:t>
      </w:r>
      <w:r w:rsidRPr="0032503D">
        <w:t>VI</w:t>
      </w:r>
      <w:r>
        <w:rPr>
          <w:rFonts w:asciiTheme="minorBidi" w:hAnsiTheme="minorBidi" w:hint="eastAsia"/>
        </w:rPr>
        <w:t xml:space="preserve"> </w:t>
      </w:r>
      <w:r>
        <w:rPr>
          <w:rFonts w:asciiTheme="minorBidi" w:hAnsiTheme="minorBidi" w:hint="eastAsia"/>
        </w:rPr>
        <w:t>章）以及委员会强调的</w:t>
      </w:r>
      <w:r>
        <w:rPr>
          <w:rFonts w:asciiTheme="minorBidi" w:hAnsiTheme="minorBidi" w:hint="eastAsia"/>
          <w:u w:val="single"/>
        </w:rPr>
        <w:t>活态遗产对可持续发展的贡献</w:t>
      </w:r>
      <w:r>
        <w:rPr>
          <w:rFonts w:asciiTheme="minorBidi" w:hAnsiTheme="minorBidi" w:hint="eastAsia"/>
        </w:rPr>
        <w:t>的重要性决定，</w:t>
      </w:r>
      <w:bookmarkStart w:id="1" w:name="_Ref88177584"/>
      <w:r w:rsidRPr="00335173">
        <w:rPr>
          <w:vertAlign w:val="superscript"/>
        </w:rPr>
        <w:footnoteReference w:id="5"/>
      </w:r>
      <w:bookmarkEnd w:id="1"/>
      <w:r>
        <w:rPr>
          <w:rFonts w:asciiTheme="minorBidi" w:hAnsiTheme="minorBidi" w:hint="eastAsia"/>
          <w:vertAlign w:val="superscript"/>
        </w:rPr>
        <w:t xml:space="preserve"> </w:t>
      </w:r>
      <w:r>
        <w:rPr>
          <w:rFonts w:asciiTheme="minorBidi" w:hAnsiTheme="minorBidi" w:hint="eastAsia"/>
        </w:rPr>
        <w:t>秘书处在多个特定专题领域开展了工作，以便为遗产保护和可持续发展提供</w:t>
      </w:r>
      <w:r w:rsidR="00883BBC">
        <w:rPr>
          <w:rFonts w:asciiTheme="minorBidi" w:hAnsiTheme="minorBidi" w:hint="eastAsia"/>
        </w:rPr>
        <w:t>整体办法</w:t>
      </w:r>
      <w:r>
        <w:rPr>
          <w:rFonts w:asciiTheme="minorBidi" w:hAnsiTheme="minorBidi" w:hint="eastAsia"/>
        </w:rPr>
        <w:t>。</w:t>
      </w:r>
      <w:r w:rsidR="00883BBC">
        <w:rPr>
          <w:rFonts w:asciiTheme="minorBidi" w:hAnsiTheme="minorBidi" w:hint="eastAsia"/>
        </w:rPr>
        <w:t>这些领域</w:t>
      </w:r>
      <w:r>
        <w:rPr>
          <w:rFonts w:asciiTheme="minorBidi" w:hAnsiTheme="minorBidi" w:hint="eastAsia"/>
        </w:rPr>
        <w:t>包括：</w:t>
      </w:r>
      <w:proofErr w:type="spellStart"/>
      <w:r w:rsidRPr="0032503D">
        <w:t>i</w:t>
      </w:r>
      <w:proofErr w:type="spellEnd"/>
      <w:r w:rsidRPr="0032503D">
        <w:t xml:space="preserve">) </w:t>
      </w:r>
      <w:r>
        <w:rPr>
          <w:rFonts w:asciiTheme="minorBidi" w:hAnsiTheme="minorBidi" w:hint="eastAsia"/>
        </w:rPr>
        <w:t>保护非物质文化遗产并应对气候变化；</w:t>
      </w:r>
      <w:r w:rsidRPr="0032503D">
        <w:t>ii)</w:t>
      </w:r>
      <w:r>
        <w:rPr>
          <w:rFonts w:asciiTheme="minorBidi" w:hAnsiTheme="minorBidi" w:hint="eastAsia"/>
        </w:rPr>
        <w:t xml:space="preserve"> </w:t>
      </w:r>
      <w:r>
        <w:rPr>
          <w:rFonts w:asciiTheme="minorBidi" w:hAnsiTheme="minorBidi" w:hint="eastAsia"/>
        </w:rPr>
        <w:t>非物质文化遗产保护</w:t>
      </w:r>
      <w:r w:rsidR="00883BBC">
        <w:rPr>
          <w:rFonts w:asciiTheme="minorBidi" w:hAnsiTheme="minorBidi" w:hint="eastAsia"/>
        </w:rPr>
        <w:t>的经济层面</w:t>
      </w:r>
      <w:r>
        <w:rPr>
          <w:rFonts w:asciiTheme="minorBidi" w:hAnsiTheme="minorBidi" w:hint="eastAsia"/>
        </w:rPr>
        <w:t>；</w:t>
      </w:r>
      <w:r w:rsidRPr="0032503D">
        <w:t>iii)</w:t>
      </w:r>
      <w:r>
        <w:rPr>
          <w:rFonts w:asciiTheme="minorBidi" w:hAnsiTheme="minorBidi" w:hint="eastAsia"/>
        </w:rPr>
        <w:t xml:space="preserve"> </w:t>
      </w:r>
      <w:r>
        <w:rPr>
          <w:rFonts w:asciiTheme="minorBidi" w:hAnsiTheme="minorBidi" w:hint="eastAsia"/>
        </w:rPr>
        <w:t>城市背景下的非物质文化遗产保护。</w:t>
      </w:r>
    </w:p>
    <w:p w14:paraId="12DE37A2" w14:textId="11B01C93" w:rsidR="00442B7E" w:rsidRPr="00442B7E" w:rsidRDefault="00562BD3" w:rsidP="00442B7E">
      <w:pPr>
        <w:pStyle w:val="GAPara"/>
        <w:numPr>
          <w:ilvl w:val="0"/>
          <w:numId w:val="19"/>
        </w:numPr>
        <w:ind w:left="567" w:hanging="567"/>
        <w:jc w:val="both"/>
        <w:rPr>
          <w:rFonts w:asciiTheme="minorBidi" w:hAnsiTheme="minorBidi" w:cstheme="minorBidi"/>
        </w:rPr>
      </w:pPr>
      <w:r>
        <w:rPr>
          <w:rFonts w:asciiTheme="minorBidi" w:hAnsiTheme="minorBidi" w:hint="eastAsia"/>
        </w:rPr>
        <w:t>秘书处目前正在为每一个专题领域编写一份</w:t>
      </w:r>
      <w:r w:rsidR="00883BBC">
        <w:rPr>
          <w:rFonts w:asciiTheme="minorBidi" w:hAnsiTheme="minorBidi" w:hint="eastAsia"/>
        </w:rPr>
        <w:t>概念说明文件</w:t>
      </w:r>
      <w:r>
        <w:rPr>
          <w:rFonts w:asciiTheme="minorBidi" w:hAnsiTheme="minorBidi" w:hint="eastAsia"/>
        </w:rPr>
        <w:t>，以便在本</w:t>
      </w:r>
      <w:r w:rsidR="00883BBC">
        <w:rPr>
          <w:rFonts w:asciiTheme="minorBidi" w:hAnsiTheme="minorBidi" w:hint="eastAsia"/>
        </w:rPr>
        <w:t>《</w:t>
      </w:r>
      <w:r>
        <w:rPr>
          <w:rFonts w:asciiTheme="minorBidi" w:hAnsiTheme="minorBidi" w:hint="eastAsia"/>
        </w:rPr>
        <w:t>公约</w:t>
      </w:r>
      <w:r w:rsidR="00883BBC">
        <w:rPr>
          <w:rFonts w:asciiTheme="minorBidi" w:hAnsiTheme="minorBidi" w:hint="eastAsia"/>
        </w:rPr>
        <w:t>》</w:t>
      </w:r>
      <w:r>
        <w:rPr>
          <w:rFonts w:asciiTheme="minorBidi" w:hAnsiTheme="minorBidi" w:hint="eastAsia"/>
        </w:rPr>
        <w:t>的框架下深入了解并确定未来行动的领域。该项工作将涉及到现有文献的审查、专家的确定、同行评议小组的建立，以及全球各个区域案例研究的开展。此外，</w:t>
      </w:r>
      <w:r w:rsidR="00883BBC" w:rsidRPr="00883BBC">
        <w:rPr>
          <w:rFonts w:asciiTheme="minorBidi" w:hAnsiTheme="minorBidi" w:hint="eastAsia"/>
        </w:rPr>
        <w:t>还将包括向关键的利益相关者发起一项全球调查，包括《公约》</w:t>
      </w:r>
      <w:r w:rsidR="00883BBC">
        <w:rPr>
          <w:rFonts w:asciiTheme="minorBidi" w:hAnsiTheme="minorBidi" w:hint="eastAsia"/>
        </w:rPr>
        <w:t>国家</w:t>
      </w:r>
      <w:r w:rsidR="00883BBC" w:rsidRPr="00883BBC">
        <w:rPr>
          <w:rFonts w:asciiTheme="minorBidi" w:hAnsiTheme="minorBidi" w:hint="eastAsia"/>
        </w:rPr>
        <w:t>协调</w:t>
      </w:r>
      <w:r w:rsidR="00883BBC">
        <w:rPr>
          <w:rFonts w:asciiTheme="minorBidi" w:hAnsiTheme="minorBidi" w:hint="eastAsia"/>
        </w:rPr>
        <w:t>员</w:t>
      </w:r>
      <w:r w:rsidR="00883BBC" w:rsidRPr="00883BBC">
        <w:rPr>
          <w:rFonts w:asciiTheme="minorBidi" w:hAnsiTheme="minorBidi" w:hint="eastAsia"/>
        </w:rPr>
        <w:t xml:space="preserve"> </w:t>
      </w:r>
      <w:r w:rsidR="00883BBC" w:rsidRPr="00883BBC">
        <w:rPr>
          <w:rFonts w:asciiTheme="minorBidi" w:hAnsiTheme="minorBidi" w:hint="eastAsia"/>
        </w:rPr>
        <w:t>和《公约》</w:t>
      </w:r>
      <w:r w:rsidR="00883BBC">
        <w:rPr>
          <w:rFonts w:asciiTheme="minorBidi" w:hAnsiTheme="minorBidi" w:hint="eastAsia"/>
        </w:rPr>
        <w:t>列入项目</w:t>
      </w:r>
      <w:r w:rsidR="00883BBC" w:rsidRPr="00883BBC">
        <w:rPr>
          <w:rFonts w:asciiTheme="minorBidi" w:hAnsiTheme="minorBidi" w:hint="eastAsia"/>
        </w:rPr>
        <w:t>的联系人，</w:t>
      </w:r>
      <w:r>
        <w:rPr>
          <w:rFonts w:hint="eastAsia"/>
        </w:rPr>
        <w:t>以便就非物质文化遗产在这些主题领域的影响收集广泛的见解。</w:t>
      </w:r>
    </w:p>
    <w:p w14:paraId="743782C6" w14:textId="6650D7EE" w:rsidR="008B4CC6" w:rsidRDefault="005B3A5A" w:rsidP="00442B7E">
      <w:pPr>
        <w:pStyle w:val="GAPara"/>
        <w:numPr>
          <w:ilvl w:val="0"/>
          <w:numId w:val="19"/>
        </w:numPr>
        <w:ind w:left="567" w:hanging="567"/>
        <w:jc w:val="both"/>
        <w:rPr>
          <w:rFonts w:asciiTheme="minorBidi" w:hAnsiTheme="minorBidi" w:cstheme="minorBidi"/>
        </w:rPr>
      </w:pPr>
      <w:r>
        <w:rPr>
          <w:rFonts w:asciiTheme="minorBidi" w:hAnsiTheme="minorBidi" w:hint="eastAsia"/>
          <w:u w:val="single"/>
        </w:rPr>
        <w:t>气候变化</w:t>
      </w:r>
      <w:r>
        <w:rPr>
          <w:rFonts w:asciiTheme="minorBidi" w:hAnsiTheme="minorBidi" w:hint="eastAsia"/>
        </w:rPr>
        <w:t>已经成为全球迫切关注的一个领域，也是活态遗产保护需要迫切关注的领域。此外，以往在非物质文化遗产和突发事件上的主题工作，也强调了非物质文化遗产在灾害（包括气候导致的灾害）面前的脆弱性。秘书处于</w:t>
      </w:r>
      <w:r>
        <w:rPr>
          <w:rFonts w:asciiTheme="minorBidi" w:hAnsiTheme="minorBidi" w:hint="eastAsia"/>
        </w:rPr>
        <w:t xml:space="preserve"> </w:t>
      </w:r>
      <w:r w:rsidRPr="0032503D">
        <w:t>2021</w:t>
      </w:r>
      <w:r>
        <w:rPr>
          <w:rFonts w:asciiTheme="minorBidi" w:hAnsiTheme="minorBidi" w:hint="eastAsia"/>
        </w:rPr>
        <w:t>年年末开始编写</w:t>
      </w:r>
      <w:r w:rsidR="00883BBC">
        <w:rPr>
          <w:rFonts w:asciiTheme="minorBidi" w:hAnsiTheme="minorBidi" w:hint="eastAsia"/>
        </w:rPr>
        <w:t>一份概念说明文件</w:t>
      </w:r>
      <w:r>
        <w:rPr>
          <w:rFonts w:asciiTheme="minorBidi" w:hAnsiTheme="minorBidi" w:hint="eastAsia"/>
        </w:rPr>
        <w:t>，</w:t>
      </w:r>
      <w:r w:rsidR="00883BBC" w:rsidRPr="00883BBC">
        <w:rPr>
          <w:rFonts w:asciiTheme="minorBidi" w:hAnsiTheme="minorBidi" w:hint="eastAsia"/>
        </w:rPr>
        <w:t>该概念说明将</w:t>
      </w:r>
      <w:r>
        <w:rPr>
          <w:rFonts w:asciiTheme="minorBidi" w:hAnsiTheme="minorBidi" w:hint="eastAsia"/>
        </w:rPr>
        <w:t>会让我们审视非物质文化遗产在应对和减缓气候变化方面的作用，以及在气候变化背景下非物质文化遗产面临的各种风险。</w:t>
      </w:r>
    </w:p>
    <w:p w14:paraId="4EA0DC6A" w14:textId="20A8CEED" w:rsidR="001E432A" w:rsidRDefault="00676625" w:rsidP="003E1FF4">
      <w:pPr>
        <w:pStyle w:val="GAPara"/>
        <w:numPr>
          <w:ilvl w:val="0"/>
          <w:numId w:val="19"/>
        </w:numPr>
        <w:snapToGrid w:val="0"/>
        <w:ind w:left="540" w:hanging="540"/>
        <w:jc w:val="both"/>
      </w:pPr>
      <w:r>
        <w:rPr>
          <w:rFonts w:asciiTheme="minorBidi" w:hAnsiTheme="minorBidi" w:hint="eastAsia"/>
        </w:rPr>
        <w:t>委员会此前的几届常会均探讨了</w:t>
      </w:r>
      <w:r>
        <w:rPr>
          <w:rFonts w:asciiTheme="minorBidi" w:hAnsiTheme="minorBidi" w:hint="eastAsia"/>
          <w:u w:val="single"/>
        </w:rPr>
        <w:t>非物质文化遗产保护</w:t>
      </w:r>
      <w:r w:rsidR="00883BBC">
        <w:rPr>
          <w:rFonts w:asciiTheme="minorBidi" w:hAnsiTheme="minorBidi" w:hint="eastAsia"/>
          <w:u w:val="single"/>
        </w:rPr>
        <w:t>的经济层面</w:t>
      </w:r>
      <w:r>
        <w:rPr>
          <w:rFonts w:asciiTheme="minorBidi" w:hAnsiTheme="minorBidi" w:hint="eastAsia"/>
        </w:rPr>
        <w:t>，其中包括其积极方面和消极方面。比如，积极方面体现在——商品化可以直接提高濒危非物质文化遗产的生存能力；而消极方面体现在——过度的商品化则会导致非物质文化遗产的同质化和标准化。关于这方面，秘书处应委员会的要求，正在制定相关的</w:t>
      </w:r>
      <w:r>
        <w:rPr>
          <w:rFonts w:hint="eastAsia"/>
        </w:rPr>
        <w:t>保护措施指导说明，以便应对此类问题。</w:t>
      </w:r>
      <w:r w:rsidR="00FD11C1" w:rsidRPr="006B6390">
        <w:rPr>
          <w:rStyle w:val="FootnoteReference"/>
          <w:rFonts w:asciiTheme="minorBidi" w:hAnsiTheme="minorBidi" w:cstheme="minorBidi"/>
        </w:rPr>
        <w:footnoteReference w:id="6"/>
      </w:r>
      <w:r>
        <w:rPr>
          <w:rFonts w:hint="eastAsia"/>
        </w:rPr>
        <w:t>该指导说明将收编自本</w:t>
      </w:r>
      <w:r w:rsidR="00383139">
        <w:rPr>
          <w:rFonts w:hint="eastAsia"/>
        </w:rPr>
        <w:t>《</w:t>
      </w:r>
      <w:r>
        <w:rPr>
          <w:rFonts w:hint="eastAsia"/>
        </w:rPr>
        <w:t>公约</w:t>
      </w:r>
      <w:r w:rsidR="00383139">
        <w:rPr>
          <w:rFonts w:hint="eastAsia"/>
        </w:rPr>
        <w:t>》</w:t>
      </w:r>
      <w:r>
        <w:rPr>
          <w:rFonts w:hint="eastAsia"/>
        </w:rPr>
        <w:t>诞生以来由</w:t>
      </w:r>
      <w:r w:rsidR="00383139">
        <w:rPr>
          <w:rFonts w:hint="eastAsia"/>
        </w:rPr>
        <w:t>《</w:t>
      </w:r>
      <w:r>
        <w:rPr>
          <w:rFonts w:hint="eastAsia"/>
        </w:rPr>
        <w:t>公约</w:t>
      </w:r>
      <w:r w:rsidR="00383139">
        <w:rPr>
          <w:rFonts w:hint="eastAsia"/>
        </w:rPr>
        <w:t>》</w:t>
      </w:r>
      <w:r>
        <w:rPr>
          <w:rFonts w:hint="eastAsia"/>
        </w:rPr>
        <w:t>理事机构和</w:t>
      </w:r>
      <w:r w:rsidR="00383139">
        <w:rPr>
          <w:rFonts w:hint="eastAsia"/>
        </w:rPr>
        <w:t>审查机构处理</w:t>
      </w:r>
      <w:r>
        <w:rPr>
          <w:rFonts w:hint="eastAsia"/>
        </w:rPr>
        <w:t>的各种问题。</w:t>
      </w:r>
    </w:p>
    <w:p w14:paraId="4A98E686" w14:textId="650E03AF" w:rsidR="00442B7E" w:rsidRPr="00A9491E" w:rsidRDefault="00442B7E">
      <w:pPr>
        <w:pStyle w:val="GAPara"/>
        <w:numPr>
          <w:ilvl w:val="0"/>
          <w:numId w:val="19"/>
        </w:numPr>
        <w:ind w:left="567" w:hanging="567"/>
        <w:jc w:val="both"/>
        <w:rPr>
          <w:rFonts w:asciiTheme="minorBidi" w:hAnsiTheme="minorBidi" w:cstheme="minorBidi"/>
        </w:rPr>
      </w:pPr>
      <w:r>
        <w:rPr>
          <w:rFonts w:asciiTheme="minorBidi" w:hAnsiTheme="minorBidi" w:hint="eastAsia"/>
        </w:rPr>
        <w:t>第三个关注的领域是</w:t>
      </w:r>
      <w:r>
        <w:rPr>
          <w:rFonts w:asciiTheme="minorBidi" w:hAnsiTheme="minorBidi" w:hint="eastAsia"/>
          <w:u w:val="single"/>
        </w:rPr>
        <w:t>城市背景下的活态遗产保护</w:t>
      </w:r>
      <w:r>
        <w:rPr>
          <w:rFonts w:asciiTheme="minorBidi" w:hAnsiTheme="minorBidi" w:hint="eastAsia"/>
        </w:rPr>
        <w:t>及其对城市可持续发展的贡献。</w:t>
      </w:r>
      <w:r>
        <w:rPr>
          <w:rFonts w:hint="eastAsia"/>
        </w:rPr>
        <w:t>正在拟定的</w:t>
      </w:r>
      <w:r w:rsidR="00383139">
        <w:rPr>
          <w:rFonts w:hint="eastAsia"/>
        </w:rPr>
        <w:t>立场文件</w:t>
      </w:r>
      <w:r>
        <w:rPr>
          <w:rFonts w:hint="eastAsia"/>
        </w:rPr>
        <w:t>将通过强调活态遗产对城市可持续发展的作用，为本公约在城市背景下的有效落实提供指导方针，并为政策制定者和从业人员提供建议。该</w:t>
      </w:r>
      <w:r w:rsidR="00383139">
        <w:rPr>
          <w:rFonts w:hint="eastAsia"/>
        </w:rPr>
        <w:t>文件</w:t>
      </w:r>
      <w:r>
        <w:rPr>
          <w:rFonts w:hint="eastAsia"/>
        </w:rPr>
        <w:t>将明确说明，城市活态遗产的含义不仅取决于其制作方式或物质形态，也同样取决于其在城市中的生活应用和实践以及其在城市空间中的位置。该</w:t>
      </w:r>
      <w:r w:rsidR="00383139">
        <w:rPr>
          <w:rFonts w:hint="eastAsia"/>
        </w:rPr>
        <w:t>立场文件</w:t>
      </w:r>
      <w:r>
        <w:rPr>
          <w:rFonts w:hint="eastAsia"/>
        </w:rPr>
        <w:t>的第一阶段以非物质文化遗产和城市规划为重点，目前正在拟定中。</w:t>
      </w:r>
      <w:r w:rsidR="00DC1478" w:rsidRPr="00DC1478">
        <w:rPr>
          <w:rFonts w:asciiTheme="minorBidi" w:hAnsiTheme="minorBidi" w:hint="eastAsia"/>
        </w:rPr>
        <w:t>城市背景下的工作纳入了《公约》理事机构处理的问题，并参考了正在</w:t>
      </w:r>
      <w:r w:rsidR="00DC1478">
        <w:rPr>
          <w:rFonts w:asciiTheme="minorBidi" w:hAnsiTheme="minorBidi" w:hint="eastAsia"/>
        </w:rPr>
        <w:t>执行的</w:t>
      </w:r>
      <w:r w:rsidR="00DC1478" w:rsidRPr="00DC1478">
        <w:rPr>
          <w:rFonts w:asciiTheme="minorBidi" w:hAnsiTheme="minorBidi" w:hint="eastAsia"/>
        </w:rPr>
        <w:t>预算外项目</w:t>
      </w:r>
      <w:r w:rsidR="00DC1478" w:rsidRPr="00DC1478">
        <w:rPr>
          <w:rFonts w:asciiTheme="minorBidi" w:hAnsiTheme="minorBidi" w:hint="eastAsia"/>
        </w:rPr>
        <w:t xml:space="preserve"> </w:t>
      </w:r>
      <w:r w:rsidR="00694940">
        <w:rPr>
          <w:rFonts w:asciiTheme="minorBidi" w:hAnsiTheme="minorBidi" w:hint="eastAsia"/>
        </w:rPr>
        <w:t>“</w:t>
      </w:r>
      <w:r w:rsidR="00DC1478" w:rsidRPr="00DC1478">
        <w:rPr>
          <w:rFonts w:asciiTheme="minorBidi" w:hAnsiTheme="minorBidi" w:hint="eastAsia"/>
        </w:rPr>
        <w:t>非遗</w:t>
      </w:r>
      <w:r w:rsidR="00DC1478">
        <w:rPr>
          <w:rFonts w:asciiTheme="minorBidi" w:hAnsiTheme="minorBidi" w:hint="eastAsia"/>
        </w:rPr>
        <w:t>、</w:t>
      </w:r>
      <w:r w:rsidR="00DC1478" w:rsidRPr="00DC1478">
        <w:rPr>
          <w:rFonts w:asciiTheme="minorBidi" w:hAnsiTheme="minorBidi" w:hint="eastAsia"/>
        </w:rPr>
        <w:t>创造力</w:t>
      </w:r>
      <w:r w:rsidR="00DC1478">
        <w:rPr>
          <w:rFonts w:asciiTheme="minorBidi" w:hAnsiTheme="minorBidi" w:hint="eastAsia"/>
        </w:rPr>
        <w:t>与可持续城市</w:t>
      </w:r>
      <w:r w:rsidR="00DC1478" w:rsidRPr="00DC1478">
        <w:rPr>
          <w:rFonts w:asciiTheme="minorBidi" w:hAnsiTheme="minorBidi" w:hint="eastAsia"/>
        </w:rPr>
        <w:t xml:space="preserve"> </w:t>
      </w:r>
      <w:r w:rsidR="00694940">
        <w:rPr>
          <w:rFonts w:asciiTheme="minorBidi" w:hAnsiTheme="minorBidi" w:hint="eastAsia"/>
        </w:rPr>
        <w:t>”</w:t>
      </w:r>
      <w:r w:rsidR="00DC1478">
        <w:rPr>
          <w:rFonts w:asciiTheme="minorBidi" w:hAnsiTheme="minorBidi" w:hint="eastAsia"/>
        </w:rPr>
        <w:t>成果</w:t>
      </w:r>
      <w:r w:rsidR="00DC1478" w:rsidRPr="00DC1478">
        <w:rPr>
          <w:rFonts w:asciiTheme="minorBidi" w:hAnsiTheme="minorBidi" w:hint="eastAsia"/>
        </w:rPr>
        <w:t>，该项目自</w:t>
      </w:r>
      <w:r w:rsidR="00DC1478" w:rsidRPr="0032503D">
        <w:t>2018</w:t>
      </w:r>
      <w:r w:rsidR="00DC1478" w:rsidRPr="00DC1478">
        <w:rPr>
          <w:rFonts w:asciiTheme="minorBidi" w:hAnsiTheme="minorBidi" w:hint="eastAsia"/>
        </w:rPr>
        <w:t>年起由中国的私营部门资助。</w:t>
      </w:r>
      <w:r>
        <w:rPr>
          <w:rFonts w:asciiTheme="minorBidi" w:hAnsiTheme="minorBidi" w:hint="eastAsia"/>
        </w:rPr>
        <w:t>关于项目最新动态，详见</w:t>
      </w:r>
      <w:hyperlink r:id="rId22" w:history="1">
        <w:r>
          <w:rPr>
            <w:rStyle w:val="Hyperlink"/>
            <w:rFonts w:asciiTheme="minorBidi" w:hAnsiTheme="minorBidi" w:hint="eastAsia"/>
          </w:rPr>
          <w:t>专用网页</w:t>
        </w:r>
      </w:hyperlink>
      <w:r>
        <w:rPr>
          <w:rFonts w:asciiTheme="minorBidi" w:hAnsiTheme="minorBidi" w:hint="eastAsia"/>
        </w:rPr>
        <w:t>。</w:t>
      </w:r>
    </w:p>
    <w:p w14:paraId="29B6AE09" w14:textId="77806F26" w:rsidR="002E1C7F" w:rsidRDefault="002E1C7F" w:rsidP="00842D2C">
      <w:pPr>
        <w:pStyle w:val="COMPara"/>
        <w:keepNext/>
        <w:numPr>
          <w:ilvl w:val="0"/>
          <w:numId w:val="21"/>
        </w:numPr>
        <w:spacing w:before="240"/>
        <w:ind w:left="576" w:hanging="432"/>
        <w:jc w:val="both"/>
        <w:rPr>
          <w:rFonts w:asciiTheme="minorBidi" w:hAnsiTheme="minorBidi" w:cstheme="minorBidi"/>
          <w:b/>
          <w:bCs/>
        </w:rPr>
      </w:pPr>
      <w:r>
        <w:rPr>
          <w:rFonts w:asciiTheme="minorBidi" w:hAnsiTheme="minorBidi" w:hint="eastAsia"/>
          <w:b/>
          <w:bCs/>
        </w:rPr>
        <w:t>与其他文化公约的协同作用</w:t>
      </w:r>
    </w:p>
    <w:p w14:paraId="2DA0B464" w14:textId="3429A13B" w:rsidR="00442B7E" w:rsidRPr="006B6390" w:rsidRDefault="00442B7E" w:rsidP="00442B7E">
      <w:pPr>
        <w:pStyle w:val="GAPara"/>
        <w:numPr>
          <w:ilvl w:val="0"/>
          <w:numId w:val="19"/>
        </w:numPr>
        <w:ind w:left="567" w:hanging="567"/>
        <w:jc w:val="both"/>
        <w:rPr>
          <w:rFonts w:asciiTheme="minorBidi" w:hAnsiTheme="minorBidi" w:cstheme="minorBidi"/>
        </w:rPr>
      </w:pPr>
      <w:r>
        <w:rPr>
          <w:rFonts w:asciiTheme="minorBidi" w:hAnsiTheme="minorBidi" w:hint="eastAsia"/>
        </w:rPr>
        <w:t>本公约秘书处与</w:t>
      </w:r>
      <w:r>
        <w:rPr>
          <w:rFonts w:asciiTheme="minorBidi" w:hAnsiTheme="minorBidi" w:hint="eastAsia"/>
        </w:rPr>
        <w:t xml:space="preserve"> </w:t>
      </w:r>
      <w:r w:rsidRPr="0032503D">
        <w:t>1954</w:t>
      </w:r>
      <w:r>
        <w:rPr>
          <w:rFonts w:asciiTheme="minorBidi" w:hAnsiTheme="minorBidi" w:hint="eastAsia"/>
        </w:rPr>
        <w:t xml:space="preserve"> </w:t>
      </w:r>
      <w:r>
        <w:rPr>
          <w:rFonts w:asciiTheme="minorBidi" w:hAnsiTheme="minorBidi" w:hint="eastAsia"/>
        </w:rPr>
        <w:t>年</w:t>
      </w:r>
      <w:r w:rsidR="00DC1478">
        <w:rPr>
          <w:rFonts w:asciiTheme="minorBidi" w:hAnsiTheme="minorBidi" w:hint="eastAsia"/>
        </w:rPr>
        <w:t>《</w:t>
      </w:r>
      <w:r>
        <w:rPr>
          <w:rFonts w:asciiTheme="minorBidi" w:hAnsiTheme="minorBidi" w:hint="eastAsia"/>
        </w:rPr>
        <w:t>海牙公约</w:t>
      </w:r>
      <w:r w:rsidR="00DC1478">
        <w:rPr>
          <w:rFonts w:asciiTheme="minorBidi" w:hAnsiTheme="minorBidi" w:hint="eastAsia"/>
        </w:rPr>
        <w:t>》</w:t>
      </w:r>
      <w:r>
        <w:rPr>
          <w:rFonts w:asciiTheme="minorBidi" w:hAnsiTheme="minorBidi" w:hint="eastAsia"/>
        </w:rPr>
        <w:t>及其两项议定书的秘书处合作，拟定了一份关于在紧急情况下协同保护非物质文化遗产的反思文件。</w:t>
      </w:r>
      <w:r w:rsidRPr="004313DE">
        <w:rPr>
          <w:vertAlign w:val="superscript"/>
        </w:rPr>
        <w:footnoteReference w:id="7"/>
      </w:r>
      <w:r>
        <w:rPr>
          <w:rFonts w:asciiTheme="minorBidi" w:hAnsiTheme="minorBidi" w:hint="eastAsia"/>
        </w:rPr>
        <w:t>在</w:t>
      </w:r>
      <w:r>
        <w:rPr>
          <w:rFonts w:asciiTheme="minorBidi" w:hAnsiTheme="minorBidi" w:hint="eastAsia"/>
        </w:rPr>
        <w:t xml:space="preserve"> </w:t>
      </w:r>
      <w:r w:rsidRPr="0032503D">
        <w:t>2021</w:t>
      </w:r>
      <w:r>
        <w:rPr>
          <w:rFonts w:asciiTheme="minorBidi" w:hAnsiTheme="minorBidi" w:hint="eastAsia"/>
        </w:rPr>
        <w:t xml:space="preserve"> </w:t>
      </w:r>
      <w:r>
        <w:rPr>
          <w:rFonts w:asciiTheme="minorBidi" w:hAnsiTheme="minorBidi" w:hint="eastAsia"/>
        </w:rPr>
        <w:t>年委员会第十六届常会上，秘书处已经提请武装冲突情况下保护文化财产委员会注意该文件。近期提出的一个工作方向是建设此类行为体的能力，</w:t>
      </w:r>
      <w:r w:rsidR="00DC1478" w:rsidRPr="00DC1478">
        <w:rPr>
          <w:rFonts w:asciiTheme="minorBidi" w:hAnsiTheme="minorBidi" w:hint="eastAsia"/>
        </w:rPr>
        <w:t>使</w:t>
      </w:r>
      <w:r w:rsidR="00DC1478">
        <w:rPr>
          <w:rFonts w:asciiTheme="minorBidi" w:hAnsiTheme="minorBidi" w:hint="eastAsia"/>
        </w:rPr>
        <w:t>《</w:t>
      </w:r>
      <w:r w:rsidR="00DC1478" w:rsidRPr="00DC1478">
        <w:rPr>
          <w:rFonts w:asciiTheme="minorBidi" w:hAnsiTheme="minorBidi" w:hint="eastAsia"/>
        </w:rPr>
        <w:t>紧急情况下保护非物质文化遗产的</w:t>
      </w:r>
      <w:r w:rsidR="00DC1478">
        <w:rPr>
          <w:rFonts w:asciiTheme="minorBidi" w:hAnsiTheme="minorBidi" w:hint="eastAsia"/>
        </w:rPr>
        <w:t>运作</w:t>
      </w:r>
      <w:r w:rsidR="00DC1478" w:rsidRPr="00DC1478">
        <w:rPr>
          <w:rFonts w:asciiTheme="minorBidi" w:hAnsiTheme="minorBidi" w:hint="eastAsia"/>
        </w:rPr>
        <w:t>原则和模式</w:t>
      </w:r>
      <w:r w:rsidR="00DC1478">
        <w:rPr>
          <w:rFonts w:asciiTheme="minorBidi" w:hAnsiTheme="minorBidi" w:hint="eastAsia"/>
        </w:rPr>
        <w:t>》</w:t>
      </w:r>
      <w:r w:rsidR="00DC1478" w:rsidRPr="00DC1478">
        <w:rPr>
          <w:rFonts w:asciiTheme="minorBidi" w:hAnsiTheme="minorBidi" w:hint="eastAsia"/>
        </w:rPr>
        <w:t>得以实施，并在相关利益攸关方中提高对其重要性的认识</w:t>
      </w:r>
      <w:r>
        <w:rPr>
          <w:rFonts w:asciiTheme="minorBidi" w:hAnsiTheme="minorBidi" w:hint="eastAsia"/>
        </w:rPr>
        <w:t>。凭借教科文组织遗产</w:t>
      </w:r>
      <w:r w:rsidR="00DC1478">
        <w:rPr>
          <w:rFonts w:asciiTheme="minorBidi" w:hAnsiTheme="minorBidi" w:hint="eastAsia"/>
        </w:rPr>
        <w:t>应</w:t>
      </w:r>
      <w:r>
        <w:rPr>
          <w:rFonts w:asciiTheme="minorBidi" w:hAnsiTheme="minorBidi" w:hint="eastAsia"/>
        </w:rPr>
        <w:t>急基金，秘书处将继续通过教科文组织的各项文化公约，为紧急情况下的文化遗产保护提供支持。</w:t>
      </w:r>
    </w:p>
    <w:p w14:paraId="2F999E3C" w14:textId="6F5B680E" w:rsidR="00565274" w:rsidRPr="00295F24" w:rsidRDefault="00565274" w:rsidP="00295F24">
      <w:pPr>
        <w:pStyle w:val="GAPara"/>
        <w:numPr>
          <w:ilvl w:val="0"/>
          <w:numId w:val="19"/>
        </w:numPr>
        <w:ind w:left="567" w:hanging="567"/>
        <w:jc w:val="both"/>
        <w:rPr>
          <w:rFonts w:asciiTheme="minorBidi" w:hAnsiTheme="minorBidi" w:cstheme="minorBidi"/>
        </w:rPr>
      </w:pPr>
      <w:r>
        <w:rPr>
          <w:rFonts w:asciiTheme="minorBidi" w:hAnsiTheme="minorBidi" w:hint="eastAsia"/>
        </w:rPr>
        <w:t>在该领域执行的各种业务项目彰显了其与</w:t>
      </w:r>
      <w:r w:rsidRPr="0032503D">
        <w:t xml:space="preserve"> 1972</w:t>
      </w:r>
      <w:r>
        <w:rPr>
          <w:rFonts w:asciiTheme="minorBidi" w:hAnsiTheme="minorBidi" w:hint="eastAsia"/>
        </w:rPr>
        <w:t xml:space="preserve"> </w:t>
      </w:r>
      <w:r>
        <w:rPr>
          <w:rFonts w:asciiTheme="minorBidi" w:hAnsiTheme="minorBidi" w:hint="eastAsia"/>
        </w:rPr>
        <w:t>年</w:t>
      </w:r>
      <w:r w:rsidR="00DC1478">
        <w:rPr>
          <w:rFonts w:asciiTheme="minorBidi" w:hAnsiTheme="minorBidi" w:hint="eastAsia"/>
        </w:rPr>
        <w:t>《</w:t>
      </w:r>
      <w:r>
        <w:rPr>
          <w:rFonts w:asciiTheme="minorBidi" w:hAnsiTheme="minorBidi" w:hint="eastAsia"/>
        </w:rPr>
        <w:t>世界遗产公约</w:t>
      </w:r>
      <w:r w:rsidR="00DC1478">
        <w:rPr>
          <w:rFonts w:asciiTheme="minorBidi" w:hAnsiTheme="minorBidi" w:hint="eastAsia"/>
        </w:rPr>
        <w:t>》</w:t>
      </w:r>
      <w:r>
        <w:rPr>
          <w:rFonts w:asciiTheme="minorBidi" w:hAnsiTheme="minorBidi" w:hint="eastAsia"/>
        </w:rPr>
        <w:t>的关系。鉴于项目涉及的范围过广，只能提供部分概述，不过，教科文组织的举措包括推广世界遗产名录中的活态遗产及文化观光</w:t>
      </w:r>
      <w:r w:rsidR="00CB0DAB">
        <w:rPr>
          <w:rStyle w:val="FootnoteReference"/>
          <w:rFonts w:asciiTheme="minorBidi" w:hAnsiTheme="minorBidi" w:cstheme="minorBidi"/>
        </w:rPr>
        <w:footnoteReference w:id="8"/>
      </w:r>
      <w:r>
        <w:rPr>
          <w:rFonts w:asciiTheme="minorBidi" w:hAnsiTheme="minorBidi" w:hint="eastAsia"/>
        </w:rPr>
        <w:t>、盘点城市背景下的非物质文化遗产</w:t>
      </w:r>
      <w:r w:rsidR="00CB0DAB">
        <w:rPr>
          <w:rStyle w:val="FootnoteReference"/>
          <w:rFonts w:asciiTheme="minorBidi" w:hAnsiTheme="minorBidi" w:cstheme="minorBidi"/>
        </w:rPr>
        <w:footnoteReference w:id="9"/>
      </w:r>
      <w:r>
        <w:rPr>
          <w:rFonts w:asciiTheme="minorBidi" w:hAnsiTheme="minorBidi" w:hint="eastAsia"/>
        </w:rPr>
        <w:t>等多个方面。通过培训和交流非物质文化遗产保护经验及良好实践等方式，</w:t>
      </w:r>
      <w:r w:rsidR="00DC1478">
        <w:rPr>
          <w:rFonts w:asciiTheme="minorBidi" w:hAnsiTheme="minorBidi" w:hint="eastAsia"/>
        </w:rPr>
        <w:t>支持</w:t>
      </w:r>
      <w:r>
        <w:rPr>
          <w:rFonts w:asciiTheme="minorBidi" w:hAnsiTheme="minorBidi" w:hint="eastAsia"/>
        </w:rPr>
        <w:t>生态系统管理、恢复和复原，秘书处还参</w:t>
      </w:r>
      <w:r w:rsidR="00DC1478">
        <w:rPr>
          <w:rFonts w:asciiTheme="minorBidi" w:hAnsiTheme="minorBidi" w:hint="eastAsia"/>
        </w:rPr>
        <w:t>与</w:t>
      </w:r>
      <w:r>
        <w:rPr>
          <w:rFonts w:asciiTheme="minorBidi" w:hAnsiTheme="minorBidi" w:hint="eastAsia"/>
        </w:rPr>
        <w:t>了由科学部门领导的教科文组织地球网络计划，力图加强自身与</w:t>
      </w:r>
      <w:r>
        <w:rPr>
          <w:rFonts w:asciiTheme="minorBidi" w:hAnsiTheme="minorBidi" w:hint="eastAsia"/>
        </w:rPr>
        <w:t xml:space="preserve"> </w:t>
      </w:r>
      <w:r w:rsidRPr="0032503D">
        <w:t xml:space="preserve">1972 </w:t>
      </w:r>
      <w:r>
        <w:rPr>
          <w:rFonts w:asciiTheme="minorBidi" w:hAnsiTheme="minorBidi" w:hint="eastAsia"/>
        </w:rPr>
        <w:t>年</w:t>
      </w:r>
      <w:r w:rsidR="00DC1478">
        <w:rPr>
          <w:rFonts w:asciiTheme="minorBidi" w:hAnsiTheme="minorBidi" w:hint="eastAsia"/>
        </w:rPr>
        <w:t>《</w:t>
      </w:r>
      <w:r>
        <w:rPr>
          <w:rFonts w:asciiTheme="minorBidi" w:hAnsiTheme="minorBidi" w:hint="eastAsia"/>
        </w:rPr>
        <w:t>公约</w:t>
      </w:r>
      <w:r w:rsidR="00DC1478">
        <w:rPr>
          <w:rFonts w:asciiTheme="minorBidi" w:hAnsiTheme="minorBidi" w:hint="eastAsia"/>
        </w:rPr>
        <w:t>》</w:t>
      </w:r>
      <w:r>
        <w:rPr>
          <w:rFonts w:asciiTheme="minorBidi" w:hAnsiTheme="minorBidi" w:hint="eastAsia"/>
        </w:rPr>
        <w:t>以及教科文组织指定场所之间的联系。</w:t>
      </w:r>
    </w:p>
    <w:p w14:paraId="55B866D3" w14:textId="02DF23F8" w:rsidR="00442B7E" w:rsidRPr="006B6390" w:rsidRDefault="00442B7E" w:rsidP="00442B7E">
      <w:pPr>
        <w:pStyle w:val="GAPara"/>
        <w:numPr>
          <w:ilvl w:val="0"/>
          <w:numId w:val="19"/>
        </w:numPr>
        <w:ind w:left="567" w:hanging="567"/>
        <w:jc w:val="both"/>
        <w:rPr>
          <w:rFonts w:asciiTheme="minorBidi" w:hAnsiTheme="minorBidi" w:cstheme="minorBidi"/>
        </w:rPr>
      </w:pPr>
      <w:r>
        <w:rPr>
          <w:rFonts w:asciiTheme="minorBidi" w:hAnsiTheme="minorBidi" w:hint="eastAsia"/>
        </w:rPr>
        <w:t>通过开展以气候变化背景下的工艺保护</w:t>
      </w:r>
      <w:r w:rsidR="00CB0DAB">
        <w:rPr>
          <w:rStyle w:val="FootnoteReference"/>
          <w:rFonts w:asciiTheme="minorBidi" w:hAnsiTheme="minorBidi" w:cstheme="minorBidi"/>
        </w:rPr>
        <w:footnoteReference w:id="10"/>
      </w:r>
      <w:r>
        <w:rPr>
          <w:rFonts w:asciiTheme="minorBidi" w:hAnsiTheme="minorBidi" w:hint="eastAsia"/>
        </w:rPr>
        <w:t>、乡村手工艺和文化中心的建设</w:t>
      </w:r>
      <w:r w:rsidR="00CC467D">
        <w:rPr>
          <w:rStyle w:val="FootnoteReference"/>
          <w:rFonts w:asciiTheme="minorBidi" w:hAnsiTheme="minorBidi" w:cstheme="minorBidi"/>
        </w:rPr>
        <w:footnoteReference w:id="11"/>
      </w:r>
      <w:r>
        <w:rPr>
          <w:rFonts w:asciiTheme="minorBidi" w:hAnsiTheme="minorBidi" w:hint="eastAsia"/>
        </w:rPr>
        <w:t>、音乐知识在青少年群体间的传播支持等主题项目</w:t>
      </w:r>
      <w:r w:rsidR="00504163">
        <w:rPr>
          <w:rStyle w:val="FootnoteReference"/>
          <w:rFonts w:asciiTheme="minorBidi" w:hAnsiTheme="minorBidi" w:cstheme="minorBidi"/>
        </w:rPr>
        <w:footnoteReference w:id="12"/>
      </w:r>
      <w:r>
        <w:rPr>
          <w:rFonts w:asciiTheme="minorBidi" w:hAnsiTheme="minorBidi" w:hint="eastAsia"/>
        </w:rPr>
        <w:t>，与</w:t>
      </w:r>
      <w:r w:rsidRPr="0032503D">
        <w:t xml:space="preserve"> 2005</w:t>
      </w:r>
      <w:r>
        <w:rPr>
          <w:rFonts w:asciiTheme="minorBidi" w:hAnsiTheme="minorBidi" w:hint="eastAsia"/>
        </w:rPr>
        <w:t xml:space="preserve"> </w:t>
      </w:r>
      <w:r>
        <w:rPr>
          <w:rFonts w:asciiTheme="minorBidi" w:hAnsiTheme="minorBidi" w:hint="eastAsia"/>
        </w:rPr>
        <w:t>年《保护和促进文化表现形式多样性公约》的协同作用在该领域也得以加强。为了应对新冠疫情，秘书处于</w:t>
      </w:r>
      <w:r>
        <w:rPr>
          <w:rFonts w:asciiTheme="minorBidi" w:hAnsiTheme="minorBidi" w:hint="eastAsia"/>
        </w:rPr>
        <w:t xml:space="preserve"> </w:t>
      </w:r>
      <w:r w:rsidRPr="0032503D">
        <w:t xml:space="preserve">2020 </w:t>
      </w:r>
      <w:r>
        <w:rPr>
          <w:rFonts w:asciiTheme="minorBidi" w:hAnsiTheme="minorBidi" w:hint="eastAsia"/>
        </w:rPr>
        <w:t>年缔约国大会第八届会议召开期间，组织了一场针对疫情的线上</w:t>
      </w:r>
      <w:r>
        <w:rPr>
          <w:rFonts w:asciiTheme="minorBidi" w:hAnsiTheme="minorBidi" w:hint="eastAsia"/>
        </w:rPr>
        <w:t xml:space="preserve"> </w:t>
      </w:r>
      <w:r w:rsidRPr="0032503D">
        <w:t xml:space="preserve">ResiliArt </w:t>
      </w:r>
      <w:r>
        <w:rPr>
          <w:rFonts w:asciiTheme="minorBidi" w:hAnsiTheme="minorBidi" w:hint="eastAsia"/>
        </w:rPr>
        <w:t>对话。</w:t>
      </w:r>
    </w:p>
    <w:p w14:paraId="1535022A" w14:textId="6CC32882" w:rsidR="00442B7E" w:rsidRPr="00442B7E" w:rsidRDefault="00442B7E" w:rsidP="00442B7E">
      <w:pPr>
        <w:pStyle w:val="GAPara"/>
        <w:numPr>
          <w:ilvl w:val="0"/>
          <w:numId w:val="19"/>
        </w:numPr>
        <w:ind w:left="567" w:hanging="567"/>
        <w:jc w:val="both"/>
        <w:rPr>
          <w:rFonts w:asciiTheme="minorBidi" w:hAnsiTheme="minorBidi" w:cstheme="minorBidi"/>
        </w:rPr>
      </w:pPr>
      <w:r w:rsidRPr="0032503D">
        <w:t>2021</w:t>
      </w:r>
      <w:r>
        <w:rPr>
          <w:rFonts w:asciiTheme="minorBidi" w:hAnsiTheme="minorBidi" w:hint="eastAsia"/>
        </w:rPr>
        <w:t xml:space="preserve"> </w:t>
      </w:r>
      <w:r>
        <w:rPr>
          <w:rFonts w:asciiTheme="minorBidi" w:hAnsiTheme="minorBidi" w:hint="eastAsia"/>
        </w:rPr>
        <w:t>年，秘书处针对建立教科文组织各种文化公约缔约国大会</w:t>
      </w:r>
      <w:r>
        <w:rPr>
          <w:rFonts w:asciiTheme="minorBidi" w:hAnsiTheme="minorBidi" w:hint="eastAsia"/>
        </w:rPr>
        <w:t>/</w:t>
      </w:r>
      <w:r>
        <w:rPr>
          <w:rFonts w:asciiTheme="minorBidi" w:hAnsiTheme="minorBidi" w:hint="eastAsia"/>
        </w:rPr>
        <w:t>会议的议事规则范本一事，加入了全部门工作组。</w:t>
      </w:r>
      <w:r>
        <w:rPr>
          <w:rFonts w:hint="eastAsia"/>
        </w:rPr>
        <w:t>经教科文组织大会第四十一届会议审议后，该议事规则范本为</w:t>
      </w:r>
      <w:r>
        <w:rPr>
          <w:rFonts w:hint="eastAsia"/>
        </w:rPr>
        <w:t xml:space="preserve"> 2003 </w:t>
      </w:r>
      <w:r>
        <w:rPr>
          <w:rFonts w:hint="eastAsia"/>
        </w:rPr>
        <w:t>公约缔约国大会</w:t>
      </w:r>
      <w:r w:rsidR="00312509">
        <w:rPr>
          <w:rFonts w:hint="eastAsia"/>
        </w:rPr>
        <w:t>《</w:t>
      </w:r>
      <w:r>
        <w:rPr>
          <w:rFonts w:hint="eastAsia"/>
        </w:rPr>
        <w:t>议事规则</w:t>
      </w:r>
      <w:r w:rsidR="00312509">
        <w:rPr>
          <w:rFonts w:hint="eastAsia"/>
        </w:rPr>
        <w:t>》</w:t>
      </w:r>
      <w:r>
        <w:rPr>
          <w:rFonts w:hint="eastAsia"/>
        </w:rPr>
        <w:t>的拟备修订提供了基础，并且将在项目</w:t>
      </w:r>
      <w:r>
        <w:rPr>
          <w:rFonts w:hint="eastAsia"/>
        </w:rPr>
        <w:t xml:space="preserve"> 12</w:t>
      </w:r>
      <w:r>
        <w:rPr>
          <w:rFonts w:hint="eastAsia"/>
        </w:rPr>
        <w:t>（</w:t>
      </w:r>
      <w:hyperlink r:id="rId23" w:history="1">
        <w:r w:rsidRPr="000A1EE4">
          <w:rPr>
            <w:rStyle w:val="Hyperlink"/>
            <w:rFonts w:hint="eastAsia"/>
          </w:rPr>
          <w:t>LHE/22/9.GA/</w:t>
        </w:r>
        <w:r w:rsidRPr="000A1EE4">
          <w:rPr>
            <w:rStyle w:val="Hyperlink"/>
            <w:rFonts w:cs="Arial" w:hint="eastAsia"/>
          </w:rPr>
          <w:t>12</w:t>
        </w:r>
      </w:hyperlink>
      <w:r w:rsidRPr="005C785E">
        <w:rPr>
          <w:rFonts w:hint="eastAsia"/>
        </w:rPr>
        <w:t xml:space="preserve"> </w:t>
      </w:r>
      <w:r w:rsidRPr="005C785E">
        <w:rPr>
          <w:rFonts w:hint="eastAsia"/>
        </w:rPr>
        <w:t>号文件</w:t>
      </w:r>
      <w:r>
        <w:rPr>
          <w:rFonts w:asciiTheme="minorBidi" w:hAnsiTheme="minorBidi" w:hint="eastAsia"/>
        </w:rPr>
        <w:t>）中提交缔约国大会本届会议审议。</w:t>
      </w:r>
    </w:p>
    <w:p w14:paraId="603F551A" w14:textId="645D2450" w:rsidR="002E1C7F" w:rsidRDefault="002E1C7F" w:rsidP="00842D2C">
      <w:pPr>
        <w:pStyle w:val="COMPara"/>
        <w:keepNext/>
        <w:numPr>
          <w:ilvl w:val="0"/>
          <w:numId w:val="21"/>
        </w:numPr>
        <w:spacing w:before="240"/>
        <w:ind w:left="576" w:hanging="432"/>
        <w:jc w:val="both"/>
        <w:rPr>
          <w:rFonts w:asciiTheme="minorBidi" w:hAnsiTheme="minorBidi" w:cstheme="minorBidi"/>
          <w:b/>
          <w:bCs/>
        </w:rPr>
      </w:pPr>
      <w:r>
        <w:rPr>
          <w:rFonts w:asciiTheme="minorBidi" w:hAnsiTheme="minorBidi" w:hint="eastAsia"/>
          <w:b/>
          <w:bCs/>
        </w:rPr>
        <w:t>交流和外联</w:t>
      </w:r>
    </w:p>
    <w:p w14:paraId="14FE146C" w14:textId="098489C5" w:rsidR="00442B7E" w:rsidRPr="006B6390" w:rsidRDefault="0007499B" w:rsidP="00442B7E">
      <w:pPr>
        <w:pStyle w:val="GAPara"/>
        <w:numPr>
          <w:ilvl w:val="0"/>
          <w:numId w:val="19"/>
        </w:numPr>
        <w:ind w:left="567" w:hanging="567"/>
        <w:jc w:val="both"/>
        <w:rPr>
          <w:rFonts w:asciiTheme="minorBidi" w:hAnsiTheme="minorBidi" w:cstheme="minorBidi"/>
        </w:rPr>
      </w:pPr>
      <w:r>
        <w:rPr>
          <w:rFonts w:hint="eastAsia"/>
        </w:rPr>
        <w:t>战略沟通具备增强人们保护非物质文化遗产的意识、提高本公约知名度、影响各个利益相关方的可能性。</w:t>
      </w:r>
      <w:r>
        <w:rPr>
          <w:rFonts w:asciiTheme="minorBidi" w:hAnsiTheme="minorBidi" w:hint="eastAsia"/>
        </w:rPr>
        <w:t>根据</w:t>
      </w:r>
      <w:r w:rsidRPr="0032503D">
        <w:t xml:space="preserve"> 2019</w:t>
      </w:r>
      <w:r>
        <w:rPr>
          <w:rFonts w:asciiTheme="minorBidi" w:hAnsiTheme="minorBidi" w:hint="eastAsia"/>
        </w:rPr>
        <w:t xml:space="preserve"> </w:t>
      </w:r>
      <w:r>
        <w:rPr>
          <w:rFonts w:asciiTheme="minorBidi" w:hAnsiTheme="minorBidi" w:hint="eastAsia"/>
        </w:rPr>
        <w:t>年年末推出的“</w:t>
      </w:r>
      <w:r w:rsidR="00025729">
        <w:fldChar w:fldCharType="begin"/>
      </w:r>
      <w:r w:rsidR="00025729">
        <w:instrText xml:space="preserve"> HYPERLINK "https://ich.unesco.org/en/dive/" </w:instrText>
      </w:r>
      <w:r w:rsidR="00025729">
        <w:fldChar w:fldCharType="separate"/>
      </w:r>
      <w:r>
        <w:rPr>
          <w:rFonts w:asciiTheme="minorBidi" w:hAnsiTheme="minorBidi" w:hint="eastAsia"/>
        </w:rPr>
        <w:t>深入了解非物质文化遗产</w:t>
      </w:r>
      <w:r w:rsidR="00025729">
        <w:rPr>
          <w:rFonts w:asciiTheme="minorBidi" w:hAnsiTheme="minorBidi"/>
        </w:rPr>
        <w:fldChar w:fldCharType="end"/>
      </w:r>
      <w:r>
        <w:rPr>
          <w:rFonts w:asciiTheme="minorBidi" w:hAnsiTheme="minorBidi" w:hint="eastAsia"/>
        </w:rPr>
        <w:t>”项目的积极反馈，秘书处进一步改进了界面，展示了活态遗产与可持续发展之间广泛的相互联系，也展示了列入名录的遗产与联合国可持续发展目标之间的关系。该界面于委员会第十五届会议期间发布，并且在</w:t>
      </w:r>
      <w:r>
        <w:rPr>
          <w:rFonts w:asciiTheme="minorBidi" w:hAnsiTheme="minorBidi" w:hint="eastAsia"/>
        </w:rPr>
        <w:t xml:space="preserve"> </w:t>
      </w:r>
      <w:r w:rsidRPr="0032503D">
        <w:t xml:space="preserve">2021 </w:t>
      </w:r>
      <w:r>
        <w:rPr>
          <w:rFonts w:asciiTheme="minorBidi" w:hAnsiTheme="minorBidi" w:hint="eastAsia"/>
        </w:rPr>
        <w:t>年</w:t>
      </w:r>
      <w:r>
        <w:rPr>
          <w:rFonts w:asciiTheme="minorBidi" w:hAnsiTheme="minorBidi" w:hint="eastAsia"/>
        </w:rPr>
        <w:t xml:space="preserve"> </w:t>
      </w:r>
      <w:r w:rsidRPr="0032503D">
        <w:t xml:space="preserve">5 </w:t>
      </w:r>
      <w:r>
        <w:rPr>
          <w:rFonts w:asciiTheme="minorBidi" w:hAnsiTheme="minorBidi" w:hint="eastAsia"/>
        </w:rPr>
        <w:t>月</w:t>
      </w:r>
      <w:r>
        <w:rPr>
          <w:rFonts w:asciiTheme="minorBidi" w:hAnsiTheme="minorBidi" w:hint="eastAsia"/>
        </w:rPr>
        <w:t xml:space="preserve"> </w:t>
      </w:r>
      <w:r w:rsidRPr="0032503D">
        <w:t xml:space="preserve">21 </w:t>
      </w:r>
      <w:r>
        <w:rPr>
          <w:rFonts w:asciiTheme="minorBidi" w:hAnsiTheme="minorBidi" w:hint="eastAsia"/>
        </w:rPr>
        <w:t>日由联合国大会主席于纽约召开的文化和可持续发展高级别会议上亮相。</w:t>
      </w:r>
    </w:p>
    <w:p w14:paraId="2CEF3254" w14:textId="3B6EE839" w:rsidR="00BE022A" w:rsidRDefault="00442B7E" w:rsidP="00BE022A">
      <w:pPr>
        <w:pStyle w:val="GAPara"/>
        <w:numPr>
          <w:ilvl w:val="0"/>
          <w:numId w:val="19"/>
        </w:numPr>
        <w:ind w:left="567" w:hanging="567"/>
        <w:jc w:val="both"/>
        <w:rPr>
          <w:rFonts w:asciiTheme="minorBidi" w:hAnsiTheme="minorBidi" w:cstheme="minorBidi"/>
        </w:rPr>
      </w:pPr>
      <w:r w:rsidRPr="0032503D">
        <w:t>2021</w:t>
      </w:r>
      <w:r>
        <w:rPr>
          <w:rFonts w:asciiTheme="minorBidi" w:hAnsiTheme="minorBidi" w:hint="eastAsia"/>
        </w:rPr>
        <w:t xml:space="preserve"> </w:t>
      </w:r>
      <w:r>
        <w:rPr>
          <w:rFonts w:asciiTheme="minorBidi" w:hAnsiTheme="minorBidi" w:hint="eastAsia"/>
        </w:rPr>
        <w:t>年，秘书处努力在本公约门户网站上以更高的频率提供了更多样化、更有吸引力的内容。为了更好地突出主题内容，秘书处采取了多项举措，并且在</w:t>
      </w:r>
      <w:r>
        <w:rPr>
          <w:rFonts w:asciiTheme="minorBidi" w:hAnsiTheme="minorBidi" w:hint="eastAsia"/>
        </w:rPr>
        <w:t xml:space="preserve"> </w:t>
      </w:r>
      <w:r w:rsidRPr="0032503D">
        <w:t>2020</w:t>
      </w:r>
      <w:r>
        <w:rPr>
          <w:rFonts w:asciiTheme="minorBidi" w:hAnsiTheme="minorBidi" w:hint="eastAsia"/>
        </w:rPr>
        <w:t xml:space="preserve"> </w:t>
      </w:r>
      <w:r>
        <w:rPr>
          <w:rFonts w:asciiTheme="minorBidi" w:hAnsiTheme="minorBidi" w:hint="eastAsia"/>
        </w:rPr>
        <w:t>年针对</w:t>
      </w:r>
      <w:r w:rsidR="00025729">
        <w:fldChar w:fldCharType="begin"/>
      </w:r>
      <w:r w:rsidR="00025729">
        <w:instrText xml:space="preserve"> HYPERLINK "https://ich.unesco.org</w:instrText>
      </w:r>
      <w:r w:rsidR="00025729">
        <w:instrText xml:space="preserve">/en/emergency-situations-01117" </w:instrText>
      </w:r>
      <w:r w:rsidR="00025729">
        <w:fldChar w:fldCharType="separate"/>
      </w:r>
      <w:r>
        <w:rPr>
          <w:rStyle w:val="Hyperlink"/>
          <w:rFonts w:asciiTheme="minorBidi" w:hAnsiTheme="minorBidi" w:hint="eastAsia"/>
        </w:rPr>
        <w:t>紧急情况下的活态遗产</w:t>
      </w:r>
      <w:r w:rsidR="00025729">
        <w:rPr>
          <w:rStyle w:val="Hyperlink"/>
          <w:rFonts w:asciiTheme="minorBidi" w:hAnsiTheme="minorBidi"/>
        </w:rPr>
        <w:fldChar w:fldCharType="end"/>
      </w:r>
      <w:r>
        <w:rPr>
          <w:rFonts w:asciiTheme="minorBidi" w:hAnsiTheme="minorBidi" w:hint="eastAsia"/>
        </w:rPr>
        <w:t>以及</w:t>
      </w:r>
      <w:hyperlink r:id="rId24" w:history="1">
        <w:r>
          <w:rPr>
            <w:rStyle w:val="Hyperlink"/>
            <w:rFonts w:asciiTheme="minorBidi" w:hAnsiTheme="minorBidi" w:hint="eastAsia"/>
          </w:rPr>
          <w:t>活态遗产与教育</w:t>
        </w:r>
      </w:hyperlink>
      <w:r>
        <w:rPr>
          <w:rFonts w:asciiTheme="minorBidi" w:hAnsiTheme="minorBidi" w:hint="eastAsia"/>
        </w:rPr>
        <w:t>这两个主题，创建了专用的主题页。秘书处已经发布了一系列与国际日有关的新闻项目，以便更好地将活态遗产倡议与联合国的传播工作联系在一起。“活态遗产之声，踏上了解土著语言的旅程”展会于</w:t>
      </w:r>
      <w:r>
        <w:rPr>
          <w:rFonts w:asciiTheme="minorBidi" w:hAnsiTheme="minorBidi" w:hint="eastAsia"/>
        </w:rPr>
        <w:t xml:space="preserve"> </w:t>
      </w:r>
      <w:r w:rsidRPr="0032503D">
        <w:t xml:space="preserve">2019 </w:t>
      </w:r>
      <w:r>
        <w:rPr>
          <w:rFonts w:asciiTheme="minorBidi" w:hAnsiTheme="minorBidi" w:hint="eastAsia"/>
        </w:rPr>
        <w:t>年推出，并且在</w:t>
      </w:r>
      <w:r w:rsidR="00312509">
        <w:rPr>
          <w:rFonts w:asciiTheme="minorBidi" w:hAnsiTheme="minorBidi" w:hint="eastAsia"/>
        </w:rPr>
        <w:t>国际</w:t>
      </w:r>
      <w:r>
        <w:rPr>
          <w:rFonts w:asciiTheme="minorBidi" w:hAnsiTheme="minorBidi" w:hint="eastAsia"/>
        </w:rPr>
        <w:t>土著语言十年计划</w:t>
      </w:r>
      <w:r w:rsidR="00312509">
        <w:rPr>
          <w:rFonts w:asciiTheme="minorBidi" w:hAnsiTheme="minorBidi" w:hint="eastAsia"/>
        </w:rPr>
        <w:t>（</w:t>
      </w:r>
      <w:r w:rsidR="00312509" w:rsidRPr="00B41C88">
        <w:t>2022-2032</w:t>
      </w:r>
      <w:r w:rsidR="00312509">
        <w:rPr>
          <w:rFonts w:hint="eastAsia"/>
        </w:rPr>
        <w:t>）</w:t>
      </w:r>
      <w:r>
        <w:rPr>
          <w:rFonts w:asciiTheme="minorBidi" w:hAnsiTheme="minorBidi" w:hint="eastAsia"/>
        </w:rPr>
        <w:t>开始之</w:t>
      </w:r>
      <w:r w:rsidR="00312509">
        <w:rPr>
          <w:rFonts w:asciiTheme="minorBidi" w:hAnsiTheme="minorBidi" w:hint="eastAsia"/>
        </w:rPr>
        <w:t>初</w:t>
      </w:r>
      <w:r>
        <w:rPr>
          <w:rFonts w:asciiTheme="minorBidi" w:hAnsiTheme="minorBidi" w:hint="eastAsia"/>
        </w:rPr>
        <w:t>，于教科文组织总部大厅展出。为了庆祝教科文组织成立</w:t>
      </w:r>
      <w:hyperlink r:id="rId25" w:history="1">
        <w:r>
          <w:rPr>
            <w:rFonts w:hint="eastAsia"/>
          </w:rPr>
          <w:t xml:space="preserve"> 75</w:t>
        </w:r>
        <w:r>
          <w:rPr>
            <w:rFonts w:asciiTheme="minorBidi" w:hAnsiTheme="minorBidi" w:hint="eastAsia"/>
          </w:rPr>
          <w:t xml:space="preserve"> </w:t>
        </w:r>
        <w:r>
          <w:rPr>
            <w:rFonts w:hint="eastAsia"/>
          </w:rPr>
          <w:t>周年</w:t>
        </w:r>
      </w:hyperlink>
      <w:r>
        <w:rPr>
          <w:rFonts w:asciiTheme="minorBidi" w:hAnsiTheme="minorBidi" w:hint="eastAsia"/>
        </w:rPr>
        <w:t>，秘书处在教科文组织总部举办了活态遗产专题讨论会，并且在</w:t>
      </w:r>
      <w:r>
        <w:rPr>
          <w:rFonts w:asciiTheme="minorBidi" w:hAnsiTheme="minorBidi" w:hint="eastAsia"/>
        </w:rPr>
        <w:t xml:space="preserve"> </w:t>
      </w:r>
      <w:proofErr w:type="spellStart"/>
      <w:r w:rsidRPr="0032503D">
        <w:t>Fontenoy</w:t>
      </w:r>
      <w:proofErr w:type="spellEnd"/>
      <w:r w:rsidRPr="0032503D">
        <w:t xml:space="preserve"> </w:t>
      </w:r>
      <w:r>
        <w:rPr>
          <w:rFonts w:asciiTheme="minorBidi" w:hAnsiTheme="minorBidi" w:hint="eastAsia"/>
        </w:rPr>
        <w:t>大楼外播放了缔约国发来的活态遗产影像。</w:t>
      </w:r>
    </w:p>
    <w:p w14:paraId="64470E57" w14:textId="3F5ADCF8" w:rsidR="00442B7E" w:rsidRPr="0007499B" w:rsidRDefault="0007499B" w:rsidP="00F62FE1">
      <w:pPr>
        <w:pStyle w:val="GAPara"/>
        <w:numPr>
          <w:ilvl w:val="0"/>
          <w:numId w:val="19"/>
        </w:numPr>
        <w:ind w:left="567" w:hanging="567"/>
        <w:jc w:val="both"/>
        <w:rPr>
          <w:rFonts w:asciiTheme="minorBidi" w:hAnsiTheme="minorBidi" w:cstheme="minorBidi"/>
        </w:rPr>
      </w:pPr>
      <w:r>
        <w:rPr>
          <w:rFonts w:asciiTheme="minorBidi" w:hAnsiTheme="minorBidi" w:hint="eastAsia"/>
        </w:rPr>
        <w:t>尽管委员会第十六届常会无法以现场模式举办，然而举办</w:t>
      </w:r>
      <w:r w:rsidR="00312509">
        <w:rPr>
          <w:rFonts w:asciiTheme="minorBidi" w:hAnsiTheme="minorBidi" w:hint="eastAsia"/>
        </w:rPr>
        <w:t>的</w:t>
      </w:r>
      <w:r>
        <w:rPr>
          <w:rFonts w:asciiTheme="minorBidi" w:hAnsiTheme="minorBidi" w:hint="eastAsia"/>
        </w:rPr>
        <w:t>一系列线上会议，吸引了大量与会者。</w:t>
      </w:r>
      <w:r>
        <w:rPr>
          <w:rFonts w:hint="eastAsia"/>
        </w:rPr>
        <w:t>秘书处在重要法定会议上举办了新闻发布会，并且为委员会制作了年度新闻发布材料，以便向媒体成员发表演说，此外，也通过</w:t>
      </w:r>
      <w:r>
        <w:rPr>
          <w:rFonts w:hint="eastAsia"/>
        </w:rPr>
        <w:t xml:space="preserve"> </w:t>
      </w:r>
      <w:r w:rsidRPr="00312509">
        <w:t>Twitter</w:t>
      </w:r>
      <w:r w:rsidRPr="00312509">
        <w:rPr>
          <w:rFonts w:hint="eastAsia"/>
        </w:rPr>
        <w:t>、</w:t>
      </w:r>
      <w:r w:rsidRPr="00312509">
        <w:t xml:space="preserve">Facebook </w:t>
      </w:r>
      <w:r w:rsidR="00312509">
        <w:rPr>
          <w:rFonts w:hint="eastAsia"/>
        </w:rPr>
        <w:t>直播</w:t>
      </w:r>
      <w:r>
        <w:rPr>
          <w:rFonts w:hint="eastAsia"/>
        </w:rPr>
        <w:t>等社交媒体渠道，进行了更广泛的公众传播。</w:t>
      </w:r>
      <w:r>
        <w:rPr>
          <w:rFonts w:asciiTheme="minorBidi" w:hAnsiTheme="minorBidi" w:hint="eastAsia"/>
        </w:rPr>
        <w:t>秘书处已经在其通信和传播材料中广泛使用了教科文组织的全新标志。通过发布更多与活态遗产相关的社媒文章，本</w:t>
      </w:r>
      <w:r w:rsidR="008E1A34">
        <w:rPr>
          <w:rFonts w:asciiTheme="minorBidi" w:hAnsiTheme="minorBidi" w:hint="eastAsia"/>
        </w:rPr>
        <w:t>《</w:t>
      </w:r>
      <w:r>
        <w:rPr>
          <w:rFonts w:asciiTheme="minorBidi" w:hAnsiTheme="minorBidi" w:hint="eastAsia"/>
        </w:rPr>
        <w:t>公约</w:t>
      </w:r>
      <w:r w:rsidR="008E1A34">
        <w:rPr>
          <w:rFonts w:asciiTheme="minorBidi" w:hAnsiTheme="minorBidi" w:hint="eastAsia"/>
        </w:rPr>
        <w:t>》</w:t>
      </w:r>
      <w:r>
        <w:rPr>
          <w:rFonts w:asciiTheme="minorBidi" w:hAnsiTheme="minorBidi" w:hint="eastAsia"/>
        </w:rPr>
        <w:t>也在教科文组织的宣传中有了更高知名度。</w:t>
      </w:r>
    </w:p>
    <w:p w14:paraId="6CF9F881" w14:textId="57B75AF8" w:rsidR="002E1C7F" w:rsidRPr="002E1C7F" w:rsidRDefault="002E1C7F" w:rsidP="00842D2C">
      <w:pPr>
        <w:pStyle w:val="COMPara"/>
        <w:keepNext/>
        <w:numPr>
          <w:ilvl w:val="0"/>
          <w:numId w:val="21"/>
        </w:numPr>
        <w:spacing w:before="240"/>
        <w:ind w:left="576" w:hanging="432"/>
        <w:jc w:val="both"/>
        <w:rPr>
          <w:rFonts w:asciiTheme="minorBidi" w:hAnsiTheme="minorBidi" w:cstheme="minorBidi"/>
          <w:b/>
          <w:bCs/>
        </w:rPr>
      </w:pPr>
      <w:r>
        <w:rPr>
          <w:rFonts w:asciiTheme="minorBidi" w:hAnsiTheme="minorBidi" w:hint="eastAsia"/>
          <w:b/>
          <w:bCs/>
        </w:rPr>
        <w:t>主要挑战和前进方向</w:t>
      </w:r>
    </w:p>
    <w:p w14:paraId="4B18F857" w14:textId="5C1283B2" w:rsidR="002636F7" w:rsidRDefault="00D95A17" w:rsidP="00295F24">
      <w:pPr>
        <w:pStyle w:val="GAPara"/>
        <w:numPr>
          <w:ilvl w:val="0"/>
          <w:numId w:val="19"/>
        </w:numPr>
        <w:ind w:left="567" w:hanging="567"/>
        <w:jc w:val="both"/>
        <w:rPr>
          <w:rFonts w:asciiTheme="minorBidi" w:hAnsiTheme="minorBidi" w:cstheme="minorBidi"/>
        </w:rPr>
      </w:pPr>
      <w:r>
        <w:rPr>
          <w:rFonts w:asciiTheme="minorBidi" w:hAnsiTheme="minorBidi" w:hint="eastAsia"/>
        </w:rPr>
        <w:t>新冠疫情对秘书处过去两年的活动带来了显著影响，而这也比以往任何时候都更加突显了非物质文化遗产的价值，而社会各界也对非物质文化遗产的持续实践和表现形式有了空前的重视。尽管疫情带来了重大挑战，然而应当指出的是，在秘书处的支持下，公约理事机构、公约法定机制和主要业务活动依旧按照</w:t>
      </w:r>
      <w:r w:rsidR="00312509">
        <w:rPr>
          <w:rFonts w:asciiTheme="minorBidi" w:hAnsiTheme="minorBidi" w:hint="eastAsia"/>
        </w:rPr>
        <w:t>《</w:t>
      </w:r>
      <w:r>
        <w:rPr>
          <w:rFonts w:asciiTheme="minorBidi" w:hAnsiTheme="minorBidi" w:hint="eastAsia"/>
        </w:rPr>
        <w:t>业务指南</w:t>
      </w:r>
      <w:r w:rsidR="00312509">
        <w:rPr>
          <w:rFonts w:asciiTheme="minorBidi" w:hAnsiTheme="minorBidi" w:hint="eastAsia"/>
        </w:rPr>
        <w:t>》</w:t>
      </w:r>
      <w:r>
        <w:rPr>
          <w:rFonts w:asciiTheme="minorBidi" w:hAnsiTheme="minorBidi" w:hint="eastAsia"/>
        </w:rPr>
        <w:t>的相关规定继续运作，维护了诸多决策者之间的公平性，也保证了利益相关方区域分配的公平性。而这也证明了，现行的法定结构既能够稳定地承受危机的冲击，也能够灵活地应对不利的局面。秘书处推出了能够保持协作可能性的创新方式，并开发了多种数字化工具，其中很多举措具备应用于后疫情时代的可能性。</w:t>
      </w:r>
    </w:p>
    <w:p w14:paraId="043C7A08" w14:textId="5FC9F2E8" w:rsidR="00817639" w:rsidRDefault="00DD167B">
      <w:pPr>
        <w:pStyle w:val="GAPara"/>
        <w:numPr>
          <w:ilvl w:val="0"/>
          <w:numId w:val="19"/>
        </w:numPr>
        <w:ind w:left="567" w:hanging="567"/>
        <w:jc w:val="both"/>
        <w:rPr>
          <w:rFonts w:asciiTheme="minorBidi" w:hAnsiTheme="minorBidi" w:cstheme="minorBidi"/>
        </w:rPr>
      </w:pPr>
      <w:r>
        <w:rPr>
          <w:rFonts w:asciiTheme="minorBidi" w:hAnsiTheme="minorBidi" w:hint="eastAsia"/>
        </w:rPr>
        <w:t>定期报告机制改革后取得的初步成果尤其令人鼓舞。报告提交率的显著提升，也反映出前两个报告区域的缔约国广泛参与了本公约的执行。而对相关报告的分析则进一步证实，这两个区域有大量缔约国已经在建立并实施项目、计划和政策，并且建立了能够为其提供支持的体系框架，</w:t>
      </w:r>
      <w:r w:rsidR="00312509">
        <w:rPr>
          <w:rFonts w:asciiTheme="minorBidi" w:hAnsiTheme="minorBidi" w:hint="eastAsia"/>
        </w:rPr>
        <w:t>以</w:t>
      </w:r>
      <w:r>
        <w:rPr>
          <w:rFonts w:asciiTheme="minorBidi" w:hAnsiTheme="minorBidi" w:hint="eastAsia"/>
        </w:rPr>
        <w:t>保护它们辖区内的非物质文化遗产。如果其他区域能够继续出现这种积极的趋势并在实施过程中进行必要的调整，而改革后的定期报告机制也能够令其基于结果的重点事项与</w:t>
      </w:r>
      <w:r w:rsidRPr="0032503D">
        <w:t xml:space="preserve"> 2003</w:t>
      </w:r>
      <w:r>
        <w:rPr>
          <w:rFonts w:asciiTheme="minorBidi" w:hAnsiTheme="minorBidi" w:hint="eastAsia"/>
        </w:rPr>
        <w:t xml:space="preserve"> </w:t>
      </w:r>
      <w:r>
        <w:rPr>
          <w:rFonts w:asciiTheme="minorBidi" w:hAnsiTheme="minorBidi" w:hint="eastAsia"/>
        </w:rPr>
        <w:t>年</w:t>
      </w:r>
      <w:r w:rsidR="00312509">
        <w:rPr>
          <w:rFonts w:asciiTheme="minorBidi" w:hAnsiTheme="minorBidi" w:hint="eastAsia"/>
        </w:rPr>
        <w:t>《</w:t>
      </w:r>
      <w:r>
        <w:rPr>
          <w:rFonts w:asciiTheme="minorBidi" w:hAnsiTheme="minorBidi" w:hint="eastAsia"/>
        </w:rPr>
        <w:t>公约</w:t>
      </w:r>
      <w:r w:rsidR="00312509">
        <w:rPr>
          <w:rFonts w:asciiTheme="minorBidi" w:hAnsiTheme="minorBidi" w:hint="eastAsia"/>
        </w:rPr>
        <w:t>》</w:t>
      </w:r>
      <w:r>
        <w:rPr>
          <w:rFonts w:asciiTheme="minorBidi" w:hAnsiTheme="minorBidi" w:hint="eastAsia"/>
        </w:rPr>
        <w:t>的总体成果框架相一致，则表明该机制足够成熟并可以成为监控本</w:t>
      </w:r>
      <w:r w:rsidR="00312509">
        <w:rPr>
          <w:rFonts w:asciiTheme="minorBidi" w:hAnsiTheme="minorBidi" w:hint="eastAsia"/>
        </w:rPr>
        <w:t>《</w:t>
      </w:r>
      <w:r>
        <w:rPr>
          <w:rFonts w:asciiTheme="minorBidi" w:hAnsiTheme="minorBidi" w:hint="eastAsia"/>
        </w:rPr>
        <w:t>公约</w:t>
      </w:r>
      <w:r w:rsidR="00312509">
        <w:rPr>
          <w:rFonts w:asciiTheme="minorBidi" w:hAnsiTheme="minorBidi" w:hint="eastAsia"/>
        </w:rPr>
        <w:t>》</w:t>
      </w:r>
      <w:r>
        <w:rPr>
          <w:rFonts w:asciiTheme="minorBidi" w:hAnsiTheme="minorBidi" w:hint="eastAsia"/>
        </w:rPr>
        <w:t>各层面影响的实用工具。</w:t>
      </w:r>
    </w:p>
    <w:p w14:paraId="5FBF986D" w14:textId="6CDEE752" w:rsidR="00D95A17" w:rsidRDefault="00236508" w:rsidP="00817639">
      <w:pPr>
        <w:pStyle w:val="GAPara"/>
        <w:numPr>
          <w:ilvl w:val="0"/>
          <w:numId w:val="19"/>
        </w:numPr>
        <w:ind w:left="567" w:hanging="567"/>
        <w:jc w:val="both"/>
        <w:rPr>
          <w:rFonts w:asciiTheme="minorBidi" w:hAnsiTheme="minorBidi" w:cstheme="minorBidi"/>
        </w:rPr>
      </w:pPr>
      <w:r>
        <w:rPr>
          <w:rFonts w:asciiTheme="minorBidi" w:hAnsiTheme="minorBidi" w:hint="eastAsia"/>
        </w:rPr>
        <w:t>此外，对列入机制的全面反思，为本</w:t>
      </w:r>
      <w:r w:rsidR="00312509">
        <w:rPr>
          <w:rFonts w:asciiTheme="minorBidi" w:hAnsiTheme="minorBidi" w:hint="eastAsia"/>
        </w:rPr>
        <w:t>《</w:t>
      </w:r>
      <w:r>
        <w:rPr>
          <w:rFonts w:asciiTheme="minorBidi" w:hAnsiTheme="minorBidi" w:hint="eastAsia"/>
        </w:rPr>
        <w:t>公约</w:t>
      </w:r>
      <w:r w:rsidR="00312509">
        <w:rPr>
          <w:rFonts w:asciiTheme="minorBidi" w:hAnsiTheme="minorBidi" w:hint="eastAsia"/>
        </w:rPr>
        <w:t>》</w:t>
      </w:r>
      <w:r>
        <w:rPr>
          <w:rFonts w:asciiTheme="minorBidi" w:hAnsiTheme="minorBidi" w:hint="eastAsia"/>
        </w:rPr>
        <w:t>的未来发展迈出了重要一步。过去两年，经过广泛咨询，大会</w:t>
      </w:r>
      <w:r w:rsidR="00312509">
        <w:rPr>
          <w:rFonts w:asciiTheme="minorBidi" w:hAnsiTheme="minorBidi" w:hint="eastAsia"/>
        </w:rPr>
        <w:t>被要求</w:t>
      </w:r>
      <w:r>
        <w:rPr>
          <w:rFonts w:asciiTheme="minorBidi" w:hAnsiTheme="minorBidi" w:hint="eastAsia"/>
        </w:rPr>
        <w:t>批准对</w:t>
      </w:r>
      <w:r w:rsidR="00312509">
        <w:rPr>
          <w:rFonts w:asciiTheme="minorBidi" w:hAnsiTheme="minorBidi" w:hint="eastAsia"/>
        </w:rPr>
        <w:t>《</w:t>
      </w:r>
      <w:r>
        <w:rPr>
          <w:rFonts w:asciiTheme="minorBidi" w:hAnsiTheme="minorBidi" w:hint="eastAsia"/>
        </w:rPr>
        <w:t>业务指南</w:t>
      </w:r>
      <w:r w:rsidR="00312509">
        <w:rPr>
          <w:rFonts w:asciiTheme="minorBidi" w:hAnsiTheme="minorBidi" w:hint="eastAsia"/>
        </w:rPr>
        <w:t>》</w:t>
      </w:r>
      <w:r>
        <w:rPr>
          <w:rFonts w:asciiTheme="minorBidi" w:hAnsiTheme="minorBidi" w:hint="eastAsia"/>
        </w:rPr>
        <w:t>的修订，</w:t>
      </w:r>
      <w:r w:rsidR="00312509">
        <w:rPr>
          <w:rFonts w:asciiTheme="minorBidi" w:hAnsiTheme="minorBidi" w:hint="eastAsia"/>
        </w:rPr>
        <w:t>预计这些修订将加强</w:t>
      </w:r>
      <w:r>
        <w:rPr>
          <w:rFonts w:asciiTheme="minorBidi" w:hAnsiTheme="minorBidi" w:hint="eastAsia"/>
        </w:rPr>
        <w:t>列入机制的可靠性，对列入机制的反思已经处理了大量复杂且相互关联的问题，而本届大会将结束本次反思。随后，本公约将进入下一阶段并落实相关变革，这将涉及到另一种工作，需要仔细监测变革带来的影响并根据需要做出技术调整。与此同时，本次全面反思也为如何进一步提高社区、团体以及适当情况下的个人对本</w:t>
      </w:r>
      <w:r w:rsidR="00312509">
        <w:rPr>
          <w:rFonts w:asciiTheme="minorBidi" w:hAnsiTheme="minorBidi" w:hint="eastAsia"/>
        </w:rPr>
        <w:t>《</w:t>
      </w:r>
      <w:r>
        <w:rPr>
          <w:rFonts w:asciiTheme="minorBidi" w:hAnsiTheme="minorBidi" w:hint="eastAsia"/>
        </w:rPr>
        <w:t>公约</w:t>
      </w:r>
      <w:r w:rsidR="00312509">
        <w:rPr>
          <w:rFonts w:asciiTheme="minorBidi" w:hAnsiTheme="minorBidi" w:hint="eastAsia"/>
        </w:rPr>
        <w:t>》</w:t>
      </w:r>
      <w:r>
        <w:rPr>
          <w:rFonts w:asciiTheme="minorBidi" w:hAnsiTheme="minorBidi" w:hint="eastAsia"/>
        </w:rPr>
        <w:t>全面的积极参与开辟了一条新思路。</w:t>
      </w:r>
    </w:p>
    <w:p w14:paraId="57D911E4" w14:textId="500C898B" w:rsidR="007B6AF0" w:rsidRDefault="00681799" w:rsidP="00A81916">
      <w:pPr>
        <w:pStyle w:val="GAPara"/>
        <w:numPr>
          <w:ilvl w:val="0"/>
          <w:numId w:val="19"/>
        </w:numPr>
        <w:ind w:left="567" w:hanging="567"/>
        <w:jc w:val="both"/>
        <w:rPr>
          <w:rFonts w:asciiTheme="minorBidi" w:hAnsiTheme="minorBidi" w:cstheme="minorBidi"/>
        </w:rPr>
      </w:pPr>
      <w:r>
        <w:rPr>
          <w:rFonts w:asciiTheme="minorBidi" w:hAnsiTheme="minorBidi" w:hint="eastAsia"/>
        </w:rPr>
        <w:t>在业务方面，秘书处在本报告期内对包括</w:t>
      </w:r>
      <w:r w:rsidRPr="0032503D">
        <w:t xml:space="preserve"> 33</w:t>
      </w:r>
      <w:r>
        <w:rPr>
          <w:rFonts w:asciiTheme="minorBidi" w:hAnsiTheme="minorBidi" w:hint="eastAsia"/>
        </w:rPr>
        <w:t xml:space="preserve"> </w:t>
      </w:r>
      <w:r>
        <w:rPr>
          <w:rFonts w:asciiTheme="minorBidi" w:hAnsiTheme="minorBidi" w:hint="eastAsia"/>
        </w:rPr>
        <w:t>个非洲国家以及</w:t>
      </w:r>
      <w:r w:rsidRPr="0032503D">
        <w:t xml:space="preserve"> 30</w:t>
      </w:r>
      <w:r>
        <w:rPr>
          <w:rFonts w:asciiTheme="minorBidi" w:hAnsiTheme="minorBidi" w:hint="eastAsia"/>
        </w:rPr>
        <w:t xml:space="preserve"> </w:t>
      </w:r>
      <w:r>
        <w:rPr>
          <w:rFonts w:asciiTheme="minorBidi" w:hAnsiTheme="minorBidi" w:hint="eastAsia"/>
        </w:rPr>
        <w:t>个小岛屿发展中国家在内的</w:t>
      </w:r>
      <w:r>
        <w:rPr>
          <w:rFonts w:asciiTheme="minorBidi" w:hAnsiTheme="minorBidi" w:hint="eastAsia"/>
        </w:rPr>
        <w:t xml:space="preserve"> </w:t>
      </w:r>
      <w:r w:rsidRPr="0032503D">
        <w:t xml:space="preserve">162 </w:t>
      </w:r>
      <w:r>
        <w:rPr>
          <w:rFonts w:asciiTheme="minorBidi" w:hAnsiTheme="minorBidi" w:hint="eastAsia"/>
        </w:rPr>
        <w:t>个国家，进行了最广泛意义上的能力建设干预。</w:t>
      </w:r>
      <w:r w:rsidR="00312509">
        <w:rPr>
          <w:rFonts w:asciiTheme="minorBidi" w:hAnsiTheme="minorBidi" w:hint="eastAsia"/>
        </w:rPr>
        <w:t>该项目</w:t>
      </w:r>
      <w:r>
        <w:rPr>
          <w:rFonts w:asciiTheme="minorBidi" w:hAnsiTheme="minorBidi" w:hint="eastAsia"/>
        </w:rPr>
        <w:t>本身也在不断演变，而秘书处计划继续对方案进行调整，将多模式执行方法纳入其中，从而提供机会扩大</w:t>
      </w:r>
      <w:r w:rsidR="00312509">
        <w:rPr>
          <w:rFonts w:asciiTheme="minorBidi" w:hAnsiTheme="minorBidi" w:hint="eastAsia"/>
        </w:rPr>
        <w:t>项目</w:t>
      </w:r>
      <w:r>
        <w:rPr>
          <w:rFonts w:asciiTheme="minorBidi" w:hAnsiTheme="minorBidi" w:hint="eastAsia"/>
        </w:rPr>
        <w:t>的外联范围，令其能够面向新受众、使用创新教学方法并保证成本效益。活态遗产和教育方案通过几个项目取得了重大进展，然而同时也需要思考如何将这些经验推广开来。此外，也需要进一步加强活态遗产保护与可持续发展之间的联系。关于这方面，秘书处正着手针对三个主题问题编写相关章程或意见书，并计划将其呈交给理事机构（详见第</w:t>
      </w:r>
      <w:r>
        <w:rPr>
          <w:rFonts w:asciiTheme="minorBidi" w:hAnsiTheme="minorBidi" w:hint="eastAsia"/>
        </w:rPr>
        <w:t xml:space="preserve"> </w:t>
      </w:r>
      <w:r w:rsidRPr="0032503D">
        <w:t>IV</w:t>
      </w:r>
      <w:r>
        <w:rPr>
          <w:rFonts w:asciiTheme="minorBidi" w:hAnsiTheme="minorBidi" w:hint="eastAsia"/>
        </w:rPr>
        <w:t xml:space="preserve"> </w:t>
      </w:r>
      <w:r>
        <w:rPr>
          <w:rFonts w:asciiTheme="minorBidi" w:hAnsiTheme="minorBidi" w:hint="eastAsia"/>
        </w:rPr>
        <w:t>部分）。</w:t>
      </w:r>
    </w:p>
    <w:p w14:paraId="64E26701" w14:textId="4B7395E4" w:rsidR="00C86E90" w:rsidRDefault="00AE539A" w:rsidP="00AE539A">
      <w:pPr>
        <w:pStyle w:val="GAPara"/>
        <w:numPr>
          <w:ilvl w:val="0"/>
          <w:numId w:val="19"/>
        </w:numPr>
        <w:ind w:left="567" w:hanging="567"/>
        <w:jc w:val="both"/>
        <w:rPr>
          <w:rFonts w:asciiTheme="minorBidi" w:hAnsiTheme="minorBidi" w:cstheme="minorBidi"/>
        </w:rPr>
      </w:pPr>
      <w:r>
        <w:rPr>
          <w:rFonts w:asciiTheme="minorBidi" w:hAnsiTheme="minorBidi" w:hint="eastAsia"/>
        </w:rPr>
        <w:t>正如</w:t>
      </w:r>
      <w:r>
        <w:rPr>
          <w:rFonts w:asciiTheme="minorBidi" w:hAnsiTheme="minorBidi" w:hint="eastAsia"/>
        </w:rPr>
        <w:t xml:space="preserve"> </w:t>
      </w:r>
      <w:r w:rsidRPr="0032503D">
        <w:t>2021</w:t>
      </w:r>
      <w:r>
        <w:rPr>
          <w:rFonts w:asciiTheme="minorBidi" w:hAnsiTheme="minorBidi" w:hint="eastAsia"/>
        </w:rPr>
        <w:t xml:space="preserve"> </w:t>
      </w:r>
      <w:r>
        <w:rPr>
          <w:rFonts w:asciiTheme="minorBidi" w:hAnsiTheme="minorBidi" w:hint="eastAsia"/>
        </w:rPr>
        <w:t>年内部监督处评估结果所示，本</w:t>
      </w:r>
      <w:r w:rsidR="00312509">
        <w:rPr>
          <w:rFonts w:asciiTheme="minorBidi" w:hAnsiTheme="minorBidi" w:hint="eastAsia"/>
        </w:rPr>
        <w:t>《</w:t>
      </w:r>
      <w:r>
        <w:rPr>
          <w:rFonts w:asciiTheme="minorBidi" w:hAnsiTheme="minorBidi" w:hint="eastAsia"/>
        </w:rPr>
        <w:t>公约</w:t>
      </w:r>
      <w:r w:rsidR="00312509">
        <w:rPr>
          <w:rFonts w:asciiTheme="minorBidi" w:hAnsiTheme="minorBidi" w:hint="eastAsia"/>
        </w:rPr>
        <w:t>》</w:t>
      </w:r>
      <w:r>
        <w:rPr>
          <w:rFonts w:asciiTheme="minorBidi" w:hAnsiTheme="minorBidi" w:hint="eastAsia"/>
        </w:rPr>
        <w:t>的执行“经历了许多改革和转型，也显著提高了本组织对成员国、合作伙伴和社区的支持力度”。虽然</w:t>
      </w:r>
      <w:r w:rsidR="00312509">
        <w:rPr>
          <w:rFonts w:asciiTheme="minorBidi" w:hAnsiTheme="minorBidi" w:hint="eastAsia"/>
        </w:rPr>
        <w:t>《</w:t>
      </w:r>
      <w:r>
        <w:rPr>
          <w:rFonts w:asciiTheme="minorBidi" w:hAnsiTheme="minorBidi" w:hint="eastAsia"/>
        </w:rPr>
        <w:t>公约</w:t>
      </w:r>
      <w:r w:rsidR="00312509">
        <w:rPr>
          <w:rFonts w:asciiTheme="minorBidi" w:hAnsiTheme="minorBidi" w:hint="eastAsia"/>
        </w:rPr>
        <w:t>》</w:t>
      </w:r>
      <w:r>
        <w:rPr>
          <w:rFonts w:asciiTheme="minorBidi" w:hAnsiTheme="minorBidi" w:hint="eastAsia"/>
        </w:rPr>
        <w:t>的发展是一个积极的迹象，表明各界对非物质文化遗产的保护意识有所加强，然而，也同样意味着人们要求教科文组织为缔约国提供更多支持。正如内部监督处评估结果中的</w:t>
      </w:r>
      <w:r>
        <w:rPr>
          <w:rFonts w:asciiTheme="minorBidi" w:hAnsiTheme="minorBidi" w:hint="eastAsia"/>
        </w:rPr>
        <w:t xml:space="preserve"> </w:t>
      </w:r>
      <w:r w:rsidR="00312509" w:rsidRPr="0032503D">
        <w:t>1</w:t>
      </w:r>
      <w:r>
        <w:rPr>
          <w:rFonts w:asciiTheme="minorBidi" w:hAnsiTheme="minorBidi" w:hint="eastAsia"/>
        </w:rPr>
        <w:t>号建议所指出的，缔约国大会本届会议需要注意到“为</w:t>
      </w:r>
      <w:r w:rsidRPr="0032503D">
        <w:t xml:space="preserve"> 2003</w:t>
      </w:r>
      <w:r>
        <w:rPr>
          <w:rFonts w:asciiTheme="minorBidi" w:hAnsiTheme="minorBidi" w:hint="eastAsia"/>
        </w:rPr>
        <w:t xml:space="preserve"> </w:t>
      </w:r>
      <w:r>
        <w:rPr>
          <w:rFonts w:asciiTheme="minorBidi" w:hAnsiTheme="minorBidi" w:hint="eastAsia"/>
        </w:rPr>
        <w:t>年公约秘书处有限资源的使用确定优先事项的必要性”。</w:t>
      </w:r>
    </w:p>
    <w:p w14:paraId="52E9D44C" w14:textId="3696059D" w:rsidR="00AE741B" w:rsidRPr="00AE741B" w:rsidRDefault="00AE741B">
      <w:pPr>
        <w:pStyle w:val="GAPara"/>
        <w:numPr>
          <w:ilvl w:val="0"/>
          <w:numId w:val="19"/>
        </w:numPr>
        <w:ind w:left="567" w:hanging="567"/>
        <w:jc w:val="both"/>
        <w:rPr>
          <w:rFonts w:asciiTheme="minorBidi" w:hAnsiTheme="minorBidi" w:cstheme="minorBidi"/>
        </w:rPr>
      </w:pPr>
      <w:r>
        <w:rPr>
          <w:rFonts w:asciiTheme="minorBidi" w:hAnsiTheme="minorBidi" w:hint="eastAsia"/>
        </w:rPr>
        <w:t>在这个关键时期，理事机构的决策将决定本</w:t>
      </w:r>
      <w:r w:rsidR="00312509">
        <w:rPr>
          <w:rFonts w:asciiTheme="minorBidi" w:hAnsiTheme="minorBidi" w:hint="eastAsia"/>
        </w:rPr>
        <w:t>《</w:t>
      </w:r>
      <w:r>
        <w:rPr>
          <w:rFonts w:asciiTheme="minorBidi" w:hAnsiTheme="minorBidi" w:hint="eastAsia"/>
        </w:rPr>
        <w:t>公约</w:t>
      </w:r>
      <w:r w:rsidR="00312509">
        <w:rPr>
          <w:rFonts w:asciiTheme="minorBidi" w:hAnsiTheme="minorBidi" w:hint="eastAsia"/>
        </w:rPr>
        <w:t>》</w:t>
      </w:r>
      <w:r>
        <w:rPr>
          <w:rFonts w:asciiTheme="minorBidi" w:hAnsiTheme="minorBidi" w:hint="eastAsia"/>
        </w:rPr>
        <w:t>未来十年的发展前景。关于这一点，委员会第十六届常会要求“秘书处应针对其主要活动，包括成本方面以及工作量相关问题，准备相关材料”，并呈交委员会第十七届常会审议（</w:t>
      </w:r>
      <w:r w:rsidR="00312509">
        <w:rPr>
          <w:rFonts w:asciiTheme="minorBidi" w:hAnsiTheme="minorBidi" w:hint="eastAsia"/>
        </w:rPr>
        <w:t>第</w:t>
      </w:r>
      <w:hyperlink r:id="rId26" w:history="1">
        <w:r w:rsidRPr="0032503D">
          <w:rPr>
            <w:rStyle w:val="Hyperlink"/>
            <w:rFonts w:cs="Arial"/>
          </w:rPr>
          <w:t>16.COM 5.b</w:t>
        </w:r>
      </w:hyperlink>
      <w:r>
        <w:rPr>
          <w:rFonts w:asciiTheme="minorBidi" w:hAnsiTheme="minorBidi" w:hint="eastAsia"/>
        </w:rPr>
        <w:t xml:space="preserve"> </w:t>
      </w:r>
      <w:r>
        <w:rPr>
          <w:rFonts w:asciiTheme="minorBidi" w:hAnsiTheme="minorBidi" w:hint="eastAsia"/>
        </w:rPr>
        <w:t>号决定）。同样，不限成员名额政府间工作组第三部分会议通过其</w:t>
      </w:r>
      <w:r w:rsidRPr="0032503D">
        <w:t xml:space="preserve"> 3</w:t>
      </w:r>
      <w:r>
        <w:rPr>
          <w:rFonts w:asciiTheme="minorBidi" w:hAnsiTheme="minorBidi" w:hint="eastAsia"/>
        </w:rPr>
        <w:t xml:space="preserve"> </w:t>
      </w:r>
      <w:r>
        <w:rPr>
          <w:rFonts w:asciiTheme="minorBidi" w:hAnsiTheme="minorBidi" w:hint="eastAsia"/>
        </w:rPr>
        <w:t>号建议提议：秘书处应“就强化列入机制所需的财政和人力资源编写一份详细的提案</w:t>
      </w:r>
      <w:r>
        <w:rPr>
          <w:rFonts w:asciiTheme="minorBidi" w:hAnsiTheme="minorBidi" w:hint="eastAsia"/>
        </w:rPr>
        <w:t>[</w:t>
      </w:r>
      <w:r>
        <w:rPr>
          <w:rFonts w:asciiTheme="minorBidi" w:hAnsiTheme="minorBidi" w:hint="eastAsia"/>
        </w:rPr>
        <w:t>…</w:t>
      </w:r>
      <w:r>
        <w:rPr>
          <w:rFonts w:asciiTheme="minorBidi" w:hAnsiTheme="minorBidi" w:hint="eastAsia"/>
        </w:rPr>
        <w:t>]</w:t>
      </w:r>
      <w:r>
        <w:rPr>
          <w:rFonts w:asciiTheme="minorBidi" w:hAnsiTheme="minorBidi" w:hint="eastAsia"/>
        </w:rPr>
        <w:t>”（</w:t>
      </w:r>
      <w:r w:rsidR="000A1EE4" w:rsidRPr="00681914">
        <w:rPr>
          <w:rStyle w:val="Hyperlink"/>
          <w:rFonts w:hint="eastAsia"/>
        </w:rPr>
        <w:t>LHE/22/9.GA/9</w:t>
      </w:r>
      <w:r w:rsidR="000A1EE4">
        <w:rPr>
          <w:rFonts w:hint="eastAsia"/>
          <w:snapToGrid/>
          <w:color w:val="000000" w:themeColor="text1"/>
        </w:rPr>
        <w:t xml:space="preserve"> </w:t>
      </w:r>
      <w:r>
        <w:rPr>
          <w:rFonts w:asciiTheme="minorBidi" w:hAnsiTheme="minorBidi" w:hint="eastAsia"/>
        </w:rPr>
        <w:t>号文件）。关于这些为秘书处可持续人员配置需求寻求解决方案的建议，缔约国大会有望在下一届会议召开之前收到综合资料，从而评估该情况、提供指导并确定未来几年的优先事项。</w:t>
      </w:r>
    </w:p>
    <w:p w14:paraId="4C2B0AB6" w14:textId="645A71D9" w:rsidR="008A1ED4" w:rsidRPr="00E0443E" w:rsidRDefault="00D95A17" w:rsidP="00E0443E">
      <w:pPr>
        <w:pStyle w:val="GAPara"/>
        <w:numPr>
          <w:ilvl w:val="0"/>
          <w:numId w:val="19"/>
        </w:numPr>
        <w:ind w:left="567" w:hanging="567"/>
        <w:jc w:val="both"/>
        <w:rPr>
          <w:rFonts w:asciiTheme="minorBidi" w:hAnsiTheme="minorBidi" w:cstheme="minorBidi"/>
        </w:rPr>
      </w:pPr>
      <w:r>
        <w:rPr>
          <w:rFonts w:asciiTheme="minorBidi" w:hAnsiTheme="minorBidi" w:hint="eastAsia"/>
        </w:rPr>
        <w:t>谨建议大会通过如下决议：</w:t>
      </w:r>
    </w:p>
    <w:p w14:paraId="2A46BAC4" w14:textId="4795568E" w:rsidR="008A1ED4" w:rsidRDefault="00F010E0" w:rsidP="008A1ED4">
      <w:pPr>
        <w:pStyle w:val="GATitleResolution"/>
      </w:pPr>
      <w:r>
        <w:rPr>
          <w:rFonts w:hint="eastAsia"/>
        </w:rPr>
        <w:t>第</w:t>
      </w:r>
      <w:r>
        <w:rPr>
          <w:rFonts w:hint="eastAsia"/>
        </w:rPr>
        <w:t xml:space="preserve"> 9.GA 6 </w:t>
      </w:r>
      <w:r>
        <w:rPr>
          <w:rFonts w:hint="eastAsia"/>
        </w:rPr>
        <w:t>号决议草案</w:t>
      </w:r>
    </w:p>
    <w:p w14:paraId="7677B217" w14:textId="77777777" w:rsidR="008A1ED4" w:rsidRPr="005A4A42" w:rsidRDefault="008A1ED4" w:rsidP="008A1ED4">
      <w:pPr>
        <w:pStyle w:val="GAPreambulaResolution"/>
      </w:pPr>
      <w:r>
        <w:rPr>
          <w:rFonts w:hint="eastAsia"/>
        </w:rPr>
        <w:t>大会，</w:t>
      </w:r>
    </w:p>
    <w:p w14:paraId="68F801BB" w14:textId="32A381A4" w:rsidR="008A1ED4" w:rsidRPr="00345CB4" w:rsidRDefault="008A1ED4" w:rsidP="0005412F">
      <w:pPr>
        <w:pStyle w:val="COMParaDecision"/>
        <w:numPr>
          <w:ilvl w:val="0"/>
          <w:numId w:val="10"/>
        </w:numPr>
        <w:ind w:left="1134" w:hanging="567"/>
      </w:pPr>
      <w:r>
        <w:rPr>
          <w:rFonts w:hint="eastAsia"/>
        </w:rPr>
        <w:t>审议了</w:t>
      </w:r>
      <w:r>
        <w:rPr>
          <w:rFonts w:hint="eastAsia"/>
        </w:rPr>
        <w:t xml:space="preserve"> </w:t>
      </w:r>
      <w:r w:rsidRPr="000A1EE4">
        <w:rPr>
          <w:rFonts w:hint="eastAsia"/>
          <w:u w:val="none"/>
        </w:rPr>
        <w:t xml:space="preserve">LHE/22/9.GA/6 </w:t>
      </w:r>
      <w:r>
        <w:rPr>
          <w:rFonts w:hint="eastAsia"/>
          <w:u w:val="none"/>
        </w:rPr>
        <w:t>号文件以及相关附件，</w:t>
      </w:r>
    </w:p>
    <w:p w14:paraId="653545F0" w14:textId="7EC4E141" w:rsidR="00935DBB" w:rsidRPr="0005412F" w:rsidRDefault="001D3E1A" w:rsidP="0005412F">
      <w:pPr>
        <w:pStyle w:val="COMParaDecision"/>
        <w:numPr>
          <w:ilvl w:val="0"/>
          <w:numId w:val="10"/>
        </w:numPr>
        <w:ind w:left="1134" w:hanging="567"/>
        <w:rPr>
          <w:u w:val="none"/>
        </w:rPr>
      </w:pPr>
      <w:r>
        <w:rPr>
          <w:rFonts w:hint="eastAsia"/>
        </w:rPr>
        <w:t>注意到</w:t>
      </w:r>
      <w:r>
        <w:rPr>
          <w:rFonts w:hint="eastAsia"/>
          <w:u w:val="none"/>
        </w:rPr>
        <w:t>新冠疫情对活态遗产及其传承者和从业者带来的深远影响，</w:t>
      </w:r>
      <w:r>
        <w:rPr>
          <w:rFonts w:hint="eastAsia"/>
        </w:rPr>
        <w:t>赞赏</w:t>
      </w:r>
      <w:r>
        <w:rPr>
          <w:rFonts w:hint="eastAsia"/>
          <w:u w:val="none"/>
        </w:rPr>
        <w:t>秘书处在应对疫情期间对其活动——包括法定活动和业务活动——所做的调整，从而确保了本公约理事机构工作的连续性并为国际保护工作提供了支持；</w:t>
      </w:r>
    </w:p>
    <w:p w14:paraId="2E2A2AF4" w14:textId="3F56F928" w:rsidR="0066307B" w:rsidRDefault="006640BF" w:rsidP="00A81916">
      <w:pPr>
        <w:pStyle w:val="COMParaDecision"/>
        <w:numPr>
          <w:ilvl w:val="0"/>
          <w:numId w:val="10"/>
        </w:numPr>
        <w:ind w:left="1134" w:hanging="567"/>
        <w:rPr>
          <w:u w:val="none"/>
        </w:rPr>
      </w:pPr>
      <w:r>
        <w:rPr>
          <w:rFonts w:hint="eastAsia"/>
        </w:rPr>
        <w:t>进一步赞赏</w:t>
      </w:r>
      <w:r>
        <w:rPr>
          <w:rFonts w:hint="eastAsia"/>
          <w:u w:val="none"/>
        </w:rPr>
        <w:t>秘书处开展了本公约列入机制的全面反思工作直至结束，并为不限成员名额政府间工作组提供了相关支持，从而为本公约的未来发展取得了重要成果；</w:t>
      </w:r>
    </w:p>
    <w:p w14:paraId="22452175" w14:textId="35E9C7E5" w:rsidR="006640BF" w:rsidRDefault="003912DF" w:rsidP="001D3E1A">
      <w:pPr>
        <w:pStyle w:val="COMParaDecision"/>
        <w:numPr>
          <w:ilvl w:val="0"/>
          <w:numId w:val="10"/>
        </w:numPr>
        <w:ind w:left="1134" w:hanging="567"/>
        <w:rPr>
          <w:u w:val="none"/>
        </w:rPr>
      </w:pPr>
      <w:r>
        <w:rPr>
          <w:rFonts w:hint="eastAsia"/>
        </w:rPr>
        <w:t>满意地注意到</w:t>
      </w:r>
      <w:r w:rsidR="0075577D">
        <w:rPr>
          <w:rFonts w:hint="eastAsia"/>
          <w:u w:val="none"/>
        </w:rPr>
        <w:t>拉美及加勒比地区和欧洲地区的定期报告提交率</w:t>
      </w:r>
      <w:r>
        <w:rPr>
          <w:rFonts w:hint="eastAsia"/>
          <w:u w:val="none"/>
        </w:rPr>
        <w:t>有了显著提升</w:t>
      </w:r>
      <w:r w:rsidR="0075577D">
        <w:rPr>
          <w:rFonts w:hint="eastAsia"/>
          <w:u w:val="none"/>
        </w:rPr>
        <w:t>，也证明了该机制有充分的潜力成为一个监控本</w:t>
      </w:r>
      <w:r>
        <w:rPr>
          <w:rFonts w:hint="eastAsia"/>
          <w:u w:val="none"/>
        </w:rPr>
        <w:t>《</w:t>
      </w:r>
      <w:r w:rsidR="0075577D">
        <w:rPr>
          <w:rFonts w:hint="eastAsia"/>
          <w:u w:val="none"/>
        </w:rPr>
        <w:t>公约</w:t>
      </w:r>
      <w:r>
        <w:rPr>
          <w:rFonts w:hint="eastAsia"/>
          <w:u w:val="none"/>
        </w:rPr>
        <w:t>》</w:t>
      </w:r>
      <w:r w:rsidR="0075577D">
        <w:rPr>
          <w:rFonts w:hint="eastAsia"/>
          <w:u w:val="none"/>
        </w:rPr>
        <w:t>各层面影响的基于成果的工具</w:t>
      </w:r>
      <w:r>
        <w:rPr>
          <w:rFonts w:hint="eastAsia"/>
          <w:u w:val="none"/>
        </w:rPr>
        <w:t>，并</w:t>
      </w:r>
      <w:r w:rsidRPr="003912DF">
        <w:rPr>
          <w:rFonts w:asciiTheme="minorBidi" w:hAnsiTheme="minorBidi" w:hint="eastAsia"/>
        </w:rPr>
        <w:t>认识</w:t>
      </w:r>
      <w:r w:rsidRPr="00B41C88">
        <w:rPr>
          <w:rFonts w:asciiTheme="minorBidi" w:hAnsiTheme="minorBidi" w:hint="eastAsia"/>
          <w:u w:val="none"/>
        </w:rPr>
        <w:t>到秘书处为支持实施改革后的定期报告机制所做的努力，以及报告国对这项工作的承诺</w:t>
      </w:r>
      <w:r w:rsidR="0075577D">
        <w:rPr>
          <w:rFonts w:hint="eastAsia"/>
          <w:u w:val="none"/>
        </w:rPr>
        <w:t>；</w:t>
      </w:r>
    </w:p>
    <w:p w14:paraId="0F30BEDD" w14:textId="29FAC4DB" w:rsidR="001D3E1A" w:rsidRDefault="001D3E1A" w:rsidP="001D3E1A">
      <w:pPr>
        <w:pStyle w:val="COMParaDecision"/>
        <w:numPr>
          <w:ilvl w:val="0"/>
          <w:numId w:val="10"/>
        </w:numPr>
        <w:ind w:left="1134" w:hanging="567"/>
        <w:rPr>
          <w:rFonts w:asciiTheme="minorBidi" w:hAnsiTheme="minorBidi" w:cstheme="minorBidi"/>
          <w:u w:val="none"/>
        </w:rPr>
      </w:pPr>
      <w:r>
        <w:rPr>
          <w:rFonts w:asciiTheme="minorBidi" w:hAnsiTheme="minorBidi" w:hint="eastAsia"/>
        </w:rPr>
        <w:t>强调</w:t>
      </w:r>
      <w:r>
        <w:rPr>
          <w:rFonts w:asciiTheme="minorBidi" w:hAnsiTheme="minorBidi" w:hint="eastAsia"/>
          <w:u w:val="none"/>
        </w:rPr>
        <w:t>全球能力建设</w:t>
      </w:r>
      <w:r w:rsidR="003912DF">
        <w:rPr>
          <w:rFonts w:asciiTheme="minorBidi" w:hAnsiTheme="minorBidi" w:hint="eastAsia"/>
          <w:u w:val="none"/>
        </w:rPr>
        <w:t>项目</w:t>
      </w:r>
      <w:r>
        <w:rPr>
          <w:rFonts w:asciiTheme="minorBidi" w:hAnsiTheme="minorBidi" w:hint="eastAsia"/>
          <w:u w:val="none"/>
        </w:rPr>
        <w:t>在地域和主题扩展方面取得的成绩，</w:t>
      </w:r>
      <w:r w:rsidR="003912DF">
        <w:rPr>
          <w:rFonts w:asciiTheme="minorBidi" w:hAnsiTheme="minorBidi" w:hint="eastAsia"/>
        </w:rPr>
        <w:t>欢迎</w:t>
      </w:r>
      <w:r w:rsidR="003912DF" w:rsidRPr="003912DF">
        <w:rPr>
          <w:rFonts w:asciiTheme="minorBidi" w:hAnsiTheme="minorBidi" w:hint="eastAsia"/>
          <w:u w:val="none"/>
        </w:rPr>
        <w:t>其正在进行的调整，以适应多模式交付方式的需要，并在方案的交付和管理方面加强伙伴关系</w:t>
      </w:r>
      <w:r w:rsidR="003912DF">
        <w:rPr>
          <w:rFonts w:asciiTheme="minorBidi" w:hAnsiTheme="minorBidi" w:hint="eastAsia"/>
          <w:u w:val="none"/>
        </w:rPr>
        <w:t>；</w:t>
      </w:r>
    </w:p>
    <w:p w14:paraId="5C3D2A5F" w14:textId="12E18971" w:rsidR="00740D1E" w:rsidRPr="006B6390" w:rsidRDefault="00740D1E" w:rsidP="00740D1E">
      <w:pPr>
        <w:pStyle w:val="COMParaDecision"/>
        <w:numPr>
          <w:ilvl w:val="0"/>
          <w:numId w:val="10"/>
        </w:numPr>
        <w:ind w:left="1134" w:hanging="567"/>
        <w:rPr>
          <w:rFonts w:asciiTheme="minorBidi" w:hAnsiTheme="minorBidi" w:cstheme="minorBidi"/>
          <w:u w:val="none"/>
        </w:rPr>
      </w:pPr>
      <w:r>
        <w:rPr>
          <w:rFonts w:asciiTheme="minorBidi" w:hAnsiTheme="minorBidi" w:hint="eastAsia"/>
        </w:rPr>
        <w:t>赞赏</w:t>
      </w:r>
      <w:r>
        <w:rPr>
          <w:rFonts w:asciiTheme="minorBidi" w:hAnsiTheme="minorBidi" w:hint="eastAsia"/>
          <w:u w:val="none"/>
        </w:rPr>
        <w:t>“通过正规和非正规教育保护非物质文化遗产”这一优先</w:t>
      </w:r>
      <w:r w:rsidR="003912DF">
        <w:rPr>
          <w:rFonts w:asciiTheme="minorBidi" w:hAnsiTheme="minorBidi" w:hint="eastAsia"/>
          <w:u w:val="none"/>
        </w:rPr>
        <w:t>资助</w:t>
      </w:r>
      <w:r>
        <w:rPr>
          <w:rFonts w:asciiTheme="minorBidi" w:hAnsiTheme="minorBidi" w:hint="eastAsia"/>
          <w:u w:val="none"/>
        </w:rPr>
        <w:t>事项在实施中取得的进展，并</w:t>
      </w:r>
      <w:r>
        <w:rPr>
          <w:rFonts w:asciiTheme="minorBidi" w:hAnsiTheme="minorBidi" w:hint="eastAsia"/>
        </w:rPr>
        <w:t>强调</w:t>
      </w:r>
      <w:r>
        <w:rPr>
          <w:rFonts w:asciiTheme="minorBidi" w:hAnsiTheme="minorBidi" w:hint="eastAsia"/>
          <w:u w:val="none"/>
        </w:rPr>
        <w:t>加强跨部门合作对取得更大成果的重要性；</w:t>
      </w:r>
    </w:p>
    <w:p w14:paraId="0F1D9C75" w14:textId="76D5606E" w:rsidR="001D3E1A" w:rsidRPr="0005412F" w:rsidRDefault="003912DF" w:rsidP="001D3E1A">
      <w:pPr>
        <w:pStyle w:val="COMParaDecision"/>
        <w:numPr>
          <w:ilvl w:val="0"/>
          <w:numId w:val="10"/>
        </w:numPr>
        <w:ind w:left="1134" w:hanging="567"/>
        <w:rPr>
          <w:u w:val="none"/>
        </w:rPr>
      </w:pPr>
      <w:r>
        <w:rPr>
          <w:rFonts w:asciiTheme="minorBidi" w:hAnsiTheme="minorBidi" w:hint="eastAsia"/>
        </w:rPr>
        <w:t>进一步</w:t>
      </w:r>
      <w:r w:rsidR="009D0647">
        <w:rPr>
          <w:rFonts w:asciiTheme="minorBidi" w:hAnsiTheme="minorBidi" w:hint="eastAsia"/>
        </w:rPr>
        <w:t>赞赏</w:t>
      </w:r>
      <w:r w:rsidR="009D0647">
        <w:rPr>
          <w:rFonts w:asciiTheme="minorBidi" w:hAnsiTheme="minorBidi" w:hint="eastAsia"/>
          <w:u w:val="none"/>
        </w:rPr>
        <w:t>非物质文化遗产与气候变化、商品化、教育和城市背景等主题活动取得的进展，</w:t>
      </w:r>
      <w:r w:rsidR="009D0647">
        <w:rPr>
          <w:rFonts w:asciiTheme="minorBidi" w:hAnsiTheme="minorBidi" w:hint="eastAsia"/>
        </w:rPr>
        <w:t>强调</w:t>
      </w:r>
      <w:r w:rsidR="009D0647">
        <w:rPr>
          <w:rFonts w:asciiTheme="minorBidi" w:hAnsiTheme="minorBidi" w:hint="eastAsia"/>
          <w:u w:val="none"/>
        </w:rPr>
        <w:t>教科文组织诸多文化公约和其他相关方案在该方面的重要协同作用，并</w:t>
      </w:r>
      <w:r w:rsidR="009D0647">
        <w:rPr>
          <w:rFonts w:asciiTheme="minorBidi" w:hAnsiTheme="minorBidi" w:hint="eastAsia"/>
        </w:rPr>
        <w:t>请</w:t>
      </w:r>
      <w:r w:rsidR="009D0647">
        <w:rPr>
          <w:rFonts w:asciiTheme="minorBidi" w:hAnsiTheme="minorBidi" w:hint="eastAsia"/>
          <w:u w:val="none"/>
        </w:rPr>
        <w:t>秘书处继续努力；</w:t>
      </w:r>
    </w:p>
    <w:p w14:paraId="3528A5D6" w14:textId="0AB49AAF" w:rsidR="006640BF" w:rsidRDefault="006640BF" w:rsidP="006640BF">
      <w:pPr>
        <w:pStyle w:val="COMParaDecision"/>
        <w:numPr>
          <w:ilvl w:val="0"/>
          <w:numId w:val="10"/>
        </w:numPr>
        <w:ind w:left="1134" w:hanging="567"/>
        <w:rPr>
          <w:u w:val="none"/>
        </w:rPr>
      </w:pPr>
      <w:r>
        <w:rPr>
          <w:rFonts w:hint="eastAsia"/>
        </w:rPr>
        <w:t>要求</w:t>
      </w:r>
      <w:r>
        <w:rPr>
          <w:rFonts w:hint="eastAsia"/>
          <w:u w:val="none"/>
        </w:rPr>
        <w:t>秘书处就其</w:t>
      </w:r>
      <w:r>
        <w:rPr>
          <w:rFonts w:hint="eastAsia"/>
          <w:u w:val="none"/>
        </w:rPr>
        <w:t xml:space="preserve"> 2022 </w:t>
      </w:r>
      <w:r>
        <w:rPr>
          <w:rFonts w:hint="eastAsia"/>
          <w:u w:val="none"/>
        </w:rPr>
        <w:t>年</w:t>
      </w:r>
      <w:r>
        <w:rPr>
          <w:rFonts w:hint="eastAsia"/>
          <w:u w:val="none"/>
        </w:rPr>
        <w:t xml:space="preserve"> 1 </w:t>
      </w:r>
      <w:r>
        <w:rPr>
          <w:rFonts w:hint="eastAsia"/>
          <w:u w:val="none"/>
        </w:rPr>
        <w:t>月至</w:t>
      </w:r>
      <w:r>
        <w:rPr>
          <w:rFonts w:hint="eastAsia"/>
          <w:u w:val="none"/>
        </w:rPr>
        <w:t xml:space="preserve"> 2023 </w:t>
      </w:r>
      <w:r>
        <w:rPr>
          <w:rFonts w:hint="eastAsia"/>
          <w:u w:val="none"/>
        </w:rPr>
        <w:t>年</w:t>
      </w:r>
      <w:r>
        <w:rPr>
          <w:rFonts w:hint="eastAsia"/>
          <w:u w:val="none"/>
        </w:rPr>
        <w:t xml:space="preserve"> 12 </w:t>
      </w:r>
      <w:r>
        <w:rPr>
          <w:rFonts w:hint="eastAsia"/>
          <w:u w:val="none"/>
        </w:rPr>
        <w:t>月期间的活动作报告并呈交缔约国大会第十届会议审议。</w:t>
      </w:r>
    </w:p>
    <w:p w14:paraId="355C5A75" w14:textId="43EE11FB" w:rsidR="002B0EDD" w:rsidRDefault="002B0EDD" w:rsidP="0005412F">
      <w:pPr>
        <w:pStyle w:val="COMParaDecision"/>
        <w:ind w:firstLine="0"/>
        <w:jc w:val="left"/>
        <w:rPr>
          <w:u w:val="none"/>
        </w:rPr>
        <w:sectPr w:rsidR="002B0EDD" w:rsidSect="00176720">
          <w:headerReference w:type="even" r:id="rId27"/>
          <w:headerReference w:type="default" r:id="rId28"/>
          <w:headerReference w:type="first" r:id="rId29"/>
          <w:pgSz w:w="11906" w:h="16838" w:code="9"/>
          <w:pgMar w:top="1418" w:right="1134" w:bottom="1134" w:left="1134" w:header="397" w:footer="284" w:gutter="0"/>
          <w:cols w:space="708"/>
          <w:titlePg/>
          <w:docGrid w:linePitch="360"/>
        </w:sectPr>
      </w:pPr>
    </w:p>
    <w:p w14:paraId="79B4D977" w14:textId="1F34A466" w:rsidR="00A268C4" w:rsidRPr="006B6390" w:rsidRDefault="00A268C4" w:rsidP="00A268C4">
      <w:pPr>
        <w:pStyle w:val="COMParaDecision"/>
        <w:ind w:left="0" w:firstLine="0"/>
        <w:jc w:val="center"/>
        <w:rPr>
          <w:rFonts w:asciiTheme="minorBidi" w:hAnsiTheme="minorBidi" w:cstheme="minorBidi"/>
          <w:b/>
        </w:rPr>
      </w:pPr>
      <w:r>
        <w:rPr>
          <w:rFonts w:asciiTheme="minorBidi" w:hAnsiTheme="minorBidi" w:hint="eastAsia"/>
          <w:b/>
        </w:rPr>
        <w:t>附件</w:t>
      </w:r>
    </w:p>
    <w:p w14:paraId="2A07A6B0" w14:textId="77777777" w:rsidR="00A268C4" w:rsidRPr="006B6390" w:rsidRDefault="00A268C4" w:rsidP="00A268C4">
      <w:pPr>
        <w:pStyle w:val="COMParaDecision"/>
        <w:spacing w:after="240"/>
        <w:ind w:left="0" w:firstLine="0"/>
        <w:jc w:val="center"/>
        <w:rPr>
          <w:rFonts w:asciiTheme="minorBidi" w:hAnsiTheme="minorBidi" w:cstheme="minorBidi"/>
          <w:b/>
          <w:u w:val="none"/>
        </w:rPr>
      </w:pPr>
      <w:r>
        <w:rPr>
          <w:rFonts w:asciiTheme="minorBidi" w:hAnsiTheme="minorBidi" w:hint="eastAsia"/>
          <w:b/>
          <w:u w:val="none"/>
        </w:rPr>
        <w:t>绩效指标考核</w:t>
      </w:r>
    </w:p>
    <w:tbl>
      <w:tblPr>
        <w:tblStyle w:val="TableGrid2"/>
        <w:tblW w:w="14572" w:type="dxa"/>
        <w:tblLook w:val="04A0" w:firstRow="1" w:lastRow="0" w:firstColumn="1" w:lastColumn="0" w:noHBand="0" w:noVBand="1"/>
      </w:tblPr>
      <w:tblGrid>
        <w:gridCol w:w="3789"/>
        <w:gridCol w:w="10783"/>
      </w:tblGrid>
      <w:tr w:rsidR="00A268C4" w:rsidRPr="002B06AB" w14:paraId="1C560786" w14:textId="77777777" w:rsidTr="00EB3A99">
        <w:trPr>
          <w:cantSplit/>
        </w:trPr>
        <w:tc>
          <w:tcPr>
            <w:tcW w:w="1300" w:type="pct"/>
            <w:shd w:val="clear" w:color="auto" w:fill="808080" w:themeFill="background1" w:themeFillShade="80"/>
            <w:vAlign w:val="center"/>
          </w:tcPr>
          <w:p w14:paraId="02927C8B" w14:textId="77777777" w:rsidR="00A268C4" w:rsidRPr="006B6390" w:rsidRDefault="00A268C4" w:rsidP="00EB3A99">
            <w:pPr>
              <w:keepNext/>
              <w:spacing w:before="120" w:after="120"/>
              <w:rPr>
                <w:rFonts w:asciiTheme="minorBidi" w:hAnsiTheme="minorBidi" w:cstheme="minorBidi"/>
                <w:b/>
                <w:bCs/>
                <w:color w:val="FFFFFF" w:themeColor="background1"/>
                <w:sz w:val="22"/>
                <w:szCs w:val="22"/>
              </w:rPr>
            </w:pPr>
            <w:r w:rsidRPr="0032503D">
              <w:rPr>
                <w:rFonts w:ascii="Arial" w:hAnsi="Arial" w:cs="Arial"/>
                <w:b/>
                <w:bCs/>
                <w:color w:val="FFFFFF" w:themeColor="background1"/>
                <w:sz w:val="22"/>
                <w:szCs w:val="22"/>
              </w:rPr>
              <w:t>40C/5</w:t>
            </w:r>
            <w:r>
              <w:rPr>
                <w:rFonts w:asciiTheme="minorBidi" w:hAnsiTheme="minorBidi" w:hint="eastAsia"/>
                <w:b/>
                <w:bCs/>
                <w:color w:val="FFFFFF" w:themeColor="background1"/>
                <w:sz w:val="22"/>
                <w:szCs w:val="22"/>
              </w:rPr>
              <w:t xml:space="preserve"> </w:t>
            </w:r>
            <w:r>
              <w:rPr>
                <w:rFonts w:asciiTheme="minorBidi" w:hAnsiTheme="minorBidi" w:hint="eastAsia"/>
                <w:b/>
                <w:bCs/>
                <w:color w:val="FFFFFF" w:themeColor="background1"/>
                <w:sz w:val="22"/>
                <w:szCs w:val="22"/>
              </w:rPr>
              <w:t>绩效指标</w:t>
            </w:r>
            <w:r>
              <w:rPr>
                <w:rFonts w:asciiTheme="minorBidi" w:hAnsiTheme="minorBidi" w:hint="eastAsia"/>
                <w:b/>
                <w:bCs/>
                <w:color w:val="FFFFFF" w:themeColor="background1"/>
                <w:sz w:val="22"/>
                <w:szCs w:val="22"/>
              </w:rPr>
              <w:t> </w:t>
            </w:r>
            <w:r w:rsidRPr="0032503D">
              <w:rPr>
                <w:rFonts w:ascii="Arial" w:hAnsi="Arial" w:cs="Arial"/>
                <w:b/>
                <w:bCs/>
                <w:color w:val="FFFFFF" w:themeColor="background1"/>
                <w:sz w:val="22"/>
                <w:szCs w:val="22"/>
              </w:rPr>
              <w:t>1</w:t>
            </w:r>
          </w:p>
        </w:tc>
        <w:tc>
          <w:tcPr>
            <w:tcW w:w="3700" w:type="pct"/>
            <w:shd w:val="clear" w:color="auto" w:fill="808080" w:themeFill="background1" w:themeFillShade="80"/>
            <w:vAlign w:val="center"/>
          </w:tcPr>
          <w:p w14:paraId="48C0825D" w14:textId="22F7DDA1" w:rsidR="00A268C4" w:rsidRPr="006B6390" w:rsidRDefault="00A268C4" w:rsidP="00EB3A99">
            <w:pPr>
              <w:keepNext/>
              <w:spacing w:before="120" w:after="120"/>
              <w:rPr>
                <w:rFonts w:asciiTheme="minorBidi" w:hAnsiTheme="minorBidi" w:cstheme="minorBidi"/>
                <w:b/>
                <w:bCs/>
                <w:color w:val="FFFFFF" w:themeColor="background1"/>
                <w:sz w:val="22"/>
                <w:szCs w:val="22"/>
              </w:rPr>
            </w:pPr>
            <w:r>
              <w:rPr>
                <w:rFonts w:asciiTheme="minorBidi" w:hAnsiTheme="minorBidi" w:hint="eastAsia"/>
                <w:b/>
                <w:bCs/>
                <w:color w:val="FFFFFF" w:themeColor="background1"/>
                <w:sz w:val="22"/>
                <w:szCs w:val="22"/>
              </w:rPr>
              <w:t>通过采纳并执行</w:t>
            </w:r>
            <w:r>
              <w:rPr>
                <w:rFonts w:asciiTheme="minorBidi" w:hAnsiTheme="minorBidi" w:hint="eastAsia"/>
                <w:b/>
                <w:bCs/>
                <w:color w:val="FFFFFF" w:themeColor="background1"/>
                <w:sz w:val="22"/>
                <w:szCs w:val="22"/>
              </w:rPr>
              <w:t xml:space="preserve"> </w:t>
            </w:r>
            <w:r w:rsidRPr="0032503D">
              <w:rPr>
                <w:rFonts w:ascii="Arial" w:hAnsi="Arial" w:cs="Arial"/>
                <w:b/>
                <w:bCs/>
                <w:color w:val="FFFFFF" w:themeColor="background1"/>
                <w:sz w:val="22"/>
                <w:szCs w:val="22"/>
              </w:rPr>
              <w:t xml:space="preserve">2003 </w:t>
            </w:r>
            <w:r>
              <w:rPr>
                <w:rFonts w:asciiTheme="minorBidi" w:hAnsiTheme="minorBidi" w:hint="eastAsia"/>
                <w:b/>
                <w:bCs/>
                <w:color w:val="FFFFFF" w:themeColor="background1"/>
                <w:sz w:val="22"/>
                <w:szCs w:val="22"/>
              </w:rPr>
              <w:t>年</w:t>
            </w:r>
            <w:r w:rsidR="008E1A34">
              <w:rPr>
                <w:rFonts w:asciiTheme="minorBidi" w:hAnsiTheme="minorBidi" w:hint="eastAsia"/>
                <w:b/>
                <w:bCs/>
                <w:color w:val="FFFFFF" w:themeColor="background1"/>
                <w:sz w:val="22"/>
                <w:szCs w:val="22"/>
              </w:rPr>
              <w:t>《</w:t>
            </w:r>
            <w:r>
              <w:rPr>
                <w:rFonts w:asciiTheme="minorBidi" w:hAnsiTheme="minorBidi" w:hint="eastAsia"/>
                <w:b/>
                <w:bCs/>
                <w:color w:val="FFFFFF" w:themeColor="background1"/>
                <w:sz w:val="22"/>
                <w:szCs w:val="22"/>
              </w:rPr>
              <w:t>公约</w:t>
            </w:r>
            <w:r w:rsidR="008E1A34">
              <w:rPr>
                <w:rFonts w:asciiTheme="minorBidi" w:hAnsiTheme="minorBidi" w:hint="eastAsia"/>
                <w:b/>
                <w:bCs/>
                <w:color w:val="FFFFFF" w:themeColor="background1"/>
                <w:sz w:val="22"/>
                <w:szCs w:val="22"/>
              </w:rPr>
              <w:t>》</w:t>
            </w:r>
            <w:r>
              <w:rPr>
                <w:rFonts w:asciiTheme="minorBidi" w:hAnsiTheme="minorBidi" w:hint="eastAsia"/>
                <w:b/>
                <w:bCs/>
                <w:color w:val="FFFFFF" w:themeColor="background1"/>
                <w:sz w:val="22"/>
                <w:szCs w:val="22"/>
              </w:rPr>
              <w:t>各理事机构的战略决议</w:t>
            </w:r>
            <w:r>
              <w:rPr>
                <w:rFonts w:asciiTheme="minorBidi" w:hAnsiTheme="minorBidi" w:hint="eastAsia"/>
                <w:b/>
                <w:bCs/>
                <w:color w:val="FFFFFF" w:themeColor="background1"/>
                <w:sz w:val="22"/>
                <w:szCs w:val="22"/>
              </w:rPr>
              <w:t>/</w:t>
            </w:r>
            <w:r>
              <w:rPr>
                <w:rFonts w:asciiTheme="minorBidi" w:hAnsiTheme="minorBidi" w:hint="eastAsia"/>
                <w:b/>
                <w:bCs/>
                <w:color w:val="FFFFFF" w:themeColor="background1"/>
                <w:sz w:val="22"/>
                <w:szCs w:val="22"/>
              </w:rPr>
              <w:t>决定，实施健全治理。</w:t>
            </w:r>
          </w:p>
        </w:tc>
      </w:tr>
    </w:tbl>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2"/>
        <w:gridCol w:w="1961"/>
        <w:gridCol w:w="7140"/>
      </w:tblGrid>
      <w:tr w:rsidR="00A268C4" w:rsidRPr="006B6390" w14:paraId="020EADB3" w14:textId="77777777" w:rsidTr="00EB3A99">
        <w:trPr>
          <w:tblHeader/>
        </w:trPr>
        <w:tc>
          <w:tcPr>
            <w:tcW w:w="1300" w:type="pct"/>
            <w:shd w:val="clear" w:color="auto" w:fill="D9D9D9" w:themeFill="background1" w:themeFillShade="D9"/>
            <w:vAlign w:val="center"/>
          </w:tcPr>
          <w:p w14:paraId="2B6B7314" w14:textId="77777777" w:rsidR="00A268C4" w:rsidRPr="006B6390" w:rsidRDefault="00A268C4" w:rsidP="00EB3A99">
            <w:pPr>
              <w:spacing w:before="60" w:after="60"/>
              <w:jc w:val="center"/>
              <w:rPr>
                <w:rFonts w:asciiTheme="minorBidi" w:eastAsia="Calibri" w:hAnsiTheme="minorBidi" w:cstheme="minorBidi"/>
                <w:b/>
                <w:sz w:val="22"/>
                <w:szCs w:val="22"/>
              </w:rPr>
            </w:pPr>
            <w:r>
              <w:rPr>
                <w:rFonts w:asciiTheme="minorBidi" w:hAnsiTheme="minorBidi" w:hint="eastAsia"/>
                <w:b/>
                <w:sz w:val="22"/>
                <w:szCs w:val="22"/>
              </w:rPr>
              <w:t>考核依据如下：</w:t>
            </w:r>
          </w:p>
        </w:tc>
        <w:tc>
          <w:tcPr>
            <w:tcW w:w="577" w:type="pct"/>
            <w:shd w:val="clear" w:color="auto" w:fill="D9D9D9" w:themeFill="background1" w:themeFillShade="D9"/>
            <w:vAlign w:val="center"/>
          </w:tcPr>
          <w:p w14:paraId="542A801C" w14:textId="77777777" w:rsidR="00A268C4" w:rsidRPr="006B6390" w:rsidRDefault="00A268C4" w:rsidP="00EB3A99">
            <w:pPr>
              <w:spacing w:before="60" w:after="60"/>
              <w:jc w:val="center"/>
              <w:rPr>
                <w:rFonts w:asciiTheme="minorBidi" w:eastAsia="Calibri" w:hAnsiTheme="minorBidi" w:cstheme="minorBidi"/>
                <w:b/>
                <w:sz w:val="22"/>
                <w:szCs w:val="22"/>
              </w:rPr>
            </w:pPr>
            <w:r>
              <w:rPr>
                <w:rFonts w:asciiTheme="minorBidi" w:hAnsiTheme="minorBidi" w:hint="eastAsia"/>
                <w:b/>
                <w:bCs/>
                <w:sz w:val="22"/>
                <w:szCs w:val="22"/>
              </w:rPr>
              <w:t>基准线</w:t>
            </w:r>
          </w:p>
        </w:tc>
        <w:tc>
          <w:tcPr>
            <w:tcW w:w="673" w:type="pct"/>
            <w:shd w:val="clear" w:color="auto" w:fill="D9D9D9" w:themeFill="background1" w:themeFillShade="D9"/>
            <w:vAlign w:val="center"/>
          </w:tcPr>
          <w:p w14:paraId="7D8194B3" w14:textId="77777777" w:rsidR="00A268C4" w:rsidRPr="006B6390" w:rsidRDefault="00A268C4" w:rsidP="00EB3A99">
            <w:pPr>
              <w:spacing w:before="60" w:after="60"/>
              <w:jc w:val="center"/>
              <w:rPr>
                <w:rFonts w:asciiTheme="minorBidi" w:eastAsia="Calibri" w:hAnsiTheme="minorBidi" w:cstheme="minorBidi"/>
                <w:b/>
                <w:sz w:val="22"/>
                <w:szCs w:val="22"/>
              </w:rPr>
            </w:pPr>
            <w:r w:rsidRPr="0032503D">
              <w:rPr>
                <w:rFonts w:ascii="Arial" w:hAnsi="Arial" w:cs="Arial"/>
                <w:b/>
                <w:sz w:val="22"/>
                <w:szCs w:val="22"/>
              </w:rPr>
              <w:t>2020-2021</w:t>
            </w:r>
            <w:r>
              <w:rPr>
                <w:rFonts w:asciiTheme="minorBidi" w:hAnsiTheme="minorBidi" w:hint="eastAsia"/>
                <w:b/>
                <w:sz w:val="22"/>
                <w:szCs w:val="22"/>
              </w:rPr>
              <w:t xml:space="preserve"> </w:t>
            </w:r>
            <w:r>
              <w:rPr>
                <w:rFonts w:asciiTheme="minorBidi" w:hAnsiTheme="minorBidi" w:hint="eastAsia"/>
                <w:b/>
                <w:sz w:val="22"/>
                <w:szCs w:val="22"/>
              </w:rPr>
              <w:t>年目标</w:t>
            </w:r>
          </w:p>
        </w:tc>
        <w:tc>
          <w:tcPr>
            <w:tcW w:w="2451" w:type="pct"/>
            <w:shd w:val="clear" w:color="auto" w:fill="D9D9D9" w:themeFill="background1" w:themeFillShade="D9"/>
            <w:vAlign w:val="center"/>
          </w:tcPr>
          <w:p w14:paraId="6F3291C2" w14:textId="163F6327" w:rsidR="00A268C4" w:rsidRPr="006B6390" w:rsidRDefault="00A268C4" w:rsidP="00EB3A99">
            <w:pPr>
              <w:autoSpaceDE w:val="0"/>
              <w:autoSpaceDN w:val="0"/>
              <w:adjustRightInd w:val="0"/>
              <w:jc w:val="center"/>
              <w:rPr>
                <w:rFonts w:asciiTheme="minorBidi" w:eastAsia="Calibri" w:hAnsiTheme="minorBidi" w:cstheme="minorBidi"/>
                <w:b/>
                <w:color w:val="000000"/>
                <w:sz w:val="22"/>
                <w:szCs w:val="22"/>
              </w:rPr>
            </w:pPr>
            <w:r>
              <w:rPr>
                <w:rFonts w:asciiTheme="minorBidi" w:hAnsiTheme="minorBidi" w:hint="eastAsia"/>
                <w:b/>
                <w:sz w:val="22"/>
                <w:szCs w:val="22"/>
              </w:rPr>
              <w:t>进展评估：</w:t>
            </w:r>
            <w:r>
              <w:rPr>
                <w:rFonts w:asciiTheme="minorBidi" w:hAnsiTheme="minorBidi" w:hint="eastAsia"/>
                <w:b/>
                <w:sz w:val="22"/>
                <w:szCs w:val="22"/>
              </w:rPr>
              <w:br/>
            </w:r>
            <w:r w:rsidRPr="0032503D">
              <w:rPr>
                <w:rFonts w:ascii="Arial" w:hAnsi="Arial" w:cs="Arial"/>
                <w:b/>
                <w:sz w:val="22"/>
                <w:szCs w:val="22"/>
              </w:rPr>
              <w:t>2020/01/01</w:t>
            </w:r>
            <w:r>
              <w:rPr>
                <w:rFonts w:asciiTheme="minorBidi" w:hAnsiTheme="minorBidi" w:hint="eastAsia"/>
                <w:b/>
                <w:sz w:val="22"/>
                <w:szCs w:val="22"/>
              </w:rPr>
              <w:t xml:space="preserve"> </w:t>
            </w:r>
            <w:r>
              <w:rPr>
                <w:rFonts w:asciiTheme="minorBidi" w:hAnsiTheme="minorBidi" w:hint="eastAsia"/>
                <w:b/>
                <w:sz w:val="22"/>
                <w:szCs w:val="22"/>
              </w:rPr>
              <w:t>至</w:t>
            </w:r>
            <w:r>
              <w:rPr>
                <w:rFonts w:asciiTheme="minorBidi" w:hAnsiTheme="minorBidi" w:hint="eastAsia"/>
                <w:b/>
                <w:sz w:val="22"/>
                <w:szCs w:val="22"/>
              </w:rPr>
              <w:t xml:space="preserve"> </w:t>
            </w:r>
            <w:r w:rsidRPr="0032503D">
              <w:rPr>
                <w:rFonts w:ascii="Arial" w:hAnsi="Arial" w:cs="Arial"/>
                <w:b/>
                <w:sz w:val="22"/>
                <w:szCs w:val="22"/>
              </w:rPr>
              <w:t>2021/12/31</w:t>
            </w:r>
            <w:r>
              <w:rPr>
                <w:rFonts w:asciiTheme="minorBidi" w:hAnsiTheme="minorBidi" w:hint="eastAsia"/>
                <w:b/>
                <w:sz w:val="22"/>
                <w:szCs w:val="22"/>
              </w:rPr>
              <w:t xml:space="preserve"> </w:t>
            </w:r>
          </w:p>
        </w:tc>
      </w:tr>
      <w:tr w:rsidR="00A268C4" w:rsidRPr="002B06AB" w14:paraId="61E50C17" w14:textId="77777777" w:rsidTr="00EB3A99">
        <w:trPr>
          <w:trHeight w:val="1498"/>
        </w:trPr>
        <w:tc>
          <w:tcPr>
            <w:tcW w:w="1300" w:type="pct"/>
            <w:tcBorders>
              <w:bottom w:val="single" w:sz="4" w:space="0" w:color="auto"/>
            </w:tcBorders>
          </w:tcPr>
          <w:p w14:paraId="3BA0363D" w14:textId="77777777" w:rsidR="00EA02E0" w:rsidRPr="0032503D" w:rsidRDefault="00EA02E0" w:rsidP="00A268C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EA02E0">
              <w:rPr>
                <w:rFonts w:asciiTheme="minorBidi" w:hAnsiTheme="minorBidi" w:hint="eastAsia"/>
                <w:sz w:val="22"/>
                <w:szCs w:val="22"/>
              </w:rPr>
              <w:t>就实施和监测《公约》向缔约国提供战略指导的能力得到加强，包括通过对提交的定期报告加以审查</w:t>
            </w:r>
          </w:p>
          <w:p w14:paraId="1A26E980" w14:textId="77777777" w:rsidR="00EA02E0" w:rsidRPr="0032503D" w:rsidRDefault="00EA02E0" w:rsidP="00A268C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EA02E0">
              <w:rPr>
                <w:rFonts w:asciiTheme="minorBidi" w:hAnsiTheme="minorBidi" w:hint="eastAsia"/>
                <w:sz w:val="22"/>
                <w:szCs w:val="22"/>
              </w:rPr>
              <w:t>理事机构的工作方法得到改进</w:t>
            </w:r>
          </w:p>
          <w:p w14:paraId="66162668" w14:textId="77777777" w:rsidR="00EA02E0" w:rsidRPr="0032503D" w:rsidRDefault="00EA02E0" w:rsidP="00A268C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EA02E0">
              <w:rPr>
                <w:rFonts w:asciiTheme="minorBidi" w:hAnsiTheme="minorBidi" w:hint="eastAsia"/>
                <w:sz w:val="22"/>
                <w:szCs w:val="22"/>
              </w:rPr>
              <w:t>落实理事机构所作的决定的供资水平</w:t>
            </w:r>
          </w:p>
          <w:p w14:paraId="2A3251AF" w14:textId="0050CBB5" w:rsidR="00A268C4" w:rsidRPr="006B6390" w:rsidRDefault="00EA02E0" w:rsidP="00A268C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EA02E0">
              <w:rPr>
                <w:rFonts w:asciiTheme="minorBidi" w:hAnsiTheme="minorBidi" w:hint="eastAsia"/>
                <w:sz w:val="22"/>
                <w:szCs w:val="22"/>
              </w:rPr>
              <w:t>在非物质文化遗产领域具有公认能力的非政府组织为《公约》的治理所作贡献的水平</w:t>
            </w:r>
          </w:p>
        </w:tc>
        <w:tc>
          <w:tcPr>
            <w:tcW w:w="577" w:type="pct"/>
            <w:tcBorders>
              <w:bottom w:val="single" w:sz="4" w:space="0" w:color="auto"/>
            </w:tcBorders>
            <w:shd w:val="clear" w:color="auto" w:fill="auto"/>
          </w:tcPr>
          <w:p w14:paraId="67746A28" w14:textId="77777777" w:rsidR="00A268C4" w:rsidRPr="006B6390" w:rsidRDefault="00A268C4" w:rsidP="00A268C4">
            <w:pPr>
              <w:pStyle w:val="ListParagraph"/>
              <w:numPr>
                <w:ilvl w:val="0"/>
                <w:numId w:val="20"/>
              </w:numPr>
              <w:spacing w:before="120" w:after="120"/>
              <w:ind w:left="312" w:hanging="340"/>
              <w:contextualSpacing w:val="0"/>
              <w:rPr>
                <w:rFonts w:asciiTheme="minorBidi" w:hAnsiTheme="minorBidi" w:cstheme="minorBidi"/>
                <w:sz w:val="22"/>
                <w:szCs w:val="22"/>
              </w:rPr>
            </w:pPr>
            <w:r>
              <w:rPr>
                <w:rFonts w:asciiTheme="minorBidi" w:hAnsiTheme="minorBidi" w:hint="eastAsia"/>
                <w:sz w:val="22"/>
                <w:szCs w:val="22"/>
              </w:rPr>
              <w:t>是</w:t>
            </w:r>
          </w:p>
        </w:tc>
        <w:tc>
          <w:tcPr>
            <w:tcW w:w="673" w:type="pct"/>
            <w:tcBorders>
              <w:bottom w:val="single" w:sz="4" w:space="0" w:color="auto"/>
            </w:tcBorders>
            <w:shd w:val="clear" w:color="auto" w:fill="auto"/>
          </w:tcPr>
          <w:p w14:paraId="78197A96" w14:textId="77777777" w:rsidR="00A268C4" w:rsidRPr="006B6390" w:rsidRDefault="00A268C4" w:rsidP="00A268C4">
            <w:pPr>
              <w:pStyle w:val="ListParagraph"/>
              <w:numPr>
                <w:ilvl w:val="0"/>
                <w:numId w:val="20"/>
              </w:numPr>
              <w:spacing w:before="120" w:after="120"/>
              <w:ind w:left="312" w:hanging="340"/>
              <w:contextualSpacing w:val="0"/>
              <w:rPr>
                <w:rFonts w:asciiTheme="minorBidi" w:hAnsiTheme="minorBidi" w:cstheme="minorBidi"/>
                <w:sz w:val="22"/>
                <w:szCs w:val="22"/>
              </w:rPr>
            </w:pPr>
            <w:r>
              <w:rPr>
                <w:rFonts w:asciiTheme="minorBidi" w:hAnsiTheme="minorBidi" w:hint="eastAsia"/>
                <w:sz w:val="22"/>
                <w:szCs w:val="22"/>
              </w:rPr>
              <w:t>是</w:t>
            </w:r>
          </w:p>
        </w:tc>
        <w:tc>
          <w:tcPr>
            <w:tcW w:w="2451" w:type="pct"/>
            <w:tcBorders>
              <w:bottom w:val="single" w:sz="4" w:space="0" w:color="auto"/>
            </w:tcBorders>
            <w:shd w:val="clear" w:color="auto" w:fill="auto"/>
          </w:tcPr>
          <w:p w14:paraId="0480C894" w14:textId="36A38ABD"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sz w:val="22"/>
                <w:szCs w:val="22"/>
              </w:rPr>
            </w:pPr>
            <w:r>
              <w:rPr>
                <w:rFonts w:asciiTheme="minorBidi" w:hAnsiTheme="minorBidi" w:hint="eastAsia"/>
                <w:sz w:val="22"/>
                <w:szCs w:val="22"/>
              </w:rPr>
              <w:t>将本公约理事机构和</w:t>
            </w:r>
            <w:r w:rsidR="00EC70AD">
              <w:rPr>
                <w:rFonts w:asciiTheme="minorBidi" w:hAnsiTheme="minorBidi" w:hint="eastAsia"/>
                <w:sz w:val="22"/>
                <w:szCs w:val="22"/>
              </w:rPr>
              <w:t>审查</w:t>
            </w:r>
            <w:r>
              <w:rPr>
                <w:rFonts w:asciiTheme="minorBidi" w:hAnsiTheme="minorBidi" w:hint="eastAsia"/>
                <w:sz w:val="22"/>
                <w:szCs w:val="22"/>
              </w:rPr>
              <w:t>机构的工作方式转变为线上模式，对知识管理服务进行了优化，以便确保法定机制和会议的连续性。</w:t>
            </w:r>
          </w:p>
          <w:p w14:paraId="5B9B8173" w14:textId="3B0E400A" w:rsidR="00A268C4" w:rsidRPr="006B6390" w:rsidRDefault="00A268C4" w:rsidP="00A268C4">
            <w:pPr>
              <w:pStyle w:val="ListParagraph"/>
              <w:numPr>
                <w:ilvl w:val="0"/>
                <w:numId w:val="20"/>
              </w:numPr>
              <w:spacing w:after="120"/>
              <w:ind w:left="425" w:hanging="425"/>
              <w:contextualSpacing w:val="0"/>
              <w:jc w:val="both"/>
              <w:rPr>
                <w:rFonts w:asciiTheme="minorBidi" w:hAnsiTheme="minorBidi" w:cstheme="minorBidi"/>
                <w:sz w:val="22"/>
                <w:szCs w:val="22"/>
              </w:rPr>
            </w:pPr>
            <w:r>
              <w:rPr>
                <w:rFonts w:asciiTheme="minorBidi" w:hAnsiTheme="minorBidi" w:hint="eastAsia"/>
                <w:sz w:val="22"/>
                <w:szCs w:val="22"/>
              </w:rPr>
              <w:t>通过了紧急情况下保护非物质文化遗产的</w:t>
            </w:r>
            <w:r w:rsidR="008E1A34">
              <w:rPr>
                <w:rFonts w:asciiTheme="minorBidi" w:hAnsiTheme="minorBidi" w:hint="eastAsia"/>
                <w:sz w:val="22"/>
                <w:szCs w:val="22"/>
              </w:rPr>
              <w:t>运作原则</w:t>
            </w:r>
            <w:r>
              <w:rPr>
                <w:rFonts w:asciiTheme="minorBidi" w:hAnsiTheme="minorBidi" w:hint="eastAsia"/>
                <w:sz w:val="22"/>
                <w:szCs w:val="22"/>
              </w:rPr>
              <w:t>和模式。</w:t>
            </w:r>
            <w:r w:rsidRPr="006B6390">
              <w:rPr>
                <w:rStyle w:val="FootnoteReference"/>
                <w:rFonts w:asciiTheme="minorBidi" w:hAnsiTheme="minorBidi" w:cstheme="minorBidi"/>
                <w:sz w:val="22"/>
                <w:szCs w:val="22"/>
                <w:lang w:val="en-GB"/>
              </w:rPr>
              <w:footnoteReference w:id="13"/>
            </w:r>
          </w:p>
          <w:p w14:paraId="77C1EEA4" w14:textId="2CBB9D85"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sz w:val="22"/>
                <w:szCs w:val="22"/>
              </w:rPr>
            </w:pPr>
            <w:r>
              <w:rPr>
                <w:rFonts w:asciiTheme="minorBidi" w:hAnsiTheme="minorBidi" w:hint="eastAsia"/>
                <w:sz w:val="22"/>
                <w:szCs w:val="22"/>
              </w:rPr>
              <w:t>在评估程序中引入了</w:t>
            </w:r>
            <w:r w:rsidR="00EC70AD">
              <w:rPr>
                <w:rFonts w:asciiTheme="minorBidi" w:hAnsiTheme="minorBidi" w:hint="eastAsia"/>
                <w:sz w:val="22"/>
                <w:szCs w:val="22"/>
              </w:rPr>
              <w:t>审查</w:t>
            </w:r>
            <w:r>
              <w:rPr>
                <w:rFonts w:asciiTheme="minorBidi" w:hAnsiTheme="minorBidi" w:hint="eastAsia"/>
                <w:sz w:val="22"/>
                <w:szCs w:val="22"/>
              </w:rPr>
              <w:t>机构和申报国之间的对话流程。</w:t>
            </w:r>
            <w:r w:rsidRPr="006B6390">
              <w:rPr>
                <w:rStyle w:val="FootnoteReference"/>
                <w:rFonts w:asciiTheme="minorBidi" w:hAnsiTheme="minorBidi" w:cstheme="minorBidi"/>
                <w:sz w:val="22"/>
                <w:szCs w:val="22"/>
                <w:lang w:val="en-GB"/>
              </w:rPr>
              <w:footnoteReference w:id="14"/>
            </w:r>
            <w:r>
              <w:rPr>
                <w:rFonts w:asciiTheme="minorBidi" w:hAnsiTheme="minorBidi" w:hint="eastAsia"/>
                <w:sz w:val="22"/>
                <w:szCs w:val="22"/>
              </w:rPr>
              <w:t>通过</w:t>
            </w:r>
            <w:r w:rsidRPr="0032503D">
              <w:rPr>
                <w:rFonts w:ascii="Arial" w:hAnsi="Arial" w:cs="Arial"/>
                <w:sz w:val="22"/>
                <w:szCs w:val="22"/>
              </w:rPr>
              <w:t xml:space="preserve"> 2020 </w:t>
            </w:r>
            <w:r>
              <w:rPr>
                <w:rFonts w:asciiTheme="minorBidi" w:hAnsiTheme="minorBidi" w:hint="eastAsia"/>
                <w:sz w:val="22"/>
                <w:szCs w:val="22"/>
              </w:rPr>
              <w:t>年的</w:t>
            </w:r>
            <w:r w:rsidRPr="0032503D">
              <w:rPr>
                <w:rFonts w:ascii="Arial" w:hAnsi="Arial" w:cs="Arial"/>
                <w:sz w:val="22"/>
                <w:szCs w:val="22"/>
              </w:rPr>
              <w:t xml:space="preserve"> 11</w:t>
            </w:r>
            <w:r>
              <w:rPr>
                <w:rFonts w:asciiTheme="minorBidi" w:hAnsiTheme="minorBidi" w:hint="eastAsia"/>
                <w:sz w:val="22"/>
                <w:szCs w:val="22"/>
              </w:rPr>
              <w:t xml:space="preserve"> </w:t>
            </w:r>
            <w:r>
              <w:rPr>
                <w:rFonts w:asciiTheme="minorBidi" w:hAnsiTheme="minorBidi" w:hint="eastAsia"/>
                <w:sz w:val="22"/>
                <w:szCs w:val="22"/>
              </w:rPr>
              <w:t>份文件以及</w:t>
            </w:r>
            <w:r w:rsidRPr="0032503D">
              <w:rPr>
                <w:rFonts w:ascii="Arial" w:hAnsi="Arial" w:cs="Arial"/>
                <w:sz w:val="22"/>
                <w:szCs w:val="22"/>
              </w:rPr>
              <w:t xml:space="preserve"> 2021</w:t>
            </w:r>
            <w:r>
              <w:rPr>
                <w:rFonts w:asciiTheme="minorBidi" w:hAnsiTheme="minorBidi" w:hint="eastAsia"/>
                <w:sz w:val="22"/>
                <w:szCs w:val="22"/>
              </w:rPr>
              <w:t xml:space="preserve"> </w:t>
            </w:r>
            <w:r>
              <w:rPr>
                <w:rFonts w:asciiTheme="minorBidi" w:hAnsiTheme="minorBidi" w:hint="eastAsia"/>
                <w:sz w:val="22"/>
                <w:szCs w:val="22"/>
              </w:rPr>
              <w:t>年的</w:t>
            </w:r>
            <w:r>
              <w:rPr>
                <w:rFonts w:asciiTheme="minorBidi" w:hAnsiTheme="minorBidi" w:hint="eastAsia"/>
                <w:sz w:val="22"/>
                <w:szCs w:val="22"/>
              </w:rPr>
              <w:t xml:space="preserve"> </w:t>
            </w:r>
            <w:r w:rsidRPr="0032503D">
              <w:rPr>
                <w:rFonts w:ascii="Arial" w:hAnsi="Arial" w:cs="Arial"/>
                <w:sz w:val="22"/>
                <w:szCs w:val="22"/>
              </w:rPr>
              <w:t xml:space="preserve">15 </w:t>
            </w:r>
            <w:r>
              <w:rPr>
                <w:rFonts w:asciiTheme="minorBidi" w:hAnsiTheme="minorBidi" w:hint="eastAsia"/>
                <w:sz w:val="22"/>
                <w:szCs w:val="22"/>
              </w:rPr>
              <w:t>份文件开展了对话流程。</w:t>
            </w:r>
          </w:p>
          <w:p w14:paraId="65ED0FEC" w14:textId="77777777"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32503D">
              <w:rPr>
                <w:rFonts w:ascii="Arial" w:hAnsi="Arial" w:cs="Arial"/>
                <w:sz w:val="22"/>
                <w:szCs w:val="22"/>
              </w:rPr>
              <w:t xml:space="preserve">2020 </w:t>
            </w:r>
            <w:r>
              <w:rPr>
                <w:rFonts w:asciiTheme="minorBidi" w:hAnsiTheme="minorBidi" w:hint="eastAsia"/>
                <w:sz w:val="22"/>
                <w:szCs w:val="22"/>
              </w:rPr>
              <w:t>周期内，</w:t>
            </w:r>
            <w:r w:rsidRPr="0032503D">
              <w:rPr>
                <w:rFonts w:ascii="Arial" w:hAnsi="Arial" w:cs="Arial"/>
                <w:sz w:val="22"/>
                <w:szCs w:val="22"/>
              </w:rPr>
              <w:t xml:space="preserve">62 </w:t>
            </w:r>
            <w:r>
              <w:rPr>
                <w:rFonts w:asciiTheme="minorBidi" w:hAnsiTheme="minorBidi" w:hint="eastAsia"/>
                <w:sz w:val="22"/>
                <w:szCs w:val="22"/>
              </w:rPr>
              <w:t>个缔约国新提交了</w:t>
            </w:r>
            <w:r>
              <w:rPr>
                <w:rFonts w:asciiTheme="minorBidi" w:hAnsiTheme="minorBidi" w:hint="eastAsia"/>
                <w:sz w:val="22"/>
                <w:szCs w:val="22"/>
              </w:rPr>
              <w:t xml:space="preserve"> </w:t>
            </w:r>
            <w:r w:rsidRPr="0032503D">
              <w:rPr>
                <w:rFonts w:ascii="Arial" w:hAnsi="Arial" w:cs="Arial"/>
                <w:sz w:val="22"/>
                <w:szCs w:val="22"/>
              </w:rPr>
              <w:t xml:space="preserve">62 </w:t>
            </w:r>
            <w:r>
              <w:rPr>
                <w:rFonts w:asciiTheme="minorBidi" w:hAnsiTheme="minorBidi" w:hint="eastAsia"/>
                <w:sz w:val="22"/>
                <w:szCs w:val="22"/>
              </w:rPr>
              <w:t>份提名文件；</w:t>
            </w:r>
            <w:r w:rsidRPr="0032503D">
              <w:rPr>
                <w:rFonts w:ascii="Arial" w:hAnsi="Arial" w:cs="Arial"/>
                <w:sz w:val="22"/>
                <w:szCs w:val="22"/>
              </w:rPr>
              <w:t>2021</w:t>
            </w:r>
            <w:r>
              <w:rPr>
                <w:rFonts w:asciiTheme="minorBidi" w:hAnsiTheme="minorBidi" w:hint="eastAsia"/>
                <w:sz w:val="22"/>
                <w:szCs w:val="22"/>
              </w:rPr>
              <w:t xml:space="preserve"> </w:t>
            </w:r>
            <w:r>
              <w:rPr>
                <w:rFonts w:asciiTheme="minorBidi" w:hAnsiTheme="minorBidi" w:hint="eastAsia"/>
                <w:sz w:val="22"/>
                <w:szCs w:val="22"/>
              </w:rPr>
              <w:t>周期内，</w:t>
            </w:r>
            <w:r w:rsidRPr="0032503D">
              <w:rPr>
                <w:rFonts w:ascii="Arial" w:hAnsi="Arial" w:cs="Arial"/>
                <w:sz w:val="22"/>
                <w:szCs w:val="22"/>
              </w:rPr>
              <w:t xml:space="preserve">81 </w:t>
            </w:r>
            <w:r>
              <w:rPr>
                <w:rFonts w:asciiTheme="minorBidi" w:hAnsiTheme="minorBidi" w:hint="eastAsia"/>
                <w:sz w:val="22"/>
                <w:szCs w:val="22"/>
              </w:rPr>
              <w:t>个缔约国新提交了</w:t>
            </w:r>
            <w:r>
              <w:rPr>
                <w:rFonts w:asciiTheme="minorBidi" w:hAnsiTheme="minorBidi" w:hint="eastAsia"/>
                <w:sz w:val="22"/>
                <w:szCs w:val="22"/>
              </w:rPr>
              <w:t xml:space="preserve"> </w:t>
            </w:r>
            <w:r w:rsidRPr="0032503D">
              <w:rPr>
                <w:rFonts w:ascii="Arial" w:hAnsi="Arial" w:cs="Arial"/>
                <w:sz w:val="22"/>
                <w:szCs w:val="22"/>
              </w:rPr>
              <w:t xml:space="preserve">74 </w:t>
            </w:r>
            <w:r>
              <w:rPr>
                <w:rFonts w:asciiTheme="minorBidi" w:hAnsiTheme="minorBidi" w:hint="eastAsia"/>
                <w:sz w:val="22"/>
                <w:szCs w:val="22"/>
              </w:rPr>
              <w:t>份提名文件；</w:t>
            </w:r>
            <w:r w:rsidRPr="0032503D">
              <w:rPr>
                <w:rFonts w:ascii="Arial" w:hAnsi="Arial" w:cs="Arial"/>
                <w:sz w:val="22"/>
                <w:szCs w:val="22"/>
              </w:rPr>
              <w:t xml:space="preserve">2022 </w:t>
            </w:r>
            <w:r>
              <w:rPr>
                <w:rFonts w:asciiTheme="minorBidi" w:hAnsiTheme="minorBidi" w:hint="eastAsia"/>
                <w:sz w:val="22"/>
                <w:szCs w:val="22"/>
              </w:rPr>
              <w:t>周期内，</w:t>
            </w:r>
            <w:r w:rsidRPr="0032503D">
              <w:rPr>
                <w:rFonts w:ascii="Arial" w:hAnsi="Arial" w:cs="Arial"/>
                <w:sz w:val="22"/>
                <w:szCs w:val="22"/>
              </w:rPr>
              <w:t xml:space="preserve">64 </w:t>
            </w:r>
            <w:r>
              <w:rPr>
                <w:rFonts w:asciiTheme="minorBidi" w:hAnsiTheme="minorBidi" w:hint="eastAsia"/>
                <w:sz w:val="22"/>
                <w:szCs w:val="22"/>
              </w:rPr>
              <w:t>个缔约国提交了</w:t>
            </w:r>
            <w:r>
              <w:rPr>
                <w:rFonts w:asciiTheme="minorBidi" w:hAnsiTheme="minorBidi" w:hint="eastAsia"/>
                <w:sz w:val="22"/>
                <w:szCs w:val="22"/>
              </w:rPr>
              <w:t xml:space="preserve"> </w:t>
            </w:r>
            <w:r w:rsidRPr="0032503D">
              <w:rPr>
                <w:rFonts w:ascii="Arial" w:hAnsi="Arial" w:cs="Arial"/>
                <w:sz w:val="22"/>
                <w:szCs w:val="22"/>
              </w:rPr>
              <w:t>59</w:t>
            </w:r>
            <w:r>
              <w:rPr>
                <w:rFonts w:asciiTheme="minorBidi" w:hAnsiTheme="minorBidi" w:hint="eastAsia"/>
                <w:sz w:val="22"/>
                <w:szCs w:val="22"/>
              </w:rPr>
              <w:t xml:space="preserve"> </w:t>
            </w:r>
            <w:r>
              <w:rPr>
                <w:rFonts w:asciiTheme="minorBidi" w:hAnsiTheme="minorBidi" w:hint="eastAsia"/>
                <w:sz w:val="22"/>
                <w:szCs w:val="22"/>
              </w:rPr>
              <w:t>份提名文件。</w:t>
            </w:r>
            <w:r w:rsidRPr="006B6390">
              <w:rPr>
                <w:rStyle w:val="FootnoteReference"/>
                <w:rFonts w:asciiTheme="minorBidi" w:hAnsiTheme="minorBidi" w:cstheme="minorBidi"/>
                <w:sz w:val="22"/>
                <w:szCs w:val="22"/>
                <w:lang w:val="en-GB"/>
              </w:rPr>
              <w:footnoteReference w:id="15"/>
            </w:r>
          </w:p>
          <w:p w14:paraId="5288C4CC" w14:textId="1AECBC23" w:rsidR="00A268C4" w:rsidRPr="006B6390" w:rsidRDefault="00180E5B" w:rsidP="00A268C4">
            <w:pPr>
              <w:pStyle w:val="ListParagraph"/>
              <w:keepNext/>
              <w:numPr>
                <w:ilvl w:val="0"/>
                <w:numId w:val="20"/>
              </w:numPr>
              <w:spacing w:before="120" w:after="120"/>
              <w:ind w:left="425" w:hanging="425"/>
              <w:contextualSpacing w:val="0"/>
              <w:jc w:val="both"/>
              <w:rPr>
                <w:rFonts w:asciiTheme="minorBidi" w:hAnsiTheme="minorBidi" w:cstheme="minorBidi"/>
                <w:sz w:val="22"/>
                <w:szCs w:val="22"/>
              </w:rPr>
            </w:pPr>
            <w:r>
              <w:rPr>
                <w:rFonts w:asciiTheme="minorBidi" w:hAnsiTheme="minorBidi" w:hint="eastAsia"/>
                <w:sz w:val="22"/>
                <w:szCs w:val="22"/>
              </w:rPr>
              <w:t>组织了</w:t>
            </w:r>
            <w:r>
              <w:rPr>
                <w:rFonts w:asciiTheme="minorBidi" w:hAnsiTheme="minorBidi" w:hint="eastAsia"/>
                <w:sz w:val="22"/>
                <w:szCs w:val="22"/>
              </w:rPr>
              <w:t xml:space="preserve"> </w:t>
            </w:r>
            <w:r w:rsidRPr="0032503D">
              <w:rPr>
                <w:rFonts w:ascii="Arial" w:hAnsi="Arial" w:cs="Arial"/>
                <w:sz w:val="22"/>
                <w:szCs w:val="22"/>
              </w:rPr>
              <w:t xml:space="preserve">20 </w:t>
            </w:r>
            <w:r>
              <w:rPr>
                <w:rFonts w:asciiTheme="minorBidi" w:hAnsiTheme="minorBidi" w:hint="eastAsia"/>
                <w:sz w:val="22"/>
                <w:szCs w:val="22"/>
              </w:rPr>
              <w:t>场法定会议。</w:t>
            </w:r>
            <w:r w:rsidR="00A268C4" w:rsidRPr="006B6390">
              <w:rPr>
                <w:rStyle w:val="FootnoteReference"/>
                <w:rFonts w:asciiTheme="minorBidi" w:hAnsiTheme="minorBidi" w:cstheme="minorBidi"/>
                <w:sz w:val="22"/>
                <w:szCs w:val="22"/>
                <w:lang w:val="en-GB"/>
              </w:rPr>
              <w:footnoteReference w:id="16"/>
            </w:r>
          </w:p>
          <w:p w14:paraId="63F2ADCF" w14:textId="56403C32" w:rsidR="00A268C4" w:rsidRPr="006B6390" w:rsidRDefault="003258AE" w:rsidP="00A268C4">
            <w:pPr>
              <w:pStyle w:val="ListParagraph"/>
              <w:keepNext/>
              <w:keepLines/>
              <w:numPr>
                <w:ilvl w:val="0"/>
                <w:numId w:val="20"/>
              </w:numPr>
              <w:spacing w:before="120" w:after="120"/>
              <w:ind w:left="425" w:hanging="425"/>
              <w:contextualSpacing w:val="0"/>
              <w:jc w:val="both"/>
              <w:rPr>
                <w:rFonts w:asciiTheme="minorBidi" w:hAnsiTheme="minorBidi" w:cstheme="minorBidi"/>
                <w:sz w:val="22"/>
                <w:szCs w:val="22"/>
              </w:rPr>
            </w:pPr>
            <w:r>
              <w:rPr>
                <w:rFonts w:asciiTheme="minorBidi" w:hAnsiTheme="minorBidi" w:hint="eastAsia"/>
                <w:sz w:val="22"/>
                <w:szCs w:val="22"/>
              </w:rPr>
              <w:t>改革后的定期报告机制从拉美及加勒比地区（</w:t>
            </w:r>
            <w:r w:rsidRPr="0032503D">
              <w:rPr>
                <w:rFonts w:ascii="Arial" w:hAnsi="Arial" w:cs="Arial"/>
                <w:sz w:val="22"/>
                <w:szCs w:val="22"/>
              </w:rPr>
              <w:t xml:space="preserve">2020 </w:t>
            </w:r>
            <w:r>
              <w:rPr>
                <w:rFonts w:asciiTheme="minorBidi" w:hAnsiTheme="minorBidi" w:hint="eastAsia"/>
                <w:sz w:val="22"/>
                <w:szCs w:val="22"/>
              </w:rPr>
              <w:t>年提交率为</w:t>
            </w:r>
            <w:r>
              <w:rPr>
                <w:rFonts w:asciiTheme="minorBidi" w:hAnsiTheme="minorBidi" w:hint="eastAsia"/>
                <w:sz w:val="22"/>
                <w:szCs w:val="22"/>
              </w:rPr>
              <w:t xml:space="preserve"> </w:t>
            </w:r>
            <w:r w:rsidRPr="0032503D">
              <w:rPr>
                <w:rFonts w:ascii="Arial" w:hAnsi="Arial" w:cs="Arial"/>
                <w:sz w:val="22"/>
                <w:szCs w:val="22"/>
              </w:rPr>
              <w:t>87.5%</w:t>
            </w:r>
            <w:r>
              <w:rPr>
                <w:rFonts w:asciiTheme="minorBidi" w:hAnsiTheme="minorBidi" w:hint="eastAsia"/>
                <w:sz w:val="22"/>
                <w:szCs w:val="22"/>
              </w:rPr>
              <w:t>）和欧洲地区（</w:t>
            </w:r>
            <w:r w:rsidRPr="0032503D">
              <w:rPr>
                <w:rFonts w:ascii="Arial" w:hAnsi="Arial" w:cs="Arial"/>
                <w:sz w:val="22"/>
                <w:szCs w:val="22"/>
              </w:rPr>
              <w:t xml:space="preserve">2021 </w:t>
            </w:r>
            <w:r>
              <w:rPr>
                <w:rFonts w:asciiTheme="minorBidi" w:hAnsiTheme="minorBidi" w:hint="eastAsia"/>
                <w:sz w:val="22"/>
                <w:szCs w:val="22"/>
              </w:rPr>
              <w:t>年提交率为</w:t>
            </w:r>
            <w:r>
              <w:rPr>
                <w:rFonts w:asciiTheme="minorBidi" w:hAnsiTheme="minorBidi" w:hint="eastAsia"/>
                <w:sz w:val="22"/>
                <w:szCs w:val="22"/>
              </w:rPr>
              <w:t xml:space="preserve"> </w:t>
            </w:r>
            <w:r w:rsidRPr="0032503D">
              <w:rPr>
                <w:rFonts w:ascii="Arial" w:hAnsi="Arial" w:cs="Arial"/>
                <w:sz w:val="22"/>
                <w:szCs w:val="22"/>
              </w:rPr>
              <w:t>95.4%</w:t>
            </w:r>
            <w:r>
              <w:rPr>
                <w:rFonts w:asciiTheme="minorBidi" w:hAnsiTheme="minorBidi" w:hint="eastAsia"/>
                <w:sz w:val="22"/>
                <w:szCs w:val="22"/>
              </w:rPr>
              <w:t>）开始区域轮换。</w:t>
            </w:r>
          </w:p>
          <w:p w14:paraId="7002C705" w14:textId="79523FF3"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sz w:val="22"/>
                <w:szCs w:val="22"/>
              </w:rPr>
            </w:pPr>
            <w:r>
              <w:rPr>
                <w:rFonts w:asciiTheme="minorBidi" w:hAnsiTheme="minorBidi" w:hint="eastAsia"/>
                <w:sz w:val="22"/>
                <w:szCs w:val="22"/>
              </w:rPr>
              <w:t>“非政府组织论坛报告”做为单独项目首次加入委员会</w:t>
            </w:r>
            <w:r w:rsidRPr="0032503D">
              <w:rPr>
                <w:rFonts w:ascii="Arial" w:hAnsi="Arial" w:cs="Arial"/>
                <w:sz w:val="22"/>
                <w:szCs w:val="22"/>
              </w:rPr>
              <w:t xml:space="preserve"> 2020</w:t>
            </w:r>
            <w:r>
              <w:rPr>
                <w:rFonts w:asciiTheme="minorBidi" w:hAnsiTheme="minorBidi" w:hint="eastAsia"/>
                <w:sz w:val="22"/>
                <w:szCs w:val="22"/>
              </w:rPr>
              <w:t xml:space="preserve"> </w:t>
            </w:r>
            <w:r>
              <w:rPr>
                <w:rFonts w:asciiTheme="minorBidi" w:hAnsiTheme="minorBidi" w:hint="eastAsia"/>
                <w:sz w:val="22"/>
                <w:szCs w:val="22"/>
              </w:rPr>
              <w:t>和</w:t>
            </w:r>
            <w:r>
              <w:rPr>
                <w:rFonts w:asciiTheme="minorBidi" w:hAnsiTheme="minorBidi" w:hint="eastAsia"/>
                <w:sz w:val="22"/>
                <w:szCs w:val="22"/>
              </w:rPr>
              <w:t xml:space="preserve"> </w:t>
            </w:r>
            <w:r w:rsidRPr="0032503D">
              <w:rPr>
                <w:rFonts w:ascii="Arial" w:hAnsi="Arial" w:cs="Arial"/>
                <w:sz w:val="22"/>
                <w:szCs w:val="22"/>
              </w:rPr>
              <w:t xml:space="preserve">2021 </w:t>
            </w:r>
            <w:r>
              <w:rPr>
                <w:rFonts w:asciiTheme="minorBidi" w:hAnsiTheme="minorBidi" w:hint="eastAsia"/>
                <w:sz w:val="22"/>
                <w:szCs w:val="22"/>
              </w:rPr>
              <w:t>年的议程。</w:t>
            </w:r>
          </w:p>
          <w:p w14:paraId="359A0F71" w14:textId="168FB7FA" w:rsidR="00A268C4" w:rsidRDefault="00A268C4" w:rsidP="00A268C4">
            <w:pPr>
              <w:pStyle w:val="ListParagraph"/>
              <w:numPr>
                <w:ilvl w:val="0"/>
                <w:numId w:val="20"/>
              </w:numPr>
              <w:spacing w:before="120" w:after="120"/>
              <w:ind w:left="425" w:hanging="425"/>
              <w:contextualSpacing w:val="0"/>
              <w:jc w:val="both"/>
              <w:rPr>
                <w:rFonts w:asciiTheme="minorBidi" w:hAnsiTheme="minorBidi" w:cstheme="minorBidi"/>
                <w:sz w:val="22"/>
                <w:szCs w:val="22"/>
              </w:rPr>
            </w:pPr>
            <w:r>
              <w:rPr>
                <w:rFonts w:asciiTheme="minorBidi" w:hAnsiTheme="minorBidi" w:hint="eastAsia"/>
                <w:sz w:val="22"/>
                <w:szCs w:val="22"/>
              </w:rPr>
              <w:t>为非政府组织处理了</w:t>
            </w:r>
            <w:r>
              <w:rPr>
                <w:rFonts w:asciiTheme="minorBidi" w:hAnsiTheme="minorBidi" w:hint="eastAsia"/>
                <w:sz w:val="22"/>
                <w:szCs w:val="22"/>
              </w:rPr>
              <w:t xml:space="preserve"> </w:t>
            </w:r>
            <w:r w:rsidRPr="0032503D">
              <w:rPr>
                <w:rFonts w:ascii="Arial" w:hAnsi="Arial" w:cs="Arial"/>
                <w:sz w:val="22"/>
                <w:szCs w:val="22"/>
              </w:rPr>
              <w:t xml:space="preserve">46 </w:t>
            </w:r>
            <w:r w:rsidR="00086545">
              <w:rPr>
                <w:rFonts w:asciiTheme="minorBidi" w:hAnsiTheme="minorBidi" w:hint="eastAsia"/>
                <w:sz w:val="22"/>
                <w:szCs w:val="22"/>
              </w:rPr>
              <w:t>项</w:t>
            </w:r>
            <w:r>
              <w:rPr>
                <w:rFonts w:asciiTheme="minorBidi" w:hAnsiTheme="minorBidi" w:hint="eastAsia"/>
                <w:sz w:val="22"/>
                <w:szCs w:val="22"/>
              </w:rPr>
              <w:t>新认证请求以及</w:t>
            </w:r>
            <w:r w:rsidRPr="0032503D">
              <w:rPr>
                <w:rFonts w:ascii="Arial" w:hAnsi="Arial" w:cs="Arial"/>
                <w:sz w:val="22"/>
                <w:szCs w:val="22"/>
              </w:rPr>
              <w:t xml:space="preserve"> 65</w:t>
            </w:r>
            <w:r>
              <w:rPr>
                <w:rFonts w:asciiTheme="minorBidi" w:hAnsiTheme="minorBidi" w:hint="eastAsia"/>
                <w:sz w:val="22"/>
                <w:szCs w:val="22"/>
              </w:rPr>
              <w:t xml:space="preserve"> </w:t>
            </w:r>
            <w:r w:rsidR="00086545">
              <w:rPr>
                <w:rFonts w:asciiTheme="minorBidi" w:hAnsiTheme="minorBidi" w:hint="eastAsia"/>
                <w:sz w:val="22"/>
                <w:szCs w:val="22"/>
              </w:rPr>
              <w:t>项</w:t>
            </w:r>
            <w:r>
              <w:rPr>
                <w:rFonts w:asciiTheme="minorBidi" w:hAnsiTheme="minorBidi" w:hint="eastAsia"/>
                <w:sz w:val="22"/>
                <w:szCs w:val="22"/>
              </w:rPr>
              <w:t>认证状态延长请求。</w:t>
            </w:r>
          </w:p>
          <w:p w14:paraId="724F2901" w14:textId="2291ADEA"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sz w:val="22"/>
                <w:szCs w:val="22"/>
              </w:rPr>
            </w:pPr>
            <w:r>
              <w:rPr>
                <w:rFonts w:asciiTheme="minorBidi" w:hAnsiTheme="minorBidi" w:hint="eastAsia"/>
                <w:sz w:val="22"/>
                <w:szCs w:val="22"/>
              </w:rPr>
              <w:t>处理了</w:t>
            </w:r>
            <w:r w:rsidRPr="0032503D">
              <w:rPr>
                <w:rFonts w:ascii="Arial" w:hAnsi="Arial" w:cs="Arial"/>
                <w:sz w:val="22"/>
                <w:szCs w:val="22"/>
              </w:rPr>
              <w:t xml:space="preserve"> 8</w:t>
            </w:r>
            <w:r>
              <w:rPr>
                <w:rFonts w:asciiTheme="minorBidi" w:hAnsiTheme="minorBidi" w:hint="eastAsia"/>
                <w:sz w:val="22"/>
                <w:szCs w:val="22"/>
              </w:rPr>
              <w:t xml:space="preserve"> </w:t>
            </w:r>
            <w:r>
              <w:rPr>
                <w:rFonts w:asciiTheme="minorBidi" w:hAnsiTheme="minorBidi" w:hint="eastAsia"/>
                <w:sz w:val="22"/>
                <w:szCs w:val="22"/>
              </w:rPr>
              <w:t>项关于设立或更新教科文组织非物质文化遗产领域</w:t>
            </w:r>
            <w:r w:rsidR="00FA3776">
              <w:rPr>
                <w:rFonts w:asciiTheme="minorBidi" w:hAnsiTheme="minorBidi" w:hint="eastAsia"/>
                <w:sz w:val="22"/>
                <w:szCs w:val="22"/>
              </w:rPr>
              <w:t>教席</w:t>
            </w:r>
            <w:r>
              <w:rPr>
                <w:rFonts w:asciiTheme="minorBidi" w:hAnsiTheme="minorBidi" w:hint="eastAsia"/>
                <w:sz w:val="22"/>
                <w:szCs w:val="22"/>
              </w:rPr>
              <w:t>的提议。</w:t>
            </w:r>
          </w:p>
        </w:tc>
      </w:tr>
      <w:tr w:rsidR="00A268C4" w:rsidRPr="002B06AB" w14:paraId="6881A953" w14:textId="77777777" w:rsidTr="00EB3A99">
        <w:trPr>
          <w:trHeight w:val="367"/>
        </w:trPr>
        <w:tc>
          <w:tcPr>
            <w:tcW w:w="1300" w:type="pct"/>
            <w:tcBorders>
              <w:left w:val="nil"/>
              <w:bottom w:val="nil"/>
              <w:right w:val="nil"/>
            </w:tcBorders>
          </w:tcPr>
          <w:p w14:paraId="2B0DAA98" w14:textId="77777777" w:rsidR="00A268C4" w:rsidRPr="00FD6E94" w:rsidRDefault="00A268C4" w:rsidP="00EB3A99">
            <w:pPr>
              <w:spacing w:before="120" w:after="120"/>
              <w:rPr>
                <w:rFonts w:asciiTheme="minorBidi" w:hAnsiTheme="minorBidi" w:cstheme="minorBidi"/>
                <w:sz w:val="22"/>
                <w:szCs w:val="22"/>
                <w:lang w:val="en-GB"/>
              </w:rPr>
            </w:pPr>
          </w:p>
        </w:tc>
        <w:tc>
          <w:tcPr>
            <w:tcW w:w="577" w:type="pct"/>
            <w:tcBorders>
              <w:left w:val="nil"/>
              <w:bottom w:val="nil"/>
              <w:right w:val="nil"/>
            </w:tcBorders>
            <w:shd w:val="clear" w:color="auto" w:fill="auto"/>
          </w:tcPr>
          <w:p w14:paraId="465653B3" w14:textId="77777777" w:rsidR="00A268C4" w:rsidRPr="006B6390" w:rsidRDefault="00A268C4" w:rsidP="00EB3A99">
            <w:pPr>
              <w:pStyle w:val="ListParagraph"/>
              <w:spacing w:before="120" w:after="120"/>
              <w:ind w:left="312"/>
              <w:contextualSpacing w:val="0"/>
              <w:rPr>
                <w:rFonts w:asciiTheme="minorBidi" w:hAnsiTheme="minorBidi" w:cstheme="minorBidi"/>
                <w:sz w:val="22"/>
                <w:szCs w:val="22"/>
                <w:lang w:val="en-GB"/>
              </w:rPr>
            </w:pPr>
          </w:p>
        </w:tc>
        <w:tc>
          <w:tcPr>
            <w:tcW w:w="673" w:type="pct"/>
            <w:tcBorders>
              <w:left w:val="nil"/>
              <w:bottom w:val="nil"/>
              <w:right w:val="nil"/>
            </w:tcBorders>
            <w:shd w:val="clear" w:color="auto" w:fill="auto"/>
          </w:tcPr>
          <w:p w14:paraId="78D5C2A1" w14:textId="77777777" w:rsidR="00A268C4" w:rsidRPr="006B6390" w:rsidRDefault="00A268C4" w:rsidP="00EB3A99">
            <w:pPr>
              <w:pStyle w:val="ListParagraph"/>
              <w:spacing w:before="120" w:after="120"/>
              <w:ind w:left="312"/>
              <w:contextualSpacing w:val="0"/>
              <w:rPr>
                <w:rFonts w:asciiTheme="minorBidi" w:hAnsiTheme="minorBidi" w:cstheme="minorBidi"/>
                <w:sz w:val="22"/>
                <w:szCs w:val="22"/>
                <w:lang w:val="en-GB"/>
              </w:rPr>
            </w:pPr>
          </w:p>
        </w:tc>
        <w:tc>
          <w:tcPr>
            <w:tcW w:w="2451" w:type="pct"/>
            <w:tcBorders>
              <w:left w:val="nil"/>
              <w:bottom w:val="nil"/>
              <w:right w:val="nil"/>
            </w:tcBorders>
          </w:tcPr>
          <w:p w14:paraId="3B989B11" w14:textId="77777777" w:rsidR="00A268C4" w:rsidRPr="006B6390" w:rsidRDefault="00A268C4" w:rsidP="00EB3A99">
            <w:pPr>
              <w:pStyle w:val="ListParagraph"/>
              <w:spacing w:before="120" w:after="120"/>
              <w:ind w:left="544"/>
              <w:contextualSpacing w:val="0"/>
              <w:rPr>
                <w:rFonts w:asciiTheme="minorBidi" w:hAnsiTheme="minorBidi" w:cstheme="minorBidi"/>
                <w:sz w:val="22"/>
                <w:szCs w:val="22"/>
                <w:lang w:val="en-GB"/>
              </w:rPr>
            </w:pPr>
          </w:p>
        </w:tc>
      </w:tr>
    </w:tbl>
    <w:tbl>
      <w:tblPr>
        <w:tblStyle w:val="TableGrid2"/>
        <w:tblW w:w="14572" w:type="dxa"/>
        <w:tblBorders>
          <w:top w:val="single" w:sz="4" w:space="0" w:color="auto"/>
        </w:tblBorders>
        <w:tblLook w:val="04A0" w:firstRow="1" w:lastRow="0" w:firstColumn="1" w:lastColumn="0" w:noHBand="0" w:noVBand="1"/>
      </w:tblPr>
      <w:tblGrid>
        <w:gridCol w:w="3789"/>
        <w:gridCol w:w="10783"/>
      </w:tblGrid>
      <w:tr w:rsidR="00A268C4" w:rsidRPr="002B06AB" w14:paraId="15EC050D" w14:textId="77777777" w:rsidTr="00EB3A99">
        <w:trPr>
          <w:cantSplit/>
        </w:trPr>
        <w:tc>
          <w:tcPr>
            <w:tcW w:w="1300" w:type="pct"/>
            <w:shd w:val="clear" w:color="auto" w:fill="808080" w:themeFill="background1" w:themeFillShade="80"/>
            <w:vAlign w:val="center"/>
          </w:tcPr>
          <w:p w14:paraId="5149C04D" w14:textId="77777777" w:rsidR="00A268C4" w:rsidRPr="006B6390" w:rsidRDefault="00A268C4" w:rsidP="00EB3A99">
            <w:pPr>
              <w:keepNext/>
              <w:spacing w:before="120" w:after="120"/>
              <w:rPr>
                <w:rFonts w:asciiTheme="minorBidi" w:hAnsiTheme="minorBidi" w:cstheme="minorBidi"/>
                <w:b/>
                <w:bCs/>
                <w:color w:val="FFFFFF" w:themeColor="background1"/>
                <w:sz w:val="22"/>
                <w:szCs w:val="22"/>
              </w:rPr>
            </w:pPr>
            <w:r w:rsidRPr="0032503D">
              <w:rPr>
                <w:rFonts w:ascii="Arial" w:hAnsi="Arial" w:cs="Arial"/>
                <w:b/>
                <w:bCs/>
                <w:color w:val="FFFFFF" w:themeColor="background1"/>
                <w:sz w:val="22"/>
                <w:szCs w:val="22"/>
              </w:rPr>
              <w:t>40C/5</w:t>
            </w:r>
            <w:r>
              <w:rPr>
                <w:rFonts w:asciiTheme="minorBidi" w:hAnsiTheme="minorBidi" w:hint="eastAsia"/>
                <w:b/>
                <w:bCs/>
                <w:color w:val="FFFFFF" w:themeColor="background1"/>
                <w:sz w:val="22"/>
                <w:szCs w:val="22"/>
              </w:rPr>
              <w:t xml:space="preserve"> </w:t>
            </w:r>
            <w:r>
              <w:rPr>
                <w:rFonts w:asciiTheme="minorBidi" w:hAnsiTheme="minorBidi" w:hint="eastAsia"/>
                <w:b/>
                <w:bCs/>
                <w:color w:val="FFFFFF" w:themeColor="background1"/>
                <w:sz w:val="22"/>
                <w:szCs w:val="22"/>
              </w:rPr>
              <w:t>绩效指标</w:t>
            </w:r>
            <w:r>
              <w:rPr>
                <w:rFonts w:asciiTheme="minorBidi" w:hAnsiTheme="minorBidi" w:hint="eastAsia"/>
                <w:b/>
                <w:bCs/>
                <w:color w:val="FFFFFF" w:themeColor="background1"/>
                <w:sz w:val="22"/>
                <w:szCs w:val="22"/>
              </w:rPr>
              <w:t> </w:t>
            </w:r>
            <w:r w:rsidRPr="0032503D">
              <w:rPr>
                <w:rFonts w:ascii="Arial" w:hAnsi="Arial" w:cs="Arial"/>
                <w:b/>
                <w:bCs/>
                <w:color w:val="FFFFFF" w:themeColor="background1"/>
                <w:sz w:val="22"/>
                <w:szCs w:val="22"/>
              </w:rPr>
              <w:t>2</w:t>
            </w:r>
          </w:p>
        </w:tc>
        <w:tc>
          <w:tcPr>
            <w:tcW w:w="3700" w:type="pct"/>
            <w:shd w:val="clear" w:color="auto" w:fill="808080" w:themeFill="background1" w:themeFillShade="80"/>
            <w:vAlign w:val="center"/>
          </w:tcPr>
          <w:p w14:paraId="15631A13" w14:textId="1514DD68" w:rsidR="00A268C4" w:rsidRPr="006B6390" w:rsidRDefault="00020CB2" w:rsidP="00EB3A99">
            <w:pPr>
              <w:keepNext/>
              <w:spacing w:before="120" w:after="120"/>
              <w:rPr>
                <w:rFonts w:asciiTheme="minorBidi" w:hAnsiTheme="minorBidi" w:cstheme="minorBidi"/>
                <w:b/>
                <w:bCs/>
                <w:color w:val="FFFFFF" w:themeColor="background1"/>
                <w:sz w:val="22"/>
                <w:szCs w:val="22"/>
              </w:rPr>
            </w:pPr>
            <w:r>
              <w:rPr>
                <w:rFonts w:asciiTheme="minorBidi" w:hAnsiTheme="minorBidi" w:hint="eastAsia"/>
                <w:b/>
                <w:bCs/>
                <w:color w:val="FFFFFF" w:themeColor="background1"/>
                <w:sz w:val="22"/>
                <w:szCs w:val="22"/>
              </w:rPr>
              <w:t>得到支持，</w:t>
            </w:r>
            <w:r>
              <w:rPr>
                <w:rFonts w:asciiTheme="minorBidi" w:hAnsiTheme="minorBidi" w:hint="eastAsia"/>
                <w:b/>
                <w:bCs/>
                <w:color w:val="FFFFFF" w:themeColor="background1"/>
                <w:sz w:val="22"/>
                <w:szCs w:val="22"/>
              </w:rPr>
              <w:t xml:space="preserve"> </w:t>
            </w:r>
            <w:r w:rsidR="00A268C4">
              <w:rPr>
                <w:rFonts w:asciiTheme="minorBidi" w:hAnsiTheme="minorBidi" w:hint="eastAsia"/>
                <w:b/>
                <w:bCs/>
                <w:color w:val="FFFFFF" w:themeColor="background1"/>
                <w:sz w:val="22"/>
                <w:szCs w:val="22"/>
              </w:rPr>
              <w:t>利用</w:t>
            </w:r>
            <w:r>
              <w:rPr>
                <w:rFonts w:asciiTheme="minorBidi" w:hAnsiTheme="minorBidi" w:hint="eastAsia"/>
                <w:b/>
                <w:bCs/>
                <w:color w:val="FFFFFF" w:themeColor="background1"/>
                <w:sz w:val="22"/>
                <w:szCs w:val="22"/>
              </w:rPr>
              <w:t>强化</w:t>
            </w:r>
            <w:r w:rsidR="00A268C4">
              <w:rPr>
                <w:rFonts w:asciiTheme="minorBidi" w:hAnsiTheme="minorBidi" w:hint="eastAsia"/>
                <w:b/>
                <w:bCs/>
                <w:color w:val="FFFFFF" w:themeColor="background1"/>
                <w:sz w:val="22"/>
                <w:szCs w:val="22"/>
              </w:rPr>
              <w:t>的人力和机构资源保护非物质文化遗产的</w:t>
            </w:r>
            <w:r>
              <w:rPr>
                <w:rFonts w:asciiTheme="minorBidi" w:hAnsiTheme="minorBidi" w:hint="eastAsia"/>
                <w:b/>
                <w:bCs/>
                <w:color w:val="FFFFFF" w:themeColor="background1"/>
                <w:sz w:val="22"/>
                <w:szCs w:val="22"/>
              </w:rPr>
              <w:t>会</w:t>
            </w:r>
            <w:r w:rsidR="00A268C4">
              <w:rPr>
                <w:rFonts w:asciiTheme="minorBidi" w:hAnsiTheme="minorBidi" w:hint="eastAsia"/>
                <w:b/>
                <w:bCs/>
                <w:color w:val="FFFFFF" w:themeColor="background1"/>
                <w:sz w:val="22"/>
                <w:szCs w:val="22"/>
              </w:rPr>
              <w:t>员国数量</w:t>
            </w:r>
          </w:p>
        </w:tc>
      </w:tr>
    </w:tbl>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4"/>
        <w:gridCol w:w="1961"/>
        <w:gridCol w:w="7137"/>
      </w:tblGrid>
      <w:tr w:rsidR="00A268C4" w:rsidRPr="00EF175F" w14:paraId="2A20F37B" w14:textId="77777777" w:rsidTr="00EB3A99">
        <w:trPr>
          <w:tblHeader/>
        </w:trPr>
        <w:tc>
          <w:tcPr>
            <w:tcW w:w="1300" w:type="pct"/>
            <w:shd w:val="clear" w:color="auto" w:fill="D9D9D9" w:themeFill="background1" w:themeFillShade="D9"/>
            <w:vAlign w:val="center"/>
          </w:tcPr>
          <w:p w14:paraId="1A8A7567" w14:textId="77777777" w:rsidR="00A268C4" w:rsidRPr="006B6390" w:rsidRDefault="00A268C4" w:rsidP="00EB3A99">
            <w:pPr>
              <w:spacing w:before="60" w:after="60"/>
              <w:jc w:val="center"/>
              <w:rPr>
                <w:rFonts w:asciiTheme="minorBidi" w:eastAsia="Calibri" w:hAnsiTheme="minorBidi" w:cstheme="minorBidi"/>
                <w:b/>
                <w:sz w:val="22"/>
                <w:szCs w:val="22"/>
              </w:rPr>
            </w:pPr>
            <w:r>
              <w:rPr>
                <w:rFonts w:asciiTheme="minorBidi" w:hAnsiTheme="minorBidi" w:hint="eastAsia"/>
                <w:b/>
                <w:sz w:val="22"/>
                <w:szCs w:val="22"/>
              </w:rPr>
              <w:t>考核依据如下：</w:t>
            </w:r>
          </w:p>
        </w:tc>
        <w:tc>
          <w:tcPr>
            <w:tcW w:w="578" w:type="pct"/>
            <w:shd w:val="clear" w:color="auto" w:fill="D9D9D9" w:themeFill="background1" w:themeFillShade="D9"/>
            <w:vAlign w:val="center"/>
          </w:tcPr>
          <w:p w14:paraId="4CC6B44D" w14:textId="77777777" w:rsidR="00A268C4" w:rsidRPr="006B6390" w:rsidRDefault="00A268C4" w:rsidP="00EB3A99">
            <w:pPr>
              <w:spacing w:before="60" w:after="60"/>
              <w:jc w:val="center"/>
              <w:rPr>
                <w:rFonts w:asciiTheme="minorBidi" w:eastAsia="Calibri" w:hAnsiTheme="minorBidi" w:cstheme="minorBidi"/>
                <w:b/>
                <w:sz w:val="22"/>
                <w:szCs w:val="22"/>
              </w:rPr>
            </w:pPr>
            <w:r>
              <w:rPr>
                <w:rFonts w:asciiTheme="minorBidi" w:hAnsiTheme="minorBidi" w:hint="eastAsia"/>
                <w:b/>
                <w:bCs/>
                <w:sz w:val="22"/>
                <w:szCs w:val="22"/>
              </w:rPr>
              <w:t>基准线</w:t>
            </w:r>
          </w:p>
        </w:tc>
        <w:tc>
          <w:tcPr>
            <w:tcW w:w="673" w:type="pct"/>
            <w:shd w:val="clear" w:color="auto" w:fill="D9D9D9" w:themeFill="background1" w:themeFillShade="D9"/>
            <w:vAlign w:val="center"/>
          </w:tcPr>
          <w:p w14:paraId="7DFFDD8A" w14:textId="77777777" w:rsidR="00A268C4" w:rsidRPr="006B6390" w:rsidRDefault="00A268C4" w:rsidP="00EB3A99">
            <w:pPr>
              <w:spacing w:before="60" w:after="60"/>
              <w:jc w:val="center"/>
              <w:rPr>
                <w:rFonts w:asciiTheme="minorBidi" w:eastAsia="Calibri" w:hAnsiTheme="minorBidi" w:cstheme="minorBidi"/>
                <w:b/>
                <w:sz w:val="22"/>
                <w:szCs w:val="22"/>
              </w:rPr>
            </w:pPr>
            <w:r w:rsidRPr="0032503D">
              <w:rPr>
                <w:rFonts w:ascii="Arial" w:hAnsi="Arial" w:cs="Arial"/>
                <w:b/>
                <w:sz w:val="22"/>
                <w:szCs w:val="22"/>
              </w:rPr>
              <w:t>2020-2021</w:t>
            </w:r>
            <w:r>
              <w:rPr>
                <w:rFonts w:asciiTheme="minorBidi" w:hAnsiTheme="minorBidi" w:hint="eastAsia"/>
                <w:b/>
                <w:sz w:val="22"/>
                <w:szCs w:val="22"/>
              </w:rPr>
              <w:t xml:space="preserve"> </w:t>
            </w:r>
            <w:r>
              <w:rPr>
                <w:rFonts w:asciiTheme="minorBidi" w:hAnsiTheme="minorBidi" w:hint="eastAsia"/>
                <w:b/>
                <w:sz w:val="22"/>
                <w:szCs w:val="22"/>
              </w:rPr>
              <w:t>年目标</w:t>
            </w:r>
          </w:p>
        </w:tc>
        <w:tc>
          <w:tcPr>
            <w:tcW w:w="2449" w:type="pct"/>
            <w:shd w:val="clear" w:color="auto" w:fill="D9D9D9" w:themeFill="background1" w:themeFillShade="D9"/>
            <w:vAlign w:val="center"/>
          </w:tcPr>
          <w:p w14:paraId="5BE2E2BA" w14:textId="5C7E952E" w:rsidR="00A268C4" w:rsidRPr="006B6390" w:rsidRDefault="00A268C4" w:rsidP="00EB3A99">
            <w:pPr>
              <w:autoSpaceDE w:val="0"/>
              <w:autoSpaceDN w:val="0"/>
              <w:adjustRightInd w:val="0"/>
              <w:jc w:val="center"/>
              <w:rPr>
                <w:rFonts w:asciiTheme="minorBidi" w:eastAsia="Calibri" w:hAnsiTheme="minorBidi" w:cstheme="minorBidi"/>
                <w:b/>
                <w:color w:val="000000"/>
                <w:sz w:val="22"/>
                <w:szCs w:val="22"/>
              </w:rPr>
            </w:pPr>
            <w:r>
              <w:rPr>
                <w:rFonts w:asciiTheme="minorBidi" w:hAnsiTheme="minorBidi" w:hint="eastAsia"/>
                <w:b/>
                <w:sz w:val="22"/>
                <w:szCs w:val="22"/>
              </w:rPr>
              <w:t>进展评估：</w:t>
            </w:r>
            <w:r w:rsidR="00FA3776" w:rsidDel="00FA3776">
              <w:rPr>
                <w:rFonts w:asciiTheme="minorBidi" w:hAnsiTheme="minorBidi" w:hint="eastAsia"/>
                <w:b/>
                <w:sz w:val="22"/>
                <w:szCs w:val="22"/>
              </w:rPr>
              <w:t xml:space="preserve"> </w:t>
            </w:r>
            <w:r w:rsidRPr="0032503D">
              <w:rPr>
                <w:rFonts w:ascii="Arial" w:hAnsi="Arial" w:cs="Arial"/>
                <w:b/>
                <w:sz w:val="22"/>
                <w:szCs w:val="22"/>
              </w:rPr>
              <w:t>2020/01/01</w:t>
            </w:r>
            <w:r>
              <w:rPr>
                <w:rFonts w:asciiTheme="minorBidi" w:hAnsiTheme="minorBidi" w:hint="eastAsia"/>
                <w:b/>
                <w:sz w:val="22"/>
                <w:szCs w:val="22"/>
              </w:rPr>
              <w:t xml:space="preserve"> </w:t>
            </w:r>
            <w:r>
              <w:rPr>
                <w:rFonts w:asciiTheme="minorBidi" w:hAnsiTheme="minorBidi" w:hint="eastAsia"/>
                <w:b/>
                <w:sz w:val="22"/>
                <w:szCs w:val="22"/>
              </w:rPr>
              <w:t>至</w:t>
            </w:r>
            <w:r>
              <w:rPr>
                <w:rFonts w:asciiTheme="minorBidi" w:hAnsiTheme="minorBidi" w:hint="eastAsia"/>
                <w:b/>
                <w:sz w:val="22"/>
                <w:szCs w:val="22"/>
              </w:rPr>
              <w:t xml:space="preserve"> </w:t>
            </w:r>
            <w:r w:rsidRPr="0032503D">
              <w:rPr>
                <w:rFonts w:ascii="Arial" w:hAnsi="Arial" w:cs="Arial"/>
                <w:b/>
                <w:sz w:val="22"/>
                <w:szCs w:val="22"/>
              </w:rPr>
              <w:t>2021/12/31</w:t>
            </w:r>
          </w:p>
        </w:tc>
      </w:tr>
      <w:tr w:rsidR="00A268C4" w:rsidRPr="002B06AB" w14:paraId="0B39507A" w14:textId="77777777" w:rsidTr="00EB3A99">
        <w:tc>
          <w:tcPr>
            <w:tcW w:w="1300" w:type="pct"/>
            <w:tcBorders>
              <w:bottom w:val="single" w:sz="4" w:space="0" w:color="auto"/>
            </w:tcBorders>
          </w:tcPr>
          <w:p w14:paraId="4D297D77" w14:textId="1D283E6F" w:rsidR="00A268C4" w:rsidRPr="006B6390" w:rsidRDefault="00A268C4" w:rsidP="00A268C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Pr>
                <w:rFonts w:asciiTheme="minorBidi" w:hAnsiTheme="minorBidi" w:hint="eastAsia"/>
                <w:sz w:val="22"/>
                <w:szCs w:val="22"/>
              </w:rPr>
              <w:t>强化或新建</w:t>
            </w:r>
            <w:r w:rsidR="00EA02E0">
              <w:rPr>
                <w:rFonts w:asciiTheme="minorBidi" w:hAnsiTheme="minorBidi" w:hint="eastAsia"/>
                <w:sz w:val="22"/>
                <w:szCs w:val="22"/>
              </w:rPr>
              <w:t>的</w:t>
            </w:r>
            <w:r>
              <w:rPr>
                <w:rFonts w:asciiTheme="minorBidi" w:hAnsiTheme="minorBidi" w:hint="eastAsia"/>
                <w:sz w:val="22"/>
                <w:szCs w:val="22"/>
              </w:rPr>
              <w:t>保护非物质文化遗产</w:t>
            </w:r>
            <w:r w:rsidR="00EA02E0">
              <w:rPr>
                <w:rFonts w:asciiTheme="minorBidi" w:hAnsiTheme="minorBidi" w:hint="eastAsia"/>
                <w:sz w:val="22"/>
                <w:szCs w:val="22"/>
              </w:rPr>
              <w:t>机构</w:t>
            </w:r>
            <w:r w:rsidR="00FA3776">
              <w:rPr>
                <w:rFonts w:asciiTheme="minorBidi" w:hAnsiTheme="minorBidi" w:hint="eastAsia"/>
                <w:sz w:val="22"/>
                <w:szCs w:val="22"/>
              </w:rPr>
              <w:t>框架</w:t>
            </w:r>
          </w:p>
          <w:p w14:paraId="4BBF1885" w14:textId="2BEFDECC" w:rsidR="00A268C4" w:rsidRPr="006B6390" w:rsidRDefault="00EA02E0" w:rsidP="00A268C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EA02E0">
              <w:rPr>
                <w:rFonts w:asciiTheme="minorBidi" w:hAnsiTheme="minorBidi" w:hint="eastAsia"/>
                <w:sz w:val="22"/>
                <w:szCs w:val="22"/>
              </w:rPr>
              <w:t>采取或加强面向社群的方法，重新登记非物质文化遗产或编制保护规划，包括反映性别平等方法的规划，并纳入土著知识和语言</w:t>
            </w:r>
          </w:p>
        </w:tc>
        <w:tc>
          <w:tcPr>
            <w:tcW w:w="578" w:type="pct"/>
            <w:tcBorders>
              <w:bottom w:val="single" w:sz="4" w:space="0" w:color="auto"/>
            </w:tcBorders>
            <w:shd w:val="clear" w:color="auto" w:fill="auto"/>
          </w:tcPr>
          <w:p w14:paraId="7D1C7B6E" w14:textId="2C4313F9" w:rsidR="00A268C4" w:rsidRPr="006B6390" w:rsidRDefault="00A268C4" w:rsidP="00A268C4">
            <w:pPr>
              <w:pStyle w:val="ListParagraph"/>
              <w:numPr>
                <w:ilvl w:val="0"/>
                <w:numId w:val="20"/>
              </w:numPr>
              <w:spacing w:before="120" w:after="120"/>
              <w:ind w:left="312" w:hanging="340"/>
              <w:contextualSpacing w:val="0"/>
              <w:rPr>
                <w:rFonts w:asciiTheme="minorBidi" w:hAnsiTheme="minorBidi" w:cstheme="minorBidi"/>
                <w:sz w:val="22"/>
                <w:szCs w:val="22"/>
              </w:rPr>
            </w:pPr>
            <w:r w:rsidRPr="0032503D">
              <w:rPr>
                <w:rFonts w:ascii="Arial" w:hAnsi="Arial" w:cs="Arial"/>
                <w:sz w:val="22"/>
                <w:szCs w:val="22"/>
              </w:rPr>
              <w:t>95</w:t>
            </w:r>
            <w:r>
              <w:rPr>
                <w:rFonts w:asciiTheme="minorBidi" w:hAnsiTheme="minorBidi" w:hint="eastAsia"/>
                <w:sz w:val="22"/>
                <w:szCs w:val="22"/>
              </w:rPr>
              <w:t xml:space="preserve"> </w:t>
            </w:r>
            <w:r>
              <w:rPr>
                <w:rFonts w:asciiTheme="minorBidi" w:hAnsiTheme="minorBidi" w:hint="eastAsia"/>
                <w:sz w:val="22"/>
                <w:szCs w:val="22"/>
              </w:rPr>
              <w:t>个</w:t>
            </w:r>
            <w:r w:rsidR="00EA02E0">
              <w:rPr>
                <w:rFonts w:asciiTheme="minorBidi" w:hAnsiTheme="minorBidi" w:hint="eastAsia"/>
                <w:sz w:val="22"/>
                <w:szCs w:val="22"/>
              </w:rPr>
              <w:t>会员国</w:t>
            </w:r>
            <w:r>
              <w:rPr>
                <w:rFonts w:asciiTheme="minorBidi" w:hAnsiTheme="minorBidi" w:hint="eastAsia"/>
                <w:sz w:val="22"/>
                <w:szCs w:val="22"/>
              </w:rPr>
              <w:t>，其中包括</w:t>
            </w:r>
            <w:r>
              <w:rPr>
                <w:rFonts w:asciiTheme="minorBidi" w:hAnsiTheme="minorBidi" w:hint="eastAsia"/>
                <w:sz w:val="22"/>
                <w:szCs w:val="22"/>
              </w:rPr>
              <w:t xml:space="preserve"> </w:t>
            </w:r>
            <w:r w:rsidRPr="0032503D">
              <w:rPr>
                <w:rFonts w:ascii="Arial" w:hAnsi="Arial" w:cs="Arial"/>
                <w:sz w:val="22"/>
                <w:szCs w:val="22"/>
              </w:rPr>
              <w:t xml:space="preserve">34 </w:t>
            </w:r>
            <w:r>
              <w:rPr>
                <w:rFonts w:asciiTheme="minorBidi" w:hAnsiTheme="minorBidi" w:hint="eastAsia"/>
                <w:sz w:val="22"/>
                <w:szCs w:val="22"/>
              </w:rPr>
              <w:t>个非洲国家和</w:t>
            </w:r>
            <w:r>
              <w:rPr>
                <w:rFonts w:asciiTheme="minorBidi" w:hAnsiTheme="minorBidi" w:hint="eastAsia"/>
                <w:sz w:val="22"/>
                <w:szCs w:val="22"/>
              </w:rPr>
              <w:t xml:space="preserve"> </w:t>
            </w:r>
            <w:r w:rsidRPr="0032503D">
              <w:rPr>
                <w:rFonts w:ascii="Arial" w:hAnsi="Arial" w:cs="Arial"/>
                <w:sz w:val="22"/>
                <w:szCs w:val="22"/>
              </w:rPr>
              <w:t>18</w:t>
            </w:r>
            <w:r>
              <w:rPr>
                <w:rFonts w:asciiTheme="minorBidi" w:hAnsiTheme="minorBidi" w:hint="eastAsia"/>
                <w:sz w:val="22"/>
                <w:szCs w:val="22"/>
              </w:rPr>
              <w:t xml:space="preserve"> </w:t>
            </w:r>
            <w:r>
              <w:rPr>
                <w:rFonts w:asciiTheme="minorBidi" w:hAnsiTheme="minorBidi" w:hint="eastAsia"/>
                <w:sz w:val="22"/>
                <w:szCs w:val="22"/>
              </w:rPr>
              <w:t>个小岛屿发展中国家</w:t>
            </w:r>
          </w:p>
        </w:tc>
        <w:tc>
          <w:tcPr>
            <w:tcW w:w="673" w:type="pct"/>
            <w:tcBorders>
              <w:bottom w:val="single" w:sz="4" w:space="0" w:color="auto"/>
            </w:tcBorders>
            <w:shd w:val="clear" w:color="auto" w:fill="auto"/>
          </w:tcPr>
          <w:p w14:paraId="48B8385A" w14:textId="168975CD" w:rsidR="00A268C4" w:rsidRPr="006B6390" w:rsidRDefault="00A268C4" w:rsidP="00A268C4">
            <w:pPr>
              <w:pStyle w:val="ListParagraph"/>
              <w:numPr>
                <w:ilvl w:val="0"/>
                <w:numId w:val="20"/>
              </w:numPr>
              <w:spacing w:before="120" w:after="120"/>
              <w:ind w:left="312" w:hanging="340"/>
              <w:contextualSpacing w:val="0"/>
              <w:rPr>
                <w:rFonts w:asciiTheme="minorBidi" w:hAnsiTheme="minorBidi" w:cstheme="minorBidi"/>
                <w:sz w:val="22"/>
                <w:szCs w:val="22"/>
              </w:rPr>
            </w:pPr>
            <w:r w:rsidRPr="0032503D">
              <w:rPr>
                <w:rFonts w:ascii="Arial" w:hAnsi="Arial" w:cs="Arial"/>
                <w:sz w:val="22"/>
                <w:szCs w:val="22"/>
              </w:rPr>
              <w:t xml:space="preserve">100 </w:t>
            </w:r>
            <w:r>
              <w:rPr>
                <w:rFonts w:asciiTheme="minorBidi" w:hAnsiTheme="minorBidi" w:hint="eastAsia"/>
                <w:sz w:val="22"/>
                <w:szCs w:val="22"/>
              </w:rPr>
              <w:t>个</w:t>
            </w:r>
            <w:r w:rsidR="00EA02E0">
              <w:rPr>
                <w:rFonts w:asciiTheme="minorBidi" w:hAnsiTheme="minorBidi" w:hint="eastAsia"/>
                <w:sz w:val="22"/>
                <w:szCs w:val="22"/>
              </w:rPr>
              <w:t>会员国</w:t>
            </w:r>
            <w:r>
              <w:rPr>
                <w:rFonts w:asciiTheme="minorBidi" w:hAnsiTheme="minorBidi" w:hint="eastAsia"/>
                <w:sz w:val="22"/>
                <w:szCs w:val="22"/>
              </w:rPr>
              <w:t>，其中包括</w:t>
            </w:r>
            <w:r>
              <w:rPr>
                <w:rFonts w:asciiTheme="minorBidi" w:hAnsiTheme="minorBidi" w:hint="eastAsia"/>
                <w:sz w:val="22"/>
                <w:szCs w:val="22"/>
              </w:rPr>
              <w:t xml:space="preserve"> </w:t>
            </w:r>
            <w:r w:rsidRPr="0032503D">
              <w:rPr>
                <w:rFonts w:ascii="Arial" w:hAnsi="Arial" w:cs="Arial"/>
                <w:sz w:val="22"/>
                <w:szCs w:val="22"/>
              </w:rPr>
              <w:t>34</w:t>
            </w:r>
            <w:r>
              <w:rPr>
                <w:rFonts w:asciiTheme="minorBidi" w:hAnsiTheme="minorBidi" w:hint="eastAsia"/>
                <w:sz w:val="22"/>
                <w:szCs w:val="22"/>
              </w:rPr>
              <w:t xml:space="preserve"> </w:t>
            </w:r>
            <w:r>
              <w:rPr>
                <w:rFonts w:asciiTheme="minorBidi" w:hAnsiTheme="minorBidi" w:hint="eastAsia"/>
                <w:sz w:val="22"/>
                <w:szCs w:val="22"/>
              </w:rPr>
              <w:t>个非洲国家和</w:t>
            </w:r>
            <w:r w:rsidRPr="0032503D">
              <w:rPr>
                <w:rFonts w:ascii="Arial" w:hAnsi="Arial" w:cs="Arial"/>
                <w:sz w:val="22"/>
                <w:szCs w:val="22"/>
              </w:rPr>
              <w:t xml:space="preserve"> 18</w:t>
            </w:r>
            <w:r>
              <w:rPr>
                <w:rFonts w:asciiTheme="minorBidi" w:hAnsiTheme="minorBidi" w:hint="eastAsia"/>
                <w:sz w:val="22"/>
                <w:szCs w:val="22"/>
              </w:rPr>
              <w:t xml:space="preserve"> </w:t>
            </w:r>
            <w:r>
              <w:rPr>
                <w:rFonts w:asciiTheme="minorBidi" w:hAnsiTheme="minorBidi" w:hint="eastAsia"/>
                <w:sz w:val="22"/>
                <w:szCs w:val="22"/>
              </w:rPr>
              <w:t>个小岛屿发展中国家</w:t>
            </w:r>
          </w:p>
        </w:tc>
        <w:tc>
          <w:tcPr>
            <w:tcW w:w="2449" w:type="pct"/>
            <w:tcBorders>
              <w:bottom w:val="single" w:sz="4" w:space="0" w:color="auto"/>
            </w:tcBorders>
          </w:tcPr>
          <w:p w14:paraId="6F4CD2FA" w14:textId="77777777" w:rsidR="00233310" w:rsidRPr="002B06AB" w:rsidRDefault="00233310" w:rsidP="002B06AB">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32503D">
              <w:rPr>
                <w:rFonts w:ascii="Arial" w:hAnsi="Arial" w:cs="Arial"/>
                <w:sz w:val="22"/>
                <w:szCs w:val="22"/>
              </w:rPr>
              <w:t xml:space="preserve">162 </w:t>
            </w:r>
            <w:r>
              <w:rPr>
                <w:rFonts w:asciiTheme="minorBidi" w:hAnsiTheme="minorBidi" w:hint="eastAsia"/>
                <w:sz w:val="22"/>
                <w:szCs w:val="22"/>
              </w:rPr>
              <w:t>个成员国受益于能力建设方案（包括</w:t>
            </w:r>
            <w:r>
              <w:rPr>
                <w:rFonts w:asciiTheme="minorBidi" w:hAnsiTheme="minorBidi" w:hint="eastAsia"/>
                <w:sz w:val="22"/>
                <w:szCs w:val="22"/>
              </w:rPr>
              <w:t xml:space="preserve"> </w:t>
            </w:r>
            <w:r w:rsidRPr="0032503D">
              <w:rPr>
                <w:rFonts w:ascii="Arial" w:hAnsi="Arial" w:cs="Arial"/>
                <w:sz w:val="22"/>
                <w:szCs w:val="22"/>
              </w:rPr>
              <w:t>33</w:t>
            </w:r>
            <w:r>
              <w:rPr>
                <w:rFonts w:asciiTheme="minorBidi" w:hAnsiTheme="minorBidi" w:hint="eastAsia"/>
                <w:sz w:val="22"/>
                <w:szCs w:val="22"/>
              </w:rPr>
              <w:t xml:space="preserve"> </w:t>
            </w:r>
            <w:r>
              <w:rPr>
                <w:rFonts w:asciiTheme="minorBidi" w:hAnsiTheme="minorBidi" w:hint="eastAsia"/>
                <w:sz w:val="22"/>
                <w:szCs w:val="22"/>
              </w:rPr>
              <w:t>个非洲国家和</w:t>
            </w:r>
            <w:r>
              <w:rPr>
                <w:rFonts w:asciiTheme="minorBidi" w:hAnsiTheme="minorBidi" w:hint="eastAsia"/>
                <w:sz w:val="22"/>
                <w:szCs w:val="22"/>
              </w:rPr>
              <w:t xml:space="preserve"> </w:t>
            </w:r>
            <w:r w:rsidRPr="0032503D">
              <w:rPr>
                <w:rFonts w:ascii="Arial" w:hAnsi="Arial" w:cs="Arial"/>
                <w:sz w:val="22"/>
                <w:szCs w:val="22"/>
              </w:rPr>
              <w:t xml:space="preserve">30 </w:t>
            </w:r>
            <w:r>
              <w:rPr>
                <w:rFonts w:asciiTheme="minorBidi" w:hAnsiTheme="minorBidi" w:hint="eastAsia"/>
                <w:sz w:val="22"/>
                <w:szCs w:val="22"/>
              </w:rPr>
              <w:t>个小岛屿发展中国家）。其中包括：</w:t>
            </w:r>
            <w:r w:rsidRPr="0032503D">
              <w:rPr>
                <w:rFonts w:ascii="Arial" w:hAnsi="Arial" w:cs="Arial"/>
                <w:sz w:val="22"/>
                <w:szCs w:val="22"/>
              </w:rPr>
              <w:t xml:space="preserve">59 </w:t>
            </w:r>
            <w:r>
              <w:rPr>
                <w:rFonts w:asciiTheme="minorBidi" w:hAnsiTheme="minorBidi" w:hint="eastAsia"/>
                <w:sz w:val="22"/>
                <w:szCs w:val="22"/>
              </w:rPr>
              <w:t>个国家受益于正在实施的或新推出的多年项目；</w:t>
            </w:r>
            <w:r w:rsidRPr="0032503D">
              <w:rPr>
                <w:rFonts w:ascii="Arial" w:hAnsi="Arial" w:cs="Arial"/>
                <w:sz w:val="22"/>
                <w:szCs w:val="22"/>
              </w:rPr>
              <w:t>76</w:t>
            </w:r>
            <w:r>
              <w:rPr>
                <w:rFonts w:asciiTheme="minorBidi" w:hAnsiTheme="minorBidi" w:hint="eastAsia"/>
                <w:sz w:val="22"/>
                <w:szCs w:val="22"/>
              </w:rPr>
              <w:t xml:space="preserve"> </w:t>
            </w:r>
            <w:r>
              <w:rPr>
                <w:rFonts w:asciiTheme="minorBidi" w:hAnsiTheme="minorBidi" w:hint="eastAsia"/>
                <w:sz w:val="22"/>
                <w:szCs w:val="22"/>
              </w:rPr>
              <w:t>个国家获得了定期报告工作方面的支持；</w:t>
            </w:r>
            <w:r w:rsidRPr="0032503D">
              <w:rPr>
                <w:rFonts w:ascii="Arial" w:hAnsi="Arial" w:cs="Arial"/>
                <w:sz w:val="22"/>
                <w:szCs w:val="22"/>
              </w:rPr>
              <w:t xml:space="preserve">101 </w:t>
            </w:r>
            <w:r>
              <w:rPr>
                <w:rFonts w:asciiTheme="minorBidi" w:hAnsiTheme="minorBidi" w:hint="eastAsia"/>
                <w:sz w:val="22"/>
                <w:szCs w:val="22"/>
              </w:rPr>
              <w:t>个国家（</w:t>
            </w:r>
            <w:r w:rsidRPr="0032503D">
              <w:rPr>
                <w:rFonts w:ascii="Arial" w:hAnsi="Arial" w:cs="Arial"/>
                <w:sz w:val="22"/>
                <w:szCs w:val="22"/>
              </w:rPr>
              <w:t>25</w:t>
            </w:r>
            <w:r>
              <w:rPr>
                <w:rFonts w:asciiTheme="minorBidi" w:hAnsiTheme="minorBidi" w:hint="eastAsia"/>
                <w:sz w:val="22"/>
                <w:szCs w:val="22"/>
              </w:rPr>
              <w:t xml:space="preserve"> </w:t>
            </w:r>
            <w:r>
              <w:rPr>
                <w:rFonts w:asciiTheme="minorBidi" w:hAnsiTheme="minorBidi" w:hint="eastAsia"/>
                <w:sz w:val="22"/>
                <w:szCs w:val="22"/>
              </w:rPr>
              <w:t>个位于非洲）受益于短期活动，尤其受益于教科文组织的常规方案预算。</w:t>
            </w:r>
          </w:p>
          <w:p w14:paraId="3D0E1F7A" w14:textId="3651DBC9" w:rsidR="00A268C4" w:rsidRPr="006B6390" w:rsidRDefault="00295F24" w:rsidP="00A268C4">
            <w:pPr>
              <w:pStyle w:val="ListParagraph"/>
              <w:numPr>
                <w:ilvl w:val="0"/>
                <w:numId w:val="20"/>
              </w:numPr>
              <w:spacing w:before="120" w:after="120"/>
              <w:ind w:left="425" w:hanging="425"/>
              <w:contextualSpacing w:val="0"/>
              <w:jc w:val="both"/>
              <w:rPr>
                <w:rFonts w:asciiTheme="minorBidi" w:hAnsiTheme="minorBidi" w:cstheme="minorBidi"/>
                <w:sz w:val="22"/>
                <w:szCs w:val="22"/>
              </w:rPr>
            </w:pPr>
            <w:r>
              <w:rPr>
                <w:rFonts w:asciiTheme="minorBidi" w:hAnsiTheme="minorBidi" w:hint="eastAsia"/>
                <w:sz w:val="22"/>
                <w:szCs w:val="22"/>
              </w:rPr>
              <w:t>举办了</w:t>
            </w:r>
            <w:r>
              <w:rPr>
                <w:rFonts w:asciiTheme="minorBidi" w:hAnsiTheme="minorBidi" w:hint="eastAsia"/>
                <w:sz w:val="22"/>
                <w:szCs w:val="22"/>
              </w:rPr>
              <w:t xml:space="preserve"> </w:t>
            </w:r>
            <w:r w:rsidRPr="0032503D">
              <w:rPr>
                <w:rFonts w:ascii="Arial" w:hAnsi="Arial" w:cs="Arial"/>
                <w:sz w:val="22"/>
                <w:szCs w:val="22"/>
              </w:rPr>
              <w:t xml:space="preserve">4 </w:t>
            </w:r>
            <w:r>
              <w:rPr>
                <w:rFonts w:asciiTheme="minorBidi" w:hAnsiTheme="minorBidi" w:hint="eastAsia"/>
                <w:sz w:val="22"/>
                <w:szCs w:val="22"/>
              </w:rPr>
              <w:t>个培训师培训讲习班</w:t>
            </w:r>
            <w:r w:rsidR="00A268C4" w:rsidRPr="006B6390">
              <w:rPr>
                <w:rFonts w:asciiTheme="minorBidi" w:hAnsiTheme="minorBidi" w:cstheme="minorBidi"/>
                <w:sz w:val="22"/>
                <w:szCs w:val="22"/>
                <w:vertAlign w:val="superscript"/>
                <w:lang w:val="en-GB"/>
              </w:rPr>
              <w:footnoteReference w:id="17"/>
            </w:r>
            <w:r>
              <w:rPr>
                <w:rFonts w:asciiTheme="minorBidi" w:hAnsiTheme="minorBidi" w:hint="eastAsia"/>
                <w:sz w:val="22"/>
                <w:szCs w:val="22"/>
              </w:rPr>
              <w:t>，成立了</w:t>
            </w:r>
            <w:r>
              <w:rPr>
                <w:rFonts w:asciiTheme="minorBidi" w:hAnsiTheme="minorBidi" w:hint="eastAsia"/>
                <w:sz w:val="22"/>
                <w:szCs w:val="22"/>
              </w:rPr>
              <w:t xml:space="preserve"> </w:t>
            </w:r>
            <w:r w:rsidRPr="0032503D">
              <w:rPr>
                <w:rFonts w:ascii="Arial" w:hAnsi="Arial" w:cs="Arial"/>
                <w:sz w:val="22"/>
                <w:szCs w:val="22"/>
              </w:rPr>
              <w:t>3</w:t>
            </w:r>
            <w:r>
              <w:rPr>
                <w:rFonts w:asciiTheme="minorBidi" w:hAnsiTheme="minorBidi" w:hint="eastAsia"/>
                <w:sz w:val="22"/>
                <w:szCs w:val="22"/>
              </w:rPr>
              <w:t xml:space="preserve"> </w:t>
            </w:r>
            <w:r>
              <w:rPr>
                <w:rFonts w:asciiTheme="minorBidi" w:hAnsiTheme="minorBidi" w:hint="eastAsia"/>
                <w:sz w:val="22"/>
                <w:szCs w:val="22"/>
              </w:rPr>
              <w:t>个</w:t>
            </w:r>
            <w:r>
              <w:rPr>
                <w:rFonts w:asciiTheme="minorBidi" w:hAnsiTheme="minorBidi" w:hint="eastAsia"/>
                <w:sz w:val="22"/>
                <w:szCs w:val="22"/>
              </w:rPr>
              <w:t xml:space="preserve"> </w:t>
            </w:r>
            <w:r w:rsidRPr="0032503D">
              <w:rPr>
                <w:rFonts w:ascii="Arial" w:hAnsi="Arial" w:cs="Arial"/>
                <w:sz w:val="22"/>
                <w:szCs w:val="22"/>
              </w:rPr>
              <w:t xml:space="preserve">2 </w:t>
            </w:r>
            <w:r>
              <w:rPr>
                <w:rFonts w:asciiTheme="minorBidi" w:hAnsiTheme="minorBidi" w:hint="eastAsia"/>
                <w:sz w:val="22"/>
                <w:szCs w:val="22"/>
              </w:rPr>
              <w:t>类中心</w:t>
            </w:r>
            <w:r w:rsidR="00FB5FDB" w:rsidRPr="006B6390">
              <w:rPr>
                <w:rFonts w:asciiTheme="minorBidi" w:hAnsiTheme="minorBidi" w:cstheme="minorBidi"/>
                <w:sz w:val="22"/>
                <w:szCs w:val="22"/>
                <w:vertAlign w:val="superscript"/>
                <w:lang w:val="en-GB"/>
              </w:rPr>
              <w:footnoteReference w:id="18"/>
            </w:r>
            <w:r>
              <w:rPr>
                <w:rFonts w:asciiTheme="minorBidi" w:hAnsiTheme="minorBidi" w:hint="eastAsia"/>
                <w:sz w:val="22"/>
                <w:szCs w:val="22"/>
              </w:rPr>
              <w:t>，培训了来自拉美及加勒比地区、中亚地区、太平洋地区和阿拉伯地区的</w:t>
            </w:r>
            <w:r>
              <w:rPr>
                <w:rFonts w:asciiTheme="minorBidi" w:hAnsiTheme="minorBidi" w:hint="eastAsia"/>
                <w:sz w:val="22"/>
                <w:szCs w:val="22"/>
              </w:rPr>
              <w:t xml:space="preserve"> 83 </w:t>
            </w:r>
            <w:r>
              <w:rPr>
                <w:rFonts w:asciiTheme="minorBidi" w:hAnsiTheme="minorBidi" w:hint="eastAsia"/>
                <w:sz w:val="22"/>
                <w:szCs w:val="22"/>
              </w:rPr>
              <w:t>个网络成员（女性比例</w:t>
            </w:r>
            <w:r>
              <w:rPr>
                <w:rFonts w:hint="eastAsia"/>
              </w:rPr>
              <w:t xml:space="preserve"> </w:t>
            </w:r>
            <w:r w:rsidRPr="0032503D">
              <w:rPr>
                <w:rFonts w:ascii="Arial" w:hAnsi="Arial" w:cs="Arial"/>
                <w:sz w:val="22"/>
                <w:szCs w:val="22"/>
              </w:rPr>
              <w:t>&gt;50%</w:t>
            </w:r>
            <w:r>
              <w:rPr>
                <w:rFonts w:asciiTheme="minorBidi" w:hAnsiTheme="minorBidi" w:hint="eastAsia"/>
                <w:sz w:val="22"/>
                <w:szCs w:val="22"/>
              </w:rPr>
              <w:t>）。此外，</w:t>
            </w:r>
            <w:r w:rsidRPr="0032503D">
              <w:rPr>
                <w:rFonts w:ascii="Arial" w:hAnsi="Arial" w:cs="Arial"/>
                <w:sz w:val="22"/>
                <w:szCs w:val="22"/>
              </w:rPr>
              <w:t xml:space="preserve">48 </w:t>
            </w:r>
            <w:r>
              <w:rPr>
                <w:rFonts w:asciiTheme="minorBidi" w:hAnsiTheme="minorBidi" w:hint="eastAsia"/>
                <w:sz w:val="22"/>
                <w:szCs w:val="22"/>
              </w:rPr>
              <w:t>个协调员接受了“通过正规和非正规教育保护非物质文化遗产”计划的培训，并建立了一个学习网络。</w:t>
            </w:r>
          </w:p>
          <w:p w14:paraId="61DA70FF" w14:textId="24620576"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sz w:val="22"/>
                <w:szCs w:val="22"/>
              </w:rPr>
            </w:pPr>
            <w:r>
              <w:rPr>
                <w:rFonts w:asciiTheme="minorBidi" w:hAnsiTheme="minorBidi" w:hint="eastAsia"/>
                <w:sz w:val="22"/>
                <w:szCs w:val="22"/>
              </w:rPr>
              <w:t>针对改革后首次推出的定期报告机制，为前两个区域性报告周期（</w:t>
            </w:r>
            <w:r w:rsidRPr="0032503D">
              <w:rPr>
                <w:rFonts w:ascii="Arial" w:hAnsi="Arial" w:cs="Arial"/>
                <w:sz w:val="22"/>
                <w:szCs w:val="22"/>
              </w:rPr>
              <w:t>2020</w:t>
            </w:r>
            <w:r>
              <w:rPr>
                <w:rFonts w:asciiTheme="minorBidi" w:hAnsiTheme="minorBidi" w:hint="eastAsia"/>
                <w:sz w:val="22"/>
                <w:szCs w:val="22"/>
              </w:rPr>
              <w:t xml:space="preserve"> </w:t>
            </w:r>
            <w:r>
              <w:rPr>
                <w:rFonts w:asciiTheme="minorBidi" w:hAnsiTheme="minorBidi" w:hint="eastAsia"/>
                <w:sz w:val="22"/>
                <w:szCs w:val="22"/>
              </w:rPr>
              <w:t>年为拉美及加勒比地区，</w:t>
            </w:r>
            <w:r w:rsidRPr="0032503D">
              <w:rPr>
                <w:rFonts w:ascii="Arial" w:hAnsi="Arial" w:cs="Arial"/>
                <w:sz w:val="22"/>
                <w:szCs w:val="22"/>
              </w:rPr>
              <w:t>2021</w:t>
            </w:r>
            <w:r>
              <w:rPr>
                <w:rFonts w:asciiTheme="minorBidi" w:hAnsiTheme="minorBidi" w:hint="eastAsia"/>
                <w:sz w:val="22"/>
                <w:szCs w:val="22"/>
              </w:rPr>
              <w:t xml:space="preserve"> </w:t>
            </w:r>
            <w:r>
              <w:rPr>
                <w:rFonts w:asciiTheme="minorBidi" w:hAnsiTheme="minorBidi" w:hint="eastAsia"/>
                <w:sz w:val="22"/>
                <w:szCs w:val="22"/>
              </w:rPr>
              <w:t>年为欧洲地区）制定并实施具体的能力建设方法。针对第三个报告期阿拉伯国家的协调员培训师的培训也于</w:t>
            </w:r>
            <w:r>
              <w:rPr>
                <w:rFonts w:asciiTheme="minorBidi" w:hAnsiTheme="minorBidi" w:hint="eastAsia"/>
                <w:sz w:val="22"/>
                <w:szCs w:val="22"/>
              </w:rPr>
              <w:t xml:space="preserve"> </w:t>
            </w:r>
            <w:r w:rsidRPr="0032503D">
              <w:rPr>
                <w:rFonts w:ascii="Arial" w:hAnsi="Arial" w:cs="Arial"/>
                <w:sz w:val="22"/>
                <w:szCs w:val="22"/>
              </w:rPr>
              <w:t>2021</w:t>
            </w:r>
            <w:r>
              <w:rPr>
                <w:rFonts w:asciiTheme="minorBidi" w:hAnsiTheme="minorBidi" w:hint="eastAsia"/>
                <w:sz w:val="22"/>
                <w:szCs w:val="22"/>
              </w:rPr>
              <w:t xml:space="preserve"> </w:t>
            </w:r>
            <w:r>
              <w:rPr>
                <w:rFonts w:asciiTheme="minorBidi" w:hAnsiTheme="minorBidi" w:hint="eastAsia"/>
                <w:sz w:val="22"/>
                <w:szCs w:val="22"/>
              </w:rPr>
              <w:t>年</w:t>
            </w:r>
            <w:r w:rsidRPr="0032503D">
              <w:rPr>
                <w:rFonts w:ascii="Arial" w:hAnsi="Arial" w:cs="Arial"/>
                <w:sz w:val="22"/>
                <w:szCs w:val="22"/>
              </w:rPr>
              <w:t xml:space="preserve"> 10</w:t>
            </w:r>
            <w:r>
              <w:rPr>
                <w:rFonts w:asciiTheme="minorBidi" w:hAnsiTheme="minorBidi" w:hint="eastAsia"/>
                <w:sz w:val="22"/>
                <w:szCs w:val="22"/>
              </w:rPr>
              <w:t xml:space="preserve"> </w:t>
            </w:r>
            <w:r>
              <w:rPr>
                <w:rFonts w:asciiTheme="minorBidi" w:hAnsiTheme="minorBidi" w:hint="eastAsia"/>
                <w:sz w:val="22"/>
                <w:szCs w:val="22"/>
              </w:rPr>
              <w:t>月展</w:t>
            </w:r>
            <w:r w:rsidR="00430AA0">
              <w:rPr>
                <w:rFonts w:asciiTheme="minorBidi" w:hAnsiTheme="minorBidi" w:hint="eastAsia"/>
                <w:sz w:val="22"/>
                <w:szCs w:val="22"/>
              </w:rPr>
              <w:t>开</w:t>
            </w:r>
            <w:r>
              <w:rPr>
                <w:rFonts w:asciiTheme="minorBidi" w:hAnsiTheme="minorBidi" w:hint="eastAsia"/>
                <w:sz w:val="22"/>
                <w:szCs w:val="22"/>
              </w:rPr>
              <w:t>。</w:t>
            </w:r>
          </w:p>
          <w:p w14:paraId="142DD323" w14:textId="0AE19A1F"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sz w:val="22"/>
                <w:szCs w:val="22"/>
              </w:rPr>
            </w:pPr>
            <w:r>
              <w:rPr>
                <w:rFonts w:asciiTheme="minorBidi" w:hAnsiTheme="minorBidi" w:hint="eastAsia"/>
                <w:sz w:val="22"/>
                <w:szCs w:val="22"/>
              </w:rPr>
              <w:t>拉美及加勒比地区和欧洲地区的</w:t>
            </w:r>
            <w:r>
              <w:rPr>
                <w:rFonts w:asciiTheme="minorBidi" w:hAnsiTheme="minorBidi" w:hint="eastAsia"/>
                <w:sz w:val="22"/>
                <w:szCs w:val="22"/>
              </w:rPr>
              <w:t xml:space="preserve"> </w:t>
            </w:r>
            <w:r w:rsidRPr="0032503D">
              <w:rPr>
                <w:rFonts w:ascii="Arial" w:hAnsi="Arial" w:cs="Arial"/>
                <w:sz w:val="22"/>
                <w:szCs w:val="22"/>
              </w:rPr>
              <w:t xml:space="preserve">78 </w:t>
            </w:r>
            <w:r>
              <w:rPr>
                <w:rFonts w:asciiTheme="minorBidi" w:hAnsiTheme="minorBidi" w:hint="eastAsia"/>
                <w:sz w:val="22"/>
                <w:szCs w:val="22"/>
              </w:rPr>
              <w:t>个定期报告</w:t>
            </w:r>
            <w:r w:rsidR="00FA4622">
              <w:rPr>
                <w:rFonts w:asciiTheme="minorBidi" w:hAnsiTheme="minorBidi" w:hint="eastAsia"/>
                <w:sz w:val="22"/>
                <w:szCs w:val="22"/>
              </w:rPr>
              <w:t>国家联络员</w:t>
            </w:r>
            <w:r>
              <w:rPr>
                <w:rFonts w:asciiTheme="minorBidi" w:hAnsiTheme="minorBidi" w:hint="eastAsia"/>
                <w:sz w:val="22"/>
                <w:szCs w:val="22"/>
              </w:rPr>
              <w:t>也通过线上课程完成了定期报告培训。</w:t>
            </w:r>
          </w:p>
          <w:p w14:paraId="3D0999CA" w14:textId="21951572"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32503D">
              <w:rPr>
                <w:rFonts w:ascii="Arial" w:hAnsi="Arial" w:cs="Arial"/>
                <w:sz w:val="22"/>
                <w:szCs w:val="22"/>
              </w:rPr>
              <w:t xml:space="preserve">140 </w:t>
            </w:r>
            <w:r>
              <w:rPr>
                <w:rFonts w:asciiTheme="minorBidi" w:hAnsiTheme="minorBidi" w:hint="eastAsia"/>
                <w:sz w:val="22"/>
                <w:szCs w:val="22"/>
              </w:rPr>
              <w:t>多所高校参与了</w:t>
            </w:r>
            <w:r w:rsidR="00FA4622">
              <w:rPr>
                <w:rFonts w:asciiTheme="minorBidi" w:hAnsiTheme="minorBidi" w:hint="eastAsia"/>
                <w:sz w:val="22"/>
                <w:szCs w:val="22"/>
              </w:rPr>
              <w:t>联络</w:t>
            </w:r>
            <w:r>
              <w:rPr>
                <w:rFonts w:asciiTheme="minorBidi" w:hAnsiTheme="minorBidi" w:hint="eastAsia"/>
                <w:sz w:val="22"/>
                <w:szCs w:val="22"/>
              </w:rPr>
              <w:t>活动，其中包括阿拉伯国家的</w:t>
            </w:r>
            <w:r>
              <w:rPr>
                <w:rFonts w:asciiTheme="minorBidi" w:hAnsiTheme="minorBidi" w:hint="eastAsia"/>
                <w:sz w:val="22"/>
                <w:szCs w:val="22"/>
              </w:rPr>
              <w:t xml:space="preserve"> </w:t>
            </w:r>
            <w:r w:rsidRPr="0032503D">
              <w:rPr>
                <w:rFonts w:ascii="Arial" w:hAnsi="Arial" w:cs="Arial"/>
                <w:sz w:val="22"/>
                <w:szCs w:val="22"/>
              </w:rPr>
              <w:t xml:space="preserve">39 </w:t>
            </w:r>
            <w:r>
              <w:rPr>
                <w:rFonts w:asciiTheme="minorBidi" w:hAnsiTheme="minorBidi" w:hint="eastAsia"/>
                <w:sz w:val="22"/>
                <w:szCs w:val="22"/>
              </w:rPr>
              <w:t>所高校（非洲地区、亚太地区和拉美及加勒比地区在此前已经开展了类似的活动）。</w:t>
            </w:r>
          </w:p>
          <w:p w14:paraId="345DBD70" w14:textId="77777777" w:rsidR="00A268C4" w:rsidRPr="006B6390" w:rsidRDefault="00A268C4" w:rsidP="00A268C4">
            <w:pPr>
              <w:pStyle w:val="ListParagraph"/>
              <w:numPr>
                <w:ilvl w:val="0"/>
                <w:numId w:val="20"/>
              </w:numPr>
              <w:spacing w:before="120" w:after="120"/>
              <w:ind w:left="425" w:hanging="425"/>
              <w:contextualSpacing w:val="0"/>
              <w:rPr>
                <w:rFonts w:asciiTheme="minorBidi" w:hAnsiTheme="minorBidi" w:cstheme="minorBidi"/>
                <w:sz w:val="22"/>
                <w:szCs w:val="22"/>
              </w:rPr>
            </w:pPr>
            <w:r>
              <w:rPr>
                <w:rFonts w:asciiTheme="minorBidi" w:hAnsiTheme="minorBidi" w:hint="eastAsia"/>
                <w:sz w:val="22"/>
                <w:szCs w:val="22"/>
              </w:rPr>
              <w:t>非物质文化遗产基金提供的国际援助为</w:t>
            </w:r>
            <w:r>
              <w:rPr>
                <w:rFonts w:asciiTheme="minorBidi" w:hAnsiTheme="minorBidi" w:hint="eastAsia"/>
                <w:sz w:val="22"/>
                <w:szCs w:val="22"/>
              </w:rPr>
              <w:t xml:space="preserve"> </w:t>
            </w:r>
            <w:r w:rsidRPr="0032503D">
              <w:rPr>
                <w:rFonts w:ascii="Arial" w:hAnsi="Arial" w:cs="Arial"/>
                <w:sz w:val="22"/>
                <w:szCs w:val="22"/>
              </w:rPr>
              <w:t>26</w:t>
            </w:r>
            <w:r>
              <w:rPr>
                <w:rFonts w:asciiTheme="minorBidi" w:hAnsiTheme="minorBidi" w:hint="eastAsia"/>
                <w:sz w:val="22"/>
                <w:szCs w:val="22"/>
              </w:rPr>
              <w:t xml:space="preserve"> </w:t>
            </w:r>
            <w:r>
              <w:rPr>
                <w:rFonts w:asciiTheme="minorBidi" w:hAnsiTheme="minorBidi" w:hint="eastAsia"/>
                <w:sz w:val="22"/>
                <w:szCs w:val="22"/>
              </w:rPr>
              <w:t>个国家的社区清点和保护提供了能力建设方面的支持。</w:t>
            </w:r>
          </w:p>
        </w:tc>
      </w:tr>
      <w:tr w:rsidR="00A268C4" w:rsidRPr="002B06AB" w14:paraId="1BFD44D0" w14:textId="77777777" w:rsidTr="00EB3A99">
        <w:tc>
          <w:tcPr>
            <w:tcW w:w="1300" w:type="pct"/>
            <w:tcBorders>
              <w:left w:val="nil"/>
              <w:bottom w:val="nil"/>
              <w:right w:val="nil"/>
            </w:tcBorders>
          </w:tcPr>
          <w:p w14:paraId="30D1032E" w14:textId="77777777" w:rsidR="00A268C4" w:rsidRPr="006B6390" w:rsidRDefault="00A268C4" w:rsidP="00EB3A99">
            <w:pPr>
              <w:pStyle w:val="ListParagraph"/>
              <w:spacing w:before="120" w:after="120"/>
              <w:ind w:left="312"/>
              <w:contextualSpacing w:val="0"/>
              <w:rPr>
                <w:rFonts w:asciiTheme="minorBidi" w:hAnsiTheme="minorBidi" w:cstheme="minorBidi"/>
                <w:sz w:val="22"/>
                <w:szCs w:val="22"/>
                <w:lang w:val="en-GB"/>
              </w:rPr>
            </w:pPr>
          </w:p>
        </w:tc>
        <w:tc>
          <w:tcPr>
            <w:tcW w:w="578" w:type="pct"/>
            <w:tcBorders>
              <w:left w:val="nil"/>
              <w:bottom w:val="nil"/>
              <w:right w:val="nil"/>
            </w:tcBorders>
            <w:shd w:val="clear" w:color="auto" w:fill="auto"/>
          </w:tcPr>
          <w:p w14:paraId="5D73D1A7" w14:textId="77777777" w:rsidR="00A268C4" w:rsidRPr="006B6390" w:rsidRDefault="00A268C4" w:rsidP="00EB3A99">
            <w:pPr>
              <w:pStyle w:val="ListParagraph"/>
              <w:spacing w:before="120" w:after="120"/>
              <w:ind w:left="358"/>
              <w:contextualSpacing w:val="0"/>
              <w:rPr>
                <w:rFonts w:asciiTheme="minorBidi" w:hAnsiTheme="minorBidi" w:cstheme="minorBidi"/>
                <w:iCs/>
                <w:sz w:val="22"/>
                <w:szCs w:val="22"/>
                <w:lang w:val="en-GB"/>
              </w:rPr>
            </w:pPr>
          </w:p>
        </w:tc>
        <w:tc>
          <w:tcPr>
            <w:tcW w:w="673" w:type="pct"/>
            <w:tcBorders>
              <w:left w:val="nil"/>
              <w:bottom w:val="nil"/>
              <w:right w:val="nil"/>
            </w:tcBorders>
            <w:shd w:val="clear" w:color="auto" w:fill="auto"/>
          </w:tcPr>
          <w:p w14:paraId="3F3EDA9F" w14:textId="77777777" w:rsidR="00A268C4" w:rsidRPr="006B6390" w:rsidRDefault="00A268C4" w:rsidP="00EB3A99">
            <w:pPr>
              <w:pStyle w:val="ListParagraph"/>
              <w:spacing w:before="120" w:after="120"/>
              <w:ind w:left="501"/>
              <w:rPr>
                <w:rFonts w:asciiTheme="minorBidi" w:hAnsiTheme="minorBidi" w:cstheme="minorBidi"/>
                <w:iCs/>
                <w:sz w:val="22"/>
                <w:szCs w:val="22"/>
                <w:lang w:val="en-GB"/>
              </w:rPr>
            </w:pPr>
          </w:p>
        </w:tc>
        <w:tc>
          <w:tcPr>
            <w:tcW w:w="2449" w:type="pct"/>
            <w:tcBorders>
              <w:left w:val="nil"/>
              <w:bottom w:val="nil"/>
              <w:right w:val="nil"/>
            </w:tcBorders>
          </w:tcPr>
          <w:p w14:paraId="6955CF44" w14:textId="77777777" w:rsidR="00A268C4" w:rsidRPr="006B6390" w:rsidRDefault="00A268C4" w:rsidP="00EB3A99">
            <w:pPr>
              <w:spacing w:before="120" w:after="120"/>
              <w:rPr>
                <w:rFonts w:asciiTheme="minorBidi" w:hAnsiTheme="minorBidi" w:cstheme="minorBidi"/>
                <w:iCs/>
                <w:sz w:val="22"/>
                <w:szCs w:val="22"/>
                <w:lang w:val="en-GB"/>
              </w:rPr>
            </w:pPr>
          </w:p>
        </w:tc>
      </w:tr>
    </w:tbl>
    <w:tbl>
      <w:tblPr>
        <w:tblStyle w:val="TableGrid2"/>
        <w:tblW w:w="14572" w:type="dxa"/>
        <w:tblBorders>
          <w:top w:val="single" w:sz="4" w:space="0" w:color="auto"/>
        </w:tblBorders>
        <w:tblLook w:val="04A0" w:firstRow="1" w:lastRow="0" w:firstColumn="1" w:lastColumn="0" w:noHBand="0" w:noVBand="1"/>
      </w:tblPr>
      <w:tblGrid>
        <w:gridCol w:w="3789"/>
        <w:gridCol w:w="10783"/>
      </w:tblGrid>
      <w:tr w:rsidR="00A268C4" w:rsidRPr="002B06AB" w14:paraId="37AF6AFC" w14:textId="77777777" w:rsidTr="00EB3A99">
        <w:trPr>
          <w:cantSplit/>
        </w:trPr>
        <w:tc>
          <w:tcPr>
            <w:tcW w:w="1300" w:type="pct"/>
            <w:shd w:val="clear" w:color="auto" w:fill="808080" w:themeFill="background1" w:themeFillShade="80"/>
            <w:vAlign w:val="center"/>
          </w:tcPr>
          <w:p w14:paraId="5E45A29F" w14:textId="77777777" w:rsidR="00A268C4" w:rsidRPr="006B6390" w:rsidRDefault="00A268C4" w:rsidP="00EB3A99">
            <w:pPr>
              <w:keepNext/>
              <w:spacing w:before="120" w:after="120"/>
              <w:rPr>
                <w:rFonts w:asciiTheme="minorBidi" w:hAnsiTheme="minorBidi" w:cstheme="minorBidi"/>
                <w:b/>
                <w:bCs/>
                <w:color w:val="FFFFFF" w:themeColor="background1"/>
                <w:sz w:val="22"/>
                <w:szCs w:val="22"/>
              </w:rPr>
            </w:pPr>
            <w:r>
              <w:rPr>
                <w:rFonts w:asciiTheme="minorBidi" w:hAnsiTheme="minorBidi" w:hint="eastAsia"/>
                <w:b/>
                <w:bCs/>
                <w:color w:val="FFFFFF" w:themeColor="background1"/>
                <w:sz w:val="22"/>
                <w:szCs w:val="22"/>
              </w:rPr>
              <w:t xml:space="preserve">40C/5 </w:t>
            </w:r>
            <w:r>
              <w:rPr>
                <w:rFonts w:asciiTheme="minorBidi" w:hAnsiTheme="minorBidi" w:hint="eastAsia"/>
                <w:b/>
                <w:bCs/>
                <w:color w:val="FFFFFF" w:themeColor="background1"/>
                <w:sz w:val="22"/>
                <w:szCs w:val="22"/>
              </w:rPr>
              <w:t>绩效指标</w:t>
            </w:r>
            <w:r>
              <w:rPr>
                <w:rFonts w:asciiTheme="minorBidi" w:hAnsiTheme="minorBidi" w:hint="eastAsia"/>
                <w:b/>
                <w:bCs/>
                <w:color w:val="FFFFFF" w:themeColor="background1"/>
                <w:sz w:val="22"/>
                <w:szCs w:val="22"/>
              </w:rPr>
              <w:t> 3</w:t>
            </w:r>
          </w:p>
        </w:tc>
        <w:tc>
          <w:tcPr>
            <w:tcW w:w="3700" w:type="pct"/>
            <w:shd w:val="clear" w:color="auto" w:fill="808080" w:themeFill="background1" w:themeFillShade="80"/>
            <w:vAlign w:val="center"/>
          </w:tcPr>
          <w:p w14:paraId="307C9D68" w14:textId="6F647D38" w:rsidR="00A268C4" w:rsidRPr="006B6390" w:rsidRDefault="00020CB2" w:rsidP="00EB3A99">
            <w:pPr>
              <w:keepNext/>
              <w:spacing w:before="120" w:after="120"/>
              <w:rPr>
                <w:rFonts w:asciiTheme="minorBidi" w:hAnsiTheme="minorBidi" w:cstheme="minorBidi"/>
                <w:b/>
                <w:bCs/>
                <w:color w:val="FFFFFF" w:themeColor="background1"/>
                <w:sz w:val="22"/>
                <w:szCs w:val="22"/>
              </w:rPr>
            </w:pPr>
            <w:r w:rsidRPr="00020CB2">
              <w:rPr>
                <w:rFonts w:asciiTheme="minorBidi" w:hAnsiTheme="minorBidi" w:hint="eastAsia"/>
                <w:b/>
                <w:bCs/>
                <w:color w:val="FFFFFF" w:themeColor="background1"/>
                <w:sz w:val="22"/>
                <w:szCs w:val="22"/>
              </w:rPr>
              <w:t>得到支持，以促进性别平等的方式将非物质文化遗产作为促进实现可持续发展目标的推动力量纳入其规划、政策和计划的会员国数量</w:t>
            </w:r>
          </w:p>
        </w:tc>
      </w:tr>
    </w:tbl>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A268C4" w:rsidRPr="00EF175F" w14:paraId="29C1D33C" w14:textId="77777777" w:rsidTr="00EB3A99">
        <w:trPr>
          <w:tblHeader/>
        </w:trPr>
        <w:tc>
          <w:tcPr>
            <w:tcW w:w="1300" w:type="pct"/>
            <w:shd w:val="clear" w:color="auto" w:fill="D9D9D9" w:themeFill="background1" w:themeFillShade="D9"/>
            <w:vAlign w:val="center"/>
          </w:tcPr>
          <w:p w14:paraId="5FA814F8" w14:textId="77777777" w:rsidR="00A268C4" w:rsidRPr="006B6390" w:rsidRDefault="00A268C4" w:rsidP="00EB3A99">
            <w:pPr>
              <w:spacing w:before="60" w:after="60"/>
              <w:jc w:val="center"/>
              <w:rPr>
                <w:rFonts w:asciiTheme="minorBidi" w:eastAsia="Calibri" w:hAnsiTheme="minorBidi" w:cstheme="minorBidi"/>
                <w:b/>
                <w:sz w:val="22"/>
                <w:szCs w:val="22"/>
              </w:rPr>
            </w:pPr>
            <w:r>
              <w:rPr>
                <w:rFonts w:asciiTheme="minorBidi" w:hAnsiTheme="minorBidi" w:hint="eastAsia"/>
                <w:b/>
                <w:sz w:val="22"/>
                <w:szCs w:val="22"/>
              </w:rPr>
              <w:t>考核依据如下：</w:t>
            </w:r>
          </w:p>
        </w:tc>
        <w:tc>
          <w:tcPr>
            <w:tcW w:w="577" w:type="pct"/>
            <w:shd w:val="clear" w:color="auto" w:fill="D9D9D9" w:themeFill="background1" w:themeFillShade="D9"/>
            <w:vAlign w:val="center"/>
          </w:tcPr>
          <w:p w14:paraId="4E395C9D" w14:textId="77777777" w:rsidR="00A268C4" w:rsidRPr="006B6390" w:rsidRDefault="00A268C4" w:rsidP="00EB3A99">
            <w:pPr>
              <w:spacing w:before="60" w:after="60"/>
              <w:jc w:val="center"/>
              <w:rPr>
                <w:rFonts w:asciiTheme="minorBidi" w:eastAsia="Calibri" w:hAnsiTheme="minorBidi" w:cstheme="minorBidi"/>
                <w:b/>
                <w:sz w:val="22"/>
                <w:szCs w:val="22"/>
              </w:rPr>
            </w:pPr>
            <w:r>
              <w:rPr>
                <w:rFonts w:asciiTheme="minorBidi" w:hAnsiTheme="minorBidi" w:hint="eastAsia"/>
                <w:b/>
                <w:bCs/>
                <w:sz w:val="22"/>
                <w:szCs w:val="22"/>
              </w:rPr>
              <w:t>基准线</w:t>
            </w:r>
          </w:p>
        </w:tc>
        <w:tc>
          <w:tcPr>
            <w:tcW w:w="673" w:type="pct"/>
            <w:shd w:val="clear" w:color="auto" w:fill="D9D9D9" w:themeFill="background1" w:themeFillShade="D9"/>
            <w:vAlign w:val="center"/>
          </w:tcPr>
          <w:p w14:paraId="09A2C9CE" w14:textId="77777777" w:rsidR="00A268C4" w:rsidRPr="006B6390" w:rsidRDefault="00A268C4" w:rsidP="00EB3A99">
            <w:pPr>
              <w:spacing w:before="60" w:after="60"/>
              <w:jc w:val="center"/>
              <w:rPr>
                <w:rFonts w:asciiTheme="minorBidi" w:eastAsia="Calibri" w:hAnsiTheme="minorBidi" w:cstheme="minorBidi"/>
                <w:b/>
                <w:sz w:val="22"/>
                <w:szCs w:val="22"/>
              </w:rPr>
            </w:pPr>
            <w:r w:rsidRPr="0032503D">
              <w:rPr>
                <w:rFonts w:ascii="Arial" w:hAnsi="Arial" w:cs="Arial"/>
                <w:b/>
                <w:sz w:val="22"/>
                <w:szCs w:val="22"/>
              </w:rPr>
              <w:t>2020-2021</w:t>
            </w:r>
            <w:r>
              <w:rPr>
                <w:rFonts w:asciiTheme="minorBidi" w:hAnsiTheme="minorBidi" w:hint="eastAsia"/>
                <w:b/>
                <w:sz w:val="22"/>
                <w:szCs w:val="22"/>
              </w:rPr>
              <w:t xml:space="preserve"> </w:t>
            </w:r>
            <w:r>
              <w:rPr>
                <w:rFonts w:asciiTheme="minorBidi" w:hAnsiTheme="minorBidi" w:hint="eastAsia"/>
                <w:b/>
                <w:sz w:val="22"/>
                <w:szCs w:val="22"/>
              </w:rPr>
              <w:t>年目标</w:t>
            </w:r>
          </w:p>
        </w:tc>
        <w:tc>
          <w:tcPr>
            <w:tcW w:w="2450" w:type="pct"/>
            <w:shd w:val="clear" w:color="auto" w:fill="D9D9D9" w:themeFill="background1" w:themeFillShade="D9"/>
            <w:vAlign w:val="center"/>
          </w:tcPr>
          <w:p w14:paraId="4524A459" w14:textId="7D24C021" w:rsidR="00A268C4" w:rsidRPr="0032503D" w:rsidRDefault="00A268C4" w:rsidP="00EB3A99">
            <w:pPr>
              <w:autoSpaceDE w:val="0"/>
              <w:autoSpaceDN w:val="0"/>
              <w:adjustRightInd w:val="0"/>
              <w:jc w:val="center"/>
              <w:rPr>
                <w:rFonts w:ascii="Arial" w:hAnsi="Arial" w:cs="Arial"/>
                <w:b/>
                <w:sz w:val="22"/>
                <w:szCs w:val="22"/>
              </w:rPr>
            </w:pPr>
            <w:r w:rsidRPr="0032503D">
              <w:rPr>
                <w:rFonts w:ascii="Arial" w:hAnsi="Arial" w:cs="Arial" w:hint="eastAsia"/>
                <w:b/>
                <w:sz w:val="22"/>
                <w:szCs w:val="22"/>
              </w:rPr>
              <w:t>进展评估：</w:t>
            </w:r>
            <w:r w:rsidRPr="0032503D">
              <w:rPr>
                <w:rFonts w:ascii="Arial" w:hAnsi="Arial" w:cs="Arial"/>
                <w:b/>
                <w:sz w:val="22"/>
                <w:szCs w:val="22"/>
              </w:rPr>
              <w:br/>
              <w:t xml:space="preserve">2020/01/01 </w:t>
            </w:r>
            <w:r w:rsidRPr="0032503D">
              <w:rPr>
                <w:rFonts w:ascii="Arial" w:hAnsi="Arial" w:cs="Arial" w:hint="eastAsia"/>
                <w:b/>
                <w:sz w:val="22"/>
                <w:szCs w:val="22"/>
              </w:rPr>
              <w:t>至</w:t>
            </w:r>
            <w:r w:rsidRPr="0032503D">
              <w:rPr>
                <w:rFonts w:ascii="Arial" w:hAnsi="Arial" w:cs="Arial"/>
                <w:b/>
                <w:sz w:val="22"/>
                <w:szCs w:val="22"/>
              </w:rPr>
              <w:t xml:space="preserve"> 2021/12/31</w:t>
            </w:r>
          </w:p>
        </w:tc>
      </w:tr>
      <w:tr w:rsidR="00A268C4" w:rsidRPr="002B06AB" w14:paraId="71677767" w14:textId="77777777" w:rsidTr="00EB3A99">
        <w:tc>
          <w:tcPr>
            <w:tcW w:w="1300" w:type="pct"/>
            <w:tcBorders>
              <w:bottom w:val="single" w:sz="4" w:space="0" w:color="auto"/>
            </w:tcBorders>
          </w:tcPr>
          <w:p w14:paraId="5D4C3425" w14:textId="77777777" w:rsidR="00EA02E0" w:rsidRPr="0032503D" w:rsidRDefault="00EA02E0" w:rsidP="00A268C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EA02E0">
              <w:rPr>
                <w:rFonts w:asciiTheme="minorBidi" w:hAnsiTheme="minorBidi" w:hint="eastAsia"/>
                <w:sz w:val="22"/>
                <w:szCs w:val="22"/>
              </w:rPr>
              <w:t>与《公约》相关的报告提出旨在把非物质文化遗产保护与促进性别平等方法结合起来并酌情考虑到土著知识和语言的规划、政策和计划（包括在紧急情况下），并提供实现可持续发展目标具体目标的证据</w:t>
            </w:r>
          </w:p>
          <w:p w14:paraId="7E305BF7" w14:textId="77777777" w:rsidR="00EA02E0" w:rsidRPr="0032503D" w:rsidRDefault="00EA02E0" w:rsidP="00A268C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EA02E0">
              <w:rPr>
                <w:rFonts w:asciiTheme="minorBidi" w:hAnsiTheme="minorBidi" w:hint="eastAsia"/>
                <w:sz w:val="22"/>
                <w:szCs w:val="22"/>
              </w:rPr>
              <w:t>为加强非物质文化遗产对可持续发展的促进和保障作用并支持实现可持续发展目标的国家规划而在文化部门内外建立的伙伴关系</w:t>
            </w:r>
          </w:p>
          <w:p w14:paraId="5F676937" w14:textId="77D3978F" w:rsidR="00A268C4" w:rsidRPr="006B6390" w:rsidRDefault="00EA02E0" w:rsidP="00A268C4">
            <w:pPr>
              <w:pStyle w:val="ListParagraph"/>
              <w:keepNext/>
              <w:keepLines/>
              <w:numPr>
                <w:ilvl w:val="0"/>
                <w:numId w:val="20"/>
              </w:numPr>
              <w:spacing w:before="120" w:after="120"/>
              <w:ind w:left="317" w:hanging="346"/>
              <w:contextualSpacing w:val="0"/>
              <w:jc w:val="both"/>
              <w:rPr>
                <w:rFonts w:asciiTheme="minorBidi" w:eastAsia="Calibri" w:hAnsiTheme="minorBidi" w:cstheme="minorBidi"/>
                <w:sz w:val="22"/>
                <w:szCs w:val="22"/>
              </w:rPr>
            </w:pPr>
            <w:r w:rsidRPr="00EA02E0">
              <w:rPr>
                <w:rFonts w:asciiTheme="minorBidi" w:hAnsiTheme="minorBidi" w:hint="eastAsia"/>
                <w:sz w:val="22"/>
                <w:szCs w:val="22"/>
              </w:rPr>
              <w:t>制定并实施的将非物质文化遗产内容纳入正规和非正规教育的举措（可持续发展目标</w:t>
            </w:r>
            <w:r w:rsidRPr="00EA02E0">
              <w:rPr>
                <w:rFonts w:asciiTheme="minorBidi" w:hAnsiTheme="minorBidi"/>
                <w:sz w:val="22"/>
                <w:szCs w:val="22"/>
              </w:rPr>
              <w:t>4</w:t>
            </w:r>
            <w:r w:rsidRPr="00EA02E0">
              <w:rPr>
                <w:rFonts w:asciiTheme="minorBidi" w:hAnsiTheme="minorBidi" w:hint="eastAsia"/>
                <w:sz w:val="22"/>
                <w:szCs w:val="22"/>
              </w:rPr>
              <w:t>之具体目标</w:t>
            </w:r>
            <w:r w:rsidRPr="00EA02E0">
              <w:rPr>
                <w:rFonts w:asciiTheme="minorBidi" w:hAnsiTheme="minorBidi"/>
                <w:sz w:val="22"/>
                <w:szCs w:val="22"/>
              </w:rPr>
              <w:t>7</w:t>
            </w:r>
            <w:r w:rsidRPr="00EA02E0">
              <w:rPr>
                <w:rFonts w:asciiTheme="minorBidi" w:hAnsiTheme="minorBidi" w:hint="eastAsia"/>
                <w:sz w:val="22"/>
                <w:szCs w:val="22"/>
              </w:rPr>
              <w:t>）</w:t>
            </w:r>
          </w:p>
        </w:tc>
        <w:tc>
          <w:tcPr>
            <w:tcW w:w="577" w:type="pct"/>
            <w:tcBorders>
              <w:bottom w:val="single" w:sz="4" w:space="0" w:color="auto"/>
            </w:tcBorders>
            <w:shd w:val="clear" w:color="auto" w:fill="auto"/>
          </w:tcPr>
          <w:p w14:paraId="1D3C43DD" w14:textId="22F90504" w:rsidR="00A268C4" w:rsidRPr="006B6390" w:rsidRDefault="00A268C4" w:rsidP="00A268C4">
            <w:pPr>
              <w:pStyle w:val="ListParagraph"/>
              <w:numPr>
                <w:ilvl w:val="0"/>
                <w:numId w:val="20"/>
              </w:numPr>
              <w:spacing w:before="120" w:after="120"/>
              <w:ind w:left="358" w:hanging="284"/>
              <w:contextualSpacing w:val="0"/>
              <w:rPr>
                <w:rFonts w:asciiTheme="minorBidi" w:hAnsiTheme="minorBidi" w:cstheme="minorBidi"/>
                <w:iCs/>
                <w:sz w:val="22"/>
                <w:szCs w:val="22"/>
              </w:rPr>
            </w:pPr>
            <w:r w:rsidRPr="0032503D">
              <w:rPr>
                <w:rFonts w:ascii="Arial" w:hAnsi="Arial" w:cs="Arial"/>
                <w:iCs/>
                <w:sz w:val="22"/>
                <w:szCs w:val="22"/>
              </w:rPr>
              <w:t>41</w:t>
            </w:r>
            <w:r>
              <w:rPr>
                <w:rFonts w:asciiTheme="minorBidi" w:hAnsiTheme="minorBidi" w:hint="eastAsia"/>
                <w:iCs/>
                <w:sz w:val="22"/>
                <w:szCs w:val="22"/>
              </w:rPr>
              <w:t xml:space="preserve"> </w:t>
            </w:r>
            <w:r>
              <w:rPr>
                <w:rFonts w:asciiTheme="minorBidi" w:hAnsiTheme="minorBidi" w:hint="eastAsia"/>
                <w:iCs/>
                <w:sz w:val="22"/>
                <w:szCs w:val="22"/>
              </w:rPr>
              <w:t>个</w:t>
            </w:r>
            <w:r w:rsidR="00EA02E0">
              <w:rPr>
                <w:rFonts w:asciiTheme="minorBidi" w:hAnsiTheme="minorBidi" w:hint="eastAsia"/>
                <w:iCs/>
                <w:sz w:val="22"/>
                <w:szCs w:val="22"/>
              </w:rPr>
              <w:t>会员国</w:t>
            </w:r>
            <w:r>
              <w:rPr>
                <w:rFonts w:asciiTheme="minorBidi" w:hAnsiTheme="minorBidi" w:hint="eastAsia"/>
                <w:iCs/>
                <w:sz w:val="22"/>
                <w:szCs w:val="22"/>
              </w:rPr>
              <w:t>，其中包括</w:t>
            </w:r>
            <w:r>
              <w:rPr>
                <w:rFonts w:asciiTheme="minorBidi" w:hAnsiTheme="minorBidi" w:hint="eastAsia"/>
                <w:iCs/>
                <w:sz w:val="22"/>
                <w:szCs w:val="22"/>
              </w:rPr>
              <w:t xml:space="preserve"> </w:t>
            </w:r>
            <w:r w:rsidRPr="0032503D">
              <w:rPr>
                <w:rFonts w:ascii="Arial" w:hAnsi="Arial" w:cs="Arial"/>
                <w:iCs/>
                <w:sz w:val="22"/>
                <w:szCs w:val="22"/>
              </w:rPr>
              <w:t>22</w:t>
            </w:r>
            <w:r>
              <w:rPr>
                <w:rFonts w:asciiTheme="minorBidi" w:hAnsiTheme="minorBidi" w:hint="eastAsia"/>
                <w:iCs/>
                <w:sz w:val="22"/>
                <w:szCs w:val="22"/>
              </w:rPr>
              <w:t xml:space="preserve"> </w:t>
            </w:r>
            <w:r>
              <w:rPr>
                <w:rFonts w:asciiTheme="minorBidi" w:hAnsiTheme="minorBidi" w:hint="eastAsia"/>
                <w:iCs/>
                <w:sz w:val="22"/>
                <w:szCs w:val="22"/>
              </w:rPr>
              <w:t>个非洲国家和</w:t>
            </w:r>
            <w:r>
              <w:rPr>
                <w:rFonts w:asciiTheme="minorBidi" w:hAnsiTheme="minorBidi" w:hint="eastAsia"/>
                <w:iCs/>
                <w:sz w:val="22"/>
                <w:szCs w:val="22"/>
              </w:rPr>
              <w:t xml:space="preserve"> </w:t>
            </w:r>
            <w:r w:rsidRPr="0032503D">
              <w:rPr>
                <w:rFonts w:ascii="Arial" w:hAnsi="Arial" w:cs="Arial"/>
                <w:iCs/>
                <w:sz w:val="22"/>
                <w:szCs w:val="22"/>
              </w:rPr>
              <w:t xml:space="preserve">8 </w:t>
            </w:r>
            <w:r>
              <w:rPr>
                <w:rFonts w:asciiTheme="minorBidi" w:hAnsiTheme="minorBidi" w:hint="eastAsia"/>
                <w:iCs/>
                <w:sz w:val="22"/>
                <w:szCs w:val="22"/>
              </w:rPr>
              <w:t>个小岛屿发展中国家</w:t>
            </w:r>
          </w:p>
        </w:tc>
        <w:tc>
          <w:tcPr>
            <w:tcW w:w="673" w:type="pct"/>
            <w:tcBorders>
              <w:bottom w:val="single" w:sz="4" w:space="0" w:color="auto"/>
            </w:tcBorders>
            <w:shd w:val="clear" w:color="auto" w:fill="auto"/>
          </w:tcPr>
          <w:p w14:paraId="2C0449CE" w14:textId="7A835E8A" w:rsidR="00A268C4" w:rsidRPr="0032503D" w:rsidRDefault="00A268C4" w:rsidP="00A268C4">
            <w:pPr>
              <w:pStyle w:val="ListParagraph"/>
              <w:numPr>
                <w:ilvl w:val="0"/>
                <w:numId w:val="20"/>
              </w:numPr>
              <w:spacing w:before="120" w:after="120"/>
              <w:ind w:left="358" w:hanging="284"/>
              <w:contextualSpacing w:val="0"/>
              <w:rPr>
                <w:rFonts w:ascii="Arial" w:hAnsi="Arial" w:cs="Arial"/>
                <w:iCs/>
                <w:sz w:val="22"/>
                <w:szCs w:val="22"/>
              </w:rPr>
            </w:pPr>
            <w:r w:rsidRPr="0032503D">
              <w:rPr>
                <w:rFonts w:ascii="Arial" w:hAnsi="Arial" w:cs="Arial"/>
                <w:iCs/>
                <w:sz w:val="22"/>
                <w:szCs w:val="22"/>
              </w:rPr>
              <w:t xml:space="preserve">45 </w:t>
            </w:r>
            <w:r w:rsidRPr="0032503D">
              <w:rPr>
                <w:rFonts w:ascii="Arial" w:hAnsi="Arial" w:cs="Arial" w:hint="eastAsia"/>
                <w:iCs/>
                <w:sz w:val="22"/>
                <w:szCs w:val="22"/>
              </w:rPr>
              <w:t>个</w:t>
            </w:r>
            <w:r w:rsidR="00EA02E0" w:rsidRPr="0032503D">
              <w:rPr>
                <w:rFonts w:ascii="Arial" w:hAnsi="Arial" w:cs="Arial" w:hint="eastAsia"/>
                <w:iCs/>
                <w:sz w:val="22"/>
                <w:szCs w:val="22"/>
              </w:rPr>
              <w:t>会员国</w:t>
            </w:r>
            <w:r w:rsidRPr="0032503D">
              <w:rPr>
                <w:rFonts w:ascii="Arial" w:hAnsi="Arial" w:cs="Arial" w:hint="eastAsia"/>
                <w:iCs/>
                <w:sz w:val="22"/>
                <w:szCs w:val="22"/>
              </w:rPr>
              <w:t>，其中包括</w:t>
            </w:r>
            <w:r w:rsidRPr="0032503D">
              <w:rPr>
                <w:rFonts w:ascii="Arial" w:hAnsi="Arial" w:cs="Arial"/>
                <w:iCs/>
                <w:sz w:val="22"/>
                <w:szCs w:val="22"/>
              </w:rPr>
              <w:t xml:space="preserve"> 15 </w:t>
            </w:r>
            <w:r w:rsidRPr="0032503D">
              <w:rPr>
                <w:rFonts w:ascii="Arial" w:hAnsi="Arial" w:cs="Arial" w:hint="eastAsia"/>
                <w:iCs/>
                <w:sz w:val="22"/>
                <w:szCs w:val="22"/>
              </w:rPr>
              <w:t>个非洲国家和</w:t>
            </w:r>
            <w:r w:rsidRPr="0032503D">
              <w:rPr>
                <w:rFonts w:ascii="Arial" w:hAnsi="Arial" w:cs="Arial"/>
                <w:iCs/>
                <w:sz w:val="22"/>
                <w:szCs w:val="22"/>
              </w:rPr>
              <w:t xml:space="preserve"> 10 </w:t>
            </w:r>
            <w:r w:rsidRPr="0032503D">
              <w:rPr>
                <w:rFonts w:ascii="Arial" w:hAnsi="Arial" w:cs="Arial" w:hint="eastAsia"/>
                <w:iCs/>
                <w:sz w:val="22"/>
                <w:szCs w:val="22"/>
              </w:rPr>
              <w:t>个小岛屿发展中国家</w:t>
            </w:r>
          </w:p>
        </w:tc>
        <w:tc>
          <w:tcPr>
            <w:tcW w:w="2450" w:type="pct"/>
            <w:tcBorders>
              <w:bottom w:val="single" w:sz="4" w:space="0" w:color="auto"/>
            </w:tcBorders>
          </w:tcPr>
          <w:p w14:paraId="3B90397B" w14:textId="042E3F9E" w:rsidR="00A268C4" w:rsidRPr="0032503D" w:rsidRDefault="00A268C4" w:rsidP="00A268C4">
            <w:pPr>
              <w:pStyle w:val="ListParagraph"/>
              <w:numPr>
                <w:ilvl w:val="0"/>
                <w:numId w:val="20"/>
              </w:numPr>
              <w:spacing w:before="120" w:after="120"/>
              <w:ind w:left="425" w:hanging="425"/>
              <w:contextualSpacing w:val="0"/>
              <w:jc w:val="both"/>
              <w:rPr>
                <w:rFonts w:ascii="Arial" w:hAnsi="Arial" w:cs="Arial"/>
                <w:iCs/>
                <w:sz w:val="22"/>
                <w:szCs w:val="22"/>
              </w:rPr>
            </w:pPr>
            <w:r w:rsidRPr="0032503D">
              <w:rPr>
                <w:rStyle w:val="textview"/>
                <w:rFonts w:ascii="Arial" w:hAnsi="Arial" w:cs="Arial"/>
                <w:sz w:val="22"/>
                <w:szCs w:val="22"/>
              </w:rPr>
              <w:t xml:space="preserve">51 </w:t>
            </w:r>
            <w:r w:rsidRPr="0032503D">
              <w:rPr>
                <w:rFonts w:ascii="Arial" w:hAnsi="Arial" w:cs="Arial" w:hint="eastAsia"/>
                <w:iCs/>
                <w:sz w:val="22"/>
                <w:szCs w:val="22"/>
              </w:rPr>
              <w:t>个成员国在非物质文化遗产和教育领域获得了支持，其中包括</w:t>
            </w:r>
            <w:r w:rsidRPr="0032503D">
              <w:rPr>
                <w:rFonts w:ascii="Arial" w:hAnsi="Arial" w:cs="Arial"/>
                <w:iCs/>
                <w:sz w:val="22"/>
                <w:szCs w:val="22"/>
              </w:rPr>
              <w:t xml:space="preserve"> 26 </w:t>
            </w:r>
            <w:r w:rsidRPr="0032503D">
              <w:rPr>
                <w:rFonts w:ascii="Arial" w:hAnsi="Arial" w:cs="Arial" w:hint="eastAsia"/>
                <w:iCs/>
                <w:sz w:val="22"/>
                <w:szCs w:val="22"/>
              </w:rPr>
              <w:t>个非洲国家和</w:t>
            </w:r>
            <w:r w:rsidRPr="0032503D">
              <w:rPr>
                <w:rFonts w:ascii="Arial" w:hAnsi="Arial" w:cs="Arial"/>
                <w:iCs/>
                <w:sz w:val="22"/>
                <w:szCs w:val="22"/>
              </w:rPr>
              <w:t xml:space="preserve"> 9 </w:t>
            </w:r>
            <w:r w:rsidRPr="0032503D">
              <w:rPr>
                <w:rFonts w:ascii="Arial" w:hAnsi="Arial" w:cs="Arial" w:hint="eastAsia"/>
                <w:iCs/>
                <w:sz w:val="22"/>
                <w:szCs w:val="22"/>
              </w:rPr>
              <w:t>个小岛屿发展中国家。</w:t>
            </w:r>
          </w:p>
          <w:p w14:paraId="26F9EEC3" w14:textId="7D6981A3" w:rsidR="00A268C4" w:rsidRPr="0032503D" w:rsidRDefault="00A268C4" w:rsidP="00A268C4">
            <w:pPr>
              <w:pStyle w:val="ListParagraph"/>
              <w:numPr>
                <w:ilvl w:val="0"/>
                <w:numId w:val="20"/>
              </w:numPr>
              <w:spacing w:before="120" w:after="120"/>
              <w:ind w:left="425" w:hanging="425"/>
              <w:contextualSpacing w:val="0"/>
              <w:jc w:val="both"/>
              <w:rPr>
                <w:rFonts w:ascii="Arial" w:hAnsi="Arial" w:cs="Arial"/>
                <w:sz w:val="22"/>
                <w:szCs w:val="22"/>
              </w:rPr>
            </w:pPr>
            <w:r w:rsidRPr="0032503D">
              <w:rPr>
                <w:rFonts w:ascii="Arial" w:hAnsi="Arial" w:cs="Arial" w:hint="eastAsia"/>
                <w:sz w:val="22"/>
                <w:szCs w:val="22"/>
              </w:rPr>
              <w:t>由</w:t>
            </w:r>
            <w:r w:rsidRPr="0032503D">
              <w:rPr>
                <w:rFonts w:ascii="Arial" w:hAnsi="Arial" w:cs="Arial"/>
                <w:sz w:val="22"/>
                <w:szCs w:val="22"/>
              </w:rPr>
              <w:t xml:space="preserve"> 48 </w:t>
            </w:r>
            <w:r w:rsidRPr="0032503D">
              <w:rPr>
                <w:rFonts w:ascii="Arial" w:hAnsi="Arial" w:cs="Arial" w:hint="eastAsia"/>
                <w:sz w:val="22"/>
                <w:szCs w:val="22"/>
              </w:rPr>
              <w:t>名资源人员组建了全球学习网络，以便为正规和非正规教育领域的保护非物质文化遗产提供培训和咨询服务。</w:t>
            </w:r>
          </w:p>
          <w:p w14:paraId="5D4988D4" w14:textId="77777777" w:rsidR="00A268C4" w:rsidRPr="0032503D" w:rsidRDefault="00A268C4" w:rsidP="00A268C4">
            <w:pPr>
              <w:pStyle w:val="ListParagraph"/>
              <w:numPr>
                <w:ilvl w:val="0"/>
                <w:numId w:val="20"/>
              </w:numPr>
              <w:spacing w:before="120" w:after="120"/>
              <w:ind w:left="425" w:hanging="425"/>
              <w:contextualSpacing w:val="0"/>
              <w:jc w:val="both"/>
              <w:rPr>
                <w:rFonts w:ascii="Arial" w:eastAsia="Calibri" w:hAnsi="Arial" w:cs="Arial"/>
                <w:sz w:val="22"/>
                <w:szCs w:val="22"/>
              </w:rPr>
            </w:pPr>
            <w:r w:rsidRPr="0032503D">
              <w:rPr>
                <w:rFonts w:ascii="Arial" w:hAnsi="Arial" w:cs="Arial" w:hint="eastAsia"/>
                <w:sz w:val="22"/>
                <w:szCs w:val="22"/>
              </w:rPr>
              <w:t>创建了非物质文化遗产和教育领域的资料交换中心，以进行知识分享、合作和创新，该中心有两种语言版本（英语和法语），并且于</w:t>
            </w:r>
            <w:r w:rsidRPr="0032503D">
              <w:rPr>
                <w:rFonts w:ascii="Arial" w:hAnsi="Arial" w:cs="Arial"/>
                <w:sz w:val="22"/>
                <w:szCs w:val="22"/>
              </w:rPr>
              <w:t xml:space="preserve"> 2021 </w:t>
            </w:r>
            <w:r w:rsidRPr="0032503D">
              <w:rPr>
                <w:rFonts w:ascii="Arial" w:hAnsi="Arial" w:cs="Arial" w:hint="eastAsia"/>
                <w:sz w:val="22"/>
                <w:szCs w:val="22"/>
              </w:rPr>
              <w:t>年</w:t>
            </w:r>
            <w:r w:rsidRPr="0032503D">
              <w:rPr>
                <w:rFonts w:ascii="Arial" w:hAnsi="Arial" w:cs="Arial"/>
                <w:sz w:val="22"/>
                <w:szCs w:val="22"/>
              </w:rPr>
              <w:t xml:space="preserve"> 5 </w:t>
            </w:r>
            <w:r w:rsidRPr="0032503D">
              <w:rPr>
                <w:rFonts w:ascii="Arial" w:hAnsi="Arial" w:cs="Arial" w:hint="eastAsia"/>
                <w:sz w:val="22"/>
                <w:szCs w:val="22"/>
              </w:rPr>
              <w:t>月的世界可持续发展教育大会上推出。</w:t>
            </w:r>
          </w:p>
          <w:p w14:paraId="1B9EE422" w14:textId="0B6A3BD1" w:rsidR="00CA16D4" w:rsidRPr="0032503D" w:rsidRDefault="00CA16D4" w:rsidP="00A268C4">
            <w:pPr>
              <w:pStyle w:val="ListParagraph"/>
              <w:numPr>
                <w:ilvl w:val="0"/>
                <w:numId w:val="20"/>
              </w:numPr>
              <w:spacing w:before="120" w:after="120"/>
              <w:ind w:left="425" w:hanging="425"/>
              <w:contextualSpacing w:val="0"/>
              <w:jc w:val="both"/>
              <w:rPr>
                <w:rFonts w:ascii="Arial" w:hAnsi="Arial" w:cs="Arial"/>
                <w:iCs/>
                <w:sz w:val="22"/>
                <w:szCs w:val="22"/>
              </w:rPr>
            </w:pPr>
            <w:r w:rsidRPr="0032503D">
              <w:rPr>
                <w:rFonts w:ascii="Arial" w:hAnsi="Arial" w:cs="Arial" w:hint="eastAsia"/>
                <w:iCs/>
                <w:sz w:val="22"/>
                <w:szCs w:val="22"/>
              </w:rPr>
              <w:t>“新冠疫情背景下的活态遗产经验”在线调查，从</w:t>
            </w:r>
            <w:r w:rsidRPr="0032503D">
              <w:rPr>
                <w:rFonts w:ascii="Arial" w:hAnsi="Arial" w:cs="Arial"/>
                <w:iCs/>
                <w:sz w:val="22"/>
                <w:szCs w:val="22"/>
              </w:rPr>
              <w:t xml:space="preserve"> 78 </w:t>
            </w:r>
            <w:r w:rsidRPr="0032503D">
              <w:rPr>
                <w:rFonts w:ascii="Arial" w:hAnsi="Arial" w:cs="Arial" w:hint="eastAsia"/>
                <w:iCs/>
                <w:sz w:val="22"/>
                <w:szCs w:val="22"/>
              </w:rPr>
              <w:t>个国家收集了超过</w:t>
            </w:r>
            <w:r w:rsidRPr="0032503D">
              <w:rPr>
                <w:rFonts w:ascii="Arial" w:hAnsi="Arial" w:cs="Arial"/>
                <w:iCs/>
                <w:sz w:val="22"/>
                <w:szCs w:val="22"/>
              </w:rPr>
              <w:t xml:space="preserve"> 230 </w:t>
            </w:r>
            <w:r w:rsidRPr="0032503D">
              <w:rPr>
                <w:rFonts w:ascii="Arial" w:hAnsi="Arial" w:cs="Arial" w:hint="eastAsia"/>
                <w:iCs/>
                <w:sz w:val="22"/>
                <w:szCs w:val="22"/>
              </w:rPr>
              <w:t>份证词，可通过专用的在线</w:t>
            </w:r>
            <w:hyperlink r:id="rId30" w:history="1">
              <w:r w:rsidRPr="0032503D">
                <w:rPr>
                  <w:rStyle w:val="Hyperlink"/>
                  <w:rFonts w:ascii="Arial" w:hAnsi="Arial" w:cs="Arial" w:hint="eastAsia"/>
                  <w:sz w:val="22"/>
                  <w:szCs w:val="22"/>
                </w:rPr>
                <w:t>界</w:t>
              </w:r>
            </w:hyperlink>
            <w:r w:rsidRPr="0032503D">
              <w:rPr>
                <w:rStyle w:val="Hyperlink"/>
                <w:rFonts w:ascii="Arial" w:hAnsi="Arial" w:cs="Arial" w:hint="eastAsia"/>
                <w:sz w:val="22"/>
                <w:szCs w:val="22"/>
              </w:rPr>
              <w:t>面</w:t>
            </w:r>
            <w:r w:rsidRPr="0032503D">
              <w:rPr>
                <w:rFonts w:ascii="Arial" w:hAnsi="Arial" w:cs="Arial" w:hint="eastAsia"/>
              </w:rPr>
              <w:t>查看。</w:t>
            </w:r>
          </w:p>
          <w:p w14:paraId="1AD82746" w14:textId="3B490185" w:rsidR="00A268C4" w:rsidRPr="0005412F" w:rsidRDefault="00A268C4" w:rsidP="0005412F">
            <w:pPr>
              <w:pStyle w:val="ListParagraph"/>
              <w:numPr>
                <w:ilvl w:val="0"/>
                <w:numId w:val="20"/>
              </w:numPr>
              <w:spacing w:before="120" w:after="120"/>
              <w:ind w:left="425" w:hanging="425"/>
              <w:contextualSpacing w:val="0"/>
              <w:jc w:val="both"/>
              <w:rPr>
                <w:rFonts w:asciiTheme="minorBidi" w:eastAsia="Calibri" w:hAnsiTheme="minorBidi" w:cstheme="minorBidi"/>
                <w:sz w:val="22"/>
                <w:szCs w:val="22"/>
              </w:rPr>
            </w:pPr>
            <w:r w:rsidRPr="0032503D">
              <w:rPr>
                <w:rFonts w:ascii="Arial" w:hAnsi="Arial" w:cs="Arial" w:hint="eastAsia"/>
                <w:iCs/>
                <w:sz w:val="22"/>
                <w:szCs w:val="22"/>
              </w:rPr>
              <w:t>教科文组织于</w:t>
            </w:r>
            <w:r w:rsidRPr="0032503D">
              <w:rPr>
                <w:rFonts w:ascii="Arial" w:hAnsi="Arial" w:cs="Arial"/>
                <w:iCs/>
                <w:sz w:val="22"/>
                <w:szCs w:val="22"/>
              </w:rPr>
              <w:t xml:space="preserve"> 2021 </w:t>
            </w:r>
            <w:r w:rsidRPr="0032503D">
              <w:rPr>
                <w:rFonts w:ascii="Arial" w:hAnsi="Arial" w:cs="Arial" w:hint="eastAsia"/>
                <w:iCs/>
                <w:sz w:val="22"/>
                <w:szCs w:val="22"/>
              </w:rPr>
              <w:t>年</w:t>
            </w:r>
            <w:r w:rsidRPr="0032503D">
              <w:rPr>
                <w:rFonts w:ascii="Arial" w:hAnsi="Arial" w:cs="Arial"/>
                <w:sz w:val="22"/>
                <w:szCs w:val="22"/>
              </w:rPr>
              <w:t xml:space="preserve"> 5 </w:t>
            </w:r>
            <w:r w:rsidRPr="0032503D">
              <w:rPr>
                <w:rFonts w:ascii="Arial" w:hAnsi="Arial" w:cs="Arial" w:hint="eastAsia"/>
                <w:sz w:val="22"/>
                <w:szCs w:val="22"/>
              </w:rPr>
              <w:t>月</w:t>
            </w:r>
            <w:r w:rsidRPr="0032503D">
              <w:rPr>
                <w:rFonts w:ascii="Arial" w:hAnsi="Arial" w:cs="Arial" w:hint="eastAsia"/>
                <w:iCs/>
                <w:sz w:val="22"/>
                <w:szCs w:val="22"/>
              </w:rPr>
              <w:t>，使用两种语言（英语和法语）发布了“新冠疫情下的活态遗产”报告，其中包含对恢复阶段及后续阶段的准备工作建议。</w:t>
            </w:r>
          </w:p>
        </w:tc>
      </w:tr>
      <w:tr w:rsidR="00A268C4" w:rsidRPr="002B06AB" w14:paraId="6F20A5A6" w14:textId="77777777" w:rsidTr="00EB3A99">
        <w:tc>
          <w:tcPr>
            <w:tcW w:w="1300" w:type="pct"/>
            <w:tcBorders>
              <w:left w:val="nil"/>
              <w:bottom w:val="nil"/>
              <w:right w:val="nil"/>
            </w:tcBorders>
          </w:tcPr>
          <w:p w14:paraId="295C957E" w14:textId="77777777" w:rsidR="00A268C4" w:rsidRPr="006B6390" w:rsidRDefault="00A268C4" w:rsidP="00EB3A99">
            <w:pPr>
              <w:pStyle w:val="ListParagraph"/>
              <w:spacing w:before="120" w:after="120"/>
              <w:ind w:left="312"/>
              <w:contextualSpacing w:val="0"/>
              <w:rPr>
                <w:rFonts w:asciiTheme="minorBidi" w:hAnsiTheme="minorBidi" w:cstheme="minorBidi"/>
                <w:sz w:val="22"/>
                <w:szCs w:val="22"/>
                <w:lang w:val="en-GB"/>
              </w:rPr>
            </w:pPr>
          </w:p>
        </w:tc>
        <w:tc>
          <w:tcPr>
            <w:tcW w:w="577" w:type="pct"/>
            <w:tcBorders>
              <w:left w:val="nil"/>
              <w:bottom w:val="nil"/>
              <w:right w:val="nil"/>
            </w:tcBorders>
            <w:shd w:val="clear" w:color="auto" w:fill="auto"/>
          </w:tcPr>
          <w:p w14:paraId="5FDFCBFA" w14:textId="77777777" w:rsidR="00A268C4" w:rsidRPr="006B6390" w:rsidRDefault="00A268C4" w:rsidP="00EB3A99">
            <w:pPr>
              <w:pStyle w:val="ListParagraph"/>
              <w:spacing w:before="120" w:after="120"/>
              <w:ind w:left="358"/>
              <w:contextualSpacing w:val="0"/>
              <w:rPr>
                <w:rFonts w:asciiTheme="minorBidi" w:hAnsiTheme="minorBidi" w:cstheme="minorBidi"/>
                <w:iCs/>
                <w:sz w:val="22"/>
                <w:szCs w:val="22"/>
                <w:lang w:val="en-GB"/>
              </w:rPr>
            </w:pPr>
          </w:p>
        </w:tc>
        <w:tc>
          <w:tcPr>
            <w:tcW w:w="673" w:type="pct"/>
            <w:tcBorders>
              <w:left w:val="nil"/>
              <w:bottom w:val="nil"/>
              <w:right w:val="nil"/>
            </w:tcBorders>
            <w:shd w:val="clear" w:color="auto" w:fill="auto"/>
          </w:tcPr>
          <w:p w14:paraId="27A1216B" w14:textId="77777777" w:rsidR="00A268C4" w:rsidRPr="006B6390" w:rsidRDefault="00A268C4" w:rsidP="00EB3A99">
            <w:pPr>
              <w:pStyle w:val="ListParagraph"/>
              <w:spacing w:before="120" w:after="120"/>
              <w:ind w:left="358"/>
              <w:contextualSpacing w:val="0"/>
              <w:rPr>
                <w:rFonts w:asciiTheme="minorBidi" w:hAnsiTheme="minorBidi" w:cstheme="minorBidi"/>
                <w:iCs/>
                <w:sz w:val="22"/>
                <w:szCs w:val="22"/>
                <w:lang w:val="en-GB"/>
              </w:rPr>
            </w:pPr>
          </w:p>
        </w:tc>
        <w:tc>
          <w:tcPr>
            <w:tcW w:w="2450" w:type="pct"/>
            <w:tcBorders>
              <w:left w:val="nil"/>
              <w:bottom w:val="nil"/>
              <w:right w:val="nil"/>
            </w:tcBorders>
          </w:tcPr>
          <w:p w14:paraId="6B8BD96A" w14:textId="77777777" w:rsidR="00A268C4" w:rsidRPr="006B6390" w:rsidRDefault="00A268C4" w:rsidP="00EB3A99">
            <w:pPr>
              <w:pStyle w:val="ListParagraph"/>
              <w:spacing w:before="120" w:after="120"/>
              <w:ind w:left="543"/>
              <w:contextualSpacing w:val="0"/>
              <w:rPr>
                <w:rStyle w:val="textview"/>
                <w:rFonts w:asciiTheme="minorBidi" w:hAnsiTheme="minorBidi" w:cstheme="minorBidi"/>
                <w:sz w:val="22"/>
                <w:szCs w:val="22"/>
                <w:lang w:val="en-GB"/>
              </w:rPr>
            </w:pPr>
          </w:p>
        </w:tc>
      </w:tr>
    </w:tbl>
    <w:tbl>
      <w:tblPr>
        <w:tblStyle w:val="TableGrid2"/>
        <w:tblW w:w="14572" w:type="dxa"/>
        <w:tblLook w:val="04A0" w:firstRow="1" w:lastRow="0" w:firstColumn="1" w:lastColumn="0" w:noHBand="0" w:noVBand="1"/>
      </w:tblPr>
      <w:tblGrid>
        <w:gridCol w:w="3789"/>
        <w:gridCol w:w="10783"/>
      </w:tblGrid>
      <w:tr w:rsidR="00A268C4" w:rsidRPr="002B06AB" w14:paraId="461134F1" w14:textId="77777777" w:rsidTr="00EB3A99">
        <w:trPr>
          <w:cantSplit/>
        </w:trPr>
        <w:tc>
          <w:tcPr>
            <w:tcW w:w="1300" w:type="pct"/>
            <w:tcBorders>
              <w:top w:val="nil"/>
            </w:tcBorders>
            <w:shd w:val="clear" w:color="auto" w:fill="808080" w:themeFill="background1" w:themeFillShade="80"/>
            <w:vAlign w:val="center"/>
          </w:tcPr>
          <w:p w14:paraId="527FD21B" w14:textId="77777777" w:rsidR="00A268C4" w:rsidRPr="006B6390" w:rsidRDefault="00A268C4" w:rsidP="00EB3A99">
            <w:pPr>
              <w:keepNext/>
              <w:spacing w:before="120" w:after="120"/>
              <w:rPr>
                <w:rFonts w:asciiTheme="minorBidi" w:hAnsiTheme="minorBidi" w:cstheme="minorBidi"/>
                <w:b/>
                <w:bCs/>
                <w:color w:val="FFFFFF" w:themeColor="background1"/>
                <w:sz w:val="22"/>
                <w:szCs w:val="22"/>
              </w:rPr>
            </w:pPr>
            <w:r>
              <w:rPr>
                <w:rFonts w:asciiTheme="minorBidi" w:hAnsiTheme="minorBidi" w:hint="eastAsia"/>
                <w:b/>
                <w:bCs/>
                <w:color w:val="FFFFFF" w:themeColor="background1"/>
                <w:sz w:val="22"/>
                <w:szCs w:val="22"/>
              </w:rPr>
              <w:t xml:space="preserve">40C/5 </w:t>
            </w:r>
            <w:r>
              <w:rPr>
                <w:rFonts w:asciiTheme="minorBidi" w:hAnsiTheme="minorBidi" w:hint="eastAsia"/>
                <w:b/>
                <w:bCs/>
                <w:color w:val="FFFFFF" w:themeColor="background1"/>
                <w:sz w:val="22"/>
                <w:szCs w:val="22"/>
              </w:rPr>
              <w:t>绩效指标</w:t>
            </w:r>
            <w:r>
              <w:rPr>
                <w:rFonts w:asciiTheme="minorBidi" w:hAnsiTheme="minorBidi" w:hint="eastAsia"/>
                <w:b/>
                <w:bCs/>
                <w:color w:val="FFFFFF" w:themeColor="background1"/>
                <w:sz w:val="22"/>
                <w:szCs w:val="22"/>
              </w:rPr>
              <w:t> 4</w:t>
            </w:r>
          </w:p>
        </w:tc>
        <w:tc>
          <w:tcPr>
            <w:tcW w:w="3700" w:type="pct"/>
            <w:tcBorders>
              <w:top w:val="nil"/>
            </w:tcBorders>
            <w:shd w:val="clear" w:color="auto" w:fill="808080" w:themeFill="background1" w:themeFillShade="80"/>
            <w:vAlign w:val="center"/>
          </w:tcPr>
          <w:p w14:paraId="0CAC38F1" w14:textId="058585F0" w:rsidR="00A268C4" w:rsidRPr="006B6390" w:rsidRDefault="00020CB2" w:rsidP="00EB3A99">
            <w:pPr>
              <w:keepNext/>
              <w:spacing w:before="120" w:after="120"/>
              <w:rPr>
                <w:rFonts w:asciiTheme="minorBidi" w:hAnsiTheme="minorBidi" w:cstheme="minorBidi"/>
                <w:b/>
                <w:bCs/>
                <w:color w:val="FFFFFF" w:themeColor="background1"/>
                <w:sz w:val="22"/>
                <w:szCs w:val="22"/>
              </w:rPr>
            </w:pPr>
            <w:r w:rsidRPr="00020CB2">
              <w:rPr>
                <w:rFonts w:asciiTheme="minorBidi" w:hAnsiTheme="minorBidi" w:hint="eastAsia"/>
                <w:b/>
                <w:bCs/>
                <w:color w:val="FFFFFF" w:themeColor="background1"/>
                <w:sz w:val="22"/>
                <w:szCs w:val="22"/>
              </w:rPr>
              <w:t>有效实施了对本国保护工作予以补充的国际援助项目包括非物质文化遗产基金的援助项目的缔约国数量</w:t>
            </w:r>
          </w:p>
        </w:tc>
      </w:tr>
    </w:tbl>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A268C4" w:rsidRPr="006B6390" w14:paraId="76A5A29B" w14:textId="77777777" w:rsidTr="00EB3A99">
        <w:trPr>
          <w:tblHeader/>
        </w:trPr>
        <w:tc>
          <w:tcPr>
            <w:tcW w:w="1300" w:type="pct"/>
            <w:shd w:val="clear" w:color="auto" w:fill="D9D9D9" w:themeFill="background1" w:themeFillShade="D9"/>
            <w:vAlign w:val="center"/>
          </w:tcPr>
          <w:p w14:paraId="1D28CEA8" w14:textId="77777777" w:rsidR="00A268C4" w:rsidRPr="006B6390" w:rsidRDefault="00A268C4" w:rsidP="00EB3A99">
            <w:pPr>
              <w:spacing w:before="60" w:after="60"/>
              <w:jc w:val="center"/>
              <w:rPr>
                <w:rFonts w:asciiTheme="minorBidi" w:eastAsia="Calibri" w:hAnsiTheme="minorBidi" w:cstheme="minorBidi"/>
                <w:b/>
                <w:sz w:val="22"/>
                <w:szCs w:val="22"/>
              </w:rPr>
            </w:pPr>
            <w:r>
              <w:rPr>
                <w:rFonts w:asciiTheme="minorBidi" w:hAnsiTheme="minorBidi" w:hint="eastAsia"/>
                <w:b/>
                <w:sz w:val="22"/>
                <w:szCs w:val="22"/>
              </w:rPr>
              <w:t>考核依据如下</w:t>
            </w:r>
          </w:p>
        </w:tc>
        <w:tc>
          <w:tcPr>
            <w:tcW w:w="577" w:type="pct"/>
            <w:shd w:val="clear" w:color="auto" w:fill="D9D9D9" w:themeFill="background1" w:themeFillShade="D9"/>
            <w:vAlign w:val="center"/>
          </w:tcPr>
          <w:p w14:paraId="418CB2FC" w14:textId="77777777" w:rsidR="00A268C4" w:rsidRPr="006B6390" w:rsidRDefault="00A268C4" w:rsidP="00EB3A99">
            <w:pPr>
              <w:spacing w:before="60" w:after="60"/>
              <w:jc w:val="center"/>
              <w:rPr>
                <w:rFonts w:asciiTheme="minorBidi" w:eastAsia="Calibri" w:hAnsiTheme="minorBidi" w:cstheme="minorBidi"/>
                <w:b/>
                <w:sz w:val="22"/>
                <w:szCs w:val="22"/>
              </w:rPr>
            </w:pPr>
            <w:r>
              <w:rPr>
                <w:rFonts w:asciiTheme="minorBidi" w:hAnsiTheme="minorBidi" w:hint="eastAsia"/>
                <w:b/>
                <w:sz w:val="22"/>
                <w:szCs w:val="22"/>
              </w:rPr>
              <w:t>基准线</w:t>
            </w:r>
          </w:p>
        </w:tc>
        <w:tc>
          <w:tcPr>
            <w:tcW w:w="673" w:type="pct"/>
            <w:shd w:val="clear" w:color="auto" w:fill="D9D9D9" w:themeFill="background1" w:themeFillShade="D9"/>
            <w:vAlign w:val="center"/>
          </w:tcPr>
          <w:p w14:paraId="4DBB50FA" w14:textId="77777777" w:rsidR="00A268C4" w:rsidRPr="006B6390" w:rsidRDefault="00A268C4" w:rsidP="00EB3A99">
            <w:pPr>
              <w:spacing w:before="60" w:after="60"/>
              <w:jc w:val="center"/>
              <w:rPr>
                <w:rFonts w:asciiTheme="minorBidi" w:eastAsia="Calibri" w:hAnsiTheme="minorBidi" w:cstheme="minorBidi"/>
                <w:b/>
                <w:sz w:val="22"/>
                <w:szCs w:val="22"/>
              </w:rPr>
            </w:pPr>
            <w:r w:rsidRPr="0032503D">
              <w:rPr>
                <w:rFonts w:ascii="Arial" w:hAnsi="Arial" w:cs="Arial"/>
                <w:b/>
                <w:sz w:val="22"/>
                <w:szCs w:val="22"/>
              </w:rPr>
              <w:t>2020-2021</w:t>
            </w:r>
            <w:r>
              <w:rPr>
                <w:rFonts w:asciiTheme="minorBidi" w:hAnsiTheme="minorBidi" w:hint="eastAsia"/>
                <w:b/>
                <w:sz w:val="22"/>
                <w:szCs w:val="22"/>
              </w:rPr>
              <w:t xml:space="preserve"> </w:t>
            </w:r>
            <w:r>
              <w:rPr>
                <w:rFonts w:asciiTheme="minorBidi" w:hAnsiTheme="minorBidi" w:hint="eastAsia"/>
                <w:b/>
                <w:sz w:val="22"/>
                <w:szCs w:val="22"/>
              </w:rPr>
              <w:t>年目标</w:t>
            </w:r>
          </w:p>
        </w:tc>
        <w:tc>
          <w:tcPr>
            <w:tcW w:w="2450" w:type="pct"/>
            <w:shd w:val="clear" w:color="auto" w:fill="D9D9D9" w:themeFill="background1" w:themeFillShade="D9"/>
            <w:vAlign w:val="center"/>
          </w:tcPr>
          <w:p w14:paraId="261E6216" w14:textId="6E7006D3" w:rsidR="00A268C4" w:rsidRPr="006B6390" w:rsidRDefault="00A268C4" w:rsidP="00EB3A99">
            <w:pPr>
              <w:autoSpaceDE w:val="0"/>
              <w:autoSpaceDN w:val="0"/>
              <w:adjustRightInd w:val="0"/>
              <w:jc w:val="center"/>
              <w:rPr>
                <w:rFonts w:asciiTheme="minorBidi" w:eastAsia="Calibri" w:hAnsiTheme="minorBidi" w:cstheme="minorBidi"/>
                <w:b/>
                <w:color w:val="000000"/>
                <w:sz w:val="22"/>
                <w:szCs w:val="22"/>
              </w:rPr>
            </w:pPr>
            <w:r>
              <w:rPr>
                <w:rFonts w:asciiTheme="minorBidi" w:hAnsiTheme="minorBidi" w:hint="eastAsia"/>
                <w:b/>
                <w:sz w:val="22"/>
                <w:szCs w:val="22"/>
              </w:rPr>
              <w:t>进展评估：</w:t>
            </w:r>
            <w:r>
              <w:rPr>
                <w:rFonts w:asciiTheme="minorBidi" w:hAnsiTheme="minorBidi" w:hint="eastAsia"/>
                <w:b/>
                <w:sz w:val="22"/>
                <w:szCs w:val="22"/>
              </w:rPr>
              <w:br/>
            </w:r>
            <w:r w:rsidRPr="0032503D">
              <w:rPr>
                <w:rFonts w:ascii="Arial" w:hAnsi="Arial" w:cs="Arial"/>
                <w:b/>
                <w:sz w:val="22"/>
                <w:szCs w:val="22"/>
              </w:rPr>
              <w:t>2020/01/01</w:t>
            </w:r>
            <w:r>
              <w:rPr>
                <w:rFonts w:asciiTheme="minorBidi" w:hAnsiTheme="minorBidi" w:hint="eastAsia"/>
                <w:b/>
                <w:sz w:val="22"/>
                <w:szCs w:val="22"/>
              </w:rPr>
              <w:t xml:space="preserve"> </w:t>
            </w:r>
            <w:r>
              <w:rPr>
                <w:rFonts w:asciiTheme="minorBidi" w:hAnsiTheme="minorBidi" w:hint="eastAsia"/>
                <w:b/>
                <w:sz w:val="22"/>
                <w:szCs w:val="22"/>
              </w:rPr>
              <w:t>至</w:t>
            </w:r>
            <w:r>
              <w:rPr>
                <w:rFonts w:asciiTheme="minorBidi" w:hAnsiTheme="minorBidi" w:hint="eastAsia"/>
                <w:b/>
                <w:sz w:val="22"/>
                <w:szCs w:val="22"/>
              </w:rPr>
              <w:t xml:space="preserve"> </w:t>
            </w:r>
            <w:r w:rsidRPr="0032503D">
              <w:rPr>
                <w:rFonts w:ascii="Arial" w:hAnsi="Arial" w:cs="Arial"/>
                <w:b/>
                <w:sz w:val="22"/>
                <w:szCs w:val="22"/>
              </w:rPr>
              <w:t>2021/12/31</w:t>
            </w:r>
          </w:p>
        </w:tc>
      </w:tr>
      <w:tr w:rsidR="00A268C4" w:rsidRPr="002B06AB" w14:paraId="44AB0C3A" w14:textId="77777777" w:rsidTr="00EB3A99">
        <w:tc>
          <w:tcPr>
            <w:tcW w:w="1300" w:type="pct"/>
            <w:tcBorders>
              <w:bottom w:val="single" w:sz="4" w:space="0" w:color="auto"/>
            </w:tcBorders>
          </w:tcPr>
          <w:p w14:paraId="4B5C127D" w14:textId="7D5F4921" w:rsidR="00A268C4" w:rsidRPr="006B6390" w:rsidRDefault="00A268C4" w:rsidP="00A268C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Pr>
                <w:rFonts w:asciiTheme="minorBidi" w:hAnsiTheme="minorBidi" w:hint="eastAsia"/>
                <w:sz w:val="22"/>
                <w:szCs w:val="22"/>
              </w:rPr>
              <w:t>缔约国利用非物质文化遗产基金有效</w:t>
            </w:r>
            <w:r w:rsidR="00EA02E0">
              <w:rPr>
                <w:rFonts w:asciiTheme="minorBidi" w:hAnsiTheme="minorBidi" w:hint="eastAsia"/>
                <w:sz w:val="22"/>
                <w:szCs w:val="22"/>
              </w:rPr>
              <w:t>补充</w:t>
            </w:r>
            <w:r>
              <w:rPr>
                <w:rFonts w:asciiTheme="minorBidi" w:hAnsiTheme="minorBidi" w:hint="eastAsia"/>
                <w:sz w:val="22"/>
                <w:szCs w:val="22"/>
              </w:rPr>
              <w:t>其国家保护工作</w:t>
            </w:r>
            <w:r w:rsidR="00EA02E0">
              <w:rPr>
                <w:rFonts w:asciiTheme="minorBidi" w:hAnsiTheme="minorBidi" w:hint="eastAsia"/>
                <w:sz w:val="22"/>
                <w:szCs w:val="22"/>
              </w:rPr>
              <w:t>的情况</w:t>
            </w:r>
          </w:p>
          <w:p w14:paraId="263E1AC1" w14:textId="363BCA64" w:rsidR="00A268C4" w:rsidRPr="006B6390" w:rsidRDefault="00EA02E0" w:rsidP="00A268C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EA02E0">
              <w:rPr>
                <w:rFonts w:asciiTheme="minorBidi" w:hAnsiTheme="minorBidi" w:hint="eastAsia"/>
                <w:sz w:val="22"/>
                <w:szCs w:val="22"/>
              </w:rPr>
              <w:t>为有效补充其国家保护工作，缔约国利用非物质文化遗产基金提供的准备</w:t>
            </w:r>
            <w:r w:rsidRPr="00EA02E0">
              <w:rPr>
                <w:rFonts w:asciiTheme="minorBidi" w:hAnsiTheme="minorBidi" w:hint="eastAsia"/>
                <w:sz w:val="22"/>
                <w:szCs w:val="22"/>
              </w:rPr>
              <w:t>/</w:t>
            </w:r>
            <w:r w:rsidRPr="00EA02E0">
              <w:rPr>
                <w:rFonts w:asciiTheme="minorBidi" w:hAnsiTheme="minorBidi" w:hint="eastAsia"/>
                <w:sz w:val="22"/>
                <w:szCs w:val="22"/>
              </w:rPr>
              <w:t>技术援助拟订国际援助申请的情况</w:t>
            </w:r>
          </w:p>
        </w:tc>
        <w:tc>
          <w:tcPr>
            <w:tcW w:w="577" w:type="pct"/>
            <w:tcBorders>
              <w:bottom w:val="single" w:sz="4" w:space="0" w:color="auto"/>
            </w:tcBorders>
            <w:shd w:val="clear" w:color="auto" w:fill="auto"/>
          </w:tcPr>
          <w:p w14:paraId="379533AF" w14:textId="44C1EB84" w:rsidR="00A268C4" w:rsidRPr="006B6390" w:rsidRDefault="00020CB2" w:rsidP="00A268C4">
            <w:pPr>
              <w:pStyle w:val="ListParagraph"/>
              <w:numPr>
                <w:ilvl w:val="0"/>
                <w:numId w:val="20"/>
              </w:numPr>
              <w:spacing w:before="120" w:after="120"/>
              <w:ind w:left="358" w:hanging="284"/>
              <w:contextualSpacing w:val="0"/>
              <w:rPr>
                <w:rFonts w:asciiTheme="minorBidi" w:eastAsia="Calibri" w:hAnsiTheme="minorBidi" w:cstheme="minorBidi"/>
                <w:sz w:val="22"/>
                <w:szCs w:val="22"/>
              </w:rPr>
            </w:pPr>
            <w:r w:rsidRPr="0032503D">
              <w:rPr>
                <w:rFonts w:ascii="Arial" w:hAnsi="Arial" w:cs="Arial"/>
                <w:iCs/>
                <w:sz w:val="22"/>
                <w:szCs w:val="22"/>
              </w:rPr>
              <w:t>9</w:t>
            </w:r>
            <w:r w:rsidRPr="00020CB2">
              <w:rPr>
                <w:rFonts w:asciiTheme="minorBidi" w:hAnsiTheme="minorBidi" w:hint="eastAsia"/>
                <w:iCs/>
                <w:sz w:val="22"/>
                <w:szCs w:val="22"/>
              </w:rPr>
              <w:t>个缔约国，其中包括</w:t>
            </w:r>
            <w:r w:rsidRPr="0032503D">
              <w:rPr>
                <w:rFonts w:ascii="Arial" w:hAnsi="Arial" w:cs="Arial"/>
                <w:iCs/>
                <w:sz w:val="22"/>
                <w:szCs w:val="22"/>
              </w:rPr>
              <w:t>7</w:t>
            </w:r>
            <w:r w:rsidRPr="00020CB2">
              <w:rPr>
                <w:rFonts w:asciiTheme="minorBidi" w:hAnsiTheme="minorBidi" w:hint="eastAsia"/>
                <w:iCs/>
                <w:sz w:val="22"/>
                <w:szCs w:val="22"/>
              </w:rPr>
              <w:t>个非洲国家和</w:t>
            </w:r>
            <w:r w:rsidRPr="0032503D">
              <w:rPr>
                <w:rFonts w:ascii="Arial" w:hAnsi="Arial" w:cs="Arial"/>
                <w:iCs/>
                <w:sz w:val="22"/>
                <w:szCs w:val="22"/>
              </w:rPr>
              <w:t>2</w:t>
            </w:r>
            <w:r w:rsidRPr="00020CB2">
              <w:rPr>
                <w:rFonts w:asciiTheme="minorBidi" w:hAnsiTheme="minorBidi" w:hint="eastAsia"/>
                <w:iCs/>
                <w:sz w:val="22"/>
                <w:szCs w:val="22"/>
              </w:rPr>
              <w:t>个小岛屿发展中国家</w:t>
            </w:r>
          </w:p>
        </w:tc>
        <w:tc>
          <w:tcPr>
            <w:tcW w:w="673" w:type="pct"/>
            <w:tcBorders>
              <w:bottom w:val="single" w:sz="4" w:space="0" w:color="auto"/>
            </w:tcBorders>
            <w:shd w:val="clear" w:color="auto" w:fill="auto"/>
          </w:tcPr>
          <w:p w14:paraId="71EC84AE" w14:textId="5E75007E" w:rsidR="00A268C4" w:rsidRPr="006B6390" w:rsidRDefault="00A268C4" w:rsidP="00A268C4">
            <w:pPr>
              <w:pStyle w:val="ListParagraph"/>
              <w:numPr>
                <w:ilvl w:val="0"/>
                <w:numId w:val="20"/>
              </w:numPr>
              <w:spacing w:before="120" w:after="120"/>
              <w:ind w:left="358" w:hanging="284"/>
              <w:contextualSpacing w:val="0"/>
              <w:rPr>
                <w:rFonts w:asciiTheme="minorBidi" w:hAnsiTheme="minorBidi" w:cstheme="minorBidi"/>
                <w:iCs/>
                <w:sz w:val="22"/>
                <w:szCs w:val="22"/>
              </w:rPr>
            </w:pPr>
            <w:r w:rsidRPr="0032503D">
              <w:rPr>
                <w:rFonts w:ascii="Arial" w:hAnsi="Arial" w:cs="Arial"/>
                <w:iCs/>
                <w:sz w:val="22"/>
                <w:szCs w:val="22"/>
              </w:rPr>
              <w:t xml:space="preserve">16 </w:t>
            </w:r>
            <w:r>
              <w:rPr>
                <w:rFonts w:asciiTheme="minorBidi" w:hAnsiTheme="minorBidi" w:hint="eastAsia"/>
                <w:iCs/>
                <w:sz w:val="22"/>
                <w:szCs w:val="22"/>
              </w:rPr>
              <w:t>个</w:t>
            </w:r>
            <w:r w:rsidR="00F47B47" w:rsidRPr="00F47B47">
              <w:rPr>
                <w:rFonts w:asciiTheme="minorBidi" w:hAnsiTheme="minorBidi" w:hint="eastAsia"/>
                <w:iCs/>
                <w:sz w:val="22"/>
                <w:szCs w:val="22"/>
              </w:rPr>
              <w:t>缔约国，</w:t>
            </w:r>
            <w:r>
              <w:rPr>
                <w:rFonts w:asciiTheme="minorBidi" w:hAnsiTheme="minorBidi" w:hint="eastAsia"/>
                <w:iCs/>
                <w:sz w:val="22"/>
                <w:szCs w:val="22"/>
              </w:rPr>
              <w:t>其中包括</w:t>
            </w:r>
            <w:r>
              <w:rPr>
                <w:rFonts w:asciiTheme="minorBidi" w:hAnsiTheme="minorBidi" w:hint="eastAsia"/>
                <w:iCs/>
                <w:sz w:val="22"/>
                <w:szCs w:val="22"/>
              </w:rPr>
              <w:t xml:space="preserve"> </w:t>
            </w:r>
            <w:r w:rsidRPr="0032503D">
              <w:rPr>
                <w:rFonts w:ascii="Arial" w:hAnsi="Arial" w:cs="Arial"/>
                <w:iCs/>
                <w:sz w:val="22"/>
                <w:szCs w:val="22"/>
              </w:rPr>
              <w:t>12</w:t>
            </w:r>
            <w:r>
              <w:rPr>
                <w:rFonts w:asciiTheme="minorBidi" w:hAnsiTheme="minorBidi" w:hint="eastAsia"/>
                <w:iCs/>
                <w:sz w:val="22"/>
                <w:szCs w:val="22"/>
              </w:rPr>
              <w:t xml:space="preserve"> </w:t>
            </w:r>
            <w:r>
              <w:rPr>
                <w:rFonts w:asciiTheme="minorBidi" w:hAnsiTheme="minorBidi" w:hint="eastAsia"/>
                <w:iCs/>
                <w:sz w:val="22"/>
                <w:szCs w:val="22"/>
              </w:rPr>
              <w:t>个非洲国家和</w:t>
            </w:r>
            <w:r>
              <w:rPr>
                <w:rFonts w:asciiTheme="minorBidi" w:hAnsiTheme="minorBidi" w:hint="eastAsia"/>
                <w:iCs/>
                <w:sz w:val="22"/>
                <w:szCs w:val="22"/>
              </w:rPr>
              <w:t xml:space="preserve"> </w:t>
            </w:r>
            <w:r w:rsidRPr="0032503D">
              <w:rPr>
                <w:rFonts w:ascii="Arial" w:hAnsi="Arial" w:cs="Arial"/>
                <w:iCs/>
                <w:sz w:val="22"/>
                <w:szCs w:val="22"/>
              </w:rPr>
              <w:t>2</w:t>
            </w:r>
            <w:r>
              <w:rPr>
                <w:rFonts w:asciiTheme="minorBidi" w:hAnsiTheme="minorBidi" w:hint="eastAsia"/>
                <w:iCs/>
                <w:sz w:val="22"/>
                <w:szCs w:val="22"/>
              </w:rPr>
              <w:t xml:space="preserve"> </w:t>
            </w:r>
            <w:r>
              <w:rPr>
                <w:rFonts w:asciiTheme="minorBidi" w:hAnsiTheme="minorBidi" w:hint="eastAsia"/>
                <w:iCs/>
                <w:sz w:val="22"/>
                <w:szCs w:val="22"/>
              </w:rPr>
              <w:t>个小岛屿发展中国家</w:t>
            </w:r>
          </w:p>
        </w:tc>
        <w:tc>
          <w:tcPr>
            <w:tcW w:w="2450" w:type="pct"/>
            <w:tcBorders>
              <w:bottom w:val="single" w:sz="4" w:space="0" w:color="auto"/>
            </w:tcBorders>
            <w:shd w:val="clear" w:color="auto" w:fill="auto"/>
          </w:tcPr>
          <w:p w14:paraId="77759A83" w14:textId="0E2C75CC" w:rsidR="00E54CE9" w:rsidRPr="00195153" w:rsidRDefault="00E54CE9" w:rsidP="00E54CE9">
            <w:pPr>
              <w:pStyle w:val="GAPara"/>
              <w:numPr>
                <w:ilvl w:val="0"/>
                <w:numId w:val="20"/>
              </w:numPr>
              <w:snapToGrid w:val="0"/>
              <w:jc w:val="both"/>
              <w:rPr>
                <w:rFonts w:asciiTheme="minorBidi" w:hAnsiTheme="minorBidi" w:cstheme="minorBidi"/>
                <w:iCs/>
                <w:snapToGrid/>
              </w:rPr>
            </w:pPr>
            <w:r>
              <w:rPr>
                <w:rFonts w:asciiTheme="minorBidi" w:hAnsiTheme="minorBidi" w:hint="eastAsia"/>
                <w:iCs/>
                <w:snapToGrid/>
              </w:rPr>
              <w:t>秘书处登记和处理了</w:t>
            </w:r>
            <w:r>
              <w:rPr>
                <w:rFonts w:asciiTheme="minorBidi" w:hAnsiTheme="minorBidi" w:hint="eastAsia"/>
                <w:iCs/>
                <w:snapToGrid/>
              </w:rPr>
              <w:t xml:space="preserve"> </w:t>
            </w:r>
            <w:r w:rsidRPr="0032503D">
              <w:rPr>
                <w:iCs/>
                <w:snapToGrid/>
                <w:lang w:val="fr-FR"/>
              </w:rPr>
              <w:t>34</w:t>
            </w:r>
            <w:r>
              <w:rPr>
                <w:rFonts w:asciiTheme="minorBidi" w:hAnsiTheme="minorBidi" w:hint="eastAsia"/>
                <w:iCs/>
                <w:snapToGrid/>
              </w:rPr>
              <w:t xml:space="preserve"> </w:t>
            </w:r>
            <w:r>
              <w:rPr>
                <w:rFonts w:asciiTheme="minorBidi" w:hAnsiTheme="minorBidi" w:hint="eastAsia"/>
                <w:iCs/>
                <w:snapToGrid/>
              </w:rPr>
              <w:t>个国际援助请求</w:t>
            </w:r>
            <w:r w:rsidR="0011139C">
              <w:rPr>
                <w:rStyle w:val="FootnoteReference"/>
                <w:rFonts w:asciiTheme="minorBidi" w:hAnsiTheme="minorBidi" w:cstheme="minorBidi"/>
                <w:iCs/>
                <w:snapToGrid/>
                <w:lang w:eastAsia="fr-FR"/>
              </w:rPr>
              <w:footnoteReference w:id="19"/>
            </w:r>
            <w:r>
              <w:rPr>
                <w:rFonts w:asciiTheme="minorBidi" w:hAnsiTheme="minorBidi" w:hint="eastAsia"/>
                <w:iCs/>
                <w:snapToGrid/>
              </w:rPr>
              <w:t>，委员会及其主席团批准了</w:t>
            </w:r>
            <w:r>
              <w:rPr>
                <w:rFonts w:asciiTheme="minorBidi" w:hAnsiTheme="minorBidi" w:hint="eastAsia"/>
                <w:iCs/>
                <w:snapToGrid/>
              </w:rPr>
              <w:t xml:space="preserve"> </w:t>
            </w:r>
            <w:r w:rsidRPr="0032503D">
              <w:rPr>
                <w:iCs/>
                <w:snapToGrid/>
                <w:lang w:val="fr-FR"/>
              </w:rPr>
              <w:t xml:space="preserve">16 </w:t>
            </w:r>
            <w:r>
              <w:rPr>
                <w:rFonts w:asciiTheme="minorBidi" w:hAnsiTheme="minorBidi" w:hint="eastAsia"/>
                <w:iCs/>
                <w:snapToGrid/>
              </w:rPr>
              <w:t>个国际援助请求，其中</w:t>
            </w:r>
            <w:r>
              <w:rPr>
                <w:rFonts w:asciiTheme="minorBidi" w:hAnsiTheme="minorBidi" w:hint="eastAsia"/>
                <w:iCs/>
                <w:snapToGrid/>
              </w:rPr>
              <w:t xml:space="preserve"> </w:t>
            </w:r>
            <w:r w:rsidRPr="0032503D">
              <w:rPr>
                <w:iCs/>
                <w:snapToGrid/>
                <w:lang w:val="fr-FR"/>
              </w:rPr>
              <w:t>8</w:t>
            </w:r>
            <w:r>
              <w:rPr>
                <w:rFonts w:asciiTheme="minorBidi" w:hAnsiTheme="minorBidi" w:hint="eastAsia"/>
                <w:iCs/>
                <w:snapToGrid/>
              </w:rPr>
              <w:t xml:space="preserve"> </w:t>
            </w:r>
            <w:r>
              <w:rPr>
                <w:rFonts w:asciiTheme="minorBidi" w:hAnsiTheme="minorBidi" w:hint="eastAsia"/>
                <w:iCs/>
                <w:snapToGrid/>
              </w:rPr>
              <w:t>个来自非洲地区（占本报告期批资总金额的</w:t>
            </w:r>
            <w:r>
              <w:rPr>
                <w:rFonts w:asciiTheme="minorBidi" w:hAnsiTheme="minorBidi" w:hint="eastAsia"/>
                <w:iCs/>
                <w:snapToGrid/>
              </w:rPr>
              <w:t xml:space="preserve"> </w:t>
            </w:r>
            <w:r w:rsidRPr="0032503D">
              <w:rPr>
                <w:iCs/>
                <w:snapToGrid/>
                <w:lang w:val="fr-FR"/>
              </w:rPr>
              <w:t>43%</w:t>
            </w:r>
            <w:r>
              <w:rPr>
                <w:rFonts w:asciiTheme="minorBidi" w:hAnsiTheme="minorBidi" w:hint="eastAsia"/>
                <w:iCs/>
                <w:snapToGrid/>
              </w:rPr>
              <w:t>），</w:t>
            </w:r>
            <w:r w:rsidRPr="0032503D">
              <w:rPr>
                <w:iCs/>
                <w:snapToGrid/>
                <w:lang w:val="fr-FR"/>
              </w:rPr>
              <w:t>4</w:t>
            </w:r>
            <w:r>
              <w:rPr>
                <w:rFonts w:asciiTheme="minorBidi" w:hAnsiTheme="minorBidi" w:hint="eastAsia"/>
                <w:iCs/>
                <w:snapToGrid/>
              </w:rPr>
              <w:t xml:space="preserve"> </w:t>
            </w:r>
            <w:r>
              <w:rPr>
                <w:rFonts w:asciiTheme="minorBidi" w:hAnsiTheme="minorBidi" w:hint="eastAsia"/>
                <w:iCs/>
                <w:snapToGrid/>
              </w:rPr>
              <w:t>个来自小岛屿发展中国家。</w:t>
            </w:r>
          </w:p>
          <w:p w14:paraId="695A34DE" w14:textId="3580EAB8" w:rsidR="00A268C4" w:rsidRPr="006B6390" w:rsidRDefault="00A268C4" w:rsidP="00195153">
            <w:pPr>
              <w:pStyle w:val="ListParagraph"/>
              <w:spacing w:before="120" w:after="120"/>
              <w:ind w:left="501"/>
              <w:contextualSpacing w:val="0"/>
              <w:jc w:val="both"/>
              <w:rPr>
                <w:rFonts w:asciiTheme="minorBidi" w:hAnsiTheme="minorBidi" w:cstheme="minorBidi"/>
                <w:iCs/>
                <w:sz w:val="22"/>
                <w:szCs w:val="22"/>
                <w:lang w:val="en-GB"/>
              </w:rPr>
            </w:pPr>
          </w:p>
        </w:tc>
      </w:tr>
      <w:tr w:rsidR="00A268C4" w:rsidRPr="002B06AB" w14:paraId="25AB7275" w14:textId="77777777" w:rsidTr="00EB3A99">
        <w:tc>
          <w:tcPr>
            <w:tcW w:w="1300" w:type="pct"/>
            <w:tcBorders>
              <w:left w:val="nil"/>
              <w:bottom w:val="nil"/>
              <w:right w:val="nil"/>
            </w:tcBorders>
          </w:tcPr>
          <w:p w14:paraId="7100F644" w14:textId="77777777" w:rsidR="00A268C4" w:rsidRPr="006B6390" w:rsidRDefault="00A268C4" w:rsidP="00EB3A99">
            <w:pPr>
              <w:pStyle w:val="ListParagraph"/>
              <w:spacing w:before="120" w:after="120"/>
              <w:ind w:left="312"/>
              <w:contextualSpacing w:val="0"/>
              <w:rPr>
                <w:rFonts w:asciiTheme="minorBidi" w:hAnsiTheme="minorBidi" w:cstheme="minorBidi"/>
                <w:sz w:val="22"/>
                <w:szCs w:val="22"/>
                <w:lang w:val="en-GB"/>
              </w:rPr>
            </w:pPr>
          </w:p>
        </w:tc>
        <w:tc>
          <w:tcPr>
            <w:tcW w:w="577" w:type="pct"/>
            <w:tcBorders>
              <w:left w:val="nil"/>
              <w:bottom w:val="nil"/>
              <w:right w:val="nil"/>
            </w:tcBorders>
            <w:shd w:val="clear" w:color="auto" w:fill="auto"/>
          </w:tcPr>
          <w:p w14:paraId="4CF48FCE" w14:textId="77777777" w:rsidR="00A268C4" w:rsidRPr="006B6390" w:rsidRDefault="00A268C4" w:rsidP="00EB3A99">
            <w:pPr>
              <w:pStyle w:val="ListParagraph"/>
              <w:spacing w:before="120" w:after="120"/>
              <w:ind w:left="358"/>
              <w:contextualSpacing w:val="0"/>
              <w:rPr>
                <w:rFonts w:asciiTheme="minorBidi" w:hAnsiTheme="minorBidi" w:cstheme="minorBidi"/>
                <w:iCs/>
                <w:sz w:val="22"/>
                <w:szCs w:val="22"/>
                <w:lang w:val="en-GB"/>
              </w:rPr>
            </w:pPr>
          </w:p>
        </w:tc>
        <w:tc>
          <w:tcPr>
            <w:tcW w:w="673" w:type="pct"/>
            <w:tcBorders>
              <w:left w:val="nil"/>
              <w:bottom w:val="nil"/>
              <w:right w:val="nil"/>
            </w:tcBorders>
            <w:shd w:val="clear" w:color="auto" w:fill="auto"/>
          </w:tcPr>
          <w:p w14:paraId="5D3DAA7A" w14:textId="77777777" w:rsidR="00A268C4" w:rsidRPr="006B6390" w:rsidRDefault="00A268C4" w:rsidP="00EB3A99">
            <w:pPr>
              <w:pStyle w:val="ListParagraph"/>
              <w:spacing w:before="120" w:after="120"/>
              <w:ind w:left="358"/>
              <w:contextualSpacing w:val="0"/>
              <w:rPr>
                <w:rFonts w:asciiTheme="minorBidi" w:hAnsiTheme="minorBidi" w:cstheme="minorBidi"/>
                <w:iCs/>
                <w:sz w:val="22"/>
                <w:szCs w:val="22"/>
                <w:lang w:val="en-GB"/>
              </w:rPr>
            </w:pPr>
          </w:p>
        </w:tc>
        <w:tc>
          <w:tcPr>
            <w:tcW w:w="2450" w:type="pct"/>
            <w:tcBorders>
              <w:left w:val="nil"/>
              <w:bottom w:val="nil"/>
              <w:right w:val="nil"/>
            </w:tcBorders>
            <w:shd w:val="clear" w:color="auto" w:fill="auto"/>
          </w:tcPr>
          <w:p w14:paraId="21C1DF97" w14:textId="77777777" w:rsidR="00A268C4" w:rsidRPr="006B6390" w:rsidRDefault="00A268C4" w:rsidP="00EB3A99">
            <w:pPr>
              <w:pStyle w:val="ListParagraph"/>
              <w:spacing w:before="120" w:after="120"/>
              <w:ind w:left="358"/>
              <w:contextualSpacing w:val="0"/>
              <w:rPr>
                <w:rFonts w:asciiTheme="minorBidi" w:hAnsiTheme="minorBidi" w:cstheme="minorBidi"/>
                <w:iCs/>
                <w:sz w:val="22"/>
                <w:szCs w:val="22"/>
                <w:lang w:val="en-GB"/>
              </w:rPr>
            </w:pPr>
          </w:p>
        </w:tc>
      </w:tr>
    </w:tbl>
    <w:tbl>
      <w:tblPr>
        <w:tblStyle w:val="TableGrid2"/>
        <w:tblW w:w="14572" w:type="dxa"/>
        <w:tblLook w:val="04A0" w:firstRow="1" w:lastRow="0" w:firstColumn="1" w:lastColumn="0" w:noHBand="0" w:noVBand="1"/>
      </w:tblPr>
      <w:tblGrid>
        <w:gridCol w:w="3681"/>
        <w:gridCol w:w="10891"/>
      </w:tblGrid>
      <w:tr w:rsidR="00A268C4" w:rsidRPr="002B06AB" w14:paraId="0FB8C1AA" w14:textId="77777777" w:rsidTr="00EB3A99">
        <w:trPr>
          <w:cantSplit/>
        </w:trPr>
        <w:tc>
          <w:tcPr>
            <w:tcW w:w="1263" w:type="pct"/>
            <w:tcBorders>
              <w:top w:val="nil"/>
            </w:tcBorders>
            <w:shd w:val="clear" w:color="auto" w:fill="808080" w:themeFill="background1" w:themeFillShade="80"/>
            <w:vAlign w:val="center"/>
          </w:tcPr>
          <w:p w14:paraId="3D52BABC" w14:textId="77777777" w:rsidR="00A268C4" w:rsidRPr="006B6390" w:rsidRDefault="00A268C4" w:rsidP="00EB3A99">
            <w:pPr>
              <w:keepNext/>
              <w:keepLines/>
              <w:spacing w:before="120" w:after="120"/>
              <w:rPr>
                <w:rFonts w:asciiTheme="minorBidi" w:hAnsiTheme="minorBidi" w:cstheme="minorBidi"/>
                <w:b/>
                <w:bCs/>
                <w:color w:val="FFFFFF" w:themeColor="background1"/>
                <w:sz w:val="22"/>
                <w:szCs w:val="22"/>
              </w:rPr>
            </w:pPr>
            <w:r>
              <w:rPr>
                <w:rFonts w:asciiTheme="minorBidi" w:hAnsiTheme="minorBidi" w:hint="eastAsia"/>
                <w:b/>
                <w:bCs/>
                <w:color w:val="FFFFFF" w:themeColor="background1"/>
                <w:sz w:val="22"/>
                <w:szCs w:val="22"/>
              </w:rPr>
              <w:t xml:space="preserve">40C/5 </w:t>
            </w:r>
            <w:r>
              <w:rPr>
                <w:rFonts w:asciiTheme="minorBidi" w:hAnsiTheme="minorBidi" w:hint="eastAsia"/>
                <w:b/>
                <w:bCs/>
                <w:color w:val="FFFFFF" w:themeColor="background1"/>
                <w:sz w:val="22"/>
                <w:szCs w:val="22"/>
              </w:rPr>
              <w:t>绩效指标</w:t>
            </w:r>
            <w:r>
              <w:rPr>
                <w:rFonts w:asciiTheme="minorBidi" w:hAnsiTheme="minorBidi" w:hint="eastAsia"/>
                <w:b/>
                <w:bCs/>
                <w:color w:val="FFFFFF" w:themeColor="background1"/>
                <w:sz w:val="22"/>
                <w:szCs w:val="22"/>
              </w:rPr>
              <w:t> 5</w:t>
            </w:r>
          </w:p>
        </w:tc>
        <w:tc>
          <w:tcPr>
            <w:tcW w:w="3737" w:type="pct"/>
            <w:tcBorders>
              <w:top w:val="nil"/>
            </w:tcBorders>
            <w:shd w:val="clear" w:color="auto" w:fill="808080" w:themeFill="background1" w:themeFillShade="80"/>
            <w:vAlign w:val="center"/>
          </w:tcPr>
          <w:p w14:paraId="29D29C09" w14:textId="353496C1" w:rsidR="00A268C4" w:rsidRPr="006B6390" w:rsidRDefault="00020CB2" w:rsidP="00EB3A99">
            <w:pPr>
              <w:keepNext/>
              <w:keepLines/>
              <w:spacing w:before="120" w:after="120"/>
              <w:rPr>
                <w:rFonts w:asciiTheme="minorBidi" w:hAnsiTheme="minorBidi" w:cstheme="minorBidi"/>
                <w:b/>
                <w:bCs/>
                <w:color w:val="FFFFFF" w:themeColor="background1"/>
                <w:sz w:val="22"/>
                <w:szCs w:val="22"/>
              </w:rPr>
            </w:pPr>
            <w:r w:rsidRPr="00020CB2">
              <w:rPr>
                <w:rFonts w:asciiTheme="minorBidi" w:hAnsiTheme="minorBidi" w:hint="eastAsia"/>
                <w:b/>
                <w:bCs/>
                <w:color w:val="FFFFFF" w:themeColor="background1"/>
                <w:sz w:val="22"/>
                <w:szCs w:val="22"/>
              </w:rPr>
              <w:t>得到支持，已加强对非物质文化遗产保护和</w:t>
            </w:r>
            <w:r w:rsidRPr="00020CB2">
              <w:rPr>
                <w:rFonts w:asciiTheme="minorBidi" w:hAnsiTheme="minorBidi" w:hint="eastAsia"/>
                <w:b/>
                <w:bCs/>
                <w:color w:val="FFFFFF" w:themeColor="background1"/>
                <w:sz w:val="22"/>
                <w:szCs w:val="22"/>
              </w:rPr>
              <w:t>2003</w:t>
            </w:r>
            <w:r w:rsidRPr="00020CB2">
              <w:rPr>
                <w:rFonts w:asciiTheme="minorBidi" w:hAnsiTheme="minorBidi" w:hint="eastAsia"/>
                <w:b/>
                <w:bCs/>
                <w:color w:val="FFFFFF" w:themeColor="background1"/>
                <w:sz w:val="22"/>
                <w:szCs w:val="22"/>
              </w:rPr>
              <w:t>年《公约》的认识与了解的会员国所实施的举措数量</w:t>
            </w:r>
          </w:p>
        </w:tc>
      </w:tr>
    </w:tbl>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89"/>
        <w:gridCol w:w="1961"/>
        <w:gridCol w:w="7139"/>
      </w:tblGrid>
      <w:tr w:rsidR="00A268C4" w:rsidRPr="006B6390" w14:paraId="4B665BB2" w14:textId="77777777" w:rsidTr="00EB3A99">
        <w:trPr>
          <w:tblHeader/>
        </w:trPr>
        <w:tc>
          <w:tcPr>
            <w:tcW w:w="1263" w:type="pct"/>
            <w:shd w:val="clear" w:color="auto" w:fill="D9D9D9" w:themeFill="background1" w:themeFillShade="D9"/>
            <w:vAlign w:val="center"/>
          </w:tcPr>
          <w:p w14:paraId="3DEA59AB" w14:textId="77777777" w:rsidR="00A268C4" w:rsidRPr="006B6390" w:rsidRDefault="00A268C4" w:rsidP="00EB3A99">
            <w:pPr>
              <w:keepNext/>
              <w:keepLines/>
              <w:spacing w:before="60" w:after="60"/>
              <w:jc w:val="center"/>
              <w:rPr>
                <w:rFonts w:asciiTheme="minorBidi" w:eastAsia="Calibri" w:hAnsiTheme="minorBidi" w:cstheme="minorBidi"/>
                <w:b/>
                <w:sz w:val="22"/>
                <w:szCs w:val="22"/>
              </w:rPr>
            </w:pPr>
            <w:r>
              <w:rPr>
                <w:rFonts w:asciiTheme="minorBidi" w:hAnsiTheme="minorBidi" w:hint="eastAsia"/>
                <w:b/>
                <w:sz w:val="22"/>
                <w:szCs w:val="22"/>
              </w:rPr>
              <w:t>考核依据如下：</w:t>
            </w:r>
          </w:p>
        </w:tc>
        <w:tc>
          <w:tcPr>
            <w:tcW w:w="614" w:type="pct"/>
            <w:shd w:val="clear" w:color="auto" w:fill="D9D9D9" w:themeFill="background1" w:themeFillShade="D9"/>
            <w:vAlign w:val="center"/>
          </w:tcPr>
          <w:p w14:paraId="627ED6D3" w14:textId="77777777" w:rsidR="00A268C4" w:rsidRPr="006B6390" w:rsidRDefault="00A268C4" w:rsidP="00EB3A99">
            <w:pPr>
              <w:keepNext/>
              <w:keepLines/>
              <w:spacing w:before="60" w:after="60"/>
              <w:jc w:val="center"/>
              <w:rPr>
                <w:rFonts w:asciiTheme="minorBidi" w:eastAsia="Calibri" w:hAnsiTheme="minorBidi" w:cstheme="minorBidi"/>
                <w:b/>
                <w:sz w:val="22"/>
                <w:szCs w:val="22"/>
              </w:rPr>
            </w:pPr>
            <w:r>
              <w:rPr>
                <w:rFonts w:asciiTheme="minorBidi" w:hAnsiTheme="minorBidi" w:hint="eastAsia"/>
                <w:b/>
                <w:bCs/>
                <w:sz w:val="22"/>
                <w:szCs w:val="22"/>
              </w:rPr>
              <w:t>基准线</w:t>
            </w:r>
          </w:p>
        </w:tc>
        <w:tc>
          <w:tcPr>
            <w:tcW w:w="673" w:type="pct"/>
            <w:shd w:val="clear" w:color="auto" w:fill="D9D9D9" w:themeFill="background1" w:themeFillShade="D9"/>
            <w:vAlign w:val="center"/>
          </w:tcPr>
          <w:p w14:paraId="37045776" w14:textId="77777777" w:rsidR="00A268C4" w:rsidRPr="006B6390" w:rsidRDefault="00A268C4" w:rsidP="00EB3A99">
            <w:pPr>
              <w:keepNext/>
              <w:keepLines/>
              <w:spacing w:before="60" w:after="60"/>
              <w:jc w:val="center"/>
              <w:rPr>
                <w:rFonts w:asciiTheme="minorBidi" w:eastAsia="Calibri" w:hAnsiTheme="minorBidi" w:cstheme="minorBidi"/>
                <w:b/>
                <w:sz w:val="22"/>
                <w:szCs w:val="22"/>
              </w:rPr>
            </w:pPr>
            <w:r w:rsidRPr="0032503D">
              <w:rPr>
                <w:rFonts w:ascii="Arial" w:hAnsi="Arial" w:cs="Arial"/>
                <w:b/>
                <w:sz w:val="22"/>
                <w:szCs w:val="22"/>
              </w:rPr>
              <w:t>2020-2021</w:t>
            </w:r>
            <w:r>
              <w:rPr>
                <w:rFonts w:asciiTheme="minorBidi" w:hAnsiTheme="minorBidi" w:hint="eastAsia"/>
                <w:b/>
                <w:sz w:val="22"/>
                <w:szCs w:val="22"/>
              </w:rPr>
              <w:t xml:space="preserve"> </w:t>
            </w:r>
            <w:r>
              <w:rPr>
                <w:rFonts w:asciiTheme="minorBidi" w:hAnsiTheme="minorBidi" w:hint="eastAsia"/>
                <w:b/>
                <w:sz w:val="22"/>
                <w:szCs w:val="22"/>
              </w:rPr>
              <w:t>年目标</w:t>
            </w:r>
          </w:p>
        </w:tc>
        <w:tc>
          <w:tcPr>
            <w:tcW w:w="2450" w:type="pct"/>
            <w:shd w:val="clear" w:color="auto" w:fill="D9D9D9" w:themeFill="background1" w:themeFillShade="D9"/>
            <w:vAlign w:val="center"/>
          </w:tcPr>
          <w:p w14:paraId="3C9C188B" w14:textId="3D8843F4" w:rsidR="00A268C4" w:rsidRPr="006B6390" w:rsidRDefault="00A268C4" w:rsidP="00EB3A99">
            <w:pPr>
              <w:keepNext/>
              <w:keepLines/>
              <w:autoSpaceDE w:val="0"/>
              <w:autoSpaceDN w:val="0"/>
              <w:adjustRightInd w:val="0"/>
              <w:jc w:val="center"/>
              <w:rPr>
                <w:rFonts w:asciiTheme="minorBidi" w:eastAsia="Calibri" w:hAnsiTheme="minorBidi" w:cstheme="minorBidi"/>
                <w:b/>
                <w:color w:val="000000"/>
                <w:sz w:val="22"/>
                <w:szCs w:val="22"/>
              </w:rPr>
            </w:pPr>
            <w:r>
              <w:rPr>
                <w:rFonts w:asciiTheme="minorBidi" w:hAnsiTheme="minorBidi" w:hint="eastAsia"/>
                <w:b/>
                <w:sz w:val="22"/>
                <w:szCs w:val="22"/>
              </w:rPr>
              <w:t>进展评估：</w:t>
            </w:r>
            <w:r>
              <w:rPr>
                <w:rFonts w:asciiTheme="minorBidi" w:hAnsiTheme="minorBidi" w:hint="eastAsia"/>
                <w:b/>
                <w:sz w:val="22"/>
                <w:szCs w:val="22"/>
              </w:rPr>
              <w:br/>
            </w:r>
            <w:r w:rsidRPr="0032503D">
              <w:rPr>
                <w:rFonts w:ascii="Arial" w:hAnsi="Arial" w:cs="Arial"/>
                <w:b/>
                <w:sz w:val="22"/>
                <w:szCs w:val="22"/>
              </w:rPr>
              <w:t xml:space="preserve">2020/01/01 </w:t>
            </w:r>
            <w:r w:rsidRPr="0032503D">
              <w:rPr>
                <w:rFonts w:ascii="Arial" w:hAnsi="Arial" w:cs="Arial" w:hint="eastAsia"/>
                <w:b/>
                <w:sz w:val="22"/>
                <w:szCs w:val="22"/>
              </w:rPr>
              <w:t>至</w:t>
            </w:r>
            <w:r w:rsidRPr="0032503D">
              <w:rPr>
                <w:rFonts w:ascii="Arial" w:hAnsi="Arial" w:cs="Arial"/>
                <w:b/>
                <w:sz w:val="22"/>
                <w:szCs w:val="22"/>
              </w:rPr>
              <w:t xml:space="preserve"> 2021/12/31</w:t>
            </w:r>
          </w:p>
        </w:tc>
      </w:tr>
      <w:tr w:rsidR="00A268C4" w:rsidRPr="002B06AB" w14:paraId="0FA859EC" w14:textId="77777777" w:rsidTr="0005412F">
        <w:trPr>
          <w:trHeight w:val="6397"/>
        </w:trPr>
        <w:tc>
          <w:tcPr>
            <w:tcW w:w="1263" w:type="pct"/>
          </w:tcPr>
          <w:p w14:paraId="5BADEE7C" w14:textId="5F1D3A2F" w:rsidR="00A268C4" w:rsidRPr="006B6390" w:rsidRDefault="00020CB2" w:rsidP="00A268C4">
            <w:pPr>
              <w:pStyle w:val="ListParagraph"/>
              <w:keepNext/>
              <w:keepLines/>
              <w:numPr>
                <w:ilvl w:val="0"/>
                <w:numId w:val="20"/>
              </w:numPr>
              <w:spacing w:before="120" w:after="120"/>
              <w:ind w:left="312" w:hanging="340"/>
              <w:contextualSpacing w:val="0"/>
              <w:jc w:val="both"/>
              <w:rPr>
                <w:rFonts w:asciiTheme="minorBidi" w:eastAsia="Calibri" w:hAnsiTheme="minorBidi" w:cstheme="minorBidi"/>
                <w:sz w:val="22"/>
                <w:szCs w:val="22"/>
              </w:rPr>
            </w:pPr>
            <w:r w:rsidRPr="00020CB2">
              <w:rPr>
                <w:rFonts w:asciiTheme="minorBidi" w:hAnsiTheme="minorBidi" w:hint="eastAsia"/>
                <w:sz w:val="22"/>
                <w:szCs w:val="22"/>
              </w:rPr>
              <w:t>遗产保护计划、项目或举措体现了</w:t>
            </w:r>
            <w:r w:rsidRPr="0032503D">
              <w:rPr>
                <w:rFonts w:ascii="Arial" w:hAnsi="Arial" w:cs="Arial"/>
                <w:sz w:val="22"/>
                <w:szCs w:val="22"/>
              </w:rPr>
              <w:t>2003</w:t>
            </w:r>
            <w:r w:rsidRPr="00020CB2">
              <w:rPr>
                <w:rFonts w:asciiTheme="minorBidi" w:hAnsiTheme="minorBidi" w:hint="eastAsia"/>
                <w:sz w:val="22"/>
                <w:szCs w:val="22"/>
              </w:rPr>
              <w:t>年《公约》的原则和目标并且经实践证明具有提升相关非物质文化遗产生命力的效果的证据根据《公约》的宣传和外联战略制定的推广和</w:t>
            </w:r>
            <w:r w:rsidRPr="00020CB2">
              <w:rPr>
                <w:rFonts w:asciiTheme="minorBidi" w:hAnsiTheme="minorBidi" w:hint="eastAsia"/>
                <w:sz w:val="22"/>
                <w:szCs w:val="22"/>
              </w:rPr>
              <w:t>/</w:t>
            </w:r>
            <w:r w:rsidRPr="00020CB2">
              <w:rPr>
                <w:rFonts w:asciiTheme="minorBidi" w:hAnsiTheme="minorBidi" w:hint="eastAsia"/>
                <w:sz w:val="22"/>
                <w:szCs w:val="22"/>
              </w:rPr>
              <w:t>或宣传举措所有涉及非物质文化遗产保护的行动方（政府和非政府）对相关举措的参与程度</w:t>
            </w:r>
          </w:p>
        </w:tc>
        <w:tc>
          <w:tcPr>
            <w:tcW w:w="614" w:type="pct"/>
            <w:shd w:val="clear" w:color="auto" w:fill="auto"/>
          </w:tcPr>
          <w:p w14:paraId="3AA2FEA9" w14:textId="3FF4945F" w:rsidR="00A268C4" w:rsidRPr="006B6390" w:rsidRDefault="00A268C4" w:rsidP="00A268C4">
            <w:pPr>
              <w:pStyle w:val="ListParagraph"/>
              <w:keepNext/>
              <w:keepLines/>
              <w:numPr>
                <w:ilvl w:val="0"/>
                <w:numId w:val="20"/>
              </w:numPr>
              <w:spacing w:before="120" w:after="120"/>
              <w:ind w:left="358" w:hanging="284"/>
              <w:contextualSpacing w:val="0"/>
              <w:rPr>
                <w:rFonts w:asciiTheme="minorBidi" w:eastAsia="Calibri" w:hAnsiTheme="minorBidi" w:cstheme="minorBidi"/>
                <w:sz w:val="22"/>
                <w:szCs w:val="22"/>
              </w:rPr>
            </w:pPr>
            <w:r w:rsidRPr="0032503D">
              <w:rPr>
                <w:rFonts w:ascii="Arial" w:hAnsi="Arial" w:cs="Arial"/>
                <w:iCs/>
                <w:sz w:val="22"/>
                <w:szCs w:val="22"/>
              </w:rPr>
              <w:t xml:space="preserve">15 </w:t>
            </w:r>
            <w:r w:rsidR="00020CB2">
              <w:rPr>
                <w:rFonts w:asciiTheme="minorBidi" w:hAnsiTheme="minorBidi" w:hint="eastAsia"/>
                <w:iCs/>
                <w:sz w:val="22"/>
                <w:szCs w:val="22"/>
              </w:rPr>
              <w:t>个</w:t>
            </w:r>
            <w:r>
              <w:rPr>
                <w:rFonts w:asciiTheme="minorBidi" w:hAnsiTheme="minorBidi" w:hint="eastAsia"/>
                <w:iCs/>
                <w:sz w:val="22"/>
                <w:szCs w:val="22"/>
              </w:rPr>
              <w:t>，</w:t>
            </w:r>
            <w:r w:rsidR="00020CB2" w:rsidRPr="00020CB2">
              <w:rPr>
                <w:rFonts w:asciiTheme="minorBidi" w:hAnsiTheme="minorBidi" w:hint="eastAsia"/>
                <w:iCs/>
                <w:sz w:val="22"/>
                <w:szCs w:val="22"/>
              </w:rPr>
              <w:t>其中非洲</w:t>
            </w:r>
            <w:r w:rsidR="00020CB2" w:rsidRPr="0032503D">
              <w:rPr>
                <w:rFonts w:ascii="Arial" w:hAnsi="Arial" w:cs="Arial"/>
                <w:iCs/>
                <w:sz w:val="22"/>
                <w:szCs w:val="22"/>
              </w:rPr>
              <w:t>5</w:t>
            </w:r>
            <w:r w:rsidR="00020CB2" w:rsidRPr="00020CB2">
              <w:rPr>
                <w:rFonts w:asciiTheme="minorBidi" w:hAnsiTheme="minorBidi" w:hint="eastAsia"/>
                <w:iCs/>
                <w:sz w:val="22"/>
                <w:szCs w:val="22"/>
              </w:rPr>
              <w:t>个，小岛屿发展中国家</w:t>
            </w:r>
            <w:r w:rsidR="00020CB2" w:rsidRPr="0032503D">
              <w:rPr>
                <w:rFonts w:ascii="Arial" w:hAnsi="Arial" w:cs="Arial"/>
                <w:iCs/>
                <w:sz w:val="22"/>
                <w:szCs w:val="22"/>
              </w:rPr>
              <w:t>1</w:t>
            </w:r>
            <w:r w:rsidR="00020CB2" w:rsidRPr="00020CB2">
              <w:rPr>
                <w:rFonts w:asciiTheme="minorBidi" w:hAnsiTheme="minorBidi" w:hint="eastAsia"/>
                <w:iCs/>
                <w:sz w:val="22"/>
                <w:szCs w:val="22"/>
              </w:rPr>
              <w:t>个</w:t>
            </w:r>
          </w:p>
        </w:tc>
        <w:tc>
          <w:tcPr>
            <w:tcW w:w="673" w:type="pct"/>
            <w:shd w:val="clear" w:color="auto" w:fill="auto"/>
          </w:tcPr>
          <w:p w14:paraId="1A107DA7" w14:textId="296E7E25" w:rsidR="00A268C4" w:rsidRPr="006B6390" w:rsidRDefault="00020CB2" w:rsidP="00A268C4">
            <w:pPr>
              <w:pStyle w:val="ListParagraph"/>
              <w:keepNext/>
              <w:keepLines/>
              <w:numPr>
                <w:ilvl w:val="0"/>
                <w:numId w:val="20"/>
              </w:numPr>
              <w:spacing w:before="120" w:after="120"/>
              <w:ind w:left="358" w:hanging="284"/>
              <w:contextualSpacing w:val="0"/>
              <w:rPr>
                <w:rFonts w:asciiTheme="minorBidi" w:hAnsiTheme="minorBidi" w:cstheme="minorBidi"/>
                <w:iCs/>
                <w:sz w:val="22"/>
                <w:szCs w:val="22"/>
              </w:rPr>
            </w:pPr>
            <w:r w:rsidRPr="0032503D">
              <w:rPr>
                <w:rFonts w:ascii="Arial" w:hAnsi="Arial" w:cs="Arial"/>
                <w:iCs/>
                <w:sz w:val="22"/>
                <w:szCs w:val="22"/>
              </w:rPr>
              <w:t>20</w:t>
            </w:r>
            <w:r w:rsidRPr="00020CB2">
              <w:rPr>
                <w:rFonts w:asciiTheme="minorBidi" w:hAnsiTheme="minorBidi" w:hint="eastAsia"/>
                <w:iCs/>
                <w:sz w:val="22"/>
                <w:szCs w:val="22"/>
              </w:rPr>
              <w:t>个，其中非洲</w:t>
            </w:r>
            <w:r w:rsidRPr="0032503D">
              <w:rPr>
                <w:rFonts w:ascii="Arial" w:hAnsi="Arial" w:cs="Arial"/>
                <w:iCs/>
                <w:sz w:val="22"/>
                <w:szCs w:val="22"/>
              </w:rPr>
              <w:t>5</w:t>
            </w:r>
            <w:r w:rsidRPr="00020CB2">
              <w:rPr>
                <w:rFonts w:asciiTheme="minorBidi" w:hAnsiTheme="minorBidi" w:hint="eastAsia"/>
                <w:iCs/>
                <w:sz w:val="22"/>
                <w:szCs w:val="22"/>
              </w:rPr>
              <w:t>个，小岛屿发展中国家</w:t>
            </w:r>
            <w:r w:rsidRPr="0032503D">
              <w:rPr>
                <w:rFonts w:ascii="Arial" w:hAnsi="Arial" w:cs="Arial"/>
                <w:iCs/>
                <w:sz w:val="22"/>
                <w:szCs w:val="22"/>
              </w:rPr>
              <w:t>5</w:t>
            </w:r>
            <w:r w:rsidRPr="00020CB2">
              <w:rPr>
                <w:rFonts w:asciiTheme="minorBidi" w:hAnsiTheme="minorBidi" w:hint="eastAsia"/>
                <w:iCs/>
                <w:sz w:val="22"/>
                <w:szCs w:val="22"/>
              </w:rPr>
              <w:t>个</w:t>
            </w:r>
          </w:p>
        </w:tc>
        <w:tc>
          <w:tcPr>
            <w:tcW w:w="2450" w:type="pct"/>
          </w:tcPr>
          <w:p w14:paraId="05B1247F" w14:textId="2DB97727"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Pr>
                <w:rFonts w:asciiTheme="minorBidi" w:hAnsiTheme="minorBidi" w:hint="eastAsia"/>
                <w:iCs/>
                <w:sz w:val="22"/>
                <w:szCs w:val="22"/>
              </w:rPr>
              <w:t>受支持的成员国采取了</w:t>
            </w:r>
            <w:r>
              <w:rPr>
                <w:rFonts w:asciiTheme="minorBidi" w:hAnsiTheme="minorBidi" w:hint="eastAsia"/>
                <w:iCs/>
                <w:sz w:val="22"/>
                <w:szCs w:val="22"/>
              </w:rPr>
              <w:t xml:space="preserve"> </w:t>
            </w:r>
            <w:r w:rsidRPr="0032503D">
              <w:rPr>
                <w:rFonts w:ascii="Arial" w:hAnsi="Arial" w:cs="Arial"/>
                <w:iCs/>
                <w:sz w:val="22"/>
                <w:szCs w:val="22"/>
              </w:rPr>
              <w:t xml:space="preserve">30 </w:t>
            </w:r>
            <w:r>
              <w:rPr>
                <w:rFonts w:asciiTheme="minorBidi" w:hAnsiTheme="minorBidi" w:hint="eastAsia"/>
                <w:iCs/>
                <w:sz w:val="22"/>
                <w:szCs w:val="22"/>
              </w:rPr>
              <w:t>项举措，其中</w:t>
            </w:r>
            <w:r>
              <w:rPr>
                <w:rFonts w:asciiTheme="minorBidi" w:hAnsiTheme="minorBidi" w:hint="eastAsia"/>
                <w:iCs/>
                <w:sz w:val="22"/>
                <w:szCs w:val="22"/>
              </w:rPr>
              <w:t xml:space="preserve"> </w:t>
            </w:r>
            <w:r w:rsidRPr="0032503D">
              <w:rPr>
                <w:rFonts w:ascii="Arial" w:hAnsi="Arial" w:cs="Arial"/>
                <w:iCs/>
                <w:sz w:val="22"/>
                <w:szCs w:val="22"/>
              </w:rPr>
              <w:t xml:space="preserve">8 </w:t>
            </w:r>
            <w:r>
              <w:rPr>
                <w:rFonts w:asciiTheme="minorBidi" w:hAnsiTheme="minorBidi" w:hint="eastAsia"/>
                <w:iCs/>
                <w:sz w:val="22"/>
                <w:szCs w:val="22"/>
              </w:rPr>
              <w:t>项出自非洲地区、</w:t>
            </w:r>
            <w:r w:rsidRPr="0032503D">
              <w:rPr>
                <w:rFonts w:ascii="Arial" w:hAnsi="Arial" w:cs="Arial"/>
                <w:iCs/>
                <w:sz w:val="22"/>
                <w:szCs w:val="22"/>
              </w:rPr>
              <w:t xml:space="preserve">8 </w:t>
            </w:r>
            <w:r>
              <w:rPr>
                <w:rFonts w:asciiTheme="minorBidi" w:hAnsiTheme="minorBidi" w:hint="eastAsia"/>
                <w:iCs/>
                <w:sz w:val="22"/>
                <w:szCs w:val="22"/>
              </w:rPr>
              <w:t>项出自小岛屿发展中国家。</w:t>
            </w:r>
          </w:p>
          <w:p w14:paraId="77D1D1C8" w14:textId="7ACC1E8F"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Pr>
                <w:rFonts w:asciiTheme="minorBidi" w:hAnsiTheme="minorBidi" w:hint="eastAsia"/>
                <w:iCs/>
                <w:sz w:val="22"/>
                <w:szCs w:val="22"/>
              </w:rPr>
              <w:t>教科文组织在应对新冠疫情的背景下，推出了多项宣传举措，包括创建了一个线上平台，进行了“新冠疫情背景下的活态遗产经验”调查，并收集了从业者和社区访问者的</w:t>
            </w:r>
            <w:r w:rsidRPr="0032503D">
              <w:rPr>
                <w:rFonts w:ascii="Arial" w:hAnsi="Arial" w:cs="Arial"/>
                <w:iCs/>
                <w:sz w:val="22"/>
                <w:szCs w:val="22"/>
              </w:rPr>
              <w:t xml:space="preserve"> 230 </w:t>
            </w:r>
            <w:r>
              <w:rPr>
                <w:rFonts w:asciiTheme="minorBidi" w:hAnsiTheme="minorBidi" w:hint="eastAsia"/>
                <w:iCs/>
                <w:sz w:val="22"/>
                <w:szCs w:val="22"/>
              </w:rPr>
              <w:t>多份证词。</w:t>
            </w:r>
          </w:p>
          <w:p w14:paraId="4769E7F5" w14:textId="03BD4C96"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Pr>
                <w:rFonts w:asciiTheme="minorBidi" w:hAnsiTheme="minorBidi" w:hint="eastAsia"/>
                <w:iCs/>
                <w:sz w:val="22"/>
                <w:szCs w:val="22"/>
              </w:rPr>
              <w:t>在教科文组织总部重新布置和安装了一个主题展——重现了土著语言声音展。</w:t>
            </w:r>
          </w:p>
          <w:p w14:paraId="44F4770C" w14:textId="7252D24F"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Pr>
                <w:rFonts w:asciiTheme="minorBidi" w:hAnsiTheme="minorBidi" w:hint="eastAsia"/>
                <w:iCs/>
                <w:sz w:val="22"/>
                <w:szCs w:val="22"/>
              </w:rPr>
              <w:t>“</w:t>
            </w:r>
            <w:r w:rsidR="00020CB2">
              <w:rPr>
                <w:rFonts w:asciiTheme="minorBidi" w:hAnsiTheme="minorBidi" w:hint="eastAsia"/>
                <w:iCs/>
                <w:sz w:val="22"/>
                <w:szCs w:val="22"/>
              </w:rPr>
              <w:t>潜入</w:t>
            </w:r>
            <w:r>
              <w:rPr>
                <w:rFonts w:asciiTheme="minorBidi" w:hAnsiTheme="minorBidi" w:hint="eastAsia"/>
                <w:iCs/>
                <w:sz w:val="22"/>
                <w:szCs w:val="22"/>
              </w:rPr>
              <w:t>非物质文化遗产”：以</w:t>
            </w:r>
            <w:r>
              <w:rPr>
                <w:rFonts w:asciiTheme="minorBidi" w:hAnsiTheme="minorBidi" w:hint="eastAsia"/>
                <w:iCs/>
                <w:sz w:val="22"/>
                <w:szCs w:val="22"/>
              </w:rPr>
              <w:t xml:space="preserve"> </w:t>
            </w:r>
            <w:r w:rsidRPr="0032503D">
              <w:rPr>
                <w:rFonts w:ascii="Arial" w:hAnsi="Arial" w:cs="Arial"/>
                <w:iCs/>
                <w:sz w:val="22"/>
                <w:szCs w:val="22"/>
              </w:rPr>
              <w:t xml:space="preserve">2020 </w:t>
            </w:r>
            <w:r>
              <w:rPr>
                <w:rFonts w:asciiTheme="minorBidi" w:hAnsiTheme="minorBidi" w:hint="eastAsia"/>
                <w:iCs/>
                <w:sz w:val="22"/>
                <w:szCs w:val="22"/>
              </w:rPr>
              <w:t>年列入的非物质文化遗产更新了现有的可视化</w:t>
            </w:r>
            <w:r w:rsidR="00020CB2">
              <w:rPr>
                <w:rFonts w:asciiTheme="minorBidi" w:hAnsiTheme="minorBidi" w:hint="eastAsia"/>
                <w:iCs/>
                <w:sz w:val="22"/>
                <w:szCs w:val="22"/>
              </w:rPr>
              <w:t>资料</w:t>
            </w:r>
            <w:r>
              <w:rPr>
                <w:rFonts w:asciiTheme="minorBidi" w:hAnsiTheme="minorBidi" w:hint="eastAsia"/>
                <w:iCs/>
                <w:sz w:val="22"/>
                <w:szCs w:val="22"/>
              </w:rPr>
              <w:t>（</w:t>
            </w:r>
            <w:r w:rsidR="00020CB2">
              <w:rPr>
                <w:rFonts w:asciiTheme="minorBidi" w:hAnsiTheme="minorBidi" w:hint="eastAsia"/>
                <w:iCs/>
                <w:sz w:val="22"/>
                <w:szCs w:val="22"/>
              </w:rPr>
              <w:t>涉及</w:t>
            </w:r>
            <w:r>
              <w:rPr>
                <w:rFonts w:asciiTheme="minorBidi" w:hAnsiTheme="minorBidi" w:hint="eastAsia"/>
                <w:iCs/>
                <w:sz w:val="22"/>
                <w:szCs w:val="22"/>
              </w:rPr>
              <w:t>文化多样性、环境保护和各种威胁）；于</w:t>
            </w:r>
            <w:r>
              <w:rPr>
                <w:rFonts w:asciiTheme="minorBidi" w:hAnsiTheme="minorBidi" w:hint="eastAsia"/>
                <w:iCs/>
                <w:sz w:val="22"/>
                <w:szCs w:val="22"/>
              </w:rPr>
              <w:t xml:space="preserve"> </w:t>
            </w:r>
            <w:r w:rsidRPr="0032503D">
              <w:rPr>
                <w:rFonts w:ascii="Arial" w:hAnsi="Arial" w:cs="Arial"/>
                <w:iCs/>
                <w:sz w:val="22"/>
                <w:szCs w:val="22"/>
              </w:rPr>
              <w:t xml:space="preserve">2020 </w:t>
            </w:r>
            <w:r>
              <w:rPr>
                <w:rFonts w:asciiTheme="minorBidi" w:hAnsiTheme="minorBidi" w:hint="eastAsia"/>
                <w:iCs/>
                <w:sz w:val="22"/>
                <w:szCs w:val="22"/>
              </w:rPr>
              <w:t>年</w:t>
            </w:r>
            <w:r>
              <w:rPr>
                <w:rFonts w:asciiTheme="minorBidi" w:hAnsiTheme="minorBidi" w:hint="eastAsia"/>
                <w:iCs/>
                <w:sz w:val="22"/>
                <w:szCs w:val="22"/>
              </w:rPr>
              <w:t xml:space="preserve"> </w:t>
            </w:r>
            <w:r w:rsidRPr="0032503D">
              <w:rPr>
                <w:rFonts w:ascii="Arial" w:hAnsi="Arial" w:cs="Arial"/>
                <w:iCs/>
                <w:sz w:val="22"/>
                <w:szCs w:val="22"/>
              </w:rPr>
              <w:t xml:space="preserve">12 </w:t>
            </w:r>
            <w:r>
              <w:rPr>
                <w:rFonts w:asciiTheme="minorBidi" w:hAnsiTheme="minorBidi" w:hint="eastAsia"/>
                <w:iCs/>
                <w:sz w:val="22"/>
                <w:szCs w:val="22"/>
              </w:rPr>
              <w:t>月，针对活态遗产和可持续发展之间的关系，推出了一系列全新的可视化</w:t>
            </w:r>
            <w:r w:rsidR="00020CB2">
              <w:rPr>
                <w:rFonts w:asciiTheme="minorBidi" w:hAnsiTheme="minorBidi" w:hint="eastAsia"/>
                <w:iCs/>
                <w:sz w:val="22"/>
                <w:szCs w:val="22"/>
              </w:rPr>
              <w:t>资料</w:t>
            </w:r>
            <w:r>
              <w:rPr>
                <w:rFonts w:asciiTheme="minorBidi" w:hAnsiTheme="minorBidi" w:hint="eastAsia"/>
                <w:iCs/>
                <w:sz w:val="22"/>
                <w:szCs w:val="22"/>
              </w:rPr>
              <w:t>（在</w:t>
            </w:r>
            <w:r>
              <w:rPr>
                <w:rFonts w:asciiTheme="minorBidi" w:hAnsiTheme="minorBidi" w:hint="eastAsia"/>
                <w:iCs/>
                <w:sz w:val="22"/>
                <w:szCs w:val="22"/>
              </w:rPr>
              <w:t xml:space="preserve"> </w:t>
            </w:r>
            <w:r w:rsidRPr="0032503D">
              <w:rPr>
                <w:rFonts w:ascii="Arial" w:hAnsi="Arial" w:cs="Arial"/>
                <w:iCs/>
                <w:sz w:val="22"/>
                <w:szCs w:val="22"/>
              </w:rPr>
              <w:t>2021</w:t>
            </w:r>
            <w:r>
              <w:rPr>
                <w:rFonts w:asciiTheme="minorBidi" w:hAnsiTheme="minorBidi" w:hint="eastAsia"/>
                <w:iCs/>
                <w:sz w:val="22"/>
                <w:szCs w:val="22"/>
              </w:rPr>
              <w:t xml:space="preserve"> </w:t>
            </w:r>
            <w:r>
              <w:rPr>
                <w:rFonts w:asciiTheme="minorBidi" w:hAnsiTheme="minorBidi" w:hint="eastAsia"/>
                <w:iCs/>
                <w:sz w:val="22"/>
                <w:szCs w:val="22"/>
              </w:rPr>
              <w:t>年</w:t>
            </w:r>
            <w:r>
              <w:rPr>
                <w:rFonts w:asciiTheme="minorBidi" w:hAnsiTheme="minorBidi" w:hint="eastAsia"/>
                <w:iCs/>
                <w:sz w:val="22"/>
                <w:szCs w:val="22"/>
              </w:rPr>
              <w:t xml:space="preserve"> </w:t>
            </w:r>
            <w:r w:rsidRPr="0032503D">
              <w:rPr>
                <w:rFonts w:ascii="Arial" w:hAnsi="Arial" w:cs="Arial"/>
                <w:iCs/>
                <w:sz w:val="22"/>
                <w:szCs w:val="22"/>
              </w:rPr>
              <w:t xml:space="preserve">5 </w:t>
            </w:r>
            <w:r>
              <w:rPr>
                <w:rFonts w:asciiTheme="minorBidi" w:hAnsiTheme="minorBidi" w:hint="eastAsia"/>
                <w:iCs/>
                <w:sz w:val="22"/>
                <w:szCs w:val="22"/>
              </w:rPr>
              <w:t>月</w:t>
            </w:r>
            <w:r>
              <w:rPr>
                <w:rFonts w:asciiTheme="minorBidi" w:hAnsiTheme="minorBidi" w:hint="eastAsia"/>
                <w:iCs/>
                <w:sz w:val="22"/>
                <w:szCs w:val="22"/>
              </w:rPr>
              <w:t xml:space="preserve"> </w:t>
            </w:r>
            <w:r w:rsidRPr="0032503D">
              <w:rPr>
                <w:rFonts w:ascii="Arial" w:hAnsi="Arial" w:cs="Arial"/>
                <w:iCs/>
                <w:sz w:val="22"/>
                <w:szCs w:val="22"/>
              </w:rPr>
              <w:t xml:space="preserve">21 </w:t>
            </w:r>
            <w:r>
              <w:rPr>
                <w:rFonts w:asciiTheme="minorBidi" w:hAnsiTheme="minorBidi" w:hint="eastAsia"/>
                <w:iCs/>
                <w:sz w:val="22"/>
                <w:szCs w:val="22"/>
              </w:rPr>
              <w:t>日由联合国大会主席于纽约召开的文化和可持续发展高级别会议上，展示了相关界面）。</w:t>
            </w:r>
          </w:p>
          <w:p w14:paraId="7187E76A" w14:textId="123487AB" w:rsidR="00A268C4" w:rsidRPr="006B6390" w:rsidRDefault="00A268C4" w:rsidP="00A268C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Pr>
                <w:rFonts w:asciiTheme="minorBidi" w:hAnsiTheme="minorBidi" w:hint="eastAsia"/>
                <w:iCs/>
                <w:sz w:val="22"/>
                <w:szCs w:val="22"/>
              </w:rPr>
              <w:t>在本公约门户网站上以更高的频率发布了更多样化的内容（主题页面，国际日相关新闻）。</w:t>
            </w:r>
          </w:p>
          <w:p w14:paraId="05C5C878" w14:textId="73DACA4B" w:rsidR="00A268C4" w:rsidRPr="006B6390" w:rsidRDefault="006E2048" w:rsidP="00A268C4">
            <w:pPr>
              <w:pStyle w:val="ListParagraph"/>
              <w:numPr>
                <w:ilvl w:val="0"/>
                <w:numId w:val="20"/>
              </w:numPr>
              <w:spacing w:after="120"/>
              <w:ind w:left="425" w:hanging="425"/>
              <w:contextualSpacing w:val="0"/>
              <w:jc w:val="both"/>
              <w:rPr>
                <w:rFonts w:asciiTheme="minorBidi" w:hAnsiTheme="minorBidi" w:cstheme="minorBidi"/>
                <w:iCs/>
                <w:sz w:val="22"/>
                <w:szCs w:val="22"/>
              </w:rPr>
            </w:pPr>
            <w:r>
              <w:rPr>
                <w:rFonts w:asciiTheme="minorBidi" w:hAnsiTheme="minorBidi" w:hint="eastAsia"/>
                <w:iCs/>
                <w:sz w:val="22"/>
                <w:szCs w:val="22"/>
              </w:rPr>
              <w:t>与非遗非政府组织论坛合作，对经认证的非政府组织的胜任领域进行了测绘。</w:t>
            </w:r>
          </w:p>
        </w:tc>
      </w:tr>
    </w:tbl>
    <w:p w14:paraId="045568BD" w14:textId="77777777" w:rsidR="008A1ED4" w:rsidRPr="00C8165C" w:rsidRDefault="008A1ED4">
      <w:pPr>
        <w:spacing w:after="120"/>
        <w:jc w:val="both"/>
        <w:rPr>
          <w:rFonts w:ascii="Arial" w:hAnsi="Arial" w:cs="Arial"/>
          <w:snapToGrid w:val="0"/>
          <w:sz w:val="22"/>
          <w:szCs w:val="22"/>
          <w:lang w:val="en-GB"/>
        </w:rPr>
      </w:pPr>
    </w:p>
    <w:sectPr w:rsidR="008A1ED4" w:rsidRPr="00C8165C" w:rsidSect="00A268C4">
      <w:headerReference w:type="first" r:id="rId31"/>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AA5B" w14:textId="77777777" w:rsidR="00852866" w:rsidRDefault="00852866" w:rsidP="00655736">
      <w:r>
        <w:separator/>
      </w:r>
    </w:p>
  </w:endnote>
  <w:endnote w:type="continuationSeparator" w:id="0">
    <w:p w14:paraId="02EA467E" w14:textId="77777777" w:rsidR="00852866" w:rsidRDefault="0085286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CF8F" w14:textId="77777777" w:rsidR="00852866" w:rsidRDefault="00852866" w:rsidP="00655736">
      <w:r>
        <w:separator/>
      </w:r>
    </w:p>
  </w:footnote>
  <w:footnote w:type="continuationSeparator" w:id="0">
    <w:p w14:paraId="6BD41946" w14:textId="77777777" w:rsidR="00852866" w:rsidRDefault="00852866" w:rsidP="00655736">
      <w:r>
        <w:continuationSeparator/>
      </w:r>
    </w:p>
  </w:footnote>
  <w:footnote w:id="1">
    <w:p w14:paraId="5358E39A" w14:textId="3572390D" w:rsidR="00D73B51" w:rsidRPr="00CB6516" w:rsidRDefault="00D73B51" w:rsidP="00195153">
      <w:pPr>
        <w:pStyle w:val="FootnoteText"/>
        <w:ind w:left="709" w:hanging="709"/>
        <w:jc w:val="both"/>
      </w:pPr>
      <w:r w:rsidRPr="0032503D">
        <w:rPr>
          <w:rStyle w:val="FootnoteReference"/>
          <w:rFonts w:ascii="Arial" w:hAnsi="Arial" w:cs="Arial"/>
        </w:rPr>
        <w:footnoteRef/>
      </w:r>
      <w:r w:rsidRPr="0032503D">
        <w:rPr>
          <w:rFonts w:ascii="Arial" w:hAnsi="Arial" w:cs="Arial"/>
        </w:rPr>
        <w:t xml:space="preserve"> </w:t>
      </w:r>
      <w:r>
        <w:rPr>
          <w:rFonts w:hint="eastAsia"/>
        </w:rPr>
        <w:tab/>
      </w:r>
      <w:r>
        <w:rPr>
          <w:rFonts w:asciiTheme="minorBidi" w:hAnsiTheme="minorBidi" w:hint="eastAsia"/>
          <w:snapToGrid w:val="0"/>
        </w:rPr>
        <w:t>内部监督处</w:t>
      </w:r>
      <w:r w:rsidRPr="0032503D">
        <w:rPr>
          <w:rFonts w:ascii="Arial" w:hAnsi="Arial" w:cs="Arial"/>
          <w:snapToGrid w:val="0"/>
        </w:rPr>
        <w:t>(IOS)</w:t>
      </w:r>
      <w:r>
        <w:rPr>
          <w:rFonts w:asciiTheme="minorBidi" w:hAnsiTheme="minorBidi" w:hint="eastAsia"/>
          <w:snapToGrid w:val="0"/>
        </w:rPr>
        <w:t>对教科文组织在</w:t>
      </w:r>
      <w:r>
        <w:rPr>
          <w:rFonts w:asciiTheme="minorBidi" w:hAnsiTheme="minorBidi" w:hint="eastAsia"/>
          <w:snapToGrid w:val="0"/>
        </w:rPr>
        <w:t xml:space="preserve"> 2003 </w:t>
      </w:r>
      <w:r>
        <w:rPr>
          <w:rFonts w:asciiTheme="minorBidi" w:hAnsiTheme="minorBidi" w:hint="eastAsia"/>
          <w:snapToGrid w:val="0"/>
        </w:rPr>
        <w:t>年</w:t>
      </w:r>
      <w:r w:rsidR="00C74201">
        <w:rPr>
          <w:rFonts w:asciiTheme="minorBidi" w:hAnsiTheme="minorBidi" w:hint="eastAsia"/>
          <w:snapToGrid w:val="0"/>
        </w:rPr>
        <w:t>《</w:t>
      </w:r>
      <w:r>
        <w:rPr>
          <w:rFonts w:asciiTheme="minorBidi" w:hAnsiTheme="minorBidi" w:hint="eastAsia"/>
          <w:snapToGrid w:val="0"/>
        </w:rPr>
        <w:t>保护非物质文化遗产公约</w:t>
      </w:r>
      <w:r w:rsidR="00C74201">
        <w:rPr>
          <w:rFonts w:asciiTheme="minorBidi" w:hAnsiTheme="minorBidi" w:hint="eastAsia"/>
          <w:snapToGrid w:val="0"/>
        </w:rPr>
        <w:t>》</w:t>
      </w:r>
      <w:r>
        <w:rPr>
          <w:rFonts w:asciiTheme="minorBidi" w:hAnsiTheme="minorBidi" w:hint="eastAsia"/>
          <w:snapToGrid w:val="0"/>
        </w:rPr>
        <w:t>框架下相关行动的评估结果（</w:t>
      </w:r>
      <w:hyperlink r:id="rId1" w:history="1">
        <w:r w:rsidRPr="0032503D">
          <w:rPr>
            <w:rStyle w:val="Hyperlink"/>
            <w:rFonts w:ascii="Arial" w:hAnsi="Arial" w:cs="Arial"/>
            <w:snapToGrid w:val="0"/>
          </w:rPr>
          <w:t>LHE/21/16.COM/</w:t>
        </w:r>
        <w:r w:rsidRPr="0032503D">
          <w:rPr>
            <w:rStyle w:val="Hyperlink"/>
            <w:rFonts w:ascii="Arial" w:hAnsi="Arial" w:cs="Arial"/>
          </w:rPr>
          <w:t>INF.10 Rev.</w:t>
        </w:r>
      </w:hyperlink>
      <w:r>
        <w:rPr>
          <w:rFonts w:asciiTheme="minorBidi" w:hAnsiTheme="minorBidi" w:hint="eastAsia"/>
        </w:rPr>
        <w:t xml:space="preserve"> </w:t>
      </w:r>
      <w:r>
        <w:rPr>
          <w:rFonts w:asciiTheme="minorBidi" w:hAnsiTheme="minorBidi" w:hint="eastAsia"/>
        </w:rPr>
        <w:t>号文件，第</w:t>
      </w:r>
      <w:r>
        <w:rPr>
          <w:rFonts w:asciiTheme="minorBidi" w:hAnsiTheme="minorBidi" w:hint="eastAsia"/>
        </w:rPr>
        <w:t xml:space="preserve"> </w:t>
      </w:r>
      <w:r w:rsidRPr="0032503D">
        <w:rPr>
          <w:rFonts w:ascii="Arial" w:hAnsi="Arial" w:cs="Arial"/>
        </w:rPr>
        <w:t>33-34</w:t>
      </w:r>
      <w:r>
        <w:rPr>
          <w:rFonts w:asciiTheme="minorBidi" w:hAnsiTheme="minorBidi" w:hint="eastAsia"/>
        </w:rPr>
        <w:t xml:space="preserve"> </w:t>
      </w:r>
      <w:r>
        <w:rPr>
          <w:rFonts w:asciiTheme="minorBidi" w:hAnsiTheme="minorBidi" w:hint="eastAsia"/>
        </w:rPr>
        <w:t>段</w:t>
      </w:r>
      <w:r>
        <w:rPr>
          <w:rFonts w:hint="eastAsia"/>
        </w:rPr>
        <w:t>），详细描述了秘书处的组成和结构。</w:t>
      </w:r>
    </w:p>
  </w:footnote>
  <w:footnote w:id="2">
    <w:p w14:paraId="016D2987" w14:textId="4908008A" w:rsidR="00520457" w:rsidRPr="006337EF" w:rsidRDefault="00520457" w:rsidP="00742E01">
      <w:pPr>
        <w:pStyle w:val="FootnoteText"/>
        <w:ind w:left="709" w:hanging="709"/>
        <w:jc w:val="both"/>
      </w:pPr>
      <w:r w:rsidRPr="0032503D">
        <w:rPr>
          <w:rStyle w:val="FootnoteReference"/>
          <w:rFonts w:ascii="Arial" w:hAnsi="Arial" w:cs="Arial"/>
        </w:rPr>
        <w:footnoteRef/>
      </w:r>
      <w:r>
        <w:rPr>
          <w:rFonts w:asciiTheme="minorBidi" w:hAnsiTheme="minorBidi" w:hint="eastAsia"/>
        </w:rPr>
        <w:t xml:space="preserve"> </w:t>
      </w:r>
      <w:r>
        <w:rPr>
          <w:rFonts w:asciiTheme="minorBidi" w:hAnsiTheme="minorBidi" w:hint="eastAsia"/>
        </w:rPr>
        <w:tab/>
      </w:r>
      <w:r>
        <w:rPr>
          <w:rFonts w:ascii="Arial" w:eastAsia="SimSun" w:hAnsi="Arial" w:hint="eastAsia"/>
        </w:rPr>
        <w:t>巴巴多斯、波斯尼亚和黑塞哥维那、玻利维亚、哥伦比亚、厄瓜多尔、冈比亚、</w:t>
      </w:r>
      <w:r w:rsidR="00C74201">
        <w:rPr>
          <w:rFonts w:ascii="Arial" w:eastAsia="SimSun" w:hAnsi="Arial" w:hint="eastAsia"/>
        </w:rPr>
        <w:t>圣文森特和</w:t>
      </w:r>
      <w:r>
        <w:rPr>
          <w:rFonts w:ascii="Arial" w:eastAsia="SimSun" w:hAnsi="Arial" w:hint="eastAsia"/>
        </w:rPr>
        <w:t>格林纳丁斯以及圣马丁</w:t>
      </w:r>
      <w:r w:rsidR="00742E01">
        <w:rPr>
          <w:rFonts w:hint="eastAsia"/>
        </w:rPr>
        <w:t>。</w:t>
      </w:r>
    </w:p>
  </w:footnote>
  <w:footnote w:id="3">
    <w:p w14:paraId="73E7F8CF" w14:textId="7A03702D" w:rsidR="007B079C" w:rsidRPr="00195153" w:rsidRDefault="007B079C" w:rsidP="007B079C">
      <w:pPr>
        <w:pStyle w:val="FootnoteText"/>
        <w:ind w:left="567" w:hanging="567"/>
        <w:rPr>
          <w:rFonts w:asciiTheme="minorBidi" w:hAnsiTheme="minorBidi"/>
        </w:rPr>
      </w:pPr>
      <w:r w:rsidRPr="0032503D">
        <w:rPr>
          <w:rStyle w:val="FootnoteReference"/>
          <w:rFonts w:ascii="Arial" w:hAnsi="Arial" w:cs="Arial"/>
          <w:lang w:val="en-GB"/>
        </w:rPr>
        <w:footnoteRef/>
      </w:r>
      <w:r>
        <w:rPr>
          <w:rFonts w:asciiTheme="minorBidi" w:hAnsiTheme="minorBidi" w:hint="eastAsia"/>
          <w:vertAlign w:val="superscript"/>
        </w:rPr>
        <w:tab/>
      </w:r>
      <w:r>
        <w:rPr>
          <w:rFonts w:asciiTheme="minorBidi" w:hAnsiTheme="minorBidi" w:hint="eastAsia"/>
        </w:rPr>
        <w:t>详见</w:t>
      </w:r>
      <w:r>
        <w:rPr>
          <w:rFonts w:asciiTheme="minorBidi" w:hAnsiTheme="minorBidi" w:hint="eastAsia"/>
        </w:rPr>
        <w:t xml:space="preserve"> </w:t>
      </w:r>
      <w:r w:rsidR="00EC70AD">
        <w:rPr>
          <w:rFonts w:asciiTheme="minorBidi" w:hAnsiTheme="minorBidi" w:hint="eastAsia"/>
        </w:rPr>
        <w:t>第</w:t>
      </w:r>
      <w:hyperlink r:id="rId2" w:history="1">
        <w:r w:rsidRPr="0032503D">
          <w:rPr>
            <w:rStyle w:val="Hyperlink"/>
            <w:rFonts w:ascii="Arial" w:hAnsi="Arial" w:cs="Arial"/>
          </w:rPr>
          <w:t>14.COM 15</w:t>
        </w:r>
      </w:hyperlink>
      <w:r w:rsidRPr="0032503D">
        <w:rPr>
          <w:rFonts w:ascii="Arial" w:hAnsi="Arial" w:cs="Arial"/>
        </w:rPr>
        <w:t xml:space="preserve"> </w:t>
      </w:r>
      <w:r>
        <w:rPr>
          <w:rFonts w:hint="eastAsia"/>
        </w:rPr>
        <w:t>号决定</w:t>
      </w:r>
    </w:p>
  </w:footnote>
  <w:footnote w:id="4">
    <w:p w14:paraId="00DAD77D" w14:textId="4E0079CF" w:rsidR="00527E2A" w:rsidRPr="00527E2A" w:rsidRDefault="00527E2A" w:rsidP="00527E2A">
      <w:pPr>
        <w:pStyle w:val="FootnoteText"/>
        <w:ind w:left="567" w:hanging="567"/>
        <w:rPr>
          <w:rFonts w:asciiTheme="minorBidi" w:hAnsiTheme="minorBidi"/>
        </w:rPr>
      </w:pPr>
      <w:r w:rsidRPr="0032503D">
        <w:rPr>
          <w:rStyle w:val="FootnoteReference"/>
          <w:rFonts w:ascii="Arial" w:hAnsi="Arial" w:cs="Arial"/>
        </w:rPr>
        <w:footnoteRef/>
      </w:r>
      <w:r w:rsidRPr="0032503D">
        <w:rPr>
          <w:rFonts w:ascii="Arial" w:hAnsi="Arial" w:cs="Arial"/>
          <w:vertAlign w:val="superscript"/>
        </w:rPr>
        <w:t xml:space="preserve"> </w:t>
      </w:r>
      <w:r>
        <w:rPr>
          <w:rFonts w:asciiTheme="minorBidi" w:hAnsiTheme="minorBidi" w:hint="eastAsia"/>
        </w:rPr>
        <w:tab/>
      </w:r>
      <w:r>
        <w:rPr>
          <w:rFonts w:asciiTheme="minorBidi" w:hAnsiTheme="minorBidi" w:hint="eastAsia"/>
        </w:rPr>
        <w:t>详见</w:t>
      </w:r>
      <w:r>
        <w:rPr>
          <w:rFonts w:asciiTheme="minorBidi" w:hAnsiTheme="minorBidi" w:hint="eastAsia"/>
        </w:rPr>
        <w:t xml:space="preserve"> </w:t>
      </w:r>
      <w:hyperlink r:id="rId3" w:history="1">
        <w:r w:rsidRPr="0032503D">
          <w:rPr>
            <w:rStyle w:val="Hyperlink"/>
            <w:rFonts w:ascii="Arial" w:hAnsi="Arial" w:cs="Arial"/>
          </w:rPr>
          <w:t>15.COM 8</w:t>
        </w:r>
      </w:hyperlink>
      <w:r>
        <w:rPr>
          <w:rFonts w:hint="eastAsia"/>
        </w:rPr>
        <w:t xml:space="preserve"> </w:t>
      </w:r>
      <w:r>
        <w:rPr>
          <w:rFonts w:hint="eastAsia"/>
        </w:rPr>
        <w:t>号决定</w:t>
      </w:r>
    </w:p>
  </w:footnote>
  <w:footnote w:id="5">
    <w:p w14:paraId="66D0704E" w14:textId="70F360FC" w:rsidR="00442B7E" w:rsidRPr="00195153" w:rsidRDefault="00442B7E" w:rsidP="00442B7E">
      <w:pPr>
        <w:pStyle w:val="FootnoteText"/>
        <w:ind w:left="567" w:hanging="567"/>
        <w:rPr>
          <w:rFonts w:asciiTheme="minorBidi" w:hAnsiTheme="minorBidi"/>
        </w:rPr>
      </w:pPr>
      <w:r w:rsidRPr="0032503D">
        <w:rPr>
          <w:rStyle w:val="FootnoteReference"/>
          <w:rFonts w:ascii="Arial" w:hAnsi="Arial" w:cs="Arial"/>
          <w:lang w:val="en-GB"/>
        </w:rPr>
        <w:footnoteRef/>
      </w:r>
      <w:r>
        <w:rPr>
          <w:rFonts w:asciiTheme="minorBidi" w:hAnsiTheme="minorBidi" w:hint="eastAsia"/>
        </w:rPr>
        <w:tab/>
      </w:r>
      <w:r>
        <w:rPr>
          <w:rFonts w:asciiTheme="minorBidi" w:hAnsiTheme="minorBidi" w:hint="eastAsia"/>
        </w:rPr>
        <w:t>详见</w:t>
      </w:r>
      <w:r>
        <w:rPr>
          <w:rFonts w:asciiTheme="minorBidi" w:hAnsiTheme="minorBidi" w:hint="eastAsia"/>
        </w:rPr>
        <w:t xml:space="preserve"> </w:t>
      </w:r>
      <w:hyperlink r:id="rId4" w:history="1">
        <w:r w:rsidRPr="0032503D">
          <w:rPr>
            <w:rStyle w:val="Hyperlink"/>
            <w:rFonts w:ascii="Arial" w:hAnsi="Arial" w:cs="Arial"/>
          </w:rPr>
          <w:t>15.COM 8</w:t>
        </w:r>
      </w:hyperlink>
      <w:r>
        <w:rPr>
          <w:rFonts w:hint="eastAsia"/>
        </w:rPr>
        <w:t xml:space="preserve"> </w:t>
      </w:r>
      <w:r>
        <w:rPr>
          <w:rFonts w:hint="eastAsia"/>
        </w:rPr>
        <w:t>号决定</w:t>
      </w:r>
    </w:p>
  </w:footnote>
  <w:footnote w:id="6">
    <w:p w14:paraId="4CD25014" w14:textId="43DCA074" w:rsidR="00FD11C1" w:rsidRPr="0032503D" w:rsidRDefault="00FD11C1" w:rsidP="00FD11C1">
      <w:pPr>
        <w:pStyle w:val="FootnoteText"/>
        <w:ind w:left="567" w:hanging="567"/>
        <w:rPr>
          <w:rFonts w:ascii="Arial" w:hAnsi="Arial" w:cs="Arial"/>
          <w:sz w:val="18"/>
          <w:szCs w:val="18"/>
        </w:rPr>
      </w:pPr>
      <w:r w:rsidRPr="0032503D">
        <w:rPr>
          <w:rStyle w:val="FootnoteReference"/>
          <w:rFonts w:ascii="Arial" w:hAnsi="Arial" w:cs="Arial"/>
          <w:sz w:val="18"/>
          <w:szCs w:val="18"/>
          <w:lang w:val="en-GB"/>
        </w:rPr>
        <w:footnoteRef/>
      </w:r>
      <w:r w:rsidRPr="0032503D">
        <w:rPr>
          <w:rFonts w:ascii="Arial" w:hAnsi="Arial" w:cs="Arial"/>
          <w:sz w:val="18"/>
          <w:szCs w:val="18"/>
        </w:rPr>
        <w:tab/>
      </w:r>
      <w:r w:rsidRPr="0032503D">
        <w:rPr>
          <w:rFonts w:ascii="Arial" w:hAnsi="Arial" w:cs="Arial" w:hint="eastAsia"/>
          <w:sz w:val="18"/>
          <w:szCs w:val="18"/>
        </w:rPr>
        <w:t>详见</w:t>
      </w:r>
      <w:r w:rsidRPr="0032503D">
        <w:rPr>
          <w:rFonts w:ascii="Arial" w:hAnsi="Arial" w:cs="Arial"/>
          <w:sz w:val="18"/>
          <w:szCs w:val="18"/>
        </w:rPr>
        <w:t xml:space="preserve"> </w:t>
      </w:r>
      <w:r w:rsidR="00DC1478" w:rsidRPr="00EA02E0">
        <w:rPr>
          <w:rFonts w:ascii="Arial" w:hAnsi="Arial" w:cs="Arial" w:hint="eastAsia"/>
          <w:sz w:val="18"/>
          <w:szCs w:val="18"/>
        </w:rPr>
        <w:t>第</w:t>
      </w:r>
      <w:hyperlink r:id="rId5" w:history="1">
        <w:r w:rsidRPr="0032503D">
          <w:rPr>
            <w:rStyle w:val="Hyperlink"/>
            <w:rFonts w:ascii="Arial" w:hAnsi="Arial" w:cs="Arial"/>
            <w:sz w:val="18"/>
            <w:szCs w:val="18"/>
          </w:rPr>
          <w:t>14.COM 10</w:t>
        </w:r>
      </w:hyperlink>
      <w:r w:rsidRPr="0032503D">
        <w:rPr>
          <w:rFonts w:ascii="Arial" w:hAnsi="Arial" w:cs="Arial"/>
          <w:sz w:val="18"/>
          <w:szCs w:val="18"/>
        </w:rPr>
        <w:t xml:space="preserve"> </w:t>
      </w:r>
      <w:r w:rsidRPr="0032503D">
        <w:rPr>
          <w:rFonts w:ascii="Arial" w:hAnsi="Arial" w:cs="Arial" w:hint="eastAsia"/>
          <w:sz w:val="18"/>
          <w:szCs w:val="18"/>
        </w:rPr>
        <w:t>号决定（第</w:t>
      </w:r>
      <w:r w:rsidRPr="0032503D">
        <w:rPr>
          <w:rFonts w:ascii="Arial" w:hAnsi="Arial" w:cs="Arial"/>
          <w:sz w:val="18"/>
          <w:szCs w:val="18"/>
        </w:rPr>
        <w:t xml:space="preserve"> 14 </w:t>
      </w:r>
      <w:r w:rsidRPr="0032503D">
        <w:rPr>
          <w:rFonts w:ascii="Arial" w:hAnsi="Arial" w:cs="Arial" w:hint="eastAsia"/>
          <w:sz w:val="18"/>
          <w:szCs w:val="18"/>
        </w:rPr>
        <w:t>段）</w:t>
      </w:r>
    </w:p>
  </w:footnote>
  <w:footnote w:id="7">
    <w:p w14:paraId="1FEDF8C8" w14:textId="03713E8B" w:rsidR="00442B7E" w:rsidRPr="0032503D" w:rsidRDefault="00442B7E" w:rsidP="00442B7E">
      <w:pPr>
        <w:pStyle w:val="FootnoteText"/>
        <w:ind w:left="567" w:hanging="567"/>
        <w:rPr>
          <w:rFonts w:ascii="Arial" w:hAnsi="Arial" w:cs="Arial"/>
          <w:sz w:val="18"/>
          <w:szCs w:val="18"/>
        </w:rPr>
      </w:pPr>
      <w:r w:rsidRPr="0032503D">
        <w:rPr>
          <w:rStyle w:val="FootnoteReference"/>
          <w:rFonts w:ascii="Arial" w:hAnsi="Arial" w:cs="Arial"/>
          <w:sz w:val="18"/>
          <w:szCs w:val="18"/>
          <w:lang w:val="en-GB"/>
        </w:rPr>
        <w:footnoteRef/>
      </w:r>
      <w:r w:rsidRPr="0032503D">
        <w:rPr>
          <w:rFonts w:ascii="Arial" w:hAnsi="Arial" w:cs="Arial"/>
          <w:sz w:val="18"/>
          <w:szCs w:val="18"/>
        </w:rPr>
        <w:t xml:space="preserve"> </w:t>
      </w:r>
      <w:r w:rsidRPr="0032503D">
        <w:rPr>
          <w:rFonts w:ascii="Arial" w:hAnsi="Arial" w:cs="Arial"/>
          <w:sz w:val="18"/>
          <w:szCs w:val="18"/>
        </w:rPr>
        <w:tab/>
      </w:r>
      <w:r w:rsidRPr="0032503D">
        <w:rPr>
          <w:rFonts w:ascii="Arial" w:hAnsi="Arial" w:cs="Arial" w:hint="eastAsia"/>
          <w:sz w:val="18"/>
          <w:szCs w:val="18"/>
        </w:rPr>
        <w:t>详见</w:t>
      </w:r>
      <w:r w:rsidRPr="0032503D">
        <w:rPr>
          <w:rFonts w:ascii="Arial" w:hAnsi="Arial" w:cs="Arial"/>
          <w:sz w:val="18"/>
          <w:szCs w:val="18"/>
        </w:rPr>
        <w:t xml:space="preserve"> </w:t>
      </w:r>
      <w:hyperlink r:id="rId6" w:history="1">
        <w:r w:rsidRPr="0032503D">
          <w:rPr>
            <w:rStyle w:val="Hyperlink"/>
            <w:rFonts w:ascii="Arial" w:hAnsi="Arial" w:cs="Arial"/>
            <w:sz w:val="18"/>
            <w:szCs w:val="18"/>
          </w:rPr>
          <w:t>C54/21/16.COM/INF.5.III</w:t>
        </w:r>
      </w:hyperlink>
      <w:r w:rsidRPr="0032503D">
        <w:rPr>
          <w:rStyle w:val="Hyperlink"/>
          <w:rFonts w:ascii="Arial" w:hAnsi="Arial" w:cs="Arial"/>
          <w:sz w:val="18"/>
          <w:szCs w:val="18"/>
        </w:rPr>
        <w:t xml:space="preserve"> </w:t>
      </w:r>
      <w:r w:rsidRPr="0032503D">
        <w:rPr>
          <w:rStyle w:val="Hyperlink"/>
          <w:rFonts w:ascii="Arial" w:hAnsi="Arial" w:cs="Arial" w:hint="eastAsia"/>
          <w:color w:val="000000" w:themeColor="text1"/>
          <w:sz w:val="18"/>
          <w:szCs w:val="18"/>
          <w:u w:val="none"/>
        </w:rPr>
        <w:t>号文件</w:t>
      </w:r>
    </w:p>
  </w:footnote>
  <w:footnote w:id="8">
    <w:p w14:paraId="293EC6AB" w14:textId="3F1CD2A2" w:rsidR="00CB0DAB" w:rsidRPr="0032503D" w:rsidRDefault="00CB0DAB" w:rsidP="0005412F">
      <w:pPr>
        <w:pStyle w:val="FootnoteText"/>
        <w:ind w:left="567" w:hanging="567"/>
        <w:rPr>
          <w:rFonts w:ascii="Arial" w:hAnsi="Arial" w:cs="Arial"/>
          <w:sz w:val="18"/>
          <w:szCs w:val="18"/>
        </w:rPr>
      </w:pPr>
      <w:r w:rsidRPr="0032503D">
        <w:rPr>
          <w:rStyle w:val="FootnoteReference"/>
          <w:rFonts w:ascii="Arial" w:hAnsi="Arial" w:cs="Arial"/>
          <w:sz w:val="18"/>
          <w:szCs w:val="18"/>
        </w:rPr>
        <w:footnoteRef/>
      </w:r>
      <w:r w:rsidRPr="0032503D">
        <w:rPr>
          <w:rFonts w:ascii="Arial" w:hAnsi="Arial" w:cs="Arial"/>
          <w:sz w:val="18"/>
          <w:szCs w:val="18"/>
        </w:rPr>
        <w:tab/>
      </w:r>
      <w:r w:rsidRPr="0032503D">
        <w:rPr>
          <w:rFonts w:ascii="Arial" w:hAnsi="Arial" w:cs="Arial" w:hint="eastAsia"/>
          <w:sz w:val="18"/>
          <w:szCs w:val="18"/>
        </w:rPr>
        <w:t>“在拉贾斯坦邦的焦特布尔、巴尔梅尔、杰伊瑟尔梅尔和比卡内尔地区推广非物质文化遗产并开发文化旅游”项目，该项目由教科文组织新德里办事处实施。</w:t>
      </w:r>
    </w:p>
  </w:footnote>
  <w:footnote w:id="9">
    <w:p w14:paraId="510DF213" w14:textId="11EB3762" w:rsidR="00CB0DAB" w:rsidRPr="0032503D" w:rsidRDefault="00CB0DAB" w:rsidP="0005412F">
      <w:pPr>
        <w:pStyle w:val="FootnoteText"/>
        <w:ind w:left="567" w:hanging="567"/>
        <w:rPr>
          <w:rFonts w:ascii="Arial" w:hAnsi="Arial" w:cs="Arial"/>
          <w:sz w:val="18"/>
          <w:szCs w:val="18"/>
        </w:rPr>
      </w:pPr>
      <w:r w:rsidRPr="0032503D">
        <w:rPr>
          <w:rStyle w:val="FootnoteReference"/>
          <w:rFonts w:ascii="Arial" w:hAnsi="Arial" w:cs="Arial"/>
          <w:sz w:val="18"/>
          <w:szCs w:val="18"/>
        </w:rPr>
        <w:footnoteRef/>
      </w:r>
      <w:r w:rsidRPr="0032503D">
        <w:rPr>
          <w:rFonts w:ascii="Arial" w:hAnsi="Arial" w:cs="Arial"/>
          <w:sz w:val="18"/>
          <w:szCs w:val="18"/>
        </w:rPr>
        <w:t xml:space="preserve"> </w:t>
      </w:r>
      <w:r w:rsidRPr="0032503D">
        <w:rPr>
          <w:rFonts w:ascii="Arial" w:hAnsi="Arial" w:cs="Arial"/>
          <w:sz w:val="18"/>
          <w:szCs w:val="18"/>
        </w:rPr>
        <w:tab/>
      </w:r>
      <w:bookmarkStart w:id="2" w:name="_Hlk106268192"/>
      <w:r w:rsidRPr="0032503D">
        <w:rPr>
          <w:rFonts w:ascii="Arial" w:hAnsi="Arial" w:cs="Arial" w:hint="eastAsia"/>
          <w:sz w:val="18"/>
          <w:szCs w:val="18"/>
        </w:rPr>
        <w:t>“以社区为基础清点城市内的非物质遗产”项目，该项目由教科文组织利马办事处（</w:t>
      </w:r>
      <w:r w:rsidRPr="0032503D">
        <w:rPr>
          <w:rFonts w:ascii="Arial" w:hAnsi="Arial" w:cs="Arial" w:hint="eastAsia"/>
          <w:sz w:val="18"/>
          <w:szCs w:val="18"/>
        </w:rPr>
        <w:t>秘鲁，阿亚库乔）以及活态遗产实体实施（格鲁吉亚，第比利斯）。</w:t>
      </w:r>
      <w:bookmarkEnd w:id="2"/>
    </w:p>
  </w:footnote>
  <w:footnote w:id="10">
    <w:p w14:paraId="01051E4D" w14:textId="14979FE0" w:rsidR="00CB0DAB" w:rsidRPr="0032503D" w:rsidRDefault="00CB0DAB" w:rsidP="0005412F">
      <w:pPr>
        <w:pStyle w:val="FootnoteText"/>
        <w:ind w:left="567" w:hanging="567"/>
        <w:rPr>
          <w:rFonts w:ascii="Arial" w:hAnsi="Arial" w:cs="Arial"/>
          <w:sz w:val="18"/>
          <w:szCs w:val="18"/>
        </w:rPr>
      </w:pPr>
      <w:r w:rsidRPr="0032503D">
        <w:rPr>
          <w:rStyle w:val="FootnoteReference"/>
          <w:rFonts w:ascii="Arial" w:hAnsi="Arial" w:cs="Arial"/>
          <w:sz w:val="18"/>
          <w:szCs w:val="18"/>
        </w:rPr>
        <w:footnoteRef/>
      </w:r>
      <w:r w:rsidRPr="0032503D">
        <w:rPr>
          <w:rFonts w:ascii="Arial" w:hAnsi="Arial" w:cs="Arial"/>
          <w:sz w:val="18"/>
          <w:szCs w:val="18"/>
        </w:rPr>
        <w:t xml:space="preserve"> </w:t>
      </w:r>
      <w:r w:rsidRPr="0032503D">
        <w:rPr>
          <w:rFonts w:ascii="Arial" w:hAnsi="Arial" w:cs="Arial"/>
          <w:sz w:val="18"/>
          <w:szCs w:val="18"/>
        </w:rPr>
        <w:tab/>
      </w:r>
      <w:bookmarkStart w:id="3" w:name="_Hlk106268115"/>
      <w:r w:rsidRPr="0032503D">
        <w:rPr>
          <w:rFonts w:ascii="Arial" w:hAnsi="Arial" w:cs="Arial" w:hint="eastAsia"/>
          <w:sz w:val="18"/>
          <w:szCs w:val="18"/>
        </w:rPr>
        <w:t>“气候变化以及与手工艺相关的非物质文化遗产的保护和定价”项目，该项目由教科文组织拉巴特办事处实施。</w:t>
      </w:r>
      <w:bookmarkEnd w:id="3"/>
    </w:p>
  </w:footnote>
  <w:footnote w:id="11">
    <w:p w14:paraId="345C6FDF" w14:textId="514F9098" w:rsidR="00CC467D" w:rsidRPr="0032503D" w:rsidRDefault="00CC467D" w:rsidP="0005412F">
      <w:pPr>
        <w:pStyle w:val="FootnoteText"/>
        <w:ind w:left="567" w:hanging="567"/>
        <w:rPr>
          <w:rFonts w:ascii="Arial" w:hAnsi="Arial" w:cs="Arial"/>
          <w:sz w:val="18"/>
          <w:szCs w:val="18"/>
        </w:rPr>
      </w:pPr>
      <w:r w:rsidRPr="0032503D">
        <w:rPr>
          <w:rStyle w:val="FootnoteReference"/>
          <w:rFonts w:ascii="Arial" w:hAnsi="Arial" w:cs="Arial"/>
          <w:sz w:val="18"/>
          <w:szCs w:val="18"/>
        </w:rPr>
        <w:footnoteRef/>
      </w:r>
      <w:r w:rsidRPr="0032503D">
        <w:rPr>
          <w:rFonts w:ascii="Arial" w:hAnsi="Arial" w:cs="Arial"/>
          <w:sz w:val="18"/>
          <w:szCs w:val="18"/>
        </w:rPr>
        <w:tab/>
      </w:r>
      <w:r w:rsidRPr="0032503D">
        <w:rPr>
          <w:rFonts w:ascii="Arial" w:hAnsi="Arial" w:cs="Arial" w:hint="eastAsia"/>
          <w:sz w:val="18"/>
          <w:szCs w:val="18"/>
        </w:rPr>
        <w:t>“在西孟加拉邦建设乡村工艺和文化中心，以支持印度乡村手工艺和表演艺术的代际传承”项目，该项目由教科文组织新德里办事处实施。</w:t>
      </w:r>
    </w:p>
  </w:footnote>
  <w:footnote w:id="12">
    <w:p w14:paraId="6A6AB528" w14:textId="4A32E145" w:rsidR="00504163" w:rsidRPr="0032503D" w:rsidRDefault="00504163" w:rsidP="0005412F">
      <w:pPr>
        <w:pStyle w:val="FootnoteText"/>
        <w:ind w:left="567" w:hanging="567"/>
        <w:rPr>
          <w:rFonts w:ascii="Arial" w:hAnsi="Arial" w:cs="Arial"/>
        </w:rPr>
      </w:pPr>
      <w:r w:rsidRPr="0032503D">
        <w:rPr>
          <w:rStyle w:val="FootnoteReference"/>
          <w:rFonts w:ascii="Arial" w:hAnsi="Arial" w:cs="Arial"/>
        </w:rPr>
        <w:footnoteRef/>
      </w:r>
      <w:r w:rsidRPr="0032503D">
        <w:rPr>
          <w:rFonts w:ascii="Arial" w:hAnsi="Arial" w:cs="Arial"/>
        </w:rPr>
        <w:t xml:space="preserve"> </w:t>
      </w:r>
      <w:r w:rsidRPr="0032503D">
        <w:rPr>
          <w:rFonts w:ascii="Arial" w:hAnsi="Arial" w:cs="Arial"/>
        </w:rPr>
        <w:tab/>
      </w:r>
      <w:bookmarkStart w:id="4" w:name="_Hlk106268180"/>
      <w:r w:rsidRPr="0032503D">
        <w:rPr>
          <w:rFonts w:ascii="Arial" w:hAnsi="Arial" w:cs="Arial" w:hint="eastAsia"/>
        </w:rPr>
        <w:t>“</w:t>
      </w:r>
      <w:r w:rsidRPr="0032503D">
        <w:rPr>
          <w:rFonts w:ascii="Arial" w:hAnsi="Arial" w:cs="Arial" w:hint="eastAsia"/>
          <w:sz w:val="18"/>
          <w:szCs w:val="18"/>
        </w:rPr>
        <w:t>在东部地区进行非物质文化遗产的保护和定价并为青年群体在音乐行业的创造力提供支持”项目，该项目由教科文组织拉巴特办事处实施。</w:t>
      </w:r>
      <w:bookmarkEnd w:id="4"/>
    </w:p>
  </w:footnote>
  <w:footnote w:id="13">
    <w:p w14:paraId="182AEBDB" w14:textId="25D17A08" w:rsidR="00A268C4" w:rsidRPr="0032503D" w:rsidRDefault="00A268C4" w:rsidP="00A268C4">
      <w:pPr>
        <w:pStyle w:val="FootnoteText"/>
        <w:spacing w:after="60"/>
        <w:ind w:left="567" w:hanging="567"/>
        <w:contextualSpacing/>
        <w:rPr>
          <w:rFonts w:ascii="Arial" w:hAnsi="Arial" w:cs="Arial"/>
        </w:rPr>
      </w:pPr>
      <w:r w:rsidRPr="0032503D">
        <w:rPr>
          <w:rStyle w:val="FootnoteReference"/>
          <w:rFonts w:ascii="Arial" w:hAnsi="Arial" w:cs="Arial"/>
        </w:rPr>
        <w:footnoteRef/>
      </w:r>
      <w:r w:rsidRPr="0032503D">
        <w:rPr>
          <w:rFonts w:ascii="Arial" w:hAnsi="Arial" w:cs="Arial"/>
        </w:rPr>
        <w:tab/>
      </w:r>
      <w:r w:rsidR="008E1A34" w:rsidRPr="0032503D">
        <w:rPr>
          <w:rFonts w:ascii="Arial" w:hAnsi="Arial" w:cs="Arial" w:hint="eastAsia"/>
        </w:rPr>
        <w:t>第</w:t>
      </w:r>
      <w:r w:rsidRPr="0032503D">
        <w:rPr>
          <w:rFonts w:ascii="Arial" w:hAnsi="Arial" w:cs="Arial"/>
        </w:rPr>
        <w:t xml:space="preserve"> </w:t>
      </w:r>
      <w:hyperlink r:id="rId7" w:history="1">
        <w:r w:rsidRPr="0032503D">
          <w:rPr>
            <w:rStyle w:val="Hyperlink"/>
            <w:rFonts w:ascii="Arial" w:hAnsi="Arial" w:cs="Arial"/>
          </w:rPr>
          <w:t>8.GA 9</w:t>
        </w:r>
      </w:hyperlink>
      <w:r w:rsidRPr="0032503D">
        <w:rPr>
          <w:rFonts w:ascii="Arial" w:hAnsi="Arial" w:cs="Arial" w:hint="eastAsia"/>
        </w:rPr>
        <w:t>号决定</w:t>
      </w:r>
    </w:p>
  </w:footnote>
  <w:footnote w:id="14">
    <w:p w14:paraId="41A6E6A8" w14:textId="5EEACCDB" w:rsidR="00A268C4" w:rsidRPr="0032503D" w:rsidRDefault="00A268C4" w:rsidP="00A268C4">
      <w:pPr>
        <w:pStyle w:val="FootnoteText"/>
        <w:spacing w:after="60"/>
        <w:ind w:left="567" w:hanging="567"/>
        <w:contextualSpacing/>
        <w:rPr>
          <w:rFonts w:ascii="Arial" w:hAnsi="Arial" w:cs="Arial"/>
        </w:rPr>
      </w:pPr>
      <w:r w:rsidRPr="0032503D">
        <w:rPr>
          <w:rStyle w:val="FootnoteReference"/>
          <w:rFonts w:ascii="Arial" w:hAnsi="Arial" w:cs="Arial"/>
        </w:rPr>
        <w:footnoteRef/>
      </w:r>
      <w:r w:rsidRPr="0032503D">
        <w:rPr>
          <w:rFonts w:ascii="Arial" w:hAnsi="Arial" w:cs="Arial"/>
        </w:rPr>
        <w:t xml:space="preserve"> </w:t>
      </w:r>
      <w:r w:rsidRPr="0032503D">
        <w:rPr>
          <w:rFonts w:ascii="Arial" w:hAnsi="Arial" w:cs="Arial"/>
        </w:rPr>
        <w:tab/>
        <w:t xml:space="preserve"> </w:t>
      </w:r>
      <w:r w:rsidR="008E1A34" w:rsidRPr="0032503D">
        <w:rPr>
          <w:rFonts w:ascii="Arial" w:hAnsi="Arial" w:cs="Arial" w:hint="eastAsia"/>
        </w:rPr>
        <w:t>第</w:t>
      </w:r>
      <w:hyperlink r:id="rId8" w:history="1">
        <w:r w:rsidRPr="0032503D">
          <w:rPr>
            <w:rStyle w:val="Hyperlink"/>
            <w:rFonts w:ascii="Arial" w:hAnsi="Arial" w:cs="Arial"/>
          </w:rPr>
          <w:t>8.GA 10</w:t>
        </w:r>
      </w:hyperlink>
      <w:r w:rsidRPr="0032503D">
        <w:rPr>
          <w:rFonts w:ascii="Arial" w:hAnsi="Arial" w:cs="Arial" w:hint="eastAsia"/>
        </w:rPr>
        <w:t>号决定</w:t>
      </w:r>
    </w:p>
  </w:footnote>
  <w:footnote w:id="15">
    <w:p w14:paraId="3AEB9A6A" w14:textId="58F3B8B8" w:rsidR="00A268C4" w:rsidRPr="0032503D" w:rsidRDefault="00A268C4" w:rsidP="00A268C4">
      <w:pPr>
        <w:pStyle w:val="FootnoteText"/>
        <w:spacing w:after="60"/>
        <w:ind w:left="567" w:hanging="567"/>
        <w:contextualSpacing/>
        <w:jc w:val="both"/>
        <w:rPr>
          <w:rFonts w:ascii="Arial" w:hAnsi="Arial" w:cs="Arial"/>
        </w:rPr>
      </w:pPr>
      <w:r w:rsidRPr="0032503D">
        <w:rPr>
          <w:rStyle w:val="FootnoteReference"/>
          <w:rFonts w:ascii="Arial" w:hAnsi="Arial" w:cs="Arial"/>
        </w:rPr>
        <w:footnoteRef/>
      </w:r>
      <w:r w:rsidRPr="0032503D">
        <w:rPr>
          <w:rFonts w:ascii="Arial" w:hAnsi="Arial" w:cs="Arial"/>
        </w:rPr>
        <w:tab/>
      </w:r>
      <w:r w:rsidRPr="0032503D">
        <w:rPr>
          <w:rFonts w:ascii="Arial" w:hAnsi="Arial" w:cs="Arial" w:hint="eastAsia"/>
        </w:rPr>
        <w:t>在本报告期内，秘书处召集</w:t>
      </w:r>
      <w:r w:rsidR="00EC70AD" w:rsidRPr="0032503D">
        <w:rPr>
          <w:rFonts w:ascii="Arial" w:hAnsi="Arial" w:cs="Arial" w:hint="eastAsia"/>
        </w:rPr>
        <w:t>审查</w:t>
      </w:r>
      <w:r w:rsidRPr="0032503D">
        <w:rPr>
          <w:rFonts w:ascii="Arial" w:hAnsi="Arial" w:cs="Arial" w:hint="eastAsia"/>
        </w:rPr>
        <w:t>机构举办了六次会议，评估了</w:t>
      </w:r>
      <w:r w:rsidRPr="0032503D">
        <w:rPr>
          <w:rFonts w:ascii="Arial" w:hAnsi="Arial" w:cs="Arial"/>
        </w:rPr>
        <w:t xml:space="preserve"> 2020 </w:t>
      </w:r>
      <w:r w:rsidRPr="0032503D">
        <w:rPr>
          <w:rFonts w:ascii="Arial" w:hAnsi="Arial" w:cs="Arial" w:hint="eastAsia"/>
        </w:rPr>
        <w:t>周期内的</w:t>
      </w:r>
      <w:r w:rsidRPr="0032503D">
        <w:rPr>
          <w:rFonts w:ascii="Arial" w:hAnsi="Arial" w:cs="Arial"/>
        </w:rPr>
        <w:t xml:space="preserve"> 52 </w:t>
      </w:r>
      <w:r w:rsidRPr="0032503D">
        <w:rPr>
          <w:rFonts w:ascii="Arial" w:hAnsi="Arial" w:cs="Arial" w:hint="eastAsia"/>
        </w:rPr>
        <w:t>份提名文件以及</w:t>
      </w:r>
      <w:r w:rsidRPr="0032503D">
        <w:rPr>
          <w:rFonts w:ascii="Arial" w:hAnsi="Arial" w:cs="Arial"/>
        </w:rPr>
        <w:t xml:space="preserve"> 2021 </w:t>
      </w:r>
      <w:r w:rsidRPr="0032503D">
        <w:rPr>
          <w:rFonts w:ascii="Arial" w:hAnsi="Arial" w:cs="Arial" w:hint="eastAsia"/>
        </w:rPr>
        <w:t>周期内</w:t>
      </w:r>
      <w:r w:rsidRPr="0032503D">
        <w:rPr>
          <w:rFonts w:ascii="Arial" w:hAnsi="Arial" w:cs="Arial"/>
        </w:rPr>
        <w:t xml:space="preserve"> 60 </w:t>
      </w:r>
      <w:r w:rsidRPr="0032503D">
        <w:rPr>
          <w:rFonts w:ascii="Arial" w:hAnsi="Arial" w:cs="Arial" w:hint="eastAsia"/>
        </w:rPr>
        <w:t>份提名文件。秘书处还负责了</w:t>
      </w:r>
      <w:r w:rsidRPr="0032503D">
        <w:rPr>
          <w:rFonts w:ascii="Arial" w:hAnsi="Arial" w:cs="Arial"/>
        </w:rPr>
        <w:t xml:space="preserve"> 2022 </w:t>
      </w:r>
      <w:r w:rsidRPr="0032503D">
        <w:rPr>
          <w:rFonts w:ascii="Arial" w:hAnsi="Arial" w:cs="Arial" w:hint="eastAsia"/>
        </w:rPr>
        <w:t>周期内</w:t>
      </w:r>
      <w:r w:rsidRPr="0032503D">
        <w:rPr>
          <w:rFonts w:ascii="Arial" w:hAnsi="Arial" w:cs="Arial"/>
        </w:rPr>
        <w:t xml:space="preserve"> 59 </w:t>
      </w:r>
      <w:r w:rsidRPr="0032503D">
        <w:rPr>
          <w:rFonts w:ascii="Arial" w:hAnsi="Arial" w:cs="Arial" w:hint="eastAsia"/>
        </w:rPr>
        <w:t>份提名文件的技术完整性工作。</w:t>
      </w:r>
    </w:p>
  </w:footnote>
  <w:footnote w:id="16">
    <w:p w14:paraId="7B8FB71C" w14:textId="19025C10" w:rsidR="00A268C4" w:rsidRPr="0032503D" w:rsidRDefault="00A268C4" w:rsidP="00A268C4">
      <w:pPr>
        <w:pStyle w:val="FootnoteText"/>
        <w:tabs>
          <w:tab w:val="left" w:pos="567"/>
        </w:tabs>
        <w:spacing w:after="60"/>
        <w:contextualSpacing/>
        <w:jc w:val="both"/>
        <w:rPr>
          <w:rFonts w:ascii="Arial" w:hAnsi="Arial" w:cs="Arial"/>
        </w:rPr>
      </w:pPr>
      <w:r w:rsidRPr="0032503D">
        <w:rPr>
          <w:rStyle w:val="FootnoteReference"/>
          <w:rFonts w:ascii="Arial" w:hAnsi="Arial" w:cs="Arial"/>
        </w:rPr>
        <w:footnoteRef/>
      </w:r>
      <w:r w:rsidRPr="0032503D">
        <w:rPr>
          <w:rFonts w:ascii="Arial" w:hAnsi="Arial" w:cs="Arial"/>
        </w:rPr>
        <w:tab/>
      </w:r>
      <w:r w:rsidRPr="0032503D">
        <w:rPr>
          <w:rFonts w:ascii="Arial" w:hAnsi="Arial" w:cs="Arial"/>
          <w:b/>
        </w:rPr>
        <w:t xml:space="preserve">2020 </w:t>
      </w:r>
      <w:r w:rsidRPr="0032503D">
        <w:rPr>
          <w:rFonts w:ascii="Arial" w:hAnsi="Arial" w:cs="Arial" w:hint="eastAsia"/>
          <w:b/>
        </w:rPr>
        <w:t>年举办的会议：</w:t>
      </w:r>
    </w:p>
    <w:p w14:paraId="5370AEDF" w14:textId="77777777" w:rsidR="00A268C4" w:rsidRPr="0032503D" w:rsidRDefault="00A268C4" w:rsidP="00A268C4">
      <w:pPr>
        <w:pStyle w:val="FootnoteText"/>
        <w:spacing w:after="60"/>
        <w:ind w:left="567" w:firstLine="153"/>
        <w:contextualSpacing/>
        <w:jc w:val="both"/>
        <w:rPr>
          <w:rFonts w:ascii="Arial" w:hAnsi="Arial" w:cs="Arial"/>
        </w:rPr>
      </w:pPr>
      <w:r w:rsidRPr="0032503D">
        <w:rPr>
          <w:rFonts w:ascii="Arial" w:hAnsi="Arial" w:cs="Arial"/>
        </w:rPr>
        <w:t xml:space="preserve">15.COM </w:t>
      </w:r>
      <w:r w:rsidRPr="0032503D">
        <w:rPr>
          <w:rFonts w:ascii="Arial" w:hAnsi="Arial" w:cs="Arial" w:hint="eastAsia"/>
        </w:rPr>
        <w:t>大会主席团的</w:t>
      </w:r>
      <w:r w:rsidRPr="0032503D">
        <w:rPr>
          <w:rFonts w:ascii="Arial" w:hAnsi="Arial" w:cs="Arial"/>
        </w:rPr>
        <w:t xml:space="preserve"> 4 </w:t>
      </w:r>
      <w:r w:rsidRPr="0032503D">
        <w:rPr>
          <w:rFonts w:ascii="Arial" w:hAnsi="Arial" w:cs="Arial" w:hint="eastAsia"/>
        </w:rPr>
        <w:t>场会议；</w:t>
      </w:r>
    </w:p>
    <w:p w14:paraId="24F18B0A" w14:textId="77777777" w:rsidR="00A268C4" w:rsidRPr="0032503D" w:rsidRDefault="00A268C4" w:rsidP="00A268C4">
      <w:pPr>
        <w:pStyle w:val="FootnoteText"/>
        <w:spacing w:after="60"/>
        <w:ind w:left="567" w:firstLine="153"/>
        <w:contextualSpacing/>
        <w:jc w:val="both"/>
        <w:rPr>
          <w:rFonts w:ascii="Arial" w:hAnsi="Arial" w:cs="Arial"/>
        </w:rPr>
      </w:pPr>
      <w:r w:rsidRPr="0032503D">
        <w:rPr>
          <w:rFonts w:ascii="Arial" w:hAnsi="Arial" w:cs="Arial" w:hint="eastAsia"/>
        </w:rPr>
        <w:t>公约缔约国大会第八届会议，教科文组织总部，</w:t>
      </w:r>
      <w:r w:rsidRPr="0032503D">
        <w:rPr>
          <w:rFonts w:ascii="Arial" w:hAnsi="Arial" w:cs="Arial"/>
        </w:rPr>
        <w:t xml:space="preserve">2020 </w:t>
      </w:r>
      <w:r w:rsidRPr="0032503D">
        <w:rPr>
          <w:rFonts w:ascii="Arial" w:hAnsi="Arial" w:cs="Arial" w:hint="eastAsia"/>
        </w:rPr>
        <w:t>年</w:t>
      </w:r>
      <w:r w:rsidRPr="0032503D">
        <w:rPr>
          <w:rFonts w:ascii="Arial" w:hAnsi="Arial" w:cs="Arial"/>
        </w:rPr>
        <w:t xml:space="preserve"> 9 </w:t>
      </w:r>
      <w:r w:rsidRPr="0032503D">
        <w:rPr>
          <w:rFonts w:ascii="Arial" w:hAnsi="Arial" w:cs="Arial" w:hint="eastAsia"/>
        </w:rPr>
        <w:t>月</w:t>
      </w:r>
      <w:r w:rsidRPr="0032503D">
        <w:rPr>
          <w:rFonts w:ascii="Arial" w:hAnsi="Arial" w:cs="Arial"/>
        </w:rPr>
        <w:t xml:space="preserve"> 8 </w:t>
      </w:r>
      <w:r w:rsidRPr="0032503D">
        <w:rPr>
          <w:rFonts w:ascii="Arial" w:hAnsi="Arial" w:cs="Arial" w:hint="eastAsia"/>
        </w:rPr>
        <w:t>日至</w:t>
      </w:r>
      <w:r w:rsidRPr="0032503D">
        <w:rPr>
          <w:rFonts w:ascii="Arial" w:hAnsi="Arial" w:cs="Arial"/>
        </w:rPr>
        <w:t xml:space="preserve"> 10 </w:t>
      </w:r>
      <w:r w:rsidRPr="0032503D">
        <w:rPr>
          <w:rFonts w:ascii="Arial" w:hAnsi="Arial" w:cs="Arial" w:hint="eastAsia"/>
        </w:rPr>
        <w:t>日；</w:t>
      </w:r>
    </w:p>
    <w:p w14:paraId="616FB2EE" w14:textId="0A9296E6" w:rsidR="00A268C4" w:rsidRPr="0032503D" w:rsidRDefault="00A268C4" w:rsidP="00A268C4">
      <w:pPr>
        <w:pStyle w:val="FootnoteText"/>
        <w:spacing w:after="60"/>
        <w:ind w:left="567" w:firstLine="153"/>
        <w:contextualSpacing/>
        <w:jc w:val="both"/>
        <w:rPr>
          <w:rFonts w:ascii="Arial" w:hAnsi="Arial" w:cs="Arial"/>
        </w:rPr>
      </w:pPr>
      <w:r w:rsidRPr="0032503D">
        <w:rPr>
          <w:rFonts w:ascii="Arial" w:hAnsi="Arial" w:cs="Arial"/>
        </w:rPr>
        <w:t xml:space="preserve">2020 </w:t>
      </w:r>
      <w:r w:rsidRPr="0032503D">
        <w:rPr>
          <w:rFonts w:ascii="Arial" w:hAnsi="Arial" w:cs="Arial" w:hint="eastAsia"/>
        </w:rPr>
        <w:t>周期内，</w:t>
      </w:r>
      <w:r w:rsidR="00EC70AD" w:rsidRPr="0032503D">
        <w:rPr>
          <w:rFonts w:ascii="Arial" w:hAnsi="Arial" w:cs="Arial" w:hint="eastAsia"/>
        </w:rPr>
        <w:t>审查</w:t>
      </w:r>
      <w:r w:rsidRPr="0032503D">
        <w:rPr>
          <w:rFonts w:ascii="Arial" w:hAnsi="Arial" w:cs="Arial" w:hint="eastAsia"/>
        </w:rPr>
        <w:t>机构的</w:t>
      </w:r>
      <w:r w:rsidRPr="0032503D">
        <w:rPr>
          <w:rFonts w:ascii="Arial" w:hAnsi="Arial" w:cs="Arial"/>
        </w:rPr>
        <w:t xml:space="preserve"> 3 </w:t>
      </w:r>
      <w:r w:rsidRPr="0032503D">
        <w:rPr>
          <w:rFonts w:ascii="Arial" w:hAnsi="Arial" w:cs="Arial" w:hint="eastAsia"/>
        </w:rPr>
        <w:t>场会议；以及</w:t>
      </w:r>
    </w:p>
    <w:p w14:paraId="15304C6D" w14:textId="77777777" w:rsidR="00A268C4" w:rsidRPr="0032503D" w:rsidRDefault="00A268C4" w:rsidP="00A268C4">
      <w:pPr>
        <w:pStyle w:val="FootnoteText"/>
        <w:spacing w:after="60"/>
        <w:ind w:left="567" w:firstLine="153"/>
        <w:contextualSpacing/>
        <w:jc w:val="both"/>
        <w:rPr>
          <w:rFonts w:ascii="Arial" w:hAnsi="Arial" w:cs="Arial"/>
        </w:rPr>
      </w:pPr>
      <w:r w:rsidRPr="0032503D">
        <w:rPr>
          <w:rFonts w:ascii="Arial" w:hAnsi="Arial" w:cs="Arial" w:hint="eastAsia"/>
        </w:rPr>
        <w:t>政府间委员会第十五届会议，线上模式，</w:t>
      </w:r>
      <w:r w:rsidRPr="0032503D">
        <w:rPr>
          <w:rFonts w:ascii="Arial" w:hAnsi="Arial" w:cs="Arial"/>
        </w:rPr>
        <w:t xml:space="preserve">2020 </w:t>
      </w:r>
      <w:r w:rsidRPr="0032503D">
        <w:rPr>
          <w:rFonts w:ascii="Arial" w:hAnsi="Arial" w:cs="Arial" w:hint="eastAsia"/>
        </w:rPr>
        <w:t>年</w:t>
      </w:r>
      <w:r w:rsidRPr="0032503D">
        <w:rPr>
          <w:rFonts w:ascii="Arial" w:hAnsi="Arial" w:cs="Arial"/>
        </w:rPr>
        <w:t xml:space="preserve"> 12 </w:t>
      </w:r>
      <w:r w:rsidRPr="0032503D">
        <w:rPr>
          <w:rFonts w:ascii="Arial" w:hAnsi="Arial" w:cs="Arial" w:hint="eastAsia"/>
        </w:rPr>
        <w:t>月</w:t>
      </w:r>
      <w:r w:rsidRPr="0032503D">
        <w:rPr>
          <w:rFonts w:ascii="Arial" w:hAnsi="Arial" w:cs="Arial"/>
        </w:rPr>
        <w:t xml:space="preserve"> 14 </w:t>
      </w:r>
      <w:r w:rsidRPr="0032503D">
        <w:rPr>
          <w:rFonts w:ascii="Arial" w:hAnsi="Arial" w:cs="Arial" w:hint="eastAsia"/>
        </w:rPr>
        <w:t>日至</w:t>
      </w:r>
      <w:r w:rsidRPr="0032503D">
        <w:rPr>
          <w:rFonts w:ascii="Arial" w:hAnsi="Arial" w:cs="Arial"/>
        </w:rPr>
        <w:t xml:space="preserve"> 19 </w:t>
      </w:r>
      <w:r w:rsidRPr="0032503D">
        <w:rPr>
          <w:rFonts w:ascii="Arial" w:hAnsi="Arial" w:cs="Arial" w:hint="eastAsia"/>
        </w:rPr>
        <w:t>日。</w:t>
      </w:r>
    </w:p>
    <w:p w14:paraId="78F09DA7" w14:textId="7BB2E70F" w:rsidR="00A268C4" w:rsidRPr="00195153" w:rsidRDefault="00A268C4" w:rsidP="00A268C4">
      <w:pPr>
        <w:pStyle w:val="FootnoteText"/>
        <w:keepNext/>
        <w:spacing w:after="60"/>
        <w:ind w:left="567"/>
        <w:contextualSpacing/>
        <w:jc w:val="both"/>
        <w:rPr>
          <w:rFonts w:asciiTheme="minorBidi" w:hAnsiTheme="minorBidi"/>
          <w:b/>
        </w:rPr>
      </w:pPr>
      <w:r w:rsidRPr="0032503D">
        <w:rPr>
          <w:rFonts w:ascii="Arial" w:hAnsi="Arial" w:cs="Arial"/>
          <w:b/>
        </w:rPr>
        <w:t xml:space="preserve">2021 </w:t>
      </w:r>
      <w:r>
        <w:rPr>
          <w:rFonts w:asciiTheme="minorBidi" w:hAnsiTheme="minorBidi" w:hint="eastAsia"/>
          <w:b/>
        </w:rPr>
        <w:t>年举办的会议：</w:t>
      </w:r>
    </w:p>
    <w:p w14:paraId="41DD0861" w14:textId="19572F60" w:rsidR="00A268C4" w:rsidRPr="00195153" w:rsidRDefault="00913B63" w:rsidP="00A268C4">
      <w:pPr>
        <w:pStyle w:val="FootnoteText"/>
        <w:spacing w:after="60"/>
        <w:ind w:left="567" w:firstLine="153"/>
        <w:contextualSpacing/>
        <w:jc w:val="both"/>
        <w:rPr>
          <w:rFonts w:asciiTheme="minorBidi" w:hAnsiTheme="minorBidi"/>
        </w:rPr>
      </w:pPr>
      <w:r w:rsidRPr="0032503D">
        <w:rPr>
          <w:rFonts w:ascii="Arial" w:hAnsi="Arial" w:cs="Arial"/>
        </w:rPr>
        <w:t>16.COM</w:t>
      </w:r>
      <w:r>
        <w:rPr>
          <w:rFonts w:asciiTheme="minorBidi" w:hAnsiTheme="minorBidi" w:hint="eastAsia"/>
        </w:rPr>
        <w:t xml:space="preserve"> </w:t>
      </w:r>
      <w:r>
        <w:rPr>
          <w:rFonts w:asciiTheme="minorBidi" w:hAnsiTheme="minorBidi" w:hint="eastAsia"/>
        </w:rPr>
        <w:t>大会主席团的</w:t>
      </w:r>
      <w:r>
        <w:rPr>
          <w:rFonts w:asciiTheme="minorBidi" w:hAnsiTheme="minorBidi" w:hint="eastAsia"/>
        </w:rPr>
        <w:t xml:space="preserve"> </w:t>
      </w:r>
      <w:r w:rsidRPr="0032503D">
        <w:rPr>
          <w:rFonts w:ascii="Arial" w:hAnsi="Arial" w:cs="Arial"/>
        </w:rPr>
        <w:t xml:space="preserve">4 </w:t>
      </w:r>
      <w:r>
        <w:rPr>
          <w:rFonts w:asciiTheme="minorBidi" w:hAnsiTheme="minorBidi" w:hint="eastAsia"/>
        </w:rPr>
        <w:t>场会议；</w:t>
      </w:r>
    </w:p>
    <w:p w14:paraId="57973CB1" w14:textId="34B3BB2A" w:rsidR="00A268C4" w:rsidRPr="00195153" w:rsidRDefault="00913B63" w:rsidP="00A268C4">
      <w:pPr>
        <w:pStyle w:val="FootnoteText"/>
        <w:spacing w:after="60"/>
        <w:ind w:left="567" w:firstLine="153"/>
        <w:contextualSpacing/>
        <w:jc w:val="both"/>
        <w:rPr>
          <w:rFonts w:asciiTheme="minorBidi" w:hAnsiTheme="minorBidi"/>
        </w:rPr>
      </w:pPr>
      <w:r w:rsidRPr="0032503D">
        <w:rPr>
          <w:rFonts w:ascii="Arial" w:hAnsi="Arial" w:cs="Arial"/>
        </w:rPr>
        <w:t>2021</w:t>
      </w:r>
      <w:r>
        <w:rPr>
          <w:rFonts w:asciiTheme="minorBidi" w:hAnsiTheme="minorBidi" w:hint="eastAsia"/>
        </w:rPr>
        <w:t xml:space="preserve"> </w:t>
      </w:r>
      <w:r>
        <w:rPr>
          <w:rFonts w:asciiTheme="minorBidi" w:hAnsiTheme="minorBidi" w:hint="eastAsia"/>
        </w:rPr>
        <w:t>周期内，</w:t>
      </w:r>
      <w:r w:rsidR="00EC70AD">
        <w:rPr>
          <w:rFonts w:asciiTheme="minorBidi" w:hAnsiTheme="minorBidi" w:hint="eastAsia"/>
        </w:rPr>
        <w:t>审查</w:t>
      </w:r>
      <w:r>
        <w:rPr>
          <w:rFonts w:asciiTheme="minorBidi" w:hAnsiTheme="minorBidi" w:hint="eastAsia"/>
        </w:rPr>
        <w:t>机构的</w:t>
      </w:r>
      <w:r>
        <w:rPr>
          <w:rFonts w:asciiTheme="minorBidi" w:hAnsiTheme="minorBidi" w:hint="eastAsia"/>
        </w:rPr>
        <w:t xml:space="preserve"> 3 </w:t>
      </w:r>
      <w:r>
        <w:rPr>
          <w:rFonts w:asciiTheme="minorBidi" w:hAnsiTheme="minorBidi" w:hint="eastAsia"/>
        </w:rPr>
        <w:t>场会议；</w:t>
      </w:r>
    </w:p>
    <w:p w14:paraId="600028C4" w14:textId="7B2B08F5" w:rsidR="00A268C4" w:rsidRPr="00195153" w:rsidRDefault="00A268C4" w:rsidP="00A268C4">
      <w:pPr>
        <w:pStyle w:val="FootnoteText"/>
        <w:spacing w:after="60"/>
        <w:ind w:left="567" w:firstLine="153"/>
        <w:contextualSpacing/>
        <w:jc w:val="both"/>
        <w:rPr>
          <w:rFonts w:asciiTheme="minorBidi" w:hAnsiTheme="minorBidi"/>
        </w:rPr>
      </w:pPr>
      <w:r w:rsidRPr="0032503D">
        <w:rPr>
          <w:rFonts w:ascii="Arial" w:hAnsi="Arial" w:cs="Arial"/>
        </w:rPr>
        <w:t xml:space="preserve">2003 </w:t>
      </w:r>
      <w:r>
        <w:rPr>
          <w:rFonts w:asciiTheme="minorBidi" w:hAnsiTheme="minorBidi" w:hint="eastAsia"/>
        </w:rPr>
        <w:t>年公约列入机制全面反思框架下的专家会议（第六类），线上模式，</w:t>
      </w:r>
      <w:r w:rsidRPr="0032503D">
        <w:rPr>
          <w:rFonts w:ascii="Arial" w:hAnsi="Arial" w:cs="Arial"/>
        </w:rPr>
        <w:t>2021</w:t>
      </w:r>
      <w:r>
        <w:rPr>
          <w:rFonts w:asciiTheme="minorBidi" w:hAnsiTheme="minorBidi" w:hint="eastAsia"/>
        </w:rPr>
        <w:t xml:space="preserve"> </w:t>
      </w:r>
      <w:r>
        <w:rPr>
          <w:rFonts w:asciiTheme="minorBidi" w:hAnsiTheme="minorBidi" w:hint="eastAsia"/>
        </w:rPr>
        <w:t>年</w:t>
      </w:r>
      <w:r>
        <w:rPr>
          <w:rFonts w:asciiTheme="minorBidi" w:hAnsiTheme="minorBidi" w:hint="eastAsia"/>
        </w:rPr>
        <w:t xml:space="preserve"> </w:t>
      </w:r>
      <w:r w:rsidRPr="0032503D">
        <w:rPr>
          <w:rFonts w:ascii="Arial" w:hAnsi="Arial" w:cs="Arial"/>
        </w:rPr>
        <w:t>5</w:t>
      </w:r>
      <w:r>
        <w:rPr>
          <w:rFonts w:asciiTheme="minorBidi" w:hAnsiTheme="minorBidi" w:hint="eastAsia"/>
        </w:rPr>
        <w:t xml:space="preserve"> </w:t>
      </w:r>
      <w:r>
        <w:rPr>
          <w:rFonts w:asciiTheme="minorBidi" w:hAnsiTheme="minorBidi" w:hint="eastAsia"/>
        </w:rPr>
        <w:t>月</w:t>
      </w:r>
      <w:r>
        <w:rPr>
          <w:rFonts w:asciiTheme="minorBidi" w:hAnsiTheme="minorBidi" w:hint="eastAsia"/>
        </w:rPr>
        <w:t xml:space="preserve"> </w:t>
      </w:r>
      <w:r w:rsidRPr="0032503D">
        <w:rPr>
          <w:rFonts w:ascii="Arial" w:hAnsi="Arial" w:cs="Arial"/>
        </w:rPr>
        <w:t xml:space="preserve">7 </w:t>
      </w:r>
      <w:r>
        <w:rPr>
          <w:rFonts w:asciiTheme="minorBidi" w:hAnsiTheme="minorBidi" w:hint="eastAsia"/>
        </w:rPr>
        <w:t>日、</w:t>
      </w:r>
      <w:r w:rsidRPr="0032503D">
        <w:rPr>
          <w:rFonts w:ascii="Arial" w:hAnsi="Arial" w:cs="Arial"/>
        </w:rPr>
        <w:t xml:space="preserve">26 </w:t>
      </w:r>
      <w:r>
        <w:rPr>
          <w:rFonts w:asciiTheme="minorBidi" w:hAnsiTheme="minorBidi" w:hint="eastAsia"/>
        </w:rPr>
        <w:t>日和</w:t>
      </w:r>
      <w:r>
        <w:rPr>
          <w:rFonts w:asciiTheme="minorBidi" w:hAnsiTheme="minorBidi" w:hint="eastAsia"/>
        </w:rPr>
        <w:t xml:space="preserve"> </w:t>
      </w:r>
      <w:r w:rsidRPr="0032503D">
        <w:rPr>
          <w:rFonts w:ascii="Arial" w:hAnsi="Arial" w:cs="Arial"/>
        </w:rPr>
        <w:t xml:space="preserve">27 </w:t>
      </w:r>
      <w:r>
        <w:rPr>
          <w:rFonts w:asciiTheme="minorBidi" w:hAnsiTheme="minorBidi" w:hint="eastAsia"/>
        </w:rPr>
        <w:t>日。</w:t>
      </w:r>
    </w:p>
    <w:p w14:paraId="134116EF" w14:textId="68659A9A" w:rsidR="00913B63" w:rsidRPr="00195153" w:rsidRDefault="00913B63" w:rsidP="00E0443E">
      <w:pPr>
        <w:pStyle w:val="FootnoteText"/>
        <w:spacing w:after="60"/>
        <w:ind w:left="709" w:firstLine="11"/>
        <w:contextualSpacing/>
        <w:jc w:val="both"/>
        <w:rPr>
          <w:rFonts w:asciiTheme="minorBidi" w:hAnsiTheme="minorBidi"/>
        </w:rPr>
      </w:pPr>
      <w:r w:rsidRPr="0032503D">
        <w:rPr>
          <w:rFonts w:ascii="Arial" w:hAnsi="Arial" w:cs="Arial"/>
        </w:rPr>
        <w:t xml:space="preserve">2003 </w:t>
      </w:r>
      <w:r>
        <w:rPr>
          <w:rFonts w:asciiTheme="minorBidi" w:hAnsiTheme="minorBidi" w:hint="eastAsia"/>
        </w:rPr>
        <w:t>年公约列入机制全面反思框架下的不限成员名额政府间工作组会议，</w:t>
      </w:r>
      <w:r w:rsidRPr="0032503D">
        <w:rPr>
          <w:rFonts w:ascii="Arial" w:hAnsi="Arial" w:cs="Arial"/>
        </w:rPr>
        <w:t>2021</w:t>
      </w:r>
      <w:r>
        <w:rPr>
          <w:rFonts w:asciiTheme="minorBidi" w:hAnsiTheme="minorBidi" w:hint="eastAsia"/>
        </w:rPr>
        <w:t xml:space="preserve"> </w:t>
      </w:r>
      <w:r>
        <w:rPr>
          <w:rFonts w:asciiTheme="minorBidi" w:hAnsiTheme="minorBidi" w:hint="eastAsia"/>
        </w:rPr>
        <w:t>年</w:t>
      </w:r>
      <w:r>
        <w:rPr>
          <w:rFonts w:asciiTheme="minorBidi" w:hAnsiTheme="minorBidi" w:hint="eastAsia"/>
        </w:rPr>
        <w:t xml:space="preserve"> </w:t>
      </w:r>
      <w:r w:rsidRPr="0032503D">
        <w:rPr>
          <w:rFonts w:ascii="Arial" w:hAnsi="Arial" w:cs="Arial"/>
        </w:rPr>
        <w:t xml:space="preserve">7 </w:t>
      </w:r>
      <w:r>
        <w:rPr>
          <w:rFonts w:asciiTheme="minorBidi" w:hAnsiTheme="minorBidi" w:hint="eastAsia"/>
        </w:rPr>
        <w:t>月</w:t>
      </w:r>
      <w:r w:rsidRPr="0032503D">
        <w:rPr>
          <w:rFonts w:ascii="Arial" w:hAnsi="Arial" w:cs="Arial"/>
        </w:rPr>
        <w:t xml:space="preserve"> 8</w:t>
      </w:r>
      <w:r>
        <w:rPr>
          <w:rFonts w:asciiTheme="minorBidi" w:hAnsiTheme="minorBidi" w:hint="eastAsia"/>
        </w:rPr>
        <w:t xml:space="preserve"> </w:t>
      </w:r>
      <w:r>
        <w:rPr>
          <w:rFonts w:asciiTheme="minorBidi" w:hAnsiTheme="minorBidi" w:hint="eastAsia"/>
        </w:rPr>
        <w:t>日至</w:t>
      </w:r>
      <w:r>
        <w:rPr>
          <w:rFonts w:asciiTheme="minorBidi" w:hAnsiTheme="minorBidi" w:hint="eastAsia"/>
        </w:rPr>
        <w:t xml:space="preserve"> </w:t>
      </w:r>
      <w:r w:rsidRPr="0032503D">
        <w:rPr>
          <w:rFonts w:ascii="Arial" w:hAnsi="Arial" w:cs="Arial"/>
        </w:rPr>
        <w:t xml:space="preserve">9 </w:t>
      </w:r>
      <w:r>
        <w:rPr>
          <w:rFonts w:asciiTheme="minorBidi" w:hAnsiTheme="minorBidi" w:hint="eastAsia"/>
        </w:rPr>
        <w:t>日第一部分（线上模式），以及</w:t>
      </w:r>
      <w:r>
        <w:rPr>
          <w:rFonts w:asciiTheme="minorBidi" w:hAnsiTheme="minorBidi" w:hint="eastAsia"/>
        </w:rPr>
        <w:t xml:space="preserve"> </w:t>
      </w:r>
      <w:r w:rsidRPr="0032503D">
        <w:rPr>
          <w:rFonts w:ascii="Arial" w:hAnsi="Arial" w:cs="Arial"/>
        </w:rPr>
        <w:t>2021</w:t>
      </w:r>
      <w:r>
        <w:rPr>
          <w:rFonts w:asciiTheme="minorBidi" w:hAnsiTheme="minorBidi" w:hint="eastAsia"/>
        </w:rPr>
        <w:t xml:space="preserve"> </w:t>
      </w:r>
      <w:r>
        <w:rPr>
          <w:rFonts w:asciiTheme="minorBidi" w:hAnsiTheme="minorBidi" w:hint="eastAsia"/>
        </w:rPr>
        <w:t>年</w:t>
      </w:r>
      <w:r>
        <w:rPr>
          <w:rFonts w:asciiTheme="minorBidi" w:hAnsiTheme="minorBidi" w:hint="eastAsia"/>
        </w:rPr>
        <w:t xml:space="preserve"> </w:t>
      </w:r>
      <w:r w:rsidRPr="0032503D">
        <w:rPr>
          <w:rFonts w:ascii="Arial" w:hAnsi="Arial" w:cs="Arial"/>
        </w:rPr>
        <w:t xml:space="preserve">9 </w:t>
      </w:r>
      <w:r>
        <w:rPr>
          <w:rFonts w:asciiTheme="minorBidi" w:hAnsiTheme="minorBidi" w:hint="eastAsia"/>
        </w:rPr>
        <w:t>月</w:t>
      </w:r>
      <w:r w:rsidRPr="0032503D">
        <w:rPr>
          <w:rFonts w:ascii="Arial" w:hAnsi="Arial" w:cs="Arial"/>
        </w:rPr>
        <w:t xml:space="preserve"> 9</w:t>
      </w:r>
      <w:r>
        <w:rPr>
          <w:rFonts w:asciiTheme="minorBidi" w:hAnsiTheme="minorBidi" w:hint="eastAsia"/>
        </w:rPr>
        <w:t xml:space="preserve"> </w:t>
      </w:r>
      <w:r>
        <w:rPr>
          <w:rFonts w:asciiTheme="minorBidi" w:hAnsiTheme="minorBidi" w:hint="eastAsia"/>
        </w:rPr>
        <w:t>日至</w:t>
      </w:r>
      <w:r>
        <w:rPr>
          <w:rFonts w:asciiTheme="minorBidi" w:hAnsiTheme="minorBidi" w:hint="eastAsia"/>
        </w:rPr>
        <w:t xml:space="preserve"> </w:t>
      </w:r>
      <w:r w:rsidRPr="0032503D">
        <w:rPr>
          <w:rFonts w:ascii="Arial" w:hAnsi="Arial" w:cs="Arial"/>
        </w:rPr>
        <w:t xml:space="preserve">10 </w:t>
      </w:r>
      <w:r>
        <w:rPr>
          <w:rFonts w:asciiTheme="minorBidi" w:hAnsiTheme="minorBidi" w:hint="eastAsia"/>
        </w:rPr>
        <w:t>日第二部分（线上模式）；</w:t>
      </w:r>
    </w:p>
    <w:p w14:paraId="475758D2" w14:textId="6121AD13" w:rsidR="00913B63" w:rsidRPr="00195153" w:rsidRDefault="00913B63" w:rsidP="00913B63">
      <w:pPr>
        <w:pStyle w:val="FootnoteText"/>
        <w:spacing w:after="60"/>
        <w:ind w:left="567" w:firstLine="153"/>
        <w:contextualSpacing/>
        <w:jc w:val="both"/>
        <w:rPr>
          <w:rFonts w:asciiTheme="minorBidi" w:hAnsiTheme="minorBidi"/>
        </w:rPr>
      </w:pPr>
      <w:r>
        <w:rPr>
          <w:rFonts w:asciiTheme="minorBidi" w:hAnsiTheme="minorBidi" w:hint="eastAsia"/>
        </w:rPr>
        <w:t>政府间委员会第十六届会议，线上模式，</w:t>
      </w:r>
      <w:r w:rsidRPr="0032503D">
        <w:rPr>
          <w:rFonts w:ascii="Arial" w:hAnsi="Arial" w:cs="Arial"/>
        </w:rPr>
        <w:t xml:space="preserve">2021 </w:t>
      </w:r>
      <w:r>
        <w:rPr>
          <w:rFonts w:asciiTheme="minorBidi" w:hAnsiTheme="minorBidi" w:hint="eastAsia"/>
        </w:rPr>
        <w:t>年</w:t>
      </w:r>
      <w:r>
        <w:rPr>
          <w:rFonts w:asciiTheme="minorBidi" w:hAnsiTheme="minorBidi" w:hint="eastAsia"/>
        </w:rPr>
        <w:t xml:space="preserve"> </w:t>
      </w:r>
      <w:r w:rsidRPr="0032503D">
        <w:rPr>
          <w:rFonts w:ascii="Arial" w:hAnsi="Arial" w:cs="Arial"/>
        </w:rPr>
        <w:t xml:space="preserve">12 </w:t>
      </w:r>
      <w:r>
        <w:rPr>
          <w:rFonts w:asciiTheme="minorBidi" w:hAnsiTheme="minorBidi" w:hint="eastAsia"/>
        </w:rPr>
        <w:t>月</w:t>
      </w:r>
      <w:r>
        <w:rPr>
          <w:rFonts w:asciiTheme="minorBidi" w:hAnsiTheme="minorBidi" w:hint="eastAsia"/>
        </w:rPr>
        <w:t xml:space="preserve"> </w:t>
      </w:r>
      <w:r w:rsidRPr="0032503D">
        <w:rPr>
          <w:rFonts w:ascii="Arial" w:hAnsi="Arial" w:cs="Arial"/>
        </w:rPr>
        <w:t xml:space="preserve">13 </w:t>
      </w:r>
      <w:r>
        <w:rPr>
          <w:rFonts w:asciiTheme="minorBidi" w:hAnsiTheme="minorBidi" w:hint="eastAsia"/>
        </w:rPr>
        <w:t>日至</w:t>
      </w:r>
      <w:r>
        <w:rPr>
          <w:rFonts w:asciiTheme="minorBidi" w:hAnsiTheme="minorBidi" w:hint="eastAsia"/>
        </w:rPr>
        <w:t xml:space="preserve"> </w:t>
      </w:r>
      <w:r w:rsidRPr="0032503D">
        <w:rPr>
          <w:rFonts w:ascii="Arial" w:hAnsi="Arial" w:cs="Arial"/>
        </w:rPr>
        <w:t xml:space="preserve">18 </w:t>
      </w:r>
      <w:r>
        <w:rPr>
          <w:rFonts w:asciiTheme="minorBidi" w:hAnsiTheme="minorBidi" w:hint="eastAsia"/>
        </w:rPr>
        <w:t>日。</w:t>
      </w:r>
    </w:p>
    <w:p w14:paraId="26C4E771" w14:textId="77777777" w:rsidR="00913B63" w:rsidRPr="00195153" w:rsidRDefault="00913B63" w:rsidP="00A268C4">
      <w:pPr>
        <w:pStyle w:val="FootnoteText"/>
        <w:spacing w:after="60"/>
        <w:ind w:left="567" w:firstLine="153"/>
        <w:contextualSpacing/>
        <w:jc w:val="both"/>
        <w:rPr>
          <w:rFonts w:asciiTheme="minorBidi" w:hAnsiTheme="minorBidi"/>
          <w:lang w:val="en-GB"/>
        </w:rPr>
      </w:pPr>
    </w:p>
  </w:footnote>
  <w:footnote w:id="17">
    <w:p w14:paraId="0128D893" w14:textId="5E3745B2" w:rsidR="00A268C4" w:rsidRPr="0032503D" w:rsidRDefault="00A268C4" w:rsidP="00A268C4">
      <w:pPr>
        <w:pStyle w:val="FootnoteText"/>
        <w:tabs>
          <w:tab w:val="left" w:pos="567"/>
        </w:tabs>
        <w:spacing w:after="60"/>
        <w:ind w:left="567" w:hanging="567"/>
        <w:contextualSpacing/>
        <w:jc w:val="both"/>
        <w:rPr>
          <w:rFonts w:ascii="Arial" w:hAnsi="Arial" w:cs="Arial"/>
          <w:highlight w:val="yellow"/>
        </w:rPr>
      </w:pPr>
      <w:r>
        <w:rPr>
          <w:rStyle w:val="FootnoteReference"/>
          <w:rFonts w:asciiTheme="minorBidi" w:hAnsiTheme="minorBidi"/>
          <w:lang w:val="en-GB"/>
        </w:rPr>
        <w:footnoteRef/>
      </w:r>
      <w:r>
        <w:rPr>
          <w:rFonts w:asciiTheme="minorBidi" w:hAnsiTheme="minorBidi" w:hint="eastAsia"/>
        </w:rPr>
        <w:tab/>
      </w:r>
      <w:bookmarkStart w:id="5" w:name="_Hlk106219719"/>
      <w:r w:rsidRPr="0032503D">
        <w:rPr>
          <w:rFonts w:ascii="Arial" w:hAnsi="Arial" w:cs="Arial" w:hint="eastAsia"/>
        </w:rPr>
        <w:t>针对改革后的定期报告流程，面向拉美及加勒比地区国家重要联络人的培训</w:t>
      </w:r>
      <w:r w:rsidRPr="0032503D">
        <w:rPr>
          <w:rFonts w:ascii="Arial" w:hAnsi="Arial" w:cs="Arial"/>
        </w:rPr>
        <w:t xml:space="preserve"> - </w:t>
      </w:r>
      <w:r w:rsidRPr="0032503D">
        <w:rPr>
          <w:rFonts w:ascii="Arial" w:hAnsi="Arial" w:cs="Arial" w:hint="eastAsia"/>
        </w:rPr>
        <w:t>线上模式（</w:t>
      </w:r>
      <w:r w:rsidRPr="0032503D">
        <w:rPr>
          <w:rFonts w:ascii="Arial" w:hAnsi="Arial" w:cs="Arial"/>
        </w:rPr>
        <w:t xml:space="preserve">2020 </w:t>
      </w:r>
      <w:r w:rsidRPr="0032503D">
        <w:rPr>
          <w:rFonts w:ascii="Arial" w:hAnsi="Arial" w:cs="Arial" w:hint="eastAsia"/>
        </w:rPr>
        <w:t>年</w:t>
      </w:r>
      <w:r w:rsidRPr="0032503D">
        <w:rPr>
          <w:rFonts w:ascii="Arial" w:hAnsi="Arial" w:cs="Arial"/>
        </w:rPr>
        <w:t xml:space="preserve"> 5 </w:t>
      </w:r>
      <w:r w:rsidRPr="0032503D">
        <w:rPr>
          <w:rFonts w:ascii="Arial" w:hAnsi="Arial" w:cs="Arial" w:hint="eastAsia"/>
        </w:rPr>
        <w:t>月</w:t>
      </w:r>
      <w:r w:rsidRPr="0032503D">
        <w:rPr>
          <w:rFonts w:ascii="Arial" w:hAnsi="Arial" w:cs="Arial"/>
        </w:rPr>
        <w:t xml:space="preserve"> 19 </w:t>
      </w:r>
      <w:r w:rsidRPr="0032503D">
        <w:rPr>
          <w:rFonts w:ascii="Arial" w:hAnsi="Arial" w:cs="Arial" w:hint="eastAsia"/>
        </w:rPr>
        <w:t>日至</w:t>
      </w:r>
      <w:r w:rsidRPr="0032503D">
        <w:rPr>
          <w:rFonts w:ascii="Arial" w:hAnsi="Arial" w:cs="Arial"/>
        </w:rPr>
        <w:t xml:space="preserve"> 6 </w:t>
      </w:r>
      <w:r w:rsidRPr="0032503D">
        <w:rPr>
          <w:rFonts w:ascii="Arial" w:hAnsi="Arial" w:cs="Arial" w:hint="eastAsia"/>
        </w:rPr>
        <w:t>月</w:t>
      </w:r>
      <w:r w:rsidRPr="0032503D">
        <w:rPr>
          <w:rFonts w:ascii="Arial" w:hAnsi="Arial" w:cs="Arial"/>
        </w:rPr>
        <w:t xml:space="preserve"> 23 </w:t>
      </w:r>
      <w:r w:rsidRPr="0032503D">
        <w:rPr>
          <w:rFonts w:ascii="Arial" w:hAnsi="Arial" w:cs="Arial" w:hint="eastAsia"/>
        </w:rPr>
        <w:t>日）；中亚地区非物质文化遗产培训师培训</w:t>
      </w:r>
      <w:r w:rsidRPr="0032503D">
        <w:rPr>
          <w:rFonts w:ascii="Arial" w:hAnsi="Arial" w:cs="Arial"/>
        </w:rPr>
        <w:t xml:space="preserve"> - </w:t>
      </w:r>
      <w:r w:rsidRPr="0032503D">
        <w:rPr>
          <w:rFonts w:ascii="Arial" w:hAnsi="Arial" w:cs="Arial" w:hint="eastAsia"/>
        </w:rPr>
        <w:t>线上模式（</w:t>
      </w:r>
      <w:r w:rsidRPr="0032503D">
        <w:rPr>
          <w:rFonts w:ascii="Arial" w:hAnsi="Arial" w:cs="Arial"/>
        </w:rPr>
        <w:t xml:space="preserve">2020 </w:t>
      </w:r>
      <w:r w:rsidRPr="0032503D">
        <w:rPr>
          <w:rFonts w:ascii="Arial" w:hAnsi="Arial" w:cs="Arial" w:hint="eastAsia"/>
        </w:rPr>
        <w:t>年</w:t>
      </w:r>
      <w:r w:rsidRPr="0032503D">
        <w:rPr>
          <w:rFonts w:ascii="Arial" w:hAnsi="Arial" w:cs="Arial"/>
        </w:rPr>
        <w:t xml:space="preserve"> 8 </w:t>
      </w:r>
      <w:r w:rsidRPr="0032503D">
        <w:rPr>
          <w:rFonts w:ascii="Arial" w:hAnsi="Arial" w:cs="Arial" w:hint="eastAsia"/>
        </w:rPr>
        <w:t>月</w:t>
      </w:r>
      <w:r w:rsidRPr="0032503D">
        <w:rPr>
          <w:rFonts w:ascii="Arial" w:hAnsi="Arial" w:cs="Arial"/>
        </w:rPr>
        <w:t xml:space="preserve"> 24 </w:t>
      </w:r>
      <w:r w:rsidRPr="0032503D">
        <w:rPr>
          <w:rFonts w:ascii="Arial" w:hAnsi="Arial" w:cs="Arial" w:hint="eastAsia"/>
        </w:rPr>
        <w:t>日至</w:t>
      </w:r>
      <w:r w:rsidRPr="0032503D">
        <w:rPr>
          <w:rFonts w:ascii="Arial" w:hAnsi="Arial" w:cs="Arial"/>
        </w:rPr>
        <w:t xml:space="preserve"> 28 </w:t>
      </w:r>
      <w:r w:rsidRPr="0032503D">
        <w:rPr>
          <w:rFonts w:ascii="Arial" w:hAnsi="Arial" w:cs="Arial" w:hint="eastAsia"/>
        </w:rPr>
        <w:t>日）；针对改革后的定期报告流程，面向欧美国家</w:t>
      </w:r>
      <w:r w:rsidR="00EA02E0">
        <w:rPr>
          <w:rFonts w:ascii="Arial" w:hAnsi="Arial" w:cs="Arial" w:hint="eastAsia"/>
        </w:rPr>
        <w:t>国家协调员</w:t>
      </w:r>
      <w:r w:rsidRPr="0032503D">
        <w:rPr>
          <w:rFonts w:ascii="Arial" w:hAnsi="Arial" w:cs="Arial" w:hint="eastAsia"/>
        </w:rPr>
        <w:t>的培训</w:t>
      </w:r>
      <w:r w:rsidRPr="0032503D">
        <w:rPr>
          <w:rFonts w:ascii="Arial" w:hAnsi="Arial" w:cs="Arial"/>
        </w:rPr>
        <w:t xml:space="preserve"> - </w:t>
      </w:r>
      <w:r w:rsidRPr="0032503D">
        <w:rPr>
          <w:rFonts w:ascii="Arial" w:hAnsi="Arial" w:cs="Arial" w:hint="eastAsia"/>
        </w:rPr>
        <w:t>线上模式（</w:t>
      </w:r>
      <w:r w:rsidRPr="0032503D">
        <w:rPr>
          <w:rFonts w:ascii="Arial" w:hAnsi="Arial" w:cs="Arial"/>
        </w:rPr>
        <w:t xml:space="preserve">2021 </w:t>
      </w:r>
      <w:r w:rsidRPr="0032503D">
        <w:rPr>
          <w:rFonts w:ascii="Arial" w:hAnsi="Arial" w:cs="Arial" w:hint="eastAsia"/>
        </w:rPr>
        <w:t>年</w:t>
      </w:r>
      <w:r w:rsidRPr="0032503D">
        <w:rPr>
          <w:rFonts w:ascii="Arial" w:hAnsi="Arial" w:cs="Arial"/>
        </w:rPr>
        <w:t xml:space="preserve"> 1 </w:t>
      </w:r>
      <w:r w:rsidRPr="0032503D">
        <w:rPr>
          <w:rFonts w:ascii="Arial" w:hAnsi="Arial" w:cs="Arial" w:hint="eastAsia"/>
        </w:rPr>
        <w:t>月</w:t>
      </w:r>
      <w:r w:rsidRPr="0032503D">
        <w:rPr>
          <w:rFonts w:ascii="Arial" w:hAnsi="Arial" w:cs="Arial"/>
        </w:rPr>
        <w:t xml:space="preserve"> 25 </w:t>
      </w:r>
      <w:r w:rsidRPr="0032503D">
        <w:rPr>
          <w:rFonts w:ascii="Arial" w:hAnsi="Arial" w:cs="Arial" w:hint="eastAsia"/>
        </w:rPr>
        <w:t>日至</w:t>
      </w:r>
      <w:r w:rsidRPr="0032503D">
        <w:rPr>
          <w:rFonts w:ascii="Arial" w:hAnsi="Arial" w:cs="Arial"/>
        </w:rPr>
        <w:t xml:space="preserve"> 2 </w:t>
      </w:r>
      <w:r w:rsidRPr="0032503D">
        <w:rPr>
          <w:rFonts w:ascii="Arial" w:hAnsi="Arial" w:cs="Arial" w:hint="eastAsia"/>
        </w:rPr>
        <w:t>月</w:t>
      </w:r>
      <w:r w:rsidRPr="0032503D">
        <w:rPr>
          <w:rFonts w:ascii="Arial" w:hAnsi="Arial" w:cs="Arial"/>
        </w:rPr>
        <w:t xml:space="preserve"> 24 </w:t>
      </w:r>
      <w:r w:rsidRPr="0032503D">
        <w:rPr>
          <w:rFonts w:ascii="Arial" w:hAnsi="Arial" w:cs="Arial" w:hint="eastAsia"/>
        </w:rPr>
        <w:t>日）；亚太地区培训师培训</w:t>
      </w:r>
      <w:r w:rsidRPr="0032503D">
        <w:rPr>
          <w:rFonts w:ascii="Arial" w:hAnsi="Arial" w:cs="Arial"/>
        </w:rPr>
        <w:t xml:space="preserve"> - </w:t>
      </w:r>
      <w:r w:rsidRPr="0032503D">
        <w:rPr>
          <w:rFonts w:ascii="Arial" w:hAnsi="Arial" w:cs="Arial" w:hint="eastAsia"/>
        </w:rPr>
        <w:t>线上模式（</w:t>
      </w:r>
      <w:r w:rsidRPr="0032503D">
        <w:rPr>
          <w:rFonts w:ascii="Arial" w:hAnsi="Arial" w:cs="Arial"/>
        </w:rPr>
        <w:t xml:space="preserve">2021 </w:t>
      </w:r>
      <w:r w:rsidRPr="0032503D">
        <w:rPr>
          <w:rFonts w:ascii="Arial" w:hAnsi="Arial" w:cs="Arial" w:hint="eastAsia"/>
        </w:rPr>
        <w:t>年</w:t>
      </w:r>
      <w:r w:rsidRPr="0032503D">
        <w:rPr>
          <w:rFonts w:ascii="Arial" w:hAnsi="Arial" w:cs="Arial"/>
        </w:rPr>
        <w:t xml:space="preserve"> 10 </w:t>
      </w:r>
      <w:r w:rsidRPr="0032503D">
        <w:rPr>
          <w:rFonts w:ascii="Arial" w:hAnsi="Arial" w:cs="Arial" w:hint="eastAsia"/>
        </w:rPr>
        <w:t>月）；针对阿拉伯国家协调员网络的培训师定期报告培训</w:t>
      </w:r>
      <w:r w:rsidRPr="0032503D">
        <w:rPr>
          <w:rFonts w:ascii="Arial" w:hAnsi="Arial" w:cs="Arial"/>
        </w:rPr>
        <w:t xml:space="preserve"> - </w:t>
      </w:r>
      <w:r w:rsidRPr="0032503D">
        <w:rPr>
          <w:rFonts w:ascii="Arial" w:hAnsi="Arial" w:cs="Arial" w:hint="eastAsia"/>
        </w:rPr>
        <w:t>线上模式（</w:t>
      </w:r>
      <w:r w:rsidRPr="0032503D">
        <w:rPr>
          <w:rFonts w:ascii="Arial" w:hAnsi="Arial" w:cs="Arial"/>
        </w:rPr>
        <w:t xml:space="preserve">2021 </w:t>
      </w:r>
      <w:r w:rsidRPr="0032503D">
        <w:rPr>
          <w:rFonts w:ascii="Arial" w:hAnsi="Arial" w:cs="Arial" w:hint="eastAsia"/>
        </w:rPr>
        <w:t>年</w:t>
      </w:r>
      <w:r w:rsidRPr="0032503D">
        <w:rPr>
          <w:rFonts w:ascii="Arial" w:hAnsi="Arial" w:cs="Arial"/>
        </w:rPr>
        <w:t xml:space="preserve"> 10 </w:t>
      </w:r>
      <w:r w:rsidRPr="0032503D">
        <w:rPr>
          <w:rFonts w:ascii="Arial" w:hAnsi="Arial" w:cs="Arial" w:hint="eastAsia"/>
        </w:rPr>
        <w:t>月</w:t>
      </w:r>
      <w:r w:rsidRPr="0032503D">
        <w:rPr>
          <w:rFonts w:ascii="Arial" w:hAnsi="Arial" w:cs="Arial"/>
        </w:rPr>
        <w:t xml:space="preserve"> 25 </w:t>
      </w:r>
      <w:r w:rsidRPr="0032503D">
        <w:rPr>
          <w:rFonts w:ascii="Arial" w:hAnsi="Arial" w:cs="Arial" w:hint="eastAsia"/>
        </w:rPr>
        <w:t>日至</w:t>
      </w:r>
      <w:r w:rsidRPr="0032503D">
        <w:rPr>
          <w:rFonts w:ascii="Arial" w:hAnsi="Arial" w:cs="Arial"/>
        </w:rPr>
        <w:t xml:space="preserve"> 27 </w:t>
      </w:r>
      <w:r w:rsidRPr="0032503D">
        <w:rPr>
          <w:rFonts w:ascii="Arial" w:hAnsi="Arial" w:cs="Arial" w:hint="eastAsia"/>
        </w:rPr>
        <w:t>日）。</w:t>
      </w:r>
    </w:p>
    <w:bookmarkEnd w:id="5"/>
  </w:footnote>
  <w:footnote w:id="18">
    <w:p w14:paraId="554CF49F" w14:textId="1911FD66" w:rsidR="00FB5FDB" w:rsidRPr="0032503D" w:rsidRDefault="00FB5FDB" w:rsidP="00FB5FDB">
      <w:pPr>
        <w:tabs>
          <w:tab w:val="left" w:pos="540"/>
        </w:tabs>
        <w:spacing w:after="60"/>
        <w:ind w:left="567" w:hanging="567"/>
        <w:contextualSpacing/>
        <w:jc w:val="both"/>
        <w:rPr>
          <w:rFonts w:ascii="Arial" w:hAnsi="Arial" w:cs="Arial"/>
          <w:sz w:val="20"/>
          <w:szCs w:val="20"/>
        </w:rPr>
      </w:pPr>
      <w:r w:rsidRPr="0032503D">
        <w:rPr>
          <w:rFonts w:ascii="Arial" w:hAnsi="Arial" w:cs="Arial"/>
          <w:sz w:val="20"/>
          <w:szCs w:val="20"/>
          <w:vertAlign w:val="superscript"/>
          <w:lang w:val="en-GB"/>
        </w:rPr>
        <w:footnoteRef/>
      </w:r>
      <w:r w:rsidRPr="0032503D">
        <w:rPr>
          <w:rFonts w:ascii="Arial" w:hAnsi="Arial" w:cs="Arial"/>
          <w:sz w:val="20"/>
          <w:szCs w:val="20"/>
        </w:rPr>
        <w:tab/>
      </w:r>
      <w:bookmarkStart w:id="6" w:name="_Hlk106220221"/>
      <w:r w:rsidRPr="0032503D">
        <w:rPr>
          <w:rFonts w:ascii="Arial" w:hAnsi="Arial" w:cs="Arial" w:hint="eastAsia"/>
          <w:sz w:val="20"/>
          <w:szCs w:val="20"/>
        </w:rPr>
        <w:t>拉美地区保护非物质文化遗产区域性中心</w:t>
      </w:r>
      <w:r w:rsidRPr="0032503D">
        <w:rPr>
          <w:rFonts w:ascii="Arial" w:hAnsi="Arial" w:cs="Arial"/>
          <w:sz w:val="20"/>
          <w:szCs w:val="20"/>
        </w:rPr>
        <w:t>(CRESPIAL)</w:t>
      </w:r>
      <w:r w:rsidRPr="0032503D">
        <w:rPr>
          <w:rFonts w:ascii="Arial" w:hAnsi="Arial" w:cs="Arial" w:hint="eastAsia"/>
          <w:sz w:val="20"/>
          <w:szCs w:val="20"/>
        </w:rPr>
        <w:t>；亚太地区非物质文化遗产国际培训中心</w:t>
      </w:r>
      <w:r w:rsidRPr="0032503D">
        <w:rPr>
          <w:rFonts w:ascii="Arial" w:hAnsi="Arial" w:cs="Arial"/>
          <w:sz w:val="20"/>
          <w:szCs w:val="20"/>
        </w:rPr>
        <w:t>(CRIHAP)</w:t>
      </w:r>
      <w:r w:rsidRPr="0032503D">
        <w:rPr>
          <w:rFonts w:ascii="Arial" w:hAnsi="Arial" w:cs="Arial" w:hint="eastAsia"/>
          <w:sz w:val="20"/>
          <w:szCs w:val="20"/>
        </w:rPr>
        <w:t>；以及东南欧保护非物质文化遗产区域性中心。</w:t>
      </w:r>
      <w:bookmarkEnd w:id="6"/>
    </w:p>
  </w:footnote>
  <w:footnote w:id="19">
    <w:p w14:paraId="0CBCA379" w14:textId="6FBF618A" w:rsidR="0011139C" w:rsidRDefault="0011139C" w:rsidP="00694D90">
      <w:pPr>
        <w:pStyle w:val="FootnoteText"/>
        <w:keepNext/>
      </w:pPr>
      <w:r w:rsidRPr="0032503D">
        <w:rPr>
          <w:rStyle w:val="FootnoteReference"/>
          <w:rFonts w:ascii="Arial" w:hAnsi="Arial" w:cs="Arial"/>
        </w:rPr>
        <w:footnoteRef/>
      </w:r>
      <w:r w:rsidR="00020CB2">
        <w:rPr>
          <w:rFonts w:hint="eastAsia"/>
        </w:rPr>
        <w:t xml:space="preserve"> </w:t>
      </w:r>
      <w:r>
        <w:rPr>
          <w:rFonts w:hint="eastAsia"/>
        </w:rPr>
        <w:t>在</w:t>
      </w:r>
      <w:r>
        <w:rPr>
          <w:rFonts w:hint="eastAsia"/>
        </w:rPr>
        <w:t xml:space="preserve"> </w:t>
      </w:r>
      <w:r w:rsidRPr="0032503D">
        <w:rPr>
          <w:rFonts w:ascii="Arial" w:hAnsi="Arial" w:cs="Arial"/>
        </w:rPr>
        <w:t xml:space="preserve">34 </w:t>
      </w:r>
      <w:r>
        <w:rPr>
          <w:rFonts w:hint="eastAsia"/>
        </w:rPr>
        <w:t>个国际援助请求中：</w:t>
      </w:r>
    </w:p>
    <w:p w14:paraId="62FC32FC" w14:textId="42E0AD66" w:rsidR="0011139C" w:rsidRPr="002B06AB" w:rsidRDefault="0001763F" w:rsidP="00694D90">
      <w:pPr>
        <w:pStyle w:val="FootnoteText"/>
        <w:keepNext/>
        <w:numPr>
          <w:ilvl w:val="0"/>
          <w:numId w:val="70"/>
        </w:numPr>
      </w:pPr>
      <w:r>
        <w:rPr>
          <w:rFonts w:hint="eastAsia"/>
        </w:rPr>
        <w:t>六个被否决：三个被委员会否决，三个被主席团否决</w:t>
      </w:r>
    </w:p>
    <w:p w14:paraId="003CD015" w14:textId="1674B34A" w:rsidR="0011139C" w:rsidRPr="002B06AB" w:rsidRDefault="0001763F" w:rsidP="00694D90">
      <w:pPr>
        <w:pStyle w:val="FootnoteText"/>
        <w:keepNext/>
        <w:numPr>
          <w:ilvl w:val="0"/>
          <w:numId w:val="70"/>
        </w:numPr>
      </w:pPr>
      <w:r>
        <w:rPr>
          <w:rFonts w:hint="eastAsia"/>
        </w:rPr>
        <w:t>两个获得了技术性援助但主席团尚未审议</w:t>
      </w:r>
    </w:p>
    <w:p w14:paraId="380763A3" w14:textId="527C9CD7" w:rsidR="0011139C" w:rsidRPr="002B06AB" w:rsidRDefault="0001763F" w:rsidP="00694D90">
      <w:pPr>
        <w:pStyle w:val="FootnoteText"/>
        <w:keepNext/>
        <w:numPr>
          <w:ilvl w:val="0"/>
          <w:numId w:val="70"/>
        </w:numPr>
      </w:pPr>
      <w:r>
        <w:rPr>
          <w:rFonts w:hint="eastAsia"/>
        </w:rPr>
        <w:t>六个被视为超出范围，在提交国同意的情况下不予处理</w:t>
      </w:r>
    </w:p>
    <w:p w14:paraId="2DE152A9" w14:textId="4868A8C9" w:rsidR="0011139C" w:rsidRPr="0011139C" w:rsidRDefault="0001763F" w:rsidP="00694D90">
      <w:pPr>
        <w:pStyle w:val="FootnoteText"/>
        <w:keepNext/>
        <w:numPr>
          <w:ilvl w:val="0"/>
          <w:numId w:val="70"/>
        </w:numPr>
      </w:pPr>
      <w:r>
        <w:rPr>
          <w:rFonts w:hint="eastAsia"/>
        </w:rPr>
        <w:t>四个由</w:t>
      </w:r>
      <w:r w:rsidR="00020CB2">
        <w:rPr>
          <w:rFonts w:hint="eastAsia"/>
        </w:rPr>
        <w:t>申请</w:t>
      </w:r>
      <w:r>
        <w:rPr>
          <w:rFonts w:hint="eastAsia"/>
        </w:rPr>
        <w:t>国撤销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D5F8" w14:textId="042FE621" w:rsidR="00D95C4C" w:rsidRPr="00C23A97" w:rsidRDefault="006F41B4">
    <w:pPr>
      <w:pStyle w:val="Header"/>
      <w:rPr>
        <w:rFonts w:ascii="Arial" w:hAnsi="Arial" w:cs="Arial"/>
      </w:rPr>
    </w:pPr>
    <w:r>
      <w:rPr>
        <w:rFonts w:ascii="Arial" w:hAnsi="Arial" w:hint="eastAsia"/>
        <w:sz w:val="20"/>
        <w:szCs w:val="20"/>
      </w:rPr>
      <w:t xml:space="preserve">LHE/22/9.GA/6 </w:t>
    </w:r>
    <w:r>
      <w:rPr>
        <w:rFonts w:ascii="Arial" w:hAnsi="Arial" w:hint="eastAsia"/>
        <w:sz w:val="20"/>
        <w:szCs w:val="20"/>
      </w:rPr>
      <w:t>–</w:t>
    </w:r>
    <w:r>
      <w:rPr>
        <w:rFonts w:ascii="Arial" w:hAnsi="Arial" w:hint="eastAsia"/>
        <w:sz w:val="20"/>
        <w:szCs w:val="20"/>
      </w:rPr>
      <w:t xml:space="preserve"> </w:t>
    </w:r>
    <w:r>
      <w:rPr>
        <w:rFonts w:ascii="Arial" w:hAnsi="Arial" w:hint="eastAsia"/>
        <w:sz w:val="20"/>
        <w:szCs w:val="20"/>
      </w:rPr>
      <w:t>第</w:t>
    </w:r>
    <w:r>
      <w:rPr>
        <w:rFonts w:ascii="Arial" w:hAnsi="Arial" w:hint="eastAsia"/>
        <w:sz w:val="20"/>
        <w:szCs w:val="20"/>
      </w:rPr>
      <w:t xml:space="preserve"> </w:t>
    </w:r>
    <w:r w:rsidR="00D95C4C" w:rsidRPr="00C23A97">
      <w:rPr>
        <w:rStyle w:val="PageNumber"/>
        <w:rFonts w:ascii="Arial" w:hAnsi="Arial" w:cs="Arial" w:hint="eastAsia"/>
        <w:sz w:val="20"/>
        <w:szCs w:val="20"/>
      </w:rPr>
      <w:fldChar w:fldCharType="begin"/>
    </w:r>
    <w:r w:rsidR="00D95C4C" w:rsidRPr="00C23A97">
      <w:rPr>
        <w:rStyle w:val="PageNumber"/>
        <w:rFonts w:ascii="Arial" w:hAnsi="Arial" w:cs="Arial" w:hint="eastAsia"/>
        <w:sz w:val="20"/>
        <w:szCs w:val="20"/>
      </w:rPr>
      <w:instrText xml:space="preserve"> PAGE </w:instrText>
    </w:r>
    <w:r w:rsidR="00D95C4C" w:rsidRPr="00C23A97">
      <w:rPr>
        <w:rStyle w:val="PageNumber"/>
        <w:rFonts w:ascii="Arial" w:hAnsi="Arial" w:cs="Arial" w:hint="eastAsia"/>
        <w:sz w:val="20"/>
        <w:szCs w:val="20"/>
      </w:rPr>
      <w:fldChar w:fldCharType="separate"/>
    </w:r>
    <w:r w:rsidR="00F010E0">
      <w:rPr>
        <w:rStyle w:val="PageNumber"/>
        <w:rFonts w:ascii="Arial" w:hAnsi="Arial" w:cs="Arial" w:hint="eastAsia"/>
        <w:sz w:val="20"/>
        <w:szCs w:val="20"/>
      </w:rPr>
      <w:t>2</w:t>
    </w:r>
    <w:r w:rsidR="00D95C4C" w:rsidRPr="00C23A97">
      <w:rPr>
        <w:rStyle w:val="PageNumber"/>
        <w:rFonts w:ascii="Arial" w:hAnsi="Arial" w:cs="Arial" w:hint="eastAsia"/>
        <w:sz w:val="20"/>
        <w:szCs w:val="20"/>
      </w:rPr>
      <w:fldChar w:fldCharType="end"/>
    </w:r>
    <w:r>
      <w:rPr>
        <w:rFonts w:hint="eastAsia"/>
      </w:rPr>
      <w:t xml:space="preserve"> </w:t>
    </w:r>
    <w:r w:rsidRPr="0032503D">
      <w:rPr>
        <w:rFonts w:hint="eastAsia"/>
        <w:sz w:val="20"/>
        <w:szCs w:val="20"/>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E3C2" w14:textId="50FBDC0E" w:rsidR="00D95C4C" w:rsidRPr="0063300C" w:rsidRDefault="00502D44" w:rsidP="0063300C">
    <w:pPr>
      <w:pStyle w:val="Header"/>
      <w:jc w:val="right"/>
      <w:rPr>
        <w:rFonts w:ascii="Arial" w:hAnsi="Arial" w:cs="Arial"/>
      </w:rPr>
    </w:pPr>
    <w:r>
      <w:rPr>
        <w:rFonts w:ascii="Arial" w:hAnsi="Arial" w:hint="eastAsia"/>
        <w:sz w:val="20"/>
        <w:szCs w:val="20"/>
      </w:rPr>
      <w:t xml:space="preserve">LHE/22/9.GA/6 </w:t>
    </w:r>
    <w:r>
      <w:rPr>
        <w:rFonts w:ascii="Arial" w:hAnsi="Arial" w:hint="eastAsia"/>
        <w:sz w:val="20"/>
        <w:szCs w:val="20"/>
      </w:rPr>
      <w:t>–</w:t>
    </w:r>
    <w:r>
      <w:rPr>
        <w:rFonts w:ascii="Arial" w:hAnsi="Arial" w:hint="eastAsia"/>
        <w:sz w:val="20"/>
        <w:szCs w:val="20"/>
      </w:rPr>
      <w:t xml:space="preserve"> </w:t>
    </w:r>
    <w:r>
      <w:rPr>
        <w:rFonts w:ascii="Arial" w:hAnsi="Arial" w:hint="eastAsia"/>
        <w:sz w:val="20"/>
        <w:szCs w:val="20"/>
      </w:rPr>
      <w:t>第</w:t>
    </w:r>
    <w:r>
      <w:rPr>
        <w:rFonts w:ascii="Arial" w:hAnsi="Arial" w:hint="eastAsia"/>
        <w:sz w:val="20"/>
        <w:szCs w:val="20"/>
      </w:rPr>
      <w:t xml:space="preserve"> </w:t>
    </w:r>
    <w:r w:rsidR="004A34A0" w:rsidRPr="0063300C">
      <w:rPr>
        <w:rStyle w:val="PageNumber"/>
        <w:rFonts w:ascii="Arial" w:hAnsi="Arial" w:cs="Arial" w:hint="eastAsia"/>
        <w:sz w:val="20"/>
        <w:szCs w:val="20"/>
      </w:rPr>
      <w:fldChar w:fldCharType="begin"/>
    </w:r>
    <w:r w:rsidR="004A34A0" w:rsidRPr="0063300C">
      <w:rPr>
        <w:rStyle w:val="PageNumber"/>
        <w:rFonts w:ascii="Arial" w:hAnsi="Arial" w:cs="Arial" w:hint="eastAsia"/>
        <w:sz w:val="20"/>
        <w:szCs w:val="20"/>
      </w:rPr>
      <w:instrText xml:space="preserve"> PAGE </w:instrText>
    </w:r>
    <w:r w:rsidR="004A34A0" w:rsidRPr="0063300C">
      <w:rPr>
        <w:rStyle w:val="PageNumber"/>
        <w:rFonts w:ascii="Arial" w:hAnsi="Arial" w:cs="Arial" w:hint="eastAsia"/>
        <w:sz w:val="20"/>
        <w:szCs w:val="20"/>
      </w:rPr>
      <w:fldChar w:fldCharType="separate"/>
    </w:r>
    <w:r w:rsidR="008A1ED4">
      <w:rPr>
        <w:rStyle w:val="PageNumber"/>
        <w:rFonts w:ascii="Arial" w:hAnsi="Arial" w:cs="Arial" w:hint="eastAsia"/>
        <w:sz w:val="20"/>
        <w:szCs w:val="20"/>
      </w:rPr>
      <w:t>3</w:t>
    </w:r>
    <w:r w:rsidR="004A34A0" w:rsidRPr="0063300C">
      <w:rPr>
        <w:rStyle w:val="PageNumber"/>
        <w:rFonts w:ascii="Arial" w:hAnsi="Arial" w:cs="Arial" w:hint="eastAsia"/>
        <w:sz w:val="20"/>
        <w:szCs w:val="20"/>
      </w:rPr>
      <w:fldChar w:fldCharType="end"/>
    </w:r>
    <w:r>
      <w:rPr>
        <w:rFonts w:hint="eastAsia"/>
      </w:rPr>
      <w:t xml:space="preserve"> </w:t>
    </w:r>
    <w:r w:rsidRPr="0032503D">
      <w:rPr>
        <w:rFonts w:hint="eastAsia"/>
        <w:sz w:val="20"/>
        <w:szCs w:val="20"/>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532A" w14:textId="4F4B01C3" w:rsidR="00D95C4C" w:rsidRPr="008724E5" w:rsidRDefault="00FC48F3">
    <w:pPr>
      <w:pStyle w:val="Header"/>
    </w:pPr>
    <w:r>
      <w:rPr>
        <w:noProof/>
      </w:rPr>
      <w:drawing>
        <wp:anchor distT="0" distB="0" distL="114300" distR="114300" simplePos="0" relativeHeight="251658240" behindDoc="1" locked="0" layoutInCell="1" allowOverlap="1" wp14:anchorId="0B8F7E12" wp14:editId="66006B7E">
          <wp:simplePos x="0" y="0"/>
          <wp:positionH relativeFrom="column">
            <wp:posOffset>3810</wp:posOffset>
          </wp:positionH>
          <wp:positionV relativeFrom="paragraph">
            <wp:posOffset>-4445</wp:posOffset>
          </wp:positionV>
          <wp:extent cx="1893570" cy="1439545"/>
          <wp:effectExtent l="0" t="0" r="0" b="8255"/>
          <wp:wrapTight wrapText="bothSides">
            <wp:wrapPolygon edited="0">
              <wp:start x="0" y="0"/>
              <wp:lineTo x="0" y="21438"/>
              <wp:lineTo x="13256" y="21438"/>
              <wp:lineTo x="14994" y="20009"/>
              <wp:lineTo x="14559" y="18865"/>
              <wp:lineTo x="21296" y="17436"/>
              <wp:lineTo x="21296" y="0"/>
              <wp:lineTo x="0" y="0"/>
            </wp:wrapPolygon>
          </wp:wrapTight>
          <wp:docPr id="2" name="Imag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570" cy="1439545"/>
                  </a:xfrm>
                  <a:prstGeom prst="rect">
                    <a:avLst/>
                  </a:prstGeom>
                  <a:noFill/>
                  <a:ln>
                    <a:noFill/>
                  </a:ln>
                </pic:spPr>
              </pic:pic>
            </a:graphicData>
          </a:graphic>
        </wp:anchor>
      </w:drawing>
    </w:r>
  </w:p>
  <w:p w14:paraId="087233C0" w14:textId="0080C653" w:rsidR="00D95C4C" w:rsidRPr="00B438D6" w:rsidRDefault="003265D0" w:rsidP="00655736">
    <w:pPr>
      <w:pStyle w:val="Header"/>
      <w:spacing w:after="520"/>
      <w:jc w:val="right"/>
      <w:rPr>
        <w:rFonts w:ascii="Arial" w:hAnsi="Arial" w:cs="Arial"/>
        <w:b/>
        <w:sz w:val="44"/>
        <w:szCs w:val="44"/>
        <w:lang w:val="pt-PT"/>
      </w:rPr>
    </w:pPr>
    <w:r w:rsidRPr="00B438D6">
      <w:rPr>
        <w:rFonts w:ascii="Arial" w:hAnsi="Arial" w:hint="eastAsia"/>
        <w:b/>
        <w:sz w:val="44"/>
        <w:szCs w:val="44"/>
        <w:lang w:val="pt-PT"/>
      </w:rPr>
      <w:t>9 GA</w:t>
    </w:r>
  </w:p>
  <w:p w14:paraId="2037F6C9" w14:textId="119EDC88" w:rsidR="00D95C4C" w:rsidRPr="00B438D6" w:rsidRDefault="006F41B4" w:rsidP="00655736">
    <w:pPr>
      <w:jc w:val="right"/>
      <w:rPr>
        <w:rFonts w:ascii="Arial" w:hAnsi="Arial" w:cs="Arial"/>
        <w:b/>
        <w:sz w:val="22"/>
        <w:szCs w:val="22"/>
        <w:lang w:val="pt-PT"/>
      </w:rPr>
    </w:pPr>
    <w:r w:rsidRPr="00B438D6">
      <w:rPr>
        <w:rFonts w:ascii="Arial" w:hAnsi="Arial" w:hint="eastAsia"/>
        <w:b/>
        <w:sz w:val="22"/>
        <w:szCs w:val="22"/>
        <w:lang w:val="pt-PT"/>
      </w:rPr>
      <w:t>LHE/22/9.GA/6</w:t>
    </w:r>
  </w:p>
  <w:p w14:paraId="1E03530A" w14:textId="427F39E6" w:rsidR="00D95C4C" w:rsidRPr="00B438D6" w:rsidRDefault="00D95C4C" w:rsidP="00655736">
    <w:pPr>
      <w:jc w:val="right"/>
      <w:rPr>
        <w:rFonts w:ascii="Arial" w:hAnsi="Arial" w:cs="Arial"/>
        <w:b/>
        <w:sz w:val="22"/>
        <w:szCs w:val="22"/>
        <w:lang w:val="pt-PT"/>
      </w:rPr>
    </w:pPr>
    <w:r>
      <w:rPr>
        <w:rFonts w:ascii="Arial" w:hAnsi="Arial" w:hint="eastAsia"/>
        <w:b/>
        <w:sz w:val="22"/>
        <w:szCs w:val="22"/>
      </w:rPr>
      <w:t>巴黎</w:t>
    </w:r>
    <w:r w:rsidRPr="00B438D6">
      <w:rPr>
        <w:rFonts w:ascii="Arial" w:hAnsi="Arial" w:hint="eastAsia"/>
        <w:b/>
        <w:sz w:val="22"/>
        <w:szCs w:val="22"/>
        <w:lang w:val="pt-PT"/>
      </w:rPr>
      <w:t>，</w:t>
    </w:r>
    <w:r w:rsidRPr="00B438D6">
      <w:rPr>
        <w:rFonts w:ascii="Arial" w:hAnsi="Arial" w:hint="eastAsia"/>
        <w:b/>
        <w:sz w:val="22"/>
        <w:szCs w:val="22"/>
        <w:lang w:val="pt-PT"/>
      </w:rPr>
      <w:t xml:space="preserve">2022 </w:t>
    </w:r>
    <w:r>
      <w:rPr>
        <w:rFonts w:ascii="Arial" w:hAnsi="Arial" w:hint="eastAsia"/>
        <w:b/>
        <w:sz w:val="22"/>
        <w:szCs w:val="22"/>
      </w:rPr>
      <w:t>年</w:t>
    </w:r>
    <w:r w:rsidRPr="00B438D6">
      <w:rPr>
        <w:rFonts w:ascii="Arial" w:hAnsi="Arial" w:hint="eastAsia"/>
        <w:b/>
        <w:sz w:val="22"/>
        <w:szCs w:val="22"/>
        <w:lang w:val="pt-PT"/>
      </w:rPr>
      <w:t xml:space="preserve"> </w:t>
    </w:r>
    <w:r w:rsidR="00353C57" w:rsidRPr="008454B4">
      <w:rPr>
        <w:rFonts w:ascii="Arial" w:hAnsi="Arial" w:hint="eastAsia"/>
        <w:b/>
        <w:sz w:val="22"/>
        <w:szCs w:val="22"/>
        <w:lang w:val="pt-PT"/>
      </w:rPr>
      <w:t xml:space="preserve">6 </w:t>
    </w:r>
    <w:r w:rsidR="00353C57">
      <w:rPr>
        <w:rFonts w:ascii="Arial" w:hAnsi="Arial" w:hint="eastAsia"/>
        <w:b/>
        <w:sz w:val="22"/>
        <w:szCs w:val="22"/>
      </w:rPr>
      <w:t>月</w:t>
    </w:r>
    <w:r w:rsidR="00353C57" w:rsidRPr="008454B4">
      <w:rPr>
        <w:rFonts w:ascii="Arial" w:hAnsi="Arial" w:hint="eastAsia"/>
        <w:b/>
        <w:sz w:val="22"/>
        <w:szCs w:val="22"/>
        <w:lang w:val="pt-PT"/>
      </w:rPr>
      <w:t xml:space="preserve"> </w:t>
    </w:r>
    <w:r w:rsidR="00353C57">
      <w:rPr>
        <w:rFonts w:ascii="Arial" w:hAnsi="Arial"/>
        <w:b/>
        <w:sz w:val="22"/>
        <w:szCs w:val="22"/>
        <w:lang w:val="pt-PT"/>
      </w:rPr>
      <w:t>26</w:t>
    </w:r>
    <w:r w:rsidR="00353C57" w:rsidRPr="008454B4">
      <w:rPr>
        <w:rFonts w:ascii="Arial" w:hAnsi="Arial" w:hint="eastAsia"/>
        <w:b/>
        <w:sz w:val="22"/>
        <w:szCs w:val="22"/>
        <w:lang w:val="pt-PT"/>
      </w:rPr>
      <w:t xml:space="preserve"> </w:t>
    </w:r>
    <w:r w:rsidR="00353C57">
      <w:rPr>
        <w:rFonts w:ascii="Arial" w:hAnsi="Arial" w:hint="eastAsia"/>
        <w:b/>
        <w:sz w:val="22"/>
        <w:szCs w:val="22"/>
      </w:rPr>
      <w:t>日</w:t>
    </w:r>
  </w:p>
  <w:p w14:paraId="00956E32" w14:textId="6E5B08EC" w:rsidR="00D95C4C" w:rsidRPr="00353C57" w:rsidRDefault="00B438D6" w:rsidP="00703FBF">
    <w:pPr>
      <w:jc w:val="right"/>
      <w:rPr>
        <w:rFonts w:ascii="Arial" w:hAnsi="Arial" w:cs="Arial"/>
        <w:b/>
        <w:sz w:val="22"/>
        <w:szCs w:val="22"/>
        <w:lang w:val="pt-PT"/>
      </w:rPr>
    </w:pPr>
    <w:r>
      <w:rPr>
        <w:rFonts w:ascii="Arial" w:hAnsi="Arial" w:hint="eastAsia"/>
        <w:b/>
        <w:sz w:val="22"/>
        <w:szCs w:val="22"/>
      </w:rPr>
      <w:t>原文</w:t>
    </w:r>
    <w:r w:rsidR="00D95C4C" w:rsidRPr="00353C57">
      <w:rPr>
        <w:rFonts w:ascii="Arial" w:hAnsi="Arial" w:hint="eastAsia"/>
        <w:b/>
        <w:sz w:val="22"/>
        <w:szCs w:val="22"/>
        <w:lang w:val="pt-PT"/>
      </w:rPr>
      <w:t>：</w:t>
    </w:r>
    <w:r w:rsidR="00D95C4C">
      <w:rPr>
        <w:rFonts w:ascii="Arial" w:hAnsi="Arial" w:hint="eastAsia"/>
        <w:b/>
        <w:sz w:val="22"/>
        <w:szCs w:val="22"/>
      </w:rPr>
      <w:t>英文</w:t>
    </w:r>
  </w:p>
  <w:p w14:paraId="7FB1132E" w14:textId="77777777" w:rsidR="00540FE0" w:rsidRPr="00353C57" w:rsidRDefault="00540FE0" w:rsidP="00540FE0">
    <w:pP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1F2E" w14:textId="123FF9CB" w:rsidR="00A268C4" w:rsidRPr="008120C4" w:rsidRDefault="00EF175F" w:rsidP="00E26DD4">
    <w:pPr>
      <w:pStyle w:val="Header"/>
      <w:jc w:val="right"/>
      <w:rPr>
        <w:rFonts w:ascii="Arial" w:hAnsi="Arial" w:cs="Arial"/>
      </w:rPr>
    </w:pPr>
    <w:r>
      <w:rPr>
        <w:rFonts w:ascii="Arial" w:hAnsi="Arial" w:hint="eastAsia"/>
        <w:sz w:val="20"/>
        <w:szCs w:val="20"/>
      </w:rPr>
      <w:t xml:space="preserve">LHE/22/9.GA/6 </w:t>
    </w:r>
    <w:r>
      <w:rPr>
        <w:rFonts w:ascii="Arial" w:hAnsi="Arial" w:hint="eastAsia"/>
        <w:sz w:val="20"/>
        <w:szCs w:val="20"/>
      </w:rPr>
      <w:t>–</w:t>
    </w:r>
    <w:r>
      <w:rPr>
        <w:rFonts w:ascii="Arial" w:hAnsi="Arial" w:hint="eastAsia"/>
        <w:sz w:val="20"/>
        <w:szCs w:val="20"/>
      </w:rPr>
      <w:t xml:space="preserve"> </w:t>
    </w:r>
    <w:r>
      <w:rPr>
        <w:rFonts w:ascii="Arial" w:hAnsi="Arial" w:hint="eastAsia"/>
        <w:sz w:val="20"/>
        <w:szCs w:val="20"/>
      </w:rPr>
      <w:t>第</w:t>
    </w:r>
    <w:r>
      <w:rPr>
        <w:rFonts w:ascii="Arial" w:hAnsi="Arial" w:hint="eastAsia"/>
        <w:sz w:val="20"/>
        <w:szCs w:val="20"/>
      </w:rPr>
      <w:t xml:space="preserve"> </w:t>
    </w:r>
    <w:r w:rsidR="00A268C4" w:rsidRPr="00C23A97">
      <w:rPr>
        <w:rStyle w:val="PageNumber"/>
        <w:rFonts w:ascii="Arial" w:hAnsi="Arial" w:cs="Arial" w:hint="eastAsia"/>
        <w:sz w:val="20"/>
        <w:szCs w:val="20"/>
      </w:rPr>
      <w:fldChar w:fldCharType="begin"/>
    </w:r>
    <w:r w:rsidR="00A268C4" w:rsidRPr="00C23A97">
      <w:rPr>
        <w:rStyle w:val="PageNumber"/>
        <w:rFonts w:ascii="Arial" w:hAnsi="Arial" w:cs="Arial" w:hint="eastAsia"/>
        <w:sz w:val="20"/>
        <w:szCs w:val="20"/>
      </w:rPr>
      <w:instrText xml:space="preserve"> PAGE </w:instrText>
    </w:r>
    <w:r w:rsidR="00A268C4" w:rsidRPr="00C23A97">
      <w:rPr>
        <w:rStyle w:val="PageNumber"/>
        <w:rFonts w:ascii="Arial" w:hAnsi="Arial" w:cs="Arial" w:hint="eastAsia"/>
        <w:sz w:val="20"/>
        <w:szCs w:val="20"/>
      </w:rPr>
      <w:fldChar w:fldCharType="separate"/>
    </w:r>
    <w:r w:rsidR="00A268C4">
      <w:rPr>
        <w:rStyle w:val="PageNumber"/>
        <w:rFonts w:ascii="Arial" w:hAnsi="Arial" w:cs="Arial" w:hint="eastAsia"/>
        <w:sz w:val="20"/>
        <w:szCs w:val="20"/>
      </w:rPr>
      <w:t>17</w:t>
    </w:r>
    <w:r w:rsidR="00A268C4" w:rsidRPr="00C23A97">
      <w:rPr>
        <w:rStyle w:val="PageNumber"/>
        <w:rFonts w:ascii="Arial" w:hAnsi="Arial" w:cs="Arial" w:hint="eastAsia"/>
        <w:sz w:val="20"/>
        <w:szCs w:val="20"/>
      </w:rPr>
      <w:fldChar w:fldCharType="end"/>
    </w:r>
    <w:r>
      <w:rPr>
        <w:rFonts w:hint="eastAsia"/>
      </w:rPr>
      <w:t xml:space="preserve"> </w:t>
    </w:r>
    <w:r>
      <w:rPr>
        <w:rFonts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811"/>
    <w:multiLevelType w:val="hybridMultilevel"/>
    <w:tmpl w:val="8CDE9418"/>
    <w:lvl w:ilvl="0" w:tplc="0409000F">
      <w:start w:val="1"/>
      <w:numFmt w:val="decimal"/>
      <w:lvlText w:val="%1."/>
      <w:lvlJc w:val="left"/>
      <w:pPr>
        <w:ind w:left="720" w:hanging="360"/>
      </w:pPr>
      <w:rPr>
        <w:rFonts w:hint="default"/>
      </w:rPr>
    </w:lvl>
    <w:lvl w:ilvl="1" w:tplc="2116C6DA">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2DCE"/>
    <w:multiLevelType w:val="hybridMultilevel"/>
    <w:tmpl w:val="93FA8C60"/>
    <w:lvl w:ilvl="0" w:tplc="2D3A91D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807A4"/>
    <w:multiLevelType w:val="hybridMultilevel"/>
    <w:tmpl w:val="4ABEC7A2"/>
    <w:lvl w:ilvl="0" w:tplc="0FA8F166">
      <w:start w:val="1"/>
      <w:numFmt w:val="decimal"/>
      <w:lvlText w:val="%1."/>
      <w:lvlJc w:val="left"/>
      <w:pPr>
        <w:ind w:left="630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B70AB"/>
    <w:multiLevelType w:val="hybridMultilevel"/>
    <w:tmpl w:val="D40A30F4"/>
    <w:lvl w:ilvl="0" w:tplc="8B9673E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376F"/>
    <w:multiLevelType w:val="hybridMultilevel"/>
    <w:tmpl w:val="2634EA06"/>
    <w:lvl w:ilvl="0" w:tplc="85E65BB8">
      <w:start w:val="1"/>
      <w:numFmt w:val="decimal"/>
      <w:lvlText w:val="%1."/>
      <w:lvlJc w:val="left"/>
      <w:pPr>
        <w:ind w:left="930" w:hanging="57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3B67"/>
    <w:multiLevelType w:val="hybridMultilevel"/>
    <w:tmpl w:val="59E2B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6C5365"/>
    <w:multiLevelType w:val="hybridMultilevel"/>
    <w:tmpl w:val="FD7E5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C35FE0"/>
    <w:multiLevelType w:val="hybridMultilevel"/>
    <w:tmpl w:val="68EC7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6"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48C16684"/>
    <w:multiLevelType w:val="hybridMultilevel"/>
    <w:tmpl w:val="D962FE12"/>
    <w:lvl w:ilvl="0" w:tplc="0F940FB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C786D46"/>
    <w:multiLevelType w:val="hybridMultilevel"/>
    <w:tmpl w:val="C6483E08"/>
    <w:lvl w:ilvl="0" w:tplc="86807812">
      <w:start w:val="1"/>
      <w:numFmt w:val="decimal"/>
      <w:lvlText w:val="%1."/>
      <w:lvlJc w:val="left"/>
      <w:pPr>
        <w:ind w:left="1080" w:hanging="360"/>
      </w:pPr>
      <w:rPr>
        <w:b w:val="0"/>
      </w:rPr>
    </w:lvl>
    <w:lvl w:ilvl="1" w:tplc="0409000F">
      <w:start w:val="1"/>
      <w:numFmt w:val="decimal"/>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5994573A"/>
    <w:multiLevelType w:val="hybridMultilevel"/>
    <w:tmpl w:val="57CC9DD4"/>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12921"/>
    <w:multiLevelType w:val="hybridMultilevel"/>
    <w:tmpl w:val="16589E04"/>
    <w:lvl w:ilvl="0" w:tplc="9C0AA2F2">
      <w:start w:val="1"/>
      <w:numFmt w:val="upperRoman"/>
      <w:lvlText w:val="%1."/>
      <w:lvlJc w:val="right"/>
      <w:pPr>
        <w:ind w:left="720" w:hanging="360"/>
      </w:pPr>
      <w:rPr>
        <w:rFonts w:ascii="Arial" w:hAnsi="Arial" w:cs="Arial"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C5391B"/>
    <w:multiLevelType w:val="hybridMultilevel"/>
    <w:tmpl w:val="D9F8A3A2"/>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7" w15:restartNumberingAfterBreak="0">
    <w:nsid w:val="78756812"/>
    <w:multiLevelType w:val="multilevel"/>
    <w:tmpl w:val="88E8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2"/>
  </w:num>
  <w:num w:numId="3">
    <w:abstractNumId w:val="7"/>
  </w:num>
  <w:num w:numId="4">
    <w:abstractNumId w:val="28"/>
  </w:num>
  <w:num w:numId="5">
    <w:abstractNumId w:val="24"/>
  </w:num>
  <w:num w:numId="6">
    <w:abstractNumId w:val="5"/>
  </w:num>
  <w:num w:numId="7">
    <w:abstractNumId w:val="8"/>
  </w:num>
  <w:num w:numId="8">
    <w:abstractNumId w:val="16"/>
  </w:num>
  <w:num w:numId="9">
    <w:abstractNumId w:val="11"/>
  </w:num>
  <w:num w:numId="10">
    <w:abstractNumId w:val="13"/>
  </w:num>
  <w:num w:numId="11">
    <w:abstractNumId w:val="15"/>
  </w:num>
  <w:num w:numId="12">
    <w:abstractNumId w:val="14"/>
  </w:num>
  <w:num w:numId="13">
    <w:abstractNumId w:val="25"/>
  </w:num>
  <w:num w:numId="14">
    <w:abstractNumId w:val="19"/>
  </w:num>
  <w:num w:numId="15">
    <w:abstractNumId w:val="20"/>
  </w:num>
  <w:num w:numId="16">
    <w:abstractNumId w:val="13"/>
  </w:num>
  <w:num w:numId="17">
    <w:abstractNumId w:val="13"/>
  </w:num>
  <w:num w:numId="18">
    <w:abstractNumId w:val="13"/>
  </w:num>
  <w:num w:numId="19">
    <w:abstractNumId w:val="2"/>
  </w:num>
  <w:num w:numId="20">
    <w:abstractNumId w:val="26"/>
  </w:num>
  <w:num w:numId="21">
    <w:abstractNumId w:val="22"/>
  </w:num>
  <w:num w:numId="22">
    <w:abstractNumId w:val="11"/>
  </w:num>
  <w:num w:numId="23">
    <w:abstractNumId w:val="3"/>
  </w:num>
  <w:num w:numId="24">
    <w:abstractNumId w:val="11"/>
  </w:num>
  <w:num w:numId="25">
    <w:abstractNumId w:val="11"/>
  </w:num>
  <w:num w:numId="26">
    <w:abstractNumId w:val="11"/>
  </w:num>
  <w:num w:numId="27">
    <w:abstractNumId w:val="11"/>
  </w:num>
  <w:num w:numId="28">
    <w:abstractNumId w:val="11"/>
  </w:num>
  <w:num w:numId="29">
    <w:abstractNumId w:val="10"/>
  </w:num>
  <w:num w:numId="30">
    <w:abstractNumId w:val="11"/>
  </w:num>
  <w:num w:numId="31">
    <w:abstractNumId w:val="11"/>
  </w:num>
  <w:num w:numId="32">
    <w:abstractNumId w:val="13"/>
    <w:lvlOverride w:ilvl="0">
      <w:startOverride w:val="1"/>
    </w:lvlOverride>
  </w:num>
  <w:num w:numId="33">
    <w:abstractNumId w:val="13"/>
    <w:lvlOverride w:ilvl="0">
      <w:startOverride w:val="1"/>
    </w:lvlOverride>
  </w:num>
  <w:num w:numId="34">
    <w:abstractNumId w:val="11"/>
  </w:num>
  <w:num w:numId="35">
    <w:abstractNumId w:val="11"/>
  </w:num>
  <w:num w:numId="36">
    <w:abstractNumId w:val="11"/>
  </w:num>
  <w:num w:numId="37">
    <w:abstractNumId w:val="11"/>
  </w:num>
  <w:num w:numId="38">
    <w:abstractNumId w:val="1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1"/>
  </w:num>
  <w:num w:numId="42">
    <w:abstractNumId w:val="0"/>
  </w:num>
  <w:num w:numId="43">
    <w:abstractNumId w:val="11"/>
  </w:num>
  <w:num w:numId="44">
    <w:abstractNumId w:val="2"/>
  </w:num>
  <w:num w:numId="45">
    <w:abstractNumId w:val="11"/>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1"/>
  </w:num>
  <w:num w:numId="49">
    <w:abstractNumId w:val="11"/>
  </w:num>
  <w:num w:numId="50">
    <w:abstractNumId w:val="4"/>
  </w:num>
  <w:num w:numId="51">
    <w:abstractNumId w:val="21"/>
  </w:num>
  <w:num w:numId="52">
    <w:abstractNumId w:val="11"/>
  </w:num>
  <w:num w:numId="53">
    <w:abstractNumId w:val="11"/>
  </w:num>
  <w:num w:numId="54">
    <w:abstractNumId w:val="11"/>
  </w:num>
  <w:num w:numId="55">
    <w:abstractNumId w:val="11"/>
  </w:num>
  <w:num w:numId="56">
    <w:abstractNumId w:val="11"/>
  </w:num>
  <w:num w:numId="57">
    <w:abstractNumId w:val="27"/>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8"/>
  </w:num>
  <w:num w:numId="68">
    <w:abstractNumId w:val="6"/>
  </w:num>
  <w:num w:numId="69">
    <w:abstractNumId w:val="1"/>
  </w:num>
  <w:num w:numId="70">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1965"/>
    <w:rsid w:val="00001990"/>
    <w:rsid w:val="00004318"/>
    <w:rsid w:val="000048ED"/>
    <w:rsid w:val="00010FF3"/>
    <w:rsid w:val="000127C9"/>
    <w:rsid w:val="0001763F"/>
    <w:rsid w:val="000204B3"/>
    <w:rsid w:val="0002074F"/>
    <w:rsid w:val="00020CB2"/>
    <w:rsid w:val="00024673"/>
    <w:rsid w:val="00025729"/>
    <w:rsid w:val="00032804"/>
    <w:rsid w:val="00036DAC"/>
    <w:rsid w:val="000403A5"/>
    <w:rsid w:val="00041A66"/>
    <w:rsid w:val="00045C27"/>
    <w:rsid w:val="0005176E"/>
    <w:rsid w:val="0005412F"/>
    <w:rsid w:val="00056C76"/>
    <w:rsid w:val="0006129E"/>
    <w:rsid w:val="00064417"/>
    <w:rsid w:val="00066BA3"/>
    <w:rsid w:val="00067353"/>
    <w:rsid w:val="00070DC0"/>
    <w:rsid w:val="0007499B"/>
    <w:rsid w:val="000765F7"/>
    <w:rsid w:val="00077AB7"/>
    <w:rsid w:val="00081CD8"/>
    <w:rsid w:val="00083A25"/>
    <w:rsid w:val="00086545"/>
    <w:rsid w:val="00095C6A"/>
    <w:rsid w:val="000A1EE4"/>
    <w:rsid w:val="000A57E9"/>
    <w:rsid w:val="000A75DA"/>
    <w:rsid w:val="000A78E3"/>
    <w:rsid w:val="000A7F0E"/>
    <w:rsid w:val="000B6998"/>
    <w:rsid w:val="000C0BBA"/>
    <w:rsid w:val="000C0D61"/>
    <w:rsid w:val="000D3E63"/>
    <w:rsid w:val="000E0193"/>
    <w:rsid w:val="000E096B"/>
    <w:rsid w:val="000E20E6"/>
    <w:rsid w:val="000E2976"/>
    <w:rsid w:val="000F174B"/>
    <w:rsid w:val="000F3A3F"/>
    <w:rsid w:val="000F50E8"/>
    <w:rsid w:val="000F6465"/>
    <w:rsid w:val="001006A8"/>
    <w:rsid w:val="00101A6C"/>
    <w:rsid w:val="00102557"/>
    <w:rsid w:val="00105D6E"/>
    <w:rsid w:val="001068FD"/>
    <w:rsid w:val="00107F57"/>
    <w:rsid w:val="0011139C"/>
    <w:rsid w:val="0011293E"/>
    <w:rsid w:val="00112CAB"/>
    <w:rsid w:val="00114BBF"/>
    <w:rsid w:val="00121C4A"/>
    <w:rsid w:val="00125598"/>
    <w:rsid w:val="001314DE"/>
    <w:rsid w:val="00136BA3"/>
    <w:rsid w:val="00141275"/>
    <w:rsid w:val="001472F9"/>
    <w:rsid w:val="00157E09"/>
    <w:rsid w:val="00164D56"/>
    <w:rsid w:val="00167B10"/>
    <w:rsid w:val="0017402F"/>
    <w:rsid w:val="00176720"/>
    <w:rsid w:val="00180E5B"/>
    <w:rsid w:val="00181284"/>
    <w:rsid w:val="00182973"/>
    <w:rsid w:val="00191ADC"/>
    <w:rsid w:val="00195153"/>
    <w:rsid w:val="00195E6F"/>
    <w:rsid w:val="00196C1B"/>
    <w:rsid w:val="001A16D0"/>
    <w:rsid w:val="001A1CD5"/>
    <w:rsid w:val="001B0F73"/>
    <w:rsid w:val="001C69DD"/>
    <w:rsid w:val="001D3E1A"/>
    <w:rsid w:val="001D5447"/>
    <w:rsid w:val="001D5C04"/>
    <w:rsid w:val="001D5F08"/>
    <w:rsid w:val="001E432A"/>
    <w:rsid w:val="001F4030"/>
    <w:rsid w:val="00204DA8"/>
    <w:rsid w:val="002050D7"/>
    <w:rsid w:val="00206388"/>
    <w:rsid w:val="00207F3D"/>
    <w:rsid w:val="00214B96"/>
    <w:rsid w:val="00222A2D"/>
    <w:rsid w:val="00223029"/>
    <w:rsid w:val="0022400C"/>
    <w:rsid w:val="002250E5"/>
    <w:rsid w:val="00233063"/>
    <w:rsid w:val="00233310"/>
    <w:rsid w:val="00234745"/>
    <w:rsid w:val="002361AC"/>
    <w:rsid w:val="00236508"/>
    <w:rsid w:val="00237CB1"/>
    <w:rsid w:val="002406BD"/>
    <w:rsid w:val="002407AF"/>
    <w:rsid w:val="00253E81"/>
    <w:rsid w:val="00254221"/>
    <w:rsid w:val="00254264"/>
    <w:rsid w:val="00260DED"/>
    <w:rsid w:val="002636F7"/>
    <w:rsid w:val="00266CD9"/>
    <w:rsid w:val="002708FF"/>
    <w:rsid w:val="00270E9B"/>
    <w:rsid w:val="0027186B"/>
    <w:rsid w:val="00274F58"/>
    <w:rsid w:val="00287B22"/>
    <w:rsid w:val="002946E2"/>
    <w:rsid w:val="00295F24"/>
    <w:rsid w:val="00297DC7"/>
    <w:rsid w:val="002B06AB"/>
    <w:rsid w:val="002B0EDD"/>
    <w:rsid w:val="002B12B9"/>
    <w:rsid w:val="002B6F29"/>
    <w:rsid w:val="002C00BB"/>
    <w:rsid w:val="002C09E3"/>
    <w:rsid w:val="002C5D7C"/>
    <w:rsid w:val="002C7B33"/>
    <w:rsid w:val="002D24BD"/>
    <w:rsid w:val="002D265A"/>
    <w:rsid w:val="002D325D"/>
    <w:rsid w:val="002D494A"/>
    <w:rsid w:val="002E064E"/>
    <w:rsid w:val="002E1C7F"/>
    <w:rsid w:val="002E3396"/>
    <w:rsid w:val="002E44A5"/>
    <w:rsid w:val="002E54AF"/>
    <w:rsid w:val="002F002E"/>
    <w:rsid w:val="002F312A"/>
    <w:rsid w:val="002F6FF8"/>
    <w:rsid w:val="00312509"/>
    <w:rsid w:val="00314276"/>
    <w:rsid w:val="00316962"/>
    <w:rsid w:val="003205C0"/>
    <w:rsid w:val="0032326C"/>
    <w:rsid w:val="0032503D"/>
    <w:rsid w:val="00325090"/>
    <w:rsid w:val="003258AE"/>
    <w:rsid w:val="003260FA"/>
    <w:rsid w:val="003265D0"/>
    <w:rsid w:val="00327A8B"/>
    <w:rsid w:val="00332E93"/>
    <w:rsid w:val="00335173"/>
    <w:rsid w:val="003362AA"/>
    <w:rsid w:val="003378DE"/>
    <w:rsid w:val="00342A07"/>
    <w:rsid w:val="00345CB4"/>
    <w:rsid w:val="003505FB"/>
    <w:rsid w:val="00352837"/>
    <w:rsid w:val="00353C57"/>
    <w:rsid w:val="003549B8"/>
    <w:rsid w:val="00360E2F"/>
    <w:rsid w:val="00361963"/>
    <w:rsid w:val="003706DC"/>
    <w:rsid w:val="00374153"/>
    <w:rsid w:val="00377FC2"/>
    <w:rsid w:val="003807AF"/>
    <w:rsid w:val="00383139"/>
    <w:rsid w:val="00386F82"/>
    <w:rsid w:val="003912DF"/>
    <w:rsid w:val="003952C5"/>
    <w:rsid w:val="003A2CEE"/>
    <w:rsid w:val="003A4F0D"/>
    <w:rsid w:val="003B54B9"/>
    <w:rsid w:val="003C3B21"/>
    <w:rsid w:val="003C591E"/>
    <w:rsid w:val="003D069C"/>
    <w:rsid w:val="003D7646"/>
    <w:rsid w:val="003E084C"/>
    <w:rsid w:val="003E1FF4"/>
    <w:rsid w:val="003E23AE"/>
    <w:rsid w:val="003F113A"/>
    <w:rsid w:val="003F5759"/>
    <w:rsid w:val="00400264"/>
    <w:rsid w:val="00401FB2"/>
    <w:rsid w:val="00402135"/>
    <w:rsid w:val="0041003D"/>
    <w:rsid w:val="00414643"/>
    <w:rsid w:val="00421289"/>
    <w:rsid w:val="00427CC9"/>
    <w:rsid w:val="00430AA0"/>
    <w:rsid w:val="004313DE"/>
    <w:rsid w:val="00435BE2"/>
    <w:rsid w:val="00441989"/>
    <w:rsid w:val="004421E5"/>
    <w:rsid w:val="00442949"/>
    <w:rsid w:val="00442B7E"/>
    <w:rsid w:val="0044643C"/>
    <w:rsid w:val="00452284"/>
    <w:rsid w:val="004537EC"/>
    <w:rsid w:val="0047262B"/>
    <w:rsid w:val="00473DBE"/>
    <w:rsid w:val="00476916"/>
    <w:rsid w:val="00481756"/>
    <w:rsid w:val="004842BF"/>
    <w:rsid w:val="004856CA"/>
    <w:rsid w:val="004858B5"/>
    <w:rsid w:val="00490B62"/>
    <w:rsid w:val="004943F1"/>
    <w:rsid w:val="0049705E"/>
    <w:rsid w:val="004A1247"/>
    <w:rsid w:val="004A34A0"/>
    <w:rsid w:val="004A45BE"/>
    <w:rsid w:val="004A4B42"/>
    <w:rsid w:val="004C5321"/>
    <w:rsid w:val="004D44A6"/>
    <w:rsid w:val="004E63B0"/>
    <w:rsid w:val="004F3DF6"/>
    <w:rsid w:val="00502D44"/>
    <w:rsid w:val="00504163"/>
    <w:rsid w:val="005046BF"/>
    <w:rsid w:val="00505897"/>
    <w:rsid w:val="00510407"/>
    <w:rsid w:val="00510597"/>
    <w:rsid w:val="00520457"/>
    <w:rsid w:val="0052179C"/>
    <w:rsid w:val="00526B7B"/>
    <w:rsid w:val="00527E2A"/>
    <w:rsid w:val="005308CE"/>
    <w:rsid w:val="0053106B"/>
    <w:rsid w:val="005338FE"/>
    <w:rsid w:val="00535393"/>
    <w:rsid w:val="00540FE0"/>
    <w:rsid w:val="00542D13"/>
    <w:rsid w:val="0054389A"/>
    <w:rsid w:val="00562BD3"/>
    <w:rsid w:val="005631B0"/>
    <w:rsid w:val="00565274"/>
    <w:rsid w:val="0057011E"/>
    <w:rsid w:val="00573109"/>
    <w:rsid w:val="005737D9"/>
    <w:rsid w:val="0057439C"/>
    <w:rsid w:val="00574996"/>
    <w:rsid w:val="005828EC"/>
    <w:rsid w:val="005908BD"/>
    <w:rsid w:val="005A584E"/>
    <w:rsid w:val="005B0127"/>
    <w:rsid w:val="005B0710"/>
    <w:rsid w:val="005B3A5A"/>
    <w:rsid w:val="005B7A35"/>
    <w:rsid w:val="005C30BF"/>
    <w:rsid w:val="005C3701"/>
    <w:rsid w:val="005C4B73"/>
    <w:rsid w:val="005C7002"/>
    <w:rsid w:val="005C785E"/>
    <w:rsid w:val="005D2C55"/>
    <w:rsid w:val="005D5701"/>
    <w:rsid w:val="005E1D2B"/>
    <w:rsid w:val="005E5B36"/>
    <w:rsid w:val="005F1037"/>
    <w:rsid w:val="005F28EE"/>
    <w:rsid w:val="00600D93"/>
    <w:rsid w:val="006071EA"/>
    <w:rsid w:val="006105BD"/>
    <w:rsid w:val="006142CF"/>
    <w:rsid w:val="006250C0"/>
    <w:rsid w:val="0062614E"/>
    <w:rsid w:val="0063300C"/>
    <w:rsid w:val="006337EF"/>
    <w:rsid w:val="00643CA5"/>
    <w:rsid w:val="006460C4"/>
    <w:rsid w:val="00651A58"/>
    <w:rsid w:val="00653660"/>
    <w:rsid w:val="00655736"/>
    <w:rsid w:val="00657B9A"/>
    <w:rsid w:val="0066235E"/>
    <w:rsid w:val="0066307B"/>
    <w:rsid w:val="00663171"/>
    <w:rsid w:val="00663B8D"/>
    <w:rsid w:val="006640BF"/>
    <w:rsid w:val="00665F80"/>
    <w:rsid w:val="0066658F"/>
    <w:rsid w:val="00672129"/>
    <w:rsid w:val="00676625"/>
    <w:rsid w:val="00681799"/>
    <w:rsid w:val="00681914"/>
    <w:rsid w:val="00684344"/>
    <w:rsid w:val="006852E4"/>
    <w:rsid w:val="0068560C"/>
    <w:rsid w:val="00694940"/>
    <w:rsid w:val="00694D90"/>
    <w:rsid w:val="00696C8D"/>
    <w:rsid w:val="006A2AC2"/>
    <w:rsid w:val="006A3617"/>
    <w:rsid w:val="006B462D"/>
    <w:rsid w:val="006B70DE"/>
    <w:rsid w:val="006C2DEF"/>
    <w:rsid w:val="006D13FE"/>
    <w:rsid w:val="006D200F"/>
    <w:rsid w:val="006D2D5A"/>
    <w:rsid w:val="006D3E54"/>
    <w:rsid w:val="006E0806"/>
    <w:rsid w:val="006E13F0"/>
    <w:rsid w:val="006E2048"/>
    <w:rsid w:val="006E247A"/>
    <w:rsid w:val="006E46E4"/>
    <w:rsid w:val="006E5D5B"/>
    <w:rsid w:val="006F3790"/>
    <w:rsid w:val="006F41B4"/>
    <w:rsid w:val="00703FBF"/>
    <w:rsid w:val="00712884"/>
    <w:rsid w:val="00717D90"/>
    <w:rsid w:val="00717DA5"/>
    <w:rsid w:val="00717EB4"/>
    <w:rsid w:val="00722AD5"/>
    <w:rsid w:val="0073710C"/>
    <w:rsid w:val="00740D1E"/>
    <w:rsid w:val="0074199E"/>
    <w:rsid w:val="00742A91"/>
    <w:rsid w:val="00742E01"/>
    <w:rsid w:val="00744484"/>
    <w:rsid w:val="00750062"/>
    <w:rsid w:val="007530A6"/>
    <w:rsid w:val="007549B7"/>
    <w:rsid w:val="0075577D"/>
    <w:rsid w:val="007559F8"/>
    <w:rsid w:val="00755E17"/>
    <w:rsid w:val="00763A0D"/>
    <w:rsid w:val="00772940"/>
    <w:rsid w:val="00773188"/>
    <w:rsid w:val="007744B4"/>
    <w:rsid w:val="00777210"/>
    <w:rsid w:val="00783782"/>
    <w:rsid w:val="00784B8C"/>
    <w:rsid w:val="00785A3F"/>
    <w:rsid w:val="0079350E"/>
    <w:rsid w:val="007A11D1"/>
    <w:rsid w:val="007A26FB"/>
    <w:rsid w:val="007B079C"/>
    <w:rsid w:val="007B3904"/>
    <w:rsid w:val="007B5559"/>
    <w:rsid w:val="007B5785"/>
    <w:rsid w:val="007B5992"/>
    <w:rsid w:val="007B6AF0"/>
    <w:rsid w:val="007C3A56"/>
    <w:rsid w:val="007D144B"/>
    <w:rsid w:val="007D293F"/>
    <w:rsid w:val="007D3B45"/>
    <w:rsid w:val="007F1D25"/>
    <w:rsid w:val="00807CB3"/>
    <w:rsid w:val="008131F5"/>
    <w:rsid w:val="00815F92"/>
    <w:rsid w:val="0081717C"/>
    <w:rsid w:val="00817639"/>
    <w:rsid w:val="00823A11"/>
    <w:rsid w:val="00831B83"/>
    <w:rsid w:val="00837355"/>
    <w:rsid w:val="00842D2C"/>
    <w:rsid w:val="00844B63"/>
    <w:rsid w:val="00844BCD"/>
    <w:rsid w:val="00844D51"/>
    <w:rsid w:val="00846A76"/>
    <w:rsid w:val="0085188A"/>
    <w:rsid w:val="00852866"/>
    <w:rsid w:val="0085414A"/>
    <w:rsid w:val="00856B15"/>
    <w:rsid w:val="0086269D"/>
    <w:rsid w:val="0086543A"/>
    <w:rsid w:val="008724E5"/>
    <w:rsid w:val="00872953"/>
    <w:rsid w:val="00873DF0"/>
    <w:rsid w:val="00874556"/>
    <w:rsid w:val="00874FEA"/>
    <w:rsid w:val="00875803"/>
    <w:rsid w:val="00877164"/>
    <w:rsid w:val="00880CD9"/>
    <w:rsid w:val="00883BBC"/>
    <w:rsid w:val="00884A9D"/>
    <w:rsid w:val="0088512B"/>
    <w:rsid w:val="008863D2"/>
    <w:rsid w:val="008911D1"/>
    <w:rsid w:val="00892B18"/>
    <w:rsid w:val="008948AA"/>
    <w:rsid w:val="00895560"/>
    <w:rsid w:val="0089642C"/>
    <w:rsid w:val="008A1ED4"/>
    <w:rsid w:val="008A1F90"/>
    <w:rsid w:val="008A2B2D"/>
    <w:rsid w:val="008A4E1E"/>
    <w:rsid w:val="008B4CC6"/>
    <w:rsid w:val="008C296C"/>
    <w:rsid w:val="008C39E7"/>
    <w:rsid w:val="008D4305"/>
    <w:rsid w:val="008D774C"/>
    <w:rsid w:val="008D7CAA"/>
    <w:rsid w:val="008E1A34"/>
    <w:rsid w:val="008E1ADF"/>
    <w:rsid w:val="008F18CB"/>
    <w:rsid w:val="008F18F8"/>
    <w:rsid w:val="00903B99"/>
    <w:rsid w:val="00905548"/>
    <w:rsid w:val="009064D3"/>
    <w:rsid w:val="009130FC"/>
    <w:rsid w:val="00913B63"/>
    <w:rsid w:val="009163A7"/>
    <w:rsid w:val="00920665"/>
    <w:rsid w:val="00926DE0"/>
    <w:rsid w:val="0093358E"/>
    <w:rsid w:val="00934822"/>
    <w:rsid w:val="00935DBB"/>
    <w:rsid w:val="009467EB"/>
    <w:rsid w:val="00946D0B"/>
    <w:rsid w:val="00947E5C"/>
    <w:rsid w:val="00952105"/>
    <w:rsid w:val="00955F1F"/>
    <w:rsid w:val="00963736"/>
    <w:rsid w:val="00984D5E"/>
    <w:rsid w:val="00990474"/>
    <w:rsid w:val="0099076C"/>
    <w:rsid w:val="00991D6F"/>
    <w:rsid w:val="00993DB0"/>
    <w:rsid w:val="00995AC8"/>
    <w:rsid w:val="009A12D2"/>
    <w:rsid w:val="009A18CD"/>
    <w:rsid w:val="009A54AE"/>
    <w:rsid w:val="009B08D2"/>
    <w:rsid w:val="009B2F0E"/>
    <w:rsid w:val="009B410F"/>
    <w:rsid w:val="009C0118"/>
    <w:rsid w:val="009C10D3"/>
    <w:rsid w:val="009C4886"/>
    <w:rsid w:val="009D0647"/>
    <w:rsid w:val="009D2098"/>
    <w:rsid w:val="009D23E9"/>
    <w:rsid w:val="009D47C4"/>
    <w:rsid w:val="009E3A00"/>
    <w:rsid w:val="009F7C5C"/>
    <w:rsid w:val="00A02BCC"/>
    <w:rsid w:val="00A12558"/>
    <w:rsid w:val="00A13903"/>
    <w:rsid w:val="00A13C93"/>
    <w:rsid w:val="00A14DBC"/>
    <w:rsid w:val="00A15624"/>
    <w:rsid w:val="00A177C0"/>
    <w:rsid w:val="00A21C7D"/>
    <w:rsid w:val="00A25FC3"/>
    <w:rsid w:val="00A268C4"/>
    <w:rsid w:val="00A275AB"/>
    <w:rsid w:val="00A30458"/>
    <w:rsid w:val="00A3238D"/>
    <w:rsid w:val="00A34ED5"/>
    <w:rsid w:val="00A3771D"/>
    <w:rsid w:val="00A401E9"/>
    <w:rsid w:val="00A43848"/>
    <w:rsid w:val="00A45DBF"/>
    <w:rsid w:val="00A50368"/>
    <w:rsid w:val="00A60D38"/>
    <w:rsid w:val="00A61E0D"/>
    <w:rsid w:val="00A645DF"/>
    <w:rsid w:val="00A65C29"/>
    <w:rsid w:val="00A65E6D"/>
    <w:rsid w:val="00A67B1F"/>
    <w:rsid w:val="00A755A2"/>
    <w:rsid w:val="00A81916"/>
    <w:rsid w:val="00A9491E"/>
    <w:rsid w:val="00A96506"/>
    <w:rsid w:val="00A97B84"/>
    <w:rsid w:val="00AA4842"/>
    <w:rsid w:val="00AA4D1F"/>
    <w:rsid w:val="00AA6660"/>
    <w:rsid w:val="00AB2C36"/>
    <w:rsid w:val="00AB2C73"/>
    <w:rsid w:val="00AB5E12"/>
    <w:rsid w:val="00AB70B6"/>
    <w:rsid w:val="00AC0694"/>
    <w:rsid w:val="00AD1A86"/>
    <w:rsid w:val="00AD1B3B"/>
    <w:rsid w:val="00AD4D18"/>
    <w:rsid w:val="00AD4E49"/>
    <w:rsid w:val="00AD4E56"/>
    <w:rsid w:val="00AD6495"/>
    <w:rsid w:val="00AE103E"/>
    <w:rsid w:val="00AE1DDC"/>
    <w:rsid w:val="00AE539A"/>
    <w:rsid w:val="00AE741B"/>
    <w:rsid w:val="00AF0A07"/>
    <w:rsid w:val="00AF4AEC"/>
    <w:rsid w:val="00AF625E"/>
    <w:rsid w:val="00AF7E34"/>
    <w:rsid w:val="00B03C03"/>
    <w:rsid w:val="00B0493C"/>
    <w:rsid w:val="00B17AC8"/>
    <w:rsid w:val="00B20454"/>
    <w:rsid w:val="00B20A5A"/>
    <w:rsid w:val="00B34A7F"/>
    <w:rsid w:val="00B361F6"/>
    <w:rsid w:val="00B368CC"/>
    <w:rsid w:val="00B438D6"/>
    <w:rsid w:val="00B5062A"/>
    <w:rsid w:val="00B53629"/>
    <w:rsid w:val="00B53C0F"/>
    <w:rsid w:val="00B72504"/>
    <w:rsid w:val="00B767CA"/>
    <w:rsid w:val="00B8119B"/>
    <w:rsid w:val="00B86DC7"/>
    <w:rsid w:val="00B91128"/>
    <w:rsid w:val="00B91F10"/>
    <w:rsid w:val="00B939C0"/>
    <w:rsid w:val="00B93C4C"/>
    <w:rsid w:val="00B96A0F"/>
    <w:rsid w:val="00B96B09"/>
    <w:rsid w:val="00BB04AF"/>
    <w:rsid w:val="00BC1100"/>
    <w:rsid w:val="00BC2946"/>
    <w:rsid w:val="00BC3361"/>
    <w:rsid w:val="00BC4681"/>
    <w:rsid w:val="00BC6CCB"/>
    <w:rsid w:val="00BD52C9"/>
    <w:rsid w:val="00BE022A"/>
    <w:rsid w:val="00BE1594"/>
    <w:rsid w:val="00BE41B3"/>
    <w:rsid w:val="00BE5AF8"/>
    <w:rsid w:val="00BE6354"/>
    <w:rsid w:val="00BE6F52"/>
    <w:rsid w:val="00BF25F8"/>
    <w:rsid w:val="00BF3E41"/>
    <w:rsid w:val="00BF7901"/>
    <w:rsid w:val="00C00105"/>
    <w:rsid w:val="00C14245"/>
    <w:rsid w:val="00C147BE"/>
    <w:rsid w:val="00C208BF"/>
    <w:rsid w:val="00C23A97"/>
    <w:rsid w:val="00C273C2"/>
    <w:rsid w:val="00C27C58"/>
    <w:rsid w:val="00C35262"/>
    <w:rsid w:val="00C42C66"/>
    <w:rsid w:val="00C433D4"/>
    <w:rsid w:val="00C52A00"/>
    <w:rsid w:val="00C6301A"/>
    <w:rsid w:val="00C67832"/>
    <w:rsid w:val="00C70EA7"/>
    <w:rsid w:val="00C74201"/>
    <w:rsid w:val="00C7516E"/>
    <w:rsid w:val="00C75770"/>
    <w:rsid w:val="00C8165C"/>
    <w:rsid w:val="00C86E90"/>
    <w:rsid w:val="00C9586F"/>
    <w:rsid w:val="00CA16D4"/>
    <w:rsid w:val="00CA64CA"/>
    <w:rsid w:val="00CA719A"/>
    <w:rsid w:val="00CA7F20"/>
    <w:rsid w:val="00CB0DAB"/>
    <w:rsid w:val="00CB2078"/>
    <w:rsid w:val="00CB4D53"/>
    <w:rsid w:val="00CB5650"/>
    <w:rsid w:val="00CB6516"/>
    <w:rsid w:val="00CB7AD8"/>
    <w:rsid w:val="00CC2ABA"/>
    <w:rsid w:val="00CC2B07"/>
    <w:rsid w:val="00CC467D"/>
    <w:rsid w:val="00CD3A90"/>
    <w:rsid w:val="00CE6727"/>
    <w:rsid w:val="00CF5C0F"/>
    <w:rsid w:val="00CF74EB"/>
    <w:rsid w:val="00D003FC"/>
    <w:rsid w:val="00D00B2B"/>
    <w:rsid w:val="00D0468B"/>
    <w:rsid w:val="00D12573"/>
    <w:rsid w:val="00D16A03"/>
    <w:rsid w:val="00D218A8"/>
    <w:rsid w:val="00D24877"/>
    <w:rsid w:val="00D25762"/>
    <w:rsid w:val="00D40BA5"/>
    <w:rsid w:val="00D445EC"/>
    <w:rsid w:val="00D474DC"/>
    <w:rsid w:val="00D503BE"/>
    <w:rsid w:val="00D5042F"/>
    <w:rsid w:val="00D55CC8"/>
    <w:rsid w:val="00D62AB2"/>
    <w:rsid w:val="00D63C89"/>
    <w:rsid w:val="00D64752"/>
    <w:rsid w:val="00D67266"/>
    <w:rsid w:val="00D72BEC"/>
    <w:rsid w:val="00D73B51"/>
    <w:rsid w:val="00D76284"/>
    <w:rsid w:val="00D83B10"/>
    <w:rsid w:val="00D854AC"/>
    <w:rsid w:val="00D86C3D"/>
    <w:rsid w:val="00D95A17"/>
    <w:rsid w:val="00D95C4C"/>
    <w:rsid w:val="00DA36ED"/>
    <w:rsid w:val="00DA696E"/>
    <w:rsid w:val="00DB2857"/>
    <w:rsid w:val="00DB3CC3"/>
    <w:rsid w:val="00DB4D51"/>
    <w:rsid w:val="00DC1478"/>
    <w:rsid w:val="00DD167B"/>
    <w:rsid w:val="00DD471E"/>
    <w:rsid w:val="00DD5CE7"/>
    <w:rsid w:val="00DE07FA"/>
    <w:rsid w:val="00DE34F1"/>
    <w:rsid w:val="00DE3C7B"/>
    <w:rsid w:val="00DE4A71"/>
    <w:rsid w:val="00DE6A7F"/>
    <w:rsid w:val="00DF1512"/>
    <w:rsid w:val="00DF4942"/>
    <w:rsid w:val="00E02F06"/>
    <w:rsid w:val="00E03602"/>
    <w:rsid w:val="00E0376A"/>
    <w:rsid w:val="00E0443E"/>
    <w:rsid w:val="00E062E5"/>
    <w:rsid w:val="00E16CD8"/>
    <w:rsid w:val="00E174F0"/>
    <w:rsid w:val="00E26A4F"/>
    <w:rsid w:val="00E270D3"/>
    <w:rsid w:val="00E300FE"/>
    <w:rsid w:val="00E31002"/>
    <w:rsid w:val="00E31DD8"/>
    <w:rsid w:val="00E36702"/>
    <w:rsid w:val="00E3702E"/>
    <w:rsid w:val="00E40D3D"/>
    <w:rsid w:val="00E532FE"/>
    <w:rsid w:val="00E54CE9"/>
    <w:rsid w:val="00E5650E"/>
    <w:rsid w:val="00E60656"/>
    <w:rsid w:val="00E613A4"/>
    <w:rsid w:val="00E61CAD"/>
    <w:rsid w:val="00E627B1"/>
    <w:rsid w:val="00E63FC3"/>
    <w:rsid w:val="00E6672E"/>
    <w:rsid w:val="00E83AB2"/>
    <w:rsid w:val="00E92298"/>
    <w:rsid w:val="00E92EE8"/>
    <w:rsid w:val="00E9376C"/>
    <w:rsid w:val="00E96422"/>
    <w:rsid w:val="00EA02E0"/>
    <w:rsid w:val="00EA0B0A"/>
    <w:rsid w:val="00EA0DDE"/>
    <w:rsid w:val="00EA1C1A"/>
    <w:rsid w:val="00EA245B"/>
    <w:rsid w:val="00EA335E"/>
    <w:rsid w:val="00EA51AA"/>
    <w:rsid w:val="00EA528C"/>
    <w:rsid w:val="00EB1787"/>
    <w:rsid w:val="00EB5F9B"/>
    <w:rsid w:val="00EC199B"/>
    <w:rsid w:val="00EC70AD"/>
    <w:rsid w:val="00EC7561"/>
    <w:rsid w:val="00EC75D0"/>
    <w:rsid w:val="00ED01EA"/>
    <w:rsid w:val="00ED6B87"/>
    <w:rsid w:val="00EE0C4F"/>
    <w:rsid w:val="00EF1506"/>
    <w:rsid w:val="00EF175F"/>
    <w:rsid w:val="00EF19A6"/>
    <w:rsid w:val="00EF34E2"/>
    <w:rsid w:val="00EF3C1F"/>
    <w:rsid w:val="00EF4F1F"/>
    <w:rsid w:val="00EF69E3"/>
    <w:rsid w:val="00EF7D7F"/>
    <w:rsid w:val="00F010E0"/>
    <w:rsid w:val="00F14195"/>
    <w:rsid w:val="00F14506"/>
    <w:rsid w:val="00F219EA"/>
    <w:rsid w:val="00F21D3E"/>
    <w:rsid w:val="00F31EA6"/>
    <w:rsid w:val="00F32056"/>
    <w:rsid w:val="00F32411"/>
    <w:rsid w:val="00F33777"/>
    <w:rsid w:val="00F347A7"/>
    <w:rsid w:val="00F37656"/>
    <w:rsid w:val="00F41EEC"/>
    <w:rsid w:val="00F46262"/>
    <w:rsid w:val="00F47B47"/>
    <w:rsid w:val="00F53DE9"/>
    <w:rsid w:val="00F576CB"/>
    <w:rsid w:val="00F6072A"/>
    <w:rsid w:val="00F6160F"/>
    <w:rsid w:val="00F62FE1"/>
    <w:rsid w:val="00F65666"/>
    <w:rsid w:val="00F71A02"/>
    <w:rsid w:val="00F730BE"/>
    <w:rsid w:val="00F7370E"/>
    <w:rsid w:val="00F74156"/>
    <w:rsid w:val="00F84FFE"/>
    <w:rsid w:val="00F8644D"/>
    <w:rsid w:val="00F953B9"/>
    <w:rsid w:val="00FA3776"/>
    <w:rsid w:val="00FA4622"/>
    <w:rsid w:val="00FA7342"/>
    <w:rsid w:val="00FA745F"/>
    <w:rsid w:val="00FA7A54"/>
    <w:rsid w:val="00FB5FDB"/>
    <w:rsid w:val="00FB6630"/>
    <w:rsid w:val="00FC2250"/>
    <w:rsid w:val="00FC2E37"/>
    <w:rsid w:val="00FC3B53"/>
    <w:rsid w:val="00FC48F3"/>
    <w:rsid w:val="00FC4A5F"/>
    <w:rsid w:val="00FD0F59"/>
    <w:rsid w:val="00FD11C1"/>
    <w:rsid w:val="00FD1226"/>
    <w:rsid w:val="00FE0968"/>
    <w:rsid w:val="00FE1176"/>
    <w:rsid w:val="00FE6A0D"/>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ECAA34B"/>
  <w15:docId w15:val="{71296E5D-8BDD-4C42-81E0-A5DB0EDF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hAnsi="Times New Roman"/>
      <w:sz w:val="24"/>
      <w:szCs w:val="24"/>
      <w:lang w:val="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eastAsia="SimSun" w:hAnsi="Tahoma" w:cs="Tahoma"/>
      <w:sz w:val="16"/>
      <w:szCs w:val="16"/>
      <w:lang w:val="en-GB"/>
    </w:rPr>
  </w:style>
  <w:style w:type="paragraph" w:customStyle="1" w:styleId="Sansinterligne2">
    <w:name w:val="Sans interligne2"/>
    <w:uiPriority w:val="1"/>
    <w:rsid w:val="006C3FFC"/>
    <w:rPr>
      <w:rFonts w:ascii="Times New Roman" w:hAnsi="Times New Roman"/>
      <w:sz w:val="24"/>
      <w:szCs w:val="24"/>
      <w:lang w:val="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SimSun" w:hAnsi="Arial"/>
      <w:b/>
      <w:bCs/>
      <w:snapToGrid w:val="0"/>
      <w:sz w:val="22"/>
      <w:szCs w:val="24"/>
      <w:lang w:eastAsia="zh-CN"/>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SimSu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hAnsi="Times New Roman"/>
      <w:sz w:val="24"/>
      <w:szCs w:val="24"/>
      <w:lang w:val="fr-FR"/>
    </w:rPr>
  </w:style>
  <w:style w:type="paragraph" w:customStyle="1" w:styleId="GAPara">
    <w:name w:val="GA Para"/>
    <w:qFormat/>
    <w:rsid w:val="00345CB4"/>
    <w:pPr>
      <w:numPr>
        <w:numId w:val="9"/>
      </w:numPr>
      <w:spacing w:after="120"/>
    </w:pPr>
    <w:rPr>
      <w:rFonts w:ascii="Arial" w:hAnsi="Arial" w:cs="Arial"/>
      <w:snapToGrid w:val="0"/>
      <w:sz w:val="22"/>
      <w:szCs w:val="22"/>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hAnsi="Arial" w:cs="Arial"/>
      <w:sz w:val="22"/>
      <w:szCs w:val="22"/>
      <w:u w:val="single"/>
      <w:lang w:val="en-GB"/>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List Paragraph1,Normal bullet 2"/>
    <w:basedOn w:val="Normal"/>
    <w:link w:val="ListParagraphChar"/>
    <w:uiPriority w:val="34"/>
    <w:qFormat/>
    <w:rsid w:val="002F312A"/>
    <w:pPr>
      <w:ind w:left="720"/>
      <w:contextualSpacing/>
    </w:pPr>
  </w:style>
  <w:style w:type="paragraph" w:customStyle="1" w:styleId="COMParaDecision">
    <w:name w:val="COM Para Decision"/>
    <w:basedOn w:val="Normal"/>
    <w:uiPriority w:val="99"/>
    <w:qFormat/>
    <w:rsid w:val="008A1ED4"/>
    <w:pPr>
      <w:autoSpaceDE w:val="0"/>
      <w:autoSpaceDN w:val="0"/>
      <w:adjustRightInd w:val="0"/>
      <w:spacing w:after="120"/>
      <w:ind w:left="1134" w:hanging="567"/>
      <w:jc w:val="both"/>
    </w:pPr>
    <w:rPr>
      <w:rFonts w:ascii="Arial" w:hAnsi="Arial" w:cs="Arial"/>
      <w:sz w:val="22"/>
      <w:szCs w:val="22"/>
      <w:u w:val="single"/>
      <w:lang w:val="en-GB"/>
    </w:rPr>
  </w:style>
  <w:style w:type="table" w:customStyle="1" w:styleId="TableGrid1">
    <w:name w:val="Table Grid1"/>
    <w:basedOn w:val="TableNormal"/>
    <w:uiPriority w:val="59"/>
    <w:rsid w:val="00191ADC"/>
    <w:rPr>
      <w:lang w:val="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A268C4"/>
    <w:rPr>
      <w:rFonts w:cs="Times New Roman"/>
      <w:color w:val="0000FF"/>
      <w:u w:val="single"/>
    </w:rPr>
  </w:style>
  <w:style w:type="paragraph" w:styleId="FootnoteText">
    <w:name w:val="footnote text"/>
    <w:basedOn w:val="Normal"/>
    <w:link w:val="FootnoteTextChar"/>
    <w:uiPriority w:val="99"/>
    <w:semiHidden/>
    <w:unhideWhenUsed/>
    <w:rsid w:val="00A268C4"/>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268C4"/>
    <w:rPr>
      <w:rFonts w:asciiTheme="minorHAnsi" w:eastAsiaTheme="minorEastAsia" w:hAnsiTheme="minorHAnsi" w:cstheme="minorBidi"/>
      <w:lang w:val="en-US" w:eastAsia="zh-CN"/>
    </w:rPr>
  </w:style>
  <w:style w:type="character" w:styleId="FootnoteReference">
    <w:name w:val="footnote reference"/>
    <w:basedOn w:val="DefaultParagraphFont"/>
    <w:uiPriority w:val="99"/>
    <w:semiHidden/>
    <w:unhideWhenUsed/>
    <w:rsid w:val="00A268C4"/>
    <w:rPr>
      <w:vertAlign w:val="superscript"/>
    </w:rPr>
  </w:style>
  <w:style w:type="character" w:customStyle="1" w:styleId="textview">
    <w:name w:val="textview"/>
    <w:basedOn w:val="DefaultParagraphFont"/>
    <w:rsid w:val="00A268C4"/>
  </w:style>
  <w:style w:type="table" w:customStyle="1" w:styleId="TableGrid2">
    <w:name w:val="Table Grid2"/>
    <w:basedOn w:val="TableNormal"/>
    <w:next w:val="TableGrid"/>
    <w:uiPriority w:val="59"/>
    <w:rsid w:val="00A268C4"/>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basedOn w:val="DefaultParagraphFont"/>
    <w:link w:val="ListParagraph"/>
    <w:uiPriority w:val="34"/>
    <w:qFormat/>
    <w:locked/>
    <w:rsid w:val="00A268C4"/>
    <w:rPr>
      <w:rFonts w:ascii="Times New Roman" w:eastAsia="SimSun" w:hAnsi="Times New Roman"/>
      <w:sz w:val="24"/>
      <w:szCs w:val="24"/>
      <w:lang w:val="fr-FR" w:eastAsia="zh-CN"/>
    </w:rPr>
  </w:style>
  <w:style w:type="paragraph" w:customStyle="1" w:styleId="COMPara">
    <w:name w:val="COM Para"/>
    <w:qFormat/>
    <w:rsid w:val="002E1C7F"/>
    <w:pPr>
      <w:spacing w:after="120"/>
      <w:ind w:left="720" w:hanging="360"/>
    </w:pPr>
    <w:rPr>
      <w:rFonts w:ascii="Arial" w:hAnsi="Arial" w:cs="Arial"/>
      <w:snapToGrid w:val="0"/>
      <w:sz w:val="22"/>
      <w:szCs w:val="22"/>
    </w:rPr>
  </w:style>
  <w:style w:type="character" w:styleId="CommentReference">
    <w:name w:val="annotation reference"/>
    <w:basedOn w:val="DefaultParagraphFont"/>
    <w:uiPriority w:val="99"/>
    <w:semiHidden/>
    <w:unhideWhenUsed/>
    <w:rsid w:val="002E1C7F"/>
    <w:rPr>
      <w:sz w:val="16"/>
      <w:szCs w:val="16"/>
    </w:rPr>
  </w:style>
  <w:style w:type="paragraph" w:styleId="CommentText">
    <w:name w:val="annotation text"/>
    <w:basedOn w:val="Normal"/>
    <w:link w:val="CommentTextChar"/>
    <w:uiPriority w:val="99"/>
    <w:semiHidden/>
    <w:unhideWhenUsed/>
    <w:rsid w:val="002E1C7F"/>
    <w:pPr>
      <w:spacing w:after="160"/>
    </w:pPr>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semiHidden/>
    <w:rsid w:val="002E1C7F"/>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uiPriority w:val="99"/>
    <w:semiHidden/>
    <w:unhideWhenUsed/>
    <w:rsid w:val="00F32411"/>
    <w:pPr>
      <w:spacing w:after="0"/>
    </w:pPr>
    <w:rPr>
      <w:rFonts w:ascii="Times New Roman" w:eastAsia="SimSun" w:hAnsi="Times New Roman" w:cs="Times New Roman"/>
      <w:b/>
      <w:bCs/>
      <w:lang w:val="fr-FR"/>
    </w:rPr>
  </w:style>
  <w:style w:type="character" w:customStyle="1" w:styleId="CommentSubjectChar">
    <w:name w:val="Comment Subject Char"/>
    <w:basedOn w:val="CommentTextChar"/>
    <w:link w:val="CommentSubject"/>
    <w:uiPriority w:val="99"/>
    <w:semiHidden/>
    <w:rsid w:val="00F32411"/>
    <w:rPr>
      <w:rFonts w:ascii="Times New Roman" w:eastAsia="SimSun" w:hAnsi="Times New Roman" w:cstheme="minorBidi"/>
      <w:b/>
      <w:bCs/>
      <w:lang w:val="fr-FR" w:eastAsia="zh-CN"/>
    </w:rPr>
  </w:style>
  <w:style w:type="paragraph" w:customStyle="1" w:styleId="COMTitleDecision">
    <w:name w:val="COM Title Decision"/>
    <w:basedOn w:val="Normal"/>
    <w:qFormat/>
    <w:rsid w:val="00BF7901"/>
    <w:pPr>
      <w:keepNext/>
      <w:spacing w:before="240" w:after="120"/>
      <w:ind w:left="567"/>
      <w:jc w:val="both"/>
    </w:pPr>
    <w:rPr>
      <w:rFonts w:ascii="Arial" w:hAnsi="Arial" w:cs="Arial"/>
      <w:b/>
      <w:sz w:val="22"/>
      <w:szCs w:val="22"/>
    </w:rPr>
  </w:style>
  <w:style w:type="table" w:styleId="TableGridLight">
    <w:name w:val="Grid Table Light"/>
    <w:basedOn w:val="TableNormal"/>
    <w:uiPriority w:val="40"/>
    <w:rsid w:val="00BF79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_1"/>
    <w:basedOn w:val="Marge"/>
    <w:link w:val="Bullet1Char"/>
    <w:qFormat/>
    <w:rsid w:val="00D503BE"/>
    <w:pPr>
      <w:numPr>
        <w:numId w:val="51"/>
      </w:numPr>
      <w:tabs>
        <w:tab w:val="clear" w:pos="567"/>
      </w:tabs>
      <w:spacing w:before="240" w:line="360" w:lineRule="auto"/>
    </w:pPr>
    <w:rPr>
      <w:rFonts w:cs="Arial"/>
      <w:sz w:val="28"/>
      <w:szCs w:val="28"/>
      <w:lang w:val="en-GB"/>
    </w:rPr>
  </w:style>
  <w:style w:type="paragraph" w:customStyle="1" w:styleId="Bullet2">
    <w:name w:val="Bullet_2"/>
    <w:basedOn w:val="Marge"/>
    <w:qFormat/>
    <w:rsid w:val="00D503BE"/>
    <w:pPr>
      <w:numPr>
        <w:ilvl w:val="1"/>
        <w:numId w:val="51"/>
      </w:numPr>
      <w:tabs>
        <w:tab w:val="clear" w:pos="567"/>
      </w:tabs>
      <w:spacing w:before="240" w:line="360" w:lineRule="auto"/>
      <w:ind w:left="1134" w:hanging="567"/>
    </w:pPr>
    <w:rPr>
      <w:rFonts w:cs="Arial"/>
      <w:sz w:val="28"/>
      <w:szCs w:val="28"/>
      <w:lang w:val="en-GB"/>
    </w:rPr>
  </w:style>
  <w:style w:type="character" w:customStyle="1" w:styleId="Bullet1Char">
    <w:name w:val="Bullet_1 Char"/>
    <w:link w:val="Bullet1"/>
    <w:rsid w:val="00D503BE"/>
    <w:rPr>
      <w:rFonts w:ascii="Arial" w:eastAsia="SimSun" w:hAnsi="Arial" w:cs="Arial"/>
      <w:snapToGrid w:val="0"/>
      <w:sz w:val="28"/>
      <w:szCs w:val="28"/>
      <w:lang w:eastAsia="zh-CN"/>
    </w:rPr>
  </w:style>
  <w:style w:type="paragraph" w:styleId="Revision">
    <w:name w:val="Revision"/>
    <w:hidden/>
    <w:uiPriority w:val="99"/>
    <w:semiHidden/>
    <w:rsid w:val="00BC3361"/>
    <w:rPr>
      <w:rFonts w:ascii="Times New Roman" w:hAnsi="Times New Roman"/>
      <w:sz w:val="24"/>
      <w:szCs w:val="24"/>
      <w:lang w:val="fr-FR"/>
    </w:rPr>
  </w:style>
  <w:style w:type="character" w:styleId="FollowedHyperlink">
    <w:name w:val="FollowedHyperlink"/>
    <w:basedOn w:val="DefaultParagraphFont"/>
    <w:uiPriority w:val="99"/>
    <w:semiHidden/>
    <w:unhideWhenUsed/>
    <w:rsid w:val="005B0710"/>
    <w:rPr>
      <w:color w:val="954F72" w:themeColor="followedHyperlink"/>
      <w:u w:val="single"/>
    </w:rPr>
  </w:style>
  <w:style w:type="paragraph" w:customStyle="1" w:styleId="decisionelement">
    <w:name w:val="decision_element"/>
    <w:basedOn w:val="Normal"/>
    <w:rsid w:val="00AB2C73"/>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BC4681"/>
    <w:rPr>
      <w:color w:val="605E5C"/>
      <w:shd w:val="clear" w:color="auto" w:fill="E1DFDD"/>
    </w:rPr>
  </w:style>
  <w:style w:type="paragraph" w:styleId="EndnoteText">
    <w:name w:val="endnote text"/>
    <w:basedOn w:val="Normal"/>
    <w:link w:val="EndnoteTextChar"/>
    <w:uiPriority w:val="99"/>
    <w:semiHidden/>
    <w:unhideWhenUsed/>
    <w:rsid w:val="0022400C"/>
    <w:rPr>
      <w:sz w:val="20"/>
      <w:szCs w:val="20"/>
    </w:rPr>
  </w:style>
  <w:style w:type="character" w:customStyle="1" w:styleId="EndnoteTextChar">
    <w:name w:val="Endnote Text Char"/>
    <w:basedOn w:val="DefaultParagraphFont"/>
    <w:link w:val="EndnoteText"/>
    <w:uiPriority w:val="99"/>
    <w:semiHidden/>
    <w:rsid w:val="0022400C"/>
    <w:rPr>
      <w:rFonts w:ascii="Times New Roman" w:eastAsia="SimSun" w:hAnsi="Times New Roman"/>
      <w:lang w:val="fr-FR" w:eastAsia="zh-CN"/>
    </w:rPr>
  </w:style>
  <w:style w:type="character" w:styleId="EndnoteReference">
    <w:name w:val="endnote reference"/>
    <w:basedOn w:val="DefaultParagraphFont"/>
    <w:uiPriority w:val="99"/>
    <w:semiHidden/>
    <w:unhideWhenUsed/>
    <w:rsid w:val="002240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51231">
      <w:bodyDiv w:val="1"/>
      <w:marLeft w:val="0"/>
      <w:marRight w:val="0"/>
      <w:marTop w:val="0"/>
      <w:marBottom w:val="0"/>
      <w:divBdr>
        <w:top w:val="none" w:sz="0" w:space="0" w:color="auto"/>
        <w:left w:val="none" w:sz="0" w:space="0" w:color="auto"/>
        <w:bottom w:val="none" w:sz="0" w:space="0" w:color="auto"/>
        <w:right w:val="none" w:sz="0" w:space="0" w:color="auto"/>
      </w:divBdr>
    </w:div>
    <w:div w:id="35095832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16954965">
      <w:bodyDiv w:val="1"/>
      <w:marLeft w:val="0"/>
      <w:marRight w:val="0"/>
      <w:marTop w:val="0"/>
      <w:marBottom w:val="0"/>
      <w:divBdr>
        <w:top w:val="none" w:sz="0" w:space="0" w:color="auto"/>
        <w:left w:val="none" w:sz="0" w:space="0" w:color="auto"/>
        <w:bottom w:val="none" w:sz="0" w:space="0" w:color="auto"/>
        <w:right w:val="none" w:sz="0" w:space="0" w:color="auto"/>
      </w:divBdr>
    </w:div>
    <w:div w:id="131768291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59076956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92701445">
      <w:bodyDiv w:val="1"/>
      <w:marLeft w:val="0"/>
      <w:marRight w:val="0"/>
      <w:marTop w:val="0"/>
      <w:marBottom w:val="0"/>
      <w:divBdr>
        <w:top w:val="none" w:sz="0" w:space="0" w:color="auto"/>
        <w:left w:val="none" w:sz="0" w:space="0" w:color="auto"/>
        <w:bottom w:val="none" w:sz="0" w:space="0" w:color="auto"/>
        <w:right w:val="none" w:sz="0" w:space="0" w:color="auto"/>
      </w:divBdr>
    </w:div>
    <w:div w:id="2104955803">
      <w:bodyDiv w:val="1"/>
      <w:marLeft w:val="0"/>
      <w:marRight w:val="0"/>
      <w:marTop w:val="0"/>
      <w:marBottom w:val="0"/>
      <w:divBdr>
        <w:top w:val="none" w:sz="0" w:space="0" w:color="auto"/>
        <w:left w:val="none" w:sz="0" w:space="0" w:color="auto"/>
        <w:bottom w:val="none" w:sz="0" w:space="0" w:color="auto"/>
        <w:right w:val="none" w:sz="0" w:space="0" w:color="auto"/>
      </w:divBdr>
      <w:divsChild>
        <w:div w:id="586117992">
          <w:marLeft w:val="0"/>
          <w:marRight w:val="0"/>
          <w:marTop w:val="15"/>
          <w:marBottom w:val="0"/>
          <w:divBdr>
            <w:top w:val="single" w:sz="48" w:space="0" w:color="auto"/>
            <w:left w:val="single" w:sz="48" w:space="0" w:color="auto"/>
            <w:bottom w:val="single" w:sz="48" w:space="0" w:color="auto"/>
            <w:right w:val="single" w:sz="48" w:space="0" w:color="auto"/>
          </w:divBdr>
          <w:divsChild>
            <w:div w:id="5693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9.GA-10-EN.docx" TargetMode="External"/><Relationship Id="rId13" Type="http://schemas.openxmlformats.org/officeDocument/2006/relationships/hyperlink" Target="https://ich.unesco.org/doc/src/LHE-22-9.GA-9-ZH.docx" TargetMode="External"/><Relationship Id="rId18" Type="http://schemas.openxmlformats.org/officeDocument/2006/relationships/hyperlink" Target="https://ich.unesco.org/doc/src/53724-EN.pdf" TargetMode="External"/><Relationship Id="rId26" Type="http://schemas.openxmlformats.org/officeDocument/2006/relationships/hyperlink" Target="https://ich.unesco.org/en/Decisions/16.COM/5.b" TargetMode="External"/><Relationship Id="rId3" Type="http://schemas.openxmlformats.org/officeDocument/2006/relationships/styles" Target="styles.xml"/><Relationship Id="rId21" Type="http://schemas.openxmlformats.org/officeDocument/2006/relationships/hyperlink" Target="https://ich.unesco.org/en/clearinghouse-education" TargetMode="External"/><Relationship Id="rId7" Type="http://schemas.openxmlformats.org/officeDocument/2006/relationships/endnotes" Target="endnotes.xml"/><Relationship Id="rId12" Type="http://schemas.openxmlformats.org/officeDocument/2006/relationships/hyperlink" Target="https://ich.unesco.org/doc/src/LHE-22-9.GA-5-EN.docx" TargetMode="External"/><Relationship Id="rId17" Type="http://schemas.openxmlformats.org/officeDocument/2006/relationships/hyperlink" Target="https://ich.unesco.org/doc/src/LHE-22-9.GA-INF.10-EN.docx" TargetMode="External"/><Relationship Id="rId25" Type="http://schemas.openxmlformats.org/officeDocument/2006/relationships/hyperlink" Target="https://ich.unesco.org/en/news/75th-anniversary-of-unesco-1335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doc/src/LHE-22-9.GA-10-EN.docx" TargetMode="External"/><Relationship Id="rId20" Type="http://schemas.openxmlformats.org/officeDocument/2006/relationships/hyperlink" Target="https://ich.unesco.org/en/events/webinar-on-intangible-cultural-heritage-and-education-for-sustainable-development-0083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living-heritage-and-the-covid-19-pandemic-01179" TargetMode="External"/><Relationship Id="rId24" Type="http://schemas.openxmlformats.org/officeDocument/2006/relationships/hyperlink" Target="https://ich.unesco.org/en/education-0101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doc/src/LHE-22-9.GA-INF.3.1-EN.docx" TargetMode="External"/><Relationship Id="rId23" Type="http://schemas.openxmlformats.org/officeDocument/2006/relationships/hyperlink" Target="https://ich.unesco.org/doc/src/LHE-22-9.GA-12_EN.docx" TargetMode="External"/><Relationship Id="rId28" Type="http://schemas.openxmlformats.org/officeDocument/2006/relationships/header" Target="header2.xml"/><Relationship Id="rId10" Type="http://schemas.openxmlformats.org/officeDocument/2006/relationships/hyperlink" Target="https://ich.unesco.org/doc/src/Living_Heritage_in_the_face_of_COVID-19_-_High_Resolution.pdf" TargetMode="External"/><Relationship Id="rId19" Type="http://schemas.openxmlformats.org/officeDocument/2006/relationships/hyperlink" Target="https://ich.unesco.org/en/facilitator"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ich.unesco.org/doc/src/LHE-20-8.GA-6+Add.-EN.docx" TargetMode="External"/><Relationship Id="rId14" Type="http://schemas.openxmlformats.org/officeDocument/2006/relationships/hyperlink" Target="https://ich.unesco.org/doc/src/LHE-22-9.GA-7-EN.docx" TargetMode="External"/><Relationship Id="rId22" Type="http://schemas.openxmlformats.org/officeDocument/2006/relationships/hyperlink" Target="https://ich.unesco.org/en/projects/community-based-inventorying-of-intangible-heritage-in-urban-areas-00423" TargetMode="External"/><Relationship Id="rId27" Type="http://schemas.openxmlformats.org/officeDocument/2006/relationships/header" Target="header1.xml"/><Relationship Id="rId30" Type="http://schemas.openxmlformats.org/officeDocument/2006/relationships/hyperlink" Target="https://ich.unesco.org/en/platform-on-living-heritage-experiences-and-covid-19-0112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en/Decisions/8.GA/10" TargetMode="External"/><Relationship Id="rId3" Type="http://schemas.openxmlformats.org/officeDocument/2006/relationships/hyperlink" Target="https://ich.unesco.org/en/Decisions/15.COM/8" TargetMode="External"/><Relationship Id="rId7" Type="http://schemas.openxmlformats.org/officeDocument/2006/relationships/hyperlink" Target="https://ich.unesco.org/en/Decisions/8.GA/9" TargetMode="External"/><Relationship Id="rId2" Type="http://schemas.openxmlformats.org/officeDocument/2006/relationships/hyperlink" Target="https://ich.unesco.org/en/Decisions/14.COM/15" TargetMode="External"/><Relationship Id="rId1" Type="http://schemas.openxmlformats.org/officeDocument/2006/relationships/hyperlink" Target="https://ich.unesco.org/doc/src/LHE-21-16.COM-INF.10_Rev.-EN.pdf" TargetMode="External"/><Relationship Id="rId6" Type="http://schemas.openxmlformats.org/officeDocument/2006/relationships/hyperlink" Target="https://unesdoc.unesco.org/ark:/48223/pf0000379571.locale=en" TargetMode="External"/><Relationship Id="rId5" Type="http://schemas.openxmlformats.org/officeDocument/2006/relationships/hyperlink" Target="https://ich.unesco.org/en/Decisions/14.COM/10" TargetMode="External"/><Relationship Id="rId4" Type="http://schemas.openxmlformats.org/officeDocument/2006/relationships/hyperlink" Target="https://ich.unesco.org/en/Decisions/15.COM/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4FDC-A5C7-477D-91CA-C3567963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357</TotalTime>
  <Pages>13</Pages>
  <Words>2197</Words>
  <Characters>12525</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Nakata, Julien</cp:lastModifiedBy>
  <cp:revision>34</cp:revision>
  <cp:lastPrinted>2022-06-17T09:05:00Z</cp:lastPrinted>
  <dcterms:created xsi:type="dcterms:W3CDTF">2022-06-23T10:16:00Z</dcterms:created>
  <dcterms:modified xsi:type="dcterms:W3CDTF">2022-06-26T17:00:00Z</dcterms:modified>
</cp:coreProperties>
</file>