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6D3C" w14:textId="77777777" w:rsidR="00655736" w:rsidRPr="009B65B4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B65B4">
        <w:rPr>
          <w:rFonts w:ascii="Arial" w:hAnsi="Arial" w:cs="Arial"/>
          <w:b/>
          <w:sz w:val="22"/>
          <w:szCs w:val="22"/>
          <w:lang w:val="en-GB"/>
        </w:rPr>
        <w:t xml:space="preserve">CONVENTION FOR THE SAFEGUARDING OF THE </w:t>
      </w:r>
      <w:r w:rsidRPr="009B65B4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2CDB5643" w14:textId="77777777" w:rsidR="00655736" w:rsidRPr="009B65B4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B65B4">
        <w:rPr>
          <w:rFonts w:ascii="Arial" w:hAnsi="Arial" w:cs="Arial"/>
          <w:b/>
          <w:sz w:val="22"/>
          <w:szCs w:val="22"/>
          <w:lang w:val="en-GB"/>
        </w:rPr>
        <w:t>GENERAL ASSEMBLY OF THE S</w:t>
      </w:r>
      <w:r w:rsidR="00C23A97" w:rsidRPr="009B65B4">
        <w:rPr>
          <w:rFonts w:ascii="Arial" w:hAnsi="Arial" w:cs="Arial"/>
          <w:b/>
          <w:sz w:val="22"/>
          <w:szCs w:val="22"/>
          <w:lang w:val="en-GB"/>
        </w:rPr>
        <w:t>TATES PARTIES TO THE CONVENTION</w:t>
      </w:r>
    </w:p>
    <w:p w14:paraId="75891C68" w14:textId="17A6551A" w:rsidR="00D95C4C" w:rsidRPr="009B65B4" w:rsidRDefault="003265D0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B65B4">
        <w:rPr>
          <w:rFonts w:ascii="Arial" w:hAnsi="Arial" w:cs="Arial"/>
          <w:b/>
          <w:sz w:val="22"/>
          <w:szCs w:val="22"/>
          <w:lang w:val="en-GB"/>
        </w:rPr>
        <w:t>Ninth</w:t>
      </w:r>
      <w:r w:rsidR="00D95C4C" w:rsidRPr="009B65B4">
        <w:rPr>
          <w:rFonts w:ascii="Arial" w:hAnsi="Arial" w:cs="Arial"/>
          <w:b/>
          <w:sz w:val="22"/>
          <w:szCs w:val="22"/>
          <w:lang w:val="en-GB"/>
        </w:rPr>
        <w:t xml:space="preserve"> session</w:t>
      </w:r>
    </w:p>
    <w:p w14:paraId="2813BA58" w14:textId="1B53CAAB" w:rsidR="00D95C4C" w:rsidRPr="009B65B4" w:rsidRDefault="00D95C4C" w:rsidP="00D95C4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B65B4">
        <w:rPr>
          <w:rFonts w:ascii="Arial" w:hAnsi="Arial" w:cs="Arial"/>
          <w:b/>
          <w:sz w:val="22"/>
          <w:szCs w:val="22"/>
          <w:lang w:val="en-GB"/>
        </w:rPr>
        <w:t xml:space="preserve">UNESCO Headquarters, </w:t>
      </w:r>
      <w:r w:rsidR="003E6E98" w:rsidRPr="009B65B4">
        <w:rPr>
          <w:rFonts w:ascii="Arial" w:hAnsi="Arial" w:cs="Arial"/>
          <w:b/>
          <w:sz w:val="22"/>
          <w:szCs w:val="22"/>
          <w:lang w:val="en-GB"/>
        </w:rPr>
        <w:t>Room I</w:t>
      </w:r>
    </w:p>
    <w:p w14:paraId="17E07F7D" w14:textId="5799B785" w:rsidR="00655736" w:rsidRPr="009B65B4" w:rsidRDefault="003265D0" w:rsidP="00D95C4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B65B4">
        <w:rPr>
          <w:rFonts w:ascii="Arial" w:hAnsi="Arial" w:cs="Arial"/>
          <w:b/>
          <w:sz w:val="22"/>
          <w:szCs w:val="22"/>
          <w:lang w:val="en-GB"/>
        </w:rPr>
        <w:t>5</w:t>
      </w:r>
      <w:r w:rsidR="00763A0D" w:rsidRPr="009B65B4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 w:rsidRPr="009B65B4">
        <w:rPr>
          <w:rFonts w:ascii="Arial" w:hAnsi="Arial" w:cs="Arial"/>
          <w:b/>
          <w:sz w:val="22"/>
          <w:szCs w:val="22"/>
          <w:lang w:val="en-GB"/>
        </w:rPr>
        <w:t>7</w:t>
      </w:r>
      <w:r w:rsidR="00D95C4C" w:rsidRPr="009B65B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9B65B4">
        <w:rPr>
          <w:rFonts w:ascii="Arial" w:hAnsi="Arial" w:cs="Arial"/>
          <w:b/>
          <w:sz w:val="22"/>
          <w:szCs w:val="22"/>
          <w:lang w:val="en-GB"/>
        </w:rPr>
        <w:t>July</w:t>
      </w:r>
      <w:r w:rsidR="006F41B4" w:rsidRPr="009B65B4">
        <w:rPr>
          <w:rFonts w:ascii="Arial" w:hAnsi="Arial" w:cs="Arial"/>
          <w:b/>
          <w:sz w:val="22"/>
          <w:szCs w:val="22"/>
          <w:lang w:val="en-GB"/>
        </w:rPr>
        <w:t xml:space="preserve"> 202</w:t>
      </w:r>
      <w:r w:rsidRPr="009B65B4">
        <w:rPr>
          <w:rFonts w:ascii="Arial" w:hAnsi="Arial" w:cs="Arial"/>
          <w:b/>
          <w:sz w:val="22"/>
          <w:szCs w:val="22"/>
          <w:lang w:val="en-GB"/>
        </w:rPr>
        <w:t>2</w:t>
      </w:r>
    </w:p>
    <w:p w14:paraId="1A8796C2" w14:textId="6333B769" w:rsidR="00655736" w:rsidRPr="009B65B4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B65B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EA3A45" w:rsidRPr="009B65B4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Pr="009B65B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</w:t>
      </w:r>
      <w:r w:rsidR="009B65B4" w:rsidRPr="009B65B4"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Pr="009B65B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rovisional </w:t>
      </w:r>
      <w:r w:rsidR="009B65B4" w:rsidRPr="009B65B4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Pr="009B65B4">
        <w:rPr>
          <w:rFonts w:ascii="Arial" w:hAnsi="Arial" w:cs="Arial"/>
          <w:b/>
          <w:sz w:val="22"/>
          <w:szCs w:val="22"/>
          <w:u w:val="single"/>
          <w:lang w:val="en-GB"/>
        </w:rPr>
        <w:t>genda</w:t>
      </w:r>
      <w:r w:rsidRPr="009B65B4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EAF5ABB" w14:textId="010FB8D2" w:rsidR="002F312A" w:rsidRPr="009B65B4" w:rsidRDefault="00EA3A45" w:rsidP="002F312A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B65B4">
        <w:rPr>
          <w:rFonts w:ascii="Arial" w:hAnsi="Arial" w:cs="Arial"/>
          <w:b/>
          <w:sz w:val="22"/>
          <w:szCs w:val="22"/>
          <w:lang w:val="en-GB"/>
        </w:rPr>
        <w:t>Election of the Bureau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9B65B4" w14:paraId="796B6D01" w14:textId="77777777" w:rsidTr="002F312A">
        <w:trPr>
          <w:jc w:val="center"/>
        </w:trPr>
        <w:tc>
          <w:tcPr>
            <w:tcW w:w="5670" w:type="dxa"/>
            <w:vAlign w:val="center"/>
          </w:tcPr>
          <w:p w14:paraId="7D45CA36" w14:textId="4BCC905E" w:rsidR="00655736" w:rsidRPr="009B65B4" w:rsidRDefault="00FB6630" w:rsidP="00536BAC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5B4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</w:t>
            </w:r>
            <w:r w:rsidR="0057439C" w:rsidRPr="009B65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required: </w:t>
            </w:r>
            <w:r w:rsidR="0057439C" w:rsidRPr="009B65B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2A2C02" w:rsidRPr="009B65B4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</w:tr>
    </w:tbl>
    <w:p w14:paraId="58CC8187" w14:textId="73500D44" w:rsidR="00176720" w:rsidRPr="009B65B4" w:rsidRDefault="00FA397B" w:rsidP="000D6455">
      <w:pPr>
        <w:pStyle w:val="ListParagraph"/>
        <w:numPr>
          <w:ilvl w:val="0"/>
          <w:numId w:val="21"/>
        </w:numPr>
        <w:spacing w:after="120"/>
        <w:ind w:left="539" w:hanging="539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9B65B4">
        <w:rPr>
          <w:rFonts w:ascii="Arial" w:hAnsi="Arial" w:cs="Arial"/>
          <w:snapToGrid w:val="0"/>
          <w:sz w:val="22"/>
          <w:szCs w:val="22"/>
          <w:lang w:val="en-GB" w:eastAsia="en-US"/>
        </w:rPr>
        <w:br w:type="page"/>
      </w:r>
      <w:r w:rsidR="00D76D34" w:rsidRPr="009B65B4">
        <w:rPr>
          <w:rFonts w:ascii="Arial" w:hAnsi="Arial" w:cs="Arial"/>
          <w:sz w:val="22"/>
          <w:szCs w:val="22"/>
          <w:lang w:val="en-GB"/>
        </w:rPr>
        <w:lastRenderedPageBreak/>
        <w:t xml:space="preserve">According to Rule 3 of its Rules of Procedure, the </w:t>
      </w:r>
      <w:r w:rsidR="00647567" w:rsidRPr="009B65B4">
        <w:rPr>
          <w:rFonts w:ascii="Arial" w:hAnsi="Arial" w:cs="Arial"/>
          <w:sz w:val="22"/>
          <w:szCs w:val="22"/>
          <w:lang w:val="en-GB"/>
        </w:rPr>
        <w:t xml:space="preserve">General </w:t>
      </w:r>
      <w:r w:rsidR="00D76D34" w:rsidRPr="009B65B4">
        <w:rPr>
          <w:rFonts w:ascii="Arial" w:hAnsi="Arial" w:cs="Arial"/>
          <w:sz w:val="22"/>
          <w:szCs w:val="22"/>
          <w:lang w:val="en-GB"/>
        </w:rPr>
        <w:t>Assembly shall elect a Chairperson, one or more Vice-Chairpersons and a Rapporteur. The</w:t>
      </w:r>
      <w:r w:rsidR="001B5645" w:rsidRPr="009B65B4">
        <w:rPr>
          <w:rFonts w:ascii="Arial" w:hAnsi="Arial" w:cs="Arial"/>
          <w:sz w:val="22"/>
          <w:szCs w:val="22"/>
          <w:lang w:val="en-GB"/>
        </w:rPr>
        <w:t xml:space="preserve"> </w:t>
      </w:r>
      <w:r w:rsidR="00D76D34" w:rsidRPr="009B65B4">
        <w:rPr>
          <w:rFonts w:ascii="Arial" w:hAnsi="Arial" w:cs="Arial"/>
          <w:sz w:val="22"/>
          <w:szCs w:val="22"/>
          <w:lang w:val="en-GB"/>
        </w:rPr>
        <w:t xml:space="preserve">Assembly customarily includes representatives </w:t>
      </w:r>
      <w:r w:rsidR="0064128F" w:rsidRPr="009B65B4">
        <w:rPr>
          <w:rFonts w:ascii="Arial" w:hAnsi="Arial" w:cs="Arial"/>
          <w:sz w:val="22"/>
          <w:szCs w:val="22"/>
          <w:lang w:val="en-GB"/>
        </w:rPr>
        <w:t xml:space="preserve">from </w:t>
      </w:r>
      <w:r w:rsidR="00D76D34" w:rsidRPr="009B65B4">
        <w:rPr>
          <w:rFonts w:ascii="Arial" w:hAnsi="Arial" w:cs="Arial"/>
          <w:sz w:val="22"/>
          <w:szCs w:val="22"/>
          <w:lang w:val="en-GB"/>
        </w:rPr>
        <w:t xml:space="preserve">each of the six electoral groups in its Bureau, electing the Chairperson and Rapporteur by name </w:t>
      </w:r>
      <w:r w:rsidR="00D41C14" w:rsidRPr="009B65B4">
        <w:rPr>
          <w:rFonts w:ascii="Arial" w:hAnsi="Arial" w:cs="Arial"/>
          <w:sz w:val="22"/>
          <w:szCs w:val="22"/>
          <w:lang w:val="en-GB"/>
        </w:rPr>
        <w:t>and the Vice-Chairperson</w:t>
      </w:r>
      <w:r w:rsidR="00807055" w:rsidRPr="009B65B4">
        <w:rPr>
          <w:rFonts w:ascii="Arial" w:hAnsi="Arial" w:cs="Arial"/>
          <w:sz w:val="22"/>
          <w:szCs w:val="22"/>
          <w:lang w:val="en-GB"/>
        </w:rPr>
        <w:t>s</w:t>
      </w:r>
      <w:r w:rsidR="00D41C14" w:rsidRPr="009B65B4">
        <w:rPr>
          <w:rFonts w:ascii="Arial" w:hAnsi="Arial" w:cs="Arial"/>
          <w:sz w:val="22"/>
          <w:szCs w:val="22"/>
          <w:lang w:val="en-GB"/>
        </w:rPr>
        <w:t xml:space="preserve"> by State Party.</w:t>
      </w:r>
    </w:p>
    <w:p w14:paraId="3891F9E6" w14:textId="4FA197EC" w:rsidR="00C42C66" w:rsidRPr="009B65B4" w:rsidRDefault="002A2C02" w:rsidP="000D6455">
      <w:pPr>
        <w:pStyle w:val="GAPara"/>
        <w:numPr>
          <w:ilvl w:val="0"/>
          <w:numId w:val="21"/>
        </w:numPr>
        <w:ind w:left="539" w:hanging="539"/>
        <w:jc w:val="both"/>
      </w:pPr>
      <w:r w:rsidRPr="009B65B4">
        <w:t xml:space="preserve">The list of Chairpersons, Vice-Chairpersons and Rapporteurs of the previous </w:t>
      </w:r>
      <w:r w:rsidR="001B5645" w:rsidRPr="009B65B4">
        <w:t xml:space="preserve">ordinary </w:t>
      </w:r>
      <w:r w:rsidRPr="009B65B4">
        <w:t>sessions of the General Assembly is annexed to this document.</w:t>
      </w:r>
    </w:p>
    <w:p w14:paraId="006BE6C6" w14:textId="65CC8117" w:rsidR="008459B8" w:rsidRPr="009B65B4" w:rsidRDefault="008459B8" w:rsidP="000D6455">
      <w:pPr>
        <w:pStyle w:val="GAPara"/>
        <w:numPr>
          <w:ilvl w:val="0"/>
          <w:numId w:val="21"/>
        </w:numPr>
        <w:ind w:left="539" w:hanging="539"/>
        <w:jc w:val="both"/>
      </w:pPr>
      <w:r w:rsidRPr="009B65B4">
        <w:t xml:space="preserve">As of </w:t>
      </w:r>
      <w:r w:rsidR="00B93420" w:rsidRPr="009B65B4">
        <w:t xml:space="preserve">5 </w:t>
      </w:r>
      <w:r w:rsidR="00247754" w:rsidRPr="009B65B4">
        <w:t>April</w:t>
      </w:r>
      <w:r w:rsidR="003348CA" w:rsidRPr="009B65B4">
        <w:t xml:space="preserve"> </w:t>
      </w:r>
      <w:r w:rsidRPr="009B65B4">
        <w:t>2022, 180 State</w:t>
      </w:r>
      <w:r w:rsidR="003348CA" w:rsidRPr="009B65B4">
        <w:t>s</w:t>
      </w:r>
      <w:r w:rsidRPr="009B65B4">
        <w:t xml:space="preserve"> had deposited their respective instruments of ratification, acceptance</w:t>
      </w:r>
      <w:r w:rsidR="003348CA" w:rsidRPr="009B65B4">
        <w:t>,</w:t>
      </w:r>
      <w:r w:rsidRPr="009B65B4">
        <w:t xml:space="preserve"> approval or accession and shall participat</w:t>
      </w:r>
      <w:r w:rsidR="003348CA" w:rsidRPr="009B65B4">
        <w:t>e</w:t>
      </w:r>
      <w:r w:rsidRPr="009B65B4">
        <w:t xml:space="preserve"> in the ninth session of the General Assembly as States Parties to the Convention</w:t>
      </w:r>
      <w:r w:rsidR="00B93420" w:rsidRPr="009B65B4">
        <w:t xml:space="preserve">. The list of </w:t>
      </w:r>
      <w:r w:rsidR="001B5645" w:rsidRPr="009B65B4">
        <w:t>States Parties by electoral group is available on the web</w:t>
      </w:r>
      <w:r w:rsidR="00FB74F1" w:rsidRPr="009B65B4">
        <w:t>page</w:t>
      </w:r>
      <w:r w:rsidR="001B5645" w:rsidRPr="009B65B4">
        <w:t xml:space="preserve"> of the Convention</w:t>
      </w:r>
      <w:r w:rsidR="003348CA" w:rsidRPr="009B65B4">
        <w:t>:</w:t>
      </w:r>
      <w:r w:rsidR="001B5645" w:rsidRPr="009B65B4">
        <w:t xml:space="preserve"> </w:t>
      </w:r>
      <w:hyperlink r:id="rId8" w:history="1">
        <w:r w:rsidR="001B5645" w:rsidRPr="009B65B4">
          <w:rPr>
            <w:rStyle w:val="Hyperlink"/>
          </w:rPr>
          <w:t>https://ich.unesco.org/en/</w:t>
        </w:r>
        <w:r w:rsidR="001B5645" w:rsidRPr="009B65B4">
          <w:rPr>
            <w:rStyle w:val="Hyperlink"/>
            <w:color w:val="0563C1"/>
          </w:rPr>
          <w:t>states</w:t>
        </w:r>
        <w:r w:rsidR="001B5645" w:rsidRPr="009B65B4">
          <w:rPr>
            <w:rStyle w:val="Hyperlink"/>
          </w:rPr>
          <w:t>-pa</w:t>
        </w:r>
        <w:r w:rsidR="001B5645" w:rsidRPr="009B65B4">
          <w:rPr>
            <w:rStyle w:val="Hyperlink"/>
          </w:rPr>
          <w:t>r</w:t>
        </w:r>
        <w:r w:rsidR="001B5645" w:rsidRPr="009B65B4">
          <w:rPr>
            <w:rStyle w:val="Hyperlink"/>
          </w:rPr>
          <w:t>ties-00024</w:t>
        </w:r>
      </w:hyperlink>
      <w:r w:rsidR="001B5645" w:rsidRPr="009B65B4">
        <w:t>.</w:t>
      </w:r>
    </w:p>
    <w:p w14:paraId="4C2B0AB6" w14:textId="477825EC" w:rsidR="008A1ED4" w:rsidRPr="009B65B4" w:rsidRDefault="008A1ED4" w:rsidP="000D6455">
      <w:pPr>
        <w:pStyle w:val="ListParagraph"/>
        <w:keepNext/>
        <w:numPr>
          <w:ilvl w:val="0"/>
          <w:numId w:val="21"/>
        </w:numPr>
        <w:spacing w:after="120"/>
        <w:ind w:left="540" w:hanging="540"/>
        <w:contextualSpacing w:val="0"/>
        <w:jc w:val="both"/>
        <w:rPr>
          <w:rFonts w:ascii="Arial" w:eastAsia="SimSun" w:hAnsi="Arial" w:cs="Arial"/>
          <w:sz w:val="22"/>
          <w:szCs w:val="22"/>
          <w:lang w:val="en-GB"/>
        </w:rPr>
      </w:pPr>
      <w:r w:rsidRPr="009B65B4">
        <w:rPr>
          <w:rFonts w:ascii="Arial" w:hAnsi="Arial"/>
          <w:sz w:val="22"/>
          <w:lang w:val="en-GB"/>
        </w:rPr>
        <w:t>The General Assembly may wish to adopt the following resolution:</w:t>
      </w:r>
    </w:p>
    <w:p w14:paraId="2A46BAC4" w14:textId="567174EA" w:rsidR="008A1ED4" w:rsidRPr="009B65B4" w:rsidRDefault="00F010E0" w:rsidP="00FB74F1">
      <w:pPr>
        <w:pStyle w:val="GATitleResolution"/>
      </w:pPr>
      <w:r w:rsidRPr="009B65B4">
        <w:t xml:space="preserve">DRAFT RESOLUTION </w:t>
      </w:r>
      <w:r w:rsidR="003265D0" w:rsidRPr="009B65B4">
        <w:t>9</w:t>
      </w:r>
      <w:r w:rsidR="008A1ED4" w:rsidRPr="009B65B4">
        <w:t xml:space="preserve">.GA </w:t>
      </w:r>
      <w:r w:rsidR="00284A56" w:rsidRPr="009B65B4">
        <w:t>2</w:t>
      </w:r>
    </w:p>
    <w:p w14:paraId="7677B217" w14:textId="77777777" w:rsidR="008A1ED4" w:rsidRPr="009B65B4" w:rsidRDefault="008A1ED4" w:rsidP="00FB74F1">
      <w:pPr>
        <w:pStyle w:val="GAPreambulaResolution"/>
        <w:rPr>
          <w:rFonts w:eastAsia="SimSun"/>
        </w:rPr>
      </w:pPr>
      <w:r w:rsidRPr="009B65B4">
        <w:t>The General Assembly,</w:t>
      </w:r>
    </w:p>
    <w:p w14:paraId="68F801BB" w14:textId="452C1676" w:rsidR="008A1ED4" w:rsidRPr="009B65B4" w:rsidRDefault="008A1ED4" w:rsidP="00FB74F1">
      <w:pPr>
        <w:pStyle w:val="COMParaDecision"/>
        <w:keepNext/>
        <w:numPr>
          <w:ilvl w:val="0"/>
          <w:numId w:val="10"/>
        </w:numPr>
        <w:ind w:left="1134" w:hanging="567"/>
      </w:pPr>
      <w:r w:rsidRPr="009B65B4">
        <w:t>Having examined</w:t>
      </w:r>
      <w:r w:rsidRPr="009B65B4">
        <w:rPr>
          <w:u w:val="none"/>
        </w:rPr>
        <w:t xml:space="preserve"> doc</w:t>
      </w:r>
      <w:r w:rsidR="00F010E0" w:rsidRPr="009B65B4">
        <w:rPr>
          <w:u w:val="none"/>
        </w:rPr>
        <w:t>ument LHE/2</w:t>
      </w:r>
      <w:r w:rsidR="003265D0" w:rsidRPr="009B65B4">
        <w:rPr>
          <w:u w:val="none"/>
        </w:rPr>
        <w:t>2</w:t>
      </w:r>
      <w:r w:rsidRPr="009B65B4">
        <w:rPr>
          <w:u w:val="none"/>
        </w:rPr>
        <w:t>/</w:t>
      </w:r>
      <w:r w:rsidR="003265D0" w:rsidRPr="009B65B4">
        <w:rPr>
          <w:u w:val="none"/>
        </w:rPr>
        <w:t>9</w:t>
      </w:r>
      <w:r w:rsidRPr="009B65B4">
        <w:rPr>
          <w:u w:val="none"/>
        </w:rPr>
        <w:t>.GA/</w:t>
      </w:r>
      <w:r w:rsidR="00284A56" w:rsidRPr="009B65B4">
        <w:rPr>
          <w:u w:val="none"/>
        </w:rPr>
        <w:t>2</w:t>
      </w:r>
      <w:r w:rsidRPr="009B65B4">
        <w:rPr>
          <w:u w:val="none"/>
        </w:rPr>
        <w:t>,</w:t>
      </w:r>
    </w:p>
    <w:p w14:paraId="0D675A00" w14:textId="2421DB2D" w:rsidR="008A1ED4" w:rsidRPr="009B65B4" w:rsidRDefault="008A1ED4" w:rsidP="00FB74F1">
      <w:pPr>
        <w:pStyle w:val="COMParaDecision"/>
        <w:keepNext/>
        <w:numPr>
          <w:ilvl w:val="0"/>
          <w:numId w:val="10"/>
        </w:numPr>
        <w:ind w:left="1134" w:hanging="567"/>
      </w:pPr>
      <w:r w:rsidRPr="009B65B4">
        <w:t>Recalling</w:t>
      </w:r>
      <w:r w:rsidRPr="009B65B4">
        <w:rPr>
          <w:u w:val="none"/>
        </w:rPr>
        <w:t xml:space="preserve"> </w:t>
      </w:r>
      <w:r w:rsidR="00284A56" w:rsidRPr="009B65B4">
        <w:rPr>
          <w:u w:val="none"/>
        </w:rPr>
        <w:t>Rule 3 of its Rules of Procedure</w:t>
      </w:r>
      <w:r w:rsidRPr="009B65B4">
        <w:rPr>
          <w:u w:val="none"/>
        </w:rPr>
        <w:t>,</w:t>
      </w:r>
    </w:p>
    <w:p w14:paraId="50F4572A" w14:textId="2C98F3C2" w:rsidR="008A1ED4" w:rsidRPr="009B65B4" w:rsidRDefault="00541871" w:rsidP="00FB74F1">
      <w:pPr>
        <w:pStyle w:val="COMParaDecision"/>
        <w:keepNext/>
        <w:numPr>
          <w:ilvl w:val="0"/>
          <w:numId w:val="10"/>
        </w:numPr>
        <w:ind w:left="1134" w:hanging="567"/>
        <w:rPr>
          <w:u w:val="none"/>
        </w:rPr>
      </w:pPr>
      <w:r w:rsidRPr="009B65B4">
        <w:t>Elects</w:t>
      </w:r>
      <w:r w:rsidR="008A1ED4" w:rsidRPr="009B65B4">
        <w:rPr>
          <w:u w:val="none"/>
        </w:rPr>
        <w:t xml:space="preserve"> </w:t>
      </w:r>
      <w:r w:rsidRPr="009B65B4">
        <w:rPr>
          <w:u w:val="none"/>
        </w:rPr>
        <w:t>*** (name/State Party) as Chairperson of the General Assembly;</w:t>
      </w:r>
    </w:p>
    <w:p w14:paraId="48C0C3B1" w14:textId="73FE05A0" w:rsidR="008A1ED4" w:rsidRPr="009B65B4" w:rsidRDefault="00541871" w:rsidP="00FB74F1">
      <w:pPr>
        <w:pStyle w:val="COMParaDecision"/>
        <w:keepNext/>
        <w:numPr>
          <w:ilvl w:val="0"/>
          <w:numId w:val="10"/>
        </w:numPr>
        <w:ind w:left="1134" w:hanging="567"/>
        <w:rPr>
          <w:u w:val="none"/>
        </w:rPr>
      </w:pPr>
      <w:r w:rsidRPr="009B65B4">
        <w:t>Elects</w:t>
      </w:r>
      <w:r w:rsidR="008A1ED4" w:rsidRPr="009B65B4">
        <w:rPr>
          <w:u w:val="none"/>
        </w:rPr>
        <w:t xml:space="preserve"> </w:t>
      </w:r>
      <w:r w:rsidRPr="009B65B4">
        <w:rPr>
          <w:snapToGrid w:val="0"/>
          <w:u w:val="none"/>
          <w:lang w:eastAsia="en-US"/>
        </w:rPr>
        <w:t>*** (name/State Party) as Rapporteur of the General Assembly;</w:t>
      </w:r>
    </w:p>
    <w:p w14:paraId="26204A8C" w14:textId="2BD6F493" w:rsidR="008A1ED4" w:rsidRPr="009B65B4" w:rsidRDefault="00541871" w:rsidP="00FB74F1">
      <w:pPr>
        <w:pStyle w:val="COMParaDecision"/>
        <w:keepNext/>
        <w:numPr>
          <w:ilvl w:val="0"/>
          <w:numId w:val="10"/>
        </w:numPr>
        <w:ind w:left="1134" w:hanging="567"/>
      </w:pPr>
      <w:r w:rsidRPr="009B65B4">
        <w:t>Elects</w:t>
      </w:r>
      <w:r w:rsidR="008A1ED4" w:rsidRPr="009B65B4">
        <w:rPr>
          <w:u w:val="none"/>
        </w:rPr>
        <w:t xml:space="preserve"> </w:t>
      </w:r>
      <w:r w:rsidRPr="009B65B4">
        <w:rPr>
          <w:snapToGrid w:val="0"/>
          <w:u w:val="none"/>
          <w:lang w:eastAsia="en-US"/>
        </w:rPr>
        <w:t>*** (State Party), *** (State Party), *** (State Party), *** (State Party) and *** (State Party) as Vice-Chairpersons of the General Assembly</w:t>
      </w:r>
      <w:r w:rsidRPr="009B65B4">
        <w:rPr>
          <w:u w:val="none"/>
        </w:rPr>
        <w:t>.</w:t>
      </w:r>
    </w:p>
    <w:p w14:paraId="347005ED" w14:textId="37C958B1" w:rsidR="00284A56" w:rsidRPr="009B65B4" w:rsidRDefault="00284A56" w:rsidP="009D6655">
      <w:pPr>
        <w:tabs>
          <w:tab w:val="left" w:pos="-737"/>
          <w:tab w:val="left" w:pos="1134"/>
        </w:tabs>
        <w:snapToGrid w:val="0"/>
        <w:spacing w:beforeLines="250" w:before="600" w:after="240"/>
        <w:jc w:val="center"/>
        <w:rPr>
          <w:rFonts w:ascii="Arial" w:hAnsi="Arial" w:cs="Arial"/>
          <w:b/>
          <w:snapToGrid w:val="0"/>
          <w:sz w:val="22"/>
          <w:szCs w:val="22"/>
          <w:u w:val="single"/>
          <w:lang w:val="en-GB" w:eastAsia="en-US"/>
        </w:rPr>
      </w:pPr>
      <w:r w:rsidRPr="009B65B4">
        <w:rPr>
          <w:rFonts w:ascii="Arial" w:hAnsi="Arial" w:cs="Arial"/>
          <w:b/>
          <w:snapToGrid w:val="0"/>
          <w:sz w:val="22"/>
          <w:szCs w:val="22"/>
          <w:u w:val="single"/>
          <w:lang w:val="en-GB" w:eastAsia="en-US"/>
        </w:rPr>
        <w:t>ANNEX</w:t>
      </w:r>
    </w:p>
    <w:p w14:paraId="48A0220C" w14:textId="425C4AA7" w:rsidR="00284A56" w:rsidRPr="009B65B4" w:rsidRDefault="00284A56" w:rsidP="009D6655">
      <w:pPr>
        <w:tabs>
          <w:tab w:val="left" w:pos="-737"/>
          <w:tab w:val="left" w:pos="1134"/>
        </w:tabs>
        <w:snapToGrid w:val="0"/>
        <w:spacing w:beforeLines="120" w:before="288" w:after="240"/>
        <w:jc w:val="center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9B65B4">
        <w:rPr>
          <w:rFonts w:ascii="Arial" w:hAnsi="Arial" w:cs="Arial"/>
          <w:b/>
          <w:snapToGrid w:val="0"/>
          <w:sz w:val="22"/>
          <w:szCs w:val="22"/>
          <w:lang w:val="en-GB" w:eastAsia="en-US"/>
        </w:rPr>
        <w:t xml:space="preserve">List of Chairpersons, Vice-Chairpersons and Rapporteurs of </w:t>
      </w:r>
      <w:r w:rsidRPr="009B65B4">
        <w:rPr>
          <w:rFonts w:ascii="Arial" w:hAnsi="Arial" w:cs="Arial"/>
          <w:b/>
          <w:snapToGrid w:val="0"/>
          <w:sz w:val="22"/>
          <w:szCs w:val="22"/>
          <w:lang w:val="en-GB" w:eastAsia="en-US"/>
        </w:rPr>
        <w:br/>
        <w:t xml:space="preserve">the previous </w:t>
      </w:r>
      <w:r w:rsidR="0095041E" w:rsidRPr="009B65B4">
        <w:rPr>
          <w:rFonts w:ascii="Arial" w:hAnsi="Arial" w:cs="Arial"/>
          <w:b/>
          <w:snapToGrid w:val="0"/>
          <w:sz w:val="22"/>
          <w:szCs w:val="22"/>
          <w:lang w:val="en-GB" w:eastAsia="en-US"/>
        </w:rPr>
        <w:t xml:space="preserve">ordinary </w:t>
      </w:r>
      <w:r w:rsidRPr="009B65B4">
        <w:rPr>
          <w:rFonts w:ascii="Arial" w:hAnsi="Arial" w:cs="Arial"/>
          <w:b/>
          <w:snapToGrid w:val="0"/>
          <w:sz w:val="22"/>
          <w:szCs w:val="22"/>
          <w:lang w:val="en-GB" w:eastAsia="en-US"/>
        </w:rPr>
        <w:t>sessions of the General Assembly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26"/>
      </w:tblGrid>
      <w:tr w:rsidR="00DF4AF8" w:rsidRPr="009B65B4" w14:paraId="3F80131B" w14:textId="77777777" w:rsidTr="005143C7">
        <w:tc>
          <w:tcPr>
            <w:tcW w:w="2235" w:type="dxa"/>
          </w:tcPr>
          <w:p w14:paraId="738886F1" w14:textId="7AD4B540" w:rsidR="00DF4AF8" w:rsidRPr="009B65B4" w:rsidRDefault="00DF4AF8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8.GA</w:t>
            </w:r>
            <w:r w:rsidR="00BC676F"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 xml:space="preserve"> (2020)</w:t>
            </w:r>
          </w:p>
        </w:tc>
        <w:tc>
          <w:tcPr>
            <w:tcW w:w="7619" w:type="dxa"/>
          </w:tcPr>
          <w:p w14:paraId="57ADBEDD" w14:textId="77777777" w:rsidR="00DF4AF8" w:rsidRPr="009B65B4" w:rsidRDefault="00DF4AF8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DF4AF8" w:rsidRPr="009B65B4" w14:paraId="6FFCDB3E" w14:textId="77777777" w:rsidTr="005143C7">
        <w:tc>
          <w:tcPr>
            <w:tcW w:w="2235" w:type="dxa"/>
          </w:tcPr>
          <w:p w14:paraId="6FC1739A" w14:textId="77777777" w:rsidR="00DF4AF8" w:rsidRPr="009B65B4" w:rsidRDefault="00DF4AF8" w:rsidP="00E03FB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17FF3ED4" w14:textId="77777777" w:rsidR="00DF4AF8" w:rsidRPr="009B65B4" w:rsidRDefault="00DF4AF8" w:rsidP="00E03FB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0A48266C" w14:textId="35F2328A" w:rsidR="00DF4AF8" w:rsidRPr="009B65B4" w:rsidRDefault="00DF4AF8" w:rsidP="00E03FB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292240C0" w14:textId="14986DC3" w:rsidR="00DF4AF8" w:rsidRPr="009B65B4" w:rsidRDefault="00DF4AF8" w:rsidP="00E03FB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>: H.E. Mr Amara Camara (Guinea)</w:t>
            </w:r>
          </w:p>
          <w:p w14:paraId="64923C43" w14:textId="263CB3ED" w:rsidR="00DF4AF8" w:rsidRPr="009B65B4" w:rsidRDefault="00DF4AF8" w:rsidP="00E03FB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>:</w:t>
            </w:r>
            <w:r w:rsidR="00E03FBE"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>Netherlands, Armenia, Ecuador, Indonesia and Palestine</w:t>
            </w:r>
          </w:p>
          <w:p w14:paraId="0CF6B7FB" w14:textId="57FEAFA2" w:rsidR="00DF4AF8" w:rsidRPr="009B65B4" w:rsidRDefault="00DF4AF8" w:rsidP="00E03FBE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>:</w:t>
            </w:r>
            <w:r w:rsidR="00E03FBE"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>Mr Wael Abdel Wahab</w:t>
            </w:r>
            <w:r w:rsidR="00E03FBE"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>(Egypt)</w:t>
            </w:r>
          </w:p>
        </w:tc>
      </w:tr>
      <w:tr w:rsidR="00284A56" w:rsidRPr="009B65B4" w14:paraId="1E83C36A" w14:textId="77777777" w:rsidTr="005143C7">
        <w:tc>
          <w:tcPr>
            <w:tcW w:w="2235" w:type="dxa"/>
          </w:tcPr>
          <w:p w14:paraId="4247151B" w14:textId="17EDD635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7.GA</w:t>
            </w:r>
            <w:r w:rsidR="00BC676F" w:rsidRPr="009B65B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="00BC676F"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>(2018)</w:t>
            </w:r>
          </w:p>
        </w:tc>
        <w:tc>
          <w:tcPr>
            <w:tcW w:w="7619" w:type="dxa"/>
          </w:tcPr>
          <w:p w14:paraId="3C01721E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284A56" w:rsidRPr="009B65B4" w14:paraId="4E30DE6B" w14:textId="77777777" w:rsidTr="005143C7">
        <w:trPr>
          <w:trHeight w:val="822"/>
        </w:trPr>
        <w:tc>
          <w:tcPr>
            <w:tcW w:w="2235" w:type="dxa"/>
          </w:tcPr>
          <w:p w14:paraId="3FEC7D2B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6E8AB548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5A59831D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3707E865" w14:textId="550E9619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H.E. Mrs Vincenza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Lomonaco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(Italy)</w:t>
            </w:r>
          </w:p>
          <w:p w14:paraId="456B4402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Serbia, Guatemala, Kazakhstan, Gambia and Jordan</w:t>
            </w:r>
          </w:p>
          <w:p w14:paraId="3F1CC7FC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Mr Waleed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Alsaif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(Kuwait)</w:t>
            </w:r>
          </w:p>
        </w:tc>
      </w:tr>
      <w:tr w:rsidR="00284A56" w:rsidRPr="009B65B4" w14:paraId="09A27292" w14:textId="77777777" w:rsidTr="005143C7">
        <w:tc>
          <w:tcPr>
            <w:tcW w:w="2235" w:type="dxa"/>
          </w:tcPr>
          <w:p w14:paraId="43D1A0D6" w14:textId="3DDD4B2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6.GA</w:t>
            </w:r>
            <w:r w:rsidR="00BC676F"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 xml:space="preserve"> (2016)</w:t>
            </w:r>
          </w:p>
        </w:tc>
        <w:tc>
          <w:tcPr>
            <w:tcW w:w="7619" w:type="dxa"/>
          </w:tcPr>
          <w:p w14:paraId="5C141625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284A56" w:rsidRPr="009B65B4" w14:paraId="3D6356B3" w14:textId="77777777" w:rsidTr="005143C7">
        <w:tc>
          <w:tcPr>
            <w:tcW w:w="2235" w:type="dxa"/>
          </w:tcPr>
          <w:p w14:paraId="3811F872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24750A1A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3911555F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6904F3C1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H.E. Mr José Manuel Rodríguez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Cuadros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(Peru)</w:t>
            </w:r>
          </w:p>
          <w:p w14:paraId="7E080F92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Germany, Poland, Nepal, Senegal and Kuwait</w:t>
            </w:r>
          </w:p>
          <w:p w14:paraId="164A59CA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Mr Mustapha Nami (Morocco)</w:t>
            </w:r>
          </w:p>
        </w:tc>
      </w:tr>
      <w:tr w:rsidR="00284A56" w:rsidRPr="009B65B4" w14:paraId="1F7298D3" w14:textId="77777777" w:rsidTr="005143C7">
        <w:tc>
          <w:tcPr>
            <w:tcW w:w="2235" w:type="dxa"/>
          </w:tcPr>
          <w:p w14:paraId="2701F356" w14:textId="7F70C728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5.GA</w:t>
            </w:r>
            <w:r w:rsidR="00BC676F"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 xml:space="preserve"> (2014)</w:t>
            </w:r>
          </w:p>
        </w:tc>
        <w:tc>
          <w:tcPr>
            <w:tcW w:w="7619" w:type="dxa"/>
          </w:tcPr>
          <w:p w14:paraId="10E0E9B6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284A56" w:rsidRPr="009B65B4" w14:paraId="5D9114CB" w14:textId="77777777" w:rsidTr="005143C7">
        <w:tc>
          <w:tcPr>
            <w:tcW w:w="2235" w:type="dxa"/>
          </w:tcPr>
          <w:p w14:paraId="0A5DA8DA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462370A3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58A4F4F4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4B562961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H.E. Mr Awad Ali Saleh (United Arab Emirates)</w:t>
            </w:r>
          </w:p>
          <w:p w14:paraId="437E47ED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Norway, Czechia, Brazil, Malaysia and Congo</w:t>
            </w:r>
          </w:p>
          <w:p w14:paraId="5E9A3932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Ms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Panagiota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Adrianopoulou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(Greece)</w:t>
            </w:r>
          </w:p>
        </w:tc>
      </w:tr>
      <w:tr w:rsidR="00284A56" w:rsidRPr="009B65B4" w14:paraId="16FED9B6" w14:textId="77777777" w:rsidTr="005143C7">
        <w:tc>
          <w:tcPr>
            <w:tcW w:w="2235" w:type="dxa"/>
          </w:tcPr>
          <w:p w14:paraId="21D7A396" w14:textId="3705089E" w:rsidR="00284A56" w:rsidRPr="009B65B4" w:rsidRDefault="00284A56" w:rsidP="00FB74F1">
            <w:pPr>
              <w:keepNext/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4.GA</w:t>
            </w:r>
            <w:r w:rsidR="00BC676F" w:rsidRPr="009B65B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="00BC676F"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>(2012)</w:t>
            </w:r>
          </w:p>
        </w:tc>
        <w:tc>
          <w:tcPr>
            <w:tcW w:w="7619" w:type="dxa"/>
          </w:tcPr>
          <w:p w14:paraId="68AB8449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284A56" w:rsidRPr="009B65B4" w14:paraId="48F09BC2" w14:textId="77777777" w:rsidTr="005143C7">
        <w:tc>
          <w:tcPr>
            <w:tcW w:w="2235" w:type="dxa"/>
          </w:tcPr>
          <w:p w14:paraId="49F2D1E4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036AE934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37812D68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71B7CD7D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H.E. Ms Eleonora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Husseinova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(Azerbaijan)</w:t>
            </w:r>
          </w:p>
          <w:p w14:paraId="33532507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France, Honduras, China, Burkina Faso and Lebanon</w:t>
            </w:r>
          </w:p>
          <w:p w14:paraId="17C057AF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Mr Dries Willems (Belgium)</w:t>
            </w:r>
          </w:p>
        </w:tc>
      </w:tr>
      <w:tr w:rsidR="00284A56" w:rsidRPr="009B65B4" w14:paraId="4F47712E" w14:textId="77777777" w:rsidTr="005143C7">
        <w:tc>
          <w:tcPr>
            <w:tcW w:w="2235" w:type="dxa"/>
          </w:tcPr>
          <w:p w14:paraId="51942A62" w14:textId="591B517C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3.GA</w:t>
            </w:r>
            <w:r w:rsidR="00BC676F"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 xml:space="preserve"> (2010)</w:t>
            </w:r>
          </w:p>
        </w:tc>
        <w:tc>
          <w:tcPr>
            <w:tcW w:w="7619" w:type="dxa"/>
          </w:tcPr>
          <w:p w14:paraId="3C2AC153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284A56" w:rsidRPr="009B65B4" w14:paraId="656C0E08" w14:textId="77777777" w:rsidTr="005143C7">
        <w:tc>
          <w:tcPr>
            <w:tcW w:w="2235" w:type="dxa"/>
          </w:tcPr>
          <w:p w14:paraId="02CDDE5C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2ED8316F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36ED4A24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48421740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Mr Toshiyuki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Kono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(Japan)</w:t>
            </w:r>
          </w:p>
          <w:p w14:paraId="2A82D9BA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Monaco, Croatia, Mexico, Zimbabwe</w:t>
            </w:r>
            <w:r w:rsidRPr="009B65B4" w:rsidDel="00BD00E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and United Arab Emirates</w:t>
            </w:r>
          </w:p>
          <w:p w14:paraId="78E7887D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Ms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Alida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Matković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(Croatia)</w:t>
            </w:r>
          </w:p>
        </w:tc>
      </w:tr>
      <w:tr w:rsidR="00284A56" w:rsidRPr="009B65B4" w14:paraId="3BEFC550" w14:textId="77777777" w:rsidTr="005143C7">
        <w:tc>
          <w:tcPr>
            <w:tcW w:w="2235" w:type="dxa"/>
          </w:tcPr>
          <w:p w14:paraId="7D633506" w14:textId="23DE712E" w:rsidR="00284A56" w:rsidRPr="009B65B4" w:rsidRDefault="00284A56" w:rsidP="00FB74F1">
            <w:pPr>
              <w:keepNext/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2.GA</w:t>
            </w:r>
            <w:r w:rsidR="00BC676F"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 xml:space="preserve"> (2008)</w:t>
            </w:r>
          </w:p>
        </w:tc>
        <w:tc>
          <w:tcPr>
            <w:tcW w:w="7619" w:type="dxa"/>
          </w:tcPr>
          <w:p w14:paraId="61F62B80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284A56" w:rsidRPr="009B65B4" w14:paraId="22DBC928" w14:textId="77777777" w:rsidTr="005143C7">
        <w:tc>
          <w:tcPr>
            <w:tcW w:w="2235" w:type="dxa"/>
          </w:tcPr>
          <w:p w14:paraId="7871528B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2E789F73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6489C97B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15035132" w14:textId="77777777" w:rsidR="00284A56" w:rsidRPr="009B65B4" w:rsidRDefault="00284A56" w:rsidP="00FB74F1">
            <w:pPr>
              <w:keepNext/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Mr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Chérif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Khaznadar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(France)</w:t>
            </w:r>
          </w:p>
          <w:p w14:paraId="3B4EB904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Bulgaria, India, Senegal and Algeria</w:t>
            </w:r>
          </w:p>
          <w:p w14:paraId="561C9DBA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Mr Francisco Javier López Morales (Mexico)</w:t>
            </w:r>
          </w:p>
        </w:tc>
      </w:tr>
      <w:tr w:rsidR="00284A56" w:rsidRPr="009B65B4" w14:paraId="05B941E7" w14:textId="77777777" w:rsidTr="005143C7">
        <w:tc>
          <w:tcPr>
            <w:tcW w:w="2235" w:type="dxa"/>
          </w:tcPr>
          <w:p w14:paraId="64C0BC2D" w14:textId="5A6A085C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1.GA</w:t>
            </w:r>
            <w:r w:rsidR="00BC676F" w:rsidRPr="009B65B4">
              <w:rPr>
                <w:rFonts w:ascii="Arial" w:hAnsi="Arial" w:cs="Arial"/>
                <w:bCs/>
                <w:snapToGrid w:val="0"/>
                <w:sz w:val="22"/>
                <w:szCs w:val="22"/>
                <w:lang w:val="en-GB" w:eastAsia="en-US"/>
              </w:rPr>
              <w:t xml:space="preserve"> (2006)</w:t>
            </w:r>
          </w:p>
        </w:tc>
        <w:tc>
          <w:tcPr>
            <w:tcW w:w="7619" w:type="dxa"/>
          </w:tcPr>
          <w:p w14:paraId="50FFF079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spacing w:before="24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284A56" w:rsidRPr="009B65B4" w14:paraId="07B7DD55" w14:textId="77777777" w:rsidTr="005143C7">
        <w:tc>
          <w:tcPr>
            <w:tcW w:w="2235" w:type="dxa"/>
          </w:tcPr>
          <w:p w14:paraId="2F21FCA2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Chairperson</w:t>
            </w:r>
          </w:p>
          <w:p w14:paraId="45E591CB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Vice-Chairpersons</w:t>
            </w:r>
          </w:p>
          <w:p w14:paraId="1316E267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Rapporteur</w:t>
            </w:r>
          </w:p>
        </w:tc>
        <w:tc>
          <w:tcPr>
            <w:tcW w:w="7619" w:type="dxa"/>
          </w:tcPr>
          <w:p w14:paraId="6FF85219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H.E. Mr Mohammed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Bedjaoui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(Algeria)</w:t>
            </w:r>
          </w:p>
          <w:p w14:paraId="24726A44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: Romania, Brazil, India and Ethiopia</w:t>
            </w:r>
          </w:p>
          <w:p w14:paraId="54637CCE" w14:textId="77777777" w:rsidR="00284A56" w:rsidRPr="009B65B4" w:rsidRDefault="00284A56" w:rsidP="005143C7">
            <w:pPr>
              <w:tabs>
                <w:tab w:val="left" w:pos="-737"/>
                <w:tab w:val="left" w:pos="1134"/>
              </w:tabs>
              <w:snapToGrid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: H.E. Mr Faruk </w:t>
            </w:r>
            <w:proofErr w:type="spellStart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Loğoğlu</w:t>
            </w:r>
            <w:proofErr w:type="spellEnd"/>
            <w:r w:rsidRPr="009B65B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(Turkey)</w:t>
            </w:r>
          </w:p>
        </w:tc>
      </w:tr>
    </w:tbl>
    <w:p w14:paraId="3483918C" w14:textId="77777777" w:rsidR="00890441" w:rsidRPr="009B65B4" w:rsidRDefault="00890441" w:rsidP="008A1ED4">
      <w:pPr>
        <w:spacing w:after="120"/>
        <w:jc w:val="both"/>
        <w:rPr>
          <w:rFonts w:ascii="Arial" w:hAnsi="Arial" w:cs="Arial"/>
          <w:snapToGrid w:val="0"/>
          <w:sz w:val="22"/>
          <w:szCs w:val="22"/>
          <w:lang w:val="en-GB" w:eastAsia="en-US"/>
        </w:rPr>
      </w:pPr>
    </w:p>
    <w:sectPr w:rsidR="00890441" w:rsidRPr="009B65B4" w:rsidSect="00176720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BEF3" w14:textId="77777777" w:rsidR="009350E3" w:rsidRDefault="009350E3" w:rsidP="00655736">
      <w:r>
        <w:separator/>
      </w:r>
    </w:p>
  </w:endnote>
  <w:endnote w:type="continuationSeparator" w:id="0">
    <w:p w14:paraId="63E6A8A0" w14:textId="77777777" w:rsidR="009350E3" w:rsidRDefault="009350E3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B9CD" w14:textId="77777777" w:rsidR="009350E3" w:rsidRDefault="009350E3" w:rsidP="00655736">
      <w:r>
        <w:separator/>
      </w:r>
    </w:p>
  </w:footnote>
  <w:footnote w:type="continuationSeparator" w:id="0">
    <w:p w14:paraId="6602DA82" w14:textId="77777777" w:rsidR="009350E3" w:rsidRDefault="009350E3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5F8" w14:textId="76929ED9" w:rsidR="00D95C4C" w:rsidRPr="00C23A97" w:rsidRDefault="006F41B4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763A0D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2</w:t>
    </w:r>
    <w:r w:rsidR="003265D0">
      <w:rPr>
        <w:rFonts w:ascii="Arial" w:hAnsi="Arial" w:cs="Arial"/>
        <w:sz w:val="20"/>
        <w:szCs w:val="20"/>
        <w:lang w:val="en-GB"/>
      </w:rPr>
      <w:t>2</w:t>
    </w:r>
    <w:r w:rsidR="00763A0D">
      <w:rPr>
        <w:rFonts w:ascii="Arial" w:hAnsi="Arial" w:cs="Arial"/>
        <w:sz w:val="20"/>
        <w:szCs w:val="20"/>
        <w:lang w:val="en-GB"/>
      </w:rPr>
      <w:t>/</w:t>
    </w:r>
    <w:r w:rsidR="003265D0">
      <w:rPr>
        <w:rFonts w:ascii="Arial" w:hAnsi="Arial" w:cs="Arial"/>
        <w:sz w:val="20"/>
        <w:szCs w:val="20"/>
        <w:lang w:val="en-GB"/>
      </w:rPr>
      <w:t>9</w:t>
    </w:r>
    <w:r w:rsidR="00BB04AF" w:rsidRPr="00C23A97">
      <w:rPr>
        <w:rFonts w:ascii="Arial" w:hAnsi="Arial" w:cs="Arial"/>
        <w:sz w:val="20"/>
        <w:szCs w:val="20"/>
        <w:lang w:val="en-GB"/>
      </w:rPr>
      <w:t>.GA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EA3A45">
      <w:rPr>
        <w:rFonts w:ascii="Arial" w:hAnsi="Arial" w:cs="Arial"/>
        <w:sz w:val="20"/>
        <w:szCs w:val="20"/>
        <w:lang w:val="en-GB"/>
      </w:rPr>
      <w:t>2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F010E0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3C2" w14:textId="4EEDBE8B" w:rsidR="00D95C4C" w:rsidRPr="0063300C" w:rsidRDefault="00502D44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LHE/22/9.GA/</w:t>
    </w:r>
    <w:r w:rsidR="00541871">
      <w:rPr>
        <w:rFonts w:ascii="Arial" w:hAnsi="Arial" w:cs="Arial"/>
        <w:sz w:val="20"/>
        <w:szCs w:val="20"/>
      </w:rPr>
      <w:t>2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8A1ED4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32A" w14:textId="6D5A29C1" w:rsidR="00D95C4C" w:rsidRPr="008724E5" w:rsidRDefault="00F46262">
    <w:pPr>
      <w:pStyle w:val="Header"/>
    </w:pPr>
    <w:r w:rsidRPr="00352C08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3700CBD9" wp14:editId="71A69432">
          <wp:simplePos x="0" y="0"/>
          <wp:positionH relativeFrom="column">
            <wp:posOffset>29210</wp:posOffset>
          </wp:positionH>
          <wp:positionV relativeFrom="paragraph">
            <wp:posOffset>0</wp:posOffset>
          </wp:positionV>
          <wp:extent cx="1711325" cy="129603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233C0" w14:textId="0080C653" w:rsidR="00D95C4C" w:rsidRPr="00D25762" w:rsidRDefault="003265D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>
      <w:rPr>
        <w:rFonts w:ascii="Arial" w:hAnsi="Arial" w:cs="Arial"/>
        <w:b/>
        <w:sz w:val="44"/>
        <w:szCs w:val="44"/>
        <w:lang w:val="pt-PT"/>
      </w:rPr>
      <w:t>9</w:t>
    </w:r>
    <w:r w:rsidR="00D95C4C" w:rsidRPr="00D25762">
      <w:rPr>
        <w:rFonts w:ascii="Arial" w:hAnsi="Arial" w:cs="Arial"/>
        <w:b/>
        <w:sz w:val="44"/>
        <w:szCs w:val="44"/>
        <w:lang w:val="pt-PT"/>
      </w:rPr>
      <w:t xml:space="preserve"> GA</w:t>
    </w:r>
  </w:p>
  <w:p w14:paraId="2037F6C9" w14:textId="7F57BEBC" w:rsidR="00D95C4C" w:rsidRPr="00D25762" w:rsidRDefault="006F41B4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D25762">
      <w:rPr>
        <w:rFonts w:ascii="Arial" w:hAnsi="Arial" w:cs="Arial"/>
        <w:b/>
        <w:sz w:val="22"/>
        <w:szCs w:val="22"/>
        <w:lang w:val="pt-PT"/>
      </w:rPr>
      <w:t>LHE</w:t>
    </w:r>
    <w:r w:rsidR="00C42C66" w:rsidRPr="00D25762">
      <w:rPr>
        <w:rFonts w:ascii="Arial" w:hAnsi="Arial" w:cs="Arial"/>
        <w:b/>
        <w:sz w:val="22"/>
        <w:szCs w:val="22"/>
        <w:lang w:val="pt-PT"/>
      </w:rPr>
      <w:t>/</w:t>
    </w:r>
    <w:r w:rsidRPr="00D25762">
      <w:rPr>
        <w:rFonts w:ascii="Arial" w:hAnsi="Arial" w:cs="Arial"/>
        <w:b/>
        <w:sz w:val="22"/>
        <w:szCs w:val="22"/>
        <w:lang w:val="pt-PT"/>
      </w:rPr>
      <w:t>2</w:t>
    </w:r>
    <w:r w:rsidR="003265D0">
      <w:rPr>
        <w:rFonts w:ascii="Arial" w:hAnsi="Arial" w:cs="Arial"/>
        <w:b/>
        <w:sz w:val="22"/>
        <w:szCs w:val="22"/>
        <w:lang w:val="pt-PT"/>
      </w:rPr>
      <w:t>2</w:t>
    </w:r>
    <w:r w:rsidR="00D95C4C" w:rsidRPr="00D25762">
      <w:rPr>
        <w:rFonts w:ascii="Arial" w:hAnsi="Arial" w:cs="Arial"/>
        <w:b/>
        <w:sz w:val="22"/>
        <w:szCs w:val="22"/>
        <w:lang w:val="pt-PT"/>
      </w:rPr>
      <w:t>/</w:t>
    </w:r>
    <w:r w:rsidR="003265D0">
      <w:rPr>
        <w:rFonts w:ascii="Arial" w:hAnsi="Arial" w:cs="Arial"/>
        <w:b/>
        <w:sz w:val="22"/>
        <w:szCs w:val="22"/>
        <w:lang w:val="pt-PT"/>
      </w:rPr>
      <w:t>9.</w:t>
    </w:r>
    <w:r w:rsidR="00BB04AF" w:rsidRPr="00D25762">
      <w:rPr>
        <w:rFonts w:ascii="Arial" w:hAnsi="Arial" w:cs="Arial"/>
        <w:b/>
        <w:sz w:val="22"/>
        <w:szCs w:val="22"/>
        <w:lang w:val="pt-PT"/>
      </w:rPr>
      <w:t>GA</w:t>
    </w:r>
    <w:r w:rsidR="00D95C4C" w:rsidRPr="00D25762">
      <w:rPr>
        <w:rFonts w:ascii="Arial" w:hAnsi="Arial" w:cs="Arial"/>
        <w:b/>
        <w:sz w:val="22"/>
        <w:szCs w:val="22"/>
        <w:lang w:val="pt-PT"/>
      </w:rPr>
      <w:t>/</w:t>
    </w:r>
    <w:r w:rsidR="001D5154">
      <w:rPr>
        <w:rFonts w:ascii="Arial" w:hAnsi="Arial" w:cs="Arial"/>
        <w:b/>
        <w:sz w:val="22"/>
        <w:szCs w:val="22"/>
        <w:lang w:val="pt-PT"/>
      </w:rPr>
      <w:t>2</w:t>
    </w:r>
  </w:p>
  <w:p w14:paraId="1E03530A" w14:textId="2F0B3F1B" w:rsidR="00D95C4C" w:rsidRPr="00D25762" w:rsidRDefault="00D95C4C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D25762">
      <w:rPr>
        <w:rFonts w:ascii="Arial" w:hAnsi="Arial" w:cs="Arial"/>
        <w:b/>
        <w:sz w:val="22"/>
        <w:szCs w:val="22"/>
        <w:lang w:val="pt-PT"/>
      </w:rPr>
      <w:t>Paris</w:t>
    </w:r>
    <w:r w:rsidRPr="000D6455">
      <w:rPr>
        <w:rFonts w:ascii="Arial" w:hAnsi="Arial" w:cs="Arial"/>
        <w:b/>
        <w:sz w:val="22"/>
        <w:szCs w:val="22"/>
        <w:lang w:val="pt-PT"/>
      </w:rPr>
      <w:t xml:space="preserve">, </w:t>
    </w:r>
    <w:r w:rsidR="0058083B" w:rsidRPr="000D6455">
      <w:rPr>
        <w:rFonts w:ascii="Arial" w:hAnsi="Arial" w:cs="Arial"/>
        <w:b/>
        <w:sz w:val="22"/>
        <w:szCs w:val="22"/>
        <w:lang w:val="pt-PT"/>
      </w:rPr>
      <w:t>3 June</w:t>
    </w:r>
    <w:r w:rsidRPr="000D6455">
      <w:rPr>
        <w:rFonts w:ascii="Arial" w:hAnsi="Arial" w:cs="Arial"/>
        <w:b/>
        <w:sz w:val="22"/>
        <w:szCs w:val="22"/>
        <w:lang w:val="pt-PT"/>
      </w:rPr>
      <w:t xml:space="preserve"> </w:t>
    </w:r>
    <w:r w:rsidR="006F41B4" w:rsidRPr="000D6455">
      <w:rPr>
        <w:rFonts w:ascii="Arial" w:hAnsi="Arial" w:cs="Arial"/>
        <w:b/>
        <w:sz w:val="22"/>
        <w:szCs w:val="22"/>
        <w:lang w:val="pt-PT"/>
      </w:rPr>
      <w:t>20</w:t>
    </w:r>
    <w:r w:rsidR="006F41B4" w:rsidRPr="00D25762">
      <w:rPr>
        <w:rFonts w:ascii="Arial" w:hAnsi="Arial" w:cs="Arial"/>
        <w:b/>
        <w:sz w:val="22"/>
        <w:szCs w:val="22"/>
        <w:lang w:val="pt-PT"/>
      </w:rPr>
      <w:t>2</w:t>
    </w:r>
    <w:r w:rsidR="003265D0">
      <w:rPr>
        <w:rFonts w:ascii="Arial" w:hAnsi="Arial" w:cs="Arial"/>
        <w:b/>
        <w:sz w:val="22"/>
        <w:szCs w:val="22"/>
        <w:lang w:val="pt-PT"/>
      </w:rPr>
      <w:t>2</w:t>
    </w:r>
  </w:p>
  <w:p w14:paraId="00956E32" w14:textId="5B6E7AE0" w:rsidR="00D95C4C" w:rsidRPr="001D5154" w:rsidRDefault="00D95C4C" w:rsidP="00703FBF">
    <w:pPr>
      <w:jc w:val="right"/>
      <w:rPr>
        <w:rFonts w:ascii="Arial" w:hAnsi="Arial" w:cs="Arial"/>
        <w:b/>
        <w:sz w:val="22"/>
        <w:szCs w:val="22"/>
        <w:lang w:val="pt-PT"/>
      </w:rPr>
    </w:pPr>
    <w:r w:rsidRPr="001D5154">
      <w:rPr>
        <w:rFonts w:ascii="Arial" w:hAnsi="Arial" w:cs="Arial"/>
        <w:b/>
        <w:sz w:val="22"/>
        <w:szCs w:val="22"/>
        <w:lang w:val="pt-PT"/>
      </w:rPr>
      <w:t xml:space="preserve">Original: </w:t>
    </w:r>
    <w:r w:rsidR="001D5154" w:rsidRPr="001D5154">
      <w:rPr>
        <w:rFonts w:ascii="Arial" w:hAnsi="Arial" w:cs="Arial"/>
        <w:b/>
        <w:sz w:val="22"/>
        <w:szCs w:val="22"/>
        <w:lang w:val="pt-PT"/>
      </w:rPr>
      <w:t>E</w:t>
    </w:r>
    <w:r w:rsidR="001D5154">
      <w:rPr>
        <w:rFonts w:ascii="Arial" w:hAnsi="Arial" w:cs="Arial"/>
        <w:b/>
        <w:sz w:val="22"/>
        <w:szCs w:val="22"/>
        <w:lang w:val="pt-PT"/>
      </w:rPr>
      <w:t>nglish</w:t>
    </w:r>
  </w:p>
  <w:p w14:paraId="7FB1132E" w14:textId="77777777" w:rsidR="00540FE0" w:rsidRPr="001D5154" w:rsidRDefault="00540FE0" w:rsidP="00540FE0">
    <w:pPr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16301"/>
    <w:multiLevelType w:val="hybridMultilevel"/>
    <w:tmpl w:val="AFF8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546AC"/>
    <w:multiLevelType w:val="hybridMultilevel"/>
    <w:tmpl w:val="D1B6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6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48ED"/>
    <w:rsid w:val="00034714"/>
    <w:rsid w:val="00041A66"/>
    <w:rsid w:val="0005176E"/>
    <w:rsid w:val="000765F7"/>
    <w:rsid w:val="00077AB7"/>
    <w:rsid w:val="00081CD8"/>
    <w:rsid w:val="000A7ECA"/>
    <w:rsid w:val="000A7F0E"/>
    <w:rsid w:val="000C0D61"/>
    <w:rsid w:val="000D6455"/>
    <w:rsid w:val="000F3A3F"/>
    <w:rsid w:val="000F4C64"/>
    <w:rsid w:val="00102557"/>
    <w:rsid w:val="00112DE1"/>
    <w:rsid w:val="00132F61"/>
    <w:rsid w:val="00164D56"/>
    <w:rsid w:val="00167B10"/>
    <w:rsid w:val="0017402F"/>
    <w:rsid w:val="00176720"/>
    <w:rsid w:val="0019156B"/>
    <w:rsid w:val="00191ADC"/>
    <w:rsid w:val="00196C1B"/>
    <w:rsid w:val="001A6B17"/>
    <w:rsid w:val="001B0F73"/>
    <w:rsid w:val="001B5645"/>
    <w:rsid w:val="001D5154"/>
    <w:rsid w:val="001D5C04"/>
    <w:rsid w:val="002016E3"/>
    <w:rsid w:val="0020567B"/>
    <w:rsid w:val="00222A2D"/>
    <w:rsid w:val="00223029"/>
    <w:rsid w:val="00234745"/>
    <w:rsid w:val="002407AF"/>
    <w:rsid w:val="00247754"/>
    <w:rsid w:val="0026532D"/>
    <w:rsid w:val="00284A56"/>
    <w:rsid w:val="002A2C02"/>
    <w:rsid w:val="002A365D"/>
    <w:rsid w:val="002C09E3"/>
    <w:rsid w:val="002E4091"/>
    <w:rsid w:val="002F312A"/>
    <w:rsid w:val="003265D0"/>
    <w:rsid w:val="003348CA"/>
    <w:rsid w:val="00345CB4"/>
    <w:rsid w:val="003549B8"/>
    <w:rsid w:val="00360D1E"/>
    <w:rsid w:val="003A7CEB"/>
    <w:rsid w:val="003D069C"/>
    <w:rsid w:val="003D4311"/>
    <w:rsid w:val="003D7646"/>
    <w:rsid w:val="003E6E98"/>
    <w:rsid w:val="003F113A"/>
    <w:rsid w:val="003F227B"/>
    <w:rsid w:val="00414643"/>
    <w:rsid w:val="004421E5"/>
    <w:rsid w:val="00452284"/>
    <w:rsid w:val="004856CA"/>
    <w:rsid w:val="0049705E"/>
    <w:rsid w:val="004A34A0"/>
    <w:rsid w:val="004B5054"/>
    <w:rsid w:val="00502D44"/>
    <w:rsid w:val="00526B7B"/>
    <w:rsid w:val="00530448"/>
    <w:rsid w:val="005308CE"/>
    <w:rsid w:val="00536BAC"/>
    <w:rsid w:val="00540FE0"/>
    <w:rsid w:val="00541871"/>
    <w:rsid w:val="00566CD0"/>
    <w:rsid w:val="0057439C"/>
    <w:rsid w:val="0058083B"/>
    <w:rsid w:val="005B0127"/>
    <w:rsid w:val="005B7A35"/>
    <w:rsid w:val="005C4B73"/>
    <w:rsid w:val="005E1D2B"/>
    <w:rsid w:val="00600D93"/>
    <w:rsid w:val="0063300C"/>
    <w:rsid w:val="0064128F"/>
    <w:rsid w:val="00647567"/>
    <w:rsid w:val="00655736"/>
    <w:rsid w:val="00663B8D"/>
    <w:rsid w:val="006800D4"/>
    <w:rsid w:val="00696C8D"/>
    <w:rsid w:val="006A2AC2"/>
    <w:rsid w:val="006A3617"/>
    <w:rsid w:val="006E46E4"/>
    <w:rsid w:val="006F41B4"/>
    <w:rsid w:val="00703FBF"/>
    <w:rsid w:val="00717DA5"/>
    <w:rsid w:val="007441AC"/>
    <w:rsid w:val="00744484"/>
    <w:rsid w:val="00763A0D"/>
    <w:rsid w:val="00773188"/>
    <w:rsid w:val="00780831"/>
    <w:rsid w:val="00783782"/>
    <w:rsid w:val="00784B8C"/>
    <w:rsid w:val="007E7921"/>
    <w:rsid w:val="00807055"/>
    <w:rsid w:val="00823A11"/>
    <w:rsid w:val="008459B8"/>
    <w:rsid w:val="00846768"/>
    <w:rsid w:val="00852866"/>
    <w:rsid w:val="0085414A"/>
    <w:rsid w:val="0086269D"/>
    <w:rsid w:val="0086543A"/>
    <w:rsid w:val="008724E5"/>
    <w:rsid w:val="00884A9D"/>
    <w:rsid w:val="0088512B"/>
    <w:rsid w:val="00890441"/>
    <w:rsid w:val="008948AA"/>
    <w:rsid w:val="00896A53"/>
    <w:rsid w:val="008A1ED4"/>
    <w:rsid w:val="008A2B2D"/>
    <w:rsid w:val="008A4E1E"/>
    <w:rsid w:val="008A65AD"/>
    <w:rsid w:val="008C296C"/>
    <w:rsid w:val="008D4305"/>
    <w:rsid w:val="009163A7"/>
    <w:rsid w:val="009350E3"/>
    <w:rsid w:val="00946D0B"/>
    <w:rsid w:val="0095041E"/>
    <w:rsid w:val="00972995"/>
    <w:rsid w:val="009A18CD"/>
    <w:rsid w:val="009B65B4"/>
    <w:rsid w:val="009D6655"/>
    <w:rsid w:val="00A12558"/>
    <w:rsid w:val="00A13903"/>
    <w:rsid w:val="00A17ED3"/>
    <w:rsid w:val="00A34ED5"/>
    <w:rsid w:val="00A45DBF"/>
    <w:rsid w:val="00A645DF"/>
    <w:rsid w:val="00A648CB"/>
    <w:rsid w:val="00A65C29"/>
    <w:rsid w:val="00A755A2"/>
    <w:rsid w:val="00A778D1"/>
    <w:rsid w:val="00AA39E1"/>
    <w:rsid w:val="00AA531A"/>
    <w:rsid w:val="00AA6660"/>
    <w:rsid w:val="00AB2C36"/>
    <w:rsid w:val="00AB70B6"/>
    <w:rsid w:val="00AD1A86"/>
    <w:rsid w:val="00AE103E"/>
    <w:rsid w:val="00AF0A07"/>
    <w:rsid w:val="00AF4AEC"/>
    <w:rsid w:val="00AF625E"/>
    <w:rsid w:val="00B52627"/>
    <w:rsid w:val="00B733E6"/>
    <w:rsid w:val="00B93420"/>
    <w:rsid w:val="00B96B09"/>
    <w:rsid w:val="00BA7C17"/>
    <w:rsid w:val="00BB04AF"/>
    <w:rsid w:val="00BC676F"/>
    <w:rsid w:val="00BD52C9"/>
    <w:rsid w:val="00BE6354"/>
    <w:rsid w:val="00C23A97"/>
    <w:rsid w:val="00C42C66"/>
    <w:rsid w:val="00C70EA7"/>
    <w:rsid w:val="00C7516E"/>
    <w:rsid w:val="00C75770"/>
    <w:rsid w:val="00CC039D"/>
    <w:rsid w:val="00D00B2B"/>
    <w:rsid w:val="00D054CF"/>
    <w:rsid w:val="00D24877"/>
    <w:rsid w:val="00D25762"/>
    <w:rsid w:val="00D41C14"/>
    <w:rsid w:val="00D7565F"/>
    <w:rsid w:val="00D76D34"/>
    <w:rsid w:val="00D95C4C"/>
    <w:rsid w:val="00DA36ED"/>
    <w:rsid w:val="00DE34F1"/>
    <w:rsid w:val="00DF4942"/>
    <w:rsid w:val="00DF4AF8"/>
    <w:rsid w:val="00E03FBE"/>
    <w:rsid w:val="00E13BCB"/>
    <w:rsid w:val="00E57C02"/>
    <w:rsid w:val="00E627B1"/>
    <w:rsid w:val="00E649E7"/>
    <w:rsid w:val="00E9376C"/>
    <w:rsid w:val="00EA335E"/>
    <w:rsid w:val="00EA3A45"/>
    <w:rsid w:val="00EA528C"/>
    <w:rsid w:val="00EB122A"/>
    <w:rsid w:val="00EC19B5"/>
    <w:rsid w:val="00EF19A6"/>
    <w:rsid w:val="00EF34E2"/>
    <w:rsid w:val="00EF4F1F"/>
    <w:rsid w:val="00EF69E3"/>
    <w:rsid w:val="00F010E0"/>
    <w:rsid w:val="00F46262"/>
    <w:rsid w:val="00F53DE9"/>
    <w:rsid w:val="00F576CB"/>
    <w:rsid w:val="00F71A02"/>
    <w:rsid w:val="00FA397B"/>
    <w:rsid w:val="00FB6630"/>
    <w:rsid w:val="00FB74F1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AA34B"/>
  <w15:docId w15:val="{71296E5D-8BDD-4C42-81E0-A5DB0ED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uiPriority w:val="59"/>
    <w:rsid w:val="00191ADC"/>
    <w:rPr>
      <w:lang w:val="fr-FR"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7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ED3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ED3"/>
    <w:rPr>
      <w:rFonts w:ascii="Times New Roman" w:eastAsia="Times New Roman" w:hAnsi="Times New Roman"/>
      <w:b/>
      <w:bCs/>
      <w:lang w:val="fr-FR" w:eastAsia="fr-FR"/>
    </w:rPr>
  </w:style>
  <w:style w:type="paragraph" w:styleId="Revision">
    <w:name w:val="Revision"/>
    <w:hidden/>
    <w:uiPriority w:val="99"/>
    <w:semiHidden/>
    <w:rsid w:val="00D054CF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1B5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28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4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441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90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states-parties-00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4FDC-A5C7-477D-91CA-C3567963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211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Nakata, Julien</cp:lastModifiedBy>
  <cp:revision>19</cp:revision>
  <cp:lastPrinted>2011-08-06T09:22:00Z</cp:lastPrinted>
  <dcterms:created xsi:type="dcterms:W3CDTF">2022-03-28T07:33:00Z</dcterms:created>
  <dcterms:modified xsi:type="dcterms:W3CDTF">2022-06-03T14:15:00Z</dcterms:modified>
</cp:coreProperties>
</file>