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69CAE" w14:textId="77777777" w:rsidR="00F14184" w:rsidRPr="00F00E6C" w:rsidRDefault="00F14184" w:rsidP="00F14184">
      <w:pPr>
        <w:spacing w:before="1440"/>
        <w:jc w:val="center"/>
        <w:rPr>
          <w:rFonts w:ascii="Arial" w:hAnsi="Arial" w:cs="Arial"/>
          <w:b/>
          <w:sz w:val="22"/>
          <w:szCs w:val="20"/>
          <w:lang w:val="en-GB"/>
        </w:rPr>
      </w:pPr>
      <w:r w:rsidRPr="00F00E6C">
        <w:rPr>
          <w:rFonts w:ascii="Arial" w:hAnsi="Arial" w:cs="Arial"/>
          <w:b/>
          <w:sz w:val="22"/>
          <w:szCs w:val="20"/>
          <w:lang w:val="en-GB"/>
        </w:rPr>
        <w:t>CONVENTION FOR THE SAFEGUARDING OF THE</w:t>
      </w:r>
      <w:r w:rsidRPr="00F00E6C">
        <w:rPr>
          <w:rFonts w:ascii="Arial" w:hAnsi="Arial" w:cs="Arial"/>
          <w:b/>
          <w:sz w:val="22"/>
          <w:szCs w:val="20"/>
          <w:lang w:val="en-GB"/>
        </w:rPr>
        <w:br/>
        <w:t>INTANGIBLE CULTURAL HERITAGE</w:t>
      </w:r>
    </w:p>
    <w:p w14:paraId="0AEFB260" w14:textId="47471769" w:rsidR="00F577C6" w:rsidRPr="00C851BF" w:rsidRDefault="00F577C6" w:rsidP="00F14184">
      <w:pPr>
        <w:tabs>
          <w:tab w:val="left" w:pos="709"/>
          <w:tab w:val="left" w:pos="1418"/>
          <w:tab w:val="left" w:pos="2126"/>
          <w:tab w:val="left" w:pos="2835"/>
        </w:tabs>
        <w:spacing w:before="1200"/>
        <w:jc w:val="center"/>
        <w:rPr>
          <w:rFonts w:ascii="Arial" w:hAnsi="Arial" w:cs="Arial"/>
          <w:b/>
          <w:color w:val="000000" w:themeColor="text1"/>
          <w:sz w:val="22"/>
          <w:szCs w:val="22"/>
          <w:lang w:val="en-GB"/>
        </w:rPr>
      </w:pPr>
      <w:r w:rsidRPr="00C851BF">
        <w:rPr>
          <w:rFonts w:ascii="Arial" w:hAnsi="Arial" w:cs="Arial"/>
          <w:b/>
          <w:color w:val="000000" w:themeColor="text1"/>
          <w:sz w:val="22"/>
          <w:szCs w:val="22"/>
          <w:lang w:val="en-GB"/>
        </w:rPr>
        <w:t>INTERGOVERNMENTAL COMMITTEE</w:t>
      </w:r>
      <w:r w:rsidR="004F7517" w:rsidRPr="00C851BF">
        <w:rPr>
          <w:rFonts w:ascii="Arial" w:hAnsi="Arial" w:cs="Arial"/>
          <w:b/>
          <w:color w:val="000000" w:themeColor="text1"/>
          <w:sz w:val="22"/>
          <w:szCs w:val="22"/>
          <w:lang w:val="en-GB"/>
        </w:rPr>
        <w:t xml:space="preserve"> </w:t>
      </w:r>
      <w:r w:rsidRPr="00C851BF">
        <w:rPr>
          <w:rFonts w:ascii="Arial" w:hAnsi="Arial" w:cs="Arial"/>
          <w:b/>
          <w:color w:val="000000" w:themeColor="text1"/>
          <w:sz w:val="22"/>
          <w:szCs w:val="22"/>
          <w:lang w:val="en-GB"/>
        </w:rPr>
        <w:t>FOR THE</w:t>
      </w:r>
      <w:r w:rsidRPr="00C851BF">
        <w:rPr>
          <w:rFonts w:ascii="Arial" w:hAnsi="Arial" w:cs="Arial"/>
          <w:b/>
          <w:color w:val="000000" w:themeColor="text1"/>
          <w:sz w:val="22"/>
          <w:szCs w:val="22"/>
          <w:lang w:val="en-GB"/>
        </w:rPr>
        <w:br/>
        <w:t>SAFEGUARDING OF THE INTANGIBLE CULTURAL HERITAGE</w:t>
      </w:r>
    </w:p>
    <w:p w14:paraId="289ACDEA" w14:textId="66A4637A" w:rsidR="00F577C6" w:rsidRPr="00C851BF" w:rsidRDefault="00A25227" w:rsidP="00A25227">
      <w:pPr>
        <w:tabs>
          <w:tab w:val="left" w:pos="709"/>
          <w:tab w:val="left" w:pos="1418"/>
          <w:tab w:val="left" w:pos="2126"/>
          <w:tab w:val="left" w:pos="2835"/>
        </w:tabs>
        <w:spacing w:before="840"/>
        <w:jc w:val="center"/>
        <w:rPr>
          <w:rFonts w:ascii="Arial" w:hAnsi="Arial" w:cs="Arial"/>
          <w:b/>
          <w:color w:val="000000" w:themeColor="text1"/>
          <w:sz w:val="22"/>
          <w:szCs w:val="22"/>
          <w:lang w:val="en-GB"/>
        </w:rPr>
      </w:pPr>
      <w:r w:rsidRPr="00C851BF">
        <w:rPr>
          <w:rFonts w:ascii="Arial" w:eastAsia="Malgun Gothic" w:hAnsi="Arial" w:cs="Arial"/>
          <w:b/>
          <w:color w:val="000000" w:themeColor="text1"/>
          <w:sz w:val="22"/>
          <w:szCs w:val="22"/>
          <w:lang w:val="en-GB" w:eastAsia="ko-KR"/>
        </w:rPr>
        <w:t>Sixteenth</w:t>
      </w:r>
      <w:r w:rsidR="00F577C6" w:rsidRPr="00C851BF">
        <w:rPr>
          <w:rFonts w:ascii="Arial" w:hAnsi="Arial" w:cs="Arial"/>
          <w:b/>
          <w:color w:val="000000" w:themeColor="text1"/>
          <w:sz w:val="22"/>
          <w:szCs w:val="22"/>
          <w:lang w:val="en-GB"/>
        </w:rPr>
        <w:t xml:space="preserve"> session</w:t>
      </w:r>
    </w:p>
    <w:p w14:paraId="2AA72DF5" w14:textId="4B8B5F1F" w:rsidR="00A25227" w:rsidRPr="00C851BF" w:rsidRDefault="00781E28" w:rsidP="00A25227">
      <w:pPr>
        <w:tabs>
          <w:tab w:val="left" w:pos="709"/>
          <w:tab w:val="left" w:pos="1418"/>
          <w:tab w:val="left" w:pos="2126"/>
          <w:tab w:val="left" w:pos="2835"/>
        </w:tabs>
        <w:jc w:val="center"/>
        <w:rPr>
          <w:rFonts w:ascii="Arial" w:eastAsia="Malgun Gothic" w:hAnsi="Arial" w:cs="Arial"/>
          <w:b/>
          <w:color w:val="000000" w:themeColor="text1"/>
          <w:sz w:val="22"/>
          <w:szCs w:val="22"/>
          <w:lang w:val="en-GB" w:eastAsia="ko-KR"/>
        </w:rPr>
      </w:pPr>
      <w:r>
        <w:rPr>
          <w:rFonts w:ascii="Arial" w:eastAsia="Malgun Gothic" w:hAnsi="Arial" w:cs="Arial"/>
          <w:b/>
          <w:color w:val="000000" w:themeColor="text1"/>
          <w:sz w:val="22"/>
          <w:szCs w:val="22"/>
          <w:lang w:val="en-GB" w:eastAsia="ko-KR"/>
        </w:rPr>
        <w:t>Online</w:t>
      </w:r>
    </w:p>
    <w:p w14:paraId="1E9C0210" w14:textId="3EF0844E" w:rsidR="00F577C6" w:rsidRPr="00C851BF" w:rsidRDefault="00A25227" w:rsidP="00A25227">
      <w:pPr>
        <w:tabs>
          <w:tab w:val="left" w:pos="709"/>
          <w:tab w:val="left" w:pos="1418"/>
          <w:tab w:val="left" w:pos="2126"/>
          <w:tab w:val="left" w:pos="2835"/>
        </w:tabs>
        <w:jc w:val="center"/>
        <w:rPr>
          <w:lang w:val="en-GB"/>
        </w:rPr>
      </w:pPr>
      <w:r w:rsidRPr="00C851BF">
        <w:rPr>
          <w:rFonts w:ascii="Arial" w:eastAsia="Malgun Gothic" w:hAnsi="Arial" w:cs="Arial"/>
          <w:b/>
          <w:color w:val="000000" w:themeColor="text1"/>
          <w:sz w:val="22"/>
          <w:szCs w:val="22"/>
          <w:lang w:val="en-GB" w:eastAsia="ko-KR"/>
        </w:rPr>
        <w:t>13</w:t>
      </w:r>
      <w:r w:rsidR="00F577C6" w:rsidRPr="00C851BF">
        <w:rPr>
          <w:rFonts w:ascii="Arial" w:eastAsia="Malgun Gothic" w:hAnsi="Arial" w:cs="Arial"/>
          <w:b/>
          <w:color w:val="000000" w:themeColor="text1"/>
          <w:sz w:val="22"/>
          <w:szCs w:val="22"/>
          <w:lang w:val="en-GB" w:eastAsia="ko-KR"/>
        </w:rPr>
        <w:t xml:space="preserve"> to</w:t>
      </w:r>
      <w:r w:rsidR="00F577C6" w:rsidRPr="00C851BF">
        <w:rPr>
          <w:rFonts w:ascii="Arial" w:hAnsi="Arial" w:cs="Arial"/>
          <w:b/>
          <w:color w:val="000000" w:themeColor="text1"/>
          <w:sz w:val="22"/>
          <w:szCs w:val="22"/>
          <w:lang w:val="en-GB"/>
        </w:rPr>
        <w:t xml:space="preserve"> 1</w:t>
      </w:r>
      <w:r w:rsidR="0096695D" w:rsidRPr="00C851BF">
        <w:rPr>
          <w:rFonts w:ascii="Arial" w:hAnsi="Arial" w:cs="Arial"/>
          <w:b/>
          <w:color w:val="000000" w:themeColor="text1"/>
          <w:sz w:val="22"/>
          <w:szCs w:val="22"/>
          <w:lang w:val="en-GB"/>
        </w:rPr>
        <w:t>8</w:t>
      </w:r>
      <w:r w:rsidR="00F577C6" w:rsidRPr="00C851BF">
        <w:rPr>
          <w:rFonts w:ascii="Arial" w:hAnsi="Arial" w:cs="Arial"/>
          <w:b/>
          <w:color w:val="000000" w:themeColor="text1"/>
          <w:sz w:val="22"/>
          <w:szCs w:val="22"/>
          <w:lang w:val="en-GB"/>
        </w:rPr>
        <w:t xml:space="preserve"> December 20</w:t>
      </w:r>
      <w:r w:rsidR="00F577C6" w:rsidRPr="00C851BF">
        <w:rPr>
          <w:rFonts w:ascii="Arial" w:eastAsia="Malgun Gothic" w:hAnsi="Arial" w:cs="Arial"/>
          <w:b/>
          <w:color w:val="000000" w:themeColor="text1"/>
          <w:sz w:val="22"/>
          <w:szCs w:val="22"/>
          <w:lang w:val="en-GB" w:eastAsia="ko-KR"/>
        </w:rPr>
        <w:t>2</w:t>
      </w:r>
      <w:r w:rsidRPr="00C851BF">
        <w:rPr>
          <w:rFonts w:ascii="Arial" w:eastAsia="Malgun Gothic" w:hAnsi="Arial" w:cs="Arial"/>
          <w:b/>
          <w:color w:val="000000" w:themeColor="text1"/>
          <w:sz w:val="22"/>
          <w:szCs w:val="22"/>
          <w:lang w:val="en-GB" w:eastAsia="ko-KR"/>
        </w:rPr>
        <w:t>1</w:t>
      </w:r>
    </w:p>
    <w:p w14:paraId="21CA4EF7" w14:textId="389D2238" w:rsidR="00A25227" w:rsidRPr="00C851BF" w:rsidRDefault="00A25227" w:rsidP="00A25227">
      <w:pPr>
        <w:pStyle w:val="Sansinterligne2"/>
        <w:spacing w:before="1200"/>
        <w:jc w:val="center"/>
        <w:rPr>
          <w:rFonts w:ascii="Arial" w:hAnsi="Arial" w:cs="Arial"/>
          <w:b/>
          <w:sz w:val="22"/>
          <w:szCs w:val="22"/>
          <w:lang w:val="en-GB"/>
        </w:rPr>
      </w:pPr>
      <w:r w:rsidRPr="00C851BF">
        <w:rPr>
          <w:rFonts w:ascii="Arial" w:hAnsi="Arial" w:cs="Arial"/>
          <w:b/>
          <w:sz w:val="22"/>
          <w:szCs w:val="22"/>
          <w:u w:val="single"/>
          <w:lang w:val="en-GB"/>
        </w:rPr>
        <w:t>Item 4 of the Provisional Agenda</w:t>
      </w:r>
      <w:r w:rsidRPr="00C851BF">
        <w:rPr>
          <w:rFonts w:ascii="Arial" w:hAnsi="Arial" w:cs="Arial"/>
          <w:b/>
          <w:sz w:val="22"/>
          <w:szCs w:val="22"/>
          <w:lang w:val="en-GB"/>
        </w:rPr>
        <w:t>:</w:t>
      </w:r>
    </w:p>
    <w:p w14:paraId="69442CC0" w14:textId="12DC7C47" w:rsidR="00A25227" w:rsidRPr="00C851BF" w:rsidRDefault="00A25227" w:rsidP="00F00E6C">
      <w:pPr>
        <w:pStyle w:val="Sansinterligne2"/>
        <w:spacing w:after="960"/>
        <w:jc w:val="center"/>
        <w:rPr>
          <w:rFonts w:ascii="Arial" w:hAnsi="Arial" w:cs="Arial"/>
          <w:b/>
          <w:sz w:val="22"/>
          <w:szCs w:val="22"/>
          <w:lang w:val="en-GB"/>
        </w:rPr>
      </w:pPr>
      <w:r w:rsidRPr="00C851BF">
        <w:rPr>
          <w:rFonts w:ascii="Arial" w:hAnsi="Arial" w:cs="Arial"/>
          <w:b/>
          <w:sz w:val="22"/>
          <w:szCs w:val="22"/>
          <w:lang w:val="en-GB"/>
        </w:rPr>
        <w:t xml:space="preserve">Adoption of the summary records </w:t>
      </w:r>
      <w:r w:rsidRPr="00C851BF">
        <w:rPr>
          <w:rFonts w:ascii="Arial" w:hAnsi="Arial" w:cs="Arial"/>
          <w:b/>
          <w:sz w:val="22"/>
          <w:szCs w:val="22"/>
          <w:lang w:val="en-GB"/>
        </w:rPr>
        <w:br/>
        <w:t>of the fifteenth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25227" w:rsidRPr="00C851BF" w14:paraId="775A3074" w14:textId="77777777" w:rsidTr="004D570E">
        <w:trPr>
          <w:jc w:val="center"/>
        </w:trPr>
        <w:tc>
          <w:tcPr>
            <w:tcW w:w="5670" w:type="dxa"/>
            <w:vAlign w:val="center"/>
          </w:tcPr>
          <w:p w14:paraId="7775A57A" w14:textId="77777777" w:rsidR="00A25227" w:rsidRPr="00C851BF" w:rsidRDefault="00A25227" w:rsidP="004D570E">
            <w:pPr>
              <w:pStyle w:val="Sansinterligne2"/>
              <w:spacing w:before="200" w:after="200"/>
              <w:jc w:val="both"/>
              <w:rPr>
                <w:rFonts w:ascii="Arial" w:hAnsi="Arial" w:cs="Arial"/>
                <w:bCs/>
                <w:sz w:val="22"/>
                <w:szCs w:val="22"/>
                <w:lang w:val="en-GB"/>
              </w:rPr>
            </w:pPr>
            <w:r w:rsidRPr="00C851BF">
              <w:rPr>
                <w:rFonts w:ascii="Arial" w:hAnsi="Arial" w:cs="Arial"/>
                <w:b/>
                <w:sz w:val="22"/>
                <w:szCs w:val="22"/>
                <w:lang w:val="en-GB"/>
              </w:rPr>
              <w:t>Decision required</w:t>
            </w:r>
            <w:r w:rsidRPr="00F00E6C">
              <w:rPr>
                <w:rFonts w:ascii="Arial" w:hAnsi="Arial" w:cs="Arial"/>
                <w:bCs/>
                <w:sz w:val="22"/>
                <w:szCs w:val="22"/>
                <w:lang w:val="en-GB"/>
              </w:rPr>
              <w:t>:</w:t>
            </w:r>
            <w:r w:rsidRPr="00C851BF">
              <w:rPr>
                <w:rFonts w:ascii="Arial" w:hAnsi="Arial" w:cs="Arial"/>
                <w:b/>
                <w:sz w:val="22"/>
                <w:szCs w:val="22"/>
                <w:lang w:val="en-GB"/>
              </w:rPr>
              <w:t xml:space="preserve"> </w:t>
            </w:r>
            <w:r w:rsidRPr="00C851BF">
              <w:rPr>
                <w:rFonts w:ascii="Arial" w:hAnsi="Arial" w:cs="Arial"/>
                <w:bCs/>
                <w:sz w:val="22"/>
                <w:szCs w:val="22"/>
                <w:lang w:val="en-GB"/>
              </w:rPr>
              <w:t>paragraph 7</w:t>
            </w:r>
          </w:p>
        </w:tc>
      </w:tr>
    </w:tbl>
    <w:p w14:paraId="6207D3F6" w14:textId="65A29171" w:rsidR="00F577C6" w:rsidRPr="00C851BF" w:rsidRDefault="00A25227" w:rsidP="00A25227">
      <w:pPr>
        <w:rPr>
          <w:rFonts w:ascii="Arial" w:hAnsi="Arial" w:cs="Arial"/>
          <w:color w:val="000000" w:themeColor="text1"/>
          <w:lang w:val="en-GB"/>
        </w:rPr>
      </w:pPr>
      <w:r w:rsidRPr="00C851BF">
        <w:rPr>
          <w:rFonts w:ascii="Arial" w:hAnsi="Arial" w:cs="Arial"/>
          <w:color w:val="000000" w:themeColor="text1"/>
          <w:lang w:val="en-GB"/>
        </w:rPr>
        <w:br w:type="page"/>
      </w:r>
    </w:p>
    <w:p w14:paraId="615B6E64" w14:textId="5CD87BE6" w:rsidR="00F577C6" w:rsidRPr="00C851BF" w:rsidRDefault="00F577C6" w:rsidP="000B61C6">
      <w:pPr>
        <w:pStyle w:val="Orateurengris"/>
        <w:rPr>
          <w:color w:val="000000" w:themeColor="text1"/>
        </w:rPr>
      </w:pPr>
      <w:r w:rsidRPr="00C851BF">
        <w:rPr>
          <w:rFonts w:eastAsia="Malgun Gothic"/>
          <w:color w:val="000000" w:themeColor="text1"/>
          <w:lang w:eastAsia="ko-KR"/>
        </w:rPr>
        <w:lastRenderedPageBreak/>
        <w:t xml:space="preserve">This document contains the summary records of the </w:t>
      </w:r>
      <w:r w:rsidRPr="00C851BF">
        <w:rPr>
          <w:color w:val="000000" w:themeColor="text1"/>
        </w:rPr>
        <w:t>fifteenth session of the Intergovernmental Committee for the Safeguarding of the Intangible Cultural Heritage</w:t>
      </w:r>
      <w:r w:rsidR="001A7CD1" w:rsidRPr="00C851BF">
        <w:rPr>
          <w:color w:val="000000" w:themeColor="text1"/>
        </w:rPr>
        <w:t>,</w:t>
      </w:r>
      <w:r w:rsidRPr="00C851BF">
        <w:rPr>
          <w:color w:val="000000" w:themeColor="text1"/>
        </w:rPr>
        <w:t xml:space="preserve"> held online from 14 to 1</w:t>
      </w:r>
      <w:r w:rsidR="0096695D" w:rsidRPr="00C851BF">
        <w:rPr>
          <w:color w:val="000000" w:themeColor="text1"/>
        </w:rPr>
        <w:t>8</w:t>
      </w:r>
      <w:r w:rsidR="004D570E" w:rsidRPr="00C851BF">
        <w:rPr>
          <w:color w:val="000000" w:themeColor="text1"/>
        </w:rPr>
        <w:t> </w:t>
      </w:r>
      <w:r w:rsidRPr="00C851BF">
        <w:rPr>
          <w:color w:val="000000" w:themeColor="text1"/>
        </w:rPr>
        <w:t>December 2020.</w:t>
      </w:r>
    </w:p>
    <w:p w14:paraId="0BA6CCFF" w14:textId="5DEAC206" w:rsidR="00F577C6" w:rsidRPr="00C851BF" w:rsidRDefault="00F577C6" w:rsidP="000B61C6">
      <w:pPr>
        <w:pStyle w:val="Orateurengris"/>
        <w:rPr>
          <w:color w:val="000000" w:themeColor="text1"/>
        </w:rPr>
      </w:pPr>
      <w:r w:rsidRPr="00C851BF">
        <w:rPr>
          <w:rFonts w:eastAsia="Malgun Gothic"/>
          <w:color w:val="000000" w:themeColor="text1"/>
          <w:lang w:eastAsia="ko-KR"/>
        </w:rPr>
        <w:t>Up to 2</w:t>
      </w:r>
      <w:r w:rsidR="004D570E" w:rsidRPr="00C851BF">
        <w:rPr>
          <w:rFonts w:eastAsia="Malgun Gothic"/>
          <w:color w:val="000000" w:themeColor="text1"/>
          <w:lang w:eastAsia="ko-KR"/>
        </w:rPr>
        <w:t>,</w:t>
      </w:r>
      <w:r w:rsidRPr="00C851BF">
        <w:rPr>
          <w:rFonts w:eastAsia="Malgun Gothic"/>
          <w:color w:val="000000" w:themeColor="text1"/>
          <w:lang w:eastAsia="ko-KR"/>
        </w:rPr>
        <w:t xml:space="preserve">500 people followed all or part of the debates and 837 participants registered for the session, </w:t>
      </w:r>
      <w:r w:rsidR="001A7CD1" w:rsidRPr="00C851BF">
        <w:rPr>
          <w:rFonts w:eastAsia="Malgun Gothic"/>
          <w:color w:val="000000" w:themeColor="text1"/>
          <w:lang w:eastAsia="ko-KR"/>
        </w:rPr>
        <w:t>including</w:t>
      </w:r>
      <w:r w:rsidRPr="00C851BF">
        <w:rPr>
          <w:rFonts w:eastAsia="Malgun Gothic"/>
          <w:color w:val="000000" w:themeColor="text1"/>
          <w:lang w:eastAsia="ko-KR"/>
        </w:rPr>
        <w:t xml:space="preserve"> d</w:t>
      </w:r>
      <w:r w:rsidRPr="00C851BF">
        <w:rPr>
          <w:color w:val="000000" w:themeColor="text1"/>
        </w:rPr>
        <w:t xml:space="preserve">elegations from </w:t>
      </w:r>
      <w:r w:rsidR="00A06ADC" w:rsidRPr="00C851BF">
        <w:rPr>
          <w:color w:val="000000" w:themeColor="text1"/>
        </w:rPr>
        <w:t>twenty-four</w:t>
      </w:r>
      <w:r w:rsidRPr="00C851BF">
        <w:rPr>
          <w:color w:val="000000" w:themeColor="text1"/>
        </w:rPr>
        <w:t> States</w:t>
      </w:r>
      <w:r w:rsidR="001A7CD1" w:rsidRPr="00C851BF">
        <w:rPr>
          <w:color w:val="000000" w:themeColor="text1"/>
        </w:rPr>
        <w:t xml:space="preserve"> Parties</w:t>
      </w:r>
      <w:r w:rsidRPr="00C851BF">
        <w:rPr>
          <w:color w:val="000000" w:themeColor="text1"/>
        </w:rPr>
        <w:t xml:space="preserve"> Members of the Committee</w:t>
      </w:r>
      <w:r w:rsidRPr="00C851BF">
        <w:rPr>
          <w:rFonts w:eastAsia="Malgun Gothic"/>
          <w:color w:val="000000" w:themeColor="text1"/>
          <w:lang w:eastAsia="ko-KR"/>
        </w:rPr>
        <w:t>, 118</w:t>
      </w:r>
      <w:r w:rsidR="00A06ADC" w:rsidRPr="00C851BF">
        <w:rPr>
          <w:rFonts w:eastAsia="Malgun Gothic"/>
          <w:color w:val="000000" w:themeColor="text1"/>
          <w:lang w:eastAsia="ko-KR"/>
        </w:rPr>
        <w:t> </w:t>
      </w:r>
      <w:r w:rsidRPr="00C851BF">
        <w:rPr>
          <w:rFonts w:eastAsia="Malgun Gothic"/>
          <w:color w:val="000000" w:themeColor="text1"/>
          <w:lang w:eastAsia="ko-KR"/>
        </w:rPr>
        <w:t xml:space="preserve">States Parties not Members of the Committee, </w:t>
      </w:r>
      <w:r w:rsidR="00A06ADC" w:rsidRPr="00C851BF">
        <w:rPr>
          <w:rFonts w:eastAsia="Malgun Gothic"/>
          <w:color w:val="000000" w:themeColor="text1"/>
          <w:lang w:eastAsia="ko-KR"/>
        </w:rPr>
        <w:t>two</w:t>
      </w:r>
      <w:r w:rsidRPr="00C851BF">
        <w:rPr>
          <w:rFonts w:eastAsia="Malgun Gothic"/>
          <w:color w:val="000000" w:themeColor="text1"/>
          <w:lang w:eastAsia="ko-KR"/>
        </w:rPr>
        <w:t> States no</w:t>
      </w:r>
      <w:r w:rsidR="00B0738D" w:rsidRPr="00C851BF">
        <w:rPr>
          <w:rFonts w:eastAsia="Malgun Gothic"/>
          <w:color w:val="000000" w:themeColor="text1"/>
          <w:lang w:eastAsia="ko-KR"/>
        </w:rPr>
        <w:t>n</w:t>
      </w:r>
      <w:r w:rsidRPr="00C851BF">
        <w:rPr>
          <w:rFonts w:eastAsia="Malgun Gothic"/>
          <w:color w:val="000000" w:themeColor="text1"/>
          <w:lang w:eastAsia="ko-KR"/>
        </w:rPr>
        <w:t xml:space="preserve"> party to the Convention, </w:t>
      </w:r>
      <w:r w:rsidR="004D570E" w:rsidRPr="00C851BF">
        <w:rPr>
          <w:rFonts w:eastAsia="Malgun Gothic"/>
          <w:color w:val="000000" w:themeColor="text1"/>
          <w:lang w:eastAsia="ko-KR"/>
        </w:rPr>
        <w:t>one</w:t>
      </w:r>
      <w:r w:rsidRPr="00C851BF">
        <w:rPr>
          <w:rFonts w:eastAsia="Malgun Gothic"/>
          <w:color w:val="000000" w:themeColor="text1"/>
          <w:lang w:eastAsia="ko-KR"/>
        </w:rPr>
        <w:t xml:space="preserve"> organization of the United Nations, </w:t>
      </w:r>
      <w:r w:rsidR="00A06ADC" w:rsidRPr="00C851BF">
        <w:rPr>
          <w:rFonts w:eastAsia="Malgun Gothic"/>
          <w:color w:val="000000" w:themeColor="text1"/>
          <w:lang w:eastAsia="ko-KR"/>
        </w:rPr>
        <w:t>three</w:t>
      </w:r>
      <w:r w:rsidRPr="00C851BF">
        <w:rPr>
          <w:rFonts w:eastAsia="Malgun Gothic"/>
          <w:color w:val="000000" w:themeColor="text1"/>
          <w:lang w:eastAsia="ko-KR"/>
        </w:rPr>
        <w:t xml:space="preserve"> intergovernmental organizations (other than </w:t>
      </w:r>
      <w:r w:rsidR="001A7CD1" w:rsidRPr="00C851BF">
        <w:rPr>
          <w:rFonts w:eastAsia="Malgun Gothic"/>
          <w:color w:val="000000" w:themeColor="text1"/>
          <w:lang w:eastAsia="ko-KR"/>
        </w:rPr>
        <w:t xml:space="preserve">the </w:t>
      </w:r>
      <w:r w:rsidRPr="00C851BF">
        <w:rPr>
          <w:rFonts w:eastAsia="Malgun Gothic"/>
          <w:color w:val="000000" w:themeColor="text1"/>
          <w:lang w:eastAsia="ko-KR"/>
        </w:rPr>
        <w:t xml:space="preserve">UN), </w:t>
      </w:r>
      <w:r w:rsidR="00A06ADC" w:rsidRPr="00C851BF">
        <w:rPr>
          <w:rFonts w:eastAsia="Malgun Gothic"/>
          <w:color w:val="000000" w:themeColor="text1"/>
          <w:lang w:eastAsia="ko-KR"/>
        </w:rPr>
        <w:t>seven</w:t>
      </w:r>
      <w:r w:rsidR="00B0738D" w:rsidRPr="00C851BF">
        <w:rPr>
          <w:rFonts w:eastAsia="Malgun Gothic"/>
          <w:color w:val="000000" w:themeColor="text1"/>
          <w:lang w:eastAsia="ko-KR"/>
        </w:rPr>
        <w:t> </w:t>
      </w:r>
      <w:r w:rsidRPr="00C851BF">
        <w:rPr>
          <w:rFonts w:eastAsia="Malgun Gothic"/>
          <w:color w:val="000000" w:themeColor="text1"/>
          <w:lang w:eastAsia="ko-KR"/>
        </w:rPr>
        <w:t>category</w:t>
      </w:r>
      <w:r w:rsidR="004D570E" w:rsidRPr="00C851BF">
        <w:rPr>
          <w:rFonts w:eastAsia="Malgun Gothic"/>
          <w:color w:val="000000" w:themeColor="text1"/>
          <w:lang w:eastAsia="ko-KR"/>
        </w:rPr>
        <w:t> </w:t>
      </w:r>
      <w:r w:rsidRPr="00C851BF">
        <w:rPr>
          <w:rFonts w:eastAsia="Malgun Gothic"/>
          <w:color w:val="000000" w:themeColor="text1"/>
          <w:lang w:eastAsia="ko-KR"/>
        </w:rPr>
        <w:t>2</w:t>
      </w:r>
      <w:r w:rsidR="004D570E" w:rsidRPr="00C851BF">
        <w:rPr>
          <w:rFonts w:eastAsia="Malgun Gothic"/>
          <w:color w:val="000000" w:themeColor="text1"/>
          <w:lang w:eastAsia="ko-KR"/>
        </w:rPr>
        <w:t> </w:t>
      </w:r>
      <w:r w:rsidRPr="00C851BF">
        <w:rPr>
          <w:rFonts w:eastAsia="Malgun Gothic"/>
          <w:color w:val="000000" w:themeColor="text1"/>
          <w:lang w:eastAsia="ko-KR"/>
        </w:rPr>
        <w:t xml:space="preserve">centres under the auspices of UNESCO, and </w:t>
      </w:r>
      <w:r w:rsidR="00A06ADC" w:rsidRPr="00C851BF">
        <w:rPr>
          <w:rFonts w:eastAsia="Malgun Gothic"/>
          <w:color w:val="000000" w:themeColor="text1"/>
          <w:lang w:eastAsia="ko-KR"/>
        </w:rPr>
        <w:t>nine</w:t>
      </w:r>
      <w:r w:rsidRPr="00C851BF">
        <w:rPr>
          <w:rFonts w:eastAsia="Malgun Gothic"/>
          <w:color w:val="000000" w:themeColor="text1"/>
          <w:lang w:eastAsia="ko-KR"/>
        </w:rPr>
        <w:t> press/media entities.</w:t>
      </w:r>
    </w:p>
    <w:p w14:paraId="1912FDE0" w14:textId="476EB419" w:rsidR="00F577C6" w:rsidRPr="00C851BF" w:rsidRDefault="00F577C6" w:rsidP="000B61C6">
      <w:pPr>
        <w:pStyle w:val="Orateurengris"/>
        <w:rPr>
          <w:color w:val="000000" w:themeColor="text1"/>
        </w:rPr>
      </w:pPr>
      <w:r w:rsidRPr="00C851BF">
        <w:rPr>
          <w:color w:val="000000" w:themeColor="text1"/>
        </w:rPr>
        <w:t xml:space="preserve">The full list of participants is available </w:t>
      </w:r>
      <w:r w:rsidR="009B5342" w:rsidRPr="00C851BF">
        <w:rPr>
          <w:color w:val="000000" w:themeColor="text1"/>
        </w:rPr>
        <w:t xml:space="preserve">the </w:t>
      </w:r>
      <w:hyperlink r:id="rId8" w:history="1">
        <w:r w:rsidR="009B5342" w:rsidRPr="00C851BF">
          <w:rPr>
            <w:rStyle w:val="Hyperlink"/>
          </w:rPr>
          <w:t>webpage</w:t>
        </w:r>
      </w:hyperlink>
      <w:r w:rsidR="009B5342" w:rsidRPr="00C851BF">
        <w:rPr>
          <w:color w:val="000000" w:themeColor="text1"/>
        </w:rPr>
        <w:t xml:space="preserve"> of the Convention</w:t>
      </w:r>
      <w:r w:rsidRPr="00C851BF">
        <w:rPr>
          <w:color w:val="000000" w:themeColor="text1"/>
        </w:rPr>
        <w:t>.</w:t>
      </w:r>
    </w:p>
    <w:p w14:paraId="08A22670" w14:textId="0381CCC5" w:rsidR="00F577C6" w:rsidRPr="00C851BF" w:rsidRDefault="00F577C6" w:rsidP="000B61C6">
      <w:pPr>
        <w:pStyle w:val="Orateurengris"/>
        <w:rPr>
          <w:bCs/>
          <w:color w:val="000000" w:themeColor="text1"/>
        </w:rPr>
      </w:pPr>
      <w:r w:rsidRPr="00C851BF">
        <w:rPr>
          <w:color w:val="000000" w:themeColor="text1"/>
        </w:rPr>
        <w:t xml:space="preserve">The </w:t>
      </w:r>
      <w:r w:rsidR="009B5342" w:rsidRPr="00C851BF">
        <w:rPr>
          <w:color w:val="000000" w:themeColor="text1"/>
        </w:rPr>
        <w:t xml:space="preserve">working languages of the </w:t>
      </w:r>
      <w:r w:rsidRPr="00C851BF">
        <w:rPr>
          <w:color w:val="000000" w:themeColor="text1"/>
        </w:rPr>
        <w:t xml:space="preserve">session </w:t>
      </w:r>
      <w:r w:rsidR="009B5342" w:rsidRPr="00C851BF">
        <w:rPr>
          <w:color w:val="000000" w:themeColor="text1"/>
        </w:rPr>
        <w:t>were English and French</w:t>
      </w:r>
      <w:r w:rsidR="001A7CD1" w:rsidRPr="00C851BF">
        <w:rPr>
          <w:color w:val="000000" w:themeColor="text1"/>
        </w:rPr>
        <w:t>,</w:t>
      </w:r>
      <w:r w:rsidR="009B5342" w:rsidRPr="00C851BF">
        <w:rPr>
          <w:color w:val="000000" w:themeColor="text1"/>
        </w:rPr>
        <w:t xml:space="preserve"> with additional </w:t>
      </w:r>
      <w:r w:rsidR="009034FC" w:rsidRPr="00C851BF">
        <w:rPr>
          <w:color w:val="000000" w:themeColor="text1"/>
        </w:rPr>
        <w:t xml:space="preserve">interpretation made available in </w:t>
      </w:r>
      <w:r w:rsidRPr="00C851BF">
        <w:rPr>
          <w:bCs/>
          <w:color w:val="000000" w:themeColor="text1"/>
        </w:rPr>
        <w:t>Spanish</w:t>
      </w:r>
      <w:r w:rsidR="00345D61" w:rsidRPr="00C851BF">
        <w:rPr>
          <w:bCs/>
          <w:color w:val="000000" w:themeColor="text1"/>
        </w:rPr>
        <w:t xml:space="preserve"> thanks to </w:t>
      </w:r>
      <w:r w:rsidR="00A814E8" w:rsidRPr="00C851BF">
        <w:rPr>
          <w:bCs/>
          <w:color w:val="000000" w:themeColor="text1"/>
        </w:rPr>
        <w:t xml:space="preserve">support </w:t>
      </w:r>
      <w:r w:rsidR="001A7CD1" w:rsidRPr="00C851BF">
        <w:rPr>
          <w:bCs/>
          <w:color w:val="000000" w:themeColor="text1"/>
        </w:rPr>
        <w:t xml:space="preserve">from </w:t>
      </w:r>
      <w:r w:rsidR="00345D61" w:rsidRPr="00C851BF">
        <w:rPr>
          <w:bCs/>
          <w:color w:val="000000" w:themeColor="text1"/>
        </w:rPr>
        <w:t>Spain</w:t>
      </w:r>
      <w:r w:rsidRPr="00C851BF">
        <w:rPr>
          <w:bCs/>
          <w:color w:val="000000" w:themeColor="text1"/>
        </w:rPr>
        <w:t>.</w:t>
      </w:r>
    </w:p>
    <w:p w14:paraId="4FA942AB" w14:textId="77777777" w:rsidR="00F577C6" w:rsidRPr="00C851BF" w:rsidRDefault="00F577C6" w:rsidP="000B61C6">
      <w:pPr>
        <w:pStyle w:val="Orateurengris"/>
        <w:rPr>
          <w:color w:val="000000" w:themeColor="text1"/>
        </w:rPr>
      </w:pPr>
      <w:r w:rsidRPr="00C851BF">
        <w:rPr>
          <w:color w:val="000000" w:themeColor="text1"/>
        </w:rPr>
        <w:t>The Living Heritage Entity of UNESCO provided the Secretariat for the meeting.</w:t>
      </w:r>
    </w:p>
    <w:p w14:paraId="2B6F8BDD" w14:textId="5C17EAE8" w:rsidR="00F577C6" w:rsidRPr="00C851BF" w:rsidRDefault="00F577C6" w:rsidP="004D570E">
      <w:pPr>
        <w:pStyle w:val="Orateurengris"/>
        <w:rPr>
          <w:color w:val="000000" w:themeColor="text1"/>
        </w:rPr>
      </w:pPr>
      <w:r w:rsidRPr="00C851BF">
        <w:rPr>
          <w:color w:val="000000" w:themeColor="text1"/>
        </w:rPr>
        <w:t xml:space="preserve">The elected Members of the Bureau of the </w:t>
      </w:r>
      <w:r w:rsidR="00172711" w:rsidRPr="00C851BF">
        <w:rPr>
          <w:color w:val="000000" w:themeColor="text1"/>
        </w:rPr>
        <w:t>fifteenth</w:t>
      </w:r>
      <w:r w:rsidRPr="00C851BF">
        <w:rPr>
          <w:color w:val="000000" w:themeColor="text1"/>
        </w:rPr>
        <w:t xml:space="preserve"> session of the Committee were: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33"/>
      </w:tblGrid>
      <w:tr w:rsidR="00B0738D" w:rsidRPr="00C851BF" w14:paraId="1E0A7E73" w14:textId="77777777" w:rsidTr="00E27466">
        <w:tc>
          <w:tcPr>
            <w:tcW w:w="2122" w:type="dxa"/>
          </w:tcPr>
          <w:p w14:paraId="22686ACD" w14:textId="54107FDD" w:rsidR="00B0738D" w:rsidRPr="00C851BF" w:rsidRDefault="00B0738D" w:rsidP="00B0738D">
            <w:pPr>
              <w:pStyle w:val="Orateurengris"/>
              <w:numPr>
                <w:ilvl w:val="0"/>
                <w:numId w:val="0"/>
              </w:numPr>
              <w:rPr>
                <w:color w:val="000000" w:themeColor="text1"/>
              </w:rPr>
            </w:pPr>
            <w:bookmarkStart w:id="0" w:name="_Hlk84408702"/>
            <w:r w:rsidRPr="00C851BF">
              <w:rPr>
                <w:color w:val="000000" w:themeColor="text1"/>
              </w:rPr>
              <w:t>Chairperson:</w:t>
            </w:r>
          </w:p>
        </w:tc>
        <w:tc>
          <w:tcPr>
            <w:tcW w:w="6933" w:type="dxa"/>
          </w:tcPr>
          <w:p w14:paraId="1AD5FAFD" w14:textId="31539D0E" w:rsidR="00B0738D" w:rsidRPr="00F00E6C" w:rsidRDefault="00177D82" w:rsidP="00B0738D">
            <w:pPr>
              <w:pStyle w:val="Orateurengris"/>
              <w:numPr>
                <w:ilvl w:val="0"/>
                <w:numId w:val="0"/>
              </w:numPr>
              <w:rPr>
                <w:color w:val="000000" w:themeColor="text1"/>
                <w:lang w:val="pt-PT"/>
              </w:rPr>
            </w:pPr>
            <w:r w:rsidRPr="00F00E6C">
              <w:rPr>
                <w:color w:val="000000" w:themeColor="text1"/>
                <w:lang w:val="pt-PT"/>
              </w:rPr>
              <w:t xml:space="preserve">H.E. </w:t>
            </w:r>
            <w:r w:rsidR="00B0738D" w:rsidRPr="00F00E6C">
              <w:rPr>
                <w:color w:val="000000" w:themeColor="text1"/>
                <w:lang w:val="pt-PT"/>
              </w:rPr>
              <w:t>Ms Olivia Grange (Jamaica)</w:t>
            </w:r>
          </w:p>
        </w:tc>
      </w:tr>
      <w:tr w:rsidR="00B0738D" w:rsidRPr="00C851BF" w14:paraId="1CEAB94B" w14:textId="77777777" w:rsidTr="00E27466">
        <w:tc>
          <w:tcPr>
            <w:tcW w:w="2122" w:type="dxa"/>
          </w:tcPr>
          <w:p w14:paraId="13A1C0A5" w14:textId="6F22A669" w:rsidR="00B0738D" w:rsidRPr="00C851BF" w:rsidRDefault="00B0738D" w:rsidP="00B0738D">
            <w:pPr>
              <w:pStyle w:val="Orateurengris"/>
              <w:numPr>
                <w:ilvl w:val="0"/>
                <w:numId w:val="0"/>
              </w:numPr>
              <w:rPr>
                <w:color w:val="000000" w:themeColor="text1"/>
              </w:rPr>
            </w:pPr>
            <w:r w:rsidRPr="00C851BF">
              <w:rPr>
                <w:color w:val="000000" w:themeColor="text1"/>
              </w:rPr>
              <w:t>Vice-Chairpersons:</w:t>
            </w:r>
          </w:p>
        </w:tc>
        <w:tc>
          <w:tcPr>
            <w:tcW w:w="6933" w:type="dxa"/>
          </w:tcPr>
          <w:p w14:paraId="3F683CA1" w14:textId="19CD0266" w:rsidR="00B0738D" w:rsidRPr="00C851BF" w:rsidRDefault="00B0738D" w:rsidP="00B0738D">
            <w:pPr>
              <w:pStyle w:val="Orateurengris"/>
              <w:numPr>
                <w:ilvl w:val="0"/>
                <w:numId w:val="0"/>
              </w:numPr>
              <w:rPr>
                <w:color w:val="000000" w:themeColor="text1"/>
              </w:rPr>
            </w:pPr>
            <w:r w:rsidRPr="00C851BF">
              <w:rPr>
                <w:color w:val="000000" w:themeColor="text1"/>
              </w:rPr>
              <w:t>the Netherlands, Azerbaijan, China, Djibouti and Kuwait</w:t>
            </w:r>
          </w:p>
        </w:tc>
      </w:tr>
      <w:tr w:rsidR="00B0738D" w:rsidRPr="00C851BF" w14:paraId="7B123808" w14:textId="77777777" w:rsidTr="00E27466">
        <w:tc>
          <w:tcPr>
            <w:tcW w:w="2122" w:type="dxa"/>
          </w:tcPr>
          <w:p w14:paraId="73D32CB0" w14:textId="3DD5F673" w:rsidR="00B0738D" w:rsidRPr="00C851BF" w:rsidRDefault="00B0738D" w:rsidP="00B0738D">
            <w:pPr>
              <w:pStyle w:val="Orateurengris"/>
              <w:numPr>
                <w:ilvl w:val="0"/>
                <w:numId w:val="0"/>
              </w:numPr>
              <w:rPr>
                <w:color w:val="000000" w:themeColor="text1"/>
              </w:rPr>
            </w:pPr>
            <w:r w:rsidRPr="00C851BF">
              <w:rPr>
                <w:color w:val="000000" w:themeColor="text1"/>
              </w:rPr>
              <w:t>Rapporteur:</w:t>
            </w:r>
          </w:p>
        </w:tc>
        <w:tc>
          <w:tcPr>
            <w:tcW w:w="6933" w:type="dxa"/>
          </w:tcPr>
          <w:p w14:paraId="07664FDB" w14:textId="68CB8F85" w:rsidR="00B0738D" w:rsidRPr="00C851BF" w:rsidRDefault="00B0738D">
            <w:pPr>
              <w:pStyle w:val="Orateurengris"/>
              <w:numPr>
                <w:ilvl w:val="0"/>
                <w:numId w:val="0"/>
              </w:numPr>
              <w:rPr>
                <w:color w:val="000000" w:themeColor="text1"/>
              </w:rPr>
            </w:pPr>
            <w:r w:rsidRPr="00F00E6C">
              <w:rPr>
                <w:color w:val="000000" w:themeColor="text1"/>
              </w:rPr>
              <w:t>Mr Askar Abdrakhmanov (Kazakhstan) served until the fifteenth session of the Committee</w:t>
            </w:r>
            <w:r w:rsidR="00177D82" w:rsidRPr="00F00E6C">
              <w:rPr>
                <w:color w:val="000000" w:themeColor="text1"/>
              </w:rPr>
              <w:t xml:space="preserve"> but was no longer in a position to complete his term of office. </w:t>
            </w:r>
            <w:r w:rsidRPr="00F00E6C">
              <w:rPr>
                <w:color w:val="000000" w:themeColor="text1"/>
              </w:rPr>
              <w:t xml:space="preserve">The Netherlands, Vice-Chairperson of the Committee, was elected as Rapporteur of the fifteenth session of the Committee </w:t>
            </w:r>
            <w:r w:rsidRPr="00C851BF">
              <w:rPr>
                <w:color w:val="000000" w:themeColor="text1"/>
              </w:rPr>
              <w:t>(</w:t>
            </w:r>
            <w:r w:rsidR="00757BBE" w:rsidRPr="00F00E6C">
              <w:t xml:space="preserve">Decision </w:t>
            </w:r>
            <w:hyperlink r:id="rId9" w:history="1">
              <w:r w:rsidR="00757BBE" w:rsidRPr="00C851BF">
                <w:rPr>
                  <w:rStyle w:val="Hyperlink"/>
                </w:rPr>
                <w:t>15.COM 3</w:t>
              </w:r>
            </w:hyperlink>
            <w:r w:rsidRPr="00C851BF">
              <w:rPr>
                <w:color w:val="000000" w:themeColor="text1"/>
              </w:rPr>
              <w:t>)</w:t>
            </w:r>
            <w:r w:rsidR="009B5342" w:rsidRPr="00C851BF">
              <w:rPr>
                <w:color w:val="000000" w:themeColor="text1"/>
              </w:rPr>
              <w:t>, in accordance with Rule 16 of the Rules of Procedure of the Committee</w:t>
            </w:r>
            <w:r w:rsidRPr="00C851BF">
              <w:rPr>
                <w:color w:val="000000" w:themeColor="text1"/>
              </w:rPr>
              <w:t>.</w:t>
            </w:r>
          </w:p>
        </w:tc>
      </w:tr>
    </w:tbl>
    <w:bookmarkEnd w:id="0"/>
    <w:p w14:paraId="68C73918" w14:textId="77777777" w:rsidR="00A25227" w:rsidRPr="00F00E6C" w:rsidRDefault="00A25227" w:rsidP="00E27466">
      <w:pPr>
        <w:pStyle w:val="Orateurengris"/>
      </w:pPr>
      <w:r w:rsidRPr="00C851BF">
        <w:t>The</w:t>
      </w:r>
      <w:r w:rsidRPr="00F00E6C">
        <w:t xml:space="preserve"> Committee may wish to adopt the following decision:</w:t>
      </w:r>
    </w:p>
    <w:p w14:paraId="3DE63B1D" w14:textId="4D3D1A12" w:rsidR="00A25227" w:rsidRPr="00C851BF" w:rsidRDefault="00A25227" w:rsidP="00E27466">
      <w:pPr>
        <w:pStyle w:val="BODYTEXT"/>
        <w:keepNext/>
        <w:numPr>
          <w:ilvl w:val="0"/>
          <w:numId w:val="0"/>
        </w:numPr>
        <w:tabs>
          <w:tab w:val="clear" w:pos="709"/>
          <w:tab w:val="clear" w:pos="1418"/>
        </w:tabs>
        <w:spacing w:before="360"/>
        <w:ind w:left="567"/>
        <w:rPr>
          <w:b/>
        </w:rPr>
      </w:pPr>
      <w:r w:rsidRPr="00C851BF">
        <w:rPr>
          <w:b/>
        </w:rPr>
        <w:t>DRAFT DECISION 16.COM</w:t>
      </w:r>
      <w:r w:rsidR="00143590">
        <w:rPr>
          <w:b/>
        </w:rPr>
        <w:t> </w:t>
      </w:r>
      <w:r w:rsidRPr="00C851BF">
        <w:rPr>
          <w:b/>
        </w:rPr>
        <w:t>4</w:t>
      </w:r>
    </w:p>
    <w:p w14:paraId="4476A8DE" w14:textId="77777777" w:rsidR="00A25227" w:rsidRPr="00C851BF" w:rsidRDefault="00A25227" w:rsidP="00E27466">
      <w:pPr>
        <w:pStyle w:val="BODYTEXT"/>
        <w:keepNext/>
        <w:numPr>
          <w:ilvl w:val="0"/>
          <w:numId w:val="0"/>
        </w:numPr>
        <w:tabs>
          <w:tab w:val="clear" w:pos="709"/>
          <w:tab w:val="clear" w:pos="1418"/>
        </w:tabs>
        <w:spacing w:before="0"/>
        <w:ind w:left="567"/>
      </w:pPr>
      <w:r w:rsidRPr="00C851BF">
        <w:t>The Committee,</w:t>
      </w:r>
    </w:p>
    <w:p w14:paraId="1739249E" w14:textId="31AC8263" w:rsidR="00A25227" w:rsidRPr="00C851BF" w:rsidRDefault="00A25227" w:rsidP="00E27466">
      <w:pPr>
        <w:pStyle w:val="BODYTEXT"/>
        <w:numPr>
          <w:ilvl w:val="0"/>
          <w:numId w:val="14"/>
        </w:numPr>
        <w:tabs>
          <w:tab w:val="clear" w:pos="709"/>
          <w:tab w:val="clear" w:pos="1418"/>
          <w:tab w:val="left" w:pos="1134"/>
        </w:tabs>
        <w:spacing w:before="0"/>
        <w:ind w:left="1134" w:hanging="567"/>
      </w:pPr>
      <w:r w:rsidRPr="00C851BF">
        <w:rPr>
          <w:u w:val="single"/>
        </w:rPr>
        <w:t>Having examined</w:t>
      </w:r>
      <w:r w:rsidRPr="00C851BF">
        <w:t xml:space="preserve"> document LHE/21/16.COM/4,</w:t>
      </w:r>
    </w:p>
    <w:p w14:paraId="063E7E52" w14:textId="1A2C4C24" w:rsidR="00A25227" w:rsidRPr="00C851BF" w:rsidRDefault="00A25227" w:rsidP="00E27466">
      <w:pPr>
        <w:pStyle w:val="BODYTEXT"/>
        <w:numPr>
          <w:ilvl w:val="0"/>
          <w:numId w:val="14"/>
        </w:numPr>
        <w:tabs>
          <w:tab w:val="clear" w:pos="709"/>
          <w:tab w:val="clear" w:pos="1418"/>
          <w:tab w:val="left" w:pos="1134"/>
        </w:tabs>
        <w:spacing w:before="0"/>
        <w:ind w:left="1134" w:hanging="567"/>
        <w:rPr>
          <w:snapToGrid w:val="0"/>
          <w:color w:val="000000" w:themeColor="text1"/>
        </w:rPr>
      </w:pPr>
      <w:r w:rsidRPr="00C851BF">
        <w:rPr>
          <w:u w:val="single"/>
        </w:rPr>
        <w:t>Adopts</w:t>
      </w:r>
      <w:r w:rsidRPr="00C851BF">
        <w:t xml:space="preserve"> the summary records of the Committee’s fifteenth session contained in this document.</w:t>
      </w:r>
    </w:p>
    <w:p w14:paraId="3A265352" w14:textId="77777777" w:rsidR="00F577C6" w:rsidRPr="00C851BF" w:rsidRDefault="00F577C6" w:rsidP="00F577C6">
      <w:pPr>
        <w:pStyle w:val="b"/>
        <w:tabs>
          <w:tab w:val="clear" w:pos="-737"/>
          <w:tab w:val="clear" w:pos="1134"/>
          <w:tab w:val="left" w:pos="709"/>
          <w:tab w:val="left" w:pos="1418"/>
          <w:tab w:val="left" w:pos="2126"/>
          <w:tab w:val="left" w:pos="2835"/>
        </w:tabs>
        <w:spacing w:after="360"/>
        <w:ind w:left="567"/>
        <w:jc w:val="center"/>
        <w:outlineLvl w:val="0"/>
        <w:rPr>
          <w:rFonts w:cs="Arial"/>
          <w:color w:val="000000" w:themeColor="text1"/>
          <w:szCs w:val="22"/>
        </w:rPr>
      </w:pPr>
      <w:r w:rsidRPr="00C851BF">
        <w:rPr>
          <w:rFonts w:cs="Arial"/>
          <w:i/>
          <w:color w:val="000000" w:themeColor="text1"/>
          <w:szCs w:val="22"/>
        </w:rPr>
        <w:br w:type="column"/>
      </w:r>
      <w:r w:rsidRPr="00C851BF">
        <w:rPr>
          <w:rFonts w:cs="Arial"/>
          <w:b/>
          <w:color w:val="000000" w:themeColor="text1"/>
          <w:szCs w:val="22"/>
        </w:rPr>
        <w:lastRenderedPageBreak/>
        <w:t>SUMMARY RECORDS OF THE FIFTEENTH SESSION OF THE COMMITTEE</w:t>
      </w:r>
    </w:p>
    <w:p w14:paraId="6B5736D8" w14:textId="3B76036F" w:rsidR="00F577C6" w:rsidRPr="00C851BF" w:rsidRDefault="00F577C6" w:rsidP="00F577C6">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rPr>
      </w:pPr>
      <w:r w:rsidRPr="00C851BF">
        <w:rPr>
          <w:rFonts w:cs="Arial"/>
          <w:i/>
          <w:color w:val="000000" w:themeColor="text1"/>
          <w:szCs w:val="22"/>
        </w:rPr>
        <w:t xml:space="preserve">[Monday, </w:t>
      </w:r>
      <w:r w:rsidR="00CC0D18" w:rsidRPr="00C851BF">
        <w:rPr>
          <w:rFonts w:cs="Arial"/>
          <w:i/>
          <w:iCs/>
          <w:color w:val="000000" w:themeColor="text1"/>
          <w:szCs w:val="22"/>
        </w:rPr>
        <w:t>14</w:t>
      </w:r>
      <w:r w:rsidRPr="00C851BF">
        <w:rPr>
          <w:rFonts w:cs="Arial"/>
          <w:i/>
          <w:iCs/>
          <w:color w:val="000000" w:themeColor="text1"/>
          <w:szCs w:val="22"/>
        </w:rPr>
        <w:t xml:space="preserve"> December </w:t>
      </w:r>
      <w:r w:rsidRPr="00C851BF">
        <w:rPr>
          <w:rFonts w:eastAsia="Malgun Gothic" w:cs="Arial"/>
          <w:i/>
          <w:iCs/>
          <w:color w:val="000000" w:themeColor="text1"/>
          <w:szCs w:val="22"/>
          <w:lang w:eastAsia="ko-KR"/>
        </w:rPr>
        <w:t>20</w:t>
      </w:r>
      <w:r w:rsidR="00B2285A" w:rsidRPr="00C851BF">
        <w:rPr>
          <w:rFonts w:eastAsia="Malgun Gothic" w:cs="Arial"/>
          <w:i/>
          <w:iCs/>
          <w:color w:val="000000" w:themeColor="text1"/>
          <w:szCs w:val="22"/>
          <w:lang w:eastAsia="ko-KR"/>
        </w:rPr>
        <w:t>20</w:t>
      </w:r>
      <w:r w:rsidRPr="00C851BF">
        <w:rPr>
          <w:rFonts w:cs="Arial"/>
          <w:i/>
          <w:color w:val="000000" w:themeColor="text1"/>
          <w:szCs w:val="22"/>
        </w:rPr>
        <w:t>]</w:t>
      </w:r>
    </w:p>
    <w:p w14:paraId="0BDFF64E" w14:textId="6895DC44" w:rsidR="00F577C6" w:rsidRPr="00C851BF" w:rsidRDefault="00F577C6" w:rsidP="00F577C6">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color w:val="000000" w:themeColor="text1"/>
          <w:szCs w:val="22"/>
          <w:lang w:eastAsia="ko-KR"/>
        </w:rPr>
      </w:pPr>
      <w:r w:rsidRPr="00C851BF">
        <w:rPr>
          <w:rFonts w:cs="Arial"/>
          <w:b/>
          <w:color w:val="000000" w:themeColor="text1"/>
          <w:szCs w:val="22"/>
          <w:u w:val="single"/>
        </w:rPr>
        <w:t>ITEM 1 OF THE AGENDA</w:t>
      </w:r>
    </w:p>
    <w:p w14:paraId="29F8CF4D" w14:textId="77777777" w:rsidR="00F577C6" w:rsidRPr="00F00E6C" w:rsidRDefault="00F577C6" w:rsidP="00F577C6">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lang w:val="pt-PT"/>
        </w:rPr>
      </w:pPr>
      <w:r w:rsidRPr="00F00E6C">
        <w:rPr>
          <w:rFonts w:cs="Arial"/>
          <w:b/>
          <w:color w:val="000000" w:themeColor="text1"/>
          <w:szCs w:val="22"/>
          <w:lang w:val="pt-PT"/>
        </w:rPr>
        <w:t>OPENING</w:t>
      </w:r>
    </w:p>
    <w:p w14:paraId="493582F5" w14:textId="69640734" w:rsidR="00F577C6" w:rsidRPr="00F00E6C" w:rsidRDefault="00F577C6" w:rsidP="00E27466">
      <w:pPr>
        <w:widowControl w:val="0"/>
        <w:autoSpaceDE w:val="0"/>
        <w:autoSpaceDN w:val="0"/>
        <w:adjustRightInd w:val="0"/>
        <w:spacing w:before="120" w:after="240"/>
        <w:ind w:left="1276" w:hanging="709"/>
        <w:rPr>
          <w:rFonts w:ascii="Arial" w:hAnsi="Arial" w:cs="Arial"/>
          <w:i/>
          <w:sz w:val="22"/>
          <w:szCs w:val="22"/>
          <w:lang w:val="pt-PT"/>
        </w:rPr>
      </w:pPr>
      <w:r w:rsidRPr="00F00E6C">
        <w:rPr>
          <w:rFonts w:ascii="Arial" w:hAnsi="Arial" w:cs="Arial"/>
          <w:b/>
          <w:color w:val="000000" w:themeColor="text1"/>
          <w:sz w:val="22"/>
          <w:szCs w:val="22"/>
          <w:lang w:val="pt-PT"/>
        </w:rPr>
        <w:t>Document:</w:t>
      </w:r>
      <w:r w:rsidRPr="00F00E6C">
        <w:rPr>
          <w:rFonts w:ascii="Arial" w:hAnsi="Arial" w:cs="Arial"/>
          <w:b/>
          <w:color w:val="000000" w:themeColor="text1"/>
          <w:sz w:val="22"/>
          <w:szCs w:val="22"/>
          <w:lang w:val="pt-PT"/>
        </w:rPr>
        <w:tab/>
      </w:r>
      <w:hyperlink r:id="rId10" w:history="1">
        <w:r w:rsidRPr="00F00E6C">
          <w:rPr>
            <w:rStyle w:val="Hyperlink"/>
            <w:rFonts w:ascii="Arial" w:hAnsi="Arial" w:cs="Arial"/>
            <w:i/>
            <w:sz w:val="22"/>
            <w:lang w:val="pt-PT"/>
          </w:rPr>
          <w:t>LHE/</w:t>
        </w:r>
        <w:r w:rsidR="00AB5750" w:rsidRPr="00F00E6C">
          <w:rPr>
            <w:rStyle w:val="Hyperlink"/>
            <w:rFonts w:ascii="Arial" w:hAnsi="Arial" w:cs="Arial"/>
            <w:i/>
            <w:sz w:val="22"/>
            <w:lang w:val="pt-PT"/>
          </w:rPr>
          <w:t>20</w:t>
        </w:r>
        <w:r w:rsidRPr="00F00E6C">
          <w:rPr>
            <w:rStyle w:val="Hyperlink"/>
            <w:rFonts w:ascii="Arial" w:hAnsi="Arial" w:cs="Arial"/>
            <w:i/>
            <w:sz w:val="22"/>
            <w:lang w:val="pt-PT"/>
          </w:rPr>
          <w:t>/1</w:t>
        </w:r>
        <w:r w:rsidR="00AB5750" w:rsidRPr="00F00E6C">
          <w:rPr>
            <w:rStyle w:val="Hyperlink"/>
            <w:rFonts w:ascii="Arial" w:hAnsi="Arial" w:cs="Arial"/>
            <w:i/>
            <w:sz w:val="22"/>
            <w:lang w:val="pt-PT"/>
          </w:rPr>
          <w:t>5</w:t>
        </w:r>
        <w:r w:rsidRPr="00F00E6C">
          <w:rPr>
            <w:rStyle w:val="Hyperlink"/>
            <w:rFonts w:ascii="Arial" w:hAnsi="Arial" w:cs="Arial"/>
            <w:i/>
            <w:sz w:val="22"/>
            <w:lang w:val="pt-PT"/>
          </w:rPr>
          <w:t>.COM/INF.1</w:t>
        </w:r>
      </w:hyperlink>
    </w:p>
    <w:p w14:paraId="24EDBD82" w14:textId="0B0E70BA" w:rsidR="00FE4C0A" w:rsidRPr="00C851BF" w:rsidRDefault="00F577C6" w:rsidP="00E27466">
      <w:pPr>
        <w:pStyle w:val="Orateurengris"/>
        <w:numPr>
          <w:ilvl w:val="0"/>
          <w:numId w:val="8"/>
        </w:numPr>
        <w:tabs>
          <w:tab w:val="clear" w:pos="567"/>
          <w:tab w:val="clear" w:pos="709"/>
          <w:tab w:val="clear" w:pos="1418"/>
          <w:tab w:val="clear" w:pos="2126"/>
          <w:tab w:val="clear" w:pos="2835"/>
          <w:tab w:val="num" w:pos="810"/>
        </w:tabs>
        <w:spacing w:before="120" w:after="0"/>
        <w:rPr>
          <w:color w:val="000000" w:themeColor="text1"/>
        </w:rPr>
      </w:pPr>
      <w:r w:rsidRPr="00C851BF">
        <w:rPr>
          <w:color w:val="000000" w:themeColor="text1"/>
        </w:rPr>
        <w:t xml:space="preserve">The </w:t>
      </w:r>
      <w:r w:rsidR="00FE4C0A" w:rsidRPr="00C851BF">
        <w:rPr>
          <w:b/>
          <w:bCs/>
          <w:color w:val="000000" w:themeColor="text1"/>
        </w:rPr>
        <w:t>Secretary of the Convention</w:t>
      </w:r>
      <w:r w:rsidR="0096695D" w:rsidRPr="00C851BF">
        <w:rPr>
          <w:bCs/>
          <w:color w:val="000000" w:themeColor="text1"/>
        </w:rPr>
        <w:t>, Mr Tim Curtis,</w:t>
      </w:r>
      <w:r w:rsidR="0096695D" w:rsidRPr="00C851BF">
        <w:rPr>
          <w:b/>
          <w:bCs/>
          <w:color w:val="000000" w:themeColor="text1"/>
        </w:rPr>
        <w:t xml:space="preserve"> </w:t>
      </w:r>
      <w:r w:rsidR="000B6E74" w:rsidRPr="00C851BF">
        <w:rPr>
          <w:bCs/>
          <w:color w:val="000000" w:themeColor="text1"/>
        </w:rPr>
        <w:t xml:space="preserve">began by </w:t>
      </w:r>
      <w:r w:rsidR="000B6E74" w:rsidRPr="00C851BF">
        <w:t>announcing</w:t>
      </w:r>
      <w:r w:rsidR="00FE4C0A" w:rsidRPr="00C851BF">
        <w:t xml:space="preserve"> </w:t>
      </w:r>
      <w:r w:rsidR="000B6E74" w:rsidRPr="00C851BF">
        <w:t xml:space="preserve">that </w:t>
      </w:r>
      <w:r w:rsidR="00FE4C0A" w:rsidRPr="00C851BF">
        <w:t>interpretation</w:t>
      </w:r>
      <w:r w:rsidR="000B6E74" w:rsidRPr="00C851BF">
        <w:t xml:space="preserve"> was available </w:t>
      </w:r>
      <w:r w:rsidR="00FE4C0A" w:rsidRPr="00C851BF">
        <w:t>in English and French</w:t>
      </w:r>
      <w:r w:rsidR="0096695D" w:rsidRPr="00C851BF">
        <w:t xml:space="preserve"> – </w:t>
      </w:r>
      <w:r w:rsidR="00FE4C0A" w:rsidRPr="00C851BF">
        <w:t>the working languages o</w:t>
      </w:r>
      <w:r w:rsidR="000B6E74" w:rsidRPr="00C851BF">
        <w:t>f the Committee</w:t>
      </w:r>
      <w:r w:rsidR="0096695D" w:rsidRPr="00C851BF">
        <w:t xml:space="preserve"> – </w:t>
      </w:r>
      <w:r w:rsidR="005C684A" w:rsidRPr="00C851BF">
        <w:t xml:space="preserve">as well as </w:t>
      </w:r>
      <w:r w:rsidR="00FE4C0A" w:rsidRPr="00C851BF">
        <w:t>Spanish for the</w:t>
      </w:r>
      <w:r w:rsidR="005C684A" w:rsidRPr="00C851BF">
        <w:t xml:space="preserve"> entire duration of the session</w:t>
      </w:r>
      <w:r w:rsidR="00FE4C0A" w:rsidRPr="00C851BF">
        <w:t xml:space="preserve"> thanks to the generous support of Spain. </w:t>
      </w:r>
      <w:r w:rsidR="000B6E74" w:rsidRPr="00C851BF">
        <w:t xml:space="preserve">As </w:t>
      </w:r>
      <w:r w:rsidR="005C684A" w:rsidRPr="00C851BF">
        <w:t xml:space="preserve">this was </w:t>
      </w:r>
      <w:r w:rsidR="00FE4C0A" w:rsidRPr="00C851BF">
        <w:t xml:space="preserve">an online meeting </w:t>
      </w:r>
      <w:r w:rsidR="000B6E74" w:rsidRPr="00C851BF">
        <w:t>through the Zoom platform, each State Party was provid</w:t>
      </w:r>
      <w:r w:rsidR="005C684A" w:rsidRPr="00C851BF">
        <w:t>ed with an active meeting link that w</w:t>
      </w:r>
      <w:r w:rsidR="000B6E74" w:rsidRPr="00C851BF">
        <w:t>a</w:t>
      </w:r>
      <w:r w:rsidR="00FE4C0A" w:rsidRPr="00C851BF">
        <w:t xml:space="preserve">s communicated by electronic circular letter </w:t>
      </w:r>
      <w:r w:rsidR="000B6E74" w:rsidRPr="00C851BF">
        <w:t xml:space="preserve">sent </w:t>
      </w:r>
      <w:r w:rsidR="005C684A" w:rsidRPr="00C851BF">
        <w:t xml:space="preserve">out </w:t>
      </w:r>
      <w:r w:rsidR="000B6E74" w:rsidRPr="00C851BF">
        <w:t xml:space="preserve">by </w:t>
      </w:r>
      <w:r w:rsidR="00FE4C0A" w:rsidRPr="00C851BF">
        <w:t>the Secretariat on 5 December, with Committee members receiving two</w:t>
      </w:r>
      <w:r w:rsidR="000B6E74" w:rsidRPr="00C851BF">
        <w:t xml:space="preserve"> links</w:t>
      </w:r>
      <w:r w:rsidR="00FE4C0A" w:rsidRPr="00C851BF">
        <w:t xml:space="preserve">. </w:t>
      </w:r>
      <w:r w:rsidR="005C684A" w:rsidRPr="00C851BF">
        <w:t>S</w:t>
      </w:r>
      <w:r w:rsidR="00FE4C0A" w:rsidRPr="00C851BF">
        <w:t xml:space="preserve">ubmitting States </w:t>
      </w:r>
      <w:r w:rsidR="000B6E74" w:rsidRPr="00C851BF">
        <w:t xml:space="preserve">with </w:t>
      </w:r>
      <w:r w:rsidR="00FE4C0A" w:rsidRPr="00C851BF">
        <w:t>nomination files receive</w:t>
      </w:r>
      <w:r w:rsidR="000B6E74" w:rsidRPr="00C851BF">
        <w:t>d</w:t>
      </w:r>
      <w:r w:rsidR="00FE4C0A" w:rsidRPr="00C851BF">
        <w:t xml:space="preserve"> a</w:t>
      </w:r>
      <w:r w:rsidR="005C684A" w:rsidRPr="00C851BF">
        <w:t>n additional active connection,</w:t>
      </w:r>
      <w:r w:rsidR="000B6E74" w:rsidRPr="00C851BF">
        <w:t xml:space="preserve"> </w:t>
      </w:r>
      <w:r w:rsidR="005C684A" w:rsidRPr="00C851BF">
        <w:t xml:space="preserve">with </w:t>
      </w:r>
      <w:r w:rsidR="000B6E74" w:rsidRPr="00C851BF">
        <w:t>a</w:t>
      </w:r>
      <w:r w:rsidR="00FE4C0A" w:rsidRPr="00C851BF">
        <w:t xml:space="preserve">dditional </w:t>
      </w:r>
      <w:r w:rsidR="005C684A" w:rsidRPr="00C851BF">
        <w:t xml:space="preserve">links </w:t>
      </w:r>
      <w:r w:rsidR="00FE4C0A" w:rsidRPr="00C851BF">
        <w:t>provided upon request.</w:t>
      </w:r>
    </w:p>
    <w:p w14:paraId="4F8BE929" w14:textId="59DE37F8" w:rsidR="00FE4C0A" w:rsidRPr="00C851BF" w:rsidRDefault="00FE4C0A" w:rsidP="00E27466">
      <w:pPr>
        <w:pStyle w:val="Orateurengris"/>
        <w:numPr>
          <w:ilvl w:val="0"/>
          <w:numId w:val="8"/>
        </w:numPr>
        <w:tabs>
          <w:tab w:val="clear" w:pos="567"/>
          <w:tab w:val="clear" w:pos="709"/>
          <w:tab w:val="clear" w:pos="1418"/>
          <w:tab w:val="clear" w:pos="2126"/>
          <w:tab w:val="clear" w:pos="2835"/>
          <w:tab w:val="num" w:pos="810"/>
        </w:tabs>
        <w:spacing w:before="120" w:after="0"/>
        <w:rPr>
          <w:color w:val="000000" w:themeColor="text1"/>
        </w:rPr>
      </w:pPr>
      <w:r w:rsidRPr="00C851BF">
        <w:rPr>
          <w:color w:val="000000" w:themeColor="text1"/>
        </w:rPr>
        <w:t xml:space="preserve">The </w:t>
      </w:r>
      <w:r w:rsidRPr="00C851BF">
        <w:rPr>
          <w:b/>
          <w:color w:val="000000" w:themeColor="text1"/>
        </w:rPr>
        <w:t>Chairperson</w:t>
      </w:r>
      <w:r w:rsidRPr="00C851BF">
        <w:t xml:space="preserve">, </w:t>
      </w:r>
      <w:r w:rsidR="0096695D" w:rsidRPr="00C851BF">
        <w:t xml:space="preserve">H.E. </w:t>
      </w:r>
      <w:r w:rsidRPr="00C851BF">
        <w:t>Ms Olivia Grange</w:t>
      </w:r>
      <w:r w:rsidR="00D50A7F" w:rsidRPr="00C851BF">
        <w:t>,</w:t>
      </w:r>
      <w:r w:rsidRPr="00C851BF">
        <w:t xml:space="preserve"> </w:t>
      </w:r>
      <w:r w:rsidR="000B6E74" w:rsidRPr="00C851BF">
        <w:t xml:space="preserve">spoke of her </w:t>
      </w:r>
      <w:r w:rsidR="00F577C6" w:rsidRPr="00C851BF">
        <w:t xml:space="preserve">pleasure </w:t>
      </w:r>
      <w:r w:rsidR="00926681" w:rsidRPr="00C851BF">
        <w:t>in welcoming</w:t>
      </w:r>
      <w:r w:rsidR="00F577C6" w:rsidRPr="00C851BF">
        <w:t xml:space="preserve"> </w:t>
      </w:r>
      <w:r w:rsidR="000B6E74" w:rsidRPr="00C851BF">
        <w:t xml:space="preserve">the delegation </w:t>
      </w:r>
      <w:r w:rsidR="00F577C6" w:rsidRPr="00C851BF">
        <w:t xml:space="preserve">to the fifteenth session of the Intergovernmental Committee for the Safeguarding of the Intangible Cultural Heritage. </w:t>
      </w:r>
      <w:r w:rsidR="00926681" w:rsidRPr="00C851BF">
        <w:t xml:space="preserve">She was </w:t>
      </w:r>
      <w:r w:rsidR="00F577C6" w:rsidRPr="00C851BF">
        <w:t>particularly honoured to welcome the Director-General of UNESCO, Ms Audrey Azoulay</w:t>
      </w:r>
      <w:r w:rsidR="00926681" w:rsidRPr="00C851BF">
        <w:t xml:space="preserve">, </w:t>
      </w:r>
      <w:r w:rsidR="0096695D" w:rsidRPr="00C851BF">
        <w:t xml:space="preserve">as well as </w:t>
      </w:r>
      <w:r w:rsidR="00F577C6" w:rsidRPr="00C851BF">
        <w:t xml:space="preserve">Ministers and dignitaries of the States Parties who </w:t>
      </w:r>
      <w:r w:rsidR="00926681" w:rsidRPr="00C851BF">
        <w:t>had joined</w:t>
      </w:r>
      <w:r w:rsidR="00F577C6" w:rsidRPr="00C851BF">
        <w:t xml:space="preserve"> </w:t>
      </w:r>
      <w:r w:rsidR="00926681" w:rsidRPr="00C851BF">
        <w:t xml:space="preserve">online, </w:t>
      </w:r>
      <w:r w:rsidR="00F577C6" w:rsidRPr="00C851BF">
        <w:t xml:space="preserve">as well as non-States Parties to the Convention, experts and representatives of non-governmental organizations and civil society. </w:t>
      </w:r>
      <w:r w:rsidR="00926681" w:rsidRPr="00C851BF">
        <w:t xml:space="preserve">The Chairperson noted that </w:t>
      </w:r>
      <w:r w:rsidR="00F577C6" w:rsidRPr="00C851BF">
        <w:t xml:space="preserve">737 participants from 133 countries </w:t>
      </w:r>
      <w:r w:rsidR="00926681" w:rsidRPr="00C851BF">
        <w:t xml:space="preserve">had </w:t>
      </w:r>
      <w:r w:rsidR="00F577C6" w:rsidRPr="00C851BF">
        <w:t xml:space="preserve">registered to join, </w:t>
      </w:r>
      <w:r w:rsidR="00926681" w:rsidRPr="00C851BF">
        <w:t xml:space="preserve">and she </w:t>
      </w:r>
      <w:r w:rsidR="005C684A" w:rsidRPr="00C851BF">
        <w:t xml:space="preserve">was </w:t>
      </w:r>
      <w:r w:rsidR="00F577C6" w:rsidRPr="00C851BF">
        <w:t>particularly</w:t>
      </w:r>
      <w:r w:rsidR="00926681" w:rsidRPr="00C851BF">
        <w:t xml:space="preserve"> </w:t>
      </w:r>
      <w:r w:rsidR="002B795C" w:rsidRPr="00C851BF">
        <w:t>grateful to</w:t>
      </w:r>
      <w:r w:rsidR="00926681" w:rsidRPr="00C851BF">
        <w:t xml:space="preserve"> </w:t>
      </w:r>
      <w:r w:rsidR="00F577C6" w:rsidRPr="00C851BF">
        <w:t xml:space="preserve">those </w:t>
      </w:r>
      <w:r w:rsidR="00926681" w:rsidRPr="00C851BF">
        <w:t xml:space="preserve">who were </w:t>
      </w:r>
      <w:r w:rsidR="00F577C6" w:rsidRPr="00C851BF">
        <w:t xml:space="preserve">connecting early or late </w:t>
      </w:r>
      <w:r w:rsidR="0096695D" w:rsidRPr="00C851BF">
        <w:t>depending</w:t>
      </w:r>
      <w:r w:rsidR="005C684A" w:rsidRPr="00C851BF">
        <w:t xml:space="preserve"> </w:t>
      </w:r>
      <w:r w:rsidR="0096695D" w:rsidRPr="00C851BF">
        <w:t xml:space="preserve">on </w:t>
      </w:r>
      <w:r w:rsidR="00926681" w:rsidRPr="00C851BF">
        <w:t xml:space="preserve">their </w:t>
      </w:r>
      <w:r w:rsidR="00F577C6" w:rsidRPr="00C851BF">
        <w:t>time</w:t>
      </w:r>
      <w:r w:rsidR="00926681" w:rsidRPr="00C851BF">
        <w:t xml:space="preserve"> zone, </w:t>
      </w:r>
      <w:r w:rsidR="002B795C" w:rsidRPr="00C851BF">
        <w:t>which demonstrated</w:t>
      </w:r>
      <w:r w:rsidR="00926681" w:rsidRPr="00C851BF">
        <w:t xml:space="preserve"> their </w:t>
      </w:r>
      <w:r w:rsidR="00F577C6" w:rsidRPr="00C851BF">
        <w:t xml:space="preserve">dedication and adaptability </w:t>
      </w:r>
      <w:r w:rsidR="00926681" w:rsidRPr="00C851BF">
        <w:t xml:space="preserve">to making the </w:t>
      </w:r>
      <w:r w:rsidR="00F577C6" w:rsidRPr="00C851BF">
        <w:t xml:space="preserve">online session a success. </w:t>
      </w:r>
      <w:r w:rsidR="00926681" w:rsidRPr="00C851BF">
        <w:t xml:space="preserve">She had hoped to </w:t>
      </w:r>
      <w:r w:rsidR="002B795C" w:rsidRPr="00C851BF">
        <w:t xml:space="preserve">welcome </w:t>
      </w:r>
      <w:r w:rsidR="00926681" w:rsidRPr="00C851BF">
        <w:t>delegation</w:t>
      </w:r>
      <w:r w:rsidR="002B795C" w:rsidRPr="00C851BF">
        <w:t>s</w:t>
      </w:r>
      <w:r w:rsidR="00926681" w:rsidRPr="00C851BF">
        <w:t xml:space="preserve"> </w:t>
      </w:r>
      <w:r w:rsidR="002B795C" w:rsidRPr="00C851BF">
        <w:t xml:space="preserve">to </w:t>
      </w:r>
      <w:r w:rsidR="00F577C6" w:rsidRPr="00C851BF">
        <w:t>Jamaica</w:t>
      </w:r>
      <w:r w:rsidR="002B795C" w:rsidRPr="00C851BF">
        <w:t>, but the pandemic had rendered that</w:t>
      </w:r>
      <w:r w:rsidR="00F577C6" w:rsidRPr="00C851BF">
        <w:t xml:space="preserve"> </w:t>
      </w:r>
      <w:r w:rsidR="002B795C" w:rsidRPr="00C851BF">
        <w:t>im</w:t>
      </w:r>
      <w:r w:rsidR="00F577C6" w:rsidRPr="00C851BF">
        <w:t xml:space="preserve">possible. However, </w:t>
      </w:r>
      <w:r w:rsidR="002B795C" w:rsidRPr="00C851BF">
        <w:t xml:space="preserve">she </w:t>
      </w:r>
      <w:r w:rsidR="00F577C6" w:rsidRPr="00C851BF">
        <w:t>convey</w:t>
      </w:r>
      <w:r w:rsidR="005C684A" w:rsidRPr="00C851BF">
        <w:t>ed</w:t>
      </w:r>
      <w:r w:rsidR="00F577C6" w:rsidRPr="00C851BF">
        <w:t xml:space="preserve"> the warmth and hospitality </w:t>
      </w:r>
      <w:r w:rsidR="002B795C" w:rsidRPr="00C851BF">
        <w:t>of Jamaica</w:t>
      </w:r>
      <w:r w:rsidR="005C684A" w:rsidRPr="00C851BF">
        <w:t xml:space="preserve">, and in order </w:t>
      </w:r>
      <w:r w:rsidR="002B795C" w:rsidRPr="00C851BF">
        <w:t xml:space="preserve">to get a </w:t>
      </w:r>
      <w:r w:rsidR="005C684A" w:rsidRPr="00C851BF">
        <w:t xml:space="preserve">feeling </w:t>
      </w:r>
      <w:r w:rsidR="002B795C" w:rsidRPr="00C851BF">
        <w:t>of being</w:t>
      </w:r>
      <w:r w:rsidR="00F577C6" w:rsidRPr="00C851BF">
        <w:t xml:space="preserve"> </w:t>
      </w:r>
      <w:r w:rsidR="002B795C" w:rsidRPr="00C851BF">
        <w:t xml:space="preserve">in </w:t>
      </w:r>
      <w:r w:rsidR="005C684A" w:rsidRPr="00C851BF">
        <w:t>Kingston</w:t>
      </w:r>
      <w:r w:rsidR="00F577C6" w:rsidRPr="00C851BF">
        <w:t xml:space="preserve"> </w:t>
      </w:r>
      <w:r w:rsidR="002B795C" w:rsidRPr="00C851BF">
        <w:t xml:space="preserve">the </w:t>
      </w:r>
      <w:r w:rsidR="00F577C6" w:rsidRPr="00C851BF">
        <w:t>org</w:t>
      </w:r>
      <w:r w:rsidR="002B795C" w:rsidRPr="00C851BF">
        <w:t>anizers had prepared</w:t>
      </w:r>
      <w:r w:rsidRPr="00C851BF">
        <w:t xml:space="preserve"> </w:t>
      </w:r>
      <w:r w:rsidR="002B795C" w:rsidRPr="00C851BF">
        <w:t>reggae g</w:t>
      </w:r>
      <w:r w:rsidR="00F577C6" w:rsidRPr="00C851BF">
        <w:t xml:space="preserve">reetings featuring </w:t>
      </w:r>
      <w:r w:rsidR="002B795C" w:rsidRPr="00C851BF">
        <w:t xml:space="preserve">international reggae ambassadors with </w:t>
      </w:r>
      <w:r w:rsidR="00F577C6" w:rsidRPr="00C851BF">
        <w:t xml:space="preserve">video </w:t>
      </w:r>
      <w:r w:rsidR="005C684A" w:rsidRPr="00C851BF">
        <w:t xml:space="preserve">clips </w:t>
      </w:r>
      <w:r w:rsidR="0096695D" w:rsidRPr="00C851BF">
        <w:t>by</w:t>
      </w:r>
      <w:r w:rsidR="00F577C6" w:rsidRPr="00C851BF">
        <w:t xml:space="preserve"> Peetah Morgan of Morgan Heritage, Marcia Griffiths of the I-Threes</w:t>
      </w:r>
      <w:r w:rsidR="002B795C" w:rsidRPr="00C851BF">
        <w:t xml:space="preserve">, who had </w:t>
      </w:r>
      <w:r w:rsidR="00F577C6" w:rsidRPr="00C851BF">
        <w:t xml:space="preserve">toured with Bob Marley, and Mykal Rose of Black Uhuru, appearing alongside the Inner Circle Band. </w:t>
      </w:r>
      <w:r w:rsidR="002B795C" w:rsidRPr="00C851BF">
        <w:t>The Chairperson was</w:t>
      </w:r>
      <w:r w:rsidR="00F577C6" w:rsidRPr="00C851BF">
        <w:t xml:space="preserve"> confident </w:t>
      </w:r>
      <w:r w:rsidR="002B795C" w:rsidRPr="00C851BF">
        <w:t xml:space="preserve">that </w:t>
      </w:r>
      <w:r w:rsidR="00F577C6" w:rsidRPr="00C851BF">
        <w:t xml:space="preserve">all </w:t>
      </w:r>
      <w:r w:rsidR="002B795C" w:rsidRPr="00C851BF">
        <w:t xml:space="preserve">the </w:t>
      </w:r>
      <w:r w:rsidR="00F577C6" w:rsidRPr="00C851BF">
        <w:t>necessary decisions</w:t>
      </w:r>
      <w:r w:rsidR="002B795C" w:rsidRPr="00C851BF">
        <w:t xml:space="preserve"> would be taken</w:t>
      </w:r>
      <w:r w:rsidR="005C684A" w:rsidRPr="00C851BF">
        <w:t xml:space="preserve"> at this fifteenth session</w:t>
      </w:r>
      <w:r w:rsidR="00F577C6" w:rsidRPr="00C851BF">
        <w:t xml:space="preserve"> </w:t>
      </w:r>
      <w:r w:rsidR="005C684A" w:rsidRPr="00C851BF">
        <w:t>despite the</w:t>
      </w:r>
      <w:r w:rsidR="00F577C6" w:rsidRPr="00C851BF">
        <w:t xml:space="preserve"> new online medium. </w:t>
      </w:r>
      <w:r w:rsidR="002B795C" w:rsidRPr="00C851BF">
        <w:t xml:space="preserve">She noted the tight schedule </w:t>
      </w:r>
      <w:r w:rsidR="005C684A" w:rsidRPr="00C851BF">
        <w:t xml:space="preserve">as a result of </w:t>
      </w:r>
      <w:r w:rsidR="002B795C" w:rsidRPr="00C851BF">
        <w:t>the</w:t>
      </w:r>
      <w:r w:rsidR="00F577C6" w:rsidRPr="00C851BF">
        <w:t xml:space="preserve"> </w:t>
      </w:r>
      <w:r w:rsidR="005C684A" w:rsidRPr="00C851BF">
        <w:t xml:space="preserve">shortened </w:t>
      </w:r>
      <w:r w:rsidR="002B795C" w:rsidRPr="00C851BF">
        <w:t>agenda</w:t>
      </w:r>
      <w:r w:rsidR="005C684A" w:rsidRPr="00C851BF">
        <w:t>,</w:t>
      </w:r>
      <w:r w:rsidR="002B795C" w:rsidRPr="00C851BF">
        <w:t xml:space="preserve"> </w:t>
      </w:r>
      <w:r w:rsidR="005C684A" w:rsidRPr="00C851BF">
        <w:t xml:space="preserve">but </w:t>
      </w:r>
      <w:r w:rsidR="002B795C" w:rsidRPr="00C851BF">
        <w:t>she counted</w:t>
      </w:r>
      <w:r w:rsidR="00F577C6" w:rsidRPr="00C851BF">
        <w:t xml:space="preserve"> on</w:t>
      </w:r>
      <w:r w:rsidR="002B795C" w:rsidRPr="00C851BF">
        <w:t xml:space="preserve"> everyone’s</w:t>
      </w:r>
      <w:r w:rsidR="00F577C6" w:rsidRPr="00C851BF">
        <w:t xml:space="preserve"> cooperation in making interventions short and </w:t>
      </w:r>
      <w:r w:rsidR="002B795C" w:rsidRPr="00C851BF">
        <w:t xml:space="preserve">succinct, as well as the </w:t>
      </w:r>
      <w:r w:rsidR="00F577C6" w:rsidRPr="00C851BF">
        <w:t xml:space="preserve">assistance of </w:t>
      </w:r>
      <w:r w:rsidR="002B795C" w:rsidRPr="00C851BF">
        <w:t>the</w:t>
      </w:r>
      <w:r w:rsidR="00F577C6" w:rsidRPr="00C851BF">
        <w:t xml:space="preserve"> Vice-Chairs </w:t>
      </w:r>
      <w:r w:rsidR="002B795C" w:rsidRPr="00C851BF">
        <w:t>(Netherlands, Azerbaijan, China, Djibouti and Kuwait</w:t>
      </w:r>
      <w:r w:rsidR="0096695D" w:rsidRPr="00C851BF">
        <w:t xml:space="preserve">), which composed </w:t>
      </w:r>
      <w:r w:rsidR="005C684A" w:rsidRPr="00C851BF">
        <w:t>the Bureau of the Committee</w:t>
      </w:r>
      <w:r w:rsidR="0096695D" w:rsidRPr="00C851BF">
        <w:t>,</w:t>
      </w:r>
      <w:r w:rsidR="00F577C6" w:rsidRPr="00C851BF">
        <w:t xml:space="preserve"> for the</w:t>
      </w:r>
      <w:r w:rsidR="002B795C" w:rsidRPr="00C851BF">
        <w:t xml:space="preserve"> smooth progress of the session</w:t>
      </w:r>
      <w:r w:rsidR="00F577C6" w:rsidRPr="00C851BF">
        <w:t xml:space="preserve">. </w:t>
      </w:r>
      <w:r w:rsidR="002B795C" w:rsidRPr="00C851BF">
        <w:t xml:space="preserve">The </w:t>
      </w:r>
      <w:r w:rsidR="00F577C6" w:rsidRPr="00C851BF">
        <w:t xml:space="preserve">Rapporteur for the session </w:t>
      </w:r>
      <w:r w:rsidR="002B795C" w:rsidRPr="00C851BF">
        <w:t>would be</w:t>
      </w:r>
      <w:r w:rsidR="00F577C6" w:rsidRPr="00C851BF">
        <w:t xml:space="preserve"> replaced</w:t>
      </w:r>
      <w:r w:rsidR="005C684A" w:rsidRPr="00C851BF">
        <w:t>, which</w:t>
      </w:r>
      <w:r w:rsidR="002B795C" w:rsidRPr="00C851BF">
        <w:t xml:space="preserve"> would be discussed </w:t>
      </w:r>
      <w:r w:rsidR="00F577C6" w:rsidRPr="00C851BF">
        <w:t xml:space="preserve">under </w:t>
      </w:r>
      <w:r w:rsidR="005C684A" w:rsidRPr="00C851BF">
        <w:t>agenda i</w:t>
      </w:r>
      <w:r w:rsidR="00F577C6" w:rsidRPr="00C851BF">
        <w:t>tem 3</w:t>
      </w:r>
      <w:r w:rsidR="00F577C6" w:rsidRPr="00C851BF">
        <w:rPr>
          <w:rFonts w:eastAsia="Times"/>
          <w:bCs/>
        </w:rPr>
        <w:t>.</w:t>
      </w:r>
      <w:r w:rsidRPr="00C851BF">
        <w:rPr>
          <w:rFonts w:eastAsia="Times"/>
          <w:bCs/>
        </w:rPr>
        <w:t xml:space="preserve"> </w:t>
      </w:r>
      <w:r w:rsidR="002B795C" w:rsidRPr="00C851BF">
        <w:rPr>
          <w:rFonts w:eastAsia="Times"/>
          <w:bCs/>
        </w:rPr>
        <w:t xml:space="preserve">She </w:t>
      </w:r>
      <w:r w:rsidR="00F577C6" w:rsidRPr="00C851BF">
        <w:t>invite</w:t>
      </w:r>
      <w:r w:rsidR="002B795C" w:rsidRPr="00C851BF">
        <w:t>d</w:t>
      </w:r>
      <w:r w:rsidR="00F577C6" w:rsidRPr="00C851BF">
        <w:t xml:space="preserve"> </w:t>
      </w:r>
      <w:r w:rsidR="002B795C" w:rsidRPr="00C851BF">
        <w:t>the Director-General of UNESCO</w:t>
      </w:r>
      <w:r w:rsidR="00F577C6" w:rsidRPr="00C851BF">
        <w:t xml:space="preserve"> to address</w:t>
      </w:r>
      <w:r w:rsidR="002B795C" w:rsidRPr="00C851BF">
        <w:t xml:space="preserve"> her words of welcome</w:t>
      </w:r>
      <w:r w:rsidR="00F577C6" w:rsidRPr="00C851BF">
        <w:t>.</w:t>
      </w:r>
    </w:p>
    <w:p w14:paraId="3D184BA3" w14:textId="32691E9D" w:rsidR="009F081C" w:rsidRPr="00C851BF" w:rsidRDefault="00FE4C0A" w:rsidP="00E27466">
      <w:pPr>
        <w:pStyle w:val="Orateurengris"/>
        <w:numPr>
          <w:ilvl w:val="0"/>
          <w:numId w:val="8"/>
        </w:numPr>
        <w:tabs>
          <w:tab w:val="clear" w:pos="567"/>
          <w:tab w:val="clear" w:pos="709"/>
          <w:tab w:val="clear" w:pos="1418"/>
          <w:tab w:val="clear" w:pos="2126"/>
          <w:tab w:val="clear" w:pos="2835"/>
          <w:tab w:val="num" w:pos="810"/>
        </w:tabs>
        <w:spacing w:before="120" w:after="0"/>
        <w:rPr>
          <w:color w:val="000000" w:themeColor="text1"/>
        </w:rPr>
      </w:pPr>
      <w:r w:rsidRPr="00C851BF">
        <w:rPr>
          <w:bCs/>
          <w:color w:val="000000" w:themeColor="text1"/>
        </w:rPr>
        <w:t>The</w:t>
      </w:r>
      <w:r w:rsidRPr="00C851BF">
        <w:rPr>
          <w:b/>
          <w:bCs/>
          <w:color w:val="000000" w:themeColor="text1"/>
        </w:rPr>
        <w:t xml:space="preserve"> Director-General of UNESCO</w:t>
      </w:r>
      <w:r w:rsidRPr="00C851BF">
        <w:rPr>
          <w:color w:val="000000" w:themeColor="text1"/>
        </w:rPr>
        <w:t>, Ms Audrey Azoulay,</w:t>
      </w:r>
      <w:r w:rsidRPr="00C851BF">
        <w:rPr>
          <w:bCs/>
          <w:color w:val="000000" w:themeColor="text1"/>
        </w:rPr>
        <w:t xml:space="preserve"> </w:t>
      </w:r>
      <w:r w:rsidR="002B795C" w:rsidRPr="00C851BF">
        <w:rPr>
          <w:bCs/>
          <w:color w:val="000000" w:themeColor="text1"/>
        </w:rPr>
        <w:t>spoke of</w:t>
      </w:r>
      <w:r w:rsidR="002B795C" w:rsidRPr="00C851BF">
        <w:rPr>
          <w:b/>
          <w:bCs/>
          <w:color w:val="000000" w:themeColor="text1"/>
        </w:rPr>
        <w:t xml:space="preserve"> </w:t>
      </w:r>
      <w:r w:rsidRPr="00C851BF">
        <w:rPr>
          <w:szCs w:val="28"/>
        </w:rPr>
        <w:t xml:space="preserve">2020 </w:t>
      </w:r>
      <w:r w:rsidR="002B795C" w:rsidRPr="00C851BF">
        <w:rPr>
          <w:szCs w:val="28"/>
        </w:rPr>
        <w:t xml:space="preserve">as an </w:t>
      </w:r>
      <w:r w:rsidRPr="00C851BF">
        <w:rPr>
          <w:szCs w:val="28"/>
        </w:rPr>
        <w:t xml:space="preserve">exceptional </w:t>
      </w:r>
      <w:r w:rsidR="002B795C" w:rsidRPr="00C851BF">
        <w:rPr>
          <w:szCs w:val="28"/>
        </w:rPr>
        <w:t>year in every respect. It had</w:t>
      </w:r>
      <w:r w:rsidRPr="00C851BF">
        <w:rPr>
          <w:szCs w:val="28"/>
        </w:rPr>
        <w:t xml:space="preserve"> plunged all societi</w:t>
      </w:r>
      <w:r w:rsidR="00BF04CA" w:rsidRPr="00C851BF">
        <w:rPr>
          <w:szCs w:val="28"/>
        </w:rPr>
        <w:t>es into a deep crisis, which had</w:t>
      </w:r>
      <w:r w:rsidRPr="00C851BF">
        <w:rPr>
          <w:szCs w:val="28"/>
        </w:rPr>
        <w:t xml:space="preserve"> severely affec</w:t>
      </w:r>
      <w:r w:rsidR="00BF04CA" w:rsidRPr="00C851BF">
        <w:rPr>
          <w:szCs w:val="28"/>
        </w:rPr>
        <w:t>ted heritage and culture. It had</w:t>
      </w:r>
      <w:r w:rsidRPr="00C851BF">
        <w:rPr>
          <w:szCs w:val="28"/>
        </w:rPr>
        <w:t xml:space="preserve"> also forced </w:t>
      </w:r>
      <w:r w:rsidR="00BF04CA" w:rsidRPr="00C851BF">
        <w:rPr>
          <w:szCs w:val="28"/>
        </w:rPr>
        <w:t xml:space="preserve">everyone </w:t>
      </w:r>
      <w:r w:rsidRPr="00C851BF">
        <w:rPr>
          <w:szCs w:val="28"/>
        </w:rPr>
        <w:t xml:space="preserve">to change </w:t>
      </w:r>
      <w:r w:rsidR="00BF04CA" w:rsidRPr="00C851BF">
        <w:rPr>
          <w:szCs w:val="28"/>
        </w:rPr>
        <w:t xml:space="preserve">their </w:t>
      </w:r>
      <w:r w:rsidRPr="00C851BF">
        <w:rPr>
          <w:szCs w:val="28"/>
        </w:rPr>
        <w:t>habi</w:t>
      </w:r>
      <w:r w:rsidR="00BF04CA" w:rsidRPr="00C851BF">
        <w:rPr>
          <w:szCs w:val="28"/>
        </w:rPr>
        <w:t xml:space="preserve">ts and </w:t>
      </w:r>
      <w:r w:rsidRPr="00C851BF">
        <w:rPr>
          <w:szCs w:val="28"/>
        </w:rPr>
        <w:t xml:space="preserve">ways of being together, </w:t>
      </w:r>
      <w:r w:rsidR="00BF04CA" w:rsidRPr="00C851BF">
        <w:rPr>
          <w:szCs w:val="28"/>
        </w:rPr>
        <w:t>with the</w:t>
      </w:r>
      <w:r w:rsidRPr="00C851BF">
        <w:rPr>
          <w:szCs w:val="28"/>
        </w:rPr>
        <w:t xml:space="preserve"> Committee </w:t>
      </w:r>
      <w:r w:rsidR="00BF04CA" w:rsidRPr="00C851BF">
        <w:rPr>
          <w:szCs w:val="28"/>
        </w:rPr>
        <w:t xml:space="preserve">taking place </w:t>
      </w:r>
      <w:r w:rsidRPr="00C851BF">
        <w:rPr>
          <w:szCs w:val="28"/>
        </w:rPr>
        <w:t xml:space="preserve">online for the first time. For this capacity to adapt and organize, </w:t>
      </w:r>
      <w:r w:rsidR="00BF04CA" w:rsidRPr="00C851BF">
        <w:rPr>
          <w:szCs w:val="28"/>
        </w:rPr>
        <w:t xml:space="preserve">she </w:t>
      </w:r>
      <w:r w:rsidRPr="00C851BF">
        <w:rPr>
          <w:szCs w:val="28"/>
        </w:rPr>
        <w:t>express</w:t>
      </w:r>
      <w:r w:rsidR="00BF04CA" w:rsidRPr="00C851BF">
        <w:rPr>
          <w:szCs w:val="28"/>
        </w:rPr>
        <w:t>ed</w:t>
      </w:r>
      <w:r w:rsidRPr="00C851BF">
        <w:rPr>
          <w:szCs w:val="28"/>
        </w:rPr>
        <w:t xml:space="preserve"> thanks to the Government of Jamaica, </w:t>
      </w:r>
      <w:r w:rsidR="00BF04CA" w:rsidRPr="00C851BF">
        <w:rPr>
          <w:szCs w:val="28"/>
        </w:rPr>
        <w:t xml:space="preserve">the Chairperson, </w:t>
      </w:r>
      <w:r w:rsidR="005C684A" w:rsidRPr="00C851BF">
        <w:rPr>
          <w:szCs w:val="28"/>
        </w:rPr>
        <w:t>Ms</w:t>
      </w:r>
      <w:r w:rsidR="00BF04CA" w:rsidRPr="00C851BF">
        <w:rPr>
          <w:szCs w:val="28"/>
        </w:rPr>
        <w:t xml:space="preserve"> Olivia </w:t>
      </w:r>
      <w:r w:rsidRPr="00C851BF">
        <w:rPr>
          <w:szCs w:val="28"/>
        </w:rPr>
        <w:t xml:space="preserve">Grange, as well as </w:t>
      </w:r>
      <w:r w:rsidR="0096695D" w:rsidRPr="00C851BF">
        <w:rPr>
          <w:szCs w:val="28"/>
        </w:rPr>
        <w:t xml:space="preserve">to </w:t>
      </w:r>
      <w:r w:rsidRPr="00C851BF">
        <w:rPr>
          <w:szCs w:val="28"/>
        </w:rPr>
        <w:t xml:space="preserve">the Secretariat. This </w:t>
      </w:r>
      <w:r w:rsidR="005C684A" w:rsidRPr="00C851BF">
        <w:rPr>
          <w:szCs w:val="28"/>
        </w:rPr>
        <w:t>enabled the work</w:t>
      </w:r>
      <w:r w:rsidRPr="00C851BF">
        <w:rPr>
          <w:szCs w:val="28"/>
        </w:rPr>
        <w:t xml:space="preserve"> </w:t>
      </w:r>
      <w:r w:rsidR="005C684A" w:rsidRPr="00C851BF">
        <w:rPr>
          <w:szCs w:val="28"/>
        </w:rPr>
        <w:t>to continue</w:t>
      </w:r>
      <w:r w:rsidRPr="00C851BF">
        <w:rPr>
          <w:szCs w:val="28"/>
        </w:rPr>
        <w:t>, even though all regret</w:t>
      </w:r>
      <w:r w:rsidR="00BF04CA" w:rsidRPr="00C851BF">
        <w:rPr>
          <w:szCs w:val="28"/>
        </w:rPr>
        <w:t>ted</w:t>
      </w:r>
      <w:r w:rsidRPr="00C851BF">
        <w:rPr>
          <w:szCs w:val="28"/>
        </w:rPr>
        <w:t xml:space="preserve"> not being </w:t>
      </w:r>
      <w:r w:rsidR="005C684A" w:rsidRPr="00C851BF">
        <w:rPr>
          <w:szCs w:val="28"/>
        </w:rPr>
        <w:t xml:space="preserve">able </w:t>
      </w:r>
      <w:r w:rsidR="00BF04CA" w:rsidRPr="00C851BF">
        <w:rPr>
          <w:szCs w:val="28"/>
        </w:rPr>
        <w:t xml:space="preserve">to attend the session </w:t>
      </w:r>
      <w:r w:rsidRPr="00C851BF">
        <w:rPr>
          <w:szCs w:val="28"/>
        </w:rPr>
        <w:t xml:space="preserve">in Jamaica. </w:t>
      </w:r>
      <w:r w:rsidR="00BE661C" w:rsidRPr="00C851BF">
        <w:rPr>
          <w:szCs w:val="28"/>
        </w:rPr>
        <w:t xml:space="preserve">Nevertheless, </w:t>
      </w:r>
      <w:r w:rsidR="00BE661C" w:rsidRPr="00F00E6C">
        <w:rPr>
          <w:bCs/>
        </w:rPr>
        <w:t xml:space="preserve">the music just played provided a sense of being together that helped transcend physical distances. </w:t>
      </w:r>
      <w:r w:rsidR="00BF04CA" w:rsidRPr="00C851BF">
        <w:rPr>
          <w:szCs w:val="28"/>
        </w:rPr>
        <w:t xml:space="preserve">The Director-General </w:t>
      </w:r>
      <w:r w:rsidRPr="00C851BF">
        <w:rPr>
          <w:szCs w:val="28"/>
        </w:rPr>
        <w:t>also welcome</w:t>
      </w:r>
      <w:r w:rsidR="00BF04CA" w:rsidRPr="00C851BF">
        <w:rPr>
          <w:szCs w:val="28"/>
        </w:rPr>
        <w:t>d</w:t>
      </w:r>
      <w:r w:rsidRPr="00C851BF">
        <w:rPr>
          <w:szCs w:val="28"/>
        </w:rPr>
        <w:t xml:space="preserve"> the new States that </w:t>
      </w:r>
      <w:r w:rsidR="00BF04CA" w:rsidRPr="00C851BF">
        <w:rPr>
          <w:szCs w:val="28"/>
        </w:rPr>
        <w:t>had</w:t>
      </w:r>
      <w:r w:rsidRPr="00C851BF">
        <w:rPr>
          <w:szCs w:val="28"/>
        </w:rPr>
        <w:t xml:space="preserve"> joined the Convention</w:t>
      </w:r>
      <w:r w:rsidR="00BF04CA" w:rsidRPr="00C851BF">
        <w:rPr>
          <w:szCs w:val="28"/>
        </w:rPr>
        <w:t xml:space="preserve"> in 2019</w:t>
      </w:r>
      <w:r w:rsidRPr="00C851BF">
        <w:rPr>
          <w:szCs w:val="28"/>
        </w:rPr>
        <w:t xml:space="preserve">, </w:t>
      </w:r>
      <w:r w:rsidR="00BF04CA" w:rsidRPr="00C851BF">
        <w:rPr>
          <w:szCs w:val="28"/>
        </w:rPr>
        <w:t xml:space="preserve">namely, </w:t>
      </w:r>
      <w:r w:rsidR="00BE661C" w:rsidRPr="00C851BF">
        <w:rPr>
          <w:szCs w:val="28"/>
        </w:rPr>
        <w:t xml:space="preserve">Angola and Somalia, adding that this </w:t>
      </w:r>
      <w:r w:rsidR="00BF04CA" w:rsidRPr="00C851BF">
        <w:rPr>
          <w:szCs w:val="28"/>
        </w:rPr>
        <w:t>was</w:t>
      </w:r>
      <w:r w:rsidRPr="00C851BF">
        <w:rPr>
          <w:szCs w:val="28"/>
        </w:rPr>
        <w:t xml:space="preserve"> </w:t>
      </w:r>
      <w:r w:rsidR="00BE661C" w:rsidRPr="00C851BF">
        <w:rPr>
          <w:szCs w:val="28"/>
        </w:rPr>
        <w:t xml:space="preserve">another step further </w:t>
      </w:r>
      <w:r w:rsidRPr="00C851BF">
        <w:rPr>
          <w:szCs w:val="28"/>
        </w:rPr>
        <w:t>on the road to peace</w:t>
      </w:r>
      <w:r w:rsidR="00BE661C" w:rsidRPr="00C851BF">
        <w:rPr>
          <w:szCs w:val="28"/>
        </w:rPr>
        <w:t xml:space="preserve"> for the</w:t>
      </w:r>
      <w:r w:rsidR="0096695D" w:rsidRPr="00C851BF">
        <w:rPr>
          <w:szCs w:val="28"/>
        </w:rPr>
        <w:t xml:space="preserve">se countries, one that was </w:t>
      </w:r>
      <w:r w:rsidRPr="00C851BF">
        <w:rPr>
          <w:szCs w:val="28"/>
        </w:rPr>
        <w:t>based on cult</w:t>
      </w:r>
      <w:r w:rsidR="00BF04CA" w:rsidRPr="00C851BF">
        <w:rPr>
          <w:szCs w:val="28"/>
        </w:rPr>
        <w:t xml:space="preserve">ure, education and </w:t>
      </w:r>
      <w:r w:rsidR="00BE661C" w:rsidRPr="00C851BF">
        <w:rPr>
          <w:szCs w:val="28"/>
        </w:rPr>
        <w:t xml:space="preserve">the </w:t>
      </w:r>
      <w:r w:rsidR="00BF04CA" w:rsidRPr="00C851BF">
        <w:rPr>
          <w:szCs w:val="28"/>
        </w:rPr>
        <w:t>transmission</w:t>
      </w:r>
      <w:r w:rsidR="00BE661C" w:rsidRPr="00C851BF">
        <w:rPr>
          <w:szCs w:val="28"/>
        </w:rPr>
        <w:t xml:space="preserve"> of values</w:t>
      </w:r>
      <w:r w:rsidR="0096695D" w:rsidRPr="00C851BF">
        <w:rPr>
          <w:szCs w:val="28"/>
        </w:rPr>
        <w:t>,</w:t>
      </w:r>
      <w:r w:rsidR="00BE661C" w:rsidRPr="00C851BF">
        <w:rPr>
          <w:szCs w:val="28"/>
        </w:rPr>
        <w:t xml:space="preserve"> with both</w:t>
      </w:r>
      <w:r w:rsidRPr="00C851BF">
        <w:rPr>
          <w:szCs w:val="28"/>
        </w:rPr>
        <w:t xml:space="preserve"> </w:t>
      </w:r>
      <w:r w:rsidR="00BE661C" w:rsidRPr="00C851BF">
        <w:rPr>
          <w:szCs w:val="28"/>
        </w:rPr>
        <w:t>countries having experienced internal conflicts</w:t>
      </w:r>
      <w:r w:rsidRPr="00C851BF">
        <w:rPr>
          <w:szCs w:val="28"/>
        </w:rPr>
        <w:t xml:space="preserve">. </w:t>
      </w:r>
      <w:r w:rsidR="00BE661C" w:rsidRPr="00F00E6C">
        <w:rPr>
          <w:bCs/>
        </w:rPr>
        <w:t>With 180 States Parties, the universality of the Convention was gaining ground.</w:t>
      </w:r>
      <w:r w:rsidR="00BE661C" w:rsidRPr="00C851BF">
        <w:rPr>
          <w:szCs w:val="28"/>
        </w:rPr>
        <w:t xml:space="preserve"> However, i</w:t>
      </w:r>
      <w:r w:rsidRPr="00C851BF">
        <w:rPr>
          <w:szCs w:val="28"/>
        </w:rPr>
        <w:t xml:space="preserve">n </w:t>
      </w:r>
      <w:r w:rsidR="00BE661C" w:rsidRPr="00C851BF">
        <w:rPr>
          <w:szCs w:val="28"/>
        </w:rPr>
        <w:t>2020</w:t>
      </w:r>
      <w:r w:rsidRPr="00C851BF">
        <w:rPr>
          <w:szCs w:val="28"/>
        </w:rPr>
        <w:t xml:space="preserve">, </w:t>
      </w:r>
      <w:r w:rsidR="00BF04CA" w:rsidRPr="00C851BF">
        <w:rPr>
          <w:szCs w:val="28"/>
        </w:rPr>
        <w:t xml:space="preserve">intangible </w:t>
      </w:r>
      <w:r w:rsidR="00BE661C" w:rsidRPr="00C851BF">
        <w:rPr>
          <w:szCs w:val="28"/>
        </w:rPr>
        <w:t xml:space="preserve">cultural </w:t>
      </w:r>
      <w:r w:rsidR="00BF04CA" w:rsidRPr="00C851BF">
        <w:rPr>
          <w:szCs w:val="28"/>
        </w:rPr>
        <w:t>heritage had</w:t>
      </w:r>
      <w:r w:rsidRPr="00C851BF">
        <w:rPr>
          <w:szCs w:val="28"/>
        </w:rPr>
        <w:t xml:space="preserve"> been put to the test. Centuries-old festivals and ceremonies </w:t>
      </w:r>
      <w:r w:rsidR="00BF04CA" w:rsidRPr="00C851BF">
        <w:rPr>
          <w:szCs w:val="28"/>
        </w:rPr>
        <w:t>had been</w:t>
      </w:r>
      <w:r w:rsidRPr="00C851BF">
        <w:rPr>
          <w:szCs w:val="28"/>
        </w:rPr>
        <w:t xml:space="preserve"> cancelled, such as the</w:t>
      </w:r>
      <w:r w:rsidR="00BF04CA" w:rsidRPr="00C851BF">
        <w:rPr>
          <w:szCs w:val="28"/>
        </w:rPr>
        <w:t xml:space="preserve"> Gion Festival in Kyoto, Japan, and c</w:t>
      </w:r>
      <w:r w:rsidRPr="00C851BF">
        <w:rPr>
          <w:szCs w:val="28"/>
        </w:rPr>
        <w:t xml:space="preserve">raft traditions were </w:t>
      </w:r>
      <w:r w:rsidR="00BF04CA" w:rsidRPr="00C851BF">
        <w:rPr>
          <w:szCs w:val="28"/>
        </w:rPr>
        <w:t xml:space="preserve">economically </w:t>
      </w:r>
      <w:r w:rsidRPr="00C851BF">
        <w:rPr>
          <w:szCs w:val="28"/>
        </w:rPr>
        <w:t xml:space="preserve">threatened, </w:t>
      </w:r>
      <w:r w:rsidR="00BF04CA" w:rsidRPr="00C851BF">
        <w:rPr>
          <w:szCs w:val="28"/>
        </w:rPr>
        <w:t>such as in Botswana where potters,</w:t>
      </w:r>
      <w:r w:rsidRPr="00C851BF">
        <w:rPr>
          <w:szCs w:val="28"/>
        </w:rPr>
        <w:t xml:space="preserve"> whose skills are listed as intangible heritage, </w:t>
      </w:r>
      <w:r w:rsidR="00BE661C" w:rsidRPr="00C851BF">
        <w:rPr>
          <w:szCs w:val="28"/>
        </w:rPr>
        <w:t>could</w:t>
      </w:r>
      <w:r w:rsidR="00BF04CA" w:rsidRPr="00C851BF">
        <w:rPr>
          <w:szCs w:val="28"/>
        </w:rPr>
        <w:t xml:space="preserve"> </w:t>
      </w:r>
      <w:r w:rsidRPr="00C851BF">
        <w:rPr>
          <w:szCs w:val="28"/>
        </w:rPr>
        <w:t>no longer sell</w:t>
      </w:r>
      <w:r w:rsidR="00BF04CA" w:rsidRPr="00C851BF">
        <w:rPr>
          <w:szCs w:val="28"/>
        </w:rPr>
        <w:t xml:space="preserve"> </w:t>
      </w:r>
      <w:r w:rsidR="00BF04CA" w:rsidRPr="00C851BF">
        <w:rPr>
          <w:szCs w:val="28"/>
        </w:rPr>
        <w:lastRenderedPageBreak/>
        <w:t>their</w:t>
      </w:r>
      <w:r w:rsidRPr="00C851BF">
        <w:rPr>
          <w:szCs w:val="28"/>
        </w:rPr>
        <w:t xml:space="preserve"> </w:t>
      </w:r>
      <w:r w:rsidR="00BF04CA" w:rsidRPr="00C851BF">
        <w:rPr>
          <w:szCs w:val="28"/>
        </w:rPr>
        <w:t xml:space="preserve">crafts </w:t>
      </w:r>
      <w:r w:rsidRPr="00C851BF">
        <w:rPr>
          <w:szCs w:val="28"/>
        </w:rPr>
        <w:t xml:space="preserve">in markets. </w:t>
      </w:r>
      <w:r w:rsidR="00BF04CA" w:rsidRPr="00C851BF">
        <w:rPr>
          <w:szCs w:val="28"/>
        </w:rPr>
        <w:t>Transmission was also weakened</w:t>
      </w:r>
      <w:r w:rsidRPr="00C851BF">
        <w:rPr>
          <w:szCs w:val="28"/>
        </w:rPr>
        <w:t xml:space="preserve"> in Cremona, Italy, </w:t>
      </w:r>
      <w:r w:rsidR="00BF04CA" w:rsidRPr="00C851BF">
        <w:rPr>
          <w:szCs w:val="28"/>
        </w:rPr>
        <w:t xml:space="preserve">for example, </w:t>
      </w:r>
      <w:r w:rsidRPr="00C851BF">
        <w:rPr>
          <w:szCs w:val="28"/>
        </w:rPr>
        <w:t xml:space="preserve">where </w:t>
      </w:r>
      <w:r w:rsidR="00BE661C" w:rsidRPr="00C851BF">
        <w:rPr>
          <w:szCs w:val="28"/>
        </w:rPr>
        <w:t>luthiers</w:t>
      </w:r>
      <w:r w:rsidRPr="00C851BF">
        <w:rPr>
          <w:szCs w:val="28"/>
        </w:rPr>
        <w:t xml:space="preserve"> were deprived of their workshops</w:t>
      </w:r>
      <w:r w:rsidR="00BF04CA" w:rsidRPr="00C851BF">
        <w:rPr>
          <w:szCs w:val="28"/>
        </w:rPr>
        <w:t>,</w:t>
      </w:r>
      <w:r w:rsidRPr="00C851BF">
        <w:rPr>
          <w:szCs w:val="28"/>
        </w:rPr>
        <w:t xml:space="preserve"> and apprentices of their masters. Faced with this exceptional situation, UNESCO </w:t>
      </w:r>
      <w:r w:rsidR="00BF04CA" w:rsidRPr="00C851BF">
        <w:rPr>
          <w:szCs w:val="28"/>
        </w:rPr>
        <w:t>organized</w:t>
      </w:r>
      <w:r w:rsidRPr="00C851BF">
        <w:rPr>
          <w:szCs w:val="28"/>
        </w:rPr>
        <w:t xml:space="preserve"> online events, such as </w:t>
      </w:r>
      <w:r w:rsidR="00BF04CA" w:rsidRPr="00C851BF">
        <w:rPr>
          <w:szCs w:val="28"/>
        </w:rPr>
        <w:t xml:space="preserve">a </w:t>
      </w:r>
      <w:r w:rsidRPr="00C851BF">
        <w:rPr>
          <w:szCs w:val="28"/>
        </w:rPr>
        <w:t xml:space="preserve">world concert on </w:t>
      </w:r>
      <w:r w:rsidR="00BE661C" w:rsidRPr="00C851BF">
        <w:rPr>
          <w:szCs w:val="28"/>
        </w:rPr>
        <w:t xml:space="preserve">30 </w:t>
      </w:r>
      <w:r w:rsidRPr="00C851BF">
        <w:rPr>
          <w:szCs w:val="28"/>
        </w:rPr>
        <w:t>April</w:t>
      </w:r>
      <w:r w:rsidR="00BE661C" w:rsidRPr="00C851BF">
        <w:rPr>
          <w:szCs w:val="28"/>
        </w:rPr>
        <w:t xml:space="preserve">, International Jazz Day, which brought together more than 300,000 people </w:t>
      </w:r>
      <w:r w:rsidR="000C3177" w:rsidRPr="00C851BF">
        <w:rPr>
          <w:szCs w:val="28"/>
        </w:rPr>
        <w:t>online</w:t>
      </w:r>
      <w:r w:rsidR="00BE661C" w:rsidRPr="00C851BF">
        <w:rPr>
          <w:szCs w:val="28"/>
        </w:rPr>
        <w:t>.</w:t>
      </w:r>
      <w:r w:rsidRPr="00C851BF">
        <w:rPr>
          <w:szCs w:val="28"/>
        </w:rPr>
        <w:t xml:space="preserve"> </w:t>
      </w:r>
      <w:r w:rsidR="009F081C" w:rsidRPr="00C851BF">
        <w:rPr>
          <w:szCs w:val="28"/>
        </w:rPr>
        <w:t>UNESCO</w:t>
      </w:r>
      <w:r w:rsidR="00BF04CA" w:rsidRPr="00C851BF">
        <w:rPr>
          <w:szCs w:val="28"/>
        </w:rPr>
        <w:t xml:space="preserve"> also launched the ResiliArt</w:t>
      </w:r>
      <w:r w:rsidR="00BF04CA" w:rsidRPr="00C851BF">
        <w:rPr>
          <w:rStyle w:val="FootnoteReference"/>
          <w:szCs w:val="28"/>
        </w:rPr>
        <w:footnoteReference w:id="1"/>
      </w:r>
      <w:r w:rsidR="00BF04CA" w:rsidRPr="00C851BF">
        <w:rPr>
          <w:szCs w:val="28"/>
        </w:rPr>
        <w:t xml:space="preserve"> movement,</w:t>
      </w:r>
      <w:r w:rsidRPr="00C851BF">
        <w:rPr>
          <w:szCs w:val="28"/>
        </w:rPr>
        <w:t xml:space="preserve"> to collectively</w:t>
      </w:r>
      <w:r w:rsidR="00BF04CA" w:rsidRPr="00C851BF">
        <w:rPr>
          <w:szCs w:val="28"/>
        </w:rPr>
        <w:t xml:space="preserve"> find ways</w:t>
      </w:r>
      <w:r w:rsidR="000C3177" w:rsidRPr="00C851BF">
        <w:rPr>
          <w:szCs w:val="28"/>
        </w:rPr>
        <w:t xml:space="preserve"> out of the crisis with m</w:t>
      </w:r>
      <w:r w:rsidRPr="00C851BF">
        <w:rPr>
          <w:szCs w:val="28"/>
        </w:rPr>
        <w:t xml:space="preserve">ore than 220 debates </w:t>
      </w:r>
      <w:r w:rsidR="000C3177" w:rsidRPr="00C851BF">
        <w:rPr>
          <w:szCs w:val="28"/>
        </w:rPr>
        <w:t xml:space="preserve">taking place </w:t>
      </w:r>
      <w:r w:rsidRPr="00C851BF">
        <w:rPr>
          <w:szCs w:val="28"/>
        </w:rPr>
        <w:t xml:space="preserve">in more than 75 countries </w:t>
      </w:r>
      <w:r w:rsidR="009F081C" w:rsidRPr="00C851BF">
        <w:rPr>
          <w:szCs w:val="28"/>
        </w:rPr>
        <w:t>w</w:t>
      </w:r>
      <w:r w:rsidR="000C3177" w:rsidRPr="00C851BF">
        <w:rPr>
          <w:szCs w:val="28"/>
        </w:rPr>
        <w:t>h</w:t>
      </w:r>
      <w:r w:rsidR="009F081C" w:rsidRPr="00C851BF">
        <w:rPr>
          <w:szCs w:val="28"/>
        </w:rPr>
        <w:t>ere</w:t>
      </w:r>
      <w:r w:rsidRPr="00C851BF">
        <w:rPr>
          <w:szCs w:val="28"/>
        </w:rPr>
        <w:t xml:space="preserve"> a</w:t>
      </w:r>
      <w:r w:rsidR="00BF04CA" w:rsidRPr="00C851BF">
        <w:rPr>
          <w:szCs w:val="28"/>
        </w:rPr>
        <w:t>rtists, practitioners, crafts people, alongside institutions</w:t>
      </w:r>
      <w:r w:rsidR="009F081C" w:rsidRPr="00C851BF">
        <w:rPr>
          <w:szCs w:val="28"/>
        </w:rPr>
        <w:t xml:space="preserve">, </w:t>
      </w:r>
      <w:r w:rsidR="000C3177" w:rsidRPr="00C851BF">
        <w:rPr>
          <w:szCs w:val="28"/>
        </w:rPr>
        <w:t>were given a voice</w:t>
      </w:r>
      <w:r w:rsidR="0096695D" w:rsidRPr="00C851BF">
        <w:rPr>
          <w:szCs w:val="28"/>
        </w:rPr>
        <w:t>,</w:t>
      </w:r>
      <w:r w:rsidR="000C3177" w:rsidRPr="00C851BF">
        <w:rPr>
          <w:szCs w:val="28"/>
        </w:rPr>
        <w:t xml:space="preserve"> and </w:t>
      </w:r>
      <w:r w:rsidR="009F081C" w:rsidRPr="00C851BF">
        <w:rPr>
          <w:szCs w:val="28"/>
        </w:rPr>
        <w:t>whose</w:t>
      </w:r>
      <w:r w:rsidRPr="00C851BF">
        <w:rPr>
          <w:szCs w:val="28"/>
        </w:rPr>
        <w:t xml:space="preserve"> messages </w:t>
      </w:r>
      <w:r w:rsidR="009F081C" w:rsidRPr="00C851BF">
        <w:rPr>
          <w:szCs w:val="28"/>
        </w:rPr>
        <w:t xml:space="preserve">were compiled in the </w:t>
      </w:r>
      <w:r w:rsidRPr="00C851BF">
        <w:rPr>
          <w:szCs w:val="28"/>
        </w:rPr>
        <w:t xml:space="preserve">publication </w:t>
      </w:r>
      <w:r w:rsidRPr="00C851BF">
        <w:rPr>
          <w:i/>
          <w:szCs w:val="28"/>
        </w:rPr>
        <w:t>Culture in Crisis</w:t>
      </w:r>
      <w:r w:rsidR="009F081C" w:rsidRPr="00C851BF">
        <w:rPr>
          <w:rStyle w:val="FootnoteReference"/>
          <w:szCs w:val="28"/>
        </w:rPr>
        <w:footnoteReference w:id="2"/>
      </w:r>
      <w:r w:rsidRPr="00C851BF">
        <w:rPr>
          <w:szCs w:val="28"/>
        </w:rPr>
        <w:t xml:space="preserve">. </w:t>
      </w:r>
      <w:r w:rsidR="009F081C" w:rsidRPr="00C851BF">
        <w:rPr>
          <w:szCs w:val="28"/>
        </w:rPr>
        <w:t>I</w:t>
      </w:r>
      <w:r w:rsidRPr="00C851BF">
        <w:rPr>
          <w:szCs w:val="28"/>
        </w:rPr>
        <w:t>ntangible heritage is a precious resource for respond</w:t>
      </w:r>
      <w:r w:rsidR="009F081C" w:rsidRPr="00C851BF">
        <w:rPr>
          <w:szCs w:val="28"/>
        </w:rPr>
        <w:t xml:space="preserve">ing to contemporary challenges, which is </w:t>
      </w:r>
      <w:r w:rsidRPr="00C851BF">
        <w:rPr>
          <w:szCs w:val="28"/>
        </w:rPr>
        <w:t xml:space="preserve">the very philosophy of </w:t>
      </w:r>
      <w:r w:rsidR="009F081C" w:rsidRPr="00C851BF">
        <w:rPr>
          <w:szCs w:val="28"/>
        </w:rPr>
        <w:t xml:space="preserve">the Convention, as it </w:t>
      </w:r>
      <w:r w:rsidRPr="00C851BF">
        <w:rPr>
          <w:szCs w:val="28"/>
        </w:rPr>
        <w:t xml:space="preserve">turns gestures, festivals, </w:t>
      </w:r>
      <w:r w:rsidR="009F081C" w:rsidRPr="00C851BF">
        <w:rPr>
          <w:szCs w:val="28"/>
        </w:rPr>
        <w:t>rituals,</w:t>
      </w:r>
      <w:r w:rsidRPr="00C851BF">
        <w:rPr>
          <w:szCs w:val="28"/>
        </w:rPr>
        <w:t xml:space="preserve"> not into evane</w:t>
      </w:r>
      <w:r w:rsidR="009F081C" w:rsidRPr="00C851BF">
        <w:rPr>
          <w:szCs w:val="28"/>
        </w:rPr>
        <w:t>scent memories of a bygone past,</w:t>
      </w:r>
      <w:r w:rsidRPr="00C851BF">
        <w:rPr>
          <w:szCs w:val="28"/>
        </w:rPr>
        <w:t xml:space="preserve"> but into a livi</w:t>
      </w:r>
      <w:r w:rsidR="00460B98" w:rsidRPr="00C851BF">
        <w:rPr>
          <w:szCs w:val="28"/>
        </w:rPr>
        <w:t>ng heritage that can meet today’</w:t>
      </w:r>
      <w:r w:rsidRPr="00C851BF">
        <w:rPr>
          <w:szCs w:val="28"/>
        </w:rPr>
        <w:t>s challenges.</w:t>
      </w:r>
    </w:p>
    <w:p w14:paraId="457CA7EE" w14:textId="5588909B" w:rsidR="00FE4C0A" w:rsidRPr="00C851BF" w:rsidRDefault="009F081C" w:rsidP="00E27466">
      <w:pPr>
        <w:pStyle w:val="Orateurengris"/>
        <w:numPr>
          <w:ilvl w:val="0"/>
          <w:numId w:val="8"/>
        </w:numPr>
        <w:tabs>
          <w:tab w:val="clear" w:pos="567"/>
          <w:tab w:val="clear" w:pos="709"/>
          <w:tab w:val="clear" w:pos="1418"/>
          <w:tab w:val="clear" w:pos="2126"/>
          <w:tab w:val="clear" w:pos="2835"/>
          <w:tab w:val="num" w:pos="810"/>
        </w:tabs>
        <w:spacing w:before="120" w:after="0"/>
        <w:rPr>
          <w:color w:val="000000" w:themeColor="text1"/>
        </w:rPr>
      </w:pPr>
      <w:r w:rsidRPr="00C851BF">
        <w:rPr>
          <w:szCs w:val="28"/>
        </w:rPr>
        <w:t xml:space="preserve">The </w:t>
      </w:r>
      <w:r w:rsidRPr="00C851BF">
        <w:rPr>
          <w:b/>
          <w:bCs/>
          <w:color w:val="000000" w:themeColor="text1"/>
        </w:rPr>
        <w:t>Director-General of UNESCO</w:t>
      </w:r>
      <w:r w:rsidRPr="00C851BF">
        <w:rPr>
          <w:szCs w:val="28"/>
        </w:rPr>
        <w:t xml:space="preserve"> spoke</w:t>
      </w:r>
      <w:r w:rsidR="00FE4C0A" w:rsidRPr="00C851BF">
        <w:rPr>
          <w:szCs w:val="28"/>
        </w:rPr>
        <w:t xml:space="preserve"> </w:t>
      </w:r>
      <w:r w:rsidRPr="00C851BF">
        <w:rPr>
          <w:szCs w:val="28"/>
        </w:rPr>
        <w:t>of work in recent</w:t>
      </w:r>
      <w:r w:rsidR="00FE4C0A" w:rsidRPr="00C851BF">
        <w:rPr>
          <w:szCs w:val="28"/>
        </w:rPr>
        <w:t xml:space="preserve"> years focused</w:t>
      </w:r>
      <w:r w:rsidRPr="00C851BF">
        <w:rPr>
          <w:szCs w:val="28"/>
        </w:rPr>
        <w:t>,</w:t>
      </w:r>
      <w:r w:rsidR="00FE4C0A" w:rsidRPr="00C851BF">
        <w:rPr>
          <w:szCs w:val="28"/>
        </w:rPr>
        <w:t xml:space="preserve"> in particular</w:t>
      </w:r>
      <w:r w:rsidRPr="00C851BF">
        <w:rPr>
          <w:szCs w:val="28"/>
        </w:rPr>
        <w:t>,</w:t>
      </w:r>
      <w:r w:rsidR="00FE4C0A" w:rsidRPr="00C851BF">
        <w:rPr>
          <w:szCs w:val="28"/>
        </w:rPr>
        <w:t xml:space="preserve"> on reaffirming the social dim</w:t>
      </w:r>
      <w:r w:rsidRPr="00C851BF">
        <w:rPr>
          <w:szCs w:val="28"/>
        </w:rPr>
        <w:t xml:space="preserve">ension of urban living heritage, which Jamaica knew well </w:t>
      </w:r>
      <w:r w:rsidR="00FC6ECB" w:rsidRPr="00C851BF">
        <w:rPr>
          <w:szCs w:val="28"/>
        </w:rPr>
        <w:t>as was demon</w:t>
      </w:r>
      <w:r w:rsidR="0096695D" w:rsidRPr="00C851BF">
        <w:rPr>
          <w:szCs w:val="28"/>
        </w:rPr>
        <w:t>s</w:t>
      </w:r>
      <w:r w:rsidR="00FC6ECB" w:rsidRPr="00C851BF">
        <w:rPr>
          <w:szCs w:val="28"/>
        </w:rPr>
        <w:t>trated</w:t>
      </w:r>
      <w:r w:rsidRPr="00C851BF">
        <w:rPr>
          <w:szCs w:val="28"/>
        </w:rPr>
        <w:t xml:space="preserve"> in its</w:t>
      </w:r>
      <w:r w:rsidR="00FE4C0A" w:rsidRPr="00C851BF">
        <w:rPr>
          <w:szCs w:val="28"/>
        </w:rPr>
        <w:t xml:space="preserve"> commitment that led to the inscription </w:t>
      </w:r>
      <w:r w:rsidR="00135F8F" w:rsidRPr="00C851BF">
        <w:rPr>
          <w:szCs w:val="28"/>
        </w:rPr>
        <w:t xml:space="preserve">on the Representative List </w:t>
      </w:r>
      <w:r w:rsidR="00FE4C0A" w:rsidRPr="00C851BF">
        <w:rPr>
          <w:szCs w:val="28"/>
        </w:rPr>
        <w:t>of the Maroon heritage of Moore Town</w:t>
      </w:r>
      <w:r w:rsidR="00135F8F" w:rsidRPr="00C851BF">
        <w:rPr>
          <w:szCs w:val="28"/>
        </w:rPr>
        <w:t xml:space="preserve"> in 2008,</w:t>
      </w:r>
      <w:r w:rsidR="00FE4C0A" w:rsidRPr="00C851BF">
        <w:rPr>
          <w:szCs w:val="28"/>
        </w:rPr>
        <w:t xml:space="preserve"> and the reggae music of Jamaica </w:t>
      </w:r>
      <w:r w:rsidR="00135F8F" w:rsidRPr="00C851BF">
        <w:rPr>
          <w:szCs w:val="28"/>
        </w:rPr>
        <w:t>in 2018</w:t>
      </w:r>
      <w:r w:rsidR="00FE4C0A" w:rsidRPr="00C851BF">
        <w:rPr>
          <w:szCs w:val="28"/>
        </w:rPr>
        <w:t xml:space="preserve">. </w:t>
      </w:r>
      <w:r w:rsidR="00135F8F" w:rsidRPr="00C851BF">
        <w:rPr>
          <w:szCs w:val="28"/>
        </w:rPr>
        <w:t>She remarked that Bob Marley and Dennis Brown</w:t>
      </w:r>
      <w:r w:rsidR="00FE4C0A" w:rsidRPr="00C851BF">
        <w:rPr>
          <w:szCs w:val="28"/>
        </w:rPr>
        <w:t xml:space="preserve"> </w:t>
      </w:r>
      <w:r w:rsidR="00135F8F" w:rsidRPr="00C851BF">
        <w:rPr>
          <w:szCs w:val="28"/>
        </w:rPr>
        <w:t>had gifted their</w:t>
      </w:r>
      <w:r w:rsidR="00FE4C0A" w:rsidRPr="00C851BF">
        <w:rPr>
          <w:szCs w:val="28"/>
        </w:rPr>
        <w:t xml:space="preserve"> music to the world, </w:t>
      </w:r>
      <w:r w:rsidR="00135F8F" w:rsidRPr="00C851BF">
        <w:rPr>
          <w:szCs w:val="28"/>
        </w:rPr>
        <w:t xml:space="preserve">in which </w:t>
      </w:r>
      <w:r w:rsidR="00FE4C0A" w:rsidRPr="00C851BF">
        <w:rPr>
          <w:szCs w:val="28"/>
        </w:rPr>
        <w:t>the message of intangible heritage</w:t>
      </w:r>
      <w:r w:rsidR="00135F8F" w:rsidRPr="00C851BF">
        <w:rPr>
          <w:szCs w:val="28"/>
        </w:rPr>
        <w:t xml:space="preserve"> could be heard</w:t>
      </w:r>
      <w:r w:rsidR="00FE4C0A" w:rsidRPr="00C851BF">
        <w:rPr>
          <w:szCs w:val="28"/>
        </w:rPr>
        <w:t xml:space="preserve">: a message of diversity, freedom and emancipation. </w:t>
      </w:r>
      <w:r w:rsidR="00135F8F" w:rsidRPr="00C851BF">
        <w:t>A message of diversity</w:t>
      </w:r>
      <w:r w:rsidR="00FE4C0A" w:rsidRPr="00C851BF">
        <w:t xml:space="preserve"> because reggae embodies harmony, borrowing rhythms from the Caribbean, swing from North America, beats from the son</w:t>
      </w:r>
      <w:r w:rsidR="00135F8F" w:rsidRPr="00C851BF">
        <w:t>gs of Africa’s Nyahbinghi order (a</w:t>
      </w:r>
      <w:r w:rsidR="00FE4C0A" w:rsidRPr="00C851BF">
        <w:t xml:space="preserve"> religious movement spanning Congo, Kenya and Uganda</w:t>
      </w:r>
      <w:r w:rsidR="00135F8F" w:rsidRPr="00C851BF">
        <w:t>)</w:t>
      </w:r>
      <w:r w:rsidR="00FE4C0A" w:rsidRPr="00C851BF">
        <w:t xml:space="preserve">, which inspired some of the greatest artists, including Jimmy Cliff and others. A message of freedom and emancipation because reggae, along with jazz, </w:t>
      </w:r>
      <w:r w:rsidR="004743B8" w:rsidRPr="00C851BF">
        <w:t xml:space="preserve">had </w:t>
      </w:r>
      <w:r w:rsidR="00FE4C0A" w:rsidRPr="00C851BF">
        <w:t xml:space="preserve">played an important role in bringing South Africans together to defeat apartheid. </w:t>
      </w:r>
      <w:r w:rsidR="00FE4C0A" w:rsidRPr="00C851BF">
        <w:rPr>
          <w:szCs w:val="28"/>
        </w:rPr>
        <w:t>Intangible heritage is indeed a powerful way of healing wounds in our societies. This is true for tears in the social fabric; it is also true for the fracture between humanity and nature. For example, preserving traditional knowledge such as Suri Jagek</w:t>
      </w:r>
      <w:r w:rsidR="004743B8" w:rsidRPr="00C851BF">
        <w:rPr>
          <w:szCs w:val="28"/>
        </w:rPr>
        <w:t>, which is</w:t>
      </w:r>
      <w:r w:rsidR="00FE4C0A" w:rsidRPr="00C851BF">
        <w:rPr>
          <w:szCs w:val="28"/>
        </w:rPr>
        <w:t xml:space="preserve"> </w:t>
      </w:r>
      <w:r w:rsidR="004743B8" w:rsidRPr="00C851BF">
        <w:rPr>
          <w:szCs w:val="28"/>
        </w:rPr>
        <w:t xml:space="preserve">related to the </w:t>
      </w:r>
      <w:r w:rsidR="00FE4C0A" w:rsidRPr="00C851BF">
        <w:rPr>
          <w:szCs w:val="28"/>
        </w:rPr>
        <w:t>observation of the sun by the Kalasha people of Pakistan</w:t>
      </w:r>
      <w:r w:rsidR="004743B8" w:rsidRPr="00C851BF">
        <w:rPr>
          <w:szCs w:val="28"/>
        </w:rPr>
        <w:t xml:space="preserve">, preserves detailed </w:t>
      </w:r>
      <w:r w:rsidR="00FE4C0A" w:rsidRPr="00C851BF">
        <w:rPr>
          <w:szCs w:val="28"/>
        </w:rPr>
        <w:t xml:space="preserve">knowledge of </w:t>
      </w:r>
      <w:r w:rsidR="004743B8" w:rsidRPr="00C851BF">
        <w:rPr>
          <w:szCs w:val="28"/>
        </w:rPr>
        <w:t>the</w:t>
      </w:r>
      <w:r w:rsidR="005F0E16" w:rsidRPr="00C851BF">
        <w:rPr>
          <w:szCs w:val="28"/>
        </w:rPr>
        <w:t xml:space="preserve"> environment that </w:t>
      </w:r>
      <w:r w:rsidR="00FE4C0A" w:rsidRPr="00C851BF">
        <w:rPr>
          <w:szCs w:val="28"/>
        </w:rPr>
        <w:t xml:space="preserve">could help rebuild our relationship with the living world. Intangible </w:t>
      </w:r>
      <w:r w:rsidR="005F0E16" w:rsidRPr="00C851BF">
        <w:rPr>
          <w:szCs w:val="28"/>
        </w:rPr>
        <w:t xml:space="preserve">cultural </w:t>
      </w:r>
      <w:r w:rsidR="00FE4C0A" w:rsidRPr="00C851BF">
        <w:rPr>
          <w:szCs w:val="28"/>
        </w:rPr>
        <w:t xml:space="preserve">heritage is also a resource that can be used to rise above political disputes, as in the case of the joint inscription of </w:t>
      </w:r>
      <w:r w:rsidR="004743B8" w:rsidRPr="00C851BF">
        <w:rPr>
          <w:szCs w:val="28"/>
        </w:rPr>
        <w:t>Traditional Korean wrestling (</w:t>
      </w:r>
      <w:r w:rsidR="00FE4C0A" w:rsidRPr="00C851BF">
        <w:rPr>
          <w:szCs w:val="28"/>
        </w:rPr>
        <w:t>Ssirum/Ssireum</w:t>
      </w:r>
      <w:r w:rsidR="004743B8" w:rsidRPr="00C851BF">
        <w:rPr>
          <w:szCs w:val="28"/>
        </w:rPr>
        <w:t>)</w:t>
      </w:r>
      <w:r w:rsidR="00FE4C0A" w:rsidRPr="00C851BF">
        <w:rPr>
          <w:szCs w:val="28"/>
        </w:rPr>
        <w:t xml:space="preserve"> </w:t>
      </w:r>
      <w:r w:rsidR="004743B8" w:rsidRPr="00C851BF">
        <w:rPr>
          <w:szCs w:val="28"/>
        </w:rPr>
        <w:t xml:space="preserve">that was inscribed on the Representative List by the </w:t>
      </w:r>
      <w:r w:rsidR="00460B98" w:rsidRPr="00C851BF">
        <w:rPr>
          <w:szCs w:val="28"/>
        </w:rPr>
        <w:t>Republic o</w:t>
      </w:r>
      <w:r w:rsidR="004743B8" w:rsidRPr="00C851BF">
        <w:rPr>
          <w:szCs w:val="28"/>
        </w:rPr>
        <w:t>f Korea and the Democratic People’s Republic of Korea in 2018.</w:t>
      </w:r>
      <w:r w:rsidR="00FE4C0A" w:rsidRPr="00C851BF">
        <w:rPr>
          <w:szCs w:val="28"/>
        </w:rPr>
        <w:t xml:space="preserve"> </w:t>
      </w:r>
      <w:r w:rsidR="004743B8" w:rsidRPr="00C851BF">
        <w:rPr>
          <w:szCs w:val="28"/>
        </w:rPr>
        <w:t xml:space="preserve">The </w:t>
      </w:r>
      <w:r w:rsidR="00460B98" w:rsidRPr="00C851BF">
        <w:rPr>
          <w:szCs w:val="28"/>
        </w:rPr>
        <w:t>Director</w:t>
      </w:r>
      <w:r w:rsidR="004743B8" w:rsidRPr="00C851BF">
        <w:rPr>
          <w:szCs w:val="28"/>
        </w:rPr>
        <w:t xml:space="preserve">-General was also </w:t>
      </w:r>
      <w:r w:rsidR="00FE4C0A" w:rsidRPr="00C851BF">
        <w:rPr>
          <w:szCs w:val="28"/>
        </w:rPr>
        <w:t xml:space="preserve">delighted to see this spirit of dialogue reflected </w:t>
      </w:r>
      <w:r w:rsidR="004743B8" w:rsidRPr="00C851BF">
        <w:rPr>
          <w:szCs w:val="28"/>
        </w:rPr>
        <w:t xml:space="preserve">in the Committee and </w:t>
      </w:r>
      <w:r w:rsidR="00FE4C0A" w:rsidRPr="00C851BF">
        <w:rPr>
          <w:szCs w:val="28"/>
        </w:rPr>
        <w:t>in its decis</w:t>
      </w:r>
      <w:r w:rsidR="004743B8" w:rsidRPr="00C851BF">
        <w:rPr>
          <w:szCs w:val="28"/>
        </w:rPr>
        <w:t>ion-making processes, which had</w:t>
      </w:r>
      <w:r w:rsidR="00FE4C0A" w:rsidRPr="00C851BF">
        <w:rPr>
          <w:szCs w:val="28"/>
        </w:rPr>
        <w:t xml:space="preserve"> been </w:t>
      </w:r>
      <w:r w:rsidR="004743B8" w:rsidRPr="00C851BF">
        <w:rPr>
          <w:szCs w:val="28"/>
        </w:rPr>
        <w:t xml:space="preserve">revised to </w:t>
      </w:r>
      <w:r w:rsidR="00FE4C0A" w:rsidRPr="00C851BF">
        <w:rPr>
          <w:szCs w:val="28"/>
        </w:rPr>
        <w:t xml:space="preserve">make them fairer, more inclusive and open. Making this </w:t>
      </w:r>
      <w:r w:rsidR="004743B8" w:rsidRPr="00C851BF">
        <w:rPr>
          <w:szCs w:val="28"/>
        </w:rPr>
        <w:t xml:space="preserve">a </w:t>
      </w:r>
      <w:r w:rsidR="00FE4C0A" w:rsidRPr="00C851BF">
        <w:rPr>
          <w:szCs w:val="28"/>
        </w:rPr>
        <w:t>reality is an essential prerequisite for facin</w:t>
      </w:r>
      <w:r w:rsidR="004743B8" w:rsidRPr="00C851BF">
        <w:rPr>
          <w:szCs w:val="28"/>
        </w:rPr>
        <w:t xml:space="preserve">g the challenges of the future; </w:t>
      </w:r>
      <w:r w:rsidR="00FE4C0A" w:rsidRPr="00C851BF">
        <w:rPr>
          <w:szCs w:val="28"/>
        </w:rPr>
        <w:t>the focus of this session. By looking ahea</w:t>
      </w:r>
      <w:r w:rsidR="005F0E16" w:rsidRPr="00C851BF">
        <w:rPr>
          <w:szCs w:val="28"/>
        </w:rPr>
        <w:t>d is to consider</w:t>
      </w:r>
      <w:r w:rsidR="00FE4C0A" w:rsidRPr="00C851BF">
        <w:rPr>
          <w:szCs w:val="28"/>
        </w:rPr>
        <w:t xml:space="preserve"> heritage from the perspective of transmission and</w:t>
      </w:r>
      <w:r w:rsidR="004743B8" w:rsidRPr="00C851BF">
        <w:rPr>
          <w:szCs w:val="28"/>
        </w:rPr>
        <w:t xml:space="preserve"> education b</w:t>
      </w:r>
      <w:r w:rsidR="00FE4C0A" w:rsidRPr="00C851BF">
        <w:rPr>
          <w:szCs w:val="28"/>
        </w:rPr>
        <w:t>ecause respecting heritage not only</w:t>
      </w:r>
      <w:r w:rsidR="004743B8" w:rsidRPr="00C851BF">
        <w:rPr>
          <w:szCs w:val="28"/>
        </w:rPr>
        <w:t xml:space="preserve"> </w:t>
      </w:r>
      <w:r w:rsidR="005F0E16" w:rsidRPr="00C851BF">
        <w:rPr>
          <w:szCs w:val="28"/>
        </w:rPr>
        <w:t xml:space="preserve">involves </w:t>
      </w:r>
      <w:r w:rsidR="004743B8" w:rsidRPr="00C851BF">
        <w:rPr>
          <w:szCs w:val="28"/>
        </w:rPr>
        <w:t>protection,</w:t>
      </w:r>
      <w:r w:rsidR="00FE4C0A" w:rsidRPr="00C851BF">
        <w:rPr>
          <w:szCs w:val="28"/>
        </w:rPr>
        <w:t xml:space="preserve"> it </w:t>
      </w:r>
      <w:r w:rsidR="004743B8" w:rsidRPr="00C851BF">
        <w:rPr>
          <w:szCs w:val="28"/>
        </w:rPr>
        <w:t xml:space="preserve">also </w:t>
      </w:r>
      <w:r w:rsidR="005F0E16" w:rsidRPr="00C851BF">
        <w:rPr>
          <w:szCs w:val="28"/>
        </w:rPr>
        <w:t xml:space="preserve">means transmitting it to future generations and </w:t>
      </w:r>
      <w:r w:rsidR="00FE4C0A" w:rsidRPr="00C851BF">
        <w:rPr>
          <w:szCs w:val="28"/>
        </w:rPr>
        <w:t>ensuring that young people can appropriate heritage, take pride in it, and renew it. In the words of Linton Kwesi Johnson, t</w:t>
      </w:r>
      <w:r w:rsidR="004743B8" w:rsidRPr="00C851BF">
        <w:rPr>
          <w:szCs w:val="28"/>
        </w:rPr>
        <w:t>he renowned Jamaican dub poet, ‘At the end of the day, life’s about realizing one’</w:t>
      </w:r>
      <w:r w:rsidR="00FE4C0A" w:rsidRPr="00C851BF">
        <w:rPr>
          <w:szCs w:val="28"/>
        </w:rPr>
        <w:t>s human potential</w:t>
      </w:r>
      <w:r w:rsidR="004743B8" w:rsidRPr="00C851BF">
        <w:rPr>
          <w:szCs w:val="28"/>
        </w:rPr>
        <w:t xml:space="preserve">’. </w:t>
      </w:r>
      <w:r w:rsidR="005F0E16" w:rsidRPr="00C851BF">
        <w:rPr>
          <w:szCs w:val="28"/>
        </w:rPr>
        <w:t xml:space="preserve">The Director-General </w:t>
      </w:r>
      <w:r w:rsidR="004743B8" w:rsidRPr="00C851BF">
        <w:rPr>
          <w:szCs w:val="28"/>
        </w:rPr>
        <w:t xml:space="preserve">concluded by </w:t>
      </w:r>
      <w:r w:rsidR="00FE4C0A" w:rsidRPr="00C851BF">
        <w:rPr>
          <w:szCs w:val="28"/>
        </w:rPr>
        <w:t>wish</w:t>
      </w:r>
      <w:r w:rsidR="004743B8" w:rsidRPr="00C851BF">
        <w:rPr>
          <w:szCs w:val="28"/>
        </w:rPr>
        <w:t>ing the delegations</w:t>
      </w:r>
      <w:r w:rsidR="00FE4C0A" w:rsidRPr="00C851BF">
        <w:rPr>
          <w:szCs w:val="28"/>
        </w:rPr>
        <w:t xml:space="preserve"> fruitful discussions.</w:t>
      </w:r>
    </w:p>
    <w:p w14:paraId="22E1F569" w14:textId="05C83BF0" w:rsidR="008418A1" w:rsidRPr="00C851BF" w:rsidRDefault="008418A1" w:rsidP="00E27466">
      <w:pPr>
        <w:pStyle w:val="Orateurengris"/>
        <w:numPr>
          <w:ilvl w:val="0"/>
          <w:numId w:val="8"/>
        </w:numPr>
        <w:tabs>
          <w:tab w:val="clear" w:pos="567"/>
          <w:tab w:val="clear" w:pos="709"/>
          <w:tab w:val="clear" w:pos="1418"/>
          <w:tab w:val="clear" w:pos="2126"/>
          <w:tab w:val="clear" w:pos="2835"/>
          <w:tab w:val="num" w:pos="810"/>
        </w:tabs>
        <w:spacing w:before="120" w:after="0"/>
        <w:rPr>
          <w:color w:val="000000" w:themeColor="text1"/>
        </w:rPr>
      </w:pPr>
      <w:r w:rsidRPr="00C851BF">
        <w:rPr>
          <w:szCs w:val="28"/>
        </w:rPr>
        <w:t xml:space="preserve">The </w:t>
      </w:r>
      <w:r w:rsidRPr="00C851BF">
        <w:rPr>
          <w:b/>
          <w:szCs w:val="28"/>
        </w:rPr>
        <w:t>Chairperson</w:t>
      </w:r>
      <w:r w:rsidRPr="00C851BF">
        <w:rPr>
          <w:szCs w:val="28"/>
        </w:rPr>
        <w:t xml:space="preserve"> </w:t>
      </w:r>
      <w:r w:rsidR="004743B8" w:rsidRPr="00C851BF">
        <w:rPr>
          <w:rFonts w:eastAsia="Malgun Gothic"/>
          <w:lang w:eastAsia="ko-KR"/>
        </w:rPr>
        <w:t>t</w:t>
      </w:r>
      <w:r w:rsidRPr="00C851BF">
        <w:rPr>
          <w:rFonts w:eastAsia="Malgun Gothic"/>
          <w:lang w:eastAsia="ko-KR"/>
        </w:rPr>
        <w:t>hank</w:t>
      </w:r>
      <w:r w:rsidR="004743B8" w:rsidRPr="00C851BF">
        <w:rPr>
          <w:rFonts w:eastAsia="Malgun Gothic"/>
          <w:lang w:eastAsia="ko-KR"/>
        </w:rPr>
        <w:t>ed</w:t>
      </w:r>
      <w:r w:rsidRPr="00C851BF">
        <w:rPr>
          <w:rFonts w:eastAsia="Malgun Gothic"/>
          <w:lang w:eastAsia="ko-KR"/>
        </w:rPr>
        <w:t xml:space="preserve"> </w:t>
      </w:r>
      <w:r w:rsidR="004743B8" w:rsidRPr="00C851BF">
        <w:rPr>
          <w:rFonts w:eastAsia="Malgun Gothic"/>
          <w:lang w:eastAsia="ko-KR"/>
        </w:rPr>
        <w:t xml:space="preserve">the </w:t>
      </w:r>
      <w:r w:rsidRPr="00C851BF">
        <w:rPr>
          <w:rFonts w:eastAsia="Malgun Gothic"/>
          <w:lang w:eastAsia="ko-KR"/>
        </w:rPr>
        <w:t>Di</w:t>
      </w:r>
      <w:r w:rsidR="004743B8" w:rsidRPr="00C851BF">
        <w:rPr>
          <w:rFonts w:eastAsia="Malgun Gothic"/>
          <w:lang w:eastAsia="ko-KR"/>
        </w:rPr>
        <w:t>rector-General</w:t>
      </w:r>
      <w:r w:rsidRPr="00C851BF">
        <w:rPr>
          <w:rFonts w:eastAsia="Malgun Gothic"/>
          <w:lang w:eastAsia="ko-KR"/>
        </w:rPr>
        <w:t xml:space="preserve"> for </w:t>
      </w:r>
      <w:r w:rsidR="004743B8" w:rsidRPr="00C851BF">
        <w:rPr>
          <w:rFonts w:eastAsia="Malgun Gothic"/>
          <w:lang w:eastAsia="ko-KR"/>
        </w:rPr>
        <w:t xml:space="preserve">her encouraging words, and she </w:t>
      </w:r>
      <w:r w:rsidR="00460B98" w:rsidRPr="00C851BF">
        <w:rPr>
          <w:rFonts w:eastAsia="Malgun Gothic"/>
          <w:lang w:eastAsia="ko-KR"/>
        </w:rPr>
        <w:t xml:space="preserve">presented </w:t>
      </w:r>
      <w:r w:rsidR="004743B8" w:rsidRPr="00C851BF">
        <w:rPr>
          <w:rFonts w:eastAsia="Malgun Gothic"/>
          <w:lang w:eastAsia="ko-KR"/>
        </w:rPr>
        <w:t xml:space="preserve">the </w:t>
      </w:r>
      <w:r w:rsidRPr="00C851BF">
        <w:rPr>
          <w:rFonts w:eastAsia="Malgun Gothic"/>
          <w:lang w:eastAsia="ko-KR"/>
        </w:rPr>
        <w:t xml:space="preserve">reggae </w:t>
      </w:r>
      <w:r w:rsidR="00460B98" w:rsidRPr="00C851BF">
        <w:rPr>
          <w:rFonts w:eastAsia="Malgun Gothic"/>
          <w:lang w:eastAsia="ko-KR"/>
        </w:rPr>
        <w:t xml:space="preserve">interlude </w:t>
      </w:r>
      <w:r w:rsidRPr="00C851BF">
        <w:rPr>
          <w:rFonts w:eastAsia="Malgun Gothic"/>
          <w:lang w:eastAsia="ko-KR"/>
        </w:rPr>
        <w:t>featuring the Inner Circle Band, Marcia Griffiths, Mykal Rose and Julian Marley.</w:t>
      </w:r>
    </w:p>
    <w:p w14:paraId="5A432DBA" w14:textId="61EC3388" w:rsidR="00FE4C0A" w:rsidRPr="00C851BF" w:rsidRDefault="004743B8" w:rsidP="008418A1">
      <w:pPr>
        <w:pStyle w:val="Orateurengris"/>
        <w:numPr>
          <w:ilvl w:val="0"/>
          <w:numId w:val="0"/>
        </w:numPr>
        <w:tabs>
          <w:tab w:val="clear" w:pos="709"/>
          <w:tab w:val="clear" w:pos="1418"/>
          <w:tab w:val="clear" w:pos="2126"/>
          <w:tab w:val="clear" w:pos="2835"/>
        </w:tabs>
        <w:spacing w:before="120" w:after="0"/>
        <w:jc w:val="center"/>
        <w:rPr>
          <w:i/>
          <w:color w:val="000000" w:themeColor="text1"/>
        </w:rPr>
      </w:pPr>
      <w:r w:rsidRPr="00C851BF">
        <w:rPr>
          <w:i/>
          <w:color w:val="000000" w:themeColor="text1"/>
        </w:rPr>
        <w:t>[</w:t>
      </w:r>
      <w:r w:rsidR="00B025B1" w:rsidRPr="00C851BF">
        <w:rPr>
          <w:i/>
          <w:color w:val="000000" w:themeColor="text1"/>
        </w:rPr>
        <w:t>Music v</w:t>
      </w:r>
      <w:r w:rsidRPr="00C851BF">
        <w:rPr>
          <w:i/>
          <w:color w:val="000000" w:themeColor="text1"/>
        </w:rPr>
        <w:t>ideo of r</w:t>
      </w:r>
      <w:r w:rsidR="008418A1" w:rsidRPr="00C851BF">
        <w:rPr>
          <w:i/>
          <w:color w:val="000000" w:themeColor="text1"/>
        </w:rPr>
        <w:t>eggae greetings]</w:t>
      </w:r>
    </w:p>
    <w:p w14:paraId="087D4104" w14:textId="08448056" w:rsidR="008418A1" w:rsidRPr="00C851BF" w:rsidRDefault="008418A1" w:rsidP="00E27466">
      <w:pPr>
        <w:pStyle w:val="Orateurengris"/>
        <w:numPr>
          <w:ilvl w:val="0"/>
          <w:numId w:val="8"/>
        </w:numPr>
        <w:tabs>
          <w:tab w:val="clear" w:pos="567"/>
          <w:tab w:val="clear" w:pos="709"/>
          <w:tab w:val="clear" w:pos="1418"/>
          <w:tab w:val="clear" w:pos="2126"/>
          <w:tab w:val="clear" w:pos="2835"/>
          <w:tab w:val="num" w:pos="810"/>
        </w:tabs>
        <w:spacing w:before="120" w:after="0"/>
        <w:rPr>
          <w:color w:val="000000" w:themeColor="text1"/>
        </w:rPr>
      </w:pPr>
      <w:r w:rsidRPr="00C851BF">
        <w:rPr>
          <w:color w:val="000000" w:themeColor="text1"/>
        </w:rPr>
        <w:t xml:space="preserve">The </w:t>
      </w:r>
      <w:r w:rsidRPr="00C851BF">
        <w:rPr>
          <w:b/>
          <w:color w:val="000000" w:themeColor="text1"/>
        </w:rPr>
        <w:t>Chairperson</w:t>
      </w:r>
      <w:r w:rsidRPr="00C851BF">
        <w:rPr>
          <w:color w:val="000000" w:themeColor="text1"/>
        </w:rPr>
        <w:t xml:space="preserve"> </w:t>
      </w:r>
      <w:r w:rsidR="00813EA8" w:rsidRPr="00C851BF">
        <w:rPr>
          <w:color w:val="000000" w:themeColor="text1"/>
        </w:rPr>
        <w:t xml:space="preserve">hoped that </w:t>
      </w:r>
      <w:r w:rsidR="00460B98" w:rsidRPr="00C851BF">
        <w:rPr>
          <w:color w:val="000000" w:themeColor="text1"/>
        </w:rPr>
        <w:t xml:space="preserve">the delegations </w:t>
      </w:r>
      <w:r w:rsidR="00813EA8" w:rsidRPr="00C851BF">
        <w:rPr>
          <w:color w:val="000000" w:themeColor="text1"/>
        </w:rPr>
        <w:t xml:space="preserve">had enjoyed the </w:t>
      </w:r>
      <w:r w:rsidR="00460B98" w:rsidRPr="00C851BF">
        <w:rPr>
          <w:rFonts w:eastAsia="Malgun Gothic"/>
          <w:lang w:eastAsia="ko-KR"/>
        </w:rPr>
        <w:t xml:space="preserve">Jamaican </w:t>
      </w:r>
      <w:r w:rsidR="00813EA8" w:rsidRPr="00C851BF">
        <w:rPr>
          <w:rFonts w:eastAsia="Malgun Gothic"/>
          <w:lang w:eastAsia="ko-KR"/>
        </w:rPr>
        <w:t xml:space="preserve">reggae, </w:t>
      </w:r>
      <w:r w:rsidR="00460B98" w:rsidRPr="00C851BF">
        <w:rPr>
          <w:rFonts w:eastAsia="Malgun Gothic"/>
          <w:lang w:eastAsia="ko-KR"/>
        </w:rPr>
        <w:t xml:space="preserve">and she invited </w:t>
      </w:r>
      <w:r w:rsidRPr="00C851BF">
        <w:rPr>
          <w:rFonts w:eastAsia="Malgun Gothic"/>
          <w:lang w:eastAsia="ko-KR"/>
        </w:rPr>
        <w:t xml:space="preserve">the Assistant-Director General for Culture, </w:t>
      </w:r>
      <w:r w:rsidR="00813EA8" w:rsidRPr="00C851BF">
        <w:rPr>
          <w:rFonts w:eastAsia="Malgun Gothic"/>
          <w:lang w:eastAsia="ko-KR"/>
        </w:rPr>
        <w:t xml:space="preserve">Mr </w:t>
      </w:r>
      <w:r w:rsidRPr="00C851BF">
        <w:rPr>
          <w:rFonts w:eastAsia="Malgun Gothic"/>
          <w:lang w:eastAsia="ko-KR"/>
        </w:rPr>
        <w:t xml:space="preserve">Ernesto Ottone, </w:t>
      </w:r>
      <w:r w:rsidR="00813EA8" w:rsidRPr="00C851BF">
        <w:rPr>
          <w:rFonts w:eastAsia="Malgun Gothic"/>
          <w:lang w:eastAsia="ko-KR"/>
        </w:rPr>
        <w:t xml:space="preserve">to present the </w:t>
      </w:r>
      <w:r w:rsidRPr="00C851BF">
        <w:rPr>
          <w:rFonts w:eastAsia="Malgun Gothic"/>
          <w:lang w:eastAsia="ko-KR"/>
        </w:rPr>
        <w:t>initiative</w:t>
      </w:r>
      <w:r w:rsidR="0001286B" w:rsidRPr="00C851BF">
        <w:rPr>
          <w:rFonts w:eastAsia="Malgun Gothic"/>
          <w:lang w:eastAsia="ko-KR"/>
        </w:rPr>
        <w:t xml:space="preserve">, </w:t>
      </w:r>
      <w:r w:rsidR="00813EA8" w:rsidRPr="00C851BF">
        <w:rPr>
          <w:rFonts w:eastAsia="Malgun Gothic"/>
          <w:lang w:eastAsia="ko-KR"/>
        </w:rPr>
        <w:t>‘</w:t>
      </w:r>
      <w:r w:rsidR="0001286B" w:rsidRPr="00C851BF">
        <w:rPr>
          <w:rFonts w:eastAsia="Malgun Gothic"/>
          <w:lang w:eastAsia="ko-KR"/>
        </w:rPr>
        <w:t xml:space="preserve">Dive into Intangible </w:t>
      </w:r>
      <w:r w:rsidR="0096695D" w:rsidRPr="00C851BF">
        <w:rPr>
          <w:rFonts w:eastAsia="Malgun Gothic"/>
          <w:lang w:eastAsia="ko-KR"/>
        </w:rPr>
        <w:t xml:space="preserve">Cultural </w:t>
      </w:r>
      <w:r w:rsidR="0001286B" w:rsidRPr="00C851BF">
        <w:rPr>
          <w:rFonts w:eastAsia="Malgun Gothic"/>
          <w:lang w:eastAsia="ko-KR"/>
        </w:rPr>
        <w:t>Heritage</w:t>
      </w:r>
      <w:r w:rsidR="00813EA8" w:rsidRPr="00C851BF">
        <w:rPr>
          <w:rFonts w:eastAsia="Malgun Gothic"/>
          <w:lang w:eastAsia="ko-KR"/>
        </w:rPr>
        <w:t>’</w:t>
      </w:r>
      <w:r w:rsidRPr="00C851BF">
        <w:rPr>
          <w:rFonts w:eastAsia="Malgun Gothic"/>
          <w:lang w:eastAsia="ko-KR"/>
        </w:rPr>
        <w:t>.</w:t>
      </w:r>
    </w:p>
    <w:p w14:paraId="63D27E9D" w14:textId="73205AEE" w:rsidR="00BE7057" w:rsidRPr="00C851BF" w:rsidRDefault="008418A1" w:rsidP="00E27466">
      <w:pPr>
        <w:pStyle w:val="Orateurengris"/>
        <w:numPr>
          <w:ilvl w:val="0"/>
          <w:numId w:val="8"/>
        </w:numPr>
        <w:tabs>
          <w:tab w:val="clear" w:pos="567"/>
          <w:tab w:val="clear" w:pos="709"/>
          <w:tab w:val="clear" w:pos="1418"/>
          <w:tab w:val="clear" w:pos="2126"/>
          <w:tab w:val="clear" w:pos="2835"/>
          <w:tab w:val="num" w:pos="810"/>
        </w:tabs>
        <w:spacing w:before="120" w:after="0"/>
        <w:rPr>
          <w:color w:val="000000" w:themeColor="text1"/>
        </w:rPr>
      </w:pPr>
      <w:r w:rsidRPr="00C851BF">
        <w:rPr>
          <w:rFonts w:eastAsia="Malgun Gothic"/>
          <w:lang w:eastAsia="ko-KR"/>
        </w:rPr>
        <w:t xml:space="preserve">The </w:t>
      </w:r>
      <w:r w:rsidRPr="00C851BF">
        <w:rPr>
          <w:rFonts w:eastAsia="Malgun Gothic"/>
          <w:b/>
          <w:lang w:eastAsia="ko-KR"/>
        </w:rPr>
        <w:t>Assistant Director-General for Culture</w:t>
      </w:r>
      <w:r w:rsidRPr="00C851BF">
        <w:rPr>
          <w:rFonts w:eastAsia="Malgun Gothic"/>
          <w:lang w:eastAsia="ko-KR"/>
        </w:rPr>
        <w:t>, Mr Ernesto Ottone</w:t>
      </w:r>
      <w:r w:rsidR="0001286B" w:rsidRPr="00C851BF">
        <w:rPr>
          <w:rFonts w:eastAsia="Malgun Gothic"/>
          <w:lang w:eastAsia="ko-KR"/>
        </w:rPr>
        <w:t xml:space="preserve">, was happy to note the </w:t>
      </w:r>
      <w:r w:rsidR="00813EA8" w:rsidRPr="00C851BF">
        <w:rPr>
          <w:rFonts w:eastAsia="Malgun Gothic"/>
          <w:lang w:eastAsia="ko-KR"/>
        </w:rPr>
        <w:t xml:space="preserve">online </w:t>
      </w:r>
      <w:r w:rsidR="0001286B" w:rsidRPr="00C851BF">
        <w:rPr>
          <w:rFonts w:eastAsia="Malgun Gothic"/>
          <w:lang w:eastAsia="ko-KR"/>
        </w:rPr>
        <w:t xml:space="preserve">presence of </w:t>
      </w:r>
      <w:r w:rsidR="00813EA8" w:rsidRPr="00C851BF">
        <w:rPr>
          <w:rFonts w:eastAsia="Malgun Gothic"/>
          <w:lang w:eastAsia="ko-KR"/>
        </w:rPr>
        <w:t xml:space="preserve">many </w:t>
      </w:r>
      <w:r w:rsidR="0001286B" w:rsidRPr="00C851BF">
        <w:rPr>
          <w:rFonts w:eastAsia="Malgun Gothic"/>
          <w:lang w:eastAsia="ko-KR"/>
        </w:rPr>
        <w:t>distinguished representatives and participants</w:t>
      </w:r>
      <w:r w:rsidR="00813EA8" w:rsidRPr="00C851BF">
        <w:rPr>
          <w:rFonts w:eastAsia="Malgun Gothic"/>
          <w:lang w:eastAsia="ko-KR"/>
        </w:rPr>
        <w:t>.</w:t>
      </w:r>
      <w:r w:rsidR="00BE7057" w:rsidRPr="00C851BF">
        <w:rPr>
          <w:rFonts w:eastAsia="Malgun Gothic"/>
          <w:lang w:eastAsia="ko-KR"/>
        </w:rPr>
        <w:t xml:space="preserve"> </w:t>
      </w:r>
      <w:r w:rsidR="00813EA8" w:rsidRPr="00C851BF">
        <w:rPr>
          <w:rFonts w:eastAsia="Malgun Gothic"/>
          <w:lang w:eastAsia="ko-KR"/>
        </w:rPr>
        <w:t xml:space="preserve">He </w:t>
      </w:r>
      <w:r w:rsidR="006F43B3" w:rsidRPr="00C851BF">
        <w:rPr>
          <w:rFonts w:eastAsia="Malgun Gothic"/>
          <w:lang w:eastAsia="ko-KR"/>
        </w:rPr>
        <w:t>recalled</w:t>
      </w:r>
      <w:r w:rsidR="00813EA8" w:rsidRPr="00C851BF">
        <w:rPr>
          <w:rFonts w:eastAsia="Malgun Gothic"/>
          <w:lang w:eastAsia="ko-KR"/>
        </w:rPr>
        <w:t xml:space="preserve"> that </w:t>
      </w:r>
      <w:r w:rsidR="006F43B3" w:rsidRPr="00C851BF">
        <w:rPr>
          <w:rFonts w:eastAsia="Malgun Gothic"/>
          <w:lang w:eastAsia="ko-KR"/>
        </w:rPr>
        <w:t>this</w:t>
      </w:r>
      <w:r w:rsidR="00813EA8" w:rsidRPr="00C851BF">
        <w:rPr>
          <w:rFonts w:eastAsia="Malgun Gothic"/>
          <w:lang w:eastAsia="ko-KR"/>
        </w:rPr>
        <w:t xml:space="preserve"> new</w:t>
      </w:r>
      <w:r w:rsidR="00BE7057" w:rsidRPr="00C851BF">
        <w:rPr>
          <w:rFonts w:eastAsia="Malgun Gothic"/>
          <w:lang w:eastAsia="ko-KR"/>
        </w:rPr>
        <w:t xml:space="preserve"> and innovative tool </w:t>
      </w:r>
      <w:r w:rsidR="00813EA8" w:rsidRPr="00C851BF">
        <w:rPr>
          <w:rFonts w:eastAsia="Malgun Gothic"/>
          <w:lang w:eastAsia="ko-KR"/>
        </w:rPr>
        <w:t xml:space="preserve">‘Dive into </w:t>
      </w:r>
      <w:r w:rsidR="0096695D" w:rsidRPr="00C851BF">
        <w:rPr>
          <w:rFonts w:eastAsia="Malgun Gothic"/>
          <w:lang w:eastAsia="ko-KR"/>
        </w:rPr>
        <w:t>Intangible Cultural H</w:t>
      </w:r>
      <w:r w:rsidR="00813EA8" w:rsidRPr="00C851BF">
        <w:rPr>
          <w:rFonts w:eastAsia="Malgun Gothic"/>
          <w:lang w:eastAsia="ko-KR"/>
        </w:rPr>
        <w:t>eritage’</w:t>
      </w:r>
      <w:r w:rsidR="006F43B3" w:rsidRPr="00C851BF">
        <w:rPr>
          <w:rStyle w:val="FootnoteReference"/>
          <w:rFonts w:eastAsia="Malgun Gothic"/>
          <w:lang w:eastAsia="ko-KR"/>
        </w:rPr>
        <w:footnoteReference w:id="3"/>
      </w:r>
      <w:r w:rsidR="006F43B3" w:rsidRPr="00C851BF">
        <w:rPr>
          <w:rFonts w:eastAsia="Malgun Gothic"/>
          <w:lang w:eastAsia="ko-KR"/>
        </w:rPr>
        <w:t xml:space="preserve"> </w:t>
      </w:r>
      <w:r w:rsidR="00813EA8" w:rsidRPr="00C851BF">
        <w:rPr>
          <w:rFonts w:eastAsia="Malgun Gothic"/>
          <w:lang w:eastAsia="ko-KR"/>
        </w:rPr>
        <w:t xml:space="preserve">had been launched in Mauritius in </w:t>
      </w:r>
      <w:r w:rsidR="00813EA8" w:rsidRPr="00C851BF">
        <w:rPr>
          <w:rFonts w:eastAsia="Malgun Gothic"/>
          <w:lang w:eastAsia="ko-KR"/>
        </w:rPr>
        <w:lastRenderedPageBreak/>
        <w:t>2018</w:t>
      </w:r>
      <w:r w:rsidR="006F43B3" w:rsidRPr="00C851BF">
        <w:rPr>
          <w:rFonts w:eastAsia="Malgun Gothic"/>
          <w:lang w:eastAsia="ko-KR"/>
        </w:rPr>
        <w:t xml:space="preserve">. This </w:t>
      </w:r>
      <w:r w:rsidR="006446C4" w:rsidRPr="00C851BF">
        <w:rPr>
          <w:rFonts w:eastAsia="Malgun Gothic"/>
          <w:lang w:eastAsia="ko-KR"/>
        </w:rPr>
        <w:t>vast</w:t>
      </w:r>
      <w:r w:rsidR="006F43B3" w:rsidRPr="00C851BF">
        <w:rPr>
          <w:rFonts w:eastAsia="Malgun Gothic"/>
          <w:lang w:eastAsia="ko-KR"/>
        </w:rPr>
        <w:t xml:space="preserve"> constellation shows the diversity of cultural practices, and how the inscribed elements interconnect with one another</w:t>
      </w:r>
      <w:r w:rsidR="00BE7057" w:rsidRPr="00C851BF">
        <w:rPr>
          <w:rFonts w:eastAsia="Malgun Gothic"/>
          <w:lang w:eastAsia="ko-KR"/>
        </w:rPr>
        <w:t>.</w:t>
      </w:r>
      <w:r w:rsidR="00BE7057" w:rsidRPr="00C851BF">
        <w:rPr>
          <w:color w:val="000000" w:themeColor="text1"/>
        </w:rPr>
        <w:t xml:space="preserve"> </w:t>
      </w:r>
      <w:r w:rsidR="00BE7057" w:rsidRPr="00C851BF">
        <w:rPr>
          <w:rFonts w:eastAsia="Malgun Gothic"/>
          <w:lang w:eastAsia="ko-KR"/>
        </w:rPr>
        <w:t>In the same tool, another visualization</w:t>
      </w:r>
      <w:r w:rsidR="006F43B3" w:rsidRPr="00C851BF">
        <w:rPr>
          <w:rFonts w:eastAsia="Malgun Gothic"/>
          <w:lang w:eastAsia="ko-KR"/>
        </w:rPr>
        <w:t xml:space="preserve"> </w:t>
      </w:r>
      <w:r w:rsidR="00BE7057" w:rsidRPr="00C851BF">
        <w:rPr>
          <w:rFonts w:eastAsia="Malgun Gothic"/>
          <w:lang w:eastAsia="ko-KR"/>
        </w:rPr>
        <w:t xml:space="preserve">highlights the intertwining of culture </w:t>
      </w:r>
      <w:r w:rsidR="006F43B3" w:rsidRPr="00C851BF">
        <w:rPr>
          <w:rFonts w:eastAsia="Malgun Gothic"/>
          <w:lang w:eastAsia="ko-KR"/>
        </w:rPr>
        <w:t>in</w:t>
      </w:r>
      <w:r w:rsidR="00BE7057" w:rsidRPr="00C851BF">
        <w:rPr>
          <w:rFonts w:eastAsia="Malgun Gothic"/>
          <w:lang w:eastAsia="ko-KR"/>
        </w:rPr>
        <w:t xml:space="preserve"> our societies with the environment, sea, mountains, deserts and forests.</w:t>
      </w:r>
      <w:r w:rsidR="00BE7057" w:rsidRPr="00C851BF">
        <w:rPr>
          <w:color w:val="000000" w:themeColor="text1"/>
        </w:rPr>
        <w:t xml:space="preserve"> </w:t>
      </w:r>
      <w:r w:rsidR="006F43B3" w:rsidRPr="00C851BF">
        <w:rPr>
          <w:rFonts w:eastAsia="Malgun Gothic"/>
          <w:lang w:eastAsia="ko-KR"/>
        </w:rPr>
        <w:t>A</w:t>
      </w:r>
      <w:r w:rsidR="00BE7057" w:rsidRPr="00C851BF">
        <w:rPr>
          <w:rFonts w:eastAsia="Malgun Gothic"/>
          <w:lang w:eastAsia="ko-KR"/>
        </w:rPr>
        <w:t xml:space="preserve">nother </w:t>
      </w:r>
      <w:r w:rsidR="00D26D8B" w:rsidRPr="00C851BF">
        <w:rPr>
          <w:rFonts w:eastAsia="Malgun Gothic"/>
          <w:lang w:eastAsia="ko-KR"/>
        </w:rPr>
        <w:t>visual mapping also displays</w:t>
      </w:r>
      <w:r w:rsidR="006F43B3" w:rsidRPr="00C851BF">
        <w:rPr>
          <w:rFonts w:eastAsia="Malgun Gothic"/>
          <w:lang w:eastAsia="ko-KR"/>
        </w:rPr>
        <w:t xml:space="preserve"> </w:t>
      </w:r>
      <w:r w:rsidR="00BE7057" w:rsidRPr="00C851BF">
        <w:rPr>
          <w:rFonts w:eastAsia="Malgun Gothic"/>
          <w:lang w:eastAsia="ko-KR"/>
        </w:rPr>
        <w:t xml:space="preserve">the threats weighing on </w:t>
      </w:r>
      <w:r w:rsidR="000D37AF" w:rsidRPr="00C851BF">
        <w:rPr>
          <w:rFonts w:eastAsia="Malgun Gothic"/>
          <w:lang w:eastAsia="ko-KR"/>
        </w:rPr>
        <w:t xml:space="preserve">living heritage, </w:t>
      </w:r>
      <w:r w:rsidR="00D26D8B" w:rsidRPr="00C851BF">
        <w:rPr>
          <w:rFonts w:eastAsia="Malgun Gothic"/>
          <w:lang w:eastAsia="ko-KR"/>
        </w:rPr>
        <w:t xml:space="preserve">while </w:t>
      </w:r>
      <w:r w:rsidR="006F43B3" w:rsidRPr="00C851BF">
        <w:rPr>
          <w:rFonts w:eastAsia="Malgun Gothic"/>
          <w:lang w:eastAsia="ko-KR"/>
        </w:rPr>
        <w:t xml:space="preserve">another </w:t>
      </w:r>
      <w:r w:rsidR="00BE7057" w:rsidRPr="00C851BF">
        <w:rPr>
          <w:rFonts w:eastAsia="Malgun Gothic"/>
          <w:lang w:eastAsia="ko-KR"/>
        </w:rPr>
        <w:t xml:space="preserve">new </w:t>
      </w:r>
      <w:r w:rsidR="006F43B3" w:rsidRPr="00C851BF">
        <w:rPr>
          <w:rFonts w:eastAsia="Malgun Gothic"/>
          <w:lang w:eastAsia="ko-KR"/>
        </w:rPr>
        <w:t xml:space="preserve">essential </w:t>
      </w:r>
      <w:r w:rsidR="00BE7057" w:rsidRPr="00C851BF">
        <w:rPr>
          <w:rFonts w:eastAsia="Malgun Gothic"/>
          <w:lang w:eastAsia="ko-KR"/>
        </w:rPr>
        <w:t xml:space="preserve">dimension </w:t>
      </w:r>
      <w:r w:rsidR="00D26D8B" w:rsidRPr="00C851BF">
        <w:rPr>
          <w:rFonts w:eastAsia="Malgun Gothic"/>
          <w:lang w:eastAsia="ko-KR"/>
        </w:rPr>
        <w:t>in today’s world – sustainable development</w:t>
      </w:r>
      <w:r w:rsidR="00D67F76" w:rsidRPr="00C851BF">
        <w:rPr>
          <w:rFonts w:eastAsia="Malgun Gothic"/>
          <w:lang w:eastAsia="ko-KR"/>
        </w:rPr>
        <w:t> </w:t>
      </w:r>
      <w:r w:rsidR="00D26D8B" w:rsidRPr="00C851BF">
        <w:rPr>
          <w:rFonts w:eastAsia="Malgun Gothic"/>
          <w:lang w:eastAsia="ko-KR"/>
        </w:rPr>
        <w:t>–</w:t>
      </w:r>
      <w:r w:rsidR="006F43B3" w:rsidRPr="00C851BF">
        <w:rPr>
          <w:rFonts w:eastAsia="Malgun Gothic"/>
          <w:lang w:eastAsia="ko-KR"/>
        </w:rPr>
        <w:t xml:space="preserve"> </w:t>
      </w:r>
      <w:r w:rsidR="00D26D8B" w:rsidRPr="00C851BF">
        <w:rPr>
          <w:rFonts w:eastAsia="Malgun Gothic"/>
          <w:lang w:eastAsia="ko-KR"/>
        </w:rPr>
        <w:t>was</w:t>
      </w:r>
      <w:r w:rsidR="006F43B3" w:rsidRPr="00C851BF">
        <w:rPr>
          <w:rFonts w:eastAsia="Malgun Gothic"/>
          <w:lang w:eastAsia="ko-KR"/>
        </w:rPr>
        <w:t xml:space="preserve"> also added </w:t>
      </w:r>
      <w:r w:rsidR="000D37AF" w:rsidRPr="00C851BF">
        <w:rPr>
          <w:rFonts w:eastAsia="Malgun Gothic"/>
          <w:lang w:eastAsia="ko-KR"/>
        </w:rPr>
        <w:t xml:space="preserve">to </w:t>
      </w:r>
      <w:r w:rsidR="006F43B3" w:rsidRPr="00C851BF">
        <w:rPr>
          <w:rFonts w:eastAsia="Malgun Gothic"/>
          <w:lang w:eastAsia="ko-KR"/>
        </w:rPr>
        <w:t xml:space="preserve">show </w:t>
      </w:r>
      <w:r w:rsidR="000D37AF" w:rsidRPr="00C851BF">
        <w:rPr>
          <w:rFonts w:eastAsia="Malgun Gothic"/>
          <w:lang w:eastAsia="ko-KR"/>
        </w:rPr>
        <w:t xml:space="preserve">the </w:t>
      </w:r>
      <w:r w:rsidR="00BE7057" w:rsidRPr="00C851BF">
        <w:rPr>
          <w:rFonts w:eastAsia="Malgun Gothic"/>
          <w:lang w:eastAsia="ko-KR"/>
        </w:rPr>
        <w:t xml:space="preserve">considerable challenges </w:t>
      </w:r>
      <w:r w:rsidR="000D37AF" w:rsidRPr="00C851BF">
        <w:rPr>
          <w:rFonts w:eastAsia="Malgun Gothic"/>
          <w:lang w:eastAsia="ko-KR"/>
        </w:rPr>
        <w:t xml:space="preserve">faced by humanity </w:t>
      </w:r>
      <w:r w:rsidR="00D26D8B" w:rsidRPr="00C851BF">
        <w:rPr>
          <w:rFonts w:eastAsia="Malgun Gothic"/>
          <w:lang w:eastAsia="ko-KR"/>
        </w:rPr>
        <w:t>to ensure its survival, which was further brought to the fore by the pandemic.</w:t>
      </w:r>
      <w:r w:rsidR="00BE7057" w:rsidRPr="00C851BF">
        <w:rPr>
          <w:rFonts w:eastAsia="Malgun Gothic"/>
          <w:lang w:eastAsia="ko-KR"/>
        </w:rPr>
        <w:t xml:space="preserve"> </w:t>
      </w:r>
      <w:r w:rsidR="006F43B3" w:rsidRPr="00C851BF">
        <w:rPr>
          <w:rFonts w:eastAsia="Malgun Gothic"/>
          <w:lang w:eastAsia="ko-KR"/>
        </w:rPr>
        <w:t xml:space="preserve">The question now </w:t>
      </w:r>
      <w:r w:rsidR="00E1337B" w:rsidRPr="00C851BF">
        <w:rPr>
          <w:rFonts w:eastAsia="Malgun Gothic"/>
          <w:lang w:eastAsia="ko-KR"/>
        </w:rPr>
        <w:t>was</w:t>
      </w:r>
      <w:r w:rsidR="006F43B3" w:rsidRPr="00C851BF">
        <w:rPr>
          <w:rFonts w:eastAsia="Malgun Gothic"/>
          <w:lang w:eastAsia="ko-KR"/>
        </w:rPr>
        <w:t xml:space="preserve"> how to </w:t>
      </w:r>
      <w:r w:rsidR="00BE7057" w:rsidRPr="00C851BF">
        <w:rPr>
          <w:rFonts w:eastAsia="Malgun Gothic"/>
          <w:lang w:eastAsia="ko-KR"/>
        </w:rPr>
        <w:t>demonstrate the link</w:t>
      </w:r>
      <w:r w:rsidR="006F43B3" w:rsidRPr="00C851BF">
        <w:rPr>
          <w:rFonts w:eastAsia="Malgun Gothic"/>
          <w:lang w:eastAsia="ko-KR"/>
        </w:rPr>
        <w:t>s</w:t>
      </w:r>
      <w:r w:rsidR="00BE7057" w:rsidRPr="00C851BF">
        <w:rPr>
          <w:rFonts w:eastAsia="Malgun Gothic"/>
          <w:lang w:eastAsia="ko-KR"/>
        </w:rPr>
        <w:t xml:space="preserve"> between living herit</w:t>
      </w:r>
      <w:r w:rsidR="006F43B3" w:rsidRPr="00C851BF">
        <w:rPr>
          <w:rFonts w:eastAsia="Malgun Gothic"/>
          <w:lang w:eastAsia="ko-KR"/>
        </w:rPr>
        <w:t xml:space="preserve">age and sustainable development, which is crucial </w:t>
      </w:r>
      <w:r w:rsidR="00BE7057" w:rsidRPr="00C851BF">
        <w:rPr>
          <w:rFonts w:eastAsia="Malgun Gothic"/>
          <w:lang w:eastAsia="ko-KR"/>
        </w:rPr>
        <w:t xml:space="preserve">for </w:t>
      </w:r>
      <w:r w:rsidR="00E1337B" w:rsidRPr="00C851BF">
        <w:rPr>
          <w:rFonts w:eastAsia="Malgun Gothic"/>
          <w:lang w:eastAsia="ko-KR"/>
        </w:rPr>
        <w:t xml:space="preserve">the 2003 Convention and beyond, </w:t>
      </w:r>
      <w:r w:rsidR="0096695D" w:rsidRPr="00C851BF">
        <w:rPr>
          <w:rFonts w:eastAsia="Malgun Gothic"/>
          <w:lang w:eastAsia="ko-KR"/>
        </w:rPr>
        <w:t>as well as</w:t>
      </w:r>
      <w:r w:rsidR="00E1337B" w:rsidRPr="00C851BF">
        <w:rPr>
          <w:rFonts w:eastAsia="Malgun Gothic"/>
          <w:lang w:eastAsia="ko-KR"/>
        </w:rPr>
        <w:t xml:space="preserve"> the relationship between music, poetry and dance and the future of humanity on Earth. It was hoped that t</w:t>
      </w:r>
      <w:r w:rsidR="000D37AF" w:rsidRPr="00C851BF">
        <w:rPr>
          <w:rFonts w:eastAsia="Malgun Gothic"/>
          <w:lang w:eastAsia="ko-KR"/>
        </w:rPr>
        <w:t xml:space="preserve">he </w:t>
      </w:r>
      <w:r w:rsidR="00BE7057" w:rsidRPr="00C851BF">
        <w:rPr>
          <w:rFonts w:eastAsia="Malgun Gothic"/>
          <w:lang w:eastAsia="ko-KR"/>
        </w:rPr>
        <w:t>elaboration of a new virtual universe</w:t>
      </w:r>
      <w:r w:rsidR="000D37AF" w:rsidRPr="00C851BF">
        <w:rPr>
          <w:rFonts w:eastAsia="Malgun Gothic"/>
          <w:lang w:eastAsia="ko-KR"/>
        </w:rPr>
        <w:t xml:space="preserve"> would respond to this question, and the Secretariat was invited </w:t>
      </w:r>
      <w:r w:rsidR="00BE7057" w:rsidRPr="00C851BF">
        <w:rPr>
          <w:rFonts w:eastAsia="Malgun Gothic"/>
          <w:lang w:eastAsia="ko-KR"/>
        </w:rPr>
        <w:t xml:space="preserve">to </w:t>
      </w:r>
      <w:r w:rsidR="000D37AF" w:rsidRPr="00C851BF">
        <w:rPr>
          <w:rFonts w:eastAsia="Malgun Gothic"/>
          <w:lang w:eastAsia="ko-KR"/>
        </w:rPr>
        <w:t>present ‘D</w:t>
      </w:r>
      <w:r w:rsidR="00BE7057" w:rsidRPr="00C851BF">
        <w:rPr>
          <w:rFonts w:eastAsia="Malgun Gothic"/>
          <w:lang w:eastAsia="ko-KR"/>
        </w:rPr>
        <w:t xml:space="preserve">ive into </w:t>
      </w:r>
      <w:r w:rsidR="0096695D" w:rsidRPr="00C851BF">
        <w:rPr>
          <w:rFonts w:eastAsia="Malgun Gothic"/>
          <w:lang w:eastAsia="ko-KR"/>
        </w:rPr>
        <w:t xml:space="preserve">Intangible Cultural Heritage </w:t>
      </w:r>
      <w:r w:rsidR="000D37AF" w:rsidRPr="00C851BF">
        <w:rPr>
          <w:rFonts w:eastAsia="Malgun Gothic"/>
          <w:lang w:eastAsia="ko-KR"/>
        </w:rPr>
        <w:t>and sustainable development’</w:t>
      </w:r>
      <w:r w:rsidR="00BE7057" w:rsidRPr="00C851BF">
        <w:rPr>
          <w:rFonts w:eastAsia="Malgun Gothic"/>
          <w:lang w:eastAsia="ko-KR"/>
        </w:rPr>
        <w:t>.</w:t>
      </w:r>
    </w:p>
    <w:p w14:paraId="460CB026" w14:textId="6DB023ED" w:rsidR="00415DF4" w:rsidRPr="00C851BF" w:rsidRDefault="00E1337B" w:rsidP="00E27466">
      <w:pPr>
        <w:pStyle w:val="Orateurengris"/>
        <w:numPr>
          <w:ilvl w:val="0"/>
          <w:numId w:val="8"/>
        </w:numPr>
        <w:tabs>
          <w:tab w:val="clear" w:pos="567"/>
          <w:tab w:val="clear" w:pos="709"/>
          <w:tab w:val="clear" w:pos="1418"/>
          <w:tab w:val="clear" w:pos="2126"/>
          <w:tab w:val="clear" w:pos="2835"/>
          <w:tab w:val="num" w:pos="810"/>
        </w:tabs>
        <w:spacing w:before="120" w:after="0"/>
        <w:rPr>
          <w:b/>
          <w:color w:val="000000" w:themeColor="text1"/>
        </w:rPr>
      </w:pPr>
      <w:r w:rsidRPr="00C851BF">
        <w:rPr>
          <w:rFonts w:eastAsia="Malgun Gothic"/>
          <w:b/>
          <w:lang w:eastAsia="ko-KR"/>
        </w:rPr>
        <w:t xml:space="preserve">Mr </w:t>
      </w:r>
      <w:r w:rsidR="00BE7057" w:rsidRPr="00C851BF">
        <w:rPr>
          <w:rFonts w:eastAsia="Malgun Gothic"/>
          <w:b/>
          <w:lang w:eastAsia="ko-KR"/>
        </w:rPr>
        <w:t xml:space="preserve">Hugues Sicard </w:t>
      </w:r>
      <w:r w:rsidR="0096695D" w:rsidRPr="00C851BF">
        <w:rPr>
          <w:rFonts w:eastAsia="Malgun Gothic"/>
          <w:bCs/>
          <w:lang w:eastAsia="ko-KR"/>
        </w:rPr>
        <w:t>of the Secretariat</w:t>
      </w:r>
      <w:r w:rsidR="0096695D" w:rsidRPr="00C851BF">
        <w:rPr>
          <w:rFonts w:eastAsia="Malgun Gothic"/>
          <w:b/>
          <w:lang w:eastAsia="ko-KR"/>
        </w:rPr>
        <w:t xml:space="preserve"> </w:t>
      </w:r>
      <w:r w:rsidRPr="00C851BF">
        <w:rPr>
          <w:rFonts w:eastAsia="Malgun Gothic"/>
          <w:lang w:eastAsia="ko-KR"/>
        </w:rPr>
        <w:t xml:space="preserve">explained that the work sought to </w:t>
      </w:r>
      <w:r w:rsidR="00AB074A" w:rsidRPr="00C851BF">
        <w:rPr>
          <w:rFonts w:eastAsia="Malgun Gothic"/>
          <w:lang w:eastAsia="ko-KR"/>
        </w:rPr>
        <w:t xml:space="preserve">recognize </w:t>
      </w:r>
      <w:r w:rsidRPr="00C851BF">
        <w:rPr>
          <w:rFonts w:eastAsia="Malgun Gothic"/>
          <w:lang w:eastAsia="ko-KR"/>
        </w:rPr>
        <w:t xml:space="preserve">the </w:t>
      </w:r>
      <w:r w:rsidR="001566BF" w:rsidRPr="00C851BF">
        <w:rPr>
          <w:bCs/>
        </w:rPr>
        <w:t>complex link</w:t>
      </w:r>
      <w:r w:rsidR="002028AA" w:rsidRPr="00C851BF">
        <w:rPr>
          <w:bCs/>
        </w:rPr>
        <w:t>s</w:t>
      </w:r>
      <w:r w:rsidR="001566BF" w:rsidRPr="00C851BF">
        <w:rPr>
          <w:bCs/>
        </w:rPr>
        <w:t xml:space="preserve"> </w:t>
      </w:r>
      <w:r w:rsidR="002028AA" w:rsidRPr="00C851BF">
        <w:rPr>
          <w:bCs/>
        </w:rPr>
        <w:t xml:space="preserve">of </w:t>
      </w:r>
      <w:r w:rsidR="001566BF" w:rsidRPr="00C851BF">
        <w:rPr>
          <w:bCs/>
        </w:rPr>
        <w:t xml:space="preserve">living heritage </w:t>
      </w:r>
      <w:r w:rsidRPr="00C851BF">
        <w:rPr>
          <w:bCs/>
        </w:rPr>
        <w:t xml:space="preserve">with </w:t>
      </w:r>
      <w:r w:rsidR="001566BF" w:rsidRPr="00C851BF">
        <w:rPr>
          <w:bCs/>
        </w:rPr>
        <w:t>sustainable development</w:t>
      </w:r>
      <w:r w:rsidRPr="00C851BF">
        <w:rPr>
          <w:bCs/>
        </w:rPr>
        <w:t xml:space="preserve">, beginning </w:t>
      </w:r>
      <w:r w:rsidR="001566BF" w:rsidRPr="00C851BF">
        <w:rPr>
          <w:bCs/>
        </w:rPr>
        <w:t xml:space="preserve">with the 17 Sustainable Development Goals </w:t>
      </w:r>
      <w:r w:rsidRPr="00C851BF">
        <w:rPr>
          <w:bCs/>
        </w:rPr>
        <w:t xml:space="preserve">(SDGs) </w:t>
      </w:r>
      <w:r w:rsidR="001566BF" w:rsidRPr="00C851BF">
        <w:rPr>
          <w:bCs/>
        </w:rPr>
        <w:t xml:space="preserve">established in the framework of the </w:t>
      </w:r>
      <w:r w:rsidR="001566BF" w:rsidRPr="00F00E6C">
        <w:rPr>
          <w:bCs/>
        </w:rPr>
        <w:t xml:space="preserve">2030 Agenda for Sustainable Development. </w:t>
      </w:r>
      <w:r w:rsidR="00AB074A" w:rsidRPr="00F00E6C">
        <w:rPr>
          <w:bCs/>
        </w:rPr>
        <w:t>T</w:t>
      </w:r>
      <w:r w:rsidR="001566BF" w:rsidRPr="00F00E6C">
        <w:rPr>
          <w:bCs/>
        </w:rPr>
        <w:t xml:space="preserve">he links </w:t>
      </w:r>
      <w:r w:rsidRPr="00F00E6C">
        <w:rPr>
          <w:bCs/>
        </w:rPr>
        <w:t>between the</w:t>
      </w:r>
      <w:r w:rsidR="001566BF" w:rsidRPr="00F00E6C">
        <w:rPr>
          <w:bCs/>
        </w:rPr>
        <w:t xml:space="preserve"> 17 </w:t>
      </w:r>
      <w:r w:rsidRPr="00F00E6C">
        <w:rPr>
          <w:bCs/>
        </w:rPr>
        <w:t xml:space="preserve">SDGs </w:t>
      </w:r>
      <w:r w:rsidR="001566BF" w:rsidRPr="00F00E6C">
        <w:rPr>
          <w:bCs/>
        </w:rPr>
        <w:t xml:space="preserve">and living heritage for each of the 549 </w:t>
      </w:r>
      <w:r w:rsidRPr="00F00E6C">
        <w:rPr>
          <w:bCs/>
        </w:rPr>
        <w:t xml:space="preserve">elements inscribed on the Lists </w:t>
      </w:r>
      <w:r w:rsidR="00AB074A" w:rsidRPr="00F00E6C">
        <w:rPr>
          <w:bCs/>
        </w:rPr>
        <w:t>were thus identified</w:t>
      </w:r>
      <w:r w:rsidR="001566BF" w:rsidRPr="00F00E6C">
        <w:rPr>
          <w:bCs/>
        </w:rPr>
        <w:t>. Thanks to this systematic approach</w:t>
      </w:r>
      <w:r w:rsidRPr="00F00E6C">
        <w:rPr>
          <w:bCs/>
        </w:rPr>
        <w:t>,</w:t>
      </w:r>
      <w:r w:rsidR="001566BF" w:rsidRPr="00F00E6C">
        <w:rPr>
          <w:bCs/>
        </w:rPr>
        <w:t xml:space="preserve"> </w:t>
      </w:r>
      <w:r w:rsidRPr="00F00E6C">
        <w:rPr>
          <w:bCs/>
        </w:rPr>
        <w:t xml:space="preserve">the Secretariat was </w:t>
      </w:r>
      <w:r w:rsidR="001566BF" w:rsidRPr="00F00E6C">
        <w:rPr>
          <w:bCs/>
        </w:rPr>
        <w:t xml:space="preserve">able to design </w:t>
      </w:r>
      <w:r w:rsidR="00000522" w:rsidRPr="00F00E6C">
        <w:rPr>
          <w:bCs/>
        </w:rPr>
        <w:t>a</w:t>
      </w:r>
      <w:r w:rsidR="001566BF" w:rsidRPr="00F00E6C">
        <w:rPr>
          <w:bCs/>
        </w:rPr>
        <w:t xml:space="preserve"> </w:t>
      </w:r>
      <w:r w:rsidRPr="00F00E6C">
        <w:rPr>
          <w:bCs/>
        </w:rPr>
        <w:t xml:space="preserve">constellation </w:t>
      </w:r>
      <w:r w:rsidR="001566BF" w:rsidRPr="00F00E6C">
        <w:rPr>
          <w:bCs/>
        </w:rPr>
        <w:t>image</w:t>
      </w:r>
      <w:r w:rsidR="00000522" w:rsidRPr="00F00E6C">
        <w:rPr>
          <w:bCs/>
        </w:rPr>
        <w:t xml:space="preserve"> </w:t>
      </w:r>
      <w:r w:rsidR="002028AA" w:rsidRPr="00F00E6C">
        <w:rPr>
          <w:bCs/>
        </w:rPr>
        <w:t xml:space="preserve">of </w:t>
      </w:r>
      <w:r w:rsidR="00000522" w:rsidRPr="00F00E6C">
        <w:rPr>
          <w:bCs/>
        </w:rPr>
        <w:t>the linkages</w:t>
      </w:r>
      <w:r w:rsidR="00000522" w:rsidRPr="00F00E6C">
        <w:rPr>
          <w:rStyle w:val="FootnoteReference"/>
          <w:bCs/>
        </w:rPr>
        <w:footnoteReference w:id="4"/>
      </w:r>
      <w:r w:rsidR="0096695D" w:rsidRPr="00F00E6C">
        <w:rPr>
          <w:bCs/>
        </w:rPr>
        <w:t xml:space="preserve">, </w:t>
      </w:r>
      <w:r w:rsidR="00AB074A" w:rsidRPr="00F00E6C">
        <w:rPr>
          <w:bCs/>
        </w:rPr>
        <w:t xml:space="preserve">starting with SDG 17 on </w:t>
      </w:r>
      <w:r w:rsidR="0098349E" w:rsidRPr="00F00E6C">
        <w:rPr>
          <w:bCs/>
        </w:rPr>
        <w:t>‘</w:t>
      </w:r>
      <w:r w:rsidR="001566BF" w:rsidRPr="00F00E6C">
        <w:rPr>
          <w:bCs/>
        </w:rPr>
        <w:t>partnerships for the goals</w:t>
      </w:r>
      <w:r w:rsidR="0098349E" w:rsidRPr="00F00E6C">
        <w:rPr>
          <w:bCs/>
        </w:rPr>
        <w:t>’</w:t>
      </w:r>
      <w:r w:rsidR="001566BF" w:rsidRPr="00F00E6C">
        <w:rPr>
          <w:bCs/>
        </w:rPr>
        <w:t xml:space="preserve"> </w:t>
      </w:r>
      <w:r w:rsidR="00AB074A" w:rsidRPr="00F00E6C">
        <w:rPr>
          <w:bCs/>
        </w:rPr>
        <w:t xml:space="preserve">through to the SDGs </w:t>
      </w:r>
      <w:r w:rsidR="0098349E" w:rsidRPr="00F00E6C">
        <w:rPr>
          <w:bCs/>
        </w:rPr>
        <w:t xml:space="preserve">on </w:t>
      </w:r>
      <w:r w:rsidR="001566BF" w:rsidRPr="00F00E6C">
        <w:rPr>
          <w:bCs/>
        </w:rPr>
        <w:t>health, education</w:t>
      </w:r>
      <w:r w:rsidR="0096695D" w:rsidRPr="00F00E6C">
        <w:rPr>
          <w:bCs/>
        </w:rPr>
        <w:t xml:space="preserve"> and </w:t>
      </w:r>
      <w:r w:rsidR="0098349E" w:rsidRPr="00F00E6C">
        <w:rPr>
          <w:bCs/>
        </w:rPr>
        <w:t xml:space="preserve">the </w:t>
      </w:r>
      <w:r w:rsidR="001566BF" w:rsidRPr="00F00E6C">
        <w:rPr>
          <w:bCs/>
        </w:rPr>
        <w:t>environment</w:t>
      </w:r>
      <w:r w:rsidR="0098349E" w:rsidRPr="00F00E6C">
        <w:rPr>
          <w:bCs/>
        </w:rPr>
        <w:t xml:space="preserve"> where the </w:t>
      </w:r>
      <w:r w:rsidR="001566BF" w:rsidRPr="00F00E6C">
        <w:rPr>
          <w:bCs/>
        </w:rPr>
        <w:t xml:space="preserve">elements </w:t>
      </w:r>
      <w:r w:rsidR="00131232" w:rsidRPr="00F00E6C">
        <w:rPr>
          <w:bCs/>
        </w:rPr>
        <w:t xml:space="preserve">are </w:t>
      </w:r>
      <w:r w:rsidR="001566BF" w:rsidRPr="00F00E6C">
        <w:rPr>
          <w:bCs/>
        </w:rPr>
        <w:t xml:space="preserve">linked </w:t>
      </w:r>
      <w:r w:rsidR="00131232" w:rsidRPr="00F00E6C">
        <w:rPr>
          <w:bCs/>
        </w:rPr>
        <w:t xml:space="preserve">depending on the </w:t>
      </w:r>
      <w:r w:rsidR="001566BF" w:rsidRPr="00F00E6C">
        <w:rPr>
          <w:bCs/>
        </w:rPr>
        <w:t xml:space="preserve">many correlations </w:t>
      </w:r>
      <w:r w:rsidR="00131232" w:rsidRPr="00F00E6C">
        <w:rPr>
          <w:bCs/>
        </w:rPr>
        <w:t xml:space="preserve">relative to the goals. By placing the cursor on each SDG in the constellation, Mr Sicard demonstrated how, for example, SDG </w:t>
      </w:r>
      <w:r w:rsidR="00E51F98" w:rsidRPr="00F00E6C">
        <w:rPr>
          <w:bCs/>
        </w:rPr>
        <w:t xml:space="preserve">4 </w:t>
      </w:r>
      <w:r w:rsidR="00131232" w:rsidRPr="00F00E6C">
        <w:rPr>
          <w:bCs/>
        </w:rPr>
        <w:t xml:space="preserve">on </w:t>
      </w:r>
      <w:r w:rsidR="001566BF" w:rsidRPr="00F00E6C">
        <w:rPr>
          <w:bCs/>
        </w:rPr>
        <w:t xml:space="preserve">education </w:t>
      </w:r>
      <w:r w:rsidR="00131232" w:rsidRPr="00F00E6C">
        <w:rPr>
          <w:bCs/>
        </w:rPr>
        <w:t xml:space="preserve">revealed an abundance of linkages, as </w:t>
      </w:r>
      <w:r w:rsidR="00E51F98" w:rsidRPr="00F00E6C">
        <w:rPr>
          <w:bCs/>
        </w:rPr>
        <w:t xml:space="preserve">did </w:t>
      </w:r>
      <w:r w:rsidR="00131232" w:rsidRPr="00F00E6C">
        <w:rPr>
          <w:bCs/>
        </w:rPr>
        <w:t>SDG 5 on g</w:t>
      </w:r>
      <w:r w:rsidR="00E51F98" w:rsidRPr="00F00E6C">
        <w:rPr>
          <w:bCs/>
        </w:rPr>
        <w:t>ender equality, SDG 11</w:t>
      </w:r>
      <w:r w:rsidR="001566BF" w:rsidRPr="00F00E6C">
        <w:rPr>
          <w:bCs/>
        </w:rPr>
        <w:t xml:space="preserve"> </w:t>
      </w:r>
      <w:r w:rsidR="00E51F98" w:rsidRPr="00F00E6C">
        <w:rPr>
          <w:bCs/>
        </w:rPr>
        <w:t xml:space="preserve">on sustainable cities and SDG 15 on </w:t>
      </w:r>
      <w:r w:rsidR="001566BF" w:rsidRPr="00F00E6C">
        <w:rPr>
          <w:bCs/>
        </w:rPr>
        <w:t xml:space="preserve">life on land. </w:t>
      </w:r>
      <w:r w:rsidR="00E51F98" w:rsidRPr="00F00E6C">
        <w:rPr>
          <w:bCs/>
        </w:rPr>
        <w:t>Mr Sicard took r</w:t>
      </w:r>
      <w:r w:rsidR="001566BF" w:rsidRPr="00F00E6C">
        <w:rPr>
          <w:bCs/>
        </w:rPr>
        <w:t xml:space="preserve">eggae as </w:t>
      </w:r>
      <w:r w:rsidR="0096695D" w:rsidRPr="00F00E6C">
        <w:rPr>
          <w:bCs/>
        </w:rPr>
        <w:t xml:space="preserve">a way of an </w:t>
      </w:r>
      <w:r w:rsidR="001566BF" w:rsidRPr="00F00E6C">
        <w:rPr>
          <w:bCs/>
        </w:rPr>
        <w:t xml:space="preserve">example of </w:t>
      </w:r>
      <w:r w:rsidR="00E51F98" w:rsidRPr="00F00E6C">
        <w:rPr>
          <w:bCs/>
        </w:rPr>
        <w:t xml:space="preserve">its </w:t>
      </w:r>
      <w:r w:rsidR="001566BF" w:rsidRPr="00F00E6C">
        <w:rPr>
          <w:bCs/>
        </w:rPr>
        <w:t>link</w:t>
      </w:r>
      <w:r w:rsidR="00E51F98" w:rsidRPr="00F00E6C">
        <w:rPr>
          <w:bCs/>
        </w:rPr>
        <w:t>s</w:t>
      </w:r>
      <w:r w:rsidR="001566BF" w:rsidRPr="00F00E6C">
        <w:rPr>
          <w:bCs/>
        </w:rPr>
        <w:t xml:space="preserve"> with sustainable development.</w:t>
      </w:r>
      <w:r w:rsidR="004B6000" w:rsidRPr="00F00E6C">
        <w:rPr>
          <w:bCs/>
        </w:rPr>
        <w:t xml:space="preserve"> Using the search function to bring up reggae, the caption explains that r</w:t>
      </w:r>
      <w:r w:rsidR="001566BF" w:rsidRPr="00F00E6C">
        <w:rPr>
          <w:bCs/>
        </w:rPr>
        <w:t xml:space="preserve">eggae was born </w:t>
      </w:r>
      <w:r w:rsidR="004B6000" w:rsidRPr="00F00E6C">
        <w:rPr>
          <w:bCs/>
        </w:rPr>
        <w:t xml:space="preserve">among </w:t>
      </w:r>
      <w:r w:rsidR="001566BF" w:rsidRPr="00F00E6C">
        <w:rPr>
          <w:bCs/>
        </w:rPr>
        <w:t xml:space="preserve">marginalized groups </w:t>
      </w:r>
      <w:r w:rsidR="004B6000" w:rsidRPr="00F00E6C">
        <w:rPr>
          <w:bCs/>
        </w:rPr>
        <w:t xml:space="preserve">who </w:t>
      </w:r>
      <w:r w:rsidR="001566BF" w:rsidRPr="00F00E6C">
        <w:rPr>
          <w:bCs/>
        </w:rPr>
        <w:t xml:space="preserve">were fighting for </w:t>
      </w:r>
      <w:r w:rsidR="004B6000" w:rsidRPr="00F00E6C">
        <w:rPr>
          <w:bCs/>
        </w:rPr>
        <w:t>greater</w:t>
      </w:r>
      <w:r w:rsidR="001566BF" w:rsidRPr="00F00E6C">
        <w:rPr>
          <w:bCs/>
        </w:rPr>
        <w:t xml:space="preserve"> justice and freedom</w:t>
      </w:r>
      <w:r w:rsidR="004B6000" w:rsidRPr="00F00E6C">
        <w:rPr>
          <w:bCs/>
        </w:rPr>
        <w:t>, which is</w:t>
      </w:r>
      <w:r w:rsidR="001566BF" w:rsidRPr="00F00E6C">
        <w:rPr>
          <w:bCs/>
        </w:rPr>
        <w:t xml:space="preserve"> </w:t>
      </w:r>
      <w:r w:rsidR="004B6000" w:rsidRPr="00F00E6C">
        <w:rPr>
          <w:bCs/>
        </w:rPr>
        <w:t xml:space="preserve">linked to SDG </w:t>
      </w:r>
      <w:r w:rsidR="00415DF4" w:rsidRPr="00F00E6C">
        <w:rPr>
          <w:bCs/>
        </w:rPr>
        <w:t>16 (peace, justice and stro</w:t>
      </w:r>
      <w:r w:rsidR="004B6000" w:rsidRPr="00F00E6C">
        <w:rPr>
          <w:bCs/>
        </w:rPr>
        <w:t>ng institutions)</w:t>
      </w:r>
      <w:r w:rsidR="00415DF4" w:rsidRPr="00F00E6C">
        <w:rPr>
          <w:bCs/>
        </w:rPr>
        <w:t xml:space="preserve">, </w:t>
      </w:r>
      <w:r w:rsidR="001566BF" w:rsidRPr="00F00E6C">
        <w:rPr>
          <w:bCs/>
        </w:rPr>
        <w:t>SDG 10</w:t>
      </w:r>
      <w:r w:rsidR="004B6000" w:rsidRPr="00F00E6C">
        <w:rPr>
          <w:bCs/>
        </w:rPr>
        <w:t xml:space="preserve"> (reduced inequalities), SDG 5 (</w:t>
      </w:r>
      <w:r w:rsidR="001566BF" w:rsidRPr="00F00E6C">
        <w:rPr>
          <w:bCs/>
        </w:rPr>
        <w:t>gender equality</w:t>
      </w:r>
      <w:r w:rsidR="004B6000" w:rsidRPr="00F00E6C">
        <w:rPr>
          <w:bCs/>
        </w:rPr>
        <w:t>)</w:t>
      </w:r>
      <w:r w:rsidR="001566BF" w:rsidRPr="00F00E6C">
        <w:rPr>
          <w:bCs/>
        </w:rPr>
        <w:t xml:space="preserve"> </w:t>
      </w:r>
      <w:r w:rsidR="00415DF4" w:rsidRPr="00F00E6C">
        <w:rPr>
          <w:bCs/>
        </w:rPr>
        <w:t>– </w:t>
      </w:r>
      <w:r w:rsidR="001566BF" w:rsidRPr="00F00E6C">
        <w:rPr>
          <w:bCs/>
        </w:rPr>
        <w:t xml:space="preserve">because women </w:t>
      </w:r>
      <w:r w:rsidR="0098354E" w:rsidRPr="00F00E6C">
        <w:rPr>
          <w:bCs/>
        </w:rPr>
        <w:t>also</w:t>
      </w:r>
      <w:r w:rsidR="001566BF" w:rsidRPr="00F00E6C">
        <w:rPr>
          <w:bCs/>
        </w:rPr>
        <w:t xml:space="preserve"> full</w:t>
      </w:r>
      <w:r w:rsidR="0098354E" w:rsidRPr="00F00E6C">
        <w:rPr>
          <w:bCs/>
        </w:rPr>
        <w:t>y</w:t>
      </w:r>
      <w:r w:rsidR="001566BF" w:rsidRPr="00F00E6C">
        <w:rPr>
          <w:bCs/>
        </w:rPr>
        <w:t xml:space="preserve"> share in the practice of </w:t>
      </w:r>
      <w:r w:rsidR="0098354E" w:rsidRPr="00F00E6C">
        <w:rPr>
          <w:bCs/>
        </w:rPr>
        <w:t>reggae</w:t>
      </w:r>
      <w:r w:rsidR="00415DF4" w:rsidRPr="00F00E6C">
        <w:rPr>
          <w:bCs/>
        </w:rPr>
        <w:t xml:space="preserve"> – as </w:t>
      </w:r>
      <w:r w:rsidR="0096695D" w:rsidRPr="00F00E6C">
        <w:rPr>
          <w:bCs/>
        </w:rPr>
        <w:t xml:space="preserve">well as </w:t>
      </w:r>
      <w:r w:rsidR="00415DF4" w:rsidRPr="00F00E6C">
        <w:rPr>
          <w:bCs/>
        </w:rPr>
        <w:t>SDG 17</w:t>
      </w:r>
      <w:r w:rsidR="001566BF" w:rsidRPr="00F00E6C">
        <w:rPr>
          <w:bCs/>
        </w:rPr>
        <w:t xml:space="preserve"> </w:t>
      </w:r>
      <w:r w:rsidR="00415DF4" w:rsidRPr="00F00E6C">
        <w:rPr>
          <w:bCs/>
        </w:rPr>
        <w:t>that calls for unity</w:t>
      </w:r>
      <w:r w:rsidR="001566BF" w:rsidRPr="00F00E6C">
        <w:rPr>
          <w:bCs/>
        </w:rPr>
        <w:t xml:space="preserve"> and </w:t>
      </w:r>
      <w:r w:rsidR="00415DF4" w:rsidRPr="00F00E6C">
        <w:rPr>
          <w:bCs/>
        </w:rPr>
        <w:t xml:space="preserve">the </w:t>
      </w:r>
      <w:r w:rsidR="001566BF" w:rsidRPr="00F00E6C">
        <w:rPr>
          <w:bCs/>
        </w:rPr>
        <w:t>build</w:t>
      </w:r>
      <w:r w:rsidR="00415DF4" w:rsidRPr="00F00E6C">
        <w:rPr>
          <w:bCs/>
        </w:rPr>
        <w:t>ing of</w:t>
      </w:r>
      <w:r w:rsidR="001566BF" w:rsidRPr="00F00E6C">
        <w:rPr>
          <w:bCs/>
        </w:rPr>
        <w:t xml:space="preserve"> </w:t>
      </w:r>
      <w:r w:rsidR="00415DF4" w:rsidRPr="00F00E6C">
        <w:rPr>
          <w:bCs/>
        </w:rPr>
        <w:t xml:space="preserve">a </w:t>
      </w:r>
      <w:r w:rsidR="001566BF" w:rsidRPr="00F00E6C">
        <w:rPr>
          <w:bCs/>
        </w:rPr>
        <w:t xml:space="preserve">sustainable humanity. </w:t>
      </w:r>
      <w:r w:rsidR="00415DF4" w:rsidRPr="00F00E6C">
        <w:rPr>
          <w:bCs/>
        </w:rPr>
        <w:t>This was then carried out for all the other elements by looking</w:t>
      </w:r>
      <w:r w:rsidR="001566BF" w:rsidRPr="00F00E6C">
        <w:rPr>
          <w:bCs/>
        </w:rPr>
        <w:t xml:space="preserve"> at the information provided in the nomination files</w:t>
      </w:r>
      <w:r w:rsidR="00415DF4" w:rsidRPr="00F00E6C">
        <w:rPr>
          <w:bCs/>
        </w:rPr>
        <w:t>.</w:t>
      </w:r>
      <w:r w:rsidR="001566BF" w:rsidRPr="00F00E6C">
        <w:rPr>
          <w:bCs/>
        </w:rPr>
        <w:t xml:space="preserve"> </w:t>
      </w:r>
      <w:r w:rsidR="00415DF4" w:rsidRPr="00F00E6C">
        <w:rPr>
          <w:bCs/>
        </w:rPr>
        <w:t xml:space="preserve">It was found that </w:t>
      </w:r>
      <w:r w:rsidR="0096695D" w:rsidRPr="00F00E6C">
        <w:rPr>
          <w:bCs/>
        </w:rPr>
        <w:t>t</w:t>
      </w:r>
      <w:r w:rsidR="00415DF4" w:rsidRPr="00F00E6C">
        <w:rPr>
          <w:bCs/>
        </w:rPr>
        <w:t xml:space="preserve">here were </w:t>
      </w:r>
      <w:r w:rsidR="001566BF" w:rsidRPr="00F00E6C">
        <w:rPr>
          <w:bCs/>
        </w:rPr>
        <w:t xml:space="preserve">63 elements, including reggae, which contribute </w:t>
      </w:r>
      <w:r w:rsidR="00415DF4" w:rsidRPr="00F00E6C">
        <w:rPr>
          <w:bCs/>
        </w:rPr>
        <w:t xml:space="preserve">– in one way or another – </w:t>
      </w:r>
      <w:r w:rsidR="001566BF" w:rsidRPr="00F00E6C">
        <w:rPr>
          <w:bCs/>
        </w:rPr>
        <w:t>to</w:t>
      </w:r>
      <w:r w:rsidR="00415DF4" w:rsidRPr="00F00E6C">
        <w:rPr>
          <w:bCs/>
        </w:rPr>
        <w:t>wards</w:t>
      </w:r>
      <w:r w:rsidR="001566BF" w:rsidRPr="00F00E6C">
        <w:rPr>
          <w:bCs/>
        </w:rPr>
        <w:t xml:space="preserve"> reducing inequalities in all fields of intangible </w:t>
      </w:r>
      <w:r w:rsidR="0096695D" w:rsidRPr="00F00E6C">
        <w:rPr>
          <w:bCs/>
        </w:rPr>
        <w:t xml:space="preserve">cultural </w:t>
      </w:r>
      <w:r w:rsidR="001566BF" w:rsidRPr="00F00E6C">
        <w:rPr>
          <w:bCs/>
        </w:rPr>
        <w:t xml:space="preserve">heritage </w:t>
      </w:r>
      <w:r w:rsidR="00415DF4" w:rsidRPr="00F00E6C">
        <w:rPr>
          <w:bCs/>
        </w:rPr>
        <w:t>in</w:t>
      </w:r>
      <w:r w:rsidR="001566BF" w:rsidRPr="00F00E6C">
        <w:rPr>
          <w:bCs/>
        </w:rPr>
        <w:t xml:space="preserve"> </w:t>
      </w:r>
      <w:r w:rsidR="00415DF4" w:rsidRPr="00F00E6C">
        <w:rPr>
          <w:bCs/>
        </w:rPr>
        <w:t>every region</w:t>
      </w:r>
      <w:r w:rsidR="001566BF" w:rsidRPr="00F00E6C">
        <w:rPr>
          <w:bCs/>
        </w:rPr>
        <w:t xml:space="preserve"> of the world.</w:t>
      </w:r>
    </w:p>
    <w:p w14:paraId="5FF2503B" w14:textId="195F2EB7" w:rsidR="001566BF" w:rsidRPr="00C851BF" w:rsidRDefault="00415DF4" w:rsidP="00E27466">
      <w:pPr>
        <w:pStyle w:val="Orateurengris"/>
        <w:numPr>
          <w:ilvl w:val="0"/>
          <w:numId w:val="8"/>
        </w:numPr>
        <w:tabs>
          <w:tab w:val="clear" w:pos="567"/>
          <w:tab w:val="clear" w:pos="709"/>
          <w:tab w:val="clear" w:pos="1418"/>
          <w:tab w:val="clear" w:pos="2126"/>
          <w:tab w:val="clear" w:pos="2835"/>
          <w:tab w:val="num" w:pos="810"/>
        </w:tabs>
        <w:spacing w:before="120" w:after="0"/>
        <w:rPr>
          <w:b/>
          <w:color w:val="000000" w:themeColor="text1"/>
        </w:rPr>
      </w:pPr>
      <w:r w:rsidRPr="00C851BF">
        <w:rPr>
          <w:b/>
          <w:color w:val="000000" w:themeColor="text1"/>
        </w:rPr>
        <w:t xml:space="preserve">Mr Hugues Sicard </w:t>
      </w:r>
      <w:r w:rsidR="00067F14" w:rsidRPr="00C851BF">
        <w:rPr>
          <w:color w:val="000000" w:themeColor="text1"/>
        </w:rPr>
        <w:t>gave</w:t>
      </w:r>
      <w:r w:rsidR="00067F14" w:rsidRPr="00C851BF">
        <w:rPr>
          <w:b/>
          <w:color w:val="000000" w:themeColor="text1"/>
        </w:rPr>
        <w:t xml:space="preserve"> </w:t>
      </w:r>
      <w:r w:rsidR="00067F14" w:rsidRPr="00C851BF">
        <w:rPr>
          <w:color w:val="000000" w:themeColor="text1"/>
        </w:rPr>
        <w:t xml:space="preserve">the example of </w:t>
      </w:r>
      <w:r w:rsidRPr="00F00E6C">
        <w:rPr>
          <w:bCs/>
        </w:rPr>
        <w:t xml:space="preserve">Al-Zajal, recited or </w:t>
      </w:r>
      <w:r w:rsidR="001566BF" w:rsidRPr="00F00E6C">
        <w:rPr>
          <w:bCs/>
        </w:rPr>
        <w:t xml:space="preserve">sung poetry, where men and women </w:t>
      </w:r>
      <w:r w:rsidR="00067F14" w:rsidRPr="00F00E6C">
        <w:rPr>
          <w:bCs/>
        </w:rPr>
        <w:t xml:space="preserve">in Lebanon </w:t>
      </w:r>
      <w:r w:rsidR="001566BF" w:rsidRPr="00F00E6C">
        <w:rPr>
          <w:bCs/>
        </w:rPr>
        <w:t xml:space="preserve">joust poetically around a meal </w:t>
      </w:r>
      <w:r w:rsidR="00067F14" w:rsidRPr="00F00E6C">
        <w:rPr>
          <w:bCs/>
        </w:rPr>
        <w:t xml:space="preserve">waxing lyrical </w:t>
      </w:r>
      <w:r w:rsidR="001566BF" w:rsidRPr="00F00E6C">
        <w:rPr>
          <w:bCs/>
        </w:rPr>
        <w:t xml:space="preserve">on the beauty of their country and </w:t>
      </w:r>
      <w:r w:rsidR="00067F14" w:rsidRPr="00F00E6C">
        <w:rPr>
          <w:bCs/>
        </w:rPr>
        <w:t xml:space="preserve">on issues such as </w:t>
      </w:r>
      <w:r w:rsidR="001566BF" w:rsidRPr="00F00E6C">
        <w:rPr>
          <w:bCs/>
        </w:rPr>
        <w:t>tolerance</w:t>
      </w:r>
      <w:r w:rsidR="00067F14" w:rsidRPr="00F00E6C">
        <w:rPr>
          <w:bCs/>
        </w:rPr>
        <w:t>, among others</w:t>
      </w:r>
      <w:r w:rsidR="001566BF" w:rsidRPr="00F00E6C">
        <w:rPr>
          <w:bCs/>
        </w:rPr>
        <w:t xml:space="preserve">. </w:t>
      </w:r>
      <w:r w:rsidR="00067F14" w:rsidRPr="00F00E6C">
        <w:rPr>
          <w:bCs/>
        </w:rPr>
        <w:t xml:space="preserve">Moreover, in addition to the </w:t>
      </w:r>
      <w:r w:rsidR="001566BF" w:rsidRPr="00F00E6C">
        <w:rPr>
          <w:bCs/>
        </w:rPr>
        <w:t>links to</w:t>
      </w:r>
      <w:r w:rsidR="00067F14" w:rsidRPr="00F00E6C">
        <w:rPr>
          <w:bCs/>
        </w:rPr>
        <w:t xml:space="preserve"> the</w:t>
      </w:r>
      <w:r w:rsidR="001566BF" w:rsidRPr="00F00E6C">
        <w:rPr>
          <w:bCs/>
        </w:rPr>
        <w:t xml:space="preserve"> </w:t>
      </w:r>
      <w:r w:rsidR="00067F14" w:rsidRPr="00F00E6C">
        <w:rPr>
          <w:bCs/>
        </w:rPr>
        <w:t xml:space="preserve">SDGs, </w:t>
      </w:r>
      <w:r w:rsidR="003A690E" w:rsidRPr="00F00E6C">
        <w:rPr>
          <w:bCs/>
        </w:rPr>
        <w:t>the element is</w:t>
      </w:r>
      <w:r w:rsidR="00067F14" w:rsidRPr="00F00E6C">
        <w:rPr>
          <w:bCs/>
        </w:rPr>
        <w:t xml:space="preserve"> </w:t>
      </w:r>
      <w:r w:rsidR="003A690E" w:rsidRPr="00F00E6C">
        <w:rPr>
          <w:bCs/>
        </w:rPr>
        <w:t xml:space="preserve">linked </w:t>
      </w:r>
      <w:r w:rsidR="0008641E" w:rsidRPr="00F00E6C">
        <w:rPr>
          <w:bCs/>
        </w:rPr>
        <w:t xml:space="preserve">[the grey lines] </w:t>
      </w:r>
      <w:r w:rsidR="001566BF" w:rsidRPr="00F00E6C">
        <w:rPr>
          <w:bCs/>
        </w:rPr>
        <w:t xml:space="preserve">to a whole </w:t>
      </w:r>
      <w:r w:rsidR="00067F14" w:rsidRPr="00F00E6C">
        <w:rPr>
          <w:bCs/>
        </w:rPr>
        <w:t xml:space="preserve">array </w:t>
      </w:r>
      <w:r w:rsidR="001566BF" w:rsidRPr="00F00E6C">
        <w:rPr>
          <w:bCs/>
        </w:rPr>
        <w:t xml:space="preserve">of concepts </w:t>
      </w:r>
      <w:r w:rsidR="00067F14" w:rsidRPr="00F00E6C">
        <w:rPr>
          <w:bCs/>
        </w:rPr>
        <w:t xml:space="preserve">that </w:t>
      </w:r>
      <w:r w:rsidR="003A690E" w:rsidRPr="00F00E6C">
        <w:rPr>
          <w:bCs/>
        </w:rPr>
        <w:t>characterize</w:t>
      </w:r>
      <w:r w:rsidR="00067F14" w:rsidRPr="00F00E6C">
        <w:rPr>
          <w:bCs/>
        </w:rPr>
        <w:t xml:space="preserve"> </w:t>
      </w:r>
      <w:r w:rsidR="003A690E" w:rsidRPr="00F00E6C">
        <w:rPr>
          <w:bCs/>
        </w:rPr>
        <w:t>it</w:t>
      </w:r>
      <w:r w:rsidR="00067F14" w:rsidRPr="00F00E6C">
        <w:rPr>
          <w:bCs/>
        </w:rPr>
        <w:t xml:space="preserve">, such as </w:t>
      </w:r>
      <w:r w:rsidR="0008641E" w:rsidRPr="00F00E6C">
        <w:rPr>
          <w:bCs/>
        </w:rPr>
        <w:t>family, conflict resolution and of course</w:t>
      </w:r>
      <w:r w:rsidR="001566BF" w:rsidRPr="00F00E6C">
        <w:rPr>
          <w:bCs/>
        </w:rPr>
        <w:t xml:space="preserve"> poetry. </w:t>
      </w:r>
      <w:r w:rsidR="0008641E" w:rsidRPr="00F00E6C">
        <w:rPr>
          <w:bCs/>
        </w:rPr>
        <w:t>Clicking on the concept of ‘</w:t>
      </w:r>
      <w:r w:rsidR="001566BF" w:rsidRPr="00F00E6C">
        <w:rPr>
          <w:bCs/>
        </w:rPr>
        <w:t>poetry</w:t>
      </w:r>
      <w:r w:rsidR="0008641E" w:rsidRPr="00F00E6C">
        <w:rPr>
          <w:bCs/>
        </w:rPr>
        <w:t>’</w:t>
      </w:r>
      <w:r w:rsidR="001566BF" w:rsidRPr="00F00E6C">
        <w:rPr>
          <w:bCs/>
        </w:rPr>
        <w:t xml:space="preserve"> </w:t>
      </w:r>
      <w:r w:rsidR="0008641E" w:rsidRPr="00F00E6C">
        <w:rPr>
          <w:bCs/>
        </w:rPr>
        <w:t xml:space="preserve">leads to </w:t>
      </w:r>
      <w:r w:rsidR="001566BF" w:rsidRPr="00F00E6C">
        <w:rPr>
          <w:bCs/>
        </w:rPr>
        <w:t xml:space="preserve">a </w:t>
      </w:r>
      <w:r w:rsidR="0008641E" w:rsidRPr="00F00E6C">
        <w:rPr>
          <w:bCs/>
        </w:rPr>
        <w:t xml:space="preserve">multi-coloured </w:t>
      </w:r>
      <w:r w:rsidR="001566BF" w:rsidRPr="00F00E6C">
        <w:rPr>
          <w:bCs/>
        </w:rPr>
        <w:t xml:space="preserve">ring </w:t>
      </w:r>
      <w:r w:rsidR="0008641E" w:rsidRPr="00F00E6C">
        <w:rPr>
          <w:bCs/>
        </w:rPr>
        <w:t xml:space="preserve">that </w:t>
      </w:r>
      <w:r w:rsidR="001566BF" w:rsidRPr="00F00E6C">
        <w:rPr>
          <w:bCs/>
        </w:rPr>
        <w:t>indicates</w:t>
      </w:r>
      <w:r w:rsidR="0008641E" w:rsidRPr="00F00E6C">
        <w:rPr>
          <w:bCs/>
        </w:rPr>
        <w:t xml:space="preserve"> the extent of the links of poetry </w:t>
      </w:r>
      <w:r w:rsidR="001566BF" w:rsidRPr="00F00E6C">
        <w:rPr>
          <w:bCs/>
        </w:rPr>
        <w:t>to the</w:t>
      </w:r>
      <w:r w:rsidR="0008641E" w:rsidRPr="00F00E6C">
        <w:rPr>
          <w:bCs/>
        </w:rPr>
        <w:t xml:space="preserve"> specific SDGs. For example, </w:t>
      </w:r>
      <w:r w:rsidR="000B1312" w:rsidRPr="00F00E6C">
        <w:rPr>
          <w:bCs/>
        </w:rPr>
        <w:t xml:space="preserve">the </w:t>
      </w:r>
      <w:r w:rsidR="0008641E" w:rsidRPr="00F00E6C">
        <w:rPr>
          <w:bCs/>
        </w:rPr>
        <w:t>blue</w:t>
      </w:r>
      <w:r w:rsidR="000B1312" w:rsidRPr="00F00E6C">
        <w:rPr>
          <w:bCs/>
        </w:rPr>
        <w:t>-</w:t>
      </w:r>
      <w:r w:rsidR="0008641E" w:rsidRPr="00F00E6C">
        <w:rPr>
          <w:bCs/>
        </w:rPr>
        <w:t>coloured segment corresponds to SDG 16 (</w:t>
      </w:r>
      <w:r w:rsidR="001566BF" w:rsidRPr="00F00E6C">
        <w:rPr>
          <w:bCs/>
        </w:rPr>
        <w:t>peace</w:t>
      </w:r>
      <w:r w:rsidR="0008641E" w:rsidRPr="00F00E6C">
        <w:rPr>
          <w:bCs/>
        </w:rPr>
        <w:t xml:space="preserve"> and justice)</w:t>
      </w:r>
      <w:r w:rsidR="001566BF" w:rsidRPr="00F00E6C">
        <w:rPr>
          <w:bCs/>
        </w:rPr>
        <w:t xml:space="preserve">. </w:t>
      </w:r>
      <w:r w:rsidR="0008641E" w:rsidRPr="00F00E6C">
        <w:rPr>
          <w:bCs/>
        </w:rPr>
        <w:t xml:space="preserve">In this way, through </w:t>
      </w:r>
      <w:r w:rsidR="001566BF" w:rsidRPr="00F00E6C">
        <w:rPr>
          <w:bCs/>
        </w:rPr>
        <w:t>the various elements</w:t>
      </w:r>
      <w:r w:rsidR="0008641E" w:rsidRPr="00F00E6C">
        <w:rPr>
          <w:bCs/>
        </w:rPr>
        <w:t>,</w:t>
      </w:r>
      <w:r w:rsidR="001566BF" w:rsidRPr="00F00E6C">
        <w:rPr>
          <w:bCs/>
        </w:rPr>
        <w:t xml:space="preserve"> </w:t>
      </w:r>
      <w:r w:rsidR="0008641E" w:rsidRPr="00F00E6C">
        <w:rPr>
          <w:bCs/>
        </w:rPr>
        <w:t>the</w:t>
      </w:r>
      <w:r w:rsidR="001566BF" w:rsidRPr="00F00E6C">
        <w:rPr>
          <w:bCs/>
        </w:rPr>
        <w:t xml:space="preserve"> correlations between poetry and sustainable development</w:t>
      </w:r>
      <w:r w:rsidR="0008641E" w:rsidRPr="00F00E6C">
        <w:rPr>
          <w:bCs/>
        </w:rPr>
        <w:t xml:space="preserve"> can be deduced, providing a </w:t>
      </w:r>
      <w:r w:rsidR="001566BF" w:rsidRPr="00F00E6C">
        <w:rPr>
          <w:bCs/>
        </w:rPr>
        <w:t>general overview</w:t>
      </w:r>
      <w:r w:rsidR="0008641E" w:rsidRPr="00F00E6C">
        <w:rPr>
          <w:bCs/>
        </w:rPr>
        <w:t xml:space="preserve"> of the element in question</w:t>
      </w:r>
      <w:r w:rsidR="001566BF" w:rsidRPr="00F00E6C">
        <w:rPr>
          <w:bCs/>
        </w:rPr>
        <w:t xml:space="preserve">. </w:t>
      </w:r>
      <w:r w:rsidR="0008641E" w:rsidRPr="00F00E6C">
        <w:rPr>
          <w:bCs/>
        </w:rPr>
        <w:t xml:space="preserve">However, </w:t>
      </w:r>
      <w:r w:rsidR="001566BF" w:rsidRPr="00F00E6C">
        <w:rPr>
          <w:bCs/>
        </w:rPr>
        <w:t xml:space="preserve">it </w:t>
      </w:r>
      <w:r w:rsidR="0008641E" w:rsidRPr="00F00E6C">
        <w:rPr>
          <w:bCs/>
        </w:rPr>
        <w:t xml:space="preserve">was </w:t>
      </w:r>
      <w:r w:rsidR="001566BF" w:rsidRPr="00F00E6C">
        <w:rPr>
          <w:bCs/>
        </w:rPr>
        <w:t xml:space="preserve">also felt important to propose a whole set of specific data </w:t>
      </w:r>
      <w:r w:rsidR="0008641E" w:rsidRPr="00F00E6C">
        <w:rPr>
          <w:bCs/>
        </w:rPr>
        <w:t xml:space="preserve">for each SDG </w:t>
      </w:r>
      <w:r w:rsidR="001566BF" w:rsidRPr="00F00E6C">
        <w:rPr>
          <w:bCs/>
        </w:rPr>
        <w:t xml:space="preserve">that </w:t>
      </w:r>
      <w:r w:rsidR="006D66D3" w:rsidRPr="00F00E6C">
        <w:rPr>
          <w:bCs/>
        </w:rPr>
        <w:t>provided</w:t>
      </w:r>
      <w:r w:rsidR="0008641E" w:rsidRPr="00F00E6C">
        <w:rPr>
          <w:bCs/>
        </w:rPr>
        <w:t xml:space="preserve"> greater detail</w:t>
      </w:r>
      <w:r w:rsidR="001566BF" w:rsidRPr="00F00E6C">
        <w:rPr>
          <w:bCs/>
        </w:rPr>
        <w:t xml:space="preserve"> </w:t>
      </w:r>
      <w:r w:rsidR="006D66D3" w:rsidRPr="00F00E6C">
        <w:rPr>
          <w:bCs/>
        </w:rPr>
        <w:t>on</w:t>
      </w:r>
      <w:r w:rsidR="001566BF" w:rsidRPr="00F00E6C">
        <w:rPr>
          <w:bCs/>
        </w:rPr>
        <w:t xml:space="preserve"> the resonance between living heritage and a specific SDG. </w:t>
      </w:r>
      <w:r w:rsidR="006D66D3" w:rsidRPr="00F00E6C">
        <w:rPr>
          <w:bCs/>
        </w:rPr>
        <w:t xml:space="preserve">Mr Sicard gave the example of </w:t>
      </w:r>
      <w:r w:rsidR="002D3B1E" w:rsidRPr="00F00E6C">
        <w:rPr>
          <w:bCs/>
        </w:rPr>
        <w:t xml:space="preserve">SDG 3 on </w:t>
      </w:r>
      <w:r w:rsidR="001566BF" w:rsidRPr="00F00E6C">
        <w:rPr>
          <w:bCs/>
        </w:rPr>
        <w:t>health</w:t>
      </w:r>
      <w:r w:rsidR="002D3B1E" w:rsidRPr="00F00E6C">
        <w:rPr>
          <w:bCs/>
        </w:rPr>
        <w:t xml:space="preserve">, which </w:t>
      </w:r>
      <w:r w:rsidR="000B1312" w:rsidRPr="00F00E6C">
        <w:rPr>
          <w:bCs/>
        </w:rPr>
        <w:t>– by clicking on the tab and then the white cross – opened</w:t>
      </w:r>
      <w:r w:rsidR="002D3B1E" w:rsidRPr="00F00E6C">
        <w:rPr>
          <w:bCs/>
        </w:rPr>
        <w:t xml:space="preserve"> up to a</w:t>
      </w:r>
      <w:r w:rsidR="001566BF" w:rsidRPr="00F00E6C">
        <w:rPr>
          <w:bCs/>
        </w:rPr>
        <w:t xml:space="preserve"> brief introduction</w:t>
      </w:r>
      <w:r w:rsidR="000B1312" w:rsidRPr="00F00E6C">
        <w:rPr>
          <w:bCs/>
        </w:rPr>
        <w:t>,</w:t>
      </w:r>
      <w:r w:rsidR="001566BF" w:rsidRPr="00F00E6C">
        <w:rPr>
          <w:bCs/>
        </w:rPr>
        <w:t xml:space="preserve"> a list of all </w:t>
      </w:r>
      <w:r w:rsidR="000B1312" w:rsidRPr="00F00E6C">
        <w:rPr>
          <w:bCs/>
        </w:rPr>
        <w:t xml:space="preserve">the </w:t>
      </w:r>
      <w:r w:rsidR="001566BF" w:rsidRPr="00F00E6C">
        <w:rPr>
          <w:bCs/>
        </w:rPr>
        <w:t xml:space="preserve">elements </w:t>
      </w:r>
      <w:r w:rsidR="00B473FE" w:rsidRPr="00F00E6C">
        <w:rPr>
          <w:bCs/>
        </w:rPr>
        <w:t>linked</w:t>
      </w:r>
      <w:r w:rsidR="000B1312" w:rsidRPr="00F00E6C">
        <w:rPr>
          <w:bCs/>
        </w:rPr>
        <w:t xml:space="preserve"> to </w:t>
      </w:r>
      <w:r w:rsidR="001566BF" w:rsidRPr="00F00E6C">
        <w:rPr>
          <w:bCs/>
        </w:rPr>
        <w:t>SDG</w:t>
      </w:r>
      <w:r w:rsidR="000B1312" w:rsidRPr="00F00E6C">
        <w:rPr>
          <w:bCs/>
        </w:rPr>
        <w:t xml:space="preserve"> 3,</w:t>
      </w:r>
      <w:r w:rsidR="00B473FE" w:rsidRPr="00F00E6C">
        <w:rPr>
          <w:bCs/>
        </w:rPr>
        <w:t xml:space="preserve"> as well as</w:t>
      </w:r>
      <w:r w:rsidR="000B1312" w:rsidRPr="00F00E6C">
        <w:rPr>
          <w:bCs/>
        </w:rPr>
        <w:t xml:space="preserve"> </w:t>
      </w:r>
      <w:r w:rsidR="00B473FE" w:rsidRPr="00F00E6C">
        <w:rPr>
          <w:bCs/>
        </w:rPr>
        <w:t xml:space="preserve">the </w:t>
      </w:r>
      <w:r w:rsidR="001566BF" w:rsidRPr="00F00E6C">
        <w:rPr>
          <w:bCs/>
        </w:rPr>
        <w:t xml:space="preserve">case studies </w:t>
      </w:r>
      <w:r w:rsidR="00B473FE" w:rsidRPr="00F00E6C">
        <w:rPr>
          <w:bCs/>
        </w:rPr>
        <w:t xml:space="preserve">related to health, which had come from </w:t>
      </w:r>
      <w:r w:rsidR="001566BF" w:rsidRPr="00F00E6C">
        <w:rPr>
          <w:bCs/>
        </w:rPr>
        <w:t xml:space="preserve">capacity-building </w:t>
      </w:r>
      <w:r w:rsidR="00B473FE" w:rsidRPr="00F00E6C">
        <w:rPr>
          <w:bCs/>
        </w:rPr>
        <w:t xml:space="preserve">(it was recalled that the many years of the capacity-building programme had accumulated many resources that were now </w:t>
      </w:r>
      <w:r w:rsidR="001566BF" w:rsidRPr="00F00E6C">
        <w:rPr>
          <w:bCs/>
        </w:rPr>
        <w:t xml:space="preserve">available through </w:t>
      </w:r>
      <w:r w:rsidR="00B473FE" w:rsidRPr="00F00E6C">
        <w:rPr>
          <w:bCs/>
        </w:rPr>
        <w:t>this tool)</w:t>
      </w:r>
      <w:r w:rsidR="001566BF" w:rsidRPr="00F00E6C">
        <w:rPr>
          <w:bCs/>
        </w:rPr>
        <w:t xml:space="preserve">. </w:t>
      </w:r>
      <w:r w:rsidR="00B473FE" w:rsidRPr="00F00E6C">
        <w:rPr>
          <w:bCs/>
        </w:rPr>
        <w:t>B</w:t>
      </w:r>
      <w:r w:rsidR="001566BF" w:rsidRPr="00F00E6C">
        <w:rPr>
          <w:bCs/>
        </w:rPr>
        <w:t xml:space="preserve">ibliographic references </w:t>
      </w:r>
      <w:r w:rsidR="00B473FE" w:rsidRPr="00F00E6C">
        <w:rPr>
          <w:bCs/>
        </w:rPr>
        <w:t xml:space="preserve">related to each SDG, as available on the Convention website, were also integrated into the tool covering </w:t>
      </w:r>
      <w:r w:rsidR="001566BF" w:rsidRPr="00F00E6C">
        <w:rPr>
          <w:bCs/>
        </w:rPr>
        <w:t xml:space="preserve">scientific research </w:t>
      </w:r>
      <w:r w:rsidR="00B473FE" w:rsidRPr="00F00E6C">
        <w:rPr>
          <w:bCs/>
        </w:rPr>
        <w:t>related to the work of the Convention, to which</w:t>
      </w:r>
      <w:r w:rsidR="001566BF" w:rsidRPr="00F00E6C">
        <w:rPr>
          <w:bCs/>
        </w:rPr>
        <w:t xml:space="preserve"> contributions </w:t>
      </w:r>
      <w:r w:rsidR="00B473FE" w:rsidRPr="00F00E6C">
        <w:rPr>
          <w:bCs/>
        </w:rPr>
        <w:t>could also</w:t>
      </w:r>
      <w:r w:rsidR="0061170D" w:rsidRPr="00F00E6C">
        <w:rPr>
          <w:bCs/>
        </w:rPr>
        <w:t xml:space="preserve"> be added. By clicking on ‘Explore the visualization for this goal’, t</w:t>
      </w:r>
      <w:r w:rsidR="00B473FE" w:rsidRPr="00F00E6C">
        <w:rPr>
          <w:bCs/>
        </w:rPr>
        <w:t xml:space="preserve">he tool </w:t>
      </w:r>
      <w:r w:rsidR="0061170D" w:rsidRPr="00F00E6C">
        <w:rPr>
          <w:bCs/>
        </w:rPr>
        <w:t xml:space="preserve">also </w:t>
      </w:r>
      <w:r w:rsidR="001566BF" w:rsidRPr="00F00E6C">
        <w:rPr>
          <w:bCs/>
        </w:rPr>
        <w:t>visualize</w:t>
      </w:r>
      <w:r w:rsidR="0061170D" w:rsidRPr="00F00E6C">
        <w:rPr>
          <w:bCs/>
        </w:rPr>
        <w:t xml:space="preserve">d the </w:t>
      </w:r>
      <w:r w:rsidR="001566BF" w:rsidRPr="00F00E6C">
        <w:rPr>
          <w:bCs/>
        </w:rPr>
        <w:t>data</w:t>
      </w:r>
      <w:r w:rsidR="0061170D" w:rsidRPr="00F00E6C">
        <w:rPr>
          <w:bCs/>
        </w:rPr>
        <w:t xml:space="preserve"> for each of the SDGs, with the case studies accessed through the hexagons, and the</w:t>
      </w:r>
      <w:r w:rsidR="001566BF" w:rsidRPr="00F00E6C">
        <w:rPr>
          <w:bCs/>
        </w:rPr>
        <w:t xml:space="preserve"> </w:t>
      </w:r>
      <w:r w:rsidR="0061170D" w:rsidRPr="00F00E6C">
        <w:rPr>
          <w:bCs/>
        </w:rPr>
        <w:t>publications accessed through the crosses</w:t>
      </w:r>
      <w:r w:rsidR="001566BF" w:rsidRPr="00F00E6C">
        <w:rPr>
          <w:bCs/>
        </w:rPr>
        <w:t xml:space="preserve">. </w:t>
      </w:r>
      <w:r w:rsidR="0061170D" w:rsidRPr="00F00E6C">
        <w:rPr>
          <w:bCs/>
        </w:rPr>
        <w:t xml:space="preserve">In addition, </w:t>
      </w:r>
      <w:r w:rsidR="001566BF" w:rsidRPr="00F00E6C">
        <w:rPr>
          <w:bCs/>
        </w:rPr>
        <w:t xml:space="preserve">four elements </w:t>
      </w:r>
      <w:r w:rsidR="0061170D" w:rsidRPr="00F00E6C">
        <w:rPr>
          <w:bCs/>
        </w:rPr>
        <w:t xml:space="preserve">that are considered </w:t>
      </w:r>
      <w:r w:rsidR="001566BF" w:rsidRPr="00F00E6C">
        <w:rPr>
          <w:bCs/>
        </w:rPr>
        <w:t xml:space="preserve">emblematic of the link between living </w:t>
      </w:r>
      <w:r w:rsidR="001566BF" w:rsidRPr="00F00E6C">
        <w:rPr>
          <w:bCs/>
        </w:rPr>
        <w:lastRenderedPageBreak/>
        <w:t>heritage and health</w:t>
      </w:r>
      <w:r w:rsidR="0096695D" w:rsidRPr="00F00E6C">
        <w:rPr>
          <w:bCs/>
        </w:rPr>
        <w:t>,</w:t>
      </w:r>
      <w:r w:rsidR="001566BF" w:rsidRPr="00F00E6C">
        <w:rPr>
          <w:bCs/>
        </w:rPr>
        <w:t xml:space="preserve"> </w:t>
      </w:r>
      <w:r w:rsidR="0061170D" w:rsidRPr="00F00E6C">
        <w:rPr>
          <w:bCs/>
        </w:rPr>
        <w:t xml:space="preserve">were highlighted. For instance, the visualization </w:t>
      </w:r>
      <w:r w:rsidR="0096695D" w:rsidRPr="00F00E6C">
        <w:rPr>
          <w:bCs/>
        </w:rPr>
        <w:t xml:space="preserve">for yoga </w:t>
      </w:r>
      <w:r w:rsidR="0061170D" w:rsidRPr="00F00E6C">
        <w:rPr>
          <w:bCs/>
        </w:rPr>
        <w:t xml:space="preserve">shows the </w:t>
      </w:r>
      <w:r w:rsidR="001566BF" w:rsidRPr="00F00E6C">
        <w:rPr>
          <w:bCs/>
        </w:rPr>
        <w:t xml:space="preserve">various elements that </w:t>
      </w:r>
      <w:r w:rsidR="00E036BB" w:rsidRPr="00F00E6C">
        <w:rPr>
          <w:bCs/>
        </w:rPr>
        <w:t>are linked to</w:t>
      </w:r>
      <w:r w:rsidR="001566BF" w:rsidRPr="00F00E6C">
        <w:rPr>
          <w:bCs/>
        </w:rPr>
        <w:t xml:space="preserve"> yoga </w:t>
      </w:r>
      <w:r w:rsidR="00E036BB" w:rsidRPr="00F00E6C">
        <w:rPr>
          <w:bCs/>
        </w:rPr>
        <w:t>and explain</w:t>
      </w:r>
      <w:r w:rsidR="001566BF" w:rsidRPr="00F00E6C">
        <w:rPr>
          <w:bCs/>
        </w:rPr>
        <w:t xml:space="preserve"> why yoga </w:t>
      </w:r>
      <w:r w:rsidR="00E036BB" w:rsidRPr="00F00E6C">
        <w:rPr>
          <w:bCs/>
        </w:rPr>
        <w:t xml:space="preserve">fully </w:t>
      </w:r>
      <w:r w:rsidR="0061170D" w:rsidRPr="00F00E6C">
        <w:rPr>
          <w:bCs/>
        </w:rPr>
        <w:t xml:space="preserve">resonates </w:t>
      </w:r>
      <w:r w:rsidR="001566BF" w:rsidRPr="00F00E6C">
        <w:rPr>
          <w:bCs/>
        </w:rPr>
        <w:t xml:space="preserve">with </w:t>
      </w:r>
      <w:r w:rsidR="00E036BB" w:rsidRPr="00F00E6C">
        <w:rPr>
          <w:bCs/>
        </w:rPr>
        <w:t xml:space="preserve">a </w:t>
      </w:r>
      <w:r w:rsidR="001566BF" w:rsidRPr="00F00E6C">
        <w:rPr>
          <w:bCs/>
        </w:rPr>
        <w:t xml:space="preserve">specific SDG. </w:t>
      </w:r>
      <w:r w:rsidR="00E036BB" w:rsidRPr="00F00E6C">
        <w:rPr>
          <w:bCs/>
        </w:rPr>
        <w:t>This</w:t>
      </w:r>
      <w:r w:rsidR="001566BF" w:rsidRPr="00F00E6C">
        <w:rPr>
          <w:bCs/>
        </w:rPr>
        <w:t xml:space="preserve"> compilation was </w:t>
      </w:r>
      <w:r w:rsidR="00E036BB" w:rsidRPr="00F00E6C">
        <w:rPr>
          <w:bCs/>
        </w:rPr>
        <w:t>put together so that users of the interface can find the resources</w:t>
      </w:r>
      <w:r w:rsidR="001566BF" w:rsidRPr="00F00E6C">
        <w:rPr>
          <w:bCs/>
        </w:rPr>
        <w:t xml:space="preserve"> </w:t>
      </w:r>
      <w:r w:rsidR="00E036BB" w:rsidRPr="00F00E6C">
        <w:rPr>
          <w:bCs/>
        </w:rPr>
        <w:t xml:space="preserve">they need to </w:t>
      </w:r>
      <w:r w:rsidR="001566BF" w:rsidRPr="00F00E6C">
        <w:rPr>
          <w:bCs/>
        </w:rPr>
        <w:t>enable</w:t>
      </w:r>
      <w:r w:rsidR="00E036BB" w:rsidRPr="00F00E6C">
        <w:rPr>
          <w:bCs/>
        </w:rPr>
        <w:t xml:space="preserve"> them</w:t>
      </w:r>
      <w:r w:rsidR="001566BF" w:rsidRPr="00F00E6C">
        <w:rPr>
          <w:bCs/>
        </w:rPr>
        <w:t xml:space="preserve"> to become an advocate for the safeguarding of living heritage. </w:t>
      </w:r>
      <w:r w:rsidR="00E036BB" w:rsidRPr="00F00E6C">
        <w:rPr>
          <w:bCs/>
        </w:rPr>
        <w:t xml:space="preserve">Mr Sicard explained that the </w:t>
      </w:r>
      <w:r w:rsidR="001566BF" w:rsidRPr="00F00E6C">
        <w:rPr>
          <w:bCs/>
        </w:rPr>
        <w:t xml:space="preserve">interfaces </w:t>
      </w:r>
      <w:r w:rsidR="00E036BB" w:rsidRPr="00F00E6C">
        <w:rPr>
          <w:bCs/>
        </w:rPr>
        <w:t>were</w:t>
      </w:r>
      <w:r w:rsidR="001566BF" w:rsidRPr="00F00E6C">
        <w:rPr>
          <w:bCs/>
        </w:rPr>
        <w:t xml:space="preserve"> already available</w:t>
      </w:r>
      <w:r w:rsidR="00E036BB" w:rsidRPr="00F00E6C">
        <w:rPr>
          <w:bCs/>
        </w:rPr>
        <w:t xml:space="preserve"> and that users could simply follow the guide by clicking on the play button positioned on the left-hand side that </w:t>
      </w:r>
      <w:r w:rsidR="001566BF" w:rsidRPr="00F00E6C">
        <w:rPr>
          <w:bCs/>
        </w:rPr>
        <w:t>will automatic</w:t>
      </w:r>
      <w:r w:rsidR="00E036BB" w:rsidRPr="00F00E6C">
        <w:rPr>
          <w:bCs/>
        </w:rPr>
        <w:t>ally</w:t>
      </w:r>
      <w:r w:rsidR="001566BF" w:rsidRPr="00F00E6C">
        <w:rPr>
          <w:bCs/>
        </w:rPr>
        <w:t xml:space="preserve"> naviga</w:t>
      </w:r>
      <w:r w:rsidR="00E036BB" w:rsidRPr="00F00E6C">
        <w:rPr>
          <w:bCs/>
        </w:rPr>
        <w:t>te</w:t>
      </w:r>
      <w:r w:rsidR="001566BF" w:rsidRPr="00F00E6C">
        <w:rPr>
          <w:bCs/>
        </w:rPr>
        <w:t xml:space="preserve"> </w:t>
      </w:r>
      <w:r w:rsidR="00E036BB" w:rsidRPr="00F00E6C">
        <w:rPr>
          <w:bCs/>
        </w:rPr>
        <w:t xml:space="preserve">the user </w:t>
      </w:r>
      <w:r w:rsidR="001566BF" w:rsidRPr="00F00E6C">
        <w:rPr>
          <w:bCs/>
        </w:rPr>
        <w:t>through the constellation, and from one link to the next</w:t>
      </w:r>
      <w:r w:rsidR="00E036BB" w:rsidRPr="00F00E6C">
        <w:rPr>
          <w:bCs/>
        </w:rPr>
        <w:t>, users</w:t>
      </w:r>
      <w:r w:rsidR="001566BF" w:rsidRPr="00F00E6C">
        <w:rPr>
          <w:bCs/>
        </w:rPr>
        <w:t xml:space="preserve"> you will be able to </w:t>
      </w:r>
      <w:r w:rsidR="00E036BB" w:rsidRPr="00F00E6C">
        <w:rPr>
          <w:bCs/>
        </w:rPr>
        <w:t>dis</w:t>
      </w:r>
      <w:r w:rsidR="001566BF" w:rsidRPr="00F00E6C">
        <w:rPr>
          <w:bCs/>
        </w:rPr>
        <w:t>cover the various elements.</w:t>
      </w:r>
    </w:p>
    <w:p w14:paraId="1D6BA1BE" w14:textId="738FE071" w:rsidR="00BE7057" w:rsidRPr="00C851BF" w:rsidRDefault="00BE7057" w:rsidP="00E27466">
      <w:pPr>
        <w:pStyle w:val="Orateurengris"/>
        <w:numPr>
          <w:ilvl w:val="0"/>
          <w:numId w:val="8"/>
        </w:numPr>
        <w:tabs>
          <w:tab w:val="clear" w:pos="567"/>
          <w:tab w:val="clear" w:pos="709"/>
          <w:tab w:val="clear" w:pos="1418"/>
          <w:tab w:val="clear" w:pos="2126"/>
          <w:tab w:val="clear" w:pos="2835"/>
          <w:tab w:val="num" w:pos="810"/>
        </w:tabs>
        <w:spacing w:before="120" w:after="0"/>
        <w:rPr>
          <w:b/>
          <w:color w:val="000000" w:themeColor="text1"/>
        </w:rPr>
      </w:pPr>
      <w:r w:rsidRPr="00C851BF">
        <w:rPr>
          <w:color w:val="000000" w:themeColor="text1"/>
        </w:rPr>
        <w:t xml:space="preserve">The </w:t>
      </w:r>
      <w:r w:rsidRPr="00C851BF">
        <w:rPr>
          <w:rFonts w:eastAsia="Malgun Gothic"/>
          <w:b/>
          <w:lang w:eastAsia="ko-KR"/>
        </w:rPr>
        <w:t>Assistant Director-General for Culture</w:t>
      </w:r>
      <w:r w:rsidRPr="00C851BF">
        <w:rPr>
          <w:rFonts w:eastAsia="Malgun Gothic"/>
          <w:lang w:eastAsia="ko-KR"/>
        </w:rPr>
        <w:t xml:space="preserve"> thank</w:t>
      </w:r>
      <w:r w:rsidR="00DF1692" w:rsidRPr="00C851BF">
        <w:rPr>
          <w:rFonts w:eastAsia="Malgun Gothic"/>
          <w:lang w:eastAsia="ko-KR"/>
        </w:rPr>
        <w:t>ed</w:t>
      </w:r>
      <w:r w:rsidRPr="00C851BF">
        <w:rPr>
          <w:rFonts w:eastAsia="Malgun Gothic"/>
          <w:lang w:eastAsia="ko-KR"/>
        </w:rPr>
        <w:t xml:space="preserve"> </w:t>
      </w:r>
      <w:r w:rsidR="0096695D" w:rsidRPr="00C851BF">
        <w:rPr>
          <w:rFonts w:eastAsia="Malgun Gothic"/>
          <w:lang w:eastAsia="ko-KR"/>
        </w:rPr>
        <w:t xml:space="preserve">Mr </w:t>
      </w:r>
      <w:r w:rsidRPr="00C851BF">
        <w:rPr>
          <w:rFonts w:eastAsia="Malgun Gothic"/>
          <w:lang w:eastAsia="ko-KR"/>
        </w:rPr>
        <w:t>Hugues</w:t>
      </w:r>
      <w:r w:rsidR="00DF1692" w:rsidRPr="00C851BF">
        <w:rPr>
          <w:rFonts w:eastAsia="Malgun Gothic"/>
          <w:lang w:eastAsia="ko-KR"/>
        </w:rPr>
        <w:t xml:space="preserve"> Sicard</w:t>
      </w:r>
      <w:r w:rsidRPr="00C851BF">
        <w:rPr>
          <w:rFonts w:eastAsia="Malgun Gothic"/>
          <w:lang w:eastAsia="ko-KR"/>
        </w:rPr>
        <w:t xml:space="preserve"> and the Living Heritage Entity for this truly extraordinary work</w:t>
      </w:r>
      <w:r w:rsidR="00835C8B" w:rsidRPr="00C851BF">
        <w:rPr>
          <w:rFonts w:eastAsia="Malgun Gothic"/>
          <w:lang w:eastAsia="ko-KR"/>
        </w:rPr>
        <w:t xml:space="preserve"> of research</w:t>
      </w:r>
      <w:r w:rsidR="00DF1692" w:rsidRPr="00C851BF">
        <w:rPr>
          <w:rFonts w:eastAsia="Malgun Gothic"/>
          <w:lang w:eastAsia="ko-KR"/>
        </w:rPr>
        <w:t xml:space="preserve">, which </w:t>
      </w:r>
      <w:r w:rsidR="000F2278" w:rsidRPr="00C851BF">
        <w:rPr>
          <w:rFonts w:eastAsia="Malgun Gothic"/>
          <w:lang w:eastAsia="ko-KR"/>
        </w:rPr>
        <w:t xml:space="preserve">had been requested by </w:t>
      </w:r>
      <w:r w:rsidR="00DF1692" w:rsidRPr="00C851BF">
        <w:rPr>
          <w:rFonts w:eastAsia="Malgun Gothic"/>
          <w:lang w:eastAsia="ko-KR"/>
        </w:rPr>
        <w:t>Member States</w:t>
      </w:r>
      <w:r w:rsidR="000F2278" w:rsidRPr="00C851BF">
        <w:rPr>
          <w:rFonts w:eastAsia="Malgun Gothic"/>
          <w:lang w:eastAsia="ko-KR"/>
        </w:rPr>
        <w:t xml:space="preserve"> so</w:t>
      </w:r>
      <w:r w:rsidR="00DF1692" w:rsidRPr="00C851BF">
        <w:rPr>
          <w:rFonts w:eastAsia="Malgun Gothic"/>
          <w:lang w:eastAsia="ko-KR"/>
        </w:rPr>
        <w:t xml:space="preserve"> that normative instruments </w:t>
      </w:r>
      <w:r w:rsidR="007D1D0F" w:rsidRPr="00C851BF">
        <w:rPr>
          <w:rFonts w:eastAsia="Malgun Gothic"/>
          <w:lang w:eastAsia="ko-KR"/>
        </w:rPr>
        <w:t xml:space="preserve">could go </w:t>
      </w:r>
      <w:r w:rsidR="00DF1692" w:rsidRPr="00C851BF">
        <w:rPr>
          <w:rFonts w:eastAsia="Malgun Gothic"/>
          <w:lang w:eastAsia="ko-KR"/>
        </w:rPr>
        <w:t xml:space="preserve">beyond </w:t>
      </w:r>
      <w:r w:rsidR="007D1D0F" w:rsidRPr="00C851BF">
        <w:rPr>
          <w:rFonts w:eastAsia="Malgun Gothic"/>
          <w:lang w:eastAsia="ko-KR"/>
        </w:rPr>
        <w:t xml:space="preserve">these </w:t>
      </w:r>
      <w:r w:rsidR="00DF1692" w:rsidRPr="00C851BF">
        <w:rPr>
          <w:rFonts w:eastAsia="Malgun Gothic"/>
          <w:lang w:eastAsia="ko-KR"/>
        </w:rPr>
        <w:t xml:space="preserve">sessions </w:t>
      </w:r>
      <w:r w:rsidR="007D1D0F" w:rsidRPr="00C851BF">
        <w:rPr>
          <w:rFonts w:eastAsia="Malgun Gothic"/>
          <w:lang w:eastAsia="ko-KR"/>
        </w:rPr>
        <w:t>and</w:t>
      </w:r>
      <w:r w:rsidR="00DF1692" w:rsidRPr="00C851BF">
        <w:rPr>
          <w:rFonts w:eastAsia="Malgun Gothic"/>
          <w:lang w:eastAsia="ko-KR"/>
        </w:rPr>
        <w:t xml:space="preserve"> find ways </w:t>
      </w:r>
      <w:r w:rsidR="007D1D0F" w:rsidRPr="00C851BF">
        <w:rPr>
          <w:rFonts w:eastAsia="Malgun Gothic"/>
          <w:lang w:eastAsia="ko-KR"/>
        </w:rPr>
        <w:t xml:space="preserve">of rapprochement with </w:t>
      </w:r>
      <w:r w:rsidR="00DF1692" w:rsidRPr="00C851BF">
        <w:rPr>
          <w:rFonts w:eastAsia="Malgun Gothic"/>
          <w:lang w:eastAsia="ko-KR"/>
        </w:rPr>
        <w:t xml:space="preserve">the communities and civil society. </w:t>
      </w:r>
      <w:r w:rsidR="000F2278" w:rsidRPr="00C851BF">
        <w:rPr>
          <w:rFonts w:eastAsia="Malgun Gothic"/>
          <w:lang w:eastAsia="ko-KR"/>
        </w:rPr>
        <w:t>The ADG spoke of c</w:t>
      </w:r>
      <w:r w:rsidRPr="00C851BF">
        <w:rPr>
          <w:rFonts w:eastAsia="Malgun Gothic"/>
          <w:lang w:eastAsia="ko-KR"/>
        </w:rPr>
        <w:t xml:space="preserve">ulture </w:t>
      </w:r>
      <w:r w:rsidR="000F2278" w:rsidRPr="00C851BF">
        <w:rPr>
          <w:rFonts w:eastAsia="Malgun Gothic"/>
          <w:lang w:eastAsia="ko-KR"/>
        </w:rPr>
        <w:t>as</w:t>
      </w:r>
      <w:r w:rsidRPr="00C851BF">
        <w:rPr>
          <w:rFonts w:eastAsia="Malgun Gothic"/>
          <w:lang w:eastAsia="ko-KR"/>
        </w:rPr>
        <w:t xml:space="preserve"> the keyst</w:t>
      </w:r>
      <w:r w:rsidR="00DF1692" w:rsidRPr="00C851BF">
        <w:rPr>
          <w:rFonts w:eastAsia="Malgun Gothic"/>
          <w:lang w:eastAsia="ko-KR"/>
        </w:rPr>
        <w:t xml:space="preserve">one of sustainable development, </w:t>
      </w:r>
      <w:r w:rsidR="006763EF" w:rsidRPr="00C851BF">
        <w:rPr>
          <w:rFonts w:eastAsia="Malgun Gothic"/>
          <w:lang w:eastAsia="ko-KR"/>
        </w:rPr>
        <w:t>and that through</w:t>
      </w:r>
      <w:r w:rsidR="00DF1692" w:rsidRPr="00C851BF">
        <w:rPr>
          <w:rFonts w:eastAsia="Malgun Gothic"/>
          <w:lang w:eastAsia="ko-KR"/>
        </w:rPr>
        <w:t xml:space="preserve"> such initiatives</w:t>
      </w:r>
      <w:r w:rsidR="006763EF" w:rsidRPr="00C851BF">
        <w:rPr>
          <w:rFonts w:eastAsia="Malgun Gothic"/>
          <w:lang w:eastAsia="ko-KR"/>
        </w:rPr>
        <w:t>,</w:t>
      </w:r>
      <w:r w:rsidR="00DF1692" w:rsidRPr="00C851BF">
        <w:rPr>
          <w:rFonts w:eastAsia="Malgun Gothic"/>
          <w:lang w:eastAsia="ko-KR"/>
        </w:rPr>
        <w:t xml:space="preserve"> culture will gain ground</w:t>
      </w:r>
      <w:r w:rsidRPr="00C851BF">
        <w:rPr>
          <w:rFonts w:eastAsia="Malgun Gothic"/>
          <w:lang w:eastAsia="ko-KR"/>
        </w:rPr>
        <w:t xml:space="preserve"> </w:t>
      </w:r>
      <w:r w:rsidR="00DF1692" w:rsidRPr="00C851BF">
        <w:rPr>
          <w:rFonts w:eastAsia="Malgun Gothic"/>
          <w:lang w:eastAsia="ko-KR"/>
        </w:rPr>
        <w:t>and achieve the</w:t>
      </w:r>
      <w:r w:rsidRPr="00C851BF">
        <w:rPr>
          <w:rFonts w:eastAsia="Malgun Gothic"/>
          <w:lang w:eastAsia="ko-KR"/>
        </w:rPr>
        <w:t xml:space="preserve"> goals of sustainable development.</w:t>
      </w:r>
      <w:r w:rsidRPr="00C851BF">
        <w:rPr>
          <w:b/>
          <w:color w:val="000000" w:themeColor="text1"/>
        </w:rPr>
        <w:t xml:space="preserve"> </w:t>
      </w:r>
      <w:r w:rsidR="00DF1692" w:rsidRPr="00C851BF">
        <w:rPr>
          <w:rFonts w:eastAsia="Malgun Gothic"/>
          <w:lang w:eastAsia="ko-KR"/>
        </w:rPr>
        <w:t xml:space="preserve">This tool will be </w:t>
      </w:r>
      <w:r w:rsidR="006763EF" w:rsidRPr="00C851BF">
        <w:rPr>
          <w:rFonts w:eastAsia="Malgun Gothic"/>
          <w:lang w:eastAsia="ko-KR"/>
        </w:rPr>
        <w:t xml:space="preserve">made available </w:t>
      </w:r>
      <w:r w:rsidR="00DF1692" w:rsidRPr="00C851BF">
        <w:rPr>
          <w:rFonts w:eastAsia="Malgun Gothic"/>
          <w:lang w:eastAsia="ko-KR"/>
        </w:rPr>
        <w:t xml:space="preserve">in many </w:t>
      </w:r>
      <w:r w:rsidR="006763EF" w:rsidRPr="00C851BF">
        <w:rPr>
          <w:rFonts w:eastAsia="Malgun Gothic"/>
          <w:lang w:eastAsia="ko-KR"/>
        </w:rPr>
        <w:t>places, for example,</w:t>
      </w:r>
      <w:r w:rsidR="00DF1692" w:rsidRPr="00C851BF">
        <w:rPr>
          <w:rFonts w:eastAsia="Malgun Gothic"/>
          <w:lang w:eastAsia="ko-KR"/>
        </w:rPr>
        <w:t xml:space="preserve"> </w:t>
      </w:r>
      <w:r w:rsidR="000F2278" w:rsidRPr="00C851BF">
        <w:rPr>
          <w:rFonts w:eastAsia="Malgun Gothic"/>
          <w:lang w:eastAsia="ko-KR"/>
        </w:rPr>
        <w:t xml:space="preserve">as a permanent installation </w:t>
      </w:r>
      <w:r w:rsidR="00DF1692" w:rsidRPr="00C851BF">
        <w:rPr>
          <w:rFonts w:eastAsia="Malgun Gothic"/>
          <w:lang w:eastAsia="ko-KR"/>
        </w:rPr>
        <w:t>in the UNESCO lobby</w:t>
      </w:r>
      <w:r w:rsidRPr="00C851BF">
        <w:rPr>
          <w:rFonts w:eastAsia="Malgun Gothic"/>
          <w:lang w:eastAsia="ko-KR"/>
        </w:rPr>
        <w:t xml:space="preserve">, in museums, cities, but also </w:t>
      </w:r>
      <w:r w:rsidR="006763EF" w:rsidRPr="00C851BF">
        <w:rPr>
          <w:rFonts w:eastAsia="Malgun Gothic"/>
          <w:lang w:eastAsia="ko-KR"/>
        </w:rPr>
        <w:t xml:space="preserve">during </w:t>
      </w:r>
      <w:r w:rsidR="000F2278" w:rsidRPr="00C851BF">
        <w:rPr>
          <w:rFonts w:eastAsia="Malgun Gothic"/>
          <w:lang w:eastAsia="ko-KR"/>
        </w:rPr>
        <w:t>international</w:t>
      </w:r>
      <w:r w:rsidRPr="00C851BF">
        <w:rPr>
          <w:rFonts w:eastAsia="Malgun Gothic"/>
          <w:lang w:eastAsia="ko-KR"/>
        </w:rPr>
        <w:t xml:space="preserve"> meetings and forums w</w:t>
      </w:r>
      <w:r w:rsidR="00DF1692" w:rsidRPr="00C851BF">
        <w:rPr>
          <w:rFonts w:eastAsia="Malgun Gothic"/>
          <w:lang w:eastAsia="ko-KR"/>
        </w:rPr>
        <w:t>here UNESCO and c</w:t>
      </w:r>
      <w:r w:rsidRPr="00C851BF">
        <w:rPr>
          <w:rFonts w:eastAsia="Malgun Gothic"/>
          <w:lang w:eastAsia="ko-KR"/>
        </w:rPr>
        <w:t xml:space="preserve">ulture </w:t>
      </w:r>
      <w:r w:rsidR="000F2278" w:rsidRPr="00C851BF">
        <w:rPr>
          <w:rFonts w:eastAsia="Malgun Gothic"/>
          <w:lang w:eastAsia="ko-KR"/>
        </w:rPr>
        <w:t>were</w:t>
      </w:r>
      <w:r w:rsidRPr="00C851BF">
        <w:rPr>
          <w:rFonts w:eastAsia="Malgun Gothic"/>
          <w:lang w:eastAsia="ko-KR"/>
        </w:rPr>
        <w:t xml:space="preserve"> </w:t>
      </w:r>
      <w:r w:rsidR="006763EF" w:rsidRPr="00C851BF">
        <w:rPr>
          <w:rFonts w:eastAsia="Malgun Gothic"/>
          <w:lang w:eastAsia="ko-KR"/>
        </w:rPr>
        <w:t xml:space="preserve">not </w:t>
      </w:r>
      <w:r w:rsidR="0096695D" w:rsidRPr="00C851BF">
        <w:rPr>
          <w:rFonts w:eastAsia="Malgun Gothic"/>
          <w:lang w:eastAsia="ko-KR"/>
        </w:rPr>
        <w:t xml:space="preserve">always </w:t>
      </w:r>
      <w:r w:rsidR="00DF1692" w:rsidRPr="00C851BF">
        <w:rPr>
          <w:rFonts w:eastAsia="Malgun Gothic"/>
          <w:lang w:eastAsia="ko-KR"/>
        </w:rPr>
        <w:t xml:space="preserve">sufficiently </w:t>
      </w:r>
      <w:r w:rsidRPr="00C851BF">
        <w:rPr>
          <w:rFonts w:eastAsia="Malgun Gothic"/>
          <w:lang w:eastAsia="ko-KR"/>
        </w:rPr>
        <w:t>visible.</w:t>
      </w:r>
      <w:r w:rsidRPr="00C851BF">
        <w:rPr>
          <w:b/>
          <w:color w:val="000000" w:themeColor="text1"/>
        </w:rPr>
        <w:t xml:space="preserve"> </w:t>
      </w:r>
      <w:r w:rsidR="00DF1692" w:rsidRPr="00C851BF">
        <w:rPr>
          <w:color w:val="000000" w:themeColor="text1"/>
        </w:rPr>
        <w:t xml:space="preserve">The </w:t>
      </w:r>
      <w:r w:rsidR="006763EF" w:rsidRPr="00C851BF">
        <w:rPr>
          <w:color w:val="000000" w:themeColor="text1"/>
        </w:rPr>
        <w:t xml:space="preserve">ADG </w:t>
      </w:r>
      <w:r w:rsidRPr="00C851BF">
        <w:rPr>
          <w:rFonts w:eastAsia="Malgun Gothic"/>
          <w:lang w:eastAsia="ko-KR"/>
        </w:rPr>
        <w:t>invite</w:t>
      </w:r>
      <w:r w:rsidR="00DF1692" w:rsidRPr="00C851BF">
        <w:rPr>
          <w:rFonts w:eastAsia="Malgun Gothic"/>
          <w:lang w:eastAsia="ko-KR"/>
        </w:rPr>
        <w:t>d</w:t>
      </w:r>
      <w:r w:rsidRPr="00C851BF">
        <w:rPr>
          <w:rFonts w:eastAsia="Malgun Gothic"/>
          <w:lang w:eastAsia="ko-KR"/>
        </w:rPr>
        <w:t xml:space="preserve"> all interested States to </w:t>
      </w:r>
      <w:r w:rsidR="00DF1692" w:rsidRPr="00C851BF">
        <w:rPr>
          <w:rFonts w:eastAsia="Malgun Gothic"/>
          <w:lang w:eastAsia="ko-KR"/>
        </w:rPr>
        <w:t xml:space="preserve">contact the Secretariat </w:t>
      </w:r>
      <w:r w:rsidR="006763EF" w:rsidRPr="00C851BF">
        <w:rPr>
          <w:rFonts w:eastAsia="Malgun Gothic"/>
          <w:lang w:eastAsia="ko-KR"/>
        </w:rPr>
        <w:t>to see how they could best</w:t>
      </w:r>
      <w:r w:rsidR="00DF1692" w:rsidRPr="00C851BF">
        <w:rPr>
          <w:rFonts w:eastAsia="Malgun Gothic"/>
          <w:lang w:eastAsia="ko-KR"/>
        </w:rPr>
        <w:t xml:space="preserve"> </w:t>
      </w:r>
      <w:r w:rsidRPr="00C851BF">
        <w:rPr>
          <w:rFonts w:eastAsia="Malgun Gothic"/>
          <w:lang w:eastAsia="ko-KR"/>
        </w:rPr>
        <w:t>make use of this tool in schools and public places.</w:t>
      </w:r>
      <w:r w:rsidRPr="00C851BF">
        <w:rPr>
          <w:b/>
          <w:color w:val="000000" w:themeColor="text1"/>
        </w:rPr>
        <w:t xml:space="preserve"> </w:t>
      </w:r>
      <w:r w:rsidR="00DF1692" w:rsidRPr="00C851BF">
        <w:rPr>
          <w:color w:val="000000" w:themeColor="text1"/>
        </w:rPr>
        <w:t>In this regard, he</w:t>
      </w:r>
      <w:r w:rsidR="00DF1692" w:rsidRPr="00C851BF">
        <w:rPr>
          <w:b/>
          <w:color w:val="000000" w:themeColor="text1"/>
        </w:rPr>
        <w:t xml:space="preserve"> </w:t>
      </w:r>
      <w:r w:rsidR="00DF1692" w:rsidRPr="00C851BF">
        <w:rPr>
          <w:rFonts w:eastAsia="Malgun Gothic"/>
          <w:lang w:eastAsia="ko-KR"/>
        </w:rPr>
        <w:t>expressed</w:t>
      </w:r>
      <w:r w:rsidRPr="00C851BF">
        <w:rPr>
          <w:rFonts w:eastAsia="Malgun Gothic"/>
          <w:lang w:eastAsia="ko-KR"/>
        </w:rPr>
        <w:t xml:space="preserve"> sincere thanks to the </w:t>
      </w:r>
      <w:r w:rsidR="00DF1692" w:rsidRPr="00C851BF">
        <w:rPr>
          <w:rFonts w:eastAsia="Malgun Gothic"/>
          <w:lang w:eastAsia="ko-KR"/>
        </w:rPr>
        <w:t>Netherlands, especially Ms Riet de Leuw, for supporting this</w:t>
      </w:r>
      <w:r w:rsidRPr="00C851BF">
        <w:rPr>
          <w:rFonts w:eastAsia="Malgun Gothic"/>
          <w:lang w:eastAsia="ko-KR"/>
        </w:rPr>
        <w:t xml:space="preserve"> project</w:t>
      </w:r>
      <w:r w:rsidR="00DF1692" w:rsidRPr="00C851BF">
        <w:rPr>
          <w:rFonts w:eastAsia="Malgun Gothic"/>
          <w:lang w:eastAsia="ko-KR"/>
        </w:rPr>
        <w:t xml:space="preserve"> since 2018 </w:t>
      </w:r>
      <w:r w:rsidRPr="00C851BF">
        <w:rPr>
          <w:rFonts w:eastAsia="Malgun Gothic"/>
          <w:lang w:eastAsia="ko-KR"/>
        </w:rPr>
        <w:t xml:space="preserve">and which, despite a particularly difficult </w:t>
      </w:r>
      <w:r w:rsidR="00DF1692" w:rsidRPr="00C851BF">
        <w:rPr>
          <w:rFonts w:eastAsia="Malgun Gothic"/>
          <w:lang w:eastAsia="ko-KR"/>
        </w:rPr>
        <w:t>year, had</w:t>
      </w:r>
      <w:r w:rsidRPr="00C851BF">
        <w:rPr>
          <w:rFonts w:eastAsia="Malgun Gothic"/>
          <w:lang w:eastAsia="ko-KR"/>
        </w:rPr>
        <w:t xml:space="preserve"> </w:t>
      </w:r>
      <w:r w:rsidR="006763EF" w:rsidRPr="00C851BF">
        <w:rPr>
          <w:rFonts w:eastAsia="Malgun Gothic"/>
          <w:lang w:eastAsia="ko-KR"/>
        </w:rPr>
        <w:t>continued to</w:t>
      </w:r>
      <w:r w:rsidRPr="00C851BF">
        <w:rPr>
          <w:rFonts w:eastAsia="Malgun Gothic"/>
          <w:lang w:eastAsia="ko-KR"/>
        </w:rPr>
        <w:t xml:space="preserve"> contribute </w:t>
      </w:r>
      <w:r w:rsidR="006763EF" w:rsidRPr="00C851BF">
        <w:rPr>
          <w:rFonts w:eastAsia="Malgun Gothic"/>
          <w:lang w:eastAsia="ko-KR"/>
        </w:rPr>
        <w:t>towards</w:t>
      </w:r>
      <w:r w:rsidRPr="00C851BF">
        <w:rPr>
          <w:rFonts w:eastAsia="Malgun Gothic"/>
          <w:lang w:eastAsia="ko-KR"/>
        </w:rPr>
        <w:t xml:space="preserve"> </w:t>
      </w:r>
      <w:r w:rsidR="006763EF" w:rsidRPr="00C851BF">
        <w:rPr>
          <w:rFonts w:eastAsia="Malgun Gothic"/>
          <w:lang w:eastAsia="ko-KR"/>
        </w:rPr>
        <w:t>this new element of the tool</w:t>
      </w:r>
      <w:r w:rsidRPr="00C851BF">
        <w:rPr>
          <w:rFonts w:eastAsia="Malgun Gothic"/>
          <w:lang w:eastAsia="ko-KR"/>
        </w:rPr>
        <w:t>.</w:t>
      </w:r>
    </w:p>
    <w:p w14:paraId="5D328848" w14:textId="0094D32D" w:rsidR="00AB5750" w:rsidRPr="00C851BF" w:rsidRDefault="00835C8B" w:rsidP="00E27466">
      <w:pPr>
        <w:pStyle w:val="Orateurengris"/>
        <w:numPr>
          <w:ilvl w:val="0"/>
          <w:numId w:val="8"/>
        </w:numPr>
        <w:tabs>
          <w:tab w:val="clear" w:pos="567"/>
          <w:tab w:val="clear" w:pos="709"/>
          <w:tab w:val="clear" w:pos="1418"/>
          <w:tab w:val="clear" w:pos="2126"/>
          <w:tab w:val="clear" w:pos="2835"/>
          <w:tab w:val="num" w:pos="810"/>
        </w:tabs>
        <w:spacing w:before="120" w:after="0"/>
        <w:rPr>
          <w:b/>
          <w:color w:val="000000" w:themeColor="text1"/>
        </w:rPr>
      </w:pPr>
      <w:r w:rsidRPr="00C851BF">
        <w:rPr>
          <w:color w:val="000000" w:themeColor="text1"/>
        </w:rPr>
        <w:t xml:space="preserve">The </w:t>
      </w:r>
      <w:r w:rsidRPr="00C851BF">
        <w:rPr>
          <w:b/>
          <w:color w:val="000000" w:themeColor="text1"/>
        </w:rPr>
        <w:t xml:space="preserve">Chairperson </w:t>
      </w:r>
      <w:r w:rsidR="00DF1692" w:rsidRPr="00C851BF">
        <w:rPr>
          <w:rFonts w:eastAsia="Malgun Gothic"/>
          <w:lang w:eastAsia="ko-KR"/>
        </w:rPr>
        <w:t xml:space="preserve">remarked on the </w:t>
      </w:r>
      <w:r w:rsidRPr="00C851BF">
        <w:rPr>
          <w:rFonts w:eastAsia="Malgun Gothic"/>
          <w:lang w:eastAsia="ko-KR"/>
        </w:rPr>
        <w:t xml:space="preserve">wonderful presentation </w:t>
      </w:r>
      <w:r w:rsidR="006763EF" w:rsidRPr="00C851BF">
        <w:rPr>
          <w:rFonts w:eastAsia="Malgun Gothic"/>
          <w:lang w:eastAsia="ko-KR"/>
        </w:rPr>
        <w:t>that</w:t>
      </w:r>
      <w:r w:rsidRPr="00C851BF">
        <w:rPr>
          <w:rFonts w:eastAsia="Malgun Gothic"/>
          <w:lang w:eastAsia="ko-KR"/>
        </w:rPr>
        <w:t xml:space="preserve"> mark</w:t>
      </w:r>
      <w:r w:rsidR="006763EF" w:rsidRPr="00C851BF">
        <w:rPr>
          <w:rFonts w:eastAsia="Malgun Gothic"/>
          <w:lang w:eastAsia="ko-KR"/>
        </w:rPr>
        <w:t>ed</w:t>
      </w:r>
      <w:r w:rsidRPr="00C851BF">
        <w:rPr>
          <w:rFonts w:eastAsia="Malgun Gothic"/>
          <w:lang w:eastAsia="ko-KR"/>
        </w:rPr>
        <w:t xml:space="preserve"> the launch of ‘Dive </w:t>
      </w:r>
      <w:r w:rsidRPr="00C851BF">
        <w:rPr>
          <w:color w:val="000000" w:themeColor="text1"/>
        </w:rPr>
        <w:t>into</w:t>
      </w:r>
      <w:r w:rsidRPr="00C851BF">
        <w:rPr>
          <w:rFonts w:eastAsia="Malgun Gothic"/>
          <w:lang w:eastAsia="ko-KR"/>
        </w:rPr>
        <w:t xml:space="preserve"> </w:t>
      </w:r>
      <w:r w:rsidR="0096695D" w:rsidRPr="00C851BF">
        <w:rPr>
          <w:rFonts w:eastAsia="Malgun Gothic"/>
          <w:lang w:eastAsia="ko-KR"/>
        </w:rPr>
        <w:t xml:space="preserve">Intangible Cultural Heritage </w:t>
      </w:r>
      <w:r w:rsidR="00DF1692" w:rsidRPr="00C851BF">
        <w:rPr>
          <w:rFonts w:eastAsia="Malgun Gothic"/>
          <w:lang w:eastAsia="ko-KR"/>
        </w:rPr>
        <w:t xml:space="preserve">and sustainable development’, and declared </w:t>
      </w:r>
      <w:r w:rsidRPr="00C851BF">
        <w:rPr>
          <w:rFonts w:eastAsia="Malgun Gothic"/>
          <w:lang w:eastAsia="ko-KR"/>
        </w:rPr>
        <w:t>the fifteenth session of the Intergovernmental Committee for the Safeguarding of the Intangible Cultural Heritage open.</w:t>
      </w:r>
    </w:p>
    <w:p w14:paraId="275AA219" w14:textId="582FFEEF" w:rsidR="00F577C6" w:rsidRPr="00C851BF" w:rsidRDefault="00F577C6" w:rsidP="00AB5750">
      <w:pPr>
        <w:pStyle w:val="Marge"/>
        <w:keepNext/>
        <w:tabs>
          <w:tab w:val="clear" w:pos="567"/>
          <w:tab w:val="left" w:pos="709"/>
          <w:tab w:val="left" w:pos="1418"/>
          <w:tab w:val="left" w:pos="2126"/>
          <w:tab w:val="left" w:pos="2835"/>
        </w:tabs>
        <w:spacing w:before="360" w:after="60"/>
        <w:ind w:left="567" w:hanging="567"/>
        <w:jc w:val="left"/>
        <w:outlineLvl w:val="0"/>
        <w:rPr>
          <w:color w:val="000000" w:themeColor="text1"/>
        </w:rPr>
      </w:pPr>
      <w:r w:rsidRPr="00C851BF">
        <w:rPr>
          <w:rFonts w:cs="Arial"/>
          <w:b/>
          <w:color w:val="000000" w:themeColor="text1"/>
          <w:szCs w:val="22"/>
          <w:u w:val="single"/>
        </w:rPr>
        <w:t>ITEM</w:t>
      </w:r>
      <w:r w:rsidRPr="00C851BF">
        <w:rPr>
          <w:b/>
          <w:color w:val="000000" w:themeColor="text1"/>
          <w:u w:val="single"/>
        </w:rPr>
        <w:t xml:space="preserve"> 2 OF THE AGENDA</w:t>
      </w:r>
    </w:p>
    <w:p w14:paraId="5B095F4A" w14:textId="77777777" w:rsidR="00F577C6" w:rsidRPr="00C851BF" w:rsidRDefault="00F577C6" w:rsidP="00F577C6">
      <w:pPr>
        <w:pStyle w:val="Marge"/>
        <w:keepNext/>
        <w:tabs>
          <w:tab w:val="clear" w:pos="567"/>
          <w:tab w:val="left" w:pos="709"/>
          <w:tab w:val="left" w:pos="1418"/>
          <w:tab w:val="left" w:pos="2126"/>
          <w:tab w:val="left" w:pos="2835"/>
        </w:tabs>
        <w:spacing w:after="120"/>
        <w:ind w:left="562" w:hanging="562"/>
        <w:jc w:val="left"/>
        <w:outlineLvl w:val="1"/>
        <w:rPr>
          <w:rFonts w:cs="Arial"/>
          <w:b/>
          <w:color w:val="000000" w:themeColor="text1"/>
          <w:szCs w:val="22"/>
        </w:rPr>
      </w:pPr>
      <w:r w:rsidRPr="00C851BF">
        <w:rPr>
          <w:rFonts w:cs="Arial"/>
          <w:b/>
          <w:color w:val="000000" w:themeColor="text1"/>
          <w:szCs w:val="22"/>
        </w:rPr>
        <w:t>ADOPTION OF THE AGENDA</w:t>
      </w:r>
    </w:p>
    <w:p w14:paraId="11997B4B" w14:textId="1EB85C3C" w:rsidR="00F577C6" w:rsidRPr="00F00E6C" w:rsidRDefault="00AB5750" w:rsidP="00AB5750">
      <w:pPr>
        <w:pStyle w:val="Orateurengris"/>
        <w:numPr>
          <w:ilvl w:val="0"/>
          <w:numId w:val="0"/>
        </w:numPr>
        <w:tabs>
          <w:tab w:val="clear" w:pos="709"/>
          <w:tab w:val="clear" w:pos="1418"/>
          <w:tab w:val="clear" w:pos="2126"/>
          <w:tab w:val="clear" w:pos="2835"/>
          <w:tab w:val="left" w:pos="2127"/>
        </w:tabs>
        <w:spacing w:after="0"/>
        <w:ind w:left="567" w:hanging="567"/>
        <w:rPr>
          <w:bCs/>
          <w:i/>
          <w:color w:val="000000" w:themeColor="text1"/>
          <w:lang w:val="pt-PT"/>
        </w:rPr>
      </w:pPr>
      <w:r w:rsidRPr="00C851BF">
        <w:rPr>
          <w:b/>
          <w:color w:val="000000" w:themeColor="text1"/>
        </w:rPr>
        <w:tab/>
      </w:r>
      <w:r w:rsidR="00F577C6" w:rsidRPr="00F00E6C">
        <w:rPr>
          <w:b/>
          <w:color w:val="000000" w:themeColor="text1"/>
          <w:lang w:val="pt-PT"/>
        </w:rPr>
        <w:t>Documents:</w:t>
      </w:r>
      <w:r w:rsidR="00F577C6" w:rsidRPr="00F00E6C">
        <w:rPr>
          <w:b/>
          <w:color w:val="000000" w:themeColor="text1"/>
          <w:lang w:val="pt-PT"/>
        </w:rPr>
        <w:tab/>
      </w:r>
      <w:hyperlink r:id="rId11" w:history="1">
        <w:r w:rsidR="00835C8B" w:rsidRPr="00F00E6C">
          <w:rPr>
            <w:rStyle w:val="Hyperlink"/>
            <w:i/>
            <w:lang w:val="pt-PT"/>
          </w:rPr>
          <w:t>LHE/20/15</w:t>
        </w:r>
        <w:r w:rsidR="00F577C6" w:rsidRPr="00F00E6C">
          <w:rPr>
            <w:rStyle w:val="Hyperlink"/>
            <w:i/>
            <w:lang w:val="pt-PT"/>
          </w:rPr>
          <w:t>.COM/2</w:t>
        </w:r>
      </w:hyperlink>
      <w:r w:rsidR="00F577C6" w:rsidRPr="00F00E6C">
        <w:rPr>
          <w:i/>
          <w:lang w:val="pt-PT"/>
        </w:rPr>
        <w:t xml:space="preserve"> </w:t>
      </w:r>
    </w:p>
    <w:p w14:paraId="481BA4D1" w14:textId="2E9BA3D2" w:rsidR="00F577C6" w:rsidRPr="00F00E6C" w:rsidRDefault="00781E28" w:rsidP="00F577C6">
      <w:pPr>
        <w:pStyle w:val="Orateurengris"/>
        <w:numPr>
          <w:ilvl w:val="0"/>
          <w:numId w:val="0"/>
        </w:numPr>
        <w:tabs>
          <w:tab w:val="clear" w:pos="709"/>
          <w:tab w:val="clear" w:pos="1418"/>
          <w:tab w:val="clear" w:pos="2126"/>
          <w:tab w:val="clear" w:pos="2835"/>
        </w:tabs>
        <w:spacing w:after="0"/>
        <w:ind w:left="2126" w:firstLine="34"/>
        <w:rPr>
          <w:i/>
          <w:lang w:val="pt-PT"/>
        </w:rPr>
      </w:pPr>
      <w:hyperlink r:id="rId12" w:history="1">
        <w:r w:rsidR="00835C8B" w:rsidRPr="00F00E6C">
          <w:rPr>
            <w:rStyle w:val="Hyperlink"/>
            <w:i/>
            <w:lang w:val="pt-PT"/>
          </w:rPr>
          <w:t>LHE/20/15</w:t>
        </w:r>
        <w:r w:rsidR="00F577C6" w:rsidRPr="00F00E6C">
          <w:rPr>
            <w:rStyle w:val="Hyperlink"/>
            <w:i/>
            <w:lang w:val="pt-PT"/>
          </w:rPr>
          <w:t>.COM/INF.2.1 Rev 3</w:t>
        </w:r>
      </w:hyperlink>
      <w:r w:rsidR="00835C8B" w:rsidRPr="00F00E6C">
        <w:rPr>
          <w:i/>
          <w:lang w:val="pt-PT"/>
        </w:rPr>
        <w:t xml:space="preserve"> </w:t>
      </w:r>
    </w:p>
    <w:p w14:paraId="1D224821" w14:textId="74A4E4B7" w:rsidR="00835C8B" w:rsidRPr="00F00E6C" w:rsidRDefault="00781E28" w:rsidP="00F577C6">
      <w:pPr>
        <w:pStyle w:val="Orateurengris"/>
        <w:numPr>
          <w:ilvl w:val="0"/>
          <w:numId w:val="0"/>
        </w:numPr>
        <w:tabs>
          <w:tab w:val="clear" w:pos="709"/>
          <w:tab w:val="clear" w:pos="1418"/>
          <w:tab w:val="clear" w:pos="2126"/>
          <w:tab w:val="clear" w:pos="2835"/>
        </w:tabs>
        <w:spacing w:after="0"/>
        <w:ind w:left="2126" w:firstLine="34"/>
        <w:rPr>
          <w:lang w:val="pt-PT"/>
        </w:rPr>
      </w:pPr>
      <w:hyperlink r:id="rId13" w:history="1">
        <w:r w:rsidR="00835C8B" w:rsidRPr="00F00E6C">
          <w:rPr>
            <w:rStyle w:val="Hyperlink"/>
            <w:i/>
            <w:lang w:val="pt-PT"/>
          </w:rPr>
          <w:t>LHE/20/15.COM/INF.2.2 Rev 8</w:t>
        </w:r>
      </w:hyperlink>
      <w:r w:rsidR="00835C8B" w:rsidRPr="00F00E6C">
        <w:rPr>
          <w:i/>
          <w:lang w:val="pt-PT"/>
        </w:rPr>
        <w:t xml:space="preserve"> </w:t>
      </w:r>
    </w:p>
    <w:p w14:paraId="6B2BAAB1" w14:textId="170BEE78" w:rsidR="00F577C6" w:rsidRPr="00F00E6C" w:rsidRDefault="00F577C6" w:rsidP="00E27466">
      <w:pPr>
        <w:pStyle w:val="Orateurengris"/>
        <w:numPr>
          <w:ilvl w:val="0"/>
          <w:numId w:val="0"/>
        </w:numPr>
        <w:tabs>
          <w:tab w:val="clear" w:pos="709"/>
          <w:tab w:val="clear" w:pos="1418"/>
          <w:tab w:val="clear" w:pos="2126"/>
          <w:tab w:val="clear" w:pos="2835"/>
        </w:tabs>
        <w:spacing w:before="60" w:after="240"/>
        <w:ind w:left="567"/>
        <w:rPr>
          <w:color w:val="000000" w:themeColor="text1"/>
          <w:lang w:val="pt-PT"/>
        </w:rPr>
      </w:pPr>
      <w:r w:rsidRPr="00F00E6C">
        <w:rPr>
          <w:b/>
          <w:color w:val="000000" w:themeColor="text1"/>
          <w:lang w:val="pt-PT"/>
        </w:rPr>
        <w:t>Decision:</w:t>
      </w:r>
      <w:r w:rsidRPr="00F00E6C">
        <w:rPr>
          <w:b/>
          <w:color w:val="000000" w:themeColor="text1"/>
          <w:lang w:val="pt-PT"/>
        </w:rPr>
        <w:tab/>
      </w:r>
      <w:hyperlink r:id="rId14" w:history="1">
        <w:r w:rsidR="00835C8B" w:rsidRPr="00F00E6C">
          <w:rPr>
            <w:rStyle w:val="Hyperlink"/>
            <w:i/>
            <w:lang w:val="pt-PT"/>
          </w:rPr>
          <w:t>15</w:t>
        </w:r>
        <w:r w:rsidRPr="00F00E6C">
          <w:rPr>
            <w:rStyle w:val="Hyperlink"/>
            <w:i/>
            <w:lang w:val="pt-PT"/>
          </w:rPr>
          <w:t>.</w:t>
        </w:r>
        <w:r w:rsidR="00554CCC" w:rsidRPr="00F00E6C">
          <w:rPr>
            <w:rStyle w:val="Hyperlink"/>
            <w:i/>
            <w:lang w:val="pt-PT"/>
          </w:rPr>
          <w:t>COM </w:t>
        </w:r>
        <w:r w:rsidRPr="00F00E6C">
          <w:rPr>
            <w:rStyle w:val="Hyperlink"/>
            <w:i/>
            <w:lang w:val="pt-PT"/>
          </w:rPr>
          <w:t>2</w:t>
        </w:r>
      </w:hyperlink>
    </w:p>
    <w:p w14:paraId="05403001" w14:textId="2ED8A577" w:rsidR="00F577C6" w:rsidRPr="00C851BF" w:rsidRDefault="00F577C6" w:rsidP="00E27466">
      <w:pPr>
        <w:pStyle w:val="Orateurengris"/>
        <w:tabs>
          <w:tab w:val="clear" w:pos="709"/>
          <w:tab w:val="clear" w:pos="1418"/>
          <w:tab w:val="clear" w:pos="2126"/>
          <w:tab w:val="clear" w:pos="2835"/>
        </w:tabs>
        <w:spacing w:after="0"/>
      </w:pPr>
      <w:r w:rsidRPr="00C851BF">
        <w:rPr>
          <w:color w:val="000000" w:themeColor="text1"/>
        </w:rPr>
        <w:t xml:space="preserve">The </w:t>
      </w:r>
      <w:r w:rsidRPr="00C851BF">
        <w:rPr>
          <w:b/>
          <w:color w:val="000000" w:themeColor="text1"/>
        </w:rPr>
        <w:t>Chairperson</w:t>
      </w:r>
      <w:r w:rsidR="00DF1692" w:rsidRPr="00C851BF">
        <w:rPr>
          <w:color w:val="000000" w:themeColor="text1"/>
        </w:rPr>
        <w:t xml:space="preserve"> </w:t>
      </w:r>
      <w:r w:rsidRPr="00C851BF">
        <w:rPr>
          <w:color w:val="000000" w:themeColor="text1"/>
        </w:rPr>
        <w:t>invited the Secretary to present the item on the adoption of the agenda.</w:t>
      </w:r>
    </w:p>
    <w:p w14:paraId="55A20219" w14:textId="71A25791" w:rsidR="00835C8B" w:rsidRPr="00C851BF" w:rsidRDefault="00F577C6" w:rsidP="00E27466">
      <w:pPr>
        <w:pStyle w:val="Orateurengris"/>
        <w:tabs>
          <w:tab w:val="clear" w:pos="709"/>
          <w:tab w:val="clear" w:pos="1418"/>
          <w:tab w:val="clear" w:pos="2126"/>
          <w:tab w:val="clear" w:pos="2835"/>
        </w:tabs>
        <w:spacing w:before="120"/>
        <w:rPr>
          <w:rFonts w:eastAsia="Times New Roman"/>
        </w:rPr>
      </w:pPr>
      <w:r w:rsidRPr="00C851BF">
        <w:t xml:space="preserve">The </w:t>
      </w:r>
      <w:r w:rsidRPr="00C851BF">
        <w:rPr>
          <w:b/>
        </w:rPr>
        <w:t>Secretary</w:t>
      </w:r>
      <w:r w:rsidRPr="00C851BF">
        <w:t xml:space="preserve"> </w:t>
      </w:r>
      <w:r w:rsidR="005F262F" w:rsidRPr="00C851BF">
        <w:t>remarked that d</w:t>
      </w:r>
      <w:r w:rsidR="00835C8B" w:rsidRPr="00C851BF">
        <w:t xml:space="preserve">ue to the impossibility to convene a physical meeting in the context of the ongoing COVID-19 pandemic, an online meeting was decided </w:t>
      </w:r>
      <w:r w:rsidR="006763EF" w:rsidRPr="00C851BF">
        <w:t>in</w:t>
      </w:r>
      <w:r w:rsidR="00835C8B" w:rsidRPr="00C851BF">
        <w:t xml:space="preserve"> consultation with members of the Committee. </w:t>
      </w:r>
      <w:r w:rsidR="005F262F" w:rsidRPr="00C851BF">
        <w:t xml:space="preserve">It was recalled that </w:t>
      </w:r>
      <w:r w:rsidR="00835C8B" w:rsidRPr="00C851BF">
        <w:t xml:space="preserve">Jamaica </w:t>
      </w:r>
      <w:r w:rsidR="005F262F" w:rsidRPr="00C851BF">
        <w:t xml:space="preserve">had been designated </w:t>
      </w:r>
      <w:r w:rsidR="00835C8B" w:rsidRPr="00C851BF">
        <w:t xml:space="preserve">as the host country for this session. However, once Jamaica voiced its inability </w:t>
      </w:r>
      <w:r w:rsidR="005F262F" w:rsidRPr="00C851BF">
        <w:t xml:space="preserve">to </w:t>
      </w:r>
      <w:r w:rsidR="00835C8B" w:rsidRPr="00C851BF">
        <w:t>host</w:t>
      </w:r>
      <w:r w:rsidR="005F262F" w:rsidRPr="00C851BF">
        <w:t xml:space="preserve"> the session</w:t>
      </w:r>
      <w:r w:rsidR="00835C8B" w:rsidRPr="00C851BF">
        <w:t xml:space="preserve">, the Bureau </w:t>
      </w:r>
      <w:r w:rsidR="0096695D" w:rsidRPr="00C851BF">
        <w:t xml:space="preserve">had </w:t>
      </w:r>
      <w:r w:rsidR="00835C8B" w:rsidRPr="00C851BF">
        <w:t xml:space="preserve">considered convening an in-person session at UNESCO Headquarters in December 2020. Unfortunately, </w:t>
      </w:r>
      <w:r w:rsidR="005F262F" w:rsidRPr="00C851BF">
        <w:t xml:space="preserve">as the </w:t>
      </w:r>
      <w:r w:rsidR="00835C8B" w:rsidRPr="00C851BF">
        <w:t xml:space="preserve">complexities </w:t>
      </w:r>
      <w:r w:rsidR="005F262F" w:rsidRPr="00C851BF">
        <w:t xml:space="preserve">of </w:t>
      </w:r>
      <w:r w:rsidR="00835C8B" w:rsidRPr="00C851BF">
        <w:t xml:space="preserve">the pandemic continued, the Bureau </w:t>
      </w:r>
      <w:r w:rsidR="006763EF" w:rsidRPr="00C851BF">
        <w:t>convened</w:t>
      </w:r>
      <w:r w:rsidR="00835C8B" w:rsidRPr="00C851BF">
        <w:t xml:space="preserve"> an electronic consultation </w:t>
      </w:r>
      <w:r w:rsidR="005F262F" w:rsidRPr="00C851BF">
        <w:t xml:space="preserve">(30 October to 5 November 2020) </w:t>
      </w:r>
      <w:r w:rsidR="00835C8B" w:rsidRPr="00C851BF">
        <w:t xml:space="preserve">so that </w:t>
      </w:r>
      <w:r w:rsidR="006763EF" w:rsidRPr="00C851BF">
        <w:t xml:space="preserve">the </w:t>
      </w:r>
      <w:r w:rsidR="00835C8B" w:rsidRPr="00C851BF">
        <w:t xml:space="preserve">Committee members could express their preference </w:t>
      </w:r>
      <w:r w:rsidR="005F262F" w:rsidRPr="00C851BF">
        <w:t xml:space="preserve">for either </w:t>
      </w:r>
      <w:r w:rsidR="00835C8B" w:rsidRPr="00C851BF">
        <w:t xml:space="preserve">a fully online meeting in December 2020 </w:t>
      </w:r>
      <w:r w:rsidR="005F262F" w:rsidRPr="00C851BF">
        <w:t xml:space="preserve">or </w:t>
      </w:r>
      <w:r w:rsidR="006763EF" w:rsidRPr="00C851BF">
        <w:t xml:space="preserve">a postponement to 2021 when </w:t>
      </w:r>
      <w:r w:rsidR="00835C8B" w:rsidRPr="00C851BF">
        <w:t>a presential meeting could be safely held. The results showed a strong pr</w:t>
      </w:r>
      <w:r w:rsidR="005F262F" w:rsidRPr="00C851BF">
        <w:t xml:space="preserve">eference for an online meeting, with </w:t>
      </w:r>
      <w:r w:rsidR="00835C8B" w:rsidRPr="00C851BF">
        <w:t xml:space="preserve">only three out </w:t>
      </w:r>
      <w:r w:rsidR="005F262F" w:rsidRPr="00C851BF">
        <w:t xml:space="preserve">of </w:t>
      </w:r>
      <w:r w:rsidR="006763EF" w:rsidRPr="00C851BF">
        <w:t>24</w:t>
      </w:r>
      <w:r w:rsidR="005F262F" w:rsidRPr="00C851BF">
        <w:t xml:space="preserve"> members preferring an in-person meeting in 2021</w:t>
      </w:r>
      <w:r w:rsidR="00835C8B" w:rsidRPr="00C851BF">
        <w:t xml:space="preserve">. Consequently, </w:t>
      </w:r>
      <w:r w:rsidR="000307F5" w:rsidRPr="00C851BF">
        <w:t xml:space="preserve">it was </w:t>
      </w:r>
      <w:r w:rsidR="00835C8B" w:rsidRPr="00C851BF">
        <w:t>decided</w:t>
      </w:r>
      <w:r w:rsidR="006763EF" w:rsidRPr="00C851BF">
        <w:t xml:space="preserve"> to </w:t>
      </w:r>
      <w:r w:rsidR="000307F5" w:rsidRPr="00C851BF">
        <w:t xml:space="preserve">hold the fifteenth session </w:t>
      </w:r>
      <w:r w:rsidR="00835C8B" w:rsidRPr="00C851BF">
        <w:t xml:space="preserve">online </w:t>
      </w:r>
      <w:r w:rsidR="006763EF" w:rsidRPr="00C851BF">
        <w:t>– on an exceptional basis – </w:t>
      </w:r>
      <w:r w:rsidR="00835C8B" w:rsidRPr="00C851BF">
        <w:t>from 14 to 1</w:t>
      </w:r>
      <w:r w:rsidR="0096695D" w:rsidRPr="00C851BF">
        <w:t>8</w:t>
      </w:r>
      <w:r w:rsidR="00835C8B" w:rsidRPr="00C851BF">
        <w:t> December 2020. The Bureau</w:t>
      </w:r>
      <w:r w:rsidR="000307F5" w:rsidRPr="00C851BF">
        <w:t xml:space="preserve"> also</w:t>
      </w:r>
      <w:r w:rsidR="00835C8B" w:rsidRPr="00C851BF">
        <w:t xml:space="preserve"> approve</w:t>
      </w:r>
      <w:r w:rsidR="000307F5" w:rsidRPr="00C851BF">
        <w:t>d a reduced provisional agenda with</w:t>
      </w:r>
      <w:r w:rsidR="00835C8B" w:rsidRPr="00C851BF">
        <w:t xml:space="preserve"> </w:t>
      </w:r>
      <w:r w:rsidR="005D2C73" w:rsidRPr="00C851BF">
        <w:t>five</w:t>
      </w:r>
      <w:r w:rsidR="0096695D" w:rsidRPr="00C851BF">
        <w:t xml:space="preserve"> </w:t>
      </w:r>
      <w:r w:rsidR="00835C8B" w:rsidRPr="00C851BF">
        <w:t xml:space="preserve">three-hour daily sessions from 1:30 p.m. to 4:30 p.m. (Paris time). </w:t>
      </w:r>
      <w:r w:rsidR="000307F5" w:rsidRPr="00C851BF">
        <w:t xml:space="preserve">Due to the revised timeframe, the Secretariat </w:t>
      </w:r>
      <w:r w:rsidR="006763EF" w:rsidRPr="00C851BF">
        <w:t xml:space="preserve">had </w:t>
      </w:r>
      <w:r w:rsidR="00835C8B" w:rsidRPr="00C851BF">
        <w:t xml:space="preserve">proposed not to </w:t>
      </w:r>
      <w:r w:rsidR="006763EF" w:rsidRPr="00C851BF">
        <w:t>include</w:t>
      </w:r>
      <w:r w:rsidR="00835C8B" w:rsidRPr="00C851BF">
        <w:t xml:space="preserve"> five</w:t>
      </w:r>
      <w:r w:rsidR="00835C8B" w:rsidRPr="00C851BF">
        <w:rPr>
          <w:rStyle w:val="FootnoteReference"/>
        </w:rPr>
        <w:footnoteReference w:id="5"/>
      </w:r>
      <w:r w:rsidR="00835C8B" w:rsidRPr="00C851BF">
        <w:t xml:space="preserve"> items on the provisional agenda</w:t>
      </w:r>
      <w:r w:rsidR="006763EF" w:rsidRPr="00C851BF">
        <w:t>, especially</w:t>
      </w:r>
      <w:r w:rsidR="00835C8B" w:rsidRPr="00C851BF">
        <w:t xml:space="preserve"> </w:t>
      </w:r>
      <w:r w:rsidR="000307F5" w:rsidRPr="00C851BF">
        <w:t xml:space="preserve">as they had </w:t>
      </w:r>
      <w:r w:rsidR="00835C8B" w:rsidRPr="00C851BF">
        <w:t xml:space="preserve">either </w:t>
      </w:r>
      <w:r w:rsidR="000307F5" w:rsidRPr="00C851BF">
        <w:t xml:space="preserve">been </w:t>
      </w:r>
      <w:r w:rsidR="00835C8B" w:rsidRPr="00C851BF">
        <w:t xml:space="preserve">discussed extensively during the eighth </w:t>
      </w:r>
      <w:r w:rsidR="00835C8B" w:rsidRPr="00C851BF">
        <w:lastRenderedPageBreak/>
        <w:t xml:space="preserve">session of the General Assembly, </w:t>
      </w:r>
      <w:r w:rsidR="000307F5" w:rsidRPr="00C851BF">
        <w:t xml:space="preserve">which </w:t>
      </w:r>
      <w:r w:rsidR="006763EF" w:rsidRPr="00C851BF">
        <w:t>was</w:t>
      </w:r>
      <w:r w:rsidR="000307F5" w:rsidRPr="00C851BF">
        <w:t xml:space="preserve"> held </w:t>
      </w:r>
      <w:r w:rsidR="00835C8B" w:rsidRPr="00C851BF">
        <w:t xml:space="preserve">3 months </w:t>
      </w:r>
      <w:r w:rsidR="000307F5" w:rsidRPr="00C851BF">
        <w:t>prior to the present session</w:t>
      </w:r>
      <w:r w:rsidR="00835C8B" w:rsidRPr="00C851BF">
        <w:t xml:space="preserve">, or </w:t>
      </w:r>
      <w:r w:rsidR="006763EF" w:rsidRPr="00C851BF">
        <w:t xml:space="preserve">that they </w:t>
      </w:r>
      <w:r w:rsidR="000307F5" w:rsidRPr="00C851BF">
        <w:t xml:space="preserve">could </w:t>
      </w:r>
      <w:r w:rsidR="00835C8B" w:rsidRPr="00C851BF">
        <w:t>be postponed without statutory consequences.</w:t>
      </w:r>
    </w:p>
    <w:p w14:paraId="57D132F2" w14:textId="7C065414" w:rsidR="003A4DE8" w:rsidRPr="00C851BF" w:rsidRDefault="00835C8B" w:rsidP="00E27466">
      <w:pPr>
        <w:pStyle w:val="Orateurengris"/>
        <w:tabs>
          <w:tab w:val="clear" w:pos="709"/>
          <w:tab w:val="clear" w:pos="1418"/>
          <w:tab w:val="clear" w:pos="2126"/>
          <w:tab w:val="clear" w:pos="2835"/>
        </w:tabs>
        <w:spacing w:before="120"/>
        <w:rPr>
          <w:rFonts w:eastAsia="Times New Roman"/>
          <w:b/>
        </w:rPr>
      </w:pPr>
      <w:r w:rsidRPr="00C851BF">
        <w:rPr>
          <w:rFonts w:eastAsia="Times New Roman"/>
        </w:rPr>
        <w:t xml:space="preserve">The </w:t>
      </w:r>
      <w:r w:rsidRPr="00C851BF">
        <w:rPr>
          <w:rFonts w:eastAsia="Times New Roman"/>
          <w:b/>
        </w:rPr>
        <w:t>Secretary</w:t>
      </w:r>
      <w:r w:rsidRPr="00C851BF">
        <w:rPr>
          <w:rFonts w:eastAsia="Times New Roman"/>
        </w:rPr>
        <w:t xml:space="preserve"> </w:t>
      </w:r>
      <w:r w:rsidR="000307F5" w:rsidRPr="00C851BF">
        <w:rPr>
          <w:rFonts w:eastAsia="Times New Roman"/>
        </w:rPr>
        <w:t xml:space="preserve">recalled that </w:t>
      </w:r>
      <w:r w:rsidR="000307F5" w:rsidRPr="00C851BF">
        <w:t>a</w:t>
      </w:r>
      <w:r w:rsidRPr="00C851BF">
        <w:t xml:space="preserve">ll </w:t>
      </w:r>
      <w:r w:rsidR="006763EF" w:rsidRPr="00C851BF">
        <w:t xml:space="preserve">the working </w:t>
      </w:r>
      <w:r w:rsidRPr="00C851BF">
        <w:t xml:space="preserve">documents </w:t>
      </w:r>
      <w:r w:rsidR="000307F5" w:rsidRPr="00C851BF">
        <w:t>had been</w:t>
      </w:r>
      <w:r w:rsidRPr="00C851BF">
        <w:t xml:space="preserve"> published online by the statutory deadline of 16 November, four weeks </w:t>
      </w:r>
      <w:r w:rsidR="006763EF" w:rsidRPr="00C851BF">
        <w:t>prior</w:t>
      </w:r>
      <w:r w:rsidRPr="00C851BF">
        <w:t xml:space="preserve"> </w:t>
      </w:r>
      <w:r w:rsidR="006763EF" w:rsidRPr="00C851BF">
        <w:t xml:space="preserve">to </w:t>
      </w:r>
      <w:r w:rsidRPr="00C851BF">
        <w:t xml:space="preserve">the opening of this session. In accordance with the timetable </w:t>
      </w:r>
      <w:r w:rsidR="000307F5" w:rsidRPr="00C851BF">
        <w:t xml:space="preserve">(document </w:t>
      </w:r>
      <w:hyperlink r:id="rId15" w:history="1">
        <w:r w:rsidR="000307F5" w:rsidRPr="00C851BF">
          <w:rPr>
            <w:rStyle w:val="Hyperlink"/>
          </w:rPr>
          <w:t>INF.2.1</w:t>
        </w:r>
      </w:hyperlink>
      <w:r w:rsidR="000307F5" w:rsidRPr="00C851BF">
        <w:t xml:space="preserve">) </w:t>
      </w:r>
      <w:r w:rsidRPr="00C851BF">
        <w:t xml:space="preserve">approved by the Bureau, items </w:t>
      </w:r>
      <w:r w:rsidR="000307F5" w:rsidRPr="00C851BF">
        <w:t>would</w:t>
      </w:r>
      <w:r w:rsidRPr="00C851BF">
        <w:t xml:space="preserve"> be examined in the sequence of their agenda numbers</w:t>
      </w:r>
      <w:r w:rsidR="000307F5" w:rsidRPr="00C851BF">
        <w:t>, with the exception of agenda i</w:t>
      </w:r>
      <w:r w:rsidRPr="00C851BF">
        <w:t>tem 10</w:t>
      </w:r>
      <w:r w:rsidR="006763EF" w:rsidRPr="00C851BF">
        <w:t xml:space="preserve"> (election of the Evaluation Body members)</w:t>
      </w:r>
      <w:r w:rsidR="000307F5" w:rsidRPr="00C851BF">
        <w:t>,</w:t>
      </w:r>
      <w:r w:rsidRPr="00C851BF">
        <w:t xml:space="preserve"> which </w:t>
      </w:r>
      <w:r w:rsidR="000307F5" w:rsidRPr="00C851BF">
        <w:t>was dealt with</w:t>
      </w:r>
      <w:r w:rsidRPr="00C851BF">
        <w:t xml:space="preserve"> </w:t>
      </w:r>
      <w:r w:rsidR="000307F5" w:rsidRPr="00C851BF">
        <w:t xml:space="preserve">both </w:t>
      </w:r>
      <w:r w:rsidRPr="00C851BF">
        <w:t>on the first and last day. This allow</w:t>
      </w:r>
      <w:r w:rsidR="000307F5" w:rsidRPr="00C851BF">
        <w:t xml:space="preserve">ed the Secretariat </w:t>
      </w:r>
      <w:r w:rsidRPr="00C851BF">
        <w:t xml:space="preserve">to explain the </w:t>
      </w:r>
      <w:r w:rsidR="006763EF" w:rsidRPr="00C851BF">
        <w:t xml:space="preserve">election </w:t>
      </w:r>
      <w:r w:rsidRPr="00C851BF">
        <w:t xml:space="preserve">process, identify two volunteers </w:t>
      </w:r>
      <w:r w:rsidR="000307F5" w:rsidRPr="00C851BF">
        <w:t>(</w:t>
      </w:r>
      <w:r w:rsidRPr="00C851BF">
        <w:t>physically present in Paris</w:t>
      </w:r>
      <w:r w:rsidR="000307F5" w:rsidRPr="00C851BF">
        <w:t>)</w:t>
      </w:r>
      <w:r w:rsidRPr="00C851BF">
        <w:t xml:space="preserve"> to act as tellers, and allow representatives of the Committee to physically come and vote at UNESCO </w:t>
      </w:r>
      <w:r w:rsidR="006763EF" w:rsidRPr="00C851BF">
        <w:t>HQ</w:t>
      </w:r>
      <w:r w:rsidRPr="00C851BF">
        <w:t>. This system enable</w:t>
      </w:r>
      <w:r w:rsidR="000307F5" w:rsidRPr="00C851BF">
        <w:t>d</w:t>
      </w:r>
      <w:r w:rsidRPr="00C851BF">
        <w:t xml:space="preserve"> physical distancing measures to be applied and guarantee</w:t>
      </w:r>
      <w:r w:rsidR="006763EF" w:rsidRPr="00C851BF">
        <w:t>d</w:t>
      </w:r>
      <w:r w:rsidRPr="00C851BF">
        <w:t xml:space="preserve"> a vote by secret ballot. The results of the vote </w:t>
      </w:r>
      <w:r w:rsidR="006763EF" w:rsidRPr="00C851BF">
        <w:t>would be</w:t>
      </w:r>
      <w:r w:rsidRPr="00C851BF">
        <w:t xml:space="preserve"> adopted by the Committee on </w:t>
      </w:r>
      <w:r w:rsidR="00CA5D2C" w:rsidRPr="00C851BF">
        <w:t>Friday.</w:t>
      </w:r>
      <w:r w:rsidRPr="00C851BF">
        <w:t xml:space="preserve"> </w:t>
      </w:r>
      <w:r w:rsidR="000307F5" w:rsidRPr="00C851BF">
        <w:t>T</w:t>
      </w:r>
      <w:r w:rsidRPr="00C851BF">
        <w:t xml:space="preserve">he Bureau </w:t>
      </w:r>
      <w:r w:rsidR="006763EF" w:rsidRPr="00C851BF">
        <w:t xml:space="preserve">would </w:t>
      </w:r>
      <w:r w:rsidR="000307F5" w:rsidRPr="00C851BF">
        <w:t>me</w:t>
      </w:r>
      <w:r w:rsidR="006763EF" w:rsidRPr="00C851BF">
        <w:t>e</w:t>
      </w:r>
      <w:r w:rsidR="000307F5" w:rsidRPr="00C851BF">
        <w:t>t virtually 30 minutes prior to the start of each day’s session</w:t>
      </w:r>
      <w:r w:rsidRPr="00C851BF">
        <w:t xml:space="preserve"> to adjust the provisional timetable as </w:t>
      </w:r>
      <w:r w:rsidR="006763EF" w:rsidRPr="00C851BF">
        <w:t>required</w:t>
      </w:r>
      <w:r w:rsidRPr="00C851BF">
        <w:t xml:space="preserve">. The meeting </w:t>
      </w:r>
      <w:r w:rsidR="000307F5" w:rsidRPr="00C851BF">
        <w:t>was open to Observers using t</w:t>
      </w:r>
      <w:r w:rsidRPr="00C851BF">
        <w:t>he same zoom link</w:t>
      </w:r>
      <w:r w:rsidR="000307F5" w:rsidRPr="00C851BF">
        <w:t xml:space="preserve">. The Committee was asked to </w:t>
      </w:r>
      <w:r w:rsidRPr="00C851BF">
        <w:t>adopt</w:t>
      </w:r>
      <w:r w:rsidR="006B0DD9" w:rsidRPr="00C851BF">
        <w:t xml:space="preserve"> the agenda</w:t>
      </w:r>
      <w:r w:rsidRPr="00C851BF">
        <w:t xml:space="preserve"> and not the timetable. </w:t>
      </w:r>
      <w:r w:rsidR="006B0DD9" w:rsidRPr="00C851BF">
        <w:t>Press or media representatives were directed</w:t>
      </w:r>
      <w:r w:rsidRPr="00C851BF">
        <w:t xml:space="preserve"> </w:t>
      </w:r>
      <w:r w:rsidR="006B0DD9" w:rsidRPr="00C851BF">
        <w:t xml:space="preserve">to find </w:t>
      </w:r>
      <w:r w:rsidRPr="00C851BF">
        <w:t xml:space="preserve">resources on a dedicated subpage of the </w:t>
      </w:r>
      <w:r w:rsidR="006B0DD9" w:rsidRPr="00C851BF">
        <w:t xml:space="preserve">session’s </w:t>
      </w:r>
      <w:hyperlink r:id="rId16" w:history="1">
        <w:r w:rsidRPr="00C851BF">
          <w:rPr>
            <w:rStyle w:val="Hyperlink"/>
          </w:rPr>
          <w:t>webpage</w:t>
        </w:r>
      </w:hyperlink>
      <w:r w:rsidRPr="00C851BF">
        <w:t xml:space="preserve">. A press briefing </w:t>
      </w:r>
      <w:r w:rsidR="006763EF" w:rsidRPr="00C851BF">
        <w:t xml:space="preserve">would take </w:t>
      </w:r>
      <w:r w:rsidR="006B0DD9" w:rsidRPr="00C851BF">
        <w:t>place via Zoom at 4.</w:t>
      </w:r>
      <w:r w:rsidRPr="00C851BF">
        <w:t xml:space="preserve">45 </w:t>
      </w:r>
      <w:r w:rsidR="006B0DD9" w:rsidRPr="00C851BF">
        <w:t xml:space="preserve">p.m. </w:t>
      </w:r>
      <w:r w:rsidRPr="00C851BF">
        <w:t xml:space="preserve">(Paris time) </w:t>
      </w:r>
      <w:r w:rsidR="006B0DD9" w:rsidRPr="00C851BF">
        <w:t xml:space="preserve">on </w:t>
      </w:r>
      <w:r w:rsidR="00C02B58" w:rsidRPr="00C851BF">
        <w:t xml:space="preserve">Tuesday </w:t>
      </w:r>
      <w:r w:rsidRPr="00C851BF">
        <w:t>15 December 202</w:t>
      </w:r>
      <w:r w:rsidR="006B0DD9" w:rsidRPr="00C851BF">
        <w:t xml:space="preserve">0 with </w:t>
      </w:r>
      <w:r w:rsidRPr="00C851BF">
        <w:t xml:space="preserve">another session planned on </w:t>
      </w:r>
      <w:r w:rsidR="00C02B58" w:rsidRPr="00C851BF">
        <w:t xml:space="preserve">Saturday </w:t>
      </w:r>
      <w:r w:rsidR="00EC2ADC" w:rsidRPr="00C851BF">
        <w:t xml:space="preserve">19 December </w:t>
      </w:r>
      <w:r w:rsidRPr="00C851BF">
        <w:t xml:space="preserve">at the same time. </w:t>
      </w:r>
      <w:r w:rsidR="00C02B58" w:rsidRPr="00C851BF">
        <w:t xml:space="preserve">The Secretary remarked that it </w:t>
      </w:r>
      <w:r w:rsidR="00EC2ADC" w:rsidRPr="00C851BF">
        <w:t>was the first time for the Secretariat</w:t>
      </w:r>
      <w:r w:rsidRPr="00C851BF">
        <w:t xml:space="preserve"> </w:t>
      </w:r>
      <w:r w:rsidR="00EC2ADC" w:rsidRPr="00C851BF">
        <w:t>to organize</w:t>
      </w:r>
      <w:r w:rsidRPr="00C851BF">
        <w:t xml:space="preserve"> a</w:t>
      </w:r>
      <w:r w:rsidR="00EC2ADC" w:rsidRPr="00C851BF">
        <w:t>n online</w:t>
      </w:r>
      <w:r w:rsidRPr="00C851BF">
        <w:t xml:space="preserve"> Committee meeting</w:t>
      </w:r>
      <w:r w:rsidR="00C02B58" w:rsidRPr="00C851BF">
        <w:t xml:space="preserve">, which involved </w:t>
      </w:r>
      <w:r w:rsidR="00EC2ADC" w:rsidRPr="00C851BF">
        <w:t>connect</w:t>
      </w:r>
      <w:r w:rsidR="00C02B58" w:rsidRPr="00C851BF">
        <w:t>ing two podiums,</w:t>
      </w:r>
      <w:r w:rsidRPr="00C851BF">
        <w:t xml:space="preserve"> one in Paris and </w:t>
      </w:r>
      <w:r w:rsidR="00C02B58" w:rsidRPr="00C851BF">
        <w:t>one</w:t>
      </w:r>
      <w:r w:rsidRPr="00C851BF">
        <w:t xml:space="preserve"> in</w:t>
      </w:r>
      <w:r w:rsidR="00E121EC" w:rsidRPr="00C851BF">
        <w:t xml:space="preserve"> Jamaica, </w:t>
      </w:r>
      <w:r w:rsidR="00C02B58" w:rsidRPr="00C851BF">
        <w:t xml:space="preserve">as well a </w:t>
      </w:r>
      <w:r w:rsidRPr="00C851BF">
        <w:t>third podium</w:t>
      </w:r>
      <w:r w:rsidR="00EC2ADC" w:rsidRPr="00C851BF">
        <w:t xml:space="preserve"> </w:t>
      </w:r>
      <w:r w:rsidR="00C02B58" w:rsidRPr="00C851BF">
        <w:t xml:space="preserve">for </w:t>
      </w:r>
      <w:r w:rsidRPr="00C851BF">
        <w:t xml:space="preserve">the Evaluation Body representatives. </w:t>
      </w:r>
      <w:r w:rsidR="00C02B58" w:rsidRPr="00C851BF">
        <w:t>P</w:t>
      </w:r>
      <w:r w:rsidRPr="00C851BF">
        <w:t>reparation for this meeting required a significant number of</w:t>
      </w:r>
      <w:r w:rsidR="00C02B58" w:rsidRPr="00C851BF">
        <w:t xml:space="preserve"> tests and coordinated</w:t>
      </w:r>
      <w:r w:rsidR="00E121EC" w:rsidRPr="00C851BF">
        <w:t xml:space="preserve"> actions, </w:t>
      </w:r>
      <w:r w:rsidR="00C02B58" w:rsidRPr="00C851BF">
        <w:t>and the Secretary warned that</w:t>
      </w:r>
      <w:r w:rsidR="00E121EC" w:rsidRPr="00C851BF">
        <w:t xml:space="preserve"> d</w:t>
      </w:r>
      <w:r w:rsidRPr="00C851BF">
        <w:t xml:space="preserve">espite </w:t>
      </w:r>
      <w:r w:rsidR="00EC2ADC" w:rsidRPr="00C851BF">
        <w:t xml:space="preserve">these efforts, </w:t>
      </w:r>
      <w:r w:rsidRPr="00C851BF">
        <w:t>technical problems</w:t>
      </w:r>
      <w:r w:rsidR="00EC2ADC" w:rsidRPr="00C851BF">
        <w:t xml:space="preserve"> </w:t>
      </w:r>
      <w:r w:rsidR="00C02B58" w:rsidRPr="00C851BF">
        <w:t>may</w:t>
      </w:r>
      <w:r w:rsidR="00EC2ADC" w:rsidRPr="00C851BF">
        <w:t xml:space="preserve"> still occur</w:t>
      </w:r>
      <w:r w:rsidR="003A4DE8" w:rsidRPr="00C851BF">
        <w:t xml:space="preserve">, and </w:t>
      </w:r>
      <w:r w:rsidR="00C02B58" w:rsidRPr="00C851BF">
        <w:t xml:space="preserve">he </w:t>
      </w:r>
      <w:r w:rsidR="003A4DE8" w:rsidRPr="00C851BF">
        <w:t>asked for the</w:t>
      </w:r>
      <w:r w:rsidR="00C02B58" w:rsidRPr="00C851BF">
        <w:t>ir</w:t>
      </w:r>
      <w:r w:rsidR="003A4DE8" w:rsidRPr="00C851BF">
        <w:t xml:space="preserve"> indulgence</w:t>
      </w:r>
      <w:r w:rsidRPr="00C851BF">
        <w:t>.</w:t>
      </w:r>
    </w:p>
    <w:p w14:paraId="0D943908" w14:textId="19D46D97" w:rsidR="007512A0" w:rsidRPr="00C851BF" w:rsidRDefault="003A4DE8" w:rsidP="00E27466">
      <w:pPr>
        <w:pStyle w:val="Orateurengris"/>
        <w:tabs>
          <w:tab w:val="clear" w:pos="709"/>
          <w:tab w:val="clear" w:pos="1418"/>
          <w:tab w:val="clear" w:pos="2126"/>
          <w:tab w:val="clear" w:pos="2835"/>
        </w:tabs>
        <w:spacing w:before="120"/>
        <w:rPr>
          <w:rFonts w:eastAsia="Times New Roman"/>
        </w:rPr>
      </w:pPr>
      <w:r w:rsidRPr="00C851BF">
        <w:rPr>
          <w:rFonts w:eastAsia="Times New Roman"/>
        </w:rPr>
        <w:t>The</w:t>
      </w:r>
      <w:r w:rsidRPr="00C851BF">
        <w:rPr>
          <w:rFonts w:eastAsia="Times New Roman"/>
          <w:b/>
        </w:rPr>
        <w:t xml:space="preserve"> </w:t>
      </w:r>
      <w:r w:rsidR="00835C8B" w:rsidRPr="00C851BF">
        <w:rPr>
          <w:rFonts w:eastAsia="Times New Roman"/>
          <w:b/>
        </w:rPr>
        <w:t>Chairperson</w:t>
      </w:r>
      <w:r w:rsidR="00835C8B" w:rsidRPr="00C851BF">
        <w:rPr>
          <w:rFonts w:eastAsia="Times New Roman"/>
        </w:rPr>
        <w:t xml:space="preserve"> </w:t>
      </w:r>
      <w:r w:rsidRPr="00C851BF">
        <w:rPr>
          <w:rFonts w:eastAsia="Times New Roman"/>
        </w:rPr>
        <w:t xml:space="preserve">remarked on the </w:t>
      </w:r>
      <w:r w:rsidR="00835C8B" w:rsidRPr="00C851BF">
        <w:t>importa</w:t>
      </w:r>
      <w:r w:rsidR="002F6287" w:rsidRPr="00C851BF">
        <w:t xml:space="preserve">nt </w:t>
      </w:r>
      <w:r w:rsidR="00C02B58" w:rsidRPr="00C851BF">
        <w:t xml:space="preserve">topics </w:t>
      </w:r>
      <w:r w:rsidR="00922575" w:rsidRPr="00C851BF">
        <w:t>for</w:t>
      </w:r>
      <w:r w:rsidR="00C02B58" w:rsidRPr="00C851BF">
        <w:t xml:space="preserve"> </w:t>
      </w:r>
      <w:r w:rsidR="002F6287" w:rsidRPr="00C851BF">
        <w:t>discuss</w:t>
      </w:r>
      <w:r w:rsidR="00922575" w:rsidRPr="00C851BF">
        <w:t>ion</w:t>
      </w:r>
      <w:r w:rsidR="002F6287" w:rsidRPr="00C851BF">
        <w:t xml:space="preserve"> </w:t>
      </w:r>
      <w:r w:rsidR="00922575" w:rsidRPr="00C851BF">
        <w:t xml:space="preserve">during the online meeting under </w:t>
      </w:r>
      <w:r w:rsidR="00C02B58" w:rsidRPr="00C851BF">
        <w:t>an</w:t>
      </w:r>
      <w:r w:rsidRPr="00C851BF">
        <w:t xml:space="preserve"> extremely tight schedule, and she asked for </w:t>
      </w:r>
      <w:r w:rsidR="00835C8B" w:rsidRPr="00C851BF">
        <w:t xml:space="preserve">cooperation </w:t>
      </w:r>
      <w:r w:rsidRPr="00C851BF">
        <w:t>in</w:t>
      </w:r>
      <w:r w:rsidR="00835C8B" w:rsidRPr="00C851BF">
        <w:t xml:space="preserve"> keep</w:t>
      </w:r>
      <w:r w:rsidRPr="00C851BF">
        <w:t>ing</w:t>
      </w:r>
      <w:r w:rsidR="00835C8B" w:rsidRPr="00C851BF">
        <w:t xml:space="preserve"> interventions </w:t>
      </w:r>
      <w:r w:rsidRPr="00C851BF">
        <w:t>brief, inviting</w:t>
      </w:r>
      <w:r w:rsidR="00835C8B" w:rsidRPr="00C851BF">
        <w:t xml:space="preserve"> Committee members to limit themselves </w:t>
      </w:r>
      <w:r w:rsidRPr="00C851BF">
        <w:t xml:space="preserve">to two minutes </w:t>
      </w:r>
      <w:r w:rsidR="00835C8B" w:rsidRPr="00C851BF">
        <w:t xml:space="preserve">and </w:t>
      </w:r>
      <w:r w:rsidR="00922575" w:rsidRPr="00C851BF">
        <w:t xml:space="preserve">to </w:t>
      </w:r>
      <w:r w:rsidRPr="00C851BF">
        <w:t>not</w:t>
      </w:r>
      <w:r w:rsidR="00835C8B" w:rsidRPr="00C851BF">
        <w:t xml:space="preserve"> take the floor more than twice </w:t>
      </w:r>
      <w:r w:rsidR="00922575" w:rsidRPr="00C851BF">
        <w:t xml:space="preserve">for </w:t>
      </w:r>
      <w:r w:rsidR="00835C8B" w:rsidRPr="00C851BF">
        <w:t xml:space="preserve">a single item. Members </w:t>
      </w:r>
      <w:r w:rsidRPr="00C851BF">
        <w:t xml:space="preserve">were invited to submit to the Secretariat </w:t>
      </w:r>
      <w:r w:rsidR="00922575" w:rsidRPr="00C851BF">
        <w:t>any</w:t>
      </w:r>
      <w:r w:rsidRPr="00C851BF">
        <w:t xml:space="preserve"> </w:t>
      </w:r>
      <w:r w:rsidR="00835C8B" w:rsidRPr="00C851BF">
        <w:t xml:space="preserve">amendments to the draft decisions by completing the relevant form at least </w:t>
      </w:r>
      <w:r w:rsidRPr="00C851BF">
        <w:t>one</w:t>
      </w:r>
      <w:r w:rsidR="00835C8B" w:rsidRPr="00C851BF">
        <w:t xml:space="preserve"> day prior to the examination of the item concerned</w:t>
      </w:r>
      <w:r w:rsidRPr="00C851BF">
        <w:t xml:space="preserve"> so as</w:t>
      </w:r>
      <w:r w:rsidR="00835C8B" w:rsidRPr="00C851BF">
        <w:t xml:space="preserve"> </w:t>
      </w:r>
      <w:r w:rsidRPr="00C851BF">
        <w:t xml:space="preserve">to </w:t>
      </w:r>
      <w:r w:rsidR="00835C8B" w:rsidRPr="00C851BF">
        <w:t>facilitate the</w:t>
      </w:r>
      <w:r w:rsidR="00922575" w:rsidRPr="00C851BF">
        <w:t xml:space="preserve"> debates</w:t>
      </w:r>
      <w:r w:rsidR="00835C8B" w:rsidRPr="00C851BF">
        <w:t xml:space="preserve">. </w:t>
      </w:r>
      <w:r w:rsidRPr="00C851BF">
        <w:t>Following</w:t>
      </w:r>
      <w:r w:rsidR="00835C8B" w:rsidRPr="00C851BF">
        <w:t xml:space="preserve"> </w:t>
      </w:r>
      <w:r w:rsidRPr="00C851BF">
        <w:t>the general debate</w:t>
      </w:r>
      <w:r w:rsidR="00835C8B" w:rsidRPr="00C851BF">
        <w:t xml:space="preserve"> </w:t>
      </w:r>
      <w:r w:rsidRPr="00C851BF">
        <w:t>o</w:t>
      </w:r>
      <w:r w:rsidR="0096695D" w:rsidRPr="00C851BF">
        <w:t>n</w:t>
      </w:r>
      <w:r w:rsidR="00835C8B" w:rsidRPr="00C851BF">
        <w:t xml:space="preserve"> each item by Committee members, </w:t>
      </w:r>
      <w:r w:rsidRPr="00C851BF">
        <w:t>the floor would be given to O</w:t>
      </w:r>
      <w:r w:rsidR="00835C8B" w:rsidRPr="00C851BF">
        <w:t>bservers</w:t>
      </w:r>
      <w:r w:rsidRPr="00C851BF">
        <w:t xml:space="preserve">, if time permitted, but not </w:t>
      </w:r>
      <w:r w:rsidR="00835C8B" w:rsidRPr="00C851BF">
        <w:t>during a general debate.</w:t>
      </w:r>
      <w:r w:rsidR="00835C8B" w:rsidRPr="00C851BF">
        <w:rPr>
          <w:rFonts w:eastAsia="Times New Roman"/>
        </w:rPr>
        <w:t xml:space="preserve"> </w:t>
      </w:r>
      <w:r w:rsidR="00922575" w:rsidRPr="00C851BF">
        <w:t>Concerning the r</w:t>
      </w:r>
      <w:r w:rsidR="00835C8B" w:rsidRPr="00C851BF">
        <w:t xml:space="preserve">eport of the 2020 Evaluation Body, </w:t>
      </w:r>
      <w:r w:rsidR="002F6287" w:rsidRPr="00C851BF">
        <w:t xml:space="preserve">approximately 10 hours </w:t>
      </w:r>
      <w:r w:rsidR="00922575" w:rsidRPr="00C851BF">
        <w:t>would be</w:t>
      </w:r>
      <w:r w:rsidR="002F6287" w:rsidRPr="00C851BF">
        <w:t xml:space="preserve"> dedicated to </w:t>
      </w:r>
      <w:r w:rsidRPr="00C851BF">
        <w:t xml:space="preserve">agenda </w:t>
      </w:r>
      <w:r w:rsidR="002F6287" w:rsidRPr="00C851BF">
        <w:t xml:space="preserve">items 8, 8.a, 8.b, 8.c and 8.d, which would give </w:t>
      </w:r>
      <w:r w:rsidR="00835C8B" w:rsidRPr="00C851BF">
        <w:t xml:space="preserve">the Committee </w:t>
      </w:r>
      <w:r w:rsidR="002F6287" w:rsidRPr="00C851BF">
        <w:t xml:space="preserve">about </w:t>
      </w:r>
      <w:r w:rsidR="00835C8B" w:rsidRPr="00C851BF">
        <w:t>9 minutes on average</w:t>
      </w:r>
      <w:r w:rsidR="00922575" w:rsidRPr="00C851BF">
        <w:t xml:space="preserve"> to discuss each file</w:t>
      </w:r>
      <w:r w:rsidR="00835C8B" w:rsidRPr="00C851BF">
        <w:t>.</w:t>
      </w:r>
      <w:r w:rsidR="00835C8B" w:rsidRPr="00C851BF">
        <w:rPr>
          <w:rFonts w:eastAsia="Times New Roman"/>
        </w:rPr>
        <w:t xml:space="preserve"> </w:t>
      </w:r>
      <w:r w:rsidR="00835C8B" w:rsidRPr="00C851BF">
        <w:t xml:space="preserve">In order to facilitate the participation of the delegations concerned, the Secretariat </w:t>
      </w:r>
      <w:r w:rsidR="002F6287" w:rsidRPr="00C851BF">
        <w:t xml:space="preserve">had </w:t>
      </w:r>
      <w:r w:rsidR="00835C8B" w:rsidRPr="00C851BF">
        <w:t xml:space="preserve">drafted a tentative schedule with estimated timeslots, which </w:t>
      </w:r>
      <w:r w:rsidR="002F6287" w:rsidRPr="00C851BF">
        <w:t xml:space="preserve">was </w:t>
      </w:r>
      <w:r w:rsidR="00835C8B" w:rsidRPr="00C851BF">
        <w:t xml:space="preserve">included in the annex of </w:t>
      </w:r>
      <w:hyperlink r:id="rId17" w:history="1">
        <w:r w:rsidR="002F6287" w:rsidRPr="00C851BF">
          <w:rPr>
            <w:rStyle w:val="Hyperlink"/>
          </w:rPr>
          <w:t>INF.1</w:t>
        </w:r>
      </w:hyperlink>
      <w:r w:rsidR="002F6287" w:rsidRPr="00C851BF">
        <w:t xml:space="preserve"> </w:t>
      </w:r>
      <w:r w:rsidR="00922575" w:rsidRPr="00C851BF">
        <w:t xml:space="preserve">document </w:t>
      </w:r>
      <w:r w:rsidR="002F6287" w:rsidRPr="00C851BF">
        <w:t>under</w:t>
      </w:r>
      <w:r w:rsidR="00835C8B" w:rsidRPr="00C851BF">
        <w:t xml:space="preserve"> ‘General Information’</w:t>
      </w:r>
      <w:r w:rsidR="002F6287" w:rsidRPr="00C851BF">
        <w:t xml:space="preserve">, as well as the </w:t>
      </w:r>
      <w:r w:rsidR="00835C8B" w:rsidRPr="00C851BF">
        <w:t xml:space="preserve">document </w:t>
      </w:r>
      <w:r w:rsidR="00182E5B" w:rsidRPr="00C851BF">
        <w:t xml:space="preserve">‘Order of files’ </w:t>
      </w:r>
      <w:r w:rsidR="00835C8B" w:rsidRPr="00C851BF">
        <w:t xml:space="preserve">under </w:t>
      </w:r>
      <w:r w:rsidR="002F6287" w:rsidRPr="00C851BF">
        <w:t>agenda i</w:t>
      </w:r>
      <w:r w:rsidR="00835C8B" w:rsidRPr="00C851BF">
        <w:t xml:space="preserve">tem 8. In accordance with Decision </w:t>
      </w:r>
      <w:hyperlink r:id="rId18" w:history="1">
        <w:r w:rsidR="00835C8B" w:rsidRPr="00C851BF">
          <w:rPr>
            <w:rStyle w:val="Hyperlink"/>
          </w:rPr>
          <w:t>14.COM 18</w:t>
        </w:r>
      </w:hyperlink>
      <w:r w:rsidR="00835C8B" w:rsidRPr="00C851BF">
        <w:t xml:space="preserve">, the 2020 cycle nominations </w:t>
      </w:r>
      <w:r w:rsidR="007512A0" w:rsidRPr="00C851BF">
        <w:t>would</w:t>
      </w:r>
      <w:r w:rsidR="00835C8B" w:rsidRPr="00C851BF">
        <w:t xml:space="preserve"> be examined by the Committee in alphabetical order</w:t>
      </w:r>
      <w:r w:rsidR="00922575" w:rsidRPr="00C851BF">
        <w:t xml:space="preserve"> in English</w:t>
      </w:r>
      <w:r w:rsidR="00835C8B" w:rsidRPr="00C851BF">
        <w:t>, starting with the files of States begin</w:t>
      </w:r>
      <w:r w:rsidR="007512A0" w:rsidRPr="00C851BF">
        <w:t>ning</w:t>
      </w:r>
      <w:r w:rsidR="00835C8B" w:rsidRPr="00C851BF">
        <w:t xml:space="preserve"> with the letter Q.</w:t>
      </w:r>
    </w:p>
    <w:p w14:paraId="38284D5A" w14:textId="057D0A1C" w:rsidR="00F577C6" w:rsidRPr="00C851BF" w:rsidRDefault="007512A0" w:rsidP="00E27466">
      <w:pPr>
        <w:pStyle w:val="Orateurengris"/>
        <w:tabs>
          <w:tab w:val="clear" w:pos="709"/>
          <w:tab w:val="clear" w:pos="1418"/>
          <w:tab w:val="clear" w:pos="2126"/>
          <w:tab w:val="clear" w:pos="2835"/>
        </w:tabs>
        <w:spacing w:before="120"/>
        <w:rPr>
          <w:rFonts w:eastAsia="Times New Roman"/>
        </w:rPr>
      </w:pPr>
      <w:r w:rsidRPr="00C851BF">
        <w:t xml:space="preserve">The </w:t>
      </w:r>
      <w:r w:rsidRPr="00C851BF">
        <w:rPr>
          <w:b/>
        </w:rPr>
        <w:t>Chairperson</w:t>
      </w:r>
      <w:r w:rsidRPr="00C851BF">
        <w:t xml:space="preserve"> recalled that the </w:t>
      </w:r>
      <w:r w:rsidR="00835C8B" w:rsidRPr="00C851BF">
        <w:t>schedule and order of nominations</w:t>
      </w:r>
      <w:r w:rsidRPr="00C851BF">
        <w:t xml:space="preserve"> was</w:t>
      </w:r>
      <w:r w:rsidR="00835C8B" w:rsidRPr="00C851BF">
        <w:t xml:space="preserve"> subject to change based on the length of debates. To ensure efficient time management and </w:t>
      </w:r>
      <w:r w:rsidRPr="00C851BF">
        <w:t xml:space="preserve">to </w:t>
      </w:r>
      <w:r w:rsidR="00835C8B" w:rsidRPr="00C851BF">
        <w:t xml:space="preserve">facilitate the debates, </w:t>
      </w:r>
      <w:r w:rsidR="00922575" w:rsidRPr="00C851BF">
        <w:t>she would apply</w:t>
      </w:r>
      <w:r w:rsidR="00835C8B" w:rsidRPr="00C851BF">
        <w:t xml:space="preserve"> the same working method as in previous years, meaning that all decisions </w:t>
      </w:r>
      <w:r w:rsidR="00922575" w:rsidRPr="00C851BF">
        <w:t>under the</w:t>
      </w:r>
      <w:r w:rsidRPr="00C851BF">
        <w:t xml:space="preserve"> sub-items </w:t>
      </w:r>
      <w:r w:rsidR="00835C8B" w:rsidRPr="00C851BF">
        <w:t xml:space="preserve">would be adopted without debate, </w:t>
      </w:r>
      <w:r w:rsidRPr="00C851BF">
        <w:t xml:space="preserve">unless a Committee member wished to raise a particular point, in which case they were </w:t>
      </w:r>
      <w:r w:rsidR="00835C8B" w:rsidRPr="00C851BF">
        <w:t>invited to inform the Secretariat before</w:t>
      </w:r>
      <w:r w:rsidRPr="00C851BF">
        <w:t xml:space="preserve">hand. </w:t>
      </w:r>
      <w:r w:rsidR="00835C8B" w:rsidRPr="00C851BF">
        <w:t xml:space="preserve">As a consequence, it </w:t>
      </w:r>
      <w:r w:rsidRPr="00C851BF">
        <w:t>was taken for</w:t>
      </w:r>
      <w:r w:rsidR="00835C8B" w:rsidRPr="00C851BF">
        <w:t xml:space="preserve"> granted that draft decisions on nominations</w:t>
      </w:r>
      <w:r w:rsidRPr="00C851BF">
        <w:t>,</w:t>
      </w:r>
      <w:r w:rsidR="00835C8B" w:rsidRPr="00C851BF">
        <w:t xml:space="preserve"> for which no req</w:t>
      </w:r>
      <w:r w:rsidRPr="00C851BF">
        <w:t>uest for amendment or debate had</w:t>
      </w:r>
      <w:r w:rsidR="00835C8B" w:rsidRPr="00C851BF">
        <w:t xml:space="preserve"> been put forward</w:t>
      </w:r>
      <w:r w:rsidRPr="00C851BF">
        <w:t>,</w:t>
      </w:r>
      <w:r w:rsidR="00835C8B" w:rsidRPr="00C851BF">
        <w:t xml:space="preserve"> </w:t>
      </w:r>
      <w:r w:rsidRPr="00C851BF">
        <w:t>could</w:t>
      </w:r>
      <w:r w:rsidR="00835C8B" w:rsidRPr="00C851BF">
        <w:t xml:space="preserve"> be propos</w:t>
      </w:r>
      <w:r w:rsidRPr="00C851BF">
        <w:t>ed for adoption as a whole</w:t>
      </w:r>
      <w:r w:rsidR="00835C8B" w:rsidRPr="00C851BF">
        <w:t xml:space="preserve"> instead of </w:t>
      </w:r>
      <w:r w:rsidRPr="00C851BF">
        <w:t>paragraph-by-</w:t>
      </w:r>
      <w:r w:rsidR="00835C8B" w:rsidRPr="00C851BF">
        <w:t xml:space="preserve">paragraph. This </w:t>
      </w:r>
      <w:r w:rsidRPr="00C851BF">
        <w:t xml:space="preserve">would </w:t>
      </w:r>
      <w:r w:rsidR="00922575" w:rsidRPr="00C851BF">
        <w:t>give</w:t>
      </w:r>
      <w:r w:rsidR="00835C8B" w:rsidRPr="00C851BF">
        <w:t xml:space="preserve"> more time debating</w:t>
      </w:r>
      <w:r w:rsidRPr="00C851BF">
        <w:t xml:space="preserve"> other nominations that deserved attention, though </w:t>
      </w:r>
      <w:r w:rsidR="00835C8B" w:rsidRPr="00C851BF">
        <w:t xml:space="preserve">members of the Committee </w:t>
      </w:r>
      <w:r w:rsidRPr="00C851BF">
        <w:t xml:space="preserve">would </w:t>
      </w:r>
      <w:r w:rsidR="00835C8B" w:rsidRPr="00C851BF">
        <w:t>always be entitled to ask for the floor. During</w:t>
      </w:r>
      <w:r w:rsidRPr="00C851BF">
        <w:t xml:space="preserve"> the debates on each nomination,</w:t>
      </w:r>
      <w:r w:rsidR="00835C8B" w:rsidRPr="00C851BF">
        <w:t xml:space="preserve"> submitting States </w:t>
      </w:r>
      <w:r w:rsidRPr="00C851BF">
        <w:t>were</w:t>
      </w:r>
      <w:r w:rsidR="00835C8B" w:rsidRPr="00C851BF">
        <w:t xml:space="preserve"> </w:t>
      </w:r>
      <w:r w:rsidRPr="00C851BF">
        <w:t xml:space="preserve">invited to </w:t>
      </w:r>
      <w:r w:rsidR="00835C8B" w:rsidRPr="00C851BF">
        <w:t xml:space="preserve">take the floor </w:t>
      </w:r>
      <w:r w:rsidRPr="00C851BF">
        <w:t xml:space="preserve">only </w:t>
      </w:r>
      <w:r w:rsidR="00835C8B" w:rsidRPr="00C851BF">
        <w:t>to provide information in reply to questions raised by Com</w:t>
      </w:r>
      <w:r w:rsidRPr="00C851BF">
        <w:t xml:space="preserve">mittee members, as per </w:t>
      </w:r>
      <w:r w:rsidR="00835C8B" w:rsidRPr="00C851BF">
        <w:t>Rule 22.</w:t>
      </w:r>
      <w:r w:rsidRPr="00C851BF">
        <w:t>4 of the Rules of the Procedure of the Committee</w:t>
      </w:r>
      <w:r w:rsidR="00835C8B" w:rsidRPr="00C851BF">
        <w:t>.</w:t>
      </w:r>
      <w:r w:rsidR="00835C8B" w:rsidRPr="00C851BF">
        <w:rPr>
          <w:rFonts w:eastAsia="Times New Roman"/>
        </w:rPr>
        <w:t xml:space="preserve"> </w:t>
      </w:r>
      <w:r w:rsidRPr="00C851BF">
        <w:rPr>
          <w:rFonts w:eastAsia="Times New Roman"/>
        </w:rPr>
        <w:t xml:space="preserve">It was noted that </w:t>
      </w:r>
      <w:r w:rsidRPr="00C851BF">
        <w:t>consultations had taken place among</w:t>
      </w:r>
      <w:r w:rsidR="00835C8B" w:rsidRPr="00C851BF">
        <w:t xml:space="preserve"> Committee members to respect the tacit agreement known as the ‘gentleman’s agreement</w:t>
      </w:r>
      <w:r w:rsidR="00922575" w:rsidRPr="00C851BF">
        <w:t>’,</w:t>
      </w:r>
      <w:r w:rsidRPr="00C851BF">
        <w:t xml:space="preserve"> </w:t>
      </w:r>
      <w:r w:rsidR="00922575" w:rsidRPr="00C851BF">
        <w:t>which</w:t>
      </w:r>
      <w:r w:rsidRPr="00C851BF">
        <w:t xml:space="preserve"> was </w:t>
      </w:r>
      <w:r w:rsidR="00922575" w:rsidRPr="00C851BF">
        <w:t>accepted</w:t>
      </w:r>
      <w:r w:rsidRPr="00C851BF">
        <w:t xml:space="preserve"> as </w:t>
      </w:r>
      <w:r w:rsidR="00835C8B" w:rsidRPr="00C851BF">
        <w:t xml:space="preserve">important for the credibility of </w:t>
      </w:r>
      <w:r w:rsidRPr="00C851BF">
        <w:t xml:space="preserve">the Committee’s </w:t>
      </w:r>
      <w:r w:rsidR="00835C8B" w:rsidRPr="00C851BF">
        <w:t xml:space="preserve">work and </w:t>
      </w:r>
      <w:r w:rsidR="00922575" w:rsidRPr="00C851BF">
        <w:t xml:space="preserve">for </w:t>
      </w:r>
      <w:r w:rsidR="00835C8B" w:rsidRPr="00C851BF">
        <w:t xml:space="preserve">the Convention. </w:t>
      </w:r>
      <w:r w:rsidRPr="00C851BF">
        <w:t>T</w:t>
      </w:r>
      <w:r w:rsidR="00835C8B" w:rsidRPr="00C851BF">
        <w:t xml:space="preserve">he submitting State(s) </w:t>
      </w:r>
      <w:r w:rsidRPr="00C851BF">
        <w:t xml:space="preserve">would then be invited </w:t>
      </w:r>
      <w:r w:rsidR="00835C8B" w:rsidRPr="00C851BF">
        <w:t>to give a speech, show a short video or a combination of both</w:t>
      </w:r>
      <w:r w:rsidRPr="00C851BF">
        <w:t xml:space="preserve"> following the Committee’s decision for a maximum of </w:t>
      </w:r>
      <w:r w:rsidR="00835C8B" w:rsidRPr="00C851BF">
        <w:t xml:space="preserve">two minutes, including in the case of multinational nominations. </w:t>
      </w:r>
      <w:r w:rsidRPr="00C851BF">
        <w:lastRenderedPageBreak/>
        <w:t>This was d</w:t>
      </w:r>
      <w:r w:rsidR="00835C8B" w:rsidRPr="00C851BF">
        <w:t>ue to the reduced duration of the session and the necessity to allocate a fair amount of time to all files.</w:t>
      </w:r>
      <w:r w:rsidR="00835C8B" w:rsidRPr="00C851BF">
        <w:rPr>
          <w:rFonts w:eastAsia="Times New Roman"/>
        </w:rPr>
        <w:t xml:space="preserve"> </w:t>
      </w:r>
      <w:r w:rsidRPr="00C851BF">
        <w:rPr>
          <w:rFonts w:eastAsia="Times New Roman"/>
        </w:rPr>
        <w:t xml:space="preserve">The Chairperson noted that </w:t>
      </w:r>
      <w:r w:rsidR="00835C8B" w:rsidRPr="00C851BF">
        <w:t>several delegations wish</w:t>
      </w:r>
      <w:r w:rsidRPr="00C851BF">
        <w:t>ed</w:t>
      </w:r>
      <w:r w:rsidR="00835C8B" w:rsidRPr="00C851BF">
        <w:t xml:space="preserve"> to take the floo</w:t>
      </w:r>
      <w:r w:rsidRPr="00C851BF">
        <w:t xml:space="preserve">r to deliver general statements and </w:t>
      </w:r>
      <w:r w:rsidR="00922575" w:rsidRPr="00C851BF">
        <w:t xml:space="preserve">would be </w:t>
      </w:r>
      <w:r w:rsidRPr="00C851BF">
        <w:t xml:space="preserve">given the </w:t>
      </w:r>
      <w:r w:rsidR="00835C8B" w:rsidRPr="00C851BF">
        <w:t xml:space="preserve">opportunity to do so </w:t>
      </w:r>
      <w:r w:rsidRPr="00C851BF">
        <w:t>after the discussion on agenda i</w:t>
      </w:r>
      <w:r w:rsidR="00835C8B" w:rsidRPr="00C851BF">
        <w:t xml:space="preserve">tem 5 </w:t>
      </w:r>
      <w:r w:rsidRPr="00C851BF">
        <w:t xml:space="preserve">and </w:t>
      </w:r>
      <w:r w:rsidR="00835C8B" w:rsidRPr="00C851BF">
        <w:t>the adoption of the summary records of the fourteenth session of the Committee.</w:t>
      </w:r>
    </w:p>
    <w:p w14:paraId="7D2C5A05" w14:textId="3FC82DB0" w:rsidR="00F577C6" w:rsidRPr="00C851BF" w:rsidRDefault="00F577C6" w:rsidP="00E27466">
      <w:pPr>
        <w:pStyle w:val="Orateurengris"/>
        <w:tabs>
          <w:tab w:val="clear" w:pos="709"/>
          <w:tab w:val="clear" w:pos="1418"/>
          <w:tab w:val="clear" w:pos="2126"/>
          <w:tab w:val="clear" w:pos="2835"/>
        </w:tabs>
        <w:spacing w:after="0"/>
        <w:rPr>
          <w:rFonts w:eastAsia="SimSun"/>
          <w:color w:val="000000" w:themeColor="text1"/>
          <w:lang w:eastAsia="zh-CN"/>
        </w:rPr>
      </w:pPr>
      <w:r w:rsidRPr="00C851BF">
        <w:rPr>
          <w:rFonts w:eastAsia="SimSun"/>
          <w:color w:val="000000" w:themeColor="text1"/>
          <w:lang w:eastAsia="zh-CN"/>
        </w:rPr>
        <w:t>With no forthcoming comments</w:t>
      </w:r>
      <w:r w:rsidR="00170B02" w:rsidRPr="00C851BF">
        <w:rPr>
          <w:rFonts w:eastAsia="SimSun"/>
          <w:color w:val="000000" w:themeColor="text1"/>
          <w:lang w:eastAsia="zh-CN"/>
        </w:rPr>
        <w:t xml:space="preserve"> or requests to take the floor,</w:t>
      </w:r>
      <w:r w:rsidRPr="00C851BF">
        <w:rPr>
          <w:rFonts w:eastAsia="SimSun"/>
          <w:color w:val="000000" w:themeColor="text1"/>
          <w:lang w:eastAsia="zh-CN"/>
        </w:rPr>
        <w:t xml:space="preserve"> </w:t>
      </w:r>
      <w:r w:rsidRPr="00C851BF">
        <w:rPr>
          <w:rFonts w:eastAsia="SimSun"/>
          <w:b/>
          <w:color w:val="000000" w:themeColor="text1"/>
          <w:lang w:eastAsia="zh-CN"/>
        </w:rPr>
        <w:t>Chairperson</w:t>
      </w:r>
      <w:r w:rsidRPr="00C851BF">
        <w:rPr>
          <w:rFonts w:eastAsia="SimSun"/>
          <w:color w:val="000000" w:themeColor="text1"/>
          <w:lang w:eastAsia="zh-CN"/>
        </w:rPr>
        <w:t xml:space="preserve"> </w:t>
      </w:r>
      <w:r w:rsidRPr="00C851BF">
        <w:rPr>
          <w:b/>
          <w:color w:val="000000" w:themeColor="text1"/>
        </w:rPr>
        <w:t xml:space="preserve">declared </w:t>
      </w:r>
      <w:r w:rsidRPr="00C851BF">
        <w:rPr>
          <w:b/>
        </w:rPr>
        <w:t xml:space="preserve">Decision </w:t>
      </w:r>
      <w:hyperlink r:id="rId19" w:history="1">
        <w:r w:rsidRPr="00C851BF">
          <w:rPr>
            <w:rStyle w:val="Hyperlink"/>
            <w:b/>
          </w:rPr>
          <w:t>1</w:t>
        </w:r>
        <w:r w:rsidR="004D7F70" w:rsidRPr="00C851BF">
          <w:rPr>
            <w:rStyle w:val="Hyperlink"/>
            <w:b/>
          </w:rPr>
          <w:t>5</w:t>
        </w:r>
        <w:r w:rsidRPr="00C851BF">
          <w:rPr>
            <w:rStyle w:val="Hyperlink"/>
            <w:b/>
          </w:rPr>
          <w:t>.</w:t>
        </w:r>
        <w:r w:rsidR="00554CCC" w:rsidRPr="00C851BF">
          <w:rPr>
            <w:rStyle w:val="Hyperlink"/>
            <w:b/>
          </w:rPr>
          <w:t>COM </w:t>
        </w:r>
        <w:r w:rsidRPr="00C851BF">
          <w:rPr>
            <w:rStyle w:val="Hyperlink"/>
            <w:b/>
          </w:rPr>
          <w:t>2</w:t>
        </w:r>
      </w:hyperlink>
      <w:r w:rsidRPr="00C851BF">
        <w:rPr>
          <w:b/>
          <w:color w:val="000000" w:themeColor="text1"/>
        </w:rPr>
        <w:t xml:space="preserve"> adopted</w:t>
      </w:r>
      <w:r w:rsidRPr="00C851BF">
        <w:rPr>
          <w:color w:val="000000" w:themeColor="text1"/>
        </w:rPr>
        <w:t>.</w:t>
      </w:r>
    </w:p>
    <w:p w14:paraId="2DDA6D68" w14:textId="4453F5AF" w:rsidR="00F577C6" w:rsidRPr="00C851BF" w:rsidRDefault="00F577C6" w:rsidP="00F577C6">
      <w:pPr>
        <w:pStyle w:val="Orateurengris"/>
        <w:numPr>
          <w:ilvl w:val="0"/>
          <w:numId w:val="0"/>
        </w:numPr>
        <w:spacing w:before="360" w:after="60"/>
        <w:outlineLvl w:val="0"/>
        <w:rPr>
          <w:b/>
          <w:color w:val="000000" w:themeColor="text1"/>
          <w:u w:val="single"/>
        </w:rPr>
      </w:pPr>
      <w:r w:rsidRPr="00C851BF">
        <w:rPr>
          <w:b/>
          <w:color w:val="000000" w:themeColor="text1"/>
          <w:u w:val="single"/>
        </w:rPr>
        <w:t>ITEM 3 OF THE AGENDA</w:t>
      </w:r>
    </w:p>
    <w:p w14:paraId="2FA3F7FD" w14:textId="37C61988" w:rsidR="00F577C6" w:rsidRPr="00C851BF" w:rsidRDefault="00170B02" w:rsidP="00F577C6">
      <w:pPr>
        <w:pStyle w:val="Orateurengris"/>
        <w:numPr>
          <w:ilvl w:val="0"/>
          <w:numId w:val="0"/>
        </w:numPr>
        <w:outlineLvl w:val="1"/>
        <w:rPr>
          <w:b/>
          <w:color w:val="000000" w:themeColor="text1"/>
        </w:rPr>
      </w:pPr>
      <w:r w:rsidRPr="00C851BF">
        <w:rPr>
          <w:b/>
          <w:color w:val="000000" w:themeColor="text1"/>
        </w:rPr>
        <w:t>REPLACEMENT OF THE RAPPORTEUR</w:t>
      </w:r>
    </w:p>
    <w:p w14:paraId="406D6A25" w14:textId="51F44DBE" w:rsidR="00F577C6" w:rsidRPr="00F00E6C" w:rsidRDefault="00F577C6" w:rsidP="00E27466">
      <w:pPr>
        <w:pStyle w:val="Orateurengris"/>
        <w:numPr>
          <w:ilvl w:val="0"/>
          <w:numId w:val="0"/>
        </w:numPr>
        <w:spacing w:before="120" w:after="0"/>
        <w:ind w:left="567"/>
        <w:rPr>
          <w:bCs/>
          <w:color w:val="000000" w:themeColor="text1"/>
          <w:lang w:val="pt-PT"/>
        </w:rPr>
      </w:pPr>
      <w:r w:rsidRPr="00F00E6C">
        <w:rPr>
          <w:b/>
          <w:color w:val="000000" w:themeColor="text1"/>
          <w:lang w:val="pt-PT"/>
        </w:rPr>
        <w:t>Document:</w:t>
      </w:r>
      <w:r w:rsidRPr="00F00E6C">
        <w:rPr>
          <w:b/>
          <w:color w:val="000000" w:themeColor="text1"/>
          <w:lang w:val="pt-PT"/>
        </w:rPr>
        <w:tab/>
      </w:r>
      <w:hyperlink r:id="rId20" w:history="1">
        <w:r w:rsidRPr="00F00E6C">
          <w:rPr>
            <w:rStyle w:val="Hyperlink"/>
            <w:i/>
            <w:lang w:val="pt-PT"/>
          </w:rPr>
          <w:t>L</w:t>
        </w:r>
        <w:r w:rsidR="00170B02" w:rsidRPr="00F00E6C">
          <w:rPr>
            <w:rStyle w:val="Hyperlink"/>
            <w:i/>
            <w:lang w:val="pt-PT"/>
          </w:rPr>
          <w:t>HE/20/15</w:t>
        </w:r>
        <w:r w:rsidRPr="00F00E6C">
          <w:rPr>
            <w:rStyle w:val="Hyperlink"/>
            <w:i/>
            <w:lang w:val="pt-PT"/>
          </w:rPr>
          <w:t>.COM/</w:t>
        </w:r>
        <w:r w:rsidR="00170B02" w:rsidRPr="00F00E6C">
          <w:rPr>
            <w:rStyle w:val="Hyperlink"/>
            <w:i/>
            <w:lang w:val="pt-PT"/>
          </w:rPr>
          <w:t>3</w:t>
        </w:r>
      </w:hyperlink>
    </w:p>
    <w:p w14:paraId="408DE0FD" w14:textId="7D8D8656" w:rsidR="00F577C6" w:rsidRPr="00F00E6C" w:rsidRDefault="00F577C6" w:rsidP="003B343C">
      <w:pPr>
        <w:pStyle w:val="Orateurengris"/>
        <w:numPr>
          <w:ilvl w:val="0"/>
          <w:numId w:val="0"/>
        </w:numPr>
        <w:spacing w:before="60" w:after="240"/>
        <w:ind w:left="562"/>
        <w:rPr>
          <w:bCs/>
          <w:i/>
          <w:color w:val="000000" w:themeColor="text1"/>
          <w:lang w:val="pt-PT"/>
        </w:rPr>
      </w:pPr>
      <w:r w:rsidRPr="00F00E6C">
        <w:rPr>
          <w:b/>
          <w:bCs/>
          <w:color w:val="000000" w:themeColor="text1"/>
          <w:lang w:val="pt-PT"/>
        </w:rPr>
        <w:t>Decision:</w:t>
      </w:r>
      <w:r w:rsidRPr="00F00E6C">
        <w:rPr>
          <w:bCs/>
          <w:color w:val="000000" w:themeColor="text1"/>
          <w:lang w:val="pt-PT"/>
        </w:rPr>
        <w:tab/>
      </w:r>
      <w:hyperlink r:id="rId21" w:history="1">
        <w:r w:rsidRPr="00F00E6C">
          <w:rPr>
            <w:rStyle w:val="Hyperlink"/>
            <w:i/>
            <w:lang w:val="pt-PT"/>
          </w:rPr>
          <w:t>1</w:t>
        </w:r>
        <w:r w:rsidR="004D7F70" w:rsidRPr="00F00E6C">
          <w:rPr>
            <w:rStyle w:val="Hyperlink"/>
            <w:i/>
            <w:lang w:val="pt-PT"/>
          </w:rPr>
          <w:t>5</w:t>
        </w:r>
        <w:r w:rsidRPr="00F00E6C">
          <w:rPr>
            <w:rStyle w:val="Hyperlink"/>
            <w:i/>
            <w:lang w:val="pt-PT"/>
          </w:rPr>
          <w:t>.</w:t>
        </w:r>
        <w:r w:rsidR="00554CCC" w:rsidRPr="00F00E6C">
          <w:rPr>
            <w:rStyle w:val="Hyperlink"/>
            <w:i/>
            <w:lang w:val="pt-PT"/>
          </w:rPr>
          <w:t>COM </w:t>
        </w:r>
        <w:r w:rsidRPr="00F00E6C">
          <w:rPr>
            <w:rStyle w:val="Hyperlink"/>
            <w:i/>
            <w:lang w:val="pt-PT"/>
          </w:rPr>
          <w:t>3</w:t>
        </w:r>
      </w:hyperlink>
    </w:p>
    <w:p w14:paraId="1DFD11B2" w14:textId="5D999C9B" w:rsidR="00F577C6" w:rsidRPr="00C851BF" w:rsidRDefault="00F577C6" w:rsidP="003B343C">
      <w:pPr>
        <w:pStyle w:val="Orateurengris"/>
        <w:tabs>
          <w:tab w:val="clear" w:pos="709"/>
          <w:tab w:val="clear" w:pos="1418"/>
          <w:tab w:val="clear" w:pos="2126"/>
          <w:tab w:val="clear" w:pos="2835"/>
        </w:tabs>
        <w:spacing w:after="0"/>
        <w:ind w:left="562" w:hanging="562"/>
      </w:pPr>
      <w:r w:rsidRPr="00C851BF">
        <w:t xml:space="preserve">The </w:t>
      </w:r>
      <w:r w:rsidRPr="00C851BF">
        <w:rPr>
          <w:b/>
        </w:rPr>
        <w:t>Chairperson</w:t>
      </w:r>
      <w:r w:rsidRPr="00C851BF">
        <w:t xml:space="preserve"> then invited the Secretary to introduce agenda item</w:t>
      </w:r>
      <w:r w:rsidR="00170B02" w:rsidRPr="00C851BF">
        <w:t xml:space="preserve"> 3</w:t>
      </w:r>
      <w:r w:rsidRPr="00C851BF">
        <w:t>.</w:t>
      </w:r>
    </w:p>
    <w:p w14:paraId="4EB32F8A" w14:textId="3967836F" w:rsidR="00170B02" w:rsidRPr="00C851BF" w:rsidRDefault="00F577C6" w:rsidP="00E27466">
      <w:pPr>
        <w:pStyle w:val="Orateurengris"/>
        <w:tabs>
          <w:tab w:val="clear" w:pos="709"/>
          <w:tab w:val="clear" w:pos="1418"/>
          <w:tab w:val="clear" w:pos="2126"/>
          <w:tab w:val="clear" w:pos="2835"/>
        </w:tabs>
        <w:spacing w:before="120"/>
        <w:rPr>
          <w:rFonts w:eastAsia="SimSun"/>
          <w:color w:val="000000" w:themeColor="text1"/>
          <w:lang w:eastAsia="zh-CN"/>
        </w:rPr>
      </w:pPr>
      <w:r w:rsidRPr="00C851BF">
        <w:t>T</w:t>
      </w:r>
      <w:r w:rsidRPr="00C851BF">
        <w:rPr>
          <w:color w:val="000000" w:themeColor="text1"/>
        </w:rPr>
        <w:t>he</w:t>
      </w:r>
      <w:r w:rsidRPr="00C851BF">
        <w:rPr>
          <w:b/>
          <w:color w:val="000000" w:themeColor="text1"/>
        </w:rPr>
        <w:t xml:space="preserve"> Secretary</w:t>
      </w:r>
      <w:r w:rsidR="00170B02" w:rsidRPr="00C851BF">
        <w:rPr>
          <w:rFonts w:ascii="Helvetica" w:hAnsi="Helvetica" w:cs="Helvetica"/>
          <w:b/>
          <w:color w:val="000000" w:themeColor="text1"/>
        </w:rPr>
        <w:t xml:space="preserve"> </w:t>
      </w:r>
      <w:r w:rsidR="00C83C51" w:rsidRPr="00C851BF">
        <w:rPr>
          <w:rFonts w:ascii="Helvetica" w:hAnsi="Helvetica" w:cs="Helvetica"/>
          <w:color w:val="000000" w:themeColor="text1"/>
        </w:rPr>
        <w:t xml:space="preserve">explained </w:t>
      </w:r>
      <w:r w:rsidR="00802584" w:rsidRPr="00C851BF">
        <w:rPr>
          <w:rFonts w:ascii="Helvetica" w:hAnsi="Helvetica" w:cs="Helvetica"/>
          <w:color w:val="000000" w:themeColor="text1"/>
        </w:rPr>
        <w:t>that by</w:t>
      </w:r>
      <w:r w:rsidR="00C83C51" w:rsidRPr="00C851BF">
        <w:rPr>
          <w:rFonts w:ascii="Helvetica" w:hAnsi="Helvetica" w:cs="Helvetica"/>
          <w:color w:val="000000" w:themeColor="text1"/>
        </w:rPr>
        <w:t xml:space="preserve"> </w:t>
      </w:r>
      <w:r w:rsidR="00170B02" w:rsidRPr="00C851BF">
        <w:t xml:space="preserve">its Decision </w:t>
      </w:r>
      <w:hyperlink r:id="rId22" w:history="1">
        <w:r w:rsidR="00170B02" w:rsidRPr="00C851BF">
          <w:rPr>
            <w:rStyle w:val="Hyperlink"/>
          </w:rPr>
          <w:t>14.</w:t>
        </w:r>
        <w:r w:rsidR="00554CCC" w:rsidRPr="00C851BF">
          <w:rPr>
            <w:rStyle w:val="Hyperlink"/>
          </w:rPr>
          <w:t>COM </w:t>
        </w:r>
        <w:r w:rsidR="00170B02" w:rsidRPr="00C851BF">
          <w:rPr>
            <w:rStyle w:val="Hyperlink"/>
          </w:rPr>
          <w:t>21</w:t>
        </w:r>
      </w:hyperlink>
      <w:r w:rsidR="00170B02" w:rsidRPr="00C851BF">
        <w:t xml:space="preserve">, the Committee </w:t>
      </w:r>
      <w:r w:rsidR="00802584" w:rsidRPr="00C851BF">
        <w:t xml:space="preserve">had </w:t>
      </w:r>
      <w:r w:rsidR="00170B02" w:rsidRPr="00C851BF">
        <w:t xml:space="preserve">elected Mr Askar Abdrakhmanov from Kazakhstan to </w:t>
      </w:r>
      <w:r w:rsidR="00802584" w:rsidRPr="00C851BF">
        <w:t xml:space="preserve">serve as </w:t>
      </w:r>
      <w:r w:rsidR="00170B02" w:rsidRPr="00C851BF">
        <w:t>Rapporteur.</w:t>
      </w:r>
      <w:r w:rsidR="00170B02" w:rsidRPr="00C851BF">
        <w:rPr>
          <w:rFonts w:eastAsia="SimSun"/>
          <w:color w:val="000000" w:themeColor="text1"/>
          <w:lang w:eastAsia="zh-CN"/>
        </w:rPr>
        <w:t xml:space="preserve"> </w:t>
      </w:r>
      <w:r w:rsidR="00802584" w:rsidRPr="00C851BF">
        <w:rPr>
          <w:rFonts w:eastAsia="SimSun"/>
          <w:color w:val="000000" w:themeColor="text1"/>
          <w:lang w:eastAsia="zh-CN"/>
        </w:rPr>
        <w:t xml:space="preserve">However, </w:t>
      </w:r>
      <w:r w:rsidR="00802584" w:rsidRPr="00C851BF">
        <w:t>a</w:t>
      </w:r>
      <w:r w:rsidR="00170B02" w:rsidRPr="00C851BF">
        <w:t xml:space="preserve">t the second meeting of the Bureau in September 2020, Mr Abdrakhmanov informed the members </w:t>
      </w:r>
      <w:r w:rsidR="00922575" w:rsidRPr="00C851BF">
        <w:t xml:space="preserve">of the Bureau </w:t>
      </w:r>
      <w:r w:rsidR="00170B02" w:rsidRPr="00C851BF">
        <w:t xml:space="preserve">that due to national commitments he </w:t>
      </w:r>
      <w:r w:rsidR="00802584" w:rsidRPr="00C851BF">
        <w:t>was</w:t>
      </w:r>
      <w:r w:rsidR="00170B02" w:rsidRPr="00C851BF">
        <w:t xml:space="preserve"> </w:t>
      </w:r>
      <w:r w:rsidR="00802584" w:rsidRPr="00C851BF">
        <w:t>un</w:t>
      </w:r>
      <w:r w:rsidR="00170B02" w:rsidRPr="00C851BF">
        <w:t>able to complete his term of office.</w:t>
      </w:r>
      <w:r w:rsidR="00170B02" w:rsidRPr="00C851BF">
        <w:rPr>
          <w:rFonts w:eastAsia="SimSun"/>
          <w:color w:val="000000" w:themeColor="text1"/>
          <w:lang w:eastAsia="zh-CN"/>
        </w:rPr>
        <w:t xml:space="preserve"> </w:t>
      </w:r>
      <w:r w:rsidR="00170B02" w:rsidRPr="00C851BF">
        <w:t>Rule 16.2 of the Rules of Procedures of the Committee states that ‘if the Rapporteur […] is for any reason unable to complete his/her term of office, he/she shall be replaced by a Vice-Chairperson, after consultation within the Committee, for the remainder of the term of office’.</w:t>
      </w:r>
      <w:r w:rsidR="00170B02" w:rsidRPr="00C851BF">
        <w:rPr>
          <w:rFonts w:eastAsia="SimSun"/>
          <w:color w:val="000000" w:themeColor="text1"/>
          <w:lang w:eastAsia="zh-CN"/>
        </w:rPr>
        <w:t xml:space="preserve"> </w:t>
      </w:r>
      <w:r w:rsidR="00170B02" w:rsidRPr="00C851BF">
        <w:t xml:space="preserve">In other words, the Committee </w:t>
      </w:r>
      <w:r w:rsidR="00802584" w:rsidRPr="00C851BF">
        <w:t>was</w:t>
      </w:r>
      <w:r w:rsidR="00170B02" w:rsidRPr="00C851BF">
        <w:t xml:space="preserve"> asked to elect a Vice-Chairperson</w:t>
      </w:r>
      <w:r w:rsidR="00170B02" w:rsidRPr="00C851BF" w:rsidDel="00635791">
        <w:t xml:space="preserve"> </w:t>
      </w:r>
      <w:r w:rsidR="00802584" w:rsidRPr="00C851BF">
        <w:t xml:space="preserve">to </w:t>
      </w:r>
      <w:r w:rsidR="00170B02" w:rsidRPr="00C851BF">
        <w:t>serve as Rapporteur during the fifteenth session of the Committee.</w:t>
      </w:r>
    </w:p>
    <w:p w14:paraId="4EE21485" w14:textId="44E8D99A" w:rsidR="00170B02" w:rsidRPr="00C851BF" w:rsidRDefault="00170B02" w:rsidP="00E27466">
      <w:pPr>
        <w:pStyle w:val="Orateurengris"/>
        <w:tabs>
          <w:tab w:val="clear" w:pos="709"/>
          <w:tab w:val="clear" w:pos="1418"/>
          <w:tab w:val="clear" w:pos="2126"/>
          <w:tab w:val="clear" w:pos="2835"/>
        </w:tabs>
        <w:spacing w:before="120"/>
        <w:rPr>
          <w:rFonts w:eastAsia="SimSun"/>
          <w:color w:val="000000" w:themeColor="text1"/>
          <w:lang w:eastAsia="zh-CN"/>
        </w:rPr>
      </w:pPr>
      <w:r w:rsidRPr="00C851BF">
        <w:t xml:space="preserve">The </w:t>
      </w:r>
      <w:r w:rsidRPr="00C851BF">
        <w:rPr>
          <w:b/>
        </w:rPr>
        <w:t>Chairperson</w:t>
      </w:r>
      <w:r w:rsidRPr="00C851BF">
        <w:t xml:space="preserve"> </w:t>
      </w:r>
      <w:r w:rsidR="00802584" w:rsidRPr="00C851BF">
        <w:t xml:space="preserve">therefore </w:t>
      </w:r>
      <w:r w:rsidRPr="00C851BF">
        <w:t>invite</w:t>
      </w:r>
      <w:r w:rsidR="00802584" w:rsidRPr="00C851BF">
        <w:t>d</w:t>
      </w:r>
      <w:r w:rsidRPr="00C851BF">
        <w:t xml:space="preserve"> one of the Bureau members to volunteer </w:t>
      </w:r>
      <w:r w:rsidR="00802584" w:rsidRPr="00C851BF">
        <w:t xml:space="preserve">to </w:t>
      </w:r>
      <w:r w:rsidRPr="00C851BF">
        <w:t xml:space="preserve">replace Mr Abdrakhmanov as the Rapporteur of the </w:t>
      </w:r>
      <w:r w:rsidR="00802584" w:rsidRPr="00C851BF">
        <w:t>present</w:t>
      </w:r>
      <w:r w:rsidRPr="00C851BF">
        <w:t xml:space="preserve"> session</w:t>
      </w:r>
      <w:r w:rsidR="00802584" w:rsidRPr="00C851BF">
        <w:t xml:space="preserve">, </w:t>
      </w:r>
      <w:r w:rsidR="005513E9" w:rsidRPr="00C851BF">
        <w:t xml:space="preserve">and she took </w:t>
      </w:r>
      <w:r w:rsidR="00802584" w:rsidRPr="00C851BF">
        <w:t xml:space="preserve">the opportunity </w:t>
      </w:r>
      <w:r w:rsidRPr="00C851BF">
        <w:t>to appreciate the commitment shown by Mr Abdrakhmanov for contributing to the good governance of the Convention.</w:t>
      </w:r>
      <w:r w:rsidRPr="00C851BF">
        <w:rPr>
          <w:rFonts w:eastAsia="SimSun"/>
          <w:color w:val="000000" w:themeColor="text1"/>
          <w:lang w:eastAsia="zh-CN"/>
        </w:rPr>
        <w:t xml:space="preserve"> </w:t>
      </w:r>
      <w:r w:rsidRPr="00C851BF">
        <w:t xml:space="preserve">Given the online modality of </w:t>
      </w:r>
      <w:r w:rsidR="005513E9" w:rsidRPr="00C851BF">
        <w:t>the</w:t>
      </w:r>
      <w:r w:rsidRPr="00C851BF">
        <w:t xml:space="preserve"> </w:t>
      </w:r>
      <w:r w:rsidR="005513E9" w:rsidRPr="00C851BF">
        <w:t>session</w:t>
      </w:r>
      <w:r w:rsidRPr="00C851BF">
        <w:t xml:space="preserve">, </w:t>
      </w:r>
      <w:r w:rsidR="00802584" w:rsidRPr="00C851BF">
        <w:t xml:space="preserve">the Secretariat had </w:t>
      </w:r>
      <w:r w:rsidRPr="00C851BF">
        <w:t>undertake</w:t>
      </w:r>
      <w:r w:rsidR="00802584" w:rsidRPr="00C851BF">
        <w:t>n a consultation and</w:t>
      </w:r>
      <w:r w:rsidRPr="00C851BF">
        <w:t xml:space="preserve"> the Netherlands </w:t>
      </w:r>
      <w:r w:rsidR="00802584" w:rsidRPr="00C851BF">
        <w:t>had proposed to step in.</w:t>
      </w:r>
    </w:p>
    <w:p w14:paraId="74140C63" w14:textId="17E6866C" w:rsidR="00170B02" w:rsidRPr="00C851BF" w:rsidRDefault="00170B02" w:rsidP="00E27466">
      <w:pPr>
        <w:pStyle w:val="Orateurengris"/>
        <w:tabs>
          <w:tab w:val="clear" w:pos="709"/>
          <w:tab w:val="clear" w:pos="1418"/>
          <w:tab w:val="clear" w:pos="2126"/>
          <w:tab w:val="clear" w:pos="2835"/>
        </w:tabs>
        <w:spacing w:before="120"/>
        <w:rPr>
          <w:rFonts w:eastAsia="SimSun"/>
          <w:color w:val="000000" w:themeColor="text1"/>
          <w:lang w:eastAsia="zh-CN"/>
        </w:rPr>
      </w:pPr>
      <w:r w:rsidRPr="00C851BF">
        <w:t xml:space="preserve">The </w:t>
      </w:r>
      <w:r w:rsidRPr="00C851BF">
        <w:rPr>
          <w:b/>
          <w:bCs/>
        </w:rPr>
        <w:t xml:space="preserve">delegation of the </w:t>
      </w:r>
      <w:r w:rsidRPr="00C851BF">
        <w:rPr>
          <w:b/>
        </w:rPr>
        <w:t>Netherlands</w:t>
      </w:r>
      <w:r w:rsidR="00802584" w:rsidRPr="00C851BF">
        <w:t xml:space="preserve"> confirmed</w:t>
      </w:r>
      <w:r w:rsidRPr="00C851BF">
        <w:t xml:space="preserve"> its readiness to accept the task of Rapporteur. </w:t>
      </w:r>
    </w:p>
    <w:p w14:paraId="505EE298" w14:textId="532A0C45" w:rsidR="00802584" w:rsidRPr="00C851BF" w:rsidRDefault="00170B02" w:rsidP="00E27466">
      <w:pPr>
        <w:pStyle w:val="Orateurengris"/>
        <w:tabs>
          <w:tab w:val="clear" w:pos="709"/>
          <w:tab w:val="clear" w:pos="1418"/>
          <w:tab w:val="clear" w:pos="2126"/>
          <w:tab w:val="clear" w:pos="2835"/>
        </w:tabs>
        <w:spacing w:before="120"/>
        <w:rPr>
          <w:rFonts w:eastAsia="SimSun"/>
          <w:color w:val="000000" w:themeColor="text1"/>
          <w:lang w:eastAsia="zh-CN"/>
        </w:rPr>
      </w:pPr>
      <w:r w:rsidRPr="00C851BF">
        <w:rPr>
          <w:rFonts w:eastAsia="SimSun"/>
          <w:color w:val="000000" w:themeColor="text1"/>
          <w:lang w:eastAsia="zh-CN"/>
        </w:rPr>
        <w:t xml:space="preserve">The </w:t>
      </w:r>
      <w:r w:rsidRPr="00C851BF">
        <w:rPr>
          <w:rFonts w:eastAsia="SimSun"/>
          <w:b/>
          <w:color w:val="000000" w:themeColor="text1"/>
          <w:lang w:eastAsia="zh-CN"/>
        </w:rPr>
        <w:t>Chairperson</w:t>
      </w:r>
      <w:r w:rsidRPr="00C851BF">
        <w:rPr>
          <w:rFonts w:eastAsia="SimSun"/>
          <w:color w:val="000000" w:themeColor="text1"/>
          <w:lang w:eastAsia="zh-CN"/>
        </w:rPr>
        <w:t xml:space="preserve"> </w:t>
      </w:r>
      <w:r w:rsidR="00802584" w:rsidRPr="00C851BF">
        <w:t>t</w:t>
      </w:r>
      <w:r w:rsidRPr="00C851BF">
        <w:t>hank</w:t>
      </w:r>
      <w:r w:rsidR="00802584" w:rsidRPr="00C851BF">
        <w:t>ed</w:t>
      </w:r>
      <w:r w:rsidRPr="00C851BF">
        <w:t xml:space="preserve"> </w:t>
      </w:r>
      <w:r w:rsidR="00802584" w:rsidRPr="00C851BF">
        <w:t>the Netherlands</w:t>
      </w:r>
      <w:r w:rsidRPr="00C851BF">
        <w:t xml:space="preserve"> for offering to </w:t>
      </w:r>
      <w:r w:rsidR="00802584" w:rsidRPr="00C851BF">
        <w:t xml:space="preserve">serve as Rapporteur. </w:t>
      </w:r>
      <w:r w:rsidR="00F577C6" w:rsidRPr="00C851BF">
        <w:rPr>
          <w:rFonts w:eastAsia="SimSun"/>
          <w:color w:val="000000" w:themeColor="text1"/>
          <w:lang w:eastAsia="zh-CN"/>
        </w:rPr>
        <w:t>With no comments</w:t>
      </w:r>
      <w:r w:rsidR="00802584" w:rsidRPr="00C851BF">
        <w:rPr>
          <w:rFonts w:eastAsia="SimSun"/>
          <w:color w:val="000000" w:themeColor="text1"/>
          <w:lang w:eastAsia="zh-CN"/>
        </w:rPr>
        <w:t xml:space="preserve"> or objections</w:t>
      </w:r>
      <w:r w:rsidR="00F577C6" w:rsidRPr="00C851BF">
        <w:rPr>
          <w:rFonts w:eastAsia="SimSun"/>
          <w:color w:val="000000" w:themeColor="text1"/>
          <w:lang w:eastAsia="zh-CN"/>
        </w:rPr>
        <w:t xml:space="preserve">, </w:t>
      </w:r>
      <w:r w:rsidR="00F577C6" w:rsidRPr="00C851BF">
        <w:rPr>
          <w:color w:val="000000" w:themeColor="text1"/>
        </w:rPr>
        <w:t xml:space="preserve">the </w:t>
      </w:r>
      <w:r w:rsidR="00F577C6" w:rsidRPr="00C851BF">
        <w:rPr>
          <w:b/>
          <w:color w:val="000000" w:themeColor="text1"/>
        </w:rPr>
        <w:t xml:space="preserve">Chairperson declared </w:t>
      </w:r>
      <w:r w:rsidR="00F577C6" w:rsidRPr="00C851BF">
        <w:rPr>
          <w:b/>
        </w:rPr>
        <w:t xml:space="preserve">Decision </w:t>
      </w:r>
      <w:hyperlink r:id="rId23" w:history="1">
        <w:r w:rsidR="00F577C6" w:rsidRPr="00C851BF">
          <w:rPr>
            <w:rStyle w:val="Hyperlink"/>
            <w:b/>
          </w:rPr>
          <w:t>1</w:t>
        </w:r>
        <w:r w:rsidR="004D7F70" w:rsidRPr="00C851BF">
          <w:rPr>
            <w:rStyle w:val="Hyperlink"/>
            <w:b/>
          </w:rPr>
          <w:t>5</w:t>
        </w:r>
        <w:r w:rsidR="00F577C6" w:rsidRPr="00C851BF">
          <w:rPr>
            <w:rStyle w:val="Hyperlink"/>
            <w:b/>
          </w:rPr>
          <w:t>.</w:t>
        </w:r>
        <w:r w:rsidR="00554CCC" w:rsidRPr="00C851BF">
          <w:rPr>
            <w:rStyle w:val="Hyperlink"/>
            <w:b/>
          </w:rPr>
          <w:t>COM </w:t>
        </w:r>
        <w:r w:rsidR="00F577C6" w:rsidRPr="00C851BF">
          <w:rPr>
            <w:rStyle w:val="Hyperlink"/>
            <w:b/>
          </w:rPr>
          <w:t>3</w:t>
        </w:r>
      </w:hyperlink>
      <w:r w:rsidR="00F577C6" w:rsidRPr="00C851BF">
        <w:rPr>
          <w:b/>
          <w:color w:val="000000" w:themeColor="text1"/>
        </w:rPr>
        <w:t xml:space="preserve"> adopted</w:t>
      </w:r>
      <w:r w:rsidR="00AB5750" w:rsidRPr="00C851BF">
        <w:rPr>
          <w:color w:val="000000" w:themeColor="text1"/>
        </w:rPr>
        <w:t>.</w:t>
      </w:r>
    </w:p>
    <w:p w14:paraId="0FF5FE86" w14:textId="77777777" w:rsidR="00F577C6" w:rsidRPr="00C851BF" w:rsidRDefault="00F577C6" w:rsidP="00AB5750">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rPr>
      </w:pPr>
      <w:r w:rsidRPr="00C851BF">
        <w:rPr>
          <w:rFonts w:cs="Arial"/>
          <w:b/>
          <w:color w:val="000000" w:themeColor="text1"/>
          <w:szCs w:val="22"/>
          <w:u w:val="single"/>
        </w:rPr>
        <w:t>ITEM</w:t>
      </w:r>
      <w:r w:rsidRPr="00C851BF">
        <w:rPr>
          <w:b/>
          <w:color w:val="000000" w:themeColor="text1"/>
          <w:u w:val="single"/>
        </w:rPr>
        <w:t xml:space="preserve"> 4 OF THE AGENDA</w:t>
      </w:r>
    </w:p>
    <w:p w14:paraId="6B32114D" w14:textId="6EB13DC9" w:rsidR="00F577C6" w:rsidRPr="00C851BF" w:rsidRDefault="00170B02" w:rsidP="00AB5750">
      <w:pPr>
        <w:pStyle w:val="Marge"/>
        <w:keepNext/>
        <w:tabs>
          <w:tab w:val="clear" w:pos="567"/>
          <w:tab w:val="left" w:pos="709"/>
          <w:tab w:val="left" w:pos="1418"/>
          <w:tab w:val="left" w:pos="2126"/>
          <w:tab w:val="left" w:pos="2835"/>
        </w:tabs>
        <w:spacing w:after="120"/>
        <w:ind w:left="562" w:hanging="562"/>
        <w:jc w:val="left"/>
        <w:outlineLvl w:val="1"/>
        <w:rPr>
          <w:rFonts w:eastAsia="SimSun"/>
          <w:b/>
          <w:color w:val="000000" w:themeColor="text1"/>
          <w:lang w:eastAsia="zh-CN"/>
        </w:rPr>
      </w:pPr>
      <w:r w:rsidRPr="00C851BF">
        <w:rPr>
          <w:rFonts w:cs="Arial"/>
          <w:b/>
          <w:color w:val="000000" w:themeColor="text1"/>
          <w:szCs w:val="22"/>
        </w:rPr>
        <w:t>OBSERVERS</w:t>
      </w:r>
      <w:r w:rsidRPr="00C851BF">
        <w:rPr>
          <w:rFonts w:eastAsia="SimSun"/>
          <w:b/>
          <w:color w:val="000000" w:themeColor="text1"/>
          <w:lang w:eastAsia="zh-CN"/>
        </w:rPr>
        <w:t xml:space="preserve"> </w:t>
      </w:r>
    </w:p>
    <w:p w14:paraId="7ACEA0C5" w14:textId="633E55C3" w:rsidR="00F577C6" w:rsidRPr="00F00E6C" w:rsidRDefault="00F577C6" w:rsidP="00E27466">
      <w:pPr>
        <w:pStyle w:val="Orateurengris"/>
        <w:numPr>
          <w:ilvl w:val="0"/>
          <w:numId w:val="0"/>
        </w:numPr>
        <w:spacing w:before="120" w:after="0"/>
        <w:ind w:left="567"/>
        <w:rPr>
          <w:rFonts w:eastAsia="SimSun"/>
          <w:b/>
          <w:color w:val="000000" w:themeColor="text1"/>
          <w:lang w:eastAsia="zh-CN"/>
        </w:rPr>
      </w:pPr>
      <w:r w:rsidRPr="00F00E6C">
        <w:rPr>
          <w:rFonts w:eastAsia="SimSun"/>
          <w:b/>
          <w:color w:val="000000" w:themeColor="text1"/>
          <w:lang w:eastAsia="zh-CN"/>
        </w:rPr>
        <w:t>Document:</w:t>
      </w:r>
      <w:r w:rsidRPr="00F00E6C">
        <w:rPr>
          <w:rFonts w:eastAsia="SimSun"/>
          <w:b/>
          <w:color w:val="000000" w:themeColor="text1"/>
          <w:lang w:eastAsia="zh-CN"/>
        </w:rPr>
        <w:tab/>
      </w:r>
      <w:hyperlink r:id="rId24" w:history="1">
        <w:r w:rsidR="00170B02" w:rsidRPr="00F00E6C">
          <w:rPr>
            <w:rStyle w:val="Hyperlink"/>
            <w:i/>
          </w:rPr>
          <w:t>LHE/20/15</w:t>
        </w:r>
        <w:r w:rsidRPr="00F00E6C">
          <w:rPr>
            <w:rStyle w:val="Hyperlink"/>
            <w:i/>
          </w:rPr>
          <w:t>.COM/4</w:t>
        </w:r>
      </w:hyperlink>
    </w:p>
    <w:p w14:paraId="63FA91B0" w14:textId="0F258FD5" w:rsidR="00F577C6" w:rsidRPr="00F00E6C" w:rsidRDefault="00F577C6" w:rsidP="003B343C">
      <w:pPr>
        <w:pStyle w:val="Orateurengris"/>
        <w:numPr>
          <w:ilvl w:val="0"/>
          <w:numId w:val="0"/>
        </w:numPr>
        <w:spacing w:before="60" w:after="240"/>
        <w:ind w:left="562"/>
        <w:rPr>
          <w:rFonts w:eastAsia="SimSun"/>
          <w:i/>
          <w:color w:val="000000" w:themeColor="text1"/>
          <w:lang w:eastAsia="zh-CN"/>
        </w:rPr>
      </w:pPr>
      <w:r w:rsidRPr="00F00E6C">
        <w:rPr>
          <w:rFonts w:eastAsia="SimSun"/>
          <w:b/>
          <w:color w:val="000000" w:themeColor="text1"/>
          <w:lang w:eastAsia="zh-CN"/>
        </w:rPr>
        <w:t>Decision:</w:t>
      </w:r>
      <w:r w:rsidRPr="00F00E6C">
        <w:rPr>
          <w:rFonts w:eastAsia="SimSun"/>
          <w:b/>
          <w:color w:val="000000" w:themeColor="text1"/>
          <w:lang w:eastAsia="zh-CN"/>
        </w:rPr>
        <w:tab/>
      </w:r>
      <w:hyperlink r:id="rId25" w:history="1">
        <w:r w:rsidRPr="00F00E6C">
          <w:rPr>
            <w:rStyle w:val="Hyperlink"/>
            <w:rFonts w:eastAsia="SimSun"/>
            <w:i/>
            <w:lang w:eastAsia="zh-CN"/>
          </w:rPr>
          <w:t>1</w:t>
        </w:r>
        <w:r w:rsidR="00AB5750" w:rsidRPr="00F00E6C">
          <w:rPr>
            <w:rStyle w:val="Hyperlink"/>
            <w:rFonts w:eastAsia="SimSun"/>
            <w:i/>
            <w:lang w:eastAsia="zh-CN"/>
          </w:rPr>
          <w:t>5</w:t>
        </w:r>
        <w:r w:rsidRPr="00F00E6C">
          <w:rPr>
            <w:rStyle w:val="Hyperlink"/>
            <w:rFonts w:eastAsia="SimSun"/>
            <w:i/>
            <w:lang w:eastAsia="zh-CN"/>
          </w:rPr>
          <w:t>.</w:t>
        </w:r>
        <w:r w:rsidR="00554CCC" w:rsidRPr="00F00E6C">
          <w:rPr>
            <w:rStyle w:val="Hyperlink"/>
            <w:rFonts w:eastAsia="SimSun"/>
            <w:i/>
            <w:lang w:eastAsia="zh-CN"/>
          </w:rPr>
          <w:t>COM </w:t>
        </w:r>
        <w:r w:rsidRPr="00F00E6C">
          <w:rPr>
            <w:rStyle w:val="Hyperlink"/>
            <w:rFonts w:eastAsia="SimSun"/>
            <w:i/>
            <w:lang w:eastAsia="zh-CN"/>
          </w:rPr>
          <w:t>4</w:t>
        </w:r>
      </w:hyperlink>
    </w:p>
    <w:p w14:paraId="78311F75" w14:textId="77777777" w:rsidR="00F55646" w:rsidRPr="00C851BF" w:rsidRDefault="00F577C6" w:rsidP="003B343C">
      <w:pPr>
        <w:pStyle w:val="Orateurengris"/>
        <w:spacing w:after="0"/>
        <w:ind w:left="562" w:hanging="562"/>
        <w:rPr>
          <w:b/>
        </w:rPr>
      </w:pPr>
      <w:r w:rsidRPr="00C851BF">
        <w:rPr>
          <w:rFonts w:ascii="Helvetica" w:hAnsi="Helvetica" w:cs="Helvetica"/>
          <w:color w:val="000000" w:themeColor="text1"/>
        </w:rPr>
        <w:t>The</w:t>
      </w:r>
      <w:r w:rsidRPr="00C851BF">
        <w:rPr>
          <w:rFonts w:eastAsia="SimSun"/>
          <w:color w:val="000000" w:themeColor="text1"/>
          <w:lang w:eastAsia="zh-CN"/>
        </w:rPr>
        <w:t xml:space="preserve"> </w:t>
      </w:r>
      <w:r w:rsidRPr="00C851BF">
        <w:rPr>
          <w:rFonts w:eastAsia="SimSun"/>
          <w:b/>
          <w:color w:val="000000" w:themeColor="text1"/>
          <w:lang w:eastAsia="zh-CN"/>
        </w:rPr>
        <w:t>Chairperson</w:t>
      </w:r>
      <w:r w:rsidRPr="00C851BF">
        <w:rPr>
          <w:rFonts w:eastAsia="SimSun"/>
          <w:color w:val="000000" w:themeColor="text1"/>
          <w:lang w:eastAsia="zh-CN"/>
        </w:rPr>
        <w:t xml:space="preserve"> turned to </w:t>
      </w:r>
      <w:r w:rsidRPr="00C851BF">
        <w:t xml:space="preserve">agenda item 4 on </w:t>
      </w:r>
      <w:r w:rsidR="00170B02" w:rsidRPr="00C851BF">
        <w:t>Observers</w:t>
      </w:r>
      <w:r w:rsidRPr="00C851BF">
        <w:t>.</w:t>
      </w:r>
    </w:p>
    <w:p w14:paraId="3E708EFE" w14:textId="7BD67409" w:rsidR="00F55646" w:rsidRPr="00C851BF" w:rsidRDefault="00F55646" w:rsidP="003B343C">
      <w:pPr>
        <w:pStyle w:val="Orateurengris"/>
        <w:spacing w:before="120"/>
        <w:ind w:left="562" w:hanging="562"/>
        <w:rPr>
          <w:b/>
        </w:rPr>
      </w:pPr>
      <w:r w:rsidRPr="00C851BF">
        <w:t xml:space="preserve">The </w:t>
      </w:r>
      <w:r w:rsidRPr="00C851BF">
        <w:rPr>
          <w:b/>
        </w:rPr>
        <w:t>Secretary</w:t>
      </w:r>
      <w:r w:rsidRPr="00C851BF">
        <w:t xml:space="preserve"> </w:t>
      </w:r>
      <w:r w:rsidR="00802584" w:rsidRPr="00C851BF">
        <w:t>explained that Rules</w:t>
      </w:r>
      <w:r w:rsidRPr="00C851BF">
        <w:t xml:space="preserve"> 8.1 to 8.3 of the Committee’s Rules of Procedure provide the </w:t>
      </w:r>
      <w:r w:rsidR="005513E9" w:rsidRPr="00C851BF">
        <w:t>criteria for the attendance of O</w:t>
      </w:r>
      <w:r w:rsidR="00802584" w:rsidRPr="00C851BF">
        <w:t xml:space="preserve">bservers to Committee sessions, </w:t>
      </w:r>
      <w:r w:rsidRPr="00C851BF">
        <w:t xml:space="preserve">and in conformity with </w:t>
      </w:r>
      <w:r w:rsidR="00802584" w:rsidRPr="00C851BF">
        <w:t xml:space="preserve">Decisions </w:t>
      </w:r>
      <w:hyperlink r:id="rId26" w:history="1">
        <w:r w:rsidR="00802584" w:rsidRPr="00C851BF">
          <w:rPr>
            <w:rStyle w:val="Hyperlink"/>
          </w:rPr>
          <w:t>12.</w:t>
        </w:r>
        <w:r w:rsidR="00554CCC" w:rsidRPr="00C851BF">
          <w:rPr>
            <w:rStyle w:val="Hyperlink"/>
          </w:rPr>
          <w:t>COM </w:t>
        </w:r>
        <w:r w:rsidR="00802584" w:rsidRPr="00C851BF">
          <w:rPr>
            <w:rStyle w:val="Hyperlink"/>
          </w:rPr>
          <w:t>3</w:t>
        </w:r>
      </w:hyperlink>
      <w:r w:rsidR="00802584" w:rsidRPr="00C851BF">
        <w:t xml:space="preserve"> and </w:t>
      </w:r>
      <w:hyperlink r:id="rId27" w:history="1">
        <w:r w:rsidR="00802584" w:rsidRPr="00C851BF">
          <w:rPr>
            <w:rStyle w:val="Hyperlink"/>
          </w:rPr>
          <w:t>14.</w:t>
        </w:r>
        <w:r w:rsidR="00554CCC" w:rsidRPr="00C851BF">
          <w:rPr>
            <w:rStyle w:val="Hyperlink"/>
          </w:rPr>
          <w:t>COM </w:t>
        </w:r>
        <w:r w:rsidR="00802584" w:rsidRPr="00C851BF">
          <w:rPr>
            <w:rStyle w:val="Hyperlink"/>
          </w:rPr>
          <w:t>3</w:t>
        </w:r>
      </w:hyperlink>
      <w:r w:rsidR="00802584" w:rsidRPr="00C851BF">
        <w:t xml:space="preserve"> </w:t>
      </w:r>
      <w:r w:rsidRPr="00C851BF">
        <w:t xml:space="preserve">the two following organizations </w:t>
      </w:r>
      <w:r w:rsidR="005513E9" w:rsidRPr="00C851BF">
        <w:t>were able</w:t>
      </w:r>
      <w:r w:rsidRPr="00C851BF">
        <w:t xml:space="preserve"> </w:t>
      </w:r>
      <w:r w:rsidR="005513E9" w:rsidRPr="00C851BF">
        <w:t xml:space="preserve">to </w:t>
      </w:r>
      <w:r w:rsidRPr="00C851BF">
        <w:t>participate</w:t>
      </w:r>
      <w:r w:rsidR="00802584" w:rsidRPr="00C851BF">
        <w:t xml:space="preserve"> as O</w:t>
      </w:r>
      <w:r w:rsidRPr="00C851BF">
        <w:t xml:space="preserve">bservers: The African Trade Centre (ATC), and The Arab League Educational, Cultural and Scientific Organization (ALECSO). The Committee </w:t>
      </w:r>
      <w:r w:rsidR="00802584" w:rsidRPr="00C851BF">
        <w:t>was</w:t>
      </w:r>
      <w:r w:rsidRPr="00C851BF">
        <w:t xml:space="preserve"> also asked to authorize the participation of Ms Eva-Maria Sen</w:t>
      </w:r>
      <w:r w:rsidR="00802584" w:rsidRPr="00C851BF">
        <w:t>g as an O</w:t>
      </w:r>
      <w:r w:rsidRPr="00C851BF">
        <w:t xml:space="preserve">bserver </w:t>
      </w:r>
      <w:r w:rsidR="0096695D" w:rsidRPr="00C851BF">
        <w:t>at</w:t>
      </w:r>
      <w:r w:rsidRPr="00C851BF">
        <w:t xml:space="preserve"> the sixteenth session of the Committee </w:t>
      </w:r>
      <w:r w:rsidR="00802584" w:rsidRPr="00C851BF">
        <w:t>in 2021</w:t>
      </w:r>
      <w:r w:rsidRPr="00C851BF">
        <w:t xml:space="preserve"> following a written request received in April 2020. </w:t>
      </w:r>
      <w:r w:rsidR="00802584" w:rsidRPr="00C851BF">
        <w:t xml:space="preserve">It was noted that </w:t>
      </w:r>
      <w:r w:rsidRPr="00C851BF">
        <w:t xml:space="preserve">accredited NGOs </w:t>
      </w:r>
      <w:r w:rsidR="0096695D" w:rsidRPr="00C851BF">
        <w:t xml:space="preserve">were </w:t>
      </w:r>
      <w:r w:rsidRPr="00C851BF">
        <w:t>au</w:t>
      </w:r>
      <w:r w:rsidR="00802584" w:rsidRPr="00C851BF">
        <w:t>tomatic</w:t>
      </w:r>
      <w:r w:rsidR="0096695D" w:rsidRPr="00C851BF">
        <w:t>ally</w:t>
      </w:r>
      <w:r w:rsidR="00802584" w:rsidRPr="00C851BF">
        <w:t xml:space="preserve"> admitted as O</w:t>
      </w:r>
      <w:r w:rsidRPr="00C851BF">
        <w:t xml:space="preserve">bservers in </w:t>
      </w:r>
      <w:r w:rsidRPr="00C851BF">
        <w:rPr>
          <w:rFonts w:eastAsia="Malgun Gothic"/>
          <w:lang w:eastAsia="ko-KR"/>
        </w:rPr>
        <w:t>conformity</w:t>
      </w:r>
      <w:r w:rsidRPr="00C851BF">
        <w:t xml:space="preserve"> with </w:t>
      </w:r>
      <w:r w:rsidRPr="00C851BF">
        <w:rPr>
          <w:rFonts w:eastAsia="Malgun Gothic"/>
          <w:lang w:eastAsia="ko-KR"/>
        </w:rPr>
        <w:t>Rule</w:t>
      </w:r>
      <w:r w:rsidRPr="00C851BF">
        <w:t xml:space="preserve"> 6 of the Rules</w:t>
      </w:r>
      <w:r w:rsidRPr="00C851BF">
        <w:rPr>
          <w:rFonts w:eastAsia="Malgun Gothic"/>
          <w:lang w:eastAsia="ko-KR"/>
        </w:rPr>
        <w:t xml:space="preserve"> of Procedure</w:t>
      </w:r>
      <w:r w:rsidRPr="00C851BF">
        <w:t xml:space="preserve">. </w:t>
      </w:r>
      <w:r w:rsidR="001564B7" w:rsidRPr="00C851BF">
        <w:rPr>
          <w:rFonts w:eastAsia="Malgun Gothic"/>
          <w:lang w:eastAsia="ko-KR"/>
        </w:rPr>
        <w:t>T</w:t>
      </w:r>
      <w:r w:rsidRPr="00C851BF">
        <w:rPr>
          <w:rFonts w:eastAsia="Malgun Gothic"/>
          <w:lang w:eastAsia="ko-KR"/>
        </w:rPr>
        <w:t xml:space="preserve">he Committee </w:t>
      </w:r>
      <w:r w:rsidR="001564B7" w:rsidRPr="00C851BF">
        <w:rPr>
          <w:rFonts w:eastAsia="Malgun Gothic"/>
          <w:lang w:eastAsia="ko-KR"/>
        </w:rPr>
        <w:t>was thus</w:t>
      </w:r>
      <w:r w:rsidRPr="00C851BF">
        <w:rPr>
          <w:rFonts w:eastAsia="Malgun Gothic"/>
          <w:lang w:eastAsia="ko-KR"/>
        </w:rPr>
        <w:t xml:space="preserve"> asked to adopt </w:t>
      </w:r>
      <w:r w:rsidR="001564B7" w:rsidRPr="00C851BF">
        <w:rPr>
          <w:rFonts w:eastAsia="Malgun Gothic"/>
          <w:lang w:eastAsia="ko-KR"/>
        </w:rPr>
        <w:t xml:space="preserve">the draft decision </w:t>
      </w:r>
      <w:r w:rsidRPr="00C851BF">
        <w:t xml:space="preserve">relating to </w:t>
      </w:r>
      <w:r w:rsidR="001564B7" w:rsidRPr="00C851BF">
        <w:t xml:space="preserve">the </w:t>
      </w:r>
      <w:r w:rsidRPr="00C851BF">
        <w:t>Observers au</w:t>
      </w:r>
      <w:r w:rsidR="001564B7" w:rsidRPr="00C851BF">
        <w:t xml:space="preserve">thorized to attend this session and </w:t>
      </w:r>
      <w:r w:rsidRPr="00C851BF">
        <w:t>future sessions upon written request</w:t>
      </w:r>
      <w:r w:rsidR="001564B7" w:rsidRPr="00C851BF">
        <w:t>s</w:t>
      </w:r>
      <w:r w:rsidRPr="00C851BF">
        <w:t xml:space="preserve"> received to date by the Secretariat.</w:t>
      </w:r>
      <w:r w:rsidR="001564B7" w:rsidRPr="00C851BF">
        <w:t xml:space="preserve"> </w:t>
      </w:r>
      <w:r w:rsidRPr="00C851BF">
        <w:t xml:space="preserve">The Chairperson </w:t>
      </w:r>
      <w:r w:rsidRPr="00C851BF">
        <w:rPr>
          <w:rFonts w:eastAsia="Times"/>
          <w:bCs/>
        </w:rPr>
        <w:t>remind</w:t>
      </w:r>
      <w:r w:rsidR="001564B7" w:rsidRPr="00C851BF">
        <w:rPr>
          <w:rFonts w:eastAsia="Times"/>
          <w:bCs/>
        </w:rPr>
        <w:t>ed</w:t>
      </w:r>
      <w:r w:rsidRPr="00C851BF">
        <w:rPr>
          <w:rFonts w:eastAsia="Times"/>
          <w:bCs/>
        </w:rPr>
        <w:t xml:space="preserve"> </w:t>
      </w:r>
      <w:r w:rsidR="001564B7" w:rsidRPr="00C851BF">
        <w:rPr>
          <w:rFonts w:eastAsia="Times"/>
          <w:bCs/>
        </w:rPr>
        <w:t>the Committee that O</w:t>
      </w:r>
      <w:r w:rsidRPr="00C851BF">
        <w:rPr>
          <w:rFonts w:eastAsia="Times"/>
          <w:bCs/>
        </w:rPr>
        <w:t xml:space="preserve">bservers </w:t>
      </w:r>
      <w:r w:rsidR="001564B7" w:rsidRPr="00C851BF">
        <w:t xml:space="preserve">could </w:t>
      </w:r>
      <w:r w:rsidRPr="00C851BF">
        <w:t>take the floor during a genera</w:t>
      </w:r>
      <w:r w:rsidR="001564B7" w:rsidRPr="00C851BF">
        <w:t>l debate or after a decision had</w:t>
      </w:r>
      <w:r w:rsidRPr="00C851BF">
        <w:t xml:space="preserve"> been taken, but not during discussions on draft </w:t>
      </w:r>
      <w:r w:rsidRPr="00C851BF">
        <w:lastRenderedPageBreak/>
        <w:t xml:space="preserve">decisions. With no forthcoming comments, the </w:t>
      </w:r>
      <w:r w:rsidRPr="00C851BF">
        <w:rPr>
          <w:b/>
        </w:rPr>
        <w:t xml:space="preserve">Chairperson declared Decision </w:t>
      </w:r>
      <w:hyperlink r:id="rId28" w:history="1">
        <w:r w:rsidRPr="00C851BF">
          <w:rPr>
            <w:rStyle w:val="Hyperlink"/>
            <w:b/>
          </w:rPr>
          <w:t>15.</w:t>
        </w:r>
        <w:r w:rsidR="00554CCC" w:rsidRPr="00C851BF">
          <w:rPr>
            <w:rStyle w:val="Hyperlink"/>
            <w:b/>
          </w:rPr>
          <w:t>COM </w:t>
        </w:r>
        <w:r w:rsidRPr="00C851BF">
          <w:rPr>
            <w:rStyle w:val="Hyperlink"/>
            <w:b/>
          </w:rPr>
          <w:t>4</w:t>
        </w:r>
      </w:hyperlink>
      <w:r w:rsidRPr="00C851BF">
        <w:rPr>
          <w:b/>
        </w:rPr>
        <w:t xml:space="preserve"> adopted</w:t>
      </w:r>
      <w:r w:rsidRPr="00C851BF">
        <w:t>.</w:t>
      </w:r>
    </w:p>
    <w:p w14:paraId="1E6A5439" w14:textId="5E4BBEF0" w:rsidR="00F55646" w:rsidRPr="00C851BF" w:rsidRDefault="00F55646" w:rsidP="00F55646">
      <w:pPr>
        <w:pStyle w:val="Orateurengris"/>
        <w:numPr>
          <w:ilvl w:val="0"/>
          <w:numId w:val="0"/>
        </w:numPr>
        <w:spacing w:before="360" w:after="60"/>
        <w:outlineLvl w:val="0"/>
        <w:rPr>
          <w:b/>
          <w:color w:val="000000" w:themeColor="text1"/>
          <w:u w:val="single"/>
        </w:rPr>
      </w:pPr>
      <w:r w:rsidRPr="00C851BF">
        <w:rPr>
          <w:b/>
          <w:color w:val="000000" w:themeColor="text1"/>
          <w:u w:val="single"/>
        </w:rPr>
        <w:t>ITEM 5 OF THE AGENDA</w:t>
      </w:r>
    </w:p>
    <w:p w14:paraId="702DDE0E" w14:textId="21703D29" w:rsidR="00F55646" w:rsidRPr="00C851BF" w:rsidRDefault="006162DC" w:rsidP="006162DC">
      <w:pPr>
        <w:pStyle w:val="Orateurengris"/>
        <w:numPr>
          <w:ilvl w:val="0"/>
          <w:numId w:val="0"/>
        </w:numPr>
        <w:jc w:val="left"/>
        <w:outlineLvl w:val="1"/>
        <w:rPr>
          <w:b/>
          <w:color w:val="000000" w:themeColor="text1"/>
        </w:rPr>
      </w:pPr>
      <w:r w:rsidRPr="00C851BF">
        <w:rPr>
          <w:rFonts w:eastAsia="SimSun"/>
          <w:b/>
          <w:color w:val="000000" w:themeColor="text1"/>
          <w:lang w:eastAsia="zh-CN"/>
        </w:rPr>
        <w:t>ADOPTION OF THE SUMMARY RECORDS OF THE FOURTEENTH SESSION OF THE COMMITTEE</w:t>
      </w:r>
    </w:p>
    <w:p w14:paraId="2AACA6A3" w14:textId="1C00C3C3" w:rsidR="00F55646" w:rsidRPr="00F00E6C" w:rsidRDefault="00F55646" w:rsidP="00E27466">
      <w:pPr>
        <w:pStyle w:val="Orateurengris"/>
        <w:numPr>
          <w:ilvl w:val="0"/>
          <w:numId w:val="0"/>
        </w:numPr>
        <w:tabs>
          <w:tab w:val="clear" w:pos="709"/>
          <w:tab w:val="clear" w:pos="1418"/>
          <w:tab w:val="clear" w:pos="2126"/>
          <w:tab w:val="clear" w:pos="2835"/>
        </w:tabs>
        <w:spacing w:after="0"/>
        <w:ind w:left="567"/>
        <w:rPr>
          <w:bCs/>
          <w:i/>
          <w:lang w:val="pt-PT"/>
        </w:rPr>
      </w:pPr>
      <w:r w:rsidRPr="00F00E6C">
        <w:rPr>
          <w:b/>
          <w:color w:val="000000" w:themeColor="text1"/>
          <w:lang w:val="pt-PT"/>
        </w:rPr>
        <w:t>Document:</w:t>
      </w:r>
      <w:r w:rsidRPr="00F00E6C">
        <w:rPr>
          <w:b/>
          <w:color w:val="000000" w:themeColor="text1"/>
          <w:lang w:val="pt-PT"/>
        </w:rPr>
        <w:tab/>
      </w:r>
      <w:hyperlink r:id="rId29" w:history="1">
        <w:r w:rsidR="00EF6BE0" w:rsidRPr="00F00E6C">
          <w:rPr>
            <w:rStyle w:val="Hyperlink"/>
            <w:i/>
            <w:lang w:val="pt-PT"/>
          </w:rPr>
          <w:t>LHE/</w:t>
        </w:r>
        <w:r w:rsidR="00AB5750" w:rsidRPr="00F00E6C">
          <w:rPr>
            <w:rStyle w:val="Hyperlink"/>
            <w:i/>
            <w:lang w:val="pt-PT"/>
          </w:rPr>
          <w:t>20</w:t>
        </w:r>
        <w:r w:rsidR="00EF6BE0" w:rsidRPr="00F00E6C">
          <w:rPr>
            <w:rStyle w:val="Hyperlink"/>
            <w:i/>
            <w:lang w:val="pt-PT"/>
          </w:rPr>
          <w:t>/15.COM/5</w:t>
        </w:r>
      </w:hyperlink>
    </w:p>
    <w:p w14:paraId="4064B2C2" w14:textId="6D2E7F7E" w:rsidR="00F55646" w:rsidRPr="00F00E6C" w:rsidRDefault="00F55646" w:rsidP="003B343C">
      <w:pPr>
        <w:pStyle w:val="Orateurengris"/>
        <w:numPr>
          <w:ilvl w:val="0"/>
          <w:numId w:val="0"/>
        </w:numPr>
        <w:tabs>
          <w:tab w:val="clear" w:pos="709"/>
          <w:tab w:val="clear" w:pos="1418"/>
          <w:tab w:val="clear" w:pos="2126"/>
          <w:tab w:val="clear" w:pos="2835"/>
        </w:tabs>
        <w:spacing w:before="60" w:after="240"/>
        <w:ind w:left="562"/>
        <w:rPr>
          <w:bCs/>
          <w:i/>
          <w:color w:val="000000" w:themeColor="text1"/>
          <w:lang w:val="pt-PT"/>
        </w:rPr>
      </w:pPr>
      <w:r w:rsidRPr="00F00E6C">
        <w:rPr>
          <w:b/>
          <w:color w:val="000000" w:themeColor="text1"/>
          <w:lang w:val="pt-PT"/>
        </w:rPr>
        <w:t>Decision:</w:t>
      </w:r>
      <w:r w:rsidRPr="00F00E6C">
        <w:rPr>
          <w:bCs/>
          <w:color w:val="000000" w:themeColor="text1"/>
          <w:lang w:val="pt-PT"/>
        </w:rPr>
        <w:tab/>
      </w:r>
      <w:hyperlink r:id="rId30" w:history="1">
        <w:r w:rsidRPr="00F00E6C">
          <w:rPr>
            <w:rStyle w:val="Hyperlink"/>
            <w:i/>
            <w:lang w:val="pt-PT"/>
          </w:rPr>
          <w:t>1</w:t>
        </w:r>
        <w:r w:rsidR="00AB5750" w:rsidRPr="00F00E6C">
          <w:rPr>
            <w:rStyle w:val="Hyperlink"/>
            <w:i/>
            <w:lang w:val="pt-PT"/>
          </w:rPr>
          <w:t>5</w:t>
        </w:r>
        <w:r w:rsidRPr="00F00E6C">
          <w:rPr>
            <w:rStyle w:val="Hyperlink"/>
            <w:i/>
            <w:lang w:val="pt-PT"/>
          </w:rPr>
          <w:t>.</w:t>
        </w:r>
        <w:r w:rsidR="00554CCC" w:rsidRPr="00F00E6C">
          <w:rPr>
            <w:rStyle w:val="Hyperlink"/>
            <w:i/>
            <w:lang w:val="pt-PT"/>
          </w:rPr>
          <w:t>COM </w:t>
        </w:r>
        <w:r w:rsidR="00EF6BE0" w:rsidRPr="00F00E6C">
          <w:rPr>
            <w:rStyle w:val="Hyperlink"/>
            <w:i/>
            <w:lang w:val="pt-PT"/>
          </w:rPr>
          <w:t>5</w:t>
        </w:r>
      </w:hyperlink>
    </w:p>
    <w:p w14:paraId="774A2AB8" w14:textId="1E42128A" w:rsidR="00F577C6" w:rsidRPr="00C851BF" w:rsidRDefault="00F577C6" w:rsidP="003B343C">
      <w:pPr>
        <w:pStyle w:val="Orateurengris"/>
        <w:spacing w:after="0"/>
        <w:ind w:left="562" w:hanging="562"/>
        <w:rPr>
          <w:b/>
        </w:rPr>
      </w:pPr>
      <w:r w:rsidRPr="00C851BF">
        <w:t xml:space="preserve">The </w:t>
      </w:r>
      <w:r w:rsidRPr="00C851BF">
        <w:rPr>
          <w:b/>
        </w:rPr>
        <w:t>Secretary</w:t>
      </w:r>
      <w:r w:rsidRPr="00C851BF">
        <w:t xml:space="preserve"> presented the </w:t>
      </w:r>
      <w:r w:rsidR="006162DC" w:rsidRPr="00C851BF">
        <w:t xml:space="preserve">item on the </w:t>
      </w:r>
      <w:r w:rsidRPr="00C851BF">
        <w:t xml:space="preserve">summary records of the debates of the </w:t>
      </w:r>
      <w:r w:rsidR="006162DC" w:rsidRPr="00C851BF">
        <w:t>fourteenth</w:t>
      </w:r>
      <w:r w:rsidRPr="00C851BF">
        <w:t xml:space="preserve"> session of the Committee in accordance with Rule 45 of the </w:t>
      </w:r>
      <w:r w:rsidR="006162DC" w:rsidRPr="00C851BF">
        <w:t>Committee’s Rules of Procedure, which traced the debates and discussions in Bogotá in 2019.</w:t>
      </w:r>
      <w:r w:rsidR="006162DC" w:rsidRPr="00C851BF">
        <w:rPr>
          <w:b/>
        </w:rPr>
        <w:t xml:space="preserve"> </w:t>
      </w:r>
      <w:r w:rsidRPr="00C851BF">
        <w:rPr>
          <w:rFonts w:eastAsia="SimSun"/>
          <w:color w:val="000000" w:themeColor="text1"/>
          <w:lang w:eastAsia="zh-CN"/>
        </w:rPr>
        <w:t xml:space="preserve">It was recalled that recordings of the debates were also available </w:t>
      </w:r>
      <w:hyperlink r:id="rId31" w:history="1">
        <w:r w:rsidRPr="00C851BF">
          <w:rPr>
            <w:rStyle w:val="Hyperlink"/>
            <w:rFonts w:eastAsia="SimSun"/>
            <w:lang w:eastAsia="zh-CN"/>
          </w:rPr>
          <w:t>online</w:t>
        </w:r>
      </w:hyperlink>
      <w:r w:rsidRPr="00C851BF">
        <w:rPr>
          <w:rFonts w:eastAsia="SimSun"/>
          <w:color w:val="000000" w:themeColor="text1"/>
          <w:lang w:eastAsia="zh-CN"/>
        </w:rPr>
        <w:t>.</w:t>
      </w:r>
    </w:p>
    <w:p w14:paraId="638F43C7" w14:textId="7830BCF8" w:rsidR="00EF6BE0" w:rsidRPr="00C851BF" w:rsidRDefault="00EF6BE0" w:rsidP="003B343C">
      <w:pPr>
        <w:pStyle w:val="Orateurengris"/>
        <w:spacing w:before="120"/>
        <w:ind w:left="562" w:hanging="562"/>
        <w:rPr>
          <w:b/>
        </w:rPr>
      </w:pPr>
      <w:r w:rsidRPr="00C851BF">
        <w:rPr>
          <w:bCs/>
        </w:rPr>
        <w:t xml:space="preserve">The </w:t>
      </w:r>
      <w:r w:rsidRPr="00C851BF">
        <w:rPr>
          <w:b/>
          <w:bCs/>
        </w:rPr>
        <w:t>Chairperson</w:t>
      </w:r>
      <w:r w:rsidRPr="00C851BF">
        <w:rPr>
          <w:bCs/>
        </w:rPr>
        <w:t xml:space="preserve"> opened the floor for comments on the draft decision, requesting countries making general statements to do so after the adoption of the decision.</w:t>
      </w:r>
    </w:p>
    <w:p w14:paraId="7036E04A" w14:textId="28F975E4" w:rsidR="00DA114C" w:rsidRPr="00C851BF" w:rsidRDefault="00980C7F" w:rsidP="003B343C">
      <w:pPr>
        <w:pStyle w:val="Orateurengris"/>
        <w:spacing w:before="120"/>
        <w:ind w:left="562" w:hanging="562"/>
        <w:rPr>
          <w:b/>
        </w:rPr>
      </w:pPr>
      <w:r w:rsidRPr="00C851BF">
        <w:rPr>
          <w:rFonts w:eastAsia="SimSun"/>
          <w:color w:val="000000" w:themeColor="text1"/>
          <w:lang w:eastAsia="zh-CN"/>
        </w:rPr>
        <w:t xml:space="preserve">The </w:t>
      </w:r>
      <w:r w:rsidRPr="00C851BF">
        <w:rPr>
          <w:rFonts w:eastAsia="SimSun"/>
          <w:b/>
          <w:bCs/>
          <w:color w:val="000000" w:themeColor="text1"/>
          <w:lang w:eastAsia="zh-CN"/>
        </w:rPr>
        <w:t>delegation of Azerbaijan</w:t>
      </w:r>
      <w:r w:rsidRPr="00C851BF">
        <w:rPr>
          <w:rFonts w:eastAsia="SimSun"/>
          <w:color w:val="000000" w:themeColor="text1"/>
          <w:lang w:eastAsia="zh-CN"/>
        </w:rPr>
        <w:t xml:space="preserve"> </w:t>
      </w:r>
      <w:r w:rsidR="00DA114C" w:rsidRPr="00C851BF">
        <w:rPr>
          <w:bCs/>
        </w:rPr>
        <w:t>congratulate</w:t>
      </w:r>
      <w:r w:rsidR="0069687A" w:rsidRPr="00C851BF">
        <w:rPr>
          <w:bCs/>
        </w:rPr>
        <w:t>d</w:t>
      </w:r>
      <w:r w:rsidR="00DA114C" w:rsidRPr="00C851BF">
        <w:rPr>
          <w:bCs/>
        </w:rPr>
        <w:t xml:space="preserve"> the Secretariat for having assisted the Committee </w:t>
      </w:r>
      <w:r w:rsidR="0069687A" w:rsidRPr="00C851BF">
        <w:rPr>
          <w:bCs/>
        </w:rPr>
        <w:t>in</w:t>
      </w:r>
      <w:r w:rsidR="00DA114C" w:rsidRPr="00C851BF">
        <w:rPr>
          <w:bCs/>
        </w:rPr>
        <w:t xml:space="preserve"> holding its fifteenth session</w:t>
      </w:r>
      <w:r w:rsidR="0069687A" w:rsidRPr="00C851BF">
        <w:rPr>
          <w:bCs/>
        </w:rPr>
        <w:t xml:space="preserve"> online, adding that it was </w:t>
      </w:r>
      <w:r w:rsidR="00DA114C" w:rsidRPr="00C851BF">
        <w:rPr>
          <w:bCs/>
        </w:rPr>
        <w:t xml:space="preserve">pleased to take </w:t>
      </w:r>
      <w:r w:rsidR="0069687A" w:rsidRPr="00C851BF">
        <w:rPr>
          <w:bCs/>
        </w:rPr>
        <w:t xml:space="preserve">part in this important session and </w:t>
      </w:r>
      <w:r w:rsidR="0096695D" w:rsidRPr="00C851BF">
        <w:rPr>
          <w:bCs/>
        </w:rPr>
        <w:t xml:space="preserve">was </w:t>
      </w:r>
      <w:r w:rsidR="00DA114C" w:rsidRPr="00C851BF">
        <w:rPr>
          <w:bCs/>
        </w:rPr>
        <w:t xml:space="preserve">delighted </w:t>
      </w:r>
      <w:r w:rsidR="0069687A" w:rsidRPr="00C851BF">
        <w:rPr>
          <w:bCs/>
        </w:rPr>
        <w:t>that efforts had</w:t>
      </w:r>
      <w:r w:rsidR="00DA114C" w:rsidRPr="00C851BF">
        <w:rPr>
          <w:bCs/>
        </w:rPr>
        <w:t xml:space="preserve"> been made to organize the session smoothly</w:t>
      </w:r>
      <w:r w:rsidR="0069687A" w:rsidRPr="00C851BF">
        <w:rPr>
          <w:bCs/>
        </w:rPr>
        <w:t>. Azerbaijan also greatly appreciated</w:t>
      </w:r>
      <w:r w:rsidR="00DA114C" w:rsidRPr="00C851BF">
        <w:rPr>
          <w:bCs/>
        </w:rPr>
        <w:t xml:space="preserve"> efforts by the Secretariat to promote the implementation of the Convention </w:t>
      </w:r>
      <w:r w:rsidR="0096695D" w:rsidRPr="00C851BF">
        <w:rPr>
          <w:bCs/>
        </w:rPr>
        <w:t xml:space="preserve">and </w:t>
      </w:r>
      <w:r w:rsidR="00DA114C" w:rsidRPr="00C851BF">
        <w:rPr>
          <w:bCs/>
        </w:rPr>
        <w:t>the decisions of the Committee and the General</w:t>
      </w:r>
      <w:r w:rsidR="0069687A" w:rsidRPr="00C851BF">
        <w:rPr>
          <w:bCs/>
        </w:rPr>
        <w:t xml:space="preserve"> Assembly despite the pandemic, as well as</w:t>
      </w:r>
      <w:r w:rsidR="00DA114C" w:rsidRPr="00C851BF">
        <w:rPr>
          <w:bCs/>
        </w:rPr>
        <w:t xml:space="preserve"> the measures taken by the Secretariat to support the basic mechanisms of the Committee. Although the agenda of </w:t>
      </w:r>
      <w:r w:rsidR="0069687A" w:rsidRPr="00C851BF">
        <w:rPr>
          <w:bCs/>
        </w:rPr>
        <w:t>the</w:t>
      </w:r>
      <w:r w:rsidR="00DA114C" w:rsidRPr="00C851BF">
        <w:rPr>
          <w:bCs/>
        </w:rPr>
        <w:t xml:space="preserve"> session </w:t>
      </w:r>
      <w:r w:rsidR="0069687A" w:rsidRPr="00C851BF">
        <w:rPr>
          <w:bCs/>
        </w:rPr>
        <w:t>was</w:t>
      </w:r>
      <w:r w:rsidR="00DA114C" w:rsidRPr="00C851BF">
        <w:rPr>
          <w:bCs/>
        </w:rPr>
        <w:t xml:space="preserve"> limited it</w:t>
      </w:r>
      <w:r w:rsidR="0069687A" w:rsidRPr="00C851BF">
        <w:rPr>
          <w:bCs/>
        </w:rPr>
        <w:t xml:space="preserve"> remained</w:t>
      </w:r>
      <w:r w:rsidR="00DA114C" w:rsidRPr="00C851BF">
        <w:rPr>
          <w:bCs/>
        </w:rPr>
        <w:t xml:space="preserve"> important for the Committee to continue its work on a number of important subjects</w:t>
      </w:r>
      <w:r w:rsidR="0096695D" w:rsidRPr="00C851BF">
        <w:rPr>
          <w:bCs/>
        </w:rPr>
        <w:t>,</w:t>
      </w:r>
      <w:r w:rsidR="00DA114C" w:rsidRPr="00C851BF">
        <w:rPr>
          <w:bCs/>
        </w:rPr>
        <w:t xml:space="preserve"> such as the role of </w:t>
      </w:r>
      <w:r w:rsidR="0069687A" w:rsidRPr="00C851BF">
        <w:rPr>
          <w:bCs/>
        </w:rPr>
        <w:t xml:space="preserve">NGOs and </w:t>
      </w:r>
      <w:r w:rsidR="00DA114C" w:rsidRPr="00C851BF">
        <w:rPr>
          <w:bCs/>
        </w:rPr>
        <w:t>the mechanis</w:t>
      </w:r>
      <w:r w:rsidR="0069687A" w:rsidRPr="00C851BF">
        <w:rPr>
          <w:bCs/>
        </w:rPr>
        <w:t>ms for inscription on the Lists.</w:t>
      </w:r>
    </w:p>
    <w:p w14:paraId="66BD99C5" w14:textId="2BDDF94A" w:rsidR="00975169" w:rsidRPr="00C851BF" w:rsidRDefault="00975169" w:rsidP="003B343C">
      <w:pPr>
        <w:pStyle w:val="Orateurengris"/>
        <w:spacing w:before="120"/>
        <w:rPr>
          <w:b/>
        </w:rPr>
      </w:pPr>
      <w:r w:rsidRPr="00C851BF">
        <w:rPr>
          <w:rFonts w:eastAsia="SimSun"/>
          <w:color w:val="000000" w:themeColor="text1"/>
          <w:lang w:eastAsia="zh-CN"/>
        </w:rPr>
        <w:t xml:space="preserve">The </w:t>
      </w:r>
      <w:r w:rsidRPr="00C851BF">
        <w:rPr>
          <w:rFonts w:eastAsia="SimSun"/>
          <w:b/>
          <w:color w:val="000000" w:themeColor="text1"/>
          <w:lang w:eastAsia="zh-CN"/>
        </w:rPr>
        <w:t>Chairperson</w:t>
      </w:r>
      <w:r w:rsidRPr="00C851BF">
        <w:rPr>
          <w:rFonts w:eastAsia="SimSun"/>
          <w:color w:val="000000" w:themeColor="text1"/>
          <w:lang w:eastAsia="zh-CN"/>
        </w:rPr>
        <w:t xml:space="preserve"> </w:t>
      </w:r>
      <w:r w:rsidR="00EF6BE0" w:rsidRPr="00C851BF">
        <w:rPr>
          <w:rFonts w:eastAsia="SimSun"/>
          <w:color w:val="000000" w:themeColor="text1"/>
          <w:lang w:eastAsia="zh-CN"/>
        </w:rPr>
        <w:t xml:space="preserve">reiterated that </w:t>
      </w:r>
      <w:r w:rsidRPr="00C851BF">
        <w:rPr>
          <w:rFonts w:eastAsia="SimSun"/>
          <w:color w:val="000000" w:themeColor="text1"/>
          <w:lang w:eastAsia="zh-CN"/>
        </w:rPr>
        <w:t xml:space="preserve">general statements </w:t>
      </w:r>
      <w:r w:rsidR="00EF6BE0" w:rsidRPr="00C851BF">
        <w:rPr>
          <w:rFonts w:eastAsia="SimSun"/>
          <w:color w:val="000000" w:themeColor="text1"/>
          <w:lang w:eastAsia="zh-CN"/>
        </w:rPr>
        <w:t xml:space="preserve">would follow after </w:t>
      </w:r>
      <w:r w:rsidRPr="00C851BF">
        <w:rPr>
          <w:rFonts w:eastAsia="SimSun"/>
          <w:color w:val="000000" w:themeColor="text1"/>
          <w:lang w:eastAsia="zh-CN"/>
        </w:rPr>
        <w:t xml:space="preserve">the </w:t>
      </w:r>
      <w:r w:rsidR="00EF6BE0" w:rsidRPr="00C851BF">
        <w:rPr>
          <w:rFonts w:eastAsia="SimSun"/>
          <w:color w:val="000000" w:themeColor="text1"/>
          <w:lang w:eastAsia="zh-CN"/>
        </w:rPr>
        <w:t xml:space="preserve">draft decision, turning to its adoption as a whole. </w:t>
      </w:r>
      <w:r w:rsidR="00F577C6" w:rsidRPr="00C851BF">
        <w:rPr>
          <w:color w:val="000000" w:themeColor="text1"/>
        </w:rPr>
        <w:t xml:space="preserve">With no comments or objections, the </w:t>
      </w:r>
      <w:r w:rsidR="00F577C6" w:rsidRPr="00C851BF">
        <w:rPr>
          <w:b/>
          <w:color w:val="000000" w:themeColor="text1"/>
        </w:rPr>
        <w:t xml:space="preserve">Chairperson declared </w:t>
      </w:r>
      <w:r w:rsidR="006162DC" w:rsidRPr="00C851BF">
        <w:rPr>
          <w:b/>
        </w:rPr>
        <w:t xml:space="preserve">Decision </w:t>
      </w:r>
      <w:hyperlink r:id="rId32" w:history="1">
        <w:r w:rsidR="005D3520" w:rsidRPr="00C851BF">
          <w:rPr>
            <w:rStyle w:val="Hyperlink"/>
            <w:b/>
          </w:rPr>
          <w:t>15.</w:t>
        </w:r>
        <w:r w:rsidR="00554CCC" w:rsidRPr="00C851BF">
          <w:rPr>
            <w:rStyle w:val="Hyperlink"/>
            <w:b/>
          </w:rPr>
          <w:t>COM </w:t>
        </w:r>
        <w:r w:rsidR="005D3520" w:rsidRPr="00C851BF">
          <w:rPr>
            <w:rStyle w:val="Hyperlink"/>
            <w:b/>
          </w:rPr>
          <w:t>5</w:t>
        </w:r>
      </w:hyperlink>
      <w:r w:rsidR="00F577C6" w:rsidRPr="00C851BF">
        <w:rPr>
          <w:b/>
          <w:color w:val="000000" w:themeColor="text1"/>
        </w:rPr>
        <w:t xml:space="preserve"> adopted.</w:t>
      </w:r>
    </w:p>
    <w:p w14:paraId="6C2F0410" w14:textId="052C7BA1" w:rsidR="00975169" w:rsidRPr="00C851BF" w:rsidRDefault="00975169" w:rsidP="003B343C">
      <w:pPr>
        <w:pStyle w:val="Orateurengris"/>
        <w:spacing w:before="120"/>
        <w:rPr>
          <w:b/>
        </w:rPr>
      </w:pPr>
      <w:r w:rsidRPr="00C851BF">
        <w:rPr>
          <w:rFonts w:eastAsia="SimSun"/>
          <w:color w:val="000000" w:themeColor="text1"/>
          <w:lang w:eastAsia="zh-CN"/>
        </w:rPr>
        <w:t xml:space="preserve">The </w:t>
      </w:r>
      <w:r w:rsidRPr="00C851BF">
        <w:rPr>
          <w:rFonts w:eastAsia="SimSun"/>
          <w:b/>
          <w:color w:val="000000" w:themeColor="text1"/>
          <w:lang w:eastAsia="zh-CN"/>
        </w:rPr>
        <w:t xml:space="preserve">Chairperson </w:t>
      </w:r>
      <w:r w:rsidR="00513D02" w:rsidRPr="00C851BF">
        <w:rPr>
          <w:rFonts w:eastAsia="SimSun"/>
          <w:color w:val="000000" w:themeColor="text1"/>
          <w:lang w:eastAsia="zh-CN"/>
        </w:rPr>
        <w:t>invited the</w:t>
      </w:r>
      <w:r w:rsidR="00513D02" w:rsidRPr="00C851BF">
        <w:rPr>
          <w:rFonts w:eastAsia="SimSun"/>
          <w:b/>
          <w:color w:val="000000" w:themeColor="text1"/>
          <w:lang w:eastAsia="zh-CN"/>
        </w:rPr>
        <w:t xml:space="preserve"> </w:t>
      </w:r>
      <w:r w:rsidRPr="00C851BF">
        <w:t xml:space="preserve">Secretariat to update </w:t>
      </w:r>
      <w:r w:rsidR="00513D02" w:rsidRPr="00C851BF">
        <w:t xml:space="preserve">the Committee </w:t>
      </w:r>
      <w:r w:rsidRPr="00C851BF">
        <w:t xml:space="preserve">on </w:t>
      </w:r>
      <w:r w:rsidR="00513D02" w:rsidRPr="00C851BF">
        <w:t>the</w:t>
      </w:r>
      <w:r w:rsidRPr="00C851BF">
        <w:t xml:space="preserve"> activities </w:t>
      </w:r>
      <w:r w:rsidR="00513D02" w:rsidRPr="00C851BF">
        <w:t xml:space="preserve">it </w:t>
      </w:r>
      <w:r w:rsidRPr="00C851BF">
        <w:t xml:space="preserve">undertook since the eighth session of the General Assembly in September </w:t>
      </w:r>
      <w:r w:rsidR="00513D02" w:rsidRPr="00C851BF">
        <w:t>2020</w:t>
      </w:r>
      <w:r w:rsidRPr="00C851BF">
        <w:t>.</w:t>
      </w:r>
    </w:p>
    <w:p w14:paraId="6CBD68FF" w14:textId="168F9420" w:rsidR="00975169" w:rsidRPr="00C851BF" w:rsidRDefault="00975169" w:rsidP="003B343C">
      <w:pPr>
        <w:pStyle w:val="Orateurengris"/>
        <w:spacing w:before="120"/>
        <w:rPr>
          <w:b/>
        </w:rPr>
      </w:pPr>
      <w:r w:rsidRPr="00C851BF">
        <w:rPr>
          <w:rFonts w:eastAsia="SimSun"/>
          <w:color w:val="000000" w:themeColor="text1"/>
          <w:lang w:eastAsia="zh-CN"/>
        </w:rPr>
        <w:t xml:space="preserve">The </w:t>
      </w:r>
      <w:r w:rsidRPr="00C851BF">
        <w:rPr>
          <w:rFonts w:eastAsia="SimSun"/>
          <w:b/>
          <w:color w:val="000000" w:themeColor="text1"/>
          <w:lang w:eastAsia="zh-CN"/>
        </w:rPr>
        <w:t>Secretary</w:t>
      </w:r>
      <w:r w:rsidRPr="00C851BF">
        <w:rPr>
          <w:rFonts w:eastAsia="SimSun"/>
          <w:color w:val="000000" w:themeColor="text1"/>
          <w:lang w:eastAsia="zh-CN"/>
        </w:rPr>
        <w:t xml:space="preserve"> </w:t>
      </w:r>
      <w:r w:rsidR="00201A4F" w:rsidRPr="00C851BF">
        <w:rPr>
          <w:rFonts w:eastAsia="SimSun"/>
          <w:color w:val="000000" w:themeColor="text1"/>
          <w:lang w:eastAsia="zh-CN"/>
        </w:rPr>
        <w:t>recalled that there was no Secretariat’s report, but he nonetheless briefly reported</w:t>
      </w:r>
      <w:r w:rsidR="00E0657F" w:rsidRPr="00C851BF">
        <w:rPr>
          <w:rFonts w:eastAsia="SimSun"/>
          <w:color w:val="000000" w:themeColor="text1"/>
          <w:lang w:eastAsia="zh-CN"/>
        </w:rPr>
        <w:t xml:space="preserve"> </w:t>
      </w:r>
      <w:r w:rsidR="00201A4F" w:rsidRPr="00C851BF">
        <w:rPr>
          <w:rFonts w:eastAsia="SimSun"/>
          <w:color w:val="000000" w:themeColor="text1"/>
          <w:lang w:eastAsia="zh-CN"/>
        </w:rPr>
        <w:t xml:space="preserve">on a number of </w:t>
      </w:r>
      <w:r w:rsidR="005C6091" w:rsidRPr="00C851BF">
        <w:rPr>
          <w:rFonts w:eastAsia="SimSun"/>
          <w:color w:val="000000" w:themeColor="text1"/>
          <w:lang w:eastAsia="zh-CN"/>
        </w:rPr>
        <w:t>activities undertaken</w:t>
      </w:r>
      <w:r w:rsidR="00201A4F" w:rsidRPr="00C851BF">
        <w:rPr>
          <w:rFonts w:eastAsia="SimSun"/>
          <w:color w:val="000000" w:themeColor="text1"/>
          <w:lang w:eastAsia="zh-CN"/>
        </w:rPr>
        <w:t xml:space="preserve"> </w:t>
      </w:r>
      <w:r w:rsidR="005C6091" w:rsidRPr="00C851BF">
        <w:rPr>
          <w:rFonts w:eastAsia="SimSun"/>
          <w:color w:val="000000" w:themeColor="text1"/>
          <w:lang w:eastAsia="zh-CN"/>
        </w:rPr>
        <w:t xml:space="preserve">since the General Assembly in September 2020 </w:t>
      </w:r>
      <w:r w:rsidR="005C6091" w:rsidRPr="00C851BF">
        <w:rPr>
          <w:bCs/>
          <w:iCs/>
        </w:rPr>
        <w:t>i</w:t>
      </w:r>
      <w:r w:rsidRPr="00C851BF">
        <w:rPr>
          <w:bCs/>
          <w:iCs/>
        </w:rPr>
        <w:t>n addition to a number of statutory actions to support various international cooperation mechanisms</w:t>
      </w:r>
      <w:r w:rsidR="00E0657F" w:rsidRPr="00C851BF">
        <w:rPr>
          <w:bCs/>
          <w:iCs/>
        </w:rPr>
        <w:t>,</w:t>
      </w:r>
      <w:r w:rsidRPr="00C851BF">
        <w:rPr>
          <w:bCs/>
          <w:iCs/>
        </w:rPr>
        <w:t xml:space="preserve"> particularly</w:t>
      </w:r>
      <w:r w:rsidR="00E0657F" w:rsidRPr="00C851BF">
        <w:rPr>
          <w:bCs/>
          <w:iCs/>
        </w:rPr>
        <w:t xml:space="preserve"> in the pre</w:t>
      </w:r>
      <w:r w:rsidR="005C6091" w:rsidRPr="00C851BF">
        <w:rPr>
          <w:bCs/>
          <w:iCs/>
        </w:rPr>
        <w:t>paration of the present session. T</w:t>
      </w:r>
      <w:r w:rsidR="00E0657F" w:rsidRPr="00C851BF">
        <w:rPr>
          <w:bCs/>
          <w:iCs/>
        </w:rPr>
        <w:t>he e</w:t>
      </w:r>
      <w:r w:rsidRPr="00C851BF">
        <w:rPr>
          <w:bCs/>
          <w:iCs/>
        </w:rPr>
        <w:t>ighth annual coordination meeting of the Category 2 Centres in the field o</w:t>
      </w:r>
      <w:r w:rsidR="00E0657F" w:rsidRPr="00C851BF">
        <w:rPr>
          <w:bCs/>
          <w:iCs/>
        </w:rPr>
        <w:t>f intangible cultural heritage took place online on 30 November 2020</w:t>
      </w:r>
      <w:r w:rsidR="005C6091" w:rsidRPr="00C851BF">
        <w:rPr>
          <w:rStyle w:val="FootnoteReference"/>
          <w:bCs/>
          <w:iCs/>
        </w:rPr>
        <w:footnoteReference w:id="6"/>
      </w:r>
      <w:r w:rsidRPr="00C851BF">
        <w:rPr>
          <w:bCs/>
          <w:iCs/>
        </w:rPr>
        <w:t xml:space="preserve">. </w:t>
      </w:r>
      <w:r w:rsidR="00E0657F" w:rsidRPr="00C851BF">
        <w:rPr>
          <w:bCs/>
          <w:iCs/>
        </w:rPr>
        <w:t>An i</w:t>
      </w:r>
      <w:r w:rsidRPr="00C851BF">
        <w:rPr>
          <w:bCs/>
          <w:iCs/>
        </w:rPr>
        <w:t xml:space="preserve">ntersectoral online expert meeting on education-related indicators in the </w:t>
      </w:r>
      <w:r w:rsidR="0096695D" w:rsidRPr="00C851BF">
        <w:rPr>
          <w:bCs/>
          <w:iCs/>
        </w:rPr>
        <w:t>o</w:t>
      </w:r>
      <w:r w:rsidRPr="00C851BF">
        <w:rPr>
          <w:bCs/>
          <w:iCs/>
        </w:rPr>
        <w:t xml:space="preserve">verall results framework for the Convention and their relationship with SDG 4 </w:t>
      </w:r>
      <w:r w:rsidR="00E0657F" w:rsidRPr="00C851BF">
        <w:rPr>
          <w:bCs/>
          <w:iCs/>
        </w:rPr>
        <w:t xml:space="preserve">(on education) was hosted by </w:t>
      </w:r>
      <w:r w:rsidRPr="00C851BF">
        <w:rPr>
          <w:bCs/>
          <w:iCs/>
        </w:rPr>
        <w:t>ICHCAP</w:t>
      </w:r>
      <w:r w:rsidR="00E0657F" w:rsidRPr="00C851BF">
        <w:rPr>
          <w:rStyle w:val="FootnoteReference"/>
          <w:bCs/>
          <w:iCs/>
        </w:rPr>
        <w:footnoteReference w:id="7"/>
      </w:r>
      <w:r w:rsidR="00E0657F" w:rsidRPr="00C851BF">
        <w:rPr>
          <w:bCs/>
          <w:iCs/>
        </w:rPr>
        <w:t xml:space="preserve"> on 1, 3 and 8 December 2020. As a result, a </w:t>
      </w:r>
      <w:r w:rsidRPr="00C851BF">
        <w:rPr>
          <w:bCs/>
          <w:iCs/>
        </w:rPr>
        <w:t xml:space="preserve">public online restitution meeting </w:t>
      </w:r>
      <w:r w:rsidR="00E0657F" w:rsidRPr="00C851BF">
        <w:rPr>
          <w:bCs/>
          <w:iCs/>
        </w:rPr>
        <w:t xml:space="preserve">will be held </w:t>
      </w:r>
      <w:r w:rsidRPr="00C851BF">
        <w:rPr>
          <w:bCs/>
          <w:iCs/>
        </w:rPr>
        <w:t xml:space="preserve">in January 2021 to share the results of these meetings. Preparation </w:t>
      </w:r>
      <w:r w:rsidR="00E66976" w:rsidRPr="00C851BF">
        <w:rPr>
          <w:bCs/>
          <w:iCs/>
        </w:rPr>
        <w:t xml:space="preserve">was also underway </w:t>
      </w:r>
      <w:r w:rsidRPr="00C851BF">
        <w:rPr>
          <w:bCs/>
          <w:iCs/>
        </w:rPr>
        <w:t>in the development of a MOOC (Massive Open Online Course) on living heritage and sustainable development</w:t>
      </w:r>
      <w:r w:rsidR="00E66976" w:rsidRPr="00C851BF">
        <w:rPr>
          <w:bCs/>
          <w:iCs/>
        </w:rPr>
        <w:t>,</w:t>
      </w:r>
      <w:r w:rsidRPr="00C851BF">
        <w:rPr>
          <w:bCs/>
          <w:iCs/>
        </w:rPr>
        <w:t xml:space="preserve"> whic</w:t>
      </w:r>
      <w:r w:rsidR="00E66976" w:rsidRPr="00C851BF">
        <w:rPr>
          <w:bCs/>
          <w:iCs/>
        </w:rPr>
        <w:t>h was hoped to launch in 2022.</w:t>
      </w:r>
    </w:p>
    <w:p w14:paraId="540A17E2" w14:textId="1D3251CA" w:rsidR="00975169" w:rsidRPr="00C851BF" w:rsidRDefault="00975169" w:rsidP="003B343C">
      <w:pPr>
        <w:pStyle w:val="Orateurengris"/>
        <w:spacing w:before="120"/>
      </w:pPr>
      <w:r w:rsidRPr="00C851BF">
        <w:t>The</w:t>
      </w:r>
      <w:r w:rsidRPr="00C851BF">
        <w:rPr>
          <w:b/>
        </w:rPr>
        <w:t xml:space="preserve"> Chairperson </w:t>
      </w:r>
      <w:r w:rsidR="00E66976" w:rsidRPr="00C851BF">
        <w:t>t</w:t>
      </w:r>
      <w:r w:rsidRPr="00C851BF">
        <w:t>hank</w:t>
      </w:r>
      <w:r w:rsidR="00E66976" w:rsidRPr="00C851BF">
        <w:t xml:space="preserve">ed the Secretary </w:t>
      </w:r>
      <w:r w:rsidRPr="00C851BF">
        <w:t xml:space="preserve">for the update of the </w:t>
      </w:r>
      <w:r w:rsidR="00E66976" w:rsidRPr="00C851BF">
        <w:t xml:space="preserve">Secretariat’s recent activities, adding that the Committee </w:t>
      </w:r>
      <w:r w:rsidRPr="00C851BF">
        <w:t>appreciate</w:t>
      </w:r>
      <w:r w:rsidR="00E66976" w:rsidRPr="00C851BF">
        <w:t>d</w:t>
      </w:r>
      <w:r w:rsidRPr="00C851BF">
        <w:t xml:space="preserve"> the Secretariat’s efforts to keep the Convention going </w:t>
      </w:r>
      <w:r w:rsidR="00E66976" w:rsidRPr="00C851BF">
        <w:t xml:space="preserve">under the </w:t>
      </w:r>
      <w:r w:rsidRPr="00C851BF">
        <w:t>difficult circumstance</w:t>
      </w:r>
      <w:r w:rsidR="00E66976" w:rsidRPr="00C851BF">
        <w:t>s</w:t>
      </w:r>
      <w:r w:rsidRPr="00C851BF">
        <w:t>.</w:t>
      </w:r>
      <w:r w:rsidRPr="00C851BF">
        <w:rPr>
          <w:b/>
        </w:rPr>
        <w:t xml:space="preserve"> </w:t>
      </w:r>
      <w:r w:rsidR="00E66976" w:rsidRPr="00C851BF">
        <w:t>The</w:t>
      </w:r>
      <w:r w:rsidR="00E66976" w:rsidRPr="00C851BF">
        <w:rPr>
          <w:b/>
        </w:rPr>
        <w:t xml:space="preserve"> </w:t>
      </w:r>
      <w:r w:rsidR="00E66976" w:rsidRPr="00C851BF">
        <w:t>Chairperson</w:t>
      </w:r>
      <w:r w:rsidR="00E66976" w:rsidRPr="00C851BF">
        <w:rPr>
          <w:b/>
        </w:rPr>
        <w:t xml:space="preserve"> </w:t>
      </w:r>
      <w:r w:rsidR="00BA7329" w:rsidRPr="00C851BF">
        <w:t>opened the floor to</w:t>
      </w:r>
      <w:r w:rsidRPr="00C851BF">
        <w:t xml:space="preserve"> </w:t>
      </w:r>
      <w:r w:rsidR="00BA7329" w:rsidRPr="00C851BF">
        <w:t xml:space="preserve">Committee </w:t>
      </w:r>
      <w:r w:rsidRPr="00C851BF">
        <w:t>members</w:t>
      </w:r>
      <w:r w:rsidR="00BA7329" w:rsidRPr="00C851BF">
        <w:t>,</w:t>
      </w:r>
      <w:r w:rsidRPr="00C851BF">
        <w:t xml:space="preserve"> as well as </w:t>
      </w:r>
      <w:r w:rsidR="00BA7329" w:rsidRPr="00C851BF">
        <w:t>O</w:t>
      </w:r>
      <w:r w:rsidRPr="00C851BF">
        <w:t>bservers to deliver</w:t>
      </w:r>
      <w:r w:rsidR="00BA7329" w:rsidRPr="00C851BF">
        <w:t xml:space="preserve"> their</w:t>
      </w:r>
      <w:r w:rsidRPr="00C851BF">
        <w:t xml:space="preserve"> general statements, inviting Azerbaijan to take the floor.</w:t>
      </w:r>
    </w:p>
    <w:p w14:paraId="7364EB47" w14:textId="0157708E" w:rsidR="00DA114C" w:rsidRPr="00C851BF" w:rsidRDefault="00EB37A5" w:rsidP="003B343C">
      <w:pPr>
        <w:pStyle w:val="Orateurengris"/>
        <w:spacing w:before="120"/>
      </w:pPr>
      <w:r w:rsidRPr="00C851BF">
        <w:rPr>
          <w:bCs/>
        </w:rPr>
        <w:t>Resuming its statement</w:t>
      </w:r>
      <w:r w:rsidR="00600888" w:rsidRPr="00C851BF">
        <w:rPr>
          <w:bCs/>
        </w:rPr>
        <w:t>,</w:t>
      </w:r>
      <w:r w:rsidRPr="00C851BF">
        <w:rPr>
          <w:bCs/>
        </w:rPr>
        <w:t xml:space="preserve"> </w:t>
      </w:r>
      <w:r w:rsidR="00600888" w:rsidRPr="00C851BF">
        <w:t>t</w:t>
      </w:r>
      <w:r w:rsidR="00975169" w:rsidRPr="00C851BF">
        <w:t xml:space="preserve">he </w:t>
      </w:r>
      <w:r w:rsidR="00975169" w:rsidRPr="00C851BF">
        <w:rPr>
          <w:b/>
          <w:bCs/>
        </w:rPr>
        <w:t>delegation of</w:t>
      </w:r>
      <w:r w:rsidR="00975169" w:rsidRPr="00C851BF">
        <w:t xml:space="preserve"> </w:t>
      </w:r>
      <w:r w:rsidR="00975169" w:rsidRPr="00C851BF">
        <w:rPr>
          <w:b/>
        </w:rPr>
        <w:t>Azerbaijan</w:t>
      </w:r>
      <w:r w:rsidR="00975169" w:rsidRPr="00C851BF">
        <w:t xml:space="preserve"> </w:t>
      </w:r>
      <w:r w:rsidR="00600888" w:rsidRPr="00C851BF">
        <w:t xml:space="preserve">spoke of </w:t>
      </w:r>
      <w:r w:rsidR="00600888" w:rsidRPr="00C851BF">
        <w:rPr>
          <w:bCs/>
        </w:rPr>
        <w:t xml:space="preserve">how </w:t>
      </w:r>
      <w:r w:rsidR="00DA114C" w:rsidRPr="00C851BF">
        <w:rPr>
          <w:bCs/>
        </w:rPr>
        <w:t xml:space="preserve">important </w:t>
      </w:r>
      <w:r w:rsidR="00600888" w:rsidRPr="00C851BF">
        <w:rPr>
          <w:bCs/>
        </w:rPr>
        <w:t xml:space="preserve">it was </w:t>
      </w:r>
      <w:r w:rsidR="00DA114C" w:rsidRPr="00C851BF">
        <w:rPr>
          <w:bCs/>
        </w:rPr>
        <w:t>for the Committee to pursue its work on a certain number of important questions</w:t>
      </w:r>
      <w:r w:rsidR="00600888" w:rsidRPr="00C851BF">
        <w:rPr>
          <w:bCs/>
        </w:rPr>
        <w:t>,</w:t>
      </w:r>
      <w:r w:rsidR="00DA114C" w:rsidRPr="00C851BF">
        <w:rPr>
          <w:bCs/>
        </w:rPr>
        <w:t xml:space="preserve"> such as the role of </w:t>
      </w:r>
      <w:r w:rsidR="00600888" w:rsidRPr="00C851BF">
        <w:rPr>
          <w:bCs/>
        </w:rPr>
        <w:t>NGOs</w:t>
      </w:r>
      <w:r w:rsidR="00DA114C" w:rsidRPr="00C851BF">
        <w:rPr>
          <w:bCs/>
        </w:rPr>
        <w:t xml:space="preserve">, mechanisms for inscription on </w:t>
      </w:r>
      <w:r w:rsidR="00600888" w:rsidRPr="00C851BF">
        <w:rPr>
          <w:bCs/>
        </w:rPr>
        <w:t xml:space="preserve">the </w:t>
      </w:r>
      <w:r w:rsidR="00DA114C" w:rsidRPr="00C851BF">
        <w:rPr>
          <w:bCs/>
        </w:rPr>
        <w:t>Lists</w:t>
      </w:r>
      <w:r w:rsidR="00600888" w:rsidRPr="00C851BF">
        <w:rPr>
          <w:bCs/>
        </w:rPr>
        <w:t>,</w:t>
      </w:r>
      <w:r w:rsidR="00DA114C" w:rsidRPr="00C851BF">
        <w:rPr>
          <w:bCs/>
        </w:rPr>
        <w:t xml:space="preserve"> as well as ICH in emergency situations </w:t>
      </w:r>
      <w:r w:rsidR="00DA114C" w:rsidRPr="00C851BF">
        <w:rPr>
          <w:bCs/>
        </w:rPr>
        <w:lastRenderedPageBreak/>
        <w:t xml:space="preserve">including ICH in armed conflict situations. </w:t>
      </w:r>
      <w:r w:rsidR="00600888" w:rsidRPr="00C851BF">
        <w:rPr>
          <w:bCs/>
        </w:rPr>
        <w:t>It was noted that t</w:t>
      </w:r>
      <w:r w:rsidR="00DA114C" w:rsidRPr="00C851BF">
        <w:rPr>
          <w:bCs/>
        </w:rPr>
        <w:t>he Committee will take up the results of the periodic reporting exercise in L</w:t>
      </w:r>
      <w:r w:rsidR="00600888" w:rsidRPr="00C851BF">
        <w:rPr>
          <w:bCs/>
        </w:rPr>
        <w:t xml:space="preserve">atin America and the Caribbean, and it would </w:t>
      </w:r>
      <w:r w:rsidR="00DA114C" w:rsidRPr="00C851BF">
        <w:rPr>
          <w:bCs/>
        </w:rPr>
        <w:t xml:space="preserve">closely monitor that work. </w:t>
      </w:r>
      <w:r w:rsidR="00600888" w:rsidRPr="00C851BF">
        <w:rPr>
          <w:bCs/>
        </w:rPr>
        <w:t>The</w:t>
      </w:r>
      <w:r w:rsidR="00DA114C" w:rsidRPr="00C851BF">
        <w:rPr>
          <w:bCs/>
        </w:rPr>
        <w:t xml:space="preserve"> delegation </w:t>
      </w:r>
      <w:r w:rsidR="00600888" w:rsidRPr="00C851BF">
        <w:rPr>
          <w:bCs/>
        </w:rPr>
        <w:t xml:space="preserve">also wished to </w:t>
      </w:r>
      <w:r w:rsidR="00DA114C" w:rsidRPr="00C851BF">
        <w:rPr>
          <w:bCs/>
        </w:rPr>
        <w:t xml:space="preserve">reiterate the importance of </w:t>
      </w:r>
      <w:r w:rsidR="00600888" w:rsidRPr="00C851BF">
        <w:rPr>
          <w:bCs/>
        </w:rPr>
        <w:t xml:space="preserve">ensuring consistency in </w:t>
      </w:r>
      <w:r w:rsidR="00DA114C" w:rsidRPr="00C851BF">
        <w:rPr>
          <w:bCs/>
        </w:rPr>
        <w:t xml:space="preserve">current and past decisions. The challenges </w:t>
      </w:r>
      <w:r w:rsidR="00600888" w:rsidRPr="00C851BF">
        <w:rPr>
          <w:bCs/>
        </w:rPr>
        <w:t>were</w:t>
      </w:r>
      <w:r w:rsidR="00DA114C" w:rsidRPr="00C851BF">
        <w:rPr>
          <w:bCs/>
        </w:rPr>
        <w:t xml:space="preserve"> becoming all the greater as the scope of </w:t>
      </w:r>
      <w:r w:rsidR="00600888" w:rsidRPr="00C851BF">
        <w:rPr>
          <w:bCs/>
        </w:rPr>
        <w:t xml:space="preserve">the Committee’s work and </w:t>
      </w:r>
      <w:r w:rsidR="00DA114C" w:rsidRPr="00C851BF">
        <w:rPr>
          <w:bCs/>
        </w:rPr>
        <w:t xml:space="preserve">its discussions become broader. </w:t>
      </w:r>
      <w:r w:rsidR="00600888" w:rsidRPr="00C851BF">
        <w:rPr>
          <w:bCs/>
        </w:rPr>
        <w:t>It</w:t>
      </w:r>
      <w:r w:rsidR="00DA114C" w:rsidRPr="00C851BF">
        <w:rPr>
          <w:bCs/>
        </w:rPr>
        <w:t xml:space="preserve"> express</w:t>
      </w:r>
      <w:r w:rsidR="00600888" w:rsidRPr="00C851BF">
        <w:rPr>
          <w:bCs/>
        </w:rPr>
        <w:t>ed</w:t>
      </w:r>
      <w:r w:rsidR="00DA114C" w:rsidRPr="00C851BF">
        <w:rPr>
          <w:bCs/>
        </w:rPr>
        <w:t xml:space="preserve"> concern over the </w:t>
      </w:r>
      <w:r w:rsidR="00600888" w:rsidRPr="00C851BF">
        <w:rPr>
          <w:bCs/>
        </w:rPr>
        <w:t>situation of certain nominations</w:t>
      </w:r>
      <w:r w:rsidR="00DA114C" w:rsidRPr="00C851BF">
        <w:rPr>
          <w:bCs/>
        </w:rPr>
        <w:t xml:space="preserve"> and the</w:t>
      </w:r>
      <w:r w:rsidR="00600888" w:rsidRPr="00C851BF">
        <w:rPr>
          <w:bCs/>
        </w:rPr>
        <w:t xml:space="preserve"> priorities for the next cycle, adding that a </w:t>
      </w:r>
      <w:r w:rsidR="00DA114C" w:rsidRPr="00C851BF">
        <w:rPr>
          <w:bCs/>
        </w:rPr>
        <w:t>debate might be in order to consider the situation and to propose means for the Committee to make progress at its next session.</w:t>
      </w:r>
    </w:p>
    <w:p w14:paraId="5701E9E6" w14:textId="2E7874C5" w:rsidR="00DA114C" w:rsidRPr="00C851BF" w:rsidRDefault="00975169" w:rsidP="003B343C">
      <w:pPr>
        <w:pStyle w:val="Orateurengris"/>
        <w:spacing w:before="120"/>
      </w:pPr>
      <w:r w:rsidRPr="00C851BF">
        <w:t xml:space="preserve">The </w:t>
      </w:r>
      <w:r w:rsidRPr="00C851BF">
        <w:rPr>
          <w:b/>
          <w:bCs/>
        </w:rPr>
        <w:t>delegation of</w:t>
      </w:r>
      <w:r w:rsidRPr="00C851BF">
        <w:t xml:space="preserve"> </w:t>
      </w:r>
      <w:r w:rsidRPr="00C851BF">
        <w:rPr>
          <w:b/>
        </w:rPr>
        <w:t>Brazil</w:t>
      </w:r>
      <w:r w:rsidRPr="00C851BF">
        <w:t xml:space="preserve"> </w:t>
      </w:r>
      <w:r w:rsidR="00600888" w:rsidRPr="00C851BF">
        <w:rPr>
          <w:bCs/>
        </w:rPr>
        <w:t xml:space="preserve">was </w:t>
      </w:r>
      <w:r w:rsidR="00DA114C" w:rsidRPr="00C851BF">
        <w:rPr>
          <w:bCs/>
        </w:rPr>
        <w:t xml:space="preserve">very proud </w:t>
      </w:r>
      <w:r w:rsidR="002F2493" w:rsidRPr="00C851BF">
        <w:rPr>
          <w:bCs/>
        </w:rPr>
        <w:t>to once again serve as</w:t>
      </w:r>
      <w:r w:rsidR="00DA114C" w:rsidRPr="00C851BF">
        <w:rPr>
          <w:bCs/>
        </w:rPr>
        <w:t xml:space="preserve"> </w:t>
      </w:r>
      <w:r w:rsidR="00600888" w:rsidRPr="00C851BF">
        <w:rPr>
          <w:bCs/>
        </w:rPr>
        <w:t>a member</w:t>
      </w:r>
      <w:r w:rsidR="00DA114C" w:rsidRPr="00C851BF">
        <w:rPr>
          <w:bCs/>
        </w:rPr>
        <w:t xml:space="preserve"> of the Committee</w:t>
      </w:r>
      <w:r w:rsidR="00600888" w:rsidRPr="00C851BF">
        <w:rPr>
          <w:bCs/>
        </w:rPr>
        <w:t xml:space="preserve">, and </w:t>
      </w:r>
      <w:r w:rsidR="00DA114C" w:rsidRPr="00C851BF">
        <w:rPr>
          <w:bCs/>
        </w:rPr>
        <w:t>congratulate</w:t>
      </w:r>
      <w:r w:rsidR="00600888" w:rsidRPr="00C851BF">
        <w:rPr>
          <w:bCs/>
        </w:rPr>
        <w:t>d the new m</w:t>
      </w:r>
      <w:r w:rsidR="00DA114C" w:rsidRPr="00C851BF">
        <w:rPr>
          <w:bCs/>
        </w:rPr>
        <w:t>embers</w:t>
      </w:r>
      <w:r w:rsidR="00600888" w:rsidRPr="00C851BF">
        <w:rPr>
          <w:bCs/>
        </w:rPr>
        <w:t xml:space="preserve">, thanking </w:t>
      </w:r>
      <w:r w:rsidR="0096695D" w:rsidRPr="00C851BF">
        <w:rPr>
          <w:bCs/>
        </w:rPr>
        <w:t>everyone</w:t>
      </w:r>
      <w:r w:rsidR="00DA114C" w:rsidRPr="00C851BF">
        <w:rPr>
          <w:bCs/>
        </w:rPr>
        <w:t xml:space="preserve"> for the support </w:t>
      </w:r>
      <w:r w:rsidR="00600888" w:rsidRPr="00C851BF">
        <w:rPr>
          <w:bCs/>
        </w:rPr>
        <w:t>it had</w:t>
      </w:r>
      <w:r w:rsidR="00DA114C" w:rsidRPr="00C851BF">
        <w:rPr>
          <w:bCs/>
        </w:rPr>
        <w:t xml:space="preserve"> received. </w:t>
      </w:r>
      <w:r w:rsidR="00600888" w:rsidRPr="00C851BF">
        <w:rPr>
          <w:bCs/>
        </w:rPr>
        <w:t xml:space="preserve">It </w:t>
      </w:r>
      <w:r w:rsidR="00DA114C" w:rsidRPr="00C851BF">
        <w:rPr>
          <w:bCs/>
        </w:rPr>
        <w:t>congratulate</w:t>
      </w:r>
      <w:r w:rsidR="00600888" w:rsidRPr="00C851BF">
        <w:rPr>
          <w:bCs/>
        </w:rPr>
        <w:t>d</w:t>
      </w:r>
      <w:r w:rsidR="00DA114C" w:rsidRPr="00C851BF">
        <w:rPr>
          <w:bCs/>
        </w:rPr>
        <w:t xml:space="preserve"> Colombia for its magnificent organization of the last session in </w:t>
      </w:r>
      <w:r w:rsidR="00DA114C" w:rsidRPr="00F00E6C">
        <w:rPr>
          <w:bCs/>
        </w:rPr>
        <w:t>Bogotá</w:t>
      </w:r>
      <w:r w:rsidR="00600888" w:rsidRPr="00C851BF">
        <w:rPr>
          <w:bCs/>
        </w:rPr>
        <w:t>;</w:t>
      </w:r>
      <w:r w:rsidR="00DA114C" w:rsidRPr="00C851BF">
        <w:rPr>
          <w:bCs/>
        </w:rPr>
        <w:t xml:space="preserve"> the first </w:t>
      </w:r>
      <w:r w:rsidR="00600888" w:rsidRPr="00C851BF">
        <w:rPr>
          <w:bCs/>
        </w:rPr>
        <w:t xml:space="preserve">to be held in Latin America and a </w:t>
      </w:r>
      <w:r w:rsidR="00DA114C" w:rsidRPr="00C851BF">
        <w:rPr>
          <w:bCs/>
        </w:rPr>
        <w:t xml:space="preserve">reference </w:t>
      </w:r>
      <w:r w:rsidR="002F2493" w:rsidRPr="00C851BF">
        <w:rPr>
          <w:bCs/>
        </w:rPr>
        <w:t>in</w:t>
      </w:r>
      <w:r w:rsidR="00600888" w:rsidRPr="00C851BF">
        <w:rPr>
          <w:bCs/>
        </w:rPr>
        <w:t xml:space="preserve"> </w:t>
      </w:r>
      <w:r w:rsidR="002F2493" w:rsidRPr="00C851BF">
        <w:rPr>
          <w:bCs/>
        </w:rPr>
        <w:t>the region’s</w:t>
      </w:r>
      <w:r w:rsidR="00DA114C" w:rsidRPr="00C851BF">
        <w:rPr>
          <w:bCs/>
        </w:rPr>
        <w:t xml:space="preserve"> history. </w:t>
      </w:r>
      <w:r w:rsidR="002F2493" w:rsidRPr="00C851BF">
        <w:rPr>
          <w:bCs/>
        </w:rPr>
        <w:t xml:space="preserve">The delegation wished to </w:t>
      </w:r>
      <w:r w:rsidR="00DA114C" w:rsidRPr="00C851BF">
        <w:rPr>
          <w:bCs/>
        </w:rPr>
        <w:t xml:space="preserve">celebrate </w:t>
      </w:r>
      <w:r w:rsidR="002F2493" w:rsidRPr="00C851BF">
        <w:rPr>
          <w:bCs/>
        </w:rPr>
        <w:t xml:space="preserve">the </w:t>
      </w:r>
      <w:r w:rsidR="00DA114C" w:rsidRPr="00C851BF">
        <w:rPr>
          <w:bCs/>
        </w:rPr>
        <w:t xml:space="preserve">17 years of </w:t>
      </w:r>
      <w:r w:rsidR="002F2493" w:rsidRPr="00C851BF">
        <w:rPr>
          <w:bCs/>
        </w:rPr>
        <w:t>the Convention, which although relatively young, had shown its</w:t>
      </w:r>
      <w:r w:rsidR="00DA114C" w:rsidRPr="00C851BF">
        <w:rPr>
          <w:bCs/>
        </w:rPr>
        <w:t xml:space="preserve"> </w:t>
      </w:r>
      <w:r w:rsidR="002F2493" w:rsidRPr="00C851BF">
        <w:rPr>
          <w:bCs/>
        </w:rPr>
        <w:t xml:space="preserve">growing </w:t>
      </w:r>
      <w:r w:rsidR="00DA114C" w:rsidRPr="00C851BF">
        <w:rPr>
          <w:bCs/>
        </w:rPr>
        <w:t xml:space="preserve">relevance </w:t>
      </w:r>
      <w:r w:rsidR="002F2493" w:rsidRPr="00C851BF">
        <w:rPr>
          <w:bCs/>
        </w:rPr>
        <w:t xml:space="preserve">in </w:t>
      </w:r>
      <w:r w:rsidR="00DA114C" w:rsidRPr="00C851BF">
        <w:rPr>
          <w:bCs/>
        </w:rPr>
        <w:t xml:space="preserve">today’s world. The relationship with Brazil and the Convention began with </w:t>
      </w:r>
      <w:r w:rsidR="002F2493" w:rsidRPr="00C851BF">
        <w:rPr>
          <w:bCs/>
        </w:rPr>
        <w:t xml:space="preserve">the </w:t>
      </w:r>
      <w:r w:rsidR="00DA114C" w:rsidRPr="00C851BF">
        <w:rPr>
          <w:bCs/>
        </w:rPr>
        <w:t>first debates and negotiations</w:t>
      </w:r>
      <w:r w:rsidR="002F2493" w:rsidRPr="00C851BF">
        <w:rPr>
          <w:bCs/>
        </w:rPr>
        <w:t>,</w:t>
      </w:r>
      <w:r w:rsidR="00DA114C" w:rsidRPr="00C851BF">
        <w:rPr>
          <w:bCs/>
        </w:rPr>
        <w:t xml:space="preserve"> </w:t>
      </w:r>
      <w:r w:rsidR="006E53B8" w:rsidRPr="00C851BF">
        <w:rPr>
          <w:bCs/>
        </w:rPr>
        <w:t>and</w:t>
      </w:r>
      <w:r w:rsidR="0096695D" w:rsidRPr="00C851BF">
        <w:rPr>
          <w:bCs/>
        </w:rPr>
        <w:t xml:space="preserve"> </w:t>
      </w:r>
      <w:r w:rsidR="00DA114C" w:rsidRPr="00C851BF">
        <w:rPr>
          <w:bCs/>
        </w:rPr>
        <w:t xml:space="preserve">culminated in </w:t>
      </w:r>
      <w:r w:rsidR="006E53B8" w:rsidRPr="00C851BF">
        <w:rPr>
          <w:bCs/>
        </w:rPr>
        <w:t xml:space="preserve">Brazil’s </w:t>
      </w:r>
      <w:r w:rsidR="00DA114C" w:rsidRPr="00C851BF">
        <w:rPr>
          <w:bCs/>
        </w:rPr>
        <w:t>adoption</w:t>
      </w:r>
      <w:r w:rsidR="006E53B8" w:rsidRPr="00C851BF">
        <w:rPr>
          <w:bCs/>
        </w:rPr>
        <w:t xml:space="preserve"> of the Convention</w:t>
      </w:r>
      <w:r w:rsidR="00DA114C" w:rsidRPr="00C851BF">
        <w:rPr>
          <w:bCs/>
        </w:rPr>
        <w:t xml:space="preserve">. </w:t>
      </w:r>
      <w:r w:rsidR="006E53B8" w:rsidRPr="00C851BF">
        <w:rPr>
          <w:bCs/>
        </w:rPr>
        <w:t xml:space="preserve">Brazil </w:t>
      </w:r>
      <w:r w:rsidR="00DA114C" w:rsidRPr="00C851BF">
        <w:rPr>
          <w:bCs/>
        </w:rPr>
        <w:t>will work with the Committee to broaden and intensify the Convention’s implementation in order to better promote and protect the invaluable intangible cultural heritage of our peoples. The reasons for</w:t>
      </w:r>
      <w:r w:rsidR="002F2493" w:rsidRPr="00C851BF">
        <w:rPr>
          <w:bCs/>
        </w:rPr>
        <w:t xml:space="preserve"> its</w:t>
      </w:r>
      <w:r w:rsidR="00DA114C" w:rsidRPr="00C851BF">
        <w:rPr>
          <w:bCs/>
        </w:rPr>
        <w:t xml:space="preserve"> commitment </w:t>
      </w:r>
      <w:r w:rsidR="002F2493" w:rsidRPr="00C851BF">
        <w:rPr>
          <w:bCs/>
        </w:rPr>
        <w:t xml:space="preserve">were </w:t>
      </w:r>
      <w:r w:rsidR="00DA114C" w:rsidRPr="00C851BF">
        <w:rPr>
          <w:bCs/>
        </w:rPr>
        <w:t xml:space="preserve">deeply rooted in </w:t>
      </w:r>
      <w:r w:rsidR="002F2493" w:rsidRPr="00C851BF">
        <w:rPr>
          <w:bCs/>
        </w:rPr>
        <w:t>its own history</w:t>
      </w:r>
      <w:r w:rsidR="00DA114C" w:rsidRPr="00C851BF">
        <w:rPr>
          <w:bCs/>
        </w:rPr>
        <w:t xml:space="preserve">. The great diversity of Brazilian </w:t>
      </w:r>
      <w:r w:rsidR="002F2493" w:rsidRPr="00C851BF">
        <w:rPr>
          <w:bCs/>
        </w:rPr>
        <w:t>intangible cultural heritage</w:t>
      </w:r>
      <w:r w:rsidR="00DA114C" w:rsidRPr="00C851BF">
        <w:rPr>
          <w:bCs/>
        </w:rPr>
        <w:t xml:space="preserve"> is not something of the past</w:t>
      </w:r>
      <w:r w:rsidR="006E53B8" w:rsidRPr="00C851BF">
        <w:rPr>
          <w:bCs/>
        </w:rPr>
        <w:t>,</w:t>
      </w:r>
      <w:r w:rsidR="00DA114C" w:rsidRPr="00C851BF">
        <w:rPr>
          <w:bCs/>
        </w:rPr>
        <w:t xml:space="preserve"> it is a living heritage. This is a society of which people of different ethnic origins liv</w:t>
      </w:r>
      <w:r w:rsidR="002F2493" w:rsidRPr="00C851BF">
        <w:rPr>
          <w:bCs/>
        </w:rPr>
        <w:t xml:space="preserve">e together, and it is a </w:t>
      </w:r>
      <w:r w:rsidR="00DA114C" w:rsidRPr="00C851BF">
        <w:rPr>
          <w:bCs/>
        </w:rPr>
        <w:t xml:space="preserve">nation made up of hundreds of distinct </w:t>
      </w:r>
      <w:r w:rsidR="00DA114C" w:rsidRPr="00F00E6C">
        <w:rPr>
          <w:bCs/>
        </w:rPr>
        <w:t xml:space="preserve">autochthonous </w:t>
      </w:r>
      <w:r w:rsidR="00DA114C" w:rsidRPr="00C851BF">
        <w:rPr>
          <w:bCs/>
        </w:rPr>
        <w:t>groups, enriched by the customs and religi</w:t>
      </w:r>
      <w:r w:rsidR="002F2493" w:rsidRPr="00C851BF">
        <w:rPr>
          <w:bCs/>
        </w:rPr>
        <w:t>ons of people with African origins</w:t>
      </w:r>
      <w:r w:rsidR="00DA114C" w:rsidRPr="00C851BF">
        <w:rPr>
          <w:bCs/>
        </w:rPr>
        <w:t xml:space="preserve">. This can be seen in </w:t>
      </w:r>
      <w:r w:rsidR="002F2493" w:rsidRPr="00C851BF">
        <w:rPr>
          <w:bCs/>
        </w:rPr>
        <w:t>its</w:t>
      </w:r>
      <w:r w:rsidR="00DA114C" w:rsidRPr="00C851BF">
        <w:rPr>
          <w:bCs/>
        </w:rPr>
        <w:t xml:space="preserve"> language, food, dances and </w:t>
      </w:r>
      <w:r w:rsidR="002F2493" w:rsidRPr="00C851BF">
        <w:rPr>
          <w:bCs/>
        </w:rPr>
        <w:t xml:space="preserve">customs brought </w:t>
      </w:r>
      <w:r w:rsidR="006E53B8" w:rsidRPr="00C851BF">
        <w:rPr>
          <w:bCs/>
        </w:rPr>
        <w:t xml:space="preserve">together </w:t>
      </w:r>
      <w:r w:rsidR="002F2493" w:rsidRPr="00C851BF">
        <w:rPr>
          <w:bCs/>
        </w:rPr>
        <w:t xml:space="preserve">by the contributions made by the </w:t>
      </w:r>
      <w:r w:rsidR="00DA114C" w:rsidRPr="00C851BF">
        <w:rPr>
          <w:bCs/>
        </w:rPr>
        <w:t xml:space="preserve">enormous influx of immigrants. They </w:t>
      </w:r>
      <w:r w:rsidR="006E53B8" w:rsidRPr="00C851BF">
        <w:rPr>
          <w:bCs/>
        </w:rPr>
        <w:t xml:space="preserve">have </w:t>
      </w:r>
      <w:r w:rsidR="00DA114C" w:rsidRPr="00C851BF">
        <w:rPr>
          <w:bCs/>
        </w:rPr>
        <w:t>mix</w:t>
      </w:r>
      <w:r w:rsidR="006E53B8" w:rsidRPr="00C851BF">
        <w:rPr>
          <w:bCs/>
        </w:rPr>
        <w:t>ed</w:t>
      </w:r>
      <w:r w:rsidR="00DA114C" w:rsidRPr="00C851BF">
        <w:rPr>
          <w:bCs/>
        </w:rPr>
        <w:t xml:space="preserve"> with the people of Brazil </w:t>
      </w:r>
      <w:r w:rsidR="002F2493" w:rsidRPr="00C851BF">
        <w:rPr>
          <w:bCs/>
        </w:rPr>
        <w:t>to create</w:t>
      </w:r>
      <w:r w:rsidR="00DA114C" w:rsidRPr="00C851BF">
        <w:rPr>
          <w:bCs/>
        </w:rPr>
        <w:t xml:space="preserve"> a distinguished and unique national culture whose manifestations are recognized the world over. Intangible cultural heritage makes it possible for </w:t>
      </w:r>
      <w:r w:rsidR="002F2493" w:rsidRPr="00C851BF">
        <w:rPr>
          <w:bCs/>
        </w:rPr>
        <w:t>Brazilians</w:t>
      </w:r>
      <w:r w:rsidR="00DA114C" w:rsidRPr="00C851BF">
        <w:rPr>
          <w:bCs/>
        </w:rPr>
        <w:t xml:space="preserve"> to develop a </w:t>
      </w:r>
      <w:r w:rsidR="002F2493" w:rsidRPr="00C851BF">
        <w:rPr>
          <w:bCs/>
        </w:rPr>
        <w:t xml:space="preserve">feeling of unity and belonging, which deserves </w:t>
      </w:r>
      <w:r w:rsidR="00DA114C" w:rsidRPr="00C851BF">
        <w:rPr>
          <w:bCs/>
        </w:rPr>
        <w:t xml:space="preserve">protection and support. Brazil is committed to that mission and has been for decades through its </w:t>
      </w:r>
      <w:r w:rsidR="00DA114C" w:rsidRPr="00F00E6C">
        <w:rPr>
          <w:bCs/>
        </w:rPr>
        <w:t>Institute of Historic and Artistic Heritage (IPHAN)</w:t>
      </w:r>
      <w:r w:rsidR="00DA114C" w:rsidRPr="00C851BF">
        <w:rPr>
          <w:bCs/>
        </w:rPr>
        <w:t xml:space="preserve">. </w:t>
      </w:r>
      <w:r w:rsidR="002F2493" w:rsidRPr="00C851BF">
        <w:rPr>
          <w:bCs/>
        </w:rPr>
        <w:t>In 2020,</w:t>
      </w:r>
      <w:r w:rsidR="00DA114C" w:rsidRPr="00C851BF">
        <w:rPr>
          <w:bCs/>
        </w:rPr>
        <w:t xml:space="preserve"> </w:t>
      </w:r>
      <w:r w:rsidR="002F2493" w:rsidRPr="00C851BF">
        <w:rPr>
          <w:bCs/>
        </w:rPr>
        <w:t>Brazil</w:t>
      </w:r>
      <w:r w:rsidR="00DA114C" w:rsidRPr="00C851BF">
        <w:rPr>
          <w:bCs/>
        </w:rPr>
        <w:t xml:space="preserve"> </w:t>
      </w:r>
      <w:r w:rsidR="002F2493" w:rsidRPr="00C851BF">
        <w:rPr>
          <w:bCs/>
        </w:rPr>
        <w:t>will celebrate</w:t>
      </w:r>
      <w:r w:rsidR="00DA114C" w:rsidRPr="00C851BF">
        <w:rPr>
          <w:bCs/>
        </w:rPr>
        <w:t xml:space="preserve"> </w:t>
      </w:r>
      <w:r w:rsidR="002F2493" w:rsidRPr="00C851BF">
        <w:rPr>
          <w:bCs/>
        </w:rPr>
        <w:t>the</w:t>
      </w:r>
      <w:r w:rsidR="00DA114C" w:rsidRPr="00C851BF">
        <w:rPr>
          <w:bCs/>
        </w:rPr>
        <w:t xml:space="preserve"> twentieth anniversary of </w:t>
      </w:r>
      <w:r w:rsidR="002F2493" w:rsidRPr="00C851BF">
        <w:rPr>
          <w:bCs/>
        </w:rPr>
        <w:t xml:space="preserve">its </w:t>
      </w:r>
      <w:r w:rsidR="00DA114C" w:rsidRPr="00C851BF">
        <w:rPr>
          <w:bCs/>
        </w:rPr>
        <w:t>national programme for the safeguarding of intangible heritage</w:t>
      </w:r>
      <w:r w:rsidR="002F2493" w:rsidRPr="00C851BF">
        <w:rPr>
          <w:bCs/>
        </w:rPr>
        <w:t>, which</w:t>
      </w:r>
      <w:r w:rsidR="00DA114C" w:rsidRPr="00C851BF">
        <w:rPr>
          <w:bCs/>
        </w:rPr>
        <w:t xml:space="preserve"> in fact pre</w:t>
      </w:r>
      <w:r w:rsidR="006E53B8" w:rsidRPr="00C851BF">
        <w:rPr>
          <w:bCs/>
        </w:rPr>
        <w:t>-</w:t>
      </w:r>
      <w:r w:rsidR="00DA114C" w:rsidRPr="00C851BF">
        <w:rPr>
          <w:bCs/>
        </w:rPr>
        <w:t>dates the 2003 Convention. Thanks to IPHAN</w:t>
      </w:r>
      <w:r w:rsidR="002F2493" w:rsidRPr="00C851BF">
        <w:rPr>
          <w:bCs/>
        </w:rPr>
        <w:t xml:space="preserve">, </w:t>
      </w:r>
      <w:r w:rsidR="006E53B8" w:rsidRPr="00C851BF">
        <w:rPr>
          <w:bCs/>
        </w:rPr>
        <w:t xml:space="preserve">Brazil has </w:t>
      </w:r>
      <w:r w:rsidR="00DA114C" w:rsidRPr="00C851BF">
        <w:rPr>
          <w:bCs/>
        </w:rPr>
        <w:t>continue</w:t>
      </w:r>
      <w:r w:rsidR="002F2493" w:rsidRPr="00C851BF">
        <w:rPr>
          <w:bCs/>
        </w:rPr>
        <w:t>d</w:t>
      </w:r>
      <w:r w:rsidR="00DA114C" w:rsidRPr="00C851BF">
        <w:rPr>
          <w:bCs/>
        </w:rPr>
        <w:t xml:space="preserve"> to expand </w:t>
      </w:r>
      <w:r w:rsidR="002F2493" w:rsidRPr="00C851BF">
        <w:rPr>
          <w:bCs/>
        </w:rPr>
        <w:t>its</w:t>
      </w:r>
      <w:r w:rsidR="00DA114C" w:rsidRPr="00C851BF">
        <w:rPr>
          <w:bCs/>
        </w:rPr>
        <w:t xml:space="preserve"> technical cooperation </w:t>
      </w:r>
      <w:r w:rsidR="006E53B8" w:rsidRPr="00C851BF">
        <w:rPr>
          <w:bCs/>
        </w:rPr>
        <w:t xml:space="preserve">with the different institutions </w:t>
      </w:r>
      <w:r w:rsidR="00DA114C" w:rsidRPr="00C851BF">
        <w:rPr>
          <w:bCs/>
        </w:rPr>
        <w:t xml:space="preserve">in Latin America, especially with the </w:t>
      </w:r>
      <w:r w:rsidR="00DA114C" w:rsidRPr="00F00E6C">
        <w:rPr>
          <w:bCs/>
        </w:rPr>
        <w:t>Regional Centre for the Safeguarding of the Intangible Cultural Heritage of Latin America</w:t>
      </w:r>
      <w:r w:rsidR="00DA114C" w:rsidRPr="00C851BF">
        <w:rPr>
          <w:bCs/>
        </w:rPr>
        <w:t xml:space="preserve"> (CRESPIAL). </w:t>
      </w:r>
      <w:r w:rsidR="002F2493" w:rsidRPr="00C851BF">
        <w:rPr>
          <w:bCs/>
        </w:rPr>
        <w:t>The delegation understood that</w:t>
      </w:r>
      <w:r w:rsidR="00DA114C" w:rsidRPr="00C851BF">
        <w:rPr>
          <w:bCs/>
        </w:rPr>
        <w:t xml:space="preserve"> these </w:t>
      </w:r>
      <w:r w:rsidR="002F2493" w:rsidRPr="00C851BF">
        <w:rPr>
          <w:bCs/>
        </w:rPr>
        <w:t xml:space="preserve">were not easy times for culture; </w:t>
      </w:r>
      <w:r w:rsidR="00DA114C" w:rsidRPr="00C851BF">
        <w:rPr>
          <w:bCs/>
        </w:rPr>
        <w:t xml:space="preserve">the pandemic </w:t>
      </w:r>
      <w:r w:rsidR="002F2493" w:rsidRPr="00C851BF">
        <w:rPr>
          <w:bCs/>
        </w:rPr>
        <w:t xml:space="preserve">had </w:t>
      </w:r>
      <w:r w:rsidR="006E53B8" w:rsidRPr="00C851BF">
        <w:rPr>
          <w:bCs/>
        </w:rPr>
        <w:t xml:space="preserve">already </w:t>
      </w:r>
      <w:r w:rsidR="002F2493" w:rsidRPr="00C851BF">
        <w:rPr>
          <w:bCs/>
        </w:rPr>
        <w:t>affected</w:t>
      </w:r>
      <w:r w:rsidR="00DA114C" w:rsidRPr="00C851BF">
        <w:rPr>
          <w:bCs/>
        </w:rPr>
        <w:t xml:space="preserve"> millions of artists</w:t>
      </w:r>
      <w:r w:rsidR="006E53B8" w:rsidRPr="00C851BF">
        <w:rPr>
          <w:bCs/>
        </w:rPr>
        <w:t xml:space="preserve">, </w:t>
      </w:r>
      <w:r w:rsidR="00DA114C" w:rsidRPr="00C851BF">
        <w:rPr>
          <w:bCs/>
        </w:rPr>
        <w:t xml:space="preserve">artisans </w:t>
      </w:r>
      <w:r w:rsidR="002F2493" w:rsidRPr="00C851BF">
        <w:rPr>
          <w:bCs/>
        </w:rPr>
        <w:t xml:space="preserve">and </w:t>
      </w:r>
      <w:r w:rsidR="00DA114C" w:rsidRPr="00C851BF">
        <w:rPr>
          <w:bCs/>
        </w:rPr>
        <w:t xml:space="preserve">cultural workers who have lost their </w:t>
      </w:r>
      <w:r w:rsidR="002F2493" w:rsidRPr="00C851BF">
        <w:rPr>
          <w:bCs/>
        </w:rPr>
        <w:t xml:space="preserve">ability to </w:t>
      </w:r>
      <w:r w:rsidR="00DA114C" w:rsidRPr="00C851BF">
        <w:rPr>
          <w:bCs/>
        </w:rPr>
        <w:t xml:space="preserve">work. It </w:t>
      </w:r>
      <w:r w:rsidR="006E53B8" w:rsidRPr="00C851BF">
        <w:rPr>
          <w:bCs/>
        </w:rPr>
        <w:t xml:space="preserve">was therefore </w:t>
      </w:r>
      <w:r w:rsidR="002F2493" w:rsidRPr="00C851BF">
        <w:rPr>
          <w:bCs/>
        </w:rPr>
        <w:t xml:space="preserve">the </w:t>
      </w:r>
      <w:r w:rsidR="00DA114C" w:rsidRPr="00C851BF">
        <w:rPr>
          <w:bCs/>
        </w:rPr>
        <w:t xml:space="preserve">duty </w:t>
      </w:r>
      <w:r w:rsidR="002F2493" w:rsidRPr="00C851BF">
        <w:rPr>
          <w:bCs/>
        </w:rPr>
        <w:t xml:space="preserve">of </w:t>
      </w:r>
      <w:r w:rsidR="006E53B8" w:rsidRPr="00C851BF">
        <w:rPr>
          <w:bCs/>
        </w:rPr>
        <w:t xml:space="preserve">everyone </w:t>
      </w:r>
      <w:r w:rsidR="00DA114C" w:rsidRPr="00C851BF">
        <w:rPr>
          <w:bCs/>
        </w:rPr>
        <w:t>to promote resilience of cultural expression</w:t>
      </w:r>
      <w:r w:rsidR="002F2493" w:rsidRPr="00C851BF">
        <w:rPr>
          <w:bCs/>
        </w:rPr>
        <w:t>,</w:t>
      </w:r>
      <w:r w:rsidR="00DA114C" w:rsidRPr="00C851BF">
        <w:rPr>
          <w:bCs/>
        </w:rPr>
        <w:t xml:space="preserve"> </w:t>
      </w:r>
      <w:r w:rsidR="006E53B8" w:rsidRPr="00C851BF">
        <w:rPr>
          <w:bCs/>
        </w:rPr>
        <w:t xml:space="preserve">and to support </w:t>
      </w:r>
      <w:r w:rsidR="00DA114C" w:rsidRPr="00C851BF">
        <w:rPr>
          <w:bCs/>
        </w:rPr>
        <w:t xml:space="preserve">the </w:t>
      </w:r>
      <w:r w:rsidR="006E53B8" w:rsidRPr="00C851BF">
        <w:rPr>
          <w:bCs/>
        </w:rPr>
        <w:t xml:space="preserve">practices, the </w:t>
      </w:r>
      <w:r w:rsidR="00DA114C" w:rsidRPr="00C851BF">
        <w:rPr>
          <w:bCs/>
        </w:rPr>
        <w:t xml:space="preserve">communities </w:t>
      </w:r>
      <w:r w:rsidR="006E53B8" w:rsidRPr="00C851BF">
        <w:rPr>
          <w:bCs/>
        </w:rPr>
        <w:t xml:space="preserve">and </w:t>
      </w:r>
      <w:r w:rsidR="00DA114C" w:rsidRPr="00C851BF">
        <w:rPr>
          <w:bCs/>
        </w:rPr>
        <w:t xml:space="preserve">bearers of </w:t>
      </w:r>
      <w:r w:rsidR="009D5A30" w:rsidRPr="00C851BF">
        <w:rPr>
          <w:bCs/>
        </w:rPr>
        <w:t xml:space="preserve">intangible cultural heritage, </w:t>
      </w:r>
      <w:r w:rsidR="006E53B8" w:rsidRPr="00C851BF">
        <w:rPr>
          <w:bCs/>
        </w:rPr>
        <w:t xml:space="preserve">as well as </w:t>
      </w:r>
      <w:r w:rsidR="009D5A30" w:rsidRPr="00C851BF">
        <w:rPr>
          <w:bCs/>
        </w:rPr>
        <w:t xml:space="preserve">cultural institutions, which is needed </w:t>
      </w:r>
      <w:r w:rsidR="00DA114C" w:rsidRPr="00C851BF">
        <w:rPr>
          <w:bCs/>
        </w:rPr>
        <w:t xml:space="preserve">more than ever need. The Convention </w:t>
      </w:r>
      <w:r w:rsidR="006E53B8" w:rsidRPr="00C851BF">
        <w:rPr>
          <w:bCs/>
        </w:rPr>
        <w:t xml:space="preserve">has </w:t>
      </w:r>
      <w:r w:rsidR="00DA114C" w:rsidRPr="00C851BF">
        <w:rPr>
          <w:bCs/>
        </w:rPr>
        <w:t>create</w:t>
      </w:r>
      <w:r w:rsidR="006E53B8" w:rsidRPr="00C851BF">
        <w:rPr>
          <w:bCs/>
        </w:rPr>
        <w:t>d</w:t>
      </w:r>
      <w:r w:rsidR="00DA114C" w:rsidRPr="00C851BF">
        <w:rPr>
          <w:bCs/>
        </w:rPr>
        <w:t xml:space="preserve"> a direct bond with communities</w:t>
      </w:r>
      <w:r w:rsidR="009D5A30" w:rsidRPr="00C851BF">
        <w:rPr>
          <w:bCs/>
        </w:rPr>
        <w:t>,</w:t>
      </w:r>
      <w:r w:rsidR="00DA114C" w:rsidRPr="00C851BF">
        <w:rPr>
          <w:bCs/>
        </w:rPr>
        <w:t xml:space="preserve"> </w:t>
      </w:r>
      <w:r w:rsidR="009D5A30" w:rsidRPr="00C851BF">
        <w:rPr>
          <w:bCs/>
        </w:rPr>
        <w:t xml:space="preserve">which has to be </w:t>
      </w:r>
      <w:r w:rsidR="00DA114C" w:rsidRPr="00C851BF">
        <w:rPr>
          <w:bCs/>
        </w:rPr>
        <w:t>reinforce</w:t>
      </w:r>
      <w:r w:rsidR="009D5A30" w:rsidRPr="00C851BF">
        <w:rPr>
          <w:bCs/>
        </w:rPr>
        <w:t>d</w:t>
      </w:r>
      <w:r w:rsidR="00DA114C" w:rsidRPr="00C851BF">
        <w:rPr>
          <w:bCs/>
        </w:rPr>
        <w:t xml:space="preserve"> </w:t>
      </w:r>
      <w:r w:rsidR="009D5A30" w:rsidRPr="00C851BF">
        <w:rPr>
          <w:bCs/>
        </w:rPr>
        <w:t>to create</w:t>
      </w:r>
      <w:r w:rsidR="00DA114C" w:rsidRPr="00C851BF">
        <w:rPr>
          <w:bCs/>
        </w:rPr>
        <w:t xml:space="preserve"> a ne</w:t>
      </w:r>
      <w:r w:rsidR="009D5A30" w:rsidRPr="00C851BF">
        <w:rPr>
          <w:bCs/>
        </w:rPr>
        <w:t xml:space="preserve">w starting point, a renaissance, and the reason the States were all </w:t>
      </w:r>
      <w:r w:rsidR="00DA114C" w:rsidRPr="00C851BF">
        <w:rPr>
          <w:bCs/>
        </w:rPr>
        <w:t>here, to work together.</w:t>
      </w:r>
    </w:p>
    <w:p w14:paraId="4ED30C57" w14:textId="5E2480DB" w:rsidR="00DA114C" w:rsidRPr="00C851BF" w:rsidRDefault="009D5A30"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China</w:t>
      </w:r>
      <w:r w:rsidR="00DA114C" w:rsidRPr="00C851BF">
        <w:rPr>
          <w:bCs/>
        </w:rPr>
        <w:t xml:space="preserve"> congratulate</w:t>
      </w:r>
      <w:r w:rsidRPr="00C851BF">
        <w:rPr>
          <w:bCs/>
        </w:rPr>
        <w:t xml:space="preserve">d the Chairperson and expressed </w:t>
      </w:r>
      <w:r w:rsidR="00DA114C" w:rsidRPr="00C851BF">
        <w:rPr>
          <w:bCs/>
        </w:rPr>
        <w:t xml:space="preserve">gratitude to Jamaica for its hospitality as the host for this session, </w:t>
      </w:r>
      <w:r w:rsidRPr="00C851BF">
        <w:rPr>
          <w:bCs/>
        </w:rPr>
        <w:t>as well as</w:t>
      </w:r>
      <w:r w:rsidR="00DA114C" w:rsidRPr="00C851BF">
        <w:rPr>
          <w:bCs/>
        </w:rPr>
        <w:t xml:space="preserve"> </w:t>
      </w:r>
      <w:r w:rsidRPr="00C851BF">
        <w:rPr>
          <w:bCs/>
        </w:rPr>
        <w:t>the Committee m</w:t>
      </w:r>
      <w:r w:rsidR="00DA114C" w:rsidRPr="00C851BF">
        <w:rPr>
          <w:bCs/>
        </w:rPr>
        <w:t xml:space="preserve">embers and the Secretariat for </w:t>
      </w:r>
      <w:r w:rsidRPr="00C851BF">
        <w:rPr>
          <w:bCs/>
        </w:rPr>
        <w:t>their</w:t>
      </w:r>
      <w:r w:rsidR="00DA114C" w:rsidRPr="00C851BF">
        <w:rPr>
          <w:bCs/>
        </w:rPr>
        <w:t xml:space="preserve"> great efforts to make th</w:t>
      </w:r>
      <w:r w:rsidR="006E53B8" w:rsidRPr="00C851BF">
        <w:rPr>
          <w:bCs/>
        </w:rPr>
        <w:t>is</w:t>
      </w:r>
      <w:r w:rsidRPr="00C851BF">
        <w:rPr>
          <w:bCs/>
        </w:rPr>
        <w:t xml:space="preserve"> online</w:t>
      </w:r>
      <w:r w:rsidR="00DA114C" w:rsidRPr="00C851BF">
        <w:rPr>
          <w:bCs/>
        </w:rPr>
        <w:t xml:space="preserve"> session possible. </w:t>
      </w:r>
      <w:r w:rsidRPr="00C851BF">
        <w:rPr>
          <w:bCs/>
        </w:rPr>
        <w:t>The delegation recalled</w:t>
      </w:r>
      <w:r w:rsidR="00DA114C" w:rsidRPr="00C851BF">
        <w:rPr>
          <w:bCs/>
        </w:rPr>
        <w:t xml:space="preserve"> </w:t>
      </w:r>
      <w:r w:rsidRPr="00C851BF">
        <w:rPr>
          <w:bCs/>
        </w:rPr>
        <w:t>the</w:t>
      </w:r>
      <w:r w:rsidR="00DA114C" w:rsidRPr="00C851BF">
        <w:rPr>
          <w:bCs/>
        </w:rPr>
        <w:t xml:space="preserve"> precious memories of </w:t>
      </w:r>
      <w:r w:rsidRPr="00C851BF">
        <w:rPr>
          <w:bCs/>
        </w:rPr>
        <w:t>the</w:t>
      </w:r>
      <w:r w:rsidR="00DA114C" w:rsidRPr="00C851BF">
        <w:rPr>
          <w:bCs/>
        </w:rPr>
        <w:t xml:space="preserve"> last session in Colombia</w:t>
      </w:r>
      <w:r w:rsidRPr="00C851BF">
        <w:rPr>
          <w:bCs/>
        </w:rPr>
        <w:t>. G</w:t>
      </w:r>
      <w:r w:rsidR="00DA114C" w:rsidRPr="00C851BF">
        <w:rPr>
          <w:bCs/>
        </w:rPr>
        <w:t>uided by the principles and objectives of the</w:t>
      </w:r>
      <w:r w:rsidRPr="00C851BF">
        <w:rPr>
          <w:bCs/>
        </w:rPr>
        <w:t xml:space="preserve"> Convention, t</w:t>
      </w:r>
      <w:r w:rsidR="00DA114C" w:rsidRPr="00C851BF">
        <w:rPr>
          <w:bCs/>
        </w:rPr>
        <w:t>he Committee had achieved fruitful results</w:t>
      </w:r>
      <w:r w:rsidRPr="00C851BF">
        <w:rPr>
          <w:bCs/>
        </w:rPr>
        <w:t>,</w:t>
      </w:r>
      <w:r w:rsidR="00DA114C" w:rsidRPr="00C851BF">
        <w:rPr>
          <w:bCs/>
        </w:rPr>
        <w:t xml:space="preserve"> such as the reform o</w:t>
      </w:r>
      <w:r w:rsidR="006E53B8" w:rsidRPr="00C851BF">
        <w:rPr>
          <w:bCs/>
        </w:rPr>
        <w:t>f</w:t>
      </w:r>
      <w:r w:rsidR="00DA114C" w:rsidRPr="00C851BF">
        <w:rPr>
          <w:bCs/>
        </w:rPr>
        <w:t xml:space="preserve"> the periodic reporting system, the upstream dialogue process, reflections on the listing mechanisms, </w:t>
      </w:r>
      <w:r w:rsidRPr="00C851BF">
        <w:rPr>
          <w:bCs/>
        </w:rPr>
        <w:t>and so on</w:t>
      </w:r>
      <w:r w:rsidR="00DA114C" w:rsidRPr="00C851BF">
        <w:rPr>
          <w:bCs/>
        </w:rPr>
        <w:t xml:space="preserve">. </w:t>
      </w:r>
      <w:r w:rsidR="00C52B46" w:rsidRPr="00C851BF">
        <w:rPr>
          <w:bCs/>
        </w:rPr>
        <w:t>The COVID-19 pandemic had</w:t>
      </w:r>
      <w:r w:rsidR="00DA114C" w:rsidRPr="00C851BF">
        <w:rPr>
          <w:bCs/>
        </w:rPr>
        <w:t xml:space="preserve"> </w:t>
      </w:r>
      <w:r w:rsidR="00C52B46" w:rsidRPr="00C851BF">
        <w:rPr>
          <w:bCs/>
        </w:rPr>
        <w:t xml:space="preserve">profoundly </w:t>
      </w:r>
      <w:r w:rsidR="00DA114C" w:rsidRPr="00C851BF">
        <w:rPr>
          <w:bCs/>
        </w:rPr>
        <w:t>changed our way of life</w:t>
      </w:r>
      <w:r w:rsidR="00C52B46" w:rsidRPr="00C851BF">
        <w:rPr>
          <w:bCs/>
        </w:rPr>
        <w:t>, threaten</w:t>
      </w:r>
      <w:r w:rsidR="006E53B8" w:rsidRPr="00C851BF">
        <w:rPr>
          <w:bCs/>
        </w:rPr>
        <w:t>ing</w:t>
      </w:r>
      <w:r w:rsidR="00C52B46" w:rsidRPr="00C851BF">
        <w:rPr>
          <w:bCs/>
        </w:rPr>
        <w:t xml:space="preserve"> p</w:t>
      </w:r>
      <w:r w:rsidR="00DA114C" w:rsidRPr="00C851BF">
        <w:rPr>
          <w:bCs/>
        </w:rPr>
        <w:t>eople’s lives and health</w:t>
      </w:r>
      <w:r w:rsidR="00C52B46" w:rsidRPr="00C851BF">
        <w:rPr>
          <w:bCs/>
        </w:rPr>
        <w:t xml:space="preserve">, </w:t>
      </w:r>
      <w:r w:rsidR="006E53B8" w:rsidRPr="00C851BF">
        <w:rPr>
          <w:bCs/>
        </w:rPr>
        <w:t xml:space="preserve">as well as </w:t>
      </w:r>
      <w:r w:rsidR="00DA114C" w:rsidRPr="00C851BF">
        <w:rPr>
          <w:bCs/>
        </w:rPr>
        <w:t xml:space="preserve">the diversity and transmission of intangible cultural heritage. </w:t>
      </w:r>
      <w:r w:rsidR="006E53B8" w:rsidRPr="00C851BF">
        <w:rPr>
          <w:bCs/>
        </w:rPr>
        <w:t>A</w:t>
      </w:r>
      <w:r w:rsidR="006C5A80" w:rsidRPr="00C851BF">
        <w:rPr>
          <w:bCs/>
        </w:rPr>
        <w:t xml:space="preserve">lthough the Committee had to meet online with a reduced agenda, </w:t>
      </w:r>
      <w:r w:rsidR="006E53B8" w:rsidRPr="00C851BF">
        <w:rPr>
          <w:bCs/>
        </w:rPr>
        <w:t xml:space="preserve">the delegation </w:t>
      </w:r>
      <w:r w:rsidR="00DA114C" w:rsidRPr="00C851BF">
        <w:rPr>
          <w:bCs/>
        </w:rPr>
        <w:t>believe</w:t>
      </w:r>
      <w:r w:rsidR="006C5A80" w:rsidRPr="00C851BF">
        <w:rPr>
          <w:bCs/>
        </w:rPr>
        <w:t>d</w:t>
      </w:r>
      <w:r w:rsidR="00DA114C" w:rsidRPr="00C851BF">
        <w:rPr>
          <w:bCs/>
        </w:rPr>
        <w:t xml:space="preserve"> that </w:t>
      </w:r>
      <w:r w:rsidR="006C5A80" w:rsidRPr="00C851BF">
        <w:rPr>
          <w:bCs/>
        </w:rPr>
        <w:t>with the Chairperson’s</w:t>
      </w:r>
      <w:r w:rsidR="00DA114C" w:rsidRPr="00C851BF">
        <w:rPr>
          <w:bCs/>
        </w:rPr>
        <w:t xml:space="preserve"> leadership </w:t>
      </w:r>
      <w:r w:rsidR="006C5A80" w:rsidRPr="00C851BF">
        <w:rPr>
          <w:bCs/>
        </w:rPr>
        <w:t xml:space="preserve">and </w:t>
      </w:r>
      <w:r w:rsidR="00DA114C" w:rsidRPr="00C851BF">
        <w:rPr>
          <w:bCs/>
        </w:rPr>
        <w:t xml:space="preserve">the </w:t>
      </w:r>
      <w:r w:rsidR="006E53B8" w:rsidRPr="00C851BF">
        <w:rPr>
          <w:bCs/>
        </w:rPr>
        <w:t xml:space="preserve">contributions of </w:t>
      </w:r>
      <w:r w:rsidR="006C5A80" w:rsidRPr="00C851BF">
        <w:rPr>
          <w:bCs/>
        </w:rPr>
        <w:t xml:space="preserve">members of the </w:t>
      </w:r>
      <w:r w:rsidR="00DA114C" w:rsidRPr="00C851BF">
        <w:rPr>
          <w:bCs/>
        </w:rPr>
        <w:t>Committee</w:t>
      </w:r>
      <w:r w:rsidR="006E53B8" w:rsidRPr="00C851BF">
        <w:rPr>
          <w:bCs/>
        </w:rPr>
        <w:t>,</w:t>
      </w:r>
      <w:r w:rsidR="00DA114C" w:rsidRPr="00C851BF">
        <w:rPr>
          <w:bCs/>
        </w:rPr>
        <w:t xml:space="preserve"> </w:t>
      </w:r>
      <w:r w:rsidR="006E53B8" w:rsidRPr="00C851BF">
        <w:rPr>
          <w:bCs/>
        </w:rPr>
        <w:t xml:space="preserve">the </w:t>
      </w:r>
      <w:r w:rsidR="00DA114C" w:rsidRPr="00C851BF">
        <w:rPr>
          <w:bCs/>
        </w:rPr>
        <w:t>promotion and implementation of the Convention</w:t>
      </w:r>
      <w:r w:rsidR="006C5A80" w:rsidRPr="00C851BF">
        <w:rPr>
          <w:bCs/>
        </w:rPr>
        <w:t xml:space="preserve"> would continue</w:t>
      </w:r>
      <w:r w:rsidR="00DA114C" w:rsidRPr="00C851BF">
        <w:rPr>
          <w:bCs/>
        </w:rPr>
        <w:t>.</w:t>
      </w:r>
    </w:p>
    <w:p w14:paraId="43336118" w14:textId="397042DA" w:rsidR="00DA114C" w:rsidRPr="00C851BF" w:rsidRDefault="009D5A30"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Panama</w:t>
      </w:r>
      <w:r w:rsidR="006C5A80" w:rsidRPr="00C851BF">
        <w:rPr>
          <w:bCs/>
        </w:rPr>
        <w:t xml:space="preserve"> </w:t>
      </w:r>
      <w:r w:rsidR="00DA114C" w:rsidRPr="00C851BF">
        <w:rPr>
          <w:bCs/>
        </w:rPr>
        <w:t>express</w:t>
      </w:r>
      <w:r w:rsidR="006C5A80" w:rsidRPr="00C851BF">
        <w:rPr>
          <w:bCs/>
        </w:rPr>
        <w:t>ed</w:t>
      </w:r>
      <w:r w:rsidR="00DA114C" w:rsidRPr="00C851BF">
        <w:rPr>
          <w:bCs/>
        </w:rPr>
        <w:t xml:space="preserve"> </w:t>
      </w:r>
      <w:r w:rsidR="006C5A80" w:rsidRPr="00C851BF">
        <w:rPr>
          <w:bCs/>
        </w:rPr>
        <w:t>its</w:t>
      </w:r>
      <w:r w:rsidR="00DA114C" w:rsidRPr="00C851BF">
        <w:rPr>
          <w:bCs/>
        </w:rPr>
        <w:t xml:space="preserve"> wishes for </w:t>
      </w:r>
      <w:r w:rsidR="006C5A80" w:rsidRPr="00C851BF">
        <w:rPr>
          <w:bCs/>
        </w:rPr>
        <w:t xml:space="preserve">a </w:t>
      </w:r>
      <w:r w:rsidR="00DA114C" w:rsidRPr="00C851BF">
        <w:rPr>
          <w:bCs/>
        </w:rPr>
        <w:t>success</w:t>
      </w:r>
      <w:r w:rsidR="006C5A80" w:rsidRPr="00C851BF">
        <w:rPr>
          <w:bCs/>
        </w:rPr>
        <w:t>ful</w:t>
      </w:r>
      <w:r w:rsidR="00DA114C" w:rsidRPr="00C851BF">
        <w:rPr>
          <w:bCs/>
        </w:rPr>
        <w:t xml:space="preserve"> Committee </w:t>
      </w:r>
      <w:r w:rsidR="006C5A80" w:rsidRPr="00C851BF">
        <w:rPr>
          <w:bCs/>
        </w:rPr>
        <w:t>session, convey</w:t>
      </w:r>
      <w:r w:rsidR="006E53B8" w:rsidRPr="00C851BF">
        <w:rPr>
          <w:bCs/>
        </w:rPr>
        <w:t>ing</w:t>
      </w:r>
      <w:r w:rsidR="006C5A80" w:rsidRPr="00C851BF">
        <w:rPr>
          <w:bCs/>
        </w:rPr>
        <w:t xml:space="preserve"> its </w:t>
      </w:r>
      <w:r w:rsidR="00DA114C" w:rsidRPr="00C851BF">
        <w:rPr>
          <w:bCs/>
        </w:rPr>
        <w:t>greetings from the Minister of Culture of Panama who</w:t>
      </w:r>
      <w:r w:rsidR="006C5A80" w:rsidRPr="00C851BF">
        <w:rPr>
          <w:bCs/>
        </w:rPr>
        <w:t xml:space="preserve"> had sent</w:t>
      </w:r>
      <w:r w:rsidR="00DA114C" w:rsidRPr="00C851BF">
        <w:rPr>
          <w:bCs/>
        </w:rPr>
        <w:t xml:space="preserve"> a representative to </w:t>
      </w:r>
      <w:r w:rsidR="006C5A80" w:rsidRPr="00C851BF">
        <w:rPr>
          <w:bCs/>
        </w:rPr>
        <w:t xml:space="preserve">attend this </w:t>
      </w:r>
      <w:r w:rsidR="00DA114C" w:rsidRPr="00C851BF">
        <w:rPr>
          <w:bCs/>
        </w:rPr>
        <w:t xml:space="preserve">important forum. </w:t>
      </w:r>
      <w:r w:rsidR="006C5A80" w:rsidRPr="00C851BF">
        <w:rPr>
          <w:bCs/>
        </w:rPr>
        <w:t xml:space="preserve">The delegation also </w:t>
      </w:r>
      <w:r w:rsidR="00DA114C" w:rsidRPr="00C851BF">
        <w:rPr>
          <w:bCs/>
        </w:rPr>
        <w:t>express</w:t>
      </w:r>
      <w:r w:rsidR="006C5A80" w:rsidRPr="00C851BF">
        <w:rPr>
          <w:bCs/>
        </w:rPr>
        <w:t>ed</w:t>
      </w:r>
      <w:r w:rsidR="00DA114C" w:rsidRPr="00C851BF">
        <w:rPr>
          <w:bCs/>
        </w:rPr>
        <w:t xml:space="preserve"> greetings to </w:t>
      </w:r>
      <w:r w:rsidR="006C5A80" w:rsidRPr="00C851BF">
        <w:rPr>
          <w:bCs/>
        </w:rPr>
        <w:t xml:space="preserve">the Director-General of UNESCO, </w:t>
      </w:r>
      <w:r w:rsidR="00DA114C" w:rsidRPr="00C851BF">
        <w:rPr>
          <w:bCs/>
        </w:rPr>
        <w:t>the Assistant Director-General</w:t>
      </w:r>
      <w:r w:rsidR="006C5A80" w:rsidRPr="00C851BF">
        <w:rPr>
          <w:bCs/>
        </w:rPr>
        <w:t>,</w:t>
      </w:r>
      <w:r w:rsidR="00DA114C" w:rsidRPr="00C851BF">
        <w:rPr>
          <w:bCs/>
        </w:rPr>
        <w:t xml:space="preserve"> </w:t>
      </w:r>
      <w:r w:rsidR="006C5A80" w:rsidRPr="00C851BF">
        <w:rPr>
          <w:bCs/>
        </w:rPr>
        <w:t xml:space="preserve">and </w:t>
      </w:r>
      <w:r w:rsidR="00DA114C" w:rsidRPr="00C851BF">
        <w:rPr>
          <w:bCs/>
        </w:rPr>
        <w:t xml:space="preserve">the Secretary of </w:t>
      </w:r>
      <w:r w:rsidR="006C5A80" w:rsidRPr="00C851BF">
        <w:rPr>
          <w:bCs/>
        </w:rPr>
        <w:t xml:space="preserve">the </w:t>
      </w:r>
      <w:r w:rsidR="00DA114C" w:rsidRPr="00C851BF">
        <w:rPr>
          <w:bCs/>
        </w:rPr>
        <w:t xml:space="preserve">Convention. Panama, with the creation of </w:t>
      </w:r>
      <w:r w:rsidR="006E53B8" w:rsidRPr="00C851BF">
        <w:rPr>
          <w:bCs/>
        </w:rPr>
        <w:t>its</w:t>
      </w:r>
      <w:r w:rsidR="00DA114C" w:rsidRPr="00C851BF">
        <w:rPr>
          <w:bCs/>
        </w:rPr>
        <w:t xml:space="preserve"> Ministry of Culture in 2019 and </w:t>
      </w:r>
      <w:r w:rsidR="006E53B8" w:rsidRPr="00C851BF">
        <w:rPr>
          <w:bCs/>
        </w:rPr>
        <w:t xml:space="preserve">its </w:t>
      </w:r>
      <w:r w:rsidR="006D12CD" w:rsidRPr="00C851BF">
        <w:rPr>
          <w:bCs/>
        </w:rPr>
        <w:t xml:space="preserve">cultural law </w:t>
      </w:r>
      <w:r w:rsidR="006E53B8" w:rsidRPr="00C851BF">
        <w:rPr>
          <w:bCs/>
        </w:rPr>
        <w:t xml:space="preserve">in </w:t>
      </w:r>
      <w:r w:rsidR="00DA114C" w:rsidRPr="00C851BF">
        <w:rPr>
          <w:bCs/>
        </w:rPr>
        <w:t>the same year</w:t>
      </w:r>
      <w:r w:rsidR="006D12CD" w:rsidRPr="00C851BF">
        <w:rPr>
          <w:bCs/>
        </w:rPr>
        <w:t>,</w:t>
      </w:r>
      <w:r w:rsidR="00DA114C" w:rsidRPr="00C851BF">
        <w:rPr>
          <w:bCs/>
        </w:rPr>
        <w:t xml:space="preserve"> </w:t>
      </w:r>
      <w:r w:rsidR="006D12CD" w:rsidRPr="00C851BF">
        <w:rPr>
          <w:bCs/>
        </w:rPr>
        <w:t xml:space="preserve">has </w:t>
      </w:r>
      <w:r w:rsidR="006D12CD" w:rsidRPr="00C851BF">
        <w:rPr>
          <w:bCs/>
        </w:rPr>
        <w:lastRenderedPageBreak/>
        <w:t>positioned</w:t>
      </w:r>
      <w:r w:rsidR="00DA114C" w:rsidRPr="00C851BF">
        <w:rPr>
          <w:bCs/>
        </w:rPr>
        <w:t xml:space="preserve"> </w:t>
      </w:r>
      <w:r w:rsidR="006D12CD" w:rsidRPr="00C851BF">
        <w:rPr>
          <w:bCs/>
        </w:rPr>
        <w:t xml:space="preserve">its </w:t>
      </w:r>
      <w:r w:rsidR="00DA114C" w:rsidRPr="00C851BF">
        <w:rPr>
          <w:bCs/>
        </w:rPr>
        <w:t>main focus on the enjoyment of cultural rights</w:t>
      </w:r>
      <w:r w:rsidR="006D12CD" w:rsidRPr="00C851BF">
        <w:rPr>
          <w:bCs/>
        </w:rPr>
        <w:t>,</w:t>
      </w:r>
      <w:r w:rsidR="00DA114C" w:rsidRPr="00C851BF">
        <w:rPr>
          <w:bCs/>
        </w:rPr>
        <w:t xml:space="preserve"> alongside universal human rights</w:t>
      </w:r>
      <w:r w:rsidR="006D12CD" w:rsidRPr="00C851BF">
        <w:rPr>
          <w:bCs/>
        </w:rPr>
        <w:t>,</w:t>
      </w:r>
      <w:r w:rsidR="00DA114C" w:rsidRPr="00C851BF">
        <w:rPr>
          <w:bCs/>
        </w:rPr>
        <w:t xml:space="preserve"> to strengthen and deepen the recognition of cultural diversity </w:t>
      </w:r>
      <w:r w:rsidR="006D12CD" w:rsidRPr="00C851BF">
        <w:rPr>
          <w:bCs/>
        </w:rPr>
        <w:t xml:space="preserve">of peoples and societies </w:t>
      </w:r>
      <w:r w:rsidR="00DA114C" w:rsidRPr="00C851BF">
        <w:rPr>
          <w:bCs/>
        </w:rPr>
        <w:t>with a view to sustainable development. Over recent years</w:t>
      </w:r>
      <w:r w:rsidR="006D12CD" w:rsidRPr="00C851BF">
        <w:rPr>
          <w:bCs/>
        </w:rPr>
        <w:t>, Panama</w:t>
      </w:r>
      <w:r w:rsidR="00DA114C" w:rsidRPr="00C851BF">
        <w:rPr>
          <w:bCs/>
        </w:rPr>
        <w:t xml:space="preserve"> </w:t>
      </w:r>
      <w:r w:rsidR="006D12CD" w:rsidRPr="00C851BF">
        <w:rPr>
          <w:bCs/>
        </w:rPr>
        <w:t>ha</w:t>
      </w:r>
      <w:r w:rsidR="006E53B8" w:rsidRPr="00C851BF">
        <w:rPr>
          <w:bCs/>
        </w:rPr>
        <w:t>d</w:t>
      </w:r>
      <w:r w:rsidR="006D12CD" w:rsidRPr="00C851BF">
        <w:rPr>
          <w:bCs/>
        </w:rPr>
        <w:t xml:space="preserve"> </w:t>
      </w:r>
      <w:r w:rsidR="00DA114C" w:rsidRPr="00C851BF">
        <w:rPr>
          <w:bCs/>
        </w:rPr>
        <w:t>made progress in the implementation of the Convent</w:t>
      </w:r>
      <w:r w:rsidR="006D12CD" w:rsidRPr="00C851BF">
        <w:rPr>
          <w:bCs/>
        </w:rPr>
        <w:t>ion</w:t>
      </w:r>
      <w:r w:rsidR="006E53B8" w:rsidRPr="00C851BF">
        <w:rPr>
          <w:bCs/>
        </w:rPr>
        <w:t>,</w:t>
      </w:r>
      <w:r w:rsidR="006D12CD" w:rsidRPr="00C851BF">
        <w:rPr>
          <w:bCs/>
        </w:rPr>
        <w:t xml:space="preserve"> with a </w:t>
      </w:r>
      <w:r w:rsidR="00DA114C" w:rsidRPr="00C851BF">
        <w:rPr>
          <w:bCs/>
        </w:rPr>
        <w:t xml:space="preserve">special focus on </w:t>
      </w:r>
      <w:r w:rsidR="006D12CD" w:rsidRPr="00C851BF">
        <w:rPr>
          <w:bCs/>
        </w:rPr>
        <w:t xml:space="preserve">the </w:t>
      </w:r>
      <w:r w:rsidR="00DA114C" w:rsidRPr="00C851BF">
        <w:rPr>
          <w:bCs/>
        </w:rPr>
        <w:t>planning</w:t>
      </w:r>
      <w:r w:rsidR="006D12CD" w:rsidRPr="00C851BF">
        <w:rPr>
          <w:bCs/>
        </w:rPr>
        <w:t>,</w:t>
      </w:r>
      <w:r w:rsidR="00DA114C" w:rsidRPr="00C851BF">
        <w:rPr>
          <w:bCs/>
        </w:rPr>
        <w:t xml:space="preserve"> protection and safeguarding of </w:t>
      </w:r>
      <w:r w:rsidR="006D12CD" w:rsidRPr="00C851BF">
        <w:rPr>
          <w:bCs/>
        </w:rPr>
        <w:t>intangible cultural heritage</w:t>
      </w:r>
      <w:r w:rsidR="00DA114C" w:rsidRPr="00C851BF">
        <w:rPr>
          <w:bCs/>
        </w:rPr>
        <w:t xml:space="preserve"> in a participatory and inclusive way. From the </w:t>
      </w:r>
      <w:r w:rsidR="006E53B8" w:rsidRPr="00C851BF">
        <w:rPr>
          <w:bCs/>
        </w:rPr>
        <w:t xml:space="preserve">region </w:t>
      </w:r>
      <w:r w:rsidR="006D12CD" w:rsidRPr="00C851BF">
        <w:rPr>
          <w:bCs/>
        </w:rPr>
        <w:t xml:space="preserve">comprised </w:t>
      </w:r>
      <w:r w:rsidR="00DA114C" w:rsidRPr="00C851BF">
        <w:rPr>
          <w:bCs/>
        </w:rPr>
        <w:t>of Latin America and Caribbean c</w:t>
      </w:r>
      <w:r w:rsidR="006D12CD" w:rsidRPr="00C851BF">
        <w:rPr>
          <w:bCs/>
        </w:rPr>
        <w:t xml:space="preserve">ountries, this </w:t>
      </w:r>
      <w:r w:rsidR="006E53B8" w:rsidRPr="00C851BF">
        <w:rPr>
          <w:bCs/>
        </w:rPr>
        <w:t xml:space="preserve">was seen as </w:t>
      </w:r>
      <w:r w:rsidR="006D12CD" w:rsidRPr="00C851BF">
        <w:rPr>
          <w:bCs/>
        </w:rPr>
        <w:t>a vital and urgent task</w:t>
      </w:r>
      <w:r w:rsidR="00DA114C" w:rsidRPr="00C851BF">
        <w:rPr>
          <w:bCs/>
        </w:rPr>
        <w:t xml:space="preserve">. The importance of protecting and safeguarding </w:t>
      </w:r>
      <w:r w:rsidR="006D12CD" w:rsidRPr="00C851BF">
        <w:rPr>
          <w:bCs/>
        </w:rPr>
        <w:t>intangible cultural heritage</w:t>
      </w:r>
      <w:r w:rsidR="00DA114C" w:rsidRPr="00C851BF">
        <w:rPr>
          <w:bCs/>
        </w:rPr>
        <w:t xml:space="preserve"> is crucial for the region given the need to manage new realities brought about </w:t>
      </w:r>
      <w:r w:rsidR="006D12CD" w:rsidRPr="00C851BF">
        <w:rPr>
          <w:bCs/>
        </w:rPr>
        <w:t xml:space="preserve">by </w:t>
      </w:r>
      <w:r w:rsidR="00DA114C" w:rsidRPr="00C851BF">
        <w:rPr>
          <w:bCs/>
        </w:rPr>
        <w:t xml:space="preserve">the </w:t>
      </w:r>
      <w:r w:rsidR="006D12CD" w:rsidRPr="00C851BF">
        <w:rPr>
          <w:bCs/>
        </w:rPr>
        <w:t>global impact of COVID-19 on our way</w:t>
      </w:r>
      <w:r w:rsidR="00DA114C" w:rsidRPr="00C851BF">
        <w:rPr>
          <w:bCs/>
        </w:rPr>
        <w:t xml:space="preserve"> of </w:t>
      </w:r>
      <w:r w:rsidR="006D12CD" w:rsidRPr="00C851BF">
        <w:rPr>
          <w:bCs/>
        </w:rPr>
        <w:t>life</w:t>
      </w:r>
      <w:r w:rsidR="00DA114C" w:rsidRPr="00C851BF">
        <w:rPr>
          <w:bCs/>
        </w:rPr>
        <w:t xml:space="preserve">. </w:t>
      </w:r>
      <w:r w:rsidR="006D12CD" w:rsidRPr="00C851BF">
        <w:rPr>
          <w:bCs/>
        </w:rPr>
        <w:t xml:space="preserve">In this regard, Panama, as </w:t>
      </w:r>
      <w:r w:rsidR="00DA114C" w:rsidRPr="00C851BF">
        <w:rPr>
          <w:bCs/>
        </w:rPr>
        <w:t>signatory to the Convention</w:t>
      </w:r>
      <w:r w:rsidR="006D12CD" w:rsidRPr="00C851BF">
        <w:rPr>
          <w:bCs/>
        </w:rPr>
        <w:t xml:space="preserve">, was committed to </w:t>
      </w:r>
      <w:r w:rsidR="00DA114C" w:rsidRPr="00C851BF">
        <w:rPr>
          <w:bCs/>
        </w:rPr>
        <w:t>working as a team in all</w:t>
      </w:r>
      <w:r w:rsidR="006D12CD" w:rsidRPr="00C851BF">
        <w:rPr>
          <w:bCs/>
        </w:rPr>
        <w:t xml:space="preserve"> aspects of culture</w:t>
      </w:r>
      <w:r w:rsidR="00DA114C" w:rsidRPr="00C851BF">
        <w:rPr>
          <w:bCs/>
        </w:rPr>
        <w:t>.</w:t>
      </w:r>
    </w:p>
    <w:p w14:paraId="7139FC37" w14:textId="22C17140" w:rsidR="00DA114C" w:rsidRPr="00C851BF" w:rsidRDefault="006C5A80"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Japan</w:t>
      </w:r>
      <w:r w:rsidR="006D12CD" w:rsidRPr="00C851BF">
        <w:rPr>
          <w:bCs/>
        </w:rPr>
        <w:t xml:space="preserve"> commended</w:t>
      </w:r>
      <w:r w:rsidR="00DA114C" w:rsidRPr="00C851BF">
        <w:rPr>
          <w:bCs/>
        </w:rPr>
        <w:t xml:space="preserve"> </w:t>
      </w:r>
      <w:r w:rsidR="006D12CD" w:rsidRPr="00C851BF">
        <w:rPr>
          <w:bCs/>
        </w:rPr>
        <w:t>the</w:t>
      </w:r>
      <w:r w:rsidR="00DA114C" w:rsidRPr="00C851BF">
        <w:rPr>
          <w:bCs/>
        </w:rPr>
        <w:t xml:space="preserve"> Chairperson and the Secretariat for making </w:t>
      </w:r>
      <w:r w:rsidR="006D12CD" w:rsidRPr="00C851BF">
        <w:rPr>
          <w:bCs/>
        </w:rPr>
        <w:t xml:space="preserve">the online Committee session </w:t>
      </w:r>
      <w:r w:rsidR="00DA114C" w:rsidRPr="00C851BF">
        <w:rPr>
          <w:bCs/>
        </w:rPr>
        <w:t xml:space="preserve">possible </w:t>
      </w:r>
      <w:r w:rsidR="006D12CD" w:rsidRPr="00C851BF">
        <w:rPr>
          <w:bCs/>
        </w:rPr>
        <w:t>during</w:t>
      </w:r>
      <w:r w:rsidR="00DA114C" w:rsidRPr="00C851BF">
        <w:rPr>
          <w:bCs/>
        </w:rPr>
        <w:t xml:space="preserve"> this difficult </w:t>
      </w:r>
      <w:r w:rsidR="001A5599" w:rsidRPr="00C851BF">
        <w:rPr>
          <w:bCs/>
        </w:rPr>
        <w:t xml:space="preserve">time </w:t>
      </w:r>
      <w:r w:rsidR="006D12CD" w:rsidRPr="00C851BF">
        <w:rPr>
          <w:bCs/>
        </w:rPr>
        <w:t xml:space="preserve">as a result of </w:t>
      </w:r>
      <w:r w:rsidR="00DA114C" w:rsidRPr="00C851BF">
        <w:rPr>
          <w:bCs/>
        </w:rPr>
        <w:t>the coronavirus, especially taking into account the time constraints of the Committee</w:t>
      </w:r>
      <w:r w:rsidR="006D12CD" w:rsidRPr="00C851BF">
        <w:rPr>
          <w:bCs/>
        </w:rPr>
        <w:t xml:space="preserve">, as well as </w:t>
      </w:r>
      <w:r w:rsidR="00DA114C" w:rsidRPr="00C851BF">
        <w:rPr>
          <w:bCs/>
        </w:rPr>
        <w:t xml:space="preserve">the time difference between </w:t>
      </w:r>
      <w:r w:rsidR="006D12CD" w:rsidRPr="00C851BF">
        <w:rPr>
          <w:bCs/>
        </w:rPr>
        <w:t xml:space="preserve">the </w:t>
      </w:r>
      <w:r w:rsidR="00DA114C" w:rsidRPr="00C851BF">
        <w:rPr>
          <w:bCs/>
        </w:rPr>
        <w:t xml:space="preserve">different regions. </w:t>
      </w:r>
      <w:r w:rsidR="006D12CD" w:rsidRPr="00C851BF">
        <w:rPr>
          <w:bCs/>
        </w:rPr>
        <w:t>It understood</w:t>
      </w:r>
      <w:r w:rsidR="00DA114C" w:rsidRPr="00C851BF">
        <w:rPr>
          <w:bCs/>
        </w:rPr>
        <w:t xml:space="preserve"> that it </w:t>
      </w:r>
      <w:r w:rsidR="006D12CD" w:rsidRPr="00C851BF">
        <w:rPr>
          <w:bCs/>
        </w:rPr>
        <w:t>was</w:t>
      </w:r>
      <w:r w:rsidR="00DA114C" w:rsidRPr="00C851BF">
        <w:rPr>
          <w:bCs/>
        </w:rPr>
        <w:t xml:space="preserve"> very early in the morning </w:t>
      </w:r>
      <w:r w:rsidR="006E53B8" w:rsidRPr="00C851BF">
        <w:rPr>
          <w:bCs/>
        </w:rPr>
        <w:t xml:space="preserve">in Jamaica </w:t>
      </w:r>
      <w:r w:rsidR="00DA114C" w:rsidRPr="00C851BF">
        <w:rPr>
          <w:bCs/>
        </w:rPr>
        <w:t xml:space="preserve">and </w:t>
      </w:r>
      <w:r w:rsidR="001A5599" w:rsidRPr="00C851BF">
        <w:rPr>
          <w:bCs/>
        </w:rPr>
        <w:t xml:space="preserve">it thanked the hosts </w:t>
      </w:r>
      <w:r w:rsidR="00DA114C" w:rsidRPr="00C851BF">
        <w:rPr>
          <w:bCs/>
        </w:rPr>
        <w:t xml:space="preserve">for organizing this </w:t>
      </w:r>
      <w:r w:rsidR="001A5599" w:rsidRPr="00C851BF">
        <w:rPr>
          <w:bCs/>
        </w:rPr>
        <w:t>session</w:t>
      </w:r>
      <w:r w:rsidR="00DA114C" w:rsidRPr="00C851BF">
        <w:rPr>
          <w:bCs/>
        </w:rPr>
        <w:t xml:space="preserve">. </w:t>
      </w:r>
      <w:r w:rsidR="001A5599" w:rsidRPr="00C851BF">
        <w:rPr>
          <w:bCs/>
        </w:rPr>
        <w:t xml:space="preserve">It also </w:t>
      </w:r>
      <w:r w:rsidR="00DA114C" w:rsidRPr="00C851BF">
        <w:rPr>
          <w:bCs/>
        </w:rPr>
        <w:t>thank</w:t>
      </w:r>
      <w:r w:rsidR="001A5599" w:rsidRPr="00C851BF">
        <w:rPr>
          <w:bCs/>
        </w:rPr>
        <w:t>ed</w:t>
      </w:r>
      <w:r w:rsidR="00DA114C" w:rsidRPr="00C851BF">
        <w:rPr>
          <w:bCs/>
        </w:rPr>
        <w:t xml:space="preserve"> the Evaluation Body for </w:t>
      </w:r>
      <w:r w:rsidR="001A5599" w:rsidRPr="00C851BF">
        <w:rPr>
          <w:bCs/>
        </w:rPr>
        <w:t xml:space="preserve">its professionalism in </w:t>
      </w:r>
      <w:r w:rsidR="00DA114C" w:rsidRPr="00C851BF">
        <w:rPr>
          <w:bCs/>
        </w:rPr>
        <w:t xml:space="preserve">evaluating and examining the submitted files </w:t>
      </w:r>
      <w:r w:rsidR="001A5599" w:rsidRPr="00C851BF">
        <w:rPr>
          <w:bCs/>
        </w:rPr>
        <w:t>de</w:t>
      </w:r>
      <w:r w:rsidR="00DA114C" w:rsidRPr="00C851BF">
        <w:rPr>
          <w:bCs/>
        </w:rPr>
        <w:t>spite the many restrictions</w:t>
      </w:r>
      <w:r w:rsidR="001A5599" w:rsidRPr="00C851BF">
        <w:rPr>
          <w:bCs/>
        </w:rPr>
        <w:t>, which</w:t>
      </w:r>
      <w:r w:rsidR="00DA114C" w:rsidRPr="00C851BF">
        <w:rPr>
          <w:bCs/>
        </w:rPr>
        <w:t xml:space="preserve"> had to be conducted online. </w:t>
      </w:r>
      <w:r w:rsidR="001A5599" w:rsidRPr="00C851BF">
        <w:rPr>
          <w:bCs/>
        </w:rPr>
        <w:t xml:space="preserve">The delegation </w:t>
      </w:r>
      <w:r w:rsidR="00DA114C" w:rsidRPr="00C851BF">
        <w:rPr>
          <w:bCs/>
        </w:rPr>
        <w:t>also appreciate</w:t>
      </w:r>
      <w:r w:rsidR="001A5599" w:rsidRPr="00C851BF">
        <w:rPr>
          <w:bCs/>
        </w:rPr>
        <w:t>d</w:t>
      </w:r>
      <w:r w:rsidR="00DA114C" w:rsidRPr="00C851BF">
        <w:rPr>
          <w:bCs/>
        </w:rPr>
        <w:t xml:space="preserve"> the introduction of the upstream dialogue process </w:t>
      </w:r>
      <w:r w:rsidR="006E53B8" w:rsidRPr="00C851BF">
        <w:rPr>
          <w:bCs/>
        </w:rPr>
        <w:t>in</w:t>
      </w:r>
      <w:r w:rsidR="00DA114C" w:rsidRPr="00C851BF">
        <w:rPr>
          <w:bCs/>
        </w:rPr>
        <w:t xml:space="preserve"> the evaluation </w:t>
      </w:r>
      <w:r w:rsidR="001A5599" w:rsidRPr="00C851BF">
        <w:rPr>
          <w:bCs/>
        </w:rPr>
        <w:t xml:space="preserve">of </w:t>
      </w:r>
      <w:r w:rsidR="00DA114C" w:rsidRPr="00C851BF">
        <w:rPr>
          <w:bCs/>
        </w:rPr>
        <w:t>files</w:t>
      </w:r>
      <w:r w:rsidR="001A5599" w:rsidRPr="00C851BF">
        <w:rPr>
          <w:bCs/>
        </w:rPr>
        <w:t>,</w:t>
      </w:r>
      <w:r w:rsidR="00DA114C" w:rsidRPr="00C851BF">
        <w:rPr>
          <w:bCs/>
        </w:rPr>
        <w:t xml:space="preserve"> which resulted in many </w:t>
      </w:r>
      <w:r w:rsidR="001A5599" w:rsidRPr="00C851BF">
        <w:rPr>
          <w:bCs/>
        </w:rPr>
        <w:t>favourable recommendations,</w:t>
      </w:r>
      <w:r w:rsidR="006E53B8" w:rsidRPr="00C851BF">
        <w:rPr>
          <w:bCs/>
        </w:rPr>
        <w:t xml:space="preserve"> </w:t>
      </w:r>
      <w:r w:rsidR="001A5599" w:rsidRPr="00C851BF">
        <w:rPr>
          <w:bCs/>
        </w:rPr>
        <w:t xml:space="preserve">adding that </w:t>
      </w:r>
      <w:r w:rsidR="00DA114C" w:rsidRPr="00C851BF">
        <w:rPr>
          <w:bCs/>
        </w:rPr>
        <w:t xml:space="preserve">Japan will continue to support and be actively involved in the global reflection of the listing mechanisms of the Convention. This process is expected to take place </w:t>
      </w:r>
      <w:r w:rsidR="001A5599" w:rsidRPr="00C851BF">
        <w:rPr>
          <w:bCs/>
        </w:rPr>
        <w:t>in 2021</w:t>
      </w:r>
      <w:r w:rsidR="00DA114C" w:rsidRPr="00C851BF">
        <w:rPr>
          <w:bCs/>
        </w:rPr>
        <w:t xml:space="preserve"> </w:t>
      </w:r>
      <w:r w:rsidR="001A5599" w:rsidRPr="00C851BF">
        <w:rPr>
          <w:bCs/>
        </w:rPr>
        <w:t>when</w:t>
      </w:r>
      <w:r w:rsidR="00DA114C" w:rsidRPr="00C851BF">
        <w:rPr>
          <w:bCs/>
        </w:rPr>
        <w:t xml:space="preserve"> important issues</w:t>
      </w:r>
      <w:r w:rsidR="001A5599" w:rsidRPr="00C851BF">
        <w:rPr>
          <w:bCs/>
        </w:rPr>
        <w:t xml:space="preserve"> will be discussed,</w:t>
      </w:r>
      <w:r w:rsidR="00DA114C" w:rsidRPr="00C851BF">
        <w:rPr>
          <w:bCs/>
        </w:rPr>
        <w:t xml:space="preserve"> such as the review of the evaluation criteria, the upper limit on the number of cases to be evaluated, the use of external information</w:t>
      </w:r>
      <w:r w:rsidR="001A5599" w:rsidRPr="00C851BF">
        <w:rPr>
          <w:bCs/>
        </w:rPr>
        <w:t>,</w:t>
      </w:r>
      <w:r w:rsidR="00DA114C" w:rsidRPr="00C851BF">
        <w:rPr>
          <w:bCs/>
        </w:rPr>
        <w:t xml:space="preserve"> and the transfer and removal of </w:t>
      </w:r>
      <w:r w:rsidR="001A5599" w:rsidRPr="00C851BF">
        <w:rPr>
          <w:bCs/>
        </w:rPr>
        <w:t>elements</w:t>
      </w:r>
      <w:r w:rsidR="00DA114C" w:rsidRPr="00C851BF">
        <w:rPr>
          <w:bCs/>
        </w:rPr>
        <w:t xml:space="preserve"> from the Lists. </w:t>
      </w:r>
      <w:r w:rsidR="006E53B8" w:rsidRPr="00C851BF">
        <w:rPr>
          <w:bCs/>
        </w:rPr>
        <w:t>T</w:t>
      </w:r>
      <w:r w:rsidR="001A5599" w:rsidRPr="00C851BF">
        <w:rPr>
          <w:bCs/>
        </w:rPr>
        <w:t xml:space="preserve">he delegation </w:t>
      </w:r>
      <w:r w:rsidR="00DA114C" w:rsidRPr="00C851BF">
        <w:rPr>
          <w:bCs/>
        </w:rPr>
        <w:t>emphasize</w:t>
      </w:r>
      <w:r w:rsidR="001A5599" w:rsidRPr="00C851BF">
        <w:rPr>
          <w:bCs/>
        </w:rPr>
        <w:t>d</w:t>
      </w:r>
      <w:r w:rsidR="00DA114C" w:rsidRPr="00C851BF">
        <w:rPr>
          <w:bCs/>
        </w:rPr>
        <w:t xml:space="preserve"> once again </w:t>
      </w:r>
      <w:r w:rsidR="006E53B8" w:rsidRPr="00C851BF">
        <w:rPr>
          <w:bCs/>
        </w:rPr>
        <w:t>how</w:t>
      </w:r>
      <w:r w:rsidR="00DA114C" w:rsidRPr="00C851BF">
        <w:rPr>
          <w:bCs/>
        </w:rPr>
        <w:t xml:space="preserve"> intangible cultural heritage is very dear in the hearts </w:t>
      </w:r>
      <w:r w:rsidR="001A5599" w:rsidRPr="00C851BF">
        <w:rPr>
          <w:bCs/>
        </w:rPr>
        <w:t xml:space="preserve">of </w:t>
      </w:r>
      <w:r w:rsidR="00DA114C" w:rsidRPr="00C851BF">
        <w:rPr>
          <w:bCs/>
        </w:rPr>
        <w:t>the Japanese people, and in that context</w:t>
      </w:r>
      <w:r w:rsidR="001A5599" w:rsidRPr="00C851BF">
        <w:rPr>
          <w:bCs/>
        </w:rPr>
        <w:t>,</w:t>
      </w:r>
      <w:r w:rsidR="00DA114C" w:rsidRPr="00C851BF">
        <w:rPr>
          <w:bCs/>
        </w:rPr>
        <w:t xml:space="preserve"> </w:t>
      </w:r>
      <w:r w:rsidR="001A5599" w:rsidRPr="00C851BF">
        <w:rPr>
          <w:bCs/>
        </w:rPr>
        <w:t xml:space="preserve">it </w:t>
      </w:r>
      <w:r w:rsidR="00DA114C" w:rsidRPr="00C851BF">
        <w:rPr>
          <w:bCs/>
        </w:rPr>
        <w:t>look</w:t>
      </w:r>
      <w:r w:rsidR="001A5599" w:rsidRPr="00C851BF">
        <w:rPr>
          <w:bCs/>
        </w:rPr>
        <w:t>ed</w:t>
      </w:r>
      <w:r w:rsidR="00DA114C" w:rsidRPr="00C851BF">
        <w:rPr>
          <w:bCs/>
        </w:rPr>
        <w:t xml:space="preserve"> forward to very fruitful discussions.</w:t>
      </w:r>
    </w:p>
    <w:p w14:paraId="4708B81B" w14:textId="722265BC" w:rsidR="00DA114C" w:rsidRPr="00C851BF" w:rsidRDefault="006C5A80"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Czechia</w:t>
      </w:r>
      <w:r w:rsidR="001A5599" w:rsidRPr="00C851BF">
        <w:rPr>
          <w:b/>
        </w:rPr>
        <w:t xml:space="preserve"> </w:t>
      </w:r>
      <w:r w:rsidR="001A5599" w:rsidRPr="00C851BF">
        <w:rPr>
          <w:bCs/>
        </w:rPr>
        <w:t xml:space="preserve">was </w:t>
      </w:r>
      <w:r w:rsidR="00DA114C" w:rsidRPr="00C851BF">
        <w:rPr>
          <w:bCs/>
        </w:rPr>
        <w:t>delighted to be on the Committee</w:t>
      </w:r>
      <w:r w:rsidR="001A5599" w:rsidRPr="00C851BF">
        <w:rPr>
          <w:bCs/>
        </w:rPr>
        <w:t>,</w:t>
      </w:r>
      <w:r w:rsidR="00DA114C" w:rsidRPr="00C851BF">
        <w:rPr>
          <w:bCs/>
        </w:rPr>
        <w:t xml:space="preserve"> and </w:t>
      </w:r>
      <w:r w:rsidR="001A5599" w:rsidRPr="00C851BF">
        <w:rPr>
          <w:bCs/>
        </w:rPr>
        <w:t xml:space="preserve">it </w:t>
      </w:r>
      <w:r w:rsidR="00DA114C" w:rsidRPr="00C851BF">
        <w:rPr>
          <w:bCs/>
        </w:rPr>
        <w:t>thank</w:t>
      </w:r>
      <w:r w:rsidR="001A5599" w:rsidRPr="00C851BF">
        <w:rPr>
          <w:bCs/>
        </w:rPr>
        <w:t>ed</w:t>
      </w:r>
      <w:r w:rsidR="00DA114C" w:rsidRPr="00C851BF">
        <w:rPr>
          <w:bCs/>
        </w:rPr>
        <w:t xml:space="preserve"> the States</w:t>
      </w:r>
      <w:r w:rsidR="001A5599" w:rsidRPr="00C851BF">
        <w:rPr>
          <w:bCs/>
        </w:rPr>
        <w:t xml:space="preserve"> Parties</w:t>
      </w:r>
      <w:r w:rsidR="00DA114C" w:rsidRPr="00C851BF">
        <w:rPr>
          <w:bCs/>
        </w:rPr>
        <w:t xml:space="preserve"> for their support in </w:t>
      </w:r>
      <w:r w:rsidR="00925465" w:rsidRPr="00C851BF">
        <w:rPr>
          <w:bCs/>
        </w:rPr>
        <w:t xml:space="preserve">its election during the General Assembly in </w:t>
      </w:r>
      <w:r w:rsidR="00DA114C" w:rsidRPr="00C851BF">
        <w:rPr>
          <w:bCs/>
        </w:rPr>
        <w:t>September</w:t>
      </w:r>
      <w:r w:rsidR="00925465" w:rsidRPr="00C851BF">
        <w:rPr>
          <w:bCs/>
        </w:rPr>
        <w:t xml:space="preserve"> 2020, adding that it would </w:t>
      </w:r>
      <w:r w:rsidR="00DA114C" w:rsidRPr="00C851BF">
        <w:rPr>
          <w:bCs/>
        </w:rPr>
        <w:t xml:space="preserve">work </w:t>
      </w:r>
      <w:r w:rsidR="00925465" w:rsidRPr="00C851BF">
        <w:rPr>
          <w:bCs/>
        </w:rPr>
        <w:t>hard with the members of the Committee in the implementation of the</w:t>
      </w:r>
      <w:r w:rsidR="00DA114C" w:rsidRPr="00C851BF">
        <w:rPr>
          <w:bCs/>
        </w:rPr>
        <w:t xml:space="preserve"> Convention. </w:t>
      </w:r>
      <w:r w:rsidR="00925465" w:rsidRPr="00C851BF">
        <w:rPr>
          <w:bCs/>
        </w:rPr>
        <w:t xml:space="preserve">The delegation would </w:t>
      </w:r>
      <w:r w:rsidR="00DA114C" w:rsidRPr="00C851BF">
        <w:rPr>
          <w:bCs/>
        </w:rPr>
        <w:t>have been delighted to meet in Jamaica</w:t>
      </w:r>
      <w:r w:rsidR="00925465" w:rsidRPr="00C851BF">
        <w:rPr>
          <w:bCs/>
        </w:rPr>
        <w:t>,</w:t>
      </w:r>
      <w:r w:rsidR="00DA114C" w:rsidRPr="00C851BF">
        <w:rPr>
          <w:bCs/>
        </w:rPr>
        <w:t xml:space="preserve"> but </w:t>
      </w:r>
      <w:r w:rsidR="00925465" w:rsidRPr="00C851BF">
        <w:rPr>
          <w:bCs/>
        </w:rPr>
        <w:t xml:space="preserve">was at least </w:t>
      </w:r>
      <w:r w:rsidR="00DA114C" w:rsidRPr="00C851BF">
        <w:rPr>
          <w:bCs/>
        </w:rPr>
        <w:t>satisfied</w:t>
      </w:r>
      <w:r w:rsidR="00925465" w:rsidRPr="00C851BF">
        <w:rPr>
          <w:bCs/>
        </w:rPr>
        <w:t xml:space="preserve"> to hold</w:t>
      </w:r>
      <w:r w:rsidR="00DA114C" w:rsidRPr="00C851BF">
        <w:rPr>
          <w:bCs/>
        </w:rPr>
        <w:t xml:space="preserve"> this meeting virtually</w:t>
      </w:r>
      <w:r w:rsidR="006E53B8" w:rsidRPr="00C851BF">
        <w:rPr>
          <w:bCs/>
        </w:rPr>
        <w:t xml:space="preserve">, adding that it </w:t>
      </w:r>
      <w:r w:rsidR="007D1B00" w:rsidRPr="00C851BF">
        <w:rPr>
          <w:bCs/>
        </w:rPr>
        <w:t>would faithfully</w:t>
      </w:r>
      <w:r w:rsidR="00DA114C" w:rsidRPr="00C851BF">
        <w:rPr>
          <w:bCs/>
        </w:rPr>
        <w:t xml:space="preserve"> follow </w:t>
      </w:r>
      <w:r w:rsidR="007D1B00" w:rsidRPr="00C851BF">
        <w:rPr>
          <w:bCs/>
        </w:rPr>
        <w:t>the Chairperson’s</w:t>
      </w:r>
      <w:r w:rsidR="00DA114C" w:rsidRPr="00C851BF">
        <w:rPr>
          <w:bCs/>
        </w:rPr>
        <w:t xml:space="preserve"> instructions and the </w:t>
      </w:r>
      <w:r w:rsidR="007D1B00" w:rsidRPr="00C851BF">
        <w:rPr>
          <w:bCs/>
        </w:rPr>
        <w:t xml:space="preserve">Secretariat’s </w:t>
      </w:r>
      <w:r w:rsidR="00DA114C" w:rsidRPr="00C851BF">
        <w:rPr>
          <w:bCs/>
        </w:rPr>
        <w:t xml:space="preserve">recommendations to </w:t>
      </w:r>
      <w:r w:rsidR="007D1B00" w:rsidRPr="00C851BF">
        <w:rPr>
          <w:bCs/>
        </w:rPr>
        <w:t>ensure that the session is fruitful</w:t>
      </w:r>
      <w:r w:rsidR="00DA114C" w:rsidRPr="00C851BF">
        <w:rPr>
          <w:bCs/>
        </w:rPr>
        <w:t xml:space="preserve"> and </w:t>
      </w:r>
      <w:r w:rsidR="007D1B00" w:rsidRPr="00C851BF">
        <w:rPr>
          <w:bCs/>
        </w:rPr>
        <w:t xml:space="preserve">runs </w:t>
      </w:r>
      <w:r w:rsidR="00DA114C" w:rsidRPr="00C851BF">
        <w:rPr>
          <w:bCs/>
        </w:rPr>
        <w:t>smoothly.</w:t>
      </w:r>
    </w:p>
    <w:p w14:paraId="239E8F86" w14:textId="2CA5D40F" w:rsidR="00DA114C" w:rsidRPr="00C851BF" w:rsidRDefault="006C5A80"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Sri Lanka</w:t>
      </w:r>
      <w:r w:rsidR="007D1B00" w:rsidRPr="00C851BF">
        <w:rPr>
          <w:bCs/>
        </w:rPr>
        <w:t xml:space="preserve"> </w:t>
      </w:r>
      <w:r w:rsidR="00DA114C" w:rsidRPr="00C851BF">
        <w:rPr>
          <w:bCs/>
        </w:rPr>
        <w:t>thank</w:t>
      </w:r>
      <w:r w:rsidR="007D1B00" w:rsidRPr="00C851BF">
        <w:rPr>
          <w:bCs/>
        </w:rPr>
        <w:t>ed</w:t>
      </w:r>
      <w:r w:rsidR="00DA114C" w:rsidRPr="00C851BF">
        <w:rPr>
          <w:bCs/>
        </w:rPr>
        <w:t xml:space="preserve"> the Secretariat for the efforts taken to organize this online Committee session despite the challenges face</w:t>
      </w:r>
      <w:r w:rsidR="006E53B8" w:rsidRPr="00C851BF">
        <w:rPr>
          <w:bCs/>
        </w:rPr>
        <w:t>d</w:t>
      </w:r>
      <w:r w:rsidR="00DA114C" w:rsidRPr="00C851BF">
        <w:rPr>
          <w:bCs/>
        </w:rPr>
        <w:t xml:space="preserve"> </w:t>
      </w:r>
      <w:r w:rsidR="007D1B00" w:rsidRPr="00C851BF">
        <w:rPr>
          <w:bCs/>
        </w:rPr>
        <w:t>b</w:t>
      </w:r>
      <w:r w:rsidR="006E53B8" w:rsidRPr="00C851BF">
        <w:rPr>
          <w:bCs/>
        </w:rPr>
        <w:t>y</w:t>
      </w:r>
      <w:r w:rsidR="007D1B00" w:rsidRPr="00C851BF">
        <w:rPr>
          <w:bCs/>
        </w:rPr>
        <w:t xml:space="preserve"> everyone </w:t>
      </w:r>
      <w:r w:rsidR="00DA114C" w:rsidRPr="00C851BF">
        <w:rPr>
          <w:bCs/>
        </w:rPr>
        <w:t>due to the pandemic. Livi</w:t>
      </w:r>
      <w:r w:rsidR="007D1B00" w:rsidRPr="00C851BF">
        <w:rPr>
          <w:bCs/>
        </w:rPr>
        <w:t>ng heritage around the world had</w:t>
      </w:r>
      <w:r w:rsidR="00DA114C" w:rsidRPr="00C851BF">
        <w:rPr>
          <w:bCs/>
        </w:rPr>
        <w:t xml:space="preserve"> been</w:t>
      </w:r>
      <w:r w:rsidR="007D1B00" w:rsidRPr="00C851BF">
        <w:rPr>
          <w:bCs/>
        </w:rPr>
        <w:t xml:space="preserve"> greatly</w:t>
      </w:r>
      <w:r w:rsidR="00DA114C" w:rsidRPr="00C851BF">
        <w:rPr>
          <w:bCs/>
        </w:rPr>
        <w:t xml:space="preserve"> affected </w:t>
      </w:r>
      <w:r w:rsidR="007D1B00" w:rsidRPr="00C851BF">
        <w:rPr>
          <w:bCs/>
        </w:rPr>
        <w:t xml:space="preserve">during the past year, which </w:t>
      </w:r>
      <w:r w:rsidR="00DA114C" w:rsidRPr="00C851BF">
        <w:rPr>
          <w:bCs/>
        </w:rPr>
        <w:t>is built on human relations and interactions</w:t>
      </w:r>
      <w:r w:rsidR="007D1B00" w:rsidRPr="00C851BF">
        <w:rPr>
          <w:bCs/>
        </w:rPr>
        <w:t>,</w:t>
      </w:r>
      <w:r w:rsidR="00DA114C" w:rsidRPr="00C851BF">
        <w:rPr>
          <w:bCs/>
        </w:rPr>
        <w:t xml:space="preserve"> and thus mechanisms to preserve living heritage </w:t>
      </w:r>
      <w:r w:rsidR="007D1B00" w:rsidRPr="00C851BF">
        <w:rPr>
          <w:bCs/>
        </w:rPr>
        <w:t>– </w:t>
      </w:r>
      <w:r w:rsidR="00DA114C" w:rsidRPr="00C851BF">
        <w:rPr>
          <w:bCs/>
        </w:rPr>
        <w:t>even where human interactions are minimal</w:t>
      </w:r>
      <w:r w:rsidR="007D1B00" w:rsidRPr="00C851BF">
        <w:rPr>
          <w:bCs/>
        </w:rPr>
        <w:t xml:space="preserve"> – have had to be devised</w:t>
      </w:r>
      <w:r w:rsidR="00DA114C" w:rsidRPr="00C851BF">
        <w:rPr>
          <w:bCs/>
        </w:rPr>
        <w:t xml:space="preserve">. </w:t>
      </w:r>
      <w:r w:rsidR="007D1B00" w:rsidRPr="00C851BF">
        <w:rPr>
          <w:bCs/>
        </w:rPr>
        <w:t>O</w:t>
      </w:r>
      <w:r w:rsidR="00DA114C" w:rsidRPr="00C851BF">
        <w:rPr>
          <w:bCs/>
        </w:rPr>
        <w:t xml:space="preserve">bviously </w:t>
      </w:r>
      <w:r w:rsidR="007D1B00" w:rsidRPr="00C851BF">
        <w:rPr>
          <w:bCs/>
        </w:rPr>
        <w:t xml:space="preserve">this is </w:t>
      </w:r>
      <w:r w:rsidR="00DA114C" w:rsidRPr="00C851BF">
        <w:rPr>
          <w:bCs/>
        </w:rPr>
        <w:t>a very intricate relationship between living heritage and the social and psychological well</w:t>
      </w:r>
      <w:r w:rsidR="007D1B00" w:rsidRPr="00C851BF">
        <w:rPr>
          <w:bCs/>
        </w:rPr>
        <w:t>-</w:t>
      </w:r>
      <w:r w:rsidR="00DA114C" w:rsidRPr="00C851BF">
        <w:rPr>
          <w:bCs/>
        </w:rPr>
        <w:t>being of any community. If we are to build peace in the minds of men and women</w:t>
      </w:r>
      <w:r w:rsidR="007D1B00" w:rsidRPr="00C851BF">
        <w:rPr>
          <w:bCs/>
        </w:rPr>
        <w:t>,</w:t>
      </w:r>
      <w:r w:rsidR="00DA114C" w:rsidRPr="00C851BF">
        <w:rPr>
          <w:bCs/>
        </w:rPr>
        <w:t xml:space="preserve"> which is the ultimate objective of UNESCO</w:t>
      </w:r>
      <w:r w:rsidR="007D1B00" w:rsidRPr="00C851BF">
        <w:rPr>
          <w:bCs/>
        </w:rPr>
        <w:t>,</w:t>
      </w:r>
      <w:r w:rsidR="00DA114C" w:rsidRPr="00C851BF">
        <w:rPr>
          <w:bCs/>
        </w:rPr>
        <w:t xml:space="preserve"> we must mend and develop the social fabric </w:t>
      </w:r>
      <w:r w:rsidR="007D1B00" w:rsidRPr="00C851BF">
        <w:rPr>
          <w:bCs/>
        </w:rPr>
        <w:t xml:space="preserve">under </w:t>
      </w:r>
      <w:r w:rsidR="00DA114C" w:rsidRPr="00C851BF">
        <w:rPr>
          <w:bCs/>
        </w:rPr>
        <w:t>the threat of COVID-19</w:t>
      </w:r>
      <w:r w:rsidR="007D1B00" w:rsidRPr="00C851BF">
        <w:rPr>
          <w:bCs/>
        </w:rPr>
        <w:t>,</w:t>
      </w:r>
      <w:r w:rsidR="00DA114C" w:rsidRPr="00C851BF">
        <w:rPr>
          <w:bCs/>
        </w:rPr>
        <w:t xml:space="preserve"> </w:t>
      </w:r>
      <w:r w:rsidR="007D1B00" w:rsidRPr="00C851BF">
        <w:rPr>
          <w:bCs/>
        </w:rPr>
        <w:t>but</w:t>
      </w:r>
      <w:r w:rsidR="00DA114C" w:rsidRPr="00C851BF">
        <w:rPr>
          <w:bCs/>
        </w:rPr>
        <w:t xml:space="preserve"> also by countering </w:t>
      </w:r>
      <w:r w:rsidR="007D1B00" w:rsidRPr="00C851BF">
        <w:rPr>
          <w:bCs/>
        </w:rPr>
        <w:t xml:space="preserve">the </w:t>
      </w:r>
      <w:r w:rsidR="00DA114C" w:rsidRPr="00C851BF">
        <w:rPr>
          <w:bCs/>
        </w:rPr>
        <w:t xml:space="preserve">post-crisis recovery period </w:t>
      </w:r>
      <w:r w:rsidR="007D1B00" w:rsidRPr="00C851BF">
        <w:rPr>
          <w:bCs/>
        </w:rPr>
        <w:t xml:space="preserve">so as to </w:t>
      </w:r>
      <w:r w:rsidR="00DA114C" w:rsidRPr="00C851BF">
        <w:rPr>
          <w:bCs/>
        </w:rPr>
        <w:t>hopefully lead to a more inclusive and peaceful society.</w:t>
      </w:r>
    </w:p>
    <w:p w14:paraId="2CA04E4A" w14:textId="70C5198A" w:rsidR="00DA114C" w:rsidRPr="00C851BF" w:rsidRDefault="007D1B00"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Poland</w:t>
      </w:r>
      <w:r w:rsidR="00DA114C" w:rsidRPr="00C851BF">
        <w:rPr>
          <w:bCs/>
        </w:rPr>
        <w:t xml:space="preserve"> congratulate</w:t>
      </w:r>
      <w:r w:rsidRPr="00C851BF">
        <w:rPr>
          <w:bCs/>
        </w:rPr>
        <w:t xml:space="preserve">d the </w:t>
      </w:r>
      <w:r w:rsidR="00DA114C" w:rsidRPr="00C851BF">
        <w:rPr>
          <w:bCs/>
        </w:rPr>
        <w:t xml:space="preserve">Chairperson for </w:t>
      </w:r>
      <w:r w:rsidRPr="00C851BF">
        <w:rPr>
          <w:bCs/>
        </w:rPr>
        <w:t xml:space="preserve">the warm, </w:t>
      </w:r>
      <w:r w:rsidR="00DA114C" w:rsidRPr="00C851BF">
        <w:rPr>
          <w:bCs/>
        </w:rPr>
        <w:t>music</w:t>
      </w:r>
      <w:r w:rsidRPr="00C851BF">
        <w:rPr>
          <w:bCs/>
        </w:rPr>
        <w:t>al</w:t>
      </w:r>
      <w:r w:rsidR="00DA114C" w:rsidRPr="00C851BF">
        <w:rPr>
          <w:bCs/>
        </w:rPr>
        <w:t xml:space="preserve"> opening</w:t>
      </w:r>
      <w:r w:rsidRPr="00C851BF">
        <w:rPr>
          <w:bCs/>
        </w:rPr>
        <w:t xml:space="preserve"> session</w:t>
      </w:r>
      <w:r w:rsidR="006E21B4" w:rsidRPr="00C851BF">
        <w:rPr>
          <w:bCs/>
        </w:rPr>
        <w:t xml:space="preserve">, and </w:t>
      </w:r>
      <w:r w:rsidR="00DA114C" w:rsidRPr="00C851BF">
        <w:rPr>
          <w:bCs/>
        </w:rPr>
        <w:t>commend</w:t>
      </w:r>
      <w:r w:rsidRPr="00C851BF">
        <w:rPr>
          <w:bCs/>
        </w:rPr>
        <w:t>ed</w:t>
      </w:r>
      <w:r w:rsidR="00DA114C" w:rsidRPr="00C851BF">
        <w:rPr>
          <w:bCs/>
        </w:rPr>
        <w:t xml:space="preserve"> the Secretariat for </w:t>
      </w:r>
      <w:r w:rsidRPr="00C851BF">
        <w:rPr>
          <w:bCs/>
        </w:rPr>
        <w:t>its</w:t>
      </w:r>
      <w:r w:rsidR="00DA114C" w:rsidRPr="00C851BF">
        <w:rPr>
          <w:bCs/>
        </w:rPr>
        <w:t xml:space="preserve"> dedicated work </w:t>
      </w:r>
      <w:r w:rsidRPr="00C851BF">
        <w:rPr>
          <w:bCs/>
        </w:rPr>
        <w:t>in</w:t>
      </w:r>
      <w:r w:rsidR="00DA114C" w:rsidRPr="00C851BF">
        <w:rPr>
          <w:bCs/>
        </w:rPr>
        <w:t xml:space="preserve"> organizing this online session during this difficult time. </w:t>
      </w:r>
      <w:r w:rsidRPr="00C851BF">
        <w:rPr>
          <w:bCs/>
        </w:rPr>
        <w:t xml:space="preserve">The delegation </w:t>
      </w:r>
      <w:r w:rsidR="00DA114C" w:rsidRPr="00C851BF">
        <w:rPr>
          <w:bCs/>
        </w:rPr>
        <w:t>share</w:t>
      </w:r>
      <w:r w:rsidRPr="00C851BF">
        <w:rPr>
          <w:bCs/>
        </w:rPr>
        <w:t>d</w:t>
      </w:r>
      <w:r w:rsidR="00DA114C" w:rsidRPr="00C851BF">
        <w:rPr>
          <w:bCs/>
        </w:rPr>
        <w:t xml:space="preserve"> the opinion that it is crucial </w:t>
      </w:r>
      <w:r w:rsidRPr="00C851BF">
        <w:rPr>
          <w:bCs/>
        </w:rPr>
        <w:t>in today’s world to</w:t>
      </w:r>
      <w:r w:rsidR="00DA114C" w:rsidRPr="00C851BF">
        <w:rPr>
          <w:bCs/>
        </w:rPr>
        <w:t xml:space="preserve"> take all the necessary measures to prevent cultural heritage from </w:t>
      </w:r>
      <w:r w:rsidR="006E21B4" w:rsidRPr="00C851BF">
        <w:rPr>
          <w:bCs/>
        </w:rPr>
        <w:t xml:space="preserve">the </w:t>
      </w:r>
      <w:r w:rsidR="00DA114C" w:rsidRPr="00C851BF">
        <w:rPr>
          <w:bCs/>
        </w:rPr>
        <w:t xml:space="preserve">threats to </w:t>
      </w:r>
      <w:r w:rsidR="006E21B4" w:rsidRPr="00C851BF">
        <w:rPr>
          <w:bCs/>
        </w:rPr>
        <w:t xml:space="preserve">its transmission and viability, </w:t>
      </w:r>
      <w:r w:rsidR="00DA114C" w:rsidRPr="00C851BF">
        <w:rPr>
          <w:bCs/>
        </w:rPr>
        <w:t xml:space="preserve">which are the core elements of people’s cultural identity and </w:t>
      </w:r>
      <w:r w:rsidR="006E21B4" w:rsidRPr="00C851BF">
        <w:rPr>
          <w:bCs/>
        </w:rPr>
        <w:t xml:space="preserve">the </w:t>
      </w:r>
      <w:r w:rsidR="00DA114C" w:rsidRPr="00C851BF">
        <w:rPr>
          <w:bCs/>
        </w:rPr>
        <w:t>well</w:t>
      </w:r>
      <w:r w:rsidR="006E21B4" w:rsidRPr="00C851BF">
        <w:rPr>
          <w:bCs/>
        </w:rPr>
        <w:t>-</w:t>
      </w:r>
      <w:r w:rsidR="00DA114C" w:rsidRPr="00C851BF">
        <w:rPr>
          <w:bCs/>
        </w:rPr>
        <w:t xml:space="preserve">being of communities, groups and individuals. The </w:t>
      </w:r>
      <w:r w:rsidR="006E21B4" w:rsidRPr="00C851BF">
        <w:rPr>
          <w:bCs/>
        </w:rPr>
        <w:t>pandemic had revealed threats to</w:t>
      </w:r>
      <w:r w:rsidR="00DA114C" w:rsidRPr="00C851BF">
        <w:rPr>
          <w:bCs/>
        </w:rPr>
        <w:t xml:space="preserve"> </w:t>
      </w:r>
      <w:r w:rsidR="006E21B4" w:rsidRPr="00C851BF">
        <w:rPr>
          <w:bCs/>
        </w:rPr>
        <w:t xml:space="preserve">intangible cultural heritage </w:t>
      </w:r>
      <w:r w:rsidR="00DA114C" w:rsidRPr="00C851BF">
        <w:rPr>
          <w:bCs/>
        </w:rPr>
        <w:t xml:space="preserve">that </w:t>
      </w:r>
      <w:r w:rsidR="006E21B4" w:rsidRPr="00C851BF">
        <w:rPr>
          <w:bCs/>
        </w:rPr>
        <w:t>had</w:t>
      </w:r>
      <w:r w:rsidR="00DA114C" w:rsidRPr="00C851BF">
        <w:rPr>
          <w:bCs/>
        </w:rPr>
        <w:t xml:space="preserve"> not </w:t>
      </w:r>
      <w:r w:rsidR="006E21B4" w:rsidRPr="00C851BF">
        <w:rPr>
          <w:bCs/>
        </w:rPr>
        <w:t xml:space="preserve">previously been </w:t>
      </w:r>
      <w:r w:rsidR="00DA114C" w:rsidRPr="00C851BF">
        <w:rPr>
          <w:bCs/>
        </w:rPr>
        <w:t xml:space="preserve">defined </w:t>
      </w:r>
      <w:r w:rsidR="006E21B4" w:rsidRPr="00C851BF">
        <w:rPr>
          <w:bCs/>
        </w:rPr>
        <w:t>and there was thus</w:t>
      </w:r>
      <w:r w:rsidR="00DA114C" w:rsidRPr="00C851BF">
        <w:rPr>
          <w:bCs/>
        </w:rPr>
        <w:t xml:space="preserve"> a need for tools to safeguard and protect both the bearers and </w:t>
      </w:r>
      <w:r w:rsidR="006E21B4" w:rsidRPr="00C851BF">
        <w:rPr>
          <w:bCs/>
        </w:rPr>
        <w:t xml:space="preserve">the </w:t>
      </w:r>
      <w:r w:rsidR="00DA114C" w:rsidRPr="00C851BF">
        <w:rPr>
          <w:bCs/>
        </w:rPr>
        <w:t xml:space="preserve">elements themselves. </w:t>
      </w:r>
      <w:r w:rsidR="006E21B4" w:rsidRPr="00C851BF">
        <w:rPr>
          <w:bCs/>
        </w:rPr>
        <w:t>The delegation was</w:t>
      </w:r>
      <w:r w:rsidR="00DA114C" w:rsidRPr="00C851BF">
        <w:rPr>
          <w:bCs/>
        </w:rPr>
        <w:t xml:space="preserve"> satisfied </w:t>
      </w:r>
      <w:r w:rsidR="006E21B4" w:rsidRPr="00C851BF">
        <w:rPr>
          <w:bCs/>
        </w:rPr>
        <w:t xml:space="preserve">that </w:t>
      </w:r>
      <w:r w:rsidR="00DA114C" w:rsidRPr="00C851BF">
        <w:rPr>
          <w:bCs/>
        </w:rPr>
        <w:t xml:space="preserve">the operational principles and modalities for safeguarding </w:t>
      </w:r>
      <w:r w:rsidR="006E21B4" w:rsidRPr="00C851BF">
        <w:rPr>
          <w:bCs/>
        </w:rPr>
        <w:t xml:space="preserve">ICH </w:t>
      </w:r>
      <w:r w:rsidR="00DA114C" w:rsidRPr="00C851BF">
        <w:rPr>
          <w:bCs/>
        </w:rPr>
        <w:t>in emergencies were effectively established</w:t>
      </w:r>
      <w:r w:rsidR="006E21B4" w:rsidRPr="00C851BF">
        <w:rPr>
          <w:bCs/>
        </w:rPr>
        <w:t xml:space="preserve"> during the last General Assembly in September 2020</w:t>
      </w:r>
      <w:r w:rsidR="00DA114C" w:rsidRPr="00C851BF">
        <w:rPr>
          <w:bCs/>
        </w:rPr>
        <w:t xml:space="preserve">. </w:t>
      </w:r>
      <w:r w:rsidR="006E21B4" w:rsidRPr="00C851BF">
        <w:rPr>
          <w:bCs/>
        </w:rPr>
        <w:t>It</w:t>
      </w:r>
      <w:r w:rsidR="00DA114C" w:rsidRPr="00C851BF">
        <w:rPr>
          <w:bCs/>
        </w:rPr>
        <w:t xml:space="preserve"> especially appreciated the new solutions in promoting the Convention</w:t>
      </w:r>
      <w:r w:rsidR="0015178F" w:rsidRPr="00C851BF">
        <w:rPr>
          <w:bCs/>
        </w:rPr>
        <w:t>’s</w:t>
      </w:r>
      <w:r w:rsidR="00DA114C" w:rsidRPr="00C851BF">
        <w:rPr>
          <w:bCs/>
        </w:rPr>
        <w:t xml:space="preserve"> provisions</w:t>
      </w:r>
      <w:r w:rsidR="0015178F" w:rsidRPr="00C851BF">
        <w:rPr>
          <w:bCs/>
        </w:rPr>
        <w:t>,</w:t>
      </w:r>
      <w:r w:rsidR="00DA114C" w:rsidRPr="00C851BF">
        <w:rPr>
          <w:bCs/>
        </w:rPr>
        <w:t xml:space="preserve"> such as the </w:t>
      </w:r>
      <w:r w:rsidR="0015178F" w:rsidRPr="00C851BF">
        <w:rPr>
          <w:bCs/>
        </w:rPr>
        <w:t>‘</w:t>
      </w:r>
      <w:r w:rsidR="00DA114C" w:rsidRPr="00C851BF">
        <w:rPr>
          <w:bCs/>
        </w:rPr>
        <w:t xml:space="preserve">Dive into </w:t>
      </w:r>
      <w:r w:rsidR="006E53B8" w:rsidRPr="00C851BF">
        <w:rPr>
          <w:bCs/>
        </w:rPr>
        <w:t xml:space="preserve">Intangible </w:t>
      </w:r>
      <w:r w:rsidR="00DA114C" w:rsidRPr="00C851BF">
        <w:rPr>
          <w:bCs/>
        </w:rPr>
        <w:t>Cultural Heritage</w:t>
      </w:r>
      <w:r w:rsidR="0015178F" w:rsidRPr="00C851BF">
        <w:rPr>
          <w:bCs/>
        </w:rPr>
        <w:t>’</w:t>
      </w:r>
      <w:r w:rsidR="00DA114C" w:rsidRPr="00C851BF">
        <w:rPr>
          <w:bCs/>
        </w:rPr>
        <w:t xml:space="preserve"> initiative</w:t>
      </w:r>
      <w:r w:rsidR="0015178F" w:rsidRPr="00C851BF">
        <w:rPr>
          <w:bCs/>
        </w:rPr>
        <w:t>,</w:t>
      </w:r>
      <w:r w:rsidR="00DA114C" w:rsidRPr="00C851BF">
        <w:rPr>
          <w:bCs/>
        </w:rPr>
        <w:t xml:space="preserve"> and the </w:t>
      </w:r>
      <w:r w:rsidR="00134D34" w:rsidRPr="00C851BF">
        <w:rPr>
          <w:bCs/>
        </w:rPr>
        <w:t xml:space="preserve">initiative </w:t>
      </w:r>
      <w:r w:rsidR="009B7AF4" w:rsidRPr="00C851BF">
        <w:rPr>
          <w:bCs/>
        </w:rPr>
        <w:t xml:space="preserve">on Living </w:t>
      </w:r>
      <w:r w:rsidR="00DA114C" w:rsidRPr="00C851BF">
        <w:rPr>
          <w:bCs/>
        </w:rPr>
        <w:t xml:space="preserve">heritage </w:t>
      </w:r>
      <w:r w:rsidR="00DA114C" w:rsidRPr="00C851BF">
        <w:rPr>
          <w:bCs/>
        </w:rPr>
        <w:lastRenderedPageBreak/>
        <w:t>and the COVID-19 pandemic</w:t>
      </w:r>
      <w:r w:rsidR="00134D34" w:rsidRPr="00C851BF">
        <w:rPr>
          <w:rStyle w:val="FootnoteReference"/>
          <w:bCs/>
        </w:rPr>
        <w:footnoteReference w:id="8"/>
      </w:r>
      <w:r w:rsidR="00DA114C" w:rsidRPr="00C851BF">
        <w:rPr>
          <w:bCs/>
        </w:rPr>
        <w:t xml:space="preserve">. Moreover, </w:t>
      </w:r>
      <w:r w:rsidR="009B7AF4" w:rsidRPr="00C851BF">
        <w:rPr>
          <w:bCs/>
        </w:rPr>
        <w:t xml:space="preserve">it was </w:t>
      </w:r>
      <w:r w:rsidR="006E53B8" w:rsidRPr="00C851BF">
        <w:rPr>
          <w:bCs/>
        </w:rPr>
        <w:t>happy</w:t>
      </w:r>
      <w:r w:rsidR="00DA114C" w:rsidRPr="00C851BF">
        <w:rPr>
          <w:bCs/>
        </w:rPr>
        <w:t xml:space="preserve"> to acknowledge that an increasing number of States </w:t>
      </w:r>
      <w:r w:rsidR="009B7AF4" w:rsidRPr="00C851BF">
        <w:rPr>
          <w:bCs/>
        </w:rPr>
        <w:t>are</w:t>
      </w:r>
      <w:r w:rsidR="00DA114C" w:rsidRPr="00C851BF">
        <w:rPr>
          <w:bCs/>
        </w:rPr>
        <w:t xml:space="preserve"> implementing the Convention. </w:t>
      </w:r>
      <w:r w:rsidR="006E53B8" w:rsidRPr="00C851BF">
        <w:rPr>
          <w:bCs/>
        </w:rPr>
        <w:t xml:space="preserve">The delegation </w:t>
      </w:r>
      <w:r w:rsidR="009B7AF4" w:rsidRPr="00C851BF">
        <w:rPr>
          <w:bCs/>
        </w:rPr>
        <w:t>congratulat</w:t>
      </w:r>
      <w:r w:rsidR="006E53B8" w:rsidRPr="00C851BF">
        <w:rPr>
          <w:bCs/>
        </w:rPr>
        <w:t>ed</w:t>
      </w:r>
      <w:r w:rsidR="00DA114C" w:rsidRPr="00C851BF">
        <w:rPr>
          <w:bCs/>
        </w:rPr>
        <w:t xml:space="preserve"> </w:t>
      </w:r>
      <w:r w:rsidR="009B7AF4" w:rsidRPr="00C851BF">
        <w:rPr>
          <w:bCs/>
        </w:rPr>
        <w:t>the new Committee m</w:t>
      </w:r>
      <w:r w:rsidR="00DA114C" w:rsidRPr="00C851BF">
        <w:rPr>
          <w:bCs/>
        </w:rPr>
        <w:t xml:space="preserve">embers and </w:t>
      </w:r>
      <w:r w:rsidR="009B7AF4" w:rsidRPr="00C851BF">
        <w:rPr>
          <w:bCs/>
        </w:rPr>
        <w:t xml:space="preserve">wished all the delegations </w:t>
      </w:r>
      <w:r w:rsidR="00DA114C" w:rsidRPr="00C851BF">
        <w:rPr>
          <w:bCs/>
        </w:rPr>
        <w:t>a constructive meeting.</w:t>
      </w:r>
    </w:p>
    <w:p w14:paraId="5B4F6FD8" w14:textId="5471B805" w:rsidR="00DA114C" w:rsidRPr="00C851BF" w:rsidRDefault="006E21B4"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Morocco</w:t>
      </w:r>
      <w:r w:rsidR="009B7AF4" w:rsidRPr="00C851BF">
        <w:rPr>
          <w:bCs/>
        </w:rPr>
        <w:t xml:space="preserve"> </w:t>
      </w:r>
      <w:r w:rsidR="00DA114C" w:rsidRPr="00C851BF">
        <w:rPr>
          <w:bCs/>
        </w:rPr>
        <w:t>congratulate</w:t>
      </w:r>
      <w:r w:rsidR="009B7AF4" w:rsidRPr="00C851BF">
        <w:rPr>
          <w:bCs/>
        </w:rPr>
        <w:t>d</w:t>
      </w:r>
      <w:r w:rsidR="00DA114C" w:rsidRPr="00C851BF">
        <w:rPr>
          <w:bCs/>
        </w:rPr>
        <w:t xml:space="preserve"> Jamaica and </w:t>
      </w:r>
      <w:r w:rsidR="009B7AF4" w:rsidRPr="00C851BF">
        <w:rPr>
          <w:bCs/>
        </w:rPr>
        <w:t xml:space="preserve">the </w:t>
      </w:r>
      <w:r w:rsidR="00DA114C" w:rsidRPr="00C851BF">
        <w:rPr>
          <w:bCs/>
        </w:rPr>
        <w:t xml:space="preserve">Chairperson </w:t>
      </w:r>
      <w:r w:rsidR="009B7AF4" w:rsidRPr="00C851BF">
        <w:rPr>
          <w:bCs/>
        </w:rPr>
        <w:t xml:space="preserve">on the manner in which she was </w:t>
      </w:r>
      <w:r w:rsidR="00DA114C" w:rsidRPr="00C851BF">
        <w:rPr>
          <w:bCs/>
        </w:rPr>
        <w:t xml:space="preserve">conducting </w:t>
      </w:r>
      <w:r w:rsidR="009B7AF4" w:rsidRPr="00C851BF">
        <w:rPr>
          <w:bCs/>
        </w:rPr>
        <w:t>the session</w:t>
      </w:r>
      <w:r w:rsidR="00E45AA6" w:rsidRPr="00C851BF">
        <w:rPr>
          <w:bCs/>
        </w:rPr>
        <w:t>, e</w:t>
      </w:r>
      <w:r w:rsidR="00DA114C" w:rsidRPr="00C851BF">
        <w:rPr>
          <w:bCs/>
        </w:rPr>
        <w:t>xtend</w:t>
      </w:r>
      <w:r w:rsidR="00E45AA6" w:rsidRPr="00C851BF">
        <w:rPr>
          <w:bCs/>
        </w:rPr>
        <w:t>ing</w:t>
      </w:r>
      <w:r w:rsidR="00DA114C" w:rsidRPr="00C851BF">
        <w:rPr>
          <w:bCs/>
        </w:rPr>
        <w:t xml:space="preserve"> warmest thanks to the Secretariat for </w:t>
      </w:r>
      <w:r w:rsidR="009B7AF4" w:rsidRPr="00C851BF">
        <w:rPr>
          <w:bCs/>
        </w:rPr>
        <w:t>its</w:t>
      </w:r>
      <w:r w:rsidR="00DA114C" w:rsidRPr="00C851BF">
        <w:rPr>
          <w:bCs/>
        </w:rPr>
        <w:t xml:space="preserve"> great </w:t>
      </w:r>
      <w:r w:rsidR="009B7AF4" w:rsidRPr="00C851BF">
        <w:rPr>
          <w:bCs/>
        </w:rPr>
        <w:t xml:space="preserve">work in allowing the </w:t>
      </w:r>
      <w:r w:rsidR="00DA114C" w:rsidRPr="00C851BF">
        <w:rPr>
          <w:bCs/>
        </w:rPr>
        <w:t>meet</w:t>
      </w:r>
      <w:r w:rsidR="009B7AF4" w:rsidRPr="00C851BF">
        <w:rPr>
          <w:bCs/>
        </w:rPr>
        <w:t>ing</w:t>
      </w:r>
      <w:r w:rsidR="00DA114C" w:rsidRPr="00C851BF">
        <w:rPr>
          <w:bCs/>
        </w:rPr>
        <w:t xml:space="preserve"> </w:t>
      </w:r>
      <w:r w:rsidR="009B7AF4" w:rsidRPr="00C851BF">
        <w:rPr>
          <w:bCs/>
        </w:rPr>
        <w:t xml:space="preserve">to take place, as well as the </w:t>
      </w:r>
      <w:r w:rsidR="00DA114C" w:rsidRPr="00C851BF">
        <w:rPr>
          <w:bCs/>
        </w:rPr>
        <w:t xml:space="preserve">Director-General for </w:t>
      </w:r>
      <w:r w:rsidR="009B7AF4" w:rsidRPr="00C851BF">
        <w:rPr>
          <w:bCs/>
        </w:rPr>
        <w:t xml:space="preserve">the </w:t>
      </w:r>
      <w:r w:rsidR="00DA114C" w:rsidRPr="00C851BF">
        <w:rPr>
          <w:bCs/>
        </w:rPr>
        <w:t xml:space="preserve">great </w:t>
      </w:r>
      <w:r w:rsidR="009B7AF4" w:rsidRPr="00C851BF">
        <w:rPr>
          <w:bCs/>
        </w:rPr>
        <w:t xml:space="preserve">achievement over the past </w:t>
      </w:r>
      <w:r w:rsidR="00DA114C" w:rsidRPr="00C851BF">
        <w:rPr>
          <w:bCs/>
        </w:rPr>
        <w:t xml:space="preserve">months </w:t>
      </w:r>
      <w:r w:rsidR="009B7AF4" w:rsidRPr="00C851BF">
        <w:rPr>
          <w:bCs/>
        </w:rPr>
        <w:t xml:space="preserve">that </w:t>
      </w:r>
      <w:r w:rsidR="00DA114C" w:rsidRPr="00C851BF">
        <w:rPr>
          <w:bCs/>
        </w:rPr>
        <w:t>allow</w:t>
      </w:r>
      <w:r w:rsidR="009B7AF4" w:rsidRPr="00C851BF">
        <w:rPr>
          <w:bCs/>
        </w:rPr>
        <w:t>ed</w:t>
      </w:r>
      <w:r w:rsidR="00DA114C" w:rsidRPr="00C851BF">
        <w:rPr>
          <w:bCs/>
        </w:rPr>
        <w:t xml:space="preserve"> </w:t>
      </w:r>
      <w:r w:rsidR="009B7AF4" w:rsidRPr="00C851BF">
        <w:rPr>
          <w:bCs/>
        </w:rPr>
        <w:t xml:space="preserve">States Parties </w:t>
      </w:r>
      <w:r w:rsidR="00DA114C" w:rsidRPr="00C851BF">
        <w:rPr>
          <w:bCs/>
        </w:rPr>
        <w:t xml:space="preserve">to meet and work </w:t>
      </w:r>
      <w:r w:rsidR="006E53B8" w:rsidRPr="00C851BF">
        <w:rPr>
          <w:bCs/>
        </w:rPr>
        <w:t>despite</w:t>
      </w:r>
      <w:r w:rsidR="00DA114C" w:rsidRPr="00C851BF">
        <w:rPr>
          <w:bCs/>
        </w:rPr>
        <w:t xml:space="preserve"> the pandemic. </w:t>
      </w:r>
      <w:r w:rsidR="00E45AA6" w:rsidRPr="00C851BF">
        <w:rPr>
          <w:bCs/>
        </w:rPr>
        <w:t xml:space="preserve">The delegation also </w:t>
      </w:r>
      <w:r w:rsidR="00DA114C" w:rsidRPr="00C851BF">
        <w:rPr>
          <w:bCs/>
        </w:rPr>
        <w:t>express</w:t>
      </w:r>
      <w:r w:rsidR="00E45AA6" w:rsidRPr="00C851BF">
        <w:rPr>
          <w:bCs/>
        </w:rPr>
        <w:t>ed</w:t>
      </w:r>
      <w:r w:rsidR="00DA114C" w:rsidRPr="00C851BF">
        <w:rPr>
          <w:bCs/>
        </w:rPr>
        <w:t xml:space="preserve"> thanks to the Secretariat for preparing and organizing this fifteenth session of the Committee </w:t>
      </w:r>
      <w:r w:rsidR="00E45AA6" w:rsidRPr="00C851BF">
        <w:rPr>
          <w:bCs/>
        </w:rPr>
        <w:t xml:space="preserve">during the </w:t>
      </w:r>
      <w:r w:rsidR="00DA114C" w:rsidRPr="00C851BF">
        <w:rPr>
          <w:bCs/>
        </w:rPr>
        <w:t xml:space="preserve">COVID pandemic. </w:t>
      </w:r>
      <w:r w:rsidR="007502A4" w:rsidRPr="00C851BF">
        <w:rPr>
          <w:bCs/>
        </w:rPr>
        <w:t xml:space="preserve">Obviously, it would have preferred a presential </w:t>
      </w:r>
      <w:r w:rsidR="00DA114C" w:rsidRPr="00C851BF">
        <w:rPr>
          <w:bCs/>
        </w:rPr>
        <w:t>meeting</w:t>
      </w:r>
      <w:r w:rsidR="007502A4" w:rsidRPr="00C851BF">
        <w:rPr>
          <w:bCs/>
        </w:rPr>
        <w:t>,</w:t>
      </w:r>
      <w:r w:rsidR="00DA114C" w:rsidRPr="00C851BF">
        <w:rPr>
          <w:bCs/>
        </w:rPr>
        <w:t xml:space="preserve"> but </w:t>
      </w:r>
      <w:r w:rsidR="007502A4" w:rsidRPr="00C851BF">
        <w:rPr>
          <w:bCs/>
        </w:rPr>
        <w:t>it fully understood</w:t>
      </w:r>
      <w:r w:rsidR="00DA114C" w:rsidRPr="00C851BF">
        <w:rPr>
          <w:bCs/>
        </w:rPr>
        <w:t xml:space="preserve"> the </w:t>
      </w:r>
      <w:r w:rsidR="007502A4" w:rsidRPr="00C851BF">
        <w:rPr>
          <w:bCs/>
        </w:rPr>
        <w:t xml:space="preserve">decision </w:t>
      </w:r>
      <w:r w:rsidR="00DA114C" w:rsidRPr="00C851BF">
        <w:rPr>
          <w:bCs/>
        </w:rPr>
        <w:t xml:space="preserve">in view of the circumstances. </w:t>
      </w:r>
      <w:r w:rsidR="007502A4" w:rsidRPr="00C851BF">
        <w:rPr>
          <w:bCs/>
        </w:rPr>
        <w:t>The delegation was</w:t>
      </w:r>
      <w:r w:rsidR="00DA114C" w:rsidRPr="00C851BF">
        <w:rPr>
          <w:bCs/>
        </w:rPr>
        <w:t xml:space="preserve"> </w:t>
      </w:r>
      <w:r w:rsidR="007502A4" w:rsidRPr="00C851BF">
        <w:rPr>
          <w:bCs/>
        </w:rPr>
        <w:t>also delighted to note the UNESCO had</w:t>
      </w:r>
      <w:r w:rsidR="00DA114C" w:rsidRPr="00C851BF">
        <w:rPr>
          <w:bCs/>
        </w:rPr>
        <w:t xml:space="preserve"> been able to rise to the challenge </w:t>
      </w:r>
      <w:r w:rsidR="007502A4" w:rsidRPr="00C851BF">
        <w:rPr>
          <w:bCs/>
        </w:rPr>
        <w:t>of the pandemic as presented</w:t>
      </w:r>
      <w:r w:rsidR="00DA114C" w:rsidRPr="00C851BF">
        <w:rPr>
          <w:bCs/>
        </w:rPr>
        <w:t xml:space="preserve"> </w:t>
      </w:r>
      <w:r w:rsidR="007502A4" w:rsidRPr="00C851BF">
        <w:rPr>
          <w:bCs/>
        </w:rPr>
        <w:t>by the</w:t>
      </w:r>
      <w:r w:rsidR="00DA114C" w:rsidRPr="00C851BF">
        <w:rPr>
          <w:bCs/>
        </w:rPr>
        <w:t xml:space="preserve"> Director-General. Many events related to cultural heritage had to be cancelled or postponed</w:t>
      </w:r>
      <w:r w:rsidR="007502A4" w:rsidRPr="00C851BF">
        <w:rPr>
          <w:bCs/>
        </w:rPr>
        <w:t>,</w:t>
      </w:r>
      <w:r w:rsidR="00DA114C" w:rsidRPr="00C851BF">
        <w:rPr>
          <w:bCs/>
        </w:rPr>
        <w:t xml:space="preserve"> but </w:t>
      </w:r>
      <w:r w:rsidR="007502A4" w:rsidRPr="00C851BF">
        <w:rPr>
          <w:bCs/>
        </w:rPr>
        <w:t>the Organization had</w:t>
      </w:r>
      <w:r w:rsidR="00DA114C" w:rsidRPr="00C851BF">
        <w:rPr>
          <w:bCs/>
        </w:rPr>
        <w:t xml:space="preserve"> been present when </w:t>
      </w:r>
      <w:r w:rsidR="007502A4" w:rsidRPr="00C851BF">
        <w:rPr>
          <w:bCs/>
        </w:rPr>
        <w:t xml:space="preserve">support of </w:t>
      </w:r>
      <w:r w:rsidR="00DA114C" w:rsidRPr="00C851BF">
        <w:rPr>
          <w:bCs/>
        </w:rPr>
        <w:t xml:space="preserve">local communities </w:t>
      </w:r>
      <w:r w:rsidR="007502A4" w:rsidRPr="00C851BF">
        <w:rPr>
          <w:bCs/>
        </w:rPr>
        <w:t xml:space="preserve">was needed </w:t>
      </w:r>
      <w:r w:rsidR="00DA114C" w:rsidRPr="00C851BF">
        <w:rPr>
          <w:bCs/>
        </w:rPr>
        <w:t xml:space="preserve">throughout the world to safeguard and maintain the various expressions of </w:t>
      </w:r>
      <w:r w:rsidR="007502A4" w:rsidRPr="00C851BF">
        <w:rPr>
          <w:bCs/>
        </w:rPr>
        <w:t xml:space="preserve">cultural </w:t>
      </w:r>
      <w:r w:rsidR="00DA114C" w:rsidRPr="00C851BF">
        <w:rPr>
          <w:bCs/>
        </w:rPr>
        <w:t>heritage. Morocco has a rich history of creativity and oral expressions</w:t>
      </w:r>
      <w:r w:rsidR="007502A4" w:rsidRPr="00C851BF">
        <w:rPr>
          <w:bCs/>
        </w:rPr>
        <w:t>,</w:t>
      </w:r>
      <w:r w:rsidR="00DA114C" w:rsidRPr="00C851BF">
        <w:rPr>
          <w:bCs/>
        </w:rPr>
        <w:t xml:space="preserve"> and </w:t>
      </w:r>
      <w:r w:rsidR="007502A4" w:rsidRPr="00C851BF">
        <w:rPr>
          <w:bCs/>
        </w:rPr>
        <w:t xml:space="preserve">it </w:t>
      </w:r>
      <w:r w:rsidR="009422B1" w:rsidRPr="00C851BF">
        <w:rPr>
          <w:bCs/>
        </w:rPr>
        <w:t>was</w:t>
      </w:r>
      <w:r w:rsidR="00DA114C" w:rsidRPr="00C851BF">
        <w:rPr>
          <w:bCs/>
        </w:rPr>
        <w:t xml:space="preserve"> </w:t>
      </w:r>
      <w:r w:rsidR="009422B1" w:rsidRPr="00C851BF">
        <w:rPr>
          <w:bCs/>
        </w:rPr>
        <w:t>hugely</w:t>
      </w:r>
      <w:r w:rsidR="007502A4" w:rsidRPr="00C851BF">
        <w:rPr>
          <w:bCs/>
        </w:rPr>
        <w:t xml:space="preserve"> committed to employing the </w:t>
      </w:r>
      <w:r w:rsidR="00DA114C" w:rsidRPr="00C851BF">
        <w:rPr>
          <w:bCs/>
        </w:rPr>
        <w:t xml:space="preserve">means available to protect and safeguard </w:t>
      </w:r>
      <w:r w:rsidR="007502A4" w:rsidRPr="00C851BF">
        <w:rPr>
          <w:bCs/>
        </w:rPr>
        <w:t>its</w:t>
      </w:r>
      <w:r w:rsidR="00DA114C" w:rsidRPr="00C851BF">
        <w:rPr>
          <w:bCs/>
        </w:rPr>
        <w:t xml:space="preserve"> very diversified heritage. </w:t>
      </w:r>
      <w:r w:rsidR="007502A4" w:rsidRPr="00C851BF">
        <w:rPr>
          <w:bCs/>
        </w:rPr>
        <w:t>It was</w:t>
      </w:r>
      <w:r w:rsidR="00DA114C" w:rsidRPr="00C851BF">
        <w:rPr>
          <w:bCs/>
        </w:rPr>
        <w:t xml:space="preserve"> </w:t>
      </w:r>
      <w:r w:rsidR="007502A4" w:rsidRPr="00C851BF">
        <w:rPr>
          <w:bCs/>
        </w:rPr>
        <w:t xml:space="preserve">also </w:t>
      </w:r>
      <w:r w:rsidR="00DA114C" w:rsidRPr="00C851BF">
        <w:rPr>
          <w:bCs/>
        </w:rPr>
        <w:t>fully committed to the values of the Convention and</w:t>
      </w:r>
      <w:r w:rsidR="007502A4" w:rsidRPr="00C851BF">
        <w:rPr>
          <w:bCs/>
        </w:rPr>
        <w:t xml:space="preserve"> the</w:t>
      </w:r>
      <w:r w:rsidR="00DA114C" w:rsidRPr="00C851BF">
        <w:rPr>
          <w:bCs/>
        </w:rPr>
        <w:t xml:space="preserve"> implementation of its objectives to safeguard intangible cultural heritage. </w:t>
      </w:r>
      <w:r w:rsidR="007502A4" w:rsidRPr="00C851BF">
        <w:rPr>
          <w:bCs/>
        </w:rPr>
        <w:t xml:space="preserve">The delegation </w:t>
      </w:r>
      <w:r w:rsidR="009422B1" w:rsidRPr="00C851BF">
        <w:rPr>
          <w:bCs/>
        </w:rPr>
        <w:t xml:space="preserve">then </w:t>
      </w:r>
      <w:r w:rsidR="007502A4" w:rsidRPr="00C851BF">
        <w:rPr>
          <w:bCs/>
        </w:rPr>
        <w:t xml:space="preserve">spoke of the importance of this </w:t>
      </w:r>
      <w:r w:rsidR="00DA114C" w:rsidRPr="00C851BF">
        <w:rPr>
          <w:bCs/>
        </w:rPr>
        <w:t xml:space="preserve">session </w:t>
      </w:r>
      <w:r w:rsidR="007502A4" w:rsidRPr="00C851BF">
        <w:rPr>
          <w:bCs/>
        </w:rPr>
        <w:t xml:space="preserve">that </w:t>
      </w:r>
      <w:r w:rsidR="00DA114C" w:rsidRPr="00C851BF">
        <w:rPr>
          <w:bCs/>
        </w:rPr>
        <w:t xml:space="preserve">will enable </w:t>
      </w:r>
      <w:r w:rsidR="007502A4" w:rsidRPr="00C851BF">
        <w:rPr>
          <w:bCs/>
        </w:rPr>
        <w:t>the Committee to discuss</w:t>
      </w:r>
      <w:r w:rsidR="00DA114C" w:rsidRPr="00C851BF">
        <w:rPr>
          <w:bCs/>
        </w:rPr>
        <w:t xml:space="preserve"> </w:t>
      </w:r>
      <w:r w:rsidR="007502A4" w:rsidRPr="00C851BF">
        <w:rPr>
          <w:bCs/>
        </w:rPr>
        <w:t xml:space="preserve">a number of </w:t>
      </w:r>
      <w:r w:rsidR="00DA114C" w:rsidRPr="00C851BF">
        <w:rPr>
          <w:bCs/>
        </w:rPr>
        <w:t>important points</w:t>
      </w:r>
      <w:r w:rsidR="007502A4" w:rsidRPr="00C851BF">
        <w:rPr>
          <w:bCs/>
        </w:rPr>
        <w:t>,</w:t>
      </w:r>
      <w:r w:rsidR="00DA114C" w:rsidRPr="00C851BF">
        <w:rPr>
          <w:bCs/>
        </w:rPr>
        <w:t xml:space="preserve"> such as the 2020 </w:t>
      </w:r>
      <w:r w:rsidR="007502A4" w:rsidRPr="00C851BF">
        <w:rPr>
          <w:bCs/>
        </w:rPr>
        <w:t xml:space="preserve">report of the </w:t>
      </w:r>
      <w:r w:rsidR="00DA114C" w:rsidRPr="00C851BF">
        <w:rPr>
          <w:bCs/>
        </w:rPr>
        <w:t xml:space="preserve">Evaluation Body and </w:t>
      </w:r>
      <w:r w:rsidR="007502A4" w:rsidRPr="00C851BF">
        <w:rPr>
          <w:bCs/>
        </w:rPr>
        <w:t xml:space="preserve">the </w:t>
      </w:r>
      <w:r w:rsidR="00DA114C" w:rsidRPr="00C851BF">
        <w:rPr>
          <w:bCs/>
        </w:rPr>
        <w:t>nominations for inscription on the Lists, requests for International Assistance, the establishment of the Evaluation Body for the 2021 cycle</w:t>
      </w:r>
      <w:r w:rsidR="007502A4" w:rsidRPr="00C851BF">
        <w:rPr>
          <w:bCs/>
        </w:rPr>
        <w:t>, and so on</w:t>
      </w:r>
      <w:r w:rsidR="00DA114C" w:rsidRPr="00C851BF">
        <w:rPr>
          <w:bCs/>
        </w:rPr>
        <w:t xml:space="preserve">. </w:t>
      </w:r>
      <w:r w:rsidR="007502A4" w:rsidRPr="00C851BF">
        <w:rPr>
          <w:bCs/>
        </w:rPr>
        <w:t xml:space="preserve">The delegation </w:t>
      </w:r>
      <w:r w:rsidR="00DA114C" w:rsidRPr="00C851BF">
        <w:rPr>
          <w:bCs/>
        </w:rPr>
        <w:t>believe</w:t>
      </w:r>
      <w:r w:rsidR="007502A4" w:rsidRPr="00C851BF">
        <w:rPr>
          <w:bCs/>
        </w:rPr>
        <w:t>d</w:t>
      </w:r>
      <w:r w:rsidR="00DA114C" w:rsidRPr="00C851BF">
        <w:rPr>
          <w:bCs/>
        </w:rPr>
        <w:t xml:space="preserve"> that </w:t>
      </w:r>
      <w:r w:rsidR="007502A4" w:rsidRPr="00C851BF">
        <w:rPr>
          <w:bCs/>
        </w:rPr>
        <w:t xml:space="preserve">the </w:t>
      </w:r>
      <w:r w:rsidR="00DA114C" w:rsidRPr="00C851BF">
        <w:rPr>
          <w:bCs/>
        </w:rPr>
        <w:t xml:space="preserve">reflection on questions relative to the management and procedures for </w:t>
      </w:r>
      <w:r w:rsidR="007502A4" w:rsidRPr="00C851BF">
        <w:rPr>
          <w:bCs/>
        </w:rPr>
        <w:t xml:space="preserve">inscription on the Lists </w:t>
      </w:r>
      <w:r w:rsidR="00DA114C" w:rsidRPr="00C851BF">
        <w:rPr>
          <w:bCs/>
        </w:rPr>
        <w:t xml:space="preserve">and the Operational Directives should </w:t>
      </w:r>
      <w:r w:rsidR="007502A4" w:rsidRPr="00C851BF">
        <w:rPr>
          <w:bCs/>
        </w:rPr>
        <w:t>strive to find</w:t>
      </w:r>
      <w:r w:rsidR="00DA114C" w:rsidRPr="00C851BF">
        <w:rPr>
          <w:bCs/>
        </w:rPr>
        <w:t xml:space="preserve"> an optimal solution </w:t>
      </w:r>
      <w:r w:rsidR="009422B1" w:rsidRPr="00C851BF">
        <w:rPr>
          <w:bCs/>
        </w:rPr>
        <w:t xml:space="preserve">to achieve </w:t>
      </w:r>
      <w:r w:rsidR="00DA114C" w:rsidRPr="00C851BF">
        <w:rPr>
          <w:bCs/>
        </w:rPr>
        <w:t>better geographical balance.</w:t>
      </w:r>
    </w:p>
    <w:p w14:paraId="529F5723" w14:textId="29AD7F72" w:rsidR="00DA114C" w:rsidRPr="00C851BF" w:rsidRDefault="009B7AF4"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Colombia</w:t>
      </w:r>
      <w:r w:rsidR="009422B1" w:rsidRPr="00C851BF">
        <w:rPr>
          <w:bCs/>
        </w:rPr>
        <w:t xml:space="preserve"> conveyed</w:t>
      </w:r>
      <w:r w:rsidR="00DA114C" w:rsidRPr="00C851BF">
        <w:rPr>
          <w:bCs/>
        </w:rPr>
        <w:t xml:space="preserve"> warmest greetings</w:t>
      </w:r>
      <w:r w:rsidR="009422B1" w:rsidRPr="00C851BF">
        <w:rPr>
          <w:bCs/>
        </w:rPr>
        <w:t xml:space="preserve"> to Jamaica, thanking the hosts and the Chairperson </w:t>
      </w:r>
      <w:r w:rsidR="00DA114C" w:rsidRPr="00C851BF">
        <w:rPr>
          <w:bCs/>
        </w:rPr>
        <w:t xml:space="preserve">for making </w:t>
      </w:r>
      <w:r w:rsidR="009422B1" w:rsidRPr="00C851BF">
        <w:rPr>
          <w:bCs/>
        </w:rPr>
        <w:t xml:space="preserve">this Committee meeting possible, and </w:t>
      </w:r>
      <w:r w:rsidR="00DA114C" w:rsidRPr="00C851BF">
        <w:rPr>
          <w:bCs/>
        </w:rPr>
        <w:t xml:space="preserve">for the reggae </w:t>
      </w:r>
      <w:r w:rsidR="006E53B8" w:rsidRPr="00C851BF">
        <w:rPr>
          <w:bCs/>
        </w:rPr>
        <w:t xml:space="preserve">moment </w:t>
      </w:r>
      <w:r w:rsidR="00DA114C" w:rsidRPr="00C851BF">
        <w:rPr>
          <w:bCs/>
        </w:rPr>
        <w:t xml:space="preserve">that opened </w:t>
      </w:r>
      <w:r w:rsidR="009422B1" w:rsidRPr="00C851BF">
        <w:rPr>
          <w:bCs/>
        </w:rPr>
        <w:t>the</w:t>
      </w:r>
      <w:r w:rsidR="00DA114C" w:rsidRPr="00C851BF">
        <w:rPr>
          <w:bCs/>
        </w:rPr>
        <w:t xml:space="preserve"> session. </w:t>
      </w:r>
      <w:r w:rsidR="009422B1" w:rsidRPr="00C851BF">
        <w:rPr>
          <w:bCs/>
        </w:rPr>
        <w:t xml:space="preserve">The delegation wished to </w:t>
      </w:r>
      <w:r w:rsidR="00DA114C" w:rsidRPr="00C851BF">
        <w:rPr>
          <w:bCs/>
        </w:rPr>
        <w:t>highlight</w:t>
      </w:r>
      <w:r w:rsidR="009422B1" w:rsidRPr="00C851BF">
        <w:rPr>
          <w:bCs/>
        </w:rPr>
        <w:t xml:space="preserve"> in particular </w:t>
      </w:r>
      <w:r w:rsidR="00DA114C" w:rsidRPr="00C851BF">
        <w:rPr>
          <w:bCs/>
        </w:rPr>
        <w:t>the adoption of the overall results framework</w:t>
      </w:r>
      <w:r w:rsidR="009422B1" w:rsidRPr="00C851BF">
        <w:rPr>
          <w:bCs/>
        </w:rPr>
        <w:t>,</w:t>
      </w:r>
      <w:r w:rsidR="00DA114C" w:rsidRPr="00C851BF">
        <w:rPr>
          <w:bCs/>
        </w:rPr>
        <w:t xml:space="preserve"> which </w:t>
      </w:r>
      <w:r w:rsidR="009422B1" w:rsidRPr="00C851BF">
        <w:rPr>
          <w:bCs/>
        </w:rPr>
        <w:t xml:space="preserve">will serve as </w:t>
      </w:r>
      <w:r w:rsidR="00DA114C" w:rsidRPr="00C851BF">
        <w:rPr>
          <w:bCs/>
        </w:rPr>
        <w:t>a roadmap for all States</w:t>
      </w:r>
      <w:r w:rsidR="009422B1" w:rsidRPr="00C851BF">
        <w:rPr>
          <w:bCs/>
        </w:rPr>
        <w:t xml:space="preserve"> Parties</w:t>
      </w:r>
      <w:r w:rsidR="00DA114C" w:rsidRPr="00C851BF">
        <w:rPr>
          <w:bCs/>
        </w:rPr>
        <w:t xml:space="preserve">. </w:t>
      </w:r>
      <w:r w:rsidR="009422B1" w:rsidRPr="00C851BF">
        <w:rPr>
          <w:bCs/>
        </w:rPr>
        <w:t xml:space="preserve">It had </w:t>
      </w:r>
      <w:r w:rsidR="00DA114C" w:rsidRPr="00C851BF">
        <w:rPr>
          <w:bCs/>
        </w:rPr>
        <w:t xml:space="preserve">participated in the first cycle of the periodic reporting on the basis of the indicators of </w:t>
      </w:r>
      <w:r w:rsidR="009422B1" w:rsidRPr="00C851BF">
        <w:rPr>
          <w:bCs/>
        </w:rPr>
        <w:t>the</w:t>
      </w:r>
      <w:r w:rsidR="00DA114C" w:rsidRPr="00C851BF">
        <w:rPr>
          <w:bCs/>
        </w:rPr>
        <w:t xml:space="preserve"> framework</w:t>
      </w:r>
      <w:r w:rsidR="009422B1" w:rsidRPr="00C851BF">
        <w:rPr>
          <w:bCs/>
        </w:rPr>
        <w:t>,</w:t>
      </w:r>
      <w:r w:rsidR="00DA114C" w:rsidRPr="00C851BF">
        <w:rPr>
          <w:bCs/>
        </w:rPr>
        <w:t xml:space="preserve"> and </w:t>
      </w:r>
      <w:r w:rsidR="009422B1" w:rsidRPr="00C851BF">
        <w:rPr>
          <w:bCs/>
        </w:rPr>
        <w:t>it had</w:t>
      </w:r>
      <w:r w:rsidR="00DA114C" w:rsidRPr="00C851BF">
        <w:rPr>
          <w:bCs/>
        </w:rPr>
        <w:t xml:space="preserve"> seen the important contribut</w:t>
      </w:r>
      <w:r w:rsidR="009422B1" w:rsidRPr="00C851BF">
        <w:rPr>
          <w:bCs/>
        </w:rPr>
        <w:t>ion of the instrument to improving</w:t>
      </w:r>
      <w:r w:rsidR="00DA114C" w:rsidRPr="00C851BF">
        <w:rPr>
          <w:bCs/>
        </w:rPr>
        <w:t xml:space="preserve"> the efficacy and planning for effective safeguarding</w:t>
      </w:r>
      <w:r w:rsidR="009422B1" w:rsidRPr="00C851BF">
        <w:rPr>
          <w:bCs/>
        </w:rPr>
        <w:t>,</w:t>
      </w:r>
      <w:r w:rsidR="00DA114C" w:rsidRPr="00C851BF">
        <w:rPr>
          <w:bCs/>
        </w:rPr>
        <w:t xml:space="preserve"> and to ensure </w:t>
      </w:r>
      <w:r w:rsidR="009422B1" w:rsidRPr="00C851BF">
        <w:rPr>
          <w:bCs/>
        </w:rPr>
        <w:t xml:space="preserve">the </w:t>
      </w:r>
      <w:r w:rsidR="00DA114C" w:rsidRPr="00C851BF">
        <w:rPr>
          <w:bCs/>
        </w:rPr>
        <w:t xml:space="preserve">visibility of intangible </w:t>
      </w:r>
      <w:r w:rsidR="009422B1" w:rsidRPr="00C851BF">
        <w:rPr>
          <w:bCs/>
        </w:rPr>
        <w:t xml:space="preserve">cultural </w:t>
      </w:r>
      <w:r w:rsidR="00DA114C" w:rsidRPr="00C851BF">
        <w:rPr>
          <w:bCs/>
        </w:rPr>
        <w:t>heritage</w:t>
      </w:r>
      <w:r w:rsidR="009422B1" w:rsidRPr="00C851BF">
        <w:rPr>
          <w:bCs/>
        </w:rPr>
        <w:t xml:space="preserve"> as a contribution</w:t>
      </w:r>
      <w:r w:rsidR="00DA114C" w:rsidRPr="00C851BF">
        <w:rPr>
          <w:bCs/>
        </w:rPr>
        <w:t xml:space="preserve"> to the 2030 Agenda</w:t>
      </w:r>
      <w:r w:rsidR="009422B1" w:rsidRPr="00C851BF">
        <w:rPr>
          <w:bCs/>
        </w:rPr>
        <w:t xml:space="preserve"> for Sustainable Development</w:t>
      </w:r>
      <w:r w:rsidR="00DA114C" w:rsidRPr="00C851BF">
        <w:rPr>
          <w:bCs/>
        </w:rPr>
        <w:t xml:space="preserve">. </w:t>
      </w:r>
      <w:r w:rsidR="009422B1" w:rsidRPr="00C851BF">
        <w:rPr>
          <w:bCs/>
        </w:rPr>
        <w:t xml:space="preserve">The delegation also wished </w:t>
      </w:r>
      <w:r w:rsidR="00DA114C" w:rsidRPr="00C851BF">
        <w:rPr>
          <w:bCs/>
        </w:rPr>
        <w:t xml:space="preserve">to thank the Living Heritage Entity of UNESCO </w:t>
      </w:r>
      <w:r w:rsidR="006E53B8" w:rsidRPr="00C851BF">
        <w:rPr>
          <w:bCs/>
        </w:rPr>
        <w:t xml:space="preserve">and </w:t>
      </w:r>
      <w:r w:rsidR="00DA114C" w:rsidRPr="00C851BF">
        <w:rPr>
          <w:bCs/>
        </w:rPr>
        <w:t>the network of facilitators</w:t>
      </w:r>
      <w:r w:rsidR="00A21F53" w:rsidRPr="00C851BF">
        <w:rPr>
          <w:rStyle w:val="FootnoteReference"/>
          <w:bCs/>
        </w:rPr>
        <w:footnoteReference w:id="9"/>
      </w:r>
      <w:r w:rsidR="00DA114C" w:rsidRPr="00C851BF">
        <w:rPr>
          <w:bCs/>
        </w:rPr>
        <w:t xml:space="preserve"> for facilitating the adaptation of periodic reporting for </w:t>
      </w:r>
      <w:r w:rsidR="009422B1" w:rsidRPr="00C851BF">
        <w:rPr>
          <w:bCs/>
        </w:rPr>
        <w:t xml:space="preserve">the </w:t>
      </w:r>
      <w:r w:rsidR="00DA114C" w:rsidRPr="00C851BF">
        <w:rPr>
          <w:bCs/>
        </w:rPr>
        <w:t>Latin America and the Caribbean</w:t>
      </w:r>
      <w:r w:rsidR="009422B1" w:rsidRPr="00C851BF">
        <w:rPr>
          <w:bCs/>
        </w:rPr>
        <w:t xml:space="preserve"> group</w:t>
      </w:r>
      <w:r w:rsidR="00DA114C" w:rsidRPr="00C851BF">
        <w:rPr>
          <w:bCs/>
        </w:rPr>
        <w:t xml:space="preserve">. </w:t>
      </w:r>
      <w:r w:rsidR="0056430F" w:rsidRPr="00C851BF">
        <w:rPr>
          <w:bCs/>
        </w:rPr>
        <w:t>The delegation also wished to</w:t>
      </w:r>
      <w:r w:rsidR="00DA114C" w:rsidRPr="00C851BF">
        <w:rPr>
          <w:bCs/>
        </w:rPr>
        <w:t xml:space="preserve"> highlight the importance</w:t>
      </w:r>
      <w:r w:rsidR="0056430F" w:rsidRPr="00C851BF">
        <w:rPr>
          <w:bCs/>
        </w:rPr>
        <w:t xml:space="preserve"> of increasing efforts to ensur</w:t>
      </w:r>
      <w:r w:rsidR="006E53B8" w:rsidRPr="00C851BF">
        <w:rPr>
          <w:bCs/>
        </w:rPr>
        <w:t>e</w:t>
      </w:r>
      <w:r w:rsidR="00DA114C" w:rsidRPr="00C851BF">
        <w:rPr>
          <w:bCs/>
        </w:rPr>
        <w:t xml:space="preserve"> quality education as a human right</w:t>
      </w:r>
      <w:r w:rsidR="0056430F" w:rsidRPr="00C851BF">
        <w:rPr>
          <w:bCs/>
        </w:rPr>
        <w:t>,</w:t>
      </w:r>
      <w:r w:rsidR="00DA114C" w:rsidRPr="00C851BF">
        <w:rPr>
          <w:bCs/>
        </w:rPr>
        <w:t xml:space="preserve"> including the safeguarding of living heritage as a vehicle </w:t>
      </w:r>
      <w:r w:rsidR="0056430F" w:rsidRPr="00C851BF">
        <w:rPr>
          <w:bCs/>
        </w:rPr>
        <w:t>as well as</w:t>
      </w:r>
      <w:r w:rsidR="00DA114C" w:rsidRPr="00C851BF">
        <w:rPr>
          <w:bCs/>
        </w:rPr>
        <w:t xml:space="preserve"> a goal. </w:t>
      </w:r>
      <w:r w:rsidR="0056430F" w:rsidRPr="00C851BF">
        <w:rPr>
          <w:bCs/>
        </w:rPr>
        <w:t xml:space="preserve">It </w:t>
      </w:r>
      <w:r w:rsidR="00DA114C" w:rsidRPr="00C851BF">
        <w:rPr>
          <w:bCs/>
        </w:rPr>
        <w:t>encourage</w:t>
      </w:r>
      <w:r w:rsidR="0056430F" w:rsidRPr="00C851BF">
        <w:rPr>
          <w:bCs/>
        </w:rPr>
        <w:t>d</w:t>
      </w:r>
      <w:r w:rsidR="00DA114C" w:rsidRPr="00C851BF">
        <w:rPr>
          <w:bCs/>
        </w:rPr>
        <w:t xml:space="preserve"> the Committee to support </w:t>
      </w:r>
      <w:r w:rsidR="0056430F" w:rsidRPr="00C851BF">
        <w:rPr>
          <w:bCs/>
        </w:rPr>
        <w:t xml:space="preserve">the </w:t>
      </w:r>
      <w:r w:rsidR="00DA114C" w:rsidRPr="00C851BF">
        <w:rPr>
          <w:bCs/>
        </w:rPr>
        <w:t xml:space="preserve">participation of all Member States to contribute to this laudable </w:t>
      </w:r>
      <w:r w:rsidR="0056430F" w:rsidRPr="00C851BF">
        <w:rPr>
          <w:bCs/>
        </w:rPr>
        <w:t>objective,</w:t>
      </w:r>
      <w:r w:rsidR="00DA114C" w:rsidRPr="00C851BF">
        <w:rPr>
          <w:bCs/>
        </w:rPr>
        <w:t xml:space="preserve"> and </w:t>
      </w:r>
      <w:r w:rsidR="0056430F" w:rsidRPr="00C851BF">
        <w:rPr>
          <w:bCs/>
        </w:rPr>
        <w:t xml:space="preserve">in this regard, it </w:t>
      </w:r>
      <w:r w:rsidR="00DA114C" w:rsidRPr="00C851BF">
        <w:rPr>
          <w:bCs/>
        </w:rPr>
        <w:t>thank</w:t>
      </w:r>
      <w:r w:rsidR="0056430F" w:rsidRPr="00C851BF">
        <w:rPr>
          <w:bCs/>
        </w:rPr>
        <w:t>ed</w:t>
      </w:r>
      <w:r w:rsidR="00DA114C" w:rsidRPr="00C851BF">
        <w:rPr>
          <w:bCs/>
        </w:rPr>
        <w:t xml:space="preserve"> the Republic of Korea for </w:t>
      </w:r>
      <w:r w:rsidR="0056430F" w:rsidRPr="00C851BF">
        <w:rPr>
          <w:bCs/>
        </w:rPr>
        <w:t>its</w:t>
      </w:r>
      <w:r w:rsidR="00DA114C" w:rsidRPr="00C851BF">
        <w:rPr>
          <w:bCs/>
        </w:rPr>
        <w:t xml:space="preserve"> initiative and support in starting the reflection process to build more relevant tools to promote the safeguarding of intangible cultural heritage through education. </w:t>
      </w:r>
      <w:r w:rsidR="0056430F" w:rsidRPr="00C851BF">
        <w:rPr>
          <w:bCs/>
        </w:rPr>
        <w:t xml:space="preserve">The delegation </w:t>
      </w:r>
      <w:r w:rsidR="00DA114C" w:rsidRPr="00C851BF">
        <w:rPr>
          <w:bCs/>
        </w:rPr>
        <w:t>wish</w:t>
      </w:r>
      <w:r w:rsidR="006E53B8" w:rsidRPr="00C851BF">
        <w:rPr>
          <w:bCs/>
        </w:rPr>
        <w:t>ed</w:t>
      </w:r>
      <w:r w:rsidR="00DA114C" w:rsidRPr="00C851BF">
        <w:rPr>
          <w:bCs/>
        </w:rPr>
        <w:t xml:space="preserve"> </w:t>
      </w:r>
      <w:r w:rsidR="0056430F" w:rsidRPr="00C851BF">
        <w:rPr>
          <w:bCs/>
        </w:rPr>
        <w:t xml:space="preserve">the Chairperson </w:t>
      </w:r>
      <w:r w:rsidR="00DA114C" w:rsidRPr="00C851BF">
        <w:rPr>
          <w:bCs/>
        </w:rPr>
        <w:t xml:space="preserve">success </w:t>
      </w:r>
      <w:r w:rsidR="0056430F" w:rsidRPr="00C851BF">
        <w:rPr>
          <w:bCs/>
        </w:rPr>
        <w:t>in leading</w:t>
      </w:r>
      <w:r w:rsidR="00DA114C" w:rsidRPr="00C851BF">
        <w:rPr>
          <w:bCs/>
        </w:rPr>
        <w:t xml:space="preserve"> </w:t>
      </w:r>
      <w:r w:rsidR="0056430F" w:rsidRPr="00C851BF">
        <w:rPr>
          <w:bCs/>
        </w:rPr>
        <w:t>the</w:t>
      </w:r>
      <w:r w:rsidR="00DA114C" w:rsidRPr="00C851BF">
        <w:rPr>
          <w:bCs/>
        </w:rPr>
        <w:t xml:space="preserve"> Committee</w:t>
      </w:r>
      <w:r w:rsidR="0056430F" w:rsidRPr="00C851BF">
        <w:rPr>
          <w:bCs/>
        </w:rPr>
        <w:t xml:space="preserve">, and thanked all </w:t>
      </w:r>
      <w:r w:rsidR="00DA114C" w:rsidRPr="00C851BF">
        <w:rPr>
          <w:bCs/>
        </w:rPr>
        <w:t xml:space="preserve">those who </w:t>
      </w:r>
      <w:r w:rsidR="0056430F" w:rsidRPr="00C851BF">
        <w:rPr>
          <w:bCs/>
        </w:rPr>
        <w:t xml:space="preserve">had </w:t>
      </w:r>
      <w:r w:rsidR="00DA114C" w:rsidRPr="00C851BF">
        <w:rPr>
          <w:bCs/>
        </w:rPr>
        <w:t xml:space="preserve">expressed their thanks for the </w:t>
      </w:r>
      <w:r w:rsidR="00DA114C" w:rsidRPr="00F00E6C">
        <w:rPr>
          <w:bCs/>
        </w:rPr>
        <w:t xml:space="preserve">Bogotá </w:t>
      </w:r>
      <w:r w:rsidR="0056430F" w:rsidRPr="00C851BF">
        <w:rPr>
          <w:bCs/>
        </w:rPr>
        <w:t>meeting held in 2019</w:t>
      </w:r>
      <w:r w:rsidR="00DA114C" w:rsidRPr="00C851BF">
        <w:rPr>
          <w:bCs/>
        </w:rPr>
        <w:t>.</w:t>
      </w:r>
    </w:p>
    <w:p w14:paraId="1A4A9F60" w14:textId="7FFEF3E7" w:rsidR="001F52E3" w:rsidRPr="00C851BF" w:rsidRDefault="009422B1" w:rsidP="003B343C">
      <w:pPr>
        <w:pStyle w:val="Orateurengris"/>
        <w:spacing w:before="120"/>
      </w:pPr>
      <w:r w:rsidRPr="00C851BF">
        <w:t xml:space="preserve">The </w:t>
      </w:r>
      <w:r w:rsidRPr="00C851BF">
        <w:rPr>
          <w:b/>
          <w:bCs/>
        </w:rPr>
        <w:t xml:space="preserve">delegation of </w:t>
      </w:r>
      <w:r w:rsidR="0056430F" w:rsidRPr="00C851BF">
        <w:rPr>
          <w:b/>
          <w:bCs/>
        </w:rPr>
        <w:t>the</w:t>
      </w:r>
      <w:r w:rsidR="0056430F" w:rsidRPr="00C851BF">
        <w:rPr>
          <w:b/>
        </w:rPr>
        <w:t xml:space="preserve"> </w:t>
      </w:r>
      <w:r w:rsidR="00DA114C" w:rsidRPr="00C851BF">
        <w:rPr>
          <w:b/>
          <w:bCs/>
        </w:rPr>
        <w:t xml:space="preserve">Syrian </w:t>
      </w:r>
      <w:r w:rsidR="0056430F" w:rsidRPr="00C851BF">
        <w:rPr>
          <w:b/>
          <w:bCs/>
        </w:rPr>
        <w:t xml:space="preserve">Arab </w:t>
      </w:r>
      <w:r w:rsidR="00DA114C" w:rsidRPr="00C851BF">
        <w:rPr>
          <w:b/>
          <w:bCs/>
        </w:rPr>
        <w:t>Republic</w:t>
      </w:r>
      <w:r w:rsidR="0056430F" w:rsidRPr="00C851BF">
        <w:rPr>
          <w:bCs/>
        </w:rPr>
        <w:t xml:space="preserve">, a signatory of the </w:t>
      </w:r>
      <w:r w:rsidR="00DA114C" w:rsidRPr="00C851BF">
        <w:rPr>
          <w:bCs/>
        </w:rPr>
        <w:t>Convention</w:t>
      </w:r>
      <w:r w:rsidR="0056430F" w:rsidRPr="00C851BF">
        <w:rPr>
          <w:bCs/>
        </w:rPr>
        <w:t xml:space="preserve"> since 2005, </w:t>
      </w:r>
      <w:r w:rsidR="00DA114C" w:rsidRPr="00C851BF">
        <w:rPr>
          <w:bCs/>
        </w:rPr>
        <w:t>congratulate</w:t>
      </w:r>
      <w:r w:rsidR="00DE7227" w:rsidRPr="00C851BF">
        <w:rPr>
          <w:bCs/>
        </w:rPr>
        <w:t>d</w:t>
      </w:r>
      <w:r w:rsidR="00DA114C" w:rsidRPr="00C851BF">
        <w:rPr>
          <w:bCs/>
        </w:rPr>
        <w:t xml:space="preserve"> </w:t>
      </w:r>
      <w:r w:rsidR="00DE7227" w:rsidRPr="00C851BF">
        <w:rPr>
          <w:bCs/>
        </w:rPr>
        <w:t xml:space="preserve">the Chairperson, the </w:t>
      </w:r>
      <w:r w:rsidR="00DA114C" w:rsidRPr="00F00E6C">
        <w:rPr>
          <w:bCs/>
        </w:rPr>
        <w:t>Minister of Culture, Gender, Entertainment and Sport</w:t>
      </w:r>
      <w:r w:rsidR="00DE7227" w:rsidRPr="00F00E6C">
        <w:rPr>
          <w:bCs/>
        </w:rPr>
        <w:t>,</w:t>
      </w:r>
      <w:r w:rsidR="00DA114C" w:rsidRPr="00F00E6C">
        <w:rPr>
          <w:bCs/>
        </w:rPr>
        <w:t xml:space="preserve"> for </w:t>
      </w:r>
      <w:r w:rsidR="00DE7227" w:rsidRPr="00F00E6C">
        <w:rPr>
          <w:bCs/>
        </w:rPr>
        <w:t xml:space="preserve">her chairing </w:t>
      </w:r>
      <w:r w:rsidR="00DE7227" w:rsidRPr="00C851BF">
        <w:rPr>
          <w:bCs/>
        </w:rPr>
        <w:t xml:space="preserve">of the Committee, and </w:t>
      </w:r>
      <w:r w:rsidR="00DA114C" w:rsidRPr="00C851BF">
        <w:rPr>
          <w:bCs/>
        </w:rPr>
        <w:t>thank</w:t>
      </w:r>
      <w:r w:rsidR="00DE7227" w:rsidRPr="00C851BF">
        <w:rPr>
          <w:bCs/>
        </w:rPr>
        <w:t xml:space="preserve">ed the members of the Bureau. It </w:t>
      </w:r>
      <w:r w:rsidR="00DA114C" w:rsidRPr="00C851BF">
        <w:rPr>
          <w:bCs/>
        </w:rPr>
        <w:t>particularly welcome</w:t>
      </w:r>
      <w:r w:rsidR="00DE7227" w:rsidRPr="00C851BF">
        <w:rPr>
          <w:bCs/>
        </w:rPr>
        <w:t>d</w:t>
      </w:r>
      <w:r w:rsidR="00DA114C" w:rsidRPr="00C851BF">
        <w:rPr>
          <w:bCs/>
        </w:rPr>
        <w:t xml:space="preserve"> the Secretariat, the Secretary</w:t>
      </w:r>
      <w:r w:rsidR="006E53B8" w:rsidRPr="00C851BF">
        <w:rPr>
          <w:bCs/>
        </w:rPr>
        <w:t>,</w:t>
      </w:r>
      <w:r w:rsidR="00DA114C" w:rsidRPr="00C851BF">
        <w:rPr>
          <w:bCs/>
        </w:rPr>
        <w:t xml:space="preserve"> and the efforts of the Assistant Director-General for Culture </w:t>
      </w:r>
      <w:r w:rsidR="00DE7227" w:rsidRPr="00C851BF">
        <w:rPr>
          <w:bCs/>
        </w:rPr>
        <w:t xml:space="preserve">for their work, </w:t>
      </w:r>
      <w:r w:rsidR="00DA114C" w:rsidRPr="00C851BF">
        <w:rPr>
          <w:bCs/>
        </w:rPr>
        <w:t xml:space="preserve">and </w:t>
      </w:r>
      <w:r w:rsidR="00DE7227" w:rsidRPr="00C851BF">
        <w:rPr>
          <w:bCs/>
        </w:rPr>
        <w:t xml:space="preserve">it </w:t>
      </w:r>
      <w:r w:rsidR="00DA114C" w:rsidRPr="00C851BF">
        <w:rPr>
          <w:bCs/>
        </w:rPr>
        <w:t>welcome</w:t>
      </w:r>
      <w:r w:rsidR="00DE7227" w:rsidRPr="00C851BF">
        <w:rPr>
          <w:bCs/>
        </w:rPr>
        <w:t>d</w:t>
      </w:r>
      <w:r w:rsidR="00DA114C" w:rsidRPr="00C851BF">
        <w:rPr>
          <w:bCs/>
        </w:rPr>
        <w:t xml:space="preserve"> the speech </w:t>
      </w:r>
      <w:r w:rsidR="00DE7227" w:rsidRPr="00C851BF">
        <w:rPr>
          <w:bCs/>
        </w:rPr>
        <w:t xml:space="preserve">given </w:t>
      </w:r>
      <w:r w:rsidR="00DA114C" w:rsidRPr="00C851BF">
        <w:rPr>
          <w:bCs/>
        </w:rPr>
        <w:t xml:space="preserve">by </w:t>
      </w:r>
      <w:r w:rsidR="00DE7227" w:rsidRPr="00C851BF">
        <w:rPr>
          <w:bCs/>
        </w:rPr>
        <w:t xml:space="preserve">the </w:t>
      </w:r>
      <w:r w:rsidR="00DA114C" w:rsidRPr="00C851BF">
        <w:rPr>
          <w:bCs/>
        </w:rPr>
        <w:t xml:space="preserve">Director-General at the opening of </w:t>
      </w:r>
      <w:r w:rsidR="00DE7227" w:rsidRPr="00C851BF">
        <w:rPr>
          <w:bCs/>
        </w:rPr>
        <w:t>the session</w:t>
      </w:r>
      <w:r w:rsidR="00DA114C" w:rsidRPr="00C851BF">
        <w:rPr>
          <w:bCs/>
        </w:rPr>
        <w:t xml:space="preserve">. Holding this fifteenth session </w:t>
      </w:r>
      <w:r w:rsidR="00DE7227" w:rsidRPr="00C851BF">
        <w:rPr>
          <w:bCs/>
        </w:rPr>
        <w:t xml:space="preserve">online </w:t>
      </w:r>
      <w:r w:rsidR="00797955" w:rsidRPr="00C851BF">
        <w:rPr>
          <w:bCs/>
        </w:rPr>
        <w:t>called for considerable effort</w:t>
      </w:r>
      <w:r w:rsidR="006E53B8" w:rsidRPr="00C851BF">
        <w:rPr>
          <w:bCs/>
        </w:rPr>
        <w:t>s</w:t>
      </w:r>
      <w:r w:rsidR="00DA114C" w:rsidRPr="00C851BF">
        <w:rPr>
          <w:bCs/>
        </w:rPr>
        <w:t xml:space="preserve"> and </w:t>
      </w:r>
      <w:r w:rsidR="00797955" w:rsidRPr="00C851BF">
        <w:rPr>
          <w:bCs/>
        </w:rPr>
        <w:t xml:space="preserve">demonstrated </w:t>
      </w:r>
      <w:r w:rsidR="00DA114C" w:rsidRPr="00C851BF">
        <w:rPr>
          <w:bCs/>
        </w:rPr>
        <w:t xml:space="preserve">the commitment of the Committee </w:t>
      </w:r>
      <w:r w:rsidR="00797955" w:rsidRPr="00C851BF">
        <w:rPr>
          <w:bCs/>
        </w:rPr>
        <w:t>to ensur</w:t>
      </w:r>
      <w:r w:rsidR="006E53B8" w:rsidRPr="00C851BF">
        <w:rPr>
          <w:bCs/>
        </w:rPr>
        <w:t>ing</w:t>
      </w:r>
      <w:r w:rsidR="00797955" w:rsidRPr="00C851BF">
        <w:rPr>
          <w:bCs/>
        </w:rPr>
        <w:t xml:space="preserve"> </w:t>
      </w:r>
      <w:r w:rsidR="00DA114C" w:rsidRPr="00C851BF">
        <w:rPr>
          <w:bCs/>
        </w:rPr>
        <w:t xml:space="preserve">good governance of </w:t>
      </w:r>
      <w:r w:rsidR="00797955" w:rsidRPr="00C851BF">
        <w:rPr>
          <w:bCs/>
        </w:rPr>
        <w:t>its</w:t>
      </w:r>
      <w:r w:rsidR="00DA114C" w:rsidRPr="00C851BF">
        <w:rPr>
          <w:bCs/>
        </w:rPr>
        <w:t xml:space="preserve"> work. The Syrian </w:t>
      </w:r>
      <w:r w:rsidR="00797955" w:rsidRPr="00C851BF">
        <w:rPr>
          <w:bCs/>
        </w:rPr>
        <w:t xml:space="preserve">Arab </w:t>
      </w:r>
      <w:r w:rsidR="00DA114C" w:rsidRPr="00C851BF">
        <w:rPr>
          <w:bCs/>
        </w:rPr>
        <w:t xml:space="preserve">Republic is aware of the major challenges </w:t>
      </w:r>
      <w:r w:rsidR="00797955" w:rsidRPr="00C851BF">
        <w:rPr>
          <w:bCs/>
        </w:rPr>
        <w:t xml:space="preserve">facing </w:t>
      </w:r>
      <w:r w:rsidR="00DA114C" w:rsidRPr="00C851BF">
        <w:rPr>
          <w:bCs/>
        </w:rPr>
        <w:t xml:space="preserve">humankind. </w:t>
      </w:r>
      <w:r w:rsidR="00797955" w:rsidRPr="00C851BF">
        <w:rPr>
          <w:bCs/>
        </w:rPr>
        <w:t xml:space="preserve">It is a country with thousands of years of </w:t>
      </w:r>
      <w:r w:rsidR="00DA114C" w:rsidRPr="00C851BF">
        <w:rPr>
          <w:bCs/>
        </w:rPr>
        <w:t>history</w:t>
      </w:r>
      <w:r w:rsidR="00797955" w:rsidRPr="00C851BF">
        <w:rPr>
          <w:bCs/>
        </w:rPr>
        <w:t>,</w:t>
      </w:r>
      <w:r w:rsidR="00DA114C" w:rsidRPr="00C851BF">
        <w:rPr>
          <w:bCs/>
        </w:rPr>
        <w:t xml:space="preserve"> and over the past nine years</w:t>
      </w:r>
      <w:r w:rsidR="00797955" w:rsidRPr="00C851BF">
        <w:rPr>
          <w:bCs/>
        </w:rPr>
        <w:t xml:space="preserve"> it has</w:t>
      </w:r>
      <w:r w:rsidR="00DA114C" w:rsidRPr="00C851BF">
        <w:rPr>
          <w:bCs/>
        </w:rPr>
        <w:t xml:space="preserve"> faced </w:t>
      </w:r>
      <w:r w:rsidR="00797955" w:rsidRPr="00C851BF">
        <w:rPr>
          <w:bCs/>
        </w:rPr>
        <w:t xml:space="preserve">an </w:t>
      </w:r>
      <w:r w:rsidR="00DA114C" w:rsidRPr="00C851BF">
        <w:rPr>
          <w:bCs/>
        </w:rPr>
        <w:t xml:space="preserve">unprecedented </w:t>
      </w:r>
      <w:r w:rsidR="00DA114C" w:rsidRPr="00C851BF">
        <w:rPr>
          <w:bCs/>
        </w:rPr>
        <w:lastRenderedPageBreak/>
        <w:t xml:space="preserve">crisis </w:t>
      </w:r>
      <w:r w:rsidR="00797955" w:rsidRPr="00C851BF">
        <w:rPr>
          <w:bCs/>
        </w:rPr>
        <w:t xml:space="preserve">that has </w:t>
      </w:r>
      <w:r w:rsidR="00DA114C" w:rsidRPr="00C851BF">
        <w:rPr>
          <w:bCs/>
        </w:rPr>
        <w:t xml:space="preserve">never </w:t>
      </w:r>
      <w:r w:rsidR="00797955" w:rsidRPr="00C851BF">
        <w:rPr>
          <w:bCs/>
        </w:rPr>
        <w:t xml:space="preserve">been </w:t>
      </w:r>
      <w:r w:rsidR="00DA114C" w:rsidRPr="00C851BF">
        <w:rPr>
          <w:bCs/>
        </w:rPr>
        <w:t xml:space="preserve">seen since the beginning of the </w:t>
      </w:r>
      <w:r w:rsidR="00797955" w:rsidRPr="00C851BF">
        <w:rPr>
          <w:bCs/>
        </w:rPr>
        <w:t xml:space="preserve">twentieth </w:t>
      </w:r>
      <w:r w:rsidR="00DA114C" w:rsidRPr="00C851BF">
        <w:rPr>
          <w:bCs/>
        </w:rPr>
        <w:t xml:space="preserve">century. </w:t>
      </w:r>
      <w:r w:rsidR="00797955" w:rsidRPr="00C851BF">
        <w:rPr>
          <w:bCs/>
        </w:rPr>
        <w:t xml:space="preserve">It has </w:t>
      </w:r>
      <w:r w:rsidR="00DA114C" w:rsidRPr="00C851BF">
        <w:rPr>
          <w:bCs/>
        </w:rPr>
        <w:t xml:space="preserve">suffered </w:t>
      </w:r>
      <w:r w:rsidR="00797955" w:rsidRPr="00C851BF">
        <w:rPr>
          <w:bCs/>
        </w:rPr>
        <w:t xml:space="preserve">illegal </w:t>
      </w:r>
      <w:r w:rsidR="00DA114C" w:rsidRPr="00C851BF">
        <w:rPr>
          <w:bCs/>
        </w:rPr>
        <w:t xml:space="preserve">unilateral </w:t>
      </w:r>
      <w:r w:rsidR="00797955" w:rsidRPr="00C851BF">
        <w:rPr>
          <w:bCs/>
        </w:rPr>
        <w:t>sanctions, which have had dramatic consequences during the pandemic,</w:t>
      </w:r>
      <w:r w:rsidR="00DA114C" w:rsidRPr="00C851BF">
        <w:rPr>
          <w:bCs/>
        </w:rPr>
        <w:t xml:space="preserve"> </w:t>
      </w:r>
      <w:r w:rsidR="00797955" w:rsidRPr="00C851BF">
        <w:rPr>
          <w:bCs/>
        </w:rPr>
        <w:t>but</w:t>
      </w:r>
      <w:r w:rsidR="00DA114C" w:rsidRPr="00C851BF">
        <w:rPr>
          <w:bCs/>
        </w:rPr>
        <w:t xml:space="preserve"> despite this</w:t>
      </w:r>
      <w:r w:rsidR="00797955" w:rsidRPr="00C851BF">
        <w:rPr>
          <w:bCs/>
        </w:rPr>
        <w:t>,</w:t>
      </w:r>
      <w:r w:rsidR="00DA114C" w:rsidRPr="00C851BF">
        <w:rPr>
          <w:bCs/>
        </w:rPr>
        <w:t xml:space="preserve"> the people</w:t>
      </w:r>
      <w:r w:rsidR="00797955" w:rsidRPr="00C851BF">
        <w:rPr>
          <w:bCs/>
        </w:rPr>
        <w:t xml:space="preserve"> </w:t>
      </w:r>
      <w:r w:rsidR="00DA114C" w:rsidRPr="00C851BF">
        <w:rPr>
          <w:bCs/>
        </w:rPr>
        <w:t xml:space="preserve">and the Government of Syria have done their utmost with determination, courage and resilience in order to safeguard </w:t>
      </w:r>
      <w:r w:rsidR="00797955" w:rsidRPr="00C851BF">
        <w:rPr>
          <w:bCs/>
        </w:rPr>
        <w:t xml:space="preserve">the </w:t>
      </w:r>
      <w:r w:rsidR="00DA114C" w:rsidRPr="00C851BF">
        <w:rPr>
          <w:bCs/>
        </w:rPr>
        <w:t xml:space="preserve">intangible cultural heritage in Syria. </w:t>
      </w:r>
      <w:r w:rsidR="00797955" w:rsidRPr="00C851BF">
        <w:rPr>
          <w:bCs/>
        </w:rPr>
        <w:t xml:space="preserve">It has </w:t>
      </w:r>
      <w:r w:rsidR="00DA114C" w:rsidRPr="00C851BF">
        <w:rPr>
          <w:bCs/>
        </w:rPr>
        <w:t xml:space="preserve">strengthened the universal dimension and the dynamism of </w:t>
      </w:r>
      <w:r w:rsidR="001F52E3" w:rsidRPr="00C851BF">
        <w:rPr>
          <w:bCs/>
        </w:rPr>
        <w:t xml:space="preserve">its </w:t>
      </w:r>
      <w:r w:rsidR="00DA114C" w:rsidRPr="00C851BF">
        <w:rPr>
          <w:bCs/>
        </w:rPr>
        <w:t xml:space="preserve">intangible cultural heritage through </w:t>
      </w:r>
      <w:r w:rsidR="001F52E3" w:rsidRPr="00C851BF">
        <w:rPr>
          <w:bCs/>
        </w:rPr>
        <w:t xml:space="preserve">authentic and sustainable </w:t>
      </w:r>
      <w:r w:rsidR="00DA114C" w:rsidRPr="00C851BF">
        <w:rPr>
          <w:bCs/>
        </w:rPr>
        <w:t>intergenerational links</w:t>
      </w:r>
      <w:r w:rsidR="001F52E3" w:rsidRPr="00C851BF">
        <w:rPr>
          <w:bCs/>
        </w:rPr>
        <w:t xml:space="preserve"> so as to sustain the </w:t>
      </w:r>
      <w:r w:rsidR="00DA114C" w:rsidRPr="00C851BF">
        <w:rPr>
          <w:bCs/>
        </w:rPr>
        <w:t xml:space="preserve">Arab-Syrian cultural identity that </w:t>
      </w:r>
      <w:r w:rsidR="001F52E3" w:rsidRPr="00C851BF">
        <w:rPr>
          <w:bCs/>
        </w:rPr>
        <w:t>is</w:t>
      </w:r>
      <w:r w:rsidR="00DA114C" w:rsidRPr="00C851BF">
        <w:rPr>
          <w:bCs/>
        </w:rPr>
        <w:t xml:space="preserve"> both united and diverse. </w:t>
      </w:r>
      <w:r w:rsidR="001F52E3" w:rsidRPr="00C851BF">
        <w:rPr>
          <w:bCs/>
        </w:rPr>
        <w:t xml:space="preserve">The delegation wished the Chairperson and the Committee </w:t>
      </w:r>
      <w:r w:rsidR="00DA114C" w:rsidRPr="00C851BF">
        <w:rPr>
          <w:bCs/>
        </w:rPr>
        <w:t xml:space="preserve">success, </w:t>
      </w:r>
      <w:r w:rsidR="001F52E3" w:rsidRPr="00C851BF">
        <w:rPr>
          <w:bCs/>
        </w:rPr>
        <w:t xml:space="preserve">adding that it called for a show of </w:t>
      </w:r>
      <w:r w:rsidR="00DA114C" w:rsidRPr="00C851BF">
        <w:rPr>
          <w:bCs/>
        </w:rPr>
        <w:t>fraternal solidarity</w:t>
      </w:r>
      <w:r w:rsidR="001F52E3" w:rsidRPr="00C851BF">
        <w:rPr>
          <w:bCs/>
        </w:rPr>
        <w:t>, which is</w:t>
      </w:r>
      <w:r w:rsidR="00DA114C" w:rsidRPr="00C851BF">
        <w:rPr>
          <w:bCs/>
        </w:rPr>
        <w:t xml:space="preserve"> </w:t>
      </w:r>
      <w:r w:rsidR="001F52E3" w:rsidRPr="00C851BF">
        <w:rPr>
          <w:bCs/>
        </w:rPr>
        <w:t xml:space="preserve">reflected in the </w:t>
      </w:r>
      <w:r w:rsidR="00DA114C" w:rsidRPr="00C851BF">
        <w:rPr>
          <w:bCs/>
        </w:rPr>
        <w:t>universal message of reggae.</w:t>
      </w:r>
    </w:p>
    <w:p w14:paraId="6AD02926" w14:textId="72DFEDA9" w:rsidR="00DA114C" w:rsidRPr="00C851BF" w:rsidRDefault="001F52E3" w:rsidP="003B343C">
      <w:pPr>
        <w:pStyle w:val="Orateurengris"/>
        <w:spacing w:before="120"/>
      </w:pPr>
      <w:r w:rsidRPr="00C851BF">
        <w:t xml:space="preserve">The </w:t>
      </w:r>
      <w:r w:rsidR="009422B1" w:rsidRPr="00C851BF">
        <w:rPr>
          <w:b/>
          <w:bCs/>
        </w:rPr>
        <w:t>delegation of</w:t>
      </w:r>
      <w:r w:rsidR="009422B1" w:rsidRPr="00C851BF">
        <w:rPr>
          <w:b/>
        </w:rPr>
        <w:t xml:space="preserve"> </w:t>
      </w:r>
      <w:r w:rsidR="00DA114C" w:rsidRPr="00C851BF">
        <w:rPr>
          <w:b/>
        </w:rPr>
        <w:t>Côte d’Ivoire</w:t>
      </w:r>
      <w:r w:rsidR="0056430F" w:rsidRPr="00C851BF">
        <w:rPr>
          <w:bCs/>
        </w:rPr>
        <w:t xml:space="preserve"> </w:t>
      </w:r>
      <w:r w:rsidR="00DA114C" w:rsidRPr="00C851BF">
        <w:rPr>
          <w:bCs/>
        </w:rPr>
        <w:t>congratulate</w:t>
      </w:r>
      <w:r w:rsidR="0056430F" w:rsidRPr="00C851BF">
        <w:rPr>
          <w:bCs/>
        </w:rPr>
        <w:t xml:space="preserve">d Jamaica and the Chairperson </w:t>
      </w:r>
      <w:r w:rsidR="00DA114C" w:rsidRPr="00C851BF">
        <w:rPr>
          <w:bCs/>
        </w:rPr>
        <w:t xml:space="preserve">for the wonderful opening </w:t>
      </w:r>
      <w:r w:rsidR="0056430F" w:rsidRPr="00C851BF">
        <w:rPr>
          <w:bCs/>
        </w:rPr>
        <w:t>session, and</w:t>
      </w:r>
      <w:r w:rsidR="00DA114C" w:rsidRPr="00C851BF">
        <w:rPr>
          <w:bCs/>
        </w:rPr>
        <w:t xml:space="preserve"> UNESCO for organizing this important session despite t</w:t>
      </w:r>
      <w:r w:rsidR="0056430F" w:rsidRPr="00C851BF">
        <w:rPr>
          <w:bCs/>
        </w:rPr>
        <w:t>he very difficult circumstances</w:t>
      </w:r>
      <w:r w:rsidR="00DA114C" w:rsidRPr="00C851BF">
        <w:rPr>
          <w:bCs/>
        </w:rPr>
        <w:t>.</w:t>
      </w:r>
    </w:p>
    <w:p w14:paraId="11B6722D" w14:textId="13AD5945" w:rsidR="00DA114C" w:rsidRPr="00C851BF" w:rsidRDefault="001F52E3"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Palestine</w:t>
      </w:r>
      <w:r w:rsidRPr="00C851BF">
        <w:rPr>
          <w:bCs/>
        </w:rPr>
        <w:t xml:space="preserve"> </w:t>
      </w:r>
      <w:r w:rsidR="00DA114C" w:rsidRPr="00C851BF">
        <w:rPr>
          <w:bCs/>
        </w:rPr>
        <w:t>express</w:t>
      </w:r>
      <w:r w:rsidR="00EF450D" w:rsidRPr="00C851BF">
        <w:rPr>
          <w:bCs/>
        </w:rPr>
        <w:t>ed</w:t>
      </w:r>
      <w:r w:rsidR="00DA114C" w:rsidRPr="00C851BF">
        <w:rPr>
          <w:bCs/>
        </w:rPr>
        <w:t xml:space="preserve"> thanks to </w:t>
      </w:r>
      <w:r w:rsidR="00EF450D" w:rsidRPr="00C851BF">
        <w:rPr>
          <w:bCs/>
        </w:rPr>
        <w:t>the</w:t>
      </w:r>
      <w:r w:rsidR="00DA114C" w:rsidRPr="00C851BF">
        <w:rPr>
          <w:bCs/>
        </w:rPr>
        <w:t xml:space="preserve"> previous </w:t>
      </w:r>
      <w:r w:rsidR="00EF450D" w:rsidRPr="00C851BF">
        <w:rPr>
          <w:bCs/>
        </w:rPr>
        <w:t xml:space="preserve">Chairperson in Colombia for the fantastic session, adding that it had looked </w:t>
      </w:r>
      <w:r w:rsidR="00DA114C" w:rsidRPr="00C851BF">
        <w:rPr>
          <w:bCs/>
        </w:rPr>
        <w:t xml:space="preserve">forward to </w:t>
      </w:r>
      <w:r w:rsidR="00EF450D" w:rsidRPr="00C851BF">
        <w:rPr>
          <w:bCs/>
        </w:rPr>
        <w:t>going</w:t>
      </w:r>
      <w:r w:rsidR="00DA114C" w:rsidRPr="00C851BF">
        <w:rPr>
          <w:bCs/>
        </w:rPr>
        <w:t xml:space="preserve"> to Jamaica</w:t>
      </w:r>
      <w:r w:rsidR="00EF450D" w:rsidRPr="00C851BF">
        <w:rPr>
          <w:bCs/>
        </w:rPr>
        <w:t>,</w:t>
      </w:r>
      <w:r w:rsidR="00DA114C" w:rsidRPr="00C851BF">
        <w:rPr>
          <w:bCs/>
        </w:rPr>
        <w:t xml:space="preserve"> but </w:t>
      </w:r>
      <w:r w:rsidR="00EF450D" w:rsidRPr="00C851BF">
        <w:rPr>
          <w:bCs/>
        </w:rPr>
        <w:t xml:space="preserve">unfortunately </w:t>
      </w:r>
      <w:r w:rsidR="00DA114C" w:rsidRPr="00C851BF">
        <w:rPr>
          <w:bCs/>
        </w:rPr>
        <w:t xml:space="preserve">the situation did not allow for </w:t>
      </w:r>
      <w:r w:rsidR="00EF450D" w:rsidRPr="00C851BF">
        <w:rPr>
          <w:bCs/>
        </w:rPr>
        <w:t>it</w:t>
      </w:r>
      <w:r w:rsidR="00DA114C" w:rsidRPr="00C851BF">
        <w:rPr>
          <w:bCs/>
        </w:rPr>
        <w:t xml:space="preserve">. </w:t>
      </w:r>
      <w:r w:rsidR="00EF450D" w:rsidRPr="00C851BF">
        <w:rPr>
          <w:bCs/>
        </w:rPr>
        <w:t>Nevertheless,</w:t>
      </w:r>
      <w:r w:rsidR="00DA114C" w:rsidRPr="00C851BF">
        <w:rPr>
          <w:bCs/>
        </w:rPr>
        <w:t xml:space="preserve"> </w:t>
      </w:r>
      <w:r w:rsidR="00EF450D" w:rsidRPr="00C851BF">
        <w:rPr>
          <w:bCs/>
        </w:rPr>
        <w:t>it</w:t>
      </w:r>
      <w:r w:rsidR="00DA114C" w:rsidRPr="00C851BF">
        <w:rPr>
          <w:bCs/>
        </w:rPr>
        <w:t xml:space="preserve"> welcome</w:t>
      </w:r>
      <w:r w:rsidR="00EF450D" w:rsidRPr="00C851BF">
        <w:rPr>
          <w:bCs/>
        </w:rPr>
        <w:t>d the new m</w:t>
      </w:r>
      <w:r w:rsidR="00DA114C" w:rsidRPr="00C851BF">
        <w:rPr>
          <w:bCs/>
        </w:rPr>
        <w:t>embers</w:t>
      </w:r>
      <w:r w:rsidR="00EF450D" w:rsidRPr="00C851BF">
        <w:rPr>
          <w:bCs/>
        </w:rPr>
        <w:t xml:space="preserve"> of the Committee, wishing </w:t>
      </w:r>
      <w:r w:rsidR="00DA114C" w:rsidRPr="00C851BF">
        <w:rPr>
          <w:bCs/>
        </w:rPr>
        <w:t xml:space="preserve">them well. </w:t>
      </w:r>
      <w:r w:rsidR="00EF450D" w:rsidRPr="00C851BF">
        <w:rPr>
          <w:bCs/>
        </w:rPr>
        <w:t xml:space="preserve">On a technical issue, it asked that the name of </w:t>
      </w:r>
      <w:r w:rsidR="00DA114C" w:rsidRPr="00C851BF">
        <w:rPr>
          <w:bCs/>
        </w:rPr>
        <w:t xml:space="preserve">Rapporteur </w:t>
      </w:r>
      <w:r w:rsidR="00EF450D" w:rsidRPr="00C851BF">
        <w:rPr>
          <w:bCs/>
        </w:rPr>
        <w:t xml:space="preserve">be provided as </w:t>
      </w:r>
      <w:r w:rsidR="00E26AE1" w:rsidRPr="00C851BF">
        <w:rPr>
          <w:bCs/>
        </w:rPr>
        <w:t>the d</w:t>
      </w:r>
      <w:r w:rsidR="00DA114C" w:rsidRPr="00C851BF">
        <w:rPr>
          <w:bCs/>
        </w:rPr>
        <w:t xml:space="preserve">ecision </w:t>
      </w:r>
      <w:r w:rsidR="00E26AE1" w:rsidRPr="00C851BF">
        <w:rPr>
          <w:bCs/>
        </w:rPr>
        <w:t xml:space="preserve">had </w:t>
      </w:r>
      <w:r w:rsidR="00DA114C" w:rsidRPr="00C851BF">
        <w:rPr>
          <w:bCs/>
        </w:rPr>
        <w:t xml:space="preserve">only mentioned </w:t>
      </w:r>
      <w:r w:rsidR="00EF450D" w:rsidRPr="00C851BF">
        <w:rPr>
          <w:bCs/>
        </w:rPr>
        <w:t xml:space="preserve">the country, whereas </w:t>
      </w:r>
      <w:r w:rsidR="00DA114C" w:rsidRPr="00C851BF">
        <w:rPr>
          <w:bCs/>
        </w:rPr>
        <w:t>the Rapporteur is elected on his</w:t>
      </w:r>
      <w:r w:rsidR="00EF450D" w:rsidRPr="00C851BF">
        <w:rPr>
          <w:bCs/>
        </w:rPr>
        <w:t>/</w:t>
      </w:r>
      <w:r w:rsidR="00DA114C" w:rsidRPr="00C851BF">
        <w:rPr>
          <w:bCs/>
        </w:rPr>
        <w:t xml:space="preserve">her personal capacity. Regarding the reports, </w:t>
      </w:r>
      <w:r w:rsidR="00E26AE1" w:rsidRPr="00C851BF">
        <w:rPr>
          <w:bCs/>
        </w:rPr>
        <w:t xml:space="preserve">the delegation thanked </w:t>
      </w:r>
      <w:r w:rsidR="00DA114C" w:rsidRPr="00C851BF">
        <w:rPr>
          <w:bCs/>
        </w:rPr>
        <w:t>the Secr</w:t>
      </w:r>
      <w:r w:rsidR="00E26AE1" w:rsidRPr="00C851BF">
        <w:rPr>
          <w:bCs/>
        </w:rPr>
        <w:t xml:space="preserve">etariat for the summary records, noting that the Secretariat had worked very hard </w:t>
      </w:r>
      <w:r w:rsidR="00DA114C" w:rsidRPr="00C851BF">
        <w:rPr>
          <w:bCs/>
        </w:rPr>
        <w:t>during this period</w:t>
      </w:r>
      <w:r w:rsidR="00E26AE1" w:rsidRPr="00C851BF">
        <w:rPr>
          <w:bCs/>
        </w:rPr>
        <w:t xml:space="preserve"> </w:t>
      </w:r>
      <w:r w:rsidR="00E26AE1" w:rsidRPr="00F00E6C">
        <w:rPr>
          <w:bCs/>
        </w:rPr>
        <w:t>of</w:t>
      </w:r>
      <w:r w:rsidR="00DA114C" w:rsidRPr="00F00E6C">
        <w:rPr>
          <w:bCs/>
        </w:rPr>
        <w:t xml:space="preserve"> confinement. </w:t>
      </w:r>
      <w:r w:rsidR="00E26AE1" w:rsidRPr="00F00E6C">
        <w:rPr>
          <w:bCs/>
        </w:rPr>
        <w:t xml:space="preserve">It was also </w:t>
      </w:r>
      <w:r w:rsidR="00DA114C" w:rsidRPr="00F00E6C">
        <w:rPr>
          <w:bCs/>
        </w:rPr>
        <w:t>happy</w:t>
      </w:r>
      <w:r w:rsidR="00E26AE1" w:rsidRPr="00F00E6C">
        <w:rPr>
          <w:bCs/>
        </w:rPr>
        <w:t xml:space="preserve"> to note that the Chairperson had mentioned the ‘gentlemen’</w:t>
      </w:r>
      <w:r w:rsidR="00DA114C" w:rsidRPr="00F00E6C">
        <w:rPr>
          <w:bCs/>
        </w:rPr>
        <w:t>s</w:t>
      </w:r>
      <w:r w:rsidR="00E26AE1" w:rsidRPr="00F00E6C">
        <w:rPr>
          <w:bCs/>
        </w:rPr>
        <w:t xml:space="preserve"> agreement’</w:t>
      </w:r>
      <w:r w:rsidR="00DA114C" w:rsidRPr="00F00E6C">
        <w:rPr>
          <w:bCs/>
        </w:rPr>
        <w:t xml:space="preserve"> </w:t>
      </w:r>
      <w:r w:rsidR="00E26AE1" w:rsidRPr="00F00E6C">
        <w:rPr>
          <w:bCs/>
        </w:rPr>
        <w:t>at the beginning of the session, which had been</w:t>
      </w:r>
      <w:r w:rsidR="00DA114C" w:rsidRPr="00F00E6C">
        <w:rPr>
          <w:bCs/>
        </w:rPr>
        <w:t xml:space="preserve"> followed </w:t>
      </w:r>
      <w:r w:rsidR="00E26AE1" w:rsidRPr="00F00E6C">
        <w:rPr>
          <w:bCs/>
        </w:rPr>
        <w:t xml:space="preserve">and respected </w:t>
      </w:r>
      <w:r w:rsidR="00DA114C" w:rsidRPr="00F00E6C">
        <w:rPr>
          <w:bCs/>
        </w:rPr>
        <w:t xml:space="preserve">since 2017. </w:t>
      </w:r>
      <w:r w:rsidR="00E26AE1" w:rsidRPr="00F00E6C">
        <w:rPr>
          <w:bCs/>
        </w:rPr>
        <w:t xml:space="preserve">The delegation concluded by asking for confirmation regarding the timing </w:t>
      </w:r>
      <w:r w:rsidR="00DA114C" w:rsidRPr="00F00E6C">
        <w:rPr>
          <w:bCs/>
        </w:rPr>
        <w:t xml:space="preserve">of </w:t>
      </w:r>
      <w:r w:rsidR="00E26AE1" w:rsidRPr="00F00E6C">
        <w:rPr>
          <w:bCs/>
        </w:rPr>
        <w:t>the</w:t>
      </w:r>
      <w:r w:rsidR="00DA114C" w:rsidRPr="00F00E6C">
        <w:rPr>
          <w:bCs/>
        </w:rPr>
        <w:t xml:space="preserve"> </w:t>
      </w:r>
      <w:r w:rsidR="00E26AE1" w:rsidRPr="00F00E6C">
        <w:rPr>
          <w:bCs/>
        </w:rPr>
        <w:t xml:space="preserve">sessions over </w:t>
      </w:r>
      <w:r w:rsidR="00DA114C" w:rsidRPr="00F00E6C">
        <w:rPr>
          <w:bCs/>
        </w:rPr>
        <w:t xml:space="preserve">the </w:t>
      </w:r>
      <w:r w:rsidR="00E26AE1" w:rsidRPr="00F00E6C">
        <w:rPr>
          <w:bCs/>
        </w:rPr>
        <w:t xml:space="preserve">coming days, wishing </w:t>
      </w:r>
      <w:r w:rsidR="00DA114C" w:rsidRPr="00F00E6C">
        <w:rPr>
          <w:bCs/>
        </w:rPr>
        <w:t>a fruitful session</w:t>
      </w:r>
      <w:r w:rsidR="00E26AE1" w:rsidRPr="00F00E6C">
        <w:rPr>
          <w:bCs/>
        </w:rPr>
        <w:t xml:space="preserve"> to all</w:t>
      </w:r>
      <w:r w:rsidR="00DA114C" w:rsidRPr="00F00E6C">
        <w:rPr>
          <w:bCs/>
        </w:rPr>
        <w:t>.</w:t>
      </w:r>
    </w:p>
    <w:p w14:paraId="4355521A" w14:textId="7C465CB1" w:rsidR="00DA114C" w:rsidRPr="00C851BF" w:rsidRDefault="001F52E3" w:rsidP="003B343C">
      <w:pPr>
        <w:pStyle w:val="Orateurengris"/>
        <w:spacing w:before="120"/>
      </w:pPr>
      <w:r w:rsidRPr="00C851BF">
        <w:t>The</w:t>
      </w:r>
      <w:r w:rsidRPr="00C851BF">
        <w:rPr>
          <w:b/>
        </w:rPr>
        <w:t xml:space="preserve"> </w:t>
      </w:r>
      <w:r w:rsidR="00DA114C" w:rsidRPr="00C851BF">
        <w:rPr>
          <w:b/>
        </w:rPr>
        <w:t>Chairperson</w:t>
      </w:r>
      <w:r w:rsidRPr="00C851BF">
        <w:rPr>
          <w:bCs/>
        </w:rPr>
        <w:t xml:space="preserve"> invited</w:t>
      </w:r>
      <w:r w:rsidR="00DA114C" w:rsidRPr="00C851BF">
        <w:rPr>
          <w:bCs/>
        </w:rPr>
        <w:t xml:space="preserve"> </w:t>
      </w:r>
      <w:r w:rsidRPr="00C851BF">
        <w:rPr>
          <w:bCs/>
        </w:rPr>
        <w:t xml:space="preserve">the Secretary </w:t>
      </w:r>
      <w:r w:rsidR="00E26AE1" w:rsidRPr="00C851BF">
        <w:rPr>
          <w:bCs/>
        </w:rPr>
        <w:t>to respond to the que</w:t>
      </w:r>
      <w:r w:rsidR="006E53B8" w:rsidRPr="00C851BF">
        <w:rPr>
          <w:bCs/>
        </w:rPr>
        <w:t>stions</w:t>
      </w:r>
      <w:r w:rsidRPr="00C851BF">
        <w:rPr>
          <w:bCs/>
        </w:rPr>
        <w:t xml:space="preserve"> </w:t>
      </w:r>
      <w:r w:rsidR="006E53B8" w:rsidRPr="00C851BF">
        <w:rPr>
          <w:bCs/>
        </w:rPr>
        <w:t>raised</w:t>
      </w:r>
      <w:r w:rsidRPr="00C851BF">
        <w:rPr>
          <w:bCs/>
        </w:rPr>
        <w:t xml:space="preserve"> by Palestine</w:t>
      </w:r>
      <w:r w:rsidR="00DA114C" w:rsidRPr="00C851BF">
        <w:rPr>
          <w:bCs/>
        </w:rPr>
        <w:t>.</w:t>
      </w:r>
    </w:p>
    <w:p w14:paraId="6EAE4BE8" w14:textId="325EEE15" w:rsidR="00DA114C" w:rsidRPr="00C851BF" w:rsidRDefault="00EF450D" w:rsidP="003B343C">
      <w:pPr>
        <w:pStyle w:val="Orateurengris"/>
        <w:spacing w:before="120"/>
      </w:pPr>
      <w:r w:rsidRPr="00C851BF">
        <w:t>The</w:t>
      </w:r>
      <w:r w:rsidRPr="00C851BF">
        <w:rPr>
          <w:b/>
        </w:rPr>
        <w:t xml:space="preserve"> Secretary</w:t>
      </w:r>
      <w:r w:rsidR="00E26AE1" w:rsidRPr="00C851BF">
        <w:rPr>
          <w:bCs/>
        </w:rPr>
        <w:t xml:space="preserve"> </w:t>
      </w:r>
      <w:r w:rsidR="006E53B8" w:rsidRPr="00C851BF">
        <w:rPr>
          <w:bCs/>
        </w:rPr>
        <w:t xml:space="preserve">responded to the </w:t>
      </w:r>
      <w:r w:rsidR="00E26AE1" w:rsidRPr="00C851BF">
        <w:rPr>
          <w:bCs/>
        </w:rPr>
        <w:t>question as to whether the replaced R</w:t>
      </w:r>
      <w:r w:rsidR="00DA114C" w:rsidRPr="00C851BF">
        <w:rPr>
          <w:bCs/>
        </w:rPr>
        <w:t>apporteur would be nominal</w:t>
      </w:r>
      <w:r w:rsidR="00E26AE1" w:rsidRPr="00C851BF">
        <w:rPr>
          <w:bCs/>
        </w:rPr>
        <w:t>,</w:t>
      </w:r>
      <w:r w:rsidR="00DA114C" w:rsidRPr="00C851BF">
        <w:rPr>
          <w:bCs/>
        </w:rPr>
        <w:t xml:space="preserve"> as </w:t>
      </w:r>
      <w:r w:rsidR="00E26AE1" w:rsidRPr="00C851BF">
        <w:rPr>
          <w:bCs/>
        </w:rPr>
        <w:t xml:space="preserve">would </w:t>
      </w:r>
      <w:r w:rsidR="006E53B8" w:rsidRPr="00C851BF">
        <w:rPr>
          <w:bCs/>
        </w:rPr>
        <w:t>normally</w:t>
      </w:r>
      <w:r w:rsidR="00E26AE1" w:rsidRPr="00C851BF">
        <w:rPr>
          <w:bCs/>
        </w:rPr>
        <w:t xml:space="preserve"> be the case, </w:t>
      </w:r>
      <w:r w:rsidR="006E53B8" w:rsidRPr="00C851BF">
        <w:rPr>
          <w:bCs/>
        </w:rPr>
        <w:t xml:space="preserve">by </w:t>
      </w:r>
      <w:r w:rsidR="00E26AE1" w:rsidRPr="00C851BF">
        <w:rPr>
          <w:bCs/>
        </w:rPr>
        <w:t>explaining that according to Rule 16.2 ‘if the R</w:t>
      </w:r>
      <w:r w:rsidR="00DA114C" w:rsidRPr="00C851BF">
        <w:rPr>
          <w:bCs/>
        </w:rPr>
        <w:t>apporteur ceases to represent a State Member of the Committee or if he or she is unable for any reason to complete the term of office</w:t>
      </w:r>
      <w:r w:rsidR="00E26AE1" w:rsidRPr="00C851BF">
        <w:rPr>
          <w:bCs/>
        </w:rPr>
        <w:t>,</w:t>
      </w:r>
      <w:r w:rsidR="00DA114C" w:rsidRPr="00C851BF">
        <w:rPr>
          <w:bCs/>
        </w:rPr>
        <w:t xml:space="preserve"> h</w:t>
      </w:r>
      <w:r w:rsidR="00E26AE1" w:rsidRPr="00C851BF">
        <w:rPr>
          <w:bCs/>
        </w:rPr>
        <w:t>e or she will be replaced by a Vice-C</w:t>
      </w:r>
      <w:r w:rsidR="00DA114C" w:rsidRPr="00C851BF">
        <w:rPr>
          <w:bCs/>
        </w:rPr>
        <w:t>hairperson after consultation</w:t>
      </w:r>
      <w:r w:rsidR="00E26AE1" w:rsidRPr="00C851BF">
        <w:rPr>
          <w:bCs/>
        </w:rPr>
        <w:t>’</w:t>
      </w:r>
      <w:r w:rsidR="00DA114C" w:rsidRPr="00C851BF">
        <w:rPr>
          <w:bCs/>
        </w:rPr>
        <w:t xml:space="preserve">. </w:t>
      </w:r>
      <w:r w:rsidR="00714352" w:rsidRPr="00C851BF">
        <w:rPr>
          <w:bCs/>
        </w:rPr>
        <w:t xml:space="preserve">Consequently, </w:t>
      </w:r>
      <w:r w:rsidR="00E26AE1" w:rsidRPr="00C851BF">
        <w:rPr>
          <w:bCs/>
        </w:rPr>
        <w:t xml:space="preserve">just as </w:t>
      </w:r>
      <w:r w:rsidR="00DA114C" w:rsidRPr="00C851BF">
        <w:rPr>
          <w:bCs/>
        </w:rPr>
        <w:t>a Bureau member</w:t>
      </w:r>
      <w:r w:rsidR="00714352" w:rsidRPr="00C851BF">
        <w:rPr>
          <w:bCs/>
        </w:rPr>
        <w:t xml:space="preserve"> may replace the Chairperson, it is not in its </w:t>
      </w:r>
      <w:r w:rsidR="00DA114C" w:rsidRPr="00C851BF">
        <w:rPr>
          <w:bCs/>
        </w:rPr>
        <w:t>nominal</w:t>
      </w:r>
      <w:r w:rsidR="00714352" w:rsidRPr="00C851BF">
        <w:rPr>
          <w:bCs/>
        </w:rPr>
        <w:t xml:space="preserve"> capacity</w:t>
      </w:r>
      <w:r w:rsidR="00DA114C" w:rsidRPr="00C851BF">
        <w:rPr>
          <w:bCs/>
        </w:rPr>
        <w:t xml:space="preserve">, </w:t>
      </w:r>
      <w:r w:rsidR="00714352" w:rsidRPr="00C851BF">
        <w:rPr>
          <w:bCs/>
        </w:rPr>
        <w:t>and this same rule applied to the R</w:t>
      </w:r>
      <w:r w:rsidR="00DA114C" w:rsidRPr="00C851BF">
        <w:rPr>
          <w:bCs/>
        </w:rPr>
        <w:t xml:space="preserve">apporteur. </w:t>
      </w:r>
      <w:r w:rsidR="00714352" w:rsidRPr="00C851BF">
        <w:rPr>
          <w:bCs/>
        </w:rPr>
        <w:t xml:space="preserve">Regarding the </w:t>
      </w:r>
      <w:r w:rsidR="00DA114C" w:rsidRPr="00C851BF">
        <w:rPr>
          <w:bCs/>
        </w:rPr>
        <w:t>timetable</w:t>
      </w:r>
      <w:r w:rsidR="00714352" w:rsidRPr="00C851BF">
        <w:rPr>
          <w:bCs/>
        </w:rPr>
        <w:t xml:space="preserve">, the Secretary referred to the </w:t>
      </w:r>
      <w:r w:rsidR="00DA114C" w:rsidRPr="00C851BF">
        <w:rPr>
          <w:bCs/>
        </w:rPr>
        <w:t xml:space="preserve">online </w:t>
      </w:r>
      <w:r w:rsidR="00714352" w:rsidRPr="00C851BF">
        <w:rPr>
          <w:bCs/>
        </w:rPr>
        <w:t>timetable, which would be</w:t>
      </w:r>
      <w:r w:rsidR="00DA114C" w:rsidRPr="00C851BF">
        <w:rPr>
          <w:bCs/>
        </w:rPr>
        <w:t xml:space="preserve"> updated </w:t>
      </w:r>
      <w:r w:rsidR="00714352" w:rsidRPr="00C851BF">
        <w:rPr>
          <w:bCs/>
        </w:rPr>
        <w:t xml:space="preserve">daily following </w:t>
      </w:r>
      <w:r w:rsidR="006E53B8" w:rsidRPr="00C851BF">
        <w:rPr>
          <w:bCs/>
        </w:rPr>
        <w:t xml:space="preserve">each </w:t>
      </w:r>
      <w:r w:rsidR="00DA114C" w:rsidRPr="00C851BF">
        <w:rPr>
          <w:bCs/>
        </w:rPr>
        <w:t xml:space="preserve">meeting of the Bureau </w:t>
      </w:r>
      <w:r w:rsidR="00714352" w:rsidRPr="00C851BF">
        <w:rPr>
          <w:bCs/>
        </w:rPr>
        <w:t xml:space="preserve">and </w:t>
      </w:r>
      <w:r w:rsidR="00DA114C" w:rsidRPr="00C851BF">
        <w:rPr>
          <w:bCs/>
        </w:rPr>
        <w:t>accessible during the meeting.</w:t>
      </w:r>
    </w:p>
    <w:p w14:paraId="4B43A9DE" w14:textId="7EE07829" w:rsidR="00C66B48" w:rsidRPr="00C851BF" w:rsidRDefault="001F52E3"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Slovakia</w:t>
      </w:r>
      <w:r w:rsidR="00EF450D" w:rsidRPr="00C851BF">
        <w:rPr>
          <w:bCs/>
        </w:rPr>
        <w:t xml:space="preserve"> </w:t>
      </w:r>
      <w:r w:rsidR="00DA114C" w:rsidRPr="00C851BF">
        <w:rPr>
          <w:bCs/>
        </w:rPr>
        <w:t>congratulate</w:t>
      </w:r>
      <w:r w:rsidR="00EF450D" w:rsidRPr="00C851BF">
        <w:rPr>
          <w:bCs/>
        </w:rPr>
        <w:t>d</w:t>
      </w:r>
      <w:r w:rsidR="00DA114C" w:rsidRPr="00C851BF">
        <w:rPr>
          <w:bCs/>
        </w:rPr>
        <w:t xml:space="preserve"> </w:t>
      </w:r>
      <w:r w:rsidR="00EF450D" w:rsidRPr="00C851BF">
        <w:rPr>
          <w:bCs/>
        </w:rPr>
        <w:t>the Chairperson</w:t>
      </w:r>
      <w:r w:rsidR="00DA114C" w:rsidRPr="00C851BF">
        <w:rPr>
          <w:bCs/>
        </w:rPr>
        <w:t xml:space="preserve"> on </w:t>
      </w:r>
      <w:r w:rsidR="00EF450D" w:rsidRPr="00C851BF">
        <w:rPr>
          <w:bCs/>
        </w:rPr>
        <w:t>her</w:t>
      </w:r>
      <w:r w:rsidR="00DA114C" w:rsidRPr="00C851BF">
        <w:rPr>
          <w:bCs/>
        </w:rPr>
        <w:t xml:space="preserve"> presidency and for </w:t>
      </w:r>
      <w:r w:rsidR="00EF450D" w:rsidRPr="00C851BF">
        <w:rPr>
          <w:bCs/>
        </w:rPr>
        <w:t>her</w:t>
      </w:r>
      <w:r w:rsidR="00C66B48" w:rsidRPr="00C851BF">
        <w:rPr>
          <w:bCs/>
        </w:rPr>
        <w:t xml:space="preserve"> effective leadership, </w:t>
      </w:r>
      <w:r w:rsidR="00DA114C" w:rsidRPr="00C851BF">
        <w:rPr>
          <w:bCs/>
        </w:rPr>
        <w:t>thank</w:t>
      </w:r>
      <w:r w:rsidR="00C66B48" w:rsidRPr="00C851BF">
        <w:rPr>
          <w:bCs/>
        </w:rPr>
        <w:t>ing</w:t>
      </w:r>
      <w:r w:rsidR="00DA114C" w:rsidRPr="00C851BF">
        <w:rPr>
          <w:bCs/>
        </w:rPr>
        <w:t xml:space="preserve"> </w:t>
      </w:r>
      <w:r w:rsidR="00C66B48" w:rsidRPr="00C851BF">
        <w:rPr>
          <w:bCs/>
        </w:rPr>
        <w:t xml:space="preserve">her </w:t>
      </w:r>
      <w:r w:rsidR="00DA114C" w:rsidRPr="00C851BF">
        <w:rPr>
          <w:bCs/>
        </w:rPr>
        <w:t xml:space="preserve">for </w:t>
      </w:r>
      <w:r w:rsidR="00C66B48" w:rsidRPr="00C851BF">
        <w:rPr>
          <w:bCs/>
        </w:rPr>
        <w:t>the</w:t>
      </w:r>
      <w:r w:rsidR="00DA114C" w:rsidRPr="00C851BF">
        <w:rPr>
          <w:bCs/>
        </w:rPr>
        <w:t xml:space="preserve"> difficult but important organization of the meeting and for a great opening</w:t>
      </w:r>
      <w:r w:rsidR="00C66B48" w:rsidRPr="00C851BF">
        <w:rPr>
          <w:bCs/>
        </w:rPr>
        <w:t xml:space="preserve"> session. The</w:t>
      </w:r>
      <w:r w:rsidR="00DA114C" w:rsidRPr="00C851BF">
        <w:rPr>
          <w:bCs/>
        </w:rPr>
        <w:t xml:space="preserve"> year in which the COVID-19 pandemic </w:t>
      </w:r>
      <w:r w:rsidR="00C66B48" w:rsidRPr="00C851BF">
        <w:rPr>
          <w:bCs/>
        </w:rPr>
        <w:t>brought</w:t>
      </w:r>
      <w:r w:rsidR="00DA114C" w:rsidRPr="00C851BF">
        <w:rPr>
          <w:bCs/>
        </w:rPr>
        <w:t xml:space="preserve"> many changes to the lives of people the world </w:t>
      </w:r>
      <w:r w:rsidR="00C66B48" w:rsidRPr="00C851BF">
        <w:rPr>
          <w:bCs/>
        </w:rPr>
        <w:t>over, it was</w:t>
      </w:r>
      <w:r w:rsidR="00DA114C" w:rsidRPr="00C851BF">
        <w:rPr>
          <w:bCs/>
        </w:rPr>
        <w:t xml:space="preserve"> crucial to help </w:t>
      </w:r>
      <w:r w:rsidR="00C66B48" w:rsidRPr="00C851BF">
        <w:rPr>
          <w:bCs/>
        </w:rPr>
        <w:t xml:space="preserve">one another </w:t>
      </w:r>
      <w:r w:rsidR="00DA114C" w:rsidRPr="00C851BF">
        <w:rPr>
          <w:bCs/>
        </w:rPr>
        <w:t xml:space="preserve">in </w:t>
      </w:r>
      <w:r w:rsidR="00C66B48" w:rsidRPr="00C851BF">
        <w:rPr>
          <w:bCs/>
        </w:rPr>
        <w:t>every possible way</w:t>
      </w:r>
      <w:r w:rsidR="00DA114C" w:rsidRPr="00C851BF">
        <w:rPr>
          <w:bCs/>
        </w:rPr>
        <w:t xml:space="preserve">. Sharing good practices in the area of safeguarding </w:t>
      </w:r>
      <w:r w:rsidR="00C66B48" w:rsidRPr="00C851BF">
        <w:rPr>
          <w:bCs/>
        </w:rPr>
        <w:t>intangible cultural heritage</w:t>
      </w:r>
      <w:r w:rsidR="00DA114C" w:rsidRPr="00C851BF">
        <w:rPr>
          <w:bCs/>
        </w:rPr>
        <w:t xml:space="preserve"> </w:t>
      </w:r>
      <w:r w:rsidR="00C66B48" w:rsidRPr="00C851BF">
        <w:rPr>
          <w:bCs/>
        </w:rPr>
        <w:t>is</w:t>
      </w:r>
      <w:r w:rsidR="00DA114C" w:rsidRPr="00C851BF">
        <w:rPr>
          <w:bCs/>
        </w:rPr>
        <w:t xml:space="preserve"> more important than </w:t>
      </w:r>
      <w:r w:rsidR="00C66B48" w:rsidRPr="00C851BF">
        <w:rPr>
          <w:bCs/>
        </w:rPr>
        <w:t>ever</w:t>
      </w:r>
      <w:r w:rsidR="00DA114C" w:rsidRPr="00C851BF">
        <w:rPr>
          <w:bCs/>
        </w:rPr>
        <w:t xml:space="preserve">. </w:t>
      </w:r>
      <w:r w:rsidR="00C66B48" w:rsidRPr="00C851BF">
        <w:rPr>
          <w:bCs/>
        </w:rPr>
        <w:t xml:space="preserve">In addition, a greater understanding, </w:t>
      </w:r>
      <w:r w:rsidR="00DA114C" w:rsidRPr="00C851BF">
        <w:rPr>
          <w:bCs/>
        </w:rPr>
        <w:t xml:space="preserve">research and documentation of </w:t>
      </w:r>
      <w:r w:rsidR="00C66B48" w:rsidRPr="00C851BF">
        <w:rPr>
          <w:bCs/>
        </w:rPr>
        <w:t xml:space="preserve">the </w:t>
      </w:r>
      <w:r w:rsidR="00DA114C" w:rsidRPr="00C851BF">
        <w:rPr>
          <w:bCs/>
        </w:rPr>
        <w:t xml:space="preserve">threats </w:t>
      </w:r>
      <w:r w:rsidR="00C66B48" w:rsidRPr="00C851BF">
        <w:rPr>
          <w:bCs/>
        </w:rPr>
        <w:t xml:space="preserve">posed </w:t>
      </w:r>
      <w:r w:rsidR="00DA114C" w:rsidRPr="00C851BF">
        <w:rPr>
          <w:bCs/>
        </w:rPr>
        <w:t xml:space="preserve">to the transmission and practice of intangible cultural heritage over the long term will be important </w:t>
      </w:r>
      <w:r w:rsidR="00C66B48" w:rsidRPr="00C851BF">
        <w:rPr>
          <w:bCs/>
        </w:rPr>
        <w:t>in the future. Slovakia welcomed</w:t>
      </w:r>
      <w:r w:rsidR="00DA114C" w:rsidRPr="00C851BF">
        <w:rPr>
          <w:bCs/>
        </w:rPr>
        <w:t xml:space="preserve"> the research</w:t>
      </w:r>
      <w:r w:rsidR="006E53B8" w:rsidRPr="00C851BF">
        <w:rPr>
          <w:bCs/>
        </w:rPr>
        <w:t>-</w:t>
      </w:r>
      <w:r w:rsidR="00DA114C" w:rsidRPr="00C851BF">
        <w:rPr>
          <w:bCs/>
        </w:rPr>
        <w:t>related activities, for example</w:t>
      </w:r>
      <w:r w:rsidR="00C66B48" w:rsidRPr="00C851BF">
        <w:rPr>
          <w:bCs/>
        </w:rPr>
        <w:t>,</w:t>
      </w:r>
      <w:r w:rsidR="00DA114C" w:rsidRPr="00C851BF">
        <w:rPr>
          <w:bCs/>
        </w:rPr>
        <w:t xml:space="preserve"> the COVID-19 questionnaire initiated by the Secretariat. At </w:t>
      </w:r>
      <w:r w:rsidR="00C66B48" w:rsidRPr="00C851BF">
        <w:rPr>
          <w:bCs/>
        </w:rPr>
        <w:t xml:space="preserve">the </w:t>
      </w:r>
      <w:r w:rsidR="00DA114C" w:rsidRPr="00C851BF">
        <w:rPr>
          <w:bCs/>
        </w:rPr>
        <w:t>national level</w:t>
      </w:r>
      <w:r w:rsidR="00C66B48" w:rsidRPr="00C851BF">
        <w:rPr>
          <w:bCs/>
        </w:rPr>
        <w:t>, it was</w:t>
      </w:r>
      <w:r w:rsidR="00DA114C" w:rsidRPr="00C851BF">
        <w:rPr>
          <w:bCs/>
        </w:rPr>
        <w:t xml:space="preserve"> launching the second wave </w:t>
      </w:r>
      <w:r w:rsidR="00C66B48" w:rsidRPr="00C851BF">
        <w:rPr>
          <w:bCs/>
        </w:rPr>
        <w:t xml:space="preserve">of inquiry, as </w:t>
      </w:r>
      <w:r w:rsidR="00DA114C" w:rsidRPr="00C851BF">
        <w:rPr>
          <w:bCs/>
        </w:rPr>
        <w:t xml:space="preserve">it </w:t>
      </w:r>
      <w:r w:rsidR="00C66B48" w:rsidRPr="00C851BF">
        <w:rPr>
          <w:bCs/>
        </w:rPr>
        <w:t>was deemed</w:t>
      </w:r>
      <w:r w:rsidR="00DA114C" w:rsidRPr="00C851BF">
        <w:rPr>
          <w:bCs/>
        </w:rPr>
        <w:t xml:space="preserve"> necessary to strengthen cooperation with regional partners</w:t>
      </w:r>
      <w:r w:rsidR="00C66B48" w:rsidRPr="00C851BF">
        <w:rPr>
          <w:bCs/>
        </w:rPr>
        <w:t>,</w:t>
      </w:r>
      <w:r w:rsidR="00DA114C" w:rsidRPr="00C851BF">
        <w:rPr>
          <w:bCs/>
        </w:rPr>
        <w:t xml:space="preserve"> </w:t>
      </w:r>
      <w:r w:rsidR="00C66B48" w:rsidRPr="00C851BF">
        <w:rPr>
          <w:bCs/>
        </w:rPr>
        <w:t xml:space="preserve">as well as to establish new </w:t>
      </w:r>
      <w:r w:rsidR="00DA114C" w:rsidRPr="00C851BF">
        <w:rPr>
          <w:bCs/>
        </w:rPr>
        <w:t>forms of cooperation with actors beyond the field of culture</w:t>
      </w:r>
      <w:r w:rsidR="00C66B48" w:rsidRPr="00C851BF">
        <w:rPr>
          <w:bCs/>
        </w:rPr>
        <w:t>,</w:t>
      </w:r>
      <w:r w:rsidR="00DA114C" w:rsidRPr="00C851BF">
        <w:rPr>
          <w:bCs/>
        </w:rPr>
        <w:t xml:space="preserve"> such as </w:t>
      </w:r>
      <w:r w:rsidR="00C66B48" w:rsidRPr="00C851BF">
        <w:rPr>
          <w:bCs/>
        </w:rPr>
        <w:t xml:space="preserve">with </w:t>
      </w:r>
      <w:r w:rsidR="00DA114C" w:rsidRPr="00C851BF">
        <w:rPr>
          <w:bCs/>
        </w:rPr>
        <w:t>the military and security sectors. Related to the monitoring of the safeguarding practices in general</w:t>
      </w:r>
      <w:r w:rsidR="00C66B48" w:rsidRPr="00C851BF">
        <w:rPr>
          <w:bCs/>
        </w:rPr>
        <w:t xml:space="preserve">, the delegation </w:t>
      </w:r>
      <w:r w:rsidR="00DA114C" w:rsidRPr="00C851BF">
        <w:rPr>
          <w:bCs/>
        </w:rPr>
        <w:t>look</w:t>
      </w:r>
      <w:r w:rsidR="00C66B48" w:rsidRPr="00C851BF">
        <w:rPr>
          <w:bCs/>
        </w:rPr>
        <w:t>ed</w:t>
      </w:r>
      <w:r w:rsidR="00DA114C" w:rsidRPr="00C851BF">
        <w:rPr>
          <w:bCs/>
        </w:rPr>
        <w:t xml:space="preserve"> forward to the new reporting system based on regions aligned with the overall results framework and fac</w:t>
      </w:r>
      <w:r w:rsidR="00C66B48" w:rsidRPr="00C851BF">
        <w:rPr>
          <w:bCs/>
        </w:rPr>
        <w:t>ilitated by regional workshops and capacity-</w:t>
      </w:r>
      <w:r w:rsidR="00DA114C" w:rsidRPr="00C851BF">
        <w:rPr>
          <w:bCs/>
        </w:rPr>
        <w:t>building</w:t>
      </w:r>
      <w:r w:rsidR="00C66B48" w:rsidRPr="00C851BF">
        <w:rPr>
          <w:bCs/>
        </w:rPr>
        <w:t>. Slovakia strongly supported</w:t>
      </w:r>
      <w:r w:rsidR="00DA114C" w:rsidRPr="00C851BF">
        <w:rPr>
          <w:bCs/>
        </w:rPr>
        <w:t xml:space="preserve"> the </w:t>
      </w:r>
      <w:r w:rsidR="00C66B48" w:rsidRPr="00C851BF">
        <w:rPr>
          <w:bCs/>
        </w:rPr>
        <w:t xml:space="preserve">reflection </w:t>
      </w:r>
      <w:r w:rsidR="00DA114C" w:rsidRPr="00C851BF">
        <w:rPr>
          <w:bCs/>
        </w:rPr>
        <w:t>on the listing mechanisms</w:t>
      </w:r>
      <w:r w:rsidR="00C66B48" w:rsidRPr="00C851BF">
        <w:rPr>
          <w:bCs/>
        </w:rPr>
        <w:t>,</w:t>
      </w:r>
      <w:r w:rsidR="00DA114C" w:rsidRPr="00C851BF">
        <w:rPr>
          <w:bCs/>
        </w:rPr>
        <w:t xml:space="preserve"> however, the listing mechanisms </w:t>
      </w:r>
      <w:r w:rsidR="00C66B48" w:rsidRPr="00C851BF">
        <w:rPr>
          <w:bCs/>
        </w:rPr>
        <w:t xml:space="preserve">was just one part </w:t>
      </w:r>
      <w:r w:rsidR="00DA114C" w:rsidRPr="00C851BF">
        <w:rPr>
          <w:bCs/>
        </w:rPr>
        <w:t>of the Convention’s agenda in implementing the Convention’s goals</w:t>
      </w:r>
      <w:r w:rsidR="00C66B48" w:rsidRPr="00C851BF">
        <w:rPr>
          <w:bCs/>
        </w:rPr>
        <w:t>. A</w:t>
      </w:r>
      <w:r w:rsidR="00DA114C" w:rsidRPr="00C851BF">
        <w:rPr>
          <w:bCs/>
        </w:rPr>
        <w:t xml:space="preserve">n important aspect is the exchange of experiences and methods for safeguarding intangible cultural heritage </w:t>
      </w:r>
      <w:r w:rsidR="00C66B48" w:rsidRPr="00C851BF">
        <w:rPr>
          <w:bCs/>
        </w:rPr>
        <w:t xml:space="preserve">among countries, as well as </w:t>
      </w:r>
      <w:r w:rsidR="00DA114C" w:rsidRPr="00C851BF">
        <w:rPr>
          <w:bCs/>
        </w:rPr>
        <w:t xml:space="preserve">practices in reporting. </w:t>
      </w:r>
      <w:r w:rsidR="00C66B48" w:rsidRPr="00C851BF">
        <w:rPr>
          <w:bCs/>
        </w:rPr>
        <w:t xml:space="preserve">The delegation was </w:t>
      </w:r>
      <w:r w:rsidR="00DA114C" w:rsidRPr="00C851BF">
        <w:rPr>
          <w:bCs/>
        </w:rPr>
        <w:t xml:space="preserve">thankful for </w:t>
      </w:r>
      <w:r w:rsidR="00C66B48" w:rsidRPr="00C851BF">
        <w:rPr>
          <w:bCs/>
        </w:rPr>
        <w:t>the</w:t>
      </w:r>
      <w:r w:rsidR="00DA114C" w:rsidRPr="00C851BF">
        <w:rPr>
          <w:bCs/>
        </w:rPr>
        <w:t xml:space="preserve"> experiences </w:t>
      </w:r>
      <w:r w:rsidR="00C66B48" w:rsidRPr="00C851BF">
        <w:rPr>
          <w:bCs/>
        </w:rPr>
        <w:t xml:space="preserve">of </w:t>
      </w:r>
      <w:r w:rsidR="00DA114C" w:rsidRPr="00C851BF">
        <w:rPr>
          <w:bCs/>
        </w:rPr>
        <w:t>States Parties from the first cycle of reporting. The Secretariat</w:t>
      </w:r>
      <w:r w:rsidR="006E53B8" w:rsidRPr="00C851BF">
        <w:rPr>
          <w:bCs/>
        </w:rPr>
        <w:t>’s</w:t>
      </w:r>
      <w:r w:rsidR="00DA114C" w:rsidRPr="00C851BF">
        <w:rPr>
          <w:bCs/>
        </w:rPr>
        <w:t xml:space="preserve"> activities are a cornerstone for the implementation of the Convention on national as well as international levels and thus it was important that the </w:t>
      </w:r>
      <w:r w:rsidR="00DA114C" w:rsidRPr="00C851BF">
        <w:rPr>
          <w:bCs/>
        </w:rPr>
        <w:lastRenderedPageBreak/>
        <w:t xml:space="preserve">Secretariat have the necessary resources to continue and develop its work. This </w:t>
      </w:r>
      <w:r w:rsidR="00C66B48" w:rsidRPr="00C851BF">
        <w:rPr>
          <w:bCs/>
        </w:rPr>
        <w:t>was</w:t>
      </w:r>
      <w:r w:rsidR="00DA114C" w:rsidRPr="00C851BF">
        <w:rPr>
          <w:bCs/>
        </w:rPr>
        <w:t xml:space="preserve"> </w:t>
      </w:r>
      <w:r w:rsidR="006E53B8" w:rsidRPr="00C851BF">
        <w:rPr>
          <w:bCs/>
        </w:rPr>
        <w:t>the</w:t>
      </w:r>
      <w:r w:rsidR="00DA114C" w:rsidRPr="00C851BF">
        <w:rPr>
          <w:bCs/>
        </w:rPr>
        <w:t xml:space="preserve"> reason </w:t>
      </w:r>
      <w:r w:rsidR="006E53B8" w:rsidRPr="00C851BF">
        <w:rPr>
          <w:bCs/>
        </w:rPr>
        <w:t xml:space="preserve">why </w:t>
      </w:r>
      <w:r w:rsidR="00DA114C" w:rsidRPr="00C851BF">
        <w:rPr>
          <w:bCs/>
        </w:rPr>
        <w:t xml:space="preserve">Slovakia </w:t>
      </w:r>
      <w:r w:rsidR="00C66B48" w:rsidRPr="00C851BF">
        <w:rPr>
          <w:bCs/>
        </w:rPr>
        <w:t xml:space="preserve">had financially </w:t>
      </w:r>
      <w:r w:rsidR="00DA114C" w:rsidRPr="00C851BF">
        <w:rPr>
          <w:bCs/>
        </w:rPr>
        <w:t>contributed more this year than was necessary.</w:t>
      </w:r>
    </w:p>
    <w:p w14:paraId="55E4F638" w14:textId="0CD04B3B" w:rsidR="00DA114C" w:rsidRPr="00C851BF" w:rsidRDefault="00C66B48" w:rsidP="003B343C">
      <w:pPr>
        <w:pStyle w:val="Orateurengris"/>
        <w:spacing w:before="120"/>
      </w:pPr>
      <w:r w:rsidRPr="00C851BF">
        <w:t xml:space="preserve">The </w:t>
      </w:r>
      <w:r w:rsidR="00F919AB" w:rsidRPr="00C851BF">
        <w:rPr>
          <w:b/>
          <w:bCs/>
        </w:rPr>
        <w:t>delegation of</w:t>
      </w:r>
      <w:r w:rsidR="00F919AB" w:rsidRPr="00C851BF">
        <w:rPr>
          <w:b/>
        </w:rPr>
        <w:t xml:space="preserve"> </w:t>
      </w:r>
      <w:r w:rsidR="00DA114C" w:rsidRPr="00C851BF">
        <w:rPr>
          <w:b/>
        </w:rPr>
        <w:t>Jamaica</w:t>
      </w:r>
      <w:r w:rsidRPr="00C851BF">
        <w:rPr>
          <w:bCs/>
        </w:rPr>
        <w:t xml:space="preserve"> spoke of its </w:t>
      </w:r>
      <w:r w:rsidR="00DA114C" w:rsidRPr="00C851BF">
        <w:rPr>
          <w:bCs/>
        </w:rPr>
        <w:t xml:space="preserve">pleasure and delight </w:t>
      </w:r>
      <w:r w:rsidRPr="00C851BF">
        <w:rPr>
          <w:bCs/>
        </w:rPr>
        <w:t>in</w:t>
      </w:r>
      <w:r w:rsidR="00DA114C" w:rsidRPr="00C851BF">
        <w:rPr>
          <w:bCs/>
        </w:rPr>
        <w:t xml:space="preserve"> see</w:t>
      </w:r>
      <w:r w:rsidRPr="00C851BF">
        <w:rPr>
          <w:bCs/>
        </w:rPr>
        <w:t xml:space="preserve">ing the Chairperson </w:t>
      </w:r>
      <w:r w:rsidR="00DA114C" w:rsidRPr="00C851BF">
        <w:rPr>
          <w:bCs/>
        </w:rPr>
        <w:t xml:space="preserve">lead </w:t>
      </w:r>
      <w:r w:rsidRPr="00C851BF">
        <w:rPr>
          <w:bCs/>
        </w:rPr>
        <w:t>this</w:t>
      </w:r>
      <w:r w:rsidR="00DA114C" w:rsidRPr="00C851BF">
        <w:rPr>
          <w:bCs/>
        </w:rPr>
        <w:t xml:space="preserve"> important session </w:t>
      </w:r>
      <w:r w:rsidRPr="00C851BF">
        <w:rPr>
          <w:bCs/>
        </w:rPr>
        <w:t>of the Committee, remarking on her</w:t>
      </w:r>
      <w:r w:rsidR="00DA114C" w:rsidRPr="00C851BF">
        <w:rPr>
          <w:bCs/>
        </w:rPr>
        <w:t xml:space="preserve"> great commitment to the work of UNESCO and </w:t>
      </w:r>
      <w:r w:rsidR="0085659E" w:rsidRPr="00C851BF">
        <w:rPr>
          <w:bCs/>
        </w:rPr>
        <w:t xml:space="preserve">the seriousness with which she would undertake the task. </w:t>
      </w:r>
      <w:r w:rsidR="00DA114C" w:rsidRPr="00C851BF">
        <w:rPr>
          <w:bCs/>
        </w:rPr>
        <w:t xml:space="preserve">Jamaica is pleased to have assumed the leadership </w:t>
      </w:r>
      <w:r w:rsidR="0085659E" w:rsidRPr="00C851BF">
        <w:rPr>
          <w:bCs/>
        </w:rPr>
        <w:t xml:space="preserve">from its </w:t>
      </w:r>
      <w:r w:rsidR="00DA114C" w:rsidRPr="00C851BF">
        <w:rPr>
          <w:bCs/>
        </w:rPr>
        <w:t>sister country</w:t>
      </w:r>
      <w:r w:rsidR="0085659E" w:rsidRPr="00C851BF">
        <w:rPr>
          <w:bCs/>
        </w:rPr>
        <w:t xml:space="preserve"> of </w:t>
      </w:r>
      <w:r w:rsidR="00DA114C" w:rsidRPr="00C851BF">
        <w:rPr>
          <w:bCs/>
        </w:rPr>
        <w:t xml:space="preserve">Colombia. It </w:t>
      </w:r>
      <w:r w:rsidR="0085659E" w:rsidRPr="00C851BF">
        <w:rPr>
          <w:bCs/>
        </w:rPr>
        <w:t>was</w:t>
      </w:r>
      <w:r w:rsidR="00DA114C" w:rsidRPr="00C851BF">
        <w:rPr>
          <w:bCs/>
        </w:rPr>
        <w:t xml:space="preserve"> a fortuitous set of circumstances that allowed </w:t>
      </w:r>
      <w:r w:rsidR="0085659E" w:rsidRPr="00C851BF">
        <w:rPr>
          <w:bCs/>
        </w:rPr>
        <w:t xml:space="preserve">Jamaica </w:t>
      </w:r>
      <w:r w:rsidR="00DA114C" w:rsidRPr="00C851BF">
        <w:rPr>
          <w:bCs/>
        </w:rPr>
        <w:t xml:space="preserve">to move hands across the region from Colombia. </w:t>
      </w:r>
      <w:r w:rsidR="0085659E" w:rsidRPr="00C851BF">
        <w:rPr>
          <w:bCs/>
        </w:rPr>
        <w:t xml:space="preserve">The delegation </w:t>
      </w:r>
      <w:r w:rsidR="00DA114C" w:rsidRPr="00C851BF">
        <w:rPr>
          <w:bCs/>
        </w:rPr>
        <w:t>thank</w:t>
      </w:r>
      <w:r w:rsidR="0085659E" w:rsidRPr="00C851BF">
        <w:rPr>
          <w:bCs/>
        </w:rPr>
        <w:t>ed</w:t>
      </w:r>
      <w:r w:rsidR="00DA114C" w:rsidRPr="00C851BF">
        <w:rPr>
          <w:bCs/>
        </w:rPr>
        <w:t xml:space="preserve"> the Director-General and the Secretariat for the efforts made to </w:t>
      </w:r>
      <w:r w:rsidR="0085659E" w:rsidRPr="00C851BF">
        <w:rPr>
          <w:bCs/>
        </w:rPr>
        <w:t>host</w:t>
      </w:r>
      <w:r w:rsidR="00DA114C" w:rsidRPr="00C851BF">
        <w:rPr>
          <w:bCs/>
        </w:rPr>
        <w:t xml:space="preserve"> </w:t>
      </w:r>
      <w:r w:rsidR="0085659E" w:rsidRPr="00C851BF">
        <w:rPr>
          <w:bCs/>
        </w:rPr>
        <w:t>this</w:t>
      </w:r>
      <w:r w:rsidR="00DA114C" w:rsidRPr="00C851BF">
        <w:rPr>
          <w:bCs/>
        </w:rPr>
        <w:t xml:space="preserve"> meeting with a view to ensuring the continuity of the </w:t>
      </w:r>
      <w:r w:rsidR="0085659E" w:rsidRPr="00C851BF">
        <w:rPr>
          <w:bCs/>
        </w:rPr>
        <w:t xml:space="preserve">Committee’s </w:t>
      </w:r>
      <w:r w:rsidR="00DA114C" w:rsidRPr="00C851BF">
        <w:rPr>
          <w:bCs/>
        </w:rPr>
        <w:t xml:space="preserve">business. </w:t>
      </w:r>
      <w:r w:rsidR="0085659E" w:rsidRPr="00C851BF">
        <w:rPr>
          <w:bCs/>
        </w:rPr>
        <w:t xml:space="preserve">It </w:t>
      </w:r>
      <w:r w:rsidR="00DA114C" w:rsidRPr="00C851BF">
        <w:rPr>
          <w:bCs/>
        </w:rPr>
        <w:t>recognize</w:t>
      </w:r>
      <w:r w:rsidR="0085659E" w:rsidRPr="00C851BF">
        <w:rPr>
          <w:bCs/>
        </w:rPr>
        <w:t>d</w:t>
      </w:r>
      <w:r w:rsidR="00DA114C" w:rsidRPr="00C851BF">
        <w:rPr>
          <w:bCs/>
        </w:rPr>
        <w:t xml:space="preserve"> </w:t>
      </w:r>
      <w:r w:rsidR="0085659E" w:rsidRPr="00C851BF">
        <w:rPr>
          <w:bCs/>
        </w:rPr>
        <w:t xml:space="preserve">the </w:t>
      </w:r>
      <w:r w:rsidR="00DA114C" w:rsidRPr="00C851BF">
        <w:rPr>
          <w:bCs/>
        </w:rPr>
        <w:t>challenge</w:t>
      </w:r>
      <w:r w:rsidR="0085659E" w:rsidRPr="00C851BF">
        <w:rPr>
          <w:bCs/>
        </w:rPr>
        <w:t>s</w:t>
      </w:r>
      <w:r w:rsidR="00DA114C" w:rsidRPr="00C851BF">
        <w:rPr>
          <w:bCs/>
        </w:rPr>
        <w:t xml:space="preserve"> and greatly appreciated the efforts expended to ensure that </w:t>
      </w:r>
      <w:r w:rsidR="0085659E" w:rsidRPr="00C851BF">
        <w:rPr>
          <w:bCs/>
        </w:rPr>
        <w:t>the meeting would take place</w:t>
      </w:r>
      <w:r w:rsidR="00DA114C" w:rsidRPr="00C851BF">
        <w:rPr>
          <w:bCs/>
        </w:rPr>
        <w:t xml:space="preserve">. </w:t>
      </w:r>
      <w:r w:rsidR="0085659E" w:rsidRPr="00C851BF">
        <w:rPr>
          <w:bCs/>
        </w:rPr>
        <w:t xml:space="preserve">The delegation </w:t>
      </w:r>
      <w:r w:rsidR="00DA114C" w:rsidRPr="00C851BF">
        <w:rPr>
          <w:bCs/>
        </w:rPr>
        <w:t>also thank</w:t>
      </w:r>
      <w:r w:rsidR="0085659E" w:rsidRPr="00C851BF">
        <w:rPr>
          <w:bCs/>
        </w:rPr>
        <w:t>ed the Committee m</w:t>
      </w:r>
      <w:r w:rsidR="00DA114C" w:rsidRPr="00C851BF">
        <w:rPr>
          <w:bCs/>
        </w:rPr>
        <w:t xml:space="preserve">embers who </w:t>
      </w:r>
      <w:r w:rsidR="00BA756A" w:rsidRPr="00C851BF">
        <w:rPr>
          <w:bCs/>
        </w:rPr>
        <w:t>had</w:t>
      </w:r>
      <w:r w:rsidR="00DA114C" w:rsidRPr="00C851BF">
        <w:rPr>
          <w:bCs/>
        </w:rPr>
        <w:t xml:space="preserve"> displayed an enormous amount of fle</w:t>
      </w:r>
      <w:r w:rsidR="0085659E" w:rsidRPr="00C851BF">
        <w:rPr>
          <w:bCs/>
        </w:rPr>
        <w:t>xibility in responding</w:t>
      </w:r>
      <w:r w:rsidR="00DA114C" w:rsidRPr="00C851BF">
        <w:rPr>
          <w:bCs/>
        </w:rPr>
        <w:t xml:space="preserve"> to the arrangements </w:t>
      </w:r>
      <w:r w:rsidR="0085659E" w:rsidRPr="00C851BF">
        <w:rPr>
          <w:bCs/>
        </w:rPr>
        <w:t xml:space="preserve">made, </w:t>
      </w:r>
      <w:r w:rsidR="00DA114C" w:rsidRPr="00C851BF">
        <w:rPr>
          <w:bCs/>
        </w:rPr>
        <w:t xml:space="preserve">extending </w:t>
      </w:r>
      <w:r w:rsidR="0085659E" w:rsidRPr="00C851BF">
        <w:rPr>
          <w:bCs/>
        </w:rPr>
        <w:t xml:space="preserve">its </w:t>
      </w:r>
      <w:r w:rsidR="00DA114C" w:rsidRPr="00C851BF">
        <w:rPr>
          <w:bCs/>
        </w:rPr>
        <w:t xml:space="preserve">best wishes for the success of the fifteenth session of the Committee. This session will continue </w:t>
      </w:r>
      <w:r w:rsidR="0085659E" w:rsidRPr="00C851BF">
        <w:rPr>
          <w:bCs/>
        </w:rPr>
        <w:t>its</w:t>
      </w:r>
      <w:r w:rsidR="00DA114C" w:rsidRPr="00C851BF">
        <w:rPr>
          <w:bCs/>
        </w:rPr>
        <w:t xml:space="preserve"> important work to consider files submitted by States</w:t>
      </w:r>
      <w:r w:rsidR="0085659E" w:rsidRPr="00C851BF">
        <w:rPr>
          <w:bCs/>
        </w:rPr>
        <w:t xml:space="preserve"> Parties, </w:t>
      </w:r>
      <w:r w:rsidR="00BA756A" w:rsidRPr="00C851BF">
        <w:rPr>
          <w:bCs/>
        </w:rPr>
        <w:t>even though</w:t>
      </w:r>
      <w:r w:rsidR="0085659E" w:rsidRPr="00C851BF">
        <w:rPr>
          <w:bCs/>
        </w:rPr>
        <w:t xml:space="preserve"> it </w:t>
      </w:r>
      <w:r w:rsidR="00DA114C" w:rsidRPr="00C851BF">
        <w:rPr>
          <w:bCs/>
        </w:rPr>
        <w:t>recognize</w:t>
      </w:r>
      <w:r w:rsidR="0085659E" w:rsidRPr="00C851BF">
        <w:rPr>
          <w:bCs/>
        </w:rPr>
        <w:t>d</w:t>
      </w:r>
      <w:r w:rsidR="00DA114C" w:rsidRPr="00C851BF">
        <w:rPr>
          <w:bCs/>
        </w:rPr>
        <w:t xml:space="preserve"> that agenda items </w:t>
      </w:r>
      <w:r w:rsidR="0085659E" w:rsidRPr="00C851BF">
        <w:rPr>
          <w:bCs/>
        </w:rPr>
        <w:t>would be limited. The delegation recognized the importance of inscriptions</w:t>
      </w:r>
      <w:r w:rsidR="00DA114C" w:rsidRPr="00C851BF">
        <w:rPr>
          <w:bCs/>
        </w:rPr>
        <w:t xml:space="preserve"> for the continued integrity of </w:t>
      </w:r>
      <w:r w:rsidR="0085659E" w:rsidRPr="00C851BF">
        <w:rPr>
          <w:bCs/>
        </w:rPr>
        <w:t xml:space="preserve">UNESCO’s </w:t>
      </w:r>
      <w:r w:rsidR="00DA114C" w:rsidRPr="00C851BF">
        <w:rPr>
          <w:bCs/>
        </w:rPr>
        <w:t xml:space="preserve">work to promote the safeguarding of intangible cultural heritage. </w:t>
      </w:r>
      <w:r w:rsidR="0085659E" w:rsidRPr="00C851BF">
        <w:rPr>
          <w:bCs/>
        </w:rPr>
        <w:t xml:space="preserve">As said by </w:t>
      </w:r>
      <w:r w:rsidR="00DA114C" w:rsidRPr="00C851BF">
        <w:rPr>
          <w:bCs/>
        </w:rPr>
        <w:t>Nelson Mandela</w:t>
      </w:r>
      <w:r w:rsidR="0085659E" w:rsidRPr="00C851BF">
        <w:rPr>
          <w:bCs/>
        </w:rPr>
        <w:t>,</w:t>
      </w:r>
      <w:r w:rsidR="00DA114C" w:rsidRPr="00C851BF">
        <w:rPr>
          <w:bCs/>
        </w:rPr>
        <w:t xml:space="preserve"> </w:t>
      </w:r>
      <w:r w:rsidR="00BA756A" w:rsidRPr="00C851BF">
        <w:rPr>
          <w:bCs/>
        </w:rPr>
        <w:t>‘</w:t>
      </w:r>
      <w:r w:rsidR="00DA114C" w:rsidRPr="00C851BF">
        <w:rPr>
          <w:bCs/>
        </w:rPr>
        <w:t>a rich and varied cultural heritage has a profoun</w:t>
      </w:r>
      <w:r w:rsidR="0085659E" w:rsidRPr="00C851BF">
        <w:rPr>
          <w:bCs/>
        </w:rPr>
        <w:t>d power to build our new nation</w:t>
      </w:r>
      <w:r w:rsidR="00BA756A" w:rsidRPr="00C851BF">
        <w:rPr>
          <w:bCs/>
        </w:rPr>
        <w:t>’</w:t>
      </w:r>
      <w:r w:rsidR="0085659E" w:rsidRPr="00C851BF">
        <w:rPr>
          <w:bCs/>
        </w:rPr>
        <w:t>,</w:t>
      </w:r>
      <w:r w:rsidR="00DA114C" w:rsidRPr="00C851BF">
        <w:rPr>
          <w:bCs/>
        </w:rPr>
        <w:t xml:space="preserve"> speaking of his own country. It </w:t>
      </w:r>
      <w:r w:rsidR="0085659E" w:rsidRPr="00C851BF">
        <w:rPr>
          <w:bCs/>
        </w:rPr>
        <w:t>was the delegation’s</w:t>
      </w:r>
      <w:r w:rsidR="00DA114C" w:rsidRPr="00C851BF">
        <w:rPr>
          <w:bCs/>
        </w:rPr>
        <w:t xml:space="preserve"> belief that this principle </w:t>
      </w:r>
      <w:r w:rsidR="0085659E" w:rsidRPr="00C851BF">
        <w:rPr>
          <w:bCs/>
        </w:rPr>
        <w:t>was</w:t>
      </w:r>
      <w:r w:rsidR="00DA114C" w:rsidRPr="00C851BF">
        <w:rPr>
          <w:bCs/>
        </w:rPr>
        <w:t xml:space="preserve"> applicable to all States Parties and that </w:t>
      </w:r>
      <w:r w:rsidR="0085659E" w:rsidRPr="00C851BF">
        <w:rPr>
          <w:bCs/>
        </w:rPr>
        <w:t xml:space="preserve">cultural </w:t>
      </w:r>
      <w:r w:rsidR="00DA114C" w:rsidRPr="00C851BF">
        <w:rPr>
          <w:bCs/>
        </w:rPr>
        <w:t xml:space="preserve">protection </w:t>
      </w:r>
      <w:r w:rsidR="0085659E" w:rsidRPr="00C851BF">
        <w:rPr>
          <w:bCs/>
        </w:rPr>
        <w:t>was</w:t>
      </w:r>
      <w:r w:rsidR="00DA114C" w:rsidRPr="00C851BF">
        <w:rPr>
          <w:bCs/>
        </w:rPr>
        <w:t xml:space="preserve"> therefore important to </w:t>
      </w:r>
      <w:r w:rsidR="0085659E" w:rsidRPr="00C851BF">
        <w:rPr>
          <w:bCs/>
        </w:rPr>
        <w:t>everyone</w:t>
      </w:r>
      <w:r w:rsidR="00DA114C" w:rsidRPr="00C851BF">
        <w:rPr>
          <w:bCs/>
        </w:rPr>
        <w:t>.</w:t>
      </w:r>
      <w:r w:rsidR="0085659E" w:rsidRPr="00C851BF">
        <w:rPr>
          <w:bCs/>
        </w:rPr>
        <w:t xml:space="preserve"> The delegation concluded by wishing </w:t>
      </w:r>
      <w:r w:rsidR="00DA114C" w:rsidRPr="00C851BF">
        <w:rPr>
          <w:bCs/>
        </w:rPr>
        <w:t xml:space="preserve">success </w:t>
      </w:r>
      <w:r w:rsidR="0085659E" w:rsidRPr="00C851BF">
        <w:rPr>
          <w:bCs/>
        </w:rPr>
        <w:t>to all the m</w:t>
      </w:r>
      <w:r w:rsidR="00DA114C" w:rsidRPr="00C851BF">
        <w:rPr>
          <w:bCs/>
        </w:rPr>
        <w:t xml:space="preserve">embers of </w:t>
      </w:r>
      <w:r w:rsidR="0085659E" w:rsidRPr="00C851BF">
        <w:rPr>
          <w:bCs/>
        </w:rPr>
        <w:t>the Committee, the</w:t>
      </w:r>
      <w:r w:rsidR="00DA114C" w:rsidRPr="00C851BF">
        <w:rPr>
          <w:bCs/>
        </w:rPr>
        <w:t xml:space="preserve"> States Parties, Observers and NGOs.</w:t>
      </w:r>
    </w:p>
    <w:p w14:paraId="7AB41507" w14:textId="046EC99D" w:rsidR="00DA114C" w:rsidRPr="00C851BF" w:rsidRDefault="00C66B48"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Saudi Arabia</w:t>
      </w:r>
      <w:r w:rsidR="00FC5ADF" w:rsidRPr="00C851BF">
        <w:rPr>
          <w:bCs/>
        </w:rPr>
        <w:t xml:space="preserve"> voiced</w:t>
      </w:r>
      <w:r w:rsidR="00DA114C" w:rsidRPr="00C851BF">
        <w:rPr>
          <w:bCs/>
        </w:rPr>
        <w:t xml:space="preserve"> </w:t>
      </w:r>
      <w:r w:rsidR="00FC5ADF" w:rsidRPr="00C851BF">
        <w:rPr>
          <w:bCs/>
        </w:rPr>
        <w:t>its</w:t>
      </w:r>
      <w:r w:rsidR="00DA114C" w:rsidRPr="00C851BF">
        <w:rPr>
          <w:bCs/>
        </w:rPr>
        <w:t xml:space="preserve"> appreciation to Jamaica for hosting the fifteenth session of the Committee </w:t>
      </w:r>
      <w:r w:rsidR="00FC5ADF" w:rsidRPr="00C851BF">
        <w:rPr>
          <w:bCs/>
        </w:rPr>
        <w:t xml:space="preserve">under such dire circumstances, and thanked </w:t>
      </w:r>
      <w:r w:rsidR="00DA114C" w:rsidRPr="00C851BF">
        <w:rPr>
          <w:bCs/>
        </w:rPr>
        <w:t xml:space="preserve">the Evaluation Body for evaluating </w:t>
      </w:r>
      <w:r w:rsidR="00FC5ADF" w:rsidRPr="00C851BF">
        <w:rPr>
          <w:bCs/>
        </w:rPr>
        <w:t>the</w:t>
      </w:r>
      <w:r w:rsidR="00DA114C" w:rsidRPr="00C851BF">
        <w:rPr>
          <w:bCs/>
        </w:rPr>
        <w:t xml:space="preserve"> files during </w:t>
      </w:r>
      <w:r w:rsidR="00FC5ADF" w:rsidRPr="00C851BF">
        <w:rPr>
          <w:bCs/>
        </w:rPr>
        <w:t>the pandemic</w:t>
      </w:r>
      <w:r w:rsidR="00DA114C" w:rsidRPr="00C851BF">
        <w:rPr>
          <w:bCs/>
        </w:rPr>
        <w:t>. Intangible cultural heritage holds a very special place in the heart</w:t>
      </w:r>
      <w:r w:rsidR="00FC5ADF" w:rsidRPr="00C851BF">
        <w:rPr>
          <w:bCs/>
        </w:rPr>
        <w:t>s of our people as it represented</w:t>
      </w:r>
      <w:r w:rsidR="00DA114C" w:rsidRPr="00C851BF">
        <w:rPr>
          <w:bCs/>
        </w:rPr>
        <w:t xml:space="preserve"> </w:t>
      </w:r>
      <w:r w:rsidR="00FC5ADF" w:rsidRPr="00C851BF">
        <w:rPr>
          <w:bCs/>
        </w:rPr>
        <w:t>their</w:t>
      </w:r>
      <w:r w:rsidR="00DA114C" w:rsidRPr="00C851BF">
        <w:rPr>
          <w:bCs/>
        </w:rPr>
        <w:t xml:space="preserve"> identity</w:t>
      </w:r>
      <w:r w:rsidR="00FC5ADF" w:rsidRPr="00C851BF">
        <w:rPr>
          <w:bCs/>
        </w:rPr>
        <w:t>,</w:t>
      </w:r>
      <w:r w:rsidR="00DA114C" w:rsidRPr="00C851BF">
        <w:rPr>
          <w:bCs/>
        </w:rPr>
        <w:t xml:space="preserve"> </w:t>
      </w:r>
      <w:r w:rsidR="00FC5ADF" w:rsidRPr="00C851BF">
        <w:rPr>
          <w:bCs/>
        </w:rPr>
        <w:t>while</w:t>
      </w:r>
      <w:r w:rsidR="00DA114C" w:rsidRPr="00C851BF">
        <w:rPr>
          <w:bCs/>
        </w:rPr>
        <w:t xml:space="preserve"> </w:t>
      </w:r>
      <w:r w:rsidR="00FC5ADF" w:rsidRPr="00C851BF">
        <w:rPr>
          <w:bCs/>
        </w:rPr>
        <w:t>serving as</w:t>
      </w:r>
      <w:r w:rsidR="00DA114C" w:rsidRPr="00C851BF">
        <w:rPr>
          <w:bCs/>
        </w:rPr>
        <w:t xml:space="preserve"> a bridge to find commonalities with othe</w:t>
      </w:r>
      <w:r w:rsidR="00FC5ADF" w:rsidRPr="00C851BF">
        <w:rPr>
          <w:bCs/>
        </w:rPr>
        <w:t>r cultures. As a newly elected m</w:t>
      </w:r>
      <w:r w:rsidR="00DA114C" w:rsidRPr="00C851BF">
        <w:rPr>
          <w:bCs/>
        </w:rPr>
        <w:t xml:space="preserve">ember </w:t>
      </w:r>
      <w:r w:rsidR="00FC5ADF" w:rsidRPr="00C851BF">
        <w:rPr>
          <w:bCs/>
        </w:rPr>
        <w:t xml:space="preserve">of the </w:t>
      </w:r>
      <w:r w:rsidR="00DA114C" w:rsidRPr="00C851BF">
        <w:rPr>
          <w:bCs/>
        </w:rPr>
        <w:t xml:space="preserve">Committee, </w:t>
      </w:r>
      <w:r w:rsidR="00FC5ADF" w:rsidRPr="00C851BF">
        <w:rPr>
          <w:bCs/>
        </w:rPr>
        <w:t xml:space="preserve">the delegation </w:t>
      </w:r>
      <w:r w:rsidR="00DA114C" w:rsidRPr="00C851BF">
        <w:rPr>
          <w:bCs/>
        </w:rPr>
        <w:t>express</w:t>
      </w:r>
      <w:r w:rsidR="00FC5ADF" w:rsidRPr="00C851BF">
        <w:rPr>
          <w:bCs/>
        </w:rPr>
        <w:t>ed</w:t>
      </w:r>
      <w:r w:rsidR="00DA114C" w:rsidRPr="00C851BF">
        <w:rPr>
          <w:bCs/>
        </w:rPr>
        <w:t xml:space="preserve"> </w:t>
      </w:r>
      <w:r w:rsidR="00FC5ADF" w:rsidRPr="00C851BF">
        <w:rPr>
          <w:bCs/>
        </w:rPr>
        <w:t>its</w:t>
      </w:r>
      <w:r w:rsidR="00DA114C" w:rsidRPr="00C851BF">
        <w:rPr>
          <w:bCs/>
        </w:rPr>
        <w:t xml:space="preserve"> commitment to uphold and protect the values and principles of this Convention and </w:t>
      </w:r>
      <w:r w:rsidR="00FC5ADF" w:rsidRPr="00C851BF">
        <w:rPr>
          <w:bCs/>
        </w:rPr>
        <w:t xml:space="preserve">to </w:t>
      </w:r>
      <w:r w:rsidR="00DA114C" w:rsidRPr="00C851BF">
        <w:rPr>
          <w:bCs/>
        </w:rPr>
        <w:t xml:space="preserve">support the Secretariat and </w:t>
      </w:r>
      <w:r w:rsidR="00FC5ADF" w:rsidRPr="00C851BF">
        <w:rPr>
          <w:bCs/>
        </w:rPr>
        <w:t>the</w:t>
      </w:r>
      <w:r w:rsidR="00DA114C" w:rsidRPr="00C851BF">
        <w:rPr>
          <w:bCs/>
        </w:rPr>
        <w:t xml:space="preserve"> States</w:t>
      </w:r>
      <w:r w:rsidR="00FC5ADF" w:rsidRPr="00C851BF">
        <w:rPr>
          <w:bCs/>
        </w:rPr>
        <w:t xml:space="preserve"> Parties</w:t>
      </w:r>
      <w:r w:rsidR="00DA114C" w:rsidRPr="00C851BF">
        <w:rPr>
          <w:bCs/>
        </w:rPr>
        <w:t xml:space="preserve"> to carry out its mandate in an </w:t>
      </w:r>
      <w:r w:rsidR="00FC5ADF" w:rsidRPr="00C851BF">
        <w:rPr>
          <w:bCs/>
        </w:rPr>
        <w:t xml:space="preserve">effective and efficient manner, wishing everyone </w:t>
      </w:r>
      <w:r w:rsidR="00DA114C" w:rsidRPr="00C851BF">
        <w:rPr>
          <w:bCs/>
        </w:rPr>
        <w:t>a productive meeting.</w:t>
      </w:r>
    </w:p>
    <w:p w14:paraId="05F22CC5" w14:textId="2939444F" w:rsidR="00DA114C" w:rsidRPr="00C851BF" w:rsidRDefault="00FC5ADF" w:rsidP="003B343C">
      <w:pPr>
        <w:pStyle w:val="Orateurengris"/>
        <w:spacing w:before="120"/>
      </w:pPr>
      <w:r w:rsidRPr="00C851BF">
        <w:t>The</w:t>
      </w:r>
      <w:r w:rsidRPr="00C851BF">
        <w:rPr>
          <w:b/>
        </w:rPr>
        <w:t xml:space="preserve"> </w:t>
      </w:r>
      <w:r w:rsidR="00DA114C" w:rsidRPr="00C851BF">
        <w:rPr>
          <w:b/>
        </w:rPr>
        <w:t>Chairperson</w:t>
      </w:r>
      <w:r w:rsidR="00C66B48" w:rsidRPr="00C851BF">
        <w:rPr>
          <w:bCs/>
        </w:rPr>
        <w:t xml:space="preserve"> </w:t>
      </w:r>
      <w:r w:rsidRPr="00C851BF">
        <w:rPr>
          <w:bCs/>
        </w:rPr>
        <w:t xml:space="preserve">gave the </w:t>
      </w:r>
      <w:r w:rsidR="00045396" w:rsidRPr="00C851BF">
        <w:rPr>
          <w:bCs/>
        </w:rPr>
        <w:t>flo</w:t>
      </w:r>
      <w:r w:rsidR="00AB5750" w:rsidRPr="00C851BF">
        <w:rPr>
          <w:bCs/>
        </w:rPr>
        <w:t>o</w:t>
      </w:r>
      <w:r w:rsidR="00045396" w:rsidRPr="00C851BF">
        <w:rPr>
          <w:bCs/>
        </w:rPr>
        <w:t>r to an</w:t>
      </w:r>
      <w:r w:rsidR="00DA114C" w:rsidRPr="00C851BF">
        <w:rPr>
          <w:bCs/>
        </w:rPr>
        <w:t xml:space="preserve"> NGO from Bangladesh.</w:t>
      </w:r>
    </w:p>
    <w:p w14:paraId="0DECE6A6" w14:textId="14FE4DFD" w:rsidR="00DA114C" w:rsidRPr="00C851BF" w:rsidRDefault="00045396" w:rsidP="003B343C">
      <w:pPr>
        <w:pStyle w:val="Orateurengris"/>
        <w:spacing w:before="120"/>
      </w:pPr>
      <w:r w:rsidRPr="00C851BF">
        <w:t>Ms Lubna Marum of the</w:t>
      </w:r>
      <w:r w:rsidR="00DA114C" w:rsidRPr="00C851BF">
        <w:t xml:space="preserve"> NGO</w:t>
      </w:r>
      <w:r w:rsidRPr="00C851BF">
        <w:t>,</w:t>
      </w:r>
      <w:r w:rsidRPr="00C851BF">
        <w:rPr>
          <w:b/>
        </w:rPr>
        <w:t xml:space="preserve"> Shadhona, Centre for Advancement of Southasian Culture</w:t>
      </w:r>
      <w:r w:rsidRPr="00C851BF">
        <w:t xml:space="preserve">, </w:t>
      </w:r>
      <w:r w:rsidR="00DA114C" w:rsidRPr="00C851BF">
        <w:rPr>
          <w:bCs/>
        </w:rPr>
        <w:t>express</w:t>
      </w:r>
      <w:r w:rsidRPr="00C851BF">
        <w:rPr>
          <w:bCs/>
        </w:rPr>
        <w:t>ed</w:t>
      </w:r>
      <w:r w:rsidR="00DA114C" w:rsidRPr="00C851BF">
        <w:rPr>
          <w:bCs/>
        </w:rPr>
        <w:t xml:space="preserve"> appreciation </w:t>
      </w:r>
      <w:r w:rsidRPr="00C851BF">
        <w:rPr>
          <w:bCs/>
        </w:rPr>
        <w:t>of</w:t>
      </w:r>
      <w:r w:rsidR="00DA114C" w:rsidRPr="00C851BF">
        <w:rPr>
          <w:bCs/>
        </w:rPr>
        <w:t xml:space="preserve"> efforts </w:t>
      </w:r>
      <w:r w:rsidRPr="00C851BF">
        <w:rPr>
          <w:bCs/>
        </w:rPr>
        <w:t>of the Chairperson in</w:t>
      </w:r>
      <w:r w:rsidR="00DA114C" w:rsidRPr="00C851BF">
        <w:rPr>
          <w:bCs/>
        </w:rPr>
        <w:t xml:space="preserve"> conduct</w:t>
      </w:r>
      <w:r w:rsidRPr="00C851BF">
        <w:rPr>
          <w:bCs/>
        </w:rPr>
        <w:t>ing</w:t>
      </w:r>
      <w:r w:rsidR="00DA114C" w:rsidRPr="00C851BF">
        <w:rPr>
          <w:bCs/>
        </w:rPr>
        <w:t xml:space="preserve"> this meetin</w:t>
      </w:r>
      <w:r w:rsidRPr="00C851BF">
        <w:rPr>
          <w:bCs/>
        </w:rPr>
        <w:t xml:space="preserve">g during the COVID-19 pandemic, as well as </w:t>
      </w:r>
      <w:r w:rsidR="00DA114C" w:rsidRPr="00C851BF">
        <w:rPr>
          <w:bCs/>
        </w:rPr>
        <w:t xml:space="preserve">UNESCO’s efforts </w:t>
      </w:r>
      <w:r w:rsidRPr="00C851BF">
        <w:rPr>
          <w:bCs/>
        </w:rPr>
        <w:t>in</w:t>
      </w:r>
      <w:r w:rsidR="00DA114C" w:rsidRPr="00C851BF">
        <w:rPr>
          <w:bCs/>
        </w:rPr>
        <w:t xml:space="preserve"> safeguarding </w:t>
      </w:r>
      <w:r w:rsidRPr="00C851BF">
        <w:rPr>
          <w:bCs/>
        </w:rPr>
        <w:t>intangible cultural heritage</w:t>
      </w:r>
      <w:r w:rsidR="00DA114C" w:rsidRPr="00C851BF">
        <w:rPr>
          <w:bCs/>
        </w:rPr>
        <w:t xml:space="preserve">. </w:t>
      </w:r>
      <w:r w:rsidRPr="00C851BF">
        <w:rPr>
          <w:bCs/>
        </w:rPr>
        <w:t xml:space="preserve">She </w:t>
      </w:r>
      <w:r w:rsidR="00DA114C" w:rsidRPr="00C851BF">
        <w:rPr>
          <w:bCs/>
        </w:rPr>
        <w:t>particularly thank</w:t>
      </w:r>
      <w:r w:rsidRPr="00C851BF">
        <w:rPr>
          <w:bCs/>
        </w:rPr>
        <w:t>ed</w:t>
      </w:r>
      <w:r w:rsidR="00DA114C" w:rsidRPr="00C851BF">
        <w:rPr>
          <w:bCs/>
        </w:rPr>
        <w:t xml:space="preserve"> the UNESCO Dhaka Office for consistently helping to raise awareness and thank</w:t>
      </w:r>
      <w:r w:rsidRPr="00C851BF">
        <w:rPr>
          <w:bCs/>
        </w:rPr>
        <w:t>ed</w:t>
      </w:r>
      <w:r w:rsidR="00DA114C" w:rsidRPr="00C851BF">
        <w:rPr>
          <w:bCs/>
        </w:rPr>
        <w:t xml:space="preserve"> the Government of Azerbaijan</w:t>
      </w:r>
      <w:r w:rsidRPr="00C851BF">
        <w:rPr>
          <w:bCs/>
        </w:rPr>
        <w:t>, adding that</w:t>
      </w:r>
      <w:r w:rsidR="00DA114C" w:rsidRPr="00C851BF">
        <w:rPr>
          <w:bCs/>
        </w:rPr>
        <w:t xml:space="preserve"> hopefully </w:t>
      </w:r>
      <w:r w:rsidRPr="00C851BF">
        <w:rPr>
          <w:bCs/>
        </w:rPr>
        <w:t>in 2021 Bangladesh will have</w:t>
      </w:r>
      <w:r w:rsidR="00DA114C" w:rsidRPr="00C851BF">
        <w:rPr>
          <w:bCs/>
        </w:rPr>
        <w:t xml:space="preserve"> </w:t>
      </w:r>
      <w:r w:rsidRPr="00C851BF">
        <w:rPr>
          <w:bCs/>
        </w:rPr>
        <w:t>its first community-</w:t>
      </w:r>
      <w:r w:rsidR="00DA114C" w:rsidRPr="00C851BF">
        <w:rPr>
          <w:bCs/>
        </w:rPr>
        <w:t>led inventory</w:t>
      </w:r>
      <w:r w:rsidRPr="00C851BF">
        <w:rPr>
          <w:bCs/>
        </w:rPr>
        <w:t xml:space="preserve"> of intangible cultural heritage </w:t>
      </w:r>
      <w:r w:rsidR="00DA114C" w:rsidRPr="00C851BF">
        <w:rPr>
          <w:bCs/>
        </w:rPr>
        <w:t xml:space="preserve">with the help of all </w:t>
      </w:r>
      <w:r w:rsidRPr="00C851BF">
        <w:rPr>
          <w:bCs/>
        </w:rPr>
        <w:t xml:space="preserve">the </w:t>
      </w:r>
      <w:r w:rsidR="00DA114C" w:rsidRPr="00C851BF">
        <w:rPr>
          <w:bCs/>
        </w:rPr>
        <w:t>communities</w:t>
      </w:r>
      <w:r w:rsidRPr="00C851BF">
        <w:rPr>
          <w:bCs/>
        </w:rPr>
        <w:t xml:space="preserve"> involved. It had</w:t>
      </w:r>
      <w:r w:rsidR="00DA114C" w:rsidRPr="00C851BF">
        <w:rPr>
          <w:bCs/>
        </w:rPr>
        <w:t xml:space="preserve"> been a good awareness-building tool that </w:t>
      </w:r>
      <w:r w:rsidRPr="00C851BF">
        <w:rPr>
          <w:bCs/>
        </w:rPr>
        <w:t xml:space="preserve">not </w:t>
      </w:r>
      <w:r w:rsidR="00DA114C" w:rsidRPr="00C851BF">
        <w:rPr>
          <w:bCs/>
        </w:rPr>
        <w:t>only safeguard</w:t>
      </w:r>
      <w:r w:rsidRPr="00C851BF">
        <w:rPr>
          <w:bCs/>
        </w:rPr>
        <w:t>ed</w:t>
      </w:r>
      <w:r w:rsidR="00DA114C" w:rsidRPr="00C851BF">
        <w:rPr>
          <w:bCs/>
        </w:rPr>
        <w:t xml:space="preserve"> cultural practices</w:t>
      </w:r>
      <w:r w:rsidRPr="00C851BF">
        <w:rPr>
          <w:bCs/>
        </w:rPr>
        <w:t>,</w:t>
      </w:r>
      <w:r w:rsidR="00DA114C" w:rsidRPr="00C851BF">
        <w:rPr>
          <w:bCs/>
        </w:rPr>
        <w:t xml:space="preserve"> but also empower</w:t>
      </w:r>
      <w:r w:rsidRPr="00C851BF">
        <w:rPr>
          <w:bCs/>
        </w:rPr>
        <w:t xml:space="preserve">ed </w:t>
      </w:r>
      <w:r w:rsidR="00DA114C" w:rsidRPr="00C851BF">
        <w:rPr>
          <w:bCs/>
        </w:rPr>
        <w:t>the various communities.</w:t>
      </w:r>
    </w:p>
    <w:p w14:paraId="617679D9" w14:textId="7B029ABA" w:rsidR="00AB5750" w:rsidRPr="00C851BF" w:rsidRDefault="00045396" w:rsidP="003B343C">
      <w:pPr>
        <w:pStyle w:val="Orateurengris"/>
        <w:spacing w:before="120"/>
      </w:pPr>
      <w:r w:rsidRPr="00C851BF">
        <w:t xml:space="preserve">The </w:t>
      </w:r>
      <w:r w:rsidRPr="00C851BF">
        <w:rPr>
          <w:b/>
          <w:bCs/>
        </w:rPr>
        <w:t>delegation of</w:t>
      </w:r>
      <w:r w:rsidRPr="00C851BF">
        <w:rPr>
          <w:b/>
        </w:rPr>
        <w:t xml:space="preserve"> </w:t>
      </w:r>
      <w:r w:rsidR="00DA114C" w:rsidRPr="00C851BF">
        <w:rPr>
          <w:b/>
        </w:rPr>
        <w:t>Botswana</w:t>
      </w:r>
      <w:r w:rsidR="00DA114C" w:rsidRPr="00C851BF">
        <w:rPr>
          <w:bCs/>
        </w:rPr>
        <w:t xml:space="preserve"> congratulate</w:t>
      </w:r>
      <w:r w:rsidRPr="00C851BF">
        <w:rPr>
          <w:bCs/>
        </w:rPr>
        <w:t>d</w:t>
      </w:r>
      <w:r w:rsidR="00DA114C" w:rsidRPr="00C851BF">
        <w:rPr>
          <w:bCs/>
        </w:rPr>
        <w:t xml:space="preserve"> Jamaica for hosting</w:t>
      </w:r>
      <w:r w:rsidR="00BA756A" w:rsidRPr="00C851BF">
        <w:rPr>
          <w:bCs/>
        </w:rPr>
        <w:t xml:space="preserve"> the Committee </w:t>
      </w:r>
      <w:r w:rsidR="00DA114C" w:rsidRPr="00C851BF">
        <w:rPr>
          <w:bCs/>
        </w:rPr>
        <w:t>and thank</w:t>
      </w:r>
      <w:r w:rsidRPr="00C851BF">
        <w:rPr>
          <w:bCs/>
        </w:rPr>
        <w:t>ed</w:t>
      </w:r>
      <w:r w:rsidR="00DA114C" w:rsidRPr="00C851BF">
        <w:rPr>
          <w:bCs/>
        </w:rPr>
        <w:t xml:space="preserve"> the Secretariat for organizing the online session</w:t>
      </w:r>
      <w:r w:rsidRPr="00C851BF">
        <w:rPr>
          <w:bCs/>
        </w:rPr>
        <w:t>,</w:t>
      </w:r>
      <w:r w:rsidR="00DA114C" w:rsidRPr="00C851BF">
        <w:rPr>
          <w:bCs/>
        </w:rPr>
        <w:t xml:space="preserve"> which </w:t>
      </w:r>
      <w:r w:rsidRPr="00C851BF">
        <w:rPr>
          <w:bCs/>
        </w:rPr>
        <w:t>was</w:t>
      </w:r>
      <w:r w:rsidR="00DA114C" w:rsidRPr="00C851BF">
        <w:rPr>
          <w:bCs/>
        </w:rPr>
        <w:t xml:space="preserve"> the only option for the Committee during this difficult time of the pandemic. Botswana </w:t>
      </w:r>
      <w:r w:rsidRPr="00C851BF">
        <w:rPr>
          <w:bCs/>
        </w:rPr>
        <w:t>was</w:t>
      </w:r>
      <w:r w:rsidR="00DA114C" w:rsidRPr="00C851BF">
        <w:rPr>
          <w:bCs/>
        </w:rPr>
        <w:t xml:space="preserve"> pleased to have been </w:t>
      </w:r>
      <w:r w:rsidRPr="00C851BF">
        <w:rPr>
          <w:bCs/>
        </w:rPr>
        <w:t>elected</w:t>
      </w:r>
      <w:r w:rsidR="00DA114C" w:rsidRPr="00C851BF">
        <w:rPr>
          <w:bCs/>
        </w:rPr>
        <w:t xml:space="preserve"> </w:t>
      </w:r>
      <w:r w:rsidRPr="00C851BF">
        <w:rPr>
          <w:bCs/>
        </w:rPr>
        <w:t>as a Committee m</w:t>
      </w:r>
      <w:r w:rsidR="00DA114C" w:rsidRPr="00C851BF">
        <w:rPr>
          <w:bCs/>
        </w:rPr>
        <w:t xml:space="preserve">ember </w:t>
      </w:r>
      <w:r w:rsidRPr="00C851BF">
        <w:rPr>
          <w:bCs/>
        </w:rPr>
        <w:t xml:space="preserve">for the first time </w:t>
      </w:r>
      <w:r w:rsidR="00DA114C" w:rsidRPr="00C851BF">
        <w:rPr>
          <w:bCs/>
        </w:rPr>
        <w:t>during the eighth session of the General Assembly</w:t>
      </w:r>
      <w:r w:rsidRPr="00C851BF">
        <w:rPr>
          <w:bCs/>
        </w:rPr>
        <w:t xml:space="preserve">, adding that it had been </w:t>
      </w:r>
      <w:r w:rsidR="00DA114C" w:rsidRPr="00C851BF">
        <w:rPr>
          <w:bCs/>
        </w:rPr>
        <w:t>a State Party to the Convention since 2010. Botswana also appreciate</w:t>
      </w:r>
      <w:r w:rsidRPr="00C851BF">
        <w:rPr>
          <w:bCs/>
        </w:rPr>
        <w:t>d</w:t>
      </w:r>
      <w:r w:rsidR="00DA114C" w:rsidRPr="00C851BF">
        <w:rPr>
          <w:bCs/>
        </w:rPr>
        <w:t xml:space="preserve"> the Director-General’s recognition of the Botswana potters’ plight brought </w:t>
      </w:r>
      <w:r w:rsidRPr="00C851BF">
        <w:rPr>
          <w:bCs/>
        </w:rPr>
        <w:t xml:space="preserve">about </w:t>
      </w:r>
      <w:r w:rsidR="00DA114C" w:rsidRPr="00C851BF">
        <w:rPr>
          <w:bCs/>
        </w:rPr>
        <w:t>by the COVID-19 pandemic.</w:t>
      </w:r>
    </w:p>
    <w:p w14:paraId="25EC09F6" w14:textId="77777777" w:rsidR="006160D5" w:rsidRPr="00C851BF" w:rsidRDefault="006160D5">
      <w:pPr>
        <w:rPr>
          <w:rFonts w:ascii="Arial" w:eastAsiaTheme="minorHAnsi" w:hAnsi="Arial" w:cs="Arial"/>
          <w:b/>
          <w:snapToGrid w:val="0"/>
          <w:color w:val="000000" w:themeColor="text1"/>
          <w:sz w:val="22"/>
          <w:szCs w:val="22"/>
          <w:u w:val="single"/>
          <w:lang w:val="en-GB"/>
        </w:rPr>
      </w:pPr>
      <w:r w:rsidRPr="00F00E6C">
        <w:rPr>
          <w:b/>
          <w:color w:val="000000" w:themeColor="text1"/>
          <w:u w:val="single"/>
          <w:lang w:val="en-GB"/>
        </w:rPr>
        <w:br w:type="page"/>
      </w:r>
    </w:p>
    <w:p w14:paraId="25A0EB6A" w14:textId="615C1DB1" w:rsidR="00C816D9" w:rsidRPr="00C851BF" w:rsidRDefault="00C816D9" w:rsidP="0014751D">
      <w:pPr>
        <w:pStyle w:val="Orateurengris"/>
        <w:numPr>
          <w:ilvl w:val="0"/>
          <w:numId w:val="0"/>
        </w:numPr>
        <w:spacing w:before="360" w:after="60"/>
        <w:outlineLvl w:val="0"/>
      </w:pPr>
      <w:r w:rsidRPr="00C851BF">
        <w:rPr>
          <w:b/>
          <w:color w:val="000000" w:themeColor="text1"/>
          <w:u w:val="single"/>
        </w:rPr>
        <w:lastRenderedPageBreak/>
        <w:t>ITEM 10 OF THE AGEND</w:t>
      </w:r>
      <w:r w:rsidR="0030759A" w:rsidRPr="00C851BF">
        <w:rPr>
          <w:b/>
          <w:color w:val="000000" w:themeColor="text1"/>
          <w:u w:val="single"/>
        </w:rPr>
        <w:t>A</w:t>
      </w:r>
    </w:p>
    <w:p w14:paraId="6288A77A" w14:textId="2DE2BEE5" w:rsidR="0014751D" w:rsidRPr="00C851BF" w:rsidRDefault="00C816D9" w:rsidP="0014751D">
      <w:pPr>
        <w:pStyle w:val="Orateurengris"/>
        <w:numPr>
          <w:ilvl w:val="0"/>
          <w:numId w:val="0"/>
        </w:numPr>
        <w:outlineLvl w:val="1"/>
        <w:rPr>
          <w:rStyle w:val="Hyperlink"/>
          <w:b/>
          <w:color w:val="000000" w:themeColor="text1"/>
          <w:u w:val="none"/>
        </w:rPr>
      </w:pPr>
      <w:r w:rsidRPr="00F00E6C">
        <w:rPr>
          <w:b/>
          <w:color w:val="000000" w:themeColor="text1"/>
        </w:rPr>
        <w:t>ESTABLISHMENT OF THE EVAL</w:t>
      </w:r>
      <w:r w:rsidR="006160D5" w:rsidRPr="00C851BF">
        <w:rPr>
          <w:b/>
          <w:color w:val="000000" w:themeColor="text1"/>
        </w:rPr>
        <w:t>U</w:t>
      </w:r>
      <w:r w:rsidRPr="00C851BF">
        <w:rPr>
          <w:b/>
          <w:color w:val="000000" w:themeColor="text1"/>
        </w:rPr>
        <w:t>ATION BODY FOR THE 2021 CYCLE</w:t>
      </w:r>
    </w:p>
    <w:p w14:paraId="12B8DB3F" w14:textId="5BE35F31" w:rsidR="0014751D" w:rsidRPr="00F00E6C" w:rsidRDefault="0014751D" w:rsidP="00E27466">
      <w:pPr>
        <w:pStyle w:val="Orateurengris"/>
        <w:numPr>
          <w:ilvl w:val="0"/>
          <w:numId w:val="0"/>
        </w:numPr>
        <w:tabs>
          <w:tab w:val="clear" w:pos="709"/>
          <w:tab w:val="clear" w:pos="1418"/>
          <w:tab w:val="clear" w:pos="2126"/>
          <w:tab w:val="clear" w:pos="2835"/>
        </w:tabs>
        <w:spacing w:after="0"/>
        <w:ind w:left="567"/>
        <w:rPr>
          <w:bCs/>
          <w:i/>
          <w:lang w:val="pt-PT"/>
        </w:rPr>
      </w:pPr>
      <w:r w:rsidRPr="00F00E6C">
        <w:rPr>
          <w:b/>
          <w:color w:val="000000" w:themeColor="text1"/>
          <w:lang w:val="pt-PT"/>
        </w:rPr>
        <w:t>Document:</w:t>
      </w:r>
      <w:r w:rsidRPr="00F00E6C">
        <w:rPr>
          <w:b/>
          <w:color w:val="000000" w:themeColor="text1"/>
          <w:lang w:val="pt-PT"/>
        </w:rPr>
        <w:tab/>
      </w:r>
      <w:hyperlink r:id="rId33" w:history="1">
        <w:r w:rsidRPr="00F00E6C">
          <w:rPr>
            <w:rStyle w:val="Hyperlink"/>
            <w:i/>
            <w:lang w:val="pt-PT"/>
          </w:rPr>
          <w:t>LHE/20/15.COM/10 Rev</w:t>
        </w:r>
      </w:hyperlink>
    </w:p>
    <w:p w14:paraId="6AFC0576" w14:textId="7DB150BD" w:rsidR="0014751D" w:rsidRPr="00F00E6C" w:rsidRDefault="0014751D" w:rsidP="003B343C">
      <w:pPr>
        <w:tabs>
          <w:tab w:val="left" w:pos="2126"/>
        </w:tabs>
        <w:spacing w:before="60" w:after="240"/>
        <w:ind w:left="562"/>
        <w:rPr>
          <w:rFonts w:ascii="Arial" w:hAnsi="Arial" w:cs="Arial"/>
          <w:bCs/>
          <w:i/>
          <w:color w:val="000000" w:themeColor="text1"/>
          <w:sz w:val="22"/>
          <w:szCs w:val="22"/>
          <w:lang w:val="pt-PT"/>
        </w:rPr>
      </w:pPr>
      <w:r w:rsidRPr="00F00E6C">
        <w:rPr>
          <w:rFonts w:ascii="Arial" w:hAnsi="Arial" w:cs="Arial"/>
          <w:b/>
          <w:snapToGrid w:val="0"/>
          <w:color w:val="000000" w:themeColor="text1"/>
          <w:sz w:val="22"/>
          <w:szCs w:val="22"/>
          <w:lang w:val="pt-PT"/>
        </w:rPr>
        <w:t>Decision:</w:t>
      </w:r>
      <w:r w:rsidRPr="00F00E6C">
        <w:rPr>
          <w:rFonts w:ascii="Arial" w:hAnsi="Arial" w:cs="Arial"/>
          <w:bCs/>
          <w:color w:val="000000" w:themeColor="text1"/>
          <w:sz w:val="22"/>
          <w:szCs w:val="22"/>
          <w:lang w:val="pt-PT"/>
        </w:rPr>
        <w:tab/>
      </w:r>
      <w:hyperlink r:id="rId34" w:history="1">
        <w:r w:rsidRPr="00F00E6C">
          <w:rPr>
            <w:rStyle w:val="Hyperlink"/>
            <w:rFonts w:ascii="Arial" w:hAnsi="Arial" w:cs="Arial"/>
            <w:i/>
            <w:sz w:val="22"/>
            <w:szCs w:val="22"/>
            <w:lang w:val="pt-PT"/>
          </w:rPr>
          <w:t>15.</w:t>
        </w:r>
        <w:r w:rsidR="00554CCC" w:rsidRPr="00F00E6C">
          <w:rPr>
            <w:rStyle w:val="Hyperlink"/>
            <w:rFonts w:ascii="Arial" w:hAnsi="Arial" w:cs="Arial"/>
            <w:i/>
            <w:sz w:val="22"/>
            <w:szCs w:val="22"/>
            <w:lang w:val="pt-PT"/>
          </w:rPr>
          <w:t>COM </w:t>
        </w:r>
        <w:r w:rsidRPr="00F00E6C">
          <w:rPr>
            <w:rStyle w:val="Hyperlink"/>
            <w:rFonts w:ascii="Arial" w:hAnsi="Arial" w:cs="Arial"/>
            <w:i/>
            <w:sz w:val="22"/>
            <w:szCs w:val="22"/>
            <w:lang w:val="pt-PT"/>
          </w:rPr>
          <w:t>10</w:t>
        </w:r>
      </w:hyperlink>
    </w:p>
    <w:p w14:paraId="7553B354" w14:textId="2AFDBD1A" w:rsidR="00070D50" w:rsidRPr="00C851BF" w:rsidRDefault="00C816D9" w:rsidP="00E27466">
      <w:pPr>
        <w:pStyle w:val="Orateurengris"/>
        <w:tabs>
          <w:tab w:val="clear" w:pos="709"/>
          <w:tab w:val="left" w:pos="567"/>
        </w:tabs>
        <w:spacing w:after="0"/>
      </w:pPr>
      <w:r w:rsidRPr="00C851BF">
        <w:t xml:space="preserve">The </w:t>
      </w:r>
      <w:r w:rsidRPr="00C851BF">
        <w:rPr>
          <w:b/>
        </w:rPr>
        <w:t>Chairperson</w:t>
      </w:r>
      <w:r w:rsidRPr="00C851BF">
        <w:t xml:space="preserve"> </w:t>
      </w:r>
      <w:r w:rsidR="00BA756A" w:rsidRPr="00C851BF">
        <w:t xml:space="preserve">turned to </w:t>
      </w:r>
      <w:r w:rsidR="00BA7329" w:rsidRPr="00C851BF">
        <w:t>agenda item 10</w:t>
      </w:r>
      <w:r w:rsidR="002B3D39" w:rsidRPr="00C851BF">
        <w:t xml:space="preserve">, explaining that it would be finalized later during the week as this </w:t>
      </w:r>
      <w:r w:rsidR="00BA7329" w:rsidRPr="00C851BF">
        <w:t xml:space="preserve">was </w:t>
      </w:r>
      <w:r w:rsidRPr="00C851BF">
        <w:t xml:space="preserve">the only item </w:t>
      </w:r>
      <w:r w:rsidR="002B3D39" w:rsidRPr="00C851BF">
        <w:t xml:space="preserve">not </w:t>
      </w:r>
      <w:r w:rsidRPr="00C851BF">
        <w:t>entirely</w:t>
      </w:r>
      <w:r w:rsidR="002B3D39" w:rsidRPr="00C851BF">
        <w:t xml:space="preserve"> conducted</w:t>
      </w:r>
      <w:r w:rsidRPr="00C851BF">
        <w:t xml:space="preserve"> online </w:t>
      </w:r>
      <w:r w:rsidR="002B3D39" w:rsidRPr="00C851BF">
        <w:t>with</w:t>
      </w:r>
      <w:r w:rsidRPr="00C851BF">
        <w:t xml:space="preserve"> the voting </w:t>
      </w:r>
      <w:r w:rsidR="00BA7329" w:rsidRPr="00C851BF">
        <w:t>physically</w:t>
      </w:r>
      <w:r w:rsidR="002B3D39" w:rsidRPr="00C851BF">
        <w:t xml:space="preserve"> taking</w:t>
      </w:r>
      <w:r w:rsidRPr="00C851BF">
        <w:t xml:space="preserve"> place </w:t>
      </w:r>
      <w:r w:rsidR="00BA7329" w:rsidRPr="00C851BF">
        <w:t>at UN</w:t>
      </w:r>
      <w:r w:rsidR="002B3D39" w:rsidRPr="00C851BF">
        <w:t>ESCO H</w:t>
      </w:r>
      <w:r w:rsidR="00BA7329" w:rsidRPr="00C851BF">
        <w:t xml:space="preserve">eadquarters, as </w:t>
      </w:r>
      <w:r w:rsidRPr="00C851BF">
        <w:t>require</w:t>
      </w:r>
      <w:r w:rsidR="002B3D39" w:rsidRPr="00C851BF">
        <w:t>d for</w:t>
      </w:r>
      <w:r w:rsidRPr="00C851BF">
        <w:t xml:space="preserve"> secret ballot voting. </w:t>
      </w:r>
      <w:r w:rsidR="00BA7329" w:rsidRPr="00C851BF">
        <w:t xml:space="preserve">She invited the </w:t>
      </w:r>
      <w:r w:rsidRPr="00C851BF">
        <w:t>Secretariat to explain the voting procedure.</w:t>
      </w:r>
    </w:p>
    <w:p w14:paraId="452BF4F1" w14:textId="16736018" w:rsidR="00895833" w:rsidRPr="00C851BF" w:rsidRDefault="00C816D9" w:rsidP="003B343C">
      <w:pPr>
        <w:pStyle w:val="Orateurengris"/>
        <w:tabs>
          <w:tab w:val="clear" w:pos="709"/>
          <w:tab w:val="left" w:pos="567"/>
        </w:tabs>
        <w:spacing w:before="120"/>
        <w:ind w:left="562" w:hanging="562"/>
      </w:pPr>
      <w:r w:rsidRPr="00C851BF">
        <w:rPr>
          <w:b/>
        </w:rPr>
        <w:t>Ms</w:t>
      </w:r>
      <w:r w:rsidRPr="00C851BF">
        <w:t xml:space="preserve"> </w:t>
      </w:r>
      <w:r w:rsidRPr="00C851BF">
        <w:rPr>
          <w:b/>
        </w:rPr>
        <w:t xml:space="preserve">Fumiko Ohinata </w:t>
      </w:r>
      <w:r w:rsidRPr="00C851BF">
        <w:t>of the Secretariat</w:t>
      </w:r>
      <w:r w:rsidRPr="00C851BF">
        <w:rPr>
          <w:b/>
        </w:rPr>
        <w:t xml:space="preserve"> </w:t>
      </w:r>
      <w:r w:rsidR="002B3D39" w:rsidRPr="00C851BF">
        <w:t>presented the</w:t>
      </w:r>
      <w:r w:rsidR="002B3D39" w:rsidRPr="00C851BF">
        <w:rPr>
          <w:b/>
        </w:rPr>
        <w:t xml:space="preserve"> </w:t>
      </w:r>
      <w:r w:rsidR="008C155B" w:rsidRPr="00C851BF">
        <w:rPr>
          <w:rFonts w:eastAsia="Malgun Gothic"/>
          <w:lang w:eastAsia="ko-KR"/>
        </w:rPr>
        <w:t xml:space="preserve">item, </w:t>
      </w:r>
      <w:r w:rsidR="002B3D39" w:rsidRPr="00C851BF">
        <w:rPr>
          <w:rFonts w:eastAsia="Malgun Gothic"/>
          <w:lang w:eastAsia="ko-KR"/>
        </w:rPr>
        <w:t xml:space="preserve">explaining that </w:t>
      </w:r>
      <w:r w:rsidR="008C155B" w:rsidRPr="00C851BF">
        <w:rPr>
          <w:rFonts w:eastAsia="Malgun Gothic"/>
          <w:lang w:eastAsia="ko-KR"/>
        </w:rPr>
        <w:t xml:space="preserve">the Committee </w:t>
      </w:r>
      <w:r w:rsidR="00BA7329" w:rsidRPr="00C851BF">
        <w:rPr>
          <w:rFonts w:eastAsia="Malgun Gothic"/>
          <w:lang w:eastAsia="ko-KR"/>
        </w:rPr>
        <w:t>was</w:t>
      </w:r>
      <w:r w:rsidR="008C155B" w:rsidRPr="00C851BF">
        <w:rPr>
          <w:rFonts w:eastAsia="Malgun Gothic"/>
          <w:lang w:eastAsia="ko-KR"/>
        </w:rPr>
        <w:t xml:space="preserve"> invited to</w:t>
      </w:r>
      <w:r w:rsidR="00BA7329" w:rsidRPr="00C851BF">
        <w:rPr>
          <w:rFonts w:eastAsia="Malgun Gothic"/>
          <w:lang w:eastAsia="ko-KR"/>
        </w:rPr>
        <w:t xml:space="preserve"> adopt </w:t>
      </w:r>
      <w:r w:rsidR="008C155B" w:rsidRPr="00C851BF">
        <w:rPr>
          <w:rFonts w:eastAsia="Malgun Gothic"/>
          <w:lang w:eastAsia="ko-KR"/>
        </w:rPr>
        <w:t>the Terms of Reference of the Evaluation Body</w:t>
      </w:r>
      <w:r w:rsidR="00BA7329" w:rsidRPr="00C851BF">
        <w:rPr>
          <w:rFonts w:eastAsia="Malgun Gothic"/>
          <w:lang w:eastAsia="ko-KR"/>
        </w:rPr>
        <w:t xml:space="preserve">, as contained in Annex 1 of </w:t>
      </w:r>
      <w:hyperlink r:id="rId35" w:history="1">
        <w:r w:rsidR="00BA7329" w:rsidRPr="00C851BF">
          <w:rPr>
            <w:rStyle w:val="Hyperlink"/>
            <w:rFonts w:eastAsia="Malgun Gothic"/>
            <w:lang w:eastAsia="ko-KR"/>
          </w:rPr>
          <w:t>working d</w:t>
        </w:r>
        <w:r w:rsidR="008C155B" w:rsidRPr="00C851BF">
          <w:rPr>
            <w:rStyle w:val="Hyperlink"/>
            <w:rFonts w:eastAsia="Malgun Gothic"/>
            <w:lang w:eastAsia="ko-KR"/>
          </w:rPr>
          <w:t>ocument 10</w:t>
        </w:r>
      </w:hyperlink>
      <w:r w:rsidR="00BA7329" w:rsidRPr="00C851BF">
        <w:rPr>
          <w:rFonts w:eastAsia="Malgun Gothic"/>
          <w:lang w:eastAsia="ko-KR"/>
        </w:rPr>
        <w:t xml:space="preserve">, and appoint </w:t>
      </w:r>
      <w:r w:rsidR="008C155B" w:rsidRPr="00C851BF">
        <w:rPr>
          <w:rFonts w:eastAsia="Malgun Gothic"/>
          <w:lang w:eastAsia="ko-KR"/>
        </w:rPr>
        <w:t xml:space="preserve">two experts </w:t>
      </w:r>
      <w:r w:rsidR="002B3D39" w:rsidRPr="00C851BF">
        <w:rPr>
          <w:rFonts w:eastAsia="Malgun Gothic"/>
          <w:lang w:eastAsia="ko-KR"/>
        </w:rPr>
        <w:t xml:space="preserve">from </w:t>
      </w:r>
      <w:r w:rsidR="002B3D39" w:rsidRPr="00C851BF">
        <w:rPr>
          <w:bCs/>
        </w:rPr>
        <w:t>Group III and Group IV and one NGO from Group V(b)</w:t>
      </w:r>
      <w:r w:rsidR="00BA7329" w:rsidRPr="00C851BF">
        <w:rPr>
          <w:rFonts w:eastAsia="Malgun Gothic"/>
          <w:lang w:eastAsia="ko-KR"/>
        </w:rPr>
        <w:t xml:space="preserve"> </w:t>
      </w:r>
      <w:r w:rsidR="008C155B" w:rsidRPr="00C851BF">
        <w:rPr>
          <w:rFonts w:eastAsia="Malgun Gothic"/>
          <w:lang w:eastAsia="ko-KR"/>
        </w:rPr>
        <w:t>in accordance with Sectio</w:t>
      </w:r>
      <w:r w:rsidR="00BA7329" w:rsidRPr="00C851BF">
        <w:rPr>
          <w:rFonts w:eastAsia="Malgun Gothic"/>
          <w:lang w:eastAsia="ko-KR"/>
        </w:rPr>
        <w:t>n B of Rule 39 of the Committee’</w:t>
      </w:r>
      <w:r w:rsidR="008C155B" w:rsidRPr="00C851BF">
        <w:rPr>
          <w:rFonts w:eastAsia="Malgun Gothic"/>
          <w:lang w:eastAsia="ko-KR"/>
        </w:rPr>
        <w:t xml:space="preserve">s Rules of Procedure and Decision </w:t>
      </w:r>
      <w:hyperlink r:id="rId36" w:history="1">
        <w:r w:rsidR="008C155B" w:rsidRPr="00C851BF">
          <w:rPr>
            <w:rStyle w:val="Hyperlink"/>
            <w:rFonts w:eastAsia="Malgun Gothic"/>
            <w:lang w:eastAsia="ko-KR"/>
          </w:rPr>
          <w:t>14.</w:t>
        </w:r>
        <w:r w:rsidR="00554CCC" w:rsidRPr="00C851BF">
          <w:rPr>
            <w:rStyle w:val="Hyperlink"/>
            <w:rFonts w:eastAsia="Malgun Gothic"/>
            <w:lang w:eastAsia="ko-KR"/>
          </w:rPr>
          <w:t>COM </w:t>
        </w:r>
        <w:r w:rsidR="008C155B" w:rsidRPr="00C851BF">
          <w:rPr>
            <w:rStyle w:val="Hyperlink"/>
            <w:rFonts w:eastAsia="Malgun Gothic"/>
            <w:lang w:eastAsia="ko-KR"/>
          </w:rPr>
          <w:t>18</w:t>
        </w:r>
      </w:hyperlink>
      <w:r w:rsidR="008E5B3F" w:rsidRPr="00C851BF">
        <w:rPr>
          <w:rFonts w:eastAsia="Malgun Gothic"/>
          <w:lang w:eastAsia="ko-KR"/>
        </w:rPr>
        <w:t xml:space="preserve">. </w:t>
      </w:r>
      <w:r w:rsidR="008E5B3F" w:rsidRPr="00C851BF">
        <w:rPr>
          <w:bCs/>
        </w:rPr>
        <w:t xml:space="preserve">It was important to note that the election of the members of the Evaluation Body will be held by secret ballot. </w:t>
      </w:r>
      <w:r w:rsidR="008C155B" w:rsidRPr="00C851BF">
        <w:rPr>
          <w:rFonts w:eastAsia="Malgun Gothic"/>
          <w:lang w:eastAsia="ko-KR"/>
        </w:rPr>
        <w:t xml:space="preserve">The Committee </w:t>
      </w:r>
      <w:r w:rsidR="00BA7329" w:rsidRPr="00C851BF">
        <w:rPr>
          <w:rFonts w:eastAsia="Malgun Gothic"/>
          <w:lang w:eastAsia="ko-KR"/>
        </w:rPr>
        <w:t>was</w:t>
      </w:r>
      <w:r w:rsidR="008C155B" w:rsidRPr="00C851BF">
        <w:rPr>
          <w:rFonts w:eastAsia="Malgun Gothic"/>
          <w:lang w:eastAsia="ko-KR"/>
        </w:rPr>
        <w:t xml:space="preserve"> also invited to reappoint the nine members elected in previous years.</w:t>
      </w:r>
      <w:r w:rsidR="00070D50" w:rsidRPr="00C851BF">
        <w:rPr>
          <w:rFonts w:eastAsia="Malgun Gothic"/>
          <w:lang w:eastAsia="ko-KR"/>
        </w:rPr>
        <w:t xml:space="preserve"> </w:t>
      </w:r>
      <w:r w:rsidR="00BA7329" w:rsidRPr="00C851BF">
        <w:rPr>
          <w:rFonts w:eastAsia="Malgun Gothic"/>
          <w:lang w:eastAsia="ko-KR"/>
        </w:rPr>
        <w:t>C</w:t>
      </w:r>
      <w:r w:rsidR="008C155B" w:rsidRPr="00C851BF">
        <w:rPr>
          <w:rFonts w:eastAsia="Malgun Gothic"/>
          <w:lang w:eastAsia="ko-KR"/>
        </w:rPr>
        <w:t xml:space="preserve">andidates were proposed by the States Parties concerned through </w:t>
      </w:r>
      <w:r w:rsidR="00BA7329" w:rsidRPr="00C851BF">
        <w:rPr>
          <w:rFonts w:eastAsia="Malgun Gothic"/>
          <w:lang w:eastAsia="ko-KR"/>
        </w:rPr>
        <w:t>the</w:t>
      </w:r>
      <w:r w:rsidR="008C155B" w:rsidRPr="00C851BF">
        <w:rPr>
          <w:rFonts w:eastAsia="Malgun Gothic"/>
          <w:lang w:eastAsia="ko-KR"/>
        </w:rPr>
        <w:t xml:space="preserve"> President of </w:t>
      </w:r>
      <w:r w:rsidR="00BA7329" w:rsidRPr="00C851BF">
        <w:rPr>
          <w:rFonts w:eastAsia="Malgun Gothic"/>
          <w:lang w:eastAsia="ko-KR"/>
        </w:rPr>
        <w:t>each Electoral Group</w:t>
      </w:r>
      <w:r w:rsidR="008C155B" w:rsidRPr="00C851BF">
        <w:rPr>
          <w:rFonts w:eastAsia="Malgun Gothic"/>
          <w:lang w:eastAsia="ko-KR"/>
        </w:rPr>
        <w:t>. A maximum of three candidates were proposed</w:t>
      </w:r>
      <w:r w:rsidR="00BA7329" w:rsidRPr="00C851BF">
        <w:rPr>
          <w:rFonts w:eastAsia="Malgun Gothic"/>
          <w:lang w:eastAsia="ko-KR"/>
        </w:rPr>
        <w:t>,</w:t>
      </w:r>
      <w:r w:rsidR="008C155B" w:rsidRPr="00C851BF">
        <w:rPr>
          <w:rFonts w:eastAsia="Malgun Gothic"/>
          <w:lang w:eastAsia="ko-KR"/>
        </w:rPr>
        <w:t xml:space="preserve"> as provided for in paragraph 28 of the Operational Guidelines. The nominations received in each Electoral Group </w:t>
      </w:r>
      <w:r w:rsidR="00BA7329" w:rsidRPr="00C851BF">
        <w:rPr>
          <w:rFonts w:eastAsia="Malgun Gothic"/>
          <w:lang w:eastAsia="ko-KR"/>
        </w:rPr>
        <w:t>were</w:t>
      </w:r>
      <w:r w:rsidR="008C155B" w:rsidRPr="00C851BF">
        <w:rPr>
          <w:rFonts w:eastAsia="Malgun Gothic"/>
          <w:lang w:eastAsia="ko-KR"/>
        </w:rPr>
        <w:t xml:space="preserve"> as follows:</w:t>
      </w:r>
      <w:r w:rsidR="00070D50" w:rsidRPr="00C851BF">
        <w:rPr>
          <w:rFonts w:eastAsia="Malgun Gothic"/>
          <w:lang w:eastAsia="ko-KR"/>
        </w:rPr>
        <w:t xml:space="preserve"> i) </w:t>
      </w:r>
      <w:r w:rsidR="00BA7329" w:rsidRPr="00C851BF">
        <w:rPr>
          <w:rFonts w:eastAsia="Malgun Gothic"/>
          <w:lang w:eastAsia="ko-KR"/>
        </w:rPr>
        <w:t>1</w:t>
      </w:r>
      <w:r w:rsidR="008C155B" w:rsidRPr="00C851BF">
        <w:rPr>
          <w:rFonts w:eastAsia="Malgun Gothic"/>
          <w:lang w:eastAsia="ko-KR"/>
        </w:rPr>
        <w:t xml:space="preserve"> expert candidate for Group III</w:t>
      </w:r>
      <w:r w:rsidR="00070D50" w:rsidRPr="00C851BF">
        <w:rPr>
          <w:rFonts w:eastAsia="Malgun Gothic"/>
          <w:lang w:eastAsia="ko-KR"/>
        </w:rPr>
        <w:t xml:space="preserve">; ii) </w:t>
      </w:r>
      <w:r w:rsidR="00BA7329" w:rsidRPr="00C851BF">
        <w:rPr>
          <w:rFonts w:eastAsia="Malgun Gothic"/>
          <w:lang w:eastAsia="ko-KR"/>
        </w:rPr>
        <w:t xml:space="preserve">3 </w:t>
      </w:r>
      <w:r w:rsidR="008E5B3F" w:rsidRPr="00C851BF">
        <w:rPr>
          <w:rFonts w:eastAsia="Malgun Gothic"/>
          <w:lang w:eastAsia="ko-KR"/>
        </w:rPr>
        <w:t xml:space="preserve">experts </w:t>
      </w:r>
      <w:r w:rsidR="00BA7329" w:rsidRPr="00C851BF">
        <w:rPr>
          <w:rFonts w:eastAsia="Malgun Gothic"/>
          <w:lang w:eastAsia="ko-KR"/>
        </w:rPr>
        <w:t>candidate for G</w:t>
      </w:r>
      <w:r w:rsidR="008C155B" w:rsidRPr="00C851BF">
        <w:rPr>
          <w:rFonts w:eastAsia="Malgun Gothic"/>
          <w:lang w:eastAsia="ko-KR"/>
        </w:rPr>
        <w:t>roup IV</w:t>
      </w:r>
      <w:r w:rsidR="00070D50" w:rsidRPr="00C851BF">
        <w:rPr>
          <w:rFonts w:eastAsia="Malgun Gothic"/>
          <w:lang w:eastAsia="ko-KR"/>
        </w:rPr>
        <w:t xml:space="preserve">; </w:t>
      </w:r>
      <w:r w:rsidR="00BA7329" w:rsidRPr="00C851BF">
        <w:rPr>
          <w:rFonts w:eastAsia="Malgun Gothic"/>
          <w:lang w:eastAsia="ko-KR"/>
        </w:rPr>
        <w:t xml:space="preserve">and </w:t>
      </w:r>
      <w:r w:rsidR="00070D50" w:rsidRPr="00C851BF">
        <w:rPr>
          <w:rFonts w:eastAsia="Malgun Gothic"/>
          <w:lang w:eastAsia="ko-KR"/>
        </w:rPr>
        <w:t xml:space="preserve">iii) </w:t>
      </w:r>
      <w:r w:rsidR="008C155B" w:rsidRPr="00C851BF">
        <w:rPr>
          <w:rFonts w:eastAsia="Malgun Gothic"/>
          <w:lang w:eastAsia="ko-KR"/>
        </w:rPr>
        <w:t>3 NGO candidates for Group V(b)</w:t>
      </w:r>
      <w:r w:rsidR="00070D50" w:rsidRPr="00C851BF">
        <w:rPr>
          <w:rFonts w:eastAsia="Malgun Gothic"/>
          <w:lang w:eastAsia="ko-KR"/>
        </w:rPr>
        <w:t xml:space="preserve">. </w:t>
      </w:r>
      <w:r w:rsidR="008C155B" w:rsidRPr="00C851BF">
        <w:rPr>
          <w:rFonts w:eastAsia="Malgun Gothic"/>
          <w:lang w:eastAsia="ko-KR"/>
        </w:rPr>
        <w:t xml:space="preserve">The list of applicants </w:t>
      </w:r>
      <w:r w:rsidR="00030262" w:rsidRPr="00C851BF">
        <w:rPr>
          <w:rFonts w:eastAsia="Malgun Gothic"/>
          <w:lang w:eastAsia="ko-KR"/>
        </w:rPr>
        <w:t>could be found in Annex 2 of d</w:t>
      </w:r>
      <w:r w:rsidR="008C155B" w:rsidRPr="00C851BF">
        <w:rPr>
          <w:rFonts w:eastAsia="Malgun Gothic"/>
          <w:lang w:eastAsia="ko-KR"/>
        </w:rPr>
        <w:t xml:space="preserve">ocument 10, which </w:t>
      </w:r>
      <w:r w:rsidR="00030262" w:rsidRPr="00C851BF">
        <w:rPr>
          <w:rFonts w:eastAsia="Malgun Gothic"/>
          <w:lang w:eastAsia="ko-KR"/>
        </w:rPr>
        <w:t>includes</w:t>
      </w:r>
      <w:r w:rsidR="008C155B" w:rsidRPr="00C851BF">
        <w:rPr>
          <w:rFonts w:eastAsia="Malgun Gothic"/>
          <w:lang w:eastAsia="ko-KR"/>
        </w:rPr>
        <w:t xml:space="preserve"> websites and applications for accreditation in the case of NGOs, and CVs for experts. For Group III, </w:t>
      </w:r>
      <w:r w:rsidR="00030262" w:rsidRPr="00C851BF">
        <w:rPr>
          <w:rFonts w:eastAsia="Malgun Gothic"/>
          <w:lang w:eastAsia="ko-KR"/>
        </w:rPr>
        <w:t>there was</w:t>
      </w:r>
      <w:r w:rsidR="008C155B" w:rsidRPr="00C851BF">
        <w:rPr>
          <w:rFonts w:eastAsia="Malgun Gothic"/>
          <w:lang w:eastAsia="ko-KR"/>
        </w:rPr>
        <w:t xml:space="preserve"> only one candidate, which </w:t>
      </w:r>
      <w:r w:rsidR="00030262" w:rsidRPr="00C851BF">
        <w:rPr>
          <w:rFonts w:eastAsia="Malgun Gothic"/>
          <w:lang w:eastAsia="ko-KR"/>
        </w:rPr>
        <w:t xml:space="preserve">is equal </w:t>
      </w:r>
      <w:r w:rsidR="008C155B" w:rsidRPr="00C851BF">
        <w:rPr>
          <w:rFonts w:eastAsia="Malgun Gothic"/>
          <w:lang w:eastAsia="ko-KR"/>
        </w:rPr>
        <w:t>to the number of seats to be filled. In this case</w:t>
      </w:r>
      <w:r w:rsidR="008E5B3F" w:rsidRPr="00C851BF">
        <w:rPr>
          <w:rFonts w:eastAsia="Malgun Gothic"/>
          <w:lang w:eastAsia="ko-KR"/>
        </w:rPr>
        <w:t xml:space="preserve"> of a clean slate, the expert is appointed automatically</w:t>
      </w:r>
      <w:r w:rsidR="008C155B" w:rsidRPr="00C851BF">
        <w:rPr>
          <w:rFonts w:eastAsia="Malgun Gothic"/>
          <w:lang w:eastAsia="ko-KR"/>
        </w:rPr>
        <w:t xml:space="preserve"> without election.</w:t>
      </w:r>
      <w:r w:rsidR="00070D50" w:rsidRPr="00C851BF">
        <w:rPr>
          <w:rFonts w:eastAsia="Malgun Gothic"/>
          <w:lang w:eastAsia="ko-KR"/>
        </w:rPr>
        <w:t xml:space="preserve"> </w:t>
      </w:r>
      <w:r w:rsidR="00030262" w:rsidRPr="00C851BF">
        <w:rPr>
          <w:rFonts w:eastAsia="Malgun Gothic"/>
          <w:lang w:eastAsia="ko-KR"/>
        </w:rPr>
        <w:t>In 2019</w:t>
      </w:r>
      <w:r w:rsidR="008C155B" w:rsidRPr="00C851BF">
        <w:rPr>
          <w:rFonts w:eastAsia="Malgun Gothic"/>
          <w:lang w:eastAsia="ko-KR"/>
        </w:rPr>
        <w:t xml:space="preserve">, the Committee introduced a new practice </w:t>
      </w:r>
      <w:r w:rsidR="00114722" w:rsidRPr="00C851BF">
        <w:rPr>
          <w:rFonts w:eastAsia="Malgun Gothic"/>
          <w:lang w:eastAsia="ko-KR"/>
        </w:rPr>
        <w:t xml:space="preserve">to establish </w:t>
      </w:r>
      <w:r w:rsidR="008C155B" w:rsidRPr="00C851BF">
        <w:rPr>
          <w:rFonts w:eastAsia="Malgun Gothic"/>
          <w:lang w:eastAsia="ko-KR"/>
        </w:rPr>
        <w:t>the order of examination and evaluation of the nomination file</w:t>
      </w:r>
      <w:r w:rsidR="00030262" w:rsidRPr="00C851BF">
        <w:rPr>
          <w:rFonts w:eastAsia="Malgun Gothic"/>
          <w:lang w:eastAsia="ko-KR"/>
        </w:rPr>
        <w:t>s, with the letter ‘Q’</w:t>
      </w:r>
      <w:r w:rsidR="008C155B" w:rsidRPr="00C851BF">
        <w:rPr>
          <w:rFonts w:eastAsia="Malgun Gothic"/>
          <w:lang w:eastAsia="ko-KR"/>
        </w:rPr>
        <w:t xml:space="preserve"> selected by drawing lots. Thus, the files for the 2020 cycle were examined and presented in English alp</w:t>
      </w:r>
      <w:r w:rsidR="00030262" w:rsidRPr="00C851BF">
        <w:rPr>
          <w:rFonts w:eastAsia="Malgun Gothic"/>
          <w:lang w:eastAsia="ko-KR"/>
        </w:rPr>
        <w:t>habetical order beginning with ‘Q’</w:t>
      </w:r>
      <w:r w:rsidR="008C155B" w:rsidRPr="00C851BF">
        <w:rPr>
          <w:rFonts w:eastAsia="Malgun Gothic"/>
          <w:lang w:eastAsia="ko-KR"/>
        </w:rPr>
        <w:t>. This</w:t>
      </w:r>
      <w:r w:rsidR="00030262" w:rsidRPr="00C851BF">
        <w:rPr>
          <w:rFonts w:eastAsia="Malgun Gothic"/>
          <w:lang w:eastAsia="ko-KR"/>
        </w:rPr>
        <w:t xml:space="preserve"> meant</w:t>
      </w:r>
      <w:r w:rsidR="008C155B" w:rsidRPr="00C851BF">
        <w:rPr>
          <w:rFonts w:eastAsia="Malgun Gothic"/>
          <w:lang w:eastAsia="ko-KR"/>
        </w:rPr>
        <w:t xml:space="preserve"> </w:t>
      </w:r>
      <w:r w:rsidR="00030262" w:rsidRPr="00C851BF">
        <w:rPr>
          <w:rFonts w:eastAsia="Malgun Gothic"/>
          <w:lang w:eastAsia="ko-KR"/>
        </w:rPr>
        <w:t xml:space="preserve">that </w:t>
      </w:r>
      <w:r w:rsidR="008C155B" w:rsidRPr="00C851BF">
        <w:rPr>
          <w:rFonts w:eastAsia="Malgun Gothic"/>
          <w:lang w:eastAsia="ko-KR"/>
        </w:rPr>
        <w:t xml:space="preserve">States </w:t>
      </w:r>
      <w:r w:rsidR="00030262" w:rsidRPr="00C851BF">
        <w:rPr>
          <w:rFonts w:eastAsia="Malgun Gothic"/>
          <w:lang w:eastAsia="ko-KR"/>
        </w:rPr>
        <w:t xml:space="preserve">beginning with a letter at the end of the </w:t>
      </w:r>
      <w:r w:rsidR="008C155B" w:rsidRPr="00C851BF">
        <w:rPr>
          <w:rFonts w:eastAsia="Malgun Gothic"/>
          <w:lang w:eastAsia="ko-KR"/>
        </w:rPr>
        <w:t xml:space="preserve">alphabet </w:t>
      </w:r>
      <w:r w:rsidR="00030262" w:rsidRPr="00C851BF">
        <w:rPr>
          <w:rFonts w:eastAsia="Malgun Gothic"/>
          <w:lang w:eastAsia="ko-KR"/>
        </w:rPr>
        <w:t xml:space="preserve">would not always have their </w:t>
      </w:r>
      <w:r w:rsidR="008C155B" w:rsidRPr="00C851BF">
        <w:rPr>
          <w:rFonts w:eastAsia="Malgun Gothic"/>
          <w:lang w:eastAsia="ko-KR"/>
        </w:rPr>
        <w:t>nominations examined last.</w:t>
      </w:r>
      <w:r w:rsidR="00070D50" w:rsidRPr="00C851BF">
        <w:rPr>
          <w:rFonts w:eastAsia="Malgun Gothic"/>
          <w:lang w:eastAsia="ko-KR"/>
        </w:rPr>
        <w:t xml:space="preserve"> </w:t>
      </w:r>
      <w:r w:rsidR="008C155B" w:rsidRPr="00C851BF">
        <w:rPr>
          <w:rFonts w:eastAsia="Malgun Gothic"/>
          <w:lang w:eastAsia="ko-KR"/>
        </w:rPr>
        <w:t xml:space="preserve">It </w:t>
      </w:r>
      <w:r w:rsidR="00030262" w:rsidRPr="00C851BF">
        <w:rPr>
          <w:rFonts w:eastAsia="Malgun Gothic"/>
          <w:lang w:eastAsia="ko-KR"/>
        </w:rPr>
        <w:t xml:space="preserve">was </w:t>
      </w:r>
      <w:r w:rsidR="008C155B" w:rsidRPr="00C851BF">
        <w:rPr>
          <w:rFonts w:eastAsia="Malgun Gothic"/>
          <w:lang w:eastAsia="ko-KR"/>
        </w:rPr>
        <w:t xml:space="preserve">also proposed that the Committee select </w:t>
      </w:r>
      <w:r w:rsidR="00030262" w:rsidRPr="00C851BF">
        <w:rPr>
          <w:rFonts w:eastAsia="Malgun Gothic"/>
          <w:lang w:eastAsia="ko-KR"/>
        </w:rPr>
        <w:t>a</w:t>
      </w:r>
      <w:r w:rsidR="008C155B" w:rsidRPr="00C851BF">
        <w:rPr>
          <w:rFonts w:eastAsia="Malgun Gothic"/>
          <w:lang w:eastAsia="ko-KR"/>
        </w:rPr>
        <w:t xml:space="preserve"> letter </w:t>
      </w:r>
      <w:r w:rsidR="00030262" w:rsidRPr="00C851BF">
        <w:rPr>
          <w:rFonts w:eastAsia="Malgun Gothic"/>
          <w:lang w:eastAsia="ko-KR"/>
        </w:rPr>
        <w:t>to</w:t>
      </w:r>
      <w:r w:rsidR="008C155B" w:rsidRPr="00C851BF">
        <w:rPr>
          <w:rFonts w:eastAsia="Malgun Gothic"/>
          <w:lang w:eastAsia="ko-KR"/>
        </w:rPr>
        <w:t xml:space="preserve"> determine the order of examination of the files </w:t>
      </w:r>
      <w:r w:rsidR="00114722" w:rsidRPr="00C851BF">
        <w:rPr>
          <w:rFonts w:eastAsia="Malgun Gothic"/>
          <w:lang w:eastAsia="ko-KR"/>
        </w:rPr>
        <w:t xml:space="preserve">for </w:t>
      </w:r>
      <w:r w:rsidR="008C155B" w:rsidRPr="00C851BF">
        <w:rPr>
          <w:rFonts w:eastAsia="Malgun Gothic"/>
          <w:lang w:eastAsia="ko-KR"/>
        </w:rPr>
        <w:t>the 2021 cycle.</w:t>
      </w:r>
    </w:p>
    <w:p w14:paraId="6ECC8C99" w14:textId="6E163F69" w:rsidR="00A0733C" w:rsidRPr="00C851BF" w:rsidRDefault="00070D50" w:rsidP="003B343C">
      <w:pPr>
        <w:pStyle w:val="Orateurengris"/>
        <w:tabs>
          <w:tab w:val="clear" w:pos="709"/>
          <w:tab w:val="left" w:pos="567"/>
        </w:tabs>
        <w:spacing w:before="120"/>
        <w:ind w:left="562" w:hanging="562"/>
      </w:pPr>
      <w:r w:rsidRPr="00C851BF">
        <w:rPr>
          <w:b/>
        </w:rPr>
        <w:t>Ms Fumiko Ohinata</w:t>
      </w:r>
      <w:r w:rsidR="00895833" w:rsidRPr="00C851BF">
        <w:rPr>
          <w:b/>
        </w:rPr>
        <w:t xml:space="preserve"> </w:t>
      </w:r>
      <w:r w:rsidR="00895833" w:rsidRPr="00C851BF">
        <w:t>proceeded to explain the</w:t>
      </w:r>
      <w:r w:rsidR="00895833" w:rsidRPr="00C851BF">
        <w:rPr>
          <w:b/>
        </w:rPr>
        <w:t xml:space="preserve"> </w:t>
      </w:r>
      <w:r w:rsidR="00030262" w:rsidRPr="00F00E6C">
        <w:rPr>
          <w:rFonts w:eastAsia="Malgun Gothic"/>
          <w:lang w:eastAsia="ko-KR"/>
        </w:rPr>
        <w:t>s</w:t>
      </w:r>
      <w:r w:rsidR="008C155B" w:rsidRPr="00F00E6C">
        <w:rPr>
          <w:rFonts w:eastAsia="Malgun Gothic"/>
          <w:lang w:eastAsia="ko-KR"/>
        </w:rPr>
        <w:t>ecret ballot vote</w:t>
      </w:r>
      <w:r w:rsidR="00895833" w:rsidRPr="00F00E6C">
        <w:rPr>
          <w:rFonts w:eastAsia="Malgun Gothic"/>
          <w:lang w:eastAsia="ko-KR"/>
        </w:rPr>
        <w:t xml:space="preserve"> and </w:t>
      </w:r>
      <w:r w:rsidR="00030262" w:rsidRPr="00C851BF">
        <w:rPr>
          <w:rFonts w:eastAsia="Malgun Gothic"/>
          <w:lang w:eastAsia="ko-KR"/>
        </w:rPr>
        <w:t>voting procedures, recalling that</w:t>
      </w:r>
      <w:r w:rsidR="008C155B" w:rsidRPr="00C851BF">
        <w:rPr>
          <w:rFonts w:eastAsia="Malgun Gothic"/>
          <w:lang w:eastAsia="ko-KR"/>
        </w:rPr>
        <w:t xml:space="preserve"> </w:t>
      </w:r>
      <w:r w:rsidR="00030262" w:rsidRPr="00C851BF">
        <w:rPr>
          <w:rFonts w:eastAsia="Malgun Gothic"/>
          <w:lang w:eastAsia="ko-KR"/>
        </w:rPr>
        <w:t>t</w:t>
      </w:r>
      <w:r w:rsidR="008C155B" w:rsidRPr="00C851BF">
        <w:rPr>
          <w:rFonts w:eastAsia="Malgun Gothic"/>
          <w:lang w:eastAsia="ko-KR"/>
        </w:rPr>
        <w:t>he election of the new members of the Evaluatio</w:t>
      </w:r>
      <w:r w:rsidR="00030262" w:rsidRPr="00C851BF">
        <w:rPr>
          <w:rFonts w:eastAsia="Malgun Gothic"/>
          <w:lang w:eastAsia="ko-KR"/>
        </w:rPr>
        <w:t xml:space="preserve">n Body cannot take place online and </w:t>
      </w:r>
      <w:r w:rsidR="008C155B" w:rsidRPr="00C851BF">
        <w:rPr>
          <w:rFonts w:eastAsia="Malgun Gothic"/>
          <w:lang w:eastAsia="ko-KR"/>
        </w:rPr>
        <w:t>must</w:t>
      </w:r>
      <w:r w:rsidR="00030262" w:rsidRPr="00C851BF">
        <w:rPr>
          <w:rFonts w:eastAsia="Malgun Gothic"/>
          <w:lang w:eastAsia="ko-KR"/>
        </w:rPr>
        <w:t xml:space="preserve"> in fact be held by secret ballot </w:t>
      </w:r>
      <w:r w:rsidR="008C155B" w:rsidRPr="00C851BF">
        <w:rPr>
          <w:rFonts w:eastAsia="Malgun Gothic"/>
          <w:lang w:eastAsia="ko-KR"/>
        </w:rPr>
        <w:t>in order to comply with the provisions of Article 39 B.</w:t>
      </w:r>
      <w:r w:rsidR="00895833" w:rsidRPr="00C851BF">
        <w:rPr>
          <w:rFonts w:eastAsia="Malgun Gothic"/>
          <w:lang w:eastAsia="ko-KR"/>
        </w:rPr>
        <w:t xml:space="preserve"> </w:t>
      </w:r>
      <w:r w:rsidR="008C155B" w:rsidRPr="00C851BF">
        <w:rPr>
          <w:rFonts w:eastAsia="Malgun Gothic"/>
          <w:lang w:eastAsia="ko-KR"/>
        </w:rPr>
        <w:t xml:space="preserve">The Secretariat </w:t>
      </w:r>
      <w:r w:rsidR="00F72543" w:rsidRPr="00C851BF">
        <w:rPr>
          <w:rFonts w:eastAsia="Malgun Gothic"/>
          <w:lang w:eastAsia="ko-KR"/>
        </w:rPr>
        <w:t xml:space="preserve">had </w:t>
      </w:r>
      <w:r w:rsidR="008C155B" w:rsidRPr="00C851BF">
        <w:rPr>
          <w:rFonts w:eastAsia="Malgun Gothic"/>
          <w:lang w:eastAsia="ko-KR"/>
        </w:rPr>
        <w:t xml:space="preserve">sent information on voting procedures on </w:t>
      </w:r>
      <w:r w:rsidR="00F72543" w:rsidRPr="00C851BF">
        <w:rPr>
          <w:rFonts w:eastAsia="Malgun Gothic"/>
          <w:lang w:eastAsia="ko-KR"/>
        </w:rPr>
        <w:t xml:space="preserve">10 </w:t>
      </w:r>
      <w:r w:rsidR="008C155B" w:rsidRPr="00C851BF">
        <w:rPr>
          <w:rFonts w:eastAsia="Malgun Gothic"/>
          <w:lang w:eastAsia="ko-KR"/>
        </w:rPr>
        <w:t xml:space="preserve">December, </w:t>
      </w:r>
      <w:r w:rsidR="00F72543" w:rsidRPr="00C851BF">
        <w:rPr>
          <w:rFonts w:eastAsia="Malgun Gothic"/>
          <w:lang w:eastAsia="ko-KR"/>
        </w:rPr>
        <w:t xml:space="preserve">as reflected in </w:t>
      </w:r>
      <w:hyperlink r:id="rId37" w:history="1">
        <w:r w:rsidR="00F72543" w:rsidRPr="00C851BF">
          <w:rPr>
            <w:rStyle w:val="Hyperlink"/>
            <w:rFonts w:eastAsia="Malgun Gothic"/>
            <w:lang w:eastAsia="ko-KR"/>
          </w:rPr>
          <w:t>document INF</w:t>
        </w:r>
        <w:r w:rsidR="008C155B" w:rsidRPr="00C851BF">
          <w:rPr>
            <w:rStyle w:val="Hyperlink"/>
            <w:rFonts w:eastAsia="Malgun Gothic"/>
            <w:lang w:eastAsia="ko-KR"/>
          </w:rPr>
          <w:t>.1</w:t>
        </w:r>
      </w:hyperlink>
      <w:r w:rsidR="00F72543" w:rsidRPr="00C851BF">
        <w:rPr>
          <w:rFonts w:eastAsia="Malgun Gothic"/>
          <w:lang w:eastAsia="ko-KR"/>
        </w:rPr>
        <w:t xml:space="preserve">. </w:t>
      </w:r>
      <w:r w:rsidR="008C155B" w:rsidRPr="00C851BF">
        <w:rPr>
          <w:rFonts w:eastAsia="Malgun Gothic"/>
          <w:lang w:eastAsia="ko-KR"/>
        </w:rPr>
        <w:t xml:space="preserve">As is customary for a </w:t>
      </w:r>
      <w:r w:rsidR="00730CEC" w:rsidRPr="00C851BF">
        <w:rPr>
          <w:rFonts w:eastAsia="Malgun Gothic"/>
          <w:lang w:eastAsia="ko-KR"/>
        </w:rPr>
        <w:t>presential</w:t>
      </w:r>
      <w:r w:rsidR="008C155B" w:rsidRPr="00C851BF">
        <w:rPr>
          <w:rFonts w:eastAsia="Malgun Gothic"/>
          <w:lang w:eastAsia="ko-KR"/>
        </w:rPr>
        <w:t xml:space="preserve"> vote, </w:t>
      </w:r>
      <w:r w:rsidR="00F72543" w:rsidRPr="00C851BF">
        <w:rPr>
          <w:rFonts w:eastAsia="Malgun Gothic"/>
          <w:lang w:eastAsia="ko-KR"/>
        </w:rPr>
        <w:t xml:space="preserve">members of the Committee were asked </w:t>
      </w:r>
      <w:r w:rsidR="008C155B" w:rsidRPr="00C851BF">
        <w:rPr>
          <w:rFonts w:eastAsia="Malgun Gothic"/>
          <w:lang w:eastAsia="ko-KR"/>
        </w:rPr>
        <w:t>to appoint two volunteers to se</w:t>
      </w:r>
      <w:r w:rsidR="00F72543" w:rsidRPr="00C851BF">
        <w:rPr>
          <w:rFonts w:eastAsia="Malgun Gothic"/>
          <w:lang w:eastAsia="ko-KR"/>
        </w:rPr>
        <w:t xml:space="preserve">rve as tellers for the election who </w:t>
      </w:r>
      <w:r w:rsidR="008C155B" w:rsidRPr="00C851BF">
        <w:rPr>
          <w:rFonts w:eastAsia="Malgun Gothic"/>
          <w:lang w:eastAsia="ko-KR"/>
        </w:rPr>
        <w:t>must be physically present in Pari</w:t>
      </w:r>
      <w:r w:rsidR="00F72543" w:rsidRPr="00C851BF">
        <w:rPr>
          <w:rFonts w:eastAsia="Malgun Gothic"/>
          <w:lang w:eastAsia="ko-KR"/>
        </w:rPr>
        <w:t xml:space="preserve">s for the duration of the vote; </w:t>
      </w:r>
      <w:r w:rsidR="008C155B" w:rsidRPr="00C851BF">
        <w:rPr>
          <w:rFonts w:eastAsia="Malgun Gothic"/>
          <w:lang w:eastAsia="ko-KR"/>
        </w:rPr>
        <w:t xml:space="preserve">a voting booth </w:t>
      </w:r>
      <w:r w:rsidR="00F72543" w:rsidRPr="00C851BF">
        <w:rPr>
          <w:rFonts w:eastAsia="Malgun Gothic"/>
          <w:lang w:eastAsia="ko-KR"/>
        </w:rPr>
        <w:t xml:space="preserve">had been set up </w:t>
      </w:r>
      <w:r w:rsidR="00730CEC" w:rsidRPr="00C851BF">
        <w:rPr>
          <w:rFonts w:eastAsia="Malgun Gothic"/>
          <w:lang w:eastAsia="ko-KR"/>
        </w:rPr>
        <w:t>at UNESCO H</w:t>
      </w:r>
      <w:r w:rsidR="008C155B" w:rsidRPr="00C851BF">
        <w:rPr>
          <w:rFonts w:eastAsia="Malgun Gothic"/>
          <w:lang w:eastAsia="ko-KR"/>
        </w:rPr>
        <w:t>eadquarters.</w:t>
      </w:r>
      <w:r w:rsidR="00895833" w:rsidRPr="00C851BF">
        <w:rPr>
          <w:rFonts w:eastAsia="Malgun Gothic"/>
          <w:lang w:eastAsia="ko-KR"/>
        </w:rPr>
        <w:t xml:space="preserve"> </w:t>
      </w:r>
      <w:r w:rsidR="008C155B" w:rsidRPr="00C851BF">
        <w:rPr>
          <w:rFonts w:eastAsia="Malgun Gothic"/>
          <w:lang w:eastAsia="ko-KR"/>
        </w:rPr>
        <w:t xml:space="preserve">Voting </w:t>
      </w:r>
      <w:r w:rsidR="00730CEC" w:rsidRPr="00C851BF">
        <w:rPr>
          <w:rFonts w:eastAsia="Malgun Gothic"/>
          <w:lang w:eastAsia="ko-KR"/>
        </w:rPr>
        <w:t>was planned to take</w:t>
      </w:r>
      <w:r w:rsidR="008C155B" w:rsidRPr="00C851BF">
        <w:rPr>
          <w:rFonts w:eastAsia="Malgun Gothic"/>
          <w:lang w:eastAsia="ko-KR"/>
        </w:rPr>
        <w:t xml:space="preserve"> place </w:t>
      </w:r>
      <w:r w:rsidR="00F72543" w:rsidRPr="00C851BF">
        <w:rPr>
          <w:rFonts w:eastAsia="Malgun Gothic"/>
          <w:lang w:eastAsia="ko-KR"/>
        </w:rPr>
        <w:t>on 15</w:t>
      </w:r>
      <w:r w:rsidR="008C155B" w:rsidRPr="00C851BF">
        <w:rPr>
          <w:rFonts w:eastAsia="Malgun Gothic"/>
          <w:lang w:eastAsia="ko-KR"/>
        </w:rPr>
        <w:t xml:space="preserve"> December following the voting schedule that </w:t>
      </w:r>
      <w:r w:rsidR="00F72543" w:rsidRPr="00C851BF">
        <w:rPr>
          <w:rFonts w:eastAsia="Malgun Gothic"/>
          <w:lang w:eastAsia="ko-KR"/>
        </w:rPr>
        <w:t>had been</w:t>
      </w:r>
      <w:r w:rsidR="008C155B" w:rsidRPr="00C851BF">
        <w:rPr>
          <w:rFonts w:eastAsia="Malgun Gothic"/>
          <w:lang w:eastAsia="ko-KR"/>
        </w:rPr>
        <w:t xml:space="preserve"> communicated to the Committee</w:t>
      </w:r>
      <w:r w:rsidR="00895833" w:rsidRPr="00C851BF">
        <w:rPr>
          <w:rFonts w:eastAsia="Malgun Gothic"/>
          <w:lang w:eastAsia="ko-KR"/>
        </w:rPr>
        <w:t xml:space="preserve">. </w:t>
      </w:r>
      <w:r w:rsidR="00895833" w:rsidRPr="00C851BF">
        <w:rPr>
          <w:lang w:eastAsia="ko-KR"/>
        </w:rPr>
        <w:t xml:space="preserve">As voting </w:t>
      </w:r>
      <w:r w:rsidR="00114722" w:rsidRPr="00C851BF">
        <w:rPr>
          <w:lang w:eastAsia="ko-KR"/>
        </w:rPr>
        <w:t xml:space="preserve">was to take </w:t>
      </w:r>
      <w:r w:rsidR="00895833" w:rsidRPr="00C851BF">
        <w:rPr>
          <w:lang w:eastAsia="ko-KR"/>
        </w:rPr>
        <w:t xml:space="preserve">place at UNESCO Headquarters in Paris, all members of the Committee </w:t>
      </w:r>
      <w:r w:rsidR="00F72543" w:rsidRPr="00C851BF">
        <w:rPr>
          <w:lang w:eastAsia="ko-KR"/>
        </w:rPr>
        <w:t xml:space="preserve">had to </w:t>
      </w:r>
      <w:r w:rsidR="00895833" w:rsidRPr="00C851BF">
        <w:rPr>
          <w:lang w:eastAsia="ko-KR"/>
        </w:rPr>
        <w:t xml:space="preserve">designate a representative who </w:t>
      </w:r>
      <w:r w:rsidR="00F72543" w:rsidRPr="00C851BF">
        <w:rPr>
          <w:lang w:eastAsia="ko-KR"/>
        </w:rPr>
        <w:t>had to</w:t>
      </w:r>
      <w:r w:rsidR="00895833" w:rsidRPr="00C851BF">
        <w:rPr>
          <w:lang w:eastAsia="ko-KR"/>
        </w:rPr>
        <w:t xml:space="preserve"> be physi</w:t>
      </w:r>
      <w:r w:rsidR="00F72543" w:rsidRPr="00C851BF">
        <w:rPr>
          <w:lang w:eastAsia="ko-KR"/>
        </w:rPr>
        <w:t xml:space="preserve">cally present in Paris to vote </w:t>
      </w:r>
      <w:r w:rsidR="00114722" w:rsidRPr="00C851BF">
        <w:rPr>
          <w:lang w:eastAsia="ko-KR"/>
        </w:rPr>
        <w:t xml:space="preserve">and </w:t>
      </w:r>
      <w:r w:rsidR="00F72543" w:rsidRPr="00C851BF">
        <w:rPr>
          <w:lang w:eastAsia="ko-KR"/>
        </w:rPr>
        <w:t xml:space="preserve">who had to present an identity document. </w:t>
      </w:r>
      <w:r w:rsidR="00895833" w:rsidRPr="00C851BF">
        <w:rPr>
          <w:lang w:eastAsia="ko-KR"/>
        </w:rPr>
        <w:t xml:space="preserve">Delegations with no representative in France </w:t>
      </w:r>
      <w:r w:rsidR="00F72543" w:rsidRPr="00C851BF">
        <w:rPr>
          <w:lang w:eastAsia="ko-KR"/>
        </w:rPr>
        <w:t>were able to</w:t>
      </w:r>
      <w:r w:rsidR="00895833" w:rsidRPr="00C851BF">
        <w:rPr>
          <w:lang w:eastAsia="ko-KR"/>
        </w:rPr>
        <w:t xml:space="preserve"> designate an individual </w:t>
      </w:r>
      <w:r w:rsidR="00F72543" w:rsidRPr="00C851BF">
        <w:rPr>
          <w:lang w:eastAsia="ko-KR"/>
        </w:rPr>
        <w:t>of their choice based in France</w:t>
      </w:r>
      <w:r w:rsidR="00895833" w:rsidRPr="00C851BF">
        <w:rPr>
          <w:lang w:eastAsia="ko-KR"/>
        </w:rPr>
        <w:t xml:space="preserve"> with the right to vote (with the exception of persons already representing another State on the Committee). Letters of accreditation </w:t>
      </w:r>
      <w:r w:rsidR="00F72543" w:rsidRPr="00C851BF">
        <w:rPr>
          <w:lang w:eastAsia="ko-KR"/>
        </w:rPr>
        <w:t>had to</w:t>
      </w:r>
      <w:r w:rsidR="00895833" w:rsidRPr="00C851BF">
        <w:rPr>
          <w:lang w:eastAsia="ko-KR"/>
        </w:rPr>
        <w:t xml:space="preserve"> follow </w:t>
      </w:r>
      <w:r w:rsidR="00F72543" w:rsidRPr="00C851BF">
        <w:rPr>
          <w:lang w:eastAsia="ko-KR"/>
        </w:rPr>
        <w:t>standard practice</w:t>
      </w:r>
      <w:r w:rsidR="00895833" w:rsidRPr="00C851BF">
        <w:rPr>
          <w:lang w:eastAsia="ko-KR"/>
        </w:rPr>
        <w:t xml:space="preserve"> </w:t>
      </w:r>
      <w:r w:rsidR="00F72543" w:rsidRPr="00C851BF">
        <w:rPr>
          <w:lang w:eastAsia="ko-KR"/>
        </w:rPr>
        <w:t xml:space="preserve">and </w:t>
      </w:r>
      <w:r w:rsidR="00895833" w:rsidRPr="00C851BF">
        <w:rPr>
          <w:lang w:eastAsia="ko-KR"/>
        </w:rPr>
        <w:t>be signed by the Head of State, Head of Government or Minister of Foreign A</w:t>
      </w:r>
      <w:r w:rsidR="00F72543" w:rsidRPr="00C851BF">
        <w:rPr>
          <w:lang w:eastAsia="ko-KR"/>
        </w:rPr>
        <w:t>ffairs. The Secretariat requested</w:t>
      </w:r>
      <w:r w:rsidR="00895833" w:rsidRPr="00C851BF">
        <w:rPr>
          <w:lang w:eastAsia="ko-KR"/>
        </w:rPr>
        <w:t xml:space="preserve"> that </w:t>
      </w:r>
      <w:r w:rsidR="00F72543" w:rsidRPr="00C851BF">
        <w:rPr>
          <w:lang w:eastAsia="ko-KR"/>
        </w:rPr>
        <w:t>the</w:t>
      </w:r>
      <w:r w:rsidR="00895833" w:rsidRPr="00C851BF">
        <w:rPr>
          <w:lang w:eastAsia="ko-KR"/>
        </w:rPr>
        <w:t xml:space="preserve"> letter be sent electronically before the end of </w:t>
      </w:r>
      <w:r w:rsidR="00F72543" w:rsidRPr="00C851BF">
        <w:rPr>
          <w:lang w:eastAsia="ko-KR"/>
        </w:rPr>
        <w:t>the day</w:t>
      </w:r>
      <w:r w:rsidR="00895833" w:rsidRPr="00C851BF">
        <w:rPr>
          <w:lang w:eastAsia="ko-KR"/>
        </w:rPr>
        <w:t xml:space="preserve">. </w:t>
      </w:r>
      <w:r w:rsidR="00F72543" w:rsidRPr="00C851BF">
        <w:rPr>
          <w:lang w:eastAsia="ko-KR"/>
        </w:rPr>
        <w:t>T</w:t>
      </w:r>
      <w:r w:rsidR="00895833" w:rsidRPr="00C851BF">
        <w:rPr>
          <w:lang w:eastAsia="ko-KR"/>
        </w:rPr>
        <w:t xml:space="preserve">he representative </w:t>
      </w:r>
      <w:r w:rsidR="00F72543" w:rsidRPr="00C851BF">
        <w:rPr>
          <w:lang w:eastAsia="ko-KR"/>
        </w:rPr>
        <w:t xml:space="preserve">also had to </w:t>
      </w:r>
      <w:r w:rsidR="00895833" w:rsidRPr="00C851BF">
        <w:rPr>
          <w:lang w:eastAsia="ko-KR"/>
        </w:rPr>
        <w:t xml:space="preserve">present a copy of this letter </w:t>
      </w:r>
      <w:r w:rsidR="00F72543" w:rsidRPr="00C851BF">
        <w:rPr>
          <w:lang w:eastAsia="ko-KR"/>
        </w:rPr>
        <w:t>at the time of voting</w:t>
      </w:r>
      <w:r w:rsidR="00895833" w:rsidRPr="00C851BF">
        <w:rPr>
          <w:lang w:eastAsia="ko-KR"/>
        </w:rPr>
        <w:t>.</w:t>
      </w:r>
      <w:r w:rsidR="00895833" w:rsidRPr="00C851BF">
        <w:t xml:space="preserve"> </w:t>
      </w:r>
      <w:r w:rsidR="00895833" w:rsidRPr="00C851BF">
        <w:rPr>
          <w:lang w:eastAsia="ko-KR"/>
        </w:rPr>
        <w:t xml:space="preserve">Any member of the Committee who </w:t>
      </w:r>
      <w:r w:rsidR="00F72543" w:rsidRPr="00C851BF">
        <w:rPr>
          <w:lang w:eastAsia="ko-KR"/>
        </w:rPr>
        <w:t xml:space="preserve">did </w:t>
      </w:r>
      <w:r w:rsidR="00895833" w:rsidRPr="00C851BF">
        <w:rPr>
          <w:lang w:eastAsia="ko-KR"/>
        </w:rPr>
        <w:t xml:space="preserve">not show up to vote </w:t>
      </w:r>
      <w:r w:rsidR="00F72543" w:rsidRPr="00C851BF">
        <w:rPr>
          <w:lang w:eastAsia="ko-KR"/>
        </w:rPr>
        <w:t xml:space="preserve">at </w:t>
      </w:r>
      <w:r w:rsidR="00895833" w:rsidRPr="00C851BF">
        <w:rPr>
          <w:lang w:eastAsia="ko-KR"/>
        </w:rPr>
        <w:t>the allotted time</w:t>
      </w:r>
      <w:r w:rsidR="00F72543" w:rsidRPr="00C851BF">
        <w:rPr>
          <w:lang w:eastAsia="ko-KR"/>
        </w:rPr>
        <w:t xml:space="preserve"> would </w:t>
      </w:r>
      <w:r w:rsidR="00895833" w:rsidRPr="00C851BF">
        <w:rPr>
          <w:lang w:eastAsia="ko-KR"/>
        </w:rPr>
        <w:t>be considered absent.</w:t>
      </w:r>
      <w:r w:rsidR="00895833" w:rsidRPr="00C851BF">
        <w:t xml:space="preserve"> </w:t>
      </w:r>
      <w:r w:rsidR="00895833" w:rsidRPr="00C851BF">
        <w:rPr>
          <w:lang w:eastAsia="ko-KR"/>
        </w:rPr>
        <w:t>The two tellers appoint</w:t>
      </w:r>
      <w:r w:rsidR="00F72543" w:rsidRPr="00C851BF">
        <w:rPr>
          <w:lang w:eastAsia="ko-KR"/>
        </w:rPr>
        <w:t>ed</w:t>
      </w:r>
      <w:r w:rsidR="00895833" w:rsidRPr="00C851BF">
        <w:rPr>
          <w:lang w:eastAsia="ko-KR"/>
        </w:rPr>
        <w:t xml:space="preserve"> and members of the Secretariat</w:t>
      </w:r>
      <w:r w:rsidR="00F72543" w:rsidRPr="00C851BF">
        <w:rPr>
          <w:lang w:eastAsia="ko-KR"/>
        </w:rPr>
        <w:t xml:space="preserve"> would</w:t>
      </w:r>
      <w:r w:rsidR="00895833" w:rsidRPr="00C851BF">
        <w:rPr>
          <w:lang w:eastAsia="ko-KR"/>
        </w:rPr>
        <w:t xml:space="preserve"> be present during </w:t>
      </w:r>
      <w:r w:rsidR="00F72543" w:rsidRPr="00C851BF">
        <w:rPr>
          <w:lang w:eastAsia="ko-KR"/>
        </w:rPr>
        <w:t>the</w:t>
      </w:r>
      <w:r w:rsidR="00895833" w:rsidRPr="00C851BF">
        <w:rPr>
          <w:lang w:eastAsia="ko-KR"/>
        </w:rPr>
        <w:t xml:space="preserve"> voting and counting of votes.</w:t>
      </w:r>
      <w:r w:rsidR="00895833" w:rsidRPr="00C851BF">
        <w:t xml:space="preserve"> </w:t>
      </w:r>
      <w:r w:rsidR="00895833" w:rsidRPr="00C851BF">
        <w:rPr>
          <w:lang w:eastAsia="ko-KR"/>
        </w:rPr>
        <w:t xml:space="preserve">During the voting, Committee members will receive one envelope and one ballot per seat to be filled, which will include </w:t>
      </w:r>
      <w:r w:rsidR="00073DFC" w:rsidRPr="00C851BF">
        <w:rPr>
          <w:lang w:eastAsia="ko-KR"/>
        </w:rPr>
        <w:t>the names of all candidates by Electoral G</w:t>
      </w:r>
      <w:r w:rsidR="00895833" w:rsidRPr="00C851BF">
        <w:rPr>
          <w:lang w:eastAsia="ko-KR"/>
        </w:rPr>
        <w:t xml:space="preserve">roup. Each member of the Committee </w:t>
      </w:r>
      <w:r w:rsidR="00103315" w:rsidRPr="00C851BF">
        <w:rPr>
          <w:lang w:eastAsia="ko-KR"/>
        </w:rPr>
        <w:t xml:space="preserve">had to </w:t>
      </w:r>
      <w:r w:rsidR="00895833" w:rsidRPr="00C851BF">
        <w:rPr>
          <w:lang w:eastAsia="ko-KR"/>
        </w:rPr>
        <w:t>vote by circling the names of the candida</w:t>
      </w:r>
      <w:r w:rsidR="00103315" w:rsidRPr="00C851BF">
        <w:rPr>
          <w:lang w:eastAsia="ko-KR"/>
        </w:rPr>
        <w:t>tes for whom they wish</w:t>
      </w:r>
      <w:r w:rsidR="00114722" w:rsidRPr="00C851BF">
        <w:rPr>
          <w:lang w:eastAsia="ko-KR"/>
        </w:rPr>
        <w:t>ed</w:t>
      </w:r>
      <w:r w:rsidR="00103315" w:rsidRPr="00C851BF">
        <w:rPr>
          <w:lang w:eastAsia="ko-KR"/>
        </w:rPr>
        <w:t xml:space="preserve"> to vote: </w:t>
      </w:r>
      <w:r w:rsidR="00895833" w:rsidRPr="00C851BF">
        <w:rPr>
          <w:lang w:eastAsia="ko-KR"/>
        </w:rPr>
        <w:t xml:space="preserve">one candidate per </w:t>
      </w:r>
      <w:r w:rsidR="00073DFC" w:rsidRPr="00C851BF">
        <w:rPr>
          <w:lang w:eastAsia="ko-KR"/>
        </w:rPr>
        <w:t>Electoral Group</w:t>
      </w:r>
      <w:r w:rsidR="00895833" w:rsidRPr="00C851BF">
        <w:rPr>
          <w:lang w:eastAsia="ko-KR"/>
        </w:rPr>
        <w:t xml:space="preserve">. </w:t>
      </w:r>
      <w:r w:rsidR="00103315" w:rsidRPr="00C851BF">
        <w:rPr>
          <w:lang w:eastAsia="ko-KR"/>
        </w:rPr>
        <w:t>Ballots would then be folded</w:t>
      </w:r>
      <w:r w:rsidR="00895833" w:rsidRPr="00C851BF">
        <w:rPr>
          <w:lang w:eastAsia="ko-KR"/>
        </w:rPr>
        <w:t xml:space="preserve">, </w:t>
      </w:r>
      <w:r w:rsidR="00103315" w:rsidRPr="00C851BF">
        <w:rPr>
          <w:lang w:eastAsia="ko-KR"/>
        </w:rPr>
        <w:t>placed</w:t>
      </w:r>
      <w:r w:rsidR="00895833" w:rsidRPr="00C851BF">
        <w:rPr>
          <w:lang w:eastAsia="ko-KR"/>
        </w:rPr>
        <w:t xml:space="preserve"> in the envelope and seal</w:t>
      </w:r>
      <w:r w:rsidR="00103315" w:rsidRPr="00C851BF">
        <w:rPr>
          <w:lang w:eastAsia="ko-KR"/>
        </w:rPr>
        <w:t>ed</w:t>
      </w:r>
      <w:r w:rsidR="00895833" w:rsidRPr="00C851BF">
        <w:rPr>
          <w:lang w:eastAsia="ko-KR"/>
        </w:rPr>
        <w:t>. The envelope must not be marked.</w:t>
      </w:r>
      <w:r w:rsidR="00895833" w:rsidRPr="00C851BF">
        <w:t xml:space="preserve"> </w:t>
      </w:r>
      <w:r w:rsidR="00895833" w:rsidRPr="00C851BF">
        <w:rPr>
          <w:lang w:eastAsia="ko-KR"/>
        </w:rPr>
        <w:t xml:space="preserve">The absence of ballots in the </w:t>
      </w:r>
      <w:r w:rsidR="00895833" w:rsidRPr="00C851BF">
        <w:rPr>
          <w:lang w:eastAsia="ko-KR"/>
        </w:rPr>
        <w:lastRenderedPageBreak/>
        <w:t>envelope will be considered an abstention.</w:t>
      </w:r>
      <w:r w:rsidR="00895833" w:rsidRPr="00C851BF">
        <w:t xml:space="preserve"> </w:t>
      </w:r>
      <w:r w:rsidR="00895833" w:rsidRPr="00C851BF">
        <w:rPr>
          <w:lang w:eastAsia="ko-KR"/>
        </w:rPr>
        <w:t>Ballot papers with more names selected than the number of seats to be filled</w:t>
      </w:r>
      <w:r w:rsidR="00103315" w:rsidRPr="00C851BF">
        <w:rPr>
          <w:lang w:eastAsia="ko-KR"/>
        </w:rPr>
        <w:t>,</w:t>
      </w:r>
      <w:r w:rsidR="00895833" w:rsidRPr="00C851BF">
        <w:rPr>
          <w:lang w:eastAsia="ko-KR"/>
        </w:rPr>
        <w:t xml:space="preserve"> as well as ballot papers that do not bear any indication of voting intention</w:t>
      </w:r>
      <w:r w:rsidR="00103315" w:rsidRPr="00C851BF">
        <w:rPr>
          <w:lang w:eastAsia="ko-KR"/>
        </w:rPr>
        <w:t>,</w:t>
      </w:r>
      <w:r w:rsidR="00895833" w:rsidRPr="00C851BF">
        <w:rPr>
          <w:lang w:eastAsia="ko-KR"/>
        </w:rPr>
        <w:t xml:space="preserve"> </w:t>
      </w:r>
      <w:r w:rsidR="00103315" w:rsidRPr="00C851BF">
        <w:rPr>
          <w:lang w:eastAsia="ko-KR"/>
        </w:rPr>
        <w:t>were</w:t>
      </w:r>
      <w:r w:rsidR="00895833" w:rsidRPr="00C851BF">
        <w:rPr>
          <w:lang w:eastAsia="ko-KR"/>
        </w:rPr>
        <w:t xml:space="preserve"> considered invalid.</w:t>
      </w:r>
      <w:r w:rsidR="00895833" w:rsidRPr="00C851BF">
        <w:t xml:space="preserve"> </w:t>
      </w:r>
      <w:r w:rsidR="00895833" w:rsidRPr="00C851BF">
        <w:rPr>
          <w:lang w:eastAsia="ko-KR"/>
        </w:rPr>
        <w:t>If two or more candidates obtain</w:t>
      </w:r>
      <w:r w:rsidR="00103315" w:rsidRPr="00C851BF">
        <w:rPr>
          <w:lang w:eastAsia="ko-KR"/>
        </w:rPr>
        <w:t>ed</w:t>
      </w:r>
      <w:r w:rsidR="00895833" w:rsidRPr="00C851BF">
        <w:rPr>
          <w:lang w:eastAsia="ko-KR"/>
        </w:rPr>
        <w:t xml:space="preserve"> the same number of votes, there </w:t>
      </w:r>
      <w:r w:rsidR="00103315" w:rsidRPr="00C851BF">
        <w:rPr>
          <w:lang w:eastAsia="ko-KR"/>
        </w:rPr>
        <w:t>would</w:t>
      </w:r>
      <w:r w:rsidR="00895833" w:rsidRPr="00C851BF">
        <w:rPr>
          <w:lang w:eastAsia="ko-KR"/>
        </w:rPr>
        <w:t xml:space="preserve"> be a second secret ballot reserved for those candidates.</w:t>
      </w:r>
      <w:r w:rsidR="00073DFC" w:rsidRPr="00C851BF">
        <w:rPr>
          <w:lang w:eastAsia="ko-KR"/>
        </w:rPr>
        <w:t xml:space="preserve"> </w:t>
      </w:r>
      <w:r w:rsidR="00073DFC" w:rsidRPr="00C851BF">
        <w:rPr>
          <w:bCs/>
        </w:rPr>
        <w:t>Although the provisional timetable stated that the final results would be presented on Saturday 19 December 2020</w:t>
      </w:r>
      <w:r w:rsidR="00114722" w:rsidRPr="00C851BF">
        <w:rPr>
          <w:bCs/>
        </w:rPr>
        <w:t xml:space="preserve"> [but in fact were presented on Friday 18 December]</w:t>
      </w:r>
      <w:r w:rsidR="00073DFC" w:rsidRPr="00C851BF">
        <w:rPr>
          <w:bCs/>
        </w:rPr>
        <w:t>, the</w:t>
      </w:r>
      <w:r w:rsidR="00895833" w:rsidRPr="00C851BF">
        <w:rPr>
          <w:lang w:eastAsia="ko-KR"/>
        </w:rPr>
        <w:t xml:space="preserve"> </w:t>
      </w:r>
      <w:r w:rsidR="00103315" w:rsidRPr="00C851BF">
        <w:rPr>
          <w:lang w:eastAsia="ko-KR"/>
        </w:rPr>
        <w:t xml:space="preserve">Chairperson </w:t>
      </w:r>
      <w:r w:rsidR="00895833" w:rsidRPr="00C851BF">
        <w:rPr>
          <w:lang w:eastAsia="ko-KR"/>
        </w:rPr>
        <w:t xml:space="preserve">may decide, in consultation with the Bureau, to announce the results earlier once the </w:t>
      </w:r>
      <w:r w:rsidR="00073DFC" w:rsidRPr="00C851BF">
        <w:rPr>
          <w:lang w:eastAsia="ko-KR"/>
        </w:rPr>
        <w:t>votes are counted</w:t>
      </w:r>
      <w:r w:rsidR="00895833" w:rsidRPr="00C851BF">
        <w:rPr>
          <w:lang w:eastAsia="ko-KR"/>
        </w:rPr>
        <w:t>.</w:t>
      </w:r>
    </w:p>
    <w:p w14:paraId="60E8BA5B" w14:textId="72B4B543" w:rsidR="00A0733C" w:rsidRPr="00C851BF" w:rsidRDefault="00A0733C" w:rsidP="003B343C">
      <w:pPr>
        <w:pStyle w:val="Orateurengris"/>
        <w:tabs>
          <w:tab w:val="clear" w:pos="709"/>
          <w:tab w:val="left" w:pos="567"/>
        </w:tabs>
        <w:spacing w:before="120"/>
        <w:ind w:left="562" w:hanging="562"/>
      </w:pPr>
      <w:r w:rsidRPr="00F00E6C">
        <w:t xml:space="preserve">The </w:t>
      </w:r>
      <w:r w:rsidRPr="00F00E6C">
        <w:rPr>
          <w:b/>
        </w:rPr>
        <w:t>Chairperson</w:t>
      </w:r>
      <w:r w:rsidRPr="00F00E6C">
        <w:t xml:space="preserve"> proposed </w:t>
      </w:r>
      <w:r w:rsidR="00103315" w:rsidRPr="00F00E6C">
        <w:t xml:space="preserve">that the </w:t>
      </w:r>
      <w:r w:rsidRPr="00F00E6C">
        <w:t xml:space="preserve">Committee </w:t>
      </w:r>
      <w:r w:rsidR="00073DFC" w:rsidRPr="00F00E6C">
        <w:t>first adopt the terms of r</w:t>
      </w:r>
      <w:r w:rsidRPr="00F00E6C">
        <w:t>eference of the Eva</w:t>
      </w:r>
      <w:r w:rsidR="00103315" w:rsidRPr="00F00E6C">
        <w:t>luation Body for the 2021 cycle</w:t>
      </w:r>
      <w:r w:rsidRPr="00F00E6C">
        <w:t xml:space="preserve">, </w:t>
      </w:r>
      <w:r w:rsidR="00103315" w:rsidRPr="00F00E6C">
        <w:t>followed by the designation of</w:t>
      </w:r>
      <w:r w:rsidRPr="00F00E6C">
        <w:t xml:space="preserve"> the two tellers to monitor the election</w:t>
      </w:r>
      <w:r w:rsidR="00073DFC" w:rsidRPr="00F00E6C">
        <w:t xml:space="preserve">, adding that the </w:t>
      </w:r>
      <w:r w:rsidR="00073DFC" w:rsidRPr="00C851BF">
        <w:rPr>
          <w:bCs/>
        </w:rPr>
        <w:t xml:space="preserve">Bureau would meet the following day to decide whether to announce the results before Saturday. With </w:t>
      </w:r>
      <w:r w:rsidR="00073DFC" w:rsidRPr="00C851BF">
        <w:t xml:space="preserve">no </w:t>
      </w:r>
      <w:r w:rsidR="00BD6F9A" w:rsidRPr="00C851BF">
        <w:t>member</w:t>
      </w:r>
      <w:r w:rsidR="00073DFC" w:rsidRPr="00C851BF">
        <w:t>s wishing</w:t>
      </w:r>
      <w:r w:rsidR="00BD6F9A" w:rsidRPr="00C851BF">
        <w:t xml:space="preserve"> to take the floor on th</w:t>
      </w:r>
      <w:r w:rsidR="00073DFC" w:rsidRPr="00C851BF">
        <w:t xml:space="preserve">e question of voting procedure, she </w:t>
      </w:r>
      <w:r w:rsidR="00073DFC" w:rsidRPr="00C851BF">
        <w:rPr>
          <w:bCs/>
        </w:rPr>
        <w:t xml:space="preserve">asked the Committee to refer to Annex 1 of working document 10 to adopt the terms of reference of the Evaluation Body for the 2021 cycle. With no forthcoming comments, </w:t>
      </w:r>
      <w:r w:rsidRPr="00C851BF">
        <w:t>the Chair</w:t>
      </w:r>
      <w:r w:rsidR="00103315" w:rsidRPr="00C851BF">
        <w:t>person pr</w:t>
      </w:r>
      <w:r w:rsidR="00073DFC" w:rsidRPr="00C851BF">
        <w:t xml:space="preserve">onounced the terms of reference adopted. </w:t>
      </w:r>
      <w:r w:rsidR="00103315" w:rsidRPr="00F00E6C">
        <w:t>She</w:t>
      </w:r>
      <w:r w:rsidRPr="00F00E6C">
        <w:t xml:space="preserve"> </w:t>
      </w:r>
      <w:r w:rsidRPr="00C851BF">
        <w:t>then proceeded with the identification of two tellers</w:t>
      </w:r>
      <w:r w:rsidR="00514D6F" w:rsidRPr="00C851BF">
        <w:t xml:space="preserve">. Given that the </w:t>
      </w:r>
      <w:r w:rsidRPr="00C851BF">
        <w:t xml:space="preserve">meeting </w:t>
      </w:r>
      <w:r w:rsidR="00103315" w:rsidRPr="00C851BF">
        <w:t xml:space="preserve">was </w:t>
      </w:r>
      <w:r w:rsidR="00514D6F" w:rsidRPr="00C851BF">
        <w:t xml:space="preserve">held </w:t>
      </w:r>
      <w:r w:rsidRPr="00C851BF">
        <w:t>online, a preliminary consultation through the Secretariat</w:t>
      </w:r>
      <w:r w:rsidR="00775581" w:rsidRPr="00C851BF">
        <w:t xml:space="preserve"> had been undertaken</w:t>
      </w:r>
      <w:r w:rsidR="00103315" w:rsidRPr="00C851BF">
        <w:t xml:space="preserve"> </w:t>
      </w:r>
      <w:r w:rsidR="00775581" w:rsidRPr="00C851BF">
        <w:t xml:space="preserve">and </w:t>
      </w:r>
      <w:r w:rsidRPr="00C851BF">
        <w:t xml:space="preserve">two delegates </w:t>
      </w:r>
      <w:r w:rsidR="00775581" w:rsidRPr="00C851BF">
        <w:t>had come forward to serve as tellers:</w:t>
      </w:r>
      <w:r w:rsidRPr="00C851BF">
        <w:t xml:space="preserve"> Ms Jun Takai from the delegation of Japan, and Mr Farhan </w:t>
      </w:r>
      <w:r w:rsidR="002423C6" w:rsidRPr="00C851BF">
        <w:t xml:space="preserve">Ali Omar </w:t>
      </w:r>
      <w:r w:rsidRPr="00C851BF">
        <w:t>from the delegation of Djibouti.</w:t>
      </w:r>
    </w:p>
    <w:p w14:paraId="309E9053" w14:textId="199AAF4C" w:rsidR="00A0733C" w:rsidRPr="00C851BF" w:rsidRDefault="00A0733C" w:rsidP="003B343C">
      <w:pPr>
        <w:pStyle w:val="Orateurengris"/>
        <w:tabs>
          <w:tab w:val="clear" w:pos="709"/>
          <w:tab w:val="left" w:pos="567"/>
        </w:tabs>
        <w:spacing w:before="120"/>
        <w:ind w:left="562" w:hanging="562"/>
      </w:pPr>
      <w:r w:rsidRPr="00C851BF">
        <w:t xml:space="preserve">The </w:t>
      </w:r>
      <w:r w:rsidRPr="00C851BF">
        <w:rPr>
          <w:b/>
          <w:bCs/>
        </w:rPr>
        <w:t>delegation of</w:t>
      </w:r>
      <w:r w:rsidRPr="00C851BF">
        <w:t xml:space="preserve"> </w:t>
      </w:r>
      <w:r w:rsidRPr="00C851BF">
        <w:rPr>
          <w:b/>
        </w:rPr>
        <w:t>Djibouti</w:t>
      </w:r>
      <w:r w:rsidRPr="00C851BF">
        <w:t xml:space="preserve"> </w:t>
      </w:r>
      <w:r w:rsidR="00DA114C" w:rsidRPr="00C851BF">
        <w:rPr>
          <w:bCs/>
        </w:rPr>
        <w:t>congratulate</w:t>
      </w:r>
      <w:r w:rsidR="002423C6" w:rsidRPr="00C851BF">
        <w:rPr>
          <w:bCs/>
        </w:rPr>
        <w:t>d</w:t>
      </w:r>
      <w:r w:rsidR="00DA114C" w:rsidRPr="00C851BF">
        <w:rPr>
          <w:bCs/>
        </w:rPr>
        <w:t xml:space="preserve"> </w:t>
      </w:r>
      <w:r w:rsidR="002423C6" w:rsidRPr="00C851BF">
        <w:rPr>
          <w:bCs/>
        </w:rPr>
        <w:t xml:space="preserve">the Chairperson and </w:t>
      </w:r>
      <w:r w:rsidR="00DA114C" w:rsidRPr="00C851BF">
        <w:rPr>
          <w:bCs/>
        </w:rPr>
        <w:t>the Secretariat for the work accomplished</w:t>
      </w:r>
      <w:r w:rsidR="002423C6" w:rsidRPr="00C851BF">
        <w:rPr>
          <w:bCs/>
        </w:rPr>
        <w:t>, which</w:t>
      </w:r>
      <w:r w:rsidR="00DA114C" w:rsidRPr="00C851BF">
        <w:rPr>
          <w:bCs/>
        </w:rPr>
        <w:t xml:space="preserve"> </w:t>
      </w:r>
      <w:r w:rsidR="002423C6" w:rsidRPr="00C851BF">
        <w:rPr>
          <w:bCs/>
        </w:rPr>
        <w:t xml:space="preserve">made </w:t>
      </w:r>
      <w:r w:rsidR="00DA114C" w:rsidRPr="00C851BF">
        <w:rPr>
          <w:bCs/>
        </w:rPr>
        <w:t xml:space="preserve">it possible for </w:t>
      </w:r>
      <w:r w:rsidR="002423C6" w:rsidRPr="00C851BF">
        <w:rPr>
          <w:bCs/>
        </w:rPr>
        <w:t xml:space="preserve">the Committee </w:t>
      </w:r>
      <w:r w:rsidR="00DA114C" w:rsidRPr="00C851BF">
        <w:rPr>
          <w:bCs/>
        </w:rPr>
        <w:t xml:space="preserve">to </w:t>
      </w:r>
      <w:r w:rsidR="002423C6" w:rsidRPr="00C851BF">
        <w:rPr>
          <w:bCs/>
        </w:rPr>
        <w:t>convene</w:t>
      </w:r>
      <w:r w:rsidR="00114722" w:rsidRPr="00C851BF">
        <w:rPr>
          <w:bCs/>
        </w:rPr>
        <w:t>,</w:t>
      </w:r>
      <w:r w:rsidR="002423C6" w:rsidRPr="00C851BF">
        <w:rPr>
          <w:bCs/>
        </w:rPr>
        <w:t xml:space="preserve"> even though a presential meeting would have been preferred. The delegation confirmed Mr Farhan Ali Omar</w:t>
      </w:r>
      <w:r w:rsidR="00114722" w:rsidRPr="00C851BF">
        <w:rPr>
          <w:bCs/>
        </w:rPr>
        <w:t>’s</w:t>
      </w:r>
      <w:r w:rsidR="002423C6" w:rsidRPr="00C851BF">
        <w:rPr>
          <w:bCs/>
        </w:rPr>
        <w:t xml:space="preserve"> readiness to serve as a teller.</w:t>
      </w:r>
    </w:p>
    <w:p w14:paraId="421794D2" w14:textId="5D52B86E" w:rsidR="00A0733C" w:rsidRPr="00C851BF" w:rsidRDefault="00A0733C" w:rsidP="003B343C">
      <w:pPr>
        <w:pStyle w:val="Orateurengris"/>
        <w:tabs>
          <w:tab w:val="clear" w:pos="709"/>
          <w:tab w:val="left" w:pos="567"/>
        </w:tabs>
        <w:spacing w:before="120"/>
        <w:ind w:left="562" w:hanging="562"/>
      </w:pPr>
      <w:r w:rsidRPr="00C851BF">
        <w:t xml:space="preserve">Ms Jun Takai of the </w:t>
      </w:r>
      <w:r w:rsidRPr="00C851BF">
        <w:rPr>
          <w:b/>
          <w:bCs/>
        </w:rPr>
        <w:t>delegation of</w:t>
      </w:r>
      <w:r w:rsidRPr="00C851BF">
        <w:t xml:space="preserve"> </w:t>
      </w:r>
      <w:r w:rsidRPr="00C851BF">
        <w:rPr>
          <w:b/>
        </w:rPr>
        <w:t>Japan</w:t>
      </w:r>
      <w:r w:rsidR="00DA114C" w:rsidRPr="00C851BF">
        <w:t xml:space="preserve"> </w:t>
      </w:r>
      <w:r w:rsidR="002423C6" w:rsidRPr="00C851BF">
        <w:t>was delighted to serve as a teller</w:t>
      </w:r>
      <w:r w:rsidR="00DA114C" w:rsidRPr="00C851BF">
        <w:rPr>
          <w:bCs/>
        </w:rPr>
        <w:t xml:space="preserve"> for the election.</w:t>
      </w:r>
    </w:p>
    <w:p w14:paraId="02C740BF" w14:textId="64904B5E" w:rsidR="00E75900" w:rsidRPr="00C851BF" w:rsidRDefault="00A0733C" w:rsidP="003B343C">
      <w:pPr>
        <w:pStyle w:val="Orateurengris"/>
        <w:tabs>
          <w:tab w:val="clear" w:pos="709"/>
          <w:tab w:val="left" w:pos="567"/>
        </w:tabs>
        <w:spacing w:before="120"/>
        <w:ind w:left="562" w:hanging="562"/>
      </w:pPr>
      <w:r w:rsidRPr="00C851BF">
        <w:t xml:space="preserve">The </w:t>
      </w:r>
      <w:r w:rsidRPr="00C851BF">
        <w:rPr>
          <w:b/>
        </w:rPr>
        <w:t>Chairperson</w:t>
      </w:r>
      <w:r w:rsidRPr="00C851BF">
        <w:t xml:space="preserve"> thank</w:t>
      </w:r>
      <w:r w:rsidR="002423C6" w:rsidRPr="00C851BF">
        <w:t xml:space="preserve">ed the tellers for volunteering </w:t>
      </w:r>
      <w:r w:rsidR="00775581" w:rsidRPr="00C851BF">
        <w:t xml:space="preserve">in </w:t>
      </w:r>
      <w:r w:rsidRPr="00C851BF">
        <w:t xml:space="preserve">the election of the new members of the Evaluation Body for the 2021 cycle. </w:t>
      </w:r>
      <w:r w:rsidR="00BD6F9A" w:rsidRPr="00F00E6C">
        <w:t>She suspended agenda item 10</w:t>
      </w:r>
      <w:r w:rsidR="002423C6" w:rsidRPr="00F00E6C">
        <w:t xml:space="preserve">, adding that the results would be announced in consultation with the Bureau the following day </w:t>
      </w:r>
      <w:r w:rsidRPr="00C851BF">
        <w:t>upon the completion of the counting of ballot papers</w:t>
      </w:r>
      <w:r w:rsidR="00BD6F9A" w:rsidRPr="00C851BF">
        <w:t xml:space="preserve">. </w:t>
      </w:r>
      <w:r w:rsidRPr="00C851BF">
        <w:t xml:space="preserve">For the formal adoption of the draft decision, </w:t>
      </w:r>
      <w:r w:rsidR="00BD6F9A" w:rsidRPr="00C851BF">
        <w:t xml:space="preserve">the Committee would return to agenda item 10, </w:t>
      </w:r>
      <w:r w:rsidR="002423C6" w:rsidRPr="00C851BF">
        <w:t>as indicated i</w:t>
      </w:r>
      <w:r w:rsidRPr="00C851BF">
        <w:t>n the provisional timetable</w:t>
      </w:r>
      <w:r w:rsidR="00BD6F9A" w:rsidRPr="00C851BF">
        <w:t>, to officially recogniz</w:t>
      </w:r>
      <w:r w:rsidRPr="00C851BF">
        <w:t>e the results of the election</w:t>
      </w:r>
      <w:r w:rsidR="00BD6F9A" w:rsidRPr="00C851BF">
        <w:t>. At that time, the Committee will select a letter of the</w:t>
      </w:r>
      <w:r w:rsidRPr="00C851BF">
        <w:t xml:space="preserve"> alphabet to determine the order of the examination of nominations for the next cycle. </w:t>
      </w:r>
      <w:r w:rsidR="00114722" w:rsidRPr="00C851BF">
        <w:t xml:space="preserve">Agenda </w:t>
      </w:r>
      <w:r w:rsidR="00114722" w:rsidRPr="00C851BF">
        <w:rPr>
          <w:iCs/>
        </w:rPr>
        <w:t>i</w:t>
      </w:r>
      <w:r w:rsidRPr="00C851BF">
        <w:rPr>
          <w:iCs/>
        </w:rPr>
        <w:t xml:space="preserve">tem </w:t>
      </w:r>
      <w:r w:rsidR="00114722" w:rsidRPr="00C851BF">
        <w:rPr>
          <w:iCs/>
        </w:rPr>
        <w:t xml:space="preserve">10 </w:t>
      </w:r>
      <w:r w:rsidRPr="00C851BF">
        <w:rPr>
          <w:iCs/>
        </w:rPr>
        <w:t xml:space="preserve">was </w:t>
      </w:r>
      <w:r w:rsidR="00114722" w:rsidRPr="00C851BF">
        <w:rPr>
          <w:iCs/>
        </w:rPr>
        <w:t xml:space="preserve">therefore </w:t>
      </w:r>
      <w:r w:rsidRPr="00C851BF">
        <w:rPr>
          <w:iCs/>
        </w:rPr>
        <w:t>suspended.</w:t>
      </w:r>
    </w:p>
    <w:p w14:paraId="7E362496" w14:textId="00204A72" w:rsidR="00F577C6" w:rsidRPr="00C851BF" w:rsidRDefault="00770B1B" w:rsidP="00F577C6">
      <w:pPr>
        <w:pStyle w:val="Orateurengris"/>
        <w:numPr>
          <w:ilvl w:val="0"/>
          <w:numId w:val="0"/>
        </w:numPr>
        <w:spacing w:before="360" w:after="60"/>
        <w:outlineLvl w:val="0"/>
        <w:rPr>
          <w:i/>
        </w:rPr>
      </w:pPr>
      <w:r w:rsidRPr="00C851BF">
        <w:rPr>
          <w:b/>
          <w:color w:val="000000" w:themeColor="text1"/>
          <w:u w:val="single"/>
        </w:rPr>
        <w:t>ITEM 6</w:t>
      </w:r>
      <w:r w:rsidR="00F577C6" w:rsidRPr="00C851BF">
        <w:rPr>
          <w:b/>
          <w:color w:val="000000" w:themeColor="text1"/>
          <w:u w:val="single"/>
        </w:rPr>
        <w:t xml:space="preserve"> OF THE AGENDA</w:t>
      </w:r>
    </w:p>
    <w:p w14:paraId="7E267DAF" w14:textId="70C5ECC4" w:rsidR="00F577C6" w:rsidRPr="00C851BF" w:rsidRDefault="00F577C6" w:rsidP="00F577C6">
      <w:pPr>
        <w:pStyle w:val="Orateurengris"/>
        <w:numPr>
          <w:ilvl w:val="0"/>
          <w:numId w:val="0"/>
        </w:numPr>
        <w:outlineLvl w:val="1"/>
        <w:rPr>
          <w:b/>
          <w:color w:val="000000" w:themeColor="text1"/>
        </w:rPr>
      </w:pPr>
      <w:r w:rsidRPr="00C851BF">
        <w:rPr>
          <w:b/>
          <w:color w:val="000000" w:themeColor="text1"/>
        </w:rPr>
        <w:t xml:space="preserve">REPORT </w:t>
      </w:r>
      <w:r w:rsidR="00770B1B" w:rsidRPr="00C851BF">
        <w:rPr>
          <w:b/>
          <w:color w:val="000000" w:themeColor="text1"/>
        </w:rPr>
        <w:t xml:space="preserve">OF THE NON-GOVERNMENTAL ORGANIZATIONS FORUM </w:t>
      </w:r>
    </w:p>
    <w:p w14:paraId="25B091B2" w14:textId="052EF001" w:rsidR="00F577C6" w:rsidRPr="00F00E6C" w:rsidRDefault="00F577C6" w:rsidP="00E27466">
      <w:pPr>
        <w:pStyle w:val="Orateurengris"/>
        <w:numPr>
          <w:ilvl w:val="0"/>
          <w:numId w:val="0"/>
        </w:numPr>
        <w:tabs>
          <w:tab w:val="clear" w:pos="709"/>
          <w:tab w:val="clear" w:pos="1418"/>
          <w:tab w:val="clear" w:pos="2126"/>
          <w:tab w:val="clear" w:pos="2835"/>
        </w:tabs>
        <w:spacing w:after="0"/>
        <w:ind w:left="567"/>
        <w:contextualSpacing/>
        <w:rPr>
          <w:bCs/>
          <w:i/>
          <w:lang w:val="pt-PT"/>
        </w:rPr>
      </w:pPr>
      <w:r w:rsidRPr="00F00E6C">
        <w:rPr>
          <w:b/>
          <w:color w:val="000000" w:themeColor="text1"/>
          <w:lang w:val="pt-PT"/>
        </w:rPr>
        <w:t>Document:</w:t>
      </w:r>
      <w:r w:rsidRPr="00F00E6C">
        <w:rPr>
          <w:b/>
          <w:color w:val="000000" w:themeColor="text1"/>
          <w:lang w:val="pt-PT"/>
        </w:rPr>
        <w:tab/>
      </w:r>
      <w:hyperlink r:id="rId38" w:history="1">
        <w:r w:rsidR="00770B1B" w:rsidRPr="00F00E6C">
          <w:rPr>
            <w:rStyle w:val="Hyperlink"/>
            <w:i/>
            <w:lang w:val="pt-PT"/>
          </w:rPr>
          <w:t>LHE/20/15.COM/6</w:t>
        </w:r>
      </w:hyperlink>
    </w:p>
    <w:p w14:paraId="01D21B88" w14:textId="633A2EE4" w:rsidR="00F577C6" w:rsidRPr="00F00E6C" w:rsidRDefault="00F577C6" w:rsidP="003B343C">
      <w:pPr>
        <w:tabs>
          <w:tab w:val="left" w:pos="2126"/>
        </w:tabs>
        <w:spacing w:before="60" w:after="240"/>
        <w:ind w:left="562"/>
        <w:contextualSpacing/>
        <w:rPr>
          <w:rFonts w:ascii="Arial" w:hAnsi="Arial" w:cs="Arial"/>
          <w:bCs/>
          <w:i/>
          <w:color w:val="000000" w:themeColor="text1"/>
          <w:sz w:val="22"/>
          <w:szCs w:val="22"/>
          <w:lang w:val="pt-PT"/>
        </w:rPr>
      </w:pPr>
      <w:r w:rsidRPr="00F00E6C">
        <w:rPr>
          <w:rFonts w:ascii="Arial" w:hAnsi="Arial" w:cs="Arial"/>
          <w:b/>
          <w:snapToGrid w:val="0"/>
          <w:color w:val="000000" w:themeColor="text1"/>
          <w:sz w:val="22"/>
          <w:szCs w:val="22"/>
          <w:lang w:val="pt-PT"/>
        </w:rPr>
        <w:t>Decision:</w:t>
      </w:r>
      <w:r w:rsidRPr="00F00E6C">
        <w:rPr>
          <w:rFonts w:ascii="Arial" w:hAnsi="Arial" w:cs="Arial"/>
          <w:bCs/>
          <w:color w:val="000000" w:themeColor="text1"/>
          <w:sz w:val="22"/>
          <w:szCs w:val="22"/>
          <w:lang w:val="pt-PT"/>
        </w:rPr>
        <w:tab/>
      </w:r>
      <w:hyperlink r:id="rId39" w:history="1">
        <w:r w:rsidR="00770B1B" w:rsidRPr="00F00E6C">
          <w:rPr>
            <w:rStyle w:val="Hyperlink"/>
            <w:rFonts w:ascii="Arial" w:hAnsi="Arial" w:cs="Arial"/>
            <w:i/>
            <w:sz w:val="22"/>
            <w:lang w:val="pt-PT"/>
          </w:rPr>
          <w:t>15</w:t>
        </w:r>
        <w:r w:rsidRPr="00F00E6C">
          <w:rPr>
            <w:rStyle w:val="Hyperlink"/>
            <w:rFonts w:ascii="Arial" w:hAnsi="Arial" w:cs="Arial"/>
            <w:i/>
            <w:sz w:val="22"/>
            <w:lang w:val="pt-PT"/>
          </w:rPr>
          <w:t>.</w:t>
        </w:r>
        <w:r w:rsidR="00554CCC" w:rsidRPr="00F00E6C">
          <w:rPr>
            <w:rStyle w:val="Hyperlink"/>
            <w:rFonts w:ascii="Arial" w:hAnsi="Arial" w:cs="Arial"/>
            <w:i/>
            <w:sz w:val="22"/>
            <w:lang w:val="pt-PT"/>
          </w:rPr>
          <w:t>COM </w:t>
        </w:r>
        <w:r w:rsidR="00770B1B" w:rsidRPr="00F00E6C">
          <w:rPr>
            <w:rStyle w:val="Hyperlink"/>
            <w:rFonts w:ascii="Arial" w:hAnsi="Arial" w:cs="Arial"/>
            <w:i/>
            <w:sz w:val="22"/>
            <w:lang w:val="pt-PT"/>
          </w:rPr>
          <w:t>6</w:t>
        </w:r>
      </w:hyperlink>
    </w:p>
    <w:p w14:paraId="7476D6EB" w14:textId="3CCDA5F1" w:rsidR="00F577C6" w:rsidRPr="00C851BF" w:rsidRDefault="00F577C6" w:rsidP="00E27466">
      <w:pPr>
        <w:pStyle w:val="Orateurengris"/>
        <w:spacing w:after="0"/>
        <w:rPr>
          <w:i/>
          <w:color w:val="000000" w:themeColor="text1"/>
        </w:rPr>
      </w:pPr>
      <w:r w:rsidRPr="00C851BF">
        <w:t xml:space="preserve">The </w:t>
      </w:r>
      <w:r w:rsidRPr="00C851BF">
        <w:rPr>
          <w:b/>
        </w:rPr>
        <w:t>Chairperson</w:t>
      </w:r>
      <w:r w:rsidRPr="00C851BF">
        <w:t xml:space="preserve"> </w:t>
      </w:r>
      <w:r w:rsidR="00AE6A88" w:rsidRPr="00C851BF">
        <w:t xml:space="preserve">invited the </w:t>
      </w:r>
      <w:r w:rsidRPr="00C851BF">
        <w:t xml:space="preserve">Secretary to present </w:t>
      </w:r>
      <w:r w:rsidR="00AE6A88" w:rsidRPr="00C851BF">
        <w:t>agenda item 6</w:t>
      </w:r>
      <w:r w:rsidRPr="00C851BF">
        <w:t>.</w:t>
      </w:r>
    </w:p>
    <w:p w14:paraId="4841AECF" w14:textId="47F6475F" w:rsidR="00BF40E8" w:rsidRPr="00C851BF" w:rsidRDefault="00F577C6" w:rsidP="00E27466">
      <w:pPr>
        <w:pStyle w:val="Orateurengris"/>
        <w:spacing w:before="120"/>
        <w:rPr>
          <w:i/>
          <w:color w:val="000000" w:themeColor="text1"/>
        </w:rPr>
      </w:pPr>
      <w:r w:rsidRPr="00C851BF">
        <w:rPr>
          <w:color w:val="000000" w:themeColor="text1"/>
        </w:rPr>
        <w:t xml:space="preserve">The </w:t>
      </w:r>
      <w:r w:rsidRPr="00C851BF">
        <w:rPr>
          <w:b/>
          <w:color w:val="000000" w:themeColor="text1"/>
        </w:rPr>
        <w:t>Secretary</w:t>
      </w:r>
      <w:r w:rsidR="00BF40E8" w:rsidRPr="00C851BF">
        <w:rPr>
          <w:color w:val="000000" w:themeColor="text1"/>
        </w:rPr>
        <w:t xml:space="preserve"> </w:t>
      </w:r>
      <w:r w:rsidR="00891ED7" w:rsidRPr="00C851BF">
        <w:rPr>
          <w:color w:val="000000" w:themeColor="text1"/>
        </w:rPr>
        <w:t xml:space="preserve">remarked that this was the first </w:t>
      </w:r>
      <w:r w:rsidR="00BF40E8" w:rsidRPr="00C851BF">
        <w:rPr>
          <w:lang w:eastAsia="ko-KR"/>
        </w:rPr>
        <w:t>time</w:t>
      </w:r>
      <w:r w:rsidR="00891ED7" w:rsidRPr="00C851BF">
        <w:rPr>
          <w:lang w:eastAsia="ko-KR"/>
        </w:rPr>
        <w:t xml:space="preserve"> that a separate agenda item had</w:t>
      </w:r>
      <w:r w:rsidR="00BF40E8" w:rsidRPr="00C851BF">
        <w:rPr>
          <w:lang w:eastAsia="ko-KR"/>
        </w:rPr>
        <w:t xml:space="preserve"> been placed on the </w:t>
      </w:r>
      <w:r w:rsidR="00891ED7" w:rsidRPr="00C851BF">
        <w:rPr>
          <w:lang w:eastAsia="ko-KR"/>
        </w:rPr>
        <w:t xml:space="preserve">Committee’s </w:t>
      </w:r>
      <w:r w:rsidR="00BF40E8" w:rsidRPr="00C851BF">
        <w:rPr>
          <w:lang w:eastAsia="ko-KR"/>
        </w:rPr>
        <w:t xml:space="preserve">agenda </w:t>
      </w:r>
      <w:r w:rsidR="00891ED7" w:rsidRPr="00C851BF">
        <w:rPr>
          <w:lang w:eastAsia="ko-KR"/>
        </w:rPr>
        <w:t>to receive the r</w:t>
      </w:r>
      <w:r w:rsidR="00BF40E8" w:rsidRPr="00C851BF">
        <w:rPr>
          <w:lang w:eastAsia="ko-KR"/>
        </w:rPr>
        <w:t xml:space="preserve">eport </w:t>
      </w:r>
      <w:r w:rsidR="00891ED7" w:rsidRPr="00C851BF">
        <w:rPr>
          <w:lang w:eastAsia="ko-KR"/>
        </w:rPr>
        <w:t xml:space="preserve">from </w:t>
      </w:r>
      <w:r w:rsidR="00BF40E8" w:rsidRPr="00C851BF">
        <w:rPr>
          <w:lang w:eastAsia="ko-KR"/>
        </w:rPr>
        <w:t>the</w:t>
      </w:r>
      <w:r w:rsidR="00891ED7" w:rsidRPr="00C851BF">
        <w:rPr>
          <w:lang w:eastAsia="ko-KR"/>
        </w:rPr>
        <w:t xml:space="preserve"> ICH NGO Forum. </w:t>
      </w:r>
      <w:r w:rsidR="00BF40E8" w:rsidRPr="00C851BF">
        <w:rPr>
          <w:lang w:eastAsia="ko-KR"/>
        </w:rPr>
        <w:t xml:space="preserve">This </w:t>
      </w:r>
      <w:r w:rsidR="00891ED7" w:rsidRPr="00C851BF">
        <w:rPr>
          <w:lang w:eastAsia="ko-KR"/>
        </w:rPr>
        <w:t xml:space="preserve">was due to the fact that </w:t>
      </w:r>
      <w:r w:rsidR="00BF40E8" w:rsidRPr="00C851BF">
        <w:rPr>
          <w:lang w:eastAsia="ko-KR"/>
        </w:rPr>
        <w:t xml:space="preserve">the </w:t>
      </w:r>
      <w:r w:rsidR="00891ED7" w:rsidRPr="00C851BF">
        <w:rPr>
          <w:lang w:eastAsia="ko-KR"/>
        </w:rPr>
        <w:t>Committee, at its previous session,</w:t>
      </w:r>
      <w:r w:rsidR="00BF40E8" w:rsidRPr="00C851BF">
        <w:rPr>
          <w:lang w:eastAsia="ko-KR"/>
        </w:rPr>
        <w:t xml:space="preserve"> wished to hear direct</w:t>
      </w:r>
      <w:r w:rsidR="00891ED7" w:rsidRPr="00C851BF">
        <w:rPr>
          <w:lang w:eastAsia="ko-KR"/>
        </w:rPr>
        <w:t>ly</w:t>
      </w:r>
      <w:r w:rsidR="00BF40E8" w:rsidRPr="00C851BF">
        <w:rPr>
          <w:lang w:eastAsia="ko-KR"/>
        </w:rPr>
        <w:t xml:space="preserve"> </w:t>
      </w:r>
      <w:r w:rsidR="00891ED7" w:rsidRPr="00C851BF">
        <w:rPr>
          <w:lang w:eastAsia="ko-KR"/>
        </w:rPr>
        <w:t>from the</w:t>
      </w:r>
      <w:r w:rsidR="00BF40E8" w:rsidRPr="00C851BF">
        <w:rPr>
          <w:lang w:eastAsia="ko-KR"/>
        </w:rPr>
        <w:t xml:space="preserve"> accredited NGOs.</w:t>
      </w:r>
      <w:r w:rsidR="00BF40E8" w:rsidRPr="00C851BF">
        <w:rPr>
          <w:i/>
          <w:color w:val="000000" w:themeColor="text1"/>
        </w:rPr>
        <w:t xml:space="preserve"> </w:t>
      </w:r>
      <w:r w:rsidR="00891ED7" w:rsidRPr="00C851BF">
        <w:rPr>
          <w:color w:val="000000" w:themeColor="text1"/>
        </w:rPr>
        <w:t>This</w:t>
      </w:r>
      <w:r w:rsidR="00891ED7" w:rsidRPr="00C851BF">
        <w:rPr>
          <w:i/>
          <w:color w:val="000000" w:themeColor="text1"/>
        </w:rPr>
        <w:t xml:space="preserve"> </w:t>
      </w:r>
      <w:r w:rsidR="00BF40E8" w:rsidRPr="00C851BF">
        <w:rPr>
          <w:lang w:eastAsia="ko-KR"/>
        </w:rPr>
        <w:t xml:space="preserve">wish </w:t>
      </w:r>
      <w:r w:rsidR="00891ED7" w:rsidRPr="00C851BF">
        <w:rPr>
          <w:lang w:eastAsia="ko-KR"/>
        </w:rPr>
        <w:t>align</w:t>
      </w:r>
      <w:r w:rsidR="00114722" w:rsidRPr="00C851BF">
        <w:rPr>
          <w:lang w:eastAsia="ko-KR"/>
        </w:rPr>
        <w:t>ed</w:t>
      </w:r>
      <w:r w:rsidR="00891ED7" w:rsidRPr="00C851BF">
        <w:rPr>
          <w:lang w:eastAsia="ko-KR"/>
        </w:rPr>
        <w:t xml:space="preserve"> </w:t>
      </w:r>
      <w:r w:rsidR="00BF40E8" w:rsidRPr="00C851BF">
        <w:rPr>
          <w:lang w:eastAsia="ko-KR"/>
        </w:rPr>
        <w:t xml:space="preserve">with the reflection carried out by the Committee between 2017 and 2019, which </w:t>
      </w:r>
      <w:r w:rsidR="00891ED7" w:rsidRPr="00C851BF">
        <w:rPr>
          <w:lang w:eastAsia="ko-KR"/>
        </w:rPr>
        <w:t>is to highlight</w:t>
      </w:r>
      <w:r w:rsidR="00BF40E8" w:rsidRPr="00C851BF">
        <w:rPr>
          <w:lang w:eastAsia="ko-KR"/>
        </w:rPr>
        <w:t xml:space="preserve"> the role of accredited NGOs in supporting the implementation of the Convention</w:t>
      </w:r>
      <w:r w:rsidR="00891ED7" w:rsidRPr="00C851BF">
        <w:rPr>
          <w:lang w:eastAsia="ko-KR"/>
        </w:rPr>
        <w:t xml:space="preserve"> and</w:t>
      </w:r>
      <w:r w:rsidR="00BF40E8" w:rsidRPr="00C851BF">
        <w:rPr>
          <w:lang w:eastAsia="ko-KR"/>
        </w:rPr>
        <w:t xml:space="preserve"> </w:t>
      </w:r>
      <w:r w:rsidR="00891ED7" w:rsidRPr="00C851BF">
        <w:rPr>
          <w:lang w:eastAsia="ko-KR"/>
        </w:rPr>
        <w:t xml:space="preserve">to tap into the </w:t>
      </w:r>
      <w:r w:rsidR="00BF40E8" w:rsidRPr="00C851BF">
        <w:rPr>
          <w:lang w:eastAsia="ko-KR"/>
        </w:rPr>
        <w:t>potential of the ICH NGO Forum.</w:t>
      </w:r>
      <w:r w:rsidR="00BF40E8" w:rsidRPr="00C851BF">
        <w:rPr>
          <w:i/>
          <w:color w:val="000000" w:themeColor="text1"/>
        </w:rPr>
        <w:t xml:space="preserve"> </w:t>
      </w:r>
      <w:r w:rsidR="00891ED7" w:rsidRPr="00C851BF">
        <w:rPr>
          <w:color w:val="000000" w:themeColor="text1"/>
        </w:rPr>
        <w:t xml:space="preserve">Moreover, </w:t>
      </w:r>
      <w:r w:rsidR="00891ED7" w:rsidRPr="00C851BF">
        <w:rPr>
          <w:lang w:eastAsia="ko-KR"/>
        </w:rPr>
        <w:t>t</w:t>
      </w:r>
      <w:r w:rsidR="00BF40E8" w:rsidRPr="00C851BF">
        <w:rPr>
          <w:lang w:eastAsia="ko-KR"/>
        </w:rPr>
        <w:t xml:space="preserve">his initiative was welcomed by the General Assembly at its eighth session in September </w:t>
      </w:r>
      <w:r w:rsidR="00891ED7" w:rsidRPr="00C851BF">
        <w:rPr>
          <w:lang w:eastAsia="ko-KR"/>
        </w:rPr>
        <w:t>2020</w:t>
      </w:r>
      <w:r w:rsidR="00BF40E8" w:rsidRPr="00C851BF">
        <w:rPr>
          <w:lang w:eastAsia="ko-KR"/>
        </w:rPr>
        <w:t>.</w:t>
      </w:r>
      <w:r w:rsidR="00BF40E8" w:rsidRPr="00C851BF">
        <w:rPr>
          <w:i/>
          <w:color w:val="000000" w:themeColor="text1"/>
        </w:rPr>
        <w:t xml:space="preserve"> </w:t>
      </w:r>
      <w:r w:rsidR="00BF40E8" w:rsidRPr="00C851BF">
        <w:rPr>
          <w:lang w:eastAsia="ko-KR"/>
        </w:rPr>
        <w:t>The annex to</w:t>
      </w:r>
      <w:r w:rsidR="00891ED7" w:rsidRPr="00C851BF">
        <w:rPr>
          <w:lang w:eastAsia="ko-KR"/>
        </w:rPr>
        <w:t xml:space="preserve"> working</w:t>
      </w:r>
      <w:r w:rsidR="00BF40E8" w:rsidRPr="00C851BF">
        <w:rPr>
          <w:lang w:eastAsia="ko-KR"/>
        </w:rPr>
        <w:t xml:space="preserve"> document 6 therefore </w:t>
      </w:r>
      <w:r w:rsidR="00891ED7" w:rsidRPr="00C851BF">
        <w:rPr>
          <w:lang w:eastAsia="ko-KR"/>
        </w:rPr>
        <w:t xml:space="preserve">was </w:t>
      </w:r>
      <w:r w:rsidR="00BF40E8" w:rsidRPr="00C851BF">
        <w:rPr>
          <w:lang w:eastAsia="ko-KR"/>
        </w:rPr>
        <w:t xml:space="preserve">the first report submitted by the ICH NGO Forum. </w:t>
      </w:r>
      <w:r w:rsidR="00891ED7" w:rsidRPr="00C851BF">
        <w:rPr>
          <w:lang w:eastAsia="ko-KR"/>
        </w:rPr>
        <w:t>It</w:t>
      </w:r>
      <w:r w:rsidR="00BF40E8" w:rsidRPr="00C851BF">
        <w:rPr>
          <w:lang w:eastAsia="ko-KR"/>
        </w:rPr>
        <w:t xml:space="preserve"> presents organizational issues and activities car</w:t>
      </w:r>
      <w:r w:rsidR="00891ED7" w:rsidRPr="00C851BF">
        <w:rPr>
          <w:lang w:eastAsia="ko-KR"/>
        </w:rPr>
        <w:t xml:space="preserve">ried out during </w:t>
      </w:r>
      <w:r w:rsidR="00114722" w:rsidRPr="00C851BF">
        <w:rPr>
          <w:lang w:eastAsia="ko-KR"/>
        </w:rPr>
        <w:t xml:space="preserve">the period </w:t>
      </w:r>
      <w:r w:rsidR="00891ED7" w:rsidRPr="00C851BF">
        <w:rPr>
          <w:lang w:eastAsia="ko-KR"/>
        </w:rPr>
        <w:t>2019–2020, as well as the Forum’</w:t>
      </w:r>
      <w:r w:rsidR="00BF40E8" w:rsidRPr="00C851BF">
        <w:rPr>
          <w:lang w:eastAsia="ko-KR"/>
        </w:rPr>
        <w:t>s views on the role of accredited NGOs in the implementation of the Convention.</w:t>
      </w:r>
      <w:r w:rsidR="00BF40E8" w:rsidRPr="00C851BF">
        <w:rPr>
          <w:i/>
          <w:color w:val="000000" w:themeColor="text1"/>
        </w:rPr>
        <w:t xml:space="preserve"> </w:t>
      </w:r>
      <w:r w:rsidR="00891ED7" w:rsidRPr="00C851BF">
        <w:rPr>
          <w:lang w:eastAsia="ko-KR"/>
        </w:rPr>
        <w:t xml:space="preserve">The Secretary thus </w:t>
      </w:r>
      <w:r w:rsidR="00BF40E8" w:rsidRPr="00C851BF">
        <w:rPr>
          <w:lang w:eastAsia="ko-KR"/>
        </w:rPr>
        <w:t>invite</w:t>
      </w:r>
      <w:r w:rsidR="00891ED7" w:rsidRPr="00C851BF">
        <w:rPr>
          <w:lang w:eastAsia="ko-KR"/>
        </w:rPr>
        <w:t>d Ms</w:t>
      </w:r>
      <w:r w:rsidR="00BF40E8" w:rsidRPr="00C851BF">
        <w:rPr>
          <w:lang w:eastAsia="ko-KR"/>
        </w:rPr>
        <w:t xml:space="preserve"> Naila Ceribasic, </w:t>
      </w:r>
      <w:r w:rsidR="00891ED7" w:rsidRPr="00C851BF">
        <w:rPr>
          <w:lang w:eastAsia="ko-KR"/>
        </w:rPr>
        <w:t>the</w:t>
      </w:r>
      <w:r w:rsidR="00BF40E8" w:rsidRPr="00C851BF">
        <w:rPr>
          <w:lang w:eastAsia="ko-KR"/>
        </w:rPr>
        <w:t xml:space="preserve"> NGO representative on the Steering Committee of the </w:t>
      </w:r>
      <w:r w:rsidR="00891ED7" w:rsidRPr="00C851BF">
        <w:rPr>
          <w:lang w:eastAsia="ko-KR"/>
        </w:rPr>
        <w:t>Forum,</w:t>
      </w:r>
      <w:r w:rsidR="00BF40E8" w:rsidRPr="00C851BF">
        <w:rPr>
          <w:lang w:eastAsia="ko-KR"/>
        </w:rPr>
        <w:t xml:space="preserve"> to present the report.</w:t>
      </w:r>
    </w:p>
    <w:p w14:paraId="1BA8D07A" w14:textId="5E43B612" w:rsidR="00A956C8" w:rsidRPr="00C851BF" w:rsidRDefault="0026521A" w:rsidP="00E27466">
      <w:pPr>
        <w:pStyle w:val="Orateurengris"/>
        <w:spacing w:before="120"/>
      </w:pPr>
      <w:r w:rsidRPr="00C851BF">
        <w:t xml:space="preserve">On behalf of the </w:t>
      </w:r>
      <w:r w:rsidRPr="00C851BF">
        <w:rPr>
          <w:b/>
        </w:rPr>
        <w:t>ICH NGO Forum, Ms Naila Ceribasic</w:t>
      </w:r>
      <w:r w:rsidRPr="00C851BF">
        <w:t xml:space="preserve">, </w:t>
      </w:r>
      <w:r w:rsidR="00891ED7" w:rsidRPr="00C851BF">
        <w:t xml:space="preserve">was </w:t>
      </w:r>
      <w:r w:rsidRPr="00C851BF">
        <w:t xml:space="preserve">grateful for the opportunity to </w:t>
      </w:r>
      <w:r w:rsidR="00891ED7" w:rsidRPr="00C851BF">
        <w:t xml:space="preserve">deliver </w:t>
      </w:r>
      <w:r w:rsidR="00710319" w:rsidRPr="00C851BF">
        <w:t>this report</w:t>
      </w:r>
      <w:r w:rsidR="00114722" w:rsidRPr="00C851BF">
        <w:t xml:space="preserve">, which </w:t>
      </w:r>
      <w:r w:rsidRPr="00C851BF">
        <w:t xml:space="preserve">was </w:t>
      </w:r>
      <w:r w:rsidR="00114722" w:rsidRPr="00C851BF">
        <w:t xml:space="preserve">made </w:t>
      </w:r>
      <w:r w:rsidRPr="00C851BF">
        <w:t xml:space="preserve">possible thanks to </w:t>
      </w:r>
      <w:r w:rsidR="00891ED7" w:rsidRPr="00C851BF">
        <w:t>D</w:t>
      </w:r>
      <w:r w:rsidRPr="00C851BF">
        <w:t xml:space="preserve">ecision </w:t>
      </w:r>
      <w:hyperlink r:id="rId40" w:history="1">
        <w:r w:rsidRPr="00C851BF">
          <w:rPr>
            <w:rStyle w:val="Hyperlink"/>
          </w:rPr>
          <w:t>14.COM 15</w:t>
        </w:r>
      </w:hyperlink>
      <w:r w:rsidR="003E0E0D" w:rsidRPr="00C851BF">
        <w:t xml:space="preserve">, </w:t>
      </w:r>
      <w:r w:rsidR="00DD5448" w:rsidRPr="00C851BF">
        <w:t xml:space="preserve">especially in view </w:t>
      </w:r>
      <w:r w:rsidR="00DD5448" w:rsidRPr="00C851BF">
        <w:lastRenderedPageBreak/>
        <w:t xml:space="preserve">of the </w:t>
      </w:r>
      <w:r w:rsidRPr="00C851BF">
        <w:t xml:space="preserve">reduced timetable of the session. </w:t>
      </w:r>
      <w:r w:rsidR="00DD5448" w:rsidRPr="00C851BF">
        <w:t>T</w:t>
      </w:r>
      <w:r w:rsidRPr="00C851BF">
        <w:t xml:space="preserve">his </w:t>
      </w:r>
      <w:r w:rsidR="00DD5448" w:rsidRPr="00C851BF">
        <w:t>w</w:t>
      </w:r>
      <w:r w:rsidRPr="00C851BF">
        <w:t xml:space="preserve">as </w:t>
      </w:r>
      <w:r w:rsidR="00DD5448" w:rsidRPr="00C851BF">
        <w:t xml:space="preserve">seen as </w:t>
      </w:r>
      <w:r w:rsidRPr="00C851BF">
        <w:t xml:space="preserve">a sign of </w:t>
      </w:r>
      <w:r w:rsidR="00DD5448" w:rsidRPr="00C851BF">
        <w:t xml:space="preserve">greater </w:t>
      </w:r>
      <w:r w:rsidRPr="00C851BF">
        <w:t xml:space="preserve">involvement of NGOs in the functioning of the Convention on the international scale. One of </w:t>
      </w:r>
      <w:r w:rsidR="00DD5448" w:rsidRPr="00C851BF">
        <w:t>the Forum’s</w:t>
      </w:r>
      <w:r w:rsidRPr="00C851BF">
        <w:t xml:space="preserve"> aims is </w:t>
      </w:r>
      <w:r w:rsidR="00DD5448" w:rsidRPr="00C851BF">
        <w:t xml:space="preserve">indeed </w:t>
      </w:r>
      <w:r w:rsidRPr="00C851BF">
        <w:t>to work independently</w:t>
      </w:r>
      <w:r w:rsidR="00DD5448" w:rsidRPr="00C851BF">
        <w:t>,</w:t>
      </w:r>
      <w:r w:rsidRPr="00C851BF">
        <w:t xml:space="preserve"> yet collaboratively</w:t>
      </w:r>
      <w:r w:rsidR="00DD5448" w:rsidRPr="00C851BF">
        <w:t>,</w:t>
      </w:r>
      <w:r w:rsidRPr="00C851BF">
        <w:t xml:space="preserve"> with governments, the Committee the General Assembly, </w:t>
      </w:r>
      <w:r w:rsidR="00DD5448" w:rsidRPr="00C851BF">
        <w:t xml:space="preserve">the </w:t>
      </w:r>
      <w:r w:rsidRPr="00C851BF">
        <w:t>UNESCO Secretariat, and other stakeholders on na</w:t>
      </w:r>
      <w:r w:rsidR="00DD5448" w:rsidRPr="00C851BF">
        <w:t>tional and international levels</w:t>
      </w:r>
      <w:r w:rsidRPr="00C851BF">
        <w:t xml:space="preserve"> in accordance with the principles a</w:t>
      </w:r>
      <w:r w:rsidR="00DD5448" w:rsidRPr="00C851BF">
        <w:t>nd objectives of the Convention</w:t>
      </w:r>
      <w:r w:rsidRPr="00C851BF">
        <w:t xml:space="preserve"> for the benefit of communities, groups and individuals, and in the interest of civil society. Establis</w:t>
      </w:r>
      <w:r w:rsidR="00DD5448" w:rsidRPr="00C851BF">
        <w:t xml:space="preserve">hed in 2009–2010, the Forum has over time </w:t>
      </w:r>
      <w:r w:rsidRPr="00C851BF">
        <w:t>become the principal platform for networking and cooperation among accredited NGOs, and for exchang</w:t>
      </w:r>
      <w:r w:rsidR="00114722" w:rsidRPr="00C851BF">
        <w:t>ing</w:t>
      </w:r>
      <w:r w:rsidRPr="00C851BF">
        <w:t xml:space="preserve"> information and ideas about safeguarding </w:t>
      </w:r>
      <w:r w:rsidR="00DD5448" w:rsidRPr="00C851BF">
        <w:t xml:space="preserve">intangible heritage, while </w:t>
      </w:r>
      <w:r w:rsidRPr="00C851BF">
        <w:t>strength</w:t>
      </w:r>
      <w:r w:rsidR="00DD5448" w:rsidRPr="00C851BF">
        <w:t>ening</w:t>
      </w:r>
      <w:r w:rsidRPr="00C851BF">
        <w:t xml:space="preserve"> its governance. The first Steering Commi</w:t>
      </w:r>
      <w:r w:rsidR="00DD5448" w:rsidRPr="00C851BF">
        <w:t>ttee, composed of seven members</w:t>
      </w:r>
      <w:r w:rsidRPr="00C851BF">
        <w:t xml:space="preserve"> each representing an NGO from six electoral regions, and one member representing an international NGO</w:t>
      </w:r>
      <w:r w:rsidR="00DD5448" w:rsidRPr="00C851BF">
        <w:rPr>
          <w:rStyle w:val="FootnoteReference"/>
        </w:rPr>
        <w:footnoteReference w:id="10"/>
      </w:r>
      <w:r w:rsidRPr="00C851BF">
        <w:t xml:space="preserve"> was created in 2015, with electoral procedures instituted in 2018, and the </w:t>
      </w:r>
      <w:r w:rsidR="00DD5448" w:rsidRPr="00C851BF">
        <w:t>Bylaws and Code of c</w:t>
      </w:r>
      <w:r w:rsidRPr="00C851BF">
        <w:t xml:space="preserve">onduct adopted in 2019. In the context of </w:t>
      </w:r>
      <w:r w:rsidR="00A956C8" w:rsidRPr="00C851BF">
        <w:t xml:space="preserve">the </w:t>
      </w:r>
      <w:r w:rsidRPr="00C851BF">
        <w:t>ongoing reflection process on the role and advisory functions of accredited NGOs, the Forum identified seven set</w:t>
      </w:r>
      <w:r w:rsidR="00A956C8" w:rsidRPr="00C851BF">
        <w:t xml:space="preserve">s of functions: </w:t>
      </w:r>
      <w:r w:rsidR="00114722" w:rsidRPr="00C851BF">
        <w:t xml:space="preserve">i) </w:t>
      </w:r>
      <w:r w:rsidR="00A956C8" w:rsidRPr="00C851BF">
        <w:t>networking</w:t>
      </w:r>
      <w:r w:rsidR="00114722" w:rsidRPr="00C851BF">
        <w:t>;</w:t>
      </w:r>
      <w:r w:rsidRPr="00C851BF">
        <w:t xml:space="preserve"> </w:t>
      </w:r>
      <w:r w:rsidR="00114722" w:rsidRPr="00C851BF">
        <w:t xml:space="preserve">ii) </w:t>
      </w:r>
      <w:r w:rsidRPr="00C851BF">
        <w:t>fostering ethical principles</w:t>
      </w:r>
      <w:r w:rsidR="00114722" w:rsidRPr="00C851BF">
        <w:t xml:space="preserve">; iii) </w:t>
      </w:r>
      <w:r w:rsidRPr="00C851BF">
        <w:t>providing information about safeguarding practices</w:t>
      </w:r>
      <w:r w:rsidR="00114722" w:rsidRPr="00C851BF">
        <w:t>; iv)</w:t>
      </w:r>
      <w:r w:rsidRPr="00C851BF">
        <w:t xml:space="preserve"> advancing cooperation with various stakeholders</w:t>
      </w:r>
      <w:r w:rsidR="00114722" w:rsidRPr="00C851BF">
        <w:t>; v)</w:t>
      </w:r>
      <w:r w:rsidRPr="00C851BF">
        <w:t xml:space="preserve"> contributing to the capacity-building programme</w:t>
      </w:r>
      <w:r w:rsidR="00114722" w:rsidRPr="00C851BF">
        <w:t>; vi)</w:t>
      </w:r>
      <w:r w:rsidRPr="00C851BF">
        <w:t xml:space="preserve"> sharing experiences on good safeguarding practices</w:t>
      </w:r>
      <w:r w:rsidR="00114722" w:rsidRPr="00C851BF">
        <w:t>; vii)</w:t>
      </w:r>
      <w:r w:rsidRPr="00C851BF">
        <w:t xml:space="preserve"> and advising the Committee. </w:t>
      </w:r>
      <w:r w:rsidR="00A956C8" w:rsidRPr="00C851BF">
        <w:t xml:space="preserve">The Forum thus </w:t>
      </w:r>
      <w:r w:rsidRPr="00C851BF">
        <w:t>consider</w:t>
      </w:r>
      <w:r w:rsidR="00A956C8" w:rsidRPr="00C851BF">
        <w:t>ed</w:t>
      </w:r>
      <w:r w:rsidRPr="00C851BF">
        <w:t xml:space="preserve"> that the explicit advisory functions to the Committee</w:t>
      </w:r>
      <w:r w:rsidR="00A956C8" w:rsidRPr="00C851BF">
        <w:t xml:space="preserve">, as proposed in the draft decision, </w:t>
      </w:r>
      <w:r w:rsidRPr="00C851BF">
        <w:t xml:space="preserve">could incorporate not only the current service </w:t>
      </w:r>
      <w:r w:rsidR="00A956C8" w:rsidRPr="00C851BF">
        <w:t xml:space="preserve">of NGOs </w:t>
      </w:r>
      <w:r w:rsidRPr="00C851BF">
        <w:t xml:space="preserve">in the Evaluation Body, but also </w:t>
      </w:r>
      <w:r w:rsidR="00114722" w:rsidRPr="00C851BF">
        <w:t xml:space="preserve">under </w:t>
      </w:r>
      <w:r w:rsidRPr="00C851BF">
        <w:t xml:space="preserve">specific thematic issues encompassing experience-sharing on good safeguarding practices, and participation in </w:t>
      </w:r>
      <w:r w:rsidR="00A956C8" w:rsidRPr="00C851BF">
        <w:t xml:space="preserve">the </w:t>
      </w:r>
      <w:r w:rsidR="00B5527E" w:rsidRPr="00C851BF">
        <w:t xml:space="preserve">follow-up, </w:t>
      </w:r>
      <w:r w:rsidRPr="00C851BF">
        <w:t>repo</w:t>
      </w:r>
      <w:r w:rsidR="00B5527E" w:rsidRPr="00C851BF">
        <w:t>rting and monitoring on</w:t>
      </w:r>
      <w:r w:rsidRPr="00C851BF">
        <w:t xml:space="preserve"> inscribed elements.</w:t>
      </w:r>
    </w:p>
    <w:p w14:paraId="4B048008" w14:textId="7F4BAB0F" w:rsidR="0026521A" w:rsidRPr="00C851BF" w:rsidRDefault="00A956C8" w:rsidP="00E27466">
      <w:pPr>
        <w:pStyle w:val="Orateurengris"/>
        <w:spacing w:before="120"/>
      </w:pPr>
      <w:r w:rsidRPr="00C851BF">
        <w:rPr>
          <w:b/>
        </w:rPr>
        <w:t>Ms Naila Ceribasic</w:t>
      </w:r>
      <w:r w:rsidRPr="00C851BF">
        <w:t xml:space="preserve"> also highlighted a</w:t>
      </w:r>
      <w:r w:rsidR="0026521A" w:rsidRPr="00C851BF">
        <w:t xml:space="preserve"> second point </w:t>
      </w:r>
      <w:r w:rsidRPr="00C851BF">
        <w:t>regarding</w:t>
      </w:r>
      <w:r w:rsidR="0026521A" w:rsidRPr="00C851BF">
        <w:t xml:space="preserve"> </w:t>
      </w:r>
      <w:r w:rsidRPr="00C851BF">
        <w:t>the</w:t>
      </w:r>
      <w:r w:rsidR="0026521A" w:rsidRPr="00C851BF">
        <w:t xml:space="preserve"> great diversity among NGOs accredited to the Convention. </w:t>
      </w:r>
      <w:r w:rsidR="004F58C2" w:rsidRPr="00C851BF">
        <w:t xml:space="preserve">This is seen as a </w:t>
      </w:r>
      <w:r w:rsidR="0026521A" w:rsidRPr="00C851BF">
        <w:t xml:space="preserve">strength and merit of the Forum, evidenced in </w:t>
      </w:r>
      <w:r w:rsidRPr="00C851BF">
        <w:t xml:space="preserve">its </w:t>
      </w:r>
      <w:r w:rsidR="0026521A" w:rsidRPr="00C851BF">
        <w:t>annual meetings and symposia, the journal and book series #HeritageAlive</w:t>
      </w:r>
      <w:r w:rsidRPr="00C851BF">
        <w:rPr>
          <w:rStyle w:val="FootnoteReference"/>
        </w:rPr>
        <w:footnoteReference w:id="11"/>
      </w:r>
      <w:r w:rsidR="0026521A" w:rsidRPr="00C851BF">
        <w:t xml:space="preserve">, activities of </w:t>
      </w:r>
      <w:r w:rsidR="004F58C2" w:rsidRPr="00C851BF">
        <w:t>its</w:t>
      </w:r>
      <w:r w:rsidR="0026521A" w:rsidRPr="00C851BF">
        <w:t xml:space="preserve"> working g</w:t>
      </w:r>
      <w:r w:rsidR="00B5527E" w:rsidRPr="00C851BF">
        <w:t>roups, and other joint ventures</w:t>
      </w:r>
      <w:r w:rsidR="0026521A" w:rsidRPr="00C851BF">
        <w:t xml:space="preserve"> such as, for instance, a conferenc</w:t>
      </w:r>
      <w:r w:rsidR="005C2278" w:rsidRPr="00C851BF">
        <w:t>e on ICH and resilience in crisi</w:t>
      </w:r>
      <w:r w:rsidR="0026521A" w:rsidRPr="00C851BF">
        <w:t xml:space="preserve">s held </w:t>
      </w:r>
      <w:r w:rsidR="004F58C2" w:rsidRPr="00C851BF">
        <w:t xml:space="preserve">in November 2020 </w:t>
      </w:r>
      <w:r w:rsidR="0026521A" w:rsidRPr="00C851BF">
        <w:t>in cooperation with ICHCAP</w:t>
      </w:r>
      <w:r w:rsidR="005C2278" w:rsidRPr="00C851BF">
        <w:rPr>
          <w:rStyle w:val="FootnoteReference"/>
        </w:rPr>
        <w:footnoteReference w:id="12"/>
      </w:r>
      <w:r w:rsidR="0026521A" w:rsidRPr="00C851BF">
        <w:t>. As a whole, the Forum prioritizes participatory engagement by its members t</w:t>
      </w:r>
      <w:r w:rsidR="005C2278" w:rsidRPr="00C851BF">
        <w:t xml:space="preserve">o the greatest extent possible, even though it is not </w:t>
      </w:r>
      <w:r w:rsidR="0044624A" w:rsidRPr="00C851BF">
        <w:t>always easy to accomplish, so as t</w:t>
      </w:r>
      <w:r w:rsidR="0026521A" w:rsidRPr="00C851BF">
        <w:t xml:space="preserve">o achieve the highest possible engagement of ICH NGOs, </w:t>
      </w:r>
      <w:r w:rsidR="0044624A" w:rsidRPr="00C851BF">
        <w:t>thus benefitting</w:t>
      </w:r>
      <w:r w:rsidR="0026521A" w:rsidRPr="00C851BF">
        <w:t xml:space="preserve"> from their various capacit</w:t>
      </w:r>
      <w:r w:rsidR="0044624A" w:rsidRPr="00C851BF">
        <w:t>ies, perspectives and expertise.</w:t>
      </w:r>
      <w:r w:rsidR="0026521A" w:rsidRPr="00C851BF">
        <w:t xml:space="preserve"> </w:t>
      </w:r>
      <w:r w:rsidR="0044624A" w:rsidRPr="00C851BF">
        <w:t xml:space="preserve">At the same time, </w:t>
      </w:r>
      <w:r w:rsidR="00B5527E" w:rsidRPr="00C851BF">
        <w:t>it tailored</w:t>
      </w:r>
      <w:r w:rsidR="0026521A" w:rsidRPr="00C851BF">
        <w:t xml:space="preserve"> capacity-building specifically for NGOs as a whole and for specific groups </w:t>
      </w:r>
      <w:r w:rsidR="006661BD" w:rsidRPr="00C851BF">
        <w:t>that need</w:t>
      </w:r>
      <w:r w:rsidR="0026521A" w:rsidRPr="00C851BF">
        <w:t xml:space="preserve"> to be enhanced. </w:t>
      </w:r>
      <w:r w:rsidR="006661BD" w:rsidRPr="00C851BF">
        <w:t xml:space="preserve">However, </w:t>
      </w:r>
      <w:r w:rsidR="0026521A" w:rsidRPr="00C851BF">
        <w:t>the Forum cannot act alone</w:t>
      </w:r>
      <w:r w:rsidR="006661BD" w:rsidRPr="00C851BF">
        <w:t xml:space="preserve"> in</w:t>
      </w:r>
      <w:r w:rsidR="0026521A" w:rsidRPr="00C851BF">
        <w:t xml:space="preserve"> broadening its activities </w:t>
      </w:r>
      <w:r w:rsidR="006661BD" w:rsidRPr="00C851BF">
        <w:t xml:space="preserve">on the one hand, and </w:t>
      </w:r>
      <w:r w:rsidR="00B5527E" w:rsidRPr="00C851BF">
        <w:t xml:space="preserve">operating as </w:t>
      </w:r>
      <w:r w:rsidR="006661BD" w:rsidRPr="00C851BF">
        <w:t>volunteer</w:t>
      </w:r>
      <w:r w:rsidR="00B5527E" w:rsidRPr="00C851BF">
        <w:t xml:space="preserve">s in an </w:t>
      </w:r>
      <w:r w:rsidR="0026521A" w:rsidRPr="00C851BF">
        <w:t xml:space="preserve">unpaid </w:t>
      </w:r>
      <w:r w:rsidR="00B5527E" w:rsidRPr="00C851BF">
        <w:t>capacity</w:t>
      </w:r>
      <w:r w:rsidR="0026521A" w:rsidRPr="00C851BF">
        <w:t xml:space="preserve"> </w:t>
      </w:r>
      <w:r w:rsidR="006661BD" w:rsidRPr="00C851BF">
        <w:t>on the other</w:t>
      </w:r>
      <w:r w:rsidR="00B5527E" w:rsidRPr="00C851BF">
        <w:t>, as was currently the case</w:t>
      </w:r>
      <w:r w:rsidR="0026521A" w:rsidRPr="00C851BF">
        <w:t xml:space="preserve">. The </w:t>
      </w:r>
      <w:r w:rsidR="006661BD" w:rsidRPr="00C851BF">
        <w:t xml:space="preserve">draft decision </w:t>
      </w:r>
      <w:r w:rsidR="0026521A" w:rsidRPr="00C851BF">
        <w:t xml:space="preserve">therefore </w:t>
      </w:r>
      <w:r w:rsidR="006661BD" w:rsidRPr="00C851BF">
        <w:t>encourages</w:t>
      </w:r>
      <w:r w:rsidR="0026521A" w:rsidRPr="00C851BF">
        <w:t xml:space="preserve"> States Parties to consider supporting the operation of the Forum </w:t>
      </w:r>
      <w:r w:rsidR="006661BD" w:rsidRPr="00C851BF">
        <w:t>and/</w:t>
      </w:r>
      <w:r w:rsidR="0026521A" w:rsidRPr="00C851BF">
        <w:t xml:space="preserve">or its specific programmes. </w:t>
      </w:r>
      <w:r w:rsidR="006661BD" w:rsidRPr="00C851BF">
        <w:t xml:space="preserve">The Forum also wished to emphasize its </w:t>
      </w:r>
      <w:r w:rsidR="0026521A" w:rsidRPr="00C851BF">
        <w:t xml:space="preserve">third point </w:t>
      </w:r>
      <w:r w:rsidR="006661BD" w:rsidRPr="00C851BF">
        <w:t xml:space="preserve">related </w:t>
      </w:r>
      <w:r w:rsidR="0026521A" w:rsidRPr="00C851BF">
        <w:t xml:space="preserve">to the </w:t>
      </w:r>
      <w:r w:rsidR="0082355F" w:rsidRPr="00C851BF">
        <w:t>ever-</w:t>
      </w:r>
      <w:r w:rsidR="0026521A" w:rsidRPr="00C851BF">
        <w:t>pr</w:t>
      </w:r>
      <w:r w:rsidR="0082355F" w:rsidRPr="00C851BF">
        <w:t>esent imbalance in</w:t>
      </w:r>
      <w:r w:rsidR="0026521A" w:rsidRPr="00C851BF">
        <w:t xml:space="preserve"> geographical distribution of accredited NGOs. </w:t>
      </w:r>
      <w:r w:rsidR="0082355F" w:rsidRPr="00C851BF">
        <w:t>In this regard</w:t>
      </w:r>
      <w:r w:rsidR="00114722" w:rsidRPr="00C851BF">
        <w:t>,</w:t>
      </w:r>
      <w:r w:rsidR="0082355F" w:rsidRPr="00C851BF">
        <w:t xml:space="preserve"> the </w:t>
      </w:r>
      <w:r w:rsidR="0026521A" w:rsidRPr="00C851BF">
        <w:t xml:space="preserve">Forum should do more </w:t>
      </w:r>
      <w:r w:rsidR="0082355F" w:rsidRPr="00C851BF">
        <w:t>through networking</w:t>
      </w:r>
      <w:r w:rsidR="0026521A" w:rsidRPr="00C851BF">
        <w:t xml:space="preserve"> and direct communication with NGOs from under-represented regions that are directly involved with </w:t>
      </w:r>
      <w:r w:rsidR="0082355F" w:rsidRPr="00C851BF">
        <w:t>the elements inscribed</w:t>
      </w:r>
      <w:r w:rsidR="0026521A" w:rsidRPr="00C851BF">
        <w:t xml:space="preserve"> but have not applied for accreditation. </w:t>
      </w:r>
      <w:r w:rsidR="0082355F" w:rsidRPr="00C851BF">
        <w:t>It was</w:t>
      </w:r>
      <w:r w:rsidR="0026521A" w:rsidRPr="00C851BF">
        <w:t xml:space="preserve"> hope</w:t>
      </w:r>
      <w:r w:rsidR="0082355F" w:rsidRPr="00C851BF">
        <w:t>d</w:t>
      </w:r>
      <w:r w:rsidR="0026521A" w:rsidRPr="00C851BF">
        <w:t xml:space="preserve"> that </w:t>
      </w:r>
      <w:r w:rsidR="0082355F" w:rsidRPr="00C851BF">
        <w:t>the</w:t>
      </w:r>
      <w:r w:rsidR="0026521A" w:rsidRPr="00C851BF">
        <w:t xml:space="preserve"> new</w:t>
      </w:r>
      <w:r w:rsidR="0082355F" w:rsidRPr="00C851BF">
        <w:t>ly formed</w:t>
      </w:r>
      <w:r w:rsidR="0026521A" w:rsidRPr="00C851BF">
        <w:t xml:space="preserve"> working group dedicated to this issue</w:t>
      </w:r>
      <w:r w:rsidR="0082355F" w:rsidRPr="00C851BF">
        <w:t xml:space="preserve"> would </w:t>
      </w:r>
      <w:r w:rsidR="0026521A" w:rsidRPr="00C851BF">
        <w:t xml:space="preserve">be instrumental in achieving more balanced geographic participation. </w:t>
      </w:r>
      <w:r w:rsidR="0018603D" w:rsidRPr="00C851BF">
        <w:t xml:space="preserve">Ms </w:t>
      </w:r>
      <w:r w:rsidR="00B70B44" w:rsidRPr="00C851BF">
        <w:t xml:space="preserve">Ceribasic concluded by stating the </w:t>
      </w:r>
      <w:r w:rsidR="0026521A" w:rsidRPr="00C851BF">
        <w:t>Forum</w:t>
      </w:r>
      <w:r w:rsidR="00B70B44" w:rsidRPr="00C851BF">
        <w:t>’s</w:t>
      </w:r>
      <w:r w:rsidR="0026521A" w:rsidRPr="00C851BF">
        <w:t xml:space="preserve"> </w:t>
      </w:r>
      <w:r w:rsidR="00B70B44" w:rsidRPr="00C851BF">
        <w:t>readiness</w:t>
      </w:r>
      <w:r w:rsidR="0026521A" w:rsidRPr="00C851BF">
        <w:t xml:space="preserve"> to assume an enhanced advisory role to the Committee, including </w:t>
      </w:r>
      <w:r w:rsidR="00B70B44" w:rsidRPr="00C851BF">
        <w:t xml:space="preserve">a </w:t>
      </w:r>
      <w:r w:rsidR="0026521A" w:rsidRPr="00C851BF">
        <w:t xml:space="preserve">more active role in </w:t>
      </w:r>
      <w:r w:rsidR="00B70B44" w:rsidRPr="00C851BF">
        <w:t>the deliberations, and the Committee may therefore</w:t>
      </w:r>
      <w:r w:rsidR="0026521A" w:rsidRPr="00C851BF">
        <w:t xml:space="preserve"> consider how to </w:t>
      </w:r>
      <w:r w:rsidR="00B70B44" w:rsidRPr="00C851BF">
        <w:t>remove</w:t>
      </w:r>
      <w:r w:rsidR="0026521A" w:rsidRPr="00C851BF">
        <w:t xml:space="preserve"> impediments </w:t>
      </w:r>
      <w:r w:rsidR="00B70B44" w:rsidRPr="00C851BF">
        <w:t>to exchanges</w:t>
      </w:r>
      <w:r w:rsidR="0026521A" w:rsidRPr="00C851BF">
        <w:t xml:space="preserve"> </w:t>
      </w:r>
      <w:r w:rsidR="00B70B44" w:rsidRPr="00C851BF">
        <w:t xml:space="preserve">during </w:t>
      </w:r>
      <w:r w:rsidR="0026521A" w:rsidRPr="00C851BF">
        <w:t xml:space="preserve">the sessions </w:t>
      </w:r>
      <w:r w:rsidR="00B70B44" w:rsidRPr="00C851BF">
        <w:t xml:space="preserve">so as to </w:t>
      </w:r>
      <w:r w:rsidR="0026521A" w:rsidRPr="00C851BF">
        <w:t>involve NGOs</w:t>
      </w:r>
      <w:r w:rsidR="00B70B44" w:rsidRPr="00C851BF">
        <w:t xml:space="preserve"> in a more integral way</w:t>
      </w:r>
      <w:r w:rsidR="0026521A" w:rsidRPr="00C851BF">
        <w:t xml:space="preserve">. In </w:t>
      </w:r>
      <w:r w:rsidR="00B70B44" w:rsidRPr="00C851BF">
        <w:t>this</w:t>
      </w:r>
      <w:r w:rsidR="0026521A" w:rsidRPr="00C851BF">
        <w:t xml:space="preserve"> </w:t>
      </w:r>
      <w:r w:rsidR="00B70B44" w:rsidRPr="00C851BF">
        <w:t>regard</w:t>
      </w:r>
      <w:r w:rsidR="0026521A" w:rsidRPr="00C851BF">
        <w:t xml:space="preserve">, </w:t>
      </w:r>
      <w:r w:rsidR="00B70B44" w:rsidRPr="00C851BF">
        <w:t>the Forum was</w:t>
      </w:r>
      <w:r w:rsidR="0026521A" w:rsidRPr="00C851BF">
        <w:t xml:space="preserve"> grateful for the debate, and</w:t>
      </w:r>
      <w:r w:rsidR="00B70B44" w:rsidRPr="00C851BF">
        <w:t xml:space="preserve"> </w:t>
      </w:r>
      <w:r w:rsidR="0026521A" w:rsidRPr="00C851BF">
        <w:t>happy to respond to question</w:t>
      </w:r>
      <w:r w:rsidR="00B70B44" w:rsidRPr="00C851BF">
        <w:t>s</w:t>
      </w:r>
      <w:r w:rsidR="0026521A" w:rsidRPr="00C851BF">
        <w:t xml:space="preserve"> </w:t>
      </w:r>
      <w:r w:rsidR="00B70B44" w:rsidRPr="00C851BF">
        <w:t>and</w:t>
      </w:r>
      <w:r w:rsidR="0026521A" w:rsidRPr="00C851BF">
        <w:t xml:space="preserve"> comment</w:t>
      </w:r>
      <w:r w:rsidR="00B70B44" w:rsidRPr="00C851BF">
        <w:t>s</w:t>
      </w:r>
      <w:r w:rsidR="0026521A" w:rsidRPr="00C851BF">
        <w:t>.</w:t>
      </w:r>
    </w:p>
    <w:p w14:paraId="03EF5E84" w14:textId="7F444961" w:rsidR="00D307BF" w:rsidRPr="00C851BF" w:rsidRDefault="0026521A" w:rsidP="00E27466">
      <w:pPr>
        <w:pStyle w:val="Orateurengris"/>
        <w:spacing w:before="120"/>
      </w:pPr>
      <w:r w:rsidRPr="00C851BF">
        <w:rPr>
          <w:color w:val="000000" w:themeColor="text1"/>
        </w:rPr>
        <w:t xml:space="preserve">The </w:t>
      </w:r>
      <w:r w:rsidRPr="00C851BF">
        <w:rPr>
          <w:b/>
          <w:color w:val="000000" w:themeColor="text1"/>
        </w:rPr>
        <w:t>Chairperson</w:t>
      </w:r>
      <w:r w:rsidRPr="00C851BF">
        <w:rPr>
          <w:color w:val="000000" w:themeColor="text1"/>
        </w:rPr>
        <w:t xml:space="preserve"> </w:t>
      </w:r>
      <w:r w:rsidR="00BA7329" w:rsidRPr="00C851BF">
        <w:t>t</w:t>
      </w:r>
      <w:r w:rsidRPr="00C851BF">
        <w:t>hank</w:t>
      </w:r>
      <w:r w:rsidR="00BA7329" w:rsidRPr="00C851BF">
        <w:t>ed</w:t>
      </w:r>
      <w:r w:rsidRPr="00C851BF">
        <w:t xml:space="preserve"> </w:t>
      </w:r>
      <w:r w:rsidR="00BD6F9A" w:rsidRPr="00C851BF">
        <w:rPr>
          <w:rFonts w:eastAsia="Malgun Gothic"/>
          <w:lang w:eastAsia="ko-KR"/>
        </w:rPr>
        <w:t xml:space="preserve">Ms </w:t>
      </w:r>
      <w:r w:rsidRPr="00C851BF">
        <w:t>Ceribasic for</w:t>
      </w:r>
      <w:r w:rsidR="00BA7329" w:rsidRPr="00C851BF">
        <w:t xml:space="preserve"> her</w:t>
      </w:r>
      <w:r w:rsidRPr="00C851BF">
        <w:t xml:space="preserve"> comprehensive presentation on behalf of the ICH NGO Forum. The report cle</w:t>
      </w:r>
      <w:r w:rsidR="00B70B44" w:rsidRPr="00C851BF">
        <w:t>arly showed</w:t>
      </w:r>
      <w:r w:rsidRPr="00C851BF">
        <w:t xml:space="preserve"> the contributions made by accredited NGOs in the implementation of the Convention and the important role that the Forum has been playing </w:t>
      </w:r>
      <w:r w:rsidR="00B70B44" w:rsidRPr="00C851BF">
        <w:t>in coordinating</w:t>
      </w:r>
      <w:r w:rsidRPr="00C851BF">
        <w:t xml:space="preserve"> their work in numerous ways. </w:t>
      </w:r>
      <w:r w:rsidR="00D307BF" w:rsidRPr="00C851BF">
        <w:t xml:space="preserve">The </w:t>
      </w:r>
      <w:r w:rsidR="00114722" w:rsidRPr="00C851BF">
        <w:t xml:space="preserve">floor was </w:t>
      </w:r>
      <w:r w:rsidR="00D307BF" w:rsidRPr="00C851BF">
        <w:t>opened for comment.</w:t>
      </w:r>
    </w:p>
    <w:p w14:paraId="36711326" w14:textId="66ACCAF8" w:rsidR="001D4ED7" w:rsidRPr="00C851BF" w:rsidRDefault="0026521A" w:rsidP="00E27466">
      <w:pPr>
        <w:pStyle w:val="Orateurengris"/>
        <w:spacing w:before="120"/>
        <w:rPr>
          <w:color w:val="000000" w:themeColor="text1"/>
        </w:rPr>
      </w:pPr>
      <w:r w:rsidRPr="00C851BF">
        <w:rPr>
          <w:color w:val="000000" w:themeColor="text1"/>
        </w:rPr>
        <w:t xml:space="preserve">The </w:t>
      </w:r>
      <w:r w:rsidRPr="00C851BF">
        <w:rPr>
          <w:b/>
          <w:bCs/>
          <w:color w:val="000000" w:themeColor="text1"/>
        </w:rPr>
        <w:t>delegation of</w:t>
      </w:r>
      <w:r w:rsidRPr="00C851BF">
        <w:rPr>
          <w:b/>
          <w:color w:val="000000" w:themeColor="text1"/>
        </w:rPr>
        <w:t xml:space="preserve"> Panama</w:t>
      </w:r>
      <w:r w:rsidRPr="00C851BF">
        <w:rPr>
          <w:color w:val="000000" w:themeColor="text1"/>
        </w:rPr>
        <w:t xml:space="preserve"> </w:t>
      </w:r>
      <w:r w:rsidR="001D4ED7" w:rsidRPr="00C851BF">
        <w:rPr>
          <w:bCs/>
        </w:rPr>
        <w:t xml:space="preserve">wished to know how the Committee would move </w:t>
      </w:r>
      <w:r w:rsidR="00DA114C" w:rsidRPr="00C851BF">
        <w:rPr>
          <w:bCs/>
        </w:rPr>
        <w:t xml:space="preserve">forward </w:t>
      </w:r>
      <w:r w:rsidR="001D4ED7" w:rsidRPr="00C851BF">
        <w:rPr>
          <w:bCs/>
        </w:rPr>
        <w:t>on the</w:t>
      </w:r>
      <w:r w:rsidR="00DA114C" w:rsidRPr="00C851BF">
        <w:rPr>
          <w:bCs/>
        </w:rPr>
        <w:t xml:space="preserve"> Forum’s request, particularly in </w:t>
      </w:r>
      <w:r w:rsidR="001D4ED7" w:rsidRPr="00C851BF">
        <w:rPr>
          <w:bCs/>
        </w:rPr>
        <w:t>relation</w:t>
      </w:r>
      <w:r w:rsidR="00DA114C" w:rsidRPr="00C851BF">
        <w:rPr>
          <w:bCs/>
        </w:rPr>
        <w:t xml:space="preserve"> to </w:t>
      </w:r>
      <w:r w:rsidR="001D4ED7" w:rsidRPr="00C851BF">
        <w:rPr>
          <w:bCs/>
        </w:rPr>
        <w:t xml:space="preserve">paragraph 6 </w:t>
      </w:r>
      <w:r w:rsidR="00DA114C" w:rsidRPr="00C851BF">
        <w:rPr>
          <w:bCs/>
        </w:rPr>
        <w:t xml:space="preserve">of </w:t>
      </w:r>
      <w:r w:rsidR="001D4ED7" w:rsidRPr="00C851BF">
        <w:rPr>
          <w:bCs/>
        </w:rPr>
        <w:t xml:space="preserve">the draft decision [i.e. in terms of </w:t>
      </w:r>
      <w:r w:rsidR="001D4ED7" w:rsidRPr="00C851BF">
        <w:rPr>
          <w:bCs/>
        </w:rPr>
        <w:lastRenderedPageBreak/>
        <w:t xml:space="preserve">their involvement in the </w:t>
      </w:r>
      <w:r w:rsidR="001D4ED7" w:rsidRPr="00C851BF">
        <w:t xml:space="preserve">global capacity-building programme, as well as </w:t>
      </w:r>
      <w:r w:rsidR="00114722" w:rsidRPr="00C851BF">
        <w:t xml:space="preserve">in </w:t>
      </w:r>
      <w:r w:rsidR="001D4ED7" w:rsidRPr="00C851BF">
        <w:t>an enhanced advisory role to the Committee].</w:t>
      </w:r>
    </w:p>
    <w:p w14:paraId="468DDC6C" w14:textId="212C854C" w:rsidR="001D4ED7" w:rsidRPr="00C851BF" w:rsidRDefault="00114722" w:rsidP="00E27466">
      <w:pPr>
        <w:pStyle w:val="Orateurengris"/>
        <w:spacing w:before="120"/>
        <w:rPr>
          <w:i/>
          <w:color w:val="000000" w:themeColor="text1"/>
        </w:rPr>
      </w:pPr>
      <w:r w:rsidRPr="00C851BF">
        <w:rPr>
          <w:color w:val="000000" w:themeColor="text1"/>
        </w:rPr>
        <w:t xml:space="preserve">The </w:t>
      </w:r>
      <w:r w:rsidR="00B45278" w:rsidRPr="00C851BF">
        <w:rPr>
          <w:b/>
          <w:bCs/>
          <w:color w:val="000000" w:themeColor="text1"/>
        </w:rPr>
        <w:t>delegation of</w:t>
      </w:r>
      <w:r w:rsidR="00B45278" w:rsidRPr="00C851BF">
        <w:rPr>
          <w:color w:val="000000" w:themeColor="text1"/>
        </w:rPr>
        <w:t xml:space="preserve"> </w:t>
      </w:r>
      <w:r w:rsidR="00B45278" w:rsidRPr="00C851BF">
        <w:rPr>
          <w:b/>
          <w:color w:val="000000" w:themeColor="text1"/>
        </w:rPr>
        <w:t>Switzerland</w:t>
      </w:r>
      <w:r w:rsidR="00B45278" w:rsidRPr="00C851BF">
        <w:rPr>
          <w:color w:val="000000" w:themeColor="text1"/>
        </w:rPr>
        <w:t xml:space="preserve"> </w:t>
      </w:r>
      <w:r w:rsidR="00DA114C" w:rsidRPr="00C851BF">
        <w:rPr>
          <w:bCs/>
        </w:rPr>
        <w:t>congratulate</w:t>
      </w:r>
      <w:r w:rsidR="001D4ED7" w:rsidRPr="00C851BF">
        <w:rPr>
          <w:bCs/>
        </w:rPr>
        <w:t xml:space="preserve">d the Chairperson and </w:t>
      </w:r>
      <w:r w:rsidR="00DA114C" w:rsidRPr="00C851BF">
        <w:rPr>
          <w:bCs/>
        </w:rPr>
        <w:t xml:space="preserve">Jamaica for chairing and hosting this Committee </w:t>
      </w:r>
      <w:r w:rsidR="001D4ED7" w:rsidRPr="00C851BF">
        <w:rPr>
          <w:bCs/>
        </w:rPr>
        <w:t xml:space="preserve">session and regretted that it could not be held in </w:t>
      </w:r>
      <w:r w:rsidR="00DA114C" w:rsidRPr="00C851BF">
        <w:rPr>
          <w:bCs/>
        </w:rPr>
        <w:t xml:space="preserve">Kingston. </w:t>
      </w:r>
      <w:r w:rsidR="001D4ED7" w:rsidRPr="00C851BF">
        <w:rPr>
          <w:bCs/>
        </w:rPr>
        <w:t xml:space="preserve">It also </w:t>
      </w:r>
      <w:r w:rsidR="00DA114C" w:rsidRPr="00C851BF">
        <w:rPr>
          <w:bCs/>
        </w:rPr>
        <w:t>congratulate</w:t>
      </w:r>
      <w:r w:rsidR="001D4ED7" w:rsidRPr="00C851BF">
        <w:rPr>
          <w:bCs/>
        </w:rPr>
        <w:t>d</w:t>
      </w:r>
      <w:r w:rsidR="00DA114C" w:rsidRPr="00C851BF">
        <w:rPr>
          <w:bCs/>
        </w:rPr>
        <w:t xml:space="preserve"> and thank</w:t>
      </w:r>
      <w:r w:rsidR="001D4ED7" w:rsidRPr="00C851BF">
        <w:rPr>
          <w:bCs/>
        </w:rPr>
        <w:t>ed</w:t>
      </w:r>
      <w:r w:rsidR="00DA114C" w:rsidRPr="00C851BF">
        <w:rPr>
          <w:bCs/>
        </w:rPr>
        <w:t xml:space="preserve"> the Bureau for allowing </w:t>
      </w:r>
      <w:r w:rsidR="001D4ED7" w:rsidRPr="00C851BF">
        <w:rPr>
          <w:bCs/>
        </w:rPr>
        <w:t xml:space="preserve">the Committee </w:t>
      </w:r>
      <w:r w:rsidR="00DA114C" w:rsidRPr="00C851BF">
        <w:rPr>
          <w:bCs/>
        </w:rPr>
        <w:t xml:space="preserve">to meet </w:t>
      </w:r>
      <w:r w:rsidR="001D4ED7" w:rsidRPr="00C851BF">
        <w:rPr>
          <w:bCs/>
        </w:rPr>
        <w:t>under</w:t>
      </w:r>
      <w:r w:rsidR="00DA114C" w:rsidRPr="00C851BF">
        <w:rPr>
          <w:bCs/>
        </w:rPr>
        <w:t xml:space="preserve"> these very </w:t>
      </w:r>
      <w:r w:rsidR="001D4ED7" w:rsidRPr="00C851BF">
        <w:rPr>
          <w:bCs/>
        </w:rPr>
        <w:t>special</w:t>
      </w:r>
      <w:r w:rsidR="00DA114C" w:rsidRPr="00C851BF">
        <w:rPr>
          <w:bCs/>
        </w:rPr>
        <w:t xml:space="preserve"> conditions. </w:t>
      </w:r>
      <w:r w:rsidR="001D4ED7" w:rsidRPr="00C851BF">
        <w:rPr>
          <w:bCs/>
        </w:rPr>
        <w:t xml:space="preserve">The delegation was also </w:t>
      </w:r>
      <w:r w:rsidR="00DA114C" w:rsidRPr="00C851BF">
        <w:rPr>
          <w:bCs/>
        </w:rPr>
        <w:t xml:space="preserve">very grateful to the Secretariat for organizing </w:t>
      </w:r>
      <w:r w:rsidR="001D4ED7" w:rsidRPr="00C851BF">
        <w:rPr>
          <w:bCs/>
        </w:rPr>
        <w:t>and implementing a creative, technical solution for the</w:t>
      </w:r>
      <w:r w:rsidR="00DA114C" w:rsidRPr="00C851BF">
        <w:rPr>
          <w:bCs/>
        </w:rPr>
        <w:t xml:space="preserve"> </w:t>
      </w:r>
      <w:r w:rsidR="001D4ED7" w:rsidRPr="00C851BF">
        <w:rPr>
          <w:bCs/>
        </w:rPr>
        <w:t xml:space="preserve">online </w:t>
      </w:r>
      <w:r w:rsidR="00DA114C" w:rsidRPr="00C851BF">
        <w:rPr>
          <w:bCs/>
        </w:rPr>
        <w:t>session. Switzerland thank</w:t>
      </w:r>
      <w:r w:rsidR="001D4ED7" w:rsidRPr="00C851BF">
        <w:rPr>
          <w:bCs/>
        </w:rPr>
        <w:t>ed</w:t>
      </w:r>
      <w:r w:rsidR="00DA114C" w:rsidRPr="00C851BF">
        <w:rPr>
          <w:bCs/>
        </w:rPr>
        <w:t xml:space="preserve"> the ICH NGO Forum for its report and for the activities of civil society in </w:t>
      </w:r>
      <w:r w:rsidR="001D4ED7" w:rsidRPr="00C851BF">
        <w:rPr>
          <w:bCs/>
        </w:rPr>
        <w:t>the</w:t>
      </w:r>
      <w:r w:rsidR="00DA114C" w:rsidRPr="00C851BF">
        <w:rPr>
          <w:bCs/>
        </w:rPr>
        <w:t xml:space="preserve"> Convention. The report al</w:t>
      </w:r>
      <w:r w:rsidR="001D4ED7" w:rsidRPr="00C851BF">
        <w:rPr>
          <w:bCs/>
        </w:rPr>
        <w:t>so reflected</w:t>
      </w:r>
      <w:r w:rsidR="00DA114C" w:rsidRPr="00C851BF">
        <w:rPr>
          <w:bCs/>
        </w:rPr>
        <w:t xml:space="preserve"> </w:t>
      </w:r>
      <w:r w:rsidR="001D4ED7" w:rsidRPr="00C851BF">
        <w:rPr>
          <w:bCs/>
        </w:rPr>
        <w:t xml:space="preserve">on the </w:t>
      </w:r>
      <w:r w:rsidR="00DA114C" w:rsidRPr="00C851BF">
        <w:rPr>
          <w:bCs/>
        </w:rPr>
        <w:t xml:space="preserve">questions and issues that can help better structure and coordinate the important participation of NGOs in the governance and implementation of </w:t>
      </w:r>
      <w:r w:rsidR="001D4ED7" w:rsidRPr="00C851BF">
        <w:rPr>
          <w:bCs/>
        </w:rPr>
        <w:t>the</w:t>
      </w:r>
      <w:r w:rsidR="00DA114C" w:rsidRPr="00C851BF">
        <w:rPr>
          <w:bCs/>
        </w:rPr>
        <w:t xml:space="preserve"> Convention. </w:t>
      </w:r>
      <w:r w:rsidRPr="00C851BF">
        <w:rPr>
          <w:bCs/>
        </w:rPr>
        <w:t xml:space="preserve">It </w:t>
      </w:r>
      <w:r w:rsidR="00DA114C" w:rsidRPr="00C851BF">
        <w:rPr>
          <w:bCs/>
        </w:rPr>
        <w:t>welcome</w:t>
      </w:r>
      <w:r w:rsidR="001D4ED7" w:rsidRPr="00C851BF">
        <w:rPr>
          <w:bCs/>
        </w:rPr>
        <w:t>d</w:t>
      </w:r>
      <w:r w:rsidR="00DA114C" w:rsidRPr="00C851BF">
        <w:rPr>
          <w:bCs/>
        </w:rPr>
        <w:t xml:space="preserve"> </w:t>
      </w:r>
      <w:r w:rsidR="001D4ED7" w:rsidRPr="00C851BF">
        <w:rPr>
          <w:bCs/>
        </w:rPr>
        <w:t>the Forum’s</w:t>
      </w:r>
      <w:r w:rsidR="00DA114C" w:rsidRPr="00C851BF">
        <w:rPr>
          <w:bCs/>
        </w:rPr>
        <w:t xml:space="preserve"> work and reflections</w:t>
      </w:r>
      <w:r w:rsidR="001D4ED7" w:rsidRPr="00C851BF">
        <w:rPr>
          <w:bCs/>
        </w:rPr>
        <w:t xml:space="preserve">, and </w:t>
      </w:r>
      <w:r w:rsidR="00DA114C" w:rsidRPr="00C851BF">
        <w:rPr>
          <w:bCs/>
        </w:rPr>
        <w:t>encourage</w:t>
      </w:r>
      <w:r w:rsidR="001D4ED7" w:rsidRPr="00C851BF">
        <w:rPr>
          <w:bCs/>
        </w:rPr>
        <w:t>d</w:t>
      </w:r>
      <w:r w:rsidR="00DA114C" w:rsidRPr="00C851BF">
        <w:rPr>
          <w:bCs/>
        </w:rPr>
        <w:t xml:space="preserve"> NGOs to pursue their efforts in a concerted and constructive way. </w:t>
      </w:r>
      <w:r w:rsidR="001D4ED7" w:rsidRPr="00C851BF">
        <w:rPr>
          <w:bCs/>
        </w:rPr>
        <w:t xml:space="preserve">It </w:t>
      </w:r>
      <w:r w:rsidR="00DA114C" w:rsidRPr="00C851BF">
        <w:rPr>
          <w:bCs/>
        </w:rPr>
        <w:t>ask</w:t>
      </w:r>
      <w:r w:rsidR="001D4ED7" w:rsidRPr="00C851BF">
        <w:rPr>
          <w:bCs/>
        </w:rPr>
        <w:t>ed</w:t>
      </w:r>
      <w:r w:rsidR="00DA114C" w:rsidRPr="00C851BF">
        <w:rPr>
          <w:bCs/>
        </w:rPr>
        <w:t xml:space="preserve"> </w:t>
      </w:r>
      <w:r w:rsidR="001D4ED7" w:rsidRPr="00C851BF">
        <w:rPr>
          <w:bCs/>
        </w:rPr>
        <w:t xml:space="preserve">that </w:t>
      </w:r>
      <w:r w:rsidR="00DA114C" w:rsidRPr="00C851BF">
        <w:rPr>
          <w:bCs/>
        </w:rPr>
        <w:t xml:space="preserve">the Forum strengthen its own organization and to make clearer its role in </w:t>
      </w:r>
      <w:r w:rsidR="001D4ED7" w:rsidRPr="00C851BF">
        <w:rPr>
          <w:bCs/>
        </w:rPr>
        <w:t xml:space="preserve">terms of </w:t>
      </w:r>
      <w:r w:rsidR="00DA114C" w:rsidRPr="00C851BF">
        <w:rPr>
          <w:bCs/>
        </w:rPr>
        <w:t xml:space="preserve">future contributions. </w:t>
      </w:r>
      <w:r w:rsidR="001D4ED7" w:rsidRPr="00C851BF">
        <w:rPr>
          <w:bCs/>
        </w:rPr>
        <w:t xml:space="preserve">The delegation </w:t>
      </w:r>
      <w:r w:rsidR="00DA114C" w:rsidRPr="00C851BF">
        <w:rPr>
          <w:bCs/>
        </w:rPr>
        <w:t>support</w:t>
      </w:r>
      <w:r w:rsidR="001D4ED7" w:rsidRPr="00C851BF">
        <w:rPr>
          <w:bCs/>
        </w:rPr>
        <w:t>ed</w:t>
      </w:r>
      <w:r w:rsidR="00DA114C" w:rsidRPr="00C851BF">
        <w:rPr>
          <w:bCs/>
        </w:rPr>
        <w:t xml:space="preserve"> the proposal to maintain the </w:t>
      </w:r>
      <w:r w:rsidRPr="00C851BF">
        <w:rPr>
          <w:bCs/>
        </w:rPr>
        <w:t xml:space="preserve">Forum’s </w:t>
      </w:r>
      <w:r w:rsidR="00DA114C" w:rsidRPr="00C851BF">
        <w:rPr>
          <w:bCs/>
        </w:rPr>
        <w:t>report</w:t>
      </w:r>
      <w:r w:rsidR="001D4ED7" w:rsidRPr="00C851BF">
        <w:rPr>
          <w:bCs/>
        </w:rPr>
        <w:t xml:space="preserve"> </w:t>
      </w:r>
      <w:r w:rsidR="00DA114C" w:rsidRPr="00C851BF">
        <w:rPr>
          <w:bCs/>
        </w:rPr>
        <w:t xml:space="preserve">on the agenda in </w:t>
      </w:r>
      <w:r w:rsidR="001D4ED7" w:rsidRPr="00C851BF">
        <w:rPr>
          <w:bCs/>
        </w:rPr>
        <w:t xml:space="preserve">future </w:t>
      </w:r>
      <w:r w:rsidR="00DA114C" w:rsidRPr="00C851BF">
        <w:rPr>
          <w:bCs/>
        </w:rPr>
        <w:t>Committee sessions.</w:t>
      </w:r>
    </w:p>
    <w:p w14:paraId="7A3B61B9" w14:textId="2A6592D4" w:rsidR="00F541EE" w:rsidRPr="00C851BF" w:rsidRDefault="00F541EE" w:rsidP="00E27466">
      <w:pPr>
        <w:pStyle w:val="Orateurengris"/>
        <w:spacing w:before="120"/>
        <w:rPr>
          <w:i/>
          <w:color w:val="000000" w:themeColor="text1"/>
        </w:rPr>
      </w:pPr>
      <w:r w:rsidRPr="00C851BF">
        <w:t xml:space="preserve">Congratulating the Chairperson, </w:t>
      </w:r>
      <w:r w:rsidRPr="00C851BF">
        <w:rPr>
          <w:color w:val="000000" w:themeColor="text1"/>
        </w:rPr>
        <w:t>t</w:t>
      </w:r>
      <w:r w:rsidR="001D4ED7" w:rsidRPr="00C851BF">
        <w:rPr>
          <w:color w:val="000000" w:themeColor="text1"/>
        </w:rPr>
        <w:t>he</w:t>
      </w:r>
      <w:r w:rsidR="001D4ED7" w:rsidRPr="00C851BF">
        <w:rPr>
          <w:i/>
          <w:color w:val="000000" w:themeColor="text1"/>
        </w:rPr>
        <w:t xml:space="preserve"> </w:t>
      </w:r>
      <w:r w:rsidR="001D4ED7" w:rsidRPr="00C851BF">
        <w:rPr>
          <w:b/>
          <w:bCs/>
        </w:rPr>
        <w:t>delegation of</w:t>
      </w:r>
      <w:r w:rsidR="001209D0" w:rsidRPr="00C851BF">
        <w:rPr>
          <w:b/>
          <w:bCs/>
        </w:rPr>
        <w:t xml:space="preserve"> the</w:t>
      </w:r>
      <w:r w:rsidR="001D4ED7" w:rsidRPr="00C851BF">
        <w:rPr>
          <w:b/>
        </w:rPr>
        <w:t xml:space="preserve"> </w:t>
      </w:r>
      <w:r w:rsidR="00EB2C52" w:rsidRPr="00C851BF">
        <w:rPr>
          <w:b/>
        </w:rPr>
        <w:t>Netherlands</w:t>
      </w:r>
      <w:r w:rsidR="005E6B3D" w:rsidRPr="00C851BF">
        <w:t xml:space="preserve"> </w:t>
      </w:r>
      <w:r w:rsidRPr="00C851BF">
        <w:t>added</w:t>
      </w:r>
      <w:r w:rsidR="005E6B3D" w:rsidRPr="00C851BF">
        <w:t xml:space="preserve"> that it had</w:t>
      </w:r>
      <w:r w:rsidR="00EB2C52" w:rsidRPr="00C851BF">
        <w:t xml:space="preserve"> full confidence </w:t>
      </w:r>
      <w:r w:rsidR="005E6B3D" w:rsidRPr="00C851BF">
        <w:t>in</w:t>
      </w:r>
      <w:r w:rsidR="00EB2C52" w:rsidRPr="00C851BF">
        <w:t xml:space="preserve"> fruitful outcomes despite the difficult </w:t>
      </w:r>
      <w:r w:rsidR="005E6B3D" w:rsidRPr="00C851BF">
        <w:t>circumstances</w:t>
      </w:r>
      <w:r w:rsidR="00114722" w:rsidRPr="00C851BF">
        <w:t>,</w:t>
      </w:r>
      <w:r w:rsidRPr="00C851BF">
        <w:t xml:space="preserve"> even though it would have </w:t>
      </w:r>
      <w:r w:rsidR="00EB2C52" w:rsidRPr="00C851BF">
        <w:t xml:space="preserve">loved to </w:t>
      </w:r>
      <w:r w:rsidRPr="00C851BF">
        <w:t>go</w:t>
      </w:r>
      <w:r w:rsidR="00EB2C52" w:rsidRPr="00C851BF">
        <w:t xml:space="preserve"> to Jamaica and experience </w:t>
      </w:r>
      <w:r w:rsidR="00114722" w:rsidRPr="00C851BF">
        <w:t>its</w:t>
      </w:r>
      <w:r w:rsidR="00EB2C52" w:rsidRPr="00C851BF">
        <w:t xml:space="preserve"> culture and people</w:t>
      </w:r>
      <w:r w:rsidRPr="00C851BF">
        <w:t xml:space="preserve">, as well as meet with the rest of the </w:t>
      </w:r>
      <w:r w:rsidR="00EB2C52" w:rsidRPr="00C851BF">
        <w:t xml:space="preserve">UNESCO family. </w:t>
      </w:r>
      <w:r w:rsidRPr="00C851BF">
        <w:t xml:space="preserve">The delegation thanked </w:t>
      </w:r>
      <w:r w:rsidR="00EB2C52" w:rsidRPr="00C851BF">
        <w:t>the ICH NGO Foru</w:t>
      </w:r>
      <w:r w:rsidRPr="00C851BF">
        <w:t xml:space="preserve">m for a clear and rich report, adding that it </w:t>
      </w:r>
      <w:r w:rsidR="00EB2C52" w:rsidRPr="00C851BF">
        <w:t>welcome</w:t>
      </w:r>
      <w:r w:rsidRPr="00C851BF">
        <w:t>d</w:t>
      </w:r>
      <w:r w:rsidR="00EB2C52" w:rsidRPr="00C851BF">
        <w:t xml:space="preserve"> the Forum</w:t>
      </w:r>
      <w:r w:rsidRPr="00C851BF">
        <w:t>’s</w:t>
      </w:r>
      <w:r w:rsidR="00EB2C52" w:rsidRPr="00C851BF">
        <w:t xml:space="preserve"> </w:t>
      </w:r>
      <w:r w:rsidRPr="00C851BF">
        <w:t>multi-layered work through</w:t>
      </w:r>
      <w:r w:rsidR="00EB2C52" w:rsidRPr="00C851BF">
        <w:t xml:space="preserve"> </w:t>
      </w:r>
      <w:r w:rsidRPr="00C851BF">
        <w:t xml:space="preserve">its </w:t>
      </w:r>
      <w:r w:rsidR="00EB2C52" w:rsidRPr="00C851BF">
        <w:t>activities in s</w:t>
      </w:r>
      <w:r w:rsidRPr="00C851BF">
        <w:t>upport</w:t>
      </w:r>
      <w:r w:rsidR="00EB2C52" w:rsidRPr="00C851BF">
        <w:t xml:space="preserve"> </w:t>
      </w:r>
      <w:r w:rsidRPr="00C851BF">
        <w:t xml:space="preserve">of </w:t>
      </w:r>
      <w:r w:rsidR="00EB2C52" w:rsidRPr="00C851BF">
        <w:t>the Committee and the i</w:t>
      </w:r>
      <w:r w:rsidRPr="00C851BF">
        <w:t xml:space="preserve">mplementation of the Convention, whose function </w:t>
      </w:r>
      <w:r w:rsidR="00936EB6" w:rsidRPr="00C851BF">
        <w:t>was</w:t>
      </w:r>
      <w:r w:rsidRPr="00C851BF">
        <w:t xml:space="preserve"> </w:t>
      </w:r>
      <w:r w:rsidR="00EB2C52" w:rsidRPr="00C851BF">
        <w:t>much</w:t>
      </w:r>
      <w:r w:rsidRPr="00C851BF">
        <w:t xml:space="preserve"> greater </w:t>
      </w:r>
      <w:r w:rsidR="00EB2C52" w:rsidRPr="00C851BF">
        <w:t xml:space="preserve">than </w:t>
      </w:r>
      <w:r w:rsidRPr="00C851BF">
        <w:t xml:space="preserve">its </w:t>
      </w:r>
      <w:r w:rsidR="00EB2C52" w:rsidRPr="00C851BF">
        <w:t xml:space="preserve">advisory </w:t>
      </w:r>
      <w:r w:rsidRPr="00C851BF">
        <w:t xml:space="preserve">role </w:t>
      </w:r>
      <w:r w:rsidR="00EB2C52" w:rsidRPr="00C851BF">
        <w:t xml:space="preserve">to UNESCO. The Forum also </w:t>
      </w:r>
      <w:r w:rsidR="00936EB6" w:rsidRPr="00C851BF">
        <w:t xml:space="preserve">helped </w:t>
      </w:r>
      <w:r w:rsidR="00EB2C52" w:rsidRPr="00C851BF">
        <w:t xml:space="preserve">by presenting broad and important themes </w:t>
      </w:r>
      <w:r w:rsidR="00936EB6" w:rsidRPr="00C851BF">
        <w:t xml:space="preserve">that </w:t>
      </w:r>
      <w:r w:rsidR="00114722" w:rsidRPr="00C851BF">
        <w:t>were</w:t>
      </w:r>
      <w:r w:rsidR="00936EB6" w:rsidRPr="00C851BF">
        <w:t xml:space="preserve"> discussed during</w:t>
      </w:r>
      <w:r w:rsidR="00EB2C52" w:rsidRPr="00C851BF">
        <w:t xml:space="preserve"> its symposia and workshops. </w:t>
      </w:r>
      <w:r w:rsidR="00936EB6" w:rsidRPr="00C851BF">
        <w:t xml:space="preserve">The delegation </w:t>
      </w:r>
      <w:r w:rsidR="00114722" w:rsidRPr="00C851BF">
        <w:t xml:space="preserve">had </w:t>
      </w:r>
      <w:r w:rsidR="00936EB6" w:rsidRPr="00C851BF">
        <w:t xml:space="preserve">attended </w:t>
      </w:r>
      <w:r w:rsidR="00EB2C52" w:rsidRPr="00C851BF">
        <w:t>the online symposium organized by the Forum on sustainable tourism in a post-COVID situation</w:t>
      </w:r>
      <w:r w:rsidR="00936EB6" w:rsidRPr="00C851BF">
        <w:t xml:space="preserve"> that had taken place the previous day</w:t>
      </w:r>
      <w:r w:rsidR="00EB2C52" w:rsidRPr="00C851BF">
        <w:t xml:space="preserve">. Strategies and examples </w:t>
      </w:r>
      <w:r w:rsidR="00936EB6" w:rsidRPr="00C851BF">
        <w:t>on</w:t>
      </w:r>
      <w:r w:rsidR="00EB2C52" w:rsidRPr="00C851BF">
        <w:t xml:space="preserve"> rebuild</w:t>
      </w:r>
      <w:r w:rsidR="00936EB6" w:rsidRPr="00C851BF">
        <w:t>ing</w:t>
      </w:r>
      <w:r w:rsidR="00EB2C52" w:rsidRPr="00C851BF">
        <w:t xml:space="preserve"> </w:t>
      </w:r>
      <w:r w:rsidR="00936EB6" w:rsidRPr="00C851BF">
        <w:t xml:space="preserve">responsible </w:t>
      </w:r>
      <w:r w:rsidR="00EB2C52" w:rsidRPr="00C851BF">
        <w:t xml:space="preserve">tourism </w:t>
      </w:r>
      <w:r w:rsidR="00936EB6" w:rsidRPr="00C851BF">
        <w:t xml:space="preserve">were presented by NGOs from </w:t>
      </w:r>
      <w:r w:rsidR="00EB2C52" w:rsidRPr="00C851BF">
        <w:t xml:space="preserve">different regions in the world. Examples </w:t>
      </w:r>
      <w:r w:rsidR="00936EB6" w:rsidRPr="00C851BF">
        <w:t xml:space="preserve">included </w:t>
      </w:r>
      <w:r w:rsidR="00EB2C52" w:rsidRPr="00C851BF">
        <w:t xml:space="preserve">tourism in which communities </w:t>
      </w:r>
      <w:r w:rsidR="00936EB6" w:rsidRPr="00C851BF">
        <w:t xml:space="preserve">also </w:t>
      </w:r>
      <w:r w:rsidR="00EB2C52" w:rsidRPr="00C851BF">
        <w:t>participate in the decision-making, recommendations on better access to digital media for communities</w:t>
      </w:r>
      <w:r w:rsidR="00936EB6" w:rsidRPr="00C851BF">
        <w:t>,</w:t>
      </w:r>
      <w:r w:rsidR="00EB2C52" w:rsidRPr="00C851BF">
        <w:t xml:space="preserve"> and pa</w:t>
      </w:r>
      <w:r w:rsidR="00936EB6" w:rsidRPr="00C851BF">
        <w:t>ssports for responsible tourism</w:t>
      </w:r>
      <w:r w:rsidR="00EB2C52" w:rsidRPr="00C851BF">
        <w:t xml:space="preserve">. The NGO Forum </w:t>
      </w:r>
      <w:r w:rsidR="00936EB6" w:rsidRPr="00C851BF">
        <w:t>was</w:t>
      </w:r>
      <w:r w:rsidR="00EB2C52" w:rsidRPr="00C851BF">
        <w:t xml:space="preserve"> developing a toolkit on sustainable tourism</w:t>
      </w:r>
      <w:r w:rsidR="00936EB6" w:rsidRPr="00C851BF">
        <w:t>,</w:t>
      </w:r>
      <w:r w:rsidR="00EB2C52" w:rsidRPr="00C851BF">
        <w:t xml:space="preserve"> which will be </w:t>
      </w:r>
      <w:r w:rsidR="00936EB6" w:rsidRPr="00C851BF">
        <w:t xml:space="preserve">made </w:t>
      </w:r>
      <w:r w:rsidR="00EB2C52" w:rsidRPr="00C851BF">
        <w:t xml:space="preserve">available online for NGOs, governments, heritage organizations and communities. The NGO Forum </w:t>
      </w:r>
      <w:r w:rsidR="00936EB6" w:rsidRPr="00C851BF">
        <w:t>was</w:t>
      </w:r>
      <w:r w:rsidR="00EB2C52" w:rsidRPr="00C851BF">
        <w:t xml:space="preserve"> working on issues </w:t>
      </w:r>
      <w:r w:rsidR="00936EB6" w:rsidRPr="00C851BF">
        <w:t xml:space="preserve">that the Evaluation Body had </w:t>
      </w:r>
      <w:r w:rsidR="00EB2C52" w:rsidRPr="00C851BF">
        <w:t xml:space="preserve">mentioned </w:t>
      </w:r>
      <w:r w:rsidR="00936EB6" w:rsidRPr="00C851BF">
        <w:t xml:space="preserve">for several years, which placed </w:t>
      </w:r>
      <w:r w:rsidR="00EB2C52" w:rsidRPr="00C851BF">
        <w:t>emphasis on tourism, over</w:t>
      </w:r>
      <w:r w:rsidR="00936EB6" w:rsidRPr="00C851BF">
        <w:t>-</w:t>
      </w:r>
      <w:r w:rsidR="00EB2C52" w:rsidRPr="00C851BF">
        <w:t xml:space="preserve">commercialization, decontextualization, gender, intellectual property, </w:t>
      </w:r>
      <w:r w:rsidR="00936EB6" w:rsidRPr="00C851BF">
        <w:t xml:space="preserve">as well as </w:t>
      </w:r>
      <w:r w:rsidR="00EB2C52" w:rsidRPr="00C851BF">
        <w:t xml:space="preserve">discussion points </w:t>
      </w:r>
      <w:r w:rsidR="00936EB6" w:rsidRPr="00C851BF">
        <w:t xml:space="preserve">regarding </w:t>
      </w:r>
      <w:r w:rsidR="00EB2C52" w:rsidRPr="00C851BF">
        <w:t xml:space="preserve">the inscription process of nomination files. </w:t>
      </w:r>
      <w:r w:rsidR="00936EB6" w:rsidRPr="00C851BF">
        <w:t xml:space="preserve">The delegation </w:t>
      </w:r>
      <w:r w:rsidR="00114722" w:rsidRPr="00C851BF">
        <w:t xml:space="preserve">also </w:t>
      </w:r>
      <w:r w:rsidR="00EB2C52" w:rsidRPr="00C851BF">
        <w:t>welcome</w:t>
      </w:r>
      <w:r w:rsidR="00936EB6" w:rsidRPr="00C851BF">
        <w:t>d</w:t>
      </w:r>
      <w:r w:rsidR="00EB2C52" w:rsidRPr="00C851BF">
        <w:t xml:space="preserve"> the </w:t>
      </w:r>
      <w:r w:rsidR="00936EB6" w:rsidRPr="00C851BF">
        <w:t xml:space="preserve">work of the </w:t>
      </w:r>
      <w:r w:rsidR="00EB2C52" w:rsidRPr="00C851BF">
        <w:t xml:space="preserve">ICH NGO Forum </w:t>
      </w:r>
      <w:r w:rsidR="00936EB6" w:rsidRPr="00C851BF">
        <w:t>in examining</w:t>
      </w:r>
      <w:r w:rsidR="00EB2C52" w:rsidRPr="00C851BF">
        <w:t>, discuss</w:t>
      </w:r>
      <w:r w:rsidR="00936EB6" w:rsidRPr="00C851BF">
        <w:t>ing</w:t>
      </w:r>
      <w:r w:rsidR="00EB2C52" w:rsidRPr="00C851BF">
        <w:t xml:space="preserve"> and reflect</w:t>
      </w:r>
      <w:r w:rsidR="00936EB6" w:rsidRPr="00C851BF">
        <w:t>ing</w:t>
      </w:r>
      <w:r w:rsidR="00EB2C52" w:rsidRPr="00C851BF">
        <w:t xml:space="preserve"> on these subjects and </w:t>
      </w:r>
      <w:r w:rsidR="00936EB6" w:rsidRPr="00C851BF">
        <w:t xml:space="preserve">reporting on their findings, thereby </w:t>
      </w:r>
      <w:r w:rsidR="00EB2C52" w:rsidRPr="00C851BF">
        <w:t>fulfil</w:t>
      </w:r>
      <w:r w:rsidR="00936EB6" w:rsidRPr="00C851BF">
        <w:t>ling</w:t>
      </w:r>
      <w:r w:rsidR="00EB2C52" w:rsidRPr="00C851BF">
        <w:t xml:space="preserve"> their role as mediators. </w:t>
      </w:r>
      <w:r w:rsidR="00936EB6" w:rsidRPr="00C851BF">
        <w:t xml:space="preserve">It </w:t>
      </w:r>
      <w:r w:rsidR="00EB2C52" w:rsidRPr="00C851BF">
        <w:t>also welcome</w:t>
      </w:r>
      <w:r w:rsidR="00936EB6" w:rsidRPr="00C851BF">
        <w:t>d</w:t>
      </w:r>
      <w:r w:rsidR="00EB2C52" w:rsidRPr="00C851BF">
        <w:t xml:space="preserve"> </w:t>
      </w:r>
      <w:r w:rsidR="00936EB6" w:rsidRPr="00C851BF">
        <w:t>its</w:t>
      </w:r>
      <w:r w:rsidR="00EB2C52" w:rsidRPr="00C851BF">
        <w:t xml:space="preserve"> capacity-building activities </w:t>
      </w:r>
      <w:r w:rsidR="00EA4FBB" w:rsidRPr="00C851BF">
        <w:t xml:space="preserve">that aimed </w:t>
      </w:r>
      <w:r w:rsidR="00EB2C52" w:rsidRPr="00C851BF">
        <w:t xml:space="preserve">to involve as many NGOs </w:t>
      </w:r>
      <w:r w:rsidR="00EA4FBB" w:rsidRPr="00C851BF">
        <w:t xml:space="preserve">as possible across the many regions of the world, and it was hoped that </w:t>
      </w:r>
      <w:r w:rsidR="00EB2C52" w:rsidRPr="00C851BF">
        <w:t xml:space="preserve">the Forum will be able to continue </w:t>
      </w:r>
      <w:r w:rsidR="00EA4FBB" w:rsidRPr="00C851BF">
        <w:t xml:space="preserve">its </w:t>
      </w:r>
      <w:r w:rsidR="00EB2C52" w:rsidRPr="00C851BF">
        <w:t>important work.</w:t>
      </w:r>
    </w:p>
    <w:p w14:paraId="66A10151" w14:textId="5234DE79" w:rsidR="00F541EE" w:rsidRPr="00C851BF" w:rsidRDefault="00EA4FBB" w:rsidP="00E27466">
      <w:pPr>
        <w:pStyle w:val="Orateurengris"/>
        <w:spacing w:before="120"/>
        <w:rPr>
          <w:i/>
          <w:color w:val="000000" w:themeColor="text1"/>
        </w:rPr>
      </w:pPr>
      <w:r w:rsidRPr="00C851BF">
        <w:t xml:space="preserve">The </w:t>
      </w:r>
      <w:r w:rsidRPr="00C851BF">
        <w:rPr>
          <w:b/>
          <w:bCs/>
        </w:rPr>
        <w:t>delegation of</w:t>
      </w:r>
      <w:r w:rsidRPr="00C851BF">
        <w:rPr>
          <w:b/>
        </w:rPr>
        <w:t xml:space="preserve"> </w:t>
      </w:r>
      <w:r w:rsidR="00EB2C52" w:rsidRPr="00C851BF">
        <w:rPr>
          <w:b/>
        </w:rPr>
        <w:t>Czechia</w:t>
      </w:r>
      <w:r w:rsidR="00D615CD" w:rsidRPr="00C851BF">
        <w:t xml:space="preserve"> thanked the </w:t>
      </w:r>
      <w:r w:rsidR="00EB2C52" w:rsidRPr="00C851BF">
        <w:t xml:space="preserve">ICH NGO Forum for its </w:t>
      </w:r>
      <w:r w:rsidR="00D615CD" w:rsidRPr="00C851BF">
        <w:t>first and very informative report, which it had</w:t>
      </w:r>
      <w:r w:rsidR="00EB2C52" w:rsidRPr="00C851BF">
        <w:t xml:space="preserve"> read with great interest</w:t>
      </w:r>
      <w:r w:rsidR="00D615CD" w:rsidRPr="00C851BF">
        <w:t>, adding that it was</w:t>
      </w:r>
      <w:r w:rsidR="00EB2C52" w:rsidRPr="00C851BF">
        <w:t xml:space="preserve"> extremely pleased that the Convention </w:t>
      </w:r>
      <w:r w:rsidR="00D615CD" w:rsidRPr="00C851BF">
        <w:t xml:space="preserve">had </w:t>
      </w:r>
      <w:r w:rsidR="00EB2C52" w:rsidRPr="00C851BF">
        <w:t>allowed such an open and inclusive platform</w:t>
      </w:r>
      <w:r w:rsidR="00D615CD" w:rsidRPr="00C851BF">
        <w:t>. It took note of the</w:t>
      </w:r>
      <w:r w:rsidR="00EB2C52" w:rsidRPr="00C851BF">
        <w:t xml:space="preserve"> </w:t>
      </w:r>
      <w:r w:rsidR="00D615CD" w:rsidRPr="00C851BF">
        <w:t>Forum’s many diverse activities</w:t>
      </w:r>
      <w:r w:rsidR="00EB2C52" w:rsidRPr="00C851BF">
        <w:t xml:space="preserve"> and </w:t>
      </w:r>
      <w:r w:rsidR="00D615CD" w:rsidRPr="00C851BF">
        <w:t xml:space="preserve">its </w:t>
      </w:r>
      <w:r w:rsidR="00EB2C52" w:rsidRPr="00C851BF">
        <w:t xml:space="preserve">desire to contribute </w:t>
      </w:r>
      <w:r w:rsidR="00D615CD" w:rsidRPr="00C851BF">
        <w:t xml:space="preserve">in a more </w:t>
      </w:r>
      <w:r w:rsidR="00EB2C52" w:rsidRPr="00C851BF">
        <w:t>permanent</w:t>
      </w:r>
      <w:r w:rsidR="00D615CD" w:rsidRPr="00C851BF">
        <w:t xml:space="preserve"> way</w:t>
      </w:r>
      <w:r w:rsidR="00EB2C52" w:rsidRPr="00C851BF">
        <w:t xml:space="preserve"> in safeguarding </w:t>
      </w:r>
      <w:r w:rsidR="00D615CD" w:rsidRPr="00C851BF">
        <w:t xml:space="preserve">intangible cultural heritage, </w:t>
      </w:r>
      <w:r w:rsidR="00EB2C52" w:rsidRPr="00C851BF">
        <w:t xml:space="preserve">as well as </w:t>
      </w:r>
      <w:r w:rsidR="00D615CD" w:rsidRPr="00C851BF">
        <w:t xml:space="preserve">in the </w:t>
      </w:r>
      <w:r w:rsidR="009F1ED5" w:rsidRPr="00C851BF">
        <w:t>statutory organization of the Convention’s</w:t>
      </w:r>
      <w:r w:rsidR="00EB2C52" w:rsidRPr="00C851BF">
        <w:t xml:space="preserve"> work. The activities of the Forum </w:t>
      </w:r>
      <w:r w:rsidR="009F1ED5" w:rsidRPr="00C851BF">
        <w:t xml:space="preserve">were proof </w:t>
      </w:r>
      <w:r w:rsidR="00EB2C52" w:rsidRPr="00C851BF">
        <w:t xml:space="preserve">of the dedication and </w:t>
      </w:r>
      <w:r w:rsidR="009F1ED5" w:rsidRPr="00C851BF">
        <w:t xml:space="preserve">commitment </w:t>
      </w:r>
      <w:r w:rsidR="00EB2C52" w:rsidRPr="00C851BF">
        <w:t xml:space="preserve">of its members. The Forum </w:t>
      </w:r>
      <w:r w:rsidR="009F1ED5" w:rsidRPr="00C851BF">
        <w:t>was</w:t>
      </w:r>
      <w:r w:rsidR="00EB2C52" w:rsidRPr="00C851BF">
        <w:t xml:space="preserve"> not merely a formal associat</w:t>
      </w:r>
      <w:r w:rsidR="009F1ED5" w:rsidRPr="00C851BF">
        <w:t>ion of different organizations, it had</w:t>
      </w:r>
      <w:r w:rsidR="00EB2C52" w:rsidRPr="00C851BF">
        <w:t xml:space="preserve"> created its own agenda and working methods</w:t>
      </w:r>
      <w:r w:rsidR="009F1ED5" w:rsidRPr="00C851BF">
        <w:t xml:space="preserve"> to create </w:t>
      </w:r>
      <w:r w:rsidR="00EB2C52" w:rsidRPr="00C851BF">
        <w:t>link</w:t>
      </w:r>
      <w:r w:rsidR="009F1ED5" w:rsidRPr="00C851BF">
        <w:t>s</w:t>
      </w:r>
      <w:r w:rsidR="00EB2C52" w:rsidRPr="00C851BF">
        <w:t xml:space="preserve"> with the work of the Committee and the General Assembly. Taking into consideration the expertise </w:t>
      </w:r>
      <w:r w:rsidR="009F1ED5" w:rsidRPr="00C851BF">
        <w:t>of</w:t>
      </w:r>
      <w:r w:rsidR="00EB2C52" w:rsidRPr="00C851BF">
        <w:t xml:space="preserve"> the Forum and the desire to facilitate the work of the Committee and the General Assembly, its contribution</w:t>
      </w:r>
      <w:r w:rsidR="009F1ED5" w:rsidRPr="00C851BF">
        <w:t>s</w:t>
      </w:r>
      <w:r w:rsidR="00EB2C52" w:rsidRPr="00C851BF">
        <w:t xml:space="preserve"> and potential</w:t>
      </w:r>
      <w:r w:rsidR="009F1ED5" w:rsidRPr="00C851BF">
        <w:t xml:space="preserve"> should not be underestimated. The Committee should thus</w:t>
      </w:r>
      <w:r w:rsidR="00EB2C52" w:rsidRPr="00C851BF">
        <w:t xml:space="preserve"> </w:t>
      </w:r>
      <w:r w:rsidR="009F1ED5" w:rsidRPr="00C851BF">
        <w:t xml:space="preserve">look </w:t>
      </w:r>
      <w:r w:rsidR="00EB2C52" w:rsidRPr="00C851BF">
        <w:t xml:space="preserve">for ways </w:t>
      </w:r>
      <w:r w:rsidR="009F1ED5" w:rsidRPr="00C851BF">
        <w:t xml:space="preserve">to best </w:t>
      </w:r>
      <w:r w:rsidR="00EB2C52" w:rsidRPr="00C851BF">
        <w:t>use the capacities and skills</w:t>
      </w:r>
      <w:r w:rsidR="00EE78C8" w:rsidRPr="00C851BF">
        <w:t xml:space="preserve"> of the accredited NGOs</w:t>
      </w:r>
      <w:r w:rsidR="009F1ED5" w:rsidRPr="00C851BF">
        <w:t>,</w:t>
      </w:r>
      <w:r w:rsidR="00EB2C52" w:rsidRPr="00C851BF">
        <w:t xml:space="preserve"> especially when dealing with persistent challenges</w:t>
      </w:r>
      <w:r w:rsidR="009F1ED5" w:rsidRPr="00C851BF">
        <w:t>,</w:t>
      </w:r>
      <w:r w:rsidR="00EB2C52" w:rsidRPr="00C851BF">
        <w:t xml:space="preserve"> </w:t>
      </w:r>
      <w:r w:rsidR="009F1ED5" w:rsidRPr="00C851BF">
        <w:t>for example,</w:t>
      </w:r>
      <w:r w:rsidR="00EB2C52" w:rsidRPr="00C851BF">
        <w:t xml:space="preserve"> </w:t>
      </w:r>
      <w:r w:rsidR="00EE78C8" w:rsidRPr="00C851BF">
        <w:t xml:space="preserve">how </w:t>
      </w:r>
      <w:r w:rsidR="009F1ED5" w:rsidRPr="00C851BF">
        <w:t xml:space="preserve">to </w:t>
      </w:r>
      <w:r w:rsidR="00EB2C52" w:rsidRPr="00C851BF">
        <w:t>effective</w:t>
      </w:r>
      <w:r w:rsidR="009F1ED5" w:rsidRPr="00C851BF">
        <w:t>ly share</w:t>
      </w:r>
      <w:r w:rsidR="00EB2C52" w:rsidRPr="00C851BF">
        <w:t xml:space="preserve"> good safeguarding practices, </w:t>
      </w:r>
      <w:r w:rsidR="009F1ED5" w:rsidRPr="00C851BF">
        <w:t>monitor</w:t>
      </w:r>
      <w:r w:rsidR="00EB2C52" w:rsidRPr="00C851BF">
        <w:t xml:space="preserve"> inscribed elements</w:t>
      </w:r>
      <w:r w:rsidR="009F1ED5" w:rsidRPr="00C851BF">
        <w:t>,</w:t>
      </w:r>
      <w:r w:rsidR="00EB2C52" w:rsidRPr="00C851BF">
        <w:t xml:space="preserve"> or </w:t>
      </w:r>
      <w:r w:rsidR="009F1ED5" w:rsidRPr="00C851BF">
        <w:t xml:space="preserve">provide </w:t>
      </w:r>
      <w:r w:rsidR="00EB2C52" w:rsidRPr="00C851BF">
        <w:t xml:space="preserve">assistance </w:t>
      </w:r>
      <w:r w:rsidR="009F1ED5" w:rsidRPr="00C851BF">
        <w:t>to</w:t>
      </w:r>
      <w:r w:rsidR="00EB2C52" w:rsidRPr="00C851BF">
        <w:t xml:space="preserve"> less experienced States in the process </w:t>
      </w:r>
      <w:r w:rsidR="009F1ED5" w:rsidRPr="00C851BF">
        <w:t xml:space="preserve">of </w:t>
      </w:r>
      <w:r w:rsidR="00EB2C52" w:rsidRPr="00C851BF">
        <w:t xml:space="preserve">drafting nomination files to the Lists. The </w:t>
      </w:r>
      <w:r w:rsidR="009F1ED5" w:rsidRPr="00C851BF">
        <w:t xml:space="preserve">options open to </w:t>
      </w:r>
      <w:r w:rsidR="00EB2C52" w:rsidRPr="00C851BF">
        <w:t>the Committee and the Secretariat are often limited</w:t>
      </w:r>
      <w:r w:rsidR="00EE78C8" w:rsidRPr="00C851BF">
        <w:t>,</w:t>
      </w:r>
      <w:r w:rsidR="00EB2C52" w:rsidRPr="00C851BF">
        <w:t xml:space="preserve"> </w:t>
      </w:r>
      <w:r w:rsidR="009F1ED5" w:rsidRPr="00C851BF">
        <w:t>owing to a duty of objectivity,</w:t>
      </w:r>
      <w:r w:rsidR="00EB2C52" w:rsidRPr="00C851BF">
        <w:t xml:space="preserve"> </w:t>
      </w:r>
      <w:r w:rsidR="00EE78C8" w:rsidRPr="00C851BF">
        <w:t>but</w:t>
      </w:r>
      <w:r w:rsidR="00EB2C52" w:rsidRPr="00C851BF">
        <w:t xml:space="preserve"> the capacity of the Forum could significantly help </w:t>
      </w:r>
      <w:r w:rsidR="001E7629" w:rsidRPr="00C851BF">
        <w:t>in resolving</w:t>
      </w:r>
      <w:r w:rsidR="00EB2C52" w:rsidRPr="00C851BF">
        <w:t xml:space="preserve"> </w:t>
      </w:r>
      <w:r w:rsidR="001E7629" w:rsidRPr="00C851BF">
        <w:t xml:space="preserve">the </w:t>
      </w:r>
      <w:r w:rsidR="00EB2C52" w:rsidRPr="00C851BF">
        <w:t>different</w:t>
      </w:r>
      <w:r w:rsidR="001E7629" w:rsidRPr="00C851BF">
        <w:t>,</w:t>
      </w:r>
      <w:r w:rsidR="00EB2C52" w:rsidRPr="00C851BF">
        <w:t xml:space="preserve"> persistent issues. It would</w:t>
      </w:r>
      <w:r w:rsidR="001E7629" w:rsidRPr="00C851BF">
        <w:t xml:space="preserve"> also</w:t>
      </w:r>
      <w:r w:rsidR="00EB2C52" w:rsidRPr="00C851BF">
        <w:t xml:space="preserve"> be worthwhile </w:t>
      </w:r>
      <w:r w:rsidR="001E7629" w:rsidRPr="00C851BF">
        <w:t>to consider</w:t>
      </w:r>
      <w:r w:rsidR="00EB2C52" w:rsidRPr="00C851BF">
        <w:t xml:space="preserve"> the </w:t>
      </w:r>
      <w:r w:rsidR="001E7629" w:rsidRPr="00C851BF">
        <w:t xml:space="preserve">Forum’s </w:t>
      </w:r>
      <w:r w:rsidR="00EB2C52" w:rsidRPr="00C851BF">
        <w:t xml:space="preserve">request to contribute to </w:t>
      </w:r>
      <w:r w:rsidR="001E7629" w:rsidRPr="00C851BF">
        <w:t xml:space="preserve">the Committee’s </w:t>
      </w:r>
      <w:r w:rsidR="00EB2C52" w:rsidRPr="00C851BF">
        <w:t>activities on different issues</w:t>
      </w:r>
      <w:r w:rsidR="001E7629" w:rsidRPr="00C851BF">
        <w:t>,</w:t>
      </w:r>
      <w:r w:rsidR="00EB2C52" w:rsidRPr="00C851BF">
        <w:t xml:space="preserve"> especially </w:t>
      </w:r>
      <w:r w:rsidR="001E7629" w:rsidRPr="00C851BF">
        <w:t xml:space="preserve">as regards </w:t>
      </w:r>
      <w:r w:rsidR="00EB2C52" w:rsidRPr="00C851BF">
        <w:t xml:space="preserve">important conceptual </w:t>
      </w:r>
      <w:r w:rsidR="00EB2C52" w:rsidRPr="00C851BF">
        <w:lastRenderedPageBreak/>
        <w:t xml:space="preserve">methods. For example, the Forum could be invited to prepare background material or proposals to individual items of </w:t>
      </w:r>
      <w:r w:rsidR="001E7629" w:rsidRPr="00C851BF">
        <w:t>the</w:t>
      </w:r>
      <w:r w:rsidR="00EB2C52" w:rsidRPr="00C851BF">
        <w:t xml:space="preserve"> agenda</w:t>
      </w:r>
      <w:r w:rsidR="001E7629" w:rsidRPr="00C851BF">
        <w:t>,</w:t>
      </w:r>
      <w:r w:rsidR="00EB2C52" w:rsidRPr="00C851BF">
        <w:t xml:space="preserve"> which would </w:t>
      </w:r>
      <w:r w:rsidR="001E7629" w:rsidRPr="00C851BF">
        <w:t xml:space="preserve">comprise </w:t>
      </w:r>
      <w:r w:rsidR="00EB2C52" w:rsidRPr="00C851BF">
        <w:t>the meeting</w:t>
      </w:r>
      <w:r w:rsidR="001E7629" w:rsidRPr="00C851BF">
        <w:t xml:space="preserve">’s </w:t>
      </w:r>
      <w:r w:rsidR="00EB2C52" w:rsidRPr="00C851BF">
        <w:t>documents. The Committee</w:t>
      </w:r>
      <w:r w:rsidR="001E7629" w:rsidRPr="00C851BF">
        <w:t xml:space="preserve"> would thus have access to viewpoints</w:t>
      </w:r>
      <w:r w:rsidR="00EB2C52" w:rsidRPr="00C851BF">
        <w:t xml:space="preserve"> and fresh ideas based on a wide range of expert experience</w:t>
      </w:r>
      <w:r w:rsidR="001E7629" w:rsidRPr="00C851BF">
        <w:t>s</w:t>
      </w:r>
      <w:r w:rsidR="00EB2C52" w:rsidRPr="00C851BF">
        <w:t>. However, such a new approach would probably bring systematic changes, new administrative challenges</w:t>
      </w:r>
      <w:r w:rsidR="001E7629" w:rsidRPr="00C851BF">
        <w:t>,</w:t>
      </w:r>
      <w:r w:rsidR="00EB2C52" w:rsidRPr="00C851BF">
        <w:t xml:space="preserve"> and </w:t>
      </w:r>
      <w:r w:rsidR="001E7629" w:rsidRPr="00C851BF">
        <w:t>likely</w:t>
      </w:r>
      <w:r w:rsidR="00EB2C52" w:rsidRPr="00C851BF">
        <w:t xml:space="preserve"> financial demands. </w:t>
      </w:r>
      <w:r w:rsidR="001E7629" w:rsidRPr="00C851BF">
        <w:t>As</w:t>
      </w:r>
      <w:r w:rsidR="00EB2C52" w:rsidRPr="00C851BF">
        <w:t xml:space="preserve"> the Secretaria</w:t>
      </w:r>
      <w:r w:rsidR="001E7629" w:rsidRPr="00C851BF">
        <w:t>t worked</w:t>
      </w:r>
      <w:r w:rsidR="00EB2C52" w:rsidRPr="00C851BF">
        <w:t xml:space="preserve"> </w:t>
      </w:r>
      <w:r w:rsidR="001E7629" w:rsidRPr="00C851BF">
        <w:t xml:space="preserve">closely </w:t>
      </w:r>
      <w:r w:rsidR="00EB2C52" w:rsidRPr="00C851BF">
        <w:t>with the NGO Forum</w:t>
      </w:r>
      <w:r w:rsidR="001E7629" w:rsidRPr="00C851BF">
        <w:t>, the delegation wished to hear from the Secretariat how</w:t>
      </w:r>
      <w:r w:rsidR="00EB2C52" w:rsidRPr="00C851BF">
        <w:t xml:space="preserve"> the Forum </w:t>
      </w:r>
      <w:r w:rsidR="001E7629" w:rsidRPr="00C851BF">
        <w:t xml:space="preserve">could engage </w:t>
      </w:r>
      <w:r w:rsidR="00EB2C52" w:rsidRPr="00C851BF">
        <w:t>in the operation of the Committee</w:t>
      </w:r>
      <w:r w:rsidR="001E7629" w:rsidRPr="00C851BF">
        <w:t>’s</w:t>
      </w:r>
      <w:r w:rsidR="00EB2C52" w:rsidRPr="00C851BF">
        <w:t xml:space="preserve"> </w:t>
      </w:r>
      <w:r w:rsidR="001E7629" w:rsidRPr="00C851BF">
        <w:t>sessions</w:t>
      </w:r>
      <w:r w:rsidR="00EB2C52" w:rsidRPr="00C851BF">
        <w:t>.</w:t>
      </w:r>
    </w:p>
    <w:p w14:paraId="068107B7" w14:textId="51479FB3" w:rsidR="00F541EE" w:rsidRPr="00C851BF" w:rsidRDefault="009F1ED5" w:rsidP="00E27466">
      <w:pPr>
        <w:pStyle w:val="Orateurengris"/>
        <w:spacing w:before="120"/>
        <w:rPr>
          <w:i/>
          <w:color w:val="000000" w:themeColor="text1"/>
        </w:rPr>
      </w:pPr>
      <w:r w:rsidRPr="00C851BF">
        <w:t xml:space="preserve">The </w:t>
      </w:r>
      <w:r w:rsidRPr="00C851BF">
        <w:rPr>
          <w:b/>
          <w:bCs/>
        </w:rPr>
        <w:t>delegation of</w:t>
      </w:r>
      <w:r w:rsidRPr="00C851BF">
        <w:rPr>
          <w:b/>
        </w:rPr>
        <w:t xml:space="preserve"> </w:t>
      </w:r>
      <w:r w:rsidR="00EB2C52" w:rsidRPr="00C851BF">
        <w:rPr>
          <w:b/>
        </w:rPr>
        <w:t>Sweden</w:t>
      </w:r>
      <w:r w:rsidR="00322C5E" w:rsidRPr="00C851BF">
        <w:t xml:space="preserve"> </w:t>
      </w:r>
      <w:r w:rsidR="00EB2C52" w:rsidRPr="00C851BF">
        <w:t>congratulate</w:t>
      </w:r>
      <w:r w:rsidR="00322C5E" w:rsidRPr="00C851BF">
        <w:t xml:space="preserve">d the Chairperson </w:t>
      </w:r>
      <w:r w:rsidR="00EB2C52" w:rsidRPr="00C851BF">
        <w:t xml:space="preserve">on </w:t>
      </w:r>
      <w:r w:rsidR="00322C5E" w:rsidRPr="00C851BF">
        <w:t xml:space="preserve">her </w:t>
      </w:r>
      <w:r w:rsidR="00EB2C52" w:rsidRPr="00C851BF">
        <w:t>chairpersonship</w:t>
      </w:r>
      <w:r w:rsidR="00322C5E" w:rsidRPr="00C851BF">
        <w:t>, adding that o</w:t>
      </w:r>
      <w:r w:rsidR="00EB2C52" w:rsidRPr="00C851BF">
        <w:t xml:space="preserve">f course </w:t>
      </w:r>
      <w:r w:rsidR="00322C5E" w:rsidRPr="00C851BF">
        <w:t xml:space="preserve">it had </w:t>
      </w:r>
      <w:r w:rsidR="00EB2C52" w:rsidRPr="00C851BF">
        <w:t xml:space="preserve">hoped to be </w:t>
      </w:r>
      <w:r w:rsidR="00322C5E" w:rsidRPr="00C851BF">
        <w:t>in Jamaica</w:t>
      </w:r>
      <w:r w:rsidR="00EE78C8" w:rsidRPr="00C851BF">
        <w:t>,</w:t>
      </w:r>
      <w:r w:rsidR="00322C5E" w:rsidRPr="00C851BF">
        <w:t xml:space="preserve"> </w:t>
      </w:r>
      <w:r w:rsidR="00EB2C52" w:rsidRPr="00C851BF">
        <w:t xml:space="preserve">but </w:t>
      </w:r>
      <w:r w:rsidR="00322C5E" w:rsidRPr="00C851BF">
        <w:t xml:space="preserve">was </w:t>
      </w:r>
      <w:r w:rsidR="00EB2C52" w:rsidRPr="00C851BF">
        <w:t>thank</w:t>
      </w:r>
      <w:r w:rsidR="00322C5E" w:rsidRPr="00C851BF">
        <w:t xml:space="preserve">ful </w:t>
      </w:r>
      <w:r w:rsidR="00EB2C52" w:rsidRPr="00C851BF">
        <w:t>for the music</w:t>
      </w:r>
      <w:r w:rsidR="00322C5E" w:rsidRPr="00C851BF">
        <w:t xml:space="preserve"> and</w:t>
      </w:r>
      <w:r w:rsidR="00EB2C52" w:rsidRPr="00C851BF">
        <w:t xml:space="preserve"> the musicians</w:t>
      </w:r>
      <w:r w:rsidR="00322C5E" w:rsidRPr="00C851BF">
        <w:t>.</w:t>
      </w:r>
      <w:r w:rsidR="00EB2C52" w:rsidRPr="00C851BF">
        <w:t xml:space="preserve"> </w:t>
      </w:r>
      <w:r w:rsidR="00322C5E" w:rsidRPr="00C851BF">
        <w:t>The delegation l</w:t>
      </w:r>
      <w:r w:rsidR="00EB2C52" w:rsidRPr="00C851BF">
        <w:t>ook</w:t>
      </w:r>
      <w:r w:rsidR="00322C5E" w:rsidRPr="00C851BF">
        <w:t>ed</w:t>
      </w:r>
      <w:r w:rsidR="00EB2C52" w:rsidRPr="00C851BF">
        <w:t xml:space="preserve"> forward to </w:t>
      </w:r>
      <w:r w:rsidR="00322C5E" w:rsidRPr="00C851BF">
        <w:t xml:space="preserve">its </w:t>
      </w:r>
      <w:r w:rsidR="00EB2C52" w:rsidRPr="00C851BF">
        <w:t>first year on the Committee</w:t>
      </w:r>
      <w:r w:rsidR="00322C5E" w:rsidRPr="00C851BF">
        <w:t>,</w:t>
      </w:r>
      <w:r w:rsidR="00EB2C52" w:rsidRPr="00C851BF">
        <w:t xml:space="preserve"> and thank</w:t>
      </w:r>
      <w:r w:rsidR="00322C5E" w:rsidRPr="00C851BF">
        <w:t>ed</w:t>
      </w:r>
      <w:r w:rsidR="00EB2C52" w:rsidRPr="00C851BF">
        <w:t xml:space="preserve"> the Secretariat for arranging this meeting under extraordinary circumstances and in </w:t>
      </w:r>
      <w:r w:rsidR="00EE78C8" w:rsidRPr="00C851BF">
        <w:t xml:space="preserve">such </w:t>
      </w:r>
      <w:r w:rsidR="00EB2C52" w:rsidRPr="00C851BF">
        <w:t xml:space="preserve">a short time. Sweden </w:t>
      </w:r>
      <w:r w:rsidR="00322C5E" w:rsidRPr="00C851BF">
        <w:t xml:space="preserve">also </w:t>
      </w:r>
      <w:r w:rsidR="00EB2C52" w:rsidRPr="00C851BF">
        <w:t>thank</w:t>
      </w:r>
      <w:r w:rsidR="00322C5E" w:rsidRPr="00C851BF">
        <w:t>ed</w:t>
      </w:r>
      <w:r w:rsidR="00EB2C52" w:rsidRPr="00C851BF">
        <w:t xml:space="preserve"> the Forum for </w:t>
      </w:r>
      <w:r w:rsidR="00322C5E" w:rsidRPr="00C851BF">
        <w:t xml:space="preserve">its </w:t>
      </w:r>
      <w:r w:rsidR="00EB2C52" w:rsidRPr="00C851BF">
        <w:t>first report under a separate item on the Committee’s agenda</w:t>
      </w:r>
      <w:r w:rsidR="00322C5E" w:rsidRPr="00C851BF">
        <w:t xml:space="preserve">, adding that it was </w:t>
      </w:r>
      <w:r w:rsidR="00EB2C52" w:rsidRPr="00C851BF">
        <w:t>of utmost importance</w:t>
      </w:r>
      <w:r w:rsidR="00322C5E" w:rsidRPr="00C851BF">
        <w:t xml:space="preserve"> </w:t>
      </w:r>
      <w:r w:rsidR="00EB2C52" w:rsidRPr="00C851BF">
        <w:t xml:space="preserve">that this item be included </w:t>
      </w:r>
      <w:r w:rsidR="00322C5E" w:rsidRPr="00C851BF">
        <w:t xml:space="preserve">on the </w:t>
      </w:r>
      <w:r w:rsidR="00EB2C52" w:rsidRPr="00C851BF">
        <w:t xml:space="preserve">agenda of </w:t>
      </w:r>
      <w:r w:rsidR="00322C5E" w:rsidRPr="00C851BF">
        <w:t xml:space="preserve">future </w:t>
      </w:r>
      <w:r w:rsidR="00EB2C52" w:rsidRPr="00C851BF">
        <w:t xml:space="preserve">Committee </w:t>
      </w:r>
      <w:r w:rsidR="00EE78C8" w:rsidRPr="00C851BF">
        <w:t>sessions</w:t>
      </w:r>
      <w:r w:rsidR="00322C5E" w:rsidRPr="00C851BF">
        <w:t xml:space="preserve"> as</w:t>
      </w:r>
      <w:r w:rsidR="00EB2C52" w:rsidRPr="00C851BF">
        <w:t xml:space="preserve"> NGOs have a crucial role to play in </w:t>
      </w:r>
      <w:r w:rsidR="00322C5E" w:rsidRPr="00C851BF">
        <w:t>e</w:t>
      </w:r>
      <w:r w:rsidR="00EB2C52" w:rsidRPr="00C851BF">
        <w:t xml:space="preserve">nsuring that intangible heritage remains living and dynamic. </w:t>
      </w:r>
      <w:r w:rsidR="00322C5E" w:rsidRPr="00C851BF">
        <w:t>T</w:t>
      </w:r>
      <w:r w:rsidR="00EB2C52" w:rsidRPr="00C851BF">
        <w:t xml:space="preserve">he question of how to increase the participation of NGOs in the implementation of the Convention </w:t>
      </w:r>
      <w:r w:rsidR="00322C5E" w:rsidRPr="00C851BF">
        <w:t xml:space="preserve">was also </w:t>
      </w:r>
      <w:r w:rsidR="00EB2C52" w:rsidRPr="00C851BF">
        <w:t xml:space="preserve">an important issue for the future of </w:t>
      </w:r>
      <w:r w:rsidR="00322C5E" w:rsidRPr="00C851BF">
        <w:t xml:space="preserve">the </w:t>
      </w:r>
      <w:r w:rsidR="00EB2C52" w:rsidRPr="00C851BF">
        <w:t>Convention. After reading the report</w:t>
      </w:r>
      <w:r w:rsidR="00322C5E" w:rsidRPr="00C851BF">
        <w:t xml:space="preserve">, the delegation was </w:t>
      </w:r>
      <w:r w:rsidR="00EB2C52" w:rsidRPr="00C851BF">
        <w:t>glad to see how the Forum</w:t>
      </w:r>
      <w:r w:rsidR="00322C5E" w:rsidRPr="00C851BF">
        <w:t>’s work</w:t>
      </w:r>
      <w:r w:rsidR="00EB2C52" w:rsidRPr="00C851BF">
        <w:t xml:space="preserve"> ha</w:t>
      </w:r>
      <w:r w:rsidR="00322C5E" w:rsidRPr="00C851BF">
        <w:t xml:space="preserve">d </w:t>
      </w:r>
      <w:r w:rsidR="00EB2C52" w:rsidRPr="00C851BF">
        <w:t xml:space="preserve">developed in recent years and that </w:t>
      </w:r>
      <w:r w:rsidR="00322C5E" w:rsidRPr="00C851BF">
        <w:t xml:space="preserve">it was fully </w:t>
      </w:r>
      <w:r w:rsidR="00EB2C52" w:rsidRPr="00C851BF">
        <w:t>in line with the core of the Convention. This strengthen</w:t>
      </w:r>
      <w:r w:rsidR="00322C5E" w:rsidRPr="00C851BF">
        <w:t>ed</w:t>
      </w:r>
      <w:r w:rsidR="00EB2C52" w:rsidRPr="00C851BF">
        <w:t xml:space="preserve"> the position of the Forum as the association of accredited NGOs</w:t>
      </w:r>
      <w:r w:rsidR="00322C5E" w:rsidRPr="00C851BF">
        <w:t>,</w:t>
      </w:r>
      <w:r w:rsidR="00EB2C52" w:rsidRPr="00C851BF">
        <w:t xml:space="preserve"> </w:t>
      </w:r>
      <w:r w:rsidR="00322C5E" w:rsidRPr="00C851BF">
        <w:t xml:space="preserve">as well as its </w:t>
      </w:r>
      <w:r w:rsidR="00EB2C52" w:rsidRPr="00C851BF">
        <w:t xml:space="preserve">connection to the Committee. </w:t>
      </w:r>
      <w:r w:rsidR="00322C5E" w:rsidRPr="00C851BF">
        <w:t xml:space="preserve">Nevertheless, </w:t>
      </w:r>
      <w:r w:rsidR="00EB2C52" w:rsidRPr="00C851BF">
        <w:t xml:space="preserve">there </w:t>
      </w:r>
      <w:r w:rsidR="00322C5E" w:rsidRPr="00C851BF">
        <w:t xml:space="preserve">were </w:t>
      </w:r>
      <w:r w:rsidR="00EB2C52" w:rsidRPr="00C851BF">
        <w:t xml:space="preserve">challenges </w:t>
      </w:r>
      <w:r w:rsidR="00322C5E" w:rsidRPr="00C851BF">
        <w:t xml:space="preserve">in </w:t>
      </w:r>
      <w:r w:rsidR="00EB2C52" w:rsidRPr="00C851BF">
        <w:t>realiz</w:t>
      </w:r>
      <w:r w:rsidR="00322C5E" w:rsidRPr="00C851BF">
        <w:t>ing</w:t>
      </w:r>
      <w:r w:rsidR="00EB2C52" w:rsidRPr="00C851BF">
        <w:t xml:space="preserve"> </w:t>
      </w:r>
      <w:r w:rsidR="00322C5E" w:rsidRPr="00C851BF">
        <w:t xml:space="preserve">elements </w:t>
      </w:r>
      <w:r w:rsidR="00EB2C52" w:rsidRPr="00C851BF">
        <w:t xml:space="preserve">of </w:t>
      </w:r>
      <w:r w:rsidR="00322C5E" w:rsidRPr="00C851BF">
        <w:t xml:space="preserve">their </w:t>
      </w:r>
      <w:r w:rsidR="00EB2C52" w:rsidRPr="00C851BF">
        <w:t>work</w:t>
      </w:r>
      <w:r w:rsidR="00322C5E" w:rsidRPr="00C851BF">
        <w:t>,</w:t>
      </w:r>
      <w:r w:rsidR="00EB2C52" w:rsidRPr="00C851BF">
        <w:t xml:space="preserve"> </w:t>
      </w:r>
      <w:r w:rsidR="00322C5E" w:rsidRPr="00C851BF">
        <w:t xml:space="preserve">but </w:t>
      </w:r>
      <w:r w:rsidR="00EB2C52" w:rsidRPr="00C851BF">
        <w:t xml:space="preserve">all States </w:t>
      </w:r>
      <w:r w:rsidR="00322C5E" w:rsidRPr="00C851BF">
        <w:t xml:space="preserve">must see </w:t>
      </w:r>
      <w:r w:rsidR="00EB2C52" w:rsidRPr="00C851BF">
        <w:t xml:space="preserve">the value of the NGOs work and be the </w:t>
      </w:r>
      <w:r w:rsidR="00322C5E" w:rsidRPr="00C851BF">
        <w:t xml:space="preserve">first to create the best </w:t>
      </w:r>
      <w:r w:rsidR="00EB2C52" w:rsidRPr="00C851BF">
        <w:t xml:space="preserve">conditions. The report </w:t>
      </w:r>
      <w:r w:rsidR="00322C5E" w:rsidRPr="00C851BF">
        <w:t xml:space="preserve">also provided </w:t>
      </w:r>
      <w:r w:rsidR="00EB2C52" w:rsidRPr="00C851BF">
        <w:t>many good suggestions</w:t>
      </w:r>
      <w:r w:rsidR="00EE78C8" w:rsidRPr="00C851BF">
        <w:t xml:space="preserve"> and </w:t>
      </w:r>
      <w:r w:rsidR="00EB2C52" w:rsidRPr="00C851BF">
        <w:t>Sweden look</w:t>
      </w:r>
      <w:r w:rsidR="00322C5E" w:rsidRPr="00C851BF">
        <w:t>ed</w:t>
      </w:r>
      <w:r w:rsidR="00EB2C52" w:rsidRPr="00C851BF">
        <w:t xml:space="preserve"> forward to taking further steps towards giving NGOs a more formalized role</w:t>
      </w:r>
      <w:r w:rsidR="00322C5E" w:rsidRPr="00C851BF">
        <w:t xml:space="preserve">, </w:t>
      </w:r>
      <w:r w:rsidR="00EE78C8" w:rsidRPr="00C851BF">
        <w:t xml:space="preserve">whose </w:t>
      </w:r>
      <w:r w:rsidR="00EB2C52" w:rsidRPr="00C851BF">
        <w:t>knowledge</w:t>
      </w:r>
      <w:r w:rsidR="00322C5E" w:rsidRPr="00C851BF">
        <w:t xml:space="preserve"> was needed</w:t>
      </w:r>
      <w:r w:rsidR="00EB2C52" w:rsidRPr="00C851BF">
        <w:t xml:space="preserve">, not only about intangible cultural heritage but also </w:t>
      </w:r>
      <w:r w:rsidR="00EE78C8" w:rsidRPr="00C851BF">
        <w:t>on</w:t>
      </w:r>
      <w:r w:rsidR="00322C5E" w:rsidRPr="00C851BF">
        <w:t xml:space="preserve"> the </w:t>
      </w:r>
      <w:r w:rsidR="00EB2C52" w:rsidRPr="00C851BF">
        <w:t xml:space="preserve">different practices </w:t>
      </w:r>
      <w:r w:rsidR="00322C5E" w:rsidRPr="00C851BF">
        <w:t xml:space="preserve">for which everyone had to </w:t>
      </w:r>
      <w:r w:rsidR="00EB2C52" w:rsidRPr="00C851BF">
        <w:t xml:space="preserve">work together </w:t>
      </w:r>
      <w:r w:rsidR="00322C5E" w:rsidRPr="00C851BF">
        <w:t xml:space="preserve">on </w:t>
      </w:r>
      <w:r w:rsidR="00EB2C52" w:rsidRPr="00C851BF">
        <w:t>this common and important mission.</w:t>
      </w:r>
    </w:p>
    <w:p w14:paraId="2386B089" w14:textId="43C66467" w:rsidR="00F541EE" w:rsidRPr="00C851BF" w:rsidRDefault="001E7629" w:rsidP="00E27466">
      <w:pPr>
        <w:pStyle w:val="Orateurengris"/>
        <w:spacing w:before="120"/>
        <w:rPr>
          <w:i/>
          <w:color w:val="000000" w:themeColor="text1"/>
        </w:rPr>
      </w:pPr>
      <w:r w:rsidRPr="00C851BF">
        <w:t xml:space="preserve">The </w:t>
      </w:r>
      <w:r w:rsidRPr="00C851BF">
        <w:rPr>
          <w:b/>
          <w:bCs/>
        </w:rPr>
        <w:t>delegation of</w:t>
      </w:r>
      <w:r w:rsidRPr="00C851BF">
        <w:rPr>
          <w:b/>
        </w:rPr>
        <w:t xml:space="preserve"> </w:t>
      </w:r>
      <w:r w:rsidR="00EB2C52" w:rsidRPr="00C851BF">
        <w:rPr>
          <w:b/>
        </w:rPr>
        <w:t>Republic of Korea</w:t>
      </w:r>
      <w:r w:rsidR="00322C5E" w:rsidRPr="00C851BF">
        <w:t xml:space="preserve"> </w:t>
      </w:r>
      <w:r w:rsidR="00EB2C52" w:rsidRPr="00C851BF">
        <w:t>express</w:t>
      </w:r>
      <w:r w:rsidR="00322C5E" w:rsidRPr="00C851BF">
        <w:t>ed</w:t>
      </w:r>
      <w:r w:rsidR="00EB2C52" w:rsidRPr="00C851BF">
        <w:t xml:space="preserve"> appreciation for the excellent leadership of the </w:t>
      </w:r>
      <w:r w:rsidR="00322C5E" w:rsidRPr="00C851BF">
        <w:t>C</w:t>
      </w:r>
      <w:r w:rsidR="00EB2C52" w:rsidRPr="00C851BF">
        <w:t xml:space="preserve">hairperson </w:t>
      </w:r>
      <w:r w:rsidR="00322C5E" w:rsidRPr="00C851BF">
        <w:t xml:space="preserve">and </w:t>
      </w:r>
      <w:r w:rsidR="00EB2C52" w:rsidRPr="00C851BF">
        <w:t xml:space="preserve">the tireless efforts of the Secretariat. </w:t>
      </w:r>
      <w:r w:rsidR="00322C5E" w:rsidRPr="00C851BF">
        <w:t xml:space="preserve">Despite the online modality, there was a tangible sense of </w:t>
      </w:r>
      <w:r w:rsidR="00EB2C52" w:rsidRPr="00C851BF">
        <w:t xml:space="preserve">collective commitment to safeguarding intangible cultural heritage. The </w:t>
      </w:r>
      <w:r w:rsidR="00322C5E" w:rsidRPr="00C851BF">
        <w:t xml:space="preserve">delegation was </w:t>
      </w:r>
      <w:r w:rsidR="00EB2C52" w:rsidRPr="00C851BF">
        <w:t xml:space="preserve">pleased to </w:t>
      </w:r>
      <w:r w:rsidR="00EE78C8" w:rsidRPr="00C851BF">
        <w:t xml:space="preserve">serve </w:t>
      </w:r>
      <w:r w:rsidR="00322C5E" w:rsidRPr="00C851BF">
        <w:t xml:space="preserve">once more </w:t>
      </w:r>
      <w:r w:rsidR="00EE78C8" w:rsidRPr="00C851BF">
        <w:t xml:space="preserve">in the </w:t>
      </w:r>
      <w:r w:rsidR="00EB2C52" w:rsidRPr="00C851BF">
        <w:t>Committee</w:t>
      </w:r>
      <w:r w:rsidR="00322C5E" w:rsidRPr="00C851BF">
        <w:t>,</w:t>
      </w:r>
      <w:r w:rsidR="00EB2C52" w:rsidRPr="00C851BF">
        <w:t xml:space="preserve"> assur</w:t>
      </w:r>
      <w:r w:rsidR="00322C5E" w:rsidRPr="00C851BF">
        <w:t xml:space="preserve">ing the Committee </w:t>
      </w:r>
      <w:r w:rsidR="00EB2C52" w:rsidRPr="00C851BF">
        <w:t xml:space="preserve">of </w:t>
      </w:r>
      <w:r w:rsidR="00322C5E" w:rsidRPr="00C851BF">
        <w:t xml:space="preserve">its </w:t>
      </w:r>
      <w:r w:rsidR="00EB2C52" w:rsidRPr="00C851BF">
        <w:t xml:space="preserve">commitment </w:t>
      </w:r>
      <w:r w:rsidR="00322C5E" w:rsidRPr="00C851BF">
        <w:t xml:space="preserve">and </w:t>
      </w:r>
      <w:r w:rsidR="00EB2C52" w:rsidRPr="00C851BF">
        <w:t>contributi</w:t>
      </w:r>
      <w:r w:rsidR="00322C5E" w:rsidRPr="00C851BF">
        <w:t>on</w:t>
      </w:r>
      <w:r w:rsidR="00EB2C52" w:rsidRPr="00C851BF">
        <w:t xml:space="preserve"> for the protection of intangible cultural heritage</w:t>
      </w:r>
      <w:r w:rsidR="00322C5E" w:rsidRPr="00C851BF">
        <w:t xml:space="preserve">, adding that it </w:t>
      </w:r>
      <w:r w:rsidR="00EB2C52" w:rsidRPr="00C851BF">
        <w:t>appreciate</w:t>
      </w:r>
      <w:r w:rsidR="00322C5E" w:rsidRPr="00C851BF">
        <w:t>d</w:t>
      </w:r>
      <w:r w:rsidR="00EB2C52" w:rsidRPr="00C851BF">
        <w:t xml:space="preserve"> the hard work of the Secretariat and </w:t>
      </w:r>
      <w:r w:rsidR="00322C5E" w:rsidRPr="00C851BF">
        <w:t>the NGOs</w:t>
      </w:r>
      <w:r w:rsidR="00EB2C52" w:rsidRPr="00C851BF">
        <w:t>. Following past discussions on the role of NGOs in implementing the Convention</w:t>
      </w:r>
      <w:r w:rsidR="00322C5E" w:rsidRPr="00C851BF">
        <w:t xml:space="preserve">, the delegation </w:t>
      </w:r>
      <w:r w:rsidR="00EB2C52" w:rsidRPr="00C851BF">
        <w:t>believe</w:t>
      </w:r>
      <w:r w:rsidR="00322C5E" w:rsidRPr="00C851BF">
        <w:t>d</w:t>
      </w:r>
      <w:r w:rsidR="00EB2C52" w:rsidRPr="00C851BF">
        <w:t xml:space="preserve"> that NGOs are best positioned to communicate with, motivate and energize communities in safeguarding intangible cultural heritage. Moreover, the international network of NGOs will facilitate the dissemination of best practices</w:t>
      </w:r>
      <w:r w:rsidR="00EE78C8" w:rsidRPr="00C851BF">
        <w:t>,</w:t>
      </w:r>
      <w:r w:rsidR="00EB2C52" w:rsidRPr="00C851BF">
        <w:t xml:space="preserve"> and eventually enhance </w:t>
      </w:r>
      <w:r w:rsidR="00322C5E" w:rsidRPr="00C851BF">
        <w:t xml:space="preserve">mutual </w:t>
      </w:r>
      <w:r w:rsidR="00EB2C52" w:rsidRPr="00C851BF">
        <w:t xml:space="preserve">understanding. </w:t>
      </w:r>
      <w:r w:rsidR="00322C5E" w:rsidRPr="00C851BF">
        <w:t xml:space="preserve">The delegation </w:t>
      </w:r>
      <w:r w:rsidR="00EB2C52" w:rsidRPr="00C851BF">
        <w:t>welcome</w:t>
      </w:r>
      <w:r w:rsidR="00322C5E" w:rsidRPr="00C851BF">
        <w:t>d</w:t>
      </w:r>
      <w:r w:rsidR="00EB2C52" w:rsidRPr="00C851BF">
        <w:t xml:space="preserve"> and fully support</w:t>
      </w:r>
      <w:r w:rsidR="00322C5E" w:rsidRPr="00C851BF">
        <w:t>ed</w:t>
      </w:r>
      <w:r w:rsidR="00EB2C52" w:rsidRPr="00C851BF">
        <w:t xml:space="preserve"> the requests from the Forum to promote the participation of accredited NGOs in sharing good practices </w:t>
      </w:r>
      <w:r w:rsidR="00322C5E" w:rsidRPr="00C851BF">
        <w:t xml:space="preserve">and </w:t>
      </w:r>
      <w:r w:rsidR="00EB2C52" w:rsidRPr="00C851BF">
        <w:t xml:space="preserve">experiences, </w:t>
      </w:r>
      <w:r w:rsidR="00322C5E" w:rsidRPr="00C851BF">
        <w:t xml:space="preserve">in </w:t>
      </w:r>
      <w:r w:rsidR="00EB2C52" w:rsidRPr="00C851BF">
        <w:t>follow</w:t>
      </w:r>
      <w:r w:rsidR="00322C5E" w:rsidRPr="00C851BF">
        <w:t xml:space="preserve">ing </w:t>
      </w:r>
      <w:r w:rsidR="00EB2C52" w:rsidRPr="00C851BF">
        <w:t xml:space="preserve">up </w:t>
      </w:r>
      <w:r w:rsidR="00322C5E" w:rsidRPr="00C851BF">
        <w:t xml:space="preserve">on </w:t>
      </w:r>
      <w:r w:rsidR="00EB2C52" w:rsidRPr="00C851BF">
        <w:t>inscribed elements</w:t>
      </w:r>
      <w:r w:rsidR="00322C5E" w:rsidRPr="00C851BF">
        <w:t>,</w:t>
      </w:r>
      <w:r w:rsidR="00EB2C52" w:rsidRPr="00C851BF">
        <w:t xml:space="preserve"> and </w:t>
      </w:r>
      <w:r w:rsidR="00322C5E" w:rsidRPr="00C851BF">
        <w:t>in</w:t>
      </w:r>
      <w:r w:rsidR="00EB2C52" w:rsidRPr="00C851BF">
        <w:t xml:space="preserve"> </w:t>
      </w:r>
      <w:r w:rsidR="00322C5E" w:rsidRPr="00C851BF">
        <w:t xml:space="preserve">the </w:t>
      </w:r>
      <w:r w:rsidR="00EB2C52" w:rsidRPr="00C851BF">
        <w:t>assessm</w:t>
      </w:r>
      <w:r w:rsidR="00322C5E" w:rsidRPr="00C851BF">
        <w:t>ent</w:t>
      </w:r>
      <w:r w:rsidR="00EB2C52" w:rsidRPr="00C851BF">
        <w:t xml:space="preserve"> of periodic reporting. In recent years, the Forum </w:t>
      </w:r>
      <w:r w:rsidR="00322C5E" w:rsidRPr="00C851BF">
        <w:t xml:space="preserve">– </w:t>
      </w:r>
      <w:r w:rsidR="00EB2C52" w:rsidRPr="00C851BF">
        <w:t xml:space="preserve">in cooperation with the </w:t>
      </w:r>
      <w:r w:rsidR="00EB2C52" w:rsidRPr="00F00E6C">
        <w:t xml:space="preserve">International Information and Networking Centre for Intangible Cultural Heritage in the Asia-Pacific Region (ICHCAP) </w:t>
      </w:r>
      <w:r w:rsidR="00322C5E" w:rsidRPr="00F00E6C">
        <w:t xml:space="preserve">– had </w:t>
      </w:r>
      <w:r w:rsidR="00EB2C52" w:rsidRPr="00F00E6C">
        <w:t>published volumes on traditional medicine and traditional food in its online journal #HeritageAlive</w:t>
      </w:r>
      <w:r w:rsidR="00322C5E" w:rsidRPr="00F00E6C">
        <w:rPr>
          <w:rStyle w:val="FootnoteReference"/>
        </w:rPr>
        <w:footnoteReference w:id="13"/>
      </w:r>
      <w:r w:rsidR="00EB2C52" w:rsidRPr="00F00E6C">
        <w:t>. As in this example, we expect there to be increased cooperation with NGOs, other organizations of the Convention</w:t>
      </w:r>
      <w:r w:rsidR="00322C5E" w:rsidRPr="00F00E6C">
        <w:t>,</w:t>
      </w:r>
      <w:r w:rsidR="00EB2C52" w:rsidRPr="00F00E6C">
        <w:t xml:space="preserve"> UNESCO </w:t>
      </w:r>
      <w:r w:rsidR="00322C5E" w:rsidRPr="00F00E6C">
        <w:t>R</w:t>
      </w:r>
      <w:r w:rsidR="00EB2C52" w:rsidRPr="00F00E6C">
        <w:t xml:space="preserve">egional </w:t>
      </w:r>
      <w:r w:rsidR="00322C5E" w:rsidRPr="00F00E6C">
        <w:t>O</w:t>
      </w:r>
      <w:r w:rsidR="00EB2C52" w:rsidRPr="00F00E6C">
        <w:t>ffices and the Secretariat in the future.</w:t>
      </w:r>
    </w:p>
    <w:p w14:paraId="098FEAFB" w14:textId="088DE458" w:rsidR="00F541EE" w:rsidRPr="00C851BF" w:rsidRDefault="001E7629" w:rsidP="00E27466">
      <w:pPr>
        <w:pStyle w:val="Orateurengris"/>
        <w:spacing w:before="120"/>
        <w:rPr>
          <w:i/>
          <w:color w:val="000000" w:themeColor="text1"/>
        </w:rPr>
      </w:pPr>
      <w:r w:rsidRPr="00C851BF">
        <w:t xml:space="preserve">The </w:t>
      </w:r>
      <w:r w:rsidRPr="00C851BF">
        <w:rPr>
          <w:b/>
          <w:bCs/>
        </w:rPr>
        <w:t>delegation of</w:t>
      </w:r>
      <w:r w:rsidRPr="00C851BF">
        <w:rPr>
          <w:b/>
        </w:rPr>
        <w:t xml:space="preserve"> </w:t>
      </w:r>
      <w:r w:rsidR="00EB2C52" w:rsidRPr="00C851BF">
        <w:rPr>
          <w:b/>
        </w:rPr>
        <w:t>Brazil</w:t>
      </w:r>
      <w:r w:rsidR="00322C5E" w:rsidRPr="00C851BF">
        <w:rPr>
          <w:b/>
        </w:rPr>
        <w:t xml:space="preserve"> </w:t>
      </w:r>
      <w:r w:rsidR="00EB2C52" w:rsidRPr="00C851BF">
        <w:t>express</w:t>
      </w:r>
      <w:r w:rsidR="00322C5E" w:rsidRPr="00C851BF">
        <w:t>ed</w:t>
      </w:r>
      <w:r w:rsidR="00EB2C52" w:rsidRPr="00C851BF">
        <w:t xml:space="preserve"> thanks for the report</w:t>
      </w:r>
      <w:r w:rsidR="00EE78C8" w:rsidRPr="00C851BF">
        <w:t xml:space="preserve">, </w:t>
      </w:r>
      <w:r w:rsidR="00EB2C52" w:rsidRPr="00C851BF">
        <w:t>reaffirm</w:t>
      </w:r>
      <w:r w:rsidR="00EE78C8" w:rsidRPr="00C851BF">
        <w:t>ing</w:t>
      </w:r>
      <w:r w:rsidR="00EB2C52" w:rsidRPr="00C851BF">
        <w:t xml:space="preserve"> the important role played by NGOs in the work of </w:t>
      </w:r>
      <w:r w:rsidR="00322C5E" w:rsidRPr="00C851BF">
        <w:t xml:space="preserve">the </w:t>
      </w:r>
      <w:r w:rsidR="00EB2C52" w:rsidRPr="00C851BF">
        <w:t>Convention</w:t>
      </w:r>
      <w:r w:rsidR="00EE78C8" w:rsidRPr="00C851BF">
        <w:t xml:space="preserve"> and</w:t>
      </w:r>
      <w:r w:rsidR="00322C5E" w:rsidRPr="00C851BF">
        <w:t xml:space="preserve"> adding that </w:t>
      </w:r>
      <w:r w:rsidR="00EB2C52" w:rsidRPr="00C851BF">
        <w:t>results depend</w:t>
      </w:r>
      <w:r w:rsidR="00322C5E" w:rsidRPr="00C851BF">
        <w:t>ed</w:t>
      </w:r>
      <w:r w:rsidR="00EB2C52" w:rsidRPr="00C851BF">
        <w:t xml:space="preserve"> on </w:t>
      </w:r>
      <w:r w:rsidR="00322C5E" w:rsidRPr="00C851BF">
        <w:t xml:space="preserve">the </w:t>
      </w:r>
      <w:r w:rsidR="00EB2C52" w:rsidRPr="00C851BF">
        <w:t>constructive dialogue between governments and civil society. In this context</w:t>
      </w:r>
      <w:r w:rsidR="00322C5E" w:rsidRPr="00C851BF">
        <w:t>,</w:t>
      </w:r>
      <w:r w:rsidR="00EB2C52" w:rsidRPr="00C851BF">
        <w:t xml:space="preserve"> the NGO Forum is a wonderful opportunity for dialogue and the exchange of ideas to improve the institutional measures that exist</w:t>
      </w:r>
      <w:r w:rsidR="00322C5E" w:rsidRPr="00C851BF">
        <w:t>,</w:t>
      </w:r>
      <w:r w:rsidR="00EB2C52" w:rsidRPr="00C851BF">
        <w:t xml:space="preserve"> and to provide new solutions for any issues that might arise. </w:t>
      </w:r>
      <w:r w:rsidR="00322C5E" w:rsidRPr="00C851BF">
        <w:t xml:space="preserve">The delegation wished to </w:t>
      </w:r>
      <w:r w:rsidR="00EB2C52" w:rsidRPr="00C851BF">
        <w:t xml:space="preserve">receive </w:t>
      </w:r>
      <w:r w:rsidR="00322C5E" w:rsidRPr="00C851BF">
        <w:t xml:space="preserve">more </w:t>
      </w:r>
      <w:r w:rsidR="00EB2C52" w:rsidRPr="00C851BF">
        <w:t xml:space="preserve">information </w:t>
      </w:r>
      <w:r w:rsidR="00322C5E" w:rsidRPr="00C851BF">
        <w:t xml:space="preserve">on </w:t>
      </w:r>
      <w:r w:rsidR="00EB2C52" w:rsidRPr="00C851BF">
        <w:t xml:space="preserve">the activities carried out by NGOs in order to better </w:t>
      </w:r>
      <w:r w:rsidR="00322C5E" w:rsidRPr="00C851BF">
        <w:t xml:space="preserve">understand how </w:t>
      </w:r>
      <w:r w:rsidR="00EB2C52" w:rsidRPr="00C851BF">
        <w:t>the</w:t>
      </w:r>
      <w:r w:rsidR="00322C5E" w:rsidRPr="00C851BF">
        <w:t>ir</w:t>
      </w:r>
      <w:r w:rsidR="00EB2C52" w:rsidRPr="00C851BF">
        <w:t xml:space="preserve"> contributions </w:t>
      </w:r>
      <w:r w:rsidR="00322C5E" w:rsidRPr="00C851BF">
        <w:t xml:space="preserve">could add value </w:t>
      </w:r>
      <w:r w:rsidR="00EB2C52" w:rsidRPr="00C851BF">
        <w:t xml:space="preserve">to the Convention. </w:t>
      </w:r>
      <w:r w:rsidR="00322C5E" w:rsidRPr="00C851BF">
        <w:t xml:space="preserve">It </w:t>
      </w:r>
      <w:r w:rsidR="00EB2C52" w:rsidRPr="00C851BF">
        <w:t>believe</w:t>
      </w:r>
      <w:r w:rsidR="00322C5E" w:rsidRPr="00C851BF">
        <w:t>d</w:t>
      </w:r>
      <w:r w:rsidR="00EB2C52" w:rsidRPr="00C851BF">
        <w:t xml:space="preserve"> that the Forum </w:t>
      </w:r>
      <w:r w:rsidR="00322C5E" w:rsidRPr="00C851BF">
        <w:t xml:space="preserve">is </w:t>
      </w:r>
      <w:r w:rsidR="00EB2C52" w:rsidRPr="00C851BF">
        <w:t>also a good place for dialogue</w:t>
      </w:r>
      <w:r w:rsidR="00322C5E" w:rsidRPr="00C851BF">
        <w:t>,</w:t>
      </w:r>
      <w:r w:rsidR="00EB2C52" w:rsidRPr="00C851BF">
        <w:t xml:space="preserve"> not only between the Evaluation Body, the Secretariat and the NGOs</w:t>
      </w:r>
      <w:r w:rsidR="00322C5E" w:rsidRPr="00C851BF">
        <w:t>,</w:t>
      </w:r>
      <w:r w:rsidR="00EB2C52" w:rsidRPr="00C851BF">
        <w:t xml:space="preserve"> but also with the </w:t>
      </w:r>
      <w:r w:rsidR="00322C5E" w:rsidRPr="00C851BF">
        <w:t>m</w:t>
      </w:r>
      <w:r w:rsidR="00EB2C52" w:rsidRPr="00C851BF">
        <w:t xml:space="preserve">embers of the Committee. </w:t>
      </w:r>
      <w:r w:rsidR="00322C5E" w:rsidRPr="00C851BF">
        <w:t xml:space="preserve">The delegation </w:t>
      </w:r>
      <w:r w:rsidR="00EB2C52" w:rsidRPr="00C851BF">
        <w:t>underst</w:t>
      </w:r>
      <w:r w:rsidR="00322C5E" w:rsidRPr="00C851BF">
        <w:t>ood</w:t>
      </w:r>
      <w:r w:rsidR="00EB2C52" w:rsidRPr="00C851BF">
        <w:t xml:space="preserve"> that geographical diversification of NGO</w:t>
      </w:r>
      <w:r w:rsidR="00322C5E" w:rsidRPr="00C851BF">
        <w:t>s</w:t>
      </w:r>
      <w:r w:rsidR="00EB2C52" w:rsidRPr="00C851BF">
        <w:t xml:space="preserve"> in the Convention </w:t>
      </w:r>
      <w:r w:rsidR="00322C5E" w:rsidRPr="00C851BF">
        <w:t xml:space="preserve">would </w:t>
      </w:r>
      <w:r w:rsidR="00EB2C52" w:rsidRPr="00C851BF">
        <w:t xml:space="preserve">not </w:t>
      </w:r>
      <w:r w:rsidR="00322C5E" w:rsidRPr="00C851BF">
        <w:t xml:space="preserve">be </w:t>
      </w:r>
      <w:r w:rsidR="00EB2C52" w:rsidRPr="00C851BF">
        <w:t xml:space="preserve">possible without a vast programme of </w:t>
      </w:r>
      <w:r w:rsidR="00EB2C52" w:rsidRPr="00C851BF">
        <w:lastRenderedPageBreak/>
        <w:t>capacity</w:t>
      </w:r>
      <w:r w:rsidR="00322C5E" w:rsidRPr="00C851BF">
        <w:t>-</w:t>
      </w:r>
      <w:r w:rsidR="00EB2C52" w:rsidRPr="00C851BF">
        <w:t>building</w:t>
      </w:r>
      <w:r w:rsidR="00322C5E" w:rsidRPr="00C851BF">
        <w:t xml:space="preserve">, which </w:t>
      </w:r>
      <w:r w:rsidR="00EB2C52" w:rsidRPr="00C851BF">
        <w:t>is not only necessary</w:t>
      </w:r>
      <w:r w:rsidR="00EE78C8" w:rsidRPr="00C851BF">
        <w:t xml:space="preserve"> but would also </w:t>
      </w:r>
      <w:r w:rsidR="00EB2C52" w:rsidRPr="00C851BF">
        <w:t xml:space="preserve">enrich the debating quality of the work </w:t>
      </w:r>
      <w:r w:rsidR="00322C5E" w:rsidRPr="00C851BF">
        <w:t>undertaken by the Committee</w:t>
      </w:r>
      <w:r w:rsidR="00EB2C52" w:rsidRPr="00C851BF">
        <w:t>.</w:t>
      </w:r>
    </w:p>
    <w:p w14:paraId="2439383E" w14:textId="2D069D1C" w:rsidR="00F541EE" w:rsidRPr="00C851BF" w:rsidRDefault="001E7629" w:rsidP="00E27466">
      <w:pPr>
        <w:pStyle w:val="Orateurengris"/>
        <w:spacing w:before="120"/>
        <w:rPr>
          <w:i/>
          <w:color w:val="000000" w:themeColor="text1"/>
        </w:rPr>
      </w:pPr>
      <w:r w:rsidRPr="00C851BF">
        <w:t xml:space="preserve">The </w:t>
      </w:r>
      <w:r w:rsidRPr="00C851BF">
        <w:rPr>
          <w:b/>
          <w:bCs/>
        </w:rPr>
        <w:t>delegation of</w:t>
      </w:r>
      <w:r w:rsidRPr="00C851BF">
        <w:rPr>
          <w:b/>
        </w:rPr>
        <w:t xml:space="preserve"> </w:t>
      </w:r>
      <w:r w:rsidR="00EB2C52" w:rsidRPr="00C851BF">
        <w:rPr>
          <w:b/>
        </w:rPr>
        <w:t>Singapore</w:t>
      </w:r>
      <w:r w:rsidR="00EB2C52" w:rsidRPr="00C851BF">
        <w:t xml:space="preserve"> congratulate</w:t>
      </w:r>
      <w:r w:rsidR="00322C5E" w:rsidRPr="00C851BF">
        <w:t>d</w:t>
      </w:r>
      <w:r w:rsidR="00EB2C52" w:rsidRPr="00C851BF">
        <w:t xml:space="preserve"> </w:t>
      </w:r>
      <w:r w:rsidR="00322C5E" w:rsidRPr="00C851BF">
        <w:t xml:space="preserve">the </w:t>
      </w:r>
      <w:r w:rsidR="00EB2C52" w:rsidRPr="00C851BF">
        <w:t xml:space="preserve">Chairperson on </w:t>
      </w:r>
      <w:r w:rsidR="00322C5E" w:rsidRPr="00C851BF">
        <w:t xml:space="preserve">her </w:t>
      </w:r>
      <w:r w:rsidR="00EB2C52" w:rsidRPr="00C851BF">
        <w:t>excellent stewardship</w:t>
      </w:r>
      <w:r w:rsidR="00322C5E" w:rsidRPr="00C851BF">
        <w:t xml:space="preserve"> and </w:t>
      </w:r>
      <w:r w:rsidR="00EB2C52" w:rsidRPr="00C851BF">
        <w:t>thank</w:t>
      </w:r>
      <w:r w:rsidR="00322C5E" w:rsidRPr="00C851BF">
        <w:t>ed</w:t>
      </w:r>
      <w:r w:rsidR="00EB2C52" w:rsidRPr="00C851BF">
        <w:t xml:space="preserve"> the Secretariat for its hard work in making this virtual session possible. Singapore expresse</w:t>
      </w:r>
      <w:r w:rsidR="00322C5E" w:rsidRPr="00C851BF">
        <w:t>d</w:t>
      </w:r>
      <w:r w:rsidR="00EB2C52" w:rsidRPr="00C851BF">
        <w:t xml:space="preserve"> </w:t>
      </w:r>
      <w:r w:rsidR="00322C5E" w:rsidRPr="00C851BF">
        <w:t xml:space="preserve">its </w:t>
      </w:r>
      <w:r w:rsidR="00EB2C52" w:rsidRPr="00C851BF">
        <w:t xml:space="preserve">deep appreciation </w:t>
      </w:r>
      <w:r w:rsidR="00322C5E" w:rsidRPr="00C851BF">
        <w:t xml:space="preserve">to </w:t>
      </w:r>
      <w:r w:rsidR="00EB2C52" w:rsidRPr="00C851BF">
        <w:t xml:space="preserve">the </w:t>
      </w:r>
      <w:r w:rsidR="00322C5E" w:rsidRPr="00C851BF">
        <w:t>S</w:t>
      </w:r>
      <w:r w:rsidR="00EB2C52" w:rsidRPr="00C851BF">
        <w:t xml:space="preserve">teering </w:t>
      </w:r>
      <w:r w:rsidR="00322C5E" w:rsidRPr="00C851BF">
        <w:t>C</w:t>
      </w:r>
      <w:r w:rsidR="00EB2C52" w:rsidRPr="00C851BF">
        <w:t xml:space="preserve">ommittee of the ICH NGO Forum for inviting </w:t>
      </w:r>
      <w:r w:rsidR="00322C5E" w:rsidRPr="00C851BF">
        <w:t xml:space="preserve">States Parties </w:t>
      </w:r>
      <w:r w:rsidR="00EB2C52" w:rsidRPr="00C851BF">
        <w:t xml:space="preserve">to participate in the Forum and for co-organizing the symposium on ICH in an urban context held in </w:t>
      </w:r>
      <w:r w:rsidR="00EB2C52" w:rsidRPr="00F00E6C">
        <w:t xml:space="preserve">Bogotá </w:t>
      </w:r>
      <w:r w:rsidR="00322C5E" w:rsidRPr="00F00E6C">
        <w:t>in 2019</w:t>
      </w:r>
      <w:r w:rsidR="00EB2C52" w:rsidRPr="00F00E6C">
        <w:t xml:space="preserve">. </w:t>
      </w:r>
      <w:r w:rsidR="00322C5E" w:rsidRPr="00F00E6C">
        <w:t xml:space="preserve">Singapore’s </w:t>
      </w:r>
      <w:r w:rsidR="00EB2C52" w:rsidRPr="00F00E6C">
        <w:t xml:space="preserve">collaboration with the NGO Forum was a positive and enriching experience. </w:t>
      </w:r>
      <w:r w:rsidR="00322C5E" w:rsidRPr="00F00E6C">
        <w:t xml:space="preserve">It </w:t>
      </w:r>
      <w:r w:rsidR="00EB2C52" w:rsidRPr="00F00E6C">
        <w:t xml:space="preserve">shared </w:t>
      </w:r>
      <w:r w:rsidR="00322C5E" w:rsidRPr="00F00E6C">
        <w:t xml:space="preserve">its </w:t>
      </w:r>
      <w:r w:rsidR="00EB2C52" w:rsidRPr="00F00E6C">
        <w:t xml:space="preserve">experiences in safeguarding ICH in an urban context and how </w:t>
      </w:r>
      <w:r w:rsidR="00322C5E" w:rsidRPr="00F00E6C">
        <w:t xml:space="preserve">intangible cultural heritage </w:t>
      </w:r>
      <w:r w:rsidR="00EB2C52" w:rsidRPr="00F00E6C">
        <w:t xml:space="preserve">plays an important role </w:t>
      </w:r>
      <w:r w:rsidR="00322C5E" w:rsidRPr="00F00E6C">
        <w:t xml:space="preserve">in </w:t>
      </w:r>
      <w:r w:rsidR="00EB2C52" w:rsidRPr="00F00E6C">
        <w:t>fostering cultural understanding and social cohesion among diverse urban communities. The rich discussions at the Forum provided many insights on good safeguarding practices involving the active participation of communities. Singapore look</w:t>
      </w:r>
      <w:r w:rsidR="00322C5E" w:rsidRPr="00F00E6C">
        <w:t>ed</w:t>
      </w:r>
      <w:r w:rsidR="00EB2C52" w:rsidRPr="00F00E6C">
        <w:t xml:space="preserve"> forward to future opportunities to share </w:t>
      </w:r>
      <w:r w:rsidR="00322C5E" w:rsidRPr="00F00E6C">
        <w:t xml:space="preserve">its </w:t>
      </w:r>
      <w:r w:rsidR="00EB2C52" w:rsidRPr="00F00E6C">
        <w:t xml:space="preserve">experiences on the safeguarding of </w:t>
      </w:r>
      <w:r w:rsidR="00322C5E" w:rsidRPr="00F00E6C">
        <w:t>intangible cultural heritage</w:t>
      </w:r>
      <w:r w:rsidR="00FE77DB" w:rsidRPr="00F00E6C">
        <w:t>,</w:t>
      </w:r>
      <w:r w:rsidR="00322C5E" w:rsidRPr="00F00E6C">
        <w:t xml:space="preserve"> </w:t>
      </w:r>
      <w:r w:rsidR="00EB2C52" w:rsidRPr="00F00E6C">
        <w:t xml:space="preserve">and to further collaborations with the NGO Forum. </w:t>
      </w:r>
      <w:r w:rsidR="00322C5E" w:rsidRPr="00F00E6C">
        <w:t xml:space="preserve">The delegation </w:t>
      </w:r>
      <w:r w:rsidR="00EB2C52" w:rsidRPr="00F00E6C">
        <w:t>believe</w:t>
      </w:r>
      <w:r w:rsidR="00322C5E" w:rsidRPr="00F00E6C">
        <w:t>d</w:t>
      </w:r>
      <w:r w:rsidR="00EB2C52" w:rsidRPr="00F00E6C">
        <w:t xml:space="preserve"> that dialogue and networking at the Forum promotes mutual understanding between States Parties and NGOs. Based on </w:t>
      </w:r>
      <w:r w:rsidR="00322C5E" w:rsidRPr="00F00E6C">
        <w:t xml:space="preserve">its </w:t>
      </w:r>
      <w:r w:rsidR="00EB2C52" w:rsidRPr="00F00E6C">
        <w:t>own positive experience</w:t>
      </w:r>
      <w:r w:rsidR="00322C5E" w:rsidRPr="00F00E6C">
        <w:t xml:space="preserve">, it </w:t>
      </w:r>
      <w:r w:rsidR="00EB2C52" w:rsidRPr="00F00E6C">
        <w:t>encourage</w:t>
      </w:r>
      <w:r w:rsidR="00322C5E" w:rsidRPr="00F00E6C">
        <w:t>d</w:t>
      </w:r>
      <w:r w:rsidR="00EB2C52" w:rsidRPr="00F00E6C">
        <w:t xml:space="preserve"> all States to strengthen their engagement and partnerships with accredited NGO</w:t>
      </w:r>
      <w:r w:rsidR="00322C5E" w:rsidRPr="00F00E6C">
        <w:t>s a</w:t>
      </w:r>
      <w:r w:rsidR="00EB2C52" w:rsidRPr="00F00E6C">
        <w:t xml:space="preserve">s </w:t>
      </w:r>
      <w:r w:rsidR="00322C5E" w:rsidRPr="00F00E6C">
        <w:t xml:space="preserve">States </w:t>
      </w:r>
      <w:r w:rsidR="00EB2C52" w:rsidRPr="00F00E6C">
        <w:t xml:space="preserve">work together to advance </w:t>
      </w:r>
      <w:r w:rsidR="00322C5E" w:rsidRPr="00F00E6C">
        <w:t xml:space="preserve">the </w:t>
      </w:r>
      <w:r w:rsidR="00EB2C52" w:rsidRPr="00F00E6C">
        <w:t>common mission to safeguard intangible cultural heritage.</w:t>
      </w:r>
    </w:p>
    <w:p w14:paraId="57EF8374" w14:textId="71C5FEE8" w:rsidR="00F541EE" w:rsidRPr="00C851BF" w:rsidRDefault="001E7629" w:rsidP="00E27466">
      <w:pPr>
        <w:pStyle w:val="Orateurengris"/>
        <w:spacing w:before="120"/>
        <w:rPr>
          <w:i/>
          <w:color w:val="000000" w:themeColor="text1"/>
        </w:rPr>
      </w:pPr>
      <w:r w:rsidRPr="00C851BF">
        <w:t xml:space="preserve">The </w:t>
      </w:r>
      <w:r w:rsidRPr="00C851BF">
        <w:rPr>
          <w:b/>
          <w:bCs/>
        </w:rPr>
        <w:t>delegation of</w:t>
      </w:r>
      <w:r w:rsidRPr="00C851BF">
        <w:rPr>
          <w:b/>
        </w:rPr>
        <w:t xml:space="preserve"> </w:t>
      </w:r>
      <w:r w:rsidR="00EB2C52" w:rsidRPr="00C851BF">
        <w:rPr>
          <w:b/>
        </w:rPr>
        <w:t>Lithuania</w:t>
      </w:r>
      <w:r w:rsidR="00322C5E" w:rsidRPr="00C851BF">
        <w:t xml:space="preserve"> </w:t>
      </w:r>
      <w:r w:rsidR="00EB2C52" w:rsidRPr="00C851BF">
        <w:t>express</w:t>
      </w:r>
      <w:r w:rsidR="00322C5E" w:rsidRPr="00C851BF">
        <w:t>ed</w:t>
      </w:r>
      <w:r w:rsidR="00EB2C52" w:rsidRPr="00C851BF">
        <w:t xml:space="preserve"> appreciation and joy </w:t>
      </w:r>
      <w:r w:rsidR="00322C5E" w:rsidRPr="00C851BF">
        <w:t xml:space="preserve">in the session’s successful </w:t>
      </w:r>
      <w:r w:rsidR="00EB2C52" w:rsidRPr="00C851BF">
        <w:t xml:space="preserve">new format despite the global challenges </w:t>
      </w:r>
      <w:r w:rsidR="00322C5E" w:rsidRPr="00C851BF">
        <w:t xml:space="preserve">posed by </w:t>
      </w:r>
      <w:r w:rsidR="00EB2C52" w:rsidRPr="00C851BF">
        <w:t xml:space="preserve">the pandemic. </w:t>
      </w:r>
      <w:r w:rsidR="00322C5E" w:rsidRPr="00C851BF">
        <w:t xml:space="preserve">It </w:t>
      </w:r>
      <w:r w:rsidR="00EB2C52" w:rsidRPr="00C851BF">
        <w:t>thank</w:t>
      </w:r>
      <w:r w:rsidR="00322C5E" w:rsidRPr="00C851BF">
        <w:t>ed</w:t>
      </w:r>
      <w:r w:rsidR="00EB2C52" w:rsidRPr="00C851BF">
        <w:t xml:space="preserve"> Jamaica and the Secretariat</w:t>
      </w:r>
      <w:r w:rsidR="00322C5E" w:rsidRPr="00C851BF">
        <w:t>,</w:t>
      </w:r>
      <w:r w:rsidR="00EB2C52" w:rsidRPr="00C851BF">
        <w:t xml:space="preserve"> and </w:t>
      </w:r>
      <w:r w:rsidR="00322C5E" w:rsidRPr="00C851BF">
        <w:t xml:space="preserve">was grateful </w:t>
      </w:r>
      <w:r w:rsidR="00EB2C52" w:rsidRPr="00C851BF">
        <w:t>for the reggae music that enriche</w:t>
      </w:r>
      <w:r w:rsidR="00851FC2" w:rsidRPr="00C851BF">
        <w:t>d</w:t>
      </w:r>
      <w:r w:rsidR="00EB2C52" w:rsidRPr="00C851BF">
        <w:t xml:space="preserve"> the session</w:t>
      </w:r>
      <w:r w:rsidR="00322C5E" w:rsidRPr="00C851BF">
        <w:t>s</w:t>
      </w:r>
      <w:r w:rsidR="00EB2C52" w:rsidRPr="00C851BF">
        <w:t xml:space="preserve">. </w:t>
      </w:r>
      <w:r w:rsidR="00322C5E" w:rsidRPr="00C851BF">
        <w:t xml:space="preserve">The delegation </w:t>
      </w:r>
      <w:r w:rsidR="00EB2C52" w:rsidRPr="00C851BF">
        <w:t>congratulate</w:t>
      </w:r>
      <w:r w:rsidR="00851FC2" w:rsidRPr="00C851BF">
        <w:t>d</w:t>
      </w:r>
      <w:r w:rsidR="00EB2C52" w:rsidRPr="00C851BF">
        <w:t xml:space="preserve"> the Chairperson for </w:t>
      </w:r>
      <w:r w:rsidR="00322C5E" w:rsidRPr="00C851BF">
        <w:t xml:space="preserve">her </w:t>
      </w:r>
      <w:r w:rsidR="00EB2C52" w:rsidRPr="00C851BF">
        <w:t xml:space="preserve">work, dedication and commitment. Regarding </w:t>
      </w:r>
      <w:r w:rsidR="00322C5E" w:rsidRPr="00C851BF">
        <w:t>th</w:t>
      </w:r>
      <w:r w:rsidR="00851FC2" w:rsidRPr="00C851BF">
        <w:t>e</w:t>
      </w:r>
      <w:r w:rsidR="00322C5E" w:rsidRPr="00C851BF">
        <w:t xml:space="preserve"> inclusion of </w:t>
      </w:r>
      <w:r w:rsidR="00851FC2" w:rsidRPr="00C851BF">
        <w:t>the Forum’s report</w:t>
      </w:r>
      <w:r w:rsidR="00EB2C52" w:rsidRPr="00C851BF">
        <w:t>, Lithuania support</w:t>
      </w:r>
      <w:r w:rsidR="00322C5E" w:rsidRPr="00C851BF">
        <w:t>ed</w:t>
      </w:r>
      <w:r w:rsidR="00EB2C52" w:rsidRPr="00C851BF">
        <w:t xml:space="preserve"> and strongly welcome</w:t>
      </w:r>
      <w:r w:rsidR="00322C5E" w:rsidRPr="00C851BF">
        <w:t>d</w:t>
      </w:r>
      <w:r w:rsidR="00EB2C52" w:rsidRPr="00C851BF">
        <w:t xml:space="preserve"> this approach</w:t>
      </w:r>
      <w:r w:rsidR="00322C5E" w:rsidRPr="00C851BF">
        <w:t>,</w:t>
      </w:r>
      <w:r w:rsidR="00EB2C52" w:rsidRPr="00C851BF">
        <w:t xml:space="preserve"> which will strengthen the role of NGOs in the functioning of the Convention in the future. The scope of activities of the NGO Forum </w:t>
      </w:r>
      <w:r w:rsidR="00851FC2" w:rsidRPr="00C851BF">
        <w:t xml:space="preserve">was </w:t>
      </w:r>
      <w:r w:rsidR="00EB2C52" w:rsidRPr="00C851BF">
        <w:t xml:space="preserve">impressive, including its highly relevant input in networking, </w:t>
      </w:r>
      <w:r w:rsidR="00851FC2" w:rsidRPr="00C851BF">
        <w:t xml:space="preserve">the </w:t>
      </w:r>
      <w:r w:rsidR="00EB2C52" w:rsidRPr="00C851BF">
        <w:t>exchang</w:t>
      </w:r>
      <w:r w:rsidR="00851FC2" w:rsidRPr="00C851BF">
        <w:t>e</w:t>
      </w:r>
      <w:r w:rsidR="00EB2C52" w:rsidRPr="00C851BF">
        <w:t xml:space="preserve"> and cooperation among NGOs, safeguarding </w:t>
      </w:r>
      <w:r w:rsidR="00322C5E" w:rsidRPr="00C851BF">
        <w:t xml:space="preserve">intangible cultural heritage, especially in </w:t>
      </w:r>
      <w:r w:rsidR="00EB2C52" w:rsidRPr="00C851BF">
        <w:t xml:space="preserve">the global reflection process on the listing mechanism reform, </w:t>
      </w:r>
      <w:r w:rsidR="00322C5E" w:rsidRPr="00C851BF">
        <w:t xml:space="preserve">as well as </w:t>
      </w:r>
      <w:r w:rsidR="00EB2C52" w:rsidRPr="00C851BF">
        <w:t xml:space="preserve">ICH in new urban contexts, </w:t>
      </w:r>
      <w:r w:rsidR="00322C5E" w:rsidRPr="00C851BF">
        <w:t xml:space="preserve">ICH </w:t>
      </w:r>
      <w:r w:rsidR="00EB2C52" w:rsidRPr="00C851BF">
        <w:t>in emergencies, COVID-19</w:t>
      </w:r>
      <w:r w:rsidR="00322C5E" w:rsidRPr="00C851BF">
        <w:t>,</w:t>
      </w:r>
      <w:r w:rsidR="00EB2C52" w:rsidRPr="00C851BF">
        <w:t xml:space="preserve"> or balanced geographical distribution. It </w:t>
      </w:r>
      <w:r w:rsidR="00322C5E" w:rsidRPr="00C851BF">
        <w:t xml:space="preserve">was thus </w:t>
      </w:r>
      <w:r w:rsidR="00EB2C52" w:rsidRPr="00C851BF">
        <w:t>essential to strengthen interactions between the Committee and the NGO Forum</w:t>
      </w:r>
      <w:r w:rsidR="00322C5E" w:rsidRPr="00C851BF">
        <w:t xml:space="preserve">, and </w:t>
      </w:r>
      <w:r w:rsidR="00EB2C52" w:rsidRPr="00C851BF">
        <w:t xml:space="preserve">this decision </w:t>
      </w:r>
      <w:r w:rsidR="00322C5E" w:rsidRPr="00C851BF">
        <w:t xml:space="preserve">was therefore </w:t>
      </w:r>
      <w:r w:rsidR="00EB2C52" w:rsidRPr="00C851BF">
        <w:t xml:space="preserve">a relevant starting point in supporting and developing further partnership with the Forum. </w:t>
      </w:r>
      <w:r w:rsidR="00322C5E" w:rsidRPr="00C851BF">
        <w:t xml:space="preserve">The delegation concluded by thanking the Forum </w:t>
      </w:r>
      <w:r w:rsidR="00EB2C52" w:rsidRPr="00C851BF">
        <w:t>for the well-prepared report full of analytical insights.</w:t>
      </w:r>
    </w:p>
    <w:p w14:paraId="4EA246E5" w14:textId="53D0EBE9" w:rsidR="00F541EE" w:rsidRPr="00C851BF" w:rsidRDefault="001E7629" w:rsidP="00E27466">
      <w:pPr>
        <w:pStyle w:val="Orateurengris"/>
        <w:spacing w:before="120"/>
        <w:rPr>
          <w:i/>
          <w:color w:val="000000" w:themeColor="text1"/>
        </w:rPr>
      </w:pPr>
      <w:r w:rsidRPr="00C851BF">
        <w:t xml:space="preserve">The </w:t>
      </w:r>
      <w:r w:rsidRPr="00C851BF">
        <w:rPr>
          <w:b/>
          <w:bCs/>
        </w:rPr>
        <w:t>delegation of</w:t>
      </w:r>
      <w:r w:rsidRPr="00C851BF">
        <w:rPr>
          <w:b/>
        </w:rPr>
        <w:t xml:space="preserve"> </w:t>
      </w:r>
      <w:r w:rsidR="00EB2C52" w:rsidRPr="00C851BF">
        <w:rPr>
          <w:b/>
        </w:rPr>
        <w:t>Mauritania</w:t>
      </w:r>
      <w:r w:rsidR="00322C5E" w:rsidRPr="00C851BF">
        <w:t xml:space="preserve"> </w:t>
      </w:r>
      <w:r w:rsidR="00EB2C52" w:rsidRPr="00C851BF">
        <w:t>congratulate</w:t>
      </w:r>
      <w:r w:rsidR="00322C5E" w:rsidRPr="00C851BF">
        <w:t xml:space="preserve">d the Chairperson on her </w:t>
      </w:r>
      <w:r w:rsidR="00EB2C52" w:rsidRPr="00C851BF">
        <w:t>leadership</w:t>
      </w:r>
      <w:r w:rsidR="00322C5E" w:rsidRPr="00C851BF">
        <w:t xml:space="preserve">, as well as the </w:t>
      </w:r>
      <w:r w:rsidR="00EB2C52" w:rsidRPr="00C851BF">
        <w:t xml:space="preserve">Secretariat and </w:t>
      </w:r>
      <w:r w:rsidR="00322C5E" w:rsidRPr="00C851BF">
        <w:t>the me</w:t>
      </w:r>
      <w:r w:rsidR="00EB2C52" w:rsidRPr="00C851BF">
        <w:t xml:space="preserve">mbers of the Committee for the quality of </w:t>
      </w:r>
      <w:r w:rsidR="00322C5E" w:rsidRPr="00C851BF">
        <w:t xml:space="preserve">the </w:t>
      </w:r>
      <w:r w:rsidR="00EB2C52" w:rsidRPr="00C851BF">
        <w:t>documents. Mauritania welcome</w:t>
      </w:r>
      <w:r w:rsidR="00322C5E" w:rsidRPr="00C851BF">
        <w:t>d</w:t>
      </w:r>
      <w:r w:rsidR="00EB2C52" w:rsidRPr="00C851BF">
        <w:t xml:space="preserve"> the newly elected Committee </w:t>
      </w:r>
      <w:r w:rsidR="00322C5E" w:rsidRPr="00C851BF">
        <w:t>m</w:t>
      </w:r>
      <w:r w:rsidR="00EB2C52" w:rsidRPr="00C851BF">
        <w:t>embers</w:t>
      </w:r>
      <w:r w:rsidR="00322C5E" w:rsidRPr="00C851BF">
        <w:t xml:space="preserve">, adding that it was </w:t>
      </w:r>
      <w:r w:rsidR="00EB2C52" w:rsidRPr="00C851BF">
        <w:t xml:space="preserve">convinced that the Committee will continue </w:t>
      </w:r>
      <w:r w:rsidR="00322C5E" w:rsidRPr="00C851BF">
        <w:t xml:space="preserve">its </w:t>
      </w:r>
      <w:r w:rsidR="00EB2C52" w:rsidRPr="00C851BF">
        <w:t xml:space="preserve">remarkable work despite the public health </w:t>
      </w:r>
      <w:r w:rsidR="00322C5E" w:rsidRPr="00C851BF">
        <w:t xml:space="preserve">crisis </w:t>
      </w:r>
      <w:r w:rsidR="00EB2C52" w:rsidRPr="00C851BF">
        <w:t xml:space="preserve">and </w:t>
      </w:r>
      <w:r w:rsidR="00322C5E" w:rsidRPr="00C851BF">
        <w:t>the threat it pose</w:t>
      </w:r>
      <w:r w:rsidR="00851FC2" w:rsidRPr="00C851BF">
        <w:t>d</w:t>
      </w:r>
      <w:r w:rsidR="00322C5E" w:rsidRPr="00C851BF">
        <w:t xml:space="preserve"> to </w:t>
      </w:r>
      <w:r w:rsidR="00EB2C52" w:rsidRPr="00C851BF">
        <w:t xml:space="preserve">intangible </w:t>
      </w:r>
      <w:r w:rsidR="00322C5E" w:rsidRPr="00C851BF">
        <w:t xml:space="preserve">cultural </w:t>
      </w:r>
      <w:r w:rsidR="00EB2C52" w:rsidRPr="00C851BF">
        <w:t xml:space="preserve">heritage and </w:t>
      </w:r>
      <w:r w:rsidR="00322C5E" w:rsidRPr="00C851BF">
        <w:t xml:space="preserve">its </w:t>
      </w:r>
      <w:r w:rsidR="00EB2C52" w:rsidRPr="00C851BF">
        <w:t xml:space="preserve">bearers around the world. </w:t>
      </w:r>
      <w:r w:rsidR="00322C5E" w:rsidRPr="00C851BF">
        <w:t xml:space="preserve">The delegation </w:t>
      </w:r>
      <w:r w:rsidR="00EB2C52" w:rsidRPr="00C851BF">
        <w:t>thank</w:t>
      </w:r>
      <w:r w:rsidR="00322C5E" w:rsidRPr="00C851BF">
        <w:t>ed</w:t>
      </w:r>
      <w:r w:rsidR="00EB2C52" w:rsidRPr="00C851BF">
        <w:t xml:space="preserve"> and congratulate</w:t>
      </w:r>
      <w:r w:rsidR="00322C5E" w:rsidRPr="00C851BF">
        <w:t>d</w:t>
      </w:r>
      <w:r w:rsidR="00EB2C52" w:rsidRPr="00C851BF">
        <w:t xml:space="preserve"> the Secretariat </w:t>
      </w:r>
      <w:r w:rsidR="00322C5E" w:rsidRPr="00C851BF">
        <w:t xml:space="preserve">and </w:t>
      </w:r>
      <w:r w:rsidR="00EB2C52" w:rsidRPr="00C851BF">
        <w:t xml:space="preserve">the Assistant Director-General </w:t>
      </w:r>
      <w:r w:rsidR="00322C5E" w:rsidRPr="00C851BF">
        <w:t xml:space="preserve">for </w:t>
      </w:r>
      <w:r w:rsidR="00EB2C52" w:rsidRPr="00C851BF">
        <w:t xml:space="preserve">Culture for the remarkable work accomplished </w:t>
      </w:r>
      <w:r w:rsidR="00851FC2" w:rsidRPr="00C851BF">
        <w:t>thanks to</w:t>
      </w:r>
      <w:r w:rsidR="00EB2C52" w:rsidRPr="00C851BF">
        <w:t xml:space="preserve"> </w:t>
      </w:r>
      <w:r w:rsidR="00322C5E" w:rsidRPr="00C851BF">
        <w:t xml:space="preserve">their </w:t>
      </w:r>
      <w:r w:rsidR="00EB2C52" w:rsidRPr="00C851BF">
        <w:t>understanding of the situation</w:t>
      </w:r>
      <w:r w:rsidR="00322C5E" w:rsidRPr="00C851BF">
        <w:t>,</w:t>
      </w:r>
      <w:r w:rsidR="00EB2C52" w:rsidRPr="00C851BF">
        <w:t xml:space="preserve"> and </w:t>
      </w:r>
      <w:r w:rsidR="00851FC2" w:rsidRPr="00C851BF">
        <w:t xml:space="preserve">for </w:t>
      </w:r>
      <w:r w:rsidR="00EB2C52" w:rsidRPr="00C851BF">
        <w:t xml:space="preserve">the support </w:t>
      </w:r>
      <w:r w:rsidR="00322C5E" w:rsidRPr="00C851BF">
        <w:t xml:space="preserve">provided to </w:t>
      </w:r>
      <w:r w:rsidR="00EB2C52" w:rsidRPr="00C851BF">
        <w:t xml:space="preserve">States </w:t>
      </w:r>
      <w:r w:rsidR="00322C5E" w:rsidRPr="00C851BF">
        <w:t xml:space="preserve">Parties </w:t>
      </w:r>
      <w:r w:rsidR="00EB2C52" w:rsidRPr="00C851BF">
        <w:t xml:space="preserve">and the </w:t>
      </w:r>
      <w:r w:rsidR="00322C5E" w:rsidRPr="00C851BF">
        <w:t xml:space="preserve">different actors </w:t>
      </w:r>
      <w:r w:rsidR="00EB2C52" w:rsidRPr="00C851BF">
        <w:t xml:space="preserve">in the field of culture. Mauritania is very much attached to the implementation of the Convention </w:t>
      </w:r>
      <w:r w:rsidR="00322C5E" w:rsidRPr="00C851BF">
        <w:t xml:space="preserve">and is </w:t>
      </w:r>
      <w:r w:rsidR="00EB2C52" w:rsidRPr="00C851BF">
        <w:t xml:space="preserve">convinced of its importance for the safeguarding of the rich and diverse intangible cultural heritage throughout the world and within </w:t>
      </w:r>
      <w:r w:rsidR="00322C5E" w:rsidRPr="00C851BF">
        <w:t xml:space="preserve">its own </w:t>
      </w:r>
      <w:r w:rsidR="00EB2C52" w:rsidRPr="00C851BF">
        <w:t xml:space="preserve">country. Various actions </w:t>
      </w:r>
      <w:r w:rsidR="00322C5E" w:rsidRPr="00C851BF">
        <w:t xml:space="preserve">had been </w:t>
      </w:r>
      <w:r w:rsidR="00EB2C52" w:rsidRPr="00C851BF">
        <w:t xml:space="preserve">carried out with NGOs at </w:t>
      </w:r>
      <w:r w:rsidR="00322C5E" w:rsidRPr="00C851BF">
        <w:t xml:space="preserve">the </w:t>
      </w:r>
      <w:r w:rsidR="00EB2C52" w:rsidRPr="00C851BF">
        <w:t xml:space="preserve">national level </w:t>
      </w:r>
      <w:r w:rsidR="00322C5E" w:rsidRPr="00C851BF">
        <w:t xml:space="preserve">within the framework of </w:t>
      </w:r>
      <w:r w:rsidR="00EB2C52" w:rsidRPr="00C851BF">
        <w:t>the Forum</w:t>
      </w:r>
      <w:r w:rsidR="00322C5E" w:rsidRPr="00C851BF">
        <w:t xml:space="preserve">, and the delegation </w:t>
      </w:r>
      <w:r w:rsidR="00EB2C52" w:rsidRPr="00C851BF">
        <w:t>welcome</w:t>
      </w:r>
      <w:r w:rsidR="00322C5E" w:rsidRPr="00C851BF">
        <w:t>d</w:t>
      </w:r>
      <w:r w:rsidR="00EB2C52" w:rsidRPr="00C851BF">
        <w:t xml:space="preserve"> the cooperation with States </w:t>
      </w:r>
      <w:r w:rsidR="00322C5E" w:rsidRPr="00C851BF">
        <w:t xml:space="preserve">Parties with </w:t>
      </w:r>
      <w:r w:rsidR="00EB2C52" w:rsidRPr="00C851BF">
        <w:t xml:space="preserve">which </w:t>
      </w:r>
      <w:r w:rsidR="00322C5E" w:rsidRPr="00C851BF">
        <w:t xml:space="preserve">it has </w:t>
      </w:r>
      <w:r w:rsidR="00EB2C52" w:rsidRPr="00C851BF">
        <w:t>strong cultural ties</w:t>
      </w:r>
      <w:r w:rsidR="00322C5E" w:rsidRPr="00C851BF">
        <w:t>.</w:t>
      </w:r>
      <w:r w:rsidR="00EB2C52" w:rsidRPr="00C851BF">
        <w:t xml:space="preserve"> </w:t>
      </w:r>
      <w:r w:rsidR="00322C5E" w:rsidRPr="00C851BF">
        <w:t xml:space="preserve">The delegation </w:t>
      </w:r>
      <w:r w:rsidR="00EB2C52" w:rsidRPr="00C851BF">
        <w:t>also thank</w:t>
      </w:r>
      <w:r w:rsidR="00322C5E" w:rsidRPr="00C851BF">
        <w:t>ed</w:t>
      </w:r>
      <w:r w:rsidR="00EB2C52" w:rsidRPr="00C851BF">
        <w:t xml:space="preserve"> and congratulate</w:t>
      </w:r>
      <w:r w:rsidR="00851FC2" w:rsidRPr="00C851BF">
        <w:t>d</w:t>
      </w:r>
      <w:r w:rsidR="00EB2C52" w:rsidRPr="00C851BF">
        <w:t xml:space="preserve"> UNESCO for its support at this time</w:t>
      </w:r>
      <w:r w:rsidR="00322C5E" w:rsidRPr="00C851BF">
        <w:t xml:space="preserve">, </w:t>
      </w:r>
      <w:r w:rsidR="00EB2C52" w:rsidRPr="00C851BF">
        <w:t>congratulat</w:t>
      </w:r>
      <w:r w:rsidR="00322C5E" w:rsidRPr="00C851BF">
        <w:t>ing</w:t>
      </w:r>
      <w:r w:rsidR="00EB2C52" w:rsidRPr="00C851BF">
        <w:t xml:space="preserve"> the Forum for the quality of </w:t>
      </w:r>
      <w:r w:rsidR="00322C5E" w:rsidRPr="00C851BF">
        <w:t xml:space="preserve">its </w:t>
      </w:r>
      <w:r w:rsidR="00EB2C52" w:rsidRPr="00C851BF">
        <w:t>report. Mauritania will continue to work for the safeguarding of intangible cultural heritage</w:t>
      </w:r>
      <w:r w:rsidR="00322C5E" w:rsidRPr="00C851BF">
        <w:t xml:space="preserve"> and was </w:t>
      </w:r>
      <w:r w:rsidR="00EB2C52" w:rsidRPr="00C851BF">
        <w:t xml:space="preserve">particularly convinced of the role that civil society must continue to play </w:t>
      </w:r>
      <w:r w:rsidR="00322C5E" w:rsidRPr="00C851BF">
        <w:t xml:space="preserve">for the </w:t>
      </w:r>
      <w:r w:rsidR="00EB2C52" w:rsidRPr="00C851BF">
        <w:t xml:space="preserve">sustainability of </w:t>
      </w:r>
      <w:r w:rsidR="00322C5E" w:rsidRPr="00C851BF">
        <w:t>intangible cultural heritage</w:t>
      </w:r>
      <w:r w:rsidR="00EB2C52" w:rsidRPr="00C851BF">
        <w:t>.</w:t>
      </w:r>
    </w:p>
    <w:p w14:paraId="1A679EFA" w14:textId="10F73D90" w:rsidR="00322C5E" w:rsidRPr="00C851BF" w:rsidRDefault="001E7629" w:rsidP="00E27466">
      <w:pPr>
        <w:pStyle w:val="Orateurengris"/>
        <w:spacing w:before="120"/>
        <w:rPr>
          <w:i/>
          <w:color w:val="000000" w:themeColor="text1"/>
        </w:rPr>
      </w:pPr>
      <w:r w:rsidRPr="00C851BF">
        <w:t xml:space="preserve">The </w:t>
      </w:r>
      <w:r w:rsidRPr="00C851BF">
        <w:rPr>
          <w:b/>
          <w:bCs/>
        </w:rPr>
        <w:t>delegation of</w:t>
      </w:r>
      <w:r w:rsidRPr="00C851BF">
        <w:rPr>
          <w:b/>
        </w:rPr>
        <w:t xml:space="preserve"> </w:t>
      </w:r>
      <w:r w:rsidR="00EB2C52" w:rsidRPr="00C851BF">
        <w:rPr>
          <w:b/>
        </w:rPr>
        <w:t>Syria</w:t>
      </w:r>
      <w:r w:rsidR="00322C5E" w:rsidRPr="00C851BF">
        <w:rPr>
          <w:b/>
        </w:rPr>
        <w:t xml:space="preserve">n Arab Republic </w:t>
      </w:r>
      <w:r w:rsidR="00EB2C52" w:rsidRPr="00C851BF">
        <w:t>thank</w:t>
      </w:r>
      <w:r w:rsidR="00322C5E" w:rsidRPr="00C851BF">
        <w:t>ed</w:t>
      </w:r>
      <w:r w:rsidR="00EB2C52" w:rsidRPr="00C851BF">
        <w:t xml:space="preserve"> the NGO Forum for </w:t>
      </w:r>
      <w:r w:rsidR="00322C5E" w:rsidRPr="00C851BF">
        <w:t>its</w:t>
      </w:r>
      <w:r w:rsidR="00EB2C52" w:rsidRPr="00C851BF">
        <w:t xml:space="preserve"> report</w:t>
      </w:r>
      <w:r w:rsidR="00322C5E" w:rsidRPr="00C851BF">
        <w:t xml:space="preserve">, adding that it </w:t>
      </w:r>
      <w:r w:rsidR="00EB2C52" w:rsidRPr="00C851BF">
        <w:t>support</w:t>
      </w:r>
      <w:r w:rsidR="00322C5E" w:rsidRPr="00C851BF">
        <w:t>ed</w:t>
      </w:r>
      <w:r w:rsidR="00EB2C52" w:rsidRPr="00C851BF">
        <w:t xml:space="preserve"> </w:t>
      </w:r>
      <w:r w:rsidR="00322C5E" w:rsidRPr="00C851BF">
        <w:t xml:space="preserve">retaining </w:t>
      </w:r>
      <w:r w:rsidR="00EB2C52" w:rsidRPr="00C851BF">
        <w:t xml:space="preserve">this item on the agenda </w:t>
      </w:r>
      <w:r w:rsidR="00322C5E" w:rsidRPr="00C851BF">
        <w:t>in</w:t>
      </w:r>
      <w:r w:rsidR="00EB2C52" w:rsidRPr="00C851BF">
        <w:t xml:space="preserve"> future sessions. The </w:t>
      </w:r>
      <w:r w:rsidR="00322C5E" w:rsidRPr="00C851BF">
        <w:t xml:space="preserve">delegation spoke of the important </w:t>
      </w:r>
      <w:r w:rsidR="00EB2C52" w:rsidRPr="00C851BF">
        <w:t xml:space="preserve">contribution of accredited NGOs </w:t>
      </w:r>
      <w:r w:rsidR="00322C5E" w:rsidRPr="00C851BF">
        <w:t xml:space="preserve">in </w:t>
      </w:r>
      <w:r w:rsidR="00EB2C52" w:rsidRPr="00C851BF">
        <w:t>respon</w:t>
      </w:r>
      <w:r w:rsidR="00322C5E" w:rsidRPr="00C851BF">
        <w:t>se</w:t>
      </w:r>
      <w:r w:rsidR="00EB2C52" w:rsidRPr="00C851BF">
        <w:t xml:space="preserve"> </w:t>
      </w:r>
      <w:r w:rsidR="00322C5E" w:rsidRPr="00C851BF">
        <w:t xml:space="preserve">to communities </w:t>
      </w:r>
      <w:r w:rsidR="00EB2C52" w:rsidRPr="00C851BF">
        <w:t>in safeguarding intangible cultural heritage and living heritage</w:t>
      </w:r>
      <w:r w:rsidR="00322C5E" w:rsidRPr="00C851BF">
        <w:t>,</w:t>
      </w:r>
      <w:r w:rsidR="00EB2C52" w:rsidRPr="00C851BF">
        <w:t xml:space="preserve"> particularly in situations of emergencies and crisis. I</w:t>
      </w:r>
      <w:r w:rsidR="00322C5E" w:rsidRPr="00C851BF">
        <w:t xml:space="preserve">t recalled the </w:t>
      </w:r>
      <w:r w:rsidR="00EB2C52" w:rsidRPr="00C851BF">
        <w:t xml:space="preserve">eighth session of the General Assembly </w:t>
      </w:r>
      <w:r w:rsidR="00322C5E" w:rsidRPr="00C851BF">
        <w:t xml:space="preserve">and the discussion on ICH </w:t>
      </w:r>
      <w:r w:rsidR="00EB2C52" w:rsidRPr="00C851BF">
        <w:t xml:space="preserve">in </w:t>
      </w:r>
      <w:r w:rsidR="00EB2C52" w:rsidRPr="00C851BF">
        <w:lastRenderedPageBreak/>
        <w:t xml:space="preserve">emergencies that lead to the </w:t>
      </w:r>
      <w:r w:rsidR="00322C5E" w:rsidRPr="00C851BF">
        <w:t xml:space="preserve">adoption of the </w:t>
      </w:r>
      <w:r w:rsidR="00EB2C52" w:rsidRPr="00C851BF">
        <w:t>operational principles and modalities for safeguarding intangible cultural heritage in situations of emergencies</w:t>
      </w:r>
      <w:r w:rsidR="00322C5E" w:rsidRPr="00C851BF">
        <w:t>,</w:t>
      </w:r>
      <w:r w:rsidR="00EB2C52" w:rsidRPr="00C851BF">
        <w:t xml:space="preserve"> </w:t>
      </w:r>
      <w:r w:rsidR="00322C5E" w:rsidRPr="00C851BF">
        <w:t xml:space="preserve">thereby demonstrating its own </w:t>
      </w:r>
      <w:r w:rsidR="00EB2C52" w:rsidRPr="00C851BF">
        <w:t xml:space="preserve">priority and certainly that of many States Parties facing situations of </w:t>
      </w:r>
      <w:r w:rsidR="00322C5E" w:rsidRPr="00C851BF">
        <w:t xml:space="preserve">grave </w:t>
      </w:r>
      <w:r w:rsidR="00EB2C52" w:rsidRPr="00C851BF">
        <w:t>crises</w:t>
      </w:r>
      <w:r w:rsidR="00322C5E" w:rsidRPr="00C851BF">
        <w:t>,</w:t>
      </w:r>
      <w:r w:rsidR="00EB2C52" w:rsidRPr="00C851BF">
        <w:t xml:space="preserve"> whether conflict, natural disasters or </w:t>
      </w:r>
      <w:r w:rsidR="00322C5E" w:rsidRPr="00C851BF">
        <w:t xml:space="preserve">as a result of </w:t>
      </w:r>
      <w:r w:rsidR="00EB2C52" w:rsidRPr="00C851BF">
        <w:t xml:space="preserve">the ongoing </w:t>
      </w:r>
      <w:r w:rsidR="00322C5E" w:rsidRPr="00C851BF">
        <w:t>pandemic</w:t>
      </w:r>
      <w:r w:rsidR="00EB2C52" w:rsidRPr="00C851BF">
        <w:t xml:space="preserve">. </w:t>
      </w:r>
      <w:r w:rsidR="00322C5E" w:rsidRPr="00C851BF">
        <w:t xml:space="preserve">The delegation drew attention to the </w:t>
      </w:r>
      <w:r w:rsidR="00EB2C52" w:rsidRPr="00C851BF">
        <w:t>Syrian NGO, Syria Trust Fund for Development</w:t>
      </w:r>
      <w:r w:rsidR="00322C5E" w:rsidRPr="00C851BF">
        <w:t>,</w:t>
      </w:r>
      <w:r w:rsidR="00EB2C52" w:rsidRPr="00C851BF">
        <w:t xml:space="preserve"> that respo</w:t>
      </w:r>
      <w:r w:rsidR="00322C5E" w:rsidRPr="00C851BF">
        <w:t>nded</w:t>
      </w:r>
      <w:r w:rsidR="00EB2C52" w:rsidRPr="00C851BF">
        <w:t xml:space="preserve"> </w:t>
      </w:r>
      <w:r w:rsidR="00322C5E" w:rsidRPr="00C851BF">
        <w:t xml:space="preserve">with great agility </w:t>
      </w:r>
      <w:r w:rsidR="00EB2C52" w:rsidRPr="00C851BF">
        <w:t xml:space="preserve">by </w:t>
      </w:r>
      <w:r w:rsidR="00322C5E" w:rsidRPr="00C851BF">
        <w:t xml:space="preserve">taking </w:t>
      </w:r>
      <w:r w:rsidR="00EB2C52" w:rsidRPr="00C851BF">
        <w:t xml:space="preserve">appropriate measures </w:t>
      </w:r>
      <w:r w:rsidR="00322C5E" w:rsidRPr="00C851BF">
        <w:t xml:space="preserve">to </w:t>
      </w:r>
      <w:r w:rsidR="00EB2C52" w:rsidRPr="00C851BF">
        <w:t>safeguard Syrian intangible cultural heritage</w:t>
      </w:r>
      <w:r w:rsidR="00322C5E" w:rsidRPr="00C851BF">
        <w:t xml:space="preserve"> for the benefit of civil society in Syria</w:t>
      </w:r>
      <w:r w:rsidR="00EB2C52" w:rsidRPr="00C851BF">
        <w:t xml:space="preserve">. </w:t>
      </w:r>
      <w:r w:rsidR="00322C5E" w:rsidRPr="00C851BF">
        <w:t xml:space="preserve">This </w:t>
      </w:r>
      <w:r w:rsidR="00EB2C52" w:rsidRPr="00C851BF">
        <w:t>NGO ha</w:t>
      </w:r>
      <w:r w:rsidR="00851FC2" w:rsidRPr="00C851BF">
        <w:t>d</w:t>
      </w:r>
      <w:r w:rsidR="00EB2C52" w:rsidRPr="00C851BF">
        <w:t xml:space="preserve"> </w:t>
      </w:r>
      <w:r w:rsidR="00322C5E" w:rsidRPr="00C851BF">
        <w:t xml:space="preserve">brought </w:t>
      </w:r>
      <w:r w:rsidR="00EB2C52" w:rsidRPr="00C851BF">
        <w:t xml:space="preserve">forward expertise and </w:t>
      </w:r>
      <w:r w:rsidR="00322C5E" w:rsidRPr="00C851BF">
        <w:t xml:space="preserve">know-how </w:t>
      </w:r>
      <w:r w:rsidR="00EB2C52" w:rsidRPr="00C851BF">
        <w:t>that is inclusive and traditional</w:t>
      </w:r>
      <w:r w:rsidR="00322C5E" w:rsidRPr="00C851BF">
        <w:t>,</w:t>
      </w:r>
      <w:r w:rsidR="00EB2C52" w:rsidRPr="00C851BF">
        <w:t xml:space="preserve"> ba</w:t>
      </w:r>
      <w:r w:rsidR="00322C5E" w:rsidRPr="00C851BF">
        <w:t>sing</w:t>
      </w:r>
      <w:r w:rsidR="00EB2C52" w:rsidRPr="00C851BF">
        <w:t xml:space="preserve"> its roots in the </w:t>
      </w:r>
      <w:r w:rsidR="00322C5E" w:rsidRPr="00C851BF">
        <w:t xml:space="preserve">diverse and </w:t>
      </w:r>
      <w:r w:rsidR="00EB2C52" w:rsidRPr="00C851BF">
        <w:t xml:space="preserve">ancestral culture of Syria. </w:t>
      </w:r>
      <w:r w:rsidR="00322C5E" w:rsidRPr="00C851BF">
        <w:t>The delegation believed</w:t>
      </w:r>
      <w:r w:rsidR="00EB2C52" w:rsidRPr="00C851BF">
        <w:t xml:space="preserve"> that the presence of NGOs </w:t>
      </w:r>
      <w:r w:rsidR="00322C5E" w:rsidRPr="00C851BF">
        <w:t>at the session</w:t>
      </w:r>
      <w:r w:rsidR="00EB2C52" w:rsidRPr="00C851BF">
        <w:t>, their participation</w:t>
      </w:r>
      <w:r w:rsidR="00322C5E" w:rsidRPr="00C851BF">
        <w:t xml:space="preserve"> </w:t>
      </w:r>
      <w:r w:rsidR="00EB2C52" w:rsidRPr="00C851BF">
        <w:t>and the</w:t>
      </w:r>
      <w:r w:rsidR="00322C5E" w:rsidRPr="00C851BF">
        <w:t xml:space="preserve"> presentation of their </w:t>
      </w:r>
      <w:r w:rsidR="00EB2C52" w:rsidRPr="00C851BF">
        <w:t xml:space="preserve">report </w:t>
      </w:r>
      <w:r w:rsidR="00322C5E" w:rsidRPr="00C851BF">
        <w:t xml:space="preserve">signified </w:t>
      </w:r>
      <w:r w:rsidR="00EB2C52" w:rsidRPr="00C851BF">
        <w:t>a new era</w:t>
      </w:r>
      <w:r w:rsidR="00851FC2" w:rsidRPr="00C851BF">
        <w:t xml:space="preserve"> that was</w:t>
      </w:r>
      <w:r w:rsidR="00EB2C52" w:rsidRPr="00C851BF">
        <w:t xml:space="preserve"> beg</w:t>
      </w:r>
      <w:r w:rsidR="00851FC2" w:rsidRPr="00C851BF">
        <w:t>inning</w:t>
      </w:r>
      <w:r w:rsidR="00EB2C52" w:rsidRPr="00C851BF">
        <w:t xml:space="preserve"> in the 21</w:t>
      </w:r>
      <w:r w:rsidR="00EB2C52" w:rsidRPr="00C851BF">
        <w:rPr>
          <w:vertAlign w:val="superscript"/>
        </w:rPr>
        <w:t>st</w:t>
      </w:r>
      <w:r w:rsidR="00322C5E" w:rsidRPr="00C851BF">
        <w:t xml:space="preserve"> </w:t>
      </w:r>
      <w:r w:rsidR="00EB2C52" w:rsidRPr="00C851BF">
        <w:t>century under the tragic influence of the COVID-19 pandemic.</w:t>
      </w:r>
    </w:p>
    <w:p w14:paraId="763C7AD9" w14:textId="780170B6" w:rsidR="00EF5DBD" w:rsidRPr="00C851BF" w:rsidRDefault="00322C5E" w:rsidP="00E27466">
      <w:pPr>
        <w:pStyle w:val="Orateurengris"/>
        <w:spacing w:before="120"/>
        <w:rPr>
          <w:i/>
          <w:color w:val="000000" w:themeColor="text1"/>
        </w:rPr>
      </w:pPr>
      <w:r w:rsidRPr="00C851BF">
        <w:t xml:space="preserve">The </w:t>
      </w:r>
      <w:r w:rsidRPr="00C851BF">
        <w:rPr>
          <w:b/>
          <w:bCs/>
        </w:rPr>
        <w:t>delegation of</w:t>
      </w:r>
      <w:r w:rsidRPr="00C851BF">
        <w:rPr>
          <w:b/>
        </w:rPr>
        <w:t xml:space="preserve"> </w:t>
      </w:r>
      <w:r w:rsidR="00EB2C52" w:rsidRPr="00C851BF">
        <w:rPr>
          <w:b/>
        </w:rPr>
        <w:t>Palestine</w:t>
      </w:r>
      <w:r w:rsidR="00EB2C52" w:rsidRPr="00C851BF">
        <w:t xml:space="preserve"> </w:t>
      </w:r>
      <w:r w:rsidR="00851FC2" w:rsidRPr="00C851BF">
        <w:t>remarked</w:t>
      </w:r>
      <w:r w:rsidRPr="00C851BF">
        <w:t xml:space="preserve"> that the previous speakers had largely covered </w:t>
      </w:r>
      <w:r w:rsidR="00851FC2" w:rsidRPr="00C851BF">
        <w:t>the points it had wished to make</w:t>
      </w:r>
      <w:r w:rsidR="00EF5DBD" w:rsidRPr="00C851BF">
        <w:t xml:space="preserve">, </w:t>
      </w:r>
      <w:r w:rsidR="00EB2C52" w:rsidRPr="00C851BF">
        <w:t>thank</w:t>
      </w:r>
      <w:r w:rsidR="00EF5DBD" w:rsidRPr="00C851BF">
        <w:t>ing</w:t>
      </w:r>
      <w:r w:rsidR="00EB2C52" w:rsidRPr="00C851BF">
        <w:t xml:space="preserve"> the NGO</w:t>
      </w:r>
      <w:r w:rsidR="00851FC2" w:rsidRPr="00C851BF">
        <w:t xml:space="preserve"> </w:t>
      </w:r>
      <w:r w:rsidR="00EB2C52" w:rsidRPr="00C851BF">
        <w:t>Forum and insist</w:t>
      </w:r>
      <w:r w:rsidR="00EF5DBD" w:rsidRPr="00C851BF">
        <w:t>ing</w:t>
      </w:r>
      <w:r w:rsidR="00EB2C52" w:rsidRPr="00C851BF">
        <w:t xml:space="preserve"> on the important role </w:t>
      </w:r>
      <w:r w:rsidR="00851FC2" w:rsidRPr="00C851BF">
        <w:t xml:space="preserve">it </w:t>
      </w:r>
      <w:r w:rsidR="00EB2C52" w:rsidRPr="00C851BF">
        <w:t>play</w:t>
      </w:r>
      <w:r w:rsidR="00851FC2" w:rsidRPr="00C851BF">
        <w:t>s</w:t>
      </w:r>
      <w:r w:rsidR="00EB2C52" w:rsidRPr="00C851BF">
        <w:t xml:space="preserve">. </w:t>
      </w:r>
      <w:r w:rsidR="00EF5DBD" w:rsidRPr="00C851BF">
        <w:t xml:space="preserve">It </w:t>
      </w:r>
      <w:r w:rsidR="00EB2C52" w:rsidRPr="00C851BF">
        <w:t>support</w:t>
      </w:r>
      <w:r w:rsidR="00EF5DBD" w:rsidRPr="00C851BF">
        <w:t xml:space="preserve">ed and welcomed this </w:t>
      </w:r>
      <w:r w:rsidR="00EB2C52" w:rsidRPr="00C851BF">
        <w:t xml:space="preserve">first </w:t>
      </w:r>
      <w:r w:rsidR="00EF5DBD" w:rsidRPr="00C851BF">
        <w:t>– </w:t>
      </w:r>
      <w:r w:rsidR="00EB2C52" w:rsidRPr="00C851BF">
        <w:t xml:space="preserve">and </w:t>
      </w:r>
      <w:r w:rsidR="00EF5DBD" w:rsidRPr="00C851BF">
        <w:t xml:space="preserve">by no means </w:t>
      </w:r>
      <w:r w:rsidR="00EB2C52" w:rsidRPr="00C851BF">
        <w:t xml:space="preserve">last </w:t>
      </w:r>
      <w:r w:rsidR="00EF5DBD" w:rsidRPr="00C851BF">
        <w:t>– </w:t>
      </w:r>
      <w:r w:rsidR="00EB2C52" w:rsidRPr="00C851BF">
        <w:t>report</w:t>
      </w:r>
      <w:r w:rsidR="00EF5DBD" w:rsidRPr="00C851BF">
        <w:t xml:space="preserve">, </w:t>
      </w:r>
      <w:r w:rsidR="00EB2C52" w:rsidRPr="00C851BF">
        <w:t>and hope</w:t>
      </w:r>
      <w:r w:rsidR="00EF5DBD" w:rsidRPr="00C851BF">
        <w:t>d</w:t>
      </w:r>
      <w:r w:rsidR="00EB2C52" w:rsidRPr="00C851BF">
        <w:t xml:space="preserve"> that this </w:t>
      </w:r>
      <w:r w:rsidR="00EF5DBD" w:rsidRPr="00C851BF">
        <w:t xml:space="preserve">item will </w:t>
      </w:r>
      <w:r w:rsidR="00EB2C52" w:rsidRPr="00C851BF">
        <w:t xml:space="preserve">remain on the agenda of </w:t>
      </w:r>
      <w:r w:rsidR="00EF5DBD" w:rsidRPr="00C851BF">
        <w:t xml:space="preserve">future </w:t>
      </w:r>
      <w:r w:rsidR="00EB2C52" w:rsidRPr="00C851BF">
        <w:t xml:space="preserve">Committee </w:t>
      </w:r>
      <w:r w:rsidR="00EF5DBD" w:rsidRPr="00C851BF">
        <w:t xml:space="preserve">sessions </w:t>
      </w:r>
      <w:r w:rsidR="00EB2C52" w:rsidRPr="00C851BF">
        <w:t xml:space="preserve">in view of the important role </w:t>
      </w:r>
      <w:r w:rsidR="00EF5DBD" w:rsidRPr="00C851BF">
        <w:t xml:space="preserve">NGOs </w:t>
      </w:r>
      <w:r w:rsidR="00EB2C52" w:rsidRPr="00C851BF">
        <w:t>play, particular</w:t>
      </w:r>
      <w:r w:rsidR="00EF5DBD" w:rsidRPr="00C851BF">
        <w:t>ly</w:t>
      </w:r>
      <w:r w:rsidR="00EB2C52" w:rsidRPr="00C851BF">
        <w:t xml:space="preserve"> in </w:t>
      </w:r>
      <w:r w:rsidR="00EF5DBD" w:rsidRPr="00C851BF">
        <w:t xml:space="preserve">situations of </w:t>
      </w:r>
      <w:r w:rsidR="00EB2C52" w:rsidRPr="00C851BF">
        <w:t xml:space="preserve">emergency and armed conflict, </w:t>
      </w:r>
      <w:r w:rsidR="00EF5DBD" w:rsidRPr="00C851BF">
        <w:t xml:space="preserve">as previously mentioned, but also </w:t>
      </w:r>
      <w:r w:rsidR="00EB2C52" w:rsidRPr="00C851BF">
        <w:t>with regard to indigenous languages. For these reasons</w:t>
      </w:r>
      <w:r w:rsidR="00EF5DBD" w:rsidRPr="00C851BF">
        <w:t xml:space="preserve">, the delegation </w:t>
      </w:r>
      <w:r w:rsidR="00EB2C52" w:rsidRPr="00C851BF">
        <w:t>reiterate</w:t>
      </w:r>
      <w:r w:rsidR="00EF5DBD" w:rsidRPr="00C851BF">
        <w:t>d</w:t>
      </w:r>
      <w:r w:rsidR="00EB2C52" w:rsidRPr="00C851BF">
        <w:t xml:space="preserve"> </w:t>
      </w:r>
      <w:r w:rsidR="00EF5DBD" w:rsidRPr="00C851BF">
        <w:t xml:space="preserve">its </w:t>
      </w:r>
      <w:r w:rsidR="00EB2C52" w:rsidRPr="00C851BF">
        <w:t>thanks to the NGO Forum</w:t>
      </w:r>
      <w:r w:rsidR="00EF5DBD" w:rsidRPr="00C851BF">
        <w:t xml:space="preserve">, </w:t>
      </w:r>
      <w:r w:rsidR="00EB2C52" w:rsidRPr="00C851BF">
        <w:t>wish</w:t>
      </w:r>
      <w:r w:rsidR="00EF5DBD" w:rsidRPr="00C851BF">
        <w:t>ing</w:t>
      </w:r>
      <w:r w:rsidR="00EB2C52" w:rsidRPr="00C851BF">
        <w:t xml:space="preserve"> them </w:t>
      </w:r>
      <w:r w:rsidR="00EF5DBD" w:rsidRPr="00C851BF">
        <w:t xml:space="preserve">great </w:t>
      </w:r>
      <w:r w:rsidR="00EB2C52" w:rsidRPr="00C851BF">
        <w:t>success.</w:t>
      </w:r>
    </w:p>
    <w:p w14:paraId="3A9D1CD6" w14:textId="6A4DE72F" w:rsidR="00322C5E" w:rsidRPr="00C851BF" w:rsidRDefault="00EF5DBD" w:rsidP="00E27466">
      <w:pPr>
        <w:pStyle w:val="Orateurengris"/>
        <w:spacing w:before="120"/>
        <w:rPr>
          <w:i/>
          <w:color w:val="000000" w:themeColor="text1"/>
        </w:rPr>
      </w:pPr>
      <w:r w:rsidRPr="00C851BF">
        <w:t>The</w:t>
      </w:r>
      <w:r w:rsidRPr="00C851BF">
        <w:rPr>
          <w:b/>
        </w:rPr>
        <w:t xml:space="preserve"> </w:t>
      </w:r>
      <w:r w:rsidR="00EB2C52" w:rsidRPr="00C851BF">
        <w:rPr>
          <w:b/>
        </w:rPr>
        <w:t>Chairperson</w:t>
      </w:r>
      <w:r w:rsidRPr="00C851BF">
        <w:t xml:space="preserve"> invited the Secretary to respond, particularly to the </w:t>
      </w:r>
      <w:r w:rsidR="00EB2C52" w:rsidRPr="00C851BF">
        <w:t>question from Panama.</w:t>
      </w:r>
    </w:p>
    <w:p w14:paraId="2245A659" w14:textId="5B92277E" w:rsidR="00EF5DBD" w:rsidRPr="00C851BF" w:rsidRDefault="00322C5E" w:rsidP="00E27466">
      <w:pPr>
        <w:pStyle w:val="Orateurengris"/>
        <w:spacing w:before="120"/>
        <w:rPr>
          <w:i/>
          <w:color w:val="000000" w:themeColor="text1"/>
        </w:rPr>
      </w:pPr>
      <w:r w:rsidRPr="00C851BF">
        <w:t>The</w:t>
      </w:r>
      <w:r w:rsidRPr="00C851BF">
        <w:rPr>
          <w:b/>
        </w:rPr>
        <w:t xml:space="preserve"> Secretary </w:t>
      </w:r>
      <w:r w:rsidR="00EF5DBD" w:rsidRPr="00C851BF">
        <w:t>recalled that</w:t>
      </w:r>
      <w:r w:rsidR="00EF5DBD" w:rsidRPr="00C851BF">
        <w:rPr>
          <w:b/>
        </w:rPr>
        <w:t xml:space="preserve"> </w:t>
      </w:r>
      <w:r w:rsidR="00EF5DBD" w:rsidRPr="00C851BF">
        <w:t xml:space="preserve">Panama’s </w:t>
      </w:r>
      <w:r w:rsidR="00EB2C52" w:rsidRPr="00C851BF">
        <w:t xml:space="preserve">question </w:t>
      </w:r>
      <w:r w:rsidR="00EF5DBD" w:rsidRPr="00C851BF">
        <w:t xml:space="preserve">was directly addressed to </w:t>
      </w:r>
      <w:r w:rsidR="00EB2C52" w:rsidRPr="00C851BF">
        <w:t>the Secretariat</w:t>
      </w:r>
      <w:r w:rsidR="00851FC2" w:rsidRPr="00C851BF">
        <w:t xml:space="preserve"> on </w:t>
      </w:r>
      <w:r w:rsidR="00EB2C52" w:rsidRPr="00C851BF">
        <w:t xml:space="preserve">how </w:t>
      </w:r>
      <w:r w:rsidR="00EF5DBD" w:rsidRPr="00C851BF">
        <w:t xml:space="preserve">the Secretariat would move </w:t>
      </w:r>
      <w:r w:rsidR="00EB2C52" w:rsidRPr="00C851BF">
        <w:t xml:space="preserve">forward in relation to paragraph 6 of the draft decision. Indeed, paragraph 6 of the draft decision </w:t>
      </w:r>
      <w:r w:rsidR="00EF5DBD" w:rsidRPr="00C851BF">
        <w:t>‘</w:t>
      </w:r>
      <w:r w:rsidR="00EB2C52" w:rsidRPr="00C851BF">
        <w:t>takes note</w:t>
      </w:r>
      <w:r w:rsidR="00EF5DBD" w:rsidRPr="00C851BF">
        <w:t>’</w:t>
      </w:r>
      <w:r w:rsidR="00EB2C52" w:rsidRPr="00C851BF">
        <w:t xml:space="preserve"> of a number of potential roles of the NGO Forum.</w:t>
      </w:r>
      <w:r w:rsidR="00EF5DBD" w:rsidRPr="00C851BF">
        <w:t xml:space="preserve"> S</w:t>
      </w:r>
      <w:r w:rsidR="00EB2C52" w:rsidRPr="00C851BF">
        <w:t xml:space="preserve">ome of these </w:t>
      </w:r>
      <w:r w:rsidR="00EF5DBD" w:rsidRPr="00C851BF">
        <w:t xml:space="preserve">actions can be undertaken by </w:t>
      </w:r>
      <w:r w:rsidR="00EB2C52" w:rsidRPr="00C851BF">
        <w:t xml:space="preserve">the Secretariat, </w:t>
      </w:r>
      <w:r w:rsidR="00EF5DBD" w:rsidRPr="00C851BF">
        <w:t xml:space="preserve">others will </w:t>
      </w:r>
      <w:r w:rsidR="00EB2C52" w:rsidRPr="00C851BF">
        <w:t xml:space="preserve">be subject to decisions </w:t>
      </w:r>
      <w:r w:rsidR="00851FC2" w:rsidRPr="00C851BF">
        <w:t>by</w:t>
      </w:r>
      <w:r w:rsidR="00EB2C52" w:rsidRPr="00C851BF">
        <w:t xml:space="preserve"> the Committee</w:t>
      </w:r>
      <w:r w:rsidR="00EF5DBD" w:rsidRPr="00C851BF">
        <w:t>,</w:t>
      </w:r>
      <w:r w:rsidR="00EB2C52" w:rsidRPr="00C851BF">
        <w:t xml:space="preserve"> and some may be </w:t>
      </w:r>
      <w:r w:rsidR="00EF5DBD" w:rsidRPr="00C851BF">
        <w:t xml:space="preserve">carried out </w:t>
      </w:r>
      <w:r w:rsidR="00EB2C52" w:rsidRPr="00C851BF">
        <w:t xml:space="preserve">within the ICH NGO Forum. </w:t>
      </w:r>
      <w:r w:rsidR="00EF5DBD" w:rsidRPr="00C851BF">
        <w:t>F</w:t>
      </w:r>
      <w:r w:rsidR="00EB2C52" w:rsidRPr="00C851BF">
        <w:t xml:space="preserve">or example, in terms of </w:t>
      </w:r>
      <w:r w:rsidR="00EF5DBD" w:rsidRPr="00C851BF">
        <w:t xml:space="preserve">[NGO participation in] the </w:t>
      </w:r>
      <w:r w:rsidR="00EB2C52" w:rsidRPr="00C851BF">
        <w:t>capacity</w:t>
      </w:r>
      <w:r w:rsidR="00EF5DBD" w:rsidRPr="00C851BF">
        <w:t>-</w:t>
      </w:r>
      <w:r w:rsidR="00EB2C52" w:rsidRPr="00C851BF">
        <w:t>building</w:t>
      </w:r>
      <w:r w:rsidR="00EF5DBD" w:rsidRPr="00C851BF">
        <w:t xml:space="preserve"> programme, the Secretariat was ready to implement actions</w:t>
      </w:r>
      <w:r w:rsidR="00851FC2" w:rsidRPr="00C851BF">
        <w:t>,</w:t>
      </w:r>
      <w:r w:rsidR="00EF5DBD" w:rsidRPr="00C851BF">
        <w:t xml:space="preserve"> but this required </w:t>
      </w:r>
      <w:r w:rsidR="00EB2C52" w:rsidRPr="00C851BF">
        <w:t xml:space="preserve">extrabudgetary financing. </w:t>
      </w:r>
      <w:r w:rsidR="00EF5DBD" w:rsidRPr="00C851BF">
        <w:t xml:space="preserve">If the Secretariat was </w:t>
      </w:r>
      <w:r w:rsidR="00EB2C52" w:rsidRPr="00C851BF">
        <w:t>able to secure extrabudgetary financing for that purpose</w:t>
      </w:r>
      <w:r w:rsidR="00EF5DBD" w:rsidRPr="00C851BF">
        <w:t>,</w:t>
      </w:r>
      <w:r w:rsidR="00EB2C52" w:rsidRPr="00C851BF">
        <w:t xml:space="preserve"> there </w:t>
      </w:r>
      <w:r w:rsidR="00EF5DBD" w:rsidRPr="00C851BF">
        <w:t xml:space="preserve">was </w:t>
      </w:r>
      <w:r w:rsidR="00EB2C52" w:rsidRPr="00C851BF">
        <w:t xml:space="preserve">no reason </w:t>
      </w:r>
      <w:r w:rsidR="00EF5DBD" w:rsidRPr="00C851BF">
        <w:t xml:space="preserve">that it could not start rolling out the capacity-building programme with UNESCO Field Offices – </w:t>
      </w:r>
      <w:r w:rsidR="00EB2C52" w:rsidRPr="00C851BF">
        <w:t xml:space="preserve">as </w:t>
      </w:r>
      <w:r w:rsidR="00EF5DBD" w:rsidRPr="00C851BF">
        <w:t xml:space="preserve">had been </w:t>
      </w:r>
      <w:r w:rsidR="00EB2C52" w:rsidRPr="00C851BF">
        <w:t xml:space="preserve">done </w:t>
      </w:r>
      <w:r w:rsidR="00EF5DBD" w:rsidRPr="00C851BF">
        <w:t xml:space="preserve">on </w:t>
      </w:r>
      <w:r w:rsidR="00EB2C52" w:rsidRPr="00C851BF">
        <w:t xml:space="preserve">many occasions </w:t>
      </w:r>
      <w:r w:rsidR="00EF5DBD" w:rsidRPr="00C851BF">
        <w:t>– </w:t>
      </w:r>
      <w:r w:rsidR="00EB2C52" w:rsidRPr="00C851BF">
        <w:t>for NGOs in the field of intangible cultural heritage</w:t>
      </w:r>
      <w:r w:rsidR="00EF5DBD" w:rsidRPr="00C851BF">
        <w:t xml:space="preserve">. </w:t>
      </w:r>
      <w:r w:rsidR="00851FC2" w:rsidRPr="00C851BF">
        <w:t>I</w:t>
      </w:r>
      <w:r w:rsidR="00EB2C52" w:rsidRPr="00C851BF">
        <w:t xml:space="preserve">t </w:t>
      </w:r>
      <w:r w:rsidR="00EF5DBD" w:rsidRPr="00C851BF">
        <w:t>w</w:t>
      </w:r>
      <w:r w:rsidR="00EB2C52" w:rsidRPr="00C851BF">
        <w:t xml:space="preserve">ould </w:t>
      </w:r>
      <w:r w:rsidR="00851FC2" w:rsidRPr="00C851BF">
        <w:t xml:space="preserve">obviously </w:t>
      </w:r>
      <w:r w:rsidR="00EB2C52" w:rsidRPr="00C851BF">
        <w:t>be interesting to specifically focus on underrepresented regions. In terms of assuming an enhanced advisory role on thematic issues, the sharing of experiences of good safeguarding practices</w:t>
      </w:r>
      <w:r w:rsidR="00EF5DBD" w:rsidRPr="00C851BF">
        <w:t>,</w:t>
      </w:r>
      <w:r w:rsidR="00EB2C52" w:rsidRPr="00C851BF">
        <w:t xml:space="preserve"> or the follow-up of inscribed elements</w:t>
      </w:r>
      <w:r w:rsidR="00EF5DBD" w:rsidRPr="00C851BF">
        <w:t xml:space="preserve">, the Secretary explained that </w:t>
      </w:r>
      <w:r w:rsidR="00EB2C52" w:rsidRPr="00C851BF">
        <w:t xml:space="preserve">these </w:t>
      </w:r>
      <w:r w:rsidR="00EF5DBD" w:rsidRPr="00C851BF">
        <w:t xml:space="preserve">points </w:t>
      </w:r>
      <w:r w:rsidR="00EB2C52" w:rsidRPr="00C851BF">
        <w:t>ha</w:t>
      </w:r>
      <w:r w:rsidR="00EF5DBD" w:rsidRPr="00C851BF">
        <w:t xml:space="preserve">d already </w:t>
      </w:r>
      <w:r w:rsidR="00EB2C52" w:rsidRPr="00C851BF">
        <w:t>been discussed</w:t>
      </w:r>
      <w:r w:rsidR="00EF5DBD" w:rsidRPr="00C851BF">
        <w:t xml:space="preserve">, and he </w:t>
      </w:r>
      <w:r w:rsidR="00EB2C52" w:rsidRPr="00C851BF">
        <w:t>recall</w:t>
      </w:r>
      <w:r w:rsidR="00EF5DBD" w:rsidRPr="00C851BF">
        <w:t>ed</w:t>
      </w:r>
      <w:r w:rsidR="00EB2C52" w:rsidRPr="00C851BF">
        <w:t xml:space="preserve"> </w:t>
      </w:r>
      <w:r w:rsidR="00EF5DBD" w:rsidRPr="00C851BF">
        <w:t xml:space="preserve">the many reflections </w:t>
      </w:r>
      <w:r w:rsidR="00851FC2" w:rsidRPr="00C851BF">
        <w:t xml:space="preserve">that had taken place </w:t>
      </w:r>
      <w:r w:rsidR="00EB2C52" w:rsidRPr="00C851BF">
        <w:t>on the role of NGOs</w:t>
      </w:r>
      <w:r w:rsidR="00EF5DBD" w:rsidRPr="00C851BF">
        <w:t xml:space="preserve">. However, for these roles to be formalized, </w:t>
      </w:r>
      <w:r w:rsidR="00EB2C52" w:rsidRPr="00C851BF">
        <w:t xml:space="preserve">statutory decisions either </w:t>
      </w:r>
      <w:r w:rsidR="00EF5DBD" w:rsidRPr="00C851BF">
        <w:t xml:space="preserve">by </w:t>
      </w:r>
      <w:r w:rsidR="00EB2C52" w:rsidRPr="00C851BF">
        <w:t>the Committee or the General Assembly</w:t>
      </w:r>
      <w:r w:rsidR="00EF5DBD" w:rsidRPr="00C851BF">
        <w:t xml:space="preserve"> would have to be taken</w:t>
      </w:r>
      <w:r w:rsidR="00EB2C52" w:rsidRPr="00C851BF">
        <w:t xml:space="preserve">. </w:t>
      </w:r>
      <w:r w:rsidR="00EF5DBD" w:rsidRPr="00C851BF">
        <w:t xml:space="preserve">The Secretary </w:t>
      </w:r>
      <w:r w:rsidR="00EB2C52" w:rsidRPr="00C851BF">
        <w:t>remind</w:t>
      </w:r>
      <w:r w:rsidR="00EF5DBD" w:rsidRPr="00C851BF">
        <w:t>ed</w:t>
      </w:r>
      <w:r w:rsidR="00EB2C52" w:rsidRPr="00C851BF">
        <w:t xml:space="preserve"> </w:t>
      </w:r>
      <w:r w:rsidR="00EF5DBD" w:rsidRPr="00C851BF">
        <w:t xml:space="preserve">the Committee, as </w:t>
      </w:r>
      <w:r w:rsidR="00EB2C52" w:rsidRPr="00C851BF">
        <w:t>also mentioned by Japan</w:t>
      </w:r>
      <w:r w:rsidR="00EF5DBD" w:rsidRPr="00C851BF">
        <w:t xml:space="preserve">, that it was </w:t>
      </w:r>
      <w:r w:rsidR="00EB2C52" w:rsidRPr="00C851BF">
        <w:t>in a process of reflection on the listing mechanisms</w:t>
      </w:r>
      <w:r w:rsidR="00EF5DBD" w:rsidRPr="00C851BF">
        <w:t>,</w:t>
      </w:r>
      <w:r w:rsidR="00EB2C52" w:rsidRPr="00C851BF">
        <w:t xml:space="preserve"> including the follow</w:t>
      </w:r>
      <w:r w:rsidR="00EF5DBD" w:rsidRPr="00C851BF">
        <w:t>-</w:t>
      </w:r>
      <w:r w:rsidR="00EB2C52" w:rsidRPr="00C851BF">
        <w:t xml:space="preserve">up. That process </w:t>
      </w:r>
      <w:r w:rsidR="00EF5DBD" w:rsidRPr="00C851BF">
        <w:t xml:space="preserve">had not </w:t>
      </w:r>
      <w:r w:rsidR="00EB2C52" w:rsidRPr="00C851BF">
        <w:t xml:space="preserve">advanced as </w:t>
      </w:r>
      <w:r w:rsidR="00EF5DBD" w:rsidRPr="00C851BF">
        <w:t xml:space="preserve">much as had been hoped owing </w:t>
      </w:r>
      <w:r w:rsidR="00EB2C52" w:rsidRPr="00C851BF">
        <w:t>to the pandemic</w:t>
      </w:r>
      <w:r w:rsidR="00EF5DBD" w:rsidRPr="00C851BF">
        <w:t>,</w:t>
      </w:r>
      <w:r w:rsidR="00EB2C52" w:rsidRPr="00C851BF">
        <w:t xml:space="preserve"> but </w:t>
      </w:r>
      <w:r w:rsidR="00EF5DBD" w:rsidRPr="00C851BF">
        <w:t xml:space="preserve">the </w:t>
      </w:r>
      <w:r w:rsidR="00EB2C52" w:rsidRPr="00C851BF">
        <w:t xml:space="preserve">process </w:t>
      </w:r>
      <w:r w:rsidR="00EF5DBD" w:rsidRPr="00C851BF">
        <w:t xml:space="preserve">was ongoing </w:t>
      </w:r>
      <w:r w:rsidR="00EB2C52" w:rsidRPr="00C851BF">
        <w:t xml:space="preserve">and </w:t>
      </w:r>
      <w:r w:rsidR="00EF5DBD" w:rsidRPr="00C851BF">
        <w:t xml:space="preserve">the Secretariat </w:t>
      </w:r>
      <w:r w:rsidR="00EB2C52" w:rsidRPr="00C851BF">
        <w:t>intend</w:t>
      </w:r>
      <w:r w:rsidR="00EF5DBD" w:rsidRPr="00C851BF">
        <w:t>ed</w:t>
      </w:r>
      <w:r w:rsidR="00EB2C52" w:rsidRPr="00C851BF">
        <w:t xml:space="preserve"> to continue as soon as </w:t>
      </w:r>
      <w:r w:rsidR="00EF5DBD" w:rsidRPr="00C851BF">
        <w:t>possible</w:t>
      </w:r>
      <w:r w:rsidR="00EB2C52" w:rsidRPr="00C851BF">
        <w:t>. Within that process</w:t>
      </w:r>
      <w:r w:rsidR="00EF5DBD" w:rsidRPr="00C851BF">
        <w:t>,</w:t>
      </w:r>
      <w:r w:rsidR="00EB2C52" w:rsidRPr="00C851BF">
        <w:t xml:space="preserve"> there may be discussions about the role of the NGO Forum for example, </w:t>
      </w:r>
      <w:r w:rsidR="00EF5DBD" w:rsidRPr="00C851BF">
        <w:t xml:space="preserve">or on the </w:t>
      </w:r>
      <w:r w:rsidR="00EB2C52" w:rsidRPr="00C851BF">
        <w:t>follow</w:t>
      </w:r>
      <w:r w:rsidR="00EF5DBD" w:rsidRPr="00C851BF">
        <w:t>-</w:t>
      </w:r>
      <w:r w:rsidR="00EB2C52" w:rsidRPr="00C851BF">
        <w:t>up of inscribed elements on the Lists</w:t>
      </w:r>
      <w:r w:rsidR="00EF5DBD" w:rsidRPr="00C851BF">
        <w:t>,</w:t>
      </w:r>
      <w:r w:rsidR="00EB2C52" w:rsidRPr="00C851BF">
        <w:t xml:space="preserve"> as well as the sharing of experiences of good safeguarding practices. In terms of periodic reporting, it </w:t>
      </w:r>
      <w:r w:rsidR="00EF5DBD" w:rsidRPr="00C851BF">
        <w:t xml:space="preserve">was also </w:t>
      </w:r>
      <w:r w:rsidR="00EB2C52" w:rsidRPr="00C851BF">
        <w:t xml:space="preserve">a very interesting concept to have </w:t>
      </w:r>
      <w:r w:rsidR="00EF5DBD" w:rsidRPr="00C851BF">
        <w:t>‘</w:t>
      </w:r>
      <w:r w:rsidR="00EB2C52" w:rsidRPr="00C851BF">
        <w:t>assessments</w:t>
      </w:r>
      <w:r w:rsidR="00EF5DBD" w:rsidRPr="00C851BF">
        <w:t>’</w:t>
      </w:r>
      <w:r w:rsidR="00EB2C52" w:rsidRPr="00C851BF">
        <w:t xml:space="preserve"> of the periodic reporting</w:t>
      </w:r>
      <w:r w:rsidR="00EF5DBD" w:rsidRPr="00C851BF">
        <w:t xml:space="preserve">, which would </w:t>
      </w:r>
      <w:r w:rsidR="00EB2C52" w:rsidRPr="00C851BF">
        <w:t xml:space="preserve">obviously </w:t>
      </w:r>
      <w:r w:rsidR="00EF5DBD" w:rsidRPr="00C851BF">
        <w:t xml:space="preserve">be </w:t>
      </w:r>
      <w:r w:rsidR="00EB2C52" w:rsidRPr="00C851BF">
        <w:t xml:space="preserve">a decision that will have to go through intergovernmental processes to be </w:t>
      </w:r>
      <w:r w:rsidR="00EF5DBD" w:rsidRPr="00C851BF">
        <w:t xml:space="preserve">officially </w:t>
      </w:r>
      <w:r w:rsidR="00EB2C52" w:rsidRPr="00C851BF">
        <w:t xml:space="preserve">implemented. </w:t>
      </w:r>
      <w:r w:rsidR="00EF5DBD" w:rsidRPr="00C851BF">
        <w:t xml:space="preserve">The Secretary reiterated that this was </w:t>
      </w:r>
      <w:r w:rsidR="00EB2C52" w:rsidRPr="00C851BF">
        <w:t xml:space="preserve">not the first time these issues </w:t>
      </w:r>
      <w:r w:rsidR="00EF5DBD" w:rsidRPr="00C851BF">
        <w:t xml:space="preserve">were </w:t>
      </w:r>
      <w:r w:rsidR="00EB2C52" w:rsidRPr="00C851BF">
        <w:t>on the table</w:t>
      </w:r>
      <w:r w:rsidR="00EF5DBD" w:rsidRPr="00C851BF">
        <w:t>, but it was</w:t>
      </w:r>
      <w:r w:rsidR="00EB2C52" w:rsidRPr="00C851BF">
        <w:t xml:space="preserve"> the first time </w:t>
      </w:r>
      <w:r w:rsidR="00EF5DBD" w:rsidRPr="00C851BF">
        <w:t xml:space="preserve">that they have been </w:t>
      </w:r>
      <w:r w:rsidR="00EB2C52" w:rsidRPr="00C851BF">
        <w:t>part of a specific item for the Committee</w:t>
      </w:r>
      <w:r w:rsidR="00EF5DBD" w:rsidRPr="00C851BF">
        <w:t>,</w:t>
      </w:r>
      <w:r w:rsidR="00EB2C52" w:rsidRPr="00C851BF">
        <w:t xml:space="preserve"> and </w:t>
      </w:r>
      <w:r w:rsidR="00EF5DBD" w:rsidRPr="00C851BF">
        <w:t xml:space="preserve">the Secretariat was </w:t>
      </w:r>
      <w:r w:rsidR="00EB2C52" w:rsidRPr="00C851BF">
        <w:t>following</w:t>
      </w:r>
      <w:r w:rsidR="00EF5DBD" w:rsidRPr="00C851BF">
        <w:t xml:space="preserve"> th</w:t>
      </w:r>
      <w:r w:rsidR="00851FC2" w:rsidRPr="00C851BF">
        <w:t>is</w:t>
      </w:r>
      <w:r w:rsidR="00EF5DBD" w:rsidRPr="00C851BF">
        <w:t xml:space="preserve"> issue closely</w:t>
      </w:r>
      <w:r w:rsidR="00EB2C52" w:rsidRPr="00C851BF">
        <w:t xml:space="preserve">. </w:t>
      </w:r>
      <w:r w:rsidR="00EF5DBD" w:rsidRPr="00C851BF">
        <w:t>The Secretar</w:t>
      </w:r>
      <w:r w:rsidR="00851FC2" w:rsidRPr="00C851BF">
        <w:t>iat</w:t>
      </w:r>
      <w:r w:rsidR="00EF5DBD" w:rsidRPr="00C851BF">
        <w:t xml:space="preserve"> would </w:t>
      </w:r>
      <w:r w:rsidR="00EB2C52" w:rsidRPr="00C851BF">
        <w:t>be very pleased to implement a capacity-building programme for NGOs and urge</w:t>
      </w:r>
      <w:r w:rsidR="00EF5DBD" w:rsidRPr="00C851BF">
        <w:t>d</w:t>
      </w:r>
      <w:r w:rsidR="00EB2C52" w:rsidRPr="00C851BF">
        <w:t xml:space="preserve"> States who </w:t>
      </w:r>
      <w:r w:rsidR="00EF5DBD" w:rsidRPr="00C851BF">
        <w:t xml:space="preserve">were </w:t>
      </w:r>
      <w:r w:rsidR="00EB2C52" w:rsidRPr="00C851BF">
        <w:t xml:space="preserve">so inclined to </w:t>
      </w:r>
      <w:r w:rsidR="00EF5DBD" w:rsidRPr="00C851BF">
        <w:t xml:space="preserve">propose </w:t>
      </w:r>
      <w:r w:rsidR="00EB2C52" w:rsidRPr="00C851BF">
        <w:t>funding</w:t>
      </w:r>
      <w:r w:rsidR="00851FC2" w:rsidRPr="00C851BF">
        <w:t>,</w:t>
      </w:r>
      <w:r w:rsidR="00EB2C52" w:rsidRPr="00C851BF">
        <w:t xml:space="preserve"> </w:t>
      </w:r>
      <w:r w:rsidR="00EF5DBD" w:rsidRPr="00C851BF">
        <w:t xml:space="preserve">as </w:t>
      </w:r>
      <w:r w:rsidR="00EB2C52" w:rsidRPr="00C851BF">
        <w:t xml:space="preserve">limitations </w:t>
      </w:r>
      <w:r w:rsidR="00EF5DBD" w:rsidRPr="00C851BF">
        <w:t xml:space="preserve">were largely </w:t>
      </w:r>
      <w:r w:rsidR="00EB2C52" w:rsidRPr="00C851BF">
        <w:t>financial.</w:t>
      </w:r>
    </w:p>
    <w:p w14:paraId="4B6E24E0" w14:textId="49AAD3A9" w:rsidR="00EF5DBD" w:rsidRPr="00C851BF" w:rsidRDefault="00EF5DBD" w:rsidP="00E27466">
      <w:pPr>
        <w:pStyle w:val="Orateurengris"/>
        <w:spacing w:before="120"/>
        <w:rPr>
          <w:i/>
          <w:color w:val="000000" w:themeColor="text1"/>
        </w:rPr>
      </w:pPr>
      <w:r w:rsidRPr="00C851BF">
        <w:t>The</w:t>
      </w:r>
      <w:r w:rsidRPr="00C851BF">
        <w:rPr>
          <w:b/>
        </w:rPr>
        <w:t xml:space="preserve"> </w:t>
      </w:r>
      <w:r w:rsidR="00EB2C52" w:rsidRPr="00C851BF">
        <w:rPr>
          <w:b/>
        </w:rPr>
        <w:t>Chairperson</w:t>
      </w:r>
      <w:r w:rsidRPr="00C851BF">
        <w:t xml:space="preserve"> turned to the adoption of the </w:t>
      </w:r>
      <w:r w:rsidR="00EB2C52" w:rsidRPr="00C851BF">
        <w:t>draft decisio</w:t>
      </w:r>
      <w:r w:rsidRPr="00C851BF">
        <w:t xml:space="preserve">n, </w:t>
      </w:r>
      <w:r w:rsidR="00AB5750" w:rsidRPr="00C851BF">
        <w:t>inviting</w:t>
      </w:r>
      <w:r w:rsidRPr="00C851BF">
        <w:t xml:space="preserve"> Panama to </w:t>
      </w:r>
      <w:r w:rsidR="00AB5750" w:rsidRPr="00C851BF">
        <w:t>speak</w:t>
      </w:r>
      <w:r w:rsidRPr="00C851BF">
        <w:t>.</w:t>
      </w:r>
    </w:p>
    <w:p w14:paraId="58DE23C8" w14:textId="3986CF37" w:rsidR="00EF5DBD" w:rsidRPr="00C851BF" w:rsidRDefault="00EF5DBD" w:rsidP="00E27466">
      <w:pPr>
        <w:pStyle w:val="Orateurengris"/>
        <w:spacing w:before="120"/>
        <w:rPr>
          <w:i/>
          <w:color w:val="000000" w:themeColor="text1"/>
        </w:rPr>
      </w:pPr>
      <w:r w:rsidRPr="00C851BF">
        <w:t xml:space="preserve">The </w:t>
      </w:r>
      <w:r w:rsidRPr="00C851BF">
        <w:rPr>
          <w:b/>
          <w:bCs/>
        </w:rPr>
        <w:t>delegation of</w:t>
      </w:r>
      <w:r w:rsidRPr="00C851BF">
        <w:rPr>
          <w:b/>
        </w:rPr>
        <w:t xml:space="preserve"> </w:t>
      </w:r>
      <w:r w:rsidR="00EB2C52" w:rsidRPr="00C851BF">
        <w:rPr>
          <w:b/>
        </w:rPr>
        <w:t>Panama</w:t>
      </w:r>
      <w:r w:rsidR="00EB2C52" w:rsidRPr="00C851BF">
        <w:t xml:space="preserve"> appreciate</w:t>
      </w:r>
      <w:r w:rsidRPr="00C851BF">
        <w:t>d</w:t>
      </w:r>
      <w:r w:rsidR="00EB2C52" w:rsidRPr="00C851BF">
        <w:t xml:space="preserve"> the explanation </w:t>
      </w:r>
      <w:r w:rsidRPr="00C851BF">
        <w:t xml:space="preserve">given </w:t>
      </w:r>
      <w:r w:rsidR="00EB2C52" w:rsidRPr="00C851BF">
        <w:t xml:space="preserve">by </w:t>
      </w:r>
      <w:r w:rsidRPr="00C851BF">
        <w:t xml:space="preserve">the Secretary in response to its </w:t>
      </w:r>
      <w:r w:rsidR="00EB2C52" w:rsidRPr="00C851BF">
        <w:t xml:space="preserve">concern </w:t>
      </w:r>
      <w:r w:rsidRPr="00C851BF">
        <w:t xml:space="preserve">in paragraph </w:t>
      </w:r>
      <w:r w:rsidR="00EB2C52" w:rsidRPr="00C851BF">
        <w:t xml:space="preserve">6. </w:t>
      </w:r>
      <w:r w:rsidRPr="00C851BF">
        <w:t xml:space="preserve">It explained that there was no doubt of </w:t>
      </w:r>
      <w:r w:rsidR="00EB2C52" w:rsidRPr="00C851BF">
        <w:t>the value and the crucial role played by the Forum</w:t>
      </w:r>
      <w:r w:rsidRPr="00C851BF">
        <w:t xml:space="preserve">, which it </w:t>
      </w:r>
      <w:r w:rsidR="00EB2C52" w:rsidRPr="00C851BF">
        <w:t>completely support</w:t>
      </w:r>
      <w:r w:rsidR="00851FC2" w:rsidRPr="00C851BF">
        <w:t>ed</w:t>
      </w:r>
      <w:r w:rsidR="00EB2C52" w:rsidRPr="00C851BF">
        <w:t xml:space="preserve">. </w:t>
      </w:r>
      <w:r w:rsidRPr="00C851BF">
        <w:t xml:space="preserve">The delegation added that it was </w:t>
      </w:r>
      <w:r w:rsidR="00EB2C52" w:rsidRPr="00C851BF">
        <w:t xml:space="preserve">very important that the Forum help NGOs from underrepresented regions </w:t>
      </w:r>
      <w:r w:rsidRPr="00C851BF">
        <w:t>such as Latin America and the Caribbean</w:t>
      </w:r>
      <w:r w:rsidR="00EB2C52" w:rsidRPr="00C851BF">
        <w:t xml:space="preserve">. </w:t>
      </w:r>
      <w:r w:rsidRPr="00C851BF">
        <w:t xml:space="preserve">It could also see NGOs </w:t>
      </w:r>
      <w:r w:rsidR="00EB2C52" w:rsidRPr="00C851BF">
        <w:t xml:space="preserve">play a role as an advisory body </w:t>
      </w:r>
      <w:r w:rsidR="00851FC2" w:rsidRPr="00C851BF">
        <w:t>on</w:t>
      </w:r>
      <w:r w:rsidRPr="00C851BF">
        <w:t xml:space="preserve"> </w:t>
      </w:r>
      <w:r w:rsidR="00EB2C52" w:rsidRPr="00C851BF">
        <w:t xml:space="preserve">certain thematic </w:t>
      </w:r>
      <w:r w:rsidR="00EB2C52" w:rsidRPr="00C851BF">
        <w:lastRenderedPageBreak/>
        <w:t xml:space="preserve">issues. </w:t>
      </w:r>
      <w:r w:rsidRPr="00C851BF">
        <w:t xml:space="preserve">Nevertheless, the </w:t>
      </w:r>
      <w:r w:rsidR="00EB2C52" w:rsidRPr="00C851BF">
        <w:t>issues deal</w:t>
      </w:r>
      <w:r w:rsidRPr="00C851BF">
        <w:t>ing</w:t>
      </w:r>
      <w:r w:rsidR="00EB2C52" w:rsidRPr="00C851BF">
        <w:t xml:space="preserve"> with the follow-up to inscribe elements</w:t>
      </w:r>
      <w:r w:rsidRPr="00C851BF">
        <w:t xml:space="preserve"> and </w:t>
      </w:r>
      <w:r w:rsidR="00EB2C52" w:rsidRPr="00C851BF">
        <w:t xml:space="preserve">the assessment of periodic reporting </w:t>
      </w:r>
      <w:r w:rsidRPr="00C851BF">
        <w:t xml:space="preserve">are issues that require examination and </w:t>
      </w:r>
      <w:r w:rsidR="00EB2C52" w:rsidRPr="00C851BF">
        <w:t>discuss</w:t>
      </w:r>
      <w:r w:rsidRPr="00C851BF">
        <w:t>ion</w:t>
      </w:r>
      <w:r w:rsidR="00EB2C52" w:rsidRPr="00C851BF">
        <w:t xml:space="preserve"> among the </w:t>
      </w:r>
      <w:r w:rsidRPr="00C851BF">
        <w:t>m</w:t>
      </w:r>
      <w:r w:rsidR="00EB2C52" w:rsidRPr="00C851BF">
        <w:t xml:space="preserve">embers of the Committee </w:t>
      </w:r>
      <w:r w:rsidRPr="00C851BF">
        <w:t xml:space="preserve">so that it may </w:t>
      </w:r>
      <w:r w:rsidR="00EB2C52" w:rsidRPr="00C851BF">
        <w:t xml:space="preserve">submit a recommendation to the next General Assembly. </w:t>
      </w:r>
      <w:r w:rsidR="00851FC2" w:rsidRPr="00C851BF">
        <w:t>However, i</w:t>
      </w:r>
      <w:r w:rsidR="00EB2C52" w:rsidRPr="00C851BF">
        <w:t xml:space="preserve">f </w:t>
      </w:r>
      <w:r w:rsidRPr="00C851BF">
        <w:t xml:space="preserve">the Committee </w:t>
      </w:r>
      <w:r w:rsidR="00EB2C52" w:rsidRPr="00C851BF">
        <w:t>accept</w:t>
      </w:r>
      <w:r w:rsidRPr="00C851BF">
        <w:t>ed</w:t>
      </w:r>
      <w:r w:rsidR="00EB2C52" w:rsidRPr="00C851BF">
        <w:t xml:space="preserve"> the draft </w:t>
      </w:r>
      <w:r w:rsidRPr="00C851BF">
        <w:t xml:space="preserve">decision </w:t>
      </w:r>
      <w:r w:rsidR="00EB2C52" w:rsidRPr="00C851BF">
        <w:t>as presented</w:t>
      </w:r>
      <w:r w:rsidRPr="00C851BF">
        <w:t xml:space="preserve">, would it be </w:t>
      </w:r>
      <w:r w:rsidR="00EB2C52" w:rsidRPr="00C851BF">
        <w:t xml:space="preserve">adopting </w:t>
      </w:r>
      <w:r w:rsidRPr="00C851BF">
        <w:t xml:space="preserve">a </w:t>
      </w:r>
      <w:r w:rsidR="00EB2C52" w:rsidRPr="00C851BF">
        <w:t xml:space="preserve">new enhanced role for the NGOs? </w:t>
      </w:r>
      <w:r w:rsidRPr="00C851BF">
        <w:t xml:space="preserve">Is the Committee </w:t>
      </w:r>
      <w:r w:rsidR="00EB2C52" w:rsidRPr="00C851BF">
        <w:t>accepting</w:t>
      </w:r>
      <w:r w:rsidRPr="00C851BF">
        <w:t xml:space="preserve"> the role</w:t>
      </w:r>
      <w:r w:rsidR="00EB2C52" w:rsidRPr="00C851BF">
        <w:t xml:space="preserve"> that </w:t>
      </w:r>
      <w:r w:rsidRPr="00C851BF">
        <w:t xml:space="preserve">NGOs will </w:t>
      </w:r>
      <w:r w:rsidR="00EB2C52" w:rsidRPr="00C851BF">
        <w:t xml:space="preserve">play in terms of the evaluation and assessment of periodic reports? </w:t>
      </w:r>
      <w:r w:rsidRPr="00C851BF">
        <w:t xml:space="preserve">The delegation did not agree with this approach and therefore wondered how the Secretariat intended to </w:t>
      </w:r>
      <w:r w:rsidR="00EB2C52" w:rsidRPr="00C851BF">
        <w:t xml:space="preserve">follow through with this </w:t>
      </w:r>
      <w:r w:rsidRPr="00C851BF">
        <w:t>decision</w:t>
      </w:r>
      <w:r w:rsidR="00EB2C52" w:rsidRPr="00C851BF">
        <w:t>.</w:t>
      </w:r>
    </w:p>
    <w:p w14:paraId="46EF047A" w14:textId="03C83C23" w:rsidR="00EF5DBD" w:rsidRPr="00C851BF" w:rsidRDefault="00EF5DBD" w:rsidP="00E27466">
      <w:pPr>
        <w:pStyle w:val="Orateurengris"/>
        <w:spacing w:before="120"/>
        <w:rPr>
          <w:i/>
          <w:color w:val="000000" w:themeColor="text1"/>
        </w:rPr>
      </w:pPr>
      <w:r w:rsidRPr="00C851BF">
        <w:t>The</w:t>
      </w:r>
      <w:r w:rsidRPr="00C851BF">
        <w:rPr>
          <w:b/>
        </w:rPr>
        <w:t xml:space="preserve"> Secretary </w:t>
      </w:r>
      <w:r w:rsidR="00EB2C52" w:rsidRPr="00C851BF">
        <w:t>underst</w:t>
      </w:r>
      <w:r w:rsidRPr="00C851BF">
        <w:t xml:space="preserve">ood the point raised by </w:t>
      </w:r>
      <w:r w:rsidR="00EB2C52" w:rsidRPr="00C851BF">
        <w:t>Panama</w:t>
      </w:r>
      <w:r w:rsidRPr="00C851BF">
        <w:t xml:space="preserve">, explaining that the </w:t>
      </w:r>
      <w:r w:rsidR="00EB2C52" w:rsidRPr="00C851BF">
        <w:t xml:space="preserve">decision merely </w:t>
      </w:r>
      <w:r w:rsidRPr="00C851BF">
        <w:t>‘</w:t>
      </w:r>
      <w:r w:rsidR="00EB2C52" w:rsidRPr="00C851BF">
        <w:t>takes note</w:t>
      </w:r>
      <w:r w:rsidRPr="00C851BF">
        <w:t>’</w:t>
      </w:r>
      <w:r w:rsidR="00EB2C52" w:rsidRPr="00C851BF">
        <w:t xml:space="preserve"> of the request.</w:t>
      </w:r>
      <w:r w:rsidRPr="00C851BF">
        <w:t xml:space="preserve"> It </w:t>
      </w:r>
      <w:r w:rsidR="00851FC2" w:rsidRPr="00C851BF">
        <w:t>was</w:t>
      </w:r>
      <w:r w:rsidR="00EB2C52" w:rsidRPr="00C851BF">
        <w:t xml:space="preserve"> not a binding decision that </w:t>
      </w:r>
      <w:r w:rsidRPr="00C851BF">
        <w:t xml:space="preserve">required </w:t>
      </w:r>
      <w:r w:rsidR="00EB2C52" w:rsidRPr="00C851BF">
        <w:t>implemen</w:t>
      </w:r>
      <w:r w:rsidRPr="00C851BF">
        <w:t xml:space="preserve">tation, which </w:t>
      </w:r>
      <w:r w:rsidR="00851FC2" w:rsidRPr="00C851BF">
        <w:t xml:space="preserve">contained </w:t>
      </w:r>
      <w:r w:rsidR="00EB2C52" w:rsidRPr="00C851BF">
        <w:t>many aspects</w:t>
      </w:r>
      <w:r w:rsidRPr="00C851BF">
        <w:t xml:space="preserve">. Thus, the wording of the draft decision was such that the Committee was not </w:t>
      </w:r>
      <w:r w:rsidR="00EB2C52" w:rsidRPr="00C851BF">
        <w:t>accept</w:t>
      </w:r>
      <w:r w:rsidRPr="00C851BF">
        <w:t>ing</w:t>
      </w:r>
      <w:r w:rsidR="00EB2C52" w:rsidRPr="00C851BF">
        <w:t xml:space="preserve"> the request</w:t>
      </w:r>
      <w:r w:rsidR="00851FC2" w:rsidRPr="00C851BF">
        <w:t>;</w:t>
      </w:r>
      <w:r w:rsidR="00EB2C52" w:rsidRPr="00C851BF">
        <w:t xml:space="preserve"> </w:t>
      </w:r>
      <w:r w:rsidRPr="00C851BF">
        <w:t xml:space="preserve">the </w:t>
      </w:r>
      <w:r w:rsidR="00EB2C52" w:rsidRPr="00C851BF">
        <w:t xml:space="preserve">Committee </w:t>
      </w:r>
      <w:r w:rsidRPr="00C851BF">
        <w:t xml:space="preserve">simply took </w:t>
      </w:r>
      <w:r w:rsidR="00EB2C52" w:rsidRPr="00C851BF">
        <w:t xml:space="preserve">note. </w:t>
      </w:r>
      <w:r w:rsidRPr="00C851BF">
        <w:t>F</w:t>
      </w:r>
      <w:r w:rsidR="00EB2C52" w:rsidRPr="00C851BF">
        <w:t xml:space="preserve">or </w:t>
      </w:r>
      <w:r w:rsidRPr="00C851BF">
        <w:t xml:space="preserve">the requests to </w:t>
      </w:r>
      <w:r w:rsidR="00EB2C52" w:rsidRPr="00C851BF">
        <w:t>be accepted</w:t>
      </w:r>
      <w:r w:rsidRPr="00C851BF">
        <w:t>,</w:t>
      </w:r>
      <w:r w:rsidR="00EB2C52" w:rsidRPr="00C851BF">
        <w:t xml:space="preserve"> they would have to be unpacked </w:t>
      </w:r>
      <w:r w:rsidRPr="00C851BF">
        <w:t xml:space="preserve">into the different elements </w:t>
      </w:r>
      <w:r w:rsidR="00EB2C52" w:rsidRPr="00C851BF">
        <w:t xml:space="preserve">and presented </w:t>
      </w:r>
      <w:r w:rsidRPr="00C851BF">
        <w:t xml:space="preserve">in more detail at </w:t>
      </w:r>
      <w:r w:rsidR="00EB2C52" w:rsidRPr="00C851BF">
        <w:t xml:space="preserve">future meetings. </w:t>
      </w:r>
      <w:r w:rsidRPr="00C851BF">
        <w:t xml:space="preserve">As </w:t>
      </w:r>
      <w:r w:rsidR="00EB2C52" w:rsidRPr="00C851BF">
        <w:t xml:space="preserve">this </w:t>
      </w:r>
      <w:r w:rsidRPr="00C851BF">
        <w:t xml:space="preserve">was </w:t>
      </w:r>
      <w:r w:rsidR="00EB2C52" w:rsidRPr="00C851BF">
        <w:t>the first time the Forum present</w:t>
      </w:r>
      <w:r w:rsidR="00851FC2" w:rsidRPr="00C851BF">
        <w:t>ed</w:t>
      </w:r>
      <w:r w:rsidR="00EB2C52" w:rsidRPr="00C851BF">
        <w:t xml:space="preserve"> its ideas</w:t>
      </w:r>
      <w:r w:rsidRPr="00C851BF">
        <w:t>,</w:t>
      </w:r>
      <w:r w:rsidR="00EB2C52" w:rsidRPr="00C851BF">
        <w:t xml:space="preserve"> </w:t>
      </w:r>
      <w:r w:rsidRPr="00C851BF">
        <w:t xml:space="preserve">the Committee was </w:t>
      </w:r>
      <w:r w:rsidR="00851FC2" w:rsidRPr="00C851BF">
        <w:t xml:space="preserve">simply </w:t>
      </w:r>
      <w:r w:rsidR="00EB2C52" w:rsidRPr="00C851BF">
        <w:t>taking note of th</w:t>
      </w:r>
      <w:r w:rsidRPr="00C851BF">
        <w:t>e</w:t>
      </w:r>
      <w:r w:rsidR="00EB2C52" w:rsidRPr="00C851BF">
        <w:t>se ideas</w:t>
      </w:r>
      <w:r w:rsidRPr="00C851BF">
        <w:t xml:space="preserve">, which had </w:t>
      </w:r>
      <w:r w:rsidR="00851FC2" w:rsidRPr="00C851BF">
        <w:t xml:space="preserve">previously </w:t>
      </w:r>
      <w:r w:rsidRPr="00C851BF">
        <w:t xml:space="preserve">been </w:t>
      </w:r>
      <w:r w:rsidR="00EB2C52" w:rsidRPr="00C851BF">
        <w:t xml:space="preserve">discussed in Committees and in the special meeting </w:t>
      </w:r>
      <w:r w:rsidR="00851FC2" w:rsidRPr="00C851BF">
        <w:t xml:space="preserve">that was </w:t>
      </w:r>
      <w:r w:rsidR="00EB2C52" w:rsidRPr="00C851BF">
        <w:t xml:space="preserve">held </w:t>
      </w:r>
      <w:r w:rsidRPr="00C851BF">
        <w:t xml:space="preserve">with </w:t>
      </w:r>
      <w:r w:rsidR="00EB2C52" w:rsidRPr="00C851BF">
        <w:t xml:space="preserve">both States and </w:t>
      </w:r>
      <w:r w:rsidRPr="00C851BF">
        <w:t xml:space="preserve">NGOs </w:t>
      </w:r>
      <w:r w:rsidR="00EB2C52" w:rsidRPr="00C851BF">
        <w:t>present.</w:t>
      </w:r>
    </w:p>
    <w:p w14:paraId="3442BFE7" w14:textId="4A25C72E" w:rsidR="00EF5DBD" w:rsidRPr="00C851BF" w:rsidRDefault="00EF5DBD" w:rsidP="00E27466">
      <w:pPr>
        <w:pStyle w:val="Orateurengris"/>
        <w:spacing w:before="120"/>
        <w:rPr>
          <w:i/>
          <w:color w:val="000000" w:themeColor="text1"/>
        </w:rPr>
      </w:pPr>
      <w:r w:rsidRPr="00C851BF">
        <w:t>The</w:t>
      </w:r>
      <w:r w:rsidRPr="00C851BF">
        <w:rPr>
          <w:b/>
        </w:rPr>
        <w:t xml:space="preserve"> </w:t>
      </w:r>
      <w:r w:rsidR="00EB2C52" w:rsidRPr="00C851BF">
        <w:rPr>
          <w:b/>
        </w:rPr>
        <w:t>Chairperson</w:t>
      </w:r>
      <w:r w:rsidRPr="00C851BF">
        <w:t xml:space="preserve"> noted that there were no further comments, and she turned to the draft decision as a whole. </w:t>
      </w:r>
      <w:r w:rsidR="00851FC2" w:rsidRPr="00C851BF">
        <w:rPr>
          <w:b/>
        </w:rPr>
        <w:t>T</w:t>
      </w:r>
      <w:r w:rsidRPr="00C851BF">
        <w:rPr>
          <w:b/>
        </w:rPr>
        <w:t>he</w:t>
      </w:r>
      <w:r w:rsidRPr="00C851BF">
        <w:t xml:space="preserve"> </w:t>
      </w:r>
      <w:r w:rsidRPr="00C851BF">
        <w:rPr>
          <w:b/>
        </w:rPr>
        <w:t>Chairperson declared Decision 15.</w:t>
      </w:r>
      <w:r w:rsidR="00554CCC" w:rsidRPr="00C851BF">
        <w:rPr>
          <w:b/>
        </w:rPr>
        <w:t>COM </w:t>
      </w:r>
      <w:r w:rsidRPr="00C851BF">
        <w:rPr>
          <w:b/>
        </w:rPr>
        <w:t>6 adopted.</w:t>
      </w:r>
    </w:p>
    <w:p w14:paraId="026A1DB8" w14:textId="33B7C54F" w:rsidR="00EF5DBD" w:rsidRPr="00C851BF" w:rsidRDefault="00EF5DBD" w:rsidP="00E27466">
      <w:pPr>
        <w:pStyle w:val="Orateurengris"/>
        <w:spacing w:before="120"/>
        <w:rPr>
          <w:i/>
          <w:color w:val="000000" w:themeColor="text1"/>
        </w:rPr>
      </w:pPr>
      <w:r w:rsidRPr="00C851BF">
        <w:t xml:space="preserve">Noting the time, the </w:t>
      </w:r>
      <w:r w:rsidRPr="00C851BF">
        <w:rPr>
          <w:b/>
        </w:rPr>
        <w:t>Chairperson</w:t>
      </w:r>
      <w:r w:rsidRPr="00C851BF">
        <w:t xml:space="preserve"> suggested closing the day’s session, inviting the Secretary to present </w:t>
      </w:r>
      <w:r w:rsidR="00EB2C52" w:rsidRPr="00C851BF">
        <w:t>a few practical announcements.</w:t>
      </w:r>
    </w:p>
    <w:p w14:paraId="0EB85375" w14:textId="2C194330" w:rsidR="00EF5DBD" w:rsidRPr="00C851BF" w:rsidRDefault="00EF5DBD" w:rsidP="00E27466">
      <w:pPr>
        <w:pStyle w:val="Orateurengris"/>
        <w:spacing w:before="120"/>
        <w:rPr>
          <w:i/>
          <w:color w:val="000000" w:themeColor="text1"/>
        </w:rPr>
      </w:pPr>
      <w:r w:rsidRPr="00C851BF">
        <w:t>The</w:t>
      </w:r>
      <w:r w:rsidRPr="00C851BF">
        <w:rPr>
          <w:b/>
        </w:rPr>
        <w:t xml:space="preserve"> Secretary</w:t>
      </w:r>
      <w:r w:rsidR="00EB2C52" w:rsidRPr="00C851BF">
        <w:t xml:space="preserve"> remind</w:t>
      </w:r>
      <w:r w:rsidR="00667979" w:rsidRPr="00C851BF">
        <w:t>ed</w:t>
      </w:r>
      <w:r w:rsidR="00EB2C52" w:rsidRPr="00C851BF">
        <w:t xml:space="preserve"> the </w:t>
      </w:r>
      <w:r w:rsidR="00667979" w:rsidRPr="00C851BF">
        <w:t xml:space="preserve">delegations </w:t>
      </w:r>
      <w:r w:rsidR="00EB2C52" w:rsidRPr="00C851BF">
        <w:t xml:space="preserve">that the Bureau will meet for the first time </w:t>
      </w:r>
      <w:r w:rsidR="00667979" w:rsidRPr="00C851BF">
        <w:t xml:space="preserve">the following day </w:t>
      </w:r>
      <w:r w:rsidR="00EB2C52" w:rsidRPr="00C851BF">
        <w:t>at 1:00 p.m. Paris time</w:t>
      </w:r>
      <w:r w:rsidR="00667979" w:rsidRPr="00C851BF">
        <w:t xml:space="preserve"> with the same </w:t>
      </w:r>
      <w:r w:rsidR="00EB2C52" w:rsidRPr="00C851BF">
        <w:t xml:space="preserve">meeting </w:t>
      </w:r>
      <w:r w:rsidR="00851FC2" w:rsidRPr="00C851BF">
        <w:t xml:space="preserve">Zoom </w:t>
      </w:r>
      <w:r w:rsidR="00EB2C52" w:rsidRPr="00C851BF">
        <w:t xml:space="preserve">link </w:t>
      </w:r>
      <w:r w:rsidR="00667979" w:rsidRPr="00C851BF">
        <w:t xml:space="preserve">as for the </w:t>
      </w:r>
      <w:r w:rsidR="00EB2C52" w:rsidRPr="00C851BF">
        <w:t xml:space="preserve">plenary session. </w:t>
      </w:r>
      <w:r w:rsidR="00667979" w:rsidRPr="00C851BF">
        <w:t>T</w:t>
      </w:r>
      <w:r w:rsidR="00EB2C52" w:rsidRPr="00C851BF">
        <w:t xml:space="preserve">he Bureau meeting </w:t>
      </w:r>
      <w:r w:rsidR="00667979" w:rsidRPr="00C851BF">
        <w:t xml:space="preserve">was </w:t>
      </w:r>
      <w:r w:rsidR="00EB2C52" w:rsidRPr="00C851BF">
        <w:t>open to the public</w:t>
      </w:r>
      <w:r w:rsidR="00851FC2" w:rsidRPr="00C851BF">
        <w:t>,</w:t>
      </w:r>
      <w:r w:rsidR="00EB2C52" w:rsidRPr="00C851BF">
        <w:t xml:space="preserve"> but </w:t>
      </w:r>
      <w:r w:rsidR="00667979" w:rsidRPr="00C851BF">
        <w:t>O</w:t>
      </w:r>
      <w:r w:rsidR="00EB2C52" w:rsidRPr="00C851BF">
        <w:t xml:space="preserve">bservers </w:t>
      </w:r>
      <w:r w:rsidR="00667979" w:rsidRPr="00C851BF">
        <w:t xml:space="preserve">could not </w:t>
      </w:r>
      <w:r w:rsidR="00EB2C52" w:rsidRPr="00C851BF">
        <w:t xml:space="preserve">take the floor without the prior consent of the </w:t>
      </w:r>
      <w:r w:rsidR="00667979" w:rsidRPr="00C851BF">
        <w:t>C</w:t>
      </w:r>
      <w:r w:rsidR="00EB2C52" w:rsidRPr="00C851BF">
        <w:t xml:space="preserve">hairperson as per Rule 12.4 of the Committee’s </w:t>
      </w:r>
      <w:r w:rsidR="00667979" w:rsidRPr="00C851BF">
        <w:t>R</w:t>
      </w:r>
      <w:r w:rsidR="00EB2C52" w:rsidRPr="00C851BF">
        <w:t>ules</w:t>
      </w:r>
      <w:r w:rsidR="00667979" w:rsidRPr="00C851BF">
        <w:t xml:space="preserve"> of Procedure</w:t>
      </w:r>
      <w:r w:rsidR="00EB2C52" w:rsidRPr="00C851BF">
        <w:t xml:space="preserve">. Concerning the election, voting under </w:t>
      </w:r>
      <w:r w:rsidR="00667979" w:rsidRPr="00C851BF">
        <w:t>agenda i</w:t>
      </w:r>
      <w:r w:rsidR="00EB2C52" w:rsidRPr="00C851BF">
        <w:t xml:space="preserve">tem 10 </w:t>
      </w:r>
      <w:r w:rsidR="00667979" w:rsidRPr="00C851BF">
        <w:t xml:space="preserve">and </w:t>
      </w:r>
      <w:r w:rsidR="00EB2C52" w:rsidRPr="00C851BF">
        <w:t xml:space="preserve">the establishment of the Evaluation Body for the 2021 cycle </w:t>
      </w:r>
      <w:r w:rsidR="00667979" w:rsidRPr="00C851BF">
        <w:t xml:space="preserve">was planned to </w:t>
      </w:r>
      <w:r w:rsidR="00EB2C52" w:rsidRPr="00C851BF">
        <w:t xml:space="preserve">take place at UNESCO </w:t>
      </w:r>
      <w:r w:rsidR="00851FC2" w:rsidRPr="00C851BF">
        <w:t xml:space="preserve">HQ </w:t>
      </w:r>
      <w:r w:rsidR="00EB2C52" w:rsidRPr="00C851BF">
        <w:t>in Paris</w:t>
      </w:r>
      <w:r w:rsidR="00667979" w:rsidRPr="00C851BF">
        <w:t xml:space="preserve"> </w:t>
      </w:r>
      <w:r w:rsidR="00EB2C52" w:rsidRPr="00C851BF">
        <w:t>on Tuesday 15 December from 11 a.m. to 12:30 p.m. Paris time</w:t>
      </w:r>
      <w:r w:rsidR="00667979" w:rsidRPr="00C851BF">
        <w:t xml:space="preserve">; </w:t>
      </w:r>
      <w:r w:rsidR="00EB2C52" w:rsidRPr="00C851BF">
        <w:t xml:space="preserve">details </w:t>
      </w:r>
      <w:r w:rsidR="00667979" w:rsidRPr="00C851BF">
        <w:t xml:space="preserve">of which were found in the </w:t>
      </w:r>
      <w:r w:rsidR="00EB2C52" w:rsidRPr="00C851BF">
        <w:t xml:space="preserve">INF.1.1 General </w:t>
      </w:r>
      <w:r w:rsidR="00667979" w:rsidRPr="00C851BF">
        <w:t>i</w:t>
      </w:r>
      <w:r w:rsidR="00EB2C52" w:rsidRPr="00C851BF">
        <w:t>nformation document</w:t>
      </w:r>
      <w:r w:rsidR="00667979" w:rsidRPr="00C851BF">
        <w:t>,</w:t>
      </w:r>
      <w:r w:rsidR="00EB2C52" w:rsidRPr="00C851BF">
        <w:t xml:space="preserve"> as well as the email sent by the Secretariat on 10 December 2020. Concerning </w:t>
      </w:r>
      <w:r w:rsidR="00667979" w:rsidRPr="00C851BF">
        <w:t xml:space="preserve">the </w:t>
      </w:r>
      <w:r w:rsidR="00EB2C52" w:rsidRPr="00C851BF">
        <w:t>nominations</w:t>
      </w:r>
      <w:r w:rsidR="00667979" w:rsidRPr="00C851BF">
        <w:t>,</w:t>
      </w:r>
      <w:r w:rsidR="00EB2C52" w:rsidRPr="00C851BF">
        <w:t xml:space="preserve"> </w:t>
      </w:r>
      <w:r w:rsidR="00667979" w:rsidRPr="00C851BF">
        <w:t xml:space="preserve">as per the </w:t>
      </w:r>
      <w:r w:rsidR="00EB2C52" w:rsidRPr="00C851BF">
        <w:t>message sent by the Secretariat to all States on 3 December</w:t>
      </w:r>
      <w:r w:rsidR="00667979" w:rsidRPr="00C851BF">
        <w:t xml:space="preserve">, </w:t>
      </w:r>
      <w:r w:rsidR="00EB2C52" w:rsidRPr="00C851BF">
        <w:t xml:space="preserve">Committee </w:t>
      </w:r>
      <w:r w:rsidR="00667979" w:rsidRPr="00C851BF">
        <w:t>m</w:t>
      </w:r>
      <w:r w:rsidR="00EB2C52" w:rsidRPr="00C851BF">
        <w:t xml:space="preserve">embers </w:t>
      </w:r>
      <w:r w:rsidR="00667979" w:rsidRPr="00C851BF">
        <w:t xml:space="preserve">were </w:t>
      </w:r>
      <w:r w:rsidR="00EB2C52" w:rsidRPr="00C851BF">
        <w:t xml:space="preserve">invited to inform the Secretariat </w:t>
      </w:r>
      <w:r w:rsidR="00667979" w:rsidRPr="00C851BF">
        <w:t xml:space="preserve">of any discussion or amendments to specific draft decisions </w:t>
      </w:r>
      <w:r w:rsidR="00EB2C52" w:rsidRPr="00C851BF">
        <w:t xml:space="preserve">by </w:t>
      </w:r>
      <w:r w:rsidR="00667979" w:rsidRPr="00C851BF">
        <w:t>the following day</w:t>
      </w:r>
      <w:r w:rsidR="00EB2C52" w:rsidRPr="00C851BF">
        <w:t>.</w:t>
      </w:r>
    </w:p>
    <w:p w14:paraId="0AB9957F" w14:textId="603359F5" w:rsidR="00EB2C52" w:rsidRPr="00C851BF" w:rsidRDefault="00EF5DBD" w:rsidP="00E27466">
      <w:pPr>
        <w:pStyle w:val="Orateurengris"/>
        <w:spacing w:before="120"/>
        <w:rPr>
          <w:i/>
          <w:color w:val="000000" w:themeColor="text1"/>
        </w:rPr>
      </w:pPr>
      <w:r w:rsidRPr="00C851BF">
        <w:t xml:space="preserve">The </w:t>
      </w:r>
      <w:r w:rsidR="00EB2C52" w:rsidRPr="00C851BF">
        <w:rPr>
          <w:b/>
        </w:rPr>
        <w:t>Chairperson</w:t>
      </w:r>
      <w:r w:rsidR="00667979" w:rsidRPr="00C851BF">
        <w:t xml:space="preserve"> </w:t>
      </w:r>
      <w:r w:rsidR="00AB5750" w:rsidRPr="00C851BF">
        <w:t xml:space="preserve">adjourned the session </w:t>
      </w:r>
      <w:r w:rsidR="00EB2C52" w:rsidRPr="00C851BF">
        <w:t xml:space="preserve">with Bob Marley’s </w:t>
      </w:r>
      <w:r w:rsidR="00EB2C52" w:rsidRPr="00C851BF">
        <w:rPr>
          <w:i/>
        </w:rPr>
        <w:t>Turn Your Lights Down Low</w:t>
      </w:r>
      <w:r w:rsidR="00667979" w:rsidRPr="00C851BF">
        <w:t xml:space="preserve">, which is </w:t>
      </w:r>
      <w:r w:rsidR="00EB2C52" w:rsidRPr="00C851BF">
        <w:t xml:space="preserve">part of the </w:t>
      </w:r>
      <w:r w:rsidR="00667979" w:rsidRPr="00C851BF">
        <w:t>‘</w:t>
      </w:r>
      <w:r w:rsidR="00EB2C52" w:rsidRPr="00C851BF">
        <w:t>Playing for Change Video Series</w:t>
      </w:r>
      <w:r w:rsidR="00667979" w:rsidRPr="00C851BF">
        <w:t>’</w:t>
      </w:r>
      <w:r w:rsidR="00EB2C52" w:rsidRPr="00C851BF">
        <w:t xml:space="preserve"> featur</w:t>
      </w:r>
      <w:r w:rsidR="00667979" w:rsidRPr="00C851BF">
        <w:t>ing</w:t>
      </w:r>
      <w:r w:rsidR="00EB2C52" w:rsidRPr="00C851BF">
        <w:t xml:space="preserve"> Bob Marley’s music.</w:t>
      </w:r>
    </w:p>
    <w:p w14:paraId="3652B9E1" w14:textId="2D0EFDD2" w:rsidR="00BF40E8" w:rsidRPr="00C851BF" w:rsidRDefault="00BF40E8" w:rsidP="000442D6">
      <w:pPr>
        <w:pStyle w:val="Marge"/>
        <w:keepNext/>
        <w:tabs>
          <w:tab w:val="clear" w:pos="567"/>
          <w:tab w:val="left" w:pos="709"/>
          <w:tab w:val="left" w:pos="1418"/>
          <w:tab w:val="left" w:pos="2126"/>
          <w:tab w:val="left" w:pos="2835"/>
        </w:tabs>
        <w:spacing w:before="240"/>
        <w:ind w:left="567" w:hanging="567"/>
        <w:jc w:val="center"/>
        <w:outlineLvl w:val="0"/>
        <w:rPr>
          <w:rFonts w:cs="Arial"/>
          <w:i/>
          <w:color w:val="000000" w:themeColor="text1"/>
          <w:szCs w:val="22"/>
        </w:rPr>
      </w:pPr>
      <w:r w:rsidRPr="00C851BF">
        <w:rPr>
          <w:rFonts w:cs="Arial"/>
          <w:i/>
          <w:color w:val="000000" w:themeColor="text1"/>
          <w:szCs w:val="22"/>
        </w:rPr>
        <w:t xml:space="preserve">[Tuesday, </w:t>
      </w:r>
      <w:r w:rsidRPr="00C851BF">
        <w:rPr>
          <w:rFonts w:cs="Arial"/>
          <w:i/>
          <w:iCs/>
          <w:color w:val="000000" w:themeColor="text1"/>
          <w:szCs w:val="22"/>
        </w:rPr>
        <w:t>1</w:t>
      </w:r>
      <w:r w:rsidR="00CC0D18" w:rsidRPr="00C851BF">
        <w:rPr>
          <w:rFonts w:cs="Arial"/>
          <w:i/>
          <w:iCs/>
          <w:color w:val="000000" w:themeColor="text1"/>
          <w:szCs w:val="22"/>
        </w:rPr>
        <w:t>5</w:t>
      </w:r>
      <w:r w:rsidRPr="00C851BF">
        <w:rPr>
          <w:rFonts w:cs="Arial"/>
          <w:i/>
          <w:iCs/>
          <w:color w:val="000000" w:themeColor="text1"/>
          <w:szCs w:val="22"/>
        </w:rPr>
        <w:t xml:space="preserve"> December </w:t>
      </w:r>
      <w:r w:rsidRPr="00C851BF">
        <w:rPr>
          <w:rFonts w:eastAsia="Malgun Gothic" w:cs="Arial"/>
          <w:i/>
          <w:iCs/>
          <w:color w:val="000000" w:themeColor="text1"/>
          <w:szCs w:val="22"/>
          <w:lang w:eastAsia="ko-KR"/>
        </w:rPr>
        <w:t>2020</w:t>
      </w:r>
      <w:r w:rsidRPr="00C851BF">
        <w:rPr>
          <w:rFonts w:cs="Arial"/>
          <w:i/>
          <w:color w:val="000000" w:themeColor="text1"/>
          <w:szCs w:val="22"/>
        </w:rPr>
        <w:t>]</w:t>
      </w:r>
    </w:p>
    <w:p w14:paraId="76AE3772" w14:textId="54145475" w:rsidR="00F577C6" w:rsidRPr="00C851BF" w:rsidRDefault="000442D6" w:rsidP="00F577C6">
      <w:pPr>
        <w:pStyle w:val="Orateurengris"/>
        <w:numPr>
          <w:ilvl w:val="0"/>
          <w:numId w:val="0"/>
        </w:numPr>
        <w:spacing w:before="360" w:after="60"/>
        <w:outlineLvl w:val="0"/>
        <w:rPr>
          <w:b/>
          <w:color w:val="000000" w:themeColor="text1"/>
          <w:u w:val="single"/>
        </w:rPr>
      </w:pPr>
      <w:r w:rsidRPr="00C851BF">
        <w:rPr>
          <w:b/>
          <w:color w:val="000000" w:themeColor="text1"/>
          <w:u w:val="single"/>
        </w:rPr>
        <w:t>ITEM 7</w:t>
      </w:r>
      <w:r w:rsidR="00F577C6" w:rsidRPr="00C851BF">
        <w:rPr>
          <w:b/>
          <w:color w:val="000000" w:themeColor="text1"/>
          <w:u w:val="single"/>
        </w:rPr>
        <w:t xml:space="preserve"> OF THE AGENDA</w:t>
      </w:r>
    </w:p>
    <w:p w14:paraId="11B4D71B" w14:textId="13CA6640" w:rsidR="00D738DC" w:rsidRPr="00C851BF" w:rsidRDefault="00F577C6" w:rsidP="00F577C6">
      <w:pPr>
        <w:pStyle w:val="Orateurengris"/>
        <w:numPr>
          <w:ilvl w:val="0"/>
          <w:numId w:val="0"/>
        </w:numPr>
        <w:outlineLvl w:val="1"/>
        <w:rPr>
          <w:b/>
          <w:color w:val="000000" w:themeColor="text1"/>
        </w:rPr>
      </w:pPr>
      <w:r w:rsidRPr="00C851BF">
        <w:rPr>
          <w:b/>
          <w:color w:val="000000" w:themeColor="text1"/>
        </w:rPr>
        <w:t xml:space="preserve">EXAMINATION OF THE REPORTS OF STATES PARTIES ON THE CURRENT STATUS OF ELEMENTS </w:t>
      </w:r>
      <w:r w:rsidR="00AB5750" w:rsidRPr="00C851BF">
        <w:rPr>
          <w:b/>
          <w:color w:val="000000" w:themeColor="text1"/>
        </w:rPr>
        <w:t xml:space="preserve">INSCRIBED </w:t>
      </w:r>
      <w:r w:rsidRPr="00C851BF">
        <w:rPr>
          <w:b/>
          <w:color w:val="000000" w:themeColor="text1"/>
        </w:rPr>
        <w:t>ON THE LIST OF THE INTANGIBLE CULTURAL HERITAGE IN NEED OF URGENT SAFEGUARDING</w:t>
      </w:r>
    </w:p>
    <w:p w14:paraId="294B0AEF" w14:textId="26570E33" w:rsidR="00E0794E" w:rsidRPr="00F00E6C" w:rsidRDefault="00F577C6" w:rsidP="003B343C">
      <w:pPr>
        <w:pStyle w:val="Orateurengris"/>
        <w:numPr>
          <w:ilvl w:val="0"/>
          <w:numId w:val="0"/>
        </w:numPr>
        <w:tabs>
          <w:tab w:val="clear" w:pos="709"/>
          <w:tab w:val="left" w:pos="540"/>
        </w:tabs>
        <w:ind w:firstLine="540"/>
        <w:contextualSpacing/>
        <w:outlineLvl w:val="1"/>
        <w:rPr>
          <w:i/>
          <w:color w:val="0000FF"/>
          <w:u w:val="single"/>
          <w:lang w:val="pt-PT"/>
        </w:rPr>
      </w:pPr>
      <w:r w:rsidRPr="00F00E6C">
        <w:rPr>
          <w:b/>
          <w:color w:val="000000" w:themeColor="text1"/>
          <w:lang w:val="pt-PT"/>
        </w:rPr>
        <w:t>Document:</w:t>
      </w:r>
      <w:r w:rsidRPr="00F00E6C">
        <w:rPr>
          <w:b/>
          <w:color w:val="000000" w:themeColor="text1"/>
          <w:lang w:val="pt-PT"/>
        </w:rPr>
        <w:tab/>
      </w:r>
      <w:hyperlink r:id="rId41" w:history="1">
        <w:r w:rsidR="000442D6" w:rsidRPr="00F00E6C">
          <w:rPr>
            <w:rStyle w:val="Hyperlink"/>
            <w:i/>
            <w:lang w:val="pt-PT"/>
          </w:rPr>
          <w:t>LHE/20/15.COM/7</w:t>
        </w:r>
      </w:hyperlink>
    </w:p>
    <w:p w14:paraId="7A692C2C" w14:textId="29FBF456" w:rsidR="00E0794E" w:rsidRPr="00F00E6C" w:rsidRDefault="00E0794E" w:rsidP="003B343C">
      <w:pPr>
        <w:pStyle w:val="Orateurengris"/>
        <w:numPr>
          <w:ilvl w:val="0"/>
          <w:numId w:val="0"/>
        </w:numPr>
        <w:tabs>
          <w:tab w:val="clear" w:pos="709"/>
          <w:tab w:val="clear" w:pos="1418"/>
          <w:tab w:val="clear" w:pos="2126"/>
          <w:tab w:val="clear" w:pos="2835"/>
          <w:tab w:val="left" w:pos="540"/>
        </w:tabs>
        <w:spacing w:before="60" w:after="240"/>
        <w:ind w:firstLine="540"/>
        <w:contextualSpacing/>
        <w:rPr>
          <w:b/>
          <w:color w:val="000000" w:themeColor="text1"/>
          <w:lang w:val="pt-PT"/>
        </w:rPr>
      </w:pPr>
      <w:r w:rsidRPr="00F00E6C">
        <w:rPr>
          <w:b/>
          <w:color w:val="000000" w:themeColor="text1"/>
          <w:lang w:val="pt-PT"/>
        </w:rPr>
        <w:t>Reports:</w:t>
      </w:r>
      <w:r w:rsidRPr="00F00E6C">
        <w:rPr>
          <w:b/>
          <w:color w:val="000000" w:themeColor="text1"/>
          <w:lang w:val="pt-PT"/>
        </w:rPr>
        <w:tab/>
      </w:r>
      <w:hyperlink r:id="rId42" w:history="1">
        <w:r w:rsidRPr="00F00E6C">
          <w:rPr>
            <w:rStyle w:val="Hyperlink"/>
            <w:bCs/>
            <w:i/>
            <w:iCs/>
            <w:lang w:val="pt-PT"/>
          </w:rPr>
          <w:t>9 reports</w:t>
        </w:r>
      </w:hyperlink>
    </w:p>
    <w:p w14:paraId="6C0E5160" w14:textId="74C86FE0" w:rsidR="000442D6" w:rsidRPr="00F00E6C" w:rsidRDefault="00F577C6" w:rsidP="003B343C">
      <w:pPr>
        <w:pStyle w:val="Orateurengris"/>
        <w:numPr>
          <w:ilvl w:val="0"/>
          <w:numId w:val="0"/>
        </w:numPr>
        <w:tabs>
          <w:tab w:val="clear" w:pos="709"/>
          <w:tab w:val="clear" w:pos="1418"/>
          <w:tab w:val="clear" w:pos="2126"/>
          <w:tab w:val="clear" w:pos="2835"/>
          <w:tab w:val="left" w:pos="540"/>
        </w:tabs>
        <w:spacing w:before="60" w:after="240"/>
        <w:ind w:firstLine="540"/>
        <w:rPr>
          <w:rStyle w:val="Hyperlink"/>
          <w:i/>
          <w:color w:val="auto"/>
          <w:u w:val="none"/>
          <w:lang w:val="pt-PT"/>
        </w:rPr>
      </w:pPr>
      <w:r w:rsidRPr="00F00E6C">
        <w:rPr>
          <w:b/>
          <w:color w:val="000000" w:themeColor="text1"/>
          <w:lang w:val="pt-PT"/>
        </w:rPr>
        <w:t>Decision</w:t>
      </w:r>
      <w:r w:rsidR="00E0794E" w:rsidRPr="00F00E6C">
        <w:rPr>
          <w:b/>
          <w:color w:val="000000" w:themeColor="text1"/>
          <w:lang w:val="pt-PT"/>
        </w:rPr>
        <w:t>s</w:t>
      </w:r>
      <w:r w:rsidRPr="00F00E6C">
        <w:rPr>
          <w:b/>
          <w:bCs/>
          <w:color w:val="000000" w:themeColor="text1"/>
          <w:lang w:val="pt-PT"/>
        </w:rPr>
        <w:t>:</w:t>
      </w:r>
      <w:r w:rsidRPr="00F00E6C">
        <w:rPr>
          <w:color w:val="000000" w:themeColor="text1"/>
          <w:lang w:val="pt-PT"/>
        </w:rPr>
        <w:tab/>
      </w:r>
      <w:hyperlink r:id="rId43" w:history="1">
        <w:r w:rsidR="000442D6" w:rsidRPr="00F00E6C">
          <w:rPr>
            <w:rStyle w:val="Hyperlink"/>
            <w:i/>
            <w:lang w:val="pt-PT"/>
          </w:rPr>
          <w:t>15</w:t>
        </w:r>
        <w:r w:rsidRPr="00F00E6C">
          <w:rPr>
            <w:rStyle w:val="Hyperlink"/>
            <w:i/>
            <w:lang w:val="pt-PT"/>
          </w:rPr>
          <w:t>.</w:t>
        </w:r>
        <w:r w:rsidR="00554CCC" w:rsidRPr="00F00E6C">
          <w:rPr>
            <w:rStyle w:val="Hyperlink"/>
            <w:i/>
            <w:lang w:val="pt-PT"/>
          </w:rPr>
          <w:t>COM </w:t>
        </w:r>
        <w:r w:rsidR="000442D6" w:rsidRPr="00F00E6C">
          <w:rPr>
            <w:rStyle w:val="Hyperlink"/>
            <w:i/>
            <w:lang w:val="pt-PT"/>
          </w:rPr>
          <w:t>7</w:t>
        </w:r>
      </w:hyperlink>
    </w:p>
    <w:p w14:paraId="0ECE2816" w14:textId="6A002CEB" w:rsidR="004F7517" w:rsidRPr="00C851BF" w:rsidRDefault="00F577C6" w:rsidP="00E27466">
      <w:pPr>
        <w:pStyle w:val="Orateurengris"/>
        <w:spacing w:after="0"/>
        <w:rPr>
          <w:rFonts w:ascii="Helvetica" w:hAnsi="Helvetica" w:cs="Helvetica"/>
          <w:b/>
          <w:i/>
          <w:iCs/>
          <w:color w:val="000000" w:themeColor="text1"/>
        </w:rPr>
      </w:pPr>
      <w:r w:rsidRPr="00C851BF">
        <w:rPr>
          <w:color w:val="000000" w:themeColor="text1"/>
        </w:rPr>
        <w:t xml:space="preserve">The </w:t>
      </w:r>
      <w:r w:rsidRPr="00C851BF">
        <w:rPr>
          <w:b/>
          <w:color w:val="000000" w:themeColor="text1"/>
        </w:rPr>
        <w:t>Chairperson</w:t>
      </w:r>
      <w:r w:rsidRPr="00C851BF">
        <w:rPr>
          <w:color w:val="000000" w:themeColor="text1"/>
        </w:rPr>
        <w:t xml:space="preserve"> </w:t>
      </w:r>
      <w:r w:rsidR="004F7517" w:rsidRPr="00C851BF">
        <w:rPr>
          <w:rFonts w:ascii="Helvetica" w:hAnsi="Helvetica" w:cs="Helvetica"/>
          <w:iCs/>
          <w:color w:val="000000" w:themeColor="text1"/>
        </w:rPr>
        <w:t xml:space="preserve">invited the Secretary to present the next </w:t>
      </w:r>
      <w:r w:rsidR="00667979" w:rsidRPr="00C851BF">
        <w:rPr>
          <w:rFonts w:ascii="Helvetica" w:hAnsi="Helvetica" w:cs="Helvetica"/>
          <w:iCs/>
          <w:color w:val="000000" w:themeColor="text1"/>
        </w:rPr>
        <w:t xml:space="preserve">agenda </w:t>
      </w:r>
      <w:r w:rsidRPr="00C851BF">
        <w:t xml:space="preserve">item </w:t>
      </w:r>
      <w:r w:rsidR="004F7517" w:rsidRPr="00C851BF">
        <w:t>7</w:t>
      </w:r>
      <w:r w:rsidRPr="00C851BF">
        <w:t>.</w:t>
      </w:r>
    </w:p>
    <w:p w14:paraId="43EEF91C" w14:textId="30878C6D" w:rsidR="004F7517" w:rsidRPr="00C851BF" w:rsidRDefault="00F577C6" w:rsidP="00E27466">
      <w:pPr>
        <w:pStyle w:val="Orateurengris"/>
        <w:spacing w:before="120"/>
        <w:rPr>
          <w:rFonts w:ascii="Helvetica" w:hAnsi="Helvetica" w:cs="Helvetica"/>
          <w:b/>
          <w:i/>
          <w:iCs/>
          <w:color w:val="000000" w:themeColor="text1"/>
        </w:rPr>
      </w:pPr>
      <w:r w:rsidRPr="00C851BF">
        <w:rPr>
          <w:color w:val="000000" w:themeColor="text1"/>
        </w:rPr>
        <w:t>The</w:t>
      </w:r>
      <w:r w:rsidRPr="00C851BF">
        <w:t xml:space="preserve"> </w:t>
      </w:r>
      <w:r w:rsidRPr="00C851BF">
        <w:rPr>
          <w:b/>
        </w:rPr>
        <w:t>Secretary</w:t>
      </w:r>
      <w:r w:rsidR="004F7517" w:rsidRPr="00C851BF">
        <w:t xml:space="preserve"> noted that the Committee had received </w:t>
      </w:r>
      <w:r w:rsidR="00B70B44" w:rsidRPr="00C851BF">
        <w:t xml:space="preserve">a total of </w:t>
      </w:r>
      <w:r w:rsidR="004F7517" w:rsidRPr="00C851BF">
        <w:t xml:space="preserve">nine reports </w:t>
      </w:r>
      <w:r w:rsidR="00B70B44" w:rsidRPr="00C851BF">
        <w:t xml:space="preserve">for examination, and </w:t>
      </w:r>
      <w:r w:rsidR="004F7517" w:rsidRPr="00C851BF">
        <w:t>propose</w:t>
      </w:r>
      <w:r w:rsidR="00B70B44" w:rsidRPr="00C851BF">
        <w:t>d</w:t>
      </w:r>
      <w:r w:rsidR="004F7517" w:rsidRPr="00C851BF">
        <w:t xml:space="preserve"> that this </w:t>
      </w:r>
      <w:r w:rsidR="00B70B44" w:rsidRPr="00C851BF">
        <w:t xml:space="preserve">agenda </w:t>
      </w:r>
      <w:r w:rsidR="004F7517" w:rsidRPr="00C851BF">
        <w:t xml:space="preserve">item be presented along the three main topics related to the safeguarding of the elements: i) the effectiveness of the safeguarding plan; ii) community participation towards the implementation of the safeguarding plan and in preparation of the report; and iii) the viability and risks associated with the element. Following the overall presentation, the floor </w:t>
      </w:r>
      <w:r w:rsidR="00B70B44" w:rsidRPr="00C851BF">
        <w:t>would be</w:t>
      </w:r>
      <w:r w:rsidR="004F7517" w:rsidRPr="00C851BF">
        <w:t xml:space="preserve"> open</w:t>
      </w:r>
      <w:r w:rsidR="00B70B44" w:rsidRPr="00C851BF">
        <w:t>ed</w:t>
      </w:r>
      <w:r w:rsidR="004F7517" w:rsidRPr="00C851BF">
        <w:t xml:space="preserve"> for a general debate.</w:t>
      </w:r>
      <w:r w:rsidR="004F7517" w:rsidRPr="00C851BF">
        <w:rPr>
          <w:rFonts w:ascii="Helvetica" w:hAnsi="Helvetica" w:cs="Helvetica"/>
          <w:b/>
          <w:i/>
          <w:iCs/>
          <w:color w:val="000000" w:themeColor="text1"/>
        </w:rPr>
        <w:t xml:space="preserve"> </w:t>
      </w:r>
      <w:r w:rsidR="004F7517" w:rsidRPr="00C851BF">
        <w:t xml:space="preserve">The Committee </w:t>
      </w:r>
      <w:r w:rsidR="00B70B44" w:rsidRPr="00C851BF">
        <w:t xml:space="preserve">would </w:t>
      </w:r>
      <w:r w:rsidR="004F7517" w:rsidRPr="00C851BF">
        <w:t xml:space="preserve">then </w:t>
      </w:r>
      <w:r w:rsidR="00B70B44" w:rsidRPr="00C851BF">
        <w:t>adopt</w:t>
      </w:r>
      <w:r w:rsidR="004F7517" w:rsidRPr="00C851BF">
        <w:t xml:space="preserve"> </w:t>
      </w:r>
      <w:r w:rsidR="00B70B44" w:rsidRPr="00C851BF">
        <w:t xml:space="preserve">the </w:t>
      </w:r>
      <w:r w:rsidR="004F7517" w:rsidRPr="00C851BF">
        <w:t>individual decisions for each report as a whole and without debate, unless othe</w:t>
      </w:r>
      <w:r w:rsidR="00B70B44" w:rsidRPr="00C851BF">
        <w:t xml:space="preserve">rwise </w:t>
      </w:r>
      <w:r w:rsidR="00B70B44" w:rsidRPr="00C851BF">
        <w:lastRenderedPageBreak/>
        <w:t>requested by a Committee m</w:t>
      </w:r>
      <w:r w:rsidR="004F7517" w:rsidRPr="00C851BF">
        <w:t>ember. All the draft decisions for the nine reports follow</w:t>
      </w:r>
      <w:r w:rsidR="00B70B44" w:rsidRPr="00C851BF">
        <w:t>ed</w:t>
      </w:r>
      <w:r w:rsidR="004F7517" w:rsidRPr="00C851BF">
        <w:t xml:space="preserve"> a similar structure: a few standard paragraphs</w:t>
      </w:r>
      <w:r w:rsidR="00B70B44" w:rsidRPr="00C851BF">
        <w:t>,</w:t>
      </w:r>
      <w:r w:rsidR="004F7517" w:rsidRPr="00C851BF">
        <w:t xml:space="preserve"> as well as specific ones address</w:t>
      </w:r>
      <w:r w:rsidR="00B70B44" w:rsidRPr="00C851BF">
        <w:t>ing the needs, welcoming the achievements</w:t>
      </w:r>
      <w:r w:rsidR="00851FC2" w:rsidRPr="00C851BF">
        <w:t>,</w:t>
      </w:r>
      <w:r w:rsidR="00B70B44" w:rsidRPr="00C851BF">
        <w:t xml:space="preserve"> and underlining</w:t>
      </w:r>
      <w:r w:rsidR="004F7517" w:rsidRPr="00C851BF">
        <w:t xml:space="preserve"> the challenges for each inscribed element. The </w:t>
      </w:r>
      <w:r w:rsidR="00851FC2" w:rsidRPr="00C851BF">
        <w:t>final</w:t>
      </w:r>
      <w:r w:rsidR="004F7517" w:rsidRPr="00C851BF">
        <w:t xml:space="preserve"> paragraph </w:t>
      </w:r>
      <w:r w:rsidR="00B70B44" w:rsidRPr="00C851BF">
        <w:t xml:space="preserve">concerned </w:t>
      </w:r>
      <w:r w:rsidR="004F7517" w:rsidRPr="00C851BF">
        <w:t>the next submission deadline.</w:t>
      </w:r>
      <w:r w:rsidR="004F7517" w:rsidRPr="00C851BF">
        <w:rPr>
          <w:rFonts w:ascii="Helvetica" w:hAnsi="Helvetica" w:cs="Helvetica"/>
          <w:b/>
          <w:i/>
          <w:iCs/>
          <w:color w:val="000000" w:themeColor="text1"/>
        </w:rPr>
        <w:t xml:space="preserve"> </w:t>
      </w:r>
      <w:r w:rsidR="004F7517" w:rsidRPr="00C851BF">
        <w:t xml:space="preserve">Once all the individual decisions </w:t>
      </w:r>
      <w:r w:rsidR="00B70B44" w:rsidRPr="00C851BF">
        <w:t>were</w:t>
      </w:r>
      <w:r w:rsidR="004F7517" w:rsidRPr="00C851BF">
        <w:t xml:space="preserve"> adopted, the Committee </w:t>
      </w:r>
      <w:r w:rsidR="00B70B44" w:rsidRPr="00C851BF">
        <w:t xml:space="preserve">would </w:t>
      </w:r>
      <w:r w:rsidR="004F7517" w:rsidRPr="00C851BF">
        <w:t>adopt</w:t>
      </w:r>
      <w:r w:rsidR="00B70B44" w:rsidRPr="00C851BF">
        <w:t xml:space="preserve"> the chapeau decision </w:t>
      </w:r>
      <w:r w:rsidR="00E91E27" w:rsidRPr="00C851BF">
        <w:t xml:space="preserve">on a </w:t>
      </w:r>
      <w:r w:rsidR="00B70B44" w:rsidRPr="00C851BF">
        <w:t>paragraph-by-</w:t>
      </w:r>
      <w:r w:rsidR="004F7517" w:rsidRPr="00C851BF">
        <w:t>paragraph</w:t>
      </w:r>
      <w:r w:rsidR="00E91E27" w:rsidRPr="00C851BF">
        <w:t xml:space="preserve"> basis</w:t>
      </w:r>
      <w:r w:rsidR="004F7517" w:rsidRPr="00C851BF">
        <w:t>.</w:t>
      </w:r>
      <w:r w:rsidR="004F7517" w:rsidRPr="00C851BF">
        <w:rPr>
          <w:rFonts w:ascii="Helvetica" w:hAnsi="Helvetica" w:cs="Helvetica"/>
          <w:b/>
          <w:i/>
          <w:iCs/>
          <w:color w:val="000000" w:themeColor="text1"/>
        </w:rPr>
        <w:t xml:space="preserve"> </w:t>
      </w:r>
      <w:r w:rsidR="004F7517" w:rsidRPr="00C851BF">
        <w:t xml:space="preserve">Before ending this item, submitting States </w:t>
      </w:r>
      <w:r w:rsidR="00B70B44" w:rsidRPr="00C851BF">
        <w:t xml:space="preserve">would </w:t>
      </w:r>
      <w:r w:rsidR="004F7517" w:rsidRPr="00C851BF">
        <w:t>be invited to share their experiences in safeguarding these inscribed elements.</w:t>
      </w:r>
    </w:p>
    <w:p w14:paraId="3AC9CEEB" w14:textId="77777777" w:rsidR="004F7517" w:rsidRPr="00C851BF" w:rsidRDefault="004F7517" w:rsidP="00E27466">
      <w:pPr>
        <w:pStyle w:val="Orateurengris"/>
        <w:spacing w:before="120"/>
        <w:rPr>
          <w:rFonts w:ascii="Helvetica" w:hAnsi="Helvetica" w:cs="Helvetica"/>
          <w:b/>
          <w:iCs/>
          <w:color w:val="000000" w:themeColor="text1"/>
        </w:rPr>
      </w:pPr>
      <w:r w:rsidRPr="00C851BF">
        <w:rPr>
          <w:color w:val="000000" w:themeColor="text1"/>
        </w:rPr>
        <w:t xml:space="preserve">The </w:t>
      </w:r>
      <w:r w:rsidRPr="00C851BF">
        <w:rPr>
          <w:b/>
          <w:color w:val="000000" w:themeColor="text1"/>
        </w:rPr>
        <w:t>Chairperson</w:t>
      </w:r>
      <w:r w:rsidRPr="00C851BF">
        <w:rPr>
          <w:color w:val="000000" w:themeColor="text1"/>
        </w:rPr>
        <w:t xml:space="preserve"> thanked the Secretary, inviting comments to the proposed methodology. </w:t>
      </w:r>
    </w:p>
    <w:p w14:paraId="3F15E59E" w14:textId="332C37C2" w:rsidR="00F96A47" w:rsidRPr="00C851BF" w:rsidRDefault="004F7517" w:rsidP="00E27466">
      <w:pPr>
        <w:pStyle w:val="Orateurengris"/>
        <w:spacing w:before="120"/>
        <w:rPr>
          <w:rFonts w:ascii="Helvetica" w:hAnsi="Helvetica" w:cs="Helvetica"/>
          <w:b/>
          <w:iCs/>
          <w:color w:val="000000" w:themeColor="text1"/>
        </w:rPr>
      </w:pPr>
      <w:r w:rsidRPr="00C851BF">
        <w:rPr>
          <w:color w:val="000000" w:themeColor="text1"/>
        </w:rPr>
        <w:t xml:space="preserve">The </w:t>
      </w:r>
      <w:r w:rsidRPr="00C851BF">
        <w:rPr>
          <w:b/>
          <w:bCs/>
          <w:color w:val="000000" w:themeColor="text1"/>
        </w:rPr>
        <w:t>delegation of Switzerland</w:t>
      </w:r>
      <w:r w:rsidRPr="00C851BF">
        <w:rPr>
          <w:color w:val="000000" w:themeColor="text1"/>
        </w:rPr>
        <w:t xml:space="preserve"> </w:t>
      </w:r>
      <w:r w:rsidR="00F96A47" w:rsidRPr="00F00E6C">
        <w:t>thank</w:t>
      </w:r>
      <w:r w:rsidR="00E91E27" w:rsidRPr="00F00E6C">
        <w:t>ed</w:t>
      </w:r>
      <w:r w:rsidR="00F96A47" w:rsidRPr="00F00E6C">
        <w:t xml:space="preserve"> the </w:t>
      </w:r>
      <w:r w:rsidR="00E91E27" w:rsidRPr="00F00E6C">
        <w:t xml:space="preserve">submitting </w:t>
      </w:r>
      <w:r w:rsidR="00F96A47" w:rsidRPr="00F00E6C">
        <w:t xml:space="preserve">States </w:t>
      </w:r>
      <w:r w:rsidR="00E91E27" w:rsidRPr="00F00E6C">
        <w:t xml:space="preserve">for </w:t>
      </w:r>
      <w:r w:rsidR="00F96A47" w:rsidRPr="00F00E6C">
        <w:t>their report</w:t>
      </w:r>
      <w:r w:rsidR="00E91E27" w:rsidRPr="00F00E6C">
        <w:t>s</w:t>
      </w:r>
      <w:r w:rsidR="00F96A47" w:rsidRPr="00F00E6C">
        <w:t xml:space="preserve"> </w:t>
      </w:r>
      <w:r w:rsidR="00E91E27" w:rsidRPr="00F00E6C">
        <w:t xml:space="preserve">on </w:t>
      </w:r>
      <w:r w:rsidR="00F96A47" w:rsidRPr="00F00E6C">
        <w:t xml:space="preserve">the state of conservation of the elements inscribed on the </w:t>
      </w:r>
      <w:r w:rsidR="00E91E27" w:rsidRPr="00F00E6C">
        <w:t>Urgent Safeguarding List</w:t>
      </w:r>
      <w:r w:rsidR="00E91E27" w:rsidRPr="00C851BF">
        <w:t xml:space="preserve">, adding that it was </w:t>
      </w:r>
      <w:r w:rsidR="00F96A47" w:rsidRPr="00C851BF">
        <w:t xml:space="preserve">pleased with the efforts made for safeguarding these elements. Switzerland </w:t>
      </w:r>
      <w:r w:rsidR="00851FC2" w:rsidRPr="00C851BF">
        <w:t>agreed with</w:t>
      </w:r>
      <w:r w:rsidR="00F96A47" w:rsidRPr="00C851BF">
        <w:t xml:space="preserve"> the general comments </w:t>
      </w:r>
      <w:r w:rsidR="00851FC2" w:rsidRPr="00C851BF">
        <w:t xml:space="preserve">made </w:t>
      </w:r>
      <w:r w:rsidR="00F96A47" w:rsidRPr="00C851BF">
        <w:t>on the reports examin</w:t>
      </w:r>
      <w:r w:rsidR="00851FC2" w:rsidRPr="00C851BF">
        <w:t>ed</w:t>
      </w:r>
      <w:r w:rsidR="00F96A47" w:rsidRPr="00C851BF">
        <w:t xml:space="preserve"> in 2020, </w:t>
      </w:r>
      <w:r w:rsidR="00851FC2" w:rsidRPr="00C851BF">
        <w:t>notably</w:t>
      </w:r>
      <w:r w:rsidR="00F96A47" w:rsidRPr="00C851BF">
        <w:t xml:space="preserve"> </w:t>
      </w:r>
      <w:r w:rsidR="00E91E27" w:rsidRPr="00C851BF">
        <w:t xml:space="preserve">with regard </w:t>
      </w:r>
      <w:r w:rsidR="00F96A47" w:rsidRPr="00C851BF">
        <w:t xml:space="preserve">to the </w:t>
      </w:r>
      <w:r w:rsidR="00851FC2" w:rsidRPr="00C851BF">
        <w:t xml:space="preserve">decrease </w:t>
      </w:r>
      <w:r w:rsidR="00F96A47" w:rsidRPr="00C851BF">
        <w:t xml:space="preserve">in the transmission of certain elements and the need to </w:t>
      </w:r>
      <w:r w:rsidR="00851FC2" w:rsidRPr="00C851BF">
        <w:t xml:space="preserve">enhance and </w:t>
      </w:r>
      <w:r w:rsidR="00F96A47" w:rsidRPr="00C851BF">
        <w:t>include them in formal and non</w:t>
      </w:r>
      <w:r w:rsidR="00E91E27" w:rsidRPr="00C851BF">
        <w:t>-</w:t>
      </w:r>
      <w:r w:rsidR="00F96A47" w:rsidRPr="00C851BF">
        <w:t xml:space="preserve">formal education. </w:t>
      </w:r>
      <w:r w:rsidR="00E91E27" w:rsidRPr="00C851BF">
        <w:t xml:space="preserve">The delegation was </w:t>
      </w:r>
      <w:r w:rsidR="00F96A47" w:rsidRPr="00C851BF">
        <w:t xml:space="preserve">convinced of the important role </w:t>
      </w:r>
      <w:r w:rsidR="00E91E27" w:rsidRPr="00C851BF">
        <w:t xml:space="preserve">played by </w:t>
      </w:r>
      <w:r w:rsidR="00F96A47" w:rsidRPr="00C851BF">
        <w:t xml:space="preserve">museums and </w:t>
      </w:r>
      <w:r w:rsidR="00E91E27" w:rsidRPr="00C851BF">
        <w:t xml:space="preserve">cultural centres, and it </w:t>
      </w:r>
      <w:r w:rsidR="00F96A47" w:rsidRPr="00C851BF">
        <w:t>note</w:t>
      </w:r>
      <w:r w:rsidR="00E91E27" w:rsidRPr="00C851BF">
        <w:t>d</w:t>
      </w:r>
      <w:r w:rsidR="00F96A47" w:rsidRPr="00C851BF">
        <w:t xml:space="preserve"> with concern the increased fragility of certain indigenous communities </w:t>
      </w:r>
      <w:r w:rsidR="00E91E27" w:rsidRPr="00C851BF">
        <w:t xml:space="preserve">owing </w:t>
      </w:r>
      <w:r w:rsidR="00F96A47" w:rsidRPr="00C851BF">
        <w:t>to the destruction of the</w:t>
      </w:r>
      <w:r w:rsidR="00E91E27" w:rsidRPr="00C851BF">
        <w:t>ir</w:t>
      </w:r>
      <w:r w:rsidR="00F96A47" w:rsidRPr="00C851BF">
        <w:t xml:space="preserve"> environment by extraction, deforestation</w:t>
      </w:r>
      <w:r w:rsidR="00E91E27" w:rsidRPr="00C851BF">
        <w:t xml:space="preserve"> or through </w:t>
      </w:r>
      <w:r w:rsidR="00F96A47" w:rsidRPr="00C851BF">
        <w:t xml:space="preserve">pollution. Rural exodus </w:t>
      </w:r>
      <w:r w:rsidR="00E91E27" w:rsidRPr="00C851BF">
        <w:t xml:space="preserve">had </w:t>
      </w:r>
      <w:r w:rsidR="00F96A47" w:rsidRPr="00C851BF">
        <w:t xml:space="preserve">in some cases made it </w:t>
      </w:r>
      <w:r w:rsidR="00E91E27" w:rsidRPr="00C851BF">
        <w:t>im</w:t>
      </w:r>
      <w:r w:rsidR="00F96A47" w:rsidRPr="00C851BF">
        <w:t>possible to promot</w:t>
      </w:r>
      <w:r w:rsidR="00E91E27" w:rsidRPr="00C851BF">
        <w:t>e</w:t>
      </w:r>
      <w:r w:rsidR="00F96A47" w:rsidRPr="00C851BF">
        <w:t xml:space="preserve"> an element. However, </w:t>
      </w:r>
      <w:r w:rsidR="00E91E27" w:rsidRPr="00C851BF">
        <w:t xml:space="preserve">this </w:t>
      </w:r>
      <w:r w:rsidR="00F96A47" w:rsidRPr="00C851BF">
        <w:t xml:space="preserve">should not </w:t>
      </w:r>
      <w:r w:rsidR="00E91E27" w:rsidRPr="00C851BF">
        <w:t xml:space="preserve">obscure </w:t>
      </w:r>
      <w:r w:rsidR="00F96A47" w:rsidRPr="00C851BF">
        <w:t xml:space="preserve">the fact that local communities </w:t>
      </w:r>
      <w:r w:rsidR="00E91E27" w:rsidRPr="00C851BF">
        <w:t>– </w:t>
      </w:r>
      <w:r w:rsidR="00851FC2" w:rsidRPr="00C851BF">
        <w:t xml:space="preserve">the </w:t>
      </w:r>
      <w:r w:rsidR="00F96A47" w:rsidRPr="00C851BF">
        <w:t xml:space="preserve">bearers of traditions </w:t>
      </w:r>
      <w:r w:rsidR="00E91E27" w:rsidRPr="00C851BF">
        <w:t xml:space="preserve">– </w:t>
      </w:r>
      <w:r w:rsidR="00F96A47" w:rsidRPr="00C851BF">
        <w:t xml:space="preserve">must be at the heart of all safeguarding efforts. Switzerland </w:t>
      </w:r>
      <w:r w:rsidR="00E91E27" w:rsidRPr="00C851BF">
        <w:t xml:space="preserve">wished </w:t>
      </w:r>
      <w:r w:rsidR="00F96A47" w:rsidRPr="00C851BF">
        <w:t>to underscore the importance of taking into account fair gender balance in transmission</w:t>
      </w:r>
      <w:r w:rsidR="00851FC2" w:rsidRPr="00C851BF">
        <w:t xml:space="preserve"> and in support of </w:t>
      </w:r>
      <w:r w:rsidR="00F96A47" w:rsidRPr="00C851BF">
        <w:t>the bearers</w:t>
      </w:r>
      <w:r w:rsidR="00851FC2" w:rsidRPr="00C851BF">
        <w:t>,</w:t>
      </w:r>
      <w:r w:rsidR="00E91E27" w:rsidRPr="00C851BF">
        <w:t xml:space="preserve"> as g</w:t>
      </w:r>
      <w:r w:rsidR="00F96A47" w:rsidRPr="00C851BF">
        <w:t>ender imbalance might threaten the transmission of an element.</w:t>
      </w:r>
    </w:p>
    <w:p w14:paraId="2AE01742" w14:textId="4263D87B" w:rsidR="00F96A47" w:rsidRPr="00C851BF" w:rsidRDefault="00E91E27" w:rsidP="00E27466">
      <w:pPr>
        <w:pStyle w:val="Orateurengris"/>
        <w:spacing w:before="120"/>
        <w:rPr>
          <w:rFonts w:ascii="Helvetica" w:hAnsi="Helvetica" w:cs="Helvetica"/>
          <w:b/>
          <w:iCs/>
          <w:color w:val="000000" w:themeColor="text1"/>
        </w:rPr>
      </w:pPr>
      <w:r w:rsidRPr="00C851BF">
        <w:t xml:space="preserve">The </w:t>
      </w:r>
      <w:r w:rsidRPr="00C851BF">
        <w:rPr>
          <w:b/>
          <w:bCs/>
        </w:rPr>
        <w:t xml:space="preserve">delegation of </w:t>
      </w:r>
      <w:r w:rsidR="00F96A47" w:rsidRPr="00C851BF">
        <w:rPr>
          <w:b/>
          <w:bCs/>
        </w:rPr>
        <w:t>Sweden</w:t>
      </w:r>
      <w:r w:rsidRPr="00C851BF">
        <w:t xml:space="preserve"> </w:t>
      </w:r>
      <w:r w:rsidR="00F96A47" w:rsidRPr="00C851BF">
        <w:t>thank</w:t>
      </w:r>
      <w:r w:rsidRPr="00C851BF">
        <w:t>ed</w:t>
      </w:r>
      <w:r w:rsidR="00F96A47" w:rsidRPr="00C851BF">
        <w:t xml:space="preserve"> the States Parties </w:t>
      </w:r>
      <w:r w:rsidRPr="00C851BF">
        <w:t xml:space="preserve">for </w:t>
      </w:r>
      <w:r w:rsidR="00F96A47" w:rsidRPr="00C851BF">
        <w:t>submitt</w:t>
      </w:r>
      <w:r w:rsidRPr="00C851BF">
        <w:t>ing</w:t>
      </w:r>
      <w:r w:rsidR="00F96A47" w:rsidRPr="00C851BF">
        <w:t xml:space="preserve"> the</w:t>
      </w:r>
      <w:r w:rsidRPr="00C851BF">
        <w:t>ir</w:t>
      </w:r>
      <w:r w:rsidR="00F96A47" w:rsidRPr="00C851BF">
        <w:t xml:space="preserve"> status reports under this </w:t>
      </w:r>
      <w:r w:rsidRPr="00C851BF">
        <w:t>i</w:t>
      </w:r>
      <w:r w:rsidR="00F96A47" w:rsidRPr="00C851BF">
        <w:t>tem</w:t>
      </w:r>
      <w:r w:rsidRPr="00C851BF">
        <w:t>,</w:t>
      </w:r>
      <w:r w:rsidR="00F96A47" w:rsidRPr="00C851BF">
        <w:t xml:space="preserve"> as well as the Secretariat for the very useful document </w:t>
      </w:r>
      <w:r w:rsidRPr="00C851BF">
        <w:t xml:space="preserve">containing </w:t>
      </w:r>
      <w:r w:rsidR="00F96A47" w:rsidRPr="00C851BF">
        <w:t xml:space="preserve">general observations highlighting trends </w:t>
      </w:r>
      <w:r w:rsidR="00851FC2" w:rsidRPr="00C851BF">
        <w:t>but</w:t>
      </w:r>
      <w:r w:rsidR="00F96A47" w:rsidRPr="00C851BF">
        <w:t xml:space="preserve"> also pointing out some challenges that the Committee could further </w:t>
      </w:r>
      <w:r w:rsidRPr="00C851BF">
        <w:t>examine</w:t>
      </w:r>
      <w:r w:rsidR="00F96A47" w:rsidRPr="00C851BF">
        <w:t xml:space="preserve">. The points raised in the report </w:t>
      </w:r>
      <w:r w:rsidR="00851FC2" w:rsidRPr="00C851BF">
        <w:t>were</w:t>
      </w:r>
      <w:r w:rsidR="00F96A47" w:rsidRPr="00C851BF">
        <w:t xml:space="preserve"> not only relevant for the Urgent Safeguarding List</w:t>
      </w:r>
      <w:r w:rsidRPr="00C851BF">
        <w:t>,</w:t>
      </w:r>
      <w:r w:rsidR="00F96A47" w:rsidRPr="00C851BF">
        <w:t xml:space="preserve"> but also for the other mechanisms under the Convention and for safeguarding as a whole. Some of the findings of particular importance include</w:t>
      </w:r>
      <w:r w:rsidR="00851FC2" w:rsidRPr="00C851BF">
        <w:t>d</w:t>
      </w:r>
      <w:r w:rsidR="00F96A47" w:rsidRPr="00C851BF">
        <w:t xml:space="preserve"> the role of both formal and non</w:t>
      </w:r>
      <w:r w:rsidRPr="00C851BF">
        <w:t>-</w:t>
      </w:r>
      <w:r w:rsidR="00F96A47" w:rsidRPr="00C851BF">
        <w:t xml:space="preserve">formal </w:t>
      </w:r>
      <w:r w:rsidRPr="00C851BF">
        <w:t xml:space="preserve">education </w:t>
      </w:r>
      <w:r w:rsidR="00F96A47" w:rsidRPr="00C851BF">
        <w:t xml:space="preserve">for contemporary methods of learning and </w:t>
      </w:r>
      <w:r w:rsidR="00851FC2" w:rsidRPr="00C851BF">
        <w:t xml:space="preserve">the </w:t>
      </w:r>
      <w:r w:rsidR="00F96A47" w:rsidRPr="00C851BF">
        <w:t xml:space="preserve">transfer of knowledge, </w:t>
      </w:r>
      <w:r w:rsidRPr="00C851BF">
        <w:t xml:space="preserve">and </w:t>
      </w:r>
      <w:r w:rsidR="00F96A47" w:rsidRPr="00C851BF">
        <w:t xml:space="preserve">the increasingly important role of institutions and organizations such as cultural centres and museums in the safeguarding of </w:t>
      </w:r>
      <w:r w:rsidRPr="00C851BF">
        <w:t>intangible cultural heritage. They also revealed</w:t>
      </w:r>
      <w:r w:rsidR="00F96A47" w:rsidRPr="00C851BF">
        <w:t xml:space="preserve"> how an increased number of community practitioners and a greater gender balance ha</w:t>
      </w:r>
      <w:r w:rsidRPr="00C851BF">
        <w:t xml:space="preserve">d </w:t>
      </w:r>
      <w:r w:rsidR="00F96A47" w:rsidRPr="00C851BF">
        <w:t xml:space="preserve">in some cases </w:t>
      </w:r>
      <w:r w:rsidRPr="00C851BF">
        <w:t xml:space="preserve">led </w:t>
      </w:r>
      <w:r w:rsidR="00F96A47" w:rsidRPr="00C851BF">
        <w:t>to an enhanced appreciation of certain elements</w:t>
      </w:r>
      <w:r w:rsidRPr="00C851BF">
        <w:t>,</w:t>
      </w:r>
      <w:r w:rsidR="00F96A47" w:rsidRPr="00C851BF">
        <w:t xml:space="preserve"> including among young people</w:t>
      </w:r>
      <w:r w:rsidRPr="00C851BF">
        <w:t>,</w:t>
      </w:r>
      <w:r w:rsidR="00F96A47" w:rsidRPr="00C851BF">
        <w:t xml:space="preserve"> and that the safeguarding of </w:t>
      </w:r>
      <w:r w:rsidRPr="00C851BF">
        <w:t xml:space="preserve">intangible cultural heritage </w:t>
      </w:r>
      <w:r w:rsidR="00F96A47" w:rsidRPr="00C851BF">
        <w:t>through indigenous peoples ha</w:t>
      </w:r>
      <w:r w:rsidRPr="00C851BF">
        <w:t>d</w:t>
      </w:r>
      <w:r w:rsidR="00F96A47" w:rsidRPr="00C851BF">
        <w:t xml:space="preserve"> received more attention than in previous cycles. </w:t>
      </w:r>
      <w:r w:rsidRPr="00C851BF">
        <w:t>Indeed, t</w:t>
      </w:r>
      <w:r w:rsidR="00F96A47" w:rsidRPr="00C851BF">
        <w:t xml:space="preserve">he reports </w:t>
      </w:r>
      <w:r w:rsidR="00851FC2" w:rsidRPr="00C851BF">
        <w:t>were</w:t>
      </w:r>
      <w:r w:rsidR="00F96A47" w:rsidRPr="00C851BF">
        <w:t xml:space="preserve"> very important instruments for the successful implementation of the Convention and for sharing good practices. Sweden therefore ask</w:t>
      </w:r>
      <w:r w:rsidRPr="00C851BF">
        <w:t>ed</w:t>
      </w:r>
      <w:r w:rsidR="00F96A47" w:rsidRPr="00C851BF">
        <w:t xml:space="preserve"> the Secretariat if there </w:t>
      </w:r>
      <w:r w:rsidRPr="00C851BF">
        <w:t>were</w:t>
      </w:r>
      <w:r w:rsidR="00F96A47" w:rsidRPr="00C851BF">
        <w:t xml:space="preserve"> any other possible means to encourage the timely submission of reports by States Parties.</w:t>
      </w:r>
    </w:p>
    <w:p w14:paraId="306F9008" w14:textId="0B74B9B5" w:rsidR="00F96A47" w:rsidRPr="00C851BF" w:rsidRDefault="00E91E27" w:rsidP="00E27466">
      <w:pPr>
        <w:pStyle w:val="Orateurengris"/>
        <w:spacing w:before="120"/>
        <w:rPr>
          <w:rFonts w:ascii="Helvetica" w:hAnsi="Helvetica" w:cs="Helvetica"/>
          <w:b/>
          <w:iCs/>
          <w:color w:val="000000" w:themeColor="text1"/>
        </w:rPr>
      </w:pPr>
      <w:r w:rsidRPr="00C851BF">
        <w:t xml:space="preserve">The </w:t>
      </w:r>
      <w:r w:rsidRPr="00C851BF">
        <w:rPr>
          <w:b/>
          <w:bCs/>
        </w:rPr>
        <w:t xml:space="preserve">delegation of </w:t>
      </w:r>
      <w:r w:rsidR="00F96A47" w:rsidRPr="00C851BF">
        <w:rPr>
          <w:b/>
          <w:bCs/>
        </w:rPr>
        <w:t>Czechia</w:t>
      </w:r>
      <w:r w:rsidRPr="00C851BF">
        <w:t xml:space="preserve"> </w:t>
      </w:r>
      <w:r w:rsidR="00F96A47" w:rsidRPr="00C851BF">
        <w:t>thank</w:t>
      </w:r>
      <w:r w:rsidRPr="00C851BF">
        <w:t>ed</w:t>
      </w:r>
      <w:r w:rsidR="00F96A47" w:rsidRPr="00C851BF">
        <w:t xml:space="preserve"> the Secretariat for this very important document</w:t>
      </w:r>
      <w:r w:rsidRPr="00C851BF">
        <w:t xml:space="preserve">, recalling </w:t>
      </w:r>
      <w:r w:rsidR="00F96A47" w:rsidRPr="00C851BF">
        <w:t>that the state of conservation reports system is crucial to inform</w:t>
      </w:r>
      <w:r w:rsidRPr="00C851BF">
        <w:t>ing</w:t>
      </w:r>
      <w:r w:rsidR="00F96A47" w:rsidRPr="00C851BF">
        <w:t xml:space="preserve"> </w:t>
      </w:r>
      <w:r w:rsidRPr="00C851BF">
        <w:t xml:space="preserve">on </w:t>
      </w:r>
      <w:r w:rsidR="00F96A47" w:rsidRPr="00C851BF">
        <w:t xml:space="preserve">the developments of an element </w:t>
      </w:r>
      <w:r w:rsidRPr="00C851BF">
        <w:t xml:space="preserve">and </w:t>
      </w:r>
      <w:r w:rsidR="00F96A47" w:rsidRPr="00C851BF">
        <w:t xml:space="preserve">the effectiveness of </w:t>
      </w:r>
      <w:r w:rsidRPr="00C851BF">
        <w:t xml:space="preserve">its </w:t>
      </w:r>
      <w:r w:rsidR="00F96A47" w:rsidRPr="00C851BF">
        <w:t>safeguarding plan, the integration of communities in safeguarding efforts</w:t>
      </w:r>
      <w:r w:rsidRPr="00C851BF">
        <w:t>,</w:t>
      </w:r>
      <w:r w:rsidR="00F96A47" w:rsidRPr="00C851BF">
        <w:t xml:space="preserve"> and the risks faced by </w:t>
      </w:r>
      <w:r w:rsidRPr="00C851BF">
        <w:t xml:space="preserve">the </w:t>
      </w:r>
      <w:r w:rsidR="00F96A47" w:rsidRPr="00C851BF">
        <w:t>element. The report is a rich source of information on safeguarding measures showing which measures can be applied in general</w:t>
      </w:r>
      <w:r w:rsidRPr="00C851BF">
        <w:t>,</w:t>
      </w:r>
      <w:r w:rsidR="00F96A47" w:rsidRPr="00C851BF">
        <w:t xml:space="preserve"> and which are specific to the different regions and other communities. In addition to the participation of communities in defining an element</w:t>
      </w:r>
      <w:r w:rsidRPr="00C851BF">
        <w:t>,</w:t>
      </w:r>
      <w:r w:rsidR="00F96A47" w:rsidRPr="00C851BF">
        <w:t xml:space="preserve"> </w:t>
      </w:r>
      <w:r w:rsidRPr="00C851BF">
        <w:t xml:space="preserve">the delegation also wished to highlight </w:t>
      </w:r>
      <w:r w:rsidR="00F96A47" w:rsidRPr="00C851BF">
        <w:t xml:space="preserve">the important role </w:t>
      </w:r>
      <w:r w:rsidRPr="00C851BF">
        <w:t xml:space="preserve">of </w:t>
      </w:r>
      <w:r w:rsidR="00F96A47" w:rsidRPr="00C851BF">
        <w:t>museums and institutions of memory</w:t>
      </w:r>
      <w:r w:rsidRPr="00C851BF">
        <w:t>, and formal and non-formal education</w:t>
      </w:r>
      <w:r w:rsidR="00F96A47" w:rsidRPr="00C851BF">
        <w:t>. The reports address</w:t>
      </w:r>
      <w:r w:rsidRPr="00C851BF">
        <w:t>ed</w:t>
      </w:r>
      <w:r w:rsidR="00F96A47" w:rsidRPr="00C851BF">
        <w:t xml:space="preserve"> the elements </w:t>
      </w:r>
      <w:r w:rsidRPr="00C851BF">
        <w:t>post-</w:t>
      </w:r>
      <w:r w:rsidR="00F96A47" w:rsidRPr="00C851BF">
        <w:t>inscription</w:t>
      </w:r>
      <w:r w:rsidRPr="00C851BF">
        <w:t>,</w:t>
      </w:r>
      <w:r w:rsidR="00F96A47" w:rsidRPr="00C851BF">
        <w:t xml:space="preserve"> </w:t>
      </w:r>
      <w:r w:rsidRPr="00C851BF">
        <w:t xml:space="preserve">providing </w:t>
      </w:r>
      <w:r w:rsidR="00F96A47" w:rsidRPr="00C851BF">
        <w:t>inform</w:t>
      </w:r>
      <w:r w:rsidRPr="00C851BF">
        <w:t>ation</w:t>
      </w:r>
      <w:r w:rsidR="00F96A47" w:rsidRPr="00C851BF">
        <w:t xml:space="preserve"> on practical safeguarding measures. The </w:t>
      </w:r>
      <w:r w:rsidRPr="00C851BF">
        <w:t xml:space="preserve">delegation wished to </w:t>
      </w:r>
      <w:r w:rsidR="00F96A47" w:rsidRPr="00C851BF">
        <w:t>ma</w:t>
      </w:r>
      <w:r w:rsidRPr="00C851BF">
        <w:t>k</w:t>
      </w:r>
      <w:r w:rsidR="00F96A47" w:rsidRPr="00C851BF">
        <w:t xml:space="preserve">e </w:t>
      </w:r>
      <w:r w:rsidRPr="00C851BF">
        <w:t xml:space="preserve">it </w:t>
      </w:r>
      <w:r w:rsidR="00F96A47" w:rsidRPr="00C851BF">
        <w:t>easier to present the reports online in order to facilitate the digitization of the data</w:t>
      </w:r>
      <w:r w:rsidRPr="00C851BF">
        <w:t xml:space="preserve"> and help increase t</w:t>
      </w:r>
      <w:r w:rsidR="00F96A47" w:rsidRPr="00C851BF">
        <w:t>he number of reports</w:t>
      </w:r>
      <w:r w:rsidRPr="00C851BF">
        <w:t xml:space="preserve"> submitted</w:t>
      </w:r>
      <w:r w:rsidR="00F96A47" w:rsidRPr="00C851BF">
        <w:t xml:space="preserve">. </w:t>
      </w:r>
      <w:r w:rsidRPr="00C851BF">
        <w:t>It was also noted that m</w:t>
      </w:r>
      <w:r w:rsidR="00F96A47" w:rsidRPr="00C851BF">
        <w:t>any States Parties do not fulfil their obligation</w:t>
      </w:r>
      <w:r w:rsidRPr="00C851BF">
        <w:t>s [to submit a report], yet t</w:t>
      </w:r>
      <w:r w:rsidR="00F96A47" w:rsidRPr="00C851BF">
        <w:t>he document does</w:t>
      </w:r>
      <w:r w:rsidRPr="00C851BF">
        <w:t xml:space="preserve"> not</w:t>
      </w:r>
      <w:r w:rsidR="00F96A47" w:rsidRPr="00C851BF">
        <w:t xml:space="preserve"> mention th</w:t>
      </w:r>
      <w:r w:rsidRPr="00C851BF">
        <w:t>e</w:t>
      </w:r>
      <w:r w:rsidR="00F96A47" w:rsidRPr="00C851BF">
        <w:t xml:space="preserve"> reasons</w:t>
      </w:r>
      <w:r w:rsidRPr="00C851BF">
        <w:t xml:space="preserve"> why this </w:t>
      </w:r>
      <w:r w:rsidR="00851FC2" w:rsidRPr="00C851BF">
        <w:t>might be</w:t>
      </w:r>
      <w:r w:rsidR="00F96A47" w:rsidRPr="00C851BF">
        <w:t xml:space="preserve">. The </w:t>
      </w:r>
      <w:r w:rsidRPr="00C851BF">
        <w:t xml:space="preserve">delegation believed that </w:t>
      </w:r>
      <w:r w:rsidR="00F96A47" w:rsidRPr="00C851BF">
        <w:t>State</w:t>
      </w:r>
      <w:r w:rsidRPr="00C851BF">
        <w:t>s</w:t>
      </w:r>
      <w:r w:rsidR="00F96A47" w:rsidRPr="00C851BF">
        <w:t xml:space="preserve"> </w:t>
      </w:r>
      <w:r w:rsidRPr="00C851BF">
        <w:t xml:space="preserve">failing to submit </w:t>
      </w:r>
      <w:r w:rsidR="00F96A47" w:rsidRPr="00C851BF">
        <w:t xml:space="preserve">their reports </w:t>
      </w:r>
      <w:r w:rsidRPr="00C851BF">
        <w:t xml:space="preserve">on </w:t>
      </w:r>
      <w:r w:rsidR="00F96A47" w:rsidRPr="00C851BF">
        <w:t>time should provide an explanation to the Committee</w:t>
      </w:r>
      <w:r w:rsidRPr="00C851BF">
        <w:t>; a rule that should be enforced. States</w:t>
      </w:r>
      <w:r w:rsidR="00F96A47" w:rsidRPr="00C851BF">
        <w:t xml:space="preserve"> must specify the reasons for the delay and set a new final date for submission. </w:t>
      </w:r>
      <w:r w:rsidRPr="00C851BF">
        <w:t xml:space="preserve">Moreover, </w:t>
      </w:r>
      <w:r w:rsidR="00F96A47" w:rsidRPr="00C851BF">
        <w:t xml:space="preserve">States that </w:t>
      </w:r>
      <w:r w:rsidRPr="00C851BF">
        <w:t xml:space="preserve">had not submitted </w:t>
      </w:r>
      <w:r w:rsidR="00F96A47" w:rsidRPr="00C851BF">
        <w:t>their state of conservation reports continue</w:t>
      </w:r>
      <w:r w:rsidRPr="00C851BF">
        <w:t>d</w:t>
      </w:r>
      <w:r w:rsidR="00F96A47" w:rsidRPr="00C851BF">
        <w:t xml:space="preserve"> to present </w:t>
      </w:r>
      <w:r w:rsidRPr="00C851BF">
        <w:t xml:space="preserve">nomination files, and the delegation believed that </w:t>
      </w:r>
      <w:r w:rsidRPr="00C851BF">
        <w:lastRenderedPageBreak/>
        <w:t xml:space="preserve">this was therefore not a </w:t>
      </w:r>
      <w:r w:rsidR="00F96A47" w:rsidRPr="00C851BF">
        <w:t xml:space="preserve">problem </w:t>
      </w:r>
      <w:r w:rsidRPr="00C851BF">
        <w:t xml:space="preserve">of </w:t>
      </w:r>
      <w:r w:rsidR="00F96A47" w:rsidRPr="00C851BF">
        <w:t xml:space="preserve">insufficient capacity. </w:t>
      </w:r>
      <w:r w:rsidRPr="00C851BF">
        <w:t>W</w:t>
      </w:r>
      <w:r w:rsidR="00F96A47" w:rsidRPr="00C851BF">
        <w:t xml:space="preserve">hat more can </w:t>
      </w:r>
      <w:r w:rsidRPr="00C851BF">
        <w:t xml:space="preserve">the Committee </w:t>
      </w:r>
      <w:r w:rsidR="00F96A47" w:rsidRPr="00C851BF">
        <w:t xml:space="preserve">do </w:t>
      </w:r>
      <w:r w:rsidRPr="00C851BF">
        <w:t xml:space="preserve">to help </w:t>
      </w:r>
      <w:r w:rsidR="00F96A47" w:rsidRPr="00C851BF">
        <w:t>States submit their reports and thus comply with the Convention</w:t>
      </w:r>
      <w:r w:rsidRPr="00C851BF">
        <w:t>’s</w:t>
      </w:r>
      <w:r w:rsidR="00F96A47" w:rsidRPr="00C851BF">
        <w:t xml:space="preserve"> obligations? </w:t>
      </w:r>
      <w:r w:rsidRPr="00C851BF">
        <w:t xml:space="preserve">The delegation was </w:t>
      </w:r>
      <w:r w:rsidR="00F96A47" w:rsidRPr="00C851BF">
        <w:t>not in favo</w:t>
      </w:r>
      <w:r w:rsidRPr="00C851BF">
        <w:t>u</w:t>
      </w:r>
      <w:r w:rsidR="00F96A47" w:rsidRPr="00C851BF">
        <w:t>r of sanctions</w:t>
      </w:r>
      <w:r w:rsidRPr="00C851BF">
        <w:t>,</w:t>
      </w:r>
      <w:r w:rsidR="00F96A47" w:rsidRPr="00C851BF">
        <w:t xml:space="preserve"> but since this </w:t>
      </w:r>
      <w:r w:rsidRPr="00C851BF">
        <w:t xml:space="preserve">was a recurrent issue </w:t>
      </w:r>
      <w:r w:rsidR="00F96A47" w:rsidRPr="00C851BF">
        <w:t xml:space="preserve">before </w:t>
      </w:r>
      <w:r w:rsidRPr="00C851BF">
        <w:t xml:space="preserve">the </w:t>
      </w:r>
      <w:r w:rsidR="00F96A47" w:rsidRPr="00C851BF">
        <w:t xml:space="preserve">Committee, </w:t>
      </w:r>
      <w:r w:rsidRPr="00C851BF">
        <w:t xml:space="preserve">it could consider </w:t>
      </w:r>
      <w:r w:rsidR="00F96A47" w:rsidRPr="00C851BF">
        <w:t xml:space="preserve">the possibility of </w:t>
      </w:r>
      <w:r w:rsidRPr="00C851BF">
        <w:t>abst</w:t>
      </w:r>
      <w:r w:rsidR="00851FC2" w:rsidRPr="00C851BF">
        <w:t>ention</w:t>
      </w:r>
      <w:r w:rsidRPr="00C851BF">
        <w:t xml:space="preserve"> from </w:t>
      </w:r>
      <w:r w:rsidR="00F96A47" w:rsidRPr="00C851BF">
        <w:t xml:space="preserve">evaluating new </w:t>
      </w:r>
      <w:r w:rsidRPr="00C851BF">
        <w:t xml:space="preserve">nomination </w:t>
      </w:r>
      <w:r w:rsidR="00F96A47" w:rsidRPr="00C851BF">
        <w:t xml:space="preserve">files submitted by </w:t>
      </w:r>
      <w:r w:rsidRPr="00C851BF">
        <w:t xml:space="preserve">States </w:t>
      </w:r>
      <w:r w:rsidR="00F96A47" w:rsidRPr="00C851BF">
        <w:t xml:space="preserve">that </w:t>
      </w:r>
      <w:r w:rsidRPr="00C851BF">
        <w:t xml:space="preserve">had not </w:t>
      </w:r>
      <w:r w:rsidR="00F96A47" w:rsidRPr="00C851BF">
        <w:t xml:space="preserve">submitted state of conservation reports on elements already inscribed. </w:t>
      </w:r>
      <w:r w:rsidRPr="00C851BF">
        <w:t xml:space="preserve">It therefore asked that the </w:t>
      </w:r>
      <w:r w:rsidR="00F96A47" w:rsidRPr="00C851BF">
        <w:t>Secretariat provide information on the possibility of adding</w:t>
      </w:r>
      <w:r w:rsidRPr="00C851BF">
        <w:t xml:space="preserve"> a condition</w:t>
      </w:r>
      <w:r w:rsidR="00F96A47" w:rsidRPr="00C851BF">
        <w:t xml:space="preserve"> to </w:t>
      </w:r>
      <w:r w:rsidRPr="00C851BF">
        <w:t xml:space="preserve">Article I.10 point </w:t>
      </w:r>
      <w:r w:rsidR="00F96A47" w:rsidRPr="00C851BF">
        <w:t xml:space="preserve">34 of the Operational Directives whereby only nominations from States that have submitted </w:t>
      </w:r>
      <w:r w:rsidRPr="00C851BF">
        <w:t xml:space="preserve">their </w:t>
      </w:r>
      <w:r w:rsidR="00F96A47" w:rsidRPr="00C851BF">
        <w:t xml:space="preserve">state of conservation reports </w:t>
      </w:r>
      <w:r w:rsidRPr="00C851BF">
        <w:t xml:space="preserve">of elements already inscribed </w:t>
      </w:r>
      <w:r w:rsidR="00F96A47" w:rsidRPr="00C851BF">
        <w:t>will be evaluated</w:t>
      </w:r>
      <w:r w:rsidRPr="00C851BF">
        <w:t xml:space="preserve">, and for the </w:t>
      </w:r>
      <w:r w:rsidR="00F96A47" w:rsidRPr="00C851BF">
        <w:t>Committee to consider that possibility in the future.</w:t>
      </w:r>
    </w:p>
    <w:p w14:paraId="681EA38C" w14:textId="1805121F" w:rsidR="00F96A47" w:rsidRPr="00C851BF" w:rsidRDefault="00F96A47"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Secretary </w:t>
      </w:r>
      <w:r w:rsidR="00E91E27" w:rsidRPr="00C851BF">
        <w:t xml:space="preserve">remarked on the similitude of the </w:t>
      </w:r>
      <w:r w:rsidRPr="00C851BF">
        <w:t>question</w:t>
      </w:r>
      <w:r w:rsidR="00E91E27" w:rsidRPr="00C851BF">
        <w:t>s</w:t>
      </w:r>
      <w:r w:rsidRPr="00C851BF">
        <w:t xml:space="preserve"> from </w:t>
      </w:r>
      <w:r w:rsidR="00E91E27" w:rsidRPr="00C851BF">
        <w:t xml:space="preserve">both </w:t>
      </w:r>
      <w:r w:rsidRPr="00C851BF">
        <w:t xml:space="preserve">Sweden and Czechia </w:t>
      </w:r>
      <w:r w:rsidR="00E91E27" w:rsidRPr="00C851BF">
        <w:t xml:space="preserve">that asked </w:t>
      </w:r>
      <w:r w:rsidR="00851FC2" w:rsidRPr="00C851BF">
        <w:t xml:space="preserve">what </w:t>
      </w:r>
      <w:r w:rsidR="00E91E27" w:rsidRPr="00C851BF">
        <w:t xml:space="preserve">could </w:t>
      </w:r>
      <w:r w:rsidRPr="00C851BF">
        <w:t xml:space="preserve">be done to further encourage submissions </w:t>
      </w:r>
      <w:r w:rsidR="00851FC2" w:rsidRPr="00C851BF">
        <w:t xml:space="preserve">of </w:t>
      </w:r>
      <w:r w:rsidRPr="00C851BF">
        <w:t xml:space="preserve">the state of conservation </w:t>
      </w:r>
      <w:r w:rsidR="00E91E27" w:rsidRPr="00C851BF">
        <w:t xml:space="preserve">reports </w:t>
      </w:r>
      <w:r w:rsidRPr="00C851BF">
        <w:t xml:space="preserve">on already inscribed elements. </w:t>
      </w:r>
      <w:r w:rsidR="00E91E27" w:rsidRPr="00C851BF">
        <w:t xml:space="preserve">He </w:t>
      </w:r>
      <w:r w:rsidRPr="00C851BF">
        <w:t>remind</w:t>
      </w:r>
      <w:r w:rsidR="00E91E27" w:rsidRPr="00C851BF">
        <w:t>ed</w:t>
      </w:r>
      <w:r w:rsidRPr="00C851BF">
        <w:t xml:space="preserve"> the </w:t>
      </w:r>
      <w:r w:rsidR="00E91E27" w:rsidRPr="00C851BF">
        <w:t xml:space="preserve">delegations </w:t>
      </w:r>
      <w:r w:rsidRPr="00C851BF">
        <w:t>that elements on the Representative List are reported within the overall periodic reporting of the State</w:t>
      </w:r>
      <w:r w:rsidR="00E91E27" w:rsidRPr="00C851BF">
        <w:t>,</w:t>
      </w:r>
      <w:r w:rsidRPr="00C851BF">
        <w:t xml:space="preserve"> including </w:t>
      </w:r>
      <w:r w:rsidR="00E91E27" w:rsidRPr="00C851BF">
        <w:t xml:space="preserve">on </w:t>
      </w:r>
      <w:r w:rsidRPr="00C851BF">
        <w:t xml:space="preserve">the general implementation of the Convention. However, elements listed under the Urgent Safeguarding List are subject to their own specific cycle of reporting. </w:t>
      </w:r>
      <w:r w:rsidR="00E91E27" w:rsidRPr="00C851BF">
        <w:t>The Secretary drew the Committee’s attention to the wording</w:t>
      </w:r>
      <w:r w:rsidRPr="00C851BF">
        <w:t xml:space="preserve"> under paragraph 5 in the draft decision</w:t>
      </w:r>
      <w:r w:rsidR="00E91E27" w:rsidRPr="00C851BF">
        <w:t>,</w:t>
      </w:r>
      <w:r w:rsidRPr="00C851BF">
        <w:t xml:space="preserve"> which </w:t>
      </w:r>
      <w:r w:rsidR="00E91E27" w:rsidRPr="00C851BF">
        <w:t>‘</w:t>
      </w:r>
      <w:r w:rsidRPr="00C851BF">
        <w:t>regre</w:t>
      </w:r>
      <w:r w:rsidR="00E91E27" w:rsidRPr="00C851BF">
        <w:t>ts</w:t>
      </w:r>
      <w:r w:rsidRPr="00C851BF">
        <w:t xml:space="preserve"> that several reports </w:t>
      </w:r>
      <w:r w:rsidR="00E91E27" w:rsidRPr="00C851BF">
        <w:t xml:space="preserve">have </w:t>
      </w:r>
      <w:r w:rsidRPr="00C851BF">
        <w:t xml:space="preserve">not been submitted </w:t>
      </w:r>
      <w:r w:rsidR="00E91E27" w:rsidRPr="00C851BF">
        <w:t xml:space="preserve">on </w:t>
      </w:r>
      <w:r w:rsidRPr="00C851BF">
        <w:t xml:space="preserve">time and </w:t>
      </w:r>
      <w:r w:rsidRPr="00F00E6C">
        <w:t>further invites the States Parties that have not yet submitted their expected reports to fulfil their reporting requirements before submitting new nominations</w:t>
      </w:r>
      <w:r w:rsidR="00E91E27" w:rsidRPr="00F00E6C">
        <w:t xml:space="preserve">’, adding that this was </w:t>
      </w:r>
      <w:r w:rsidRPr="00F00E6C">
        <w:t>an invitation</w:t>
      </w:r>
      <w:r w:rsidR="00851FC2" w:rsidRPr="00F00E6C">
        <w:t>,</w:t>
      </w:r>
      <w:r w:rsidRPr="00F00E6C">
        <w:t xml:space="preserve"> not a request. Indeed, Czechia ask</w:t>
      </w:r>
      <w:r w:rsidR="00E91E27" w:rsidRPr="00F00E6C">
        <w:t>ed</w:t>
      </w:r>
      <w:r w:rsidRPr="00F00E6C">
        <w:t xml:space="preserve"> whether it </w:t>
      </w:r>
      <w:r w:rsidR="00E91E27" w:rsidRPr="00F00E6C">
        <w:t xml:space="preserve">would be possible to </w:t>
      </w:r>
      <w:r w:rsidRPr="00F00E6C">
        <w:t>insert</w:t>
      </w:r>
      <w:r w:rsidR="00E91E27" w:rsidRPr="00F00E6C">
        <w:t xml:space="preserve"> this condition</w:t>
      </w:r>
      <w:r w:rsidRPr="00F00E6C">
        <w:t xml:space="preserve"> into the Operational Directives. </w:t>
      </w:r>
      <w:r w:rsidR="00E91E27" w:rsidRPr="00F00E6C">
        <w:t xml:space="preserve">The Secretary explained that it would </w:t>
      </w:r>
      <w:r w:rsidR="00851FC2" w:rsidRPr="00F00E6C">
        <w:t xml:space="preserve">indeed </w:t>
      </w:r>
      <w:r w:rsidR="00E91E27" w:rsidRPr="00F00E6C">
        <w:t xml:space="preserve">be possible should the </w:t>
      </w:r>
      <w:r w:rsidRPr="00F00E6C">
        <w:t xml:space="preserve">States Parties wish </w:t>
      </w:r>
      <w:r w:rsidR="00E91E27" w:rsidRPr="00F00E6C">
        <w:t xml:space="preserve">to do so, </w:t>
      </w:r>
      <w:r w:rsidR="00851FC2" w:rsidRPr="00F00E6C">
        <w:t>but it</w:t>
      </w:r>
      <w:r w:rsidR="00E91E27" w:rsidRPr="00F00E6C">
        <w:t xml:space="preserve"> must be approved </w:t>
      </w:r>
      <w:r w:rsidRPr="00F00E6C">
        <w:t xml:space="preserve">by the General Assembly of States Parties. The Committee </w:t>
      </w:r>
      <w:r w:rsidR="00E91E27" w:rsidRPr="00F00E6C">
        <w:t xml:space="preserve">was therefore </w:t>
      </w:r>
      <w:r w:rsidRPr="00F00E6C">
        <w:t xml:space="preserve">already inviting States to refrain from submitting </w:t>
      </w:r>
      <w:r w:rsidR="00E91E27" w:rsidRPr="00F00E6C">
        <w:t xml:space="preserve">nomination files, </w:t>
      </w:r>
      <w:r w:rsidRPr="00F00E6C">
        <w:t xml:space="preserve">but it </w:t>
      </w:r>
      <w:r w:rsidR="00851FC2" w:rsidRPr="00F00E6C">
        <w:t>was</w:t>
      </w:r>
      <w:r w:rsidRPr="00F00E6C">
        <w:t xml:space="preserve"> not an obligation</w:t>
      </w:r>
      <w:r w:rsidR="00851FC2" w:rsidRPr="00F00E6C">
        <w:t xml:space="preserve"> at this stage</w:t>
      </w:r>
      <w:r w:rsidRPr="00F00E6C">
        <w:t xml:space="preserve">. </w:t>
      </w:r>
      <w:r w:rsidR="00E91E27" w:rsidRPr="00F00E6C">
        <w:t>The Secretary would verify w</w:t>
      </w:r>
      <w:r w:rsidRPr="00F00E6C">
        <w:t xml:space="preserve">hether </w:t>
      </w:r>
      <w:r w:rsidR="00E91E27" w:rsidRPr="00F00E6C">
        <w:t xml:space="preserve">in fact </w:t>
      </w:r>
      <w:r w:rsidRPr="00F00E6C">
        <w:t xml:space="preserve">the Committee could </w:t>
      </w:r>
      <w:r w:rsidR="00E91E27" w:rsidRPr="00F00E6C">
        <w:t xml:space="preserve">make that condition an </w:t>
      </w:r>
      <w:r w:rsidRPr="00F00E6C">
        <w:t>oblig</w:t>
      </w:r>
      <w:r w:rsidR="00E91E27" w:rsidRPr="00F00E6C">
        <w:t xml:space="preserve">ation, </w:t>
      </w:r>
      <w:r w:rsidRPr="00F00E6C">
        <w:t>particular</w:t>
      </w:r>
      <w:r w:rsidR="00E91E27" w:rsidRPr="00F00E6C">
        <w:t>ly</w:t>
      </w:r>
      <w:r w:rsidRPr="00F00E6C">
        <w:t xml:space="preserve"> </w:t>
      </w:r>
      <w:r w:rsidR="00E91E27" w:rsidRPr="00F00E6C">
        <w:t xml:space="preserve">in </w:t>
      </w:r>
      <w:r w:rsidRPr="00F00E6C">
        <w:t xml:space="preserve">relation </w:t>
      </w:r>
      <w:r w:rsidR="00E91E27" w:rsidRPr="00F00E6C">
        <w:t xml:space="preserve">to </w:t>
      </w:r>
      <w:r w:rsidRPr="00F00E6C">
        <w:t xml:space="preserve">Article 10.1 </w:t>
      </w:r>
      <w:r w:rsidR="00E91E27" w:rsidRPr="00F00E6C">
        <w:t>point</w:t>
      </w:r>
      <w:r w:rsidRPr="00F00E6C">
        <w:t xml:space="preserve"> 34 of the Operational Directives. Otherwise, </w:t>
      </w:r>
      <w:r w:rsidR="00E91E27" w:rsidRPr="00F00E6C">
        <w:t xml:space="preserve">any </w:t>
      </w:r>
      <w:r w:rsidRPr="00F00E6C">
        <w:t xml:space="preserve">change </w:t>
      </w:r>
      <w:r w:rsidR="00E91E27" w:rsidRPr="00F00E6C">
        <w:t xml:space="preserve">to </w:t>
      </w:r>
      <w:r w:rsidRPr="00F00E6C">
        <w:t xml:space="preserve">the Operational Directives would </w:t>
      </w:r>
      <w:r w:rsidR="00851FC2" w:rsidRPr="00F00E6C">
        <w:t xml:space="preserve">indeed </w:t>
      </w:r>
      <w:r w:rsidRPr="00F00E6C">
        <w:t>have to go to the General Assembly.</w:t>
      </w:r>
    </w:p>
    <w:p w14:paraId="4928A91A" w14:textId="1595000A" w:rsidR="00F96A47" w:rsidRPr="00C851BF" w:rsidRDefault="00E91E27" w:rsidP="00E27466">
      <w:pPr>
        <w:pStyle w:val="Orateurengris"/>
        <w:spacing w:before="120"/>
        <w:rPr>
          <w:rFonts w:ascii="Helvetica" w:hAnsi="Helvetica" w:cs="Helvetica"/>
          <w:b/>
          <w:iCs/>
          <w:color w:val="000000" w:themeColor="text1"/>
        </w:rPr>
      </w:pPr>
      <w:r w:rsidRPr="00C851BF">
        <w:t xml:space="preserve">The </w:t>
      </w:r>
      <w:r w:rsidRPr="00C851BF">
        <w:rPr>
          <w:b/>
          <w:bCs/>
        </w:rPr>
        <w:t>delegation of</w:t>
      </w:r>
      <w:r w:rsidRPr="00C851BF">
        <w:rPr>
          <w:b/>
        </w:rPr>
        <w:t xml:space="preserve"> </w:t>
      </w:r>
      <w:r w:rsidR="00F96A47" w:rsidRPr="00C851BF">
        <w:rPr>
          <w:b/>
        </w:rPr>
        <w:t>Côte d’Ivoire</w:t>
      </w:r>
      <w:r w:rsidRPr="00C851BF">
        <w:t xml:space="preserve"> </w:t>
      </w:r>
      <w:r w:rsidR="00F96A47" w:rsidRPr="00C851BF">
        <w:t>congratulate</w:t>
      </w:r>
      <w:r w:rsidRPr="00C851BF">
        <w:t>d</w:t>
      </w:r>
      <w:r w:rsidR="00F96A47" w:rsidRPr="00C851BF">
        <w:t xml:space="preserve"> UNESCO and the Secretary for the report on the current state of elements inscribed on the </w:t>
      </w:r>
      <w:r w:rsidRPr="00C851BF">
        <w:t xml:space="preserve">Urgent Safeguarding List. It remarked on the importance of these </w:t>
      </w:r>
      <w:r w:rsidR="00F96A47" w:rsidRPr="00C851BF">
        <w:t>reports because they underscore</w:t>
      </w:r>
      <w:r w:rsidR="00851FC2" w:rsidRPr="00C851BF">
        <w:t>d</w:t>
      </w:r>
      <w:r w:rsidR="00F96A47" w:rsidRPr="00C851BF">
        <w:t xml:space="preserve"> the </w:t>
      </w:r>
      <w:r w:rsidRPr="00C851BF">
        <w:t xml:space="preserve">crucial role </w:t>
      </w:r>
      <w:r w:rsidR="00F96A47" w:rsidRPr="00C851BF">
        <w:t>of communities in education</w:t>
      </w:r>
      <w:r w:rsidRPr="00C851BF">
        <w:t xml:space="preserve">, while </w:t>
      </w:r>
      <w:r w:rsidR="00F96A47" w:rsidRPr="00C851BF">
        <w:t>serv</w:t>
      </w:r>
      <w:r w:rsidRPr="00C851BF">
        <w:t>ing</w:t>
      </w:r>
      <w:r w:rsidR="00F96A47" w:rsidRPr="00C851BF">
        <w:t xml:space="preserve"> as examples for other elements inscribed by other </w:t>
      </w:r>
      <w:r w:rsidRPr="00C851BF">
        <w:t>States</w:t>
      </w:r>
      <w:r w:rsidR="00F96A47" w:rsidRPr="00C851BF">
        <w:t xml:space="preserve">. </w:t>
      </w:r>
      <w:r w:rsidRPr="00C851BF">
        <w:t xml:space="preserve">The delegation </w:t>
      </w:r>
      <w:r w:rsidR="00F96A47" w:rsidRPr="00C851BF">
        <w:t>regret</w:t>
      </w:r>
      <w:r w:rsidRPr="00C851BF">
        <w:t>ted</w:t>
      </w:r>
      <w:r w:rsidR="00F96A47" w:rsidRPr="00C851BF">
        <w:t xml:space="preserve"> that only nine </w:t>
      </w:r>
      <w:r w:rsidRPr="00C851BF">
        <w:t xml:space="preserve">of the expected reports </w:t>
      </w:r>
      <w:r w:rsidR="00F96A47" w:rsidRPr="00C851BF">
        <w:t>were submitted</w:t>
      </w:r>
      <w:r w:rsidRPr="00C851BF">
        <w:t xml:space="preserve">, and it joined </w:t>
      </w:r>
      <w:r w:rsidR="00F96A47" w:rsidRPr="00C851BF">
        <w:t xml:space="preserve">countries such as Sweden </w:t>
      </w:r>
      <w:r w:rsidRPr="00C851BF">
        <w:t xml:space="preserve">that </w:t>
      </w:r>
      <w:r w:rsidR="00F96A47" w:rsidRPr="00C851BF">
        <w:t xml:space="preserve">spoke </w:t>
      </w:r>
      <w:r w:rsidRPr="00C851BF">
        <w:t xml:space="preserve">on the need </w:t>
      </w:r>
      <w:r w:rsidR="00F96A47" w:rsidRPr="00C851BF">
        <w:t xml:space="preserve">to </w:t>
      </w:r>
      <w:r w:rsidRPr="00C851BF">
        <w:t>react in this regard</w:t>
      </w:r>
      <w:r w:rsidR="00F96A47" w:rsidRPr="00C851BF">
        <w:t xml:space="preserve">. It is a responsibility on the part of States </w:t>
      </w:r>
      <w:r w:rsidRPr="00C851BF">
        <w:t xml:space="preserve">Parties that </w:t>
      </w:r>
      <w:r w:rsidR="00F96A47" w:rsidRPr="00C851BF">
        <w:t xml:space="preserve">have an element inscribed </w:t>
      </w:r>
      <w:r w:rsidRPr="00C851BF">
        <w:t xml:space="preserve">on the Urgent Safeguarding List, </w:t>
      </w:r>
      <w:r w:rsidR="00F96A47" w:rsidRPr="00C851BF">
        <w:t xml:space="preserve">and </w:t>
      </w:r>
      <w:r w:rsidRPr="00C851BF">
        <w:t xml:space="preserve">a </w:t>
      </w:r>
      <w:r w:rsidR="00F96A47" w:rsidRPr="00C851BF">
        <w:t xml:space="preserve">way </w:t>
      </w:r>
      <w:r w:rsidRPr="00C851BF">
        <w:t xml:space="preserve">must be found </w:t>
      </w:r>
      <w:r w:rsidR="00F96A47" w:rsidRPr="00C851BF">
        <w:t xml:space="preserve">to compel States to </w:t>
      </w:r>
      <w:r w:rsidRPr="00C851BF">
        <w:t xml:space="preserve">submit their </w:t>
      </w:r>
      <w:r w:rsidR="00F96A47" w:rsidRPr="00C851BF">
        <w:t xml:space="preserve">reports. </w:t>
      </w:r>
      <w:r w:rsidRPr="00C851BF">
        <w:t xml:space="preserve">As explained by the Secretary, this </w:t>
      </w:r>
      <w:r w:rsidR="00F96A47" w:rsidRPr="00C851BF">
        <w:t>require</w:t>
      </w:r>
      <w:r w:rsidRPr="00C851BF">
        <w:t>d</w:t>
      </w:r>
      <w:r w:rsidR="00F96A47" w:rsidRPr="00C851BF">
        <w:t xml:space="preserve"> a decision by the General Assembly</w:t>
      </w:r>
      <w:r w:rsidRPr="00C851BF">
        <w:t xml:space="preserve">, </w:t>
      </w:r>
      <w:r w:rsidR="00F96A47" w:rsidRPr="00C851BF">
        <w:t xml:space="preserve">but </w:t>
      </w:r>
      <w:r w:rsidRPr="00C851BF">
        <w:t xml:space="preserve">the </w:t>
      </w:r>
      <w:r w:rsidR="00F96A47" w:rsidRPr="00C851BF">
        <w:t xml:space="preserve">draft decision could </w:t>
      </w:r>
      <w:r w:rsidRPr="00C851BF">
        <w:t xml:space="preserve">employ wording </w:t>
      </w:r>
      <w:r w:rsidR="00F96A47" w:rsidRPr="00C851BF">
        <w:t>that would encourage States to be</w:t>
      </w:r>
      <w:r w:rsidRPr="00C851BF">
        <w:t xml:space="preserve"> more</w:t>
      </w:r>
      <w:r w:rsidR="00F96A47" w:rsidRPr="00C851BF">
        <w:t xml:space="preserve"> aware of the importance of submitting </w:t>
      </w:r>
      <w:r w:rsidRPr="00C851BF">
        <w:t xml:space="preserve">these </w:t>
      </w:r>
      <w:r w:rsidR="00F96A47" w:rsidRPr="00C851BF">
        <w:t>reports.</w:t>
      </w:r>
    </w:p>
    <w:p w14:paraId="0E25BFC9" w14:textId="102F2BC5" w:rsidR="00F96A47" w:rsidRPr="00C851BF" w:rsidRDefault="00E91E27" w:rsidP="00E27466">
      <w:pPr>
        <w:pStyle w:val="Orateurengris"/>
        <w:spacing w:before="120"/>
        <w:rPr>
          <w:rFonts w:ascii="Helvetica" w:hAnsi="Helvetica" w:cs="Helvetica"/>
          <w:b/>
          <w:iCs/>
          <w:color w:val="000000" w:themeColor="text1"/>
        </w:rPr>
      </w:pPr>
      <w:r w:rsidRPr="00C851BF">
        <w:t xml:space="preserve">The </w:t>
      </w:r>
      <w:r w:rsidRPr="00C851BF">
        <w:rPr>
          <w:b/>
          <w:bCs/>
        </w:rPr>
        <w:t>delegation of</w:t>
      </w:r>
      <w:r w:rsidR="00E0794E" w:rsidRPr="00C851BF">
        <w:rPr>
          <w:b/>
          <w:bCs/>
        </w:rPr>
        <w:t xml:space="preserve"> the</w:t>
      </w:r>
      <w:r w:rsidRPr="00C851BF">
        <w:rPr>
          <w:b/>
        </w:rPr>
        <w:t xml:space="preserve"> </w:t>
      </w:r>
      <w:r w:rsidR="00F96A47" w:rsidRPr="00C851BF">
        <w:rPr>
          <w:b/>
        </w:rPr>
        <w:t>Republic of Korea</w:t>
      </w:r>
      <w:r w:rsidRPr="00C851BF">
        <w:t xml:space="preserve"> </w:t>
      </w:r>
      <w:r w:rsidR="00F96A47" w:rsidRPr="00C851BF">
        <w:t>thank</w:t>
      </w:r>
      <w:r w:rsidRPr="00C851BF">
        <w:t>ed</w:t>
      </w:r>
      <w:r w:rsidR="00F96A47" w:rsidRPr="00C851BF">
        <w:t xml:space="preserve"> the States Parties </w:t>
      </w:r>
      <w:r w:rsidR="00360A02" w:rsidRPr="00C851BF">
        <w:t>for having</w:t>
      </w:r>
      <w:r w:rsidR="00F96A47" w:rsidRPr="00C851BF">
        <w:t xml:space="preserve"> submitted their </w:t>
      </w:r>
      <w:r w:rsidRPr="00C851BF">
        <w:t xml:space="preserve">timely </w:t>
      </w:r>
      <w:r w:rsidR="00F96A47" w:rsidRPr="00C851BF">
        <w:t xml:space="preserve">reports </w:t>
      </w:r>
      <w:r w:rsidR="00360A02" w:rsidRPr="00C851BF">
        <w:t xml:space="preserve">and </w:t>
      </w:r>
      <w:r w:rsidR="00F96A47" w:rsidRPr="00C851BF">
        <w:t xml:space="preserve">for their diligence and hard work. </w:t>
      </w:r>
      <w:r w:rsidRPr="00C851BF">
        <w:t xml:space="preserve">It was </w:t>
      </w:r>
      <w:r w:rsidR="00F96A47" w:rsidRPr="00C851BF">
        <w:t>satisfied with the various findings in the report, especially its special focus on the increas</w:t>
      </w:r>
      <w:r w:rsidRPr="00C851BF">
        <w:t>ed</w:t>
      </w:r>
      <w:r w:rsidR="00F96A47" w:rsidRPr="00C851BF">
        <w:t xml:space="preserve"> role of formal and non</w:t>
      </w:r>
      <w:r w:rsidRPr="00C851BF">
        <w:t>-</w:t>
      </w:r>
      <w:r w:rsidR="00F96A47" w:rsidRPr="00C851BF">
        <w:t xml:space="preserve">formal education in the transmission of intangible heritage and the strengthening of community participation. </w:t>
      </w:r>
      <w:r w:rsidRPr="00C851BF">
        <w:t xml:space="preserve">The delegation was also </w:t>
      </w:r>
      <w:r w:rsidR="00F96A47" w:rsidRPr="00C851BF">
        <w:t xml:space="preserve">pleased </w:t>
      </w:r>
      <w:r w:rsidR="00851FC2" w:rsidRPr="00C851BF">
        <w:t>with</w:t>
      </w:r>
      <w:r w:rsidRPr="00C851BF">
        <w:t xml:space="preserve"> the </w:t>
      </w:r>
      <w:r w:rsidR="00F96A47" w:rsidRPr="00C851BF">
        <w:t xml:space="preserve">in-depth discussions </w:t>
      </w:r>
      <w:r w:rsidRPr="00C851BF">
        <w:t xml:space="preserve">that took place the previous week </w:t>
      </w:r>
      <w:r w:rsidR="00F96A47" w:rsidRPr="00C851BF">
        <w:t>in this regard through the UNESCO Expert Meeting on education</w:t>
      </w:r>
      <w:r w:rsidRPr="00C851BF">
        <w:t>-</w:t>
      </w:r>
      <w:r w:rsidR="00F96A47" w:rsidRPr="00C851BF">
        <w:t xml:space="preserve">related indicators of the overall results framework for the 2003 Convention and their relationship to SDG 4. </w:t>
      </w:r>
      <w:r w:rsidRPr="00C851BF">
        <w:t xml:space="preserve">The delegation </w:t>
      </w:r>
      <w:r w:rsidR="00F96A47" w:rsidRPr="00C851BF">
        <w:t>believe</w:t>
      </w:r>
      <w:r w:rsidRPr="00C851BF">
        <w:t>d</w:t>
      </w:r>
      <w:r w:rsidR="00F96A47" w:rsidRPr="00C851BF">
        <w:t xml:space="preserve"> </w:t>
      </w:r>
      <w:r w:rsidRPr="00C851BF">
        <w:t xml:space="preserve">that </w:t>
      </w:r>
      <w:r w:rsidR="00F96A47" w:rsidRPr="00C851BF">
        <w:t>the use of the online format by States Parties</w:t>
      </w:r>
      <w:r w:rsidR="00851FC2" w:rsidRPr="00C851BF">
        <w:t>,</w:t>
      </w:r>
      <w:r w:rsidR="00F96A47" w:rsidRPr="00C851BF">
        <w:t xml:space="preserve"> </w:t>
      </w:r>
      <w:r w:rsidR="00851FC2" w:rsidRPr="00C851BF">
        <w:t xml:space="preserve">for </w:t>
      </w:r>
      <w:r w:rsidR="00F96A47" w:rsidRPr="00C851BF">
        <w:t>the Urgent Safeguarding List</w:t>
      </w:r>
      <w:r w:rsidR="00851FC2" w:rsidRPr="00C851BF">
        <w:t>,</w:t>
      </w:r>
      <w:r w:rsidR="00F96A47" w:rsidRPr="00C851BF">
        <w:t xml:space="preserve"> will help </w:t>
      </w:r>
      <w:r w:rsidRPr="00C851BF">
        <w:t xml:space="preserve">in this </w:t>
      </w:r>
      <w:r w:rsidR="00F96A47" w:rsidRPr="00C851BF">
        <w:t xml:space="preserve">joint effort and </w:t>
      </w:r>
      <w:r w:rsidRPr="00C851BF">
        <w:t xml:space="preserve">thus </w:t>
      </w:r>
      <w:r w:rsidR="00F96A47" w:rsidRPr="00C851BF">
        <w:t xml:space="preserve">facilitate the work of the Secretariat. It should be recalled once again that the transfer of an element from one list to </w:t>
      </w:r>
      <w:r w:rsidRPr="00C851BF">
        <w:t>an</w:t>
      </w:r>
      <w:r w:rsidR="00F96A47" w:rsidRPr="00C851BF">
        <w:t xml:space="preserve">other will </w:t>
      </w:r>
      <w:r w:rsidR="00851FC2" w:rsidRPr="00C851BF">
        <w:t>need</w:t>
      </w:r>
      <w:r w:rsidR="00F96A47" w:rsidRPr="00C851BF">
        <w:t xml:space="preserve"> consideration and discussion </w:t>
      </w:r>
      <w:r w:rsidRPr="00C851BF">
        <w:t xml:space="preserve">requiring </w:t>
      </w:r>
      <w:r w:rsidR="00F96A47" w:rsidRPr="00C851BF">
        <w:t>clear and specific procedures in line with the ongoing global reflection on the listing mechanisms of the Convention.</w:t>
      </w:r>
    </w:p>
    <w:p w14:paraId="7D501EEA" w14:textId="7CAED784" w:rsidR="00F96A47" w:rsidRPr="00C851BF" w:rsidRDefault="00E91E27" w:rsidP="00E27466">
      <w:pPr>
        <w:pStyle w:val="Orateurengris"/>
        <w:spacing w:before="120"/>
        <w:rPr>
          <w:rFonts w:ascii="Helvetica" w:hAnsi="Helvetica" w:cs="Helvetica"/>
          <w:b/>
          <w:iCs/>
          <w:color w:val="000000" w:themeColor="text1"/>
        </w:rPr>
      </w:pPr>
      <w:r w:rsidRPr="00C851BF">
        <w:t xml:space="preserve">The </w:t>
      </w:r>
      <w:r w:rsidRPr="00C851BF">
        <w:rPr>
          <w:b/>
          <w:bCs/>
        </w:rPr>
        <w:t>delegation of</w:t>
      </w:r>
      <w:r w:rsidRPr="00C851BF">
        <w:rPr>
          <w:b/>
        </w:rPr>
        <w:t xml:space="preserve"> </w:t>
      </w:r>
      <w:r w:rsidR="00F96A47" w:rsidRPr="00C851BF">
        <w:rPr>
          <w:b/>
        </w:rPr>
        <w:t>Peru</w:t>
      </w:r>
      <w:r w:rsidR="00E448B2" w:rsidRPr="00C851BF">
        <w:t xml:space="preserve"> </w:t>
      </w:r>
      <w:r w:rsidR="00F96A47" w:rsidRPr="00C851BF">
        <w:t>thank</w:t>
      </w:r>
      <w:r w:rsidR="00E448B2" w:rsidRPr="00C851BF">
        <w:t>ed</w:t>
      </w:r>
      <w:r w:rsidR="00F96A47" w:rsidRPr="00C851BF">
        <w:t xml:space="preserve"> Jamaica for hosting the fifteenth session of the </w:t>
      </w:r>
      <w:r w:rsidR="00E448B2" w:rsidRPr="00C851BF">
        <w:t xml:space="preserve">Committee, and the </w:t>
      </w:r>
      <w:r w:rsidR="00F96A47" w:rsidRPr="00C851BF">
        <w:t>Chairperson for</w:t>
      </w:r>
      <w:r w:rsidR="00E448B2" w:rsidRPr="00C851BF">
        <w:t xml:space="preserve"> her</w:t>
      </w:r>
      <w:r w:rsidR="00F96A47" w:rsidRPr="00C851BF">
        <w:t xml:space="preserve"> excellent </w:t>
      </w:r>
      <w:r w:rsidR="00E448B2" w:rsidRPr="00C851BF">
        <w:t>management</w:t>
      </w:r>
      <w:r w:rsidR="00F96A47" w:rsidRPr="00C851BF">
        <w:t xml:space="preserve">. </w:t>
      </w:r>
      <w:r w:rsidR="00723157" w:rsidRPr="00C851BF">
        <w:t xml:space="preserve">It thanked the States Parties </w:t>
      </w:r>
      <w:r w:rsidR="00F96A47" w:rsidRPr="00C851BF">
        <w:t>f</w:t>
      </w:r>
      <w:r w:rsidR="00723157" w:rsidRPr="00C851BF">
        <w:t xml:space="preserve">or having designated Peru as a member of the Committee for 2020–2024, adding that </w:t>
      </w:r>
      <w:r w:rsidR="0055695C" w:rsidRPr="00C851BF">
        <w:t xml:space="preserve">it </w:t>
      </w:r>
      <w:r w:rsidR="00723157" w:rsidRPr="00C851BF">
        <w:t>was</w:t>
      </w:r>
      <w:r w:rsidR="00F96A47" w:rsidRPr="00C851BF">
        <w:t xml:space="preserve"> an hono</w:t>
      </w:r>
      <w:r w:rsidR="00723157" w:rsidRPr="00C851BF">
        <w:t>u</w:t>
      </w:r>
      <w:r w:rsidR="00F96A47" w:rsidRPr="00C851BF">
        <w:t xml:space="preserve">r to join the Committee for </w:t>
      </w:r>
      <w:r w:rsidR="00723157" w:rsidRPr="00C851BF">
        <w:t>a</w:t>
      </w:r>
      <w:r w:rsidR="00F96A47" w:rsidRPr="00C851BF">
        <w:t xml:space="preserve"> third time and</w:t>
      </w:r>
      <w:r w:rsidR="00723157" w:rsidRPr="00C851BF">
        <w:t xml:space="preserve"> that it would </w:t>
      </w:r>
      <w:r w:rsidR="00F96A47" w:rsidRPr="00C851BF">
        <w:t>bring</w:t>
      </w:r>
      <w:r w:rsidR="00723157" w:rsidRPr="00C851BF">
        <w:t xml:space="preserve"> its</w:t>
      </w:r>
      <w:r w:rsidR="00F96A47" w:rsidRPr="00C851BF">
        <w:t xml:space="preserve"> experience and willingness to </w:t>
      </w:r>
      <w:r w:rsidR="00F96A47" w:rsidRPr="00C851BF">
        <w:lastRenderedPageBreak/>
        <w:t xml:space="preserve">the Committee. </w:t>
      </w:r>
      <w:r w:rsidR="00723157" w:rsidRPr="00C851BF">
        <w:t xml:space="preserve">The delegation </w:t>
      </w:r>
      <w:r w:rsidR="00F96A47" w:rsidRPr="00C851BF">
        <w:t>congratulate</w:t>
      </w:r>
      <w:r w:rsidR="00723157" w:rsidRPr="00C851BF">
        <w:t>d</w:t>
      </w:r>
      <w:r w:rsidR="00F96A47" w:rsidRPr="00C851BF">
        <w:t xml:space="preserve"> the countries that </w:t>
      </w:r>
      <w:r w:rsidR="00723157" w:rsidRPr="00C851BF">
        <w:t xml:space="preserve">had </w:t>
      </w:r>
      <w:r w:rsidR="00F96A47" w:rsidRPr="00C851BF">
        <w:t xml:space="preserve">submitted their reports on time on the current status of elements inscribed on the </w:t>
      </w:r>
      <w:r w:rsidR="00723157" w:rsidRPr="00C851BF">
        <w:t xml:space="preserve">Urgent Safeguarding List, </w:t>
      </w:r>
      <w:r w:rsidR="00F96A47" w:rsidRPr="00C851BF">
        <w:t>congratulat</w:t>
      </w:r>
      <w:r w:rsidR="0055695C" w:rsidRPr="00C851BF">
        <w:t>ing</w:t>
      </w:r>
      <w:r w:rsidR="00F96A47" w:rsidRPr="00C851BF">
        <w:t xml:space="preserve"> them for their conscientious safegu</w:t>
      </w:r>
      <w:r w:rsidR="00723157" w:rsidRPr="00C851BF">
        <w:t xml:space="preserve">arding, </w:t>
      </w:r>
      <w:r w:rsidR="00F96A47" w:rsidRPr="00C851BF">
        <w:t>which</w:t>
      </w:r>
      <w:r w:rsidR="00723157" w:rsidRPr="00C851BF">
        <w:t xml:space="preserve"> was</w:t>
      </w:r>
      <w:r w:rsidR="00F96A47" w:rsidRPr="00C851BF">
        <w:t xml:space="preserve"> well</w:t>
      </w:r>
      <w:r w:rsidR="00723157" w:rsidRPr="00C851BF">
        <w:t xml:space="preserve"> reflected in their reports and</w:t>
      </w:r>
      <w:r w:rsidR="00F96A47" w:rsidRPr="00C851BF">
        <w:t xml:space="preserve"> in the report drafted by the Secretariat. </w:t>
      </w:r>
      <w:r w:rsidR="00723157" w:rsidRPr="00C851BF">
        <w:t xml:space="preserve">It also </w:t>
      </w:r>
      <w:r w:rsidR="00F96A47" w:rsidRPr="00C851BF">
        <w:t>encourage</w:t>
      </w:r>
      <w:r w:rsidR="00723157" w:rsidRPr="00C851BF">
        <w:t>d</w:t>
      </w:r>
      <w:r w:rsidR="00F96A47" w:rsidRPr="00C851BF">
        <w:t xml:space="preserve"> States Parties to the Convention to use the Urgent Safeguarding List as a special </w:t>
      </w:r>
      <w:r w:rsidR="00546238" w:rsidRPr="00C851BF">
        <w:t xml:space="preserve">safeguarding </w:t>
      </w:r>
      <w:r w:rsidR="00F96A47" w:rsidRPr="00C851BF">
        <w:t>measure for internation</w:t>
      </w:r>
      <w:r w:rsidR="00546238" w:rsidRPr="00C851BF">
        <w:t>al cooperation, which was further</w:t>
      </w:r>
      <w:r w:rsidR="00F96A47" w:rsidRPr="00C851BF">
        <w:t xml:space="preserve"> strengthened by its link to the Intangible Heritage Fund. </w:t>
      </w:r>
      <w:r w:rsidR="00723157" w:rsidRPr="00C851BF">
        <w:t>In this way,</w:t>
      </w:r>
      <w:r w:rsidR="00F96A47" w:rsidRPr="00C851BF">
        <w:t xml:space="preserve"> financial resources </w:t>
      </w:r>
      <w:r w:rsidR="00546238" w:rsidRPr="00C851BF">
        <w:t>could</w:t>
      </w:r>
      <w:r w:rsidR="00F96A47" w:rsidRPr="00C851BF">
        <w:t xml:space="preserve"> also</w:t>
      </w:r>
      <w:r w:rsidR="00546238" w:rsidRPr="00C851BF">
        <w:t xml:space="preserve"> be</w:t>
      </w:r>
      <w:r w:rsidR="00F96A47" w:rsidRPr="00C851BF">
        <w:t xml:space="preserve"> </w:t>
      </w:r>
      <w:r w:rsidR="00723157" w:rsidRPr="00C851BF">
        <w:t>granted for safeguarding the</w:t>
      </w:r>
      <w:r w:rsidR="00F96A47" w:rsidRPr="00C851BF">
        <w:t xml:space="preserve"> elements inscribed. With respect to the reporting</w:t>
      </w:r>
      <w:r w:rsidR="00546238" w:rsidRPr="00C851BF">
        <w:t xml:space="preserve">, </w:t>
      </w:r>
      <w:r w:rsidR="0055695C" w:rsidRPr="00C851BF">
        <w:t xml:space="preserve">it </w:t>
      </w:r>
      <w:r w:rsidR="00F96A47" w:rsidRPr="00C851BF">
        <w:t>agree</w:t>
      </w:r>
      <w:r w:rsidR="00546238" w:rsidRPr="00C851BF">
        <w:t>d</w:t>
      </w:r>
      <w:r w:rsidR="00F96A47" w:rsidRPr="00C851BF">
        <w:t xml:space="preserve"> with </w:t>
      </w:r>
      <w:r w:rsidR="00546238" w:rsidRPr="00C851BF">
        <w:t>the previous speakers regarding the</w:t>
      </w:r>
      <w:r w:rsidR="00F96A47" w:rsidRPr="00C851BF">
        <w:t xml:space="preserve"> crucial importance of these reports</w:t>
      </w:r>
      <w:r w:rsidR="0055695C" w:rsidRPr="00C851BF">
        <w:t>,</w:t>
      </w:r>
      <w:r w:rsidR="00F96A47" w:rsidRPr="00C851BF">
        <w:t xml:space="preserve"> both for the elements inscribed on the </w:t>
      </w:r>
      <w:r w:rsidR="00546238" w:rsidRPr="00C851BF">
        <w:t xml:space="preserve">Urgent Safeguarding List </w:t>
      </w:r>
      <w:r w:rsidR="00F96A47" w:rsidRPr="00C851BF">
        <w:t xml:space="preserve">as well as </w:t>
      </w:r>
      <w:r w:rsidR="00546238" w:rsidRPr="00C851BF">
        <w:t xml:space="preserve">on </w:t>
      </w:r>
      <w:r w:rsidR="00F96A47" w:rsidRPr="00C851BF">
        <w:t>general r</w:t>
      </w:r>
      <w:r w:rsidR="00546238" w:rsidRPr="00C851BF">
        <w:t>eporting</w:t>
      </w:r>
      <w:r w:rsidR="00F96A47" w:rsidRPr="00C851BF">
        <w:t xml:space="preserve"> on the implementation of the Convention at the national level. </w:t>
      </w:r>
      <w:r w:rsidR="00546238" w:rsidRPr="00C851BF">
        <w:t xml:space="preserve">The delegation recalled that the </w:t>
      </w:r>
      <w:r w:rsidR="00F96A47" w:rsidRPr="00C851BF">
        <w:t xml:space="preserve">first cycle of </w:t>
      </w:r>
      <w:r w:rsidR="00546238" w:rsidRPr="00C851BF">
        <w:t xml:space="preserve">regional </w:t>
      </w:r>
      <w:r w:rsidR="00F96A47" w:rsidRPr="00C851BF">
        <w:t xml:space="preserve">reporting on the implementation of the Convention </w:t>
      </w:r>
      <w:r w:rsidR="00546238" w:rsidRPr="00C851BF">
        <w:t xml:space="preserve">was underway </w:t>
      </w:r>
      <w:r w:rsidR="00F96A47" w:rsidRPr="00C851BF">
        <w:t xml:space="preserve">through the new framework </w:t>
      </w:r>
      <w:r w:rsidR="00546238" w:rsidRPr="00C851BF">
        <w:t xml:space="preserve">established </w:t>
      </w:r>
      <w:r w:rsidR="00F96A47" w:rsidRPr="00C851BF">
        <w:t xml:space="preserve">for </w:t>
      </w:r>
      <w:r w:rsidR="00546238" w:rsidRPr="00C851BF">
        <w:t>the</w:t>
      </w:r>
      <w:r w:rsidR="00F96A47" w:rsidRPr="00C851BF">
        <w:t xml:space="preserve"> Convention. Latin America </w:t>
      </w:r>
      <w:r w:rsidR="00546238" w:rsidRPr="00C851BF">
        <w:t>and the Caribbean was launching</w:t>
      </w:r>
      <w:r w:rsidR="00F96A47" w:rsidRPr="00C851BF">
        <w:t xml:space="preserve"> the process of implementation of this new tool</w:t>
      </w:r>
      <w:r w:rsidR="00546238" w:rsidRPr="00C851BF">
        <w:t>,</w:t>
      </w:r>
      <w:r w:rsidR="00F96A47" w:rsidRPr="00C851BF">
        <w:t xml:space="preserve"> which </w:t>
      </w:r>
      <w:r w:rsidR="00546238" w:rsidRPr="00C851BF">
        <w:t>it</w:t>
      </w:r>
      <w:r w:rsidR="00F96A47" w:rsidRPr="00C851BF">
        <w:t xml:space="preserve"> consider</w:t>
      </w:r>
      <w:r w:rsidR="00546238" w:rsidRPr="00C851BF">
        <w:t>ed</w:t>
      </w:r>
      <w:r w:rsidR="00F96A47" w:rsidRPr="00C851BF">
        <w:t xml:space="preserve"> innovative and participatory</w:t>
      </w:r>
      <w:r w:rsidR="00546238" w:rsidRPr="00C851BF">
        <w:t>,</w:t>
      </w:r>
      <w:r w:rsidR="00F96A47" w:rsidRPr="00C851BF">
        <w:t xml:space="preserve"> and </w:t>
      </w:r>
      <w:r w:rsidR="00546238" w:rsidRPr="00C851BF">
        <w:t xml:space="preserve">the delegation was </w:t>
      </w:r>
      <w:r w:rsidR="00F96A47" w:rsidRPr="00C851BF">
        <w:t xml:space="preserve">confident that it will </w:t>
      </w:r>
      <w:r w:rsidR="0055695C" w:rsidRPr="00C851BF">
        <w:t xml:space="preserve">significantly </w:t>
      </w:r>
      <w:r w:rsidR="00F96A47" w:rsidRPr="00C851BF">
        <w:t xml:space="preserve">contribute to the evaluation of </w:t>
      </w:r>
      <w:r w:rsidR="00546238" w:rsidRPr="00C851BF">
        <w:t>the</w:t>
      </w:r>
      <w:r w:rsidR="00F96A47" w:rsidRPr="00C851BF">
        <w:t xml:space="preserve"> strengths and challenges </w:t>
      </w:r>
      <w:r w:rsidR="00546238" w:rsidRPr="00C851BF">
        <w:t xml:space="preserve">faced by every State, </w:t>
      </w:r>
      <w:r w:rsidR="00F96A47" w:rsidRPr="00C851BF">
        <w:t xml:space="preserve">as well as the region as a whole. </w:t>
      </w:r>
      <w:r w:rsidR="0055695C" w:rsidRPr="00C851BF">
        <w:t xml:space="preserve">It </w:t>
      </w:r>
      <w:r w:rsidR="00546238" w:rsidRPr="00C851BF">
        <w:t xml:space="preserve">therefore </w:t>
      </w:r>
      <w:r w:rsidR="00B3369A" w:rsidRPr="00C851BF">
        <w:t>recognize</w:t>
      </w:r>
      <w:r w:rsidR="0055695C" w:rsidRPr="00C851BF">
        <w:t>d</w:t>
      </w:r>
      <w:r w:rsidR="00B3369A" w:rsidRPr="00C851BF">
        <w:t xml:space="preserve"> and </w:t>
      </w:r>
      <w:r w:rsidR="00546238" w:rsidRPr="00C851BF">
        <w:t>congratulate</w:t>
      </w:r>
      <w:r w:rsidR="0055695C" w:rsidRPr="00C851BF">
        <w:t>d</w:t>
      </w:r>
      <w:r w:rsidR="00F96A47" w:rsidRPr="00C851BF">
        <w:t xml:space="preserve"> the Secretariat for </w:t>
      </w:r>
      <w:r w:rsidR="00546238" w:rsidRPr="00C851BF">
        <w:t>its</w:t>
      </w:r>
      <w:r w:rsidR="00F96A47" w:rsidRPr="00C851BF">
        <w:t xml:space="preserve"> </w:t>
      </w:r>
      <w:r w:rsidR="00B3369A" w:rsidRPr="00C851BF">
        <w:t xml:space="preserve">excellent </w:t>
      </w:r>
      <w:r w:rsidR="00546238" w:rsidRPr="00C851BF">
        <w:t xml:space="preserve">joint </w:t>
      </w:r>
      <w:r w:rsidR="00F96A47" w:rsidRPr="00C851BF">
        <w:t xml:space="preserve">work carried out with the </w:t>
      </w:r>
      <w:r w:rsidR="00F96A47" w:rsidRPr="00F00E6C">
        <w:t>Regional Centre for the Safeguarding of the Intangible Cultural Heritage of Latin America</w:t>
      </w:r>
      <w:r w:rsidR="00546238" w:rsidRPr="00C851BF">
        <w:t xml:space="preserve"> (</w:t>
      </w:r>
      <w:r w:rsidR="00F96A47" w:rsidRPr="00C851BF">
        <w:t>CRESPIAL</w:t>
      </w:r>
      <w:r w:rsidR="00546238" w:rsidRPr="00C851BF">
        <w:t>)</w:t>
      </w:r>
      <w:r w:rsidR="00F96A47" w:rsidRPr="00C851BF">
        <w:t xml:space="preserve"> in preparing</w:t>
      </w:r>
      <w:r w:rsidR="00F96A47" w:rsidRPr="00F00E6C">
        <w:t xml:space="preserve"> and assisting the countries in the region in the use of this new tool</w:t>
      </w:r>
      <w:r w:rsidR="00B3369A" w:rsidRPr="00F00E6C">
        <w:t>,</w:t>
      </w:r>
      <w:r w:rsidR="00F96A47" w:rsidRPr="00F00E6C">
        <w:t xml:space="preserve"> which </w:t>
      </w:r>
      <w:r w:rsidR="00B3369A" w:rsidRPr="00F00E6C">
        <w:t>demonstrates</w:t>
      </w:r>
      <w:r w:rsidR="00F96A47" w:rsidRPr="00F00E6C">
        <w:t xml:space="preserve"> how </w:t>
      </w:r>
      <w:r w:rsidR="00B3369A" w:rsidRPr="00F00E6C">
        <w:t>the</w:t>
      </w:r>
      <w:r w:rsidR="00F96A47" w:rsidRPr="00F00E6C">
        <w:t xml:space="preserve"> Convention’s mechanisms are </w:t>
      </w:r>
      <w:r w:rsidR="0055695C" w:rsidRPr="00F00E6C">
        <w:t xml:space="preserve">as </w:t>
      </w:r>
      <w:r w:rsidR="00F96A47" w:rsidRPr="00F00E6C">
        <w:t xml:space="preserve">dynamic as </w:t>
      </w:r>
      <w:r w:rsidR="00B3369A" w:rsidRPr="00F00E6C">
        <w:t>intangible heritage.</w:t>
      </w:r>
    </w:p>
    <w:p w14:paraId="26A2038A" w14:textId="5A8ED092" w:rsidR="00F96A47" w:rsidRPr="00C851BF" w:rsidRDefault="00B3369A" w:rsidP="00E27466">
      <w:pPr>
        <w:pStyle w:val="Orateurengris"/>
        <w:spacing w:before="120"/>
        <w:rPr>
          <w:rFonts w:ascii="Helvetica" w:hAnsi="Helvetica" w:cs="Helvetica"/>
          <w:b/>
          <w:iCs/>
          <w:color w:val="000000" w:themeColor="text1"/>
        </w:rPr>
      </w:pPr>
      <w:r w:rsidRPr="00C851BF">
        <w:t>The</w:t>
      </w:r>
      <w:r w:rsidRPr="00C851BF">
        <w:rPr>
          <w:b/>
        </w:rPr>
        <w:t xml:space="preserve"> </w:t>
      </w:r>
      <w:r w:rsidR="00F96A47" w:rsidRPr="00C851BF">
        <w:rPr>
          <w:b/>
        </w:rPr>
        <w:t>Chairperson</w:t>
      </w:r>
      <w:r w:rsidRPr="00C851BF">
        <w:t xml:space="preserve"> t</w:t>
      </w:r>
      <w:r w:rsidR="00F96A47" w:rsidRPr="00C851BF">
        <w:t>hank</w:t>
      </w:r>
      <w:r w:rsidRPr="00C851BF">
        <w:t>ed</w:t>
      </w:r>
      <w:r w:rsidR="00F96A47" w:rsidRPr="00C851BF">
        <w:t xml:space="preserve"> </w:t>
      </w:r>
      <w:r w:rsidRPr="00C851BF">
        <w:t xml:space="preserve">Peru, inviting the Secretary </w:t>
      </w:r>
      <w:r w:rsidR="00F96A47" w:rsidRPr="00C851BF">
        <w:t xml:space="preserve">to present </w:t>
      </w:r>
      <w:r w:rsidRPr="00C851BF">
        <w:t>the reports</w:t>
      </w:r>
      <w:r w:rsidR="00190719" w:rsidRPr="00C851BF">
        <w:t>.</w:t>
      </w:r>
    </w:p>
    <w:p w14:paraId="51CD7142" w14:textId="54AC63CB" w:rsidR="00B414FF" w:rsidRPr="00C851BF" w:rsidRDefault="00B414FF"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Secretary </w:t>
      </w:r>
      <w:r w:rsidR="00B3369A" w:rsidRPr="00C851BF">
        <w:rPr>
          <w:rFonts w:ascii="Helvetica" w:hAnsi="Helvetica" w:cs="Helvetica"/>
          <w:iCs/>
          <w:color w:val="000000" w:themeColor="text1"/>
        </w:rPr>
        <w:t>recalled that the</w:t>
      </w:r>
      <w:r w:rsidR="00B3369A" w:rsidRPr="00C851BF">
        <w:rPr>
          <w:rFonts w:ascii="Helvetica" w:hAnsi="Helvetica" w:cs="Helvetica"/>
          <w:b/>
          <w:iCs/>
          <w:color w:val="000000" w:themeColor="text1"/>
        </w:rPr>
        <w:t xml:space="preserve"> </w:t>
      </w:r>
      <w:r w:rsidR="00B3369A" w:rsidRPr="00C851BF">
        <w:t>Committee had</w:t>
      </w:r>
      <w:r w:rsidRPr="00C851BF">
        <w:t xml:space="preserve"> to examine nine reports submitted by States Parties on the status of elements inscribed </w:t>
      </w:r>
      <w:r w:rsidR="00B3369A" w:rsidRPr="00C851BF">
        <w:t>on the Urgent Safeguarding List, as shown in the</w:t>
      </w:r>
      <w:r w:rsidRPr="00C851BF">
        <w:t xml:space="preserve"> table in paragraph 6 of the working </w:t>
      </w:r>
      <w:hyperlink r:id="rId44" w:history="1">
        <w:r w:rsidRPr="00C851BF">
          <w:rPr>
            <w:rStyle w:val="Hyperlink"/>
          </w:rPr>
          <w:t>document 7</w:t>
        </w:r>
      </w:hyperlink>
      <w:r w:rsidR="00B3369A" w:rsidRPr="00C851BF">
        <w:t xml:space="preserve">. These included </w:t>
      </w:r>
      <w:r w:rsidRPr="00C851BF">
        <w:t>seven reports</w:t>
      </w:r>
      <w:r w:rsidR="00B3369A" w:rsidRPr="00C851BF">
        <w:t xml:space="preserve"> for elements inscribed in 2011</w:t>
      </w:r>
      <w:r w:rsidRPr="00C851BF">
        <w:t xml:space="preserve"> and two reports for elements inscribed in 2015. The majority of the reports for this cycle </w:t>
      </w:r>
      <w:r w:rsidR="00B3369A" w:rsidRPr="00C851BF">
        <w:t>were</w:t>
      </w:r>
      <w:r w:rsidRPr="00C851BF">
        <w:t xml:space="preserve"> </w:t>
      </w:r>
      <w:r w:rsidR="00B3369A" w:rsidRPr="00C851BF">
        <w:t xml:space="preserve">therefore </w:t>
      </w:r>
      <w:r w:rsidRPr="00C851BF">
        <w:t xml:space="preserve">either the second ordinary report or a third report submitted by the States after submitting an extraordinary report two years </w:t>
      </w:r>
      <w:r w:rsidR="0055695C" w:rsidRPr="00C851BF">
        <w:t>following</w:t>
      </w:r>
      <w:r w:rsidR="00B3369A" w:rsidRPr="00C851BF">
        <w:t xml:space="preserve"> </w:t>
      </w:r>
      <w:r w:rsidRPr="00C851BF">
        <w:t xml:space="preserve">inscription. Due to the increasing number of second ordinary reports, the importance of States addressing the concerns raised by the Committee </w:t>
      </w:r>
      <w:r w:rsidR="00B3369A" w:rsidRPr="00C851BF">
        <w:t>(</w:t>
      </w:r>
      <w:r w:rsidRPr="00C851BF">
        <w:t>based on the examination of the</w:t>
      </w:r>
      <w:r w:rsidR="00B3369A" w:rsidRPr="00C851BF">
        <w:t>ir</w:t>
      </w:r>
      <w:r w:rsidRPr="00C851BF">
        <w:t xml:space="preserve"> previous reports</w:t>
      </w:r>
      <w:r w:rsidR="00B3369A" w:rsidRPr="00C851BF">
        <w:t>)</w:t>
      </w:r>
      <w:r w:rsidRPr="00C851BF">
        <w:t xml:space="preserve"> </w:t>
      </w:r>
      <w:r w:rsidR="00B3369A" w:rsidRPr="00C851BF">
        <w:t>was</w:t>
      </w:r>
      <w:r w:rsidRPr="00C851BF">
        <w:t xml:space="preserve"> highlighted. The assessments of each second ordinary </w:t>
      </w:r>
      <w:r w:rsidR="00B3369A" w:rsidRPr="00C851BF">
        <w:t>or third report therefore referred</w:t>
      </w:r>
      <w:r w:rsidRPr="00C851BF">
        <w:t xml:space="preserve"> specifically to previous decisions</w:t>
      </w:r>
      <w:r w:rsidR="00B3369A" w:rsidRPr="00C851BF">
        <w:t>, and highlighted how the State had</w:t>
      </w:r>
      <w:r w:rsidRPr="00C851BF">
        <w:t xml:space="preserve"> addressed, or not, the Committee</w:t>
      </w:r>
      <w:r w:rsidR="0055695C" w:rsidRPr="00C851BF">
        <w:t>’s</w:t>
      </w:r>
      <w:r w:rsidRPr="00C851BF">
        <w:t xml:space="preserve"> recommendations in previous cycles. </w:t>
      </w:r>
      <w:r w:rsidR="00B3369A" w:rsidRPr="00C851BF">
        <w:t xml:space="preserve">The overdue reports were presented in </w:t>
      </w:r>
      <w:r w:rsidRPr="00C851BF">
        <w:t>the table in paragraph 5</w:t>
      </w:r>
      <w:r w:rsidR="00B3369A" w:rsidRPr="00C851BF">
        <w:t>, which were</w:t>
      </w:r>
      <w:r w:rsidRPr="00C851BF">
        <w:t xml:space="preserve"> expected to be submitted by 15 December</w:t>
      </w:r>
      <w:r w:rsidR="00B3369A" w:rsidRPr="00C851BF">
        <w:t xml:space="preserve"> 2020</w:t>
      </w:r>
      <w:r w:rsidRPr="00C851BF">
        <w:t xml:space="preserve"> for their exami</w:t>
      </w:r>
      <w:r w:rsidR="00B3369A" w:rsidRPr="00C851BF">
        <w:t>nation at the Committee’s sixteenth session</w:t>
      </w:r>
      <w:r w:rsidRPr="00C851BF">
        <w:t xml:space="preserve"> in 2021.</w:t>
      </w:r>
    </w:p>
    <w:p w14:paraId="37065A75" w14:textId="33E4675A" w:rsidR="00B414FF" w:rsidRPr="00C851BF" w:rsidRDefault="00B414FF"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 xml:space="preserve">The </w:t>
      </w:r>
      <w:r w:rsidRPr="00C851BF">
        <w:rPr>
          <w:rFonts w:ascii="Helvetica" w:hAnsi="Helvetica" w:cs="Helvetica"/>
          <w:b/>
          <w:iCs/>
          <w:color w:val="000000" w:themeColor="text1"/>
        </w:rPr>
        <w:t>Secretary</w:t>
      </w:r>
      <w:r w:rsidRPr="00C851BF">
        <w:rPr>
          <w:rFonts w:ascii="Helvetica" w:hAnsi="Helvetica" w:cs="Helvetica"/>
          <w:iCs/>
          <w:color w:val="000000" w:themeColor="text1"/>
        </w:rPr>
        <w:t xml:space="preserve"> spoke on the </w:t>
      </w:r>
      <w:r w:rsidRPr="00C851BF">
        <w:rPr>
          <w:rFonts w:ascii="Helvetica" w:hAnsi="Helvetica" w:cs="Helvetica"/>
          <w:iCs/>
          <w:color w:val="000000" w:themeColor="text1"/>
          <w:u w:val="single"/>
        </w:rPr>
        <w:t>effectiveness of the safeguarding plans</w:t>
      </w:r>
      <w:r w:rsidRPr="00C851BF">
        <w:rPr>
          <w:rFonts w:ascii="Helvetica" w:hAnsi="Helvetica" w:cs="Helvetica"/>
          <w:iCs/>
          <w:color w:val="000000" w:themeColor="text1"/>
        </w:rPr>
        <w:t xml:space="preserve">. </w:t>
      </w:r>
      <w:r w:rsidRPr="00C851BF">
        <w:t>Several reports received this year demonstrate</w:t>
      </w:r>
      <w:r w:rsidR="005C3C8F" w:rsidRPr="00C851BF">
        <w:t>d</w:t>
      </w:r>
      <w:r w:rsidRPr="00C851BF">
        <w:t xml:space="preserve"> the growing role of formal and non-formal education in the transmission, and hence safeguarding, of intangible cultural heritage. Transmission processes have been weakening in families and other informal s</w:t>
      </w:r>
      <w:r w:rsidR="005C3C8F" w:rsidRPr="00C851BF">
        <w:t>ocial contexts, which highlighted</w:t>
      </w:r>
      <w:r w:rsidRPr="00C851BF">
        <w:t xml:space="preserve"> the need to adapt to contemporary methods of learning and transmission (</w:t>
      </w:r>
      <w:r w:rsidR="005C3C8F" w:rsidRPr="00C851BF">
        <w:t>as mention</w:t>
      </w:r>
      <w:r w:rsidR="0055695C" w:rsidRPr="00C851BF">
        <w:t>ed</w:t>
      </w:r>
      <w:r w:rsidR="005C3C8F" w:rsidRPr="00C851BF">
        <w:t xml:space="preserve"> by </w:t>
      </w:r>
      <w:r w:rsidR="005C3C8F" w:rsidRPr="00C851BF">
        <w:rPr>
          <w:iCs/>
        </w:rPr>
        <w:t>Indonesia, Mali and</w:t>
      </w:r>
      <w:r w:rsidRPr="00C851BF">
        <w:rPr>
          <w:iCs/>
        </w:rPr>
        <w:t xml:space="preserve"> Uganda</w:t>
      </w:r>
      <w:r w:rsidRPr="00C851BF">
        <w:t>). In addition, museums are playing a prominent role, serving as a cultural space for performance practices and educational, training and awareness-raising activities (</w:t>
      </w:r>
      <w:r w:rsidR="005C3C8F" w:rsidRPr="00C851BF">
        <w:t xml:space="preserve">as mentioned by </w:t>
      </w:r>
      <w:r w:rsidR="005C3C8F" w:rsidRPr="00C851BF">
        <w:rPr>
          <w:iCs/>
        </w:rPr>
        <w:t xml:space="preserve">Iran and </w:t>
      </w:r>
      <w:r w:rsidRPr="00C851BF">
        <w:rPr>
          <w:iCs/>
        </w:rPr>
        <w:t>Mongolia</w:t>
      </w:r>
      <w:r w:rsidRPr="00C851BF">
        <w:t xml:space="preserve">). The organization of festivals </w:t>
      </w:r>
      <w:r w:rsidR="0055695C" w:rsidRPr="00C851BF">
        <w:t>was</w:t>
      </w:r>
      <w:r w:rsidRPr="00C851BF">
        <w:t xml:space="preserve"> also considered a </w:t>
      </w:r>
      <w:r w:rsidR="005C3C8F" w:rsidRPr="00C851BF">
        <w:t xml:space="preserve">popular, </w:t>
      </w:r>
      <w:r w:rsidRPr="00C851BF">
        <w:t xml:space="preserve">widespread safeguarding measure, </w:t>
      </w:r>
      <w:r w:rsidR="0055695C" w:rsidRPr="00C851BF">
        <w:t xml:space="preserve">which was </w:t>
      </w:r>
      <w:r w:rsidRPr="00C851BF">
        <w:t>increasingly being applied (</w:t>
      </w:r>
      <w:r w:rsidR="005C3C8F" w:rsidRPr="00C851BF">
        <w:t xml:space="preserve">as mentioned by </w:t>
      </w:r>
      <w:r w:rsidRPr="00C851BF">
        <w:rPr>
          <w:iCs/>
        </w:rPr>
        <w:t>Indonesia, both Iran, Mali, both Mongolia, United Arab Emirates</w:t>
      </w:r>
      <w:r w:rsidRPr="00C851BF">
        <w:t>).</w:t>
      </w:r>
      <w:r w:rsidRPr="00C851BF">
        <w:rPr>
          <w:rFonts w:ascii="Helvetica" w:hAnsi="Helvetica" w:cs="Helvetica"/>
          <w:b/>
          <w:iCs/>
          <w:color w:val="000000" w:themeColor="text1"/>
        </w:rPr>
        <w:t xml:space="preserve"> </w:t>
      </w:r>
      <w:r w:rsidRPr="00C851BF">
        <w:t>A number of reports addressed a broad scope of issues related to the safeguarding of elements of intangible cultural heritage. The importance of safeguarding local languages as vehicles of intangible cultural heritage was highlighted in several cas</w:t>
      </w:r>
      <w:r w:rsidR="005C3C8F" w:rsidRPr="00C851BF">
        <w:t>es</w:t>
      </w:r>
      <w:r w:rsidRPr="00C851BF">
        <w:t xml:space="preserve">. States </w:t>
      </w:r>
      <w:r w:rsidR="0055695C" w:rsidRPr="00C851BF">
        <w:t>were</w:t>
      </w:r>
      <w:r w:rsidRPr="00C851BF">
        <w:t xml:space="preserve"> also making a great effort to ensure the economic sustainability of elements, especially in term</w:t>
      </w:r>
      <w:r w:rsidR="005C3C8F" w:rsidRPr="00C851BF">
        <w:t>s of the livelihood of tradition-</w:t>
      </w:r>
      <w:r w:rsidRPr="00C851BF">
        <w:t>bearers through funding schemes for practitioners. In general, improving the socio-economic conditions of practitioners has proven to be efficient in continu</w:t>
      </w:r>
      <w:r w:rsidR="005C3C8F" w:rsidRPr="00C851BF">
        <w:t xml:space="preserve">ing their traditional practice </w:t>
      </w:r>
      <w:r w:rsidRPr="00C851BF">
        <w:t>(</w:t>
      </w:r>
      <w:r w:rsidR="005C3C8F" w:rsidRPr="00C851BF">
        <w:t xml:space="preserve">as reported by </w:t>
      </w:r>
      <w:r w:rsidR="005C3C8F" w:rsidRPr="00C851BF">
        <w:rPr>
          <w:iCs/>
        </w:rPr>
        <w:t>Iran and</w:t>
      </w:r>
      <w:r w:rsidRPr="00C851BF">
        <w:rPr>
          <w:iCs/>
        </w:rPr>
        <w:t xml:space="preserve"> United Arab Emirates</w:t>
      </w:r>
      <w:r w:rsidRPr="00C851BF">
        <w:t>). Regarding the issue of funding for the implementatio</w:t>
      </w:r>
      <w:r w:rsidR="005C3C8F" w:rsidRPr="00C851BF">
        <w:t xml:space="preserve">n of safeguarding plans, States </w:t>
      </w:r>
      <w:r w:rsidRPr="00C851BF">
        <w:t xml:space="preserve">expressed concerns about the existing constraints and funding priorities. Funding is not equally accessible for all types of safeguarding activities and there are certain activities that attract external funding, such as festivals and communication activities. </w:t>
      </w:r>
      <w:r w:rsidR="005C3C8F" w:rsidRPr="00C851BF">
        <w:t>T</w:t>
      </w:r>
      <w:r w:rsidRPr="00C851BF">
        <w:t>here was one case</w:t>
      </w:r>
      <w:r w:rsidR="005C3C8F" w:rsidRPr="00C851BF">
        <w:t xml:space="preserve"> in 2020</w:t>
      </w:r>
      <w:r w:rsidRPr="00C851BF">
        <w:t xml:space="preserve"> where the use of </w:t>
      </w:r>
      <w:r w:rsidRPr="00C851BF">
        <w:lastRenderedPageBreak/>
        <w:t xml:space="preserve">International Assistance from the </w:t>
      </w:r>
      <w:r w:rsidR="005C3C8F" w:rsidRPr="00C851BF">
        <w:t xml:space="preserve">ICH </w:t>
      </w:r>
      <w:r w:rsidRPr="00C851BF">
        <w:t>Fund was reported (</w:t>
      </w:r>
      <w:r w:rsidR="005C3C8F" w:rsidRPr="00C851BF">
        <w:t xml:space="preserve">by </w:t>
      </w:r>
      <w:r w:rsidR="005C3C8F" w:rsidRPr="00C851BF">
        <w:rPr>
          <w:iCs/>
        </w:rPr>
        <w:t xml:space="preserve">Mongolia for </w:t>
      </w:r>
      <w:r w:rsidRPr="00C851BF">
        <w:rPr>
          <w:iCs/>
        </w:rPr>
        <w:t>Folk long song performance technique of Limbe pe</w:t>
      </w:r>
      <w:r w:rsidR="005C3C8F" w:rsidRPr="00C851BF">
        <w:rPr>
          <w:iCs/>
        </w:rPr>
        <w:t xml:space="preserve">rformances </w:t>
      </w:r>
      <w:r w:rsidR="0055695C" w:rsidRPr="00C851BF">
        <w:rPr>
          <w:iCs/>
        </w:rPr>
        <w:t>–</w:t>
      </w:r>
      <w:r w:rsidR="005C3C8F" w:rsidRPr="00C851BF">
        <w:rPr>
          <w:iCs/>
        </w:rPr>
        <w:t xml:space="preserve"> circular breathing</w:t>
      </w:r>
      <w:r w:rsidRPr="00C851BF">
        <w:t>), which</w:t>
      </w:r>
      <w:r w:rsidR="005C3C8F" w:rsidRPr="00C851BF">
        <w:t xml:space="preserve"> allowed</w:t>
      </w:r>
      <w:r w:rsidRPr="00C851BF">
        <w:t xml:space="preserve"> the Committee at this session to evaluate the impact of International Assistance on the viability of the element.</w:t>
      </w:r>
    </w:p>
    <w:p w14:paraId="6D66276A" w14:textId="5C5DBA44" w:rsidR="00B414FF" w:rsidRPr="00C851BF" w:rsidRDefault="00B414FF"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 xml:space="preserve">The </w:t>
      </w:r>
      <w:r w:rsidRPr="00C851BF">
        <w:rPr>
          <w:rFonts w:ascii="Helvetica" w:hAnsi="Helvetica" w:cs="Helvetica"/>
          <w:b/>
          <w:iCs/>
          <w:color w:val="000000" w:themeColor="text1"/>
        </w:rPr>
        <w:t>Secretary</w:t>
      </w:r>
      <w:r w:rsidRPr="00C851BF">
        <w:rPr>
          <w:rFonts w:ascii="Helvetica" w:hAnsi="Helvetica" w:cs="Helvetica"/>
          <w:iCs/>
          <w:color w:val="000000" w:themeColor="text1"/>
        </w:rPr>
        <w:t xml:space="preserve"> then spoke on </w:t>
      </w:r>
      <w:r w:rsidRPr="00C851BF">
        <w:rPr>
          <w:rFonts w:ascii="Helvetica" w:hAnsi="Helvetica" w:cs="Helvetica"/>
          <w:iCs/>
          <w:color w:val="000000" w:themeColor="text1"/>
          <w:u w:val="single"/>
        </w:rPr>
        <w:t>community participation</w:t>
      </w:r>
      <w:r w:rsidRPr="00C851BF">
        <w:rPr>
          <w:rFonts w:ascii="Helvetica" w:hAnsi="Helvetica" w:cs="Helvetica"/>
          <w:iCs/>
          <w:color w:val="000000" w:themeColor="text1"/>
        </w:rPr>
        <w:t xml:space="preserve">. </w:t>
      </w:r>
      <w:r w:rsidRPr="00C851BF">
        <w:t>Several States reported that participatory safeguarding measures ha</w:t>
      </w:r>
      <w:r w:rsidR="0055695C" w:rsidRPr="00C851BF">
        <w:t>d</w:t>
      </w:r>
      <w:r w:rsidRPr="00C851BF">
        <w:t xml:space="preserve"> been developed to ensure community participation throughout all stages of safeguarding</w:t>
      </w:r>
      <w:r w:rsidR="005C3C8F" w:rsidRPr="00C851BF">
        <w:t>,</w:t>
      </w:r>
      <w:r w:rsidRPr="00C851BF">
        <w:t xml:space="preserve"> as well as the reporting stage. Some reports also addressed the role of </w:t>
      </w:r>
      <w:r w:rsidR="005C3C8F" w:rsidRPr="00C851BF">
        <w:t>living</w:t>
      </w:r>
      <w:r w:rsidRPr="00C851BF">
        <w:t xml:space="preserve"> heritage in raising a broader awareness in society about the ways of life of indigenous communities (</w:t>
      </w:r>
      <w:r w:rsidR="005C3C8F" w:rsidRPr="00C851BF">
        <w:t xml:space="preserve">as reported by </w:t>
      </w:r>
      <w:r w:rsidR="005C3C8F" w:rsidRPr="00C851BF">
        <w:rPr>
          <w:iCs/>
        </w:rPr>
        <w:t>Brazil and</w:t>
      </w:r>
      <w:r w:rsidRPr="00C851BF">
        <w:rPr>
          <w:iCs/>
        </w:rPr>
        <w:t xml:space="preserve"> Uganda</w:t>
      </w:r>
      <w:r w:rsidRPr="00C851BF">
        <w:t>).</w:t>
      </w:r>
      <w:r w:rsidRPr="00C851BF">
        <w:rPr>
          <w:rFonts w:ascii="Helvetica" w:hAnsi="Helvetica" w:cs="Helvetica"/>
          <w:b/>
          <w:iCs/>
          <w:color w:val="000000" w:themeColor="text1"/>
        </w:rPr>
        <w:t xml:space="preserve"> </w:t>
      </w:r>
      <w:r w:rsidRPr="00C851BF">
        <w:t xml:space="preserve">In some cases, the loss of gender balance among practitioners </w:t>
      </w:r>
      <w:r w:rsidR="0055695C" w:rsidRPr="00C851BF">
        <w:t xml:space="preserve">was </w:t>
      </w:r>
      <w:r w:rsidRPr="00C851BF">
        <w:t xml:space="preserve">identified as a risk for the transmission of the element, whereas other reports suggested that greater gender balance in its practice, led to an enhanced appreciation of the element in </w:t>
      </w:r>
      <w:r w:rsidR="005C3C8F" w:rsidRPr="00C851BF">
        <w:t>society, including among youth.</w:t>
      </w:r>
      <w:r w:rsidRPr="00C851BF">
        <w:t xml:space="preserve"> On </w:t>
      </w:r>
      <w:r w:rsidRPr="00C851BF">
        <w:rPr>
          <w:u w:val="single"/>
        </w:rPr>
        <w:t>viabil</w:t>
      </w:r>
      <w:r w:rsidR="0055695C" w:rsidRPr="00C851BF">
        <w:rPr>
          <w:u w:val="single"/>
        </w:rPr>
        <w:t>i</w:t>
      </w:r>
      <w:r w:rsidRPr="00C851BF">
        <w:rPr>
          <w:u w:val="single"/>
        </w:rPr>
        <w:t>ty and current risks</w:t>
      </w:r>
      <w:r w:rsidRPr="00C851BF">
        <w:t xml:space="preserve">, </w:t>
      </w:r>
      <w:r w:rsidR="005C3C8F" w:rsidRPr="00C851BF">
        <w:t xml:space="preserve">it was </w:t>
      </w:r>
      <w:r w:rsidRPr="00C851BF">
        <w:t>observed</w:t>
      </w:r>
      <w:r w:rsidR="005C3C8F" w:rsidRPr="00C851BF">
        <w:t xml:space="preserve"> in several reports that</w:t>
      </w:r>
      <w:r w:rsidRPr="00C851BF">
        <w:t xml:space="preserve"> the viability of inscribed elements </w:t>
      </w:r>
      <w:r w:rsidR="005C3C8F" w:rsidRPr="00C851BF">
        <w:t>was</w:t>
      </w:r>
      <w:r w:rsidRPr="00C851BF">
        <w:t xml:space="preserve"> threatened by broad environmental and socio-economic changes, such as urbanization</w:t>
      </w:r>
      <w:r w:rsidR="005C3C8F" w:rsidRPr="00C851BF">
        <w:t>,</w:t>
      </w:r>
      <w:r w:rsidRPr="00C851BF">
        <w:t xml:space="preserve"> and challenges accessing natural resources and natural sites associated </w:t>
      </w:r>
      <w:r w:rsidR="0055695C" w:rsidRPr="00C851BF">
        <w:t>with</w:t>
      </w:r>
      <w:r w:rsidRPr="00C851BF">
        <w:t xml:space="preserve"> intangible cultural heritage (</w:t>
      </w:r>
      <w:r w:rsidR="005C3C8F" w:rsidRPr="00C851BF">
        <w:t xml:space="preserve">reported by </w:t>
      </w:r>
      <w:r w:rsidRPr="00C851BF">
        <w:rPr>
          <w:iCs/>
        </w:rPr>
        <w:t>Brazil, Mali, Mongolia</w:t>
      </w:r>
      <w:r w:rsidR="005C3C8F" w:rsidRPr="00C851BF">
        <w:rPr>
          <w:iCs/>
        </w:rPr>
        <w:t>,</w:t>
      </w:r>
      <w:r w:rsidRPr="00C851BF">
        <w:rPr>
          <w:iCs/>
        </w:rPr>
        <w:t xml:space="preserve"> </w:t>
      </w:r>
      <w:r w:rsidR="005C3C8F" w:rsidRPr="00C851BF">
        <w:rPr>
          <w:iCs/>
        </w:rPr>
        <w:t xml:space="preserve">Uganda and the </w:t>
      </w:r>
      <w:r w:rsidRPr="00C851BF">
        <w:rPr>
          <w:iCs/>
        </w:rPr>
        <w:t>United Arab Emirates</w:t>
      </w:r>
      <w:r w:rsidRPr="00C851BF">
        <w:t>). In certain cases, the outflow of local community members, especially youth, to urban areas ha</w:t>
      </w:r>
      <w:r w:rsidR="0055695C" w:rsidRPr="00C851BF">
        <w:t>d</w:t>
      </w:r>
      <w:r w:rsidRPr="00C851BF">
        <w:t xml:space="preserve"> led to a nationwide practice of the elements, substantially amplifying and diversifying the s</w:t>
      </w:r>
      <w:r w:rsidR="005C3C8F" w:rsidRPr="00C851BF">
        <w:t>cope of the community concerned</w:t>
      </w:r>
      <w:r w:rsidRPr="00C851BF">
        <w:t xml:space="preserve"> (</w:t>
      </w:r>
      <w:r w:rsidR="005C3C8F" w:rsidRPr="00C851BF">
        <w:t xml:space="preserve">reported by </w:t>
      </w:r>
      <w:r w:rsidR="005C3C8F" w:rsidRPr="00C851BF">
        <w:rPr>
          <w:iCs/>
        </w:rPr>
        <w:t>Indonesia and the</w:t>
      </w:r>
      <w:r w:rsidRPr="00C851BF">
        <w:rPr>
          <w:iCs/>
        </w:rPr>
        <w:t xml:space="preserve"> United Arab Emirates</w:t>
      </w:r>
      <w:r w:rsidRPr="00C851BF">
        <w:t>). Several States in this cycle reported on the enhanced viability of the inscribed element</w:t>
      </w:r>
      <w:r w:rsidR="005C3C8F" w:rsidRPr="00C851BF">
        <w:t>,</w:t>
      </w:r>
      <w:r w:rsidRPr="00C851BF">
        <w:t xml:space="preserve"> and stated that it </w:t>
      </w:r>
      <w:r w:rsidR="0055695C" w:rsidRPr="00C851BF">
        <w:t>was</w:t>
      </w:r>
      <w:r w:rsidRPr="00C851BF">
        <w:t xml:space="preserve"> no longer in need of urgent safeguarding, while expressing their desire to transfer the element from the Urgent Safeguarding List</w:t>
      </w:r>
      <w:r w:rsidRPr="00C851BF" w:rsidDel="002538F2">
        <w:t xml:space="preserve"> </w:t>
      </w:r>
      <w:r w:rsidRPr="00C851BF">
        <w:t xml:space="preserve">to the Representative List. </w:t>
      </w:r>
      <w:r w:rsidR="00A53B0F" w:rsidRPr="00C851BF">
        <w:t xml:space="preserve">The Secretary </w:t>
      </w:r>
      <w:r w:rsidRPr="00C851BF">
        <w:t>recall</w:t>
      </w:r>
      <w:r w:rsidR="00A53B0F" w:rsidRPr="00C851BF">
        <w:t>ed</w:t>
      </w:r>
      <w:r w:rsidRPr="00C851BF">
        <w:t xml:space="preserve"> Decision </w:t>
      </w:r>
      <w:hyperlink r:id="rId45" w:history="1">
        <w:r w:rsidRPr="00C851BF">
          <w:rPr>
            <w:rStyle w:val="Hyperlink"/>
          </w:rPr>
          <w:t>12.COM 14</w:t>
        </w:r>
      </w:hyperlink>
      <w:r w:rsidRPr="00C851BF">
        <w:t xml:space="preserve"> </w:t>
      </w:r>
      <w:r w:rsidR="00A53B0F" w:rsidRPr="00C851BF">
        <w:t xml:space="preserve">in which </w:t>
      </w:r>
      <w:r w:rsidRPr="00C851BF">
        <w:t xml:space="preserve">States Parties </w:t>
      </w:r>
      <w:r w:rsidR="00A53B0F" w:rsidRPr="00C851BF">
        <w:t xml:space="preserve">were </w:t>
      </w:r>
      <w:r w:rsidRPr="00C851BF">
        <w:t>asked to refrain from submitting requests for such transfer of an element from on</w:t>
      </w:r>
      <w:r w:rsidR="00A53B0F" w:rsidRPr="00C851BF">
        <w:t xml:space="preserve">e List to the other until clear, </w:t>
      </w:r>
      <w:r w:rsidRPr="00C851BF">
        <w:t xml:space="preserve">specific procedures and criteria have been </w:t>
      </w:r>
      <w:r w:rsidR="00A53B0F" w:rsidRPr="00C851BF">
        <w:t xml:space="preserve">established </w:t>
      </w:r>
      <w:r w:rsidRPr="00C851BF">
        <w:t xml:space="preserve">in line with the ongoing global reflection on the listing mechanisms of the Convention. </w:t>
      </w:r>
      <w:r w:rsidR="00A90671" w:rsidRPr="00C851BF">
        <w:t xml:space="preserve">The Secretary concluded by remarking on the rich and dense </w:t>
      </w:r>
      <w:r w:rsidR="00A90671" w:rsidRPr="00C851BF">
        <w:rPr>
          <w:bCs/>
        </w:rPr>
        <w:t>information in these reports, and although previous speakers had mentioned some of the shortcomings, the Secretariat had observed an increase in the quality of the reports received.</w:t>
      </w:r>
    </w:p>
    <w:p w14:paraId="19D0E3FF" w14:textId="12BFA2FD" w:rsidR="00F96A47" w:rsidRPr="00C851BF" w:rsidRDefault="00945016" w:rsidP="00E27466">
      <w:pPr>
        <w:pStyle w:val="Orateurengris"/>
        <w:spacing w:before="120"/>
        <w:rPr>
          <w:rFonts w:ascii="Helvetica" w:hAnsi="Helvetica" w:cs="Helvetica"/>
          <w:b/>
          <w:iCs/>
          <w:color w:val="000000" w:themeColor="text1"/>
        </w:rPr>
      </w:pPr>
      <w:r w:rsidRPr="00C851BF">
        <w:t xml:space="preserve">The </w:t>
      </w:r>
      <w:r w:rsidRPr="00C851BF">
        <w:rPr>
          <w:b/>
        </w:rPr>
        <w:t>Chairperson</w:t>
      </w:r>
      <w:r w:rsidRPr="00C851BF">
        <w:t xml:space="preserve"> opened the floor</w:t>
      </w:r>
      <w:r w:rsidR="00A90671" w:rsidRPr="00C851BF">
        <w:t xml:space="preserve"> for the debate on the reports prior to the </w:t>
      </w:r>
      <w:r w:rsidR="00F96A47" w:rsidRPr="00C851BF">
        <w:t>examination of the individual reports and corresponding draft decisions.</w:t>
      </w:r>
    </w:p>
    <w:p w14:paraId="6ADB9177" w14:textId="5CDC870B" w:rsidR="00F96A47" w:rsidRPr="00C851BF" w:rsidRDefault="00A90671" w:rsidP="00E27466">
      <w:pPr>
        <w:pStyle w:val="Orateurengris"/>
        <w:spacing w:before="120"/>
        <w:rPr>
          <w:rFonts w:ascii="Helvetica" w:hAnsi="Helvetica" w:cs="Helvetica"/>
          <w:b/>
          <w:iCs/>
          <w:color w:val="000000" w:themeColor="text1"/>
        </w:rPr>
      </w:pPr>
      <w:r w:rsidRPr="00C851BF">
        <w:t xml:space="preserve">The </w:t>
      </w:r>
      <w:r w:rsidRPr="00C851BF">
        <w:rPr>
          <w:b/>
          <w:bCs/>
        </w:rPr>
        <w:t xml:space="preserve">delegation of </w:t>
      </w:r>
      <w:r w:rsidR="00F96A47" w:rsidRPr="00C851BF">
        <w:rPr>
          <w:b/>
          <w:bCs/>
        </w:rPr>
        <w:t>Sweden</w:t>
      </w:r>
      <w:r w:rsidRPr="00C851BF">
        <w:t xml:space="preserve"> wished to propose an</w:t>
      </w:r>
      <w:r w:rsidR="00F96A47" w:rsidRPr="00C851BF">
        <w:t xml:space="preserve"> amendment to t</w:t>
      </w:r>
      <w:r w:rsidR="001561D9" w:rsidRPr="00C851BF">
        <w:t>he chapeau draft decision.</w:t>
      </w:r>
    </w:p>
    <w:p w14:paraId="06751702" w14:textId="5D090000" w:rsidR="00F96A47" w:rsidRPr="00C851BF" w:rsidRDefault="001561D9" w:rsidP="00E27466">
      <w:pPr>
        <w:pStyle w:val="Orateurengris"/>
        <w:spacing w:before="120"/>
        <w:rPr>
          <w:rFonts w:ascii="Helvetica" w:hAnsi="Helvetica" w:cs="Helvetica"/>
          <w:b/>
          <w:iCs/>
          <w:color w:val="000000" w:themeColor="text1"/>
        </w:rPr>
      </w:pPr>
      <w:r w:rsidRPr="00C851BF">
        <w:t>The</w:t>
      </w:r>
      <w:r w:rsidRPr="00C851BF">
        <w:rPr>
          <w:b/>
        </w:rPr>
        <w:t xml:space="preserve"> </w:t>
      </w:r>
      <w:r w:rsidR="00F96A47" w:rsidRPr="00C851BF">
        <w:rPr>
          <w:b/>
        </w:rPr>
        <w:t>Chairperson</w:t>
      </w:r>
      <w:r w:rsidRPr="00C851BF">
        <w:t xml:space="preserve"> asked Sweden</w:t>
      </w:r>
      <w:r w:rsidR="00F96A47" w:rsidRPr="00C851BF">
        <w:t xml:space="preserve"> </w:t>
      </w:r>
      <w:r w:rsidRPr="00C851BF">
        <w:t xml:space="preserve">to propose its amendment </w:t>
      </w:r>
      <w:r w:rsidR="00F96A47" w:rsidRPr="00C851BF">
        <w:t xml:space="preserve">at the time </w:t>
      </w:r>
      <w:r w:rsidRPr="00C851BF">
        <w:t>of the adoption of the draft decision</w:t>
      </w:r>
      <w:r w:rsidR="00F96A47" w:rsidRPr="00C851BF">
        <w:t xml:space="preserve">. </w:t>
      </w:r>
      <w:r w:rsidRPr="00C851BF">
        <w:t xml:space="preserve">She then turned to the </w:t>
      </w:r>
      <w:r w:rsidR="00F96A47" w:rsidRPr="00C851BF">
        <w:t>draft decision</w:t>
      </w:r>
      <w:r w:rsidRPr="00C851BF">
        <w:t xml:space="preserve">s for the individual reports, beginning </w:t>
      </w:r>
      <w:r w:rsidR="00F96A47" w:rsidRPr="00C851BF">
        <w:t>with the adoption of draft decision 15.</w:t>
      </w:r>
      <w:r w:rsidR="00554CCC" w:rsidRPr="00C851BF">
        <w:t>COM </w:t>
      </w:r>
      <w:r w:rsidR="00F96A47" w:rsidRPr="00C851BF">
        <w:t>7.1 concerning the third report submitted by Brazil</w:t>
      </w:r>
      <w:r w:rsidR="00F96A47" w:rsidRPr="00F00E6C">
        <w:t xml:space="preserve"> on Yaokwa, the Enawene Nawe people’s ritual for the maintenance of social and cosmic order. </w:t>
      </w:r>
      <w:r w:rsidR="00F96A47" w:rsidRPr="00C851BF">
        <w:t xml:space="preserve">With no comments or objections, the </w:t>
      </w:r>
      <w:r w:rsidR="00F96A47" w:rsidRPr="00C851BF">
        <w:rPr>
          <w:b/>
        </w:rPr>
        <w:t xml:space="preserve">Chairperson declared Decision </w:t>
      </w:r>
      <w:hyperlink r:id="rId46" w:history="1">
        <w:r w:rsidR="00F96A47" w:rsidRPr="00C851BF">
          <w:rPr>
            <w:rStyle w:val="Hyperlink"/>
            <w:b/>
          </w:rPr>
          <w:t>15.</w:t>
        </w:r>
        <w:r w:rsidR="00030785" w:rsidRPr="00C851BF">
          <w:rPr>
            <w:rStyle w:val="Hyperlink"/>
            <w:b/>
          </w:rPr>
          <w:t>COM </w:t>
        </w:r>
        <w:r w:rsidR="00F96A47" w:rsidRPr="00C851BF">
          <w:rPr>
            <w:rStyle w:val="Hyperlink"/>
            <w:b/>
          </w:rPr>
          <w:t>7.1</w:t>
        </w:r>
      </w:hyperlink>
      <w:r w:rsidR="00F96A47" w:rsidRPr="00C851BF">
        <w:rPr>
          <w:b/>
        </w:rPr>
        <w:t xml:space="preserve"> adopted</w:t>
      </w:r>
      <w:r w:rsidR="00F96A47" w:rsidRPr="00C851BF">
        <w:rPr>
          <w:bCs/>
        </w:rPr>
        <w:t>.</w:t>
      </w:r>
    </w:p>
    <w:p w14:paraId="602A71BE" w14:textId="3D51DE8F" w:rsidR="00F96A47" w:rsidRPr="00C851BF" w:rsidRDefault="00F96A47" w:rsidP="00E27466">
      <w:pPr>
        <w:pStyle w:val="Orateurengris"/>
        <w:spacing w:before="120"/>
        <w:rPr>
          <w:rFonts w:ascii="Helvetica" w:hAnsi="Helvetica" w:cs="Helvetica"/>
          <w:b/>
          <w:iCs/>
          <w:color w:val="000000" w:themeColor="text1"/>
        </w:rPr>
      </w:pPr>
      <w:r w:rsidRPr="00C851BF">
        <w:t xml:space="preserve">The </w:t>
      </w:r>
      <w:r w:rsidRPr="00C851BF">
        <w:rPr>
          <w:b/>
        </w:rPr>
        <w:t>Chairperson</w:t>
      </w:r>
      <w:r w:rsidRPr="00C851BF">
        <w:t xml:space="preserve"> </w:t>
      </w:r>
      <w:r w:rsidR="001561D9" w:rsidRPr="00C851BF">
        <w:t xml:space="preserve">then </w:t>
      </w:r>
      <w:r w:rsidRPr="00C851BF">
        <w:t>turned to the adoption of draft decision 15.</w:t>
      </w:r>
      <w:r w:rsidR="00554CCC" w:rsidRPr="00C851BF">
        <w:t>COM </w:t>
      </w:r>
      <w:r w:rsidRPr="00C851BF">
        <w:t>7.2 concerning the report submitted by Indonesia on Saman danc</w:t>
      </w:r>
      <w:r w:rsidR="001561D9" w:rsidRPr="00C851BF">
        <w:t>e.</w:t>
      </w:r>
    </w:p>
    <w:p w14:paraId="7365593B" w14:textId="08D3F6A2" w:rsidR="001561D9" w:rsidRPr="00C851BF" w:rsidRDefault="00A90671" w:rsidP="00E27466">
      <w:pPr>
        <w:pStyle w:val="Orateurengris"/>
        <w:spacing w:before="120"/>
      </w:pPr>
      <w:r w:rsidRPr="00C851BF">
        <w:t xml:space="preserve">The </w:t>
      </w:r>
      <w:r w:rsidRPr="00C851BF">
        <w:rPr>
          <w:b/>
          <w:bCs/>
        </w:rPr>
        <w:t>delegation of</w:t>
      </w:r>
      <w:r w:rsidRPr="00C851BF">
        <w:rPr>
          <w:b/>
        </w:rPr>
        <w:t xml:space="preserve"> </w:t>
      </w:r>
      <w:r w:rsidR="00F96A47" w:rsidRPr="00C851BF">
        <w:rPr>
          <w:b/>
        </w:rPr>
        <w:t>Côte d’Ivoire</w:t>
      </w:r>
      <w:r w:rsidR="001561D9" w:rsidRPr="00C851BF">
        <w:t xml:space="preserve"> </w:t>
      </w:r>
      <w:r w:rsidR="001561D9" w:rsidRPr="00F00E6C">
        <w:t xml:space="preserve">wondered whether the chapeau draft decision </w:t>
      </w:r>
      <w:r w:rsidR="001561D9" w:rsidRPr="00C851BF">
        <w:t>15.</w:t>
      </w:r>
      <w:r w:rsidR="00554CCC" w:rsidRPr="00C851BF">
        <w:t>COM </w:t>
      </w:r>
      <w:r w:rsidR="001561D9" w:rsidRPr="00C851BF">
        <w:t>7</w:t>
      </w:r>
      <w:r w:rsidR="00F96A47" w:rsidRPr="00C851BF">
        <w:t xml:space="preserve"> </w:t>
      </w:r>
      <w:r w:rsidR="001561D9" w:rsidRPr="00C851BF">
        <w:t>had first to be adopted.</w:t>
      </w:r>
    </w:p>
    <w:p w14:paraId="0E52C4AF" w14:textId="46A960CB" w:rsidR="00F96A47" w:rsidRPr="00C851BF" w:rsidRDefault="001561D9" w:rsidP="00E27466">
      <w:pPr>
        <w:pStyle w:val="Orateurengris"/>
        <w:spacing w:before="120"/>
        <w:rPr>
          <w:rFonts w:ascii="Helvetica" w:hAnsi="Helvetica" w:cs="Helvetica"/>
          <w:b/>
          <w:iCs/>
          <w:color w:val="000000" w:themeColor="text1"/>
        </w:rPr>
      </w:pPr>
      <w:r w:rsidRPr="00C851BF">
        <w:t xml:space="preserve">The </w:t>
      </w:r>
      <w:r w:rsidRPr="00C851BF">
        <w:rPr>
          <w:b/>
        </w:rPr>
        <w:t>Secretary</w:t>
      </w:r>
      <w:r w:rsidRPr="00C851BF">
        <w:t xml:space="preserve"> explained that the Committee would first examine the individual draft decisions </w:t>
      </w:r>
      <w:r w:rsidR="00F96A47" w:rsidRPr="00C851BF">
        <w:t>on each report</w:t>
      </w:r>
      <w:r w:rsidRPr="00C851BF">
        <w:t>, followed by the adoption of the chapeau decision 15.</w:t>
      </w:r>
      <w:r w:rsidR="00554CCC" w:rsidRPr="00C851BF">
        <w:t>COM </w:t>
      </w:r>
      <w:r w:rsidRPr="00C851BF">
        <w:t>7</w:t>
      </w:r>
      <w:r w:rsidR="00F96A47" w:rsidRPr="00C851BF">
        <w:t>.</w:t>
      </w:r>
    </w:p>
    <w:p w14:paraId="4C090A6D" w14:textId="738A6FA4" w:rsidR="007975AA" w:rsidRPr="00C851BF" w:rsidRDefault="007975AA" w:rsidP="00E27466">
      <w:pPr>
        <w:pStyle w:val="Orateurengris"/>
        <w:spacing w:before="120"/>
        <w:rPr>
          <w:rFonts w:ascii="Helvetica" w:hAnsi="Helvetica" w:cs="Helvetica"/>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Chairperson </w:t>
      </w:r>
      <w:r w:rsidRPr="00C851BF">
        <w:rPr>
          <w:rFonts w:ascii="Helvetica" w:hAnsi="Helvetica" w:cs="Helvetica"/>
          <w:iCs/>
          <w:color w:val="000000" w:themeColor="text1"/>
        </w:rPr>
        <w:t>presented the draft decision of the</w:t>
      </w:r>
      <w:r w:rsidRPr="00C851BF">
        <w:rPr>
          <w:rFonts w:ascii="Helvetica" w:hAnsi="Helvetica" w:cs="Helvetica"/>
          <w:b/>
          <w:iCs/>
          <w:color w:val="000000" w:themeColor="text1"/>
        </w:rPr>
        <w:t xml:space="preserve"> </w:t>
      </w:r>
      <w:r w:rsidRPr="00C851BF">
        <w:rPr>
          <w:rFonts w:ascii="Helvetica" w:hAnsi="Helvetica" w:cs="Helvetica"/>
          <w:iCs/>
          <w:color w:val="000000" w:themeColor="text1"/>
        </w:rPr>
        <w:t>next report</w:t>
      </w:r>
      <w:r w:rsidRPr="00C851BF">
        <w:rPr>
          <w:rFonts w:ascii="Helvetica" w:hAnsi="Helvetica" w:cs="Helvetica"/>
          <w:b/>
          <w:iCs/>
          <w:color w:val="000000" w:themeColor="text1"/>
        </w:rPr>
        <w:t xml:space="preserve"> </w:t>
      </w:r>
      <w:r w:rsidRPr="00C851BF">
        <w:t xml:space="preserve">on </w:t>
      </w:r>
      <w:r w:rsidR="001561D9" w:rsidRPr="00C851BF">
        <w:t>S</w:t>
      </w:r>
      <w:r w:rsidRPr="00C851BF">
        <w:t xml:space="preserve">aman dance submitted by Indonesia. </w:t>
      </w:r>
      <w:r w:rsidR="00945016" w:rsidRPr="00C851BF">
        <w:t xml:space="preserve">With no comments or objections, </w:t>
      </w:r>
      <w:r w:rsidR="00945016" w:rsidRPr="00C851BF">
        <w:rPr>
          <w:rFonts w:eastAsia="Calibri"/>
          <w:bCs/>
          <w:color w:val="000000" w:themeColor="text1"/>
        </w:rPr>
        <w:t>the</w:t>
      </w:r>
      <w:r w:rsidR="00945016" w:rsidRPr="00C851BF">
        <w:rPr>
          <w:rFonts w:eastAsia="Calibri"/>
          <w:b/>
          <w:color w:val="000000" w:themeColor="text1"/>
        </w:rPr>
        <w:t xml:space="preserve"> Chairperson declared Decision </w:t>
      </w:r>
      <w:hyperlink r:id="rId47" w:history="1">
        <w:r w:rsidRPr="00C851BF">
          <w:rPr>
            <w:rStyle w:val="Hyperlink"/>
            <w:b/>
          </w:rPr>
          <w:t>15.</w:t>
        </w:r>
        <w:r w:rsidR="00E0794E" w:rsidRPr="00C851BF">
          <w:rPr>
            <w:rStyle w:val="Hyperlink"/>
            <w:b/>
          </w:rPr>
          <w:t>COM </w:t>
        </w:r>
        <w:r w:rsidRPr="00C851BF">
          <w:rPr>
            <w:rStyle w:val="Hyperlink"/>
            <w:b/>
          </w:rPr>
          <w:t>7.2</w:t>
        </w:r>
      </w:hyperlink>
      <w:r w:rsidR="00945016" w:rsidRPr="00C851BF">
        <w:rPr>
          <w:b/>
        </w:rPr>
        <w:t xml:space="preserve"> </w:t>
      </w:r>
      <w:r w:rsidR="00945016" w:rsidRPr="00C851BF">
        <w:rPr>
          <w:rFonts w:eastAsia="Calibri"/>
          <w:b/>
          <w:color w:val="000000" w:themeColor="text1"/>
        </w:rPr>
        <w:t>adopted.</w:t>
      </w:r>
    </w:p>
    <w:p w14:paraId="05933AD1" w14:textId="6AF33192" w:rsidR="00945016" w:rsidRPr="00C851BF" w:rsidRDefault="007975AA" w:rsidP="00E27466">
      <w:pPr>
        <w:pStyle w:val="Orateurengris"/>
        <w:spacing w:before="120"/>
        <w:rPr>
          <w:rFonts w:ascii="Helvetica" w:hAnsi="Helvetica" w:cs="Helvetica"/>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Chairperson </w:t>
      </w:r>
      <w:r w:rsidR="001561D9" w:rsidRPr="00C851BF">
        <w:rPr>
          <w:rFonts w:ascii="Helvetica" w:hAnsi="Helvetica" w:cs="Helvetica"/>
          <w:iCs/>
          <w:color w:val="000000" w:themeColor="text1"/>
        </w:rPr>
        <w:t>then</w:t>
      </w:r>
      <w:r w:rsidR="001561D9" w:rsidRPr="00C851BF">
        <w:rPr>
          <w:rFonts w:ascii="Helvetica" w:hAnsi="Helvetica" w:cs="Helvetica"/>
          <w:b/>
          <w:iCs/>
          <w:color w:val="000000" w:themeColor="text1"/>
        </w:rPr>
        <w:t xml:space="preserve"> </w:t>
      </w:r>
      <w:r w:rsidRPr="00C851BF">
        <w:rPr>
          <w:rFonts w:ascii="Helvetica" w:hAnsi="Helvetica" w:cs="Helvetica"/>
          <w:iCs/>
          <w:color w:val="000000" w:themeColor="text1"/>
        </w:rPr>
        <w:t>presented the draft decision of the</w:t>
      </w:r>
      <w:r w:rsidRPr="00C851BF">
        <w:rPr>
          <w:rFonts w:ascii="Helvetica" w:hAnsi="Helvetica" w:cs="Helvetica"/>
          <w:b/>
          <w:iCs/>
          <w:color w:val="000000" w:themeColor="text1"/>
        </w:rPr>
        <w:t xml:space="preserve"> </w:t>
      </w:r>
      <w:r w:rsidRPr="00C851BF">
        <w:rPr>
          <w:rFonts w:ascii="Helvetica" w:hAnsi="Helvetica" w:cs="Helvetica"/>
          <w:iCs/>
          <w:color w:val="000000" w:themeColor="text1"/>
        </w:rPr>
        <w:t>report</w:t>
      </w:r>
      <w:r w:rsidRPr="00C851BF">
        <w:rPr>
          <w:rFonts w:ascii="Helvetica" w:hAnsi="Helvetica" w:cs="Helvetica"/>
          <w:b/>
          <w:iCs/>
          <w:color w:val="000000" w:themeColor="text1"/>
        </w:rPr>
        <w:t xml:space="preserve"> </w:t>
      </w:r>
      <w:r w:rsidR="00FB4154" w:rsidRPr="00C851BF">
        <w:t xml:space="preserve">on </w:t>
      </w:r>
      <w:r w:rsidRPr="00C851BF">
        <w:t>Naqqāli, Iranian dramatic story-telling submitted</w:t>
      </w:r>
      <w:r w:rsidR="001561D9" w:rsidRPr="00C851BF">
        <w:t xml:space="preserve"> by the Islamic Republic of Iran</w:t>
      </w:r>
      <w:r w:rsidRPr="00C851BF">
        <w:t xml:space="preserve">. </w:t>
      </w:r>
      <w:r w:rsidR="00945016" w:rsidRPr="00C851BF">
        <w:t xml:space="preserve">With no further comments or objections, </w:t>
      </w:r>
      <w:r w:rsidR="00945016" w:rsidRPr="00C851BF">
        <w:rPr>
          <w:rFonts w:eastAsia="Calibri"/>
          <w:bCs/>
          <w:color w:val="000000" w:themeColor="text1"/>
        </w:rPr>
        <w:t>the</w:t>
      </w:r>
      <w:r w:rsidR="00945016" w:rsidRPr="00C851BF">
        <w:rPr>
          <w:rFonts w:eastAsia="Calibri"/>
          <w:b/>
          <w:color w:val="000000" w:themeColor="text1"/>
        </w:rPr>
        <w:t xml:space="preserve"> Chairperson declared Decision </w:t>
      </w:r>
      <w:hyperlink r:id="rId48" w:history="1">
        <w:r w:rsidRPr="00C851BF">
          <w:rPr>
            <w:rStyle w:val="Hyperlink"/>
            <w:b/>
          </w:rPr>
          <w:t>15.COM</w:t>
        </w:r>
        <w:r w:rsidR="00030785" w:rsidRPr="00C851BF">
          <w:rPr>
            <w:rStyle w:val="Hyperlink"/>
            <w:b/>
          </w:rPr>
          <w:t> </w:t>
        </w:r>
        <w:r w:rsidRPr="00C851BF">
          <w:rPr>
            <w:rStyle w:val="Hyperlink"/>
            <w:b/>
          </w:rPr>
          <w:t>7.3</w:t>
        </w:r>
      </w:hyperlink>
      <w:r w:rsidR="00945016" w:rsidRPr="00C851BF">
        <w:rPr>
          <w:b/>
        </w:rPr>
        <w:t xml:space="preserve"> </w:t>
      </w:r>
      <w:r w:rsidR="00945016" w:rsidRPr="00C851BF">
        <w:rPr>
          <w:rFonts w:eastAsia="Calibri"/>
          <w:b/>
          <w:color w:val="000000" w:themeColor="text1"/>
        </w:rPr>
        <w:t>adopted</w:t>
      </w:r>
      <w:r w:rsidR="00945016" w:rsidRPr="00C851BF">
        <w:rPr>
          <w:rFonts w:eastAsia="Calibri"/>
          <w:bCs/>
          <w:color w:val="000000" w:themeColor="text1"/>
        </w:rPr>
        <w:t>.</w:t>
      </w:r>
    </w:p>
    <w:p w14:paraId="465D7415" w14:textId="74A407B6" w:rsidR="0055695C" w:rsidRPr="00C851BF" w:rsidRDefault="0055695C" w:rsidP="00E27466">
      <w:pPr>
        <w:pStyle w:val="Orateurengris"/>
        <w:spacing w:before="120"/>
      </w:pPr>
      <w:r w:rsidRPr="00C851BF">
        <w:rPr>
          <w:rFonts w:ascii="Helvetica" w:hAnsi="Helvetica" w:cs="Helvetica"/>
          <w:iCs/>
          <w:color w:val="000000" w:themeColor="text1"/>
        </w:rPr>
        <w:t xml:space="preserve">The </w:t>
      </w:r>
      <w:r w:rsidRPr="00C851BF">
        <w:rPr>
          <w:rFonts w:ascii="Helvetica" w:hAnsi="Helvetica" w:cs="Helvetica"/>
          <w:b/>
          <w:iCs/>
          <w:color w:val="000000" w:themeColor="text1"/>
        </w:rPr>
        <w:t>Chairperson</w:t>
      </w:r>
      <w:r w:rsidRPr="00C851BF">
        <w:rPr>
          <w:rFonts w:ascii="Helvetica" w:hAnsi="Helvetica" w:cs="Helvetica"/>
          <w:iCs/>
          <w:color w:val="000000" w:themeColor="text1"/>
        </w:rPr>
        <w:t xml:space="preserve"> presented the draft decision of the report </w:t>
      </w:r>
      <w:r w:rsidRPr="00C851BF">
        <w:t xml:space="preserve">on Traditional skills of building and sailing Iranian Lenj boats in the Persian Gulf submitted by the Islamic Republic of Iran. With no comments or objections, </w:t>
      </w:r>
      <w:r w:rsidRPr="00C851BF">
        <w:rPr>
          <w:rFonts w:eastAsia="Calibri"/>
          <w:bCs/>
          <w:color w:val="000000" w:themeColor="text1"/>
        </w:rPr>
        <w:t>the</w:t>
      </w:r>
      <w:r w:rsidRPr="00C851BF">
        <w:rPr>
          <w:rFonts w:eastAsia="Calibri"/>
          <w:b/>
          <w:color w:val="000000" w:themeColor="text1"/>
        </w:rPr>
        <w:t xml:space="preserve"> Chairperson declared Decision </w:t>
      </w:r>
      <w:hyperlink r:id="rId49" w:history="1">
        <w:r w:rsidRPr="00C851BF">
          <w:rPr>
            <w:rStyle w:val="Hyperlink"/>
            <w:b/>
          </w:rPr>
          <w:t>15.</w:t>
        </w:r>
        <w:r w:rsidR="00030785" w:rsidRPr="00C851BF">
          <w:rPr>
            <w:rStyle w:val="Hyperlink"/>
            <w:b/>
          </w:rPr>
          <w:t>COM</w:t>
        </w:r>
        <w:r w:rsidR="00030785" w:rsidRPr="00C851BF">
          <w:t> </w:t>
        </w:r>
        <w:r w:rsidRPr="00C851BF">
          <w:rPr>
            <w:rStyle w:val="Hyperlink"/>
            <w:b/>
          </w:rPr>
          <w:t>7.4</w:t>
        </w:r>
      </w:hyperlink>
      <w:r w:rsidRPr="00C851BF">
        <w:rPr>
          <w:b/>
        </w:rPr>
        <w:t xml:space="preserve"> </w:t>
      </w:r>
      <w:r w:rsidRPr="00C851BF">
        <w:rPr>
          <w:rFonts w:eastAsia="Calibri"/>
          <w:b/>
          <w:color w:val="000000" w:themeColor="text1"/>
        </w:rPr>
        <w:t>adopted</w:t>
      </w:r>
      <w:r w:rsidRPr="00C851BF">
        <w:rPr>
          <w:rFonts w:eastAsia="Calibri"/>
          <w:color w:val="000000" w:themeColor="text1"/>
        </w:rPr>
        <w:t>.</w:t>
      </w:r>
    </w:p>
    <w:p w14:paraId="054B5EB3" w14:textId="44BB0145" w:rsidR="00E528BA" w:rsidRPr="00C851BF" w:rsidRDefault="00E528BA"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lastRenderedPageBreak/>
        <w:t xml:space="preserve">The </w:t>
      </w:r>
      <w:r w:rsidRPr="00C851BF">
        <w:rPr>
          <w:rFonts w:ascii="Helvetica" w:hAnsi="Helvetica" w:cs="Helvetica"/>
          <w:b/>
          <w:bCs/>
          <w:iCs/>
          <w:color w:val="000000" w:themeColor="text1"/>
        </w:rPr>
        <w:t>delegation of the</w:t>
      </w:r>
      <w:r w:rsidRPr="00C851BF">
        <w:rPr>
          <w:rFonts w:ascii="Helvetica" w:hAnsi="Helvetica" w:cs="Helvetica"/>
          <w:iCs/>
          <w:color w:val="000000" w:themeColor="text1"/>
        </w:rPr>
        <w:t xml:space="preserve"> </w:t>
      </w:r>
      <w:r w:rsidRPr="00C851BF">
        <w:rPr>
          <w:rFonts w:ascii="Helvetica" w:hAnsi="Helvetica" w:cs="Helvetica"/>
          <w:b/>
          <w:iCs/>
          <w:color w:val="000000" w:themeColor="text1"/>
        </w:rPr>
        <w:t>Islamic Republic of Iran</w:t>
      </w:r>
      <w:r w:rsidR="007975AA" w:rsidRPr="00C851BF">
        <w:rPr>
          <w:rFonts w:ascii="Helvetica" w:hAnsi="Helvetica" w:cs="Helvetica"/>
          <w:b/>
          <w:iCs/>
          <w:color w:val="000000" w:themeColor="text1"/>
        </w:rPr>
        <w:t xml:space="preserve"> </w:t>
      </w:r>
      <w:r w:rsidR="008B5164" w:rsidRPr="00F00E6C">
        <w:rPr>
          <w:bCs/>
        </w:rPr>
        <w:t xml:space="preserve">regretted that the Committee was unable to meet in </w:t>
      </w:r>
      <w:r w:rsidR="007975AA" w:rsidRPr="00F00E6C">
        <w:rPr>
          <w:bCs/>
        </w:rPr>
        <w:t>beautiful Jamaica</w:t>
      </w:r>
      <w:r w:rsidR="008B5164" w:rsidRPr="00F00E6C">
        <w:rPr>
          <w:bCs/>
        </w:rPr>
        <w:t xml:space="preserve">, thanking the Chairperson </w:t>
      </w:r>
      <w:r w:rsidR="007975AA" w:rsidRPr="00F00E6C">
        <w:rPr>
          <w:bCs/>
        </w:rPr>
        <w:t xml:space="preserve">for </w:t>
      </w:r>
      <w:r w:rsidR="008B5164" w:rsidRPr="00F00E6C">
        <w:rPr>
          <w:bCs/>
        </w:rPr>
        <w:t>her</w:t>
      </w:r>
      <w:r w:rsidR="00006463" w:rsidRPr="00F00E6C">
        <w:rPr>
          <w:bCs/>
        </w:rPr>
        <w:t xml:space="preserve"> leadership and</w:t>
      </w:r>
      <w:r w:rsidR="007975AA" w:rsidRPr="00F00E6C">
        <w:rPr>
          <w:bCs/>
        </w:rPr>
        <w:t xml:space="preserve"> the Secretariat for its successful efforts </w:t>
      </w:r>
      <w:r w:rsidR="00006463" w:rsidRPr="00F00E6C">
        <w:rPr>
          <w:bCs/>
        </w:rPr>
        <w:t>in organizing</w:t>
      </w:r>
      <w:r w:rsidR="007975AA" w:rsidRPr="00F00E6C">
        <w:rPr>
          <w:bCs/>
        </w:rPr>
        <w:t xml:space="preserve"> </w:t>
      </w:r>
      <w:r w:rsidR="00006463" w:rsidRPr="00F00E6C">
        <w:rPr>
          <w:bCs/>
        </w:rPr>
        <w:t>th</w:t>
      </w:r>
      <w:r w:rsidR="0055695C" w:rsidRPr="00F00E6C">
        <w:rPr>
          <w:bCs/>
        </w:rPr>
        <w:t>is</w:t>
      </w:r>
      <w:r w:rsidR="00006463" w:rsidRPr="00F00E6C">
        <w:rPr>
          <w:bCs/>
        </w:rPr>
        <w:t xml:space="preserve"> session </w:t>
      </w:r>
      <w:r w:rsidR="007975AA" w:rsidRPr="00F00E6C">
        <w:rPr>
          <w:bCs/>
        </w:rPr>
        <w:t xml:space="preserve">online. Iran </w:t>
      </w:r>
      <w:r w:rsidR="00FB4154" w:rsidRPr="00F00E6C">
        <w:rPr>
          <w:bCs/>
        </w:rPr>
        <w:t>spoke of its pride</w:t>
      </w:r>
      <w:r w:rsidR="007975AA" w:rsidRPr="00F00E6C">
        <w:rPr>
          <w:bCs/>
        </w:rPr>
        <w:t xml:space="preserve"> </w:t>
      </w:r>
      <w:r w:rsidR="00FB4154" w:rsidRPr="00F00E6C">
        <w:rPr>
          <w:bCs/>
        </w:rPr>
        <w:t>in having</w:t>
      </w:r>
      <w:r w:rsidR="007975AA" w:rsidRPr="00F00E6C">
        <w:rPr>
          <w:bCs/>
        </w:rPr>
        <w:t xml:space="preserve"> succeeded in safeguarding this precious element </w:t>
      </w:r>
      <w:r w:rsidR="007975AA" w:rsidRPr="00C851BF">
        <w:rPr>
          <w:bCs/>
        </w:rPr>
        <w:t xml:space="preserve">Naqqāli, Iranian dramatic story-telling. As </w:t>
      </w:r>
      <w:r w:rsidR="00FB4154" w:rsidRPr="00C851BF">
        <w:rPr>
          <w:bCs/>
        </w:rPr>
        <w:t xml:space="preserve">mentioned </w:t>
      </w:r>
      <w:r w:rsidR="007975AA" w:rsidRPr="00C851BF">
        <w:rPr>
          <w:bCs/>
        </w:rPr>
        <w:t xml:space="preserve">in </w:t>
      </w:r>
      <w:r w:rsidR="00FB4154" w:rsidRPr="00C851BF">
        <w:rPr>
          <w:bCs/>
        </w:rPr>
        <w:t>the</w:t>
      </w:r>
      <w:r w:rsidR="007975AA" w:rsidRPr="00C851BF">
        <w:rPr>
          <w:bCs/>
        </w:rPr>
        <w:t xml:space="preserve"> periodic report, Iran intends to propose the transfer of the element from the Urgent Safeguarding </w:t>
      </w:r>
      <w:r w:rsidR="00FB4154" w:rsidRPr="00C851BF">
        <w:rPr>
          <w:bCs/>
        </w:rPr>
        <w:t xml:space="preserve">List </w:t>
      </w:r>
      <w:r w:rsidR="007975AA" w:rsidRPr="00C851BF">
        <w:rPr>
          <w:bCs/>
        </w:rPr>
        <w:t>to the Representative List</w:t>
      </w:r>
      <w:r w:rsidR="007975AA" w:rsidRPr="00F00E6C">
        <w:rPr>
          <w:bCs/>
        </w:rPr>
        <w:t xml:space="preserve">. </w:t>
      </w:r>
      <w:r w:rsidR="00FB4154" w:rsidRPr="00F00E6C">
        <w:rPr>
          <w:bCs/>
        </w:rPr>
        <w:t xml:space="preserve">The delegation </w:t>
      </w:r>
      <w:r w:rsidR="007975AA" w:rsidRPr="00F00E6C">
        <w:rPr>
          <w:bCs/>
        </w:rPr>
        <w:t>thank</w:t>
      </w:r>
      <w:r w:rsidR="00FB4154" w:rsidRPr="00F00E6C">
        <w:rPr>
          <w:bCs/>
        </w:rPr>
        <w:t>ed</w:t>
      </w:r>
      <w:r w:rsidR="007975AA" w:rsidRPr="00F00E6C">
        <w:rPr>
          <w:bCs/>
        </w:rPr>
        <w:t xml:space="preserve"> all </w:t>
      </w:r>
      <w:r w:rsidR="00FB4154" w:rsidRPr="00F00E6C">
        <w:rPr>
          <w:bCs/>
        </w:rPr>
        <w:t xml:space="preserve">the </w:t>
      </w:r>
      <w:r w:rsidR="007975AA" w:rsidRPr="00F00E6C">
        <w:rPr>
          <w:bCs/>
        </w:rPr>
        <w:t xml:space="preserve">NGOs active in the field of </w:t>
      </w:r>
      <w:r w:rsidR="00FB4154" w:rsidRPr="00F00E6C">
        <w:rPr>
          <w:bCs/>
        </w:rPr>
        <w:t>intangible cultural heritage</w:t>
      </w:r>
      <w:r w:rsidR="007975AA" w:rsidRPr="00F00E6C">
        <w:rPr>
          <w:bCs/>
        </w:rPr>
        <w:t xml:space="preserve">, Naqqāls and their relevant cultural bodies. </w:t>
      </w:r>
      <w:r w:rsidR="00FB4154" w:rsidRPr="00F00E6C">
        <w:rPr>
          <w:bCs/>
        </w:rPr>
        <w:t xml:space="preserve">It also </w:t>
      </w:r>
      <w:r w:rsidR="007975AA" w:rsidRPr="00F00E6C">
        <w:rPr>
          <w:bCs/>
        </w:rPr>
        <w:t>agree</w:t>
      </w:r>
      <w:r w:rsidR="00FB4154" w:rsidRPr="00F00E6C">
        <w:rPr>
          <w:bCs/>
        </w:rPr>
        <w:t>d</w:t>
      </w:r>
      <w:r w:rsidR="007975AA" w:rsidRPr="00F00E6C">
        <w:rPr>
          <w:bCs/>
        </w:rPr>
        <w:t xml:space="preserve"> with the Committee </w:t>
      </w:r>
      <w:r w:rsidR="00FB4154" w:rsidRPr="00F00E6C">
        <w:rPr>
          <w:bCs/>
        </w:rPr>
        <w:t>on</w:t>
      </w:r>
      <w:r w:rsidR="007975AA" w:rsidRPr="00F00E6C">
        <w:rPr>
          <w:bCs/>
        </w:rPr>
        <w:t xml:space="preserve"> the impact </w:t>
      </w:r>
      <w:r w:rsidR="00FB4154" w:rsidRPr="00F00E6C">
        <w:rPr>
          <w:bCs/>
        </w:rPr>
        <w:t xml:space="preserve">of tourism on its safeguarding, adding that it </w:t>
      </w:r>
      <w:r w:rsidR="007975AA" w:rsidRPr="00F00E6C">
        <w:rPr>
          <w:bCs/>
        </w:rPr>
        <w:t xml:space="preserve">will pay more attention to this particular issue </w:t>
      </w:r>
      <w:r w:rsidR="00FB4154" w:rsidRPr="00F00E6C">
        <w:rPr>
          <w:bCs/>
        </w:rPr>
        <w:t xml:space="preserve">with respect to its </w:t>
      </w:r>
      <w:r w:rsidR="007975AA" w:rsidRPr="00F00E6C">
        <w:rPr>
          <w:bCs/>
        </w:rPr>
        <w:t xml:space="preserve">second file. </w:t>
      </w:r>
      <w:r w:rsidR="00FB4154" w:rsidRPr="00F00E6C">
        <w:rPr>
          <w:bCs/>
        </w:rPr>
        <w:t xml:space="preserve">The delegation took the </w:t>
      </w:r>
      <w:r w:rsidR="007975AA" w:rsidRPr="00F00E6C">
        <w:rPr>
          <w:bCs/>
        </w:rPr>
        <w:t xml:space="preserve">opportunity to thank captains, sailors, NGOs, </w:t>
      </w:r>
      <w:r w:rsidR="00FB4154" w:rsidRPr="00F00E6C">
        <w:rPr>
          <w:bCs/>
        </w:rPr>
        <w:t xml:space="preserve">and the </w:t>
      </w:r>
      <w:r w:rsidR="007975AA" w:rsidRPr="00F00E6C">
        <w:rPr>
          <w:bCs/>
        </w:rPr>
        <w:t>municipalities of Iranian ports on the north shore of the Persian Gulf.</w:t>
      </w:r>
    </w:p>
    <w:p w14:paraId="4D5F13EE" w14:textId="53C8C6FA" w:rsidR="00E528BA" w:rsidRPr="00C851BF" w:rsidRDefault="00E528BA"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Chairperson </w:t>
      </w:r>
      <w:r w:rsidRPr="00C851BF">
        <w:rPr>
          <w:rFonts w:ascii="Helvetica" w:hAnsi="Helvetica" w:cs="Helvetica"/>
          <w:iCs/>
          <w:color w:val="000000" w:themeColor="text1"/>
        </w:rPr>
        <w:t>presented the draft decision of the</w:t>
      </w:r>
      <w:r w:rsidRPr="00C851BF">
        <w:rPr>
          <w:rFonts w:ascii="Helvetica" w:hAnsi="Helvetica" w:cs="Helvetica"/>
          <w:b/>
          <w:iCs/>
          <w:color w:val="000000" w:themeColor="text1"/>
        </w:rPr>
        <w:t xml:space="preserve"> </w:t>
      </w:r>
      <w:r w:rsidRPr="00C851BF">
        <w:rPr>
          <w:rFonts w:ascii="Helvetica" w:hAnsi="Helvetica" w:cs="Helvetica"/>
          <w:iCs/>
          <w:color w:val="000000" w:themeColor="text1"/>
        </w:rPr>
        <w:t>report</w:t>
      </w:r>
      <w:r w:rsidRPr="00C851BF">
        <w:rPr>
          <w:rFonts w:ascii="Helvetica" w:hAnsi="Helvetica" w:cs="Helvetica"/>
          <w:b/>
          <w:iCs/>
          <w:color w:val="000000" w:themeColor="text1"/>
        </w:rPr>
        <w:t xml:space="preserve"> </w:t>
      </w:r>
      <w:r w:rsidRPr="00C851BF">
        <w:t xml:space="preserve">on </w:t>
      </w:r>
      <w:r w:rsidRPr="00C851BF">
        <w:rPr>
          <w:color w:val="000000"/>
        </w:rPr>
        <w:t>Secret society of the Kôrêdugaw, the rite of wisdom in Mali</w:t>
      </w:r>
      <w:r w:rsidRPr="00C851BF">
        <w:t xml:space="preserve"> submitted by Mali. With no comments or objections, </w:t>
      </w:r>
      <w:r w:rsidRPr="00C851BF">
        <w:rPr>
          <w:rFonts w:eastAsia="Calibri"/>
          <w:bCs/>
          <w:color w:val="000000" w:themeColor="text1"/>
        </w:rPr>
        <w:t>the</w:t>
      </w:r>
      <w:r w:rsidRPr="00C851BF">
        <w:rPr>
          <w:rFonts w:eastAsia="Calibri"/>
          <w:b/>
          <w:color w:val="000000" w:themeColor="text1"/>
        </w:rPr>
        <w:t xml:space="preserve"> Chairperson declared Decision </w:t>
      </w:r>
      <w:hyperlink r:id="rId50" w:history="1">
        <w:r w:rsidRPr="00C851BF">
          <w:rPr>
            <w:rStyle w:val="Hyperlink"/>
            <w:b/>
          </w:rPr>
          <w:t>15.</w:t>
        </w:r>
        <w:r w:rsidR="00030785" w:rsidRPr="00C851BF">
          <w:rPr>
            <w:rStyle w:val="Hyperlink"/>
            <w:b/>
          </w:rPr>
          <w:t>COM </w:t>
        </w:r>
        <w:r w:rsidRPr="00C851BF">
          <w:rPr>
            <w:rStyle w:val="Hyperlink"/>
            <w:b/>
          </w:rPr>
          <w:t>7.5</w:t>
        </w:r>
      </w:hyperlink>
      <w:r w:rsidRPr="00C851BF">
        <w:rPr>
          <w:b/>
        </w:rPr>
        <w:t xml:space="preserve"> </w:t>
      </w:r>
      <w:r w:rsidRPr="00C851BF">
        <w:rPr>
          <w:rFonts w:eastAsia="Calibri"/>
          <w:b/>
          <w:color w:val="000000" w:themeColor="text1"/>
        </w:rPr>
        <w:t>adopted</w:t>
      </w:r>
      <w:r w:rsidRPr="00C851BF">
        <w:rPr>
          <w:rFonts w:eastAsia="Calibri"/>
          <w:color w:val="000000" w:themeColor="text1"/>
        </w:rPr>
        <w:t>.</w:t>
      </w:r>
    </w:p>
    <w:p w14:paraId="75056FAA" w14:textId="58865A62" w:rsidR="00E528BA" w:rsidRPr="00C851BF" w:rsidRDefault="00E528BA"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Chairperson </w:t>
      </w:r>
      <w:r w:rsidRPr="00C851BF">
        <w:rPr>
          <w:rFonts w:ascii="Helvetica" w:hAnsi="Helvetica" w:cs="Helvetica"/>
          <w:iCs/>
          <w:color w:val="000000" w:themeColor="text1"/>
        </w:rPr>
        <w:t>presented the draft decision of the</w:t>
      </w:r>
      <w:r w:rsidRPr="00C851BF">
        <w:rPr>
          <w:rFonts w:ascii="Helvetica" w:hAnsi="Helvetica" w:cs="Helvetica"/>
          <w:b/>
          <w:iCs/>
          <w:color w:val="000000" w:themeColor="text1"/>
        </w:rPr>
        <w:t xml:space="preserve"> </w:t>
      </w:r>
      <w:r w:rsidRPr="00C851BF">
        <w:rPr>
          <w:rFonts w:ascii="Helvetica" w:hAnsi="Helvetica" w:cs="Helvetica"/>
          <w:iCs/>
          <w:color w:val="000000" w:themeColor="text1"/>
        </w:rPr>
        <w:t>report</w:t>
      </w:r>
      <w:r w:rsidRPr="00C851BF">
        <w:rPr>
          <w:rFonts w:ascii="Helvetica" w:hAnsi="Helvetica" w:cs="Helvetica"/>
          <w:b/>
          <w:iCs/>
          <w:color w:val="000000" w:themeColor="text1"/>
        </w:rPr>
        <w:t xml:space="preserve"> </w:t>
      </w:r>
      <w:r w:rsidRPr="00C851BF">
        <w:t xml:space="preserve">on Folk long song performance technique of Limbe performances – circular breathing submitted by Mali. With no comments or objections, </w:t>
      </w:r>
      <w:r w:rsidRPr="00C851BF">
        <w:rPr>
          <w:rFonts w:eastAsia="Calibri"/>
          <w:bCs/>
          <w:color w:val="000000" w:themeColor="text1"/>
        </w:rPr>
        <w:t>the</w:t>
      </w:r>
      <w:r w:rsidRPr="00C851BF">
        <w:rPr>
          <w:rFonts w:eastAsia="Calibri"/>
          <w:b/>
          <w:color w:val="000000" w:themeColor="text1"/>
        </w:rPr>
        <w:t xml:space="preserve"> Chairperson declared Decision </w:t>
      </w:r>
      <w:hyperlink r:id="rId51" w:history="1">
        <w:r w:rsidRPr="00C851BF">
          <w:rPr>
            <w:rStyle w:val="Hyperlink"/>
            <w:b/>
          </w:rPr>
          <w:t>15.</w:t>
        </w:r>
        <w:r w:rsidR="00030785" w:rsidRPr="00C851BF">
          <w:rPr>
            <w:rStyle w:val="Hyperlink"/>
            <w:b/>
          </w:rPr>
          <w:t>COM </w:t>
        </w:r>
        <w:r w:rsidRPr="00C851BF">
          <w:rPr>
            <w:rStyle w:val="Hyperlink"/>
            <w:b/>
          </w:rPr>
          <w:t>7.6</w:t>
        </w:r>
      </w:hyperlink>
      <w:r w:rsidRPr="00C851BF">
        <w:rPr>
          <w:b/>
        </w:rPr>
        <w:t xml:space="preserve"> </w:t>
      </w:r>
      <w:r w:rsidRPr="00C851BF">
        <w:rPr>
          <w:rFonts w:eastAsia="Calibri"/>
          <w:b/>
          <w:color w:val="000000" w:themeColor="text1"/>
        </w:rPr>
        <w:t>adopted</w:t>
      </w:r>
      <w:r w:rsidRPr="00C851BF">
        <w:rPr>
          <w:rFonts w:eastAsia="Calibri"/>
          <w:color w:val="000000" w:themeColor="text1"/>
        </w:rPr>
        <w:t>.</w:t>
      </w:r>
    </w:p>
    <w:p w14:paraId="3ECC7FAA" w14:textId="35463B37" w:rsidR="00E528BA" w:rsidRPr="00C851BF" w:rsidRDefault="00E528BA"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Chairperson </w:t>
      </w:r>
      <w:r w:rsidRPr="00C851BF">
        <w:rPr>
          <w:rFonts w:ascii="Helvetica" w:hAnsi="Helvetica" w:cs="Helvetica"/>
          <w:iCs/>
          <w:color w:val="000000" w:themeColor="text1"/>
        </w:rPr>
        <w:t>presented the draft decision of the</w:t>
      </w:r>
      <w:r w:rsidRPr="00C851BF">
        <w:rPr>
          <w:rFonts w:ascii="Helvetica" w:hAnsi="Helvetica" w:cs="Helvetica"/>
          <w:b/>
          <w:iCs/>
          <w:color w:val="000000" w:themeColor="text1"/>
        </w:rPr>
        <w:t xml:space="preserve"> </w:t>
      </w:r>
      <w:r w:rsidRPr="00C851BF">
        <w:rPr>
          <w:rFonts w:ascii="Helvetica" w:hAnsi="Helvetica" w:cs="Helvetica"/>
          <w:iCs/>
          <w:color w:val="000000" w:themeColor="text1"/>
        </w:rPr>
        <w:t>report</w:t>
      </w:r>
      <w:r w:rsidRPr="00C851BF">
        <w:rPr>
          <w:rFonts w:ascii="Helvetica" w:hAnsi="Helvetica" w:cs="Helvetica"/>
          <w:b/>
          <w:iCs/>
          <w:color w:val="000000" w:themeColor="text1"/>
        </w:rPr>
        <w:t xml:space="preserve"> </w:t>
      </w:r>
      <w:r w:rsidRPr="00C851BF">
        <w:t>on</w:t>
      </w:r>
      <w:r w:rsidRPr="00C851BF">
        <w:rPr>
          <w:b/>
        </w:rPr>
        <w:t xml:space="preserve"> </w:t>
      </w:r>
      <w:r w:rsidRPr="00C851BF">
        <w:t xml:space="preserve">Coaxing ritual </w:t>
      </w:r>
      <w:r w:rsidR="007975AA" w:rsidRPr="00C851BF">
        <w:t xml:space="preserve">for camels </w:t>
      </w:r>
      <w:r w:rsidRPr="00C851BF">
        <w:t xml:space="preserve">submitted by Mongolia. With no comments or objections, </w:t>
      </w:r>
      <w:r w:rsidRPr="00C851BF">
        <w:rPr>
          <w:rFonts w:eastAsia="Calibri"/>
          <w:bCs/>
          <w:color w:val="000000" w:themeColor="text1"/>
        </w:rPr>
        <w:t>the</w:t>
      </w:r>
      <w:r w:rsidRPr="00C851BF">
        <w:rPr>
          <w:rFonts w:eastAsia="Calibri"/>
          <w:b/>
          <w:color w:val="000000" w:themeColor="text1"/>
        </w:rPr>
        <w:t xml:space="preserve"> Chairperson declared Decision </w:t>
      </w:r>
      <w:hyperlink r:id="rId52" w:history="1">
        <w:r w:rsidRPr="00C851BF">
          <w:rPr>
            <w:rStyle w:val="Hyperlink"/>
            <w:b/>
          </w:rPr>
          <w:t>15.</w:t>
        </w:r>
        <w:r w:rsidR="00030785" w:rsidRPr="00C851BF">
          <w:rPr>
            <w:rStyle w:val="Hyperlink"/>
            <w:b/>
          </w:rPr>
          <w:t>COM </w:t>
        </w:r>
        <w:r w:rsidRPr="00C851BF">
          <w:rPr>
            <w:rStyle w:val="Hyperlink"/>
            <w:b/>
          </w:rPr>
          <w:t>7.7</w:t>
        </w:r>
      </w:hyperlink>
      <w:r w:rsidRPr="00C851BF">
        <w:rPr>
          <w:b/>
        </w:rPr>
        <w:t xml:space="preserve"> </w:t>
      </w:r>
      <w:r w:rsidRPr="00C851BF">
        <w:rPr>
          <w:rFonts w:eastAsia="Calibri"/>
          <w:b/>
          <w:color w:val="000000" w:themeColor="text1"/>
        </w:rPr>
        <w:t>adopted</w:t>
      </w:r>
      <w:r w:rsidRPr="00C851BF">
        <w:rPr>
          <w:rFonts w:eastAsia="Calibri"/>
          <w:color w:val="000000" w:themeColor="text1"/>
        </w:rPr>
        <w:t>.</w:t>
      </w:r>
    </w:p>
    <w:p w14:paraId="5CCA3AB8" w14:textId="625A901C" w:rsidR="00E528BA" w:rsidRPr="00C851BF" w:rsidRDefault="00E528BA"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Chairperson </w:t>
      </w:r>
      <w:r w:rsidRPr="00C851BF">
        <w:rPr>
          <w:rFonts w:ascii="Helvetica" w:hAnsi="Helvetica" w:cs="Helvetica"/>
          <w:iCs/>
          <w:color w:val="000000" w:themeColor="text1"/>
        </w:rPr>
        <w:t>presented the draft decision of the</w:t>
      </w:r>
      <w:r w:rsidRPr="00C851BF">
        <w:rPr>
          <w:rFonts w:ascii="Helvetica" w:hAnsi="Helvetica" w:cs="Helvetica"/>
          <w:b/>
          <w:iCs/>
          <w:color w:val="000000" w:themeColor="text1"/>
        </w:rPr>
        <w:t xml:space="preserve"> </w:t>
      </w:r>
      <w:r w:rsidRPr="00C851BF">
        <w:rPr>
          <w:rFonts w:ascii="Helvetica" w:hAnsi="Helvetica" w:cs="Helvetica"/>
          <w:iCs/>
          <w:color w:val="000000" w:themeColor="text1"/>
        </w:rPr>
        <w:t>report</w:t>
      </w:r>
      <w:r w:rsidRPr="00C851BF">
        <w:rPr>
          <w:rFonts w:ascii="Helvetica" w:hAnsi="Helvetica" w:cs="Helvetica"/>
          <w:b/>
          <w:iCs/>
          <w:color w:val="000000" w:themeColor="text1"/>
        </w:rPr>
        <w:t xml:space="preserve"> </w:t>
      </w:r>
      <w:r w:rsidRPr="00C851BF">
        <w:t>on</w:t>
      </w:r>
      <w:r w:rsidRPr="00C851BF">
        <w:rPr>
          <w:b/>
        </w:rPr>
        <w:t xml:space="preserve"> </w:t>
      </w:r>
      <w:r w:rsidRPr="00C851BF">
        <w:t xml:space="preserve">Koogere oral tradition of the Basongora, Banyabindi and Batooro peoples submitted by Uganda. With no comments or objections, </w:t>
      </w:r>
      <w:r w:rsidRPr="00C851BF">
        <w:rPr>
          <w:rFonts w:eastAsia="Calibri"/>
          <w:bCs/>
          <w:color w:val="000000" w:themeColor="text1"/>
        </w:rPr>
        <w:t>the</w:t>
      </w:r>
      <w:r w:rsidRPr="00C851BF">
        <w:rPr>
          <w:rFonts w:eastAsia="Calibri"/>
          <w:b/>
          <w:color w:val="000000" w:themeColor="text1"/>
        </w:rPr>
        <w:t xml:space="preserve"> Chairperson declared Decision </w:t>
      </w:r>
      <w:hyperlink r:id="rId53" w:history="1">
        <w:r w:rsidRPr="00C851BF">
          <w:rPr>
            <w:rStyle w:val="Hyperlink"/>
            <w:b/>
          </w:rPr>
          <w:t>15.</w:t>
        </w:r>
        <w:r w:rsidR="00030785" w:rsidRPr="00C851BF">
          <w:rPr>
            <w:rStyle w:val="Hyperlink"/>
            <w:b/>
          </w:rPr>
          <w:t>COM </w:t>
        </w:r>
        <w:r w:rsidRPr="00C851BF">
          <w:rPr>
            <w:rStyle w:val="Hyperlink"/>
            <w:b/>
          </w:rPr>
          <w:t>7.8</w:t>
        </w:r>
      </w:hyperlink>
      <w:r w:rsidRPr="00C851BF">
        <w:rPr>
          <w:b/>
        </w:rPr>
        <w:t xml:space="preserve"> </w:t>
      </w:r>
      <w:r w:rsidRPr="00C851BF">
        <w:rPr>
          <w:rFonts w:eastAsia="Calibri"/>
          <w:b/>
          <w:color w:val="000000" w:themeColor="text1"/>
        </w:rPr>
        <w:t>adopted</w:t>
      </w:r>
      <w:r w:rsidRPr="00C851BF">
        <w:rPr>
          <w:rFonts w:eastAsia="Calibri"/>
          <w:color w:val="000000" w:themeColor="text1"/>
        </w:rPr>
        <w:t>.</w:t>
      </w:r>
    </w:p>
    <w:p w14:paraId="5A3F3B54" w14:textId="475767ED" w:rsidR="00E528BA" w:rsidRPr="00C851BF" w:rsidRDefault="00E528BA"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Chairperson </w:t>
      </w:r>
      <w:r w:rsidRPr="00C851BF">
        <w:rPr>
          <w:rFonts w:ascii="Helvetica" w:hAnsi="Helvetica" w:cs="Helvetica"/>
          <w:iCs/>
          <w:color w:val="000000" w:themeColor="text1"/>
        </w:rPr>
        <w:t>presented the draft decision of the</w:t>
      </w:r>
      <w:r w:rsidRPr="00C851BF">
        <w:rPr>
          <w:rFonts w:ascii="Helvetica" w:hAnsi="Helvetica" w:cs="Helvetica"/>
          <w:b/>
          <w:iCs/>
          <w:color w:val="000000" w:themeColor="text1"/>
        </w:rPr>
        <w:t xml:space="preserve"> </w:t>
      </w:r>
      <w:r w:rsidRPr="00C851BF">
        <w:rPr>
          <w:rFonts w:ascii="Helvetica" w:hAnsi="Helvetica" w:cs="Helvetica"/>
          <w:iCs/>
          <w:color w:val="000000" w:themeColor="text1"/>
        </w:rPr>
        <w:t>report</w:t>
      </w:r>
      <w:r w:rsidRPr="00C851BF">
        <w:rPr>
          <w:rFonts w:ascii="Helvetica" w:hAnsi="Helvetica" w:cs="Helvetica"/>
          <w:b/>
          <w:iCs/>
          <w:color w:val="000000" w:themeColor="text1"/>
        </w:rPr>
        <w:t xml:space="preserve"> </w:t>
      </w:r>
      <w:r w:rsidRPr="00C851BF">
        <w:t>on</w:t>
      </w:r>
      <w:r w:rsidRPr="00C851BF">
        <w:rPr>
          <w:b/>
        </w:rPr>
        <w:t xml:space="preserve"> </w:t>
      </w:r>
      <w:r w:rsidRPr="00C851BF">
        <w:t>Al Sadu, traditional weaving skills in the United Arab Emirates submitted by United Arab Emirates</w:t>
      </w:r>
      <w:r w:rsidR="007975AA" w:rsidRPr="00C851BF">
        <w:t xml:space="preserve">. </w:t>
      </w:r>
      <w:r w:rsidRPr="00C851BF">
        <w:t xml:space="preserve">With no comments or objections, </w:t>
      </w:r>
      <w:r w:rsidRPr="00C851BF">
        <w:rPr>
          <w:rFonts w:eastAsia="Calibri"/>
          <w:bCs/>
          <w:color w:val="000000" w:themeColor="text1"/>
        </w:rPr>
        <w:t>the</w:t>
      </w:r>
      <w:r w:rsidRPr="00C851BF">
        <w:rPr>
          <w:rFonts w:eastAsia="Calibri"/>
          <w:b/>
          <w:color w:val="000000" w:themeColor="text1"/>
        </w:rPr>
        <w:t xml:space="preserve"> Chairperson declared Decision </w:t>
      </w:r>
      <w:hyperlink r:id="rId54" w:history="1">
        <w:r w:rsidRPr="00C851BF">
          <w:rPr>
            <w:rStyle w:val="Hyperlink"/>
            <w:b/>
          </w:rPr>
          <w:t>15.</w:t>
        </w:r>
        <w:r w:rsidR="00030785" w:rsidRPr="00C851BF">
          <w:rPr>
            <w:rStyle w:val="Hyperlink"/>
            <w:b/>
          </w:rPr>
          <w:t>COM </w:t>
        </w:r>
        <w:r w:rsidRPr="00C851BF">
          <w:rPr>
            <w:rStyle w:val="Hyperlink"/>
            <w:b/>
          </w:rPr>
          <w:t>7.9</w:t>
        </w:r>
      </w:hyperlink>
      <w:r w:rsidRPr="00C851BF">
        <w:rPr>
          <w:b/>
        </w:rPr>
        <w:t xml:space="preserve"> </w:t>
      </w:r>
      <w:r w:rsidRPr="00C851BF">
        <w:rPr>
          <w:rFonts w:eastAsia="Calibri"/>
          <w:b/>
          <w:color w:val="000000" w:themeColor="text1"/>
        </w:rPr>
        <w:t>adopted</w:t>
      </w:r>
      <w:r w:rsidRPr="00C851BF">
        <w:rPr>
          <w:rFonts w:eastAsia="Calibri"/>
          <w:color w:val="000000" w:themeColor="text1"/>
        </w:rPr>
        <w:t>.</w:t>
      </w:r>
    </w:p>
    <w:p w14:paraId="0B07B24C" w14:textId="7B160022" w:rsidR="004F6219" w:rsidRPr="00C851BF" w:rsidRDefault="00E528BA"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Chairperson </w:t>
      </w:r>
      <w:r w:rsidRPr="00C851BF">
        <w:rPr>
          <w:rFonts w:ascii="Helvetica" w:hAnsi="Helvetica" w:cs="Helvetica"/>
          <w:iCs/>
          <w:color w:val="000000" w:themeColor="text1"/>
        </w:rPr>
        <w:t xml:space="preserve">then turned to the chapeau decision, proceeding on a paragraph-by-paragraph basis. </w:t>
      </w:r>
      <w:r w:rsidR="004F6219" w:rsidRPr="00C851BF">
        <w:rPr>
          <w:rFonts w:ascii="Helvetica" w:hAnsi="Helvetica" w:cs="Helvetica"/>
          <w:iCs/>
          <w:color w:val="000000" w:themeColor="text1"/>
        </w:rPr>
        <w:t xml:space="preserve">With no comments or objections, paragraph </w:t>
      </w:r>
      <w:r w:rsidR="004F6219" w:rsidRPr="00C851BF">
        <w:t>1 was adopted.</w:t>
      </w:r>
    </w:p>
    <w:p w14:paraId="0D08B7FB" w14:textId="024B942F" w:rsidR="004F6219" w:rsidRPr="00C851BF" w:rsidRDefault="004F6219">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Secretary</w:t>
      </w:r>
      <w:r w:rsidR="00FA1E0C" w:rsidRPr="00C851BF">
        <w:t xml:space="preserve"> remind</w:t>
      </w:r>
      <w:r w:rsidRPr="00C851BF">
        <w:t>ed</w:t>
      </w:r>
      <w:r w:rsidR="00FA1E0C" w:rsidRPr="00C851BF">
        <w:t xml:space="preserve"> non-Committee Members that they may not request the floor during </w:t>
      </w:r>
      <w:r w:rsidRPr="00C851BF">
        <w:t xml:space="preserve">the adoption of the </w:t>
      </w:r>
      <w:r w:rsidR="00FA1E0C" w:rsidRPr="00C851BF">
        <w:t>decisions</w:t>
      </w:r>
      <w:r w:rsidR="0055695C" w:rsidRPr="00C851BF">
        <w:t xml:space="preserve">, noting three Committee members wishing to take the floor. </w:t>
      </w:r>
      <w:r w:rsidRPr="00C851BF">
        <w:rPr>
          <w:rFonts w:ascii="Helvetica" w:hAnsi="Helvetica" w:cs="Helvetica"/>
          <w:iCs/>
          <w:color w:val="000000" w:themeColor="text1"/>
        </w:rPr>
        <w:t xml:space="preserve">The </w:t>
      </w:r>
      <w:r w:rsidRPr="00C851BF">
        <w:rPr>
          <w:rFonts w:ascii="Helvetica" w:hAnsi="Helvetica" w:cs="Helvetica"/>
          <w:b/>
          <w:bCs/>
          <w:iCs/>
          <w:color w:val="000000" w:themeColor="text1"/>
        </w:rPr>
        <w:t>delegation of</w:t>
      </w:r>
      <w:r w:rsidRPr="00C851BF">
        <w:rPr>
          <w:rFonts w:ascii="Helvetica" w:hAnsi="Helvetica" w:cs="Helvetica"/>
          <w:b/>
          <w:iCs/>
          <w:color w:val="000000" w:themeColor="text1"/>
        </w:rPr>
        <w:t xml:space="preserve"> </w:t>
      </w:r>
      <w:r w:rsidR="00FA1E0C" w:rsidRPr="00C851BF">
        <w:rPr>
          <w:b/>
        </w:rPr>
        <w:t>Côte d’Ivoire</w:t>
      </w:r>
      <w:r w:rsidRPr="00C851BF">
        <w:t xml:space="preserve"> had an intervention on </w:t>
      </w:r>
      <w:r w:rsidR="00FA1E0C" w:rsidRPr="00C851BF">
        <w:t>paragraph 5</w:t>
      </w:r>
      <w:r w:rsidRPr="00C851BF">
        <w:t xml:space="preserve"> and would wait</w:t>
      </w:r>
      <w:r w:rsidR="00FA1E0C" w:rsidRPr="00C851BF">
        <w:t>.</w:t>
      </w:r>
    </w:p>
    <w:p w14:paraId="69D4B29E" w14:textId="288070A5" w:rsidR="004F6219" w:rsidRPr="00C851BF" w:rsidRDefault="004F6219" w:rsidP="00E27466">
      <w:pPr>
        <w:pStyle w:val="Orateurengris"/>
        <w:spacing w:before="120"/>
      </w:pPr>
      <w:r w:rsidRPr="00C851BF">
        <w:rPr>
          <w:rFonts w:ascii="Helvetica" w:hAnsi="Helvetica" w:cs="Helvetica"/>
          <w:iCs/>
          <w:color w:val="000000" w:themeColor="text1"/>
        </w:rPr>
        <w:t xml:space="preserve">The </w:t>
      </w:r>
      <w:r w:rsidRPr="00C851BF">
        <w:rPr>
          <w:rFonts w:ascii="Helvetica" w:hAnsi="Helvetica" w:cs="Helvetica"/>
          <w:b/>
          <w:bCs/>
          <w:iCs/>
          <w:color w:val="000000" w:themeColor="text1"/>
        </w:rPr>
        <w:t>delegation of</w:t>
      </w:r>
      <w:r w:rsidRPr="00C851BF">
        <w:rPr>
          <w:rFonts w:ascii="Helvetica" w:hAnsi="Helvetica" w:cs="Helvetica"/>
          <w:b/>
          <w:iCs/>
          <w:color w:val="000000" w:themeColor="text1"/>
        </w:rPr>
        <w:t xml:space="preserve"> </w:t>
      </w:r>
      <w:r w:rsidR="00FA1E0C" w:rsidRPr="00F00E6C">
        <w:rPr>
          <w:b/>
        </w:rPr>
        <w:t>Czechia</w:t>
      </w:r>
      <w:r w:rsidRPr="00F00E6C">
        <w:t xml:space="preserve"> wished to </w:t>
      </w:r>
      <w:r w:rsidR="00FA1E0C" w:rsidRPr="00C851BF">
        <w:t>propose a new paragraph 6</w:t>
      </w:r>
      <w:r w:rsidRPr="00C851BF">
        <w:t xml:space="preserve"> and would also wait.</w:t>
      </w:r>
    </w:p>
    <w:p w14:paraId="3C5F216E" w14:textId="6688F685" w:rsidR="00661840" w:rsidRPr="00C851BF" w:rsidRDefault="004F6219" w:rsidP="00E27466">
      <w:pPr>
        <w:pStyle w:val="Orateurengris"/>
        <w:spacing w:before="120"/>
      </w:pPr>
      <w:r w:rsidRPr="00C851BF">
        <w:rPr>
          <w:rFonts w:ascii="Helvetica" w:hAnsi="Helvetica" w:cs="Helvetica"/>
          <w:iCs/>
          <w:color w:val="000000" w:themeColor="text1"/>
        </w:rPr>
        <w:t xml:space="preserve">The </w:t>
      </w:r>
      <w:r w:rsidRPr="00C851BF">
        <w:rPr>
          <w:rFonts w:ascii="Helvetica" w:hAnsi="Helvetica" w:cs="Helvetica"/>
          <w:b/>
          <w:bCs/>
          <w:iCs/>
          <w:color w:val="000000" w:themeColor="text1"/>
        </w:rPr>
        <w:t>delegation of</w:t>
      </w:r>
      <w:r w:rsidRPr="00C851BF">
        <w:rPr>
          <w:rFonts w:ascii="Helvetica" w:hAnsi="Helvetica" w:cs="Helvetica"/>
          <w:b/>
          <w:iCs/>
          <w:color w:val="000000" w:themeColor="text1"/>
        </w:rPr>
        <w:t xml:space="preserve"> </w:t>
      </w:r>
      <w:r w:rsidR="00FA1E0C" w:rsidRPr="00C851BF">
        <w:rPr>
          <w:b/>
        </w:rPr>
        <w:t>Brazil</w:t>
      </w:r>
      <w:r w:rsidRPr="00C851BF">
        <w:t xml:space="preserve"> </w:t>
      </w:r>
      <w:r w:rsidR="00FA1E0C" w:rsidRPr="00C851BF">
        <w:t>thank</w:t>
      </w:r>
      <w:r w:rsidRPr="00C851BF">
        <w:t>ed</w:t>
      </w:r>
      <w:r w:rsidR="00FA1E0C" w:rsidRPr="00C851BF">
        <w:t xml:space="preserve"> the Secretariat and the Committee for </w:t>
      </w:r>
      <w:r w:rsidRPr="00C851BF">
        <w:t>its</w:t>
      </w:r>
      <w:r w:rsidR="00FA1E0C" w:rsidRPr="00C851BF">
        <w:t xml:space="preserve"> careful</w:t>
      </w:r>
      <w:r w:rsidRPr="00C851BF">
        <w:t xml:space="preserve"> examination</w:t>
      </w:r>
      <w:r w:rsidR="00FA1E0C" w:rsidRPr="00C851BF">
        <w:t xml:space="preserve"> of </w:t>
      </w:r>
      <w:r w:rsidRPr="00C851BF">
        <w:t xml:space="preserve">its report submitted in </w:t>
      </w:r>
      <w:r w:rsidR="00FA1E0C" w:rsidRPr="00C851BF">
        <w:t>2019</w:t>
      </w:r>
      <w:r w:rsidRPr="00C851BF">
        <w:t>,</w:t>
      </w:r>
      <w:r w:rsidR="00FA1E0C" w:rsidRPr="00C851BF">
        <w:t xml:space="preserve"> and for the recognition given to the efforts made by Brazil </w:t>
      </w:r>
      <w:r w:rsidR="00661840" w:rsidRPr="00C851BF">
        <w:t>in</w:t>
      </w:r>
      <w:r w:rsidR="00FA1E0C" w:rsidRPr="00C851BF">
        <w:t xml:space="preserve"> maint</w:t>
      </w:r>
      <w:r w:rsidRPr="00C851BF">
        <w:t>ain</w:t>
      </w:r>
      <w:r w:rsidR="00661840" w:rsidRPr="00C851BF">
        <w:t>ing</w:t>
      </w:r>
      <w:r w:rsidRPr="00C851BF">
        <w:t xml:space="preserve"> the viability of </w:t>
      </w:r>
      <w:r w:rsidR="00661840" w:rsidRPr="00C851BF">
        <w:t xml:space="preserve">the </w:t>
      </w:r>
      <w:r w:rsidR="00360A02" w:rsidRPr="00F00E6C">
        <w:t>Yaokwa</w:t>
      </w:r>
      <w:r w:rsidR="00360A02" w:rsidRPr="00C851BF">
        <w:t xml:space="preserve"> </w:t>
      </w:r>
      <w:r w:rsidR="00661840" w:rsidRPr="00C851BF">
        <w:t xml:space="preserve">ritual </w:t>
      </w:r>
      <w:r w:rsidRPr="00C851BF">
        <w:t xml:space="preserve">in </w:t>
      </w:r>
      <w:r w:rsidR="00FA1E0C" w:rsidRPr="00C851BF">
        <w:t xml:space="preserve">keeping with the spirit of the Convention and the national programme for intangible heritage. </w:t>
      </w:r>
      <w:r w:rsidR="00661840" w:rsidRPr="00C851BF">
        <w:t>O</w:t>
      </w:r>
      <w:r w:rsidR="00FA1E0C" w:rsidRPr="00C851BF">
        <w:t xml:space="preserve">ne of the </w:t>
      </w:r>
      <w:r w:rsidR="00661840" w:rsidRPr="00C851BF">
        <w:t>up</w:t>
      </w:r>
      <w:r w:rsidR="00FA1E0C" w:rsidRPr="00C851BF">
        <w:t xml:space="preserve">coming national efforts </w:t>
      </w:r>
      <w:r w:rsidR="00661840" w:rsidRPr="00C851BF">
        <w:t xml:space="preserve">for the </w:t>
      </w:r>
      <w:r w:rsidR="00FA1E0C" w:rsidRPr="00C851BF">
        <w:t xml:space="preserve">sustainability of the element will take place </w:t>
      </w:r>
      <w:r w:rsidR="00661840" w:rsidRPr="00C851BF">
        <w:t xml:space="preserve">in 2021, which </w:t>
      </w:r>
      <w:r w:rsidR="00FA1E0C" w:rsidRPr="00C851BF">
        <w:t xml:space="preserve">is part of </w:t>
      </w:r>
      <w:r w:rsidR="00661840" w:rsidRPr="00C851BF">
        <w:t>Brazil’s</w:t>
      </w:r>
      <w:r w:rsidR="00FA1E0C" w:rsidRPr="00C851BF">
        <w:t xml:space="preserve"> policy for sa</w:t>
      </w:r>
      <w:r w:rsidR="00661840" w:rsidRPr="00C851BF">
        <w:t xml:space="preserve">feguarding intangible heritage and involves </w:t>
      </w:r>
      <w:r w:rsidR="00FA1E0C" w:rsidRPr="00C851BF">
        <w:t xml:space="preserve">the process </w:t>
      </w:r>
      <w:r w:rsidR="00661840" w:rsidRPr="00C851BF">
        <w:t>of</w:t>
      </w:r>
      <w:r w:rsidR="00FA1E0C" w:rsidRPr="00C851BF">
        <w:t xml:space="preserve"> evaluation </w:t>
      </w:r>
      <w:r w:rsidR="00661840" w:rsidRPr="00C851BF">
        <w:t>of</w:t>
      </w:r>
      <w:r w:rsidR="00FA1E0C" w:rsidRPr="00C851BF">
        <w:t xml:space="preserve"> the </w:t>
      </w:r>
      <w:r w:rsidR="00661840" w:rsidRPr="00C851BF">
        <w:t xml:space="preserve">cultural heritage </w:t>
      </w:r>
      <w:r w:rsidR="00FA1E0C" w:rsidRPr="00C851BF">
        <w:t xml:space="preserve">title </w:t>
      </w:r>
      <w:r w:rsidR="00661840" w:rsidRPr="00C851BF">
        <w:t xml:space="preserve">granted </w:t>
      </w:r>
      <w:r w:rsidR="00FA1E0C" w:rsidRPr="00C851BF">
        <w:t>to</w:t>
      </w:r>
      <w:r w:rsidR="00661840" w:rsidRPr="00C851BF">
        <w:t xml:space="preserve"> the</w:t>
      </w:r>
      <w:r w:rsidR="00FA1E0C" w:rsidRPr="00C851BF">
        <w:t xml:space="preserve"> ritual</w:t>
      </w:r>
      <w:r w:rsidR="00661840" w:rsidRPr="00C851BF">
        <w:t xml:space="preserve"> in 2010. This</w:t>
      </w:r>
      <w:r w:rsidR="00FA1E0C" w:rsidRPr="00C851BF">
        <w:t xml:space="preserve"> process is carried out every 10 years</w:t>
      </w:r>
      <w:r w:rsidR="00661840" w:rsidRPr="00C851BF">
        <w:t xml:space="preserve"> with a view to</w:t>
      </w:r>
      <w:r w:rsidR="00FA1E0C" w:rsidRPr="00C851BF">
        <w:t xml:space="preserve"> national recognition of an element o</w:t>
      </w:r>
      <w:r w:rsidR="00661840" w:rsidRPr="00C851BF">
        <w:t xml:space="preserve">f intangible cultural heritage </w:t>
      </w:r>
      <w:r w:rsidR="00360A02" w:rsidRPr="00C851BF">
        <w:t>so as</w:t>
      </w:r>
      <w:r w:rsidR="00FA1E0C" w:rsidRPr="00C851BF">
        <w:t xml:space="preserve"> to evaluate the relevance of </w:t>
      </w:r>
      <w:r w:rsidR="00661840" w:rsidRPr="00C851BF">
        <w:t>the</w:t>
      </w:r>
      <w:r w:rsidR="00FA1E0C" w:rsidRPr="00C851BF">
        <w:t xml:space="preserve"> element for the community and its bearers</w:t>
      </w:r>
      <w:r w:rsidR="00661840" w:rsidRPr="00C851BF">
        <w:t xml:space="preserve">. The delegation emphasized that </w:t>
      </w:r>
      <w:r w:rsidR="00FA1E0C" w:rsidRPr="00C851BF">
        <w:t xml:space="preserve">all </w:t>
      </w:r>
      <w:r w:rsidR="00661840" w:rsidRPr="00C851BF">
        <w:t xml:space="preserve">the </w:t>
      </w:r>
      <w:r w:rsidR="00FA1E0C" w:rsidRPr="00C851BF">
        <w:t xml:space="preserve">validation work is carried out </w:t>
      </w:r>
      <w:r w:rsidR="00661840" w:rsidRPr="00C851BF">
        <w:t>with</w:t>
      </w:r>
      <w:r w:rsidR="00FA1E0C" w:rsidRPr="00C851BF">
        <w:t xml:space="preserve"> the participation of the communities </w:t>
      </w:r>
      <w:r w:rsidR="00661840" w:rsidRPr="00C851BF">
        <w:t>and</w:t>
      </w:r>
      <w:r w:rsidR="00FA1E0C" w:rsidRPr="00C851BF">
        <w:t xml:space="preserve"> bearers of the element</w:t>
      </w:r>
      <w:r w:rsidR="00661840" w:rsidRPr="00C851BF">
        <w:t>,</w:t>
      </w:r>
      <w:r w:rsidR="00FA1E0C" w:rsidRPr="00C851BF">
        <w:t xml:space="preserve"> as </w:t>
      </w:r>
      <w:r w:rsidR="00661840" w:rsidRPr="00C851BF">
        <w:t>with</w:t>
      </w:r>
      <w:r w:rsidR="00FA1E0C" w:rsidRPr="00C851BF">
        <w:t xml:space="preserve"> other steps in the cycle of safeguarding </w:t>
      </w:r>
      <w:r w:rsidR="00661840" w:rsidRPr="00C851BF">
        <w:t>intangible cultural heritage</w:t>
      </w:r>
      <w:r w:rsidR="00FA1E0C" w:rsidRPr="00C851BF">
        <w:t xml:space="preserve"> in Brazil. </w:t>
      </w:r>
      <w:r w:rsidR="00661840" w:rsidRPr="00C851BF">
        <w:t>T</w:t>
      </w:r>
      <w:r w:rsidR="00FA1E0C" w:rsidRPr="00C851BF">
        <w:t xml:space="preserve">he procedures and results of the revalidation procedure for the Yaokwa ritual will be set out in detail in the next report </w:t>
      </w:r>
      <w:r w:rsidR="00661840" w:rsidRPr="00C851BF">
        <w:t xml:space="preserve">that will be submitted </w:t>
      </w:r>
      <w:r w:rsidR="00FA1E0C" w:rsidRPr="00C851BF">
        <w:t xml:space="preserve">to the Committee </w:t>
      </w:r>
      <w:r w:rsidR="00661840" w:rsidRPr="00C851BF">
        <w:t>in 2023.</w:t>
      </w:r>
    </w:p>
    <w:p w14:paraId="567FBF30" w14:textId="626E2BCE" w:rsidR="001A6B03" w:rsidRPr="00C851BF" w:rsidRDefault="00661840" w:rsidP="00E27466">
      <w:pPr>
        <w:pStyle w:val="Orateurengris"/>
        <w:spacing w:before="120"/>
      </w:pPr>
      <w:r w:rsidRPr="00C851BF">
        <w:t xml:space="preserve">The </w:t>
      </w:r>
      <w:r w:rsidR="00FA1E0C" w:rsidRPr="00C851BF">
        <w:rPr>
          <w:b/>
        </w:rPr>
        <w:t>Chairperson</w:t>
      </w:r>
      <w:r w:rsidR="00FA1E0C" w:rsidRPr="00C851BF">
        <w:t xml:space="preserve"> </w:t>
      </w:r>
      <w:r w:rsidRPr="00C851BF">
        <w:t xml:space="preserve">thanked Brazil, and then turned </w:t>
      </w:r>
      <w:r w:rsidR="00FA1E0C" w:rsidRPr="00C851BF">
        <w:t xml:space="preserve">to paragraph 2, recalling </w:t>
      </w:r>
      <w:r w:rsidR="001A6B03" w:rsidRPr="00C851BF">
        <w:t xml:space="preserve">the </w:t>
      </w:r>
      <w:r w:rsidR="00FA1E0C" w:rsidRPr="00C851BF">
        <w:t>relevant Articles in the Convention and Chapter 4 of the Operational Di</w:t>
      </w:r>
      <w:r w:rsidR="001A6B03" w:rsidRPr="00C851BF">
        <w:t xml:space="preserve">rectives, which was duly adopted. </w:t>
      </w:r>
      <w:r w:rsidR="00FA1E0C" w:rsidRPr="00C851BF">
        <w:t xml:space="preserve">Paragraph 3, underlining </w:t>
      </w:r>
      <w:r w:rsidR="00FA1E0C" w:rsidRPr="00F00E6C">
        <w:t>the importance of reporting on updated and accurate safeguarding</w:t>
      </w:r>
      <w:r w:rsidR="001A6B03" w:rsidRPr="00F00E6C">
        <w:t xml:space="preserve">, was also adopted. </w:t>
      </w:r>
      <w:r w:rsidR="001A6B03" w:rsidRPr="00C851BF">
        <w:t>Paragraph 4, thanking</w:t>
      </w:r>
      <w:r w:rsidR="00FA1E0C" w:rsidRPr="00C851BF">
        <w:t xml:space="preserve"> States Parties that submitted their reports on time, </w:t>
      </w:r>
      <w:r w:rsidR="001A6B03" w:rsidRPr="00C851BF">
        <w:t>and welcoming</w:t>
      </w:r>
      <w:r w:rsidR="00FA1E0C" w:rsidRPr="00C851BF">
        <w:t xml:space="preserve"> the achievements reported by States Parties in implementing their safeguarding plans</w:t>
      </w:r>
      <w:r w:rsidR="001A6B03" w:rsidRPr="00C851BF">
        <w:t xml:space="preserve">, was duly adopted. </w:t>
      </w:r>
      <w:r w:rsidR="00FA1E0C" w:rsidRPr="00C851BF">
        <w:t xml:space="preserve">Paragraph 5, </w:t>
      </w:r>
      <w:r w:rsidR="001A6B03" w:rsidRPr="00F00E6C">
        <w:t>further inviting</w:t>
      </w:r>
      <w:r w:rsidR="00FA1E0C" w:rsidRPr="00F00E6C">
        <w:t xml:space="preserve"> the States Parties </w:t>
      </w:r>
      <w:r w:rsidR="00FA1E0C" w:rsidRPr="00F00E6C">
        <w:lastRenderedPageBreak/>
        <w:t>that have not yet submitted their expected reports to fulfil their reporting requirements at the earliest opportunity.</w:t>
      </w:r>
    </w:p>
    <w:p w14:paraId="6A3D5F33" w14:textId="379361B7" w:rsidR="001A6B03" w:rsidRPr="00C851BF" w:rsidRDefault="001A6B03" w:rsidP="00E27466">
      <w:pPr>
        <w:pStyle w:val="Orateurengris"/>
        <w:spacing w:before="120"/>
      </w:pPr>
      <w:r w:rsidRPr="00C851BF">
        <w:t xml:space="preserve">Referring to paragraph 5, the </w:t>
      </w:r>
      <w:r w:rsidRPr="00C851BF">
        <w:rPr>
          <w:b/>
          <w:bCs/>
        </w:rPr>
        <w:t>delegation of</w:t>
      </w:r>
      <w:r w:rsidRPr="00C851BF">
        <w:t xml:space="preserve"> </w:t>
      </w:r>
      <w:r w:rsidR="00FA1E0C" w:rsidRPr="00C851BF">
        <w:rPr>
          <w:b/>
        </w:rPr>
        <w:t>Côte d’Ivoire</w:t>
      </w:r>
      <w:r w:rsidRPr="00C851BF">
        <w:rPr>
          <w:b/>
        </w:rPr>
        <w:t xml:space="preserve"> </w:t>
      </w:r>
      <w:r w:rsidR="003D4D1B" w:rsidRPr="00C851BF">
        <w:t>noted</w:t>
      </w:r>
      <w:r w:rsidRPr="00C851BF">
        <w:t xml:space="preserve"> the deadline of 15 December, the present </w:t>
      </w:r>
      <w:r w:rsidR="003D4D1B" w:rsidRPr="00C851BF">
        <w:t>day, which</w:t>
      </w:r>
      <w:r w:rsidRPr="00C851BF">
        <w:t xml:space="preserve"> </w:t>
      </w:r>
      <w:r w:rsidR="00360A02" w:rsidRPr="00C851BF">
        <w:t xml:space="preserve">was </w:t>
      </w:r>
      <w:r w:rsidRPr="00C851BF">
        <w:t xml:space="preserve">therefore </w:t>
      </w:r>
      <w:r w:rsidR="00360A02" w:rsidRPr="00C851BF">
        <w:t xml:space="preserve">incorrect and should </w:t>
      </w:r>
      <w:r w:rsidR="003D4D1B" w:rsidRPr="00C851BF">
        <w:t xml:space="preserve">be deleted as the date was </w:t>
      </w:r>
      <w:r w:rsidR="00FA1E0C" w:rsidRPr="00C851BF">
        <w:t xml:space="preserve">no longer relevant for the Committee to examine these reports at </w:t>
      </w:r>
      <w:r w:rsidR="003D4D1B" w:rsidRPr="00C851BF">
        <w:t xml:space="preserve">its </w:t>
      </w:r>
      <w:r w:rsidR="00FA1E0C" w:rsidRPr="00C851BF">
        <w:t>sixteenth session in 2021.</w:t>
      </w:r>
    </w:p>
    <w:p w14:paraId="228550D7" w14:textId="2C188831" w:rsidR="003D4D1B" w:rsidRPr="00C851BF" w:rsidRDefault="003D4D1B" w:rsidP="00E27466">
      <w:pPr>
        <w:pStyle w:val="Orateurengris"/>
        <w:spacing w:before="120"/>
      </w:pPr>
      <w:r w:rsidRPr="00C851BF">
        <w:t>The</w:t>
      </w:r>
      <w:r w:rsidRPr="00C851BF">
        <w:rPr>
          <w:b/>
        </w:rPr>
        <w:t xml:space="preserve"> Secretary</w:t>
      </w:r>
      <w:r w:rsidRPr="00C851BF">
        <w:t xml:space="preserve"> understood the concern,</w:t>
      </w:r>
      <w:r w:rsidR="00FA1E0C" w:rsidRPr="00C851BF">
        <w:t xml:space="preserve"> however, th</w:t>
      </w:r>
      <w:r w:rsidR="00360A02" w:rsidRPr="00C851BF">
        <w:t>e 15 December</w:t>
      </w:r>
      <w:r w:rsidRPr="00C851BF">
        <w:t xml:space="preserve"> is</w:t>
      </w:r>
      <w:r w:rsidR="00FA1E0C" w:rsidRPr="00C851BF">
        <w:t xml:space="preserve"> </w:t>
      </w:r>
      <w:r w:rsidRPr="00C851BF">
        <w:t>the</w:t>
      </w:r>
      <w:r w:rsidR="00FA1E0C" w:rsidRPr="00C851BF">
        <w:t xml:space="preserve"> statutory deadline</w:t>
      </w:r>
      <w:r w:rsidRPr="00C851BF">
        <w:t xml:space="preserve">. So even </w:t>
      </w:r>
      <w:r w:rsidR="00360A02" w:rsidRPr="00C851BF">
        <w:t>if it is deleted from the draft decision</w:t>
      </w:r>
      <w:r w:rsidRPr="00C851BF">
        <w:t>,</w:t>
      </w:r>
      <w:r w:rsidR="00FA1E0C" w:rsidRPr="00C851BF">
        <w:t xml:space="preserve"> the deadline</w:t>
      </w:r>
      <w:r w:rsidRPr="00C851BF">
        <w:t xml:space="preserve"> would </w:t>
      </w:r>
      <w:r w:rsidR="00360A02" w:rsidRPr="00C851BF">
        <w:t>stay</w:t>
      </w:r>
      <w:r w:rsidRPr="00C851BF">
        <w:t xml:space="preserve"> the same</w:t>
      </w:r>
      <w:r w:rsidR="00FA1E0C" w:rsidRPr="00C851BF">
        <w:t xml:space="preserve">. </w:t>
      </w:r>
      <w:r w:rsidRPr="00C851BF">
        <w:t>The Secretary therefore could agree to delete the reference to the date</w:t>
      </w:r>
      <w:r w:rsidR="00FA1E0C" w:rsidRPr="00C851BF">
        <w:t>.</w:t>
      </w:r>
    </w:p>
    <w:p w14:paraId="57E77CD0" w14:textId="442D8A0E" w:rsidR="003D4D1B" w:rsidRPr="00C851BF" w:rsidRDefault="003D4D1B" w:rsidP="00E27466">
      <w:pPr>
        <w:pStyle w:val="Orateurengris"/>
        <w:spacing w:before="120"/>
      </w:pPr>
      <w:r w:rsidRPr="00C851BF">
        <w:t xml:space="preserve">The </w:t>
      </w:r>
      <w:r w:rsidRPr="00C851BF">
        <w:rPr>
          <w:b/>
          <w:bCs/>
        </w:rPr>
        <w:t>delegation of</w:t>
      </w:r>
      <w:r w:rsidRPr="00C851BF">
        <w:t xml:space="preserve"> </w:t>
      </w:r>
      <w:r w:rsidR="00FA1E0C" w:rsidRPr="00C851BF">
        <w:rPr>
          <w:b/>
        </w:rPr>
        <w:t>Brazil</w:t>
      </w:r>
      <w:r w:rsidRPr="00C851BF">
        <w:rPr>
          <w:b/>
        </w:rPr>
        <w:t xml:space="preserve"> </w:t>
      </w:r>
      <w:r w:rsidRPr="00C851BF">
        <w:t xml:space="preserve">proposed to delete the date and </w:t>
      </w:r>
      <w:r w:rsidR="00360A02" w:rsidRPr="00C851BF">
        <w:t xml:space="preserve">to </w:t>
      </w:r>
      <w:r w:rsidRPr="00C851BF">
        <w:t>add instead</w:t>
      </w:r>
      <w:r w:rsidR="00FA1E0C" w:rsidRPr="00C851BF">
        <w:t xml:space="preserve">, </w:t>
      </w:r>
      <w:r w:rsidRPr="00C851BF">
        <w:t>‘</w:t>
      </w:r>
      <w:r w:rsidR="00FA1E0C" w:rsidRPr="00C851BF">
        <w:t>bearing in mind the statutory deadline</w:t>
      </w:r>
      <w:r w:rsidRPr="00C851BF">
        <w:t>’</w:t>
      </w:r>
      <w:r w:rsidR="00FA1E0C" w:rsidRPr="00C851BF">
        <w:t>.</w:t>
      </w:r>
    </w:p>
    <w:p w14:paraId="43FA558E" w14:textId="22161527" w:rsidR="003D4D1B" w:rsidRPr="00C851BF" w:rsidRDefault="003D4D1B" w:rsidP="00E27466">
      <w:pPr>
        <w:pStyle w:val="Orateurengris"/>
        <w:spacing w:before="120"/>
      </w:pPr>
      <w:r w:rsidRPr="00C851BF">
        <w:t xml:space="preserve">The </w:t>
      </w:r>
      <w:r w:rsidR="00FA1E0C" w:rsidRPr="00C851BF">
        <w:rPr>
          <w:b/>
        </w:rPr>
        <w:t>Secretar</w:t>
      </w:r>
      <w:r w:rsidRPr="00C851BF">
        <w:rPr>
          <w:b/>
        </w:rPr>
        <w:t>y</w:t>
      </w:r>
      <w:r w:rsidR="00FA1E0C" w:rsidRPr="00C851BF">
        <w:t xml:space="preserve"> </w:t>
      </w:r>
      <w:r w:rsidR="00360A02" w:rsidRPr="00C851BF">
        <w:t xml:space="preserve">repeated </w:t>
      </w:r>
      <w:r w:rsidR="00FA1E0C" w:rsidRPr="00C851BF">
        <w:t>Brazil</w:t>
      </w:r>
      <w:r w:rsidR="00517CB7" w:rsidRPr="00C851BF">
        <w:t>’s</w:t>
      </w:r>
      <w:r w:rsidRPr="00C851BF">
        <w:t xml:space="preserve"> proposal</w:t>
      </w:r>
      <w:r w:rsidR="00FA1E0C" w:rsidRPr="00C851BF">
        <w:t>,</w:t>
      </w:r>
      <w:r w:rsidRPr="00C851BF">
        <w:t xml:space="preserve"> which would read, ‘</w:t>
      </w:r>
      <w:r w:rsidR="00FA1E0C" w:rsidRPr="00C851BF">
        <w:t>bearing in mind the statutory deadline</w:t>
      </w:r>
      <w:r w:rsidRPr="00C851BF">
        <w:t xml:space="preserve"> </w:t>
      </w:r>
      <w:r w:rsidR="00FA1E0C" w:rsidRPr="00C851BF">
        <w:t>in order for the Committee to examine these reports at its sixteenth session</w:t>
      </w:r>
      <w:r w:rsidRPr="00C851BF">
        <w:t>’</w:t>
      </w:r>
      <w:r w:rsidR="00FA1E0C" w:rsidRPr="00C851BF">
        <w:t>.</w:t>
      </w:r>
    </w:p>
    <w:p w14:paraId="4AA395D5" w14:textId="44363962" w:rsidR="00517CB7" w:rsidRPr="00C851BF" w:rsidRDefault="003D4D1B" w:rsidP="00E27466">
      <w:pPr>
        <w:pStyle w:val="Orateurengris"/>
        <w:spacing w:before="120"/>
      </w:pPr>
      <w:r w:rsidRPr="00C851BF">
        <w:t xml:space="preserve">The </w:t>
      </w:r>
      <w:r w:rsidR="00FA1E0C" w:rsidRPr="00C851BF">
        <w:rPr>
          <w:b/>
        </w:rPr>
        <w:t>Chairperson</w:t>
      </w:r>
      <w:r w:rsidR="00517CB7" w:rsidRPr="00C851BF">
        <w:t xml:space="preserve"> pronounced </w:t>
      </w:r>
      <w:r w:rsidR="00FA1E0C" w:rsidRPr="00C851BF">
        <w:t xml:space="preserve">paragraph 5 </w:t>
      </w:r>
      <w:r w:rsidR="00517CB7" w:rsidRPr="00C851BF">
        <w:t>adopted as amended.</w:t>
      </w:r>
      <w:r w:rsidR="00FA1E0C" w:rsidRPr="00C851BF">
        <w:t xml:space="preserve"> Czechia </w:t>
      </w:r>
      <w:r w:rsidR="005C3B2A" w:rsidRPr="00C851BF">
        <w:t xml:space="preserve">was </w:t>
      </w:r>
      <w:r w:rsidR="00517CB7" w:rsidRPr="00C851BF">
        <w:t xml:space="preserve">invited </w:t>
      </w:r>
      <w:r w:rsidR="00FA1E0C" w:rsidRPr="00C851BF">
        <w:t xml:space="preserve">to </w:t>
      </w:r>
      <w:r w:rsidR="00360A02" w:rsidRPr="00C851BF">
        <w:t xml:space="preserve">present </w:t>
      </w:r>
      <w:r w:rsidR="00517CB7" w:rsidRPr="00C851BF">
        <w:t xml:space="preserve">its </w:t>
      </w:r>
      <w:r w:rsidR="00360A02" w:rsidRPr="00C851BF">
        <w:t>amendment</w:t>
      </w:r>
      <w:r w:rsidR="00FA1E0C" w:rsidRPr="00C851BF">
        <w:t>.</w:t>
      </w:r>
    </w:p>
    <w:p w14:paraId="4A775267" w14:textId="6F4431A0" w:rsidR="00517CB7" w:rsidRPr="00C851BF" w:rsidRDefault="00517CB7" w:rsidP="00E27466">
      <w:pPr>
        <w:pStyle w:val="Orateurengris"/>
        <w:spacing w:before="120"/>
      </w:pPr>
      <w:r w:rsidRPr="00C851BF">
        <w:t xml:space="preserve">The </w:t>
      </w:r>
      <w:r w:rsidRPr="00C851BF">
        <w:rPr>
          <w:b/>
          <w:bCs/>
        </w:rPr>
        <w:t>delegation of</w:t>
      </w:r>
      <w:r w:rsidRPr="00C851BF">
        <w:t xml:space="preserve"> </w:t>
      </w:r>
      <w:r w:rsidR="00FA1E0C" w:rsidRPr="00C851BF">
        <w:rPr>
          <w:b/>
        </w:rPr>
        <w:t>Czechia</w:t>
      </w:r>
      <w:r w:rsidRPr="00C851BF">
        <w:t xml:space="preserve"> had submitted</w:t>
      </w:r>
      <w:r w:rsidR="00FA1E0C" w:rsidRPr="00C851BF">
        <w:t xml:space="preserve"> </w:t>
      </w:r>
      <w:r w:rsidRPr="00C851BF">
        <w:t xml:space="preserve">its </w:t>
      </w:r>
      <w:r w:rsidR="00FA1E0C" w:rsidRPr="00C851BF">
        <w:t>amendmen</w:t>
      </w:r>
      <w:r w:rsidRPr="00C851BF">
        <w:t xml:space="preserve">t to the Secretariat, but since its </w:t>
      </w:r>
      <w:r w:rsidR="00FA1E0C" w:rsidRPr="00C851BF">
        <w:t>int</w:t>
      </w:r>
      <w:r w:rsidRPr="00C851BF">
        <w:t xml:space="preserve">ervention in the general debate </w:t>
      </w:r>
      <w:r w:rsidR="00FA1E0C" w:rsidRPr="00C851BF">
        <w:t xml:space="preserve">the Secretariat </w:t>
      </w:r>
      <w:r w:rsidRPr="00C851BF">
        <w:t>had consulted</w:t>
      </w:r>
      <w:r w:rsidR="00FA1E0C" w:rsidRPr="00C851BF">
        <w:t xml:space="preserve"> </w:t>
      </w:r>
      <w:r w:rsidRPr="00C851BF">
        <w:t>with Committee m</w:t>
      </w:r>
      <w:r w:rsidR="00FA1E0C" w:rsidRPr="00C851BF">
        <w:t>embers</w:t>
      </w:r>
      <w:r w:rsidR="00360A02" w:rsidRPr="00C851BF">
        <w:t>.</w:t>
      </w:r>
    </w:p>
    <w:p w14:paraId="6C00EA7B" w14:textId="2630BCD7" w:rsidR="00FC3A05" w:rsidRPr="00C851BF" w:rsidRDefault="00517CB7" w:rsidP="00E27466">
      <w:pPr>
        <w:pStyle w:val="Orateurengris"/>
        <w:spacing w:before="120"/>
      </w:pPr>
      <w:r w:rsidRPr="00C851BF">
        <w:t xml:space="preserve">The </w:t>
      </w:r>
      <w:r w:rsidRPr="00C851BF">
        <w:rPr>
          <w:b/>
        </w:rPr>
        <w:t>Secretary</w:t>
      </w:r>
      <w:r w:rsidRPr="00C851BF">
        <w:t xml:space="preserve"> </w:t>
      </w:r>
      <w:r w:rsidR="005C3B2A" w:rsidRPr="00C851BF">
        <w:t>read out the paragraph proposed by Czechia, which would read</w:t>
      </w:r>
      <w:r w:rsidR="00FA1E0C" w:rsidRPr="00C851BF">
        <w:t xml:space="preserve">, </w:t>
      </w:r>
      <w:r w:rsidR="005C3B2A" w:rsidRPr="00C851BF">
        <w:t>‘R</w:t>
      </w:r>
      <w:r w:rsidR="00FA1E0C" w:rsidRPr="00C851BF">
        <w:t>equests the Secretariat to include an item in the provisional agenda of its next ordinary session concerning a possible amendment of the new Operational Directives on restricting submitting new nomination files for examination if the reporting duties concerning already inscribed elements have not be</w:t>
      </w:r>
      <w:r w:rsidR="005C3B2A" w:rsidRPr="00C851BF">
        <w:t>en</w:t>
      </w:r>
      <w:r w:rsidR="00FA1E0C" w:rsidRPr="00C851BF">
        <w:t xml:space="preserve"> fulfilled by the States Parties</w:t>
      </w:r>
      <w:r w:rsidR="005C3B2A" w:rsidRPr="00C851BF">
        <w:t>’</w:t>
      </w:r>
      <w:r w:rsidR="00FA1E0C" w:rsidRPr="00C851BF">
        <w:t>.</w:t>
      </w:r>
    </w:p>
    <w:p w14:paraId="3D942249" w14:textId="36C9455E" w:rsidR="00FC3A05" w:rsidRPr="00C851BF" w:rsidRDefault="00FC3A05" w:rsidP="00E27466">
      <w:pPr>
        <w:pStyle w:val="Orateurengris"/>
        <w:spacing w:before="120"/>
      </w:pPr>
      <w:r w:rsidRPr="00C851BF">
        <w:t xml:space="preserve">The </w:t>
      </w:r>
      <w:r w:rsidR="00FA1E0C" w:rsidRPr="00C851BF">
        <w:rPr>
          <w:b/>
        </w:rPr>
        <w:t>Chairperson</w:t>
      </w:r>
      <w:r w:rsidRPr="00C851BF">
        <w:t xml:space="preserve"> noted that the</w:t>
      </w:r>
      <w:r w:rsidR="00FA1E0C" w:rsidRPr="00C851BF">
        <w:t xml:space="preserve"> </w:t>
      </w:r>
      <w:r w:rsidRPr="00C851BF">
        <w:t xml:space="preserve">original </w:t>
      </w:r>
      <w:r w:rsidR="00FA1E0C" w:rsidRPr="00C851BF">
        <w:t xml:space="preserve">paragraph 6 </w:t>
      </w:r>
      <w:r w:rsidRPr="00C851BF">
        <w:t>would become a</w:t>
      </w:r>
      <w:r w:rsidR="00FA1E0C" w:rsidRPr="00C851BF">
        <w:t xml:space="preserve"> new paragraph 7.</w:t>
      </w:r>
    </w:p>
    <w:p w14:paraId="67CDDAE3" w14:textId="62770901" w:rsidR="00F30749" w:rsidRPr="00C851BF" w:rsidRDefault="00FC3A05" w:rsidP="00E27466">
      <w:pPr>
        <w:pStyle w:val="Orateurengris"/>
        <w:spacing w:before="120"/>
      </w:pPr>
      <w:r w:rsidRPr="00C851BF">
        <w:t xml:space="preserve">The </w:t>
      </w:r>
      <w:r w:rsidRPr="00C851BF">
        <w:rPr>
          <w:b/>
          <w:bCs/>
        </w:rPr>
        <w:t>delegation of</w:t>
      </w:r>
      <w:r w:rsidRPr="00C851BF">
        <w:t xml:space="preserve"> </w:t>
      </w:r>
      <w:r w:rsidR="00FA1E0C" w:rsidRPr="00C851BF">
        <w:rPr>
          <w:b/>
        </w:rPr>
        <w:t>Kuwait</w:t>
      </w:r>
      <w:r w:rsidR="00FA1E0C" w:rsidRPr="00C851BF">
        <w:t xml:space="preserve"> </w:t>
      </w:r>
      <w:r w:rsidRPr="00C851BF">
        <w:t xml:space="preserve">shared its </w:t>
      </w:r>
      <w:r w:rsidR="00FA1E0C" w:rsidRPr="00C851BF">
        <w:t xml:space="preserve">concern </w:t>
      </w:r>
      <w:r w:rsidR="00EB40F5" w:rsidRPr="00C851BF">
        <w:t>with</w:t>
      </w:r>
      <w:r w:rsidR="00FA1E0C" w:rsidRPr="00C851BF">
        <w:t xml:space="preserve"> the </w:t>
      </w:r>
      <w:r w:rsidR="00EB40F5" w:rsidRPr="00C851BF">
        <w:t>proposal</w:t>
      </w:r>
      <w:r w:rsidRPr="00C851BF">
        <w:t xml:space="preserve"> </w:t>
      </w:r>
      <w:r w:rsidR="00EB40F5" w:rsidRPr="00C851BF">
        <w:t>regarding</w:t>
      </w:r>
      <w:r w:rsidR="00FA1E0C" w:rsidRPr="00C851BF">
        <w:t xml:space="preserve"> </w:t>
      </w:r>
      <w:r w:rsidRPr="00C851BF">
        <w:t>the submission</w:t>
      </w:r>
      <w:r w:rsidR="00FA1E0C" w:rsidRPr="00C851BF">
        <w:t xml:space="preserve"> </w:t>
      </w:r>
      <w:r w:rsidRPr="00C851BF">
        <w:t xml:space="preserve">of </w:t>
      </w:r>
      <w:r w:rsidR="00FA1E0C" w:rsidRPr="00C851BF">
        <w:t>a new nomination</w:t>
      </w:r>
      <w:r w:rsidRPr="00C851BF">
        <w:t xml:space="preserve"> file, </w:t>
      </w:r>
      <w:r w:rsidR="00EB40F5" w:rsidRPr="00C851BF">
        <w:t xml:space="preserve">adding that this imposed further restrictions </w:t>
      </w:r>
      <w:r w:rsidR="00FA1E0C" w:rsidRPr="00C851BF">
        <w:t xml:space="preserve">on States Parties. </w:t>
      </w:r>
      <w:r w:rsidR="00EB40F5" w:rsidRPr="00C851BF">
        <w:t>The delegation therefore preferred to replace ‘submitting’ to ‘evaluating’, which would read, ‘restricting evaluating</w:t>
      </w:r>
      <w:r w:rsidR="00FA1E0C" w:rsidRPr="00C851BF">
        <w:t xml:space="preserve"> new nominations</w:t>
      </w:r>
      <w:r w:rsidR="00EB40F5" w:rsidRPr="00C851BF">
        <w:t xml:space="preserve">’. In this way, the </w:t>
      </w:r>
      <w:r w:rsidR="00FA1E0C" w:rsidRPr="00C851BF">
        <w:t xml:space="preserve">State Party can </w:t>
      </w:r>
      <w:r w:rsidR="00EB40F5" w:rsidRPr="00C851BF">
        <w:t xml:space="preserve">still </w:t>
      </w:r>
      <w:r w:rsidR="00FA1E0C" w:rsidRPr="00C851BF">
        <w:t>submit</w:t>
      </w:r>
      <w:r w:rsidR="00EB40F5" w:rsidRPr="00C851BF">
        <w:t xml:space="preserve"> its file</w:t>
      </w:r>
      <w:r w:rsidR="00FA1E0C" w:rsidRPr="00C851BF">
        <w:t>.</w:t>
      </w:r>
    </w:p>
    <w:p w14:paraId="0655631A" w14:textId="0BA14DBF" w:rsidR="00F30749" w:rsidRPr="00C851BF" w:rsidRDefault="00F30749" w:rsidP="00E27466">
      <w:pPr>
        <w:pStyle w:val="Orateurengris"/>
        <w:spacing w:before="120"/>
      </w:pPr>
      <w:r w:rsidRPr="00C851BF">
        <w:t xml:space="preserve">The </w:t>
      </w:r>
      <w:r w:rsidRPr="00C851BF">
        <w:rPr>
          <w:b/>
          <w:bCs/>
        </w:rPr>
        <w:t xml:space="preserve">delegation of </w:t>
      </w:r>
      <w:r w:rsidR="00FA1E0C" w:rsidRPr="00C851BF">
        <w:rPr>
          <w:b/>
          <w:bCs/>
        </w:rPr>
        <w:t>Sweden</w:t>
      </w:r>
      <w:r w:rsidR="00FA1E0C" w:rsidRPr="00C851BF">
        <w:t xml:space="preserve"> thank</w:t>
      </w:r>
      <w:r w:rsidRPr="00C851BF">
        <w:t>ed</w:t>
      </w:r>
      <w:r w:rsidR="00FA1E0C" w:rsidRPr="00C851BF">
        <w:t xml:space="preserve"> Czechia for </w:t>
      </w:r>
      <w:r w:rsidRPr="00C851BF">
        <w:t>its</w:t>
      </w:r>
      <w:r w:rsidR="00FA1E0C" w:rsidRPr="00C851BF">
        <w:t xml:space="preserve"> proposal</w:t>
      </w:r>
      <w:r w:rsidRPr="00C851BF">
        <w:t>, which was</w:t>
      </w:r>
      <w:r w:rsidR="00FA1E0C" w:rsidRPr="00C851BF">
        <w:t xml:space="preserve"> very much in line with </w:t>
      </w:r>
      <w:r w:rsidRPr="00C851BF">
        <w:t>its own proposed text</w:t>
      </w:r>
      <w:r w:rsidR="00FA1E0C" w:rsidRPr="00C851BF">
        <w:t xml:space="preserve">. </w:t>
      </w:r>
      <w:r w:rsidRPr="00C851BF">
        <w:t>It</w:t>
      </w:r>
      <w:r w:rsidR="00FA1E0C" w:rsidRPr="00C851BF">
        <w:t xml:space="preserve"> also agree</w:t>
      </w:r>
      <w:r w:rsidRPr="00C851BF">
        <w:t>d</w:t>
      </w:r>
      <w:r w:rsidR="00FA1E0C" w:rsidRPr="00C851BF">
        <w:t xml:space="preserve"> with the amendment made by Kuwait</w:t>
      </w:r>
      <w:r w:rsidRPr="00C851BF">
        <w:t xml:space="preserve"> and therefore supported the proposed</w:t>
      </w:r>
      <w:r w:rsidR="00FA1E0C" w:rsidRPr="00C851BF">
        <w:t xml:space="preserve"> </w:t>
      </w:r>
      <w:r w:rsidRPr="00C851BF">
        <w:t>new paragraph 6 as amended.</w:t>
      </w:r>
    </w:p>
    <w:p w14:paraId="77830C63" w14:textId="77777777" w:rsidR="00F30749" w:rsidRPr="00C851BF" w:rsidRDefault="00F30749" w:rsidP="00E27466">
      <w:pPr>
        <w:pStyle w:val="Orateurengris"/>
        <w:spacing w:before="120"/>
      </w:pPr>
      <w:r w:rsidRPr="00C851BF">
        <w:t xml:space="preserve">The </w:t>
      </w:r>
      <w:r w:rsidRPr="00C851BF">
        <w:rPr>
          <w:b/>
          <w:bCs/>
        </w:rPr>
        <w:t>delegation of</w:t>
      </w:r>
      <w:r w:rsidRPr="00C851BF">
        <w:t xml:space="preserve"> </w:t>
      </w:r>
      <w:r w:rsidR="00FA1E0C" w:rsidRPr="00C851BF">
        <w:rPr>
          <w:b/>
        </w:rPr>
        <w:t>Switzerland</w:t>
      </w:r>
      <w:r w:rsidR="00FA1E0C" w:rsidRPr="00C851BF">
        <w:t xml:space="preserve"> support</w:t>
      </w:r>
      <w:r w:rsidRPr="00C851BF">
        <w:t>ed</w:t>
      </w:r>
      <w:r w:rsidR="00FA1E0C" w:rsidRPr="00C851BF">
        <w:t xml:space="preserve"> the proposal by Czechia</w:t>
      </w:r>
      <w:r w:rsidRPr="00C851BF">
        <w:t xml:space="preserve"> and amended by Kuwait.</w:t>
      </w:r>
    </w:p>
    <w:p w14:paraId="3B6E37E9" w14:textId="02BF57E5" w:rsidR="00F30749" w:rsidRPr="00C851BF" w:rsidRDefault="00F30749" w:rsidP="00E27466">
      <w:pPr>
        <w:pStyle w:val="Orateurengris"/>
        <w:spacing w:before="120"/>
      </w:pPr>
      <w:r w:rsidRPr="00C851BF">
        <w:t xml:space="preserve">The </w:t>
      </w:r>
      <w:r w:rsidRPr="00C851BF">
        <w:rPr>
          <w:b/>
          <w:bCs/>
        </w:rPr>
        <w:t xml:space="preserve">delegation of </w:t>
      </w:r>
      <w:r w:rsidR="00FA1E0C" w:rsidRPr="00C851BF">
        <w:rPr>
          <w:b/>
          <w:bCs/>
        </w:rPr>
        <w:t>Poland</w:t>
      </w:r>
      <w:r w:rsidRPr="00C851BF">
        <w:t xml:space="preserve"> sought </w:t>
      </w:r>
      <w:r w:rsidR="00360A02" w:rsidRPr="00C851BF">
        <w:t xml:space="preserve">clarification </w:t>
      </w:r>
      <w:r w:rsidRPr="00C851BF">
        <w:t xml:space="preserve">on how and in what way this </w:t>
      </w:r>
      <w:r w:rsidR="00FA1E0C" w:rsidRPr="00C851BF">
        <w:t>decision</w:t>
      </w:r>
      <w:r w:rsidRPr="00C851BF">
        <w:t xml:space="preserve"> would </w:t>
      </w:r>
      <w:r w:rsidR="00360A02" w:rsidRPr="00C851BF">
        <w:t xml:space="preserve">be implemented </w:t>
      </w:r>
      <w:r w:rsidRPr="00C851BF">
        <w:t xml:space="preserve">in terms of possible </w:t>
      </w:r>
      <w:r w:rsidR="00FA1E0C" w:rsidRPr="00C851BF">
        <w:t xml:space="preserve">amendment </w:t>
      </w:r>
      <w:r w:rsidRPr="00C851BF">
        <w:t>to the Operational</w:t>
      </w:r>
      <w:r w:rsidR="00360A02" w:rsidRPr="00C851BF">
        <w:t xml:space="preserve"> Directives</w:t>
      </w:r>
      <w:r w:rsidRPr="00C851BF">
        <w:t>.</w:t>
      </w:r>
    </w:p>
    <w:p w14:paraId="759AEA7E" w14:textId="5648D75E" w:rsidR="00F30749" w:rsidRPr="00C851BF" w:rsidRDefault="00F30749" w:rsidP="00E27466">
      <w:pPr>
        <w:pStyle w:val="Orateurengris"/>
        <w:spacing w:before="120"/>
      </w:pPr>
      <w:r w:rsidRPr="00C851BF">
        <w:t>The</w:t>
      </w:r>
      <w:r w:rsidRPr="00C851BF">
        <w:rPr>
          <w:b/>
        </w:rPr>
        <w:t xml:space="preserve"> Secretary</w:t>
      </w:r>
      <w:r w:rsidR="00FA1E0C" w:rsidRPr="00C851BF">
        <w:t xml:space="preserve"> </w:t>
      </w:r>
      <w:r w:rsidRPr="00C851BF">
        <w:t xml:space="preserve">clarified </w:t>
      </w:r>
      <w:r w:rsidR="00FA1E0C" w:rsidRPr="00C851BF">
        <w:t xml:space="preserve">that </w:t>
      </w:r>
      <w:r w:rsidRPr="00C851BF">
        <w:t>this was</w:t>
      </w:r>
      <w:r w:rsidR="00FA1E0C" w:rsidRPr="00C851BF">
        <w:t xml:space="preserve"> a request to </w:t>
      </w:r>
      <w:r w:rsidRPr="00C851BF">
        <w:t>include</w:t>
      </w:r>
      <w:r w:rsidR="00FA1E0C" w:rsidRPr="00C851BF">
        <w:t xml:space="preserve"> an item on the agenda of the next Committee so that it may be sent to the General Assembly</w:t>
      </w:r>
      <w:r w:rsidRPr="00C851BF">
        <w:t xml:space="preserve"> for examination</w:t>
      </w:r>
      <w:r w:rsidR="00FA1E0C" w:rsidRPr="00C851BF">
        <w:t xml:space="preserve">. This is the normal procedure for proposing </w:t>
      </w:r>
      <w:r w:rsidRPr="00C851BF">
        <w:t xml:space="preserve">changes to </w:t>
      </w:r>
      <w:r w:rsidR="00FA1E0C" w:rsidRPr="00C851BF">
        <w:t>Operational Directive</w:t>
      </w:r>
      <w:r w:rsidRPr="00C851BF">
        <w:t xml:space="preserve">s, meaning that the issue had to </w:t>
      </w:r>
      <w:r w:rsidR="00FA1E0C" w:rsidRPr="00C851BF">
        <w:t xml:space="preserve">first be discussed </w:t>
      </w:r>
      <w:r w:rsidRPr="00C851BF">
        <w:t>by</w:t>
      </w:r>
      <w:r w:rsidR="00FA1E0C" w:rsidRPr="00C851BF">
        <w:t xml:space="preserve"> </w:t>
      </w:r>
      <w:r w:rsidRPr="00C851BF">
        <w:t xml:space="preserve">the </w:t>
      </w:r>
      <w:r w:rsidR="00FA1E0C" w:rsidRPr="00C851BF">
        <w:t xml:space="preserve">Committee and then put forward to the General Assembly. </w:t>
      </w:r>
      <w:r w:rsidRPr="00C851BF">
        <w:t>B</w:t>
      </w:r>
      <w:r w:rsidR="00FA1E0C" w:rsidRPr="00C851BF">
        <w:t xml:space="preserve">ased on this request, </w:t>
      </w:r>
      <w:r w:rsidRPr="00C851BF">
        <w:t xml:space="preserve">the Secretariat </w:t>
      </w:r>
      <w:r w:rsidR="00360A02" w:rsidRPr="00C851BF">
        <w:t>would</w:t>
      </w:r>
      <w:r w:rsidR="00FA1E0C" w:rsidRPr="00C851BF">
        <w:t xml:space="preserve"> </w:t>
      </w:r>
      <w:r w:rsidRPr="00C851BF">
        <w:t xml:space="preserve">draft </w:t>
      </w:r>
      <w:r w:rsidR="00FA1E0C" w:rsidRPr="00C851BF">
        <w:t>a document explain</w:t>
      </w:r>
      <w:r w:rsidRPr="00C851BF">
        <w:t>ing</w:t>
      </w:r>
      <w:r w:rsidR="00FA1E0C" w:rsidRPr="00C851BF">
        <w:t xml:space="preserve"> how </w:t>
      </w:r>
      <w:r w:rsidRPr="00C851BF">
        <w:t>to move forward</w:t>
      </w:r>
      <w:r w:rsidR="00FA1E0C" w:rsidRPr="00C851BF">
        <w:t xml:space="preserve"> on this matter</w:t>
      </w:r>
      <w:r w:rsidR="00360A02" w:rsidRPr="00C851BF">
        <w:t>,</w:t>
      </w:r>
      <w:r w:rsidR="00FA1E0C" w:rsidRPr="00C851BF">
        <w:t xml:space="preserve"> with the details present</w:t>
      </w:r>
      <w:r w:rsidRPr="00C851BF">
        <w:t>ed</w:t>
      </w:r>
      <w:r w:rsidR="00FA1E0C" w:rsidRPr="00C851BF">
        <w:t xml:space="preserve"> at the </w:t>
      </w:r>
      <w:r w:rsidRPr="00C851BF">
        <w:t xml:space="preserve">next session of the </w:t>
      </w:r>
      <w:r w:rsidR="00FA1E0C" w:rsidRPr="00C851BF">
        <w:t xml:space="preserve">Committee </w:t>
      </w:r>
      <w:r w:rsidRPr="00C851BF">
        <w:t xml:space="preserve">so as </w:t>
      </w:r>
      <w:r w:rsidR="00FA1E0C" w:rsidRPr="00C851BF">
        <w:t xml:space="preserve">to allow for a fully formed recommendation </w:t>
      </w:r>
      <w:r w:rsidR="00360A02" w:rsidRPr="00C851BF">
        <w:t xml:space="preserve">to </w:t>
      </w:r>
      <w:r w:rsidR="00FA1E0C" w:rsidRPr="00C851BF">
        <w:t xml:space="preserve">the General Assembly </w:t>
      </w:r>
      <w:r w:rsidRPr="00C851BF">
        <w:t>that would then make its decision</w:t>
      </w:r>
      <w:r w:rsidR="00FA1E0C" w:rsidRPr="00C851BF">
        <w:t>.</w:t>
      </w:r>
    </w:p>
    <w:p w14:paraId="700FB84B" w14:textId="7F3ABC32" w:rsidR="001B418D" w:rsidRPr="00C851BF" w:rsidRDefault="00F30749" w:rsidP="00E27466">
      <w:pPr>
        <w:pStyle w:val="Orateurengris"/>
        <w:spacing w:before="120"/>
      </w:pPr>
      <w:r w:rsidRPr="00C851BF">
        <w:t xml:space="preserve">With no further comments or objections, the </w:t>
      </w:r>
      <w:r w:rsidR="00FA1E0C" w:rsidRPr="00C851BF">
        <w:rPr>
          <w:b/>
        </w:rPr>
        <w:t>Chairperson</w:t>
      </w:r>
      <w:r w:rsidR="00FA1E0C" w:rsidRPr="00C851BF">
        <w:t xml:space="preserve"> adopt</w:t>
      </w:r>
      <w:r w:rsidRPr="00C851BF">
        <w:t>ed</w:t>
      </w:r>
      <w:r w:rsidR="00FA1E0C" w:rsidRPr="00C851BF">
        <w:t xml:space="preserve"> the new paragraph 6. Paragraph 7</w:t>
      </w:r>
      <w:r w:rsidR="00D13C4C" w:rsidRPr="00C851BF">
        <w:t xml:space="preserve"> [previously paragraph 6] on the online interface of Form ICH-11 was also duly adopted. Paragraph 8,</w:t>
      </w:r>
      <w:r w:rsidR="00FA1E0C" w:rsidRPr="00C851BF">
        <w:t xml:space="preserve"> </w:t>
      </w:r>
      <w:r w:rsidR="00D13C4C" w:rsidRPr="00C851BF">
        <w:t>underlining</w:t>
      </w:r>
      <w:r w:rsidR="00FA1E0C" w:rsidRPr="00C851BF">
        <w:t xml:space="preserve"> the importance of successive reports taking into account the recommendations of the Committee</w:t>
      </w:r>
      <w:r w:rsidR="00D13C4C" w:rsidRPr="00C851BF">
        <w:t>, was also adopted. Paragraph 9, taking</w:t>
      </w:r>
      <w:r w:rsidR="00FA1E0C" w:rsidRPr="00C851BF">
        <w:t xml:space="preserve"> note</w:t>
      </w:r>
      <w:r w:rsidR="00FA1E0C" w:rsidRPr="00F00E6C">
        <w:t xml:space="preserve"> of the growing role of education as well as various institutions such as museums in enhancing the effectiveness of safeguarding plans</w:t>
      </w:r>
      <w:r w:rsidR="00D13C4C" w:rsidRPr="00F00E6C">
        <w:t>, was also adopted.</w:t>
      </w:r>
      <w:r w:rsidR="00D13C4C" w:rsidRPr="00C851BF">
        <w:t xml:space="preserve"> P</w:t>
      </w:r>
      <w:r w:rsidR="00FA1E0C" w:rsidRPr="00C851BF">
        <w:t xml:space="preserve">aragraph 10, </w:t>
      </w:r>
      <w:r w:rsidR="00D13C4C" w:rsidRPr="00F00E6C">
        <w:t>inviting</w:t>
      </w:r>
      <w:r w:rsidR="00FA1E0C" w:rsidRPr="00F00E6C">
        <w:t xml:space="preserve"> those States to request International Assistance from the Intangible Cultural Heritage Fund for implem</w:t>
      </w:r>
      <w:r w:rsidR="00D13C4C" w:rsidRPr="00F00E6C">
        <w:t xml:space="preserve">enting their safeguarding plans, was also adopted. </w:t>
      </w:r>
      <w:r w:rsidR="00D13C4C" w:rsidRPr="00C851BF">
        <w:t>P</w:t>
      </w:r>
      <w:r w:rsidR="00FA1E0C" w:rsidRPr="00C851BF">
        <w:t xml:space="preserve">aragraph 11, </w:t>
      </w:r>
      <w:r w:rsidR="00D13C4C" w:rsidRPr="00C851BF">
        <w:t xml:space="preserve">inviting States Parties </w:t>
      </w:r>
      <w:r w:rsidR="00FA1E0C" w:rsidRPr="00C851BF">
        <w:t>to report on how community participation is being ensured throughout</w:t>
      </w:r>
      <w:r w:rsidR="00D13C4C" w:rsidRPr="00C851BF">
        <w:t xml:space="preserve"> all stages of safeguarding, was adopted. P</w:t>
      </w:r>
      <w:r w:rsidR="00FA1E0C" w:rsidRPr="00C851BF">
        <w:t xml:space="preserve">aragraph 12, </w:t>
      </w:r>
      <w:r w:rsidR="00D13C4C" w:rsidRPr="00C851BF">
        <w:t>acknowledging</w:t>
      </w:r>
      <w:r w:rsidR="00FA1E0C" w:rsidRPr="00C851BF">
        <w:t xml:space="preserve"> the positive impact that safeguarding of intangible </w:t>
      </w:r>
      <w:r w:rsidR="00FA1E0C" w:rsidRPr="00C851BF">
        <w:lastRenderedPageBreak/>
        <w:t>cultural heritage could have on gender equity</w:t>
      </w:r>
      <w:r w:rsidR="00D13C4C" w:rsidRPr="00C851BF">
        <w:t>, was also adopted. P</w:t>
      </w:r>
      <w:r w:rsidR="00FA1E0C" w:rsidRPr="00C851BF">
        <w:t xml:space="preserve">aragraph 13, </w:t>
      </w:r>
      <w:r w:rsidR="00D13C4C" w:rsidRPr="00F00E6C">
        <w:t>encouraging</w:t>
      </w:r>
      <w:r w:rsidR="00FA1E0C" w:rsidRPr="00F00E6C">
        <w:t xml:space="preserve"> States to report on the broader environmental and socio</w:t>
      </w:r>
      <w:r w:rsidR="001B418D" w:rsidRPr="00F00E6C">
        <w:t>-</w:t>
      </w:r>
      <w:r w:rsidR="00FA1E0C" w:rsidRPr="00F00E6C">
        <w:t>economic challenges that may be encountered in the implemen</w:t>
      </w:r>
      <w:r w:rsidR="001B418D" w:rsidRPr="00F00E6C">
        <w:t xml:space="preserve">tation of the safeguarding plans, was adopted. </w:t>
      </w:r>
      <w:r w:rsidR="001B418D" w:rsidRPr="00C851BF">
        <w:t>P</w:t>
      </w:r>
      <w:r w:rsidR="00FA1E0C" w:rsidRPr="00C851BF">
        <w:t xml:space="preserve">aragraph 14, </w:t>
      </w:r>
      <w:r w:rsidR="001B418D" w:rsidRPr="00C851BF">
        <w:t>acknowledging</w:t>
      </w:r>
      <w:r w:rsidR="00FA1E0C" w:rsidRPr="00C851BF">
        <w:t xml:space="preserve"> that certain elements are reported to be no longer in need of urgent safeguarding but at the same time recall</w:t>
      </w:r>
      <w:r w:rsidR="00360A02" w:rsidRPr="00C851BF">
        <w:t>ing</w:t>
      </w:r>
      <w:r w:rsidR="00FA1E0C" w:rsidRPr="00C851BF">
        <w:t xml:space="preserve"> Decision 12.COM 14, </w:t>
      </w:r>
      <w:r w:rsidR="001B418D" w:rsidRPr="00C851BF">
        <w:t>was adopted. P</w:t>
      </w:r>
      <w:r w:rsidR="00FA1E0C" w:rsidRPr="00C851BF">
        <w:t xml:space="preserve">aragraph 15, </w:t>
      </w:r>
      <w:r w:rsidR="00FA1E0C" w:rsidRPr="00F00E6C">
        <w:t>d</w:t>
      </w:r>
      <w:r w:rsidR="001B418D" w:rsidRPr="00F00E6C">
        <w:t>eciding</w:t>
      </w:r>
      <w:r w:rsidR="00FA1E0C" w:rsidRPr="00F00E6C">
        <w:t xml:space="preserve"> to submit to the General Assembly at its ninth session a summary of the reports of States Parties examined</w:t>
      </w:r>
      <w:r w:rsidR="001B418D" w:rsidRPr="00F00E6C">
        <w:t xml:space="preserve"> this year, was duly adopted. Turning to the draft decision as a whole, the </w:t>
      </w:r>
      <w:r w:rsidR="001B418D" w:rsidRPr="00F00E6C">
        <w:rPr>
          <w:b/>
        </w:rPr>
        <w:t xml:space="preserve">Chairperson declared </w:t>
      </w:r>
      <w:r w:rsidR="00FA1E0C" w:rsidRPr="00F00E6C">
        <w:rPr>
          <w:b/>
        </w:rPr>
        <w:t xml:space="preserve">Decision </w:t>
      </w:r>
      <w:hyperlink r:id="rId55" w:history="1">
        <w:r w:rsidR="00FA1E0C" w:rsidRPr="00F00E6C">
          <w:rPr>
            <w:rStyle w:val="Hyperlink"/>
            <w:b/>
          </w:rPr>
          <w:t>15.</w:t>
        </w:r>
        <w:r w:rsidR="00030785" w:rsidRPr="00F00E6C">
          <w:rPr>
            <w:rStyle w:val="Hyperlink"/>
            <w:b/>
          </w:rPr>
          <w:t>COM </w:t>
        </w:r>
        <w:r w:rsidR="00FA1E0C" w:rsidRPr="00F00E6C">
          <w:rPr>
            <w:rStyle w:val="Hyperlink"/>
            <w:b/>
          </w:rPr>
          <w:t>7</w:t>
        </w:r>
      </w:hyperlink>
      <w:r w:rsidR="00FA1E0C" w:rsidRPr="00F00E6C">
        <w:rPr>
          <w:b/>
        </w:rPr>
        <w:t xml:space="preserve"> adopted</w:t>
      </w:r>
      <w:r w:rsidR="001B418D" w:rsidRPr="00F00E6C">
        <w:t>.</w:t>
      </w:r>
    </w:p>
    <w:p w14:paraId="46FBCEF1" w14:textId="48B26E3D" w:rsidR="001B418D" w:rsidRPr="00C851BF" w:rsidRDefault="001B418D" w:rsidP="00E27466">
      <w:pPr>
        <w:pStyle w:val="Orateurengris"/>
        <w:spacing w:before="120"/>
      </w:pPr>
      <w:r w:rsidRPr="00F00E6C">
        <w:t xml:space="preserve">The </w:t>
      </w:r>
      <w:r w:rsidRPr="00F00E6C">
        <w:rPr>
          <w:b/>
        </w:rPr>
        <w:t>Chairperson</w:t>
      </w:r>
      <w:r w:rsidRPr="00F00E6C">
        <w:t xml:space="preserve"> gave the floor to the submitting States </w:t>
      </w:r>
      <w:r w:rsidRPr="00C851BF">
        <w:t xml:space="preserve">to </w:t>
      </w:r>
      <w:r w:rsidR="00FA1E0C" w:rsidRPr="00C851BF">
        <w:t xml:space="preserve">share </w:t>
      </w:r>
      <w:r w:rsidRPr="00C851BF">
        <w:t>their</w:t>
      </w:r>
      <w:r w:rsidR="00FA1E0C" w:rsidRPr="00C851BF">
        <w:t xml:space="preserve"> experience</w:t>
      </w:r>
      <w:r w:rsidRPr="00C851BF">
        <w:t>s</w:t>
      </w:r>
      <w:r w:rsidR="00FA1E0C" w:rsidRPr="00C851BF">
        <w:t xml:space="preserve"> in preparing the report and implementing </w:t>
      </w:r>
      <w:r w:rsidRPr="00C851BF">
        <w:t>their</w:t>
      </w:r>
      <w:r w:rsidR="00FA1E0C" w:rsidRPr="00C851BF">
        <w:t xml:space="preserve"> safeguarding plan.</w:t>
      </w:r>
    </w:p>
    <w:p w14:paraId="57486B1B" w14:textId="2FA383BF" w:rsidR="00174D24" w:rsidRPr="00C851BF" w:rsidRDefault="00F30749" w:rsidP="00E27466">
      <w:pPr>
        <w:pStyle w:val="Orateurengris"/>
        <w:spacing w:before="120"/>
      </w:pPr>
      <w:r w:rsidRPr="00C851BF">
        <w:t xml:space="preserve">The </w:t>
      </w:r>
      <w:r w:rsidRPr="00C851BF">
        <w:rPr>
          <w:b/>
          <w:bCs/>
        </w:rPr>
        <w:t xml:space="preserve">delegation of </w:t>
      </w:r>
      <w:r w:rsidR="00FA1E0C" w:rsidRPr="00F00E6C">
        <w:rPr>
          <w:b/>
          <w:bCs/>
        </w:rPr>
        <w:t>Mongolia</w:t>
      </w:r>
      <w:r w:rsidR="009C152C" w:rsidRPr="00F00E6C">
        <w:t xml:space="preserve"> </w:t>
      </w:r>
      <w:r w:rsidR="00FA1E0C" w:rsidRPr="00C851BF">
        <w:t>congratulate</w:t>
      </w:r>
      <w:r w:rsidR="00873C34" w:rsidRPr="00C851BF">
        <w:t>d</w:t>
      </w:r>
      <w:r w:rsidR="00FA1E0C" w:rsidRPr="00C851BF">
        <w:t xml:space="preserve"> </w:t>
      </w:r>
      <w:r w:rsidR="00174D24" w:rsidRPr="00C851BF">
        <w:t xml:space="preserve">the Chairperson on her </w:t>
      </w:r>
      <w:r w:rsidR="00FA1E0C" w:rsidRPr="00C851BF">
        <w:t xml:space="preserve">chairpersonship and Jamaica for the organization of the fifteenth session of </w:t>
      </w:r>
      <w:r w:rsidR="00174D24" w:rsidRPr="00C851BF">
        <w:t xml:space="preserve">the </w:t>
      </w:r>
      <w:r w:rsidR="00FA1E0C" w:rsidRPr="00C851BF">
        <w:t xml:space="preserve">Committee. </w:t>
      </w:r>
      <w:r w:rsidR="00360A02" w:rsidRPr="00C851BF">
        <w:t xml:space="preserve">It </w:t>
      </w:r>
      <w:r w:rsidR="00FA1E0C" w:rsidRPr="00C851BF">
        <w:t>express</w:t>
      </w:r>
      <w:r w:rsidR="00174D24" w:rsidRPr="00C851BF">
        <w:t>ed</w:t>
      </w:r>
      <w:r w:rsidR="00FA1E0C" w:rsidRPr="00C851BF">
        <w:t xml:space="preserve"> sincere gratitude to the Committee and the Evaluation Body for their decision on the two reports on the current status of elements</w:t>
      </w:r>
      <w:r w:rsidR="00174D24" w:rsidRPr="00C851BF">
        <w:t xml:space="preserve"> (F</w:t>
      </w:r>
      <w:r w:rsidR="00FA1E0C" w:rsidRPr="00F00E6C">
        <w:t>olk long song performance t</w:t>
      </w:r>
      <w:r w:rsidR="00174D24" w:rsidRPr="00F00E6C">
        <w:t xml:space="preserve">echnique of Limbe performances – </w:t>
      </w:r>
      <w:r w:rsidR="00FA1E0C" w:rsidRPr="00F00E6C">
        <w:t>circular</w:t>
      </w:r>
      <w:r w:rsidR="00FA1E0C" w:rsidRPr="00C851BF">
        <w:t xml:space="preserve"> breathing</w:t>
      </w:r>
      <w:r w:rsidR="00174D24" w:rsidRPr="00C851BF">
        <w:t>,</w:t>
      </w:r>
      <w:r w:rsidR="00FA1E0C" w:rsidRPr="00C851BF">
        <w:t xml:space="preserve"> and coaxing ritual for camels</w:t>
      </w:r>
      <w:r w:rsidR="00174D24" w:rsidRPr="00C851BF">
        <w:t xml:space="preserve">) inscribed on the Urgent Safeguarding List. </w:t>
      </w:r>
      <w:r w:rsidR="00360A02" w:rsidRPr="00C851BF">
        <w:t xml:space="preserve">The delegation also </w:t>
      </w:r>
      <w:r w:rsidR="00FA1E0C" w:rsidRPr="00C851BF">
        <w:t>thank</w:t>
      </w:r>
      <w:r w:rsidR="00174D24" w:rsidRPr="00C851BF">
        <w:t>ed</w:t>
      </w:r>
      <w:r w:rsidR="00FA1E0C" w:rsidRPr="00C851BF">
        <w:t xml:space="preserve"> the Secretariat and the </w:t>
      </w:r>
      <w:r w:rsidR="00174D24" w:rsidRPr="00C851BF">
        <w:t xml:space="preserve">Evaluation Body </w:t>
      </w:r>
      <w:r w:rsidR="00FA1E0C" w:rsidRPr="00C851BF">
        <w:t xml:space="preserve">for their great efforts and support </w:t>
      </w:r>
      <w:r w:rsidR="00174D24" w:rsidRPr="00C851BF">
        <w:t>during</w:t>
      </w:r>
      <w:r w:rsidR="00FA1E0C" w:rsidRPr="00C851BF">
        <w:t xml:space="preserve"> this challenging time. </w:t>
      </w:r>
      <w:r w:rsidR="00174D24" w:rsidRPr="00C851BF">
        <w:t>With regard to F</w:t>
      </w:r>
      <w:r w:rsidR="00FA1E0C" w:rsidRPr="00F00E6C">
        <w:t>olk long song performance t</w:t>
      </w:r>
      <w:r w:rsidR="00174D24" w:rsidRPr="00F00E6C">
        <w:t xml:space="preserve">echnique of Limbe performances – </w:t>
      </w:r>
      <w:r w:rsidR="00FA1E0C" w:rsidRPr="00F00E6C">
        <w:t>circular</w:t>
      </w:r>
      <w:r w:rsidR="00FA1E0C" w:rsidRPr="00C851BF">
        <w:t xml:space="preserve"> breathing, </w:t>
      </w:r>
      <w:r w:rsidR="00174D24" w:rsidRPr="00C851BF">
        <w:t>Mongolia</w:t>
      </w:r>
      <w:r w:rsidR="00FA1E0C" w:rsidRPr="00C851BF">
        <w:t xml:space="preserve"> express</w:t>
      </w:r>
      <w:r w:rsidR="00174D24" w:rsidRPr="00C851BF">
        <w:t>ed</w:t>
      </w:r>
      <w:r w:rsidR="00FA1E0C" w:rsidRPr="00C851BF">
        <w:t xml:space="preserve"> sincere gratitude </w:t>
      </w:r>
      <w:r w:rsidR="00DE0C4A" w:rsidRPr="00C851BF">
        <w:t>for</w:t>
      </w:r>
      <w:r w:rsidR="00FA1E0C" w:rsidRPr="00C851BF">
        <w:t xml:space="preserve"> the </w:t>
      </w:r>
      <w:r w:rsidR="00174D24" w:rsidRPr="00C851BF">
        <w:t xml:space="preserve">ICH </w:t>
      </w:r>
      <w:r w:rsidR="00FA1E0C" w:rsidRPr="00C851BF">
        <w:t xml:space="preserve">Fund </w:t>
      </w:r>
      <w:r w:rsidR="00DE0C4A" w:rsidRPr="00C851BF">
        <w:t>in</w:t>
      </w:r>
      <w:r w:rsidR="00FA1E0C" w:rsidRPr="00C851BF">
        <w:t xml:space="preserve"> granting International Assistance to implement the project for </w:t>
      </w:r>
      <w:r w:rsidR="00174D24" w:rsidRPr="00C851BF">
        <w:t xml:space="preserve">the </w:t>
      </w:r>
      <w:r w:rsidR="00FA1E0C" w:rsidRPr="00C851BF">
        <w:t>safeguarding of the e</w:t>
      </w:r>
      <w:r w:rsidR="00174D24" w:rsidRPr="00C851BF">
        <w:t>lement. Mongolia also recognized</w:t>
      </w:r>
      <w:r w:rsidR="00FA1E0C" w:rsidRPr="00C851BF">
        <w:t xml:space="preserve"> the Committee’s decision on the element to enhance gender balance. Due to the specific nature of the element, the majority of practitioners </w:t>
      </w:r>
      <w:r w:rsidR="00174D24" w:rsidRPr="00C851BF">
        <w:t xml:space="preserve">and </w:t>
      </w:r>
      <w:r w:rsidR="00FA1E0C" w:rsidRPr="00C851BF">
        <w:t xml:space="preserve">heritage bearers are male. However, </w:t>
      </w:r>
      <w:r w:rsidR="00360A02" w:rsidRPr="00C851BF">
        <w:t xml:space="preserve">thanks to the </w:t>
      </w:r>
      <w:r w:rsidR="00FA1E0C" w:rsidRPr="00C851BF">
        <w:t>project</w:t>
      </w:r>
      <w:r w:rsidR="00360A02" w:rsidRPr="00C851BF">
        <w:t>’s</w:t>
      </w:r>
      <w:r w:rsidR="00FA1E0C" w:rsidRPr="00C851BF">
        <w:t xml:space="preserve"> implementation</w:t>
      </w:r>
      <w:r w:rsidR="00174D24" w:rsidRPr="00C851BF">
        <w:t>,</w:t>
      </w:r>
      <w:r w:rsidR="00FA1E0C" w:rsidRPr="00C851BF">
        <w:t xml:space="preserve"> the number of female practitioners will increase in the near future. </w:t>
      </w:r>
      <w:r w:rsidR="00174D24" w:rsidRPr="00C851BF">
        <w:t>C</w:t>
      </w:r>
      <w:r w:rsidR="00FA1E0C" w:rsidRPr="00C851BF">
        <w:t>urrently</w:t>
      </w:r>
      <w:r w:rsidR="00174D24" w:rsidRPr="00C851BF">
        <w:t xml:space="preserve">, 25 per cent </w:t>
      </w:r>
      <w:r w:rsidR="00FA1E0C" w:rsidRPr="00C851BF">
        <w:t>of the apprentices participating in the project are female.</w:t>
      </w:r>
    </w:p>
    <w:p w14:paraId="5F197124" w14:textId="003BECBC" w:rsidR="00AD5932" w:rsidRPr="00C851BF" w:rsidRDefault="00174D24" w:rsidP="00E27466">
      <w:pPr>
        <w:pStyle w:val="Orateurengris"/>
        <w:spacing w:before="120"/>
      </w:pPr>
      <w:r w:rsidRPr="00C851BF">
        <w:t xml:space="preserve">With regard to </w:t>
      </w:r>
      <w:r w:rsidR="00FA1E0C" w:rsidRPr="00C851BF">
        <w:t xml:space="preserve">coaxing ritual for camels, </w:t>
      </w:r>
      <w:r w:rsidRPr="00C851BF">
        <w:t xml:space="preserve">the </w:t>
      </w:r>
      <w:r w:rsidRPr="00C851BF">
        <w:rPr>
          <w:b/>
          <w:bCs/>
        </w:rPr>
        <w:t>delegation of</w:t>
      </w:r>
      <w:r w:rsidRPr="00C851BF">
        <w:t xml:space="preserve"> </w:t>
      </w:r>
      <w:r w:rsidRPr="00C851BF">
        <w:rPr>
          <w:b/>
        </w:rPr>
        <w:t>Mongolia</w:t>
      </w:r>
      <w:r w:rsidRPr="00C851BF">
        <w:t xml:space="preserve"> referred to the </w:t>
      </w:r>
      <w:r w:rsidR="00FA1E0C" w:rsidRPr="00C851BF">
        <w:t>national programme for safeguarding intangible cultural heritage</w:t>
      </w:r>
      <w:r w:rsidRPr="00C851BF">
        <w:t>, which</w:t>
      </w:r>
      <w:r w:rsidR="00FA1E0C" w:rsidRPr="00C851BF">
        <w:t xml:space="preserve"> includes such objectives as </w:t>
      </w:r>
      <w:r w:rsidRPr="00C851BF">
        <w:t xml:space="preserve">the </w:t>
      </w:r>
      <w:r w:rsidR="00FA1E0C" w:rsidRPr="00C851BF">
        <w:t xml:space="preserve">improvement of the social value of heritage bearers, </w:t>
      </w:r>
      <w:r w:rsidRPr="00C851BF">
        <w:t xml:space="preserve">the </w:t>
      </w:r>
      <w:r w:rsidR="00FA1E0C" w:rsidRPr="00C851BF">
        <w:t>provision of financial support to practitioners</w:t>
      </w:r>
      <w:r w:rsidRPr="00C851BF">
        <w:t>,</w:t>
      </w:r>
      <w:r w:rsidR="00FA1E0C" w:rsidRPr="00C851BF">
        <w:t xml:space="preserve"> improvement of the incentive system, </w:t>
      </w:r>
      <w:r w:rsidR="00360A02" w:rsidRPr="00C851BF">
        <w:t xml:space="preserve">and </w:t>
      </w:r>
      <w:r w:rsidR="00FA1E0C" w:rsidRPr="00C851BF">
        <w:t xml:space="preserve">promotion of the element nationwide for innovative technologies such as the creation of </w:t>
      </w:r>
      <w:r w:rsidR="00DE0C4A" w:rsidRPr="00C851BF">
        <w:t xml:space="preserve">digital content </w:t>
      </w:r>
      <w:r w:rsidR="00FA1E0C" w:rsidRPr="00C851BF">
        <w:t xml:space="preserve">to raise awareness among the </w:t>
      </w:r>
      <w:r w:rsidR="00DE0C4A" w:rsidRPr="00C851BF">
        <w:t>younger</w:t>
      </w:r>
      <w:r w:rsidR="00FA1E0C" w:rsidRPr="00C851BF">
        <w:t xml:space="preserve"> generation. In addition, the government of Mongolia </w:t>
      </w:r>
      <w:r w:rsidR="006751F0" w:rsidRPr="00C851BF">
        <w:t>attach</w:t>
      </w:r>
      <w:r w:rsidR="00360A02" w:rsidRPr="00C851BF">
        <w:t>ed</w:t>
      </w:r>
      <w:r w:rsidR="00FA1E0C" w:rsidRPr="00C851BF">
        <w:t xml:space="preserve"> great importance to cul</w:t>
      </w:r>
      <w:r w:rsidR="006751F0" w:rsidRPr="00C851BF">
        <w:t>tural heritage with a dedicated Ministry of C</w:t>
      </w:r>
      <w:r w:rsidR="00FA1E0C" w:rsidRPr="00C851BF">
        <w:t>ulture established in 2020 acting a</w:t>
      </w:r>
      <w:r w:rsidR="006751F0" w:rsidRPr="00C851BF">
        <w:t>s the main authority and policy-maker in this field</w:t>
      </w:r>
      <w:r w:rsidR="00360A02" w:rsidRPr="00C851BF">
        <w:t xml:space="preserve">, as well as the </w:t>
      </w:r>
      <w:r w:rsidR="00FA1E0C" w:rsidRPr="00C851BF">
        <w:t>main implementing authority of the national programme for the safeguarding o</w:t>
      </w:r>
      <w:r w:rsidR="006751F0" w:rsidRPr="00C851BF">
        <w:t>f intangible cultural heritage. In</w:t>
      </w:r>
      <w:r w:rsidR="00FA1E0C" w:rsidRPr="00C851BF">
        <w:t xml:space="preserve"> 2020</w:t>
      </w:r>
      <w:r w:rsidR="006751F0" w:rsidRPr="00C851BF">
        <w:t>,</w:t>
      </w:r>
      <w:r w:rsidR="00FA1E0C" w:rsidRPr="00C851BF">
        <w:t xml:space="preserve"> Mongolia is implementing various activities in the framework of the national programme</w:t>
      </w:r>
      <w:r w:rsidR="006751F0" w:rsidRPr="00C851BF">
        <w:t>, however, owing</w:t>
      </w:r>
      <w:r w:rsidR="00FA1E0C" w:rsidRPr="00C851BF">
        <w:t xml:space="preserve"> to the COVID-19 pandemic and the</w:t>
      </w:r>
      <w:r w:rsidR="006751F0" w:rsidRPr="00C851BF">
        <w:t xml:space="preserve"> ensuing</w:t>
      </w:r>
      <w:r w:rsidR="00FA1E0C" w:rsidRPr="00C851BF">
        <w:t xml:space="preserve"> economic crisis, </w:t>
      </w:r>
      <w:r w:rsidR="006751F0" w:rsidRPr="00C851BF">
        <w:t>the country</w:t>
      </w:r>
      <w:r w:rsidR="00FA1E0C" w:rsidRPr="00C851BF">
        <w:t xml:space="preserve"> face</w:t>
      </w:r>
      <w:r w:rsidR="006751F0" w:rsidRPr="00C851BF">
        <w:t>s</w:t>
      </w:r>
      <w:r w:rsidR="00FA1E0C" w:rsidRPr="00C851BF">
        <w:t xml:space="preserve"> many challenges and difficulties in executing them as expected. </w:t>
      </w:r>
      <w:r w:rsidR="006751F0" w:rsidRPr="00C851BF">
        <w:t>Nevertheless, working together will help everyone get through these hard times.</w:t>
      </w:r>
    </w:p>
    <w:p w14:paraId="1B8F7149" w14:textId="197359DF" w:rsidR="00AD5932" w:rsidRPr="00C851BF" w:rsidRDefault="00AD5932" w:rsidP="00E27466">
      <w:pPr>
        <w:pStyle w:val="Orateurengris"/>
        <w:spacing w:before="120"/>
      </w:pPr>
      <w:r w:rsidRPr="00C851BF">
        <w:t xml:space="preserve">The </w:t>
      </w:r>
      <w:r w:rsidRPr="00C851BF">
        <w:rPr>
          <w:b/>
          <w:bCs/>
        </w:rPr>
        <w:t>delegation of the United Arab Emirates</w:t>
      </w:r>
      <w:r w:rsidRPr="00C851BF">
        <w:t xml:space="preserve"> </w:t>
      </w:r>
      <w:r w:rsidR="00D46589" w:rsidRPr="00C851BF">
        <w:t>thanked the Chairperson and the S</w:t>
      </w:r>
      <w:r w:rsidRPr="00C851BF">
        <w:t xml:space="preserve">ecretariat for their </w:t>
      </w:r>
      <w:r w:rsidR="00D46589" w:rsidRPr="00C851BF">
        <w:t>considerable efforts during the</w:t>
      </w:r>
      <w:r w:rsidRPr="00C851BF">
        <w:t xml:space="preserve"> pandemic. With regard to </w:t>
      </w:r>
      <w:r w:rsidR="00D46589" w:rsidRPr="00C851BF">
        <w:t>its</w:t>
      </w:r>
      <w:r w:rsidRPr="00C851BF">
        <w:t xml:space="preserve"> report, </w:t>
      </w:r>
      <w:r w:rsidR="00D46589" w:rsidRPr="00C851BF">
        <w:t>Al Sadu was inscribed on the Urgent Safeguarding L</w:t>
      </w:r>
      <w:r w:rsidRPr="00C851BF">
        <w:t xml:space="preserve">ist in 2011 </w:t>
      </w:r>
      <w:r w:rsidR="00360A02" w:rsidRPr="00C851BF">
        <w:t>with</w:t>
      </w:r>
      <w:r w:rsidRPr="00C851BF">
        <w:t xml:space="preserve"> the authorities </w:t>
      </w:r>
      <w:r w:rsidR="00D46589" w:rsidRPr="00C851BF">
        <w:t xml:space="preserve">fully committed </w:t>
      </w:r>
      <w:r w:rsidRPr="00C851BF">
        <w:t>to fulfil</w:t>
      </w:r>
      <w:r w:rsidR="00D46589" w:rsidRPr="00C851BF">
        <w:t>ling</w:t>
      </w:r>
      <w:r w:rsidRPr="00C851BF">
        <w:t xml:space="preserve"> their obligations to </w:t>
      </w:r>
      <w:r w:rsidR="00D46589" w:rsidRPr="00C851BF">
        <w:t>submit its periodic report</w:t>
      </w:r>
      <w:r w:rsidRPr="00C851BF">
        <w:t xml:space="preserve"> every four years. In the space of almost 10 years since its inscription, </w:t>
      </w:r>
      <w:r w:rsidR="00D46589" w:rsidRPr="00C851BF">
        <w:t>Al Sad</w:t>
      </w:r>
      <w:r w:rsidRPr="00C851BF">
        <w:t>u</w:t>
      </w:r>
      <w:r w:rsidR="00D46589" w:rsidRPr="00C851BF">
        <w:t xml:space="preserve"> has seen a rise</w:t>
      </w:r>
      <w:r w:rsidRPr="00C851BF">
        <w:t xml:space="preserve"> in the number of practitioners, as well as the </w:t>
      </w:r>
      <w:r w:rsidR="00D46589" w:rsidRPr="00C851BF">
        <w:t xml:space="preserve">establishment of a </w:t>
      </w:r>
      <w:r w:rsidRPr="00C851BF">
        <w:t xml:space="preserve">safeguarding plan, </w:t>
      </w:r>
      <w:r w:rsidR="00D46589" w:rsidRPr="00C851BF">
        <w:t>which was</w:t>
      </w:r>
      <w:r w:rsidRPr="00C851BF">
        <w:t xml:space="preserve"> </w:t>
      </w:r>
      <w:r w:rsidR="00D46589" w:rsidRPr="00C851BF">
        <w:t xml:space="preserve">currently being elaborated and was </w:t>
      </w:r>
      <w:r w:rsidRPr="00C851BF">
        <w:t xml:space="preserve">proof of its engagement. It </w:t>
      </w:r>
      <w:r w:rsidR="00D46589" w:rsidRPr="00C851BF">
        <w:t xml:space="preserve">will focus on the role of the artisans </w:t>
      </w:r>
      <w:r w:rsidRPr="00C851BF">
        <w:t>and training</w:t>
      </w:r>
      <w:r w:rsidR="00D46589" w:rsidRPr="00C851BF">
        <w:t>,</w:t>
      </w:r>
      <w:r w:rsidRPr="00C851BF">
        <w:t xml:space="preserve"> as well as the delivery of their qualifications. </w:t>
      </w:r>
      <w:r w:rsidR="00360A02" w:rsidRPr="00C851BF">
        <w:t>T</w:t>
      </w:r>
      <w:r w:rsidRPr="00C851BF">
        <w:t xml:space="preserve">he delegation reiterated </w:t>
      </w:r>
      <w:r w:rsidR="00D46589" w:rsidRPr="00C851BF">
        <w:t>its</w:t>
      </w:r>
      <w:r w:rsidRPr="00C851BF">
        <w:t xml:space="preserve"> </w:t>
      </w:r>
      <w:r w:rsidR="00D46589" w:rsidRPr="00C851BF">
        <w:t>wish to begin</w:t>
      </w:r>
      <w:r w:rsidRPr="00C851BF">
        <w:t xml:space="preserve"> </w:t>
      </w:r>
      <w:r w:rsidR="00D46589" w:rsidRPr="00C851BF">
        <w:t xml:space="preserve">the </w:t>
      </w:r>
      <w:r w:rsidRPr="00C851BF">
        <w:t xml:space="preserve">transfer </w:t>
      </w:r>
      <w:r w:rsidR="00D46589" w:rsidRPr="00C851BF">
        <w:t xml:space="preserve">of Al Sadu </w:t>
      </w:r>
      <w:r w:rsidRPr="00C851BF">
        <w:t xml:space="preserve">from the </w:t>
      </w:r>
      <w:r w:rsidR="00D46589" w:rsidRPr="00C851BF">
        <w:t>Urgent Safeguarding L</w:t>
      </w:r>
      <w:r w:rsidRPr="00C851BF">
        <w:t xml:space="preserve">ist </w:t>
      </w:r>
      <w:r w:rsidR="00D46589" w:rsidRPr="00C851BF">
        <w:t>to the Representative List</w:t>
      </w:r>
      <w:r w:rsidRPr="00C851BF">
        <w:t xml:space="preserve">. </w:t>
      </w:r>
      <w:r w:rsidR="00360A02" w:rsidRPr="00C851BF">
        <w:t xml:space="preserve">It </w:t>
      </w:r>
      <w:r w:rsidRPr="00C851BF">
        <w:t xml:space="preserve">was </w:t>
      </w:r>
      <w:r w:rsidR="00D46589" w:rsidRPr="00C851BF">
        <w:t xml:space="preserve">nonetheless </w:t>
      </w:r>
      <w:r w:rsidRPr="00C851BF">
        <w:t xml:space="preserve">fully aware of the </w:t>
      </w:r>
      <w:r w:rsidR="00D46589" w:rsidRPr="00C851BF">
        <w:t>ongoing reflection on</w:t>
      </w:r>
      <w:r w:rsidRPr="00C851BF">
        <w:t xml:space="preserve"> </w:t>
      </w:r>
      <w:r w:rsidR="00D46589" w:rsidRPr="00C851BF">
        <w:t>the transfer</w:t>
      </w:r>
      <w:r w:rsidRPr="00C851BF">
        <w:t xml:space="preserve"> </w:t>
      </w:r>
      <w:r w:rsidR="00D46589" w:rsidRPr="00C851BF">
        <w:t xml:space="preserve">of </w:t>
      </w:r>
      <w:r w:rsidRPr="00C851BF">
        <w:t>an element</w:t>
      </w:r>
      <w:r w:rsidR="00D46589" w:rsidRPr="00C851BF">
        <w:t>, whose operational modality</w:t>
      </w:r>
      <w:r w:rsidRPr="00C851BF">
        <w:t xml:space="preserve"> </w:t>
      </w:r>
      <w:r w:rsidR="00360A02" w:rsidRPr="00C851BF">
        <w:t xml:space="preserve">had </w:t>
      </w:r>
      <w:r w:rsidRPr="00C851BF">
        <w:t xml:space="preserve">not yet </w:t>
      </w:r>
      <w:r w:rsidR="00360A02" w:rsidRPr="00C851BF">
        <w:t>been finalized</w:t>
      </w:r>
      <w:r w:rsidR="00D46589" w:rsidRPr="00C851BF">
        <w:t xml:space="preserve">, but it was hoped that this process </w:t>
      </w:r>
      <w:r w:rsidR="00360A02" w:rsidRPr="00C851BF">
        <w:t xml:space="preserve">would </w:t>
      </w:r>
      <w:r w:rsidRPr="00C851BF">
        <w:t>soon</w:t>
      </w:r>
      <w:r w:rsidR="00360A02" w:rsidRPr="00C851BF">
        <w:t xml:space="preserve"> conclude</w:t>
      </w:r>
      <w:r w:rsidR="00D46589" w:rsidRPr="00C851BF">
        <w:t>.</w:t>
      </w:r>
    </w:p>
    <w:p w14:paraId="2AD2DEB6" w14:textId="15F5A238" w:rsidR="00E73583" w:rsidRPr="00C851BF" w:rsidRDefault="006751F0" w:rsidP="00E27466">
      <w:pPr>
        <w:pStyle w:val="Orateurengris"/>
        <w:spacing w:before="120"/>
      </w:pPr>
      <w:r w:rsidRPr="00C851BF">
        <w:t>The</w:t>
      </w:r>
      <w:r w:rsidRPr="00C851BF">
        <w:rPr>
          <w:b/>
        </w:rPr>
        <w:t xml:space="preserve"> </w:t>
      </w:r>
      <w:r w:rsidR="00FA1E0C" w:rsidRPr="00C851BF">
        <w:rPr>
          <w:b/>
        </w:rPr>
        <w:t>Chairperson</w:t>
      </w:r>
      <w:r w:rsidR="004D5A7B" w:rsidRPr="00C851BF">
        <w:t xml:space="preserve"> thanked the United Arab Emirates for </w:t>
      </w:r>
      <w:r w:rsidR="00FA1E0C" w:rsidRPr="00C851BF">
        <w:t xml:space="preserve">sharing </w:t>
      </w:r>
      <w:r w:rsidR="004D5A7B" w:rsidRPr="00C851BF">
        <w:t>its</w:t>
      </w:r>
      <w:r w:rsidR="00FA1E0C" w:rsidRPr="00C851BF">
        <w:t xml:space="preserve"> rich and inspiring experiences.</w:t>
      </w:r>
    </w:p>
    <w:p w14:paraId="6108653C" w14:textId="77777777" w:rsidR="0030759A" w:rsidRPr="00C851BF" w:rsidRDefault="0030759A">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rPr>
      </w:pPr>
      <w:r w:rsidRPr="00C851BF">
        <w:rPr>
          <w:b/>
          <w:color w:val="000000" w:themeColor="text1"/>
          <w:u w:val="single"/>
        </w:rPr>
        <w:lastRenderedPageBreak/>
        <w:t>ITEM 10 OF THE AGENDA [CONT.]</w:t>
      </w:r>
    </w:p>
    <w:p w14:paraId="0334F8A4" w14:textId="794B8458" w:rsidR="0030759A" w:rsidRPr="00C851BF" w:rsidRDefault="0030759A" w:rsidP="00E27466">
      <w:pPr>
        <w:pStyle w:val="Orateurengris"/>
        <w:keepNext/>
        <w:numPr>
          <w:ilvl w:val="0"/>
          <w:numId w:val="0"/>
        </w:numPr>
        <w:outlineLvl w:val="1"/>
        <w:rPr>
          <w:b/>
          <w:color w:val="000000" w:themeColor="text1"/>
        </w:rPr>
      </w:pPr>
      <w:r w:rsidRPr="00C851BF">
        <w:rPr>
          <w:b/>
          <w:color w:val="000000" w:themeColor="text1"/>
        </w:rPr>
        <w:t>ESTABLISHMENT OF THE EVAL</w:t>
      </w:r>
      <w:r w:rsidR="00E0794E" w:rsidRPr="00C851BF">
        <w:rPr>
          <w:b/>
          <w:color w:val="000000" w:themeColor="text1"/>
        </w:rPr>
        <w:t>U</w:t>
      </w:r>
      <w:r w:rsidRPr="00C851BF">
        <w:rPr>
          <w:b/>
          <w:color w:val="000000" w:themeColor="text1"/>
        </w:rPr>
        <w:t>ATION BODY FOR THE 2021 CYCLE</w:t>
      </w:r>
    </w:p>
    <w:p w14:paraId="7F3DD9C6" w14:textId="77777777" w:rsidR="00E0794E" w:rsidRPr="00F00E6C" w:rsidRDefault="00E0794E" w:rsidP="00E0794E">
      <w:pPr>
        <w:pStyle w:val="Orateurengris"/>
        <w:numPr>
          <w:ilvl w:val="0"/>
          <w:numId w:val="0"/>
        </w:numPr>
        <w:tabs>
          <w:tab w:val="clear" w:pos="709"/>
          <w:tab w:val="clear" w:pos="1418"/>
          <w:tab w:val="clear" w:pos="2126"/>
          <w:tab w:val="clear" w:pos="2835"/>
        </w:tabs>
        <w:spacing w:after="0"/>
        <w:ind w:left="567"/>
        <w:rPr>
          <w:bCs/>
          <w:i/>
          <w:lang w:val="pt-PT"/>
        </w:rPr>
      </w:pPr>
      <w:r w:rsidRPr="00F00E6C">
        <w:rPr>
          <w:b/>
          <w:color w:val="000000" w:themeColor="text1"/>
          <w:lang w:val="pt-PT"/>
        </w:rPr>
        <w:t>Document:</w:t>
      </w:r>
      <w:r w:rsidRPr="00F00E6C">
        <w:rPr>
          <w:b/>
          <w:color w:val="000000" w:themeColor="text1"/>
          <w:lang w:val="pt-PT"/>
        </w:rPr>
        <w:tab/>
      </w:r>
      <w:hyperlink r:id="rId56" w:history="1">
        <w:r w:rsidRPr="00F00E6C">
          <w:rPr>
            <w:rStyle w:val="Hyperlink"/>
            <w:i/>
            <w:lang w:val="pt-PT"/>
          </w:rPr>
          <w:t>LHE/20/15.COM/10 Rev</w:t>
        </w:r>
      </w:hyperlink>
    </w:p>
    <w:p w14:paraId="02D88BED" w14:textId="0B52C6D9" w:rsidR="00E0794E" w:rsidRPr="00F00E6C" w:rsidRDefault="00E0794E" w:rsidP="003B343C">
      <w:pPr>
        <w:tabs>
          <w:tab w:val="left" w:pos="2126"/>
        </w:tabs>
        <w:spacing w:before="60" w:after="240"/>
        <w:ind w:left="562"/>
        <w:rPr>
          <w:rFonts w:ascii="Arial" w:hAnsi="Arial" w:cs="Arial"/>
          <w:bCs/>
          <w:i/>
          <w:color w:val="000000" w:themeColor="text1"/>
          <w:sz w:val="22"/>
          <w:szCs w:val="22"/>
          <w:lang w:val="pt-PT"/>
        </w:rPr>
      </w:pPr>
      <w:r w:rsidRPr="00F00E6C">
        <w:rPr>
          <w:rFonts w:ascii="Arial" w:hAnsi="Arial" w:cs="Arial"/>
          <w:b/>
          <w:snapToGrid w:val="0"/>
          <w:color w:val="000000" w:themeColor="text1"/>
          <w:sz w:val="22"/>
          <w:szCs w:val="22"/>
          <w:lang w:val="pt-PT"/>
        </w:rPr>
        <w:t>Decision:</w:t>
      </w:r>
      <w:r w:rsidRPr="00F00E6C">
        <w:rPr>
          <w:rFonts w:ascii="Arial" w:hAnsi="Arial" w:cs="Arial"/>
          <w:bCs/>
          <w:color w:val="000000" w:themeColor="text1"/>
          <w:sz w:val="22"/>
          <w:szCs w:val="22"/>
          <w:lang w:val="pt-PT"/>
        </w:rPr>
        <w:tab/>
      </w:r>
      <w:hyperlink r:id="rId57" w:history="1">
        <w:r w:rsidRPr="00F00E6C">
          <w:rPr>
            <w:rStyle w:val="Hyperlink"/>
            <w:rFonts w:ascii="Arial" w:hAnsi="Arial" w:cs="Arial"/>
            <w:i/>
            <w:sz w:val="22"/>
            <w:szCs w:val="22"/>
            <w:lang w:val="pt-PT"/>
          </w:rPr>
          <w:t>15.</w:t>
        </w:r>
        <w:r w:rsidR="00554CCC" w:rsidRPr="00F00E6C">
          <w:rPr>
            <w:rStyle w:val="Hyperlink"/>
            <w:rFonts w:ascii="Arial" w:hAnsi="Arial" w:cs="Arial"/>
            <w:i/>
            <w:sz w:val="22"/>
            <w:szCs w:val="22"/>
            <w:lang w:val="pt-PT"/>
          </w:rPr>
          <w:t>COM </w:t>
        </w:r>
        <w:r w:rsidRPr="00F00E6C">
          <w:rPr>
            <w:rStyle w:val="Hyperlink"/>
            <w:rFonts w:ascii="Arial" w:hAnsi="Arial" w:cs="Arial"/>
            <w:i/>
            <w:sz w:val="22"/>
            <w:szCs w:val="22"/>
            <w:lang w:val="pt-PT"/>
          </w:rPr>
          <w:t>10</w:t>
        </w:r>
      </w:hyperlink>
    </w:p>
    <w:p w14:paraId="7CB258DF" w14:textId="0B5D017C" w:rsidR="0030759A" w:rsidRPr="00C851BF" w:rsidRDefault="0030759A" w:rsidP="00E27466">
      <w:pPr>
        <w:pStyle w:val="Orateurengris"/>
        <w:spacing w:after="0"/>
        <w:rPr>
          <w:bCs/>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Chairperson</w:t>
      </w:r>
      <w:r w:rsidR="004F40FD" w:rsidRPr="00C851BF">
        <w:rPr>
          <w:bCs/>
        </w:rPr>
        <w:t xml:space="preserve"> was informed that </w:t>
      </w:r>
      <w:r w:rsidR="004F40FD" w:rsidRPr="00C851BF">
        <w:t xml:space="preserve">the counting of ballots in the election of the new members of the Evaluation Body had been completed, inviting </w:t>
      </w:r>
      <w:r w:rsidR="00FA1E0C" w:rsidRPr="00C851BF">
        <w:rPr>
          <w:bCs/>
        </w:rPr>
        <w:t>Ms</w:t>
      </w:r>
      <w:r w:rsidR="004F40FD" w:rsidRPr="00C851BF">
        <w:rPr>
          <w:bCs/>
        </w:rPr>
        <w:t xml:space="preserve"> Fumiko Ohinata</w:t>
      </w:r>
      <w:r w:rsidR="00FA1E0C" w:rsidRPr="00C851BF">
        <w:rPr>
          <w:bCs/>
        </w:rPr>
        <w:t xml:space="preserve"> </w:t>
      </w:r>
      <w:r w:rsidR="004F40FD" w:rsidRPr="00C851BF">
        <w:rPr>
          <w:bCs/>
        </w:rPr>
        <w:t>to communicate the results to the Committee</w:t>
      </w:r>
      <w:r w:rsidR="00FA1E0C" w:rsidRPr="00C851BF">
        <w:rPr>
          <w:bCs/>
        </w:rPr>
        <w:t>.</w:t>
      </w:r>
    </w:p>
    <w:p w14:paraId="73B0BA76" w14:textId="0A0EAA4E" w:rsidR="00FA1E0C" w:rsidRPr="00C851BF" w:rsidRDefault="0030759A" w:rsidP="00E27466">
      <w:pPr>
        <w:pStyle w:val="Orateurengris"/>
        <w:spacing w:before="120"/>
        <w:rPr>
          <w:rFonts w:ascii="Helvetica" w:hAnsi="Helvetica" w:cs="Helvetica"/>
          <w:b/>
          <w:iCs/>
          <w:color w:val="000000" w:themeColor="text1"/>
        </w:rPr>
      </w:pPr>
      <w:r w:rsidRPr="00C851BF">
        <w:rPr>
          <w:rFonts w:ascii="Helvetica" w:hAnsi="Helvetica" w:cs="Helvetica"/>
          <w:b/>
          <w:iCs/>
          <w:color w:val="000000" w:themeColor="text1"/>
        </w:rPr>
        <w:t xml:space="preserve">Ms Fumiko Ohinata </w:t>
      </w:r>
      <w:r w:rsidRPr="00C851BF">
        <w:rPr>
          <w:rFonts w:ascii="Helvetica" w:hAnsi="Helvetica" w:cs="Helvetica"/>
          <w:iCs/>
          <w:color w:val="000000" w:themeColor="text1"/>
        </w:rPr>
        <w:t xml:space="preserve">announced </w:t>
      </w:r>
      <w:r w:rsidR="009464DC" w:rsidRPr="00C851BF">
        <w:rPr>
          <w:rFonts w:ascii="Helvetica" w:hAnsi="Helvetica" w:cs="Helvetica"/>
          <w:iCs/>
          <w:color w:val="000000" w:themeColor="text1"/>
        </w:rPr>
        <w:t>that</w:t>
      </w:r>
      <w:r w:rsidR="00FA1E0C" w:rsidRPr="00C851BF">
        <w:rPr>
          <w:rFonts w:ascii="Helvetica" w:hAnsi="Helvetica" w:cs="Helvetica"/>
          <w:iCs/>
          <w:color w:val="000000" w:themeColor="text1"/>
        </w:rPr>
        <w:t xml:space="preserve"> </w:t>
      </w:r>
      <w:r w:rsidR="009464DC" w:rsidRPr="00F00E6C">
        <w:rPr>
          <w:bCs/>
        </w:rPr>
        <w:t>23 Committee m</w:t>
      </w:r>
      <w:r w:rsidR="00FA1E0C" w:rsidRPr="00F00E6C">
        <w:rPr>
          <w:bCs/>
        </w:rPr>
        <w:t>embers were present and</w:t>
      </w:r>
      <w:r w:rsidR="009464DC" w:rsidRPr="00F00E6C">
        <w:rPr>
          <w:bCs/>
        </w:rPr>
        <w:t xml:space="preserve"> voted. Twenty-three Committee m</w:t>
      </w:r>
      <w:r w:rsidR="00FA1E0C" w:rsidRPr="00F00E6C">
        <w:rPr>
          <w:bCs/>
        </w:rPr>
        <w:t xml:space="preserve">embers voted for Group IV, </w:t>
      </w:r>
      <w:r w:rsidR="009464DC" w:rsidRPr="00F00E6C">
        <w:rPr>
          <w:bCs/>
        </w:rPr>
        <w:t>and 22 Committee m</w:t>
      </w:r>
      <w:r w:rsidR="00FA1E0C" w:rsidRPr="00F00E6C">
        <w:rPr>
          <w:bCs/>
        </w:rPr>
        <w:t xml:space="preserve">embers voted for V(b). The </w:t>
      </w:r>
      <w:r w:rsidR="00CC58AE" w:rsidRPr="00F00E6C">
        <w:rPr>
          <w:bCs/>
        </w:rPr>
        <w:t>results of the</w:t>
      </w:r>
      <w:r w:rsidR="009464DC" w:rsidRPr="00F00E6C">
        <w:rPr>
          <w:bCs/>
        </w:rPr>
        <w:t xml:space="preserve"> </w:t>
      </w:r>
      <w:r w:rsidR="00FA1E0C" w:rsidRPr="00F00E6C">
        <w:rPr>
          <w:bCs/>
        </w:rPr>
        <w:t xml:space="preserve">votes </w:t>
      </w:r>
      <w:r w:rsidR="00CC58AE" w:rsidRPr="00F00E6C">
        <w:rPr>
          <w:bCs/>
        </w:rPr>
        <w:t>were as</w:t>
      </w:r>
      <w:r w:rsidR="00FA1E0C" w:rsidRPr="00F00E6C">
        <w:rPr>
          <w:bCs/>
        </w:rPr>
        <w:t xml:space="preserve"> follows: </w:t>
      </w:r>
      <w:r w:rsidR="00FA1E0C" w:rsidRPr="00F00E6C">
        <w:rPr>
          <w:b/>
          <w:bCs/>
        </w:rPr>
        <w:t>Electoral Group IV</w:t>
      </w:r>
      <w:r w:rsidR="00FA1E0C" w:rsidRPr="00F00E6C">
        <w:rPr>
          <w:bCs/>
        </w:rPr>
        <w:t xml:space="preserve">, one seat for an expert. Mr </w:t>
      </w:r>
      <w:r w:rsidR="00CC58AE" w:rsidRPr="00F00E6C">
        <w:rPr>
          <w:bCs/>
        </w:rPr>
        <w:t>Moazami Goudarzi Shervin</w:t>
      </w:r>
      <w:r w:rsidR="00FA1E0C" w:rsidRPr="00F00E6C">
        <w:rPr>
          <w:bCs/>
        </w:rPr>
        <w:t xml:space="preserve"> from the Islamic Rep</w:t>
      </w:r>
      <w:r w:rsidR="00CC58AE" w:rsidRPr="00F00E6C">
        <w:rPr>
          <w:bCs/>
        </w:rPr>
        <w:t>ublic of Iran received one vote;</w:t>
      </w:r>
      <w:r w:rsidR="00FA1E0C" w:rsidRPr="00F00E6C">
        <w:rPr>
          <w:bCs/>
        </w:rPr>
        <w:t xml:space="preserve"> Ms </w:t>
      </w:r>
      <w:r w:rsidR="00CC58AE" w:rsidRPr="00F00E6C">
        <w:rPr>
          <w:bCs/>
        </w:rPr>
        <w:t xml:space="preserve">Gulnara </w:t>
      </w:r>
      <w:r w:rsidR="00FA1E0C" w:rsidRPr="00F00E6C">
        <w:rPr>
          <w:bCs/>
        </w:rPr>
        <w:t xml:space="preserve">Aitpaeva from </w:t>
      </w:r>
      <w:r w:rsidR="00CC58AE" w:rsidRPr="00F00E6C">
        <w:rPr>
          <w:bCs/>
        </w:rPr>
        <w:t>Kyrgyzstan received three votes;</w:t>
      </w:r>
      <w:r w:rsidR="00FA1E0C" w:rsidRPr="00F00E6C">
        <w:rPr>
          <w:bCs/>
        </w:rPr>
        <w:t xml:space="preserve"> Mr Yeo from Singapore received 19 votes</w:t>
      </w:r>
      <w:r w:rsidR="00CC58AE" w:rsidRPr="00F00E6C">
        <w:rPr>
          <w:bCs/>
        </w:rPr>
        <w:t>,</w:t>
      </w:r>
      <w:r w:rsidR="00FA1E0C" w:rsidRPr="00F00E6C">
        <w:rPr>
          <w:bCs/>
        </w:rPr>
        <w:t xml:space="preserve"> and therefore </w:t>
      </w:r>
      <w:r w:rsidR="00FA1E0C" w:rsidRPr="00F00E6C">
        <w:rPr>
          <w:b/>
          <w:bCs/>
        </w:rPr>
        <w:t xml:space="preserve">Mr </w:t>
      </w:r>
      <w:r w:rsidR="00CC58AE" w:rsidRPr="00F00E6C">
        <w:rPr>
          <w:b/>
          <w:bCs/>
        </w:rPr>
        <w:t xml:space="preserve">Kirk Siang </w:t>
      </w:r>
      <w:r w:rsidR="00FA1E0C" w:rsidRPr="00F00E6C">
        <w:rPr>
          <w:b/>
          <w:bCs/>
        </w:rPr>
        <w:t xml:space="preserve">Yeo from Singapore </w:t>
      </w:r>
      <w:r w:rsidR="00CC58AE" w:rsidRPr="00F00E6C">
        <w:rPr>
          <w:b/>
          <w:bCs/>
        </w:rPr>
        <w:t>was</w:t>
      </w:r>
      <w:r w:rsidR="00FA1E0C" w:rsidRPr="00F00E6C">
        <w:rPr>
          <w:b/>
          <w:bCs/>
        </w:rPr>
        <w:t xml:space="preserve"> elected</w:t>
      </w:r>
      <w:r w:rsidR="00CC58AE" w:rsidRPr="00F00E6C">
        <w:rPr>
          <w:b/>
          <w:bCs/>
        </w:rPr>
        <w:t>.</w:t>
      </w:r>
      <w:r w:rsidR="00FA1E0C" w:rsidRPr="00F00E6C">
        <w:rPr>
          <w:bCs/>
        </w:rPr>
        <w:t xml:space="preserve"> </w:t>
      </w:r>
      <w:r w:rsidR="00FA1E0C" w:rsidRPr="00F00E6C">
        <w:rPr>
          <w:b/>
          <w:bCs/>
        </w:rPr>
        <w:t>Electoral Group V(b)</w:t>
      </w:r>
      <w:r w:rsidR="00FA1E0C" w:rsidRPr="00F00E6C">
        <w:rPr>
          <w:bCs/>
        </w:rPr>
        <w:t xml:space="preserve"> seat for one accredited NGO, Association des Lauréats de l’Institut national des sciences de l’archéologie et du patrimoine (ALINSAP) received </w:t>
      </w:r>
      <w:r w:rsidR="00CC58AE" w:rsidRPr="00F00E6C">
        <w:rPr>
          <w:bCs/>
        </w:rPr>
        <w:t>8</w:t>
      </w:r>
      <w:r w:rsidR="00FA1E0C" w:rsidRPr="00F00E6C">
        <w:rPr>
          <w:bCs/>
        </w:rPr>
        <w:t xml:space="preserve"> votes, Syria Trust for Development received 10 votes, the Saudi Heritage Preservation Society received </w:t>
      </w:r>
      <w:r w:rsidR="00CC58AE" w:rsidRPr="00F00E6C">
        <w:rPr>
          <w:bCs/>
        </w:rPr>
        <w:t>4</w:t>
      </w:r>
      <w:r w:rsidR="00FA1E0C" w:rsidRPr="00F00E6C">
        <w:rPr>
          <w:bCs/>
        </w:rPr>
        <w:t xml:space="preserve"> votes</w:t>
      </w:r>
      <w:r w:rsidR="00CC58AE" w:rsidRPr="00F00E6C">
        <w:rPr>
          <w:bCs/>
        </w:rPr>
        <w:t>,</w:t>
      </w:r>
      <w:r w:rsidR="00FA1E0C" w:rsidRPr="00F00E6C">
        <w:rPr>
          <w:bCs/>
        </w:rPr>
        <w:t xml:space="preserve"> and therefore the </w:t>
      </w:r>
      <w:r w:rsidR="00CC58AE" w:rsidRPr="00F00E6C">
        <w:rPr>
          <w:bCs/>
        </w:rPr>
        <w:t xml:space="preserve">NGO </w:t>
      </w:r>
      <w:r w:rsidR="00FA1E0C" w:rsidRPr="00F00E6C">
        <w:rPr>
          <w:b/>
          <w:bCs/>
        </w:rPr>
        <w:t xml:space="preserve">Syria Trust for Development </w:t>
      </w:r>
      <w:r w:rsidR="00360A02" w:rsidRPr="00F00E6C">
        <w:rPr>
          <w:b/>
          <w:bCs/>
        </w:rPr>
        <w:t>was</w:t>
      </w:r>
      <w:r w:rsidR="00FA1E0C" w:rsidRPr="00F00E6C">
        <w:rPr>
          <w:b/>
          <w:bCs/>
        </w:rPr>
        <w:t xml:space="preserve"> elected</w:t>
      </w:r>
      <w:r w:rsidR="00CC58AE" w:rsidRPr="00F00E6C">
        <w:rPr>
          <w:bCs/>
        </w:rPr>
        <w:t>. F</w:t>
      </w:r>
      <w:r w:rsidR="00FA1E0C" w:rsidRPr="00F00E6C">
        <w:rPr>
          <w:bCs/>
        </w:rPr>
        <w:t xml:space="preserve">or </w:t>
      </w:r>
      <w:r w:rsidR="00FA1E0C" w:rsidRPr="00F00E6C">
        <w:rPr>
          <w:b/>
          <w:bCs/>
        </w:rPr>
        <w:t>Electoral Group III</w:t>
      </w:r>
      <w:r w:rsidR="00FA1E0C" w:rsidRPr="00F00E6C">
        <w:rPr>
          <w:bCs/>
        </w:rPr>
        <w:t xml:space="preserve">, </w:t>
      </w:r>
      <w:r w:rsidR="00FA1E0C" w:rsidRPr="00F00E6C">
        <w:rPr>
          <w:b/>
          <w:bCs/>
        </w:rPr>
        <w:t xml:space="preserve">Mr </w:t>
      </w:r>
      <w:r w:rsidR="00CC58AE" w:rsidRPr="00F00E6C">
        <w:rPr>
          <w:b/>
          <w:bCs/>
        </w:rPr>
        <w:t xml:space="preserve">Nigel </w:t>
      </w:r>
      <w:r w:rsidR="00FA1E0C" w:rsidRPr="00C851BF">
        <w:rPr>
          <w:b/>
          <w:bCs/>
        </w:rPr>
        <w:t>Encalada</w:t>
      </w:r>
      <w:r w:rsidR="00FA1E0C" w:rsidRPr="00F00E6C">
        <w:rPr>
          <w:b/>
          <w:bCs/>
        </w:rPr>
        <w:t xml:space="preserve"> </w:t>
      </w:r>
      <w:r w:rsidR="00360A02" w:rsidRPr="00F00E6C">
        <w:rPr>
          <w:b/>
          <w:bCs/>
        </w:rPr>
        <w:t>was</w:t>
      </w:r>
      <w:r w:rsidR="00FA1E0C" w:rsidRPr="00F00E6C">
        <w:rPr>
          <w:b/>
          <w:bCs/>
        </w:rPr>
        <w:t xml:space="preserve"> declared elected</w:t>
      </w:r>
      <w:r w:rsidR="00FA1E0C" w:rsidRPr="00F00E6C">
        <w:rPr>
          <w:bCs/>
        </w:rPr>
        <w:t xml:space="preserve"> without vote as he was the sole candidate for the seat </w:t>
      </w:r>
      <w:r w:rsidR="00360A02" w:rsidRPr="00F00E6C">
        <w:rPr>
          <w:bCs/>
        </w:rPr>
        <w:t xml:space="preserve">as </w:t>
      </w:r>
      <w:r w:rsidR="00FA1E0C" w:rsidRPr="00F00E6C">
        <w:rPr>
          <w:bCs/>
        </w:rPr>
        <w:t>expert in this group.</w:t>
      </w:r>
    </w:p>
    <w:p w14:paraId="0D4829B5" w14:textId="6FA8171B" w:rsidR="00FA1E0C" w:rsidRPr="00C851BF" w:rsidRDefault="00CC58AE" w:rsidP="00E27466">
      <w:pPr>
        <w:pStyle w:val="Orateurengris"/>
        <w:spacing w:before="120"/>
        <w:rPr>
          <w:rFonts w:ascii="Helvetica" w:hAnsi="Helvetica" w:cs="Helvetica"/>
          <w:b/>
          <w:iCs/>
          <w:color w:val="000000" w:themeColor="text1"/>
        </w:rPr>
      </w:pPr>
      <w:r w:rsidRPr="00C851BF">
        <w:t>The</w:t>
      </w:r>
      <w:r w:rsidRPr="00C851BF">
        <w:rPr>
          <w:b/>
        </w:rPr>
        <w:t xml:space="preserve"> </w:t>
      </w:r>
      <w:r w:rsidR="00FA1E0C" w:rsidRPr="00C851BF">
        <w:rPr>
          <w:b/>
        </w:rPr>
        <w:t>Chairperson</w:t>
      </w:r>
      <w:r w:rsidRPr="00C851BF">
        <w:rPr>
          <w:b/>
        </w:rPr>
        <w:t xml:space="preserve"> </w:t>
      </w:r>
      <w:r w:rsidRPr="00C851BF">
        <w:t>thanked</w:t>
      </w:r>
      <w:r w:rsidRPr="00C851BF">
        <w:rPr>
          <w:b/>
        </w:rPr>
        <w:t xml:space="preserve"> </w:t>
      </w:r>
      <w:r w:rsidRPr="00C851BF">
        <w:rPr>
          <w:bCs/>
        </w:rPr>
        <w:t xml:space="preserve">Ms Ohinata for the </w:t>
      </w:r>
      <w:r w:rsidR="00FA1E0C" w:rsidRPr="00C851BF">
        <w:rPr>
          <w:bCs/>
        </w:rPr>
        <w:t>names of the three new members of the Eval</w:t>
      </w:r>
      <w:r w:rsidRPr="00C851BF">
        <w:rPr>
          <w:bCs/>
        </w:rPr>
        <w:t>uation Body for the 2021 cycle, adding that agenda i</w:t>
      </w:r>
      <w:r w:rsidR="00FA1E0C" w:rsidRPr="00C851BF">
        <w:rPr>
          <w:bCs/>
        </w:rPr>
        <w:t xml:space="preserve">tem 10 </w:t>
      </w:r>
      <w:r w:rsidRPr="00C851BF">
        <w:rPr>
          <w:bCs/>
        </w:rPr>
        <w:t xml:space="preserve">would resume </w:t>
      </w:r>
      <w:r w:rsidR="00FA1E0C" w:rsidRPr="00C851BF">
        <w:rPr>
          <w:bCs/>
        </w:rPr>
        <w:t xml:space="preserve">on </w:t>
      </w:r>
      <w:r w:rsidR="00AB5750" w:rsidRPr="00C851BF">
        <w:rPr>
          <w:bCs/>
        </w:rPr>
        <w:t>Friday</w:t>
      </w:r>
      <w:r w:rsidR="00FA1E0C" w:rsidRPr="00C851BF">
        <w:rPr>
          <w:bCs/>
        </w:rPr>
        <w:t xml:space="preserve"> </w:t>
      </w:r>
      <w:r w:rsidRPr="00C851BF">
        <w:rPr>
          <w:bCs/>
        </w:rPr>
        <w:t>to formalize the</w:t>
      </w:r>
      <w:r w:rsidR="00FA1E0C" w:rsidRPr="00C851BF">
        <w:rPr>
          <w:bCs/>
        </w:rPr>
        <w:t xml:space="preserve"> results.</w:t>
      </w:r>
    </w:p>
    <w:p w14:paraId="3B64782B" w14:textId="77777777" w:rsidR="00517CB7" w:rsidRPr="00C851BF" w:rsidRDefault="00517CB7" w:rsidP="00517CB7">
      <w:pPr>
        <w:pStyle w:val="Orateurengris"/>
        <w:numPr>
          <w:ilvl w:val="0"/>
          <w:numId w:val="0"/>
        </w:numPr>
        <w:spacing w:after="0"/>
        <w:rPr>
          <w:b/>
          <w:color w:val="000000" w:themeColor="text1"/>
          <w:u w:val="single"/>
        </w:rPr>
      </w:pPr>
    </w:p>
    <w:p w14:paraId="4BD3AC26" w14:textId="36F64B97" w:rsidR="00F577C6" w:rsidRPr="00C851BF" w:rsidRDefault="00F577C6" w:rsidP="00517CB7">
      <w:pPr>
        <w:pStyle w:val="Orateurengris"/>
        <w:numPr>
          <w:ilvl w:val="0"/>
          <w:numId w:val="0"/>
        </w:numPr>
        <w:spacing w:after="0"/>
        <w:rPr>
          <w:rFonts w:ascii="Helvetica" w:hAnsi="Helvetica" w:cs="Helvetica"/>
          <w:b/>
          <w:iCs/>
          <w:color w:val="000000" w:themeColor="text1"/>
        </w:rPr>
      </w:pPr>
      <w:r w:rsidRPr="00C851BF">
        <w:rPr>
          <w:b/>
          <w:color w:val="000000" w:themeColor="text1"/>
          <w:u w:val="single"/>
        </w:rPr>
        <w:t xml:space="preserve">ITEM </w:t>
      </w:r>
      <w:r w:rsidR="00E73583" w:rsidRPr="00C851BF">
        <w:rPr>
          <w:b/>
          <w:color w:val="000000" w:themeColor="text1"/>
          <w:u w:val="single"/>
        </w:rPr>
        <w:t>8</w:t>
      </w:r>
      <w:r w:rsidRPr="00C851BF">
        <w:rPr>
          <w:b/>
          <w:color w:val="000000" w:themeColor="text1"/>
          <w:u w:val="single"/>
        </w:rPr>
        <w:t xml:space="preserve"> OF THE AGENDA</w:t>
      </w:r>
    </w:p>
    <w:p w14:paraId="128005A0" w14:textId="612116FB" w:rsidR="00F577C6" w:rsidRPr="00C851BF" w:rsidRDefault="00E73583" w:rsidP="00F577C6">
      <w:pPr>
        <w:pStyle w:val="Orateurengris"/>
        <w:numPr>
          <w:ilvl w:val="0"/>
          <w:numId w:val="0"/>
        </w:numPr>
        <w:outlineLvl w:val="1"/>
        <w:rPr>
          <w:b/>
          <w:color w:val="000000" w:themeColor="text1"/>
        </w:rPr>
      </w:pPr>
      <w:r w:rsidRPr="00C851BF">
        <w:rPr>
          <w:b/>
          <w:color w:val="000000" w:themeColor="text1"/>
        </w:rPr>
        <w:t>REPORT OF THE EVAL</w:t>
      </w:r>
      <w:r w:rsidR="00E0794E" w:rsidRPr="00C851BF">
        <w:rPr>
          <w:b/>
          <w:color w:val="000000" w:themeColor="text1"/>
        </w:rPr>
        <w:t>U</w:t>
      </w:r>
      <w:r w:rsidRPr="00C851BF">
        <w:rPr>
          <w:b/>
          <w:color w:val="000000" w:themeColor="text1"/>
        </w:rPr>
        <w:t>ATION BODY ON ITS WORK</w:t>
      </w:r>
      <w:r w:rsidR="00C768CB" w:rsidRPr="00C851BF">
        <w:rPr>
          <w:b/>
          <w:color w:val="000000" w:themeColor="text1"/>
        </w:rPr>
        <w:t xml:space="preserve"> IN 2020</w:t>
      </w:r>
      <w:r w:rsidRPr="00C851BF">
        <w:rPr>
          <w:b/>
          <w:color w:val="000000" w:themeColor="text1"/>
        </w:rPr>
        <w:t xml:space="preserve"> </w:t>
      </w:r>
    </w:p>
    <w:p w14:paraId="54647A1B" w14:textId="68335F8B" w:rsidR="00F577C6" w:rsidRPr="00C851BF" w:rsidRDefault="00F577C6" w:rsidP="00E27466">
      <w:pPr>
        <w:pStyle w:val="Orateurengris"/>
        <w:numPr>
          <w:ilvl w:val="0"/>
          <w:numId w:val="0"/>
        </w:numPr>
        <w:spacing w:after="0"/>
        <w:ind w:left="567"/>
        <w:rPr>
          <w:i/>
        </w:rPr>
      </w:pPr>
      <w:r w:rsidRPr="00C851BF">
        <w:rPr>
          <w:b/>
          <w:color w:val="000000" w:themeColor="text1"/>
        </w:rPr>
        <w:t>Document:</w:t>
      </w:r>
      <w:r w:rsidRPr="00C851BF">
        <w:rPr>
          <w:b/>
          <w:color w:val="000000" w:themeColor="text1"/>
        </w:rPr>
        <w:tab/>
      </w:r>
      <w:hyperlink r:id="rId58" w:history="1">
        <w:r w:rsidRPr="00C851BF">
          <w:rPr>
            <w:rStyle w:val="Hyperlink"/>
            <w:i/>
          </w:rPr>
          <w:t>LHE/</w:t>
        </w:r>
        <w:r w:rsidR="00E73583" w:rsidRPr="00C851BF">
          <w:rPr>
            <w:rStyle w:val="Hyperlink"/>
            <w:i/>
          </w:rPr>
          <w:t>20</w:t>
        </w:r>
        <w:r w:rsidRPr="00C851BF">
          <w:rPr>
            <w:rStyle w:val="Hyperlink"/>
            <w:i/>
          </w:rPr>
          <w:t>/1</w:t>
        </w:r>
        <w:r w:rsidR="00E73583" w:rsidRPr="00C851BF">
          <w:rPr>
            <w:rStyle w:val="Hyperlink"/>
            <w:i/>
          </w:rPr>
          <w:t>5</w:t>
        </w:r>
        <w:r w:rsidRPr="00C851BF">
          <w:rPr>
            <w:rStyle w:val="Hyperlink"/>
            <w:i/>
          </w:rPr>
          <w:t>.COM/</w:t>
        </w:r>
        <w:r w:rsidR="00E73583" w:rsidRPr="00C851BF">
          <w:rPr>
            <w:rStyle w:val="Hyperlink"/>
            <w:i/>
          </w:rPr>
          <w:t>8</w:t>
        </w:r>
      </w:hyperlink>
    </w:p>
    <w:p w14:paraId="09C0C380" w14:textId="6C7165D1" w:rsidR="00E73583" w:rsidRPr="00C851BF" w:rsidRDefault="00781E28" w:rsidP="003B343C">
      <w:pPr>
        <w:pStyle w:val="Orateurengris"/>
        <w:numPr>
          <w:ilvl w:val="0"/>
          <w:numId w:val="0"/>
        </w:numPr>
        <w:spacing w:after="0"/>
        <w:ind w:left="709" w:firstLine="1451"/>
        <w:rPr>
          <w:i/>
        </w:rPr>
      </w:pPr>
      <w:hyperlink r:id="rId59" w:history="1">
        <w:r w:rsidR="00E73583" w:rsidRPr="00C851BF">
          <w:rPr>
            <w:rStyle w:val="Hyperlink"/>
            <w:i/>
          </w:rPr>
          <w:t xml:space="preserve">Order of files </w:t>
        </w:r>
        <w:r w:rsidR="00AB5750" w:rsidRPr="00C851BF">
          <w:rPr>
            <w:rStyle w:val="Hyperlink"/>
            <w:i/>
          </w:rPr>
          <w:t>Rev.2</w:t>
        </w:r>
      </w:hyperlink>
      <w:r w:rsidR="00E73583" w:rsidRPr="00C851BF">
        <w:rPr>
          <w:i/>
        </w:rPr>
        <w:t xml:space="preserve"> </w:t>
      </w:r>
    </w:p>
    <w:p w14:paraId="2DAD3361" w14:textId="418FD8B6" w:rsidR="00F577C6" w:rsidRPr="00C851BF" w:rsidRDefault="00E73583" w:rsidP="003B343C">
      <w:pPr>
        <w:pStyle w:val="Orateurengris"/>
        <w:numPr>
          <w:ilvl w:val="0"/>
          <w:numId w:val="0"/>
        </w:numPr>
        <w:spacing w:before="60" w:after="240"/>
        <w:ind w:left="562"/>
      </w:pPr>
      <w:r w:rsidRPr="00C851BF">
        <w:rPr>
          <w:b/>
          <w:color w:val="000000" w:themeColor="text1"/>
        </w:rPr>
        <w:t>Decision</w:t>
      </w:r>
      <w:r w:rsidR="00F577C6" w:rsidRPr="00C851BF">
        <w:rPr>
          <w:b/>
          <w:color w:val="000000" w:themeColor="text1"/>
        </w:rPr>
        <w:t>:</w:t>
      </w:r>
      <w:r w:rsidRPr="00C851BF">
        <w:rPr>
          <w:b/>
          <w:color w:val="000000" w:themeColor="text1"/>
        </w:rPr>
        <w:tab/>
      </w:r>
      <w:hyperlink r:id="rId60" w:history="1">
        <w:r w:rsidRPr="00C851BF">
          <w:rPr>
            <w:rStyle w:val="Hyperlink"/>
            <w:i/>
          </w:rPr>
          <w:t>15.</w:t>
        </w:r>
        <w:r w:rsidR="00554CCC" w:rsidRPr="00C851BF">
          <w:rPr>
            <w:rStyle w:val="Hyperlink"/>
            <w:i/>
          </w:rPr>
          <w:t>COM </w:t>
        </w:r>
        <w:r w:rsidRPr="00C851BF">
          <w:rPr>
            <w:rStyle w:val="Hyperlink"/>
            <w:i/>
          </w:rPr>
          <w:t>8</w:t>
        </w:r>
      </w:hyperlink>
    </w:p>
    <w:p w14:paraId="7D7D22D7" w14:textId="57ADF111" w:rsidR="00AF03A1" w:rsidRPr="00C851BF" w:rsidRDefault="00F577C6" w:rsidP="00E27466">
      <w:pPr>
        <w:pStyle w:val="Orateurengris"/>
        <w:widowControl w:val="0"/>
        <w:spacing w:after="0"/>
      </w:pPr>
      <w:r w:rsidRPr="00C851BF">
        <w:t xml:space="preserve">The </w:t>
      </w:r>
      <w:r w:rsidRPr="00C851BF">
        <w:rPr>
          <w:b/>
        </w:rPr>
        <w:t>Chairperson</w:t>
      </w:r>
      <w:r w:rsidRPr="00C851BF">
        <w:t xml:space="preserve"> </w:t>
      </w:r>
      <w:r w:rsidR="00FA1E0C" w:rsidRPr="00C851BF">
        <w:t xml:space="preserve">remarked on the online presence of </w:t>
      </w:r>
      <w:r w:rsidR="00AF03A1" w:rsidRPr="00C851BF">
        <w:t xml:space="preserve">the Chairperson of the Evaluation Body, Mr Saeed Al Busaidi from Oman, </w:t>
      </w:r>
      <w:r w:rsidR="00BB3D0B" w:rsidRPr="00C851BF">
        <w:t>the</w:t>
      </w:r>
      <w:r w:rsidR="00AF03A1" w:rsidRPr="00C851BF">
        <w:t xml:space="preserve"> Vice-Chairperson, Mr Léonce Ki</w:t>
      </w:r>
      <w:r w:rsidR="00BB3D0B" w:rsidRPr="00C851BF">
        <w:t>,</w:t>
      </w:r>
      <w:r w:rsidR="00AF03A1" w:rsidRPr="00C851BF">
        <w:t xml:space="preserve"> representing the Association for the Safeguarding of Masks (ASAMA), and </w:t>
      </w:r>
      <w:r w:rsidR="00BB3D0B" w:rsidRPr="00C851BF">
        <w:t>the</w:t>
      </w:r>
      <w:r w:rsidR="00AF03A1" w:rsidRPr="00C851BF">
        <w:t xml:space="preserve"> Rapporteur, Ms</w:t>
      </w:r>
      <w:r w:rsidR="00BB3D0B" w:rsidRPr="00C851BF">
        <w:t xml:space="preserve"> Lubica Volanska from Slovakia</w:t>
      </w:r>
      <w:r w:rsidR="00AF03A1" w:rsidRPr="00C851BF">
        <w:t>.</w:t>
      </w:r>
    </w:p>
    <w:p w14:paraId="22FD79E3" w14:textId="1E8B4F9E" w:rsidR="008602CE" w:rsidRPr="00C851BF" w:rsidRDefault="00AF03A1" w:rsidP="00E27466">
      <w:pPr>
        <w:pStyle w:val="Orateurengris"/>
        <w:spacing w:before="120"/>
      </w:pPr>
      <w:r w:rsidRPr="00C851BF">
        <w:rPr>
          <w:rFonts w:ascii="Helvetica" w:hAnsi="Helvetica" w:cs="Helvetica"/>
          <w:iCs/>
          <w:color w:val="000000" w:themeColor="text1"/>
        </w:rPr>
        <w:t>The</w:t>
      </w:r>
      <w:r w:rsidRPr="00C851BF">
        <w:t xml:space="preserve"> </w:t>
      </w:r>
      <w:r w:rsidRPr="00C851BF">
        <w:rPr>
          <w:b/>
        </w:rPr>
        <w:t>Secretary</w:t>
      </w:r>
      <w:r w:rsidRPr="00C851BF">
        <w:t xml:space="preserve"> recalled that the Evaluation Body for the 2020 cycle was established by the Committee at its fourteenth session</w:t>
      </w:r>
      <w:r w:rsidR="00A06AC4" w:rsidRPr="00C851BF">
        <w:t xml:space="preserve"> in 2019</w:t>
      </w:r>
      <w:r w:rsidRPr="00C851BF">
        <w:t xml:space="preserve"> </w:t>
      </w:r>
      <w:r w:rsidR="00A06AC4" w:rsidRPr="00C851BF">
        <w:t>in Bogotá</w:t>
      </w:r>
      <w:r w:rsidRPr="00C851BF">
        <w:t xml:space="preserve"> in order to evaluate: </w:t>
      </w:r>
      <w:r w:rsidR="00B54C8A" w:rsidRPr="00C851BF">
        <w:t xml:space="preserve">i) </w:t>
      </w:r>
      <w:r w:rsidRPr="00C851BF">
        <w:t>nominations to the Urgent Safeguarding List, including nominations to the Urgent Safeguarding List combined with an Internationa</w:t>
      </w:r>
      <w:r w:rsidR="00B54C8A" w:rsidRPr="00C851BF">
        <w:t>l Assistance request (item 8.a); ii)</w:t>
      </w:r>
      <w:r w:rsidRPr="00C851BF">
        <w:t xml:space="preserve"> nominations to the</w:t>
      </w:r>
      <w:r w:rsidR="00B54C8A" w:rsidRPr="00C851BF">
        <w:t xml:space="preserve"> Representative List (item 8.b); iii)</w:t>
      </w:r>
      <w:r w:rsidRPr="00C851BF">
        <w:t xml:space="preserve"> proposals to the Register of Good Sa</w:t>
      </w:r>
      <w:r w:rsidR="00B54C8A" w:rsidRPr="00C851BF">
        <w:t>feguarding Practices (item 8.c);</w:t>
      </w:r>
      <w:r w:rsidRPr="00C851BF">
        <w:t xml:space="preserve"> and </w:t>
      </w:r>
      <w:r w:rsidR="00B54C8A" w:rsidRPr="00C851BF">
        <w:t xml:space="preserve">iv) </w:t>
      </w:r>
      <w:r w:rsidRPr="00C851BF">
        <w:t xml:space="preserve">requests for International Assistance greater than US$100,000 (item 8.d). </w:t>
      </w:r>
      <w:r w:rsidR="00B54C8A" w:rsidRPr="00C851BF">
        <w:t xml:space="preserve">The Secretary </w:t>
      </w:r>
      <w:r w:rsidRPr="00C851BF">
        <w:t>inform</w:t>
      </w:r>
      <w:r w:rsidR="00B54C8A" w:rsidRPr="00C851BF">
        <w:t>ed</w:t>
      </w:r>
      <w:r w:rsidRPr="00C851BF">
        <w:t xml:space="preserve"> the Committee that 7 files</w:t>
      </w:r>
      <w:r w:rsidR="00360A02" w:rsidRPr="00C851BF">
        <w:rPr>
          <w:rStyle w:val="FootnoteReference"/>
        </w:rPr>
        <w:footnoteReference w:id="14"/>
      </w:r>
      <w:r w:rsidRPr="00C851BF">
        <w:t xml:space="preserve"> </w:t>
      </w:r>
      <w:r w:rsidR="00B54C8A" w:rsidRPr="00C851BF">
        <w:t>had</w:t>
      </w:r>
      <w:r w:rsidRPr="00C851BF">
        <w:t xml:space="preserve"> been with</w:t>
      </w:r>
      <w:r w:rsidR="00837250" w:rsidRPr="00C851BF">
        <w:t xml:space="preserve">drawn by the submitting States and </w:t>
      </w:r>
      <w:r w:rsidRPr="00C851BF">
        <w:t xml:space="preserve">the Committee </w:t>
      </w:r>
      <w:r w:rsidR="00B54C8A" w:rsidRPr="00C851BF">
        <w:t>was</w:t>
      </w:r>
      <w:r w:rsidRPr="00C851BF">
        <w:t xml:space="preserve"> therefore asked to examine 45 files over the course of three days. Given the reduc</w:t>
      </w:r>
      <w:r w:rsidR="00837250" w:rsidRPr="00C851BF">
        <w:t>ed duration of the session, the</w:t>
      </w:r>
      <w:r w:rsidRPr="00C851BF">
        <w:t xml:space="preserve"> Committee </w:t>
      </w:r>
      <w:r w:rsidR="00837250" w:rsidRPr="00C851BF">
        <w:t>had</w:t>
      </w:r>
      <w:r w:rsidRPr="00C851BF">
        <w:t xml:space="preserve"> on average 9 minutes to examine each file. To </w:t>
      </w:r>
      <w:r w:rsidR="008602CE" w:rsidRPr="00C851BF">
        <w:t>allow the proceedings to be followed</w:t>
      </w:r>
      <w:r w:rsidRPr="00C851BF">
        <w:t xml:space="preserve"> </w:t>
      </w:r>
      <w:r w:rsidR="008602CE" w:rsidRPr="00C851BF">
        <w:t>online</w:t>
      </w:r>
      <w:r w:rsidRPr="00C851BF">
        <w:t xml:space="preserve">, the Secretariat </w:t>
      </w:r>
      <w:r w:rsidR="008602CE" w:rsidRPr="00C851BF">
        <w:t xml:space="preserve">had circulated </w:t>
      </w:r>
      <w:r w:rsidRPr="00C851BF">
        <w:t xml:space="preserve">an indicative order of </w:t>
      </w:r>
      <w:r w:rsidR="00360A02" w:rsidRPr="00C851BF">
        <w:t xml:space="preserve">examination of </w:t>
      </w:r>
      <w:r w:rsidRPr="00C851BF">
        <w:t xml:space="preserve">nominations on 3 December. </w:t>
      </w:r>
      <w:r w:rsidR="008602CE" w:rsidRPr="00C851BF">
        <w:t xml:space="preserve">However, </w:t>
      </w:r>
      <w:r w:rsidRPr="00C851BF">
        <w:t xml:space="preserve">the timing of examination for each file </w:t>
      </w:r>
      <w:r w:rsidR="008602CE" w:rsidRPr="00C851BF">
        <w:t>would likely be</w:t>
      </w:r>
      <w:r w:rsidRPr="00C851BF">
        <w:t xml:space="preserve"> modified depending on the speed of the debates. </w:t>
      </w:r>
      <w:r w:rsidR="008602CE" w:rsidRPr="00C851BF">
        <w:t>T</w:t>
      </w:r>
      <w:r w:rsidRPr="00C851BF">
        <w:t xml:space="preserve">he 2020 cycle </w:t>
      </w:r>
      <w:r w:rsidR="008602CE" w:rsidRPr="00C851BF">
        <w:t>was obviously unique in many ways owing</w:t>
      </w:r>
      <w:r w:rsidRPr="00C851BF">
        <w:t xml:space="preserve"> to the impact of the global pandemic and the restr</w:t>
      </w:r>
      <w:r w:rsidR="008602CE" w:rsidRPr="00C851BF">
        <w:t xml:space="preserve">ictions on international travel. Consequently, </w:t>
      </w:r>
      <w:r w:rsidRPr="00C851BF">
        <w:t xml:space="preserve">the Secretariat and the Evaluation Body </w:t>
      </w:r>
      <w:r w:rsidR="008602CE" w:rsidRPr="00C851BF">
        <w:t xml:space="preserve">had </w:t>
      </w:r>
      <w:r w:rsidRPr="00C851BF">
        <w:t xml:space="preserve">made </w:t>
      </w:r>
      <w:r w:rsidRPr="00C851BF">
        <w:lastRenderedPageBreak/>
        <w:t>significant adjustments throughout the year to carry out the eva</w:t>
      </w:r>
      <w:r w:rsidR="008602CE" w:rsidRPr="00C851BF">
        <w:t>luation process entirely online and</w:t>
      </w:r>
      <w:r w:rsidRPr="00C851BF">
        <w:t xml:space="preserve"> </w:t>
      </w:r>
      <w:r w:rsidR="00360A02" w:rsidRPr="00C851BF">
        <w:t xml:space="preserve">to present </w:t>
      </w:r>
      <w:r w:rsidRPr="00C851BF">
        <w:t>recommendations for all files</w:t>
      </w:r>
      <w:r w:rsidR="008602CE" w:rsidRPr="00C851BF">
        <w:t>.</w:t>
      </w:r>
    </w:p>
    <w:p w14:paraId="2E37A938" w14:textId="3391FBD8" w:rsidR="00AF03A1" w:rsidRPr="00C851BF" w:rsidRDefault="008602CE" w:rsidP="00E27466">
      <w:pPr>
        <w:pStyle w:val="Orateurengris"/>
        <w:spacing w:before="120"/>
      </w:pPr>
      <w:r w:rsidRPr="00C851BF">
        <w:t xml:space="preserve">The </w:t>
      </w:r>
      <w:r w:rsidRPr="00C851BF">
        <w:rPr>
          <w:b/>
        </w:rPr>
        <w:t>Secretary</w:t>
      </w:r>
      <w:r w:rsidRPr="00C851BF">
        <w:t xml:space="preserve"> however spoke of </w:t>
      </w:r>
      <w:r w:rsidR="00AF03A1" w:rsidRPr="00C851BF">
        <w:t>a number of challenges</w:t>
      </w:r>
      <w:r w:rsidRPr="00C851BF">
        <w:t xml:space="preserve"> raised by the online evaluation process, which the Evaluation Body’s R</w:t>
      </w:r>
      <w:r w:rsidR="00AF03A1" w:rsidRPr="00C851BF">
        <w:t xml:space="preserve">apporteur </w:t>
      </w:r>
      <w:r w:rsidR="00BB3D0B" w:rsidRPr="00C851BF">
        <w:t>would</w:t>
      </w:r>
      <w:r w:rsidR="00AF03A1" w:rsidRPr="00C851BF">
        <w:t xml:space="preserve"> </w:t>
      </w:r>
      <w:r w:rsidRPr="00C851BF">
        <w:t xml:space="preserve">outline </w:t>
      </w:r>
      <w:r w:rsidR="00AF03A1" w:rsidRPr="00C851BF">
        <w:t xml:space="preserve">in her presentation. This year </w:t>
      </w:r>
      <w:r w:rsidRPr="00C851BF">
        <w:t>was</w:t>
      </w:r>
      <w:r w:rsidR="00AF03A1" w:rsidRPr="00C851BF">
        <w:t xml:space="preserve"> the first cycle in which the </w:t>
      </w:r>
      <w:r w:rsidR="00AF03A1" w:rsidRPr="00C851BF">
        <w:rPr>
          <w:u w:val="single"/>
        </w:rPr>
        <w:t>dialogue process</w:t>
      </w:r>
      <w:r w:rsidRPr="00C851BF">
        <w:t xml:space="preserve"> had</w:t>
      </w:r>
      <w:r w:rsidR="00AF03A1" w:rsidRPr="00C851BF">
        <w:t xml:space="preserve"> been fully implemented following the revision of the Operational Directives by the eighth session of the General Assembly in September 2020. Despite the postponement of the General Assembly, </w:t>
      </w:r>
      <w:r w:rsidR="00F742A2" w:rsidRPr="00C851BF">
        <w:t xml:space="preserve">which </w:t>
      </w:r>
      <w:r w:rsidR="00360A02" w:rsidRPr="00C851BF">
        <w:t>had been</w:t>
      </w:r>
      <w:r w:rsidR="00F742A2" w:rsidRPr="00C851BF">
        <w:t xml:space="preserve"> scheduled for June, </w:t>
      </w:r>
      <w:r w:rsidR="00AF03A1" w:rsidRPr="00C851BF">
        <w:t xml:space="preserve">the Evaluation Body </w:t>
      </w:r>
      <w:r w:rsidRPr="00C851BF">
        <w:t xml:space="preserve">had </w:t>
      </w:r>
      <w:r w:rsidR="00AF03A1" w:rsidRPr="00C851BF">
        <w:t>decided to launch the dialogue process on an anticipatory basis in July 2020. In this</w:t>
      </w:r>
      <w:r w:rsidRPr="00C851BF">
        <w:t xml:space="preserve"> cycle, the dialogue process had</w:t>
      </w:r>
      <w:r w:rsidR="00AF03A1" w:rsidRPr="00C851BF">
        <w:t xml:space="preserve"> been applied in </w:t>
      </w:r>
      <w:r w:rsidR="00BB3D0B" w:rsidRPr="00C851BF">
        <w:t>11</w:t>
      </w:r>
      <w:r w:rsidR="00AF03A1" w:rsidRPr="00C851BF">
        <w:t xml:space="preserve"> cases: the draft decisions presented to the Committee for these files already reflect the outcome of the dialogue p</w:t>
      </w:r>
      <w:r w:rsidR="00BB3D0B" w:rsidRPr="00C851BF">
        <w:t>rocess. O</w:t>
      </w:r>
      <w:r w:rsidR="00F742A2" w:rsidRPr="00C851BF">
        <w:t xml:space="preserve">f the 11 </w:t>
      </w:r>
      <w:r w:rsidR="00BB3D0B" w:rsidRPr="00C851BF">
        <w:t>nominations</w:t>
      </w:r>
      <w:r w:rsidR="00F742A2" w:rsidRPr="00C851BF">
        <w:t xml:space="preserve">, 10 had received a recommendation for inscription. </w:t>
      </w:r>
      <w:r w:rsidR="00BF5F08" w:rsidRPr="00C851BF">
        <w:t xml:space="preserve">With regard to </w:t>
      </w:r>
      <w:r w:rsidR="00360A02" w:rsidRPr="00C851BF">
        <w:t xml:space="preserve">the </w:t>
      </w:r>
      <w:r w:rsidR="00AF03A1" w:rsidRPr="00C851BF">
        <w:rPr>
          <w:bCs/>
        </w:rPr>
        <w:t xml:space="preserve">report of </w:t>
      </w:r>
      <w:r w:rsidR="00BB3D0B" w:rsidRPr="00C851BF">
        <w:rPr>
          <w:bCs/>
        </w:rPr>
        <w:t xml:space="preserve">the </w:t>
      </w:r>
      <w:r w:rsidR="00AF03A1" w:rsidRPr="00C851BF">
        <w:rPr>
          <w:bCs/>
        </w:rPr>
        <w:t>Evaluation Body</w:t>
      </w:r>
      <w:r w:rsidR="00BF5F08" w:rsidRPr="00C851BF">
        <w:t xml:space="preserve">, the Secretary explained that the Rapporteur, </w:t>
      </w:r>
      <w:r w:rsidR="00AF03A1" w:rsidRPr="00C851BF">
        <w:t xml:space="preserve">Ms </w:t>
      </w:r>
      <w:r w:rsidR="00BF5F08" w:rsidRPr="00C851BF">
        <w:t>Lubica Volanska</w:t>
      </w:r>
      <w:r w:rsidR="00AF03A1" w:rsidRPr="00C851BF">
        <w:t xml:space="preserve">, </w:t>
      </w:r>
      <w:r w:rsidR="00BF5F08" w:rsidRPr="00C851BF">
        <w:t>would</w:t>
      </w:r>
      <w:r w:rsidR="00AF03A1" w:rsidRPr="00C851BF">
        <w:t xml:space="preserve"> present a brief oral report on key cross-cutting issues identified by</w:t>
      </w:r>
      <w:r w:rsidR="00BF5F08" w:rsidRPr="00C851BF">
        <w:t xml:space="preserve"> the Body during the 2020 cycle.</w:t>
      </w:r>
      <w:r w:rsidR="00AF03A1" w:rsidRPr="00C851BF">
        <w:t xml:space="preserve"> Following the oral report, the floor </w:t>
      </w:r>
      <w:r w:rsidR="00BF5F08" w:rsidRPr="00C851BF">
        <w:t>would</w:t>
      </w:r>
      <w:r w:rsidR="00AF03A1" w:rsidRPr="00C851BF">
        <w:t xml:space="preserve"> </w:t>
      </w:r>
      <w:r w:rsidR="00BF5F08" w:rsidRPr="00C851BF">
        <w:t>be opened to Committee members</w:t>
      </w:r>
      <w:r w:rsidR="00AF03A1" w:rsidRPr="00C851BF">
        <w:t xml:space="preserve"> for specific questions </w:t>
      </w:r>
      <w:r w:rsidR="00BB3D0B" w:rsidRPr="00C851BF">
        <w:t xml:space="preserve">addressed </w:t>
      </w:r>
      <w:r w:rsidR="00AF03A1" w:rsidRPr="00C851BF">
        <w:t>to th</w:t>
      </w:r>
      <w:r w:rsidR="00BF5F08" w:rsidRPr="00C851BF">
        <w:t xml:space="preserve">e Evaluation Body on its report, after which the </w:t>
      </w:r>
      <w:r w:rsidR="00AF03A1" w:rsidRPr="00C851BF">
        <w:t xml:space="preserve">Committee will evaluate all individual files. As per Decision </w:t>
      </w:r>
      <w:hyperlink r:id="rId61" w:history="1">
        <w:r w:rsidR="00AF03A1" w:rsidRPr="00C851BF">
          <w:rPr>
            <w:rStyle w:val="Hyperlink"/>
          </w:rPr>
          <w:t>14.COM 18</w:t>
        </w:r>
      </w:hyperlink>
      <w:r w:rsidR="00AF03A1" w:rsidRPr="00C851BF">
        <w:t xml:space="preserve"> taken </w:t>
      </w:r>
      <w:r w:rsidR="00BF5F08" w:rsidRPr="00C851BF">
        <w:t>in 2019</w:t>
      </w:r>
      <w:r w:rsidR="00AF03A1" w:rsidRPr="00C851BF">
        <w:t xml:space="preserve">, nominations in principle </w:t>
      </w:r>
      <w:r w:rsidR="00BF5F08" w:rsidRPr="00C851BF">
        <w:t xml:space="preserve">were </w:t>
      </w:r>
      <w:r w:rsidR="00AF03A1" w:rsidRPr="00C851BF">
        <w:t>examined in English alphabetical order</w:t>
      </w:r>
      <w:r w:rsidR="00360A02" w:rsidRPr="00C851BF">
        <w:t>,</w:t>
      </w:r>
      <w:r w:rsidR="00AF03A1" w:rsidRPr="00C851BF">
        <w:t xml:space="preserve"> starting with the </w:t>
      </w:r>
      <w:r w:rsidR="00BF5F08" w:rsidRPr="00C851BF">
        <w:t xml:space="preserve">files under each mechanism </w:t>
      </w:r>
      <w:r w:rsidR="00BB3D0B" w:rsidRPr="00C851BF">
        <w:t>with</w:t>
      </w:r>
      <w:r w:rsidR="00BF5F08" w:rsidRPr="00C851BF">
        <w:t xml:space="preserve"> States whose names bega</w:t>
      </w:r>
      <w:r w:rsidR="00AF03A1" w:rsidRPr="00C851BF">
        <w:t xml:space="preserve">n with the letter </w:t>
      </w:r>
      <w:r w:rsidR="00BF5F08" w:rsidRPr="00C851BF">
        <w:t>‘</w:t>
      </w:r>
      <w:r w:rsidR="00AF03A1" w:rsidRPr="00C851BF">
        <w:t>Q</w:t>
      </w:r>
      <w:r w:rsidR="00BF5F08" w:rsidRPr="00C851BF">
        <w:t>’</w:t>
      </w:r>
      <w:r w:rsidR="00AF03A1" w:rsidRPr="00C851BF">
        <w:t xml:space="preserve">. All nominations, proposals and requests </w:t>
      </w:r>
      <w:r w:rsidR="00BF5F08" w:rsidRPr="00C851BF">
        <w:t>would</w:t>
      </w:r>
      <w:r w:rsidR="00AF03A1" w:rsidRPr="00C851BF">
        <w:t xml:space="preserve"> be brief</w:t>
      </w:r>
      <w:r w:rsidR="00360A02" w:rsidRPr="00C851BF">
        <w:t>ly</w:t>
      </w:r>
      <w:r w:rsidR="00AF03A1" w:rsidRPr="00C851BF">
        <w:t xml:space="preserve"> present</w:t>
      </w:r>
      <w:r w:rsidR="00360A02" w:rsidRPr="00C851BF">
        <w:t>ed</w:t>
      </w:r>
      <w:r w:rsidR="00AF03A1" w:rsidRPr="00C851BF">
        <w:t xml:space="preserve"> by the Chairperson of the Evaluation Body, justifying</w:t>
      </w:r>
      <w:r w:rsidR="00BF5F08" w:rsidRPr="00C851BF">
        <w:t xml:space="preserve"> the recommendation of the Body.</w:t>
      </w:r>
      <w:r w:rsidR="00AF03A1" w:rsidRPr="00C851BF">
        <w:t xml:space="preserve"> The general debate </w:t>
      </w:r>
      <w:r w:rsidR="00BF5F08" w:rsidRPr="00C851BF">
        <w:t>would follow</w:t>
      </w:r>
      <w:r w:rsidR="00AF03A1" w:rsidRPr="00C851BF">
        <w:t xml:space="preserve"> the evaluation of all individual files, </w:t>
      </w:r>
      <w:r w:rsidR="00360A02" w:rsidRPr="00C851BF">
        <w:t>after</w:t>
      </w:r>
      <w:r w:rsidR="00AF03A1" w:rsidRPr="00C851BF">
        <w:t xml:space="preserve"> which point the Committee </w:t>
      </w:r>
      <w:r w:rsidR="00BF5F08" w:rsidRPr="00C851BF">
        <w:t xml:space="preserve">would </w:t>
      </w:r>
      <w:r w:rsidR="00AF03A1" w:rsidRPr="00C851BF">
        <w:t>move to the adoption of the overall decision 15.COM 8.</w:t>
      </w:r>
    </w:p>
    <w:p w14:paraId="4004575E" w14:textId="617A2029" w:rsidR="00077C84" w:rsidRPr="00C851BF" w:rsidRDefault="00AF03A1" w:rsidP="00E27466">
      <w:pPr>
        <w:pStyle w:val="Orateurengris"/>
        <w:spacing w:before="120"/>
      </w:pPr>
      <w:r w:rsidRPr="00C851BF">
        <w:rPr>
          <w:rFonts w:ascii="Helvetica" w:hAnsi="Helvetica" w:cs="Helvetica"/>
          <w:iCs/>
          <w:color w:val="000000" w:themeColor="text1"/>
        </w:rPr>
        <w:t xml:space="preserve">The </w:t>
      </w:r>
      <w:r w:rsidRPr="00C851BF">
        <w:rPr>
          <w:rFonts w:ascii="Helvetica" w:hAnsi="Helvetica" w:cs="Helvetica"/>
          <w:b/>
          <w:iCs/>
          <w:color w:val="000000" w:themeColor="text1"/>
        </w:rPr>
        <w:t>Chairperson</w:t>
      </w:r>
      <w:r w:rsidRPr="00C851BF">
        <w:rPr>
          <w:rFonts w:ascii="Helvetica" w:hAnsi="Helvetica" w:cs="Helvetica"/>
          <w:iCs/>
          <w:color w:val="000000" w:themeColor="text1"/>
        </w:rPr>
        <w:t xml:space="preserve"> </w:t>
      </w:r>
      <w:r w:rsidR="00821746" w:rsidRPr="00C851BF">
        <w:rPr>
          <w:rFonts w:ascii="Helvetica" w:hAnsi="Helvetica" w:cs="Helvetica"/>
          <w:iCs/>
          <w:color w:val="000000" w:themeColor="text1"/>
        </w:rPr>
        <w:t xml:space="preserve">reiterated that </w:t>
      </w:r>
      <w:r w:rsidR="00821746" w:rsidRPr="00C851BF">
        <w:t>d</w:t>
      </w:r>
      <w:r w:rsidRPr="00C851BF">
        <w:t xml:space="preserve">ue to the tight schedule, </w:t>
      </w:r>
      <w:r w:rsidR="00821746" w:rsidRPr="00C851BF">
        <w:t>it was agreed</w:t>
      </w:r>
      <w:r w:rsidRPr="00C851BF">
        <w:t xml:space="preserve"> </w:t>
      </w:r>
      <w:r w:rsidR="00821746" w:rsidRPr="00C851BF">
        <w:t xml:space="preserve">to </w:t>
      </w:r>
      <w:r w:rsidRPr="00C851BF">
        <w:t>adopt the same working method as in previous years. In this regard, a message was sent by the Secretariat to al</w:t>
      </w:r>
      <w:r w:rsidR="00821746" w:rsidRPr="00C851BF">
        <w:t xml:space="preserve">l States Parties on 3 December. </w:t>
      </w:r>
      <w:r w:rsidR="00BB3D0B" w:rsidRPr="00C851BF">
        <w:t>Committee m</w:t>
      </w:r>
      <w:r w:rsidRPr="00C851BF">
        <w:t xml:space="preserve">embers </w:t>
      </w:r>
      <w:r w:rsidR="00821746" w:rsidRPr="00C851BF">
        <w:t xml:space="preserve">were invited to inform the Secretariat (by the morning) of any </w:t>
      </w:r>
      <w:r w:rsidRPr="00C851BF">
        <w:t xml:space="preserve">specific </w:t>
      </w:r>
      <w:r w:rsidR="00821746" w:rsidRPr="00C851BF">
        <w:t xml:space="preserve">amendments to the </w:t>
      </w:r>
      <w:r w:rsidRPr="00C851BF">
        <w:t xml:space="preserve">draft decisions on </w:t>
      </w:r>
      <w:r w:rsidR="00821746" w:rsidRPr="00C851BF">
        <w:t>the nomination files</w:t>
      </w:r>
      <w:r w:rsidRPr="00C851BF">
        <w:t xml:space="preserve"> to </w:t>
      </w:r>
      <w:r w:rsidR="00402BEC" w:rsidRPr="00C851BF">
        <w:t xml:space="preserve">any of the mechanisms, and the Secretariat would be asked </w:t>
      </w:r>
      <w:r w:rsidRPr="00C851BF">
        <w:t>to</w:t>
      </w:r>
      <w:r w:rsidR="00402BEC" w:rsidRPr="00C851BF">
        <w:t xml:space="preserve"> inform </w:t>
      </w:r>
      <w:r w:rsidR="009D002E" w:rsidRPr="00C851BF">
        <w:t>the Committee</w:t>
      </w:r>
      <w:r w:rsidR="00402BEC" w:rsidRPr="00C851BF">
        <w:t xml:space="preserve"> on the number of </w:t>
      </w:r>
      <w:r w:rsidRPr="00C851BF">
        <w:t>requests received. This</w:t>
      </w:r>
      <w:r w:rsidR="009D002E" w:rsidRPr="00C851BF">
        <w:t xml:space="preserve"> was</w:t>
      </w:r>
      <w:r w:rsidRPr="00C851BF">
        <w:t xml:space="preserve"> merely a matter of organization</w:t>
      </w:r>
      <w:r w:rsidR="009D002E" w:rsidRPr="00C851BF">
        <w:t>,</w:t>
      </w:r>
      <w:r w:rsidRPr="00C851BF">
        <w:t xml:space="preserve"> but all the more important due to the online </w:t>
      </w:r>
      <w:r w:rsidR="009D002E" w:rsidRPr="00C851BF">
        <w:t>proceedings</w:t>
      </w:r>
      <w:r w:rsidRPr="00C851BF">
        <w:t xml:space="preserve">. </w:t>
      </w:r>
      <w:r w:rsidR="009D002E" w:rsidRPr="00C851BF">
        <w:t xml:space="preserve">The Chairperson </w:t>
      </w:r>
      <w:r w:rsidRPr="00C851BF">
        <w:t>reassure</w:t>
      </w:r>
      <w:r w:rsidR="009D002E" w:rsidRPr="00C851BF">
        <w:t>d</w:t>
      </w:r>
      <w:r w:rsidRPr="00C851BF">
        <w:t xml:space="preserve"> members of the Committee that this procedure </w:t>
      </w:r>
      <w:r w:rsidR="00BB3D0B" w:rsidRPr="00C851BF">
        <w:t>did</w:t>
      </w:r>
      <w:r w:rsidRPr="00C851BF">
        <w:t xml:space="preserve"> not prevent any member from taking the floor </w:t>
      </w:r>
      <w:r w:rsidR="009D002E" w:rsidRPr="00C851BF">
        <w:t>on any decision, if it so wished</w:t>
      </w:r>
      <w:r w:rsidRPr="00C851BF">
        <w:t xml:space="preserve">. </w:t>
      </w:r>
      <w:bookmarkStart w:id="1" w:name="_Hlk58835446"/>
      <w:r w:rsidR="009D002E" w:rsidRPr="00C851BF">
        <w:t>A</w:t>
      </w:r>
      <w:r w:rsidRPr="00C851BF">
        <w:t xml:space="preserve">s mentioned under item 2, </w:t>
      </w:r>
      <w:r w:rsidR="009D002E" w:rsidRPr="00C851BF">
        <w:t xml:space="preserve">there was an </w:t>
      </w:r>
      <w:r w:rsidRPr="00C851BF">
        <w:t xml:space="preserve">understanding that Committee members maintain the tacit agreement first put in place at </w:t>
      </w:r>
      <w:r w:rsidR="00077C84" w:rsidRPr="00C851BF">
        <w:t xml:space="preserve">its </w:t>
      </w:r>
      <w:r w:rsidRPr="00C851BF">
        <w:t>twelfth session</w:t>
      </w:r>
      <w:r w:rsidR="00077C84" w:rsidRPr="00C851BF">
        <w:t xml:space="preserve"> in 2017 that is </w:t>
      </w:r>
      <w:r w:rsidRPr="00C851BF">
        <w:t>often referred to as the ‘gentleman’s agreement</w:t>
      </w:r>
      <w:r w:rsidR="00BB3D0B" w:rsidRPr="00C851BF">
        <w:t>’.</w:t>
      </w:r>
      <w:r w:rsidRPr="00C851BF">
        <w:t xml:space="preserve"> According to this agreement, Committee members </w:t>
      </w:r>
      <w:r w:rsidR="00077C84" w:rsidRPr="00C851BF">
        <w:t xml:space="preserve">would </w:t>
      </w:r>
      <w:r w:rsidRPr="00C851BF">
        <w:t xml:space="preserve">agree to refrain from inscribing </w:t>
      </w:r>
      <w:r w:rsidR="00077C84" w:rsidRPr="00C851BF">
        <w:t xml:space="preserve">nominations that the </w:t>
      </w:r>
      <w:r w:rsidRPr="00C851BF">
        <w:t xml:space="preserve">Evaluation Body </w:t>
      </w:r>
      <w:r w:rsidR="00077C84" w:rsidRPr="00C851BF">
        <w:t xml:space="preserve">had </w:t>
      </w:r>
      <w:r w:rsidRPr="00C851BF">
        <w:t>recommended not to inscribe</w:t>
      </w:r>
      <w:r w:rsidR="00077C84" w:rsidRPr="00C851BF">
        <w:t>, as well as</w:t>
      </w:r>
      <w:r w:rsidRPr="00C851BF">
        <w:t xml:space="preserve"> those for w</w:t>
      </w:r>
      <w:r w:rsidR="00077C84" w:rsidRPr="00C851BF">
        <w:t>hich more than two criteria had</w:t>
      </w:r>
      <w:r w:rsidRPr="00C851BF">
        <w:t xml:space="preserve"> not been satisfied. </w:t>
      </w:r>
      <w:r w:rsidR="00077C84" w:rsidRPr="00C851BF">
        <w:t>T</w:t>
      </w:r>
      <w:r w:rsidRPr="00C851BF">
        <w:t xml:space="preserve">his agreement </w:t>
      </w:r>
      <w:r w:rsidR="00077C84" w:rsidRPr="00C851BF">
        <w:t>was considered</w:t>
      </w:r>
      <w:r w:rsidRPr="00C851BF">
        <w:t xml:space="preserve"> of utmost importance to maintain the credibility of the </w:t>
      </w:r>
      <w:r w:rsidR="00077C84" w:rsidRPr="00C851BF">
        <w:t xml:space="preserve">Committee’s </w:t>
      </w:r>
      <w:r w:rsidRPr="00C851BF">
        <w:t>work and the evaluation process.</w:t>
      </w:r>
      <w:bookmarkEnd w:id="1"/>
    </w:p>
    <w:p w14:paraId="2E77F556" w14:textId="2530B4D7" w:rsidR="00280149" w:rsidRPr="00C851BF" w:rsidRDefault="00077C84" w:rsidP="00E27466">
      <w:pPr>
        <w:pStyle w:val="Orateurengris"/>
        <w:spacing w:before="120"/>
        <w:rPr>
          <w:rStyle w:val="hps"/>
        </w:rPr>
      </w:pPr>
      <w:r w:rsidRPr="00C851BF">
        <w:t xml:space="preserve">The </w:t>
      </w:r>
      <w:r w:rsidRPr="00C851BF">
        <w:rPr>
          <w:b/>
        </w:rPr>
        <w:t>Chairperson</w:t>
      </w:r>
      <w:r w:rsidRPr="00C851BF">
        <w:t xml:space="preserve"> </w:t>
      </w:r>
      <w:r w:rsidR="00FE6122" w:rsidRPr="00C851BF">
        <w:t xml:space="preserve">reiterated the </w:t>
      </w:r>
      <w:r w:rsidR="00AF03A1" w:rsidRPr="00C851BF">
        <w:t xml:space="preserve">working method for the adoption of draft decisions. In principle, draft decisions </w:t>
      </w:r>
      <w:r w:rsidR="00FE6122" w:rsidRPr="00C851BF">
        <w:t>that had</w:t>
      </w:r>
      <w:r w:rsidR="00AF03A1" w:rsidRPr="00C851BF">
        <w:t xml:space="preserve"> not received any amendments </w:t>
      </w:r>
      <w:r w:rsidR="00AF03A1" w:rsidRPr="00C851BF">
        <w:rPr>
          <w:bCs/>
        </w:rPr>
        <w:t>or requests for debate</w:t>
      </w:r>
      <w:r w:rsidR="00FE6122" w:rsidRPr="00C851BF">
        <w:t xml:space="preserve"> would be </w:t>
      </w:r>
      <w:r w:rsidR="00AF03A1" w:rsidRPr="00C851BF">
        <w:t>adopt</w:t>
      </w:r>
      <w:r w:rsidR="00FE6122" w:rsidRPr="00C851BF">
        <w:t>ed</w:t>
      </w:r>
      <w:r w:rsidR="00AF03A1" w:rsidRPr="00C851BF">
        <w:t xml:space="preserve"> as a whole. </w:t>
      </w:r>
      <w:r w:rsidR="00280149" w:rsidRPr="00C851BF">
        <w:t>D</w:t>
      </w:r>
      <w:r w:rsidR="00AF03A1" w:rsidRPr="00C851BF">
        <w:t xml:space="preserve">raft decisions </w:t>
      </w:r>
      <w:r w:rsidR="00280149" w:rsidRPr="00C851BF">
        <w:t xml:space="preserve">that had received </w:t>
      </w:r>
      <w:r w:rsidR="00AF03A1" w:rsidRPr="00C851BF">
        <w:t xml:space="preserve">amendments, however, </w:t>
      </w:r>
      <w:r w:rsidR="00280149" w:rsidRPr="00C851BF">
        <w:t>would</w:t>
      </w:r>
      <w:r w:rsidR="00AF03A1" w:rsidRPr="00C851BF">
        <w:t xml:space="preserve"> </w:t>
      </w:r>
      <w:r w:rsidR="00280149" w:rsidRPr="00C851BF">
        <w:t>be</w:t>
      </w:r>
      <w:r w:rsidR="00AF03A1" w:rsidRPr="00C851BF">
        <w:t xml:space="preserve"> adopt</w:t>
      </w:r>
      <w:r w:rsidR="00280149" w:rsidRPr="00C851BF">
        <w:t>ed</w:t>
      </w:r>
      <w:r w:rsidR="00AF03A1" w:rsidRPr="00C851BF">
        <w:t xml:space="preserve"> </w:t>
      </w:r>
      <w:r w:rsidR="00280149" w:rsidRPr="00C851BF">
        <w:t>paragraph-by-</w:t>
      </w:r>
      <w:r w:rsidR="00AF03A1" w:rsidRPr="00C851BF">
        <w:t>paragraph. In all cases, submitting State</w:t>
      </w:r>
      <w:r w:rsidR="00280149" w:rsidRPr="00C851BF">
        <w:t>s</w:t>
      </w:r>
      <w:r w:rsidR="00AF03A1" w:rsidRPr="00C851BF">
        <w:t xml:space="preserve"> </w:t>
      </w:r>
      <w:r w:rsidR="00280149" w:rsidRPr="00C851BF">
        <w:t xml:space="preserve">would </w:t>
      </w:r>
      <w:r w:rsidR="00AF03A1" w:rsidRPr="00C851BF">
        <w:t>ha</w:t>
      </w:r>
      <w:r w:rsidR="00BB3D0B" w:rsidRPr="00C851BF">
        <w:t>ve a total of two</w:t>
      </w:r>
      <w:r w:rsidR="00AF03A1" w:rsidRPr="00C851BF">
        <w:t xml:space="preserve"> minutes aft</w:t>
      </w:r>
      <w:r w:rsidR="00280149" w:rsidRPr="00C851BF">
        <w:t>er adoption</w:t>
      </w:r>
      <w:r w:rsidR="00AF03A1" w:rsidRPr="00C851BF">
        <w:t xml:space="preserve"> </w:t>
      </w:r>
      <w:r w:rsidR="00AF03A1" w:rsidRPr="00C851BF">
        <w:rPr>
          <w:bCs/>
        </w:rPr>
        <w:t xml:space="preserve">to deliver a statement and/or show a video clip, </w:t>
      </w:r>
      <w:r w:rsidR="00AF03A1" w:rsidRPr="00C851BF">
        <w:t xml:space="preserve">as </w:t>
      </w:r>
      <w:r w:rsidR="00280149" w:rsidRPr="00C851BF">
        <w:t xml:space="preserve">was </w:t>
      </w:r>
      <w:r w:rsidR="00AF03A1" w:rsidRPr="00C851BF">
        <w:t xml:space="preserve">customary. </w:t>
      </w:r>
      <w:r w:rsidR="00280149" w:rsidRPr="00C851BF">
        <w:t xml:space="preserve">The Chairperson then outlined </w:t>
      </w:r>
      <w:r w:rsidR="00AF03A1" w:rsidRPr="00C851BF">
        <w:rPr>
          <w:rStyle w:val="hps"/>
        </w:rPr>
        <w:t>how</w:t>
      </w:r>
      <w:r w:rsidR="00AF03A1" w:rsidRPr="00C851BF">
        <w:t xml:space="preserve"> </w:t>
      </w:r>
      <w:r w:rsidR="00280149" w:rsidRPr="00C851BF">
        <w:rPr>
          <w:rStyle w:val="hps"/>
        </w:rPr>
        <w:t xml:space="preserve">she wished </w:t>
      </w:r>
      <w:r w:rsidR="00AF03A1" w:rsidRPr="00C851BF">
        <w:rPr>
          <w:rStyle w:val="hps"/>
        </w:rPr>
        <w:t>to proceed with</w:t>
      </w:r>
      <w:r w:rsidR="00AF03A1" w:rsidRPr="00C851BF">
        <w:t xml:space="preserve"> </w:t>
      </w:r>
      <w:r w:rsidR="00AF03A1" w:rsidRPr="00C851BF">
        <w:rPr>
          <w:rStyle w:val="hps"/>
        </w:rPr>
        <w:t>amendments to the</w:t>
      </w:r>
      <w:r w:rsidR="00AF03A1" w:rsidRPr="00C851BF">
        <w:t xml:space="preserve"> </w:t>
      </w:r>
      <w:r w:rsidR="00AF03A1" w:rsidRPr="00C851BF">
        <w:rPr>
          <w:rStyle w:val="hps"/>
        </w:rPr>
        <w:t>draft decisions</w:t>
      </w:r>
      <w:r w:rsidR="00AF03A1" w:rsidRPr="00C851BF">
        <w:t xml:space="preserve"> </w:t>
      </w:r>
      <w:r w:rsidR="00AF03A1" w:rsidRPr="00C851BF">
        <w:rPr>
          <w:rStyle w:val="hps"/>
        </w:rPr>
        <w:t>on nominations, particular</w:t>
      </w:r>
      <w:r w:rsidR="00280149" w:rsidRPr="00C851BF">
        <w:rPr>
          <w:rStyle w:val="hps"/>
        </w:rPr>
        <w:t>ly</w:t>
      </w:r>
      <w:r w:rsidR="00AF03A1" w:rsidRPr="00C851BF">
        <w:rPr>
          <w:rStyle w:val="hps"/>
        </w:rPr>
        <w:t xml:space="preserve"> in light of the Committee’s Decision </w:t>
      </w:r>
      <w:hyperlink r:id="rId62" w:history="1">
        <w:r w:rsidR="00AF03A1" w:rsidRPr="00C851BF">
          <w:rPr>
            <w:rStyle w:val="Hyperlink"/>
          </w:rPr>
          <w:t>11.COM 8</w:t>
        </w:r>
      </w:hyperlink>
      <w:r w:rsidR="00AF03A1" w:rsidRPr="00C851BF">
        <w:rPr>
          <w:rStyle w:val="hps"/>
        </w:rPr>
        <w:t xml:space="preserve"> </w:t>
      </w:r>
      <w:r w:rsidR="00AF03A1" w:rsidRPr="00C851BF">
        <w:t>regarding the ‘clarification on the decision</w:t>
      </w:r>
      <w:r w:rsidR="00360A02" w:rsidRPr="00C851BF">
        <w:t>-</w:t>
      </w:r>
      <w:r w:rsidR="00AF03A1" w:rsidRPr="00C851BF">
        <w:t xml:space="preserve">making process concerning inscription, selection, or approval, of nominations, proposals and requests’. </w:t>
      </w:r>
      <w:r w:rsidR="00AF03A1" w:rsidRPr="00C851BF">
        <w:rPr>
          <w:rStyle w:val="hps"/>
        </w:rPr>
        <w:t>Taking into account past decision</w:t>
      </w:r>
      <w:r w:rsidR="00280149" w:rsidRPr="00C851BF">
        <w:rPr>
          <w:rStyle w:val="hps"/>
        </w:rPr>
        <w:t>s</w:t>
      </w:r>
      <w:r w:rsidR="00AF03A1" w:rsidRPr="00C851BF">
        <w:rPr>
          <w:rStyle w:val="hps"/>
        </w:rPr>
        <w:t xml:space="preserve"> and practice</w:t>
      </w:r>
      <w:r w:rsidR="00280149" w:rsidRPr="00C851BF">
        <w:rPr>
          <w:rStyle w:val="hps"/>
        </w:rPr>
        <w:t>s</w:t>
      </w:r>
      <w:r w:rsidR="00AF03A1" w:rsidRPr="00C851BF">
        <w:rPr>
          <w:rStyle w:val="hps"/>
        </w:rPr>
        <w:t xml:space="preserve">, the following working method </w:t>
      </w:r>
      <w:r w:rsidR="00280149" w:rsidRPr="00C851BF">
        <w:rPr>
          <w:rStyle w:val="hps"/>
        </w:rPr>
        <w:t xml:space="preserve">was applied </w:t>
      </w:r>
      <w:r w:rsidR="00AF03A1" w:rsidRPr="00C851BF">
        <w:rPr>
          <w:rStyle w:val="hps"/>
        </w:rPr>
        <w:t>for the examination of nominations, proposals and request</w:t>
      </w:r>
      <w:r w:rsidR="00280149" w:rsidRPr="00C851BF">
        <w:rPr>
          <w:rStyle w:val="hps"/>
        </w:rPr>
        <w:t>s under</w:t>
      </w:r>
      <w:r w:rsidR="00BB3D0B" w:rsidRPr="00C851BF">
        <w:rPr>
          <w:rStyle w:val="hps"/>
        </w:rPr>
        <w:t xml:space="preserve"> agenda</w:t>
      </w:r>
      <w:r w:rsidR="00280149" w:rsidRPr="00C851BF">
        <w:rPr>
          <w:rStyle w:val="hps"/>
        </w:rPr>
        <w:t xml:space="preserve"> item 8.</w:t>
      </w:r>
      <w:r w:rsidR="00AF03A1" w:rsidRPr="00C851BF">
        <w:rPr>
          <w:rStyle w:val="hps"/>
        </w:rPr>
        <w:t xml:space="preserve"> In accordance with paragraph 14 of the Rules of Procedure of the Committee, </w:t>
      </w:r>
      <w:r w:rsidR="00280149" w:rsidRPr="00C851BF">
        <w:rPr>
          <w:rStyle w:val="hps"/>
        </w:rPr>
        <w:t xml:space="preserve">the </w:t>
      </w:r>
      <w:r w:rsidR="00AF03A1" w:rsidRPr="00C851BF">
        <w:rPr>
          <w:rStyle w:val="hps"/>
        </w:rPr>
        <w:t xml:space="preserve">Chairperson </w:t>
      </w:r>
      <w:r w:rsidR="00280149" w:rsidRPr="00C851BF">
        <w:rPr>
          <w:rStyle w:val="hps"/>
        </w:rPr>
        <w:t>would ensure</w:t>
      </w:r>
      <w:r w:rsidR="00AF03A1" w:rsidRPr="00C851BF">
        <w:rPr>
          <w:rStyle w:val="hps"/>
        </w:rPr>
        <w:t xml:space="preserve"> the ‘smooth conduct of the proceeding</w:t>
      </w:r>
      <w:r w:rsidR="00280149" w:rsidRPr="00C851BF">
        <w:rPr>
          <w:rStyle w:val="hps"/>
        </w:rPr>
        <w:t>s and the maintenance of order’</w:t>
      </w:r>
      <w:r w:rsidR="00AF03A1" w:rsidRPr="00C851BF">
        <w:rPr>
          <w:rStyle w:val="hps"/>
        </w:rPr>
        <w:t xml:space="preserve"> during </w:t>
      </w:r>
      <w:r w:rsidR="00280149" w:rsidRPr="00C851BF">
        <w:rPr>
          <w:rStyle w:val="hps"/>
        </w:rPr>
        <w:t xml:space="preserve">the </w:t>
      </w:r>
      <w:r w:rsidR="00AF03A1" w:rsidRPr="00C851BF">
        <w:rPr>
          <w:rStyle w:val="hps"/>
        </w:rPr>
        <w:t xml:space="preserve">debates. As reflected in Decision 11.COM 8, </w:t>
      </w:r>
      <w:r w:rsidR="00280149" w:rsidRPr="00C851BF">
        <w:rPr>
          <w:rStyle w:val="hps"/>
        </w:rPr>
        <w:t xml:space="preserve">the Chairperson will </w:t>
      </w:r>
      <w:r w:rsidR="00AF03A1" w:rsidRPr="00C851BF">
        <w:rPr>
          <w:rStyle w:val="hps"/>
        </w:rPr>
        <w:t xml:space="preserve">ensure the spirit of consensus and international cooperation throughout the debates and decision-making process of the Committee. </w:t>
      </w:r>
      <w:r w:rsidR="00280149" w:rsidRPr="00C851BF">
        <w:rPr>
          <w:rStyle w:val="hps"/>
        </w:rPr>
        <w:t xml:space="preserve">She also reminded the Committee </w:t>
      </w:r>
      <w:r w:rsidR="00AF03A1" w:rsidRPr="00C851BF">
        <w:rPr>
          <w:rStyle w:val="hps"/>
        </w:rPr>
        <w:t>that the draft decisions proposed</w:t>
      </w:r>
      <w:r w:rsidR="00280149" w:rsidRPr="00C851BF">
        <w:rPr>
          <w:rStyle w:val="hps"/>
        </w:rPr>
        <w:t xml:space="preserve"> had</w:t>
      </w:r>
      <w:r w:rsidR="00AF03A1" w:rsidRPr="00C851BF">
        <w:rPr>
          <w:rStyle w:val="hps"/>
        </w:rPr>
        <w:t xml:space="preserve"> been prepared by the Evaluation Body, a consultative body </w:t>
      </w:r>
      <w:r w:rsidR="00280149" w:rsidRPr="00C851BF">
        <w:rPr>
          <w:rStyle w:val="hps"/>
        </w:rPr>
        <w:t xml:space="preserve">comprising elected members, which was </w:t>
      </w:r>
      <w:r w:rsidR="00AF03A1" w:rsidRPr="00C851BF">
        <w:rPr>
          <w:rStyle w:val="hps"/>
        </w:rPr>
        <w:t xml:space="preserve">created to assist in </w:t>
      </w:r>
      <w:r w:rsidR="00280149" w:rsidRPr="00C851BF">
        <w:rPr>
          <w:rStyle w:val="hps"/>
        </w:rPr>
        <w:t>the</w:t>
      </w:r>
      <w:r w:rsidR="00AF03A1" w:rsidRPr="00C851BF">
        <w:rPr>
          <w:rStyle w:val="hps"/>
        </w:rPr>
        <w:t xml:space="preserve"> in-depth examination of the </w:t>
      </w:r>
      <w:r w:rsidR="00AF03A1" w:rsidRPr="00C851BF">
        <w:rPr>
          <w:rStyle w:val="hps"/>
        </w:rPr>
        <w:lastRenderedPageBreak/>
        <w:t xml:space="preserve">nominations. Therefore, debates and </w:t>
      </w:r>
      <w:r w:rsidR="00280149" w:rsidRPr="00C851BF">
        <w:rPr>
          <w:rStyle w:val="hps"/>
        </w:rPr>
        <w:t xml:space="preserve">the </w:t>
      </w:r>
      <w:r w:rsidR="00AF03A1" w:rsidRPr="00C851BF">
        <w:rPr>
          <w:rStyle w:val="hps"/>
        </w:rPr>
        <w:t>decision-making process shall demonstrate respect towards the expertise and diligent work of the Evaluation Body.</w:t>
      </w:r>
    </w:p>
    <w:p w14:paraId="6BB2C689" w14:textId="22D54233" w:rsidR="0091786B" w:rsidRPr="00C851BF" w:rsidRDefault="00280149" w:rsidP="00E27466">
      <w:pPr>
        <w:pStyle w:val="Orateurengris"/>
        <w:spacing w:before="120"/>
        <w:rPr>
          <w:rFonts w:ascii="Helvetica" w:hAnsi="Helvetica" w:cs="Helvetica"/>
          <w:iCs/>
          <w:color w:val="000000" w:themeColor="text1"/>
        </w:rPr>
      </w:pPr>
      <w:r w:rsidRPr="00C851BF">
        <w:rPr>
          <w:rStyle w:val="hps"/>
        </w:rPr>
        <w:t xml:space="preserve">The </w:t>
      </w:r>
      <w:r w:rsidRPr="00C851BF">
        <w:rPr>
          <w:rStyle w:val="hps"/>
          <w:b/>
        </w:rPr>
        <w:t>Chairperson</w:t>
      </w:r>
      <w:r w:rsidRPr="00C851BF">
        <w:rPr>
          <w:rStyle w:val="hps"/>
        </w:rPr>
        <w:t xml:space="preserve"> explained that w</w:t>
      </w:r>
      <w:r w:rsidR="00AF03A1" w:rsidRPr="00C851BF">
        <w:rPr>
          <w:rStyle w:val="hps"/>
        </w:rPr>
        <w:t xml:space="preserve">hen amendments </w:t>
      </w:r>
      <w:r w:rsidRPr="00C851BF">
        <w:rPr>
          <w:rStyle w:val="hps"/>
        </w:rPr>
        <w:t>are</w:t>
      </w:r>
      <w:r w:rsidR="00AF03A1" w:rsidRPr="00C851BF">
        <w:rPr>
          <w:rStyle w:val="hps"/>
        </w:rPr>
        <w:t xml:space="preserve"> put forward, consensus</w:t>
      </w:r>
      <w:r w:rsidR="000A5A4F" w:rsidRPr="00C851BF">
        <w:rPr>
          <w:rStyle w:val="hps"/>
        </w:rPr>
        <w:t xml:space="preserve"> will be established </w:t>
      </w:r>
      <w:r w:rsidR="00AF03A1" w:rsidRPr="00C851BF">
        <w:rPr>
          <w:rStyle w:val="hps"/>
        </w:rPr>
        <w:t xml:space="preserve">through appreciating both supporting arguments </w:t>
      </w:r>
      <w:r w:rsidR="008D33AC" w:rsidRPr="00C851BF">
        <w:rPr>
          <w:rStyle w:val="hps"/>
        </w:rPr>
        <w:t>and objections to the</w:t>
      </w:r>
      <w:r w:rsidR="00AF03A1" w:rsidRPr="00C851BF">
        <w:rPr>
          <w:rStyle w:val="hps"/>
        </w:rPr>
        <w:t xml:space="preserve"> amendments under consideration. To this end, when an amendment is proposed, </w:t>
      </w:r>
      <w:r w:rsidRPr="00C851BF">
        <w:rPr>
          <w:rStyle w:val="hps"/>
        </w:rPr>
        <w:t xml:space="preserve">the Chairperson </w:t>
      </w:r>
      <w:r w:rsidR="00AF03A1" w:rsidRPr="00C851BF">
        <w:rPr>
          <w:rStyle w:val="hps"/>
        </w:rPr>
        <w:t xml:space="preserve">will first determine whether it receives active </w:t>
      </w:r>
      <w:r w:rsidR="00AF03A1" w:rsidRPr="00C851BF">
        <w:rPr>
          <w:rStyle w:val="hps"/>
          <w:i/>
        </w:rPr>
        <w:t>relative</w:t>
      </w:r>
      <w:r w:rsidR="00AF03A1" w:rsidRPr="00C851BF">
        <w:rPr>
          <w:rStyle w:val="hps"/>
        </w:rPr>
        <w:t xml:space="preserve"> support from the Committee. This means looking for the expression of support fr</w:t>
      </w:r>
      <w:r w:rsidRPr="00C851BF">
        <w:rPr>
          <w:rStyle w:val="hps"/>
        </w:rPr>
        <w:t>om at least one-</w:t>
      </w:r>
      <w:r w:rsidR="00AF03A1" w:rsidRPr="00C851BF">
        <w:rPr>
          <w:rStyle w:val="hps"/>
        </w:rPr>
        <w:t xml:space="preserve">third of the </w:t>
      </w:r>
      <w:r w:rsidRPr="00C851BF">
        <w:rPr>
          <w:rStyle w:val="hps"/>
        </w:rPr>
        <w:t>Committee members. I</w:t>
      </w:r>
      <w:r w:rsidR="00AF03A1" w:rsidRPr="00C851BF">
        <w:rPr>
          <w:rStyle w:val="hps"/>
        </w:rPr>
        <w:t>n the case of an objecti</w:t>
      </w:r>
      <w:r w:rsidRPr="00C851BF">
        <w:rPr>
          <w:rStyle w:val="hps"/>
        </w:rPr>
        <w:t>on by a Committee member to the</w:t>
      </w:r>
      <w:r w:rsidR="00AF03A1" w:rsidRPr="00C851BF">
        <w:rPr>
          <w:rStyle w:val="hps"/>
        </w:rPr>
        <w:t xml:space="preserve"> amendment, active </w:t>
      </w:r>
      <w:r w:rsidR="00AF03A1" w:rsidRPr="00C851BF">
        <w:rPr>
          <w:rStyle w:val="hps"/>
          <w:i/>
        </w:rPr>
        <w:t>broad</w:t>
      </w:r>
      <w:r w:rsidR="00AF03A1" w:rsidRPr="00C851BF">
        <w:rPr>
          <w:rStyle w:val="hps"/>
        </w:rPr>
        <w:t xml:space="preserve"> support from the majority of Committee members</w:t>
      </w:r>
      <w:r w:rsidRPr="00C851BF">
        <w:rPr>
          <w:rStyle w:val="hps"/>
        </w:rPr>
        <w:t xml:space="preserve"> would be sought</w:t>
      </w:r>
      <w:r w:rsidR="00AF03A1" w:rsidRPr="00C851BF">
        <w:rPr>
          <w:rStyle w:val="hps"/>
        </w:rPr>
        <w:t xml:space="preserve">. </w:t>
      </w:r>
      <w:r w:rsidR="008D33AC" w:rsidRPr="00C851BF">
        <w:rPr>
          <w:rStyle w:val="hps"/>
        </w:rPr>
        <w:t>The Chairperson reiterated</w:t>
      </w:r>
      <w:r w:rsidR="00AF03A1" w:rsidRPr="00C851BF">
        <w:rPr>
          <w:rStyle w:val="hps"/>
        </w:rPr>
        <w:t xml:space="preserve"> </w:t>
      </w:r>
      <w:r w:rsidR="008D33AC" w:rsidRPr="00C851BF">
        <w:rPr>
          <w:rStyle w:val="hps"/>
        </w:rPr>
        <w:t xml:space="preserve">the importance of the smooth conduct of </w:t>
      </w:r>
      <w:r w:rsidR="00AF03A1" w:rsidRPr="00C851BF">
        <w:rPr>
          <w:rStyle w:val="hps"/>
        </w:rPr>
        <w:t>debates</w:t>
      </w:r>
      <w:r w:rsidR="008D33AC" w:rsidRPr="00C851BF">
        <w:rPr>
          <w:rStyle w:val="hps"/>
        </w:rPr>
        <w:t>, emphasizing</w:t>
      </w:r>
      <w:r w:rsidR="00AF03A1" w:rsidRPr="00C851BF">
        <w:rPr>
          <w:rStyle w:val="hps"/>
        </w:rPr>
        <w:t xml:space="preserve"> </w:t>
      </w:r>
      <w:r w:rsidR="00854FE2" w:rsidRPr="00C851BF">
        <w:rPr>
          <w:rStyle w:val="hps"/>
        </w:rPr>
        <w:t>how</w:t>
      </w:r>
      <w:r w:rsidR="00AF03A1" w:rsidRPr="00C851BF">
        <w:rPr>
          <w:rStyle w:val="hps"/>
        </w:rPr>
        <w:t xml:space="preserve"> </w:t>
      </w:r>
      <w:r w:rsidR="008D33AC" w:rsidRPr="00C851BF">
        <w:rPr>
          <w:rStyle w:val="hps"/>
        </w:rPr>
        <w:t>the</w:t>
      </w:r>
      <w:r w:rsidR="00854FE2" w:rsidRPr="00C851BF">
        <w:rPr>
          <w:rStyle w:val="hps"/>
        </w:rPr>
        <w:t xml:space="preserve"> decision-making process has</w:t>
      </w:r>
      <w:r w:rsidR="00AF03A1" w:rsidRPr="00C851BF">
        <w:rPr>
          <w:rStyle w:val="hps"/>
        </w:rPr>
        <w:t xml:space="preserve"> an impact on the credibility</w:t>
      </w:r>
      <w:r w:rsidR="00854FE2" w:rsidRPr="00C851BF">
        <w:rPr>
          <w:rStyle w:val="hps"/>
        </w:rPr>
        <w:t xml:space="preserve"> of</w:t>
      </w:r>
      <w:r w:rsidR="00AF03A1" w:rsidRPr="00C851BF">
        <w:rPr>
          <w:rStyle w:val="hps"/>
        </w:rPr>
        <w:t xml:space="preserve"> </w:t>
      </w:r>
      <w:r w:rsidR="00854FE2" w:rsidRPr="00C851BF">
        <w:rPr>
          <w:rStyle w:val="hps"/>
        </w:rPr>
        <w:t>both the Committee</w:t>
      </w:r>
      <w:r w:rsidR="00AF03A1" w:rsidRPr="00C851BF">
        <w:rPr>
          <w:rStyle w:val="hps"/>
        </w:rPr>
        <w:t xml:space="preserve"> </w:t>
      </w:r>
      <w:r w:rsidR="00854FE2" w:rsidRPr="00C851BF">
        <w:rPr>
          <w:rStyle w:val="hps"/>
        </w:rPr>
        <w:t xml:space="preserve">and </w:t>
      </w:r>
      <w:r w:rsidR="00AF03A1" w:rsidRPr="00C851BF">
        <w:rPr>
          <w:rStyle w:val="hps"/>
        </w:rPr>
        <w:t xml:space="preserve">the Convention as a whole. It </w:t>
      </w:r>
      <w:r w:rsidR="00854FE2" w:rsidRPr="00C851BF">
        <w:rPr>
          <w:rStyle w:val="hps"/>
        </w:rPr>
        <w:t>was</w:t>
      </w:r>
      <w:r w:rsidR="00AF03A1" w:rsidRPr="00C851BF">
        <w:rPr>
          <w:rStyle w:val="hps"/>
        </w:rPr>
        <w:t xml:space="preserve"> therefore </w:t>
      </w:r>
      <w:r w:rsidR="00854FE2" w:rsidRPr="00C851BF">
        <w:rPr>
          <w:rStyle w:val="hps"/>
        </w:rPr>
        <w:t>the</w:t>
      </w:r>
      <w:r w:rsidR="00AF03A1" w:rsidRPr="00C851BF">
        <w:rPr>
          <w:rStyle w:val="hps"/>
        </w:rPr>
        <w:t xml:space="preserve"> duty and </w:t>
      </w:r>
      <w:r w:rsidR="00854FE2" w:rsidRPr="00C851BF">
        <w:rPr>
          <w:rStyle w:val="hps"/>
        </w:rPr>
        <w:t>responsibility</w:t>
      </w:r>
      <w:r w:rsidR="00AF03A1" w:rsidRPr="00C851BF">
        <w:rPr>
          <w:rStyle w:val="hps"/>
        </w:rPr>
        <w:t xml:space="preserve"> </w:t>
      </w:r>
      <w:r w:rsidR="00854FE2" w:rsidRPr="00C851BF">
        <w:rPr>
          <w:rStyle w:val="hps"/>
        </w:rPr>
        <w:t xml:space="preserve">of Committee </w:t>
      </w:r>
      <w:r w:rsidR="00AF03A1" w:rsidRPr="00C851BF">
        <w:rPr>
          <w:rStyle w:val="hps"/>
        </w:rPr>
        <w:t>members to keep these considerations in mind.</w:t>
      </w:r>
      <w:r w:rsidR="00AF03A1" w:rsidRPr="00C851BF">
        <w:t xml:space="preserve"> </w:t>
      </w:r>
      <w:r w:rsidR="00854FE2" w:rsidRPr="00C851BF">
        <w:t xml:space="preserve">Other Committee </w:t>
      </w:r>
      <w:r w:rsidR="00AF03A1" w:rsidRPr="00C851BF">
        <w:t xml:space="preserve">rules and working methods </w:t>
      </w:r>
      <w:r w:rsidR="00854FE2" w:rsidRPr="00C851BF">
        <w:t xml:space="preserve">included allowing Observers to intervene if time allowed, but not during the </w:t>
      </w:r>
      <w:r w:rsidR="00AF03A1" w:rsidRPr="00C851BF">
        <w:t>examination of specific</w:t>
      </w:r>
      <w:r w:rsidR="00854FE2" w:rsidRPr="00C851BF">
        <w:t xml:space="preserve"> nominations,</w:t>
      </w:r>
      <w:r w:rsidR="00BB3D0B" w:rsidRPr="00C851BF">
        <w:t xml:space="preserve"> which is limited to Committee m</w:t>
      </w:r>
      <w:r w:rsidR="00854FE2" w:rsidRPr="00C851BF">
        <w:t>embers</w:t>
      </w:r>
      <w:r w:rsidR="00AF03A1" w:rsidRPr="00C851BF">
        <w:t xml:space="preserve">. </w:t>
      </w:r>
      <w:r w:rsidR="00854FE2" w:rsidRPr="00C851BF">
        <w:t>An</w:t>
      </w:r>
      <w:r w:rsidR="00AF03A1" w:rsidRPr="00C851BF">
        <w:t xml:space="preserve"> exception </w:t>
      </w:r>
      <w:r w:rsidR="00BB3D0B" w:rsidRPr="00C851BF">
        <w:t>was</w:t>
      </w:r>
      <w:r w:rsidR="00AF03A1" w:rsidRPr="00C851BF">
        <w:t xml:space="preserve"> given under Rule 22.4 of the Rule</w:t>
      </w:r>
      <w:r w:rsidR="00854FE2" w:rsidRPr="00C851BF">
        <w:t xml:space="preserve">s of Procedure of the Committee </w:t>
      </w:r>
      <w:r w:rsidR="00717110" w:rsidRPr="00C851BF">
        <w:t>that allows</w:t>
      </w:r>
      <w:r w:rsidR="00AF03A1" w:rsidRPr="00C851BF">
        <w:t xml:space="preserve"> submitting States </w:t>
      </w:r>
      <w:r w:rsidR="00717110" w:rsidRPr="00C851BF">
        <w:t xml:space="preserve">to </w:t>
      </w:r>
      <w:r w:rsidR="00AF03A1" w:rsidRPr="00C851BF">
        <w:t xml:space="preserve">take the floor to reply to specific questions and to provide information in reply to </w:t>
      </w:r>
      <w:r w:rsidR="00854FE2" w:rsidRPr="00C851BF">
        <w:t xml:space="preserve">any </w:t>
      </w:r>
      <w:r w:rsidR="00AF03A1" w:rsidRPr="00C851BF">
        <w:t xml:space="preserve">questions raised by Committee members. </w:t>
      </w:r>
      <w:r w:rsidR="00C013DE" w:rsidRPr="00C851BF">
        <w:t>T</w:t>
      </w:r>
      <w:r w:rsidR="00AF03A1" w:rsidRPr="00C851BF">
        <w:t>he same Rule specifies tha</w:t>
      </w:r>
      <w:r w:rsidR="00717110" w:rsidRPr="00C851BF">
        <w:t>t submitting States, whether a m</w:t>
      </w:r>
      <w:r w:rsidR="00AF03A1" w:rsidRPr="00C851BF">
        <w:t xml:space="preserve">ember of the Committee or not, shall not </w:t>
      </w:r>
      <w:r w:rsidR="0091786B" w:rsidRPr="00C851BF">
        <w:t xml:space="preserve">however </w:t>
      </w:r>
      <w:r w:rsidR="00AF03A1" w:rsidRPr="00C851BF">
        <w:t xml:space="preserve">speak to advocate their own nominations. </w:t>
      </w:r>
      <w:r w:rsidR="00FC5853" w:rsidRPr="00C851BF">
        <w:t xml:space="preserve">Committee </w:t>
      </w:r>
      <w:r w:rsidR="00717110" w:rsidRPr="00C851BF">
        <w:t>m</w:t>
      </w:r>
      <w:r w:rsidR="00FC5853" w:rsidRPr="00C851BF">
        <w:t>embers and O</w:t>
      </w:r>
      <w:r w:rsidR="00AF03A1" w:rsidRPr="00C851BF">
        <w:t xml:space="preserve">bservers </w:t>
      </w:r>
      <w:r w:rsidR="00360A02" w:rsidRPr="00C851BF">
        <w:t xml:space="preserve">were reminded </w:t>
      </w:r>
      <w:r w:rsidR="00AF03A1" w:rsidRPr="00C851BF">
        <w:t xml:space="preserve">that there </w:t>
      </w:r>
      <w:r w:rsidR="00BB3D0B" w:rsidRPr="00C851BF">
        <w:t>were</w:t>
      </w:r>
      <w:r w:rsidR="00AF03A1" w:rsidRPr="00C851BF">
        <w:t xml:space="preserve"> large numbers of people following </w:t>
      </w:r>
      <w:r w:rsidR="0091786B" w:rsidRPr="00C851BF">
        <w:t>the proceedings online</w:t>
      </w:r>
      <w:r w:rsidR="00AF03A1" w:rsidRPr="00C851BF">
        <w:t xml:space="preserve"> through live webcast or through the news media and it </w:t>
      </w:r>
      <w:r w:rsidR="0091786B" w:rsidRPr="00C851BF">
        <w:t>was</w:t>
      </w:r>
      <w:r w:rsidR="00AF03A1" w:rsidRPr="00C851BF">
        <w:t xml:space="preserve"> therefore important </w:t>
      </w:r>
      <w:r w:rsidR="00360A02" w:rsidRPr="00C851BF">
        <w:t>to</w:t>
      </w:r>
      <w:r w:rsidR="00AF03A1" w:rsidRPr="00C851BF">
        <w:t xml:space="preserve"> keep as closely as possible to</w:t>
      </w:r>
      <w:r w:rsidR="0091786B" w:rsidRPr="00C851BF">
        <w:t xml:space="preserve"> the</w:t>
      </w:r>
      <w:r w:rsidR="00AF03A1" w:rsidRPr="00C851BF">
        <w:t xml:space="preserve"> schedule. Before opening the floor, </w:t>
      </w:r>
      <w:r w:rsidR="0091786B" w:rsidRPr="00C851BF">
        <w:t xml:space="preserve">the Chairperson asked the </w:t>
      </w:r>
      <w:r w:rsidR="00AF03A1" w:rsidRPr="00C851BF">
        <w:t xml:space="preserve">Secretariat to confirm </w:t>
      </w:r>
      <w:r w:rsidR="0091786B" w:rsidRPr="00C851BF">
        <w:t xml:space="preserve">the number of </w:t>
      </w:r>
      <w:r w:rsidR="00AF03A1" w:rsidRPr="00C851BF">
        <w:t>requests for debate</w:t>
      </w:r>
      <w:r w:rsidR="0091786B" w:rsidRPr="00C851BF">
        <w:t>.</w:t>
      </w:r>
    </w:p>
    <w:p w14:paraId="4D170DEC" w14:textId="58965DD1" w:rsidR="00D84EB5" w:rsidRPr="00C851BF" w:rsidRDefault="0091786B"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The</w:t>
      </w:r>
      <w:r w:rsidR="00AF03A1" w:rsidRPr="00C851BF">
        <w:rPr>
          <w:rFonts w:ascii="Helvetica" w:hAnsi="Helvetica" w:cs="Helvetica"/>
          <w:iCs/>
          <w:color w:val="000000" w:themeColor="text1"/>
        </w:rPr>
        <w:t xml:space="preserve"> </w:t>
      </w:r>
      <w:r w:rsidR="00AF03A1" w:rsidRPr="00C851BF">
        <w:rPr>
          <w:rFonts w:ascii="Helvetica" w:hAnsi="Helvetica" w:cs="Helvetica"/>
          <w:b/>
          <w:iCs/>
          <w:color w:val="000000" w:themeColor="text1"/>
        </w:rPr>
        <w:t>Secretary</w:t>
      </w:r>
      <w:r w:rsidR="00AF03A1" w:rsidRPr="00C851BF">
        <w:rPr>
          <w:rFonts w:ascii="Helvetica" w:hAnsi="Helvetica" w:cs="Helvetica"/>
          <w:iCs/>
          <w:color w:val="000000" w:themeColor="text1"/>
        </w:rPr>
        <w:t xml:space="preserve"> noted that the </w:t>
      </w:r>
      <w:r w:rsidRPr="00C851BF">
        <w:t>Secretariat had</w:t>
      </w:r>
      <w:r w:rsidR="00AF03A1" w:rsidRPr="00C851BF">
        <w:t xml:space="preserve"> recei</w:t>
      </w:r>
      <w:r w:rsidRPr="00C851BF">
        <w:t>ved amendments on the following 6</w:t>
      </w:r>
      <w:r w:rsidRPr="00C851BF">
        <w:rPr>
          <w:highlight w:val="yellow"/>
        </w:rPr>
        <w:t xml:space="preserve"> </w:t>
      </w:r>
      <w:r w:rsidR="00AF03A1" w:rsidRPr="00C851BF">
        <w:t xml:space="preserve">nominations: </w:t>
      </w:r>
      <w:r w:rsidRPr="00C851BF">
        <w:t xml:space="preserve">i) item </w:t>
      </w:r>
      <w:r w:rsidR="00443FD9" w:rsidRPr="00C851BF">
        <w:t>8.b.</w:t>
      </w:r>
      <w:r w:rsidR="00AF03A1" w:rsidRPr="00C851BF">
        <w:t>3 (</w:t>
      </w:r>
      <w:r w:rsidRPr="00C851BF">
        <w:t xml:space="preserve">Egypt’s nomination had received a proposal to open the debate by Saudi Arabia supported </w:t>
      </w:r>
      <w:r w:rsidR="00AF03A1" w:rsidRPr="00C851BF">
        <w:t>by 1</w:t>
      </w:r>
      <w:r w:rsidR="00615376" w:rsidRPr="00C851BF">
        <w:t>3</w:t>
      </w:r>
      <w:r w:rsidR="00AF03A1" w:rsidRPr="00C851BF">
        <w:t xml:space="preserve"> Committee members</w:t>
      </w:r>
      <w:r w:rsidRPr="00C851BF">
        <w:t>); ii)</w:t>
      </w:r>
      <w:r w:rsidR="00AF03A1" w:rsidRPr="00C851BF">
        <w:t xml:space="preserve"> </w:t>
      </w:r>
      <w:r w:rsidRPr="00C851BF">
        <w:t>item 8.b.4 (</w:t>
      </w:r>
      <w:r w:rsidR="00360A02" w:rsidRPr="00C851BF">
        <w:t xml:space="preserve">the </w:t>
      </w:r>
      <w:r w:rsidRPr="00C851BF">
        <w:t xml:space="preserve">joint nomination </w:t>
      </w:r>
      <w:r w:rsidR="00360A02" w:rsidRPr="00C851BF">
        <w:t xml:space="preserve">by Saudi Arabia and Kuwait </w:t>
      </w:r>
      <w:r w:rsidRPr="00C851BF">
        <w:t>had received a proposal to open the debate by Morocco); iii)</w:t>
      </w:r>
      <w:r w:rsidR="00AF03A1" w:rsidRPr="00C851BF">
        <w:t xml:space="preserve"> </w:t>
      </w:r>
      <w:r w:rsidRPr="00C851BF">
        <w:t xml:space="preserve">item </w:t>
      </w:r>
      <w:r w:rsidR="00AF03A1" w:rsidRPr="00C851BF">
        <w:t>8.b.7 (</w:t>
      </w:r>
      <w:r w:rsidRPr="00C851BF">
        <w:t>Spain’s nomination had received a propos</w:t>
      </w:r>
      <w:r w:rsidR="00BB3D0B" w:rsidRPr="00C851BF">
        <w:t xml:space="preserve">al to open the debate by Brazil, </w:t>
      </w:r>
      <w:r w:rsidRPr="00C851BF">
        <w:t>co</w:t>
      </w:r>
      <w:r w:rsidR="00BB3D0B" w:rsidRPr="00C851BF">
        <w:t>-</w:t>
      </w:r>
      <w:r w:rsidRPr="00C851BF">
        <w:t xml:space="preserve">sponsored by Saudi Arabia); iv) item </w:t>
      </w:r>
      <w:r w:rsidR="00615376" w:rsidRPr="00C851BF">
        <w:t>8.b.26 (</w:t>
      </w:r>
      <w:r w:rsidRPr="00C851BF">
        <w:t>Democratic People’s Republic of Korea’s nomination had received a proposal to open the debate by C</w:t>
      </w:r>
      <w:r w:rsidR="00D84EB5" w:rsidRPr="00C851BF">
        <w:t xml:space="preserve">hina); </w:t>
      </w:r>
      <w:r w:rsidRPr="00C851BF">
        <w:t>v)</w:t>
      </w:r>
      <w:r w:rsidR="00615376" w:rsidRPr="00C851BF">
        <w:t xml:space="preserve"> </w:t>
      </w:r>
      <w:r w:rsidRPr="00C851BF">
        <w:t>item 8.b.30</w:t>
      </w:r>
      <w:r w:rsidR="00AF03A1" w:rsidRPr="00C851BF">
        <w:t xml:space="preserve"> (</w:t>
      </w:r>
      <w:r w:rsidR="00BB3D0B" w:rsidRPr="00C851BF">
        <w:t xml:space="preserve">the </w:t>
      </w:r>
      <w:r w:rsidRPr="00C851BF">
        <w:t xml:space="preserve">joint nomination </w:t>
      </w:r>
      <w:r w:rsidR="00360A02" w:rsidRPr="00C851BF">
        <w:t xml:space="preserve">by Indonesia and Malaysia </w:t>
      </w:r>
      <w:r w:rsidRPr="00C851BF">
        <w:t xml:space="preserve">had received a proposal to open the debate by China supported by 5 Committee members); and </w:t>
      </w:r>
      <w:r w:rsidR="00D84EB5" w:rsidRPr="00C851BF">
        <w:t xml:space="preserve">vi) </w:t>
      </w:r>
      <w:r w:rsidRPr="00C851BF">
        <w:t xml:space="preserve">item 8.c.4 </w:t>
      </w:r>
      <w:r w:rsidR="00D84EB5" w:rsidRPr="00C851BF">
        <w:t xml:space="preserve">(Greece’s nomination </w:t>
      </w:r>
      <w:r w:rsidRPr="00C851BF">
        <w:t xml:space="preserve">had received a proposal to open the debate by </w:t>
      </w:r>
      <w:r w:rsidR="00AF03A1" w:rsidRPr="00C851BF">
        <w:t>Switzerland).</w:t>
      </w:r>
    </w:p>
    <w:p w14:paraId="2AE9F358" w14:textId="41B9DE27" w:rsidR="00615376" w:rsidRPr="00C851BF" w:rsidRDefault="00D84EB5" w:rsidP="00E27466">
      <w:pPr>
        <w:pStyle w:val="Orateurengris"/>
        <w:spacing w:before="120"/>
        <w:rPr>
          <w:rFonts w:ascii="Helvetica" w:hAnsi="Helvetica" w:cs="Helvetica"/>
          <w:b/>
          <w:iCs/>
          <w:color w:val="000000" w:themeColor="text1"/>
        </w:rPr>
      </w:pPr>
      <w:r w:rsidRPr="00C851BF">
        <w:rPr>
          <w:rFonts w:ascii="Helvetica" w:hAnsi="Helvetica" w:cs="Helvetica"/>
          <w:iCs/>
          <w:color w:val="000000" w:themeColor="text1"/>
        </w:rPr>
        <w:t>The</w:t>
      </w:r>
      <w:r w:rsidRPr="00C851BF">
        <w:rPr>
          <w:rFonts w:ascii="Helvetica" w:hAnsi="Helvetica" w:cs="Helvetica"/>
          <w:b/>
          <w:iCs/>
          <w:color w:val="000000" w:themeColor="text1"/>
        </w:rPr>
        <w:t xml:space="preserve"> </w:t>
      </w:r>
      <w:r w:rsidR="00615376" w:rsidRPr="00C851BF">
        <w:rPr>
          <w:rFonts w:ascii="Helvetica" w:hAnsi="Helvetica" w:cs="Helvetica"/>
          <w:b/>
          <w:iCs/>
          <w:color w:val="000000" w:themeColor="text1"/>
        </w:rPr>
        <w:t>Chairperson</w:t>
      </w:r>
      <w:r w:rsidR="00615376" w:rsidRPr="00C851BF">
        <w:rPr>
          <w:rFonts w:ascii="Helvetica" w:hAnsi="Helvetica" w:cs="Helvetica"/>
          <w:iCs/>
          <w:color w:val="000000" w:themeColor="text1"/>
        </w:rPr>
        <w:t xml:space="preserve"> </w:t>
      </w:r>
      <w:r w:rsidR="00615376" w:rsidRPr="00C851BF">
        <w:t>open</w:t>
      </w:r>
      <w:r w:rsidRPr="00C851BF">
        <w:t>ed</w:t>
      </w:r>
      <w:r w:rsidR="00615376" w:rsidRPr="00C851BF">
        <w:t xml:space="preserve"> </w:t>
      </w:r>
      <w:r w:rsidRPr="00C851BF">
        <w:t xml:space="preserve">the floor </w:t>
      </w:r>
      <w:r w:rsidR="00615376" w:rsidRPr="00C851BF">
        <w:t xml:space="preserve">for questions on the organization, procedure and working method for this item. </w:t>
      </w:r>
      <w:r w:rsidRPr="00C851BF">
        <w:t xml:space="preserve">Noting that Switzerland and Sweden wished to take the floor, the Chairperson asked for their indulgence until after the adoption of the draft chapeau decision later in the week. </w:t>
      </w:r>
      <w:r w:rsidR="00EE29FD" w:rsidRPr="00C851BF">
        <w:rPr>
          <w:rFonts w:ascii="Helvetica" w:hAnsi="Helvetica" w:cs="Helvetica"/>
          <w:iCs/>
          <w:color w:val="000000" w:themeColor="text1"/>
        </w:rPr>
        <w:t xml:space="preserve">The Chairperson invited </w:t>
      </w:r>
      <w:r w:rsidR="00615376" w:rsidRPr="00C851BF">
        <w:rPr>
          <w:rFonts w:ascii="Helvetica" w:hAnsi="Helvetica" w:cs="Helvetica"/>
          <w:iCs/>
          <w:color w:val="000000" w:themeColor="text1"/>
        </w:rPr>
        <w:t xml:space="preserve">the </w:t>
      </w:r>
      <w:r w:rsidR="00EE29FD" w:rsidRPr="00C851BF">
        <w:rPr>
          <w:rFonts w:ascii="Helvetica" w:hAnsi="Helvetica" w:cs="Helvetica"/>
          <w:iCs/>
          <w:color w:val="000000" w:themeColor="text1"/>
        </w:rPr>
        <w:t xml:space="preserve">Rapporteur to present </w:t>
      </w:r>
      <w:r w:rsidR="00615376" w:rsidRPr="00C851BF">
        <w:rPr>
          <w:rFonts w:ascii="Helvetica" w:hAnsi="Helvetica" w:cs="Helvetica"/>
          <w:iCs/>
          <w:color w:val="000000" w:themeColor="text1"/>
        </w:rPr>
        <w:t xml:space="preserve">the </w:t>
      </w:r>
      <w:r w:rsidR="00BB3D0B" w:rsidRPr="00C851BF">
        <w:rPr>
          <w:rFonts w:ascii="Helvetica" w:hAnsi="Helvetica" w:cs="Helvetica"/>
          <w:iCs/>
          <w:color w:val="000000" w:themeColor="text1"/>
        </w:rPr>
        <w:t xml:space="preserve">Body’s </w:t>
      </w:r>
      <w:r w:rsidR="00615376" w:rsidRPr="00C851BF">
        <w:rPr>
          <w:rFonts w:ascii="Helvetica" w:hAnsi="Helvetica" w:cs="Helvetica"/>
          <w:iCs/>
          <w:color w:val="000000" w:themeColor="text1"/>
        </w:rPr>
        <w:t>report</w:t>
      </w:r>
      <w:r w:rsidR="00EE29FD" w:rsidRPr="00C851BF">
        <w:rPr>
          <w:rFonts w:ascii="Helvetica" w:hAnsi="Helvetica" w:cs="Helvetica"/>
          <w:iCs/>
          <w:color w:val="000000" w:themeColor="text1"/>
        </w:rPr>
        <w:t>.</w:t>
      </w:r>
    </w:p>
    <w:p w14:paraId="70C5B0EC" w14:textId="1B9A003B" w:rsidR="00915940" w:rsidRPr="00C851BF" w:rsidRDefault="00615376" w:rsidP="00E27466">
      <w:pPr>
        <w:pStyle w:val="Orateurengris"/>
        <w:spacing w:before="120"/>
      </w:pPr>
      <w:r w:rsidRPr="00C851BF">
        <w:rPr>
          <w:rFonts w:ascii="Helvetica" w:hAnsi="Helvetica" w:cs="Helvetica"/>
          <w:iCs/>
          <w:color w:val="000000" w:themeColor="text1"/>
        </w:rPr>
        <w:t xml:space="preserve">The </w:t>
      </w:r>
      <w:r w:rsidRPr="00C851BF">
        <w:rPr>
          <w:rFonts w:ascii="Helvetica" w:hAnsi="Helvetica" w:cs="Helvetica"/>
          <w:b/>
          <w:iCs/>
          <w:color w:val="000000" w:themeColor="text1"/>
        </w:rPr>
        <w:t>Rapporteur</w:t>
      </w:r>
      <w:r w:rsidRPr="00C851BF">
        <w:rPr>
          <w:rFonts w:ascii="Helvetica" w:hAnsi="Helvetica" w:cs="Helvetica"/>
          <w:iCs/>
          <w:color w:val="000000" w:themeColor="text1"/>
        </w:rPr>
        <w:t xml:space="preserve"> </w:t>
      </w:r>
      <w:r w:rsidR="004D73FF" w:rsidRPr="00C851BF">
        <w:rPr>
          <w:rFonts w:ascii="Helvetica" w:hAnsi="Helvetica" w:cs="Helvetica"/>
          <w:iCs/>
          <w:color w:val="000000" w:themeColor="text1"/>
        </w:rPr>
        <w:t xml:space="preserve">presented </w:t>
      </w:r>
      <w:r w:rsidR="00FA1E0C" w:rsidRPr="00C851BF">
        <w:rPr>
          <w:bCs/>
        </w:rPr>
        <w:t xml:space="preserve">the report of the Evaluation Body on its work in this cycle. There </w:t>
      </w:r>
      <w:r w:rsidR="004D73FF" w:rsidRPr="00C851BF">
        <w:rPr>
          <w:bCs/>
        </w:rPr>
        <w:t>were</w:t>
      </w:r>
      <w:r w:rsidR="00FA1E0C" w:rsidRPr="00C851BF">
        <w:rPr>
          <w:bCs/>
        </w:rPr>
        <w:t xml:space="preserve"> some recurring issues </w:t>
      </w:r>
      <w:r w:rsidR="004D73FF" w:rsidRPr="00C851BF">
        <w:rPr>
          <w:bCs/>
        </w:rPr>
        <w:t xml:space="preserve">that had previously been reported, and – given the limited time – the Rapporteur would thus </w:t>
      </w:r>
      <w:r w:rsidR="00FA1E0C" w:rsidRPr="00C851BF">
        <w:rPr>
          <w:bCs/>
        </w:rPr>
        <w:t xml:space="preserve">focus on selected topics </w:t>
      </w:r>
      <w:r w:rsidR="004D73FF" w:rsidRPr="00C851BF">
        <w:rPr>
          <w:bCs/>
        </w:rPr>
        <w:t xml:space="preserve">that </w:t>
      </w:r>
      <w:r w:rsidR="00FA1E0C" w:rsidRPr="00C851BF">
        <w:rPr>
          <w:bCs/>
        </w:rPr>
        <w:t>the Body considered to be the most important in this cycle of evaluatio</w:t>
      </w:r>
      <w:r w:rsidR="00915940" w:rsidRPr="00C851BF">
        <w:rPr>
          <w:bCs/>
        </w:rPr>
        <w:t>ns. In this cycle, 52 files had</w:t>
      </w:r>
      <w:r w:rsidR="00FA1E0C" w:rsidRPr="00C851BF">
        <w:rPr>
          <w:bCs/>
        </w:rPr>
        <w:t xml:space="preserve"> been treated and</w:t>
      </w:r>
      <w:r w:rsidR="00915940" w:rsidRPr="00C851BF">
        <w:rPr>
          <w:bCs/>
        </w:rPr>
        <w:t xml:space="preserve"> </w:t>
      </w:r>
      <w:r w:rsidR="00FA1E0C" w:rsidRPr="00C851BF">
        <w:rPr>
          <w:bCs/>
        </w:rPr>
        <w:t>submitted to the Committee for its decision</w:t>
      </w:r>
      <w:r w:rsidR="00915940" w:rsidRPr="00C851BF">
        <w:rPr>
          <w:bCs/>
        </w:rPr>
        <w:t>,</w:t>
      </w:r>
      <w:r w:rsidR="00FA1E0C" w:rsidRPr="00C851BF">
        <w:rPr>
          <w:bCs/>
        </w:rPr>
        <w:t xml:space="preserve"> including 16 multinational nomination</w:t>
      </w:r>
      <w:r w:rsidR="00915940" w:rsidRPr="00C851BF">
        <w:rPr>
          <w:bCs/>
        </w:rPr>
        <w:t>s</w:t>
      </w:r>
      <w:r w:rsidR="00FA1E0C" w:rsidRPr="00C851BF">
        <w:rPr>
          <w:bCs/>
        </w:rPr>
        <w:t xml:space="preserve">. The four documents related to the examination of the nominations for each of the mechanisms of the Convention </w:t>
      </w:r>
      <w:r w:rsidR="00360A02" w:rsidRPr="00C851BF">
        <w:rPr>
          <w:bCs/>
        </w:rPr>
        <w:t>would</w:t>
      </w:r>
      <w:r w:rsidR="00FA1E0C" w:rsidRPr="00C851BF">
        <w:rPr>
          <w:bCs/>
        </w:rPr>
        <w:t xml:space="preserve"> be presented </w:t>
      </w:r>
      <w:r w:rsidR="00915940" w:rsidRPr="00C851BF">
        <w:rPr>
          <w:bCs/>
        </w:rPr>
        <w:t>by the C</w:t>
      </w:r>
      <w:r w:rsidR="00FA1E0C" w:rsidRPr="00C851BF">
        <w:rPr>
          <w:bCs/>
        </w:rPr>
        <w:t xml:space="preserve">hairperson of the Evaluation Body, Mr </w:t>
      </w:r>
      <w:r w:rsidR="00FA1E0C" w:rsidRPr="00F00E6C">
        <w:rPr>
          <w:bCs/>
        </w:rPr>
        <w:t xml:space="preserve">Saeed Al Busaidi. The twelve members of the Evaluation Body met three times in February, June and September 2020. </w:t>
      </w:r>
      <w:r w:rsidR="00915940" w:rsidRPr="00F00E6C">
        <w:rPr>
          <w:bCs/>
        </w:rPr>
        <w:t>T</w:t>
      </w:r>
      <w:r w:rsidR="00FA1E0C" w:rsidRPr="00F00E6C">
        <w:rPr>
          <w:bCs/>
        </w:rPr>
        <w:t xml:space="preserve">he first meeting </w:t>
      </w:r>
      <w:r w:rsidR="00915940" w:rsidRPr="00F00E6C">
        <w:rPr>
          <w:bCs/>
        </w:rPr>
        <w:t xml:space="preserve">was </w:t>
      </w:r>
      <w:r w:rsidR="00FA1E0C" w:rsidRPr="00F00E6C">
        <w:rPr>
          <w:bCs/>
        </w:rPr>
        <w:t xml:space="preserve">semi-virtual due to the </w:t>
      </w:r>
      <w:r w:rsidR="00915940" w:rsidRPr="00F00E6C">
        <w:rPr>
          <w:bCs/>
        </w:rPr>
        <w:t>pandemic, and the</w:t>
      </w:r>
      <w:r w:rsidR="00FA1E0C" w:rsidRPr="00F00E6C">
        <w:rPr>
          <w:bCs/>
        </w:rPr>
        <w:t xml:space="preserve"> two remaining meetings were held completely online. Every member of the Body </w:t>
      </w:r>
      <w:r w:rsidR="00915940" w:rsidRPr="00F00E6C">
        <w:rPr>
          <w:bCs/>
        </w:rPr>
        <w:t xml:space="preserve">had </w:t>
      </w:r>
      <w:r w:rsidR="00FA1E0C" w:rsidRPr="00F00E6C">
        <w:rPr>
          <w:bCs/>
        </w:rPr>
        <w:t>evaluated each nomination online</w:t>
      </w:r>
      <w:r w:rsidR="00915940" w:rsidRPr="00F00E6C">
        <w:rPr>
          <w:bCs/>
        </w:rPr>
        <w:t>,</w:t>
      </w:r>
      <w:r w:rsidR="00FA1E0C" w:rsidRPr="00F00E6C">
        <w:rPr>
          <w:bCs/>
        </w:rPr>
        <w:t xml:space="preserve"> and </w:t>
      </w:r>
      <w:r w:rsidR="00915940" w:rsidRPr="00F00E6C">
        <w:rPr>
          <w:bCs/>
        </w:rPr>
        <w:t xml:space="preserve">had </w:t>
      </w:r>
      <w:r w:rsidR="00FA1E0C" w:rsidRPr="00F00E6C">
        <w:rPr>
          <w:bCs/>
        </w:rPr>
        <w:t>prepared individual opinions and recommendations. Furthermore, in order to facilitate consultations among the members before and during the meeting</w:t>
      </w:r>
      <w:r w:rsidR="00915940" w:rsidRPr="00F00E6C">
        <w:rPr>
          <w:bCs/>
        </w:rPr>
        <w:t>, and to encourage consensus-</w:t>
      </w:r>
      <w:r w:rsidR="00FA1E0C" w:rsidRPr="00F00E6C">
        <w:rPr>
          <w:bCs/>
        </w:rPr>
        <w:t>building, the Secretariat developed new features in the online interface. These allowed the Evaluation Body to have exchanges outside of the meetings, consult each other’s evaluation texts</w:t>
      </w:r>
      <w:r w:rsidR="00915940" w:rsidRPr="00F00E6C">
        <w:rPr>
          <w:bCs/>
        </w:rPr>
        <w:t>,</w:t>
      </w:r>
      <w:r w:rsidR="00FA1E0C" w:rsidRPr="00F00E6C">
        <w:rPr>
          <w:bCs/>
        </w:rPr>
        <w:t xml:space="preserve"> and engage in written discussions. In order to achieve a similar approach to evaluating nominations at the same quality level, more time and effort were required by both the Body and the Secretariat during and between the </w:t>
      </w:r>
      <w:r w:rsidR="00915940" w:rsidRPr="00F00E6C">
        <w:rPr>
          <w:bCs/>
        </w:rPr>
        <w:t xml:space="preserve">scheduled </w:t>
      </w:r>
      <w:r w:rsidR="00FA1E0C" w:rsidRPr="00F00E6C">
        <w:rPr>
          <w:bCs/>
        </w:rPr>
        <w:t xml:space="preserve">online meetings. Within the </w:t>
      </w:r>
      <w:r w:rsidR="00FA1E0C" w:rsidRPr="00F00E6C">
        <w:rPr>
          <w:bCs/>
        </w:rPr>
        <w:lastRenderedPageBreak/>
        <w:t>collective decision-making</w:t>
      </w:r>
      <w:r w:rsidR="00915940" w:rsidRPr="00F00E6C">
        <w:rPr>
          <w:bCs/>
        </w:rPr>
        <w:t>,</w:t>
      </w:r>
      <w:r w:rsidR="00FA1E0C" w:rsidRPr="00F00E6C">
        <w:rPr>
          <w:bCs/>
        </w:rPr>
        <w:t xml:space="preserve"> the Evaluation Body members acted neutrally and accessed only the content of the files. While maintaining consistency within the cycle and with previous decisions</w:t>
      </w:r>
      <w:r w:rsidR="00915940" w:rsidRPr="00F00E6C">
        <w:rPr>
          <w:bCs/>
        </w:rPr>
        <w:t>,</w:t>
      </w:r>
      <w:r w:rsidR="00FA1E0C" w:rsidRPr="00F00E6C">
        <w:rPr>
          <w:bCs/>
        </w:rPr>
        <w:t xml:space="preserve"> the members took into consideration the particularities of each file and the specific contexts. Furthermore, the members discussed the evolving character of the interpretation of the Convention</w:t>
      </w:r>
      <w:r w:rsidR="00915940" w:rsidRPr="00F00E6C">
        <w:rPr>
          <w:bCs/>
        </w:rPr>
        <w:t>,</w:t>
      </w:r>
      <w:r w:rsidR="00FA1E0C" w:rsidRPr="00F00E6C">
        <w:rPr>
          <w:bCs/>
        </w:rPr>
        <w:t xml:space="preserve"> wh</w:t>
      </w:r>
      <w:r w:rsidR="00915940" w:rsidRPr="00F00E6C">
        <w:rPr>
          <w:bCs/>
        </w:rPr>
        <w:t>ich also needed</w:t>
      </w:r>
      <w:r w:rsidR="00FA1E0C" w:rsidRPr="00F00E6C">
        <w:rPr>
          <w:bCs/>
        </w:rPr>
        <w:t xml:space="preserve"> to be reflected in the evaluation process. Finally, the Body succeeded in reaching a consensus in its recommendations for </w:t>
      </w:r>
      <w:r w:rsidR="00FA1E0C" w:rsidRPr="00F00E6C">
        <w:rPr>
          <w:bCs/>
          <w:i/>
        </w:rPr>
        <w:t>all</w:t>
      </w:r>
      <w:r w:rsidR="00FA1E0C" w:rsidRPr="00F00E6C">
        <w:rPr>
          <w:bCs/>
        </w:rPr>
        <w:t xml:space="preserve"> the files. Moreover, the special situation caused by the pandemic </w:t>
      </w:r>
      <w:r w:rsidR="00915940" w:rsidRPr="00F00E6C">
        <w:rPr>
          <w:bCs/>
        </w:rPr>
        <w:t>had</w:t>
      </w:r>
      <w:r w:rsidR="00FA1E0C" w:rsidRPr="00F00E6C">
        <w:rPr>
          <w:bCs/>
        </w:rPr>
        <w:t xml:space="preserve"> shown how important </w:t>
      </w:r>
      <w:r w:rsidR="00915940" w:rsidRPr="00F00E6C">
        <w:rPr>
          <w:bCs/>
        </w:rPr>
        <w:t>it was to be</w:t>
      </w:r>
      <w:r w:rsidR="00FA1E0C" w:rsidRPr="00F00E6C">
        <w:rPr>
          <w:bCs/>
        </w:rPr>
        <w:t xml:space="preserve"> thorough </w:t>
      </w:r>
      <w:r w:rsidR="00915940" w:rsidRPr="00F00E6C">
        <w:rPr>
          <w:bCs/>
        </w:rPr>
        <w:t xml:space="preserve">in the </w:t>
      </w:r>
      <w:r w:rsidR="00FA1E0C" w:rsidRPr="00F00E6C">
        <w:rPr>
          <w:bCs/>
        </w:rPr>
        <w:t>discussions through</w:t>
      </w:r>
      <w:r w:rsidR="00915940" w:rsidRPr="00F00E6C">
        <w:rPr>
          <w:bCs/>
        </w:rPr>
        <w:t>out</w:t>
      </w:r>
      <w:r w:rsidR="00FA1E0C" w:rsidRPr="00F00E6C">
        <w:rPr>
          <w:bCs/>
        </w:rPr>
        <w:t xml:space="preserve"> the whole nomination process</w:t>
      </w:r>
      <w:r w:rsidR="00915940" w:rsidRPr="00F00E6C">
        <w:rPr>
          <w:bCs/>
        </w:rPr>
        <w:t>,</w:t>
      </w:r>
      <w:r w:rsidR="00FA1E0C" w:rsidRPr="00F00E6C">
        <w:rPr>
          <w:bCs/>
        </w:rPr>
        <w:t xml:space="preserve"> and how hard it was this year to keep the standards.</w:t>
      </w:r>
    </w:p>
    <w:p w14:paraId="42E309EF" w14:textId="7E07A116" w:rsidR="000C7F18" w:rsidRPr="00C851BF" w:rsidRDefault="00915940" w:rsidP="00E27466">
      <w:pPr>
        <w:pStyle w:val="Orateurengris"/>
        <w:spacing w:before="120"/>
      </w:pPr>
      <w:r w:rsidRPr="00F00E6C">
        <w:rPr>
          <w:bCs/>
        </w:rPr>
        <w:t xml:space="preserve">The </w:t>
      </w:r>
      <w:r w:rsidRPr="00F00E6C">
        <w:rPr>
          <w:b/>
          <w:bCs/>
        </w:rPr>
        <w:t>Rapporteur</w:t>
      </w:r>
      <w:r w:rsidRPr="00F00E6C">
        <w:rPr>
          <w:bCs/>
        </w:rPr>
        <w:t xml:space="preserve"> explained that o</w:t>
      </w:r>
      <w:r w:rsidR="00FA1E0C" w:rsidRPr="00F00E6C">
        <w:rPr>
          <w:bCs/>
        </w:rPr>
        <w:t xml:space="preserve">ut of the 52 files examined by the Evaluation Body in this cycle, a total of 30 files </w:t>
      </w:r>
      <w:r w:rsidR="00D55998" w:rsidRPr="00F00E6C">
        <w:rPr>
          <w:bCs/>
        </w:rPr>
        <w:t>were</w:t>
      </w:r>
      <w:r w:rsidR="00FA1E0C" w:rsidRPr="00F00E6C">
        <w:rPr>
          <w:bCs/>
        </w:rPr>
        <w:t xml:space="preserve"> recommended for inscription, selection or approval, 20 </w:t>
      </w:r>
      <w:r w:rsidR="00D55998" w:rsidRPr="00F00E6C">
        <w:rPr>
          <w:bCs/>
        </w:rPr>
        <w:t>were</w:t>
      </w:r>
      <w:r w:rsidR="00FA1E0C" w:rsidRPr="00F00E6C">
        <w:rPr>
          <w:bCs/>
        </w:rPr>
        <w:t xml:space="preserve"> recommended for referral</w:t>
      </w:r>
      <w:r w:rsidR="00D55998" w:rsidRPr="00F00E6C">
        <w:rPr>
          <w:bCs/>
        </w:rPr>
        <w:t>,</w:t>
      </w:r>
      <w:r w:rsidR="00FA1E0C" w:rsidRPr="00F00E6C">
        <w:rPr>
          <w:bCs/>
        </w:rPr>
        <w:t xml:space="preserve"> and </w:t>
      </w:r>
      <w:r w:rsidR="00D55998" w:rsidRPr="00F00E6C">
        <w:rPr>
          <w:bCs/>
        </w:rPr>
        <w:t>2 were</w:t>
      </w:r>
      <w:r w:rsidR="00FA1E0C" w:rsidRPr="00F00E6C">
        <w:rPr>
          <w:bCs/>
        </w:rPr>
        <w:t xml:space="preserve"> not recommended for inscription. This year the Evaluation Body assessed no</w:t>
      </w:r>
      <w:r w:rsidR="00D55998" w:rsidRPr="00F00E6C">
        <w:rPr>
          <w:bCs/>
        </w:rPr>
        <w:t xml:space="preserve">minations of various standards and the Rapporteur </w:t>
      </w:r>
      <w:r w:rsidR="00FA1E0C" w:rsidRPr="00F00E6C">
        <w:rPr>
          <w:bCs/>
        </w:rPr>
        <w:t>regret</w:t>
      </w:r>
      <w:r w:rsidR="00D55998" w:rsidRPr="00F00E6C">
        <w:rPr>
          <w:bCs/>
        </w:rPr>
        <w:t>ted</w:t>
      </w:r>
      <w:r w:rsidR="00FA1E0C" w:rsidRPr="00F00E6C">
        <w:rPr>
          <w:bCs/>
        </w:rPr>
        <w:t xml:space="preserve"> that the quality of the files rec</w:t>
      </w:r>
      <w:r w:rsidR="00D55998" w:rsidRPr="00F00E6C">
        <w:rPr>
          <w:bCs/>
        </w:rPr>
        <w:t xml:space="preserve">eived in this cycle was not as </w:t>
      </w:r>
      <w:r w:rsidR="00FA1E0C" w:rsidRPr="00F00E6C">
        <w:rPr>
          <w:bCs/>
        </w:rPr>
        <w:t>high as previous years</w:t>
      </w:r>
      <w:r w:rsidR="00D55998" w:rsidRPr="00F00E6C">
        <w:rPr>
          <w:bCs/>
        </w:rPr>
        <w:t>,</w:t>
      </w:r>
      <w:r w:rsidR="00FA1E0C" w:rsidRPr="00F00E6C">
        <w:rPr>
          <w:bCs/>
        </w:rPr>
        <w:t xml:space="preserve"> and there </w:t>
      </w:r>
      <w:r w:rsidR="00D55998" w:rsidRPr="00F00E6C">
        <w:rPr>
          <w:bCs/>
        </w:rPr>
        <w:t>was</w:t>
      </w:r>
      <w:r w:rsidR="00FA1E0C" w:rsidRPr="00F00E6C">
        <w:rPr>
          <w:bCs/>
        </w:rPr>
        <w:t xml:space="preserve"> </w:t>
      </w:r>
      <w:r w:rsidR="00D55998" w:rsidRPr="00F00E6C">
        <w:rPr>
          <w:bCs/>
        </w:rPr>
        <w:t xml:space="preserve">thus </w:t>
      </w:r>
      <w:r w:rsidR="00FA1E0C" w:rsidRPr="00F00E6C">
        <w:rPr>
          <w:bCs/>
        </w:rPr>
        <w:t>still room for improvement. In cases where information in the nomination file was missing or insufficiently supplied</w:t>
      </w:r>
      <w:r w:rsidR="00D55998" w:rsidRPr="00F00E6C">
        <w:rPr>
          <w:bCs/>
        </w:rPr>
        <w:t>,</w:t>
      </w:r>
      <w:r w:rsidR="00FA1E0C" w:rsidRPr="00F00E6C">
        <w:rPr>
          <w:bCs/>
        </w:rPr>
        <w:t xml:space="preserve"> whether or not a particular criterion was met, the Body opted to refer the file. States Parties, and </w:t>
      </w:r>
      <w:r w:rsidR="00D55998" w:rsidRPr="00F00E6C">
        <w:rPr>
          <w:bCs/>
        </w:rPr>
        <w:t xml:space="preserve">– in particular – </w:t>
      </w:r>
      <w:r w:rsidR="00FA1E0C" w:rsidRPr="00F00E6C">
        <w:rPr>
          <w:bCs/>
        </w:rPr>
        <w:t xml:space="preserve">the communities concerned might </w:t>
      </w:r>
      <w:r w:rsidR="00D55998" w:rsidRPr="00F00E6C">
        <w:rPr>
          <w:bCs/>
        </w:rPr>
        <w:t>perceive</w:t>
      </w:r>
      <w:r w:rsidR="00FA1E0C" w:rsidRPr="00F00E6C">
        <w:rPr>
          <w:bCs/>
        </w:rPr>
        <w:t xml:space="preserve"> the referral of a file as a failure. However, the idea behind the referral is to give an encouraging signal to the submitting States and to invite them to improve the quality of the file</w:t>
      </w:r>
      <w:r w:rsidR="00D55998" w:rsidRPr="00F00E6C">
        <w:rPr>
          <w:bCs/>
        </w:rPr>
        <w:t>,</w:t>
      </w:r>
      <w:r w:rsidR="00FA1E0C" w:rsidRPr="00F00E6C">
        <w:rPr>
          <w:bCs/>
        </w:rPr>
        <w:t xml:space="preserve"> including how the element and its safeguarding are presented to the wider public. In this cycle, the Evaluation Body discussed </w:t>
      </w:r>
      <w:r w:rsidR="00360A02" w:rsidRPr="00F00E6C">
        <w:rPr>
          <w:bCs/>
        </w:rPr>
        <w:t>nine</w:t>
      </w:r>
      <w:r w:rsidR="00FA1E0C" w:rsidRPr="00F00E6C">
        <w:rPr>
          <w:bCs/>
        </w:rPr>
        <w:t xml:space="preserve"> re</w:t>
      </w:r>
      <w:r w:rsidR="00D55998" w:rsidRPr="00F00E6C">
        <w:rPr>
          <w:bCs/>
        </w:rPr>
        <w:t>-</w:t>
      </w:r>
      <w:r w:rsidR="00FA1E0C" w:rsidRPr="00F00E6C">
        <w:rPr>
          <w:bCs/>
        </w:rPr>
        <w:t>submitted files</w:t>
      </w:r>
      <w:r w:rsidR="00D55998" w:rsidRPr="00F00E6C">
        <w:rPr>
          <w:bCs/>
        </w:rPr>
        <w:t>,</w:t>
      </w:r>
      <w:r w:rsidR="00FA1E0C" w:rsidRPr="00F00E6C">
        <w:rPr>
          <w:bCs/>
        </w:rPr>
        <w:t xml:space="preserve"> and although </w:t>
      </w:r>
      <w:r w:rsidR="00D55998" w:rsidRPr="00F00E6C">
        <w:rPr>
          <w:bCs/>
        </w:rPr>
        <w:t>the Body</w:t>
      </w:r>
      <w:r w:rsidR="00FA1E0C" w:rsidRPr="00F00E6C">
        <w:rPr>
          <w:bCs/>
        </w:rPr>
        <w:t xml:space="preserve"> encountered a nu</w:t>
      </w:r>
      <w:r w:rsidR="00D55998" w:rsidRPr="00F00E6C">
        <w:rPr>
          <w:bCs/>
        </w:rPr>
        <w:t xml:space="preserve">mber of issues related to, for </w:t>
      </w:r>
      <w:r w:rsidR="00FA1E0C" w:rsidRPr="00F00E6C">
        <w:rPr>
          <w:bCs/>
        </w:rPr>
        <w:t>example</w:t>
      </w:r>
      <w:r w:rsidR="00D55998" w:rsidRPr="00F00E6C">
        <w:rPr>
          <w:bCs/>
        </w:rPr>
        <w:t>,</w:t>
      </w:r>
      <w:r w:rsidR="00FA1E0C" w:rsidRPr="00F00E6C">
        <w:rPr>
          <w:bCs/>
        </w:rPr>
        <w:t xml:space="preserve"> outdated letters of consent and States Parties having only a short period of time to review the information and apply for recommendations, most of the previously referred files benefitted from the referral option. The members of the Evaluation Body </w:t>
      </w:r>
      <w:r w:rsidR="00345518" w:rsidRPr="00F00E6C">
        <w:rPr>
          <w:bCs/>
        </w:rPr>
        <w:t xml:space="preserve">always </w:t>
      </w:r>
      <w:r w:rsidR="00D73D1C" w:rsidRPr="00F00E6C">
        <w:rPr>
          <w:bCs/>
        </w:rPr>
        <w:t>tried to be very clear</w:t>
      </w:r>
      <w:r w:rsidR="00FA1E0C" w:rsidRPr="00F00E6C">
        <w:rPr>
          <w:bCs/>
        </w:rPr>
        <w:t xml:space="preserve"> </w:t>
      </w:r>
      <w:r w:rsidR="00345518" w:rsidRPr="00F00E6C">
        <w:rPr>
          <w:bCs/>
        </w:rPr>
        <w:t xml:space="preserve">in </w:t>
      </w:r>
      <w:r w:rsidR="00D55998" w:rsidRPr="00F00E6C">
        <w:rPr>
          <w:bCs/>
        </w:rPr>
        <w:t>explain</w:t>
      </w:r>
      <w:r w:rsidR="00345518" w:rsidRPr="00F00E6C">
        <w:rPr>
          <w:bCs/>
        </w:rPr>
        <w:t>ing</w:t>
      </w:r>
      <w:r w:rsidR="00D55998" w:rsidRPr="00F00E6C">
        <w:rPr>
          <w:bCs/>
        </w:rPr>
        <w:t xml:space="preserve"> the basis of the</w:t>
      </w:r>
      <w:r w:rsidR="00FA1E0C" w:rsidRPr="00F00E6C">
        <w:rPr>
          <w:bCs/>
        </w:rPr>
        <w:t xml:space="preserve"> information missing in the files in </w:t>
      </w:r>
      <w:r w:rsidR="00D55998" w:rsidRPr="00F00E6C">
        <w:rPr>
          <w:bCs/>
        </w:rPr>
        <w:t xml:space="preserve">the </w:t>
      </w:r>
      <w:r w:rsidR="00FA1E0C" w:rsidRPr="00F00E6C">
        <w:rPr>
          <w:bCs/>
        </w:rPr>
        <w:t xml:space="preserve">hope that specific recommendations might help </w:t>
      </w:r>
      <w:r w:rsidR="00D55998" w:rsidRPr="00F00E6C">
        <w:rPr>
          <w:bCs/>
        </w:rPr>
        <w:t>submitting State</w:t>
      </w:r>
      <w:r w:rsidR="00345518" w:rsidRPr="00F00E6C">
        <w:rPr>
          <w:bCs/>
        </w:rPr>
        <w:t>s</w:t>
      </w:r>
      <w:r w:rsidR="00FA1E0C" w:rsidRPr="00F00E6C">
        <w:rPr>
          <w:bCs/>
        </w:rPr>
        <w:t xml:space="preserve"> review </w:t>
      </w:r>
      <w:r w:rsidR="00345518" w:rsidRPr="00F00E6C">
        <w:rPr>
          <w:bCs/>
        </w:rPr>
        <w:t>their</w:t>
      </w:r>
      <w:r w:rsidR="00FA1E0C" w:rsidRPr="00F00E6C">
        <w:rPr>
          <w:bCs/>
        </w:rPr>
        <w:t xml:space="preserve"> file</w:t>
      </w:r>
      <w:r w:rsidR="00345518" w:rsidRPr="00F00E6C">
        <w:rPr>
          <w:bCs/>
        </w:rPr>
        <w:t>s</w:t>
      </w:r>
      <w:r w:rsidR="00FA1E0C" w:rsidRPr="00F00E6C">
        <w:rPr>
          <w:bCs/>
        </w:rPr>
        <w:t xml:space="preserve"> before re</w:t>
      </w:r>
      <w:r w:rsidR="00D55998" w:rsidRPr="00F00E6C">
        <w:rPr>
          <w:bCs/>
        </w:rPr>
        <w:t>-submission</w:t>
      </w:r>
      <w:r w:rsidR="00FA1E0C" w:rsidRPr="00F00E6C">
        <w:rPr>
          <w:bCs/>
        </w:rPr>
        <w:t xml:space="preserve">. There </w:t>
      </w:r>
      <w:r w:rsidR="00D55998" w:rsidRPr="00F00E6C">
        <w:rPr>
          <w:bCs/>
        </w:rPr>
        <w:t>were</w:t>
      </w:r>
      <w:r w:rsidR="00FA1E0C" w:rsidRPr="00F00E6C">
        <w:rPr>
          <w:bCs/>
        </w:rPr>
        <w:t xml:space="preserve"> also a number of methodological materials available on the UNESCO website, for example</w:t>
      </w:r>
      <w:r w:rsidR="00D55998" w:rsidRPr="00F00E6C">
        <w:rPr>
          <w:bCs/>
        </w:rPr>
        <w:t>,</w:t>
      </w:r>
      <w:r w:rsidR="00FA1E0C" w:rsidRPr="00F00E6C">
        <w:rPr>
          <w:bCs/>
        </w:rPr>
        <w:t xml:space="preserve"> the aide-memoire</w:t>
      </w:r>
      <w:r w:rsidR="000C7F18" w:rsidRPr="00F00E6C">
        <w:rPr>
          <w:rStyle w:val="FootnoteReference"/>
          <w:bCs/>
        </w:rPr>
        <w:footnoteReference w:id="15"/>
      </w:r>
      <w:r w:rsidR="00FA1E0C" w:rsidRPr="00F00E6C">
        <w:rPr>
          <w:bCs/>
        </w:rPr>
        <w:t>. At the same time</w:t>
      </w:r>
      <w:r w:rsidR="000C7F18" w:rsidRPr="00F00E6C">
        <w:rPr>
          <w:bCs/>
        </w:rPr>
        <w:t>,</w:t>
      </w:r>
      <w:r w:rsidR="00FA1E0C" w:rsidRPr="00F00E6C">
        <w:rPr>
          <w:bCs/>
        </w:rPr>
        <w:t xml:space="preserve"> the </w:t>
      </w:r>
      <w:r w:rsidR="000C7F18" w:rsidRPr="00F00E6C">
        <w:rPr>
          <w:bCs/>
        </w:rPr>
        <w:t>Body always highlighted</w:t>
      </w:r>
      <w:r w:rsidR="00FA1E0C" w:rsidRPr="00F00E6C">
        <w:rPr>
          <w:bCs/>
        </w:rPr>
        <w:t xml:space="preserve"> good examples of nominations that can be used as an inspiration with this very goal. There </w:t>
      </w:r>
      <w:r w:rsidR="000C7F18" w:rsidRPr="00F00E6C">
        <w:rPr>
          <w:bCs/>
        </w:rPr>
        <w:t>was</w:t>
      </w:r>
      <w:r w:rsidR="00FA1E0C" w:rsidRPr="00F00E6C">
        <w:rPr>
          <w:bCs/>
        </w:rPr>
        <w:t xml:space="preserve"> also the possibility to use the </w:t>
      </w:r>
      <w:r w:rsidR="000C7F18" w:rsidRPr="00F00E6C">
        <w:rPr>
          <w:bCs/>
        </w:rPr>
        <w:t>pool</w:t>
      </w:r>
      <w:r w:rsidR="00FA1E0C" w:rsidRPr="00F00E6C">
        <w:rPr>
          <w:bCs/>
        </w:rPr>
        <w:t xml:space="preserve"> of qualified experts</w:t>
      </w:r>
      <w:r w:rsidR="000C7F18" w:rsidRPr="00F00E6C">
        <w:rPr>
          <w:bCs/>
        </w:rPr>
        <w:t xml:space="preserve"> in the NGO Forum,</w:t>
      </w:r>
      <w:r w:rsidR="00FA1E0C" w:rsidRPr="00F00E6C">
        <w:rPr>
          <w:bCs/>
        </w:rPr>
        <w:t xml:space="preserve"> as well as the know</w:t>
      </w:r>
      <w:r w:rsidR="000C7F18" w:rsidRPr="00F00E6C">
        <w:rPr>
          <w:bCs/>
        </w:rPr>
        <w:t>-</w:t>
      </w:r>
      <w:r w:rsidR="00FA1E0C" w:rsidRPr="00F00E6C">
        <w:rPr>
          <w:bCs/>
        </w:rPr>
        <w:t xml:space="preserve">how of cooperating countries that may </w:t>
      </w:r>
      <w:r w:rsidR="000C7F18" w:rsidRPr="00F00E6C">
        <w:rPr>
          <w:bCs/>
        </w:rPr>
        <w:t>have more experience</w:t>
      </w:r>
      <w:r w:rsidR="00FA1E0C" w:rsidRPr="00F00E6C">
        <w:rPr>
          <w:bCs/>
        </w:rPr>
        <w:t xml:space="preserve"> and have been successful in preparing high-quality nominations files in the past. T</w:t>
      </w:r>
      <w:r w:rsidR="000C7F18" w:rsidRPr="00F00E6C">
        <w:rPr>
          <w:bCs/>
        </w:rPr>
        <w:t>his principle of cooperation had</w:t>
      </w:r>
      <w:r w:rsidR="00FA1E0C" w:rsidRPr="00F00E6C">
        <w:rPr>
          <w:bCs/>
        </w:rPr>
        <w:t xml:space="preserve"> proven </w:t>
      </w:r>
      <w:r w:rsidR="000C7F18" w:rsidRPr="00F00E6C">
        <w:rPr>
          <w:bCs/>
        </w:rPr>
        <w:t>to work</w:t>
      </w:r>
      <w:r w:rsidR="00FA1E0C" w:rsidRPr="00F00E6C">
        <w:rPr>
          <w:bCs/>
        </w:rPr>
        <w:t xml:space="preserve"> in some cases of multinational nominations whereby the participating States Parties benefitte</w:t>
      </w:r>
      <w:r w:rsidR="000C7F18" w:rsidRPr="00F00E6C">
        <w:rPr>
          <w:bCs/>
        </w:rPr>
        <w:t>d from each other’s experiences, preparing</w:t>
      </w:r>
      <w:r w:rsidR="00FA1E0C" w:rsidRPr="00F00E6C">
        <w:rPr>
          <w:bCs/>
        </w:rPr>
        <w:t xml:space="preserve"> the file in mutual cooperation.</w:t>
      </w:r>
    </w:p>
    <w:p w14:paraId="158F9ED1" w14:textId="05BBB80A" w:rsidR="00980D10" w:rsidRPr="00C851BF" w:rsidRDefault="000C7F18" w:rsidP="00E27466">
      <w:pPr>
        <w:pStyle w:val="Orateurengris"/>
        <w:spacing w:before="120"/>
      </w:pPr>
      <w:r w:rsidRPr="00F00E6C">
        <w:rPr>
          <w:bCs/>
        </w:rPr>
        <w:t xml:space="preserve">The </w:t>
      </w:r>
      <w:r w:rsidRPr="00F00E6C">
        <w:rPr>
          <w:b/>
          <w:bCs/>
        </w:rPr>
        <w:t>Rapporteur</w:t>
      </w:r>
      <w:r w:rsidRPr="00F00E6C">
        <w:rPr>
          <w:bCs/>
        </w:rPr>
        <w:t xml:space="preserve"> further reported that t</w:t>
      </w:r>
      <w:r w:rsidR="00FA1E0C" w:rsidRPr="00F00E6C">
        <w:rPr>
          <w:bCs/>
        </w:rPr>
        <w:t xml:space="preserve">he Evaluation Body was pleased to </w:t>
      </w:r>
      <w:r w:rsidR="00980D10" w:rsidRPr="00F00E6C">
        <w:rPr>
          <w:bCs/>
        </w:rPr>
        <w:t xml:space="preserve">have </w:t>
      </w:r>
      <w:r w:rsidR="00FA1E0C" w:rsidRPr="00F00E6C">
        <w:rPr>
          <w:bCs/>
        </w:rPr>
        <w:t>examine</w:t>
      </w:r>
      <w:r w:rsidR="00980D10" w:rsidRPr="00F00E6C">
        <w:rPr>
          <w:bCs/>
        </w:rPr>
        <w:t>d</w:t>
      </w:r>
      <w:r w:rsidR="00FA1E0C" w:rsidRPr="00F00E6C">
        <w:rPr>
          <w:bCs/>
        </w:rPr>
        <w:t xml:space="preserve"> 16 multinational nominations in this cycle</w:t>
      </w:r>
      <w:r w:rsidRPr="00F00E6C">
        <w:rPr>
          <w:bCs/>
        </w:rPr>
        <w:t>, which highlighted</w:t>
      </w:r>
      <w:r w:rsidR="00FA1E0C" w:rsidRPr="00F00E6C">
        <w:rPr>
          <w:bCs/>
        </w:rPr>
        <w:t xml:space="preserve"> the diversity of shared intangible cultural heritage. Thanks to </w:t>
      </w:r>
      <w:r w:rsidR="00980D10" w:rsidRPr="00F00E6C">
        <w:rPr>
          <w:bCs/>
        </w:rPr>
        <w:t xml:space="preserve">this number, </w:t>
      </w:r>
      <w:r w:rsidR="00FA1E0C" w:rsidRPr="00F00E6C">
        <w:rPr>
          <w:bCs/>
        </w:rPr>
        <w:t xml:space="preserve">the Body </w:t>
      </w:r>
      <w:r w:rsidR="00980D10" w:rsidRPr="00F00E6C">
        <w:rPr>
          <w:bCs/>
        </w:rPr>
        <w:t>was</w:t>
      </w:r>
      <w:r w:rsidR="00FA1E0C" w:rsidRPr="00F00E6C">
        <w:rPr>
          <w:bCs/>
        </w:rPr>
        <w:t xml:space="preserve"> able to assess a variety of approaches to compiling and drafting multinational nominations. In this cycle</w:t>
      </w:r>
      <w:r w:rsidR="00980D10" w:rsidRPr="00F00E6C">
        <w:rPr>
          <w:bCs/>
        </w:rPr>
        <w:t>,</w:t>
      </w:r>
      <w:r w:rsidR="00FA1E0C" w:rsidRPr="00F00E6C">
        <w:rPr>
          <w:bCs/>
        </w:rPr>
        <w:t xml:space="preserve"> the Body welcomed a number of examples of bi- or multinational nominations</w:t>
      </w:r>
      <w:r w:rsidR="00980D10" w:rsidRPr="00F00E6C">
        <w:rPr>
          <w:bCs/>
        </w:rPr>
        <w:t>, which</w:t>
      </w:r>
      <w:r w:rsidR="00FA1E0C" w:rsidRPr="00F00E6C">
        <w:rPr>
          <w:bCs/>
        </w:rPr>
        <w:t xml:space="preserve"> clearly demonstrated the principles of international cooperation in the promotion of mutual understanding among countries. However, the Body also noted a worrying trend of multinational files that seemed to have been prepared by simply combining several individual nomination files. In such cases</w:t>
      </w:r>
      <w:r w:rsidR="00980D10" w:rsidRPr="00F00E6C">
        <w:rPr>
          <w:bCs/>
        </w:rPr>
        <w:t>,</w:t>
      </w:r>
      <w:r w:rsidR="00FA1E0C" w:rsidRPr="00F00E6C">
        <w:rPr>
          <w:bCs/>
        </w:rPr>
        <w:t xml:space="preserve"> the cooperation bet</w:t>
      </w:r>
      <w:r w:rsidR="00980D10" w:rsidRPr="00F00E6C">
        <w:rPr>
          <w:bCs/>
        </w:rPr>
        <w:t>ween the submitting States seemed</w:t>
      </w:r>
      <w:r w:rsidR="00FA1E0C" w:rsidRPr="00F00E6C">
        <w:rPr>
          <w:bCs/>
        </w:rPr>
        <w:t xml:space="preserve"> to have been formal rather than involving a cross-collaboration throughout the nomination process</w:t>
      </w:r>
      <w:r w:rsidR="00360A02" w:rsidRPr="00F00E6C">
        <w:rPr>
          <w:bCs/>
        </w:rPr>
        <w:t>; a trend that should not be encouraged.</w:t>
      </w:r>
      <w:r w:rsidR="00FA1E0C" w:rsidRPr="00F00E6C">
        <w:rPr>
          <w:bCs/>
        </w:rPr>
        <w:t xml:space="preserve"> The lack of collaboration and sharing amo</w:t>
      </w:r>
      <w:r w:rsidR="00980D10" w:rsidRPr="00F00E6C">
        <w:rPr>
          <w:bCs/>
        </w:rPr>
        <w:t>ng submitting States accentuated</w:t>
      </w:r>
      <w:r w:rsidR="00FA1E0C" w:rsidRPr="00F00E6C">
        <w:rPr>
          <w:bCs/>
        </w:rPr>
        <w:t xml:space="preserve"> the missed opportunities for facilitating and strengthening inter-cultural dialogue among communities and countries</w:t>
      </w:r>
      <w:r w:rsidR="00980D10" w:rsidRPr="00F00E6C">
        <w:rPr>
          <w:bCs/>
        </w:rPr>
        <w:t>,</w:t>
      </w:r>
      <w:r w:rsidR="00FA1E0C" w:rsidRPr="00F00E6C">
        <w:rPr>
          <w:bCs/>
        </w:rPr>
        <w:t xml:space="preserve"> which should one of the main goals and functions of a multin</w:t>
      </w:r>
      <w:r w:rsidR="00980D10" w:rsidRPr="00F00E6C">
        <w:rPr>
          <w:bCs/>
        </w:rPr>
        <w:t>ational nomination. This appeared</w:t>
      </w:r>
      <w:r w:rsidR="00FA1E0C" w:rsidRPr="00F00E6C">
        <w:rPr>
          <w:bCs/>
        </w:rPr>
        <w:t xml:space="preserve"> to be a significant problem</w:t>
      </w:r>
      <w:r w:rsidR="00980D10" w:rsidRPr="00F00E6C">
        <w:rPr>
          <w:bCs/>
        </w:rPr>
        <w:t>,</w:t>
      </w:r>
      <w:r w:rsidR="00FA1E0C" w:rsidRPr="00F00E6C">
        <w:rPr>
          <w:bCs/>
        </w:rPr>
        <w:t xml:space="preserve"> especially in light of the </w:t>
      </w:r>
      <w:r w:rsidR="00980D10" w:rsidRPr="00F00E6C">
        <w:rPr>
          <w:bCs/>
        </w:rPr>
        <w:t xml:space="preserve">Committee’s </w:t>
      </w:r>
      <w:r w:rsidR="00FA1E0C" w:rsidRPr="00F00E6C">
        <w:rPr>
          <w:bCs/>
        </w:rPr>
        <w:t>decision concerning the priority accorded to multination</w:t>
      </w:r>
      <w:r w:rsidR="00980D10" w:rsidRPr="00F00E6C">
        <w:rPr>
          <w:bCs/>
        </w:rPr>
        <w:t>al files</w:t>
      </w:r>
      <w:r w:rsidR="00FA1E0C" w:rsidRPr="00F00E6C">
        <w:rPr>
          <w:bCs/>
        </w:rPr>
        <w:t xml:space="preserve">. The 2020 cycle </w:t>
      </w:r>
      <w:r w:rsidR="00980D10" w:rsidRPr="00F00E6C">
        <w:rPr>
          <w:bCs/>
        </w:rPr>
        <w:t>was</w:t>
      </w:r>
      <w:r w:rsidR="00FA1E0C" w:rsidRPr="00F00E6C">
        <w:rPr>
          <w:bCs/>
        </w:rPr>
        <w:t xml:space="preserve"> the first cycle in which the dialogue</w:t>
      </w:r>
      <w:r w:rsidR="00980D10" w:rsidRPr="00F00E6C">
        <w:rPr>
          <w:bCs/>
        </w:rPr>
        <w:t xml:space="preserve"> process was fully implemented, and it was </w:t>
      </w:r>
      <w:r w:rsidR="00FA1E0C" w:rsidRPr="00F00E6C">
        <w:rPr>
          <w:bCs/>
        </w:rPr>
        <w:t>applied in 11 cases</w:t>
      </w:r>
      <w:r w:rsidR="00980D10" w:rsidRPr="00F00E6C">
        <w:rPr>
          <w:bCs/>
        </w:rPr>
        <w:t>,</w:t>
      </w:r>
      <w:r w:rsidR="00FA1E0C" w:rsidRPr="00F00E6C">
        <w:rPr>
          <w:bCs/>
        </w:rPr>
        <w:t xml:space="preserve"> including nine nominations to the Representative List, one nomination </w:t>
      </w:r>
      <w:r w:rsidR="00980D10" w:rsidRPr="00F00E6C">
        <w:rPr>
          <w:bCs/>
        </w:rPr>
        <w:t xml:space="preserve">to </w:t>
      </w:r>
      <w:r w:rsidR="00FA1E0C" w:rsidRPr="00F00E6C">
        <w:rPr>
          <w:bCs/>
        </w:rPr>
        <w:t>the Urgent Safeguarding List</w:t>
      </w:r>
      <w:r w:rsidR="00980D10" w:rsidRPr="00F00E6C">
        <w:rPr>
          <w:bCs/>
        </w:rPr>
        <w:t>,</w:t>
      </w:r>
      <w:r w:rsidR="00FA1E0C" w:rsidRPr="00F00E6C">
        <w:rPr>
          <w:bCs/>
        </w:rPr>
        <w:t xml:space="preserve"> and one proposal to the Register of Good Safeguarding Practices. In one case</w:t>
      </w:r>
      <w:r w:rsidR="00980D10" w:rsidRPr="00F00E6C">
        <w:rPr>
          <w:bCs/>
        </w:rPr>
        <w:t>,</w:t>
      </w:r>
      <w:r w:rsidR="00FA1E0C" w:rsidRPr="00F00E6C">
        <w:rPr>
          <w:bCs/>
        </w:rPr>
        <w:t xml:space="preserve"> the Body sent one </w:t>
      </w:r>
      <w:r w:rsidR="00FA1E0C" w:rsidRPr="00F00E6C">
        <w:rPr>
          <w:bCs/>
        </w:rPr>
        <w:lastRenderedPageBreak/>
        <w:t>question, in the remaining 10 cases</w:t>
      </w:r>
      <w:r w:rsidR="00980D10" w:rsidRPr="00F00E6C">
        <w:rPr>
          <w:bCs/>
        </w:rPr>
        <w:t>,</w:t>
      </w:r>
      <w:r w:rsidR="00FA1E0C" w:rsidRPr="00F00E6C">
        <w:rPr>
          <w:bCs/>
        </w:rPr>
        <w:t xml:space="preserve"> multiple questions for a total of 31 questions</w:t>
      </w:r>
      <w:r w:rsidR="00980D10" w:rsidRPr="00F00E6C">
        <w:rPr>
          <w:bCs/>
        </w:rPr>
        <w:t xml:space="preserve"> were sent</w:t>
      </w:r>
      <w:r w:rsidR="00FA1E0C" w:rsidRPr="00F00E6C">
        <w:rPr>
          <w:bCs/>
        </w:rPr>
        <w:t xml:space="preserve">. The Body used the dialogue process in cases where the file did not include sufficient information to assess whether the criterion was satisfied. However, unlike in the case of the referral option, the dialogue was limited to specific questions requiring a specific response. Dialogue can only be used when there is a minor </w:t>
      </w:r>
      <w:r w:rsidR="00980D10" w:rsidRPr="00F00E6C">
        <w:rPr>
          <w:bCs/>
        </w:rPr>
        <w:t>absence</w:t>
      </w:r>
      <w:r w:rsidR="00FA1E0C" w:rsidRPr="00F00E6C">
        <w:rPr>
          <w:bCs/>
        </w:rPr>
        <w:t xml:space="preserve"> of information or a confusing statement</w:t>
      </w:r>
      <w:r w:rsidR="00980D10" w:rsidRPr="00F00E6C">
        <w:rPr>
          <w:bCs/>
        </w:rPr>
        <w:t>,</w:t>
      </w:r>
      <w:r w:rsidR="00FA1E0C" w:rsidRPr="00F00E6C">
        <w:rPr>
          <w:bCs/>
        </w:rPr>
        <w:t xml:space="preserve"> which the Body considered could be clarified through a simple question and answer exchange with the submitting States.</w:t>
      </w:r>
    </w:p>
    <w:p w14:paraId="6EA4FAC4" w14:textId="0D90129B" w:rsidR="00A1438F" w:rsidRPr="00C851BF" w:rsidRDefault="00980D10" w:rsidP="00E27466">
      <w:pPr>
        <w:pStyle w:val="Orateurengris"/>
        <w:spacing w:before="120"/>
      </w:pPr>
      <w:r w:rsidRPr="00F00E6C">
        <w:rPr>
          <w:bCs/>
        </w:rPr>
        <w:t xml:space="preserve">The </w:t>
      </w:r>
      <w:r w:rsidRPr="00F00E6C">
        <w:rPr>
          <w:b/>
          <w:bCs/>
        </w:rPr>
        <w:t>Rapporteur</w:t>
      </w:r>
      <w:r w:rsidRPr="00F00E6C">
        <w:rPr>
          <w:bCs/>
        </w:rPr>
        <w:t xml:space="preserve"> further explained that i</w:t>
      </w:r>
      <w:r w:rsidR="00FA1E0C" w:rsidRPr="00F00E6C">
        <w:rPr>
          <w:bCs/>
        </w:rPr>
        <w:t xml:space="preserve">n this cycle, following discussions and suggestions from States Parties during the fourteenth </w:t>
      </w:r>
      <w:r w:rsidRPr="00F00E6C">
        <w:rPr>
          <w:bCs/>
        </w:rPr>
        <w:t xml:space="preserve">Committee </w:t>
      </w:r>
      <w:r w:rsidR="00FA1E0C" w:rsidRPr="00F00E6C">
        <w:rPr>
          <w:bCs/>
        </w:rPr>
        <w:t xml:space="preserve">session in 2019, the Body used the option of the dialogue process in more cases </w:t>
      </w:r>
      <w:r w:rsidR="003B3C46" w:rsidRPr="00F00E6C">
        <w:rPr>
          <w:bCs/>
        </w:rPr>
        <w:t xml:space="preserve">and </w:t>
      </w:r>
      <w:r w:rsidR="00FA1E0C" w:rsidRPr="00F00E6C">
        <w:rPr>
          <w:bCs/>
        </w:rPr>
        <w:t>with more complex situations than in the previous cycle. However, as in the previous cycle</w:t>
      </w:r>
      <w:r w:rsidRPr="00F00E6C">
        <w:rPr>
          <w:bCs/>
        </w:rPr>
        <w:t>,</w:t>
      </w:r>
      <w:r w:rsidR="00FA1E0C" w:rsidRPr="00F00E6C">
        <w:rPr>
          <w:bCs/>
        </w:rPr>
        <w:t xml:space="preserve"> the dialogue process was not used for every nomination file in which one criterion was recommend</w:t>
      </w:r>
      <w:r w:rsidR="00360A02" w:rsidRPr="00F00E6C">
        <w:rPr>
          <w:bCs/>
        </w:rPr>
        <w:t>ed</w:t>
      </w:r>
      <w:r w:rsidR="00FA1E0C" w:rsidRPr="00F00E6C">
        <w:rPr>
          <w:bCs/>
        </w:rPr>
        <w:t xml:space="preserve"> for referral because in some cases the issues or problems relating to missing or unclear information could not be resolved by a simple question and answer exchange</w:t>
      </w:r>
      <w:r w:rsidRPr="00F00E6C">
        <w:rPr>
          <w:bCs/>
        </w:rPr>
        <w:t>,</w:t>
      </w:r>
      <w:r w:rsidR="00FA1E0C" w:rsidRPr="00F00E6C">
        <w:rPr>
          <w:bCs/>
        </w:rPr>
        <w:t xml:space="preserve"> and the text would need to be completely redrafted. As a concept</w:t>
      </w:r>
      <w:r w:rsidRPr="00F00E6C">
        <w:rPr>
          <w:bCs/>
        </w:rPr>
        <w:t>, the dialogue option had</w:t>
      </w:r>
      <w:r w:rsidR="00FA1E0C" w:rsidRPr="00F00E6C">
        <w:rPr>
          <w:bCs/>
        </w:rPr>
        <w:t xml:space="preserve"> not been intended as an opportunity to rewrite the file or submit fundamental missing information. However, the Body </w:t>
      </w:r>
      <w:r w:rsidRPr="00F00E6C">
        <w:rPr>
          <w:bCs/>
        </w:rPr>
        <w:t xml:space="preserve">also </w:t>
      </w:r>
      <w:r w:rsidR="00FA1E0C" w:rsidRPr="00F00E6C">
        <w:rPr>
          <w:bCs/>
        </w:rPr>
        <w:t xml:space="preserve">discussed the limits of the use of the dialogue option related to </w:t>
      </w:r>
      <w:r w:rsidRPr="00F00E6C">
        <w:rPr>
          <w:bCs/>
        </w:rPr>
        <w:t xml:space="preserve">its </w:t>
      </w:r>
      <w:r w:rsidR="00FA1E0C" w:rsidRPr="00F00E6C">
        <w:rPr>
          <w:bCs/>
        </w:rPr>
        <w:t>capacities</w:t>
      </w:r>
      <w:r w:rsidRPr="00F00E6C">
        <w:rPr>
          <w:bCs/>
        </w:rPr>
        <w:t>,</w:t>
      </w:r>
      <w:r w:rsidR="00FA1E0C" w:rsidRPr="00F00E6C">
        <w:rPr>
          <w:bCs/>
        </w:rPr>
        <w:t xml:space="preserve"> as well as the capacities of the Secretariat. The members of the Evaluation Body often discussed the basic principle of the Convention and</w:t>
      </w:r>
      <w:r w:rsidR="00A1438F" w:rsidRPr="00F00E6C">
        <w:rPr>
          <w:bCs/>
        </w:rPr>
        <w:t>,</w:t>
      </w:r>
      <w:r w:rsidR="00FA1E0C" w:rsidRPr="00F00E6C">
        <w:rPr>
          <w:bCs/>
        </w:rPr>
        <w:t xml:space="preserve"> in assessing each file</w:t>
      </w:r>
      <w:r w:rsidR="00A1438F" w:rsidRPr="00F00E6C">
        <w:rPr>
          <w:bCs/>
        </w:rPr>
        <w:t>,</w:t>
      </w:r>
      <w:r w:rsidR="00FA1E0C" w:rsidRPr="00F00E6C">
        <w:rPr>
          <w:bCs/>
        </w:rPr>
        <w:t xml:space="preserve"> they tried to answer how the inscription of </w:t>
      </w:r>
      <w:r w:rsidR="00A1438F" w:rsidRPr="00F00E6C">
        <w:rPr>
          <w:bCs/>
        </w:rPr>
        <w:t>the</w:t>
      </w:r>
      <w:r w:rsidR="00FA1E0C" w:rsidRPr="00F00E6C">
        <w:rPr>
          <w:bCs/>
        </w:rPr>
        <w:t xml:space="preserve"> element can contribute to mutual understanding among communities</w:t>
      </w:r>
      <w:r w:rsidR="00A1438F" w:rsidRPr="00F00E6C">
        <w:rPr>
          <w:bCs/>
        </w:rPr>
        <w:t>,</w:t>
      </w:r>
      <w:r w:rsidR="00FA1E0C" w:rsidRPr="00F00E6C">
        <w:rPr>
          <w:bCs/>
        </w:rPr>
        <w:t xml:space="preserve"> as well as </w:t>
      </w:r>
      <w:r w:rsidR="00A1438F" w:rsidRPr="00F00E6C">
        <w:rPr>
          <w:bCs/>
        </w:rPr>
        <w:t xml:space="preserve">to </w:t>
      </w:r>
      <w:r w:rsidR="00FA1E0C" w:rsidRPr="00F00E6C">
        <w:rPr>
          <w:bCs/>
        </w:rPr>
        <w:t>the States Parties. When discussing mutual respect among communities, the Body expressed concerns regarding some nomination file</w:t>
      </w:r>
      <w:r w:rsidR="00A1438F" w:rsidRPr="00F00E6C">
        <w:rPr>
          <w:bCs/>
        </w:rPr>
        <w:t>s</w:t>
      </w:r>
      <w:r w:rsidR="00FA1E0C" w:rsidRPr="00F00E6C">
        <w:rPr>
          <w:bCs/>
        </w:rPr>
        <w:t xml:space="preserve"> </w:t>
      </w:r>
      <w:r w:rsidR="00A1438F" w:rsidRPr="00F00E6C">
        <w:rPr>
          <w:bCs/>
        </w:rPr>
        <w:t>that</w:t>
      </w:r>
      <w:r w:rsidR="00FA1E0C" w:rsidRPr="00F00E6C">
        <w:rPr>
          <w:bCs/>
        </w:rPr>
        <w:t xml:space="preserve"> seemed to be exulting nationalistic ideas in the context of intangible cultural heritage. Members of the Body noted the repetition of essentialist notions</w:t>
      </w:r>
      <w:r w:rsidR="00A1438F" w:rsidRPr="00F00E6C">
        <w:rPr>
          <w:bCs/>
        </w:rPr>
        <w:t>,</w:t>
      </w:r>
      <w:r w:rsidR="00FA1E0C" w:rsidRPr="00F00E6C">
        <w:rPr>
          <w:bCs/>
        </w:rPr>
        <w:t xml:space="preserve"> as well as an increased focus on nationalism and the construction of validation of the image of the country through intangible cultural heritage. The Body was concerned by the use of the Convention to claim historical, cultural, geographical and</w:t>
      </w:r>
      <w:r w:rsidR="00A1438F" w:rsidRPr="00F00E6C">
        <w:rPr>
          <w:bCs/>
        </w:rPr>
        <w:t xml:space="preserve"> political ownership, and invited</w:t>
      </w:r>
      <w:r w:rsidR="00FA1E0C" w:rsidRPr="00F00E6C">
        <w:rPr>
          <w:bCs/>
        </w:rPr>
        <w:t xml:space="preserve"> States Parties to show respect for collaboration and sharing</w:t>
      </w:r>
      <w:r w:rsidR="00A1438F" w:rsidRPr="00F00E6C">
        <w:rPr>
          <w:bCs/>
        </w:rPr>
        <w:t>,</w:t>
      </w:r>
      <w:r w:rsidR="00FA1E0C" w:rsidRPr="00F00E6C">
        <w:rPr>
          <w:bCs/>
        </w:rPr>
        <w:t xml:space="preserve"> which are founding and guiding principles of the Convention.</w:t>
      </w:r>
    </w:p>
    <w:p w14:paraId="63E369A2" w14:textId="6B2675E9" w:rsidR="00FA1E0C" w:rsidRPr="00C851BF" w:rsidRDefault="00A1438F" w:rsidP="00E27466">
      <w:pPr>
        <w:pStyle w:val="Orateurengris"/>
        <w:spacing w:before="120"/>
      </w:pPr>
      <w:r w:rsidRPr="00F00E6C">
        <w:rPr>
          <w:bCs/>
        </w:rPr>
        <w:t xml:space="preserve">To </w:t>
      </w:r>
      <w:r w:rsidR="00FA1E0C" w:rsidRPr="00F00E6C">
        <w:rPr>
          <w:bCs/>
        </w:rPr>
        <w:t xml:space="preserve">conclude </w:t>
      </w:r>
      <w:r w:rsidRPr="00F00E6C">
        <w:rPr>
          <w:bCs/>
        </w:rPr>
        <w:t>on</w:t>
      </w:r>
      <w:r w:rsidR="00FA1E0C" w:rsidRPr="00F00E6C">
        <w:rPr>
          <w:bCs/>
        </w:rPr>
        <w:t xml:space="preserve"> a more optimistic </w:t>
      </w:r>
      <w:r w:rsidR="00360A02" w:rsidRPr="00F00E6C">
        <w:rPr>
          <w:bCs/>
        </w:rPr>
        <w:t>note</w:t>
      </w:r>
      <w:r w:rsidR="00FA1E0C" w:rsidRPr="00F00E6C">
        <w:rPr>
          <w:bCs/>
        </w:rPr>
        <w:t xml:space="preserve">, </w:t>
      </w:r>
      <w:r w:rsidRPr="00F00E6C">
        <w:rPr>
          <w:bCs/>
        </w:rPr>
        <w:t xml:space="preserve">the </w:t>
      </w:r>
      <w:r w:rsidRPr="00F00E6C">
        <w:rPr>
          <w:b/>
          <w:bCs/>
        </w:rPr>
        <w:t>Rapporteur</w:t>
      </w:r>
      <w:r w:rsidR="0047293F" w:rsidRPr="00F00E6C">
        <w:rPr>
          <w:bCs/>
        </w:rPr>
        <w:t xml:space="preserve"> remarked that</w:t>
      </w:r>
      <w:r w:rsidR="00FA1E0C" w:rsidRPr="00F00E6C">
        <w:rPr>
          <w:bCs/>
        </w:rPr>
        <w:t xml:space="preserve"> the Evaluation Body particularly appreciated several nominations </w:t>
      </w:r>
      <w:r w:rsidR="0047293F" w:rsidRPr="00F00E6C">
        <w:rPr>
          <w:bCs/>
        </w:rPr>
        <w:t>that</w:t>
      </w:r>
      <w:r w:rsidR="00FA1E0C" w:rsidRPr="00F00E6C">
        <w:rPr>
          <w:bCs/>
        </w:rPr>
        <w:t xml:space="preserve"> emphasize</w:t>
      </w:r>
      <w:r w:rsidR="0047293F" w:rsidRPr="00F00E6C">
        <w:rPr>
          <w:bCs/>
        </w:rPr>
        <w:t>d</w:t>
      </w:r>
      <w:r w:rsidR="00FA1E0C" w:rsidRPr="00F00E6C">
        <w:rPr>
          <w:bCs/>
        </w:rPr>
        <w:t xml:space="preserve"> the links between intangible cultural heritage and </w:t>
      </w:r>
      <w:r w:rsidR="0047293F" w:rsidRPr="00F00E6C">
        <w:rPr>
          <w:bCs/>
        </w:rPr>
        <w:t xml:space="preserve">their </w:t>
      </w:r>
      <w:r w:rsidR="00FA1E0C" w:rsidRPr="00F00E6C">
        <w:rPr>
          <w:bCs/>
        </w:rPr>
        <w:t>tangible environmen</w:t>
      </w:r>
      <w:r w:rsidR="0047293F" w:rsidRPr="00F00E6C">
        <w:rPr>
          <w:bCs/>
        </w:rPr>
        <w:t>t. It was pleased to examine an</w:t>
      </w:r>
      <w:r w:rsidR="00FA1E0C" w:rsidRPr="00F00E6C">
        <w:rPr>
          <w:bCs/>
        </w:rPr>
        <w:t xml:space="preserve"> increased number of nominations of elements related to knowledge and skills concerning nature and the universe</w:t>
      </w:r>
      <w:r w:rsidR="0047293F" w:rsidRPr="00F00E6C">
        <w:rPr>
          <w:bCs/>
        </w:rPr>
        <w:t>,</w:t>
      </w:r>
      <w:r w:rsidR="00FA1E0C" w:rsidRPr="00F00E6C">
        <w:rPr>
          <w:bCs/>
        </w:rPr>
        <w:t xml:space="preserve"> which promote environmental sustainability, biodiversity and </w:t>
      </w:r>
      <w:r w:rsidR="0047293F" w:rsidRPr="00F00E6C">
        <w:rPr>
          <w:bCs/>
        </w:rPr>
        <w:t xml:space="preserve">the </w:t>
      </w:r>
      <w:r w:rsidR="00FA1E0C" w:rsidRPr="00F00E6C">
        <w:rPr>
          <w:bCs/>
        </w:rPr>
        <w:t>safeguarding of the natural and cultural landscape. Further</w:t>
      </w:r>
      <w:r w:rsidR="0047293F" w:rsidRPr="00F00E6C">
        <w:rPr>
          <w:bCs/>
        </w:rPr>
        <w:t>more</w:t>
      </w:r>
      <w:r w:rsidR="00FA1E0C" w:rsidRPr="00F00E6C">
        <w:rPr>
          <w:bCs/>
        </w:rPr>
        <w:t xml:space="preserve">, members </w:t>
      </w:r>
      <w:r w:rsidR="0047293F" w:rsidRPr="00F00E6C">
        <w:rPr>
          <w:bCs/>
        </w:rPr>
        <w:t xml:space="preserve">evaluated </w:t>
      </w:r>
      <w:r w:rsidR="00FA1E0C" w:rsidRPr="00F00E6C">
        <w:rPr>
          <w:bCs/>
        </w:rPr>
        <w:t xml:space="preserve">positively the highly adaptive and creative approaches to safeguarding </w:t>
      </w:r>
      <w:r w:rsidR="0047293F" w:rsidRPr="00F00E6C">
        <w:rPr>
          <w:bCs/>
        </w:rPr>
        <w:t xml:space="preserve">intangible cultural heritage </w:t>
      </w:r>
      <w:r w:rsidR="00FA1E0C" w:rsidRPr="00F00E6C">
        <w:rPr>
          <w:bCs/>
        </w:rPr>
        <w:t>in ever</w:t>
      </w:r>
      <w:r w:rsidR="0047293F" w:rsidRPr="00F00E6C">
        <w:rPr>
          <w:bCs/>
        </w:rPr>
        <w:t>-</w:t>
      </w:r>
      <w:r w:rsidR="00FA1E0C" w:rsidRPr="00F00E6C">
        <w:rPr>
          <w:bCs/>
        </w:rPr>
        <w:t xml:space="preserve">changing social contexts and its transition from a rural to urban environment presented in several nominations. Finally, the Body appreciated the examples of innovative working methods regarding </w:t>
      </w:r>
      <w:r w:rsidR="0047293F" w:rsidRPr="00F00E6C">
        <w:rPr>
          <w:bCs/>
        </w:rPr>
        <w:t xml:space="preserve">the </w:t>
      </w:r>
      <w:r w:rsidR="00FA1E0C" w:rsidRPr="00F00E6C">
        <w:rPr>
          <w:bCs/>
        </w:rPr>
        <w:t xml:space="preserve">participation, inclusion and involvement of a wide variety of actors in the safeguarding of </w:t>
      </w:r>
      <w:r w:rsidR="0047293F" w:rsidRPr="00F00E6C">
        <w:rPr>
          <w:bCs/>
        </w:rPr>
        <w:t>intangible cultural heritage,</w:t>
      </w:r>
      <w:r w:rsidR="00FA1E0C" w:rsidRPr="00F00E6C">
        <w:rPr>
          <w:bCs/>
        </w:rPr>
        <w:t xml:space="preserve"> as well as </w:t>
      </w:r>
      <w:r w:rsidR="0047293F" w:rsidRPr="00F00E6C">
        <w:rPr>
          <w:bCs/>
        </w:rPr>
        <w:t xml:space="preserve">in </w:t>
      </w:r>
      <w:r w:rsidR="00FA1E0C" w:rsidRPr="00F00E6C">
        <w:rPr>
          <w:bCs/>
        </w:rPr>
        <w:t xml:space="preserve">the whole nomination process. </w:t>
      </w:r>
      <w:r w:rsidR="0047293F" w:rsidRPr="00F00E6C">
        <w:rPr>
          <w:bCs/>
        </w:rPr>
        <w:t>O</w:t>
      </w:r>
      <w:r w:rsidR="00FA1E0C" w:rsidRPr="00F00E6C">
        <w:rPr>
          <w:bCs/>
        </w:rPr>
        <w:t xml:space="preserve">ther topics </w:t>
      </w:r>
      <w:r w:rsidR="0047293F" w:rsidRPr="00F00E6C">
        <w:rPr>
          <w:bCs/>
        </w:rPr>
        <w:t>that were not covered in the report could be found in the working</w:t>
      </w:r>
      <w:r w:rsidR="00FA1E0C" w:rsidRPr="00F00E6C">
        <w:rPr>
          <w:bCs/>
        </w:rPr>
        <w:t xml:space="preserve"> </w:t>
      </w:r>
      <w:hyperlink r:id="rId63" w:history="1">
        <w:r w:rsidR="00FA1E0C" w:rsidRPr="00F00E6C">
          <w:rPr>
            <w:rStyle w:val="Hyperlink"/>
            <w:bCs/>
          </w:rPr>
          <w:t>document 8</w:t>
        </w:r>
      </w:hyperlink>
      <w:r w:rsidR="00FA1E0C" w:rsidRPr="00F00E6C">
        <w:rPr>
          <w:bCs/>
        </w:rPr>
        <w:t xml:space="preserve">. On behalf of the Evaluation Body, </w:t>
      </w:r>
      <w:r w:rsidR="0047293F" w:rsidRPr="00F00E6C">
        <w:rPr>
          <w:bCs/>
        </w:rPr>
        <w:t xml:space="preserve">the Rapporteur </w:t>
      </w:r>
      <w:r w:rsidR="00FA1E0C" w:rsidRPr="00F00E6C">
        <w:rPr>
          <w:bCs/>
        </w:rPr>
        <w:t>thank</w:t>
      </w:r>
      <w:r w:rsidR="0047293F" w:rsidRPr="00F00E6C">
        <w:rPr>
          <w:bCs/>
        </w:rPr>
        <w:t xml:space="preserve">ed the Committee </w:t>
      </w:r>
      <w:r w:rsidR="00FA1E0C" w:rsidRPr="00F00E6C">
        <w:rPr>
          <w:bCs/>
        </w:rPr>
        <w:t xml:space="preserve">for entrusting </w:t>
      </w:r>
      <w:r w:rsidR="0047293F" w:rsidRPr="00F00E6C">
        <w:rPr>
          <w:bCs/>
        </w:rPr>
        <w:t>her</w:t>
      </w:r>
      <w:r w:rsidR="00FA1E0C" w:rsidRPr="00F00E6C">
        <w:rPr>
          <w:bCs/>
        </w:rPr>
        <w:t xml:space="preserve"> with this </w:t>
      </w:r>
      <w:r w:rsidR="0047293F" w:rsidRPr="00F00E6C">
        <w:rPr>
          <w:bCs/>
        </w:rPr>
        <w:t>task</w:t>
      </w:r>
      <w:r w:rsidR="00FA1E0C" w:rsidRPr="00F00E6C">
        <w:rPr>
          <w:bCs/>
        </w:rPr>
        <w:t xml:space="preserve">. </w:t>
      </w:r>
      <w:r w:rsidR="0047293F" w:rsidRPr="00F00E6C">
        <w:rPr>
          <w:bCs/>
        </w:rPr>
        <w:t>Many</w:t>
      </w:r>
      <w:r w:rsidR="00FA1E0C" w:rsidRPr="00F00E6C">
        <w:rPr>
          <w:bCs/>
        </w:rPr>
        <w:t xml:space="preserve"> questions were raised du</w:t>
      </w:r>
      <w:r w:rsidR="0047293F" w:rsidRPr="00F00E6C">
        <w:rPr>
          <w:bCs/>
        </w:rPr>
        <w:t xml:space="preserve">ring the last evaluation cycle, which </w:t>
      </w:r>
      <w:r w:rsidR="00FA1E0C" w:rsidRPr="00F00E6C">
        <w:rPr>
          <w:bCs/>
        </w:rPr>
        <w:t>underline the importance of the reflection of the listing mechanisms</w:t>
      </w:r>
      <w:r w:rsidR="0047293F" w:rsidRPr="00F00E6C">
        <w:rPr>
          <w:bCs/>
        </w:rPr>
        <w:t>,</w:t>
      </w:r>
      <w:r w:rsidR="00FA1E0C" w:rsidRPr="00F00E6C">
        <w:rPr>
          <w:bCs/>
        </w:rPr>
        <w:t xml:space="preserve"> which unfortunately </w:t>
      </w:r>
      <w:r w:rsidR="0047293F" w:rsidRPr="00F00E6C">
        <w:rPr>
          <w:bCs/>
        </w:rPr>
        <w:t xml:space="preserve">had been </w:t>
      </w:r>
      <w:r w:rsidR="00FA1E0C" w:rsidRPr="00F00E6C">
        <w:rPr>
          <w:bCs/>
        </w:rPr>
        <w:t xml:space="preserve">delayed </w:t>
      </w:r>
      <w:r w:rsidR="0047293F" w:rsidRPr="00F00E6C">
        <w:rPr>
          <w:bCs/>
        </w:rPr>
        <w:t>in 2020</w:t>
      </w:r>
      <w:r w:rsidR="00FA1E0C" w:rsidRPr="00F00E6C">
        <w:rPr>
          <w:bCs/>
        </w:rPr>
        <w:t>. The members of the Evaluation Body wish</w:t>
      </w:r>
      <w:r w:rsidR="0047293F" w:rsidRPr="00F00E6C">
        <w:rPr>
          <w:bCs/>
        </w:rPr>
        <w:t>ed</w:t>
      </w:r>
      <w:r w:rsidR="00FA1E0C" w:rsidRPr="00F00E6C">
        <w:rPr>
          <w:bCs/>
        </w:rPr>
        <w:t xml:space="preserve"> to stress the importance of taking into consideration the recurring challenges and controversies in previous years in the early stages of the reflection process.</w:t>
      </w:r>
    </w:p>
    <w:p w14:paraId="55B20181" w14:textId="7748344A" w:rsidR="00FA1E0C" w:rsidRPr="00C851BF" w:rsidRDefault="00615376" w:rsidP="00E27466">
      <w:pPr>
        <w:pStyle w:val="Orateurengris"/>
        <w:spacing w:before="120"/>
      </w:pPr>
      <w:r w:rsidRPr="00C851BF">
        <w:rPr>
          <w:rFonts w:ascii="Helvetica" w:hAnsi="Helvetica" w:cs="Helvetica"/>
          <w:iCs/>
          <w:color w:val="000000" w:themeColor="text1"/>
        </w:rPr>
        <w:t xml:space="preserve">The </w:t>
      </w:r>
      <w:r w:rsidRPr="00C851BF">
        <w:rPr>
          <w:rFonts w:ascii="Helvetica" w:hAnsi="Helvetica" w:cs="Helvetica"/>
          <w:b/>
          <w:iCs/>
          <w:color w:val="000000" w:themeColor="text1"/>
        </w:rPr>
        <w:t>Chairperson</w:t>
      </w:r>
      <w:r w:rsidRPr="00C851BF">
        <w:rPr>
          <w:rFonts w:ascii="Helvetica" w:hAnsi="Helvetica" w:cs="Helvetica"/>
          <w:iCs/>
          <w:color w:val="000000" w:themeColor="text1"/>
        </w:rPr>
        <w:t xml:space="preserve"> </w:t>
      </w:r>
      <w:r w:rsidR="00D84EB5" w:rsidRPr="00C851BF">
        <w:t xml:space="preserve">thanked the Rapporteur </w:t>
      </w:r>
      <w:r w:rsidRPr="00C851BF">
        <w:t>for</w:t>
      </w:r>
      <w:r w:rsidR="00D84EB5" w:rsidRPr="00C851BF">
        <w:t xml:space="preserve"> her presentation, noting the </w:t>
      </w:r>
      <w:r w:rsidRPr="00C851BF">
        <w:t>important issues</w:t>
      </w:r>
      <w:r w:rsidR="00D84EB5" w:rsidRPr="00C851BF">
        <w:t xml:space="preserve"> raised</w:t>
      </w:r>
      <w:r w:rsidRPr="00C851BF">
        <w:t>, which should inf</w:t>
      </w:r>
      <w:r w:rsidR="0047293F" w:rsidRPr="00C851BF">
        <w:t xml:space="preserve">orm the debate of the Committee, and </w:t>
      </w:r>
      <w:r w:rsidR="00360A02" w:rsidRPr="00C851BF">
        <w:t xml:space="preserve">she </w:t>
      </w:r>
      <w:r w:rsidRPr="00C851BF">
        <w:t>expres</w:t>
      </w:r>
      <w:r w:rsidR="00360A02" w:rsidRPr="00C851BF">
        <w:t>sed</w:t>
      </w:r>
      <w:r w:rsidR="00D84EB5" w:rsidRPr="00C851BF">
        <w:t xml:space="preserve"> her </w:t>
      </w:r>
      <w:r w:rsidRPr="00C851BF">
        <w:t xml:space="preserve">sincere appreciation to the twelve members of the </w:t>
      </w:r>
      <w:r w:rsidR="00D84EB5" w:rsidRPr="00C851BF">
        <w:t xml:space="preserve">Evaluation Body </w:t>
      </w:r>
      <w:r w:rsidRPr="00C851BF">
        <w:t>for carry</w:t>
      </w:r>
      <w:r w:rsidR="00D84EB5" w:rsidRPr="00C851BF">
        <w:t>ing</w:t>
      </w:r>
      <w:r w:rsidRPr="00C851BF">
        <w:t xml:space="preserve"> out </w:t>
      </w:r>
      <w:r w:rsidR="00D84EB5" w:rsidRPr="00C851BF">
        <w:t>their</w:t>
      </w:r>
      <w:r w:rsidRPr="00C851BF">
        <w:t xml:space="preserve"> task despite the global pandemic</w:t>
      </w:r>
      <w:r w:rsidR="0047293F" w:rsidRPr="00C851BF">
        <w:t>.</w:t>
      </w:r>
      <w:r w:rsidRPr="00C851BF">
        <w:t xml:space="preserve"> </w:t>
      </w:r>
      <w:r w:rsidR="0047293F" w:rsidRPr="00C851BF">
        <w:t>They had displayed</w:t>
      </w:r>
      <w:r w:rsidR="00D84EB5" w:rsidRPr="00C851BF">
        <w:t xml:space="preserve"> </w:t>
      </w:r>
      <w:r w:rsidRPr="00C851BF">
        <w:t>dedication and engagement to overcome this year’s challenges and ensure</w:t>
      </w:r>
      <w:r w:rsidR="0047293F" w:rsidRPr="00C851BF">
        <w:t>d</w:t>
      </w:r>
      <w:r w:rsidRPr="00C851BF">
        <w:t xml:space="preserve"> that the Con</w:t>
      </w:r>
      <w:r w:rsidR="00D84EB5" w:rsidRPr="00C851BF">
        <w:t xml:space="preserve">vention could continue its work, which the </w:t>
      </w:r>
      <w:r w:rsidRPr="00C851BF">
        <w:t xml:space="preserve">States Parties and communities truly </w:t>
      </w:r>
      <w:r w:rsidR="00D84EB5" w:rsidRPr="00C851BF">
        <w:t>appreciated</w:t>
      </w:r>
      <w:r w:rsidRPr="00C851BF">
        <w:t>.</w:t>
      </w:r>
      <w:r w:rsidR="005250F6" w:rsidRPr="00C851BF">
        <w:t xml:space="preserve"> The Chairperson invited comments to the report.</w:t>
      </w:r>
    </w:p>
    <w:p w14:paraId="2CD35B7D" w14:textId="3D864EED" w:rsidR="00FA1E0C" w:rsidRPr="00C851BF" w:rsidRDefault="001A5C77" w:rsidP="00E27466">
      <w:pPr>
        <w:pStyle w:val="Orateurengris"/>
        <w:spacing w:before="120"/>
      </w:pPr>
      <w:r w:rsidRPr="00C851BF">
        <w:t xml:space="preserve">The </w:t>
      </w:r>
      <w:r w:rsidRPr="00C851BF">
        <w:rPr>
          <w:b/>
          <w:bCs/>
        </w:rPr>
        <w:t>delegation of</w:t>
      </w:r>
      <w:r w:rsidRPr="00C851BF">
        <w:rPr>
          <w:b/>
        </w:rPr>
        <w:t xml:space="preserve"> </w:t>
      </w:r>
      <w:r w:rsidR="00FA1E0C" w:rsidRPr="00C851BF">
        <w:rPr>
          <w:b/>
        </w:rPr>
        <w:t>Sweden</w:t>
      </w:r>
      <w:r w:rsidR="00C81F81" w:rsidRPr="00C851BF">
        <w:t xml:space="preserve"> </w:t>
      </w:r>
      <w:r w:rsidR="00FA1E0C" w:rsidRPr="00C851BF">
        <w:t>thank</w:t>
      </w:r>
      <w:r w:rsidR="00C81F81" w:rsidRPr="00C851BF">
        <w:t>ed</w:t>
      </w:r>
      <w:r w:rsidR="00FA1E0C" w:rsidRPr="00C851BF">
        <w:t xml:space="preserve"> the Evaluation Body for </w:t>
      </w:r>
      <w:r w:rsidR="00C81F81" w:rsidRPr="00C851BF">
        <w:t xml:space="preserve">its </w:t>
      </w:r>
      <w:r w:rsidR="00FA1E0C" w:rsidRPr="00C851BF">
        <w:t>excellent report</w:t>
      </w:r>
      <w:r w:rsidR="00C81F81" w:rsidRPr="00C851BF">
        <w:t xml:space="preserve"> </w:t>
      </w:r>
      <w:r w:rsidR="00360A02" w:rsidRPr="00C851BF">
        <w:t xml:space="preserve">and </w:t>
      </w:r>
      <w:r w:rsidR="00FA1E0C" w:rsidRPr="00C851BF">
        <w:t xml:space="preserve">careful work </w:t>
      </w:r>
      <w:r w:rsidR="00360A02" w:rsidRPr="00C851BF">
        <w:t xml:space="preserve">that </w:t>
      </w:r>
      <w:r w:rsidR="00FA1E0C" w:rsidRPr="00C851BF">
        <w:t>ha</w:t>
      </w:r>
      <w:r w:rsidR="00C81F81" w:rsidRPr="00C851BF">
        <w:t>d</w:t>
      </w:r>
      <w:r w:rsidR="00FA1E0C" w:rsidRPr="00C851BF">
        <w:t xml:space="preserve"> been carried out under exceptional conditions during the past year. </w:t>
      </w:r>
      <w:r w:rsidR="00C81F81" w:rsidRPr="00C851BF">
        <w:t xml:space="preserve">The delegation also wished to </w:t>
      </w:r>
      <w:r w:rsidR="00FA1E0C" w:rsidRPr="00C851BF">
        <w:t xml:space="preserve">highlight the importance of respecting the Evaluation Body’s </w:t>
      </w:r>
      <w:r w:rsidR="00FA1E0C" w:rsidRPr="00C851BF">
        <w:lastRenderedPageBreak/>
        <w:t>expertise and the observations and recommendations contained in the report. According to the Body’s assessment</w:t>
      </w:r>
      <w:r w:rsidR="00C81F81" w:rsidRPr="00C851BF">
        <w:t>,</w:t>
      </w:r>
      <w:r w:rsidR="00FA1E0C" w:rsidRPr="00C851BF">
        <w:t xml:space="preserve"> a number of challenges and problems </w:t>
      </w:r>
      <w:r w:rsidR="00360A02" w:rsidRPr="00C851BF">
        <w:t xml:space="preserve">still need </w:t>
      </w:r>
      <w:r w:rsidR="00FA1E0C" w:rsidRPr="00C851BF">
        <w:t xml:space="preserve">to be addressed in order to improve the quality of the nominations, proposals and requests submitted. </w:t>
      </w:r>
      <w:r w:rsidR="00C81F81" w:rsidRPr="00C851BF">
        <w:t xml:space="preserve">It </w:t>
      </w:r>
      <w:r w:rsidR="00FA1E0C" w:rsidRPr="00C851BF">
        <w:t>therefore hope</w:t>
      </w:r>
      <w:r w:rsidR="00C81F81" w:rsidRPr="00C851BF">
        <w:t>d</w:t>
      </w:r>
      <w:r w:rsidR="00FA1E0C" w:rsidRPr="00C851BF">
        <w:t xml:space="preserve"> that the nominating States make use of UNESCO facilitators and the resources within communities and NGOs. Sweden </w:t>
      </w:r>
      <w:r w:rsidR="00C81F81" w:rsidRPr="00C851BF">
        <w:t>was</w:t>
      </w:r>
      <w:r w:rsidR="00FA1E0C" w:rsidRPr="00C851BF">
        <w:t xml:space="preserve"> nevertheless pleased to see the positive aspects </w:t>
      </w:r>
      <w:r w:rsidR="00C81F81" w:rsidRPr="00C851BF">
        <w:t xml:space="preserve">highlighted by </w:t>
      </w:r>
      <w:r w:rsidR="00FA1E0C" w:rsidRPr="00C851BF">
        <w:t xml:space="preserve">the Evaluation Body. For example, the </w:t>
      </w:r>
      <w:r w:rsidR="00C81F81" w:rsidRPr="00C851BF">
        <w:t xml:space="preserve">greater </w:t>
      </w:r>
      <w:r w:rsidR="00FA1E0C" w:rsidRPr="00C851BF">
        <w:t>number of multinational nominations and that more elements are contributing to sustainable development</w:t>
      </w:r>
      <w:r w:rsidR="00C81F81" w:rsidRPr="00C851BF">
        <w:t>,</w:t>
      </w:r>
      <w:r w:rsidR="00FA1E0C" w:rsidRPr="00C851BF">
        <w:t xml:space="preserve"> </w:t>
      </w:r>
      <w:r w:rsidR="00C81F81" w:rsidRPr="00C851BF">
        <w:t xml:space="preserve">as well as </w:t>
      </w:r>
      <w:r w:rsidR="00FA1E0C" w:rsidRPr="00C851BF">
        <w:t>the positive results of the dialogue process. The 52 files add up to an impressive and diverse list of intangible heritage from different corners of the world</w:t>
      </w:r>
      <w:r w:rsidR="00C81F81" w:rsidRPr="00C851BF">
        <w:t>, and</w:t>
      </w:r>
      <w:r w:rsidR="00FA1E0C" w:rsidRPr="00C851BF">
        <w:t xml:space="preserve"> </w:t>
      </w:r>
      <w:r w:rsidR="00C81F81" w:rsidRPr="00C851BF">
        <w:t xml:space="preserve">the delegation </w:t>
      </w:r>
      <w:r w:rsidR="00FA1E0C" w:rsidRPr="00C851BF">
        <w:t>enjoyed learning about each element. According to the Body</w:t>
      </w:r>
      <w:r w:rsidR="00C81F81" w:rsidRPr="00C851BF">
        <w:t>,</w:t>
      </w:r>
      <w:r w:rsidR="00FA1E0C" w:rsidRPr="00C851BF">
        <w:t xml:space="preserve"> a referral is usually due to insufficient information concerning </w:t>
      </w:r>
      <w:r w:rsidR="00C81F81" w:rsidRPr="00C851BF">
        <w:t xml:space="preserve">the </w:t>
      </w:r>
      <w:r w:rsidR="00FA1E0C" w:rsidRPr="00C851BF">
        <w:t xml:space="preserve">safeguarding </w:t>
      </w:r>
      <w:r w:rsidR="00C81F81" w:rsidRPr="00C851BF">
        <w:t xml:space="preserve">of </w:t>
      </w:r>
      <w:r w:rsidR="00FA1E0C" w:rsidRPr="00C851BF">
        <w:t xml:space="preserve">the element, </w:t>
      </w:r>
      <w:r w:rsidR="00360A02" w:rsidRPr="00C851BF">
        <w:t xml:space="preserve">the </w:t>
      </w:r>
      <w:r w:rsidR="00FA1E0C" w:rsidRPr="00C851BF">
        <w:t>cooperat</w:t>
      </w:r>
      <w:r w:rsidR="00360A02" w:rsidRPr="00C851BF">
        <w:t>ion</w:t>
      </w:r>
      <w:r w:rsidR="00FA1E0C" w:rsidRPr="00C851BF">
        <w:t xml:space="preserve"> between stakeholders</w:t>
      </w:r>
      <w:r w:rsidR="00C81F81" w:rsidRPr="00C851BF">
        <w:t>,</w:t>
      </w:r>
      <w:r w:rsidR="00FA1E0C" w:rsidRPr="00C851BF">
        <w:t xml:space="preserve"> </w:t>
      </w:r>
      <w:r w:rsidR="00C81F81" w:rsidRPr="00C851BF">
        <w:t xml:space="preserve">or </w:t>
      </w:r>
      <w:r w:rsidR="00FA1E0C" w:rsidRPr="00C851BF">
        <w:t>how to raise awareness. This is the very essence of th</w:t>
      </w:r>
      <w:r w:rsidR="00C81F81" w:rsidRPr="00C851BF">
        <w:t>e</w:t>
      </w:r>
      <w:r w:rsidR="00FA1E0C" w:rsidRPr="00C851BF">
        <w:t xml:space="preserve"> Convention and therefore it </w:t>
      </w:r>
      <w:r w:rsidR="00C81F81" w:rsidRPr="00C851BF">
        <w:t xml:space="preserve">was </w:t>
      </w:r>
      <w:r w:rsidR="00FA1E0C" w:rsidRPr="00C851BF">
        <w:t>crucial that the Body</w:t>
      </w:r>
      <w:r w:rsidR="00360A02" w:rsidRPr="00C851BF">
        <w:t>’s</w:t>
      </w:r>
      <w:r w:rsidR="00FA1E0C" w:rsidRPr="00C851BF">
        <w:t xml:space="preserve"> recommendations </w:t>
      </w:r>
      <w:r w:rsidR="00C81F81" w:rsidRPr="00C851BF">
        <w:t xml:space="preserve">were </w:t>
      </w:r>
      <w:r w:rsidR="00FA1E0C" w:rsidRPr="00C851BF">
        <w:t>taken into account. Sweden thank</w:t>
      </w:r>
      <w:r w:rsidR="00C81F81" w:rsidRPr="00C851BF">
        <w:t>ed</w:t>
      </w:r>
      <w:r w:rsidR="00FA1E0C" w:rsidRPr="00C851BF">
        <w:t xml:space="preserve"> the States that ha</w:t>
      </w:r>
      <w:r w:rsidR="00C81F81" w:rsidRPr="00C851BF">
        <w:t>d</w:t>
      </w:r>
      <w:r w:rsidR="00FA1E0C" w:rsidRPr="00C851BF">
        <w:t xml:space="preserve"> withdrawn their files</w:t>
      </w:r>
      <w:r w:rsidR="00C81F81" w:rsidRPr="00C851BF">
        <w:t>, which</w:t>
      </w:r>
      <w:r w:rsidR="00FA1E0C" w:rsidRPr="00C851BF">
        <w:t xml:space="preserve"> show</w:t>
      </w:r>
      <w:r w:rsidR="00C81F81" w:rsidRPr="00C851BF">
        <w:t>ed</w:t>
      </w:r>
      <w:r w:rsidR="00FA1E0C" w:rsidRPr="00C851BF">
        <w:t xml:space="preserve"> respect for the tremendous work carried out by the Body and facilitate</w:t>
      </w:r>
      <w:r w:rsidR="00360A02" w:rsidRPr="00C851BF">
        <w:t>d</w:t>
      </w:r>
      <w:r w:rsidR="00FA1E0C" w:rsidRPr="00C851BF">
        <w:t xml:space="preserve"> the </w:t>
      </w:r>
      <w:r w:rsidR="00C81F81" w:rsidRPr="00C851BF">
        <w:t xml:space="preserve">Committee’s </w:t>
      </w:r>
      <w:r w:rsidR="00FA1E0C" w:rsidRPr="00C851BF">
        <w:t>work.</w:t>
      </w:r>
    </w:p>
    <w:p w14:paraId="3C2CD327" w14:textId="7B4777D0" w:rsidR="008378D3" w:rsidRPr="00C851BF" w:rsidRDefault="001A5C77" w:rsidP="00E27466">
      <w:pPr>
        <w:pStyle w:val="Orateurengris"/>
        <w:spacing w:before="120"/>
      </w:pPr>
      <w:r w:rsidRPr="00C851BF">
        <w:t xml:space="preserve">The </w:t>
      </w:r>
      <w:r w:rsidRPr="00C851BF">
        <w:rPr>
          <w:b/>
          <w:bCs/>
        </w:rPr>
        <w:t xml:space="preserve">delegation of </w:t>
      </w:r>
      <w:r w:rsidR="00FA1E0C" w:rsidRPr="00C851BF">
        <w:rPr>
          <w:b/>
          <w:bCs/>
        </w:rPr>
        <w:t>Switzerland</w:t>
      </w:r>
      <w:r w:rsidR="0047293F" w:rsidRPr="00C851BF">
        <w:t xml:space="preserve"> remarked that the </w:t>
      </w:r>
      <w:r w:rsidR="00FA1E0C" w:rsidRPr="00C851BF">
        <w:t xml:space="preserve">report </w:t>
      </w:r>
      <w:r w:rsidR="0047293F" w:rsidRPr="00C851BF">
        <w:t>revealed</w:t>
      </w:r>
      <w:r w:rsidR="00FA1E0C" w:rsidRPr="00C851BF">
        <w:t xml:space="preserve"> the quality of the experts</w:t>
      </w:r>
      <w:r w:rsidR="0047293F" w:rsidRPr="00C851BF">
        <w:t xml:space="preserve">’ work, </w:t>
      </w:r>
      <w:r w:rsidR="00FA1E0C" w:rsidRPr="00C851BF">
        <w:t>particular</w:t>
      </w:r>
      <w:r w:rsidR="0047293F" w:rsidRPr="00C851BF">
        <w:t>ly</w:t>
      </w:r>
      <w:r w:rsidR="00FA1E0C" w:rsidRPr="00C851BF">
        <w:t xml:space="preserve"> given the difficult context in 2020 to actually hold their meetings, </w:t>
      </w:r>
      <w:r w:rsidR="0047293F" w:rsidRPr="00C851BF">
        <w:t xml:space="preserve">thanking them </w:t>
      </w:r>
      <w:r w:rsidR="00FA1E0C" w:rsidRPr="00C851BF">
        <w:t xml:space="preserve">for their support </w:t>
      </w:r>
      <w:r w:rsidR="0047293F" w:rsidRPr="00C851BF">
        <w:t>to</w:t>
      </w:r>
      <w:r w:rsidR="00FA1E0C" w:rsidRPr="00C851BF">
        <w:t xml:space="preserve"> </w:t>
      </w:r>
      <w:r w:rsidR="0047293F" w:rsidRPr="00C851BF">
        <w:t>the</w:t>
      </w:r>
      <w:r w:rsidR="00FA1E0C" w:rsidRPr="00C851BF">
        <w:t xml:space="preserve"> Con</w:t>
      </w:r>
      <w:r w:rsidR="0047293F" w:rsidRPr="00C851BF">
        <w:t>vention. The Evaluation Body had</w:t>
      </w:r>
      <w:r w:rsidR="00FA1E0C" w:rsidRPr="00C851BF">
        <w:t xml:space="preserve"> </w:t>
      </w:r>
      <w:r w:rsidR="0047293F" w:rsidRPr="00C851BF">
        <w:t xml:space="preserve">noted </w:t>
      </w:r>
      <w:r w:rsidR="00FA1E0C" w:rsidRPr="00C851BF">
        <w:t>an</w:t>
      </w:r>
      <w:r w:rsidR="0047293F" w:rsidRPr="00C851BF">
        <w:t xml:space="preserve"> increase in the volume of work, </w:t>
      </w:r>
      <w:r w:rsidR="00360A02" w:rsidRPr="00C851BF">
        <w:t xml:space="preserve">but </w:t>
      </w:r>
      <w:r w:rsidR="008E274E" w:rsidRPr="00C851BF">
        <w:t xml:space="preserve">its members </w:t>
      </w:r>
      <w:r w:rsidR="00360A02" w:rsidRPr="00C851BF">
        <w:t>were able to show flexibility and adaptability. T</w:t>
      </w:r>
      <w:r w:rsidR="0047293F" w:rsidRPr="00C851BF">
        <w:t xml:space="preserve">he delegation appreciated </w:t>
      </w:r>
      <w:r w:rsidR="00FA1E0C" w:rsidRPr="00C851BF">
        <w:t>how important it is to have informed decisions</w:t>
      </w:r>
      <w:r w:rsidR="00360A02" w:rsidRPr="00C851BF">
        <w:t>.</w:t>
      </w:r>
      <w:r w:rsidR="0047293F" w:rsidRPr="00C851BF">
        <w:t xml:space="preserve"> Consequently, </w:t>
      </w:r>
      <w:r w:rsidR="00360A02" w:rsidRPr="00C851BF">
        <w:t>t</w:t>
      </w:r>
      <w:r w:rsidR="008378D3" w:rsidRPr="00C851BF">
        <w:t>he Committee should</w:t>
      </w:r>
      <w:r w:rsidR="0047293F" w:rsidRPr="00C851BF">
        <w:t xml:space="preserve"> </w:t>
      </w:r>
      <w:r w:rsidR="00FA1E0C" w:rsidRPr="00C851BF">
        <w:t xml:space="preserve">ensure that the workload </w:t>
      </w:r>
      <w:r w:rsidR="0047293F" w:rsidRPr="00C851BF">
        <w:t>does not</w:t>
      </w:r>
      <w:r w:rsidR="00FA1E0C" w:rsidRPr="00C851BF">
        <w:t xml:space="preserve"> increase significantly. </w:t>
      </w:r>
      <w:r w:rsidR="0047293F" w:rsidRPr="00C851BF">
        <w:t xml:space="preserve">Moreover, </w:t>
      </w:r>
      <w:r w:rsidR="008378D3" w:rsidRPr="00C851BF">
        <w:t>the Body</w:t>
      </w:r>
      <w:r w:rsidR="0047293F" w:rsidRPr="00C851BF">
        <w:t xml:space="preserve"> had</w:t>
      </w:r>
      <w:r w:rsidR="00FA1E0C" w:rsidRPr="00C851BF">
        <w:t xml:space="preserve"> shown great rigo</w:t>
      </w:r>
      <w:r w:rsidR="0047293F" w:rsidRPr="00C851BF">
        <w:t>u</w:t>
      </w:r>
      <w:r w:rsidR="00FA1E0C" w:rsidRPr="00C851BF">
        <w:t>r</w:t>
      </w:r>
      <w:r w:rsidR="008378D3" w:rsidRPr="00C851BF">
        <w:t>, demonstrating the importance</w:t>
      </w:r>
      <w:r w:rsidR="00FA1E0C" w:rsidRPr="00C851BF">
        <w:t xml:space="preserve"> </w:t>
      </w:r>
      <w:r w:rsidR="008378D3" w:rsidRPr="00C851BF">
        <w:t>of</w:t>
      </w:r>
      <w:r w:rsidR="00FA1E0C" w:rsidRPr="00C851BF">
        <w:t xml:space="preserve"> consistency, relevance and the qual</w:t>
      </w:r>
      <w:r w:rsidR="008378D3" w:rsidRPr="00C851BF">
        <w:t>ity of the information receive</w:t>
      </w:r>
      <w:r w:rsidR="008E274E" w:rsidRPr="00C851BF">
        <w:t>d</w:t>
      </w:r>
      <w:r w:rsidR="008378D3" w:rsidRPr="00C851BF">
        <w:t>, which</w:t>
      </w:r>
      <w:r w:rsidR="00FA1E0C" w:rsidRPr="00C851BF">
        <w:t xml:space="preserve"> </w:t>
      </w:r>
      <w:r w:rsidR="008378D3" w:rsidRPr="00C851BF">
        <w:t>was</w:t>
      </w:r>
      <w:r w:rsidR="00FA1E0C" w:rsidRPr="00C851BF">
        <w:t xml:space="preserve"> shown in the number of suggested</w:t>
      </w:r>
      <w:r w:rsidR="008378D3" w:rsidRPr="00C851BF">
        <w:t xml:space="preserve"> referrals</w:t>
      </w:r>
      <w:r w:rsidR="00FA1E0C" w:rsidRPr="00C851BF">
        <w:t xml:space="preserve">. </w:t>
      </w:r>
      <w:r w:rsidR="008E274E" w:rsidRPr="00C851BF">
        <w:t xml:space="preserve">It was </w:t>
      </w:r>
      <w:r w:rsidR="008378D3" w:rsidRPr="00C851BF">
        <w:t xml:space="preserve">recalled that </w:t>
      </w:r>
      <w:r w:rsidR="00FA1E0C" w:rsidRPr="00C851BF">
        <w:t xml:space="preserve">a referral </w:t>
      </w:r>
      <w:r w:rsidR="008E274E" w:rsidRPr="00C851BF">
        <w:t>did</w:t>
      </w:r>
      <w:r w:rsidR="00FA1E0C" w:rsidRPr="00C851BF">
        <w:t xml:space="preserve"> not </w:t>
      </w:r>
      <w:r w:rsidR="008E274E" w:rsidRPr="00C851BF">
        <w:t xml:space="preserve">indicate </w:t>
      </w:r>
      <w:r w:rsidR="00FA1E0C" w:rsidRPr="00C851BF">
        <w:t>a failure</w:t>
      </w:r>
      <w:r w:rsidR="008E274E" w:rsidRPr="00C851BF">
        <w:t xml:space="preserve"> and </w:t>
      </w:r>
      <w:r w:rsidR="00FA1E0C" w:rsidRPr="00C851BF">
        <w:t xml:space="preserve">should be seen as an encouragement to complete </w:t>
      </w:r>
      <w:r w:rsidR="008378D3" w:rsidRPr="00C851BF">
        <w:t>the file</w:t>
      </w:r>
      <w:r w:rsidR="00FA1E0C" w:rsidRPr="00C851BF">
        <w:t xml:space="preserve">. </w:t>
      </w:r>
      <w:r w:rsidR="008E274E" w:rsidRPr="00C851BF">
        <w:t>T</w:t>
      </w:r>
      <w:r w:rsidR="008378D3" w:rsidRPr="00C851BF">
        <w:t xml:space="preserve">he delegation asked that the Committee </w:t>
      </w:r>
      <w:r w:rsidR="00FA1E0C" w:rsidRPr="00C851BF">
        <w:t>respect the recommendations of the Evaluation Body</w:t>
      </w:r>
      <w:r w:rsidR="008378D3" w:rsidRPr="00C851BF">
        <w:t xml:space="preserve"> as much as possible, as well as </w:t>
      </w:r>
      <w:r w:rsidR="00FA1E0C" w:rsidRPr="00C851BF">
        <w:t>the gentlemen’s agreement</w:t>
      </w:r>
      <w:r w:rsidR="008E274E" w:rsidRPr="00C851BF">
        <w:t>, and it thanked the Evaluation Body for its relevant comments.</w:t>
      </w:r>
    </w:p>
    <w:p w14:paraId="6E1CB8FB" w14:textId="3E7035D0" w:rsidR="00FA1E0C" w:rsidRPr="00C851BF" w:rsidRDefault="008378D3" w:rsidP="00E27466">
      <w:pPr>
        <w:pStyle w:val="Orateurengris"/>
        <w:spacing w:before="120"/>
      </w:pPr>
      <w:r w:rsidRPr="00C851BF">
        <w:t xml:space="preserve">The </w:t>
      </w:r>
      <w:r w:rsidR="001A5C77" w:rsidRPr="00C851BF">
        <w:rPr>
          <w:b/>
          <w:bCs/>
        </w:rPr>
        <w:t>delegation of</w:t>
      </w:r>
      <w:r w:rsidR="001A5C77" w:rsidRPr="00C851BF">
        <w:rPr>
          <w:b/>
        </w:rPr>
        <w:t xml:space="preserve"> </w:t>
      </w:r>
      <w:r w:rsidR="00FA1E0C" w:rsidRPr="00C851BF">
        <w:rPr>
          <w:b/>
        </w:rPr>
        <w:t>Czechia</w:t>
      </w:r>
      <w:r w:rsidRPr="00C851BF">
        <w:t xml:space="preserve"> </w:t>
      </w:r>
      <w:r w:rsidR="00FA1E0C" w:rsidRPr="00C851BF">
        <w:t>echo</w:t>
      </w:r>
      <w:r w:rsidRPr="00C851BF">
        <w:t>ed</w:t>
      </w:r>
      <w:r w:rsidR="00FA1E0C" w:rsidRPr="00C851BF">
        <w:t xml:space="preserve"> </w:t>
      </w:r>
      <w:r w:rsidRPr="00C851BF">
        <w:t>the</w:t>
      </w:r>
      <w:r w:rsidR="00FA1E0C" w:rsidRPr="00C851BF">
        <w:t xml:space="preserve"> </w:t>
      </w:r>
      <w:r w:rsidRPr="00C851BF">
        <w:t xml:space="preserve">sentiment </w:t>
      </w:r>
      <w:r w:rsidR="00FA1E0C" w:rsidRPr="00C851BF">
        <w:t>and thank</w:t>
      </w:r>
      <w:r w:rsidRPr="00C851BF">
        <w:t>ed</w:t>
      </w:r>
      <w:r w:rsidR="00FA1E0C" w:rsidRPr="00C851BF">
        <w:t xml:space="preserve"> the Body for </w:t>
      </w:r>
      <w:r w:rsidRPr="00C851BF">
        <w:t>its</w:t>
      </w:r>
      <w:r w:rsidR="00FA1E0C" w:rsidRPr="00C851BF">
        <w:t xml:space="preserve"> report, professionalism and rigo</w:t>
      </w:r>
      <w:r w:rsidR="008E274E" w:rsidRPr="00C851BF">
        <w:t>u</w:t>
      </w:r>
      <w:r w:rsidR="00FA1E0C" w:rsidRPr="00C851BF">
        <w:t xml:space="preserve">r </w:t>
      </w:r>
      <w:r w:rsidRPr="00C851BF">
        <w:t>in the assessment of the</w:t>
      </w:r>
      <w:r w:rsidR="00FA1E0C" w:rsidRPr="00C851BF">
        <w:t xml:space="preserve"> files</w:t>
      </w:r>
      <w:r w:rsidR="00C81F81" w:rsidRPr="00C851BF">
        <w:t>, particularly g</w:t>
      </w:r>
      <w:r w:rsidR="00FA1E0C" w:rsidRPr="00C851BF">
        <w:t xml:space="preserve">iven the high workload </w:t>
      </w:r>
      <w:r w:rsidR="00C81F81" w:rsidRPr="00C851BF">
        <w:t xml:space="preserve">and the </w:t>
      </w:r>
      <w:r w:rsidR="008E274E" w:rsidRPr="00C851BF">
        <w:t xml:space="preserve">current </w:t>
      </w:r>
      <w:r w:rsidR="00FA1E0C" w:rsidRPr="00C851BF">
        <w:t xml:space="preserve">health crisis. </w:t>
      </w:r>
      <w:r w:rsidR="00C81F81" w:rsidRPr="00C851BF">
        <w:t xml:space="preserve">The </w:t>
      </w:r>
      <w:r w:rsidR="00FA1E0C" w:rsidRPr="00C851BF">
        <w:t xml:space="preserve">report </w:t>
      </w:r>
      <w:r w:rsidR="00C81F81" w:rsidRPr="00C851BF">
        <w:t xml:space="preserve">provided </w:t>
      </w:r>
      <w:r w:rsidR="00FA1E0C" w:rsidRPr="00C851BF">
        <w:t xml:space="preserve">very clear recommendations and </w:t>
      </w:r>
      <w:r w:rsidR="00C81F81" w:rsidRPr="00C851BF">
        <w:t xml:space="preserve">it stood </w:t>
      </w:r>
      <w:r w:rsidR="00FA1E0C" w:rsidRPr="00C851BF">
        <w:t xml:space="preserve">as an example to other States submitting files in the future. </w:t>
      </w:r>
      <w:r w:rsidR="00C81F81" w:rsidRPr="00C851BF">
        <w:t xml:space="preserve">Given that the </w:t>
      </w:r>
      <w:r w:rsidR="00FA1E0C" w:rsidRPr="00C851BF">
        <w:t xml:space="preserve">recommendations </w:t>
      </w:r>
      <w:r w:rsidR="00C81F81" w:rsidRPr="00C851BF">
        <w:t xml:space="preserve">were presented during </w:t>
      </w:r>
      <w:r w:rsidR="00FA1E0C" w:rsidRPr="00C851BF">
        <w:t xml:space="preserve">a very difficult </w:t>
      </w:r>
      <w:r w:rsidR="008E274E" w:rsidRPr="00C851BF">
        <w:t>time</w:t>
      </w:r>
      <w:r w:rsidR="00C81F81" w:rsidRPr="00C851BF">
        <w:t xml:space="preserve">, the delegation asked that </w:t>
      </w:r>
      <w:r w:rsidR="00FA1E0C" w:rsidRPr="00C851BF">
        <w:t xml:space="preserve">all </w:t>
      </w:r>
      <w:r w:rsidR="00C81F81" w:rsidRPr="00C851BF">
        <w:t>m</w:t>
      </w:r>
      <w:r w:rsidR="00FA1E0C" w:rsidRPr="00C851BF">
        <w:t xml:space="preserve">embers of the Committee </w:t>
      </w:r>
      <w:r w:rsidR="00C81F81" w:rsidRPr="00C851BF">
        <w:t xml:space="preserve">recall </w:t>
      </w:r>
      <w:r w:rsidR="00FA1E0C" w:rsidRPr="00C851BF">
        <w:t xml:space="preserve">the </w:t>
      </w:r>
      <w:r w:rsidR="00C81F81" w:rsidRPr="00C851BF">
        <w:t xml:space="preserve">tacit </w:t>
      </w:r>
      <w:r w:rsidR="00FA1E0C" w:rsidRPr="00C851BF">
        <w:t>gentlemen’s agreement, in other words</w:t>
      </w:r>
      <w:r w:rsidR="00C81F81" w:rsidRPr="00C851BF">
        <w:t>,</w:t>
      </w:r>
      <w:r w:rsidR="00FA1E0C" w:rsidRPr="00C851BF">
        <w:t xml:space="preserve"> to refrain from inscri</w:t>
      </w:r>
      <w:r w:rsidR="00C81F81" w:rsidRPr="00C851BF">
        <w:t>bing</w:t>
      </w:r>
      <w:r w:rsidR="00FA1E0C" w:rsidRPr="00C851BF">
        <w:t xml:space="preserve"> </w:t>
      </w:r>
      <w:r w:rsidR="00C81F81" w:rsidRPr="00C851BF">
        <w:t xml:space="preserve">an element when </w:t>
      </w:r>
      <w:r w:rsidR="00FA1E0C" w:rsidRPr="00C851BF">
        <w:t xml:space="preserve">two or more criteria </w:t>
      </w:r>
      <w:r w:rsidR="00C81F81" w:rsidRPr="00C851BF">
        <w:t xml:space="preserve">were </w:t>
      </w:r>
      <w:r w:rsidR="00FA1E0C" w:rsidRPr="00C851BF">
        <w:t>not satisfied</w:t>
      </w:r>
      <w:r w:rsidR="00C81F81" w:rsidRPr="00C851BF">
        <w:t>.</w:t>
      </w:r>
      <w:r w:rsidR="00FA1E0C" w:rsidRPr="00C851BF">
        <w:t xml:space="preserve"> </w:t>
      </w:r>
      <w:r w:rsidR="00C81F81" w:rsidRPr="00C851BF">
        <w:t>In addition, the Committee should consider the ‘</w:t>
      </w:r>
      <w:r w:rsidR="00FA1E0C" w:rsidRPr="00C851BF">
        <w:t>gentlemen’s agreement</w:t>
      </w:r>
      <w:r w:rsidR="00C81F81" w:rsidRPr="00C851BF">
        <w:t>’</w:t>
      </w:r>
      <w:r w:rsidR="00FA1E0C" w:rsidRPr="00C851BF">
        <w:t xml:space="preserve"> </w:t>
      </w:r>
      <w:r w:rsidR="00C81F81" w:rsidRPr="00C851BF">
        <w:t>vis-à-vis the Evaluation Body concerning the decisions</w:t>
      </w:r>
      <w:r w:rsidR="00FA1E0C" w:rsidRPr="00C851BF">
        <w:t xml:space="preserve"> </w:t>
      </w:r>
      <w:r w:rsidR="00C81F81" w:rsidRPr="00C851BF">
        <w:t xml:space="preserve">taken on the </w:t>
      </w:r>
      <w:r w:rsidR="00FA1E0C" w:rsidRPr="00C851BF">
        <w:t xml:space="preserve">different nominations. </w:t>
      </w:r>
      <w:r w:rsidR="00C81F81" w:rsidRPr="00C851BF">
        <w:t xml:space="preserve">When an element is </w:t>
      </w:r>
      <w:r w:rsidR="00FA1E0C" w:rsidRPr="00C851BF">
        <w:t>recommend</w:t>
      </w:r>
      <w:r w:rsidR="00C81F81" w:rsidRPr="00C851BF">
        <w:t>ed</w:t>
      </w:r>
      <w:r w:rsidR="00FA1E0C" w:rsidRPr="00C851BF">
        <w:t xml:space="preserve"> </w:t>
      </w:r>
      <w:r w:rsidR="00C81F81" w:rsidRPr="00C851BF">
        <w:t xml:space="preserve">not to be </w:t>
      </w:r>
      <w:r w:rsidR="00FA1E0C" w:rsidRPr="00C851BF">
        <w:t>inscribe</w:t>
      </w:r>
      <w:r w:rsidR="00C81F81" w:rsidRPr="00C851BF">
        <w:t>d,</w:t>
      </w:r>
      <w:r w:rsidR="00FA1E0C" w:rsidRPr="00C851BF">
        <w:t xml:space="preserve"> it </w:t>
      </w:r>
      <w:r w:rsidR="00C81F81" w:rsidRPr="00C851BF">
        <w:t xml:space="preserve">does </w:t>
      </w:r>
      <w:r w:rsidR="00FA1E0C" w:rsidRPr="00C851BF">
        <w:t xml:space="preserve">not reflect on the quality of the element itself. Rather, </w:t>
      </w:r>
      <w:r w:rsidR="00C81F81" w:rsidRPr="00C851BF">
        <w:t xml:space="preserve">it concerns </w:t>
      </w:r>
      <w:r w:rsidR="00FA1E0C" w:rsidRPr="00C851BF">
        <w:t>the proc</w:t>
      </w:r>
      <w:r w:rsidR="00C81F81" w:rsidRPr="00C851BF">
        <w:t>edure,</w:t>
      </w:r>
      <w:r w:rsidR="00FA1E0C" w:rsidRPr="00C851BF">
        <w:t xml:space="preserve"> </w:t>
      </w:r>
      <w:r w:rsidR="00C81F81" w:rsidRPr="00C851BF">
        <w:t xml:space="preserve">which </w:t>
      </w:r>
      <w:r w:rsidR="008E274E" w:rsidRPr="00C851BF">
        <w:t>ought</w:t>
      </w:r>
      <w:r w:rsidR="00FA1E0C" w:rsidRPr="00C851BF">
        <w:t xml:space="preserve"> to be respected if </w:t>
      </w:r>
      <w:r w:rsidR="00C81F81" w:rsidRPr="00C851BF">
        <w:t xml:space="preserve">the Committee is to ensure </w:t>
      </w:r>
      <w:r w:rsidR="00FA1E0C" w:rsidRPr="00C851BF">
        <w:t>a fair and equitable process</w:t>
      </w:r>
      <w:r w:rsidR="008E274E" w:rsidRPr="00C851BF">
        <w:t xml:space="preserve">, and the reason </w:t>
      </w:r>
      <w:r w:rsidR="00FA1E0C" w:rsidRPr="00C851BF">
        <w:t xml:space="preserve">why some </w:t>
      </w:r>
      <w:r w:rsidR="00C81F81" w:rsidRPr="00C851BF">
        <w:t xml:space="preserve">files </w:t>
      </w:r>
      <w:r w:rsidR="00FA1E0C" w:rsidRPr="00C851BF">
        <w:t>ha</w:t>
      </w:r>
      <w:r w:rsidR="00C81F81" w:rsidRPr="00C851BF">
        <w:t>d</w:t>
      </w:r>
      <w:r w:rsidR="00FA1E0C" w:rsidRPr="00C851BF">
        <w:t xml:space="preserve"> received referrals. </w:t>
      </w:r>
      <w:r w:rsidR="00C81F81" w:rsidRPr="00C851BF">
        <w:t xml:space="preserve">Czechia had </w:t>
      </w:r>
      <w:r w:rsidR="008E274E" w:rsidRPr="00C851BF">
        <w:t xml:space="preserve">itself </w:t>
      </w:r>
      <w:r w:rsidR="00FA1E0C" w:rsidRPr="00C851BF">
        <w:t>experience</w:t>
      </w:r>
      <w:r w:rsidR="00C81F81" w:rsidRPr="00C851BF">
        <w:t xml:space="preserve">d a referral, which it understands </w:t>
      </w:r>
      <w:r w:rsidR="00FA1E0C" w:rsidRPr="00C851BF">
        <w:t>is never a pleasur</w:t>
      </w:r>
      <w:r w:rsidR="008E274E" w:rsidRPr="00C851BF">
        <w:t>able experience</w:t>
      </w:r>
      <w:r w:rsidR="00C81F81" w:rsidRPr="00C851BF">
        <w:t xml:space="preserve">, </w:t>
      </w:r>
      <w:r w:rsidR="00FA1E0C" w:rsidRPr="00C851BF">
        <w:t xml:space="preserve">but </w:t>
      </w:r>
      <w:r w:rsidR="00C81F81" w:rsidRPr="00C851BF">
        <w:t xml:space="preserve">neither was it as </w:t>
      </w:r>
      <w:r w:rsidR="00FA1E0C" w:rsidRPr="00C851BF">
        <w:t xml:space="preserve">as painful as one might expect. </w:t>
      </w:r>
      <w:r w:rsidR="00C81F81" w:rsidRPr="00C851BF">
        <w:t xml:space="preserve">It is </w:t>
      </w:r>
      <w:r w:rsidR="00FA1E0C" w:rsidRPr="00C851BF">
        <w:t>not a sig</w:t>
      </w:r>
      <w:r w:rsidR="00C81F81" w:rsidRPr="00C851BF">
        <w:t>n</w:t>
      </w:r>
      <w:r w:rsidR="00FA1E0C" w:rsidRPr="00C851BF">
        <w:t xml:space="preserve"> </w:t>
      </w:r>
      <w:r w:rsidR="00C81F81" w:rsidRPr="00C851BF">
        <w:t xml:space="preserve">of </w:t>
      </w:r>
      <w:r w:rsidR="00FA1E0C" w:rsidRPr="00C851BF">
        <w:t>failure</w:t>
      </w:r>
      <w:r w:rsidR="00C81F81" w:rsidRPr="00C851BF">
        <w:t xml:space="preserve">, but </w:t>
      </w:r>
      <w:r w:rsidR="00FA1E0C" w:rsidRPr="00C851BF">
        <w:t xml:space="preserve">more </w:t>
      </w:r>
      <w:r w:rsidR="008E274E" w:rsidRPr="00C851BF">
        <w:t xml:space="preserve">of </w:t>
      </w:r>
      <w:r w:rsidR="00FA1E0C" w:rsidRPr="00C851BF">
        <w:t xml:space="preserve">an encouragement to do more </w:t>
      </w:r>
      <w:r w:rsidR="00C81F81" w:rsidRPr="00C851BF">
        <w:t xml:space="preserve">and </w:t>
      </w:r>
      <w:r w:rsidR="00FA1E0C" w:rsidRPr="00C851BF">
        <w:t>to ensure clarity in efforts to safeguard elements. The dialogue process that was used for the first time officially this year needs to be limited to very specific, concrete questions</w:t>
      </w:r>
      <w:r w:rsidR="008E274E" w:rsidRPr="00C851BF">
        <w:t xml:space="preserve"> so as to </w:t>
      </w:r>
      <w:r w:rsidR="00FA1E0C" w:rsidRPr="00C851BF">
        <w:t>receive specific</w:t>
      </w:r>
      <w:r w:rsidR="00C81F81" w:rsidRPr="00C851BF">
        <w:t>,</w:t>
      </w:r>
      <w:r w:rsidR="00FA1E0C" w:rsidRPr="00C851BF">
        <w:t xml:space="preserve"> concrete answers. </w:t>
      </w:r>
      <w:r w:rsidR="00C81F81" w:rsidRPr="00C851BF">
        <w:t>The delegation understood the disappointment that might be felt by submitting States in this process</w:t>
      </w:r>
      <w:r w:rsidR="008E274E" w:rsidRPr="00C851BF">
        <w:t xml:space="preserve"> and</w:t>
      </w:r>
      <w:r w:rsidR="00C81F81" w:rsidRPr="00C851BF">
        <w:t xml:space="preserve"> re</w:t>
      </w:r>
      <w:r w:rsidR="008E274E" w:rsidRPr="00C851BF">
        <w:t>iterated</w:t>
      </w:r>
      <w:r w:rsidR="00C81F81" w:rsidRPr="00C851BF">
        <w:t xml:space="preserve"> </w:t>
      </w:r>
      <w:r w:rsidR="00FA1E0C" w:rsidRPr="00C851BF">
        <w:t xml:space="preserve">that the dialogue process can only be entered into </w:t>
      </w:r>
      <w:r w:rsidR="00C81F81" w:rsidRPr="00C851BF">
        <w:t xml:space="preserve">in the absence of </w:t>
      </w:r>
      <w:r w:rsidR="00FA1E0C" w:rsidRPr="00C851BF">
        <w:t xml:space="preserve">information and only if clear, concise </w:t>
      </w:r>
      <w:r w:rsidR="00C81F81" w:rsidRPr="00C851BF">
        <w:t xml:space="preserve">replies </w:t>
      </w:r>
      <w:r w:rsidR="00FA1E0C" w:rsidRPr="00C851BF">
        <w:t>to the question</w:t>
      </w:r>
      <w:r w:rsidR="00C81F81" w:rsidRPr="00C851BF">
        <w:t>(</w:t>
      </w:r>
      <w:r w:rsidR="00FA1E0C" w:rsidRPr="00C851BF">
        <w:t>s</w:t>
      </w:r>
      <w:r w:rsidR="00C81F81" w:rsidRPr="00C851BF">
        <w:t>)</w:t>
      </w:r>
      <w:r w:rsidR="00FA1E0C" w:rsidRPr="00C851BF">
        <w:t xml:space="preserve"> will satisfy the needs for information </w:t>
      </w:r>
      <w:r w:rsidR="00C81F81" w:rsidRPr="00C851BF">
        <w:t xml:space="preserve">by </w:t>
      </w:r>
      <w:r w:rsidR="00FA1E0C" w:rsidRPr="00C851BF">
        <w:t xml:space="preserve">the Body. </w:t>
      </w:r>
      <w:r w:rsidR="00C81F81" w:rsidRPr="00C851BF">
        <w:t xml:space="preserve">Regarding </w:t>
      </w:r>
      <w:r w:rsidR="00FA1E0C" w:rsidRPr="00C851BF">
        <w:t>multinational nominations</w:t>
      </w:r>
      <w:r w:rsidR="00C81F81" w:rsidRPr="00C851BF">
        <w:t xml:space="preserve">, </w:t>
      </w:r>
      <w:r w:rsidR="008E274E" w:rsidRPr="00C851BF">
        <w:t xml:space="preserve">they can demonstrate exemplary cooperation between countries and communities as they pursue common objectives, respecting one of the fundamental principles of the Convention. For this reason, </w:t>
      </w:r>
      <w:r w:rsidR="00C81F81" w:rsidRPr="00C851BF">
        <w:t xml:space="preserve">the delegation </w:t>
      </w:r>
      <w:r w:rsidR="008E274E" w:rsidRPr="00C851BF">
        <w:t xml:space="preserve">believed that </w:t>
      </w:r>
      <w:r w:rsidR="00FA1E0C" w:rsidRPr="00C851BF">
        <w:t xml:space="preserve">Operational Directives on multinational cooperation </w:t>
      </w:r>
      <w:r w:rsidR="008E274E" w:rsidRPr="00C851BF">
        <w:t xml:space="preserve">was needed. </w:t>
      </w:r>
      <w:r w:rsidR="00C81F81" w:rsidRPr="00C851BF">
        <w:t xml:space="preserve">In </w:t>
      </w:r>
      <w:r w:rsidR="008E274E" w:rsidRPr="00C851BF">
        <w:t xml:space="preserve">some </w:t>
      </w:r>
      <w:r w:rsidR="00C81F81" w:rsidRPr="00C851BF">
        <w:t>case</w:t>
      </w:r>
      <w:r w:rsidR="008E274E" w:rsidRPr="00C851BF">
        <w:t>s</w:t>
      </w:r>
      <w:r w:rsidR="00C81F81" w:rsidRPr="00C851BF">
        <w:t>, submitting States appear</w:t>
      </w:r>
      <w:r w:rsidR="008E274E" w:rsidRPr="00C851BF">
        <w:t>ed</w:t>
      </w:r>
      <w:r w:rsidR="00C81F81" w:rsidRPr="00C851BF">
        <w:t xml:space="preserve"> to gather examples of common traits that </w:t>
      </w:r>
      <w:r w:rsidR="008E274E" w:rsidRPr="00C851BF">
        <w:t>could not</w:t>
      </w:r>
      <w:r w:rsidR="00C81F81" w:rsidRPr="00C851BF">
        <w:t xml:space="preserve"> be defined on the basis of fundamental characteristics of intangible cultural heritage.</w:t>
      </w:r>
    </w:p>
    <w:p w14:paraId="6720694F" w14:textId="5E0874AE" w:rsidR="0076278E" w:rsidRPr="00C851BF" w:rsidRDefault="00C81F81" w:rsidP="00E27466">
      <w:pPr>
        <w:pStyle w:val="Orateurengris"/>
        <w:spacing w:before="120"/>
      </w:pPr>
      <w:r w:rsidRPr="00C851BF">
        <w:t>The</w:t>
      </w:r>
      <w:r w:rsidRPr="00C851BF">
        <w:rPr>
          <w:b/>
        </w:rPr>
        <w:t xml:space="preserve"> </w:t>
      </w:r>
      <w:r w:rsidR="00FA1E0C" w:rsidRPr="00C851BF">
        <w:rPr>
          <w:b/>
        </w:rPr>
        <w:t>Chairperson</w:t>
      </w:r>
      <w:r w:rsidRPr="00C851BF">
        <w:t xml:space="preserve"> reminded Committee m</w:t>
      </w:r>
      <w:r w:rsidR="00FA1E0C" w:rsidRPr="00C851BF">
        <w:t xml:space="preserve">embers </w:t>
      </w:r>
      <w:r w:rsidRPr="00C851BF">
        <w:t>to keep to the allotted 2-minute limit</w:t>
      </w:r>
      <w:r w:rsidR="00FA1E0C" w:rsidRPr="00C851BF">
        <w:t>.</w:t>
      </w:r>
    </w:p>
    <w:p w14:paraId="6F0E0D4D" w14:textId="648EA77F" w:rsidR="008378D3" w:rsidRPr="00C851BF" w:rsidRDefault="001A5C77" w:rsidP="00E27466">
      <w:pPr>
        <w:pStyle w:val="Orateurengris"/>
        <w:spacing w:before="120"/>
      </w:pPr>
      <w:r w:rsidRPr="00C851BF">
        <w:lastRenderedPageBreak/>
        <w:t xml:space="preserve">The </w:t>
      </w:r>
      <w:r w:rsidRPr="00C851BF">
        <w:rPr>
          <w:b/>
          <w:bCs/>
        </w:rPr>
        <w:t xml:space="preserve">delegation of </w:t>
      </w:r>
      <w:r w:rsidR="00FA1E0C" w:rsidRPr="00C851BF">
        <w:rPr>
          <w:b/>
          <w:bCs/>
        </w:rPr>
        <w:t>Botswana</w:t>
      </w:r>
      <w:r w:rsidR="00FA1E0C" w:rsidRPr="00C851BF">
        <w:t xml:space="preserve"> appreciate</w:t>
      </w:r>
      <w:r w:rsidR="00C81F81" w:rsidRPr="00C851BF">
        <w:t>d</w:t>
      </w:r>
      <w:r w:rsidR="00FA1E0C" w:rsidRPr="00C851BF">
        <w:t xml:space="preserve"> and commend</w:t>
      </w:r>
      <w:r w:rsidR="00C81F81" w:rsidRPr="00C851BF">
        <w:t>ed</w:t>
      </w:r>
      <w:r w:rsidR="00FA1E0C" w:rsidRPr="00C851BF">
        <w:t xml:space="preserve"> the Evaluation Body for the good work </w:t>
      </w:r>
      <w:r w:rsidR="008E274E" w:rsidRPr="00C851BF">
        <w:t xml:space="preserve">accomplished </w:t>
      </w:r>
      <w:r w:rsidR="00FA1E0C" w:rsidRPr="00C851BF">
        <w:t>under the circumstances of the COVID-19 pandemic</w:t>
      </w:r>
      <w:r w:rsidR="008E274E" w:rsidRPr="00C851BF">
        <w:t>, which</w:t>
      </w:r>
      <w:r w:rsidR="00FA1E0C" w:rsidRPr="00C851BF">
        <w:t xml:space="preserve"> ha</w:t>
      </w:r>
      <w:r w:rsidR="008E274E" w:rsidRPr="00C851BF">
        <w:t>d</w:t>
      </w:r>
      <w:r w:rsidR="00FA1E0C" w:rsidRPr="00C851BF">
        <w:t xml:space="preserve"> not compromised the quality of </w:t>
      </w:r>
      <w:r w:rsidR="008E274E" w:rsidRPr="00C851BF">
        <w:t xml:space="preserve">its </w:t>
      </w:r>
      <w:r w:rsidR="00FA1E0C" w:rsidRPr="00C851BF">
        <w:t>work in the evaluation of the files. Botswana also note</w:t>
      </w:r>
      <w:r w:rsidR="008E274E" w:rsidRPr="00C851BF">
        <w:t>d</w:t>
      </w:r>
      <w:r w:rsidR="00FA1E0C" w:rsidRPr="00C851BF">
        <w:t xml:space="preserve"> the move to</w:t>
      </w:r>
      <w:r w:rsidR="008E274E" w:rsidRPr="00C851BF">
        <w:t>wards</w:t>
      </w:r>
      <w:r w:rsidR="00FA1E0C" w:rsidRPr="00C851BF">
        <w:t xml:space="preserve"> dialogue in the evaluation process</w:t>
      </w:r>
      <w:r w:rsidR="008E274E" w:rsidRPr="00C851BF">
        <w:t>, which</w:t>
      </w:r>
      <w:r w:rsidR="00FA1E0C" w:rsidRPr="00C851BF">
        <w:t xml:space="preserve"> enhance</w:t>
      </w:r>
      <w:r w:rsidR="008E274E" w:rsidRPr="00C851BF">
        <w:t>d</w:t>
      </w:r>
      <w:r w:rsidR="00FA1E0C" w:rsidRPr="00C851BF">
        <w:t xml:space="preserve"> the spirit of understanding of the Convention</w:t>
      </w:r>
      <w:r w:rsidR="008E274E" w:rsidRPr="00C851BF">
        <w:t>, while</w:t>
      </w:r>
      <w:r w:rsidR="00FA1E0C" w:rsidRPr="00C851BF">
        <w:t xml:space="preserve"> taking note of </w:t>
      </w:r>
      <w:r w:rsidR="008E274E" w:rsidRPr="00C851BF">
        <w:t xml:space="preserve">its </w:t>
      </w:r>
      <w:r w:rsidR="00FA1E0C" w:rsidRPr="00C851BF">
        <w:t xml:space="preserve">important issues. </w:t>
      </w:r>
      <w:r w:rsidR="008E274E" w:rsidRPr="00C851BF">
        <w:t xml:space="preserve">It </w:t>
      </w:r>
      <w:r w:rsidR="00FA1E0C" w:rsidRPr="00C851BF">
        <w:t>also commend</w:t>
      </w:r>
      <w:r w:rsidR="008E274E" w:rsidRPr="00C851BF">
        <w:t>ed</w:t>
      </w:r>
      <w:r w:rsidR="00FA1E0C" w:rsidRPr="00C851BF">
        <w:t xml:space="preserve"> the submission of multinational nominations</w:t>
      </w:r>
      <w:r w:rsidR="008E274E" w:rsidRPr="00C851BF">
        <w:t>,</w:t>
      </w:r>
      <w:r w:rsidR="00FA1E0C" w:rsidRPr="00C851BF">
        <w:t xml:space="preserve"> which are very important </w:t>
      </w:r>
      <w:r w:rsidR="008E274E" w:rsidRPr="00C851BF">
        <w:t xml:space="preserve">as </w:t>
      </w:r>
      <w:r w:rsidR="00FA1E0C" w:rsidRPr="00C851BF">
        <w:t>they enhance intercultural dialogue and teamwork</w:t>
      </w:r>
      <w:r w:rsidR="008E274E" w:rsidRPr="00C851BF">
        <w:t>,</w:t>
      </w:r>
      <w:r w:rsidR="00FA1E0C" w:rsidRPr="00C851BF">
        <w:t xml:space="preserve"> and </w:t>
      </w:r>
      <w:r w:rsidR="008E274E" w:rsidRPr="00C851BF">
        <w:t xml:space="preserve">the </w:t>
      </w:r>
      <w:r w:rsidR="00FA1E0C" w:rsidRPr="00C851BF">
        <w:t xml:space="preserve">sharing of experiences and understanding in the implementation of the Convention. </w:t>
      </w:r>
      <w:r w:rsidR="008E274E" w:rsidRPr="00C851BF">
        <w:t xml:space="preserve">The delegation </w:t>
      </w:r>
      <w:r w:rsidR="00FA1E0C" w:rsidRPr="00C851BF">
        <w:t>congratulate</w:t>
      </w:r>
      <w:r w:rsidR="008E274E" w:rsidRPr="00C851BF">
        <w:t>d</w:t>
      </w:r>
      <w:r w:rsidR="00FA1E0C" w:rsidRPr="00C851BF">
        <w:t xml:space="preserve"> all </w:t>
      </w:r>
      <w:r w:rsidR="008E274E" w:rsidRPr="00C851BF">
        <w:t xml:space="preserve">the </w:t>
      </w:r>
      <w:r w:rsidR="00FA1E0C" w:rsidRPr="00C851BF">
        <w:t xml:space="preserve">States </w:t>
      </w:r>
      <w:r w:rsidR="008E274E" w:rsidRPr="00C851BF">
        <w:t xml:space="preserve">Parties </w:t>
      </w:r>
      <w:r w:rsidR="00FA1E0C" w:rsidRPr="00C851BF">
        <w:t>whose nominations were considered in this cycle.</w:t>
      </w:r>
    </w:p>
    <w:p w14:paraId="26E9218A" w14:textId="644724AB" w:rsidR="00C81F81" w:rsidRPr="00C851BF" w:rsidRDefault="001A5C77" w:rsidP="00E27466">
      <w:pPr>
        <w:pStyle w:val="Orateurengris"/>
        <w:spacing w:before="120"/>
      </w:pPr>
      <w:r w:rsidRPr="00C851BF">
        <w:t xml:space="preserve">The </w:t>
      </w:r>
      <w:r w:rsidRPr="00C851BF">
        <w:rPr>
          <w:b/>
          <w:bCs/>
        </w:rPr>
        <w:t>delegation of</w:t>
      </w:r>
      <w:r w:rsidR="001209D0" w:rsidRPr="00C851BF">
        <w:rPr>
          <w:b/>
          <w:bCs/>
        </w:rPr>
        <w:t xml:space="preserve"> the</w:t>
      </w:r>
      <w:r w:rsidRPr="00C851BF">
        <w:rPr>
          <w:b/>
        </w:rPr>
        <w:t xml:space="preserve"> </w:t>
      </w:r>
      <w:r w:rsidR="00FA1E0C" w:rsidRPr="00C851BF">
        <w:rPr>
          <w:b/>
        </w:rPr>
        <w:t>Netherlands</w:t>
      </w:r>
      <w:r w:rsidR="00FA1E0C" w:rsidRPr="00C851BF">
        <w:t xml:space="preserve"> thank</w:t>
      </w:r>
      <w:r w:rsidR="00C81F81" w:rsidRPr="00C851BF">
        <w:t>ed</w:t>
      </w:r>
      <w:r w:rsidR="00FA1E0C" w:rsidRPr="00C851BF">
        <w:t xml:space="preserve"> the Evaluation Body for </w:t>
      </w:r>
      <w:r w:rsidR="00C81F81" w:rsidRPr="00C851BF">
        <w:t xml:space="preserve">its </w:t>
      </w:r>
      <w:r w:rsidR="00FA1E0C" w:rsidRPr="00C851BF">
        <w:t>detailed report and precise recommendations</w:t>
      </w:r>
      <w:r w:rsidR="00C81F81" w:rsidRPr="00C851BF">
        <w:t xml:space="preserve"> that covered many </w:t>
      </w:r>
      <w:r w:rsidR="00FA1E0C" w:rsidRPr="00C851BF">
        <w:t xml:space="preserve">important observations. The Netherlands values the expertise of the </w:t>
      </w:r>
      <w:r w:rsidR="00FA1E0C" w:rsidRPr="00F00E6C">
        <w:t>Evaluation Body</w:t>
      </w:r>
      <w:r w:rsidR="00C81F81" w:rsidRPr="00F00E6C">
        <w:t xml:space="preserve">, which should be </w:t>
      </w:r>
      <w:r w:rsidR="00FA1E0C" w:rsidRPr="00F00E6C">
        <w:t>follow</w:t>
      </w:r>
      <w:r w:rsidR="00C81F81" w:rsidRPr="00F00E6C">
        <w:t>ed</w:t>
      </w:r>
      <w:r w:rsidR="00FA1E0C" w:rsidRPr="00F00E6C">
        <w:t xml:space="preserve"> as much as possible. </w:t>
      </w:r>
      <w:r w:rsidR="00C81F81" w:rsidRPr="00F00E6C">
        <w:t>It was noted that o</w:t>
      </w:r>
      <w:r w:rsidR="00FA1E0C" w:rsidRPr="00F00E6C">
        <w:t xml:space="preserve">n the one hand, the Evaluation Body </w:t>
      </w:r>
      <w:r w:rsidR="00C81F81" w:rsidRPr="00F00E6C">
        <w:t xml:space="preserve">was </w:t>
      </w:r>
      <w:r w:rsidR="00FA1E0C" w:rsidRPr="00F00E6C">
        <w:t xml:space="preserve">pleased </w:t>
      </w:r>
      <w:r w:rsidR="00C81F81" w:rsidRPr="00F00E6C">
        <w:t xml:space="preserve">that there were </w:t>
      </w:r>
      <w:r w:rsidR="00FA1E0C" w:rsidRPr="00F00E6C">
        <w:t xml:space="preserve">more nominations </w:t>
      </w:r>
      <w:r w:rsidR="00C81F81" w:rsidRPr="00F00E6C">
        <w:t xml:space="preserve">that </w:t>
      </w:r>
      <w:r w:rsidR="00FA1E0C" w:rsidRPr="00F00E6C">
        <w:t xml:space="preserve">highlighted </w:t>
      </w:r>
      <w:r w:rsidR="00C81F81" w:rsidRPr="00F00E6C">
        <w:t xml:space="preserve">the </w:t>
      </w:r>
      <w:r w:rsidR="00FA1E0C" w:rsidRPr="00F00E6C">
        <w:t xml:space="preserve">contribution of </w:t>
      </w:r>
      <w:r w:rsidR="00C81F81" w:rsidRPr="00F00E6C">
        <w:t xml:space="preserve">intangible cultural heritage </w:t>
      </w:r>
      <w:r w:rsidR="00FA1E0C" w:rsidRPr="00F00E6C">
        <w:t>to sustainable development</w:t>
      </w:r>
      <w:r w:rsidR="00C81F81" w:rsidRPr="00F00E6C">
        <w:t>,</w:t>
      </w:r>
      <w:r w:rsidR="00FA1E0C" w:rsidRPr="00F00E6C">
        <w:t xml:space="preserve"> as well as an increase in multinational files. </w:t>
      </w:r>
      <w:r w:rsidR="00C81F81" w:rsidRPr="00F00E6C">
        <w:t>However, o</w:t>
      </w:r>
      <w:r w:rsidR="00FA1E0C" w:rsidRPr="00F00E6C">
        <w:t xml:space="preserve">n the other hand, there </w:t>
      </w:r>
      <w:r w:rsidR="00C81F81" w:rsidRPr="00F00E6C">
        <w:t xml:space="preserve">were </w:t>
      </w:r>
      <w:r w:rsidR="00FA1E0C" w:rsidRPr="00F00E6C">
        <w:t xml:space="preserve">still issues of great concern. For instance, a lack of community participation, inappropriate language, ownership </w:t>
      </w:r>
      <w:r w:rsidR="00C81F81" w:rsidRPr="00F00E6C">
        <w:t xml:space="preserve">and tourism </w:t>
      </w:r>
      <w:r w:rsidR="00FA1E0C" w:rsidRPr="00F00E6C">
        <w:t xml:space="preserve">issues, </w:t>
      </w:r>
      <w:r w:rsidR="00C81F81" w:rsidRPr="00F00E6C">
        <w:t xml:space="preserve">as well as </w:t>
      </w:r>
      <w:r w:rsidR="00FA1E0C" w:rsidRPr="00F00E6C">
        <w:t xml:space="preserve">the </w:t>
      </w:r>
      <w:r w:rsidR="008E274E" w:rsidRPr="00F00E6C">
        <w:t>low</w:t>
      </w:r>
      <w:r w:rsidR="00FA1E0C" w:rsidRPr="00F00E6C">
        <w:t xml:space="preserve"> number of nominations to the Urgent Safeguarding List and the Register of Good Safeguarding Practices. </w:t>
      </w:r>
      <w:r w:rsidR="008E274E" w:rsidRPr="00F00E6C">
        <w:t>Despite the fact</w:t>
      </w:r>
      <w:r w:rsidR="00FA1E0C" w:rsidRPr="00F00E6C">
        <w:t xml:space="preserve"> </w:t>
      </w:r>
      <w:r w:rsidR="008E274E" w:rsidRPr="00F00E6C">
        <w:t xml:space="preserve">that </w:t>
      </w:r>
      <w:r w:rsidR="00FA1E0C" w:rsidRPr="00F00E6C">
        <w:t>the dialogue process ha</w:t>
      </w:r>
      <w:r w:rsidR="00C81F81" w:rsidRPr="00F00E6C">
        <w:t>d</w:t>
      </w:r>
      <w:r w:rsidR="00FA1E0C" w:rsidRPr="00F00E6C">
        <w:t xml:space="preserve"> proven to be an important tool</w:t>
      </w:r>
      <w:r w:rsidR="008E274E" w:rsidRPr="00F00E6C">
        <w:t xml:space="preserve"> and</w:t>
      </w:r>
      <w:r w:rsidR="00FA1E0C" w:rsidRPr="00F00E6C">
        <w:t xml:space="preserve"> 30 </w:t>
      </w:r>
      <w:r w:rsidR="00C81F81" w:rsidRPr="00F00E6C">
        <w:t xml:space="preserve">nomination </w:t>
      </w:r>
      <w:r w:rsidR="00FA1E0C" w:rsidRPr="00F00E6C">
        <w:t xml:space="preserve">files </w:t>
      </w:r>
      <w:r w:rsidR="00C81F81" w:rsidRPr="00F00E6C">
        <w:t xml:space="preserve">were </w:t>
      </w:r>
      <w:r w:rsidR="00FA1E0C" w:rsidRPr="00F00E6C">
        <w:t>recommended for inscription or selection</w:t>
      </w:r>
      <w:r w:rsidR="00C81F81" w:rsidRPr="00F00E6C">
        <w:t>,</w:t>
      </w:r>
      <w:r w:rsidR="00FA1E0C" w:rsidRPr="00F00E6C">
        <w:t xml:space="preserve"> 20 files </w:t>
      </w:r>
      <w:r w:rsidR="008E274E" w:rsidRPr="00F00E6C">
        <w:t xml:space="preserve">were recommended </w:t>
      </w:r>
      <w:r w:rsidR="00FA1E0C" w:rsidRPr="00F00E6C">
        <w:t>for referral</w:t>
      </w:r>
      <w:r w:rsidR="00C81F81" w:rsidRPr="00F00E6C">
        <w:t xml:space="preserve"> in this cycle; an </w:t>
      </w:r>
      <w:r w:rsidR="00FA1E0C" w:rsidRPr="00F00E6C">
        <w:t xml:space="preserve">increase </w:t>
      </w:r>
      <w:r w:rsidR="008E274E" w:rsidRPr="00F00E6C">
        <w:t xml:space="preserve">of </w:t>
      </w:r>
      <w:r w:rsidR="00FA1E0C" w:rsidRPr="00F00E6C">
        <w:t xml:space="preserve">23% </w:t>
      </w:r>
      <w:r w:rsidR="008E274E" w:rsidRPr="00F00E6C">
        <w:t xml:space="preserve">and </w:t>
      </w:r>
      <w:r w:rsidR="00FA1E0C" w:rsidRPr="00F00E6C">
        <w:t>38%</w:t>
      </w:r>
      <w:r w:rsidR="00C81F81" w:rsidRPr="00F00E6C">
        <w:t xml:space="preserve">, respectively. The delegation wished to ask </w:t>
      </w:r>
      <w:r w:rsidR="00FA1E0C" w:rsidRPr="00F00E6C">
        <w:t xml:space="preserve">the Evaluation Body how </w:t>
      </w:r>
      <w:r w:rsidR="00C81F81" w:rsidRPr="00F00E6C">
        <w:t xml:space="preserve">it </w:t>
      </w:r>
      <w:r w:rsidR="00FA1E0C" w:rsidRPr="00F00E6C">
        <w:t>views this aspect</w:t>
      </w:r>
      <w:r w:rsidR="00C81F81" w:rsidRPr="00F00E6C">
        <w:t>,</w:t>
      </w:r>
      <w:r w:rsidR="00FA1E0C" w:rsidRPr="00F00E6C">
        <w:t xml:space="preserve"> and what could </w:t>
      </w:r>
      <w:r w:rsidR="00C81F81" w:rsidRPr="00F00E6C">
        <w:t xml:space="preserve">be </w:t>
      </w:r>
      <w:r w:rsidR="00FA1E0C" w:rsidRPr="00F00E6C">
        <w:t>do</w:t>
      </w:r>
      <w:r w:rsidR="00C81F81" w:rsidRPr="00F00E6C">
        <w:t>ne</w:t>
      </w:r>
      <w:r w:rsidR="00FA1E0C" w:rsidRPr="00F00E6C">
        <w:t xml:space="preserve"> to </w:t>
      </w:r>
      <w:r w:rsidR="00C81F81" w:rsidRPr="00F00E6C">
        <w:t xml:space="preserve">improve the </w:t>
      </w:r>
      <w:r w:rsidR="00FA1E0C" w:rsidRPr="00F00E6C">
        <w:t xml:space="preserve">files. Do </w:t>
      </w:r>
      <w:r w:rsidR="00C81F81" w:rsidRPr="00F00E6C">
        <w:t xml:space="preserve">NGOs need be </w:t>
      </w:r>
      <w:r w:rsidR="00FA1E0C" w:rsidRPr="00F00E6C">
        <w:t>involve</w:t>
      </w:r>
      <w:r w:rsidR="00C81F81" w:rsidRPr="00F00E6C">
        <w:t>d</w:t>
      </w:r>
      <w:r w:rsidR="00FA1E0C" w:rsidRPr="00F00E6C">
        <w:t xml:space="preserve">? </w:t>
      </w:r>
      <w:r w:rsidR="008E274E" w:rsidRPr="00F00E6C">
        <w:t>Is</w:t>
      </w:r>
      <w:r w:rsidR="00FA1E0C" w:rsidRPr="00F00E6C">
        <w:t xml:space="preserve"> more capacity</w:t>
      </w:r>
      <w:r w:rsidR="00C81F81" w:rsidRPr="00F00E6C">
        <w:t>-</w:t>
      </w:r>
      <w:r w:rsidR="00FA1E0C" w:rsidRPr="00F00E6C">
        <w:t>building</w:t>
      </w:r>
      <w:r w:rsidR="008E274E" w:rsidRPr="00F00E6C">
        <w:t xml:space="preserve"> needed</w:t>
      </w:r>
      <w:r w:rsidR="00FA1E0C" w:rsidRPr="00F00E6C">
        <w:t>? Over the years</w:t>
      </w:r>
      <w:r w:rsidR="00C81F81" w:rsidRPr="00F00E6C">
        <w:t>,</w:t>
      </w:r>
      <w:r w:rsidR="00FA1E0C" w:rsidRPr="00F00E6C">
        <w:t xml:space="preserve"> the evaluation of </w:t>
      </w:r>
      <w:r w:rsidR="008E274E" w:rsidRPr="00F00E6C">
        <w:t xml:space="preserve">the </w:t>
      </w:r>
      <w:r w:rsidR="00FA1E0C" w:rsidRPr="00F00E6C">
        <w:t>R.2 criterion ha</w:t>
      </w:r>
      <w:r w:rsidR="008E274E" w:rsidRPr="00F00E6C">
        <w:t>d</w:t>
      </w:r>
      <w:r w:rsidR="00FA1E0C" w:rsidRPr="00F00E6C">
        <w:t xml:space="preserve"> prove</w:t>
      </w:r>
      <w:r w:rsidR="008E274E" w:rsidRPr="00F00E6C">
        <w:t>d</w:t>
      </w:r>
      <w:r w:rsidR="00FA1E0C" w:rsidRPr="00F00E6C">
        <w:t xml:space="preserve"> difficult</w:t>
      </w:r>
      <w:r w:rsidR="00C81F81" w:rsidRPr="00F00E6C">
        <w:t xml:space="preserve"> for </w:t>
      </w:r>
      <w:r w:rsidR="00FA1E0C" w:rsidRPr="00F00E6C">
        <w:t>States Parties. For that reason, the Committee recommended review</w:t>
      </w:r>
      <w:r w:rsidR="00C81F81" w:rsidRPr="00F00E6C">
        <w:t>ing</w:t>
      </w:r>
      <w:r w:rsidR="00FA1E0C" w:rsidRPr="00F00E6C">
        <w:t xml:space="preserve"> this criterion as part of the reflection process on the listing mechanisms</w:t>
      </w:r>
      <w:r w:rsidR="00C81F81" w:rsidRPr="00F00E6C">
        <w:t xml:space="preserve">, and the delegation sought to hear from </w:t>
      </w:r>
      <w:r w:rsidR="00FA1E0C" w:rsidRPr="00F00E6C">
        <w:t xml:space="preserve">the Evaluation Body </w:t>
      </w:r>
      <w:r w:rsidR="008E274E" w:rsidRPr="00F00E6C">
        <w:t xml:space="preserve">as to </w:t>
      </w:r>
      <w:r w:rsidR="00C81F81" w:rsidRPr="00F00E6C">
        <w:t xml:space="preserve">how </w:t>
      </w:r>
      <w:r w:rsidR="00FA1E0C" w:rsidRPr="00F00E6C">
        <w:t xml:space="preserve">R.2 </w:t>
      </w:r>
      <w:r w:rsidR="008E274E" w:rsidRPr="00F00E6C">
        <w:t xml:space="preserve">could have </w:t>
      </w:r>
      <w:r w:rsidR="00C81F81" w:rsidRPr="00F00E6C">
        <w:t>bee</w:t>
      </w:r>
      <w:r w:rsidR="008E274E" w:rsidRPr="00F00E6C">
        <w:t>n</w:t>
      </w:r>
      <w:r w:rsidR="00C81F81" w:rsidRPr="00F00E6C">
        <w:t xml:space="preserve"> reviewed </w:t>
      </w:r>
      <w:r w:rsidR="00FA1E0C" w:rsidRPr="00F00E6C">
        <w:t>overall</w:t>
      </w:r>
      <w:r w:rsidR="008E274E" w:rsidRPr="00F00E6C">
        <w:t>.</w:t>
      </w:r>
      <w:r w:rsidR="00FA1E0C" w:rsidRPr="00F00E6C">
        <w:t xml:space="preserve"> </w:t>
      </w:r>
      <w:r w:rsidR="00C81F81" w:rsidRPr="00F00E6C">
        <w:t>L</w:t>
      </w:r>
      <w:r w:rsidR="00FA1E0C" w:rsidRPr="00F00E6C">
        <w:t>ook</w:t>
      </w:r>
      <w:r w:rsidR="00C81F81" w:rsidRPr="00F00E6C">
        <w:t>ing</w:t>
      </w:r>
      <w:r w:rsidR="00FA1E0C" w:rsidRPr="00F00E6C">
        <w:t xml:space="preserve"> at the larger context of the discussion on the listing mechanism and at the new tools </w:t>
      </w:r>
      <w:r w:rsidR="00C81F81" w:rsidRPr="00F00E6C">
        <w:t xml:space="preserve">that </w:t>
      </w:r>
      <w:r w:rsidR="00FA1E0C" w:rsidRPr="00F00E6C">
        <w:t>have been developed</w:t>
      </w:r>
      <w:r w:rsidR="008E274E" w:rsidRPr="00F00E6C">
        <w:t>,</w:t>
      </w:r>
      <w:r w:rsidR="00C81F81" w:rsidRPr="00F00E6C">
        <w:t xml:space="preserve"> such as</w:t>
      </w:r>
      <w:r w:rsidR="008E274E" w:rsidRPr="00F00E6C">
        <w:t xml:space="preserve"> </w:t>
      </w:r>
      <w:r w:rsidR="00C81F81" w:rsidRPr="00F00E6C">
        <w:t>‘</w:t>
      </w:r>
      <w:r w:rsidR="00FA1E0C" w:rsidRPr="00F00E6C">
        <w:t xml:space="preserve">Dive into Intangible </w:t>
      </w:r>
      <w:r w:rsidR="008E274E" w:rsidRPr="00F00E6C">
        <w:t xml:space="preserve">Cultural </w:t>
      </w:r>
      <w:r w:rsidR="00FA1E0C" w:rsidRPr="00F00E6C">
        <w:t>Heritage</w:t>
      </w:r>
      <w:r w:rsidR="00C81F81" w:rsidRPr="00F00E6C">
        <w:t xml:space="preserve">’, the delegation asked that the Body reflect on </w:t>
      </w:r>
      <w:r w:rsidR="00FA1E0C" w:rsidRPr="00C851BF">
        <w:t xml:space="preserve">the contribution of </w:t>
      </w:r>
      <w:r w:rsidR="00C81F81" w:rsidRPr="00C851BF">
        <w:t>intangible heritage to visibility</w:t>
      </w:r>
      <w:r w:rsidR="008E274E" w:rsidRPr="00C851BF">
        <w:t xml:space="preserve">, as well as </w:t>
      </w:r>
      <w:r w:rsidR="00FA1E0C" w:rsidRPr="00C851BF">
        <w:t>the interrelationship of elements.</w:t>
      </w:r>
    </w:p>
    <w:p w14:paraId="6E328158" w14:textId="131F5A77" w:rsidR="00C81F81" w:rsidRPr="00C851BF" w:rsidRDefault="001A5C77" w:rsidP="00E27466">
      <w:pPr>
        <w:pStyle w:val="Orateurengris"/>
        <w:spacing w:before="120"/>
      </w:pPr>
      <w:r w:rsidRPr="00C851BF">
        <w:t xml:space="preserve">The </w:t>
      </w:r>
      <w:r w:rsidRPr="00C851BF">
        <w:rPr>
          <w:b/>
          <w:bCs/>
        </w:rPr>
        <w:t>delegation of</w:t>
      </w:r>
      <w:r w:rsidRPr="00C851BF">
        <w:rPr>
          <w:b/>
        </w:rPr>
        <w:t xml:space="preserve"> </w:t>
      </w:r>
      <w:r w:rsidR="00FA1E0C" w:rsidRPr="00C851BF">
        <w:rPr>
          <w:b/>
        </w:rPr>
        <w:t>Azerbaijan</w:t>
      </w:r>
      <w:r w:rsidR="00C81F81" w:rsidRPr="00C851BF">
        <w:t xml:space="preserve"> thanked </w:t>
      </w:r>
      <w:r w:rsidR="00FA1E0C" w:rsidRPr="00C851BF">
        <w:t>th</w:t>
      </w:r>
      <w:r w:rsidR="00C81F81" w:rsidRPr="00C851BF">
        <w:t xml:space="preserve">e members of </w:t>
      </w:r>
      <w:r w:rsidR="00FA1E0C" w:rsidRPr="00C851BF">
        <w:t xml:space="preserve">the Evaluation Body for </w:t>
      </w:r>
      <w:r w:rsidR="00C81F81" w:rsidRPr="00C851BF">
        <w:t xml:space="preserve">its </w:t>
      </w:r>
      <w:r w:rsidR="00FA1E0C" w:rsidRPr="00C851BF">
        <w:t xml:space="preserve">work </w:t>
      </w:r>
      <w:r w:rsidR="00C81F81" w:rsidRPr="00C851BF">
        <w:t xml:space="preserve">in </w:t>
      </w:r>
      <w:r w:rsidR="00FA1E0C" w:rsidRPr="00C851BF">
        <w:t xml:space="preserve">assessing the </w:t>
      </w:r>
      <w:r w:rsidR="008E274E" w:rsidRPr="00C851BF">
        <w:t>nomination</w:t>
      </w:r>
      <w:r w:rsidR="00C81F81" w:rsidRPr="00C851BF">
        <w:t xml:space="preserve"> files, </w:t>
      </w:r>
      <w:r w:rsidR="00FA1E0C" w:rsidRPr="00C851BF">
        <w:t xml:space="preserve">and the Secretariat for having facilitated </w:t>
      </w:r>
      <w:r w:rsidR="008E274E" w:rsidRPr="00C851BF">
        <w:t>its</w:t>
      </w:r>
      <w:r w:rsidR="00FA1E0C" w:rsidRPr="00C851BF">
        <w:t xml:space="preserve"> work </w:t>
      </w:r>
      <w:r w:rsidR="00C81F81" w:rsidRPr="00C851BF">
        <w:t xml:space="preserve">under </w:t>
      </w:r>
      <w:r w:rsidR="00FA1E0C" w:rsidRPr="00C851BF">
        <w:t xml:space="preserve">these very difficult circumstances. </w:t>
      </w:r>
      <w:r w:rsidR="00C81F81" w:rsidRPr="00C851BF">
        <w:t xml:space="preserve">It </w:t>
      </w:r>
      <w:r w:rsidR="00FA1E0C" w:rsidRPr="00C851BF">
        <w:t>appreciate</w:t>
      </w:r>
      <w:r w:rsidR="00C81F81" w:rsidRPr="00C851BF">
        <w:t>d</w:t>
      </w:r>
      <w:r w:rsidR="00FA1E0C" w:rsidRPr="00C851BF">
        <w:t xml:space="preserve"> in particular the Secretariat’s ability to host an online </w:t>
      </w:r>
      <w:r w:rsidR="00C81F81" w:rsidRPr="00C851BF">
        <w:t xml:space="preserve">format for </w:t>
      </w:r>
      <w:r w:rsidR="00FA1E0C" w:rsidRPr="00C851BF">
        <w:t>the Body</w:t>
      </w:r>
      <w:r w:rsidR="00C81F81" w:rsidRPr="00C851BF">
        <w:t>’s</w:t>
      </w:r>
      <w:r w:rsidR="00FA1E0C" w:rsidRPr="00C851BF">
        <w:t xml:space="preserve"> work</w:t>
      </w:r>
      <w:r w:rsidR="00C81F81" w:rsidRPr="00C851BF">
        <w:t xml:space="preserve">, </w:t>
      </w:r>
      <w:r w:rsidR="00FA1E0C" w:rsidRPr="00C851BF">
        <w:t>adapt</w:t>
      </w:r>
      <w:r w:rsidR="00C81F81" w:rsidRPr="00C851BF">
        <w:t>ing</w:t>
      </w:r>
      <w:r w:rsidR="00FA1E0C" w:rsidRPr="00C851BF">
        <w:t xml:space="preserve"> to the circumstances of 2020. </w:t>
      </w:r>
      <w:r w:rsidR="00C81F81" w:rsidRPr="00C851BF">
        <w:t xml:space="preserve">The delegation </w:t>
      </w:r>
      <w:r w:rsidR="00FA1E0C" w:rsidRPr="00C851BF">
        <w:t>thank</w:t>
      </w:r>
      <w:r w:rsidR="00C81F81" w:rsidRPr="00C851BF">
        <w:t xml:space="preserve">ed the Body </w:t>
      </w:r>
      <w:r w:rsidR="00FA1E0C" w:rsidRPr="00C851BF">
        <w:t xml:space="preserve">for </w:t>
      </w:r>
      <w:r w:rsidR="00C81F81" w:rsidRPr="00C851BF">
        <w:t xml:space="preserve">its </w:t>
      </w:r>
      <w:r w:rsidR="00FA1E0C" w:rsidRPr="00C851BF">
        <w:t>very thorough report</w:t>
      </w:r>
      <w:r w:rsidR="00C81F81" w:rsidRPr="00C851BF">
        <w:t xml:space="preserve">, which nevertheless </w:t>
      </w:r>
      <w:r w:rsidR="00FA1E0C" w:rsidRPr="00C851BF">
        <w:t>raise</w:t>
      </w:r>
      <w:r w:rsidR="00C81F81" w:rsidRPr="00C851BF">
        <w:t>d</w:t>
      </w:r>
      <w:r w:rsidR="00FA1E0C" w:rsidRPr="00C851BF">
        <w:t xml:space="preserve"> some very important issues. </w:t>
      </w:r>
      <w:r w:rsidR="00C81F81" w:rsidRPr="00C851BF">
        <w:t xml:space="preserve">It was well </w:t>
      </w:r>
      <w:r w:rsidR="00FA1E0C" w:rsidRPr="00C851BF">
        <w:t xml:space="preserve">aware that 2020 was the first </w:t>
      </w:r>
      <w:r w:rsidR="00C81F81" w:rsidRPr="00C851BF">
        <w:t xml:space="preserve">cycle that had implemented </w:t>
      </w:r>
      <w:r w:rsidR="00FA1E0C" w:rsidRPr="00C851BF">
        <w:t>the dialogue process</w:t>
      </w:r>
      <w:r w:rsidR="00C81F81" w:rsidRPr="00C851BF">
        <w:t xml:space="preserve">, which </w:t>
      </w:r>
      <w:r w:rsidR="00FA1E0C" w:rsidRPr="00C851BF">
        <w:t>ha</w:t>
      </w:r>
      <w:r w:rsidR="00C81F81" w:rsidRPr="00C851BF">
        <w:t>d</w:t>
      </w:r>
      <w:r w:rsidR="00FA1E0C" w:rsidRPr="00C851BF">
        <w:t xml:space="preserve"> enabled </w:t>
      </w:r>
      <w:r w:rsidR="00C81F81" w:rsidRPr="00C851BF">
        <w:t xml:space="preserve">greater and more </w:t>
      </w:r>
      <w:r w:rsidR="00FA1E0C" w:rsidRPr="00C851BF">
        <w:t>efficient discussion between the submitting State</w:t>
      </w:r>
      <w:r w:rsidR="008E274E" w:rsidRPr="00C851BF">
        <w:t>s</w:t>
      </w:r>
      <w:r w:rsidR="00FA1E0C" w:rsidRPr="00C851BF">
        <w:t xml:space="preserve"> and the Evaluation Body</w:t>
      </w:r>
      <w:r w:rsidR="00C81F81" w:rsidRPr="00C851BF">
        <w:t>,</w:t>
      </w:r>
      <w:r w:rsidR="00FA1E0C" w:rsidRPr="00C851BF">
        <w:t xml:space="preserve"> and </w:t>
      </w:r>
      <w:r w:rsidR="00C81F81" w:rsidRPr="00C851BF">
        <w:t xml:space="preserve">it </w:t>
      </w:r>
      <w:r w:rsidR="00FA1E0C" w:rsidRPr="00C851BF">
        <w:t>hope</w:t>
      </w:r>
      <w:r w:rsidR="00C81F81" w:rsidRPr="00C851BF">
        <w:t>d</w:t>
      </w:r>
      <w:r w:rsidR="00FA1E0C" w:rsidRPr="00C851BF">
        <w:t xml:space="preserve"> that this </w:t>
      </w:r>
      <w:r w:rsidR="00C81F81" w:rsidRPr="00C851BF">
        <w:t xml:space="preserve">experience </w:t>
      </w:r>
      <w:r w:rsidR="00FA1E0C" w:rsidRPr="00C851BF">
        <w:t xml:space="preserve">will continue. </w:t>
      </w:r>
      <w:r w:rsidR="008E274E" w:rsidRPr="00C851BF">
        <w:t xml:space="preserve">It </w:t>
      </w:r>
      <w:r w:rsidR="00C81F81" w:rsidRPr="00C851BF">
        <w:t xml:space="preserve">was </w:t>
      </w:r>
      <w:r w:rsidR="00FA1E0C" w:rsidRPr="00C851BF">
        <w:t xml:space="preserve">also pleased to </w:t>
      </w:r>
      <w:r w:rsidR="00C81F81" w:rsidRPr="00C851BF">
        <w:t xml:space="preserve">note a greater </w:t>
      </w:r>
      <w:r w:rsidR="00FA1E0C" w:rsidRPr="00C851BF">
        <w:t>number of multinational nominations this year</w:t>
      </w:r>
      <w:r w:rsidR="00C81F81" w:rsidRPr="00C851BF">
        <w:t>,</w:t>
      </w:r>
      <w:r w:rsidR="00FA1E0C" w:rsidRPr="00C851BF">
        <w:t xml:space="preserve"> and </w:t>
      </w:r>
      <w:r w:rsidR="00C81F81" w:rsidRPr="00C851BF">
        <w:t xml:space="preserve">it </w:t>
      </w:r>
      <w:r w:rsidR="00FA1E0C" w:rsidRPr="00C851BF">
        <w:t>congratulate</w:t>
      </w:r>
      <w:r w:rsidR="00C81F81" w:rsidRPr="00C851BF">
        <w:t>d</w:t>
      </w:r>
      <w:r w:rsidR="00FA1E0C" w:rsidRPr="00C851BF">
        <w:t xml:space="preserve"> the submitting States for their spirit of dialogue and </w:t>
      </w:r>
      <w:r w:rsidR="00C81F81" w:rsidRPr="00C851BF">
        <w:t xml:space="preserve">collaboration </w:t>
      </w:r>
      <w:r w:rsidR="00FA1E0C" w:rsidRPr="00C851BF">
        <w:t xml:space="preserve">in the name of safeguarding </w:t>
      </w:r>
      <w:r w:rsidR="00C81F81" w:rsidRPr="00C851BF">
        <w:t xml:space="preserve">intangible cultural heritage </w:t>
      </w:r>
      <w:r w:rsidR="008E274E" w:rsidRPr="00C851BF">
        <w:t>as</w:t>
      </w:r>
      <w:r w:rsidR="00C81F81" w:rsidRPr="00C851BF">
        <w:t xml:space="preserve"> these </w:t>
      </w:r>
      <w:r w:rsidR="00FA1E0C" w:rsidRPr="00C851BF">
        <w:t xml:space="preserve">nominations </w:t>
      </w:r>
      <w:r w:rsidR="00C81F81" w:rsidRPr="00C851BF">
        <w:t xml:space="preserve">were of </w:t>
      </w:r>
      <w:r w:rsidR="00FA1E0C" w:rsidRPr="00C851BF">
        <w:t xml:space="preserve">particular importance to </w:t>
      </w:r>
      <w:r w:rsidR="00C81F81" w:rsidRPr="00C851BF">
        <w:t xml:space="preserve">the </w:t>
      </w:r>
      <w:r w:rsidR="00FA1E0C" w:rsidRPr="00C851BF">
        <w:t xml:space="preserve">Convention because of </w:t>
      </w:r>
      <w:r w:rsidR="00C81F81" w:rsidRPr="00C851BF">
        <w:t xml:space="preserve">this </w:t>
      </w:r>
      <w:r w:rsidR="00FA1E0C" w:rsidRPr="00C851BF">
        <w:t xml:space="preserve">spirit of cooperation. </w:t>
      </w:r>
      <w:r w:rsidR="008E274E" w:rsidRPr="00C851BF">
        <w:t xml:space="preserve">The delegation </w:t>
      </w:r>
      <w:r w:rsidR="00C81F81" w:rsidRPr="00C851BF">
        <w:t xml:space="preserve">also noted that </w:t>
      </w:r>
      <w:r w:rsidR="00FA1E0C" w:rsidRPr="00C851BF">
        <w:t xml:space="preserve">it </w:t>
      </w:r>
      <w:r w:rsidR="00C81F81" w:rsidRPr="00C851BF">
        <w:t xml:space="preserve">was </w:t>
      </w:r>
      <w:r w:rsidR="00FA1E0C" w:rsidRPr="00C851BF">
        <w:t xml:space="preserve">sometimes difficult for States when submitting their </w:t>
      </w:r>
      <w:r w:rsidR="00C81F81" w:rsidRPr="00C851BF">
        <w:t xml:space="preserve">multinational </w:t>
      </w:r>
      <w:r w:rsidR="00FA1E0C" w:rsidRPr="00C851BF">
        <w:t xml:space="preserve">nominations to strike a balance </w:t>
      </w:r>
      <w:r w:rsidR="00C81F81" w:rsidRPr="00C851BF">
        <w:t>in their nominations</w:t>
      </w:r>
      <w:r w:rsidR="008E274E" w:rsidRPr="00C851BF">
        <w:t xml:space="preserve"> </w:t>
      </w:r>
      <w:r w:rsidR="00C81F81" w:rsidRPr="00C851BF">
        <w:t xml:space="preserve">and they should therefore benefit from additional advice and a certain flexibility from the Secretariat. The delegation also noted that the criteria R.3 and R.4 were problematic in this cycle and that capacity-building efforts should be reinforced and discussed as part of the ongoing global reflection </w:t>
      </w:r>
      <w:r w:rsidR="00FA1E0C" w:rsidRPr="00C851BF">
        <w:t>of the listing mechanisms.</w:t>
      </w:r>
    </w:p>
    <w:p w14:paraId="0F2CD9B0" w14:textId="34DE3DA1" w:rsidR="00C665FB" w:rsidRPr="00C851BF" w:rsidRDefault="001A5C77" w:rsidP="00E27466">
      <w:pPr>
        <w:pStyle w:val="Orateurengris"/>
        <w:spacing w:before="120"/>
      </w:pPr>
      <w:r w:rsidRPr="00C851BF">
        <w:t xml:space="preserve">The </w:t>
      </w:r>
      <w:r w:rsidRPr="00C851BF">
        <w:rPr>
          <w:b/>
          <w:bCs/>
        </w:rPr>
        <w:t>delegation of</w:t>
      </w:r>
      <w:r w:rsidRPr="00C851BF">
        <w:rPr>
          <w:b/>
        </w:rPr>
        <w:t xml:space="preserve"> </w:t>
      </w:r>
      <w:r w:rsidR="00FA1E0C" w:rsidRPr="00C851BF">
        <w:rPr>
          <w:b/>
        </w:rPr>
        <w:t>Brazil</w:t>
      </w:r>
      <w:r w:rsidR="00C81F81" w:rsidRPr="00C851BF">
        <w:t xml:space="preserve"> </w:t>
      </w:r>
      <w:r w:rsidR="00FA1E0C" w:rsidRPr="00C851BF">
        <w:t>commend</w:t>
      </w:r>
      <w:r w:rsidR="00C81F81" w:rsidRPr="00C851BF">
        <w:t>ed</w:t>
      </w:r>
      <w:r w:rsidR="00FA1E0C" w:rsidRPr="00C851BF">
        <w:t xml:space="preserve"> the Evaluation Body for the high </w:t>
      </w:r>
      <w:r w:rsidR="00C81F81" w:rsidRPr="00C851BF">
        <w:t>quality</w:t>
      </w:r>
      <w:r w:rsidR="00FA1E0C" w:rsidRPr="00C851BF">
        <w:t xml:space="preserve"> of </w:t>
      </w:r>
      <w:r w:rsidR="008E274E" w:rsidRPr="00C851BF">
        <w:t>its</w:t>
      </w:r>
      <w:r w:rsidR="00C81F81" w:rsidRPr="00C851BF">
        <w:t xml:space="preserve"> </w:t>
      </w:r>
      <w:r w:rsidR="00FA1E0C" w:rsidRPr="00C851BF">
        <w:t>report</w:t>
      </w:r>
      <w:r w:rsidR="00C665FB" w:rsidRPr="00C851BF">
        <w:t xml:space="preserve"> that will </w:t>
      </w:r>
      <w:r w:rsidR="00FA1E0C" w:rsidRPr="00C851BF">
        <w:t xml:space="preserve">enable </w:t>
      </w:r>
      <w:r w:rsidR="00C665FB" w:rsidRPr="00C851BF">
        <w:t xml:space="preserve">the Committee </w:t>
      </w:r>
      <w:r w:rsidR="00FA1E0C" w:rsidRPr="00C851BF">
        <w:t xml:space="preserve">to </w:t>
      </w:r>
      <w:r w:rsidR="00C665FB" w:rsidRPr="00C851BF">
        <w:t xml:space="preserve">follow </w:t>
      </w:r>
      <w:r w:rsidR="00FA1E0C" w:rsidRPr="00C851BF">
        <w:t>develop</w:t>
      </w:r>
      <w:r w:rsidR="00C665FB" w:rsidRPr="00C851BF">
        <w:t xml:space="preserve">ments, while providing </w:t>
      </w:r>
      <w:r w:rsidR="00FA1E0C" w:rsidRPr="00C851BF">
        <w:t>a snapshot of th</w:t>
      </w:r>
      <w:r w:rsidR="00C665FB" w:rsidRPr="00C851BF">
        <w:t>e</w:t>
      </w:r>
      <w:r w:rsidR="00FA1E0C" w:rsidRPr="00C851BF">
        <w:t xml:space="preserve"> files that </w:t>
      </w:r>
      <w:r w:rsidR="00C665FB" w:rsidRPr="00C851BF">
        <w:t xml:space="preserve">it would </w:t>
      </w:r>
      <w:r w:rsidR="00FA1E0C" w:rsidRPr="00C851BF">
        <w:t>soon examin</w:t>
      </w:r>
      <w:r w:rsidR="00C665FB" w:rsidRPr="00C851BF">
        <w:t>e</w:t>
      </w:r>
      <w:r w:rsidR="00FA1E0C" w:rsidRPr="00C851BF">
        <w:t xml:space="preserve">. </w:t>
      </w:r>
      <w:r w:rsidR="00C665FB" w:rsidRPr="00C851BF">
        <w:t xml:space="preserve">It acknowledged the vast </w:t>
      </w:r>
      <w:r w:rsidR="008E274E" w:rsidRPr="00C851BF">
        <w:t>amount</w:t>
      </w:r>
      <w:r w:rsidR="00C665FB" w:rsidRPr="00C851BF">
        <w:t xml:space="preserve"> of work that </w:t>
      </w:r>
      <w:r w:rsidR="008E274E" w:rsidRPr="00C851BF">
        <w:t>this</w:t>
      </w:r>
      <w:r w:rsidR="00C665FB" w:rsidRPr="00C851BF">
        <w:t xml:space="preserve"> entailed </w:t>
      </w:r>
      <w:r w:rsidR="008E274E" w:rsidRPr="00C851BF">
        <w:t>with respect to</w:t>
      </w:r>
      <w:r w:rsidR="00FA1E0C" w:rsidRPr="00C851BF">
        <w:t xml:space="preserve"> the quality of their decision-making</w:t>
      </w:r>
      <w:r w:rsidR="00C665FB" w:rsidRPr="00C851BF">
        <w:t>,</w:t>
      </w:r>
      <w:r w:rsidR="00FA1E0C" w:rsidRPr="00C851BF">
        <w:t xml:space="preserve"> but also </w:t>
      </w:r>
      <w:r w:rsidR="00C665FB" w:rsidRPr="00C851BF">
        <w:t xml:space="preserve">because of </w:t>
      </w:r>
      <w:r w:rsidR="00FA1E0C" w:rsidRPr="00C851BF">
        <w:t xml:space="preserve">the number of files </w:t>
      </w:r>
      <w:r w:rsidR="00C665FB" w:rsidRPr="00C851BF">
        <w:t xml:space="preserve">that were examined under the </w:t>
      </w:r>
      <w:r w:rsidR="00FA1E0C" w:rsidRPr="00C851BF">
        <w:t xml:space="preserve">difficult conditions </w:t>
      </w:r>
      <w:r w:rsidR="00C665FB" w:rsidRPr="00C851BF">
        <w:t xml:space="preserve">of the </w:t>
      </w:r>
      <w:r w:rsidR="00FA1E0C" w:rsidRPr="00C851BF">
        <w:t xml:space="preserve">COVID-19 pandemic. </w:t>
      </w:r>
      <w:r w:rsidR="00C665FB" w:rsidRPr="00C851BF">
        <w:t xml:space="preserve">The fact that </w:t>
      </w:r>
      <w:r w:rsidR="008E274E" w:rsidRPr="00C851BF">
        <w:t xml:space="preserve">the members of the Evaluation Body were </w:t>
      </w:r>
      <w:r w:rsidR="00FA1E0C" w:rsidRPr="00C851BF">
        <w:t xml:space="preserve">able to undertake this mammoth task </w:t>
      </w:r>
      <w:r w:rsidR="00C665FB" w:rsidRPr="00C851BF">
        <w:t xml:space="preserve">reflected </w:t>
      </w:r>
      <w:r w:rsidR="008E274E" w:rsidRPr="00C851BF">
        <w:t xml:space="preserve">their </w:t>
      </w:r>
      <w:r w:rsidR="00FA1E0C" w:rsidRPr="00C851BF">
        <w:t>high level of professionalism, dedication and commitment to th</w:t>
      </w:r>
      <w:r w:rsidR="00C665FB" w:rsidRPr="00C851BF">
        <w:t>e</w:t>
      </w:r>
      <w:r w:rsidR="00FA1E0C" w:rsidRPr="00C851BF">
        <w:t xml:space="preserve"> Convention. </w:t>
      </w:r>
      <w:r w:rsidR="00C665FB" w:rsidRPr="00C851BF">
        <w:t xml:space="preserve">The delegation was </w:t>
      </w:r>
      <w:r w:rsidR="00FA1E0C" w:rsidRPr="00C851BF">
        <w:t xml:space="preserve">pleased to </w:t>
      </w:r>
      <w:r w:rsidR="008E274E" w:rsidRPr="00C851BF">
        <w:t>note</w:t>
      </w:r>
      <w:r w:rsidR="00FA1E0C" w:rsidRPr="00C851BF">
        <w:t xml:space="preserve"> the </w:t>
      </w:r>
      <w:r w:rsidR="008E274E" w:rsidRPr="00C851BF">
        <w:t>implementation</w:t>
      </w:r>
      <w:r w:rsidR="00FA1E0C" w:rsidRPr="00C851BF">
        <w:t xml:space="preserve"> of the dialogue process</w:t>
      </w:r>
      <w:r w:rsidR="008E274E" w:rsidRPr="00C851BF">
        <w:t>, which</w:t>
      </w:r>
      <w:r w:rsidR="00C665FB" w:rsidRPr="00C851BF">
        <w:t xml:space="preserve"> had </w:t>
      </w:r>
      <w:r w:rsidR="00FA1E0C" w:rsidRPr="00C851BF">
        <w:t>clearly been useful</w:t>
      </w:r>
      <w:r w:rsidR="00C665FB" w:rsidRPr="00C851BF">
        <w:t>. N</w:t>
      </w:r>
      <w:r w:rsidR="00FA1E0C" w:rsidRPr="00C851BF">
        <w:t xml:space="preserve">ot only </w:t>
      </w:r>
      <w:r w:rsidR="008E274E" w:rsidRPr="00C851BF">
        <w:lastRenderedPageBreak/>
        <w:t>was</w:t>
      </w:r>
      <w:r w:rsidR="00FA1E0C" w:rsidRPr="00C851BF">
        <w:t xml:space="preserve"> it now fully enshrined in </w:t>
      </w:r>
      <w:r w:rsidR="00C665FB" w:rsidRPr="00C851BF">
        <w:t xml:space="preserve">the </w:t>
      </w:r>
      <w:r w:rsidR="00FA1E0C" w:rsidRPr="00C851BF">
        <w:t>working methods</w:t>
      </w:r>
      <w:r w:rsidR="00C665FB" w:rsidRPr="00C851BF">
        <w:t>,</w:t>
      </w:r>
      <w:r w:rsidR="00FA1E0C" w:rsidRPr="00C851BF">
        <w:t xml:space="preserve"> it also enable</w:t>
      </w:r>
      <w:r w:rsidR="008E274E" w:rsidRPr="00C851BF">
        <w:t>d</w:t>
      </w:r>
      <w:r w:rsidR="00FA1E0C" w:rsidRPr="00C851BF">
        <w:t xml:space="preserve"> </w:t>
      </w:r>
      <w:r w:rsidR="00C665FB" w:rsidRPr="00C851BF">
        <w:t xml:space="preserve">the </w:t>
      </w:r>
      <w:r w:rsidR="008E274E" w:rsidRPr="00C851BF">
        <w:t xml:space="preserve">clarification of </w:t>
      </w:r>
      <w:r w:rsidR="00FA1E0C" w:rsidRPr="00C851BF">
        <w:t>minor technical information</w:t>
      </w:r>
      <w:r w:rsidR="008E274E" w:rsidRPr="00C851BF">
        <w:t>,</w:t>
      </w:r>
      <w:r w:rsidR="00C665FB" w:rsidRPr="00C851BF">
        <w:t xml:space="preserve"> allowing the </w:t>
      </w:r>
      <w:r w:rsidR="00FA1E0C" w:rsidRPr="00C851BF">
        <w:t>Body to focus on other aspects of the file</w:t>
      </w:r>
      <w:r w:rsidR="00C665FB" w:rsidRPr="00C851BF">
        <w:t xml:space="preserve">s, which ultimately improved the quality and coherence of the files. The delegation </w:t>
      </w:r>
      <w:r w:rsidR="008E274E" w:rsidRPr="00C851BF">
        <w:t xml:space="preserve">took </w:t>
      </w:r>
      <w:r w:rsidR="00C665FB" w:rsidRPr="00C851BF">
        <w:t>note</w:t>
      </w:r>
      <w:r w:rsidR="008E274E" w:rsidRPr="00C851BF">
        <w:t xml:space="preserve"> of</w:t>
      </w:r>
      <w:r w:rsidR="00C665FB" w:rsidRPr="00C851BF">
        <w:t xml:space="preserve"> </w:t>
      </w:r>
      <w:r w:rsidR="00FA1E0C" w:rsidRPr="00C851BF">
        <w:t xml:space="preserve">the </w:t>
      </w:r>
      <w:r w:rsidR="008E274E" w:rsidRPr="00C851BF">
        <w:t xml:space="preserve">growing </w:t>
      </w:r>
      <w:r w:rsidR="00FA1E0C" w:rsidRPr="00C851BF">
        <w:t xml:space="preserve">number of nominations </w:t>
      </w:r>
      <w:r w:rsidR="008E274E" w:rsidRPr="00C851BF">
        <w:t xml:space="preserve">as a result of the greater </w:t>
      </w:r>
      <w:r w:rsidR="00FA1E0C" w:rsidRPr="00C851BF">
        <w:t xml:space="preserve">visibility and success of the Convention. </w:t>
      </w:r>
      <w:r w:rsidR="00C665FB" w:rsidRPr="00C851BF">
        <w:t xml:space="preserve">Consequently, there was a need </w:t>
      </w:r>
      <w:r w:rsidR="00FA1E0C" w:rsidRPr="00C851BF">
        <w:t xml:space="preserve">to </w:t>
      </w:r>
      <w:r w:rsidR="00C665FB" w:rsidRPr="00C851BF">
        <w:t>constantly</w:t>
      </w:r>
      <w:r w:rsidR="00FA1E0C" w:rsidRPr="00C851BF">
        <w:t xml:space="preserve"> </w:t>
      </w:r>
      <w:r w:rsidR="00C665FB" w:rsidRPr="00C851BF">
        <w:t xml:space="preserve">improve and </w:t>
      </w:r>
      <w:r w:rsidR="00FA1E0C" w:rsidRPr="00C851BF">
        <w:t xml:space="preserve">adapt </w:t>
      </w:r>
      <w:r w:rsidR="00C665FB" w:rsidRPr="00C851BF">
        <w:t xml:space="preserve">the </w:t>
      </w:r>
      <w:r w:rsidR="00FA1E0C" w:rsidRPr="00C851BF">
        <w:t xml:space="preserve">working methodologies </w:t>
      </w:r>
      <w:r w:rsidR="008E274E" w:rsidRPr="00C851BF">
        <w:t xml:space="preserve">so as </w:t>
      </w:r>
      <w:r w:rsidR="00FA1E0C" w:rsidRPr="00C851BF">
        <w:t xml:space="preserve">to </w:t>
      </w:r>
      <w:r w:rsidR="00C665FB" w:rsidRPr="00C851BF">
        <w:t xml:space="preserve">continue </w:t>
      </w:r>
      <w:r w:rsidR="00FA1E0C" w:rsidRPr="00C851BF">
        <w:t>safeguard</w:t>
      </w:r>
      <w:r w:rsidR="008E274E" w:rsidRPr="00C851BF">
        <w:t>ing</w:t>
      </w:r>
      <w:r w:rsidR="00FA1E0C" w:rsidRPr="00C851BF">
        <w:t xml:space="preserve"> intangible cultural heritage.</w:t>
      </w:r>
    </w:p>
    <w:p w14:paraId="6A257560" w14:textId="4CEF1E62" w:rsidR="00C665FB" w:rsidRPr="00C851BF" w:rsidRDefault="001A5C77" w:rsidP="00E27466">
      <w:pPr>
        <w:pStyle w:val="Orateurengris"/>
        <w:spacing w:before="120"/>
      </w:pPr>
      <w:r w:rsidRPr="00C851BF">
        <w:t xml:space="preserve">The </w:t>
      </w:r>
      <w:r w:rsidRPr="00C851BF">
        <w:rPr>
          <w:b/>
          <w:bCs/>
        </w:rPr>
        <w:t>delegation of</w:t>
      </w:r>
      <w:r w:rsidRPr="00C851BF">
        <w:rPr>
          <w:b/>
        </w:rPr>
        <w:t xml:space="preserve"> </w:t>
      </w:r>
      <w:r w:rsidR="00FA1E0C" w:rsidRPr="00C851BF">
        <w:rPr>
          <w:b/>
        </w:rPr>
        <w:t>Kuwait</w:t>
      </w:r>
      <w:r w:rsidR="00FA1E0C" w:rsidRPr="00C851BF">
        <w:t xml:space="preserve"> thank</w:t>
      </w:r>
      <w:r w:rsidR="00C81F81" w:rsidRPr="00C851BF">
        <w:t>ed</w:t>
      </w:r>
      <w:r w:rsidR="00FA1E0C" w:rsidRPr="00C851BF">
        <w:t xml:space="preserve"> the Evaluation Body for the rich, </w:t>
      </w:r>
      <w:r w:rsidR="00C665FB" w:rsidRPr="00C851BF">
        <w:t xml:space="preserve">clear and </w:t>
      </w:r>
      <w:r w:rsidR="00FA1E0C" w:rsidRPr="00C851BF">
        <w:t>informati</w:t>
      </w:r>
      <w:r w:rsidR="00C665FB" w:rsidRPr="00C851BF">
        <w:t>ve</w:t>
      </w:r>
      <w:r w:rsidR="00AB5750" w:rsidRPr="00C851BF">
        <w:t xml:space="preserve"> report</w:t>
      </w:r>
      <w:r w:rsidR="00FA1E0C" w:rsidRPr="00C851BF">
        <w:t xml:space="preserve">. </w:t>
      </w:r>
      <w:r w:rsidR="00C665FB" w:rsidRPr="00C851BF">
        <w:t xml:space="preserve">It voiced </w:t>
      </w:r>
      <w:r w:rsidR="00FA1E0C" w:rsidRPr="00C851BF">
        <w:t xml:space="preserve">concern </w:t>
      </w:r>
      <w:r w:rsidR="00C665FB" w:rsidRPr="00C851BF">
        <w:t xml:space="preserve">that </w:t>
      </w:r>
      <w:r w:rsidR="00FA1E0C" w:rsidRPr="00C851BF">
        <w:t xml:space="preserve">criteria R.2 and R.3 were not met in 14 nominations. </w:t>
      </w:r>
      <w:r w:rsidR="00C665FB" w:rsidRPr="00C851BF">
        <w:t>L</w:t>
      </w:r>
      <w:r w:rsidR="00FA1E0C" w:rsidRPr="00C851BF">
        <w:t xml:space="preserve">ooking at the report as a whole, </w:t>
      </w:r>
      <w:r w:rsidR="00C665FB" w:rsidRPr="00C851BF">
        <w:t xml:space="preserve">the delegation </w:t>
      </w:r>
      <w:r w:rsidR="00FA1E0C" w:rsidRPr="00C851BF">
        <w:t>urge</w:t>
      </w:r>
      <w:r w:rsidR="00C665FB" w:rsidRPr="00C851BF">
        <w:t>d</w:t>
      </w:r>
      <w:r w:rsidR="00FA1E0C" w:rsidRPr="00C851BF">
        <w:t xml:space="preserve"> </w:t>
      </w:r>
      <w:r w:rsidR="00C665FB" w:rsidRPr="00C851BF">
        <w:t xml:space="preserve">submitting </w:t>
      </w:r>
      <w:r w:rsidR="00FA1E0C" w:rsidRPr="00C851BF">
        <w:t>State</w:t>
      </w:r>
      <w:r w:rsidR="00C665FB" w:rsidRPr="00C851BF">
        <w:t>s</w:t>
      </w:r>
      <w:r w:rsidR="00FA1E0C" w:rsidRPr="00C851BF">
        <w:t xml:space="preserve"> to </w:t>
      </w:r>
      <w:r w:rsidR="00C665FB" w:rsidRPr="00C851BF">
        <w:t xml:space="preserve">begin by reading </w:t>
      </w:r>
      <w:r w:rsidR="00FA1E0C" w:rsidRPr="00C851BF">
        <w:t>the Evaluation Body report</w:t>
      </w:r>
      <w:r w:rsidR="00C665FB" w:rsidRPr="00C851BF">
        <w:t xml:space="preserve"> when they decide to draft new nomination</w:t>
      </w:r>
      <w:r w:rsidR="008E274E" w:rsidRPr="00C851BF">
        <w:t>s</w:t>
      </w:r>
      <w:r w:rsidR="00C665FB" w:rsidRPr="00C851BF">
        <w:t xml:space="preserve"> and </w:t>
      </w:r>
      <w:r w:rsidR="008E274E" w:rsidRPr="00C851BF">
        <w:t>initiate</w:t>
      </w:r>
      <w:r w:rsidR="00C665FB" w:rsidRPr="00C851BF">
        <w:t xml:space="preserve"> </w:t>
      </w:r>
      <w:r w:rsidR="00FA1E0C" w:rsidRPr="00C851BF">
        <w:t xml:space="preserve">the nomination process </w:t>
      </w:r>
      <w:r w:rsidR="00C665FB" w:rsidRPr="00C851BF">
        <w:t xml:space="preserve">as it provided a wealth of </w:t>
      </w:r>
      <w:r w:rsidR="00FA1E0C" w:rsidRPr="00C851BF">
        <w:t xml:space="preserve">information </w:t>
      </w:r>
      <w:r w:rsidR="00C665FB" w:rsidRPr="00C851BF">
        <w:t>on how to improve their nomination files.</w:t>
      </w:r>
    </w:p>
    <w:p w14:paraId="0A04DC33" w14:textId="2A2896AA" w:rsidR="00C665FB" w:rsidRPr="00C851BF" w:rsidRDefault="001A5C77" w:rsidP="00E27466">
      <w:pPr>
        <w:pStyle w:val="Orateurengris"/>
        <w:spacing w:before="120"/>
      </w:pPr>
      <w:r w:rsidRPr="00C851BF">
        <w:t xml:space="preserve">The </w:t>
      </w:r>
      <w:r w:rsidRPr="00C851BF">
        <w:rPr>
          <w:b/>
          <w:bCs/>
        </w:rPr>
        <w:t>delegation of</w:t>
      </w:r>
      <w:r w:rsidRPr="00C851BF">
        <w:rPr>
          <w:b/>
        </w:rPr>
        <w:t xml:space="preserve"> </w:t>
      </w:r>
      <w:r w:rsidR="00FA1E0C" w:rsidRPr="00C851BF">
        <w:rPr>
          <w:b/>
        </w:rPr>
        <w:t>Poland</w:t>
      </w:r>
      <w:r w:rsidR="00FA1E0C" w:rsidRPr="00C851BF">
        <w:t xml:space="preserve"> express</w:t>
      </w:r>
      <w:r w:rsidR="00C665FB" w:rsidRPr="00C851BF">
        <w:t>ed</w:t>
      </w:r>
      <w:r w:rsidR="00FA1E0C" w:rsidRPr="00C851BF">
        <w:t xml:space="preserve"> appreciation for the work </w:t>
      </w:r>
      <w:r w:rsidR="00C665FB" w:rsidRPr="00C851BF">
        <w:t xml:space="preserve">carried out </w:t>
      </w:r>
      <w:r w:rsidR="00FA1E0C" w:rsidRPr="00C851BF">
        <w:t xml:space="preserve">by the </w:t>
      </w:r>
      <w:r w:rsidR="00FA1E0C" w:rsidRPr="00F00E6C">
        <w:t>Evaluation Body, especially during this time of the COVID-19 pandemic</w:t>
      </w:r>
      <w:r w:rsidR="00FA1E0C" w:rsidRPr="00C851BF">
        <w:t xml:space="preserve">. The report </w:t>
      </w:r>
      <w:r w:rsidR="00C665FB" w:rsidRPr="00C851BF">
        <w:t xml:space="preserve">was </w:t>
      </w:r>
      <w:r w:rsidR="00FA1E0C" w:rsidRPr="00F00E6C">
        <w:t>very detaile</w:t>
      </w:r>
      <w:r w:rsidR="00C665FB" w:rsidRPr="00F00E6C">
        <w:t xml:space="preserve">d, providing </w:t>
      </w:r>
      <w:r w:rsidR="00FA1E0C" w:rsidRPr="00F00E6C">
        <w:t>a lot of information regarding the specific work of the experts’ evaluation process. Poland appreciate</w:t>
      </w:r>
      <w:r w:rsidR="00C665FB" w:rsidRPr="00F00E6C">
        <w:t>d</w:t>
      </w:r>
      <w:r w:rsidR="00FA1E0C" w:rsidRPr="00F00E6C">
        <w:t xml:space="preserve"> the</w:t>
      </w:r>
      <w:r w:rsidR="00C665FB" w:rsidRPr="00F00E6C">
        <w:t>ir</w:t>
      </w:r>
      <w:r w:rsidR="00FA1E0C" w:rsidRPr="00F00E6C">
        <w:t xml:space="preserve"> outputs and recommendations regarding the submitted nominations in each cycle</w:t>
      </w:r>
      <w:r w:rsidR="00C665FB" w:rsidRPr="00F00E6C">
        <w:t xml:space="preserve">, and it </w:t>
      </w:r>
      <w:r w:rsidR="00FA1E0C" w:rsidRPr="00F00E6C">
        <w:t>recognize</w:t>
      </w:r>
      <w:r w:rsidR="00C665FB" w:rsidRPr="00F00E6C">
        <w:t>d</w:t>
      </w:r>
      <w:r w:rsidR="00FA1E0C" w:rsidRPr="00F00E6C">
        <w:t xml:space="preserve"> the </w:t>
      </w:r>
      <w:r w:rsidR="00C665FB" w:rsidRPr="00F00E6C">
        <w:t xml:space="preserve">usefulness of </w:t>
      </w:r>
      <w:r w:rsidR="00FA1E0C" w:rsidRPr="00F00E6C">
        <w:t xml:space="preserve">the dialogue process </w:t>
      </w:r>
      <w:r w:rsidR="008E274E" w:rsidRPr="00F00E6C">
        <w:t xml:space="preserve">for the Evaluation Body </w:t>
      </w:r>
      <w:r w:rsidR="00FA1E0C" w:rsidRPr="00F00E6C">
        <w:t xml:space="preserve">in the evaluation of nominations. However, </w:t>
      </w:r>
      <w:r w:rsidR="00C665FB" w:rsidRPr="00F00E6C">
        <w:t xml:space="preserve">it voiced </w:t>
      </w:r>
      <w:r w:rsidR="00FA1E0C" w:rsidRPr="00F00E6C">
        <w:t xml:space="preserve">concern regarding the challenges </w:t>
      </w:r>
      <w:r w:rsidR="00C665FB" w:rsidRPr="00F00E6C">
        <w:t xml:space="preserve">that arose in </w:t>
      </w:r>
      <w:r w:rsidR="00FA1E0C" w:rsidRPr="00F00E6C">
        <w:t xml:space="preserve">criterion R.2 and the difficulties </w:t>
      </w:r>
      <w:r w:rsidR="00C665FB" w:rsidRPr="00F00E6C">
        <w:t xml:space="preserve">that </w:t>
      </w:r>
      <w:r w:rsidR="00FA1E0C" w:rsidRPr="00F00E6C">
        <w:t xml:space="preserve">some countries </w:t>
      </w:r>
      <w:r w:rsidR="00C665FB" w:rsidRPr="00F00E6C">
        <w:t xml:space="preserve">continue to </w:t>
      </w:r>
      <w:r w:rsidR="00FA1E0C" w:rsidRPr="00F00E6C">
        <w:t xml:space="preserve">have in </w:t>
      </w:r>
      <w:r w:rsidR="00C665FB" w:rsidRPr="00F00E6C">
        <w:t xml:space="preserve">responding to </w:t>
      </w:r>
      <w:r w:rsidR="00FA1E0C" w:rsidRPr="00F00E6C">
        <w:t xml:space="preserve">this criterion. </w:t>
      </w:r>
      <w:r w:rsidR="00C665FB" w:rsidRPr="00F00E6C">
        <w:t xml:space="preserve">It was hoped </w:t>
      </w:r>
      <w:r w:rsidR="00FA1E0C" w:rsidRPr="00F00E6C">
        <w:t>that th</w:t>
      </w:r>
      <w:r w:rsidR="00C665FB" w:rsidRPr="00F00E6C">
        <w:t>e</w:t>
      </w:r>
      <w:r w:rsidR="00FA1E0C" w:rsidRPr="00F00E6C">
        <w:t xml:space="preserve"> </w:t>
      </w:r>
      <w:r w:rsidR="00C665FB" w:rsidRPr="00F00E6C">
        <w:t xml:space="preserve">global </w:t>
      </w:r>
      <w:r w:rsidR="00FA1E0C" w:rsidRPr="00F00E6C">
        <w:t xml:space="preserve">reform </w:t>
      </w:r>
      <w:r w:rsidR="00C665FB" w:rsidRPr="00F00E6C">
        <w:t xml:space="preserve">of </w:t>
      </w:r>
      <w:r w:rsidR="00FA1E0C" w:rsidRPr="00F00E6C">
        <w:t xml:space="preserve">the listing mechanism will help </w:t>
      </w:r>
      <w:r w:rsidR="008E274E" w:rsidRPr="00F00E6C">
        <w:t xml:space="preserve">submitting </w:t>
      </w:r>
      <w:r w:rsidR="00FA1E0C" w:rsidRPr="00F00E6C">
        <w:t>States be</w:t>
      </w:r>
      <w:r w:rsidR="00C665FB" w:rsidRPr="00F00E6C">
        <w:t>come</w:t>
      </w:r>
      <w:r w:rsidR="00FA1E0C" w:rsidRPr="00F00E6C">
        <w:t xml:space="preserve"> more efficient in managing their nomination files. Poland welcome</w:t>
      </w:r>
      <w:r w:rsidR="00C665FB" w:rsidRPr="00F00E6C">
        <w:t>d</w:t>
      </w:r>
      <w:r w:rsidR="00FA1E0C" w:rsidRPr="00F00E6C">
        <w:t xml:space="preserve"> the </w:t>
      </w:r>
      <w:r w:rsidR="00C665FB" w:rsidRPr="00F00E6C">
        <w:t xml:space="preserve">high number of </w:t>
      </w:r>
      <w:r w:rsidR="00FA1E0C" w:rsidRPr="00F00E6C">
        <w:t>multinational nominations</w:t>
      </w:r>
      <w:r w:rsidR="00C665FB" w:rsidRPr="00F00E6C">
        <w:t xml:space="preserve">, but that </w:t>
      </w:r>
      <w:r w:rsidR="00FA1E0C" w:rsidRPr="00F00E6C">
        <w:t>the capacity-building approach</w:t>
      </w:r>
      <w:r w:rsidR="00C665FB" w:rsidRPr="00F00E6C">
        <w:t>,</w:t>
      </w:r>
      <w:r w:rsidR="00FA1E0C" w:rsidRPr="00F00E6C">
        <w:t xml:space="preserve"> together with workshop</w:t>
      </w:r>
      <w:r w:rsidR="00C665FB" w:rsidRPr="00F00E6C">
        <w:t>s</w:t>
      </w:r>
      <w:r w:rsidR="00FA1E0C" w:rsidRPr="00F00E6C">
        <w:t xml:space="preserve"> dedicated to better understanding the complex</w:t>
      </w:r>
      <w:r w:rsidR="00C665FB" w:rsidRPr="00F00E6C">
        <w:t xml:space="preserve">ity </w:t>
      </w:r>
      <w:r w:rsidR="00FA1E0C" w:rsidRPr="00F00E6C">
        <w:t xml:space="preserve">of </w:t>
      </w:r>
      <w:r w:rsidR="008E274E" w:rsidRPr="00F00E6C">
        <w:t xml:space="preserve">safeguarding </w:t>
      </w:r>
      <w:r w:rsidR="00C665FB" w:rsidRPr="00F00E6C">
        <w:t xml:space="preserve">intangible heritage, was still </w:t>
      </w:r>
      <w:r w:rsidR="00FA1E0C" w:rsidRPr="00F00E6C">
        <w:t xml:space="preserve">essential. </w:t>
      </w:r>
      <w:r w:rsidR="008E274E" w:rsidRPr="00F00E6C">
        <w:t xml:space="preserve">It </w:t>
      </w:r>
      <w:r w:rsidR="00FA1E0C" w:rsidRPr="00F00E6C">
        <w:t>hope</w:t>
      </w:r>
      <w:r w:rsidR="00C665FB" w:rsidRPr="00F00E6C">
        <w:t>d</w:t>
      </w:r>
      <w:r w:rsidR="00FA1E0C" w:rsidRPr="00F00E6C">
        <w:t xml:space="preserve"> that the nomination procedure </w:t>
      </w:r>
      <w:r w:rsidR="00C665FB" w:rsidRPr="00F00E6C">
        <w:t xml:space="preserve">would improve thanks to this approach. </w:t>
      </w:r>
      <w:r w:rsidR="00FA1E0C" w:rsidRPr="00F00E6C">
        <w:t>In this</w:t>
      </w:r>
      <w:r w:rsidR="00C665FB" w:rsidRPr="00F00E6C">
        <w:t xml:space="preserve"> regard</w:t>
      </w:r>
      <w:r w:rsidR="00FA1E0C" w:rsidRPr="00F00E6C">
        <w:t xml:space="preserve">, </w:t>
      </w:r>
      <w:r w:rsidR="008E274E" w:rsidRPr="00F00E6C">
        <w:t xml:space="preserve">the delegation </w:t>
      </w:r>
      <w:r w:rsidR="00C665FB" w:rsidRPr="00F00E6C">
        <w:t xml:space="preserve">reiterated the </w:t>
      </w:r>
      <w:r w:rsidR="00FA1E0C" w:rsidRPr="00F00E6C">
        <w:t>need to continue efforts for a comprehensive and sustainable implementation of the Convention.</w:t>
      </w:r>
    </w:p>
    <w:p w14:paraId="09EC348D" w14:textId="0C6D67BA" w:rsidR="00C665FB" w:rsidRPr="00C851BF" w:rsidRDefault="001A5C77" w:rsidP="00E27466">
      <w:pPr>
        <w:pStyle w:val="Orateurengris"/>
        <w:spacing w:before="120"/>
      </w:pPr>
      <w:r w:rsidRPr="00C851BF">
        <w:t xml:space="preserve">The </w:t>
      </w:r>
      <w:r w:rsidRPr="00C851BF">
        <w:rPr>
          <w:b/>
          <w:bCs/>
        </w:rPr>
        <w:t>delegation of</w:t>
      </w:r>
      <w:r w:rsidRPr="00C851BF">
        <w:rPr>
          <w:b/>
        </w:rPr>
        <w:t xml:space="preserve"> </w:t>
      </w:r>
      <w:r w:rsidR="00FA1E0C" w:rsidRPr="00C851BF">
        <w:rPr>
          <w:b/>
        </w:rPr>
        <w:t>China</w:t>
      </w:r>
      <w:r w:rsidR="00C665FB" w:rsidRPr="00C851BF">
        <w:t xml:space="preserve"> </w:t>
      </w:r>
      <w:r w:rsidR="00FA1E0C" w:rsidRPr="00C851BF">
        <w:t>express</w:t>
      </w:r>
      <w:r w:rsidR="00C665FB" w:rsidRPr="00C851BF">
        <w:t>ed</w:t>
      </w:r>
      <w:r w:rsidR="00FA1E0C" w:rsidRPr="00C851BF">
        <w:t xml:space="preserve"> sincere appreciation to both the Evaluation Body and the Secretariat for their excellent work </w:t>
      </w:r>
      <w:r w:rsidR="00C665FB" w:rsidRPr="00C851BF">
        <w:t xml:space="preserve">in </w:t>
      </w:r>
      <w:r w:rsidR="00FA1E0C" w:rsidRPr="00C851BF">
        <w:t xml:space="preserve">this cycle, particularly </w:t>
      </w:r>
      <w:r w:rsidR="00C665FB" w:rsidRPr="00C851BF">
        <w:t xml:space="preserve">as the </w:t>
      </w:r>
      <w:r w:rsidR="00FA1E0C" w:rsidRPr="00C851BF">
        <w:t xml:space="preserve">pandemic </w:t>
      </w:r>
      <w:r w:rsidR="00C665FB" w:rsidRPr="00C851BF">
        <w:t xml:space="preserve">had significantly </w:t>
      </w:r>
      <w:r w:rsidR="00FA1E0C" w:rsidRPr="00C851BF">
        <w:t>changed the working methodology</w:t>
      </w:r>
      <w:r w:rsidR="00C665FB" w:rsidRPr="00C851BF">
        <w:t xml:space="preserve"> </w:t>
      </w:r>
      <w:r w:rsidR="00FA1E0C" w:rsidRPr="00C851BF">
        <w:t>result</w:t>
      </w:r>
      <w:r w:rsidR="00C665FB" w:rsidRPr="00C851BF">
        <w:t>ing</w:t>
      </w:r>
      <w:r w:rsidR="00FA1E0C" w:rsidRPr="00C851BF">
        <w:t xml:space="preserve"> in </w:t>
      </w:r>
      <w:r w:rsidR="00C665FB" w:rsidRPr="00C851BF">
        <w:t xml:space="preserve">a </w:t>
      </w:r>
      <w:r w:rsidR="00FA1E0C" w:rsidRPr="00C851BF">
        <w:t xml:space="preserve">substantial increase in </w:t>
      </w:r>
      <w:r w:rsidR="008E274E" w:rsidRPr="00C851BF">
        <w:t xml:space="preserve">the </w:t>
      </w:r>
      <w:r w:rsidR="00FA1E0C" w:rsidRPr="00C851BF">
        <w:t xml:space="preserve">workload. </w:t>
      </w:r>
      <w:r w:rsidR="00C665FB" w:rsidRPr="00C851BF">
        <w:t xml:space="preserve">The delegation applauded </w:t>
      </w:r>
      <w:r w:rsidR="00FA1E0C" w:rsidRPr="00C851BF">
        <w:t xml:space="preserve">the great efforts </w:t>
      </w:r>
      <w:r w:rsidR="00C665FB" w:rsidRPr="00C851BF">
        <w:t xml:space="preserve">that gave rise to </w:t>
      </w:r>
      <w:r w:rsidR="00FA1E0C" w:rsidRPr="00C851BF">
        <w:t xml:space="preserve">this detailed and informative report. </w:t>
      </w:r>
      <w:r w:rsidR="00C665FB" w:rsidRPr="00C851BF">
        <w:t xml:space="preserve">It </w:t>
      </w:r>
      <w:r w:rsidR="00FA1E0C" w:rsidRPr="00C851BF">
        <w:t>also congratulate</w:t>
      </w:r>
      <w:r w:rsidR="00C665FB" w:rsidRPr="00C851BF">
        <w:t>d</w:t>
      </w:r>
      <w:r w:rsidR="00FA1E0C" w:rsidRPr="00C851BF">
        <w:t xml:space="preserve"> the Evaluation Body on the full implementation of the dialogue process </w:t>
      </w:r>
      <w:r w:rsidR="00C665FB" w:rsidRPr="00C851BF">
        <w:t xml:space="preserve">in </w:t>
      </w:r>
      <w:r w:rsidR="00FA1E0C" w:rsidRPr="00C851BF">
        <w:t xml:space="preserve">this first cycle since the dialogue process was adopted by the General Assembly at its eighth session </w:t>
      </w:r>
      <w:r w:rsidR="00C665FB" w:rsidRPr="00C851BF">
        <w:t xml:space="preserve">in </w:t>
      </w:r>
      <w:r w:rsidR="00FA1E0C" w:rsidRPr="00C851BF">
        <w:t>September</w:t>
      </w:r>
      <w:r w:rsidR="00C665FB" w:rsidRPr="00C851BF">
        <w:t xml:space="preserve"> 2020</w:t>
      </w:r>
      <w:r w:rsidR="00FA1E0C" w:rsidRPr="00C851BF">
        <w:t>. The report addressed those recurring issues and recommended several good examples</w:t>
      </w:r>
      <w:r w:rsidR="00C665FB" w:rsidRPr="00C851BF">
        <w:t>,</w:t>
      </w:r>
      <w:r w:rsidR="00FA1E0C" w:rsidRPr="00C851BF">
        <w:t xml:space="preserve"> all of which provide</w:t>
      </w:r>
      <w:r w:rsidR="00C665FB" w:rsidRPr="00C851BF">
        <w:t>d</w:t>
      </w:r>
      <w:r w:rsidR="00FA1E0C" w:rsidRPr="00C851BF">
        <w:t xml:space="preserve"> valuable guidance for all nominations in future cycles. </w:t>
      </w:r>
      <w:r w:rsidR="00C665FB" w:rsidRPr="00C851BF">
        <w:t xml:space="preserve">The delegation had </w:t>
      </w:r>
      <w:r w:rsidR="00FA1E0C" w:rsidRPr="00C851BF">
        <w:t xml:space="preserve">two specific questions. First, </w:t>
      </w:r>
      <w:r w:rsidR="00C665FB" w:rsidRPr="00C851BF">
        <w:t xml:space="preserve">it noted </w:t>
      </w:r>
      <w:r w:rsidR="00FA1E0C" w:rsidRPr="00C851BF">
        <w:t xml:space="preserve">in the report that compared to the previous cycle, the number of files recommended for referral </w:t>
      </w:r>
      <w:r w:rsidR="00C665FB" w:rsidRPr="00C851BF">
        <w:t xml:space="preserve">had </w:t>
      </w:r>
      <w:r w:rsidR="00FA1E0C" w:rsidRPr="00C851BF">
        <w:t xml:space="preserve">increased: 18 nominations were referred or not inscribed. </w:t>
      </w:r>
      <w:r w:rsidR="00C665FB" w:rsidRPr="00C851BF">
        <w:t xml:space="preserve">The delegation also </w:t>
      </w:r>
      <w:r w:rsidR="00FA1E0C" w:rsidRPr="00C851BF">
        <w:t>not</w:t>
      </w:r>
      <w:r w:rsidR="00C665FB" w:rsidRPr="00C851BF">
        <w:t>ed</w:t>
      </w:r>
      <w:r w:rsidR="00FA1E0C" w:rsidRPr="00C851BF">
        <w:t xml:space="preserve"> that one nomination for the Representative List and one proposal for </w:t>
      </w:r>
      <w:r w:rsidR="00C665FB" w:rsidRPr="00C851BF">
        <w:t xml:space="preserve">the Register of Good </w:t>
      </w:r>
      <w:r w:rsidR="00FA1E0C" w:rsidRPr="00C851BF">
        <w:t xml:space="preserve">Practices </w:t>
      </w:r>
      <w:r w:rsidR="00C665FB" w:rsidRPr="00C851BF">
        <w:t xml:space="preserve">had received the </w:t>
      </w:r>
      <w:r w:rsidR="00FA1E0C" w:rsidRPr="00C851BF">
        <w:rPr>
          <w:i/>
        </w:rPr>
        <w:t>no</w:t>
      </w:r>
      <w:r w:rsidR="00FA1E0C" w:rsidRPr="00C851BF">
        <w:t xml:space="preserve"> option</w:t>
      </w:r>
      <w:r w:rsidR="00C665FB" w:rsidRPr="00C851BF">
        <w:t xml:space="preserve">. In this regard, it drew the Committee’s attention to </w:t>
      </w:r>
      <w:r w:rsidR="00FA1E0C" w:rsidRPr="00C851BF">
        <w:t xml:space="preserve">paragraph 28 </w:t>
      </w:r>
      <w:r w:rsidR="00C665FB" w:rsidRPr="00C851BF">
        <w:t xml:space="preserve">of </w:t>
      </w:r>
      <w:r w:rsidR="00FA1E0C" w:rsidRPr="00C851BF">
        <w:t>the report</w:t>
      </w:r>
      <w:r w:rsidR="00C665FB" w:rsidRPr="00C851BF">
        <w:t>, which</w:t>
      </w:r>
      <w:r w:rsidR="00FA1E0C" w:rsidRPr="00C851BF">
        <w:t xml:space="preserve"> stated that the idea behind a referral </w:t>
      </w:r>
      <w:r w:rsidR="00C665FB" w:rsidRPr="00C851BF">
        <w:t xml:space="preserve">was </w:t>
      </w:r>
      <w:r w:rsidR="00FA1E0C" w:rsidRPr="00C851BF">
        <w:t xml:space="preserve">to </w:t>
      </w:r>
      <w:r w:rsidR="00C665FB" w:rsidRPr="00C851BF">
        <w:t>present</w:t>
      </w:r>
      <w:r w:rsidR="00FA1E0C" w:rsidRPr="00C851BF">
        <w:t xml:space="preserve"> an encouraging sign to the submitting State. However, </w:t>
      </w:r>
      <w:r w:rsidR="00C665FB" w:rsidRPr="00C851BF">
        <w:t xml:space="preserve">in </w:t>
      </w:r>
      <w:r w:rsidR="00FA1E0C" w:rsidRPr="00C851BF">
        <w:t>paragraph 30</w:t>
      </w:r>
      <w:r w:rsidR="00C665FB" w:rsidRPr="00C851BF">
        <w:t>,</w:t>
      </w:r>
      <w:r w:rsidR="00FA1E0C" w:rsidRPr="00C851BF">
        <w:t xml:space="preserve"> it stated that the Evaluation Body used the </w:t>
      </w:r>
      <w:r w:rsidR="00FA1E0C" w:rsidRPr="00C851BF">
        <w:rPr>
          <w:i/>
        </w:rPr>
        <w:t>no</w:t>
      </w:r>
      <w:r w:rsidR="00FA1E0C" w:rsidRPr="00C851BF">
        <w:t xml:space="preserve"> option when the file </w:t>
      </w:r>
      <w:r w:rsidR="00C665FB" w:rsidRPr="00C851BF">
        <w:t xml:space="preserve">had </w:t>
      </w:r>
      <w:r w:rsidR="00FA1E0C" w:rsidRPr="00C851BF">
        <w:t xml:space="preserve">provided enough information to </w:t>
      </w:r>
      <w:r w:rsidR="00C665FB" w:rsidRPr="00C851BF">
        <w:t xml:space="preserve">demonstrate that </w:t>
      </w:r>
      <w:r w:rsidR="00FA1E0C" w:rsidRPr="00C851BF">
        <w:t xml:space="preserve">a criterion had </w:t>
      </w:r>
      <w:r w:rsidR="00FA1E0C" w:rsidRPr="00C851BF">
        <w:rPr>
          <w:i/>
        </w:rPr>
        <w:t>not</w:t>
      </w:r>
      <w:r w:rsidR="00FA1E0C" w:rsidRPr="00C851BF">
        <w:t xml:space="preserve"> been met. </w:t>
      </w:r>
      <w:r w:rsidR="00C665FB" w:rsidRPr="00C851BF">
        <w:t xml:space="preserve">It therefore </w:t>
      </w:r>
      <w:r w:rsidR="00FA1E0C" w:rsidRPr="00C851BF">
        <w:t>seem</w:t>
      </w:r>
      <w:r w:rsidR="00C665FB" w:rsidRPr="00C851BF">
        <w:t>ed</w:t>
      </w:r>
      <w:r w:rsidR="00FA1E0C" w:rsidRPr="00C851BF">
        <w:t xml:space="preserve"> that </w:t>
      </w:r>
      <w:r w:rsidR="00C665FB" w:rsidRPr="00C851BF">
        <w:t xml:space="preserve">the use of the referral and the </w:t>
      </w:r>
      <w:r w:rsidR="00C665FB" w:rsidRPr="00C851BF">
        <w:rPr>
          <w:i/>
        </w:rPr>
        <w:t xml:space="preserve">no </w:t>
      </w:r>
      <w:r w:rsidR="00C665FB" w:rsidRPr="00C851BF">
        <w:t>option by the Evaluation Body was not clearly defined</w:t>
      </w:r>
      <w:r w:rsidR="00FA1E0C" w:rsidRPr="00C851BF">
        <w:t xml:space="preserve">. The second question </w:t>
      </w:r>
      <w:r w:rsidR="00C665FB" w:rsidRPr="00C851BF">
        <w:t xml:space="preserve">was related to </w:t>
      </w:r>
      <w:r w:rsidR="00FA1E0C" w:rsidRPr="00C851BF">
        <w:t xml:space="preserve">paragraph 74 </w:t>
      </w:r>
      <w:r w:rsidR="00C665FB" w:rsidRPr="00C851BF">
        <w:t xml:space="preserve">in which the Evaluation Body mentioned </w:t>
      </w:r>
      <w:r w:rsidR="00FA1E0C" w:rsidRPr="00C851BF">
        <w:t xml:space="preserve">that </w:t>
      </w:r>
      <w:r w:rsidR="008E274E" w:rsidRPr="00C851BF">
        <w:t>it</w:t>
      </w:r>
      <w:r w:rsidR="00FA1E0C" w:rsidRPr="00C851BF">
        <w:t xml:space="preserve"> had major concerns regarding the inventories. </w:t>
      </w:r>
      <w:r w:rsidR="00C665FB" w:rsidRPr="00C851BF">
        <w:t xml:space="preserve">The delegation thus wished to know whether the Body sought to see </w:t>
      </w:r>
      <w:r w:rsidR="00FA1E0C" w:rsidRPr="00C851BF">
        <w:t xml:space="preserve">the </w:t>
      </w:r>
      <w:r w:rsidR="008E274E" w:rsidRPr="00C851BF">
        <w:t xml:space="preserve">stated </w:t>
      </w:r>
      <w:r w:rsidR="00FA1E0C" w:rsidRPr="00C851BF">
        <w:t xml:space="preserve">periodicity </w:t>
      </w:r>
      <w:r w:rsidR="00C665FB" w:rsidRPr="00C851BF">
        <w:t xml:space="preserve">of updates of the inventory by </w:t>
      </w:r>
      <w:r w:rsidR="00FA1E0C" w:rsidRPr="00C851BF">
        <w:t>the submitting State</w:t>
      </w:r>
      <w:r w:rsidR="00C665FB" w:rsidRPr="00C851BF">
        <w:t xml:space="preserve">, </w:t>
      </w:r>
      <w:r w:rsidR="008E274E" w:rsidRPr="00C851BF">
        <w:t xml:space="preserve">for instance, </w:t>
      </w:r>
      <w:r w:rsidR="00C665FB" w:rsidRPr="00C851BF">
        <w:t>on a yearly or another basis</w:t>
      </w:r>
      <w:r w:rsidR="00FA1E0C" w:rsidRPr="00C851BF">
        <w:t>.</w:t>
      </w:r>
      <w:r w:rsidR="00C665FB" w:rsidRPr="00C851BF">
        <w:t xml:space="preserve"> </w:t>
      </w:r>
      <w:r w:rsidR="00FA1E0C" w:rsidRPr="00C851BF">
        <w:t xml:space="preserve">However, </w:t>
      </w:r>
      <w:r w:rsidR="008E274E" w:rsidRPr="00C851BF">
        <w:t xml:space="preserve">it was of the understanding that </w:t>
      </w:r>
      <w:r w:rsidR="00C665FB" w:rsidRPr="00C851BF">
        <w:t xml:space="preserve">the criterion would be </w:t>
      </w:r>
      <w:r w:rsidR="008E274E" w:rsidRPr="00C851BF">
        <w:t xml:space="preserve">examined according to </w:t>
      </w:r>
      <w:r w:rsidR="00C665FB" w:rsidRPr="00C851BF">
        <w:t xml:space="preserve">the various contexts within the different </w:t>
      </w:r>
      <w:r w:rsidR="00FA1E0C" w:rsidRPr="00C851BF">
        <w:t>States</w:t>
      </w:r>
      <w:r w:rsidR="00C665FB" w:rsidRPr="00C851BF">
        <w:t xml:space="preserve">, and it sought some </w:t>
      </w:r>
      <w:r w:rsidR="00FA1E0C" w:rsidRPr="00C851BF">
        <w:t xml:space="preserve">clarification </w:t>
      </w:r>
      <w:r w:rsidR="00C665FB" w:rsidRPr="00C851BF">
        <w:t>in this regard</w:t>
      </w:r>
      <w:r w:rsidR="00FA1E0C" w:rsidRPr="00C851BF">
        <w:t>.</w:t>
      </w:r>
    </w:p>
    <w:p w14:paraId="4ECA6298" w14:textId="5C31010B" w:rsidR="00C665FB" w:rsidRPr="00C851BF" w:rsidRDefault="001A5C77" w:rsidP="00E27466">
      <w:pPr>
        <w:pStyle w:val="Orateurengris"/>
        <w:spacing w:before="120"/>
      </w:pPr>
      <w:r w:rsidRPr="00C851BF">
        <w:t xml:space="preserve">The </w:t>
      </w:r>
      <w:r w:rsidRPr="00C851BF">
        <w:rPr>
          <w:b/>
          <w:bCs/>
        </w:rPr>
        <w:t>delegation of</w:t>
      </w:r>
      <w:r w:rsidRPr="00C851BF">
        <w:rPr>
          <w:b/>
        </w:rPr>
        <w:t xml:space="preserve"> </w:t>
      </w:r>
      <w:r w:rsidR="00FA1E0C" w:rsidRPr="00C851BF">
        <w:rPr>
          <w:b/>
        </w:rPr>
        <w:t>Republic of Korea</w:t>
      </w:r>
      <w:r w:rsidR="00C665FB" w:rsidRPr="00C851BF">
        <w:t xml:space="preserve"> </w:t>
      </w:r>
      <w:r w:rsidR="00FA1E0C" w:rsidRPr="00C851BF">
        <w:t>appreciate</w:t>
      </w:r>
      <w:r w:rsidR="00C665FB" w:rsidRPr="00C851BF">
        <w:t>d</w:t>
      </w:r>
      <w:r w:rsidR="00FA1E0C" w:rsidRPr="00C851BF">
        <w:t xml:space="preserve"> the hard work and expertise of the Evaluation Body and the Secretariat</w:t>
      </w:r>
      <w:r w:rsidR="008E274E" w:rsidRPr="00C851BF">
        <w:t xml:space="preserve"> for having </w:t>
      </w:r>
      <w:r w:rsidR="00FA1E0C" w:rsidRPr="00C851BF">
        <w:t xml:space="preserve">successfully completed the evaluation </w:t>
      </w:r>
      <w:r w:rsidR="008E274E" w:rsidRPr="00C851BF">
        <w:t xml:space="preserve">of files </w:t>
      </w:r>
      <w:r w:rsidR="00FA1E0C" w:rsidRPr="00C851BF">
        <w:t>despite the pandemic. The professional opinion</w:t>
      </w:r>
      <w:r w:rsidR="00C665FB" w:rsidRPr="00C851BF">
        <w:t xml:space="preserve">s of the Evaluation Body </w:t>
      </w:r>
      <w:r w:rsidR="00FA1E0C" w:rsidRPr="00C851BF">
        <w:t>provide</w:t>
      </w:r>
      <w:r w:rsidR="00C665FB" w:rsidRPr="00C851BF">
        <w:t>d</w:t>
      </w:r>
      <w:r w:rsidR="00FA1E0C" w:rsidRPr="00C851BF">
        <w:t xml:space="preserve"> clear guidelines to strengthen </w:t>
      </w:r>
      <w:r w:rsidR="00C665FB" w:rsidRPr="00C851BF">
        <w:t xml:space="preserve">the </w:t>
      </w:r>
      <w:r w:rsidR="00FA1E0C" w:rsidRPr="00C851BF">
        <w:t>safeguarding mechanisms</w:t>
      </w:r>
      <w:r w:rsidR="00C665FB" w:rsidRPr="00C851BF">
        <w:t xml:space="preserve">, and it was </w:t>
      </w:r>
      <w:r w:rsidR="00FA1E0C" w:rsidRPr="00C851BF">
        <w:t xml:space="preserve">pleased that the Body </w:t>
      </w:r>
      <w:r w:rsidR="00C665FB" w:rsidRPr="00C851BF">
        <w:t xml:space="preserve">had </w:t>
      </w:r>
      <w:r w:rsidR="00FA1E0C" w:rsidRPr="00C851BF">
        <w:t xml:space="preserve">actively used the dialogue option </w:t>
      </w:r>
      <w:r w:rsidR="00C665FB" w:rsidRPr="00C851BF">
        <w:t xml:space="preserve">on </w:t>
      </w:r>
      <w:r w:rsidR="00FA1E0C" w:rsidRPr="00C851BF">
        <w:t xml:space="preserve">more </w:t>
      </w:r>
      <w:r w:rsidR="00C665FB" w:rsidRPr="00C851BF">
        <w:t xml:space="preserve">nominations </w:t>
      </w:r>
      <w:r w:rsidR="00FA1E0C" w:rsidRPr="00C851BF">
        <w:t xml:space="preserve">and </w:t>
      </w:r>
      <w:r w:rsidR="00C665FB" w:rsidRPr="00C851BF">
        <w:t xml:space="preserve">for </w:t>
      </w:r>
      <w:r w:rsidR="00FA1E0C" w:rsidRPr="00C851BF">
        <w:t xml:space="preserve">more complex questions than in the previous cycle. </w:t>
      </w:r>
      <w:r w:rsidR="00C665FB" w:rsidRPr="00C851BF">
        <w:t xml:space="preserve">In </w:t>
      </w:r>
      <w:r w:rsidR="00FA1E0C" w:rsidRPr="00C851BF">
        <w:t>this cycle</w:t>
      </w:r>
      <w:r w:rsidR="00C665FB" w:rsidRPr="00C851BF">
        <w:t>,</w:t>
      </w:r>
      <w:r w:rsidR="00FA1E0C" w:rsidRPr="00C851BF">
        <w:t xml:space="preserve"> the dialogue process</w:t>
      </w:r>
      <w:r w:rsidR="00C665FB" w:rsidRPr="00C851BF">
        <w:t>,</w:t>
      </w:r>
      <w:r w:rsidR="00FA1E0C" w:rsidRPr="00C851BF">
        <w:t xml:space="preserve"> which </w:t>
      </w:r>
      <w:r w:rsidR="00C665FB" w:rsidRPr="00C851BF">
        <w:t xml:space="preserve">had </w:t>
      </w:r>
      <w:r w:rsidR="00FA1E0C" w:rsidRPr="00C851BF">
        <w:t xml:space="preserve">started as an interim </w:t>
      </w:r>
      <w:r w:rsidR="00FA1E0C" w:rsidRPr="00C851BF">
        <w:lastRenderedPageBreak/>
        <w:t>measure in 2019</w:t>
      </w:r>
      <w:r w:rsidR="00C665FB" w:rsidRPr="00C851BF">
        <w:t>,</w:t>
      </w:r>
      <w:r w:rsidR="00FA1E0C" w:rsidRPr="00C851BF">
        <w:t xml:space="preserve"> </w:t>
      </w:r>
      <w:r w:rsidR="00C665FB" w:rsidRPr="00C851BF">
        <w:t xml:space="preserve">had </w:t>
      </w:r>
      <w:r w:rsidR="00FA1E0C" w:rsidRPr="00C851BF">
        <w:t>bec</w:t>
      </w:r>
      <w:r w:rsidR="00C665FB" w:rsidRPr="00C851BF">
        <w:t>o</w:t>
      </w:r>
      <w:r w:rsidR="00FA1E0C" w:rsidRPr="00C851BF">
        <w:t>me fully operational</w:t>
      </w:r>
      <w:r w:rsidR="008E274E" w:rsidRPr="00C851BF">
        <w:t xml:space="preserve">, </w:t>
      </w:r>
      <w:r w:rsidR="00FA1E0C" w:rsidRPr="00C851BF">
        <w:t xml:space="preserve">thus advancing towards a more comprehensive and integral reform. </w:t>
      </w:r>
      <w:r w:rsidR="00C665FB" w:rsidRPr="00C851BF">
        <w:t xml:space="preserve">The delegation </w:t>
      </w:r>
      <w:r w:rsidR="00FA1E0C" w:rsidRPr="00C851BF">
        <w:t>expect</w:t>
      </w:r>
      <w:r w:rsidR="00C665FB" w:rsidRPr="00C851BF">
        <w:t>ed</w:t>
      </w:r>
      <w:r w:rsidR="00FA1E0C" w:rsidRPr="00C851BF">
        <w:t xml:space="preserve"> this </w:t>
      </w:r>
      <w:r w:rsidR="00C665FB" w:rsidRPr="00C851BF">
        <w:t xml:space="preserve">to </w:t>
      </w:r>
      <w:r w:rsidR="00FA1E0C" w:rsidRPr="00C851BF">
        <w:t xml:space="preserve">improve </w:t>
      </w:r>
      <w:r w:rsidR="00C665FB" w:rsidRPr="00C851BF">
        <w:t xml:space="preserve">the </w:t>
      </w:r>
      <w:r w:rsidR="00FA1E0C" w:rsidRPr="00C851BF">
        <w:t>transparency and reliability of the evaluation mechanism</w:t>
      </w:r>
      <w:r w:rsidR="00C665FB" w:rsidRPr="00C851BF">
        <w:t>,</w:t>
      </w:r>
      <w:r w:rsidR="00FA1E0C" w:rsidRPr="00C851BF">
        <w:t xml:space="preserve"> </w:t>
      </w:r>
      <w:r w:rsidR="00C665FB" w:rsidRPr="00C851BF">
        <w:t xml:space="preserve">as well as </w:t>
      </w:r>
      <w:r w:rsidR="00FA1E0C" w:rsidRPr="00C851BF">
        <w:t xml:space="preserve">contribute to the </w:t>
      </w:r>
      <w:r w:rsidR="00C665FB" w:rsidRPr="00C851BF">
        <w:t xml:space="preserve">objective </w:t>
      </w:r>
      <w:r w:rsidR="00FA1E0C" w:rsidRPr="00C851BF">
        <w:t>of the Lists</w:t>
      </w:r>
      <w:r w:rsidR="00C665FB" w:rsidRPr="00C851BF">
        <w:t xml:space="preserve">, </w:t>
      </w:r>
      <w:r w:rsidR="00FA1E0C" w:rsidRPr="00C851BF">
        <w:t xml:space="preserve">which is </w:t>
      </w:r>
      <w:r w:rsidR="00C665FB" w:rsidRPr="00C851BF">
        <w:t xml:space="preserve">to </w:t>
      </w:r>
      <w:r w:rsidR="00FA1E0C" w:rsidRPr="00C851BF">
        <w:t>enhanc</w:t>
      </w:r>
      <w:r w:rsidR="00C665FB" w:rsidRPr="00C851BF">
        <w:t>e</w:t>
      </w:r>
      <w:r w:rsidR="00FA1E0C" w:rsidRPr="00C851BF">
        <w:t xml:space="preserve"> </w:t>
      </w:r>
      <w:r w:rsidR="00C665FB" w:rsidRPr="00C851BF">
        <w:t xml:space="preserve">the </w:t>
      </w:r>
      <w:r w:rsidR="00FA1E0C" w:rsidRPr="00C851BF">
        <w:t xml:space="preserve">visibility of intangible </w:t>
      </w:r>
      <w:r w:rsidR="00C665FB" w:rsidRPr="00C851BF">
        <w:t xml:space="preserve">cultural </w:t>
      </w:r>
      <w:r w:rsidR="00FA1E0C" w:rsidRPr="00C851BF">
        <w:t>heritage.</w:t>
      </w:r>
    </w:p>
    <w:p w14:paraId="124C22F4" w14:textId="5F01DEDB" w:rsidR="00C665FB" w:rsidRPr="00C851BF" w:rsidRDefault="001A5C77" w:rsidP="00E27466">
      <w:pPr>
        <w:pStyle w:val="Orateurengris"/>
        <w:spacing w:before="120"/>
      </w:pPr>
      <w:r w:rsidRPr="00C851BF">
        <w:t xml:space="preserve">The </w:t>
      </w:r>
      <w:r w:rsidRPr="00C851BF">
        <w:rPr>
          <w:b/>
          <w:bCs/>
          <w:color w:val="000000" w:themeColor="text1"/>
        </w:rPr>
        <w:t xml:space="preserve">delegation of </w:t>
      </w:r>
      <w:r w:rsidR="00FA1E0C" w:rsidRPr="00C851BF">
        <w:rPr>
          <w:b/>
          <w:bCs/>
          <w:color w:val="000000" w:themeColor="text1"/>
        </w:rPr>
        <w:t>Côte</w:t>
      </w:r>
      <w:r w:rsidR="00FA1E0C" w:rsidRPr="00C851BF">
        <w:rPr>
          <w:b/>
          <w:color w:val="000000" w:themeColor="text1"/>
        </w:rPr>
        <w:t xml:space="preserve"> d’Ivoire</w:t>
      </w:r>
      <w:r w:rsidR="00C665FB" w:rsidRPr="00C851BF">
        <w:rPr>
          <w:color w:val="000000" w:themeColor="text1"/>
        </w:rPr>
        <w:t xml:space="preserve"> </w:t>
      </w:r>
      <w:r w:rsidR="00FA1E0C" w:rsidRPr="00C851BF">
        <w:rPr>
          <w:color w:val="000000" w:themeColor="text1"/>
        </w:rPr>
        <w:t>congratulate</w:t>
      </w:r>
      <w:r w:rsidR="00C665FB" w:rsidRPr="00C851BF">
        <w:rPr>
          <w:color w:val="000000" w:themeColor="text1"/>
        </w:rPr>
        <w:t>d</w:t>
      </w:r>
      <w:r w:rsidR="00FA1E0C" w:rsidRPr="00C851BF">
        <w:rPr>
          <w:color w:val="000000" w:themeColor="text1"/>
        </w:rPr>
        <w:t xml:space="preserve"> the </w:t>
      </w:r>
      <w:r w:rsidR="00FA1E0C" w:rsidRPr="00C851BF">
        <w:t xml:space="preserve">Evaluation Body for </w:t>
      </w:r>
      <w:r w:rsidR="00C665FB" w:rsidRPr="00C851BF">
        <w:t xml:space="preserve">the </w:t>
      </w:r>
      <w:r w:rsidR="00FA1E0C" w:rsidRPr="00C851BF">
        <w:t xml:space="preserve">excellent work completed on the </w:t>
      </w:r>
      <w:r w:rsidR="00C665FB" w:rsidRPr="00C851BF">
        <w:t xml:space="preserve">submitted </w:t>
      </w:r>
      <w:r w:rsidR="00FA1E0C" w:rsidRPr="00C851BF">
        <w:t>files</w:t>
      </w:r>
      <w:r w:rsidR="00C665FB" w:rsidRPr="00C851BF">
        <w:t xml:space="preserve">, adding that the Committee should reserve the greatest </w:t>
      </w:r>
      <w:r w:rsidR="00FA1E0C" w:rsidRPr="00C851BF">
        <w:t xml:space="preserve">respect for the work </w:t>
      </w:r>
      <w:r w:rsidR="00C665FB" w:rsidRPr="00C851BF">
        <w:t>carried out</w:t>
      </w:r>
      <w:r w:rsidR="00FA1E0C" w:rsidRPr="00C851BF">
        <w:t xml:space="preserve">. </w:t>
      </w:r>
      <w:r w:rsidR="00C665FB" w:rsidRPr="00C851BF">
        <w:t xml:space="preserve">It recalled how in 2019 </w:t>
      </w:r>
      <w:r w:rsidR="00FA1E0C" w:rsidRPr="00C851BF">
        <w:t xml:space="preserve">a member of the Committee had </w:t>
      </w:r>
      <w:r w:rsidR="00C665FB" w:rsidRPr="00C851BF">
        <w:t xml:space="preserve">spoken of how the Evaluation Body’s </w:t>
      </w:r>
      <w:r w:rsidR="00FA1E0C" w:rsidRPr="00C851BF">
        <w:t xml:space="preserve">mission </w:t>
      </w:r>
      <w:r w:rsidR="00C665FB" w:rsidRPr="00C851BF">
        <w:t xml:space="preserve">played a </w:t>
      </w:r>
      <w:r w:rsidR="00FA1E0C" w:rsidRPr="00C851BF">
        <w:t xml:space="preserve">central role in the implementation of </w:t>
      </w:r>
      <w:r w:rsidR="00C665FB" w:rsidRPr="00C851BF">
        <w:t xml:space="preserve">the </w:t>
      </w:r>
      <w:r w:rsidR="00FA1E0C" w:rsidRPr="00C851BF">
        <w:t>Convention</w:t>
      </w:r>
      <w:r w:rsidR="00C665FB" w:rsidRPr="00C851BF">
        <w:t xml:space="preserve">, and that what was at stake was not </w:t>
      </w:r>
      <w:r w:rsidR="00FA1E0C" w:rsidRPr="00C851BF">
        <w:t>establish</w:t>
      </w:r>
      <w:r w:rsidR="00C665FB" w:rsidRPr="00C851BF">
        <w:t>ing</w:t>
      </w:r>
      <w:r w:rsidR="00FA1E0C" w:rsidRPr="00C851BF">
        <w:t xml:space="preserve"> lists but safeguard</w:t>
      </w:r>
      <w:r w:rsidR="00C665FB" w:rsidRPr="00C851BF">
        <w:t>ing intangible cultural heritage</w:t>
      </w:r>
      <w:r w:rsidR="00FA1E0C" w:rsidRPr="00C851BF">
        <w:t xml:space="preserve">. </w:t>
      </w:r>
      <w:r w:rsidR="00C665FB" w:rsidRPr="00C851BF">
        <w:t xml:space="preserve">The delegation agreed on the need for establishing balance in the Lists and that </w:t>
      </w:r>
      <w:r w:rsidR="00FA1E0C" w:rsidRPr="00C851BF">
        <w:t>effort</w:t>
      </w:r>
      <w:r w:rsidR="00C665FB" w:rsidRPr="00C851BF">
        <w:t xml:space="preserve">s were required to assist </w:t>
      </w:r>
      <w:r w:rsidR="00FA1E0C" w:rsidRPr="00C851BF">
        <w:t xml:space="preserve">countries </w:t>
      </w:r>
      <w:r w:rsidR="00C665FB" w:rsidRPr="00C851BF">
        <w:t xml:space="preserve">that did </w:t>
      </w:r>
      <w:r w:rsidR="00FA1E0C" w:rsidRPr="00C851BF">
        <w:t xml:space="preserve">not have elements inscribed on the Lists </w:t>
      </w:r>
      <w:r w:rsidR="00C665FB" w:rsidRPr="00C851BF">
        <w:t xml:space="preserve">or </w:t>
      </w:r>
      <w:r w:rsidR="00FA1E0C" w:rsidRPr="00C851BF">
        <w:t xml:space="preserve">multinational nominations. </w:t>
      </w:r>
      <w:r w:rsidR="00C665FB" w:rsidRPr="00C851BF">
        <w:t xml:space="preserve">In this regard, the Committee must work to ensure the integrity of the </w:t>
      </w:r>
      <w:r w:rsidR="00FA1E0C" w:rsidRPr="00C851BF">
        <w:t xml:space="preserve">Convention. </w:t>
      </w:r>
      <w:r w:rsidR="00C665FB" w:rsidRPr="00C851BF">
        <w:t xml:space="preserve">The delegation recalled the </w:t>
      </w:r>
      <w:r w:rsidR="00FA1E0C" w:rsidRPr="00C851BF">
        <w:t xml:space="preserve">working methodology </w:t>
      </w:r>
      <w:r w:rsidR="00C665FB" w:rsidRPr="00C851BF">
        <w:t xml:space="preserve">which </w:t>
      </w:r>
      <w:r w:rsidR="00FA1E0C" w:rsidRPr="00C851BF">
        <w:t xml:space="preserve">stated that </w:t>
      </w:r>
      <w:r w:rsidR="00C665FB" w:rsidRPr="00C851BF">
        <w:t xml:space="preserve">the Committee </w:t>
      </w:r>
      <w:r w:rsidR="00FA1E0C" w:rsidRPr="00C851BF">
        <w:t xml:space="preserve">should not take </w:t>
      </w:r>
      <w:r w:rsidR="00C665FB" w:rsidRPr="00C851BF">
        <w:t xml:space="preserve">too </w:t>
      </w:r>
      <w:r w:rsidR="00FA1E0C" w:rsidRPr="00C851BF">
        <w:t xml:space="preserve">much time to discuss files that had two </w:t>
      </w:r>
      <w:r w:rsidR="00C665FB" w:rsidRPr="00C851BF">
        <w:t xml:space="preserve">or more </w:t>
      </w:r>
      <w:r w:rsidR="00FA1E0C" w:rsidRPr="00C851BF">
        <w:t xml:space="preserve">criteria </w:t>
      </w:r>
      <w:r w:rsidR="00C665FB" w:rsidRPr="00C851BF">
        <w:t xml:space="preserve">that were </w:t>
      </w:r>
      <w:r w:rsidR="00FA1E0C" w:rsidRPr="00C851BF">
        <w:t xml:space="preserve">not </w:t>
      </w:r>
      <w:r w:rsidR="00C665FB" w:rsidRPr="00C851BF">
        <w:t xml:space="preserve">met, </w:t>
      </w:r>
      <w:r w:rsidR="00FA1E0C" w:rsidRPr="00C851BF">
        <w:t xml:space="preserve">but </w:t>
      </w:r>
      <w:r w:rsidR="00C665FB" w:rsidRPr="00C851BF">
        <w:t xml:space="preserve">it should </w:t>
      </w:r>
      <w:r w:rsidR="00FA1E0C" w:rsidRPr="00C851BF">
        <w:t xml:space="preserve">also look at the quality of the criteria. When a State is </w:t>
      </w:r>
      <w:r w:rsidR="00C665FB" w:rsidRPr="00C851BF">
        <w:t>un</w:t>
      </w:r>
      <w:r w:rsidR="00FA1E0C" w:rsidRPr="00C851BF">
        <w:t xml:space="preserve">able to </w:t>
      </w:r>
      <w:r w:rsidR="00C665FB" w:rsidRPr="00C851BF">
        <w:t xml:space="preserve">satisfy R.1 in the </w:t>
      </w:r>
      <w:r w:rsidR="00FA1E0C" w:rsidRPr="00C851BF">
        <w:t>present</w:t>
      </w:r>
      <w:r w:rsidR="00C665FB" w:rsidRPr="00C851BF">
        <w:t>ation of</w:t>
      </w:r>
      <w:r w:rsidR="00FA1E0C" w:rsidRPr="00C851BF">
        <w:t xml:space="preserve"> </w:t>
      </w:r>
      <w:r w:rsidR="008E274E" w:rsidRPr="00C851BF">
        <w:t>its</w:t>
      </w:r>
      <w:r w:rsidR="00C665FB" w:rsidRPr="00C851BF">
        <w:t xml:space="preserve"> </w:t>
      </w:r>
      <w:r w:rsidR="00FA1E0C" w:rsidRPr="00C851BF">
        <w:t xml:space="preserve">element as intangible </w:t>
      </w:r>
      <w:r w:rsidR="008E274E" w:rsidRPr="00C851BF">
        <w:t xml:space="preserve">cultural </w:t>
      </w:r>
      <w:r w:rsidR="00FA1E0C" w:rsidRPr="00C851BF">
        <w:t>heritage</w:t>
      </w:r>
      <w:r w:rsidR="00C665FB" w:rsidRPr="00C851BF">
        <w:t xml:space="preserve">, it </w:t>
      </w:r>
      <w:r w:rsidR="008E274E" w:rsidRPr="00C851BF">
        <w:t xml:space="preserve">is </w:t>
      </w:r>
      <w:r w:rsidR="00FA1E0C" w:rsidRPr="00C851BF">
        <w:t xml:space="preserve">a problem </w:t>
      </w:r>
      <w:r w:rsidR="00C665FB" w:rsidRPr="00C851BF">
        <w:t xml:space="preserve">in itself </w:t>
      </w:r>
      <w:r w:rsidR="00FA1E0C" w:rsidRPr="00C851BF">
        <w:t xml:space="preserve">and </w:t>
      </w:r>
      <w:r w:rsidR="00C665FB" w:rsidRPr="00C851BF">
        <w:t>the Committee should be cognizant of this reality.</w:t>
      </w:r>
    </w:p>
    <w:p w14:paraId="2C99C3D8" w14:textId="65CF6BEC" w:rsidR="00C665FB" w:rsidRPr="00C851BF" w:rsidRDefault="001A5C77" w:rsidP="00E27466">
      <w:pPr>
        <w:pStyle w:val="Orateurengris"/>
        <w:spacing w:before="120"/>
      </w:pPr>
      <w:r w:rsidRPr="00C851BF">
        <w:t xml:space="preserve">The </w:t>
      </w:r>
      <w:r w:rsidRPr="00C851BF">
        <w:rPr>
          <w:b/>
          <w:bCs/>
        </w:rPr>
        <w:t>delegation of</w:t>
      </w:r>
      <w:r w:rsidRPr="00C851BF">
        <w:rPr>
          <w:b/>
        </w:rPr>
        <w:t xml:space="preserve"> </w:t>
      </w:r>
      <w:r w:rsidR="00FA1E0C" w:rsidRPr="00C851BF">
        <w:rPr>
          <w:b/>
        </w:rPr>
        <w:t>Sri Lanka</w:t>
      </w:r>
      <w:r w:rsidR="00C665FB" w:rsidRPr="00C851BF">
        <w:t xml:space="preserve"> </w:t>
      </w:r>
      <w:r w:rsidR="00FA1E0C" w:rsidRPr="00C851BF">
        <w:t>thank</w:t>
      </w:r>
      <w:r w:rsidR="00C665FB" w:rsidRPr="00C851BF">
        <w:t>ed</w:t>
      </w:r>
      <w:r w:rsidR="00FA1E0C" w:rsidRPr="00C851BF">
        <w:t xml:space="preserve"> the Evaluation Body for </w:t>
      </w:r>
      <w:r w:rsidR="00C665FB" w:rsidRPr="00C851BF">
        <w:t xml:space="preserve">its </w:t>
      </w:r>
      <w:r w:rsidR="00FA1E0C" w:rsidRPr="00C851BF">
        <w:t>immense contribution</w:t>
      </w:r>
      <w:r w:rsidR="00C665FB" w:rsidRPr="00C851BF">
        <w:t>,</w:t>
      </w:r>
      <w:r w:rsidR="00FA1E0C" w:rsidRPr="00C851BF">
        <w:t xml:space="preserve"> thank</w:t>
      </w:r>
      <w:r w:rsidR="00C665FB" w:rsidRPr="00C851BF">
        <w:t>ing</w:t>
      </w:r>
      <w:r w:rsidR="00FA1E0C" w:rsidRPr="00C851BF">
        <w:t xml:space="preserve"> the Secretariat for </w:t>
      </w:r>
      <w:r w:rsidR="00C665FB" w:rsidRPr="00C851BF">
        <w:t xml:space="preserve">the </w:t>
      </w:r>
      <w:r w:rsidR="00FA1E0C" w:rsidRPr="00C851BF">
        <w:t xml:space="preserve">document. With regard to </w:t>
      </w:r>
      <w:r w:rsidR="00C665FB" w:rsidRPr="00C851BF">
        <w:t xml:space="preserve">the </w:t>
      </w:r>
      <w:r w:rsidR="00FA1E0C" w:rsidRPr="00C851BF">
        <w:t xml:space="preserve">recurring challenges, </w:t>
      </w:r>
      <w:r w:rsidR="00C665FB" w:rsidRPr="00C851BF">
        <w:t xml:space="preserve">it sought to hear from </w:t>
      </w:r>
      <w:r w:rsidR="00FA1E0C" w:rsidRPr="00C851BF">
        <w:t xml:space="preserve">the Evaluation Body </w:t>
      </w:r>
      <w:r w:rsidR="008E274E" w:rsidRPr="00C851BF">
        <w:t xml:space="preserve">on </w:t>
      </w:r>
      <w:r w:rsidR="00FA1E0C" w:rsidRPr="00C851BF">
        <w:t xml:space="preserve">how </w:t>
      </w:r>
      <w:r w:rsidR="00C665FB" w:rsidRPr="00C851BF">
        <w:t xml:space="preserve">it might </w:t>
      </w:r>
      <w:r w:rsidR="00FA1E0C" w:rsidRPr="00C851BF">
        <w:t xml:space="preserve">overcome the specific challenge of </w:t>
      </w:r>
      <w:r w:rsidR="00C665FB" w:rsidRPr="00C851BF">
        <w:t xml:space="preserve">the </w:t>
      </w:r>
      <w:r w:rsidR="00FA1E0C" w:rsidRPr="00C851BF">
        <w:t xml:space="preserve">lack of coherence between </w:t>
      </w:r>
      <w:r w:rsidR="00C665FB" w:rsidRPr="00C851BF">
        <w:t xml:space="preserve">the </w:t>
      </w:r>
      <w:r w:rsidR="00FA1E0C" w:rsidRPr="00C851BF">
        <w:t xml:space="preserve">information provided under </w:t>
      </w:r>
      <w:r w:rsidR="00C665FB" w:rsidRPr="00C851BF">
        <w:t xml:space="preserve">the </w:t>
      </w:r>
      <w:r w:rsidR="00FA1E0C" w:rsidRPr="00C851BF">
        <w:t>different criteria for inscription in some of the file</w:t>
      </w:r>
      <w:r w:rsidR="00C665FB" w:rsidRPr="00C851BF">
        <w:t>s,</w:t>
      </w:r>
      <w:r w:rsidR="00FA1E0C" w:rsidRPr="00C851BF">
        <w:t xml:space="preserve"> which seem</w:t>
      </w:r>
      <w:r w:rsidR="00C665FB" w:rsidRPr="00C851BF">
        <w:t>ed</w:t>
      </w:r>
      <w:r w:rsidR="00FA1E0C" w:rsidRPr="00C851BF">
        <w:t xml:space="preserve"> to be the case in most </w:t>
      </w:r>
      <w:r w:rsidR="00C665FB" w:rsidRPr="00C851BF">
        <w:t xml:space="preserve">of the </w:t>
      </w:r>
      <w:r w:rsidR="00FA1E0C" w:rsidRPr="00C851BF">
        <w:t>referred files.</w:t>
      </w:r>
    </w:p>
    <w:p w14:paraId="51580357" w14:textId="616C19F2" w:rsidR="00C665FB" w:rsidRPr="00C851BF" w:rsidRDefault="001A5C77" w:rsidP="00E27466">
      <w:pPr>
        <w:pStyle w:val="Orateurengris"/>
        <w:spacing w:before="120"/>
      </w:pPr>
      <w:r w:rsidRPr="00C851BF">
        <w:t xml:space="preserve">The </w:t>
      </w:r>
      <w:r w:rsidRPr="00C851BF">
        <w:rPr>
          <w:b/>
          <w:bCs/>
        </w:rPr>
        <w:t xml:space="preserve">delegation of </w:t>
      </w:r>
      <w:r w:rsidR="00FA1E0C" w:rsidRPr="00C851BF">
        <w:rPr>
          <w:b/>
          <w:bCs/>
        </w:rPr>
        <w:t>Jamaica</w:t>
      </w:r>
      <w:r w:rsidR="00C665FB" w:rsidRPr="00C851BF">
        <w:t xml:space="preserve"> </w:t>
      </w:r>
      <w:r w:rsidR="00FA1E0C" w:rsidRPr="00C851BF">
        <w:t>welcom</w:t>
      </w:r>
      <w:r w:rsidR="00C665FB" w:rsidRPr="00C851BF">
        <w:t>ed</w:t>
      </w:r>
      <w:r w:rsidR="00FA1E0C" w:rsidRPr="00C851BF">
        <w:t xml:space="preserve"> the report of the Evaluation Body</w:t>
      </w:r>
      <w:r w:rsidR="00C665FB" w:rsidRPr="00C851BF">
        <w:t xml:space="preserve">, </w:t>
      </w:r>
      <w:r w:rsidR="00FA1E0C" w:rsidRPr="00C851BF">
        <w:t>thank</w:t>
      </w:r>
      <w:r w:rsidR="00C665FB" w:rsidRPr="00C851BF">
        <w:t>ing</w:t>
      </w:r>
      <w:r w:rsidR="00FA1E0C" w:rsidRPr="00C851BF">
        <w:t xml:space="preserve"> the Body for its excellent work and commitment to </w:t>
      </w:r>
      <w:r w:rsidR="00C665FB" w:rsidRPr="00C851BF">
        <w:t>th</w:t>
      </w:r>
      <w:r w:rsidR="008E274E" w:rsidRPr="00C851BF">
        <w:t>is</w:t>
      </w:r>
      <w:r w:rsidR="00C665FB" w:rsidRPr="00C851BF">
        <w:t xml:space="preserve"> </w:t>
      </w:r>
      <w:r w:rsidR="00FA1E0C" w:rsidRPr="00C851BF">
        <w:t xml:space="preserve">enormous task, </w:t>
      </w:r>
      <w:r w:rsidR="00C665FB" w:rsidRPr="00C851BF">
        <w:t xml:space="preserve">which was </w:t>
      </w:r>
      <w:r w:rsidR="00FA1E0C" w:rsidRPr="00C851BF">
        <w:t>critical to the implementation of the Convention</w:t>
      </w:r>
      <w:r w:rsidR="00C665FB" w:rsidRPr="00C851BF">
        <w:t xml:space="preserve">, and </w:t>
      </w:r>
      <w:r w:rsidR="00FA1E0C" w:rsidRPr="00C851BF">
        <w:t xml:space="preserve">even more admirable amid the continuing impact of the global pandemic. </w:t>
      </w:r>
      <w:r w:rsidR="00C665FB" w:rsidRPr="00C851BF">
        <w:t xml:space="preserve">It </w:t>
      </w:r>
      <w:r w:rsidR="008E274E" w:rsidRPr="00C851BF">
        <w:t xml:space="preserve">noted </w:t>
      </w:r>
      <w:r w:rsidR="00C665FB" w:rsidRPr="00C851BF">
        <w:t xml:space="preserve">that the Evaluation Body had examined 52 files, a significant number, and it </w:t>
      </w:r>
      <w:r w:rsidR="00FA1E0C" w:rsidRPr="00C851BF">
        <w:t>commend</w:t>
      </w:r>
      <w:r w:rsidR="00C665FB" w:rsidRPr="00C851BF">
        <w:t>ed</w:t>
      </w:r>
      <w:r w:rsidR="00FA1E0C" w:rsidRPr="00C851BF">
        <w:t xml:space="preserve"> </w:t>
      </w:r>
      <w:r w:rsidR="00C665FB" w:rsidRPr="00C851BF">
        <w:t>its</w:t>
      </w:r>
      <w:r w:rsidR="00FA1E0C" w:rsidRPr="00C851BF">
        <w:t xml:space="preserve"> efforts to continue to implement the dialogue process </w:t>
      </w:r>
      <w:r w:rsidR="00C665FB" w:rsidRPr="00C851BF">
        <w:t xml:space="preserve">with the </w:t>
      </w:r>
      <w:r w:rsidR="008E274E" w:rsidRPr="00C851BF">
        <w:t xml:space="preserve">submitting </w:t>
      </w:r>
      <w:r w:rsidR="00C665FB" w:rsidRPr="00C851BF">
        <w:t xml:space="preserve">States </w:t>
      </w:r>
      <w:r w:rsidR="00FA1E0C" w:rsidRPr="00C851BF">
        <w:t xml:space="preserve">in an anticipatory manner </w:t>
      </w:r>
      <w:r w:rsidR="00C665FB" w:rsidRPr="00C851BF">
        <w:t xml:space="preserve">that </w:t>
      </w:r>
      <w:r w:rsidR="00FA1E0C" w:rsidRPr="00C851BF">
        <w:t>enable</w:t>
      </w:r>
      <w:r w:rsidR="00C665FB" w:rsidRPr="00C851BF">
        <w:t>d</w:t>
      </w:r>
      <w:r w:rsidR="00FA1E0C" w:rsidRPr="00C851BF">
        <w:t xml:space="preserve"> greater understanding of </w:t>
      </w:r>
      <w:r w:rsidR="00C665FB" w:rsidRPr="00C851BF">
        <w:t xml:space="preserve">the </w:t>
      </w:r>
      <w:r w:rsidR="00FA1E0C" w:rsidRPr="00C851BF">
        <w:t>files</w:t>
      </w:r>
      <w:r w:rsidR="008E274E" w:rsidRPr="00C851BF">
        <w:t>,</w:t>
      </w:r>
      <w:r w:rsidR="00C665FB" w:rsidRPr="00C851BF">
        <w:t xml:space="preserve"> and generally </w:t>
      </w:r>
      <w:r w:rsidR="00FA1E0C" w:rsidRPr="00C851BF">
        <w:t>influenc</w:t>
      </w:r>
      <w:r w:rsidR="00C665FB" w:rsidRPr="00C851BF">
        <w:t>ing</w:t>
      </w:r>
      <w:r w:rsidR="00FA1E0C" w:rsidRPr="00C851BF">
        <w:t xml:space="preserve"> the overall recommendations. </w:t>
      </w:r>
      <w:r w:rsidR="00C665FB" w:rsidRPr="00C851BF">
        <w:t xml:space="preserve">However, </w:t>
      </w:r>
      <w:r w:rsidR="00FA1E0C" w:rsidRPr="00C851BF">
        <w:t>Jamaica note</w:t>
      </w:r>
      <w:r w:rsidR="00C665FB" w:rsidRPr="00C851BF">
        <w:t>d</w:t>
      </w:r>
      <w:r w:rsidR="00FA1E0C" w:rsidRPr="00C851BF">
        <w:t xml:space="preserve"> with concern the increase in </w:t>
      </w:r>
      <w:r w:rsidR="00C665FB" w:rsidRPr="00C851BF">
        <w:t xml:space="preserve">the number of </w:t>
      </w:r>
      <w:r w:rsidR="00FA1E0C" w:rsidRPr="00C851BF">
        <w:t xml:space="preserve">referrals and the corresponding decrease in </w:t>
      </w:r>
      <w:r w:rsidR="00C665FB" w:rsidRPr="00C851BF">
        <w:t xml:space="preserve">the </w:t>
      </w:r>
      <w:r w:rsidR="00FA1E0C" w:rsidRPr="00C851BF">
        <w:t>recommendations for inscription. This could be influenced by many factors</w:t>
      </w:r>
      <w:r w:rsidR="00C665FB" w:rsidRPr="00C851BF">
        <w:t>,</w:t>
      </w:r>
      <w:r w:rsidR="00FA1E0C" w:rsidRPr="00C851BF">
        <w:t xml:space="preserve"> not least the need </w:t>
      </w:r>
      <w:r w:rsidR="008E274E" w:rsidRPr="00C851BF">
        <w:t>to</w:t>
      </w:r>
      <w:r w:rsidR="00FA1E0C" w:rsidRPr="00C851BF">
        <w:t xml:space="preserve"> </w:t>
      </w:r>
      <w:r w:rsidR="00C665FB" w:rsidRPr="00C851BF">
        <w:t xml:space="preserve">increase </w:t>
      </w:r>
      <w:r w:rsidR="00FA1E0C" w:rsidRPr="00C851BF">
        <w:t>capacity</w:t>
      </w:r>
      <w:r w:rsidR="00C665FB" w:rsidRPr="00C851BF">
        <w:t>-</w:t>
      </w:r>
      <w:r w:rsidR="00FA1E0C" w:rsidRPr="00C851BF">
        <w:t>building among States Parties in prepar</w:t>
      </w:r>
      <w:r w:rsidR="00C665FB" w:rsidRPr="00C851BF">
        <w:t>ing</w:t>
      </w:r>
      <w:r w:rsidR="00FA1E0C" w:rsidRPr="00C851BF">
        <w:t xml:space="preserve"> nomination files to </w:t>
      </w:r>
      <w:r w:rsidR="00C665FB" w:rsidRPr="00C851BF">
        <w:t xml:space="preserve">tackle </w:t>
      </w:r>
      <w:r w:rsidR="00FA1E0C" w:rsidRPr="00C851BF">
        <w:t>errors such as inappropriate vocabulary</w:t>
      </w:r>
      <w:r w:rsidR="00C665FB" w:rsidRPr="00C851BF">
        <w:t xml:space="preserve">, as well as on </w:t>
      </w:r>
      <w:r w:rsidR="00FA1E0C" w:rsidRPr="00C851BF">
        <w:t xml:space="preserve">the implementation of safeguarding measures. </w:t>
      </w:r>
      <w:r w:rsidR="00C665FB" w:rsidRPr="00C851BF">
        <w:t xml:space="preserve">The delegation </w:t>
      </w:r>
      <w:r w:rsidR="00FA1E0C" w:rsidRPr="00C851BF">
        <w:t>also note</w:t>
      </w:r>
      <w:r w:rsidR="00C665FB" w:rsidRPr="00C851BF">
        <w:t>d</w:t>
      </w:r>
      <w:r w:rsidR="00FA1E0C" w:rsidRPr="00C851BF">
        <w:t xml:space="preserve"> </w:t>
      </w:r>
      <w:r w:rsidR="008E274E" w:rsidRPr="00C851BF">
        <w:t xml:space="preserve">a number of </w:t>
      </w:r>
      <w:r w:rsidR="00C665FB" w:rsidRPr="00C851BF">
        <w:t xml:space="preserve">recurrent </w:t>
      </w:r>
      <w:r w:rsidR="00FA1E0C" w:rsidRPr="00C851BF">
        <w:t>issue</w:t>
      </w:r>
      <w:r w:rsidR="00C665FB" w:rsidRPr="00C851BF">
        <w:t>s</w:t>
      </w:r>
      <w:r w:rsidR="00FA1E0C" w:rsidRPr="00C851BF">
        <w:t xml:space="preserve"> </w:t>
      </w:r>
      <w:r w:rsidR="00C665FB" w:rsidRPr="00C851BF">
        <w:t>and challenges</w:t>
      </w:r>
      <w:r w:rsidR="00FA1E0C" w:rsidRPr="00C851BF">
        <w:t xml:space="preserve">, particularly in reference to </w:t>
      </w:r>
      <w:r w:rsidR="00C665FB" w:rsidRPr="00C851BF">
        <w:t xml:space="preserve">criteria </w:t>
      </w:r>
      <w:r w:rsidR="00FA1E0C" w:rsidRPr="00C851BF">
        <w:t>R.2 and R.3</w:t>
      </w:r>
      <w:r w:rsidR="00C665FB" w:rsidRPr="00C851BF">
        <w:t xml:space="preserve">, adding that Jamaica </w:t>
      </w:r>
      <w:r w:rsidR="00FA1E0C" w:rsidRPr="00C851BF">
        <w:t xml:space="preserve">would be interested in participating in furthering dialogue </w:t>
      </w:r>
      <w:r w:rsidR="00C665FB" w:rsidRPr="00C851BF">
        <w:t xml:space="preserve">to find </w:t>
      </w:r>
      <w:r w:rsidR="00FA1E0C" w:rsidRPr="00C851BF">
        <w:t>a solution</w:t>
      </w:r>
      <w:r w:rsidR="00C665FB" w:rsidRPr="00C851BF">
        <w:t xml:space="preserve"> in this regard</w:t>
      </w:r>
      <w:r w:rsidR="00FA1E0C" w:rsidRPr="00C851BF">
        <w:t xml:space="preserve">. </w:t>
      </w:r>
      <w:r w:rsidR="00C665FB" w:rsidRPr="00C851BF">
        <w:t>It reiterat</w:t>
      </w:r>
      <w:r w:rsidR="008E274E" w:rsidRPr="00C851BF">
        <w:t>ed</w:t>
      </w:r>
      <w:r w:rsidR="00C665FB" w:rsidRPr="00C851BF">
        <w:t xml:space="preserve"> its </w:t>
      </w:r>
      <w:r w:rsidR="00FA1E0C" w:rsidRPr="00C851BF">
        <w:t xml:space="preserve">gratitude </w:t>
      </w:r>
      <w:r w:rsidR="008E274E" w:rsidRPr="00C851BF">
        <w:t xml:space="preserve">to </w:t>
      </w:r>
      <w:r w:rsidR="00FA1E0C" w:rsidRPr="00C851BF">
        <w:t xml:space="preserve">the Body </w:t>
      </w:r>
      <w:r w:rsidR="008E274E" w:rsidRPr="00C851BF">
        <w:t xml:space="preserve">for its work, </w:t>
      </w:r>
      <w:r w:rsidR="00FA1E0C" w:rsidRPr="00C851BF">
        <w:t>and commend</w:t>
      </w:r>
      <w:r w:rsidR="008E274E" w:rsidRPr="00C851BF">
        <w:t>ed</w:t>
      </w:r>
      <w:r w:rsidR="00FA1E0C" w:rsidRPr="00C851BF">
        <w:t xml:space="preserve"> the Secretariat</w:t>
      </w:r>
      <w:r w:rsidR="008E274E" w:rsidRPr="00C851BF">
        <w:t xml:space="preserve"> for the support provided</w:t>
      </w:r>
      <w:r w:rsidR="00FA1E0C" w:rsidRPr="00C851BF">
        <w:t>.</w:t>
      </w:r>
    </w:p>
    <w:p w14:paraId="4C95D8A7" w14:textId="0B2C3142" w:rsidR="00C665FB" w:rsidRPr="00C851BF" w:rsidRDefault="001A5C77" w:rsidP="00E27466">
      <w:pPr>
        <w:pStyle w:val="Orateurengris"/>
        <w:spacing w:before="120"/>
      </w:pPr>
      <w:r w:rsidRPr="00C851BF">
        <w:t xml:space="preserve">The </w:t>
      </w:r>
      <w:r w:rsidRPr="00C851BF">
        <w:rPr>
          <w:b/>
          <w:bCs/>
        </w:rPr>
        <w:t>delegation of</w:t>
      </w:r>
      <w:r w:rsidRPr="00C851BF">
        <w:rPr>
          <w:b/>
        </w:rPr>
        <w:t xml:space="preserve"> </w:t>
      </w:r>
      <w:r w:rsidR="00FA1E0C" w:rsidRPr="00C851BF">
        <w:rPr>
          <w:b/>
        </w:rPr>
        <w:t>Saudi</w:t>
      </w:r>
      <w:r w:rsidR="00FA1E0C" w:rsidRPr="00C851BF">
        <w:t xml:space="preserve"> </w:t>
      </w:r>
      <w:r w:rsidR="00FA1E0C" w:rsidRPr="00C851BF">
        <w:rPr>
          <w:b/>
        </w:rPr>
        <w:t>Arabia</w:t>
      </w:r>
      <w:r w:rsidR="00C665FB" w:rsidRPr="00C851BF">
        <w:t xml:space="preserve"> </w:t>
      </w:r>
      <w:r w:rsidR="00FA1E0C" w:rsidRPr="00C851BF">
        <w:t>appreciate</w:t>
      </w:r>
      <w:r w:rsidR="00C665FB" w:rsidRPr="00C851BF">
        <w:t>d</w:t>
      </w:r>
      <w:r w:rsidR="00FA1E0C" w:rsidRPr="00C851BF">
        <w:t xml:space="preserve"> the efforts </w:t>
      </w:r>
      <w:r w:rsidR="00C665FB" w:rsidRPr="00C851BF">
        <w:t xml:space="preserve">and hard work </w:t>
      </w:r>
      <w:r w:rsidR="00FA1E0C" w:rsidRPr="00C851BF">
        <w:t>of the Evaluation Body</w:t>
      </w:r>
      <w:r w:rsidR="00C665FB" w:rsidRPr="00C851BF">
        <w:t xml:space="preserve"> in</w:t>
      </w:r>
      <w:r w:rsidR="00FA1E0C" w:rsidRPr="00C851BF">
        <w:t xml:space="preserve"> evaluating these files despite the pandemic</w:t>
      </w:r>
      <w:r w:rsidR="00C665FB" w:rsidRPr="00C851BF">
        <w:t xml:space="preserve">, which required </w:t>
      </w:r>
      <w:r w:rsidR="00FA1E0C" w:rsidRPr="00C851BF">
        <w:t xml:space="preserve">energy, flexibility and dedication. </w:t>
      </w:r>
      <w:r w:rsidR="00C665FB" w:rsidRPr="00C851BF">
        <w:t xml:space="preserve">It </w:t>
      </w:r>
      <w:r w:rsidR="00FA1E0C" w:rsidRPr="00C851BF">
        <w:t>also appreciate</w:t>
      </w:r>
      <w:r w:rsidR="00C665FB" w:rsidRPr="00C851BF">
        <w:t>d</w:t>
      </w:r>
      <w:r w:rsidR="00FA1E0C" w:rsidRPr="00C851BF">
        <w:t xml:space="preserve"> </w:t>
      </w:r>
      <w:r w:rsidR="008E274E" w:rsidRPr="00C851BF">
        <w:t>its</w:t>
      </w:r>
      <w:r w:rsidR="00FA1E0C" w:rsidRPr="00C851BF">
        <w:t xml:space="preserve"> recommendations and valuable insights</w:t>
      </w:r>
      <w:r w:rsidR="00C665FB" w:rsidRPr="00C851BF">
        <w:t>,</w:t>
      </w:r>
      <w:r w:rsidR="00FA1E0C" w:rsidRPr="00C851BF">
        <w:t xml:space="preserve"> </w:t>
      </w:r>
      <w:r w:rsidR="00C665FB" w:rsidRPr="00C851BF">
        <w:t xml:space="preserve">which Saudi Arabia would </w:t>
      </w:r>
      <w:r w:rsidR="00FA1E0C" w:rsidRPr="00C851BF">
        <w:t xml:space="preserve">use to improve </w:t>
      </w:r>
      <w:r w:rsidR="00C665FB" w:rsidRPr="00C851BF">
        <w:t xml:space="preserve">its </w:t>
      </w:r>
      <w:r w:rsidR="00FA1E0C" w:rsidRPr="00C851BF">
        <w:t xml:space="preserve">nomination process. As a result, </w:t>
      </w:r>
      <w:r w:rsidR="00C665FB" w:rsidRPr="00C851BF">
        <w:t xml:space="preserve">it had </w:t>
      </w:r>
      <w:r w:rsidR="00FA1E0C" w:rsidRPr="00C851BF">
        <w:t xml:space="preserve">decided to withdraw one of </w:t>
      </w:r>
      <w:r w:rsidR="00C665FB" w:rsidRPr="00C851BF">
        <w:t xml:space="preserve">its </w:t>
      </w:r>
      <w:r w:rsidR="00FA1E0C" w:rsidRPr="00C851BF">
        <w:t xml:space="preserve">nominations </w:t>
      </w:r>
      <w:r w:rsidR="00C665FB" w:rsidRPr="00C851BF">
        <w:t xml:space="preserve">on ‘Knowledge and practices related to cultivating Khawlani coffee beans’ </w:t>
      </w:r>
      <w:r w:rsidR="00FA1E0C" w:rsidRPr="00C851BF">
        <w:t xml:space="preserve">out of respect </w:t>
      </w:r>
      <w:r w:rsidR="00C665FB" w:rsidRPr="00C851BF">
        <w:t>for the ‘</w:t>
      </w:r>
      <w:r w:rsidR="00FA1E0C" w:rsidRPr="00C851BF">
        <w:t>gentlemen’s agreement</w:t>
      </w:r>
      <w:r w:rsidR="00C665FB" w:rsidRPr="00C851BF">
        <w:t xml:space="preserve">’ </w:t>
      </w:r>
      <w:r w:rsidR="008E274E" w:rsidRPr="00C851BF">
        <w:t xml:space="preserve">and </w:t>
      </w:r>
      <w:r w:rsidR="00C665FB" w:rsidRPr="00C851BF">
        <w:t xml:space="preserve">to </w:t>
      </w:r>
      <w:r w:rsidR="00FA1E0C" w:rsidRPr="00C851BF">
        <w:t xml:space="preserve">highlight </w:t>
      </w:r>
      <w:r w:rsidR="00C665FB" w:rsidRPr="00C851BF">
        <w:t xml:space="preserve">its </w:t>
      </w:r>
      <w:r w:rsidR="00FA1E0C" w:rsidRPr="00C851BF">
        <w:t>commitment to protect</w:t>
      </w:r>
      <w:r w:rsidR="008E274E" w:rsidRPr="00C851BF">
        <w:t>ing</w:t>
      </w:r>
      <w:r w:rsidR="00FA1E0C" w:rsidRPr="00C851BF">
        <w:t xml:space="preserve"> its principles and empower</w:t>
      </w:r>
      <w:r w:rsidR="008E274E" w:rsidRPr="00C851BF">
        <w:t>ing</w:t>
      </w:r>
      <w:r w:rsidR="00FA1E0C" w:rsidRPr="00C851BF">
        <w:t xml:space="preserve"> the </w:t>
      </w:r>
      <w:r w:rsidR="008E274E" w:rsidRPr="00C851BF">
        <w:t xml:space="preserve">Evaluation Body in </w:t>
      </w:r>
      <w:r w:rsidR="00FA1E0C" w:rsidRPr="00C851BF">
        <w:t>achieving its mandate.</w:t>
      </w:r>
    </w:p>
    <w:p w14:paraId="41327CDC" w14:textId="396A6A5F" w:rsidR="00C665FB" w:rsidRPr="00C851BF" w:rsidRDefault="001A5C77" w:rsidP="00E27466">
      <w:pPr>
        <w:pStyle w:val="Orateurengris"/>
        <w:spacing w:before="120"/>
      </w:pPr>
      <w:r w:rsidRPr="00C851BF">
        <w:t xml:space="preserve">The </w:t>
      </w:r>
      <w:r w:rsidRPr="00C851BF">
        <w:rPr>
          <w:b/>
          <w:bCs/>
        </w:rPr>
        <w:t xml:space="preserve">delegation of </w:t>
      </w:r>
      <w:r w:rsidR="00FA1E0C" w:rsidRPr="00C851BF">
        <w:rPr>
          <w:b/>
          <w:bCs/>
        </w:rPr>
        <w:t>Lithuania</w:t>
      </w:r>
      <w:r w:rsidR="00C665FB" w:rsidRPr="00C851BF">
        <w:t xml:space="preserve"> thanked the </w:t>
      </w:r>
      <w:r w:rsidR="00FA1E0C" w:rsidRPr="00C851BF">
        <w:t xml:space="preserve">Evaluation Body </w:t>
      </w:r>
      <w:r w:rsidR="00C665FB" w:rsidRPr="00C851BF">
        <w:t xml:space="preserve">for its work under </w:t>
      </w:r>
      <w:r w:rsidR="00FA1E0C" w:rsidRPr="00C851BF">
        <w:t>th</w:t>
      </w:r>
      <w:r w:rsidR="00C665FB" w:rsidRPr="00C851BF">
        <w:t>e</w:t>
      </w:r>
      <w:r w:rsidR="00FA1E0C" w:rsidRPr="00C851BF">
        <w:t xml:space="preserve"> very difficult circumstances of the pandemic</w:t>
      </w:r>
      <w:r w:rsidR="00C665FB" w:rsidRPr="00C851BF">
        <w:t xml:space="preserve">, noting the </w:t>
      </w:r>
      <w:r w:rsidR="00FA1E0C" w:rsidRPr="00C851BF">
        <w:t xml:space="preserve">high quality </w:t>
      </w:r>
      <w:r w:rsidR="00C665FB" w:rsidRPr="00C851BF">
        <w:t xml:space="preserve">of its report that </w:t>
      </w:r>
      <w:r w:rsidR="008E274E" w:rsidRPr="00C851BF">
        <w:t>provide</w:t>
      </w:r>
      <w:r w:rsidR="00AB5750" w:rsidRPr="00C851BF">
        <w:t>d</w:t>
      </w:r>
      <w:r w:rsidR="00FA1E0C" w:rsidRPr="00C851BF">
        <w:t xml:space="preserve"> a general overview of the various issues and relevant recommendations. </w:t>
      </w:r>
      <w:r w:rsidR="00C665FB" w:rsidRPr="00C851BF">
        <w:t xml:space="preserve">It was </w:t>
      </w:r>
      <w:r w:rsidR="00FA1E0C" w:rsidRPr="00C851BF">
        <w:t xml:space="preserve">also delighted to learn that the dialogue process </w:t>
      </w:r>
      <w:r w:rsidR="00C665FB" w:rsidRPr="00C851BF">
        <w:t xml:space="preserve">had been successfully </w:t>
      </w:r>
      <w:r w:rsidR="00FA1E0C" w:rsidRPr="00C851BF">
        <w:t xml:space="preserve">implemented </w:t>
      </w:r>
      <w:r w:rsidR="00C665FB" w:rsidRPr="00C851BF">
        <w:t>in this cycle</w:t>
      </w:r>
      <w:r w:rsidR="00FA1E0C" w:rsidRPr="00C851BF">
        <w:t xml:space="preserve">. </w:t>
      </w:r>
      <w:r w:rsidR="00C665FB" w:rsidRPr="00C851BF">
        <w:t xml:space="preserve">The delegation was convinced </w:t>
      </w:r>
      <w:r w:rsidR="00FA1E0C" w:rsidRPr="00C851BF">
        <w:t xml:space="preserve">that the </w:t>
      </w:r>
      <w:r w:rsidR="00C665FB" w:rsidRPr="00C851BF">
        <w:t xml:space="preserve">Body’s </w:t>
      </w:r>
      <w:r w:rsidR="00FA1E0C" w:rsidRPr="00C851BF">
        <w:t xml:space="preserve">recommendations </w:t>
      </w:r>
      <w:r w:rsidR="00C665FB" w:rsidRPr="00C851BF">
        <w:t xml:space="preserve">to inscribe of refer were coherent </w:t>
      </w:r>
      <w:r w:rsidR="00FA1E0C" w:rsidRPr="00C851BF">
        <w:t xml:space="preserve">with the in-depth analysis of the files </w:t>
      </w:r>
      <w:r w:rsidR="00C665FB" w:rsidRPr="00C851BF">
        <w:t xml:space="preserve">as </w:t>
      </w:r>
      <w:r w:rsidR="00FA1E0C" w:rsidRPr="00C851BF">
        <w:t xml:space="preserve">presented by </w:t>
      </w:r>
      <w:r w:rsidR="00C665FB" w:rsidRPr="00C851BF">
        <w:t xml:space="preserve">the submitting </w:t>
      </w:r>
      <w:r w:rsidR="00FA1E0C" w:rsidRPr="00C851BF">
        <w:t xml:space="preserve">States. </w:t>
      </w:r>
      <w:r w:rsidR="00C665FB" w:rsidRPr="00C851BF">
        <w:t xml:space="preserve">It also </w:t>
      </w:r>
      <w:r w:rsidR="00FA1E0C" w:rsidRPr="00C851BF">
        <w:t>noted an increase in the number of referrals</w:t>
      </w:r>
      <w:r w:rsidR="00C665FB" w:rsidRPr="00C851BF">
        <w:t xml:space="preserve"> during this cycle, adding that this was </w:t>
      </w:r>
      <w:r w:rsidR="00FA1E0C" w:rsidRPr="00C851BF">
        <w:t>a</w:t>
      </w:r>
      <w:r w:rsidR="00C665FB" w:rsidRPr="00C851BF">
        <w:t xml:space="preserve">n excellent </w:t>
      </w:r>
      <w:r w:rsidR="00FA1E0C" w:rsidRPr="00C851BF">
        <w:t xml:space="preserve">option to improve </w:t>
      </w:r>
      <w:r w:rsidR="00C665FB" w:rsidRPr="00C851BF">
        <w:t xml:space="preserve">the </w:t>
      </w:r>
      <w:r w:rsidR="00FA1E0C" w:rsidRPr="00C851BF">
        <w:t xml:space="preserve">files </w:t>
      </w:r>
      <w:r w:rsidR="00C665FB" w:rsidRPr="00C851BF">
        <w:t xml:space="preserve">so </w:t>
      </w:r>
      <w:r w:rsidR="00FA1E0C" w:rsidRPr="00C851BF">
        <w:t>to achieve a positive outcome for the safeguarding of the elements</w:t>
      </w:r>
      <w:r w:rsidR="00C665FB" w:rsidRPr="00C851BF">
        <w:t xml:space="preserve"> concerned</w:t>
      </w:r>
      <w:r w:rsidR="00FA1E0C" w:rsidRPr="00C851BF">
        <w:t xml:space="preserve">. </w:t>
      </w:r>
      <w:r w:rsidR="00C665FB" w:rsidRPr="00C851BF">
        <w:t xml:space="preserve">The delegation </w:t>
      </w:r>
      <w:r w:rsidR="00FA1E0C" w:rsidRPr="00C851BF">
        <w:t>also appreciate</w:t>
      </w:r>
      <w:r w:rsidR="00C665FB" w:rsidRPr="00C851BF">
        <w:t>d</w:t>
      </w:r>
      <w:r w:rsidR="00FA1E0C" w:rsidRPr="00C851BF">
        <w:t xml:space="preserve"> the good examples of nominations</w:t>
      </w:r>
      <w:r w:rsidR="00C665FB" w:rsidRPr="00C851BF">
        <w:t xml:space="preserve">, which will be </w:t>
      </w:r>
      <w:r w:rsidR="00FA1E0C" w:rsidRPr="00C851BF">
        <w:t xml:space="preserve">a source of inspiration for submitting States in the future. </w:t>
      </w:r>
      <w:r w:rsidR="00C665FB" w:rsidRPr="00C851BF">
        <w:t xml:space="preserve">It </w:t>
      </w:r>
      <w:r w:rsidR="00FA1E0C" w:rsidRPr="00C851BF">
        <w:t>congratulate</w:t>
      </w:r>
      <w:r w:rsidR="008E274E" w:rsidRPr="00C851BF">
        <w:t>d</w:t>
      </w:r>
      <w:r w:rsidR="00FA1E0C" w:rsidRPr="00C851BF">
        <w:t xml:space="preserve"> the Evaluation Body for </w:t>
      </w:r>
      <w:r w:rsidR="00C665FB" w:rsidRPr="00C851BF">
        <w:t xml:space="preserve">its </w:t>
      </w:r>
      <w:r w:rsidR="00FA1E0C" w:rsidRPr="00C851BF">
        <w:t>report</w:t>
      </w:r>
      <w:r w:rsidR="00C665FB" w:rsidRPr="00C851BF">
        <w:t>,</w:t>
      </w:r>
      <w:r w:rsidR="00FA1E0C" w:rsidRPr="00C851BF">
        <w:t xml:space="preserve"> </w:t>
      </w:r>
      <w:r w:rsidR="00FA1E0C" w:rsidRPr="00C851BF">
        <w:lastRenderedPageBreak/>
        <w:t xml:space="preserve">and </w:t>
      </w:r>
      <w:r w:rsidR="00C665FB" w:rsidRPr="00C851BF">
        <w:t xml:space="preserve">it </w:t>
      </w:r>
      <w:r w:rsidR="00FA1E0C" w:rsidRPr="00C851BF">
        <w:t>hope</w:t>
      </w:r>
      <w:r w:rsidR="00C665FB" w:rsidRPr="00C851BF">
        <w:t>d</w:t>
      </w:r>
      <w:r w:rsidR="00FA1E0C" w:rsidRPr="00C851BF">
        <w:t xml:space="preserve"> that the various issues </w:t>
      </w:r>
      <w:r w:rsidR="008E274E" w:rsidRPr="00C851BF">
        <w:t xml:space="preserve">it </w:t>
      </w:r>
      <w:r w:rsidR="00FA1E0C" w:rsidRPr="00C851BF">
        <w:t>raised, particular</w:t>
      </w:r>
      <w:r w:rsidR="00C665FB" w:rsidRPr="00C851BF">
        <w:t>ly</w:t>
      </w:r>
      <w:r w:rsidR="00FA1E0C" w:rsidRPr="00C851BF">
        <w:t xml:space="preserve"> with regard to </w:t>
      </w:r>
      <w:r w:rsidR="00C665FB" w:rsidRPr="00C851BF">
        <w:t xml:space="preserve">the </w:t>
      </w:r>
      <w:r w:rsidR="00FA1E0C" w:rsidRPr="00C851BF">
        <w:t>criteria and mechanisms for inscription</w:t>
      </w:r>
      <w:r w:rsidR="00C665FB" w:rsidRPr="00C851BF">
        <w:t xml:space="preserve"> and </w:t>
      </w:r>
      <w:r w:rsidR="00FA1E0C" w:rsidRPr="00C851BF">
        <w:t>multinational files</w:t>
      </w:r>
      <w:r w:rsidR="00AB5750" w:rsidRPr="00C851BF">
        <w:t>,</w:t>
      </w:r>
      <w:r w:rsidR="00C665FB" w:rsidRPr="00C851BF">
        <w:t xml:space="preserve"> </w:t>
      </w:r>
      <w:r w:rsidR="00FA1E0C" w:rsidRPr="00C851BF">
        <w:t>will be taken into consideration by the Committee and submitting States</w:t>
      </w:r>
      <w:r w:rsidR="008E274E" w:rsidRPr="00C851BF">
        <w:t>,</w:t>
      </w:r>
      <w:r w:rsidR="00FA1E0C" w:rsidRPr="00C851BF">
        <w:t xml:space="preserve"> lead</w:t>
      </w:r>
      <w:r w:rsidR="00AB5750" w:rsidRPr="00C851BF">
        <w:t>ing</w:t>
      </w:r>
      <w:r w:rsidR="00FA1E0C" w:rsidRPr="00C851BF">
        <w:t xml:space="preserve"> to </w:t>
      </w:r>
      <w:r w:rsidR="00C665FB" w:rsidRPr="00C851BF">
        <w:t xml:space="preserve">further </w:t>
      </w:r>
      <w:r w:rsidR="00FA1E0C" w:rsidRPr="00C851BF">
        <w:t xml:space="preserve">discussion </w:t>
      </w:r>
      <w:r w:rsidR="00C665FB" w:rsidRPr="00C851BF">
        <w:t>in future sessions</w:t>
      </w:r>
      <w:r w:rsidR="00FA1E0C" w:rsidRPr="00C851BF">
        <w:t>.</w:t>
      </w:r>
    </w:p>
    <w:p w14:paraId="26B62DF1" w14:textId="427F9D99" w:rsidR="00C665FB" w:rsidRPr="00C851BF" w:rsidRDefault="00C665FB" w:rsidP="00E27466">
      <w:pPr>
        <w:pStyle w:val="Orateurengris"/>
        <w:spacing w:before="120"/>
      </w:pPr>
      <w:r w:rsidRPr="00C851BF">
        <w:t>The</w:t>
      </w:r>
      <w:r w:rsidRPr="00C851BF">
        <w:rPr>
          <w:b/>
        </w:rPr>
        <w:t xml:space="preserve"> </w:t>
      </w:r>
      <w:r w:rsidR="00FA1E0C" w:rsidRPr="00C851BF">
        <w:rPr>
          <w:b/>
        </w:rPr>
        <w:t>Chairperson</w:t>
      </w:r>
      <w:r w:rsidRPr="00C851BF">
        <w:t xml:space="preserve"> understood that the limited time did </w:t>
      </w:r>
      <w:r w:rsidR="00FA1E0C" w:rsidRPr="00C851BF">
        <w:t xml:space="preserve">not allow </w:t>
      </w:r>
      <w:r w:rsidRPr="00C851BF">
        <w:t xml:space="preserve">members of the Committee </w:t>
      </w:r>
      <w:r w:rsidR="00FA1E0C" w:rsidRPr="00C851BF">
        <w:t xml:space="preserve">to </w:t>
      </w:r>
      <w:r w:rsidRPr="00C851BF">
        <w:t xml:space="preserve">deliver all </w:t>
      </w:r>
      <w:r w:rsidR="00FA1E0C" w:rsidRPr="00C851BF">
        <w:t>the</w:t>
      </w:r>
      <w:r w:rsidRPr="00C851BF">
        <w:t>ir</w:t>
      </w:r>
      <w:r w:rsidR="00FA1E0C" w:rsidRPr="00C851BF">
        <w:t xml:space="preserve"> points</w:t>
      </w:r>
      <w:r w:rsidRPr="00C851BF">
        <w:t xml:space="preserve">, and she </w:t>
      </w:r>
      <w:r w:rsidR="00FA1E0C" w:rsidRPr="00C851BF">
        <w:t>therefore invit</w:t>
      </w:r>
      <w:r w:rsidR="00A9422F" w:rsidRPr="00C851BF">
        <w:t>ed</w:t>
      </w:r>
      <w:r w:rsidRPr="00C851BF">
        <w:t xml:space="preserve"> them </w:t>
      </w:r>
      <w:r w:rsidR="00FA1E0C" w:rsidRPr="00C851BF">
        <w:t xml:space="preserve">to send their interventions to the Secretariat so that the full text </w:t>
      </w:r>
      <w:r w:rsidRPr="00C851BF">
        <w:t xml:space="preserve">could </w:t>
      </w:r>
      <w:r w:rsidR="00FA1E0C" w:rsidRPr="00C851BF">
        <w:t xml:space="preserve">be included in the summary records. </w:t>
      </w:r>
      <w:r w:rsidR="008E274E" w:rsidRPr="00C851BF">
        <w:t xml:space="preserve">She </w:t>
      </w:r>
      <w:r w:rsidRPr="00C851BF">
        <w:t xml:space="preserve">thanked </w:t>
      </w:r>
      <w:r w:rsidR="00FA1E0C" w:rsidRPr="00C851BF">
        <w:t>Czechia for this useful proposal</w:t>
      </w:r>
      <w:r w:rsidRPr="00C851BF">
        <w:t xml:space="preserve">, inviting the Rapporteur </w:t>
      </w:r>
      <w:r w:rsidR="00FA1E0C" w:rsidRPr="00C851BF">
        <w:t xml:space="preserve">to </w:t>
      </w:r>
      <w:r w:rsidRPr="00C851BF">
        <w:t xml:space="preserve">respond to the </w:t>
      </w:r>
      <w:r w:rsidR="00FA1E0C" w:rsidRPr="00C851BF">
        <w:t>questions raised.</w:t>
      </w:r>
    </w:p>
    <w:p w14:paraId="2C446542" w14:textId="34CDBD51" w:rsidR="00FA1E0C" w:rsidRPr="00C851BF" w:rsidRDefault="00C665FB" w:rsidP="003B343C">
      <w:pPr>
        <w:pStyle w:val="Orateurengris"/>
        <w:spacing w:before="120"/>
        <w:ind w:left="562" w:hanging="562"/>
      </w:pPr>
      <w:r w:rsidRPr="00F00E6C">
        <w:t>The</w:t>
      </w:r>
      <w:r w:rsidRPr="00F00E6C">
        <w:rPr>
          <w:b/>
        </w:rPr>
        <w:t xml:space="preserve"> </w:t>
      </w:r>
      <w:r w:rsidR="00FA1E0C" w:rsidRPr="00F00E6C">
        <w:rPr>
          <w:b/>
        </w:rPr>
        <w:t>Rapporteur</w:t>
      </w:r>
      <w:r w:rsidR="00FA1E0C" w:rsidRPr="00F00E6C">
        <w:t xml:space="preserve"> </w:t>
      </w:r>
      <w:r w:rsidR="00FA1E0C" w:rsidRPr="00C851BF">
        <w:t>thank</w:t>
      </w:r>
      <w:r w:rsidRPr="00C851BF">
        <w:t xml:space="preserve">ed the Chairperson </w:t>
      </w:r>
      <w:r w:rsidR="00FA1E0C" w:rsidRPr="00C851BF">
        <w:t xml:space="preserve">for </w:t>
      </w:r>
      <w:r w:rsidRPr="00C851BF">
        <w:t xml:space="preserve">her </w:t>
      </w:r>
      <w:r w:rsidR="00FA1E0C" w:rsidRPr="00C851BF">
        <w:t>support</w:t>
      </w:r>
      <w:r w:rsidR="00A9422F" w:rsidRPr="00C851BF">
        <w:t xml:space="preserve">, adding that some of the questions had already been addressed </w:t>
      </w:r>
      <w:r w:rsidR="00FA1E0C" w:rsidRPr="00C851BF">
        <w:t xml:space="preserve">in the oral presentation. </w:t>
      </w:r>
      <w:r w:rsidR="00A9422F" w:rsidRPr="00C851BF">
        <w:t xml:space="preserve">The Rapporteur remarked </w:t>
      </w:r>
      <w:r w:rsidR="00FA1E0C" w:rsidRPr="00C851BF">
        <w:t xml:space="preserve">that the evaluation </w:t>
      </w:r>
      <w:r w:rsidR="00A9422F" w:rsidRPr="00C851BF">
        <w:t xml:space="preserve">of the files </w:t>
      </w:r>
      <w:r w:rsidR="00FA1E0C" w:rsidRPr="00C851BF">
        <w:t>reflect</w:t>
      </w:r>
      <w:r w:rsidR="00A9422F" w:rsidRPr="00C851BF">
        <w:t>ed</w:t>
      </w:r>
      <w:r w:rsidR="00FA1E0C" w:rsidRPr="00C851BF">
        <w:t xml:space="preserve"> the quality of the files</w:t>
      </w:r>
      <w:r w:rsidR="00A9422F" w:rsidRPr="00C851BF">
        <w:t xml:space="preserve"> submitted, while the </w:t>
      </w:r>
      <w:r w:rsidR="00FA1E0C" w:rsidRPr="00C851BF">
        <w:t xml:space="preserve">increase </w:t>
      </w:r>
      <w:r w:rsidR="00A9422F" w:rsidRPr="00C851BF">
        <w:t xml:space="preserve">in the number of </w:t>
      </w:r>
      <w:r w:rsidR="00FA1E0C" w:rsidRPr="00C851BF">
        <w:t>referral</w:t>
      </w:r>
      <w:r w:rsidR="00A9422F" w:rsidRPr="00C851BF">
        <w:t>s</w:t>
      </w:r>
      <w:r w:rsidR="00FA1E0C" w:rsidRPr="00C851BF">
        <w:t xml:space="preserve"> also mirrored the decrease </w:t>
      </w:r>
      <w:r w:rsidR="00A9422F" w:rsidRPr="00C851BF">
        <w:t>in</w:t>
      </w:r>
      <w:r w:rsidR="00FA1E0C" w:rsidRPr="00C851BF">
        <w:t xml:space="preserve"> the </w:t>
      </w:r>
      <w:r w:rsidR="00A9422F" w:rsidRPr="00C851BF">
        <w:t xml:space="preserve">number of </w:t>
      </w:r>
      <w:r w:rsidR="00FA1E0C" w:rsidRPr="00C851BF">
        <w:rPr>
          <w:i/>
        </w:rPr>
        <w:t>no</w:t>
      </w:r>
      <w:r w:rsidR="00FA1E0C" w:rsidRPr="00C851BF">
        <w:t xml:space="preserve"> option</w:t>
      </w:r>
      <w:r w:rsidR="00A9422F" w:rsidRPr="00C851BF">
        <w:t xml:space="preserve">s, explaining that the Evaluation Body </w:t>
      </w:r>
      <w:r w:rsidR="00FA1E0C" w:rsidRPr="00C851BF">
        <w:t>opted for the referral option when</w:t>
      </w:r>
      <w:r w:rsidR="00A9422F" w:rsidRPr="00C851BF">
        <w:t>ever</w:t>
      </w:r>
      <w:r w:rsidR="00FA1E0C" w:rsidRPr="00C851BF">
        <w:t xml:space="preserve"> it was possible. </w:t>
      </w:r>
      <w:r w:rsidR="00A9422F" w:rsidRPr="00C851BF">
        <w:t xml:space="preserve">The Evaluation Body had </w:t>
      </w:r>
      <w:r w:rsidR="00FA1E0C" w:rsidRPr="00C851BF">
        <w:t xml:space="preserve">combined specific recommendations </w:t>
      </w:r>
      <w:r w:rsidR="00A9422F" w:rsidRPr="00C851BF">
        <w:t xml:space="preserve">with its evaluations </w:t>
      </w:r>
      <w:r w:rsidR="00FA1E0C" w:rsidRPr="00C851BF">
        <w:t xml:space="preserve">to </w:t>
      </w:r>
      <w:r w:rsidR="00A9422F" w:rsidRPr="00C851BF">
        <w:t xml:space="preserve">enable the submitting </w:t>
      </w:r>
      <w:r w:rsidR="00FA1E0C" w:rsidRPr="00C851BF">
        <w:t xml:space="preserve">States to </w:t>
      </w:r>
      <w:r w:rsidR="00A9422F" w:rsidRPr="00C851BF">
        <w:t xml:space="preserve">better </w:t>
      </w:r>
      <w:r w:rsidR="00FA1E0C" w:rsidRPr="00C851BF">
        <w:t>prepare the</w:t>
      </w:r>
      <w:r w:rsidR="00A9422F" w:rsidRPr="00C851BF">
        <w:t>ir</w:t>
      </w:r>
      <w:r w:rsidR="00FA1E0C" w:rsidRPr="00C851BF">
        <w:t xml:space="preserve"> files</w:t>
      </w:r>
      <w:r w:rsidR="00A9422F" w:rsidRPr="00C851BF">
        <w:t>,</w:t>
      </w:r>
      <w:r w:rsidR="00FA1E0C" w:rsidRPr="00C851BF">
        <w:t xml:space="preserve"> </w:t>
      </w:r>
      <w:r w:rsidR="008E274E" w:rsidRPr="00C851BF">
        <w:t xml:space="preserve">but also </w:t>
      </w:r>
      <w:r w:rsidR="00A9422F" w:rsidRPr="00C851BF">
        <w:t xml:space="preserve">by highlighting the </w:t>
      </w:r>
      <w:r w:rsidR="00FA1E0C" w:rsidRPr="00C851BF">
        <w:t xml:space="preserve">methodological materials </w:t>
      </w:r>
      <w:r w:rsidR="00A9422F" w:rsidRPr="00C851BF">
        <w:t xml:space="preserve">available </w:t>
      </w:r>
      <w:r w:rsidR="00FA1E0C" w:rsidRPr="00C851BF">
        <w:t xml:space="preserve">on the UNESCO website, </w:t>
      </w:r>
      <w:r w:rsidR="00A9422F" w:rsidRPr="00C851BF">
        <w:t xml:space="preserve">the </w:t>
      </w:r>
      <w:r w:rsidR="00FA1E0C" w:rsidRPr="00C851BF">
        <w:t xml:space="preserve">good examples of nominations, </w:t>
      </w:r>
      <w:r w:rsidR="00A9422F" w:rsidRPr="00C851BF">
        <w:t xml:space="preserve">the possibility of employing </w:t>
      </w:r>
      <w:r w:rsidR="00FA1E0C" w:rsidRPr="00C851BF">
        <w:t>NGO experts</w:t>
      </w:r>
      <w:r w:rsidR="00A9422F" w:rsidRPr="00C851BF">
        <w:t>,</w:t>
      </w:r>
      <w:r w:rsidR="00FA1E0C" w:rsidRPr="00C851BF">
        <w:t xml:space="preserve"> </w:t>
      </w:r>
      <w:r w:rsidR="00A9422F" w:rsidRPr="00C851BF">
        <w:t xml:space="preserve">and </w:t>
      </w:r>
      <w:r w:rsidR="00FA1E0C" w:rsidRPr="00C851BF">
        <w:t xml:space="preserve">cooperating </w:t>
      </w:r>
      <w:r w:rsidR="00A9422F" w:rsidRPr="00C851BF">
        <w:t xml:space="preserve">with </w:t>
      </w:r>
      <w:r w:rsidR="00FA1E0C" w:rsidRPr="00C851BF">
        <w:t xml:space="preserve">countries </w:t>
      </w:r>
      <w:r w:rsidR="00A9422F" w:rsidRPr="00C851BF">
        <w:t xml:space="preserve">to </w:t>
      </w:r>
      <w:r w:rsidR="00FA1E0C" w:rsidRPr="00C851BF">
        <w:t xml:space="preserve">help </w:t>
      </w:r>
      <w:r w:rsidR="00A9422F" w:rsidRPr="00C851BF">
        <w:t xml:space="preserve">in </w:t>
      </w:r>
      <w:r w:rsidR="00FA1E0C" w:rsidRPr="00C851BF">
        <w:t>draft</w:t>
      </w:r>
      <w:r w:rsidR="00A9422F" w:rsidRPr="00C851BF">
        <w:t>ing</w:t>
      </w:r>
      <w:r w:rsidR="00FA1E0C" w:rsidRPr="00C851BF">
        <w:t xml:space="preserve"> a high-quality nomination. </w:t>
      </w:r>
      <w:r w:rsidR="00A9422F" w:rsidRPr="00C851BF">
        <w:t>T</w:t>
      </w:r>
      <w:r w:rsidR="00FA1E0C" w:rsidRPr="00C851BF">
        <w:t xml:space="preserve">hese options </w:t>
      </w:r>
      <w:r w:rsidR="00A9422F" w:rsidRPr="00C851BF">
        <w:t xml:space="preserve">sought to help States respond </w:t>
      </w:r>
      <w:r w:rsidR="00FA1E0C" w:rsidRPr="00C851BF">
        <w:t xml:space="preserve">to </w:t>
      </w:r>
      <w:r w:rsidR="00A9422F" w:rsidRPr="00C851BF">
        <w:t xml:space="preserve">their </w:t>
      </w:r>
      <w:r w:rsidR="00FA1E0C" w:rsidRPr="00C851BF">
        <w:t>specific situation</w:t>
      </w:r>
      <w:r w:rsidR="00A9422F" w:rsidRPr="00C851BF">
        <w:t>s</w:t>
      </w:r>
      <w:r w:rsidR="00FA1E0C" w:rsidRPr="00C851BF">
        <w:t xml:space="preserve">. Concerning </w:t>
      </w:r>
      <w:r w:rsidR="00A9422F" w:rsidRPr="00C851BF">
        <w:t xml:space="preserve">criterion </w:t>
      </w:r>
      <w:r w:rsidR="00FA1E0C" w:rsidRPr="00C851BF">
        <w:t>R.2</w:t>
      </w:r>
      <w:r w:rsidR="00A9422F" w:rsidRPr="00C851BF">
        <w:t xml:space="preserve">, the Rapporteur explained that answers </w:t>
      </w:r>
      <w:r w:rsidR="00FA1E0C" w:rsidRPr="00C851BF">
        <w:t>were mainly a repetition of the questions in the nomination form</w:t>
      </w:r>
      <w:r w:rsidR="00A9422F" w:rsidRPr="00C851BF">
        <w:t>,</w:t>
      </w:r>
      <w:r w:rsidR="00FA1E0C" w:rsidRPr="00C851BF">
        <w:t xml:space="preserve"> taking the form of a statement without further explanation</w:t>
      </w:r>
      <w:r w:rsidR="008E274E" w:rsidRPr="00C851BF">
        <w:t>,</w:t>
      </w:r>
      <w:r w:rsidR="00FA1E0C" w:rsidRPr="00C851BF">
        <w:t xml:space="preserve"> and concentrating more on the visibility of the element itself</w:t>
      </w:r>
      <w:r w:rsidR="00A9422F" w:rsidRPr="00C851BF">
        <w:t xml:space="preserve"> and </w:t>
      </w:r>
      <w:r w:rsidR="00FA1E0C" w:rsidRPr="00C851BF">
        <w:t>fail</w:t>
      </w:r>
      <w:r w:rsidR="00A9422F" w:rsidRPr="00C851BF">
        <w:t>ing</w:t>
      </w:r>
      <w:r w:rsidR="00FA1E0C" w:rsidRPr="00C851BF">
        <w:t xml:space="preserve"> to demonstrate how </w:t>
      </w:r>
      <w:r w:rsidR="00A9422F" w:rsidRPr="00C851BF">
        <w:t xml:space="preserve">the element </w:t>
      </w:r>
      <w:r w:rsidR="00FA1E0C" w:rsidRPr="00C851BF">
        <w:t xml:space="preserve">would impact intangible cultural heritage in general. </w:t>
      </w:r>
      <w:r w:rsidR="00A9422F" w:rsidRPr="00C851BF">
        <w:t xml:space="preserve">In this regard, the Evaluation Body wished to stress the </w:t>
      </w:r>
      <w:r w:rsidR="00FA1E0C" w:rsidRPr="00C851BF">
        <w:t>importance of the reflection on the listing mechanisms</w:t>
      </w:r>
      <w:r w:rsidR="00A9422F" w:rsidRPr="00C851BF">
        <w:t xml:space="preserve">, which was </w:t>
      </w:r>
      <w:r w:rsidR="00FA1E0C" w:rsidRPr="00C851BF">
        <w:t xml:space="preserve">unfortunately </w:t>
      </w:r>
      <w:r w:rsidR="00A9422F" w:rsidRPr="00C851BF">
        <w:t>postponed in 2020</w:t>
      </w:r>
      <w:r w:rsidR="00FA1E0C" w:rsidRPr="00C851BF">
        <w:t xml:space="preserve">. </w:t>
      </w:r>
      <w:r w:rsidR="00A9422F" w:rsidRPr="00C851BF">
        <w:t xml:space="preserve">On the </w:t>
      </w:r>
      <w:r w:rsidR="00FA1E0C" w:rsidRPr="00C851BF">
        <w:t xml:space="preserve">question regarding </w:t>
      </w:r>
      <w:r w:rsidR="00A9422F" w:rsidRPr="00C851BF">
        <w:t xml:space="preserve">criterion </w:t>
      </w:r>
      <w:r w:rsidR="00FA1E0C" w:rsidRPr="00C851BF">
        <w:t>R.5</w:t>
      </w:r>
      <w:r w:rsidR="00A9422F" w:rsidRPr="00C851BF">
        <w:t>, the Rapporteur explained that t</w:t>
      </w:r>
      <w:r w:rsidR="00FA1E0C" w:rsidRPr="00C851BF">
        <w:t xml:space="preserve">he information </w:t>
      </w:r>
      <w:r w:rsidR="00A9422F" w:rsidRPr="00C851BF">
        <w:t xml:space="preserve">provided </w:t>
      </w:r>
      <w:r w:rsidR="00FA1E0C" w:rsidRPr="00C851BF">
        <w:t xml:space="preserve">often stated that the inventories </w:t>
      </w:r>
      <w:r w:rsidR="00A9422F" w:rsidRPr="00C851BF">
        <w:t xml:space="preserve">were </w:t>
      </w:r>
      <w:r w:rsidR="00FA1E0C" w:rsidRPr="00C851BF">
        <w:t>updated regularly</w:t>
      </w:r>
      <w:r w:rsidR="00A9422F" w:rsidRPr="00C851BF">
        <w:t xml:space="preserve">, but </w:t>
      </w:r>
      <w:r w:rsidR="00FA1E0C" w:rsidRPr="00C851BF">
        <w:t>the Evaluation Body expect</w:t>
      </w:r>
      <w:r w:rsidR="00A9422F" w:rsidRPr="00C851BF">
        <w:t>ed</w:t>
      </w:r>
      <w:r w:rsidR="00FA1E0C" w:rsidRPr="00C851BF">
        <w:t xml:space="preserve"> </w:t>
      </w:r>
      <w:r w:rsidR="00A9422F" w:rsidRPr="00C851BF">
        <w:t xml:space="preserve">to have information on the </w:t>
      </w:r>
      <w:r w:rsidR="00FA1E0C" w:rsidRPr="00C851BF">
        <w:t>timeframe related to the updat</w:t>
      </w:r>
      <w:r w:rsidR="00A9422F" w:rsidRPr="00C851BF">
        <w:t>es of the inventory</w:t>
      </w:r>
      <w:r w:rsidR="00FA1E0C" w:rsidRPr="00C851BF">
        <w:t xml:space="preserve">. </w:t>
      </w:r>
      <w:r w:rsidR="00A9422F" w:rsidRPr="00C851BF">
        <w:t>I</w:t>
      </w:r>
      <w:r w:rsidR="00FA1E0C" w:rsidRPr="00C851BF">
        <w:t xml:space="preserve">t </w:t>
      </w:r>
      <w:r w:rsidR="00A9422F" w:rsidRPr="00C851BF">
        <w:t xml:space="preserve">was </w:t>
      </w:r>
      <w:r w:rsidR="00FA1E0C" w:rsidRPr="00C851BF">
        <w:t xml:space="preserve">clear that this </w:t>
      </w:r>
      <w:r w:rsidR="00A9422F" w:rsidRPr="00C851BF">
        <w:t xml:space="preserve">would be based on </w:t>
      </w:r>
      <w:r w:rsidR="00FA1E0C" w:rsidRPr="00C851BF">
        <w:t xml:space="preserve">specific contexts in </w:t>
      </w:r>
      <w:r w:rsidR="00A9422F" w:rsidRPr="00C851BF">
        <w:t xml:space="preserve">the different </w:t>
      </w:r>
      <w:r w:rsidR="00FA1E0C" w:rsidRPr="00C851BF">
        <w:t>countries</w:t>
      </w:r>
      <w:r w:rsidR="00A9422F" w:rsidRPr="00C851BF">
        <w:t xml:space="preserve">, </w:t>
      </w:r>
      <w:r w:rsidR="00FA1E0C" w:rsidRPr="00C851BF">
        <w:t xml:space="preserve">so </w:t>
      </w:r>
      <w:r w:rsidR="00A9422F" w:rsidRPr="00C851BF">
        <w:t xml:space="preserve">the Evaluation Body was not </w:t>
      </w:r>
      <w:r w:rsidR="00FA1E0C" w:rsidRPr="00C851BF">
        <w:t>expect</w:t>
      </w:r>
      <w:r w:rsidR="00A9422F" w:rsidRPr="00C851BF">
        <w:t>ing</w:t>
      </w:r>
      <w:r w:rsidR="00FA1E0C" w:rsidRPr="00C851BF">
        <w:t xml:space="preserve"> States Parties to </w:t>
      </w:r>
      <w:r w:rsidR="00A9422F" w:rsidRPr="00C851BF">
        <w:t xml:space="preserve">provide </w:t>
      </w:r>
      <w:r w:rsidR="00FA1E0C" w:rsidRPr="00C851BF">
        <w:t xml:space="preserve">a concrete </w:t>
      </w:r>
      <w:r w:rsidR="00A9422F" w:rsidRPr="00C851BF">
        <w:t>figure for every year of the inventory</w:t>
      </w:r>
      <w:r w:rsidR="00FA1E0C" w:rsidRPr="00C851BF">
        <w:t xml:space="preserve">, </w:t>
      </w:r>
      <w:r w:rsidR="008E274E" w:rsidRPr="00C851BF">
        <w:t xml:space="preserve">but </w:t>
      </w:r>
      <w:r w:rsidR="00A9422F" w:rsidRPr="00C851BF">
        <w:t xml:space="preserve">it was </w:t>
      </w:r>
      <w:r w:rsidR="00FA1E0C" w:rsidRPr="00C851BF">
        <w:t xml:space="preserve">expecting </w:t>
      </w:r>
      <w:r w:rsidR="00A9422F" w:rsidRPr="00C851BF">
        <w:t xml:space="preserve">to have </w:t>
      </w:r>
      <w:r w:rsidR="00FA1E0C" w:rsidRPr="00C851BF">
        <w:t xml:space="preserve">a concrete </w:t>
      </w:r>
      <w:r w:rsidR="00A9422F" w:rsidRPr="00C851BF">
        <w:t xml:space="preserve">idea of the </w:t>
      </w:r>
      <w:r w:rsidR="00FA1E0C" w:rsidRPr="00C851BF">
        <w:t>periodicity of updat</w:t>
      </w:r>
      <w:r w:rsidR="00A9422F" w:rsidRPr="00C851BF">
        <w:t>es</w:t>
      </w:r>
      <w:r w:rsidR="00FA1E0C" w:rsidRPr="00C851BF">
        <w:t xml:space="preserve">. </w:t>
      </w:r>
      <w:r w:rsidR="00A9422F" w:rsidRPr="00C851BF">
        <w:t xml:space="preserve">With regard to the </w:t>
      </w:r>
      <w:r w:rsidR="00FA1E0C" w:rsidRPr="00C851BF">
        <w:rPr>
          <w:i/>
        </w:rPr>
        <w:t>no</w:t>
      </w:r>
      <w:r w:rsidR="00FA1E0C" w:rsidRPr="00C851BF">
        <w:t xml:space="preserve"> </w:t>
      </w:r>
      <w:r w:rsidR="00A9422F" w:rsidRPr="00C851BF">
        <w:t xml:space="preserve">option and </w:t>
      </w:r>
      <w:r w:rsidR="00FA1E0C" w:rsidRPr="00C851BF">
        <w:t xml:space="preserve">how </w:t>
      </w:r>
      <w:r w:rsidR="00A9422F" w:rsidRPr="00C851BF">
        <w:t xml:space="preserve">this differed to </w:t>
      </w:r>
      <w:r w:rsidR="00FA1E0C" w:rsidRPr="00C851BF">
        <w:t>the referral optio</w:t>
      </w:r>
      <w:r w:rsidR="00A9422F" w:rsidRPr="00C851BF">
        <w:t xml:space="preserve">n, </w:t>
      </w:r>
      <w:r w:rsidR="00FA1E0C" w:rsidRPr="00C851BF">
        <w:t xml:space="preserve">the </w:t>
      </w:r>
      <w:r w:rsidR="00FA1E0C" w:rsidRPr="00F00E6C">
        <w:t xml:space="preserve">Evaluation Body </w:t>
      </w:r>
      <w:r w:rsidR="00A9422F" w:rsidRPr="00F00E6C">
        <w:t xml:space="preserve">had </w:t>
      </w:r>
      <w:r w:rsidR="00FA1E0C" w:rsidRPr="00F00E6C">
        <w:t xml:space="preserve">used the option not to inscribe, select or approve a specific file, programme or request for International Assistance when the file </w:t>
      </w:r>
      <w:r w:rsidR="00A9422F" w:rsidRPr="00F00E6C">
        <w:t xml:space="preserve">had </w:t>
      </w:r>
      <w:r w:rsidR="00FA1E0C" w:rsidRPr="00F00E6C">
        <w:t xml:space="preserve">provided </w:t>
      </w:r>
      <w:r w:rsidR="00A9422F" w:rsidRPr="00F00E6C">
        <w:t xml:space="preserve">sufficient </w:t>
      </w:r>
      <w:r w:rsidR="00FA1E0C" w:rsidRPr="00F00E6C">
        <w:t xml:space="preserve">information to show that a criterion or several criteria had clearly </w:t>
      </w:r>
      <w:r w:rsidR="00FA1E0C" w:rsidRPr="00F00E6C">
        <w:rPr>
          <w:i/>
          <w:iCs/>
        </w:rPr>
        <w:t>not</w:t>
      </w:r>
      <w:r w:rsidR="00FA1E0C" w:rsidRPr="00F00E6C">
        <w:t xml:space="preserve"> been met. </w:t>
      </w:r>
      <w:r w:rsidR="00A9422F" w:rsidRPr="00F00E6C">
        <w:t xml:space="preserve">By contrast, </w:t>
      </w:r>
      <w:r w:rsidR="00FA1E0C" w:rsidRPr="00F00E6C">
        <w:t xml:space="preserve">the referral option </w:t>
      </w:r>
      <w:r w:rsidR="00A9422F" w:rsidRPr="00F00E6C">
        <w:t xml:space="preserve">was chosen </w:t>
      </w:r>
      <w:r w:rsidR="00FA1E0C" w:rsidRPr="00F00E6C">
        <w:t xml:space="preserve">when the information provided was </w:t>
      </w:r>
      <w:r w:rsidR="00FA1E0C" w:rsidRPr="00F00E6C">
        <w:rPr>
          <w:i/>
        </w:rPr>
        <w:t>not</w:t>
      </w:r>
      <w:r w:rsidR="00FA1E0C" w:rsidRPr="00F00E6C">
        <w:t xml:space="preserve"> </w:t>
      </w:r>
      <w:r w:rsidR="00FA1E0C" w:rsidRPr="00F00E6C">
        <w:rPr>
          <w:iCs/>
        </w:rPr>
        <w:t>sufficient</w:t>
      </w:r>
      <w:r w:rsidR="00FA1E0C" w:rsidRPr="00F00E6C">
        <w:t xml:space="preserve"> to </w:t>
      </w:r>
      <w:r w:rsidR="00A9422F" w:rsidRPr="00F00E6C">
        <w:t>decide a positive outcome</w:t>
      </w:r>
      <w:r w:rsidR="00FA1E0C" w:rsidRPr="00F00E6C">
        <w:t xml:space="preserve">. </w:t>
      </w:r>
      <w:r w:rsidR="00A9422F" w:rsidRPr="00F00E6C">
        <w:t xml:space="preserve">The Rapporteur hoped to have answered all the </w:t>
      </w:r>
      <w:r w:rsidR="00FA1E0C" w:rsidRPr="00F00E6C">
        <w:t>questions</w:t>
      </w:r>
      <w:r w:rsidR="00A9422F" w:rsidRPr="00F00E6C">
        <w:t xml:space="preserve">, and would remain available </w:t>
      </w:r>
      <w:r w:rsidR="008E274E" w:rsidRPr="00F00E6C">
        <w:t>as</w:t>
      </w:r>
      <w:r w:rsidR="00A9422F" w:rsidRPr="00F00E6C">
        <w:t xml:space="preserve"> required</w:t>
      </w:r>
      <w:r w:rsidR="00FA1E0C" w:rsidRPr="00F00E6C">
        <w:t>.</w:t>
      </w:r>
    </w:p>
    <w:p w14:paraId="0EABE4EC" w14:textId="328BD2EB" w:rsidR="00AB5750" w:rsidRPr="00C851BF" w:rsidRDefault="005250F6" w:rsidP="003B343C">
      <w:pPr>
        <w:pStyle w:val="Orateurengris"/>
        <w:spacing w:before="120"/>
        <w:ind w:left="562" w:hanging="562"/>
      </w:pPr>
      <w:r w:rsidRPr="00C851BF">
        <w:t xml:space="preserve">The </w:t>
      </w:r>
      <w:r w:rsidRPr="00C851BF">
        <w:rPr>
          <w:b/>
        </w:rPr>
        <w:t>Chairperson</w:t>
      </w:r>
      <w:r w:rsidRPr="00C851BF">
        <w:t xml:space="preserve"> </w:t>
      </w:r>
      <w:r w:rsidR="00A9422F" w:rsidRPr="00C851BF">
        <w:t xml:space="preserve">thanked the Rapporteur, </w:t>
      </w:r>
      <w:r w:rsidRPr="00C851BF">
        <w:t>remind</w:t>
      </w:r>
      <w:r w:rsidR="008E274E" w:rsidRPr="00C851BF">
        <w:t>ing</w:t>
      </w:r>
      <w:r w:rsidR="00D84EB5" w:rsidRPr="00C851BF">
        <w:t xml:space="preserve"> the Committee</w:t>
      </w:r>
      <w:r w:rsidRPr="00C851BF">
        <w:t xml:space="preserve"> </w:t>
      </w:r>
      <w:r w:rsidR="00D84EB5" w:rsidRPr="00C851BF">
        <w:t>that the</w:t>
      </w:r>
      <w:r w:rsidRPr="00C851BF">
        <w:t xml:space="preserve"> general debate and </w:t>
      </w:r>
      <w:r w:rsidR="00D84EB5" w:rsidRPr="00C851BF">
        <w:t>the examination of draft decision 15.COM 8 would take place</w:t>
      </w:r>
      <w:r w:rsidRPr="00C851BF">
        <w:t xml:space="preserve"> after </w:t>
      </w:r>
      <w:r w:rsidR="00D84EB5" w:rsidRPr="00C851BF">
        <w:t>the examination of the</w:t>
      </w:r>
      <w:r w:rsidRPr="00C851BF">
        <w:t xml:space="preserve"> individual decisions under </w:t>
      </w:r>
      <w:r w:rsidR="00D84EB5" w:rsidRPr="00C851BF">
        <w:t xml:space="preserve">agenda </w:t>
      </w:r>
      <w:r w:rsidRPr="00C851BF">
        <w:t>items 8.a, 8.b, 8.c and 8.d.</w:t>
      </w:r>
    </w:p>
    <w:p w14:paraId="3F6C51EE" w14:textId="0FADD65A" w:rsidR="005250F6" w:rsidRPr="00C851BF" w:rsidRDefault="005250F6" w:rsidP="00AB5750">
      <w:pPr>
        <w:pStyle w:val="Marge"/>
        <w:keepNext/>
        <w:tabs>
          <w:tab w:val="clear" w:pos="567"/>
          <w:tab w:val="left" w:pos="709"/>
          <w:tab w:val="left" w:pos="1418"/>
          <w:tab w:val="left" w:pos="2126"/>
          <w:tab w:val="left" w:pos="2835"/>
        </w:tabs>
        <w:spacing w:before="360" w:after="60"/>
        <w:ind w:left="567" w:hanging="567"/>
        <w:jc w:val="left"/>
        <w:outlineLvl w:val="0"/>
        <w:rPr>
          <w:rFonts w:ascii="Helvetica" w:hAnsi="Helvetica" w:cs="Helvetica"/>
          <w:b/>
          <w:iCs/>
          <w:color w:val="000000" w:themeColor="text1"/>
        </w:rPr>
      </w:pPr>
      <w:r w:rsidRPr="00C851BF">
        <w:rPr>
          <w:rFonts w:cs="Arial"/>
          <w:b/>
          <w:color w:val="000000" w:themeColor="text1"/>
          <w:szCs w:val="22"/>
          <w:u w:val="single"/>
        </w:rPr>
        <w:t>ITEM</w:t>
      </w:r>
      <w:r w:rsidRPr="00C851BF">
        <w:rPr>
          <w:b/>
          <w:color w:val="000000" w:themeColor="text1"/>
          <w:u w:val="single"/>
        </w:rPr>
        <w:t xml:space="preserve"> 8.a OF THE AGENDA</w:t>
      </w:r>
    </w:p>
    <w:p w14:paraId="398FFC77" w14:textId="6C9D869F" w:rsidR="005250F6" w:rsidRPr="00C851BF" w:rsidRDefault="005250F6" w:rsidP="0018061E">
      <w:pPr>
        <w:pStyle w:val="Orateurengris"/>
        <w:numPr>
          <w:ilvl w:val="0"/>
          <w:numId w:val="0"/>
        </w:numPr>
        <w:outlineLvl w:val="1"/>
        <w:rPr>
          <w:b/>
          <w:color w:val="000000" w:themeColor="text1"/>
        </w:rPr>
      </w:pPr>
      <w:r w:rsidRPr="00C851BF">
        <w:rPr>
          <w:b/>
          <w:color w:val="000000" w:themeColor="text1"/>
        </w:rPr>
        <w:t>EXAMIN</w:t>
      </w:r>
      <w:r w:rsidR="002A0F35" w:rsidRPr="00C851BF">
        <w:rPr>
          <w:b/>
          <w:color w:val="000000" w:themeColor="text1"/>
        </w:rPr>
        <w:t>A</w:t>
      </w:r>
      <w:r w:rsidRPr="00C851BF">
        <w:rPr>
          <w:b/>
          <w:color w:val="000000" w:themeColor="text1"/>
        </w:rPr>
        <w:t>TION OF NOMINATIONS FOR INSCRIPTION ON THE LIST OF INTANG</w:t>
      </w:r>
      <w:r w:rsidR="00262337" w:rsidRPr="00C851BF">
        <w:rPr>
          <w:b/>
          <w:color w:val="000000" w:themeColor="text1"/>
        </w:rPr>
        <w:t xml:space="preserve">IBLE CULTURAL HERITAGE IN NEED </w:t>
      </w:r>
      <w:r w:rsidRPr="00C851BF">
        <w:rPr>
          <w:b/>
          <w:color w:val="000000" w:themeColor="text1"/>
        </w:rPr>
        <w:t>O</w:t>
      </w:r>
      <w:r w:rsidR="00262337" w:rsidRPr="00C851BF">
        <w:rPr>
          <w:b/>
          <w:color w:val="000000" w:themeColor="text1"/>
        </w:rPr>
        <w:t>F</w:t>
      </w:r>
      <w:r w:rsidRPr="00C851BF">
        <w:rPr>
          <w:b/>
          <w:color w:val="000000" w:themeColor="text1"/>
        </w:rPr>
        <w:t xml:space="preserve"> </w:t>
      </w:r>
      <w:r w:rsidR="00262337" w:rsidRPr="00C851BF">
        <w:rPr>
          <w:b/>
          <w:color w:val="000000" w:themeColor="text1"/>
        </w:rPr>
        <w:t xml:space="preserve">URGENT </w:t>
      </w:r>
      <w:r w:rsidRPr="00C851BF">
        <w:rPr>
          <w:b/>
          <w:color w:val="000000" w:themeColor="text1"/>
        </w:rPr>
        <w:t xml:space="preserve">SAFEGUARDING </w:t>
      </w:r>
    </w:p>
    <w:p w14:paraId="63D53560" w14:textId="50B8C2D6" w:rsidR="005250F6" w:rsidRPr="00143590" w:rsidRDefault="005250F6" w:rsidP="00E27466">
      <w:pPr>
        <w:pStyle w:val="Orateurengris"/>
        <w:numPr>
          <w:ilvl w:val="0"/>
          <w:numId w:val="0"/>
        </w:numPr>
        <w:spacing w:after="0"/>
        <w:ind w:left="709" w:hanging="142"/>
        <w:rPr>
          <w:i/>
          <w:lang w:val="fr-FR"/>
        </w:rPr>
      </w:pPr>
      <w:r w:rsidRPr="00143590">
        <w:rPr>
          <w:b/>
          <w:color w:val="000000" w:themeColor="text1"/>
          <w:lang w:val="fr-FR"/>
        </w:rPr>
        <w:t>Document:</w:t>
      </w:r>
      <w:r w:rsidRPr="00143590">
        <w:rPr>
          <w:b/>
          <w:color w:val="000000" w:themeColor="text1"/>
          <w:lang w:val="fr-FR"/>
        </w:rPr>
        <w:tab/>
      </w:r>
      <w:hyperlink r:id="rId64" w:history="1">
        <w:r w:rsidRPr="00143590">
          <w:rPr>
            <w:rStyle w:val="Hyperlink"/>
            <w:i/>
            <w:lang w:val="fr-FR"/>
          </w:rPr>
          <w:t>LHE/20/15.COM/8.a</w:t>
        </w:r>
      </w:hyperlink>
    </w:p>
    <w:p w14:paraId="056D7D0B" w14:textId="5B26D2F3" w:rsidR="005250F6" w:rsidRPr="00143590" w:rsidRDefault="007B0974" w:rsidP="003B343C">
      <w:pPr>
        <w:pStyle w:val="Orateurengris"/>
        <w:numPr>
          <w:ilvl w:val="0"/>
          <w:numId w:val="0"/>
        </w:numPr>
        <w:spacing w:before="60" w:after="240"/>
        <w:ind w:left="706" w:hanging="144"/>
        <w:rPr>
          <w:i/>
          <w:lang w:val="fr-FR"/>
        </w:rPr>
      </w:pPr>
      <w:r w:rsidRPr="00143590">
        <w:rPr>
          <w:b/>
          <w:color w:val="000000" w:themeColor="text1"/>
          <w:lang w:val="fr-FR"/>
        </w:rPr>
        <w:t>Files:</w:t>
      </w:r>
      <w:r w:rsidR="005250F6" w:rsidRPr="00143590">
        <w:rPr>
          <w:i/>
          <w:lang w:val="fr-FR"/>
        </w:rPr>
        <w:tab/>
      </w:r>
      <w:r w:rsidR="005250F6" w:rsidRPr="00143590">
        <w:rPr>
          <w:i/>
          <w:lang w:val="fr-FR"/>
        </w:rPr>
        <w:tab/>
      </w:r>
      <w:hyperlink r:id="rId65" w:history="1">
        <w:r w:rsidR="005250F6" w:rsidRPr="00143590">
          <w:rPr>
            <w:rStyle w:val="Hyperlink"/>
            <w:i/>
            <w:lang w:val="fr-FR"/>
          </w:rPr>
          <w:t>4 nominations</w:t>
        </w:r>
      </w:hyperlink>
      <w:r w:rsidR="005250F6" w:rsidRPr="00143590">
        <w:rPr>
          <w:i/>
          <w:lang w:val="fr-FR"/>
        </w:rPr>
        <w:t xml:space="preserve"> </w:t>
      </w:r>
    </w:p>
    <w:p w14:paraId="32E35A8E" w14:textId="53E491E2" w:rsidR="00AF03A1" w:rsidRPr="00C851BF" w:rsidRDefault="005250F6" w:rsidP="00E27466">
      <w:pPr>
        <w:pStyle w:val="Orateurengris"/>
        <w:spacing w:after="0"/>
      </w:pPr>
      <w:r w:rsidRPr="00C851BF">
        <w:t xml:space="preserve">The </w:t>
      </w:r>
      <w:r w:rsidRPr="00C851BF">
        <w:rPr>
          <w:b/>
        </w:rPr>
        <w:t>Chairperson</w:t>
      </w:r>
      <w:r w:rsidRPr="00C851BF">
        <w:t xml:space="preserve"> </w:t>
      </w:r>
      <w:r w:rsidR="00A9422F" w:rsidRPr="00C851BF">
        <w:t xml:space="preserve">turned to the first sub-item 8.a, </w:t>
      </w:r>
      <w:r w:rsidRPr="00C851BF">
        <w:t>invit</w:t>
      </w:r>
      <w:r w:rsidR="00A9422F" w:rsidRPr="00C851BF">
        <w:t>ing</w:t>
      </w:r>
      <w:r w:rsidRPr="00C851BF">
        <w:t xml:space="preserve"> the Chairperson of the Evaluation Body to present its findings on the four nomination files.</w:t>
      </w:r>
    </w:p>
    <w:p w14:paraId="3A26D4C3" w14:textId="46799961" w:rsidR="00322AC0" w:rsidRPr="00C851BF" w:rsidRDefault="00F577C6" w:rsidP="00E27466">
      <w:pPr>
        <w:pStyle w:val="Orateurengris"/>
        <w:spacing w:before="120"/>
      </w:pPr>
      <w:r w:rsidRPr="00C851BF">
        <w:rPr>
          <w:color w:val="000000" w:themeColor="text1"/>
        </w:rPr>
        <w:t xml:space="preserve">The </w:t>
      </w:r>
      <w:r w:rsidRPr="00C851BF">
        <w:rPr>
          <w:b/>
          <w:color w:val="000000" w:themeColor="text1"/>
        </w:rPr>
        <w:t>Chairperson of the Evaluation Body</w:t>
      </w:r>
      <w:r w:rsidRPr="00C851BF">
        <w:rPr>
          <w:color w:val="000000" w:themeColor="text1"/>
        </w:rPr>
        <w:t xml:space="preserve"> </w:t>
      </w:r>
      <w:r w:rsidRPr="00C851BF">
        <w:t xml:space="preserve">presented the first nomination </w:t>
      </w:r>
      <w:r w:rsidR="005250F6" w:rsidRPr="00C851BF">
        <w:rPr>
          <w:b/>
        </w:rPr>
        <w:t xml:space="preserve">Traditional </w:t>
      </w:r>
      <w:r w:rsidR="00B2285A" w:rsidRPr="00C851BF">
        <w:rPr>
          <w:b/>
        </w:rPr>
        <w:t>k</w:t>
      </w:r>
      <w:r w:rsidR="005250F6" w:rsidRPr="00C851BF">
        <w:rPr>
          <w:b/>
        </w:rPr>
        <w:t xml:space="preserve">nowledge and techniques associated with Pasto Varnish mopa-mopa of Putumayo and Nariño </w:t>
      </w:r>
      <w:r w:rsidRPr="00C851BF">
        <w:t>[draft decision 1</w:t>
      </w:r>
      <w:r w:rsidR="005250F6" w:rsidRPr="00C851BF">
        <w:t>5</w:t>
      </w:r>
      <w:r w:rsidRPr="00C851BF">
        <w:t>.</w:t>
      </w:r>
      <w:r w:rsidR="00554CCC" w:rsidRPr="00C851BF">
        <w:t>COM </w:t>
      </w:r>
      <w:r w:rsidR="005250F6" w:rsidRPr="00C851BF">
        <w:t>8</w:t>
      </w:r>
      <w:r w:rsidRPr="00C851BF">
        <w:t>.a.1] submitted by</w:t>
      </w:r>
      <w:r w:rsidR="005250F6" w:rsidRPr="00C851BF">
        <w:t xml:space="preserve"> </w:t>
      </w:r>
      <w:r w:rsidR="00185CAA" w:rsidRPr="00C851BF">
        <w:rPr>
          <w:b/>
        </w:rPr>
        <w:t>Colombia</w:t>
      </w:r>
      <w:r w:rsidRPr="00C851BF">
        <w:t xml:space="preserve">. </w:t>
      </w:r>
      <w:r w:rsidR="00F12A18" w:rsidRPr="00F00E6C">
        <w:rPr>
          <w:bCs/>
        </w:rPr>
        <w:t>Traditional knowledge and techniques associated with Pasto Varnish mopa-mopa of Putumayo and Nariño encompasses three traditional trades: harvesting, woodworking and decorative varnishing. After initiating a dialogue process on criteria U.3 and U.4 the Evaluation Body considered that the nomination satisfie</w:t>
      </w:r>
      <w:r w:rsidR="00A9422F" w:rsidRPr="00F00E6C">
        <w:rPr>
          <w:bCs/>
        </w:rPr>
        <w:t>d</w:t>
      </w:r>
      <w:r w:rsidR="00F12A18" w:rsidRPr="00F00E6C">
        <w:rPr>
          <w:bCs/>
        </w:rPr>
        <w:t xml:space="preserve"> all five criteria. More specifically, it noted that the file offer</w:t>
      </w:r>
      <w:r w:rsidR="00A9422F" w:rsidRPr="00F00E6C">
        <w:rPr>
          <w:bCs/>
        </w:rPr>
        <w:t>ed</w:t>
      </w:r>
      <w:r w:rsidR="00F12A18" w:rsidRPr="00F00E6C">
        <w:rPr>
          <w:bCs/>
        </w:rPr>
        <w:t xml:space="preserve"> a well-documented </w:t>
      </w:r>
      <w:r w:rsidR="00F12A18" w:rsidRPr="00F00E6C">
        <w:rPr>
          <w:bCs/>
        </w:rPr>
        <w:lastRenderedPageBreak/>
        <w:t>overview of the current situation relating to the element and the safeguarding plan</w:t>
      </w:r>
      <w:r w:rsidR="00556B31" w:rsidRPr="00F00E6C">
        <w:rPr>
          <w:bCs/>
        </w:rPr>
        <w:t>,</w:t>
      </w:r>
      <w:r w:rsidR="00A9422F" w:rsidRPr="00F00E6C">
        <w:rPr>
          <w:bCs/>
        </w:rPr>
        <w:t xml:space="preserve"> and</w:t>
      </w:r>
      <w:r w:rsidR="00F12A18" w:rsidRPr="00F00E6C">
        <w:rPr>
          <w:bCs/>
        </w:rPr>
        <w:t xml:space="preserve"> adequately respond</w:t>
      </w:r>
      <w:r w:rsidR="00A9422F" w:rsidRPr="00F00E6C">
        <w:rPr>
          <w:bCs/>
        </w:rPr>
        <w:t>ed</w:t>
      </w:r>
      <w:r w:rsidR="00F12A18" w:rsidRPr="00F00E6C">
        <w:rPr>
          <w:bCs/>
        </w:rPr>
        <w:t xml:space="preserve"> to the specific threats identified. This </w:t>
      </w:r>
      <w:r w:rsidR="00A9422F" w:rsidRPr="00F00E6C">
        <w:rPr>
          <w:bCs/>
        </w:rPr>
        <w:t xml:space="preserve">was </w:t>
      </w:r>
      <w:r w:rsidR="00F12A18" w:rsidRPr="00F00E6C">
        <w:rPr>
          <w:bCs/>
        </w:rPr>
        <w:t xml:space="preserve">the first recommendation from the Evaluation Body that </w:t>
      </w:r>
      <w:r w:rsidR="00A9422F" w:rsidRPr="00F00E6C">
        <w:rPr>
          <w:bCs/>
        </w:rPr>
        <w:t xml:space="preserve">took </w:t>
      </w:r>
      <w:r w:rsidR="00F12A18" w:rsidRPr="00F00E6C">
        <w:rPr>
          <w:bCs/>
        </w:rPr>
        <w:t xml:space="preserve">into consideration the outcomes of the dialogue process. </w:t>
      </w:r>
      <w:r w:rsidR="00A9422F" w:rsidRPr="00F00E6C">
        <w:rPr>
          <w:bCs/>
        </w:rPr>
        <w:t xml:space="preserve">The Chairperson </w:t>
      </w:r>
      <w:r w:rsidR="00F12A18" w:rsidRPr="00F00E6C">
        <w:rPr>
          <w:bCs/>
        </w:rPr>
        <w:t>explain</w:t>
      </w:r>
      <w:r w:rsidR="00A9422F" w:rsidRPr="00F00E6C">
        <w:rPr>
          <w:bCs/>
        </w:rPr>
        <w:t>ed</w:t>
      </w:r>
      <w:r w:rsidR="00F12A18" w:rsidRPr="00F00E6C">
        <w:rPr>
          <w:bCs/>
        </w:rPr>
        <w:t xml:space="preserve"> </w:t>
      </w:r>
      <w:r w:rsidR="00A9422F" w:rsidRPr="00F00E6C">
        <w:rPr>
          <w:bCs/>
        </w:rPr>
        <w:t xml:space="preserve">that </w:t>
      </w:r>
      <w:r w:rsidR="00F12A18" w:rsidRPr="00F00E6C">
        <w:rPr>
          <w:bCs/>
        </w:rPr>
        <w:t xml:space="preserve">the draft decision </w:t>
      </w:r>
      <w:r w:rsidR="00A9422F" w:rsidRPr="00F00E6C">
        <w:rPr>
          <w:bCs/>
        </w:rPr>
        <w:t xml:space="preserve">was </w:t>
      </w:r>
      <w:r w:rsidR="00F12A18" w:rsidRPr="00F00E6C">
        <w:rPr>
          <w:bCs/>
        </w:rPr>
        <w:t>structured</w:t>
      </w:r>
      <w:r w:rsidR="00A9422F" w:rsidRPr="00F00E6C">
        <w:rPr>
          <w:bCs/>
        </w:rPr>
        <w:t xml:space="preserve"> as follows:</w:t>
      </w:r>
      <w:r w:rsidR="00F12A18" w:rsidRPr="00F00E6C">
        <w:rPr>
          <w:bCs/>
        </w:rPr>
        <w:t xml:space="preserve"> </w:t>
      </w:r>
      <w:r w:rsidR="00A9422F" w:rsidRPr="00F00E6C">
        <w:rPr>
          <w:bCs/>
        </w:rPr>
        <w:t>i) p</w:t>
      </w:r>
      <w:r w:rsidR="00F12A18" w:rsidRPr="00F00E6C">
        <w:rPr>
          <w:bCs/>
        </w:rPr>
        <w:t>aragraph 1 provide</w:t>
      </w:r>
      <w:r w:rsidR="00A9422F" w:rsidRPr="00F00E6C">
        <w:rPr>
          <w:bCs/>
        </w:rPr>
        <w:t>d</w:t>
      </w:r>
      <w:r w:rsidR="00F12A18" w:rsidRPr="00F00E6C">
        <w:rPr>
          <w:bCs/>
        </w:rPr>
        <w:t xml:space="preserve"> a summary presentation of the nomination</w:t>
      </w:r>
      <w:r w:rsidR="00A9422F" w:rsidRPr="00F00E6C">
        <w:rPr>
          <w:bCs/>
        </w:rPr>
        <w:t>,</w:t>
      </w:r>
      <w:r w:rsidR="00F12A18" w:rsidRPr="00F00E6C">
        <w:rPr>
          <w:bCs/>
        </w:rPr>
        <w:t xml:space="preserve"> as </w:t>
      </w:r>
      <w:r w:rsidR="00A9422F" w:rsidRPr="00F00E6C">
        <w:rPr>
          <w:bCs/>
        </w:rPr>
        <w:t xml:space="preserve">was </w:t>
      </w:r>
      <w:r w:rsidR="00F12A18" w:rsidRPr="00F00E6C">
        <w:rPr>
          <w:bCs/>
        </w:rPr>
        <w:t>customary</w:t>
      </w:r>
      <w:r w:rsidR="00A9422F" w:rsidRPr="00F00E6C">
        <w:rPr>
          <w:bCs/>
        </w:rPr>
        <w:t>; ii) p</w:t>
      </w:r>
      <w:r w:rsidR="00F12A18" w:rsidRPr="00F00E6C">
        <w:rPr>
          <w:bCs/>
        </w:rPr>
        <w:t>aragraph 2 include</w:t>
      </w:r>
      <w:r w:rsidR="00A9422F" w:rsidRPr="00F00E6C">
        <w:rPr>
          <w:bCs/>
        </w:rPr>
        <w:t>d</w:t>
      </w:r>
      <w:r w:rsidR="00F12A18" w:rsidRPr="00F00E6C">
        <w:rPr>
          <w:bCs/>
        </w:rPr>
        <w:t xml:space="preserve"> an assessment of the criteria that have been considered as met based on the nomination file alone</w:t>
      </w:r>
      <w:r w:rsidR="00A9422F" w:rsidRPr="00F00E6C">
        <w:rPr>
          <w:bCs/>
        </w:rPr>
        <w:t>; iii) p</w:t>
      </w:r>
      <w:r w:rsidR="00F12A18" w:rsidRPr="00F00E6C">
        <w:rPr>
          <w:bCs/>
        </w:rPr>
        <w:t xml:space="preserve">aragraph 3 </w:t>
      </w:r>
      <w:r w:rsidR="00A9422F" w:rsidRPr="00F00E6C">
        <w:rPr>
          <w:bCs/>
        </w:rPr>
        <w:t xml:space="preserve">was </w:t>
      </w:r>
      <w:r w:rsidR="00F12A18" w:rsidRPr="00F00E6C">
        <w:rPr>
          <w:bCs/>
        </w:rPr>
        <w:t>a new</w:t>
      </w:r>
      <w:r w:rsidR="00A9422F" w:rsidRPr="00F00E6C">
        <w:rPr>
          <w:bCs/>
        </w:rPr>
        <w:t>,</w:t>
      </w:r>
      <w:r w:rsidR="00F12A18" w:rsidRPr="00F00E6C">
        <w:rPr>
          <w:bCs/>
        </w:rPr>
        <w:t xml:space="preserve"> additional paragraph the reflect</w:t>
      </w:r>
      <w:r w:rsidR="00A9422F" w:rsidRPr="00F00E6C">
        <w:rPr>
          <w:bCs/>
        </w:rPr>
        <w:t>ed</w:t>
      </w:r>
      <w:r w:rsidR="00F12A18" w:rsidRPr="00F00E6C">
        <w:rPr>
          <w:bCs/>
        </w:rPr>
        <w:t xml:space="preserve"> that the Evaluation Body considered </w:t>
      </w:r>
      <w:r w:rsidR="00A9422F" w:rsidRPr="00F00E6C">
        <w:rPr>
          <w:bCs/>
        </w:rPr>
        <w:t xml:space="preserve">the </w:t>
      </w:r>
      <w:r w:rsidR="00F12A18" w:rsidRPr="00F00E6C">
        <w:rPr>
          <w:bCs/>
        </w:rPr>
        <w:t xml:space="preserve">criteria </w:t>
      </w:r>
      <w:r w:rsidR="00A9422F" w:rsidRPr="00F00E6C">
        <w:rPr>
          <w:bCs/>
        </w:rPr>
        <w:t xml:space="preserve">as </w:t>
      </w:r>
      <w:r w:rsidR="00F12A18" w:rsidRPr="00F00E6C">
        <w:rPr>
          <w:bCs/>
        </w:rPr>
        <w:t xml:space="preserve">satisfied after a dialogue process was initiated. </w:t>
      </w:r>
      <w:r w:rsidR="00A9422F" w:rsidRPr="00F00E6C">
        <w:rPr>
          <w:bCs/>
        </w:rPr>
        <w:t>T</w:t>
      </w:r>
      <w:r w:rsidR="00F12A18" w:rsidRPr="00F00E6C">
        <w:rPr>
          <w:bCs/>
        </w:rPr>
        <w:t xml:space="preserve">his </w:t>
      </w:r>
      <w:r w:rsidR="00A9422F" w:rsidRPr="00F00E6C">
        <w:rPr>
          <w:bCs/>
        </w:rPr>
        <w:t xml:space="preserve">was </w:t>
      </w:r>
      <w:r w:rsidR="00F12A18" w:rsidRPr="00F00E6C">
        <w:rPr>
          <w:bCs/>
        </w:rPr>
        <w:t xml:space="preserve">the case </w:t>
      </w:r>
      <w:r w:rsidR="00A9422F" w:rsidRPr="00F00E6C">
        <w:rPr>
          <w:bCs/>
        </w:rPr>
        <w:t xml:space="preserve">in </w:t>
      </w:r>
      <w:r w:rsidR="00F12A18" w:rsidRPr="00F00E6C">
        <w:rPr>
          <w:bCs/>
        </w:rPr>
        <w:t>criteria U.3 and U.4</w:t>
      </w:r>
      <w:r w:rsidR="00A9422F" w:rsidRPr="00F00E6C">
        <w:rPr>
          <w:bCs/>
        </w:rPr>
        <w:t>. I</w:t>
      </w:r>
      <w:r w:rsidR="00F12A18" w:rsidRPr="00F00E6C">
        <w:rPr>
          <w:bCs/>
        </w:rPr>
        <w:t>n conclusion, the Body recommend</w:t>
      </w:r>
      <w:r w:rsidR="00A9422F" w:rsidRPr="00F00E6C">
        <w:rPr>
          <w:bCs/>
        </w:rPr>
        <w:t>ed</w:t>
      </w:r>
      <w:r w:rsidR="00F12A18" w:rsidRPr="00F00E6C">
        <w:rPr>
          <w:bCs/>
        </w:rPr>
        <w:t xml:space="preserve"> inscription of </w:t>
      </w:r>
      <w:r w:rsidR="00A9422F" w:rsidRPr="00F00E6C">
        <w:rPr>
          <w:bCs/>
        </w:rPr>
        <w:t xml:space="preserve">the </w:t>
      </w:r>
      <w:r w:rsidR="00F12A18" w:rsidRPr="00F00E6C">
        <w:rPr>
          <w:bCs/>
        </w:rPr>
        <w:t>element on the Urgent Safeguarding List</w:t>
      </w:r>
      <w:r w:rsidR="00A9422F" w:rsidRPr="00F00E6C">
        <w:rPr>
          <w:bCs/>
        </w:rPr>
        <w:t>.</w:t>
      </w:r>
    </w:p>
    <w:p w14:paraId="52579E24" w14:textId="02BD738E" w:rsidR="00322AC0" w:rsidRPr="00C851BF" w:rsidRDefault="00C665FB" w:rsidP="00E27466">
      <w:pPr>
        <w:pStyle w:val="Orateurengris"/>
        <w:spacing w:before="120"/>
      </w:pPr>
      <w:r w:rsidRPr="00C851BF">
        <w:t>The</w:t>
      </w:r>
      <w:r w:rsidRPr="00C851BF">
        <w:rPr>
          <w:b/>
        </w:rPr>
        <w:t xml:space="preserve"> </w:t>
      </w:r>
      <w:r w:rsidR="00322AC0" w:rsidRPr="00C851BF">
        <w:rPr>
          <w:b/>
        </w:rPr>
        <w:t>Chairperson</w:t>
      </w:r>
      <w:r w:rsidR="00A9422F" w:rsidRPr="00C851BF">
        <w:t xml:space="preserve"> t</w:t>
      </w:r>
      <w:r w:rsidR="00322AC0" w:rsidRPr="00C851BF">
        <w:t>hank</w:t>
      </w:r>
      <w:r w:rsidR="00A9422F" w:rsidRPr="00C851BF">
        <w:t>ed</w:t>
      </w:r>
      <w:r w:rsidR="00322AC0" w:rsidRPr="00C851BF">
        <w:t xml:space="preserve"> </w:t>
      </w:r>
      <w:r w:rsidR="00A9422F" w:rsidRPr="00C851BF">
        <w:t xml:space="preserve">the Chairperson of the Evaluation Body </w:t>
      </w:r>
      <w:r w:rsidR="00322AC0" w:rsidRPr="00C851BF">
        <w:t xml:space="preserve">for </w:t>
      </w:r>
      <w:r w:rsidR="00A9422F" w:rsidRPr="00C851BF">
        <w:t xml:space="preserve">the </w:t>
      </w:r>
      <w:r w:rsidR="00322AC0" w:rsidRPr="00C851BF">
        <w:t>clear presentation</w:t>
      </w:r>
      <w:r w:rsidR="00A9422F" w:rsidRPr="00C851BF">
        <w:t xml:space="preserve"> and</w:t>
      </w:r>
      <w:r w:rsidR="00322AC0" w:rsidRPr="00C851BF">
        <w:t xml:space="preserve"> </w:t>
      </w:r>
      <w:r w:rsidR="00A9422F" w:rsidRPr="00C851BF">
        <w:t xml:space="preserve">helpful </w:t>
      </w:r>
      <w:r w:rsidR="00322AC0" w:rsidRPr="00C851BF">
        <w:t>explanation on the structure of the decision</w:t>
      </w:r>
      <w:r w:rsidR="00A9422F" w:rsidRPr="00C851BF">
        <w:t xml:space="preserve">, which would </w:t>
      </w:r>
      <w:r w:rsidR="00322AC0" w:rsidRPr="00C851BF">
        <w:t xml:space="preserve">save time when </w:t>
      </w:r>
      <w:r w:rsidR="00A9422F" w:rsidRPr="00C851BF">
        <w:t xml:space="preserve">the Committee </w:t>
      </w:r>
      <w:r w:rsidR="00322AC0" w:rsidRPr="00C851BF">
        <w:t>examine</w:t>
      </w:r>
      <w:r w:rsidR="00A9422F" w:rsidRPr="00C851BF">
        <w:t>d</w:t>
      </w:r>
      <w:r w:rsidR="00322AC0" w:rsidRPr="00C851BF">
        <w:t xml:space="preserve"> the remaining nominations concerned by the dialogue process. </w:t>
      </w:r>
      <w:r w:rsidR="00A9422F" w:rsidRPr="00C851BF">
        <w:t xml:space="preserve">It was noted that the Secretariat had </w:t>
      </w:r>
      <w:r w:rsidR="00322AC0" w:rsidRPr="00C851BF">
        <w:t>not receive any requests for debate or amendment for this file.</w:t>
      </w:r>
    </w:p>
    <w:p w14:paraId="7FA33119" w14:textId="3906CA01" w:rsidR="00A9422F" w:rsidRPr="00C851BF" w:rsidRDefault="00A9422F" w:rsidP="00E27466">
      <w:pPr>
        <w:pStyle w:val="Orateurengris"/>
        <w:spacing w:before="120"/>
      </w:pPr>
      <w:r w:rsidRPr="00C851BF">
        <w:t xml:space="preserve">The </w:t>
      </w:r>
      <w:r w:rsidRPr="00C851BF">
        <w:rPr>
          <w:b/>
          <w:bCs/>
        </w:rPr>
        <w:t xml:space="preserve">delegation of </w:t>
      </w:r>
      <w:r w:rsidR="00322AC0" w:rsidRPr="00C851BF">
        <w:rPr>
          <w:b/>
          <w:bCs/>
        </w:rPr>
        <w:t>Peru</w:t>
      </w:r>
      <w:r w:rsidRPr="00C851BF">
        <w:t xml:space="preserve"> was </w:t>
      </w:r>
      <w:r w:rsidR="00322AC0" w:rsidRPr="00C851BF">
        <w:t>satisfied with the report of the Evaluation Body</w:t>
      </w:r>
      <w:r w:rsidRPr="00C851BF">
        <w:t xml:space="preserve">, adding that </w:t>
      </w:r>
      <w:r w:rsidR="00322AC0" w:rsidRPr="00C851BF">
        <w:t xml:space="preserve">the </w:t>
      </w:r>
      <w:r w:rsidR="00322AC0" w:rsidRPr="00F00E6C">
        <w:t xml:space="preserve">Pasto Varnish is a representative example of </w:t>
      </w:r>
      <w:r w:rsidRPr="00F00E6C">
        <w:t xml:space="preserve">the capacity of </w:t>
      </w:r>
      <w:r w:rsidR="00322AC0" w:rsidRPr="00F00E6C">
        <w:t xml:space="preserve">different cultures </w:t>
      </w:r>
      <w:r w:rsidRPr="00F00E6C">
        <w:t xml:space="preserve">to come together and create </w:t>
      </w:r>
      <w:r w:rsidR="00322AC0" w:rsidRPr="00F00E6C">
        <w:t xml:space="preserve">a new tradition. </w:t>
      </w:r>
      <w:r w:rsidRPr="00F00E6C">
        <w:t xml:space="preserve">In this case, the element represented </w:t>
      </w:r>
      <w:r w:rsidR="00322AC0" w:rsidRPr="00F00E6C">
        <w:t xml:space="preserve">the different layers of </w:t>
      </w:r>
      <w:r w:rsidRPr="00F00E6C">
        <w:t xml:space="preserve">culture of the </w:t>
      </w:r>
      <w:r w:rsidR="00322AC0" w:rsidRPr="00F00E6C">
        <w:t>autochthonous</w:t>
      </w:r>
      <w:r w:rsidRPr="00F00E6C">
        <w:t>,</w:t>
      </w:r>
      <w:r w:rsidR="00322AC0" w:rsidRPr="00F00E6C">
        <w:t xml:space="preserve"> original inhabitants</w:t>
      </w:r>
      <w:r w:rsidR="00556B31" w:rsidRPr="00F00E6C">
        <w:t>,</w:t>
      </w:r>
      <w:r w:rsidR="00322AC0" w:rsidRPr="00F00E6C">
        <w:t xml:space="preserve"> and Spanish techniques</w:t>
      </w:r>
      <w:r w:rsidRPr="00F00E6C">
        <w:t xml:space="preserve">; a technique that also exists in Peru. In this regard, Peru was able to collaborate with Colombia </w:t>
      </w:r>
      <w:r w:rsidR="00322AC0" w:rsidRPr="00F00E6C">
        <w:t>to ensure the safeguarding and continuation of this practice for the benefit of humankind.</w:t>
      </w:r>
    </w:p>
    <w:p w14:paraId="443F0D01" w14:textId="0B2F6F2A" w:rsidR="00322AC0" w:rsidRPr="00C851BF" w:rsidRDefault="00A9422F" w:rsidP="00E27466">
      <w:pPr>
        <w:pStyle w:val="Orateurengris"/>
        <w:spacing w:before="120"/>
      </w:pPr>
      <w:r w:rsidRPr="00C851BF">
        <w:t xml:space="preserve">The </w:t>
      </w:r>
      <w:r w:rsidRPr="00C851BF">
        <w:rPr>
          <w:b/>
          <w:bCs/>
        </w:rPr>
        <w:t>delegation of</w:t>
      </w:r>
      <w:r w:rsidRPr="00C851BF">
        <w:rPr>
          <w:b/>
        </w:rPr>
        <w:t xml:space="preserve"> </w:t>
      </w:r>
      <w:r w:rsidR="00322AC0" w:rsidRPr="00C851BF">
        <w:rPr>
          <w:b/>
        </w:rPr>
        <w:t>Brazil</w:t>
      </w:r>
      <w:r w:rsidRPr="00C851BF">
        <w:t xml:space="preserve"> </w:t>
      </w:r>
      <w:r w:rsidR="00322AC0" w:rsidRPr="00C851BF">
        <w:t>associate</w:t>
      </w:r>
      <w:r w:rsidRPr="00C851BF">
        <w:t xml:space="preserve">d with the remarks made by Peru and </w:t>
      </w:r>
      <w:r w:rsidR="00322AC0" w:rsidRPr="00C851BF">
        <w:t>congratulate</w:t>
      </w:r>
      <w:r w:rsidRPr="00C851BF">
        <w:t>d</w:t>
      </w:r>
      <w:r w:rsidR="00322AC0" w:rsidRPr="00C851BF">
        <w:t xml:space="preserve"> Colombia for </w:t>
      </w:r>
      <w:r w:rsidR="00556B31" w:rsidRPr="00C851BF">
        <w:t>the</w:t>
      </w:r>
      <w:r w:rsidRPr="00C851BF">
        <w:t xml:space="preserve"> </w:t>
      </w:r>
      <w:r w:rsidR="00322AC0" w:rsidRPr="00C851BF">
        <w:t>present</w:t>
      </w:r>
      <w:r w:rsidRPr="00C851BF">
        <w:t>ation of</w:t>
      </w:r>
      <w:r w:rsidR="00322AC0" w:rsidRPr="00C851BF">
        <w:t xml:space="preserve"> such an important element. </w:t>
      </w:r>
    </w:p>
    <w:p w14:paraId="77DD2648" w14:textId="41FE0138" w:rsidR="00F577C6" w:rsidRPr="00C851BF" w:rsidRDefault="00F577C6" w:rsidP="00E27466">
      <w:pPr>
        <w:pStyle w:val="Orateurengris"/>
        <w:spacing w:before="120"/>
      </w:pPr>
      <w:r w:rsidRPr="00C851BF">
        <w:t xml:space="preserve">With no </w:t>
      </w:r>
      <w:r w:rsidR="00185CAA" w:rsidRPr="00C851BF">
        <w:t xml:space="preserve">further </w:t>
      </w:r>
      <w:r w:rsidRPr="00C851BF">
        <w:t xml:space="preserve">comments or objections, </w:t>
      </w:r>
      <w:r w:rsidRPr="00C851BF">
        <w:rPr>
          <w:rFonts w:eastAsia="Calibri"/>
          <w:bCs/>
          <w:color w:val="000000" w:themeColor="text1"/>
        </w:rPr>
        <w:t>the</w:t>
      </w:r>
      <w:r w:rsidRPr="00C851BF">
        <w:rPr>
          <w:rFonts w:eastAsia="Calibri"/>
          <w:b/>
          <w:color w:val="000000" w:themeColor="text1"/>
        </w:rPr>
        <w:t xml:space="preserve"> Chairperson declared Decision </w:t>
      </w:r>
      <w:hyperlink r:id="rId66" w:history="1">
        <w:r w:rsidR="005D3520" w:rsidRPr="00C851BF">
          <w:rPr>
            <w:rStyle w:val="Hyperlink"/>
            <w:b/>
          </w:rPr>
          <w:t>15.</w:t>
        </w:r>
        <w:r w:rsidR="00A722F5" w:rsidRPr="00C851BF">
          <w:rPr>
            <w:rStyle w:val="Hyperlink"/>
            <w:b/>
          </w:rPr>
          <w:t>COM </w:t>
        </w:r>
        <w:r w:rsidR="005D3520" w:rsidRPr="00C851BF">
          <w:rPr>
            <w:rStyle w:val="Hyperlink"/>
            <w:b/>
          </w:rPr>
          <w:t>8.a.1</w:t>
        </w:r>
      </w:hyperlink>
      <w:r w:rsidRPr="00C851BF">
        <w:rPr>
          <w:b/>
          <w:color w:val="000000" w:themeColor="text1"/>
        </w:rPr>
        <w:t xml:space="preserve"> </w:t>
      </w:r>
      <w:r w:rsidRPr="00C851BF">
        <w:rPr>
          <w:rFonts w:eastAsia="Calibri"/>
          <w:b/>
          <w:color w:val="000000" w:themeColor="text1"/>
        </w:rPr>
        <w:t xml:space="preserve">adopted </w:t>
      </w:r>
      <w:r w:rsidRPr="00C851BF">
        <w:rPr>
          <w:b/>
          <w:color w:val="000000" w:themeColor="text1"/>
        </w:rPr>
        <w:t xml:space="preserve">to inscribe </w:t>
      </w:r>
      <w:r w:rsidR="00185CAA" w:rsidRPr="00C851BF">
        <w:rPr>
          <w:b/>
        </w:rPr>
        <w:t xml:space="preserve">Traditional </w:t>
      </w:r>
      <w:r w:rsidR="00B2285A" w:rsidRPr="00C851BF">
        <w:rPr>
          <w:b/>
        </w:rPr>
        <w:t>k</w:t>
      </w:r>
      <w:r w:rsidR="00185CAA" w:rsidRPr="00C851BF">
        <w:rPr>
          <w:b/>
        </w:rPr>
        <w:t>nowledge and techniques associated with Pasto Varnish mopa-mopa of Putumayo and Nariño</w:t>
      </w:r>
      <w:r w:rsidR="00185CAA" w:rsidRPr="00C851BF">
        <w:rPr>
          <w:b/>
          <w:color w:val="000000" w:themeColor="text1"/>
        </w:rPr>
        <w:t xml:space="preserve"> </w:t>
      </w:r>
      <w:r w:rsidRPr="00C851BF">
        <w:rPr>
          <w:b/>
          <w:color w:val="000000" w:themeColor="text1"/>
        </w:rPr>
        <w:t xml:space="preserve">on </w:t>
      </w:r>
      <w:r w:rsidRPr="00C851BF">
        <w:rPr>
          <w:b/>
          <w:bCs/>
          <w:color w:val="000000" w:themeColor="text1"/>
        </w:rPr>
        <w:t>the Urgent Safeguarding List</w:t>
      </w:r>
      <w:r w:rsidRPr="00C851BF">
        <w:rPr>
          <w:color w:val="000000" w:themeColor="text1"/>
        </w:rPr>
        <w:t>.</w:t>
      </w:r>
    </w:p>
    <w:p w14:paraId="610BE07D" w14:textId="03EDCE94" w:rsidR="00DD47E6" w:rsidRPr="00C851BF" w:rsidRDefault="00AB5750" w:rsidP="00E27466">
      <w:pPr>
        <w:pStyle w:val="Orateurengris"/>
        <w:spacing w:before="120"/>
      </w:pPr>
      <w:r w:rsidRPr="00C851BF">
        <w:t xml:space="preserve">In a video message, the </w:t>
      </w:r>
      <w:r w:rsidRPr="00C851BF">
        <w:rPr>
          <w:b/>
        </w:rPr>
        <w:t>Minister of Culture of Colombia</w:t>
      </w:r>
      <w:r w:rsidRPr="00C851BF">
        <w:t xml:space="preserve">, </w:t>
      </w:r>
      <w:r w:rsidRPr="00C851BF">
        <w:rPr>
          <w:b/>
        </w:rPr>
        <w:t>H.E. Ms Carmen Vásquez Camacho</w:t>
      </w:r>
      <w:r w:rsidRPr="00C851BF">
        <w:t xml:space="preserve"> sent </w:t>
      </w:r>
      <w:r w:rsidRPr="00C851BF">
        <w:rPr>
          <w:shd w:val="clear" w:color="auto" w:fill="FFFFFF"/>
        </w:rPr>
        <w:t>special greetings to the skilled Mopa-Mopa collectors in Putumayo, the carpenters, the virtuous masters of Pasto Varnish and their apprentices and to all those who had made the inscription of this ancestral tradition on the Urgent Safeguarding List possible. Colombia assured the Committee of its commitment to safeguarding this practice, which epitomized the cultural diversity of the planet: the Pasto Varnish Mopa-Mopa of Putamayo and Nariño. The inscription calls on Colombia’s responsibility to implement the special safeguarding plan to guarantee the viability of this element that is a testament to the cosmogony of the southern Andes and Amazon foothills of Colombia. The combination of symbology and mastery expressed in the Mopa-Mopa art embodies knowledge that humanity cannot afford to lose. The master craftspeople, the Mopa-Mopa collectors, and the different institutions and cultural entities involved in its protection and promotion thank the Committee for reaffirming the need to safeguard this knowledge, positioning Nariño and Putamayo as heritage territories. The Minister was happy for the recognition of this practice by the international community in favour of these territories for the safeguarding of intangible cultural heritage, and which represents the identity and diversity of Colombia.</w:t>
      </w:r>
    </w:p>
    <w:p w14:paraId="41E9E232" w14:textId="48819929" w:rsidR="00C665FB" w:rsidRPr="00C851BF" w:rsidRDefault="00F577C6" w:rsidP="00E27466">
      <w:pPr>
        <w:pStyle w:val="Orateurengris"/>
        <w:spacing w:before="120"/>
      </w:pPr>
      <w:r w:rsidRPr="00C851BF">
        <w:rPr>
          <w:color w:val="000000" w:themeColor="text1"/>
        </w:rPr>
        <w:t xml:space="preserve">The </w:t>
      </w:r>
      <w:r w:rsidRPr="00C851BF">
        <w:rPr>
          <w:b/>
          <w:color w:val="000000" w:themeColor="text1"/>
        </w:rPr>
        <w:t>Chairperson of the Evaluation Body</w:t>
      </w:r>
      <w:r w:rsidRPr="00C851BF">
        <w:rPr>
          <w:color w:val="000000" w:themeColor="text1"/>
        </w:rPr>
        <w:t xml:space="preserve"> presented the next nomination </w:t>
      </w:r>
      <w:r w:rsidR="00DD47E6" w:rsidRPr="00C851BF">
        <w:rPr>
          <w:b/>
          <w:color w:val="000000" w:themeColor="text1"/>
        </w:rPr>
        <w:t>Wheat culture in Georgia, culture of wheat endemic species and landraces cultivation and utilization in Georgia</w:t>
      </w:r>
      <w:r w:rsidR="00DD47E6" w:rsidRPr="00C851BF">
        <w:rPr>
          <w:color w:val="000000" w:themeColor="text1"/>
        </w:rPr>
        <w:t xml:space="preserve"> </w:t>
      </w:r>
      <w:r w:rsidRPr="00C851BF">
        <w:rPr>
          <w:color w:val="000000" w:themeColor="text1"/>
        </w:rPr>
        <w:t>[draft decision</w:t>
      </w:r>
      <w:r w:rsidRPr="00C851BF">
        <w:rPr>
          <w:b/>
          <w:color w:val="000000" w:themeColor="text1"/>
        </w:rPr>
        <w:t xml:space="preserve"> </w:t>
      </w:r>
      <w:r w:rsidRPr="00C851BF">
        <w:rPr>
          <w:color w:val="000000" w:themeColor="text1"/>
        </w:rPr>
        <w:t>1</w:t>
      </w:r>
      <w:r w:rsidR="005D3520" w:rsidRPr="00C851BF">
        <w:rPr>
          <w:color w:val="000000" w:themeColor="text1"/>
        </w:rPr>
        <w:t>5</w:t>
      </w:r>
      <w:r w:rsidRPr="00C851BF">
        <w:rPr>
          <w:color w:val="000000" w:themeColor="text1"/>
        </w:rPr>
        <w:t>.</w:t>
      </w:r>
      <w:r w:rsidR="00554CCC" w:rsidRPr="00C851BF">
        <w:rPr>
          <w:color w:val="000000" w:themeColor="text1"/>
        </w:rPr>
        <w:t>COM </w:t>
      </w:r>
      <w:r w:rsidR="00DD47E6" w:rsidRPr="00C851BF">
        <w:rPr>
          <w:color w:val="000000" w:themeColor="text1"/>
        </w:rPr>
        <w:t>8</w:t>
      </w:r>
      <w:r w:rsidRPr="00C851BF">
        <w:rPr>
          <w:color w:val="000000" w:themeColor="text1"/>
        </w:rPr>
        <w:t>.a.2]</w:t>
      </w:r>
      <w:r w:rsidRPr="00C851BF">
        <w:rPr>
          <w:b/>
          <w:color w:val="000000" w:themeColor="text1"/>
        </w:rPr>
        <w:t xml:space="preserve"> </w:t>
      </w:r>
      <w:r w:rsidRPr="00C851BF">
        <w:t xml:space="preserve">submitted by </w:t>
      </w:r>
      <w:r w:rsidR="00DD47E6" w:rsidRPr="00C851BF">
        <w:rPr>
          <w:b/>
        </w:rPr>
        <w:t>Georgia</w:t>
      </w:r>
      <w:r w:rsidRPr="00C851BF">
        <w:t>.</w:t>
      </w:r>
      <w:r w:rsidR="00DD47E6" w:rsidRPr="00C851BF">
        <w:t xml:space="preserve"> </w:t>
      </w:r>
      <w:r w:rsidR="000E47F7" w:rsidRPr="00F00E6C">
        <w:t xml:space="preserve">Wheat culture, culture of wheat endemic species and landraces cultivation and utilization in Georgia encompasses numerous traditions related to wheat cultivation and use. Wheat plays a major role in the life of Georgians, both as a daily food and as a component of rituals, medical treatments and other social practices. The Evaluation Body considered that criteria U.4 and U.5 </w:t>
      </w:r>
      <w:r w:rsidR="00A9422F" w:rsidRPr="00F00E6C">
        <w:t>were</w:t>
      </w:r>
      <w:r w:rsidR="000E47F7" w:rsidRPr="00F00E6C">
        <w:t xml:space="preserve"> met but that the information provided </w:t>
      </w:r>
      <w:r w:rsidR="00A9422F" w:rsidRPr="00F00E6C">
        <w:t xml:space="preserve">was </w:t>
      </w:r>
      <w:r w:rsidR="000E47F7" w:rsidRPr="00F00E6C">
        <w:t xml:space="preserve">not sufficient to determine that criteria U.1, U.2 and U.3 </w:t>
      </w:r>
      <w:r w:rsidR="00A9422F" w:rsidRPr="00F00E6C">
        <w:t xml:space="preserve">were </w:t>
      </w:r>
      <w:r w:rsidR="000E47F7" w:rsidRPr="00F00E6C">
        <w:t xml:space="preserve">satisfied, in particular, the information provided </w:t>
      </w:r>
      <w:r w:rsidR="00A9422F" w:rsidRPr="00F00E6C">
        <w:t xml:space="preserve">was </w:t>
      </w:r>
      <w:r w:rsidR="000E47F7" w:rsidRPr="00F00E6C">
        <w:t xml:space="preserve">not sufficient </w:t>
      </w:r>
      <w:r w:rsidR="00A9422F" w:rsidRPr="00F00E6C">
        <w:t xml:space="preserve">to </w:t>
      </w:r>
      <w:r w:rsidR="000E47F7" w:rsidRPr="00F00E6C">
        <w:t xml:space="preserve">explain the relationship </w:t>
      </w:r>
      <w:r w:rsidR="00A9422F" w:rsidRPr="00F00E6C">
        <w:t xml:space="preserve">between </w:t>
      </w:r>
      <w:r w:rsidR="000E47F7" w:rsidRPr="00F00E6C">
        <w:t xml:space="preserve">the diversity of cereal species and the expressions of knowledge and practice concerning nature and the universe. Furthermore, the file </w:t>
      </w:r>
      <w:r w:rsidR="00A9422F" w:rsidRPr="00F00E6C">
        <w:t xml:space="preserve">did </w:t>
      </w:r>
      <w:r w:rsidR="000E47F7" w:rsidRPr="00F00E6C">
        <w:t xml:space="preserve">not provide sufficient information </w:t>
      </w:r>
      <w:r w:rsidR="000E47F7" w:rsidRPr="00F00E6C">
        <w:lastRenderedPageBreak/>
        <w:t xml:space="preserve">on </w:t>
      </w:r>
      <w:r w:rsidR="00A9422F" w:rsidRPr="00F00E6C">
        <w:t xml:space="preserve">the </w:t>
      </w:r>
      <w:r w:rsidR="000E47F7" w:rsidRPr="00F00E6C">
        <w:t>concrete measures aimed at safeguarding the element. In conclusion, the Evaluation Body recommend</w:t>
      </w:r>
      <w:r w:rsidR="00A9422F" w:rsidRPr="00F00E6C">
        <w:t>ed</w:t>
      </w:r>
      <w:r w:rsidR="000E47F7" w:rsidRPr="00F00E6C">
        <w:t xml:space="preserve"> that </w:t>
      </w:r>
      <w:r w:rsidR="00A9422F" w:rsidRPr="00F00E6C">
        <w:t xml:space="preserve">the </w:t>
      </w:r>
      <w:r w:rsidR="000E47F7" w:rsidRPr="00F00E6C">
        <w:t>nomination be referred to the submitting State.</w:t>
      </w:r>
    </w:p>
    <w:p w14:paraId="4B70FC79" w14:textId="5C80AAD9" w:rsidR="00A9422F" w:rsidRPr="00C851BF" w:rsidRDefault="00A9422F" w:rsidP="00E27466">
      <w:pPr>
        <w:pStyle w:val="Orateurengris"/>
        <w:spacing w:before="120"/>
      </w:pPr>
      <w:r w:rsidRPr="00C851BF">
        <w:t>The</w:t>
      </w:r>
      <w:r w:rsidRPr="00C851BF">
        <w:rPr>
          <w:b/>
        </w:rPr>
        <w:t xml:space="preserve"> </w:t>
      </w:r>
      <w:r w:rsidR="000E47F7" w:rsidRPr="00C851BF">
        <w:rPr>
          <w:b/>
        </w:rPr>
        <w:t>Chairperson</w:t>
      </w:r>
      <w:r w:rsidRPr="00C851BF">
        <w:t xml:space="preserve"> noted that</w:t>
      </w:r>
      <w:r w:rsidR="000E47F7" w:rsidRPr="00C851BF">
        <w:t xml:space="preserve"> Azerbaijan</w:t>
      </w:r>
      <w:r w:rsidRPr="00C851BF">
        <w:t xml:space="preserve"> wished to take the floor.</w:t>
      </w:r>
    </w:p>
    <w:p w14:paraId="4F5E424B" w14:textId="4F2733B4" w:rsidR="00A9422F" w:rsidRPr="00C851BF" w:rsidRDefault="00A9422F" w:rsidP="00E27466">
      <w:pPr>
        <w:pStyle w:val="Orateurengris"/>
        <w:spacing w:before="120"/>
      </w:pPr>
      <w:r w:rsidRPr="00C851BF">
        <w:t xml:space="preserve">The </w:t>
      </w:r>
      <w:r w:rsidRPr="00C851BF">
        <w:rPr>
          <w:b/>
          <w:bCs/>
        </w:rPr>
        <w:t>delegation of</w:t>
      </w:r>
      <w:r w:rsidRPr="00C851BF">
        <w:rPr>
          <w:b/>
        </w:rPr>
        <w:t xml:space="preserve"> </w:t>
      </w:r>
      <w:r w:rsidR="000E47F7" w:rsidRPr="00C851BF">
        <w:rPr>
          <w:b/>
        </w:rPr>
        <w:t>Azerbaijan</w:t>
      </w:r>
      <w:r w:rsidRPr="00C851BF">
        <w:t xml:space="preserve"> agreed to adopt the decision, and had no additional comments.</w:t>
      </w:r>
    </w:p>
    <w:p w14:paraId="5FDA5A58" w14:textId="2DF7574F" w:rsidR="00A9422F" w:rsidRPr="00C851BF" w:rsidRDefault="00A9422F" w:rsidP="00E27466">
      <w:pPr>
        <w:pStyle w:val="Orateurengris"/>
        <w:spacing w:before="120"/>
      </w:pPr>
      <w:r w:rsidRPr="00C851BF">
        <w:t xml:space="preserve">The </w:t>
      </w:r>
      <w:r w:rsidRPr="00C851BF">
        <w:rPr>
          <w:b/>
          <w:bCs/>
        </w:rPr>
        <w:t xml:space="preserve">delegation of </w:t>
      </w:r>
      <w:r w:rsidR="000E47F7" w:rsidRPr="00C851BF">
        <w:rPr>
          <w:b/>
          <w:bCs/>
        </w:rPr>
        <w:t>Côte</w:t>
      </w:r>
      <w:r w:rsidR="000E47F7" w:rsidRPr="00C851BF">
        <w:rPr>
          <w:b/>
        </w:rPr>
        <w:t xml:space="preserve"> d’Ivoire</w:t>
      </w:r>
      <w:r w:rsidRPr="00C851BF">
        <w:t xml:space="preserve"> remarked on the agreed approach </w:t>
      </w:r>
      <w:r w:rsidR="000E47F7" w:rsidRPr="00C851BF">
        <w:t xml:space="preserve">to respect the gentlemen’s agreement </w:t>
      </w:r>
      <w:r w:rsidRPr="00C851BF">
        <w:t xml:space="preserve">as there were </w:t>
      </w:r>
      <w:r w:rsidR="000E47F7" w:rsidRPr="00C851BF">
        <w:t xml:space="preserve">three criteria that </w:t>
      </w:r>
      <w:r w:rsidRPr="00C851BF">
        <w:t xml:space="preserve">had </w:t>
      </w:r>
      <w:r w:rsidR="000E47F7" w:rsidRPr="00C851BF">
        <w:t xml:space="preserve">not </w:t>
      </w:r>
      <w:r w:rsidRPr="00C851BF">
        <w:t xml:space="preserve">been met, adding that it wished nonetheless to </w:t>
      </w:r>
      <w:r w:rsidR="000E47F7" w:rsidRPr="00C851BF">
        <w:t xml:space="preserve">hear </w:t>
      </w:r>
      <w:r w:rsidRPr="00C851BF">
        <w:t xml:space="preserve">an explanation </w:t>
      </w:r>
      <w:r w:rsidR="000E47F7" w:rsidRPr="00C851BF">
        <w:t>from Georgia</w:t>
      </w:r>
      <w:r w:rsidRPr="00C851BF">
        <w:t>.</w:t>
      </w:r>
    </w:p>
    <w:p w14:paraId="5FA277C2" w14:textId="04DD4027" w:rsidR="00A9422F" w:rsidRPr="00C851BF" w:rsidRDefault="00A9422F" w:rsidP="00E27466">
      <w:pPr>
        <w:pStyle w:val="Orateurengris"/>
        <w:spacing w:before="120"/>
      </w:pPr>
      <w:r w:rsidRPr="00C851BF">
        <w:t>The</w:t>
      </w:r>
      <w:r w:rsidRPr="00C851BF">
        <w:rPr>
          <w:b/>
        </w:rPr>
        <w:t xml:space="preserve"> </w:t>
      </w:r>
      <w:r w:rsidR="000E47F7" w:rsidRPr="00C851BF">
        <w:rPr>
          <w:b/>
        </w:rPr>
        <w:t>Secretar</w:t>
      </w:r>
      <w:r w:rsidRPr="00C851BF">
        <w:rPr>
          <w:b/>
        </w:rPr>
        <w:t xml:space="preserve">y </w:t>
      </w:r>
      <w:r w:rsidR="000E47F7" w:rsidRPr="00C851BF">
        <w:t>remind</w:t>
      </w:r>
      <w:r w:rsidRPr="00C851BF">
        <w:t>ed</w:t>
      </w:r>
      <w:r w:rsidR="000E47F7" w:rsidRPr="00C851BF">
        <w:t xml:space="preserve"> Committee </w:t>
      </w:r>
      <w:r w:rsidRPr="00C851BF">
        <w:t>m</w:t>
      </w:r>
      <w:r w:rsidR="000E47F7" w:rsidRPr="00C851BF">
        <w:t>embers</w:t>
      </w:r>
      <w:r w:rsidRPr="00C851BF">
        <w:t xml:space="preserve"> of </w:t>
      </w:r>
      <w:r w:rsidR="000E47F7" w:rsidRPr="00C851BF">
        <w:t>Rule 22.4 concerning discussions during decisions</w:t>
      </w:r>
      <w:r w:rsidRPr="00C851BF">
        <w:t xml:space="preserve"> in which o</w:t>
      </w:r>
      <w:r w:rsidR="000E47F7" w:rsidRPr="00C851BF">
        <w:t xml:space="preserve">nly Committee </w:t>
      </w:r>
      <w:r w:rsidRPr="00C851BF">
        <w:t>m</w:t>
      </w:r>
      <w:r w:rsidR="000E47F7" w:rsidRPr="00C851BF">
        <w:t xml:space="preserve">embers may take the floor during the decision-making </w:t>
      </w:r>
      <w:r w:rsidRPr="00C851BF">
        <w:t xml:space="preserve">process. </w:t>
      </w:r>
      <w:r w:rsidR="000E47F7" w:rsidRPr="00C851BF">
        <w:t xml:space="preserve">In </w:t>
      </w:r>
      <w:r w:rsidRPr="00C851BF">
        <w:t xml:space="preserve">this </w:t>
      </w:r>
      <w:r w:rsidR="000E47F7" w:rsidRPr="00C851BF">
        <w:t xml:space="preserve">case, a specific question from a Committee </w:t>
      </w:r>
      <w:r w:rsidRPr="00C851BF">
        <w:t>m</w:t>
      </w:r>
      <w:r w:rsidR="000E47F7" w:rsidRPr="00C851BF">
        <w:t xml:space="preserve">ember </w:t>
      </w:r>
      <w:r w:rsidRPr="00C851BF">
        <w:t xml:space="preserve">must be addressed </w:t>
      </w:r>
      <w:r w:rsidR="000E47F7" w:rsidRPr="00C851BF">
        <w:t xml:space="preserve">to Georgia </w:t>
      </w:r>
      <w:r w:rsidRPr="00C851BF">
        <w:t xml:space="preserve">regarding </w:t>
      </w:r>
      <w:r w:rsidR="000E47F7" w:rsidRPr="00C851BF">
        <w:t xml:space="preserve">its file. </w:t>
      </w:r>
      <w:r w:rsidRPr="00C851BF">
        <w:t xml:space="preserve">In the absence of a </w:t>
      </w:r>
      <w:r w:rsidR="000E47F7" w:rsidRPr="00C851BF">
        <w:t>specific question</w:t>
      </w:r>
      <w:r w:rsidRPr="00C851BF">
        <w:t xml:space="preserve">, </w:t>
      </w:r>
      <w:r w:rsidR="000E47F7" w:rsidRPr="00C851BF">
        <w:t xml:space="preserve">Georgia may be given the floor </w:t>
      </w:r>
      <w:r w:rsidR="00556B31" w:rsidRPr="00C851BF">
        <w:t xml:space="preserve">to make a general statement only </w:t>
      </w:r>
      <w:r w:rsidR="000E47F7" w:rsidRPr="00C851BF">
        <w:t>after the adoption of the decision.</w:t>
      </w:r>
    </w:p>
    <w:p w14:paraId="39F12BA2" w14:textId="36F2D277" w:rsidR="00A9422F" w:rsidRPr="00C851BF" w:rsidRDefault="00A9422F" w:rsidP="00E27466">
      <w:pPr>
        <w:pStyle w:val="Orateurengris"/>
        <w:spacing w:before="120"/>
      </w:pPr>
      <w:r w:rsidRPr="00C851BF">
        <w:t xml:space="preserve">The </w:t>
      </w:r>
      <w:r w:rsidRPr="00C851BF">
        <w:rPr>
          <w:b/>
          <w:bCs/>
        </w:rPr>
        <w:t>delegation of</w:t>
      </w:r>
      <w:r w:rsidRPr="00C851BF">
        <w:rPr>
          <w:b/>
        </w:rPr>
        <w:t xml:space="preserve"> </w:t>
      </w:r>
      <w:r w:rsidR="000E47F7" w:rsidRPr="00C851BF">
        <w:rPr>
          <w:b/>
        </w:rPr>
        <w:t>Côte d’Ivoire</w:t>
      </w:r>
      <w:r w:rsidRPr="00C851BF">
        <w:t xml:space="preserve"> wished to </w:t>
      </w:r>
      <w:r w:rsidR="000E47F7" w:rsidRPr="00C851BF">
        <w:t xml:space="preserve">hear </w:t>
      </w:r>
      <w:r w:rsidRPr="00C851BF">
        <w:t xml:space="preserve">from Georgia </w:t>
      </w:r>
      <w:r w:rsidR="000E47F7" w:rsidRPr="00C851BF">
        <w:t>about the cultural aspects of the practice of wheat breeding</w:t>
      </w:r>
      <w:r w:rsidR="00556B31" w:rsidRPr="00C851BF">
        <w:t>,</w:t>
      </w:r>
      <w:r w:rsidR="000E47F7" w:rsidRPr="00C851BF">
        <w:t xml:space="preserve"> </w:t>
      </w:r>
      <w:r w:rsidRPr="00C851BF">
        <w:t xml:space="preserve">as the report indicated that its </w:t>
      </w:r>
      <w:r w:rsidR="000E47F7" w:rsidRPr="00C851BF">
        <w:t xml:space="preserve">cultural importance </w:t>
      </w:r>
      <w:r w:rsidRPr="00C851BF">
        <w:t xml:space="preserve">was </w:t>
      </w:r>
      <w:r w:rsidR="000E47F7" w:rsidRPr="00C851BF">
        <w:t>minor</w:t>
      </w:r>
      <w:r w:rsidRPr="00C851BF">
        <w:t>.</w:t>
      </w:r>
    </w:p>
    <w:p w14:paraId="5C6AE584" w14:textId="1C80DED9" w:rsidR="00A9422F" w:rsidRPr="00C851BF" w:rsidRDefault="00A9422F" w:rsidP="00E27466">
      <w:pPr>
        <w:pStyle w:val="Orateurengris"/>
        <w:spacing w:before="120"/>
      </w:pPr>
      <w:r w:rsidRPr="00C851BF">
        <w:t xml:space="preserve">The </w:t>
      </w:r>
      <w:r w:rsidRPr="00C851BF">
        <w:rPr>
          <w:b/>
          <w:bCs/>
        </w:rPr>
        <w:t>delegation of</w:t>
      </w:r>
      <w:r w:rsidRPr="00C851BF">
        <w:rPr>
          <w:b/>
        </w:rPr>
        <w:t xml:space="preserve"> </w:t>
      </w:r>
      <w:r w:rsidR="000E47F7" w:rsidRPr="00C851BF">
        <w:rPr>
          <w:b/>
        </w:rPr>
        <w:t>Georgia</w:t>
      </w:r>
      <w:r w:rsidRPr="00C851BF">
        <w:t xml:space="preserve"> thanked the </w:t>
      </w:r>
      <w:r w:rsidR="000E47F7" w:rsidRPr="00C851BF">
        <w:t xml:space="preserve">Evaluation Body for </w:t>
      </w:r>
      <w:r w:rsidRPr="00C851BF">
        <w:t xml:space="preserve">its </w:t>
      </w:r>
      <w:r w:rsidR="000E47F7" w:rsidRPr="00C851BF">
        <w:t xml:space="preserve">important observations and </w:t>
      </w:r>
      <w:r w:rsidRPr="00C851BF">
        <w:t xml:space="preserve">the </w:t>
      </w:r>
      <w:r w:rsidR="000E47F7" w:rsidRPr="00C851BF">
        <w:t xml:space="preserve">opportunity to answer the question. </w:t>
      </w:r>
      <w:r w:rsidR="00556B31" w:rsidRPr="00C851BF">
        <w:t xml:space="preserve">It </w:t>
      </w:r>
      <w:r w:rsidRPr="00C851BF">
        <w:t xml:space="preserve">explained that the </w:t>
      </w:r>
      <w:r w:rsidR="000E47F7" w:rsidRPr="00C851BF">
        <w:t xml:space="preserve">cultural aspects of wheat cultivation in Georgia is immense and diverse in </w:t>
      </w:r>
      <w:r w:rsidRPr="00C851BF">
        <w:t xml:space="preserve">the </w:t>
      </w:r>
      <w:r w:rsidR="000E47F7" w:rsidRPr="00C851BF">
        <w:t>different parts of Georgia. It concern</w:t>
      </w:r>
      <w:r w:rsidRPr="00C851BF">
        <w:t>s</w:t>
      </w:r>
      <w:r w:rsidR="000E47F7" w:rsidRPr="00C851BF">
        <w:t xml:space="preserve"> the whole process</w:t>
      </w:r>
      <w:r w:rsidRPr="00C851BF">
        <w:t>,</w:t>
      </w:r>
      <w:r w:rsidR="000E47F7" w:rsidRPr="00C851BF">
        <w:t xml:space="preserve"> from seed conservation up to bread</w:t>
      </w:r>
      <w:r w:rsidRPr="00C851BF">
        <w:t>-making</w:t>
      </w:r>
      <w:r w:rsidR="000E47F7" w:rsidRPr="00C851BF">
        <w:t xml:space="preserve">, sowing and </w:t>
      </w:r>
      <w:r w:rsidRPr="00C851BF">
        <w:t>ploughing</w:t>
      </w:r>
      <w:r w:rsidR="00556B31" w:rsidRPr="00C851BF">
        <w:t xml:space="preserve">; </w:t>
      </w:r>
      <w:r w:rsidR="000E47F7" w:rsidRPr="00C851BF">
        <w:t>every action</w:t>
      </w:r>
      <w:r w:rsidRPr="00C851BF">
        <w:t xml:space="preserve"> is </w:t>
      </w:r>
      <w:r w:rsidR="000E47F7" w:rsidRPr="00C851BF">
        <w:t xml:space="preserve">part of the </w:t>
      </w:r>
      <w:r w:rsidRPr="00C851BF">
        <w:t xml:space="preserve">entire </w:t>
      </w:r>
      <w:r w:rsidR="000E47F7" w:rsidRPr="00C851BF">
        <w:t>process</w:t>
      </w:r>
      <w:r w:rsidRPr="00C851BF">
        <w:t>, which</w:t>
      </w:r>
      <w:r w:rsidR="000E47F7" w:rsidRPr="00C851BF">
        <w:t xml:space="preserve"> is reflected in </w:t>
      </w:r>
      <w:r w:rsidRPr="00C851BF">
        <w:t xml:space="preserve">the diverse </w:t>
      </w:r>
      <w:r w:rsidR="000E47F7" w:rsidRPr="00C851BF">
        <w:t xml:space="preserve">habits and customs </w:t>
      </w:r>
      <w:r w:rsidRPr="00C851BF">
        <w:t xml:space="preserve">that are practised </w:t>
      </w:r>
      <w:r w:rsidR="00556B31" w:rsidRPr="00C851BF">
        <w:t>throughout the country</w:t>
      </w:r>
      <w:r w:rsidR="000E47F7" w:rsidRPr="00C851BF">
        <w:t xml:space="preserve">. This cultural </w:t>
      </w:r>
      <w:r w:rsidRPr="00C851BF">
        <w:t xml:space="preserve">unity, </w:t>
      </w:r>
      <w:r w:rsidR="000E47F7" w:rsidRPr="00C851BF">
        <w:t xml:space="preserve">with </w:t>
      </w:r>
      <w:r w:rsidR="00556B31" w:rsidRPr="00C851BF">
        <w:t xml:space="preserve">its </w:t>
      </w:r>
      <w:r w:rsidR="000E47F7" w:rsidRPr="00C851BF">
        <w:t>rules</w:t>
      </w:r>
      <w:r w:rsidRPr="00C851BF">
        <w:t xml:space="preserve">, </w:t>
      </w:r>
      <w:r w:rsidR="000E47F7" w:rsidRPr="00C851BF">
        <w:t>habits and customs</w:t>
      </w:r>
      <w:r w:rsidRPr="00C851BF">
        <w:t>,</w:t>
      </w:r>
      <w:r w:rsidR="000E47F7" w:rsidRPr="00C851BF">
        <w:t xml:space="preserve"> a</w:t>
      </w:r>
      <w:r w:rsidRPr="00C851BF">
        <w:t>re</w:t>
      </w:r>
      <w:r w:rsidR="000E47F7" w:rsidRPr="00C851BF">
        <w:t xml:space="preserve"> preserved by the wheat</w:t>
      </w:r>
      <w:r w:rsidRPr="00C851BF">
        <w:t>-</w:t>
      </w:r>
      <w:r w:rsidR="000E47F7" w:rsidRPr="00C851BF">
        <w:t>growing communities and individual farmers</w:t>
      </w:r>
      <w:r w:rsidRPr="00C851BF">
        <w:t>,</w:t>
      </w:r>
      <w:r w:rsidR="000E47F7" w:rsidRPr="00C851BF">
        <w:t xml:space="preserve"> most of </w:t>
      </w:r>
      <w:r w:rsidRPr="00C851BF">
        <w:t xml:space="preserve">whom </w:t>
      </w:r>
      <w:r w:rsidR="000E47F7" w:rsidRPr="00C851BF">
        <w:t xml:space="preserve">live in mountainous areas. Unfortunately, few </w:t>
      </w:r>
      <w:r w:rsidRPr="00C851BF">
        <w:t xml:space="preserve">farmers </w:t>
      </w:r>
      <w:r w:rsidR="000E47F7" w:rsidRPr="00C851BF">
        <w:t>remain</w:t>
      </w:r>
      <w:r w:rsidRPr="00C851BF">
        <w:t>,</w:t>
      </w:r>
      <w:r w:rsidR="000E47F7" w:rsidRPr="00C851BF">
        <w:t xml:space="preserve"> but the</w:t>
      </w:r>
      <w:r w:rsidRPr="00C851BF">
        <w:t>y</w:t>
      </w:r>
      <w:r w:rsidR="000E47F7" w:rsidRPr="00C851BF">
        <w:t xml:space="preserve"> continuously </w:t>
      </w:r>
      <w:r w:rsidRPr="00C851BF">
        <w:t xml:space="preserve">strive to keep </w:t>
      </w:r>
      <w:r w:rsidR="000E47F7" w:rsidRPr="00C851BF">
        <w:t>these customs alive.</w:t>
      </w:r>
      <w:r w:rsidRPr="00C851BF">
        <w:t xml:space="preserve"> </w:t>
      </w:r>
      <w:r w:rsidR="00556B31" w:rsidRPr="00C851BF">
        <w:t>T</w:t>
      </w:r>
      <w:r w:rsidRPr="00C851BF">
        <w:t>he</w:t>
      </w:r>
      <w:r w:rsidR="00556B31" w:rsidRPr="00C851BF">
        <w:t>se</w:t>
      </w:r>
      <w:r w:rsidRPr="00C851BF">
        <w:t xml:space="preserve"> </w:t>
      </w:r>
      <w:r w:rsidR="000E47F7" w:rsidRPr="00C851BF">
        <w:t xml:space="preserve">important customs are </w:t>
      </w:r>
      <w:r w:rsidR="00556B31" w:rsidRPr="00C851BF">
        <w:t xml:space="preserve">also </w:t>
      </w:r>
      <w:r w:rsidR="000E47F7" w:rsidRPr="00C851BF">
        <w:t>related to the social responsibilities of the communities</w:t>
      </w:r>
      <w:r w:rsidRPr="00C851BF">
        <w:t>,</w:t>
      </w:r>
      <w:r w:rsidR="000E47F7" w:rsidRPr="00C851BF">
        <w:t xml:space="preserve"> </w:t>
      </w:r>
      <w:r w:rsidR="00556B31" w:rsidRPr="00C851BF">
        <w:t xml:space="preserve">as well as </w:t>
      </w:r>
      <w:r w:rsidRPr="00C851BF">
        <w:t>the consumption of whea</w:t>
      </w:r>
      <w:r w:rsidR="00556B31" w:rsidRPr="00C851BF">
        <w:t>t,</w:t>
      </w:r>
      <w:r w:rsidRPr="00C851BF">
        <w:t xml:space="preserve"> and </w:t>
      </w:r>
      <w:r w:rsidR="000E47F7" w:rsidRPr="00C851BF">
        <w:t xml:space="preserve">not only </w:t>
      </w:r>
      <w:r w:rsidR="00556B31" w:rsidRPr="00C851BF">
        <w:t xml:space="preserve">just </w:t>
      </w:r>
      <w:r w:rsidR="000E47F7" w:rsidRPr="00C851BF">
        <w:t>growing wheat</w:t>
      </w:r>
      <w:r w:rsidRPr="00C851BF">
        <w:t>.</w:t>
      </w:r>
    </w:p>
    <w:p w14:paraId="0D2F5E4F" w14:textId="16F1E67A" w:rsidR="00A9422F" w:rsidRPr="00C851BF" w:rsidRDefault="00A9422F" w:rsidP="00E27466">
      <w:pPr>
        <w:pStyle w:val="Orateurengris"/>
        <w:spacing w:before="120"/>
      </w:pPr>
      <w:r w:rsidRPr="00C851BF">
        <w:t xml:space="preserve">The </w:t>
      </w:r>
      <w:r w:rsidRPr="00C851BF">
        <w:rPr>
          <w:b/>
          <w:bCs/>
        </w:rPr>
        <w:t xml:space="preserve">delegation of </w:t>
      </w:r>
      <w:r w:rsidR="000E47F7" w:rsidRPr="00C851BF">
        <w:rPr>
          <w:b/>
          <w:bCs/>
        </w:rPr>
        <w:t>Azerbaijan</w:t>
      </w:r>
      <w:r w:rsidRPr="00C851BF">
        <w:t xml:space="preserve"> </w:t>
      </w:r>
      <w:r w:rsidR="000E47F7" w:rsidRPr="00C851BF">
        <w:t>thank</w:t>
      </w:r>
      <w:r w:rsidRPr="00C851BF">
        <w:t>ed</w:t>
      </w:r>
      <w:r w:rsidR="000E47F7" w:rsidRPr="00C851BF">
        <w:t xml:space="preserve"> </w:t>
      </w:r>
      <w:r w:rsidR="00556B31" w:rsidRPr="00C851BF">
        <w:t xml:space="preserve">both </w:t>
      </w:r>
      <w:r w:rsidR="000E47F7" w:rsidRPr="00C851BF">
        <w:t xml:space="preserve">Georgia for </w:t>
      </w:r>
      <w:r w:rsidRPr="00C851BF">
        <w:t xml:space="preserve">its </w:t>
      </w:r>
      <w:r w:rsidR="000E47F7" w:rsidRPr="00C851BF">
        <w:t>explanation</w:t>
      </w:r>
      <w:r w:rsidRPr="00C851BF">
        <w:t xml:space="preserve"> and </w:t>
      </w:r>
      <w:r w:rsidR="000E47F7" w:rsidRPr="00C851BF">
        <w:t xml:space="preserve">the Evaluation Body for </w:t>
      </w:r>
      <w:r w:rsidRPr="00C851BF">
        <w:t xml:space="preserve">its </w:t>
      </w:r>
      <w:r w:rsidR="000E47F7" w:rsidRPr="00C851BF">
        <w:t xml:space="preserve">careful examination of the nomination. Indeed, U.1 is one of the most important </w:t>
      </w:r>
      <w:r w:rsidR="006F58BE" w:rsidRPr="00C851BF">
        <w:t xml:space="preserve">criteria as </w:t>
      </w:r>
      <w:r w:rsidR="000E47F7" w:rsidRPr="00C851BF">
        <w:t xml:space="preserve">it is directly related to the identification of the element. </w:t>
      </w:r>
      <w:r w:rsidR="00556B31" w:rsidRPr="00C851BF">
        <w:t>I</w:t>
      </w:r>
      <w:r w:rsidR="006F58BE" w:rsidRPr="00C851BF">
        <w:t xml:space="preserve">t </w:t>
      </w:r>
      <w:r w:rsidR="000E47F7" w:rsidRPr="00C851BF">
        <w:t>fully underst</w:t>
      </w:r>
      <w:r w:rsidR="006F58BE" w:rsidRPr="00C851BF">
        <w:t>ood</w:t>
      </w:r>
      <w:r w:rsidR="000E47F7" w:rsidRPr="00C851BF">
        <w:t xml:space="preserve"> the concerns of the Evaluation Body with regard to criterion U.1</w:t>
      </w:r>
      <w:r w:rsidR="006F58BE" w:rsidRPr="00C851BF">
        <w:t xml:space="preserve"> </w:t>
      </w:r>
      <w:r w:rsidR="00556B31" w:rsidRPr="00C851BF">
        <w:t xml:space="preserve">and concurred that </w:t>
      </w:r>
      <w:r w:rsidR="000E47F7" w:rsidRPr="00C851BF">
        <w:t>some information could have been better placed</w:t>
      </w:r>
      <w:r w:rsidR="006F58BE" w:rsidRPr="00C851BF">
        <w:t xml:space="preserve"> in the nomination form, </w:t>
      </w:r>
      <w:r w:rsidR="00556B31" w:rsidRPr="00C851BF">
        <w:t xml:space="preserve">but there were </w:t>
      </w:r>
      <w:r w:rsidR="000E47F7" w:rsidRPr="00C851BF">
        <w:t xml:space="preserve">passages and extracts </w:t>
      </w:r>
      <w:r w:rsidR="006F58BE" w:rsidRPr="00C851BF">
        <w:t xml:space="preserve">in </w:t>
      </w:r>
      <w:r w:rsidR="000E47F7" w:rsidRPr="00C851BF">
        <w:t xml:space="preserve">the file </w:t>
      </w:r>
      <w:r w:rsidR="00556B31" w:rsidRPr="00C851BF">
        <w:t xml:space="preserve">that could have in fact </w:t>
      </w:r>
      <w:r w:rsidR="000E47F7" w:rsidRPr="00C851BF">
        <w:t>answer</w:t>
      </w:r>
      <w:r w:rsidR="00556B31" w:rsidRPr="00C851BF">
        <w:t>ed</w:t>
      </w:r>
      <w:r w:rsidR="000E47F7" w:rsidRPr="00C851BF">
        <w:t xml:space="preserve"> the question. </w:t>
      </w:r>
      <w:r w:rsidR="006F58BE" w:rsidRPr="00C851BF">
        <w:t>F</w:t>
      </w:r>
      <w:r w:rsidR="000E47F7" w:rsidRPr="00C851BF">
        <w:t>or instance</w:t>
      </w:r>
      <w:r w:rsidR="006F58BE" w:rsidRPr="00C851BF">
        <w:t xml:space="preserve">, the delegation found the </w:t>
      </w:r>
      <w:r w:rsidR="000E47F7" w:rsidRPr="00C851BF">
        <w:t>explanation</w:t>
      </w:r>
      <w:r w:rsidR="006F58BE" w:rsidRPr="00C851BF">
        <w:t>s</w:t>
      </w:r>
      <w:r w:rsidR="000E47F7" w:rsidRPr="00C851BF">
        <w:t xml:space="preserve"> of </w:t>
      </w:r>
      <w:r w:rsidR="006F58BE" w:rsidRPr="00C851BF">
        <w:t xml:space="preserve">the </w:t>
      </w:r>
      <w:r w:rsidR="000E47F7" w:rsidRPr="00C851BF">
        <w:t>cultural aspects of the element and its meaning in several parts of section 1 of the nomination file</w:t>
      </w:r>
      <w:r w:rsidR="006F58BE" w:rsidRPr="00C851BF">
        <w:t xml:space="preserve"> where it </w:t>
      </w:r>
      <w:r w:rsidR="000E47F7" w:rsidRPr="00C851BF">
        <w:t>mention</w:t>
      </w:r>
      <w:r w:rsidR="006F58BE" w:rsidRPr="00C851BF">
        <w:t>s</w:t>
      </w:r>
      <w:r w:rsidR="000E47F7" w:rsidRPr="00C851BF">
        <w:t xml:space="preserve"> cultural practices symbolizing life, </w:t>
      </w:r>
      <w:r w:rsidR="000E47F7" w:rsidRPr="00F00E6C">
        <w:t xml:space="preserve">resurrection and abundance for the </w:t>
      </w:r>
      <w:r w:rsidR="000E47F7" w:rsidRPr="00C851BF">
        <w:t xml:space="preserve">communities. </w:t>
      </w:r>
      <w:r w:rsidR="006F58BE" w:rsidRPr="00C851BF">
        <w:t>S</w:t>
      </w:r>
      <w:r w:rsidR="000E47F7" w:rsidRPr="00C851BF">
        <w:t xml:space="preserve">imilar information </w:t>
      </w:r>
      <w:r w:rsidR="006F58BE" w:rsidRPr="00C851BF">
        <w:t xml:space="preserve">could also be found </w:t>
      </w:r>
      <w:r w:rsidR="000E47F7" w:rsidRPr="00C851BF">
        <w:t>in the video that accompanie</w:t>
      </w:r>
      <w:r w:rsidR="006F58BE" w:rsidRPr="00C851BF">
        <w:t>d</w:t>
      </w:r>
      <w:r w:rsidR="000E47F7" w:rsidRPr="00C851BF">
        <w:t xml:space="preserve"> the nomination. </w:t>
      </w:r>
      <w:r w:rsidR="006F58BE" w:rsidRPr="00C851BF">
        <w:t>F</w:t>
      </w:r>
      <w:r w:rsidR="000E47F7" w:rsidRPr="00C851BF">
        <w:t>inally, the description of the element itself</w:t>
      </w:r>
      <w:r w:rsidR="00556B31" w:rsidRPr="00C851BF">
        <w:t xml:space="preserve"> w</w:t>
      </w:r>
      <w:r w:rsidR="000E47F7" w:rsidRPr="00C851BF">
        <w:t>as quoted in paragraph 1</w:t>
      </w:r>
      <w:r w:rsidR="00556B31" w:rsidRPr="00C851BF">
        <w:t xml:space="preserve"> as</w:t>
      </w:r>
      <w:r w:rsidR="006F58BE" w:rsidRPr="00C851BF">
        <w:t>, ‘</w:t>
      </w:r>
      <w:r w:rsidR="000E47F7" w:rsidRPr="00C851BF">
        <w:t>Many traditions continue to be practised in communities and households, such as blessing the furrow and sharing seeds and starter bread, and wheat grains are still widely used in rituals related to birth, marriage and death.</w:t>
      </w:r>
      <w:r w:rsidR="006F58BE" w:rsidRPr="00C851BF">
        <w:t>’</w:t>
      </w:r>
      <w:r w:rsidR="000E47F7" w:rsidRPr="00C851BF">
        <w:t xml:space="preserve"> </w:t>
      </w:r>
      <w:r w:rsidR="006F58BE" w:rsidRPr="00C851BF">
        <w:t xml:space="preserve">The delegation therefore found that </w:t>
      </w:r>
      <w:r w:rsidR="000E47F7" w:rsidRPr="00C851BF">
        <w:t xml:space="preserve">the answer to criterion </w:t>
      </w:r>
      <w:r w:rsidR="006F58BE" w:rsidRPr="00C851BF">
        <w:t xml:space="preserve">U.1 could indeed </w:t>
      </w:r>
      <w:r w:rsidR="000E47F7" w:rsidRPr="00C851BF">
        <w:t>be found in the nomination</w:t>
      </w:r>
      <w:r w:rsidR="006F58BE" w:rsidRPr="00C851BF">
        <w:t xml:space="preserve">, and if </w:t>
      </w:r>
      <w:r w:rsidR="000E47F7" w:rsidRPr="00C851BF">
        <w:t xml:space="preserve">other </w:t>
      </w:r>
      <w:r w:rsidR="006F58BE" w:rsidRPr="00C851BF">
        <w:t>m</w:t>
      </w:r>
      <w:r w:rsidR="000E47F7" w:rsidRPr="00C851BF">
        <w:t xml:space="preserve">embers </w:t>
      </w:r>
      <w:r w:rsidR="006F58BE" w:rsidRPr="00C851BF">
        <w:t xml:space="preserve">agreed, </w:t>
      </w:r>
      <w:r w:rsidR="00556B31" w:rsidRPr="00C851BF">
        <w:t xml:space="preserve">it </w:t>
      </w:r>
      <w:r w:rsidR="000E47F7" w:rsidRPr="00C851BF">
        <w:t xml:space="preserve">would support changing </w:t>
      </w:r>
      <w:r w:rsidR="000E47F7" w:rsidRPr="00C851BF">
        <w:rPr>
          <w:i/>
        </w:rPr>
        <w:t>refer</w:t>
      </w:r>
      <w:r w:rsidR="000E47F7" w:rsidRPr="00C851BF">
        <w:t xml:space="preserve"> to </w:t>
      </w:r>
      <w:r w:rsidR="000E47F7" w:rsidRPr="00C851BF">
        <w:rPr>
          <w:i/>
        </w:rPr>
        <w:t>yes</w:t>
      </w:r>
      <w:r w:rsidR="000E47F7" w:rsidRPr="00C851BF">
        <w:t xml:space="preserve"> on </w:t>
      </w:r>
      <w:r w:rsidR="006F58BE" w:rsidRPr="00C851BF">
        <w:t>U.1</w:t>
      </w:r>
      <w:r w:rsidR="000E47F7" w:rsidRPr="00C851BF">
        <w:t>.</w:t>
      </w:r>
    </w:p>
    <w:p w14:paraId="62E5A412" w14:textId="5923A046" w:rsidR="006F58BE" w:rsidRPr="00C851BF" w:rsidRDefault="006F58BE" w:rsidP="00E27466">
      <w:pPr>
        <w:pStyle w:val="Orateurengris"/>
        <w:spacing w:before="120"/>
      </w:pPr>
      <w:r w:rsidRPr="00C851BF">
        <w:t>The</w:t>
      </w:r>
      <w:r w:rsidRPr="00C851BF">
        <w:rPr>
          <w:b/>
        </w:rPr>
        <w:t xml:space="preserve"> </w:t>
      </w:r>
      <w:r w:rsidR="000E47F7" w:rsidRPr="00C851BF">
        <w:rPr>
          <w:b/>
        </w:rPr>
        <w:t>Secretar</w:t>
      </w:r>
      <w:r w:rsidRPr="00C851BF">
        <w:rPr>
          <w:b/>
        </w:rPr>
        <w:t>y</w:t>
      </w:r>
      <w:r w:rsidR="000E47F7" w:rsidRPr="00C851BF">
        <w:t xml:space="preserve"> </w:t>
      </w:r>
      <w:r w:rsidRPr="00C851BF">
        <w:t>remarked that</w:t>
      </w:r>
      <w:r w:rsidR="00556B31" w:rsidRPr="00C851BF">
        <w:t xml:space="preserve"> the</w:t>
      </w:r>
      <w:r w:rsidR="000E47F7" w:rsidRPr="00C851BF">
        <w:t xml:space="preserve"> amendment </w:t>
      </w:r>
      <w:r w:rsidRPr="00C851BF">
        <w:t xml:space="preserve">had </w:t>
      </w:r>
      <w:r w:rsidR="00556B31" w:rsidRPr="00C851BF">
        <w:t xml:space="preserve">not </w:t>
      </w:r>
      <w:r w:rsidRPr="00C851BF">
        <w:t xml:space="preserve">been received by </w:t>
      </w:r>
      <w:r w:rsidR="000E47F7" w:rsidRPr="00C851BF">
        <w:t>Azerbaijan</w:t>
      </w:r>
      <w:r w:rsidRPr="00C851BF">
        <w:t xml:space="preserve">, inviting the delegation to </w:t>
      </w:r>
      <w:r w:rsidR="000E47F7" w:rsidRPr="00C851BF">
        <w:t>submit the amendment in writing</w:t>
      </w:r>
      <w:r w:rsidRPr="00C851BF">
        <w:t>, as had been requested earlier.</w:t>
      </w:r>
    </w:p>
    <w:p w14:paraId="1B0B5529" w14:textId="46C881FC" w:rsidR="00A9422F" w:rsidRPr="00C851BF" w:rsidRDefault="006F58BE" w:rsidP="00E27466">
      <w:pPr>
        <w:pStyle w:val="Orateurengris"/>
        <w:spacing w:before="120"/>
      </w:pPr>
      <w:r w:rsidRPr="00C851BF">
        <w:t xml:space="preserve">The </w:t>
      </w:r>
      <w:r w:rsidRPr="00C851BF">
        <w:rPr>
          <w:b/>
          <w:bCs/>
        </w:rPr>
        <w:t xml:space="preserve">delegation of </w:t>
      </w:r>
      <w:r w:rsidR="000E47F7" w:rsidRPr="00C851BF">
        <w:rPr>
          <w:b/>
          <w:bCs/>
        </w:rPr>
        <w:t>Azerbaijan</w:t>
      </w:r>
      <w:r w:rsidRPr="00C851BF">
        <w:t xml:space="preserve"> explained that it had no</w:t>
      </w:r>
      <w:r w:rsidR="00556B31" w:rsidRPr="00C851BF">
        <w:t>t</w:t>
      </w:r>
      <w:r w:rsidRPr="00C851BF">
        <w:t xml:space="preserve"> submitted an amendment as </w:t>
      </w:r>
      <w:r w:rsidR="00556B31" w:rsidRPr="00C851BF">
        <w:t xml:space="preserve">it first </w:t>
      </w:r>
      <w:r w:rsidRPr="00C851BF">
        <w:t xml:space="preserve">wished to hear whether </w:t>
      </w:r>
      <w:r w:rsidR="000E47F7" w:rsidRPr="00C851BF">
        <w:t xml:space="preserve">other Committee </w:t>
      </w:r>
      <w:r w:rsidRPr="00C851BF">
        <w:t>m</w:t>
      </w:r>
      <w:r w:rsidR="000E47F7" w:rsidRPr="00C851BF">
        <w:t xml:space="preserve">embers would support </w:t>
      </w:r>
      <w:r w:rsidRPr="00C851BF">
        <w:t>its position</w:t>
      </w:r>
      <w:r w:rsidR="000E47F7" w:rsidRPr="00C851BF">
        <w:t>.</w:t>
      </w:r>
    </w:p>
    <w:p w14:paraId="1F0B97CA" w14:textId="1A717858" w:rsidR="006F58BE" w:rsidRPr="00C851BF" w:rsidRDefault="006F58BE" w:rsidP="00E27466">
      <w:pPr>
        <w:pStyle w:val="Orateurengris"/>
        <w:spacing w:before="120"/>
      </w:pPr>
      <w:r w:rsidRPr="00C851BF">
        <w:t>The</w:t>
      </w:r>
      <w:r w:rsidRPr="00C851BF">
        <w:rPr>
          <w:b/>
        </w:rPr>
        <w:t xml:space="preserve"> </w:t>
      </w:r>
      <w:r w:rsidR="000E47F7" w:rsidRPr="00C851BF">
        <w:rPr>
          <w:b/>
        </w:rPr>
        <w:t>Chairperson</w:t>
      </w:r>
      <w:r w:rsidRPr="00C851BF">
        <w:t xml:space="preserve"> noted that there was no </w:t>
      </w:r>
      <w:r w:rsidR="000E47F7" w:rsidRPr="00C851BF">
        <w:t>relative active support at this time</w:t>
      </w:r>
      <w:r w:rsidRPr="00C851BF">
        <w:t xml:space="preserve">, and proposed to adopt the draft decision as a whole. </w:t>
      </w:r>
    </w:p>
    <w:p w14:paraId="2A38BBAD" w14:textId="152F713F" w:rsidR="000E47F7" w:rsidRPr="00C851BF" w:rsidRDefault="006F58BE" w:rsidP="00E27466">
      <w:pPr>
        <w:pStyle w:val="Orateurengris"/>
        <w:spacing w:before="120"/>
      </w:pPr>
      <w:r w:rsidRPr="00C851BF">
        <w:t>The</w:t>
      </w:r>
      <w:r w:rsidRPr="00C851BF">
        <w:rPr>
          <w:b/>
        </w:rPr>
        <w:t xml:space="preserve"> </w:t>
      </w:r>
      <w:r w:rsidR="000E47F7" w:rsidRPr="00C851BF">
        <w:rPr>
          <w:b/>
        </w:rPr>
        <w:t>Secretar</w:t>
      </w:r>
      <w:r w:rsidRPr="00C851BF">
        <w:rPr>
          <w:b/>
        </w:rPr>
        <w:t>y</w:t>
      </w:r>
      <w:r w:rsidR="000E47F7" w:rsidRPr="00C851BF">
        <w:t xml:space="preserve"> </w:t>
      </w:r>
      <w:r w:rsidRPr="00C851BF">
        <w:t xml:space="preserve">concurred that with </w:t>
      </w:r>
      <w:r w:rsidR="000E47F7" w:rsidRPr="00C851BF">
        <w:t xml:space="preserve">no </w:t>
      </w:r>
      <w:r w:rsidR="00556B31" w:rsidRPr="00C851BF">
        <w:t xml:space="preserve">submitted </w:t>
      </w:r>
      <w:r w:rsidR="000E47F7" w:rsidRPr="00C851BF">
        <w:t>amendment</w:t>
      </w:r>
      <w:r w:rsidRPr="00C851BF">
        <w:t xml:space="preserve"> the Committee could</w:t>
      </w:r>
      <w:r w:rsidR="000E47F7" w:rsidRPr="00C851BF">
        <w:t xml:space="preserve"> continue to adopt the decision as a whole.</w:t>
      </w:r>
    </w:p>
    <w:p w14:paraId="1E7BD3D9" w14:textId="2EDD8F3D" w:rsidR="00DD47E6" w:rsidRPr="00C851BF" w:rsidRDefault="00DD47E6" w:rsidP="00E27466">
      <w:pPr>
        <w:pStyle w:val="Orateurengris"/>
        <w:spacing w:before="120"/>
      </w:pPr>
      <w:r w:rsidRPr="00C851BF">
        <w:t xml:space="preserve">With no further comments or objections, </w:t>
      </w:r>
      <w:r w:rsidRPr="00C851BF">
        <w:rPr>
          <w:rFonts w:eastAsia="Calibri"/>
          <w:bCs/>
          <w:color w:val="000000" w:themeColor="text1"/>
        </w:rPr>
        <w:t>the</w:t>
      </w:r>
      <w:r w:rsidRPr="00C851BF">
        <w:rPr>
          <w:rFonts w:eastAsia="Calibri"/>
          <w:b/>
          <w:color w:val="000000" w:themeColor="text1"/>
        </w:rPr>
        <w:t xml:space="preserve"> Chairperson declared Decision </w:t>
      </w:r>
      <w:hyperlink r:id="rId67" w:history="1">
        <w:r w:rsidR="007668A7" w:rsidRPr="00C851BF">
          <w:rPr>
            <w:rStyle w:val="Hyperlink"/>
            <w:b/>
          </w:rPr>
          <w:t>15.</w:t>
        </w:r>
        <w:r w:rsidR="00A722F5" w:rsidRPr="00C851BF">
          <w:rPr>
            <w:rStyle w:val="Hyperlink"/>
            <w:b/>
          </w:rPr>
          <w:t>COM </w:t>
        </w:r>
        <w:r w:rsidR="007668A7" w:rsidRPr="00C851BF">
          <w:rPr>
            <w:rStyle w:val="Hyperlink"/>
            <w:b/>
          </w:rPr>
          <w:t>8.a.2</w:t>
        </w:r>
      </w:hyperlink>
      <w:r w:rsidRPr="00C851BF">
        <w:rPr>
          <w:b/>
          <w:color w:val="000000" w:themeColor="text1"/>
        </w:rPr>
        <w:t xml:space="preserve"> </w:t>
      </w:r>
      <w:r w:rsidRPr="00C851BF">
        <w:rPr>
          <w:rFonts w:eastAsia="Calibri"/>
          <w:b/>
          <w:color w:val="000000" w:themeColor="text1"/>
        </w:rPr>
        <w:t xml:space="preserve">adopted </w:t>
      </w:r>
      <w:r w:rsidRPr="00C851BF">
        <w:rPr>
          <w:b/>
          <w:color w:val="000000" w:themeColor="text1"/>
        </w:rPr>
        <w:t xml:space="preserve">to </w:t>
      </w:r>
      <w:r w:rsidR="007D3779" w:rsidRPr="00C851BF">
        <w:rPr>
          <w:b/>
          <w:color w:val="000000" w:themeColor="text1"/>
        </w:rPr>
        <w:t xml:space="preserve">refer </w:t>
      </w:r>
      <w:r w:rsidRPr="00C851BF">
        <w:rPr>
          <w:b/>
          <w:color w:val="000000" w:themeColor="text1"/>
        </w:rPr>
        <w:t>Wheat culture in Georgia, culture of wheat endemic species and landraces cultivation and utilization in Georgia</w:t>
      </w:r>
      <w:r w:rsidRPr="00C851BF">
        <w:rPr>
          <w:color w:val="000000" w:themeColor="text1"/>
        </w:rPr>
        <w:t xml:space="preserve"> </w:t>
      </w:r>
      <w:r w:rsidR="007D3779" w:rsidRPr="00C851BF">
        <w:rPr>
          <w:b/>
          <w:bCs/>
          <w:color w:val="000000" w:themeColor="text1"/>
        </w:rPr>
        <w:t>to the submitting State.</w:t>
      </w:r>
    </w:p>
    <w:p w14:paraId="348FE820" w14:textId="36C544F2" w:rsidR="000E47F7" w:rsidRPr="00C851BF" w:rsidRDefault="000E47F7" w:rsidP="00E27466">
      <w:pPr>
        <w:pStyle w:val="Orateurengris"/>
        <w:spacing w:before="120"/>
      </w:pPr>
      <w:r w:rsidRPr="00C851BF">
        <w:rPr>
          <w:bCs/>
          <w:color w:val="000000" w:themeColor="text1"/>
        </w:rPr>
        <w:lastRenderedPageBreak/>
        <w:t xml:space="preserve">The </w:t>
      </w:r>
      <w:r w:rsidRPr="00C851BF">
        <w:rPr>
          <w:b/>
          <w:color w:val="000000" w:themeColor="text1"/>
        </w:rPr>
        <w:t>delegation of Georgia</w:t>
      </w:r>
      <w:r w:rsidRPr="00C851BF">
        <w:rPr>
          <w:b/>
          <w:bCs/>
          <w:color w:val="000000" w:themeColor="text1"/>
        </w:rPr>
        <w:t xml:space="preserve"> </w:t>
      </w:r>
      <w:r w:rsidRPr="00C851BF">
        <w:rPr>
          <w:bCs/>
        </w:rPr>
        <w:t>appreciat</w:t>
      </w:r>
      <w:r w:rsidR="00556B31" w:rsidRPr="00C851BF">
        <w:rPr>
          <w:bCs/>
        </w:rPr>
        <w:t>ed</w:t>
      </w:r>
      <w:r w:rsidRPr="00C851BF">
        <w:rPr>
          <w:bCs/>
        </w:rPr>
        <w:t xml:space="preserve"> the excellent organization of this online session of the Committee. </w:t>
      </w:r>
      <w:r w:rsidR="006F58BE" w:rsidRPr="00C851BF">
        <w:rPr>
          <w:bCs/>
        </w:rPr>
        <w:t xml:space="preserve">It </w:t>
      </w:r>
      <w:r w:rsidRPr="00C851BF">
        <w:rPr>
          <w:bCs/>
        </w:rPr>
        <w:t>acknowledge</w:t>
      </w:r>
      <w:r w:rsidR="006F58BE" w:rsidRPr="00C851BF">
        <w:rPr>
          <w:bCs/>
        </w:rPr>
        <w:t>d</w:t>
      </w:r>
      <w:r w:rsidRPr="00C851BF">
        <w:rPr>
          <w:bCs/>
        </w:rPr>
        <w:t xml:space="preserve"> the decision of the </w:t>
      </w:r>
      <w:r w:rsidR="006F58BE" w:rsidRPr="00C851BF">
        <w:rPr>
          <w:bCs/>
        </w:rPr>
        <w:t>C</w:t>
      </w:r>
      <w:r w:rsidRPr="00C851BF">
        <w:rPr>
          <w:bCs/>
        </w:rPr>
        <w:t xml:space="preserve">ommittee to refer </w:t>
      </w:r>
      <w:r w:rsidR="006F58BE" w:rsidRPr="00C851BF">
        <w:rPr>
          <w:bCs/>
        </w:rPr>
        <w:t xml:space="preserve">its </w:t>
      </w:r>
      <w:r w:rsidRPr="00C851BF">
        <w:rPr>
          <w:bCs/>
        </w:rPr>
        <w:t xml:space="preserve">nomination and to resubmit it to the Committee for examination </w:t>
      </w:r>
      <w:r w:rsidR="006F58BE" w:rsidRPr="00C851BF">
        <w:rPr>
          <w:bCs/>
        </w:rPr>
        <w:t xml:space="preserve">at </w:t>
      </w:r>
      <w:r w:rsidR="00556B31" w:rsidRPr="00C851BF">
        <w:rPr>
          <w:bCs/>
        </w:rPr>
        <w:t>a</w:t>
      </w:r>
      <w:r w:rsidRPr="00C851BF">
        <w:rPr>
          <w:bCs/>
        </w:rPr>
        <w:t xml:space="preserve"> </w:t>
      </w:r>
      <w:r w:rsidR="00556B31" w:rsidRPr="00C851BF">
        <w:rPr>
          <w:bCs/>
        </w:rPr>
        <w:t xml:space="preserve">subsequent </w:t>
      </w:r>
      <w:r w:rsidRPr="00C851BF">
        <w:rPr>
          <w:bCs/>
        </w:rPr>
        <w:t xml:space="preserve">cycle. The nomination of wheat culture in Georgia </w:t>
      </w:r>
      <w:r w:rsidR="006F58BE" w:rsidRPr="00C851BF">
        <w:rPr>
          <w:bCs/>
        </w:rPr>
        <w:t xml:space="preserve">to </w:t>
      </w:r>
      <w:r w:rsidRPr="00C851BF">
        <w:rPr>
          <w:bCs/>
        </w:rPr>
        <w:t xml:space="preserve">the Urgent Safeguarding List was initiated and driven by the bearers, </w:t>
      </w:r>
      <w:r w:rsidR="006F58BE" w:rsidRPr="00C851BF">
        <w:rPr>
          <w:bCs/>
        </w:rPr>
        <w:t xml:space="preserve">the </w:t>
      </w:r>
      <w:r w:rsidRPr="00C851BF">
        <w:rPr>
          <w:bCs/>
        </w:rPr>
        <w:t>concerned communities, groups and individuals for whom the wheat culture in Georgia is considered as an inseparable part of their cultural identity and inheritance</w:t>
      </w:r>
      <w:r w:rsidR="006F58BE" w:rsidRPr="00C851BF">
        <w:rPr>
          <w:bCs/>
        </w:rPr>
        <w:t>,</w:t>
      </w:r>
      <w:r w:rsidRPr="00C851BF">
        <w:rPr>
          <w:bCs/>
        </w:rPr>
        <w:t xml:space="preserve"> and is significant to further the communities’ </w:t>
      </w:r>
      <w:r w:rsidR="006F58BE" w:rsidRPr="00C851BF">
        <w:rPr>
          <w:bCs/>
        </w:rPr>
        <w:t xml:space="preserve">desire to </w:t>
      </w:r>
      <w:r w:rsidRPr="00C851BF">
        <w:rPr>
          <w:bCs/>
        </w:rPr>
        <w:t xml:space="preserve">safeguard the element. </w:t>
      </w:r>
      <w:r w:rsidR="006F58BE" w:rsidRPr="00C851BF">
        <w:rPr>
          <w:bCs/>
        </w:rPr>
        <w:t xml:space="preserve">The delegation was </w:t>
      </w:r>
      <w:r w:rsidRPr="00C851BF">
        <w:rPr>
          <w:bCs/>
        </w:rPr>
        <w:t xml:space="preserve">deeply convinced that the updated nomination file will fully meet all the criteria for its successful inscription on the </w:t>
      </w:r>
      <w:r w:rsidR="006F58BE" w:rsidRPr="00C851BF">
        <w:rPr>
          <w:bCs/>
        </w:rPr>
        <w:t xml:space="preserve">Urgent </w:t>
      </w:r>
      <w:r w:rsidRPr="00C851BF">
        <w:rPr>
          <w:bCs/>
        </w:rPr>
        <w:t>Safeguarding List in the following cycle</w:t>
      </w:r>
      <w:r w:rsidR="00556B31" w:rsidRPr="00C851BF">
        <w:rPr>
          <w:bCs/>
        </w:rPr>
        <w:t>,</w:t>
      </w:r>
      <w:r w:rsidR="006F58BE" w:rsidRPr="00C851BF">
        <w:rPr>
          <w:bCs/>
        </w:rPr>
        <w:t xml:space="preserve"> </w:t>
      </w:r>
      <w:r w:rsidRPr="00C851BF">
        <w:rPr>
          <w:bCs/>
        </w:rPr>
        <w:t xml:space="preserve">and will strongly </w:t>
      </w:r>
      <w:r w:rsidR="00556B31" w:rsidRPr="00C851BF">
        <w:rPr>
          <w:bCs/>
        </w:rPr>
        <w:t>motivate</w:t>
      </w:r>
      <w:r w:rsidRPr="00C851BF">
        <w:rPr>
          <w:bCs/>
        </w:rPr>
        <w:t xml:space="preserve"> the communities </w:t>
      </w:r>
      <w:r w:rsidR="00556B31" w:rsidRPr="00C851BF">
        <w:rPr>
          <w:bCs/>
        </w:rPr>
        <w:t xml:space="preserve">concerned </w:t>
      </w:r>
      <w:r w:rsidRPr="00C851BF">
        <w:rPr>
          <w:bCs/>
        </w:rPr>
        <w:t xml:space="preserve">to promote </w:t>
      </w:r>
      <w:r w:rsidR="00556B31" w:rsidRPr="00C851BF">
        <w:rPr>
          <w:bCs/>
        </w:rPr>
        <w:t xml:space="preserve">their </w:t>
      </w:r>
      <w:r w:rsidRPr="00C851BF">
        <w:rPr>
          <w:bCs/>
        </w:rPr>
        <w:t xml:space="preserve">intangible heritage </w:t>
      </w:r>
      <w:r w:rsidR="00556B31" w:rsidRPr="00C851BF">
        <w:rPr>
          <w:bCs/>
        </w:rPr>
        <w:t xml:space="preserve">among </w:t>
      </w:r>
      <w:r w:rsidRPr="00C851BF">
        <w:rPr>
          <w:bCs/>
        </w:rPr>
        <w:t xml:space="preserve">the younger generation and </w:t>
      </w:r>
      <w:r w:rsidR="006F58BE" w:rsidRPr="00C851BF">
        <w:rPr>
          <w:bCs/>
        </w:rPr>
        <w:t xml:space="preserve">the </w:t>
      </w:r>
      <w:r w:rsidRPr="00C851BF">
        <w:rPr>
          <w:bCs/>
        </w:rPr>
        <w:t xml:space="preserve">transmission of </w:t>
      </w:r>
      <w:r w:rsidR="00556B31" w:rsidRPr="00C851BF">
        <w:rPr>
          <w:bCs/>
        </w:rPr>
        <w:t xml:space="preserve">this </w:t>
      </w:r>
      <w:r w:rsidRPr="00C851BF">
        <w:rPr>
          <w:bCs/>
        </w:rPr>
        <w:t xml:space="preserve">traditional knowledge and practices within </w:t>
      </w:r>
      <w:r w:rsidR="006F58BE" w:rsidRPr="00C851BF">
        <w:rPr>
          <w:bCs/>
        </w:rPr>
        <w:t xml:space="preserve">the </w:t>
      </w:r>
      <w:r w:rsidRPr="00C851BF">
        <w:rPr>
          <w:bCs/>
        </w:rPr>
        <w:t xml:space="preserve">communities and groups. </w:t>
      </w:r>
      <w:r w:rsidR="006F58BE" w:rsidRPr="00C851BF">
        <w:rPr>
          <w:bCs/>
        </w:rPr>
        <w:t xml:space="preserve">The delegation </w:t>
      </w:r>
      <w:r w:rsidRPr="00C851BF">
        <w:rPr>
          <w:bCs/>
        </w:rPr>
        <w:t>assure</w:t>
      </w:r>
      <w:r w:rsidR="006F58BE" w:rsidRPr="00C851BF">
        <w:rPr>
          <w:bCs/>
        </w:rPr>
        <w:t xml:space="preserve">d the Committee that </w:t>
      </w:r>
      <w:r w:rsidRPr="00C851BF">
        <w:rPr>
          <w:bCs/>
        </w:rPr>
        <w:t xml:space="preserve">Georgia will spare no effort to further strengthen international cooperation for the safeguarding of intangible cultural heritage and </w:t>
      </w:r>
      <w:r w:rsidR="006F58BE" w:rsidRPr="00C851BF">
        <w:rPr>
          <w:bCs/>
        </w:rPr>
        <w:t xml:space="preserve">was </w:t>
      </w:r>
      <w:r w:rsidRPr="00C851BF">
        <w:rPr>
          <w:bCs/>
        </w:rPr>
        <w:t>fully committed to contributing to the effective performance of the Convention’s main principles and fundamental aspects.</w:t>
      </w:r>
    </w:p>
    <w:p w14:paraId="2AAE7F3D" w14:textId="7C546054" w:rsidR="007D3779" w:rsidRPr="00C851BF" w:rsidRDefault="007D3779" w:rsidP="00E27466">
      <w:pPr>
        <w:pStyle w:val="Orateurengris"/>
        <w:spacing w:before="120"/>
      </w:pPr>
      <w:r w:rsidRPr="00C851BF">
        <w:t xml:space="preserve">The </w:t>
      </w:r>
      <w:r w:rsidRPr="00C851BF">
        <w:rPr>
          <w:b/>
        </w:rPr>
        <w:t>Chairperson</w:t>
      </w:r>
      <w:r w:rsidRPr="00C851BF">
        <w:t xml:space="preserve"> then turned to the examination of two nomination files to the Urgent Safeguarding List for which International Assistance was simultaneously requested to support the implementation of the proposed safeguarding plan.</w:t>
      </w:r>
    </w:p>
    <w:p w14:paraId="00E47B1C" w14:textId="04CCECBB" w:rsidR="006F58BE" w:rsidRPr="00C851BF" w:rsidRDefault="007D3779" w:rsidP="00E27466">
      <w:pPr>
        <w:pStyle w:val="Orateurengris"/>
        <w:spacing w:before="120"/>
      </w:pPr>
      <w:r w:rsidRPr="00C851BF">
        <w:rPr>
          <w:color w:val="000000" w:themeColor="text1"/>
        </w:rPr>
        <w:t xml:space="preserve">The </w:t>
      </w:r>
      <w:r w:rsidRPr="00C851BF">
        <w:rPr>
          <w:b/>
          <w:color w:val="000000" w:themeColor="text1"/>
        </w:rPr>
        <w:t>Chairperson of the Evaluation Body</w:t>
      </w:r>
      <w:r w:rsidRPr="00C851BF">
        <w:rPr>
          <w:color w:val="000000" w:themeColor="text1"/>
        </w:rPr>
        <w:t xml:space="preserve"> presented the next nomination </w:t>
      </w:r>
      <w:r w:rsidRPr="00C851BF">
        <w:rPr>
          <w:b/>
          <w:color w:val="000000" w:themeColor="text1"/>
        </w:rPr>
        <w:t>Handmade weaving in Upper Egypt (Sa’eed)</w:t>
      </w:r>
      <w:r w:rsidRPr="00C851BF">
        <w:rPr>
          <w:color w:val="000000" w:themeColor="text1"/>
        </w:rPr>
        <w:t xml:space="preserve"> [draft decision</w:t>
      </w:r>
      <w:r w:rsidRPr="00C851BF">
        <w:rPr>
          <w:b/>
          <w:color w:val="000000" w:themeColor="text1"/>
        </w:rPr>
        <w:t xml:space="preserve"> </w:t>
      </w:r>
      <w:r w:rsidRPr="00C851BF">
        <w:rPr>
          <w:color w:val="000000" w:themeColor="text1"/>
        </w:rPr>
        <w:t>1</w:t>
      </w:r>
      <w:r w:rsidR="007668A7" w:rsidRPr="00C851BF">
        <w:rPr>
          <w:color w:val="000000" w:themeColor="text1"/>
        </w:rPr>
        <w:t>5</w:t>
      </w:r>
      <w:r w:rsidRPr="00C851BF">
        <w:rPr>
          <w:color w:val="000000" w:themeColor="text1"/>
        </w:rPr>
        <w:t>.</w:t>
      </w:r>
      <w:r w:rsidR="00554CCC" w:rsidRPr="00C851BF">
        <w:rPr>
          <w:color w:val="000000" w:themeColor="text1"/>
        </w:rPr>
        <w:t>COM </w:t>
      </w:r>
      <w:r w:rsidRPr="00C851BF">
        <w:rPr>
          <w:color w:val="000000" w:themeColor="text1"/>
        </w:rPr>
        <w:t>8.a.3]</w:t>
      </w:r>
      <w:r w:rsidRPr="00C851BF">
        <w:rPr>
          <w:b/>
          <w:color w:val="000000" w:themeColor="text1"/>
        </w:rPr>
        <w:t xml:space="preserve"> </w:t>
      </w:r>
      <w:r w:rsidRPr="00C851BF">
        <w:t xml:space="preserve">submitted by </w:t>
      </w:r>
      <w:r w:rsidRPr="00C851BF">
        <w:rPr>
          <w:b/>
        </w:rPr>
        <w:t>Egypt</w:t>
      </w:r>
      <w:r w:rsidRPr="00C851BF">
        <w:t>.</w:t>
      </w:r>
      <w:r w:rsidR="00A9422F" w:rsidRPr="00C851BF">
        <w:t xml:space="preserve"> </w:t>
      </w:r>
      <w:r w:rsidR="000E47F7" w:rsidRPr="00C851BF">
        <w:t>The craft tradition, Handmade weaving in Upper Egypt (Sa’eed) is a complex process that requires time, effort, patience and practice. Many steps and techniques are involved in the loom preparation, threading and weaving to achieve the final product</w:t>
      </w:r>
      <w:r w:rsidR="006F58BE" w:rsidRPr="00C851BF">
        <w:t xml:space="preserve">; </w:t>
      </w:r>
      <w:r w:rsidR="000E47F7" w:rsidRPr="00C851BF">
        <w:t>it is a work of precision and intricate workmanship. The Evaluation Body consider</w:t>
      </w:r>
      <w:r w:rsidR="006F58BE" w:rsidRPr="00C851BF">
        <w:t xml:space="preserve">ed </w:t>
      </w:r>
      <w:r w:rsidR="000E47F7" w:rsidRPr="00C851BF">
        <w:t xml:space="preserve">that the criteria U.1, U.2 and U.4 </w:t>
      </w:r>
      <w:r w:rsidR="006F58BE" w:rsidRPr="00C851BF">
        <w:t xml:space="preserve">were </w:t>
      </w:r>
      <w:r w:rsidR="000E47F7" w:rsidRPr="00C851BF">
        <w:t xml:space="preserve">met but that the information provided </w:t>
      </w:r>
      <w:r w:rsidR="006F58BE" w:rsidRPr="00C851BF">
        <w:t xml:space="preserve">was </w:t>
      </w:r>
      <w:r w:rsidR="000E47F7" w:rsidRPr="00C851BF">
        <w:t xml:space="preserve">not sufficient to determine whether criteria U.3 and U.5 </w:t>
      </w:r>
      <w:r w:rsidR="006F58BE" w:rsidRPr="00C851BF">
        <w:t xml:space="preserve">were </w:t>
      </w:r>
      <w:r w:rsidR="000E47F7" w:rsidRPr="00C851BF">
        <w:t xml:space="preserve">satisfied. In particular, the information demonstrating the coherent and consistent correspondence between the demonstrated needs and proposed measures </w:t>
      </w:r>
      <w:r w:rsidR="006F58BE" w:rsidRPr="00C851BF">
        <w:t xml:space="preserve">was </w:t>
      </w:r>
      <w:r w:rsidR="000E47F7" w:rsidRPr="00C851BF">
        <w:t xml:space="preserve">lacking. Furthermore, insufficient information </w:t>
      </w:r>
      <w:r w:rsidR="006F58BE" w:rsidRPr="00C851BF">
        <w:t xml:space="preserve">was </w:t>
      </w:r>
      <w:r w:rsidR="000E47F7" w:rsidRPr="00C851BF">
        <w:t>provided on the relationship between the organization involved in the management and updating of the national inventory of intangible cultural heritage</w:t>
      </w:r>
      <w:r w:rsidR="006F58BE" w:rsidRPr="00C851BF">
        <w:t>,</w:t>
      </w:r>
      <w:r w:rsidR="000E47F7" w:rsidRPr="00C851BF">
        <w:t xml:space="preserve"> as well as on the relationship between the State Party and the Egyptian Society for Folk Traditions. In conclusion, the Evaluation Body recommend</w:t>
      </w:r>
      <w:r w:rsidR="006F58BE" w:rsidRPr="00C851BF">
        <w:t>ed</w:t>
      </w:r>
      <w:r w:rsidR="000E47F7" w:rsidRPr="00C851BF">
        <w:t xml:space="preserve"> that </w:t>
      </w:r>
      <w:r w:rsidR="006F58BE" w:rsidRPr="00C851BF">
        <w:t xml:space="preserve">the </w:t>
      </w:r>
      <w:r w:rsidR="000E47F7" w:rsidRPr="00C851BF">
        <w:t>nomination be referred to the submitting State. Concerning the International Assistance request</w:t>
      </w:r>
      <w:r w:rsidR="006F58BE" w:rsidRPr="00C851BF">
        <w:t>,</w:t>
      </w:r>
      <w:r w:rsidR="000E47F7" w:rsidRPr="00C851BF">
        <w:t xml:space="preserve"> the criteria for identifying the potential beneficiaries of the training </w:t>
      </w:r>
      <w:r w:rsidR="006F58BE" w:rsidRPr="00C851BF">
        <w:t xml:space="preserve">were </w:t>
      </w:r>
      <w:r w:rsidR="000E47F7" w:rsidRPr="00C851BF">
        <w:t xml:space="preserve">not explicit. Moreover, the budget breakdown </w:t>
      </w:r>
      <w:r w:rsidR="006F58BE" w:rsidRPr="00C851BF">
        <w:t xml:space="preserve">did </w:t>
      </w:r>
      <w:r w:rsidR="000E47F7" w:rsidRPr="00C851BF">
        <w:t>not identify the activities in detail</w:t>
      </w:r>
      <w:r w:rsidR="006F58BE" w:rsidRPr="00C851BF">
        <w:t>,</w:t>
      </w:r>
      <w:r w:rsidR="000E47F7" w:rsidRPr="00C851BF">
        <w:t xml:space="preserve"> including their timing, location and other related safeguarding activities. Furthermore, the information provided </w:t>
      </w:r>
      <w:r w:rsidR="006F58BE" w:rsidRPr="00C851BF">
        <w:t xml:space="preserve">was </w:t>
      </w:r>
      <w:r w:rsidR="000E47F7" w:rsidRPr="00C851BF">
        <w:t xml:space="preserve">not sufficient to clarify or identify whether the ultimate purpose of the programme </w:t>
      </w:r>
      <w:r w:rsidR="006F58BE" w:rsidRPr="00C851BF">
        <w:t xml:space="preserve">was </w:t>
      </w:r>
      <w:r w:rsidR="000E47F7" w:rsidRPr="00C851BF">
        <w:t xml:space="preserve">safeguarding or work training for young women. Moreover, the request </w:t>
      </w:r>
      <w:r w:rsidR="006F58BE" w:rsidRPr="00C851BF">
        <w:t xml:space="preserve">did </w:t>
      </w:r>
      <w:r w:rsidR="000E47F7" w:rsidRPr="00C851BF">
        <w:t xml:space="preserve">not convincingly demonstrate how this experience will continue to </w:t>
      </w:r>
      <w:r w:rsidR="006F58BE" w:rsidRPr="00C851BF">
        <w:t xml:space="preserve">actively </w:t>
      </w:r>
      <w:r w:rsidR="000E47F7" w:rsidRPr="00C851BF">
        <w:t xml:space="preserve">engage in the practice of the element. </w:t>
      </w:r>
      <w:r w:rsidR="006F58BE" w:rsidRPr="00C851BF">
        <w:t>I</w:t>
      </w:r>
      <w:r w:rsidR="000E47F7" w:rsidRPr="00C851BF">
        <w:t>n conclusion, the Evaluation Body recommend</w:t>
      </w:r>
      <w:r w:rsidR="006F58BE" w:rsidRPr="00C851BF">
        <w:t>ed</w:t>
      </w:r>
      <w:r w:rsidR="000E47F7" w:rsidRPr="00C851BF">
        <w:t xml:space="preserve"> that the International Assistance request be referred to the submitting State.</w:t>
      </w:r>
    </w:p>
    <w:p w14:paraId="2312CB58" w14:textId="238E6B82" w:rsidR="006F58BE" w:rsidRPr="00C851BF" w:rsidRDefault="006F58BE" w:rsidP="00E27466">
      <w:pPr>
        <w:pStyle w:val="Orateurengris"/>
        <w:spacing w:before="120"/>
      </w:pPr>
      <w:r w:rsidRPr="00C851BF">
        <w:t>The</w:t>
      </w:r>
      <w:r w:rsidRPr="00C851BF">
        <w:rPr>
          <w:b/>
        </w:rPr>
        <w:t xml:space="preserve"> </w:t>
      </w:r>
      <w:r w:rsidR="000E47F7" w:rsidRPr="00C851BF">
        <w:rPr>
          <w:b/>
        </w:rPr>
        <w:t>Chairperson</w:t>
      </w:r>
      <w:r w:rsidR="000E47F7" w:rsidRPr="00C851BF">
        <w:t xml:space="preserve"> </w:t>
      </w:r>
      <w:r w:rsidRPr="00C851BF">
        <w:t xml:space="preserve">noted that the </w:t>
      </w:r>
      <w:r w:rsidR="000E47F7" w:rsidRPr="00C851BF">
        <w:t xml:space="preserve">nomination </w:t>
      </w:r>
      <w:r w:rsidRPr="00C851BF">
        <w:t xml:space="preserve">had received </w:t>
      </w:r>
      <w:r w:rsidR="000E47F7" w:rsidRPr="00C851BF">
        <w:t>a</w:t>
      </w:r>
      <w:r w:rsidRPr="00C851BF">
        <w:t xml:space="preserve">n </w:t>
      </w:r>
      <w:r w:rsidR="000E47F7" w:rsidRPr="00C851BF">
        <w:t xml:space="preserve">amendment tabled by 11 Committee </w:t>
      </w:r>
      <w:r w:rsidRPr="00C851BF">
        <w:t>m</w:t>
      </w:r>
      <w:r w:rsidR="000E47F7" w:rsidRPr="00C851BF">
        <w:t>embers</w:t>
      </w:r>
      <w:r w:rsidRPr="00C851BF">
        <w:t xml:space="preserve">, inviting </w:t>
      </w:r>
      <w:r w:rsidR="000E47F7" w:rsidRPr="00C851BF">
        <w:t>Saudi Arabia or another co-sponsor to take the floor.</w:t>
      </w:r>
    </w:p>
    <w:p w14:paraId="2D881D42" w14:textId="29BF1413" w:rsidR="006F58BE" w:rsidRPr="00C851BF" w:rsidRDefault="006F58BE" w:rsidP="00E27466">
      <w:pPr>
        <w:pStyle w:val="Orateurengris"/>
        <w:spacing w:before="120"/>
      </w:pPr>
      <w:r w:rsidRPr="00C851BF">
        <w:t xml:space="preserve">The </w:t>
      </w:r>
      <w:r w:rsidRPr="00C851BF">
        <w:rPr>
          <w:b/>
          <w:bCs/>
        </w:rPr>
        <w:t xml:space="preserve">delegation of </w:t>
      </w:r>
      <w:r w:rsidR="000E47F7" w:rsidRPr="00C851BF">
        <w:rPr>
          <w:b/>
          <w:bCs/>
        </w:rPr>
        <w:t>Saudi</w:t>
      </w:r>
      <w:r w:rsidR="000E47F7" w:rsidRPr="00C851BF">
        <w:rPr>
          <w:b/>
        </w:rPr>
        <w:t xml:space="preserve"> Arabia</w:t>
      </w:r>
      <w:r w:rsidRPr="00C851BF">
        <w:t xml:space="preserve"> explained that after having </w:t>
      </w:r>
      <w:r w:rsidR="000E47F7" w:rsidRPr="00C851BF">
        <w:t xml:space="preserve">receiving clarifications </w:t>
      </w:r>
      <w:r w:rsidRPr="00C851BF">
        <w:t xml:space="preserve">by </w:t>
      </w:r>
      <w:r w:rsidR="000E47F7" w:rsidRPr="00C851BF">
        <w:t xml:space="preserve">Egypt, </w:t>
      </w:r>
      <w:r w:rsidR="00556B31" w:rsidRPr="00C851BF">
        <w:t xml:space="preserve">it </w:t>
      </w:r>
      <w:r w:rsidRPr="00C851BF">
        <w:t xml:space="preserve">proposed </w:t>
      </w:r>
      <w:r w:rsidR="000E47F7" w:rsidRPr="00C851BF">
        <w:t xml:space="preserve">to accept the amendments co-sponsored by the </w:t>
      </w:r>
      <w:r w:rsidRPr="00C851BF">
        <w:t xml:space="preserve">Committee members as </w:t>
      </w:r>
      <w:r w:rsidR="000E47F7" w:rsidRPr="00C851BF">
        <w:t xml:space="preserve">displayed </w:t>
      </w:r>
      <w:r w:rsidRPr="00C851BF">
        <w:t xml:space="preserve">on the screen to which </w:t>
      </w:r>
      <w:r w:rsidR="000E47F7" w:rsidRPr="00C851BF">
        <w:t>Sri Lanka and Cameroon</w:t>
      </w:r>
      <w:r w:rsidRPr="00C851BF">
        <w:t xml:space="preserve"> wished to be added</w:t>
      </w:r>
      <w:r w:rsidR="000E47F7" w:rsidRPr="00C851BF">
        <w:t xml:space="preserve">. </w:t>
      </w:r>
      <w:r w:rsidR="00556B31" w:rsidRPr="00C851BF">
        <w:t xml:space="preserve">It </w:t>
      </w:r>
      <w:r w:rsidRPr="00C851BF">
        <w:t xml:space="preserve">invited </w:t>
      </w:r>
      <w:r w:rsidR="000E47F7" w:rsidRPr="00C851BF">
        <w:t xml:space="preserve">Ms Ebtisam Alwehaibi from the Saudi </w:t>
      </w:r>
      <w:r w:rsidRPr="00C851BF">
        <w:t xml:space="preserve">Arabia </w:t>
      </w:r>
      <w:r w:rsidR="000E47F7" w:rsidRPr="00C851BF">
        <w:t xml:space="preserve">delegation to provide </w:t>
      </w:r>
      <w:r w:rsidRPr="00C851BF">
        <w:t xml:space="preserve">further </w:t>
      </w:r>
      <w:r w:rsidR="000E47F7" w:rsidRPr="00C851BF">
        <w:t xml:space="preserve">clarification </w:t>
      </w:r>
      <w:r w:rsidRPr="00C851BF">
        <w:t xml:space="preserve">on </w:t>
      </w:r>
      <w:r w:rsidR="000E47F7" w:rsidRPr="00C851BF">
        <w:t>U.3.</w:t>
      </w:r>
    </w:p>
    <w:p w14:paraId="22B6060E" w14:textId="2271D912" w:rsidR="002774FF" w:rsidRPr="00C851BF" w:rsidRDefault="006F58BE" w:rsidP="00E27466">
      <w:pPr>
        <w:pStyle w:val="Orateurengris"/>
        <w:spacing w:before="120"/>
      </w:pPr>
      <w:r w:rsidRPr="00C851BF">
        <w:t>The</w:t>
      </w:r>
      <w:r w:rsidRPr="00C851BF">
        <w:rPr>
          <w:b/>
        </w:rPr>
        <w:t xml:space="preserve"> </w:t>
      </w:r>
      <w:r w:rsidRPr="00C851BF">
        <w:rPr>
          <w:b/>
          <w:bCs/>
        </w:rPr>
        <w:t xml:space="preserve">delegation of </w:t>
      </w:r>
      <w:r w:rsidR="000E47F7" w:rsidRPr="00C851BF">
        <w:rPr>
          <w:b/>
          <w:bCs/>
        </w:rPr>
        <w:t>Saudi Arabia</w:t>
      </w:r>
      <w:r w:rsidR="000E47F7" w:rsidRPr="00C851BF">
        <w:t xml:space="preserve"> </w:t>
      </w:r>
      <w:r w:rsidRPr="00C851BF">
        <w:t xml:space="preserve">[second speaker] </w:t>
      </w:r>
      <w:r w:rsidR="002774FF" w:rsidRPr="00C851BF">
        <w:t>t</w:t>
      </w:r>
      <w:r w:rsidR="000E47F7" w:rsidRPr="00C851BF">
        <w:t>hank</w:t>
      </w:r>
      <w:r w:rsidR="00556B31" w:rsidRPr="00C851BF">
        <w:t>ed</w:t>
      </w:r>
      <w:r w:rsidR="000E47F7" w:rsidRPr="00C851BF">
        <w:t xml:space="preserve"> the Body for </w:t>
      </w:r>
      <w:r w:rsidR="002774FF" w:rsidRPr="00C851BF">
        <w:t xml:space="preserve">its </w:t>
      </w:r>
      <w:r w:rsidR="000E47F7" w:rsidRPr="00C851BF">
        <w:t>assessment of the Handmade weaving in Upper Egypt. After reviewing criterion U.3 in the nomination form</w:t>
      </w:r>
      <w:r w:rsidR="002774FF" w:rsidRPr="00C851BF">
        <w:t>,</w:t>
      </w:r>
      <w:r w:rsidR="000E47F7" w:rsidRPr="00C851BF">
        <w:t xml:space="preserve"> and </w:t>
      </w:r>
      <w:r w:rsidR="002774FF" w:rsidRPr="00C851BF">
        <w:t xml:space="preserve">following </w:t>
      </w:r>
      <w:r w:rsidR="000E47F7" w:rsidRPr="00C851BF">
        <w:t xml:space="preserve">clarifications from the State Party </w:t>
      </w:r>
      <w:r w:rsidR="002774FF" w:rsidRPr="00C851BF">
        <w:t xml:space="preserve">on </w:t>
      </w:r>
      <w:r w:rsidR="000E47F7" w:rsidRPr="00C851BF">
        <w:t xml:space="preserve">the coherence and correspondence between the demonstrated needs of the proposed measures and the safeguarding plans, </w:t>
      </w:r>
      <w:r w:rsidR="00556B31" w:rsidRPr="00C851BF">
        <w:t xml:space="preserve">it asked </w:t>
      </w:r>
      <w:r w:rsidR="002774FF" w:rsidRPr="00C851BF">
        <w:t xml:space="preserve">Egypt </w:t>
      </w:r>
      <w:r w:rsidR="000E47F7" w:rsidRPr="00C851BF">
        <w:t xml:space="preserve">to provide </w:t>
      </w:r>
      <w:r w:rsidR="00556B31" w:rsidRPr="00C851BF">
        <w:t xml:space="preserve">the Committee with </w:t>
      </w:r>
      <w:r w:rsidR="000E47F7" w:rsidRPr="00C851BF">
        <w:t xml:space="preserve">a summary of the clarifications provided </w:t>
      </w:r>
      <w:r w:rsidR="002774FF" w:rsidRPr="00C851BF">
        <w:t xml:space="preserve">on </w:t>
      </w:r>
      <w:r w:rsidR="000E47F7" w:rsidRPr="00C851BF">
        <w:t>the economic aspects of the element and the commercialization of the fabric present in U.3.</w:t>
      </w:r>
    </w:p>
    <w:p w14:paraId="70BF7C28" w14:textId="04A15BEA" w:rsidR="002774FF" w:rsidRPr="00C851BF" w:rsidRDefault="00556B31" w:rsidP="00E27466">
      <w:pPr>
        <w:pStyle w:val="Orateurengris"/>
        <w:spacing w:before="120"/>
      </w:pPr>
      <w:r w:rsidRPr="00C851BF">
        <w:lastRenderedPageBreak/>
        <w:t>Regarding the economic aspects, t</w:t>
      </w:r>
      <w:r w:rsidR="002774FF" w:rsidRPr="00C851BF">
        <w:t xml:space="preserve">he </w:t>
      </w:r>
      <w:r w:rsidR="002774FF" w:rsidRPr="00C851BF">
        <w:rPr>
          <w:b/>
          <w:bCs/>
        </w:rPr>
        <w:t xml:space="preserve">delegation of </w:t>
      </w:r>
      <w:r w:rsidR="000E47F7" w:rsidRPr="00C851BF">
        <w:rPr>
          <w:b/>
          <w:bCs/>
        </w:rPr>
        <w:t>Egypt</w:t>
      </w:r>
      <w:r w:rsidR="002774FF" w:rsidRPr="00C851BF">
        <w:t xml:space="preserve"> explain</w:t>
      </w:r>
      <w:r w:rsidRPr="00C851BF">
        <w:t>ed</w:t>
      </w:r>
      <w:r w:rsidR="002774FF" w:rsidRPr="00C851BF">
        <w:t xml:space="preserve"> that</w:t>
      </w:r>
      <w:r w:rsidR="000E47F7" w:rsidRPr="00C851BF">
        <w:t xml:space="preserve"> sustainable development is the main concern </w:t>
      </w:r>
      <w:r w:rsidR="002774FF" w:rsidRPr="00C851BF">
        <w:t xml:space="preserve">for the </w:t>
      </w:r>
      <w:r w:rsidR="000E47F7" w:rsidRPr="00C851BF">
        <w:t>communities</w:t>
      </w:r>
      <w:r w:rsidR="002774FF" w:rsidRPr="00C851BF">
        <w:t>,</w:t>
      </w:r>
      <w:r w:rsidR="000E47F7" w:rsidRPr="00C851BF">
        <w:t xml:space="preserve"> </w:t>
      </w:r>
      <w:r w:rsidRPr="00C851BF">
        <w:t>which</w:t>
      </w:r>
      <w:r w:rsidR="000E47F7" w:rsidRPr="00C851BF">
        <w:t xml:space="preserve"> is also an objective that should be considered in planning the safeguarding plan. According to the Operational Directives, </w:t>
      </w:r>
      <w:r w:rsidR="002774FF" w:rsidRPr="00C851BF">
        <w:t>C</w:t>
      </w:r>
      <w:r w:rsidR="000E47F7" w:rsidRPr="00C851BF">
        <w:t xml:space="preserve">hapter </w:t>
      </w:r>
      <w:r w:rsidR="002774FF" w:rsidRPr="00C851BF">
        <w:t>VI</w:t>
      </w:r>
      <w:r w:rsidR="000E47F7" w:rsidRPr="00C851BF">
        <w:t>, paragraph 183</w:t>
      </w:r>
      <w:r w:rsidR="002774FF" w:rsidRPr="00C851BF">
        <w:t>, ‘</w:t>
      </w:r>
      <w:r w:rsidR="000E47F7" w:rsidRPr="00C851BF">
        <w:t>States Parties are encouraged to acknowledge that the safeguarding of the intangible cultural heritage contributes to inclusive economic development, and to recognize in this context that sustainable development depends upon stable, equitable and inclusive economic growth based on sustainable patterns of production and consumption and requires reduction of poverty and inequalities</w:t>
      </w:r>
      <w:r w:rsidR="002774FF" w:rsidRPr="00C851BF">
        <w:t>’</w:t>
      </w:r>
      <w:r w:rsidR="000E47F7" w:rsidRPr="00C851BF">
        <w:t xml:space="preserve">. It also </w:t>
      </w:r>
      <w:r w:rsidR="002774FF" w:rsidRPr="00C851BF">
        <w:t xml:space="preserve">states in </w:t>
      </w:r>
      <w:r w:rsidR="000E47F7" w:rsidRPr="00C851BF">
        <w:t xml:space="preserve">paragraph 185, </w:t>
      </w:r>
      <w:r w:rsidR="002774FF" w:rsidRPr="00C851BF">
        <w:t>‘</w:t>
      </w:r>
      <w:r w:rsidR="000E47F7" w:rsidRPr="00C851BF">
        <w:t>States Parties shall endeavour to recognize, promote and enhance the contribution of intangible cultural heritage to generating income and sustaining livelihoods</w:t>
      </w:r>
      <w:r w:rsidR="002774FF" w:rsidRPr="00C851BF">
        <w:t>’</w:t>
      </w:r>
      <w:r w:rsidR="000E47F7" w:rsidRPr="00C851BF">
        <w:t>. Paragraph 185(b)</w:t>
      </w:r>
      <w:r w:rsidR="002774FF" w:rsidRPr="00C851BF">
        <w:t xml:space="preserve"> </w:t>
      </w:r>
      <w:r w:rsidR="000E47F7" w:rsidRPr="00C851BF">
        <w:t>i</w:t>
      </w:r>
      <w:r w:rsidR="002774FF" w:rsidRPr="00C851BF">
        <w:t>.</w:t>
      </w:r>
      <w:r w:rsidR="000E47F7" w:rsidRPr="00C851BF">
        <w:t xml:space="preserve"> </w:t>
      </w:r>
      <w:r w:rsidR="002774FF" w:rsidRPr="00C851BF">
        <w:t xml:space="preserve">also clearly </w:t>
      </w:r>
      <w:r w:rsidR="000E47F7" w:rsidRPr="00C851BF">
        <w:t>indicates that the aim is to</w:t>
      </w:r>
      <w:r w:rsidR="002774FF" w:rsidRPr="00C851BF">
        <w:t>, ‘</w:t>
      </w:r>
      <w:r w:rsidR="000E47F7" w:rsidRPr="00C851BF">
        <w:t>promote opportunities for communities, groups and individuals to generate income and sustain their livelihood</w:t>
      </w:r>
      <w:r w:rsidR="002774FF" w:rsidRPr="00C851BF">
        <w:t>’</w:t>
      </w:r>
      <w:r w:rsidR="000E47F7" w:rsidRPr="00C851BF">
        <w:t xml:space="preserve">. The </w:t>
      </w:r>
      <w:r w:rsidR="002774FF" w:rsidRPr="00C851BF">
        <w:t xml:space="preserve">delegation explained that the </w:t>
      </w:r>
      <w:r w:rsidR="000E47F7" w:rsidRPr="00C851BF">
        <w:t xml:space="preserve">file </w:t>
      </w:r>
      <w:r w:rsidR="002774FF" w:rsidRPr="00C851BF">
        <w:t xml:space="preserve">had </w:t>
      </w:r>
      <w:r w:rsidR="000E47F7" w:rsidRPr="00C851BF">
        <w:t xml:space="preserve">proposed measures </w:t>
      </w:r>
      <w:r w:rsidR="002774FF" w:rsidRPr="00C851BF">
        <w:t xml:space="preserve">to </w:t>
      </w:r>
      <w:r w:rsidR="000E47F7" w:rsidRPr="00C851BF">
        <w:t xml:space="preserve">facilitate the generation of </w:t>
      </w:r>
      <w:r w:rsidR="002774FF" w:rsidRPr="00C851BF">
        <w:t xml:space="preserve">a </w:t>
      </w:r>
      <w:r w:rsidR="000E47F7" w:rsidRPr="00C851BF">
        <w:t>fair income to the practitioners</w:t>
      </w:r>
      <w:r w:rsidR="002774FF" w:rsidRPr="00C851BF">
        <w:t>, which</w:t>
      </w:r>
      <w:r w:rsidR="000E47F7" w:rsidRPr="00C851BF">
        <w:t xml:space="preserve"> </w:t>
      </w:r>
      <w:r w:rsidR="002774FF" w:rsidRPr="00C851BF">
        <w:t xml:space="preserve">is </w:t>
      </w:r>
      <w:r w:rsidR="000E47F7" w:rsidRPr="00C851BF">
        <w:t>not considered commercializ</w:t>
      </w:r>
      <w:r w:rsidRPr="00C851BF">
        <w:t xml:space="preserve">ation </w:t>
      </w:r>
      <w:r w:rsidR="000E47F7" w:rsidRPr="00C851BF">
        <w:t xml:space="preserve">by any means. Furthermore, the safeguarding measures are suggested by the communities themselves in order to improve their quality of life </w:t>
      </w:r>
      <w:r w:rsidR="002774FF" w:rsidRPr="00C851BF">
        <w:t xml:space="preserve">that is </w:t>
      </w:r>
      <w:r w:rsidR="000E47F7" w:rsidRPr="00C851BF">
        <w:t>ensur</w:t>
      </w:r>
      <w:r w:rsidR="002774FF" w:rsidRPr="00C851BF">
        <w:t>ed</w:t>
      </w:r>
      <w:r w:rsidR="000E47F7" w:rsidRPr="00C851BF">
        <w:t xml:space="preserve"> from their work</w:t>
      </w:r>
      <w:r w:rsidR="002774FF" w:rsidRPr="00C851BF">
        <w:t>, a</w:t>
      </w:r>
      <w:r w:rsidR="000E47F7" w:rsidRPr="00C851BF">
        <w:t xml:space="preserve">s mentioned </w:t>
      </w:r>
      <w:r w:rsidR="002774FF" w:rsidRPr="00C851BF">
        <w:t>under section (</w:t>
      </w:r>
      <w:r w:rsidR="000E47F7" w:rsidRPr="00C851BF">
        <w:t>b</w:t>
      </w:r>
      <w:r w:rsidR="002774FF" w:rsidRPr="00C851BF">
        <w:t>)</w:t>
      </w:r>
      <w:r w:rsidR="000E47F7" w:rsidRPr="00C851BF">
        <w:t xml:space="preserve">. </w:t>
      </w:r>
      <w:r w:rsidR="002774FF" w:rsidRPr="00C851BF">
        <w:t xml:space="preserve">The delegation </w:t>
      </w:r>
      <w:r w:rsidR="000E47F7" w:rsidRPr="00C851BF">
        <w:t xml:space="preserve">recalled that the Operational Guidelines of U.3 state that the plan should enable the communities, groups and individuals to continue the practice </w:t>
      </w:r>
      <w:r w:rsidR="002774FF" w:rsidRPr="00C851BF">
        <w:t xml:space="preserve">for </w:t>
      </w:r>
      <w:r w:rsidR="000E47F7" w:rsidRPr="00C851BF">
        <w:t xml:space="preserve">the transmission of the element. </w:t>
      </w:r>
      <w:r w:rsidRPr="00C851BF">
        <w:t>T</w:t>
      </w:r>
      <w:r w:rsidR="000E47F7" w:rsidRPr="00C851BF">
        <w:t xml:space="preserve">he inclusion of these measures </w:t>
      </w:r>
      <w:r w:rsidRPr="00C851BF">
        <w:t xml:space="preserve">therefore </w:t>
      </w:r>
      <w:r w:rsidR="000E47F7" w:rsidRPr="00C851BF">
        <w:t>respond</w:t>
      </w:r>
      <w:r w:rsidR="002774FF" w:rsidRPr="00C851BF">
        <w:t>ed</w:t>
      </w:r>
      <w:r w:rsidR="000E47F7" w:rsidRPr="00C851BF">
        <w:t xml:space="preserve"> to the needs of ensuring </w:t>
      </w:r>
      <w:r w:rsidR="002774FF" w:rsidRPr="00C851BF">
        <w:t>transmission</w:t>
      </w:r>
      <w:r w:rsidR="000E47F7" w:rsidRPr="00C851BF">
        <w:t>.</w:t>
      </w:r>
    </w:p>
    <w:p w14:paraId="2B8C9F60" w14:textId="7CC49C69" w:rsidR="000E47F7" w:rsidRPr="00C851BF" w:rsidRDefault="002774FF" w:rsidP="00E27466">
      <w:pPr>
        <w:pStyle w:val="Orateurengris"/>
        <w:spacing w:before="120"/>
      </w:pPr>
      <w:r w:rsidRPr="00C851BF">
        <w:t>In the absence of time, the</w:t>
      </w:r>
      <w:r w:rsidRPr="00C851BF">
        <w:rPr>
          <w:b/>
        </w:rPr>
        <w:t xml:space="preserve"> </w:t>
      </w:r>
      <w:r w:rsidR="000E47F7" w:rsidRPr="00C851BF">
        <w:rPr>
          <w:b/>
        </w:rPr>
        <w:t>Chairperson</w:t>
      </w:r>
      <w:r w:rsidRPr="00C851BF">
        <w:t xml:space="preserve"> proposed to </w:t>
      </w:r>
      <w:r w:rsidR="000E47F7" w:rsidRPr="00C851BF">
        <w:t xml:space="preserve">continue </w:t>
      </w:r>
      <w:r w:rsidRPr="00C851BF">
        <w:t xml:space="preserve">the debate the following day, remarking that the Committee was </w:t>
      </w:r>
      <w:r w:rsidR="000E47F7" w:rsidRPr="00C851BF">
        <w:t>seriously behind schedule</w:t>
      </w:r>
      <w:r w:rsidRPr="00C851BF">
        <w:t xml:space="preserve"> and </w:t>
      </w:r>
      <w:r w:rsidR="00556B31" w:rsidRPr="00C851BF">
        <w:t xml:space="preserve">that </w:t>
      </w:r>
      <w:r w:rsidR="000E47F7" w:rsidRPr="00C851BF">
        <w:t xml:space="preserve">people around the world </w:t>
      </w:r>
      <w:r w:rsidRPr="00C851BF">
        <w:t xml:space="preserve">were </w:t>
      </w:r>
      <w:r w:rsidR="000E47F7" w:rsidRPr="00C851BF">
        <w:t xml:space="preserve">waiting online for </w:t>
      </w:r>
      <w:r w:rsidRPr="00C851BF">
        <w:t xml:space="preserve">the </w:t>
      </w:r>
      <w:r w:rsidR="000E47F7" w:rsidRPr="00C851BF">
        <w:t>discussion</w:t>
      </w:r>
      <w:r w:rsidRPr="00C851BF">
        <w:t>s</w:t>
      </w:r>
      <w:r w:rsidR="000E47F7" w:rsidRPr="00C851BF">
        <w:t xml:space="preserve"> on nomination files. </w:t>
      </w:r>
      <w:r w:rsidRPr="00C851BF">
        <w:t>The Chairperson adjourned the day’s session.</w:t>
      </w:r>
    </w:p>
    <w:p w14:paraId="301A8ED1" w14:textId="3D4FC15A" w:rsidR="00BE23B8" w:rsidRPr="00C851BF" w:rsidRDefault="00E22AA6" w:rsidP="00346BE2">
      <w:pPr>
        <w:pStyle w:val="Marge"/>
        <w:keepNext/>
        <w:tabs>
          <w:tab w:val="clear" w:pos="567"/>
          <w:tab w:val="left" w:pos="709"/>
          <w:tab w:val="left" w:pos="1418"/>
          <w:tab w:val="left" w:pos="2126"/>
          <w:tab w:val="left" w:pos="2835"/>
        </w:tabs>
        <w:spacing w:before="240"/>
        <w:ind w:left="567" w:hanging="567"/>
        <w:jc w:val="center"/>
        <w:outlineLvl w:val="0"/>
        <w:rPr>
          <w:rFonts w:cs="Arial"/>
          <w:i/>
          <w:color w:val="000000" w:themeColor="text1"/>
          <w:szCs w:val="22"/>
        </w:rPr>
      </w:pPr>
      <w:r w:rsidRPr="00C851BF">
        <w:rPr>
          <w:rFonts w:cs="Arial"/>
          <w:i/>
          <w:color w:val="000000" w:themeColor="text1"/>
          <w:szCs w:val="22"/>
        </w:rPr>
        <w:t xml:space="preserve">[Wednesday, </w:t>
      </w:r>
      <w:r w:rsidR="00CC0D18" w:rsidRPr="00C851BF">
        <w:rPr>
          <w:rFonts w:cs="Arial"/>
          <w:i/>
          <w:iCs/>
          <w:color w:val="000000" w:themeColor="text1"/>
          <w:szCs w:val="22"/>
        </w:rPr>
        <w:t>16</w:t>
      </w:r>
      <w:r w:rsidRPr="00C851BF">
        <w:rPr>
          <w:rFonts w:cs="Arial"/>
          <w:i/>
          <w:iCs/>
          <w:color w:val="000000" w:themeColor="text1"/>
          <w:szCs w:val="22"/>
        </w:rPr>
        <w:t xml:space="preserve"> December </w:t>
      </w:r>
      <w:r w:rsidRPr="00C851BF">
        <w:rPr>
          <w:rFonts w:eastAsia="Malgun Gothic" w:cs="Arial"/>
          <w:i/>
          <w:iCs/>
          <w:color w:val="000000" w:themeColor="text1"/>
          <w:szCs w:val="22"/>
          <w:lang w:eastAsia="ko-KR"/>
        </w:rPr>
        <w:t>2020</w:t>
      </w:r>
      <w:r w:rsidRPr="00C851BF">
        <w:rPr>
          <w:rFonts w:cs="Arial"/>
          <w:i/>
          <w:color w:val="000000" w:themeColor="text1"/>
          <w:szCs w:val="22"/>
        </w:rPr>
        <w:t>]</w:t>
      </w:r>
    </w:p>
    <w:p w14:paraId="5729537B" w14:textId="3BF90EF7" w:rsidR="00BE23B8" w:rsidRPr="00C851BF" w:rsidRDefault="00BE23B8" w:rsidP="002C1D43">
      <w:pPr>
        <w:pStyle w:val="Orateurengris"/>
        <w:numPr>
          <w:ilvl w:val="0"/>
          <w:numId w:val="0"/>
        </w:numPr>
        <w:spacing w:before="120" w:after="0"/>
        <w:rPr>
          <w:rFonts w:ascii="Helvetica" w:hAnsi="Helvetica" w:cs="Helvetica"/>
          <w:b/>
          <w:iCs/>
          <w:color w:val="000000" w:themeColor="text1"/>
        </w:rPr>
      </w:pPr>
      <w:r w:rsidRPr="00C851BF">
        <w:rPr>
          <w:b/>
          <w:color w:val="000000" w:themeColor="text1"/>
          <w:u w:val="single"/>
        </w:rPr>
        <w:t>ITEM 8.a OF THE AGENDA [CONT.]</w:t>
      </w:r>
      <w:r w:rsidR="00AB5750" w:rsidRPr="00C851BF">
        <w:rPr>
          <w:b/>
          <w:color w:val="000000" w:themeColor="text1"/>
          <w:u w:val="single"/>
        </w:rPr>
        <w:t>:</w:t>
      </w:r>
    </w:p>
    <w:p w14:paraId="59E59245" w14:textId="37B96D04" w:rsidR="00BE23B8" w:rsidRPr="00C851BF" w:rsidRDefault="00BE23B8" w:rsidP="0018061E">
      <w:pPr>
        <w:pStyle w:val="Orateurengris"/>
        <w:numPr>
          <w:ilvl w:val="0"/>
          <w:numId w:val="0"/>
        </w:numPr>
        <w:spacing w:after="0"/>
        <w:outlineLvl w:val="1"/>
        <w:rPr>
          <w:b/>
          <w:color w:val="000000" w:themeColor="text1"/>
        </w:rPr>
      </w:pPr>
      <w:r w:rsidRPr="00C851BF">
        <w:rPr>
          <w:b/>
          <w:color w:val="000000" w:themeColor="text1"/>
        </w:rPr>
        <w:t>EXAMINATION OF NOMINATIONS FOR INSCRIPTION ON THE LIST OF INTANGIBLE CULTURAL HERITAGE IN NEED OF URGENT SAFEGUARDING</w:t>
      </w:r>
    </w:p>
    <w:p w14:paraId="696DFFBE" w14:textId="77777777" w:rsidR="00AB5750" w:rsidRPr="00C851BF" w:rsidRDefault="00AB5750" w:rsidP="00AB5750">
      <w:pPr>
        <w:pStyle w:val="Orateurengris"/>
        <w:numPr>
          <w:ilvl w:val="0"/>
          <w:numId w:val="0"/>
        </w:numPr>
        <w:spacing w:after="0"/>
        <w:outlineLvl w:val="1"/>
        <w:rPr>
          <w:b/>
          <w:color w:val="000000" w:themeColor="text1"/>
        </w:rPr>
      </w:pPr>
    </w:p>
    <w:p w14:paraId="0ABBD48A" w14:textId="44A2860B" w:rsidR="00956C30" w:rsidRPr="00C851BF" w:rsidRDefault="00DD47E6" w:rsidP="00E27466">
      <w:pPr>
        <w:pStyle w:val="Orateurengris"/>
        <w:spacing w:after="0"/>
      </w:pPr>
      <w:r w:rsidRPr="00C851BF">
        <w:rPr>
          <w:color w:val="000000" w:themeColor="text1"/>
        </w:rPr>
        <w:t xml:space="preserve">The </w:t>
      </w:r>
      <w:r w:rsidRPr="00C851BF">
        <w:rPr>
          <w:rFonts w:eastAsia="Calibri"/>
          <w:b/>
          <w:color w:val="000000" w:themeColor="text1"/>
        </w:rPr>
        <w:t xml:space="preserve">Chairperson </w:t>
      </w:r>
      <w:r w:rsidR="007B58A7" w:rsidRPr="00C851BF">
        <w:t>recall</w:t>
      </w:r>
      <w:r w:rsidR="00956C30" w:rsidRPr="00C851BF">
        <w:t>ed the</w:t>
      </w:r>
      <w:r w:rsidR="007B58A7" w:rsidRPr="00C851BF">
        <w:t xml:space="preserve"> intens</w:t>
      </w:r>
      <w:r w:rsidR="00956C30" w:rsidRPr="00C851BF">
        <w:t xml:space="preserve">e </w:t>
      </w:r>
      <w:r w:rsidR="007B58A7" w:rsidRPr="00C851BF">
        <w:t xml:space="preserve">examination </w:t>
      </w:r>
      <w:r w:rsidR="00956C30" w:rsidRPr="00C851BF">
        <w:t xml:space="preserve">and completion </w:t>
      </w:r>
      <w:r w:rsidR="007B58A7" w:rsidRPr="00C851BF">
        <w:t xml:space="preserve">of </w:t>
      </w:r>
      <w:r w:rsidR="00956C30" w:rsidRPr="00C851BF">
        <w:t>agenda i</w:t>
      </w:r>
      <w:r w:rsidR="007B58A7" w:rsidRPr="00C851BF">
        <w:t>tem 7</w:t>
      </w:r>
      <w:r w:rsidR="00956C30" w:rsidRPr="00C851BF">
        <w:t xml:space="preserve">, the presentation of the </w:t>
      </w:r>
      <w:r w:rsidR="007B58A7" w:rsidRPr="00C851BF">
        <w:t>Evaluation Body</w:t>
      </w:r>
      <w:r w:rsidR="00956C30" w:rsidRPr="00C851BF">
        <w:t>’s</w:t>
      </w:r>
      <w:r w:rsidR="007B58A7" w:rsidRPr="00C851BF">
        <w:t xml:space="preserve"> oral report</w:t>
      </w:r>
      <w:r w:rsidR="00956C30" w:rsidRPr="00C851BF">
        <w:t xml:space="preserve">, and the beginning of the </w:t>
      </w:r>
      <w:r w:rsidR="007B58A7" w:rsidRPr="00C851BF">
        <w:t xml:space="preserve">examination of </w:t>
      </w:r>
      <w:r w:rsidR="00956C30" w:rsidRPr="00C851BF">
        <w:t>agenda i</w:t>
      </w:r>
      <w:r w:rsidR="007B58A7" w:rsidRPr="00C851BF">
        <w:t xml:space="preserve">tem 8.a. </w:t>
      </w:r>
      <w:r w:rsidR="00956C30" w:rsidRPr="00C851BF">
        <w:t>T</w:t>
      </w:r>
      <w:r w:rsidR="007B58A7" w:rsidRPr="00C851BF">
        <w:t xml:space="preserve">he Bureau </w:t>
      </w:r>
      <w:r w:rsidR="00956C30" w:rsidRPr="00C851BF">
        <w:t xml:space="preserve">had </w:t>
      </w:r>
      <w:r w:rsidR="007B58A7" w:rsidRPr="00C851BF">
        <w:t xml:space="preserve">met for the second time and proposed </w:t>
      </w:r>
      <w:r w:rsidR="00956C30" w:rsidRPr="00C851BF">
        <w:t xml:space="preserve">a </w:t>
      </w:r>
      <w:r w:rsidR="007B58A7" w:rsidRPr="00C851BF">
        <w:t>revis</w:t>
      </w:r>
      <w:r w:rsidR="00956C30" w:rsidRPr="00C851BF">
        <w:t>ion to the</w:t>
      </w:r>
      <w:r w:rsidR="007B58A7" w:rsidRPr="00C851BF">
        <w:t xml:space="preserve"> timetable that </w:t>
      </w:r>
      <w:r w:rsidR="00956C30" w:rsidRPr="00C851BF">
        <w:t xml:space="preserve">was </w:t>
      </w:r>
      <w:r w:rsidR="007B58A7" w:rsidRPr="00C851BF">
        <w:t xml:space="preserve">published online. </w:t>
      </w:r>
      <w:r w:rsidR="00956C30" w:rsidRPr="00C851BF">
        <w:t xml:space="preserve">Given the </w:t>
      </w:r>
      <w:r w:rsidR="007B58A7" w:rsidRPr="00C851BF">
        <w:t xml:space="preserve">important amount of work </w:t>
      </w:r>
      <w:r w:rsidR="00956C30" w:rsidRPr="00C851BF">
        <w:t xml:space="preserve">remaining, the </w:t>
      </w:r>
      <w:r w:rsidR="007B58A7" w:rsidRPr="00C851BF">
        <w:t xml:space="preserve">Bureau </w:t>
      </w:r>
      <w:r w:rsidR="00956C30" w:rsidRPr="00C851BF">
        <w:t xml:space="preserve">had </w:t>
      </w:r>
      <w:r w:rsidR="007B58A7" w:rsidRPr="00C851BF">
        <w:t xml:space="preserve">agreed on a new working method. </w:t>
      </w:r>
      <w:r w:rsidR="00956C30" w:rsidRPr="00C851BF">
        <w:t xml:space="preserve">The Chairperson asked that Committee members wishing to </w:t>
      </w:r>
      <w:r w:rsidR="007B58A7" w:rsidRPr="00C851BF">
        <w:t xml:space="preserve">join </w:t>
      </w:r>
      <w:r w:rsidR="00956C30" w:rsidRPr="00C851BF">
        <w:t xml:space="preserve">an </w:t>
      </w:r>
      <w:r w:rsidR="007B58A7" w:rsidRPr="00C851BF">
        <w:t>amendment</w:t>
      </w:r>
      <w:r w:rsidR="00956C30" w:rsidRPr="00C851BF">
        <w:t xml:space="preserve"> should</w:t>
      </w:r>
      <w:r w:rsidR="007B58A7" w:rsidRPr="00C851BF">
        <w:t xml:space="preserve"> raise their hand. </w:t>
      </w:r>
      <w:r w:rsidR="00956C30" w:rsidRPr="00C851BF">
        <w:t xml:space="preserve">Others </w:t>
      </w:r>
      <w:r w:rsidR="007B58A7" w:rsidRPr="00C851BF">
        <w:t xml:space="preserve">should ensure </w:t>
      </w:r>
      <w:r w:rsidR="00556B31" w:rsidRPr="00C851BF">
        <w:t xml:space="preserve">that </w:t>
      </w:r>
      <w:r w:rsidR="007B58A7" w:rsidRPr="00C851BF">
        <w:t xml:space="preserve">their hand </w:t>
      </w:r>
      <w:r w:rsidR="00556B31" w:rsidRPr="00C851BF">
        <w:t xml:space="preserve">is </w:t>
      </w:r>
      <w:r w:rsidR="007B58A7" w:rsidRPr="00C851BF">
        <w:t xml:space="preserve">lowered. </w:t>
      </w:r>
      <w:r w:rsidR="00956C30" w:rsidRPr="00C851BF">
        <w:t>T</w:t>
      </w:r>
      <w:r w:rsidR="007B58A7" w:rsidRPr="00C851BF">
        <w:t xml:space="preserve">he Secretariat </w:t>
      </w:r>
      <w:r w:rsidR="00956C30" w:rsidRPr="00C851BF">
        <w:t xml:space="preserve">would then </w:t>
      </w:r>
      <w:r w:rsidR="007B58A7" w:rsidRPr="00C851BF">
        <w:t>read out the names of all the co-sponsors</w:t>
      </w:r>
      <w:r w:rsidR="00956C30" w:rsidRPr="00C851BF">
        <w:t xml:space="preserve"> so that they </w:t>
      </w:r>
      <w:r w:rsidR="00556B31" w:rsidRPr="00C851BF">
        <w:t xml:space="preserve">can </w:t>
      </w:r>
      <w:r w:rsidR="007B58A7" w:rsidRPr="00C851BF">
        <w:t xml:space="preserve">be included in the summary records for the meeting. </w:t>
      </w:r>
      <w:r w:rsidR="00956C30" w:rsidRPr="00C851BF">
        <w:t xml:space="preserve">After the show of hands, </w:t>
      </w:r>
      <w:r w:rsidR="007B58A7" w:rsidRPr="00C851BF">
        <w:t xml:space="preserve">the floor </w:t>
      </w:r>
      <w:r w:rsidR="00956C30" w:rsidRPr="00C851BF">
        <w:t xml:space="preserve">would be opened </w:t>
      </w:r>
      <w:r w:rsidR="007B58A7" w:rsidRPr="00C851BF">
        <w:t xml:space="preserve">to anyone </w:t>
      </w:r>
      <w:r w:rsidR="00956C30" w:rsidRPr="00C851BF">
        <w:t xml:space="preserve">who may wish </w:t>
      </w:r>
      <w:r w:rsidR="007B58A7" w:rsidRPr="00C851BF">
        <w:t xml:space="preserve">to intervene. </w:t>
      </w:r>
      <w:r w:rsidR="00956C30" w:rsidRPr="00C851BF">
        <w:t>It was noted that t</w:t>
      </w:r>
      <w:r w:rsidR="007B58A7" w:rsidRPr="00C851BF">
        <w:t xml:space="preserve">his methodology </w:t>
      </w:r>
      <w:r w:rsidR="00956C30" w:rsidRPr="00C851BF">
        <w:t xml:space="preserve">would </w:t>
      </w:r>
      <w:r w:rsidR="007B58A7" w:rsidRPr="00C851BF">
        <w:t>take place within the framework of the gentlemen’s agreement and decision-making procedures</w:t>
      </w:r>
      <w:r w:rsidR="00556B31" w:rsidRPr="00C851BF">
        <w:t xml:space="preserve">, as </w:t>
      </w:r>
      <w:r w:rsidR="00956C30" w:rsidRPr="00C851BF">
        <w:t xml:space="preserve">previously </w:t>
      </w:r>
      <w:r w:rsidR="007B58A7" w:rsidRPr="00C851BF">
        <w:t xml:space="preserve">explained. </w:t>
      </w:r>
      <w:r w:rsidR="00956C30" w:rsidRPr="00C851BF">
        <w:t xml:space="preserve">The Chairperson then turned to </w:t>
      </w:r>
      <w:r w:rsidR="007B58A7" w:rsidRPr="00C851BF">
        <w:t>15.</w:t>
      </w:r>
      <w:r w:rsidR="00554CCC" w:rsidRPr="00C851BF">
        <w:t>COM </w:t>
      </w:r>
      <w:r w:rsidR="007B58A7" w:rsidRPr="00C851BF">
        <w:t>8.a.3</w:t>
      </w:r>
      <w:r w:rsidR="00956C30" w:rsidRPr="00C851BF">
        <w:t>,</w:t>
      </w:r>
      <w:r w:rsidR="007B58A7" w:rsidRPr="00C851BF">
        <w:t xml:space="preserve"> the nomination proposed by Egypt. </w:t>
      </w:r>
      <w:r w:rsidR="00956C30" w:rsidRPr="00C851BF">
        <w:t xml:space="preserve">It was recalled that the Committee had begun to discuss </w:t>
      </w:r>
      <w:r w:rsidR="007B58A7" w:rsidRPr="00C851BF">
        <w:t xml:space="preserve">the amendment on U.3 proposed by 14 Committee </w:t>
      </w:r>
      <w:r w:rsidR="00956C30" w:rsidRPr="00C851BF">
        <w:t>m</w:t>
      </w:r>
      <w:r w:rsidR="007B58A7" w:rsidRPr="00C851BF">
        <w:t xml:space="preserve">embers. </w:t>
      </w:r>
      <w:r w:rsidR="00956C30" w:rsidRPr="00C851BF">
        <w:t xml:space="preserve">Employing the </w:t>
      </w:r>
      <w:r w:rsidR="007B58A7" w:rsidRPr="00C851BF">
        <w:t xml:space="preserve">methodology </w:t>
      </w:r>
      <w:r w:rsidR="00956C30" w:rsidRPr="00C851BF">
        <w:t xml:space="preserve">as </w:t>
      </w:r>
      <w:r w:rsidR="007B58A7" w:rsidRPr="00C851BF">
        <w:t>explained</w:t>
      </w:r>
      <w:r w:rsidR="00956C30" w:rsidRPr="00C851BF">
        <w:t xml:space="preserve">, the Chairperson asked the Committee members for a show of hands in </w:t>
      </w:r>
      <w:r w:rsidR="007B58A7" w:rsidRPr="00C851BF">
        <w:t xml:space="preserve">support </w:t>
      </w:r>
      <w:r w:rsidR="00956C30" w:rsidRPr="00C851BF">
        <w:t xml:space="preserve">of the </w:t>
      </w:r>
      <w:r w:rsidR="007B58A7" w:rsidRPr="00C851BF">
        <w:t xml:space="preserve">amendment </w:t>
      </w:r>
      <w:r w:rsidR="00956C30" w:rsidRPr="00C851BF">
        <w:t>presented by Saudi Arabia</w:t>
      </w:r>
      <w:r w:rsidR="007B58A7" w:rsidRPr="00C851BF">
        <w:t>.</w:t>
      </w:r>
    </w:p>
    <w:p w14:paraId="3D14326C" w14:textId="67056BF3" w:rsidR="00956C30" w:rsidRPr="00C851BF" w:rsidRDefault="00956C30" w:rsidP="00E27466">
      <w:pPr>
        <w:pStyle w:val="Orateurengris"/>
        <w:spacing w:before="120"/>
      </w:pPr>
      <w:r w:rsidRPr="00C851BF">
        <w:rPr>
          <w:color w:val="000000" w:themeColor="text1"/>
        </w:rPr>
        <w:t xml:space="preserve">The </w:t>
      </w:r>
      <w:r w:rsidRPr="00C851BF">
        <w:rPr>
          <w:b/>
          <w:color w:val="000000" w:themeColor="text1"/>
        </w:rPr>
        <w:t>Secretary</w:t>
      </w:r>
      <w:r w:rsidRPr="00C851BF">
        <w:rPr>
          <w:color w:val="000000" w:themeColor="text1"/>
        </w:rPr>
        <w:t xml:space="preserve"> noted support for the amendment from </w:t>
      </w:r>
      <w:r w:rsidR="007B58A7" w:rsidRPr="00C851BF">
        <w:t xml:space="preserve">Botswana, Kuwait, </w:t>
      </w:r>
      <w:r w:rsidRPr="00C851BF">
        <w:t xml:space="preserve">Saudi Arabia, </w:t>
      </w:r>
      <w:r w:rsidR="007B58A7" w:rsidRPr="00C851BF">
        <w:t>Kazakhstan, Peru, Djibouti, Brazil, Panama, Morocco, China, Poland, Jamaica</w:t>
      </w:r>
      <w:r w:rsidRPr="00C851BF">
        <w:t xml:space="preserve">, Japan, Côte d’Ivoire, Sri Lanka, and </w:t>
      </w:r>
      <w:r w:rsidR="007B58A7" w:rsidRPr="00C851BF">
        <w:t>Azerbaijan</w:t>
      </w:r>
      <w:r w:rsidRPr="00C851BF">
        <w:t>, Republic of Korea</w:t>
      </w:r>
      <w:r w:rsidR="00556B31" w:rsidRPr="00C851BF">
        <w:t xml:space="preserve"> and</w:t>
      </w:r>
      <w:r w:rsidRPr="00C851BF">
        <w:t xml:space="preserve"> Cameroon.</w:t>
      </w:r>
    </w:p>
    <w:p w14:paraId="6D1815C4" w14:textId="77777777" w:rsidR="00956C30" w:rsidRPr="00C851BF" w:rsidRDefault="00956C30" w:rsidP="00E27466">
      <w:pPr>
        <w:pStyle w:val="Orateurengris"/>
        <w:spacing w:before="120"/>
      </w:pPr>
      <w:r w:rsidRPr="00C851BF">
        <w:rPr>
          <w:color w:val="000000" w:themeColor="text1"/>
        </w:rPr>
        <w:t xml:space="preserve">The </w:t>
      </w:r>
      <w:r w:rsidR="007B58A7" w:rsidRPr="00C851BF">
        <w:rPr>
          <w:b/>
        </w:rPr>
        <w:t>Chairperson</w:t>
      </w:r>
      <w:r w:rsidRPr="00C851BF">
        <w:t xml:space="preserve"> invited Committee m</w:t>
      </w:r>
      <w:r w:rsidR="007B58A7" w:rsidRPr="00C851BF">
        <w:t>embers wish</w:t>
      </w:r>
      <w:r w:rsidRPr="00C851BF">
        <w:t>ing</w:t>
      </w:r>
      <w:r w:rsidR="007B58A7" w:rsidRPr="00C851BF">
        <w:t xml:space="preserve"> to intervene </w:t>
      </w:r>
      <w:r w:rsidRPr="00C851BF">
        <w:t>to raise their hand.</w:t>
      </w:r>
    </w:p>
    <w:p w14:paraId="04FBEFCA" w14:textId="703FBFCD" w:rsidR="00956C30" w:rsidRPr="00C851BF" w:rsidRDefault="00956C30" w:rsidP="00E27466">
      <w:pPr>
        <w:pStyle w:val="Orateurengris"/>
        <w:spacing w:before="120"/>
      </w:pPr>
      <w:r w:rsidRPr="00C851BF">
        <w:rPr>
          <w:color w:val="000000" w:themeColor="text1"/>
        </w:rPr>
        <w:t xml:space="preserve">With no forthcoming comments, the </w:t>
      </w:r>
      <w:r w:rsidR="007B58A7" w:rsidRPr="00C851BF">
        <w:rPr>
          <w:b/>
        </w:rPr>
        <w:t>Chairperson</w:t>
      </w:r>
      <w:r w:rsidR="007B58A7" w:rsidRPr="00C851BF">
        <w:t xml:space="preserve"> </w:t>
      </w:r>
      <w:r w:rsidRPr="00C851BF">
        <w:t xml:space="preserve">noted that the </w:t>
      </w:r>
      <w:r w:rsidR="007B58A7" w:rsidRPr="00C851BF">
        <w:t xml:space="preserve">amendment </w:t>
      </w:r>
      <w:r w:rsidRPr="00C851BF">
        <w:t xml:space="preserve">had received </w:t>
      </w:r>
      <w:r w:rsidR="007B58A7" w:rsidRPr="00C851BF">
        <w:t>active broad support</w:t>
      </w:r>
      <w:r w:rsidRPr="00C851BF">
        <w:t xml:space="preserve">, turning to </w:t>
      </w:r>
      <w:r w:rsidR="007B58A7" w:rsidRPr="00C851BF">
        <w:t>paragraph 1</w:t>
      </w:r>
      <w:r w:rsidRPr="00C851BF">
        <w:t xml:space="preserve"> and </w:t>
      </w:r>
      <w:r w:rsidR="007B58A7" w:rsidRPr="00C851BF">
        <w:t>criteria U.1 and U.2</w:t>
      </w:r>
      <w:r w:rsidRPr="00C851BF">
        <w:t>,</w:t>
      </w:r>
      <w:r w:rsidR="007B58A7" w:rsidRPr="00C851BF">
        <w:t xml:space="preserve"> as initially proposed</w:t>
      </w:r>
      <w:r w:rsidRPr="00C851BF">
        <w:t>,</w:t>
      </w:r>
      <w:r w:rsidR="007B58A7" w:rsidRPr="00C851BF">
        <w:t xml:space="preserve"> as well as criterion U.3</w:t>
      </w:r>
      <w:r w:rsidRPr="00C851BF">
        <w:t xml:space="preserve">, which was duly adopted. </w:t>
      </w:r>
      <w:r w:rsidR="007B58A7" w:rsidRPr="00C851BF">
        <w:t xml:space="preserve">Criterion U.4 </w:t>
      </w:r>
      <w:r w:rsidRPr="00C851BF">
        <w:t xml:space="preserve">did </w:t>
      </w:r>
      <w:r w:rsidR="007B58A7" w:rsidRPr="00C851BF">
        <w:t xml:space="preserve">not </w:t>
      </w:r>
      <w:r w:rsidRPr="00C851BF">
        <w:t xml:space="preserve">receive an amendment, and paragraph 3 was duly adopted. </w:t>
      </w:r>
      <w:r w:rsidR="007B58A7" w:rsidRPr="00C851BF">
        <w:t xml:space="preserve">Criterion U.5 </w:t>
      </w:r>
      <w:r w:rsidRPr="00C851BF">
        <w:t xml:space="preserve">received an </w:t>
      </w:r>
      <w:r w:rsidR="007B58A7" w:rsidRPr="00C851BF">
        <w:t xml:space="preserve">amendment proposed by 14 Committee </w:t>
      </w:r>
      <w:r w:rsidRPr="00C851BF">
        <w:t>m</w:t>
      </w:r>
      <w:r w:rsidR="007B58A7" w:rsidRPr="00C851BF">
        <w:t>embers</w:t>
      </w:r>
      <w:r w:rsidRPr="00C851BF">
        <w:t xml:space="preserve"> (Botswana, China, Côte d’Ivoire, Kazakhstan, Saudi Arabia, Kuwait, </w:t>
      </w:r>
      <w:r w:rsidRPr="00C851BF">
        <w:lastRenderedPageBreak/>
        <w:t>Morocco, Djibouti</w:t>
      </w:r>
      <w:r w:rsidR="001209D0" w:rsidRPr="00C851BF">
        <w:t>,</w:t>
      </w:r>
      <w:r w:rsidRPr="00C851BF">
        <w:t xml:space="preserve"> Peru, Sri Lanka, Cameroon, Panama, Togo, Republic of Korea</w:t>
      </w:r>
      <w:r w:rsidR="00556B31" w:rsidRPr="00C851BF">
        <w:t>)</w:t>
      </w:r>
      <w:r w:rsidRPr="00C851BF">
        <w:t>, which was duly adopted</w:t>
      </w:r>
      <w:r w:rsidR="007B58A7" w:rsidRPr="00C851BF">
        <w:t>.</w:t>
      </w:r>
    </w:p>
    <w:p w14:paraId="5177A203" w14:textId="092E8F72" w:rsidR="00956C30" w:rsidRPr="00C851BF" w:rsidRDefault="00956C30" w:rsidP="00E27466">
      <w:pPr>
        <w:pStyle w:val="Orateurengris"/>
        <w:spacing w:before="120"/>
      </w:pPr>
      <w:r w:rsidRPr="00C851BF">
        <w:rPr>
          <w:color w:val="000000" w:themeColor="text1"/>
        </w:rPr>
        <w:t xml:space="preserve">The </w:t>
      </w:r>
      <w:r w:rsidR="007B58A7" w:rsidRPr="00C851BF">
        <w:rPr>
          <w:b/>
        </w:rPr>
        <w:t>Secretar</w:t>
      </w:r>
      <w:r w:rsidRPr="00C851BF">
        <w:rPr>
          <w:b/>
        </w:rPr>
        <w:t>y</w:t>
      </w:r>
      <w:r w:rsidR="007B58A7" w:rsidRPr="00C851BF">
        <w:t xml:space="preserve"> </w:t>
      </w:r>
      <w:r w:rsidRPr="00C851BF">
        <w:t xml:space="preserve">took the floor to explain </w:t>
      </w:r>
      <w:r w:rsidR="00556B31" w:rsidRPr="00C851BF">
        <w:t xml:space="preserve">the </w:t>
      </w:r>
      <w:r w:rsidRPr="00C851BF">
        <w:t xml:space="preserve">procedure </w:t>
      </w:r>
      <w:r w:rsidR="007B58A7" w:rsidRPr="00C851BF">
        <w:t xml:space="preserve">for </w:t>
      </w:r>
      <w:r w:rsidRPr="00C851BF">
        <w:t xml:space="preserve">this </w:t>
      </w:r>
      <w:r w:rsidR="00556B31" w:rsidRPr="00C851BF">
        <w:t xml:space="preserve">item </w:t>
      </w:r>
      <w:r w:rsidRPr="00C851BF">
        <w:t xml:space="preserve">and </w:t>
      </w:r>
      <w:r w:rsidR="007B58A7" w:rsidRPr="00C851BF">
        <w:t xml:space="preserve">future </w:t>
      </w:r>
      <w:r w:rsidRPr="00C851BF">
        <w:t>i</w:t>
      </w:r>
      <w:r w:rsidR="007B58A7" w:rsidRPr="00C851BF">
        <w:t>tem</w:t>
      </w:r>
      <w:r w:rsidR="00556B31" w:rsidRPr="00C851BF">
        <w:t>s,</w:t>
      </w:r>
      <w:r w:rsidR="007B58A7" w:rsidRPr="00C851BF">
        <w:t xml:space="preserve"> </w:t>
      </w:r>
      <w:r w:rsidRPr="00C851BF">
        <w:t xml:space="preserve">in </w:t>
      </w:r>
      <w:r w:rsidR="007B58A7" w:rsidRPr="00C851BF">
        <w:t xml:space="preserve">line with the Committee’s practice </w:t>
      </w:r>
      <w:r w:rsidR="00556B31" w:rsidRPr="00C851BF">
        <w:t xml:space="preserve">over </w:t>
      </w:r>
      <w:r w:rsidR="007B58A7" w:rsidRPr="00C851BF">
        <w:t>the past few cycles</w:t>
      </w:r>
      <w:r w:rsidR="00556B31" w:rsidRPr="00C851BF">
        <w:t>,</w:t>
      </w:r>
      <w:r w:rsidRPr="00C851BF">
        <w:t xml:space="preserve"> so that </w:t>
      </w:r>
      <w:r w:rsidR="007B58A7" w:rsidRPr="00C851BF">
        <w:t xml:space="preserve">the structure of the decision would be similar to decisions taken by the Committee in past sessions. </w:t>
      </w:r>
      <w:r w:rsidRPr="00C851BF">
        <w:t xml:space="preserve">The Secretary explained that </w:t>
      </w:r>
      <w:r w:rsidR="007B58A7" w:rsidRPr="00C851BF">
        <w:t xml:space="preserve">criteria U.1, U.2 and U.4 </w:t>
      </w:r>
      <w:r w:rsidRPr="00C851BF">
        <w:t xml:space="preserve">that had </w:t>
      </w:r>
      <w:r w:rsidR="007B58A7" w:rsidRPr="00C851BF">
        <w:t>not been amended would remain under paragraph 2 as initially proposed. Criteria U.3 and U.5</w:t>
      </w:r>
      <w:r w:rsidRPr="00C851BF">
        <w:t>,</w:t>
      </w:r>
      <w:r w:rsidR="007B58A7" w:rsidRPr="00C851BF">
        <w:t xml:space="preserve"> which </w:t>
      </w:r>
      <w:r w:rsidR="00556B31" w:rsidRPr="00C851BF">
        <w:t xml:space="preserve">had </w:t>
      </w:r>
      <w:r w:rsidR="007B58A7" w:rsidRPr="00C851BF">
        <w:t>been amended</w:t>
      </w:r>
      <w:r w:rsidRPr="00C851BF">
        <w:t>,</w:t>
      </w:r>
      <w:r w:rsidR="007B58A7" w:rsidRPr="00C851BF">
        <w:t xml:space="preserve"> would be moved to a new paragraph 3 under a standard paragraph used by the Committee</w:t>
      </w:r>
      <w:r w:rsidR="00556B31" w:rsidRPr="00C851BF">
        <w:t>;</w:t>
      </w:r>
      <w:r w:rsidR="007B58A7" w:rsidRPr="00C851BF">
        <w:t xml:space="preserve"> most recently at </w:t>
      </w:r>
      <w:r w:rsidRPr="00C851BF">
        <w:t xml:space="preserve">its </w:t>
      </w:r>
      <w:r w:rsidR="007B58A7" w:rsidRPr="00C851BF">
        <w:t xml:space="preserve">fourteenth session </w:t>
      </w:r>
      <w:r w:rsidRPr="00C851BF">
        <w:t>in 2019</w:t>
      </w:r>
      <w:r w:rsidR="007B58A7" w:rsidRPr="00C851BF">
        <w:t>. Th</w:t>
      </w:r>
      <w:r w:rsidRPr="00C851BF">
        <w:t>e</w:t>
      </w:r>
      <w:r w:rsidR="007B58A7" w:rsidRPr="00C851BF">
        <w:t xml:space="preserve"> standard paragraph </w:t>
      </w:r>
      <w:r w:rsidRPr="00C851BF">
        <w:t xml:space="preserve">would </w:t>
      </w:r>
      <w:r w:rsidR="007B58A7" w:rsidRPr="00C851BF">
        <w:t>read</w:t>
      </w:r>
      <w:r w:rsidRPr="00C851BF">
        <w:t>, ‘</w:t>
      </w:r>
      <w:r w:rsidR="007B58A7" w:rsidRPr="00C851BF">
        <w:t>Further decides that based on the information provided by the State Party to the Committee at its present session, the following criteria for inscription on the Representative List of the Intangible Cultural Heritage for Humanity is satisfied.</w:t>
      </w:r>
      <w:r w:rsidRPr="00C851BF">
        <w:t>’</w:t>
      </w:r>
      <w:r w:rsidR="007B58A7" w:rsidRPr="00C851BF">
        <w:t xml:space="preserve"> </w:t>
      </w:r>
      <w:r w:rsidRPr="00C851BF">
        <w:t xml:space="preserve">The Secretary had </w:t>
      </w:r>
      <w:r w:rsidR="007B58A7" w:rsidRPr="00C851BF">
        <w:t xml:space="preserve">discussed this </w:t>
      </w:r>
      <w:r w:rsidRPr="00C851BF">
        <w:t xml:space="preserve">procedure </w:t>
      </w:r>
      <w:r w:rsidR="007B58A7" w:rsidRPr="00C851BF">
        <w:t xml:space="preserve">with </w:t>
      </w:r>
      <w:r w:rsidRPr="00C851BF">
        <w:t>the Committee m</w:t>
      </w:r>
      <w:r w:rsidR="007B58A7" w:rsidRPr="00C851BF">
        <w:t xml:space="preserve">embers who </w:t>
      </w:r>
      <w:r w:rsidRPr="00C851BF">
        <w:t xml:space="preserve">had </w:t>
      </w:r>
      <w:r w:rsidR="007B58A7" w:rsidRPr="00C851BF">
        <w:t>proposed this amendment</w:t>
      </w:r>
      <w:r w:rsidR="00556B31" w:rsidRPr="00C851BF">
        <w:t>, as well as</w:t>
      </w:r>
      <w:r w:rsidR="007B58A7" w:rsidRPr="00C851BF">
        <w:t xml:space="preserve"> other amendments received </w:t>
      </w:r>
      <w:r w:rsidRPr="00C851BF">
        <w:t xml:space="preserve">thus </w:t>
      </w:r>
      <w:r w:rsidR="007B58A7" w:rsidRPr="00C851BF">
        <w:t>far</w:t>
      </w:r>
      <w:r w:rsidRPr="00C851BF">
        <w:t xml:space="preserve">, and all were </w:t>
      </w:r>
      <w:r w:rsidR="007B58A7" w:rsidRPr="00C851BF">
        <w:t xml:space="preserve">comfortable with this proposal. If the Committee </w:t>
      </w:r>
      <w:r w:rsidRPr="00C851BF">
        <w:t xml:space="preserve">agreed, the Secretariat would introduce </w:t>
      </w:r>
      <w:r w:rsidR="007B58A7" w:rsidRPr="00C851BF">
        <w:t xml:space="preserve">this </w:t>
      </w:r>
      <w:r w:rsidR="00556B31" w:rsidRPr="00C851BF">
        <w:t xml:space="preserve">new </w:t>
      </w:r>
      <w:r w:rsidR="007B58A7" w:rsidRPr="00C851BF">
        <w:t xml:space="preserve">paragraph </w:t>
      </w:r>
      <w:r w:rsidRPr="00C851BF">
        <w:t xml:space="preserve">for </w:t>
      </w:r>
      <w:r w:rsidR="00556B31" w:rsidRPr="00C851BF">
        <w:t xml:space="preserve">the Committee’s </w:t>
      </w:r>
      <w:r w:rsidRPr="00C851BF">
        <w:t xml:space="preserve">examination. The same </w:t>
      </w:r>
      <w:r w:rsidR="007B58A7" w:rsidRPr="00C851BF">
        <w:t xml:space="preserve">approach </w:t>
      </w:r>
      <w:r w:rsidRPr="00C851BF">
        <w:t xml:space="preserve">would be applied </w:t>
      </w:r>
      <w:r w:rsidR="007B58A7" w:rsidRPr="00C851BF">
        <w:t xml:space="preserve">to amend other draft decisions under this </w:t>
      </w:r>
      <w:r w:rsidRPr="00C851BF">
        <w:t>i</w:t>
      </w:r>
      <w:r w:rsidR="007B58A7" w:rsidRPr="00C851BF">
        <w:t>tem.</w:t>
      </w:r>
    </w:p>
    <w:p w14:paraId="0DB8FDD4" w14:textId="5A41C9FA" w:rsidR="00956C30" w:rsidRPr="00C851BF" w:rsidRDefault="00956C30" w:rsidP="00E27466">
      <w:pPr>
        <w:pStyle w:val="Orateurengris"/>
        <w:spacing w:before="120"/>
      </w:pPr>
      <w:r w:rsidRPr="00C851BF">
        <w:rPr>
          <w:color w:val="000000" w:themeColor="text1"/>
        </w:rPr>
        <w:t xml:space="preserve">The </w:t>
      </w:r>
      <w:r w:rsidR="007B58A7" w:rsidRPr="00C851BF">
        <w:rPr>
          <w:b/>
        </w:rPr>
        <w:t>Chairperson</w:t>
      </w:r>
      <w:r w:rsidR="007B58A7" w:rsidRPr="00C851BF">
        <w:t xml:space="preserve"> </w:t>
      </w:r>
      <w:r w:rsidRPr="00C851BF">
        <w:t>t</w:t>
      </w:r>
      <w:r w:rsidR="007B58A7" w:rsidRPr="00C851BF">
        <w:t>hank</w:t>
      </w:r>
      <w:r w:rsidRPr="00C851BF">
        <w:t xml:space="preserve">ed the Secretary, adding that </w:t>
      </w:r>
      <w:r w:rsidR="007B58A7" w:rsidRPr="00C851BF">
        <w:t xml:space="preserve">it </w:t>
      </w:r>
      <w:r w:rsidRPr="00C851BF">
        <w:t xml:space="preserve">was </w:t>
      </w:r>
      <w:r w:rsidR="007B58A7" w:rsidRPr="00C851BF">
        <w:t>indeed important to remain consistent with the Committee’s past practice</w:t>
      </w:r>
      <w:r w:rsidRPr="00C851BF">
        <w:t xml:space="preserve">, and with no voiced objections, the Secretariat introduced the new paragraph in the draft decision. The </w:t>
      </w:r>
      <w:r w:rsidR="007B58A7" w:rsidRPr="00C851BF">
        <w:t>Chairperson</w:t>
      </w:r>
      <w:r w:rsidRPr="00C851BF">
        <w:t xml:space="preserve"> now turned to </w:t>
      </w:r>
      <w:r w:rsidR="007B58A7" w:rsidRPr="00C851BF">
        <w:t>paragraph 2 as a whole</w:t>
      </w:r>
      <w:r w:rsidRPr="00C851BF">
        <w:t>, which was duly a</w:t>
      </w:r>
      <w:r w:rsidR="007B58A7" w:rsidRPr="00C851BF">
        <w:t xml:space="preserve">dopted. Paragraph 3 </w:t>
      </w:r>
      <w:r w:rsidRPr="00C851BF">
        <w:t xml:space="preserve">now displayed </w:t>
      </w:r>
      <w:r w:rsidR="007B58A7" w:rsidRPr="00C851BF">
        <w:t>the standard wording proposed by the Secretariat and include</w:t>
      </w:r>
      <w:r w:rsidRPr="00C851BF">
        <w:t>d</w:t>
      </w:r>
      <w:r w:rsidR="007B58A7" w:rsidRPr="00C851BF">
        <w:t xml:space="preserve"> criteria U.3 and U.5 which </w:t>
      </w:r>
      <w:r w:rsidR="00556B31" w:rsidRPr="00C851BF">
        <w:t>had</w:t>
      </w:r>
      <w:r w:rsidRPr="00C851BF">
        <w:t xml:space="preserve"> </w:t>
      </w:r>
      <w:r w:rsidR="00556B31" w:rsidRPr="00C851BF">
        <w:t xml:space="preserve">been </w:t>
      </w:r>
      <w:r w:rsidR="007B58A7" w:rsidRPr="00C851BF">
        <w:t>adopted</w:t>
      </w:r>
      <w:r w:rsidRPr="00C851BF">
        <w:t>. P</w:t>
      </w:r>
      <w:r w:rsidR="007B58A7" w:rsidRPr="00C851BF">
        <w:t>aragraph 4</w:t>
      </w:r>
      <w:r w:rsidRPr="00C851BF">
        <w:t xml:space="preserve"> was also adopted </w:t>
      </w:r>
      <w:r w:rsidR="007B58A7" w:rsidRPr="00C851BF">
        <w:t>as amended</w:t>
      </w:r>
      <w:r w:rsidRPr="00C851BF">
        <w:t>.</w:t>
      </w:r>
    </w:p>
    <w:p w14:paraId="6B155A5A" w14:textId="28EE5330" w:rsidR="00956C30" w:rsidRPr="00C851BF" w:rsidRDefault="00956C30" w:rsidP="00E27466">
      <w:pPr>
        <w:pStyle w:val="Orateurengris"/>
        <w:spacing w:before="120"/>
      </w:pPr>
      <w:r w:rsidRPr="00C851BF">
        <w:rPr>
          <w:color w:val="000000" w:themeColor="text1"/>
        </w:rPr>
        <w:t xml:space="preserve">The </w:t>
      </w:r>
      <w:r w:rsidRPr="00C851BF">
        <w:rPr>
          <w:b/>
          <w:color w:val="000000" w:themeColor="text1"/>
        </w:rPr>
        <w:t>Chairperson</w:t>
      </w:r>
      <w:r w:rsidRPr="00C851BF">
        <w:rPr>
          <w:color w:val="000000" w:themeColor="text1"/>
        </w:rPr>
        <w:t xml:space="preserve"> invited the Netherlands to take the floor.</w:t>
      </w:r>
    </w:p>
    <w:p w14:paraId="5644F368" w14:textId="5B4E5ED3" w:rsidR="00956C30" w:rsidRPr="00C851BF" w:rsidRDefault="00956C30" w:rsidP="00E27466">
      <w:pPr>
        <w:pStyle w:val="Orateurengris"/>
        <w:spacing w:before="120"/>
      </w:pPr>
      <w:r w:rsidRPr="00C851BF">
        <w:t xml:space="preserve">The </w:t>
      </w:r>
      <w:r w:rsidRPr="00C851BF">
        <w:rPr>
          <w:b/>
          <w:bCs/>
        </w:rPr>
        <w:t>delegation of</w:t>
      </w:r>
      <w:r w:rsidR="001209D0" w:rsidRPr="00C851BF">
        <w:rPr>
          <w:b/>
          <w:bCs/>
        </w:rPr>
        <w:t xml:space="preserve"> the</w:t>
      </w:r>
      <w:r w:rsidRPr="00C851BF">
        <w:rPr>
          <w:b/>
          <w:bCs/>
        </w:rPr>
        <w:t xml:space="preserve"> </w:t>
      </w:r>
      <w:r w:rsidR="007B58A7" w:rsidRPr="00C851BF">
        <w:rPr>
          <w:b/>
        </w:rPr>
        <w:t>Netherlands</w:t>
      </w:r>
      <w:r w:rsidRPr="00C851BF">
        <w:t xml:space="preserve"> explained that w</w:t>
      </w:r>
      <w:r w:rsidR="007B58A7" w:rsidRPr="00C851BF">
        <w:t xml:space="preserve">ith an eye on the just adopted amendments on the one hand and the concerns raised by the Evaluation Body on the other, </w:t>
      </w:r>
      <w:r w:rsidRPr="00C851BF">
        <w:t xml:space="preserve">it wished to </w:t>
      </w:r>
      <w:r w:rsidR="007B58A7" w:rsidRPr="00C851BF">
        <w:t>propose a new paragraph 5</w:t>
      </w:r>
      <w:r w:rsidRPr="00C851BF">
        <w:t xml:space="preserve">, which would </w:t>
      </w:r>
      <w:r w:rsidR="007B58A7" w:rsidRPr="00C851BF">
        <w:t>read</w:t>
      </w:r>
      <w:r w:rsidRPr="00C851BF">
        <w:t xml:space="preserve">, </w:t>
      </w:r>
      <w:r w:rsidRPr="00C851BF">
        <w:rPr>
          <w:b/>
        </w:rPr>
        <w:t>‘</w:t>
      </w:r>
      <w:r w:rsidR="007B58A7" w:rsidRPr="00C851BF">
        <w:t>Requests the State Party to submit for the next four years after inscription biannual reports on the results of the measures taken to ensure the safeguarding of the element</w:t>
      </w:r>
      <w:r w:rsidRPr="00C851BF">
        <w:t>,</w:t>
      </w:r>
      <w:r w:rsidR="007B58A7" w:rsidRPr="00C851BF">
        <w:t xml:space="preserve"> and invites the State Party to ensure that a product-oriented approach focused on marketing and commercialization is avoided and that the safeguarding of the cultural meanings and social functions of the element and the participation of the community are prioritized, highlighted and clearly described in the biannual reports</w:t>
      </w:r>
      <w:r w:rsidRPr="00C851BF">
        <w:t>’</w:t>
      </w:r>
      <w:r w:rsidR="007B58A7" w:rsidRPr="00C851BF">
        <w:t>.</w:t>
      </w:r>
    </w:p>
    <w:p w14:paraId="64B29C07" w14:textId="6D36ED2C" w:rsidR="00956C30" w:rsidRPr="00C851BF" w:rsidRDefault="00956C30" w:rsidP="00E27466">
      <w:pPr>
        <w:pStyle w:val="Orateurengris"/>
        <w:spacing w:before="120"/>
      </w:pPr>
      <w:r w:rsidRPr="00C851BF">
        <w:t>The</w:t>
      </w:r>
      <w:r w:rsidRPr="00C851BF">
        <w:rPr>
          <w:b/>
        </w:rPr>
        <w:t xml:space="preserve"> </w:t>
      </w:r>
      <w:r w:rsidR="007B58A7" w:rsidRPr="00C851BF">
        <w:rPr>
          <w:b/>
        </w:rPr>
        <w:t>Chairperson</w:t>
      </w:r>
      <w:r w:rsidRPr="00C851BF">
        <w:t xml:space="preserve"> opened the floor for comments on the </w:t>
      </w:r>
      <w:r w:rsidR="00556B31" w:rsidRPr="00C851BF">
        <w:t xml:space="preserve">proposed </w:t>
      </w:r>
      <w:r w:rsidRPr="00C851BF">
        <w:t>amendment.</w:t>
      </w:r>
    </w:p>
    <w:p w14:paraId="07EDF1FC" w14:textId="6F359935" w:rsidR="00956C30" w:rsidRPr="00C851BF" w:rsidRDefault="00956C30" w:rsidP="00E27466">
      <w:pPr>
        <w:pStyle w:val="Orateurengris"/>
        <w:spacing w:before="120"/>
      </w:pPr>
      <w:r w:rsidRPr="00C851BF">
        <w:t xml:space="preserve">The </w:t>
      </w:r>
      <w:r w:rsidRPr="00C851BF">
        <w:rPr>
          <w:b/>
          <w:bCs/>
        </w:rPr>
        <w:t>delegation of</w:t>
      </w:r>
      <w:r w:rsidRPr="00C851BF">
        <w:rPr>
          <w:b/>
        </w:rPr>
        <w:t xml:space="preserve"> </w:t>
      </w:r>
      <w:r w:rsidR="007B58A7" w:rsidRPr="00C851BF">
        <w:rPr>
          <w:b/>
        </w:rPr>
        <w:t>Panama</w:t>
      </w:r>
      <w:r w:rsidRPr="00C851BF">
        <w:t xml:space="preserve"> remarked that the Netherlands had presented an </w:t>
      </w:r>
      <w:r w:rsidR="007B58A7" w:rsidRPr="00C851BF">
        <w:t>important proposal</w:t>
      </w:r>
      <w:r w:rsidRPr="00C851BF">
        <w:t>, b</w:t>
      </w:r>
      <w:r w:rsidR="007B58A7" w:rsidRPr="00C851BF">
        <w:t>ut since it ha</w:t>
      </w:r>
      <w:r w:rsidRPr="00C851BF">
        <w:t>d</w:t>
      </w:r>
      <w:r w:rsidR="007B58A7" w:rsidRPr="00C851BF">
        <w:t xml:space="preserve"> come to </w:t>
      </w:r>
      <w:r w:rsidRPr="00C851BF">
        <w:t xml:space="preserve">the Committee </w:t>
      </w:r>
      <w:r w:rsidR="007B58A7" w:rsidRPr="00C851BF">
        <w:t xml:space="preserve">at this </w:t>
      </w:r>
      <w:r w:rsidR="00556B31" w:rsidRPr="00C851BF">
        <w:t xml:space="preserve">very </w:t>
      </w:r>
      <w:r w:rsidR="007B58A7" w:rsidRPr="00C851BF">
        <w:t xml:space="preserve">moment and there </w:t>
      </w:r>
      <w:r w:rsidR="00556B31" w:rsidRPr="00C851BF">
        <w:t xml:space="preserve">would </w:t>
      </w:r>
      <w:r w:rsidR="007B58A7" w:rsidRPr="00C851BF">
        <w:t xml:space="preserve">be other nominations that </w:t>
      </w:r>
      <w:r w:rsidR="00556B31" w:rsidRPr="00C851BF">
        <w:t xml:space="preserve">are </w:t>
      </w:r>
      <w:r w:rsidR="007B58A7" w:rsidRPr="00C851BF">
        <w:t xml:space="preserve">referred </w:t>
      </w:r>
      <w:r w:rsidR="00556B31" w:rsidRPr="00C851BF">
        <w:t xml:space="preserve">or </w:t>
      </w:r>
      <w:r w:rsidR="007B58A7" w:rsidRPr="00C851BF">
        <w:t>conteste</w:t>
      </w:r>
      <w:r w:rsidRPr="00C851BF">
        <w:t xml:space="preserve">d, it </w:t>
      </w:r>
      <w:r w:rsidR="007B58A7" w:rsidRPr="00C851BF">
        <w:t>suggest</w:t>
      </w:r>
      <w:r w:rsidRPr="00C851BF">
        <w:t>ed</w:t>
      </w:r>
      <w:r w:rsidR="007B58A7" w:rsidRPr="00C851BF">
        <w:t xml:space="preserve"> </w:t>
      </w:r>
      <w:r w:rsidRPr="00C851BF">
        <w:t xml:space="preserve">to suspend the paragraph until the Committee was able to </w:t>
      </w:r>
      <w:r w:rsidR="007B58A7" w:rsidRPr="00C851BF">
        <w:t xml:space="preserve">decide </w:t>
      </w:r>
      <w:r w:rsidR="00556B31" w:rsidRPr="00C851BF">
        <w:t xml:space="preserve">as it moved </w:t>
      </w:r>
      <w:r w:rsidR="007B58A7" w:rsidRPr="00C851BF">
        <w:t xml:space="preserve">further </w:t>
      </w:r>
      <w:r w:rsidR="00556B31" w:rsidRPr="00C851BF">
        <w:t>along</w:t>
      </w:r>
      <w:r w:rsidR="007B58A7" w:rsidRPr="00C851BF">
        <w:t xml:space="preserve"> the debates</w:t>
      </w:r>
      <w:r w:rsidR="00556B31" w:rsidRPr="00C851BF">
        <w:t>.</w:t>
      </w:r>
      <w:r w:rsidRPr="00C851BF">
        <w:t xml:space="preserve"> The delegation explained that </w:t>
      </w:r>
      <w:r w:rsidR="007B58A7" w:rsidRPr="00C851BF">
        <w:t xml:space="preserve">this </w:t>
      </w:r>
      <w:r w:rsidRPr="00C851BF">
        <w:t xml:space="preserve">situation would </w:t>
      </w:r>
      <w:r w:rsidR="007B58A7" w:rsidRPr="00C851BF">
        <w:t xml:space="preserve">not </w:t>
      </w:r>
      <w:r w:rsidRPr="00C851BF">
        <w:t xml:space="preserve">only </w:t>
      </w:r>
      <w:r w:rsidR="007B58A7" w:rsidRPr="00C851BF">
        <w:t xml:space="preserve">apply to </w:t>
      </w:r>
      <w:r w:rsidRPr="00C851BF">
        <w:t xml:space="preserve">the </w:t>
      </w:r>
      <w:r w:rsidR="00556B31" w:rsidRPr="00C851BF">
        <w:t xml:space="preserve">current </w:t>
      </w:r>
      <w:r w:rsidR="007B58A7" w:rsidRPr="00C851BF">
        <w:t>nomination</w:t>
      </w:r>
      <w:r w:rsidR="00556B31" w:rsidRPr="00C851BF">
        <w:t xml:space="preserve">, adding that the </w:t>
      </w:r>
      <w:r w:rsidR="007B58A7" w:rsidRPr="00C851BF">
        <w:t xml:space="preserve">request </w:t>
      </w:r>
      <w:r w:rsidRPr="00C851BF">
        <w:t xml:space="preserve">to </w:t>
      </w:r>
      <w:r w:rsidR="007B58A7" w:rsidRPr="00C851BF">
        <w:t xml:space="preserve">the </w:t>
      </w:r>
      <w:r w:rsidR="00556B31" w:rsidRPr="00C851BF">
        <w:t xml:space="preserve">submitting </w:t>
      </w:r>
      <w:r w:rsidR="007B58A7" w:rsidRPr="00C851BF">
        <w:t xml:space="preserve">State </w:t>
      </w:r>
      <w:r w:rsidRPr="00C851BF">
        <w:t xml:space="preserve">to submit </w:t>
      </w:r>
      <w:r w:rsidR="007B58A7" w:rsidRPr="00C851BF">
        <w:t>biannual reports</w:t>
      </w:r>
      <w:r w:rsidRPr="00C851BF">
        <w:t xml:space="preserve"> </w:t>
      </w:r>
      <w:r w:rsidR="00556B31" w:rsidRPr="00C851BF">
        <w:t xml:space="preserve">was a new element, </w:t>
      </w:r>
      <w:r w:rsidRPr="00C851BF">
        <w:t>and</w:t>
      </w:r>
      <w:r w:rsidR="007B58A7" w:rsidRPr="00C851BF">
        <w:t xml:space="preserve"> </w:t>
      </w:r>
      <w:r w:rsidRPr="00C851BF">
        <w:t>m</w:t>
      </w:r>
      <w:r w:rsidR="007B58A7" w:rsidRPr="00C851BF">
        <w:t xml:space="preserve">any other countries will be in the same situation. </w:t>
      </w:r>
      <w:r w:rsidR="00556B31" w:rsidRPr="00C851BF">
        <w:t xml:space="preserve">It therefore </w:t>
      </w:r>
      <w:r w:rsidR="007B58A7" w:rsidRPr="00C851BF">
        <w:t>suggest</w:t>
      </w:r>
      <w:r w:rsidRPr="00C851BF">
        <w:t>ed</w:t>
      </w:r>
      <w:r w:rsidR="007B58A7" w:rsidRPr="00C851BF">
        <w:t xml:space="preserve"> not to adopt </w:t>
      </w:r>
      <w:r w:rsidRPr="00C851BF">
        <w:t xml:space="preserve">the </w:t>
      </w:r>
      <w:r w:rsidR="007B58A7" w:rsidRPr="00C851BF">
        <w:t xml:space="preserve">decision with this additional paragraph at </w:t>
      </w:r>
      <w:r w:rsidRPr="00C851BF">
        <w:t xml:space="preserve">the present </w:t>
      </w:r>
      <w:r w:rsidR="007B58A7" w:rsidRPr="00C851BF">
        <w:t>time</w:t>
      </w:r>
      <w:r w:rsidRPr="00C851BF">
        <w:t>,</w:t>
      </w:r>
      <w:r w:rsidR="007B58A7" w:rsidRPr="00C851BF">
        <w:t xml:space="preserve"> </w:t>
      </w:r>
      <w:r w:rsidR="00556B31" w:rsidRPr="00C851BF">
        <w:t xml:space="preserve">but </w:t>
      </w:r>
      <w:r w:rsidRPr="00C851BF">
        <w:t xml:space="preserve">to retain </w:t>
      </w:r>
      <w:r w:rsidR="00556B31" w:rsidRPr="00C851BF">
        <w:t xml:space="preserve">and decide on </w:t>
      </w:r>
      <w:r w:rsidR="007B58A7" w:rsidRPr="00C851BF">
        <w:t xml:space="preserve">the </w:t>
      </w:r>
      <w:r w:rsidR="00556B31" w:rsidRPr="00C851BF">
        <w:t xml:space="preserve">amendment </w:t>
      </w:r>
      <w:r w:rsidRPr="00C851BF">
        <w:t xml:space="preserve">by </w:t>
      </w:r>
      <w:r w:rsidR="007B58A7" w:rsidRPr="00C851BF">
        <w:t xml:space="preserve">the Netherlands at the end of </w:t>
      </w:r>
      <w:r w:rsidRPr="00C851BF">
        <w:t xml:space="preserve">the </w:t>
      </w:r>
      <w:r w:rsidR="007B58A7" w:rsidRPr="00C851BF">
        <w:t xml:space="preserve">debates </w:t>
      </w:r>
      <w:r w:rsidRPr="00C851BF">
        <w:t>(</w:t>
      </w:r>
      <w:r w:rsidR="00556B31" w:rsidRPr="00C851BF">
        <w:t xml:space="preserve">on </w:t>
      </w:r>
      <w:r w:rsidR="007B58A7" w:rsidRPr="00C851BF">
        <w:t>Friday or Saturday morning</w:t>
      </w:r>
      <w:r w:rsidRPr="00C851BF">
        <w:t>)</w:t>
      </w:r>
      <w:r w:rsidR="007B58A7" w:rsidRPr="00C851BF">
        <w:t>.</w:t>
      </w:r>
    </w:p>
    <w:p w14:paraId="6021951A" w14:textId="76437991" w:rsidR="00956C30" w:rsidRPr="00C851BF" w:rsidRDefault="00956C30" w:rsidP="00E27466">
      <w:pPr>
        <w:pStyle w:val="Orateurengris"/>
        <w:spacing w:before="120"/>
      </w:pPr>
      <w:r w:rsidRPr="00C851BF">
        <w:t>The</w:t>
      </w:r>
      <w:r w:rsidRPr="00C851BF">
        <w:rPr>
          <w:b/>
        </w:rPr>
        <w:t xml:space="preserve"> </w:t>
      </w:r>
      <w:r w:rsidR="007B58A7" w:rsidRPr="00C851BF">
        <w:rPr>
          <w:b/>
        </w:rPr>
        <w:t>Chairperson</w:t>
      </w:r>
      <w:r w:rsidRPr="00C851BF">
        <w:t xml:space="preserve"> asked the Secretary to clarify the situation</w:t>
      </w:r>
      <w:r w:rsidR="007B58A7" w:rsidRPr="00C851BF">
        <w:t>.</w:t>
      </w:r>
    </w:p>
    <w:p w14:paraId="08DC8CDD" w14:textId="159B9E7F" w:rsidR="00956C30" w:rsidRPr="00C851BF" w:rsidRDefault="00956C30" w:rsidP="00E27466">
      <w:pPr>
        <w:pStyle w:val="Orateurengris"/>
        <w:spacing w:before="120"/>
      </w:pPr>
      <w:r w:rsidRPr="00C851BF">
        <w:t>The</w:t>
      </w:r>
      <w:r w:rsidRPr="00C851BF">
        <w:rPr>
          <w:b/>
        </w:rPr>
        <w:t xml:space="preserve"> </w:t>
      </w:r>
      <w:r w:rsidR="007B58A7" w:rsidRPr="00C851BF">
        <w:rPr>
          <w:b/>
        </w:rPr>
        <w:t>Secretar</w:t>
      </w:r>
      <w:r w:rsidRPr="00C851BF">
        <w:rPr>
          <w:b/>
        </w:rPr>
        <w:t>y</w:t>
      </w:r>
      <w:r w:rsidR="007B58A7" w:rsidRPr="00C851BF">
        <w:t xml:space="preserve"> </w:t>
      </w:r>
      <w:r w:rsidRPr="00C851BF">
        <w:t xml:space="preserve">explained that from a </w:t>
      </w:r>
      <w:r w:rsidR="007B58A7" w:rsidRPr="00C851BF">
        <w:t>procedur</w:t>
      </w:r>
      <w:r w:rsidRPr="00C851BF">
        <w:t xml:space="preserve">al perspective, </w:t>
      </w:r>
      <w:r w:rsidR="007B58A7" w:rsidRPr="00C851BF">
        <w:t xml:space="preserve">once </w:t>
      </w:r>
      <w:r w:rsidRPr="00C851BF">
        <w:t xml:space="preserve">the </w:t>
      </w:r>
      <w:r w:rsidR="007B58A7" w:rsidRPr="00C851BF">
        <w:t xml:space="preserve">decision </w:t>
      </w:r>
      <w:r w:rsidRPr="00C851BF">
        <w:t xml:space="preserve">had been </w:t>
      </w:r>
      <w:r w:rsidR="007B58A7" w:rsidRPr="00C851BF">
        <w:t>taken</w:t>
      </w:r>
      <w:r w:rsidRPr="00C851BF">
        <w:t xml:space="preserve"> the Committee should </w:t>
      </w:r>
      <w:r w:rsidR="007B58A7" w:rsidRPr="00C851BF">
        <w:t xml:space="preserve">not </w:t>
      </w:r>
      <w:r w:rsidR="00556B31" w:rsidRPr="00C851BF">
        <w:t>go</w:t>
      </w:r>
      <w:r w:rsidR="007B58A7" w:rsidRPr="00C851BF">
        <w:t xml:space="preserve"> back and </w:t>
      </w:r>
      <w:r w:rsidR="00556B31" w:rsidRPr="00C851BF">
        <w:t>re-</w:t>
      </w:r>
      <w:r w:rsidR="007B58A7" w:rsidRPr="00C851BF">
        <w:t>open it</w:t>
      </w:r>
      <w:r w:rsidRPr="00C851BF">
        <w:t xml:space="preserve">. In addition, he did not think there would be enough time </w:t>
      </w:r>
      <w:r w:rsidR="007B58A7" w:rsidRPr="00C851BF">
        <w:t xml:space="preserve">to </w:t>
      </w:r>
      <w:r w:rsidRPr="00C851BF">
        <w:t xml:space="preserve">return to </w:t>
      </w:r>
      <w:r w:rsidR="007B58A7" w:rsidRPr="00C851BF">
        <w:t>individual decisions</w:t>
      </w:r>
      <w:r w:rsidR="00556B31" w:rsidRPr="00C851BF">
        <w:t>,</w:t>
      </w:r>
      <w:r w:rsidR="007B58A7" w:rsidRPr="00C851BF">
        <w:t xml:space="preserve"> </w:t>
      </w:r>
      <w:r w:rsidRPr="00C851BF">
        <w:t xml:space="preserve">as the Committee was </w:t>
      </w:r>
      <w:r w:rsidR="007B58A7" w:rsidRPr="00C851BF">
        <w:t xml:space="preserve">already behind schedule. </w:t>
      </w:r>
      <w:r w:rsidR="00556B31" w:rsidRPr="00C851BF">
        <w:t>T</w:t>
      </w:r>
      <w:r w:rsidR="007B58A7" w:rsidRPr="00C851BF">
        <w:t xml:space="preserve">he </w:t>
      </w:r>
      <w:r w:rsidR="00556B31" w:rsidRPr="00C851BF">
        <w:t xml:space="preserve">entire </w:t>
      </w:r>
      <w:r w:rsidR="007B58A7" w:rsidRPr="00C851BF">
        <w:t xml:space="preserve">decision </w:t>
      </w:r>
      <w:r w:rsidRPr="00C851BF">
        <w:t xml:space="preserve">could be </w:t>
      </w:r>
      <w:r w:rsidR="007B58A7" w:rsidRPr="00C851BF">
        <w:t xml:space="preserve">suspended until </w:t>
      </w:r>
      <w:r w:rsidRPr="00C851BF">
        <w:t xml:space="preserve">the situation can be resolved, </w:t>
      </w:r>
      <w:r w:rsidR="007B58A7" w:rsidRPr="00C851BF">
        <w:t xml:space="preserve">but </w:t>
      </w:r>
      <w:r w:rsidRPr="00C851BF">
        <w:t xml:space="preserve">the Committee could not </w:t>
      </w:r>
      <w:r w:rsidR="007B58A7" w:rsidRPr="00C851BF">
        <w:t xml:space="preserve">adopt the decision and </w:t>
      </w:r>
      <w:r w:rsidR="00556B31" w:rsidRPr="00C851BF">
        <w:t xml:space="preserve">then </w:t>
      </w:r>
      <w:r w:rsidRPr="00C851BF">
        <w:t xml:space="preserve">return to </w:t>
      </w:r>
      <w:r w:rsidR="00556B31" w:rsidRPr="00C851BF">
        <w:t xml:space="preserve">it </w:t>
      </w:r>
      <w:r w:rsidRPr="00C851BF">
        <w:t xml:space="preserve">to introduce a new </w:t>
      </w:r>
      <w:r w:rsidR="007B58A7" w:rsidRPr="00C851BF">
        <w:t>paragraph.</w:t>
      </w:r>
    </w:p>
    <w:p w14:paraId="24164723" w14:textId="0E1C3A7E" w:rsidR="00956C30"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Jamaica</w:t>
      </w:r>
      <w:r w:rsidRPr="00C851BF">
        <w:t xml:space="preserve"> </w:t>
      </w:r>
      <w:r w:rsidR="007B58A7" w:rsidRPr="00C851BF">
        <w:t>thank</w:t>
      </w:r>
      <w:r w:rsidRPr="00C851BF">
        <w:t>ed</w:t>
      </w:r>
      <w:r w:rsidR="007B58A7" w:rsidRPr="00C851BF">
        <w:t xml:space="preserve"> the Netherlands for </w:t>
      </w:r>
      <w:r w:rsidRPr="00C851BF">
        <w:t xml:space="preserve">its </w:t>
      </w:r>
      <w:r w:rsidR="007B58A7" w:rsidRPr="00C851BF">
        <w:t>intervention</w:t>
      </w:r>
      <w:r w:rsidRPr="00C851BF">
        <w:t>,</w:t>
      </w:r>
      <w:r w:rsidR="007B58A7" w:rsidRPr="00C851BF">
        <w:t xml:space="preserve"> </w:t>
      </w:r>
      <w:r w:rsidRPr="00C851BF">
        <w:t>adding however</w:t>
      </w:r>
      <w:r w:rsidR="007B58A7" w:rsidRPr="00C851BF">
        <w:t xml:space="preserve"> </w:t>
      </w:r>
      <w:r w:rsidRPr="00C851BF">
        <w:t xml:space="preserve">that </w:t>
      </w:r>
      <w:r w:rsidR="007B58A7" w:rsidRPr="00C851BF">
        <w:t xml:space="preserve">this </w:t>
      </w:r>
      <w:r w:rsidRPr="00C851BF">
        <w:t xml:space="preserve">amendment had ramifications </w:t>
      </w:r>
      <w:r w:rsidR="007B58A7" w:rsidRPr="00C851BF">
        <w:t xml:space="preserve">for the new reporting mechanism and </w:t>
      </w:r>
      <w:r w:rsidRPr="00C851BF">
        <w:t xml:space="preserve">it was uncertain to </w:t>
      </w:r>
      <w:r w:rsidR="007B58A7" w:rsidRPr="00C851BF">
        <w:t xml:space="preserve">what extent </w:t>
      </w:r>
      <w:r w:rsidRPr="00C851BF">
        <w:t xml:space="preserve">this </w:t>
      </w:r>
      <w:r w:rsidR="007B58A7" w:rsidRPr="00C851BF">
        <w:t>would affect that process.</w:t>
      </w:r>
    </w:p>
    <w:p w14:paraId="1C866EF8" w14:textId="6BFCAAC5" w:rsidR="00956C30" w:rsidRPr="00C851BF" w:rsidRDefault="00956C30" w:rsidP="00E27466">
      <w:pPr>
        <w:pStyle w:val="Orateurengris"/>
        <w:spacing w:before="120"/>
      </w:pPr>
      <w:r w:rsidRPr="00C851BF">
        <w:lastRenderedPageBreak/>
        <w:t xml:space="preserve">The </w:t>
      </w:r>
      <w:r w:rsidRPr="00C851BF">
        <w:rPr>
          <w:b/>
          <w:bCs/>
        </w:rPr>
        <w:t xml:space="preserve">delegation of </w:t>
      </w:r>
      <w:r w:rsidR="007B58A7" w:rsidRPr="00C851BF">
        <w:rPr>
          <w:b/>
          <w:bCs/>
        </w:rPr>
        <w:t>Czechia</w:t>
      </w:r>
      <w:r w:rsidRPr="00C851BF">
        <w:t xml:space="preserve"> </w:t>
      </w:r>
      <w:r w:rsidR="007B58A7" w:rsidRPr="00C851BF">
        <w:t>underst</w:t>
      </w:r>
      <w:r w:rsidRPr="00C851BF">
        <w:t>ood</w:t>
      </w:r>
      <w:r w:rsidR="007B58A7" w:rsidRPr="00C851BF">
        <w:t xml:space="preserve"> </w:t>
      </w:r>
      <w:r w:rsidR="00744A38" w:rsidRPr="00C851BF">
        <w:t xml:space="preserve">that the </w:t>
      </w:r>
      <w:r w:rsidR="007B58A7" w:rsidRPr="00C851BF">
        <w:t>proposal relate</w:t>
      </w:r>
      <w:r w:rsidR="00744A38" w:rsidRPr="00C851BF">
        <w:t>d</w:t>
      </w:r>
      <w:r w:rsidR="007B58A7" w:rsidRPr="00C851BF">
        <w:t xml:space="preserve"> to </w:t>
      </w:r>
      <w:r w:rsidR="00744A38" w:rsidRPr="00C851BF">
        <w:t xml:space="preserve">the </w:t>
      </w:r>
      <w:r w:rsidR="007B58A7" w:rsidRPr="00C851BF">
        <w:t>urgent safeguarding</w:t>
      </w:r>
      <w:r w:rsidR="00744A38" w:rsidRPr="00C851BF">
        <w:t xml:space="preserve"> aspect of the element and </w:t>
      </w:r>
      <w:r w:rsidR="007B58A7" w:rsidRPr="00C851BF">
        <w:t>not to other nominations</w:t>
      </w:r>
      <w:r w:rsidR="00744A38" w:rsidRPr="00C851BF">
        <w:t xml:space="preserve">, as </w:t>
      </w:r>
      <w:r w:rsidR="007B58A7" w:rsidRPr="00C851BF">
        <w:t xml:space="preserve">there </w:t>
      </w:r>
      <w:r w:rsidR="00744A38" w:rsidRPr="00C851BF">
        <w:t xml:space="preserve">was </w:t>
      </w:r>
      <w:r w:rsidR="007B58A7" w:rsidRPr="00C851BF">
        <w:t xml:space="preserve">only </w:t>
      </w:r>
      <w:r w:rsidR="00744A38" w:rsidRPr="00C851BF">
        <w:t xml:space="preserve">one nomination file left to examine and </w:t>
      </w:r>
      <w:r w:rsidR="007B58A7" w:rsidRPr="00C851BF">
        <w:t>th</w:t>
      </w:r>
      <w:r w:rsidR="00744A38" w:rsidRPr="00C851BF">
        <w:t>e</w:t>
      </w:r>
      <w:r w:rsidR="007B58A7" w:rsidRPr="00C851BF">
        <w:t xml:space="preserve"> biannual reporting </w:t>
      </w:r>
      <w:r w:rsidR="00744A38" w:rsidRPr="00C851BF">
        <w:t xml:space="preserve">proposed </w:t>
      </w:r>
      <w:r w:rsidR="007B58A7" w:rsidRPr="00C851BF">
        <w:t xml:space="preserve">would not be </w:t>
      </w:r>
      <w:r w:rsidR="00744A38" w:rsidRPr="00C851BF">
        <w:t xml:space="preserve">applied to </w:t>
      </w:r>
      <w:r w:rsidR="007B58A7" w:rsidRPr="00C851BF">
        <w:t xml:space="preserve">the Representative List. </w:t>
      </w:r>
      <w:r w:rsidR="00744A38" w:rsidRPr="00C851BF">
        <w:t xml:space="preserve">The delegation </w:t>
      </w:r>
      <w:r w:rsidR="00556B31" w:rsidRPr="00C851BF">
        <w:t>recalled</w:t>
      </w:r>
      <w:r w:rsidR="00744A38" w:rsidRPr="00C851BF">
        <w:t xml:space="preserve"> that this </w:t>
      </w:r>
      <w:r w:rsidR="007B58A7" w:rsidRPr="00C851BF">
        <w:t xml:space="preserve">decision had been taken </w:t>
      </w:r>
      <w:r w:rsidR="00744A38" w:rsidRPr="00C851BF">
        <w:t xml:space="preserve">by the Committee </w:t>
      </w:r>
      <w:r w:rsidR="007B58A7" w:rsidRPr="00C851BF">
        <w:t>in the past to ask the State Party</w:t>
      </w:r>
      <w:r w:rsidR="00744A38" w:rsidRPr="00C851BF">
        <w:t xml:space="preserve"> [to present a report]</w:t>
      </w:r>
      <w:r w:rsidR="007B58A7" w:rsidRPr="00C851BF">
        <w:t xml:space="preserve"> when there were doubts about the sustainability or effectiveness of the safeguarding measures</w:t>
      </w:r>
      <w:r w:rsidR="00556B31" w:rsidRPr="00C851BF">
        <w:t xml:space="preserve"> proposed</w:t>
      </w:r>
      <w:r w:rsidR="007B58A7" w:rsidRPr="00C851BF">
        <w:t xml:space="preserve">, but the element was </w:t>
      </w:r>
      <w:r w:rsidR="00744A38" w:rsidRPr="00C851BF">
        <w:t xml:space="preserve">still </w:t>
      </w:r>
      <w:r w:rsidR="007B58A7" w:rsidRPr="00C851BF">
        <w:t xml:space="preserve">inscribed. </w:t>
      </w:r>
      <w:r w:rsidR="00744A38" w:rsidRPr="00C851BF">
        <w:t xml:space="preserve">The proposal would thus request that </w:t>
      </w:r>
      <w:r w:rsidR="007B58A7" w:rsidRPr="00C851BF">
        <w:t xml:space="preserve">Egypt </w:t>
      </w:r>
      <w:r w:rsidR="00744A38" w:rsidRPr="00C851BF">
        <w:t xml:space="preserve">report to the Committee within </w:t>
      </w:r>
      <w:r w:rsidR="007B58A7" w:rsidRPr="00C851BF">
        <w:t xml:space="preserve">four years </w:t>
      </w:r>
      <w:r w:rsidR="00744A38" w:rsidRPr="00C851BF">
        <w:t xml:space="preserve">to inform it of the effectiveness of its safeguarding plan. As this proposal </w:t>
      </w:r>
      <w:r w:rsidR="007B58A7" w:rsidRPr="00C851BF">
        <w:t>would not relate to any other files</w:t>
      </w:r>
      <w:r w:rsidR="00744A38" w:rsidRPr="00C851BF">
        <w:t xml:space="preserve">, and not those </w:t>
      </w:r>
      <w:r w:rsidR="00556B31" w:rsidRPr="00C851BF">
        <w:t>to</w:t>
      </w:r>
      <w:r w:rsidR="00744A38" w:rsidRPr="00C851BF">
        <w:t xml:space="preserve"> the </w:t>
      </w:r>
      <w:r w:rsidR="007B58A7" w:rsidRPr="00C851BF">
        <w:t>Representative List</w:t>
      </w:r>
      <w:r w:rsidR="00744A38" w:rsidRPr="00C851BF">
        <w:t>,</w:t>
      </w:r>
      <w:r w:rsidR="007B58A7" w:rsidRPr="00C851BF">
        <w:t xml:space="preserve"> </w:t>
      </w:r>
      <w:r w:rsidR="00744A38" w:rsidRPr="00C851BF">
        <w:t xml:space="preserve">the delegation </w:t>
      </w:r>
      <w:r w:rsidR="007B58A7" w:rsidRPr="00C851BF">
        <w:t>support</w:t>
      </w:r>
      <w:r w:rsidR="00744A38" w:rsidRPr="00C851BF">
        <w:t>ed</w:t>
      </w:r>
      <w:r w:rsidR="007B58A7" w:rsidRPr="00C851BF">
        <w:t xml:space="preserve"> </w:t>
      </w:r>
      <w:r w:rsidR="00744A38" w:rsidRPr="00C851BF">
        <w:t xml:space="preserve">the </w:t>
      </w:r>
      <w:r w:rsidR="007B58A7" w:rsidRPr="00C851BF">
        <w:t>proposal</w:t>
      </w:r>
      <w:r w:rsidR="00744A38" w:rsidRPr="00C851BF">
        <w:t xml:space="preserve"> by the Netherlands.</w:t>
      </w:r>
    </w:p>
    <w:p w14:paraId="008E33B0" w14:textId="57302DD8" w:rsidR="00744A38"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Saudi</w:t>
      </w:r>
      <w:r w:rsidR="007B58A7" w:rsidRPr="00C851BF">
        <w:rPr>
          <w:b/>
        </w:rPr>
        <w:t xml:space="preserve"> Arabia</w:t>
      </w:r>
      <w:r w:rsidRPr="00C851BF">
        <w:t xml:space="preserve"> </w:t>
      </w:r>
      <w:r w:rsidR="007B58A7" w:rsidRPr="00C851BF">
        <w:t>thank</w:t>
      </w:r>
      <w:r w:rsidR="00744A38" w:rsidRPr="00C851BF">
        <w:t>ed</w:t>
      </w:r>
      <w:r w:rsidR="007B58A7" w:rsidRPr="00C851BF">
        <w:t xml:space="preserve"> the Netherlands for </w:t>
      </w:r>
      <w:r w:rsidR="00744A38" w:rsidRPr="00C851BF">
        <w:t xml:space="preserve">its </w:t>
      </w:r>
      <w:r w:rsidR="007B58A7" w:rsidRPr="00C851BF">
        <w:t>proposal</w:t>
      </w:r>
      <w:r w:rsidR="00744A38" w:rsidRPr="00C851BF">
        <w:t xml:space="preserve">, adding that it </w:t>
      </w:r>
      <w:r w:rsidR="007B58A7" w:rsidRPr="00C851BF">
        <w:t>underst</w:t>
      </w:r>
      <w:r w:rsidR="00744A38" w:rsidRPr="00C851BF">
        <w:t>ood</w:t>
      </w:r>
      <w:r w:rsidR="007B58A7" w:rsidRPr="00C851BF">
        <w:t xml:space="preserve"> the aim, </w:t>
      </w:r>
      <w:r w:rsidR="00744A38" w:rsidRPr="00C851BF">
        <w:t xml:space="preserve">which is </w:t>
      </w:r>
      <w:r w:rsidR="007B58A7" w:rsidRPr="00C851BF">
        <w:t>to safeguard and protect th</w:t>
      </w:r>
      <w:r w:rsidR="00744A38" w:rsidRPr="00C851BF">
        <w:t>e</w:t>
      </w:r>
      <w:r w:rsidR="007B58A7" w:rsidRPr="00C851BF">
        <w:t xml:space="preserve"> element. </w:t>
      </w:r>
      <w:r w:rsidR="00744A38" w:rsidRPr="00C851BF">
        <w:t xml:space="preserve">However, the </w:t>
      </w:r>
      <w:r w:rsidR="007B58A7" w:rsidRPr="00C851BF">
        <w:t xml:space="preserve">question </w:t>
      </w:r>
      <w:r w:rsidR="00744A38" w:rsidRPr="00C851BF">
        <w:t xml:space="preserve">to </w:t>
      </w:r>
      <w:r w:rsidR="007B58A7" w:rsidRPr="00C851BF">
        <w:t>the Secretariat</w:t>
      </w:r>
      <w:r w:rsidR="00744A38" w:rsidRPr="00C851BF">
        <w:t xml:space="preserve"> was whether this was </w:t>
      </w:r>
      <w:r w:rsidR="007B58A7" w:rsidRPr="00C851BF">
        <w:t xml:space="preserve">going to be conducive to accepting </w:t>
      </w:r>
      <w:r w:rsidR="00556B31" w:rsidRPr="00C851BF">
        <w:t xml:space="preserve">other such </w:t>
      </w:r>
      <w:r w:rsidR="00744A38" w:rsidRPr="00C851BF">
        <w:t xml:space="preserve">cases, or </w:t>
      </w:r>
      <w:r w:rsidR="00556B31" w:rsidRPr="00C851BF">
        <w:t xml:space="preserve">whether it </w:t>
      </w:r>
      <w:r w:rsidR="00744A38" w:rsidRPr="00C851BF">
        <w:t xml:space="preserve">could </w:t>
      </w:r>
      <w:r w:rsidR="007B58A7" w:rsidRPr="00C851BF">
        <w:t xml:space="preserve">be </w:t>
      </w:r>
      <w:r w:rsidR="00744A38" w:rsidRPr="00C851BF">
        <w:t>re</w:t>
      </w:r>
      <w:r w:rsidR="007B58A7" w:rsidRPr="00C851BF">
        <w:t xml:space="preserve">solved without </w:t>
      </w:r>
      <w:r w:rsidR="00744A38" w:rsidRPr="00C851BF">
        <w:t xml:space="preserve">spending more </w:t>
      </w:r>
      <w:r w:rsidR="007B58A7" w:rsidRPr="00C851BF">
        <w:t>time and effort</w:t>
      </w:r>
      <w:r w:rsidR="00744A38" w:rsidRPr="00C851BF">
        <w:t xml:space="preserve"> given time constraints.</w:t>
      </w:r>
    </w:p>
    <w:p w14:paraId="3FC2338E" w14:textId="6E5B8F0F" w:rsidR="00744A38"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Sri</w:t>
      </w:r>
      <w:r w:rsidR="007B58A7" w:rsidRPr="00C851BF">
        <w:t xml:space="preserve"> </w:t>
      </w:r>
      <w:r w:rsidR="007B58A7" w:rsidRPr="00C851BF">
        <w:rPr>
          <w:b/>
        </w:rPr>
        <w:t>Lanka</w:t>
      </w:r>
      <w:r w:rsidRPr="00C851BF">
        <w:t xml:space="preserve"> </w:t>
      </w:r>
      <w:r w:rsidR="007B58A7" w:rsidRPr="00C851BF">
        <w:t>agree</w:t>
      </w:r>
      <w:r w:rsidR="00744A38" w:rsidRPr="00C851BF">
        <w:t>d</w:t>
      </w:r>
      <w:r w:rsidR="007B58A7" w:rsidRPr="00C851BF">
        <w:t xml:space="preserve"> with Czechia and support</w:t>
      </w:r>
      <w:r w:rsidR="00744A38" w:rsidRPr="00C851BF">
        <w:t>ed</w:t>
      </w:r>
      <w:r w:rsidR="007B58A7" w:rsidRPr="00C851BF">
        <w:t xml:space="preserve"> </w:t>
      </w:r>
      <w:r w:rsidR="00744A38" w:rsidRPr="00C851BF">
        <w:t xml:space="preserve">the </w:t>
      </w:r>
      <w:r w:rsidR="007B58A7" w:rsidRPr="00C851BF">
        <w:t xml:space="preserve">Netherlands’ </w:t>
      </w:r>
      <w:r w:rsidR="00744A38" w:rsidRPr="00C851BF">
        <w:t xml:space="preserve">timely </w:t>
      </w:r>
      <w:r w:rsidR="007B58A7" w:rsidRPr="00C851BF">
        <w:t>amendment</w:t>
      </w:r>
      <w:r w:rsidR="00744A38" w:rsidRPr="00C851BF">
        <w:t xml:space="preserve">, adding that </w:t>
      </w:r>
      <w:r w:rsidR="007B58A7" w:rsidRPr="00C851BF">
        <w:t xml:space="preserve">this kind of </w:t>
      </w:r>
      <w:r w:rsidR="00744A38" w:rsidRPr="00C851BF">
        <w:t xml:space="preserve">proposal would be </w:t>
      </w:r>
      <w:r w:rsidR="007B58A7" w:rsidRPr="00C851BF">
        <w:t xml:space="preserve">considered on a case-by-case basis and </w:t>
      </w:r>
      <w:r w:rsidR="00744A38" w:rsidRPr="00C851BF">
        <w:t xml:space="preserve">that it </w:t>
      </w:r>
      <w:r w:rsidR="007B58A7" w:rsidRPr="00C851BF">
        <w:t>applie</w:t>
      </w:r>
      <w:r w:rsidR="00744A38" w:rsidRPr="00C851BF">
        <w:t>d</w:t>
      </w:r>
      <w:r w:rsidR="007B58A7" w:rsidRPr="00C851BF">
        <w:t xml:space="preserve"> very well to this particular nomination.</w:t>
      </w:r>
    </w:p>
    <w:p w14:paraId="66E57789" w14:textId="498C1940" w:rsidR="00744A38"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Switzerland</w:t>
      </w:r>
      <w:r w:rsidRPr="00C851BF">
        <w:t xml:space="preserve"> </w:t>
      </w:r>
      <w:r w:rsidR="007B58A7" w:rsidRPr="00C851BF">
        <w:t>welcome</w:t>
      </w:r>
      <w:r w:rsidR="00744A38" w:rsidRPr="00C851BF">
        <w:t>d</w:t>
      </w:r>
      <w:r w:rsidR="007B58A7" w:rsidRPr="00C851BF">
        <w:t xml:space="preserve"> the proposal by the Netherlands</w:t>
      </w:r>
      <w:r w:rsidR="00744A38" w:rsidRPr="00C851BF">
        <w:t>.</w:t>
      </w:r>
      <w:r w:rsidR="007B58A7" w:rsidRPr="00C851BF">
        <w:t xml:space="preserve"> </w:t>
      </w:r>
      <w:r w:rsidR="00744A38" w:rsidRPr="00C851BF">
        <w:t xml:space="preserve">With regard to the concerns </w:t>
      </w:r>
      <w:r w:rsidR="007B58A7" w:rsidRPr="00C851BF">
        <w:t xml:space="preserve">expressed by Panama and others, </w:t>
      </w:r>
      <w:r w:rsidR="00744A38" w:rsidRPr="00C851BF">
        <w:t xml:space="preserve">it aligned with the position expressed by </w:t>
      </w:r>
      <w:r w:rsidR="007B58A7" w:rsidRPr="00C851BF">
        <w:t xml:space="preserve">Czechia that this strictly </w:t>
      </w:r>
      <w:r w:rsidR="00744A38" w:rsidRPr="00C851BF">
        <w:t xml:space="preserve">applied to </w:t>
      </w:r>
      <w:r w:rsidR="007B58A7" w:rsidRPr="00C851BF">
        <w:t xml:space="preserve">this particular case and </w:t>
      </w:r>
      <w:r w:rsidR="00744A38" w:rsidRPr="00C851BF">
        <w:t xml:space="preserve">that it would not </w:t>
      </w:r>
      <w:r w:rsidR="007B58A7" w:rsidRPr="00C851BF">
        <w:t>set a precedent for the reporting mechanism.</w:t>
      </w:r>
    </w:p>
    <w:p w14:paraId="40D9C660" w14:textId="1EB18E2F" w:rsidR="007B58A7"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Kuwait</w:t>
      </w:r>
      <w:r w:rsidR="00744A38" w:rsidRPr="00C851BF">
        <w:t xml:space="preserve"> </w:t>
      </w:r>
      <w:r w:rsidR="007B58A7" w:rsidRPr="00C851BF">
        <w:t>thank</w:t>
      </w:r>
      <w:r w:rsidR="00744A38" w:rsidRPr="00C851BF">
        <w:t>ed</w:t>
      </w:r>
      <w:r w:rsidR="007B58A7" w:rsidRPr="00C851BF">
        <w:t xml:space="preserve"> the Netherlands for </w:t>
      </w:r>
      <w:r w:rsidR="00744A38" w:rsidRPr="00C851BF">
        <w:t>its</w:t>
      </w:r>
      <w:r w:rsidR="007B58A7" w:rsidRPr="00C851BF">
        <w:t xml:space="preserve"> amendment</w:t>
      </w:r>
      <w:r w:rsidR="00744A38" w:rsidRPr="00C851BF">
        <w:t xml:space="preserve">, however, </w:t>
      </w:r>
      <w:r w:rsidR="007B58A7" w:rsidRPr="00C851BF">
        <w:t xml:space="preserve">as </w:t>
      </w:r>
      <w:r w:rsidR="00744A38" w:rsidRPr="00C851BF">
        <w:t xml:space="preserve">had been mentioned in a previous session </w:t>
      </w:r>
      <w:r w:rsidR="007B58A7" w:rsidRPr="00C851BF">
        <w:t>and echo</w:t>
      </w:r>
      <w:r w:rsidR="00744A38" w:rsidRPr="00C851BF">
        <w:t>ed</w:t>
      </w:r>
      <w:r w:rsidR="007B58A7" w:rsidRPr="00C851BF">
        <w:t xml:space="preserve"> </w:t>
      </w:r>
      <w:r w:rsidR="00744A38" w:rsidRPr="00C851BF">
        <w:t xml:space="preserve">by </w:t>
      </w:r>
      <w:r w:rsidR="007B58A7" w:rsidRPr="00C851BF">
        <w:t xml:space="preserve">Jamaica, </w:t>
      </w:r>
      <w:r w:rsidR="00744A38" w:rsidRPr="00C851BF">
        <w:t xml:space="preserve">the Committee should not </w:t>
      </w:r>
      <w:r w:rsidR="007B58A7" w:rsidRPr="00C851BF">
        <w:t xml:space="preserve">change the reporting mechanism. </w:t>
      </w:r>
      <w:r w:rsidR="00744A38" w:rsidRPr="00C851BF">
        <w:t xml:space="preserve">The delegation </w:t>
      </w:r>
      <w:r w:rsidR="007B58A7" w:rsidRPr="00C851BF">
        <w:t>trust</w:t>
      </w:r>
      <w:r w:rsidR="00744A38" w:rsidRPr="00C851BF">
        <w:t>ed</w:t>
      </w:r>
      <w:r w:rsidR="007B58A7" w:rsidRPr="00C851BF">
        <w:t xml:space="preserve"> the States Parties to follow the procedure</w:t>
      </w:r>
      <w:r w:rsidR="00556B31" w:rsidRPr="00C851BF">
        <w:t>,</w:t>
      </w:r>
      <w:r w:rsidR="007B58A7" w:rsidRPr="00C851BF">
        <w:t xml:space="preserve"> so changing the reporting mechanism </w:t>
      </w:r>
      <w:r w:rsidR="00744A38" w:rsidRPr="00C851BF">
        <w:t>would be un</w:t>
      </w:r>
      <w:r w:rsidR="007B58A7" w:rsidRPr="00C851BF">
        <w:t xml:space="preserve">wise at this time. </w:t>
      </w:r>
      <w:r w:rsidR="00744A38" w:rsidRPr="00C851BF">
        <w:t xml:space="preserve">Nevertheless, </w:t>
      </w:r>
      <w:r w:rsidR="007B58A7" w:rsidRPr="00C851BF">
        <w:t xml:space="preserve">the </w:t>
      </w:r>
      <w:r w:rsidR="00556B31" w:rsidRPr="00C851BF">
        <w:t xml:space="preserve">submitting </w:t>
      </w:r>
      <w:r w:rsidR="007B58A7" w:rsidRPr="00C851BF">
        <w:t xml:space="preserve">State </w:t>
      </w:r>
      <w:r w:rsidR="00744A38" w:rsidRPr="00C851BF">
        <w:t xml:space="preserve">could be asked </w:t>
      </w:r>
      <w:r w:rsidR="007B58A7" w:rsidRPr="00C851BF">
        <w:t xml:space="preserve">to </w:t>
      </w:r>
      <w:r w:rsidR="00744A38" w:rsidRPr="00C851BF">
        <w:t xml:space="preserve">ensure </w:t>
      </w:r>
      <w:r w:rsidR="007B58A7" w:rsidRPr="00C851BF">
        <w:t xml:space="preserve">that the commercialization </w:t>
      </w:r>
      <w:r w:rsidR="00744A38" w:rsidRPr="00C851BF">
        <w:t xml:space="preserve">aspect is taken into consideration, but the delegation did </w:t>
      </w:r>
      <w:r w:rsidR="007B58A7" w:rsidRPr="00C851BF">
        <w:t>not agree with the amendment.</w:t>
      </w:r>
    </w:p>
    <w:p w14:paraId="6973336B" w14:textId="1CA86410" w:rsidR="007B58A7"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Poland</w:t>
      </w:r>
      <w:r w:rsidR="007B58A7" w:rsidRPr="00C851BF">
        <w:t xml:space="preserve"> express</w:t>
      </w:r>
      <w:r w:rsidR="00744A38" w:rsidRPr="00C851BF">
        <w:t>ed</w:t>
      </w:r>
      <w:r w:rsidR="007B58A7" w:rsidRPr="00C851BF">
        <w:t xml:space="preserve"> gratitude to the Netherlands for submitting </w:t>
      </w:r>
      <w:r w:rsidR="00556B31" w:rsidRPr="00C851BF">
        <w:t>its</w:t>
      </w:r>
      <w:r w:rsidR="007B58A7" w:rsidRPr="00C851BF">
        <w:t xml:space="preserve"> amendment</w:t>
      </w:r>
      <w:r w:rsidR="00744A38" w:rsidRPr="00C851BF">
        <w:t xml:space="preserve">, reminding the Committee </w:t>
      </w:r>
      <w:r w:rsidR="007B58A7" w:rsidRPr="00C851BF">
        <w:t xml:space="preserve">that </w:t>
      </w:r>
      <w:r w:rsidR="00744A38" w:rsidRPr="00C851BF">
        <w:t xml:space="preserve">the </w:t>
      </w:r>
      <w:r w:rsidR="007B58A7" w:rsidRPr="00C851BF">
        <w:t xml:space="preserve">element </w:t>
      </w:r>
      <w:r w:rsidR="00744A38" w:rsidRPr="00C851BF">
        <w:t xml:space="preserve">was </w:t>
      </w:r>
      <w:r w:rsidR="007B58A7" w:rsidRPr="00C851BF">
        <w:t>request</w:t>
      </w:r>
      <w:r w:rsidR="00744A38" w:rsidRPr="00C851BF">
        <w:t>ed</w:t>
      </w:r>
      <w:r w:rsidR="007B58A7" w:rsidRPr="00C851BF">
        <w:t xml:space="preserve"> </w:t>
      </w:r>
      <w:r w:rsidR="00744A38" w:rsidRPr="00C851BF">
        <w:t xml:space="preserve">for </w:t>
      </w:r>
      <w:r w:rsidR="007B58A7" w:rsidRPr="00C851BF">
        <w:t>inscri</w:t>
      </w:r>
      <w:r w:rsidR="00744A38" w:rsidRPr="00C851BF">
        <w:t>ption</w:t>
      </w:r>
      <w:r w:rsidR="007B58A7" w:rsidRPr="00C851BF">
        <w:t xml:space="preserve"> </w:t>
      </w:r>
      <w:r w:rsidR="00744A38" w:rsidRPr="00C851BF">
        <w:t xml:space="preserve">to </w:t>
      </w:r>
      <w:r w:rsidR="007B58A7" w:rsidRPr="00C851BF">
        <w:t xml:space="preserve">the Urgent Safeguarding List </w:t>
      </w:r>
      <w:r w:rsidR="00744A38" w:rsidRPr="00C851BF">
        <w:t xml:space="preserve">combined with </w:t>
      </w:r>
      <w:r w:rsidR="007B58A7" w:rsidRPr="00C851BF">
        <w:t>International Assistance</w:t>
      </w:r>
      <w:r w:rsidR="00744A38" w:rsidRPr="00C851BF">
        <w:t>.</w:t>
      </w:r>
      <w:r w:rsidR="007B58A7" w:rsidRPr="00C851BF">
        <w:t xml:space="preserve"> </w:t>
      </w:r>
      <w:r w:rsidR="00744A38" w:rsidRPr="00C851BF">
        <w:t>F</w:t>
      </w:r>
      <w:r w:rsidR="007B58A7" w:rsidRPr="00C851BF">
        <w:t xml:space="preserve">or </w:t>
      </w:r>
      <w:r w:rsidR="00744A38" w:rsidRPr="00C851BF">
        <w:t xml:space="preserve">this </w:t>
      </w:r>
      <w:r w:rsidR="007B58A7" w:rsidRPr="00C851BF">
        <w:t>reason</w:t>
      </w:r>
      <w:r w:rsidR="00744A38" w:rsidRPr="00C851BF">
        <w:t>,</w:t>
      </w:r>
      <w:r w:rsidR="007B58A7" w:rsidRPr="00C851BF">
        <w:t xml:space="preserve"> Poland thank</w:t>
      </w:r>
      <w:r w:rsidR="00744A38" w:rsidRPr="00C851BF">
        <w:t>ed</w:t>
      </w:r>
      <w:r w:rsidR="007B58A7" w:rsidRPr="00C851BF">
        <w:t xml:space="preserve"> Czechia for </w:t>
      </w:r>
      <w:r w:rsidR="00744A38" w:rsidRPr="00C851BF">
        <w:t xml:space="preserve">providing </w:t>
      </w:r>
      <w:r w:rsidR="00556B31" w:rsidRPr="00C851BF">
        <w:t xml:space="preserve">an </w:t>
      </w:r>
      <w:r w:rsidR="007B58A7" w:rsidRPr="00C851BF">
        <w:t xml:space="preserve">additional </w:t>
      </w:r>
      <w:r w:rsidR="00556B31" w:rsidRPr="00C851BF">
        <w:t xml:space="preserve">perspective </w:t>
      </w:r>
      <w:r w:rsidR="007B58A7" w:rsidRPr="00C851BF">
        <w:t xml:space="preserve">and </w:t>
      </w:r>
      <w:r w:rsidR="00744A38" w:rsidRPr="00C851BF">
        <w:t xml:space="preserve">thus </w:t>
      </w:r>
      <w:r w:rsidR="007B58A7" w:rsidRPr="00C851BF">
        <w:t>support</w:t>
      </w:r>
      <w:r w:rsidR="00744A38" w:rsidRPr="00C851BF">
        <w:t>ed</w:t>
      </w:r>
      <w:r w:rsidR="007B58A7" w:rsidRPr="00C851BF">
        <w:t xml:space="preserve"> th</w:t>
      </w:r>
      <w:r w:rsidR="00744A38" w:rsidRPr="00C851BF">
        <w:t>e</w:t>
      </w:r>
      <w:r w:rsidR="007B58A7" w:rsidRPr="00C851BF">
        <w:t xml:space="preserve"> amendment.</w:t>
      </w:r>
    </w:p>
    <w:p w14:paraId="29063AD6" w14:textId="03137C21" w:rsidR="007B58A7"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Panama</w:t>
      </w:r>
      <w:r w:rsidR="00744A38" w:rsidRPr="00C851BF">
        <w:t xml:space="preserve"> asked the Secretariat whether the Committee was changing </w:t>
      </w:r>
      <w:r w:rsidR="007B58A7" w:rsidRPr="00C851BF">
        <w:t xml:space="preserve">the rules </w:t>
      </w:r>
      <w:r w:rsidR="00744A38" w:rsidRPr="00C851BF">
        <w:t xml:space="preserve">or the criteria with regard to </w:t>
      </w:r>
      <w:r w:rsidR="007B58A7" w:rsidRPr="00C851BF">
        <w:t>the biannual reports</w:t>
      </w:r>
      <w:r w:rsidR="00744A38" w:rsidRPr="00C851BF">
        <w:t xml:space="preserve"> </w:t>
      </w:r>
      <w:r w:rsidR="007B58A7" w:rsidRPr="00C851BF">
        <w:t>with this proposal.</w:t>
      </w:r>
    </w:p>
    <w:p w14:paraId="35774391" w14:textId="1D900B5D" w:rsidR="007B58A7"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Sweden</w:t>
      </w:r>
      <w:r w:rsidR="00744A38" w:rsidRPr="00C851BF">
        <w:t xml:space="preserve"> </w:t>
      </w:r>
      <w:r w:rsidR="007B58A7" w:rsidRPr="00C851BF">
        <w:t>concur</w:t>
      </w:r>
      <w:r w:rsidR="00744A38" w:rsidRPr="00C851BF">
        <w:t>red</w:t>
      </w:r>
      <w:r w:rsidR="007B58A7" w:rsidRPr="00C851BF">
        <w:t xml:space="preserve"> with</w:t>
      </w:r>
      <w:r w:rsidR="001209D0" w:rsidRPr="00C851BF">
        <w:t xml:space="preserve"> the</w:t>
      </w:r>
      <w:r w:rsidR="007B58A7" w:rsidRPr="00C851BF">
        <w:t xml:space="preserve"> Netherlands, Czechia</w:t>
      </w:r>
      <w:r w:rsidR="00744A38" w:rsidRPr="00C851BF">
        <w:t xml:space="preserve"> and </w:t>
      </w:r>
      <w:r w:rsidR="007B58A7" w:rsidRPr="00C851BF">
        <w:t>Sri Lanka</w:t>
      </w:r>
      <w:r w:rsidR="00744A38" w:rsidRPr="00C851BF">
        <w:t xml:space="preserve">, and wished to be added to the list of supporting members, including </w:t>
      </w:r>
      <w:r w:rsidR="007B58A7" w:rsidRPr="00C851BF">
        <w:t>Switzerland and Poland.</w:t>
      </w:r>
    </w:p>
    <w:p w14:paraId="523771B4" w14:textId="5E70E454" w:rsidR="00744A38"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Brazil</w:t>
      </w:r>
      <w:r w:rsidR="00744A38" w:rsidRPr="00C851BF">
        <w:t xml:space="preserve"> remarked on the </w:t>
      </w:r>
      <w:r w:rsidR="007B58A7" w:rsidRPr="00C851BF">
        <w:t>importance</w:t>
      </w:r>
      <w:r w:rsidR="00744A38" w:rsidRPr="00C851BF">
        <w:t xml:space="preserve"> of this discussion, adding that a </w:t>
      </w:r>
      <w:r w:rsidR="007B58A7" w:rsidRPr="00C851BF">
        <w:t xml:space="preserve">reporting system </w:t>
      </w:r>
      <w:r w:rsidR="00556B31" w:rsidRPr="00C851BF">
        <w:t xml:space="preserve">was already </w:t>
      </w:r>
      <w:r w:rsidR="00744A38" w:rsidRPr="00C851BF">
        <w:t xml:space="preserve">in place by which the State Party provides </w:t>
      </w:r>
      <w:r w:rsidR="007B58A7" w:rsidRPr="00C851BF">
        <w:t xml:space="preserve">information </w:t>
      </w:r>
      <w:r w:rsidR="00744A38" w:rsidRPr="00C851BF">
        <w:t xml:space="preserve">on </w:t>
      </w:r>
      <w:r w:rsidR="007B58A7" w:rsidRPr="00C851BF">
        <w:t xml:space="preserve">elements inscribed on the Urgent Safeguarding List. </w:t>
      </w:r>
      <w:r w:rsidR="00744A38" w:rsidRPr="00C851BF">
        <w:t xml:space="preserve">Brazil did not believe </w:t>
      </w:r>
      <w:r w:rsidR="007B58A7" w:rsidRPr="00C851BF">
        <w:t xml:space="preserve">a second system of reporting </w:t>
      </w:r>
      <w:r w:rsidR="00744A38" w:rsidRPr="00C851BF">
        <w:t xml:space="preserve">was required and did not wish to see additional </w:t>
      </w:r>
      <w:r w:rsidR="007B58A7" w:rsidRPr="00C851BF">
        <w:t>reporting obligations.</w:t>
      </w:r>
    </w:p>
    <w:p w14:paraId="3AE03FCC" w14:textId="0CF51EDB" w:rsidR="00744A38"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Botswana</w:t>
      </w:r>
      <w:r w:rsidR="00744A38" w:rsidRPr="00C851BF">
        <w:t xml:space="preserve"> referred to </w:t>
      </w:r>
      <w:r w:rsidR="007B58A7" w:rsidRPr="00C851BF">
        <w:t>the Operational Guidelines</w:t>
      </w:r>
      <w:r w:rsidR="00744A38" w:rsidRPr="00C851BF">
        <w:t xml:space="preserve">, noting that </w:t>
      </w:r>
      <w:r w:rsidR="007B58A7" w:rsidRPr="00C851BF">
        <w:t xml:space="preserve">commercialization is </w:t>
      </w:r>
      <w:r w:rsidR="00AD3254" w:rsidRPr="00C851BF">
        <w:t xml:space="preserve">considered as </w:t>
      </w:r>
      <w:r w:rsidR="00744A38" w:rsidRPr="00C851BF">
        <w:t xml:space="preserve">an element of </w:t>
      </w:r>
      <w:r w:rsidR="007B58A7" w:rsidRPr="00C851BF">
        <w:t>sustainability</w:t>
      </w:r>
      <w:r w:rsidR="00744A38" w:rsidRPr="00C851BF">
        <w:t>, as such</w:t>
      </w:r>
      <w:r w:rsidR="00AD3254" w:rsidRPr="00C851BF">
        <w:t>,</w:t>
      </w:r>
      <w:r w:rsidR="00744A38" w:rsidRPr="00C851BF">
        <w:t xml:space="preserve"> for intangible cultural heritage </w:t>
      </w:r>
      <w:r w:rsidR="007B58A7" w:rsidRPr="00C851BF">
        <w:t>to be sustainable</w:t>
      </w:r>
      <w:r w:rsidR="00AD3254" w:rsidRPr="00C851BF">
        <w:t>,</w:t>
      </w:r>
      <w:r w:rsidR="007B58A7" w:rsidRPr="00C851BF">
        <w:t xml:space="preserve"> they </w:t>
      </w:r>
      <w:r w:rsidR="00744A38" w:rsidRPr="00C851BF">
        <w:t xml:space="preserve">require a </w:t>
      </w:r>
      <w:r w:rsidR="007B58A7" w:rsidRPr="00C851BF">
        <w:t>form of commercialization.</w:t>
      </w:r>
    </w:p>
    <w:p w14:paraId="20A04B85" w14:textId="2BF44D33" w:rsidR="007B58A7" w:rsidRPr="00C851BF" w:rsidRDefault="00744A38" w:rsidP="00E27466">
      <w:pPr>
        <w:pStyle w:val="Orateurengris"/>
        <w:spacing w:before="120"/>
      </w:pPr>
      <w:r w:rsidRPr="00C851BF">
        <w:t>The</w:t>
      </w:r>
      <w:r w:rsidRPr="00C851BF">
        <w:rPr>
          <w:b/>
        </w:rPr>
        <w:t xml:space="preserve"> </w:t>
      </w:r>
      <w:r w:rsidR="007B58A7" w:rsidRPr="00C851BF">
        <w:rPr>
          <w:b/>
        </w:rPr>
        <w:t>Chairperson</w:t>
      </w:r>
      <w:r w:rsidRPr="00C851BF">
        <w:t xml:space="preserve"> noted a point of order called by </w:t>
      </w:r>
      <w:r w:rsidR="007B58A7" w:rsidRPr="00C851BF">
        <w:t>Kuwait.</w:t>
      </w:r>
    </w:p>
    <w:p w14:paraId="44239331" w14:textId="56425978" w:rsidR="00744A38"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Kuwait</w:t>
      </w:r>
      <w:r w:rsidR="007B58A7" w:rsidRPr="00C851BF">
        <w:t xml:space="preserve"> </w:t>
      </w:r>
      <w:r w:rsidR="00744A38" w:rsidRPr="00C851BF">
        <w:t xml:space="preserve">remarked that </w:t>
      </w:r>
      <w:r w:rsidR="007B58A7" w:rsidRPr="00C851BF">
        <w:t xml:space="preserve">the </w:t>
      </w:r>
      <w:r w:rsidR="00744A38" w:rsidRPr="00C851BF">
        <w:t xml:space="preserve">draft decision did not reflect the </w:t>
      </w:r>
      <w:r w:rsidR="007B58A7" w:rsidRPr="00C851BF">
        <w:t xml:space="preserve">discussion </w:t>
      </w:r>
      <w:r w:rsidR="00AD3254" w:rsidRPr="00C851BF">
        <w:t xml:space="preserve">as </w:t>
      </w:r>
      <w:r w:rsidR="007B58A7" w:rsidRPr="00C851BF">
        <w:t xml:space="preserve">some </w:t>
      </w:r>
      <w:r w:rsidR="00744A38" w:rsidRPr="00C851BF">
        <w:t xml:space="preserve">Committee </w:t>
      </w:r>
      <w:r w:rsidR="00AD3254" w:rsidRPr="00C851BF">
        <w:t>members</w:t>
      </w:r>
      <w:r w:rsidR="007B58A7" w:rsidRPr="00C851BF">
        <w:t xml:space="preserve"> </w:t>
      </w:r>
      <w:r w:rsidR="00AD3254" w:rsidRPr="00C851BF">
        <w:t>had dis</w:t>
      </w:r>
      <w:r w:rsidR="00744A38" w:rsidRPr="00C851BF">
        <w:t>agree</w:t>
      </w:r>
      <w:r w:rsidR="00AD3254" w:rsidRPr="00C851BF">
        <w:t>d</w:t>
      </w:r>
      <w:r w:rsidR="00744A38" w:rsidRPr="00C851BF">
        <w:t xml:space="preserve"> with the proposal. For the sake of a balanced argument, this </w:t>
      </w:r>
      <w:r w:rsidR="00AD3254" w:rsidRPr="00C851BF">
        <w:t xml:space="preserve">opposing </w:t>
      </w:r>
      <w:r w:rsidR="00744A38" w:rsidRPr="00C851BF">
        <w:t xml:space="preserve">position should </w:t>
      </w:r>
      <w:r w:rsidR="00AD3254" w:rsidRPr="00C851BF">
        <w:t xml:space="preserve">also be </w:t>
      </w:r>
      <w:r w:rsidR="00744A38" w:rsidRPr="00C851BF">
        <w:t xml:space="preserve">clearly </w:t>
      </w:r>
      <w:r w:rsidR="00AD3254" w:rsidRPr="00C851BF">
        <w:t xml:space="preserve">projected </w:t>
      </w:r>
      <w:r w:rsidR="00744A38" w:rsidRPr="00C851BF">
        <w:t>on the screen</w:t>
      </w:r>
      <w:r w:rsidR="007B58A7" w:rsidRPr="00C851BF">
        <w:t>.</w:t>
      </w:r>
    </w:p>
    <w:p w14:paraId="387339ED" w14:textId="4A6F366C" w:rsidR="007B58A7" w:rsidRPr="00C851BF" w:rsidRDefault="00744A38" w:rsidP="00E27466">
      <w:pPr>
        <w:pStyle w:val="Orateurengris"/>
        <w:spacing w:before="120"/>
      </w:pPr>
      <w:r w:rsidRPr="00C851BF">
        <w:t>The</w:t>
      </w:r>
      <w:r w:rsidRPr="00C851BF">
        <w:rPr>
          <w:b/>
        </w:rPr>
        <w:t xml:space="preserve"> </w:t>
      </w:r>
      <w:r w:rsidR="007B58A7" w:rsidRPr="00C851BF">
        <w:rPr>
          <w:b/>
        </w:rPr>
        <w:t>Chairperson</w:t>
      </w:r>
      <w:r w:rsidRPr="00C851BF">
        <w:t xml:space="preserve"> took note of the point raised by Kuwait.</w:t>
      </w:r>
    </w:p>
    <w:p w14:paraId="3782164F" w14:textId="2787A14E" w:rsidR="007B58A7"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Botswana</w:t>
      </w:r>
      <w:r w:rsidR="007B58A7" w:rsidRPr="00C851BF">
        <w:t xml:space="preserve"> support</w:t>
      </w:r>
      <w:r w:rsidR="00744A38" w:rsidRPr="00C851BF">
        <w:t>ed</w:t>
      </w:r>
      <w:r w:rsidR="007B58A7" w:rsidRPr="00C851BF">
        <w:t xml:space="preserve"> the view expressed by Kuwait, Panama and others </w:t>
      </w:r>
      <w:r w:rsidR="00744A38" w:rsidRPr="00C851BF">
        <w:t xml:space="preserve">that </w:t>
      </w:r>
      <w:r w:rsidR="007B58A7" w:rsidRPr="00C851BF">
        <w:t xml:space="preserve">this </w:t>
      </w:r>
      <w:r w:rsidR="00744A38" w:rsidRPr="00C851BF">
        <w:t xml:space="preserve">proposal </w:t>
      </w:r>
      <w:r w:rsidR="007B58A7" w:rsidRPr="00C851BF">
        <w:t>chang</w:t>
      </w:r>
      <w:r w:rsidR="00744A38" w:rsidRPr="00C851BF">
        <w:t>ed</w:t>
      </w:r>
      <w:r w:rsidR="007B58A7" w:rsidRPr="00C851BF">
        <w:t xml:space="preserve"> the reporting mechanism</w:t>
      </w:r>
      <w:r w:rsidR="00744A38" w:rsidRPr="00C851BF">
        <w:t>,</w:t>
      </w:r>
      <w:r w:rsidR="007B58A7" w:rsidRPr="00C851BF">
        <w:t xml:space="preserve"> and </w:t>
      </w:r>
      <w:r w:rsidR="00744A38" w:rsidRPr="00C851BF">
        <w:t xml:space="preserve">it did not support </w:t>
      </w:r>
      <w:r w:rsidR="007B58A7" w:rsidRPr="00C851BF">
        <w:t>th</w:t>
      </w:r>
      <w:r w:rsidR="00744A38" w:rsidRPr="00C851BF">
        <w:t>e</w:t>
      </w:r>
      <w:r w:rsidR="007B58A7" w:rsidRPr="00C851BF">
        <w:t xml:space="preserve"> amendment.</w:t>
      </w:r>
    </w:p>
    <w:p w14:paraId="7ABD3369" w14:textId="1943FF89" w:rsidR="007B58A7" w:rsidRPr="00C851BF" w:rsidRDefault="00744A38" w:rsidP="00E27466">
      <w:pPr>
        <w:pStyle w:val="Orateurengris"/>
        <w:spacing w:before="120"/>
      </w:pPr>
      <w:r w:rsidRPr="00C851BF">
        <w:lastRenderedPageBreak/>
        <w:t>Thanking the Netherlands for its proposal, t</w:t>
      </w:r>
      <w:r w:rsidR="00956C30" w:rsidRPr="00C851BF">
        <w:t xml:space="preserve">he </w:t>
      </w:r>
      <w:r w:rsidR="00956C30" w:rsidRPr="00C851BF">
        <w:rPr>
          <w:b/>
          <w:bCs/>
        </w:rPr>
        <w:t xml:space="preserve">delegation of </w:t>
      </w:r>
      <w:r w:rsidR="007B58A7" w:rsidRPr="00C851BF">
        <w:rPr>
          <w:b/>
          <w:bCs/>
        </w:rPr>
        <w:t>Morocco</w:t>
      </w:r>
      <w:r w:rsidRPr="00C851BF">
        <w:t xml:space="preserve"> </w:t>
      </w:r>
      <w:r w:rsidR="007B58A7" w:rsidRPr="00C851BF">
        <w:t>support</w:t>
      </w:r>
      <w:r w:rsidRPr="00C851BF">
        <w:t>ed</w:t>
      </w:r>
      <w:r w:rsidR="007B58A7" w:rsidRPr="00C851BF">
        <w:t xml:space="preserve"> the position </w:t>
      </w:r>
      <w:r w:rsidRPr="00C851BF">
        <w:t xml:space="preserve">held by </w:t>
      </w:r>
      <w:r w:rsidR="007B58A7" w:rsidRPr="00C851BF">
        <w:t>Kuwait</w:t>
      </w:r>
      <w:r w:rsidRPr="00C851BF">
        <w:t>,</w:t>
      </w:r>
      <w:r w:rsidR="007B58A7" w:rsidRPr="00C851BF">
        <w:t xml:space="preserve"> Panama and Brazil</w:t>
      </w:r>
      <w:r w:rsidRPr="00C851BF">
        <w:t xml:space="preserve">, that the Committee </w:t>
      </w:r>
      <w:r w:rsidR="007B58A7" w:rsidRPr="00C851BF">
        <w:t xml:space="preserve">should </w:t>
      </w:r>
      <w:r w:rsidRPr="00C851BF">
        <w:t xml:space="preserve">not </w:t>
      </w:r>
      <w:r w:rsidR="007B58A7" w:rsidRPr="00C851BF">
        <w:t xml:space="preserve">follow </w:t>
      </w:r>
      <w:r w:rsidRPr="00C851BF">
        <w:t xml:space="preserve">this </w:t>
      </w:r>
      <w:r w:rsidR="007B58A7" w:rsidRPr="00C851BF">
        <w:t xml:space="preserve">proposal for the </w:t>
      </w:r>
      <w:r w:rsidRPr="00C851BF">
        <w:t xml:space="preserve">time being, and wished to be added to the </w:t>
      </w:r>
      <w:r w:rsidR="007B58A7" w:rsidRPr="00C851BF">
        <w:t>list together with Kuwait.</w:t>
      </w:r>
    </w:p>
    <w:p w14:paraId="208BB0A2" w14:textId="60AEE836" w:rsidR="00744A38" w:rsidRPr="00C851BF" w:rsidRDefault="00AD3254" w:rsidP="00E27466">
      <w:pPr>
        <w:pStyle w:val="Orateurengris"/>
        <w:spacing w:before="120"/>
      </w:pPr>
      <w:r w:rsidRPr="00C851BF">
        <w:t>While thanking the Netherlands for its proposal, t</w:t>
      </w:r>
      <w:r w:rsidR="00956C30" w:rsidRPr="00C851BF">
        <w:t xml:space="preserve">he </w:t>
      </w:r>
      <w:r w:rsidR="00956C30" w:rsidRPr="00C851BF">
        <w:rPr>
          <w:b/>
          <w:bCs/>
        </w:rPr>
        <w:t xml:space="preserve">delegation of </w:t>
      </w:r>
      <w:r w:rsidR="007B58A7" w:rsidRPr="00C851BF">
        <w:rPr>
          <w:b/>
          <w:bCs/>
        </w:rPr>
        <w:t>Peru</w:t>
      </w:r>
      <w:r w:rsidR="00744A38" w:rsidRPr="00C851BF">
        <w:t xml:space="preserve"> </w:t>
      </w:r>
      <w:r w:rsidR="007B58A7" w:rsidRPr="00C851BF">
        <w:t>believe</w:t>
      </w:r>
      <w:r w:rsidR="00744A38" w:rsidRPr="00C851BF">
        <w:t>d</w:t>
      </w:r>
      <w:r w:rsidR="007B58A7" w:rsidRPr="00C851BF">
        <w:t xml:space="preserve"> that </w:t>
      </w:r>
      <w:r w:rsidR="00744A38" w:rsidRPr="00C851BF">
        <w:t xml:space="preserve">the decision </w:t>
      </w:r>
      <w:r w:rsidR="007B58A7" w:rsidRPr="00C851BF">
        <w:t>should not include this amendment</w:t>
      </w:r>
      <w:r w:rsidRPr="00C851BF">
        <w:t xml:space="preserve"> </w:t>
      </w:r>
      <w:r w:rsidR="007B58A7" w:rsidRPr="00C851BF">
        <w:t xml:space="preserve">for the reasons </w:t>
      </w:r>
      <w:r w:rsidR="00744A38" w:rsidRPr="00C851BF">
        <w:t xml:space="preserve">already </w:t>
      </w:r>
      <w:r w:rsidR="007B58A7" w:rsidRPr="00C851BF">
        <w:t>expressed. First</w:t>
      </w:r>
      <w:r w:rsidR="00744A38" w:rsidRPr="00C851BF">
        <w:t>ly</w:t>
      </w:r>
      <w:r w:rsidR="007B58A7" w:rsidRPr="00C851BF">
        <w:t xml:space="preserve">, it </w:t>
      </w:r>
      <w:r w:rsidR="00744A38" w:rsidRPr="00C851BF">
        <w:t xml:space="preserve">was changing </w:t>
      </w:r>
      <w:r w:rsidR="007B58A7" w:rsidRPr="00C851BF">
        <w:t>the mechanism for submitting reports with regard to the Urgent Safeguarding List</w:t>
      </w:r>
      <w:r w:rsidR="00744A38" w:rsidRPr="00C851BF">
        <w:t xml:space="preserve">, which should </w:t>
      </w:r>
      <w:r w:rsidR="007B58A7" w:rsidRPr="00C851BF">
        <w:t>be the subject of an in-depth discussion rather than a decision based on a specific element.</w:t>
      </w:r>
      <w:r w:rsidR="00744A38" w:rsidRPr="00C851BF">
        <w:t xml:space="preserve"> S</w:t>
      </w:r>
      <w:r w:rsidR="007B58A7" w:rsidRPr="00C851BF">
        <w:t>econd</w:t>
      </w:r>
      <w:r w:rsidR="00744A38" w:rsidRPr="00C851BF">
        <w:t xml:space="preserve">ly, it </w:t>
      </w:r>
      <w:r w:rsidR="007B58A7" w:rsidRPr="00C851BF">
        <w:t>support</w:t>
      </w:r>
      <w:r w:rsidR="00744A38" w:rsidRPr="00C851BF">
        <w:t>ed</w:t>
      </w:r>
      <w:r w:rsidR="007B58A7" w:rsidRPr="00C851BF">
        <w:t xml:space="preserve"> </w:t>
      </w:r>
      <w:r w:rsidR="00744A38" w:rsidRPr="00C851BF">
        <w:t xml:space="preserve">an earlier remark that </w:t>
      </w:r>
      <w:r w:rsidR="007B58A7" w:rsidRPr="00C851BF">
        <w:t>elements of traditional art have always been the subject of commercialization since time immemorial</w:t>
      </w:r>
      <w:r w:rsidR="00744A38" w:rsidRPr="00C851BF">
        <w:t xml:space="preserve"> in that they </w:t>
      </w:r>
      <w:r w:rsidR="007B58A7" w:rsidRPr="00C851BF">
        <w:t xml:space="preserve">have been bartered and exchanged between communities. Every time </w:t>
      </w:r>
      <w:r w:rsidR="00744A38" w:rsidRPr="00C851BF">
        <w:t xml:space="preserve">there is </w:t>
      </w:r>
      <w:r w:rsidR="007B58A7" w:rsidRPr="00C851BF">
        <w:t xml:space="preserve">production </w:t>
      </w:r>
      <w:r w:rsidR="00744A38" w:rsidRPr="00C851BF">
        <w:t xml:space="preserve">(of traditional handicrafts) </w:t>
      </w:r>
      <w:r w:rsidR="007B58A7" w:rsidRPr="00C851BF">
        <w:t>by a specific community</w:t>
      </w:r>
      <w:r w:rsidR="00744A38" w:rsidRPr="00C851BF">
        <w:t>,</w:t>
      </w:r>
      <w:r w:rsidR="007B58A7" w:rsidRPr="00C851BF">
        <w:t xml:space="preserve"> commercialization has always been part of artistic </w:t>
      </w:r>
      <w:r w:rsidR="00744A38" w:rsidRPr="00C851BF">
        <w:t>enterprise.</w:t>
      </w:r>
      <w:r w:rsidR="007B58A7" w:rsidRPr="00C851BF">
        <w:t xml:space="preserve"> Peru </w:t>
      </w:r>
      <w:r w:rsidR="00744A38" w:rsidRPr="00C851BF">
        <w:t xml:space="preserve">believed that </w:t>
      </w:r>
      <w:r w:rsidR="007B58A7" w:rsidRPr="00C851BF">
        <w:t>the search for new markets for traditional art is a form of safeguarding</w:t>
      </w:r>
      <w:r w:rsidR="00744A38" w:rsidRPr="00C851BF">
        <w:t xml:space="preserve"> as it </w:t>
      </w:r>
      <w:r w:rsidR="007B58A7" w:rsidRPr="00C851BF">
        <w:t>is a way of ensuring continuity of ancestral know</w:t>
      </w:r>
      <w:r w:rsidR="00744A38" w:rsidRPr="00C851BF">
        <w:t>-</w:t>
      </w:r>
      <w:r w:rsidR="007B58A7" w:rsidRPr="00C851BF">
        <w:t>how</w:t>
      </w:r>
      <w:r w:rsidR="00744A38" w:rsidRPr="00C851BF">
        <w:t>,</w:t>
      </w:r>
      <w:r w:rsidR="007B58A7" w:rsidRPr="00C851BF">
        <w:t xml:space="preserve"> which is </w:t>
      </w:r>
      <w:r w:rsidR="00744A38" w:rsidRPr="00C851BF">
        <w:t xml:space="preserve">at the core of the work of the </w:t>
      </w:r>
      <w:r w:rsidR="007B58A7" w:rsidRPr="00C851BF">
        <w:t xml:space="preserve">Convention. </w:t>
      </w:r>
      <w:r w:rsidR="00744A38" w:rsidRPr="00C851BF">
        <w:t xml:space="preserve">The Committee </w:t>
      </w:r>
      <w:r w:rsidR="007B58A7" w:rsidRPr="00C851BF">
        <w:t xml:space="preserve">should </w:t>
      </w:r>
      <w:r w:rsidRPr="00C851BF">
        <w:t xml:space="preserve">therefore </w:t>
      </w:r>
      <w:r w:rsidR="007B58A7" w:rsidRPr="00C851BF">
        <w:t>not be demonizing commercialization. Obviously, this is not the first aim of safeguarding</w:t>
      </w:r>
      <w:r w:rsidR="00744A38" w:rsidRPr="00C851BF">
        <w:t>,</w:t>
      </w:r>
      <w:r w:rsidR="007B58A7" w:rsidRPr="00C851BF">
        <w:t xml:space="preserve"> but it is part of it.</w:t>
      </w:r>
    </w:p>
    <w:p w14:paraId="18388D15" w14:textId="310F375C" w:rsidR="00744A38" w:rsidRPr="00C851BF" w:rsidRDefault="00956C30" w:rsidP="00E27466">
      <w:pPr>
        <w:pStyle w:val="Orateurengris"/>
        <w:spacing w:before="120"/>
      </w:pPr>
      <w:r w:rsidRPr="00C851BF">
        <w:t xml:space="preserve">The </w:t>
      </w:r>
      <w:r w:rsidRPr="00C851BF">
        <w:rPr>
          <w:b/>
          <w:bCs/>
        </w:rPr>
        <w:t>delegation of</w:t>
      </w:r>
      <w:r w:rsidRPr="00C851BF">
        <w:rPr>
          <w:b/>
        </w:rPr>
        <w:t xml:space="preserve"> </w:t>
      </w:r>
      <w:r w:rsidR="007B58A7" w:rsidRPr="00C851BF">
        <w:rPr>
          <w:b/>
        </w:rPr>
        <w:t>Djibouti</w:t>
      </w:r>
      <w:r w:rsidR="00744A38" w:rsidRPr="00C851BF">
        <w:t xml:space="preserve"> aligned with the remarks made by </w:t>
      </w:r>
      <w:r w:rsidR="007B58A7" w:rsidRPr="00C851BF">
        <w:t>Kuwait, Morocco, Botswana and Peru</w:t>
      </w:r>
      <w:r w:rsidR="00744A38" w:rsidRPr="00C851BF">
        <w:t xml:space="preserve">, and therefore wished to be added to the list of supporters to delete the </w:t>
      </w:r>
      <w:r w:rsidR="007B58A7" w:rsidRPr="00C851BF">
        <w:t>proposal</w:t>
      </w:r>
      <w:r w:rsidR="00744A38" w:rsidRPr="00C851BF">
        <w:t>.</w:t>
      </w:r>
    </w:p>
    <w:p w14:paraId="4DA56BB8" w14:textId="2FCB92CC" w:rsidR="007B58A7" w:rsidRPr="00C851BF" w:rsidRDefault="00744A38" w:rsidP="00E27466">
      <w:pPr>
        <w:pStyle w:val="Orateurengris"/>
        <w:spacing w:before="120"/>
      </w:pPr>
      <w:r w:rsidRPr="00C851BF">
        <w:t>The</w:t>
      </w:r>
      <w:r w:rsidRPr="00C851BF">
        <w:rPr>
          <w:b/>
        </w:rPr>
        <w:t xml:space="preserve"> </w:t>
      </w:r>
      <w:r w:rsidR="007B58A7" w:rsidRPr="00C851BF">
        <w:rPr>
          <w:b/>
        </w:rPr>
        <w:t>Secretar</w:t>
      </w:r>
      <w:r w:rsidRPr="00C851BF">
        <w:rPr>
          <w:b/>
        </w:rPr>
        <w:t>y</w:t>
      </w:r>
      <w:r w:rsidR="007B58A7" w:rsidRPr="00C851BF">
        <w:t xml:space="preserve"> </w:t>
      </w:r>
      <w:r w:rsidRPr="00C851BF">
        <w:t xml:space="preserve">wished to respond to the interrelated question posed by </w:t>
      </w:r>
      <w:r w:rsidR="007B58A7" w:rsidRPr="00C851BF">
        <w:t>Panama and Saudi Arabia</w:t>
      </w:r>
      <w:r w:rsidRPr="00C851BF">
        <w:t xml:space="preserve">, adding that it was </w:t>
      </w:r>
      <w:r w:rsidR="007B58A7" w:rsidRPr="00C851BF">
        <w:t xml:space="preserve">true that there </w:t>
      </w:r>
      <w:r w:rsidRPr="00C851BF">
        <w:t xml:space="preserve">was </w:t>
      </w:r>
      <w:r w:rsidR="007B58A7" w:rsidRPr="00C851BF">
        <w:t>a precedent for such an amendment</w:t>
      </w:r>
      <w:r w:rsidRPr="00C851BF">
        <w:t xml:space="preserve">, as recalled by Czechia, </w:t>
      </w:r>
      <w:r w:rsidR="00AD3254" w:rsidRPr="00C851BF">
        <w:t xml:space="preserve">by which </w:t>
      </w:r>
      <w:r w:rsidR="007B58A7" w:rsidRPr="00C851BF">
        <w:t>the Committee ha</w:t>
      </w:r>
      <w:r w:rsidRPr="00C851BF">
        <w:t>d</w:t>
      </w:r>
      <w:r w:rsidR="007B58A7" w:rsidRPr="00C851BF">
        <w:t xml:space="preserve"> asked for an interim report</w:t>
      </w:r>
      <w:r w:rsidR="00AD3254" w:rsidRPr="00C851BF">
        <w:t xml:space="preserve"> in the case of an Urgent Safeguarding file</w:t>
      </w:r>
      <w:r w:rsidR="007B58A7" w:rsidRPr="00C851BF">
        <w:t xml:space="preserve">. </w:t>
      </w:r>
      <w:r w:rsidRPr="00C851BF">
        <w:t>Moreover, t</w:t>
      </w:r>
      <w:r w:rsidR="007B58A7" w:rsidRPr="00C851BF">
        <w:t xml:space="preserve">his </w:t>
      </w:r>
      <w:r w:rsidRPr="00C851BF">
        <w:t xml:space="preserve">would </w:t>
      </w:r>
      <w:r w:rsidR="007B58A7" w:rsidRPr="00C851BF">
        <w:t>not in a</w:t>
      </w:r>
      <w:r w:rsidRPr="00C851BF">
        <w:t>ny</w:t>
      </w:r>
      <w:r w:rsidR="007B58A7" w:rsidRPr="00C851BF">
        <w:t xml:space="preserve"> way affect the overall reporting </w:t>
      </w:r>
      <w:r w:rsidR="00AD3254" w:rsidRPr="00C851BF">
        <w:t xml:space="preserve">mechanism </w:t>
      </w:r>
      <w:r w:rsidR="007B58A7" w:rsidRPr="00C851BF">
        <w:t xml:space="preserve">insofar as States Parties are required to report every four years on their elements on the Urgent Safeguarding List as a separate reporting mechanism to the periodic reporting. The periodic reporting on the implementation of the Convention </w:t>
      </w:r>
      <w:r w:rsidRPr="00C851BF">
        <w:t xml:space="preserve">also </w:t>
      </w:r>
      <w:r w:rsidR="007B58A7" w:rsidRPr="00C851BF">
        <w:t xml:space="preserve">includes reports on </w:t>
      </w:r>
      <w:r w:rsidRPr="00C851BF">
        <w:t xml:space="preserve">elements on </w:t>
      </w:r>
      <w:r w:rsidR="007B58A7" w:rsidRPr="00C851BF">
        <w:t xml:space="preserve">the Representative List. </w:t>
      </w:r>
      <w:r w:rsidRPr="00C851BF">
        <w:t>I</w:t>
      </w:r>
      <w:r w:rsidR="007B58A7" w:rsidRPr="00C851BF">
        <w:t>n th</w:t>
      </w:r>
      <w:r w:rsidRPr="00C851BF">
        <w:t>is proposal,</w:t>
      </w:r>
      <w:r w:rsidR="007B58A7" w:rsidRPr="00C851BF">
        <w:t xml:space="preserve"> the submitting State would have to report once in two years</w:t>
      </w:r>
      <w:r w:rsidR="00BF59D0" w:rsidRPr="00C851BF">
        <w:t xml:space="preserve">, followed by a return </w:t>
      </w:r>
      <w:r w:rsidR="007B58A7" w:rsidRPr="00C851BF">
        <w:t>to its normal cycle</w:t>
      </w:r>
      <w:r w:rsidR="00BF59D0" w:rsidRPr="00C851BF">
        <w:t>,</w:t>
      </w:r>
      <w:r w:rsidR="007B58A7" w:rsidRPr="00C851BF">
        <w:t xml:space="preserve"> which would be </w:t>
      </w:r>
      <w:r w:rsidR="00BF59D0" w:rsidRPr="00C851BF">
        <w:t xml:space="preserve">under </w:t>
      </w:r>
      <w:r w:rsidR="007B58A7" w:rsidRPr="00C851BF">
        <w:t>its normal four-year reporting and then every four years thereafter.</w:t>
      </w:r>
    </w:p>
    <w:p w14:paraId="36E05452" w14:textId="2FCB75CD" w:rsidR="00BF59D0"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Japan</w:t>
      </w:r>
      <w:r w:rsidR="00744A38" w:rsidRPr="00C851BF">
        <w:t xml:space="preserve"> </w:t>
      </w:r>
      <w:r w:rsidR="00BF59D0" w:rsidRPr="00C851BF">
        <w:t xml:space="preserve">did not wish to take up a position on </w:t>
      </w:r>
      <w:r w:rsidR="007B58A7" w:rsidRPr="00C851BF">
        <w:t>either side</w:t>
      </w:r>
      <w:r w:rsidR="00BF59D0" w:rsidRPr="00C851BF">
        <w:t>, but</w:t>
      </w:r>
      <w:r w:rsidR="007B58A7" w:rsidRPr="00C851BF">
        <w:t xml:space="preserve"> wonder</w:t>
      </w:r>
      <w:r w:rsidR="00BF59D0" w:rsidRPr="00C851BF">
        <w:t>ed</w:t>
      </w:r>
      <w:r w:rsidR="007B58A7" w:rsidRPr="00C851BF">
        <w:t xml:space="preserve"> </w:t>
      </w:r>
      <w:r w:rsidR="00BF59D0" w:rsidRPr="00C851BF">
        <w:t xml:space="preserve">whether the second part of the </w:t>
      </w:r>
      <w:r w:rsidR="007B58A7" w:rsidRPr="00C851BF">
        <w:t xml:space="preserve">proposal </w:t>
      </w:r>
      <w:r w:rsidR="00BF59D0" w:rsidRPr="00C851BF">
        <w:t>by</w:t>
      </w:r>
      <w:r w:rsidR="007B58A7" w:rsidRPr="00C851BF">
        <w:t xml:space="preserve"> the Netherlands, </w:t>
      </w:r>
      <w:r w:rsidR="00BF59D0" w:rsidRPr="00C851BF">
        <w:t>which was perhaps a bit too instructive, could be deleted so that the proposal would read, ‘Requests the State Party to submit for the next four years after inscription biannual reports on the results of the measures taken to ensure the safeguarding of the element’.</w:t>
      </w:r>
      <w:r w:rsidR="00AD3254" w:rsidRPr="00C851BF">
        <w:t xml:space="preserve"> T</w:t>
      </w:r>
      <w:r w:rsidR="00BF59D0" w:rsidRPr="00C851BF">
        <w:t xml:space="preserve">he second part of the proposal </w:t>
      </w:r>
      <w:r w:rsidR="00AD3254" w:rsidRPr="00C851BF">
        <w:t>c</w:t>
      </w:r>
      <w:r w:rsidR="00BF59D0" w:rsidRPr="00C851BF">
        <w:t xml:space="preserve">ould </w:t>
      </w:r>
      <w:r w:rsidR="00AD3254" w:rsidRPr="00C851BF">
        <w:t xml:space="preserve">also </w:t>
      </w:r>
      <w:r w:rsidR="00BF59D0" w:rsidRPr="00C851BF">
        <w:t xml:space="preserve">be recorded in the summary records of the meeting. </w:t>
      </w:r>
      <w:r w:rsidR="00AD3254" w:rsidRPr="00C851BF">
        <w:t xml:space="preserve">It was </w:t>
      </w:r>
      <w:r w:rsidR="00BF59D0" w:rsidRPr="00C851BF">
        <w:t xml:space="preserve">hoped that this could settle </w:t>
      </w:r>
      <w:r w:rsidR="007B58A7" w:rsidRPr="00C851BF">
        <w:t>the differences</w:t>
      </w:r>
      <w:r w:rsidR="00BF59D0" w:rsidRPr="00C851BF">
        <w:t xml:space="preserve"> of opinion</w:t>
      </w:r>
      <w:r w:rsidR="007B58A7" w:rsidRPr="00C851BF">
        <w:t>.</w:t>
      </w:r>
    </w:p>
    <w:p w14:paraId="216F3A88" w14:textId="2B72FD36" w:rsidR="00BF59D0" w:rsidRPr="00C851BF" w:rsidRDefault="00BF59D0" w:rsidP="00E27466">
      <w:pPr>
        <w:pStyle w:val="Orateurengris"/>
        <w:spacing w:before="120"/>
      </w:pPr>
      <w:r w:rsidRPr="00C851BF">
        <w:t>The</w:t>
      </w:r>
      <w:r w:rsidRPr="00C851BF">
        <w:rPr>
          <w:b/>
        </w:rPr>
        <w:t xml:space="preserve"> </w:t>
      </w:r>
      <w:r w:rsidR="007B58A7" w:rsidRPr="00C851BF">
        <w:rPr>
          <w:b/>
        </w:rPr>
        <w:t>Chairperson</w:t>
      </w:r>
      <w:r w:rsidR="007B58A7" w:rsidRPr="00C851BF">
        <w:t xml:space="preserve"> </w:t>
      </w:r>
      <w:r w:rsidRPr="00C851BF">
        <w:t xml:space="preserve">noted that </w:t>
      </w:r>
      <w:r w:rsidR="007B58A7" w:rsidRPr="00C851BF">
        <w:t xml:space="preserve">the proposal </w:t>
      </w:r>
      <w:r w:rsidRPr="00C851BF">
        <w:t xml:space="preserve">by </w:t>
      </w:r>
      <w:r w:rsidR="007B58A7" w:rsidRPr="00C851BF">
        <w:t xml:space="preserve">the Netherlands </w:t>
      </w:r>
      <w:r w:rsidRPr="00C851BF">
        <w:t xml:space="preserve">did </w:t>
      </w:r>
      <w:r w:rsidR="007B58A7" w:rsidRPr="00C851BF">
        <w:t xml:space="preserve">not enjoy active broad support and therefore </w:t>
      </w:r>
      <w:r w:rsidRPr="00C851BF">
        <w:t xml:space="preserve">would </w:t>
      </w:r>
      <w:r w:rsidR="007B58A7" w:rsidRPr="00C851BF">
        <w:t xml:space="preserve">not </w:t>
      </w:r>
      <w:r w:rsidRPr="00C851BF">
        <w:t xml:space="preserve">be </w:t>
      </w:r>
      <w:r w:rsidR="007B58A7" w:rsidRPr="00C851BF">
        <w:t>include</w:t>
      </w:r>
      <w:r w:rsidRPr="00C851BF">
        <w:t>d in the draft decision</w:t>
      </w:r>
      <w:r w:rsidR="007B58A7" w:rsidRPr="00C851BF">
        <w:t xml:space="preserve">. As there </w:t>
      </w:r>
      <w:r w:rsidRPr="00C851BF">
        <w:t xml:space="preserve">were </w:t>
      </w:r>
      <w:r w:rsidR="007B58A7" w:rsidRPr="00C851BF">
        <w:t xml:space="preserve">no </w:t>
      </w:r>
      <w:r w:rsidRPr="00C851BF">
        <w:t xml:space="preserve">further </w:t>
      </w:r>
      <w:r w:rsidR="007B58A7" w:rsidRPr="00C851BF">
        <w:t>amendment</w:t>
      </w:r>
      <w:r w:rsidRPr="00C851BF">
        <w:t xml:space="preserve">s, the Chairperson proposed to </w:t>
      </w:r>
      <w:r w:rsidR="007B58A7" w:rsidRPr="00C851BF">
        <w:t xml:space="preserve">adopt the </w:t>
      </w:r>
      <w:r w:rsidRPr="00C851BF">
        <w:t xml:space="preserve">draft </w:t>
      </w:r>
      <w:r w:rsidR="007B58A7" w:rsidRPr="00C851BF">
        <w:t>decision as a whole</w:t>
      </w:r>
      <w:r w:rsidRPr="00C851BF">
        <w:t>.</w:t>
      </w:r>
    </w:p>
    <w:p w14:paraId="3918A9B2" w14:textId="029260FA" w:rsidR="00BF59D0" w:rsidRPr="00C851BF" w:rsidRDefault="00956C30" w:rsidP="00E27466">
      <w:pPr>
        <w:pStyle w:val="Orateurengris"/>
        <w:spacing w:before="120"/>
      </w:pPr>
      <w:r w:rsidRPr="00C851BF">
        <w:t xml:space="preserve">The </w:t>
      </w:r>
      <w:r w:rsidRPr="00C851BF">
        <w:rPr>
          <w:b/>
          <w:bCs/>
        </w:rPr>
        <w:t>delegation of</w:t>
      </w:r>
      <w:r w:rsidR="001209D0" w:rsidRPr="00C851BF">
        <w:rPr>
          <w:b/>
          <w:bCs/>
        </w:rPr>
        <w:t xml:space="preserve"> the</w:t>
      </w:r>
      <w:r w:rsidRPr="00C851BF">
        <w:rPr>
          <w:b/>
          <w:bCs/>
        </w:rPr>
        <w:t xml:space="preserve"> </w:t>
      </w:r>
      <w:r w:rsidR="007B58A7" w:rsidRPr="00C851BF">
        <w:rPr>
          <w:b/>
          <w:bCs/>
        </w:rPr>
        <w:t>Netherlands</w:t>
      </w:r>
      <w:r w:rsidR="00BF59D0" w:rsidRPr="00C851BF">
        <w:t xml:space="preserve"> </w:t>
      </w:r>
      <w:r w:rsidR="007B58A7" w:rsidRPr="00C851BF">
        <w:t>wonder</w:t>
      </w:r>
      <w:r w:rsidR="00BF59D0" w:rsidRPr="00C851BF">
        <w:t>ed</w:t>
      </w:r>
      <w:r w:rsidR="007B58A7" w:rsidRPr="00C851BF">
        <w:t xml:space="preserve"> </w:t>
      </w:r>
      <w:r w:rsidR="00BF59D0" w:rsidRPr="00C851BF">
        <w:t xml:space="preserve">whether </w:t>
      </w:r>
      <w:r w:rsidR="007B58A7" w:rsidRPr="00C851BF">
        <w:t xml:space="preserve">there </w:t>
      </w:r>
      <w:r w:rsidR="00BF59D0" w:rsidRPr="00C851BF">
        <w:t xml:space="preserve">was </w:t>
      </w:r>
      <w:r w:rsidR="007B58A7" w:rsidRPr="00C851BF">
        <w:t xml:space="preserve">active broad support for the compromise </w:t>
      </w:r>
      <w:r w:rsidR="00BF59D0" w:rsidRPr="00C851BF">
        <w:t xml:space="preserve">solution proposed by </w:t>
      </w:r>
      <w:r w:rsidR="007B58A7" w:rsidRPr="00C851BF">
        <w:t>Japan</w:t>
      </w:r>
      <w:r w:rsidR="00BF59D0" w:rsidRPr="00C851BF">
        <w:t>.</w:t>
      </w:r>
    </w:p>
    <w:p w14:paraId="5DF9F4CC" w14:textId="77777777" w:rsidR="00BF59D0" w:rsidRPr="00C851BF" w:rsidRDefault="00BF59D0" w:rsidP="00E27466">
      <w:pPr>
        <w:pStyle w:val="Orateurengris"/>
        <w:spacing w:before="120"/>
      </w:pPr>
      <w:r w:rsidRPr="00C851BF">
        <w:t>The</w:t>
      </w:r>
      <w:r w:rsidRPr="00C851BF">
        <w:rPr>
          <w:b/>
        </w:rPr>
        <w:t xml:space="preserve"> </w:t>
      </w:r>
      <w:r w:rsidR="007B58A7" w:rsidRPr="00C851BF">
        <w:rPr>
          <w:b/>
        </w:rPr>
        <w:t>Chairperson</w:t>
      </w:r>
      <w:r w:rsidRPr="00C851BF">
        <w:t xml:space="preserve"> asked Committee members for a show of </w:t>
      </w:r>
      <w:r w:rsidR="007B58A7" w:rsidRPr="00C851BF">
        <w:t xml:space="preserve">support </w:t>
      </w:r>
      <w:r w:rsidRPr="00C851BF">
        <w:t xml:space="preserve">for Japan’s </w:t>
      </w:r>
      <w:r w:rsidR="007B58A7" w:rsidRPr="00C851BF">
        <w:t>proposal.</w:t>
      </w:r>
    </w:p>
    <w:p w14:paraId="39F34E63" w14:textId="4DFCC0F1" w:rsidR="00BF59D0" w:rsidRPr="00C851BF" w:rsidRDefault="00BF59D0" w:rsidP="00E27466">
      <w:pPr>
        <w:pStyle w:val="Orateurengris"/>
        <w:spacing w:before="120"/>
      </w:pPr>
      <w:r w:rsidRPr="00C851BF">
        <w:t>The</w:t>
      </w:r>
      <w:r w:rsidRPr="00C851BF">
        <w:rPr>
          <w:b/>
        </w:rPr>
        <w:t xml:space="preserve"> </w:t>
      </w:r>
      <w:r w:rsidR="007B58A7" w:rsidRPr="00C851BF">
        <w:rPr>
          <w:b/>
        </w:rPr>
        <w:t>Secretar</w:t>
      </w:r>
      <w:r w:rsidRPr="00C851BF">
        <w:rPr>
          <w:b/>
        </w:rPr>
        <w:t xml:space="preserve">y </w:t>
      </w:r>
      <w:r w:rsidRPr="00C851BF">
        <w:t>noted</w:t>
      </w:r>
      <w:r w:rsidRPr="00C851BF">
        <w:rPr>
          <w:b/>
        </w:rPr>
        <w:t xml:space="preserve"> </w:t>
      </w:r>
      <w:r w:rsidRPr="00C851BF">
        <w:t xml:space="preserve">support from </w:t>
      </w:r>
      <w:r w:rsidR="007B58A7" w:rsidRPr="00C851BF">
        <w:t>Switzerland, Netherlands, Sweden, Czechia, Japan and Poland.</w:t>
      </w:r>
    </w:p>
    <w:p w14:paraId="19AD9ADB" w14:textId="77777777" w:rsidR="00BF59D0" w:rsidRPr="00C851BF" w:rsidRDefault="00BF59D0" w:rsidP="00E27466">
      <w:pPr>
        <w:pStyle w:val="Orateurengris"/>
        <w:spacing w:before="120"/>
      </w:pPr>
      <w:r w:rsidRPr="00C851BF">
        <w:t>The</w:t>
      </w:r>
      <w:r w:rsidRPr="00C851BF">
        <w:rPr>
          <w:b/>
        </w:rPr>
        <w:t xml:space="preserve"> </w:t>
      </w:r>
      <w:r w:rsidR="007B58A7" w:rsidRPr="00C851BF">
        <w:rPr>
          <w:b/>
        </w:rPr>
        <w:t>Chairperson</w:t>
      </w:r>
      <w:r w:rsidRPr="00C851BF">
        <w:t xml:space="preserve"> noted a point of order called by </w:t>
      </w:r>
      <w:r w:rsidR="007B58A7" w:rsidRPr="00C851BF">
        <w:t>Kuwait.</w:t>
      </w:r>
    </w:p>
    <w:p w14:paraId="4B162370" w14:textId="7482B07E" w:rsidR="00BF59D0" w:rsidRPr="00C851BF" w:rsidRDefault="00BF59D0" w:rsidP="00E27466">
      <w:pPr>
        <w:pStyle w:val="Orateurengris"/>
        <w:spacing w:before="120"/>
      </w:pPr>
      <w:r w:rsidRPr="00C851BF">
        <w:t xml:space="preserve">The </w:t>
      </w:r>
      <w:r w:rsidRPr="00C851BF">
        <w:rPr>
          <w:b/>
          <w:bCs/>
        </w:rPr>
        <w:t>delegation of</w:t>
      </w:r>
      <w:r w:rsidRPr="00C851BF">
        <w:rPr>
          <w:b/>
        </w:rPr>
        <w:t xml:space="preserve"> </w:t>
      </w:r>
      <w:r w:rsidR="007B58A7" w:rsidRPr="00C851BF">
        <w:rPr>
          <w:b/>
        </w:rPr>
        <w:t>Kuwait</w:t>
      </w:r>
      <w:r w:rsidRPr="00C851BF">
        <w:t xml:space="preserve"> asked that Japan’s proposal be show</w:t>
      </w:r>
      <w:r w:rsidR="00AD3254" w:rsidRPr="00C851BF">
        <w:t>n</w:t>
      </w:r>
      <w:r w:rsidRPr="00C851BF">
        <w:t xml:space="preserve"> on the screen</w:t>
      </w:r>
      <w:r w:rsidR="007B58A7" w:rsidRPr="00C851BF">
        <w:t>.</w:t>
      </w:r>
    </w:p>
    <w:p w14:paraId="3DC9DC35" w14:textId="54B9D4E6" w:rsidR="00BF59D0" w:rsidRPr="00C851BF" w:rsidRDefault="00BF59D0" w:rsidP="00E27466">
      <w:pPr>
        <w:pStyle w:val="Orateurengris"/>
        <w:spacing w:before="120"/>
      </w:pPr>
      <w:r w:rsidRPr="00C851BF">
        <w:t>The</w:t>
      </w:r>
      <w:r w:rsidRPr="00C851BF">
        <w:rPr>
          <w:b/>
        </w:rPr>
        <w:t xml:space="preserve"> </w:t>
      </w:r>
      <w:r w:rsidR="007B58A7" w:rsidRPr="00C851BF">
        <w:rPr>
          <w:b/>
        </w:rPr>
        <w:t>Secretar</w:t>
      </w:r>
      <w:r w:rsidRPr="00C851BF">
        <w:rPr>
          <w:b/>
        </w:rPr>
        <w:t>y</w:t>
      </w:r>
      <w:r w:rsidR="007B58A7" w:rsidRPr="00C851BF">
        <w:t xml:space="preserve"> </w:t>
      </w:r>
      <w:r w:rsidRPr="00C851BF">
        <w:t xml:space="preserve">noted that Japan’s </w:t>
      </w:r>
      <w:r w:rsidR="007B58A7" w:rsidRPr="00C851BF">
        <w:t xml:space="preserve">proposal was to delete the </w:t>
      </w:r>
      <w:r w:rsidRPr="00C851BF">
        <w:t xml:space="preserve">second part of the </w:t>
      </w:r>
      <w:r w:rsidR="007B58A7" w:rsidRPr="00C851BF">
        <w:t>sentence</w:t>
      </w:r>
      <w:r w:rsidRPr="00C851BF">
        <w:t>, which would now read</w:t>
      </w:r>
      <w:r w:rsidR="007B58A7" w:rsidRPr="00C851BF">
        <w:t xml:space="preserve">, </w:t>
      </w:r>
      <w:r w:rsidRPr="00C851BF">
        <w:t>‘R</w:t>
      </w:r>
      <w:r w:rsidR="007B58A7" w:rsidRPr="00C851BF">
        <w:t>equests the State Party to submit for the next four years after inscription biannual reports on the results of the measures taken to ensure the safeguarding of the element</w:t>
      </w:r>
      <w:r w:rsidRPr="00C851BF">
        <w:t>’</w:t>
      </w:r>
      <w:r w:rsidR="007B58A7" w:rsidRPr="00C851BF">
        <w:t>.</w:t>
      </w:r>
    </w:p>
    <w:p w14:paraId="40B89009" w14:textId="35812F10" w:rsidR="007B58A7" w:rsidRPr="00C851BF" w:rsidRDefault="00956C30" w:rsidP="00E27466">
      <w:pPr>
        <w:pStyle w:val="Orateurengris"/>
        <w:spacing w:before="120"/>
      </w:pPr>
      <w:r w:rsidRPr="00C851BF">
        <w:t xml:space="preserve">The </w:t>
      </w:r>
      <w:r w:rsidRPr="00C851BF">
        <w:rPr>
          <w:b/>
          <w:bCs/>
        </w:rPr>
        <w:t xml:space="preserve">delegation of </w:t>
      </w:r>
      <w:r w:rsidR="007B58A7" w:rsidRPr="00C851BF">
        <w:rPr>
          <w:b/>
          <w:bCs/>
        </w:rPr>
        <w:t>Japan</w:t>
      </w:r>
      <w:r w:rsidR="007B58A7" w:rsidRPr="00C851BF">
        <w:t xml:space="preserve"> </w:t>
      </w:r>
      <w:r w:rsidR="00BF59D0" w:rsidRPr="00C851BF">
        <w:t xml:space="preserve">concurred with the understanding, and that in </w:t>
      </w:r>
      <w:r w:rsidR="007B58A7" w:rsidRPr="00C851BF">
        <w:t>addition</w:t>
      </w:r>
      <w:r w:rsidR="00BF59D0" w:rsidRPr="00C851BF">
        <w:t>,</w:t>
      </w:r>
      <w:r w:rsidR="007B58A7" w:rsidRPr="00C851BF">
        <w:t xml:space="preserve"> the second </w:t>
      </w:r>
      <w:r w:rsidR="00AD3254" w:rsidRPr="00C851BF">
        <w:t>part</w:t>
      </w:r>
      <w:r w:rsidR="007B58A7" w:rsidRPr="00C851BF">
        <w:t xml:space="preserve"> </w:t>
      </w:r>
      <w:r w:rsidR="00AD3254" w:rsidRPr="00C851BF">
        <w:t xml:space="preserve">of the amendment </w:t>
      </w:r>
      <w:r w:rsidR="007B58A7" w:rsidRPr="00C851BF">
        <w:t xml:space="preserve">be </w:t>
      </w:r>
      <w:r w:rsidR="007B58A7" w:rsidRPr="00C851BF">
        <w:rPr>
          <w:iCs/>
        </w:rPr>
        <w:t>recorded</w:t>
      </w:r>
      <w:r w:rsidR="007B58A7" w:rsidRPr="00C851BF">
        <w:t xml:space="preserve"> in the </w:t>
      </w:r>
      <w:r w:rsidR="00BF59D0" w:rsidRPr="00C851BF">
        <w:t>summary records</w:t>
      </w:r>
      <w:r w:rsidR="007B58A7" w:rsidRPr="00C851BF">
        <w:t>.</w:t>
      </w:r>
    </w:p>
    <w:p w14:paraId="64E24B54" w14:textId="78295098" w:rsidR="00BF59D0" w:rsidRPr="00C851BF" w:rsidRDefault="00956C30" w:rsidP="00E27466">
      <w:pPr>
        <w:pStyle w:val="Orateurengris"/>
        <w:spacing w:before="120"/>
      </w:pPr>
      <w:r w:rsidRPr="00C851BF">
        <w:lastRenderedPageBreak/>
        <w:t xml:space="preserve">The </w:t>
      </w:r>
      <w:r w:rsidRPr="00C851BF">
        <w:rPr>
          <w:b/>
          <w:bCs/>
        </w:rPr>
        <w:t xml:space="preserve">delegation of </w:t>
      </w:r>
      <w:r w:rsidR="007B58A7" w:rsidRPr="00C851BF">
        <w:rPr>
          <w:b/>
          <w:bCs/>
        </w:rPr>
        <w:t>Kuwai</w:t>
      </w:r>
      <w:r w:rsidR="00BF59D0" w:rsidRPr="00C851BF">
        <w:rPr>
          <w:b/>
          <w:bCs/>
        </w:rPr>
        <w:t>t</w:t>
      </w:r>
      <w:r w:rsidR="00BF59D0" w:rsidRPr="00C851BF">
        <w:rPr>
          <w:b/>
        </w:rPr>
        <w:t xml:space="preserve"> </w:t>
      </w:r>
      <w:r w:rsidR="00BF59D0" w:rsidRPr="00C851BF">
        <w:t>noted the</w:t>
      </w:r>
      <w:r w:rsidR="00BF59D0" w:rsidRPr="00C851BF">
        <w:rPr>
          <w:b/>
        </w:rPr>
        <w:t xml:space="preserve"> </w:t>
      </w:r>
      <w:r w:rsidR="00BF59D0" w:rsidRPr="00C851BF">
        <w:t>efforts to</w:t>
      </w:r>
      <w:r w:rsidR="00BF59D0" w:rsidRPr="00C851BF">
        <w:rPr>
          <w:b/>
        </w:rPr>
        <w:t xml:space="preserve"> </w:t>
      </w:r>
      <w:r w:rsidR="00BF59D0" w:rsidRPr="00C851BF">
        <w:t xml:space="preserve">achieve </w:t>
      </w:r>
      <w:r w:rsidR="007B58A7" w:rsidRPr="00C851BF">
        <w:t xml:space="preserve">consensus and </w:t>
      </w:r>
      <w:r w:rsidR="00BF59D0" w:rsidRPr="00C851BF">
        <w:t xml:space="preserve">could agree to </w:t>
      </w:r>
      <w:r w:rsidR="007B58A7" w:rsidRPr="00C851BF">
        <w:t>Japan</w:t>
      </w:r>
      <w:r w:rsidR="00BF59D0" w:rsidRPr="00C851BF">
        <w:t>’s</w:t>
      </w:r>
      <w:r w:rsidR="007B58A7" w:rsidRPr="00C851BF">
        <w:t xml:space="preserve"> propos</w:t>
      </w:r>
      <w:r w:rsidR="00BF59D0" w:rsidRPr="00C851BF">
        <w:t>al</w:t>
      </w:r>
      <w:r w:rsidR="007B58A7" w:rsidRPr="00C851BF">
        <w:t xml:space="preserve"> </w:t>
      </w:r>
      <w:r w:rsidR="00AD3254" w:rsidRPr="00C851BF">
        <w:t xml:space="preserve">so as </w:t>
      </w:r>
      <w:r w:rsidR="007B58A7" w:rsidRPr="00C851BF">
        <w:t>to move forward.</w:t>
      </w:r>
    </w:p>
    <w:p w14:paraId="5374EFA7" w14:textId="6405DDA3" w:rsidR="00BF59D0" w:rsidRPr="00C851BF" w:rsidRDefault="00BF59D0" w:rsidP="00E27466">
      <w:pPr>
        <w:pStyle w:val="Orateurengris"/>
        <w:spacing w:before="120"/>
      </w:pPr>
      <w:r w:rsidRPr="00C851BF">
        <w:t>The</w:t>
      </w:r>
      <w:r w:rsidRPr="00C851BF">
        <w:rPr>
          <w:b/>
        </w:rPr>
        <w:t xml:space="preserve"> </w:t>
      </w:r>
      <w:r w:rsidR="007B58A7" w:rsidRPr="00C851BF">
        <w:rPr>
          <w:b/>
        </w:rPr>
        <w:t>Secretar</w:t>
      </w:r>
      <w:r w:rsidRPr="00C851BF">
        <w:rPr>
          <w:b/>
        </w:rPr>
        <w:t>y</w:t>
      </w:r>
      <w:r w:rsidR="007B58A7" w:rsidRPr="00C851BF">
        <w:t xml:space="preserve"> </w:t>
      </w:r>
      <w:r w:rsidRPr="00C851BF">
        <w:t xml:space="preserve">noted support for Japan’s proposal from </w:t>
      </w:r>
      <w:r w:rsidR="007B58A7" w:rsidRPr="00C851BF">
        <w:t>Switzerland, Netherlands, Sweden, Japan, Czechia, Poland</w:t>
      </w:r>
      <w:r w:rsidRPr="00C851BF">
        <w:t xml:space="preserve">, </w:t>
      </w:r>
      <w:r w:rsidR="007B58A7" w:rsidRPr="00C851BF">
        <w:t>Kuwait</w:t>
      </w:r>
      <w:r w:rsidRPr="00C851BF">
        <w:t xml:space="preserve">, </w:t>
      </w:r>
      <w:r w:rsidR="007B58A7" w:rsidRPr="00C851BF">
        <w:t>Morocco, Botswana, Sri Lanka, Switzerland, Saudi Arabia, Netherlands, Kazakhstan, Azerbaijan, Sweden, Jamaica, Djibouti, Rwanda</w:t>
      </w:r>
      <w:r w:rsidRPr="00C851BF">
        <w:t xml:space="preserve"> and </w:t>
      </w:r>
      <w:r w:rsidR="007B58A7" w:rsidRPr="00C851BF">
        <w:t>Brazil.</w:t>
      </w:r>
    </w:p>
    <w:p w14:paraId="56DCB77B" w14:textId="29FD321C" w:rsidR="00071067" w:rsidRPr="00C851BF" w:rsidRDefault="007C3AAD" w:rsidP="00E27466">
      <w:pPr>
        <w:pStyle w:val="Orateurengris"/>
        <w:spacing w:before="120"/>
      </w:pPr>
      <w:r w:rsidRPr="00C851BF">
        <w:rPr>
          <w:bCs/>
        </w:rPr>
        <w:t xml:space="preserve">The </w:t>
      </w:r>
      <w:r w:rsidRPr="00C851BF">
        <w:rPr>
          <w:b/>
          <w:bCs/>
        </w:rPr>
        <w:t>Chairperson</w:t>
      </w:r>
      <w:r w:rsidRPr="00C851BF">
        <w:rPr>
          <w:bCs/>
        </w:rPr>
        <w:t xml:space="preserve"> </w:t>
      </w:r>
      <w:r w:rsidR="00BF59D0" w:rsidRPr="00C851BF">
        <w:rPr>
          <w:bCs/>
        </w:rPr>
        <w:t xml:space="preserve">remarked on the broad support of Japan’s </w:t>
      </w:r>
      <w:r w:rsidRPr="00C851BF">
        <w:rPr>
          <w:bCs/>
        </w:rPr>
        <w:t>proposal</w:t>
      </w:r>
      <w:r w:rsidR="00BF59D0" w:rsidRPr="00C851BF">
        <w:rPr>
          <w:bCs/>
        </w:rPr>
        <w:t xml:space="preserve"> in paragraph 5, which was duly adopted. With </w:t>
      </w:r>
      <w:r w:rsidRPr="00C851BF">
        <w:rPr>
          <w:bCs/>
        </w:rPr>
        <w:t xml:space="preserve">no </w:t>
      </w:r>
      <w:r w:rsidR="00BF59D0" w:rsidRPr="00C851BF">
        <w:rPr>
          <w:bCs/>
        </w:rPr>
        <w:t xml:space="preserve">further </w:t>
      </w:r>
      <w:r w:rsidRPr="00C851BF">
        <w:rPr>
          <w:bCs/>
        </w:rPr>
        <w:t>amendments</w:t>
      </w:r>
      <w:r w:rsidR="00BF59D0" w:rsidRPr="00C851BF">
        <w:rPr>
          <w:bCs/>
        </w:rPr>
        <w:t xml:space="preserve">, </w:t>
      </w:r>
      <w:r w:rsidR="00BF59D0" w:rsidRPr="00C851BF">
        <w:t xml:space="preserve">she </w:t>
      </w:r>
      <w:r w:rsidR="00347A53" w:rsidRPr="00C851BF">
        <w:t xml:space="preserve">turned to the adoption of the draft decision </w:t>
      </w:r>
      <w:r w:rsidR="00347A53" w:rsidRPr="00C851BF">
        <w:rPr>
          <w:rFonts w:eastAsia="Calibri"/>
          <w:bCs/>
          <w:color w:val="000000" w:themeColor="text1"/>
        </w:rPr>
        <w:t xml:space="preserve">as a whole. </w:t>
      </w:r>
      <w:r w:rsidR="00BF59D0" w:rsidRPr="00C851BF">
        <w:rPr>
          <w:rFonts w:eastAsia="Calibri"/>
          <w:b/>
          <w:bCs/>
          <w:color w:val="000000" w:themeColor="text1"/>
        </w:rPr>
        <w:t>T</w:t>
      </w:r>
      <w:r w:rsidR="00347A53" w:rsidRPr="00C851BF">
        <w:rPr>
          <w:rFonts w:eastAsia="Calibri"/>
          <w:b/>
          <w:bCs/>
          <w:color w:val="000000" w:themeColor="text1"/>
        </w:rPr>
        <w:t>he</w:t>
      </w:r>
      <w:r w:rsidR="00347A53" w:rsidRPr="00C851BF">
        <w:rPr>
          <w:rFonts w:eastAsia="Calibri"/>
          <w:bCs/>
          <w:color w:val="000000" w:themeColor="text1"/>
        </w:rPr>
        <w:t xml:space="preserve"> </w:t>
      </w:r>
      <w:r w:rsidR="00071067" w:rsidRPr="00C851BF">
        <w:rPr>
          <w:rFonts w:eastAsia="Calibri"/>
          <w:b/>
          <w:color w:val="000000" w:themeColor="text1"/>
        </w:rPr>
        <w:t xml:space="preserve">Chairperson declared Decision </w:t>
      </w:r>
      <w:hyperlink r:id="rId68" w:history="1">
        <w:r w:rsidR="007668A7" w:rsidRPr="00C851BF">
          <w:rPr>
            <w:rStyle w:val="Hyperlink"/>
            <w:b/>
          </w:rPr>
          <w:t>15.</w:t>
        </w:r>
        <w:r w:rsidR="00A722F5" w:rsidRPr="00C851BF">
          <w:rPr>
            <w:rStyle w:val="Hyperlink"/>
            <w:b/>
          </w:rPr>
          <w:t>COM </w:t>
        </w:r>
        <w:r w:rsidR="007668A7" w:rsidRPr="00C851BF">
          <w:rPr>
            <w:rStyle w:val="Hyperlink"/>
            <w:b/>
          </w:rPr>
          <w:t>8.a.3</w:t>
        </w:r>
      </w:hyperlink>
      <w:r w:rsidR="00071067" w:rsidRPr="00C851BF">
        <w:rPr>
          <w:b/>
          <w:color w:val="000000" w:themeColor="text1"/>
        </w:rPr>
        <w:t xml:space="preserve"> </w:t>
      </w:r>
      <w:r w:rsidR="00071067" w:rsidRPr="00C851BF">
        <w:rPr>
          <w:rFonts w:eastAsia="Calibri"/>
          <w:b/>
          <w:color w:val="000000" w:themeColor="text1"/>
        </w:rPr>
        <w:t xml:space="preserve">adopted </w:t>
      </w:r>
      <w:r w:rsidR="00071067" w:rsidRPr="00C851BF">
        <w:rPr>
          <w:b/>
          <w:color w:val="000000" w:themeColor="text1"/>
        </w:rPr>
        <w:t xml:space="preserve">to </w:t>
      </w:r>
      <w:r w:rsidR="00BF59D0" w:rsidRPr="00C851BF">
        <w:rPr>
          <w:b/>
          <w:color w:val="000000" w:themeColor="text1"/>
        </w:rPr>
        <w:t>inscribe</w:t>
      </w:r>
      <w:r w:rsidR="00071067" w:rsidRPr="00C851BF">
        <w:rPr>
          <w:b/>
          <w:color w:val="000000" w:themeColor="text1"/>
        </w:rPr>
        <w:t xml:space="preserve"> </w:t>
      </w:r>
      <w:r w:rsidR="00347A53" w:rsidRPr="00C851BF">
        <w:rPr>
          <w:b/>
          <w:color w:val="000000" w:themeColor="text1"/>
        </w:rPr>
        <w:t xml:space="preserve">Handmade weaving in Upper Egypt (Sa’eed) </w:t>
      </w:r>
      <w:r w:rsidR="00BF59D0" w:rsidRPr="00C851BF">
        <w:rPr>
          <w:b/>
          <w:bCs/>
          <w:color w:val="000000" w:themeColor="text1"/>
        </w:rPr>
        <w:t xml:space="preserve">on the Urgent Safeguarding List and grant </w:t>
      </w:r>
      <w:r w:rsidR="00BF59D0" w:rsidRPr="00C851BF">
        <w:rPr>
          <w:b/>
          <w:color w:val="000000" w:themeColor="text1"/>
        </w:rPr>
        <w:t>US$262,400</w:t>
      </w:r>
      <w:r w:rsidR="00BF59D0" w:rsidRPr="00C851BF">
        <w:rPr>
          <w:color w:val="000000" w:themeColor="text1"/>
        </w:rPr>
        <w:t> </w:t>
      </w:r>
      <w:r w:rsidR="00BF59D0" w:rsidRPr="00C851BF">
        <w:rPr>
          <w:b/>
          <w:color w:val="000000" w:themeColor="text1"/>
        </w:rPr>
        <w:t>to the State Party</w:t>
      </w:r>
      <w:r w:rsidR="00BF59D0" w:rsidRPr="00C851BF">
        <w:rPr>
          <w:color w:val="000000" w:themeColor="text1"/>
        </w:rPr>
        <w:t>.</w:t>
      </w:r>
    </w:p>
    <w:p w14:paraId="3487BFFA" w14:textId="172CC0AD" w:rsidR="00071067" w:rsidRPr="00C851BF" w:rsidRDefault="00347A53" w:rsidP="00E27466">
      <w:pPr>
        <w:pStyle w:val="Orateurengris"/>
        <w:spacing w:before="120"/>
      </w:pPr>
      <w:r w:rsidRPr="00C851BF">
        <w:t xml:space="preserve">The </w:t>
      </w:r>
      <w:r w:rsidRPr="00C851BF">
        <w:rPr>
          <w:b/>
          <w:bCs/>
        </w:rPr>
        <w:t>delegation of</w:t>
      </w:r>
      <w:r w:rsidRPr="00C851BF">
        <w:t xml:space="preserve"> </w:t>
      </w:r>
      <w:r w:rsidRPr="00C851BF">
        <w:rPr>
          <w:b/>
        </w:rPr>
        <w:t xml:space="preserve">Egypt </w:t>
      </w:r>
      <w:r w:rsidR="007C3AAD" w:rsidRPr="00C851BF">
        <w:rPr>
          <w:bCs/>
        </w:rPr>
        <w:t>express</w:t>
      </w:r>
      <w:r w:rsidR="00BF59D0" w:rsidRPr="00C851BF">
        <w:rPr>
          <w:bCs/>
        </w:rPr>
        <w:t>ed</w:t>
      </w:r>
      <w:r w:rsidR="007C3AAD" w:rsidRPr="00C851BF">
        <w:rPr>
          <w:bCs/>
        </w:rPr>
        <w:t xml:space="preserve"> gratitude and thanks to the Committee for the inscription of Handmade weaving in Upper Egypt on the Urgent Safeguarding</w:t>
      </w:r>
      <w:r w:rsidR="00BF59D0" w:rsidRPr="00C851BF">
        <w:rPr>
          <w:bCs/>
        </w:rPr>
        <w:t xml:space="preserve"> List</w:t>
      </w:r>
      <w:r w:rsidR="007C3AAD" w:rsidRPr="00C851BF">
        <w:rPr>
          <w:bCs/>
        </w:rPr>
        <w:t xml:space="preserve">. This inscription promotes intangible cultural heritage and reinforces </w:t>
      </w:r>
      <w:r w:rsidR="00BF59D0" w:rsidRPr="00C851BF">
        <w:rPr>
          <w:bCs/>
        </w:rPr>
        <w:t xml:space="preserve">Egypt’s </w:t>
      </w:r>
      <w:r w:rsidR="007C3AAD" w:rsidRPr="00C851BF">
        <w:rPr>
          <w:bCs/>
        </w:rPr>
        <w:t xml:space="preserve">commitment to safeguard, promote and transmit the element. This invaluable recognition </w:t>
      </w:r>
      <w:r w:rsidR="007C3AAD" w:rsidRPr="00C851BF">
        <w:t>would</w:t>
      </w:r>
      <w:r w:rsidR="007C3AAD" w:rsidRPr="00C851BF">
        <w:rPr>
          <w:bCs/>
        </w:rPr>
        <w:t xml:space="preserve"> not be possible without the support and effort</w:t>
      </w:r>
      <w:r w:rsidR="00BF59D0" w:rsidRPr="00C851BF">
        <w:rPr>
          <w:bCs/>
        </w:rPr>
        <w:t>s</w:t>
      </w:r>
      <w:r w:rsidR="007C3AAD" w:rsidRPr="00C851BF">
        <w:rPr>
          <w:bCs/>
        </w:rPr>
        <w:t xml:space="preserve"> of the rural and urban communities in Upper Egypt who are the bearers of the traditional weaving and its traditional loom, who</w:t>
      </w:r>
      <w:r w:rsidR="00BF59D0" w:rsidRPr="00C851BF">
        <w:rPr>
          <w:bCs/>
        </w:rPr>
        <w:t>se priceless efforts</w:t>
      </w:r>
      <w:r w:rsidR="007C3AAD" w:rsidRPr="00C851BF">
        <w:rPr>
          <w:bCs/>
        </w:rPr>
        <w:t xml:space="preserve"> </w:t>
      </w:r>
      <w:r w:rsidR="00BF59D0" w:rsidRPr="00C851BF">
        <w:rPr>
          <w:bCs/>
        </w:rPr>
        <w:t xml:space="preserve">were </w:t>
      </w:r>
      <w:r w:rsidR="007C3AAD" w:rsidRPr="00C851BF">
        <w:rPr>
          <w:bCs/>
        </w:rPr>
        <w:t>salute</w:t>
      </w:r>
      <w:r w:rsidR="00BF59D0" w:rsidRPr="00C851BF">
        <w:rPr>
          <w:bCs/>
        </w:rPr>
        <w:t>d</w:t>
      </w:r>
      <w:r w:rsidR="007C3AAD" w:rsidRPr="00C851BF">
        <w:rPr>
          <w:bCs/>
        </w:rPr>
        <w:t xml:space="preserve"> and acknowledge</w:t>
      </w:r>
      <w:r w:rsidR="00BF59D0" w:rsidRPr="00C851BF">
        <w:rPr>
          <w:bCs/>
        </w:rPr>
        <w:t>d</w:t>
      </w:r>
      <w:r w:rsidR="007C3AAD" w:rsidRPr="00C851BF">
        <w:rPr>
          <w:bCs/>
        </w:rPr>
        <w:t xml:space="preserve">. </w:t>
      </w:r>
      <w:r w:rsidR="00BF59D0" w:rsidRPr="00C851BF">
        <w:rPr>
          <w:bCs/>
        </w:rPr>
        <w:t xml:space="preserve">The delegation </w:t>
      </w:r>
      <w:r w:rsidR="007C3AAD" w:rsidRPr="00C851BF">
        <w:rPr>
          <w:bCs/>
        </w:rPr>
        <w:t>also thank</w:t>
      </w:r>
      <w:r w:rsidR="00BF59D0" w:rsidRPr="00C851BF">
        <w:rPr>
          <w:bCs/>
        </w:rPr>
        <w:t>ed</w:t>
      </w:r>
      <w:r w:rsidR="007C3AAD" w:rsidRPr="00C851BF">
        <w:rPr>
          <w:bCs/>
        </w:rPr>
        <w:t xml:space="preserve"> the Evaluation Body for assessing this nomination and </w:t>
      </w:r>
      <w:r w:rsidR="00AD3254" w:rsidRPr="00C851BF">
        <w:rPr>
          <w:bCs/>
        </w:rPr>
        <w:t xml:space="preserve">for </w:t>
      </w:r>
      <w:r w:rsidR="007C3AAD" w:rsidRPr="00C851BF">
        <w:rPr>
          <w:bCs/>
        </w:rPr>
        <w:t>the International Assistance</w:t>
      </w:r>
      <w:r w:rsidR="00BF59D0" w:rsidRPr="00C851BF">
        <w:rPr>
          <w:bCs/>
        </w:rPr>
        <w:t xml:space="preserve">, adding that it </w:t>
      </w:r>
      <w:r w:rsidR="007C3AAD" w:rsidRPr="00C851BF">
        <w:rPr>
          <w:bCs/>
        </w:rPr>
        <w:t>value</w:t>
      </w:r>
      <w:r w:rsidR="00AD3254" w:rsidRPr="00C851BF">
        <w:rPr>
          <w:bCs/>
        </w:rPr>
        <w:t>d</w:t>
      </w:r>
      <w:r w:rsidR="007C3AAD" w:rsidRPr="00C851BF">
        <w:rPr>
          <w:bCs/>
        </w:rPr>
        <w:t xml:space="preserve"> </w:t>
      </w:r>
      <w:r w:rsidR="00AD3254" w:rsidRPr="00C851BF">
        <w:rPr>
          <w:bCs/>
        </w:rPr>
        <w:t xml:space="preserve">its </w:t>
      </w:r>
      <w:r w:rsidR="007C3AAD" w:rsidRPr="00C851BF">
        <w:rPr>
          <w:bCs/>
        </w:rPr>
        <w:t xml:space="preserve">opinions and </w:t>
      </w:r>
      <w:r w:rsidR="00BF59D0" w:rsidRPr="00C851BF">
        <w:rPr>
          <w:bCs/>
        </w:rPr>
        <w:t xml:space="preserve">would </w:t>
      </w:r>
      <w:r w:rsidR="007C3AAD" w:rsidRPr="00C851BF">
        <w:rPr>
          <w:bCs/>
        </w:rPr>
        <w:t xml:space="preserve">take them into consideration. Additionally, </w:t>
      </w:r>
      <w:r w:rsidR="00BF59D0" w:rsidRPr="00C851BF">
        <w:rPr>
          <w:bCs/>
        </w:rPr>
        <w:t xml:space="preserve">it </w:t>
      </w:r>
      <w:r w:rsidR="007C3AAD" w:rsidRPr="00C851BF">
        <w:rPr>
          <w:bCs/>
        </w:rPr>
        <w:t>express</w:t>
      </w:r>
      <w:r w:rsidR="00BF59D0" w:rsidRPr="00C851BF">
        <w:rPr>
          <w:bCs/>
        </w:rPr>
        <w:t>ed</w:t>
      </w:r>
      <w:r w:rsidR="007C3AAD" w:rsidRPr="00C851BF">
        <w:rPr>
          <w:bCs/>
        </w:rPr>
        <w:t xml:space="preserve"> gratitude to the Secretariat, particularly the Culture Sector and the Living Heritage Entity</w:t>
      </w:r>
      <w:r w:rsidR="00BF59D0" w:rsidRPr="00C851BF">
        <w:rPr>
          <w:bCs/>
        </w:rPr>
        <w:t>,</w:t>
      </w:r>
      <w:r w:rsidR="007C3AAD" w:rsidRPr="00C851BF">
        <w:rPr>
          <w:bCs/>
        </w:rPr>
        <w:t xml:space="preserve"> </w:t>
      </w:r>
      <w:r w:rsidR="00BF59D0" w:rsidRPr="00C851BF">
        <w:rPr>
          <w:bCs/>
        </w:rPr>
        <w:t xml:space="preserve">for their </w:t>
      </w:r>
      <w:r w:rsidR="007C3AAD" w:rsidRPr="00C851BF">
        <w:rPr>
          <w:bCs/>
        </w:rPr>
        <w:t xml:space="preserve">outstanding professionalism in organizing this session and </w:t>
      </w:r>
      <w:r w:rsidR="00BF59D0" w:rsidRPr="00C851BF">
        <w:rPr>
          <w:bCs/>
        </w:rPr>
        <w:t xml:space="preserve">for </w:t>
      </w:r>
      <w:r w:rsidR="007C3AAD" w:rsidRPr="00C851BF">
        <w:rPr>
          <w:bCs/>
        </w:rPr>
        <w:t>constantly respond</w:t>
      </w:r>
      <w:r w:rsidR="00BF59D0" w:rsidRPr="00C851BF">
        <w:rPr>
          <w:bCs/>
        </w:rPr>
        <w:t>ing</w:t>
      </w:r>
      <w:r w:rsidR="007C3AAD" w:rsidRPr="00C851BF">
        <w:rPr>
          <w:bCs/>
        </w:rPr>
        <w:t xml:space="preserve"> to States</w:t>
      </w:r>
      <w:r w:rsidR="00BF59D0" w:rsidRPr="00C851BF">
        <w:rPr>
          <w:bCs/>
        </w:rPr>
        <w:t xml:space="preserve"> Parties’</w:t>
      </w:r>
      <w:r w:rsidR="007C3AAD" w:rsidRPr="00C851BF">
        <w:rPr>
          <w:bCs/>
        </w:rPr>
        <w:t xml:space="preserve"> needs. </w:t>
      </w:r>
      <w:r w:rsidR="00BF59D0" w:rsidRPr="00C851BF">
        <w:rPr>
          <w:bCs/>
        </w:rPr>
        <w:t xml:space="preserve">The delegation concluded by </w:t>
      </w:r>
      <w:r w:rsidR="007C3AAD" w:rsidRPr="00C851BF">
        <w:rPr>
          <w:bCs/>
        </w:rPr>
        <w:t>express</w:t>
      </w:r>
      <w:r w:rsidR="00AD3254" w:rsidRPr="00C851BF">
        <w:rPr>
          <w:bCs/>
        </w:rPr>
        <w:t>ing</w:t>
      </w:r>
      <w:r w:rsidR="007C3AAD" w:rsidRPr="00C851BF">
        <w:rPr>
          <w:bCs/>
        </w:rPr>
        <w:t xml:space="preserve"> thanks to </w:t>
      </w:r>
      <w:r w:rsidR="00BF59D0" w:rsidRPr="00C851BF">
        <w:rPr>
          <w:bCs/>
        </w:rPr>
        <w:t xml:space="preserve">the Chairperson </w:t>
      </w:r>
      <w:r w:rsidR="00AD3254" w:rsidRPr="00C851BF">
        <w:rPr>
          <w:bCs/>
        </w:rPr>
        <w:t xml:space="preserve">for </w:t>
      </w:r>
      <w:r w:rsidR="00BF59D0" w:rsidRPr="00C851BF">
        <w:rPr>
          <w:bCs/>
        </w:rPr>
        <w:t xml:space="preserve">her </w:t>
      </w:r>
      <w:r w:rsidR="007C3AAD" w:rsidRPr="00C851BF">
        <w:rPr>
          <w:bCs/>
        </w:rPr>
        <w:t>wise chairpersonship and hope</w:t>
      </w:r>
      <w:r w:rsidR="00BF59D0" w:rsidRPr="00C851BF">
        <w:rPr>
          <w:bCs/>
        </w:rPr>
        <w:t>d</w:t>
      </w:r>
      <w:r w:rsidR="007C3AAD" w:rsidRPr="00C851BF">
        <w:rPr>
          <w:bCs/>
        </w:rPr>
        <w:t xml:space="preserve"> to meet soon in person. </w:t>
      </w:r>
    </w:p>
    <w:p w14:paraId="08927A18" w14:textId="44E38156" w:rsidR="00347A53" w:rsidRPr="00C851BF" w:rsidRDefault="00347A53" w:rsidP="00E27466">
      <w:pPr>
        <w:pStyle w:val="Orateurengris"/>
        <w:spacing w:before="120"/>
      </w:pPr>
      <w:r w:rsidRPr="00C851BF">
        <w:t xml:space="preserve">The </w:t>
      </w:r>
      <w:r w:rsidRPr="00C851BF">
        <w:rPr>
          <w:b/>
        </w:rPr>
        <w:t>Chairperson</w:t>
      </w:r>
      <w:r w:rsidR="007C3AAD" w:rsidRPr="00C851BF">
        <w:rPr>
          <w:b/>
        </w:rPr>
        <w:t xml:space="preserve"> </w:t>
      </w:r>
      <w:r w:rsidR="00BF59D0" w:rsidRPr="00C851BF">
        <w:rPr>
          <w:bCs/>
        </w:rPr>
        <w:t>t</w:t>
      </w:r>
      <w:r w:rsidR="007C3AAD" w:rsidRPr="00C851BF">
        <w:rPr>
          <w:bCs/>
        </w:rPr>
        <w:t>hank</w:t>
      </w:r>
      <w:r w:rsidR="00BF59D0" w:rsidRPr="00C851BF">
        <w:rPr>
          <w:bCs/>
        </w:rPr>
        <w:t>ed</w:t>
      </w:r>
      <w:r w:rsidR="007C3AAD" w:rsidRPr="00C851BF">
        <w:rPr>
          <w:bCs/>
        </w:rPr>
        <w:t xml:space="preserve"> Egypt, </w:t>
      </w:r>
      <w:r w:rsidR="00BF59D0" w:rsidRPr="00C851BF">
        <w:rPr>
          <w:bCs/>
        </w:rPr>
        <w:t xml:space="preserve">and </w:t>
      </w:r>
      <w:r w:rsidR="007C3AAD" w:rsidRPr="00C851BF">
        <w:rPr>
          <w:bCs/>
        </w:rPr>
        <w:t>introduce</w:t>
      </w:r>
      <w:r w:rsidR="00BF59D0" w:rsidRPr="00C851BF">
        <w:rPr>
          <w:bCs/>
        </w:rPr>
        <w:t>d</w:t>
      </w:r>
      <w:r w:rsidR="007C3AAD" w:rsidRPr="00C851BF">
        <w:rPr>
          <w:bCs/>
        </w:rPr>
        <w:t xml:space="preserve"> the fourth and last nomination to the Urgent Safeguarding List</w:t>
      </w:r>
      <w:r w:rsidR="00BF59D0" w:rsidRPr="00C851BF">
        <w:rPr>
          <w:bCs/>
        </w:rPr>
        <w:t>.</w:t>
      </w:r>
    </w:p>
    <w:p w14:paraId="6948AD42" w14:textId="7178150A" w:rsidR="00DD47E6" w:rsidRPr="00C851BF" w:rsidRDefault="00E22AA6" w:rsidP="00E27466">
      <w:pPr>
        <w:pStyle w:val="Orateurengris"/>
        <w:spacing w:before="120"/>
      </w:pPr>
      <w:r w:rsidRPr="00C851BF">
        <w:rPr>
          <w:rFonts w:eastAsia="Calibri"/>
          <w:color w:val="000000" w:themeColor="text1"/>
        </w:rPr>
        <w:t>The</w:t>
      </w:r>
      <w:r w:rsidRPr="00C851BF">
        <w:rPr>
          <w:rFonts w:eastAsia="Calibri"/>
          <w:b/>
          <w:color w:val="000000" w:themeColor="text1"/>
        </w:rPr>
        <w:t xml:space="preserve"> </w:t>
      </w:r>
      <w:r w:rsidR="00DD47E6" w:rsidRPr="00C851BF">
        <w:rPr>
          <w:b/>
          <w:color w:val="000000" w:themeColor="text1"/>
        </w:rPr>
        <w:t>Chairperson of the Evaluation Body</w:t>
      </w:r>
      <w:r w:rsidR="00DD47E6" w:rsidRPr="00C851BF">
        <w:rPr>
          <w:color w:val="000000" w:themeColor="text1"/>
        </w:rPr>
        <w:t xml:space="preserve"> presented the next nomination </w:t>
      </w:r>
      <w:r w:rsidR="00347A53" w:rsidRPr="00C851BF">
        <w:rPr>
          <w:b/>
          <w:color w:val="000000" w:themeColor="text1"/>
        </w:rPr>
        <w:t>Aixan/Gana/Obs#ANS TSI</w:t>
      </w:r>
      <w:r w:rsidR="00B2285A" w:rsidRPr="00C851BF">
        <w:rPr>
          <w:b/>
          <w:color w:val="000000" w:themeColor="text1"/>
        </w:rPr>
        <w:t xml:space="preserve"> </w:t>
      </w:r>
      <w:r w:rsidR="00347A53" w:rsidRPr="00C851BF">
        <w:rPr>
          <w:b/>
          <w:color w:val="000000" w:themeColor="text1"/>
        </w:rPr>
        <w:t>//Khasigu, ancestral musical sound knowledge and skills</w:t>
      </w:r>
      <w:r w:rsidR="00347A53" w:rsidRPr="00C851BF">
        <w:rPr>
          <w:color w:val="000000" w:themeColor="text1"/>
        </w:rPr>
        <w:t xml:space="preserve"> </w:t>
      </w:r>
      <w:r w:rsidR="00DD47E6" w:rsidRPr="00C851BF">
        <w:rPr>
          <w:color w:val="000000" w:themeColor="text1"/>
        </w:rPr>
        <w:t>[draft decision</w:t>
      </w:r>
      <w:r w:rsidR="00DD47E6" w:rsidRPr="00C851BF">
        <w:rPr>
          <w:b/>
          <w:color w:val="000000" w:themeColor="text1"/>
        </w:rPr>
        <w:t xml:space="preserve"> </w:t>
      </w:r>
      <w:r w:rsidR="00DD47E6" w:rsidRPr="00C851BF">
        <w:rPr>
          <w:color w:val="000000" w:themeColor="text1"/>
        </w:rPr>
        <w:t>1</w:t>
      </w:r>
      <w:r w:rsidR="007668A7" w:rsidRPr="00C851BF">
        <w:rPr>
          <w:color w:val="000000" w:themeColor="text1"/>
        </w:rPr>
        <w:t>5</w:t>
      </w:r>
      <w:r w:rsidR="00DD47E6" w:rsidRPr="00C851BF">
        <w:rPr>
          <w:color w:val="000000" w:themeColor="text1"/>
        </w:rPr>
        <w:t>.</w:t>
      </w:r>
      <w:r w:rsidR="00554CCC" w:rsidRPr="00C851BF">
        <w:rPr>
          <w:color w:val="000000" w:themeColor="text1"/>
        </w:rPr>
        <w:t>COM </w:t>
      </w:r>
      <w:r w:rsidR="00DD47E6" w:rsidRPr="00C851BF">
        <w:rPr>
          <w:color w:val="000000" w:themeColor="text1"/>
        </w:rPr>
        <w:t>8.a.</w:t>
      </w:r>
      <w:r w:rsidR="00347A53" w:rsidRPr="00C851BF">
        <w:rPr>
          <w:color w:val="000000" w:themeColor="text1"/>
        </w:rPr>
        <w:t>4</w:t>
      </w:r>
      <w:r w:rsidR="00DD47E6" w:rsidRPr="00C851BF">
        <w:rPr>
          <w:color w:val="000000" w:themeColor="text1"/>
        </w:rPr>
        <w:t>]</w:t>
      </w:r>
      <w:r w:rsidR="00DD47E6" w:rsidRPr="00C851BF">
        <w:rPr>
          <w:b/>
          <w:color w:val="000000" w:themeColor="text1"/>
        </w:rPr>
        <w:t xml:space="preserve"> </w:t>
      </w:r>
      <w:r w:rsidR="00DD47E6" w:rsidRPr="00C851BF">
        <w:t xml:space="preserve">submitted by </w:t>
      </w:r>
      <w:r w:rsidR="00347A53" w:rsidRPr="00C851BF">
        <w:rPr>
          <w:b/>
        </w:rPr>
        <w:t>Namibia</w:t>
      </w:r>
      <w:r w:rsidR="00DD47E6" w:rsidRPr="00C851BF">
        <w:t xml:space="preserve">. </w:t>
      </w:r>
      <w:r w:rsidR="007C3AAD" w:rsidRPr="00F00E6C">
        <w:rPr>
          <w:bCs/>
        </w:rPr>
        <w:t>Aixan/Gana/Ob#ANS TSI //Khasigu, ancestral musical sound knowledge and skills relates to the specific traditional music of the Nama people, one of Namibia’s tribal minority groups. The Evaluation Body consider</w:t>
      </w:r>
      <w:r w:rsidR="00BF59D0" w:rsidRPr="00F00E6C">
        <w:rPr>
          <w:bCs/>
        </w:rPr>
        <w:t>ed</w:t>
      </w:r>
      <w:r w:rsidR="007C3AAD" w:rsidRPr="00F00E6C">
        <w:rPr>
          <w:bCs/>
        </w:rPr>
        <w:t xml:space="preserve"> that the nomination me</w:t>
      </w:r>
      <w:r w:rsidR="00BF59D0" w:rsidRPr="00F00E6C">
        <w:rPr>
          <w:bCs/>
        </w:rPr>
        <w:t>t</w:t>
      </w:r>
      <w:r w:rsidR="007C3AAD" w:rsidRPr="00F00E6C">
        <w:rPr>
          <w:bCs/>
        </w:rPr>
        <w:t xml:space="preserve"> all five criteria and</w:t>
      </w:r>
      <w:r w:rsidR="00BF59D0" w:rsidRPr="00F00E6C">
        <w:rPr>
          <w:bCs/>
        </w:rPr>
        <w:t>,</w:t>
      </w:r>
      <w:r w:rsidR="007C3AAD" w:rsidRPr="00F00E6C">
        <w:rPr>
          <w:bCs/>
        </w:rPr>
        <w:t xml:space="preserve"> in particular, appreciated that capacity-building efforts will help community members acquire skills to help them carry out awareness-raising programmes</w:t>
      </w:r>
      <w:r w:rsidR="00BF59D0" w:rsidRPr="00F00E6C">
        <w:rPr>
          <w:bCs/>
        </w:rPr>
        <w:t>,</w:t>
      </w:r>
      <w:r w:rsidR="007C3AAD" w:rsidRPr="00F00E6C">
        <w:rPr>
          <w:bCs/>
        </w:rPr>
        <w:t xml:space="preserve"> providing a strategic framework for further capacity-building activities. In conclusion, the Evaluation Body recommend</w:t>
      </w:r>
      <w:r w:rsidR="00BF59D0" w:rsidRPr="00F00E6C">
        <w:rPr>
          <w:bCs/>
        </w:rPr>
        <w:t>ed</w:t>
      </w:r>
      <w:r w:rsidR="007C3AAD" w:rsidRPr="00F00E6C">
        <w:rPr>
          <w:bCs/>
        </w:rPr>
        <w:t xml:space="preserve"> the inscription of this element </w:t>
      </w:r>
      <w:r w:rsidR="00AD3254" w:rsidRPr="00F00E6C">
        <w:rPr>
          <w:bCs/>
        </w:rPr>
        <w:t>to</w:t>
      </w:r>
      <w:r w:rsidR="007C3AAD" w:rsidRPr="00F00E6C">
        <w:rPr>
          <w:bCs/>
        </w:rPr>
        <w:t xml:space="preserve"> the </w:t>
      </w:r>
      <w:r w:rsidR="007C3AAD" w:rsidRPr="00C851BF">
        <w:rPr>
          <w:bCs/>
        </w:rPr>
        <w:t>Urgent Safeguarding</w:t>
      </w:r>
      <w:r w:rsidR="00BF59D0" w:rsidRPr="00C851BF">
        <w:rPr>
          <w:bCs/>
        </w:rPr>
        <w:t xml:space="preserve"> List</w:t>
      </w:r>
      <w:r w:rsidR="007C3AAD" w:rsidRPr="00C851BF">
        <w:rPr>
          <w:bCs/>
        </w:rPr>
        <w:t>. The Evaluation Body consider</w:t>
      </w:r>
      <w:r w:rsidR="00BF59D0" w:rsidRPr="00C851BF">
        <w:rPr>
          <w:bCs/>
        </w:rPr>
        <w:t>ed</w:t>
      </w:r>
      <w:r w:rsidR="007C3AAD" w:rsidRPr="00C851BF">
        <w:rPr>
          <w:bCs/>
        </w:rPr>
        <w:t xml:space="preserve"> the State Party</w:t>
      </w:r>
      <w:r w:rsidR="00BF59D0" w:rsidRPr="00C851BF">
        <w:rPr>
          <w:bCs/>
        </w:rPr>
        <w:t>’s</w:t>
      </w:r>
      <w:r w:rsidR="007C3AAD" w:rsidRPr="00C851BF">
        <w:rPr>
          <w:bCs/>
        </w:rPr>
        <w:t xml:space="preserve"> request</w:t>
      </w:r>
      <w:r w:rsidR="00BF59D0" w:rsidRPr="00C851BF">
        <w:rPr>
          <w:bCs/>
        </w:rPr>
        <w:t xml:space="preserve"> for</w:t>
      </w:r>
      <w:r w:rsidR="007C3AAD" w:rsidRPr="00C851BF">
        <w:rPr>
          <w:bCs/>
        </w:rPr>
        <w:t xml:space="preserve"> International Assistance from the </w:t>
      </w:r>
      <w:r w:rsidR="00BF59D0" w:rsidRPr="00C851BF">
        <w:rPr>
          <w:bCs/>
        </w:rPr>
        <w:t xml:space="preserve">ICH </w:t>
      </w:r>
      <w:r w:rsidR="007C3AAD" w:rsidRPr="00C851BF">
        <w:rPr>
          <w:bCs/>
        </w:rPr>
        <w:t>Fund in the amount of US$99,329 for the implementation of the safeguarding plan for the element. The Evaluation Body consider</w:t>
      </w:r>
      <w:r w:rsidR="00BF59D0" w:rsidRPr="00C851BF">
        <w:rPr>
          <w:bCs/>
        </w:rPr>
        <w:t>ed</w:t>
      </w:r>
      <w:r w:rsidR="007C3AAD" w:rsidRPr="00C851BF">
        <w:rPr>
          <w:bCs/>
        </w:rPr>
        <w:t xml:space="preserve"> that the project improves the visibility of the element and of living heritage in general</w:t>
      </w:r>
      <w:r w:rsidR="00BF59D0" w:rsidRPr="00C851BF">
        <w:rPr>
          <w:bCs/>
        </w:rPr>
        <w:t>,</w:t>
      </w:r>
      <w:r w:rsidR="007C3AAD" w:rsidRPr="00C851BF">
        <w:rPr>
          <w:bCs/>
        </w:rPr>
        <w:t xml:space="preserve"> and increases the transmission of music performance skills among young people. The budget include</w:t>
      </w:r>
      <w:r w:rsidR="00BF59D0" w:rsidRPr="00C851BF">
        <w:rPr>
          <w:bCs/>
        </w:rPr>
        <w:t>d</w:t>
      </w:r>
      <w:r w:rsidR="007C3AAD" w:rsidRPr="00C851BF">
        <w:rPr>
          <w:bCs/>
        </w:rPr>
        <w:t xml:space="preserve"> a detailed description of the specifically itemized expenses. In conclusion, the Evaluation Body recommend</w:t>
      </w:r>
      <w:r w:rsidR="00BF59D0" w:rsidRPr="00C851BF">
        <w:rPr>
          <w:bCs/>
        </w:rPr>
        <w:t>ed</w:t>
      </w:r>
      <w:r w:rsidR="007C3AAD" w:rsidRPr="00C851BF">
        <w:rPr>
          <w:bCs/>
        </w:rPr>
        <w:t xml:space="preserve"> the approval of the International Assistance request from Namibia for the implementation of the safeguarding plan for the element and grant</w:t>
      </w:r>
      <w:r w:rsidR="00AD3254" w:rsidRPr="00C851BF">
        <w:rPr>
          <w:bCs/>
        </w:rPr>
        <w:t>ed</w:t>
      </w:r>
      <w:r w:rsidR="007C3AAD" w:rsidRPr="00C851BF">
        <w:rPr>
          <w:bCs/>
        </w:rPr>
        <w:t xml:space="preserve"> the amount of US$99,329 to the State Party.</w:t>
      </w:r>
    </w:p>
    <w:p w14:paraId="1EE28715" w14:textId="26CC1BAB" w:rsidR="007C3AAD" w:rsidRPr="00C851BF" w:rsidRDefault="00347A53" w:rsidP="00E27466">
      <w:pPr>
        <w:pStyle w:val="Orateurengris"/>
        <w:spacing w:before="120"/>
      </w:pPr>
      <w:r w:rsidRPr="00C851BF">
        <w:t xml:space="preserve">The </w:t>
      </w:r>
      <w:r w:rsidRPr="00C851BF">
        <w:rPr>
          <w:b/>
        </w:rPr>
        <w:t>Chairperson</w:t>
      </w:r>
      <w:r w:rsidRPr="00C851BF">
        <w:t xml:space="preserve"> noted that no amendments </w:t>
      </w:r>
      <w:r w:rsidR="007C3AAD" w:rsidRPr="00C851BF">
        <w:t xml:space="preserve">or </w:t>
      </w:r>
      <w:r w:rsidR="007C3AAD" w:rsidRPr="00C851BF">
        <w:rPr>
          <w:bCs/>
        </w:rPr>
        <w:t xml:space="preserve">requests for debate </w:t>
      </w:r>
      <w:r w:rsidRPr="00C851BF">
        <w:t>had been received</w:t>
      </w:r>
      <w:r w:rsidR="00AB5750" w:rsidRPr="00C851BF">
        <w:t xml:space="preserve">, turning </w:t>
      </w:r>
      <w:r w:rsidRPr="00C851BF">
        <w:t xml:space="preserve">to the adoption of the draft decision as a whole. </w:t>
      </w:r>
      <w:r w:rsidR="00AD3254" w:rsidRPr="00C851BF">
        <w:rPr>
          <w:b/>
        </w:rPr>
        <w:t>The</w:t>
      </w:r>
      <w:r w:rsidR="00AD3254" w:rsidRPr="00C851BF">
        <w:t xml:space="preserve"> </w:t>
      </w:r>
      <w:r w:rsidRPr="00C851BF">
        <w:rPr>
          <w:rFonts w:eastAsia="Calibri"/>
          <w:b/>
          <w:color w:val="000000" w:themeColor="text1"/>
        </w:rPr>
        <w:t xml:space="preserve">Chairperson declared Decision </w:t>
      </w:r>
      <w:hyperlink r:id="rId69" w:history="1">
        <w:r w:rsidRPr="00C851BF">
          <w:rPr>
            <w:rStyle w:val="Hyperlink"/>
            <w:b/>
          </w:rPr>
          <w:t>15.</w:t>
        </w:r>
        <w:r w:rsidR="00A722F5" w:rsidRPr="00C851BF">
          <w:rPr>
            <w:rStyle w:val="Hyperlink"/>
            <w:b/>
          </w:rPr>
          <w:t>COM </w:t>
        </w:r>
        <w:r w:rsidRPr="00C851BF">
          <w:rPr>
            <w:rStyle w:val="Hyperlink"/>
            <w:b/>
          </w:rPr>
          <w:t>8.a.4</w:t>
        </w:r>
      </w:hyperlink>
      <w:r w:rsidRPr="00C851BF">
        <w:rPr>
          <w:b/>
        </w:rPr>
        <w:t xml:space="preserve"> </w:t>
      </w:r>
      <w:r w:rsidRPr="00C851BF">
        <w:rPr>
          <w:rFonts w:eastAsia="Calibri"/>
          <w:b/>
          <w:color w:val="000000" w:themeColor="text1"/>
        </w:rPr>
        <w:t xml:space="preserve">adopted to inscribe </w:t>
      </w:r>
      <w:r w:rsidRPr="00C851BF">
        <w:rPr>
          <w:b/>
          <w:color w:val="000000" w:themeColor="text1"/>
        </w:rPr>
        <w:t>Aixan/Gana/Obs#ANS TSI</w:t>
      </w:r>
      <w:r w:rsidR="00B2285A" w:rsidRPr="00C851BF">
        <w:rPr>
          <w:b/>
          <w:color w:val="000000" w:themeColor="text1"/>
        </w:rPr>
        <w:t xml:space="preserve"> </w:t>
      </w:r>
      <w:r w:rsidRPr="00C851BF">
        <w:rPr>
          <w:b/>
          <w:color w:val="000000" w:themeColor="text1"/>
        </w:rPr>
        <w:t>//Khasigu, ancestral musical sound knowledge and skills on the Urgent Safeguarding List</w:t>
      </w:r>
      <w:r w:rsidR="00BF59D0" w:rsidRPr="00C851BF">
        <w:rPr>
          <w:rFonts w:eastAsia="Calibri"/>
          <w:color w:val="000000" w:themeColor="text1"/>
        </w:rPr>
        <w:t xml:space="preserve"> </w:t>
      </w:r>
      <w:r w:rsidR="00BF59D0" w:rsidRPr="00C851BF">
        <w:rPr>
          <w:b/>
        </w:rPr>
        <w:t>and to</w:t>
      </w:r>
      <w:r w:rsidR="00BF59D0" w:rsidRPr="00C851BF">
        <w:rPr>
          <w:rFonts w:eastAsia="Calibri"/>
          <w:b/>
          <w:color w:val="000000" w:themeColor="text1"/>
        </w:rPr>
        <w:t xml:space="preserve"> grant </w:t>
      </w:r>
      <w:r w:rsidR="00BF59D0" w:rsidRPr="00C851BF">
        <w:rPr>
          <w:b/>
          <w:bCs/>
        </w:rPr>
        <w:t>US$99,329 to the State Party.</w:t>
      </w:r>
    </w:p>
    <w:p w14:paraId="7CC694D5" w14:textId="1EC913F7" w:rsidR="00DD47E6" w:rsidRPr="00C851BF" w:rsidRDefault="00347A53" w:rsidP="00E27466">
      <w:pPr>
        <w:pStyle w:val="Orateurengris"/>
        <w:spacing w:before="120"/>
      </w:pPr>
      <w:r w:rsidRPr="00C851BF">
        <w:t xml:space="preserve">The </w:t>
      </w:r>
      <w:r w:rsidRPr="00C851BF">
        <w:rPr>
          <w:b/>
          <w:bCs/>
        </w:rPr>
        <w:t>delegation of Namibia</w:t>
      </w:r>
      <w:r w:rsidR="007C3AAD" w:rsidRPr="00C851BF">
        <w:rPr>
          <w:b/>
        </w:rPr>
        <w:t xml:space="preserve"> </w:t>
      </w:r>
      <w:r w:rsidR="007C3AAD" w:rsidRPr="00C851BF">
        <w:rPr>
          <w:bCs/>
        </w:rPr>
        <w:t>congratulate</w:t>
      </w:r>
      <w:r w:rsidR="00BF59D0" w:rsidRPr="00C851BF">
        <w:rPr>
          <w:bCs/>
        </w:rPr>
        <w:t>d</w:t>
      </w:r>
      <w:r w:rsidR="007C3AAD" w:rsidRPr="00C851BF">
        <w:rPr>
          <w:bCs/>
        </w:rPr>
        <w:t xml:space="preserve"> </w:t>
      </w:r>
      <w:r w:rsidR="00BF59D0" w:rsidRPr="00C851BF">
        <w:rPr>
          <w:bCs/>
        </w:rPr>
        <w:t xml:space="preserve">the </w:t>
      </w:r>
      <w:r w:rsidR="007C3AAD" w:rsidRPr="00C851BF">
        <w:rPr>
          <w:bCs/>
        </w:rPr>
        <w:t xml:space="preserve">Chairperson for </w:t>
      </w:r>
      <w:r w:rsidR="00AD3254" w:rsidRPr="00C851BF">
        <w:rPr>
          <w:bCs/>
        </w:rPr>
        <w:t>her</w:t>
      </w:r>
      <w:r w:rsidR="007C3AAD" w:rsidRPr="00C851BF">
        <w:rPr>
          <w:bCs/>
        </w:rPr>
        <w:t xml:space="preserve"> excellent stewardship of the proceedings</w:t>
      </w:r>
      <w:r w:rsidR="00BF59D0" w:rsidRPr="00C851BF">
        <w:rPr>
          <w:bCs/>
        </w:rPr>
        <w:t xml:space="preserve">, thanking </w:t>
      </w:r>
      <w:r w:rsidR="007C3AAD" w:rsidRPr="00C851BF">
        <w:rPr>
          <w:bCs/>
        </w:rPr>
        <w:t>Jamaica for hosting this session</w:t>
      </w:r>
      <w:r w:rsidR="00BF59D0" w:rsidRPr="00C851BF">
        <w:rPr>
          <w:bCs/>
        </w:rPr>
        <w:t xml:space="preserve"> and for </w:t>
      </w:r>
      <w:r w:rsidR="007C3AAD" w:rsidRPr="00C851BF">
        <w:rPr>
          <w:bCs/>
        </w:rPr>
        <w:t>the reggae music. On behalf of all the Nama-speaking community in the Namibian province at large</w:t>
      </w:r>
      <w:r w:rsidR="00BF59D0" w:rsidRPr="00C851BF">
        <w:rPr>
          <w:bCs/>
        </w:rPr>
        <w:t xml:space="preserve">, the delegation was </w:t>
      </w:r>
      <w:r w:rsidR="007C3AAD" w:rsidRPr="00C851BF">
        <w:rPr>
          <w:bCs/>
        </w:rPr>
        <w:t xml:space="preserve">delighted to accept the inscription of </w:t>
      </w:r>
      <w:r w:rsidR="007C3AAD" w:rsidRPr="00F00E6C">
        <w:rPr>
          <w:bCs/>
        </w:rPr>
        <w:t>Aixan/Gana/Ob#ANS TSI//Khasigu, ancestral musical sound knowledge and skills on</w:t>
      </w:r>
      <w:r w:rsidR="007C3AAD" w:rsidRPr="00C851BF">
        <w:rPr>
          <w:bCs/>
        </w:rPr>
        <w:t xml:space="preserve"> </w:t>
      </w:r>
      <w:r w:rsidR="00BF59D0" w:rsidRPr="00C851BF">
        <w:rPr>
          <w:bCs/>
        </w:rPr>
        <w:t>the Urgent Safeguarding List</w:t>
      </w:r>
      <w:r w:rsidR="007C3AAD" w:rsidRPr="00C851BF">
        <w:rPr>
          <w:bCs/>
        </w:rPr>
        <w:t>. At the same time, Namibia wholeheartedly thank</w:t>
      </w:r>
      <w:r w:rsidR="00BF59D0" w:rsidRPr="00C851BF">
        <w:rPr>
          <w:bCs/>
        </w:rPr>
        <w:t>ed</w:t>
      </w:r>
      <w:r w:rsidR="007C3AAD" w:rsidRPr="00C851BF">
        <w:rPr>
          <w:bCs/>
        </w:rPr>
        <w:t xml:space="preserve"> th</w:t>
      </w:r>
      <w:r w:rsidR="00BF59D0" w:rsidRPr="00C851BF">
        <w:rPr>
          <w:bCs/>
        </w:rPr>
        <w:t xml:space="preserve">e Committee </w:t>
      </w:r>
      <w:r w:rsidR="007C3AAD" w:rsidRPr="00C851BF">
        <w:rPr>
          <w:bCs/>
        </w:rPr>
        <w:t xml:space="preserve">for approving the International Assistance request in </w:t>
      </w:r>
      <w:r w:rsidR="007C3AAD" w:rsidRPr="00C851BF">
        <w:rPr>
          <w:bCs/>
        </w:rPr>
        <w:lastRenderedPageBreak/>
        <w:t xml:space="preserve">the amount </w:t>
      </w:r>
      <w:r w:rsidR="00BF59D0" w:rsidRPr="00C851BF">
        <w:rPr>
          <w:bCs/>
        </w:rPr>
        <w:t>of around US</w:t>
      </w:r>
      <w:r w:rsidR="007C3AAD" w:rsidRPr="00C851BF">
        <w:rPr>
          <w:bCs/>
        </w:rPr>
        <w:t xml:space="preserve">$100,000 for safeguarding this element. Namibia further </w:t>
      </w:r>
      <w:r w:rsidR="00BF59D0" w:rsidRPr="00C851BF">
        <w:rPr>
          <w:bCs/>
        </w:rPr>
        <w:t xml:space="preserve">took </w:t>
      </w:r>
      <w:r w:rsidR="007C3AAD" w:rsidRPr="00C851BF">
        <w:rPr>
          <w:bCs/>
        </w:rPr>
        <w:t>note of the recommendation</w:t>
      </w:r>
      <w:r w:rsidR="00AD3254" w:rsidRPr="00C851BF">
        <w:rPr>
          <w:bCs/>
        </w:rPr>
        <w:t>s</w:t>
      </w:r>
      <w:r w:rsidR="007C3AAD" w:rsidRPr="00C851BF">
        <w:rPr>
          <w:bCs/>
        </w:rPr>
        <w:t xml:space="preserve"> presented by the Committee as part of its decision to inscribe the Namibian element</w:t>
      </w:r>
      <w:r w:rsidR="00BF59D0" w:rsidRPr="00C851BF">
        <w:rPr>
          <w:bCs/>
        </w:rPr>
        <w:t xml:space="preserve">, adding that it was </w:t>
      </w:r>
      <w:r w:rsidR="007C3AAD" w:rsidRPr="00C851BF">
        <w:rPr>
          <w:bCs/>
        </w:rPr>
        <w:t>commit</w:t>
      </w:r>
      <w:r w:rsidR="00BF59D0" w:rsidRPr="00C851BF">
        <w:rPr>
          <w:bCs/>
        </w:rPr>
        <w:t>ted</w:t>
      </w:r>
      <w:r w:rsidR="007C3AAD" w:rsidRPr="00C851BF">
        <w:rPr>
          <w:bCs/>
        </w:rPr>
        <w:t xml:space="preserve"> to implementing the recommendations without delay. This commitment </w:t>
      </w:r>
      <w:r w:rsidR="00BF59D0" w:rsidRPr="00C851BF">
        <w:rPr>
          <w:bCs/>
        </w:rPr>
        <w:t xml:space="preserve">was </w:t>
      </w:r>
      <w:r w:rsidR="007C3AAD" w:rsidRPr="00C851BF">
        <w:rPr>
          <w:bCs/>
        </w:rPr>
        <w:t xml:space="preserve">made with </w:t>
      </w:r>
      <w:r w:rsidR="00BF59D0" w:rsidRPr="00C851BF">
        <w:rPr>
          <w:bCs/>
        </w:rPr>
        <w:t xml:space="preserve">an </w:t>
      </w:r>
      <w:r w:rsidR="007C3AAD" w:rsidRPr="00C851BF">
        <w:rPr>
          <w:bCs/>
        </w:rPr>
        <w:t>understanding that the element</w:t>
      </w:r>
      <w:r w:rsidR="00BF59D0" w:rsidRPr="00C851BF">
        <w:rPr>
          <w:bCs/>
        </w:rPr>
        <w:t>,</w:t>
      </w:r>
      <w:r w:rsidR="007C3AAD" w:rsidRPr="00C851BF">
        <w:rPr>
          <w:bCs/>
        </w:rPr>
        <w:t xml:space="preserve"> which plays a vital role in the Nama-speaking community</w:t>
      </w:r>
      <w:r w:rsidR="00BF59D0" w:rsidRPr="00C851BF">
        <w:rPr>
          <w:bCs/>
        </w:rPr>
        <w:t>,</w:t>
      </w:r>
      <w:r w:rsidR="007C3AAD" w:rsidRPr="00C851BF">
        <w:rPr>
          <w:bCs/>
        </w:rPr>
        <w:t xml:space="preserve"> is on the verge of extinction and requires urgent intervention in order to rescue this important heritage. The Namibian Government </w:t>
      </w:r>
      <w:r w:rsidR="00BF59D0" w:rsidRPr="00C851BF">
        <w:rPr>
          <w:bCs/>
        </w:rPr>
        <w:t xml:space="preserve">was </w:t>
      </w:r>
      <w:r w:rsidR="007C3AAD" w:rsidRPr="00C851BF">
        <w:rPr>
          <w:bCs/>
        </w:rPr>
        <w:t>commit</w:t>
      </w:r>
      <w:r w:rsidR="00BF59D0" w:rsidRPr="00C851BF">
        <w:rPr>
          <w:bCs/>
        </w:rPr>
        <w:t>ted</w:t>
      </w:r>
      <w:r w:rsidR="007C3AAD" w:rsidRPr="00C851BF">
        <w:rPr>
          <w:bCs/>
        </w:rPr>
        <w:t xml:space="preserve"> to giving priority to the implementation of the Convention specifically through capacity</w:t>
      </w:r>
      <w:r w:rsidR="00BF59D0" w:rsidRPr="00C851BF">
        <w:rPr>
          <w:bCs/>
        </w:rPr>
        <w:t>-</w:t>
      </w:r>
      <w:r w:rsidR="007C3AAD" w:rsidRPr="00C851BF">
        <w:rPr>
          <w:bCs/>
        </w:rPr>
        <w:t>building and improved visibility of the element and living heritage in general. Finally, Namibia thank</w:t>
      </w:r>
      <w:r w:rsidR="00BF59D0" w:rsidRPr="00C851BF">
        <w:rPr>
          <w:bCs/>
        </w:rPr>
        <w:t>ed</w:t>
      </w:r>
      <w:r w:rsidR="007C3AAD" w:rsidRPr="00C851BF">
        <w:rPr>
          <w:bCs/>
        </w:rPr>
        <w:t xml:space="preserve"> the Secretariat and the Evaluation Body for the work they continue</w:t>
      </w:r>
      <w:r w:rsidR="00AD3254" w:rsidRPr="00C851BF">
        <w:rPr>
          <w:bCs/>
        </w:rPr>
        <w:t>d</w:t>
      </w:r>
      <w:r w:rsidR="007C3AAD" w:rsidRPr="00C851BF">
        <w:rPr>
          <w:bCs/>
        </w:rPr>
        <w:t xml:space="preserve"> to do in ensuring the highest standards in evaluating nominations. </w:t>
      </w:r>
      <w:r w:rsidR="00BF59D0" w:rsidRPr="00C851BF">
        <w:rPr>
          <w:bCs/>
        </w:rPr>
        <w:t>O</w:t>
      </w:r>
      <w:r w:rsidR="007C3AAD" w:rsidRPr="00C851BF">
        <w:rPr>
          <w:bCs/>
        </w:rPr>
        <w:t>n behalf of the Nama-speaking community in Namibia and Namibian</w:t>
      </w:r>
      <w:r w:rsidR="00BF59D0" w:rsidRPr="00C851BF">
        <w:rPr>
          <w:bCs/>
        </w:rPr>
        <w:t xml:space="preserve">s, the delegation thanked the Committee </w:t>
      </w:r>
      <w:r w:rsidR="007C3AAD" w:rsidRPr="00C851BF">
        <w:rPr>
          <w:bCs/>
        </w:rPr>
        <w:t>for the favourable consideration of Aixan/Gana/Ob#ANS TSI //Khasigu, ancestral musical sound knowledge and skills.</w:t>
      </w:r>
    </w:p>
    <w:p w14:paraId="08B671B8" w14:textId="3633F614" w:rsidR="00F577C6" w:rsidRPr="00C851BF" w:rsidRDefault="00F577C6" w:rsidP="00F577C6">
      <w:pPr>
        <w:pStyle w:val="Orateurengris"/>
        <w:numPr>
          <w:ilvl w:val="0"/>
          <w:numId w:val="0"/>
        </w:numPr>
        <w:spacing w:before="360" w:after="60"/>
        <w:outlineLvl w:val="0"/>
        <w:rPr>
          <w:b/>
          <w:color w:val="000000" w:themeColor="text1"/>
          <w:u w:val="single"/>
        </w:rPr>
      </w:pPr>
      <w:r w:rsidRPr="00C851BF">
        <w:rPr>
          <w:b/>
          <w:color w:val="000000" w:themeColor="text1"/>
          <w:u w:val="single"/>
        </w:rPr>
        <w:t xml:space="preserve">ITEM </w:t>
      </w:r>
      <w:r w:rsidR="00347A53" w:rsidRPr="00C851BF">
        <w:rPr>
          <w:b/>
          <w:color w:val="000000" w:themeColor="text1"/>
          <w:u w:val="single"/>
        </w:rPr>
        <w:t>8.b</w:t>
      </w:r>
      <w:r w:rsidRPr="00C851BF">
        <w:rPr>
          <w:b/>
          <w:color w:val="000000" w:themeColor="text1"/>
          <w:u w:val="single"/>
        </w:rPr>
        <w:t xml:space="preserve"> OF THE AGENDA</w:t>
      </w:r>
    </w:p>
    <w:p w14:paraId="5A355498" w14:textId="77777777" w:rsidR="00F577C6" w:rsidRPr="00C851BF" w:rsidRDefault="00F577C6" w:rsidP="00C768CB">
      <w:pPr>
        <w:pStyle w:val="Orateurengris"/>
        <w:numPr>
          <w:ilvl w:val="0"/>
          <w:numId w:val="0"/>
        </w:numPr>
        <w:jc w:val="left"/>
        <w:outlineLvl w:val="1"/>
        <w:rPr>
          <w:b/>
          <w:color w:val="000000" w:themeColor="text1"/>
        </w:rPr>
      </w:pPr>
      <w:r w:rsidRPr="00C851BF">
        <w:rPr>
          <w:b/>
          <w:color w:val="000000" w:themeColor="text1"/>
        </w:rPr>
        <w:t>EXAMINATION OF NOMINATIONS FOR INSCRIPTION ON THE REPRESENTATIVE LIST OF THE INTANGIBLE CULTURAL HERITAGE OF HUMANITY</w:t>
      </w:r>
    </w:p>
    <w:p w14:paraId="4AFB2043" w14:textId="585A6D32" w:rsidR="00F577C6" w:rsidRPr="00143590" w:rsidRDefault="00F577C6" w:rsidP="00E27466">
      <w:pPr>
        <w:pStyle w:val="Orateurengris"/>
        <w:numPr>
          <w:ilvl w:val="0"/>
          <w:numId w:val="0"/>
        </w:numPr>
        <w:spacing w:after="0"/>
        <w:ind w:left="709" w:hanging="169"/>
        <w:rPr>
          <w:i/>
          <w:lang w:val="fr-FR"/>
        </w:rPr>
      </w:pPr>
      <w:r w:rsidRPr="00143590">
        <w:rPr>
          <w:b/>
          <w:color w:val="000000" w:themeColor="text1"/>
          <w:lang w:val="fr-FR"/>
        </w:rPr>
        <w:t>Document:</w:t>
      </w:r>
      <w:r w:rsidRPr="00143590">
        <w:rPr>
          <w:b/>
          <w:color w:val="000000" w:themeColor="text1"/>
          <w:lang w:val="fr-FR"/>
        </w:rPr>
        <w:tab/>
      </w:r>
      <w:hyperlink r:id="rId70" w:history="1">
        <w:r w:rsidRPr="00143590">
          <w:rPr>
            <w:rStyle w:val="Hyperlink"/>
            <w:i/>
            <w:lang w:val="fr-FR"/>
          </w:rPr>
          <w:t>LHE/</w:t>
        </w:r>
        <w:r w:rsidR="009F4EBA" w:rsidRPr="00143590">
          <w:rPr>
            <w:rStyle w:val="Hyperlink"/>
            <w:i/>
            <w:lang w:val="fr-FR"/>
          </w:rPr>
          <w:t>20</w:t>
        </w:r>
        <w:r w:rsidRPr="00143590">
          <w:rPr>
            <w:rStyle w:val="Hyperlink"/>
            <w:i/>
            <w:lang w:val="fr-FR"/>
          </w:rPr>
          <w:t>/1</w:t>
        </w:r>
        <w:r w:rsidR="009F4EBA" w:rsidRPr="00143590">
          <w:rPr>
            <w:rStyle w:val="Hyperlink"/>
            <w:i/>
            <w:lang w:val="fr-FR"/>
          </w:rPr>
          <w:t>5</w:t>
        </w:r>
        <w:r w:rsidRPr="00143590">
          <w:rPr>
            <w:rStyle w:val="Hyperlink"/>
            <w:i/>
            <w:lang w:val="fr-FR"/>
          </w:rPr>
          <w:t>.COM/</w:t>
        </w:r>
        <w:r w:rsidR="009F4EBA" w:rsidRPr="00143590">
          <w:rPr>
            <w:rStyle w:val="Hyperlink"/>
            <w:i/>
            <w:lang w:val="fr-FR"/>
          </w:rPr>
          <w:t>8</w:t>
        </w:r>
        <w:r w:rsidRPr="00143590">
          <w:rPr>
            <w:rStyle w:val="Hyperlink"/>
            <w:i/>
            <w:lang w:val="fr-FR"/>
          </w:rPr>
          <w:t xml:space="preserve">.b </w:t>
        </w:r>
        <w:r w:rsidR="009F4EBA" w:rsidRPr="00143590">
          <w:rPr>
            <w:rStyle w:val="Hyperlink"/>
            <w:i/>
            <w:lang w:val="fr-FR"/>
          </w:rPr>
          <w:t xml:space="preserve">Rev.+ </w:t>
        </w:r>
        <w:r w:rsidRPr="00143590">
          <w:rPr>
            <w:rStyle w:val="Hyperlink"/>
            <w:i/>
            <w:lang w:val="fr-FR"/>
          </w:rPr>
          <w:t>Add.</w:t>
        </w:r>
        <w:r w:rsidR="009F4EBA" w:rsidRPr="00143590">
          <w:rPr>
            <w:rStyle w:val="Hyperlink"/>
            <w:i/>
            <w:lang w:val="fr-FR"/>
          </w:rPr>
          <w:t>4</w:t>
        </w:r>
      </w:hyperlink>
    </w:p>
    <w:p w14:paraId="1F118A66" w14:textId="7F613AAF" w:rsidR="00F577C6" w:rsidRPr="00143590" w:rsidRDefault="00F577C6" w:rsidP="003B343C">
      <w:pPr>
        <w:pStyle w:val="Orateurengris"/>
        <w:numPr>
          <w:ilvl w:val="0"/>
          <w:numId w:val="0"/>
        </w:numPr>
        <w:spacing w:before="60" w:after="240"/>
        <w:ind w:left="720" w:hanging="173"/>
        <w:rPr>
          <w:i/>
          <w:lang w:val="fr-FR"/>
        </w:rPr>
      </w:pPr>
      <w:r w:rsidRPr="00143590">
        <w:rPr>
          <w:b/>
          <w:color w:val="000000" w:themeColor="text1"/>
          <w:lang w:val="fr-FR"/>
        </w:rPr>
        <w:t xml:space="preserve">Files: </w:t>
      </w:r>
      <w:r w:rsidRPr="00143590">
        <w:rPr>
          <w:b/>
          <w:color w:val="000000" w:themeColor="text1"/>
          <w:lang w:val="fr-FR"/>
        </w:rPr>
        <w:tab/>
      </w:r>
      <w:r w:rsidRPr="00143590">
        <w:rPr>
          <w:b/>
          <w:color w:val="000000" w:themeColor="text1"/>
          <w:lang w:val="fr-FR"/>
        </w:rPr>
        <w:tab/>
      </w:r>
      <w:hyperlink r:id="rId71" w:history="1">
        <w:r w:rsidRPr="00143590">
          <w:rPr>
            <w:rStyle w:val="Hyperlink"/>
            <w:i/>
            <w:lang w:val="fr-FR"/>
          </w:rPr>
          <w:t>42 nominations</w:t>
        </w:r>
      </w:hyperlink>
    </w:p>
    <w:p w14:paraId="433F1449" w14:textId="042DDAE0" w:rsidR="007C3AAD" w:rsidRPr="00C851BF" w:rsidRDefault="00F577C6" w:rsidP="00E27466">
      <w:pPr>
        <w:pStyle w:val="Orateurengris"/>
        <w:spacing w:after="0"/>
        <w:rPr>
          <w:b/>
        </w:rPr>
      </w:pPr>
      <w:r w:rsidRPr="00C851BF">
        <w:t xml:space="preserve">The </w:t>
      </w:r>
      <w:r w:rsidRPr="00C851BF">
        <w:rPr>
          <w:b/>
        </w:rPr>
        <w:t>Chairperson</w:t>
      </w:r>
      <w:r w:rsidRPr="00C851BF">
        <w:t xml:space="preserve"> </w:t>
      </w:r>
      <w:r w:rsidR="00BF59D0" w:rsidRPr="00C851BF">
        <w:t xml:space="preserve">then turned to </w:t>
      </w:r>
      <w:r w:rsidR="007C3AAD" w:rsidRPr="00C851BF">
        <w:rPr>
          <w:bCs/>
        </w:rPr>
        <w:t xml:space="preserve">the next </w:t>
      </w:r>
      <w:r w:rsidR="00BF59D0" w:rsidRPr="00C851BF">
        <w:rPr>
          <w:bCs/>
        </w:rPr>
        <w:t xml:space="preserve">agenda </w:t>
      </w:r>
      <w:r w:rsidR="007C3AAD" w:rsidRPr="00C851BF">
        <w:rPr>
          <w:bCs/>
        </w:rPr>
        <w:t>item</w:t>
      </w:r>
      <w:r w:rsidR="00BF59D0" w:rsidRPr="00C851BF">
        <w:rPr>
          <w:bCs/>
        </w:rPr>
        <w:t xml:space="preserve"> 8.b, beginning with the </w:t>
      </w:r>
      <w:r w:rsidR="007C3AAD" w:rsidRPr="00C851BF">
        <w:rPr>
          <w:bCs/>
        </w:rPr>
        <w:t>nomination submitted by the Republic of Korea</w:t>
      </w:r>
      <w:r w:rsidR="00BF59D0" w:rsidRPr="00C851BF">
        <w:rPr>
          <w:bCs/>
        </w:rPr>
        <w:t xml:space="preserve">, inviting the Chairperson of </w:t>
      </w:r>
      <w:r w:rsidR="007C3AAD" w:rsidRPr="00C851BF">
        <w:rPr>
          <w:bCs/>
        </w:rPr>
        <w:t xml:space="preserve">the Evaluation Body </w:t>
      </w:r>
      <w:r w:rsidR="00BF59D0" w:rsidRPr="00C851BF">
        <w:rPr>
          <w:bCs/>
        </w:rPr>
        <w:t>to present the nomination</w:t>
      </w:r>
      <w:r w:rsidR="007C3AAD" w:rsidRPr="00F00E6C">
        <w:rPr>
          <w:bCs/>
        </w:rPr>
        <w:t>.</w:t>
      </w:r>
    </w:p>
    <w:p w14:paraId="638814D7" w14:textId="7F4E2C7C" w:rsidR="00A46C2A" w:rsidRPr="00C851BF" w:rsidRDefault="00F577C6" w:rsidP="00E27466">
      <w:pPr>
        <w:pStyle w:val="Orateurengris"/>
        <w:spacing w:before="120"/>
        <w:rPr>
          <w:b/>
        </w:rPr>
      </w:pPr>
      <w:r w:rsidRPr="00C851BF">
        <w:t>The</w:t>
      </w:r>
      <w:r w:rsidRPr="00C851BF">
        <w:rPr>
          <w:color w:val="000000" w:themeColor="text1"/>
        </w:rPr>
        <w:t xml:space="preserve"> </w:t>
      </w:r>
      <w:r w:rsidRPr="00C851BF">
        <w:rPr>
          <w:b/>
          <w:color w:val="000000" w:themeColor="text1"/>
        </w:rPr>
        <w:t>Chairperson of the Evaluation Body</w:t>
      </w:r>
      <w:r w:rsidRPr="00C851BF">
        <w:rPr>
          <w:color w:val="000000" w:themeColor="text1"/>
        </w:rPr>
        <w:t xml:space="preserve"> presented the first nomination</w:t>
      </w:r>
      <w:r w:rsidR="00A46C2A" w:rsidRPr="00C851BF">
        <w:rPr>
          <w:color w:val="000000" w:themeColor="text1"/>
        </w:rPr>
        <w:t xml:space="preserve"> </w:t>
      </w:r>
      <w:r w:rsidR="00A46C2A" w:rsidRPr="00C851BF">
        <w:rPr>
          <w:b/>
          <w:color w:val="000000" w:themeColor="text1"/>
        </w:rPr>
        <w:t>Yeondeunghoe, lantern lighting festival in the Republic of Korea</w:t>
      </w:r>
      <w:r w:rsidR="00A46C2A" w:rsidRPr="00C851BF">
        <w:rPr>
          <w:color w:val="000000" w:themeColor="text1"/>
        </w:rPr>
        <w:t xml:space="preserve"> </w:t>
      </w:r>
      <w:r w:rsidRPr="00C851BF">
        <w:rPr>
          <w:color w:val="000000" w:themeColor="text1"/>
        </w:rPr>
        <w:t>[draft decision</w:t>
      </w:r>
      <w:r w:rsidRPr="00C851BF">
        <w:rPr>
          <w:b/>
          <w:color w:val="000000" w:themeColor="text1"/>
        </w:rPr>
        <w:t xml:space="preserve"> </w:t>
      </w:r>
      <w:r w:rsidRPr="00C851BF">
        <w:rPr>
          <w:color w:val="000000" w:themeColor="text1"/>
        </w:rPr>
        <w:t>1</w:t>
      </w:r>
      <w:r w:rsidR="00A46C2A" w:rsidRPr="00C851BF">
        <w:rPr>
          <w:color w:val="000000" w:themeColor="text1"/>
        </w:rPr>
        <w:t>5</w:t>
      </w:r>
      <w:r w:rsidRPr="00C851BF">
        <w:rPr>
          <w:color w:val="000000" w:themeColor="text1"/>
        </w:rPr>
        <w:t>.</w:t>
      </w:r>
      <w:r w:rsidR="00554CCC" w:rsidRPr="00C851BF">
        <w:rPr>
          <w:color w:val="000000" w:themeColor="text1"/>
        </w:rPr>
        <w:t>COM </w:t>
      </w:r>
      <w:r w:rsidR="00443FD9" w:rsidRPr="00C851BF">
        <w:rPr>
          <w:color w:val="000000" w:themeColor="text1"/>
        </w:rPr>
        <w:t>8.b.</w:t>
      </w:r>
      <w:r w:rsidRPr="00C851BF">
        <w:rPr>
          <w:color w:val="000000" w:themeColor="text1"/>
        </w:rPr>
        <w:t>1]</w:t>
      </w:r>
      <w:r w:rsidRPr="00C851BF">
        <w:rPr>
          <w:bCs/>
          <w:color w:val="000000" w:themeColor="text1"/>
        </w:rPr>
        <w:t xml:space="preserve"> </w:t>
      </w:r>
      <w:r w:rsidRPr="00C851BF">
        <w:t xml:space="preserve">submitted by </w:t>
      </w:r>
      <w:r w:rsidR="00A46C2A" w:rsidRPr="00C851BF">
        <w:t>the</w:t>
      </w:r>
      <w:r w:rsidR="00A46C2A" w:rsidRPr="00C851BF">
        <w:rPr>
          <w:b/>
        </w:rPr>
        <w:t xml:space="preserve"> Republic of Korea</w:t>
      </w:r>
      <w:r w:rsidRPr="00C851BF">
        <w:t>.</w:t>
      </w:r>
      <w:r w:rsidR="007C3AAD" w:rsidRPr="00C851BF">
        <w:t xml:space="preserve"> </w:t>
      </w:r>
      <w:r w:rsidR="007C3AAD" w:rsidRPr="00F00E6C">
        <w:rPr>
          <w:bCs/>
        </w:rPr>
        <w:t>Yeondeunghoe, lantern lighting festival, takes place during the fourth lunar month.</w:t>
      </w:r>
      <w:r w:rsidR="007C3AAD" w:rsidRPr="00C851BF">
        <w:t xml:space="preserve"> </w:t>
      </w:r>
      <w:r w:rsidR="007C3AAD" w:rsidRPr="00F00E6C">
        <w:rPr>
          <w:bCs/>
        </w:rPr>
        <w:t>The festival is a time of joy during which social boundaries are temporarily erased. The Evaluation Body considered that the nomination me</w:t>
      </w:r>
      <w:r w:rsidR="00BF59D0" w:rsidRPr="00F00E6C">
        <w:rPr>
          <w:bCs/>
        </w:rPr>
        <w:t>t</w:t>
      </w:r>
      <w:r w:rsidR="007C3AAD" w:rsidRPr="00F00E6C">
        <w:rPr>
          <w:bCs/>
        </w:rPr>
        <w:t xml:space="preserve"> all five criteria and</w:t>
      </w:r>
      <w:r w:rsidR="00BF59D0" w:rsidRPr="00F00E6C">
        <w:rPr>
          <w:bCs/>
        </w:rPr>
        <w:t>,</w:t>
      </w:r>
      <w:r w:rsidR="007C3AAD" w:rsidRPr="00F00E6C">
        <w:rPr>
          <w:bCs/>
        </w:rPr>
        <w:t xml:space="preserve"> in particular</w:t>
      </w:r>
      <w:r w:rsidR="00BF59D0" w:rsidRPr="00F00E6C">
        <w:rPr>
          <w:bCs/>
        </w:rPr>
        <w:t>,</w:t>
      </w:r>
      <w:r w:rsidR="007C3AAD" w:rsidRPr="00F00E6C">
        <w:rPr>
          <w:bCs/>
        </w:rPr>
        <w:t xml:space="preserve"> appreciated the inclusion of a set of safeguarding measures aimed at preventing unintended results of </w:t>
      </w:r>
      <w:r w:rsidR="009F4EBA" w:rsidRPr="00F00E6C">
        <w:rPr>
          <w:bCs/>
        </w:rPr>
        <w:t>inscription</w:t>
      </w:r>
      <w:r w:rsidR="007C3AAD" w:rsidRPr="00F00E6C">
        <w:rPr>
          <w:bCs/>
        </w:rPr>
        <w:t>. This well-prepared file is a good example of how the inscription of an element can contribute to ensuring the visibility and awareness of the significance of intangible cultural heritage in general. In conclusion, the Evaluation Body recommend</w:t>
      </w:r>
      <w:r w:rsidR="00BF59D0" w:rsidRPr="00F00E6C">
        <w:rPr>
          <w:bCs/>
        </w:rPr>
        <w:t>ed</w:t>
      </w:r>
      <w:r w:rsidR="007C3AAD" w:rsidRPr="00F00E6C">
        <w:rPr>
          <w:bCs/>
        </w:rPr>
        <w:t xml:space="preserve"> the inscription of this element on the Representative List.</w:t>
      </w:r>
    </w:p>
    <w:p w14:paraId="7DC74C20" w14:textId="750D882E" w:rsidR="007C3AAD" w:rsidRPr="00C851BF" w:rsidRDefault="007C3AAD"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had been received</w:t>
      </w:r>
      <w:r w:rsidR="00B2285A" w:rsidRPr="00C851BF">
        <w:t>,</w:t>
      </w:r>
      <w:r w:rsidRPr="00C851BF">
        <w:t xml:space="preserve"> turn</w:t>
      </w:r>
      <w:r w:rsidR="00B2285A" w:rsidRPr="00C851BF">
        <w:t>ing</w:t>
      </w:r>
      <w:r w:rsidRPr="00C851BF">
        <w:t xml:space="preserve"> to the adoption of the draft decision as a whole. </w:t>
      </w:r>
      <w:r w:rsidR="009F4EBA"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72" w:history="1">
        <w:r w:rsidRPr="00C851BF">
          <w:rPr>
            <w:rStyle w:val="Hyperlink"/>
            <w:b/>
          </w:rPr>
          <w:t>15.</w:t>
        </w:r>
        <w:r w:rsidR="00A722F5" w:rsidRPr="00C851BF">
          <w:rPr>
            <w:rStyle w:val="Hyperlink"/>
            <w:b/>
          </w:rPr>
          <w:t>COM </w:t>
        </w:r>
        <w:r w:rsidRPr="00C851BF">
          <w:rPr>
            <w:rStyle w:val="Hyperlink"/>
            <w:b/>
          </w:rPr>
          <w:t>8.b.1</w:t>
        </w:r>
      </w:hyperlink>
      <w:r w:rsidRPr="00C851BF">
        <w:rPr>
          <w:b/>
        </w:rPr>
        <w:t xml:space="preserve"> </w:t>
      </w:r>
      <w:r w:rsidRPr="00C851BF">
        <w:rPr>
          <w:rFonts w:eastAsia="Calibri"/>
          <w:b/>
          <w:color w:val="000000" w:themeColor="text1"/>
        </w:rPr>
        <w:t xml:space="preserve">adopted to inscribe </w:t>
      </w:r>
      <w:r w:rsidRPr="00C851BF">
        <w:rPr>
          <w:b/>
          <w:color w:val="000000" w:themeColor="text1"/>
        </w:rPr>
        <w:t>Yeondeunghoe, lantern lighting festival in the Republic of Korea on the Representative List.</w:t>
      </w:r>
    </w:p>
    <w:p w14:paraId="544E39BE" w14:textId="38443A6A" w:rsidR="007C3AAD" w:rsidRPr="00C851BF" w:rsidRDefault="00BF59D0" w:rsidP="00E27466">
      <w:pPr>
        <w:pStyle w:val="Orateurengris"/>
        <w:spacing w:before="120"/>
      </w:pPr>
      <w:r w:rsidRPr="00F00E6C">
        <w:t xml:space="preserve">The </w:t>
      </w:r>
      <w:r w:rsidRPr="00F00E6C">
        <w:rPr>
          <w:b/>
          <w:bCs/>
        </w:rPr>
        <w:t xml:space="preserve">delegation of </w:t>
      </w:r>
      <w:r w:rsidR="007C3AAD" w:rsidRPr="00F00E6C">
        <w:rPr>
          <w:b/>
          <w:bCs/>
        </w:rPr>
        <w:t>Republic</w:t>
      </w:r>
      <w:r w:rsidR="007C3AAD" w:rsidRPr="00F00E6C">
        <w:rPr>
          <w:b/>
        </w:rPr>
        <w:t xml:space="preserve"> of Korea</w:t>
      </w:r>
      <w:r w:rsidR="007C3AAD" w:rsidRPr="00F00E6C">
        <w:rPr>
          <w:bCs/>
        </w:rPr>
        <w:t xml:space="preserve"> </w:t>
      </w:r>
      <w:r w:rsidR="007C3AAD" w:rsidRPr="00C851BF">
        <w:rPr>
          <w:bCs/>
        </w:rPr>
        <w:t>welcome</w:t>
      </w:r>
      <w:r w:rsidRPr="00C851BF">
        <w:rPr>
          <w:bCs/>
        </w:rPr>
        <w:t>d</w:t>
      </w:r>
      <w:r w:rsidR="007C3AAD" w:rsidRPr="00C851BF">
        <w:rPr>
          <w:bCs/>
        </w:rPr>
        <w:t xml:space="preserve"> the Committee’s decision to inscribe Yeondeunghoe</w:t>
      </w:r>
      <w:r w:rsidRPr="00C851BF">
        <w:rPr>
          <w:bCs/>
        </w:rPr>
        <w:t xml:space="preserve">, </w:t>
      </w:r>
      <w:r w:rsidR="007C3AAD" w:rsidRPr="00C851BF">
        <w:rPr>
          <w:bCs/>
        </w:rPr>
        <w:t>extend</w:t>
      </w:r>
      <w:r w:rsidRPr="00C851BF">
        <w:rPr>
          <w:bCs/>
        </w:rPr>
        <w:t>ing</w:t>
      </w:r>
      <w:r w:rsidR="007C3AAD" w:rsidRPr="00C851BF">
        <w:rPr>
          <w:bCs/>
        </w:rPr>
        <w:t xml:space="preserve"> deepest appreciation to the States</w:t>
      </w:r>
      <w:r w:rsidR="009F4EBA" w:rsidRPr="00C851BF">
        <w:rPr>
          <w:bCs/>
        </w:rPr>
        <w:t xml:space="preserve"> Parties</w:t>
      </w:r>
      <w:r w:rsidRPr="00C851BF">
        <w:rPr>
          <w:bCs/>
        </w:rPr>
        <w:t xml:space="preserve">, adding that </w:t>
      </w:r>
      <w:r w:rsidRPr="00F00E6C">
        <w:rPr>
          <w:bCs/>
        </w:rPr>
        <w:t xml:space="preserve">inscription </w:t>
      </w:r>
      <w:r w:rsidR="007C3AAD" w:rsidRPr="00F00E6C">
        <w:rPr>
          <w:bCs/>
        </w:rPr>
        <w:t>afford</w:t>
      </w:r>
      <w:r w:rsidRPr="00F00E6C">
        <w:rPr>
          <w:bCs/>
        </w:rPr>
        <w:t>ed</w:t>
      </w:r>
      <w:r w:rsidR="007C3AAD" w:rsidRPr="00F00E6C">
        <w:rPr>
          <w:bCs/>
        </w:rPr>
        <w:t xml:space="preserve"> a great opportunity to enhance mutual understanding between countries and deepen their friendship</w:t>
      </w:r>
      <w:r w:rsidRPr="00F00E6C">
        <w:rPr>
          <w:bCs/>
        </w:rPr>
        <w:t xml:space="preserve">, which was </w:t>
      </w:r>
      <w:r w:rsidR="007C3AAD" w:rsidRPr="00F00E6C">
        <w:rPr>
          <w:bCs/>
        </w:rPr>
        <w:t>not always the case in reality</w:t>
      </w:r>
      <w:r w:rsidRPr="00F00E6C">
        <w:rPr>
          <w:bCs/>
        </w:rPr>
        <w:t>,</w:t>
      </w:r>
      <w:r w:rsidR="007C3AAD" w:rsidRPr="00F00E6C">
        <w:rPr>
          <w:bCs/>
        </w:rPr>
        <w:t xml:space="preserve"> as seen in many recent examples of inscriptions. </w:t>
      </w:r>
      <w:r w:rsidRPr="00F00E6C">
        <w:rPr>
          <w:bCs/>
        </w:rPr>
        <w:t xml:space="preserve">The delegation hoped </w:t>
      </w:r>
      <w:r w:rsidR="007C3AAD" w:rsidRPr="00F00E6C">
        <w:rPr>
          <w:bCs/>
        </w:rPr>
        <w:t xml:space="preserve">that </w:t>
      </w:r>
      <w:r w:rsidR="009F4EBA" w:rsidRPr="00F00E6C">
        <w:rPr>
          <w:bCs/>
        </w:rPr>
        <w:t xml:space="preserve">the </w:t>
      </w:r>
      <w:r w:rsidR="007C3AAD" w:rsidRPr="00F00E6C">
        <w:rPr>
          <w:bCs/>
        </w:rPr>
        <w:t xml:space="preserve">spirit of dialogue of </w:t>
      </w:r>
      <w:r w:rsidR="007C3AAD" w:rsidRPr="00C851BF">
        <w:rPr>
          <w:bCs/>
        </w:rPr>
        <w:t xml:space="preserve">Yeondeunghoe will be </w:t>
      </w:r>
      <w:r w:rsidR="009F4EBA" w:rsidRPr="00C851BF">
        <w:rPr>
          <w:bCs/>
        </w:rPr>
        <w:t xml:space="preserve">widely </w:t>
      </w:r>
      <w:r w:rsidR="007C3AAD" w:rsidRPr="00C851BF">
        <w:rPr>
          <w:bCs/>
        </w:rPr>
        <w:t>shared</w:t>
      </w:r>
      <w:r w:rsidRPr="00C851BF">
        <w:rPr>
          <w:bCs/>
        </w:rPr>
        <w:t>,</w:t>
      </w:r>
      <w:r w:rsidR="007C3AAD" w:rsidRPr="00C851BF">
        <w:rPr>
          <w:bCs/>
        </w:rPr>
        <w:t xml:space="preserve"> offering inspiration in addressing conflict between countries</w:t>
      </w:r>
      <w:r w:rsidRPr="00C851BF">
        <w:rPr>
          <w:bCs/>
        </w:rPr>
        <w:t>.</w:t>
      </w:r>
    </w:p>
    <w:p w14:paraId="0ECE3FE0" w14:textId="2C81BB77" w:rsidR="007C3AAD" w:rsidRPr="00C851BF" w:rsidRDefault="00BF59D0" w:rsidP="00E27466">
      <w:pPr>
        <w:pStyle w:val="Orateurengris"/>
        <w:spacing w:before="120"/>
      </w:pPr>
      <w:r w:rsidRPr="00C851BF">
        <w:t xml:space="preserve">The </w:t>
      </w:r>
      <w:r w:rsidRPr="00C851BF">
        <w:rPr>
          <w:b/>
          <w:bCs/>
        </w:rPr>
        <w:t>delegation of the Republic</w:t>
      </w:r>
      <w:r w:rsidRPr="00C851BF">
        <w:rPr>
          <w:b/>
        </w:rPr>
        <w:t xml:space="preserve"> of </w:t>
      </w:r>
      <w:r w:rsidR="007C3AAD" w:rsidRPr="00C851BF">
        <w:rPr>
          <w:b/>
        </w:rPr>
        <w:t xml:space="preserve">Korea </w:t>
      </w:r>
      <w:r w:rsidRPr="00C851BF">
        <w:t>[second speaker]</w:t>
      </w:r>
      <w:r w:rsidR="00221301" w:rsidRPr="00C851BF">
        <w:t xml:space="preserve">, represented by </w:t>
      </w:r>
      <w:r w:rsidR="009F4EBA" w:rsidRPr="00C851BF">
        <w:t>the</w:t>
      </w:r>
      <w:r w:rsidR="009F4EBA" w:rsidRPr="00C851BF">
        <w:rPr>
          <w:b/>
        </w:rPr>
        <w:t xml:space="preserve"> </w:t>
      </w:r>
      <w:r w:rsidR="009F4EBA" w:rsidRPr="00C851BF">
        <w:rPr>
          <w:bCs/>
        </w:rPr>
        <w:t xml:space="preserve">Chairperson of the </w:t>
      </w:r>
      <w:r w:rsidR="009F4EBA" w:rsidRPr="00C851BF">
        <w:rPr>
          <w:color w:val="000000" w:themeColor="text1"/>
        </w:rPr>
        <w:t>Yeondeunghoe</w:t>
      </w:r>
      <w:r w:rsidR="009F4EBA" w:rsidRPr="00C851BF">
        <w:rPr>
          <w:bCs/>
        </w:rPr>
        <w:t xml:space="preserve"> Safeguarding Association</w:t>
      </w:r>
      <w:r w:rsidR="00221301" w:rsidRPr="00C851BF">
        <w:rPr>
          <w:bCs/>
        </w:rPr>
        <w:t>,</w:t>
      </w:r>
      <w:r w:rsidR="009F4EBA" w:rsidRPr="00C851BF">
        <w:rPr>
          <w:bCs/>
        </w:rPr>
        <w:t xml:space="preserve"> </w:t>
      </w:r>
      <w:r w:rsidR="007C3AAD" w:rsidRPr="00C851BF">
        <w:rPr>
          <w:bCs/>
        </w:rPr>
        <w:t>express</w:t>
      </w:r>
      <w:r w:rsidRPr="00C851BF">
        <w:rPr>
          <w:bCs/>
        </w:rPr>
        <w:t>ed</w:t>
      </w:r>
      <w:r w:rsidR="007C3AAD" w:rsidRPr="00C851BF">
        <w:rPr>
          <w:bCs/>
        </w:rPr>
        <w:t xml:space="preserve"> gratitude to </w:t>
      </w:r>
      <w:r w:rsidRPr="00C851BF">
        <w:rPr>
          <w:bCs/>
        </w:rPr>
        <w:t xml:space="preserve">the </w:t>
      </w:r>
      <w:r w:rsidR="007C3AAD" w:rsidRPr="00C851BF">
        <w:rPr>
          <w:bCs/>
        </w:rPr>
        <w:t>Chairperson</w:t>
      </w:r>
      <w:r w:rsidR="00221301" w:rsidRPr="00C851BF">
        <w:rPr>
          <w:bCs/>
        </w:rPr>
        <w:t xml:space="preserve"> and the </w:t>
      </w:r>
      <w:r w:rsidR="007C3AAD" w:rsidRPr="00C851BF">
        <w:rPr>
          <w:bCs/>
        </w:rPr>
        <w:t xml:space="preserve">Committee </w:t>
      </w:r>
      <w:r w:rsidR="00221301" w:rsidRPr="00C851BF">
        <w:rPr>
          <w:bCs/>
        </w:rPr>
        <w:t xml:space="preserve">for the </w:t>
      </w:r>
      <w:r w:rsidR="007C3AAD" w:rsidRPr="00C851BF">
        <w:rPr>
          <w:bCs/>
        </w:rPr>
        <w:t>decision</w:t>
      </w:r>
      <w:r w:rsidRPr="00C851BF">
        <w:rPr>
          <w:bCs/>
        </w:rPr>
        <w:t xml:space="preserve"> </w:t>
      </w:r>
      <w:r w:rsidR="007C3AAD" w:rsidRPr="00C851BF">
        <w:rPr>
          <w:bCs/>
        </w:rPr>
        <w:t>to inscrib</w:t>
      </w:r>
      <w:r w:rsidRPr="00C851BF">
        <w:rPr>
          <w:bCs/>
        </w:rPr>
        <w:t xml:space="preserve">e </w:t>
      </w:r>
      <w:r w:rsidRPr="00C851BF">
        <w:rPr>
          <w:color w:val="000000" w:themeColor="text1"/>
        </w:rPr>
        <w:t>Yeondeunghoe, lantern lighting festival</w:t>
      </w:r>
      <w:r w:rsidR="007C3AAD" w:rsidRPr="00C851BF">
        <w:rPr>
          <w:bCs/>
        </w:rPr>
        <w:t xml:space="preserve"> on the Representative List</w:t>
      </w:r>
      <w:r w:rsidRPr="00C851BF">
        <w:rPr>
          <w:bCs/>
        </w:rPr>
        <w:t xml:space="preserve">. This is </w:t>
      </w:r>
      <w:r w:rsidR="007C3AAD" w:rsidRPr="00C851BF">
        <w:rPr>
          <w:bCs/>
        </w:rPr>
        <w:t xml:space="preserve">a great gift to Korea because the lantern lighting is a representative culture and festival with a long history. </w:t>
      </w:r>
      <w:r w:rsidR="009F4EBA" w:rsidRPr="00C851BF">
        <w:rPr>
          <w:bCs/>
        </w:rPr>
        <w:t xml:space="preserve">He </w:t>
      </w:r>
      <w:r w:rsidR="007C3AAD" w:rsidRPr="00C851BF">
        <w:rPr>
          <w:bCs/>
        </w:rPr>
        <w:t>hope</w:t>
      </w:r>
      <w:r w:rsidRPr="00C851BF">
        <w:rPr>
          <w:bCs/>
        </w:rPr>
        <w:t>d</w:t>
      </w:r>
      <w:r w:rsidR="007C3AAD" w:rsidRPr="00C851BF">
        <w:rPr>
          <w:bCs/>
        </w:rPr>
        <w:t xml:space="preserve"> that COVID-19 </w:t>
      </w:r>
      <w:r w:rsidRPr="00C851BF">
        <w:rPr>
          <w:bCs/>
        </w:rPr>
        <w:t xml:space="preserve">would soon </w:t>
      </w:r>
      <w:r w:rsidR="009F4EBA" w:rsidRPr="00C851BF">
        <w:rPr>
          <w:bCs/>
        </w:rPr>
        <w:t xml:space="preserve">be </w:t>
      </w:r>
      <w:r w:rsidR="007C3AAD" w:rsidRPr="00C851BF">
        <w:rPr>
          <w:bCs/>
        </w:rPr>
        <w:t xml:space="preserve">over </w:t>
      </w:r>
      <w:r w:rsidR="00221301" w:rsidRPr="00C851BF">
        <w:rPr>
          <w:bCs/>
        </w:rPr>
        <w:t xml:space="preserve">and that the </w:t>
      </w:r>
      <w:r w:rsidR="007C3AAD" w:rsidRPr="00C851BF">
        <w:rPr>
          <w:bCs/>
        </w:rPr>
        <w:t>lantern lighting festival</w:t>
      </w:r>
      <w:r w:rsidR="00221301" w:rsidRPr="00C851BF">
        <w:rPr>
          <w:bCs/>
        </w:rPr>
        <w:t xml:space="preserve"> will light up </w:t>
      </w:r>
      <w:r w:rsidR="007C3AAD" w:rsidRPr="00C851BF">
        <w:rPr>
          <w:bCs/>
        </w:rPr>
        <w:t>the darkness</w:t>
      </w:r>
      <w:r w:rsidR="00221301" w:rsidRPr="00C851BF">
        <w:rPr>
          <w:bCs/>
        </w:rPr>
        <w:t>,</w:t>
      </w:r>
      <w:r w:rsidRPr="00C851BF">
        <w:rPr>
          <w:bCs/>
        </w:rPr>
        <w:t xml:space="preserve"> </w:t>
      </w:r>
      <w:r w:rsidR="00221301" w:rsidRPr="00C851BF">
        <w:rPr>
          <w:bCs/>
        </w:rPr>
        <w:t xml:space="preserve">adding that he </w:t>
      </w:r>
      <w:r w:rsidR="007C3AAD" w:rsidRPr="00C851BF">
        <w:rPr>
          <w:bCs/>
        </w:rPr>
        <w:t>hop</w:t>
      </w:r>
      <w:r w:rsidR="00221301" w:rsidRPr="00C851BF">
        <w:rPr>
          <w:bCs/>
        </w:rPr>
        <w:t>ed</w:t>
      </w:r>
      <w:r w:rsidR="007C3AAD" w:rsidRPr="00C851BF">
        <w:rPr>
          <w:bCs/>
        </w:rPr>
        <w:t xml:space="preserve"> to meet </w:t>
      </w:r>
      <w:r w:rsidRPr="00C851BF">
        <w:rPr>
          <w:bCs/>
        </w:rPr>
        <w:t xml:space="preserve">everyone </w:t>
      </w:r>
      <w:r w:rsidR="007C3AAD" w:rsidRPr="00C851BF">
        <w:rPr>
          <w:bCs/>
        </w:rPr>
        <w:t xml:space="preserve">at </w:t>
      </w:r>
      <w:r w:rsidRPr="00C851BF">
        <w:rPr>
          <w:bCs/>
        </w:rPr>
        <w:t xml:space="preserve">the next </w:t>
      </w:r>
      <w:r w:rsidR="007C3AAD" w:rsidRPr="00C851BF">
        <w:rPr>
          <w:bCs/>
        </w:rPr>
        <w:t>lantern lighting festival in Korea</w:t>
      </w:r>
      <w:r w:rsidRPr="00C851BF">
        <w:rPr>
          <w:bCs/>
        </w:rPr>
        <w:t xml:space="preserve"> in 2021</w:t>
      </w:r>
      <w:r w:rsidR="007C3AAD" w:rsidRPr="00C851BF">
        <w:rPr>
          <w:bCs/>
        </w:rPr>
        <w:t xml:space="preserve">. </w:t>
      </w:r>
      <w:r w:rsidRPr="00C851BF">
        <w:rPr>
          <w:bCs/>
        </w:rPr>
        <w:t xml:space="preserve">The Republic of Korea will </w:t>
      </w:r>
      <w:r w:rsidR="007C3AAD" w:rsidRPr="00C851BF">
        <w:rPr>
          <w:bCs/>
        </w:rPr>
        <w:t xml:space="preserve">do </w:t>
      </w:r>
      <w:r w:rsidRPr="00C851BF">
        <w:rPr>
          <w:bCs/>
        </w:rPr>
        <w:t xml:space="preserve">its </w:t>
      </w:r>
      <w:r w:rsidR="007C3AAD" w:rsidRPr="00C851BF">
        <w:rPr>
          <w:bCs/>
        </w:rPr>
        <w:t xml:space="preserve">best to safeguard and develop the lantern lighting festival so that it can become an intangible cultural heritage that is loved by </w:t>
      </w:r>
      <w:r w:rsidRPr="00C851BF">
        <w:rPr>
          <w:bCs/>
        </w:rPr>
        <w:t xml:space="preserve">many around </w:t>
      </w:r>
      <w:r w:rsidR="007C3AAD" w:rsidRPr="00C851BF">
        <w:rPr>
          <w:bCs/>
        </w:rPr>
        <w:t>the world.</w:t>
      </w:r>
    </w:p>
    <w:p w14:paraId="7014750F" w14:textId="232E45B9" w:rsidR="009870F5" w:rsidRPr="00C851BF" w:rsidRDefault="00A46C2A" w:rsidP="00E27466">
      <w:pPr>
        <w:pStyle w:val="Orateurengris"/>
        <w:spacing w:before="120"/>
      </w:pPr>
      <w:r w:rsidRPr="00C851BF">
        <w:lastRenderedPageBreak/>
        <w:t>The</w:t>
      </w:r>
      <w:r w:rsidRPr="00C851BF">
        <w:rPr>
          <w:color w:val="000000" w:themeColor="text1"/>
        </w:rPr>
        <w:t xml:space="preserve"> </w:t>
      </w:r>
      <w:r w:rsidRPr="00C851BF">
        <w:rPr>
          <w:b/>
          <w:color w:val="000000" w:themeColor="text1"/>
        </w:rPr>
        <w:t>Chairperson of the Evaluation Body</w:t>
      </w:r>
      <w:r w:rsidRPr="00C851BF">
        <w:rPr>
          <w:color w:val="000000" w:themeColor="text1"/>
        </w:rPr>
        <w:t xml:space="preserve"> presented the next nomination </w:t>
      </w:r>
      <w:r w:rsidRPr="00C851BF">
        <w:rPr>
          <w:b/>
        </w:rPr>
        <w:t xml:space="preserve">Traditional music band from Romania </w:t>
      </w:r>
      <w:r w:rsidRPr="00C851BF">
        <w:t>[</w:t>
      </w:r>
      <w:r w:rsidRPr="00C851BF">
        <w:rPr>
          <w:color w:val="000000" w:themeColor="text1"/>
        </w:rPr>
        <w:t>draft decision</w:t>
      </w:r>
      <w:r w:rsidRPr="00C851BF">
        <w:rPr>
          <w:b/>
          <w:color w:val="000000" w:themeColor="text1"/>
        </w:rPr>
        <w:t xml:space="preserve"> </w:t>
      </w:r>
      <w:r w:rsidRPr="00C851BF">
        <w:rPr>
          <w:color w:val="000000" w:themeColor="text1"/>
        </w:rPr>
        <w:t>15.</w:t>
      </w:r>
      <w:r w:rsidR="00554CCC" w:rsidRPr="00C851BF">
        <w:rPr>
          <w:color w:val="000000" w:themeColor="text1"/>
        </w:rPr>
        <w:t>COM </w:t>
      </w:r>
      <w:r w:rsidR="00443FD9" w:rsidRPr="00C851BF">
        <w:rPr>
          <w:color w:val="000000" w:themeColor="text1"/>
        </w:rPr>
        <w:t>8.b.</w:t>
      </w:r>
      <w:r w:rsidRPr="00C851BF">
        <w:rPr>
          <w:color w:val="000000" w:themeColor="text1"/>
        </w:rPr>
        <w:t>2]</w:t>
      </w:r>
      <w:r w:rsidRPr="00C851BF">
        <w:rPr>
          <w:bCs/>
          <w:color w:val="000000" w:themeColor="text1"/>
        </w:rPr>
        <w:t xml:space="preserve"> </w:t>
      </w:r>
      <w:r w:rsidRPr="00C851BF">
        <w:t xml:space="preserve">submitted by </w:t>
      </w:r>
      <w:r w:rsidRPr="00C851BF">
        <w:rPr>
          <w:b/>
        </w:rPr>
        <w:t>Romania</w:t>
      </w:r>
      <w:r w:rsidRPr="00C851BF">
        <w:t>.</w:t>
      </w:r>
      <w:r w:rsidR="009870F5" w:rsidRPr="00C851BF">
        <w:t xml:space="preserve"> </w:t>
      </w:r>
      <w:r w:rsidR="009870F5" w:rsidRPr="00C851BF">
        <w:rPr>
          <w:bCs/>
        </w:rPr>
        <w:t xml:space="preserve">The traditional music band from Romania is an instrumental band formed of a minimum of three players who play the melody, harmonic arrangements and rhythmic-harmonic support on three different instruments. There can be more than three instrumentalists in the band, but the number of instruments remains the same. The Evaluation Body considered that the information provided </w:t>
      </w:r>
      <w:r w:rsidR="00BF59D0" w:rsidRPr="00C851BF">
        <w:rPr>
          <w:bCs/>
        </w:rPr>
        <w:t>was</w:t>
      </w:r>
      <w:r w:rsidR="009870F5" w:rsidRPr="00C851BF">
        <w:rPr>
          <w:bCs/>
        </w:rPr>
        <w:t xml:space="preserve"> not sufficient to determine criteria R.1, R.2, R.3, R.4 and R.5. In particular, the information to determine the actual scope of the element being transmitted does not demonstrate how the inscription of the element would contribute to ensuring the visibility and awareness of the significance of intangible cultural heritage in general. The proposed safeguarding measures show</w:t>
      </w:r>
      <w:r w:rsidR="00BF59D0" w:rsidRPr="00C851BF">
        <w:rPr>
          <w:bCs/>
        </w:rPr>
        <w:t>ed</w:t>
      </w:r>
      <w:r w:rsidR="009870F5" w:rsidRPr="00C851BF">
        <w:rPr>
          <w:bCs/>
        </w:rPr>
        <w:t xml:space="preserve"> insufficient information about the methodology applied to involve community members in drafting these measures. Furthermore, the file </w:t>
      </w:r>
      <w:r w:rsidR="00BF59D0" w:rsidRPr="00C851BF">
        <w:rPr>
          <w:bCs/>
        </w:rPr>
        <w:t>did</w:t>
      </w:r>
      <w:r w:rsidR="009870F5" w:rsidRPr="00C851BF">
        <w:rPr>
          <w:bCs/>
        </w:rPr>
        <w:t xml:space="preserve"> not sufficiently demonstrate the participation of the members of the communities concerned in the nomination process or how the practitioners initiated the nomination process. The periodicity and modality of updating </w:t>
      </w:r>
      <w:r w:rsidR="00BF59D0" w:rsidRPr="00C851BF">
        <w:rPr>
          <w:bCs/>
        </w:rPr>
        <w:t>were</w:t>
      </w:r>
      <w:r w:rsidR="009870F5" w:rsidRPr="00C851BF">
        <w:rPr>
          <w:bCs/>
        </w:rPr>
        <w:t xml:space="preserve"> not specified for the inventory. In conclusion, the Evaluation Body recommend</w:t>
      </w:r>
      <w:r w:rsidR="00BF59D0" w:rsidRPr="00C851BF">
        <w:rPr>
          <w:bCs/>
        </w:rPr>
        <w:t>ed</w:t>
      </w:r>
      <w:r w:rsidR="009870F5" w:rsidRPr="00C851BF">
        <w:rPr>
          <w:bCs/>
        </w:rPr>
        <w:t xml:space="preserve"> that </w:t>
      </w:r>
      <w:r w:rsidR="00BF59D0" w:rsidRPr="00C851BF">
        <w:rPr>
          <w:bCs/>
        </w:rPr>
        <w:t xml:space="preserve">the </w:t>
      </w:r>
      <w:r w:rsidR="009870F5" w:rsidRPr="00C851BF">
        <w:rPr>
          <w:bCs/>
        </w:rPr>
        <w:t>nomination be referred to the submitting State.</w:t>
      </w:r>
    </w:p>
    <w:p w14:paraId="2CE0B242" w14:textId="41358B2C" w:rsidR="009870F5" w:rsidRPr="00C851BF" w:rsidRDefault="009870F5"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had been received</w:t>
      </w:r>
      <w:r w:rsidR="00B2285A" w:rsidRPr="00C851BF">
        <w:t>,</w:t>
      </w:r>
      <w:r w:rsidRPr="00C851BF">
        <w:t xml:space="preserve"> turn</w:t>
      </w:r>
      <w:r w:rsidR="00B2285A" w:rsidRPr="00C851BF">
        <w:t>ing</w:t>
      </w:r>
      <w:r w:rsidRPr="00C851BF">
        <w:t xml:space="preserve"> to the adoption of the draft decision as a whole. </w:t>
      </w:r>
      <w:r w:rsidR="00221301"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73" w:history="1">
        <w:r w:rsidRPr="00C851BF">
          <w:rPr>
            <w:rStyle w:val="Hyperlink"/>
            <w:b/>
          </w:rPr>
          <w:t>15.</w:t>
        </w:r>
        <w:r w:rsidR="00A722F5" w:rsidRPr="00C851BF">
          <w:rPr>
            <w:rStyle w:val="Hyperlink"/>
            <w:b/>
          </w:rPr>
          <w:t>COM </w:t>
        </w:r>
        <w:r w:rsidRPr="00C851BF">
          <w:rPr>
            <w:rStyle w:val="Hyperlink"/>
            <w:b/>
          </w:rPr>
          <w:t>8.b.2</w:t>
        </w:r>
      </w:hyperlink>
      <w:r w:rsidRPr="00C851BF">
        <w:rPr>
          <w:b/>
        </w:rPr>
        <w:t xml:space="preserve"> </w:t>
      </w:r>
      <w:r w:rsidRPr="00C851BF">
        <w:rPr>
          <w:rFonts w:eastAsia="Calibri"/>
          <w:b/>
          <w:color w:val="000000" w:themeColor="text1"/>
        </w:rPr>
        <w:t>adopted to refer</w:t>
      </w:r>
      <w:r w:rsidRPr="00C851BF">
        <w:rPr>
          <w:b/>
        </w:rPr>
        <w:t xml:space="preserve"> Traditional music band from Romania to the submitting State</w:t>
      </w:r>
      <w:r w:rsidRPr="00C851BF">
        <w:rPr>
          <w:b/>
          <w:color w:val="000000" w:themeColor="text1"/>
        </w:rPr>
        <w:t>.</w:t>
      </w:r>
    </w:p>
    <w:p w14:paraId="1B0EF712" w14:textId="1E27D83E" w:rsidR="00A46C2A" w:rsidRPr="00C851BF" w:rsidRDefault="00283EF3" w:rsidP="00E27466">
      <w:pPr>
        <w:pStyle w:val="Orateurengris"/>
        <w:spacing w:before="120"/>
        <w:rPr>
          <w:i/>
        </w:rPr>
      </w:pPr>
      <w:r w:rsidRPr="00C851BF">
        <w:rPr>
          <w:bCs/>
        </w:rPr>
        <w:t xml:space="preserve">The </w:t>
      </w:r>
      <w:r w:rsidRPr="00C851BF">
        <w:rPr>
          <w:b/>
        </w:rPr>
        <w:t>delegation of Romania</w:t>
      </w:r>
      <w:r w:rsidRPr="00C851BF">
        <w:rPr>
          <w:bCs/>
        </w:rPr>
        <w:t xml:space="preserve"> </w:t>
      </w:r>
      <w:r w:rsidR="00BF59D0" w:rsidRPr="00C851BF">
        <w:rPr>
          <w:bCs/>
        </w:rPr>
        <w:t xml:space="preserve">spoke of the </w:t>
      </w:r>
      <w:r w:rsidRPr="00C851BF">
        <w:rPr>
          <w:bCs/>
        </w:rPr>
        <w:t>hono</w:t>
      </w:r>
      <w:r w:rsidR="00BF59D0" w:rsidRPr="00C851BF">
        <w:rPr>
          <w:bCs/>
        </w:rPr>
        <w:t>u</w:t>
      </w:r>
      <w:r w:rsidRPr="00C851BF">
        <w:rPr>
          <w:bCs/>
        </w:rPr>
        <w:t xml:space="preserve">r </w:t>
      </w:r>
      <w:r w:rsidR="00BF59D0" w:rsidRPr="00C851BF">
        <w:rPr>
          <w:bCs/>
        </w:rPr>
        <w:t xml:space="preserve">to </w:t>
      </w:r>
      <w:r w:rsidRPr="00C851BF">
        <w:rPr>
          <w:bCs/>
        </w:rPr>
        <w:t xml:space="preserve">represent Romania </w:t>
      </w:r>
      <w:r w:rsidR="00BF59D0" w:rsidRPr="00C851BF">
        <w:rPr>
          <w:bCs/>
        </w:rPr>
        <w:t xml:space="preserve">and </w:t>
      </w:r>
      <w:r w:rsidRPr="00C851BF">
        <w:rPr>
          <w:bCs/>
        </w:rPr>
        <w:t>congratulate</w:t>
      </w:r>
      <w:r w:rsidR="00221301" w:rsidRPr="00C851BF">
        <w:rPr>
          <w:bCs/>
        </w:rPr>
        <w:t>d</w:t>
      </w:r>
      <w:r w:rsidRPr="00C851BF">
        <w:rPr>
          <w:bCs/>
        </w:rPr>
        <w:t xml:space="preserve"> </w:t>
      </w:r>
      <w:r w:rsidR="00BF59D0" w:rsidRPr="00C851BF">
        <w:rPr>
          <w:bCs/>
        </w:rPr>
        <w:t xml:space="preserve">the Chairperson on </w:t>
      </w:r>
      <w:r w:rsidRPr="00C851BF">
        <w:rPr>
          <w:bCs/>
        </w:rPr>
        <w:t xml:space="preserve">fulfilling </w:t>
      </w:r>
      <w:r w:rsidR="00221301" w:rsidRPr="00C851BF">
        <w:rPr>
          <w:bCs/>
        </w:rPr>
        <w:t xml:space="preserve">her </w:t>
      </w:r>
      <w:r w:rsidRPr="00C851BF">
        <w:rPr>
          <w:bCs/>
        </w:rPr>
        <w:t xml:space="preserve">important function. Romania proposed the </w:t>
      </w:r>
      <w:r w:rsidR="00BF59D0" w:rsidRPr="00C851BF">
        <w:rPr>
          <w:bCs/>
        </w:rPr>
        <w:t xml:space="preserve">nomination </w:t>
      </w:r>
      <w:r w:rsidRPr="00C851BF">
        <w:rPr>
          <w:bCs/>
        </w:rPr>
        <w:t xml:space="preserve">of Traditional music band by virtue of </w:t>
      </w:r>
      <w:r w:rsidR="00221301" w:rsidRPr="00C851BF">
        <w:rPr>
          <w:bCs/>
        </w:rPr>
        <w:t xml:space="preserve">its </w:t>
      </w:r>
      <w:r w:rsidRPr="00C851BF">
        <w:rPr>
          <w:bCs/>
        </w:rPr>
        <w:t>importan</w:t>
      </w:r>
      <w:r w:rsidR="00BF59D0" w:rsidRPr="00C851BF">
        <w:rPr>
          <w:bCs/>
        </w:rPr>
        <w:t>ce</w:t>
      </w:r>
      <w:r w:rsidRPr="00C851BF">
        <w:rPr>
          <w:bCs/>
        </w:rPr>
        <w:t xml:space="preserve"> </w:t>
      </w:r>
      <w:r w:rsidR="00BF59D0" w:rsidRPr="00C851BF">
        <w:rPr>
          <w:bCs/>
        </w:rPr>
        <w:t xml:space="preserve">as </w:t>
      </w:r>
      <w:r w:rsidRPr="00C851BF">
        <w:rPr>
          <w:bCs/>
        </w:rPr>
        <w:t xml:space="preserve">intangible cultural heritage for humanity. </w:t>
      </w:r>
      <w:r w:rsidR="00BF59D0" w:rsidRPr="00C851BF">
        <w:rPr>
          <w:bCs/>
        </w:rPr>
        <w:t xml:space="preserve">Almost </w:t>
      </w:r>
      <w:r w:rsidRPr="00C851BF">
        <w:rPr>
          <w:bCs/>
        </w:rPr>
        <w:t xml:space="preserve">every day in the eyes of </w:t>
      </w:r>
      <w:r w:rsidR="00BF59D0" w:rsidRPr="00C851BF">
        <w:rPr>
          <w:bCs/>
        </w:rPr>
        <w:t xml:space="preserve">numerous </w:t>
      </w:r>
      <w:r w:rsidRPr="00C851BF">
        <w:rPr>
          <w:bCs/>
        </w:rPr>
        <w:t xml:space="preserve">communities in </w:t>
      </w:r>
      <w:r w:rsidR="00BF59D0" w:rsidRPr="00C851BF">
        <w:rPr>
          <w:bCs/>
        </w:rPr>
        <w:t xml:space="preserve">Romania, </w:t>
      </w:r>
      <w:r w:rsidRPr="00C851BF">
        <w:rPr>
          <w:bCs/>
        </w:rPr>
        <w:t xml:space="preserve">and because </w:t>
      </w:r>
      <w:r w:rsidR="00BF59D0" w:rsidRPr="00C851BF">
        <w:rPr>
          <w:bCs/>
        </w:rPr>
        <w:t xml:space="preserve">of its undeniable potential, it is fully </w:t>
      </w:r>
      <w:r w:rsidRPr="00C851BF">
        <w:rPr>
          <w:bCs/>
        </w:rPr>
        <w:t>deserv</w:t>
      </w:r>
      <w:r w:rsidR="00BF59D0" w:rsidRPr="00C851BF">
        <w:rPr>
          <w:bCs/>
        </w:rPr>
        <w:t>ing</w:t>
      </w:r>
      <w:r w:rsidRPr="00C851BF">
        <w:rPr>
          <w:bCs/>
        </w:rPr>
        <w:t xml:space="preserve"> to be </w:t>
      </w:r>
      <w:r w:rsidR="00BF59D0" w:rsidRPr="00C851BF">
        <w:rPr>
          <w:bCs/>
        </w:rPr>
        <w:t xml:space="preserve">inscribed </w:t>
      </w:r>
      <w:r w:rsidRPr="00C851BF">
        <w:rPr>
          <w:bCs/>
        </w:rPr>
        <w:t xml:space="preserve">on the Representative List. </w:t>
      </w:r>
      <w:r w:rsidR="00BF59D0" w:rsidRPr="00C851BF">
        <w:rPr>
          <w:bCs/>
        </w:rPr>
        <w:t xml:space="preserve">The delegation was </w:t>
      </w:r>
      <w:r w:rsidR="00221301" w:rsidRPr="00C851BF">
        <w:rPr>
          <w:bCs/>
        </w:rPr>
        <w:t xml:space="preserve">believed </w:t>
      </w:r>
      <w:r w:rsidR="00BF59D0" w:rsidRPr="00C851BF">
        <w:rPr>
          <w:bCs/>
        </w:rPr>
        <w:t>that the essential</w:t>
      </w:r>
      <w:r w:rsidRPr="00C851BF">
        <w:rPr>
          <w:bCs/>
        </w:rPr>
        <w:t xml:space="preserve"> </w:t>
      </w:r>
      <w:r w:rsidR="00BF59D0" w:rsidRPr="00C851BF">
        <w:rPr>
          <w:bCs/>
        </w:rPr>
        <w:t xml:space="preserve">aspects </w:t>
      </w:r>
      <w:r w:rsidRPr="00C851BF">
        <w:rPr>
          <w:bCs/>
        </w:rPr>
        <w:t>of th</w:t>
      </w:r>
      <w:r w:rsidR="00BF59D0" w:rsidRPr="00C851BF">
        <w:rPr>
          <w:bCs/>
        </w:rPr>
        <w:t>e</w:t>
      </w:r>
      <w:r w:rsidRPr="00C851BF">
        <w:rPr>
          <w:bCs/>
        </w:rPr>
        <w:t xml:space="preserve"> element ha</w:t>
      </w:r>
      <w:r w:rsidR="00BF59D0" w:rsidRPr="00C851BF">
        <w:rPr>
          <w:bCs/>
        </w:rPr>
        <w:t>d</w:t>
      </w:r>
      <w:r w:rsidRPr="00C851BF">
        <w:rPr>
          <w:bCs/>
        </w:rPr>
        <w:t xml:space="preserve"> been </w:t>
      </w:r>
      <w:r w:rsidR="00BF59D0" w:rsidRPr="00C851BF">
        <w:rPr>
          <w:bCs/>
        </w:rPr>
        <w:t xml:space="preserve">acknowledged </w:t>
      </w:r>
      <w:r w:rsidRPr="00C851BF">
        <w:rPr>
          <w:bCs/>
        </w:rPr>
        <w:t>by the Evaluation Body</w:t>
      </w:r>
      <w:r w:rsidR="00BF59D0" w:rsidRPr="00C851BF">
        <w:rPr>
          <w:bCs/>
        </w:rPr>
        <w:t>, to which</w:t>
      </w:r>
      <w:r w:rsidRPr="00C851BF">
        <w:rPr>
          <w:bCs/>
        </w:rPr>
        <w:t xml:space="preserve"> </w:t>
      </w:r>
      <w:r w:rsidR="00BF59D0" w:rsidRPr="00C851BF">
        <w:rPr>
          <w:bCs/>
        </w:rPr>
        <w:t>it offered its gratitude</w:t>
      </w:r>
      <w:r w:rsidRPr="00C851BF">
        <w:rPr>
          <w:bCs/>
        </w:rPr>
        <w:t xml:space="preserve">. </w:t>
      </w:r>
      <w:r w:rsidR="00BF59D0" w:rsidRPr="00C851BF">
        <w:rPr>
          <w:bCs/>
        </w:rPr>
        <w:t xml:space="preserve">The Body recognized the element’s role in </w:t>
      </w:r>
      <w:r w:rsidRPr="00C851BF">
        <w:rPr>
          <w:bCs/>
        </w:rPr>
        <w:t>encourag</w:t>
      </w:r>
      <w:r w:rsidR="00BF59D0" w:rsidRPr="00C851BF">
        <w:rPr>
          <w:bCs/>
        </w:rPr>
        <w:t>ing</w:t>
      </w:r>
      <w:r w:rsidRPr="00C851BF">
        <w:rPr>
          <w:bCs/>
        </w:rPr>
        <w:t xml:space="preserve"> local identity and the </w:t>
      </w:r>
      <w:r w:rsidR="00BF59D0" w:rsidRPr="00C851BF">
        <w:rPr>
          <w:bCs/>
        </w:rPr>
        <w:t xml:space="preserve">sense </w:t>
      </w:r>
      <w:r w:rsidRPr="00C851BF">
        <w:rPr>
          <w:bCs/>
        </w:rPr>
        <w:t xml:space="preserve">of belonging to the community, </w:t>
      </w:r>
      <w:r w:rsidR="00BF59D0" w:rsidRPr="00C851BF">
        <w:rPr>
          <w:bCs/>
        </w:rPr>
        <w:t xml:space="preserve">representing </w:t>
      </w:r>
      <w:r w:rsidRPr="00C851BF">
        <w:rPr>
          <w:bCs/>
        </w:rPr>
        <w:t>cultural diversity</w:t>
      </w:r>
      <w:r w:rsidR="00BF59D0" w:rsidRPr="00C851BF">
        <w:rPr>
          <w:bCs/>
        </w:rPr>
        <w:t xml:space="preserve">, as well as </w:t>
      </w:r>
      <w:r w:rsidRPr="00C851BF">
        <w:rPr>
          <w:bCs/>
        </w:rPr>
        <w:t>mutual respect between the different groups in Romania</w:t>
      </w:r>
      <w:r w:rsidR="00221301" w:rsidRPr="00C851BF">
        <w:rPr>
          <w:bCs/>
        </w:rPr>
        <w:t>,</w:t>
      </w:r>
      <w:r w:rsidRPr="00C851BF">
        <w:rPr>
          <w:bCs/>
        </w:rPr>
        <w:t xml:space="preserve"> </w:t>
      </w:r>
      <w:r w:rsidR="00BF59D0" w:rsidRPr="00C851BF">
        <w:rPr>
          <w:bCs/>
        </w:rPr>
        <w:t xml:space="preserve">instilling </w:t>
      </w:r>
      <w:r w:rsidRPr="00C851BF">
        <w:rPr>
          <w:bCs/>
        </w:rPr>
        <w:t>harmony between Serb</w:t>
      </w:r>
      <w:r w:rsidR="00BF59D0" w:rsidRPr="00C851BF">
        <w:rPr>
          <w:bCs/>
        </w:rPr>
        <w:t>ia</w:t>
      </w:r>
      <w:r w:rsidR="00221301" w:rsidRPr="00C851BF">
        <w:rPr>
          <w:bCs/>
        </w:rPr>
        <w:t>n</w:t>
      </w:r>
      <w:r w:rsidRPr="00C851BF">
        <w:rPr>
          <w:bCs/>
        </w:rPr>
        <w:t>, Slova</w:t>
      </w:r>
      <w:r w:rsidR="00BF59D0" w:rsidRPr="00C851BF">
        <w:rPr>
          <w:bCs/>
        </w:rPr>
        <w:t>kian</w:t>
      </w:r>
      <w:r w:rsidRPr="00C851BF">
        <w:rPr>
          <w:bCs/>
        </w:rPr>
        <w:t xml:space="preserve"> </w:t>
      </w:r>
      <w:r w:rsidR="00BF59D0" w:rsidRPr="00C851BF">
        <w:rPr>
          <w:bCs/>
        </w:rPr>
        <w:t xml:space="preserve">and </w:t>
      </w:r>
      <w:r w:rsidRPr="00C851BF">
        <w:rPr>
          <w:bCs/>
        </w:rPr>
        <w:t xml:space="preserve">Roma </w:t>
      </w:r>
      <w:r w:rsidR="00BF59D0" w:rsidRPr="00C851BF">
        <w:rPr>
          <w:bCs/>
        </w:rPr>
        <w:t>communities</w:t>
      </w:r>
      <w:r w:rsidRPr="00C851BF">
        <w:rPr>
          <w:bCs/>
        </w:rPr>
        <w:t xml:space="preserve">. </w:t>
      </w:r>
      <w:r w:rsidR="00BF59D0" w:rsidRPr="00C851BF">
        <w:rPr>
          <w:bCs/>
        </w:rPr>
        <w:t>I</w:t>
      </w:r>
      <w:r w:rsidRPr="00C851BF">
        <w:rPr>
          <w:bCs/>
        </w:rPr>
        <w:t>mportant</w:t>
      </w:r>
      <w:r w:rsidR="00BF59D0" w:rsidRPr="00C851BF">
        <w:rPr>
          <w:bCs/>
        </w:rPr>
        <w:t xml:space="preserve">ly, it is </w:t>
      </w:r>
      <w:r w:rsidRPr="00C851BF">
        <w:rPr>
          <w:bCs/>
        </w:rPr>
        <w:t>representative of small, rural communities in Romania</w:t>
      </w:r>
      <w:r w:rsidR="00BF59D0" w:rsidRPr="00C851BF">
        <w:rPr>
          <w:bCs/>
        </w:rPr>
        <w:t>,</w:t>
      </w:r>
      <w:r w:rsidRPr="00C851BF">
        <w:rPr>
          <w:bCs/>
        </w:rPr>
        <w:t xml:space="preserve"> but also </w:t>
      </w:r>
      <w:r w:rsidR="00BF59D0" w:rsidRPr="00C851BF">
        <w:rPr>
          <w:bCs/>
        </w:rPr>
        <w:t xml:space="preserve">communities </w:t>
      </w:r>
      <w:r w:rsidRPr="00C851BF">
        <w:rPr>
          <w:bCs/>
        </w:rPr>
        <w:t>in urban environments and beyond the borders of Romania</w:t>
      </w:r>
      <w:r w:rsidR="00BF59D0" w:rsidRPr="00C851BF">
        <w:rPr>
          <w:bCs/>
        </w:rPr>
        <w:t>,</w:t>
      </w:r>
      <w:r w:rsidRPr="00C851BF">
        <w:rPr>
          <w:bCs/>
        </w:rPr>
        <w:t xml:space="preserve"> serv</w:t>
      </w:r>
      <w:r w:rsidR="00BF59D0" w:rsidRPr="00C851BF">
        <w:rPr>
          <w:bCs/>
        </w:rPr>
        <w:t>ing</w:t>
      </w:r>
      <w:r w:rsidRPr="00C851BF">
        <w:rPr>
          <w:bCs/>
        </w:rPr>
        <w:t xml:space="preserve"> as a source of inspiration</w:t>
      </w:r>
      <w:r w:rsidR="00BF59D0" w:rsidRPr="00C851BF">
        <w:rPr>
          <w:bCs/>
        </w:rPr>
        <w:t xml:space="preserve">, which is </w:t>
      </w:r>
      <w:r w:rsidRPr="00C851BF">
        <w:rPr>
          <w:bCs/>
        </w:rPr>
        <w:t>particularly important. Romania will take careful account of that aspect</w:t>
      </w:r>
      <w:r w:rsidR="00BF59D0" w:rsidRPr="00C851BF">
        <w:rPr>
          <w:bCs/>
        </w:rPr>
        <w:t>,</w:t>
      </w:r>
      <w:r w:rsidRPr="00C851BF">
        <w:rPr>
          <w:bCs/>
        </w:rPr>
        <w:t xml:space="preserve"> as well as all the other aspects highlighted in the report </w:t>
      </w:r>
      <w:r w:rsidR="00221301" w:rsidRPr="00C851BF">
        <w:rPr>
          <w:bCs/>
        </w:rPr>
        <w:t xml:space="preserve">by </w:t>
      </w:r>
      <w:r w:rsidRPr="00C851BF">
        <w:rPr>
          <w:bCs/>
        </w:rPr>
        <w:t>the Evaluation Body.</w:t>
      </w:r>
    </w:p>
    <w:p w14:paraId="4C9422D9" w14:textId="628A2B21" w:rsidR="0014751D" w:rsidRPr="00C851BF" w:rsidRDefault="0014751D" w:rsidP="00E27466">
      <w:pPr>
        <w:pStyle w:val="Orateurengris"/>
        <w:spacing w:before="120"/>
        <w:rPr>
          <w:i/>
        </w:rPr>
      </w:pPr>
      <w:r w:rsidRPr="00C851BF">
        <w:t xml:space="preserve">The </w:t>
      </w:r>
      <w:r w:rsidRPr="00C851BF">
        <w:rPr>
          <w:b/>
          <w:bCs/>
        </w:rPr>
        <w:t>delegation of Saudi</w:t>
      </w:r>
      <w:r w:rsidRPr="00C851BF">
        <w:rPr>
          <w:b/>
        </w:rPr>
        <w:t xml:space="preserve"> Arabia</w:t>
      </w:r>
      <w:r w:rsidRPr="00C851BF">
        <w:t xml:space="preserve"> had withdrawn its nomination file.</w:t>
      </w:r>
    </w:p>
    <w:p w14:paraId="71DEDB5E" w14:textId="3E28DCF8" w:rsidR="00BF59D0" w:rsidRPr="00C851BF" w:rsidRDefault="00A46C2A"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Traditional weaving of Al Sadu</w:t>
      </w:r>
      <w:r w:rsidRPr="00C851BF">
        <w:t xml:space="preserve"> [draft decision</w:t>
      </w:r>
      <w:r w:rsidRPr="00C851BF">
        <w:rPr>
          <w:b/>
        </w:rPr>
        <w:t xml:space="preserve"> </w:t>
      </w:r>
      <w:r w:rsidRPr="00C851BF">
        <w:t>15.</w:t>
      </w:r>
      <w:r w:rsidR="00A722F5" w:rsidRPr="00C851BF">
        <w:t>COM </w:t>
      </w:r>
      <w:r w:rsidR="00443FD9" w:rsidRPr="00C851BF">
        <w:t>8.b.</w:t>
      </w:r>
      <w:r w:rsidRPr="00C851BF">
        <w:t>4]</w:t>
      </w:r>
      <w:r w:rsidRPr="00C851BF">
        <w:rPr>
          <w:bCs/>
        </w:rPr>
        <w:t xml:space="preserve"> </w:t>
      </w:r>
      <w:r w:rsidRPr="00C851BF">
        <w:t xml:space="preserve">submitted by </w:t>
      </w:r>
      <w:r w:rsidRPr="00C851BF">
        <w:rPr>
          <w:b/>
        </w:rPr>
        <w:t xml:space="preserve">Saudi Arabia </w:t>
      </w:r>
      <w:r w:rsidRPr="00C851BF">
        <w:t>and</w:t>
      </w:r>
      <w:r w:rsidRPr="00C851BF">
        <w:rPr>
          <w:b/>
        </w:rPr>
        <w:t xml:space="preserve"> Kuwait</w:t>
      </w:r>
      <w:r w:rsidRPr="00C851BF">
        <w:t>.</w:t>
      </w:r>
      <w:r w:rsidR="00C67C9E" w:rsidRPr="00C851BF">
        <w:t xml:space="preserve"> </w:t>
      </w:r>
      <w:r w:rsidR="00C67C9E" w:rsidRPr="00C851BF">
        <w:rPr>
          <w:bCs/>
        </w:rPr>
        <w:t xml:space="preserve">Traditional weaving of Al Sadu refers to the traditional woven textile made by Bedouin women: in Arabic, </w:t>
      </w:r>
      <w:r w:rsidR="00BF59D0" w:rsidRPr="00C851BF">
        <w:rPr>
          <w:bCs/>
        </w:rPr>
        <w:t>‘</w:t>
      </w:r>
      <w:r w:rsidR="00C67C9E" w:rsidRPr="00C851BF">
        <w:rPr>
          <w:bCs/>
        </w:rPr>
        <w:t>Al Sadu</w:t>
      </w:r>
      <w:r w:rsidR="00BF59D0" w:rsidRPr="00C851BF">
        <w:rPr>
          <w:bCs/>
        </w:rPr>
        <w:t>’</w:t>
      </w:r>
      <w:r w:rsidR="00C67C9E" w:rsidRPr="00C851BF">
        <w:rPr>
          <w:bCs/>
        </w:rPr>
        <w:t xml:space="preserve"> means weaving done in a horizontal style. The cloth forms a tightly woven, durable textile and the weavers make use of natural fibres found in their natural environment. The Evaluation Body considered that criteria R.1, R.4 and R.5 </w:t>
      </w:r>
      <w:r w:rsidR="00221301" w:rsidRPr="00C851BF">
        <w:rPr>
          <w:bCs/>
        </w:rPr>
        <w:t>were</w:t>
      </w:r>
      <w:r w:rsidR="00C67C9E" w:rsidRPr="00C851BF">
        <w:rPr>
          <w:bCs/>
        </w:rPr>
        <w:t xml:space="preserve"> met</w:t>
      </w:r>
      <w:r w:rsidR="00221301" w:rsidRPr="00C851BF">
        <w:rPr>
          <w:bCs/>
        </w:rPr>
        <w:t>,</w:t>
      </w:r>
      <w:r w:rsidR="00C67C9E" w:rsidRPr="00C851BF">
        <w:rPr>
          <w:bCs/>
        </w:rPr>
        <w:t xml:space="preserve"> but that the information provided </w:t>
      </w:r>
      <w:r w:rsidR="00BF59D0" w:rsidRPr="00C851BF">
        <w:rPr>
          <w:bCs/>
        </w:rPr>
        <w:t>was</w:t>
      </w:r>
      <w:r w:rsidR="00C67C9E" w:rsidRPr="00C851BF">
        <w:rPr>
          <w:bCs/>
        </w:rPr>
        <w:t xml:space="preserve"> not sufficient to determine whether criteria R.2 and R.3 </w:t>
      </w:r>
      <w:r w:rsidR="00221301" w:rsidRPr="00C851BF">
        <w:rPr>
          <w:bCs/>
        </w:rPr>
        <w:t>were</w:t>
      </w:r>
      <w:r w:rsidR="00C67C9E" w:rsidRPr="00C851BF">
        <w:rPr>
          <w:bCs/>
        </w:rPr>
        <w:t xml:space="preserve"> satisfied. In particular, the information provided </w:t>
      </w:r>
      <w:r w:rsidR="00BF59D0" w:rsidRPr="00C851BF">
        <w:rPr>
          <w:bCs/>
        </w:rPr>
        <w:t xml:space="preserve">did </w:t>
      </w:r>
      <w:r w:rsidR="00C67C9E" w:rsidRPr="00C851BF">
        <w:rPr>
          <w:bCs/>
        </w:rPr>
        <w:t xml:space="preserve">not sufficiently demonstrate how the inscription would contribute to showing the visibility of intangible cultural heritage in general at the local, national and international levels. Moreover, insufficient information </w:t>
      </w:r>
      <w:r w:rsidR="00BF59D0" w:rsidRPr="00C851BF">
        <w:rPr>
          <w:bCs/>
        </w:rPr>
        <w:t xml:space="preserve">was </w:t>
      </w:r>
      <w:r w:rsidR="00C67C9E" w:rsidRPr="00C851BF">
        <w:rPr>
          <w:bCs/>
        </w:rPr>
        <w:t>provided on the fragile balance between traditional craftsmanship and contemporary artistic applications</w:t>
      </w:r>
      <w:r w:rsidR="00BF59D0" w:rsidRPr="00C851BF">
        <w:rPr>
          <w:bCs/>
        </w:rPr>
        <w:t>,</w:t>
      </w:r>
      <w:r w:rsidR="00C67C9E" w:rsidRPr="00C851BF">
        <w:rPr>
          <w:bCs/>
        </w:rPr>
        <w:t xml:space="preserve"> as well as on the guarantees in place to ensure a fair amount of the profits are returned to the key stakeholders. The nomination </w:t>
      </w:r>
      <w:r w:rsidR="00BF59D0" w:rsidRPr="00C851BF">
        <w:rPr>
          <w:bCs/>
        </w:rPr>
        <w:t xml:space="preserve">did </w:t>
      </w:r>
      <w:r w:rsidR="00C67C9E" w:rsidRPr="00C851BF">
        <w:rPr>
          <w:bCs/>
        </w:rPr>
        <w:t>not propose safeguarding measures to respond to these challenges. In conclusion, the Evaluation Body recommend</w:t>
      </w:r>
      <w:r w:rsidR="00BF59D0" w:rsidRPr="00C851BF">
        <w:rPr>
          <w:bCs/>
        </w:rPr>
        <w:t>ed</w:t>
      </w:r>
      <w:r w:rsidR="00C67C9E" w:rsidRPr="00C851BF">
        <w:rPr>
          <w:bCs/>
        </w:rPr>
        <w:t xml:space="preserve"> that this nomination be referred to the submitting States.</w:t>
      </w:r>
    </w:p>
    <w:p w14:paraId="09E523B8" w14:textId="799F935E" w:rsidR="00C67C9E" w:rsidRPr="00C851BF" w:rsidRDefault="00BF59D0" w:rsidP="00E27466">
      <w:pPr>
        <w:pStyle w:val="Orateurengris"/>
        <w:spacing w:before="120"/>
        <w:rPr>
          <w:i/>
        </w:rPr>
      </w:pPr>
      <w:r w:rsidRPr="00C851BF">
        <w:t>The</w:t>
      </w:r>
      <w:r w:rsidRPr="00C851BF">
        <w:rPr>
          <w:b/>
        </w:rPr>
        <w:t xml:space="preserve"> </w:t>
      </w:r>
      <w:r w:rsidR="00C67C9E" w:rsidRPr="00C851BF">
        <w:rPr>
          <w:b/>
        </w:rPr>
        <w:t>Chairperson</w:t>
      </w:r>
      <w:r w:rsidR="00C67C9E" w:rsidRPr="00C851BF">
        <w:t xml:space="preserve"> </w:t>
      </w:r>
      <w:r w:rsidRPr="00C851BF">
        <w:t xml:space="preserve">noted that an </w:t>
      </w:r>
      <w:r w:rsidR="00C67C9E" w:rsidRPr="00C851BF">
        <w:t>amendment ha</w:t>
      </w:r>
      <w:r w:rsidRPr="00C851BF">
        <w:t>d</w:t>
      </w:r>
      <w:r w:rsidR="00C67C9E" w:rsidRPr="00C851BF">
        <w:t xml:space="preserve"> been tabled by Morocco.</w:t>
      </w:r>
    </w:p>
    <w:p w14:paraId="6048275B" w14:textId="79E57CF9" w:rsidR="00C67C9E" w:rsidRPr="00C851BF" w:rsidRDefault="00BF59D0" w:rsidP="00E27466">
      <w:pPr>
        <w:pStyle w:val="Orateurengris"/>
        <w:spacing w:before="120"/>
      </w:pPr>
      <w:r w:rsidRPr="00C851BF">
        <w:rPr>
          <w:bCs/>
        </w:rPr>
        <w:t xml:space="preserve">The </w:t>
      </w:r>
      <w:r w:rsidRPr="00C851BF">
        <w:rPr>
          <w:b/>
        </w:rPr>
        <w:t>delegation of</w:t>
      </w:r>
      <w:r w:rsidRPr="00C851BF">
        <w:rPr>
          <w:b/>
          <w:bCs/>
        </w:rPr>
        <w:t xml:space="preserve"> </w:t>
      </w:r>
      <w:r w:rsidR="00C67C9E" w:rsidRPr="00C851BF">
        <w:rPr>
          <w:b/>
        </w:rPr>
        <w:t>Morocco</w:t>
      </w:r>
      <w:r w:rsidRPr="00C851BF">
        <w:t xml:space="preserve"> </w:t>
      </w:r>
      <w:r w:rsidR="00C67C9E" w:rsidRPr="00C851BF">
        <w:t>congratulate</w:t>
      </w:r>
      <w:r w:rsidRPr="00C851BF">
        <w:t>d</w:t>
      </w:r>
      <w:r w:rsidR="00C67C9E" w:rsidRPr="00C851BF">
        <w:t xml:space="preserve"> </w:t>
      </w:r>
      <w:r w:rsidRPr="00C851BF">
        <w:t xml:space="preserve">and thanked </w:t>
      </w:r>
      <w:r w:rsidR="00C67C9E" w:rsidRPr="00C851BF">
        <w:t xml:space="preserve">the Evaluation Body for </w:t>
      </w:r>
      <w:r w:rsidRPr="00C851BF">
        <w:t xml:space="preserve">its immense </w:t>
      </w:r>
      <w:r w:rsidR="00C67C9E" w:rsidRPr="00C851BF">
        <w:t xml:space="preserve">work. </w:t>
      </w:r>
      <w:r w:rsidRPr="00C851BF">
        <w:t xml:space="preserve">It </w:t>
      </w:r>
      <w:r w:rsidR="00C67C9E" w:rsidRPr="00C851BF">
        <w:rPr>
          <w:bCs/>
        </w:rPr>
        <w:t>welcome</w:t>
      </w:r>
      <w:r w:rsidRPr="00C851BF">
        <w:rPr>
          <w:bCs/>
        </w:rPr>
        <w:t>d</w:t>
      </w:r>
      <w:r w:rsidR="00C67C9E" w:rsidRPr="00C851BF">
        <w:t xml:space="preserve"> Saudi Arabia and Kuwait’s presentation on this element and thank</w:t>
      </w:r>
      <w:r w:rsidRPr="00C851BF">
        <w:t>ed</w:t>
      </w:r>
      <w:r w:rsidR="00C67C9E" w:rsidRPr="00C851BF">
        <w:t xml:space="preserve"> Saudi </w:t>
      </w:r>
      <w:r w:rsidR="00C67C9E" w:rsidRPr="00C851BF">
        <w:lastRenderedPageBreak/>
        <w:t xml:space="preserve">Arabia for having withdrawn </w:t>
      </w:r>
      <w:r w:rsidRPr="00C851BF">
        <w:t xml:space="preserve">the presentation of its </w:t>
      </w:r>
      <w:r w:rsidR="00C67C9E" w:rsidRPr="00C851BF">
        <w:t xml:space="preserve">second element in order to </w:t>
      </w:r>
      <w:r w:rsidRPr="00C851BF">
        <w:t xml:space="preserve">comply with </w:t>
      </w:r>
      <w:r w:rsidR="00C67C9E" w:rsidRPr="00C851BF">
        <w:t xml:space="preserve">the principles and the recommendations </w:t>
      </w:r>
      <w:r w:rsidRPr="00C851BF">
        <w:t xml:space="preserve">provided by </w:t>
      </w:r>
      <w:r w:rsidR="00C67C9E" w:rsidRPr="00C851BF">
        <w:t xml:space="preserve">the Evaluation Body. </w:t>
      </w:r>
      <w:r w:rsidRPr="00C851BF">
        <w:t xml:space="preserve">The delegation added that </w:t>
      </w:r>
      <w:r w:rsidR="00C67C9E" w:rsidRPr="00C851BF">
        <w:t xml:space="preserve">Saudi Arabia </w:t>
      </w:r>
      <w:r w:rsidRPr="00C851BF">
        <w:t xml:space="preserve">had </w:t>
      </w:r>
      <w:r w:rsidR="00C67C9E" w:rsidRPr="00C851BF">
        <w:t xml:space="preserve">interacted with the Evaluation Body </w:t>
      </w:r>
      <w:r w:rsidR="00AB2BAE" w:rsidRPr="00C851BF">
        <w:t>by</w:t>
      </w:r>
      <w:r w:rsidR="00C67C9E" w:rsidRPr="00C851BF">
        <w:t xml:space="preserve"> providing the missing information</w:t>
      </w:r>
      <w:r w:rsidRPr="00C851BF">
        <w:t xml:space="preserve">, which formed the basis of </w:t>
      </w:r>
      <w:r w:rsidR="00AB2BAE" w:rsidRPr="00C851BF">
        <w:t>Morocco’s</w:t>
      </w:r>
      <w:r w:rsidRPr="00C851BF">
        <w:t xml:space="preserve"> </w:t>
      </w:r>
      <w:r w:rsidR="00C67C9E" w:rsidRPr="00C851BF">
        <w:t>amendment</w:t>
      </w:r>
      <w:r w:rsidRPr="00C851BF">
        <w:t xml:space="preserve">. This </w:t>
      </w:r>
      <w:r w:rsidR="00AB2BAE" w:rsidRPr="00C851BF">
        <w:t>was</w:t>
      </w:r>
      <w:r w:rsidRPr="00C851BF">
        <w:t xml:space="preserve"> why it believed that the </w:t>
      </w:r>
      <w:r w:rsidR="00C67C9E" w:rsidRPr="00C851BF">
        <w:t xml:space="preserve">Committee </w:t>
      </w:r>
      <w:r w:rsidRPr="00C851BF">
        <w:t xml:space="preserve">would be ready to </w:t>
      </w:r>
      <w:r w:rsidR="00C67C9E" w:rsidRPr="00C851BF">
        <w:t>adopt</w:t>
      </w:r>
      <w:r w:rsidRPr="00C851BF">
        <w:t xml:space="preserve"> it, as the amendment espoused </w:t>
      </w:r>
      <w:r w:rsidR="00C67C9E" w:rsidRPr="00C851BF">
        <w:t xml:space="preserve">the principles and values of </w:t>
      </w:r>
      <w:r w:rsidRPr="00C851BF">
        <w:t xml:space="preserve">the </w:t>
      </w:r>
      <w:r w:rsidR="00C67C9E" w:rsidRPr="00C851BF">
        <w:t>Convention</w:t>
      </w:r>
      <w:r w:rsidRPr="00C851BF">
        <w:t>,</w:t>
      </w:r>
      <w:r w:rsidR="00C67C9E" w:rsidRPr="00C851BF">
        <w:t xml:space="preserve"> </w:t>
      </w:r>
      <w:r w:rsidRPr="00C851BF">
        <w:t xml:space="preserve">while </w:t>
      </w:r>
      <w:r w:rsidR="00C67C9E" w:rsidRPr="00C851BF">
        <w:t>ensur</w:t>
      </w:r>
      <w:r w:rsidRPr="00C851BF">
        <w:t>ing</w:t>
      </w:r>
      <w:r w:rsidR="00C67C9E" w:rsidRPr="00C851BF">
        <w:t xml:space="preserve"> the promotion and empowerment of women</w:t>
      </w:r>
      <w:r w:rsidRPr="00C851BF">
        <w:t>,</w:t>
      </w:r>
      <w:r w:rsidR="00C67C9E" w:rsidRPr="00C851BF">
        <w:t xml:space="preserve"> which is extremely important</w:t>
      </w:r>
      <w:r w:rsidRPr="00C851BF">
        <w:t xml:space="preserve"> and is i</w:t>
      </w:r>
      <w:r w:rsidR="00C67C9E" w:rsidRPr="00C851BF">
        <w:t xml:space="preserve">n addition to the value of the element itself. </w:t>
      </w:r>
      <w:r w:rsidRPr="00C851BF">
        <w:rPr>
          <w:bCs/>
        </w:rPr>
        <w:t xml:space="preserve">The delegation added that the </w:t>
      </w:r>
      <w:r w:rsidR="00C67C9E" w:rsidRPr="00C851BF">
        <w:t xml:space="preserve">amendment </w:t>
      </w:r>
      <w:r w:rsidRPr="00C851BF">
        <w:t xml:space="preserve">was </w:t>
      </w:r>
      <w:r w:rsidR="00C67C9E" w:rsidRPr="00C851BF">
        <w:t>co</w:t>
      </w:r>
      <w:r w:rsidRPr="00C851BF">
        <w:t>-</w:t>
      </w:r>
      <w:r w:rsidR="00C67C9E" w:rsidRPr="00C851BF">
        <w:t>sponsored by Azerbaijan, Djibouti, Kazakhstan, Côte d’Ivoire, Panama, Botswana and Cameroon.</w:t>
      </w:r>
    </w:p>
    <w:p w14:paraId="68ADCC4C" w14:textId="73F85829" w:rsidR="00BF59D0" w:rsidRPr="00C851BF" w:rsidRDefault="00BF59D0" w:rsidP="00E27466">
      <w:pPr>
        <w:pStyle w:val="Orateurengris"/>
        <w:spacing w:before="120"/>
      </w:pPr>
      <w:r w:rsidRPr="00C851BF">
        <w:t>The</w:t>
      </w:r>
      <w:r w:rsidRPr="00C851BF">
        <w:rPr>
          <w:b/>
        </w:rPr>
        <w:t xml:space="preserve"> </w:t>
      </w:r>
      <w:r w:rsidR="00C67C9E" w:rsidRPr="00C851BF">
        <w:rPr>
          <w:b/>
        </w:rPr>
        <w:t>Chairperson</w:t>
      </w:r>
      <w:r w:rsidR="00C67C9E" w:rsidRPr="00C851BF">
        <w:t xml:space="preserve"> </w:t>
      </w:r>
      <w:r w:rsidRPr="00C851BF">
        <w:t>t</w:t>
      </w:r>
      <w:r w:rsidR="00C67C9E" w:rsidRPr="00C851BF">
        <w:t>hank</w:t>
      </w:r>
      <w:r w:rsidRPr="00C851BF">
        <w:t>ed</w:t>
      </w:r>
      <w:r w:rsidR="00C67C9E" w:rsidRPr="00C851BF">
        <w:t xml:space="preserve"> Morocco for </w:t>
      </w:r>
      <w:r w:rsidRPr="00C851BF">
        <w:t xml:space="preserve">its remarks, and turned </w:t>
      </w:r>
      <w:r w:rsidR="00C67C9E" w:rsidRPr="00C851BF">
        <w:t>to the adoption of the decision</w:t>
      </w:r>
      <w:r w:rsidRPr="00C851BF">
        <w:t xml:space="preserve"> </w:t>
      </w:r>
      <w:r w:rsidR="00C67C9E" w:rsidRPr="00C851BF">
        <w:t xml:space="preserve">paragraph-by-paragraph. </w:t>
      </w:r>
      <w:r w:rsidRPr="00C851BF">
        <w:t>P</w:t>
      </w:r>
      <w:r w:rsidR="00C67C9E" w:rsidRPr="00C851BF">
        <w:t xml:space="preserve">aragraph 1 </w:t>
      </w:r>
      <w:r w:rsidRPr="00C851BF">
        <w:t xml:space="preserve">was duly </w:t>
      </w:r>
      <w:r w:rsidR="00C67C9E" w:rsidRPr="00C851BF">
        <w:t>adopted</w:t>
      </w:r>
      <w:r w:rsidRPr="00C851BF">
        <w:t>.</w:t>
      </w:r>
    </w:p>
    <w:p w14:paraId="0D7E147B" w14:textId="40B1E299" w:rsidR="00BF59D0" w:rsidRPr="00C851BF" w:rsidRDefault="00BF59D0" w:rsidP="00E27466">
      <w:pPr>
        <w:pStyle w:val="Orateurengris"/>
        <w:spacing w:before="120"/>
      </w:pPr>
      <w:r w:rsidRPr="00C851BF">
        <w:t>The</w:t>
      </w:r>
      <w:r w:rsidRPr="00C851BF">
        <w:rPr>
          <w:b/>
        </w:rPr>
        <w:t xml:space="preserve"> </w:t>
      </w:r>
      <w:r w:rsidR="00C67C9E" w:rsidRPr="00C851BF">
        <w:rPr>
          <w:b/>
        </w:rPr>
        <w:t>Secretar</w:t>
      </w:r>
      <w:r w:rsidRPr="00C851BF">
        <w:rPr>
          <w:b/>
        </w:rPr>
        <w:t>y</w:t>
      </w:r>
      <w:r w:rsidR="00C67C9E" w:rsidRPr="00C851BF">
        <w:t xml:space="preserve"> </w:t>
      </w:r>
      <w:r w:rsidRPr="00C851BF">
        <w:t xml:space="preserve">reiterated </w:t>
      </w:r>
      <w:r w:rsidR="00184DE7" w:rsidRPr="00C851BF">
        <w:t xml:space="preserve">that </w:t>
      </w:r>
      <w:r w:rsidRPr="00C851BF">
        <w:t xml:space="preserve">the procedure would follow </w:t>
      </w:r>
      <w:r w:rsidR="00C67C9E" w:rsidRPr="00C851BF">
        <w:t xml:space="preserve">in the same </w:t>
      </w:r>
      <w:r w:rsidR="00184DE7" w:rsidRPr="00C851BF">
        <w:t xml:space="preserve">way </w:t>
      </w:r>
      <w:r w:rsidR="00C67C9E" w:rsidRPr="00C851BF">
        <w:t xml:space="preserve">as the </w:t>
      </w:r>
      <w:r w:rsidRPr="00C851BF">
        <w:t>recent D</w:t>
      </w:r>
      <w:r w:rsidR="00C67C9E" w:rsidRPr="00C851BF">
        <w:t xml:space="preserve">ecision </w:t>
      </w:r>
      <w:r w:rsidRPr="00C851BF">
        <w:t>15.</w:t>
      </w:r>
      <w:r w:rsidR="00A722F5" w:rsidRPr="00C851BF">
        <w:t>COM </w:t>
      </w:r>
      <w:r w:rsidRPr="00C851BF">
        <w:t xml:space="preserve">8.3 </w:t>
      </w:r>
      <w:r w:rsidR="00C67C9E" w:rsidRPr="00C851BF">
        <w:t xml:space="preserve">on </w:t>
      </w:r>
      <w:r w:rsidRPr="00C851BF">
        <w:t xml:space="preserve">the nomination by </w:t>
      </w:r>
      <w:r w:rsidR="00C67C9E" w:rsidRPr="00C851BF">
        <w:t xml:space="preserve">Egypt. </w:t>
      </w:r>
      <w:r w:rsidRPr="00C851BF">
        <w:t>It was noted that t</w:t>
      </w:r>
      <w:r w:rsidR="00C67C9E" w:rsidRPr="00C851BF">
        <w:t>he amendment submitted by Morocco concern</w:t>
      </w:r>
      <w:r w:rsidRPr="00C851BF">
        <w:t>ed</w:t>
      </w:r>
      <w:r w:rsidR="00C67C9E" w:rsidRPr="00C851BF">
        <w:t xml:space="preserve"> criteria R.2 and R.3</w:t>
      </w:r>
      <w:r w:rsidRPr="00C851BF">
        <w:t>,</w:t>
      </w:r>
      <w:r w:rsidR="00C67C9E" w:rsidRPr="00C851BF">
        <w:t xml:space="preserve"> as well as paragraphs 4 and 5</w:t>
      </w:r>
      <w:r w:rsidR="00184DE7" w:rsidRPr="00C851BF">
        <w:t>.</w:t>
      </w:r>
      <w:r w:rsidR="00C67C9E" w:rsidRPr="00C851BF">
        <w:t xml:space="preserve"> </w:t>
      </w:r>
      <w:r w:rsidR="00184DE7" w:rsidRPr="00C851BF">
        <w:t xml:space="preserve">Thus, </w:t>
      </w:r>
      <w:r w:rsidR="00C67C9E" w:rsidRPr="00C851BF">
        <w:t>should the Committee wish to adopt these amendments</w:t>
      </w:r>
      <w:r w:rsidRPr="00C851BF">
        <w:t>,</w:t>
      </w:r>
      <w:r w:rsidR="00C67C9E" w:rsidRPr="00C851BF">
        <w:t xml:space="preserve"> the Secretariat </w:t>
      </w:r>
      <w:r w:rsidR="00184DE7" w:rsidRPr="00C851BF">
        <w:t xml:space="preserve">would </w:t>
      </w:r>
      <w:r w:rsidR="00C67C9E" w:rsidRPr="00C851BF">
        <w:t>appl</w:t>
      </w:r>
      <w:r w:rsidRPr="00C851BF">
        <w:t>y</w:t>
      </w:r>
      <w:r w:rsidR="00C67C9E" w:rsidRPr="00C851BF">
        <w:t xml:space="preserve"> </w:t>
      </w:r>
      <w:r w:rsidRPr="00C851BF">
        <w:t xml:space="preserve">the same principle, i.e. </w:t>
      </w:r>
      <w:r w:rsidR="00C67C9E" w:rsidRPr="00C851BF">
        <w:t xml:space="preserve">the draft decision would therefore show paragraph 2 as </w:t>
      </w:r>
      <w:r w:rsidR="00184DE7" w:rsidRPr="00C851BF">
        <w:t xml:space="preserve">it was </w:t>
      </w:r>
      <w:r w:rsidR="00C67C9E" w:rsidRPr="00C851BF">
        <w:t>initially proposed</w:t>
      </w:r>
      <w:r w:rsidRPr="00C851BF">
        <w:t>,</w:t>
      </w:r>
      <w:r w:rsidR="00C67C9E" w:rsidRPr="00C851BF">
        <w:t xml:space="preserve"> while paragraph 3 will include the amended criteri</w:t>
      </w:r>
      <w:r w:rsidR="00184DE7" w:rsidRPr="00C851BF">
        <w:t xml:space="preserve">a, </w:t>
      </w:r>
      <w:r w:rsidRPr="00C851BF">
        <w:t xml:space="preserve">in line </w:t>
      </w:r>
      <w:r w:rsidR="00C67C9E" w:rsidRPr="00C851BF">
        <w:t>with past practice.</w:t>
      </w:r>
    </w:p>
    <w:p w14:paraId="23D63CBF" w14:textId="56D72112" w:rsidR="00BF59D0" w:rsidRPr="00C851BF" w:rsidRDefault="00BF59D0" w:rsidP="00E27466">
      <w:pPr>
        <w:pStyle w:val="Orateurengris"/>
        <w:spacing w:before="120"/>
      </w:pPr>
      <w:r w:rsidRPr="00C851BF">
        <w:t>The</w:t>
      </w:r>
      <w:r w:rsidRPr="00C851BF">
        <w:rPr>
          <w:b/>
        </w:rPr>
        <w:t xml:space="preserve"> </w:t>
      </w:r>
      <w:r w:rsidR="00C67C9E" w:rsidRPr="00C851BF">
        <w:rPr>
          <w:b/>
        </w:rPr>
        <w:t>Chairperson</w:t>
      </w:r>
      <w:r w:rsidRPr="00C851BF">
        <w:t xml:space="preserve"> turned to the adoption of</w:t>
      </w:r>
      <w:r w:rsidR="00C67C9E" w:rsidRPr="00C851BF">
        <w:t xml:space="preserve"> paragraph 2 as a whole</w:t>
      </w:r>
      <w:r w:rsidRPr="00C851BF">
        <w:t xml:space="preserve">, and with no </w:t>
      </w:r>
      <w:r w:rsidR="00C67C9E" w:rsidRPr="00C851BF">
        <w:t>objection</w:t>
      </w:r>
      <w:r w:rsidRPr="00C851BF">
        <w:t>s, it was duly adopted</w:t>
      </w:r>
      <w:r w:rsidR="00C67C9E" w:rsidRPr="00C851BF">
        <w:t xml:space="preserve">. </w:t>
      </w:r>
      <w:r w:rsidRPr="00C851BF">
        <w:t xml:space="preserve">The Chairperson asked for a show of support for </w:t>
      </w:r>
      <w:r w:rsidR="00C67C9E" w:rsidRPr="00C851BF">
        <w:t>the amendment submitted by Morocco</w:t>
      </w:r>
      <w:r w:rsidRPr="00C851BF">
        <w:t xml:space="preserve"> on criterion R.2</w:t>
      </w:r>
      <w:r w:rsidR="00C67C9E" w:rsidRPr="00C851BF">
        <w:t>.</w:t>
      </w:r>
    </w:p>
    <w:p w14:paraId="7357DD47" w14:textId="161C9080" w:rsidR="00C67C9E" w:rsidRPr="00C851BF" w:rsidRDefault="00BF59D0" w:rsidP="00E27466">
      <w:pPr>
        <w:pStyle w:val="Orateurengris"/>
        <w:spacing w:before="120"/>
      </w:pPr>
      <w:r w:rsidRPr="00C851BF">
        <w:t>The</w:t>
      </w:r>
      <w:r w:rsidRPr="00C851BF">
        <w:rPr>
          <w:b/>
        </w:rPr>
        <w:t xml:space="preserve"> Secretary </w:t>
      </w:r>
      <w:r w:rsidRPr="00C851BF">
        <w:t>noted support from</w:t>
      </w:r>
      <w:r w:rsidRPr="00C851BF">
        <w:rPr>
          <w:b/>
        </w:rPr>
        <w:t xml:space="preserve"> </w:t>
      </w:r>
      <w:r w:rsidR="00C67C9E" w:rsidRPr="00C851BF">
        <w:t>China, Japan, Brazil, Republic of Korea, Peru, Jamaica, Sri Lanka</w:t>
      </w:r>
      <w:r w:rsidRPr="00C851BF">
        <w:t xml:space="preserve">, </w:t>
      </w:r>
      <w:r w:rsidR="00C67C9E" w:rsidRPr="00C851BF">
        <w:t>Djibouti</w:t>
      </w:r>
      <w:r w:rsidRPr="00C851BF">
        <w:t xml:space="preserve"> and Rwanda</w:t>
      </w:r>
      <w:r w:rsidR="00C67C9E" w:rsidRPr="00C851BF">
        <w:t>.</w:t>
      </w:r>
    </w:p>
    <w:p w14:paraId="2BA44817" w14:textId="60E0339F" w:rsidR="00BF59D0" w:rsidRPr="00C851BF" w:rsidRDefault="00BF59D0" w:rsidP="00E27466">
      <w:pPr>
        <w:pStyle w:val="Orateurengris"/>
        <w:spacing w:before="120"/>
      </w:pPr>
      <w:r w:rsidRPr="00C851BF">
        <w:t>The</w:t>
      </w:r>
      <w:r w:rsidRPr="00C851BF">
        <w:rPr>
          <w:b/>
        </w:rPr>
        <w:t xml:space="preserve"> </w:t>
      </w:r>
      <w:r w:rsidR="00C67C9E" w:rsidRPr="00C851BF">
        <w:rPr>
          <w:b/>
        </w:rPr>
        <w:t>Chairperson</w:t>
      </w:r>
      <w:r w:rsidRPr="00C851BF">
        <w:t xml:space="preserve"> remarked on the </w:t>
      </w:r>
      <w:r w:rsidR="00C67C9E" w:rsidRPr="00C851BF">
        <w:t>relative active support</w:t>
      </w:r>
      <w:r w:rsidRPr="00C851BF">
        <w:t xml:space="preserve"> of the Committee for the amendment in R.2, which was duly adopted </w:t>
      </w:r>
      <w:r w:rsidR="00C67C9E" w:rsidRPr="00C851BF">
        <w:t>as amended</w:t>
      </w:r>
      <w:r w:rsidRPr="00C851BF">
        <w:t>.</w:t>
      </w:r>
      <w:r w:rsidR="00C67C9E" w:rsidRPr="00C851BF">
        <w:t xml:space="preserve"> </w:t>
      </w:r>
      <w:r w:rsidRPr="00C851BF">
        <w:t xml:space="preserve">The Chairperson asked for a show of support for the </w:t>
      </w:r>
      <w:r w:rsidR="00C67C9E" w:rsidRPr="00C851BF">
        <w:t>amendment submitted by Morocco</w:t>
      </w:r>
      <w:r w:rsidRPr="00C851BF">
        <w:t xml:space="preserve"> on criterion R.3.</w:t>
      </w:r>
    </w:p>
    <w:p w14:paraId="366595D9" w14:textId="77777777" w:rsidR="00BF59D0" w:rsidRPr="00C851BF" w:rsidRDefault="00BF59D0" w:rsidP="00E27466">
      <w:pPr>
        <w:pStyle w:val="Orateurengris"/>
        <w:spacing w:before="120"/>
      </w:pPr>
      <w:r w:rsidRPr="00C851BF">
        <w:t>The</w:t>
      </w:r>
      <w:r w:rsidRPr="00C851BF">
        <w:rPr>
          <w:b/>
        </w:rPr>
        <w:t xml:space="preserve"> </w:t>
      </w:r>
      <w:r w:rsidR="00C67C9E" w:rsidRPr="00C851BF">
        <w:rPr>
          <w:b/>
        </w:rPr>
        <w:t>Secretar</w:t>
      </w:r>
      <w:r w:rsidRPr="00C851BF">
        <w:rPr>
          <w:b/>
        </w:rPr>
        <w:t>y</w:t>
      </w:r>
      <w:r w:rsidR="00C67C9E" w:rsidRPr="00C851BF">
        <w:t xml:space="preserve"> </w:t>
      </w:r>
      <w:r w:rsidRPr="00C851BF">
        <w:t xml:space="preserve">noted support from </w:t>
      </w:r>
      <w:r w:rsidR="00C67C9E" w:rsidRPr="00C851BF">
        <w:t>Brazil, Republic of Korea, China, Peru, Jamaica, Japan, Djibouti, Sri Lanka, Rwanda</w:t>
      </w:r>
      <w:r w:rsidRPr="00C851BF">
        <w:t xml:space="preserve"> and Sri Lanka.</w:t>
      </w:r>
    </w:p>
    <w:p w14:paraId="2394EF5B" w14:textId="142952A6" w:rsidR="00C67C9E" w:rsidRPr="00C851BF" w:rsidRDefault="00BF59D0" w:rsidP="00E27466">
      <w:pPr>
        <w:pStyle w:val="Orateurengris"/>
        <w:spacing w:before="120"/>
      </w:pPr>
      <w:r w:rsidRPr="00C851BF">
        <w:t>The</w:t>
      </w:r>
      <w:r w:rsidRPr="00C851BF">
        <w:rPr>
          <w:b/>
        </w:rPr>
        <w:t xml:space="preserve"> </w:t>
      </w:r>
      <w:r w:rsidR="00C67C9E" w:rsidRPr="00C851BF">
        <w:rPr>
          <w:b/>
        </w:rPr>
        <w:t>Chairperson</w:t>
      </w:r>
      <w:r w:rsidR="00C67C9E" w:rsidRPr="00C851BF">
        <w:t xml:space="preserve"> </w:t>
      </w:r>
      <w:r w:rsidRPr="00C851BF">
        <w:t xml:space="preserve">remarked on the </w:t>
      </w:r>
      <w:r w:rsidR="00C67C9E" w:rsidRPr="00C851BF">
        <w:t>relative active support</w:t>
      </w:r>
      <w:r w:rsidRPr="00C851BF">
        <w:t xml:space="preserve"> of the Committee for the amendment in R.3, which was duly adopted as amended</w:t>
      </w:r>
      <w:r w:rsidR="00C67C9E" w:rsidRPr="00C851BF">
        <w:t xml:space="preserve">. </w:t>
      </w:r>
      <w:r w:rsidRPr="00C851BF">
        <w:t>The Chairperson then turned to the adoption of</w:t>
      </w:r>
      <w:r w:rsidR="00C67C9E" w:rsidRPr="00C851BF">
        <w:t xml:space="preserve"> paragraph 3 as a whole</w:t>
      </w:r>
      <w:r w:rsidRPr="00C851BF">
        <w:t xml:space="preserve">, which was adopted. All </w:t>
      </w:r>
      <w:r w:rsidR="00C67C9E" w:rsidRPr="00C851BF">
        <w:t xml:space="preserve">five criteria </w:t>
      </w:r>
      <w:r w:rsidRPr="00C851BF">
        <w:t xml:space="preserve">had now been adopted and </w:t>
      </w:r>
      <w:r w:rsidR="00C67C9E" w:rsidRPr="00C851BF">
        <w:t>there</w:t>
      </w:r>
      <w:r w:rsidRPr="00C851BF">
        <w:t>fore</w:t>
      </w:r>
      <w:r w:rsidR="00C67C9E" w:rsidRPr="00C851BF">
        <w:t xml:space="preserve"> </w:t>
      </w:r>
      <w:r w:rsidRPr="00C851BF">
        <w:t xml:space="preserve">were </w:t>
      </w:r>
      <w:r w:rsidR="00C67C9E" w:rsidRPr="00C851BF">
        <w:t xml:space="preserve">no objections to </w:t>
      </w:r>
      <w:r w:rsidRPr="00C851BF">
        <w:t xml:space="preserve">the </w:t>
      </w:r>
      <w:r w:rsidR="00C67C9E" w:rsidRPr="00C851BF">
        <w:t>adopt</w:t>
      </w:r>
      <w:r w:rsidRPr="00C851BF">
        <w:t>ion of</w:t>
      </w:r>
      <w:r w:rsidR="00C67C9E" w:rsidRPr="00C851BF">
        <w:t xml:space="preserve"> paragraph 4 as amended</w:t>
      </w:r>
      <w:r w:rsidR="00184DE7" w:rsidRPr="00C851BF">
        <w:t>.</w:t>
      </w:r>
    </w:p>
    <w:p w14:paraId="23AF4782" w14:textId="105475C3" w:rsidR="00C67C9E" w:rsidRPr="00C851BF" w:rsidRDefault="00BF59D0" w:rsidP="00E27466">
      <w:pPr>
        <w:pStyle w:val="Orateurengris"/>
        <w:spacing w:before="120"/>
      </w:pPr>
      <w:r w:rsidRPr="00C851BF">
        <w:rPr>
          <w:bCs/>
        </w:rPr>
        <w:t xml:space="preserve">The </w:t>
      </w:r>
      <w:r w:rsidRPr="00C851BF">
        <w:rPr>
          <w:b/>
        </w:rPr>
        <w:t xml:space="preserve">delegation of </w:t>
      </w:r>
      <w:r w:rsidR="00C67C9E" w:rsidRPr="00C851BF">
        <w:rPr>
          <w:b/>
        </w:rPr>
        <w:t>Czechia</w:t>
      </w:r>
      <w:r w:rsidRPr="00C851BF">
        <w:t xml:space="preserve"> </w:t>
      </w:r>
      <w:r w:rsidR="00C67C9E" w:rsidRPr="00C851BF">
        <w:t>acknowledge</w:t>
      </w:r>
      <w:r w:rsidRPr="00C851BF">
        <w:t>d</w:t>
      </w:r>
      <w:r w:rsidR="00C67C9E" w:rsidRPr="00C851BF">
        <w:t xml:space="preserve"> the inscription of Al </w:t>
      </w:r>
      <w:r w:rsidR="00C67C9E" w:rsidRPr="00C851BF">
        <w:rPr>
          <w:bCs/>
        </w:rPr>
        <w:t>Sadu</w:t>
      </w:r>
      <w:r w:rsidR="00C67C9E" w:rsidRPr="00C851BF">
        <w:t xml:space="preserve"> to the Representative List. However, </w:t>
      </w:r>
      <w:r w:rsidRPr="00C851BF">
        <w:t xml:space="preserve">it voiced </w:t>
      </w:r>
      <w:r w:rsidR="00C67C9E" w:rsidRPr="00C851BF">
        <w:t xml:space="preserve">concern </w:t>
      </w:r>
      <w:r w:rsidR="00184DE7" w:rsidRPr="00C851BF">
        <w:t xml:space="preserve">– together with the Evaluation Body – </w:t>
      </w:r>
      <w:r w:rsidR="00C67C9E" w:rsidRPr="00C851BF">
        <w:t>about the risks</w:t>
      </w:r>
      <w:r w:rsidRPr="00C851BF">
        <w:t xml:space="preserve"> to the element</w:t>
      </w:r>
      <w:r w:rsidR="00184DE7" w:rsidRPr="00C851BF">
        <w:t>, which,</w:t>
      </w:r>
      <w:r w:rsidRPr="00C851BF">
        <w:t xml:space="preserve"> </w:t>
      </w:r>
      <w:r w:rsidR="00184DE7" w:rsidRPr="00C851BF">
        <w:t xml:space="preserve">moreover, </w:t>
      </w:r>
      <w:r w:rsidR="00C67C9E" w:rsidRPr="00C851BF">
        <w:t xml:space="preserve">the States Parties </w:t>
      </w:r>
      <w:r w:rsidRPr="00C851BF">
        <w:t xml:space="preserve">were </w:t>
      </w:r>
      <w:r w:rsidR="00C67C9E" w:rsidRPr="00C851BF">
        <w:t xml:space="preserve">well aware </w:t>
      </w:r>
      <w:r w:rsidRPr="00C851BF">
        <w:t xml:space="preserve">of </w:t>
      </w:r>
      <w:r w:rsidR="00184DE7" w:rsidRPr="00C851BF">
        <w:t xml:space="preserve">as </w:t>
      </w:r>
      <w:r w:rsidR="00C67C9E" w:rsidRPr="00C851BF">
        <w:t xml:space="preserve">they </w:t>
      </w:r>
      <w:r w:rsidRPr="00C851BF">
        <w:t xml:space="preserve">were </w:t>
      </w:r>
      <w:r w:rsidR="00C67C9E" w:rsidRPr="00C851BF">
        <w:t xml:space="preserve">very clearly </w:t>
      </w:r>
      <w:r w:rsidR="00184DE7" w:rsidRPr="00C851BF">
        <w:t xml:space="preserve">stated </w:t>
      </w:r>
      <w:r w:rsidR="00C67C9E" w:rsidRPr="00C851BF">
        <w:t xml:space="preserve">in the nomination file. </w:t>
      </w:r>
      <w:r w:rsidRPr="00C851BF">
        <w:t xml:space="preserve">In this regard, Czechia wished to </w:t>
      </w:r>
      <w:r w:rsidR="00C67C9E" w:rsidRPr="00C851BF">
        <w:t xml:space="preserve">support </w:t>
      </w:r>
      <w:r w:rsidR="00184DE7" w:rsidRPr="00C851BF">
        <w:t xml:space="preserve">the submitting States </w:t>
      </w:r>
      <w:r w:rsidR="00C67C9E" w:rsidRPr="00C851BF">
        <w:t>in their efforts and propose</w:t>
      </w:r>
      <w:r w:rsidRPr="00C851BF">
        <w:t>d</w:t>
      </w:r>
      <w:r w:rsidR="00C67C9E" w:rsidRPr="00C851BF">
        <w:t xml:space="preserve"> an amendment </w:t>
      </w:r>
      <w:r w:rsidRPr="00C851BF">
        <w:t xml:space="preserve">in </w:t>
      </w:r>
      <w:r w:rsidR="00C67C9E" w:rsidRPr="00C851BF">
        <w:t xml:space="preserve">paragraph 5, </w:t>
      </w:r>
      <w:r w:rsidRPr="00C851BF">
        <w:t>which would read, ‘E</w:t>
      </w:r>
      <w:r w:rsidR="00C67C9E" w:rsidRPr="00C851BF">
        <w:t>ncourages the States Parties to beware of possible unintended negative results of the inscription and to reflect them together with the threats identified in the file in all their safeguarding efforts.</w:t>
      </w:r>
      <w:r w:rsidRPr="00C851BF">
        <w:t>’</w:t>
      </w:r>
      <w:r w:rsidR="00C67C9E" w:rsidRPr="00C851BF">
        <w:t xml:space="preserve"> </w:t>
      </w:r>
      <w:r w:rsidRPr="00C851BF">
        <w:t xml:space="preserve">The delegation also noticed a </w:t>
      </w:r>
      <w:r w:rsidR="00C67C9E" w:rsidRPr="00C851BF">
        <w:t xml:space="preserve">proposal </w:t>
      </w:r>
      <w:r w:rsidRPr="00C851BF">
        <w:t xml:space="preserve">to delete </w:t>
      </w:r>
      <w:r w:rsidR="00C67C9E" w:rsidRPr="00C851BF">
        <w:t xml:space="preserve">the last paragraph </w:t>
      </w:r>
      <w:r w:rsidRPr="00C851BF">
        <w:t xml:space="preserve">on periodic updating, adding that it preferred to retain </w:t>
      </w:r>
      <w:r w:rsidR="00C67C9E" w:rsidRPr="00C851BF">
        <w:t>the last paragraph.</w:t>
      </w:r>
    </w:p>
    <w:p w14:paraId="1B029E31" w14:textId="133669F2" w:rsidR="00BF59D0" w:rsidRPr="00C851BF" w:rsidRDefault="00BF59D0" w:rsidP="00E27466">
      <w:pPr>
        <w:pStyle w:val="Orateurengris"/>
        <w:spacing w:before="120"/>
      </w:pPr>
      <w:r w:rsidRPr="00C851BF">
        <w:t>The</w:t>
      </w:r>
      <w:r w:rsidRPr="00C851BF">
        <w:rPr>
          <w:b/>
        </w:rPr>
        <w:t xml:space="preserve"> </w:t>
      </w:r>
      <w:r w:rsidR="00C67C9E" w:rsidRPr="00C851BF">
        <w:rPr>
          <w:b/>
        </w:rPr>
        <w:t>Chairperson</w:t>
      </w:r>
      <w:r w:rsidRPr="00C851BF">
        <w:t xml:space="preserve"> asked for a show of support for the amendment proposed by Czechia.</w:t>
      </w:r>
    </w:p>
    <w:p w14:paraId="772101AD" w14:textId="298B33EB" w:rsidR="00BF59D0" w:rsidRPr="00C851BF" w:rsidRDefault="00BF59D0" w:rsidP="00E27466">
      <w:pPr>
        <w:pStyle w:val="Orateurengris"/>
        <w:spacing w:before="120"/>
      </w:pPr>
      <w:r w:rsidRPr="00C851BF">
        <w:t>The</w:t>
      </w:r>
      <w:r w:rsidRPr="00C851BF">
        <w:rPr>
          <w:b/>
        </w:rPr>
        <w:t xml:space="preserve"> </w:t>
      </w:r>
      <w:r w:rsidR="00C67C9E" w:rsidRPr="00C851BF">
        <w:rPr>
          <w:b/>
        </w:rPr>
        <w:t>Secretar</w:t>
      </w:r>
      <w:r w:rsidRPr="00C851BF">
        <w:rPr>
          <w:b/>
        </w:rPr>
        <w:t xml:space="preserve">y </w:t>
      </w:r>
      <w:r w:rsidRPr="00C851BF">
        <w:t xml:space="preserve">noted support from </w:t>
      </w:r>
      <w:r w:rsidR="00C67C9E" w:rsidRPr="00C851BF">
        <w:t>Netherlands, Switzerland, Sweden</w:t>
      </w:r>
      <w:r w:rsidRPr="00C851BF">
        <w:t xml:space="preserve"> and </w:t>
      </w:r>
      <w:r w:rsidR="00C67C9E" w:rsidRPr="00C851BF">
        <w:t>Sri Lanka.</w:t>
      </w:r>
    </w:p>
    <w:p w14:paraId="579FEEFF" w14:textId="5C539164" w:rsidR="0007002F" w:rsidRPr="00C851BF" w:rsidRDefault="00BF59D0" w:rsidP="00E27466">
      <w:pPr>
        <w:pStyle w:val="Orateurengris"/>
        <w:spacing w:before="120"/>
      </w:pPr>
      <w:r w:rsidRPr="00C851BF">
        <w:t>The</w:t>
      </w:r>
      <w:r w:rsidRPr="00C851BF">
        <w:rPr>
          <w:b/>
        </w:rPr>
        <w:t xml:space="preserve"> </w:t>
      </w:r>
      <w:r w:rsidR="00C67C9E" w:rsidRPr="00C851BF">
        <w:rPr>
          <w:b/>
        </w:rPr>
        <w:t>Chairperson</w:t>
      </w:r>
      <w:r w:rsidR="00C67C9E" w:rsidRPr="00C851BF">
        <w:t xml:space="preserve"> </w:t>
      </w:r>
      <w:r w:rsidRPr="00C851BF">
        <w:t xml:space="preserve">noted that </w:t>
      </w:r>
      <w:r w:rsidR="00C67C9E" w:rsidRPr="00C851BF">
        <w:t xml:space="preserve">the amendment proposed </w:t>
      </w:r>
      <w:r w:rsidRPr="00C851BF">
        <w:t xml:space="preserve">did </w:t>
      </w:r>
      <w:r w:rsidR="00C67C9E" w:rsidRPr="00C851BF">
        <w:t xml:space="preserve">not benefit from relative active </w:t>
      </w:r>
      <w:r w:rsidR="00C67C9E" w:rsidRPr="00C851BF">
        <w:rPr>
          <w:bCs/>
        </w:rPr>
        <w:t>support</w:t>
      </w:r>
      <w:r w:rsidR="0007002F" w:rsidRPr="00C851BF">
        <w:t xml:space="preserve">, and moved to delete the amendment, turning </w:t>
      </w:r>
      <w:r w:rsidR="00C67C9E" w:rsidRPr="00C851BF">
        <w:t xml:space="preserve">to </w:t>
      </w:r>
      <w:r w:rsidR="0007002F" w:rsidRPr="00C851BF">
        <w:t xml:space="preserve">the original </w:t>
      </w:r>
      <w:r w:rsidR="00C67C9E" w:rsidRPr="00C851BF">
        <w:t xml:space="preserve">paragraph </w:t>
      </w:r>
      <w:r w:rsidR="0007002F" w:rsidRPr="00C851BF">
        <w:t>5</w:t>
      </w:r>
      <w:r w:rsidR="00C67C9E" w:rsidRPr="00C851BF">
        <w:t>.</w:t>
      </w:r>
    </w:p>
    <w:p w14:paraId="64FBDA24" w14:textId="0CFD8D10" w:rsidR="00C67C9E" w:rsidRPr="00C851BF" w:rsidRDefault="0007002F" w:rsidP="00E27466">
      <w:pPr>
        <w:pStyle w:val="Orateurengris"/>
        <w:spacing w:before="120"/>
      </w:pPr>
      <w:r w:rsidRPr="00C851BF">
        <w:t>The</w:t>
      </w:r>
      <w:r w:rsidRPr="00C851BF">
        <w:rPr>
          <w:b/>
        </w:rPr>
        <w:t xml:space="preserve"> </w:t>
      </w:r>
      <w:r w:rsidR="00C67C9E" w:rsidRPr="00C851BF">
        <w:rPr>
          <w:b/>
        </w:rPr>
        <w:t>Secretar</w:t>
      </w:r>
      <w:r w:rsidRPr="00C851BF">
        <w:rPr>
          <w:b/>
        </w:rPr>
        <w:t xml:space="preserve">y </w:t>
      </w:r>
      <w:r w:rsidRPr="00C851BF">
        <w:t>noted a point of order called by the</w:t>
      </w:r>
      <w:r w:rsidRPr="00C851BF">
        <w:rPr>
          <w:b/>
        </w:rPr>
        <w:t xml:space="preserve"> </w:t>
      </w:r>
      <w:r w:rsidR="00C67C9E" w:rsidRPr="00C851BF">
        <w:t>Netherlands.</w:t>
      </w:r>
    </w:p>
    <w:p w14:paraId="02A7C17D" w14:textId="76194938" w:rsidR="00BF59D0" w:rsidRPr="00C851BF" w:rsidRDefault="00BF59D0" w:rsidP="00E27466">
      <w:pPr>
        <w:pStyle w:val="Orateurengris"/>
        <w:spacing w:before="120"/>
      </w:pPr>
      <w:r w:rsidRPr="00C851BF">
        <w:rPr>
          <w:bCs/>
        </w:rPr>
        <w:t xml:space="preserve">The </w:t>
      </w:r>
      <w:r w:rsidRPr="00C851BF">
        <w:rPr>
          <w:b/>
        </w:rPr>
        <w:t xml:space="preserve">delegation of </w:t>
      </w:r>
      <w:r w:rsidR="00C67C9E" w:rsidRPr="00C851BF">
        <w:rPr>
          <w:b/>
        </w:rPr>
        <w:t>Netherlands</w:t>
      </w:r>
      <w:r w:rsidR="00C67C9E" w:rsidRPr="00C851BF">
        <w:t xml:space="preserve"> </w:t>
      </w:r>
      <w:r w:rsidR="0007002F" w:rsidRPr="00C851BF">
        <w:t xml:space="preserve">remarked that it now seemed </w:t>
      </w:r>
      <w:r w:rsidR="00C67C9E" w:rsidRPr="00C851BF">
        <w:t xml:space="preserve">that every amendment </w:t>
      </w:r>
      <w:r w:rsidR="0007002F" w:rsidRPr="00C851BF">
        <w:t xml:space="preserve">required </w:t>
      </w:r>
      <w:r w:rsidR="00C67C9E" w:rsidRPr="00C851BF">
        <w:t xml:space="preserve">active broad support </w:t>
      </w:r>
      <w:r w:rsidR="0007002F" w:rsidRPr="00C851BF">
        <w:t xml:space="preserve">when </w:t>
      </w:r>
      <w:r w:rsidR="00C67C9E" w:rsidRPr="00C851BF">
        <w:t xml:space="preserve">amendments </w:t>
      </w:r>
      <w:r w:rsidR="0007002F" w:rsidRPr="00C851BF">
        <w:t xml:space="preserve">could also be </w:t>
      </w:r>
      <w:r w:rsidR="00C67C9E" w:rsidRPr="00C851BF">
        <w:t xml:space="preserve">supported by </w:t>
      </w:r>
      <w:r w:rsidR="00C67C9E" w:rsidRPr="00C851BF">
        <w:rPr>
          <w:bCs/>
        </w:rPr>
        <w:t>three</w:t>
      </w:r>
      <w:r w:rsidR="00C67C9E" w:rsidRPr="00C851BF">
        <w:t xml:space="preserve"> or four </w:t>
      </w:r>
      <w:r w:rsidR="0007002F" w:rsidRPr="00C851BF">
        <w:t xml:space="preserve">members </w:t>
      </w:r>
      <w:r w:rsidR="00C67C9E" w:rsidRPr="00C851BF">
        <w:t xml:space="preserve">if there were no </w:t>
      </w:r>
      <w:r w:rsidR="0007002F" w:rsidRPr="00C851BF">
        <w:t xml:space="preserve">opposing </w:t>
      </w:r>
      <w:r w:rsidR="00184DE7" w:rsidRPr="00C851BF">
        <w:t>voices</w:t>
      </w:r>
      <w:r w:rsidR="00C67C9E" w:rsidRPr="00C851BF">
        <w:t xml:space="preserve">. </w:t>
      </w:r>
      <w:r w:rsidR="0007002F" w:rsidRPr="00C851BF">
        <w:t xml:space="preserve">The delegation asked that the rule </w:t>
      </w:r>
      <w:r w:rsidR="00C67C9E" w:rsidRPr="00C851BF">
        <w:t xml:space="preserve">be </w:t>
      </w:r>
      <w:r w:rsidR="00184DE7" w:rsidRPr="00C851BF">
        <w:t xml:space="preserve">further </w:t>
      </w:r>
      <w:r w:rsidR="00C67C9E" w:rsidRPr="00C851BF">
        <w:t>explained.</w:t>
      </w:r>
    </w:p>
    <w:p w14:paraId="20BEADD7" w14:textId="431AE234" w:rsidR="00BF59D0" w:rsidRPr="00C851BF" w:rsidRDefault="0007002F" w:rsidP="00E27466">
      <w:pPr>
        <w:pStyle w:val="Orateurengris"/>
        <w:spacing w:before="120"/>
      </w:pPr>
      <w:r w:rsidRPr="00C851BF">
        <w:lastRenderedPageBreak/>
        <w:t>The</w:t>
      </w:r>
      <w:r w:rsidRPr="00C851BF">
        <w:rPr>
          <w:b/>
        </w:rPr>
        <w:t xml:space="preserve"> </w:t>
      </w:r>
      <w:r w:rsidR="00C67C9E" w:rsidRPr="00C851BF">
        <w:rPr>
          <w:b/>
        </w:rPr>
        <w:t>Secretar</w:t>
      </w:r>
      <w:r w:rsidRPr="00C851BF">
        <w:rPr>
          <w:b/>
        </w:rPr>
        <w:t>y</w:t>
      </w:r>
      <w:r w:rsidR="00C67C9E" w:rsidRPr="00C851BF">
        <w:t xml:space="preserve"> unders</w:t>
      </w:r>
      <w:r w:rsidRPr="00C851BF">
        <w:t>tood</w:t>
      </w:r>
      <w:r w:rsidR="00C67C9E" w:rsidRPr="00C851BF">
        <w:t xml:space="preserve"> the question from the Netherlands</w:t>
      </w:r>
      <w:r w:rsidRPr="00C851BF">
        <w:t>,</w:t>
      </w:r>
      <w:r w:rsidR="00C67C9E" w:rsidRPr="00C851BF">
        <w:t xml:space="preserve"> which </w:t>
      </w:r>
      <w:r w:rsidRPr="00C851BF">
        <w:t xml:space="preserve">referred to </w:t>
      </w:r>
      <w:r w:rsidR="00C67C9E" w:rsidRPr="00C851BF">
        <w:t xml:space="preserve">the decision-making process </w:t>
      </w:r>
      <w:r w:rsidRPr="00C851BF">
        <w:t xml:space="preserve">instigated </w:t>
      </w:r>
      <w:r w:rsidR="00C67C9E" w:rsidRPr="00C851BF">
        <w:t xml:space="preserve">since Addis Ababa </w:t>
      </w:r>
      <w:r w:rsidRPr="00C851BF">
        <w:t xml:space="preserve">in 2016 </w:t>
      </w:r>
      <w:r w:rsidR="00C67C9E" w:rsidRPr="00C851BF">
        <w:t xml:space="preserve">that for any amendment under items relating to the work of the Evaluation Body, the </w:t>
      </w:r>
      <w:r w:rsidRPr="00C851BF">
        <w:t xml:space="preserve">Chairperson </w:t>
      </w:r>
      <w:r w:rsidR="00C67C9E" w:rsidRPr="00C851BF">
        <w:t xml:space="preserve">will first look for active </w:t>
      </w:r>
      <w:r w:rsidR="00C67C9E" w:rsidRPr="00C851BF">
        <w:rPr>
          <w:i/>
        </w:rPr>
        <w:t>relative</w:t>
      </w:r>
      <w:r w:rsidR="00C67C9E" w:rsidRPr="00C851BF">
        <w:t xml:space="preserve"> support</w:t>
      </w:r>
      <w:r w:rsidRPr="00C851BF">
        <w:t xml:space="preserve">, which </w:t>
      </w:r>
      <w:r w:rsidR="00C67C9E" w:rsidRPr="00C851BF">
        <w:t xml:space="preserve">is understood to be about one-third of </w:t>
      </w:r>
      <w:r w:rsidRPr="00C851BF">
        <w:t>m</w:t>
      </w:r>
      <w:r w:rsidR="00C67C9E" w:rsidRPr="00C851BF">
        <w:t>embers of the Committee</w:t>
      </w:r>
      <w:r w:rsidRPr="00C851BF">
        <w:t xml:space="preserve">, </w:t>
      </w:r>
      <w:r w:rsidR="00C67C9E" w:rsidRPr="00C851BF">
        <w:t xml:space="preserve">and </w:t>
      </w:r>
      <w:r w:rsidRPr="00C851BF">
        <w:t xml:space="preserve">if there was no </w:t>
      </w:r>
      <w:r w:rsidR="00C67C9E" w:rsidRPr="00C851BF">
        <w:t>consensus</w:t>
      </w:r>
      <w:r w:rsidRPr="00C851BF">
        <w:t>,</w:t>
      </w:r>
      <w:r w:rsidR="00C67C9E" w:rsidRPr="00C851BF">
        <w:t xml:space="preserve"> </w:t>
      </w:r>
      <w:r w:rsidRPr="00C851BF">
        <w:t xml:space="preserve">the Chairperson would </w:t>
      </w:r>
      <w:r w:rsidR="00C67C9E" w:rsidRPr="00C851BF">
        <w:t xml:space="preserve">then look for broad </w:t>
      </w:r>
      <w:r w:rsidR="00C67C9E" w:rsidRPr="00C851BF">
        <w:rPr>
          <w:i/>
        </w:rPr>
        <w:t>active</w:t>
      </w:r>
      <w:r w:rsidR="00C67C9E" w:rsidRPr="00C851BF">
        <w:t xml:space="preserve"> support, meaning </w:t>
      </w:r>
      <w:r w:rsidRPr="00C851BF">
        <w:t xml:space="preserve">a </w:t>
      </w:r>
      <w:r w:rsidR="00C67C9E" w:rsidRPr="00C851BF">
        <w:t xml:space="preserve">broad </w:t>
      </w:r>
      <w:r w:rsidRPr="00C851BF">
        <w:t xml:space="preserve">number of </w:t>
      </w:r>
      <w:r w:rsidR="00C67C9E" w:rsidRPr="00C851BF">
        <w:t xml:space="preserve">Committee </w:t>
      </w:r>
      <w:r w:rsidRPr="00C851BF">
        <w:t>m</w:t>
      </w:r>
      <w:r w:rsidR="00C67C9E" w:rsidRPr="00C851BF">
        <w:t>embers.</w:t>
      </w:r>
    </w:p>
    <w:p w14:paraId="265C5763" w14:textId="034ECC85" w:rsidR="00DF5413" w:rsidRPr="00C851BF" w:rsidRDefault="0007002F" w:rsidP="00E27466">
      <w:pPr>
        <w:pStyle w:val="Orateurengris"/>
        <w:spacing w:before="120"/>
      </w:pPr>
      <w:r w:rsidRPr="00C851BF">
        <w:t>The</w:t>
      </w:r>
      <w:r w:rsidRPr="00C851BF">
        <w:rPr>
          <w:b/>
        </w:rPr>
        <w:t xml:space="preserve"> </w:t>
      </w:r>
      <w:r w:rsidR="00C67C9E" w:rsidRPr="00C851BF">
        <w:rPr>
          <w:b/>
        </w:rPr>
        <w:t>Chairperson</w:t>
      </w:r>
      <w:r w:rsidRPr="00C851BF">
        <w:t xml:space="preserve"> thanked the Secretary for the clarification, and turned to </w:t>
      </w:r>
      <w:r w:rsidR="00C67C9E" w:rsidRPr="00C851BF">
        <w:t>the adoption of paragraph 5</w:t>
      </w:r>
      <w:r w:rsidRPr="00C851BF">
        <w:t>, which was duly adopted</w:t>
      </w:r>
      <w:r w:rsidR="00C67C9E" w:rsidRPr="00C851BF">
        <w:t xml:space="preserve">. </w:t>
      </w:r>
      <w:r w:rsidRPr="00C851BF">
        <w:t xml:space="preserve">With no further comments or objections, </w:t>
      </w:r>
      <w:r w:rsidR="00DF5413" w:rsidRPr="00C851BF">
        <w:rPr>
          <w:rFonts w:eastAsia="Calibri"/>
          <w:bCs/>
          <w:color w:val="000000" w:themeColor="text1"/>
        </w:rPr>
        <w:t>the</w:t>
      </w:r>
      <w:r w:rsidR="00DF5413" w:rsidRPr="00C851BF">
        <w:rPr>
          <w:rFonts w:eastAsia="Calibri"/>
          <w:b/>
          <w:color w:val="000000" w:themeColor="text1"/>
        </w:rPr>
        <w:t xml:space="preserve"> Chairperson declared Decision </w:t>
      </w:r>
      <w:hyperlink r:id="rId74" w:history="1">
        <w:r w:rsidR="00DF5413" w:rsidRPr="00C851BF">
          <w:rPr>
            <w:rStyle w:val="Hyperlink"/>
            <w:b/>
          </w:rPr>
          <w:t>15.</w:t>
        </w:r>
        <w:r w:rsidR="00A722F5" w:rsidRPr="00C851BF">
          <w:rPr>
            <w:rStyle w:val="Hyperlink"/>
            <w:b/>
          </w:rPr>
          <w:t>COM </w:t>
        </w:r>
        <w:r w:rsidR="00DF5413" w:rsidRPr="00C851BF">
          <w:rPr>
            <w:rStyle w:val="Hyperlink"/>
            <w:b/>
          </w:rPr>
          <w:t>8.b.4</w:t>
        </w:r>
      </w:hyperlink>
      <w:r w:rsidR="00DF5413" w:rsidRPr="00C851BF">
        <w:rPr>
          <w:b/>
        </w:rPr>
        <w:t xml:space="preserve"> </w:t>
      </w:r>
      <w:r w:rsidR="00DF5413" w:rsidRPr="00C851BF">
        <w:rPr>
          <w:rFonts w:eastAsia="Calibri"/>
          <w:b/>
          <w:color w:val="000000" w:themeColor="text1"/>
        </w:rPr>
        <w:t>adopted to inscribe</w:t>
      </w:r>
      <w:r w:rsidR="00DF5413" w:rsidRPr="00C851BF">
        <w:rPr>
          <w:b/>
        </w:rPr>
        <w:t xml:space="preserve"> Traditional weaving of Al Sadu on the Representative List</w:t>
      </w:r>
      <w:r w:rsidR="00DF5413" w:rsidRPr="00C851BF">
        <w:rPr>
          <w:b/>
          <w:color w:val="000000" w:themeColor="text1"/>
        </w:rPr>
        <w:t>.</w:t>
      </w:r>
    </w:p>
    <w:p w14:paraId="50E204F6" w14:textId="28E49E62" w:rsidR="00C67C9E" w:rsidRPr="00C851BF" w:rsidRDefault="00DF5413" w:rsidP="00E27466">
      <w:pPr>
        <w:pStyle w:val="Orateurengris"/>
        <w:spacing w:before="120"/>
      </w:pPr>
      <w:r w:rsidRPr="00C851BF">
        <w:t xml:space="preserve">The </w:t>
      </w:r>
      <w:r w:rsidRPr="00C851BF">
        <w:rPr>
          <w:b/>
          <w:bCs/>
        </w:rPr>
        <w:t xml:space="preserve">delegation of </w:t>
      </w:r>
      <w:r w:rsidR="00C67C9E" w:rsidRPr="00F00E6C">
        <w:rPr>
          <w:b/>
          <w:bCs/>
        </w:rPr>
        <w:t>Saudi</w:t>
      </w:r>
      <w:r w:rsidR="00C67C9E" w:rsidRPr="00F00E6C">
        <w:rPr>
          <w:b/>
        </w:rPr>
        <w:t xml:space="preserve"> Arabia</w:t>
      </w:r>
      <w:r w:rsidR="00C67C9E" w:rsidRPr="00F00E6C">
        <w:t xml:space="preserve"> </w:t>
      </w:r>
      <w:r w:rsidR="0007002F" w:rsidRPr="00C851BF">
        <w:t xml:space="preserve">thanked </w:t>
      </w:r>
      <w:r w:rsidR="00C67C9E" w:rsidRPr="00C851BF">
        <w:t xml:space="preserve">the Committee </w:t>
      </w:r>
      <w:r w:rsidR="0007002F" w:rsidRPr="00C851BF">
        <w:t>m</w:t>
      </w:r>
      <w:r w:rsidR="00C67C9E" w:rsidRPr="00C851BF">
        <w:t xml:space="preserve">embers and the Evaluation Body for their very relevant evaluation that </w:t>
      </w:r>
      <w:r w:rsidR="0007002F" w:rsidRPr="00C851BF">
        <w:t xml:space="preserve">will be </w:t>
      </w:r>
      <w:r w:rsidR="00C67C9E" w:rsidRPr="00C851BF">
        <w:t>take</w:t>
      </w:r>
      <w:r w:rsidR="0007002F" w:rsidRPr="00C851BF">
        <w:t>n</w:t>
      </w:r>
      <w:r w:rsidR="00C67C9E" w:rsidRPr="00C851BF">
        <w:t xml:space="preserve"> into consideration and follow</w:t>
      </w:r>
      <w:r w:rsidR="0007002F" w:rsidRPr="00C851BF">
        <w:t>ed</w:t>
      </w:r>
      <w:r w:rsidR="00C67C9E" w:rsidRPr="00C851BF">
        <w:t xml:space="preserve"> in preserving this very important element.</w:t>
      </w:r>
    </w:p>
    <w:p w14:paraId="6B3E1213" w14:textId="659CE15A" w:rsidR="0007002F" w:rsidRPr="00C851BF" w:rsidRDefault="0007002F" w:rsidP="00E27466">
      <w:pPr>
        <w:pStyle w:val="Orateurengris"/>
        <w:spacing w:before="120"/>
      </w:pPr>
      <w:r w:rsidRPr="00C851BF">
        <w:t xml:space="preserve">The </w:t>
      </w:r>
      <w:r w:rsidRPr="00C851BF">
        <w:rPr>
          <w:b/>
        </w:rPr>
        <w:t>Chairperson</w:t>
      </w:r>
      <w:r w:rsidRPr="00C851BF">
        <w:t xml:space="preserve"> congratulated Saudi Arabia and Kuwait, inviting the Chairperson of the Evaluation Body to present the next nomination file.</w:t>
      </w:r>
    </w:p>
    <w:p w14:paraId="01A535F6" w14:textId="0108C1FE" w:rsidR="0007002F" w:rsidRPr="00C851BF" w:rsidRDefault="00A46C2A"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487BF1" w:rsidRPr="00C851BF">
        <w:rPr>
          <w:b/>
        </w:rPr>
        <w:t xml:space="preserve">Zlakusa pottery making, hand-wheel pottery making in the village of Zlakusa </w:t>
      </w:r>
      <w:r w:rsidRPr="00C851BF">
        <w:t>[draft decision</w:t>
      </w:r>
      <w:r w:rsidRPr="00C851BF">
        <w:rPr>
          <w:b/>
        </w:rPr>
        <w:t xml:space="preserve"> </w:t>
      </w:r>
      <w:r w:rsidRPr="00C851BF">
        <w:t>15.</w:t>
      </w:r>
      <w:r w:rsidR="00A722F5" w:rsidRPr="00C851BF">
        <w:t>COM </w:t>
      </w:r>
      <w:r w:rsidR="00443FD9" w:rsidRPr="00C851BF">
        <w:t>8.b.</w:t>
      </w:r>
      <w:r w:rsidRPr="00C851BF">
        <w:t>5]</w:t>
      </w:r>
      <w:r w:rsidRPr="00C851BF">
        <w:rPr>
          <w:bCs/>
        </w:rPr>
        <w:t xml:space="preserve"> </w:t>
      </w:r>
      <w:r w:rsidRPr="00C851BF">
        <w:t xml:space="preserve">submitted by </w:t>
      </w:r>
      <w:r w:rsidRPr="00C851BF">
        <w:rPr>
          <w:b/>
        </w:rPr>
        <w:t>Serbia</w:t>
      </w:r>
      <w:r w:rsidRPr="00C851BF">
        <w:t>.</w:t>
      </w:r>
      <w:r w:rsidR="00DF5413" w:rsidRPr="00C851BF">
        <w:t xml:space="preserve"> </w:t>
      </w:r>
      <w:r w:rsidR="00DF5413" w:rsidRPr="00C851BF">
        <w:rPr>
          <w:bCs/>
        </w:rPr>
        <w:t>Zlakusa pottery making, hand-wheel pottery making in the village of Zlakusa relates to the knowledge and skills involved in making unglazed vessels for thermic food processing. Moreover, the pottery is closely associated with the village of Zlakusa and its environs due to its close link with the natural environment, which provides the raw material. The Evaluation Body considered that the nomination me</w:t>
      </w:r>
      <w:r w:rsidR="0007002F" w:rsidRPr="00C851BF">
        <w:rPr>
          <w:bCs/>
        </w:rPr>
        <w:t>t</w:t>
      </w:r>
      <w:r w:rsidR="00DF5413" w:rsidRPr="00C851BF">
        <w:rPr>
          <w:bCs/>
        </w:rPr>
        <w:t xml:space="preserve"> all five criteria and</w:t>
      </w:r>
      <w:r w:rsidR="0007002F" w:rsidRPr="00C851BF">
        <w:rPr>
          <w:bCs/>
        </w:rPr>
        <w:t>,</w:t>
      </w:r>
      <w:r w:rsidR="00DF5413" w:rsidRPr="00C851BF">
        <w:rPr>
          <w:bCs/>
        </w:rPr>
        <w:t xml:space="preserve"> in particular</w:t>
      </w:r>
      <w:r w:rsidR="0007002F" w:rsidRPr="00C851BF">
        <w:rPr>
          <w:bCs/>
        </w:rPr>
        <w:t>,</w:t>
      </w:r>
      <w:r w:rsidR="00DF5413" w:rsidRPr="00C851BF">
        <w:rPr>
          <w:bCs/>
        </w:rPr>
        <w:t xml:space="preserve"> </w:t>
      </w:r>
      <w:r w:rsidR="0007002F" w:rsidRPr="00C851BF">
        <w:rPr>
          <w:bCs/>
        </w:rPr>
        <w:t xml:space="preserve">it </w:t>
      </w:r>
      <w:r w:rsidR="00DF5413" w:rsidRPr="00C851BF">
        <w:rPr>
          <w:bCs/>
        </w:rPr>
        <w:t>appreciated that the Potters Association ha</w:t>
      </w:r>
      <w:r w:rsidR="0007002F" w:rsidRPr="00C851BF">
        <w:rPr>
          <w:bCs/>
        </w:rPr>
        <w:t>d</w:t>
      </w:r>
      <w:r w:rsidR="00DF5413" w:rsidRPr="00C851BF">
        <w:rPr>
          <w:bCs/>
        </w:rPr>
        <w:t xml:space="preserve"> established a close cooperation with institutions responsible for the safeguarding of cultural heritage to prevent any negative effects resulting from the inscription. Furthermore, the element contributes to the preservation of the environment and raising awareness of the importance of environmental safeguarding in the interest of sustainable development. In conclusion, the Evaluation Body recommend</w:t>
      </w:r>
      <w:r w:rsidR="0007002F" w:rsidRPr="00C851BF">
        <w:rPr>
          <w:bCs/>
        </w:rPr>
        <w:t>ed</w:t>
      </w:r>
      <w:r w:rsidR="00DF5413" w:rsidRPr="00C851BF">
        <w:rPr>
          <w:bCs/>
        </w:rPr>
        <w:t xml:space="preserve"> </w:t>
      </w:r>
      <w:r w:rsidR="0007002F" w:rsidRPr="00C851BF">
        <w:rPr>
          <w:bCs/>
        </w:rPr>
        <w:t xml:space="preserve">its </w:t>
      </w:r>
      <w:r w:rsidR="00DF5413" w:rsidRPr="00C851BF">
        <w:rPr>
          <w:bCs/>
        </w:rPr>
        <w:t>inscription on the Representative List.</w:t>
      </w:r>
    </w:p>
    <w:p w14:paraId="4B8B55D3" w14:textId="4E7E2C09" w:rsidR="0007002F" w:rsidRPr="00C851BF" w:rsidRDefault="0007002F" w:rsidP="00E27466">
      <w:pPr>
        <w:pStyle w:val="Orateurengris"/>
        <w:spacing w:before="120"/>
        <w:rPr>
          <w:i/>
        </w:rPr>
      </w:pPr>
      <w:r w:rsidRPr="00C851BF">
        <w:t xml:space="preserve">The </w:t>
      </w:r>
      <w:r w:rsidRPr="00C851BF">
        <w:rPr>
          <w:b/>
          <w:bCs/>
        </w:rPr>
        <w:t xml:space="preserve">delegation of </w:t>
      </w:r>
      <w:r w:rsidR="00DF5413" w:rsidRPr="00C851BF">
        <w:rPr>
          <w:b/>
          <w:bCs/>
        </w:rPr>
        <w:t>Kuwait</w:t>
      </w:r>
      <w:r w:rsidR="00DF5413" w:rsidRPr="00C851BF">
        <w:t xml:space="preserve"> </w:t>
      </w:r>
      <w:r w:rsidRPr="00C851BF">
        <w:t xml:space="preserve">remarked that a </w:t>
      </w:r>
      <w:r w:rsidR="00DF5413" w:rsidRPr="00C851BF">
        <w:t xml:space="preserve">video </w:t>
      </w:r>
      <w:r w:rsidRPr="00C851BF">
        <w:t xml:space="preserve">should have been </w:t>
      </w:r>
      <w:r w:rsidR="00DF5413" w:rsidRPr="00C851BF">
        <w:t xml:space="preserve">played </w:t>
      </w:r>
      <w:r w:rsidRPr="00C851BF">
        <w:t xml:space="preserve">following </w:t>
      </w:r>
      <w:r w:rsidR="00DF5413" w:rsidRPr="00C851BF">
        <w:t>the inscription</w:t>
      </w:r>
      <w:r w:rsidRPr="00C851BF">
        <w:t>. It also wished to say a few words.</w:t>
      </w:r>
    </w:p>
    <w:p w14:paraId="7B0C5615" w14:textId="596C3627" w:rsidR="00DF5413" w:rsidRPr="00C851BF" w:rsidRDefault="0007002F" w:rsidP="00E27466">
      <w:pPr>
        <w:pStyle w:val="Orateurengris"/>
        <w:spacing w:before="120"/>
        <w:rPr>
          <w:i/>
        </w:rPr>
      </w:pPr>
      <w:r w:rsidRPr="00C851BF">
        <w:t>The</w:t>
      </w:r>
      <w:r w:rsidRPr="00C851BF">
        <w:rPr>
          <w:b/>
        </w:rPr>
        <w:t xml:space="preserve"> </w:t>
      </w:r>
      <w:r w:rsidR="00DF5413" w:rsidRPr="00C851BF">
        <w:rPr>
          <w:b/>
        </w:rPr>
        <w:t>Secretar</w:t>
      </w:r>
      <w:r w:rsidRPr="00C851BF">
        <w:rPr>
          <w:b/>
        </w:rPr>
        <w:t>y</w:t>
      </w:r>
      <w:r w:rsidR="00DF5413" w:rsidRPr="00C851BF">
        <w:t xml:space="preserve"> </w:t>
      </w:r>
      <w:r w:rsidRPr="00C851BF">
        <w:t>apologized to the Committee</w:t>
      </w:r>
      <w:r w:rsidR="00184DE7" w:rsidRPr="00C851BF">
        <w:t>,</w:t>
      </w:r>
      <w:r w:rsidRPr="00C851BF">
        <w:t xml:space="preserve"> but the video </w:t>
      </w:r>
      <w:r w:rsidR="00184DE7" w:rsidRPr="00C851BF">
        <w:t xml:space="preserve">had been </w:t>
      </w:r>
      <w:r w:rsidR="00DF5413" w:rsidRPr="00C851BF">
        <w:t xml:space="preserve">received </w:t>
      </w:r>
      <w:r w:rsidRPr="00C851BF">
        <w:t xml:space="preserve">that </w:t>
      </w:r>
      <w:r w:rsidR="00DF5413" w:rsidRPr="00C851BF">
        <w:t>morning</w:t>
      </w:r>
      <w:r w:rsidRPr="00C851BF">
        <w:t xml:space="preserve"> and it took time to </w:t>
      </w:r>
      <w:r w:rsidR="00DF5413" w:rsidRPr="00C851BF">
        <w:t xml:space="preserve">upload into the system. </w:t>
      </w:r>
      <w:r w:rsidRPr="00C851BF">
        <w:t>However, the video would be shown shortly</w:t>
      </w:r>
      <w:r w:rsidR="00DF5413" w:rsidRPr="00C851BF">
        <w:t>.</w:t>
      </w:r>
    </w:p>
    <w:p w14:paraId="1F430E38" w14:textId="4806DF2E" w:rsidR="00DF5413" w:rsidRPr="00C851BF" w:rsidRDefault="00DF5413"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184DE7"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75" w:history="1">
        <w:r w:rsidRPr="00C851BF">
          <w:rPr>
            <w:rStyle w:val="Hyperlink"/>
            <w:b/>
          </w:rPr>
          <w:t>15.</w:t>
        </w:r>
        <w:r w:rsidR="00A722F5" w:rsidRPr="00C851BF">
          <w:rPr>
            <w:rStyle w:val="Hyperlink"/>
            <w:b/>
          </w:rPr>
          <w:t>COM </w:t>
        </w:r>
        <w:r w:rsidRPr="00C851BF">
          <w:rPr>
            <w:rStyle w:val="Hyperlink"/>
            <w:b/>
          </w:rPr>
          <w:t>8.b.5</w:t>
        </w:r>
      </w:hyperlink>
      <w:r w:rsidRPr="00C851BF">
        <w:rPr>
          <w:b/>
        </w:rPr>
        <w:t xml:space="preserve"> </w:t>
      </w:r>
      <w:r w:rsidRPr="00C851BF">
        <w:rPr>
          <w:rFonts w:eastAsia="Calibri"/>
          <w:b/>
          <w:color w:val="000000" w:themeColor="text1"/>
        </w:rPr>
        <w:t>adopted to inscribe</w:t>
      </w:r>
      <w:r w:rsidRPr="00C851BF">
        <w:rPr>
          <w:b/>
        </w:rPr>
        <w:t xml:space="preserve"> Zlakusa pottery making, hand-wheel pottery making in the village of Zlakusa on the Representative List</w:t>
      </w:r>
      <w:r w:rsidRPr="00C851BF">
        <w:rPr>
          <w:b/>
          <w:color w:val="000000" w:themeColor="text1"/>
        </w:rPr>
        <w:t>.</w:t>
      </w:r>
    </w:p>
    <w:p w14:paraId="1BF00295" w14:textId="1A4C1795" w:rsidR="00DF5413" w:rsidRPr="00C851BF" w:rsidRDefault="00F65FC6" w:rsidP="00E27466">
      <w:pPr>
        <w:pStyle w:val="Orateurengris"/>
        <w:spacing w:before="120"/>
      </w:pPr>
      <w:r w:rsidRPr="00C851BF">
        <w:t xml:space="preserve">The </w:t>
      </w:r>
      <w:r w:rsidRPr="00C851BF">
        <w:rPr>
          <w:b/>
          <w:bCs/>
        </w:rPr>
        <w:t>delegation of S</w:t>
      </w:r>
      <w:r w:rsidRPr="00C851BF">
        <w:rPr>
          <w:b/>
        </w:rPr>
        <w:t xml:space="preserve">erbia </w:t>
      </w:r>
      <w:r w:rsidRPr="00F00E6C">
        <w:rPr>
          <w:bCs/>
        </w:rPr>
        <w:t>thank</w:t>
      </w:r>
      <w:r w:rsidR="0007002F" w:rsidRPr="00F00E6C">
        <w:rPr>
          <w:bCs/>
        </w:rPr>
        <w:t>ed</w:t>
      </w:r>
      <w:r w:rsidRPr="00F00E6C">
        <w:rPr>
          <w:bCs/>
        </w:rPr>
        <w:t xml:space="preserve"> the Secretariat for the organization of this meeting</w:t>
      </w:r>
      <w:r w:rsidR="0007002F" w:rsidRPr="00F00E6C">
        <w:rPr>
          <w:bCs/>
        </w:rPr>
        <w:t>,</w:t>
      </w:r>
      <w:r w:rsidRPr="00F00E6C">
        <w:rPr>
          <w:bCs/>
        </w:rPr>
        <w:t xml:space="preserve"> and the Evaluation Body and Committee for recognizing </w:t>
      </w:r>
      <w:r w:rsidRPr="00C851BF">
        <w:rPr>
          <w:bCs/>
        </w:rPr>
        <w:t>Zlakusa pottery making as intangible cultural heritage.</w:t>
      </w:r>
    </w:p>
    <w:p w14:paraId="50A4DE61" w14:textId="4F06A9A8" w:rsidR="0007002F" w:rsidRPr="00C851BF" w:rsidRDefault="0007002F" w:rsidP="0007002F">
      <w:pPr>
        <w:pStyle w:val="Orateurengris"/>
        <w:numPr>
          <w:ilvl w:val="0"/>
          <w:numId w:val="0"/>
        </w:numPr>
        <w:spacing w:before="120"/>
        <w:jc w:val="center"/>
        <w:rPr>
          <w:i/>
        </w:rPr>
      </w:pPr>
      <w:r w:rsidRPr="00C851BF">
        <w:rPr>
          <w:i/>
        </w:rPr>
        <w:t>[A video of Zlakusa pottery making was shown]</w:t>
      </w:r>
    </w:p>
    <w:p w14:paraId="74A2C01B" w14:textId="74317A34" w:rsidR="0007002F" w:rsidRPr="00C851BF" w:rsidRDefault="0007002F" w:rsidP="00E27466">
      <w:pPr>
        <w:pStyle w:val="Orateurengris"/>
        <w:spacing w:before="120"/>
      </w:pPr>
      <w:r w:rsidRPr="00C851BF">
        <w:t xml:space="preserve">The </w:t>
      </w:r>
      <w:r w:rsidRPr="00C851BF">
        <w:rPr>
          <w:b/>
        </w:rPr>
        <w:t>Chairperson</w:t>
      </w:r>
      <w:r w:rsidRPr="00C851BF">
        <w:t xml:space="preserve"> invited Kuwait to make its statement.</w:t>
      </w:r>
    </w:p>
    <w:p w14:paraId="767C98E0" w14:textId="292A1D3F" w:rsidR="00F65FC6" w:rsidRPr="00C851BF" w:rsidRDefault="0007002F" w:rsidP="00E27466">
      <w:pPr>
        <w:pStyle w:val="Orateurengris"/>
        <w:spacing w:before="120"/>
      </w:pPr>
      <w:r w:rsidRPr="00C851BF">
        <w:t xml:space="preserve">The </w:t>
      </w:r>
      <w:r w:rsidRPr="00C851BF">
        <w:rPr>
          <w:b/>
          <w:bCs/>
        </w:rPr>
        <w:t>delegation of</w:t>
      </w:r>
      <w:r w:rsidRPr="00C851BF">
        <w:t xml:space="preserve"> </w:t>
      </w:r>
      <w:r w:rsidR="00F65FC6" w:rsidRPr="00C851BF">
        <w:rPr>
          <w:b/>
        </w:rPr>
        <w:t>Kuwait</w:t>
      </w:r>
      <w:r w:rsidR="00F65FC6" w:rsidRPr="00C851BF">
        <w:rPr>
          <w:bCs/>
        </w:rPr>
        <w:t xml:space="preserve"> thank</w:t>
      </w:r>
      <w:r w:rsidRPr="00C851BF">
        <w:rPr>
          <w:bCs/>
        </w:rPr>
        <w:t>ed</w:t>
      </w:r>
      <w:r w:rsidR="00F65FC6" w:rsidRPr="00C851BF">
        <w:rPr>
          <w:bCs/>
        </w:rPr>
        <w:t xml:space="preserve"> the Committee, UNESCO, the Evaluation Body and </w:t>
      </w:r>
      <w:r w:rsidRPr="00C851BF">
        <w:rPr>
          <w:bCs/>
        </w:rPr>
        <w:t xml:space="preserve">its joint </w:t>
      </w:r>
      <w:r w:rsidR="00F65FC6" w:rsidRPr="00C851BF">
        <w:rPr>
          <w:bCs/>
        </w:rPr>
        <w:t>partner, the Kingdom of Saudi Arabia</w:t>
      </w:r>
      <w:r w:rsidRPr="00C851BF">
        <w:rPr>
          <w:bCs/>
        </w:rPr>
        <w:t>,</w:t>
      </w:r>
      <w:r w:rsidR="00F65FC6" w:rsidRPr="00C851BF">
        <w:rPr>
          <w:bCs/>
        </w:rPr>
        <w:t xml:space="preserve"> for the </w:t>
      </w:r>
      <w:r w:rsidR="00184DE7" w:rsidRPr="00C851BF">
        <w:rPr>
          <w:bCs/>
        </w:rPr>
        <w:t>inscription</w:t>
      </w:r>
      <w:r w:rsidR="00F65FC6" w:rsidRPr="00C851BF">
        <w:rPr>
          <w:bCs/>
        </w:rPr>
        <w:t xml:space="preserve"> of Al Sadu to </w:t>
      </w:r>
      <w:r w:rsidRPr="00C851BF">
        <w:rPr>
          <w:bCs/>
        </w:rPr>
        <w:t xml:space="preserve">the </w:t>
      </w:r>
      <w:r w:rsidR="00F65FC6" w:rsidRPr="00C851BF">
        <w:rPr>
          <w:bCs/>
        </w:rPr>
        <w:t xml:space="preserve">Representative List. </w:t>
      </w:r>
      <w:r w:rsidRPr="00C851BF">
        <w:rPr>
          <w:bCs/>
        </w:rPr>
        <w:t xml:space="preserve">The delegation especially </w:t>
      </w:r>
      <w:r w:rsidR="00F65FC6" w:rsidRPr="00C851BF">
        <w:rPr>
          <w:bCs/>
        </w:rPr>
        <w:t>thank</w:t>
      </w:r>
      <w:r w:rsidRPr="00C851BF">
        <w:rPr>
          <w:bCs/>
        </w:rPr>
        <w:t>ed</w:t>
      </w:r>
      <w:r w:rsidR="00F65FC6" w:rsidRPr="00C851BF">
        <w:rPr>
          <w:bCs/>
        </w:rPr>
        <w:t xml:space="preserve"> the nominating body in Kuwait, the National Council for Culture, Arts and Letters</w:t>
      </w:r>
      <w:r w:rsidRPr="00C851BF">
        <w:rPr>
          <w:bCs/>
        </w:rPr>
        <w:t>,</w:t>
      </w:r>
      <w:r w:rsidR="00F65FC6" w:rsidRPr="00C851BF">
        <w:rPr>
          <w:bCs/>
        </w:rPr>
        <w:t xml:space="preserve"> the ICH team</w:t>
      </w:r>
      <w:r w:rsidRPr="00C851BF">
        <w:rPr>
          <w:bCs/>
        </w:rPr>
        <w:t>,</w:t>
      </w:r>
      <w:r w:rsidR="00F65FC6" w:rsidRPr="00C851BF">
        <w:rPr>
          <w:bCs/>
        </w:rPr>
        <w:t xml:space="preserve"> as well as the partners and community guardian</w:t>
      </w:r>
      <w:r w:rsidRPr="00C851BF">
        <w:rPr>
          <w:bCs/>
        </w:rPr>
        <w:t>s</w:t>
      </w:r>
      <w:r w:rsidR="00F65FC6" w:rsidRPr="00C851BF">
        <w:rPr>
          <w:bCs/>
        </w:rPr>
        <w:t xml:space="preserve"> teaching Sadu, the Sadu House</w:t>
      </w:r>
      <w:r w:rsidRPr="00C851BF">
        <w:rPr>
          <w:bCs/>
        </w:rPr>
        <w:t>,</w:t>
      </w:r>
      <w:r w:rsidR="00F65FC6" w:rsidRPr="00C851BF">
        <w:rPr>
          <w:bCs/>
        </w:rPr>
        <w:t xml:space="preserve"> and all those who contributed to the nomination file with their time and expertise. </w:t>
      </w:r>
      <w:r w:rsidRPr="00C851BF">
        <w:rPr>
          <w:bCs/>
        </w:rPr>
        <w:t>S</w:t>
      </w:r>
      <w:r w:rsidR="00F65FC6" w:rsidRPr="00C851BF">
        <w:rPr>
          <w:bCs/>
        </w:rPr>
        <w:t xml:space="preserve">pecial thanks </w:t>
      </w:r>
      <w:r w:rsidRPr="00C851BF">
        <w:rPr>
          <w:bCs/>
        </w:rPr>
        <w:t xml:space="preserve">were given </w:t>
      </w:r>
      <w:r w:rsidR="00F65FC6" w:rsidRPr="00C851BF">
        <w:rPr>
          <w:bCs/>
        </w:rPr>
        <w:t>to the master weavers</w:t>
      </w:r>
      <w:r w:rsidRPr="00C851BF">
        <w:rPr>
          <w:bCs/>
        </w:rPr>
        <w:t xml:space="preserve"> for their dedication and for</w:t>
      </w:r>
      <w:r w:rsidR="00F65FC6" w:rsidRPr="00C851BF">
        <w:rPr>
          <w:bCs/>
        </w:rPr>
        <w:t xml:space="preserve"> keeping this tradition alive</w:t>
      </w:r>
      <w:r w:rsidRPr="00C851BF">
        <w:rPr>
          <w:bCs/>
        </w:rPr>
        <w:t>,</w:t>
      </w:r>
      <w:r w:rsidR="00F65FC6" w:rsidRPr="00C851BF">
        <w:rPr>
          <w:bCs/>
        </w:rPr>
        <w:t xml:space="preserve"> as well as those interested in learning Al Sadu so that we may </w:t>
      </w:r>
      <w:r w:rsidR="00184DE7" w:rsidRPr="00C851BF">
        <w:rPr>
          <w:bCs/>
        </w:rPr>
        <w:t xml:space="preserve">take </w:t>
      </w:r>
      <w:r w:rsidR="00F65FC6" w:rsidRPr="00C851BF">
        <w:rPr>
          <w:bCs/>
        </w:rPr>
        <w:t>pride in it for decades to come.</w:t>
      </w:r>
    </w:p>
    <w:p w14:paraId="57B5FF85" w14:textId="4AACB122" w:rsidR="00487BF1" w:rsidRPr="00C851BF" w:rsidRDefault="00487BF1" w:rsidP="00E27466">
      <w:pPr>
        <w:pStyle w:val="Orateurengris"/>
        <w:spacing w:before="120"/>
        <w:rPr>
          <w:i/>
        </w:rPr>
      </w:pPr>
      <w:r w:rsidRPr="00C851BF">
        <w:lastRenderedPageBreak/>
        <w:t xml:space="preserve">The </w:t>
      </w:r>
      <w:r w:rsidRPr="00C851BF">
        <w:rPr>
          <w:b/>
        </w:rPr>
        <w:t>Chairperson of the Evaluation Body</w:t>
      </w:r>
      <w:r w:rsidRPr="00C851BF">
        <w:t xml:space="preserve"> presented the next nomination </w:t>
      </w:r>
      <w:r w:rsidRPr="00C851BF">
        <w:rPr>
          <w:b/>
        </w:rPr>
        <w:t>Hawker culture in Singapore, community dining and culinary practices in a multicultural urban context</w:t>
      </w:r>
      <w:r w:rsidRPr="00C851BF">
        <w:t xml:space="preserve"> [draft decision</w:t>
      </w:r>
      <w:r w:rsidRPr="00C851BF">
        <w:rPr>
          <w:b/>
        </w:rPr>
        <w:t xml:space="preserve"> </w:t>
      </w:r>
      <w:r w:rsidRPr="00C851BF">
        <w:t>15.</w:t>
      </w:r>
      <w:r w:rsidR="00A722F5" w:rsidRPr="00C851BF">
        <w:t>COM </w:t>
      </w:r>
      <w:r w:rsidR="00443FD9" w:rsidRPr="00C851BF">
        <w:t>8.b.</w:t>
      </w:r>
      <w:r w:rsidRPr="00C851BF">
        <w:t>6]</w:t>
      </w:r>
      <w:r w:rsidRPr="00C851BF">
        <w:rPr>
          <w:bCs/>
        </w:rPr>
        <w:t xml:space="preserve"> </w:t>
      </w:r>
      <w:r w:rsidRPr="00C851BF">
        <w:t xml:space="preserve">submitted by </w:t>
      </w:r>
      <w:r w:rsidRPr="00C851BF">
        <w:rPr>
          <w:b/>
        </w:rPr>
        <w:t>Singapore</w:t>
      </w:r>
      <w:r w:rsidRPr="00C851BF">
        <w:t>.</w:t>
      </w:r>
      <w:r w:rsidR="00F65FC6" w:rsidRPr="00C851BF">
        <w:t xml:space="preserve"> </w:t>
      </w:r>
      <w:r w:rsidR="00F65FC6" w:rsidRPr="00C851BF">
        <w:rPr>
          <w:bCs/>
        </w:rPr>
        <w:t>Hawker culture in Singapore: community dining and culinary practices in a multicultural urban context is present throughout Singapore.</w:t>
      </w:r>
      <w:r w:rsidR="00F65FC6" w:rsidRPr="00C851BF">
        <w:t xml:space="preserve"> </w:t>
      </w:r>
      <w:r w:rsidR="00F65FC6" w:rsidRPr="00C851BF">
        <w:rPr>
          <w:bCs/>
        </w:rPr>
        <w:t>As a social space that embraces people from diverse socio</w:t>
      </w:r>
      <w:r w:rsidR="0007002F" w:rsidRPr="00C851BF">
        <w:rPr>
          <w:bCs/>
        </w:rPr>
        <w:t>-</w:t>
      </w:r>
      <w:r w:rsidR="00F65FC6" w:rsidRPr="00C851BF">
        <w:rPr>
          <w:bCs/>
        </w:rPr>
        <w:t>economic backgrounds, hawker centres play a crucial role in enhancing community interactions and strengthening the social fabric. The Evaluation Body considered that the nomination me</w:t>
      </w:r>
      <w:r w:rsidR="0007002F" w:rsidRPr="00C851BF">
        <w:rPr>
          <w:bCs/>
        </w:rPr>
        <w:t>t</w:t>
      </w:r>
      <w:r w:rsidR="00F65FC6" w:rsidRPr="00C851BF">
        <w:rPr>
          <w:bCs/>
        </w:rPr>
        <w:t xml:space="preserve"> all five criteria and commend</w:t>
      </w:r>
      <w:r w:rsidR="0007002F" w:rsidRPr="00C851BF">
        <w:rPr>
          <w:bCs/>
        </w:rPr>
        <w:t>ed</w:t>
      </w:r>
      <w:r w:rsidR="00F65FC6" w:rsidRPr="00C851BF">
        <w:rPr>
          <w:bCs/>
        </w:rPr>
        <w:t xml:space="preserve"> the State Party for devising creative ways to encourage the active participation of the communities concerned in the nomination process from the outset. The Body also appreciate</w:t>
      </w:r>
      <w:r w:rsidR="0007002F" w:rsidRPr="00C851BF">
        <w:rPr>
          <w:bCs/>
        </w:rPr>
        <w:t>d</w:t>
      </w:r>
      <w:r w:rsidR="00F65FC6" w:rsidRPr="00C851BF">
        <w:rPr>
          <w:bCs/>
        </w:rPr>
        <w:t xml:space="preserve"> the safeguarding measures that effectively foster dialogue, creativity and sustainability. In conclusion, the Evaluation Body recommend</w:t>
      </w:r>
      <w:r w:rsidR="0007002F" w:rsidRPr="00C851BF">
        <w:rPr>
          <w:bCs/>
        </w:rPr>
        <w:t>ed</w:t>
      </w:r>
      <w:r w:rsidR="00F65FC6" w:rsidRPr="00C851BF">
        <w:rPr>
          <w:bCs/>
        </w:rPr>
        <w:t xml:space="preserve"> inscription of this element </w:t>
      </w:r>
      <w:r w:rsidR="0007002F" w:rsidRPr="00C851BF">
        <w:rPr>
          <w:bCs/>
        </w:rPr>
        <w:t xml:space="preserve">on </w:t>
      </w:r>
      <w:r w:rsidR="00F65FC6" w:rsidRPr="00C851BF">
        <w:rPr>
          <w:bCs/>
        </w:rPr>
        <w:t>the Representative List.</w:t>
      </w:r>
    </w:p>
    <w:p w14:paraId="17DD7473" w14:textId="5E1452BF" w:rsidR="00F65FC6" w:rsidRPr="00C851BF" w:rsidRDefault="00F65FC6"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had been received</w:t>
      </w:r>
      <w:r w:rsidR="00B2285A" w:rsidRPr="00C851BF">
        <w:t>,</w:t>
      </w:r>
      <w:r w:rsidRPr="00C851BF">
        <w:t xml:space="preserve"> turn</w:t>
      </w:r>
      <w:r w:rsidR="00B2285A" w:rsidRPr="00C851BF">
        <w:t>ing</w:t>
      </w:r>
      <w:r w:rsidRPr="00C851BF">
        <w:t xml:space="preserve"> to the adoption of the draft decision as a whole. </w:t>
      </w:r>
      <w:r w:rsidR="00184DE7"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76" w:history="1">
        <w:r w:rsidRPr="00C851BF">
          <w:rPr>
            <w:rStyle w:val="Hyperlink"/>
            <w:b/>
          </w:rPr>
          <w:t>15.</w:t>
        </w:r>
        <w:r w:rsidR="00A722F5" w:rsidRPr="00C851BF">
          <w:rPr>
            <w:rStyle w:val="Hyperlink"/>
            <w:b/>
          </w:rPr>
          <w:t>COM </w:t>
        </w:r>
        <w:r w:rsidRPr="00C851BF">
          <w:rPr>
            <w:rStyle w:val="Hyperlink"/>
            <w:b/>
          </w:rPr>
          <w:t>8.b.6</w:t>
        </w:r>
      </w:hyperlink>
      <w:r w:rsidRPr="00C851BF">
        <w:rPr>
          <w:b/>
        </w:rPr>
        <w:t xml:space="preserve"> </w:t>
      </w:r>
      <w:r w:rsidRPr="00C851BF">
        <w:rPr>
          <w:rFonts w:eastAsia="Calibri"/>
          <w:b/>
          <w:color w:val="000000" w:themeColor="text1"/>
        </w:rPr>
        <w:t>adopted to inscribe</w:t>
      </w:r>
      <w:r w:rsidRPr="00C851BF">
        <w:rPr>
          <w:b/>
        </w:rPr>
        <w:t xml:space="preserve"> Hawker culture in Singapore, community dining and culinary practices in a multicultural urban context</w:t>
      </w:r>
      <w:r w:rsidRPr="00C851BF">
        <w:t xml:space="preserve"> </w:t>
      </w:r>
      <w:r w:rsidRPr="00C851BF">
        <w:rPr>
          <w:b/>
        </w:rPr>
        <w:t>on the Representative List</w:t>
      </w:r>
      <w:r w:rsidRPr="00C851BF">
        <w:rPr>
          <w:b/>
          <w:color w:val="000000" w:themeColor="text1"/>
        </w:rPr>
        <w:t>.</w:t>
      </w:r>
    </w:p>
    <w:p w14:paraId="69208C07" w14:textId="64400C54" w:rsidR="0007002F" w:rsidRPr="00F00E6C" w:rsidRDefault="00837CEA" w:rsidP="00E27466">
      <w:pPr>
        <w:pStyle w:val="Orateurengris"/>
        <w:spacing w:before="120"/>
        <w:rPr>
          <w:bCs/>
          <w:i/>
        </w:rPr>
      </w:pPr>
      <w:r w:rsidRPr="00C851BF">
        <w:t xml:space="preserve">In a video message, </w:t>
      </w:r>
      <w:r w:rsidR="0007002F" w:rsidRPr="00F00E6C">
        <w:rPr>
          <w:b/>
          <w:bCs/>
        </w:rPr>
        <w:t>Mr Edwin Tong</w:t>
      </w:r>
      <w:r w:rsidR="0007002F" w:rsidRPr="00F00E6C">
        <w:rPr>
          <w:bCs/>
        </w:rPr>
        <w:t xml:space="preserve">, </w:t>
      </w:r>
      <w:r w:rsidR="0007002F" w:rsidRPr="00F00E6C">
        <w:rPr>
          <w:b/>
          <w:bCs/>
        </w:rPr>
        <w:t>Minister for Culture, Community and Youth</w:t>
      </w:r>
      <w:r w:rsidR="0007002F" w:rsidRPr="00F00E6C">
        <w:rPr>
          <w:bCs/>
        </w:rPr>
        <w:t xml:space="preserve">, and Second Minister for law, thanked the Evaluation Body for its favourable recommendation to inscribe the Hawker culture on the Representative List, </w:t>
      </w:r>
      <w:r w:rsidRPr="00F00E6C">
        <w:rPr>
          <w:bCs/>
        </w:rPr>
        <w:t xml:space="preserve">and </w:t>
      </w:r>
      <w:r w:rsidR="0007002F" w:rsidRPr="00F00E6C">
        <w:rPr>
          <w:bCs/>
        </w:rPr>
        <w:t xml:space="preserve">the Committee for its support and endorsement of this inscription. Hawker culture is a source of pride for Singapore, it reflects living heritage and multiculturalism, and is an integral part of the daily lives of everyone in Singapore regardless of age, race or background. The Minister thanked all Singaporeans for their overwhelming support of this inscription, which </w:t>
      </w:r>
      <w:r w:rsidR="00184DE7" w:rsidRPr="00F00E6C">
        <w:rPr>
          <w:bCs/>
        </w:rPr>
        <w:t>recalled</w:t>
      </w:r>
      <w:r w:rsidR="0007002F" w:rsidRPr="00F00E6C">
        <w:rPr>
          <w:bCs/>
        </w:rPr>
        <w:t xml:space="preserve"> the values of resilience, adaptability and unity, which </w:t>
      </w:r>
      <w:r w:rsidR="00184DE7" w:rsidRPr="00F00E6C">
        <w:rPr>
          <w:bCs/>
        </w:rPr>
        <w:t xml:space="preserve">was </w:t>
      </w:r>
      <w:r w:rsidR="0007002F" w:rsidRPr="00F00E6C">
        <w:rPr>
          <w:bCs/>
        </w:rPr>
        <w:t>even more important in 2020 in the fight against C</w:t>
      </w:r>
      <w:r w:rsidR="00184DE7" w:rsidRPr="00F00E6C">
        <w:rPr>
          <w:bCs/>
        </w:rPr>
        <w:t>OVID</w:t>
      </w:r>
      <w:r w:rsidR="0007002F" w:rsidRPr="00F00E6C">
        <w:rPr>
          <w:bCs/>
        </w:rPr>
        <w:t>-19. Singapore pledged to do its part to safeguard its intangible cultural heritage, as well as to contribute to dialogue and collaboration in line with the spirit of the Convention.</w:t>
      </w:r>
    </w:p>
    <w:p w14:paraId="32137416" w14:textId="4CB74AB8" w:rsidR="00487BF1" w:rsidRPr="00C851BF" w:rsidRDefault="00487BF1"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Wine Horses</w:t>
      </w:r>
      <w:r w:rsidRPr="00C851BF">
        <w:t xml:space="preserve"> [draft decision</w:t>
      </w:r>
      <w:r w:rsidRPr="00C851BF">
        <w:rPr>
          <w:b/>
        </w:rPr>
        <w:t xml:space="preserve"> </w:t>
      </w:r>
      <w:r w:rsidRPr="00C851BF">
        <w:t>15.</w:t>
      </w:r>
      <w:r w:rsidR="00A722F5" w:rsidRPr="00C851BF">
        <w:t>COM </w:t>
      </w:r>
      <w:r w:rsidR="00443FD9" w:rsidRPr="00C851BF">
        <w:t>8.b.</w:t>
      </w:r>
      <w:r w:rsidRPr="00C851BF">
        <w:t>7]</w:t>
      </w:r>
      <w:r w:rsidRPr="00C851BF">
        <w:rPr>
          <w:bCs/>
        </w:rPr>
        <w:t xml:space="preserve"> </w:t>
      </w:r>
      <w:r w:rsidRPr="00C851BF">
        <w:t xml:space="preserve">submitted by </w:t>
      </w:r>
      <w:r w:rsidRPr="00C851BF">
        <w:rPr>
          <w:b/>
        </w:rPr>
        <w:t>Spain</w:t>
      </w:r>
      <w:r w:rsidRPr="00C851BF">
        <w:t>.</w:t>
      </w:r>
      <w:r w:rsidR="00F65FC6" w:rsidRPr="00C851BF">
        <w:t xml:space="preserve"> </w:t>
      </w:r>
      <w:r w:rsidR="00F65FC6" w:rsidRPr="00C851BF">
        <w:rPr>
          <w:bCs/>
          <w:i/>
          <w:iCs/>
        </w:rPr>
        <w:t>Los Caballos del Vino</w:t>
      </w:r>
      <w:r w:rsidR="00F65FC6" w:rsidRPr="00C851BF">
        <w:rPr>
          <w:bCs/>
        </w:rPr>
        <w:t xml:space="preserve"> (Wine Horses) takes place each year from 1</w:t>
      </w:r>
      <w:r w:rsidR="00FC14FE" w:rsidRPr="00C851BF">
        <w:rPr>
          <w:bCs/>
        </w:rPr>
        <w:t>–</w:t>
      </w:r>
      <w:r w:rsidR="00F65FC6" w:rsidRPr="00C851BF">
        <w:rPr>
          <w:bCs/>
        </w:rPr>
        <w:t xml:space="preserve">3 May in Caravaca de la Cruz and forms part of the fiestas held in honour of the Santísima y Vera Cruz in Caravaca. The equestrian ritual consists of a series of events in which the horse is the protagonist. The Evaluation Body considered the criteria R.1, R.3, R.4 and R.5 </w:t>
      </w:r>
      <w:r w:rsidR="00184DE7" w:rsidRPr="00C851BF">
        <w:rPr>
          <w:bCs/>
        </w:rPr>
        <w:t>as</w:t>
      </w:r>
      <w:r w:rsidR="00F65FC6" w:rsidRPr="00C851BF">
        <w:rPr>
          <w:bCs/>
        </w:rPr>
        <w:t xml:space="preserve"> met</w:t>
      </w:r>
      <w:r w:rsidR="00FC14FE" w:rsidRPr="00C851BF">
        <w:rPr>
          <w:bCs/>
        </w:rPr>
        <w:t>,</w:t>
      </w:r>
      <w:r w:rsidR="00F65FC6" w:rsidRPr="00C851BF">
        <w:rPr>
          <w:bCs/>
        </w:rPr>
        <w:t xml:space="preserve"> but that the information provided </w:t>
      </w:r>
      <w:r w:rsidR="00FC14FE" w:rsidRPr="00C851BF">
        <w:rPr>
          <w:bCs/>
        </w:rPr>
        <w:t>was</w:t>
      </w:r>
      <w:r w:rsidR="00F65FC6" w:rsidRPr="00C851BF">
        <w:rPr>
          <w:bCs/>
        </w:rPr>
        <w:t xml:space="preserve"> not sufficient to determine whether criterion R.2 </w:t>
      </w:r>
      <w:r w:rsidR="00184DE7" w:rsidRPr="00C851BF">
        <w:rPr>
          <w:bCs/>
        </w:rPr>
        <w:t>was</w:t>
      </w:r>
      <w:r w:rsidR="00F65FC6" w:rsidRPr="00C851BF">
        <w:rPr>
          <w:bCs/>
        </w:rPr>
        <w:t xml:space="preserve"> satisfied. In particular, the nomination fail</w:t>
      </w:r>
      <w:r w:rsidR="00FC14FE" w:rsidRPr="00C851BF">
        <w:rPr>
          <w:bCs/>
        </w:rPr>
        <w:t>ed</w:t>
      </w:r>
      <w:r w:rsidR="00F65FC6" w:rsidRPr="00C851BF">
        <w:rPr>
          <w:bCs/>
        </w:rPr>
        <w:t xml:space="preserve"> to convincingly demonstrate how the inscription would contribute to ensuring the visibility and awareness of the significance of similar practices around the world, especially those related to horses or festivals. In conclusion, the Evaluation Body recommend</w:t>
      </w:r>
      <w:r w:rsidR="00FC14FE" w:rsidRPr="00C851BF">
        <w:rPr>
          <w:bCs/>
        </w:rPr>
        <w:t>ed</w:t>
      </w:r>
      <w:r w:rsidR="00F65FC6" w:rsidRPr="00C851BF">
        <w:rPr>
          <w:bCs/>
        </w:rPr>
        <w:t xml:space="preserve"> that this nomination be referred to the submitting State.</w:t>
      </w:r>
    </w:p>
    <w:p w14:paraId="4401AD98" w14:textId="48D7D05F" w:rsidR="00F65FC6" w:rsidRPr="00C851BF" w:rsidRDefault="0007002F" w:rsidP="00E27466">
      <w:pPr>
        <w:pStyle w:val="Orateurengris"/>
        <w:spacing w:before="120"/>
        <w:rPr>
          <w:i/>
        </w:rPr>
      </w:pPr>
      <w:r w:rsidRPr="00C851BF">
        <w:t>The</w:t>
      </w:r>
      <w:r w:rsidRPr="00C851BF">
        <w:rPr>
          <w:b/>
        </w:rPr>
        <w:t xml:space="preserve"> </w:t>
      </w:r>
      <w:r w:rsidR="00F65FC6" w:rsidRPr="00C851BF">
        <w:rPr>
          <w:b/>
        </w:rPr>
        <w:t>Chairperson</w:t>
      </w:r>
      <w:r w:rsidRPr="00C851BF">
        <w:rPr>
          <w:bCs/>
        </w:rPr>
        <w:t xml:space="preserve"> noted that an amendment </w:t>
      </w:r>
      <w:r w:rsidR="00F65FC6" w:rsidRPr="00C851BF">
        <w:rPr>
          <w:bCs/>
        </w:rPr>
        <w:t>ha</w:t>
      </w:r>
      <w:r w:rsidRPr="00C851BF">
        <w:rPr>
          <w:bCs/>
        </w:rPr>
        <w:t>d</w:t>
      </w:r>
      <w:r w:rsidR="00F65FC6" w:rsidRPr="00C851BF">
        <w:rPr>
          <w:bCs/>
        </w:rPr>
        <w:t xml:space="preserve"> been tabled by Brazil</w:t>
      </w:r>
      <w:r w:rsidRPr="00C851BF">
        <w:rPr>
          <w:bCs/>
        </w:rPr>
        <w:t xml:space="preserve">, inviting </w:t>
      </w:r>
      <w:r w:rsidR="00F65FC6" w:rsidRPr="00C851BF">
        <w:rPr>
          <w:bCs/>
        </w:rPr>
        <w:t xml:space="preserve">Brazil to </w:t>
      </w:r>
      <w:r w:rsidRPr="00C851BF">
        <w:rPr>
          <w:bCs/>
        </w:rPr>
        <w:t>present its amendment.</w:t>
      </w:r>
    </w:p>
    <w:p w14:paraId="781F4B77" w14:textId="1A61975E" w:rsidR="00F65FC6" w:rsidRPr="00C851BF" w:rsidRDefault="0007002F" w:rsidP="00E27466">
      <w:pPr>
        <w:pStyle w:val="Orateurengris"/>
        <w:spacing w:before="120"/>
        <w:rPr>
          <w:i/>
        </w:rPr>
      </w:pPr>
      <w:r w:rsidRPr="00C851BF">
        <w:rPr>
          <w:bCs/>
        </w:rPr>
        <w:t xml:space="preserve">The </w:t>
      </w:r>
      <w:r w:rsidRPr="00C851BF">
        <w:rPr>
          <w:b/>
        </w:rPr>
        <w:t>delegation of</w:t>
      </w:r>
      <w:r w:rsidRPr="00C851BF">
        <w:rPr>
          <w:b/>
          <w:bCs/>
        </w:rPr>
        <w:t xml:space="preserve"> </w:t>
      </w:r>
      <w:r w:rsidR="00F65FC6" w:rsidRPr="00C851BF">
        <w:rPr>
          <w:b/>
          <w:bCs/>
        </w:rPr>
        <w:t>Brazil</w:t>
      </w:r>
      <w:r w:rsidR="000536D5" w:rsidRPr="00C851BF">
        <w:rPr>
          <w:bCs/>
        </w:rPr>
        <w:t xml:space="preserve"> </w:t>
      </w:r>
      <w:r w:rsidR="00F65FC6" w:rsidRPr="00C851BF">
        <w:rPr>
          <w:bCs/>
        </w:rPr>
        <w:t>believe</w:t>
      </w:r>
      <w:r w:rsidR="000536D5" w:rsidRPr="00C851BF">
        <w:rPr>
          <w:bCs/>
        </w:rPr>
        <w:t>d</w:t>
      </w:r>
      <w:r w:rsidR="00F65FC6" w:rsidRPr="00C851BF">
        <w:rPr>
          <w:bCs/>
        </w:rPr>
        <w:t xml:space="preserve"> that the dialogue process </w:t>
      </w:r>
      <w:r w:rsidR="000536D5" w:rsidRPr="00C851BF">
        <w:rPr>
          <w:bCs/>
        </w:rPr>
        <w:t xml:space="preserve">had </w:t>
      </w:r>
      <w:r w:rsidR="00F65FC6" w:rsidRPr="00C851BF">
        <w:rPr>
          <w:bCs/>
        </w:rPr>
        <w:t>brought great dynamism to the evaluation of nomination files and made it possible to increase the number of nomination files capable of overcoming minor technical difficulties. Even though the dialogue process was already integrated into the evaluation process, some nominations files and referral</w:t>
      </w:r>
      <w:r w:rsidR="000536D5" w:rsidRPr="00C851BF">
        <w:rPr>
          <w:bCs/>
        </w:rPr>
        <w:t>s</w:t>
      </w:r>
      <w:r w:rsidR="00F65FC6" w:rsidRPr="00C851BF">
        <w:rPr>
          <w:bCs/>
        </w:rPr>
        <w:t xml:space="preserve"> were not able to benefit from this consultation process and were not able to clarify any of the criteria in question. </w:t>
      </w:r>
      <w:r w:rsidR="000536D5" w:rsidRPr="00C851BF">
        <w:rPr>
          <w:bCs/>
        </w:rPr>
        <w:t xml:space="preserve">The delegation </w:t>
      </w:r>
      <w:r w:rsidR="00F65FC6" w:rsidRPr="00C851BF">
        <w:rPr>
          <w:bCs/>
        </w:rPr>
        <w:t>believe</w:t>
      </w:r>
      <w:r w:rsidR="000536D5" w:rsidRPr="00C851BF">
        <w:rPr>
          <w:bCs/>
        </w:rPr>
        <w:t>d</w:t>
      </w:r>
      <w:r w:rsidR="00F65FC6" w:rsidRPr="00C851BF">
        <w:rPr>
          <w:bCs/>
        </w:rPr>
        <w:t xml:space="preserve"> that </w:t>
      </w:r>
      <w:r w:rsidR="000536D5" w:rsidRPr="00C851BF">
        <w:rPr>
          <w:bCs/>
        </w:rPr>
        <w:t xml:space="preserve">this was </w:t>
      </w:r>
      <w:r w:rsidR="00F65FC6" w:rsidRPr="00C851BF">
        <w:rPr>
          <w:bCs/>
        </w:rPr>
        <w:t xml:space="preserve">the case </w:t>
      </w:r>
      <w:r w:rsidR="000536D5" w:rsidRPr="00C851BF">
        <w:rPr>
          <w:bCs/>
        </w:rPr>
        <w:t xml:space="preserve">for </w:t>
      </w:r>
      <w:r w:rsidR="00F65FC6" w:rsidRPr="00C851BF">
        <w:rPr>
          <w:bCs/>
        </w:rPr>
        <w:t>th</w:t>
      </w:r>
      <w:r w:rsidR="00184DE7" w:rsidRPr="00C851BF">
        <w:rPr>
          <w:bCs/>
        </w:rPr>
        <w:t>is</w:t>
      </w:r>
      <w:r w:rsidR="00F65FC6" w:rsidRPr="00C851BF">
        <w:rPr>
          <w:bCs/>
        </w:rPr>
        <w:t xml:space="preserve"> nomination file</w:t>
      </w:r>
      <w:r w:rsidR="00184DE7" w:rsidRPr="00C851BF">
        <w:rPr>
          <w:bCs/>
        </w:rPr>
        <w:t>,</w:t>
      </w:r>
      <w:r w:rsidR="00F65FC6" w:rsidRPr="00C851BF">
        <w:rPr>
          <w:bCs/>
        </w:rPr>
        <w:t xml:space="preserve"> </w:t>
      </w:r>
      <w:r w:rsidR="00F65FC6" w:rsidRPr="00C851BF">
        <w:rPr>
          <w:bCs/>
          <w:i/>
          <w:iCs/>
        </w:rPr>
        <w:t>Caballos del Vino</w:t>
      </w:r>
      <w:r w:rsidR="00F65FC6" w:rsidRPr="00C851BF">
        <w:rPr>
          <w:bCs/>
        </w:rPr>
        <w:t xml:space="preserve"> (Wine Horses) in Caravaca de la Cruz</w:t>
      </w:r>
      <w:r w:rsidR="00184DE7" w:rsidRPr="00C851BF">
        <w:rPr>
          <w:bCs/>
        </w:rPr>
        <w:t>, presented by Spain</w:t>
      </w:r>
      <w:r w:rsidR="00F65FC6" w:rsidRPr="00C851BF">
        <w:rPr>
          <w:bCs/>
        </w:rPr>
        <w:t xml:space="preserve">. The Evaluation Body considered that criterion R.2 was not met. </w:t>
      </w:r>
      <w:r w:rsidR="000536D5" w:rsidRPr="00C851BF">
        <w:rPr>
          <w:bCs/>
        </w:rPr>
        <w:t xml:space="preserve">However, had the </w:t>
      </w:r>
      <w:r w:rsidR="00F65FC6" w:rsidRPr="00C851BF">
        <w:rPr>
          <w:bCs/>
        </w:rPr>
        <w:t>nomination file been able to benefit from the dialogue process</w:t>
      </w:r>
      <w:r w:rsidR="000536D5" w:rsidRPr="00C851BF">
        <w:rPr>
          <w:bCs/>
        </w:rPr>
        <w:t>,</w:t>
      </w:r>
      <w:r w:rsidR="00F65FC6" w:rsidRPr="00C851BF">
        <w:rPr>
          <w:bCs/>
        </w:rPr>
        <w:t xml:space="preserve"> it would have been possible to demonstrate that this criterion </w:t>
      </w:r>
      <w:r w:rsidR="000536D5" w:rsidRPr="00C851BF">
        <w:rPr>
          <w:bCs/>
        </w:rPr>
        <w:t xml:space="preserve">was </w:t>
      </w:r>
      <w:r w:rsidR="00F65FC6" w:rsidRPr="00C851BF">
        <w:rPr>
          <w:bCs/>
        </w:rPr>
        <w:t xml:space="preserve">in fact satisfied. </w:t>
      </w:r>
      <w:r w:rsidR="000536D5" w:rsidRPr="00C851BF">
        <w:rPr>
          <w:bCs/>
        </w:rPr>
        <w:t xml:space="preserve">Above all, </w:t>
      </w:r>
      <w:r w:rsidR="00F65FC6" w:rsidRPr="00C851BF">
        <w:rPr>
          <w:bCs/>
        </w:rPr>
        <w:t>this nomination incarnates values that are universal, that is</w:t>
      </w:r>
      <w:r w:rsidR="000536D5" w:rsidRPr="00C851BF">
        <w:rPr>
          <w:bCs/>
        </w:rPr>
        <w:t>,</w:t>
      </w:r>
      <w:r w:rsidR="00F65FC6" w:rsidRPr="00C851BF">
        <w:rPr>
          <w:bCs/>
        </w:rPr>
        <w:t xml:space="preserve"> </w:t>
      </w:r>
      <w:r w:rsidR="000536D5" w:rsidRPr="00C851BF">
        <w:rPr>
          <w:bCs/>
        </w:rPr>
        <w:t xml:space="preserve">it demonstrates </w:t>
      </w:r>
      <w:r w:rsidR="00F65FC6" w:rsidRPr="00C851BF">
        <w:rPr>
          <w:bCs/>
        </w:rPr>
        <w:t xml:space="preserve">respect for </w:t>
      </w:r>
      <w:r w:rsidR="000536D5" w:rsidRPr="00C851BF">
        <w:rPr>
          <w:bCs/>
        </w:rPr>
        <w:t xml:space="preserve">the </w:t>
      </w:r>
      <w:r w:rsidR="00F65FC6" w:rsidRPr="00C851BF">
        <w:rPr>
          <w:bCs/>
        </w:rPr>
        <w:t>close relationship between the natural world</w:t>
      </w:r>
      <w:r w:rsidR="000536D5" w:rsidRPr="00C851BF">
        <w:rPr>
          <w:bCs/>
        </w:rPr>
        <w:t xml:space="preserve"> – </w:t>
      </w:r>
      <w:r w:rsidR="00F65FC6" w:rsidRPr="00C851BF">
        <w:rPr>
          <w:bCs/>
        </w:rPr>
        <w:t xml:space="preserve">in this case the animal world </w:t>
      </w:r>
      <w:r w:rsidR="000536D5" w:rsidRPr="00C851BF">
        <w:rPr>
          <w:bCs/>
        </w:rPr>
        <w:t xml:space="preserve">– </w:t>
      </w:r>
      <w:r w:rsidR="00F65FC6" w:rsidRPr="00C851BF">
        <w:rPr>
          <w:bCs/>
        </w:rPr>
        <w:t xml:space="preserve">and the human world. </w:t>
      </w:r>
      <w:r w:rsidR="000536D5" w:rsidRPr="00C851BF">
        <w:rPr>
          <w:bCs/>
        </w:rPr>
        <w:t xml:space="preserve">The delegation asked that </w:t>
      </w:r>
      <w:r w:rsidR="00F65FC6" w:rsidRPr="00C851BF">
        <w:rPr>
          <w:bCs/>
        </w:rPr>
        <w:t>Spain explain how this element ensures visibility and awareness of the importance of this and similar practices throughout the world</w:t>
      </w:r>
      <w:r w:rsidR="000536D5" w:rsidRPr="00C851BF">
        <w:rPr>
          <w:bCs/>
        </w:rPr>
        <w:t>,</w:t>
      </w:r>
      <w:r w:rsidR="00F65FC6" w:rsidRPr="00C851BF">
        <w:rPr>
          <w:bCs/>
        </w:rPr>
        <w:t xml:space="preserve"> particular</w:t>
      </w:r>
      <w:r w:rsidR="000536D5" w:rsidRPr="00C851BF">
        <w:rPr>
          <w:bCs/>
        </w:rPr>
        <w:t>ly with regard to</w:t>
      </w:r>
      <w:r w:rsidR="00F65FC6" w:rsidRPr="00C851BF">
        <w:rPr>
          <w:bCs/>
        </w:rPr>
        <w:t xml:space="preserve"> </w:t>
      </w:r>
      <w:r w:rsidR="00184DE7" w:rsidRPr="00C851BF">
        <w:rPr>
          <w:bCs/>
        </w:rPr>
        <w:t xml:space="preserve">the </w:t>
      </w:r>
      <w:r w:rsidR="00F65FC6" w:rsidRPr="00C851BF">
        <w:rPr>
          <w:bCs/>
        </w:rPr>
        <w:t>relationship with horses</w:t>
      </w:r>
      <w:r w:rsidR="000536D5" w:rsidRPr="00C851BF">
        <w:rPr>
          <w:bCs/>
        </w:rPr>
        <w:t>,</w:t>
      </w:r>
      <w:r w:rsidR="00F65FC6" w:rsidRPr="00C851BF">
        <w:rPr>
          <w:bCs/>
        </w:rPr>
        <w:t xml:space="preserve"> or festivals based around horses. </w:t>
      </w:r>
      <w:r w:rsidR="000536D5" w:rsidRPr="00C851BF">
        <w:rPr>
          <w:bCs/>
        </w:rPr>
        <w:t>H</w:t>
      </w:r>
      <w:r w:rsidR="00F65FC6" w:rsidRPr="00C851BF">
        <w:rPr>
          <w:bCs/>
        </w:rPr>
        <w:t xml:space="preserve">ow </w:t>
      </w:r>
      <w:r w:rsidR="000536D5" w:rsidRPr="00C851BF">
        <w:rPr>
          <w:bCs/>
        </w:rPr>
        <w:t xml:space="preserve">does </w:t>
      </w:r>
      <w:r w:rsidR="00F65FC6" w:rsidRPr="00C851BF">
        <w:rPr>
          <w:bCs/>
        </w:rPr>
        <w:t>the inscription of this element improve dialogue between communities, groups and individuals</w:t>
      </w:r>
      <w:r w:rsidR="000536D5" w:rsidRPr="00C851BF">
        <w:rPr>
          <w:bCs/>
        </w:rPr>
        <w:t>,</w:t>
      </w:r>
      <w:r w:rsidR="00F65FC6" w:rsidRPr="00C851BF">
        <w:rPr>
          <w:bCs/>
        </w:rPr>
        <w:t xml:space="preserve"> and defend</w:t>
      </w:r>
      <w:r w:rsidR="000536D5" w:rsidRPr="00C851BF">
        <w:rPr>
          <w:bCs/>
        </w:rPr>
        <w:t>s</w:t>
      </w:r>
      <w:r w:rsidR="00F65FC6" w:rsidRPr="00C851BF">
        <w:rPr>
          <w:bCs/>
        </w:rPr>
        <w:t xml:space="preserve"> cultural diversity and creativity</w:t>
      </w:r>
      <w:r w:rsidR="000536D5" w:rsidRPr="00C851BF">
        <w:rPr>
          <w:bCs/>
        </w:rPr>
        <w:t>?</w:t>
      </w:r>
    </w:p>
    <w:p w14:paraId="3A9C14BE" w14:textId="581418B4" w:rsidR="00F65FC6" w:rsidRPr="00C851BF" w:rsidRDefault="000536D5" w:rsidP="00E27466">
      <w:pPr>
        <w:pStyle w:val="Orateurengris"/>
        <w:spacing w:before="120"/>
        <w:rPr>
          <w:i/>
        </w:rPr>
      </w:pPr>
      <w:r w:rsidRPr="00C851BF">
        <w:lastRenderedPageBreak/>
        <w:t>The</w:t>
      </w:r>
      <w:r w:rsidRPr="00C851BF">
        <w:rPr>
          <w:b/>
        </w:rPr>
        <w:t xml:space="preserve"> </w:t>
      </w:r>
      <w:r w:rsidR="00F65FC6" w:rsidRPr="00C851BF">
        <w:rPr>
          <w:b/>
        </w:rPr>
        <w:t>Chairperson</w:t>
      </w:r>
      <w:r w:rsidRPr="00C851BF">
        <w:rPr>
          <w:bCs/>
        </w:rPr>
        <w:t xml:space="preserve"> invited </w:t>
      </w:r>
      <w:r w:rsidR="00F65FC6" w:rsidRPr="00C851BF">
        <w:rPr>
          <w:bCs/>
        </w:rPr>
        <w:t xml:space="preserve">Spain </w:t>
      </w:r>
      <w:r w:rsidRPr="00C851BF">
        <w:rPr>
          <w:bCs/>
        </w:rPr>
        <w:t>to respond to the questions</w:t>
      </w:r>
      <w:r w:rsidR="00F65FC6" w:rsidRPr="00C851BF">
        <w:rPr>
          <w:bCs/>
        </w:rPr>
        <w:t>.</w:t>
      </w:r>
    </w:p>
    <w:p w14:paraId="3EC7839D" w14:textId="2CF8B63C" w:rsidR="00F65FC6" w:rsidRPr="00C851BF" w:rsidRDefault="0007002F" w:rsidP="00E27466">
      <w:pPr>
        <w:pStyle w:val="Orateurengris"/>
        <w:spacing w:before="120"/>
        <w:rPr>
          <w:i/>
        </w:rPr>
      </w:pPr>
      <w:r w:rsidRPr="00C851BF">
        <w:rPr>
          <w:bCs/>
        </w:rPr>
        <w:t xml:space="preserve">The </w:t>
      </w:r>
      <w:r w:rsidRPr="00C851BF">
        <w:rPr>
          <w:b/>
        </w:rPr>
        <w:t xml:space="preserve">delegation of </w:t>
      </w:r>
      <w:r w:rsidR="00F65FC6" w:rsidRPr="00C851BF">
        <w:rPr>
          <w:b/>
        </w:rPr>
        <w:t>Spain</w:t>
      </w:r>
      <w:r w:rsidR="000536D5" w:rsidRPr="00C851BF">
        <w:rPr>
          <w:bCs/>
        </w:rPr>
        <w:t xml:space="preserve"> </w:t>
      </w:r>
      <w:r w:rsidR="00F65FC6" w:rsidRPr="00C851BF">
        <w:rPr>
          <w:bCs/>
        </w:rPr>
        <w:t>congratulat</w:t>
      </w:r>
      <w:r w:rsidR="000536D5" w:rsidRPr="00C851BF">
        <w:rPr>
          <w:bCs/>
        </w:rPr>
        <w:t>ed</w:t>
      </w:r>
      <w:r w:rsidR="00F65FC6" w:rsidRPr="00C851BF">
        <w:rPr>
          <w:bCs/>
        </w:rPr>
        <w:t xml:space="preserve"> </w:t>
      </w:r>
      <w:r w:rsidR="000536D5" w:rsidRPr="00C851BF">
        <w:rPr>
          <w:bCs/>
        </w:rPr>
        <w:t xml:space="preserve">the Chairperson on her </w:t>
      </w:r>
      <w:r w:rsidR="00F65FC6" w:rsidRPr="00C851BF">
        <w:rPr>
          <w:bCs/>
        </w:rPr>
        <w:t>excellent leadership</w:t>
      </w:r>
      <w:r w:rsidR="000536D5" w:rsidRPr="00C851BF">
        <w:rPr>
          <w:bCs/>
        </w:rPr>
        <w:t xml:space="preserve">, and thanked </w:t>
      </w:r>
      <w:r w:rsidR="00F65FC6" w:rsidRPr="00C851BF">
        <w:rPr>
          <w:bCs/>
        </w:rPr>
        <w:t xml:space="preserve">Brazil for </w:t>
      </w:r>
      <w:r w:rsidR="000536D5" w:rsidRPr="00C851BF">
        <w:rPr>
          <w:bCs/>
        </w:rPr>
        <w:t xml:space="preserve">allowing Spain to respond to this </w:t>
      </w:r>
      <w:r w:rsidR="00F65FC6" w:rsidRPr="00C851BF">
        <w:rPr>
          <w:bCs/>
        </w:rPr>
        <w:t>issue</w:t>
      </w:r>
      <w:r w:rsidR="000536D5" w:rsidRPr="00C851BF">
        <w:rPr>
          <w:bCs/>
        </w:rPr>
        <w:t xml:space="preserve">, which would </w:t>
      </w:r>
      <w:r w:rsidR="00F65FC6" w:rsidRPr="00C851BF">
        <w:rPr>
          <w:bCs/>
        </w:rPr>
        <w:t xml:space="preserve">compensate </w:t>
      </w:r>
      <w:r w:rsidR="00184DE7" w:rsidRPr="00C851BF">
        <w:rPr>
          <w:bCs/>
        </w:rPr>
        <w:t xml:space="preserve">for </w:t>
      </w:r>
      <w:r w:rsidR="00F65FC6" w:rsidRPr="00C851BF">
        <w:rPr>
          <w:bCs/>
        </w:rPr>
        <w:t xml:space="preserve">the fact that </w:t>
      </w:r>
      <w:r w:rsidR="000536D5" w:rsidRPr="00C851BF">
        <w:rPr>
          <w:bCs/>
        </w:rPr>
        <w:t xml:space="preserve">it did not benefit from </w:t>
      </w:r>
      <w:r w:rsidR="00F65FC6" w:rsidRPr="00C851BF">
        <w:rPr>
          <w:bCs/>
        </w:rPr>
        <w:t xml:space="preserve">the dialogue process </w:t>
      </w:r>
      <w:r w:rsidR="000536D5" w:rsidRPr="00C851BF">
        <w:rPr>
          <w:bCs/>
        </w:rPr>
        <w:t xml:space="preserve">that </w:t>
      </w:r>
      <w:r w:rsidR="00F65FC6" w:rsidRPr="00C851BF">
        <w:rPr>
          <w:bCs/>
        </w:rPr>
        <w:t xml:space="preserve">would certainly </w:t>
      </w:r>
      <w:r w:rsidR="000536D5" w:rsidRPr="00C851BF">
        <w:rPr>
          <w:bCs/>
        </w:rPr>
        <w:t xml:space="preserve">have </w:t>
      </w:r>
      <w:r w:rsidR="00F65FC6" w:rsidRPr="00C851BF">
        <w:rPr>
          <w:bCs/>
        </w:rPr>
        <w:t>clarifi</w:t>
      </w:r>
      <w:r w:rsidR="000536D5" w:rsidRPr="00C851BF">
        <w:rPr>
          <w:bCs/>
        </w:rPr>
        <w:t>ed</w:t>
      </w:r>
      <w:r w:rsidR="00F65FC6" w:rsidRPr="00C851BF">
        <w:rPr>
          <w:bCs/>
        </w:rPr>
        <w:t xml:space="preserve"> the </w:t>
      </w:r>
      <w:r w:rsidR="00184DE7" w:rsidRPr="00C851BF">
        <w:rPr>
          <w:bCs/>
        </w:rPr>
        <w:t>any minor</w:t>
      </w:r>
      <w:r w:rsidR="00F65FC6" w:rsidRPr="00C851BF">
        <w:rPr>
          <w:bCs/>
        </w:rPr>
        <w:t xml:space="preserve"> doubt. This is a festival that has taken place </w:t>
      </w:r>
      <w:r w:rsidR="000536D5" w:rsidRPr="00C851BF">
        <w:rPr>
          <w:bCs/>
        </w:rPr>
        <w:t xml:space="preserve">for </w:t>
      </w:r>
      <w:r w:rsidR="00F65FC6" w:rsidRPr="00C851BF">
        <w:rPr>
          <w:bCs/>
        </w:rPr>
        <w:t>over 300 years</w:t>
      </w:r>
      <w:r w:rsidR="000536D5" w:rsidRPr="00C851BF">
        <w:rPr>
          <w:bCs/>
        </w:rPr>
        <w:t>.</w:t>
      </w:r>
      <w:r w:rsidR="00F65FC6" w:rsidRPr="00C851BF">
        <w:rPr>
          <w:bCs/>
        </w:rPr>
        <w:t xml:space="preserve"> </w:t>
      </w:r>
      <w:r w:rsidR="000536D5" w:rsidRPr="00C851BF">
        <w:rPr>
          <w:bCs/>
        </w:rPr>
        <w:t xml:space="preserve">It </w:t>
      </w:r>
      <w:r w:rsidR="00F65FC6" w:rsidRPr="00C851BF">
        <w:rPr>
          <w:bCs/>
        </w:rPr>
        <w:t xml:space="preserve">is based on a ritual </w:t>
      </w:r>
      <w:r w:rsidR="000536D5" w:rsidRPr="00C851BF">
        <w:rPr>
          <w:bCs/>
        </w:rPr>
        <w:t xml:space="preserve">involving </w:t>
      </w:r>
      <w:r w:rsidR="00F65FC6" w:rsidRPr="00C851BF">
        <w:rPr>
          <w:bCs/>
        </w:rPr>
        <w:t>a blessing of flowers and vineyards</w:t>
      </w:r>
      <w:r w:rsidR="000536D5" w:rsidRPr="00C851BF">
        <w:rPr>
          <w:bCs/>
        </w:rPr>
        <w:t>,</w:t>
      </w:r>
      <w:r w:rsidR="00F65FC6" w:rsidRPr="00C851BF">
        <w:rPr>
          <w:bCs/>
        </w:rPr>
        <w:t xml:space="preserve"> and </w:t>
      </w:r>
      <w:r w:rsidR="000536D5" w:rsidRPr="00C851BF">
        <w:rPr>
          <w:bCs/>
        </w:rPr>
        <w:t xml:space="preserve">performed </w:t>
      </w:r>
      <w:r w:rsidR="00F65FC6" w:rsidRPr="00C851BF">
        <w:rPr>
          <w:bCs/>
        </w:rPr>
        <w:t xml:space="preserve">by the local communities in Caravaca </w:t>
      </w:r>
      <w:r w:rsidR="000536D5" w:rsidRPr="00C851BF">
        <w:rPr>
          <w:bCs/>
        </w:rPr>
        <w:t xml:space="preserve">in a dialogue </w:t>
      </w:r>
      <w:r w:rsidR="00F65FC6" w:rsidRPr="00C851BF">
        <w:rPr>
          <w:bCs/>
        </w:rPr>
        <w:t>between horse breeders and veterinarians</w:t>
      </w:r>
      <w:r w:rsidR="000536D5" w:rsidRPr="00C851BF">
        <w:rPr>
          <w:bCs/>
        </w:rPr>
        <w:t>.</w:t>
      </w:r>
    </w:p>
    <w:p w14:paraId="7A529396" w14:textId="6E6C07A6" w:rsidR="00F65FC6" w:rsidRPr="00C851BF" w:rsidRDefault="000536D5" w:rsidP="00E27466">
      <w:pPr>
        <w:pStyle w:val="Orateurengris"/>
        <w:spacing w:before="120"/>
        <w:rPr>
          <w:i/>
        </w:rPr>
      </w:pPr>
      <w:r w:rsidRPr="00C851BF">
        <w:t>The</w:t>
      </w:r>
      <w:r w:rsidRPr="00C851BF">
        <w:rPr>
          <w:b/>
        </w:rPr>
        <w:t xml:space="preserve"> </w:t>
      </w:r>
      <w:r w:rsidR="00F65FC6" w:rsidRPr="00C851BF">
        <w:rPr>
          <w:b/>
        </w:rPr>
        <w:t>Chairperson</w:t>
      </w:r>
      <w:r w:rsidRPr="00C851BF">
        <w:rPr>
          <w:b/>
        </w:rPr>
        <w:t xml:space="preserve"> </w:t>
      </w:r>
      <w:r w:rsidRPr="00C851BF">
        <w:t>noted a</w:t>
      </w:r>
      <w:r w:rsidRPr="00C851BF">
        <w:rPr>
          <w:b/>
        </w:rPr>
        <w:t xml:space="preserve"> </w:t>
      </w:r>
      <w:r w:rsidR="00F65FC6" w:rsidRPr="00C851BF">
        <w:rPr>
          <w:bCs/>
        </w:rPr>
        <w:t>point of order</w:t>
      </w:r>
      <w:r w:rsidRPr="00C851BF">
        <w:rPr>
          <w:bCs/>
        </w:rPr>
        <w:t xml:space="preserve"> from</w:t>
      </w:r>
      <w:r w:rsidR="00F65FC6" w:rsidRPr="00C851BF">
        <w:rPr>
          <w:bCs/>
        </w:rPr>
        <w:t xml:space="preserve"> Poland.</w:t>
      </w:r>
    </w:p>
    <w:p w14:paraId="5BF5E2DB" w14:textId="0A6CC49C" w:rsidR="00F65FC6" w:rsidRPr="00C851BF" w:rsidRDefault="0007002F" w:rsidP="00E27466">
      <w:pPr>
        <w:pStyle w:val="Orateurengris"/>
        <w:spacing w:before="120"/>
        <w:rPr>
          <w:i/>
        </w:rPr>
      </w:pPr>
      <w:r w:rsidRPr="00C851BF">
        <w:rPr>
          <w:bCs/>
        </w:rPr>
        <w:t xml:space="preserve">The </w:t>
      </w:r>
      <w:r w:rsidRPr="00C851BF">
        <w:rPr>
          <w:b/>
        </w:rPr>
        <w:t xml:space="preserve">delegation of </w:t>
      </w:r>
      <w:r w:rsidR="00F65FC6" w:rsidRPr="00C851BF">
        <w:rPr>
          <w:b/>
        </w:rPr>
        <w:t>Poland</w:t>
      </w:r>
      <w:r w:rsidR="00F65FC6" w:rsidRPr="00C851BF">
        <w:rPr>
          <w:bCs/>
        </w:rPr>
        <w:t xml:space="preserve"> </w:t>
      </w:r>
      <w:r w:rsidR="000536D5" w:rsidRPr="00C851BF">
        <w:rPr>
          <w:bCs/>
        </w:rPr>
        <w:t xml:space="preserve">recalled that </w:t>
      </w:r>
      <w:r w:rsidR="00F65FC6" w:rsidRPr="00C851BF">
        <w:rPr>
          <w:bCs/>
        </w:rPr>
        <w:t xml:space="preserve">according to the Rules of Procedure, a Committee </w:t>
      </w:r>
      <w:r w:rsidR="000536D5" w:rsidRPr="00C851BF">
        <w:rPr>
          <w:bCs/>
        </w:rPr>
        <w:t>m</w:t>
      </w:r>
      <w:r w:rsidR="00F65FC6" w:rsidRPr="00C851BF">
        <w:rPr>
          <w:bCs/>
        </w:rPr>
        <w:t xml:space="preserve">ember may </w:t>
      </w:r>
      <w:r w:rsidR="000536D5" w:rsidRPr="00C851BF">
        <w:rPr>
          <w:bCs/>
        </w:rPr>
        <w:t xml:space="preserve">pose a question to </w:t>
      </w:r>
      <w:r w:rsidR="00F65FC6" w:rsidRPr="00C851BF">
        <w:rPr>
          <w:bCs/>
        </w:rPr>
        <w:t xml:space="preserve">the submitting Party regarding the nomination </w:t>
      </w:r>
      <w:r w:rsidR="000536D5" w:rsidRPr="00C851BF">
        <w:rPr>
          <w:bCs/>
        </w:rPr>
        <w:t xml:space="preserve">on the unmet </w:t>
      </w:r>
      <w:r w:rsidR="00F65FC6" w:rsidRPr="00C851BF">
        <w:rPr>
          <w:bCs/>
        </w:rPr>
        <w:t xml:space="preserve">criteria. Poland, as a Committee </w:t>
      </w:r>
      <w:r w:rsidR="000536D5" w:rsidRPr="00C851BF">
        <w:rPr>
          <w:bCs/>
        </w:rPr>
        <w:t>m</w:t>
      </w:r>
      <w:r w:rsidR="00F65FC6" w:rsidRPr="00C851BF">
        <w:rPr>
          <w:bCs/>
        </w:rPr>
        <w:t>ember</w:t>
      </w:r>
      <w:r w:rsidR="000536D5" w:rsidRPr="00C851BF">
        <w:rPr>
          <w:bCs/>
        </w:rPr>
        <w:t>,</w:t>
      </w:r>
      <w:r w:rsidR="00F65FC6" w:rsidRPr="00C851BF">
        <w:rPr>
          <w:bCs/>
        </w:rPr>
        <w:t xml:space="preserve"> wishe</w:t>
      </w:r>
      <w:r w:rsidR="000536D5" w:rsidRPr="00C851BF">
        <w:rPr>
          <w:bCs/>
        </w:rPr>
        <w:t>d</w:t>
      </w:r>
      <w:r w:rsidR="00F65FC6" w:rsidRPr="00C851BF">
        <w:rPr>
          <w:bCs/>
        </w:rPr>
        <w:t xml:space="preserve"> to address a question to </w:t>
      </w:r>
      <w:r w:rsidR="000536D5" w:rsidRPr="00C851BF">
        <w:rPr>
          <w:bCs/>
        </w:rPr>
        <w:t xml:space="preserve">the submitting </w:t>
      </w:r>
      <w:r w:rsidR="00F65FC6" w:rsidRPr="00C851BF">
        <w:rPr>
          <w:bCs/>
        </w:rPr>
        <w:t xml:space="preserve">State </w:t>
      </w:r>
      <w:r w:rsidR="000536D5" w:rsidRPr="00C851BF">
        <w:rPr>
          <w:bCs/>
        </w:rPr>
        <w:t xml:space="preserve">on its </w:t>
      </w:r>
      <w:r w:rsidR="00F65FC6" w:rsidRPr="00C851BF">
        <w:rPr>
          <w:bCs/>
        </w:rPr>
        <w:t>nomination</w:t>
      </w:r>
      <w:r w:rsidR="000536D5" w:rsidRPr="00C851BF">
        <w:rPr>
          <w:bCs/>
        </w:rPr>
        <w:t>.</w:t>
      </w:r>
    </w:p>
    <w:p w14:paraId="43D5C00C" w14:textId="5C73E167" w:rsidR="00F65FC6" w:rsidRPr="00C851BF" w:rsidRDefault="000536D5" w:rsidP="00E27466">
      <w:pPr>
        <w:pStyle w:val="Orateurengris"/>
        <w:spacing w:before="120"/>
        <w:rPr>
          <w:i/>
        </w:rPr>
      </w:pPr>
      <w:r w:rsidRPr="00C851BF">
        <w:t>The</w:t>
      </w:r>
      <w:r w:rsidRPr="00C851BF">
        <w:rPr>
          <w:b/>
        </w:rPr>
        <w:t xml:space="preserve"> </w:t>
      </w:r>
      <w:r w:rsidR="00F65FC6" w:rsidRPr="00C851BF">
        <w:rPr>
          <w:b/>
        </w:rPr>
        <w:t>Secretar</w:t>
      </w:r>
      <w:r w:rsidRPr="00C851BF">
        <w:rPr>
          <w:b/>
        </w:rPr>
        <w:t>y</w:t>
      </w:r>
      <w:r w:rsidR="00F65FC6" w:rsidRPr="00C851BF">
        <w:rPr>
          <w:bCs/>
        </w:rPr>
        <w:t xml:space="preserve"> </w:t>
      </w:r>
      <w:r w:rsidRPr="00C851BF">
        <w:rPr>
          <w:bCs/>
        </w:rPr>
        <w:t xml:space="preserve">remarked that </w:t>
      </w:r>
      <w:r w:rsidR="00F65FC6" w:rsidRPr="00C851BF">
        <w:rPr>
          <w:bCs/>
        </w:rPr>
        <w:t>Spain was answering the question from Brazil</w:t>
      </w:r>
      <w:r w:rsidRPr="00C851BF">
        <w:rPr>
          <w:bCs/>
        </w:rPr>
        <w:t>,</w:t>
      </w:r>
      <w:r w:rsidR="00F65FC6" w:rsidRPr="00C851BF">
        <w:rPr>
          <w:bCs/>
        </w:rPr>
        <w:t xml:space="preserve"> and </w:t>
      </w:r>
      <w:r w:rsidRPr="00C851BF">
        <w:rPr>
          <w:bCs/>
        </w:rPr>
        <w:t xml:space="preserve">the </w:t>
      </w:r>
      <w:r w:rsidR="00F65FC6" w:rsidRPr="00C851BF">
        <w:rPr>
          <w:bCs/>
        </w:rPr>
        <w:t xml:space="preserve">Chairperson </w:t>
      </w:r>
      <w:r w:rsidRPr="00C851BF">
        <w:rPr>
          <w:bCs/>
        </w:rPr>
        <w:t xml:space="preserve">would </w:t>
      </w:r>
      <w:r w:rsidR="00F65FC6" w:rsidRPr="00C851BF">
        <w:rPr>
          <w:bCs/>
        </w:rPr>
        <w:t xml:space="preserve">give the floor to Poland to </w:t>
      </w:r>
      <w:r w:rsidR="00184DE7" w:rsidRPr="00C851BF">
        <w:rPr>
          <w:bCs/>
        </w:rPr>
        <w:t xml:space="preserve">ask </w:t>
      </w:r>
      <w:r w:rsidRPr="00C851BF">
        <w:rPr>
          <w:bCs/>
        </w:rPr>
        <w:t xml:space="preserve">its </w:t>
      </w:r>
      <w:r w:rsidR="00F65FC6" w:rsidRPr="00C851BF">
        <w:rPr>
          <w:bCs/>
        </w:rPr>
        <w:t>question</w:t>
      </w:r>
      <w:r w:rsidRPr="00C851BF">
        <w:rPr>
          <w:bCs/>
        </w:rPr>
        <w:t xml:space="preserve"> following Spain’s response.</w:t>
      </w:r>
    </w:p>
    <w:p w14:paraId="5F9973FC" w14:textId="649B22CE" w:rsidR="00F65FC6" w:rsidRPr="00C851BF" w:rsidRDefault="000536D5" w:rsidP="00E27466">
      <w:pPr>
        <w:pStyle w:val="Orateurengris"/>
        <w:spacing w:before="120"/>
        <w:rPr>
          <w:i/>
        </w:rPr>
      </w:pPr>
      <w:r w:rsidRPr="00C851BF">
        <w:t>The</w:t>
      </w:r>
      <w:r w:rsidRPr="00C851BF">
        <w:rPr>
          <w:b/>
        </w:rPr>
        <w:t xml:space="preserve"> </w:t>
      </w:r>
      <w:r w:rsidR="00F65FC6" w:rsidRPr="00C851BF">
        <w:rPr>
          <w:b/>
        </w:rPr>
        <w:t>Chairperson</w:t>
      </w:r>
      <w:r w:rsidRPr="00C851BF">
        <w:rPr>
          <w:bCs/>
        </w:rPr>
        <w:t xml:space="preserve"> asked Spain to </w:t>
      </w:r>
      <w:r w:rsidR="00F65FC6" w:rsidRPr="00C851BF">
        <w:rPr>
          <w:bCs/>
        </w:rPr>
        <w:t xml:space="preserve">complete </w:t>
      </w:r>
      <w:r w:rsidRPr="00C851BF">
        <w:rPr>
          <w:bCs/>
        </w:rPr>
        <w:t xml:space="preserve">its </w:t>
      </w:r>
      <w:r w:rsidR="00184DE7" w:rsidRPr="00C851BF">
        <w:rPr>
          <w:bCs/>
        </w:rPr>
        <w:t>explanation</w:t>
      </w:r>
      <w:r w:rsidR="00F65FC6" w:rsidRPr="00C851BF">
        <w:rPr>
          <w:bCs/>
        </w:rPr>
        <w:t>.</w:t>
      </w:r>
    </w:p>
    <w:p w14:paraId="14AEC925" w14:textId="2E931260" w:rsidR="00F65FC6" w:rsidRPr="00C851BF" w:rsidRDefault="0007002F" w:rsidP="00E27466">
      <w:pPr>
        <w:pStyle w:val="Orateurengris"/>
        <w:spacing w:before="120"/>
        <w:rPr>
          <w:i/>
        </w:rPr>
      </w:pPr>
      <w:r w:rsidRPr="00C851BF">
        <w:rPr>
          <w:bCs/>
        </w:rPr>
        <w:t xml:space="preserve">The </w:t>
      </w:r>
      <w:r w:rsidRPr="00C851BF">
        <w:rPr>
          <w:b/>
        </w:rPr>
        <w:t>delegation of</w:t>
      </w:r>
      <w:r w:rsidRPr="00C851BF">
        <w:rPr>
          <w:b/>
          <w:bCs/>
        </w:rPr>
        <w:t xml:space="preserve"> </w:t>
      </w:r>
      <w:r w:rsidR="00F65FC6" w:rsidRPr="00C851BF">
        <w:rPr>
          <w:b/>
        </w:rPr>
        <w:t>Spain</w:t>
      </w:r>
      <w:r w:rsidR="000536D5" w:rsidRPr="00C851BF">
        <w:rPr>
          <w:bCs/>
        </w:rPr>
        <w:t xml:space="preserve"> reiterated that </w:t>
      </w:r>
      <w:r w:rsidR="00F65FC6" w:rsidRPr="00C851BF">
        <w:rPr>
          <w:bCs/>
        </w:rPr>
        <w:t>dialogue established between the communities</w:t>
      </w:r>
      <w:r w:rsidR="000536D5" w:rsidRPr="00C851BF">
        <w:rPr>
          <w:bCs/>
        </w:rPr>
        <w:t xml:space="preserve"> and </w:t>
      </w:r>
      <w:r w:rsidR="00F65FC6" w:rsidRPr="00C851BF">
        <w:rPr>
          <w:bCs/>
        </w:rPr>
        <w:t>the horse breeders support</w:t>
      </w:r>
      <w:r w:rsidR="000536D5" w:rsidRPr="00C851BF">
        <w:rPr>
          <w:bCs/>
        </w:rPr>
        <w:t>s</w:t>
      </w:r>
      <w:r w:rsidR="00F65FC6" w:rsidRPr="00C851BF">
        <w:rPr>
          <w:bCs/>
        </w:rPr>
        <w:t xml:space="preserve"> the horses</w:t>
      </w:r>
      <w:r w:rsidR="000536D5" w:rsidRPr="00C851BF">
        <w:rPr>
          <w:bCs/>
        </w:rPr>
        <w:t>,</w:t>
      </w:r>
      <w:r w:rsidR="00F65FC6" w:rsidRPr="00C851BF">
        <w:rPr>
          <w:bCs/>
        </w:rPr>
        <w:t xml:space="preserve"> but </w:t>
      </w:r>
      <w:r w:rsidR="000536D5" w:rsidRPr="00C851BF">
        <w:rPr>
          <w:bCs/>
        </w:rPr>
        <w:t xml:space="preserve">also </w:t>
      </w:r>
      <w:r w:rsidR="00F65FC6" w:rsidRPr="00C851BF">
        <w:rPr>
          <w:bCs/>
        </w:rPr>
        <w:t xml:space="preserve">the veterinary community, the craftspeople and </w:t>
      </w:r>
      <w:r w:rsidR="000536D5" w:rsidRPr="00C851BF">
        <w:rPr>
          <w:bCs/>
        </w:rPr>
        <w:t xml:space="preserve">everyone </w:t>
      </w:r>
      <w:r w:rsidR="00F65FC6" w:rsidRPr="00C851BF">
        <w:rPr>
          <w:bCs/>
        </w:rPr>
        <w:t xml:space="preserve">who participates in the festival </w:t>
      </w:r>
      <w:r w:rsidR="000536D5" w:rsidRPr="00C851BF">
        <w:rPr>
          <w:bCs/>
        </w:rPr>
        <w:t xml:space="preserve">who </w:t>
      </w:r>
      <w:r w:rsidR="00F65FC6" w:rsidRPr="00C851BF">
        <w:rPr>
          <w:bCs/>
        </w:rPr>
        <w:t xml:space="preserve">are in </w:t>
      </w:r>
      <w:r w:rsidR="000536D5" w:rsidRPr="00C851BF">
        <w:rPr>
          <w:bCs/>
        </w:rPr>
        <w:t xml:space="preserve">constant </w:t>
      </w:r>
      <w:r w:rsidR="00F65FC6" w:rsidRPr="00C851BF">
        <w:rPr>
          <w:bCs/>
        </w:rPr>
        <w:t xml:space="preserve">dialogue with </w:t>
      </w:r>
      <w:r w:rsidR="00184DE7" w:rsidRPr="00C851BF">
        <w:rPr>
          <w:bCs/>
        </w:rPr>
        <w:t xml:space="preserve">other similar </w:t>
      </w:r>
      <w:r w:rsidR="00F65FC6" w:rsidRPr="00C851BF">
        <w:rPr>
          <w:bCs/>
        </w:rPr>
        <w:t xml:space="preserve">festivals around the world. This is not new; it has existed for </w:t>
      </w:r>
      <w:r w:rsidR="000536D5" w:rsidRPr="00C851BF">
        <w:rPr>
          <w:bCs/>
        </w:rPr>
        <w:t>centuries. N</w:t>
      </w:r>
      <w:r w:rsidR="00F65FC6" w:rsidRPr="00C851BF">
        <w:rPr>
          <w:bCs/>
        </w:rPr>
        <w:t xml:space="preserve">ot only </w:t>
      </w:r>
      <w:r w:rsidR="000536D5" w:rsidRPr="00C851BF">
        <w:rPr>
          <w:bCs/>
        </w:rPr>
        <w:t xml:space="preserve">do the </w:t>
      </w:r>
      <w:r w:rsidR="00F65FC6" w:rsidRPr="00C851BF">
        <w:rPr>
          <w:bCs/>
        </w:rPr>
        <w:t xml:space="preserve">horses </w:t>
      </w:r>
      <w:r w:rsidR="000536D5" w:rsidRPr="00C851BF">
        <w:rPr>
          <w:bCs/>
        </w:rPr>
        <w:t xml:space="preserve">have </w:t>
      </w:r>
      <w:r w:rsidR="00F65FC6" w:rsidRPr="00C851BF">
        <w:rPr>
          <w:bCs/>
        </w:rPr>
        <w:t xml:space="preserve">a symbolic value, </w:t>
      </w:r>
      <w:r w:rsidR="000536D5" w:rsidRPr="00C851BF">
        <w:rPr>
          <w:bCs/>
        </w:rPr>
        <w:t xml:space="preserve">representing </w:t>
      </w:r>
      <w:r w:rsidR="00F65FC6" w:rsidRPr="00C851BF">
        <w:rPr>
          <w:bCs/>
        </w:rPr>
        <w:t>a symbiosis between humans and nature</w:t>
      </w:r>
      <w:r w:rsidR="000536D5" w:rsidRPr="00C851BF">
        <w:rPr>
          <w:bCs/>
        </w:rPr>
        <w:t>,</w:t>
      </w:r>
      <w:r w:rsidR="00F65FC6" w:rsidRPr="00C851BF">
        <w:rPr>
          <w:bCs/>
        </w:rPr>
        <w:t xml:space="preserve"> the</w:t>
      </w:r>
      <w:r w:rsidR="000536D5" w:rsidRPr="00C851BF">
        <w:rPr>
          <w:bCs/>
        </w:rPr>
        <w:t xml:space="preserve"> festival requires </w:t>
      </w:r>
      <w:r w:rsidR="00F65FC6" w:rsidRPr="00C851BF">
        <w:rPr>
          <w:bCs/>
        </w:rPr>
        <w:t>a full year</w:t>
      </w:r>
      <w:r w:rsidR="000536D5" w:rsidRPr="00C851BF">
        <w:rPr>
          <w:bCs/>
        </w:rPr>
        <w:t xml:space="preserve"> </w:t>
      </w:r>
      <w:r w:rsidR="00F65FC6" w:rsidRPr="00C851BF">
        <w:rPr>
          <w:bCs/>
        </w:rPr>
        <w:t xml:space="preserve">of work </w:t>
      </w:r>
      <w:r w:rsidR="000536D5" w:rsidRPr="00C851BF">
        <w:rPr>
          <w:bCs/>
        </w:rPr>
        <w:t xml:space="preserve">for the </w:t>
      </w:r>
      <w:r w:rsidR="00F65FC6" w:rsidRPr="00C851BF">
        <w:rPr>
          <w:bCs/>
        </w:rPr>
        <w:t xml:space="preserve">craftspeople </w:t>
      </w:r>
      <w:r w:rsidR="000536D5" w:rsidRPr="00C851BF">
        <w:rPr>
          <w:bCs/>
        </w:rPr>
        <w:t xml:space="preserve">and the </w:t>
      </w:r>
      <w:r w:rsidR="00F65FC6" w:rsidRPr="00C851BF">
        <w:rPr>
          <w:bCs/>
        </w:rPr>
        <w:t>women who embroider pieces for the festival</w:t>
      </w:r>
      <w:r w:rsidR="000536D5" w:rsidRPr="00C851BF">
        <w:rPr>
          <w:bCs/>
        </w:rPr>
        <w:t xml:space="preserve">, </w:t>
      </w:r>
      <w:r w:rsidR="00F65FC6" w:rsidRPr="00C851BF">
        <w:rPr>
          <w:bCs/>
        </w:rPr>
        <w:t>involv</w:t>
      </w:r>
      <w:r w:rsidR="00184DE7" w:rsidRPr="00C851BF">
        <w:rPr>
          <w:bCs/>
        </w:rPr>
        <w:t>ing</w:t>
      </w:r>
      <w:r w:rsidR="00F65FC6" w:rsidRPr="00C851BF">
        <w:rPr>
          <w:bCs/>
        </w:rPr>
        <w:t xml:space="preserve"> the </w:t>
      </w:r>
      <w:r w:rsidR="000536D5" w:rsidRPr="00C851BF">
        <w:rPr>
          <w:bCs/>
        </w:rPr>
        <w:t xml:space="preserve">entire </w:t>
      </w:r>
      <w:r w:rsidR="00F65FC6" w:rsidRPr="00C851BF">
        <w:rPr>
          <w:bCs/>
        </w:rPr>
        <w:t xml:space="preserve">community. </w:t>
      </w:r>
      <w:r w:rsidR="000536D5" w:rsidRPr="00C851BF">
        <w:rPr>
          <w:bCs/>
        </w:rPr>
        <w:t xml:space="preserve">The element embodies </w:t>
      </w:r>
      <w:r w:rsidR="00F65FC6" w:rsidRPr="00C851BF">
        <w:rPr>
          <w:bCs/>
        </w:rPr>
        <w:t>art, love for nature</w:t>
      </w:r>
      <w:r w:rsidR="000536D5" w:rsidRPr="00C851BF">
        <w:rPr>
          <w:bCs/>
        </w:rPr>
        <w:t>,</w:t>
      </w:r>
      <w:r w:rsidR="00F65FC6" w:rsidRPr="00C851BF">
        <w:rPr>
          <w:bCs/>
        </w:rPr>
        <w:t xml:space="preserve"> combined with respect for the animal</w:t>
      </w:r>
      <w:r w:rsidR="000536D5" w:rsidRPr="00C851BF">
        <w:rPr>
          <w:bCs/>
        </w:rPr>
        <w:t>,</w:t>
      </w:r>
      <w:r w:rsidR="00F65FC6" w:rsidRPr="00C851BF">
        <w:rPr>
          <w:bCs/>
        </w:rPr>
        <w:t xml:space="preserve"> which is important at the present time</w:t>
      </w:r>
      <w:r w:rsidR="000536D5" w:rsidRPr="00C851BF">
        <w:rPr>
          <w:bCs/>
        </w:rPr>
        <w:t xml:space="preserve">. Thus, </w:t>
      </w:r>
      <w:r w:rsidR="00F65FC6" w:rsidRPr="00C851BF">
        <w:rPr>
          <w:bCs/>
        </w:rPr>
        <w:t>there is dialogue with communities</w:t>
      </w:r>
      <w:r w:rsidR="000536D5" w:rsidRPr="00C851BF">
        <w:rPr>
          <w:bCs/>
        </w:rPr>
        <w:t>,</w:t>
      </w:r>
      <w:r w:rsidR="00F65FC6" w:rsidRPr="00C851BF">
        <w:rPr>
          <w:bCs/>
        </w:rPr>
        <w:t xml:space="preserve"> and there is no doubt that inscription on the </w:t>
      </w:r>
      <w:r w:rsidR="000536D5" w:rsidRPr="00C851BF">
        <w:rPr>
          <w:bCs/>
        </w:rPr>
        <w:t xml:space="preserve">Representative List </w:t>
      </w:r>
      <w:r w:rsidR="00F65FC6" w:rsidRPr="00C851BF">
        <w:rPr>
          <w:bCs/>
        </w:rPr>
        <w:t xml:space="preserve">will </w:t>
      </w:r>
      <w:r w:rsidR="000536D5" w:rsidRPr="00C851BF">
        <w:rPr>
          <w:bCs/>
        </w:rPr>
        <w:t xml:space="preserve">give greater visibility to this </w:t>
      </w:r>
      <w:r w:rsidR="00F65FC6" w:rsidRPr="00C851BF">
        <w:rPr>
          <w:bCs/>
        </w:rPr>
        <w:t xml:space="preserve">dialogue </w:t>
      </w:r>
      <w:r w:rsidR="000536D5" w:rsidRPr="00C851BF">
        <w:rPr>
          <w:bCs/>
        </w:rPr>
        <w:t xml:space="preserve">and </w:t>
      </w:r>
      <w:r w:rsidR="00F65FC6" w:rsidRPr="00C851BF">
        <w:rPr>
          <w:bCs/>
        </w:rPr>
        <w:t xml:space="preserve">to similar festivals </w:t>
      </w:r>
      <w:r w:rsidR="000536D5" w:rsidRPr="00C851BF">
        <w:rPr>
          <w:bCs/>
        </w:rPr>
        <w:t xml:space="preserve">around </w:t>
      </w:r>
      <w:r w:rsidR="00F65FC6" w:rsidRPr="00C851BF">
        <w:rPr>
          <w:bCs/>
        </w:rPr>
        <w:t>the world</w:t>
      </w:r>
      <w:r w:rsidR="000536D5" w:rsidRPr="00C851BF">
        <w:rPr>
          <w:bCs/>
        </w:rPr>
        <w:t>,</w:t>
      </w:r>
      <w:r w:rsidR="00F65FC6" w:rsidRPr="00C851BF">
        <w:rPr>
          <w:bCs/>
        </w:rPr>
        <w:t xml:space="preserve"> </w:t>
      </w:r>
      <w:r w:rsidR="000536D5" w:rsidRPr="00C851BF">
        <w:rPr>
          <w:bCs/>
        </w:rPr>
        <w:t xml:space="preserve">attracting </w:t>
      </w:r>
      <w:r w:rsidR="00F65FC6" w:rsidRPr="00C851BF">
        <w:rPr>
          <w:bCs/>
        </w:rPr>
        <w:t xml:space="preserve">interest </w:t>
      </w:r>
      <w:r w:rsidR="000536D5" w:rsidRPr="00C851BF">
        <w:rPr>
          <w:bCs/>
        </w:rPr>
        <w:t xml:space="preserve">thanks to this </w:t>
      </w:r>
      <w:r w:rsidR="00F65FC6" w:rsidRPr="00C851BF">
        <w:rPr>
          <w:bCs/>
        </w:rPr>
        <w:t>common</w:t>
      </w:r>
      <w:r w:rsidR="000536D5" w:rsidRPr="00C851BF">
        <w:rPr>
          <w:bCs/>
        </w:rPr>
        <w:t xml:space="preserve"> link</w:t>
      </w:r>
      <w:r w:rsidR="00184DE7" w:rsidRPr="00C851BF">
        <w:rPr>
          <w:bCs/>
        </w:rPr>
        <w:t xml:space="preserve"> </w:t>
      </w:r>
      <w:r w:rsidR="000536D5" w:rsidRPr="00C851BF">
        <w:rPr>
          <w:bCs/>
        </w:rPr>
        <w:t xml:space="preserve">through the </w:t>
      </w:r>
      <w:r w:rsidR="00F65FC6" w:rsidRPr="00C851BF">
        <w:rPr>
          <w:bCs/>
        </w:rPr>
        <w:t>horses</w:t>
      </w:r>
      <w:r w:rsidR="006A2FF9" w:rsidRPr="00C851BF">
        <w:rPr>
          <w:bCs/>
        </w:rPr>
        <w:t>.</w:t>
      </w:r>
    </w:p>
    <w:p w14:paraId="5AD911C9" w14:textId="5B34C909" w:rsidR="006A2FF9" w:rsidRPr="00C851BF" w:rsidRDefault="006A2FF9" w:rsidP="00E27466">
      <w:pPr>
        <w:pStyle w:val="Orateurengris"/>
        <w:spacing w:before="120"/>
        <w:rPr>
          <w:i/>
        </w:rPr>
      </w:pPr>
      <w:r w:rsidRPr="00C851BF">
        <w:t>The</w:t>
      </w:r>
      <w:r w:rsidRPr="00C851BF">
        <w:rPr>
          <w:b/>
        </w:rPr>
        <w:t xml:space="preserve"> Chairperson</w:t>
      </w:r>
      <w:r w:rsidRPr="00C851BF">
        <w:rPr>
          <w:bCs/>
        </w:rPr>
        <w:t xml:space="preserve"> invited Poland to present its question.</w:t>
      </w:r>
    </w:p>
    <w:p w14:paraId="44F1F1D0" w14:textId="13114825" w:rsidR="00F65FC6" w:rsidRPr="00C851BF" w:rsidRDefault="0007002F" w:rsidP="00E27466">
      <w:pPr>
        <w:pStyle w:val="Orateurengris"/>
        <w:spacing w:before="120"/>
        <w:rPr>
          <w:i/>
        </w:rPr>
      </w:pPr>
      <w:r w:rsidRPr="00C851BF">
        <w:rPr>
          <w:bCs/>
        </w:rPr>
        <w:t xml:space="preserve">The </w:t>
      </w:r>
      <w:r w:rsidRPr="00C851BF">
        <w:rPr>
          <w:b/>
        </w:rPr>
        <w:t>delegation of</w:t>
      </w:r>
      <w:r w:rsidRPr="00C851BF">
        <w:rPr>
          <w:b/>
          <w:bCs/>
        </w:rPr>
        <w:t xml:space="preserve"> </w:t>
      </w:r>
      <w:r w:rsidR="00F65FC6" w:rsidRPr="00C851BF">
        <w:rPr>
          <w:b/>
        </w:rPr>
        <w:t>Poland</w:t>
      </w:r>
      <w:r w:rsidR="00F65FC6" w:rsidRPr="00C851BF">
        <w:rPr>
          <w:bCs/>
        </w:rPr>
        <w:t xml:space="preserve"> </w:t>
      </w:r>
      <w:r w:rsidR="000536D5" w:rsidRPr="00C851BF">
        <w:rPr>
          <w:bCs/>
        </w:rPr>
        <w:t xml:space="preserve">remarked that </w:t>
      </w:r>
      <w:r w:rsidR="00F65FC6" w:rsidRPr="00C851BF">
        <w:rPr>
          <w:bCs/>
        </w:rPr>
        <w:t xml:space="preserve">the festival </w:t>
      </w:r>
      <w:r w:rsidR="000536D5" w:rsidRPr="00C851BF">
        <w:rPr>
          <w:bCs/>
        </w:rPr>
        <w:t xml:space="preserve">– </w:t>
      </w:r>
      <w:r w:rsidR="00F65FC6" w:rsidRPr="00C851BF">
        <w:rPr>
          <w:bCs/>
        </w:rPr>
        <w:t xml:space="preserve">together with related knowledge and techniques of work with horses </w:t>
      </w:r>
      <w:r w:rsidR="000536D5" w:rsidRPr="00C851BF">
        <w:rPr>
          <w:bCs/>
        </w:rPr>
        <w:t xml:space="preserve">– was of considerable </w:t>
      </w:r>
      <w:r w:rsidR="00F65FC6" w:rsidRPr="00C851BF">
        <w:rPr>
          <w:bCs/>
        </w:rPr>
        <w:t xml:space="preserve">importance </w:t>
      </w:r>
      <w:r w:rsidR="000536D5" w:rsidRPr="00C851BF">
        <w:rPr>
          <w:bCs/>
        </w:rPr>
        <w:t xml:space="preserve">to </w:t>
      </w:r>
      <w:r w:rsidR="00F65FC6" w:rsidRPr="00C851BF">
        <w:rPr>
          <w:bCs/>
        </w:rPr>
        <w:t>the local community</w:t>
      </w:r>
      <w:r w:rsidR="000536D5" w:rsidRPr="00C851BF">
        <w:rPr>
          <w:bCs/>
        </w:rPr>
        <w:t>, as stated by the Evaluation Body</w:t>
      </w:r>
      <w:r w:rsidR="00F65FC6" w:rsidRPr="00C851BF">
        <w:rPr>
          <w:bCs/>
        </w:rPr>
        <w:t>. The tradition also has an impact on broader audiences</w:t>
      </w:r>
      <w:r w:rsidR="000536D5" w:rsidRPr="00C851BF">
        <w:rPr>
          <w:bCs/>
        </w:rPr>
        <w:t>,</w:t>
      </w:r>
      <w:r w:rsidR="00F65FC6" w:rsidRPr="00C851BF">
        <w:rPr>
          <w:bCs/>
        </w:rPr>
        <w:t xml:space="preserve"> especially artists. The element is included in the inventory</w:t>
      </w:r>
      <w:r w:rsidR="000536D5" w:rsidRPr="00C851BF">
        <w:rPr>
          <w:bCs/>
        </w:rPr>
        <w:t>,</w:t>
      </w:r>
      <w:r w:rsidR="00F65FC6" w:rsidRPr="00C851BF">
        <w:rPr>
          <w:bCs/>
        </w:rPr>
        <w:t xml:space="preserve"> and the safeguarding plan was elaborated to ensure </w:t>
      </w:r>
      <w:r w:rsidR="000536D5" w:rsidRPr="00C851BF">
        <w:rPr>
          <w:bCs/>
        </w:rPr>
        <w:t xml:space="preserve">the </w:t>
      </w:r>
      <w:r w:rsidR="00F65FC6" w:rsidRPr="00C851BF">
        <w:rPr>
          <w:bCs/>
        </w:rPr>
        <w:t xml:space="preserve">viability of transmission. As </w:t>
      </w:r>
      <w:r w:rsidR="000536D5" w:rsidRPr="00C851BF">
        <w:rPr>
          <w:bCs/>
        </w:rPr>
        <w:t xml:space="preserve">stated in </w:t>
      </w:r>
      <w:r w:rsidR="00F65FC6" w:rsidRPr="00C851BF">
        <w:rPr>
          <w:bCs/>
        </w:rPr>
        <w:t>the file</w:t>
      </w:r>
      <w:r w:rsidR="000536D5" w:rsidRPr="00C851BF">
        <w:rPr>
          <w:bCs/>
        </w:rPr>
        <w:t>,</w:t>
      </w:r>
      <w:r w:rsidR="00F65FC6" w:rsidRPr="00C851BF">
        <w:rPr>
          <w:bCs/>
        </w:rPr>
        <w:t xml:space="preserve"> the initial </w:t>
      </w:r>
      <w:r w:rsidR="000536D5" w:rsidRPr="00C851BF">
        <w:rPr>
          <w:bCs/>
        </w:rPr>
        <w:t xml:space="preserve">motivation </w:t>
      </w:r>
      <w:r w:rsidR="00F65FC6" w:rsidRPr="00C851BF">
        <w:rPr>
          <w:bCs/>
        </w:rPr>
        <w:t xml:space="preserve">to nominate the element came directly from the bearers. Taking into account that the communities of bearers are at the centre of the Convention, </w:t>
      </w:r>
      <w:r w:rsidR="000536D5" w:rsidRPr="00C851BF">
        <w:rPr>
          <w:bCs/>
        </w:rPr>
        <w:t xml:space="preserve">the delegation </w:t>
      </w:r>
      <w:r w:rsidR="00F65FC6" w:rsidRPr="00C851BF">
        <w:rPr>
          <w:bCs/>
        </w:rPr>
        <w:t>ask</w:t>
      </w:r>
      <w:r w:rsidR="000536D5" w:rsidRPr="00C851BF">
        <w:rPr>
          <w:bCs/>
        </w:rPr>
        <w:t>ed</w:t>
      </w:r>
      <w:r w:rsidR="00F65FC6" w:rsidRPr="00C851BF">
        <w:rPr>
          <w:bCs/>
        </w:rPr>
        <w:t xml:space="preserve"> Spain to explain in more detail </w:t>
      </w:r>
      <w:r w:rsidR="000536D5" w:rsidRPr="00C851BF">
        <w:rPr>
          <w:bCs/>
        </w:rPr>
        <w:t xml:space="preserve">the </w:t>
      </w:r>
      <w:r w:rsidR="00F65FC6" w:rsidRPr="00C851BF">
        <w:rPr>
          <w:bCs/>
        </w:rPr>
        <w:t xml:space="preserve">steps </w:t>
      </w:r>
      <w:r w:rsidR="000536D5" w:rsidRPr="00C851BF">
        <w:rPr>
          <w:bCs/>
        </w:rPr>
        <w:t xml:space="preserve">that </w:t>
      </w:r>
      <w:r w:rsidR="00F65FC6" w:rsidRPr="00C851BF">
        <w:rPr>
          <w:bCs/>
        </w:rPr>
        <w:t>will be taken to ensure that the inscription contribute</w:t>
      </w:r>
      <w:r w:rsidR="000536D5" w:rsidRPr="00C851BF">
        <w:rPr>
          <w:bCs/>
        </w:rPr>
        <w:t>s</w:t>
      </w:r>
      <w:r w:rsidR="00F65FC6" w:rsidRPr="00C851BF">
        <w:rPr>
          <w:bCs/>
        </w:rPr>
        <w:t xml:space="preserve"> to enhancing dialogue between communities, groups and individuals</w:t>
      </w:r>
      <w:r w:rsidR="000536D5" w:rsidRPr="00C851BF">
        <w:rPr>
          <w:bCs/>
        </w:rPr>
        <w:t>,</w:t>
      </w:r>
      <w:r w:rsidR="00F65FC6" w:rsidRPr="00C851BF">
        <w:rPr>
          <w:bCs/>
        </w:rPr>
        <w:t xml:space="preserve"> as well as promoting cultural diversity and creativity.</w:t>
      </w:r>
    </w:p>
    <w:p w14:paraId="51DB545A" w14:textId="3FFF88C1" w:rsidR="00F65FC6" w:rsidRPr="00C851BF" w:rsidRDefault="0007002F" w:rsidP="00E27466">
      <w:pPr>
        <w:pStyle w:val="Orateurengris"/>
        <w:spacing w:before="120"/>
        <w:rPr>
          <w:i/>
        </w:rPr>
      </w:pPr>
      <w:r w:rsidRPr="00C851BF">
        <w:rPr>
          <w:bCs/>
        </w:rPr>
        <w:t xml:space="preserve">The </w:t>
      </w:r>
      <w:r w:rsidRPr="00C851BF">
        <w:rPr>
          <w:b/>
        </w:rPr>
        <w:t>delegation of</w:t>
      </w:r>
      <w:r w:rsidRPr="00C851BF">
        <w:rPr>
          <w:b/>
          <w:bCs/>
        </w:rPr>
        <w:t xml:space="preserve"> </w:t>
      </w:r>
      <w:r w:rsidR="00F65FC6" w:rsidRPr="00C851BF">
        <w:rPr>
          <w:b/>
        </w:rPr>
        <w:t>Spain</w:t>
      </w:r>
      <w:r w:rsidR="000536D5" w:rsidRPr="00C851BF">
        <w:rPr>
          <w:bCs/>
        </w:rPr>
        <w:t xml:space="preserve"> reiterated that </w:t>
      </w:r>
      <w:r w:rsidR="00F65FC6" w:rsidRPr="00C851BF">
        <w:rPr>
          <w:bCs/>
        </w:rPr>
        <w:t xml:space="preserve">dialogue </w:t>
      </w:r>
      <w:r w:rsidR="006A2FF9" w:rsidRPr="00C851BF">
        <w:rPr>
          <w:bCs/>
        </w:rPr>
        <w:t xml:space="preserve">[between communities] </w:t>
      </w:r>
      <w:r w:rsidR="000536D5" w:rsidRPr="00C851BF">
        <w:rPr>
          <w:bCs/>
        </w:rPr>
        <w:t xml:space="preserve">was </w:t>
      </w:r>
      <w:r w:rsidR="00F65FC6" w:rsidRPr="00C851BF">
        <w:rPr>
          <w:bCs/>
        </w:rPr>
        <w:t>already open</w:t>
      </w:r>
      <w:r w:rsidR="000536D5" w:rsidRPr="00C851BF">
        <w:rPr>
          <w:bCs/>
        </w:rPr>
        <w:t>, recalling that t</w:t>
      </w:r>
      <w:r w:rsidR="00F65FC6" w:rsidRPr="00C851BF">
        <w:rPr>
          <w:bCs/>
        </w:rPr>
        <w:t xml:space="preserve">he main criteria </w:t>
      </w:r>
      <w:r w:rsidR="000536D5" w:rsidRPr="00C851BF">
        <w:rPr>
          <w:bCs/>
        </w:rPr>
        <w:t xml:space="preserve">had </w:t>
      </w:r>
      <w:r w:rsidR="00F65FC6" w:rsidRPr="00C851BF">
        <w:rPr>
          <w:bCs/>
        </w:rPr>
        <w:t>been met</w:t>
      </w:r>
      <w:r w:rsidR="000536D5" w:rsidRPr="00C851BF">
        <w:rPr>
          <w:bCs/>
        </w:rPr>
        <w:t xml:space="preserve"> and that </w:t>
      </w:r>
      <w:r w:rsidR="00F65FC6" w:rsidRPr="00C851BF">
        <w:rPr>
          <w:bCs/>
        </w:rPr>
        <w:t xml:space="preserve">criterion </w:t>
      </w:r>
      <w:r w:rsidR="000536D5" w:rsidRPr="00C851BF">
        <w:rPr>
          <w:bCs/>
        </w:rPr>
        <w:t xml:space="preserve">R.2 could have been resolved if Spain had been given </w:t>
      </w:r>
      <w:r w:rsidR="00F65FC6" w:rsidRPr="00C851BF">
        <w:rPr>
          <w:bCs/>
        </w:rPr>
        <w:t xml:space="preserve">the opportunity for upstream dialogue. </w:t>
      </w:r>
      <w:r w:rsidR="000536D5" w:rsidRPr="00C851BF">
        <w:rPr>
          <w:bCs/>
        </w:rPr>
        <w:t xml:space="preserve">The delegation explained that the community had </w:t>
      </w:r>
      <w:r w:rsidR="00F65FC6" w:rsidRPr="00C851BF">
        <w:rPr>
          <w:bCs/>
        </w:rPr>
        <w:t xml:space="preserve">contact with other communities in the world for whom the horse is </w:t>
      </w:r>
      <w:r w:rsidR="000536D5" w:rsidRPr="00C851BF">
        <w:rPr>
          <w:bCs/>
        </w:rPr>
        <w:t xml:space="preserve">a distinguishing element. They </w:t>
      </w:r>
      <w:r w:rsidR="00F65FC6" w:rsidRPr="00C851BF">
        <w:rPr>
          <w:bCs/>
        </w:rPr>
        <w:t xml:space="preserve">all have a different way of approaching </w:t>
      </w:r>
      <w:r w:rsidR="000536D5" w:rsidRPr="00C851BF">
        <w:rPr>
          <w:bCs/>
        </w:rPr>
        <w:t xml:space="preserve">their intangible heritage, </w:t>
      </w:r>
      <w:r w:rsidR="00F65FC6" w:rsidRPr="00C851BF">
        <w:rPr>
          <w:bCs/>
        </w:rPr>
        <w:t>but the starting point is the respect for the multicultural approach</w:t>
      </w:r>
      <w:r w:rsidR="006A2FF9" w:rsidRPr="00C851BF">
        <w:rPr>
          <w:bCs/>
        </w:rPr>
        <w:t>.</w:t>
      </w:r>
      <w:r w:rsidR="000536D5" w:rsidRPr="00C851BF">
        <w:rPr>
          <w:bCs/>
        </w:rPr>
        <w:t xml:space="preserve"> </w:t>
      </w:r>
      <w:r w:rsidR="006A2FF9" w:rsidRPr="00C851BF">
        <w:rPr>
          <w:bCs/>
        </w:rPr>
        <w:t>Regardless</w:t>
      </w:r>
      <w:r w:rsidR="000536D5" w:rsidRPr="00C851BF">
        <w:rPr>
          <w:bCs/>
        </w:rPr>
        <w:t xml:space="preserve"> </w:t>
      </w:r>
      <w:r w:rsidR="006A2FF9" w:rsidRPr="00C851BF">
        <w:rPr>
          <w:bCs/>
        </w:rPr>
        <w:t xml:space="preserve">of whether it </w:t>
      </w:r>
      <w:r w:rsidR="000536D5" w:rsidRPr="00C851BF">
        <w:rPr>
          <w:bCs/>
        </w:rPr>
        <w:t xml:space="preserve">involves </w:t>
      </w:r>
      <w:r w:rsidR="00F65FC6" w:rsidRPr="00C851BF">
        <w:rPr>
          <w:bCs/>
        </w:rPr>
        <w:t>people from the Middle East, Asia, Latin America</w:t>
      </w:r>
      <w:r w:rsidR="000536D5" w:rsidRPr="00C851BF">
        <w:rPr>
          <w:bCs/>
        </w:rPr>
        <w:t xml:space="preserve">, </w:t>
      </w:r>
      <w:r w:rsidR="00F65FC6" w:rsidRPr="00C851BF">
        <w:rPr>
          <w:bCs/>
        </w:rPr>
        <w:t>they all share this encounter</w:t>
      </w:r>
      <w:r w:rsidR="000536D5" w:rsidRPr="00C851BF">
        <w:rPr>
          <w:bCs/>
        </w:rPr>
        <w:t xml:space="preserve"> with horses. I</w:t>
      </w:r>
      <w:r w:rsidR="00F65FC6" w:rsidRPr="00C851BF">
        <w:rPr>
          <w:bCs/>
        </w:rPr>
        <w:t>nscri</w:t>
      </w:r>
      <w:r w:rsidR="000536D5" w:rsidRPr="00C851BF">
        <w:rPr>
          <w:bCs/>
        </w:rPr>
        <w:t>ption</w:t>
      </w:r>
      <w:r w:rsidR="00F65FC6" w:rsidRPr="00C851BF">
        <w:rPr>
          <w:bCs/>
        </w:rPr>
        <w:t xml:space="preserve"> </w:t>
      </w:r>
      <w:r w:rsidR="000536D5" w:rsidRPr="00C851BF">
        <w:rPr>
          <w:bCs/>
        </w:rPr>
        <w:t xml:space="preserve">of this element </w:t>
      </w:r>
      <w:r w:rsidR="00F65FC6" w:rsidRPr="00C851BF">
        <w:rPr>
          <w:bCs/>
        </w:rPr>
        <w:t xml:space="preserve">through this network of festivals can help </w:t>
      </w:r>
      <w:r w:rsidR="000536D5" w:rsidRPr="00C851BF">
        <w:rPr>
          <w:bCs/>
        </w:rPr>
        <w:t xml:space="preserve">the community of Caravaca </w:t>
      </w:r>
      <w:r w:rsidR="00F65FC6" w:rsidRPr="00C851BF">
        <w:rPr>
          <w:bCs/>
        </w:rPr>
        <w:t xml:space="preserve">join in dialogue with </w:t>
      </w:r>
      <w:r w:rsidR="006A2FF9" w:rsidRPr="00C851BF">
        <w:rPr>
          <w:bCs/>
        </w:rPr>
        <w:t xml:space="preserve">all </w:t>
      </w:r>
      <w:r w:rsidR="000536D5" w:rsidRPr="00C851BF">
        <w:rPr>
          <w:bCs/>
        </w:rPr>
        <w:t xml:space="preserve">the other festivals, working </w:t>
      </w:r>
      <w:r w:rsidR="006A2FF9" w:rsidRPr="00C851BF">
        <w:rPr>
          <w:bCs/>
        </w:rPr>
        <w:t xml:space="preserve">and dialoguing </w:t>
      </w:r>
      <w:r w:rsidR="000536D5" w:rsidRPr="00C851BF">
        <w:rPr>
          <w:bCs/>
        </w:rPr>
        <w:t>together with the</w:t>
      </w:r>
      <w:r w:rsidR="006A2FF9" w:rsidRPr="00C851BF">
        <w:rPr>
          <w:bCs/>
        </w:rPr>
        <w:t>se</w:t>
      </w:r>
      <w:r w:rsidR="000536D5" w:rsidRPr="00C851BF">
        <w:rPr>
          <w:bCs/>
        </w:rPr>
        <w:t xml:space="preserve"> </w:t>
      </w:r>
      <w:r w:rsidR="00F65FC6" w:rsidRPr="00C851BF">
        <w:rPr>
          <w:bCs/>
        </w:rPr>
        <w:t xml:space="preserve">communities on their festivals. </w:t>
      </w:r>
      <w:r w:rsidR="000536D5" w:rsidRPr="00C851BF">
        <w:rPr>
          <w:bCs/>
        </w:rPr>
        <w:t xml:space="preserve">Moreover, </w:t>
      </w:r>
      <w:r w:rsidR="006A2FF9" w:rsidRPr="00C851BF">
        <w:rPr>
          <w:bCs/>
        </w:rPr>
        <w:t xml:space="preserve">such </w:t>
      </w:r>
      <w:r w:rsidR="000536D5" w:rsidRPr="00C851BF">
        <w:rPr>
          <w:bCs/>
        </w:rPr>
        <w:t>a</w:t>
      </w:r>
      <w:r w:rsidR="00F65FC6" w:rsidRPr="00C851BF">
        <w:rPr>
          <w:bCs/>
        </w:rPr>
        <w:t xml:space="preserve">n encounter </w:t>
      </w:r>
      <w:r w:rsidR="000536D5" w:rsidRPr="00C851BF">
        <w:rPr>
          <w:bCs/>
        </w:rPr>
        <w:t xml:space="preserve">was planned in the event of </w:t>
      </w:r>
      <w:r w:rsidR="006A2FF9" w:rsidRPr="00C851BF">
        <w:rPr>
          <w:bCs/>
        </w:rPr>
        <w:t xml:space="preserve">the element’s </w:t>
      </w:r>
      <w:r w:rsidR="000536D5" w:rsidRPr="00C851BF">
        <w:rPr>
          <w:bCs/>
        </w:rPr>
        <w:t>inscr</w:t>
      </w:r>
      <w:r w:rsidR="00F65FC6" w:rsidRPr="00C851BF">
        <w:rPr>
          <w:bCs/>
        </w:rPr>
        <w:t>i</w:t>
      </w:r>
      <w:r w:rsidR="000536D5" w:rsidRPr="00C851BF">
        <w:rPr>
          <w:bCs/>
        </w:rPr>
        <w:t>ption</w:t>
      </w:r>
      <w:r w:rsidR="00F65FC6" w:rsidRPr="00C851BF">
        <w:rPr>
          <w:bCs/>
        </w:rPr>
        <w:t xml:space="preserve">. The festival has </w:t>
      </w:r>
      <w:r w:rsidR="000536D5" w:rsidRPr="00C851BF">
        <w:rPr>
          <w:bCs/>
        </w:rPr>
        <w:t xml:space="preserve">existed </w:t>
      </w:r>
      <w:r w:rsidR="00F65FC6" w:rsidRPr="00C851BF">
        <w:rPr>
          <w:bCs/>
        </w:rPr>
        <w:t xml:space="preserve">for 300 years and </w:t>
      </w:r>
      <w:r w:rsidR="000536D5" w:rsidRPr="00C851BF">
        <w:rPr>
          <w:bCs/>
        </w:rPr>
        <w:t xml:space="preserve">the community </w:t>
      </w:r>
      <w:r w:rsidR="00F65FC6" w:rsidRPr="00C851BF">
        <w:rPr>
          <w:bCs/>
        </w:rPr>
        <w:t xml:space="preserve">have </w:t>
      </w:r>
      <w:r w:rsidR="000536D5" w:rsidRPr="00C851BF">
        <w:rPr>
          <w:bCs/>
        </w:rPr>
        <w:t xml:space="preserve">sought </w:t>
      </w:r>
      <w:r w:rsidR="00F65FC6" w:rsidRPr="00C851BF">
        <w:rPr>
          <w:bCs/>
        </w:rPr>
        <w:t>connect</w:t>
      </w:r>
      <w:r w:rsidR="000536D5" w:rsidRPr="00C851BF">
        <w:rPr>
          <w:bCs/>
        </w:rPr>
        <w:t>ion</w:t>
      </w:r>
      <w:r w:rsidR="00F65FC6" w:rsidRPr="00C851BF">
        <w:rPr>
          <w:bCs/>
        </w:rPr>
        <w:t xml:space="preserve"> with partners </w:t>
      </w:r>
      <w:r w:rsidR="000536D5" w:rsidRPr="00C851BF">
        <w:rPr>
          <w:bCs/>
        </w:rPr>
        <w:t xml:space="preserve">from </w:t>
      </w:r>
      <w:r w:rsidR="00F65FC6" w:rsidRPr="00C851BF">
        <w:rPr>
          <w:bCs/>
        </w:rPr>
        <w:t xml:space="preserve">other parts of the world </w:t>
      </w:r>
      <w:r w:rsidR="000536D5" w:rsidRPr="00C851BF">
        <w:rPr>
          <w:bCs/>
        </w:rPr>
        <w:t>during this time</w:t>
      </w:r>
      <w:r w:rsidR="00F65FC6" w:rsidRPr="00C851BF">
        <w:rPr>
          <w:bCs/>
        </w:rPr>
        <w:t>. Many have already been found; some are yet to be found</w:t>
      </w:r>
      <w:r w:rsidR="000536D5" w:rsidRPr="00C851BF">
        <w:rPr>
          <w:bCs/>
        </w:rPr>
        <w:t>,</w:t>
      </w:r>
      <w:r w:rsidR="00F65FC6" w:rsidRPr="00C851BF">
        <w:rPr>
          <w:bCs/>
        </w:rPr>
        <w:t xml:space="preserve"> </w:t>
      </w:r>
      <w:r w:rsidR="000536D5" w:rsidRPr="00C851BF">
        <w:rPr>
          <w:bCs/>
        </w:rPr>
        <w:t>but</w:t>
      </w:r>
      <w:r w:rsidR="00F65FC6" w:rsidRPr="00C851BF">
        <w:rPr>
          <w:bCs/>
        </w:rPr>
        <w:t xml:space="preserve"> there is a shared </w:t>
      </w:r>
      <w:r w:rsidR="000536D5" w:rsidRPr="00C851BF">
        <w:rPr>
          <w:bCs/>
        </w:rPr>
        <w:t xml:space="preserve">and supportive </w:t>
      </w:r>
      <w:r w:rsidR="00F65FC6" w:rsidRPr="00C851BF">
        <w:rPr>
          <w:bCs/>
        </w:rPr>
        <w:t>community</w:t>
      </w:r>
      <w:r w:rsidR="000536D5" w:rsidRPr="00C851BF">
        <w:rPr>
          <w:bCs/>
        </w:rPr>
        <w:t xml:space="preserve">, and </w:t>
      </w:r>
      <w:r w:rsidR="006A2FF9" w:rsidRPr="00C851BF">
        <w:rPr>
          <w:bCs/>
        </w:rPr>
        <w:t xml:space="preserve">hence the reason why </w:t>
      </w:r>
      <w:r w:rsidR="000536D5" w:rsidRPr="00C851BF">
        <w:rPr>
          <w:bCs/>
        </w:rPr>
        <w:t xml:space="preserve">Spain </w:t>
      </w:r>
      <w:r w:rsidR="006A2FF9" w:rsidRPr="00C851BF">
        <w:rPr>
          <w:bCs/>
        </w:rPr>
        <w:t xml:space="preserve">has </w:t>
      </w:r>
      <w:r w:rsidR="000536D5" w:rsidRPr="00C851BF">
        <w:rPr>
          <w:bCs/>
        </w:rPr>
        <w:t>ask</w:t>
      </w:r>
      <w:r w:rsidR="006A2FF9" w:rsidRPr="00C851BF">
        <w:rPr>
          <w:bCs/>
        </w:rPr>
        <w:t>ed</w:t>
      </w:r>
      <w:r w:rsidR="000536D5" w:rsidRPr="00C851BF">
        <w:rPr>
          <w:bCs/>
        </w:rPr>
        <w:t xml:space="preserve"> the </w:t>
      </w:r>
      <w:r w:rsidR="00F65FC6" w:rsidRPr="00C851BF">
        <w:rPr>
          <w:bCs/>
        </w:rPr>
        <w:t xml:space="preserve">Committee </w:t>
      </w:r>
      <w:r w:rsidR="006A2FF9" w:rsidRPr="00C851BF">
        <w:rPr>
          <w:bCs/>
        </w:rPr>
        <w:t xml:space="preserve">for its </w:t>
      </w:r>
      <w:r w:rsidR="00F65FC6" w:rsidRPr="00C851BF">
        <w:rPr>
          <w:bCs/>
        </w:rPr>
        <w:t xml:space="preserve">support. </w:t>
      </w:r>
    </w:p>
    <w:p w14:paraId="708E2E83" w14:textId="1909802C" w:rsidR="00F65FC6" w:rsidRPr="00C851BF" w:rsidRDefault="000536D5" w:rsidP="00E27466">
      <w:pPr>
        <w:pStyle w:val="Orateurengris"/>
        <w:spacing w:before="120"/>
        <w:rPr>
          <w:i/>
        </w:rPr>
      </w:pPr>
      <w:r w:rsidRPr="00C851BF">
        <w:lastRenderedPageBreak/>
        <w:t>Thanking Spain, the</w:t>
      </w:r>
      <w:r w:rsidRPr="00C851BF">
        <w:rPr>
          <w:b/>
        </w:rPr>
        <w:t xml:space="preserve"> </w:t>
      </w:r>
      <w:r w:rsidR="00F65FC6" w:rsidRPr="00C851BF">
        <w:rPr>
          <w:b/>
        </w:rPr>
        <w:t>Chairperson</w:t>
      </w:r>
      <w:r w:rsidRPr="00C851BF">
        <w:rPr>
          <w:bCs/>
        </w:rPr>
        <w:t xml:space="preserve"> turned to </w:t>
      </w:r>
      <w:r w:rsidR="006A2FF9" w:rsidRPr="00C851BF">
        <w:rPr>
          <w:bCs/>
        </w:rPr>
        <w:t xml:space="preserve">the </w:t>
      </w:r>
      <w:r w:rsidR="00F65FC6" w:rsidRPr="00C851BF">
        <w:rPr>
          <w:bCs/>
        </w:rPr>
        <w:t>adoption of the decision, paragraph-by-paragraph</w:t>
      </w:r>
      <w:r w:rsidRPr="00C851BF">
        <w:rPr>
          <w:bCs/>
        </w:rPr>
        <w:t>, and paragraph 1 was duly adop</w:t>
      </w:r>
      <w:r w:rsidR="0004502A" w:rsidRPr="00C851BF">
        <w:rPr>
          <w:bCs/>
        </w:rPr>
        <w:t>t</w:t>
      </w:r>
      <w:r w:rsidRPr="00C851BF">
        <w:rPr>
          <w:bCs/>
        </w:rPr>
        <w:t>ed.</w:t>
      </w:r>
    </w:p>
    <w:p w14:paraId="2C2420CC" w14:textId="1C86CB76" w:rsidR="00F65FC6" w:rsidRPr="00C851BF" w:rsidRDefault="000536D5" w:rsidP="00E27466">
      <w:pPr>
        <w:pStyle w:val="Orateurengris"/>
        <w:spacing w:before="120"/>
        <w:rPr>
          <w:i/>
        </w:rPr>
      </w:pPr>
      <w:r w:rsidRPr="00C851BF">
        <w:t>The</w:t>
      </w:r>
      <w:r w:rsidRPr="00C851BF">
        <w:rPr>
          <w:b/>
        </w:rPr>
        <w:t xml:space="preserve"> </w:t>
      </w:r>
      <w:r w:rsidR="00F65FC6" w:rsidRPr="00C851BF">
        <w:rPr>
          <w:b/>
        </w:rPr>
        <w:t>Secretar</w:t>
      </w:r>
      <w:r w:rsidRPr="00C851BF">
        <w:rPr>
          <w:b/>
        </w:rPr>
        <w:t>y</w:t>
      </w:r>
      <w:r w:rsidR="00F65FC6" w:rsidRPr="00C851BF">
        <w:rPr>
          <w:bCs/>
        </w:rPr>
        <w:t xml:space="preserve"> </w:t>
      </w:r>
      <w:r w:rsidRPr="00C851BF">
        <w:rPr>
          <w:bCs/>
        </w:rPr>
        <w:t xml:space="preserve">explained that the Secretariat had introduced the </w:t>
      </w:r>
      <w:r w:rsidR="00F65FC6" w:rsidRPr="00C851BF">
        <w:rPr>
          <w:bCs/>
        </w:rPr>
        <w:t xml:space="preserve">same </w:t>
      </w:r>
      <w:r w:rsidR="006A2FF9" w:rsidRPr="00C851BF">
        <w:rPr>
          <w:bCs/>
        </w:rPr>
        <w:t xml:space="preserve">wording </w:t>
      </w:r>
      <w:r w:rsidR="00F65FC6" w:rsidRPr="00C851BF">
        <w:rPr>
          <w:bCs/>
        </w:rPr>
        <w:t xml:space="preserve">as </w:t>
      </w:r>
      <w:r w:rsidR="006A2FF9" w:rsidRPr="00C851BF">
        <w:rPr>
          <w:bCs/>
        </w:rPr>
        <w:t xml:space="preserve">implemented </w:t>
      </w:r>
      <w:r w:rsidR="00F65FC6" w:rsidRPr="00C851BF">
        <w:rPr>
          <w:bCs/>
        </w:rPr>
        <w:t xml:space="preserve">for the other files in order to align </w:t>
      </w:r>
      <w:r w:rsidR="006A2FF9" w:rsidRPr="00C851BF">
        <w:rPr>
          <w:bCs/>
        </w:rPr>
        <w:t xml:space="preserve">with </w:t>
      </w:r>
      <w:r w:rsidR="00F65FC6" w:rsidRPr="00C851BF">
        <w:rPr>
          <w:bCs/>
        </w:rPr>
        <w:t>previous Committee decisions.</w:t>
      </w:r>
    </w:p>
    <w:p w14:paraId="799DECC0" w14:textId="7A383F89" w:rsidR="00F65FC6" w:rsidRPr="00C851BF" w:rsidRDefault="000536D5" w:rsidP="00E27466">
      <w:pPr>
        <w:pStyle w:val="Orateurengris"/>
        <w:spacing w:before="120"/>
        <w:rPr>
          <w:i/>
        </w:rPr>
      </w:pPr>
      <w:r w:rsidRPr="00C851BF">
        <w:t>The</w:t>
      </w:r>
      <w:r w:rsidRPr="00C851BF">
        <w:rPr>
          <w:b/>
        </w:rPr>
        <w:t xml:space="preserve"> </w:t>
      </w:r>
      <w:r w:rsidR="00F65FC6" w:rsidRPr="00C851BF">
        <w:rPr>
          <w:b/>
        </w:rPr>
        <w:t>Chairperson</w:t>
      </w:r>
      <w:r w:rsidR="00F65FC6" w:rsidRPr="00C851BF">
        <w:rPr>
          <w:bCs/>
        </w:rPr>
        <w:t xml:space="preserve"> </w:t>
      </w:r>
      <w:r w:rsidRPr="00C851BF">
        <w:rPr>
          <w:bCs/>
        </w:rPr>
        <w:t xml:space="preserve">turned to </w:t>
      </w:r>
      <w:r w:rsidR="00F65FC6" w:rsidRPr="00C851BF">
        <w:rPr>
          <w:bCs/>
        </w:rPr>
        <w:t>paragraph 2 as a whole</w:t>
      </w:r>
      <w:r w:rsidRPr="00C851BF">
        <w:rPr>
          <w:bCs/>
        </w:rPr>
        <w:t>, which was adopted. She turned to c</w:t>
      </w:r>
      <w:r w:rsidR="00F65FC6" w:rsidRPr="00C851BF">
        <w:rPr>
          <w:bCs/>
        </w:rPr>
        <w:t>riterion R.2 with the amendment submitted by Brazil.</w:t>
      </w:r>
    </w:p>
    <w:p w14:paraId="2030A401" w14:textId="5AEA6A85" w:rsidR="00F65FC6" w:rsidRPr="00C851BF" w:rsidRDefault="000536D5" w:rsidP="00E27466">
      <w:pPr>
        <w:pStyle w:val="Orateurengris"/>
        <w:spacing w:before="120"/>
        <w:rPr>
          <w:i/>
        </w:rPr>
      </w:pPr>
      <w:r w:rsidRPr="00C851BF">
        <w:t>The</w:t>
      </w:r>
      <w:r w:rsidRPr="00C851BF">
        <w:rPr>
          <w:b/>
        </w:rPr>
        <w:t xml:space="preserve"> </w:t>
      </w:r>
      <w:r w:rsidR="00F65FC6" w:rsidRPr="00C851BF">
        <w:rPr>
          <w:b/>
        </w:rPr>
        <w:t>Secretar</w:t>
      </w:r>
      <w:r w:rsidRPr="00C851BF">
        <w:rPr>
          <w:b/>
        </w:rPr>
        <w:t>y</w:t>
      </w:r>
      <w:r w:rsidR="00F65FC6" w:rsidRPr="00C851BF">
        <w:rPr>
          <w:bCs/>
        </w:rPr>
        <w:t xml:space="preserve"> </w:t>
      </w:r>
      <w:r w:rsidRPr="00C851BF">
        <w:rPr>
          <w:bCs/>
        </w:rPr>
        <w:t xml:space="preserve">noted support for the amendment from </w:t>
      </w:r>
      <w:r w:rsidR="00F65FC6" w:rsidRPr="00C851BF">
        <w:rPr>
          <w:bCs/>
        </w:rPr>
        <w:t>Poland, China, Jamaica, Saudi Arabia, Japan, Peru, Republic of Korea, Kazakhstan, Panama, Czechia, Côte d’Ivoire, Sri Lanka, Djibouti</w:t>
      </w:r>
      <w:r w:rsidRPr="00C851BF">
        <w:rPr>
          <w:bCs/>
        </w:rPr>
        <w:t xml:space="preserve"> and </w:t>
      </w:r>
      <w:r w:rsidR="00F65FC6" w:rsidRPr="00C851BF">
        <w:rPr>
          <w:bCs/>
        </w:rPr>
        <w:t>Rwanda.</w:t>
      </w:r>
    </w:p>
    <w:p w14:paraId="18ED6F34" w14:textId="6E0564FA" w:rsidR="00F65FC6" w:rsidRPr="00C851BF" w:rsidRDefault="000536D5" w:rsidP="00E27466">
      <w:pPr>
        <w:pStyle w:val="Orateurengris"/>
        <w:spacing w:before="120"/>
        <w:rPr>
          <w:i/>
        </w:rPr>
      </w:pPr>
      <w:r w:rsidRPr="00C851BF">
        <w:t>The</w:t>
      </w:r>
      <w:r w:rsidRPr="00C851BF">
        <w:rPr>
          <w:b/>
        </w:rPr>
        <w:t xml:space="preserve"> </w:t>
      </w:r>
      <w:r w:rsidR="00F65FC6" w:rsidRPr="00C851BF">
        <w:rPr>
          <w:b/>
        </w:rPr>
        <w:t>Chairperson</w:t>
      </w:r>
      <w:r w:rsidR="00F65FC6" w:rsidRPr="00C851BF">
        <w:rPr>
          <w:bCs/>
        </w:rPr>
        <w:t xml:space="preserve"> </w:t>
      </w:r>
      <w:r w:rsidRPr="00C851BF">
        <w:rPr>
          <w:bCs/>
        </w:rPr>
        <w:t xml:space="preserve">noted </w:t>
      </w:r>
      <w:r w:rsidR="00F65FC6" w:rsidRPr="00C851BF">
        <w:rPr>
          <w:bCs/>
        </w:rPr>
        <w:t>broad active support</w:t>
      </w:r>
      <w:r w:rsidRPr="00C851BF">
        <w:rPr>
          <w:bCs/>
        </w:rPr>
        <w:t xml:space="preserve"> and </w:t>
      </w:r>
      <w:r w:rsidR="00F65FC6" w:rsidRPr="00C851BF">
        <w:rPr>
          <w:bCs/>
        </w:rPr>
        <w:t xml:space="preserve">paragraph </w:t>
      </w:r>
      <w:r w:rsidR="0004502A" w:rsidRPr="00C851BF">
        <w:rPr>
          <w:bCs/>
        </w:rPr>
        <w:t xml:space="preserve">3 </w:t>
      </w:r>
      <w:r w:rsidRPr="00C851BF">
        <w:rPr>
          <w:bCs/>
        </w:rPr>
        <w:t xml:space="preserve">was duly adopted as </w:t>
      </w:r>
      <w:r w:rsidR="00F65FC6" w:rsidRPr="00C851BF">
        <w:rPr>
          <w:bCs/>
        </w:rPr>
        <w:t>amended</w:t>
      </w:r>
      <w:r w:rsidRPr="00C851BF">
        <w:rPr>
          <w:bCs/>
        </w:rPr>
        <w:t>.</w:t>
      </w:r>
      <w:r w:rsidR="00F65FC6" w:rsidRPr="00C851BF">
        <w:rPr>
          <w:bCs/>
        </w:rPr>
        <w:t xml:space="preserve"> </w:t>
      </w:r>
      <w:r w:rsidR="0004502A" w:rsidRPr="00C851BF">
        <w:rPr>
          <w:bCs/>
        </w:rPr>
        <w:t>A</w:t>
      </w:r>
      <w:r w:rsidR="00F65FC6" w:rsidRPr="00C851BF">
        <w:rPr>
          <w:bCs/>
        </w:rPr>
        <w:t xml:space="preserve">ll five criteria </w:t>
      </w:r>
      <w:r w:rsidR="0004502A" w:rsidRPr="00C851BF">
        <w:rPr>
          <w:bCs/>
        </w:rPr>
        <w:t xml:space="preserve">were now satisfied and </w:t>
      </w:r>
      <w:r w:rsidR="00F65FC6" w:rsidRPr="00C851BF">
        <w:rPr>
          <w:bCs/>
        </w:rPr>
        <w:t xml:space="preserve">paragraph 4 </w:t>
      </w:r>
      <w:r w:rsidR="0004502A" w:rsidRPr="00C851BF">
        <w:rPr>
          <w:bCs/>
        </w:rPr>
        <w:t xml:space="preserve">was thus duly adopted </w:t>
      </w:r>
      <w:r w:rsidR="00F65FC6" w:rsidRPr="00C851BF">
        <w:rPr>
          <w:bCs/>
        </w:rPr>
        <w:t xml:space="preserve">as amended. There </w:t>
      </w:r>
      <w:r w:rsidR="0004502A" w:rsidRPr="00C851BF">
        <w:rPr>
          <w:bCs/>
        </w:rPr>
        <w:t xml:space="preserve">were </w:t>
      </w:r>
      <w:r w:rsidR="00F65FC6" w:rsidRPr="00C851BF">
        <w:rPr>
          <w:bCs/>
        </w:rPr>
        <w:t xml:space="preserve">no amendments proposed </w:t>
      </w:r>
      <w:r w:rsidR="006A2FF9" w:rsidRPr="00C851BF">
        <w:rPr>
          <w:bCs/>
        </w:rPr>
        <w:t>for</w:t>
      </w:r>
      <w:r w:rsidR="00F65FC6" w:rsidRPr="00C851BF">
        <w:rPr>
          <w:bCs/>
        </w:rPr>
        <w:t xml:space="preserve"> paragraph</w:t>
      </w:r>
      <w:r w:rsidR="006A2FF9" w:rsidRPr="00C851BF">
        <w:rPr>
          <w:bCs/>
        </w:rPr>
        <w:t>s</w:t>
      </w:r>
      <w:r w:rsidR="00F65FC6" w:rsidRPr="00C851BF">
        <w:rPr>
          <w:bCs/>
        </w:rPr>
        <w:t xml:space="preserve"> 5, 6, 7 and 8.</w:t>
      </w:r>
    </w:p>
    <w:p w14:paraId="79E3F73C" w14:textId="204A31FA" w:rsidR="00F65FC6" w:rsidRPr="00C851BF" w:rsidRDefault="0007002F" w:rsidP="00E27466">
      <w:pPr>
        <w:pStyle w:val="Orateurengris"/>
        <w:spacing w:before="120"/>
        <w:rPr>
          <w:i/>
        </w:rPr>
      </w:pPr>
      <w:r w:rsidRPr="00C851BF">
        <w:rPr>
          <w:bCs/>
        </w:rPr>
        <w:t xml:space="preserve">The </w:t>
      </w:r>
      <w:r w:rsidRPr="00C851BF">
        <w:rPr>
          <w:b/>
        </w:rPr>
        <w:t>delegation of</w:t>
      </w:r>
      <w:r w:rsidRPr="00C851BF">
        <w:rPr>
          <w:b/>
          <w:bCs/>
        </w:rPr>
        <w:t xml:space="preserve"> </w:t>
      </w:r>
      <w:r w:rsidR="00F65FC6" w:rsidRPr="00C851BF">
        <w:rPr>
          <w:b/>
        </w:rPr>
        <w:t>Poland</w:t>
      </w:r>
      <w:r w:rsidR="00F65FC6" w:rsidRPr="00C851BF">
        <w:rPr>
          <w:bCs/>
        </w:rPr>
        <w:t xml:space="preserve"> </w:t>
      </w:r>
      <w:r w:rsidR="0004502A" w:rsidRPr="00C851BF">
        <w:rPr>
          <w:bCs/>
        </w:rPr>
        <w:t xml:space="preserve">wished to </w:t>
      </w:r>
      <w:r w:rsidR="00F65FC6" w:rsidRPr="00C851BF">
        <w:rPr>
          <w:bCs/>
        </w:rPr>
        <w:t>co-sponsor th</w:t>
      </w:r>
      <w:r w:rsidR="0004502A" w:rsidRPr="00C851BF">
        <w:rPr>
          <w:bCs/>
        </w:rPr>
        <w:t>e</w:t>
      </w:r>
      <w:r w:rsidR="00F65FC6" w:rsidRPr="00C851BF">
        <w:rPr>
          <w:bCs/>
        </w:rPr>
        <w:t xml:space="preserve"> decision</w:t>
      </w:r>
      <w:r w:rsidR="006A2FF9" w:rsidRPr="00C851BF">
        <w:rPr>
          <w:bCs/>
        </w:rPr>
        <w:t>.</w:t>
      </w:r>
    </w:p>
    <w:p w14:paraId="5B0FB8C2" w14:textId="5FFFC3E7" w:rsidR="00F65FC6" w:rsidRPr="00C851BF" w:rsidRDefault="0007002F" w:rsidP="00E27466">
      <w:pPr>
        <w:pStyle w:val="Orateurengris"/>
        <w:spacing w:before="120"/>
        <w:rPr>
          <w:i/>
        </w:rPr>
      </w:pPr>
      <w:r w:rsidRPr="00C851BF">
        <w:rPr>
          <w:bCs/>
        </w:rPr>
        <w:t xml:space="preserve">The </w:t>
      </w:r>
      <w:r w:rsidRPr="00C851BF">
        <w:rPr>
          <w:b/>
        </w:rPr>
        <w:t>delegation</w:t>
      </w:r>
      <w:r w:rsidR="0004502A" w:rsidRPr="00C851BF">
        <w:rPr>
          <w:b/>
        </w:rPr>
        <w:t>s</w:t>
      </w:r>
      <w:r w:rsidRPr="00C851BF">
        <w:rPr>
          <w:b/>
        </w:rPr>
        <w:t xml:space="preserve"> of</w:t>
      </w:r>
      <w:r w:rsidRPr="00C851BF">
        <w:rPr>
          <w:b/>
          <w:bCs/>
        </w:rPr>
        <w:t xml:space="preserve"> </w:t>
      </w:r>
      <w:r w:rsidR="00F65FC6" w:rsidRPr="00C851BF">
        <w:rPr>
          <w:b/>
        </w:rPr>
        <w:t>Jamaica</w:t>
      </w:r>
      <w:r w:rsidR="000536D5" w:rsidRPr="00C851BF">
        <w:rPr>
          <w:bCs/>
        </w:rPr>
        <w:t xml:space="preserve"> </w:t>
      </w:r>
      <w:r w:rsidR="0004502A" w:rsidRPr="00C851BF">
        <w:rPr>
          <w:bCs/>
        </w:rPr>
        <w:t xml:space="preserve">and </w:t>
      </w:r>
      <w:r w:rsidR="0004502A" w:rsidRPr="00C851BF">
        <w:rPr>
          <w:b/>
          <w:bCs/>
        </w:rPr>
        <w:t>Morocco</w:t>
      </w:r>
      <w:r w:rsidR="0004502A" w:rsidRPr="00C851BF">
        <w:rPr>
          <w:bCs/>
        </w:rPr>
        <w:t xml:space="preserve"> </w:t>
      </w:r>
      <w:r w:rsidR="00F65FC6" w:rsidRPr="00C851BF">
        <w:rPr>
          <w:bCs/>
        </w:rPr>
        <w:t>also support</w:t>
      </w:r>
      <w:r w:rsidR="000536D5" w:rsidRPr="00C851BF">
        <w:rPr>
          <w:bCs/>
        </w:rPr>
        <w:t>ed</w:t>
      </w:r>
      <w:r w:rsidR="00F65FC6" w:rsidRPr="00C851BF">
        <w:rPr>
          <w:bCs/>
        </w:rPr>
        <w:t xml:space="preserve"> </w:t>
      </w:r>
      <w:r w:rsidR="0004502A" w:rsidRPr="00C851BF">
        <w:rPr>
          <w:bCs/>
        </w:rPr>
        <w:t>the amendment in paragraph 4</w:t>
      </w:r>
      <w:r w:rsidR="00F65FC6" w:rsidRPr="00C851BF">
        <w:rPr>
          <w:bCs/>
        </w:rPr>
        <w:t>.</w:t>
      </w:r>
    </w:p>
    <w:p w14:paraId="29C1BA5A" w14:textId="2EBA4CD0" w:rsidR="00F65FC6" w:rsidRPr="00C851BF" w:rsidRDefault="0004502A" w:rsidP="00E27466">
      <w:pPr>
        <w:pStyle w:val="Orateurengris"/>
        <w:spacing w:before="120"/>
        <w:rPr>
          <w:i/>
        </w:rPr>
      </w:pPr>
      <w:r w:rsidRPr="00C851BF">
        <w:t>The</w:t>
      </w:r>
      <w:r w:rsidRPr="00C851BF">
        <w:rPr>
          <w:b/>
        </w:rPr>
        <w:t xml:space="preserve"> </w:t>
      </w:r>
      <w:r w:rsidR="00F65FC6" w:rsidRPr="00C851BF">
        <w:rPr>
          <w:b/>
        </w:rPr>
        <w:t>Chairperson</w:t>
      </w:r>
      <w:r w:rsidRPr="00C851BF">
        <w:rPr>
          <w:bCs/>
        </w:rPr>
        <w:t xml:space="preserve"> pronounced the </w:t>
      </w:r>
      <w:r w:rsidR="00F65FC6" w:rsidRPr="00C851BF">
        <w:rPr>
          <w:bCs/>
        </w:rPr>
        <w:t xml:space="preserve">four paragraphs </w:t>
      </w:r>
      <w:r w:rsidRPr="00C851BF">
        <w:rPr>
          <w:bCs/>
        </w:rPr>
        <w:t xml:space="preserve">adopted. Turning to the decision as </w:t>
      </w:r>
      <w:r w:rsidR="00F65FC6" w:rsidRPr="00C851BF">
        <w:rPr>
          <w:bCs/>
        </w:rPr>
        <w:t>a whole</w:t>
      </w:r>
      <w:r w:rsidRPr="00C851BF">
        <w:rPr>
          <w:bCs/>
        </w:rPr>
        <w:t xml:space="preserve">, the </w:t>
      </w:r>
      <w:r w:rsidRPr="00C851BF">
        <w:rPr>
          <w:b/>
          <w:bCs/>
        </w:rPr>
        <w:t xml:space="preserve">Chairperson declared </w:t>
      </w:r>
      <w:r w:rsidR="00F65FC6" w:rsidRPr="00C851BF">
        <w:rPr>
          <w:b/>
          <w:bCs/>
        </w:rPr>
        <w:t xml:space="preserve">Decision </w:t>
      </w:r>
      <w:hyperlink r:id="rId77" w:history="1">
        <w:r w:rsidR="00F65FC6" w:rsidRPr="00C851BF">
          <w:rPr>
            <w:rStyle w:val="Hyperlink"/>
            <w:b/>
            <w:bCs/>
          </w:rPr>
          <w:t>15.</w:t>
        </w:r>
        <w:r w:rsidR="00A722F5" w:rsidRPr="00C851BF">
          <w:rPr>
            <w:rStyle w:val="Hyperlink"/>
            <w:b/>
            <w:bCs/>
          </w:rPr>
          <w:t>COM </w:t>
        </w:r>
        <w:r w:rsidR="00F65FC6" w:rsidRPr="00C851BF">
          <w:rPr>
            <w:rStyle w:val="Hyperlink"/>
            <w:b/>
            <w:bCs/>
          </w:rPr>
          <w:t>8.b.7</w:t>
        </w:r>
      </w:hyperlink>
      <w:r w:rsidR="00F65FC6" w:rsidRPr="00C851BF">
        <w:rPr>
          <w:b/>
          <w:bCs/>
        </w:rPr>
        <w:t xml:space="preserve"> adopted </w:t>
      </w:r>
      <w:r w:rsidRPr="00C851BF">
        <w:rPr>
          <w:b/>
          <w:bCs/>
        </w:rPr>
        <w:t xml:space="preserve">to inscribe </w:t>
      </w:r>
      <w:r w:rsidRPr="00C851BF">
        <w:rPr>
          <w:b/>
        </w:rPr>
        <w:t>Wine Horses on the Representative List.</w:t>
      </w:r>
    </w:p>
    <w:p w14:paraId="49AE8858" w14:textId="39E716F9" w:rsidR="00F65FC6" w:rsidRPr="00C851BF" w:rsidRDefault="0007002F" w:rsidP="00E27466">
      <w:pPr>
        <w:pStyle w:val="Orateurengris"/>
        <w:spacing w:before="120"/>
        <w:rPr>
          <w:i/>
        </w:rPr>
      </w:pPr>
      <w:r w:rsidRPr="00C851BF">
        <w:rPr>
          <w:bCs/>
        </w:rPr>
        <w:t xml:space="preserve">The </w:t>
      </w:r>
      <w:r w:rsidRPr="00C851BF">
        <w:rPr>
          <w:b/>
        </w:rPr>
        <w:t>delegation of</w:t>
      </w:r>
      <w:r w:rsidRPr="00C851BF">
        <w:rPr>
          <w:b/>
          <w:bCs/>
        </w:rPr>
        <w:t xml:space="preserve"> </w:t>
      </w:r>
      <w:r w:rsidR="00F65FC6" w:rsidRPr="00C851BF">
        <w:rPr>
          <w:b/>
        </w:rPr>
        <w:t>Spain</w:t>
      </w:r>
      <w:r w:rsidR="0004502A" w:rsidRPr="00C851BF">
        <w:rPr>
          <w:bCs/>
        </w:rPr>
        <w:t xml:space="preserve"> </w:t>
      </w:r>
      <w:r w:rsidR="00F65FC6" w:rsidRPr="00C851BF">
        <w:rPr>
          <w:bCs/>
        </w:rPr>
        <w:t>thank</w:t>
      </w:r>
      <w:r w:rsidR="0004502A" w:rsidRPr="00C851BF">
        <w:rPr>
          <w:bCs/>
        </w:rPr>
        <w:t>ed</w:t>
      </w:r>
      <w:r w:rsidR="00F65FC6" w:rsidRPr="00C851BF">
        <w:rPr>
          <w:bCs/>
        </w:rPr>
        <w:t xml:space="preserve"> the Committee </w:t>
      </w:r>
      <w:r w:rsidR="0004502A" w:rsidRPr="00C851BF">
        <w:rPr>
          <w:bCs/>
        </w:rPr>
        <w:t xml:space="preserve">and the Evaluation Body </w:t>
      </w:r>
      <w:r w:rsidR="00F65FC6" w:rsidRPr="00C851BF">
        <w:rPr>
          <w:bCs/>
        </w:rPr>
        <w:t>for the work accomplished</w:t>
      </w:r>
      <w:r w:rsidR="0004502A" w:rsidRPr="00C851BF">
        <w:rPr>
          <w:bCs/>
        </w:rPr>
        <w:t xml:space="preserve">, inviting the </w:t>
      </w:r>
      <w:r w:rsidR="00F65FC6" w:rsidRPr="00C851BF">
        <w:rPr>
          <w:bCs/>
        </w:rPr>
        <w:t xml:space="preserve">Mayor of Caravaca </w:t>
      </w:r>
      <w:r w:rsidR="0004502A" w:rsidRPr="00C851BF">
        <w:rPr>
          <w:bCs/>
        </w:rPr>
        <w:t xml:space="preserve">to </w:t>
      </w:r>
      <w:r w:rsidR="00F65FC6" w:rsidRPr="00C851BF">
        <w:rPr>
          <w:bCs/>
        </w:rPr>
        <w:t>speak on behalf of the bearer community</w:t>
      </w:r>
      <w:r w:rsidR="0004502A" w:rsidRPr="00C851BF">
        <w:rPr>
          <w:bCs/>
        </w:rPr>
        <w:t>.</w:t>
      </w:r>
    </w:p>
    <w:p w14:paraId="7E30380D" w14:textId="71691F9A" w:rsidR="00F65FC6" w:rsidRPr="00C851BF" w:rsidRDefault="0004502A" w:rsidP="00E27466">
      <w:pPr>
        <w:pStyle w:val="Orateurengris"/>
        <w:spacing w:before="120"/>
        <w:rPr>
          <w:i/>
        </w:rPr>
      </w:pPr>
      <w:r w:rsidRPr="00C851BF">
        <w:t>The</w:t>
      </w:r>
      <w:r w:rsidRPr="00C851BF">
        <w:rPr>
          <w:b/>
        </w:rPr>
        <w:t xml:space="preserve"> </w:t>
      </w:r>
      <w:r w:rsidR="00F65FC6" w:rsidRPr="00C851BF">
        <w:rPr>
          <w:b/>
        </w:rPr>
        <w:t>Mayor of Caravaca</w:t>
      </w:r>
      <w:r w:rsidRPr="00C851BF">
        <w:rPr>
          <w:bCs/>
        </w:rPr>
        <w:t xml:space="preserve"> spoke of his sense </w:t>
      </w:r>
      <w:r w:rsidR="00F65FC6" w:rsidRPr="00C851BF">
        <w:rPr>
          <w:bCs/>
        </w:rPr>
        <w:t xml:space="preserve">of pride </w:t>
      </w:r>
      <w:r w:rsidR="006A2FF9" w:rsidRPr="00C851BF">
        <w:rPr>
          <w:bCs/>
        </w:rPr>
        <w:t>in</w:t>
      </w:r>
      <w:r w:rsidRPr="00C851BF">
        <w:rPr>
          <w:bCs/>
        </w:rPr>
        <w:t xml:space="preserve"> speak</w:t>
      </w:r>
      <w:r w:rsidR="006A2FF9" w:rsidRPr="00C851BF">
        <w:rPr>
          <w:bCs/>
        </w:rPr>
        <w:t>ing</w:t>
      </w:r>
      <w:r w:rsidRPr="00C851BF">
        <w:rPr>
          <w:bCs/>
        </w:rPr>
        <w:t xml:space="preserve"> on </w:t>
      </w:r>
      <w:r w:rsidR="00F65FC6" w:rsidRPr="00C851BF">
        <w:rPr>
          <w:bCs/>
        </w:rPr>
        <w:t xml:space="preserve">behalf of all the women and men of Caravaca to thank </w:t>
      </w:r>
      <w:r w:rsidRPr="00C851BF">
        <w:rPr>
          <w:bCs/>
        </w:rPr>
        <w:t xml:space="preserve">the Committee </w:t>
      </w:r>
      <w:r w:rsidR="00F65FC6" w:rsidRPr="00C851BF">
        <w:rPr>
          <w:bCs/>
        </w:rPr>
        <w:t xml:space="preserve">for </w:t>
      </w:r>
      <w:r w:rsidRPr="00C851BF">
        <w:rPr>
          <w:bCs/>
        </w:rPr>
        <w:t xml:space="preserve">its </w:t>
      </w:r>
      <w:r w:rsidR="00F65FC6" w:rsidRPr="00C851BF">
        <w:rPr>
          <w:bCs/>
        </w:rPr>
        <w:t>support</w:t>
      </w:r>
      <w:r w:rsidRPr="00C851BF">
        <w:rPr>
          <w:bCs/>
        </w:rPr>
        <w:t xml:space="preserve">, adding that it was </w:t>
      </w:r>
      <w:r w:rsidR="00F65FC6" w:rsidRPr="00C851BF">
        <w:rPr>
          <w:bCs/>
        </w:rPr>
        <w:t>a real hono</w:t>
      </w:r>
      <w:r w:rsidRPr="00C851BF">
        <w:rPr>
          <w:bCs/>
        </w:rPr>
        <w:t>u</w:t>
      </w:r>
      <w:r w:rsidR="00F65FC6" w:rsidRPr="00C851BF">
        <w:rPr>
          <w:bCs/>
        </w:rPr>
        <w:t xml:space="preserve">r to share </w:t>
      </w:r>
      <w:r w:rsidRPr="00C851BF">
        <w:rPr>
          <w:bCs/>
        </w:rPr>
        <w:t xml:space="preserve">its most important legacy </w:t>
      </w:r>
      <w:r w:rsidR="00F65FC6" w:rsidRPr="00C851BF">
        <w:rPr>
          <w:bCs/>
        </w:rPr>
        <w:t>with the rest of the world from its humble beginnings as it extend</w:t>
      </w:r>
      <w:r w:rsidRPr="00C851BF">
        <w:rPr>
          <w:bCs/>
        </w:rPr>
        <w:t>s</w:t>
      </w:r>
      <w:r w:rsidR="00F65FC6" w:rsidRPr="00C851BF">
        <w:rPr>
          <w:bCs/>
        </w:rPr>
        <w:t xml:space="preserve"> its values to other communities in the world</w:t>
      </w:r>
      <w:r w:rsidRPr="00C851BF">
        <w:rPr>
          <w:bCs/>
        </w:rPr>
        <w:t xml:space="preserve"> and</w:t>
      </w:r>
      <w:r w:rsidR="00F65FC6" w:rsidRPr="00C851BF">
        <w:rPr>
          <w:bCs/>
        </w:rPr>
        <w:t xml:space="preserve"> helped to enhance links between humans and animals. </w:t>
      </w:r>
      <w:r w:rsidRPr="00C851BF">
        <w:rPr>
          <w:bCs/>
        </w:rPr>
        <w:t xml:space="preserve">The community was delighted with its </w:t>
      </w:r>
      <w:r w:rsidR="00F65FC6" w:rsidRPr="00C851BF">
        <w:rPr>
          <w:bCs/>
        </w:rPr>
        <w:t xml:space="preserve">inscription on the </w:t>
      </w:r>
      <w:r w:rsidRPr="00C851BF">
        <w:rPr>
          <w:bCs/>
        </w:rPr>
        <w:t xml:space="preserve">Representative List </w:t>
      </w:r>
      <w:r w:rsidR="00F65FC6" w:rsidRPr="00C851BF">
        <w:rPr>
          <w:bCs/>
        </w:rPr>
        <w:t xml:space="preserve">and to share the values transmitted </w:t>
      </w:r>
      <w:r w:rsidRPr="00C851BF">
        <w:rPr>
          <w:bCs/>
        </w:rPr>
        <w:t xml:space="preserve">across </w:t>
      </w:r>
      <w:r w:rsidR="00F65FC6" w:rsidRPr="00C851BF">
        <w:rPr>
          <w:bCs/>
        </w:rPr>
        <w:t>generation</w:t>
      </w:r>
      <w:r w:rsidRPr="00C851BF">
        <w:rPr>
          <w:bCs/>
        </w:rPr>
        <w:t>s</w:t>
      </w:r>
      <w:r w:rsidR="00F65FC6" w:rsidRPr="00C851BF">
        <w:rPr>
          <w:bCs/>
        </w:rPr>
        <w:t xml:space="preserve"> that has helped </w:t>
      </w:r>
      <w:r w:rsidRPr="00C851BF">
        <w:rPr>
          <w:bCs/>
        </w:rPr>
        <w:t xml:space="preserve">the community </w:t>
      </w:r>
      <w:r w:rsidR="00F65FC6" w:rsidRPr="00C851BF">
        <w:rPr>
          <w:bCs/>
        </w:rPr>
        <w:t>forge a sense of identity.</w:t>
      </w:r>
      <w:r w:rsidRPr="00C851BF">
        <w:rPr>
          <w:bCs/>
        </w:rPr>
        <w:t xml:space="preserve"> C</w:t>
      </w:r>
      <w:r w:rsidR="00F65FC6" w:rsidRPr="00C851BF">
        <w:rPr>
          <w:bCs/>
        </w:rPr>
        <w:t>ultural diversity is a key aspect to achieve peace, social cohesion and sustainable development. It is a sign of hope</w:t>
      </w:r>
      <w:r w:rsidR="00E00313" w:rsidRPr="00C851BF">
        <w:rPr>
          <w:bCs/>
        </w:rPr>
        <w:t>,</w:t>
      </w:r>
      <w:r w:rsidR="00F65FC6" w:rsidRPr="00C851BF">
        <w:rPr>
          <w:bCs/>
        </w:rPr>
        <w:t xml:space="preserve"> which </w:t>
      </w:r>
      <w:r w:rsidRPr="00C851BF">
        <w:rPr>
          <w:bCs/>
        </w:rPr>
        <w:t xml:space="preserve">the community wished </w:t>
      </w:r>
      <w:r w:rsidR="00F65FC6" w:rsidRPr="00C851BF">
        <w:rPr>
          <w:bCs/>
        </w:rPr>
        <w:t>to share with other cultures of the world.</w:t>
      </w:r>
    </w:p>
    <w:p w14:paraId="723A6BF6" w14:textId="3C21847B" w:rsidR="00487BF1" w:rsidRPr="00C851BF" w:rsidRDefault="00487BF1"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 xml:space="preserve">Craftsmanship of mechanical watchmaking and art mechanics </w:t>
      </w:r>
      <w:r w:rsidRPr="00C851BF">
        <w:t>[draft decision</w:t>
      </w:r>
      <w:r w:rsidRPr="00C851BF">
        <w:rPr>
          <w:b/>
        </w:rPr>
        <w:t xml:space="preserve"> </w:t>
      </w:r>
      <w:r w:rsidRPr="00C851BF">
        <w:t>15.</w:t>
      </w:r>
      <w:r w:rsidR="00554CCC" w:rsidRPr="00C851BF">
        <w:t>COM </w:t>
      </w:r>
      <w:r w:rsidR="00443FD9" w:rsidRPr="00C851BF">
        <w:t>8.b.</w:t>
      </w:r>
      <w:r w:rsidRPr="00C851BF">
        <w:t>8]</w:t>
      </w:r>
      <w:r w:rsidRPr="00C851BF">
        <w:rPr>
          <w:bCs/>
        </w:rPr>
        <w:t xml:space="preserve"> </w:t>
      </w:r>
      <w:r w:rsidRPr="00C851BF">
        <w:t xml:space="preserve">submitted by </w:t>
      </w:r>
      <w:r w:rsidRPr="00C851BF">
        <w:rPr>
          <w:b/>
        </w:rPr>
        <w:t xml:space="preserve">Switzerland </w:t>
      </w:r>
      <w:r w:rsidRPr="00C851BF">
        <w:t>and</w:t>
      </w:r>
      <w:r w:rsidRPr="00C851BF">
        <w:rPr>
          <w:b/>
        </w:rPr>
        <w:t xml:space="preserve"> France</w:t>
      </w:r>
      <w:r w:rsidRPr="00C851BF">
        <w:t>.</w:t>
      </w:r>
      <w:r w:rsidR="000E0726" w:rsidRPr="00C851BF">
        <w:t xml:space="preserve"> </w:t>
      </w:r>
      <w:r w:rsidR="000E0726" w:rsidRPr="00F00E6C">
        <w:rPr>
          <w:bCs/>
        </w:rPr>
        <w:t>At the crossroads of science, art and technology, the skills related to the craftsmanship of mechanical watchmaking and art mechanics are used to create watchmaking objects designed to measure and indicate time (watches, pendulum clocks, clocks and chronometers), art automata and mechanical androids, sculptures and animated paintings, music boxes and songbirds. The Evaluation Body considered that the nomination me</w:t>
      </w:r>
      <w:r w:rsidR="0004502A" w:rsidRPr="00F00E6C">
        <w:rPr>
          <w:bCs/>
        </w:rPr>
        <w:t>t</w:t>
      </w:r>
      <w:r w:rsidR="000E0726" w:rsidRPr="00F00E6C">
        <w:rPr>
          <w:bCs/>
        </w:rPr>
        <w:t xml:space="preserve"> all five criteria. This well-prepared file can serve as a good example of how the inscription of an element on the Representative List can contribute to ensuring the visibility and awareness of the significance of intangible cultural heritage. In conclusion, the Evaluation Body recommend</w:t>
      </w:r>
      <w:r w:rsidR="0004502A" w:rsidRPr="00F00E6C">
        <w:rPr>
          <w:bCs/>
        </w:rPr>
        <w:t>ed</w:t>
      </w:r>
      <w:r w:rsidR="000E0726" w:rsidRPr="00F00E6C">
        <w:rPr>
          <w:bCs/>
        </w:rPr>
        <w:t xml:space="preserve"> the inscription of the element on the Representative List.</w:t>
      </w:r>
    </w:p>
    <w:p w14:paraId="7C3DE794" w14:textId="6CE43002" w:rsidR="000E0726" w:rsidRPr="00C851BF" w:rsidRDefault="000E0726"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04502A"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78" w:history="1">
        <w:r w:rsidRPr="00C851BF">
          <w:rPr>
            <w:rStyle w:val="Hyperlink"/>
            <w:b/>
          </w:rPr>
          <w:t>15.</w:t>
        </w:r>
        <w:r w:rsidR="00A722F5" w:rsidRPr="00C851BF">
          <w:rPr>
            <w:rStyle w:val="Hyperlink"/>
            <w:b/>
          </w:rPr>
          <w:t>COM </w:t>
        </w:r>
        <w:r w:rsidRPr="00C851BF">
          <w:rPr>
            <w:rStyle w:val="Hyperlink"/>
            <w:b/>
          </w:rPr>
          <w:t>8.b.8</w:t>
        </w:r>
      </w:hyperlink>
      <w:r w:rsidRPr="00C851BF">
        <w:rPr>
          <w:b/>
        </w:rPr>
        <w:t xml:space="preserve"> </w:t>
      </w:r>
      <w:r w:rsidRPr="00C851BF">
        <w:rPr>
          <w:rFonts w:eastAsia="Calibri"/>
          <w:b/>
          <w:color w:val="000000" w:themeColor="text1"/>
        </w:rPr>
        <w:t xml:space="preserve">adopted to </w:t>
      </w:r>
      <w:r w:rsidR="00C9082F" w:rsidRPr="00C851BF">
        <w:rPr>
          <w:rFonts w:eastAsia="Calibri"/>
          <w:b/>
          <w:color w:val="000000" w:themeColor="text1"/>
        </w:rPr>
        <w:t xml:space="preserve">inscribe </w:t>
      </w:r>
      <w:r w:rsidRPr="00C851BF">
        <w:rPr>
          <w:b/>
        </w:rPr>
        <w:t>Craftsmanship of mechanical watchmaking and art mechanics</w:t>
      </w:r>
      <w:r w:rsidRPr="00C851BF">
        <w:t xml:space="preserve"> </w:t>
      </w:r>
      <w:r w:rsidRPr="00C851BF">
        <w:rPr>
          <w:b/>
        </w:rPr>
        <w:t>on the Representative List</w:t>
      </w:r>
      <w:r w:rsidRPr="00C851BF">
        <w:rPr>
          <w:b/>
          <w:color w:val="000000" w:themeColor="text1"/>
        </w:rPr>
        <w:t>.</w:t>
      </w:r>
    </w:p>
    <w:p w14:paraId="07FFD292" w14:textId="18F15162" w:rsidR="000E0726" w:rsidRPr="00C851BF" w:rsidRDefault="000E0726" w:rsidP="00E27466">
      <w:pPr>
        <w:pStyle w:val="Orateurengris"/>
        <w:spacing w:before="120"/>
      </w:pPr>
      <w:r w:rsidRPr="00C851BF">
        <w:rPr>
          <w:bCs/>
        </w:rPr>
        <w:t xml:space="preserve">The </w:t>
      </w:r>
      <w:r w:rsidRPr="00C851BF">
        <w:rPr>
          <w:b/>
        </w:rPr>
        <w:t>delegation of</w:t>
      </w:r>
      <w:r w:rsidRPr="00C851BF">
        <w:rPr>
          <w:bCs/>
        </w:rPr>
        <w:t xml:space="preserve"> </w:t>
      </w:r>
      <w:r w:rsidRPr="00C851BF">
        <w:rPr>
          <w:b/>
          <w:bCs/>
        </w:rPr>
        <w:t>Switzerland</w:t>
      </w:r>
      <w:r w:rsidRPr="00C851BF">
        <w:rPr>
          <w:bCs/>
        </w:rPr>
        <w:t xml:space="preserve"> </w:t>
      </w:r>
      <w:r w:rsidR="0004502A" w:rsidRPr="00C851BF">
        <w:rPr>
          <w:bCs/>
        </w:rPr>
        <w:t>spoke o</w:t>
      </w:r>
      <w:r w:rsidRPr="00C851BF">
        <w:rPr>
          <w:bCs/>
        </w:rPr>
        <w:t xml:space="preserve">n behalf of the two submitting States, France and Switzerland, to thank the Committee for its decision to inscribe </w:t>
      </w:r>
      <w:r w:rsidR="0004502A" w:rsidRPr="00C851BF">
        <w:rPr>
          <w:bCs/>
        </w:rPr>
        <w:t xml:space="preserve">the element, </w:t>
      </w:r>
      <w:r w:rsidRPr="00C851BF">
        <w:rPr>
          <w:bCs/>
        </w:rPr>
        <w:t>thank</w:t>
      </w:r>
      <w:r w:rsidR="00E00313" w:rsidRPr="00C851BF">
        <w:rPr>
          <w:bCs/>
        </w:rPr>
        <w:t>ing</w:t>
      </w:r>
      <w:r w:rsidRPr="00C851BF">
        <w:rPr>
          <w:bCs/>
        </w:rPr>
        <w:t xml:space="preserve"> the Evaluation Body for its work. The know</w:t>
      </w:r>
      <w:r w:rsidR="0004502A" w:rsidRPr="00C851BF">
        <w:rPr>
          <w:bCs/>
        </w:rPr>
        <w:t>-</w:t>
      </w:r>
      <w:r w:rsidRPr="00C851BF">
        <w:rPr>
          <w:bCs/>
        </w:rPr>
        <w:t xml:space="preserve">how in mechanics in watchmaking and art </w:t>
      </w:r>
      <w:r w:rsidR="0004502A" w:rsidRPr="00C851BF">
        <w:rPr>
          <w:bCs/>
        </w:rPr>
        <w:t xml:space="preserve">mechanics represents </w:t>
      </w:r>
      <w:r w:rsidRPr="00C851BF">
        <w:rPr>
          <w:bCs/>
        </w:rPr>
        <w:t>the crossroads between science, technology, art and poetry</w:t>
      </w:r>
      <w:r w:rsidR="0004502A" w:rsidRPr="00C851BF">
        <w:rPr>
          <w:bCs/>
        </w:rPr>
        <w:t>, which is</w:t>
      </w:r>
      <w:r w:rsidRPr="00C851BF">
        <w:rPr>
          <w:bCs/>
        </w:rPr>
        <w:t xml:space="preserve"> shared, developed and transmitted by artisans, practitioners, schools and museums</w:t>
      </w:r>
      <w:r w:rsidR="0004502A" w:rsidRPr="00C851BF">
        <w:rPr>
          <w:bCs/>
        </w:rPr>
        <w:t>,</w:t>
      </w:r>
      <w:r w:rsidRPr="00C851BF">
        <w:rPr>
          <w:bCs/>
        </w:rPr>
        <w:t xml:space="preserve"> form</w:t>
      </w:r>
      <w:r w:rsidR="0004502A" w:rsidRPr="00C851BF">
        <w:rPr>
          <w:bCs/>
        </w:rPr>
        <w:t>ing</w:t>
      </w:r>
      <w:r w:rsidRPr="00C851BF">
        <w:rPr>
          <w:bCs/>
        </w:rPr>
        <w:t xml:space="preserve"> part of the </w:t>
      </w:r>
      <w:r w:rsidR="0004502A" w:rsidRPr="00C851BF">
        <w:rPr>
          <w:bCs/>
        </w:rPr>
        <w:t xml:space="preserve">common, </w:t>
      </w:r>
      <w:r w:rsidRPr="00C851BF">
        <w:rPr>
          <w:bCs/>
        </w:rPr>
        <w:t xml:space="preserve">intangible </w:t>
      </w:r>
      <w:r w:rsidR="0004502A" w:rsidRPr="00C851BF">
        <w:rPr>
          <w:bCs/>
        </w:rPr>
        <w:t xml:space="preserve">cultural </w:t>
      </w:r>
      <w:r w:rsidRPr="00C851BF">
        <w:rPr>
          <w:bCs/>
        </w:rPr>
        <w:t xml:space="preserve">fabric </w:t>
      </w:r>
      <w:r w:rsidR="0004502A" w:rsidRPr="00C851BF">
        <w:rPr>
          <w:bCs/>
        </w:rPr>
        <w:t xml:space="preserve">translated through its values in architecture, vocabulary or </w:t>
      </w:r>
      <w:r w:rsidRPr="00C851BF">
        <w:rPr>
          <w:bCs/>
        </w:rPr>
        <w:t xml:space="preserve">social relations. </w:t>
      </w:r>
      <w:r w:rsidR="0004502A" w:rsidRPr="00C851BF">
        <w:rPr>
          <w:bCs/>
        </w:rPr>
        <w:t xml:space="preserve">Inscription will also </w:t>
      </w:r>
      <w:r w:rsidRPr="00C851BF">
        <w:rPr>
          <w:bCs/>
        </w:rPr>
        <w:t xml:space="preserve">enhance cooperation between the two </w:t>
      </w:r>
      <w:r w:rsidR="0004502A" w:rsidRPr="00C851BF">
        <w:rPr>
          <w:bCs/>
        </w:rPr>
        <w:t xml:space="preserve">partner countries </w:t>
      </w:r>
      <w:r w:rsidR="0004502A" w:rsidRPr="00C851BF">
        <w:rPr>
          <w:bCs/>
        </w:rPr>
        <w:lastRenderedPageBreak/>
        <w:t xml:space="preserve">to develop </w:t>
      </w:r>
      <w:r w:rsidRPr="00C851BF">
        <w:rPr>
          <w:bCs/>
        </w:rPr>
        <w:t>a project of documentation, transmission and promotion of this</w:t>
      </w:r>
      <w:r w:rsidR="0004502A" w:rsidRPr="00C851BF">
        <w:rPr>
          <w:bCs/>
        </w:rPr>
        <w:t xml:space="preserve"> tradition</w:t>
      </w:r>
      <w:r w:rsidRPr="00C851BF">
        <w:rPr>
          <w:bCs/>
        </w:rPr>
        <w:t xml:space="preserve">. </w:t>
      </w:r>
      <w:r w:rsidR="0004502A" w:rsidRPr="00C851BF">
        <w:rPr>
          <w:bCs/>
        </w:rPr>
        <w:t xml:space="preserve">The delegation </w:t>
      </w:r>
      <w:r w:rsidRPr="00C851BF">
        <w:rPr>
          <w:bCs/>
        </w:rPr>
        <w:t>welcome</w:t>
      </w:r>
      <w:r w:rsidR="0004502A" w:rsidRPr="00C851BF">
        <w:rPr>
          <w:bCs/>
        </w:rPr>
        <w:t>d</w:t>
      </w:r>
      <w:r w:rsidRPr="00C851BF">
        <w:rPr>
          <w:bCs/>
        </w:rPr>
        <w:t xml:space="preserve"> the binational steering committee that prepared the nomination file</w:t>
      </w:r>
      <w:r w:rsidR="0004502A" w:rsidRPr="00C851BF">
        <w:rPr>
          <w:bCs/>
        </w:rPr>
        <w:t xml:space="preserve">, </w:t>
      </w:r>
      <w:r w:rsidRPr="00C851BF">
        <w:rPr>
          <w:bCs/>
        </w:rPr>
        <w:t>underscor</w:t>
      </w:r>
      <w:r w:rsidR="0004502A" w:rsidRPr="00C851BF">
        <w:rPr>
          <w:bCs/>
        </w:rPr>
        <w:t>ing</w:t>
      </w:r>
      <w:r w:rsidRPr="00C851BF">
        <w:rPr>
          <w:bCs/>
        </w:rPr>
        <w:t xml:space="preserve"> the excellent cooperation between the partner States based on a remarkable transborder dynamic.</w:t>
      </w:r>
    </w:p>
    <w:p w14:paraId="30C04CBC" w14:textId="3AFFF365" w:rsidR="0004502A" w:rsidRPr="00C851BF" w:rsidRDefault="0004502A" w:rsidP="0004502A">
      <w:pPr>
        <w:pStyle w:val="Orateurengris"/>
        <w:numPr>
          <w:ilvl w:val="0"/>
          <w:numId w:val="0"/>
        </w:numPr>
        <w:spacing w:before="120"/>
        <w:jc w:val="center"/>
        <w:rPr>
          <w:i/>
        </w:rPr>
      </w:pPr>
      <w:r w:rsidRPr="00C851BF">
        <w:rPr>
          <w:i/>
        </w:rPr>
        <w:t>[A video of the element was shown]</w:t>
      </w:r>
    </w:p>
    <w:p w14:paraId="74F32F46" w14:textId="0912A7F4" w:rsidR="00487BF1" w:rsidRPr="00C851BF" w:rsidRDefault="00487BF1"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Charfia fishing in the Kerkennah</w:t>
      </w:r>
      <w:r w:rsidRPr="00C851BF">
        <w:t xml:space="preserve"> </w:t>
      </w:r>
      <w:r w:rsidRPr="00C851BF">
        <w:rPr>
          <w:b/>
        </w:rPr>
        <w:t>Islands</w:t>
      </w:r>
      <w:r w:rsidRPr="00C851BF">
        <w:t xml:space="preserve"> [draft decision</w:t>
      </w:r>
      <w:r w:rsidRPr="00C851BF">
        <w:rPr>
          <w:b/>
        </w:rPr>
        <w:t xml:space="preserve"> </w:t>
      </w:r>
      <w:r w:rsidRPr="00C851BF">
        <w:t>15.</w:t>
      </w:r>
      <w:r w:rsidR="00A722F5" w:rsidRPr="00C851BF">
        <w:t>COM </w:t>
      </w:r>
      <w:r w:rsidR="00443FD9" w:rsidRPr="00C851BF">
        <w:t>8.b.</w:t>
      </w:r>
      <w:r w:rsidRPr="00C851BF">
        <w:t>9]</w:t>
      </w:r>
      <w:r w:rsidRPr="00C851BF">
        <w:rPr>
          <w:bCs/>
        </w:rPr>
        <w:t xml:space="preserve"> </w:t>
      </w:r>
      <w:r w:rsidRPr="00C851BF">
        <w:t xml:space="preserve">submitted by </w:t>
      </w:r>
      <w:r w:rsidRPr="00C851BF">
        <w:rPr>
          <w:b/>
        </w:rPr>
        <w:t>Tunisia</w:t>
      </w:r>
      <w:r w:rsidRPr="00C851BF">
        <w:t>.</w:t>
      </w:r>
      <w:r w:rsidR="000E0726" w:rsidRPr="00C851BF">
        <w:t xml:space="preserve"> </w:t>
      </w:r>
      <w:r w:rsidR="000E0726" w:rsidRPr="00C851BF">
        <w:rPr>
          <w:bCs/>
        </w:rPr>
        <w:t xml:space="preserve">Charfia fishing in the Kerkennah Islands is a traditional, passive fishing technique that capitalises on the hydrographic conditions, seabed contours and natural resources both at sea and on land. The </w:t>
      </w:r>
      <w:r w:rsidR="0004502A" w:rsidRPr="00C851BF">
        <w:rPr>
          <w:bCs/>
        </w:rPr>
        <w:t>‘</w:t>
      </w:r>
      <w:r w:rsidR="000E0726" w:rsidRPr="00C851BF">
        <w:rPr>
          <w:bCs/>
        </w:rPr>
        <w:t>charfia</w:t>
      </w:r>
      <w:r w:rsidR="0004502A" w:rsidRPr="00C851BF">
        <w:rPr>
          <w:bCs/>
        </w:rPr>
        <w:t>’</w:t>
      </w:r>
      <w:r w:rsidR="000E0726" w:rsidRPr="00C851BF">
        <w:rPr>
          <w:bCs/>
        </w:rPr>
        <w:t xml:space="preserve"> is a fixed fishery system consisting of palm fronds embedded in the seabed to create a triangular barrier, blocking the path of the fish pulled in by the ebb tide and channelling them into capture chambers and finally into a net or trap. </w:t>
      </w:r>
      <w:r w:rsidR="000E0726" w:rsidRPr="00F00E6C">
        <w:rPr>
          <w:bCs/>
        </w:rPr>
        <w:t>The Evaluation Body considered that the nomination me</w:t>
      </w:r>
      <w:r w:rsidR="0004502A" w:rsidRPr="00F00E6C">
        <w:rPr>
          <w:bCs/>
        </w:rPr>
        <w:t>t</w:t>
      </w:r>
      <w:r w:rsidR="000E0726" w:rsidRPr="00F00E6C">
        <w:rPr>
          <w:bCs/>
        </w:rPr>
        <w:t xml:space="preserve"> all five criteria. The Evaluation Body appreciate</w:t>
      </w:r>
      <w:r w:rsidR="0004502A" w:rsidRPr="00F00E6C">
        <w:rPr>
          <w:bCs/>
        </w:rPr>
        <w:t>d</w:t>
      </w:r>
      <w:r w:rsidR="000E0726" w:rsidRPr="00F00E6C">
        <w:rPr>
          <w:bCs/>
        </w:rPr>
        <w:t xml:space="preserve"> how the file focus</w:t>
      </w:r>
      <w:r w:rsidR="0004502A" w:rsidRPr="00F00E6C">
        <w:rPr>
          <w:bCs/>
        </w:rPr>
        <w:t>ed</w:t>
      </w:r>
      <w:r w:rsidR="000E0726" w:rsidRPr="00F00E6C">
        <w:rPr>
          <w:bCs/>
        </w:rPr>
        <w:t xml:space="preserve"> on the interconnections between intangible cultural heritage and the natural environment, contributing to the maintenance of biodiversity and the sustainable use of natural resources. In conclusion, the Evaluation Body recommend</w:t>
      </w:r>
      <w:r w:rsidR="0004502A" w:rsidRPr="00F00E6C">
        <w:rPr>
          <w:bCs/>
        </w:rPr>
        <w:t>ed</w:t>
      </w:r>
      <w:r w:rsidR="000E0726" w:rsidRPr="00F00E6C">
        <w:rPr>
          <w:bCs/>
        </w:rPr>
        <w:t xml:space="preserve"> the </w:t>
      </w:r>
      <w:r w:rsidR="000E0726" w:rsidRPr="00C851BF">
        <w:rPr>
          <w:bCs/>
        </w:rPr>
        <w:t>inscription of th</w:t>
      </w:r>
      <w:r w:rsidR="00E00313" w:rsidRPr="00C851BF">
        <w:rPr>
          <w:bCs/>
        </w:rPr>
        <w:t>e</w:t>
      </w:r>
      <w:r w:rsidR="000E0726" w:rsidRPr="00C851BF">
        <w:rPr>
          <w:bCs/>
        </w:rPr>
        <w:t xml:space="preserve"> element on the Representative List.</w:t>
      </w:r>
    </w:p>
    <w:p w14:paraId="63FECDD8" w14:textId="2BC1EC6C" w:rsidR="00C9082F" w:rsidRPr="00C851BF" w:rsidRDefault="00C9082F"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04502A"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79" w:history="1">
        <w:r w:rsidRPr="00C851BF">
          <w:rPr>
            <w:rStyle w:val="Hyperlink"/>
            <w:b/>
          </w:rPr>
          <w:t>15.</w:t>
        </w:r>
        <w:r w:rsidR="00A722F5" w:rsidRPr="00C851BF">
          <w:rPr>
            <w:rStyle w:val="Hyperlink"/>
            <w:b/>
          </w:rPr>
          <w:t>COM </w:t>
        </w:r>
        <w:r w:rsidRPr="00C851BF">
          <w:rPr>
            <w:rStyle w:val="Hyperlink"/>
            <w:b/>
          </w:rPr>
          <w:t>8.b.9</w:t>
        </w:r>
      </w:hyperlink>
      <w:r w:rsidRPr="00C851BF">
        <w:rPr>
          <w:b/>
        </w:rPr>
        <w:t xml:space="preserve"> </w:t>
      </w:r>
      <w:r w:rsidRPr="00C851BF">
        <w:rPr>
          <w:rFonts w:eastAsia="Calibri"/>
          <w:b/>
          <w:color w:val="000000" w:themeColor="text1"/>
        </w:rPr>
        <w:t xml:space="preserve">adopted to </w:t>
      </w:r>
      <w:r w:rsidRPr="00C851BF">
        <w:rPr>
          <w:b/>
        </w:rPr>
        <w:t>inscribe Charfia fishing in the Kerkennah</w:t>
      </w:r>
      <w:r w:rsidRPr="00C851BF">
        <w:t xml:space="preserve"> </w:t>
      </w:r>
      <w:r w:rsidRPr="00C851BF">
        <w:rPr>
          <w:b/>
        </w:rPr>
        <w:t>on the Representative List</w:t>
      </w:r>
      <w:r w:rsidRPr="00C851BF">
        <w:rPr>
          <w:b/>
          <w:color w:val="000000" w:themeColor="text1"/>
        </w:rPr>
        <w:t>.</w:t>
      </w:r>
    </w:p>
    <w:p w14:paraId="56B27752" w14:textId="7CCBCD4D" w:rsidR="00C9082F" w:rsidRPr="00C851BF" w:rsidRDefault="00C9082F" w:rsidP="00E27466">
      <w:pPr>
        <w:pStyle w:val="Orateurengris"/>
        <w:spacing w:before="120"/>
      </w:pPr>
      <w:r w:rsidRPr="00C851BF">
        <w:rPr>
          <w:color w:val="000000" w:themeColor="text1"/>
        </w:rPr>
        <w:t xml:space="preserve">The </w:t>
      </w:r>
      <w:r w:rsidRPr="00C851BF">
        <w:rPr>
          <w:b/>
          <w:bCs/>
          <w:color w:val="000000" w:themeColor="text1"/>
        </w:rPr>
        <w:t>delegation of</w:t>
      </w:r>
      <w:r w:rsidRPr="00C851BF">
        <w:rPr>
          <w:b/>
          <w:color w:val="000000" w:themeColor="text1"/>
        </w:rPr>
        <w:t xml:space="preserve"> </w:t>
      </w:r>
      <w:r w:rsidRPr="00C851BF">
        <w:rPr>
          <w:b/>
        </w:rPr>
        <w:t>Tunisia</w:t>
      </w:r>
      <w:r w:rsidR="0004502A" w:rsidRPr="00C851BF">
        <w:t xml:space="preserve"> </w:t>
      </w:r>
      <w:r w:rsidRPr="00C851BF">
        <w:t>thank</w:t>
      </w:r>
      <w:r w:rsidR="0004502A" w:rsidRPr="00C851BF">
        <w:t>ed</w:t>
      </w:r>
      <w:r w:rsidRPr="00C851BF">
        <w:t xml:space="preserve"> the experts and the Committee </w:t>
      </w:r>
      <w:r w:rsidR="0004502A" w:rsidRPr="00C851BF">
        <w:t>m</w:t>
      </w:r>
      <w:r w:rsidRPr="00C851BF">
        <w:t xml:space="preserve">embers for this </w:t>
      </w:r>
      <w:r w:rsidR="00B2285A" w:rsidRPr="00C851BF">
        <w:t>heart-warming</w:t>
      </w:r>
      <w:r w:rsidRPr="00C851BF">
        <w:t xml:space="preserve"> </w:t>
      </w:r>
      <w:r w:rsidR="0004502A" w:rsidRPr="00C851BF">
        <w:t xml:space="preserve">decision, as well as </w:t>
      </w:r>
      <w:r w:rsidRPr="00C851BF">
        <w:t xml:space="preserve">the experts of the National Heritage Institute for the excellent work carried out </w:t>
      </w:r>
      <w:r w:rsidR="0004502A" w:rsidRPr="00C851BF">
        <w:t>on the nomination file</w:t>
      </w:r>
      <w:r w:rsidRPr="00C851BF">
        <w:t xml:space="preserve">. Charfia fishing in the Kerkennah Islands </w:t>
      </w:r>
      <w:r w:rsidR="0004502A" w:rsidRPr="00C851BF">
        <w:t xml:space="preserve">– an isolated place – </w:t>
      </w:r>
      <w:r w:rsidRPr="00C851BF">
        <w:t>ha</w:t>
      </w:r>
      <w:r w:rsidR="00E00313" w:rsidRPr="00C851BF">
        <w:t>d</w:t>
      </w:r>
      <w:r w:rsidRPr="00C851BF">
        <w:t xml:space="preserve"> been brought before this Committee and the international community</w:t>
      </w:r>
      <w:r w:rsidR="0004502A" w:rsidRPr="00C851BF">
        <w:t>, represent</w:t>
      </w:r>
      <w:r w:rsidR="00E00313" w:rsidRPr="00C851BF">
        <w:t>ing</w:t>
      </w:r>
      <w:r w:rsidR="0004502A" w:rsidRPr="00C851BF">
        <w:t xml:space="preserve"> the </w:t>
      </w:r>
      <w:r w:rsidRPr="00C851BF">
        <w:t xml:space="preserve">unique </w:t>
      </w:r>
      <w:r w:rsidR="0004502A" w:rsidRPr="00C851BF">
        <w:t xml:space="preserve">and </w:t>
      </w:r>
      <w:r w:rsidRPr="00C851BF">
        <w:t>intelligent relationship between man and nature</w:t>
      </w:r>
      <w:r w:rsidR="0004502A" w:rsidRPr="00C851BF">
        <w:t>;</w:t>
      </w:r>
      <w:r w:rsidRPr="00C851BF">
        <w:t xml:space="preserve"> a relationship </w:t>
      </w:r>
      <w:r w:rsidR="0004502A" w:rsidRPr="00C851BF">
        <w:t xml:space="preserve">that </w:t>
      </w:r>
      <w:r w:rsidRPr="00C851BF">
        <w:t xml:space="preserve">involves </w:t>
      </w:r>
      <w:r w:rsidR="00E00313" w:rsidRPr="00C851BF">
        <w:t>a</w:t>
      </w:r>
      <w:r w:rsidRPr="00C851BF">
        <w:t xml:space="preserve"> respect for nature and for fishery resources</w:t>
      </w:r>
      <w:r w:rsidR="0004502A" w:rsidRPr="00C851BF">
        <w:t>,</w:t>
      </w:r>
      <w:r w:rsidRPr="00C851BF">
        <w:t xml:space="preserve"> but also ingenio</w:t>
      </w:r>
      <w:r w:rsidR="00E00313" w:rsidRPr="00C851BF">
        <w:t>u</w:t>
      </w:r>
      <w:r w:rsidRPr="00C851BF">
        <w:t xml:space="preserve">sity </w:t>
      </w:r>
      <w:r w:rsidR="0004502A" w:rsidRPr="00C851BF">
        <w:t xml:space="preserve">as recognized by </w:t>
      </w:r>
      <w:r w:rsidRPr="00C851BF">
        <w:t xml:space="preserve">experts. </w:t>
      </w:r>
      <w:r w:rsidR="0004502A" w:rsidRPr="00C851BF">
        <w:t xml:space="preserve">Charfia fishing </w:t>
      </w:r>
      <w:r w:rsidRPr="00C851BF">
        <w:t xml:space="preserve">is completely integrated </w:t>
      </w:r>
      <w:r w:rsidR="0004502A" w:rsidRPr="00C851BF">
        <w:t xml:space="preserve">within </w:t>
      </w:r>
      <w:r w:rsidRPr="00C851BF">
        <w:t>nature and respectful of the environment</w:t>
      </w:r>
      <w:r w:rsidR="0004502A" w:rsidRPr="00C851BF">
        <w:t>,</w:t>
      </w:r>
      <w:r w:rsidRPr="00C851BF">
        <w:t xml:space="preserve"> and it </w:t>
      </w:r>
      <w:r w:rsidR="0004502A" w:rsidRPr="00C851BF">
        <w:t xml:space="preserve">demonstrates the </w:t>
      </w:r>
      <w:r w:rsidRPr="00C851BF">
        <w:t xml:space="preserve">deeply rooted </w:t>
      </w:r>
      <w:r w:rsidR="0004502A" w:rsidRPr="00C851BF">
        <w:t xml:space="preserve">and respectful </w:t>
      </w:r>
      <w:r w:rsidRPr="00C851BF">
        <w:t xml:space="preserve">relationship </w:t>
      </w:r>
      <w:r w:rsidR="0004502A" w:rsidRPr="00C851BF">
        <w:t xml:space="preserve">that humans have </w:t>
      </w:r>
      <w:r w:rsidRPr="00C851BF">
        <w:t>with nature. Tunisia is delighted with this inscription which recognizes its ancestral know</w:t>
      </w:r>
      <w:r w:rsidR="0004502A" w:rsidRPr="00C851BF">
        <w:t>-</w:t>
      </w:r>
      <w:r w:rsidRPr="00C851BF">
        <w:t xml:space="preserve">how. </w:t>
      </w:r>
      <w:r w:rsidR="00E00313" w:rsidRPr="00C851BF">
        <w:t xml:space="preserve">Tunisian </w:t>
      </w:r>
      <w:r w:rsidRPr="00C851BF">
        <w:t>historians trace this back to dozens of centuries</w:t>
      </w:r>
      <w:r w:rsidR="0004502A" w:rsidRPr="00C851BF">
        <w:t>,</w:t>
      </w:r>
      <w:r w:rsidRPr="00C851BF">
        <w:t xml:space="preserve"> and young generations will continue to transmit this </w:t>
      </w:r>
      <w:r w:rsidR="0004502A" w:rsidRPr="00C851BF">
        <w:t xml:space="preserve">tradition </w:t>
      </w:r>
      <w:r w:rsidRPr="00C851BF">
        <w:t xml:space="preserve">now that it </w:t>
      </w:r>
      <w:r w:rsidR="00E00313" w:rsidRPr="00C851BF">
        <w:t xml:space="preserve">has been </w:t>
      </w:r>
      <w:r w:rsidRPr="00C851BF">
        <w:t>recogni</w:t>
      </w:r>
      <w:r w:rsidR="0004502A" w:rsidRPr="00C851BF">
        <w:t>zed</w:t>
      </w:r>
      <w:r w:rsidRPr="00C851BF">
        <w:t xml:space="preserve"> on the Representative List</w:t>
      </w:r>
      <w:r w:rsidR="00E00313" w:rsidRPr="00C851BF">
        <w:t xml:space="preserve"> of Humanity</w:t>
      </w:r>
      <w:r w:rsidRPr="00C851BF">
        <w:t xml:space="preserve">. </w:t>
      </w:r>
      <w:r w:rsidR="0004502A" w:rsidRPr="00C851BF">
        <w:t xml:space="preserve">The delegation was </w:t>
      </w:r>
      <w:r w:rsidRPr="00C851BF">
        <w:t xml:space="preserve">delighted to have brought </w:t>
      </w:r>
      <w:r w:rsidR="0004502A" w:rsidRPr="00C851BF">
        <w:t>before this Committee</w:t>
      </w:r>
      <w:r w:rsidR="00E00313" w:rsidRPr="00C851BF">
        <w:t xml:space="preserve"> this nomination that had satisfied all five criteria</w:t>
      </w:r>
      <w:r w:rsidRPr="00C851BF">
        <w:t xml:space="preserve">. </w:t>
      </w:r>
      <w:r w:rsidR="0004502A" w:rsidRPr="00C851BF">
        <w:t xml:space="preserve">Tunisia </w:t>
      </w:r>
      <w:r w:rsidR="00E00313" w:rsidRPr="00C851BF">
        <w:t xml:space="preserve">is </w:t>
      </w:r>
      <w:r w:rsidRPr="00C851BF">
        <w:t xml:space="preserve">proud of </w:t>
      </w:r>
      <w:r w:rsidR="0004502A" w:rsidRPr="00C851BF">
        <w:t xml:space="preserve">its </w:t>
      </w:r>
      <w:r w:rsidRPr="00C851BF">
        <w:t xml:space="preserve">national identity, </w:t>
      </w:r>
      <w:r w:rsidR="0004502A" w:rsidRPr="00C851BF">
        <w:t xml:space="preserve">its </w:t>
      </w:r>
      <w:r w:rsidRPr="00C851BF">
        <w:t>local specificity</w:t>
      </w:r>
      <w:r w:rsidR="0004502A" w:rsidRPr="00C851BF">
        <w:t>,</w:t>
      </w:r>
      <w:r w:rsidRPr="00C851BF">
        <w:t xml:space="preserve"> but also </w:t>
      </w:r>
      <w:r w:rsidR="0004502A" w:rsidRPr="00C851BF">
        <w:t xml:space="preserve">its presence within </w:t>
      </w:r>
      <w:r w:rsidRPr="00C851BF">
        <w:t>the international community. Tunisia is an active, passionate and determined member of this Convention</w:t>
      </w:r>
      <w:r w:rsidR="0004502A" w:rsidRPr="00C851BF">
        <w:t xml:space="preserve">, and it </w:t>
      </w:r>
      <w:r w:rsidRPr="00C851BF">
        <w:t>thank</w:t>
      </w:r>
      <w:r w:rsidR="0004502A" w:rsidRPr="00C851BF">
        <w:t>ed</w:t>
      </w:r>
      <w:r w:rsidRPr="00C851BF">
        <w:t xml:space="preserve"> the Secretariat and the elected </w:t>
      </w:r>
      <w:r w:rsidR="0004502A" w:rsidRPr="00C851BF">
        <w:t>m</w:t>
      </w:r>
      <w:r w:rsidRPr="00C851BF">
        <w:t>embers of the Committee.</w:t>
      </w:r>
    </w:p>
    <w:p w14:paraId="5D68653C" w14:textId="4997A83A" w:rsidR="00C9082F" w:rsidRPr="00C851BF" w:rsidRDefault="00487BF1"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Al Aflaj, traditional irrigation network system in the UAE, oral traditions, knowledge and skills of construction, maintenance and equitable water distribution</w:t>
      </w:r>
      <w:r w:rsidRPr="00C851BF">
        <w:rPr>
          <w:b/>
          <w:i/>
        </w:rPr>
        <w:t xml:space="preserve"> </w:t>
      </w:r>
      <w:r w:rsidRPr="00C851BF">
        <w:t>[draft decision</w:t>
      </w:r>
      <w:r w:rsidRPr="00C851BF">
        <w:rPr>
          <w:b/>
        </w:rPr>
        <w:t xml:space="preserve"> </w:t>
      </w:r>
      <w:r w:rsidRPr="00C851BF">
        <w:t>15.</w:t>
      </w:r>
      <w:r w:rsidR="00554CCC" w:rsidRPr="00C851BF">
        <w:t>COM </w:t>
      </w:r>
      <w:r w:rsidR="00443FD9" w:rsidRPr="00C851BF">
        <w:t>8.b.</w:t>
      </w:r>
      <w:r w:rsidRPr="00C851BF">
        <w:t>10]</w:t>
      </w:r>
      <w:r w:rsidRPr="00C851BF">
        <w:rPr>
          <w:bCs/>
        </w:rPr>
        <w:t xml:space="preserve"> </w:t>
      </w:r>
      <w:r w:rsidRPr="00C851BF">
        <w:t xml:space="preserve">submitted by </w:t>
      </w:r>
      <w:r w:rsidR="00E00313" w:rsidRPr="00C851BF">
        <w:t xml:space="preserve">the </w:t>
      </w:r>
      <w:r w:rsidRPr="00C851BF">
        <w:rPr>
          <w:b/>
        </w:rPr>
        <w:t>United Arab Emirates</w:t>
      </w:r>
      <w:r w:rsidRPr="00C851BF">
        <w:t>.</w:t>
      </w:r>
      <w:r w:rsidR="00C9082F" w:rsidRPr="00C851BF">
        <w:t xml:space="preserve"> </w:t>
      </w:r>
      <w:r w:rsidR="00C9082F" w:rsidRPr="00C851BF">
        <w:rPr>
          <w:bCs/>
        </w:rPr>
        <w:t>Al Aflaj and the related oral traditions, knowledge and skills of construction, maintenance and equitable water distribution are a source of pride for the associated communities. Al Aflaj is a traditional irrigation system which uses an underground tunnel to conduct water over long distances</w:t>
      </w:r>
      <w:r w:rsidR="00E00313" w:rsidRPr="00C851BF">
        <w:rPr>
          <w:bCs/>
        </w:rPr>
        <w:t>,</w:t>
      </w:r>
      <w:r w:rsidR="00C9082F" w:rsidRPr="00C851BF">
        <w:rPr>
          <w:bCs/>
        </w:rPr>
        <w:t xml:space="preserve"> from an underground source to a basin where the community can access it. After initiating the dialogue process the Evaluation Body considered that the nomination me</w:t>
      </w:r>
      <w:r w:rsidR="0004502A" w:rsidRPr="00C851BF">
        <w:rPr>
          <w:bCs/>
        </w:rPr>
        <w:t>t</w:t>
      </w:r>
      <w:r w:rsidR="00C9082F" w:rsidRPr="00C851BF">
        <w:rPr>
          <w:bCs/>
        </w:rPr>
        <w:t xml:space="preserve"> all five criteria. At the international level, Al Aflaj is an example of human creativity in adapting to the environment through one of the traditional irrigation methods which, along with other such creative methods in many regions of the world, enrich the cultural landscape. </w:t>
      </w:r>
      <w:r w:rsidR="00C9082F" w:rsidRPr="00F00E6C">
        <w:rPr>
          <w:bCs/>
        </w:rPr>
        <w:t>In conclusion, the Evaluation Body recommend</w:t>
      </w:r>
      <w:r w:rsidR="0004502A" w:rsidRPr="00F00E6C">
        <w:rPr>
          <w:bCs/>
        </w:rPr>
        <w:t>ed</w:t>
      </w:r>
      <w:r w:rsidR="00C9082F" w:rsidRPr="00F00E6C">
        <w:rPr>
          <w:bCs/>
        </w:rPr>
        <w:t xml:space="preserve"> the </w:t>
      </w:r>
      <w:r w:rsidR="00C9082F" w:rsidRPr="00C851BF">
        <w:rPr>
          <w:bCs/>
        </w:rPr>
        <w:t>inscription of this element on the Representative List.</w:t>
      </w:r>
    </w:p>
    <w:p w14:paraId="0413C50E" w14:textId="5A1D8D5D" w:rsidR="00C9082F" w:rsidRPr="00C851BF" w:rsidRDefault="00C9082F"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04502A"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80" w:history="1">
        <w:r w:rsidRPr="00C851BF">
          <w:rPr>
            <w:rStyle w:val="Hyperlink"/>
            <w:b/>
          </w:rPr>
          <w:t>15.</w:t>
        </w:r>
        <w:r w:rsidR="00A722F5" w:rsidRPr="00C851BF">
          <w:rPr>
            <w:rStyle w:val="Hyperlink"/>
            <w:b/>
          </w:rPr>
          <w:t>COM </w:t>
        </w:r>
        <w:r w:rsidRPr="00C851BF">
          <w:rPr>
            <w:rStyle w:val="Hyperlink"/>
            <w:b/>
          </w:rPr>
          <w:t>8.b.10</w:t>
        </w:r>
      </w:hyperlink>
      <w:r w:rsidRPr="00C851BF">
        <w:rPr>
          <w:b/>
        </w:rPr>
        <w:t xml:space="preserve"> </w:t>
      </w:r>
      <w:r w:rsidRPr="00C851BF">
        <w:rPr>
          <w:rFonts w:eastAsia="Calibri"/>
          <w:b/>
          <w:color w:val="000000" w:themeColor="text1"/>
        </w:rPr>
        <w:t xml:space="preserve">adopted to </w:t>
      </w:r>
      <w:r w:rsidRPr="00C851BF">
        <w:rPr>
          <w:b/>
        </w:rPr>
        <w:t xml:space="preserve">inscribe Al Aflaj, traditional irrigation network system in the </w:t>
      </w:r>
      <w:r w:rsidRPr="00C851BF">
        <w:rPr>
          <w:b/>
        </w:rPr>
        <w:lastRenderedPageBreak/>
        <w:t>UAE, oral traditions, knowledge and skills of construction, maintenance and equitable water distribution</w:t>
      </w:r>
      <w:r w:rsidRPr="00C851BF">
        <w:rPr>
          <w:b/>
          <w:i/>
        </w:rPr>
        <w:t xml:space="preserve"> </w:t>
      </w:r>
      <w:r w:rsidRPr="00C851BF">
        <w:rPr>
          <w:b/>
        </w:rPr>
        <w:t>on the Representative List</w:t>
      </w:r>
      <w:r w:rsidRPr="00C851BF">
        <w:rPr>
          <w:b/>
          <w:color w:val="000000" w:themeColor="text1"/>
        </w:rPr>
        <w:t>.</w:t>
      </w:r>
    </w:p>
    <w:p w14:paraId="512426EB" w14:textId="0AF34B66" w:rsidR="00C9082F" w:rsidRPr="00C851BF" w:rsidRDefault="00C9082F" w:rsidP="00E27466">
      <w:pPr>
        <w:pStyle w:val="Orateurengris"/>
        <w:spacing w:before="120"/>
        <w:rPr>
          <w:i/>
        </w:rPr>
      </w:pPr>
      <w:r w:rsidRPr="00C851BF">
        <w:t xml:space="preserve">The </w:t>
      </w:r>
      <w:r w:rsidRPr="00C851BF">
        <w:rPr>
          <w:b/>
          <w:bCs/>
        </w:rPr>
        <w:t>delegation of</w:t>
      </w:r>
      <w:r w:rsidRPr="00C851BF">
        <w:rPr>
          <w:b/>
          <w:bCs/>
          <w:i/>
        </w:rPr>
        <w:t xml:space="preserve"> </w:t>
      </w:r>
      <w:r w:rsidRPr="00F00E6C">
        <w:rPr>
          <w:b/>
          <w:bCs/>
        </w:rPr>
        <w:t>United</w:t>
      </w:r>
      <w:r w:rsidRPr="00F00E6C">
        <w:rPr>
          <w:b/>
        </w:rPr>
        <w:t xml:space="preserve"> Arab Emirates</w:t>
      </w:r>
      <w:r w:rsidRPr="00C851BF">
        <w:t xml:space="preserve"> thank</w:t>
      </w:r>
      <w:r w:rsidR="0004502A" w:rsidRPr="00C851BF">
        <w:t>ed</w:t>
      </w:r>
      <w:r w:rsidRPr="00C851BF">
        <w:t xml:space="preserve"> the Evaluation Body, the Committee and the Secretariat for the work carried out</w:t>
      </w:r>
      <w:r w:rsidR="0004502A" w:rsidRPr="00C851BF">
        <w:t xml:space="preserve">, adding that it was delighted to </w:t>
      </w:r>
      <w:r w:rsidRPr="00C851BF">
        <w:t>share a short video</w:t>
      </w:r>
      <w:r w:rsidR="0004502A" w:rsidRPr="00C851BF">
        <w:t>.</w:t>
      </w:r>
    </w:p>
    <w:p w14:paraId="32A0304B" w14:textId="411E8E84" w:rsidR="0004502A" w:rsidRPr="00C851BF" w:rsidRDefault="0004502A" w:rsidP="0004502A">
      <w:pPr>
        <w:pStyle w:val="Orateurengris"/>
        <w:numPr>
          <w:ilvl w:val="0"/>
          <w:numId w:val="0"/>
        </w:numPr>
        <w:ind w:left="567" w:hanging="567"/>
        <w:jc w:val="center"/>
        <w:rPr>
          <w:i/>
        </w:rPr>
      </w:pPr>
      <w:r w:rsidRPr="00C851BF">
        <w:rPr>
          <w:i/>
        </w:rPr>
        <w:t>[A video of the element was shown]</w:t>
      </w:r>
    </w:p>
    <w:p w14:paraId="4C4E47AD" w14:textId="27143229" w:rsidR="00770CDC" w:rsidRPr="00C851BF" w:rsidRDefault="00770CDC" w:rsidP="00E27466">
      <w:pPr>
        <w:pStyle w:val="Orateurengris"/>
        <w:spacing w:before="120"/>
      </w:pPr>
      <w:r w:rsidRPr="00C851BF">
        <w:t xml:space="preserve">The </w:t>
      </w:r>
      <w:r w:rsidRPr="00C851BF">
        <w:rPr>
          <w:b/>
        </w:rPr>
        <w:t>Chairperson</w:t>
      </w:r>
      <w:r w:rsidRPr="00C851BF">
        <w:t xml:space="preserve"> congratulated the United Arab Emirates, and invited the Vice-Chairperson </w:t>
      </w:r>
      <w:r w:rsidR="00E00313" w:rsidRPr="00C851BF">
        <w:t xml:space="preserve">[from Djibouti] to replace the Chairperson from Oman </w:t>
      </w:r>
      <w:r w:rsidRPr="00C851BF">
        <w:t xml:space="preserve">to present the next nomination </w:t>
      </w:r>
      <w:r w:rsidR="00E00313" w:rsidRPr="00C851BF">
        <w:t>file</w:t>
      </w:r>
      <w:r w:rsidRPr="00C851BF">
        <w:t>.</w:t>
      </w:r>
    </w:p>
    <w:p w14:paraId="4C576684" w14:textId="3AC50FE3" w:rsidR="00456F3E" w:rsidRPr="00C851BF" w:rsidRDefault="00770CDC" w:rsidP="00E27466">
      <w:pPr>
        <w:pStyle w:val="Orateurengris"/>
        <w:spacing w:before="120"/>
        <w:rPr>
          <w:i/>
        </w:rPr>
      </w:pPr>
      <w:r w:rsidRPr="00C851BF">
        <w:t xml:space="preserve">The </w:t>
      </w:r>
      <w:r w:rsidRPr="00C851BF">
        <w:rPr>
          <w:b/>
        </w:rPr>
        <w:t>Vice-Chairperson</w:t>
      </w:r>
      <w:r w:rsidRPr="00C851BF">
        <w:t xml:space="preserve"> </w:t>
      </w:r>
      <w:r w:rsidR="00456F3E" w:rsidRPr="00C851BF">
        <w:rPr>
          <w:b/>
        </w:rPr>
        <w:t>of the Evaluation Body</w:t>
      </w:r>
      <w:r w:rsidR="00456F3E" w:rsidRPr="00C851BF">
        <w:t xml:space="preserve"> presented the next nomination </w:t>
      </w:r>
      <w:r w:rsidR="001F4E34" w:rsidRPr="00C851BF">
        <w:rPr>
          <w:b/>
        </w:rPr>
        <w:t>Camel racing, a social practice and a festive heritage associated with camels</w:t>
      </w:r>
      <w:r w:rsidR="00A94A41" w:rsidRPr="00C851BF">
        <w:rPr>
          <w:b/>
          <w:i/>
        </w:rPr>
        <w:t xml:space="preserve"> </w:t>
      </w:r>
      <w:r w:rsidR="00456F3E" w:rsidRPr="00C851BF">
        <w:t>[draft decision</w:t>
      </w:r>
      <w:r w:rsidR="00456F3E" w:rsidRPr="00C851BF">
        <w:rPr>
          <w:b/>
        </w:rPr>
        <w:t xml:space="preserve"> </w:t>
      </w:r>
      <w:r w:rsidR="00456F3E" w:rsidRPr="00C851BF">
        <w:t>15.</w:t>
      </w:r>
      <w:r w:rsidR="00554CCC" w:rsidRPr="00C851BF">
        <w:t>COM </w:t>
      </w:r>
      <w:r w:rsidR="00443FD9" w:rsidRPr="00C851BF">
        <w:t>8.b.</w:t>
      </w:r>
      <w:r w:rsidR="00456F3E" w:rsidRPr="00C851BF">
        <w:t>11]</w:t>
      </w:r>
      <w:r w:rsidR="00456F3E" w:rsidRPr="00C851BF">
        <w:rPr>
          <w:bCs/>
        </w:rPr>
        <w:t xml:space="preserve"> </w:t>
      </w:r>
      <w:r w:rsidR="00456F3E" w:rsidRPr="00C851BF">
        <w:t xml:space="preserve">submitted by </w:t>
      </w:r>
      <w:r w:rsidR="00E00313" w:rsidRPr="00C851BF">
        <w:t xml:space="preserve">the </w:t>
      </w:r>
      <w:r w:rsidR="00456F3E" w:rsidRPr="00C851BF">
        <w:rPr>
          <w:b/>
        </w:rPr>
        <w:t>United Arab Emirates</w:t>
      </w:r>
      <w:r w:rsidR="001F4E34" w:rsidRPr="00C851BF">
        <w:rPr>
          <w:b/>
        </w:rPr>
        <w:t xml:space="preserve"> </w:t>
      </w:r>
      <w:r w:rsidR="001F4E34" w:rsidRPr="00C851BF">
        <w:t>and</w:t>
      </w:r>
      <w:r w:rsidR="001F4E34" w:rsidRPr="00C851BF">
        <w:rPr>
          <w:b/>
        </w:rPr>
        <w:t xml:space="preserve"> Oman</w:t>
      </w:r>
      <w:r w:rsidR="00456F3E" w:rsidRPr="00C851BF">
        <w:t>.</w:t>
      </w:r>
      <w:r w:rsidR="00C9082F" w:rsidRPr="00C851BF">
        <w:t xml:space="preserve"> </w:t>
      </w:r>
      <w:r w:rsidR="00C9082F" w:rsidRPr="00C851BF">
        <w:rPr>
          <w:bCs/>
        </w:rPr>
        <w:t xml:space="preserve">The next file </w:t>
      </w:r>
      <w:r w:rsidR="008241E8" w:rsidRPr="00C851BF">
        <w:rPr>
          <w:bCs/>
        </w:rPr>
        <w:t>was</w:t>
      </w:r>
      <w:r w:rsidR="00C9082F" w:rsidRPr="00C851BF">
        <w:rPr>
          <w:bCs/>
        </w:rPr>
        <w:t xml:space="preserve"> a multinational nomination submitted by the United Arab Emirates and Oman</w:t>
      </w:r>
      <w:r w:rsidR="00E00313" w:rsidRPr="00C851BF">
        <w:rPr>
          <w:bCs/>
        </w:rPr>
        <w:t>,</w:t>
      </w:r>
      <w:r w:rsidR="00C9082F" w:rsidRPr="00C851BF">
        <w:rPr>
          <w:bCs/>
        </w:rPr>
        <w:t xml:space="preserve"> and the proposed element </w:t>
      </w:r>
      <w:r w:rsidR="008241E8" w:rsidRPr="00C851BF">
        <w:rPr>
          <w:bCs/>
        </w:rPr>
        <w:t>was</w:t>
      </w:r>
      <w:r w:rsidR="00C9082F" w:rsidRPr="00C851BF">
        <w:rPr>
          <w:bCs/>
        </w:rPr>
        <w:t xml:space="preserve"> Camel racing, a social practice and a festive heritage associated with camels. Camel racing is a widespread social practice in both States Parties and the element is a fundamental part of their nomadic lifestyle and a source of inspiration and creativity in their poetry and signing. After having initiated a dialogue process on criterion R.4, the Evaluation Body considered that the nomination met all five criteria. In particular, it noted that by practi</w:t>
      </w:r>
      <w:r w:rsidR="008241E8" w:rsidRPr="00C851BF">
        <w:rPr>
          <w:bCs/>
        </w:rPr>
        <w:t>s</w:t>
      </w:r>
      <w:r w:rsidR="00C9082F" w:rsidRPr="00C851BF">
        <w:rPr>
          <w:bCs/>
        </w:rPr>
        <w:t>ing the element</w:t>
      </w:r>
      <w:r w:rsidR="00E00313" w:rsidRPr="00C851BF">
        <w:rPr>
          <w:bCs/>
        </w:rPr>
        <w:t>,</w:t>
      </w:r>
      <w:r w:rsidR="00C9082F" w:rsidRPr="00C851BF">
        <w:rPr>
          <w:bCs/>
        </w:rPr>
        <w:t xml:space="preserve"> the members of the community communicated and consolidated social ties and fostered a sense of social cohesion and pride.</w:t>
      </w:r>
      <w:r w:rsidR="00C9082F" w:rsidRPr="00F00E6C">
        <w:rPr>
          <w:bCs/>
        </w:rPr>
        <w:t xml:space="preserve"> In conclusion, the Evaluation Body recommend</w:t>
      </w:r>
      <w:r w:rsidR="008241E8" w:rsidRPr="00F00E6C">
        <w:rPr>
          <w:bCs/>
        </w:rPr>
        <w:t>ed</w:t>
      </w:r>
      <w:r w:rsidR="00C9082F" w:rsidRPr="00F00E6C">
        <w:rPr>
          <w:bCs/>
        </w:rPr>
        <w:t xml:space="preserve"> the </w:t>
      </w:r>
      <w:r w:rsidR="00C9082F" w:rsidRPr="00C851BF">
        <w:rPr>
          <w:bCs/>
        </w:rPr>
        <w:t xml:space="preserve">inscription of </w:t>
      </w:r>
      <w:r w:rsidR="008241E8" w:rsidRPr="00C851BF">
        <w:rPr>
          <w:bCs/>
        </w:rPr>
        <w:t xml:space="preserve">the element </w:t>
      </w:r>
      <w:r w:rsidR="00C9082F" w:rsidRPr="00C851BF">
        <w:rPr>
          <w:bCs/>
        </w:rPr>
        <w:t>on the Representative List.</w:t>
      </w:r>
    </w:p>
    <w:p w14:paraId="70A9C3E8" w14:textId="34FF4EE8" w:rsidR="00623A74" w:rsidRPr="00C851BF" w:rsidRDefault="00C9082F"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8241E8"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81" w:history="1">
        <w:r w:rsidRPr="00C851BF">
          <w:rPr>
            <w:rStyle w:val="Hyperlink"/>
            <w:b/>
          </w:rPr>
          <w:t>15.</w:t>
        </w:r>
        <w:r w:rsidR="00A722F5" w:rsidRPr="00C851BF">
          <w:rPr>
            <w:rStyle w:val="Hyperlink"/>
            <w:b/>
          </w:rPr>
          <w:t>COM </w:t>
        </w:r>
        <w:r w:rsidRPr="00C851BF">
          <w:rPr>
            <w:rStyle w:val="Hyperlink"/>
            <w:b/>
          </w:rPr>
          <w:t>8.b.11</w:t>
        </w:r>
      </w:hyperlink>
      <w:r w:rsidRPr="00C851BF">
        <w:rPr>
          <w:b/>
        </w:rPr>
        <w:t xml:space="preserve"> </w:t>
      </w:r>
      <w:r w:rsidRPr="00C851BF">
        <w:rPr>
          <w:rFonts w:eastAsia="Calibri"/>
          <w:b/>
          <w:color w:val="000000" w:themeColor="text1"/>
        </w:rPr>
        <w:t xml:space="preserve">adopted to </w:t>
      </w:r>
      <w:r w:rsidRPr="00C851BF">
        <w:rPr>
          <w:b/>
        </w:rPr>
        <w:t>inscribe Camel racing, a social practice and a festive heritage associated with camels</w:t>
      </w:r>
      <w:r w:rsidRPr="00C851BF">
        <w:rPr>
          <w:b/>
          <w:i/>
        </w:rPr>
        <w:t xml:space="preserve"> </w:t>
      </w:r>
      <w:r w:rsidRPr="00C851BF">
        <w:rPr>
          <w:b/>
        </w:rPr>
        <w:t>on the Representative List</w:t>
      </w:r>
      <w:r w:rsidRPr="00C851BF">
        <w:rPr>
          <w:b/>
          <w:color w:val="000000" w:themeColor="text1"/>
        </w:rPr>
        <w:t>.</w:t>
      </w:r>
    </w:p>
    <w:p w14:paraId="62FCED81" w14:textId="0674276C" w:rsidR="00623A74" w:rsidRPr="00C851BF" w:rsidRDefault="00623A74" w:rsidP="00E27466">
      <w:pPr>
        <w:pStyle w:val="Orateurengris"/>
        <w:spacing w:before="120"/>
      </w:pPr>
      <w:r w:rsidRPr="00C851BF">
        <w:t xml:space="preserve">The </w:t>
      </w:r>
      <w:r w:rsidRPr="00C851BF">
        <w:rPr>
          <w:b/>
          <w:bCs/>
        </w:rPr>
        <w:t xml:space="preserve">delegation of </w:t>
      </w:r>
      <w:r w:rsidRPr="00F00E6C">
        <w:rPr>
          <w:b/>
          <w:bCs/>
        </w:rPr>
        <w:t>United</w:t>
      </w:r>
      <w:r w:rsidRPr="00F00E6C">
        <w:rPr>
          <w:b/>
        </w:rPr>
        <w:t xml:space="preserve"> Arab Emirates</w:t>
      </w:r>
      <w:r w:rsidR="008241E8" w:rsidRPr="00F00E6C">
        <w:t xml:space="preserve"> thanked </w:t>
      </w:r>
      <w:r w:rsidR="008241E8" w:rsidRPr="00C851BF">
        <w:t xml:space="preserve">the </w:t>
      </w:r>
      <w:r w:rsidRPr="00C851BF">
        <w:t>Chairperson</w:t>
      </w:r>
      <w:r w:rsidR="008241E8" w:rsidRPr="00C851BF">
        <w:t xml:space="preserve"> and introduced the </w:t>
      </w:r>
      <w:r w:rsidRPr="00C851BF">
        <w:t>video</w:t>
      </w:r>
      <w:r w:rsidR="008241E8" w:rsidRPr="00C851BF">
        <w:t>.</w:t>
      </w:r>
    </w:p>
    <w:p w14:paraId="31191009" w14:textId="33E3C79E" w:rsidR="008241E8" w:rsidRPr="00C851BF" w:rsidRDefault="008241E8" w:rsidP="008241E8">
      <w:pPr>
        <w:pStyle w:val="Orateurengris"/>
        <w:numPr>
          <w:ilvl w:val="0"/>
          <w:numId w:val="0"/>
        </w:numPr>
        <w:ind w:left="567" w:hanging="567"/>
        <w:jc w:val="center"/>
        <w:rPr>
          <w:i/>
        </w:rPr>
      </w:pPr>
      <w:r w:rsidRPr="00C851BF">
        <w:rPr>
          <w:i/>
        </w:rPr>
        <w:t>[A video of the element was shown]</w:t>
      </w:r>
    </w:p>
    <w:p w14:paraId="5443595C" w14:textId="4182F325" w:rsidR="00740004"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w:t>
      </w:r>
      <w:r w:rsidR="00760FAD" w:rsidRPr="00C851BF">
        <w:t xml:space="preserve">returned to </w:t>
      </w:r>
      <w:r w:rsidRPr="00C851BF">
        <w:t xml:space="preserve">presented the next nomination </w:t>
      </w:r>
      <w:r w:rsidR="001F4E34" w:rsidRPr="00C851BF">
        <w:rPr>
          <w:b/>
        </w:rPr>
        <w:t>Budima dance</w:t>
      </w:r>
      <w:r w:rsidR="001F4E34" w:rsidRPr="00C851BF">
        <w:t xml:space="preserve"> </w:t>
      </w:r>
      <w:r w:rsidRPr="00C851BF">
        <w:t>[draft decision</w:t>
      </w:r>
      <w:r w:rsidRPr="00C851BF">
        <w:rPr>
          <w:b/>
        </w:rPr>
        <w:t xml:space="preserve"> </w:t>
      </w:r>
      <w:r w:rsidRPr="00C851BF">
        <w:t>15.</w:t>
      </w:r>
      <w:r w:rsidR="00A722F5" w:rsidRPr="00C851BF">
        <w:t>COM </w:t>
      </w:r>
      <w:r w:rsidR="00443FD9" w:rsidRPr="00C851BF">
        <w:t>8.b.</w:t>
      </w:r>
      <w:r w:rsidRPr="00C851BF">
        <w:t>12]</w:t>
      </w:r>
      <w:r w:rsidRPr="00C851BF">
        <w:rPr>
          <w:bCs/>
        </w:rPr>
        <w:t xml:space="preserve"> </w:t>
      </w:r>
      <w:r w:rsidRPr="00C851BF">
        <w:t xml:space="preserve">submitted by </w:t>
      </w:r>
      <w:r w:rsidR="001F4E34" w:rsidRPr="00C851BF">
        <w:rPr>
          <w:b/>
        </w:rPr>
        <w:t>Zambia</w:t>
      </w:r>
      <w:r w:rsidRPr="00C851BF">
        <w:t>.</w:t>
      </w:r>
      <w:r w:rsidR="00375462" w:rsidRPr="00C851BF">
        <w:t xml:space="preserve"> </w:t>
      </w:r>
      <w:r w:rsidR="00375462" w:rsidRPr="00C851BF">
        <w:rPr>
          <w:bCs/>
        </w:rPr>
        <w:t xml:space="preserve">The Budima Dance is a warrior dance performed all year round by the Wee people on a number of sombre and spiritual occasions, especially during traditional ceremonies, funeral processions, weddings, initiation ceremonies, the installation of chiefs, thanksgiving, harvest celebrations and ritual activities. The dance is performed with spears, whistles, walking sticks, knobkerries, flutes, ceremonial axes, shields, horns/trumpets, drums and rattles. </w:t>
      </w:r>
      <w:r w:rsidR="00375462" w:rsidRPr="00F00E6C">
        <w:rPr>
          <w:bCs/>
        </w:rPr>
        <w:t>The Evaluation Body considered that the nomination me</w:t>
      </w:r>
      <w:r w:rsidR="008241E8" w:rsidRPr="00F00E6C">
        <w:rPr>
          <w:bCs/>
        </w:rPr>
        <w:t>t</w:t>
      </w:r>
      <w:r w:rsidR="00375462" w:rsidRPr="00F00E6C">
        <w:rPr>
          <w:bCs/>
        </w:rPr>
        <w:t xml:space="preserve"> all five criteria and noted that the element</w:t>
      </w:r>
      <w:r w:rsidR="00375462" w:rsidRPr="00C851BF">
        <w:t xml:space="preserve"> </w:t>
      </w:r>
      <w:r w:rsidR="00375462" w:rsidRPr="00F00E6C">
        <w:rPr>
          <w:bCs/>
        </w:rPr>
        <w:t xml:space="preserve">serves as a unifying </w:t>
      </w:r>
      <w:r w:rsidR="008241E8" w:rsidRPr="00F00E6C">
        <w:rPr>
          <w:bCs/>
        </w:rPr>
        <w:t xml:space="preserve">element </w:t>
      </w:r>
      <w:r w:rsidR="00375462" w:rsidRPr="00F00E6C">
        <w:rPr>
          <w:bCs/>
        </w:rPr>
        <w:t>for people from different communities. The State Party demonstrated that both the local communities and the State itself have supported the dance and enhanced the visibility through general and specific safeguarding measures. In conclusion, the Evaluation Body recommend</w:t>
      </w:r>
      <w:r w:rsidR="008241E8" w:rsidRPr="00F00E6C">
        <w:rPr>
          <w:bCs/>
        </w:rPr>
        <w:t>ed</w:t>
      </w:r>
      <w:r w:rsidR="00375462" w:rsidRPr="00F00E6C">
        <w:rPr>
          <w:bCs/>
        </w:rPr>
        <w:t xml:space="preserve"> the </w:t>
      </w:r>
      <w:r w:rsidR="00375462" w:rsidRPr="00C851BF">
        <w:rPr>
          <w:bCs/>
        </w:rPr>
        <w:t>inscription of this element on the Representative List.</w:t>
      </w:r>
    </w:p>
    <w:p w14:paraId="41CD34C2" w14:textId="57B6BC9D" w:rsidR="00375462" w:rsidRPr="00C851BF" w:rsidRDefault="00375462"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8241E8" w:rsidRPr="00C851BF">
        <w:rPr>
          <w:b/>
        </w:rPr>
        <w:t>The</w:t>
      </w:r>
      <w:r w:rsidR="008241E8" w:rsidRPr="00C851BF">
        <w:t xml:space="preserve"> </w:t>
      </w:r>
      <w:r w:rsidRPr="00C851BF">
        <w:rPr>
          <w:rFonts w:eastAsia="Calibri"/>
          <w:b/>
          <w:color w:val="000000" w:themeColor="text1"/>
        </w:rPr>
        <w:t xml:space="preserve">Chairperson declared Decision </w:t>
      </w:r>
      <w:hyperlink r:id="rId82" w:history="1">
        <w:r w:rsidRPr="00C851BF">
          <w:rPr>
            <w:rStyle w:val="Hyperlink"/>
            <w:b/>
          </w:rPr>
          <w:t>15.</w:t>
        </w:r>
        <w:r w:rsidR="00A722F5" w:rsidRPr="00C851BF">
          <w:rPr>
            <w:rStyle w:val="Hyperlink"/>
            <w:b/>
          </w:rPr>
          <w:t>COM </w:t>
        </w:r>
        <w:r w:rsidRPr="00C851BF">
          <w:rPr>
            <w:rStyle w:val="Hyperlink"/>
            <w:b/>
          </w:rPr>
          <w:t>8.b.12</w:t>
        </w:r>
      </w:hyperlink>
      <w:r w:rsidRPr="00C851BF">
        <w:rPr>
          <w:b/>
        </w:rPr>
        <w:t xml:space="preserve"> </w:t>
      </w:r>
      <w:r w:rsidRPr="00C851BF">
        <w:rPr>
          <w:rFonts w:eastAsia="Calibri"/>
          <w:b/>
          <w:color w:val="000000" w:themeColor="text1"/>
        </w:rPr>
        <w:t xml:space="preserve">adopted to </w:t>
      </w:r>
      <w:r w:rsidRPr="00C851BF">
        <w:rPr>
          <w:b/>
        </w:rPr>
        <w:t>inscribe Budima dance</w:t>
      </w:r>
      <w:r w:rsidRPr="00C851BF">
        <w:t xml:space="preserve"> </w:t>
      </w:r>
      <w:r w:rsidRPr="00C851BF">
        <w:rPr>
          <w:b/>
        </w:rPr>
        <w:t>on the Representative List</w:t>
      </w:r>
      <w:r w:rsidRPr="00C851BF">
        <w:rPr>
          <w:b/>
          <w:color w:val="000000" w:themeColor="text1"/>
        </w:rPr>
        <w:t>.</w:t>
      </w:r>
    </w:p>
    <w:p w14:paraId="102F330E" w14:textId="7413FFA6" w:rsidR="00375462" w:rsidRPr="00C851BF" w:rsidRDefault="00375462" w:rsidP="00E27466">
      <w:pPr>
        <w:pStyle w:val="Orateurengris"/>
        <w:spacing w:before="120"/>
      </w:pPr>
      <w:r w:rsidRPr="00F00E6C">
        <w:t xml:space="preserve">The </w:t>
      </w:r>
      <w:r w:rsidRPr="00F00E6C">
        <w:rPr>
          <w:b/>
          <w:bCs/>
        </w:rPr>
        <w:t>delegation of</w:t>
      </w:r>
      <w:r w:rsidRPr="00F00E6C">
        <w:rPr>
          <w:b/>
        </w:rPr>
        <w:t xml:space="preserve"> Zambia</w:t>
      </w:r>
      <w:r w:rsidR="00F17041" w:rsidRPr="00F00E6C">
        <w:rPr>
          <w:bCs/>
        </w:rPr>
        <w:t xml:space="preserve"> </w:t>
      </w:r>
      <w:r w:rsidRPr="00F00E6C">
        <w:rPr>
          <w:bCs/>
        </w:rPr>
        <w:t>thank</w:t>
      </w:r>
      <w:r w:rsidR="00F17041" w:rsidRPr="00F00E6C">
        <w:rPr>
          <w:bCs/>
        </w:rPr>
        <w:t>ed</w:t>
      </w:r>
      <w:r w:rsidRPr="00F00E6C">
        <w:rPr>
          <w:bCs/>
        </w:rPr>
        <w:t xml:space="preserve"> the Chairperson and congratulate</w:t>
      </w:r>
      <w:r w:rsidR="00F17041" w:rsidRPr="00F00E6C">
        <w:rPr>
          <w:bCs/>
        </w:rPr>
        <w:t>d</w:t>
      </w:r>
      <w:r w:rsidRPr="00F00E6C">
        <w:rPr>
          <w:bCs/>
        </w:rPr>
        <w:t xml:space="preserve"> the Secretariat for </w:t>
      </w:r>
      <w:r w:rsidR="00E00313" w:rsidRPr="00F00E6C">
        <w:rPr>
          <w:bCs/>
        </w:rPr>
        <w:t>organizing</w:t>
      </w:r>
      <w:r w:rsidRPr="00F00E6C">
        <w:rPr>
          <w:bCs/>
        </w:rPr>
        <w:t xml:space="preserve"> the meeting despite the COVID-19 pandemic. Zambia </w:t>
      </w:r>
      <w:r w:rsidR="00F17041" w:rsidRPr="00F00E6C">
        <w:rPr>
          <w:bCs/>
        </w:rPr>
        <w:t xml:space="preserve">was </w:t>
      </w:r>
      <w:r w:rsidRPr="00F00E6C">
        <w:rPr>
          <w:bCs/>
        </w:rPr>
        <w:t xml:space="preserve">grateful for the </w:t>
      </w:r>
      <w:r w:rsidR="00E00313" w:rsidRPr="00F00E6C">
        <w:rPr>
          <w:bCs/>
        </w:rPr>
        <w:t xml:space="preserve">inscription of </w:t>
      </w:r>
      <w:r w:rsidRPr="00F00E6C">
        <w:rPr>
          <w:bCs/>
        </w:rPr>
        <w:t xml:space="preserve">Budima dance on the </w:t>
      </w:r>
      <w:r w:rsidR="00F17041" w:rsidRPr="00F00E6C">
        <w:rPr>
          <w:bCs/>
        </w:rPr>
        <w:t>Representative List</w:t>
      </w:r>
      <w:r w:rsidR="00E00313" w:rsidRPr="00C851BF">
        <w:rPr>
          <w:bCs/>
        </w:rPr>
        <w:t>, which</w:t>
      </w:r>
      <w:r w:rsidRPr="00C851BF">
        <w:rPr>
          <w:bCs/>
        </w:rPr>
        <w:t xml:space="preserve"> is practi</w:t>
      </w:r>
      <w:r w:rsidR="00F17041" w:rsidRPr="00C851BF">
        <w:rPr>
          <w:bCs/>
        </w:rPr>
        <w:t>s</w:t>
      </w:r>
      <w:r w:rsidRPr="00C851BF">
        <w:rPr>
          <w:bCs/>
        </w:rPr>
        <w:t>ed by the Wee people of the Zambezi Wimba valley in the Southern Province of Zambia. The Budima dance was previously a war celebratory dance</w:t>
      </w:r>
      <w:r w:rsidR="00F17041" w:rsidRPr="00C851BF">
        <w:rPr>
          <w:bCs/>
        </w:rPr>
        <w:t>,</w:t>
      </w:r>
      <w:r w:rsidRPr="00C851BF">
        <w:rPr>
          <w:bCs/>
        </w:rPr>
        <w:t xml:space="preserve"> but currently the dance is used for entertainment at weddings</w:t>
      </w:r>
      <w:r w:rsidR="00E00313" w:rsidRPr="00C851BF">
        <w:rPr>
          <w:bCs/>
        </w:rPr>
        <w:t xml:space="preserve"> and</w:t>
      </w:r>
      <w:r w:rsidRPr="00C851BF">
        <w:rPr>
          <w:bCs/>
        </w:rPr>
        <w:t xml:space="preserve"> funerals, </w:t>
      </w:r>
      <w:r w:rsidR="00E00313" w:rsidRPr="00C851BF">
        <w:rPr>
          <w:bCs/>
        </w:rPr>
        <w:t xml:space="preserve">and the </w:t>
      </w:r>
      <w:r w:rsidRPr="00C851BF">
        <w:rPr>
          <w:bCs/>
        </w:rPr>
        <w:t>installation of chiefs</w:t>
      </w:r>
      <w:r w:rsidR="00E00313" w:rsidRPr="00C851BF">
        <w:rPr>
          <w:bCs/>
        </w:rPr>
        <w:t xml:space="preserve"> and</w:t>
      </w:r>
      <w:r w:rsidRPr="00C851BF">
        <w:rPr>
          <w:bCs/>
        </w:rPr>
        <w:t xml:space="preserve"> traditional leaders</w:t>
      </w:r>
      <w:r w:rsidR="00E00313" w:rsidRPr="00C851BF">
        <w:rPr>
          <w:bCs/>
        </w:rPr>
        <w:t>,</w:t>
      </w:r>
      <w:r w:rsidRPr="00C851BF">
        <w:rPr>
          <w:bCs/>
        </w:rPr>
        <w:t xml:space="preserve"> at public and state functions. The recognition of the dance will go a long way in the preservation and promotion of the dance</w:t>
      </w:r>
      <w:r w:rsidR="00F17041" w:rsidRPr="00C851BF">
        <w:rPr>
          <w:bCs/>
        </w:rPr>
        <w:t>, and t</w:t>
      </w:r>
      <w:r w:rsidRPr="00C851BF">
        <w:rPr>
          <w:bCs/>
        </w:rPr>
        <w:t xml:space="preserve">he Zambian Government will continue </w:t>
      </w:r>
      <w:r w:rsidR="00F17041" w:rsidRPr="00C851BF">
        <w:rPr>
          <w:bCs/>
        </w:rPr>
        <w:t xml:space="preserve">its </w:t>
      </w:r>
      <w:r w:rsidRPr="00C851BF">
        <w:rPr>
          <w:bCs/>
        </w:rPr>
        <w:t xml:space="preserve">moral, social, administrative and economic support </w:t>
      </w:r>
      <w:r w:rsidR="00E00313" w:rsidRPr="00C851BF">
        <w:rPr>
          <w:bCs/>
        </w:rPr>
        <w:t xml:space="preserve">to safeguard </w:t>
      </w:r>
      <w:r w:rsidRPr="00C851BF">
        <w:rPr>
          <w:bCs/>
        </w:rPr>
        <w:t xml:space="preserve">the dance. </w:t>
      </w:r>
      <w:r w:rsidR="00F17041" w:rsidRPr="00C851BF">
        <w:rPr>
          <w:bCs/>
        </w:rPr>
        <w:t xml:space="preserve">The delegation </w:t>
      </w:r>
      <w:r w:rsidRPr="00C851BF">
        <w:rPr>
          <w:bCs/>
        </w:rPr>
        <w:t>thank</w:t>
      </w:r>
      <w:r w:rsidR="00F17041" w:rsidRPr="00C851BF">
        <w:rPr>
          <w:bCs/>
        </w:rPr>
        <w:t>ed</w:t>
      </w:r>
      <w:r w:rsidRPr="00C851BF">
        <w:rPr>
          <w:bCs/>
        </w:rPr>
        <w:t xml:space="preserve"> UNESCO for its support, </w:t>
      </w:r>
      <w:r w:rsidR="00E00313" w:rsidRPr="00C851BF">
        <w:rPr>
          <w:bCs/>
        </w:rPr>
        <w:t xml:space="preserve">and for its </w:t>
      </w:r>
      <w:r w:rsidRPr="00C851BF">
        <w:rPr>
          <w:bCs/>
        </w:rPr>
        <w:t>platform and forum</w:t>
      </w:r>
      <w:r w:rsidR="00F17041" w:rsidRPr="00C851BF">
        <w:rPr>
          <w:bCs/>
        </w:rPr>
        <w:t>,</w:t>
      </w:r>
      <w:r w:rsidRPr="00C851BF">
        <w:rPr>
          <w:bCs/>
        </w:rPr>
        <w:t xml:space="preserve"> which </w:t>
      </w:r>
      <w:r w:rsidR="00F17041" w:rsidRPr="00C851BF">
        <w:rPr>
          <w:bCs/>
        </w:rPr>
        <w:t xml:space="preserve">has </w:t>
      </w:r>
      <w:r w:rsidRPr="00C851BF">
        <w:rPr>
          <w:bCs/>
        </w:rPr>
        <w:t>help</w:t>
      </w:r>
      <w:r w:rsidR="00F17041" w:rsidRPr="00C851BF">
        <w:rPr>
          <w:bCs/>
        </w:rPr>
        <w:t>ed</w:t>
      </w:r>
      <w:r w:rsidRPr="00C851BF">
        <w:rPr>
          <w:bCs/>
        </w:rPr>
        <w:t xml:space="preserve"> in the preservation and promotion of intangible cultural heritage in </w:t>
      </w:r>
      <w:r w:rsidR="00E00313" w:rsidRPr="00C851BF">
        <w:rPr>
          <w:bCs/>
        </w:rPr>
        <w:t xml:space="preserve">its </w:t>
      </w:r>
      <w:r w:rsidRPr="00C851BF">
        <w:rPr>
          <w:bCs/>
        </w:rPr>
        <w:t>country.</w:t>
      </w:r>
    </w:p>
    <w:p w14:paraId="5509E089" w14:textId="19D382BD" w:rsidR="00375462" w:rsidRPr="00C851BF" w:rsidRDefault="00375462" w:rsidP="00E27466">
      <w:pPr>
        <w:pStyle w:val="Orateurengris"/>
        <w:spacing w:before="120"/>
      </w:pPr>
      <w:r w:rsidRPr="00C851BF">
        <w:lastRenderedPageBreak/>
        <w:t>The</w:t>
      </w:r>
      <w:r w:rsidRPr="00C851BF">
        <w:rPr>
          <w:b/>
        </w:rPr>
        <w:t xml:space="preserve"> </w:t>
      </w:r>
      <w:r w:rsidR="0014751D" w:rsidRPr="00C851BF">
        <w:rPr>
          <w:b/>
          <w:bCs/>
        </w:rPr>
        <w:t>delegation of</w:t>
      </w:r>
      <w:r w:rsidR="0014751D" w:rsidRPr="00C851BF">
        <w:rPr>
          <w:b/>
        </w:rPr>
        <w:t xml:space="preserve"> </w:t>
      </w:r>
      <w:r w:rsidRPr="00C851BF">
        <w:rPr>
          <w:b/>
          <w:bCs/>
        </w:rPr>
        <w:t>Algeria</w:t>
      </w:r>
      <w:r w:rsidRPr="00C851BF">
        <w:rPr>
          <w:bCs/>
        </w:rPr>
        <w:t xml:space="preserve"> </w:t>
      </w:r>
      <w:r w:rsidR="00F17041" w:rsidRPr="00C851BF">
        <w:rPr>
          <w:bCs/>
        </w:rPr>
        <w:t xml:space="preserve">had </w:t>
      </w:r>
      <w:r w:rsidRPr="00C851BF">
        <w:rPr>
          <w:bCs/>
        </w:rPr>
        <w:t xml:space="preserve">withdrawn its </w:t>
      </w:r>
      <w:r w:rsidR="0014751D" w:rsidRPr="00C851BF">
        <w:rPr>
          <w:bCs/>
        </w:rPr>
        <w:t xml:space="preserve">nomination </w:t>
      </w:r>
      <w:r w:rsidRPr="00C851BF">
        <w:rPr>
          <w:bCs/>
        </w:rPr>
        <w:t>file</w:t>
      </w:r>
      <w:r w:rsidR="00F17041" w:rsidRPr="00C851BF">
        <w:rPr>
          <w:bCs/>
        </w:rPr>
        <w:t>.</w:t>
      </w:r>
    </w:p>
    <w:p w14:paraId="4230E311" w14:textId="186EBBA3" w:rsidR="00456F3E" w:rsidRPr="00C851BF" w:rsidRDefault="00770CDC" w:rsidP="00E27466">
      <w:pPr>
        <w:pStyle w:val="Orateurengris"/>
        <w:spacing w:before="120"/>
        <w:rPr>
          <w:i/>
        </w:rPr>
      </w:pPr>
      <w:r w:rsidRPr="00C851BF">
        <w:t xml:space="preserve">The </w:t>
      </w:r>
      <w:r w:rsidRPr="00C851BF">
        <w:rPr>
          <w:b/>
        </w:rPr>
        <w:t>Chairperson</w:t>
      </w:r>
      <w:r w:rsidRPr="00C851BF">
        <w:t xml:space="preserve"> </w:t>
      </w:r>
      <w:r w:rsidRPr="00C851BF">
        <w:rPr>
          <w:b/>
        </w:rPr>
        <w:t xml:space="preserve">of </w:t>
      </w:r>
      <w:r w:rsidR="00456F3E" w:rsidRPr="00C851BF">
        <w:rPr>
          <w:b/>
        </w:rPr>
        <w:t>the Evaluation Body</w:t>
      </w:r>
      <w:r w:rsidR="00456F3E" w:rsidRPr="00C851BF">
        <w:t xml:space="preserve"> presented the next nomination </w:t>
      </w:r>
      <w:r w:rsidR="001F4E34" w:rsidRPr="00C851BF">
        <w:rPr>
          <w:b/>
        </w:rPr>
        <w:t>Knowledge, know-how and practices pertaining to the production and consumption of couscous</w:t>
      </w:r>
      <w:r w:rsidR="001F4E34" w:rsidRPr="00C851BF">
        <w:t xml:space="preserve"> </w:t>
      </w:r>
      <w:r w:rsidR="00456F3E" w:rsidRPr="00C851BF">
        <w:t>[draft decision</w:t>
      </w:r>
      <w:r w:rsidR="00456F3E" w:rsidRPr="00C851BF">
        <w:rPr>
          <w:b/>
        </w:rPr>
        <w:t xml:space="preserve"> </w:t>
      </w:r>
      <w:r w:rsidR="00456F3E" w:rsidRPr="00C851BF">
        <w:t>15.</w:t>
      </w:r>
      <w:r w:rsidR="00A722F5" w:rsidRPr="00C851BF">
        <w:t>COM </w:t>
      </w:r>
      <w:r w:rsidR="00443FD9" w:rsidRPr="00C851BF">
        <w:t>8.b.</w:t>
      </w:r>
      <w:r w:rsidR="00456F3E" w:rsidRPr="00C851BF">
        <w:t>14]</w:t>
      </w:r>
      <w:r w:rsidR="00456F3E" w:rsidRPr="00C851BF">
        <w:rPr>
          <w:bCs/>
        </w:rPr>
        <w:t xml:space="preserve"> </w:t>
      </w:r>
      <w:r w:rsidR="00456F3E" w:rsidRPr="00C851BF">
        <w:t xml:space="preserve">submitted by </w:t>
      </w:r>
      <w:r w:rsidR="001F4E34" w:rsidRPr="00C851BF">
        <w:rPr>
          <w:b/>
        </w:rPr>
        <w:t xml:space="preserve">Algeria, Mauritania, Morocco </w:t>
      </w:r>
      <w:r w:rsidR="001F4E34" w:rsidRPr="00C851BF">
        <w:t>and</w:t>
      </w:r>
      <w:r w:rsidR="001F4E34" w:rsidRPr="00C851BF">
        <w:rPr>
          <w:b/>
        </w:rPr>
        <w:t xml:space="preserve"> Tunisia</w:t>
      </w:r>
      <w:r w:rsidR="00456F3E" w:rsidRPr="00C851BF">
        <w:t>.</w:t>
      </w:r>
      <w:r w:rsidR="00375462" w:rsidRPr="00C851BF">
        <w:t xml:space="preserve"> </w:t>
      </w:r>
      <w:r w:rsidR="00375462" w:rsidRPr="00C851BF">
        <w:rPr>
          <w:bCs/>
        </w:rPr>
        <w:t>The knowledge, know</w:t>
      </w:r>
      <w:r w:rsidR="00AE02AE" w:rsidRPr="00C851BF">
        <w:rPr>
          <w:bCs/>
        </w:rPr>
        <w:t>-</w:t>
      </w:r>
      <w:r w:rsidR="00375462" w:rsidRPr="00C851BF">
        <w:rPr>
          <w:bCs/>
        </w:rPr>
        <w:t>how and practices pertaining to the production and consumption of couscous encompass</w:t>
      </w:r>
      <w:r w:rsidR="00E00313" w:rsidRPr="00C851BF">
        <w:rPr>
          <w:bCs/>
        </w:rPr>
        <w:t>es</w:t>
      </w:r>
      <w:r w:rsidR="00375462" w:rsidRPr="00C851BF">
        <w:rPr>
          <w:bCs/>
        </w:rPr>
        <w:t xml:space="preserve"> the methods of preparation, manufacturing conditions and tools, associated artefacts and circumstances of consumption of couscous in the communities concerned. The non-culinary aspects of the element – namely rituals, oral expressions and certain social practices – are also transmitted by the bearers. Couscous is a dish replete with symbols, meanings and social and cultural dimensions all linked to solidarity, conviviality, sharing meals and togetherness. </w:t>
      </w:r>
      <w:r w:rsidR="00375462" w:rsidRPr="00F00E6C">
        <w:rPr>
          <w:bCs/>
        </w:rPr>
        <w:t>The Evaluation Body considered that the nomination me</w:t>
      </w:r>
      <w:r w:rsidR="00AE02AE" w:rsidRPr="00F00E6C">
        <w:rPr>
          <w:bCs/>
        </w:rPr>
        <w:t>t</w:t>
      </w:r>
      <w:r w:rsidR="00375462" w:rsidRPr="00F00E6C">
        <w:rPr>
          <w:bCs/>
        </w:rPr>
        <w:t xml:space="preserve"> all five criteria</w:t>
      </w:r>
      <w:r w:rsidR="00AE02AE" w:rsidRPr="00F00E6C">
        <w:rPr>
          <w:bCs/>
        </w:rPr>
        <w:t>,</w:t>
      </w:r>
      <w:r w:rsidR="00375462" w:rsidRPr="00F00E6C">
        <w:rPr>
          <w:bCs/>
        </w:rPr>
        <w:t xml:space="preserve"> and particular</w:t>
      </w:r>
      <w:r w:rsidR="00AE02AE" w:rsidRPr="00F00E6C">
        <w:rPr>
          <w:bCs/>
        </w:rPr>
        <w:t>ly</w:t>
      </w:r>
      <w:r w:rsidR="00375462" w:rsidRPr="00F00E6C">
        <w:rPr>
          <w:bCs/>
        </w:rPr>
        <w:t xml:space="preserve"> appreciated the clear and consistent description of the element</w:t>
      </w:r>
      <w:r w:rsidR="00AE02AE" w:rsidRPr="00F00E6C">
        <w:rPr>
          <w:bCs/>
        </w:rPr>
        <w:t>,</w:t>
      </w:r>
      <w:r w:rsidR="00375462" w:rsidRPr="00F00E6C">
        <w:rPr>
          <w:bCs/>
        </w:rPr>
        <w:t xml:space="preserve"> taking into account aspects ranging from the preparation process to manufacturing conditions and tools, associated art</w:t>
      </w:r>
      <w:r w:rsidR="00E00313" w:rsidRPr="00F00E6C">
        <w:rPr>
          <w:bCs/>
        </w:rPr>
        <w:t>e</w:t>
      </w:r>
      <w:r w:rsidR="00375462" w:rsidRPr="00F00E6C">
        <w:rPr>
          <w:bCs/>
        </w:rPr>
        <w:t>facts and consumption practices. This</w:t>
      </w:r>
      <w:r w:rsidR="00375462" w:rsidRPr="00C851BF">
        <w:t xml:space="preserve"> </w:t>
      </w:r>
      <w:r w:rsidR="00375462" w:rsidRPr="00F00E6C">
        <w:rPr>
          <w:bCs/>
        </w:rPr>
        <w:t>well-prepared file is a good example of how the inscription of an element on the Representative List can contribute to ensuring the visibility and awareness of the significance of intangible cultural heritage in general. In conclusion, the Evaluation Body recommend</w:t>
      </w:r>
      <w:r w:rsidR="00AE02AE" w:rsidRPr="00F00E6C">
        <w:rPr>
          <w:bCs/>
        </w:rPr>
        <w:t>ed</w:t>
      </w:r>
      <w:r w:rsidR="00375462" w:rsidRPr="00F00E6C">
        <w:rPr>
          <w:bCs/>
        </w:rPr>
        <w:t xml:space="preserve"> the </w:t>
      </w:r>
      <w:r w:rsidR="00375462" w:rsidRPr="00C851BF">
        <w:rPr>
          <w:bCs/>
        </w:rPr>
        <w:t>inscription of this element on the Representative List.</w:t>
      </w:r>
    </w:p>
    <w:p w14:paraId="3537859D" w14:textId="6B212591" w:rsidR="00375462" w:rsidRPr="00C851BF" w:rsidRDefault="00375462"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8241E8"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83" w:history="1">
        <w:r w:rsidRPr="00C851BF">
          <w:rPr>
            <w:rStyle w:val="Hyperlink"/>
            <w:b/>
          </w:rPr>
          <w:t>15.</w:t>
        </w:r>
        <w:r w:rsidR="00A722F5" w:rsidRPr="00C851BF">
          <w:rPr>
            <w:rStyle w:val="Hyperlink"/>
            <w:b/>
          </w:rPr>
          <w:t>COM </w:t>
        </w:r>
        <w:r w:rsidRPr="00C851BF">
          <w:rPr>
            <w:rStyle w:val="Hyperlink"/>
            <w:b/>
          </w:rPr>
          <w:t>8.b.14</w:t>
        </w:r>
      </w:hyperlink>
      <w:r w:rsidRPr="00C851BF">
        <w:rPr>
          <w:b/>
        </w:rPr>
        <w:t xml:space="preserve"> </w:t>
      </w:r>
      <w:r w:rsidRPr="00C851BF">
        <w:rPr>
          <w:rFonts w:eastAsia="Calibri"/>
          <w:b/>
          <w:color w:val="000000" w:themeColor="text1"/>
        </w:rPr>
        <w:t xml:space="preserve">adopted to </w:t>
      </w:r>
      <w:r w:rsidRPr="00C851BF">
        <w:rPr>
          <w:b/>
        </w:rPr>
        <w:t>inscribe Knowledge, know-how and practices pertaining to the production and consumption of couscous</w:t>
      </w:r>
      <w:r w:rsidRPr="00C851BF">
        <w:t xml:space="preserve"> </w:t>
      </w:r>
      <w:r w:rsidRPr="00C851BF">
        <w:rPr>
          <w:b/>
        </w:rPr>
        <w:t>on the Representative List</w:t>
      </w:r>
      <w:r w:rsidRPr="00C851BF">
        <w:rPr>
          <w:b/>
          <w:color w:val="000000" w:themeColor="text1"/>
        </w:rPr>
        <w:t>.</w:t>
      </w:r>
    </w:p>
    <w:p w14:paraId="2F84717F" w14:textId="319005B9" w:rsidR="002D63E8" w:rsidRPr="00C851BF" w:rsidRDefault="00CB1B9E" w:rsidP="00E27466">
      <w:pPr>
        <w:pStyle w:val="Orateurengris"/>
        <w:spacing w:before="120"/>
      </w:pPr>
      <w:r w:rsidRPr="00F00E6C">
        <w:rPr>
          <w:bCs/>
        </w:rPr>
        <w:t>Congratulating the submitting States Parties, t</w:t>
      </w:r>
      <w:r w:rsidR="00FF5291" w:rsidRPr="00F00E6C">
        <w:rPr>
          <w:bCs/>
        </w:rPr>
        <w:t xml:space="preserve">he </w:t>
      </w:r>
      <w:r w:rsidR="00FF5291" w:rsidRPr="00F00E6C">
        <w:rPr>
          <w:b/>
          <w:bCs/>
        </w:rPr>
        <w:t>Chairperson</w:t>
      </w:r>
      <w:r w:rsidR="00FF5291" w:rsidRPr="00F00E6C">
        <w:rPr>
          <w:bCs/>
        </w:rPr>
        <w:t xml:space="preserve"> </w:t>
      </w:r>
      <w:r w:rsidRPr="00F00E6C">
        <w:rPr>
          <w:bCs/>
        </w:rPr>
        <w:t xml:space="preserve">invited H.E Ms </w:t>
      </w:r>
      <w:r w:rsidR="00375462" w:rsidRPr="00F00E6C">
        <w:rPr>
          <w:bCs/>
        </w:rPr>
        <w:t xml:space="preserve">Malika Bendouda, Minister for Culture and the Arts of the People’s Democratic Republic of Algeria </w:t>
      </w:r>
      <w:r w:rsidRPr="00F00E6C">
        <w:rPr>
          <w:bCs/>
        </w:rPr>
        <w:t>to</w:t>
      </w:r>
      <w:r w:rsidR="0014751D" w:rsidRPr="00F00E6C">
        <w:rPr>
          <w:bCs/>
        </w:rPr>
        <w:t xml:space="preserve"> present her greetings</w:t>
      </w:r>
      <w:r w:rsidR="00375462" w:rsidRPr="00F00E6C">
        <w:rPr>
          <w:bCs/>
        </w:rPr>
        <w:t>.</w:t>
      </w:r>
    </w:p>
    <w:p w14:paraId="7D38F65A" w14:textId="7D3862B2" w:rsidR="00CB1B9E" w:rsidRPr="00C851BF" w:rsidRDefault="00CB1B9E" w:rsidP="00E27466">
      <w:pPr>
        <w:pStyle w:val="Orateurengris"/>
        <w:spacing w:before="120"/>
      </w:pPr>
      <w:r w:rsidRPr="00F00E6C">
        <w:t>The</w:t>
      </w:r>
      <w:r w:rsidRPr="00F00E6C">
        <w:rPr>
          <w:b/>
        </w:rPr>
        <w:t xml:space="preserve"> </w:t>
      </w:r>
      <w:r w:rsidR="00375462" w:rsidRPr="00F00E6C">
        <w:rPr>
          <w:b/>
        </w:rPr>
        <w:t>Minister for Culture and the Arts</w:t>
      </w:r>
      <w:r w:rsidR="00E863CC" w:rsidRPr="00F00E6C">
        <w:rPr>
          <w:b/>
        </w:rPr>
        <w:t xml:space="preserve"> of Algeria</w:t>
      </w:r>
      <w:r w:rsidRPr="00F00E6C">
        <w:rPr>
          <w:b/>
        </w:rPr>
        <w:t xml:space="preserve">, H.E. </w:t>
      </w:r>
      <w:r w:rsidR="00375462" w:rsidRPr="00F00E6C">
        <w:rPr>
          <w:b/>
        </w:rPr>
        <w:t>Ms</w:t>
      </w:r>
      <w:r w:rsidR="00375462" w:rsidRPr="00F00E6C">
        <w:rPr>
          <w:bCs/>
        </w:rPr>
        <w:t xml:space="preserve"> </w:t>
      </w:r>
      <w:r w:rsidR="00375462" w:rsidRPr="00F00E6C">
        <w:rPr>
          <w:b/>
        </w:rPr>
        <w:t>Malika Bendouda</w:t>
      </w:r>
      <w:r w:rsidR="00E863CC" w:rsidRPr="00F00E6C">
        <w:rPr>
          <w:b/>
        </w:rPr>
        <w:t xml:space="preserve">, </w:t>
      </w:r>
      <w:r w:rsidR="002D63E8" w:rsidRPr="00F00E6C">
        <w:rPr>
          <w:bCs/>
        </w:rPr>
        <w:t>Ms Olivia Grange, Chairperson of the Intergovernmental Committee for the Safeguarding of the Intangible Cultural Heritage, Dear Members of the Committee, Dear Members of the Evaluation Body, I wish to express my thanks and gratitude to the Intergovernmental Committee for the Safeguarding of the Intangible Cultural Heritage on behalf of the Algerian people and the peoples of the Maghreb region. Couscous is a meeting dish and an important ritual of our heritage that has accompanied the people of the region for millennia and continues to do so. It has demonstrated the ingenious way in which nature has been exploited, protected and creativity through the recycling of its products for the benefit of humanity. We are proud today to be able to list this dish of love as a World Heritage Site. I would also like to salute the brotherly countries that have placed their trust in Algeria to oversee the coordination of this dossier in its various stages in order to achieve this happy result. Couscous dates back to the period 100-140 BC when kitchen utensils resembling those used for the preparation of couscous were found in the tomb of King Massinissa. The different ways of preparing couscous remind us of the human virtues of diversity and otherness, recognised by our ancestors since the dawn of time. Like all the other Arab countries that participated in the submission of the multinational candidature file to your honourable Committee for the inscription of the element: "knowledge, know-how and practices related to the production and consumption of couscous", Algeria, which has always been a fertile land benefiting from an abundant production of wheat for a long time, and more particularly during the Numidian period, is one of the first countries that gave birth to this dish, which is the result of the industrial work of transforming a seed into a rich and delicious dish. Couscous is associated with gratitude, joy, patience, festivity, generosity and many other values. With my thanks once again.</w:t>
      </w:r>
      <w:r w:rsidR="007B0974" w:rsidRPr="00F00E6C">
        <w:rPr>
          <w:bCs/>
        </w:rPr>
        <w:t xml:space="preserve"> </w:t>
      </w:r>
      <w:r w:rsidR="00FF5291" w:rsidRPr="00C851BF">
        <w:t xml:space="preserve">The </w:t>
      </w:r>
      <w:r w:rsidR="00FF5291" w:rsidRPr="00C851BF">
        <w:rPr>
          <w:b/>
          <w:bCs/>
        </w:rPr>
        <w:t>delegation of</w:t>
      </w:r>
      <w:r w:rsidR="00FF5291" w:rsidRPr="00C851BF">
        <w:rPr>
          <w:b/>
        </w:rPr>
        <w:t xml:space="preserve"> </w:t>
      </w:r>
      <w:r w:rsidR="00375462" w:rsidRPr="00C851BF">
        <w:rPr>
          <w:b/>
        </w:rPr>
        <w:t>Tunisia</w:t>
      </w:r>
      <w:r w:rsidRPr="00C851BF">
        <w:rPr>
          <w:bCs/>
        </w:rPr>
        <w:t xml:space="preserve"> wished to </w:t>
      </w:r>
      <w:r w:rsidR="00375462" w:rsidRPr="00C851BF">
        <w:rPr>
          <w:bCs/>
        </w:rPr>
        <w:t xml:space="preserve">share </w:t>
      </w:r>
      <w:r w:rsidRPr="00C851BF">
        <w:rPr>
          <w:bCs/>
        </w:rPr>
        <w:t xml:space="preserve">this </w:t>
      </w:r>
      <w:r w:rsidR="00375462" w:rsidRPr="00C851BF">
        <w:rPr>
          <w:bCs/>
        </w:rPr>
        <w:t>moment of great pride</w:t>
      </w:r>
      <w:r w:rsidRPr="00C851BF">
        <w:rPr>
          <w:bCs/>
        </w:rPr>
        <w:t>,</w:t>
      </w:r>
      <w:r w:rsidR="00375462" w:rsidRPr="00C851BF">
        <w:rPr>
          <w:bCs/>
        </w:rPr>
        <w:t xml:space="preserve"> not only as a Tunisian but as someone from the Maghreb. The Committee ha</w:t>
      </w:r>
      <w:r w:rsidR="00E00313" w:rsidRPr="00C851BF">
        <w:rPr>
          <w:bCs/>
        </w:rPr>
        <w:t>d</w:t>
      </w:r>
      <w:r w:rsidR="00375462" w:rsidRPr="00C851BF">
        <w:rPr>
          <w:bCs/>
        </w:rPr>
        <w:t xml:space="preserve"> inscribed an element that is </w:t>
      </w:r>
      <w:r w:rsidRPr="00C851BF">
        <w:rPr>
          <w:bCs/>
        </w:rPr>
        <w:t>a corner</w:t>
      </w:r>
      <w:r w:rsidR="00375462" w:rsidRPr="00C851BF">
        <w:rPr>
          <w:bCs/>
        </w:rPr>
        <w:t>stone of Maghreb</w:t>
      </w:r>
      <w:r w:rsidRPr="00C851BF">
        <w:rPr>
          <w:bCs/>
        </w:rPr>
        <w:t xml:space="preserve"> unity; </w:t>
      </w:r>
      <w:r w:rsidR="00375462" w:rsidRPr="00C851BF">
        <w:rPr>
          <w:bCs/>
        </w:rPr>
        <w:t xml:space="preserve">an identity marker of </w:t>
      </w:r>
      <w:r w:rsidRPr="00C851BF">
        <w:rPr>
          <w:bCs/>
        </w:rPr>
        <w:t xml:space="preserve">the </w:t>
      </w:r>
      <w:r w:rsidR="00375462" w:rsidRPr="00C851BF">
        <w:rPr>
          <w:bCs/>
        </w:rPr>
        <w:t>region. This is not only a dish</w:t>
      </w:r>
      <w:r w:rsidRPr="00C851BF">
        <w:rPr>
          <w:bCs/>
        </w:rPr>
        <w:t xml:space="preserve"> or a grain, but</w:t>
      </w:r>
      <w:r w:rsidR="00375462" w:rsidRPr="00C851BF">
        <w:rPr>
          <w:bCs/>
        </w:rPr>
        <w:t xml:space="preserve"> a way of life</w:t>
      </w:r>
      <w:r w:rsidRPr="00C851BF">
        <w:rPr>
          <w:bCs/>
        </w:rPr>
        <w:t xml:space="preserve"> and</w:t>
      </w:r>
      <w:r w:rsidR="00375462" w:rsidRPr="00C851BF">
        <w:rPr>
          <w:bCs/>
        </w:rPr>
        <w:t xml:space="preserve"> an organization around </w:t>
      </w:r>
      <w:r w:rsidRPr="00C851BF">
        <w:rPr>
          <w:bCs/>
        </w:rPr>
        <w:t xml:space="preserve">the </w:t>
      </w:r>
      <w:r w:rsidR="00375462" w:rsidRPr="00C851BF">
        <w:rPr>
          <w:bCs/>
        </w:rPr>
        <w:t xml:space="preserve">dish. It is a dish that </w:t>
      </w:r>
      <w:r w:rsidRPr="00C851BF">
        <w:rPr>
          <w:bCs/>
        </w:rPr>
        <w:t xml:space="preserve">accompanies </w:t>
      </w:r>
      <w:r w:rsidR="00375462" w:rsidRPr="00C851BF">
        <w:rPr>
          <w:bCs/>
        </w:rPr>
        <w:t>us throughout our lives, in times of happiness</w:t>
      </w:r>
      <w:r w:rsidRPr="00C851BF">
        <w:rPr>
          <w:bCs/>
        </w:rPr>
        <w:t xml:space="preserve">, but also </w:t>
      </w:r>
      <w:r w:rsidR="00375462" w:rsidRPr="00C851BF">
        <w:rPr>
          <w:bCs/>
        </w:rPr>
        <w:t>sadness and mourning</w:t>
      </w:r>
      <w:r w:rsidRPr="00C851BF">
        <w:rPr>
          <w:bCs/>
        </w:rPr>
        <w:t>.</w:t>
      </w:r>
      <w:r w:rsidR="00375462" w:rsidRPr="00C851BF">
        <w:rPr>
          <w:bCs/>
        </w:rPr>
        <w:t xml:space="preserve"> </w:t>
      </w:r>
      <w:r w:rsidRPr="00C851BF">
        <w:rPr>
          <w:bCs/>
        </w:rPr>
        <w:t>I</w:t>
      </w:r>
      <w:r w:rsidR="00375462" w:rsidRPr="00C851BF">
        <w:rPr>
          <w:bCs/>
        </w:rPr>
        <w:t xml:space="preserve">t is a marker of </w:t>
      </w:r>
      <w:r w:rsidRPr="00C851BF">
        <w:rPr>
          <w:bCs/>
        </w:rPr>
        <w:t xml:space="preserve">the </w:t>
      </w:r>
      <w:r w:rsidR="00375462" w:rsidRPr="00C851BF">
        <w:rPr>
          <w:bCs/>
        </w:rPr>
        <w:t>culture of Maghreb</w:t>
      </w:r>
      <w:r w:rsidRPr="00C851BF">
        <w:rPr>
          <w:bCs/>
        </w:rPr>
        <w:t xml:space="preserve">, </w:t>
      </w:r>
      <w:r w:rsidR="00375462" w:rsidRPr="00C851BF">
        <w:rPr>
          <w:bCs/>
        </w:rPr>
        <w:t xml:space="preserve">and </w:t>
      </w:r>
      <w:r w:rsidRPr="00C851BF">
        <w:rPr>
          <w:bCs/>
        </w:rPr>
        <w:t xml:space="preserve">the delegation was moved </w:t>
      </w:r>
      <w:r w:rsidR="00375462" w:rsidRPr="00C851BF">
        <w:rPr>
          <w:bCs/>
        </w:rPr>
        <w:t xml:space="preserve">that </w:t>
      </w:r>
      <w:r w:rsidRPr="00C851BF">
        <w:rPr>
          <w:bCs/>
        </w:rPr>
        <w:t xml:space="preserve">the </w:t>
      </w:r>
      <w:r w:rsidR="00375462" w:rsidRPr="00C851BF">
        <w:rPr>
          <w:bCs/>
        </w:rPr>
        <w:t xml:space="preserve">countries were able to overcome diverse but </w:t>
      </w:r>
      <w:r w:rsidRPr="00C851BF">
        <w:rPr>
          <w:bCs/>
        </w:rPr>
        <w:t xml:space="preserve">similar </w:t>
      </w:r>
      <w:r w:rsidR="00375462" w:rsidRPr="00C851BF">
        <w:rPr>
          <w:bCs/>
        </w:rPr>
        <w:t xml:space="preserve">views </w:t>
      </w:r>
      <w:r w:rsidRPr="00C851BF">
        <w:rPr>
          <w:bCs/>
        </w:rPr>
        <w:t xml:space="preserve">to </w:t>
      </w:r>
      <w:r w:rsidR="00375462" w:rsidRPr="00C851BF">
        <w:rPr>
          <w:bCs/>
        </w:rPr>
        <w:lastRenderedPageBreak/>
        <w:t xml:space="preserve">show that UNESCO is a place where people can </w:t>
      </w:r>
      <w:r w:rsidRPr="00C851BF">
        <w:rPr>
          <w:bCs/>
        </w:rPr>
        <w:t xml:space="preserve">unite </w:t>
      </w:r>
      <w:r w:rsidR="00375462" w:rsidRPr="00C851BF">
        <w:rPr>
          <w:bCs/>
        </w:rPr>
        <w:t xml:space="preserve">to recognize their common identity. </w:t>
      </w:r>
      <w:r w:rsidRPr="00C851BF">
        <w:rPr>
          <w:bCs/>
        </w:rPr>
        <w:t xml:space="preserve">This inscribed </w:t>
      </w:r>
      <w:r w:rsidR="00375462" w:rsidRPr="00C851BF">
        <w:rPr>
          <w:bCs/>
        </w:rPr>
        <w:t xml:space="preserve">dish </w:t>
      </w:r>
      <w:r w:rsidRPr="00C851BF">
        <w:rPr>
          <w:bCs/>
        </w:rPr>
        <w:t xml:space="preserve">is </w:t>
      </w:r>
      <w:r w:rsidR="00375462" w:rsidRPr="00C851BF">
        <w:rPr>
          <w:bCs/>
        </w:rPr>
        <w:t>an element of culture</w:t>
      </w:r>
      <w:r w:rsidRPr="00C851BF">
        <w:rPr>
          <w:bCs/>
        </w:rPr>
        <w:t>,</w:t>
      </w:r>
      <w:r w:rsidR="00375462" w:rsidRPr="00C851BF">
        <w:rPr>
          <w:bCs/>
        </w:rPr>
        <w:t xml:space="preserve"> and today </w:t>
      </w:r>
      <w:r w:rsidRPr="00C851BF">
        <w:rPr>
          <w:bCs/>
        </w:rPr>
        <w:t>it reache</w:t>
      </w:r>
      <w:r w:rsidR="00E00313" w:rsidRPr="00C851BF">
        <w:rPr>
          <w:bCs/>
        </w:rPr>
        <w:t>d</w:t>
      </w:r>
      <w:r w:rsidRPr="00C851BF">
        <w:rPr>
          <w:bCs/>
        </w:rPr>
        <w:t xml:space="preserve"> </w:t>
      </w:r>
      <w:r w:rsidR="00375462" w:rsidRPr="00C851BF">
        <w:rPr>
          <w:bCs/>
        </w:rPr>
        <w:t>beyond the Maghreb</w:t>
      </w:r>
      <w:r w:rsidRPr="00C851BF">
        <w:rPr>
          <w:bCs/>
        </w:rPr>
        <w:t xml:space="preserve"> where it is </w:t>
      </w:r>
      <w:r w:rsidR="00375462" w:rsidRPr="00C851BF">
        <w:rPr>
          <w:bCs/>
        </w:rPr>
        <w:t>appreciated on tables</w:t>
      </w:r>
      <w:r w:rsidRPr="00C851BF">
        <w:rPr>
          <w:bCs/>
        </w:rPr>
        <w:t xml:space="preserve"> everywhere</w:t>
      </w:r>
      <w:r w:rsidR="00375462" w:rsidRPr="00C851BF">
        <w:rPr>
          <w:bCs/>
        </w:rPr>
        <w:t xml:space="preserve">. </w:t>
      </w:r>
      <w:r w:rsidRPr="00C851BF">
        <w:rPr>
          <w:bCs/>
        </w:rPr>
        <w:t xml:space="preserve">It </w:t>
      </w:r>
      <w:r w:rsidR="00375462" w:rsidRPr="00C851BF">
        <w:rPr>
          <w:bCs/>
        </w:rPr>
        <w:t xml:space="preserve">is an element that allows cultures to </w:t>
      </w:r>
      <w:r w:rsidRPr="00C851BF">
        <w:rPr>
          <w:bCs/>
        </w:rPr>
        <w:t xml:space="preserve">span from </w:t>
      </w:r>
      <w:r w:rsidR="00375462" w:rsidRPr="00C851BF">
        <w:rPr>
          <w:bCs/>
        </w:rPr>
        <w:t>the local</w:t>
      </w:r>
      <w:r w:rsidRPr="00C851BF">
        <w:rPr>
          <w:bCs/>
        </w:rPr>
        <w:t xml:space="preserve"> and </w:t>
      </w:r>
      <w:r w:rsidR="00375462" w:rsidRPr="00C851BF">
        <w:rPr>
          <w:bCs/>
        </w:rPr>
        <w:t>regional to the universal</w:t>
      </w:r>
      <w:r w:rsidRPr="00C851BF">
        <w:rPr>
          <w:bCs/>
        </w:rPr>
        <w:t xml:space="preserve">, and there </w:t>
      </w:r>
      <w:r w:rsidR="00375462" w:rsidRPr="00C851BF">
        <w:rPr>
          <w:bCs/>
        </w:rPr>
        <w:t xml:space="preserve">is perhaps no better element </w:t>
      </w:r>
      <w:r w:rsidRPr="00C851BF">
        <w:rPr>
          <w:bCs/>
        </w:rPr>
        <w:t xml:space="preserve">on the Representative List in this regard. The delegation was </w:t>
      </w:r>
      <w:r w:rsidR="00375462" w:rsidRPr="00C851BF">
        <w:rPr>
          <w:bCs/>
        </w:rPr>
        <w:t xml:space="preserve">proud to </w:t>
      </w:r>
      <w:r w:rsidRPr="00C851BF">
        <w:rPr>
          <w:bCs/>
        </w:rPr>
        <w:t xml:space="preserve">have </w:t>
      </w:r>
      <w:r w:rsidR="00375462" w:rsidRPr="00C851BF">
        <w:rPr>
          <w:bCs/>
        </w:rPr>
        <w:t>put forward this file</w:t>
      </w:r>
      <w:r w:rsidRPr="00C851BF">
        <w:rPr>
          <w:bCs/>
        </w:rPr>
        <w:t>,</w:t>
      </w:r>
      <w:r w:rsidR="00375462" w:rsidRPr="00C851BF">
        <w:rPr>
          <w:bCs/>
        </w:rPr>
        <w:t xml:space="preserve"> and proud to represent </w:t>
      </w:r>
      <w:r w:rsidRPr="00C851BF">
        <w:rPr>
          <w:bCs/>
        </w:rPr>
        <w:t xml:space="preserve">Tunisia in </w:t>
      </w:r>
      <w:r w:rsidR="00375462" w:rsidRPr="00C851BF">
        <w:rPr>
          <w:bCs/>
        </w:rPr>
        <w:t>UNESCO</w:t>
      </w:r>
      <w:r w:rsidRPr="00C851BF">
        <w:rPr>
          <w:bCs/>
        </w:rPr>
        <w:t>,</w:t>
      </w:r>
      <w:r w:rsidR="00375462" w:rsidRPr="00C851BF">
        <w:rPr>
          <w:bCs/>
        </w:rPr>
        <w:t xml:space="preserve"> an organization that enables </w:t>
      </w:r>
      <w:r w:rsidRPr="00C851BF">
        <w:rPr>
          <w:bCs/>
        </w:rPr>
        <w:t xml:space="preserve">States </w:t>
      </w:r>
      <w:r w:rsidR="00375462" w:rsidRPr="00C851BF">
        <w:rPr>
          <w:bCs/>
        </w:rPr>
        <w:t xml:space="preserve">to transcend borders and to recognize </w:t>
      </w:r>
      <w:r w:rsidRPr="00C851BF">
        <w:rPr>
          <w:bCs/>
        </w:rPr>
        <w:t>one an</w:t>
      </w:r>
      <w:r w:rsidR="00375462" w:rsidRPr="00C851BF">
        <w:rPr>
          <w:bCs/>
        </w:rPr>
        <w:t>other</w:t>
      </w:r>
      <w:r w:rsidRPr="00C851BF">
        <w:rPr>
          <w:bCs/>
        </w:rPr>
        <w:t xml:space="preserve"> through </w:t>
      </w:r>
      <w:r w:rsidR="00375462" w:rsidRPr="00C851BF">
        <w:rPr>
          <w:bCs/>
        </w:rPr>
        <w:t xml:space="preserve">the virtue of multilateralism that </w:t>
      </w:r>
      <w:r w:rsidRPr="00C851BF">
        <w:rPr>
          <w:bCs/>
        </w:rPr>
        <w:t xml:space="preserve">moves </w:t>
      </w:r>
      <w:r w:rsidR="00375462" w:rsidRPr="00C851BF">
        <w:rPr>
          <w:bCs/>
        </w:rPr>
        <w:t>towards culture and the universal.</w:t>
      </w:r>
    </w:p>
    <w:p w14:paraId="5129CD6C" w14:textId="772F345B" w:rsidR="00CB1B9E" w:rsidRPr="00C851BF" w:rsidRDefault="00CB1B9E" w:rsidP="00E27466">
      <w:pPr>
        <w:pStyle w:val="Orateurengris"/>
        <w:spacing w:before="120"/>
      </w:pPr>
      <w:r w:rsidRPr="00C851BF">
        <w:t xml:space="preserve">The </w:t>
      </w:r>
      <w:r w:rsidRPr="00C851BF">
        <w:rPr>
          <w:b/>
          <w:bCs/>
        </w:rPr>
        <w:t>delegation of</w:t>
      </w:r>
      <w:r w:rsidRPr="00C851BF">
        <w:rPr>
          <w:b/>
        </w:rPr>
        <w:t xml:space="preserve"> </w:t>
      </w:r>
      <w:r w:rsidR="00375462" w:rsidRPr="00C851BF">
        <w:rPr>
          <w:b/>
        </w:rPr>
        <w:t>Morocco</w:t>
      </w:r>
      <w:r w:rsidR="00375462" w:rsidRPr="00C851BF">
        <w:rPr>
          <w:bCs/>
        </w:rPr>
        <w:t xml:space="preserve"> </w:t>
      </w:r>
      <w:r w:rsidRPr="00C851BF">
        <w:rPr>
          <w:bCs/>
        </w:rPr>
        <w:t xml:space="preserve">presented the </w:t>
      </w:r>
      <w:r w:rsidR="00375462" w:rsidRPr="00C851BF">
        <w:rPr>
          <w:bCs/>
        </w:rPr>
        <w:t>Minister</w:t>
      </w:r>
      <w:r w:rsidRPr="00C851BF">
        <w:rPr>
          <w:bCs/>
        </w:rPr>
        <w:t xml:space="preserve"> </w:t>
      </w:r>
      <w:r w:rsidR="00375462" w:rsidRPr="00C851BF">
        <w:rPr>
          <w:bCs/>
        </w:rPr>
        <w:t>of Culture, Youth and Sports of the Kingdom of Morocco</w:t>
      </w:r>
      <w:r w:rsidRPr="00C851BF">
        <w:rPr>
          <w:bCs/>
        </w:rPr>
        <w:t>, H.E Mr Othman El Ferdaous, to make his presentation.</w:t>
      </w:r>
    </w:p>
    <w:p w14:paraId="6225325A" w14:textId="68F88443" w:rsidR="00CB1B9E" w:rsidRPr="00C851BF" w:rsidRDefault="00CB1B9E" w:rsidP="00E27466">
      <w:pPr>
        <w:pStyle w:val="Orateurengris"/>
        <w:spacing w:before="120"/>
      </w:pPr>
      <w:r w:rsidRPr="00C851BF">
        <w:t>The</w:t>
      </w:r>
      <w:r w:rsidRPr="00C851BF">
        <w:rPr>
          <w:b/>
        </w:rPr>
        <w:t xml:space="preserve"> </w:t>
      </w:r>
      <w:r w:rsidR="00375462" w:rsidRPr="00C851BF">
        <w:rPr>
          <w:b/>
        </w:rPr>
        <w:t>Minister of Culture, Youth and Sports</w:t>
      </w:r>
      <w:r w:rsidR="00E863CC" w:rsidRPr="00C851BF">
        <w:rPr>
          <w:b/>
        </w:rPr>
        <w:t xml:space="preserve"> of Morocco</w:t>
      </w:r>
      <w:r w:rsidRPr="00C851BF">
        <w:rPr>
          <w:b/>
        </w:rPr>
        <w:t xml:space="preserve">, </w:t>
      </w:r>
      <w:r w:rsidRPr="00C851BF">
        <w:rPr>
          <w:b/>
          <w:bCs/>
        </w:rPr>
        <w:t>H.E Mr Othman El Ferdaous</w:t>
      </w:r>
      <w:r w:rsidR="00E863CC" w:rsidRPr="00C851BF">
        <w:rPr>
          <w:bCs/>
        </w:rPr>
        <w:t xml:space="preserve">, </w:t>
      </w:r>
      <w:r w:rsidRPr="00C851BF">
        <w:rPr>
          <w:bCs/>
        </w:rPr>
        <w:t xml:space="preserve">spoke of the </w:t>
      </w:r>
      <w:r w:rsidR="00375462" w:rsidRPr="00C851BF">
        <w:rPr>
          <w:bCs/>
        </w:rPr>
        <w:t xml:space="preserve">great day and joy </w:t>
      </w:r>
      <w:r w:rsidRPr="00C851BF">
        <w:rPr>
          <w:bCs/>
        </w:rPr>
        <w:t xml:space="preserve">shared with </w:t>
      </w:r>
      <w:r w:rsidR="00375462" w:rsidRPr="00C851BF">
        <w:rPr>
          <w:bCs/>
        </w:rPr>
        <w:t>colleagues from Algeria, Tunisia and Mauritania</w:t>
      </w:r>
      <w:r w:rsidRPr="00C851BF">
        <w:rPr>
          <w:bCs/>
        </w:rPr>
        <w:t>, adding that t</w:t>
      </w:r>
      <w:r w:rsidR="00375462" w:rsidRPr="00C851BF">
        <w:rPr>
          <w:bCs/>
        </w:rPr>
        <w:t xml:space="preserve">his excellent news </w:t>
      </w:r>
      <w:r w:rsidRPr="00C851BF">
        <w:rPr>
          <w:bCs/>
        </w:rPr>
        <w:t xml:space="preserve">demonstrated </w:t>
      </w:r>
      <w:r w:rsidR="00375462" w:rsidRPr="00C851BF">
        <w:rPr>
          <w:bCs/>
        </w:rPr>
        <w:t>multilateralism at its best</w:t>
      </w:r>
      <w:r w:rsidRPr="00C851BF">
        <w:rPr>
          <w:bCs/>
        </w:rPr>
        <w:t xml:space="preserve">; </w:t>
      </w:r>
      <w:r w:rsidR="00375462" w:rsidRPr="00C851BF">
        <w:rPr>
          <w:bCs/>
        </w:rPr>
        <w:t>gather</w:t>
      </w:r>
      <w:r w:rsidRPr="00C851BF">
        <w:rPr>
          <w:bCs/>
        </w:rPr>
        <w:t xml:space="preserve">ing together and </w:t>
      </w:r>
      <w:r w:rsidR="00375462" w:rsidRPr="00C851BF">
        <w:rPr>
          <w:bCs/>
        </w:rPr>
        <w:t>shar</w:t>
      </w:r>
      <w:r w:rsidRPr="00C851BF">
        <w:rPr>
          <w:bCs/>
        </w:rPr>
        <w:t>ing</w:t>
      </w:r>
      <w:r w:rsidR="00375462" w:rsidRPr="00C851BF">
        <w:rPr>
          <w:bCs/>
        </w:rPr>
        <w:t xml:space="preserve"> values. Within the civilization of wheat</w:t>
      </w:r>
      <w:r w:rsidRPr="00C851BF">
        <w:rPr>
          <w:bCs/>
        </w:rPr>
        <w:t>,</w:t>
      </w:r>
      <w:r w:rsidR="00375462" w:rsidRPr="00C851BF">
        <w:rPr>
          <w:bCs/>
        </w:rPr>
        <w:t xml:space="preserve"> which dominated </w:t>
      </w:r>
      <w:r w:rsidRPr="00C851BF">
        <w:rPr>
          <w:bCs/>
        </w:rPr>
        <w:t xml:space="preserve">the northern </w:t>
      </w:r>
      <w:r w:rsidR="00375462" w:rsidRPr="00C851BF">
        <w:rPr>
          <w:bCs/>
        </w:rPr>
        <w:t>hemisphere, th</w:t>
      </w:r>
      <w:r w:rsidRPr="00C851BF">
        <w:rPr>
          <w:bCs/>
        </w:rPr>
        <w:t>e</w:t>
      </w:r>
      <w:r w:rsidR="00375462" w:rsidRPr="00C851BF">
        <w:rPr>
          <w:bCs/>
        </w:rPr>
        <w:t xml:space="preserve"> Maghreb </w:t>
      </w:r>
      <w:r w:rsidRPr="00C851BF">
        <w:rPr>
          <w:bCs/>
        </w:rPr>
        <w:t xml:space="preserve">region </w:t>
      </w:r>
      <w:r w:rsidR="00375462" w:rsidRPr="00C851BF">
        <w:rPr>
          <w:bCs/>
        </w:rPr>
        <w:t xml:space="preserve">brought its own contribution </w:t>
      </w:r>
      <w:r w:rsidRPr="00C851BF">
        <w:rPr>
          <w:bCs/>
        </w:rPr>
        <w:t xml:space="preserve">with </w:t>
      </w:r>
      <w:r w:rsidR="00375462" w:rsidRPr="00C851BF">
        <w:rPr>
          <w:bCs/>
        </w:rPr>
        <w:t xml:space="preserve">couscous. </w:t>
      </w:r>
      <w:r w:rsidRPr="00C851BF">
        <w:rPr>
          <w:bCs/>
        </w:rPr>
        <w:t xml:space="preserve">The laborious preparation of couscous </w:t>
      </w:r>
      <w:r w:rsidR="00375462" w:rsidRPr="00C851BF">
        <w:rPr>
          <w:bCs/>
        </w:rPr>
        <w:t>is a</w:t>
      </w:r>
      <w:r w:rsidRPr="00C851BF">
        <w:rPr>
          <w:bCs/>
        </w:rPr>
        <w:t xml:space="preserve">n act of </w:t>
      </w:r>
      <w:r w:rsidR="00375462" w:rsidRPr="00C851BF">
        <w:rPr>
          <w:bCs/>
        </w:rPr>
        <w:t xml:space="preserve">community </w:t>
      </w:r>
      <w:r w:rsidRPr="00C851BF">
        <w:rPr>
          <w:bCs/>
        </w:rPr>
        <w:t xml:space="preserve">and </w:t>
      </w:r>
      <w:r w:rsidR="00375462" w:rsidRPr="00C851BF">
        <w:rPr>
          <w:bCs/>
        </w:rPr>
        <w:t>solidarity</w:t>
      </w:r>
      <w:r w:rsidRPr="00C851BF">
        <w:rPr>
          <w:bCs/>
        </w:rPr>
        <w:t>,</w:t>
      </w:r>
      <w:r w:rsidR="00375462" w:rsidRPr="00C851BF">
        <w:rPr>
          <w:bCs/>
        </w:rPr>
        <w:t xml:space="preserve"> and </w:t>
      </w:r>
      <w:r w:rsidRPr="00C851BF">
        <w:rPr>
          <w:bCs/>
        </w:rPr>
        <w:t xml:space="preserve">the Minister spoke of </w:t>
      </w:r>
      <w:r w:rsidR="00375462" w:rsidRPr="00C851BF">
        <w:rPr>
          <w:bCs/>
        </w:rPr>
        <w:t>a histori</w:t>
      </w:r>
      <w:r w:rsidRPr="00C851BF">
        <w:rPr>
          <w:bCs/>
        </w:rPr>
        <w:t>an</w:t>
      </w:r>
      <w:r w:rsidR="00375462" w:rsidRPr="00C851BF">
        <w:rPr>
          <w:bCs/>
        </w:rPr>
        <w:t xml:space="preserve"> of the 17</w:t>
      </w:r>
      <w:r w:rsidR="00375462" w:rsidRPr="00C851BF">
        <w:rPr>
          <w:bCs/>
          <w:vertAlign w:val="superscript"/>
        </w:rPr>
        <w:t>th</w:t>
      </w:r>
      <w:r w:rsidRPr="00C851BF">
        <w:rPr>
          <w:bCs/>
        </w:rPr>
        <w:t xml:space="preserve"> </w:t>
      </w:r>
      <w:r w:rsidR="00375462" w:rsidRPr="00C851BF">
        <w:rPr>
          <w:bCs/>
        </w:rPr>
        <w:t xml:space="preserve">century that described the peoples of the Maghreb as those of </w:t>
      </w:r>
      <w:r w:rsidRPr="00C851BF">
        <w:rPr>
          <w:bCs/>
        </w:rPr>
        <w:t>‘</w:t>
      </w:r>
      <w:r w:rsidR="00375462" w:rsidRPr="00C851BF">
        <w:rPr>
          <w:bCs/>
        </w:rPr>
        <w:t>the couscous or who wear a burnous and shaved their heads and eat couscous</w:t>
      </w:r>
      <w:r w:rsidRPr="00C851BF">
        <w:rPr>
          <w:bCs/>
        </w:rPr>
        <w:t xml:space="preserve">’. However, </w:t>
      </w:r>
      <w:r w:rsidR="00375462" w:rsidRPr="00C851BF">
        <w:rPr>
          <w:bCs/>
        </w:rPr>
        <w:t xml:space="preserve">behind </w:t>
      </w:r>
      <w:r w:rsidRPr="00C851BF">
        <w:rPr>
          <w:bCs/>
        </w:rPr>
        <w:t xml:space="preserve">its </w:t>
      </w:r>
      <w:r w:rsidR="00375462" w:rsidRPr="00C851BF">
        <w:rPr>
          <w:bCs/>
        </w:rPr>
        <w:t>consumption</w:t>
      </w:r>
      <w:r w:rsidRPr="00C851BF">
        <w:rPr>
          <w:bCs/>
        </w:rPr>
        <w:t>,</w:t>
      </w:r>
      <w:r w:rsidR="00375462" w:rsidRPr="00C851BF">
        <w:rPr>
          <w:bCs/>
        </w:rPr>
        <w:t xml:space="preserve"> </w:t>
      </w:r>
      <w:r w:rsidRPr="00C851BF">
        <w:rPr>
          <w:bCs/>
        </w:rPr>
        <w:t xml:space="preserve">couscous </w:t>
      </w:r>
      <w:r w:rsidR="00375462" w:rsidRPr="00C851BF">
        <w:rPr>
          <w:bCs/>
        </w:rPr>
        <w:t>is an African dish</w:t>
      </w:r>
      <w:r w:rsidRPr="00C851BF">
        <w:rPr>
          <w:bCs/>
        </w:rPr>
        <w:t xml:space="preserve"> that has </w:t>
      </w:r>
      <w:r w:rsidR="00375462" w:rsidRPr="00C851BF">
        <w:rPr>
          <w:bCs/>
        </w:rPr>
        <w:t xml:space="preserve">travelled </w:t>
      </w:r>
      <w:r w:rsidRPr="00C851BF">
        <w:rPr>
          <w:bCs/>
        </w:rPr>
        <w:t>widely</w:t>
      </w:r>
      <w:r w:rsidR="00375462" w:rsidRPr="00C851BF">
        <w:rPr>
          <w:bCs/>
        </w:rPr>
        <w:t>. Initially</w:t>
      </w:r>
      <w:r w:rsidR="00E00313" w:rsidRPr="00C851BF">
        <w:rPr>
          <w:bCs/>
        </w:rPr>
        <w:t>,</w:t>
      </w:r>
      <w:r w:rsidR="00375462" w:rsidRPr="00C851BF">
        <w:rPr>
          <w:bCs/>
        </w:rPr>
        <w:t xml:space="preserve"> African</w:t>
      </w:r>
      <w:r w:rsidR="00E00313" w:rsidRPr="00C851BF">
        <w:rPr>
          <w:bCs/>
        </w:rPr>
        <w:t>s</w:t>
      </w:r>
      <w:r w:rsidRPr="00C851BF">
        <w:rPr>
          <w:bCs/>
        </w:rPr>
        <w:t xml:space="preserve"> </w:t>
      </w:r>
      <w:r w:rsidR="00375462" w:rsidRPr="00C851BF">
        <w:rPr>
          <w:bCs/>
        </w:rPr>
        <w:t xml:space="preserve">consumed </w:t>
      </w:r>
      <w:r w:rsidR="00E00313" w:rsidRPr="00C851BF">
        <w:rPr>
          <w:bCs/>
        </w:rPr>
        <w:t xml:space="preserve">couscous </w:t>
      </w:r>
      <w:r w:rsidR="00375462" w:rsidRPr="00C851BF">
        <w:rPr>
          <w:bCs/>
        </w:rPr>
        <w:t>like rice</w:t>
      </w:r>
      <w:r w:rsidRPr="00C851BF">
        <w:rPr>
          <w:bCs/>
        </w:rPr>
        <w:t xml:space="preserve">, eaten </w:t>
      </w:r>
      <w:r w:rsidR="00375462" w:rsidRPr="00C851BF">
        <w:rPr>
          <w:bCs/>
        </w:rPr>
        <w:t>separate from the main course</w:t>
      </w:r>
      <w:r w:rsidRPr="00C851BF">
        <w:rPr>
          <w:bCs/>
        </w:rPr>
        <w:t>,</w:t>
      </w:r>
      <w:r w:rsidR="00375462" w:rsidRPr="00C851BF">
        <w:rPr>
          <w:bCs/>
        </w:rPr>
        <w:t xml:space="preserve"> it </w:t>
      </w:r>
      <w:r w:rsidR="00E00313" w:rsidRPr="00C851BF">
        <w:rPr>
          <w:bCs/>
        </w:rPr>
        <w:t xml:space="preserve">later </w:t>
      </w:r>
      <w:r w:rsidR="00375462" w:rsidRPr="00C851BF">
        <w:rPr>
          <w:bCs/>
        </w:rPr>
        <w:t>accompanied the Berbers to Andalusia</w:t>
      </w:r>
      <w:r w:rsidRPr="00C851BF">
        <w:rPr>
          <w:bCs/>
        </w:rPr>
        <w:t>,</w:t>
      </w:r>
      <w:r w:rsidR="00375462" w:rsidRPr="00C851BF">
        <w:rPr>
          <w:bCs/>
        </w:rPr>
        <w:t xml:space="preserve"> and </w:t>
      </w:r>
      <w:r w:rsidRPr="00C851BF">
        <w:rPr>
          <w:bCs/>
        </w:rPr>
        <w:t xml:space="preserve">returned to the region as an accompaniment </w:t>
      </w:r>
      <w:r w:rsidR="00375462" w:rsidRPr="00C851BF">
        <w:rPr>
          <w:bCs/>
        </w:rPr>
        <w:t>of meat</w:t>
      </w:r>
      <w:r w:rsidRPr="00C851BF">
        <w:rPr>
          <w:bCs/>
        </w:rPr>
        <w:t xml:space="preserve">, </w:t>
      </w:r>
      <w:r w:rsidR="00375462" w:rsidRPr="00C851BF">
        <w:rPr>
          <w:bCs/>
        </w:rPr>
        <w:t>vegetables and sultanas</w:t>
      </w:r>
      <w:r w:rsidRPr="00C851BF">
        <w:rPr>
          <w:bCs/>
        </w:rPr>
        <w:t>.</w:t>
      </w:r>
      <w:r w:rsidR="00375462" w:rsidRPr="00C851BF">
        <w:rPr>
          <w:bCs/>
        </w:rPr>
        <w:t xml:space="preserve"> </w:t>
      </w:r>
      <w:r w:rsidRPr="00C851BF">
        <w:rPr>
          <w:bCs/>
        </w:rPr>
        <w:t>I</w:t>
      </w:r>
      <w:r w:rsidR="00375462" w:rsidRPr="00C851BF">
        <w:rPr>
          <w:bCs/>
        </w:rPr>
        <w:t xml:space="preserve">t </w:t>
      </w:r>
      <w:r w:rsidR="00E00313" w:rsidRPr="00C851BF">
        <w:rPr>
          <w:bCs/>
        </w:rPr>
        <w:t xml:space="preserve">is </w:t>
      </w:r>
      <w:r w:rsidR="00375462" w:rsidRPr="00C851BF">
        <w:rPr>
          <w:bCs/>
        </w:rPr>
        <w:t xml:space="preserve">therefore </w:t>
      </w:r>
      <w:r w:rsidRPr="00C851BF">
        <w:rPr>
          <w:bCs/>
        </w:rPr>
        <w:t xml:space="preserve">a </w:t>
      </w:r>
      <w:r w:rsidR="00375462" w:rsidRPr="00C851BF">
        <w:rPr>
          <w:bCs/>
        </w:rPr>
        <w:t xml:space="preserve">truly shared </w:t>
      </w:r>
      <w:r w:rsidRPr="00C851BF">
        <w:rPr>
          <w:bCs/>
        </w:rPr>
        <w:t xml:space="preserve">common </w:t>
      </w:r>
      <w:r w:rsidR="00375462" w:rsidRPr="00C851BF">
        <w:rPr>
          <w:bCs/>
        </w:rPr>
        <w:t xml:space="preserve">heritage </w:t>
      </w:r>
      <w:r w:rsidRPr="00C851BF">
        <w:rPr>
          <w:bCs/>
        </w:rPr>
        <w:t xml:space="preserve">from </w:t>
      </w:r>
      <w:r w:rsidR="00375462" w:rsidRPr="00C851BF">
        <w:rPr>
          <w:bCs/>
        </w:rPr>
        <w:t xml:space="preserve">north and south </w:t>
      </w:r>
      <w:r w:rsidRPr="00C851BF">
        <w:rPr>
          <w:bCs/>
        </w:rPr>
        <w:t xml:space="preserve">to </w:t>
      </w:r>
      <w:r w:rsidR="00375462" w:rsidRPr="00C851BF">
        <w:rPr>
          <w:bCs/>
        </w:rPr>
        <w:t>east and west</w:t>
      </w:r>
      <w:r w:rsidRPr="00C851BF">
        <w:rPr>
          <w:bCs/>
        </w:rPr>
        <w:t xml:space="preserve"> </w:t>
      </w:r>
      <w:r w:rsidR="00E00313" w:rsidRPr="00C851BF">
        <w:rPr>
          <w:bCs/>
        </w:rPr>
        <w:t xml:space="preserve">that travelled </w:t>
      </w:r>
      <w:r w:rsidR="00375462" w:rsidRPr="00C851BF">
        <w:rPr>
          <w:bCs/>
        </w:rPr>
        <w:t xml:space="preserve">beyond borders </w:t>
      </w:r>
      <w:r w:rsidRPr="00C851BF">
        <w:rPr>
          <w:bCs/>
        </w:rPr>
        <w:t xml:space="preserve">through </w:t>
      </w:r>
      <w:r w:rsidR="00375462" w:rsidRPr="00C851BF">
        <w:rPr>
          <w:bCs/>
        </w:rPr>
        <w:t>gastronomic diplomacy</w:t>
      </w:r>
      <w:r w:rsidRPr="00C851BF">
        <w:rPr>
          <w:bCs/>
        </w:rPr>
        <w:t xml:space="preserve">. The delegation warmly </w:t>
      </w:r>
      <w:r w:rsidR="00375462" w:rsidRPr="00C851BF">
        <w:rPr>
          <w:bCs/>
        </w:rPr>
        <w:t>thank</w:t>
      </w:r>
      <w:r w:rsidRPr="00C851BF">
        <w:rPr>
          <w:bCs/>
        </w:rPr>
        <w:t>ed</w:t>
      </w:r>
      <w:r w:rsidR="00375462" w:rsidRPr="00C851BF">
        <w:rPr>
          <w:bCs/>
        </w:rPr>
        <w:t xml:space="preserve"> the Committee for </w:t>
      </w:r>
      <w:r w:rsidRPr="00C851BF">
        <w:rPr>
          <w:bCs/>
        </w:rPr>
        <w:t xml:space="preserve">the inscription of </w:t>
      </w:r>
      <w:r w:rsidR="00375462" w:rsidRPr="00C851BF">
        <w:rPr>
          <w:bCs/>
        </w:rPr>
        <w:t>couscous</w:t>
      </w:r>
      <w:r w:rsidRPr="00C851BF">
        <w:rPr>
          <w:bCs/>
        </w:rPr>
        <w:t>,</w:t>
      </w:r>
      <w:r w:rsidR="00375462" w:rsidRPr="00C851BF">
        <w:rPr>
          <w:bCs/>
        </w:rPr>
        <w:t xml:space="preserve"> and the Evaluation Body in particular for its study and recommendation </w:t>
      </w:r>
      <w:r w:rsidRPr="00C851BF">
        <w:rPr>
          <w:bCs/>
        </w:rPr>
        <w:t xml:space="preserve">to inscribe </w:t>
      </w:r>
      <w:r w:rsidR="00375462" w:rsidRPr="00C851BF">
        <w:rPr>
          <w:bCs/>
        </w:rPr>
        <w:t>this multinational file. Morocco is committed to preserve this know</w:t>
      </w:r>
      <w:r w:rsidRPr="00C851BF">
        <w:rPr>
          <w:bCs/>
        </w:rPr>
        <w:t>-</w:t>
      </w:r>
      <w:r w:rsidR="00375462" w:rsidRPr="00C851BF">
        <w:rPr>
          <w:bCs/>
        </w:rPr>
        <w:t>how</w:t>
      </w:r>
      <w:r w:rsidRPr="00C851BF">
        <w:rPr>
          <w:bCs/>
        </w:rPr>
        <w:t xml:space="preserve"> and </w:t>
      </w:r>
      <w:r w:rsidR="00375462" w:rsidRPr="00C851BF">
        <w:rPr>
          <w:bCs/>
        </w:rPr>
        <w:t>practice</w:t>
      </w:r>
      <w:r w:rsidRPr="00C851BF">
        <w:rPr>
          <w:bCs/>
        </w:rPr>
        <w:t xml:space="preserve">, and its </w:t>
      </w:r>
      <w:r w:rsidR="00375462" w:rsidRPr="00C851BF">
        <w:rPr>
          <w:bCs/>
        </w:rPr>
        <w:t xml:space="preserve">transmission </w:t>
      </w:r>
      <w:r w:rsidRPr="00C851BF">
        <w:rPr>
          <w:bCs/>
        </w:rPr>
        <w:t>to future generation</w:t>
      </w:r>
      <w:r w:rsidR="00E00313" w:rsidRPr="00C851BF">
        <w:rPr>
          <w:bCs/>
        </w:rPr>
        <w:t>s</w:t>
      </w:r>
      <w:r w:rsidRPr="00C851BF">
        <w:rPr>
          <w:bCs/>
        </w:rPr>
        <w:t xml:space="preserve"> </w:t>
      </w:r>
      <w:r w:rsidR="00E00313" w:rsidRPr="00C851BF">
        <w:rPr>
          <w:bCs/>
        </w:rPr>
        <w:t xml:space="preserve">as it </w:t>
      </w:r>
      <w:r w:rsidRPr="00C851BF">
        <w:rPr>
          <w:bCs/>
        </w:rPr>
        <w:t xml:space="preserve">promotes a </w:t>
      </w:r>
      <w:r w:rsidR="00375462" w:rsidRPr="00C851BF">
        <w:rPr>
          <w:bCs/>
        </w:rPr>
        <w:t>universal approach</w:t>
      </w:r>
      <w:r w:rsidR="00E00313" w:rsidRPr="00C851BF">
        <w:rPr>
          <w:bCs/>
        </w:rPr>
        <w:t xml:space="preserve">, </w:t>
      </w:r>
      <w:r w:rsidR="00375462" w:rsidRPr="00C851BF">
        <w:rPr>
          <w:bCs/>
        </w:rPr>
        <w:t>thank</w:t>
      </w:r>
      <w:r w:rsidR="00E00313" w:rsidRPr="00C851BF">
        <w:rPr>
          <w:bCs/>
        </w:rPr>
        <w:t>ing</w:t>
      </w:r>
      <w:r w:rsidR="00375462" w:rsidRPr="00C851BF">
        <w:rPr>
          <w:bCs/>
        </w:rPr>
        <w:t xml:space="preserve"> colleagues </w:t>
      </w:r>
      <w:r w:rsidRPr="00C851BF">
        <w:rPr>
          <w:bCs/>
        </w:rPr>
        <w:t xml:space="preserve">and </w:t>
      </w:r>
      <w:r w:rsidR="00375462" w:rsidRPr="00C851BF">
        <w:rPr>
          <w:bCs/>
        </w:rPr>
        <w:t>participants.</w:t>
      </w:r>
    </w:p>
    <w:p w14:paraId="6A19C325" w14:textId="20F6EC43" w:rsidR="00375462" w:rsidRPr="00C851BF" w:rsidRDefault="00CB1B9E" w:rsidP="00E27466">
      <w:pPr>
        <w:pStyle w:val="Orateurengris"/>
        <w:spacing w:before="120"/>
      </w:pPr>
      <w:r w:rsidRPr="00C851BF">
        <w:t xml:space="preserve">The </w:t>
      </w:r>
      <w:r w:rsidRPr="00C851BF">
        <w:rPr>
          <w:b/>
          <w:bCs/>
        </w:rPr>
        <w:t>delegation of</w:t>
      </w:r>
      <w:r w:rsidRPr="00C851BF">
        <w:rPr>
          <w:b/>
        </w:rPr>
        <w:t xml:space="preserve"> </w:t>
      </w:r>
      <w:r w:rsidR="00375462" w:rsidRPr="00C851BF">
        <w:rPr>
          <w:b/>
        </w:rPr>
        <w:t>Mauritania</w:t>
      </w:r>
      <w:r w:rsidRPr="00C851BF">
        <w:rPr>
          <w:bCs/>
        </w:rPr>
        <w:t xml:space="preserve"> was </w:t>
      </w:r>
      <w:r w:rsidR="00375462" w:rsidRPr="00C851BF">
        <w:rPr>
          <w:bCs/>
        </w:rPr>
        <w:t xml:space="preserve">delighted </w:t>
      </w:r>
      <w:r w:rsidRPr="00C851BF">
        <w:rPr>
          <w:bCs/>
        </w:rPr>
        <w:t xml:space="preserve">that the know-how and practices related to the production and consumption of couscous was inscribed as intangible cultural heritage on the Representative List, which is very </w:t>
      </w:r>
      <w:r w:rsidR="00375462" w:rsidRPr="00C851BF">
        <w:rPr>
          <w:bCs/>
        </w:rPr>
        <w:t xml:space="preserve">close to </w:t>
      </w:r>
      <w:r w:rsidR="0034736C" w:rsidRPr="00C851BF">
        <w:rPr>
          <w:bCs/>
        </w:rPr>
        <w:t>the nation’s</w:t>
      </w:r>
      <w:r w:rsidRPr="00C851BF">
        <w:rPr>
          <w:bCs/>
        </w:rPr>
        <w:t xml:space="preserve"> </w:t>
      </w:r>
      <w:r w:rsidR="00375462" w:rsidRPr="00C851BF">
        <w:rPr>
          <w:bCs/>
        </w:rPr>
        <w:t xml:space="preserve">heart. </w:t>
      </w:r>
      <w:r w:rsidR="0034736C" w:rsidRPr="00C851BF">
        <w:rPr>
          <w:bCs/>
        </w:rPr>
        <w:t xml:space="preserve">It </w:t>
      </w:r>
      <w:r w:rsidR="00375462" w:rsidRPr="00C851BF">
        <w:rPr>
          <w:bCs/>
        </w:rPr>
        <w:t>welcome</w:t>
      </w:r>
      <w:r w:rsidRPr="00C851BF">
        <w:rPr>
          <w:bCs/>
        </w:rPr>
        <w:t>d</w:t>
      </w:r>
      <w:r w:rsidR="00375462" w:rsidRPr="00C851BF">
        <w:rPr>
          <w:bCs/>
        </w:rPr>
        <w:t xml:space="preserve"> the work done by the Evaluation Body</w:t>
      </w:r>
      <w:r w:rsidRPr="00C851BF">
        <w:rPr>
          <w:bCs/>
        </w:rPr>
        <w:t>,</w:t>
      </w:r>
      <w:r w:rsidR="00375462" w:rsidRPr="00C851BF">
        <w:rPr>
          <w:bCs/>
        </w:rPr>
        <w:t xml:space="preserve"> as well as by the entire Committee throughout </w:t>
      </w:r>
      <w:r w:rsidRPr="00C851BF">
        <w:rPr>
          <w:bCs/>
        </w:rPr>
        <w:t xml:space="preserve">the </w:t>
      </w:r>
      <w:r w:rsidR="00375462" w:rsidRPr="00C851BF">
        <w:rPr>
          <w:bCs/>
        </w:rPr>
        <w:t xml:space="preserve">adoption process. </w:t>
      </w:r>
      <w:r w:rsidRPr="00C851BF">
        <w:rPr>
          <w:bCs/>
        </w:rPr>
        <w:t xml:space="preserve">It </w:t>
      </w:r>
      <w:r w:rsidR="00375462" w:rsidRPr="00C851BF">
        <w:rPr>
          <w:bCs/>
        </w:rPr>
        <w:t>congratulate</w:t>
      </w:r>
      <w:r w:rsidRPr="00C851BF">
        <w:rPr>
          <w:bCs/>
        </w:rPr>
        <w:t>d</w:t>
      </w:r>
      <w:r w:rsidR="00375462" w:rsidRPr="00C851BF">
        <w:rPr>
          <w:bCs/>
        </w:rPr>
        <w:t xml:space="preserve"> the experts of the </w:t>
      </w:r>
      <w:r w:rsidR="0034736C" w:rsidRPr="00C851BF">
        <w:rPr>
          <w:bCs/>
        </w:rPr>
        <w:t xml:space="preserve">submitting States </w:t>
      </w:r>
      <w:r w:rsidR="00375462" w:rsidRPr="00C851BF">
        <w:rPr>
          <w:bCs/>
        </w:rPr>
        <w:t xml:space="preserve">for all the work </w:t>
      </w:r>
      <w:r w:rsidRPr="00C851BF">
        <w:rPr>
          <w:bCs/>
        </w:rPr>
        <w:t>carried out</w:t>
      </w:r>
      <w:r w:rsidR="00375462" w:rsidRPr="00C851BF">
        <w:rPr>
          <w:bCs/>
        </w:rPr>
        <w:t>.</w:t>
      </w:r>
      <w:r w:rsidRPr="00C851BF">
        <w:rPr>
          <w:bCs/>
        </w:rPr>
        <w:t xml:space="preserve"> </w:t>
      </w:r>
      <w:r w:rsidR="00375462" w:rsidRPr="00C851BF">
        <w:rPr>
          <w:bCs/>
        </w:rPr>
        <w:t>The</w:t>
      </w:r>
      <w:r w:rsidR="0034736C" w:rsidRPr="00C851BF">
        <w:rPr>
          <w:bCs/>
        </w:rPr>
        <w:t>y</w:t>
      </w:r>
      <w:r w:rsidR="00375462" w:rsidRPr="00C851BF">
        <w:rPr>
          <w:bCs/>
        </w:rPr>
        <w:t xml:space="preserve"> are friends and neighbo</w:t>
      </w:r>
      <w:r w:rsidRPr="00C851BF">
        <w:rPr>
          <w:bCs/>
        </w:rPr>
        <w:t>u</w:t>
      </w:r>
      <w:r w:rsidR="00375462" w:rsidRPr="00C851BF">
        <w:rPr>
          <w:bCs/>
        </w:rPr>
        <w:t>rs</w:t>
      </w:r>
      <w:r w:rsidRPr="00C851BF">
        <w:rPr>
          <w:bCs/>
        </w:rPr>
        <w:t xml:space="preserve"> with whom Mauritania</w:t>
      </w:r>
      <w:r w:rsidR="00375462" w:rsidRPr="00C851BF">
        <w:rPr>
          <w:bCs/>
        </w:rPr>
        <w:t xml:space="preserve"> </w:t>
      </w:r>
      <w:r w:rsidRPr="00C851BF">
        <w:rPr>
          <w:bCs/>
        </w:rPr>
        <w:t xml:space="preserve">has </w:t>
      </w:r>
      <w:r w:rsidR="00375462" w:rsidRPr="00C851BF">
        <w:rPr>
          <w:bCs/>
        </w:rPr>
        <w:t xml:space="preserve">a common history and </w:t>
      </w:r>
      <w:r w:rsidRPr="00C851BF">
        <w:rPr>
          <w:bCs/>
        </w:rPr>
        <w:t xml:space="preserve">living </w:t>
      </w:r>
      <w:r w:rsidR="00375462" w:rsidRPr="00C851BF">
        <w:rPr>
          <w:bCs/>
        </w:rPr>
        <w:t>culture</w:t>
      </w:r>
      <w:r w:rsidRPr="00C851BF">
        <w:rPr>
          <w:bCs/>
        </w:rPr>
        <w:t>,</w:t>
      </w:r>
      <w:r w:rsidR="00375462" w:rsidRPr="00C851BF">
        <w:rPr>
          <w:bCs/>
        </w:rPr>
        <w:t xml:space="preserve"> as shown today by this dish. </w:t>
      </w:r>
      <w:r w:rsidRPr="00C851BF">
        <w:rPr>
          <w:bCs/>
        </w:rPr>
        <w:t xml:space="preserve">The delegation wished to particularly </w:t>
      </w:r>
      <w:r w:rsidR="00375462" w:rsidRPr="00C851BF">
        <w:rPr>
          <w:bCs/>
        </w:rPr>
        <w:t>thank</w:t>
      </w:r>
      <w:r w:rsidRPr="00C851BF">
        <w:rPr>
          <w:bCs/>
        </w:rPr>
        <w:t xml:space="preserve"> </w:t>
      </w:r>
      <w:r w:rsidR="00375462" w:rsidRPr="00C851BF">
        <w:rPr>
          <w:bCs/>
        </w:rPr>
        <w:t>Morocc</w:t>
      </w:r>
      <w:r w:rsidRPr="00C851BF">
        <w:rPr>
          <w:bCs/>
        </w:rPr>
        <w:t>o’s</w:t>
      </w:r>
      <w:r w:rsidR="00375462" w:rsidRPr="00C851BF">
        <w:rPr>
          <w:bCs/>
        </w:rPr>
        <w:t xml:space="preserve"> expert, Mr </w:t>
      </w:r>
      <w:r w:rsidRPr="00C851BF">
        <w:rPr>
          <w:bCs/>
        </w:rPr>
        <w:t>Mustafa Ben</w:t>
      </w:r>
      <w:r w:rsidR="00375462" w:rsidRPr="00C851BF">
        <w:rPr>
          <w:bCs/>
        </w:rPr>
        <w:t xml:space="preserve">ami </w:t>
      </w:r>
      <w:r w:rsidRPr="00C851BF">
        <w:rPr>
          <w:bCs/>
        </w:rPr>
        <w:t>w</w:t>
      </w:r>
      <w:r w:rsidR="00375462" w:rsidRPr="00C851BF">
        <w:rPr>
          <w:bCs/>
        </w:rPr>
        <w:t xml:space="preserve">ho </w:t>
      </w:r>
      <w:r w:rsidR="0034736C" w:rsidRPr="00C851BF">
        <w:rPr>
          <w:bCs/>
        </w:rPr>
        <w:t xml:space="preserve">had </w:t>
      </w:r>
      <w:r w:rsidR="00375462" w:rsidRPr="00C851BF">
        <w:rPr>
          <w:bCs/>
        </w:rPr>
        <w:t xml:space="preserve">pushed forward this file </w:t>
      </w:r>
      <w:r w:rsidRPr="00C851BF">
        <w:rPr>
          <w:bCs/>
        </w:rPr>
        <w:t xml:space="preserve">but </w:t>
      </w:r>
      <w:r w:rsidR="0034736C" w:rsidRPr="00C851BF">
        <w:rPr>
          <w:bCs/>
        </w:rPr>
        <w:t xml:space="preserve">had </w:t>
      </w:r>
      <w:r w:rsidR="00375462" w:rsidRPr="00C851BF">
        <w:rPr>
          <w:bCs/>
        </w:rPr>
        <w:t>unfortunately passed away before he could see it adopted</w:t>
      </w:r>
      <w:r w:rsidRPr="00C851BF">
        <w:rPr>
          <w:bCs/>
        </w:rPr>
        <w:t>.</w:t>
      </w:r>
      <w:r w:rsidR="00375462" w:rsidRPr="00C851BF">
        <w:rPr>
          <w:bCs/>
        </w:rPr>
        <w:t xml:space="preserve"> </w:t>
      </w:r>
      <w:r w:rsidRPr="00C851BF">
        <w:rPr>
          <w:bCs/>
        </w:rPr>
        <w:t xml:space="preserve">The delegation </w:t>
      </w:r>
      <w:r w:rsidR="00375462" w:rsidRPr="00C851BF">
        <w:rPr>
          <w:bCs/>
        </w:rPr>
        <w:t>welcome</w:t>
      </w:r>
      <w:r w:rsidRPr="00C851BF">
        <w:rPr>
          <w:bCs/>
        </w:rPr>
        <w:t>d</w:t>
      </w:r>
      <w:r w:rsidR="00375462" w:rsidRPr="00C851BF">
        <w:rPr>
          <w:bCs/>
        </w:rPr>
        <w:t xml:space="preserve"> th</w:t>
      </w:r>
      <w:r w:rsidRPr="00C851BF">
        <w:rPr>
          <w:bCs/>
        </w:rPr>
        <w:t>e</w:t>
      </w:r>
      <w:r w:rsidR="00375462" w:rsidRPr="00C851BF">
        <w:rPr>
          <w:bCs/>
        </w:rPr>
        <w:t xml:space="preserve"> sub</w:t>
      </w:r>
      <w:r w:rsidRPr="00C851BF">
        <w:rPr>
          <w:bCs/>
        </w:rPr>
        <w:t>-</w:t>
      </w:r>
      <w:r w:rsidR="00375462" w:rsidRPr="00C851BF">
        <w:rPr>
          <w:bCs/>
        </w:rPr>
        <w:t>regional cooperation throughout the Maghreb</w:t>
      </w:r>
      <w:r w:rsidRPr="00C851BF">
        <w:rPr>
          <w:bCs/>
        </w:rPr>
        <w:t>,</w:t>
      </w:r>
      <w:r w:rsidR="00375462" w:rsidRPr="00C851BF">
        <w:rPr>
          <w:bCs/>
        </w:rPr>
        <w:t xml:space="preserve"> which </w:t>
      </w:r>
      <w:r w:rsidRPr="00C851BF">
        <w:rPr>
          <w:bCs/>
        </w:rPr>
        <w:t xml:space="preserve">will </w:t>
      </w:r>
      <w:r w:rsidR="00375462" w:rsidRPr="00C851BF">
        <w:rPr>
          <w:bCs/>
        </w:rPr>
        <w:t xml:space="preserve">highlight and </w:t>
      </w:r>
      <w:r w:rsidRPr="00C851BF">
        <w:rPr>
          <w:bCs/>
        </w:rPr>
        <w:t xml:space="preserve">promote </w:t>
      </w:r>
      <w:r w:rsidR="00375462" w:rsidRPr="00C851BF">
        <w:rPr>
          <w:bCs/>
        </w:rPr>
        <w:t>the preservation of the know</w:t>
      </w:r>
      <w:r w:rsidRPr="00C851BF">
        <w:rPr>
          <w:bCs/>
        </w:rPr>
        <w:t>-</w:t>
      </w:r>
      <w:r w:rsidR="00375462" w:rsidRPr="00C851BF">
        <w:rPr>
          <w:bCs/>
        </w:rPr>
        <w:t>how related to this speciality of the Maghreb</w:t>
      </w:r>
      <w:r w:rsidRPr="00C851BF">
        <w:rPr>
          <w:bCs/>
        </w:rPr>
        <w:t xml:space="preserve">, adding that it </w:t>
      </w:r>
      <w:r w:rsidR="00375462" w:rsidRPr="00C851BF">
        <w:rPr>
          <w:bCs/>
        </w:rPr>
        <w:t>hope</w:t>
      </w:r>
      <w:r w:rsidRPr="00C851BF">
        <w:rPr>
          <w:bCs/>
        </w:rPr>
        <w:t>d</w:t>
      </w:r>
      <w:r w:rsidR="00375462" w:rsidRPr="00C851BF">
        <w:rPr>
          <w:bCs/>
        </w:rPr>
        <w:t xml:space="preserve"> it will remain universal.</w:t>
      </w:r>
    </w:p>
    <w:p w14:paraId="1DCB9B31" w14:textId="71AB2535" w:rsidR="00740004" w:rsidRPr="00C851BF" w:rsidRDefault="00456F3E" w:rsidP="00E27466">
      <w:pPr>
        <w:pStyle w:val="Orateurengris"/>
        <w:spacing w:before="120"/>
        <w:rPr>
          <w:i/>
        </w:rPr>
      </w:pPr>
      <w:r w:rsidRPr="00C851BF">
        <w:t xml:space="preserve">The </w:t>
      </w:r>
      <w:r w:rsidRPr="00C851BF">
        <w:rPr>
          <w:b/>
        </w:rPr>
        <w:t xml:space="preserve">Chairperson of the </w:t>
      </w:r>
      <w:r w:rsidRPr="00C851BF">
        <w:rPr>
          <w:b/>
          <w:color w:val="000000" w:themeColor="text1"/>
        </w:rPr>
        <w:t>Evaluation Body</w:t>
      </w:r>
      <w:r w:rsidRPr="00C851BF">
        <w:rPr>
          <w:color w:val="000000" w:themeColor="text1"/>
        </w:rPr>
        <w:t xml:space="preserve"> presented the next nomination </w:t>
      </w:r>
      <w:r w:rsidR="001F4E34" w:rsidRPr="00C851BF">
        <w:rPr>
          <w:b/>
          <w:color w:val="000000" w:themeColor="text1"/>
        </w:rPr>
        <w:t>Chamamé</w:t>
      </w:r>
      <w:r w:rsidR="001F4E34" w:rsidRPr="00C851BF">
        <w:rPr>
          <w:color w:val="000000" w:themeColor="text1"/>
        </w:rPr>
        <w:t xml:space="preserve"> </w:t>
      </w:r>
      <w:r w:rsidRPr="00C851BF">
        <w:rPr>
          <w:color w:val="000000" w:themeColor="text1"/>
        </w:rPr>
        <w:t>[draft decision</w:t>
      </w:r>
      <w:r w:rsidRPr="00C851BF">
        <w:rPr>
          <w:b/>
          <w:color w:val="000000" w:themeColor="text1"/>
        </w:rPr>
        <w:t xml:space="preserve"> </w:t>
      </w:r>
      <w:r w:rsidRPr="00C851BF">
        <w:rPr>
          <w:color w:val="000000" w:themeColor="text1"/>
        </w:rPr>
        <w:t>15.</w:t>
      </w:r>
      <w:r w:rsidR="00554CCC" w:rsidRPr="00C851BF">
        <w:rPr>
          <w:color w:val="000000" w:themeColor="text1"/>
        </w:rPr>
        <w:t>COM </w:t>
      </w:r>
      <w:r w:rsidR="00443FD9" w:rsidRPr="00C851BF">
        <w:rPr>
          <w:color w:val="000000" w:themeColor="text1"/>
        </w:rPr>
        <w:t>8.b.</w:t>
      </w:r>
      <w:r w:rsidRPr="00C851BF">
        <w:rPr>
          <w:color w:val="000000" w:themeColor="text1"/>
        </w:rPr>
        <w:t>15]</w:t>
      </w:r>
      <w:r w:rsidRPr="00C851BF">
        <w:rPr>
          <w:bCs/>
          <w:color w:val="000000" w:themeColor="text1"/>
        </w:rPr>
        <w:t xml:space="preserve"> </w:t>
      </w:r>
      <w:r w:rsidRPr="00C851BF">
        <w:rPr>
          <w:color w:val="000000" w:themeColor="text1"/>
        </w:rPr>
        <w:t xml:space="preserve">submitted by </w:t>
      </w:r>
      <w:r w:rsidR="001F4E34" w:rsidRPr="00C851BF">
        <w:rPr>
          <w:b/>
          <w:color w:val="000000" w:themeColor="text1"/>
        </w:rPr>
        <w:t>Argentina</w:t>
      </w:r>
      <w:r w:rsidRPr="00C851BF">
        <w:rPr>
          <w:color w:val="000000" w:themeColor="text1"/>
        </w:rPr>
        <w:t>.</w:t>
      </w:r>
      <w:r w:rsidR="00375462" w:rsidRPr="00C851BF">
        <w:rPr>
          <w:color w:val="000000" w:themeColor="text1"/>
        </w:rPr>
        <w:t xml:space="preserve"> </w:t>
      </w:r>
      <w:r w:rsidR="00375462" w:rsidRPr="00C851BF">
        <w:rPr>
          <w:bCs/>
        </w:rPr>
        <w:t xml:space="preserve">Chamamé is a form of popular cultural expression that is mainly practised in the Corrientes province. Its key components include a style of </w:t>
      </w:r>
      <w:r w:rsidR="00CB1B9E" w:rsidRPr="00C851BF">
        <w:rPr>
          <w:bCs/>
        </w:rPr>
        <w:t>‘</w:t>
      </w:r>
      <w:r w:rsidR="00375462" w:rsidRPr="00C851BF">
        <w:rPr>
          <w:bCs/>
        </w:rPr>
        <w:t>close embrace</w:t>
      </w:r>
      <w:r w:rsidR="00CB1B9E" w:rsidRPr="00C851BF">
        <w:rPr>
          <w:bCs/>
        </w:rPr>
        <w:t>’</w:t>
      </w:r>
      <w:r w:rsidR="00375462" w:rsidRPr="00C851BF">
        <w:rPr>
          <w:bCs/>
        </w:rPr>
        <w:t xml:space="preserve"> dancing where participants hold each other chest to chest and follow the music without set choreography.</w:t>
      </w:r>
      <w:r w:rsidR="00375462" w:rsidRPr="00C851BF">
        <w:t xml:space="preserve"> </w:t>
      </w:r>
      <w:r w:rsidR="00375462" w:rsidRPr="00C851BF">
        <w:rPr>
          <w:bCs/>
        </w:rPr>
        <w:t xml:space="preserve">Chamamé highlights values such as love for one’s land, local fauna and flora, religious devotion and a </w:t>
      </w:r>
      <w:r w:rsidR="00CB1B9E" w:rsidRPr="00C851BF">
        <w:rPr>
          <w:bCs/>
        </w:rPr>
        <w:t>‘</w:t>
      </w:r>
      <w:r w:rsidR="00375462" w:rsidRPr="00C851BF">
        <w:rPr>
          <w:bCs/>
        </w:rPr>
        <w:t>way of being</w:t>
      </w:r>
      <w:r w:rsidR="00CB1B9E" w:rsidRPr="00C851BF">
        <w:rPr>
          <w:bCs/>
        </w:rPr>
        <w:t>’</w:t>
      </w:r>
      <w:r w:rsidR="00B9705E" w:rsidRPr="00C851BF">
        <w:rPr>
          <w:bCs/>
        </w:rPr>
        <w:t>;</w:t>
      </w:r>
      <w:r w:rsidR="00375462" w:rsidRPr="00C851BF">
        <w:rPr>
          <w:bCs/>
        </w:rPr>
        <w:t xml:space="preserve"> a Guarani expression pointing to the harmony between the human, natural and spiritual realms. The Evaluation Body considered that the nomination propose</w:t>
      </w:r>
      <w:r w:rsidR="00CB1B9E" w:rsidRPr="00C851BF">
        <w:rPr>
          <w:bCs/>
        </w:rPr>
        <w:t>d</w:t>
      </w:r>
      <w:r w:rsidR="00375462" w:rsidRPr="00C851BF">
        <w:rPr>
          <w:bCs/>
        </w:rPr>
        <w:t xml:space="preserve"> a wide variety of safeguarding measures, including</w:t>
      </w:r>
      <w:r w:rsidR="00B9705E" w:rsidRPr="00C851BF">
        <w:rPr>
          <w:bCs/>
        </w:rPr>
        <w:t>: i)</w:t>
      </w:r>
      <w:r w:rsidR="00375462" w:rsidRPr="00C851BF">
        <w:rPr>
          <w:bCs/>
        </w:rPr>
        <w:t xml:space="preserve"> the promotion of new spaces and the enhancement of existing ones; </w:t>
      </w:r>
      <w:r w:rsidR="00B9705E" w:rsidRPr="00C851BF">
        <w:rPr>
          <w:bCs/>
        </w:rPr>
        <w:t xml:space="preserve">ii) </w:t>
      </w:r>
      <w:r w:rsidR="00375462" w:rsidRPr="00C851BF">
        <w:rPr>
          <w:bCs/>
        </w:rPr>
        <w:t>transmission of the related knowledge and know-how</w:t>
      </w:r>
      <w:r w:rsidR="00B9705E" w:rsidRPr="00C851BF">
        <w:rPr>
          <w:bCs/>
        </w:rPr>
        <w:t>; iii)</w:t>
      </w:r>
      <w:r w:rsidR="00375462" w:rsidRPr="00C851BF">
        <w:rPr>
          <w:bCs/>
        </w:rPr>
        <w:t xml:space="preserve"> informal education</w:t>
      </w:r>
      <w:r w:rsidR="00B9705E" w:rsidRPr="00C851BF">
        <w:rPr>
          <w:bCs/>
        </w:rPr>
        <w:t xml:space="preserve">; iv) </w:t>
      </w:r>
      <w:r w:rsidR="00375462" w:rsidRPr="00C851BF">
        <w:rPr>
          <w:bCs/>
        </w:rPr>
        <w:t>promotional and preservation activities</w:t>
      </w:r>
      <w:r w:rsidR="00B9705E" w:rsidRPr="00C851BF">
        <w:rPr>
          <w:bCs/>
        </w:rPr>
        <w:t>; v)</w:t>
      </w:r>
      <w:r w:rsidR="00375462" w:rsidRPr="00C851BF">
        <w:rPr>
          <w:bCs/>
        </w:rPr>
        <w:t xml:space="preserve"> support for the creation of new music productions</w:t>
      </w:r>
      <w:r w:rsidR="00B9705E" w:rsidRPr="00C851BF">
        <w:rPr>
          <w:bCs/>
        </w:rPr>
        <w:t>; vi)</w:t>
      </w:r>
      <w:r w:rsidR="00375462" w:rsidRPr="00C851BF">
        <w:rPr>
          <w:bCs/>
        </w:rPr>
        <w:t xml:space="preserve"> and research and identification measures. </w:t>
      </w:r>
      <w:r w:rsidR="00375462" w:rsidRPr="00F00E6C">
        <w:rPr>
          <w:bCs/>
        </w:rPr>
        <w:t>In conclusion, the Evaluation Body recommend</w:t>
      </w:r>
      <w:r w:rsidR="00CB1B9E" w:rsidRPr="00F00E6C">
        <w:rPr>
          <w:bCs/>
        </w:rPr>
        <w:t>ed</w:t>
      </w:r>
      <w:r w:rsidR="00375462" w:rsidRPr="00F00E6C">
        <w:rPr>
          <w:bCs/>
        </w:rPr>
        <w:t xml:space="preserve"> the </w:t>
      </w:r>
      <w:r w:rsidR="00375462" w:rsidRPr="00C851BF">
        <w:rPr>
          <w:bCs/>
        </w:rPr>
        <w:t>inscription of this element on the Representative List.</w:t>
      </w:r>
    </w:p>
    <w:p w14:paraId="5641AB00" w14:textId="4DBF5412" w:rsidR="00FE1DA7" w:rsidRPr="00C851BF" w:rsidRDefault="00375462"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CB1B9E"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84" w:history="1">
        <w:r w:rsidRPr="00C851BF">
          <w:rPr>
            <w:rStyle w:val="Hyperlink"/>
            <w:b/>
          </w:rPr>
          <w:t>15.</w:t>
        </w:r>
        <w:r w:rsidR="00A722F5" w:rsidRPr="00C851BF">
          <w:rPr>
            <w:rStyle w:val="Hyperlink"/>
            <w:b/>
          </w:rPr>
          <w:t>COM </w:t>
        </w:r>
        <w:r w:rsidRPr="00C851BF">
          <w:rPr>
            <w:rStyle w:val="Hyperlink"/>
            <w:b/>
          </w:rPr>
          <w:t>8.b.15</w:t>
        </w:r>
      </w:hyperlink>
      <w:r w:rsidRPr="00C851BF">
        <w:rPr>
          <w:b/>
        </w:rPr>
        <w:t xml:space="preserve"> </w:t>
      </w:r>
      <w:r w:rsidRPr="00C851BF">
        <w:rPr>
          <w:rFonts w:eastAsia="Calibri"/>
          <w:b/>
          <w:color w:val="000000" w:themeColor="text1"/>
        </w:rPr>
        <w:t xml:space="preserve">adopted to </w:t>
      </w:r>
      <w:r w:rsidRPr="00C851BF">
        <w:rPr>
          <w:b/>
        </w:rPr>
        <w:t>inscribe Chamamé on the Representative List</w:t>
      </w:r>
      <w:r w:rsidRPr="00C851BF">
        <w:rPr>
          <w:b/>
          <w:color w:val="000000" w:themeColor="text1"/>
        </w:rPr>
        <w:t>.</w:t>
      </w:r>
    </w:p>
    <w:p w14:paraId="0847DBD7" w14:textId="3BD28BB9" w:rsidR="00375462" w:rsidRPr="00C851BF" w:rsidRDefault="00CB1B9E" w:rsidP="00E27466">
      <w:pPr>
        <w:pStyle w:val="Orateurengris"/>
        <w:spacing w:before="120"/>
        <w:rPr>
          <w:i/>
        </w:rPr>
      </w:pPr>
      <w:r w:rsidRPr="00C851BF">
        <w:rPr>
          <w:color w:val="000000" w:themeColor="text1"/>
        </w:rPr>
        <w:lastRenderedPageBreak/>
        <w:t xml:space="preserve">The </w:t>
      </w:r>
      <w:r w:rsidRPr="00C851BF">
        <w:rPr>
          <w:b/>
          <w:bCs/>
          <w:color w:val="000000" w:themeColor="text1"/>
        </w:rPr>
        <w:t>delegation of</w:t>
      </w:r>
      <w:r w:rsidRPr="00C851BF">
        <w:rPr>
          <w:b/>
          <w:color w:val="000000" w:themeColor="text1"/>
        </w:rPr>
        <w:t xml:space="preserve"> </w:t>
      </w:r>
      <w:r w:rsidR="00FE1DA7" w:rsidRPr="00F00E6C">
        <w:rPr>
          <w:b/>
        </w:rPr>
        <w:t>Argentina</w:t>
      </w:r>
      <w:r w:rsidRPr="00C851BF">
        <w:rPr>
          <w:bCs/>
        </w:rPr>
        <w:t xml:space="preserve"> thanked</w:t>
      </w:r>
      <w:r w:rsidR="00FE1DA7" w:rsidRPr="00C851BF">
        <w:rPr>
          <w:bCs/>
        </w:rPr>
        <w:t xml:space="preserve"> </w:t>
      </w:r>
      <w:r w:rsidRPr="00C851BF">
        <w:rPr>
          <w:bCs/>
        </w:rPr>
        <w:t xml:space="preserve">the </w:t>
      </w:r>
      <w:r w:rsidR="00FE1DA7" w:rsidRPr="00C851BF">
        <w:rPr>
          <w:bCs/>
        </w:rPr>
        <w:t xml:space="preserve">Chairperson for </w:t>
      </w:r>
      <w:r w:rsidRPr="00C851BF">
        <w:rPr>
          <w:bCs/>
        </w:rPr>
        <w:t xml:space="preserve">her </w:t>
      </w:r>
      <w:r w:rsidR="00FE1DA7" w:rsidRPr="00C851BF">
        <w:rPr>
          <w:bCs/>
        </w:rPr>
        <w:t>management of th</w:t>
      </w:r>
      <w:r w:rsidRPr="00C851BF">
        <w:rPr>
          <w:bCs/>
        </w:rPr>
        <w:t>e</w:t>
      </w:r>
      <w:r w:rsidR="00FE1DA7" w:rsidRPr="00C851BF">
        <w:rPr>
          <w:bCs/>
        </w:rPr>
        <w:t xml:space="preserve"> meeting and </w:t>
      </w:r>
      <w:r w:rsidRPr="00C851BF">
        <w:rPr>
          <w:bCs/>
        </w:rPr>
        <w:t xml:space="preserve">a </w:t>
      </w:r>
      <w:r w:rsidR="00FE1DA7" w:rsidRPr="00C851BF">
        <w:rPr>
          <w:bCs/>
        </w:rPr>
        <w:t xml:space="preserve">glimpse of Jamaica. </w:t>
      </w:r>
      <w:r w:rsidRPr="00C851BF">
        <w:rPr>
          <w:bCs/>
        </w:rPr>
        <w:t xml:space="preserve">It thanked </w:t>
      </w:r>
      <w:r w:rsidR="00FE1DA7" w:rsidRPr="00C851BF">
        <w:rPr>
          <w:bCs/>
        </w:rPr>
        <w:t>the Committee and the Evaluation Body for having made this inscription possible</w:t>
      </w:r>
      <w:r w:rsidRPr="00C851BF">
        <w:rPr>
          <w:bCs/>
        </w:rPr>
        <w:t xml:space="preserve">, as well as the Assistant Director-General </w:t>
      </w:r>
      <w:r w:rsidR="00FE1DA7" w:rsidRPr="00C851BF">
        <w:rPr>
          <w:bCs/>
        </w:rPr>
        <w:t xml:space="preserve">and </w:t>
      </w:r>
      <w:r w:rsidRPr="00C851BF">
        <w:rPr>
          <w:bCs/>
        </w:rPr>
        <w:t xml:space="preserve">the Secretary </w:t>
      </w:r>
      <w:r w:rsidR="00FE1DA7" w:rsidRPr="00C851BF">
        <w:rPr>
          <w:bCs/>
        </w:rPr>
        <w:t xml:space="preserve">for their marvellous team who </w:t>
      </w:r>
      <w:r w:rsidRPr="00C851BF">
        <w:rPr>
          <w:bCs/>
        </w:rPr>
        <w:t xml:space="preserve">have accompanied the delegation </w:t>
      </w:r>
      <w:r w:rsidR="00FE1DA7" w:rsidRPr="00C851BF">
        <w:rPr>
          <w:bCs/>
        </w:rPr>
        <w:t>throughout th</w:t>
      </w:r>
      <w:r w:rsidRPr="00C851BF">
        <w:rPr>
          <w:bCs/>
        </w:rPr>
        <w:t>is</w:t>
      </w:r>
      <w:r w:rsidR="00FE1DA7" w:rsidRPr="00C851BF">
        <w:rPr>
          <w:bCs/>
        </w:rPr>
        <w:t xml:space="preserve"> process</w:t>
      </w:r>
      <w:r w:rsidRPr="00C851BF">
        <w:rPr>
          <w:bCs/>
        </w:rPr>
        <w:t xml:space="preserve">. The delegation thanked </w:t>
      </w:r>
      <w:r w:rsidR="00FE1DA7" w:rsidRPr="00C851BF">
        <w:rPr>
          <w:bCs/>
        </w:rPr>
        <w:t xml:space="preserve">the Director-General for her tireless work to </w:t>
      </w:r>
      <w:r w:rsidRPr="00C851BF">
        <w:rPr>
          <w:bCs/>
        </w:rPr>
        <w:t xml:space="preserve">ensure </w:t>
      </w:r>
      <w:r w:rsidR="00FE1DA7" w:rsidRPr="00C851BF">
        <w:rPr>
          <w:bCs/>
        </w:rPr>
        <w:t>that culture in all its expressions</w:t>
      </w:r>
      <w:r w:rsidRPr="00C851BF">
        <w:rPr>
          <w:bCs/>
        </w:rPr>
        <w:t xml:space="preserve"> are </w:t>
      </w:r>
      <w:r w:rsidR="00FE1DA7" w:rsidRPr="00C851BF">
        <w:rPr>
          <w:bCs/>
        </w:rPr>
        <w:t>promot</w:t>
      </w:r>
      <w:r w:rsidRPr="00C851BF">
        <w:rPr>
          <w:bCs/>
        </w:rPr>
        <w:t>ed</w:t>
      </w:r>
      <w:r w:rsidR="00FE1DA7" w:rsidRPr="00C851BF">
        <w:rPr>
          <w:bCs/>
        </w:rPr>
        <w:t xml:space="preserve"> and protect</w:t>
      </w:r>
      <w:r w:rsidRPr="00C851BF">
        <w:rPr>
          <w:bCs/>
        </w:rPr>
        <w:t>ed</w:t>
      </w:r>
      <w:r w:rsidR="00B9705E" w:rsidRPr="00C851BF">
        <w:rPr>
          <w:bCs/>
        </w:rPr>
        <w:t>,</w:t>
      </w:r>
      <w:r w:rsidR="00FE1DA7" w:rsidRPr="00C851BF">
        <w:rPr>
          <w:bCs/>
        </w:rPr>
        <w:t xml:space="preserve"> </w:t>
      </w:r>
      <w:r w:rsidRPr="00C851BF">
        <w:rPr>
          <w:bCs/>
        </w:rPr>
        <w:t xml:space="preserve">and become </w:t>
      </w:r>
      <w:r w:rsidR="00FE1DA7" w:rsidRPr="00C851BF">
        <w:rPr>
          <w:bCs/>
        </w:rPr>
        <w:t>a tangible reality.</w:t>
      </w:r>
    </w:p>
    <w:p w14:paraId="14F3492C" w14:textId="7CDDA0F4" w:rsidR="00CB1B9E" w:rsidRPr="00C851BF" w:rsidRDefault="00CB1B9E" w:rsidP="00CB1B9E">
      <w:pPr>
        <w:pStyle w:val="Orateurengris"/>
        <w:numPr>
          <w:ilvl w:val="0"/>
          <w:numId w:val="0"/>
        </w:numPr>
        <w:spacing w:before="120"/>
        <w:jc w:val="center"/>
        <w:rPr>
          <w:i/>
        </w:rPr>
      </w:pPr>
      <w:r w:rsidRPr="00C851BF">
        <w:rPr>
          <w:i/>
          <w:color w:val="000000" w:themeColor="text1"/>
        </w:rPr>
        <w:t xml:space="preserve">[A video of </w:t>
      </w:r>
      <w:r w:rsidRPr="00C851BF">
        <w:rPr>
          <w:bCs/>
          <w:i/>
        </w:rPr>
        <w:t>greetings from the provincial authorities was shown]</w:t>
      </w:r>
    </w:p>
    <w:p w14:paraId="424D8044" w14:textId="40090D15" w:rsidR="00DC2F75"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1F4E34" w:rsidRPr="00C851BF">
        <w:rPr>
          <w:b/>
        </w:rPr>
        <w:t xml:space="preserve">Nar Bayrami, traditional pomegranate festivity and culture </w:t>
      </w:r>
      <w:r w:rsidRPr="00C851BF">
        <w:t>[draft decision</w:t>
      </w:r>
      <w:r w:rsidRPr="00C851BF">
        <w:rPr>
          <w:b/>
        </w:rPr>
        <w:t xml:space="preserve"> </w:t>
      </w:r>
      <w:r w:rsidRPr="00C851BF">
        <w:t>15.</w:t>
      </w:r>
      <w:r w:rsidR="00554CCC" w:rsidRPr="00C851BF">
        <w:t>COM </w:t>
      </w:r>
      <w:r w:rsidR="00443FD9" w:rsidRPr="00C851BF">
        <w:t>8.b.</w:t>
      </w:r>
      <w:r w:rsidRPr="00C851BF">
        <w:t>16]</w:t>
      </w:r>
      <w:r w:rsidRPr="00C851BF">
        <w:rPr>
          <w:bCs/>
        </w:rPr>
        <w:t xml:space="preserve"> </w:t>
      </w:r>
      <w:r w:rsidRPr="00C851BF">
        <w:t xml:space="preserve">submitted by </w:t>
      </w:r>
      <w:r w:rsidR="001F4E34" w:rsidRPr="00C851BF">
        <w:rPr>
          <w:b/>
        </w:rPr>
        <w:t>Azerbaijan</w:t>
      </w:r>
      <w:r w:rsidRPr="00C851BF">
        <w:t>.</w:t>
      </w:r>
      <w:r w:rsidR="00DC2F75" w:rsidRPr="00C851BF">
        <w:t xml:space="preserve"> </w:t>
      </w:r>
      <w:r w:rsidR="00DC2F75" w:rsidRPr="00C851BF">
        <w:rPr>
          <w:bCs/>
        </w:rPr>
        <w:t>Nar Bayrami is an annual festival in October/November in Azerbaijan’s Goychay region that celebrates the pomegranate and its traditional uses and symbolic meaning. Pomegranate culture is a set of practices, knowledge, traditions and skills related to the cultivation of the fruit, which is used not only in a range of culinary contexts, but is also referred to in crafts, decorative arts, myths, storytelling and other creative outlets. The element is linked to local agriculture and to the farmers and individuals in rural communities that grow and collect the fruit.</w:t>
      </w:r>
      <w:r w:rsidR="00DC2F75" w:rsidRPr="00F00E6C">
        <w:rPr>
          <w:bCs/>
        </w:rPr>
        <w:t xml:space="preserve"> The Evaluation Body considered that the nomination me</w:t>
      </w:r>
      <w:r w:rsidR="00CB1B9E" w:rsidRPr="00F00E6C">
        <w:rPr>
          <w:bCs/>
        </w:rPr>
        <w:t>t</w:t>
      </w:r>
      <w:r w:rsidR="00DC2F75" w:rsidRPr="00F00E6C">
        <w:rPr>
          <w:bCs/>
        </w:rPr>
        <w:t xml:space="preserve"> all five criteria</w:t>
      </w:r>
      <w:r w:rsidR="00CB1B9E" w:rsidRPr="00F00E6C">
        <w:rPr>
          <w:bCs/>
        </w:rPr>
        <w:t>,</w:t>
      </w:r>
      <w:r w:rsidR="00DC2F75" w:rsidRPr="00F00E6C">
        <w:rPr>
          <w:bCs/>
        </w:rPr>
        <w:t xml:space="preserve"> and in particular appreciated that the inscription will raise awareness about other elements of local traditional culture based on agricultural practices. This well-prepared nomination file is a good example of how the inscription of an element can contribute to ensuring the visibility and awareness of the significance of intangible cultural heritage in general. In conclusion, the Evaluation Body recommend</w:t>
      </w:r>
      <w:r w:rsidR="00CB1B9E" w:rsidRPr="00F00E6C">
        <w:rPr>
          <w:bCs/>
        </w:rPr>
        <w:t>ed</w:t>
      </w:r>
      <w:r w:rsidR="00DC2F75" w:rsidRPr="00F00E6C">
        <w:rPr>
          <w:bCs/>
        </w:rPr>
        <w:t xml:space="preserve"> the </w:t>
      </w:r>
      <w:r w:rsidR="00DC2F75" w:rsidRPr="00C851BF">
        <w:rPr>
          <w:bCs/>
        </w:rPr>
        <w:t>inscription of this element on the Representative List</w:t>
      </w:r>
      <w:r w:rsidR="00DC2F75" w:rsidRPr="00C851BF">
        <w:rPr>
          <w:i/>
        </w:rPr>
        <w:t>.</w:t>
      </w:r>
    </w:p>
    <w:p w14:paraId="5C44C058" w14:textId="3647B09A" w:rsidR="00DC2F75" w:rsidRPr="00C851BF" w:rsidRDefault="00DC2F75"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CB1B9E"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85" w:history="1">
        <w:r w:rsidRPr="00C851BF">
          <w:rPr>
            <w:rStyle w:val="Hyperlink"/>
            <w:b/>
          </w:rPr>
          <w:t>15.</w:t>
        </w:r>
        <w:r w:rsidR="00A722F5" w:rsidRPr="00C851BF">
          <w:rPr>
            <w:rStyle w:val="Hyperlink"/>
            <w:b/>
          </w:rPr>
          <w:t>COM </w:t>
        </w:r>
        <w:r w:rsidRPr="00C851BF">
          <w:rPr>
            <w:rStyle w:val="Hyperlink"/>
            <w:b/>
          </w:rPr>
          <w:t>8.b.16</w:t>
        </w:r>
      </w:hyperlink>
      <w:r w:rsidRPr="00C851BF">
        <w:rPr>
          <w:b/>
        </w:rPr>
        <w:t xml:space="preserve"> </w:t>
      </w:r>
      <w:r w:rsidRPr="00C851BF">
        <w:rPr>
          <w:rFonts w:eastAsia="Calibri"/>
          <w:b/>
          <w:color w:val="000000" w:themeColor="text1"/>
        </w:rPr>
        <w:t xml:space="preserve">adopted to </w:t>
      </w:r>
      <w:r w:rsidRPr="00C851BF">
        <w:rPr>
          <w:b/>
        </w:rPr>
        <w:t>inscribe Nar Bayrami, traditional pomegranate festivity and culture on the Representative List</w:t>
      </w:r>
      <w:r w:rsidRPr="00C851BF">
        <w:rPr>
          <w:b/>
          <w:color w:val="000000" w:themeColor="text1"/>
        </w:rPr>
        <w:t>.</w:t>
      </w:r>
    </w:p>
    <w:p w14:paraId="2A3817D6" w14:textId="72C5A282" w:rsidR="00DC2F75" w:rsidRPr="00C851BF" w:rsidRDefault="00DC2F75" w:rsidP="00E27466">
      <w:pPr>
        <w:pStyle w:val="Orateurengris"/>
        <w:spacing w:before="120"/>
        <w:rPr>
          <w:i/>
        </w:rPr>
      </w:pPr>
      <w:r w:rsidRPr="00F00E6C">
        <w:t xml:space="preserve">The </w:t>
      </w:r>
      <w:r w:rsidRPr="00F00E6C">
        <w:rPr>
          <w:b/>
          <w:bCs/>
        </w:rPr>
        <w:t>delegation of</w:t>
      </w:r>
      <w:r w:rsidRPr="00F00E6C">
        <w:rPr>
          <w:b/>
        </w:rPr>
        <w:t xml:space="preserve"> Azerbaijan</w:t>
      </w:r>
      <w:r w:rsidRPr="00F00E6C">
        <w:rPr>
          <w:bCs/>
        </w:rPr>
        <w:t xml:space="preserve"> </w:t>
      </w:r>
      <w:r w:rsidRPr="00C851BF">
        <w:rPr>
          <w:bCs/>
        </w:rPr>
        <w:t>express</w:t>
      </w:r>
      <w:r w:rsidR="00CB1B9E" w:rsidRPr="00C851BF">
        <w:rPr>
          <w:bCs/>
        </w:rPr>
        <w:t>ed</w:t>
      </w:r>
      <w:r w:rsidRPr="00C851BF">
        <w:rPr>
          <w:bCs/>
        </w:rPr>
        <w:t xml:space="preserve"> gratitude to the Committee for inscrib</w:t>
      </w:r>
      <w:r w:rsidR="00E863CC" w:rsidRPr="00C851BF">
        <w:rPr>
          <w:bCs/>
        </w:rPr>
        <w:t>ing</w:t>
      </w:r>
      <w:r w:rsidRPr="00C851BF">
        <w:rPr>
          <w:bCs/>
        </w:rPr>
        <w:t xml:space="preserve"> Nar Bayrami, traditional pomegranate festivity and culture on the Representative List</w:t>
      </w:r>
      <w:r w:rsidR="00E863CC" w:rsidRPr="00C851BF">
        <w:rPr>
          <w:bCs/>
        </w:rPr>
        <w:t xml:space="preserve">, as well as </w:t>
      </w:r>
      <w:r w:rsidRPr="00C851BF">
        <w:rPr>
          <w:bCs/>
        </w:rPr>
        <w:t xml:space="preserve">the Evaluation Body for its evaluation and careful examination of this nomination. </w:t>
      </w:r>
      <w:r w:rsidR="00E863CC" w:rsidRPr="00C851BF">
        <w:rPr>
          <w:bCs/>
        </w:rPr>
        <w:t>P</w:t>
      </w:r>
      <w:r w:rsidRPr="00C851BF">
        <w:rPr>
          <w:bCs/>
        </w:rPr>
        <w:t xml:space="preserve">omegranate culture plays an important role </w:t>
      </w:r>
      <w:r w:rsidR="00B9705E" w:rsidRPr="00C851BF">
        <w:rPr>
          <w:bCs/>
        </w:rPr>
        <w:t xml:space="preserve">in every </w:t>
      </w:r>
      <w:r w:rsidRPr="00C851BF">
        <w:rPr>
          <w:bCs/>
        </w:rPr>
        <w:t>entire society in Azerbaijan. For every Azerbaijani</w:t>
      </w:r>
      <w:r w:rsidR="00B9705E" w:rsidRPr="00C851BF">
        <w:rPr>
          <w:bCs/>
        </w:rPr>
        <w:t>,</w:t>
      </w:r>
      <w:r w:rsidRPr="00C851BF">
        <w:rPr>
          <w:bCs/>
        </w:rPr>
        <w:t xml:space="preserve"> the pomegranate is a symbol of culture and love</w:t>
      </w:r>
      <w:r w:rsidR="00E863CC" w:rsidRPr="00C851BF">
        <w:rPr>
          <w:bCs/>
        </w:rPr>
        <w:t>,</w:t>
      </w:r>
      <w:r w:rsidRPr="00C851BF">
        <w:rPr>
          <w:bCs/>
        </w:rPr>
        <w:t xml:space="preserve"> and a marker of cultural identity and belonging. Communities see in pomegranates symbols of unity, integrity, diversity, dynamism and perfection. Traditionally held in the Goychay region of Azerbaijan every year</w:t>
      </w:r>
      <w:r w:rsidR="00E863CC" w:rsidRPr="00C851BF">
        <w:rPr>
          <w:bCs/>
        </w:rPr>
        <w:t>,</w:t>
      </w:r>
      <w:r w:rsidRPr="00C851BF">
        <w:rPr>
          <w:bCs/>
        </w:rPr>
        <w:t xml:space="preserve"> the Nar Bayrami festivity represents for communities a moment of special pride and celebration of centuries-old traditions</w:t>
      </w:r>
      <w:r w:rsidR="00E863CC" w:rsidRPr="00C851BF">
        <w:rPr>
          <w:bCs/>
        </w:rPr>
        <w:t xml:space="preserve">. The delegation </w:t>
      </w:r>
      <w:r w:rsidRPr="00C851BF">
        <w:rPr>
          <w:bCs/>
        </w:rPr>
        <w:t>congratulate</w:t>
      </w:r>
      <w:r w:rsidR="00E863CC" w:rsidRPr="00C851BF">
        <w:rPr>
          <w:bCs/>
        </w:rPr>
        <w:t>d</w:t>
      </w:r>
      <w:r w:rsidRPr="00C851BF">
        <w:rPr>
          <w:bCs/>
        </w:rPr>
        <w:t xml:space="preserve"> the local community and </w:t>
      </w:r>
      <w:r w:rsidR="00E863CC" w:rsidRPr="00C851BF">
        <w:rPr>
          <w:bCs/>
        </w:rPr>
        <w:t xml:space="preserve">the </w:t>
      </w:r>
      <w:r w:rsidRPr="00C851BF">
        <w:rPr>
          <w:bCs/>
        </w:rPr>
        <w:t>local authorities of Goychay on this occasion</w:t>
      </w:r>
      <w:r w:rsidR="00E863CC" w:rsidRPr="00C851BF">
        <w:rPr>
          <w:bCs/>
        </w:rPr>
        <w:t xml:space="preserve">, and </w:t>
      </w:r>
      <w:r w:rsidRPr="00C851BF">
        <w:rPr>
          <w:bCs/>
        </w:rPr>
        <w:t>thank</w:t>
      </w:r>
      <w:r w:rsidR="00E863CC" w:rsidRPr="00C851BF">
        <w:rPr>
          <w:bCs/>
        </w:rPr>
        <w:t>ed</w:t>
      </w:r>
      <w:r w:rsidRPr="00C851BF">
        <w:rPr>
          <w:bCs/>
        </w:rPr>
        <w:t xml:space="preserve"> the stakeholders involved in the preparation of the file</w:t>
      </w:r>
      <w:r w:rsidR="00E863CC" w:rsidRPr="00C851BF">
        <w:rPr>
          <w:bCs/>
        </w:rPr>
        <w:t>,</w:t>
      </w:r>
      <w:r w:rsidRPr="00C851BF">
        <w:rPr>
          <w:bCs/>
        </w:rPr>
        <w:t xml:space="preserve"> especially the communities, local authorities </w:t>
      </w:r>
      <w:r w:rsidR="00E863CC" w:rsidRPr="00C851BF">
        <w:rPr>
          <w:bCs/>
        </w:rPr>
        <w:t xml:space="preserve">and NGO </w:t>
      </w:r>
      <w:r w:rsidRPr="00C851BF">
        <w:rPr>
          <w:bCs/>
        </w:rPr>
        <w:t xml:space="preserve">who </w:t>
      </w:r>
      <w:r w:rsidR="00E863CC" w:rsidRPr="00C851BF">
        <w:rPr>
          <w:bCs/>
        </w:rPr>
        <w:t xml:space="preserve">had </w:t>
      </w:r>
      <w:r w:rsidRPr="00C851BF">
        <w:rPr>
          <w:bCs/>
        </w:rPr>
        <w:t>made a huge effort to focus on the safeguarding of the pomegranate culture</w:t>
      </w:r>
      <w:r w:rsidR="00E863CC" w:rsidRPr="00C851BF">
        <w:rPr>
          <w:bCs/>
        </w:rPr>
        <w:t xml:space="preserve">, and </w:t>
      </w:r>
      <w:r w:rsidRPr="00C851BF">
        <w:rPr>
          <w:bCs/>
        </w:rPr>
        <w:t>will continue to partner to safeguard the element and transmit it to the next generation.</w:t>
      </w:r>
    </w:p>
    <w:p w14:paraId="329BCFB8" w14:textId="774ED2D7" w:rsidR="001F4E34"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1F4E34" w:rsidRPr="00C851BF">
        <w:rPr>
          <w:b/>
        </w:rPr>
        <w:t>Art of miniature</w:t>
      </w:r>
      <w:r w:rsidR="001F4E34" w:rsidRPr="00C851BF">
        <w:t xml:space="preserve"> </w:t>
      </w:r>
      <w:r w:rsidRPr="00C851BF">
        <w:t>[draft decision</w:t>
      </w:r>
      <w:r w:rsidRPr="00C851BF">
        <w:rPr>
          <w:b/>
        </w:rPr>
        <w:t xml:space="preserve"> </w:t>
      </w:r>
      <w:r w:rsidRPr="00C851BF">
        <w:t>15.</w:t>
      </w:r>
      <w:r w:rsidR="00A722F5" w:rsidRPr="00C851BF">
        <w:t>COM </w:t>
      </w:r>
      <w:r w:rsidR="00443FD9" w:rsidRPr="00C851BF">
        <w:t>8.b.</w:t>
      </w:r>
      <w:r w:rsidRPr="00C851BF">
        <w:t>17]</w:t>
      </w:r>
      <w:r w:rsidRPr="00C851BF">
        <w:rPr>
          <w:bCs/>
        </w:rPr>
        <w:t xml:space="preserve"> </w:t>
      </w:r>
      <w:r w:rsidRPr="00C851BF">
        <w:t xml:space="preserve">submitted by </w:t>
      </w:r>
      <w:r w:rsidR="001F4E34" w:rsidRPr="00C851BF">
        <w:rPr>
          <w:b/>
        </w:rPr>
        <w:t xml:space="preserve">Azerbaijan, Islamic Republic of Iran, Turkey </w:t>
      </w:r>
      <w:r w:rsidR="001F4E34" w:rsidRPr="00C851BF">
        <w:t>and</w:t>
      </w:r>
      <w:r w:rsidR="001F4E34" w:rsidRPr="00C851BF">
        <w:rPr>
          <w:b/>
        </w:rPr>
        <w:t xml:space="preserve"> Uzbekistan</w:t>
      </w:r>
      <w:r w:rsidRPr="00C851BF">
        <w:t>.</w:t>
      </w:r>
      <w:r w:rsidR="00DC2F75" w:rsidRPr="00C851BF">
        <w:t xml:space="preserve"> </w:t>
      </w:r>
      <w:r w:rsidR="00DC2F75" w:rsidRPr="00C851BF">
        <w:rPr>
          <w:bCs/>
        </w:rPr>
        <w:t xml:space="preserve">The miniature is a type of two-dimensional artwork that involves the design and creation of small paintings on books, papier-mâché, rugs, textiles, walls, ceramics and other items using raw materials such as gold, silver and various organic substances. Historically, the miniature was exemplified by book painting in which the text was supported visually, but the element has evolved and can also be observed in architecture and as an adornment in public spaces. </w:t>
      </w:r>
      <w:r w:rsidR="00DC2F75" w:rsidRPr="00F00E6C">
        <w:rPr>
          <w:bCs/>
        </w:rPr>
        <w:t xml:space="preserve">The Evaluation Body considered that the nomination </w:t>
      </w:r>
      <w:r w:rsidR="00E863CC" w:rsidRPr="00F00E6C">
        <w:rPr>
          <w:bCs/>
        </w:rPr>
        <w:t>met</w:t>
      </w:r>
      <w:r w:rsidR="00DC2F75" w:rsidRPr="00F00E6C">
        <w:rPr>
          <w:bCs/>
        </w:rPr>
        <w:t xml:space="preserve"> all five criteria</w:t>
      </w:r>
      <w:r w:rsidR="00E863CC" w:rsidRPr="00F00E6C">
        <w:rPr>
          <w:bCs/>
        </w:rPr>
        <w:t>,</w:t>
      </w:r>
      <w:r w:rsidR="00DC2F75" w:rsidRPr="00F00E6C">
        <w:rPr>
          <w:bCs/>
        </w:rPr>
        <w:t xml:space="preserve"> and in particular </w:t>
      </w:r>
      <w:r w:rsidR="00B9705E" w:rsidRPr="00F00E6C">
        <w:rPr>
          <w:bCs/>
        </w:rPr>
        <w:t xml:space="preserve">it </w:t>
      </w:r>
      <w:r w:rsidR="00DC2F75" w:rsidRPr="00F00E6C">
        <w:rPr>
          <w:bCs/>
        </w:rPr>
        <w:t>appreciated the establishment of a collaborative network involving entities from all the submitting States during the preparation of the multinational nomination. Furthermore, the States support</w:t>
      </w:r>
      <w:r w:rsidR="00E863CC" w:rsidRPr="00F00E6C">
        <w:rPr>
          <w:bCs/>
        </w:rPr>
        <w:t>ed</w:t>
      </w:r>
      <w:r w:rsidR="00DC2F75" w:rsidRPr="00F00E6C">
        <w:rPr>
          <w:bCs/>
        </w:rPr>
        <w:t xml:space="preserve"> safeguarding measures centering on transmission and viability</w:t>
      </w:r>
      <w:r w:rsidR="00E863CC" w:rsidRPr="00F00E6C">
        <w:rPr>
          <w:bCs/>
        </w:rPr>
        <w:t>,</w:t>
      </w:r>
      <w:r w:rsidR="00DC2F75" w:rsidRPr="00F00E6C">
        <w:rPr>
          <w:bCs/>
        </w:rPr>
        <w:t xml:space="preserve"> visibility and awareness-raising</w:t>
      </w:r>
      <w:r w:rsidR="00E863CC" w:rsidRPr="00F00E6C">
        <w:rPr>
          <w:bCs/>
        </w:rPr>
        <w:t>,</w:t>
      </w:r>
      <w:r w:rsidR="00DC2F75" w:rsidRPr="00F00E6C">
        <w:rPr>
          <w:bCs/>
        </w:rPr>
        <w:t xml:space="preserve"> international cooperation</w:t>
      </w:r>
      <w:r w:rsidR="00E863CC" w:rsidRPr="00F00E6C">
        <w:rPr>
          <w:bCs/>
        </w:rPr>
        <w:t>,</w:t>
      </w:r>
      <w:r w:rsidR="00DC2F75" w:rsidRPr="00F00E6C">
        <w:rPr>
          <w:bCs/>
        </w:rPr>
        <w:t xml:space="preserve"> academic activities and documentation</w:t>
      </w:r>
      <w:r w:rsidR="00E863CC" w:rsidRPr="00F00E6C">
        <w:rPr>
          <w:bCs/>
        </w:rPr>
        <w:t>,</w:t>
      </w:r>
      <w:r w:rsidR="00DC2F75" w:rsidRPr="00F00E6C">
        <w:rPr>
          <w:bCs/>
        </w:rPr>
        <w:t xml:space="preserve"> and training programmers to enhance the practice. In conclusion, the Evaluation Body recommend</w:t>
      </w:r>
      <w:r w:rsidR="00E863CC" w:rsidRPr="00F00E6C">
        <w:rPr>
          <w:bCs/>
        </w:rPr>
        <w:t>ed</w:t>
      </w:r>
      <w:r w:rsidR="00DC2F75" w:rsidRPr="00F00E6C">
        <w:rPr>
          <w:bCs/>
        </w:rPr>
        <w:t xml:space="preserve"> the </w:t>
      </w:r>
      <w:r w:rsidR="00DC2F75" w:rsidRPr="00C851BF">
        <w:rPr>
          <w:bCs/>
        </w:rPr>
        <w:t>inscription of this element on the Representative List.</w:t>
      </w:r>
    </w:p>
    <w:p w14:paraId="73FC597B" w14:textId="25FB8C93" w:rsidR="00DC2F75" w:rsidRPr="00C851BF" w:rsidRDefault="00DC2F75" w:rsidP="00E27466">
      <w:pPr>
        <w:pStyle w:val="Orateurengris"/>
        <w:spacing w:before="120"/>
      </w:pPr>
      <w:r w:rsidRPr="00C851BF">
        <w:lastRenderedPageBreak/>
        <w:t xml:space="preserve">The </w:t>
      </w:r>
      <w:r w:rsidRPr="00C851BF">
        <w:rPr>
          <w:b/>
        </w:rPr>
        <w:t>Chairperson</w:t>
      </w:r>
      <w:r w:rsidRPr="00C851BF">
        <w:t xml:space="preserve"> noted that no amendments or </w:t>
      </w:r>
      <w:r w:rsidRPr="00C851BF">
        <w:rPr>
          <w:bCs/>
        </w:rPr>
        <w:t xml:space="preserve">requests for debate </w:t>
      </w:r>
      <w:r w:rsidRPr="00C851BF">
        <w:t>had been received</w:t>
      </w:r>
      <w:r w:rsidR="0014751D" w:rsidRPr="00C851BF">
        <w:t>,</w:t>
      </w:r>
      <w:r w:rsidRPr="00C851BF">
        <w:t xml:space="preserve"> turn</w:t>
      </w:r>
      <w:r w:rsidR="0014751D" w:rsidRPr="00C851BF">
        <w:t>ing</w:t>
      </w:r>
      <w:r w:rsidRPr="00C851BF">
        <w:t xml:space="preserve"> to the adoption of the draft decision as a whole. </w:t>
      </w:r>
      <w:r w:rsidR="00E863CC"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86" w:history="1">
        <w:r w:rsidRPr="00C851BF">
          <w:rPr>
            <w:rStyle w:val="Hyperlink"/>
            <w:b/>
          </w:rPr>
          <w:t>15.</w:t>
        </w:r>
        <w:r w:rsidR="00A722F5" w:rsidRPr="00C851BF">
          <w:rPr>
            <w:rStyle w:val="Hyperlink"/>
            <w:b/>
          </w:rPr>
          <w:t>COM </w:t>
        </w:r>
        <w:r w:rsidRPr="00C851BF">
          <w:rPr>
            <w:rStyle w:val="Hyperlink"/>
            <w:b/>
          </w:rPr>
          <w:t>8.b.1</w:t>
        </w:r>
        <w:r w:rsidR="00B9705E" w:rsidRPr="00C851BF">
          <w:rPr>
            <w:rStyle w:val="Hyperlink"/>
            <w:b/>
          </w:rPr>
          <w:t>7</w:t>
        </w:r>
      </w:hyperlink>
      <w:r w:rsidRPr="00C851BF">
        <w:rPr>
          <w:b/>
        </w:rPr>
        <w:t xml:space="preserve"> </w:t>
      </w:r>
      <w:r w:rsidRPr="00C851BF">
        <w:rPr>
          <w:rFonts w:eastAsia="Calibri"/>
          <w:b/>
          <w:color w:val="000000" w:themeColor="text1"/>
        </w:rPr>
        <w:t xml:space="preserve">adopted to </w:t>
      </w:r>
      <w:r w:rsidRPr="00C851BF">
        <w:rPr>
          <w:b/>
        </w:rPr>
        <w:t>inscribe Art of miniature</w:t>
      </w:r>
      <w:r w:rsidRPr="00C851BF">
        <w:t xml:space="preserve"> </w:t>
      </w:r>
      <w:r w:rsidRPr="00C851BF">
        <w:rPr>
          <w:b/>
        </w:rPr>
        <w:t>on the Representative List</w:t>
      </w:r>
      <w:r w:rsidRPr="00C851BF">
        <w:rPr>
          <w:b/>
          <w:color w:val="000000" w:themeColor="text1"/>
        </w:rPr>
        <w:t>.</w:t>
      </w:r>
    </w:p>
    <w:p w14:paraId="157B52DE" w14:textId="174719B1" w:rsidR="00DC2F75" w:rsidRPr="00C851BF" w:rsidRDefault="00DC2F75" w:rsidP="00E27466">
      <w:pPr>
        <w:pStyle w:val="Orateurengris"/>
        <w:spacing w:before="120"/>
      </w:pPr>
      <w:r w:rsidRPr="00F00E6C">
        <w:rPr>
          <w:bCs/>
        </w:rPr>
        <w:t xml:space="preserve">The </w:t>
      </w:r>
      <w:r w:rsidRPr="00F00E6C">
        <w:rPr>
          <w:b/>
          <w:bCs/>
        </w:rPr>
        <w:t>Chairperson</w:t>
      </w:r>
      <w:r w:rsidRPr="00F00E6C">
        <w:rPr>
          <w:bCs/>
        </w:rPr>
        <w:t xml:space="preserve"> </w:t>
      </w:r>
      <w:r w:rsidR="00E863CC" w:rsidRPr="00F00E6C">
        <w:rPr>
          <w:bCs/>
        </w:rPr>
        <w:t>c</w:t>
      </w:r>
      <w:r w:rsidRPr="00F00E6C">
        <w:rPr>
          <w:bCs/>
        </w:rPr>
        <w:t>ongratulat</w:t>
      </w:r>
      <w:r w:rsidR="00E863CC" w:rsidRPr="00F00E6C">
        <w:rPr>
          <w:bCs/>
        </w:rPr>
        <w:t>ed</w:t>
      </w:r>
      <w:r w:rsidRPr="00F00E6C">
        <w:rPr>
          <w:bCs/>
        </w:rPr>
        <w:t xml:space="preserve"> the </w:t>
      </w:r>
      <w:r w:rsidR="00E863CC" w:rsidRPr="00F00E6C">
        <w:rPr>
          <w:bCs/>
        </w:rPr>
        <w:t xml:space="preserve">submitting </w:t>
      </w:r>
      <w:r w:rsidRPr="00F00E6C">
        <w:rPr>
          <w:bCs/>
        </w:rPr>
        <w:t>States</w:t>
      </w:r>
      <w:r w:rsidR="00E863CC" w:rsidRPr="00F00E6C">
        <w:rPr>
          <w:bCs/>
        </w:rPr>
        <w:t>, introducing the accompanying video.</w:t>
      </w:r>
    </w:p>
    <w:p w14:paraId="58382DA6" w14:textId="2C8C057A" w:rsidR="00E863CC" w:rsidRPr="00C851BF" w:rsidRDefault="00E863CC" w:rsidP="00E863CC">
      <w:pPr>
        <w:pStyle w:val="Orateurengris"/>
        <w:numPr>
          <w:ilvl w:val="0"/>
          <w:numId w:val="0"/>
        </w:numPr>
        <w:ind w:left="567" w:hanging="567"/>
        <w:jc w:val="center"/>
        <w:rPr>
          <w:i/>
        </w:rPr>
      </w:pPr>
      <w:r w:rsidRPr="00C851BF">
        <w:rPr>
          <w:i/>
        </w:rPr>
        <w:t>[A video of the element practised in the different countries was shown]</w:t>
      </w:r>
    </w:p>
    <w:p w14:paraId="7DD0B94B" w14:textId="3E4CB0A7" w:rsidR="001F4E34"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1F4E34" w:rsidRPr="00C851BF">
        <w:rPr>
          <w:b/>
        </w:rPr>
        <w:t>Traditional art of nakshi kantha embroidery</w:t>
      </w:r>
      <w:r w:rsidR="001F4E34" w:rsidRPr="00C851BF">
        <w:t xml:space="preserve"> </w:t>
      </w:r>
      <w:r w:rsidRPr="00C851BF">
        <w:t>[draft decision</w:t>
      </w:r>
      <w:r w:rsidRPr="00C851BF">
        <w:rPr>
          <w:b/>
        </w:rPr>
        <w:t xml:space="preserve"> </w:t>
      </w:r>
      <w:r w:rsidRPr="00C851BF">
        <w:t>15.</w:t>
      </w:r>
      <w:r w:rsidR="00554CCC" w:rsidRPr="00C851BF">
        <w:t>COM </w:t>
      </w:r>
      <w:r w:rsidR="00443FD9" w:rsidRPr="00C851BF">
        <w:t>8.b.</w:t>
      </w:r>
      <w:r w:rsidRPr="00C851BF">
        <w:t>18]</w:t>
      </w:r>
      <w:r w:rsidRPr="00C851BF">
        <w:rPr>
          <w:bCs/>
        </w:rPr>
        <w:t xml:space="preserve"> </w:t>
      </w:r>
      <w:r w:rsidRPr="00C851BF">
        <w:t xml:space="preserve">submitted by </w:t>
      </w:r>
      <w:r w:rsidR="001F4E34" w:rsidRPr="00C851BF">
        <w:rPr>
          <w:b/>
        </w:rPr>
        <w:t>Bangladesh</w:t>
      </w:r>
      <w:r w:rsidRPr="00C851BF">
        <w:t>.</w:t>
      </w:r>
      <w:r w:rsidR="00DC2F75" w:rsidRPr="00C851BF">
        <w:t xml:space="preserve"> </w:t>
      </w:r>
      <w:r w:rsidR="00DC2F75" w:rsidRPr="00C851BF">
        <w:rPr>
          <w:bCs/>
        </w:rPr>
        <w:t>Nakshi kantha is an embroidered quilt with a pictorial design and/or a floral pattern covering its surface on either side.</w:t>
      </w:r>
      <w:r w:rsidR="00DC2F75" w:rsidRPr="00C851BF">
        <w:t xml:space="preserve"> </w:t>
      </w:r>
      <w:r w:rsidR="00DC2F75" w:rsidRPr="00C851BF">
        <w:rPr>
          <w:bCs/>
        </w:rPr>
        <w:t xml:space="preserve">Nakshi kantha serves a number of functions and can be used as a floor mat, a wearable wrap, a bag, or given as a gift. Each category has its own specific name. The Evaluation Body considered that criterion R.1 </w:t>
      </w:r>
      <w:r w:rsidR="00B9705E" w:rsidRPr="00C851BF">
        <w:rPr>
          <w:bCs/>
        </w:rPr>
        <w:t xml:space="preserve">was </w:t>
      </w:r>
      <w:r w:rsidR="00DC2F75" w:rsidRPr="00C851BF">
        <w:rPr>
          <w:bCs/>
        </w:rPr>
        <w:t>met</w:t>
      </w:r>
      <w:r w:rsidR="00B9705E" w:rsidRPr="00C851BF">
        <w:rPr>
          <w:bCs/>
        </w:rPr>
        <w:t>,</w:t>
      </w:r>
      <w:r w:rsidR="00DC2F75" w:rsidRPr="00C851BF">
        <w:rPr>
          <w:bCs/>
        </w:rPr>
        <w:t xml:space="preserve"> but that the information provided </w:t>
      </w:r>
      <w:r w:rsidR="00B9705E" w:rsidRPr="00C851BF">
        <w:rPr>
          <w:bCs/>
        </w:rPr>
        <w:t>was</w:t>
      </w:r>
      <w:r w:rsidR="00DC2F75" w:rsidRPr="00C851BF">
        <w:rPr>
          <w:bCs/>
        </w:rPr>
        <w:t xml:space="preserve"> not sufficient to determine whether criteria R.2, R.3, R.4 and R.5 </w:t>
      </w:r>
      <w:r w:rsidR="00E863CC" w:rsidRPr="00C851BF">
        <w:rPr>
          <w:bCs/>
        </w:rPr>
        <w:t>were</w:t>
      </w:r>
      <w:r w:rsidR="00DC2F75" w:rsidRPr="00C851BF">
        <w:rPr>
          <w:bCs/>
        </w:rPr>
        <w:t xml:space="preserve"> satisfied. In particular</w:t>
      </w:r>
      <w:r w:rsidR="00B9705E" w:rsidRPr="00C851BF">
        <w:rPr>
          <w:bCs/>
        </w:rPr>
        <w:t>,</w:t>
      </w:r>
      <w:r w:rsidR="00DC2F75" w:rsidRPr="00C851BF">
        <w:rPr>
          <w:bCs/>
        </w:rPr>
        <w:t xml:space="preserve"> the nomination failed to explain how the inscription of the element would contribute to ensuring the visibility and awareness of the significance of intangible cultural heritage in general. Moreover, the State Party </w:t>
      </w:r>
      <w:r w:rsidR="00E863CC" w:rsidRPr="00C851BF">
        <w:rPr>
          <w:bCs/>
        </w:rPr>
        <w:t xml:space="preserve">did </w:t>
      </w:r>
      <w:r w:rsidR="00DC2F75" w:rsidRPr="00C851BF">
        <w:rPr>
          <w:bCs/>
        </w:rPr>
        <w:t xml:space="preserve">not sufficiently demonstrate how the communities were involved in the planning </w:t>
      </w:r>
      <w:r w:rsidR="00E863CC" w:rsidRPr="00C851BF">
        <w:rPr>
          <w:bCs/>
        </w:rPr>
        <w:t xml:space="preserve">of </w:t>
      </w:r>
      <w:r w:rsidR="00DC2F75" w:rsidRPr="00C851BF">
        <w:rPr>
          <w:bCs/>
        </w:rPr>
        <w:t xml:space="preserve">the proposed safeguarding measures or how the safeguarding measures support the activities of female embroiderers. Furthermore, the nomination </w:t>
      </w:r>
      <w:r w:rsidR="00E863CC" w:rsidRPr="00C851BF">
        <w:rPr>
          <w:bCs/>
        </w:rPr>
        <w:t xml:space="preserve">did </w:t>
      </w:r>
      <w:r w:rsidR="00DC2F75" w:rsidRPr="00C851BF">
        <w:rPr>
          <w:bCs/>
        </w:rPr>
        <w:t xml:space="preserve">not provide clear information on the name of the inventory and </w:t>
      </w:r>
      <w:r w:rsidR="00B9705E" w:rsidRPr="00C851BF">
        <w:rPr>
          <w:bCs/>
        </w:rPr>
        <w:t>its p</w:t>
      </w:r>
      <w:r w:rsidR="00DC2F75" w:rsidRPr="00C851BF">
        <w:rPr>
          <w:bCs/>
        </w:rPr>
        <w:t>eriodicity</w:t>
      </w:r>
      <w:r w:rsidR="00B9705E" w:rsidRPr="00C851BF">
        <w:rPr>
          <w:bCs/>
        </w:rPr>
        <w:t>,</w:t>
      </w:r>
      <w:r w:rsidR="00DC2F75" w:rsidRPr="00C851BF">
        <w:rPr>
          <w:bCs/>
        </w:rPr>
        <w:t xml:space="preserve"> or </w:t>
      </w:r>
      <w:r w:rsidR="00B9705E" w:rsidRPr="00C851BF">
        <w:rPr>
          <w:bCs/>
        </w:rPr>
        <w:t xml:space="preserve">the </w:t>
      </w:r>
      <w:r w:rsidR="00DC2F75" w:rsidRPr="00C851BF">
        <w:rPr>
          <w:bCs/>
        </w:rPr>
        <w:t>modality of updating the inventory. In conclusion, the Evaluation Body recommend</w:t>
      </w:r>
      <w:r w:rsidR="00E863CC" w:rsidRPr="00C851BF">
        <w:rPr>
          <w:bCs/>
        </w:rPr>
        <w:t>ed</w:t>
      </w:r>
      <w:r w:rsidR="00DC2F75" w:rsidRPr="00C851BF">
        <w:rPr>
          <w:bCs/>
        </w:rPr>
        <w:t xml:space="preserve"> that this nomination be referred to the submitting State.</w:t>
      </w:r>
    </w:p>
    <w:p w14:paraId="0FD56A65" w14:textId="1F21DAED" w:rsidR="00DC2F75" w:rsidRPr="00C851BF" w:rsidRDefault="00DC2F75"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E863CC"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87" w:history="1">
        <w:r w:rsidRPr="00C851BF">
          <w:rPr>
            <w:rStyle w:val="Hyperlink"/>
            <w:b/>
          </w:rPr>
          <w:t>15.</w:t>
        </w:r>
        <w:r w:rsidR="00A722F5" w:rsidRPr="00C851BF">
          <w:rPr>
            <w:rStyle w:val="Hyperlink"/>
            <w:b/>
          </w:rPr>
          <w:t>COM </w:t>
        </w:r>
        <w:r w:rsidRPr="00C851BF">
          <w:rPr>
            <w:rStyle w:val="Hyperlink"/>
            <w:b/>
          </w:rPr>
          <w:t>8.b.1</w:t>
        </w:r>
        <w:r w:rsidR="00B9705E" w:rsidRPr="00C851BF">
          <w:rPr>
            <w:rStyle w:val="Hyperlink"/>
            <w:b/>
          </w:rPr>
          <w:t>8</w:t>
        </w:r>
      </w:hyperlink>
      <w:r w:rsidRPr="00C851BF">
        <w:rPr>
          <w:b/>
        </w:rPr>
        <w:t xml:space="preserve"> </w:t>
      </w:r>
      <w:r w:rsidRPr="00C851BF">
        <w:rPr>
          <w:rFonts w:eastAsia="Calibri"/>
          <w:b/>
          <w:color w:val="000000" w:themeColor="text1"/>
        </w:rPr>
        <w:t xml:space="preserve">adopted to </w:t>
      </w:r>
      <w:r w:rsidRPr="00C851BF">
        <w:rPr>
          <w:b/>
        </w:rPr>
        <w:t>refer to Traditional art of nakshi kantha embroidery</w:t>
      </w:r>
      <w:r w:rsidRPr="00C851BF">
        <w:t xml:space="preserve"> </w:t>
      </w:r>
      <w:r w:rsidRPr="00C851BF">
        <w:rPr>
          <w:b/>
        </w:rPr>
        <w:t>Art to the submitting State.</w:t>
      </w:r>
    </w:p>
    <w:p w14:paraId="0E6B9888" w14:textId="398ABBBF" w:rsidR="00456F3E"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1F4E34" w:rsidRPr="00C851BF">
        <w:rPr>
          <w:b/>
        </w:rPr>
        <w:t xml:space="preserve">Grass mowing competition custom in Kupres </w:t>
      </w:r>
      <w:r w:rsidRPr="00C851BF">
        <w:t>[draft decision</w:t>
      </w:r>
      <w:r w:rsidRPr="00C851BF">
        <w:rPr>
          <w:b/>
        </w:rPr>
        <w:t xml:space="preserve"> </w:t>
      </w:r>
      <w:r w:rsidRPr="00C851BF">
        <w:t>15.</w:t>
      </w:r>
      <w:r w:rsidR="00A722F5" w:rsidRPr="00C851BF">
        <w:t>COM </w:t>
      </w:r>
      <w:r w:rsidR="00443FD9" w:rsidRPr="00C851BF">
        <w:t>8.b.</w:t>
      </w:r>
      <w:r w:rsidRPr="00C851BF">
        <w:t>19]</w:t>
      </w:r>
      <w:r w:rsidRPr="00C851BF">
        <w:rPr>
          <w:bCs/>
        </w:rPr>
        <w:t xml:space="preserve"> </w:t>
      </w:r>
      <w:r w:rsidRPr="00C851BF">
        <w:t xml:space="preserve">submitted by </w:t>
      </w:r>
      <w:r w:rsidR="001F4E34" w:rsidRPr="00C851BF">
        <w:rPr>
          <w:b/>
        </w:rPr>
        <w:t>Bosnia and Herzegovina</w:t>
      </w:r>
      <w:r w:rsidRPr="00C851BF">
        <w:t>.</w:t>
      </w:r>
      <w:r w:rsidR="00DC2F75" w:rsidRPr="00C851BF">
        <w:t xml:space="preserve"> </w:t>
      </w:r>
      <w:r w:rsidR="00DC2F75" w:rsidRPr="00C851BF">
        <w:rPr>
          <w:bCs/>
        </w:rPr>
        <w:t>The most important social event in the Kupres municipality is the annual mowing competition that takes place in July at a specific meadow called Strljanica, which is also the local name for the custom. The contest involves the manual mowing of grass using a scythe and is judged by the time, effort and amount mown as cutting grass at that altitude requires strength and a special technique. After initiating a dialogue process</w:t>
      </w:r>
      <w:r w:rsidR="00E863CC" w:rsidRPr="00C851BF">
        <w:rPr>
          <w:bCs/>
        </w:rPr>
        <w:t>,</w:t>
      </w:r>
      <w:r w:rsidR="00DC2F75" w:rsidRPr="00C851BF">
        <w:rPr>
          <w:bCs/>
        </w:rPr>
        <w:t xml:space="preserve"> the </w:t>
      </w:r>
      <w:r w:rsidR="00DC2F75" w:rsidRPr="00F00E6C">
        <w:rPr>
          <w:bCs/>
        </w:rPr>
        <w:t>Evaluation Body considered that the nomination me</w:t>
      </w:r>
      <w:r w:rsidR="00E863CC" w:rsidRPr="00F00E6C">
        <w:rPr>
          <w:bCs/>
        </w:rPr>
        <w:t>t</w:t>
      </w:r>
      <w:r w:rsidR="00DC2F75" w:rsidRPr="00F00E6C">
        <w:rPr>
          <w:bCs/>
        </w:rPr>
        <w:t xml:space="preserve"> all five criteria. The file demonstrate</w:t>
      </w:r>
      <w:r w:rsidR="00E863CC" w:rsidRPr="00F00E6C">
        <w:rPr>
          <w:bCs/>
        </w:rPr>
        <w:t>d</w:t>
      </w:r>
      <w:r w:rsidR="00DC2F75" w:rsidRPr="00F00E6C">
        <w:rPr>
          <w:bCs/>
        </w:rPr>
        <w:t xml:space="preserve"> that the inscription of the mowing competition custom in Kupres would further raise awareness among the local population of the values the element carries in terms of the overall </w:t>
      </w:r>
      <w:r w:rsidR="00DC2F75" w:rsidRPr="00C851BF">
        <w:rPr>
          <w:bCs/>
        </w:rPr>
        <w:t>life and development of their local community and area.</w:t>
      </w:r>
      <w:r w:rsidR="00DC2F75" w:rsidRPr="00F00E6C">
        <w:rPr>
          <w:bCs/>
        </w:rPr>
        <w:t xml:space="preserve"> In conclusion, the Evaluation Body recommend</w:t>
      </w:r>
      <w:r w:rsidR="00E863CC" w:rsidRPr="00F00E6C">
        <w:rPr>
          <w:bCs/>
        </w:rPr>
        <w:t>ed</w:t>
      </w:r>
      <w:r w:rsidR="00DC2F75" w:rsidRPr="00F00E6C">
        <w:rPr>
          <w:bCs/>
        </w:rPr>
        <w:t xml:space="preserve"> the </w:t>
      </w:r>
      <w:r w:rsidR="00DC2F75" w:rsidRPr="00C851BF">
        <w:rPr>
          <w:bCs/>
        </w:rPr>
        <w:t>inscription of this element on the Representative List.</w:t>
      </w:r>
    </w:p>
    <w:p w14:paraId="0FEB5D4D" w14:textId="1A516A54" w:rsidR="0090209E" w:rsidRPr="00C851BF" w:rsidRDefault="00DC2F75"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received for this nomination and therefore turned to the adoption of the draft decision as a whole. </w:t>
      </w:r>
      <w:r w:rsidR="00E863CC"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88" w:history="1">
        <w:r w:rsidRPr="00C851BF">
          <w:rPr>
            <w:rStyle w:val="Hyperlink"/>
            <w:b/>
          </w:rPr>
          <w:t>15.</w:t>
        </w:r>
        <w:r w:rsidR="00A722F5" w:rsidRPr="00C851BF">
          <w:rPr>
            <w:rStyle w:val="Hyperlink"/>
            <w:b/>
          </w:rPr>
          <w:t>COM </w:t>
        </w:r>
        <w:r w:rsidRPr="00C851BF">
          <w:rPr>
            <w:rStyle w:val="Hyperlink"/>
            <w:b/>
          </w:rPr>
          <w:t>8.b.19</w:t>
        </w:r>
      </w:hyperlink>
      <w:r w:rsidRPr="00C851BF">
        <w:rPr>
          <w:b/>
        </w:rPr>
        <w:t xml:space="preserve"> </w:t>
      </w:r>
      <w:r w:rsidRPr="00C851BF">
        <w:rPr>
          <w:rFonts w:eastAsia="Calibri"/>
          <w:b/>
          <w:color w:val="000000" w:themeColor="text1"/>
        </w:rPr>
        <w:t xml:space="preserve">adopted to </w:t>
      </w:r>
      <w:r w:rsidRPr="00C851BF">
        <w:rPr>
          <w:b/>
        </w:rPr>
        <w:t>inscribe Grass mowing competition custom in Kupres on the Representative List.</w:t>
      </w:r>
    </w:p>
    <w:p w14:paraId="332C588F" w14:textId="10F5EA85" w:rsidR="005432ED" w:rsidRPr="00C851BF" w:rsidRDefault="00E863CC" w:rsidP="00E27466">
      <w:pPr>
        <w:pStyle w:val="Orateurengris"/>
        <w:spacing w:before="120"/>
      </w:pPr>
      <w:r w:rsidRPr="00C851BF">
        <w:t xml:space="preserve">The </w:t>
      </w:r>
      <w:r w:rsidRPr="00C851BF">
        <w:rPr>
          <w:b/>
          <w:bCs/>
        </w:rPr>
        <w:t>delegation of</w:t>
      </w:r>
      <w:r w:rsidRPr="00C851BF">
        <w:rPr>
          <w:b/>
        </w:rPr>
        <w:t xml:space="preserve"> </w:t>
      </w:r>
      <w:r w:rsidR="00DC2F75" w:rsidRPr="00C851BF">
        <w:rPr>
          <w:b/>
        </w:rPr>
        <w:t>Bosnia and Herzegovina</w:t>
      </w:r>
      <w:r w:rsidR="00DC2F75" w:rsidRPr="00C851BF">
        <w:t xml:space="preserve"> </w:t>
      </w:r>
      <w:r w:rsidRPr="00C851BF">
        <w:t xml:space="preserve">spoke </w:t>
      </w:r>
      <w:r w:rsidR="00DC2F75" w:rsidRPr="00C851BF">
        <w:t>on behalf of the community that inherit</w:t>
      </w:r>
      <w:r w:rsidRPr="00C851BF">
        <w:t>ed</w:t>
      </w:r>
      <w:r w:rsidR="00DC2F75" w:rsidRPr="00C851BF">
        <w:t xml:space="preserve"> the custom of mowing in Kupres to thank everyone who recognize</w:t>
      </w:r>
      <w:r w:rsidRPr="00C851BF">
        <w:t>d</w:t>
      </w:r>
      <w:r w:rsidR="00DC2F75" w:rsidRPr="00C851BF">
        <w:t xml:space="preserve"> the importance of the work of the local community and gave their support to their efforts to safeguard th</w:t>
      </w:r>
      <w:r w:rsidR="00B9705E" w:rsidRPr="00C851BF">
        <w:t>is</w:t>
      </w:r>
      <w:r w:rsidR="00DC2F75" w:rsidRPr="00C851BF">
        <w:t xml:space="preserve"> tradition. Inscription on the national list</w:t>
      </w:r>
      <w:r w:rsidRPr="00C851BF">
        <w:t>,</w:t>
      </w:r>
      <w:r w:rsidR="00DC2F75" w:rsidRPr="00C851BF">
        <w:t xml:space="preserve"> and in particular the </w:t>
      </w:r>
      <w:r w:rsidRPr="00C851BF">
        <w:t xml:space="preserve">Representative List, </w:t>
      </w:r>
      <w:r w:rsidR="00DC2F75" w:rsidRPr="00C851BF">
        <w:t>contributes to raising awareness</w:t>
      </w:r>
      <w:r w:rsidRPr="00C851BF">
        <w:t>,</w:t>
      </w:r>
      <w:r w:rsidR="00DC2F75" w:rsidRPr="00C851BF">
        <w:t xml:space="preserve"> not only of the importance of intangible heritage but also on the importance of further activities and </w:t>
      </w:r>
      <w:r w:rsidRPr="00C851BF">
        <w:t xml:space="preserve">the </w:t>
      </w:r>
      <w:r w:rsidR="00DC2F75" w:rsidRPr="00C851BF">
        <w:t xml:space="preserve">transmission to young people. This is an incentive for the residents of the small town of Kupres to continue to </w:t>
      </w:r>
      <w:r w:rsidR="00B9705E" w:rsidRPr="00C851BF">
        <w:t>transmit</w:t>
      </w:r>
      <w:r w:rsidR="00DC2F75" w:rsidRPr="00C851BF">
        <w:t xml:space="preserve"> their tradition</w:t>
      </w:r>
      <w:r w:rsidRPr="00C851BF">
        <w:t>,</w:t>
      </w:r>
      <w:r w:rsidR="00DC2F75" w:rsidRPr="00C851BF">
        <w:t xml:space="preserve"> which is deeply imbued with the nature that surrounds them. The custom of mowing is felt by the people of Kupres as a part of their identity </w:t>
      </w:r>
      <w:r w:rsidRPr="00C851BF">
        <w:t xml:space="preserve">as </w:t>
      </w:r>
      <w:r w:rsidR="00DC2F75" w:rsidRPr="00C851BF">
        <w:t xml:space="preserve">they try to safeguard it despite the </w:t>
      </w:r>
      <w:r w:rsidRPr="00C851BF">
        <w:t xml:space="preserve">numerous obstacles </w:t>
      </w:r>
      <w:r w:rsidR="00DC2F75" w:rsidRPr="00C851BF">
        <w:t xml:space="preserve">brought </w:t>
      </w:r>
      <w:r w:rsidRPr="00C851BF">
        <w:t xml:space="preserve">about </w:t>
      </w:r>
      <w:r w:rsidR="00DC2F75" w:rsidRPr="00C851BF">
        <w:t xml:space="preserve">by the modern way of life. In </w:t>
      </w:r>
      <w:r w:rsidRPr="00C851BF">
        <w:t>this regard,</w:t>
      </w:r>
      <w:r w:rsidR="00DC2F75" w:rsidRPr="00C851BF">
        <w:t xml:space="preserve"> the safeguarding of intangible cultural heritage plays a significant role. It raises the quality of life and encourages creativity</w:t>
      </w:r>
      <w:r w:rsidRPr="00C851BF">
        <w:t xml:space="preserve">, </w:t>
      </w:r>
      <w:r w:rsidR="00DC2F75" w:rsidRPr="00C851BF">
        <w:t>brings cultures together</w:t>
      </w:r>
      <w:r w:rsidRPr="00C851BF">
        <w:t>,</w:t>
      </w:r>
      <w:r w:rsidR="00DC2F75" w:rsidRPr="00C851BF">
        <w:t xml:space="preserve"> and generates intergenerational cooperation and dialogue. </w:t>
      </w:r>
      <w:r w:rsidRPr="00C851BF">
        <w:t>The delegation reiterated its t</w:t>
      </w:r>
      <w:r w:rsidR="00DC2F75" w:rsidRPr="00C851BF">
        <w:t>hanks to everyone</w:t>
      </w:r>
      <w:r w:rsidRPr="00C851BF">
        <w:t>,</w:t>
      </w:r>
      <w:r w:rsidR="00DC2F75" w:rsidRPr="00C851BF">
        <w:t xml:space="preserve"> </w:t>
      </w:r>
      <w:r w:rsidRPr="00C851BF">
        <w:t xml:space="preserve">with wishes for </w:t>
      </w:r>
      <w:r w:rsidR="00DC2F75" w:rsidRPr="00C851BF">
        <w:t xml:space="preserve">a successful continuation of </w:t>
      </w:r>
      <w:r w:rsidRPr="00C851BF">
        <w:t xml:space="preserve">the </w:t>
      </w:r>
      <w:r w:rsidR="00DC2F75" w:rsidRPr="00C851BF">
        <w:t>work.</w:t>
      </w:r>
    </w:p>
    <w:p w14:paraId="34B64F7D" w14:textId="4532AE22" w:rsidR="00577FBB" w:rsidRPr="00C851BF" w:rsidRDefault="005432ED" w:rsidP="00E27466">
      <w:pPr>
        <w:pStyle w:val="Orateurengris"/>
        <w:spacing w:before="120"/>
      </w:pPr>
      <w:r w:rsidRPr="00C851BF">
        <w:lastRenderedPageBreak/>
        <w:t xml:space="preserve">The </w:t>
      </w:r>
      <w:r w:rsidR="00DC2F75" w:rsidRPr="00C851BF">
        <w:rPr>
          <w:b/>
        </w:rPr>
        <w:t>Chairperson</w:t>
      </w:r>
      <w:r w:rsidR="00E863CC" w:rsidRPr="00C851BF">
        <w:t xml:space="preserve"> t</w:t>
      </w:r>
      <w:r w:rsidR="00DC2F75" w:rsidRPr="00C851BF">
        <w:t>hank</w:t>
      </w:r>
      <w:r w:rsidR="00E863CC" w:rsidRPr="00C851BF">
        <w:t>ed</w:t>
      </w:r>
      <w:r w:rsidR="00DC2F75" w:rsidRPr="00C851BF">
        <w:t xml:space="preserve"> and congratulat</w:t>
      </w:r>
      <w:r w:rsidR="00E863CC" w:rsidRPr="00C851BF">
        <w:t xml:space="preserve">ed all the submitting </w:t>
      </w:r>
      <w:r w:rsidR="00B9705E" w:rsidRPr="00C851BF">
        <w:t xml:space="preserve">States </w:t>
      </w:r>
      <w:r w:rsidR="00E863CC" w:rsidRPr="00C851BF">
        <w:t xml:space="preserve">once again, reminding the Committee </w:t>
      </w:r>
      <w:r w:rsidR="00DC2F75" w:rsidRPr="00C851BF">
        <w:t xml:space="preserve">that the Bureau </w:t>
      </w:r>
      <w:r w:rsidR="00E863CC" w:rsidRPr="00C851BF">
        <w:t xml:space="preserve">would </w:t>
      </w:r>
      <w:r w:rsidR="00DC2F75" w:rsidRPr="00C851BF">
        <w:t xml:space="preserve">meet </w:t>
      </w:r>
      <w:r w:rsidR="00E863CC" w:rsidRPr="00C851BF">
        <w:t>the following morning</w:t>
      </w:r>
      <w:r w:rsidR="00DC2F75" w:rsidRPr="00C851BF">
        <w:t xml:space="preserve">. </w:t>
      </w:r>
      <w:r w:rsidR="00B9705E" w:rsidRPr="00C851BF">
        <w:t xml:space="preserve">She </w:t>
      </w:r>
      <w:r w:rsidR="00E863CC" w:rsidRPr="00C851BF">
        <w:t xml:space="preserve">closed the meeting by </w:t>
      </w:r>
      <w:r w:rsidR="00DC2F75" w:rsidRPr="00C851BF">
        <w:t xml:space="preserve">showing the video </w:t>
      </w:r>
      <w:r w:rsidR="00E863CC" w:rsidRPr="00C851BF">
        <w:t xml:space="preserve">of </w:t>
      </w:r>
      <w:r w:rsidR="00DC2F75" w:rsidRPr="00C851BF">
        <w:t>traditional weaving of Al Sadu</w:t>
      </w:r>
      <w:r w:rsidR="00E863CC" w:rsidRPr="00C851BF">
        <w:t xml:space="preserve"> from Saudi Arabia and Kuwait</w:t>
      </w:r>
      <w:r w:rsidR="00DC2F75" w:rsidRPr="00C851BF">
        <w:t>.</w:t>
      </w:r>
    </w:p>
    <w:p w14:paraId="3AA33D46" w14:textId="3BB956F1" w:rsidR="0014751D" w:rsidRPr="00C851BF" w:rsidRDefault="0014751D" w:rsidP="0014751D">
      <w:pPr>
        <w:pStyle w:val="Orateurengris"/>
        <w:numPr>
          <w:ilvl w:val="0"/>
          <w:numId w:val="0"/>
        </w:numPr>
        <w:ind w:left="567" w:hanging="567"/>
        <w:jc w:val="center"/>
        <w:rPr>
          <w:i/>
        </w:rPr>
      </w:pPr>
      <w:r w:rsidRPr="00C851BF">
        <w:rPr>
          <w:i/>
        </w:rPr>
        <w:t>[A video of Al Sadu was shown]</w:t>
      </w:r>
    </w:p>
    <w:p w14:paraId="63A1904D" w14:textId="444F2292" w:rsidR="0014751D" w:rsidRPr="00C851BF" w:rsidRDefault="0014751D" w:rsidP="00E27466">
      <w:pPr>
        <w:pStyle w:val="Orateurengris"/>
        <w:spacing w:before="120"/>
      </w:pPr>
      <w:r w:rsidRPr="00C851BF">
        <w:t xml:space="preserve">The </w:t>
      </w:r>
      <w:r w:rsidRPr="00C851BF">
        <w:rPr>
          <w:b/>
          <w:bCs/>
        </w:rPr>
        <w:t>delegation of</w:t>
      </w:r>
      <w:r w:rsidRPr="00C851BF">
        <w:t xml:space="preserve"> </w:t>
      </w:r>
      <w:r w:rsidRPr="00C851BF">
        <w:rPr>
          <w:b/>
        </w:rPr>
        <w:t>Cambodia</w:t>
      </w:r>
      <w:r w:rsidRPr="00C851BF">
        <w:t xml:space="preserve"> </w:t>
      </w:r>
      <w:r w:rsidR="00B2285A" w:rsidRPr="00C851BF">
        <w:t>h</w:t>
      </w:r>
      <w:r w:rsidRPr="00C851BF">
        <w:t>ad withdrawn its nomination file.</w:t>
      </w:r>
    </w:p>
    <w:p w14:paraId="02D4B5BE" w14:textId="7815CB37" w:rsidR="00577FBB" w:rsidRPr="00C851BF" w:rsidRDefault="00577FBB" w:rsidP="00577FBB">
      <w:pPr>
        <w:pStyle w:val="Marge"/>
        <w:keepNext/>
        <w:tabs>
          <w:tab w:val="clear" w:pos="567"/>
          <w:tab w:val="left" w:pos="709"/>
          <w:tab w:val="left" w:pos="1418"/>
          <w:tab w:val="left" w:pos="2126"/>
          <w:tab w:val="left" w:pos="2835"/>
        </w:tabs>
        <w:spacing w:before="240"/>
        <w:ind w:left="567" w:hanging="567"/>
        <w:jc w:val="center"/>
        <w:outlineLvl w:val="0"/>
        <w:rPr>
          <w:rFonts w:cs="Arial"/>
          <w:i/>
          <w:color w:val="000000" w:themeColor="text1"/>
          <w:szCs w:val="22"/>
        </w:rPr>
      </w:pPr>
      <w:r w:rsidRPr="00C851BF">
        <w:rPr>
          <w:rFonts w:cs="Arial"/>
          <w:i/>
          <w:color w:val="000000" w:themeColor="text1"/>
          <w:szCs w:val="22"/>
        </w:rPr>
        <w:t xml:space="preserve">[Thursday, </w:t>
      </w:r>
      <w:r w:rsidRPr="00C851BF">
        <w:rPr>
          <w:rFonts w:cs="Arial"/>
          <w:i/>
          <w:iCs/>
          <w:color w:val="000000" w:themeColor="text1"/>
          <w:szCs w:val="22"/>
        </w:rPr>
        <w:t xml:space="preserve">17 December </w:t>
      </w:r>
      <w:r w:rsidRPr="00C851BF">
        <w:rPr>
          <w:rFonts w:eastAsia="Malgun Gothic" w:cs="Arial"/>
          <w:i/>
          <w:iCs/>
          <w:color w:val="000000" w:themeColor="text1"/>
          <w:szCs w:val="22"/>
          <w:lang w:eastAsia="ko-KR"/>
        </w:rPr>
        <w:t>2020</w:t>
      </w:r>
      <w:r w:rsidRPr="00C851BF">
        <w:rPr>
          <w:rFonts w:cs="Arial"/>
          <w:i/>
          <w:color w:val="000000" w:themeColor="text1"/>
          <w:szCs w:val="22"/>
        </w:rPr>
        <w:t>]</w:t>
      </w:r>
    </w:p>
    <w:p w14:paraId="354CEC14" w14:textId="77777777" w:rsidR="00577FBB" w:rsidRPr="00C851BF" w:rsidRDefault="00577FBB" w:rsidP="00577FBB">
      <w:pPr>
        <w:pStyle w:val="Orateurengris"/>
        <w:numPr>
          <w:ilvl w:val="0"/>
          <w:numId w:val="0"/>
        </w:numPr>
        <w:spacing w:before="360" w:after="60"/>
        <w:outlineLvl w:val="0"/>
        <w:rPr>
          <w:b/>
          <w:color w:val="000000" w:themeColor="text1"/>
          <w:u w:val="single"/>
        </w:rPr>
      </w:pPr>
      <w:r w:rsidRPr="00C851BF">
        <w:rPr>
          <w:b/>
          <w:color w:val="000000" w:themeColor="text1"/>
          <w:u w:val="single"/>
        </w:rPr>
        <w:t>ITEM 8.b OF THE AGENDA [CONT:]</w:t>
      </w:r>
    </w:p>
    <w:p w14:paraId="7DD8C173" w14:textId="0387DCDE" w:rsidR="00577FBB" w:rsidRPr="00C851BF" w:rsidRDefault="00577FBB" w:rsidP="00C768CB">
      <w:pPr>
        <w:pStyle w:val="Orateurengris"/>
        <w:numPr>
          <w:ilvl w:val="0"/>
          <w:numId w:val="0"/>
        </w:numPr>
        <w:jc w:val="left"/>
        <w:outlineLvl w:val="1"/>
        <w:rPr>
          <w:b/>
          <w:color w:val="000000" w:themeColor="text1"/>
        </w:rPr>
      </w:pPr>
      <w:r w:rsidRPr="00C851BF">
        <w:rPr>
          <w:b/>
          <w:color w:val="000000" w:themeColor="text1"/>
        </w:rPr>
        <w:t>EXAMINATION OF NOMINATIONS FOR INSCRIPTION ON THE REPRESENTATIVE LIST OF THE INTANGIBLE CULTURAL HERITAGE OF HUMANITY</w:t>
      </w:r>
    </w:p>
    <w:p w14:paraId="0EFFB523" w14:textId="2AEE1B2C" w:rsidR="00577FBB" w:rsidRPr="00C851BF" w:rsidRDefault="00577FBB" w:rsidP="00E27466">
      <w:pPr>
        <w:pStyle w:val="Orateurengris"/>
        <w:spacing w:after="0"/>
        <w:rPr>
          <w:i/>
        </w:rPr>
      </w:pPr>
      <w:r w:rsidRPr="00C851BF">
        <w:t xml:space="preserve">The </w:t>
      </w:r>
      <w:r w:rsidRPr="00C851BF">
        <w:rPr>
          <w:b/>
        </w:rPr>
        <w:t>Chairperson</w:t>
      </w:r>
      <w:r w:rsidRPr="00C851BF">
        <w:t xml:space="preserve"> </w:t>
      </w:r>
      <w:r w:rsidR="00E863CC" w:rsidRPr="00C851BF">
        <w:t xml:space="preserve">greeted the </w:t>
      </w:r>
      <w:r w:rsidR="00E863CC" w:rsidRPr="00C851BF">
        <w:rPr>
          <w:bCs/>
        </w:rPr>
        <w:t>delegations</w:t>
      </w:r>
      <w:r w:rsidR="000253BD" w:rsidRPr="00C851BF">
        <w:rPr>
          <w:bCs/>
        </w:rPr>
        <w:t>, inform</w:t>
      </w:r>
      <w:r w:rsidR="00E863CC" w:rsidRPr="00C851BF">
        <w:rPr>
          <w:bCs/>
        </w:rPr>
        <w:t xml:space="preserve">ing the Committee </w:t>
      </w:r>
      <w:r w:rsidR="000253BD" w:rsidRPr="00C851BF">
        <w:rPr>
          <w:bCs/>
        </w:rPr>
        <w:t xml:space="preserve">that there </w:t>
      </w:r>
      <w:r w:rsidR="00E863CC" w:rsidRPr="00C851BF">
        <w:rPr>
          <w:bCs/>
        </w:rPr>
        <w:t xml:space="preserve">was </w:t>
      </w:r>
      <w:r w:rsidR="000253BD" w:rsidRPr="00C851BF">
        <w:rPr>
          <w:bCs/>
        </w:rPr>
        <w:t xml:space="preserve">currently no host for the sixteenth session </w:t>
      </w:r>
      <w:r w:rsidR="00B9705E" w:rsidRPr="00C851BF">
        <w:rPr>
          <w:bCs/>
        </w:rPr>
        <w:t>of</w:t>
      </w:r>
      <w:r w:rsidR="000253BD" w:rsidRPr="00C851BF">
        <w:rPr>
          <w:bCs/>
        </w:rPr>
        <w:t xml:space="preserve"> the Committee </w:t>
      </w:r>
      <w:r w:rsidR="00B9705E" w:rsidRPr="00C851BF">
        <w:rPr>
          <w:bCs/>
        </w:rPr>
        <w:t>in 2021</w:t>
      </w:r>
      <w:r w:rsidR="00E863CC" w:rsidRPr="00C851BF">
        <w:rPr>
          <w:bCs/>
        </w:rPr>
        <w:t xml:space="preserve">, which </w:t>
      </w:r>
      <w:r w:rsidR="000253BD" w:rsidRPr="00C851BF">
        <w:rPr>
          <w:bCs/>
        </w:rPr>
        <w:t xml:space="preserve">may be held in Paris at UNESCO Headquarters in December unless a State Party </w:t>
      </w:r>
      <w:r w:rsidR="00E863CC" w:rsidRPr="00C851BF">
        <w:rPr>
          <w:bCs/>
        </w:rPr>
        <w:t xml:space="preserve">came </w:t>
      </w:r>
      <w:r w:rsidR="000253BD" w:rsidRPr="00C851BF">
        <w:rPr>
          <w:bCs/>
        </w:rPr>
        <w:t xml:space="preserve">forward. The dates </w:t>
      </w:r>
      <w:r w:rsidR="00E863CC" w:rsidRPr="00C851BF">
        <w:rPr>
          <w:bCs/>
        </w:rPr>
        <w:t xml:space="preserve">were </w:t>
      </w:r>
      <w:r w:rsidR="000253BD" w:rsidRPr="00C851BF">
        <w:rPr>
          <w:bCs/>
        </w:rPr>
        <w:t>currently being studied</w:t>
      </w:r>
      <w:r w:rsidR="00E863CC" w:rsidRPr="00C851BF">
        <w:rPr>
          <w:bCs/>
        </w:rPr>
        <w:t>,</w:t>
      </w:r>
      <w:r w:rsidR="000253BD" w:rsidRPr="00C851BF">
        <w:rPr>
          <w:bCs/>
        </w:rPr>
        <w:t xml:space="preserve"> ta</w:t>
      </w:r>
      <w:r w:rsidR="00E863CC" w:rsidRPr="00C851BF">
        <w:rPr>
          <w:bCs/>
        </w:rPr>
        <w:t>king</w:t>
      </w:r>
      <w:r w:rsidR="000253BD" w:rsidRPr="00C851BF">
        <w:rPr>
          <w:bCs/>
        </w:rPr>
        <w:t xml:space="preserve"> into account the possible dates </w:t>
      </w:r>
      <w:r w:rsidR="00B9705E" w:rsidRPr="00C851BF">
        <w:rPr>
          <w:bCs/>
        </w:rPr>
        <w:t>of</w:t>
      </w:r>
      <w:r w:rsidR="000253BD" w:rsidRPr="00C851BF">
        <w:rPr>
          <w:bCs/>
        </w:rPr>
        <w:t xml:space="preserve"> the 41</w:t>
      </w:r>
      <w:r w:rsidR="000253BD" w:rsidRPr="00C851BF">
        <w:rPr>
          <w:bCs/>
          <w:vertAlign w:val="superscript"/>
        </w:rPr>
        <w:t>st</w:t>
      </w:r>
      <w:r w:rsidR="00E863CC" w:rsidRPr="00C851BF">
        <w:rPr>
          <w:bCs/>
        </w:rPr>
        <w:t xml:space="preserve"> </w:t>
      </w:r>
      <w:r w:rsidR="000253BD" w:rsidRPr="00C851BF">
        <w:rPr>
          <w:bCs/>
        </w:rPr>
        <w:t xml:space="preserve">session of the General Conference. In the meantime, Bureau members </w:t>
      </w:r>
      <w:r w:rsidR="00E863CC" w:rsidRPr="00C851BF">
        <w:rPr>
          <w:bCs/>
        </w:rPr>
        <w:t xml:space="preserve">had been asked </w:t>
      </w:r>
      <w:r w:rsidR="000253BD" w:rsidRPr="00C851BF">
        <w:rPr>
          <w:bCs/>
        </w:rPr>
        <w:t xml:space="preserve">to consult the Committee </w:t>
      </w:r>
      <w:r w:rsidR="00E863CC" w:rsidRPr="00C851BF">
        <w:rPr>
          <w:bCs/>
        </w:rPr>
        <w:t>m</w:t>
      </w:r>
      <w:r w:rsidR="000253BD" w:rsidRPr="00C851BF">
        <w:rPr>
          <w:bCs/>
        </w:rPr>
        <w:t xml:space="preserve">embers in each region to find candidates for the positions of </w:t>
      </w:r>
      <w:r w:rsidR="00E863CC" w:rsidRPr="00C851BF">
        <w:rPr>
          <w:bCs/>
        </w:rPr>
        <w:t>C</w:t>
      </w:r>
      <w:r w:rsidR="000253BD" w:rsidRPr="00C851BF">
        <w:rPr>
          <w:bCs/>
        </w:rPr>
        <w:t xml:space="preserve">hairperson, </w:t>
      </w:r>
      <w:r w:rsidR="00E863CC" w:rsidRPr="00C851BF">
        <w:rPr>
          <w:bCs/>
        </w:rPr>
        <w:t>R</w:t>
      </w:r>
      <w:r w:rsidR="000253BD" w:rsidRPr="00C851BF">
        <w:rPr>
          <w:bCs/>
        </w:rPr>
        <w:t xml:space="preserve">apporteur and </w:t>
      </w:r>
      <w:r w:rsidR="00E863CC" w:rsidRPr="00C851BF">
        <w:rPr>
          <w:bCs/>
        </w:rPr>
        <w:t>V</w:t>
      </w:r>
      <w:r w:rsidR="000253BD" w:rsidRPr="00C851BF">
        <w:rPr>
          <w:bCs/>
        </w:rPr>
        <w:t>ice-</w:t>
      </w:r>
      <w:r w:rsidR="00B9705E" w:rsidRPr="00C851BF">
        <w:rPr>
          <w:bCs/>
        </w:rPr>
        <w:t>C</w:t>
      </w:r>
      <w:r w:rsidR="000253BD" w:rsidRPr="00C851BF">
        <w:rPr>
          <w:bCs/>
        </w:rPr>
        <w:t xml:space="preserve">hairs. </w:t>
      </w:r>
      <w:r w:rsidR="00E863CC" w:rsidRPr="00C851BF">
        <w:rPr>
          <w:bCs/>
        </w:rPr>
        <w:t xml:space="preserve">The Chairperson was </w:t>
      </w:r>
      <w:r w:rsidR="000253BD" w:rsidRPr="00C851BF">
        <w:rPr>
          <w:bCs/>
        </w:rPr>
        <w:t xml:space="preserve">pleased to </w:t>
      </w:r>
      <w:r w:rsidR="00E863CC" w:rsidRPr="00C851BF">
        <w:rPr>
          <w:bCs/>
        </w:rPr>
        <w:t xml:space="preserve">report that the Committee had caught </w:t>
      </w:r>
      <w:r w:rsidR="000253BD" w:rsidRPr="00C851BF">
        <w:rPr>
          <w:bCs/>
        </w:rPr>
        <w:t>up well</w:t>
      </w:r>
      <w:r w:rsidR="00E863CC" w:rsidRPr="00C851BF">
        <w:rPr>
          <w:bCs/>
        </w:rPr>
        <w:t xml:space="preserve">, adding that the </w:t>
      </w:r>
      <w:r w:rsidR="000253BD" w:rsidRPr="00C851BF">
        <w:rPr>
          <w:bCs/>
        </w:rPr>
        <w:t xml:space="preserve">working methodology </w:t>
      </w:r>
      <w:r w:rsidR="00E863CC" w:rsidRPr="00C851BF">
        <w:rPr>
          <w:bCs/>
        </w:rPr>
        <w:t xml:space="preserve">appeared to </w:t>
      </w:r>
      <w:r w:rsidR="000253BD" w:rsidRPr="00C851BF">
        <w:rPr>
          <w:bCs/>
        </w:rPr>
        <w:t xml:space="preserve">greatly facilitate </w:t>
      </w:r>
      <w:r w:rsidR="00E863CC" w:rsidRPr="00C851BF">
        <w:rPr>
          <w:bCs/>
        </w:rPr>
        <w:t xml:space="preserve">the </w:t>
      </w:r>
      <w:r w:rsidR="000253BD" w:rsidRPr="00C851BF">
        <w:rPr>
          <w:bCs/>
        </w:rPr>
        <w:t>debate</w:t>
      </w:r>
      <w:r w:rsidR="00E863CC" w:rsidRPr="00C851BF">
        <w:rPr>
          <w:bCs/>
        </w:rPr>
        <w:t>s, inviting the Chairperson of the Evaluation Body to present the next file</w:t>
      </w:r>
      <w:r w:rsidR="000253BD" w:rsidRPr="00C851BF">
        <w:rPr>
          <w:bCs/>
        </w:rPr>
        <w:t>.</w:t>
      </w:r>
      <w:r w:rsidR="00B9705E" w:rsidRPr="00C851BF">
        <w:rPr>
          <w:bCs/>
        </w:rPr>
        <w:t xml:space="preserve"> Cambodia had withdrawn its nomination file.</w:t>
      </w:r>
    </w:p>
    <w:p w14:paraId="3FD1641C" w14:textId="4068C71F" w:rsidR="001F4E34"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1F4E34" w:rsidRPr="00C851BF">
        <w:rPr>
          <w:b/>
        </w:rPr>
        <w:t>Taijiquan</w:t>
      </w:r>
      <w:r w:rsidR="001F4E34" w:rsidRPr="00C851BF">
        <w:t xml:space="preserve"> </w:t>
      </w:r>
      <w:r w:rsidRPr="00C851BF">
        <w:t>[draft decision</w:t>
      </w:r>
      <w:r w:rsidRPr="00C851BF">
        <w:rPr>
          <w:b/>
        </w:rPr>
        <w:t xml:space="preserve"> </w:t>
      </w:r>
      <w:r w:rsidRPr="00C851BF">
        <w:t>15.</w:t>
      </w:r>
      <w:r w:rsidR="00A722F5" w:rsidRPr="00C851BF">
        <w:t>COM </w:t>
      </w:r>
      <w:r w:rsidR="00443FD9" w:rsidRPr="00C851BF">
        <w:t>8.b.</w:t>
      </w:r>
      <w:r w:rsidRPr="00C851BF">
        <w:t>21]</w:t>
      </w:r>
      <w:r w:rsidRPr="00C851BF">
        <w:rPr>
          <w:bCs/>
        </w:rPr>
        <w:t xml:space="preserve"> </w:t>
      </w:r>
      <w:r w:rsidRPr="00C851BF">
        <w:t xml:space="preserve">submitted by </w:t>
      </w:r>
      <w:r w:rsidR="001F4E34" w:rsidRPr="00C851BF">
        <w:rPr>
          <w:b/>
        </w:rPr>
        <w:t>China</w:t>
      </w:r>
      <w:r w:rsidRPr="00C851BF">
        <w:t>.</w:t>
      </w:r>
      <w:r w:rsidR="00AC5530" w:rsidRPr="00C851BF">
        <w:t xml:space="preserve"> </w:t>
      </w:r>
      <w:r w:rsidR="00AC5530" w:rsidRPr="00C851BF">
        <w:rPr>
          <w:bCs/>
        </w:rPr>
        <w:t>Taijiquan is a traditional physical practice characterized by relaxed, circular movements that work in concert with breath regulation and the cultivation of a righteous and neutral mind. The element builds upon the yin and yang cycle and the cultural understanding of the unity of heaven and humanity. It has been disseminated through legends, proverbs and rituals, among other vehicles of expression. After initiating the dialogue process</w:t>
      </w:r>
      <w:r w:rsidR="00B9705E" w:rsidRPr="00C851BF">
        <w:rPr>
          <w:bCs/>
        </w:rPr>
        <w:t>,</w:t>
      </w:r>
      <w:r w:rsidR="00AC5530" w:rsidRPr="00C851BF">
        <w:rPr>
          <w:bCs/>
        </w:rPr>
        <w:t xml:space="preserve"> the Evaluation Body</w:t>
      </w:r>
      <w:r w:rsidR="00AC5530" w:rsidRPr="00F00E6C">
        <w:rPr>
          <w:bCs/>
        </w:rPr>
        <w:t xml:space="preserve"> considered that the nomination me</w:t>
      </w:r>
      <w:r w:rsidR="00E863CC" w:rsidRPr="00F00E6C">
        <w:rPr>
          <w:bCs/>
        </w:rPr>
        <w:t>t</w:t>
      </w:r>
      <w:r w:rsidR="00AC5530" w:rsidRPr="00F00E6C">
        <w:rPr>
          <w:bCs/>
        </w:rPr>
        <w:t xml:space="preserve"> all five criteria</w:t>
      </w:r>
      <w:r w:rsidR="00E863CC" w:rsidRPr="00F00E6C">
        <w:rPr>
          <w:bCs/>
        </w:rPr>
        <w:t>,</w:t>
      </w:r>
      <w:r w:rsidR="00AC5530" w:rsidRPr="00F00E6C">
        <w:rPr>
          <w:bCs/>
        </w:rPr>
        <w:t xml:space="preserve"> and in particular </w:t>
      </w:r>
      <w:r w:rsidR="00E863CC" w:rsidRPr="00F00E6C">
        <w:rPr>
          <w:bCs/>
        </w:rPr>
        <w:t xml:space="preserve">it </w:t>
      </w:r>
      <w:r w:rsidR="00AC5530" w:rsidRPr="00F00E6C">
        <w:rPr>
          <w:bCs/>
        </w:rPr>
        <w:t xml:space="preserve">appreciated the </w:t>
      </w:r>
      <w:r w:rsidR="00AC5530" w:rsidRPr="00C851BF">
        <w:rPr>
          <w:bCs/>
        </w:rPr>
        <w:t>wide range of relevant past and current safeguarding measures through a five-year plan for the safeguarding of Taijiquan (2021</w:t>
      </w:r>
      <w:r w:rsidR="00B9705E" w:rsidRPr="00C851BF">
        <w:rPr>
          <w:bCs/>
        </w:rPr>
        <w:t>–</w:t>
      </w:r>
      <w:r w:rsidR="00AC5530" w:rsidRPr="00C851BF">
        <w:rPr>
          <w:bCs/>
        </w:rPr>
        <w:t xml:space="preserve">2025). This includes measures from upkeeping venues to academic activities, training and recruiting apprentices and bearers, promotion through websites, and collaborating with seniors, women and students. </w:t>
      </w:r>
      <w:r w:rsidR="00AC5530" w:rsidRPr="00F00E6C">
        <w:rPr>
          <w:bCs/>
        </w:rPr>
        <w:t>In conclusion, the Evaluation Body recommend</w:t>
      </w:r>
      <w:r w:rsidR="00E863CC" w:rsidRPr="00F00E6C">
        <w:rPr>
          <w:bCs/>
        </w:rPr>
        <w:t>ed</w:t>
      </w:r>
      <w:r w:rsidR="00AC5530" w:rsidRPr="00F00E6C">
        <w:rPr>
          <w:bCs/>
        </w:rPr>
        <w:t xml:space="preserve"> the </w:t>
      </w:r>
      <w:r w:rsidR="00AC5530" w:rsidRPr="00C851BF">
        <w:rPr>
          <w:bCs/>
        </w:rPr>
        <w:t>inscription of this element on the Representative List.</w:t>
      </w:r>
    </w:p>
    <w:p w14:paraId="6AF5A127" w14:textId="0EABC95B" w:rsidR="00AC5530" w:rsidRPr="00C851BF" w:rsidRDefault="00AC5530"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E863CC"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89" w:history="1">
        <w:r w:rsidRPr="00C851BF">
          <w:rPr>
            <w:rStyle w:val="Hyperlink"/>
            <w:b/>
          </w:rPr>
          <w:t>15.</w:t>
        </w:r>
        <w:r w:rsidR="00A722F5" w:rsidRPr="00C851BF">
          <w:rPr>
            <w:rStyle w:val="Hyperlink"/>
            <w:b/>
          </w:rPr>
          <w:t>COM </w:t>
        </w:r>
        <w:r w:rsidRPr="00C851BF">
          <w:rPr>
            <w:rStyle w:val="Hyperlink"/>
            <w:b/>
          </w:rPr>
          <w:t>8.b.21</w:t>
        </w:r>
      </w:hyperlink>
      <w:r w:rsidRPr="00C851BF">
        <w:rPr>
          <w:b/>
        </w:rPr>
        <w:t xml:space="preserve"> </w:t>
      </w:r>
      <w:r w:rsidRPr="00C851BF">
        <w:rPr>
          <w:rFonts w:eastAsia="Calibri"/>
          <w:b/>
          <w:color w:val="000000" w:themeColor="text1"/>
        </w:rPr>
        <w:t xml:space="preserve">adopted to </w:t>
      </w:r>
      <w:r w:rsidRPr="00C851BF">
        <w:rPr>
          <w:b/>
        </w:rPr>
        <w:t>inscribe Taijiquan on the Representative List.</w:t>
      </w:r>
    </w:p>
    <w:p w14:paraId="38E9E213" w14:textId="7826CD59" w:rsidR="00E863CC" w:rsidRPr="00C851BF" w:rsidRDefault="00E863CC" w:rsidP="00E27466">
      <w:pPr>
        <w:pStyle w:val="Orateurengris"/>
        <w:spacing w:before="120"/>
        <w:rPr>
          <w:i/>
        </w:rPr>
      </w:pPr>
      <w:r w:rsidRPr="00C851BF">
        <w:t xml:space="preserve">In a video message, the </w:t>
      </w:r>
      <w:r w:rsidRPr="00C851BF">
        <w:rPr>
          <w:b/>
          <w:bCs/>
        </w:rPr>
        <w:t>delegation of</w:t>
      </w:r>
      <w:r w:rsidRPr="00C851BF">
        <w:t xml:space="preserve"> </w:t>
      </w:r>
      <w:r w:rsidRPr="00C851BF">
        <w:rPr>
          <w:b/>
        </w:rPr>
        <w:t>China</w:t>
      </w:r>
      <w:r w:rsidRPr="00C851BF">
        <w:t xml:space="preserve"> spoke on behalf of the Ministry of Culture and Tourism to express sincere gratitude to all the Committee members, the Evaluation Body and the Secretariat for their diligent work and support for the inscription of Taijiquan on the Representative List. Nourished by traditional Chinese philosophy and the notion of health preservation, the cycles of yin and yang, and the unity of the heaven and humanity, Taijiquan is a traditional physical practice characteri</w:t>
      </w:r>
      <w:r w:rsidR="00B9705E" w:rsidRPr="00C851BF">
        <w:t>z</w:t>
      </w:r>
      <w:r w:rsidRPr="00C851BF">
        <w:t xml:space="preserve">ed by moving in a relaxed way, while keeping a righteous and neutral mind, providing the communities concerned with a sense of identity and enhancing social cohesion. Taijiquan can be learned and practised by anyone, regardless of gender, age or profession, and does not require special venues. The inscription of Taijiquan will contribute to ensuring the visibility and awareness of the significance of intangible cultural heritage in general, while encouraging dialogue and promoting respect for cultural diversity worldwide. Human society is going through the most serious global pandemic in the past century. Around the world, COVID-19 is posing a grave threat to human life and well-being. Being compatible with sustainable development, this element helps to achieve a healthy mind and the preservation of physical health for its practitioners. It also demonstrates the contribution of traditional Chinese knowledge and practices to the improvement of human life </w:t>
      </w:r>
      <w:r w:rsidRPr="00C851BF">
        <w:lastRenderedPageBreak/>
        <w:t>and health. China will earnestly fulfil its safeguarding commitment and spare no efforts in ensuring the viability of the element so that a wider range of communities, groups and individuals will benefit from the valuable traditional knowledge and practi</w:t>
      </w:r>
      <w:r w:rsidR="00B9705E" w:rsidRPr="00C851BF">
        <w:t>s</w:t>
      </w:r>
      <w:r w:rsidRPr="00C851BF">
        <w:t>e of this element.</w:t>
      </w:r>
    </w:p>
    <w:p w14:paraId="1027F4DC" w14:textId="6F585A68" w:rsidR="001F4E34"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1F4E34" w:rsidRPr="00C851BF">
        <w:rPr>
          <w:b/>
        </w:rPr>
        <w:t xml:space="preserve">Ong Chun/Wangchuan/Wangkang ceremony, rituals and related practices for maintaining the sustainable connection between man and the ocean </w:t>
      </w:r>
      <w:r w:rsidRPr="00C851BF">
        <w:t>[draft decision</w:t>
      </w:r>
      <w:r w:rsidRPr="00C851BF">
        <w:rPr>
          <w:b/>
        </w:rPr>
        <w:t xml:space="preserve"> </w:t>
      </w:r>
      <w:r w:rsidRPr="00C851BF">
        <w:t>15.</w:t>
      </w:r>
      <w:r w:rsidR="00E37F0F" w:rsidRPr="00C851BF">
        <w:t>COM </w:t>
      </w:r>
      <w:r w:rsidR="00443FD9" w:rsidRPr="00C851BF">
        <w:t>8.b.</w:t>
      </w:r>
      <w:r w:rsidRPr="00C851BF">
        <w:t>22]</w:t>
      </w:r>
      <w:r w:rsidRPr="00C851BF">
        <w:rPr>
          <w:bCs/>
        </w:rPr>
        <w:t xml:space="preserve"> </w:t>
      </w:r>
      <w:r w:rsidRPr="00C851BF">
        <w:t xml:space="preserve">submitted by </w:t>
      </w:r>
      <w:r w:rsidR="001F4E34" w:rsidRPr="00C851BF">
        <w:rPr>
          <w:b/>
        </w:rPr>
        <w:t xml:space="preserve">China </w:t>
      </w:r>
      <w:r w:rsidR="001F4E34" w:rsidRPr="00C851BF">
        <w:t>and</w:t>
      </w:r>
      <w:r w:rsidR="001F4E34" w:rsidRPr="00C851BF">
        <w:rPr>
          <w:b/>
        </w:rPr>
        <w:t xml:space="preserve"> Malaysia</w:t>
      </w:r>
      <w:r w:rsidRPr="00C851BF">
        <w:t>.</w:t>
      </w:r>
      <w:r w:rsidR="00AC5530" w:rsidRPr="00C851BF">
        <w:t xml:space="preserve"> </w:t>
      </w:r>
      <w:r w:rsidR="00AC5530" w:rsidRPr="00C851BF">
        <w:rPr>
          <w:bCs/>
        </w:rPr>
        <w:t>The Ong Chun ceremony and related practices are rooted in folk customs of worshipping Ong Yah, a deity believed to protect people and their lands from disasters.</w:t>
      </w:r>
      <w:r w:rsidR="00AC5530" w:rsidRPr="00C851BF">
        <w:t xml:space="preserve"> </w:t>
      </w:r>
      <w:r w:rsidR="00AC5530" w:rsidRPr="00C851BF">
        <w:rPr>
          <w:bCs/>
        </w:rPr>
        <w:t>Performances head the procession and clear a path for Ong Yah’s barge (wooden or paper-made models). These performances include gaojia and gezai opera, different dances, comprising dragon and lion dances, and puppet shows, among many others. After initiating the dialogue process</w:t>
      </w:r>
      <w:r w:rsidR="00B9705E" w:rsidRPr="00C851BF">
        <w:rPr>
          <w:bCs/>
        </w:rPr>
        <w:t>,</w:t>
      </w:r>
      <w:r w:rsidR="00AC5530" w:rsidRPr="00C851BF">
        <w:rPr>
          <w:bCs/>
        </w:rPr>
        <w:t xml:space="preserve"> the Evaluation Body</w:t>
      </w:r>
      <w:r w:rsidR="00AC5530" w:rsidRPr="00F00E6C">
        <w:rPr>
          <w:bCs/>
        </w:rPr>
        <w:t xml:space="preserve"> considered that the nomination me</w:t>
      </w:r>
      <w:r w:rsidR="00E863CC" w:rsidRPr="00F00E6C">
        <w:rPr>
          <w:bCs/>
        </w:rPr>
        <w:t>t</w:t>
      </w:r>
      <w:r w:rsidR="00AC5530" w:rsidRPr="00F00E6C">
        <w:rPr>
          <w:bCs/>
        </w:rPr>
        <w:t xml:space="preserve"> all five criteria. The element has been constantly practi</w:t>
      </w:r>
      <w:r w:rsidR="00E863CC" w:rsidRPr="00F00E6C">
        <w:rPr>
          <w:bCs/>
        </w:rPr>
        <w:t>s</w:t>
      </w:r>
      <w:r w:rsidR="00AC5530" w:rsidRPr="00F00E6C">
        <w:rPr>
          <w:bCs/>
        </w:rPr>
        <w:t>ed and recreated, constitut</w:t>
      </w:r>
      <w:r w:rsidR="00E863CC" w:rsidRPr="00F00E6C">
        <w:rPr>
          <w:bCs/>
        </w:rPr>
        <w:t>ing</w:t>
      </w:r>
      <w:r w:rsidR="00AC5530" w:rsidRPr="00F00E6C">
        <w:rPr>
          <w:bCs/>
        </w:rPr>
        <w:t xml:space="preserve"> a vivid reflection of the interactive and harmonious co-existence between Chinese and Malaysian culture. In both States Parties, the communities, groups and individuals concerned have made unremitting efforts to ensure the viability of the element. Interaction and joint efforts at community level to ensure the viability of the element has been effective since 2015. In conclusion, the Evaluation Body recommend</w:t>
      </w:r>
      <w:r w:rsidR="00E863CC" w:rsidRPr="00F00E6C">
        <w:rPr>
          <w:bCs/>
        </w:rPr>
        <w:t>ed</w:t>
      </w:r>
      <w:r w:rsidR="00AC5530" w:rsidRPr="00F00E6C">
        <w:rPr>
          <w:bCs/>
        </w:rPr>
        <w:t xml:space="preserve"> the </w:t>
      </w:r>
      <w:r w:rsidR="00AC5530" w:rsidRPr="00C851BF">
        <w:rPr>
          <w:bCs/>
        </w:rPr>
        <w:t>inscription of this element on the Representative List.</w:t>
      </w:r>
    </w:p>
    <w:p w14:paraId="1698E51A" w14:textId="2B914A62" w:rsidR="00E47BE9" w:rsidRPr="00C851BF" w:rsidRDefault="00AC5530"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E863CC"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90" w:history="1">
        <w:r w:rsidR="00E47BE9" w:rsidRPr="00C851BF">
          <w:rPr>
            <w:rStyle w:val="Hyperlink"/>
            <w:b/>
          </w:rPr>
          <w:t>15.</w:t>
        </w:r>
        <w:r w:rsidR="00E37F0F" w:rsidRPr="00C851BF">
          <w:rPr>
            <w:rStyle w:val="Hyperlink"/>
            <w:b/>
          </w:rPr>
          <w:t>COM </w:t>
        </w:r>
        <w:r w:rsidR="00E47BE9" w:rsidRPr="00C851BF">
          <w:rPr>
            <w:rStyle w:val="Hyperlink"/>
            <w:b/>
          </w:rPr>
          <w:t>8.b.22</w:t>
        </w:r>
      </w:hyperlink>
      <w:r w:rsidRPr="00C851BF">
        <w:rPr>
          <w:b/>
        </w:rPr>
        <w:t xml:space="preserve"> </w:t>
      </w:r>
      <w:r w:rsidRPr="00C851BF">
        <w:rPr>
          <w:rFonts w:eastAsia="Calibri"/>
          <w:b/>
          <w:color w:val="000000" w:themeColor="text1"/>
        </w:rPr>
        <w:t xml:space="preserve">adopted to </w:t>
      </w:r>
      <w:r w:rsidRPr="00C851BF">
        <w:rPr>
          <w:b/>
        </w:rPr>
        <w:t xml:space="preserve">inscribe </w:t>
      </w:r>
      <w:r w:rsidR="00E47BE9" w:rsidRPr="00C851BF">
        <w:rPr>
          <w:b/>
        </w:rPr>
        <w:t xml:space="preserve">Ong Chun/Wangchuan/Wangkang ceremony, rituals and related practices for maintaining the sustainable connection between man and the ocean </w:t>
      </w:r>
      <w:r w:rsidRPr="00C851BF">
        <w:rPr>
          <w:b/>
        </w:rPr>
        <w:t>on the Representative List.</w:t>
      </w:r>
    </w:p>
    <w:p w14:paraId="653FA8DE" w14:textId="48808C62" w:rsidR="00E47BE9" w:rsidRPr="00C851BF" w:rsidRDefault="00E863CC" w:rsidP="00E27466">
      <w:pPr>
        <w:pStyle w:val="Orateurengris"/>
        <w:spacing w:before="120"/>
      </w:pPr>
      <w:r w:rsidRPr="00C851BF">
        <w:t xml:space="preserve">The </w:t>
      </w:r>
      <w:r w:rsidRPr="00C851BF">
        <w:rPr>
          <w:b/>
        </w:rPr>
        <w:t>Minister of Tourism, Arts and Culture of Malaysia, H.E Dato’ Sri Hajah Nancy Shukri</w:t>
      </w:r>
      <w:r w:rsidRPr="00C851BF">
        <w:t xml:space="preserve">, also speaking on behalf </w:t>
      </w:r>
      <w:r w:rsidR="00E47BE9" w:rsidRPr="00C851BF">
        <w:t>of the People’s Republic of China</w:t>
      </w:r>
      <w:r w:rsidRPr="00C851BF">
        <w:t xml:space="preserve">, </w:t>
      </w:r>
      <w:r w:rsidR="00E47BE9" w:rsidRPr="00C851BF">
        <w:t>convey</w:t>
      </w:r>
      <w:r w:rsidRPr="00C851BF">
        <w:t>ed</w:t>
      </w:r>
      <w:r w:rsidR="00E47BE9" w:rsidRPr="00C851BF">
        <w:t xml:space="preserve"> gratitude and thank</w:t>
      </w:r>
      <w:r w:rsidRPr="00C851BF">
        <w:t>s</w:t>
      </w:r>
      <w:r w:rsidR="00E47BE9" w:rsidRPr="00C851BF">
        <w:t xml:space="preserve"> </w:t>
      </w:r>
      <w:r w:rsidRPr="00C851BF">
        <w:t xml:space="preserve">to </w:t>
      </w:r>
      <w:r w:rsidR="00E47BE9" w:rsidRPr="00C851BF">
        <w:t xml:space="preserve">all </w:t>
      </w:r>
      <w:r w:rsidRPr="00C851BF">
        <w:t xml:space="preserve">the </w:t>
      </w:r>
      <w:r w:rsidR="00E47BE9" w:rsidRPr="00C851BF">
        <w:t xml:space="preserve">States </w:t>
      </w:r>
      <w:r w:rsidRPr="00C851BF">
        <w:t>Parties that</w:t>
      </w:r>
      <w:r w:rsidR="00E47BE9" w:rsidRPr="00C851BF">
        <w:t xml:space="preserve"> </w:t>
      </w:r>
      <w:r w:rsidRPr="00C851BF">
        <w:t xml:space="preserve">had </w:t>
      </w:r>
      <w:r w:rsidR="00E47BE9" w:rsidRPr="00C851BF">
        <w:t xml:space="preserve">supported </w:t>
      </w:r>
      <w:r w:rsidRPr="00C851BF">
        <w:t>the nomination</w:t>
      </w:r>
      <w:r w:rsidR="00E47BE9" w:rsidRPr="00C851BF">
        <w:t xml:space="preserve">, </w:t>
      </w:r>
      <w:r w:rsidRPr="00C851BF">
        <w:t xml:space="preserve">as well as </w:t>
      </w:r>
      <w:r w:rsidR="00E47BE9" w:rsidRPr="00C851BF">
        <w:t>the Evaluation Body and the Secretariat for their excellent work. Ong Chun/Wangchuan/Wangkang ceremony is widely spread along the coastal areas both in</w:t>
      </w:r>
      <w:r w:rsidR="00E47BE9" w:rsidRPr="00F00E6C">
        <w:t xml:space="preserve"> Minnan, China and Melaka, Malaysia. In Minnan, it mostly takes place every three or four years when the northeast monsoon arrives in autumn, while in Melaka it is preferentially held in the dry season of the lunar leap year</w:t>
      </w:r>
      <w:r w:rsidRPr="00F00E6C">
        <w:t>,</w:t>
      </w:r>
      <w:r w:rsidR="00E47BE9" w:rsidRPr="00F00E6C">
        <w:t xml:space="preserve"> both starting on an auspicious day meticulously selected and lasting for days or months </w:t>
      </w:r>
      <w:r w:rsidRPr="00F00E6C">
        <w:t xml:space="preserve">and </w:t>
      </w:r>
      <w:r w:rsidR="00E47BE9" w:rsidRPr="00F00E6C">
        <w:t xml:space="preserve">recognized as a shared heritage by communities in China and Malaysia. The element embodies the sustainable connection between </w:t>
      </w:r>
      <w:r w:rsidRPr="00F00E6C">
        <w:t xml:space="preserve">humans </w:t>
      </w:r>
      <w:r w:rsidR="00E47BE9" w:rsidRPr="00F00E6C">
        <w:t xml:space="preserve">and the ocean. It has long played a crucial role in maintaining community ties and enhancing social cohesion. It bears witness to the intercultural dialogue among communities along the maritime Silk Road and reflects the cultural creativity conforming to sustainable development. </w:t>
      </w:r>
      <w:r w:rsidRPr="00F00E6C">
        <w:t>T</w:t>
      </w:r>
      <w:r w:rsidR="00E47BE9" w:rsidRPr="00F00E6C">
        <w:t>he inscribed element has become a symbol of friendship between the Chinese and Malaysian people. The joint nomination is a concrete action by China and Malaysia for the implementation of the Convention</w:t>
      </w:r>
      <w:r w:rsidRPr="00F00E6C">
        <w:t>,</w:t>
      </w:r>
      <w:r w:rsidR="00E47BE9" w:rsidRPr="00F00E6C">
        <w:t xml:space="preserve"> which highlights the common concerns and responsibilities of the two peoples and their cross-border safeguarding efforts. This inscription will inspire countries along the maritime Silk Road to join hands and cooperat</w:t>
      </w:r>
      <w:r w:rsidRPr="00F00E6C">
        <w:t>e</w:t>
      </w:r>
      <w:r w:rsidR="00E47BE9" w:rsidRPr="00F00E6C">
        <w:t xml:space="preserve"> to safeguarding cultural heritage. </w:t>
      </w:r>
      <w:r w:rsidRPr="00F00E6C">
        <w:t>T</w:t>
      </w:r>
      <w:r w:rsidR="00E47BE9" w:rsidRPr="00F00E6C">
        <w:t xml:space="preserve">his is just the beginning of a journey where greater responsibilities await to fulfil safeguarding commitments, </w:t>
      </w:r>
      <w:r w:rsidRPr="00F00E6C">
        <w:t xml:space="preserve">and </w:t>
      </w:r>
      <w:r w:rsidR="00E47BE9" w:rsidRPr="00F00E6C">
        <w:t>strengthen joint actions and cooperation.</w:t>
      </w:r>
    </w:p>
    <w:p w14:paraId="1D0B9610" w14:textId="7FDF5C27" w:rsidR="00740004"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1F4E34" w:rsidRPr="00C851BF">
        <w:rPr>
          <w:b/>
        </w:rPr>
        <w:t xml:space="preserve">Festivity of Saint Tryphon and the Kolo (chain dance) of Saint Tryphon, traditions of Croats from the Bay of Kotor who live in the Republic of Croatia </w:t>
      </w:r>
      <w:r w:rsidRPr="00C851BF">
        <w:t>[draft decision</w:t>
      </w:r>
      <w:r w:rsidRPr="00C851BF">
        <w:rPr>
          <w:b/>
        </w:rPr>
        <w:t xml:space="preserve"> </w:t>
      </w:r>
      <w:r w:rsidRPr="00C851BF">
        <w:t>15.</w:t>
      </w:r>
      <w:r w:rsidR="00E37F0F" w:rsidRPr="00C851BF">
        <w:t>COM </w:t>
      </w:r>
      <w:r w:rsidR="00443FD9" w:rsidRPr="00C851BF">
        <w:t>8.b.</w:t>
      </w:r>
      <w:r w:rsidRPr="00C851BF">
        <w:t>23]</w:t>
      </w:r>
      <w:r w:rsidRPr="00C851BF">
        <w:rPr>
          <w:bCs/>
        </w:rPr>
        <w:t xml:space="preserve"> </w:t>
      </w:r>
      <w:r w:rsidRPr="00C851BF">
        <w:t xml:space="preserve">submitted by </w:t>
      </w:r>
      <w:r w:rsidR="001F4E34" w:rsidRPr="00C851BF">
        <w:rPr>
          <w:b/>
        </w:rPr>
        <w:t>Croatia</w:t>
      </w:r>
      <w:r w:rsidR="001F4E34" w:rsidRPr="00C851BF">
        <w:t>.</w:t>
      </w:r>
      <w:r w:rsidR="00E47BE9" w:rsidRPr="00C851BF">
        <w:t xml:space="preserve"> </w:t>
      </w:r>
      <w:r w:rsidR="00E47BE9" w:rsidRPr="00F00E6C">
        <w:rPr>
          <w:bCs/>
        </w:rPr>
        <w:t>Croats originating from Montenegro’s Bay of Kotor have formed tightly-knit communities in the Croatian towns of Rijeka, Zagreb, Pula, Dubrovnik and Split since the 19</w:t>
      </w:r>
      <w:r w:rsidR="00E47BE9" w:rsidRPr="00F00E6C">
        <w:rPr>
          <w:bCs/>
          <w:vertAlign w:val="superscript"/>
        </w:rPr>
        <w:t>th</w:t>
      </w:r>
      <w:r w:rsidR="00D67F76" w:rsidRPr="00F00E6C">
        <w:rPr>
          <w:bCs/>
          <w:vertAlign w:val="superscript"/>
        </w:rPr>
        <w:t> </w:t>
      </w:r>
      <w:r w:rsidR="00E47BE9" w:rsidRPr="00F00E6C">
        <w:rPr>
          <w:bCs/>
        </w:rPr>
        <w:t>century. Today, this minority group is known as Boka Croats and its traditions are centered on two main events</w:t>
      </w:r>
      <w:r w:rsidR="00E863CC" w:rsidRPr="00F00E6C">
        <w:rPr>
          <w:bCs/>
        </w:rPr>
        <w:t>, the</w:t>
      </w:r>
      <w:r w:rsidR="00E47BE9" w:rsidRPr="00F00E6C">
        <w:rPr>
          <w:bCs/>
        </w:rPr>
        <w:t xml:space="preserve"> Feast Day of St Tryphon</w:t>
      </w:r>
      <w:r w:rsidR="00E863CC" w:rsidRPr="00F00E6C">
        <w:rPr>
          <w:bCs/>
        </w:rPr>
        <w:t xml:space="preserve"> (</w:t>
      </w:r>
      <w:r w:rsidR="00E47BE9" w:rsidRPr="00F00E6C">
        <w:rPr>
          <w:bCs/>
        </w:rPr>
        <w:t>held annually on 3 February</w:t>
      </w:r>
      <w:r w:rsidR="00E863CC" w:rsidRPr="00F00E6C">
        <w:rPr>
          <w:bCs/>
        </w:rPr>
        <w:t>)</w:t>
      </w:r>
      <w:r w:rsidR="00E47BE9" w:rsidRPr="00F00E6C">
        <w:rPr>
          <w:bCs/>
        </w:rPr>
        <w:t xml:space="preserve"> and </w:t>
      </w:r>
      <w:r w:rsidR="00E863CC" w:rsidRPr="00F00E6C">
        <w:rPr>
          <w:bCs/>
        </w:rPr>
        <w:t>‘</w:t>
      </w:r>
      <w:r w:rsidR="00E47BE9" w:rsidRPr="00F00E6C">
        <w:rPr>
          <w:bCs/>
        </w:rPr>
        <w:t>Boka Nights</w:t>
      </w:r>
      <w:r w:rsidR="00E863CC" w:rsidRPr="00F00E6C">
        <w:rPr>
          <w:bCs/>
        </w:rPr>
        <w:t>’ (</w:t>
      </w:r>
      <w:r w:rsidR="00E47BE9" w:rsidRPr="00F00E6C">
        <w:rPr>
          <w:bCs/>
        </w:rPr>
        <w:t>held throughout February and March</w:t>
      </w:r>
      <w:r w:rsidR="00E863CC" w:rsidRPr="00F00E6C">
        <w:rPr>
          <w:bCs/>
        </w:rPr>
        <w:t>)</w:t>
      </w:r>
      <w:r w:rsidR="00E47BE9" w:rsidRPr="00F00E6C">
        <w:rPr>
          <w:bCs/>
        </w:rPr>
        <w:t xml:space="preserve">. The Evaluation Body considered that criterion R.5 </w:t>
      </w:r>
      <w:r w:rsidR="00E863CC" w:rsidRPr="00F00E6C">
        <w:rPr>
          <w:bCs/>
        </w:rPr>
        <w:t xml:space="preserve">was </w:t>
      </w:r>
      <w:r w:rsidR="00E47BE9" w:rsidRPr="00F00E6C">
        <w:rPr>
          <w:bCs/>
        </w:rPr>
        <w:t xml:space="preserve">met but that the information provided </w:t>
      </w:r>
      <w:r w:rsidR="00E863CC" w:rsidRPr="00F00E6C">
        <w:rPr>
          <w:bCs/>
        </w:rPr>
        <w:t xml:space="preserve">was </w:t>
      </w:r>
      <w:r w:rsidR="00E47BE9" w:rsidRPr="00F00E6C">
        <w:rPr>
          <w:bCs/>
        </w:rPr>
        <w:t xml:space="preserve">not sufficient to determine whether criteria R.1, R.2, R.3 and R.4 </w:t>
      </w:r>
      <w:r w:rsidR="00E863CC" w:rsidRPr="00F00E6C">
        <w:rPr>
          <w:bCs/>
        </w:rPr>
        <w:t xml:space="preserve">were </w:t>
      </w:r>
      <w:r w:rsidR="00E47BE9" w:rsidRPr="00F00E6C">
        <w:rPr>
          <w:bCs/>
        </w:rPr>
        <w:t xml:space="preserve">satisfied. In particular, the file </w:t>
      </w:r>
      <w:r w:rsidR="00E863CC" w:rsidRPr="00F00E6C">
        <w:rPr>
          <w:bCs/>
        </w:rPr>
        <w:t xml:space="preserve">did </w:t>
      </w:r>
      <w:r w:rsidR="00E47BE9" w:rsidRPr="00F00E6C">
        <w:rPr>
          <w:bCs/>
        </w:rPr>
        <w:t xml:space="preserve">not provide sufficient explanation of the nature and cultural and social functions of the element in Croatia in the present day. The </w:t>
      </w:r>
      <w:r w:rsidR="00E47BE9" w:rsidRPr="00F00E6C">
        <w:rPr>
          <w:bCs/>
        </w:rPr>
        <w:lastRenderedPageBreak/>
        <w:t xml:space="preserve">file </w:t>
      </w:r>
      <w:r w:rsidR="00E863CC" w:rsidRPr="00F00E6C">
        <w:rPr>
          <w:bCs/>
        </w:rPr>
        <w:t xml:space="preserve">did </w:t>
      </w:r>
      <w:r w:rsidR="00E47BE9" w:rsidRPr="00F00E6C">
        <w:rPr>
          <w:bCs/>
        </w:rPr>
        <w:t xml:space="preserve">not demonstrate how the inscription of the element would contribute to ensuring the visibility of intangible cultural heritage in general. Furthermore, the nomination file </w:t>
      </w:r>
      <w:r w:rsidR="00E863CC" w:rsidRPr="00F00E6C">
        <w:rPr>
          <w:bCs/>
        </w:rPr>
        <w:t xml:space="preserve">did </w:t>
      </w:r>
      <w:r w:rsidR="00E47BE9" w:rsidRPr="00F00E6C">
        <w:rPr>
          <w:bCs/>
        </w:rPr>
        <w:t xml:space="preserve">not sufficiently demonstrate how the communities, groups or individuals concerned were involved in planning and implementing the safeguarding measures. The information provided in the file </w:t>
      </w:r>
      <w:r w:rsidR="00E863CC" w:rsidRPr="00F00E6C">
        <w:rPr>
          <w:bCs/>
        </w:rPr>
        <w:t xml:space="preserve">was </w:t>
      </w:r>
      <w:r w:rsidR="00E47BE9" w:rsidRPr="00F00E6C">
        <w:rPr>
          <w:bCs/>
        </w:rPr>
        <w:t>insufficient to comprehend the mechanisms and methodology of the work with the communities and how they participated throughout the nomination process. In conclusion, the Evaluation Body recommend</w:t>
      </w:r>
      <w:r w:rsidR="00E863CC" w:rsidRPr="00F00E6C">
        <w:rPr>
          <w:bCs/>
        </w:rPr>
        <w:t>ed</w:t>
      </w:r>
      <w:r w:rsidR="00E47BE9" w:rsidRPr="00F00E6C">
        <w:rPr>
          <w:bCs/>
        </w:rPr>
        <w:t xml:space="preserve"> that the nomination be referred to the submitting State.</w:t>
      </w:r>
    </w:p>
    <w:p w14:paraId="698D3E54" w14:textId="36DF3A1B" w:rsidR="00E47BE9" w:rsidRPr="00C851BF" w:rsidRDefault="00E47BE9"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E863CC"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91" w:history="1">
        <w:r w:rsidRPr="00C851BF">
          <w:rPr>
            <w:rStyle w:val="Hyperlink"/>
            <w:b/>
          </w:rPr>
          <w:t>15.</w:t>
        </w:r>
        <w:r w:rsidR="00E37F0F" w:rsidRPr="00C851BF">
          <w:rPr>
            <w:rStyle w:val="Hyperlink"/>
            <w:b/>
          </w:rPr>
          <w:t>COM </w:t>
        </w:r>
        <w:r w:rsidRPr="00C851BF">
          <w:rPr>
            <w:rStyle w:val="Hyperlink"/>
            <w:b/>
          </w:rPr>
          <w:t>8.b.23</w:t>
        </w:r>
      </w:hyperlink>
      <w:r w:rsidRPr="00C851BF">
        <w:rPr>
          <w:b/>
        </w:rPr>
        <w:t xml:space="preserve"> </w:t>
      </w:r>
      <w:r w:rsidRPr="00C851BF">
        <w:rPr>
          <w:rFonts w:eastAsia="Calibri"/>
          <w:b/>
          <w:color w:val="000000" w:themeColor="text1"/>
        </w:rPr>
        <w:t xml:space="preserve">adopted to </w:t>
      </w:r>
      <w:r w:rsidR="00E863CC" w:rsidRPr="00C851BF">
        <w:rPr>
          <w:b/>
        </w:rPr>
        <w:t>refer</w:t>
      </w:r>
      <w:r w:rsidRPr="00C851BF">
        <w:rPr>
          <w:b/>
        </w:rPr>
        <w:t xml:space="preserve"> Festivity of Saint Tryphon and the Kolo (chain dance) of Saint Tryphon, traditions of Croats from the Bay of Kotor who live in the Republic of Croatia </w:t>
      </w:r>
      <w:r w:rsidR="00E863CC" w:rsidRPr="00C851BF">
        <w:rPr>
          <w:b/>
        </w:rPr>
        <w:t>to the submitting State</w:t>
      </w:r>
      <w:r w:rsidRPr="00C851BF">
        <w:rPr>
          <w:b/>
        </w:rPr>
        <w:t>.</w:t>
      </w:r>
    </w:p>
    <w:p w14:paraId="4CBE76CD" w14:textId="55BDEF31" w:rsidR="00E47BE9" w:rsidRPr="00C851BF" w:rsidRDefault="00E47BE9" w:rsidP="00E27466">
      <w:pPr>
        <w:pStyle w:val="Orateurengris"/>
        <w:spacing w:before="120"/>
      </w:pPr>
      <w:r w:rsidRPr="00C851BF">
        <w:t xml:space="preserve">The </w:t>
      </w:r>
      <w:r w:rsidRPr="00C851BF">
        <w:rPr>
          <w:b/>
          <w:bCs/>
        </w:rPr>
        <w:t>delegation of</w:t>
      </w:r>
      <w:r w:rsidRPr="00C851BF">
        <w:t xml:space="preserve"> </w:t>
      </w:r>
      <w:r w:rsidRPr="00F00E6C">
        <w:rPr>
          <w:b/>
        </w:rPr>
        <w:t>Croatia</w:t>
      </w:r>
      <w:r w:rsidR="00E863CC" w:rsidRPr="00F00E6C">
        <w:t xml:space="preserve"> </w:t>
      </w:r>
      <w:r w:rsidRPr="00C851BF">
        <w:t>congratulate</w:t>
      </w:r>
      <w:r w:rsidR="00E863CC" w:rsidRPr="00C851BF">
        <w:t>d</w:t>
      </w:r>
      <w:r w:rsidRPr="00C851BF">
        <w:t xml:space="preserve"> </w:t>
      </w:r>
      <w:r w:rsidR="00E863CC" w:rsidRPr="00C851BF">
        <w:t xml:space="preserve">the Chairperson </w:t>
      </w:r>
      <w:r w:rsidRPr="00C851BF">
        <w:t xml:space="preserve">and Jamaica for </w:t>
      </w:r>
      <w:r w:rsidR="00E863CC" w:rsidRPr="00C851BF">
        <w:t xml:space="preserve">the </w:t>
      </w:r>
      <w:r w:rsidRPr="00C851BF">
        <w:t xml:space="preserve">excellent chairpersonship and organization of this first online Committee </w:t>
      </w:r>
      <w:r w:rsidR="00B9705E" w:rsidRPr="00C851BF">
        <w:t>session</w:t>
      </w:r>
      <w:r w:rsidRPr="00C851BF">
        <w:t xml:space="preserve"> </w:t>
      </w:r>
      <w:r w:rsidR="00E863CC" w:rsidRPr="00C851BF">
        <w:t xml:space="preserve">during </w:t>
      </w:r>
      <w:r w:rsidRPr="00C851BF">
        <w:t xml:space="preserve">this challenging time. </w:t>
      </w:r>
      <w:r w:rsidR="00FC1185" w:rsidRPr="00C851BF">
        <w:t xml:space="preserve">It regretted that it was unable </w:t>
      </w:r>
      <w:r w:rsidRPr="00C851BF">
        <w:t xml:space="preserve">to feel the vibes in the reggae chill moments in Jamaica but </w:t>
      </w:r>
      <w:r w:rsidR="00FC1185" w:rsidRPr="00C851BF">
        <w:t xml:space="preserve">it </w:t>
      </w:r>
      <w:r w:rsidRPr="00C851BF">
        <w:t>look</w:t>
      </w:r>
      <w:r w:rsidR="00FC1185" w:rsidRPr="00C851BF">
        <w:t>ed</w:t>
      </w:r>
      <w:r w:rsidRPr="00C851BF">
        <w:t xml:space="preserve"> forward to a brighter future. Croatia strongly support</w:t>
      </w:r>
      <w:r w:rsidR="00B9705E" w:rsidRPr="00C851BF">
        <w:t>s</w:t>
      </w:r>
      <w:r w:rsidRPr="00C851BF">
        <w:t xml:space="preserve"> UNESCO work in the field of normative instruments in culture and </w:t>
      </w:r>
      <w:r w:rsidR="00FC1185" w:rsidRPr="00C851BF">
        <w:t xml:space="preserve">reiterated </w:t>
      </w:r>
      <w:r w:rsidRPr="00C851BF">
        <w:t xml:space="preserve">the importance of the role the Convention </w:t>
      </w:r>
      <w:r w:rsidR="00B9705E" w:rsidRPr="00C851BF">
        <w:t xml:space="preserve">played </w:t>
      </w:r>
      <w:r w:rsidRPr="00C851BF">
        <w:t>in promoti</w:t>
      </w:r>
      <w:r w:rsidR="00FC1185" w:rsidRPr="00C851BF">
        <w:t>ng</w:t>
      </w:r>
      <w:r w:rsidRPr="00C851BF">
        <w:t xml:space="preserve"> the safeguarding of living heritage. </w:t>
      </w:r>
      <w:r w:rsidR="00FC1185" w:rsidRPr="00C851BF">
        <w:t xml:space="preserve">The delegation </w:t>
      </w:r>
      <w:r w:rsidRPr="00C851BF">
        <w:t>thank</w:t>
      </w:r>
      <w:r w:rsidR="00B9705E" w:rsidRPr="00C851BF">
        <w:t>ed</w:t>
      </w:r>
      <w:r w:rsidRPr="00C851BF">
        <w:t xml:space="preserve"> all the Committee </w:t>
      </w:r>
      <w:r w:rsidR="00FC1185" w:rsidRPr="00C851BF">
        <w:t>m</w:t>
      </w:r>
      <w:r w:rsidRPr="00C851BF">
        <w:t>embers, the Secretariat and the Evaluation Body</w:t>
      </w:r>
      <w:r w:rsidR="00FC1185" w:rsidRPr="00C851BF">
        <w:t xml:space="preserve">, adding that it </w:t>
      </w:r>
      <w:r w:rsidRPr="00C851BF">
        <w:t xml:space="preserve">will continue </w:t>
      </w:r>
      <w:r w:rsidR="00FC1185" w:rsidRPr="00C851BF">
        <w:t xml:space="preserve">to </w:t>
      </w:r>
      <w:r w:rsidRPr="00C851BF">
        <w:t xml:space="preserve">dialogue and work on the nomination </w:t>
      </w:r>
      <w:r w:rsidR="00FC1185" w:rsidRPr="00C851BF">
        <w:t xml:space="preserve">file </w:t>
      </w:r>
      <w:r w:rsidRPr="00C851BF">
        <w:t xml:space="preserve">of the </w:t>
      </w:r>
      <w:r w:rsidRPr="00F00E6C">
        <w:t>Festivity of Saint Tryphon and the Kolo (chain dance) of Saint Tryphon, traditions of Croats from the Bay of Kotor</w:t>
      </w:r>
      <w:r w:rsidR="00FC1185" w:rsidRPr="00F00E6C">
        <w:t>,</w:t>
      </w:r>
      <w:r w:rsidRPr="00F00E6C">
        <w:t xml:space="preserve"> which is of crucial importance for </w:t>
      </w:r>
      <w:r w:rsidR="00FC1185" w:rsidRPr="00F00E6C">
        <w:t xml:space="preserve">the communities </w:t>
      </w:r>
      <w:r w:rsidR="00B9705E" w:rsidRPr="00F00E6C">
        <w:t xml:space="preserve">concerned </w:t>
      </w:r>
      <w:r w:rsidRPr="00F00E6C">
        <w:t xml:space="preserve">and </w:t>
      </w:r>
      <w:r w:rsidR="00FC1185" w:rsidRPr="00F00E6C">
        <w:t xml:space="preserve">intangible cultural heritage </w:t>
      </w:r>
      <w:r w:rsidRPr="00F00E6C">
        <w:t>in general.</w:t>
      </w:r>
    </w:p>
    <w:p w14:paraId="07DA8082" w14:textId="728E1067" w:rsidR="00FC1185" w:rsidRPr="00C851BF" w:rsidRDefault="00FC1185" w:rsidP="00E27466">
      <w:pPr>
        <w:pStyle w:val="Orateurengris"/>
        <w:spacing w:before="120"/>
      </w:pPr>
      <w:r w:rsidRPr="00C851BF">
        <w:t xml:space="preserve">The </w:t>
      </w:r>
      <w:r w:rsidR="0014751D" w:rsidRPr="00C851BF">
        <w:rPr>
          <w:b/>
          <w:bCs/>
        </w:rPr>
        <w:t>delegation of</w:t>
      </w:r>
      <w:r w:rsidR="0014751D" w:rsidRPr="00C851BF">
        <w:rPr>
          <w:b/>
        </w:rPr>
        <w:t xml:space="preserve"> </w:t>
      </w:r>
      <w:r w:rsidRPr="00C851BF">
        <w:rPr>
          <w:b/>
        </w:rPr>
        <w:t>Cuba</w:t>
      </w:r>
      <w:r w:rsidRPr="00C851BF">
        <w:t xml:space="preserve"> had withdrawn its </w:t>
      </w:r>
      <w:r w:rsidR="0014751D" w:rsidRPr="00C851BF">
        <w:t xml:space="preserve">nomination </w:t>
      </w:r>
      <w:r w:rsidRPr="00C851BF">
        <w:t>file.</w:t>
      </w:r>
    </w:p>
    <w:p w14:paraId="1F53F8D5" w14:textId="2CC4F40D" w:rsidR="00C271F9"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740004" w:rsidRPr="00C851BF">
        <w:rPr>
          <w:b/>
        </w:rPr>
        <w:t>Handmade production of Christmas tree decorations from blown glass beads</w:t>
      </w:r>
      <w:r w:rsidR="00E47BE9" w:rsidRPr="00C851BF">
        <w:rPr>
          <w:b/>
        </w:rPr>
        <w:t xml:space="preserve"> </w:t>
      </w:r>
      <w:r w:rsidRPr="00C851BF">
        <w:t>[draft decision</w:t>
      </w:r>
      <w:r w:rsidRPr="00C851BF">
        <w:rPr>
          <w:b/>
        </w:rPr>
        <w:t xml:space="preserve"> </w:t>
      </w:r>
      <w:r w:rsidRPr="00C851BF">
        <w:t>15.</w:t>
      </w:r>
      <w:r w:rsidR="00E37F0F" w:rsidRPr="00C851BF">
        <w:t>COM </w:t>
      </w:r>
      <w:r w:rsidR="00443FD9" w:rsidRPr="00C851BF">
        <w:t>8.b.</w:t>
      </w:r>
      <w:r w:rsidRPr="00C851BF">
        <w:t>25]</w:t>
      </w:r>
      <w:r w:rsidRPr="00C851BF">
        <w:rPr>
          <w:bCs/>
        </w:rPr>
        <w:t xml:space="preserve"> </w:t>
      </w:r>
      <w:r w:rsidRPr="00C851BF">
        <w:t xml:space="preserve">submitted by </w:t>
      </w:r>
      <w:r w:rsidR="001F4E34" w:rsidRPr="00C851BF">
        <w:rPr>
          <w:b/>
        </w:rPr>
        <w:t>Czechia</w:t>
      </w:r>
      <w:r w:rsidRPr="00C851BF">
        <w:t>.</w:t>
      </w:r>
      <w:r w:rsidR="00E47BE9" w:rsidRPr="00C851BF">
        <w:t xml:space="preserve"> </w:t>
      </w:r>
      <w:r w:rsidR="00E47BE9" w:rsidRPr="00F00E6C">
        <w:rPr>
          <w:bCs/>
        </w:rPr>
        <w:t>Handmade production of Christmas tree decorations from blown glass beads refers to handmade decorations that are produced by blowing a heated glass tube inserted in a brass mo</w:t>
      </w:r>
      <w:r w:rsidR="00FC1185" w:rsidRPr="00F00E6C">
        <w:rPr>
          <w:bCs/>
        </w:rPr>
        <w:t>u</w:t>
      </w:r>
      <w:r w:rsidR="00E47BE9" w:rsidRPr="00F00E6C">
        <w:rPr>
          <w:bCs/>
        </w:rPr>
        <w:t xml:space="preserve">ld shaped into a string of beads called klautschata </w:t>
      </w:r>
      <w:r w:rsidR="00B216F1" w:rsidRPr="00F00E6C">
        <w:rPr>
          <w:bCs/>
        </w:rPr>
        <w:t>that are</w:t>
      </w:r>
      <w:r w:rsidR="00E47BE9" w:rsidRPr="00F00E6C">
        <w:rPr>
          <w:bCs/>
        </w:rPr>
        <w:t xml:space="preserve"> silvered, colo</w:t>
      </w:r>
      <w:r w:rsidR="00FC1185" w:rsidRPr="00F00E6C">
        <w:rPr>
          <w:bCs/>
        </w:rPr>
        <w:t>u</w:t>
      </w:r>
      <w:r w:rsidR="00E47BE9" w:rsidRPr="00F00E6C">
        <w:rPr>
          <w:bCs/>
        </w:rPr>
        <w:t>red and hand decorated.</w:t>
      </w:r>
      <w:r w:rsidR="00E47BE9" w:rsidRPr="00C851BF">
        <w:t xml:space="preserve"> </w:t>
      </w:r>
      <w:r w:rsidR="00E47BE9" w:rsidRPr="00F00E6C">
        <w:rPr>
          <w:bCs/>
        </w:rPr>
        <w:t>The creation of Christmas ornaments such as these appear in folk tales about Krakonoš, the legendary ruler of the mountains. After initiating the dialogue process</w:t>
      </w:r>
      <w:r w:rsidR="00B216F1" w:rsidRPr="00F00E6C">
        <w:rPr>
          <w:bCs/>
        </w:rPr>
        <w:t>,</w:t>
      </w:r>
      <w:r w:rsidR="00E47BE9" w:rsidRPr="00F00E6C">
        <w:rPr>
          <w:bCs/>
        </w:rPr>
        <w:t xml:space="preserve"> the Evaluation Body considered that the nomination me</w:t>
      </w:r>
      <w:r w:rsidR="00FC1185" w:rsidRPr="00F00E6C">
        <w:rPr>
          <w:bCs/>
        </w:rPr>
        <w:t>t</w:t>
      </w:r>
      <w:r w:rsidR="00E47BE9" w:rsidRPr="00F00E6C">
        <w:rPr>
          <w:bCs/>
        </w:rPr>
        <w:t xml:space="preserve"> all five criteria. The element fosters self-identification, positive intergenerational relationships</w:t>
      </w:r>
      <w:r w:rsidR="00FC1185" w:rsidRPr="00F00E6C">
        <w:rPr>
          <w:bCs/>
        </w:rPr>
        <w:t>,</w:t>
      </w:r>
      <w:r w:rsidR="00E47BE9" w:rsidRPr="00F00E6C">
        <w:rPr>
          <w:bCs/>
        </w:rPr>
        <w:t xml:space="preserve"> as well as the individual creativity of its bearers and the wider community. The inscription will strengthen interest in glass-making, which is a very varied area of manufacturing with a rich diversity of materials, as well as the know-how of the craft and uses of the artefacts produced. In conclusion, the Evaluation Body recommend</w:t>
      </w:r>
      <w:r w:rsidR="00FC1185" w:rsidRPr="00F00E6C">
        <w:rPr>
          <w:bCs/>
        </w:rPr>
        <w:t>ed</w:t>
      </w:r>
      <w:r w:rsidR="00E47BE9" w:rsidRPr="00F00E6C">
        <w:rPr>
          <w:bCs/>
        </w:rPr>
        <w:t xml:space="preserve"> the </w:t>
      </w:r>
      <w:r w:rsidR="00E47BE9" w:rsidRPr="00C851BF">
        <w:rPr>
          <w:bCs/>
        </w:rPr>
        <w:t>inscription of this element on the Representative List.</w:t>
      </w:r>
    </w:p>
    <w:p w14:paraId="4B42BB2C" w14:textId="1AD37330" w:rsidR="00C271F9" w:rsidRPr="00C851BF" w:rsidRDefault="00C271F9"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FC1185"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92" w:history="1">
        <w:r w:rsidRPr="00C851BF">
          <w:rPr>
            <w:rStyle w:val="Hyperlink"/>
            <w:b/>
          </w:rPr>
          <w:t>15.</w:t>
        </w:r>
        <w:r w:rsidR="00E37F0F" w:rsidRPr="00C851BF">
          <w:rPr>
            <w:rStyle w:val="Hyperlink"/>
            <w:b/>
          </w:rPr>
          <w:t>COM </w:t>
        </w:r>
        <w:r w:rsidRPr="00C851BF">
          <w:rPr>
            <w:rStyle w:val="Hyperlink"/>
            <w:b/>
          </w:rPr>
          <w:t>8.b.25</w:t>
        </w:r>
      </w:hyperlink>
      <w:r w:rsidRPr="00C851BF">
        <w:rPr>
          <w:b/>
        </w:rPr>
        <w:t xml:space="preserve"> </w:t>
      </w:r>
      <w:r w:rsidRPr="00C851BF">
        <w:rPr>
          <w:rFonts w:eastAsia="Calibri"/>
          <w:b/>
          <w:color w:val="000000" w:themeColor="text1"/>
        </w:rPr>
        <w:t xml:space="preserve">adopted to </w:t>
      </w:r>
      <w:r w:rsidRPr="00C851BF">
        <w:rPr>
          <w:b/>
        </w:rPr>
        <w:t>inscribe Handmade production of Christmas tree decorations from blown glass beads on the Representative List.</w:t>
      </w:r>
    </w:p>
    <w:p w14:paraId="24E62AD1" w14:textId="5B0BABFA" w:rsidR="00FC1185" w:rsidRPr="00C851BF" w:rsidRDefault="00C271F9" w:rsidP="00E27466">
      <w:pPr>
        <w:pStyle w:val="Orateurengris"/>
        <w:spacing w:before="120"/>
        <w:rPr>
          <w:i/>
        </w:rPr>
      </w:pPr>
      <w:r w:rsidRPr="00C851BF">
        <w:t xml:space="preserve">The </w:t>
      </w:r>
      <w:r w:rsidRPr="00C851BF">
        <w:rPr>
          <w:b/>
          <w:bCs/>
        </w:rPr>
        <w:t>delegation</w:t>
      </w:r>
      <w:r w:rsidRPr="00C851BF">
        <w:rPr>
          <w:b/>
          <w:bCs/>
          <w:i/>
        </w:rPr>
        <w:t xml:space="preserve"> </w:t>
      </w:r>
      <w:r w:rsidRPr="00C851BF">
        <w:rPr>
          <w:b/>
          <w:bCs/>
        </w:rPr>
        <w:t>of Czechia</w:t>
      </w:r>
      <w:r w:rsidR="00FC1185" w:rsidRPr="00C851BF">
        <w:t xml:space="preserve"> was represented by a representative of the </w:t>
      </w:r>
      <w:r w:rsidRPr="00C851BF">
        <w:t>community who make</w:t>
      </w:r>
      <w:r w:rsidR="00B216F1" w:rsidRPr="00C851BF">
        <w:t>s</w:t>
      </w:r>
      <w:r w:rsidRPr="00C851BF">
        <w:t xml:space="preserve"> Christmas ornaments from blown glass beads. Almost all of them learn the</w:t>
      </w:r>
      <w:r w:rsidR="00FC1185" w:rsidRPr="00C851BF">
        <w:t>se</w:t>
      </w:r>
      <w:r w:rsidRPr="00C851BF">
        <w:t xml:space="preserve"> skills </w:t>
      </w:r>
      <w:r w:rsidR="00B216F1" w:rsidRPr="00C851BF">
        <w:t>from</w:t>
      </w:r>
      <w:r w:rsidRPr="00C851BF">
        <w:t xml:space="preserve"> their families</w:t>
      </w:r>
      <w:r w:rsidR="00FC1185" w:rsidRPr="00C851BF">
        <w:t>, and a</w:t>
      </w:r>
      <w:r w:rsidRPr="00C851BF">
        <w:t xml:space="preserve">ll </w:t>
      </w:r>
      <w:r w:rsidR="00FC1185" w:rsidRPr="00C851BF">
        <w:t xml:space="preserve">will </w:t>
      </w:r>
      <w:r w:rsidRPr="00C851BF">
        <w:t>pass on their knowledge to future generations. During the nomination process</w:t>
      </w:r>
      <w:r w:rsidR="00FC1185" w:rsidRPr="00C851BF">
        <w:t xml:space="preserve">, the community </w:t>
      </w:r>
      <w:r w:rsidRPr="00C851BF">
        <w:t xml:space="preserve">learned </w:t>
      </w:r>
      <w:r w:rsidR="00FC1185" w:rsidRPr="00C851BF">
        <w:t xml:space="preserve">many </w:t>
      </w:r>
      <w:r w:rsidRPr="00C851BF">
        <w:t xml:space="preserve">new aspects and ideas that will surely help raise </w:t>
      </w:r>
      <w:r w:rsidR="00B216F1" w:rsidRPr="00C851BF">
        <w:t>greater</w:t>
      </w:r>
      <w:r w:rsidRPr="00C851BF">
        <w:t xml:space="preserve"> awareness of </w:t>
      </w:r>
      <w:r w:rsidR="00FC1185" w:rsidRPr="00C851BF">
        <w:t xml:space="preserve">this </w:t>
      </w:r>
      <w:r w:rsidRPr="00C851BF">
        <w:t xml:space="preserve">craft. </w:t>
      </w:r>
      <w:r w:rsidR="00FC1185" w:rsidRPr="00C851BF">
        <w:t>T</w:t>
      </w:r>
      <w:r w:rsidRPr="00C851BF">
        <w:t>his December</w:t>
      </w:r>
      <w:r w:rsidR="00B216F1" w:rsidRPr="00C851BF">
        <w:t xml:space="preserve"> 2020</w:t>
      </w:r>
      <w:r w:rsidR="00FC1185" w:rsidRPr="00C851BF">
        <w:t>,</w:t>
      </w:r>
      <w:r w:rsidRPr="00C851BF">
        <w:t xml:space="preserve"> </w:t>
      </w:r>
      <w:r w:rsidR="00FC1185" w:rsidRPr="00C851BF">
        <w:t xml:space="preserve">many </w:t>
      </w:r>
      <w:r w:rsidRPr="00C851BF">
        <w:t xml:space="preserve">people around the world </w:t>
      </w:r>
      <w:r w:rsidR="00B216F1" w:rsidRPr="00C851BF">
        <w:t>will</w:t>
      </w:r>
      <w:r w:rsidR="00FC1185" w:rsidRPr="00C851BF">
        <w:t xml:space="preserve"> be </w:t>
      </w:r>
      <w:r w:rsidRPr="00C851BF">
        <w:t xml:space="preserve">decorating their Christmas trees. Christmas ornaments from blown glass beads are part of private family lives and are connected to the hearts of the people. </w:t>
      </w:r>
      <w:r w:rsidR="00FC1185" w:rsidRPr="00C851BF">
        <w:t xml:space="preserve">The community was happy and honoured </w:t>
      </w:r>
      <w:r w:rsidRPr="00C851BF">
        <w:t xml:space="preserve">for </w:t>
      </w:r>
      <w:r w:rsidR="00FC1185" w:rsidRPr="00C851BF">
        <w:t xml:space="preserve">this </w:t>
      </w:r>
      <w:r w:rsidRPr="00C851BF">
        <w:t>acknowledgement.</w:t>
      </w:r>
    </w:p>
    <w:p w14:paraId="25825A27" w14:textId="1EF20B02" w:rsidR="00C271F9" w:rsidRPr="00C851BF" w:rsidRDefault="00FC1185" w:rsidP="00FC1185">
      <w:pPr>
        <w:pStyle w:val="Orateurengris"/>
        <w:numPr>
          <w:ilvl w:val="0"/>
          <w:numId w:val="0"/>
        </w:numPr>
        <w:spacing w:before="120"/>
        <w:jc w:val="center"/>
        <w:rPr>
          <w:i/>
        </w:rPr>
      </w:pPr>
      <w:r w:rsidRPr="00C851BF">
        <w:rPr>
          <w:i/>
        </w:rPr>
        <w:t>[A video of the element was shown]</w:t>
      </w:r>
    </w:p>
    <w:p w14:paraId="5B4A37AD" w14:textId="3CF6B175" w:rsidR="00C271F9"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presented the next nomination</w:t>
      </w:r>
      <w:r w:rsidRPr="00C851BF">
        <w:rPr>
          <w:b/>
        </w:rPr>
        <w:t xml:space="preserve"> </w:t>
      </w:r>
      <w:r w:rsidR="00740004" w:rsidRPr="00C851BF">
        <w:rPr>
          <w:b/>
        </w:rPr>
        <w:t xml:space="preserve">Custom of Korean costume in the Democratic People’s Republic of Korea </w:t>
      </w:r>
      <w:r w:rsidRPr="00C851BF">
        <w:t>[draft decision</w:t>
      </w:r>
      <w:r w:rsidRPr="00C851BF">
        <w:rPr>
          <w:b/>
        </w:rPr>
        <w:t xml:space="preserve"> </w:t>
      </w:r>
      <w:r w:rsidRPr="00C851BF">
        <w:t>15.</w:t>
      </w:r>
      <w:r w:rsidR="00E37F0F" w:rsidRPr="00C851BF">
        <w:t>COM </w:t>
      </w:r>
      <w:r w:rsidR="00443FD9" w:rsidRPr="00C851BF">
        <w:t>8.b.</w:t>
      </w:r>
      <w:r w:rsidRPr="00C851BF">
        <w:t>26]</w:t>
      </w:r>
      <w:r w:rsidRPr="00C851BF">
        <w:rPr>
          <w:bCs/>
        </w:rPr>
        <w:t xml:space="preserve"> </w:t>
      </w:r>
      <w:r w:rsidRPr="00C851BF">
        <w:lastRenderedPageBreak/>
        <w:t xml:space="preserve">submitted by </w:t>
      </w:r>
      <w:r w:rsidR="00671CD7" w:rsidRPr="00C851BF">
        <w:t xml:space="preserve">the </w:t>
      </w:r>
      <w:r w:rsidR="001F4E34" w:rsidRPr="00C851BF">
        <w:rPr>
          <w:b/>
        </w:rPr>
        <w:t>Democratic People’s Republic of Korea</w:t>
      </w:r>
      <w:r w:rsidRPr="00C851BF">
        <w:t>.</w:t>
      </w:r>
      <w:r w:rsidR="00C271F9" w:rsidRPr="00C851BF">
        <w:t xml:space="preserve"> </w:t>
      </w:r>
      <w:r w:rsidR="00C271F9" w:rsidRPr="00F00E6C">
        <w:rPr>
          <w:bCs/>
        </w:rPr>
        <w:t>The element refers to the dress and customary practices related to the traditional Korean costume in the Democratic People’s Republic of Korea. Made from natural fibr</w:t>
      </w:r>
      <w:r w:rsidR="00671CD7" w:rsidRPr="00F00E6C">
        <w:rPr>
          <w:bCs/>
        </w:rPr>
        <w:t>e</w:t>
      </w:r>
      <w:r w:rsidR="00C271F9" w:rsidRPr="00F00E6C">
        <w:rPr>
          <w:bCs/>
        </w:rPr>
        <w:t xml:space="preserve">s such as ramie and silk, the costume is divided into upper and lower parts. The upper part is a jacket for both men and women called Jogori, while the lower part consists of trousers for men (Paji) and a skirt for women (Chima). The Evaluation Body considered that criterion R.5 is met but that the nomination </w:t>
      </w:r>
      <w:r w:rsidR="00FC1185" w:rsidRPr="00F00E6C">
        <w:rPr>
          <w:bCs/>
        </w:rPr>
        <w:t>did</w:t>
      </w:r>
      <w:r w:rsidR="00C271F9" w:rsidRPr="00F00E6C">
        <w:rPr>
          <w:bCs/>
        </w:rPr>
        <w:t xml:space="preserve"> not satisfy criteria R.3.</w:t>
      </w:r>
      <w:r w:rsidR="00C271F9" w:rsidRPr="00C851BF">
        <w:t xml:space="preserve"> </w:t>
      </w:r>
      <w:r w:rsidR="00C271F9" w:rsidRPr="00F00E6C">
        <w:rPr>
          <w:bCs/>
        </w:rPr>
        <w:t xml:space="preserve">State efforts </w:t>
      </w:r>
      <w:r w:rsidR="00FC1185" w:rsidRPr="00F00E6C">
        <w:rPr>
          <w:bCs/>
        </w:rPr>
        <w:t xml:space="preserve">did </w:t>
      </w:r>
      <w:r w:rsidR="00C271F9" w:rsidRPr="00F00E6C">
        <w:rPr>
          <w:bCs/>
        </w:rPr>
        <w:t>not appear to focus sufficiently on the safeguarding of the social functions and cultural meanings of the costume</w:t>
      </w:r>
      <w:r w:rsidR="00671CD7" w:rsidRPr="00F00E6C">
        <w:rPr>
          <w:bCs/>
        </w:rPr>
        <w:t>,</w:t>
      </w:r>
      <w:r w:rsidR="00C271F9" w:rsidRPr="00F00E6C">
        <w:rPr>
          <w:bCs/>
        </w:rPr>
        <w:t xml:space="preserve"> and </w:t>
      </w:r>
      <w:r w:rsidR="00FC1185" w:rsidRPr="00F00E6C">
        <w:rPr>
          <w:bCs/>
        </w:rPr>
        <w:t xml:space="preserve">did </w:t>
      </w:r>
      <w:r w:rsidR="00C271F9" w:rsidRPr="00F00E6C">
        <w:rPr>
          <w:bCs/>
        </w:rPr>
        <w:t xml:space="preserve">not reflect the living and dynamic character of the element nor </w:t>
      </w:r>
      <w:r w:rsidR="00FC1185" w:rsidRPr="00F00E6C">
        <w:rPr>
          <w:bCs/>
        </w:rPr>
        <w:t xml:space="preserve">did </w:t>
      </w:r>
      <w:r w:rsidR="00C271F9" w:rsidRPr="00F00E6C">
        <w:rPr>
          <w:bCs/>
        </w:rPr>
        <w:t xml:space="preserve">it illustrate the role of the communities in the whole safeguarding process. In addition, the information provided </w:t>
      </w:r>
      <w:r w:rsidR="00FC1185" w:rsidRPr="00F00E6C">
        <w:rPr>
          <w:bCs/>
        </w:rPr>
        <w:t xml:space="preserve">was </w:t>
      </w:r>
      <w:r w:rsidR="00C271F9" w:rsidRPr="00F00E6C">
        <w:rPr>
          <w:bCs/>
        </w:rPr>
        <w:t xml:space="preserve">not sufficient to determine whether criteria R.1, R.2 and R.4 </w:t>
      </w:r>
      <w:r w:rsidR="00FC1185" w:rsidRPr="00F00E6C">
        <w:rPr>
          <w:bCs/>
        </w:rPr>
        <w:t xml:space="preserve">were </w:t>
      </w:r>
      <w:r w:rsidR="00C271F9" w:rsidRPr="00F00E6C">
        <w:rPr>
          <w:bCs/>
        </w:rPr>
        <w:t xml:space="preserve">satisfied. The nomination </w:t>
      </w:r>
      <w:r w:rsidR="00FC1185" w:rsidRPr="00F00E6C">
        <w:rPr>
          <w:bCs/>
        </w:rPr>
        <w:t xml:space="preserve">did </w:t>
      </w:r>
      <w:r w:rsidR="00C271F9" w:rsidRPr="00F00E6C">
        <w:rPr>
          <w:bCs/>
        </w:rPr>
        <w:t xml:space="preserve">not include any information about know-how related to traditional crafts, without which the creation of costumes is not possible. Moreover, there </w:t>
      </w:r>
      <w:r w:rsidR="00FC1185" w:rsidRPr="00F00E6C">
        <w:rPr>
          <w:bCs/>
        </w:rPr>
        <w:t xml:space="preserve">was </w:t>
      </w:r>
      <w:r w:rsidR="00C271F9" w:rsidRPr="00F00E6C">
        <w:rPr>
          <w:bCs/>
        </w:rPr>
        <w:t>a lack of information on community participation including the methodologies adopted to this end. In conclusion, the Evaluation Body recommend</w:t>
      </w:r>
      <w:r w:rsidR="00FC1185" w:rsidRPr="00F00E6C">
        <w:rPr>
          <w:bCs/>
        </w:rPr>
        <w:t>ed</w:t>
      </w:r>
      <w:r w:rsidR="00C271F9" w:rsidRPr="00F00E6C">
        <w:rPr>
          <w:bCs/>
        </w:rPr>
        <w:t xml:space="preserve"> </w:t>
      </w:r>
      <w:r w:rsidR="00C271F9" w:rsidRPr="00C851BF">
        <w:rPr>
          <w:bCs/>
        </w:rPr>
        <w:t>not to inscribe this element on the Representative List.</w:t>
      </w:r>
    </w:p>
    <w:p w14:paraId="5BFFC4BC" w14:textId="6C4E368C" w:rsidR="00FC1185" w:rsidRPr="00C851BF" w:rsidRDefault="00FC1185" w:rsidP="00E27466">
      <w:pPr>
        <w:pStyle w:val="Orateurengris"/>
        <w:spacing w:before="120"/>
        <w:rPr>
          <w:i/>
        </w:rPr>
      </w:pPr>
      <w:r w:rsidRPr="00C851BF">
        <w:t>The</w:t>
      </w:r>
      <w:r w:rsidRPr="00C851BF">
        <w:rPr>
          <w:b/>
        </w:rPr>
        <w:t xml:space="preserve"> </w:t>
      </w:r>
      <w:r w:rsidR="00C271F9" w:rsidRPr="00C851BF">
        <w:rPr>
          <w:b/>
        </w:rPr>
        <w:t>Chairperson</w:t>
      </w:r>
      <w:r w:rsidR="00C271F9" w:rsidRPr="00C851BF">
        <w:t xml:space="preserve"> </w:t>
      </w:r>
      <w:r w:rsidRPr="00C851BF">
        <w:t xml:space="preserve">noted that an amendment had been submitted </w:t>
      </w:r>
      <w:r w:rsidR="00C271F9" w:rsidRPr="00C851BF">
        <w:t xml:space="preserve">by China </w:t>
      </w:r>
      <w:r w:rsidRPr="00C851BF">
        <w:t xml:space="preserve">and </w:t>
      </w:r>
      <w:r w:rsidR="00C271F9" w:rsidRPr="00C851BF">
        <w:t>co-sponsored by the Republic of Korea, Sri Lanka, Kazakhstan and Kuwait</w:t>
      </w:r>
      <w:r w:rsidR="0014751D" w:rsidRPr="00C851BF">
        <w:t xml:space="preserve">, asking </w:t>
      </w:r>
      <w:r w:rsidR="00671CD7" w:rsidRPr="00C851BF">
        <w:t xml:space="preserve">that </w:t>
      </w:r>
      <w:r w:rsidRPr="00C851BF">
        <w:t xml:space="preserve">the amendment be </w:t>
      </w:r>
      <w:r w:rsidR="00671CD7" w:rsidRPr="00C851BF">
        <w:t xml:space="preserve">presented </w:t>
      </w:r>
      <w:r w:rsidRPr="00C851BF">
        <w:t>during the adoption of the draft decision</w:t>
      </w:r>
      <w:r w:rsidR="00C271F9" w:rsidRPr="00C851BF">
        <w:t>.</w:t>
      </w:r>
    </w:p>
    <w:p w14:paraId="22018BB8" w14:textId="0F8F8283" w:rsidR="00C271F9" w:rsidRPr="00C851BF" w:rsidRDefault="00FC1185" w:rsidP="00E27466">
      <w:pPr>
        <w:pStyle w:val="Orateurengris"/>
        <w:spacing w:before="120"/>
        <w:rPr>
          <w:i/>
        </w:rPr>
      </w:pPr>
      <w:r w:rsidRPr="00C851BF">
        <w:t xml:space="preserve">The </w:t>
      </w:r>
      <w:r w:rsidRPr="00C851BF">
        <w:rPr>
          <w:b/>
          <w:bCs/>
        </w:rPr>
        <w:t xml:space="preserve">delegation of </w:t>
      </w:r>
      <w:r w:rsidR="00C271F9" w:rsidRPr="00C851BF">
        <w:rPr>
          <w:b/>
          <w:bCs/>
        </w:rPr>
        <w:t>China</w:t>
      </w:r>
      <w:r w:rsidR="00C271F9" w:rsidRPr="00C851BF">
        <w:t xml:space="preserve"> </w:t>
      </w:r>
      <w:r w:rsidRPr="00C851BF">
        <w:t xml:space="preserve">concurred that it preferred to </w:t>
      </w:r>
      <w:r w:rsidR="00C271F9" w:rsidRPr="00C851BF">
        <w:t xml:space="preserve">go through the draft decision paragraph-by-paragraph and </w:t>
      </w:r>
      <w:r w:rsidRPr="00C851BF">
        <w:t xml:space="preserve">would present its </w:t>
      </w:r>
      <w:r w:rsidR="00C271F9" w:rsidRPr="00C851BF">
        <w:t xml:space="preserve">amendment </w:t>
      </w:r>
      <w:r w:rsidRPr="00C851BF">
        <w:t>at that time.</w:t>
      </w:r>
    </w:p>
    <w:p w14:paraId="7B55AB38" w14:textId="40875DF1" w:rsidR="00C271F9" w:rsidRPr="00C851BF" w:rsidRDefault="00FC1185" w:rsidP="00E27466">
      <w:pPr>
        <w:pStyle w:val="Orateurengris"/>
        <w:spacing w:before="120"/>
        <w:rPr>
          <w:i/>
        </w:rPr>
      </w:pPr>
      <w:r w:rsidRPr="00C851BF">
        <w:t>The</w:t>
      </w:r>
      <w:r w:rsidRPr="00C851BF">
        <w:rPr>
          <w:b/>
        </w:rPr>
        <w:t xml:space="preserve"> </w:t>
      </w:r>
      <w:r w:rsidR="00C271F9" w:rsidRPr="00C851BF">
        <w:rPr>
          <w:b/>
        </w:rPr>
        <w:t>Chairperson</w:t>
      </w:r>
      <w:r w:rsidRPr="00C851BF">
        <w:t xml:space="preserve"> explained that she would </w:t>
      </w:r>
      <w:r w:rsidR="00C271F9" w:rsidRPr="00C851BF">
        <w:t xml:space="preserve">apply the same methodology </w:t>
      </w:r>
      <w:r w:rsidRPr="00C851BF">
        <w:t xml:space="preserve">in adopting </w:t>
      </w:r>
      <w:r w:rsidR="00C271F9" w:rsidRPr="00C851BF">
        <w:t xml:space="preserve">the decision paragraph-by-paragraph. When reaching the amendment submitted by China, Committee </w:t>
      </w:r>
      <w:r w:rsidRPr="00C851BF">
        <w:t>m</w:t>
      </w:r>
      <w:r w:rsidR="00C271F9" w:rsidRPr="00C851BF">
        <w:t xml:space="preserve">embers </w:t>
      </w:r>
      <w:r w:rsidRPr="00C851BF">
        <w:t xml:space="preserve">would be invited to show support. The Chairperson turned to </w:t>
      </w:r>
      <w:r w:rsidR="00C271F9" w:rsidRPr="00C851BF">
        <w:t>paragraph</w:t>
      </w:r>
      <w:r w:rsidRPr="00C851BF">
        <w:t xml:space="preserve">s </w:t>
      </w:r>
      <w:r w:rsidR="00C271F9" w:rsidRPr="00C851BF">
        <w:t xml:space="preserve">1 </w:t>
      </w:r>
      <w:r w:rsidRPr="00C851BF">
        <w:t>and 2 of the draft decision, which were duly adopted. She presented p</w:t>
      </w:r>
      <w:r w:rsidR="00C271F9" w:rsidRPr="00C851BF">
        <w:t xml:space="preserve">aragraph 3 and </w:t>
      </w:r>
      <w:r w:rsidRPr="00C851BF">
        <w:t xml:space="preserve">the </w:t>
      </w:r>
      <w:r w:rsidR="00C271F9" w:rsidRPr="00C851BF">
        <w:t>new paragraph 4 proposed by China on criterion R.4. Paragraph 3 ha</w:t>
      </w:r>
      <w:r w:rsidRPr="00C851BF">
        <w:t>d</w:t>
      </w:r>
      <w:r w:rsidR="00C271F9" w:rsidRPr="00C851BF">
        <w:t xml:space="preserve"> been introduced with the standard wording used in </w:t>
      </w:r>
      <w:r w:rsidR="00671CD7" w:rsidRPr="00C851BF">
        <w:t xml:space="preserve">the </w:t>
      </w:r>
      <w:r w:rsidRPr="00C851BF">
        <w:t xml:space="preserve">previous </w:t>
      </w:r>
      <w:r w:rsidR="00C271F9" w:rsidRPr="00C851BF">
        <w:t xml:space="preserve">decisions. </w:t>
      </w:r>
      <w:r w:rsidRPr="00C851BF">
        <w:t xml:space="preserve">The Chairperson </w:t>
      </w:r>
      <w:r w:rsidR="00C271F9" w:rsidRPr="00C851BF">
        <w:t>suggest</w:t>
      </w:r>
      <w:r w:rsidRPr="00C851BF">
        <w:t>ed</w:t>
      </w:r>
      <w:r w:rsidR="00C271F9" w:rsidRPr="00C851BF">
        <w:t xml:space="preserve"> examin</w:t>
      </w:r>
      <w:r w:rsidRPr="00C851BF">
        <w:t>ing</w:t>
      </w:r>
      <w:r w:rsidR="00C271F9" w:rsidRPr="00C851BF">
        <w:t xml:space="preserve"> both paragraphs together as the amendment </w:t>
      </w:r>
      <w:r w:rsidRPr="00C851BF">
        <w:t xml:space="preserve">in </w:t>
      </w:r>
      <w:r w:rsidR="00C271F9" w:rsidRPr="00C851BF">
        <w:t>R.4 would simultaneously affect both paragraphs</w:t>
      </w:r>
      <w:r w:rsidRPr="00C851BF">
        <w:t>, inviting China to present its amendment.</w:t>
      </w:r>
    </w:p>
    <w:p w14:paraId="52060F24" w14:textId="0F8E9391" w:rsidR="00FC1185" w:rsidRPr="00C851BF" w:rsidRDefault="00FC1185" w:rsidP="00E27466">
      <w:pPr>
        <w:pStyle w:val="Orateurengris"/>
        <w:spacing w:before="120"/>
        <w:rPr>
          <w:i/>
        </w:rPr>
      </w:pPr>
      <w:r w:rsidRPr="00C851BF">
        <w:t xml:space="preserve">The </w:t>
      </w:r>
      <w:r w:rsidRPr="00C851BF">
        <w:rPr>
          <w:b/>
          <w:bCs/>
        </w:rPr>
        <w:t>delegation of</w:t>
      </w:r>
      <w:r w:rsidRPr="00C851BF">
        <w:rPr>
          <w:b/>
        </w:rPr>
        <w:t xml:space="preserve"> </w:t>
      </w:r>
      <w:r w:rsidR="00C271F9" w:rsidRPr="00C851BF">
        <w:rPr>
          <w:b/>
        </w:rPr>
        <w:t>China</w:t>
      </w:r>
      <w:r w:rsidR="00C271F9" w:rsidRPr="00C851BF">
        <w:t xml:space="preserve"> </w:t>
      </w:r>
      <w:r w:rsidRPr="00C851BF">
        <w:t xml:space="preserve">remarked that this was the only </w:t>
      </w:r>
      <w:r w:rsidR="00C271F9" w:rsidRPr="00C851BF">
        <w:t xml:space="preserve">nomination file that the Evaluation Body recommended </w:t>
      </w:r>
      <w:r w:rsidR="00C271F9" w:rsidRPr="00C851BF">
        <w:rPr>
          <w:i/>
        </w:rPr>
        <w:t xml:space="preserve">not </w:t>
      </w:r>
      <w:r w:rsidR="00C271F9" w:rsidRPr="00C851BF">
        <w:t>to inscribe on the Representative List</w:t>
      </w:r>
      <w:r w:rsidRPr="00C851BF">
        <w:t>,</w:t>
      </w:r>
      <w:r w:rsidR="00C271F9" w:rsidRPr="00C851BF">
        <w:t xml:space="preserve"> which </w:t>
      </w:r>
      <w:r w:rsidRPr="00C851BF">
        <w:t xml:space="preserve">drew </w:t>
      </w:r>
      <w:r w:rsidR="00C271F9" w:rsidRPr="00C851BF">
        <w:t xml:space="preserve">special attention. According to </w:t>
      </w:r>
      <w:r w:rsidRPr="00C851BF">
        <w:t xml:space="preserve">its </w:t>
      </w:r>
      <w:r w:rsidR="00C271F9" w:rsidRPr="00C851BF">
        <w:t>understanding</w:t>
      </w:r>
      <w:r w:rsidRPr="00C851BF">
        <w:t>,</w:t>
      </w:r>
      <w:r w:rsidR="00C271F9" w:rsidRPr="00C851BF">
        <w:t xml:space="preserve"> the cultural practices related to traditional costumes have played an important role in maintaining cultural identity and social cohesion. </w:t>
      </w:r>
      <w:r w:rsidRPr="00C851BF">
        <w:t>F</w:t>
      </w:r>
      <w:r w:rsidR="00C271F9" w:rsidRPr="00C851BF">
        <w:t>rom the nomination file in section 3</w:t>
      </w:r>
      <w:r w:rsidRPr="00C851BF">
        <w:t xml:space="preserve">, the delegation </w:t>
      </w:r>
      <w:r w:rsidR="00C271F9" w:rsidRPr="00C851BF">
        <w:t>noted that past and current efforts and proposed safeguarding measures constitute</w:t>
      </w:r>
      <w:r w:rsidRPr="00C851BF">
        <w:t>d</w:t>
      </w:r>
      <w:r w:rsidR="00C271F9" w:rsidRPr="00C851BF">
        <w:t xml:space="preserve"> a comprehensive framework that reflect</w:t>
      </w:r>
      <w:r w:rsidRPr="00C851BF">
        <w:t>ed</w:t>
      </w:r>
      <w:r w:rsidR="00C271F9" w:rsidRPr="00C851BF">
        <w:t xml:space="preserve"> the commitment of the submitting Stat</w:t>
      </w:r>
      <w:r w:rsidRPr="00C851BF">
        <w:t>e, t</w:t>
      </w:r>
      <w:r w:rsidR="00C271F9" w:rsidRPr="00C851BF">
        <w:t>he communities concerned, families</w:t>
      </w:r>
      <w:r w:rsidRPr="00C851BF">
        <w:t>,</w:t>
      </w:r>
      <w:r w:rsidR="00C271F9" w:rsidRPr="00C851BF">
        <w:t xml:space="preserve"> and professional associations at different levels for the safeguarding of the element. The proposed measures not only aim to maintain the traditional mode of intergenerational transmission</w:t>
      </w:r>
      <w:r w:rsidRPr="00C851BF">
        <w:t>,</w:t>
      </w:r>
      <w:r w:rsidR="00C271F9" w:rsidRPr="00C851BF">
        <w:t xml:space="preserve"> but also </w:t>
      </w:r>
      <w:r w:rsidRPr="00C851BF">
        <w:t xml:space="preserve">to </w:t>
      </w:r>
      <w:r w:rsidR="00C271F9" w:rsidRPr="00C851BF">
        <w:t xml:space="preserve">facilitate more balanced gender relations and wider participation. </w:t>
      </w:r>
      <w:r w:rsidRPr="00C851BF">
        <w:t xml:space="preserve">The delegation therefore wished to hear </w:t>
      </w:r>
      <w:r w:rsidR="00671CD7" w:rsidRPr="00C851BF">
        <w:t>more</w:t>
      </w:r>
      <w:r w:rsidRPr="00C851BF">
        <w:t xml:space="preserve"> information from </w:t>
      </w:r>
      <w:r w:rsidR="00C271F9" w:rsidRPr="00C851BF">
        <w:t>the submitting State on how the communities will be involved in the implementation of the proposed safeguarding measures.</w:t>
      </w:r>
    </w:p>
    <w:p w14:paraId="736CA6B0" w14:textId="6BBFC916" w:rsidR="00C271F9" w:rsidRPr="00C851BF" w:rsidRDefault="00FC1185" w:rsidP="00E27466">
      <w:pPr>
        <w:pStyle w:val="Orateurengris"/>
        <w:spacing w:before="120"/>
        <w:rPr>
          <w:i/>
          <w:iCs/>
        </w:rPr>
      </w:pPr>
      <w:r w:rsidRPr="00C851BF">
        <w:t>The</w:t>
      </w:r>
      <w:r w:rsidRPr="00C851BF">
        <w:rPr>
          <w:b/>
        </w:rPr>
        <w:t xml:space="preserve"> </w:t>
      </w:r>
      <w:r w:rsidR="00C271F9" w:rsidRPr="00C851BF">
        <w:rPr>
          <w:b/>
        </w:rPr>
        <w:t>Chairperson</w:t>
      </w:r>
      <w:r w:rsidRPr="00C851BF">
        <w:t xml:space="preserve"> invited the </w:t>
      </w:r>
      <w:r w:rsidR="00C271F9" w:rsidRPr="00C851BF">
        <w:rPr>
          <w:iCs/>
        </w:rPr>
        <w:t>Democratic People’s Republic of Korea</w:t>
      </w:r>
      <w:r w:rsidRPr="00C851BF">
        <w:t xml:space="preserve"> to respond</w:t>
      </w:r>
      <w:r w:rsidR="00C271F9" w:rsidRPr="00C851BF">
        <w:t>.</w:t>
      </w:r>
    </w:p>
    <w:p w14:paraId="2A43B02A" w14:textId="37923FAA" w:rsidR="00C271F9" w:rsidRPr="00C851BF" w:rsidRDefault="00FC1185" w:rsidP="00E27466">
      <w:pPr>
        <w:pStyle w:val="Orateurengris"/>
        <w:spacing w:before="120"/>
      </w:pPr>
      <w:r w:rsidRPr="00C851BF">
        <w:t xml:space="preserve">The </w:t>
      </w:r>
      <w:r w:rsidRPr="00C851BF">
        <w:rPr>
          <w:b/>
          <w:bCs/>
        </w:rPr>
        <w:t>delegation of the</w:t>
      </w:r>
      <w:r w:rsidRPr="00C851BF">
        <w:rPr>
          <w:b/>
        </w:rPr>
        <w:t xml:space="preserve"> </w:t>
      </w:r>
      <w:r w:rsidR="00C271F9" w:rsidRPr="00C851BF">
        <w:rPr>
          <w:b/>
        </w:rPr>
        <w:t>Democratic People’s Republic of Korea</w:t>
      </w:r>
      <w:r w:rsidR="00FC6224" w:rsidRPr="00C851BF">
        <w:t xml:space="preserve"> </w:t>
      </w:r>
      <w:r w:rsidR="00C271F9" w:rsidRPr="00C851BF">
        <w:t>congratulat</w:t>
      </w:r>
      <w:r w:rsidR="00FC6224" w:rsidRPr="00C851BF">
        <w:t>ed</w:t>
      </w:r>
      <w:r w:rsidR="00C271F9" w:rsidRPr="00C851BF">
        <w:t xml:space="preserve"> </w:t>
      </w:r>
      <w:r w:rsidR="00FC6224" w:rsidRPr="00C851BF">
        <w:t xml:space="preserve">the </w:t>
      </w:r>
      <w:r w:rsidR="00C271F9" w:rsidRPr="00C851BF">
        <w:t xml:space="preserve">Chairperson </w:t>
      </w:r>
      <w:r w:rsidR="00FC6224" w:rsidRPr="00C851BF">
        <w:t xml:space="preserve">on her leadership, wishing States Parties success during the </w:t>
      </w:r>
      <w:r w:rsidR="00C271F9" w:rsidRPr="00C851BF">
        <w:t xml:space="preserve">session. Regarding the question raised by China, </w:t>
      </w:r>
      <w:r w:rsidR="00FC6224" w:rsidRPr="00C851BF">
        <w:t xml:space="preserve">the delegation explained that </w:t>
      </w:r>
      <w:r w:rsidR="00C271F9" w:rsidRPr="00C851BF">
        <w:t>Korean costume is associated with many affiliated bodies</w:t>
      </w:r>
      <w:r w:rsidR="00FC6224" w:rsidRPr="00C851BF">
        <w:t>,</w:t>
      </w:r>
      <w:r w:rsidR="00C271F9" w:rsidRPr="00C851BF">
        <w:t xml:space="preserve"> as well as numerous cooperatives, families, households</w:t>
      </w:r>
      <w:r w:rsidR="00FC6224" w:rsidRPr="00C851BF">
        <w:t xml:space="preserve"> and</w:t>
      </w:r>
      <w:r w:rsidR="00C271F9" w:rsidRPr="00C851BF">
        <w:t xml:space="preserve"> individuals</w:t>
      </w:r>
      <w:r w:rsidR="00FC6224" w:rsidRPr="00C851BF">
        <w:t>,</w:t>
      </w:r>
      <w:r w:rsidR="00C271F9" w:rsidRPr="00C851BF">
        <w:t xml:space="preserve"> all actively participating in the safeguarding and development of the custom of Korean costume. Korean costume was developed in a variety of ways and transmitted from generation to generation for thousands of years. </w:t>
      </w:r>
      <w:r w:rsidR="00FC6224" w:rsidRPr="00C851BF">
        <w:t>I</w:t>
      </w:r>
      <w:r w:rsidR="00C271F9" w:rsidRPr="00C851BF">
        <w:t xml:space="preserve">t has </w:t>
      </w:r>
      <w:r w:rsidR="00FC6224" w:rsidRPr="00C851BF">
        <w:t xml:space="preserve">now </w:t>
      </w:r>
      <w:r w:rsidR="00C271F9" w:rsidRPr="00C851BF">
        <w:t xml:space="preserve">become a part of daily life and a custom of </w:t>
      </w:r>
      <w:r w:rsidR="00FC6224" w:rsidRPr="00C851BF">
        <w:t xml:space="preserve">Korean </w:t>
      </w:r>
      <w:r w:rsidR="00C271F9" w:rsidRPr="00C851BF">
        <w:t xml:space="preserve">people. </w:t>
      </w:r>
      <w:r w:rsidR="00FC6224" w:rsidRPr="00C851BF">
        <w:t>T</w:t>
      </w:r>
      <w:r w:rsidR="00C271F9" w:rsidRPr="00C851BF">
        <w:t>he nomination process</w:t>
      </w:r>
      <w:r w:rsidR="00FC6224" w:rsidRPr="00C851BF">
        <w:t xml:space="preserve"> undertook a methodology of receiving voluntary opinions provided </w:t>
      </w:r>
      <w:r w:rsidR="00C271F9" w:rsidRPr="00C851BF">
        <w:t xml:space="preserve">by people nationwide, including Korean costume makers and </w:t>
      </w:r>
      <w:r w:rsidR="00FC6224" w:rsidRPr="00C851BF">
        <w:t xml:space="preserve">custodians </w:t>
      </w:r>
      <w:r w:rsidR="00C271F9" w:rsidRPr="00C851BF">
        <w:t>of the custom of Korean costume. During the nomination process</w:t>
      </w:r>
      <w:r w:rsidR="00FC6224" w:rsidRPr="00C851BF">
        <w:t>,</w:t>
      </w:r>
      <w:r w:rsidR="00C271F9" w:rsidRPr="00C851BF">
        <w:t xml:space="preserve"> from August 2014 to June 2017</w:t>
      </w:r>
      <w:r w:rsidR="00FC6224" w:rsidRPr="00C851BF">
        <w:t>,</w:t>
      </w:r>
      <w:r w:rsidR="00C271F9" w:rsidRPr="00C851BF">
        <w:t xml:space="preserve"> more than 187,000 individually signed consent letters were submitted </w:t>
      </w:r>
      <w:r w:rsidR="00FC6224" w:rsidRPr="00C851BF">
        <w:t xml:space="preserve">that demonstrated the </w:t>
      </w:r>
      <w:r w:rsidR="00C271F9" w:rsidRPr="00C851BF">
        <w:t xml:space="preserve">prior </w:t>
      </w:r>
      <w:r w:rsidR="00FC6224" w:rsidRPr="00C851BF">
        <w:t xml:space="preserve">and </w:t>
      </w:r>
      <w:r w:rsidR="00C271F9" w:rsidRPr="00C851BF">
        <w:t xml:space="preserve">informed consent </w:t>
      </w:r>
      <w:r w:rsidR="00FC6224" w:rsidRPr="00C851BF">
        <w:t>of the communities</w:t>
      </w:r>
      <w:r w:rsidR="00C271F9" w:rsidRPr="00C851BF">
        <w:t xml:space="preserve">. </w:t>
      </w:r>
      <w:r w:rsidR="00FC6224" w:rsidRPr="00C851BF">
        <w:t xml:space="preserve">The delegation </w:t>
      </w:r>
      <w:r w:rsidR="00C271F9" w:rsidRPr="00C851BF">
        <w:t>reiterate</w:t>
      </w:r>
      <w:r w:rsidR="00FC6224" w:rsidRPr="00C851BF">
        <w:t>d</w:t>
      </w:r>
      <w:r w:rsidR="00C271F9" w:rsidRPr="00C851BF">
        <w:t xml:space="preserve"> </w:t>
      </w:r>
      <w:r w:rsidR="00C271F9" w:rsidRPr="00C851BF">
        <w:lastRenderedPageBreak/>
        <w:t xml:space="preserve">that the custom of Korean costume </w:t>
      </w:r>
      <w:r w:rsidR="00D6203B" w:rsidRPr="00C851BF">
        <w:t xml:space="preserve">demonstrates </w:t>
      </w:r>
      <w:r w:rsidR="00C271F9" w:rsidRPr="00C851BF">
        <w:t>intangible cultural heritage</w:t>
      </w:r>
      <w:r w:rsidR="00D6203B" w:rsidRPr="00C851BF">
        <w:t xml:space="preserve">, which </w:t>
      </w:r>
      <w:r w:rsidR="00FC6224" w:rsidRPr="00C851BF">
        <w:t xml:space="preserve">has been </w:t>
      </w:r>
      <w:r w:rsidR="00C271F9" w:rsidRPr="00C851BF">
        <w:t>developed and practi</w:t>
      </w:r>
      <w:r w:rsidR="00FC6224" w:rsidRPr="00C851BF">
        <w:t>s</w:t>
      </w:r>
      <w:r w:rsidR="00C271F9" w:rsidRPr="00C851BF">
        <w:t xml:space="preserve">ed by local </w:t>
      </w:r>
      <w:r w:rsidR="00FC6224" w:rsidRPr="00C851BF">
        <w:t xml:space="preserve">people and their </w:t>
      </w:r>
      <w:r w:rsidR="00C271F9" w:rsidRPr="00C851BF">
        <w:t>communities.</w:t>
      </w:r>
    </w:p>
    <w:p w14:paraId="687F3C23" w14:textId="00A11B2D" w:rsidR="00FC6224" w:rsidRPr="00C851BF" w:rsidRDefault="00FC6224" w:rsidP="00E27466">
      <w:pPr>
        <w:pStyle w:val="Orateurengris"/>
        <w:spacing w:before="120"/>
      </w:pPr>
      <w:r w:rsidRPr="00C851BF">
        <w:t>The</w:t>
      </w:r>
      <w:r w:rsidRPr="00C851BF">
        <w:rPr>
          <w:b/>
        </w:rPr>
        <w:t xml:space="preserve"> </w:t>
      </w:r>
      <w:r w:rsidR="00C271F9" w:rsidRPr="00C851BF">
        <w:rPr>
          <w:b/>
        </w:rPr>
        <w:t>Chairperson</w:t>
      </w:r>
      <w:r w:rsidRPr="00C851BF">
        <w:t xml:space="preserve"> thanked the delegation and sought support from </w:t>
      </w:r>
      <w:r w:rsidR="00C271F9" w:rsidRPr="00C851BF">
        <w:t xml:space="preserve">Committee </w:t>
      </w:r>
      <w:r w:rsidRPr="00C851BF">
        <w:t>m</w:t>
      </w:r>
      <w:r w:rsidR="00C271F9" w:rsidRPr="00C851BF">
        <w:t xml:space="preserve">embers </w:t>
      </w:r>
      <w:r w:rsidRPr="00C851BF">
        <w:t xml:space="preserve">for </w:t>
      </w:r>
      <w:r w:rsidR="00C271F9" w:rsidRPr="00C851BF">
        <w:t xml:space="preserve">the amendment </w:t>
      </w:r>
      <w:r w:rsidR="00D6203B" w:rsidRPr="00C851BF">
        <w:t>i</w:t>
      </w:r>
      <w:r w:rsidR="00C271F9" w:rsidRPr="00C851BF">
        <w:t>n R.4</w:t>
      </w:r>
      <w:r w:rsidR="0014751D" w:rsidRPr="00C851BF">
        <w:t xml:space="preserve"> [that it satisfied the criterion].</w:t>
      </w:r>
    </w:p>
    <w:p w14:paraId="08B94D53" w14:textId="77777777" w:rsidR="0014751D" w:rsidRPr="00C851BF" w:rsidRDefault="00FC6224" w:rsidP="00E27466">
      <w:pPr>
        <w:pStyle w:val="Orateurengris"/>
        <w:spacing w:before="120"/>
      </w:pPr>
      <w:r w:rsidRPr="00C851BF">
        <w:t>The</w:t>
      </w:r>
      <w:r w:rsidRPr="00C851BF">
        <w:rPr>
          <w:b/>
        </w:rPr>
        <w:t xml:space="preserve"> Secretary </w:t>
      </w:r>
      <w:r w:rsidRPr="00C851BF">
        <w:t>noted</w:t>
      </w:r>
      <w:r w:rsidRPr="00C851BF">
        <w:rPr>
          <w:b/>
        </w:rPr>
        <w:t xml:space="preserve"> </w:t>
      </w:r>
      <w:r w:rsidRPr="00C851BF">
        <w:t xml:space="preserve">the </w:t>
      </w:r>
      <w:r w:rsidR="00C271F9" w:rsidRPr="00C851BF">
        <w:t>co-sponsors</w:t>
      </w:r>
      <w:r w:rsidRPr="00C851BF">
        <w:t xml:space="preserve"> as</w:t>
      </w:r>
      <w:r w:rsidR="00C271F9" w:rsidRPr="00C851BF">
        <w:t xml:space="preserve"> Azerbaijan</w:t>
      </w:r>
      <w:r w:rsidRPr="00C851BF">
        <w:t xml:space="preserve">, </w:t>
      </w:r>
      <w:r w:rsidR="00C271F9" w:rsidRPr="00C851BF">
        <w:t>Côte d’Ivoire, Brazil</w:t>
      </w:r>
      <w:r w:rsidRPr="00C851BF">
        <w:t xml:space="preserve"> and Cameroon.</w:t>
      </w:r>
    </w:p>
    <w:p w14:paraId="07EB4902" w14:textId="3F9C4C96" w:rsidR="0014751D" w:rsidRPr="00C851BF" w:rsidRDefault="00FC6224" w:rsidP="00E27466">
      <w:pPr>
        <w:pStyle w:val="Orateurengris"/>
        <w:spacing w:before="120"/>
      </w:pPr>
      <w:r w:rsidRPr="00C851BF">
        <w:t>The</w:t>
      </w:r>
      <w:r w:rsidRPr="00C851BF">
        <w:rPr>
          <w:b/>
        </w:rPr>
        <w:t xml:space="preserve"> </w:t>
      </w:r>
      <w:r w:rsidR="00C271F9" w:rsidRPr="00C851BF">
        <w:rPr>
          <w:b/>
        </w:rPr>
        <w:t>Chairperson</w:t>
      </w:r>
      <w:r w:rsidR="00C271F9" w:rsidRPr="00C851BF">
        <w:t xml:space="preserve"> </w:t>
      </w:r>
      <w:r w:rsidRPr="00C851BF">
        <w:t xml:space="preserve">noted that the </w:t>
      </w:r>
      <w:r w:rsidR="00C271F9" w:rsidRPr="00C851BF">
        <w:t>amendment proposed benefit</w:t>
      </w:r>
      <w:r w:rsidRPr="00C851BF">
        <w:t>ted</w:t>
      </w:r>
      <w:r w:rsidR="00C271F9" w:rsidRPr="00C851BF">
        <w:t xml:space="preserve"> from relative active support</w:t>
      </w:r>
      <w:r w:rsidRPr="00C851BF">
        <w:t xml:space="preserve">, and R.4 was adopted </w:t>
      </w:r>
      <w:r w:rsidR="00C271F9" w:rsidRPr="00C851BF">
        <w:t>as amended</w:t>
      </w:r>
      <w:r w:rsidRPr="00C851BF">
        <w:t xml:space="preserve"> in p</w:t>
      </w:r>
      <w:r w:rsidR="00C271F9" w:rsidRPr="00C851BF">
        <w:t xml:space="preserve">aragraph </w:t>
      </w:r>
      <w:r w:rsidRPr="00C851BF">
        <w:t xml:space="preserve">3. The Chairperson then turned to criteria </w:t>
      </w:r>
      <w:r w:rsidR="00C271F9" w:rsidRPr="00C851BF">
        <w:t>R.1, R.2 and R.4</w:t>
      </w:r>
      <w:r w:rsidRPr="00C851BF">
        <w:t xml:space="preserve"> in paragraph 4, and specifically criterion R.3 with an </w:t>
      </w:r>
      <w:r w:rsidR="00C271F9" w:rsidRPr="00C851BF">
        <w:t xml:space="preserve">amendment </w:t>
      </w:r>
      <w:r w:rsidRPr="00C851BF">
        <w:t xml:space="preserve">received </w:t>
      </w:r>
      <w:r w:rsidR="00C271F9" w:rsidRPr="00C851BF">
        <w:t>from China</w:t>
      </w:r>
      <w:r w:rsidRPr="00C851BF">
        <w:t xml:space="preserve">, </w:t>
      </w:r>
      <w:r w:rsidR="0014751D" w:rsidRPr="00C851BF">
        <w:t>which would read, ‘Post, current and future efforts to ensure the intergenerational transmission of the element are described. Various safeguarding measures are also elaborated, including building a coordination mechanism, carrying out survey and research, establishing workplaces, holding workshops on designing and costume-making with young people, producing documentary films about custom of costume, publishing relevant books, and organizing contest for designs amongst others. Measures will be taken to design and disseminate the costume according to gender, season, age and customary occasions. The collaboration of Korean Costume Association and twelve other local associations, national and local authorities, communities and families, silk workers and designers, researchers and students is demonstrated, testifying to the specific attention given to sustainable materials and modern aesthetic sense. However, the file does not provide sufficient information on how the communities will be involved in the implementation of the safeguarding measures.’</w:t>
      </w:r>
    </w:p>
    <w:p w14:paraId="7D34BFC3" w14:textId="6A32FC05" w:rsidR="00FC6224" w:rsidRPr="00C851BF" w:rsidRDefault="00FC6224" w:rsidP="00E27466">
      <w:pPr>
        <w:pStyle w:val="Orateurengris"/>
        <w:spacing w:before="120"/>
      </w:pPr>
      <w:r w:rsidRPr="00C851BF">
        <w:t>The</w:t>
      </w:r>
      <w:r w:rsidRPr="00C851BF">
        <w:rPr>
          <w:b/>
        </w:rPr>
        <w:t xml:space="preserve"> Secretary </w:t>
      </w:r>
      <w:r w:rsidRPr="00C851BF">
        <w:t>noted support from</w:t>
      </w:r>
      <w:r w:rsidRPr="00C851BF">
        <w:rPr>
          <w:b/>
        </w:rPr>
        <w:t xml:space="preserve"> </w:t>
      </w:r>
      <w:r w:rsidR="00C271F9" w:rsidRPr="00C851BF">
        <w:t>China, Republic of Korea, Sri Lanka, Kazakhstan</w:t>
      </w:r>
      <w:r w:rsidRPr="00C851BF">
        <w:t xml:space="preserve">, </w:t>
      </w:r>
      <w:r w:rsidR="00C271F9" w:rsidRPr="00C851BF">
        <w:t>Kuwait</w:t>
      </w:r>
      <w:r w:rsidRPr="00C851BF">
        <w:t>,</w:t>
      </w:r>
      <w:r w:rsidR="00C271F9" w:rsidRPr="00C851BF">
        <w:t xml:space="preserve"> Azerbaijan</w:t>
      </w:r>
      <w:r w:rsidRPr="00C851BF">
        <w:t>,</w:t>
      </w:r>
      <w:r w:rsidR="00C271F9" w:rsidRPr="00C851BF">
        <w:t xml:space="preserve"> Djibouti</w:t>
      </w:r>
      <w:r w:rsidRPr="00C851BF">
        <w:t>,</w:t>
      </w:r>
      <w:r w:rsidR="00C271F9" w:rsidRPr="00C851BF">
        <w:t xml:space="preserve"> Côte d’Ivoire</w:t>
      </w:r>
      <w:r w:rsidRPr="00C851BF">
        <w:t xml:space="preserve"> and</w:t>
      </w:r>
      <w:r w:rsidR="00C271F9" w:rsidRPr="00C851BF">
        <w:t xml:space="preserve"> Brazil.</w:t>
      </w:r>
    </w:p>
    <w:p w14:paraId="21B511B6" w14:textId="00FA8687" w:rsidR="00C271F9" w:rsidRPr="00C851BF" w:rsidRDefault="00FC6224" w:rsidP="00E27466">
      <w:pPr>
        <w:pStyle w:val="Orateurengris"/>
        <w:spacing w:before="120"/>
      </w:pPr>
      <w:r w:rsidRPr="00C851BF">
        <w:t>The</w:t>
      </w:r>
      <w:r w:rsidRPr="00C851BF">
        <w:rPr>
          <w:b/>
        </w:rPr>
        <w:t xml:space="preserve"> </w:t>
      </w:r>
      <w:r w:rsidR="00C271F9" w:rsidRPr="00C851BF">
        <w:rPr>
          <w:b/>
        </w:rPr>
        <w:t>Chairperson</w:t>
      </w:r>
      <w:r w:rsidRPr="00C851BF">
        <w:t xml:space="preserve"> remarked on the </w:t>
      </w:r>
      <w:r w:rsidR="00C271F9" w:rsidRPr="00C851BF">
        <w:t xml:space="preserve">relative active support </w:t>
      </w:r>
      <w:r w:rsidRPr="00C851BF">
        <w:t>received for the amendment by China, which was duly adopted</w:t>
      </w:r>
      <w:r w:rsidR="0014751D" w:rsidRPr="00C851BF">
        <w:t>.</w:t>
      </w:r>
    </w:p>
    <w:p w14:paraId="0BCE15A0" w14:textId="40FB35D7" w:rsidR="00C271F9" w:rsidRPr="00C851BF" w:rsidRDefault="00FC6224" w:rsidP="00E27466">
      <w:pPr>
        <w:pStyle w:val="Orateurengris"/>
        <w:spacing w:before="120"/>
      </w:pPr>
      <w:r w:rsidRPr="00C851BF">
        <w:t>The</w:t>
      </w:r>
      <w:r w:rsidRPr="00C851BF">
        <w:rPr>
          <w:b/>
        </w:rPr>
        <w:t xml:space="preserve"> Secretary </w:t>
      </w:r>
      <w:r w:rsidRPr="00C851BF">
        <w:t>drew attention</w:t>
      </w:r>
      <w:r w:rsidRPr="00C851BF">
        <w:rPr>
          <w:b/>
        </w:rPr>
        <w:t xml:space="preserve"> </w:t>
      </w:r>
      <w:r w:rsidRPr="00C851BF">
        <w:t>to the original recommendation ‘not to inscribe’</w:t>
      </w:r>
      <w:r w:rsidR="00D6203B" w:rsidRPr="00C851BF">
        <w:t xml:space="preserve">, which </w:t>
      </w:r>
      <w:r w:rsidRPr="00C851BF">
        <w:t xml:space="preserve">was </w:t>
      </w:r>
      <w:r w:rsidR="00C271F9" w:rsidRPr="00C851BF">
        <w:t xml:space="preserve">based on criterion R.3. However, given that </w:t>
      </w:r>
      <w:r w:rsidRPr="00C851BF">
        <w:t xml:space="preserve">the </w:t>
      </w:r>
      <w:r w:rsidR="00C271F9" w:rsidRPr="00C851BF">
        <w:t>criterion ha</w:t>
      </w:r>
      <w:r w:rsidRPr="00C851BF">
        <w:t>d</w:t>
      </w:r>
      <w:r w:rsidR="00C271F9" w:rsidRPr="00C851BF">
        <w:t xml:space="preserve"> now been amended to </w:t>
      </w:r>
      <w:r w:rsidR="00C271F9" w:rsidRPr="00C851BF">
        <w:rPr>
          <w:i/>
        </w:rPr>
        <w:t>refer</w:t>
      </w:r>
      <w:r w:rsidR="00C271F9" w:rsidRPr="00C851BF">
        <w:t xml:space="preserve"> it follow</w:t>
      </w:r>
      <w:r w:rsidRPr="00C851BF">
        <w:t>ed</w:t>
      </w:r>
      <w:r w:rsidR="00C271F9" w:rsidRPr="00C851BF">
        <w:t xml:space="preserve"> logically and automatically that paragraph 6 should </w:t>
      </w:r>
      <w:r w:rsidR="00C271F9" w:rsidRPr="00C851BF">
        <w:rPr>
          <w:i/>
        </w:rPr>
        <w:t>refer</w:t>
      </w:r>
      <w:r w:rsidR="00C271F9" w:rsidRPr="00C851BF">
        <w:t xml:space="preserve"> </w:t>
      </w:r>
      <w:r w:rsidRPr="00C851BF">
        <w:t xml:space="preserve">the nomination file </w:t>
      </w:r>
      <w:r w:rsidR="00C271F9" w:rsidRPr="00C851BF">
        <w:t xml:space="preserve">rather than </w:t>
      </w:r>
      <w:r w:rsidR="00C271F9" w:rsidRPr="00C851BF">
        <w:rPr>
          <w:i/>
        </w:rPr>
        <w:t>not to inscribe</w:t>
      </w:r>
      <w:r w:rsidR="00C271F9" w:rsidRPr="00C851BF">
        <w:t xml:space="preserve">. </w:t>
      </w:r>
      <w:r w:rsidRPr="00C851BF">
        <w:t xml:space="preserve">The </w:t>
      </w:r>
      <w:r w:rsidR="00C271F9" w:rsidRPr="00C851BF">
        <w:t xml:space="preserve">Secretariat </w:t>
      </w:r>
      <w:r w:rsidRPr="00C851BF">
        <w:t xml:space="preserve">would therefore introduce </w:t>
      </w:r>
      <w:r w:rsidR="00C271F9" w:rsidRPr="00C851BF">
        <w:t xml:space="preserve">the standard </w:t>
      </w:r>
      <w:r w:rsidRPr="00C851BF">
        <w:t xml:space="preserve">‘refer’ </w:t>
      </w:r>
      <w:r w:rsidR="00C271F9" w:rsidRPr="00C851BF">
        <w:t>clause that invite</w:t>
      </w:r>
      <w:r w:rsidRPr="00C851BF">
        <w:t>s</w:t>
      </w:r>
      <w:r w:rsidR="00C271F9" w:rsidRPr="00C851BF">
        <w:t xml:space="preserve"> the </w:t>
      </w:r>
      <w:r w:rsidRPr="00C851BF">
        <w:t xml:space="preserve">submitting </w:t>
      </w:r>
      <w:r w:rsidR="00C271F9" w:rsidRPr="00C851BF">
        <w:t xml:space="preserve">State to revise and resubmit </w:t>
      </w:r>
      <w:r w:rsidRPr="00C851BF">
        <w:t xml:space="preserve">the nomination </w:t>
      </w:r>
      <w:r w:rsidR="00C271F9" w:rsidRPr="00C851BF">
        <w:t>in a future cycle.</w:t>
      </w:r>
    </w:p>
    <w:p w14:paraId="753443AF" w14:textId="04BEC1F5" w:rsidR="00C271F9" w:rsidRPr="00C851BF" w:rsidRDefault="00FC6224" w:rsidP="00E27466">
      <w:pPr>
        <w:pStyle w:val="Orateurengris"/>
        <w:spacing w:before="120"/>
      </w:pPr>
      <w:r w:rsidRPr="00C851BF">
        <w:t xml:space="preserve">The </w:t>
      </w:r>
      <w:r w:rsidRPr="00C851BF">
        <w:rPr>
          <w:b/>
          <w:bCs/>
        </w:rPr>
        <w:t>delegation of</w:t>
      </w:r>
      <w:r w:rsidRPr="00C851BF">
        <w:rPr>
          <w:b/>
        </w:rPr>
        <w:t xml:space="preserve"> </w:t>
      </w:r>
      <w:r w:rsidR="00C271F9" w:rsidRPr="00C851BF">
        <w:rPr>
          <w:b/>
        </w:rPr>
        <w:t>China</w:t>
      </w:r>
      <w:r w:rsidR="00C271F9" w:rsidRPr="00C851BF">
        <w:t xml:space="preserve"> appreciate</w:t>
      </w:r>
      <w:r w:rsidR="00741650" w:rsidRPr="00C851BF">
        <w:t>d</w:t>
      </w:r>
      <w:r w:rsidR="00C271F9" w:rsidRPr="00C851BF">
        <w:t xml:space="preserve"> the support from the co-sponsors for </w:t>
      </w:r>
      <w:r w:rsidR="00741650" w:rsidRPr="00C851BF">
        <w:t xml:space="preserve">its </w:t>
      </w:r>
      <w:r w:rsidR="00C271F9" w:rsidRPr="00C851BF">
        <w:t xml:space="preserve">amendment. Given the </w:t>
      </w:r>
      <w:r w:rsidR="00741650" w:rsidRPr="00C851BF">
        <w:t xml:space="preserve">adoption of </w:t>
      </w:r>
      <w:r w:rsidR="00C271F9" w:rsidRPr="00C851BF">
        <w:t>the amendment</w:t>
      </w:r>
      <w:r w:rsidR="00741650" w:rsidRPr="00C851BF">
        <w:t xml:space="preserve">, it </w:t>
      </w:r>
      <w:r w:rsidR="00C271F9" w:rsidRPr="00C851BF">
        <w:t>invite</w:t>
      </w:r>
      <w:r w:rsidR="00741650" w:rsidRPr="00C851BF">
        <w:t>d</w:t>
      </w:r>
      <w:r w:rsidR="00C271F9" w:rsidRPr="00C851BF">
        <w:t xml:space="preserve"> </w:t>
      </w:r>
      <w:r w:rsidR="00D6203B" w:rsidRPr="00C851BF">
        <w:t>the</w:t>
      </w:r>
      <w:r w:rsidR="00C271F9" w:rsidRPr="00C851BF">
        <w:t xml:space="preserve"> Committee to consider the final decision in a more encouraging and inclusive </w:t>
      </w:r>
      <w:r w:rsidR="00741650" w:rsidRPr="00C851BF">
        <w:t xml:space="preserve">manner </w:t>
      </w:r>
      <w:r w:rsidR="00C271F9" w:rsidRPr="00C851BF">
        <w:t>within the framework of the gentlemen’s agreement</w:t>
      </w:r>
      <w:r w:rsidR="00741650" w:rsidRPr="00C851BF">
        <w:t>,</w:t>
      </w:r>
      <w:r w:rsidR="00C271F9" w:rsidRPr="00C851BF">
        <w:t xml:space="preserve"> </w:t>
      </w:r>
      <w:r w:rsidR="00741650" w:rsidRPr="00C851BF">
        <w:t xml:space="preserve">and thus it </w:t>
      </w:r>
      <w:r w:rsidR="00C271F9" w:rsidRPr="00C851BF">
        <w:t>support</w:t>
      </w:r>
      <w:r w:rsidR="00741650" w:rsidRPr="00C851BF">
        <w:t>ed</w:t>
      </w:r>
      <w:r w:rsidR="00C271F9" w:rsidRPr="00C851BF">
        <w:t xml:space="preserve"> </w:t>
      </w:r>
      <w:r w:rsidR="00D6203B" w:rsidRPr="00C851BF">
        <w:t xml:space="preserve">the </w:t>
      </w:r>
      <w:r w:rsidR="00C271F9" w:rsidRPr="00C851BF">
        <w:t>new</w:t>
      </w:r>
      <w:r w:rsidR="00D6203B" w:rsidRPr="00C851BF">
        <w:t>, amended</w:t>
      </w:r>
      <w:r w:rsidR="00C271F9" w:rsidRPr="00C851BF">
        <w:t xml:space="preserve"> paragraph proposed by the Secretariat.</w:t>
      </w:r>
    </w:p>
    <w:p w14:paraId="23B9B732" w14:textId="5F02B81C" w:rsidR="00C271F9" w:rsidRPr="00C851BF" w:rsidRDefault="00741650" w:rsidP="00E27466">
      <w:pPr>
        <w:pStyle w:val="Orateurengris"/>
        <w:spacing w:before="120"/>
        <w:rPr>
          <w:i/>
        </w:rPr>
      </w:pPr>
      <w:r w:rsidRPr="00C851BF">
        <w:rPr>
          <w:bCs/>
        </w:rPr>
        <w:t xml:space="preserve">The </w:t>
      </w:r>
      <w:r w:rsidRPr="00C851BF">
        <w:rPr>
          <w:b/>
          <w:bCs/>
        </w:rPr>
        <w:t xml:space="preserve">Chairperson </w:t>
      </w:r>
      <w:r w:rsidRPr="00C851BF">
        <w:rPr>
          <w:bCs/>
        </w:rPr>
        <w:t>pronounced</w:t>
      </w:r>
      <w:r w:rsidRPr="00C851BF">
        <w:rPr>
          <w:b/>
          <w:bCs/>
        </w:rPr>
        <w:t xml:space="preserve"> </w:t>
      </w:r>
      <w:r w:rsidR="00C271F9" w:rsidRPr="00C851BF">
        <w:rPr>
          <w:bCs/>
        </w:rPr>
        <w:t>paragraph</w:t>
      </w:r>
      <w:r w:rsidRPr="00C851BF">
        <w:rPr>
          <w:bCs/>
        </w:rPr>
        <w:t xml:space="preserve">s 4, 5 and 6 adopted. With no amendments proposed for paragraph 7 and 8, they were duly adopted. Turning to the adoption of the draft decision as a whole, the </w:t>
      </w:r>
      <w:r w:rsidRPr="00C851BF">
        <w:rPr>
          <w:b/>
          <w:bCs/>
        </w:rPr>
        <w:t xml:space="preserve">Chairperson </w:t>
      </w:r>
      <w:r w:rsidR="00C271F9" w:rsidRPr="00C851BF">
        <w:rPr>
          <w:b/>
          <w:bCs/>
        </w:rPr>
        <w:t>declare</w:t>
      </w:r>
      <w:r w:rsidRPr="00C851BF">
        <w:rPr>
          <w:b/>
          <w:bCs/>
        </w:rPr>
        <w:t>d</w:t>
      </w:r>
      <w:r w:rsidR="00C271F9" w:rsidRPr="00C851BF">
        <w:rPr>
          <w:b/>
          <w:bCs/>
        </w:rPr>
        <w:t xml:space="preserve"> Decision </w:t>
      </w:r>
      <w:hyperlink r:id="rId93" w:history="1">
        <w:r w:rsidR="00C271F9" w:rsidRPr="00C851BF">
          <w:rPr>
            <w:rStyle w:val="Hyperlink"/>
            <w:b/>
            <w:bCs/>
          </w:rPr>
          <w:t>15.</w:t>
        </w:r>
        <w:r w:rsidR="00E37F0F" w:rsidRPr="00C851BF">
          <w:rPr>
            <w:rStyle w:val="Hyperlink"/>
            <w:b/>
            <w:bCs/>
          </w:rPr>
          <w:t>COM </w:t>
        </w:r>
        <w:r w:rsidR="00C271F9" w:rsidRPr="00C851BF">
          <w:rPr>
            <w:rStyle w:val="Hyperlink"/>
            <w:b/>
            <w:bCs/>
          </w:rPr>
          <w:t>8.b 26</w:t>
        </w:r>
      </w:hyperlink>
      <w:r w:rsidR="00C271F9" w:rsidRPr="00C851BF">
        <w:rPr>
          <w:b/>
          <w:bCs/>
        </w:rPr>
        <w:t xml:space="preserve"> adopted </w:t>
      </w:r>
      <w:r w:rsidRPr="00C851BF">
        <w:rPr>
          <w:b/>
          <w:bCs/>
        </w:rPr>
        <w:t xml:space="preserve">to refer </w:t>
      </w:r>
      <w:r w:rsidRPr="00C851BF">
        <w:rPr>
          <w:b/>
        </w:rPr>
        <w:t>Custom of Korean costume in the Democratic People’s Republic of Korea to the submitting State</w:t>
      </w:r>
      <w:r w:rsidR="00C271F9" w:rsidRPr="00C851BF">
        <w:rPr>
          <w:b/>
          <w:bCs/>
        </w:rPr>
        <w:t>.</w:t>
      </w:r>
    </w:p>
    <w:p w14:paraId="5106B423" w14:textId="004D53C6" w:rsidR="00C271F9" w:rsidRPr="00C851BF" w:rsidRDefault="00C271F9" w:rsidP="00E27466">
      <w:pPr>
        <w:pStyle w:val="Orateurengris"/>
        <w:spacing w:before="120"/>
        <w:rPr>
          <w:i/>
        </w:rPr>
      </w:pPr>
      <w:r w:rsidRPr="00C851BF">
        <w:t xml:space="preserve">The </w:t>
      </w:r>
      <w:r w:rsidRPr="00C851BF">
        <w:rPr>
          <w:b/>
          <w:bCs/>
        </w:rPr>
        <w:t>delegation of</w:t>
      </w:r>
      <w:r w:rsidRPr="00C851BF">
        <w:rPr>
          <w:b/>
        </w:rPr>
        <w:t xml:space="preserve"> Democratic People’s Republic of Korea</w:t>
      </w:r>
      <w:r w:rsidR="003C19A0" w:rsidRPr="00C851BF">
        <w:t xml:space="preserve"> took note </w:t>
      </w:r>
      <w:r w:rsidR="00E25192" w:rsidRPr="00C851BF">
        <w:t xml:space="preserve">of </w:t>
      </w:r>
      <w:r w:rsidR="003C19A0" w:rsidRPr="00C851BF">
        <w:t>t</w:t>
      </w:r>
      <w:r w:rsidRPr="00C851BF">
        <w:t>he Committee</w:t>
      </w:r>
      <w:r w:rsidR="00E25192" w:rsidRPr="00C851BF">
        <w:t>’s</w:t>
      </w:r>
      <w:r w:rsidRPr="00C851BF">
        <w:t xml:space="preserve"> deci</w:t>
      </w:r>
      <w:r w:rsidR="00E25192" w:rsidRPr="00C851BF">
        <w:t xml:space="preserve">sion </w:t>
      </w:r>
      <w:r w:rsidRPr="00C851BF">
        <w:t xml:space="preserve">to refer </w:t>
      </w:r>
      <w:r w:rsidR="00D6203B" w:rsidRPr="00C851BF">
        <w:t xml:space="preserve">its </w:t>
      </w:r>
      <w:r w:rsidR="003C19A0" w:rsidRPr="00C851BF">
        <w:t xml:space="preserve">file </w:t>
      </w:r>
      <w:r w:rsidRPr="00C851BF">
        <w:t>through debate</w:t>
      </w:r>
      <w:r w:rsidR="00D6203B" w:rsidRPr="00C851BF">
        <w:t xml:space="preserve"> and had</w:t>
      </w:r>
      <w:r w:rsidRPr="00C851BF">
        <w:t xml:space="preserve"> clearly consider</w:t>
      </w:r>
      <w:r w:rsidR="003C19A0" w:rsidRPr="00C851BF">
        <w:t>ed</w:t>
      </w:r>
      <w:r w:rsidRPr="00C851BF">
        <w:t xml:space="preserve"> that the custom of Korean costume is a precious one to be inscribed on the Representative List. </w:t>
      </w:r>
      <w:r w:rsidR="00D6203B" w:rsidRPr="00C851BF">
        <w:t xml:space="preserve">It </w:t>
      </w:r>
      <w:r w:rsidRPr="00C851BF">
        <w:t>express</w:t>
      </w:r>
      <w:r w:rsidR="003C19A0" w:rsidRPr="00C851BF">
        <w:t>ed</w:t>
      </w:r>
      <w:r w:rsidRPr="00C851BF">
        <w:t xml:space="preserve"> sincere thanks to </w:t>
      </w:r>
      <w:r w:rsidR="003C19A0" w:rsidRPr="00C851BF">
        <w:t xml:space="preserve">members </w:t>
      </w:r>
      <w:r w:rsidRPr="00C851BF">
        <w:t xml:space="preserve">of the Committee who kindly supported </w:t>
      </w:r>
      <w:r w:rsidR="003C19A0" w:rsidRPr="00C851BF">
        <w:t>the nomination</w:t>
      </w:r>
      <w:r w:rsidRPr="00C851BF">
        <w:t xml:space="preserve">. </w:t>
      </w:r>
      <w:r w:rsidR="003C19A0" w:rsidRPr="00C851BF">
        <w:t xml:space="preserve">The delegation took the </w:t>
      </w:r>
      <w:r w:rsidRPr="00C851BF">
        <w:t xml:space="preserve">opportunity to reiterate </w:t>
      </w:r>
      <w:r w:rsidR="003C19A0" w:rsidRPr="00C851BF">
        <w:t xml:space="preserve">its </w:t>
      </w:r>
      <w:r w:rsidRPr="00C851BF">
        <w:t>continu</w:t>
      </w:r>
      <w:r w:rsidR="00D6203B" w:rsidRPr="00C851BF">
        <w:t>ed</w:t>
      </w:r>
      <w:r w:rsidRPr="00C851BF">
        <w:t xml:space="preserve"> efforts </w:t>
      </w:r>
      <w:r w:rsidR="003C19A0" w:rsidRPr="00C851BF">
        <w:t xml:space="preserve">to </w:t>
      </w:r>
      <w:r w:rsidRPr="00C851BF">
        <w:t xml:space="preserve">safeguard </w:t>
      </w:r>
      <w:r w:rsidR="003C19A0" w:rsidRPr="00C851BF">
        <w:t xml:space="preserve">the world’s </w:t>
      </w:r>
      <w:r w:rsidRPr="00C851BF">
        <w:t xml:space="preserve">intangible heritage and cultural diversity </w:t>
      </w:r>
      <w:r w:rsidR="00D6203B" w:rsidRPr="00C851BF">
        <w:t xml:space="preserve">and thus </w:t>
      </w:r>
      <w:r w:rsidRPr="00C851BF">
        <w:t>contribute to the implementation of the Convention.</w:t>
      </w:r>
    </w:p>
    <w:p w14:paraId="3A9874E0" w14:textId="065DE583" w:rsidR="00740004"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presented the next nomination</w:t>
      </w:r>
      <w:r w:rsidRPr="00C851BF">
        <w:rPr>
          <w:b/>
        </w:rPr>
        <w:t xml:space="preserve"> </w:t>
      </w:r>
      <w:r w:rsidR="00740004" w:rsidRPr="00C851BF">
        <w:rPr>
          <w:b/>
        </w:rPr>
        <w:t xml:space="preserve">Sauna culture in Finland </w:t>
      </w:r>
      <w:r w:rsidRPr="00C851BF">
        <w:t>[draft decision</w:t>
      </w:r>
      <w:r w:rsidRPr="00C851BF">
        <w:rPr>
          <w:b/>
        </w:rPr>
        <w:t xml:space="preserve"> </w:t>
      </w:r>
      <w:r w:rsidRPr="00C851BF">
        <w:t>15.</w:t>
      </w:r>
      <w:r w:rsidR="00E37F0F" w:rsidRPr="00C851BF">
        <w:t>COM </w:t>
      </w:r>
      <w:r w:rsidR="00443FD9" w:rsidRPr="00C851BF">
        <w:t>8.b.</w:t>
      </w:r>
      <w:r w:rsidRPr="00C851BF">
        <w:t>27]</w:t>
      </w:r>
      <w:r w:rsidRPr="00C851BF">
        <w:rPr>
          <w:bCs/>
        </w:rPr>
        <w:t xml:space="preserve"> </w:t>
      </w:r>
      <w:r w:rsidRPr="00C851BF">
        <w:t xml:space="preserve">submitted by </w:t>
      </w:r>
      <w:r w:rsidR="001F4E34" w:rsidRPr="00C851BF">
        <w:rPr>
          <w:b/>
        </w:rPr>
        <w:t>Finland</w:t>
      </w:r>
      <w:r w:rsidRPr="00C851BF">
        <w:t>.</w:t>
      </w:r>
      <w:r w:rsidR="009701FA" w:rsidRPr="00C851BF">
        <w:t xml:space="preserve"> </w:t>
      </w:r>
      <w:r w:rsidR="009701FA" w:rsidRPr="00F00E6C">
        <w:rPr>
          <w:bCs/>
        </w:rPr>
        <w:t xml:space="preserve">Sauna culture in Finland </w:t>
      </w:r>
      <w:r w:rsidR="00E25192" w:rsidRPr="00F00E6C">
        <w:rPr>
          <w:bCs/>
        </w:rPr>
        <w:t>is a</w:t>
      </w:r>
      <w:r w:rsidR="009701FA" w:rsidRPr="00F00E6C">
        <w:rPr>
          <w:bCs/>
        </w:rPr>
        <w:t>n integral part of the lives of the majority of the Finnish population. Sauna culture, which can take place in homes or public places, involves much more than simply washing oneself. In a sauna, people cleanse their bodies and minds</w:t>
      </w:r>
      <w:r w:rsidR="00F95C1F" w:rsidRPr="00F00E6C">
        <w:rPr>
          <w:bCs/>
        </w:rPr>
        <w:t>,</w:t>
      </w:r>
      <w:r w:rsidR="009701FA" w:rsidRPr="00F00E6C">
        <w:rPr>
          <w:bCs/>
        </w:rPr>
        <w:t xml:space="preserve"> and embrace a sense of inner peace. The Evaluation Body considered that the nomination </w:t>
      </w:r>
      <w:r w:rsidR="00F95C1F" w:rsidRPr="00F00E6C">
        <w:rPr>
          <w:bCs/>
        </w:rPr>
        <w:t xml:space="preserve">met </w:t>
      </w:r>
      <w:r w:rsidR="009701FA" w:rsidRPr="00F00E6C">
        <w:rPr>
          <w:bCs/>
        </w:rPr>
        <w:t xml:space="preserve">all five criteria and </w:t>
      </w:r>
      <w:r w:rsidR="00F95C1F" w:rsidRPr="00F00E6C">
        <w:rPr>
          <w:bCs/>
        </w:rPr>
        <w:t xml:space="preserve">it </w:t>
      </w:r>
      <w:r w:rsidR="009701FA" w:rsidRPr="00F00E6C">
        <w:rPr>
          <w:bCs/>
        </w:rPr>
        <w:t>particular</w:t>
      </w:r>
      <w:r w:rsidR="00F95C1F" w:rsidRPr="00F00E6C">
        <w:rPr>
          <w:bCs/>
        </w:rPr>
        <w:t>ly</w:t>
      </w:r>
      <w:r w:rsidR="009701FA" w:rsidRPr="00F00E6C">
        <w:rPr>
          <w:bCs/>
        </w:rPr>
        <w:t xml:space="preserve"> appreciated that the inscription would draw attention to a practice of living heritage that benefits </w:t>
      </w:r>
      <w:r w:rsidR="009701FA" w:rsidRPr="00F00E6C">
        <w:rPr>
          <w:bCs/>
        </w:rPr>
        <w:lastRenderedPageBreak/>
        <w:t>from the inclusion of findings from vernacular and formal medicine. The nomination file provide</w:t>
      </w:r>
      <w:r w:rsidR="00F95C1F" w:rsidRPr="00F00E6C">
        <w:rPr>
          <w:bCs/>
        </w:rPr>
        <w:t>d</w:t>
      </w:r>
      <w:r w:rsidR="009701FA" w:rsidRPr="00F00E6C">
        <w:rPr>
          <w:bCs/>
        </w:rPr>
        <w:t xml:space="preserve"> an ample reflection on the impact of sauna culture on sustainable development, and mention</w:t>
      </w:r>
      <w:r w:rsidR="00F95C1F" w:rsidRPr="00F00E6C">
        <w:rPr>
          <w:bCs/>
        </w:rPr>
        <w:t>ed</w:t>
      </w:r>
      <w:r w:rsidR="009701FA" w:rsidRPr="00F00E6C">
        <w:rPr>
          <w:bCs/>
        </w:rPr>
        <w:t xml:space="preserve"> continued efforts to lower its impact on the environment. In conclusion, the Evaluation Body recommend</w:t>
      </w:r>
      <w:r w:rsidR="00F95C1F" w:rsidRPr="00F00E6C">
        <w:rPr>
          <w:bCs/>
        </w:rPr>
        <w:t>ed</w:t>
      </w:r>
      <w:r w:rsidR="009701FA" w:rsidRPr="00F00E6C">
        <w:rPr>
          <w:bCs/>
        </w:rPr>
        <w:t xml:space="preserve"> the </w:t>
      </w:r>
      <w:r w:rsidR="009701FA" w:rsidRPr="00C851BF">
        <w:rPr>
          <w:bCs/>
        </w:rPr>
        <w:t>inscription of this element on the Representative List.</w:t>
      </w:r>
    </w:p>
    <w:p w14:paraId="6ECBBFEC" w14:textId="5B3A962D" w:rsidR="009701FA" w:rsidRPr="00C851BF" w:rsidRDefault="009701FA"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F95C1F"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94" w:history="1">
        <w:r w:rsidRPr="00C851BF">
          <w:rPr>
            <w:rStyle w:val="Hyperlink"/>
            <w:b/>
          </w:rPr>
          <w:t>15.</w:t>
        </w:r>
        <w:r w:rsidR="00E37F0F" w:rsidRPr="00C851BF">
          <w:rPr>
            <w:rStyle w:val="Hyperlink"/>
            <w:b/>
          </w:rPr>
          <w:t>COM </w:t>
        </w:r>
        <w:r w:rsidRPr="00C851BF">
          <w:rPr>
            <w:rStyle w:val="Hyperlink"/>
            <w:b/>
          </w:rPr>
          <w:t>8.b.27</w:t>
        </w:r>
      </w:hyperlink>
      <w:r w:rsidRPr="00C851BF">
        <w:rPr>
          <w:b/>
        </w:rPr>
        <w:t xml:space="preserve"> </w:t>
      </w:r>
      <w:r w:rsidRPr="00C851BF">
        <w:rPr>
          <w:rFonts w:eastAsia="Calibri"/>
          <w:b/>
          <w:color w:val="000000" w:themeColor="text1"/>
        </w:rPr>
        <w:t xml:space="preserve">adopted to </w:t>
      </w:r>
      <w:r w:rsidRPr="00C851BF">
        <w:rPr>
          <w:b/>
        </w:rPr>
        <w:t xml:space="preserve">inscribe Sauna culture in Finland on the Representative List. </w:t>
      </w:r>
    </w:p>
    <w:p w14:paraId="60EE38C1" w14:textId="31937E2A" w:rsidR="009701FA" w:rsidRPr="00C851BF" w:rsidRDefault="009701FA" w:rsidP="00E27466">
      <w:pPr>
        <w:pStyle w:val="Orateurengris"/>
        <w:spacing w:before="120"/>
      </w:pPr>
      <w:r w:rsidRPr="00C851BF">
        <w:t xml:space="preserve">The </w:t>
      </w:r>
      <w:r w:rsidRPr="00C851BF">
        <w:rPr>
          <w:b/>
          <w:bCs/>
        </w:rPr>
        <w:t>delegation of</w:t>
      </w:r>
      <w:r w:rsidRPr="00C851BF">
        <w:rPr>
          <w:b/>
        </w:rPr>
        <w:t xml:space="preserve"> </w:t>
      </w:r>
      <w:r w:rsidRPr="00F00E6C">
        <w:rPr>
          <w:b/>
        </w:rPr>
        <w:t>Finland</w:t>
      </w:r>
      <w:r w:rsidRPr="00F00E6C">
        <w:rPr>
          <w:bCs/>
        </w:rPr>
        <w:t xml:space="preserve"> </w:t>
      </w:r>
      <w:r w:rsidRPr="00C851BF">
        <w:rPr>
          <w:bCs/>
        </w:rPr>
        <w:t xml:space="preserve">on behalf of the </w:t>
      </w:r>
      <w:r w:rsidR="00F95C1F" w:rsidRPr="00C851BF">
        <w:rPr>
          <w:bCs/>
        </w:rPr>
        <w:t>G</w:t>
      </w:r>
      <w:r w:rsidRPr="00C851BF">
        <w:rPr>
          <w:bCs/>
        </w:rPr>
        <w:t>overnment express</w:t>
      </w:r>
      <w:r w:rsidR="00F95C1F" w:rsidRPr="00C851BF">
        <w:rPr>
          <w:bCs/>
        </w:rPr>
        <w:t>ed</w:t>
      </w:r>
      <w:r w:rsidRPr="00C851BF">
        <w:rPr>
          <w:bCs/>
        </w:rPr>
        <w:t xml:space="preserve"> heartfelt appreciation to the Committee and the Evaluation Body for this decision. In Finland</w:t>
      </w:r>
      <w:r w:rsidR="00F95C1F" w:rsidRPr="00C851BF">
        <w:rPr>
          <w:bCs/>
        </w:rPr>
        <w:t>,</w:t>
      </w:r>
      <w:r w:rsidRPr="00C851BF">
        <w:rPr>
          <w:bCs/>
        </w:rPr>
        <w:t xml:space="preserve"> the sauna is an institution that cuts through the </w:t>
      </w:r>
      <w:r w:rsidR="00F95C1F" w:rsidRPr="00C851BF">
        <w:rPr>
          <w:bCs/>
        </w:rPr>
        <w:t xml:space="preserve">entire </w:t>
      </w:r>
      <w:r w:rsidRPr="00C851BF">
        <w:rPr>
          <w:bCs/>
        </w:rPr>
        <w:t>society. It has been an integral part of the Finnish cultur</w:t>
      </w:r>
      <w:r w:rsidR="00F95C1F" w:rsidRPr="00C851BF">
        <w:rPr>
          <w:bCs/>
        </w:rPr>
        <w:t xml:space="preserve">al </w:t>
      </w:r>
      <w:r w:rsidRPr="00C851BF">
        <w:rPr>
          <w:bCs/>
        </w:rPr>
        <w:t xml:space="preserve">heritage and Finnish way of life for thousands of years. The initiative to propose the addition of sauna culture to </w:t>
      </w:r>
      <w:r w:rsidR="00F95C1F" w:rsidRPr="00C851BF">
        <w:rPr>
          <w:bCs/>
        </w:rPr>
        <w:t xml:space="preserve">the Representative List </w:t>
      </w:r>
      <w:r w:rsidRPr="00C851BF">
        <w:rPr>
          <w:bCs/>
        </w:rPr>
        <w:t xml:space="preserve">was taken together with a large number of Finnish sauna societies and other organizations promoting sauna culture in Finland. </w:t>
      </w:r>
      <w:r w:rsidR="00F95C1F" w:rsidRPr="00C851BF">
        <w:rPr>
          <w:bCs/>
        </w:rPr>
        <w:t xml:space="preserve">The delegation was </w:t>
      </w:r>
      <w:r w:rsidRPr="00C851BF">
        <w:rPr>
          <w:bCs/>
        </w:rPr>
        <w:t>pleased that this joint effort was rewarded by a successful outcome</w:t>
      </w:r>
      <w:r w:rsidR="00F95C1F" w:rsidRPr="00C851BF">
        <w:rPr>
          <w:bCs/>
        </w:rPr>
        <w:t xml:space="preserve">, adding that it </w:t>
      </w:r>
      <w:r w:rsidRPr="00C851BF">
        <w:rPr>
          <w:bCs/>
        </w:rPr>
        <w:t>believe</w:t>
      </w:r>
      <w:r w:rsidR="00F95C1F" w:rsidRPr="00C851BF">
        <w:rPr>
          <w:bCs/>
        </w:rPr>
        <w:t>d</w:t>
      </w:r>
      <w:r w:rsidRPr="00C851BF">
        <w:rPr>
          <w:bCs/>
        </w:rPr>
        <w:t xml:space="preserve"> inscription will foster the continuity of sauna culture and highlight its significance in Finland as part of </w:t>
      </w:r>
      <w:r w:rsidR="00F95C1F" w:rsidRPr="00C851BF">
        <w:rPr>
          <w:bCs/>
        </w:rPr>
        <w:t xml:space="preserve">its </w:t>
      </w:r>
      <w:r w:rsidRPr="00C851BF">
        <w:rPr>
          <w:bCs/>
        </w:rPr>
        <w:t>traditions, well</w:t>
      </w:r>
      <w:r w:rsidR="00F95C1F" w:rsidRPr="00C851BF">
        <w:rPr>
          <w:bCs/>
        </w:rPr>
        <w:t>-</w:t>
      </w:r>
      <w:r w:rsidRPr="00C851BF">
        <w:rPr>
          <w:bCs/>
        </w:rPr>
        <w:t>being and democracy.</w:t>
      </w:r>
    </w:p>
    <w:p w14:paraId="281C4E22" w14:textId="4C89E423" w:rsidR="009701FA" w:rsidRPr="00C851BF" w:rsidRDefault="00F95C1F" w:rsidP="00F95C1F">
      <w:pPr>
        <w:pStyle w:val="Orateurengris"/>
        <w:numPr>
          <w:ilvl w:val="0"/>
          <w:numId w:val="0"/>
        </w:numPr>
        <w:spacing w:before="120"/>
        <w:jc w:val="center"/>
        <w:rPr>
          <w:i/>
        </w:rPr>
      </w:pPr>
      <w:r w:rsidRPr="00C851BF">
        <w:rPr>
          <w:i/>
        </w:rPr>
        <w:t>[A video of the element was shown]</w:t>
      </w:r>
    </w:p>
    <w:p w14:paraId="6694CF9C" w14:textId="71A0100A" w:rsidR="00456F3E" w:rsidRPr="00C851BF" w:rsidRDefault="00456F3E"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740004" w:rsidRPr="00C851BF">
        <w:rPr>
          <w:b/>
        </w:rPr>
        <w:t>Musical art of horn players, an instrumental technique linked to singing, breath control, vibrato, resonance of place and conviviality</w:t>
      </w:r>
      <w:r w:rsidR="00740004" w:rsidRPr="00C851BF">
        <w:t xml:space="preserve"> </w:t>
      </w:r>
      <w:r w:rsidRPr="00C851BF">
        <w:t>[draft decision</w:t>
      </w:r>
      <w:r w:rsidRPr="00C851BF">
        <w:rPr>
          <w:b/>
        </w:rPr>
        <w:t xml:space="preserve"> </w:t>
      </w:r>
      <w:r w:rsidRPr="00C851BF">
        <w:t>15.</w:t>
      </w:r>
      <w:r w:rsidR="00E37F0F" w:rsidRPr="00C851BF">
        <w:t>COM </w:t>
      </w:r>
      <w:r w:rsidR="00443FD9" w:rsidRPr="00C851BF">
        <w:t>8.b.</w:t>
      </w:r>
      <w:r w:rsidRPr="00C851BF">
        <w:t>28]</w:t>
      </w:r>
      <w:r w:rsidRPr="00C851BF">
        <w:rPr>
          <w:bCs/>
        </w:rPr>
        <w:t xml:space="preserve"> </w:t>
      </w:r>
      <w:r w:rsidRPr="00C851BF">
        <w:t xml:space="preserve">submitted by </w:t>
      </w:r>
      <w:r w:rsidR="001F4E34" w:rsidRPr="00C851BF">
        <w:rPr>
          <w:b/>
        </w:rPr>
        <w:t xml:space="preserve">France, </w:t>
      </w:r>
      <w:r w:rsidR="009701FA" w:rsidRPr="00C851BF">
        <w:rPr>
          <w:b/>
        </w:rPr>
        <w:t>Belgium</w:t>
      </w:r>
      <w:r w:rsidR="001F4E34" w:rsidRPr="00C851BF">
        <w:rPr>
          <w:b/>
        </w:rPr>
        <w:t xml:space="preserve">, Luxembourg </w:t>
      </w:r>
      <w:r w:rsidR="001F4E34" w:rsidRPr="00C851BF">
        <w:t>and</w:t>
      </w:r>
      <w:r w:rsidR="001F4E34" w:rsidRPr="00C851BF">
        <w:rPr>
          <w:b/>
        </w:rPr>
        <w:t xml:space="preserve"> Italy</w:t>
      </w:r>
      <w:r w:rsidRPr="00C851BF">
        <w:t>.</w:t>
      </w:r>
      <w:r w:rsidR="009701FA" w:rsidRPr="00C851BF">
        <w:t xml:space="preserve"> </w:t>
      </w:r>
      <w:r w:rsidR="009701FA" w:rsidRPr="00F00E6C">
        <w:rPr>
          <w:bCs/>
        </w:rPr>
        <w:t xml:space="preserve">The element brings together the techniques and skills used to play the horn. The pitch, accuracy and quality of the notes produced are influenced by the musician’s breath and the instrumental technique is based on the players’ body control. The Evaluation Body considered that the nomination </w:t>
      </w:r>
      <w:r w:rsidR="00F95C1F" w:rsidRPr="00F00E6C">
        <w:rPr>
          <w:bCs/>
        </w:rPr>
        <w:t>met</w:t>
      </w:r>
      <w:r w:rsidR="009701FA" w:rsidRPr="00F00E6C">
        <w:rPr>
          <w:bCs/>
        </w:rPr>
        <w:t xml:space="preserve"> all five criteria. Inscription of the element would</w:t>
      </w:r>
      <w:r w:rsidR="009701FA" w:rsidRPr="00C851BF">
        <w:t xml:space="preserve"> </w:t>
      </w:r>
      <w:r w:rsidR="009701FA" w:rsidRPr="00F00E6C">
        <w:rPr>
          <w:bCs/>
        </w:rPr>
        <w:t>make citizens aware of the wide-scale fragility of intangible heritage due to changes in legislation, the effects of fashion and developments in society. The nomination process relied on the participation of most of the relevant federations and associations from the States Parties concerned through a lengthy process, involving many activities and opportunities for participation. In conclusion, the Evaluation Body recommend</w:t>
      </w:r>
      <w:r w:rsidR="00F95C1F" w:rsidRPr="00F00E6C">
        <w:rPr>
          <w:bCs/>
        </w:rPr>
        <w:t>ed</w:t>
      </w:r>
      <w:r w:rsidR="009701FA" w:rsidRPr="00F00E6C">
        <w:rPr>
          <w:bCs/>
        </w:rPr>
        <w:t xml:space="preserve"> the </w:t>
      </w:r>
      <w:r w:rsidR="009701FA" w:rsidRPr="00C851BF">
        <w:rPr>
          <w:bCs/>
        </w:rPr>
        <w:t>inscription of this element on the Representative List.</w:t>
      </w:r>
    </w:p>
    <w:p w14:paraId="03E3F35D" w14:textId="24944BB7" w:rsidR="00F24F8E" w:rsidRPr="00C851BF" w:rsidRDefault="009701FA"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F95C1F"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95" w:history="1">
        <w:r w:rsidRPr="00C851BF">
          <w:rPr>
            <w:rStyle w:val="Hyperlink"/>
            <w:b/>
          </w:rPr>
          <w:t>15.</w:t>
        </w:r>
        <w:r w:rsidR="00E37F0F" w:rsidRPr="00C851BF">
          <w:rPr>
            <w:rStyle w:val="Hyperlink"/>
            <w:b/>
          </w:rPr>
          <w:t>COM </w:t>
        </w:r>
        <w:r w:rsidRPr="00C851BF">
          <w:rPr>
            <w:rStyle w:val="Hyperlink"/>
            <w:b/>
          </w:rPr>
          <w:t>8.b.28</w:t>
        </w:r>
      </w:hyperlink>
      <w:r w:rsidRPr="00C851BF">
        <w:rPr>
          <w:b/>
        </w:rPr>
        <w:t xml:space="preserve"> </w:t>
      </w:r>
      <w:r w:rsidRPr="00C851BF">
        <w:rPr>
          <w:rFonts w:eastAsia="Calibri"/>
          <w:b/>
          <w:color w:val="000000" w:themeColor="text1"/>
        </w:rPr>
        <w:t xml:space="preserve">adopted to </w:t>
      </w:r>
      <w:r w:rsidRPr="00C851BF">
        <w:rPr>
          <w:b/>
        </w:rPr>
        <w:t>inscribe Musical art of horn players, an instrumental technique linked to singing, breath control, vibrato, resonance of place and conviviality</w:t>
      </w:r>
      <w:r w:rsidRPr="00C851BF">
        <w:t xml:space="preserve"> </w:t>
      </w:r>
      <w:r w:rsidRPr="00C851BF">
        <w:rPr>
          <w:b/>
        </w:rPr>
        <w:t>on the Representative List.</w:t>
      </w:r>
    </w:p>
    <w:p w14:paraId="69C5499F" w14:textId="1A3A6AF2" w:rsidR="00F95C1F" w:rsidRPr="00C851BF" w:rsidRDefault="00F95C1F" w:rsidP="00E27466">
      <w:pPr>
        <w:pStyle w:val="Orateurengris"/>
        <w:spacing w:before="120"/>
      </w:pPr>
      <w:r w:rsidRPr="00F00E6C">
        <w:rPr>
          <w:bCs/>
        </w:rPr>
        <w:t xml:space="preserve">The </w:t>
      </w:r>
      <w:r w:rsidRPr="00F00E6C">
        <w:rPr>
          <w:b/>
        </w:rPr>
        <w:t>delegation of</w:t>
      </w:r>
      <w:r w:rsidRPr="00F00E6C">
        <w:rPr>
          <w:bCs/>
        </w:rPr>
        <w:t xml:space="preserve"> </w:t>
      </w:r>
      <w:r w:rsidR="00F24F8E" w:rsidRPr="00F00E6C">
        <w:rPr>
          <w:b/>
        </w:rPr>
        <w:t>France</w:t>
      </w:r>
      <w:r w:rsidRPr="00C851BF">
        <w:rPr>
          <w:bCs/>
        </w:rPr>
        <w:t xml:space="preserve"> </w:t>
      </w:r>
      <w:r w:rsidR="00954CFB" w:rsidRPr="00C851BF">
        <w:rPr>
          <w:bCs/>
        </w:rPr>
        <w:t xml:space="preserve">also </w:t>
      </w:r>
      <w:r w:rsidRPr="00C851BF">
        <w:rPr>
          <w:bCs/>
        </w:rPr>
        <w:t>spoke</w:t>
      </w:r>
      <w:r w:rsidR="00F24F8E" w:rsidRPr="00C851BF">
        <w:rPr>
          <w:bCs/>
        </w:rPr>
        <w:t xml:space="preserve"> </w:t>
      </w:r>
      <w:r w:rsidRPr="00C851BF">
        <w:rPr>
          <w:bCs/>
        </w:rPr>
        <w:t>o</w:t>
      </w:r>
      <w:r w:rsidR="00F24F8E" w:rsidRPr="00C851BF">
        <w:rPr>
          <w:bCs/>
        </w:rPr>
        <w:t>n behalf of Belgium, Italy</w:t>
      </w:r>
      <w:r w:rsidRPr="00C851BF">
        <w:rPr>
          <w:bCs/>
        </w:rPr>
        <w:t xml:space="preserve"> and </w:t>
      </w:r>
      <w:r w:rsidR="00F24F8E" w:rsidRPr="00C851BF">
        <w:rPr>
          <w:bCs/>
        </w:rPr>
        <w:t xml:space="preserve">Luxembourg to thank the Committee for its decision to inscribe </w:t>
      </w:r>
      <w:r w:rsidRPr="00F00E6C">
        <w:rPr>
          <w:bCs/>
        </w:rPr>
        <w:t>Musical art of horn players</w:t>
      </w:r>
      <w:r w:rsidRPr="00C851BF">
        <w:rPr>
          <w:bCs/>
        </w:rPr>
        <w:t xml:space="preserve"> </w:t>
      </w:r>
      <w:r w:rsidR="00F24F8E" w:rsidRPr="00C851BF">
        <w:rPr>
          <w:bCs/>
        </w:rPr>
        <w:t xml:space="preserve">on the </w:t>
      </w:r>
      <w:r w:rsidRPr="00C851BF">
        <w:rPr>
          <w:bCs/>
        </w:rPr>
        <w:t>Representative List.</w:t>
      </w:r>
      <w:r w:rsidR="00F24F8E" w:rsidRPr="00C851BF">
        <w:rPr>
          <w:bCs/>
        </w:rPr>
        <w:t xml:space="preserve"> </w:t>
      </w:r>
      <w:r w:rsidRPr="00C851BF">
        <w:rPr>
          <w:bCs/>
        </w:rPr>
        <w:t xml:space="preserve">The delegation </w:t>
      </w:r>
      <w:r w:rsidR="00F24F8E" w:rsidRPr="00C851BF">
        <w:rPr>
          <w:bCs/>
        </w:rPr>
        <w:t>continue</w:t>
      </w:r>
      <w:r w:rsidRPr="00C851BF">
        <w:rPr>
          <w:bCs/>
        </w:rPr>
        <w:t>d</w:t>
      </w:r>
      <w:r w:rsidR="00F24F8E" w:rsidRPr="00C851BF">
        <w:rPr>
          <w:bCs/>
        </w:rPr>
        <w:t xml:space="preserve"> to be impressed by the coordinating work of the </w:t>
      </w:r>
      <w:r w:rsidRPr="00C851BF">
        <w:rPr>
          <w:bCs/>
          <w:i/>
        </w:rPr>
        <w:t>Fédération internationale française des trompes</w:t>
      </w:r>
      <w:r w:rsidRPr="00C851BF">
        <w:rPr>
          <w:bCs/>
        </w:rPr>
        <w:t>,</w:t>
      </w:r>
      <w:r w:rsidR="00F24F8E" w:rsidRPr="00C851BF">
        <w:rPr>
          <w:bCs/>
        </w:rPr>
        <w:t xml:space="preserve"> as well as </w:t>
      </w:r>
      <w:r w:rsidRPr="00C851BF">
        <w:rPr>
          <w:bCs/>
        </w:rPr>
        <w:t xml:space="preserve">groups from </w:t>
      </w:r>
      <w:r w:rsidR="00F24F8E" w:rsidRPr="00C851BF">
        <w:rPr>
          <w:bCs/>
        </w:rPr>
        <w:t>Fr</w:t>
      </w:r>
      <w:r w:rsidR="00954CFB" w:rsidRPr="00C851BF">
        <w:rPr>
          <w:bCs/>
        </w:rPr>
        <w:t>ance</w:t>
      </w:r>
      <w:r w:rsidR="00F24F8E" w:rsidRPr="00C851BF">
        <w:rPr>
          <w:bCs/>
        </w:rPr>
        <w:t>, Belgi</w:t>
      </w:r>
      <w:r w:rsidR="00954CFB" w:rsidRPr="00C851BF">
        <w:rPr>
          <w:bCs/>
        </w:rPr>
        <w:t>um</w:t>
      </w:r>
      <w:r w:rsidR="00F24F8E" w:rsidRPr="00C851BF">
        <w:rPr>
          <w:bCs/>
        </w:rPr>
        <w:t>, Ital</w:t>
      </w:r>
      <w:r w:rsidR="00954CFB" w:rsidRPr="00C851BF">
        <w:rPr>
          <w:bCs/>
        </w:rPr>
        <w:t>y</w:t>
      </w:r>
      <w:r w:rsidR="00F24F8E" w:rsidRPr="00C851BF">
        <w:rPr>
          <w:bCs/>
        </w:rPr>
        <w:t xml:space="preserve"> and Luxembourg </w:t>
      </w:r>
      <w:r w:rsidRPr="00C851BF">
        <w:rPr>
          <w:bCs/>
        </w:rPr>
        <w:t xml:space="preserve">that </w:t>
      </w:r>
      <w:r w:rsidR="00F24F8E" w:rsidRPr="00C851BF">
        <w:rPr>
          <w:bCs/>
        </w:rPr>
        <w:t xml:space="preserve">have also done </w:t>
      </w:r>
      <w:r w:rsidRPr="00C851BF">
        <w:rPr>
          <w:bCs/>
        </w:rPr>
        <w:t xml:space="preserve">much </w:t>
      </w:r>
      <w:r w:rsidR="00F24F8E" w:rsidRPr="00C851BF">
        <w:rPr>
          <w:bCs/>
        </w:rPr>
        <w:t>to support the continuation of this ar</w:t>
      </w:r>
      <w:r w:rsidRPr="00C851BF">
        <w:rPr>
          <w:bCs/>
        </w:rPr>
        <w:t xml:space="preserve">t and </w:t>
      </w:r>
      <w:r w:rsidR="00F24F8E" w:rsidRPr="00C851BF">
        <w:rPr>
          <w:bCs/>
        </w:rPr>
        <w:t>play</w:t>
      </w:r>
      <w:r w:rsidRPr="00C851BF">
        <w:rPr>
          <w:bCs/>
        </w:rPr>
        <w:t>ing</w:t>
      </w:r>
      <w:r w:rsidR="00F24F8E" w:rsidRPr="00C851BF">
        <w:rPr>
          <w:bCs/>
        </w:rPr>
        <w:t xml:space="preserve"> in public at festivals and major cultural events. This </w:t>
      </w:r>
      <w:r w:rsidRPr="00C851BF">
        <w:rPr>
          <w:bCs/>
        </w:rPr>
        <w:t xml:space="preserve">nomination </w:t>
      </w:r>
      <w:r w:rsidR="00F24F8E" w:rsidRPr="00C851BF">
        <w:rPr>
          <w:bCs/>
        </w:rPr>
        <w:t>has borne witness to excellent transborder coordination and relations</w:t>
      </w:r>
      <w:r w:rsidRPr="00C851BF">
        <w:rPr>
          <w:bCs/>
        </w:rPr>
        <w:t>,</w:t>
      </w:r>
      <w:r w:rsidR="00F24F8E" w:rsidRPr="00C851BF">
        <w:rPr>
          <w:bCs/>
        </w:rPr>
        <w:t xml:space="preserve"> and </w:t>
      </w:r>
      <w:r w:rsidRPr="00C851BF">
        <w:rPr>
          <w:bCs/>
        </w:rPr>
        <w:t xml:space="preserve">the delegation </w:t>
      </w:r>
      <w:r w:rsidR="00F24F8E" w:rsidRPr="00C851BF">
        <w:rPr>
          <w:bCs/>
        </w:rPr>
        <w:t>thank</w:t>
      </w:r>
      <w:r w:rsidRPr="00C851BF">
        <w:rPr>
          <w:bCs/>
        </w:rPr>
        <w:t>ed</w:t>
      </w:r>
      <w:r w:rsidR="00F24F8E" w:rsidRPr="00C851BF">
        <w:rPr>
          <w:bCs/>
        </w:rPr>
        <w:t xml:space="preserve"> every</w:t>
      </w:r>
      <w:r w:rsidRPr="00C851BF">
        <w:rPr>
          <w:bCs/>
        </w:rPr>
        <w:t>one</w:t>
      </w:r>
      <w:r w:rsidR="00F24F8E" w:rsidRPr="00C851BF">
        <w:rPr>
          <w:bCs/>
        </w:rPr>
        <w:t xml:space="preserve"> who supported this nomination through to its successful inscription.</w:t>
      </w:r>
    </w:p>
    <w:p w14:paraId="273C62E8" w14:textId="665B6E69" w:rsidR="00F24F8E" w:rsidRPr="00C851BF" w:rsidRDefault="00F24F8E" w:rsidP="00F95C1F">
      <w:pPr>
        <w:pStyle w:val="Orateurengris"/>
        <w:numPr>
          <w:ilvl w:val="0"/>
          <w:numId w:val="0"/>
        </w:numPr>
        <w:spacing w:before="120"/>
        <w:jc w:val="center"/>
        <w:rPr>
          <w:bCs/>
          <w:i/>
        </w:rPr>
      </w:pPr>
      <w:r w:rsidRPr="00C851BF">
        <w:rPr>
          <w:bCs/>
          <w:i/>
        </w:rPr>
        <w:t>[</w:t>
      </w:r>
      <w:r w:rsidR="00F95C1F" w:rsidRPr="00C851BF">
        <w:rPr>
          <w:bCs/>
          <w:i/>
        </w:rPr>
        <w:t xml:space="preserve">A </w:t>
      </w:r>
      <w:r w:rsidRPr="00C851BF">
        <w:rPr>
          <w:bCs/>
          <w:i/>
          <w:iCs/>
        </w:rPr>
        <w:t xml:space="preserve">video </w:t>
      </w:r>
      <w:r w:rsidR="00F95C1F" w:rsidRPr="00C851BF">
        <w:rPr>
          <w:bCs/>
          <w:i/>
          <w:iCs/>
        </w:rPr>
        <w:t xml:space="preserve">of the element </w:t>
      </w:r>
      <w:r w:rsidR="00964CF2" w:rsidRPr="00C851BF">
        <w:rPr>
          <w:bCs/>
          <w:i/>
          <w:iCs/>
        </w:rPr>
        <w:t>was</w:t>
      </w:r>
      <w:r w:rsidR="00F95C1F" w:rsidRPr="00C851BF">
        <w:rPr>
          <w:bCs/>
          <w:i/>
          <w:iCs/>
        </w:rPr>
        <w:t xml:space="preserve"> shown</w:t>
      </w:r>
      <w:r w:rsidRPr="00C851BF">
        <w:rPr>
          <w:bCs/>
          <w:i/>
        </w:rPr>
        <w:t>]</w:t>
      </w:r>
    </w:p>
    <w:p w14:paraId="04597630" w14:textId="4E258C80" w:rsidR="00F95C1F" w:rsidRPr="00C851BF" w:rsidRDefault="0014751D" w:rsidP="00E27466">
      <w:pPr>
        <w:pStyle w:val="Orateurengris"/>
        <w:spacing w:before="120"/>
      </w:pPr>
      <w:r w:rsidRPr="00C851BF">
        <w:t xml:space="preserve">The </w:t>
      </w:r>
      <w:r w:rsidRPr="00C851BF">
        <w:rPr>
          <w:b/>
          <w:bCs/>
        </w:rPr>
        <w:t>delegation of</w:t>
      </w:r>
      <w:r w:rsidRPr="00C851BF">
        <w:t xml:space="preserve"> </w:t>
      </w:r>
      <w:r w:rsidR="00F95C1F" w:rsidRPr="00C851BF">
        <w:rPr>
          <w:b/>
        </w:rPr>
        <w:t>Hungary</w:t>
      </w:r>
      <w:r w:rsidR="00F95C1F" w:rsidRPr="00C851BF">
        <w:t xml:space="preserve"> had withdrawn its </w:t>
      </w:r>
      <w:r w:rsidRPr="00C851BF">
        <w:t xml:space="preserve">nomination </w:t>
      </w:r>
      <w:r w:rsidR="00F95C1F" w:rsidRPr="00C851BF">
        <w:t>file.</w:t>
      </w:r>
    </w:p>
    <w:p w14:paraId="04D90252" w14:textId="68297D86" w:rsidR="00F95C1F" w:rsidRPr="00C851BF" w:rsidRDefault="00740004"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Pantun</w:t>
      </w:r>
      <w:r w:rsidRPr="00C851BF">
        <w:t xml:space="preserve"> [draft decision</w:t>
      </w:r>
      <w:r w:rsidRPr="00C851BF">
        <w:rPr>
          <w:b/>
        </w:rPr>
        <w:t xml:space="preserve"> </w:t>
      </w:r>
      <w:r w:rsidRPr="00C851BF">
        <w:t>15.</w:t>
      </w:r>
      <w:r w:rsidR="00E37F0F" w:rsidRPr="00C851BF">
        <w:t>COM </w:t>
      </w:r>
      <w:r w:rsidR="00443FD9" w:rsidRPr="00C851BF">
        <w:t>8.b.</w:t>
      </w:r>
      <w:r w:rsidRPr="00C851BF">
        <w:t>30]</w:t>
      </w:r>
      <w:r w:rsidRPr="00C851BF">
        <w:rPr>
          <w:bCs/>
        </w:rPr>
        <w:t xml:space="preserve"> </w:t>
      </w:r>
      <w:r w:rsidRPr="00C851BF">
        <w:t xml:space="preserve">submitted by </w:t>
      </w:r>
      <w:r w:rsidRPr="00C851BF">
        <w:rPr>
          <w:b/>
        </w:rPr>
        <w:t xml:space="preserve">Indonesia </w:t>
      </w:r>
      <w:r w:rsidRPr="00C851BF">
        <w:t>and</w:t>
      </w:r>
      <w:r w:rsidRPr="00C851BF">
        <w:rPr>
          <w:b/>
        </w:rPr>
        <w:t xml:space="preserve"> Malaysia</w:t>
      </w:r>
      <w:r w:rsidRPr="00C851BF">
        <w:t>.</w:t>
      </w:r>
      <w:r w:rsidR="00F24F8E" w:rsidRPr="00C851BF">
        <w:t xml:space="preserve"> </w:t>
      </w:r>
      <w:r w:rsidR="00F24F8E" w:rsidRPr="00F00E6C">
        <w:rPr>
          <w:bCs/>
        </w:rPr>
        <w:t>Pantun is a form of Malay verse used to express intricate ideas and emotions. It is the most widespread oral form in maritime Southeast Asia and has been used in many parts of the region for at least 500 years. Pantun has a clear a-b-a-b rhyme scheme.</w:t>
      </w:r>
      <w:r w:rsidR="00F24F8E" w:rsidRPr="00C851BF">
        <w:t xml:space="preserve"> </w:t>
      </w:r>
      <w:r w:rsidR="00F24F8E" w:rsidRPr="00F00E6C">
        <w:rPr>
          <w:bCs/>
        </w:rPr>
        <w:t xml:space="preserve">Pantun has also been used as a diplomatic form of conflict resolution as it offers a way to gently evoke important issues. Harmony with nature and flexibility in human relationships are also lauded ideals. Pantun is formally taught in </w:t>
      </w:r>
      <w:r w:rsidR="00F24F8E" w:rsidRPr="00F00E6C">
        <w:rPr>
          <w:bCs/>
        </w:rPr>
        <w:lastRenderedPageBreak/>
        <w:t>schools, artistic workshops and through informal means. After initiating a dialogue process on criteria R.3 and R.5</w:t>
      </w:r>
      <w:r w:rsidR="00954CFB" w:rsidRPr="00F00E6C">
        <w:rPr>
          <w:bCs/>
        </w:rPr>
        <w:t>,</w:t>
      </w:r>
      <w:r w:rsidR="00F24F8E" w:rsidRPr="00F00E6C">
        <w:rPr>
          <w:bCs/>
        </w:rPr>
        <w:t xml:space="preserve"> the Evaluation Body considered criteria R.1, R.2, R.4 and R.5 </w:t>
      </w:r>
      <w:r w:rsidR="00F95C1F" w:rsidRPr="00F00E6C">
        <w:rPr>
          <w:bCs/>
        </w:rPr>
        <w:t xml:space="preserve">as </w:t>
      </w:r>
      <w:r w:rsidR="00F24F8E" w:rsidRPr="00F00E6C">
        <w:rPr>
          <w:bCs/>
        </w:rPr>
        <w:t xml:space="preserve">met but that the information provided was not sufficient to determine that criterion R.3 </w:t>
      </w:r>
      <w:r w:rsidR="00F95C1F" w:rsidRPr="00F00E6C">
        <w:rPr>
          <w:bCs/>
        </w:rPr>
        <w:t>was</w:t>
      </w:r>
      <w:r w:rsidR="00F24F8E" w:rsidRPr="00F00E6C">
        <w:rPr>
          <w:bCs/>
        </w:rPr>
        <w:t xml:space="preserve"> satisfied. In particular</w:t>
      </w:r>
      <w:r w:rsidR="00F95C1F" w:rsidRPr="00F00E6C">
        <w:rPr>
          <w:bCs/>
        </w:rPr>
        <w:t>,</w:t>
      </w:r>
      <w:r w:rsidR="00F24F8E" w:rsidRPr="00F00E6C">
        <w:rPr>
          <w:bCs/>
        </w:rPr>
        <w:t xml:space="preserve"> the proposed measures </w:t>
      </w:r>
      <w:r w:rsidR="00F95C1F" w:rsidRPr="00F00E6C">
        <w:rPr>
          <w:bCs/>
        </w:rPr>
        <w:t>were</w:t>
      </w:r>
      <w:r w:rsidR="00F24F8E" w:rsidRPr="00F00E6C">
        <w:rPr>
          <w:bCs/>
        </w:rPr>
        <w:t xml:space="preserve"> aimed primarily at promoting the element and </w:t>
      </w:r>
      <w:r w:rsidR="00F95C1F" w:rsidRPr="00F00E6C">
        <w:rPr>
          <w:bCs/>
        </w:rPr>
        <w:t>did</w:t>
      </w:r>
      <w:r w:rsidR="00F24F8E" w:rsidRPr="00F00E6C">
        <w:rPr>
          <w:bCs/>
        </w:rPr>
        <w:t xml:space="preserve"> not sufficiently address the problem of the transmission of knowledge. Moreover, there </w:t>
      </w:r>
      <w:r w:rsidR="00F95C1F" w:rsidRPr="00F00E6C">
        <w:rPr>
          <w:bCs/>
        </w:rPr>
        <w:t>was</w:t>
      </w:r>
      <w:r w:rsidR="00F24F8E" w:rsidRPr="00F00E6C">
        <w:rPr>
          <w:bCs/>
        </w:rPr>
        <w:t xml:space="preserve"> insufficient information on the safeguarding measures aimed at mitigating the threats to the element identified in the nomination file. Furthermore, the file </w:t>
      </w:r>
      <w:r w:rsidR="00F95C1F" w:rsidRPr="00F00E6C">
        <w:rPr>
          <w:bCs/>
        </w:rPr>
        <w:t>did</w:t>
      </w:r>
      <w:r w:rsidR="00F24F8E" w:rsidRPr="00F00E6C">
        <w:rPr>
          <w:bCs/>
        </w:rPr>
        <w:t xml:space="preserve"> not demonstrate how the relevant communities, groups and individuals participated in the past, current and future safeguarding measures. This is one of 11 cases where the dialogue process </w:t>
      </w:r>
      <w:r w:rsidR="00F95C1F" w:rsidRPr="00F00E6C">
        <w:rPr>
          <w:bCs/>
        </w:rPr>
        <w:t xml:space="preserve">was </w:t>
      </w:r>
      <w:r w:rsidR="00F24F8E" w:rsidRPr="00F00E6C">
        <w:rPr>
          <w:bCs/>
        </w:rPr>
        <w:t xml:space="preserve">carried out </w:t>
      </w:r>
      <w:r w:rsidR="00F95C1F" w:rsidRPr="00F00E6C">
        <w:rPr>
          <w:bCs/>
        </w:rPr>
        <w:t xml:space="preserve">in </w:t>
      </w:r>
      <w:r w:rsidR="00F24F8E" w:rsidRPr="00F00E6C">
        <w:rPr>
          <w:bCs/>
        </w:rPr>
        <w:t xml:space="preserve">this </w:t>
      </w:r>
      <w:r w:rsidR="00F95C1F" w:rsidRPr="00F00E6C">
        <w:rPr>
          <w:bCs/>
        </w:rPr>
        <w:t>cycle</w:t>
      </w:r>
      <w:r w:rsidR="00F24F8E" w:rsidRPr="00F00E6C">
        <w:rPr>
          <w:bCs/>
        </w:rPr>
        <w:t xml:space="preserve">. The decision </w:t>
      </w:r>
      <w:r w:rsidR="00F95C1F" w:rsidRPr="00F00E6C">
        <w:rPr>
          <w:bCs/>
        </w:rPr>
        <w:t>was</w:t>
      </w:r>
      <w:r w:rsidR="00F24F8E" w:rsidRPr="00F00E6C">
        <w:rPr>
          <w:bCs/>
        </w:rPr>
        <w:t xml:space="preserve"> therefore structured as follows: paragraph 2 indicates that the Evaluation Body considered that criteria R.1, R.2 and R.4 were met based on the nomination file alone. Paragraph 3 states that the Body considered criterion R.5 satisfied after the dialogue process was carried out. Paragraph 4 notes that the information provided by the submitting States through the dialogue process was not sufficient to ascertain that R.3 was satisfied. In conclusion, the Evaluation Body recommend</w:t>
      </w:r>
      <w:r w:rsidR="00F95C1F" w:rsidRPr="00F00E6C">
        <w:rPr>
          <w:bCs/>
        </w:rPr>
        <w:t>ed</w:t>
      </w:r>
      <w:r w:rsidR="00F24F8E" w:rsidRPr="00F00E6C">
        <w:rPr>
          <w:bCs/>
        </w:rPr>
        <w:t xml:space="preserve"> that this nomination be referred to the submitting States.</w:t>
      </w:r>
    </w:p>
    <w:p w14:paraId="3C02B140" w14:textId="118BD907" w:rsidR="00F95C1F" w:rsidRPr="00C851BF" w:rsidRDefault="00F95C1F" w:rsidP="00E27466">
      <w:pPr>
        <w:pStyle w:val="Orateurengris"/>
        <w:spacing w:before="120"/>
        <w:rPr>
          <w:i/>
        </w:rPr>
      </w:pPr>
      <w:r w:rsidRPr="00C851BF">
        <w:t>The</w:t>
      </w:r>
      <w:r w:rsidRPr="00C851BF">
        <w:rPr>
          <w:b/>
        </w:rPr>
        <w:t xml:space="preserve"> </w:t>
      </w:r>
      <w:r w:rsidR="00F24F8E" w:rsidRPr="00C851BF">
        <w:rPr>
          <w:b/>
        </w:rPr>
        <w:t>Chairperson</w:t>
      </w:r>
      <w:r w:rsidR="00F24F8E" w:rsidRPr="00C851BF">
        <w:t xml:space="preserve"> </w:t>
      </w:r>
      <w:r w:rsidRPr="00C851BF">
        <w:t xml:space="preserve">noted that </w:t>
      </w:r>
      <w:r w:rsidR="00F24F8E" w:rsidRPr="00C851BF">
        <w:t>amendments ha</w:t>
      </w:r>
      <w:r w:rsidRPr="00C851BF">
        <w:t>d</w:t>
      </w:r>
      <w:r w:rsidR="00F24F8E" w:rsidRPr="00C851BF">
        <w:t xml:space="preserve"> been tabled by China</w:t>
      </w:r>
      <w:r w:rsidRPr="00C851BF">
        <w:t>, co-sponsored</w:t>
      </w:r>
      <w:r w:rsidR="00F24F8E" w:rsidRPr="00C851BF">
        <w:t xml:space="preserve"> </w:t>
      </w:r>
      <w:r w:rsidRPr="00C851BF">
        <w:t xml:space="preserve">by </w:t>
      </w:r>
      <w:r w:rsidR="00F24F8E" w:rsidRPr="00C851BF">
        <w:t>Sri Lanka, Kazakhstan, Saudi Arabia and Kuwait.</w:t>
      </w:r>
    </w:p>
    <w:p w14:paraId="50F75281" w14:textId="3D11A2CE" w:rsidR="00F95C1F" w:rsidRPr="00C851BF" w:rsidRDefault="00F95C1F" w:rsidP="00E27466">
      <w:pPr>
        <w:pStyle w:val="Orateurengris"/>
        <w:spacing w:before="120"/>
        <w:rPr>
          <w:i/>
        </w:rPr>
      </w:pPr>
      <w:r w:rsidRPr="00F00E6C">
        <w:t xml:space="preserve">The </w:t>
      </w:r>
      <w:r w:rsidRPr="00F00E6C">
        <w:rPr>
          <w:b/>
          <w:bCs/>
        </w:rPr>
        <w:t>delegation of</w:t>
      </w:r>
      <w:r w:rsidRPr="00F00E6C">
        <w:rPr>
          <w:b/>
        </w:rPr>
        <w:t xml:space="preserve"> </w:t>
      </w:r>
      <w:r w:rsidR="00F24F8E" w:rsidRPr="00F00E6C">
        <w:rPr>
          <w:b/>
        </w:rPr>
        <w:t>China</w:t>
      </w:r>
      <w:r w:rsidRPr="00F00E6C">
        <w:t xml:space="preserve"> </w:t>
      </w:r>
      <w:r w:rsidR="00F24F8E" w:rsidRPr="00C851BF">
        <w:t>congratulate</w:t>
      </w:r>
      <w:r w:rsidRPr="00C851BF">
        <w:t>d</w:t>
      </w:r>
      <w:r w:rsidR="00F24F8E" w:rsidRPr="00C851BF">
        <w:t xml:space="preserve"> the submitting States for nominating this valuable expression of oral tradition</w:t>
      </w:r>
      <w:r w:rsidR="00F24F8E" w:rsidRPr="00F00E6C">
        <w:t>. According to the draft decision</w:t>
      </w:r>
      <w:r w:rsidRPr="00F00E6C">
        <w:t xml:space="preserve"> in </w:t>
      </w:r>
      <w:r w:rsidR="00F24F8E" w:rsidRPr="00F00E6C">
        <w:t>R.3</w:t>
      </w:r>
      <w:r w:rsidRPr="00F00E6C">
        <w:t>,</w:t>
      </w:r>
      <w:r w:rsidR="00F24F8E" w:rsidRPr="00F00E6C">
        <w:t xml:space="preserve"> it </w:t>
      </w:r>
      <w:r w:rsidRPr="00F00E6C">
        <w:t xml:space="preserve">was </w:t>
      </w:r>
      <w:r w:rsidR="00F24F8E" w:rsidRPr="00F00E6C">
        <w:t xml:space="preserve">stated that the proposed measures </w:t>
      </w:r>
      <w:r w:rsidRPr="00F00E6C">
        <w:t xml:space="preserve">were </w:t>
      </w:r>
      <w:r w:rsidR="00F24F8E" w:rsidRPr="00F00E6C">
        <w:t>aimed primarily at promoti</w:t>
      </w:r>
      <w:r w:rsidRPr="00F00E6C">
        <w:t>ng the element</w:t>
      </w:r>
      <w:r w:rsidR="00F24F8E" w:rsidRPr="00F00E6C">
        <w:t xml:space="preserve">. </w:t>
      </w:r>
      <w:r w:rsidRPr="00F00E6C">
        <w:t xml:space="preserve">However, the delegation </w:t>
      </w:r>
      <w:r w:rsidR="00F24F8E" w:rsidRPr="00F00E6C">
        <w:t>believe</w:t>
      </w:r>
      <w:r w:rsidRPr="00F00E6C">
        <w:t>d</w:t>
      </w:r>
      <w:r w:rsidR="00F24F8E" w:rsidRPr="00F00E6C">
        <w:t xml:space="preserve"> that promotion is </w:t>
      </w:r>
      <w:r w:rsidRPr="00F00E6C">
        <w:t xml:space="preserve">an </w:t>
      </w:r>
      <w:r w:rsidR="00F24F8E" w:rsidRPr="00F00E6C">
        <w:t>important part of the safeguarding process. In specific cases</w:t>
      </w:r>
      <w:r w:rsidRPr="00F00E6C">
        <w:t>,</w:t>
      </w:r>
      <w:r w:rsidR="00F24F8E" w:rsidRPr="00F00E6C">
        <w:t xml:space="preserve"> the promotion of the element </w:t>
      </w:r>
      <w:r w:rsidRPr="00F00E6C">
        <w:t xml:space="preserve">is </w:t>
      </w:r>
      <w:r w:rsidR="00F24F8E" w:rsidRPr="00F00E6C">
        <w:t>essential to ensuring its viability and visibility</w:t>
      </w:r>
      <w:r w:rsidRPr="00F00E6C">
        <w:t xml:space="preserve">, raising </w:t>
      </w:r>
      <w:r w:rsidR="00F24F8E" w:rsidRPr="00F00E6C">
        <w:t xml:space="preserve">awareness </w:t>
      </w:r>
      <w:r w:rsidRPr="00F00E6C">
        <w:t xml:space="preserve">among </w:t>
      </w:r>
      <w:r w:rsidR="00F24F8E" w:rsidRPr="00F00E6C">
        <w:t xml:space="preserve">the general public </w:t>
      </w:r>
      <w:r w:rsidRPr="00F00E6C">
        <w:t xml:space="preserve">on </w:t>
      </w:r>
      <w:r w:rsidR="00F24F8E" w:rsidRPr="00F00E6C">
        <w:t xml:space="preserve">the importance of </w:t>
      </w:r>
      <w:r w:rsidRPr="00F00E6C">
        <w:t>intangible heritage</w:t>
      </w:r>
      <w:r w:rsidR="00F24F8E" w:rsidRPr="00F00E6C">
        <w:t xml:space="preserve">. </w:t>
      </w:r>
      <w:r w:rsidRPr="00F00E6C">
        <w:t xml:space="preserve">It </w:t>
      </w:r>
      <w:r w:rsidR="00F24F8E" w:rsidRPr="00F00E6C">
        <w:t xml:space="preserve">also noted relevant programmes and activities </w:t>
      </w:r>
      <w:r w:rsidRPr="00F00E6C">
        <w:t xml:space="preserve">in the file </w:t>
      </w:r>
      <w:r w:rsidR="00F24F8E" w:rsidRPr="00F00E6C">
        <w:t xml:space="preserve">to ensure wider </w:t>
      </w:r>
      <w:r w:rsidR="00954CFB" w:rsidRPr="00F00E6C">
        <w:t xml:space="preserve">community </w:t>
      </w:r>
      <w:r w:rsidR="00F24F8E" w:rsidRPr="00F00E6C">
        <w:t xml:space="preserve">participation. </w:t>
      </w:r>
      <w:r w:rsidRPr="00F00E6C">
        <w:t xml:space="preserve">The delegation </w:t>
      </w:r>
      <w:r w:rsidR="00F24F8E" w:rsidRPr="00F00E6C">
        <w:t>invite</w:t>
      </w:r>
      <w:r w:rsidRPr="00F00E6C">
        <w:t>d</w:t>
      </w:r>
      <w:r w:rsidR="00F24F8E" w:rsidRPr="00F00E6C">
        <w:t xml:space="preserve"> Malaysia to provide further clarification on how </w:t>
      </w:r>
      <w:r w:rsidR="00954CFB" w:rsidRPr="00F00E6C">
        <w:t xml:space="preserve">it </w:t>
      </w:r>
      <w:r w:rsidR="00F24F8E" w:rsidRPr="00F00E6C">
        <w:t>would propose to mitigate the threats identified in the nomination file.</w:t>
      </w:r>
    </w:p>
    <w:p w14:paraId="451C9840" w14:textId="689F9AB1" w:rsidR="00F24F8E" w:rsidRPr="00C851BF" w:rsidRDefault="00F95C1F" w:rsidP="00E27466">
      <w:pPr>
        <w:pStyle w:val="Orateurengris"/>
        <w:spacing w:before="120"/>
        <w:rPr>
          <w:i/>
        </w:rPr>
      </w:pPr>
      <w:r w:rsidRPr="00C851BF">
        <w:t>The</w:t>
      </w:r>
      <w:r w:rsidRPr="00C851BF">
        <w:rPr>
          <w:b/>
        </w:rPr>
        <w:t xml:space="preserve"> </w:t>
      </w:r>
      <w:r w:rsidR="00F24F8E" w:rsidRPr="00C851BF">
        <w:rPr>
          <w:b/>
        </w:rPr>
        <w:t>Chairperson</w:t>
      </w:r>
      <w:r w:rsidRPr="00C851BF">
        <w:t xml:space="preserve"> invited the </w:t>
      </w:r>
      <w:r w:rsidR="00F24F8E" w:rsidRPr="00C851BF">
        <w:t>submitting State to re</w:t>
      </w:r>
      <w:r w:rsidRPr="00C851BF">
        <w:t>spond</w:t>
      </w:r>
      <w:r w:rsidR="00F24F8E" w:rsidRPr="00C851BF">
        <w:t>.</w:t>
      </w:r>
    </w:p>
    <w:p w14:paraId="7509B0F4" w14:textId="4DFE5AAE" w:rsidR="00F24F8E" w:rsidRPr="00C851BF" w:rsidRDefault="00F95C1F" w:rsidP="00E27466">
      <w:pPr>
        <w:pStyle w:val="Orateurengris"/>
        <w:spacing w:before="120"/>
        <w:rPr>
          <w:b/>
        </w:rPr>
      </w:pPr>
      <w:r w:rsidRPr="00C851BF">
        <w:t xml:space="preserve">The </w:t>
      </w:r>
      <w:r w:rsidRPr="00C851BF">
        <w:rPr>
          <w:b/>
          <w:bCs/>
        </w:rPr>
        <w:t>delegation of</w:t>
      </w:r>
      <w:r w:rsidRPr="00C851BF">
        <w:rPr>
          <w:b/>
        </w:rPr>
        <w:t xml:space="preserve"> </w:t>
      </w:r>
      <w:r w:rsidR="00F24F8E" w:rsidRPr="00C851BF">
        <w:rPr>
          <w:b/>
        </w:rPr>
        <w:t>Malaysia</w:t>
      </w:r>
      <w:r w:rsidR="00346BE2" w:rsidRPr="00C851BF">
        <w:t xml:space="preserve">, represented by the </w:t>
      </w:r>
      <w:r w:rsidR="00F24F8E" w:rsidRPr="00C851BF">
        <w:t xml:space="preserve">Secretary General of </w:t>
      </w:r>
      <w:r w:rsidR="00346BE2" w:rsidRPr="00C851BF">
        <w:t xml:space="preserve">the </w:t>
      </w:r>
      <w:r w:rsidR="00F24F8E" w:rsidRPr="00C851BF">
        <w:t>Ministry of Tourism, Arts and Culture</w:t>
      </w:r>
      <w:r w:rsidR="00346BE2" w:rsidRPr="00C851BF">
        <w:t xml:space="preserve">, presented clarifications on the </w:t>
      </w:r>
      <w:r w:rsidR="00F24F8E" w:rsidRPr="00C851BF">
        <w:t>safeguarding measures</w:t>
      </w:r>
      <w:r w:rsidR="00346BE2" w:rsidRPr="00C851BF">
        <w:t xml:space="preserve"> that aimed to mitigate the </w:t>
      </w:r>
      <w:r w:rsidR="00F24F8E" w:rsidRPr="00C851BF">
        <w:t>threats to the element identified in the nomination file</w:t>
      </w:r>
      <w:r w:rsidR="00346BE2" w:rsidRPr="00C851BF">
        <w:t xml:space="preserve"> </w:t>
      </w:r>
      <w:r w:rsidR="00F24F8E" w:rsidRPr="00C851BF">
        <w:t>under 3.b.(i)</w:t>
      </w:r>
      <w:r w:rsidR="00346BE2" w:rsidRPr="00C851BF">
        <w:t xml:space="preserve">, which outlined the </w:t>
      </w:r>
      <w:r w:rsidR="00F24F8E" w:rsidRPr="00C851BF">
        <w:t xml:space="preserve">proposed safeguarding plan for both </w:t>
      </w:r>
      <w:r w:rsidR="00954CFB" w:rsidRPr="00C851BF">
        <w:t xml:space="preserve">submitting </w:t>
      </w:r>
      <w:r w:rsidR="00F24F8E" w:rsidRPr="00C851BF">
        <w:t>States</w:t>
      </w:r>
      <w:r w:rsidR="00346BE2" w:rsidRPr="00C851BF">
        <w:t>. The first point was that P</w:t>
      </w:r>
      <w:r w:rsidR="00F24F8E" w:rsidRPr="00C851BF">
        <w:t xml:space="preserve">antun will always be recorded by the community in the inventory </w:t>
      </w:r>
      <w:r w:rsidR="00346BE2" w:rsidRPr="00C851BF">
        <w:t xml:space="preserve">on an intermittent basis </w:t>
      </w:r>
      <w:r w:rsidR="00F24F8E" w:rsidRPr="00C851BF">
        <w:t xml:space="preserve">to ensure the continuity of activities related to </w:t>
      </w:r>
      <w:r w:rsidR="00346BE2" w:rsidRPr="00C851BF">
        <w:t>P</w:t>
      </w:r>
      <w:r w:rsidR="00F24F8E" w:rsidRPr="00C851BF">
        <w:t>antun</w:t>
      </w:r>
      <w:r w:rsidR="00346BE2" w:rsidRPr="00C851BF">
        <w:t>. The second point was that documentation</w:t>
      </w:r>
      <w:r w:rsidR="00F24F8E" w:rsidRPr="00C851BF">
        <w:t xml:space="preserve"> and research</w:t>
      </w:r>
      <w:r w:rsidR="00346BE2" w:rsidRPr="00C851BF">
        <w:t>,</w:t>
      </w:r>
      <w:r w:rsidR="00F24F8E" w:rsidRPr="00C851BF">
        <w:t xml:space="preserve"> cover</w:t>
      </w:r>
      <w:r w:rsidR="00346BE2" w:rsidRPr="00C851BF">
        <w:t>ing the</w:t>
      </w:r>
      <w:r w:rsidR="00F24F8E" w:rsidRPr="00C851BF">
        <w:t xml:space="preserve"> recording of </w:t>
      </w:r>
      <w:r w:rsidR="00346BE2" w:rsidRPr="00C851BF">
        <w:t>P</w:t>
      </w:r>
      <w:r w:rsidR="00F24F8E" w:rsidRPr="00C851BF">
        <w:t>antun</w:t>
      </w:r>
      <w:r w:rsidR="00346BE2" w:rsidRPr="00C851BF">
        <w:t xml:space="preserve"> will be promoted</w:t>
      </w:r>
      <w:r w:rsidR="00F24F8E" w:rsidRPr="00C851BF">
        <w:t xml:space="preserve">. </w:t>
      </w:r>
      <w:r w:rsidR="00346BE2" w:rsidRPr="00C851BF">
        <w:t xml:space="preserve">The third </w:t>
      </w:r>
      <w:r w:rsidR="00F24F8E" w:rsidRPr="00C851BF">
        <w:t xml:space="preserve">point </w:t>
      </w:r>
      <w:r w:rsidR="00346BE2" w:rsidRPr="00C851BF">
        <w:t>involved the promotion of Pantun, which aims to give P</w:t>
      </w:r>
      <w:r w:rsidR="00F24F8E" w:rsidRPr="00C851BF">
        <w:t xml:space="preserve">antun </w:t>
      </w:r>
      <w:r w:rsidR="00346BE2" w:rsidRPr="00C851BF">
        <w:t xml:space="preserve">global reach, and finally, the involvement of the </w:t>
      </w:r>
      <w:r w:rsidR="00F24F8E" w:rsidRPr="00C851BF">
        <w:t xml:space="preserve">community in </w:t>
      </w:r>
      <w:r w:rsidR="00346BE2" w:rsidRPr="00C851BF">
        <w:t xml:space="preserve">the </w:t>
      </w:r>
      <w:r w:rsidR="00F24F8E" w:rsidRPr="00C851BF">
        <w:t>safeguarding measures</w:t>
      </w:r>
      <w:r w:rsidR="00346BE2" w:rsidRPr="00C851BF">
        <w:t>,</w:t>
      </w:r>
      <w:r w:rsidR="00F24F8E" w:rsidRPr="00C851BF">
        <w:t xml:space="preserve"> including the </w:t>
      </w:r>
      <w:r w:rsidR="00346BE2" w:rsidRPr="00C851BF">
        <w:t xml:space="preserve">granting </w:t>
      </w:r>
      <w:r w:rsidR="00F24F8E" w:rsidRPr="00C851BF">
        <w:t xml:space="preserve">of </w:t>
      </w:r>
      <w:r w:rsidR="00346BE2" w:rsidRPr="00C851BF">
        <w:t>al</w:t>
      </w:r>
      <w:r w:rsidR="00F24F8E" w:rsidRPr="00C851BF">
        <w:t xml:space="preserve">location grants </w:t>
      </w:r>
      <w:r w:rsidR="00346BE2" w:rsidRPr="00C851BF">
        <w:t xml:space="preserve">and excellence awards, </w:t>
      </w:r>
      <w:r w:rsidR="00F24F8E" w:rsidRPr="00C851BF">
        <w:t xml:space="preserve">and </w:t>
      </w:r>
      <w:r w:rsidR="00346BE2" w:rsidRPr="00C851BF">
        <w:t xml:space="preserve">the promotion of </w:t>
      </w:r>
      <w:r w:rsidR="00F24F8E" w:rsidRPr="00C851BF">
        <w:t xml:space="preserve">international dialogue. </w:t>
      </w:r>
      <w:r w:rsidR="00346BE2" w:rsidRPr="00C851BF">
        <w:t>I</w:t>
      </w:r>
      <w:r w:rsidR="00F24F8E" w:rsidRPr="00C851BF">
        <w:t>n addition</w:t>
      </w:r>
      <w:r w:rsidR="00346BE2" w:rsidRPr="00C851BF">
        <w:t>,</w:t>
      </w:r>
      <w:r w:rsidR="00F24F8E" w:rsidRPr="00C851BF">
        <w:t xml:space="preserve"> as stated in the nomination file</w:t>
      </w:r>
      <w:r w:rsidR="00346BE2" w:rsidRPr="00C851BF">
        <w:t>,</w:t>
      </w:r>
      <w:r w:rsidR="00F24F8E" w:rsidRPr="00C851BF">
        <w:t xml:space="preserve"> Malaysia ha</w:t>
      </w:r>
      <w:r w:rsidR="00346BE2" w:rsidRPr="00C851BF">
        <w:t>d</w:t>
      </w:r>
      <w:r w:rsidR="00F24F8E" w:rsidRPr="00C851BF">
        <w:t xml:space="preserve"> enacted the National Heritage Act 2005</w:t>
      </w:r>
      <w:r w:rsidR="00346BE2" w:rsidRPr="00C851BF">
        <w:t xml:space="preserve">, which is </w:t>
      </w:r>
      <w:r w:rsidR="00F24F8E" w:rsidRPr="00C851BF">
        <w:t>the most pr</w:t>
      </w:r>
      <w:r w:rsidR="00954CFB" w:rsidRPr="00C851BF">
        <w:t>eeminent</w:t>
      </w:r>
      <w:r w:rsidR="00F24F8E" w:rsidRPr="00C851BF">
        <w:t xml:space="preserve"> </w:t>
      </w:r>
      <w:r w:rsidR="00346BE2" w:rsidRPr="00C851BF">
        <w:t>a</w:t>
      </w:r>
      <w:r w:rsidR="00F24F8E" w:rsidRPr="00C851BF">
        <w:t xml:space="preserve">ct in Malaysia </w:t>
      </w:r>
      <w:r w:rsidR="00346BE2" w:rsidRPr="00C851BF">
        <w:t xml:space="preserve">for the </w:t>
      </w:r>
      <w:r w:rsidR="00F24F8E" w:rsidRPr="00C851BF">
        <w:t>protect</w:t>
      </w:r>
      <w:r w:rsidR="00346BE2" w:rsidRPr="00C851BF">
        <w:t xml:space="preserve">ion of </w:t>
      </w:r>
      <w:r w:rsidR="00F24F8E" w:rsidRPr="00C851BF">
        <w:t>heritage</w:t>
      </w:r>
      <w:r w:rsidR="00346BE2" w:rsidRPr="00C851BF">
        <w:t xml:space="preserve"> that encompasses </w:t>
      </w:r>
      <w:r w:rsidR="00F24F8E" w:rsidRPr="00C851BF">
        <w:t>intangible cultural heritage</w:t>
      </w:r>
      <w:r w:rsidR="00346BE2" w:rsidRPr="00C851BF">
        <w:t xml:space="preserve"> and includes P</w:t>
      </w:r>
      <w:r w:rsidR="00F24F8E" w:rsidRPr="00C851BF">
        <w:t xml:space="preserve">antun. Pantun </w:t>
      </w:r>
      <w:r w:rsidR="00346BE2" w:rsidRPr="00C851BF">
        <w:t xml:space="preserve">had also </w:t>
      </w:r>
      <w:r w:rsidR="00F24F8E" w:rsidRPr="00C851BF">
        <w:t xml:space="preserve">been declared </w:t>
      </w:r>
      <w:r w:rsidR="00346BE2" w:rsidRPr="00C851BF">
        <w:t xml:space="preserve">as </w:t>
      </w:r>
      <w:r w:rsidR="00F24F8E" w:rsidRPr="00C851BF">
        <w:t xml:space="preserve">national heritage in 2009. Similarly, </w:t>
      </w:r>
      <w:r w:rsidR="00346BE2" w:rsidRPr="00C851BF">
        <w:t xml:space="preserve">in </w:t>
      </w:r>
      <w:r w:rsidR="00F24F8E" w:rsidRPr="00C851BF">
        <w:t xml:space="preserve">Indonesia, </w:t>
      </w:r>
      <w:r w:rsidR="00346BE2" w:rsidRPr="00C851BF">
        <w:t>P</w:t>
      </w:r>
      <w:r w:rsidR="00F24F8E" w:rsidRPr="00C851BF">
        <w:t>antun has be</w:t>
      </w:r>
      <w:r w:rsidR="00346BE2" w:rsidRPr="00C851BF">
        <w:t>en</w:t>
      </w:r>
      <w:r w:rsidR="00F24F8E" w:rsidRPr="00C851BF">
        <w:t xml:space="preserve"> continuously protected under the </w:t>
      </w:r>
      <w:r w:rsidR="00346BE2" w:rsidRPr="00C851BF">
        <w:t>M</w:t>
      </w:r>
      <w:r w:rsidR="00F24F8E" w:rsidRPr="00C851BF">
        <w:t>inisterial regulation Permen no. 106</w:t>
      </w:r>
      <w:r w:rsidR="00346BE2" w:rsidRPr="00C851BF">
        <w:t xml:space="preserve"> in </w:t>
      </w:r>
      <w:r w:rsidR="00F24F8E" w:rsidRPr="00C851BF">
        <w:t>2015.</w:t>
      </w:r>
    </w:p>
    <w:p w14:paraId="0FD67B74" w14:textId="31E9B202" w:rsidR="00F24F8E" w:rsidRPr="00C851BF" w:rsidRDefault="00346BE2" w:rsidP="00E27466">
      <w:pPr>
        <w:pStyle w:val="Orateurengris"/>
        <w:spacing w:before="120"/>
      </w:pPr>
      <w:r w:rsidRPr="00C851BF">
        <w:t>Thanking Malaysia, the</w:t>
      </w:r>
      <w:r w:rsidRPr="00C851BF">
        <w:rPr>
          <w:b/>
        </w:rPr>
        <w:t xml:space="preserve"> </w:t>
      </w:r>
      <w:r w:rsidR="00F24F8E" w:rsidRPr="00C851BF">
        <w:rPr>
          <w:b/>
        </w:rPr>
        <w:t>Chairperson</w:t>
      </w:r>
      <w:r w:rsidR="00F24F8E" w:rsidRPr="00C851BF">
        <w:t xml:space="preserve"> </w:t>
      </w:r>
      <w:r w:rsidRPr="00C851BF">
        <w:t xml:space="preserve">reiterated </w:t>
      </w:r>
      <w:r w:rsidR="00F24F8E" w:rsidRPr="00C851BF">
        <w:t>the methodology</w:t>
      </w:r>
      <w:r w:rsidRPr="00C851BF">
        <w:t xml:space="preserve"> </w:t>
      </w:r>
      <w:r w:rsidR="00954CFB" w:rsidRPr="00C851BF">
        <w:t xml:space="preserve">before </w:t>
      </w:r>
      <w:r w:rsidRPr="00C851BF">
        <w:t>turn</w:t>
      </w:r>
      <w:r w:rsidR="00954CFB" w:rsidRPr="00C851BF">
        <w:t>ing</w:t>
      </w:r>
      <w:r w:rsidRPr="00C851BF">
        <w:t xml:space="preserve"> to the adoption of the draft decision</w:t>
      </w:r>
      <w:r w:rsidR="00954CFB" w:rsidRPr="00C851BF">
        <w:t xml:space="preserve"> and </w:t>
      </w:r>
      <w:r w:rsidRPr="00C851BF">
        <w:t>p</w:t>
      </w:r>
      <w:r w:rsidR="00F24F8E" w:rsidRPr="00C851BF">
        <w:t xml:space="preserve">aragraph 1, </w:t>
      </w:r>
      <w:r w:rsidRPr="00C851BF">
        <w:t>which was duly adopted</w:t>
      </w:r>
      <w:r w:rsidR="00F24F8E" w:rsidRPr="00C851BF">
        <w:t xml:space="preserve">. </w:t>
      </w:r>
      <w:r w:rsidRPr="00C851BF">
        <w:t>P</w:t>
      </w:r>
      <w:r w:rsidR="00F24F8E" w:rsidRPr="00C851BF">
        <w:t>aragraph</w:t>
      </w:r>
      <w:r w:rsidRPr="00C851BF">
        <w:t>s</w:t>
      </w:r>
      <w:r w:rsidR="00F24F8E" w:rsidRPr="00C851BF">
        <w:t xml:space="preserve"> 2 </w:t>
      </w:r>
      <w:r w:rsidRPr="00C851BF">
        <w:t>and 3 as initially proposed were also adopted</w:t>
      </w:r>
      <w:r w:rsidR="00F24F8E" w:rsidRPr="00C851BF">
        <w:t>. Paragraph 4 include</w:t>
      </w:r>
      <w:r w:rsidRPr="00C851BF">
        <w:t>d</w:t>
      </w:r>
      <w:r w:rsidR="00F24F8E" w:rsidRPr="00C851BF">
        <w:t xml:space="preserve"> the first amendment submitted by China on criterion R.3</w:t>
      </w:r>
      <w:r w:rsidRPr="00C851BF">
        <w:t xml:space="preserve">, to which the Secretariat had introduced the </w:t>
      </w:r>
      <w:r w:rsidR="00F24F8E" w:rsidRPr="00C851BF">
        <w:t xml:space="preserve">standard wording </w:t>
      </w:r>
      <w:r w:rsidRPr="00C851BF">
        <w:t xml:space="preserve">[that the criterion had been met], </w:t>
      </w:r>
      <w:r w:rsidR="00954CFB" w:rsidRPr="00C851BF">
        <w:t xml:space="preserve">for which </w:t>
      </w:r>
      <w:r w:rsidRPr="00C851BF">
        <w:t xml:space="preserve">support from the </w:t>
      </w:r>
      <w:r w:rsidR="00F24F8E" w:rsidRPr="00C851BF">
        <w:t>Committee</w:t>
      </w:r>
      <w:r w:rsidR="00954CFB" w:rsidRPr="00C851BF">
        <w:t xml:space="preserve"> was sought</w:t>
      </w:r>
      <w:r w:rsidR="00F24F8E" w:rsidRPr="00C851BF">
        <w:t>.</w:t>
      </w:r>
    </w:p>
    <w:p w14:paraId="324AB987" w14:textId="6D5EC6AC" w:rsidR="00F24F8E" w:rsidRPr="00C851BF" w:rsidRDefault="00346BE2" w:rsidP="00E27466">
      <w:pPr>
        <w:pStyle w:val="Orateurengris"/>
        <w:spacing w:before="120"/>
      </w:pPr>
      <w:r w:rsidRPr="00C851BF">
        <w:t xml:space="preserve">The </w:t>
      </w:r>
      <w:r w:rsidR="00F24F8E" w:rsidRPr="00C851BF">
        <w:rPr>
          <w:b/>
        </w:rPr>
        <w:t>Secretar</w:t>
      </w:r>
      <w:r w:rsidRPr="00C851BF">
        <w:rPr>
          <w:b/>
        </w:rPr>
        <w:t>y</w:t>
      </w:r>
      <w:r w:rsidRPr="00C851BF">
        <w:t xml:space="preserve"> noted support from </w:t>
      </w:r>
      <w:r w:rsidR="00F24F8E" w:rsidRPr="00C851BF">
        <w:t>Japan, Jamaica, Azerbaijan, Botswana, Peru, Republic of Korea, Djibouti, Cameroon, Côte d’Ivoire, Morocco, Brazil</w:t>
      </w:r>
      <w:r w:rsidRPr="00C851BF">
        <w:t xml:space="preserve"> and</w:t>
      </w:r>
      <w:r w:rsidR="00F24F8E" w:rsidRPr="00C851BF">
        <w:t xml:space="preserve"> Saudi Arabia.</w:t>
      </w:r>
    </w:p>
    <w:p w14:paraId="31CD763B" w14:textId="67F8AD6B" w:rsidR="00346BE2" w:rsidRPr="00C851BF" w:rsidRDefault="00346BE2" w:rsidP="00E27466">
      <w:pPr>
        <w:pStyle w:val="Orateurengris"/>
        <w:spacing w:before="120"/>
      </w:pPr>
      <w:r w:rsidRPr="00C851BF">
        <w:t>The</w:t>
      </w:r>
      <w:r w:rsidRPr="00C851BF">
        <w:rPr>
          <w:b/>
        </w:rPr>
        <w:t xml:space="preserve"> </w:t>
      </w:r>
      <w:r w:rsidR="00F24F8E" w:rsidRPr="00C851BF">
        <w:rPr>
          <w:b/>
        </w:rPr>
        <w:t>Chairperson</w:t>
      </w:r>
      <w:r w:rsidRPr="00C851BF">
        <w:t xml:space="preserve"> noted the </w:t>
      </w:r>
      <w:r w:rsidR="00F24F8E" w:rsidRPr="00C851BF">
        <w:t>broad active support</w:t>
      </w:r>
      <w:r w:rsidRPr="00C851BF">
        <w:t xml:space="preserve"> for the amendment and pronounced paragraph 4 adopted </w:t>
      </w:r>
      <w:r w:rsidR="00F24F8E" w:rsidRPr="00C851BF">
        <w:t>as amended</w:t>
      </w:r>
      <w:r w:rsidRPr="00C851BF">
        <w:t>.</w:t>
      </w:r>
      <w:r w:rsidR="00F24F8E" w:rsidRPr="00C851BF">
        <w:t xml:space="preserve"> </w:t>
      </w:r>
      <w:r w:rsidRPr="00C851BF">
        <w:t>P</w:t>
      </w:r>
      <w:r w:rsidR="00F24F8E" w:rsidRPr="00C851BF">
        <w:t xml:space="preserve">aragraph 5 </w:t>
      </w:r>
      <w:r w:rsidRPr="00C851BF">
        <w:t xml:space="preserve">also had </w:t>
      </w:r>
      <w:r w:rsidR="00F24F8E" w:rsidRPr="00C851BF">
        <w:t>an amendment from China</w:t>
      </w:r>
      <w:r w:rsidRPr="00C851BF">
        <w:t xml:space="preserve"> [to inscribe the element], and the Chairperson considered that the </w:t>
      </w:r>
      <w:r w:rsidR="00F24F8E" w:rsidRPr="00C851BF">
        <w:t xml:space="preserve">Committee </w:t>
      </w:r>
      <w:r w:rsidRPr="00C851BF">
        <w:t>m</w:t>
      </w:r>
      <w:r w:rsidR="00F24F8E" w:rsidRPr="00C851BF">
        <w:t xml:space="preserve">embers who </w:t>
      </w:r>
      <w:r w:rsidR="00F24F8E" w:rsidRPr="00C851BF">
        <w:lastRenderedPageBreak/>
        <w:t xml:space="preserve">supported the first amendment would also support this </w:t>
      </w:r>
      <w:r w:rsidRPr="00C851BF">
        <w:t xml:space="preserve">second amendment, and it was duly adopted. </w:t>
      </w:r>
      <w:r w:rsidR="00F24F8E" w:rsidRPr="00C851BF">
        <w:t xml:space="preserve">The </w:t>
      </w:r>
      <w:r w:rsidRPr="00C851BF">
        <w:t xml:space="preserve">final </w:t>
      </w:r>
      <w:r w:rsidR="00F24F8E" w:rsidRPr="00C851BF">
        <w:t>three paragraph</w:t>
      </w:r>
      <w:r w:rsidRPr="00C851BF">
        <w:t>s</w:t>
      </w:r>
      <w:r w:rsidR="00F24F8E" w:rsidRPr="00C851BF">
        <w:t xml:space="preserve"> </w:t>
      </w:r>
      <w:r w:rsidRPr="00C851BF">
        <w:t xml:space="preserve">received </w:t>
      </w:r>
      <w:r w:rsidR="00F24F8E" w:rsidRPr="00C851BF">
        <w:t>no amendment</w:t>
      </w:r>
      <w:r w:rsidRPr="00C851BF">
        <w:t>s and were adopted as a whole.</w:t>
      </w:r>
    </w:p>
    <w:p w14:paraId="6B5D0558" w14:textId="4A21C24E" w:rsidR="00346BE2" w:rsidRPr="00C851BF" w:rsidRDefault="00346BE2" w:rsidP="00E27466">
      <w:pPr>
        <w:pStyle w:val="Orateurengris"/>
        <w:spacing w:before="120"/>
      </w:pPr>
      <w:r w:rsidRPr="00C851BF">
        <w:t xml:space="preserve">The </w:t>
      </w:r>
      <w:r w:rsidRPr="00C851BF">
        <w:rPr>
          <w:b/>
          <w:bCs/>
        </w:rPr>
        <w:t>delegation of</w:t>
      </w:r>
      <w:r w:rsidRPr="00C851BF">
        <w:rPr>
          <w:b/>
        </w:rPr>
        <w:t xml:space="preserve"> </w:t>
      </w:r>
      <w:r w:rsidR="00F24F8E" w:rsidRPr="00C851BF">
        <w:rPr>
          <w:b/>
        </w:rPr>
        <w:t>Czechia</w:t>
      </w:r>
      <w:r w:rsidR="00F24F8E" w:rsidRPr="00C851BF">
        <w:t xml:space="preserve"> </w:t>
      </w:r>
      <w:r w:rsidRPr="00C851BF">
        <w:t xml:space="preserve">remarked that </w:t>
      </w:r>
      <w:r w:rsidR="00F24F8E" w:rsidRPr="00C851BF">
        <w:t xml:space="preserve">paragraph 6 </w:t>
      </w:r>
      <w:r w:rsidRPr="00C851BF">
        <w:t xml:space="preserve">was </w:t>
      </w:r>
      <w:r w:rsidR="00F24F8E" w:rsidRPr="00C851BF">
        <w:t>remind</w:t>
      </w:r>
      <w:r w:rsidRPr="00C851BF">
        <w:t>ing</w:t>
      </w:r>
      <w:r w:rsidR="00F24F8E" w:rsidRPr="00C851BF">
        <w:t xml:space="preserve"> the </w:t>
      </w:r>
      <w:r w:rsidRPr="00C851BF">
        <w:t>‘</w:t>
      </w:r>
      <w:r w:rsidR="00F24F8E" w:rsidRPr="00C851BF">
        <w:t>States Parties of the importance of ensuring the most active possible participation of communities</w:t>
      </w:r>
      <w:r w:rsidRPr="00C851BF">
        <w:t xml:space="preserve"> </w:t>
      </w:r>
      <w:r w:rsidR="00F24F8E" w:rsidRPr="00C851BF">
        <w:t>related to the preparation of the nomination file</w:t>
      </w:r>
      <w:r w:rsidRPr="00C851BF">
        <w:t xml:space="preserve">’, adding that this </w:t>
      </w:r>
      <w:r w:rsidR="00954CFB" w:rsidRPr="00C851BF">
        <w:t>made reference</w:t>
      </w:r>
      <w:r w:rsidRPr="00C851BF">
        <w:t xml:space="preserve"> to the initial recommendation to </w:t>
      </w:r>
      <w:r w:rsidRPr="00C851BF">
        <w:rPr>
          <w:i/>
        </w:rPr>
        <w:t>refer</w:t>
      </w:r>
      <w:r w:rsidRPr="00C851BF">
        <w:t xml:space="preserve">. Following inscription of the element, the </w:t>
      </w:r>
      <w:r w:rsidR="00F24F8E" w:rsidRPr="00C851BF">
        <w:t xml:space="preserve">wording </w:t>
      </w:r>
      <w:r w:rsidRPr="00C851BF">
        <w:t xml:space="preserve">should therefore be replaced </w:t>
      </w:r>
      <w:r w:rsidR="00F24F8E" w:rsidRPr="00C851BF">
        <w:t xml:space="preserve">by </w:t>
      </w:r>
      <w:r w:rsidRPr="00C851BF">
        <w:t>‘</w:t>
      </w:r>
      <w:r w:rsidR="00F24F8E" w:rsidRPr="00C851BF">
        <w:t>the implementation of the safeguarding measures</w:t>
      </w:r>
      <w:r w:rsidRPr="00C851BF">
        <w:t>’.</w:t>
      </w:r>
    </w:p>
    <w:p w14:paraId="0F1A4060" w14:textId="0C27FB69" w:rsidR="00346BE2" w:rsidRPr="00C851BF" w:rsidRDefault="00346BE2" w:rsidP="00E27466">
      <w:pPr>
        <w:pStyle w:val="Orateurengris"/>
        <w:spacing w:before="120"/>
      </w:pPr>
      <w:r w:rsidRPr="00C851BF">
        <w:t xml:space="preserve">The </w:t>
      </w:r>
      <w:r w:rsidRPr="00C851BF">
        <w:rPr>
          <w:b/>
          <w:bCs/>
        </w:rPr>
        <w:t>delegation of</w:t>
      </w:r>
      <w:r w:rsidRPr="00C851BF">
        <w:rPr>
          <w:b/>
        </w:rPr>
        <w:t xml:space="preserve"> </w:t>
      </w:r>
      <w:r w:rsidR="00F24F8E" w:rsidRPr="00C851BF">
        <w:rPr>
          <w:b/>
        </w:rPr>
        <w:t>Netherlands</w:t>
      </w:r>
      <w:r w:rsidRPr="00C851BF">
        <w:t xml:space="preserve"> supported the </w:t>
      </w:r>
      <w:r w:rsidR="00F24F8E" w:rsidRPr="00C851BF">
        <w:t>amendment.</w:t>
      </w:r>
    </w:p>
    <w:p w14:paraId="2B601568" w14:textId="74E4B326" w:rsidR="00346BE2" w:rsidRPr="00C851BF" w:rsidRDefault="00346BE2" w:rsidP="00E27466">
      <w:pPr>
        <w:pStyle w:val="Orateurengris"/>
        <w:spacing w:before="120"/>
      </w:pPr>
      <w:r w:rsidRPr="00C851BF">
        <w:t xml:space="preserve">The </w:t>
      </w:r>
      <w:r w:rsidRPr="00C851BF">
        <w:rPr>
          <w:b/>
          <w:bCs/>
        </w:rPr>
        <w:t>delegation of</w:t>
      </w:r>
      <w:r w:rsidRPr="00C851BF">
        <w:rPr>
          <w:b/>
        </w:rPr>
        <w:t xml:space="preserve"> </w:t>
      </w:r>
      <w:r w:rsidR="00F24F8E" w:rsidRPr="00C851BF">
        <w:rPr>
          <w:b/>
        </w:rPr>
        <w:t>Jamaica</w:t>
      </w:r>
      <w:r w:rsidR="00F24F8E" w:rsidRPr="00C851BF">
        <w:t xml:space="preserve"> also support</w:t>
      </w:r>
      <w:r w:rsidRPr="00C851BF">
        <w:t>ed</w:t>
      </w:r>
      <w:r w:rsidR="00F24F8E" w:rsidRPr="00C851BF">
        <w:t xml:space="preserve"> this amendment</w:t>
      </w:r>
      <w:r w:rsidRPr="00C851BF">
        <w:t xml:space="preserve">, adding that it wished to be added as co-sponsor of </w:t>
      </w:r>
      <w:r w:rsidR="00F24F8E" w:rsidRPr="00C851BF">
        <w:t xml:space="preserve">paragraph 5 </w:t>
      </w:r>
      <w:r w:rsidRPr="00C851BF">
        <w:t>as well.</w:t>
      </w:r>
    </w:p>
    <w:p w14:paraId="038230A6" w14:textId="04B9A801" w:rsidR="00F24F8E" w:rsidRPr="00C851BF" w:rsidRDefault="00346BE2" w:rsidP="00E27466">
      <w:pPr>
        <w:pStyle w:val="Orateurengris"/>
        <w:spacing w:before="120"/>
      </w:pPr>
      <w:r w:rsidRPr="00C851BF">
        <w:t xml:space="preserve">The </w:t>
      </w:r>
      <w:r w:rsidRPr="00C851BF">
        <w:rPr>
          <w:b/>
          <w:bCs/>
        </w:rPr>
        <w:t>delegation of</w:t>
      </w:r>
      <w:r w:rsidRPr="00C851BF">
        <w:rPr>
          <w:b/>
        </w:rPr>
        <w:t xml:space="preserve"> </w:t>
      </w:r>
      <w:r w:rsidR="00F24F8E" w:rsidRPr="00C851BF">
        <w:rPr>
          <w:b/>
        </w:rPr>
        <w:t>Botswana</w:t>
      </w:r>
      <w:r w:rsidRPr="00C851BF">
        <w:rPr>
          <w:b/>
        </w:rPr>
        <w:t xml:space="preserve"> </w:t>
      </w:r>
      <w:r w:rsidRPr="00C851BF">
        <w:t>and</w:t>
      </w:r>
      <w:r w:rsidRPr="00C851BF">
        <w:rPr>
          <w:b/>
        </w:rPr>
        <w:t xml:space="preserve"> Morocco</w:t>
      </w:r>
      <w:r w:rsidRPr="00C851BF">
        <w:t xml:space="preserve"> also </w:t>
      </w:r>
      <w:r w:rsidR="00F24F8E" w:rsidRPr="00C851BF">
        <w:t>support</w:t>
      </w:r>
      <w:r w:rsidRPr="00C851BF">
        <w:t>ed</w:t>
      </w:r>
      <w:r w:rsidR="00F24F8E" w:rsidRPr="00C851BF">
        <w:t xml:space="preserve"> </w:t>
      </w:r>
      <w:r w:rsidRPr="00C851BF">
        <w:t xml:space="preserve">the amendment in </w:t>
      </w:r>
      <w:r w:rsidR="00F24F8E" w:rsidRPr="00C851BF">
        <w:t>paragraph 6.</w:t>
      </w:r>
    </w:p>
    <w:p w14:paraId="3490F1F3" w14:textId="616ED0C1" w:rsidR="00F24F8E" w:rsidRPr="00C851BF" w:rsidRDefault="00346BE2" w:rsidP="00E27466">
      <w:pPr>
        <w:pStyle w:val="Orateurengris"/>
        <w:spacing w:before="120"/>
      </w:pPr>
      <w:r w:rsidRPr="00C851BF">
        <w:t xml:space="preserve">The </w:t>
      </w:r>
      <w:r w:rsidRPr="00C851BF">
        <w:rPr>
          <w:b/>
          <w:bCs/>
        </w:rPr>
        <w:t>delegation of</w:t>
      </w:r>
      <w:r w:rsidRPr="00C851BF">
        <w:rPr>
          <w:b/>
        </w:rPr>
        <w:t xml:space="preserve"> </w:t>
      </w:r>
      <w:r w:rsidR="00F24F8E" w:rsidRPr="00F00E6C">
        <w:rPr>
          <w:b/>
        </w:rPr>
        <w:t>Kuwait</w:t>
      </w:r>
      <w:r w:rsidR="00F24F8E" w:rsidRPr="00F00E6C">
        <w:t xml:space="preserve"> </w:t>
      </w:r>
      <w:r w:rsidRPr="00C851BF">
        <w:t>suggested that those objecting to the amendment raise their hand.</w:t>
      </w:r>
    </w:p>
    <w:p w14:paraId="39FB8E7E" w14:textId="734B6443" w:rsidR="00583A44" w:rsidRPr="00C851BF" w:rsidRDefault="00346BE2" w:rsidP="00E27466">
      <w:pPr>
        <w:pStyle w:val="Orateurengris"/>
        <w:spacing w:before="120"/>
      </w:pPr>
      <w:r w:rsidRPr="00C851BF">
        <w:t>With no objections, t</w:t>
      </w:r>
      <w:r w:rsidR="0036306A" w:rsidRPr="00C851BF">
        <w:t xml:space="preserve">he </w:t>
      </w:r>
      <w:r w:rsidR="0036306A" w:rsidRPr="00C851BF">
        <w:rPr>
          <w:b/>
        </w:rPr>
        <w:t>Chairperson</w:t>
      </w:r>
      <w:r w:rsidRPr="00C851BF">
        <w:t xml:space="preserve"> </w:t>
      </w:r>
      <w:r w:rsidR="00121A9C" w:rsidRPr="00C851BF">
        <w:t>adopt</w:t>
      </w:r>
      <w:r w:rsidRPr="00C851BF">
        <w:t>ed</w:t>
      </w:r>
      <w:r w:rsidR="00121A9C" w:rsidRPr="00C851BF">
        <w:t xml:space="preserve"> paragraph 6 </w:t>
      </w:r>
      <w:r w:rsidRPr="00C851BF">
        <w:t xml:space="preserve">as amended, as well as </w:t>
      </w:r>
      <w:r w:rsidR="00121A9C" w:rsidRPr="00C851BF">
        <w:t xml:space="preserve">paragraph 7. </w:t>
      </w:r>
      <w:r w:rsidR="0036306A" w:rsidRPr="00C851BF">
        <w:t xml:space="preserve">With no </w:t>
      </w:r>
      <w:r w:rsidR="00583A44" w:rsidRPr="00C851BF">
        <w:t xml:space="preserve">further </w:t>
      </w:r>
      <w:r w:rsidR="0036306A" w:rsidRPr="00C851BF">
        <w:t xml:space="preserve">comments or objections, </w:t>
      </w:r>
      <w:r w:rsidR="0036306A" w:rsidRPr="00C851BF">
        <w:rPr>
          <w:rFonts w:eastAsia="Calibri"/>
          <w:bCs/>
          <w:color w:val="000000" w:themeColor="text1"/>
        </w:rPr>
        <w:t>the</w:t>
      </w:r>
      <w:r w:rsidR="0036306A" w:rsidRPr="00C851BF">
        <w:rPr>
          <w:rFonts w:eastAsia="Calibri"/>
          <w:b/>
          <w:color w:val="000000" w:themeColor="text1"/>
        </w:rPr>
        <w:t xml:space="preserve"> Chairperson declared Decision </w:t>
      </w:r>
      <w:hyperlink r:id="rId96" w:history="1">
        <w:r w:rsidR="0036306A" w:rsidRPr="00C851BF">
          <w:rPr>
            <w:rStyle w:val="Hyperlink"/>
            <w:b/>
          </w:rPr>
          <w:t>15.</w:t>
        </w:r>
        <w:r w:rsidR="007B0974" w:rsidRPr="00C851BF">
          <w:rPr>
            <w:rStyle w:val="Hyperlink"/>
            <w:b/>
          </w:rPr>
          <w:t>COM </w:t>
        </w:r>
        <w:r w:rsidR="0036306A" w:rsidRPr="00C851BF">
          <w:rPr>
            <w:rStyle w:val="Hyperlink"/>
            <w:b/>
          </w:rPr>
          <w:t>8.b.30</w:t>
        </w:r>
      </w:hyperlink>
      <w:r w:rsidR="0036306A" w:rsidRPr="00C851BF">
        <w:rPr>
          <w:b/>
        </w:rPr>
        <w:t xml:space="preserve"> </w:t>
      </w:r>
      <w:r w:rsidR="0036306A" w:rsidRPr="00C851BF">
        <w:rPr>
          <w:rFonts w:eastAsia="Calibri"/>
          <w:b/>
          <w:color w:val="000000" w:themeColor="text1"/>
        </w:rPr>
        <w:t xml:space="preserve">adopted to </w:t>
      </w:r>
      <w:r w:rsidR="0036306A" w:rsidRPr="00C851BF">
        <w:rPr>
          <w:b/>
        </w:rPr>
        <w:t>inscribe Pantun on the Representative List.</w:t>
      </w:r>
    </w:p>
    <w:p w14:paraId="3E7E5F27" w14:textId="2E524A9D" w:rsidR="00583A44" w:rsidRPr="00C851BF" w:rsidRDefault="00346BE2" w:rsidP="00E27466">
      <w:pPr>
        <w:pStyle w:val="Orateurengris"/>
        <w:spacing w:before="120"/>
      </w:pPr>
      <w:r w:rsidRPr="00C851BF">
        <w:t>The</w:t>
      </w:r>
      <w:r w:rsidRPr="00C851BF">
        <w:rPr>
          <w:b/>
        </w:rPr>
        <w:t xml:space="preserve"> </w:t>
      </w:r>
      <w:r w:rsidR="00F24F8E" w:rsidRPr="00C851BF">
        <w:rPr>
          <w:b/>
        </w:rPr>
        <w:t>Minister of Tourism, Arts and Culture</w:t>
      </w:r>
      <w:r w:rsidR="00F24F8E" w:rsidRPr="00C851BF">
        <w:t xml:space="preserve"> </w:t>
      </w:r>
      <w:r w:rsidR="00F24F8E" w:rsidRPr="00C851BF">
        <w:rPr>
          <w:b/>
        </w:rPr>
        <w:t>of</w:t>
      </w:r>
      <w:r w:rsidR="00F24F8E" w:rsidRPr="00C851BF">
        <w:t xml:space="preserve"> </w:t>
      </w:r>
      <w:r w:rsidR="00F24F8E" w:rsidRPr="00C851BF">
        <w:rPr>
          <w:b/>
        </w:rPr>
        <w:t>Malaysia</w:t>
      </w:r>
      <w:r w:rsidRPr="00C851BF">
        <w:t xml:space="preserve">, </w:t>
      </w:r>
      <w:r w:rsidRPr="00C851BF">
        <w:rPr>
          <w:b/>
        </w:rPr>
        <w:t>H.E.</w:t>
      </w:r>
      <w:r w:rsidRPr="00C851BF">
        <w:t xml:space="preserve"> </w:t>
      </w:r>
      <w:r w:rsidRPr="00C851BF">
        <w:rPr>
          <w:b/>
        </w:rPr>
        <w:t>Ms Dato’ Sri Nancy Shukri</w:t>
      </w:r>
      <w:r w:rsidRPr="00C851BF">
        <w:t xml:space="preserve">, </w:t>
      </w:r>
      <w:r w:rsidR="00F24F8E" w:rsidRPr="00C851BF">
        <w:t>convey</w:t>
      </w:r>
      <w:r w:rsidRPr="00C851BF">
        <w:t>ed</w:t>
      </w:r>
      <w:r w:rsidR="00F24F8E" w:rsidRPr="00C851BF">
        <w:t xml:space="preserve"> utmost gratitude and thanks to all States </w:t>
      </w:r>
      <w:r w:rsidRPr="00C851BF">
        <w:t xml:space="preserve">Parties </w:t>
      </w:r>
      <w:r w:rsidR="00F24F8E" w:rsidRPr="00C851BF">
        <w:t>and to the Secretariat for this hono</w:t>
      </w:r>
      <w:r w:rsidRPr="00C851BF">
        <w:t>u</w:t>
      </w:r>
      <w:r w:rsidR="00F24F8E" w:rsidRPr="00C851BF">
        <w:t xml:space="preserve">r. </w:t>
      </w:r>
      <w:r w:rsidRPr="00C851BF">
        <w:t xml:space="preserve">The Government was </w:t>
      </w:r>
      <w:r w:rsidR="00F24F8E" w:rsidRPr="00C851BF">
        <w:t xml:space="preserve">grateful for the strong networking and cooperation among States </w:t>
      </w:r>
      <w:r w:rsidRPr="00C851BF">
        <w:t xml:space="preserve">Parties that had </w:t>
      </w:r>
      <w:r w:rsidR="00F24F8E" w:rsidRPr="00C851BF">
        <w:t>work</w:t>
      </w:r>
      <w:r w:rsidRPr="00C851BF">
        <w:t>ed</w:t>
      </w:r>
      <w:r w:rsidR="00F24F8E" w:rsidRPr="00C851BF">
        <w:t xml:space="preserve"> tirelessly in safeguarding </w:t>
      </w:r>
      <w:r w:rsidR="00954CFB" w:rsidRPr="00C851BF">
        <w:t>this</w:t>
      </w:r>
      <w:r w:rsidR="00F24F8E" w:rsidRPr="00C851BF">
        <w:t xml:space="preserve"> shared heritage </w:t>
      </w:r>
      <w:r w:rsidRPr="00C851BF">
        <w:t xml:space="preserve">around </w:t>
      </w:r>
      <w:r w:rsidR="00F24F8E" w:rsidRPr="00C851BF">
        <w:t xml:space="preserve">the world. This inscription is an uplifting moment for Malaysia and Indonesia </w:t>
      </w:r>
      <w:r w:rsidRPr="00C851BF">
        <w:t xml:space="preserve">as the </w:t>
      </w:r>
      <w:r w:rsidR="00F24F8E" w:rsidRPr="00C851BF">
        <w:t>joint nomination ha</w:t>
      </w:r>
      <w:r w:rsidRPr="00C851BF">
        <w:t>d</w:t>
      </w:r>
      <w:r w:rsidR="00F24F8E" w:rsidRPr="00C851BF">
        <w:t xml:space="preserve"> been acknowledged as a treasure worth preserving. Pantun is a Malay poem used as a medium for expressing the art of thinking</w:t>
      </w:r>
      <w:r w:rsidRPr="00C851BF">
        <w:t>,</w:t>
      </w:r>
      <w:r w:rsidR="00F24F8E" w:rsidRPr="00C851BF">
        <w:t xml:space="preserve"> which depicts one</w:t>
      </w:r>
      <w:r w:rsidRPr="00C851BF">
        <w:t>’</w:t>
      </w:r>
      <w:r w:rsidR="00F24F8E" w:rsidRPr="00C851BF">
        <w:t>s intellectual power. Pantun is also regard</w:t>
      </w:r>
      <w:r w:rsidRPr="00C851BF">
        <w:t>ed</w:t>
      </w:r>
      <w:r w:rsidR="00F24F8E" w:rsidRPr="00C851BF">
        <w:t xml:space="preserve"> as a spirit which brings together the various </w:t>
      </w:r>
      <w:r w:rsidRPr="00C851BF">
        <w:t xml:space="preserve">ethnicities </w:t>
      </w:r>
      <w:r w:rsidR="00F24F8E" w:rsidRPr="00C851BF">
        <w:t xml:space="preserve">in Malaysia. Pantun is imbued with moral messages </w:t>
      </w:r>
      <w:r w:rsidRPr="00C851BF">
        <w:t xml:space="preserve">and </w:t>
      </w:r>
      <w:r w:rsidR="00F24F8E" w:rsidRPr="00C851BF">
        <w:t>relate</w:t>
      </w:r>
      <w:r w:rsidRPr="00C851BF">
        <w:t>s</w:t>
      </w:r>
      <w:r w:rsidR="00F24F8E" w:rsidRPr="00C851BF">
        <w:t xml:space="preserve"> to its listeners in fine and polite styles in verse form. The foreshadower is a description of nature and life lived and the wisdom gained therein</w:t>
      </w:r>
      <w:r w:rsidRPr="00C851BF">
        <w:t>,</w:t>
      </w:r>
      <w:r w:rsidR="00F24F8E" w:rsidRPr="00C851BF">
        <w:t xml:space="preserve"> which acts as a shadow of the meaning that is to come in the next part of the verse. Traditionally</w:t>
      </w:r>
      <w:r w:rsidRPr="00C851BF">
        <w:t>,</w:t>
      </w:r>
      <w:r w:rsidR="00F24F8E" w:rsidRPr="00C851BF">
        <w:t xml:space="preserve"> the foreshadow employs surrounding elements of flora, fauna or nature. This element provides hints of human emotions, thoughts and characters. From these fine verses </w:t>
      </w:r>
      <w:r w:rsidR="0023376D" w:rsidRPr="00C851BF">
        <w:t xml:space="preserve">one is </w:t>
      </w:r>
      <w:r w:rsidR="00F24F8E" w:rsidRPr="00C851BF">
        <w:t xml:space="preserve">able to catch a glimpse of the nature and temperament of the Malay people who are known for their kindness, openness and humility. </w:t>
      </w:r>
      <w:r w:rsidR="0023376D" w:rsidRPr="00C851BF">
        <w:t xml:space="preserve">The Minister understood the </w:t>
      </w:r>
      <w:r w:rsidR="00F24F8E" w:rsidRPr="00C851BF">
        <w:t xml:space="preserve">great responsibility </w:t>
      </w:r>
      <w:r w:rsidR="0023376D" w:rsidRPr="00C851BF">
        <w:t xml:space="preserve">and arduous journey </w:t>
      </w:r>
      <w:r w:rsidR="00F24F8E" w:rsidRPr="00C851BF">
        <w:t>to preserve, nurture and pass on the diverse forms of intangible cultural heritage to future generations</w:t>
      </w:r>
      <w:r w:rsidR="0023376D" w:rsidRPr="00C851BF">
        <w:t>,</w:t>
      </w:r>
      <w:r w:rsidR="00F24F8E" w:rsidRPr="00C851BF">
        <w:t xml:space="preserve"> and </w:t>
      </w:r>
      <w:r w:rsidR="0023376D" w:rsidRPr="00C851BF">
        <w:t xml:space="preserve">there was </w:t>
      </w:r>
      <w:r w:rsidR="00F24F8E" w:rsidRPr="00C851BF">
        <w:t>still a long way to go. The inscribed element is a symbol of friendship between Malaysia and Indonesia</w:t>
      </w:r>
      <w:r w:rsidR="0023376D" w:rsidRPr="00C851BF">
        <w:t>,</w:t>
      </w:r>
      <w:r w:rsidR="00F24F8E" w:rsidRPr="00C851BF">
        <w:t xml:space="preserve"> and </w:t>
      </w:r>
      <w:r w:rsidR="0023376D" w:rsidRPr="00C851BF">
        <w:t xml:space="preserve">it was </w:t>
      </w:r>
      <w:r w:rsidR="00F24F8E" w:rsidRPr="00C851BF">
        <w:t>hope</w:t>
      </w:r>
      <w:r w:rsidR="0023376D" w:rsidRPr="00C851BF">
        <w:t>d that it would</w:t>
      </w:r>
      <w:r w:rsidR="00F24F8E" w:rsidRPr="00C851BF">
        <w:t xml:space="preserve"> inspire stronger ties of friendship between </w:t>
      </w:r>
      <w:r w:rsidR="0023376D" w:rsidRPr="00C851BF">
        <w:t xml:space="preserve">the two </w:t>
      </w:r>
      <w:r w:rsidR="00F24F8E" w:rsidRPr="00C851BF">
        <w:t>nations.</w:t>
      </w:r>
    </w:p>
    <w:p w14:paraId="4BD8B75E" w14:textId="26052EA5" w:rsidR="00583A44" w:rsidRPr="00C851BF" w:rsidRDefault="00346BE2" w:rsidP="00E27466">
      <w:pPr>
        <w:pStyle w:val="Orateurengris"/>
        <w:spacing w:before="120"/>
      </w:pPr>
      <w:r w:rsidRPr="00C851BF">
        <w:t xml:space="preserve">The </w:t>
      </w:r>
      <w:r w:rsidRPr="00C851BF">
        <w:rPr>
          <w:b/>
          <w:bCs/>
        </w:rPr>
        <w:t>delegation of</w:t>
      </w:r>
      <w:r w:rsidRPr="00C851BF">
        <w:rPr>
          <w:b/>
        </w:rPr>
        <w:t xml:space="preserve"> </w:t>
      </w:r>
      <w:r w:rsidR="00F24F8E" w:rsidRPr="00C851BF">
        <w:rPr>
          <w:b/>
        </w:rPr>
        <w:t>Indonesia</w:t>
      </w:r>
      <w:r w:rsidR="000D104C" w:rsidRPr="00C851BF">
        <w:t xml:space="preserve"> </w:t>
      </w:r>
      <w:r w:rsidR="00F24F8E" w:rsidRPr="00C851BF">
        <w:t>congratulate</w:t>
      </w:r>
      <w:r w:rsidR="000D104C" w:rsidRPr="00C851BF">
        <w:t>d</w:t>
      </w:r>
      <w:r w:rsidR="00F24F8E" w:rsidRPr="00C851BF">
        <w:t xml:space="preserve"> Jamaica and the Secretariat for convening this meeting despite the pandemic. </w:t>
      </w:r>
      <w:r w:rsidR="000D104C" w:rsidRPr="00C851BF">
        <w:t xml:space="preserve">It conveyed </w:t>
      </w:r>
      <w:r w:rsidR="00F24F8E" w:rsidRPr="00C851BF">
        <w:t xml:space="preserve">sincerest appreciation to the Evaluation Body for the report and </w:t>
      </w:r>
      <w:r w:rsidR="000D104C" w:rsidRPr="00C851BF">
        <w:t xml:space="preserve">the </w:t>
      </w:r>
      <w:r w:rsidR="00F24F8E" w:rsidRPr="00C851BF">
        <w:t>dialogue process in submitting this nomination</w:t>
      </w:r>
      <w:r w:rsidR="000D104C" w:rsidRPr="00C851BF">
        <w:t xml:space="preserve">, as well as to </w:t>
      </w:r>
      <w:r w:rsidR="00F24F8E" w:rsidRPr="00C851BF">
        <w:t xml:space="preserve">the </w:t>
      </w:r>
      <w:r w:rsidR="000D104C" w:rsidRPr="00C851BF">
        <w:t>m</w:t>
      </w:r>
      <w:r w:rsidR="00F24F8E" w:rsidRPr="00C851BF">
        <w:t xml:space="preserve">embers of the Committee for their support and decision to inscribe </w:t>
      </w:r>
      <w:r w:rsidR="000D104C" w:rsidRPr="00C851BF">
        <w:t>P</w:t>
      </w:r>
      <w:r w:rsidR="00F24F8E" w:rsidRPr="00C851BF">
        <w:t xml:space="preserve">antun on the Representative List. </w:t>
      </w:r>
      <w:r w:rsidR="000D104C" w:rsidRPr="00C851BF">
        <w:t xml:space="preserve">The delegation also </w:t>
      </w:r>
      <w:r w:rsidR="00F24F8E" w:rsidRPr="00C851BF">
        <w:t>thank</w:t>
      </w:r>
      <w:r w:rsidR="000D104C" w:rsidRPr="00C851BF">
        <w:t>ed</w:t>
      </w:r>
      <w:r w:rsidR="00F24F8E" w:rsidRPr="00C851BF">
        <w:t xml:space="preserve"> Malaysia for </w:t>
      </w:r>
      <w:r w:rsidR="000D104C" w:rsidRPr="00C851BF">
        <w:t xml:space="preserve">its </w:t>
      </w:r>
      <w:r w:rsidR="00F24F8E" w:rsidRPr="00C851BF">
        <w:t xml:space="preserve">cooperation during the process of submitting the nomination. Pantun is Indonesia’s first </w:t>
      </w:r>
      <w:r w:rsidR="000D104C" w:rsidRPr="00C851BF">
        <w:t xml:space="preserve">joint </w:t>
      </w:r>
      <w:r w:rsidR="00F24F8E" w:rsidRPr="00C851BF">
        <w:t>nomination</w:t>
      </w:r>
      <w:r w:rsidR="000D104C" w:rsidRPr="00C851BF">
        <w:t xml:space="preserve">, and an important one </w:t>
      </w:r>
      <w:r w:rsidR="00F24F8E" w:rsidRPr="00C851BF">
        <w:t xml:space="preserve">for Indonesia and Malaysia </w:t>
      </w:r>
      <w:r w:rsidR="000D104C" w:rsidRPr="00C851BF">
        <w:t>as P</w:t>
      </w:r>
      <w:r w:rsidR="00F24F8E" w:rsidRPr="00C851BF">
        <w:t>antun reflects closeness between the two countries who share common Malay identity, culture and traditions. Today</w:t>
      </w:r>
      <w:r w:rsidR="000D104C" w:rsidRPr="00C851BF">
        <w:t>,</w:t>
      </w:r>
      <w:r w:rsidR="00F24F8E" w:rsidRPr="00C851BF">
        <w:t xml:space="preserve"> </w:t>
      </w:r>
      <w:r w:rsidR="000D104C" w:rsidRPr="00C851BF">
        <w:t>P</w:t>
      </w:r>
      <w:r w:rsidR="00F24F8E" w:rsidRPr="00C851BF">
        <w:t>antun is also used in various performances</w:t>
      </w:r>
      <w:r w:rsidR="000D104C" w:rsidRPr="00C851BF">
        <w:t>,</w:t>
      </w:r>
      <w:r w:rsidR="00F24F8E" w:rsidRPr="00C851BF">
        <w:t xml:space="preserve"> which foster</w:t>
      </w:r>
      <w:r w:rsidR="000D104C" w:rsidRPr="00C851BF">
        <w:t>s</w:t>
      </w:r>
      <w:r w:rsidR="00F24F8E" w:rsidRPr="00C851BF">
        <w:t xml:space="preserve"> a creative economy, especially in Indonesia. For Malay communities</w:t>
      </w:r>
      <w:r w:rsidR="000D104C" w:rsidRPr="00C851BF">
        <w:t>,</w:t>
      </w:r>
      <w:r w:rsidR="00F24F8E" w:rsidRPr="00C851BF">
        <w:t xml:space="preserve"> </w:t>
      </w:r>
      <w:r w:rsidR="000D104C" w:rsidRPr="00C851BF">
        <w:t>P</w:t>
      </w:r>
      <w:r w:rsidR="00F24F8E" w:rsidRPr="00C851BF">
        <w:t xml:space="preserve">antun has an important social role as an instrument of communication and moral guidance </w:t>
      </w:r>
      <w:r w:rsidR="000D104C" w:rsidRPr="00C851BF">
        <w:t xml:space="preserve">and </w:t>
      </w:r>
      <w:r w:rsidR="00F24F8E" w:rsidRPr="00C851BF">
        <w:t>is laden with social content. Pantun also emphasizes balance, harmony and flexibility in human interaction and relationships. Through this inscription</w:t>
      </w:r>
      <w:r w:rsidR="000D104C" w:rsidRPr="00C851BF">
        <w:t>,</w:t>
      </w:r>
      <w:r w:rsidR="00F24F8E" w:rsidRPr="00C851BF">
        <w:t xml:space="preserve"> Indonesia and Malaysia reaffirm</w:t>
      </w:r>
      <w:r w:rsidR="000D104C" w:rsidRPr="00C851BF">
        <w:t>ed</w:t>
      </w:r>
      <w:r w:rsidR="00F24F8E" w:rsidRPr="00C851BF">
        <w:t xml:space="preserve"> </w:t>
      </w:r>
      <w:r w:rsidR="000D104C" w:rsidRPr="00C851BF">
        <w:t xml:space="preserve">its </w:t>
      </w:r>
      <w:r w:rsidR="00F24F8E" w:rsidRPr="00C851BF">
        <w:t xml:space="preserve">commitment to continue </w:t>
      </w:r>
      <w:r w:rsidR="000D104C" w:rsidRPr="00C851BF">
        <w:t xml:space="preserve">their </w:t>
      </w:r>
      <w:r w:rsidR="00F24F8E" w:rsidRPr="00C851BF">
        <w:t xml:space="preserve">collective effort in safeguarding </w:t>
      </w:r>
      <w:r w:rsidR="000D104C" w:rsidRPr="00C851BF">
        <w:t>P</w:t>
      </w:r>
      <w:r w:rsidR="00F24F8E" w:rsidRPr="00C851BF">
        <w:t>antun</w:t>
      </w:r>
      <w:r w:rsidR="000D104C" w:rsidRPr="00C851BF">
        <w:t>,</w:t>
      </w:r>
      <w:r w:rsidR="00F24F8E" w:rsidRPr="00C851BF">
        <w:t xml:space="preserve"> including through </w:t>
      </w:r>
      <w:r w:rsidR="000D104C" w:rsidRPr="00C851BF">
        <w:t xml:space="preserve">the </w:t>
      </w:r>
      <w:r w:rsidR="00F24F8E" w:rsidRPr="00C851BF">
        <w:t>active participation of the local communities in both countries.</w:t>
      </w:r>
    </w:p>
    <w:p w14:paraId="677C606B" w14:textId="1AC179EA" w:rsidR="00583A44" w:rsidRPr="00C851BF" w:rsidRDefault="00583A44"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Pilgrimage to the St. Thaddeus Apostle Monastery</w:t>
      </w:r>
      <w:r w:rsidRPr="00C851BF">
        <w:rPr>
          <w:b/>
          <w:i/>
        </w:rPr>
        <w:t xml:space="preserve"> </w:t>
      </w:r>
      <w:r w:rsidRPr="00C851BF">
        <w:t>[draft decision</w:t>
      </w:r>
      <w:r w:rsidRPr="00C851BF">
        <w:rPr>
          <w:b/>
        </w:rPr>
        <w:t xml:space="preserve"> </w:t>
      </w:r>
      <w:r w:rsidRPr="00C851BF">
        <w:t>15.</w:t>
      </w:r>
      <w:r w:rsidR="00E37F0F" w:rsidRPr="00C851BF">
        <w:t>COM </w:t>
      </w:r>
      <w:r w:rsidRPr="00C851BF">
        <w:t>8.b.31]</w:t>
      </w:r>
      <w:r w:rsidRPr="00C851BF">
        <w:rPr>
          <w:bCs/>
        </w:rPr>
        <w:t xml:space="preserve"> </w:t>
      </w:r>
      <w:r w:rsidRPr="00C851BF">
        <w:t xml:space="preserve">submitted by </w:t>
      </w:r>
      <w:r w:rsidR="00954CFB" w:rsidRPr="00C851BF">
        <w:t xml:space="preserve">the </w:t>
      </w:r>
      <w:r w:rsidRPr="00C851BF">
        <w:rPr>
          <w:b/>
        </w:rPr>
        <w:t xml:space="preserve">Islamic Republic of Iran </w:t>
      </w:r>
      <w:r w:rsidRPr="00C851BF">
        <w:t>and</w:t>
      </w:r>
      <w:r w:rsidRPr="00C851BF">
        <w:rPr>
          <w:b/>
        </w:rPr>
        <w:t xml:space="preserve"> Armenia</w:t>
      </w:r>
      <w:r w:rsidRPr="00C851BF">
        <w:t xml:space="preserve">. </w:t>
      </w:r>
      <w:r w:rsidR="00F24F8E" w:rsidRPr="00C851BF">
        <w:t xml:space="preserve">The annual three-day pilgrimage to St. Thaddeus Apostle Monastery in northwestern Iran is held </w:t>
      </w:r>
      <w:r w:rsidR="00954CFB" w:rsidRPr="00C851BF">
        <w:t>every</w:t>
      </w:r>
      <w:r w:rsidR="00F24F8E" w:rsidRPr="00C851BF">
        <w:t xml:space="preserve"> July. The pilgrimage venerates two prominent </w:t>
      </w:r>
      <w:r w:rsidR="00F24F8E" w:rsidRPr="00C851BF">
        <w:lastRenderedPageBreak/>
        <w:t>saints</w:t>
      </w:r>
      <w:r w:rsidR="000D104C" w:rsidRPr="00C851BF">
        <w:t>:</w:t>
      </w:r>
      <w:r w:rsidR="00F24F8E" w:rsidRPr="00C851BF">
        <w:t xml:space="preserve"> St. Thaddeus, one of the first apostles preaching Christianity, and St. Santukhd, the first female Christian martyr. The bearers of the element are the Armenian population in Iran, Iranian-Armenians residing in Armenia, and followers of the Armenian Apostolic Church. Pilgrims gather in Tabriz before departing for the monastery. The Evaluation Body considered that the nomination </w:t>
      </w:r>
      <w:r w:rsidR="000D104C" w:rsidRPr="00C851BF">
        <w:t xml:space="preserve">met </w:t>
      </w:r>
      <w:r w:rsidR="00F24F8E" w:rsidRPr="00C851BF">
        <w:t>all five criteria. The file demonstrate</w:t>
      </w:r>
      <w:r w:rsidR="000D104C" w:rsidRPr="00C851BF">
        <w:t>d</w:t>
      </w:r>
      <w:r w:rsidR="00F24F8E" w:rsidRPr="00C851BF">
        <w:t xml:space="preserve"> that the Pilgrimage enhances solidarity, tolerance, respect for cultural diversity and dialogue, fostering cohesion and participation among </w:t>
      </w:r>
      <w:r w:rsidR="00954CFB" w:rsidRPr="00C851BF">
        <w:t xml:space="preserve">the </w:t>
      </w:r>
      <w:r w:rsidR="00F24F8E" w:rsidRPr="00C851BF">
        <w:t>different communities and ethnic groups both in the territory concerned and abroad. In conclusion, the Evaluation Body recommend</w:t>
      </w:r>
      <w:r w:rsidR="000D104C" w:rsidRPr="00C851BF">
        <w:t>ed</w:t>
      </w:r>
      <w:r w:rsidR="00F24F8E" w:rsidRPr="00C851BF">
        <w:t xml:space="preserve"> the inscription of this element on the Representative List.</w:t>
      </w:r>
    </w:p>
    <w:p w14:paraId="276A08CE" w14:textId="0B6EBFA2" w:rsidR="00583A44" w:rsidRPr="00C851BF" w:rsidRDefault="00583A44"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0D104C"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97" w:history="1">
        <w:r w:rsidRPr="00C851BF">
          <w:rPr>
            <w:rStyle w:val="Hyperlink"/>
            <w:b/>
          </w:rPr>
          <w:t>15.</w:t>
        </w:r>
        <w:r w:rsidR="00E37F0F" w:rsidRPr="00C851BF">
          <w:rPr>
            <w:rStyle w:val="Hyperlink"/>
            <w:b/>
          </w:rPr>
          <w:t>COM </w:t>
        </w:r>
        <w:r w:rsidRPr="00C851BF">
          <w:rPr>
            <w:rStyle w:val="Hyperlink"/>
            <w:b/>
          </w:rPr>
          <w:t>8.b.31</w:t>
        </w:r>
      </w:hyperlink>
      <w:r w:rsidRPr="00C851BF">
        <w:rPr>
          <w:b/>
        </w:rPr>
        <w:t xml:space="preserve"> </w:t>
      </w:r>
      <w:r w:rsidRPr="00C851BF">
        <w:rPr>
          <w:rFonts w:eastAsia="Calibri"/>
          <w:b/>
          <w:color w:val="000000" w:themeColor="text1"/>
        </w:rPr>
        <w:t xml:space="preserve">adopted to </w:t>
      </w:r>
      <w:r w:rsidRPr="00C851BF">
        <w:rPr>
          <w:b/>
        </w:rPr>
        <w:t>inscribe Pilgrimage to the St. Thaddeus Apostle Monastery</w:t>
      </w:r>
      <w:r w:rsidRPr="00C851BF">
        <w:rPr>
          <w:b/>
          <w:i/>
        </w:rPr>
        <w:t xml:space="preserve"> </w:t>
      </w:r>
      <w:r w:rsidRPr="00C851BF">
        <w:rPr>
          <w:b/>
        </w:rPr>
        <w:t>on the Representative List.</w:t>
      </w:r>
    </w:p>
    <w:p w14:paraId="7B7836AD" w14:textId="3A6593B6" w:rsidR="000D104C" w:rsidRPr="00C851BF" w:rsidRDefault="000D104C" w:rsidP="000D104C">
      <w:pPr>
        <w:pStyle w:val="Orateurengris"/>
        <w:numPr>
          <w:ilvl w:val="0"/>
          <w:numId w:val="0"/>
        </w:numPr>
        <w:spacing w:before="120"/>
        <w:jc w:val="center"/>
        <w:rPr>
          <w:i/>
        </w:rPr>
      </w:pPr>
      <w:r w:rsidRPr="00C851BF">
        <w:rPr>
          <w:i/>
        </w:rPr>
        <w:t>[A video of the element was shown simultaneously]</w:t>
      </w:r>
    </w:p>
    <w:p w14:paraId="2858B34C" w14:textId="54A9F33A" w:rsidR="00F270BA" w:rsidRPr="00C851BF" w:rsidRDefault="000D104C" w:rsidP="00E27466">
      <w:pPr>
        <w:pStyle w:val="Orateurengris"/>
        <w:spacing w:before="120"/>
        <w:rPr>
          <w:i/>
        </w:rPr>
      </w:pPr>
      <w:r w:rsidRPr="00C851BF">
        <w:t>The</w:t>
      </w:r>
      <w:r w:rsidRPr="00C851BF">
        <w:rPr>
          <w:b/>
        </w:rPr>
        <w:t xml:space="preserve"> </w:t>
      </w:r>
      <w:r w:rsidR="00F24F8E" w:rsidRPr="00C851BF">
        <w:rPr>
          <w:b/>
        </w:rPr>
        <w:t xml:space="preserve">Deputy Minister of Culture of </w:t>
      </w:r>
      <w:r w:rsidRPr="00C851BF">
        <w:rPr>
          <w:b/>
        </w:rPr>
        <w:t xml:space="preserve">the </w:t>
      </w:r>
      <w:r w:rsidR="00F24F8E" w:rsidRPr="00C851BF">
        <w:rPr>
          <w:b/>
        </w:rPr>
        <w:t>Islamic Republic of Iran</w:t>
      </w:r>
      <w:r w:rsidR="00F24F8E" w:rsidRPr="00C851BF">
        <w:t xml:space="preserve"> expresse</w:t>
      </w:r>
      <w:r w:rsidRPr="00C851BF">
        <w:t>d</w:t>
      </w:r>
      <w:r w:rsidR="00F24F8E" w:rsidRPr="00C851BF">
        <w:t xml:space="preserve"> gratitude to the Committee </w:t>
      </w:r>
      <w:r w:rsidRPr="00C851BF">
        <w:t>m</w:t>
      </w:r>
      <w:r w:rsidR="00F24F8E" w:rsidRPr="00C851BF">
        <w:t xml:space="preserve">embers, Evaluation Body and the Secretariat for </w:t>
      </w:r>
      <w:r w:rsidRPr="00C851BF">
        <w:t xml:space="preserve">the </w:t>
      </w:r>
      <w:r w:rsidR="00F24F8E" w:rsidRPr="00C851BF">
        <w:t xml:space="preserve">decision taken </w:t>
      </w:r>
      <w:r w:rsidRPr="00C851BF">
        <w:t xml:space="preserve">to </w:t>
      </w:r>
      <w:r w:rsidR="00F24F8E" w:rsidRPr="00C851BF">
        <w:t>inscri</w:t>
      </w:r>
      <w:r w:rsidRPr="00C851BF">
        <w:t xml:space="preserve">be </w:t>
      </w:r>
      <w:r w:rsidR="00F24F8E" w:rsidRPr="00C851BF">
        <w:t xml:space="preserve">the joint nomination of the </w:t>
      </w:r>
      <w:r w:rsidR="00F24F8E" w:rsidRPr="00F00E6C">
        <w:t>Pilgrimage to the St. Thaddeus Apostle Monastery between Iran and the Republic of Armenia. This auspicious occasion not only helps promote intercultural dialogue between the two nations</w:t>
      </w:r>
      <w:r w:rsidRPr="00F00E6C">
        <w:t>,</w:t>
      </w:r>
      <w:r w:rsidR="00F24F8E" w:rsidRPr="00F00E6C">
        <w:t xml:space="preserve"> but also promotes interreligious dialogues of peace. </w:t>
      </w:r>
      <w:r w:rsidRPr="00F00E6C">
        <w:t xml:space="preserve">The Deputy Minister </w:t>
      </w:r>
      <w:r w:rsidR="00F24F8E" w:rsidRPr="00F00E6C">
        <w:t>express</w:t>
      </w:r>
      <w:r w:rsidRPr="00F00E6C">
        <w:t>ed</w:t>
      </w:r>
      <w:r w:rsidR="00F24F8E" w:rsidRPr="00F00E6C">
        <w:t xml:space="preserve"> deepest appreciation to </w:t>
      </w:r>
      <w:r w:rsidRPr="00F00E6C">
        <w:t xml:space="preserve">his </w:t>
      </w:r>
      <w:r w:rsidR="00F24F8E" w:rsidRPr="00F00E6C">
        <w:t>colleagues in Iran</w:t>
      </w:r>
      <w:r w:rsidRPr="00F00E6C">
        <w:t xml:space="preserve">, as well as </w:t>
      </w:r>
      <w:r w:rsidR="00F24F8E" w:rsidRPr="00F00E6C">
        <w:t>all the Armenian colleagues who participated in the preparation of this nomination file.</w:t>
      </w:r>
    </w:p>
    <w:p w14:paraId="2296F56B" w14:textId="16E4E1F2" w:rsidR="00F270BA" w:rsidRPr="00C851BF" w:rsidRDefault="000D104C" w:rsidP="00E27466">
      <w:pPr>
        <w:pStyle w:val="Orateurengris"/>
        <w:spacing w:before="120"/>
        <w:rPr>
          <w:i/>
        </w:rPr>
      </w:pPr>
      <w:r w:rsidRPr="00F00E6C">
        <w:t>The</w:t>
      </w:r>
      <w:r w:rsidRPr="00F00E6C">
        <w:rPr>
          <w:b/>
        </w:rPr>
        <w:t xml:space="preserve"> delegation of </w:t>
      </w:r>
      <w:r w:rsidR="00F24F8E" w:rsidRPr="00F00E6C">
        <w:rPr>
          <w:b/>
        </w:rPr>
        <w:t>Armeni</w:t>
      </w:r>
      <w:r w:rsidRPr="00F00E6C">
        <w:rPr>
          <w:b/>
        </w:rPr>
        <w:t>a</w:t>
      </w:r>
      <w:r w:rsidR="00F24F8E" w:rsidRPr="00F00E6C">
        <w:rPr>
          <w:b/>
        </w:rPr>
        <w:t xml:space="preserve"> </w:t>
      </w:r>
      <w:r w:rsidR="00F24F8E" w:rsidRPr="00C851BF">
        <w:t>express</w:t>
      </w:r>
      <w:r w:rsidRPr="00C851BF">
        <w:t>ed</w:t>
      </w:r>
      <w:r w:rsidR="00F24F8E" w:rsidRPr="00C851BF">
        <w:t xml:space="preserve"> thanks to the Evaluation Body and the Secretariat for their work</w:t>
      </w:r>
      <w:r w:rsidRPr="00C851BF">
        <w:t>,</w:t>
      </w:r>
      <w:r w:rsidR="00F24F8E" w:rsidRPr="00C851BF">
        <w:t xml:space="preserve"> as well as the Committee for </w:t>
      </w:r>
      <w:r w:rsidRPr="00C851BF">
        <w:t xml:space="preserve">its </w:t>
      </w:r>
      <w:r w:rsidR="00F24F8E" w:rsidRPr="00C851BF">
        <w:t>decision</w:t>
      </w:r>
      <w:r w:rsidRPr="00C851BF">
        <w:t xml:space="preserve"> and all </w:t>
      </w:r>
      <w:r w:rsidR="00F24F8E" w:rsidRPr="00C851BF">
        <w:t xml:space="preserve">those who helped </w:t>
      </w:r>
      <w:r w:rsidRPr="00C851BF">
        <w:t xml:space="preserve">in the preparation of </w:t>
      </w:r>
      <w:r w:rsidR="00F24F8E" w:rsidRPr="00C851BF">
        <w:t xml:space="preserve">this file. Armenia </w:t>
      </w:r>
      <w:r w:rsidRPr="00C851BF">
        <w:t xml:space="preserve">was </w:t>
      </w:r>
      <w:r w:rsidR="00F24F8E" w:rsidRPr="00C851BF">
        <w:t xml:space="preserve">delighted to </w:t>
      </w:r>
      <w:r w:rsidRPr="00C851BF">
        <w:t xml:space="preserve">be able to prepare </w:t>
      </w:r>
      <w:r w:rsidR="00F24F8E" w:rsidRPr="00C851BF">
        <w:t xml:space="preserve">this multinational file in close cooperation with the Islamic Republic of Iran without which the element would not </w:t>
      </w:r>
      <w:r w:rsidR="00954CFB" w:rsidRPr="00C851BF">
        <w:t xml:space="preserve">be so </w:t>
      </w:r>
      <w:r w:rsidR="00F24F8E" w:rsidRPr="00C851BF">
        <w:t xml:space="preserve">celebrated. Following the inscription of </w:t>
      </w:r>
      <w:r w:rsidR="00F24F8E" w:rsidRPr="00F00E6C">
        <w:t xml:space="preserve">St. Thaddeus Apostle Monastery on the World Heritage List of UNESCO, this new initiative </w:t>
      </w:r>
      <w:r w:rsidRPr="00F00E6C">
        <w:t xml:space="preserve">once </w:t>
      </w:r>
      <w:r w:rsidR="00F24F8E" w:rsidRPr="00F00E6C">
        <w:t xml:space="preserve">again shows the spirit of tolerance and cultural diversity that is part of the policy of the Islamic Republic of Iran and is also a good example of coexistence between Islam and Christianity. </w:t>
      </w:r>
      <w:r w:rsidRPr="00F00E6C">
        <w:t xml:space="preserve">The delegation </w:t>
      </w:r>
      <w:r w:rsidR="00F24F8E" w:rsidRPr="00F00E6C">
        <w:t>believe</w:t>
      </w:r>
      <w:r w:rsidRPr="00F00E6C">
        <w:t xml:space="preserve">d that this was </w:t>
      </w:r>
      <w:r w:rsidR="00F24F8E" w:rsidRPr="00F00E6C">
        <w:t>a great tribute to the community concerned. The pilgrims</w:t>
      </w:r>
      <w:r w:rsidRPr="00F00E6C">
        <w:t>,</w:t>
      </w:r>
      <w:r w:rsidR="00F24F8E" w:rsidRPr="00F00E6C">
        <w:t xml:space="preserve"> who come from Armenia and elsewhere</w:t>
      </w:r>
      <w:r w:rsidRPr="00F00E6C">
        <w:t>,</w:t>
      </w:r>
      <w:r w:rsidR="00F24F8E" w:rsidRPr="00F00E6C">
        <w:t xml:space="preserve"> and who over centuries </w:t>
      </w:r>
      <w:r w:rsidRPr="00F00E6C">
        <w:t xml:space="preserve">– </w:t>
      </w:r>
      <w:r w:rsidR="00F24F8E" w:rsidRPr="00F00E6C">
        <w:t xml:space="preserve">carried by their Christian faith and Armenian identity </w:t>
      </w:r>
      <w:r w:rsidRPr="00F00E6C">
        <w:t>– </w:t>
      </w:r>
      <w:r w:rsidR="00F24F8E" w:rsidRPr="00F00E6C">
        <w:t xml:space="preserve">have perpetuated this celebration with its religious rites and traditions as a social and cultural element that cannot be separated from the local elements. This is now part of the cultural memory of this pilgrimage. </w:t>
      </w:r>
      <w:r w:rsidRPr="00F00E6C">
        <w:t xml:space="preserve">The delegation was </w:t>
      </w:r>
      <w:r w:rsidR="00F24F8E" w:rsidRPr="00F00E6C">
        <w:t xml:space="preserve">delighted that this inscription will </w:t>
      </w:r>
      <w:r w:rsidRPr="00F00E6C">
        <w:t xml:space="preserve">nourish </w:t>
      </w:r>
      <w:r w:rsidR="00F24F8E" w:rsidRPr="00F00E6C">
        <w:t xml:space="preserve">the friendship and cooperation that bring together Armenia and the Islamic Republic of Iran and </w:t>
      </w:r>
      <w:r w:rsidRPr="00F00E6C">
        <w:t xml:space="preserve">will </w:t>
      </w:r>
      <w:r w:rsidR="00F24F8E" w:rsidRPr="00F00E6C">
        <w:t xml:space="preserve">ensure future harmony in </w:t>
      </w:r>
      <w:r w:rsidR="00954CFB" w:rsidRPr="00F00E6C">
        <w:t>terms of the</w:t>
      </w:r>
      <w:r w:rsidR="00F24F8E" w:rsidRPr="00F00E6C">
        <w:t xml:space="preserve"> relationship between </w:t>
      </w:r>
      <w:r w:rsidRPr="00F00E6C">
        <w:t xml:space="preserve">the </w:t>
      </w:r>
      <w:r w:rsidR="00F24F8E" w:rsidRPr="00F00E6C">
        <w:t>two countries.</w:t>
      </w:r>
    </w:p>
    <w:p w14:paraId="25B13F6B" w14:textId="32BA511D" w:rsidR="00322486" w:rsidRPr="00C851BF" w:rsidRDefault="00740004"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 xml:space="preserve">Crafting and playing the Oud </w:t>
      </w:r>
      <w:r w:rsidRPr="00C851BF">
        <w:t>[draft decision</w:t>
      </w:r>
      <w:r w:rsidRPr="00C851BF">
        <w:rPr>
          <w:b/>
        </w:rPr>
        <w:t xml:space="preserve"> </w:t>
      </w:r>
      <w:r w:rsidRPr="00C851BF">
        <w:t>15.</w:t>
      </w:r>
      <w:r w:rsidR="00E37F0F" w:rsidRPr="00C851BF">
        <w:t>COM </w:t>
      </w:r>
      <w:r w:rsidR="00443FD9" w:rsidRPr="00C851BF">
        <w:t>8.b.</w:t>
      </w:r>
      <w:r w:rsidRPr="00C851BF">
        <w:t>32]</w:t>
      </w:r>
      <w:r w:rsidRPr="00C851BF">
        <w:rPr>
          <w:bCs/>
        </w:rPr>
        <w:t xml:space="preserve"> </w:t>
      </w:r>
      <w:r w:rsidRPr="00C851BF">
        <w:t xml:space="preserve">submitted by </w:t>
      </w:r>
      <w:r w:rsidRPr="00C851BF">
        <w:rPr>
          <w:b/>
        </w:rPr>
        <w:t xml:space="preserve">Islamic Republic of Iran </w:t>
      </w:r>
      <w:r w:rsidRPr="00C851BF">
        <w:t>and</w:t>
      </w:r>
      <w:r w:rsidRPr="00C851BF">
        <w:rPr>
          <w:b/>
        </w:rPr>
        <w:t xml:space="preserve"> Syrian Arab Republic</w:t>
      </w:r>
      <w:r w:rsidR="0036306A" w:rsidRPr="00C851BF">
        <w:t xml:space="preserve">. </w:t>
      </w:r>
      <w:r w:rsidR="0036306A" w:rsidRPr="00F00E6C">
        <w:rPr>
          <w:bCs/>
        </w:rPr>
        <w:t>The Oud is a pear-shaped, stringed musical instrument with a history dating back over 1500 years. To produce the instrument’s melodic and harmonic tones, a player stops the frets with the fingers of one hand and plucks the strings with the other.</w:t>
      </w:r>
      <w:r w:rsidR="0036306A" w:rsidRPr="00C851BF">
        <w:t xml:space="preserve"> </w:t>
      </w:r>
      <w:r w:rsidR="0036306A" w:rsidRPr="00F00E6C">
        <w:rPr>
          <w:bCs/>
        </w:rPr>
        <w:t xml:space="preserve">Knowledge of how to craft and play the instrument is passed down through master-apprentice relationships through families and in formal training. The Evaluation Body considered that criteria R.2, R.3 and R.5 </w:t>
      </w:r>
      <w:r w:rsidR="000D104C" w:rsidRPr="00F00E6C">
        <w:rPr>
          <w:bCs/>
        </w:rPr>
        <w:t>were</w:t>
      </w:r>
      <w:r w:rsidR="0036306A" w:rsidRPr="00F00E6C">
        <w:rPr>
          <w:bCs/>
        </w:rPr>
        <w:t xml:space="preserve"> met but that the information provided </w:t>
      </w:r>
      <w:r w:rsidR="000D104C" w:rsidRPr="00F00E6C">
        <w:rPr>
          <w:bCs/>
        </w:rPr>
        <w:t xml:space="preserve">was </w:t>
      </w:r>
      <w:r w:rsidR="0036306A" w:rsidRPr="00F00E6C">
        <w:rPr>
          <w:bCs/>
        </w:rPr>
        <w:t xml:space="preserve">not sufficient to determine whether criteria R.1 and R.4 </w:t>
      </w:r>
      <w:r w:rsidR="000D104C" w:rsidRPr="00F00E6C">
        <w:rPr>
          <w:bCs/>
        </w:rPr>
        <w:t xml:space="preserve">were </w:t>
      </w:r>
      <w:r w:rsidR="0036306A" w:rsidRPr="00F00E6C">
        <w:rPr>
          <w:bCs/>
        </w:rPr>
        <w:t>satisfied. In particular, the file lack</w:t>
      </w:r>
      <w:r w:rsidR="000D104C" w:rsidRPr="00F00E6C">
        <w:rPr>
          <w:bCs/>
        </w:rPr>
        <w:t>ed</w:t>
      </w:r>
      <w:r w:rsidR="0036306A" w:rsidRPr="00F00E6C">
        <w:rPr>
          <w:bCs/>
        </w:rPr>
        <w:t xml:space="preserve"> information on the knowledge and techniques associated with the making and interpretation of the Oud as a shared practice of intangible cultural heritage in both </w:t>
      </w:r>
      <w:r w:rsidR="000D104C" w:rsidRPr="00F00E6C">
        <w:rPr>
          <w:bCs/>
        </w:rPr>
        <w:t xml:space="preserve">the </w:t>
      </w:r>
      <w:r w:rsidR="0036306A" w:rsidRPr="00F00E6C">
        <w:rPr>
          <w:bCs/>
        </w:rPr>
        <w:t xml:space="preserve">States Parties concerned. Moreover, the file </w:t>
      </w:r>
      <w:r w:rsidR="000D104C" w:rsidRPr="00F00E6C">
        <w:rPr>
          <w:bCs/>
        </w:rPr>
        <w:t xml:space="preserve">did </w:t>
      </w:r>
      <w:r w:rsidR="0036306A" w:rsidRPr="00F00E6C">
        <w:rPr>
          <w:bCs/>
        </w:rPr>
        <w:t>not sufficiently demonstrate</w:t>
      </w:r>
      <w:r w:rsidR="0036306A" w:rsidRPr="00C851BF">
        <w:t xml:space="preserve"> </w:t>
      </w:r>
      <w:r w:rsidR="0036306A" w:rsidRPr="00F00E6C">
        <w:rPr>
          <w:bCs/>
        </w:rPr>
        <w:t>how the communities concerned participated in the preparation of the nomination</w:t>
      </w:r>
      <w:r w:rsidR="00954CFB" w:rsidRPr="00F00E6C">
        <w:rPr>
          <w:bCs/>
        </w:rPr>
        <w:t xml:space="preserve"> file</w:t>
      </w:r>
      <w:r w:rsidR="0036306A" w:rsidRPr="00F00E6C">
        <w:rPr>
          <w:bCs/>
        </w:rPr>
        <w:t>. In conclusion, the Evaluation Body recommend</w:t>
      </w:r>
      <w:r w:rsidR="000D104C" w:rsidRPr="00F00E6C">
        <w:rPr>
          <w:bCs/>
        </w:rPr>
        <w:t>ed</w:t>
      </w:r>
      <w:r w:rsidR="0036306A" w:rsidRPr="00F00E6C">
        <w:rPr>
          <w:bCs/>
        </w:rPr>
        <w:t xml:space="preserve"> that this nomination be referred to the submitting States.</w:t>
      </w:r>
    </w:p>
    <w:p w14:paraId="2A36A23D" w14:textId="30C6A645" w:rsidR="00322486" w:rsidRPr="00C851BF" w:rsidRDefault="000D104C" w:rsidP="00E27466">
      <w:pPr>
        <w:pStyle w:val="Orateurengris"/>
        <w:spacing w:before="120"/>
        <w:rPr>
          <w:i/>
        </w:rPr>
      </w:pPr>
      <w:r w:rsidRPr="00C851BF">
        <w:t>The</w:t>
      </w:r>
      <w:r w:rsidRPr="00C851BF">
        <w:rPr>
          <w:b/>
        </w:rPr>
        <w:t xml:space="preserve"> </w:t>
      </w:r>
      <w:r w:rsidR="0036306A" w:rsidRPr="00C851BF">
        <w:rPr>
          <w:b/>
        </w:rPr>
        <w:t>Chairperson</w:t>
      </w:r>
      <w:r w:rsidRPr="00C851BF">
        <w:rPr>
          <w:bCs/>
        </w:rPr>
        <w:t xml:space="preserve"> </w:t>
      </w:r>
      <w:r w:rsidR="00964CF2" w:rsidRPr="00C851BF">
        <w:t xml:space="preserve">noted that no amendments or </w:t>
      </w:r>
      <w:r w:rsidR="00964CF2" w:rsidRPr="00C851BF">
        <w:rPr>
          <w:bCs/>
        </w:rPr>
        <w:t xml:space="preserve">requests for debate </w:t>
      </w:r>
      <w:r w:rsidR="00964CF2" w:rsidRPr="00C851BF">
        <w:t xml:space="preserve">had been </w:t>
      </w:r>
      <w:r w:rsidR="00AB5750" w:rsidRPr="00C851BF">
        <w:t>received, turning</w:t>
      </w:r>
      <w:r w:rsidR="00964CF2" w:rsidRPr="00C851BF">
        <w:t xml:space="preserve"> to the adoption of the draft decision as a whole. </w:t>
      </w:r>
      <w:r w:rsidRPr="00F00E6C">
        <w:rPr>
          <w:b/>
          <w:bCs/>
        </w:rPr>
        <w:t xml:space="preserve">The Chairperson </w:t>
      </w:r>
      <w:r w:rsidR="0036306A" w:rsidRPr="00F00E6C">
        <w:rPr>
          <w:b/>
          <w:bCs/>
        </w:rPr>
        <w:t>declare</w:t>
      </w:r>
      <w:r w:rsidRPr="00F00E6C">
        <w:rPr>
          <w:b/>
          <w:bCs/>
        </w:rPr>
        <w:t>d</w:t>
      </w:r>
      <w:r w:rsidR="0036306A" w:rsidRPr="00F00E6C">
        <w:rPr>
          <w:b/>
          <w:bCs/>
        </w:rPr>
        <w:t xml:space="preserve"> Decision </w:t>
      </w:r>
      <w:hyperlink r:id="rId98" w:history="1">
        <w:r w:rsidR="0036306A" w:rsidRPr="00F00E6C">
          <w:rPr>
            <w:rStyle w:val="Hyperlink"/>
            <w:b/>
            <w:bCs/>
          </w:rPr>
          <w:t>15.</w:t>
        </w:r>
        <w:r w:rsidR="00E37F0F" w:rsidRPr="00F00E6C">
          <w:rPr>
            <w:rStyle w:val="Hyperlink"/>
            <w:b/>
            <w:bCs/>
          </w:rPr>
          <w:t>COM </w:t>
        </w:r>
        <w:r w:rsidR="0036306A" w:rsidRPr="00F00E6C">
          <w:rPr>
            <w:rStyle w:val="Hyperlink"/>
            <w:b/>
            <w:bCs/>
          </w:rPr>
          <w:t>8.b.32</w:t>
        </w:r>
      </w:hyperlink>
      <w:r w:rsidR="0036306A" w:rsidRPr="00F00E6C">
        <w:rPr>
          <w:b/>
          <w:bCs/>
        </w:rPr>
        <w:t xml:space="preserve"> adopted </w:t>
      </w:r>
      <w:r w:rsidRPr="00F00E6C">
        <w:rPr>
          <w:b/>
          <w:bCs/>
        </w:rPr>
        <w:t xml:space="preserve">to refer </w:t>
      </w:r>
      <w:r w:rsidRPr="00C851BF">
        <w:rPr>
          <w:b/>
        </w:rPr>
        <w:t xml:space="preserve">Crafting and playing the Oud </w:t>
      </w:r>
      <w:r w:rsidRPr="00F00E6C">
        <w:rPr>
          <w:b/>
          <w:bCs/>
        </w:rPr>
        <w:t>to the s</w:t>
      </w:r>
      <w:r w:rsidR="0036306A" w:rsidRPr="00F00E6C">
        <w:rPr>
          <w:b/>
          <w:bCs/>
        </w:rPr>
        <w:t>ubmitting States.</w:t>
      </w:r>
    </w:p>
    <w:p w14:paraId="1A7DDCC6" w14:textId="3D79688B" w:rsidR="00964CF2" w:rsidRPr="00C851BF" w:rsidRDefault="000D104C" w:rsidP="00E27466">
      <w:pPr>
        <w:pStyle w:val="Orateurengris"/>
        <w:spacing w:before="120"/>
        <w:rPr>
          <w:i/>
        </w:rPr>
      </w:pPr>
      <w:r w:rsidRPr="00F00E6C">
        <w:lastRenderedPageBreak/>
        <w:t xml:space="preserve">The </w:t>
      </w:r>
      <w:r w:rsidRPr="00F00E6C">
        <w:rPr>
          <w:b/>
          <w:bCs/>
        </w:rPr>
        <w:t xml:space="preserve">delegation of </w:t>
      </w:r>
      <w:r w:rsidR="00964CF2" w:rsidRPr="00F00E6C">
        <w:rPr>
          <w:b/>
          <w:bCs/>
        </w:rPr>
        <w:t>the</w:t>
      </w:r>
      <w:r w:rsidR="00964CF2" w:rsidRPr="00F00E6C">
        <w:rPr>
          <w:b/>
        </w:rPr>
        <w:t xml:space="preserve"> Islamic </w:t>
      </w:r>
      <w:r w:rsidR="0036306A" w:rsidRPr="00F00E6C">
        <w:rPr>
          <w:b/>
        </w:rPr>
        <w:t>Republic of Iran</w:t>
      </w:r>
      <w:r w:rsidR="0036306A" w:rsidRPr="00F00E6C">
        <w:rPr>
          <w:bCs/>
        </w:rPr>
        <w:t xml:space="preserve"> </w:t>
      </w:r>
      <w:r w:rsidR="00964CF2" w:rsidRPr="00F00E6C">
        <w:rPr>
          <w:bCs/>
        </w:rPr>
        <w:t xml:space="preserve">spoke of how it had hoped – together with the </w:t>
      </w:r>
      <w:r w:rsidR="0036306A" w:rsidRPr="00F00E6C">
        <w:t>Syria</w:t>
      </w:r>
      <w:r w:rsidR="00964CF2" w:rsidRPr="00F00E6C">
        <w:t>n Arabic Republic</w:t>
      </w:r>
      <w:r w:rsidR="00964CF2" w:rsidRPr="00F00E6C">
        <w:rPr>
          <w:bCs/>
        </w:rPr>
        <w:t xml:space="preserve"> – </w:t>
      </w:r>
      <w:r w:rsidR="0036306A" w:rsidRPr="00F00E6C">
        <w:rPr>
          <w:bCs/>
        </w:rPr>
        <w:t xml:space="preserve">to present one of the most cherished examples of intangible cultural heritage in the world. </w:t>
      </w:r>
      <w:r w:rsidR="00964CF2" w:rsidRPr="00F00E6C">
        <w:rPr>
          <w:bCs/>
        </w:rPr>
        <w:t xml:space="preserve">The States will </w:t>
      </w:r>
      <w:r w:rsidR="0036306A" w:rsidRPr="00F00E6C">
        <w:rPr>
          <w:bCs/>
        </w:rPr>
        <w:t xml:space="preserve">follow the Evaluation Body’s valuable recommendations on the nomination file and resubmit it </w:t>
      </w:r>
      <w:r w:rsidR="00964CF2" w:rsidRPr="00F00E6C">
        <w:rPr>
          <w:bCs/>
        </w:rPr>
        <w:t xml:space="preserve">in </w:t>
      </w:r>
      <w:r w:rsidR="0036306A" w:rsidRPr="00F00E6C">
        <w:rPr>
          <w:bCs/>
        </w:rPr>
        <w:t xml:space="preserve">the coming cycle. </w:t>
      </w:r>
      <w:r w:rsidR="00964CF2" w:rsidRPr="00F00E6C">
        <w:rPr>
          <w:bCs/>
        </w:rPr>
        <w:t xml:space="preserve">The delegation </w:t>
      </w:r>
      <w:r w:rsidR="0036306A" w:rsidRPr="00F00E6C">
        <w:rPr>
          <w:bCs/>
        </w:rPr>
        <w:t>thank</w:t>
      </w:r>
      <w:r w:rsidR="00964CF2" w:rsidRPr="00F00E6C">
        <w:rPr>
          <w:bCs/>
        </w:rPr>
        <w:t>ed</w:t>
      </w:r>
      <w:r w:rsidR="0036306A" w:rsidRPr="00F00E6C">
        <w:rPr>
          <w:bCs/>
        </w:rPr>
        <w:t xml:space="preserve"> the Secretariat and the Evaluation Body in this regard.</w:t>
      </w:r>
    </w:p>
    <w:p w14:paraId="55B386CD" w14:textId="75AC75E2" w:rsidR="00322486" w:rsidRPr="00C851BF" w:rsidRDefault="00964CF2" w:rsidP="00E27466">
      <w:pPr>
        <w:pStyle w:val="Orateurengris"/>
        <w:spacing w:before="120"/>
        <w:rPr>
          <w:i/>
        </w:rPr>
      </w:pPr>
      <w:r w:rsidRPr="00C851BF">
        <w:t xml:space="preserve">The </w:t>
      </w:r>
      <w:r w:rsidRPr="00C851BF">
        <w:rPr>
          <w:b/>
          <w:bCs/>
        </w:rPr>
        <w:t>delegation of</w:t>
      </w:r>
      <w:r w:rsidRPr="00C851BF">
        <w:rPr>
          <w:b/>
        </w:rPr>
        <w:t xml:space="preserve"> </w:t>
      </w:r>
      <w:r w:rsidR="0036306A" w:rsidRPr="00C851BF">
        <w:rPr>
          <w:b/>
        </w:rPr>
        <w:t>Syria</w:t>
      </w:r>
      <w:r w:rsidRPr="00C851BF">
        <w:rPr>
          <w:b/>
        </w:rPr>
        <w:t xml:space="preserve">n Arab Republic </w:t>
      </w:r>
      <w:r w:rsidRPr="00C851BF">
        <w:rPr>
          <w:bCs/>
        </w:rPr>
        <w:t>t</w:t>
      </w:r>
      <w:r w:rsidR="0036306A" w:rsidRPr="00C851BF">
        <w:rPr>
          <w:bCs/>
        </w:rPr>
        <w:t>hank</w:t>
      </w:r>
      <w:r w:rsidRPr="00C851BF">
        <w:rPr>
          <w:bCs/>
        </w:rPr>
        <w:t xml:space="preserve">ed the Chairperson for her </w:t>
      </w:r>
      <w:r w:rsidR="0036306A" w:rsidRPr="00C851BF">
        <w:rPr>
          <w:bCs/>
        </w:rPr>
        <w:t xml:space="preserve">efforts in the management of </w:t>
      </w:r>
      <w:r w:rsidRPr="00C851BF">
        <w:rPr>
          <w:bCs/>
        </w:rPr>
        <w:t xml:space="preserve">the </w:t>
      </w:r>
      <w:r w:rsidR="0036306A" w:rsidRPr="00C851BF">
        <w:rPr>
          <w:bCs/>
        </w:rPr>
        <w:t xml:space="preserve">work </w:t>
      </w:r>
      <w:r w:rsidRPr="00C851BF">
        <w:rPr>
          <w:bCs/>
        </w:rPr>
        <w:t xml:space="preserve">under </w:t>
      </w:r>
      <w:r w:rsidR="0036306A" w:rsidRPr="00C851BF">
        <w:rPr>
          <w:bCs/>
        </w:rPr>
        <w:t>these difficult circumstances</w:t>
      </w:r>
      <w:r w:rsidRPr="00C851BF">
        <w:rPr>
          <w:bCs/>
        </w:rPr>
        <w:t>,</w:t>
      </w:r>
      <w:r w:rsidR="0036306A" w:rsidRPr="00C851BF">
        <w:rPr>
          <w:bCs/>
        </w:rPr>
        <w:t xml:space="preserve"> which had a devastating effect on the logistics and management of this file. </w:t>
      </w:r>
      <w:r w:rsidRPr="00C851BF">
        <w:rPr>
          <w:bCs/>
        </w:rPr>
        <w:t xml:space="preserve">It </w:t>
      </w:r>
      <w:r w:rsidR="0036306A" w:rsidRPr="00C851BF">
        <w:rPr>
          <w:bCs/>
        </w:rPr>
        <w:t>believe</w:t>
      </w:r>
      <w:r w:rsidRPr="00C851BF">
        <w:rPr>
          <w:bCs/>
        </w:rPr>
        <w:t>d</w:t>
      </w:r>
      <w:r w:rsidR="0036306A" w:rsidRPr="00C851BF">
        <w:rPr>
          <w:bCs/>
        </w:rPr>
        <w:t xml:space="preserve"> </w:t>
      </w:r>
      <w:r w:rsidRPr="00C851BF">
        <w:rPr>
          <w:bCs/>
        </w:rPr>
        <w:t xml:space="preserve">that </w:t>
      </w:r>
      <w:r w:rsidR="0036306A" w:rsidRPr="00C851BF">
        <w:rPr>
          <w:bCs/>
        </w:rPr>
        <w:t xml:space="preserve">a certain number of </w:t>
      </w:r>
      <w:r w:rsidRPr="00C851BF">
        <w:rPr>
          <w:bCs/>
        </w:rPr>
        <w:t xml:space="preserve">Committee members were </w:t>
      </w:r>
      <w:r w:rsidR="0036306A" w:rsidRPr="00C851BF">
        <w:rPr>
          <w:bCs/>
        </w:rPr>
        <w:t xml:space="preserve">prepared to present an amendment </w:t>
      </w:r>
      <w:r w:rsidRPr="00C851BF">
        <w:rPr>
          <w:bCs/>
        </w:rPr>
        <w:t xml:space="preserve">and had received </w:t>
      </w:r>
      <w:r w:rsidR="0036306A" w:rsidRPr="00C851BF">
        <w:rPr>
          <w:bCs/>
        </w:rPr>
        <w:t>active support</w:t>
      </w:r>
      <w:r w:rsidRPr="00C851BF">
        <w:rPr>
          <w:bCs/>
        </w:rPr>
        <w:t xml:space="preserve">, and that </w:t>
      </w:r>
      <w:r w:rsidR="0036306A" w:rsidRPr="00C851BF">
        <w:rPr>
          <w:bCs/>
        </w:rPr>
        <w:t xml:space="preserve">a number of </w:t>
      </w:r>
      <w:r w:rsidRPr="00C851BF">
        <w:rPr>
          <w:bCs/>
        </w:rPr>
        <w:t xml:space="preserve">members </w:t>
      </w:r>
      <w:r w:rsidR="0036306A" w:rsidRPr="00C851BF">
        <w:rPr>
          <w:bCs/>
        </w:rPr>
        <w:t xml:space="preserve">were also ready to </w:t>
      </w:r>
      <w:r w:rsidRPr="00C851BF">
        <w:rPr>
          <w:bCs/>
        </w:rPr>
        <w:t xml:space="preserve">pose some </w:t>
      </w:r>
      <w:r w:rsidR="0036306A" w:rsidRPr="00C851BF">
        <w:rPr>
          <w:bCs/>
        </w:rPr>
        <w:t>question</w:t>
      </w:r>
      <w:r w:rsidR="00954CFB" w:rsidRPr="00C851BF">
        <w:rPr>
          <w:bCs/>
        </w:rPr>
        <w:t>s</w:t>
      </w:r>
      <w:r w:rsidR="0036306A" w:rsidRPr="00C851BF">
        <w:rPr>
          <w:bCs/>
        </w:rPr>
        <w:t xml:space="preserve">. </w:t>
      </w:r>
      <w:r w:rsidRPr="00C851BF">
        <w:rPr>
          <w:bCs/>
        </w:rPr>
        <w:t xml:space="preserve">However, </w:t>
      </w:r>
      <w:r w:rsidR="0036306A" w:rsidRPr="00C851BF">
        <w:rPr>
          <w:bCs/>
        </w:rPr>
        <w:t>the procedure ha</w:t>
      </w:r>
      <w:r w:rsidRPr="00C851BF">
        <w:rPr>
          <w:bCs/>
        </w:rPr>
        <w:t>d</w:t>
      </w:r>
      <w:r w:rsidR="0036306A" w:rsidRPr="00C851BF">
        <w:rPr>
          <w:bCs/>
        </w:rPr>
        <w:t xml:space="preserve"> not been </w:t>
      </w:r>
      <w:r w:rsidRPr="00C851BF">
        <w:rPr>
          <w:bCs/>
        </w:rPr>
        <w:t xml:space="preserve">beneficial </w:t>
      </w:r>
      <w:r w:rsidR="0036306A" w:rsidRPr="00C851BF">
        <w:rPr>
          <w:bCs/>
        </w:rPr>
        <w:t>to this file. The two submitting States ha</w:t>
      </w:r>
      <w:r w:rsidRPr="00C851BF">
        <w:rPr>
          <w:bCs/>
        </w:rPr>
        <w:t>d</w:t>
      </w:r>
      <w:r w:rsidR="0036306A" w:rsidRPr="00C851BF">
        <w:rPr>
          <w:bCs/>
        </w:rPr>
        <w:t xml:space="preserve"> presented a </w:t>
      </w:r>
      <w:r w:rsidRPr="00C851BF">
        <w:rPr>
          <w:bCs/>
        </w:rPr>
        <w:t>detailed</w:t>
      </w:r>
      <w:r w:rsidR="0036306A" w:rsidRPr="00C851BF">
        <w:rPr>
          <w:bCs/>
        </w:rPr>
        <w:t xml:space="preserve"> response to the Evaluation Body </w:t>
      </w:r>
      <w:r w:rsidRPr="00C851BF">
        <w:rPr>
          <w:bCs/>
        </w:rPr>
        <w:t xml:space="preserve">to </w:t>
      </w:r>
      <w:r w:rsidR="0036306A" w:rsidRPr="00C851BF">
        <w:rPr>
          <w:bCs/>
        </w:rPr>
        <w:t xml:space="preserve">whom </w:t>
      </w:r>
      <w:r w:rsidRPr="00C851BF">
        <w:rPr>
          <w:bCs/>
        </w:rPr>
        <w:t xml:space="preserve">the delegation wished to thank for its </w:t>
      </w:r>
      <w:r w:rsidR="0036306A" w:rsidRPr="00C851BF">
        <w:rPr>
          <w:bCs/>
        </w:rPr>
        <w:t>work</w:t>
      </w:r>
      <w:r w:rsidRPr="00C851BF">
        <w:rPr>
          <w:bCs/>
        </w:rPr>
        <w:t>, and which</w:t>
      </w:r>
      <w:r w:rsidR="0036306A" w:rsidRPr="00C851BF">
        <w:rPr>
          <w:bCs/>
        </w:rPr>
        <w:t xml:space="preserve"> </w:t>
      </w:r>
      <w:r w:rsidRPr="00C851BF">
        <w:rPr>
          <w:bCs/>
        </w:rPr>
        <w:t xml:space="preserve">had also been </w:t>
      </w:r>
      <w:r w:rsidR="0036306A" w:rsidRPr="00C851BF">
        <w:rPr>
          <w:bCs/>
        </w:rPr>
        <w:t xml:space="preserve">sent to the Committee </w:t>
      </w:r>
      <w:r w:rsidRPr="00C851BF">
        <w:rPr>
          <w:bCs/>
        </w:rPr>
        <w:t>m</w:t>
      </w:r>
      <w:r w:rsidR="0036306A" w:rsidRPr="00C851BF">
        <w:rPr>
          <w:bCs/>
        </w:rPr>
        <w:t xml:space="preserve">embers. </w:t>
      </w:r>
      <w:r w:rsidRPr="00C851BF">
        <w:rPr>
          <w:bCs/>
        </w:rPr>
        <w:t xml:space="preserve">The delegation </w:t>
      </w:r>
      <w:r w:rsidR="0036306A" w:rsidRPr="00C851BF">
        <w:rPr>
          <w:bCs/>
        </w:rPr>
        <w:t>regret</w:t>
      </w:r>
      <w:r w:rsidRPr="00C851BF">
        <w:rPr>
          <w:bCs/>
        </w:rPr>
        <w:t>ted</w:t>
      </w:r>
      <w:r w:rsidR="0036306A" w:rsidRPr="00C851BF">
        <w:rPr>
          <w:bCs/>
        </w:rPr>
        <w:t xml:space="preserve"> that this nomination file</w:t>
      </w:r>
      <w:r w:rsidRPr="00C851BF">
        <w:rPr>
          <w:bCs/>
        </w:rPr>
        <w:t>,</w:t>
      </w:r>
      <w:r w:rsidR="0036306A" w:rsidRPr="00C851BF">
        <w:rPr>
          <w:bCs/>
        </w:rPr>
        <w:t xml:space="preserve"> which </w:t>
      </w:r>
      <w:r w:rsidRPr="00C851BF">
        <w:rPr>
          <w:bCs/>
        </w:rPr>
        <w:t xml:space="preserve">was </w:t>
      </w:r>
      <w:r w:rsidR="0036306A" w:rsidRPr="00C851BF">
        <w:rPr>
          <w:bCs/>
        </w:rPr>
        <w:t>a very solid file from a technical point of view</w:t>
      </w:r>
      <w:r w:rsidRPr="00C851BF">
        <w:rPr>
          <w:bCs/>
        </w:rPr>
        <w:t>,</w:t>
      </w:r>
      <w:r w:rsidR="0036306A" w:rsidRPr="00C851BF">
        <w:rPr>
          <w:bCs/>
        </w:rPr>
        <w:t xml:space="preserve"> </w:t>
      </w:r>
      <w:r w:rsidRPr="00C851BF">
        <w:rPr>
          <w:bCs/>
        </w:rPr>
        <w:t xml:space="preserve">did </w:t>
      </w:r>
      <w:r w:rsidR="0036306A" w:rsidRPr="00C851BF">
        <w:rPr>
          <w:bCs/>
        </w:rPr>
        <w:t xml:space="preserve">not </w:t>
      </w:r>
      <w:r w:rsidRPr="00C851BF">
        <w:rPr>
          <w:bCs/>
        </w:rPr>
        <w:t xml:space="preserve">receive a favourable outcome from </w:t>
      </w:r>
      <w:r w:rsidR="0036306A" w:rsidRPr="00C851BF">
        <w:rPr>
          <w:bCs/>
        </w:rPr>
        <w:t>the Evaluation Body</w:t>
      </w:r>
      <w:r w:rsidRPr="00C851BF">
        <w:rPr>
          <w:bCs/>
        </w:rPr>
        <w:t>,</w:t>
      </w:r>
      <w:r w:rsidR="0036306A" w:rsidRPr="00C851BF">
        <w:rPr>
          <w:bCs/>
        </w:rPr>
        <w:t xml:space="preserve"> and </w:t>
      </w:r>
      <w:r w:rsidRPr="00C851BF">
        <w:rPr>
          <w:bCs/>
        </w:rPr>
        <w:t xml:space="preserve">the </w:t>
      </w:r>
      <w:r w:rsidR="0036306A" w:rsidRPr="00C851BF">
        <w:rPr>
          <w:bCs/>
        </w:rPr>
        <w:t xml:space="preserve">communities in the </w:t>
      </w:r>
      <w:r w:rsidRPr="00C851BF">
        <w:rPr>
          <w:bCs/>
        </w:rPr>
        <w:t xml:space="preserve">two countries </w:t>
      </w:r>
      <w:r w:rsidR="0036306A" w:rsidRPr="00C851BF">
        <w:rPr>
          <w:bCs/>
        </w:rPr>
        <w:t>will be waiting for further clarification</w:t>
      </w:r>
      <w:r w:rsidRPr="00C851BF">
        <w:rPr>
          <w:bCs/>
        </w:rPr>
        <w:t xml:space="preserve"> in this regard</w:t>
      </w:r>
      <w:r w:rsidR="0036306A" w:rsidRPr="00C851BF">
        <w:rPr>
          <w:bCs/>
        </w:rPr>
        <w:t xml:space="preserve">. </w:t>
      </w:r>
      <w:r w:rsidRPr="00C851BF">
        <w:rPr>
          <w:bCs/>
        </w:rPr>
        <w:t xml:space="preserve">The delegation would </w:t>
      </w:r>
      <w:r w:rsidR="0036306A" w:rsidRPr="00C851BF">
        <w:rPr>
          <w:bCs/>
        </w:rPr>
        <w:t xml:space="preserve">provide all </w:t>
      </w:r>
      <w:r w:rsidRPr="00C851BF">
        <w:rPr>
          <w:bCs/>
        </w:rPr>
        <w:t xml:space="preserve">the </w:t>
      </w:r>
      <w:r w:rsidR="0036306A" w:rsidRPr="00C851BF">
        <w:rPr>
          <w:bCs/>
        </w:rPr>
        <w:t xml:space="preserve">necessary support </w:t>
      </w:r>
      <w:r w:rsidRPr="00C851BF">
        <w:rPr>
          <w:bCs/>
        </w:rPr>
        <w:t xml:space="preserve">to this nomination </w:t>
      </w:r>
      <w:r w:rsidR="0036306A" w:rsidRPr="00C851BF">
        <w:rPr>
          <w:bCs/>
        </w:rPr>
        <w:t xml:space="preserve">file </w:t>
      </w:r>
      <w:r w:rsidRPr="00C851BF">
        <w:rPr>
          <w:bCs/>
        </w:rPr>
        <w:t xml:space="preserve">so as to </w:t>
      </w:r>
      <w:r w:rsidR="0036306A" w:rsidRPr="00C851BF">
        <w:rPr>
          <w:bCs/>
        </w:rPr>
        <w:t xml:space="preserve">present it again in </w:t>
      </w:r>
      <w:r w:rsidRPr="00C851BF">
        <w:rPr>
          <w:bCs/>
        </w:rPr>
        <w:t xml:space="preserve">a </w:t>
      </w:r>
      <w:r w:rsidR="0036306A" w:rsidRPr="00C851BF">
        <w:rPr>
          <w:bCs/>
        </w:rPr>
        <w:t>future</w:t>
      </w:r>
      <w:r w:rsidRPr="00C851BF">
        <w:rPr>
          <w:bCs/>
        </w:rPr>
        <w:t xml:space="preserve"> cycle</w:t>
      </w:r>
      <w:r w:rsidR="0036306A" w:rsidRPr="00C851BF">
        <w:rPr>
          <w:bCs/>
        </w:rPr>
        <w:t>.</w:t>
      </w:r>
    </w:p>
    <w:p w14:paraId="43504B8E" w14:textId="1D458A04" w:rsidR="00740004" w:rsidRPr="00C851BF" w:rsidRDefault="00964CF2" w:rsidP="00E27466">
      <w:pPr>
        <w:pStyle w:val="Orateurengris"/>
        <w:spacing w:before="120"/>
        <w:rPr>
          <w:i/>
        </w:rPr>
      </w:pPr>
      <w:r w:rsidRPr="00C851BF">
        <w:t>The</w:t>
      </w:r>
      <w:r w:rsidRPr="00C851BF">
        <w:rPr>
          <w:b/>
        </w:rPr>
        <w:t xml:space="preserve"> </w:t>
      </w:r>
      <w:r w:rsidR="0036306A" w:rsidRPr="00C851BF">
        <w:rPr>
          <w:b/>
        </w:rPr>
        <w:t>Chairperson</w:t>
      </w:r>
      <w:r w:rsidRPr="00C851BF">
        <w:rPr>
          <w:bCs/>
        </w:rPr>
        <w:t xml:space="preserve"> thanked the </w:t>
      </w:r>
      <w:r w:rsidR="0036306A" w:rsidRPr="00C851BF">
        <w:rPr>
          <w:bCs/>
        </w:rPr>
        <w:t>Syria</w:t>
      </w:r>
      <w:r w:rsidRPr="00C851BF">
        <w:rPr>
          <w:bCs/>
        </w:rPr>
        <w:t xml:space="preserve">n Arab Republic and the </w:t>
      </w:r>
      <w:r w:rsidR="0036306A" w:rsidRPr="00C851BF">
        <w:rPr>
          <w:bCs/>
        </w:rPr>
        <w:t xml:space="preserve">Deputy Minister of </w:t>
      </w:r>
      <w:r w:rsidRPr="00C851BF">
        <w:rPr>
          <w:bCs/>
        </w:rPr>
        <w:t xml:space="preserve">the Islamic Republic of </w:t>
      </w:r>
      <w:r w:rsidR="0036306A" w:rsidRPr="00C851BF">
        <w:rPr>
          <w:bCs/>
        </w:rPr>
        <w:t>Iran</w:t>
      </w:r>
      <w:r w:rsidRPr="00C851BF">
        <w:rPr>
          <w:bCs/>
        </w:rPr>
        <w:t xml:space="preserve"> for their </w:t>
      </w:r>
      <w:r w:rsidR="0036306A" w:rsidRPr="00C851BF">
        <w:rPr>
          <w:bCs/>
        </w:rPr>
        <w:t>comments</w:t>
      </w:r>
      <w:r w:rsidRPr="00C851BF">
        <w:rPr>
          <w:bCs/>
        </w:rPr>
        <w:t>.</w:t>
      </w:r>
    </w:p>
    <w:p w14:paraId="7A6F7121" w14:textId="4FE56BA6" w:rsidR="00740004" w:rsidRPr="00C851BF" w:rsidRDefault="00740004"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Ceremony of Mehrgan</w:t>
      </w:r>
      <w:r w:rsidRPr="00C851BF">
        <w:t xml:space="preserve"> [draft decision</w:t>
      </w:r>
      <w:r w:rsidRPr="00C851BF">
        <w:rPr>
          <w:b/>
        </w:rPr>
        <w:t xml:space="preserve"> </w:t>
      </w:r>
      <w:r w:rsidRPr="00C851BF">
        <w:t>15.</w:t>
      </w:r>
      <w:r w:rsidR="00E37F0F" w:rsidRPr="00C851BF">
        <w:t>COM </w:t>
      </w:r>
      <w:r w:rsidR="00443FD9" w:rsidRPr="00C851BF">
        <w:t>8.b.</w:t>
      </w:r>
      <w:r w:rsidRPr="00C851BF">
        <w:t>33]</w:t>
      </w:r>
      <w:r w:rsidRPr="00C851BF">
        <w:rPr>
          <w:bCs/>
        </w:rPr>
        <w:t xml:space="preserve"> </w:t>
      </w:r>
      <w:r w:rsidRPr="00C851BF">
        <w:t xml:space="preserve">submitted by </w:t>
      </w:r>
      <w:r w:rsidRPr="00C851BF">
        <w:rPr>
          <w:b/>
        </w:rPr>
        <w:t xml:space="preserve">Islamic Republic of Iran </w:t>
      </w:r>
      <w:r w:rsidRPr="00C851BF">
        <w:t>and</w:t>
      </w:r>
      <w:r w:rsidRPr="00C851BF">
        <w:rPr>
          <w:b/>
        </w:rPr>
        <w:t xml:space="preserve"> </w:t>
      </w:r>
      <w:r w:rsidR="00B2285A" w:rsidRPr="00C851BF">
        <w:rPr>
          <w:b/>
        </w:rPr>
        <w:t>Tajikistan</w:t>
      </w:r>
      <w:r w:rsidRPr="00C851BF">
        <w:rPr>
          <w:b/>
        </w:rPr>
        <w:t>.</w:t>
      </w:r>
      <w:r w:rsidR="00322486" w:rsidRPr="00C851BF">
        <w:t xml:space="preserve"> </w:t>
      </w:r>
      <w:r w:rsidR="00322486" w:rsidRPr="00F00E6C">
        <w:rPr>
          <w:bCs/>
        </w:rPr>
        <w:t xml:space="preserve">The Ceremony of Mehrgan is an annual festival that marks the autumn equinox and expresses the communities’ gratitude for an abundant harvest. It is celebrated by Iranian Zoroastrians (a religious ethnic group) and by the people of Tajikistan. The ceremony of Mehrgan is named after Mehr, the Zoroastrian god of friendship, peace and solidarity. The Zoroastrian faith reaches back to antiquity and the festival is a major part of the group’s identity. The ceremony functions to integrate people socially. People of all ages, genders and backgrounds come together. The ceremony promotes mutual respect among communities and peaceful relationships. The Evaluation Body considered that the criteria </w:t>
      </w:r>
      <w:r w:rsidR="00964CF2" w:rsidRPr="00F00E6C">
        <w:rPr>
          <w:bCs/>
        </w:rPr>
        <w:t>were</w:t>
      </w:r>
      <w:r w:rsidR="00322486" w:rsidRPr="00F00E6C">
        <w:rPr>
          <w:bCs/>
        </w:rPr>
        <w:t xml:space="preserve"> not satisfied. In particular</w:t>
      </w:r>
      <w:r w:rsidR="00964CF2" w:rsidRPr="00F00E6C">
        <w:rPr>
          <w:bCs/>
        </w:rPr>
        <w:t>,</w:t>
      </w:r>
      <w:r w:rsidR="00322486" w:rsidRPr="00F00E6C">
        <w:rPr>
          <w:bCs/>
        </w:rPr>
        <w:t xml:space="preserve"> the file fail</w:t>
      </w:r>
      <w:r w:rsidR="00964CF2" w:rsidRPr="00F00E6C">
        <w:rPr>
          <w:bCs/>
        </w:rPr>
        <w:t>ed</w:t>
      </w:r>
      <w:r w:rsidR="00322486" w:rsidRPr="00F00E6C">
        <w:rPr>
          <w:bCs/>
        </w:rPr>
        <w:t xml:space="preserve"> to provide a clear and comprehensive description of the ceremony of Mehgran and of the intricacy and interwovenness of different aspects of the ceremony. Moreover, the nomination </w:t>
      </w:r>
      <w:r w:rsidR="00964CF2" w:rsidRPr="00F00E6C">
        <w:rPr>
          <w:bCs/>
        </w:rPr>
        <w:t xml:space="preserve">did </w:t>
      </w:r>
      <w:r w:rsidR="00322486" w:rsidRPr="00F00E6C">
        <w:rPr>
          <w:bCs/>
        </w:rPr>
        <w:t xml:space="preserve">not sufficiently demonstrate that the inscription of the element will contribute to ensuring the visibility and awareness of the significance of intangible cultural heritage. Furthermore, the nomination </w:t>
      </w:r>
      <w:r w:rsidR="00964CF2" w:rsidRPr="00F00E6C">
        <w:rPr>
          <w:bCs/>
        </w:rPr>
        <w:t xml:space="preserve">did </w:t>
      </w:r>
      <w:r w:rsidR="00322486" w:rsidRPr="00F00E6C">
        <w:rPr>
          <w:bCs/>
        </w:rPr>
        <w:t>not describe how government bodies were involved in the planning process or how they will partake in the implementation of the measures.</w:t>
      </w:r>
      <w:r w:rsidR="00322486" w:rsidRPr="00C851BF">
        <w:t xml:space="preserve"> </w:t>
      </w:r>
      <w:r w:rsidR="00322486" w:rsidRPr="00F00E6C">
        <w:rPr>
          <w:bCs/>
        </w:rPr>
        <w:t xml:space="preserve">The documentation submitted by both States </w:t>
      </w:r>
      <w:r w:rsidR="00964CF2" w:rsidRPr="00F00E6C">
        <w:rPr>
          <w:bCs/>
        </w:rPr>
        <w:t xml:space="preserve">was </w:t>
      </w:r>
      <w:r w:rsidR="00322486" w:rsidRPr="00F00E6C">
        <w:rPr>
          <w:bCs/>
        </w:rPr>
        <w:t xml:space="preserve">insufficient to attest to the widest possible community participation in the nomination process. Additionally, the nomination file </w:t>
      </w:r>
      <w:r w:rsidR="00964CF2" w:rsidRPr="00F00E6C">
        <w:rPr>
          <w:bCs/>
        </w:rPr>
        <w:t xml:space="preserve">did </w:t>
      </w:r>
      <w:r w:rsidR="00322486" w:rsidRPr="00F00E6C">
        <w:rPr>
          <w:bCs/>
        </w:rPr>
        <w:t xml:space="preserve">not specify the names of the elements nor </w:t>
      </w:r>
      <w:r w:rsidR="00964CF2" w:rsidRPr="00F00E6C">
        <w:rPr>
          <w:bCs/>
        </w:rPr>
        <w:t xml:space="preserve">was </w:t>
      </w:r>
      <w:r w:rsidR="00322486" w:rsidRPr="00F00E6C">
        <w:rPr>
          <w:bCs/>
        </w:rPr>
        <w:t>there information provided on how the element was identified and defined. In conclusion, the Evaluation Body recommend</w:t>
      </w:r>
      <w:r w:rsidR="00964CF2" w:rsidRPr="00F00E6C">
        <w:rPr>
          <w:bCs/>
        </w:rPr>
        <w:t>ed</w:t>
      </w:r>
      <w:r w:rsidR="00322486" w:rsidRPr="00F00E6C">
        <w:rPr>
          <w:bCs/>
        </w:rPr>
        <w:t xml:space="preserve"> that this nomination be referred to the submitting States.</w:t>
      </w:r>
    </w:p>
    <w:p w14:paraId="760F02EB" w14:textId="2F5F9D31" w:rsidR="00322486" w:rsidRPr="00C851BF" w:rsidRDefault="00322486"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964CF2"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99" w:history="1">
        <w:r w:rsidRPr="00C851BF">
          <w:rPr>
            <w:rStyle w:val="Hyperlink"/>
            <w:b/>
          </w:rPr>
          <w:t>15.</w:t>
        </w:r>
        <w:r w:rsidR="00E37F0F" w:rsidRPr="00C851BF">
          <w:rPr>
            <w:rStyle w:val="Hyperlink"/>
            <w:b/>
          </w:rPr>
          <w:t>COM </w:t>
        </w:r>
        <w:r w:rsidRPr="00C851BF">
          <w:rPr>
            <w:rStyle w:val="Hyperlink"/>
            <w:b/>
          </w:rPr>
          <w:t>8.b.33</w:t>
        </w:r>
      </w:hyperlink>
      <w:r w:rsidRPr="00C851BF">
        <w:rPr>
          <w:b/>
        </w:rPr>
        <w:t xml:space="preserve"> </w:t>
      </w:r>
      <w:r w:rsidRPr="00C851BF">
        <w:rPr>
          <w:rFonts w:eastAsia="Calibri"/>
          <w:b/>
          <w:color w:val="000000" w:themeColor="text1"/>
        </w:rPr>
        <w:t xml:space="preserve">adopted to </w:t>
      </w:r>
      <w:r w:rsidR="00964CF2" w:rsidRPr="00C851BF">
        <w:rPr>
          <w:b/>
        </w:rPr>
        <w:t xml:space="preserve">refer </w:t>
      </w:r>
      <w:r w:rsidRPr="00C851BF">
        <w:rPr>
          <w:b/>
        </w:rPr>
        <w:t>Ceremony of Mehrgan</w:t>
      </w:r>
      <w:r w:rsidR="00964CF2" w:rsidRPr="00C851BF">
        <w:rPr>
          <w:b/>
        </w:rPr>
        <w:t xml:space="preserve"> to the submitting States</w:t>
      </w:r>
      <w:r w:rsidRPr="00C851BF">
        <w:rPr>
          <w:b/>
        </w:rPr>
        <w:t>.</w:t>
      </w:r>
    </w:p>
    <w:p w14:paraId="26D65595" w14:textId="701E790D" w:rsidR="00322486" w:rsidRPr="00C851BF" w:rsidRDefault="00964CF2" w:rsidP="00E27466">
      <w:pPr>
        <w:pStyle w:val="Orateurengris"/>
        <w:spacing w:before="120"/>
      </w:pPr>
      <w:r w:rsidRPr="00C851BF">
        <w:t>The</w:t>
      </w:r>
      <w:r w:rsidRPr="00C851BF">
        <w:rPr>
          <w:b/>
        </w:rPr>
        <w:t xml:space="preserve"> </w:t>
      </w:r>
      <w:r w:rsidR="00322486" w:rsidRPr="00C851BF">
        <w:rPr>
          <w:b/>
        </w:rPr>
        <w:t xml:space="preserve">Deputy Minister of Culture of </w:t>
      </w:r>
      <w:r w:rsidRPr="00C851BF">
        <w:rPr>
          <w:b/>
        </w:rPr>
        <w:t xml:space="preserve">the Islamic Republic of </w:t>
      </w:r>
      <w:r w:rsidR="00322486" w:rsidRPr="00C851BF">
        <w:rPr>
          <w:b/>
        </w:rPr>
        <w:t>Iran</w:t>
      </w:r>
      <w:r w:rsidRPr="00C851BF">
        <w:t xml:space="preserve"> </w:t>
      </w:r>
      <w:r w:rsidR="00322486" w:rsidRPr="00C851BF">
        <w:t>believe</w:t>
      </w:r>
      <w:r w:rsidRPr="00C851BF">
        <w:t>d</w:t>
      </w:r>
      <w:r w:rsidR="00322486" w:rsidRPr="00C851BF">
        <w:t xml:space="preserve"> that justice ha</w:t>
      </w:r>
      <w:r w:rsidRPr="00C851BF">
        <w:t>d</w:t>
      </w:r>
      <w:r w:rsidR="00322486" w:rsidRPr="00C851BF">
        <w:t xml:space="preserve"> not been </w:t>
      </w:r>
      <w:r w:rsidRPr="00C851BF">
        <w:t>served</w:t>
      </w:r>
      <w:r w:rsidR="00322486" w:rsidRPr="00C851BF">
        <w:t xml:space="preserve"> </w:t>
      </w:r>
      <w:r w:rsidRPr="00C851BF">
        <w:t xml:space="preserve">regarding </w:t>
      </w:r>
      <w:r w:rsidR="00322486" w:rsidRPr="00C851BF">
        <w:t xml:space="preserve">this procedure and </w:t>
      </w:r>
      <w:r w:rsidRPr="00C851BF">
        <w:t xml:space="preserve">both submitting States had </w:t>
      </w:r>
      <w:r w:rsidR="00322486" w:rsidRPr="00C851BF">
        <w:t>already submitted a complete defen</w:t>
      </w:r>
      <w:r w:rsidRPr="00C851BF">
        <w:t>c</w:t>
      </w:r>
      <w:r w:rsidR="00322486" w:rsidRPr="00C851BF">
        <w:t xml:space="preserve">e statement answering all questions. </w:t>
      </w:r>
      <w:r w:rsidRPr="00C851BF">
        <w:t>T</w:t>
      </w:r>
      <w:r w:rsidR="00322486" w:rsidRPr="00C851BF">
        <w:t xml:space="preserve">he Islamic Republic of Iran and Tajikistan </w:t>
      </w:r>
      <w:r w:rsidRPr="00C851BF">
        <w:t xml:space="preserve">had </w:t>
      </w:r>
      <w:r w:rsidR="00322486" w:rsidRPr="00C851BF">
        <w:t>present</w:t>
      </w:r>
      <w:r w:rsidRPr="00C851BF">
        <w:t>ed</w:t>
      </w:r>
      <w:r w:rsidR="00322486" w:rsidRPr="00C851BF">
        <w:t xml:space="preserve"> one of the most known examples of intangible cultural heritage </w:t>
      </w:r>
      <w:r w:rsidRPr="00C851BF">
        <w:t xml:space="preserve">in the region, </w:t>
      </w:r>
      <w:r w:rsidR="00322486" w:rsidRPr="00C851BF">
        <w:t xml:space="preserve">which has been practiced </w:t>
      </w:r>
      <w:r w:rsidRPr="00C851BF">
        <w:t xml:space="preserve">since </w:t>
      </w:r>
      <w:r w:rsidR="00322486" w:rsidRPr="00C851BF">
        <w:t xml:space="preserve">ancient times. </w:t>
      </w:r>
      <w:r w:rsidRPr="00C851BF">
        <w:t xml:space="preserve">Nevertheless, the submitting States would </w:t>
      </w:r>
      <w:r w:rsidR="00322486" w:rsidRPr="00C851BF">
        <w:t xml:space="preserve">take </w:t>
      </w:r>
      <w:r w:rsidRPr="00C851BF">
        <w:t xml:space="preserve">the </w:t>
      </w:r>
      <w:r w:rsidR="00322486" w:rsidRPr="00C851BF">
        <w:t xml:space="preserve">valuable advice </w:t>
      </w:r>
      <w:r w:rsidRPr="00C851BF">
        <w:t xml:space="preserve">of the Evaluation Body </w:t>
      </w:r>
      <w:r w:rsidR="00322486" w:rsidRPr="00C851BF">
        <w:t xml:space="preserve">on the nomination file and will </w:t>
      </w:r>
      <w:r w:rsidRPr="00C851BF">
        <w:t>re</w:t>
      </w:r>
      <w:r w:rsidR="00322486" w:rsidRPr="00C851BF">
        <w:t>submi</w:t>
      </w:r>
      <w:r w:rsidRPr="00C851BF">
        <w:t>t</w:t>
      </w:r>
      <w:r w:rsidR="00322486" w:rsidRPr="00C851BF">
        <w:t xml:space="preserve"> </w:t>
      </w:r>
      <w:r w:rsidRPr="00C851BF">
        <w:t xml:space="preserve">it in a forthcoming </w:t>
      </w:r>
      <w:r w:rsidR="00322486" w:rsidRPr="00C851BF">
        <w:t xml:space="preserve">cycle. </w:t>
      </w:r>
      <w:r w:rsidRPr="00C851BF">
        <w:t xml:space="preserve">It </w:t>
      </w:r>
      <w:r w:rsidR="00322486" w:rsidRPr="00C851BF">
        <w:t>thank</w:t>
      </w:r>
      <w:r w:rsidRPr="00C851BF">
        <w:t>ed</w:t>
      </w:r>
      <w:r w:rsidR="00322486" w:rsidRPr="00C851BF">
        <w:t xml:space="preserve"> the Secretariat and the Evaluation Body in this regard.</w:t>
      </w:r>
    </w:p>
    <w:p w14:paraId="1FD1AF3C" w14:textId="021E2B22" w:rsidR="00740004" w:rsidRPr="00C851BF" w:rsidRDefault="00740004"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 xml:space="preserve">The art of glass beads </w:t>
      </w:r>
      <w:r w:rsidRPr="00C851BF">
        <w:t>[draft decision</w:t>
      </w:r>
      <w:r w:rsidRPr="00C851BF">
        <w:rPr>
          <w:b/>
        </w:rPr>
        <w:t xml:space="preserve"> </w:t>
      </w:r>
      <w:r w:rsidRPr="00C851BF">
        <w:t>15.</w:t>
      </w:r>
      <w:r w:rsidR="00E37F0F" w:rsidRPr="00C851BF">
        <w:t>COM </w:t>
      </w:r>
      <w:r w:rsidR="00443FD9" w:rsidRPr="00C851BF">
        <w:t>8.b.</w:t>
      </w:r>
      <w:r w:rsidRPr="00C851BF">
        <w:t>34]</w:t>
      </w:r>
      <w:r w:rsidRPr="00C851BF">
        <w:rPr>
          <w:bCs/>
        </w:rPr>
        <w:t xml:space="preserve"> </w:t>
      </w:r>
      <w:r w:rsidRPr="00C851BF">
        <w:t xml:space="preserve">submitted by </w:t>
      </w:r>
      <w:r w:rsidRPr="00C851BF">
        <w:rPr>
          <w:b/>
        </w:rPr>
        <w:t xml:space="preserve">Italy </w:t>
      </w:r>
      <w:r w:rsidRPr="00C851BF">
        <w:t>and</w:t>
      </w:r>
      <w:r w:rsidRPr="00C851BF">
        <w:rPr>
          <w:b/>
        </w:rPr>
        <w:t xml:space="preserve"> France</w:t>
      </w:r>
      <w:r w:rsidRPr="00C851BF">
        <w:rPr>
          <w:i/>
        </w:rPr>
        <w:t xml:space="preserve">. </w:t>
      </w:r>
      <w:r w:rsidR="00322486" w:rsidRPr="00F00E6C">
        <w:rPr>
          <w:bCs/>
        </w:rPr>
        <w:t xml:space="preserve">The art of glass beads is closely linked to the wealth of knowledge and mastery of a material (glass) and element </w:t>
      </w:r>
      <w:r w:rsidR="00322486" w:rsidRPr="00F00E6C">
        <w:rPr>
          <w:bCs/>
        </w:rPr>
        <w:lastRenderedPageBreak/>
        <w:t>(fire). The art covers specific knowledge and shared skills, reflects the use of specific traditional tools and processes, and includes various stages. The Evaluation Body considered that the nomination me</w:t>
      </w:r>
      <w:r w:rsidR="00964CF2" w:rsidRPr="00F00E6C">
        <w:rPr>
          <w:bCs/>
        </w:rPr>
        <w:t>t</w:t>
      </w:r>
      <w:r w:rsidR="00322486" w:rsidRPr="00F00E6C">
        <w:rPr>
          <w:bCs/>
        </w:rPr>
        <w:t xml:space="preserve"> all five criteria. The viability of the element </w:t>
      </w:r>
      <w:r w:rsidR="00964CF2" w:rsidRPr="00F00E6C">
        <w:rPr>
          <w:bCs/>
        </w:rPr>
        <w:t xml:space="preserve">was </w:t>
      </w:r>
      <w:r w:rsidR="00322486" w:rsidRPr="00F00E6C">
        <w:rPr>
          <w:bCs/>
        </w:rPr>
        <w:t>ensured by the communities, groups and individuals concerned through its practice</w:t>
      </w:r>
      <w:r w:rsidR="00964CF2" w:rsidRPr="00F00E6C">
        <w:rPr>
          <w:bCs/>
        </w:rPr>
        <w:t>,</w:t>
      </w:r>
      <w:r w:rsidR="00322486" w:rsidRPr="00F00E6C">
        <w:rPr>
          <w:bCs/>
        </w:rPr>
        <w:t xml:space="preserve"> as well as through informal courses for individual bearers.</w:t>
      </w:r>
      <w:r w:rsidR="00322486" w:rsidRPr="00C851BF">
        <w:t xml:space="preserve"> T</w:t>
      </w:r>
      <w:r w:rsidR="00322486" w:rsidRPr="00F00E6C">
        <w:rPr>
          <w:bCs/>
        </w:rPr>
        <w:t>he inscription would help consolidate, intensify and expand already established didactic workshops to other craft industries, thereby increasing the visibility of the know-how associated with several intangible practices. In conclusion, the Evaluation Body recommend</w:t>
      </w:r>
      <w:r w:rsidR="00964CF2" w:rsidRPr="00F00E6C">
        <w:rPr>
          <w:bCs/>
        </w:rPr>
        <w:t>ed</w:t>
      </w:r>
      <w:r w:rsidR="00322486" w:rsidRPr="00F00E6C">
        <w:rPr>
          <w:bCs/>
        </w:rPr>
        <w:t xml:space="preserve"> the </w:t>
      </w:r>
      <w:r w:rsidR="00322486" w:rsidRPr="00C851BF">
        <w:rPr>
          <w:bCs/>
        </w:rPr>
        <w:t>inscription of this element on the Representative List.</w:t>
      </w:r>
    </w:p>
    <w:p w14:paraId="2C2D84A0" w14:textId="5A697205" w:rsidR="00844732" w:rsidRPr="00C851BF" w:rsidRDefault="00844732"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had been received</w:t>
      </w:r>
      <w:r w:rsidR="00B2285A" w:rsidRPr="00C851BF">
        <w:t xml:space="preserve">, </w:t>
      </w:r>
      <w:r w:rsidRPr="00C851BF">
        <w:t>turn</w:t>
      </w:r>
      <w:r w:rsidR="00B2285A" w:rsidRPr="00C851BF">
        <w:t>ing</w:t>
      </w:r>
      <w:r w:rsidRPr="00C851BF">
        <w:t xml:space="preserve"> to the adoption of the draft decision as a whole. </w:t>
      </w:r>
      <w:r w:rsidR="00964CF2" w:rsidRPr="00C851BF">
        <w:rPr>
          <w:rFonts w:eastAsia="Calibri"/>
          <w:b/>
          <w:bCs/>
          <w:color w:val="000000" w:themeColor="text1"/>
        </w:rPr>
        <w:t>The</w:t>
      </w:r>
      <w:r w:rsidR="00964CF2" w:rsidRPr="00C851BF">
        <w:rPr>
          <w:rFonts w:eastAsia="Calibri"/>
          <w:bCs/>
          <w:color w:val="000000" w:themeColor="text1"/>
        </w:rPr>
        <w:t xml:space="preserve"> </w:t>
      </w:r>
      <w:r w:rsidRPr="00C851BF">
        <w:rPr>
          <w:rFonts w:eastAsia="Calibri"/>
          <w:b/>
          <w:color w:val="000000" w:themeColor="text1"/>
        </w:rPr>
        <w:t xml:space="preserve">Chairperson declared Decision </w:t>
      </w:r>
      <w:hyperlink r:id="rId100" w:history="1">
        <w:r w:rsidRPr="00C851BF">
          <w:rPr>
            <w:rStyle w:val="Hyperlink"/>
            <w:b/>
          </w:rPr>
          <w:t>15.</w:t>
        </w:r>
        <w:r w:rsidR="00E37F0F" w:rsidRPr="00C851BF">
          <w:rPr>
            <w:rStyle w:val="Hyperlink"/>
            <w:b/>
          </w:rPr>
          <w:t>COM </w:t>
        </w:r>
        <w:r w:rsidRPr="00C851BF">
          <w:rPr>
            <w:rStyle w:val="Hyperlink"/>
            <w:b/>
          </w:rPr>
          <w:t>8.b.34</w:t>
        </w:r>
      </w:hyperlink>
      <w:r w:rsidRPr="00C851BF">
        <w:rPr>
          <w:b/>
        </w:rPr>
        <w:t xml:space="preserve"> </w:t>
      </w:r>
      <w:r w:rsidRPr="00C851BF">
        <w:rPr>
          <w:rFonts w:eastAsia="Calibri"/>
          <w:b/>
          <w:color w:val="000000" w:themeColor="text1"/>
        </w:rPr>
        <w:t xml:space="preserve">adopted to </w:t>
      </w:r>
      <w:r w:rsidRPr="00C851BF">
        <w:rPr>
          <w:b/>
        </w:rPr>
        <w:t>inscribe The art of glass beads on the Representative List.</w:t>
      </w:r>
    </w:p>
    <w:p w14:paraId="7A1F22F5" w14:textId="73BB58A3" w:rsidR="00844732" w:rsidRPr="00C851BF" w:rsidRDefault="00964CF2" w:rsidP="00E27466">
      <w:pPr>
        <w:pStyle w:val="Orateurengris"/>
        <w:spacing w:before="120"/>
      </w:pPr>
      <w:r w:rsidRPr="00F00E6C">
        <w:t xml:space="preserve">The </w:t>
      </w:r>
      <w:r w:rsidRPr="00F00E6C">
        <w:rPr>
          <w:b/>
          <w:bCs/>
        </w:rPr>
        <w:t>delegation of</w:t>
      </w:r>
      <w:r w:rsidRPr="00F00E6C">
        <w:rPr>
          <w:b/>
        </w:rPr>
        <w:t xml:space="preserve"> Italy</w:t>
      </w:r>
      <w:r w:rsidRPr="00F00E6C">
        <w:t xml:space="preserve"> </w:t>
      </w:r>
      <w:r w:rsidRPr="00C851BF">
        <w:t xml:space="preserve">spoke on </w:t>
      </w:r>
      <w:r w:rsidR="00844732" w:rsidRPr="00C851BF">
        <w:t>behalf of both countries</w:t>
      </w:r>
      <w:r w:rsidRPr="00C851BF">
        <w:t xml:space="preserve"> to</w:t>
      </w:r>
      <w:r w:rsidR="00844732" w:rsidRPr="00C851BF">
        <w:t xml:space="preserve"> thank </w:t>
      </w:r>
      <w:r w:rsidRPr="00C851BF">
        <w:t xml:space="preserve">the Chairperson, the Secretariat and the Evaluation Body </w:t>
      </w:r>
      <w:r w:rsidR="00844732" w:rsidRPr="00C851BF">
        <w:t xml:space="preserve">for the inscription of </w:t>
      </w:r>
      <w:r w:rsidRPr="00C851BF">
        <w:t>T</w:t>
      </w:r>
      <w:r w:rsidR="00844732" w:rsidRPr="00C851BF">
        <w:t xml:space="preserve">he </w:t>
      </w:r>
      <w:r w:rsidRPr="00C851BF">
        <w:t>a</w:t>
      </w:r>
      <w:r w:rsidR="00844732" w:rsidRPr="00C851BF">
        <w:t xml:space="preserve">rt of glass beads on the Representative List. This successful inscription is the fruit of successive waves of </w:t>
      </w:r>
      <w:r w:rsidRPr="00C851BF">
        <w:t xml:space="preserve">continual </w:t>
      </w:r>
      <w:r w:rsidR="00844732" w:rsidRPr="00C851BF">
        <w:t>cooperation and collaboration</w:t>
      </w:r>
      <w:r w:rsidRPr="00C851BF">
        <w:t>,</w:t>
      </w:r>
      <w:r w:rsidR="00844732" w:rsidRPr="00C851BF">
        <w:t xml:space="preserve"> </w:t>
      </w:r>
      <w:r w:rsidRPr="00C851BF">
        <w:t xml:space="preserve">which </w:t>
      </w:r>
      <w:r w:rsidR="00844732" w:rsidRPr="00C851BF">
        <w:t xml:space="preserve">bears testimony to artisanship, know-how and expertise. </w:t>
      </w:r>
      <w:r w:rsidRPr="00C851BF">
        <w:t xml:space="preserve">This is </w:t>
      </w:r>
      <w:r w:rsidR="00844732" w:rsidRPr="00C851BF">
        <w:t xml:space="preserve">a very positive sign </w:t>
      </w:r>
      <w:r w:rsidRPr="00C851BF">
        <w:t xml:space="preserve">during </w:t>
      </w:r>
      <w:r w:rsidR="00844732" w:rsidRPr="00C851BF">
        <w:t>a very difficult time for many cultural sectors</w:t>
      </w:r>
      <w:r w:rsidRPr="00C851BF">
        <w:t>,</w:t>
      </w:r>
      <w:r w:rsidR="00844732" w:rsidRPr="00C851BF">
        <w:t xml:space="preserve"> and </w:t>
      </w:r>
      <w:r w:rsidRPr="00C851BF">
        <w:t xml:space="preserve">the delegation was </w:t>
      </w:r>
      <w:r w:rsidR="00844732" w:rsidRPr="00C851BF">
        <w:t>looking forward to sharing this news with the communities concerned.</w:t>
      </w:r>
    </w:p>
    <w:p w14:paraId="54E7B98E" w14:textId="4C9D8AB4" w:rsidR="00964CF2" w:rsidRPr="00C851BF" w:rsidRDefault="00964CF2" w:rsidP="00964CF2">
      <w:pPr>
        <w:pStyle w:val="Orateurengris"/>
        <w:numPr>
          <w:ilvl w:val="0"/>
          <w:numId w:val="0"/>
        </w:numPr>
        <w:spacing w:before="120"/>
        <w:jc w:val="center"/>
        <w:rPr>
          <w:i/>
        </w:rPr>
      </w:pPr>
      <w:r w:rsidRPr="00C851BF">
        <w:rPr>
          <w:i/>
        </w:rPr>
        <w:t>[A video message from community was shown]</w:t>
      </w:r>
    </w:p>
    <w:p w14:paraId="17F705BB" w14:textId="1A480C47" w:rsidR="00844732" w:rsidRPr="00C851BF" w:rsidRDefault="006B0A63" w:rsidP="00E27466">
      <w:pPr>
        <w:pStyle w:val="Orateurengris"/>
        <w:spacing w:before="120"/>
      </w:pPr>
      <w:r w:rsidRPr="00C851BF">
        <w:t xml:space="preserve">The </w:t>
      </w:r>
      <w:r w:rsidRPr="00C851BF">
        <w:rPr>
          <w:b/>
        </w:rPr>
        <w:t>Chairperson of the Evaluation Body</w:t>
      </w:r>
      <w:r w:rsidRPr="00C851BF">
        <w:t xml:space="preserve"> presented the next nomination </w:t>
      </w:r>
      <w:r w:rsidRPr="00C851BF">
        <w:rPr>
          <w:b/>
        </w:rPr>
        <w:t xml:space="preserve">Traditional skills, techniques and </w:t>
      </w:r>
      <w:r w:rsidRPr="00F00E6C">
        <w:rPr>
          <w:b/>
          <w:bCs/>
        </w:rPr>
        <w:t>knowledge</w:t>
      </w:r>
      <w:r w:rsidRPr="00C851BF">
        <w:rPr>
          <w:b/>
        </w:rPr>
        <w:t xml:space="preserve"> for the conservation and transmission of wooden architecture in Japan </w:t>
      </w:r>
      <w:r w:rsidRPr="00C851BF">
        <w:t>[draft decision</w:t>
      </w:r>
      <w:r w:rsidRPr="00C851BF">
        <w:rPr>
          <w:b/>
        </w:rPr>
        <w:t xml:space="preserve"> </w:t>
      </w:r>
      <w:r w:rsidRPr="00C851BF">
        <w:t>15.</w:t>
      </w:r>
      <w:r w:rsidR="00554CCC" w:rsidRPr="00C851BF">
        <w:t>COM </w:t>
      </w:r>
      <w:r w:rsidRPr="00C851BF">
        <w:t>8.b.35]</w:t>
      </w:r>
      <w:r w:rsidRPr="00C851BF">
        <w:rPr>
          <w:bCs/>
        </w:rPr>
        <w:t xml:space="preserve"> </w:t>
      </w:r>
      <w:r w:rsidRPr="00C851BF">
        <w:t xml:space="preserve">submitted by </w:t>
      </w:r>
      <w:r w:rsidRPr="00C851BF">
        <w:rPr>
          <w:b/>
        </w:rPr>
        <w:t>Japan.</w:t>
      </w:r>
      <w:r w:rsidRPr="00C851BF">
        <w:t xml:space="preserve"> </w:t>
      </w:r>
      <w:r w:rsidR="00844732" w:rsidRPr="00C851BF">
        <w:t xml:space="preserve">The conservation and transmission of wooden architecture in Japan consists </w:t>
      </w:r>
      <w:r w:rsidR="00760FAD" w:rsidRPr="00C851BF">
        <w:t>of</w:t>
      </w:r>
      <w:r w:rsidR="00844732" w:rsidRPr="00C851BF">
        <w:t xml:space="preserve"> a set of traditional skills, techniques and knowledge. Roughly 70</w:t>
      </w:r>
      <w:r w:rsidR="00964CF2" w:rsidRPr="00C851BF">
        <w:t xml:space="preserve"> per cent</w:t>
      </w:r>
      <w:r w:rsidR="00844732" w:rsidRPr="00C851BF">
        <w:t xml:space="preserve"> of the country is forested. Therefore, wood has been used in houses since ancient times. The Evaluation Body considered that the nomination me</w:t>
      </w:r>
      <w:r w:rsidR="00964CF2" w:rsidRPr="00C851BF">
        <w:t>t</w:t>
      </w:r>
      <w:r w:rsidR="00844732" w:rsidRPr="00C851BF">
        <w:t xml:space="preserve"> all five criteria and commend</w:t>
      </w:r>
      <w:r w:rsidR="00760FAD" w:rsidRPr="00C851BF">
        <w:t>ed</w:t>
      </w:r>
      <w:r w:rsidR="00844732" w:rsidRPr="00C851BF">
        <w:t xml:space="preserve"> the State Party for proposing an element that highlight</w:t>
      </w:r>
      <w:r w:rsidR="00964CF2" w:rsidRPr="00C851BF">
        <w:t>ed</w:t>
      </w:r>
      <w:r w:rsidR="00844732" w:rsidRPr="00C851BF">
        <w:t xml:space="preserve"> the interrelationship between </w:t>
      </w:r>
      <w:r w:rsidR="00964CF2" w:rsidRPr="00C851BF">
        <w:t xml:space="preserve">intangible cultural heritage </w:t>
      </w:r>
      <w:r w:rsidR="00844732" w:rsidRPr="00C851BF">
        <w:t xml:space="preserve">and </w:t>
      </w:r>
      <w:r w:rsidR="00964CF2" w:rsidRPr="00C851BF">
        <w:t>W</w:t>
      </w:r>
      <w:r w:rsidR="00844732" w:rsidRPr="00C851BF">
        <w:t xml:space="preserve">orld </w:t>
      </w:r>
      <w:r w:rsidR="00964CF2" w:rsidRPr="00C851BF">
        <w:t>H</w:t>
      </w:r>
      <w:r w:rsidR="00844732" w:rsidRPr="00C851BF">
        <w:t>eritage. This well-prepared file is a good example that shows how the inscription of an element can contribute to ensuring the visibility and awareness of the significance of intangible cultural heritage in general. In conclusion, the Evaluation Body recommend</w:t>
      </w:r>
      <w:r w:rsidR="00964CF2" w:rsidRPr="00C851BF">
        <w:t>ed</w:t>
      </w:r>
      <w:r w:rsidR="00844732" w:rsidRPr="00C851BF">
        <w:t xml:space="preserve"> the inscription of this element on the Representative List.</w:t>
      </w:r>
    </w:p>
    <w:p w14:paraId="07899AC9" w14:textId="590BBDD5" w:rsidR="006B0A63" w:rsidRPr="00C851BF" w:rsidRDefault="006B0A63"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964CF2" w:rsidRPr="00C851BF">
        <w:rPr>
          <w:b/>
        </w:rPr>
        <w:t>The</w:t>
      </w:r>
      <w:r w:rsidR="00964CF2" w:rsidRPr="00C851BF">
        <w:t xml:space="preserve"> </w:t>
      </w:r>
      <w:r w:rsidRPr="00C851BF">
        <w:rPr>
          <w:rFonts w:eastAsia="Calibri"/>
          <w:b/>
          <w:color w:val="000000" w:themeColor="text1"/>
        </w:rPr>
        <w:t xml:space="preserve">Chairperson declared Decision </w:t>
      </w:r>
      <w:hyperlink r:id="rId101" w:history="1">
        <w:r w:rsidRPr="00C851BF">
          <w:rPr>
            <w:rStyle w:val="Hyperlink"/>
            <w:b/>
          </w:rPr>
          <w:t>15.</w:t>
        </w:r>
        <w:r w:rsidR="00E37F0F" w:rsidRPr="00C851BF">
          <w:rPr>
            <w:rStyle w:val="Hyperlink"/>
            <w:b/>
          </w:rPr>
          <w:t>COM </w:t>
        </w:r>
        <w:r w:rsidRPr="00C851BF">
          <w:rPr>
            <w:rStyle w:val="Hyperlink"/>
            <w:b/>
          </w:rPr>
          <w:t>8.b.35</w:t>
        </w:r>
      </w:hyperlink>
      <w:r w:rsidRPr="00C851BF">
        <w:rPr>
          <w:b/>
        </w:rPr>
        <w:t xml:space="preserve"> </w:t>
      </w:r>
      <w:r w:rsidRPr="00C851BF">
        <w:rPr>
          <w:rFonts w:eastAsia="Calibri"/>
          <w:b/>
          <w:color w:val="000000" w:themeColor="text1"/>
        </w:rPr>
        <w:t xml:space="preserve">adopted to </w:t>
      </w:r>
      <w:r w:rsidRPr="00C851BF">
        <w:rPr>
          <w:b/>
        </w:rPr>
        <w:t>inscribe Traditional skills, techniques and knowledge for the conservation and transmission of wooden architecture in Japan on the Representative List.</w:t>
      </w:r>
    </w:p>
    <w:p w14:paraId="12B2D0DE" w14:textId="722F464F" w:rsidR="00844732" w:rsidRPr="00C851BF" w:rsidRDefault="00964CF2" w:rsidP="00E27466">
      <w:pPr>
        <w:pStyle w:val="Orateurengris"/>
        <w:spacing w:before="120"/>
      </w:pPr>
      <w:r w:rsidRPr="00F00E6C">
        <w:t xml:space="preserve">The </w:t>
      </w:r>
      <w:r w:rsidRPr="00F00E6C">
        <w:rPr>
          <w:b/>
          <w:bCs/>
        </w:rPr>
        <w:t>delegation of</w:t>
      </w:r>
      <w:r w:rsidRPr="00F00E6C">
        <w:rPr>
          <w:b/>
        </w:rPr>
        <w:t xml:space="preserve"> </w:t>
      </w:r>
      <w:r w:rsidR="00844732" w:rsidRPr="00C851BF">
        <w:rPr>
          <w:b/>
        </w:rPr>
        <w:t>Japan</w:t>
      </w:r>
      <w:r w:rsidRPr="00C851BF">
        <w:t xml:space="preserve"> spoke of its </w:t>
      </w:r>
      <w:r w:rsidR="00844732" w:rsidRPr="00C851BF">
        <w:t>great hono</w:t>
      </w:r>
      <w:r w:rsidRPr="00C851BF">
        <w:t>u</w:t>
      </w:r>
      <w:r w:rsidR="00844732" w:rsidRPr="00C851BF">
        <w:t xml:space="preserve">r </w:t>
      </w:r>
      <w:r w:rsidR="00760FAD" w:rsidRPr="00C851BF">
        <w:t>and</w:t>
      </w:r>
      <w:r w:rsidR="00844732" w:rsidRPr="00C851BF">
        <w:t xml:space="preserve"> express</w:t>
      </w:r>
      <w:r w:rsidR="00760FAD" w:rsidRPr="00C851BF">
        <w:t>ed</w:t>
      </w:r>
      <w:r w:rsidR="00844732" w:rsidRPr="00C851BF">
        <w:t xml:space="preserve"> gratitude for the inscription of </w:t>
      </w:r>
      <w:r w:rsidRPr="00C851BF">
        <w:t xml:space="preserve">this </w:t>
      </w:r>
      <w:r w:rsidR="00844732" w:rsidRPr="00C851BF">
        <w:t>file</w:t>
      </w:r>
      <w:r w:rsidRPr="00C851BF">
        <w:t xml:space="preserve">, which </w:t>
      </w:r>
      <w:r w:rsidR="00844732" w:rsidRPr="00C851BF">
        <w:t xml:space="preserve">will allow </w:t>
      </w:r>
      <w:r w:rsidRPr="00C851BF">
        <w:t xml:space="preserve">the </w:t>
      </w:r>
      <w:r w:rsidR="00844732" w:rsidRPr="00C851BF">
        <w:t xml:space="preserve">craftspeople to be proud of their skills, techniques and knowledge. As </w:t>
      </w:r>
      <w:r w:rsidRPr="00C851BF">
        <w:t xml:space="preserve">can be </w:t>
      </w:r>
      <w:r w:rsidR="00844732" w:rsidRPr="00C851BF">
        <w:t>see</w:t>
      </w:r>
      <w:r w:rsidRPr="00C851BF">
        <w:t>n</w:t>
      </w:r>
      <w:r w:rsidR="00844732" w:rsidRPr="00C851BF">
        <w:t xml:space="preserve"> in the </w:t>
      </w:r>
      <w:r w:rsidRPr="00C851BF">
        <w:t xml:space="preserve">accompanying </w:t>
      </w:r>
      <w:r w:rsidR="00844732" w:rsidRPr="00C851BF">
        <w:t>video</w:t>
      </w:r>
      <w:r w:rsidRPr="00C851BF">
        <w:t>,</w:t>
      </w:r>
      <w:r w:rsidR="00844732" w:rsidRPr="00C851BF">
        <w:t xml:space="preserve"> the skills and techniques of the craftspeople are essential for the preservation of </w:t>
      </w:r>
      <w:r w:rsidR="00760FAD" w:rsidRPr="00C851BF">
        <w:t>this</w:t>
      </w:r>
      <w:r w:rsidR="00844732" w:rsidRPr="00C851BF">
        <w:t xml:space="preserve"> cultural heritage. Among </w:t>
      </w:r>
      <w:r w:rsidRPr="00C851BF">
        <w:t xml:space="preserve">this </w:t>
      </w:r>
      <w:r w:rsidR="00844732" w:rsidRPr="00C851BF">
        <w:t>heritage</w:t>
      </w:r>
      <w:r w:rsidRPr="00C851BF">
        <w:t>,</w:t>
      </w:r>
      <w:r w:rsidR="00844732" w:rsidRPr="00C851BF">
        <w:t xml:space="preserve"> </w:t>
      </w:r>
      <w:r w:rsidRPr="00C851BF">
        <w:t xml:space="preserve">Japan has </w:t>
      </w:r>
      <w:r w:rsidR="00844732" w:rsidRPr="00C851BF">
        <w:t xml:space="preserve">the oldest surviving wooden structures in the world </w:t>
      </w:r>
      <w:r w:rsidR="00760FAD" w:rsidRPr="00C851BF">
        <w:t>with</w:t>
      </w:r>
      <w:r w:rsidR="00844732" w:rsidRPr="00C851BF">
        <w:t xml:space="preserve"> decorative masterpieces </w:t>
      </w:r>
      <w:r w:rsidRPr="00C851BF">
        <w:t xml:space="preserve">dating from </w:t>
      </w:r>
      <w:r w:rsidR="00844732" w:rsidRPr="00C851BF">
        <w:t>the 17</w:t>
      </w:r>
      <w:r w:rsidR="00844732" w:rsidRPr="00C851BF">
        <w:rPr>
          <w:vertAlign w:val="superscript"/>
        </w:rPr>
        <w:t>th</w:t>
      </w:r>
      <w:r w:rsidRPr="00C851BF">
        <w:t xml:space="preserve"> </w:t>
      </w:r>
      <w:r w:rsidR="00844732" w:rsidRPr="00C851BF">
        <w:t>century. Th</w:t>
      </w:r>
      <w:r w:rsidRPr="00C851BF">
        <w:t>is</w:t>
      </w:r>
      <w:r w:rsidR="00844732" w:rsidRPr="00C851BF">
        <w:t xml:space="preserve"> heritage cannot be maintained without the skills and techniques of the craftspeople</w:t>
      </w:r>
      <w:r w:rsidRPr="00C851BF">
        <w:t>, which</w:t>
      </w:r>
      <w:r w:rsidR="00844732" w:rsidRPr="00C851BF">
        <w:t xml:space="preserve"> clearly shows an inseparable link between tangible and intangible cultural heritage. On the basis of this inscription, Japan will continue </w:t>
      </w:r>
      <w:r w:rsidRPr="00C851BF">
        <w:t xml:space="preserve">to </w:t>
      </w:r>
      <w:r w:rsidR="00844732" w:rsidRPr="00C851BF">
        <w:t>contribut</w:t>
      </w:r>
      <w:r w:rsidRPr="00C851BF">
        <w:t>e</w:t>
      </w:r>
      <w:r w:rsidR="00844732" w:rsidRPr="00C851BF">
        <w:t xml:space="preserve"> to safeguard</w:t>
      </w:r>
      <w:r w:rsidRPr="00C851BF">
        <w:t>ing</w:t>
      </w:r>
      <w:r w:rsidR="00844732" w:rsidRPr="00C851BF">
        <w:t xml:space="preserve"> tangible and intangible cultural heritage both in Japan </w:t>
      </w:r>
      <w:r w:rsidRPr="00C851BF">
        <w:t xml:space="preserve">and </w:t>
      </w:r>
      <w:r w:rsidR="00844732" w:rsidRPr="00C851BF">
        <w:t>in other countries.</w:t>
      </w:r>
    </w:p>
    <w:p w14:paraId="3EDE36BA" w14:textId="1AA92BA7" w:rsidR="00844732" w:rsidRPr="00C851BF" w:rsidRDefault="00964CF2" w:rsidP="00E27466">
      <w:pPr>
        <w:pStyle w:val="Orateurengris"/>
        <w:spacing w:before="120"/>
      </w:pPr>
      <w:r w:rsidRPr="00C851BF">
        <w:t>The</w:t>
      </w:r>
      <w:r w:rsidRPr="00C851BF">
        <w:rPr>
          <w:b/>
        </w:rPr>
        <w:t xml:space="preserve"> </w:t>
      </w:r>
      <w:r w:rsidR="00844732" w:rsidRPr="00C851BF">
        <w:rPr>
          <w:b/>
        </w:rPr>
        <w:t>Secretar</w:t>
      </w:r>
      <w:r w:rsidRPr="00C851BF">
        <w:rPr>
          <w:b/>
        </w:rPr>
        <w:t>y</w:t>
      </w:r>
      <w:r w:rsidR="00844732" w:rsidRPr="00C851BF">
        <w:t xml:space="preserve"> </w:t>
      </w:r>
      <w:r w:rsidRPr="00C851BF">
        <w:t xml:space="preserve">apologized for the </w:t>
      </w:r>
      <w:r w:rsidR="00844732" w:rsidRPr="00C851BF">
        <w:t xml:space="preserve">technical </w:t>
      </w:r>
      <w:r w:rsidRPr="00C851BF">
        <w:t xml:space="preserve">issue, which meant this it was momentarily unable to show </w:t>
      </w:r>
      <w:r w:rsidR="00844732" w:rsidRPr="00C851BF">
        <w:t>the video from Japan</w:t>
      </w:r>
      <w:r w:rsidRPr="00C851BF">
        <w:t>, but would do so at a later time</w:t>
      </w:r>
      <w:r w:rsidR="00844732" w:rsidRPr="00C851BF">
        <w:t>.</w:t>
      </w:r>
    </w:p>
    <w:p w14:paraId="41037F9F" w14:textId="66FC6F52" w:rsidR="0014751D" w:rsidRPr="00C851BF" w:rsidRDefault="0014751D" w:rsidP="00E27466">
      <w:pPr>
        <w:pStyle w:val="Orateurengris"/>
        <w:spacing w:before="120"/>
      </w:pPr>
      <w:r w:rsidRPr="00C851BF">
        <w:t xml:space="preserve">The </w:t>
      </w:r>
      <w:r w:rsidRPr="00C851BF">
        <w:rPr>
          <w:b/>
          <w:bCs/>
        </w:rPr>
        <w:t>delegation of</w:t>
      </w:r>
      <w:r w:rsidRPr="00C851BF">
        <w:t xml:space="preserve"> </w:t>
      </w:r>
      <w:r w:rsidRPr="00C851BF">
        <w:rPr>
          <w:b/>
        </w:rPr>
        <w:t>Kazakhstan</w:t>
      </w:r>
      <w:r w:rsidRPr="00C851BF">
        <w:t xml:space="preserve"> had withdrawn its nomination file.</w:t>
      </w:r>
    </w:p>
    <w:p w14:paraId="077B963B" w14:textId="327E7D81" w:rsidR="00740004" w:rsidRPr="00C851BF" w:rsidRDefault="006B0A63"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Traditional intelligence and strategy game: Togyzqumalaq, Toguz Korgool, Mangala/Göçürme</w:t>
      </w:r>
      <w:r w:rsidRPr="00C851BF">
        <w:t xml:space="preserve"> [draft decision</w:t>
      </w:r>
      <w:r w:rsidRPr="00C851BF">
        <w:rPr>
          <w:b/>
        </w:rPr>
        <w:t xml:space="preserve"> </w:t>
      </w:r>
      <w:r w:rsidRPr="00C851BF">
        <w:t>15.</w:t>
      </w:r>
      <w:r w:rsidR="00E37F0F" w:rsidRPr="00C851BF">
        <w:t>COM </w:t>
      </w:r>
      <w:r w:rsidRPr="00C851BF">
        <w:t>8.b.37]</w:t>
      </w:r>
      <w:r w:rsidRPr="00C851BF">
        <w:rPr>
          <w:bCs/>
        </w:rPr>
        <w:t xml:space="preserve"> </w:t>
      </w:r>
      <w:r w:rsidRPr="00C851BF">
        <w:t xml:space="preserve">submitted by </w:t>
      </w:r>
      <w:r w:rsidR="00B2285A" w:rsidRPr="00C851BF">
        <w:rPr>
          <w:b/>
        </w:rPr>
        <w:t>Kazakhstan</w:t>
      </w:r>
      <w:r w:rsidRPr="00C851BF">
        <w:rPr>
          <w:b/>
        </w:rPr>
        <w:t xml:space="preserve">, Kyrgyzstan </w:t>
      </w:r>
      <w:r w:rsidRPr="00C851BF">
        <w:t>and</w:t>
      </w:r>
      <w:r w:rsidRPr="00C851BF">
        <w:rPr>
          <w:b/>
        </w:rPr>
        <w:t xml:space="preserve"> Turkey</w:t>
      </w:r>
      <w:r w:rsidRPr="00C851BF">
        <w:t xml:space="preserve">. </w:t>
      </w:r>
      <w:r w:rsidR="00844732" w:rsidRPr="00F00E6C">
        <w:rPr>
          <w:bCs/>
        </w:rPr>
        <w:t>Traditional intelligence and strategy game: Togyzqumalaq, Toguz Korgool, Mangala/Göçürme is a traditional game which can be played on special boards or improvi</w:t>
      </w:r>
      <w:r w:rsidR="00964CF2" w:rsidRPr="00F00E6C">
        <w:rPr>
          <w:bCs/>
        </w:rPr>
        <w:t>s</w:t>
      </w:r>
      <w:r w:rsidR="00844732" w:rsidRPr="00F00E6C">
        <w:rPr>
          <w:bCs/>
        </w:rPr>
        <w:t xml:space="preserve">ed ones such as pits </w:t>
      </w:r>
      <w:r w:rsidR="00964CF2" w:rsidRPr="00F00E6C">
        <w:rPr>
          <w:bCs/>
        </w:rPr>
        <w:t>i</w:t>
      </w:r>
      <w:r w:rsidR="00844732" w:rsidRPr="00F00E6C">
        <w:rPr>
          <w:bCs/>
        </w:rPr>
        <w:t xml:space="preserve">n the </w:t>
      </w:r>
      <w:r w:rsidR="00844732" w:rsidRPr="00F00E6C">
        <w:rPr>
          <w:bCs/>
        </w:rPr>
        <w:lastRenderedPageBreak/>
        <w:t xml:space="preserve">ground. The game can be played with pellets made of stone, wood, metal and bone, nuts or seeds, which are distributed across the pits; the player who gathers the most pellets wins the game. The Evaluation Body considered that criteria R.1, R.2 and R.4 </w:t>
      </w:r>
      <w:r w:rsidR="00760FAD" w:rsidRPr="00F00E6C">
        <w:rPr>
          <w:bCs/>
        </w:rPr>
        <w:t>were</w:t>
      </w:r>
      <w:r w:rsidR="00844732" w:rsidRPr="00F00E6C">
        <w:rPr>
          <w:bCs/>
        </w:rPr>
        <w:t xml:space="preserve"> met but that the information provided </w:t>
      </w:r>
      <w:r w:rsidR="00964CF2" w:rsidRPr="00F00E6C">
        <w:rPr>
          <w:bCs/>
        </w:rPr>
        <w:t>was</w:t>
      </w:r>
      <w:r w:rsidR="00844732" w:rsidRPr="00F00E6C">
        <w:rPr>
          <w:bCs/>
        </w:rPr>
        <w:t xml:space="preserve"> not sufficient to determine whether criteria R.3 and R.5 </w:t>
      </w:r>
      <w:r w:rsidR="00964CF2" w:rsidRPr="00F00E6C">
        <w:rPr>
          <w:bCs/>
        </w:rPr>
        <w:t xml:space="preserve">were </w:t>
      </w:r>
      <w:r w:rsidR="00844732" w:rsidRPr="00F00E6C">
        <w:rPr>
          <w:bCs/>
        </w:rPr>
        <w:t xml:space="preserve">satisfied. In particular, the file </w:t>
      </w:r>
      <w:r w:rsidR="00964CF2" w:rsidRPr="00F00E6C">
        <w:rPr>
          <w:bCs/>
        </w:rPr>
        <w:t xml:space="preserve">did </w:t>
      </w:r>
      <w:r w:rsidR="00844732" w:rsidRPr="00F00E6C">
        <w:rPr>
          <w:bCs/>
        </w:rPr>
        <w:t xml:space="preserve">not demonstrate the involvement of the communities concerned in the formulation of the safeguarding measures. The file also </w:t>
      </w:r>
      <w:r w:rsidR="00964CF2" w:rsidRPr="00F00E6C">
        <w:rPr>
          <w:bCs/>
        </w:rPr>
        <w:t xml:space="preserve">did </w:t>
      </w:r>
      <w:r w:rsidR="00844732" w:rsidRPr="00F00E6C">
        <w:rPr>
          <w:bCs/>
        </w:rPr>
        <w:t xml:space="preserve">not propose any safeguarding measures to deal with the possible unintended results of the inscription of the element. In addition, it </w:t>
      </w:r>
      <w:r w:rsidR="00964CF2" w:rsidRPr="00F00E6C">
        <w:rPr>
          <w:bCs/>
        </w:rPr>
        <w:t xml:space="preserve">was </w:t>
      </w:r>
      <w:r w:rsidR="00844732" w:rsidRPr="00F00E6C">
        <w:rPr>
          <w:bCs/>
        </w:rPr>
        <w:t>not sufficiently clear how the communities concerned were involved in the inventorying process.</w:t>
      </w:r>
      <w:r w:rsidR="00844732" w:rsidRPr="00C851BF">
        <w:t xml:space="preserve"> </w:t>
      </w:r>
      <w:r w:rsidR="00844732" w:rsidRPr="00F00E6C">
        <w:rPr>
          <w:bCs/>
        </w:rPr>
        <w:t>In conclusion, the Evaluation Body recommend</w:t>
      </w:r>
      <w:r w:rsidR="00964CF2" w:rsidRPr="00F00E6C">
        <w:rPr>
          <w:bCs/>
        </w:rPr>
        <w:t>ed</w:t>
      </w:r>
      <w:r w:rsidR="00844732" w:rsidRPr="00F00E6C">
        <w:rPr>
          <w:bCs/>
        </w:rPr>
        <w:t xml:space="preserve"> that the nomination be referred to the submitting States.</w:t>
      </w:r>
    </w:p>
    <w:p w14:paraId="22279099" w14:textId="7D478BD4" w:rsidR="00FC37A1" w:rsidRPr="00F00E6C" w:rsidRDefault="00964CF2" w:rsidP="00E27466">
      <w:pPr>
        <w:pStyle w:val="Orateurengris"/>
        <w:spacing w:before="120"/>
      </w:pPr>
      <w:r w:rsidRPr="00C851BF">
        <w:t>The</w:t>
      </w:r>
      <w:r w:rsidRPr="00C851BF">
        <w:rPr>
          <w:b/>
        </w:rPr>
        <w:t xml:space="preserve"> </w:t>
      </w:r>
      <w:r w:rsidR="00FC37A1" w:rsidRPr="00C851BF">
        <w:rPr>
          <w:b/>
        </w:rPr>
        <w:t>Chairperson</w:t>
      </w:r>
      <w:r w:rsidRPr="00C851BF">
        <w:t xml:space="preserve"> noted that </w:t>
      </w:r>
      <w:r w:rsidR="00FC37A1" w:rsidRPr="00C851BF">
        <w:t>amendments ha</w:t>
      </w:r>
      <w:r w:rsidRPr="00C851BF">
        <w:t>d</w:t>
      </w:r>
      <w:r w:rsidR="00FC37A1" w:rsidRPr="00C851BF">
        <w:t xml:space="preserve"> been tabled by Azerbaijan.</w:t>
      </w:r>
    </w:p>
    <w:p w14:paraId="7E701F70" w14:textId="3CCC4B90" w:rsidR="00964CF2" w:rsidRPr="00C851BF" w:rsidRDefault="00964CF2" w:rsidP="00E27466">
      <w:pPr>
        <w:pStyle w:val="Orateurengris"/>
        <w:spacing w:before="120"/>
      </w:pPr>
      <w:r w:rsidRPr="00C851BF">
        <w:t xml:space="preserve">The </w:t>
      </w:r>
      <w:r w:rsidRPr="00C851BF">
        <w:rPr>
          <w:b/>
        </w:rPr>
        <w:t>Secretary</w:t>
      </w:r>
      <w:r w:rsidRPr="00C851BF">
        <w:t xml:space="preserve"> noted that Azerbaijan may ask questions following the debate.</w:t>
      </w:r>
    </w:p>
    <w:p w14:paraId="5E6E5905" w14:textId="047B9D6C" w:rsidR="00964CF2" w:rsidRPr="00C851BF" w:rsidRDefault="00964CF2" w:rsidP="00E27466">
      <w:pPr>
        <w:pStyle w:val="Orateurengris"/>
        <w:spacing w:before="120"/>
      </w:pPr>
      <w:r w:rsidRPr="00F00E6C">
        <w:t xml:space="preserve">The </w:t>
      </w:r>
      <w:r w:rsidRPr="00F00E6C">
        <w:rPr>
          <w:b/>
          <w:bCs/>
        </w:rPr>
        <w:t>delegation of</w:t>
      </w:r>
      <w:r w:rsidRPr="00F00E6C">
        <w:rPr>
          <w:b/>
        </w:rPr>
        <w:t xml:space="preserve"> </w:t>
      </w:r>
      <w:r w:rsidR="00FC37A1" w:rsidRPr="00C851BF">
        <w:rPr>
          <w:b/>
        </w:rPr>
        <w:t>Poland</w:t>
      </w:r>
      <w:r w:rsidRPr="00C851BF">
        <w:t xml:space="preserve"> </w:t>
      </w:r>
      <w:r w:rsidR="006C7778" w:rsidRPr="00C851BF">
        <w:t>highlighted the fact</w:t>
      </w:r>
      <w:r w:rsidR="00FC37A1" w:rsidRPr="00C851BF">
        <w:t xml:space="preserve"> that the game Toguz Korgool is a part of </w:t>
      </w:r>
      <w:r w:rsidR="006C7778" w:rsidRPr="00C851BF">
        <w:t xml:space="preserve">the </w:t>
      </w:r>
      <w:r w:rsidR="00FC37A1" w:rsidRPr="00C851BF">
        <w:t>historical and cultural identity of communities in all nominating States. It is an expression of cultural continuity</w:t>
      </w:r>
      <w:r w:rsidR="006C7778" w:rsidRPr="00C851BF">
        <w:t>,</w:t>
      </w:r>
      <w:r w:rsidR="00FC37A1" w:rsidRPr="00C851BF">
        <w:t xml:space="preserve"> which promotes knowledge and positive values of strategic thinking and sports competition </w:t>
      </w:r>
      <w:r w:rsidR="006C7778" w:rsidRPr="00C851BF">
        <w:t xml:space="preserve">that </w:t>
      </w:r>
      <w:r w:rsidR="00FC37A1" w:rsidRPr="00C851BF">
        <w:t>are especially important for young people. Practi</w:t>
      </w:r>
      <w:r w:rsidR="00760FAD" w:rsidRPr="00C851BF">
        <w:t>s</w:t>
      </w:r>
      <w:r w:rsidR="00FC37A1" w:rsidRPr="00C851BF">
        <w:t xml:space="preserve">e of the game is </w:t>
      </w:r>
      <w:r w:rsidR="006C7778" w:rsidRPr="00C851BF">
        <w:t xml:space="preserve">permitted </w:t>
      </w:r>
      <w:r w:rsidR="00FC37A1" w:rsidRPr="00C851BF">
        <w:t>for international and intergenerational meetings</w:t>
      </w:r>
      <w:r w:rsidR="006C7778" w:rsidRPr="00C851BF">
        <w:t xml:space="preserve">, and the delegation was </w:t>
      </w:r>
      <w:r w:rsidR="00FC37A1" w:rsidRPr="00C851BF">
        <w:t xml:space="preserve">convinced that the element </w:t>
      </w:r>
      <w:r w:rsidR="006C7778" w:rsidRPr="00C851BF">
        <w:t xml:space="preserve">will </w:t>
      </w:r>
      <w:r w:rsidR="00FC37A1" w:rsidRPr="00C851BF">
        <w:t>contribute to</w:t>
      </w:r>
      <w:r w:rsidR="00760FAD" w:rsidRPr="00C851BF">
        <w:t>wards</w:t>
      </w:r>
      <w:r w:rsidR="00FC37A1" w:rsidRPr="00C851BF">
        <w:t xml:space="preserve"> raising awareness about the role of intangible cultural heritage in the development of human creativity. Taking into account that the file is an example of successful international cooperation</w:t>
      </w:r>
      <w:r w:rsidR="006C7778" w:rsidRPr="00C851BF">
        <w:t xml:space="preserve">, it </w:t>
      </w:r>
      <w:r w:rsidR="00FC37A1" w:rsidRPr="00C851BF">
        <w:t>appreciate</w:t>
      </w:r>
      <w:r w:rsidR="006C7778" w:rsidRPr="00C851BF">
        <w:t>d</w:t>
      </w:r>
      <w:r w:rsidR="00FC37A1" w:rsidRPr="00C851BF">
        <w:t xml:space="preserve"> the </w:t>
      </w:r>
      <w:r w:rsidR="006C7778" w:rsidRPr="00C851BF">
        <w:t xml:space="preserve">joint </w:t>
      </w:r>
      <w:r w:rsidR="00FC37A1" w:rsidRPr="00C851BF">
        <w:t>effort</w:t>
      </w:r>
      <w:r w:rsidR="006C7778" w:rsidRPr="00C851BF">
        <w:t>s</w:t>
      </w:r>
      <w:r w:rsidR="00FC37A1" w:rsidRPr="00C851BF">
        <w:t xml:space="preserve"> undertaken to identify the element and elaborate safeguarding measures by all </w:t>
      </w:r>
      <w:r w:rsidR="006C7778" w:rsidRPr="00C851BF">
        <w:t xml:space="preserve">the </w:t>
      </w:r>
      <w:r w:rsidR="00FC37A1" w:rsidRPr="00C851BF">
        <w:t>participating States. Bearing in mind that traditional games are underrepresented examples of intangible cultural heritage</w:t>
      </w:r>
      <w:r w:rsidR="006C7778" w:rsidRPr="00C851BF">
        <w:t>,</w:t>
      </w:r>
      <w:r w:rsidR="00FC37A1" w:rsidRPr="00C851BF">
        <w:t xml:space="preserve"> </w:t>
      </w:r>
      <w:r w:rsidR="006C7778" w:rsidRPr="00C851BF">
        <w:t xml:space="preserve">and also </w:t>
      </w:r>
      <w:r w:rsidR="00FC37A1" w:rsidRPr="00C851BF">
        <w:t>taking note of the positive values carried by</w:t>
      </w:r>
      <w:r w:rsidR="00760FAD" w:rsidRPr="00C851BF">
        <w:t xml:space="preserve"> the</w:t>
      </w:r>
      <w:r w:rsidR="00FC37A1" w:rsidRPr="00C851BF">
        <w:t xml:space="preserve"> practi</w:t>
      </w:r>
      <w:r w:rsidR="00760FAD" w:rsidRPr="00C851BF">
        <w:t>s</w:t>
      </w:r>
      <w:r w:rsidR="00FC37A1" w:rsidRPr="00C851BF">
        <w:t>e of the element</w:t>
      </w:r>
      <w:r w:rsidR="006C7778" w:rsidRPr="00C851BF">
        <w:t>,</w:t>
      </w:r>
      <w:r w:rsidR="00FC37A1" w:rsidRPr="00C851BF">
        <w:t xml:space="preserve"> which increases awareness of intangible cultural heritage, </w:t>
      </w:r>
      <w:r w:rsidR="006C7778" w:rsidRPr="00C851BF">
        <w:t xml:space="preserve">the delegation </w:t>
      </w:r>
      <w:r w:rsidR="00FC37A1" w:rsidRPr="00C851BF">
        <w:t>ask</w:t>
      </w:r>
      <w:r w:rsidR="006C7778" w:rsidRPr="00C851BF">
        <w:t>ed</w:t>
      </w:r>
      <w:r w:rsidR="00FC37A1" w:rsidRPr="00C851BF">
        <w:t xml:space="preserve"> the submitting States </w:t>
      </w:r>
      <w:r w:rsidR="006C7778" w:rsidRPr="00C851BF">
        <w:t xml:space="preserve">to further explain the </w:t>
      </w:r>
      <w:r w:rsidR="00FC37A1" w:rsidRPr="00C851BF">
        <w:t xml:space="preserve">joint safeguarding measures proposed and how the communities concerned </w:t>
      </w:r>
      <w:r w:rsidR="006C7778" w:rsidRPr="00C851BF">
        <w:t xml:space="preserve">were </w:t>
      </w:r>
      <w:r w:rsidR="00FC37A1" w:rsidRPr="00C851BF">
        <w:t>involved in their formulation.</w:t>
      </w:r>
    </w:p>
    <w:p w14:paraId="41EEDC31" w14:textId="1552DE00" w:rsidR="00FC37A1" w:rsidRPr="00C851BF" w:rsidRDefault="00964CF2" w:rsidP="00E27466">
      <w:pPr>
        <w:pStyle w:val="Orateurengris"/>
        <w:spacing w:before="120"/>
      </w:pPr>
      <w:r w:rsidRPr="00C851BF">
        <w:t>The</w:t>
      </w:r>
      <w:r w:rsidRPr="00C851BF">
        <w:rPr>
          <w:b/>
        </w:rPr>
        <w:t xml:space="preserve"> </w:t>
      </w:r>
      <w:r w:rsidR="00FC37A1" w:rsidRPr="00C851BF">
        <w:rPr>
          <w:b/>
        </w:rPr>
        <w:t>Chairperson</w:t>
      </w:r>
      <w:r w:rsidRPr="00C851BF">
        <w:t xml:space="preserve"> invited the </w:t>
      </w:r>
      <w:r w:rsidR="00FC37A1" w:rsidRPr="00C851BF">
        <w:t xml:space="preserve">submitting State </w:t>
      </w:r>
      <w:r w:rsidRPr="00C851BF">
        <w:t xml:space="preserve">to </w:t>
      </w:r>
      <w:r w:rsidR="00FC37A1" w:rsidRPr="00C851BF">
        <w:t>respond</w:t>
      </w:r>
      <w:r w:rsidRPr="00C851BF">
        <w:t>.</w:t>
      </w:r>
    </w:p>
    <w:p w14:paraId="3170117C" w14:textId="271B6E75" w:rsidR="00FC37A1" w:rsidRPr="00C851BF" w:rsidRDefault="00964CF2" w:rsidP="00E27466">
      <w:pPr>
        <w:pStyle w:val="Orateurengris"/>
        <w:spacing w:before="120"/>
      </w:pPr>
      <w:r w:rsidRPr="00F00E6C">
        <w:t xml:space="preserve">The </w:t>
      </w:r>
      <w:r w:rsidRPr="00F00E6C">
        <w:rPr>
          <w:b/>
          <w:bCs/>
        </w:rPr>
        <w:t>delegation of</w:t>
      </w:r>
      <w:r w:rsidRPr="00F00E6C">
        <w:rPr>
          <w:b/>
        </w:rPr>
        <w:t xml:space="preserve"> </w:t>
      </w:r>
      <w:r w:rsidR="00FC37A1" w:rsidRPr="00C851BF">
        <w:rPr>
          <w:b/>
        </w:rPr>
        <w:t>Kyrgyzstan</w:t>
      </w:r>
      <w:r w:rsidR="006C7778" w:rsidRPr="00C851BF">
        <w:rPr>
          <w:b/>
        </w:rPr>
        <w:t xml:space="preserve">, </w:t>
      </w:r>
      <w:r w:rsidR="006C7778" w:rsidRPr="00F00E6C">
        <w:t xml:space="preserve">represented by a spokesperson for the community, </w:t>
      </w:r>
      <w:r w:rsidR="006C7778" w:rsidRPr="00C851BF">
        <w:t xml:space="preserve">spoke as someone </w:t>
      </w:r>
      <w:r w:rsidR="00FC37A1" w:rsidRPr="00C851BF">
        <w:t xml:space="preserve">born and raised on the shores of </w:t>
      </w:r>
      <w:r w:rsidR="00FC37A1" w:rsidRPr="00F00E6C">
        <w:t>Issyk Kul</w:t>
      </w:r>
      <w:r w:rsidR="00FC37A1" w:rsidRPr="00C851BF">
        <w:t xml:space="preserve"> lake </w:t>
      </w:r>
      <w:r w:rsidR="006C7778" w:rsidRPr="00C851BF">
        <w:t xml:space="preserve">who </w:t>
      </w:r>
      <w:r w:rsidR="00FC37A1" w:rsidRPr="00C851BF">
        <w:t xml:space="preserve">learned to play this </w:t>
      </w:r>
      <w:r w:rsidR="006C7778" w:rsidRPr="00C851BF">
        <w:t xml:space="preserve">game </w:t>
      </w:r>
      <w:r w:rsidR="00FC37A1" w:rsidRPr="00C851BF">
        <w:t xml:space="preserve">even before </w:t>
      </w:r>
      <w:r w:rsidR="006C7778" w:rsidRPr="00C851BF">
        <w:t xml:space="preserve">attending </w:t>
      </w:r>
      <w:r w:rsidR="00FC37A1" w:rsidRPr="00C851BF">
        <w:t>school</w:t>
      </w:r>
      <w:r w:rsidR="006C7778" w:rsidRPr="00C851BF">
        <w:t>,</w:t>
      </w:r>
      <w:r w:rsidR="00FC37A1" w:rsidRPr="00C851BF">
        <w:t xml:space="preserve"> </w:t>
      </w:r>
      <w:r w:rsidR="006C7778" w:rsidRPr="00C851BF">
        <w:t xml:space="preserve">as </w:t>
      </w:r>
      <w:r w:rsidR="00FC37A1" w:rsidRPr="00C851BF">
        <w:t xml:space="preserve">did </w:t>
      </w:r>
      <w:r w:rsidR="006C7778" w:rsidRPr="00C851BF">
        <w:t xml:space="preserve">his </w:t>
      </w:r>
      <w:r w:rsidR="00FC37A1" w:rsidRPr="00C851BF">
        <w:t xml:space="preserve">friends in the neighbourhood. </w:t>
      </w:r>
      <w:r w:rsidR="006C7778" w:rsidRPr="00C851BF">
        <w:t xml:space="preserve">Speaking </w:t>
      </w:r>
      <w:r w:rsidR="00FC37A1" w:rsidRPr="00C851BF">
        <w:t>on behalf of people who play this game</w:t>
      </w:r>
      <w:r w:rsidR="006C7778" w:rsidRPr="00C851BF">
        <w:t xml:space="preserve"> and </w:t>
      </w:r>
      <w:r w:rsidR="00FC37A1" w:rsidRPr="00C851BF">
        <w:t xml:space="preserve">as the voice of </w:t>
      </w:r>
      <w:r w:rsidR="006C7778" w:rsidRPr="00C851BF">
        <w:t xml:space="preserve">the </w:t>
      </w:r>
      <w:r w:rsidR="00FC37A1" w:rsidRPr="00C851BF">
        <w:t>local communitie</w:t>
      </w:r>
      <w:r w:rsidR="006C7778" w:rsidRPr="00C851BF">
        <w:t xml:space="preserve">s, he </w:t>
      </w:r>
      <w:r w:rsidR="00FC37A1" w:rsidRPr="00C851BF">
        <w:t>thank</w:t>
      </w:r>
      <w:r w:rsidR="006C7778" w:rsidRPr="00C851BF">
        <w:t>ed</w:t>
      </w:r>
      <w:r w:rsidR="00FC37A1" w:rsidRPr="00C851BF">
        <w:t xml:space="preserve"> the Evaluation Body for raising the question </w:t>
      </w:r>
      <w:r w:rsidR="006C7778" w:rsidRPr="00C851BF">
        <w:t xml:space="preserve">regarding </w:t>
      </w:r>
      <w:r w:rsidR="00FC37A1" w:rsidRPr="00C851BF">
        <w:t>the involvement of the local communities in the nomination process and in the inventorying process</w:t>
      </w:r>
      <w:r w:rsidR="006C7778" w:rsidRPr="00C851BF">
        <w:t xml:space="preserve">, as well as </w:t>
      </w:r>
      <w:r w:rsidR="00FC37A1" w:rsidRPr="00C851BF">
        <w:t xml:space="preserve">Poland for raising this question. </w:t>
      </w:r>
      <w:r w:rsidR="006C7778" w:rsidRPr="00C851BF">
        <w:t xml:space="preserve">Concerning the involvement of </w:t>
      </w:r>
      <w:r w:rsidR="00FC37A1" w:rsidRPr="00C851BF">
        <w:t>local communities in the nomination process and the inventorying process</w:t>
      </w:r>
      <w:r w:rsidR="006C7778" w:rsidRPr="00C851BF">
        <w:t xml:space="preserve">, the spokesperson spoke of </w:t>
      </w:r>
      <w:r w:rsidR="00FC37A1" w:rsidRPr="00C851BF">
        <w:t>great pride and conviction</w:t>
      </w:r>
      <w:r w:rsidR="006C7778" w:rsidRPr="00C851BF">
        <w:t xml:space="preserve"> </w:t>
      </w:r>
      <w:r w:rsidR="00FC37A1" w:rsidRPr="00C851BF">
        <w:t xml:space="preserve">that local communities </w:t>
      </w:r>
      <w:r w:rsidR="006C7778" w:rsidRPr="00C851BF">
        <w:t xml:space="preserve">had </w:t>
      </w:r>
      <w:r w:rsidR="00FC37A1" w:rsidRPr="00C851BF">
        <w:t>mastermind</w:t>
      </w:r>
      <w:r w:rsidR="00760FAD" w:rsidRPr="00C851BF">
        <w:t>ed</w:t>
      </w:r>
      <w:r w:rsidR="00FC37A1" w:rsidRPr="00C851BF">
        <w:t xml:space="preserve"> both the inventorying process </w:t>
      </w:r>
      <w:r w:rsidR="006C7778" w:rsidRPr="00C851BF">
        <w:t xml:space="preserve">and </w:t>
      </w:r>
      <w:r w:rsidR="00FC37A1" w:rsidRPr="00C851BF">
        <w:t>the nomination process</w:t>
      </w:r>
      <w:r w:rsidR="006C7778" w:rsidRPr="00C851BF">
        <w:t xml:space="preserve"> from the outset. In fact, </w:t>
      </w:r>
      <w:r w:rsidR="00FC37A1" w:rsidRPr="00C851BF">
        <w:t xml:space="preserve">the local communities in Kyrgyzstan, Kazakhstan and Turkey </w:t>
      </w:r>
      <w:r w:rsidR="006C7778" w:rsidRPr="00C851BF">
        <w:t xml:space="preserve">had </w:t>
      </w:r>
      <w:r w:rsidR="00FC37A1" w:rsidRPr="00C851BF">
        <w:t>reached out to the</w:t>
      </w:r>
      <w:r w:rsidR="006C7778" w:rsidRPr="00C851BF">
        <w:t>ir</w:t>
      </w:r>
      <w:r w:rsidR="00FC37A1" w:rsidRPr="00C851BF">
        <w:t xml:space="preserve"> governments </w:t>
      </w:r>
      <w:r w:rsidR="006C7778" w:rsidRPr="00C851BF">
        <w:t xml:space="preserve">to </w:t>
      </w:r>
      <w:r w:rsidR="00FC37A1" w:rsidRPr="00C851BF">
        <w:t xml:space="preserve">secure their support </w:t>
      </w:r>
      <w:r w:rsidR="006C7778" w:rsidRPr="00C851BF">
        <w:t xml:space="preserve">for the </w:t>
      </w:r>
      <w:r w:rsidR="00FC37A1" w:rsidRPr="00C851BF">
        <w:t>promot</w:t>
      </w:r>
      <w:r w:rsidR="006C7778" w:rsidRPr="00C851BF">
        <w:t>ion of</w:t>
      </w:r>
      <w:r w:rsidR="00FC37A1" w:rsidRPr="00C851BF">
        <w:t xml:space="preserve"> this nomination. As for </w:t>
      </w:r>
      <w:r w:rsidR="006C7778" w:rsidRPr="00C851BF">
        <w:t xml:space="preserve">the </w:t>
      </w:r>
      <w:r w:rsidR="00FC37A1" w:rsidRPr="00C851BF">
        <w:t xml:space="preserve">specific safeguarding measures, </w:t>
      </w:r>
      <w:r w:rsidR="006C7778" w:rsidRPr="00C851BF">
        <w:t xml:space="preserve">they were </w:t>
      </w:r>
      <w:r w:rsidR="00FC37A1" w:rsidRPr="00C851BF">
        <w:t xml:space="preserve">described in detail in the nomination file </w:t>
      </w:r>
      <w:r w:rsidR="006C7778" w:rsidRPr="00C851BF">
        <w:t xml:space="preserve">and the spokesperson </w:t>
      </w:r>
      <w:r w:rsidR="00FC37A1" w:rsidRPr="00C851BF">
        <w:t>refer</w:t>
      </w:r>
      <w:r w:rsidR="006C7778" w:rsidRPr="00C851BF">
        <w:t xml:space="preserve">red </w:t>
      </w:r>
      <w:r w:rsidR="00FC37A1" w:rsidRPr="00C851BF">
        <w:t xml:space="preserve">the Committee </w:t>
      </w:r>
      <w:r w:rsidR="006C7778" w:rsidRPr="00C851BF">
        <w:t>m</w:t>
      </w:r>
      <w:r w:rsidR="00FC37A1" w:rsidRPr="00C851BF">
        <w:t xml:space="preserve">embers to the respective section of the nomination file. In conclusion, </w:t>
      </w:r>
      <w:r w:rsidR="006C7778" w:rsidRPr="00C851BF">
        <w:t xml:space="preserve">he </w:t>
      </w:r>
      <w:r w:rsidR="00FC37A1" w:rsidRPr="00C851BF">
        <w:t>assure</w:t>
      </w:r>
      <w:r w:rsidR="006C7778" w:rsidRPr="00C851BF">
        <w:t xml:space="preserve">d the Committee </w:t>
      </w:r>
      <w:r w:rsidR="00FC37A1" w:rsidRPr="00C851BF">
        <w:t xml:space="preserve">that </w:t>
      </w:r>
      <w:r w:rsidR="006C7778" w:rsidRPr="00C851BF">
        <w:t xml:space="preserve">the </w:t>
      </w:r>
      <w:r w:rsidR="00FC37A1" w:rsidRPr="00C851BF">
        <w:t xml:space="preserve">local communities </w:t>
      </w:r>
      <w:r w:rsidR="006C7778" w:rsidRPr="00C851BF">
        <w:t xml:space="preserve">had </w:t>
      </w:r>
      <w:r w:rsidR="00FC37A1" w:rsidRPr="00C851BF">
        <w:t xml:space="preserve">been the driving force behind this nomination and would be more than happy if this nomination were approved and inscribed </w:t>
      </w:r>
      <w:r w:rsidR="006C7778" w:rsidRPr="00C851BF">
        <w:t>in this cycle</w:t>
      </w:r>
      <w:r w:rsidR="00FC37A1" w:rsidRPr="00C851BF">
        <w:t>.</w:t>
      </w:r>
    </w:p>
    <w:p w14:paraId="62114D2C" w14:textId="62694AC7" w:rsidR="00FC37A1" w:rsidRPr="00F00E6C" w:rsidRDefault="00964CF2" w:rsidP="00E27466">
      <w:pPr>
        <w:pStyle w:val="Orateurengris"/>
        <w:spacing w:before="120"/>
      </w:pPr>
      <w:r w:rsidRPr="00F00E6C">
        <w:t xml:space="preserve">The </w:t>
      </w:r>
      <w:r w:rsidRPr="00F00E6C">
        <w:rPr>
          <w:b/>
          <w:bCs/>
        </w:rPr>
        <w:t>delegation of</w:t>
      </w:r>
      <w:r w:rsidRPr="00F00E6C">
        <w:rPr>
          <w:b/>
        </w:rPr>
        <w:t xml:space="preserve"> </w:t>
      </w:r>
      <w:r w:rsidR="00FC37A1" w:rsidRPr="00C851BF">
        <w:rPr>
          <w:b/>
        </w:rPr>
        <w:t>Azerbaijan</w:t>
      </w:r>
      <w:r w:rsidR="006C7778" w:rsidRPr="00C851BF">
        <w:t xml:space="preserve"> </w:t>
      </w:r>
      <w:r w:rsidR="00FC37A1" w:rsidRPr="00C851BF">
        <w:t>thank</w:t>
      </w:r>
      <w:r w:rsidR="006C7778" w:rsidRPr="00C851BF">
        <w:t>ed</w:t>
      </w:r>
      <w:r w:rsidR="00FC37A1" w:rsidRPr="00C851BF">
        <w:t xml:space="preserve"> Kyrgyzstan, Kazakhstan and Turkey for having proposed the nomination </w:t>
      </w:r>
      <w:r w:rsidR="00FC37A1" w:rsidRPr="00F00E6C">
        <w:t>Togyzqumalaq, Toguz Korgool, Mangala/Göçürme</w:t>
      </w:r>
      <w:r w:rsidR="006C7778" w:rsidRPr="00F00E6C">
        <w:t>,</w:t>
      </w:r>
      <w:r w:rsidR="00FC37A1" w:rsidRPr="00F00E6C">
        <w:t xml:space="preserve"> which represents an important element of intangible cultural heritage </w:t>
      </w:r>
      <w:r w:rsidR="006C7778" w:rsidRPr="00F00E6C">
        <w:t xml:space="preserve">in </w:t>
      </w:r>
      <w:r w:rsidR="00FC37A1" w:rsidRPr="00F00E6C">
        <w:t>the communities</w:t>
      </w:r>
      <w:r w:rsidR="006C7778" w:rsidRPr="00F00E6C">
        <w:t xml:space="preserve"> concerned</w:t>
      </w:r>
      <w:r w:rsidR="00FC37A1" w:rsidRPr="00F00E6C">
        <w:t xml:space="preserve">, allowing </w:t>
      </w:r>
      <w:r w:rsidR="006C7778" w:rsidRPr="00F00E6C">
        <w:t xml:space="preserve">them to </w:t>
      </w:r>
      <w:r w:rsidR="00FC37A1" w:rsidRPr="00F00E6C">
        <w:t xml:space="preserve">socialize, </w:t>
      </w:r>
      <w:r w:rsidR="006C7778" w:rsidRPr="00F00E6C">
        <w:t xml:space="preserve">to </w:t>
      </w:r>
      <w:r w:rsidR="00FC37A1" w:rsidRPr="00F00E6C">
        <w:t xml:space="preserve">develop logical skills </w:t>
      </w:r>
      <w:r w:rsidR="00760FAD" w:rsidRPr="00F00E6C">
        <w:t>in</w:t>
      </w:r>
      <w:r w:rsidR="00FC37A1" w:rsidRPr="00F00E6C">
        <w:t xml:space="preserve"> children</w:t>
      </w:r>
      <w:r w:rsidR="006C7778" w:rsidRPr="00F00E6C">
        <w:t>,</w:t>
      </w:r>
      <w:r w:rsidR="00FC37A1" w:rsidRPr="00F00E6C">
        <w:t xml:space="preserve"> </w:t>
      </w:r>
      <w:r w:rsidR="006C7778" w:rsidRPr="00F00E6C">
        <w:t xml:space="preserve">and to </w:t>
      </w:r>
      <w:r w:rsidR="00FC37A1" w:rsidRPr="00F00E6C">
        <w:t xml:space="preserve">connect culture with elements of nature and the environment. </w:t>
      </w:r>
      <w:r w:rsidR="006C7778" w:rsidRPr="00F00E6C">
        <w:t xml:space="preserve">The </w:t>
      </w:r>
      <w:r w:rsidR="00FC37A1" w:rsidRPr="00F00E6C">
        <w:t xml:space="preserve">delegation noted a recurrent difficulty </w:t>
      </w:r>
      <w:r w:rsidR="006C7778" w:rsidRPr="00F00E6C">
        <w:t xml:space="preserve">in </w:t>
      </w:r>
      <w:r w:rsidR="00FC37A1" w:rsidRPr="00F00E6C">
        <w:t xml:space="preserve">multinational nominations </w:t>
      </w:r>
      <w:r w:rsidR="006C7778" w:rsidRPr="00F00E6C">
        <w:t xml:space="preserve">for submitting States in </w:t>
      </w:r>
      <w:r w:rsidR="00FC37A1" w:rsidRPr="00F00E6C">
        <w:t>explain</w:t>
      </w:r>
      <w:r w:rsidR="006C7778" w:rsidRPr="00F00E6C">
        <w:t>ing</w:t>
      </w:r>
      <w:r w:rsidR="00FC37A1" w:rsidRPr="00F00E6C">
        <w:t xml:space="preserve"> aspects </w:t>
      </w:r>
      <w:r w:rsidR="006C7778" w:rsidRPr="00F00E6C">
        <w:t xml:space="preserve">of the file in detail given the </w:t>
      </w:r>
      <w:r w:rsidR="00FC37A1" w:rsidRPr="00F00E6C">
        <w:t>word limitations</w:t>
      </w:r>
      <w:r w:rsidR="006C7778" w:rsidRPr="00F00E6C">
        <w:t xml:space="preserve">, </w:t>
      </w:r>
      <w:r w:rsidR="00FC37A1" w:rsidRPr="00F00E6C">
        <w:t>which partially explain</w:t>
      </w:r>
      <w:r w:rsidR="006C7778" w:rsidRPr="00F00E6C">
        <w:t>ed</w:t>
      </w:r>
      <w:r w:rsidR="00FC37A1" w:rsidRPr="00F00E6C">
        <w:t xml:space="preserve"> why the Evaluation Body found that some information was missing in both criteria R.3 and R.5. With regard to criterion R.3</w:t>
      </w:r>
      <w:r w:rsidR="006C7778" w:rsidRPr="00F00E6C">
        <w:t>,</w:t>
      </w:r>
      <w:r w:rsidR="00FC37A1" w:rsidRPr="00F00E6C">
        <w:t xml:space="preserve"> </w:t>
      </w:r>
      <w:r w:rsidR="006C7778" w:rsidRPr="00F00E6C">
        <w:t xml:space="preserve">national </w:t>
      </w:r>
      <w:r w:rsidR="00FC37A1" w:rsidRPr="00F00E6C">
        <w:t xml:space="preserve">experts carefully examined the file and </w:t>
      </w:r>
      <w:r w:rsidR="006C7778" w:rsidRPr="00F00E6C">
        <w:t xml:space="preserve">found </w:t>
      </w:r>
      <w:r w:rsidR="00FC37A1" w:rsidRPr="00F00E6C">
        <w:t>information within the file</w:t>
      </w:r>
      <w:r w:rsidR="006C7778" w:rsidRPr="00F00E6C">
        <w:t>,</w:t>
      </w:r>
      <w:r w:rsidR="00FC37A1" w:rsidRPr="00F00E6C">
        <w:t xml:space="preserve"> </w:t>
      </w:r>
      <w:r w:rsidR="006C7778" w:rsidRPr="00F00E6C">
        <w:t xml:space="preserve">as well as </w:t>
      </w:r>
      <w:r w:rsidR="00FC37A1" w:rsidRPr="00F00E6C">
        <w:t xml:space="preserve">supporting documents that respond to the concerns </w:t>
      </w:r>
      <w:r w:rsidR="006C7778" w:rsidRPr="00F00E6C">
        <w:t xml:space="preserve">raised by </w:t>
      </w:r>
      <w:r w:rsidR="00FC37A1" w:rsidRPr="00F00E6C">
        <w:t xml:space="preserve">the Evaluation Body. For instance, with </w:t>
      </w:r>
      <w:r w:rsidR="00FC37A1" w:rsidRPr="00F00E6C">
        <w:lastRenderedPageBreak/>
        <w:t xml:space="preserve">regard to </w:t>
      </w:r>
      <w:r w:rsidR="006C7778" w:rsidRPr="00F00E6C">
        <w:t xml:space="preserve">the </w:t>
      </w:r>
      <w:r w:rsidR="00FC37A1" w:rsidRPr="00F00E6C">
        <w:t xml:space="preserve">joint </w:t>
      </w:r>
      <w:r w:rsidR="006C7778" w:rsidRPr="00F00E6C">
        <w:t xml:space="preserve">[safeguarding] </w:t>
      </w:r>
      <w:r w:rsidR="00FC37A1" w:rsidRPr="00F00E6C">
        <w:t>measures proposed</w:t>
      </w:r>
      <w:r w:rsidR="006C7778" w:rsidRPr="00F00E6C">
        <w:t>,</w:t>
      </w:r>
      <w:r w:rsidR="00FC37A1" w:rsidRPr="00F00E6C">
        <w:t xml:space="preserve"> </w:t>
      </w:r>
      <w:r w:rsidR="006C7778" w:rsidRPr="00F00E6C">
        <w:t xml:space="preserve">the delegation </w:t>
      </w:r>
      <w:r w:rsidR="00FC37A1" w:rsidRPr="00F00E6C">
        <w:t>found that such initiatives already existed in the past</w:t>
      </w:r>
      <w:r w:rsidR="006C7778" w:rsidRPr="00F00E6C">
        <w:t xml:space="preserve">, as mentioned in </w:t>
      </w:r>
      <w:r w:rsidR="00FC37A1" w:rsidRPr="00F00E6C">
        <w:t xml:space="preserve">section 3.a.(ii) and </w:t>
      </w:r>
      <w:r w:rsidR="006C7778" w:rsidRPr="00F00E6C">
        <w:t xml:space="preserve">in </w:t>
      </w:r>
      <w:r w:rsidR="00FC37A1" w:rsidRPr="00F00E6C">
        <w:t xml:space="preserve">the community consent letters. Moreover, </w:t>
      </w:r>
      <w:r w:rsidR="006C7778" w:rsidRPr="00F00E6C">
        <w:t xml:space="preserve">it </w:t>
      </w:r>
      <w:r w:rsidR="00FC37A1" w:rsidRPr="00F00E6C">
        <w:t>also found that the relevant NGOs in the three submitting States ha</w:t>
      </w:r>
      <w:r w:rsidR="006C7778" w:rsidRPr="00F00E6C">
        <w:t>d</w:t>
      </w:r>
      <w:r w:rsidR="00FC37A1" w:rsidRPr="00F00E6C">
        <w:t xml:space="preserve"> implemented joint efforts with regard to this file. </w:t>
      </w:r>
      <w:r w:rsidR="006C7778" w:rsidRPr="00F00E6C">
        <w:t>B</w:t>
      </w:r>
      <w:r w:rsidR="00FC37A1" w:rsidRPr="00F00E6C">
        <w:t xml:space="preserve">ased on these factual arguments, there </w:t>
      </w:r>
      <w:r w:rsidR="006C7778" w:rsidRPr="00F00E6C">
        <w:t xml:space="preserve">was </w:t>
      </w:r>
      <w:r w:rsidR="00FC37A1" w:rsidRPr="00F00E6C">
        <w:t xml:space="preserve">no doubt that some of the measures proposed will also be </w:t>
      </w:r>
      <w:r w:rsidR="006C7778" w:rsidRPr="00F00E6C">
        <w:t xml:space="preserve">jointly </w:t>
      </w:r>
      <w:r w:rsidR="00FC37A1" w:rsidRPr="00F00E6C">
        <w:t xml:space="preserve">implemented </w:t>
      </w:r>
      <w:r w:rsidR="006C7778" w:rsidRPr="00F00E6C">
        <w:t xml:space="preserve">in the future </w:t>
      </w:r>
      <w:r w:rsidR="00FC37A1" w:rsidRPr="00F00E6C">
        <w:t xml:space="preserve">by </w:t>
      </w:r>
      <w:r w:rsidR="006C7778" w:rsidRPr="00F00E6C">
        <w:t xml:space="preserve">the </w:t>
      </w:r>
      <w:r w:rsidR="00FC37A1" w:rsidRPr="00F00E6C">
        <w:t xml:space="preserve">communities </w:t>
      </w:r>
      <w:r w:rsidR="006C7778" w:rsidRPr="00F00E6C">
        <w:t xml:space="preserve">in </w:t>
      </w:r>
      <w:r w:rsidR="00FC37A1" w:rsidRPr="00F00E6C">
        <w:t>the three States</w:t>
      </w:r>
      <w:r w:rsidR="006C7778" w:rsidRPr="00F00E6C">
        <w:t>,</w:t>
      </w:r>
      <w:r w:rsidR="00FC37A1" w:rsidRPr="00F00E6C">
        <w:t xml:space="preserve"> which is also confirmed by the clear references</w:t>
      </w:r>
      <w:r w:rsidR="006C7778" w:rsidRPr="00F00E6C">
        <w:t xml:space="preserve"> [made in the file]</w:t>
      </w:r>
      <w:r w:rsidR="00FC37A1" w:rsidRPr="00F00E6C">
        <w:t>. In section 3.b</w:t>
      </w:r>
      <w:r w:rsidR="006C7778" w:rsidRPr="00F00E6C">
        <w:t>,</w:t>
      </w:r>
      <w:r w:rsidR="00FC37A1" w:rsidRPr="00F00E6C">
        <w:t xml:space="preserve"> the </w:t>
      </w:r>
      <w:r w:rsidR="006C7778" w:rsidRPr="00F00E6C">
        <w:t xml:space="preserve">[safeguarding] </w:t>
      </w:r>
      <w:r w:rsidR="00FC37A1" w:rsidRPr="00F00E6C">
        <w:t>measures at international level</w:t>
      </w:r>
      <w:r w:rsidR="006C7778" w:rsidRPr="00F00E6C">
        <w:t>,</w:t>
      </w:r>
      <w:r w:rsidR="00FC37A1" w:rsidRPr="00F00E6C">
        <w:t xml:space="preserve"> such as international tournaments, events and competitions</w:t>
      </w:r>
      <w:r w:rsidR="006C7778" w:rsidRPr="00F00E6C">
        <w:t>,</w:t>
      </w:r>
      <w:r w:rsidR="00FC37A1" w:rsidRPr="00F00E6C">
        <w:t xml:space="preserve"> focus on the practi</w:t>
      </w:r>
      <w:r w:rsidR="00760FAD" w:rsidRPr="00F00E6C">
        <w:t>s</w:t>
      </w:r>
      <w:r w:rsidR="00FC37A1" w:rsidRPr="00F00E6C">
        <w:t xml:space="preserve">e of the traditional game. Concerning community participation, proof of </w:t>
      </w:r>
      <w:r w:rsidR="006C7778" w:rsidRPr="00F00E6C">
        <w:t xml:space="preserve">community </w:t>
      </w:r>
      <w:r w:rsidR="00FC37A1" w:rsidRPr="00F00E6C">
        <w:t xml:space="preserve">involvement in the preparation of the safeguarding measures were </w:t>
      </w:r>
      <w:r w:rsidR="006C7778" w:rsidRPr="00F00E6C">
        <w:t xml:space="preserve">outlined in section 3.b.(ii) </w:t>
      </w:r>
      <w:r w:rsidR="00FC37A1" w:rsidRPr="00F00E6C">
        <w:t xml:space="preserve">with </w:t>
      </w:r>
      <w:r w:rsidR="006C7778" w:rsidRPr="00F00E6C">
        <w:t xml:space="preserve">the </w:t>
      </w:r>
      <w:r w:rsidR="00FC37A1" w:rsidRPr="00F00E6C">
        <w:t>related NGOs</w:t>
      </w:r>
      <w:r w:rsidR="006C7778" w:rsidRPr="00F00E6C">
        <w:t xml:space="preserve"> and</w:t>
      </w:r>
      <w:r w:rsidR="00FC37A1" w:rsidRPr="00F00E6C">
        <w:t xml:space="preserve"> communities</w:t>
      </w:r>
      <w:r w:rsidR="006C7778" w:rsidRPr="00F00E6C">
        <w:t xml:space="preserve">. Section 3.b </w:t>
      </w:r>
      <w:r w:rsidR="00FC37A1" w:rsidRPr="00F00E6C">
        <w:t>further explains how the concerned communities ha</w:t>
      </w:r>
      <w:r w:rsidR="006C7778" w:rsidRPr="00F00E6C">
        <w:t>d</w:t>
      </w:r>
      <w:r w:rsidR="00FC37A1" w:rsidRPr="00F00E6C">
        <w:t xml:space="preserve"> participated in the implementation of the safeguarding measures</w:t>
      </w:r>
      <w:r w:rsidR="006C7778" w:rsidRPr="00F00E6C">
        <w:t xml:space="preserve">, with each </w:t>
      </w:r>
      <w:r w:rsidR="00FC37A1" w:rsidRPr="00F00E6C">
        <w:t xml:space="preserve">country </w:t>
      </w:r>
      <w:r w:rsidR="006C7778" w:rsidRPr="00F00E6C">
        <w:t xml:space="preserve">having </w:t>
      </w:r>
      <w:r w:rsidR="00FC37A1" w:rsidRPr="00F00E6C">
        <w:t>dedicat</w:t>
      </w:r>
      <w:r w:rsidR="006C7778" w:rsidRPr="00F00E6C">
        <w:t>ed</w:t>
      </w:r>
      <w:r w:rsidR="00FC37A1" w:rsidRPr="00F00E6C">
        <w:t xml:space="preserve"> a paragraph </w:t>
      </w:r>
      <w:r w:rsidR="006C7778" w:rsidRPr="00F00E6C">
        <w:t xml:space="preserve">explaining their </w:t>
      </w:r>
      <w:r w:rsidR="00FC37A1" w:rsidRPr="00F00E6C">
        <w:t>participation</w:t>
      </w:r>
      <w:r w:rsidR="00FC37A1" w:rsidRPr="00C851BF">
        <w:t xml:space="preserve">. </w:t>
      </w:r>
      <w:r w:rsidR="006C7778" w:rsidRPr="00C851BF">
        <w:t xml:space="preserve">For these reasons, the delegation had </w:t>
      </w:r>
      <w:r w:rsidR="00FC37A1" w:rsidRPr="00C851BF">
        <w:t xml:space="preserve">submitted </w:t>
      </w:r>
      <w:r w:rsidR="006C7778" w:rsidRPr="00C851BF">
        <w:t xml:space="preserve">an </w:t>
      </w:r>
      <w:r w:rsidR="00FC37A1" w:rsidRPr="00C851BF">
        <w:t>amendment to the Secretariat concerning criteri</w:t>
      </w:r>
      <w:r w:rsidR="00760FAD" w:rsidRPr="00C851BF">
        <w:t>a</w:t>
      </w:r>
      <w:r w:rsidR="00FC37A1" w:rsidRPr="00C851BF">
        <w:t xml:space="preserve"> R.3</w:t>
      </w:r>
      <w:r w:rsidR="006C7778" w:rsidRPr="00C851BF">
        <w:t xml:space="preserve"> </w:t>
      </w:r>
      <w:r w:rsidR="00760FAD" w:rsidRPr="00C851BF">
        <w:t xml:space="preserve">and </w:t>
      </w:r>
      <w:r w:rsidR="00FC37A1" w:rsidRPr="00C851BF">
        <w:t>R.5.</w:t>
      </w:r>
    </w:p>
    <w:p w14:paraId="0C3A54C9" w14:textId="7C66B10C" w:rsidR="00FC37A1" w:rsidRPr="00C851BF" w:rsidRDefault="00964CF2" w:rsidP="00E27466">
      <w:pPr>
        <w:pStyle w:val="Orateurengris"/>
        <w:spacing w:before="120"/>
      </w:pPr>
      <w:r w:rsidRPr="00F00E6C">
        <w:t xml:space="preserve">The </w:t>
      </w:r>
      <w:r w:rsidRPr="00F00E6C">
        <w:rPr>
          <w:b/>
          <w:bCs/>
        </w:rPr>
        <w:t>delegation of</w:t>
      </w:r>
      <w:r w:rsidRPr="00F00E6C">
        <w:rPr>
          <w:b/>
        </w:rPr>
        <w:t xml:space="preserve"> </w:t>
      </w:r>
      <w:r w:rsidR="00FC37A1" w:rsidRPr="00C851BF">
        <w:rPr>
          <w:b/>
        </w:rPr>
        <w:t>Turkey</w:t>
      </w:r>
      <w:r w:rsidR="006C7778" w:rsidRPr="00C851BF">
        <w:t xml:space="preserve"> </w:t>
      </w:r>
      <w:r w:rsidR="00FC37A1" w:rsidRPr="00C851BF">
        <w:t>thank</w:t>
      </w:r>
      <w:r w:rsidR="006C7778" w:rsidRPr="00C851BF">
        <w:t>ed</w:t>
      </w:r>
      <w:r w:rsidR="00FC37A1" w:rsidRPr="00C851BF">
        <w:t xml:space="preserve"> Azerbaijan for </w:t>
      </w:r>
      <w:r w:rsidR="006C7778" w:rsidRPr="00C851BF">
        <w:t xml:space="preserve">its </w:t>
      </w:r>
      <w:r w:rsidR="00FC37A1" w:rsidRPr="00C851BF">
        <w:t>comments</w:t>
      </w:r>
      <w:r w:rsidR="006C7778" w:rsidRPr="00C851BF">
        <w:t xml:space="preserve">, adding that it wished to </w:t>
      </w:r>
      <w:r w:rsidR="00FC37A1" w:rsidRPr="00C851BF">
        <w:t xml:space="preserve">reply to the question </w:t>
      </w:r>
      <w:r w:rsidR="006C7778" w:rsidRPr="00C851BF">
        <w:t xml:space="preserve">posed by </w:t>
      </w:r>
      <w:r w:rsidR="00FC37A1" w:rsidRPr="00C851BF">
        <w:t xml:space="preserve">Poland. </w:t>
      </w:r>
      <w:r w:rsidR="006C7778" w:rsidRPr="00C851BF">
        <w:t xml:space="preserve">It referred to </w:t>
      </w:r>
      <w:r w:rsidR="00FC37A1" w:rsidRPr="00C851BF">
        <w:t>section 3.b where submitting States describe</w:t>
      </w:r>
      <w:r w:rsidR="006C7778" w:rsidRPr="00C851BF">
        <w:t>d</w:t>
      </w:r>
      <w:r w:rsidR="00FC37A1" w:rsidRPr="00C851BF">
        <w:t xml:space="preserve"> the safeguarding measures </w:t>
      </w:r>
      <w:r w:rsidR="006C7778" w:rsidRPr="00C851BF">
        <w:t xml:space="preserve">with regard to </w:t>
      </w:r>
      <w:r w:rsidR="00FC37A1" w:rsidRPr="00C851BF">
        <w:t>the participation of communities and NGOs</w:t>
      </w:r>
      <w:r w:rsidR="006C7778" w:rsidRPr="00C851BF">
        <w:t xml:space="preserve"> in terms of </w:t>
      </w:r>
      <w:r w:rsidR="00FC37A1" w:rsidRPr="00C851BF">
        <w:t>research and documentation, capacity</w:t>
      </w:r>
      <w:r w:rsidR="006C7778" w:rsidRPr="00C851BF">
        <w:t>-</w:t>
      </w:r>
      <w:r w:rsidR="00FC37A1" w:rsidRPr="00C851BF">
        <w:t xml:space="preserve">building, raising awareness and </w:t>
      </w:r>
      <w:r w:rsidR="006C7778" w:rsidRPr="00C851BF">
        <w:t xml:space="preserve">the </w:t>
      </w:r>
      <w:r w:rsidR="00FC37A1" w:rsidRPr="00C851BF">
        <w:t xml:space="preserve">transmission of </w:t>
      </w:r>
      <w:r w:rsidR="006C7778" w:rsidRPr="00C851BF">
        <w:t xml:space="preserve">the </w:t>
      </w:r>
      <w:r w:rsidR="00FC37A1" w:rsidRPr="00C851BF">
        <w:t xml:space="preserve">element. </w:t>
      </w:r>
      <w:r w:rsidR="006C7778" w:rsidRPr="00C851BF">
        <w:t xml:space="preserve">Turkey </w:t>
      </w:r>
      <w:r w:rsidR="00FC37A1" w:rsidRPr="00C851BF">
        <w:t xml:space="preserve">proposed safeguarding measures with </w:t>
      </w:r>
      <w:r w:rsidR="006C7778" w:rsidRPr="00C851BF">
        <w:t xml:space="preserve">the relevant </w:t>
      </w:r>
      <w:r w:rsidR="00FC37A1" w:rsidRPr="00C851BF">
        <w:t>communities</w:t>
      </w:r>
      <w:r w:rsidR="006C7778" w:rsidRPr="00C851BF">
        <w:t xml:space="preserve"> and </w:t>
      </w:r>
      <w:r w:rsidR="00FC37A1" w:rsidRPr="00C851BF">
        <w:t xml:space="preserve">NGOs </w:t>
      </w:r>
      <w:r w:rsidR="006C7778" w:rsidRPr="00C851BF">
        <w:t xml:space="preserve">when then they were invited to submit their </w:t>
      </w:r>
      <w:r w:rsidR="00FC37A1" w:rsidRPr="00C851BF">
        <w:t xml:space="preserve">proposals </w:t>
      </w:r>
      <w:r w:rsidR="006C7778" w:rsidRPr="00C851BF">
        <w:t xml:space="preserve">at the ‘National Meeting for Preparation of </w:t>
      </w:r>
      <w:r w:rsidR="00FC37A1" w:rsidRPr="00C851BF">
        <w:t xml:space="preserve">the </w:t>
      </w:r>
      <w:r w:rsidR="006C7778" w:rsidRPr="00C851BF">
        <w:t>M</w:t>
      </w:r>
      <w:r w:rsidR="00FC37A1" w:rsidRPr="00C851BF">
        <w:t xml:space="preserve">ultinational </w:t>
      </w:r>
      <w:r w:rsidR="006C7778" w:rsidRPr="00C851BF">
        <w:t>N</w:t>
      </w:r>
      <w:r w:rsidR="00FC37A1" w:rsidRPr="00C851BF">
        <w:t>omination</w:t>
      </w:r>
      <w:r w:rsidR="006C7778" w:rsidRPr="00C851BF">
        <w:t xml:space="preserve">’ held </w:t>
      </w:r>
      <w:r w:rsidR="00760FAD" w:rsidRPr="00C851BF">
        <w:t>i</w:t>
      </w:r>
      <w:r w:rsidR="006C7778" w:rsidRPr="00C851BF">
        <w:t xml:space="preserve">n Istanbul on </w:t>
      </w:r>
      <w:r w:rsidR="00FC37A1" w:rsidRPr="00C851BF">
        <w:t>21 January 2019. The proposed safeguarding measures of Turkey had been also added to</w:t>
      </w:r>
      <w:r w:rsidR="006C7778" w:rsidRPr="00C851BF">
        <w:t xml:space="preserve"> the </w:t>
      </w:r>
      <w:r w:rsidR="00FC37A1" w:rsidRPr="00C851BF">
        <w:t xml:space="preserve">inventory form prepared </w:t>
      </w:r>
      <w:r w:rsidR="006C7778" w:rsidRPr="00C851BF">
        <w:t xml:space="preserve">with the </w:t>
      </w:r>
      <w:r w:rsidR="00FC37A1" w:rsidRPr="00C851BF">
        <w:t>participation of the communities</w:t>
      </w:r>
      <w:r w:rsidR="006C7778" w:rsidRPr="00C851BF">
        <w:t xml:space="preserve"> concerned</w:t>
      </w:r>
      <w:r w:rsidR="00FC37A1" w:rsidRPr="00C851BF">
        <w:t xml:space="preserve">. This inventory form was also submitted </w:t>
      </w:r>
      <w:r w:rsidR="006C7778" w:rsidRPr="00C851BF">
        <w:t xml:space="preserve">with </w:t>
      </w:r>
      <w:r w:rsidR="00FC37A1" w:rsidRPr="00C851BF">
        <w:t>the nomination file.</w:t>
      </w:r>
    </w:p>
    <w:p w14:paraId="34D3579F" w14:textId="7ACF17DC" w:rsidR="00FC37A1" w:rsidRPr="00C851BF" w:rsidRDefault="006C7778" w:rsidP="00E27466">
      <w:pPr>
        <w:pStyle w:val="Orateurengris"/>
        <w:spacing w:before="120"/>
      </w:pPr>
      <w:r w:rsidRPr="00C851BF">
        <w:t>The</w:t>
      </w:r>
      <w:r w:rsidRPr="00C851BF">
        <w:rPr>
          <w:b/>
        </w:rPr>
        <w:t xml:space="preserve"> </w:t>
      </w:r>
      <w:r w:rsidR="00FC37A1" w:rsidRPr="00C851BF">
        <w:rPr>
          <w:b/>
        </w:rPr>
        <w:t>Chairperson</w:t>
      </w:r>
      <w:r w:rsidR="00FC37A1" w:rsidRPr="00C851BF">
        <w:t xml:space="preserve"> </w:t>
      </w:r>
      <w:r w:rsidRPr="00C851BF">
        <w:t xml:space="preserve">continued with the </w:t>
      </w:r>
      <w:r w:rsidR="00FC37A1" w:rsidRPr="00C851BF">
        <w:t>same methodology</w:t>
      </w:r>
      <w:r w:rsidRPr="00C851BF">
        <w:t xml:space="preserve">, that is, inviting a show of support for the specific amendment during the adoption of the draft decision. She then turned to </w:t>
      </w:r>
      <w:r w:rsidR="00FC37A1" w:rsidRPr="00C851BF">
        <w:t>paragraph</w:t>
      </w:r>
      <w:r w:rsidRPr="00C851BF">
        <w:t>s</w:t>
      </w:r>
      <w:r w:rsidR="00FC37A1" w:rsidRPr="00C851BF">
        <w:t xml:space="preserve"> 1</w:t>
      </w:r>
      <w:r w:rsidRPr="00C851BF">
        <w:t xml:space="preserve"> and 2, which were duly </w:t>
      </w:r>
      <w:r w:rsidR="00FC37A1" w:rsidRPr="00C851BF">
        <w:t>adopted</w:t>
      </w:r>
      <w:r w:rsidRPr="00C851BF">
        <w:t>.</w:t>
      </w:r>
      <w:r w:rsidR="00FC37A1" w:rsidRPr="00C851BF">
        <w:t xml:space="preserve"> </w:t>
      </w:r>
      <w:r w:rsidRPr="00C851BF">
        <w:rPr>
          <w:iCs/>
        </w:rPr>
        <w:t>The</w:t>
      </w:r>
      <w:r w:rsidRPr="00C851BF">
        <w:rPr>
          <w:i/>
          <w:iCs/>
        </w:rPr>
        <w:t xml:space="preserve"> </w:t>
      </w:r>
      <w:r w:rsidRPr="00C851BF">
        <w:t xml:space="preserve">Chairperson sought support for </w:t>
      </w:r>
      <w:r w:rsidR="00FC37A1" w:rsidRPr="00C851BF">
        <w:t xml:space="preserve">the amendment </w:t>
      </w:r>
      <w:r w:rsidRPr="00C851BF">
        <w:t xml:space="preserve">by Azerbaijan </w:t>
      </w:r>
      <w:r w:rsidR="00FC37A1" w:rsidRPr="00C851BF">
        <w:t>on R.3</w:t>
      </w:r>
      <w:r w:rsidRPr="00C851BF">
        <w:t>.</w:t>
      </w:r>
    </w:p>
    <w:p w14:paraId="2AD535DF" w14:textId="0AA303C3" w:rsidR="00FC37A1" w:rsidRPr="00C851BF" w:rsidRDefault="006C7778" w:rsidP="00E27466">
      <w:pPr>
        <w:pStyle w:val="Orateurengris"/>
        <w:spacing w:before="120"/>
      </w:pPr>
      <w:r w:rsidRPr="00C851BF">
        <w:t>The</w:t>
      </w:r>
      <w:r w:rsidRPr="00C851BF">
        <w:rPr>
          <w:b/>
        </w:rPr>
        <w:t xml:space="preserve"> </w:t>
      </w:r>
      <w:r w:rsidR="00FC37A1" w:rsidRPr="00C851BF">
        <w:rPr>
          <w:b/>
        </w:rPr>
        <w:t>Secretar</w:t>
      </w:r>
      <w:r w:rsidRPr="00C851BF">
        <w:rPr>
          <w:b/>
        </w:rPr>
        <w:t xml:space="preserve">y </w:t>
      </w:r>
      <w:r w:rsidRPr="00C851BF">
        <w:t>noted support</w:t>
      </w:r>
      <w:r w:rsidRPr="00C851BF">
        <w:rPr>
          <w:b/>
        </w:rPr>
        <w:t xml:space="preserve"> </w:t>
      </w:r>
      <w:r w:rsidRPr="00C851BF">
        <w:t xml:space="preserve">from </w:t>
      </w:r>
      <w:r w:rsidR="00FC37A1" w:rsidRPr="00C851BF">
        <w:t>Kuwait, Brazil, Sri Lanka, Japan, Djibouti, Panama, China, Peru, Botswana, Jamaica</w:t>
      </w:r>
      <w:r w:rsidRPr="00C851BF">
        <w:t xml:space="preserve">, </w:t>
      </w:r>
      <w:r w:rsidR="00FC37A1" w:rsidRPr="00C851BF">
        <w:t>Poland, Republic of Korea, Morocco, Cameroon, Rwanda and Côte d’Ivoire.</w:t>
      </w:r>
    </w:p>
    <w:p w14:paraId="5F349B93" w14:textId="2AD4009F" w:rsidR="006C7778" w:rsidRPr="00C851BF" w:rsidRDefault="006C7778" w:rsidP="00E27466">
      <w:pPr>
        <w:pStyle w:val="Orateurengris"/>
        <w:spacing w:before="120"/>
      </w:pPr>
      <w:r w:rsidRPr="00C851BF">
        <w:t>The</w:t>
      </w:r>
      <w:r w:rsidRPr="00C851BF">
        <w:rPr>
          <w:b/>
        </w:rPr>
        <w:t xml:space="preserve"> </w:t>
      </w:r>
      <w:r w:rsidR="00FC37A1" w:rsidRPr="00C851BF">
        <w:rPr>
          <w:b/>
        </w:rPr>
        <w:t>Chairperson</w:t>
      </w:r>
      <w:r w:rsidR="00FC37A1" w:rsidRPr="00C851BF">
        <w:t xml:space="preserve"> </w:t>
      </w:r>
      <w:r w:rsidRPr="00C851BF">
        <w:t xml:space="preserve">remarked that the </w:t>
      </w:r>
      <w:r w:rsidR="00FC37A1" w:rsidRPr="00C851BF">
        <w:t>amendment benefit</w:t>
      </w:r>
      <w:r w:rsidRPr="00C851BF">
        <w:t>ted</w:t>
      </w:r>
      <w:r w:rsidR="00FC37A1" w:rsidRPr="00C851BF">
        <w:t xml:space="preserve"> from broad active support</w:t>
      </w:r>
      <w:r w:rsidRPr="00C851BF">
        <w:t>, and the R.3 was thus adopted. She then turned to c</w:t>
      </w:r>
      <w:r w:rsidR="00FC37A1" w:rsidRPr="00C851BF">
        <w:t>riterion R.5</w:t>
      </w:r>
      <w:r w:rsidRPr="00C851BF">
        <w:t xml:space="preserve">, which had also received an amendment by </w:t>
      </w:r>
      <w:r w:rsidR="00FC37A1" w:rsidRPr="00C851BF">
        <w:t>Azerbaijan.</w:t>
      </w:r>
    </w:p>
    <w:p w14:paraId="7A1E64FE" w14:textId="222890C1" w:rsidR="006C7778" w:rsidRPr="00C851BF" w:rsidRDefault="006C7778" w:rsidP="00E27466">
      <w:pPr>
        <w:pStyle w:val="Orateurengris"/>
        <w:spacing w:before="120"/>
      </w:pPr>
      <w:r w:rsidRPr="00C851BF">
        <w:t>The</w:t>
      </w:r>
      <w:r w:rsidRPr="00C851BF">
        <w:rPr>
          <w:b/>
        </w:rPr>
        <w:t xml:space="preserve"> </w:t>
      </w:r>
      <w:r w:rsidR="00FC37A1" w:rsidRPr="00C851BF">
        <w:rPr>
          <w:b/>
        </w:rPr>
        <w:t>Secretar</w:t>
      </w:r>
      <w:r w:rsidRPr="00C851BF">
        <w:rPr>
          <w:b/>
        </w:rPr>
        <w:t xml:space="preserve">y </w:t>
      </w:r>
      <w:r w:rsidRPr="00C851BF">
        <w:t>noted</w:t>
      </w:r>
      <w:r w:rsidRPr="00C851BF">
        <w:rPr>
          <w:b/>
        </w:rPr>
        <w:t xml:space="preserve"> </w:t>
      </w:r>
      <w:r w:rsidRPr="00C851BF">
        <w:t xml:space="preserve">support from </w:t>
      </w:r>
      <w:r w:rsidR="00FC37A1" w:rsidRPr="00C851BF">
        <w:t>Kuwait, Japan, Panama, Jamaica, Djibouti, China, Brazil, Republic of Korea, Côte d’Ivoire, Botswana, Peru, Morocco, Poland</w:t>
      </w:r>
      <w:r w:rsidRPr="00C851BF">
        <w:t xml:space="preserve"> and </w:t>
      </w:r>
      <w:r w:rsidR="00FC37A1" w:rsidRPr="00C851BF">
        <w:t>Cameroon.</w:t>
      </w:r>
    </w:p>
    <w:p w14:paraId="5C7E7116" w14:textId="09461069" w:rsidR="006C7778" w:rsidRPr="00C851BF" w:rsidRDefault="006C7778" w:rsidP="00E27466">
      <w:pPr>
        <w:pStyle w:val="Orateurengris"/>
        <w:spacing w:before="120"/>
      </w:pPr>
      <w:r w:rsidRPr="00C851BF">
        <w:t>The</w:t>
      </w:r>
      <w:r w:rsidRPr="00C851BF">
        <w:rPr>
          <w:b/>
        </w:rPr>
        <w:t xml:space="preserve"> </w:t>
      </w:r>
      <w:r w:rsidR="00FC37A1" w:rsidRPr="00C851BF">
        <w:rPr>
          <w:b/>
        </w:rPr>
        <w:t>Chairperson</w:t>
      </w:r>
      <w:r w:rsidR="00FC37A1" w:rsidRPr="00C851BF">
        <w:t xml:space="preserve"> </w:t>
      </w:r>
      <w:r w:rsidRPr="00C851BF">
        <w:t xml:space="preserve">remarked </w:t>
      </w:r>
      <w:r w:rsidR="00FC37A1" w:rsidRPr="00C851BF">
        <w:t>that the amendment benefit</w:t>
      </w:r>
      <w:r w:rsidRPr="00C851BF">
        <w:t>ted</w:t>
      </w:r>
      <w:r w:rsidR="00FC37A1" w:rsidRPr="00C851BF">
        <w:t xml:space="preserve"> from broad active support</w:t>
      </w:r>
      <w:r w:rsidRPr="00C851BF">
        <w:t xml:space="preserve"> and criterion R.5 was adopted </w:t>
      </w:r>
      <w:r w:rsidR="00FC37A1" w:rsidRPr="00C851BF">
        <w:t>as amended</w:t>
      </w:r>
      <w:r w:rsidRPr="00C851BF">
        <w:t>.</w:t>
      </w:r>
      <w:r w:rsidR="00FC37A1" w:rsidRPr="00C851BF">
        <w:t xml:space="preserve"> </w:t>
      </w:r>
      <w:r w:rsidRPr="00C851BF">
        <w:t>Paragraph 3 [that the criteria were met] was thus duly a</w:t>
      </w:r>
      <w:r w:rsidR="00FC37A1" w:rsidRPr="00C851BF">
        <w:t>dopted</w:t>
      </w:r>
      <w:r w:rsidRPr="00C851BF">
        <w:t>.</w:t>
      </w:r>
    </w:p>
    <w:p w14:paraId="3162244E" w14:textId="5FF04CE2" w:rsidR="00760FAD" w:rsidRPr="00F00E6C" w:rsidRDefault="006C7778" w:rsidP="00E27466">
      <w:pPr>
        <w:pStyle w:val="Orateurengris"/>
        <w:spacing w:before="120"/>
      </w:pPr>
      <w:r w:rsidRPr="00C851BF">
        <w:t xml:space="preserve">The </w:t>
      </w:r>
      <w:r w:rsidR="00FC37A1" w:rsidRPr="00C851BF">
        <w:rPr>
          <w:b/>
        </w:rPr>
        <w:t>Chairperson</w:t>
      </w:r>
      <w:r w:rsidRPr="00C851BF">
        <w:t xml:space="preserve"> then turned</w:t>
      </w:r>
      <w:r w:rsidR="00FC37A1" w:rsidRPr="00C851BF">
        <w:t xml:space="preserve"> to paragraph 4 as amended by Azerbaijan</w:t>
      </w:r>
      <w:r w:rsidRPr="00C851BF">
        <w:t xml:space="preserve"> [to inscribe the element]</w:t>
      </w:r>
      <w:r w:rsidR="00FC37A1" w:rsidRPr="00C851BF">
        <w:t xml:space="preserve">. </w:t>
      </w:r>
      <w:r w:rsidRPr="00C851BF">
        <w:t xml:space="preserve">Given that </w:t>
      </w:r>
      <w:r w:rsidR="00FC37A1" w:rsidRPr="00C851BF">
        <w:t xml:space="preserve">all five criteria </w:t>
      </w:r>
      <w:r w:rsidRPr="00C851BF">
        <w:t>were met and had been adopted, and that the members supporting the previous amendments also len</w:t>
      </w:r>
      <w:r w:rsidR="00760FAD" w:rsidRPr="00C851BF">
        <w:t>t</w:t>
      </w:r>
      <w:r w:rsidRPr="00C851BF">
        <w:t xml:space="preserve"> their support, the Chairperson pronounced </w:t>
      </w:r>
      <w:r w:rsidR="00FC37A1" w:rsidRPr="00C851BF">
        <w:t xml:space="preserve">paragraph </w:t>
      </w:r>
      <w:r w:rsidRPr="00C851BF">
        <w:t>4 adopted</w:t>
      </w:r>
      <w:r w:rsidR="00FC37A1" w:rsidRPr="00C851BF">
        <w:t xml:space="preserve">. Paragraph 5 </w:t>
      </w:r>
      <w:r w:rsidRPr="00C851BF">
        <w:t xml:space="preserve">also received an </w:t>
      </w:r>
      <w:r w:rsidR="00FC37A1" w:rsidRPr="00C851BF">
        <w:t>amendment from Azerbaijan</w:t>
      </w:r>
      <w:r w:rsidRPr="00C851BF">
        <w:t>, which was duly adopted. The Chairperson noted Switzerland wishing to take the floor.</w:t>
      </w:r>
    </w:p>
    <w:p w14:paraId="4B535477" w14:textId="20C2518C" w:rsidR="00FC37A1" w:rsidRPr="00F00E6C" w:rsidRDefault="00964CF2" w:rsidP="00E27466">
      <w:pPr>
        <w:pStyle w:val="Orateurengris"/>
        <w:spacing w:before="120"/>
      </w:pPr>
      <w:r w:rsidRPr="00F00E6C">
        <w:t xml:space="preserve">The </w:t>
      </w:r>
      <w:r w:rsidRPr="00F00E6C">
        <w:rPr>
          <w:b/>
          <w:bCs/>
        </w:rPr>
        <w:t>delegation of</w:t>
      </w:r>
      <w:r w:rsidRPr="00F00E6C">
        <w:rPr>
          <w:b/>
        </w:rPr>
        <w:t xml:space="preserve"> </w:t>
      </w:r>
      <w:r w:rsidR="00FC37A1" w:rsidRPr="00C851BF">
        <w:rPr>
          <w:b/>
        </w:rPr>
        <w:t>Switzerland</w:t>
      </w:r>
      <w:r w:rsidR="006C7778" w:rsidRPr="00C851BF">
        <w:t xml:space="preserve"> </w:t>
      </w:r>
      <w:r w:rsidR="00FC37A1" w:rsidRPr="00C851BF">
        <w:t>thank</w:t>
      </w:r>
      <w:r w:rsidR="006C7778" w:rsidRPr="00C851BF">
        <w:t>ed</w:t>
      </w:r>
      <w:r w:rsidR="00FC37A1" w:rsidRPr="00C851BF">
        <w:t xml:space="preserve"> the delegation of Azerbaijan for </w:t>
      </w:r>
      <w:r w:rsidR="006C7778" w:rsidRPr="00C851BF">
        <w:t xml:space="preserve">its </w:t>
      </w:r>
      <w:r w:rsidR="00FC37A1" w:rsidRPr="00C851BF">
        <w:t>amendment</w:t>
      </w:r>
      <w:r w:rsidR="006C7778" w:rsidRPr="00C851BF">
        <w:t xml:space="preserve"> [in paragraph 6, which read</w:t>
      </w:r>
      <w:r w:rsidR="00760FAD" w:rsidRPr="00C851BF">
        <w:t>s,</w:t>
      </w:r>
      <w:r w:rsidR="006C7778" w:rsidRPr="00C851BF">
        <w:t xml:space="preserve"> ‘Encourages the States Parties to place a greater focus on the implementation of the safeguarding measures to </w:t>
      </w:r>
      <w:r w:rsidR="006C7778" w:rsidRPr="00C851BF">
        <w:rPr>
          <w:color w:val="000000" w:themeColor="text1"/>
        </w:rPr>
        <w:t xml:space="preserve">deal with the possible unintended results of the inscription of the element], adding that it was important </w:t>
      </w:r>
      <w:r w:rsidR="00FC37A1" w:rsidRPr="00C851BF">
        <w:rPr>
          <w:color w:val="000000" w:themeColor="text1"/>
        </w:rPr>
        <w:t xml:space="preserve">for </w:t>
      </w:r>
      <w:r w:rsidR="006C7778" w:rsidRPr="00C851BF">
        <w:rPr>
          <w:color w:val="000000" w:themeColor="text1"/>
        </w:rPr>
        <w:t xml:space="preserve">all </w:t>
      </w:r>
      <w:r w:rsidR="00FC37A1" w:rsidRPr="00C851BF">
        <w:rPr>
          <w:color w:val="000000" w:themeColor="text1"/>
        </w:rPr>
        <w:t xml:space="preserve">inscriptions on the Representative List. </w:t>
      </w:r>
      <w:r w:rsidR="006C7778" w:rsidRPr="00C851BF">
        <w:rPr>
          <w:color w:val="000000" w:themeColor="text1"/>
        </w:rPr>
        <w:t xml:space="preserve">It therefore </w:t>
      </w:r>
      <w:r w:rsidR="00FC37A1" w:rsidRPr="00C851BF">
        <w:rPr>
          <w:color w:val="000000" w:themeColor="text1"/>
        </w:rPr>
        <w:t>support</w:t>
      </w:r>
      <w:r w:rsidR="006C7778" w:rsidRPr="00C851BF">
        <w:rPr>
          <w:color w:val="000000" w:themeColor="text1"/>
        </w:rPr>
        <w:t>ed</w:t>
      </w:r>
      <w:r w:rsidR="00FC37A1" w:rsidRPr="00C851BF">
        <w:rPr>
          <w:color w:val="000000" w:themeColor="text1"/>
        </w:rPr>
        <w:t xml:space="preserve"> its </w:t>
      </w:r>
      <w:r w:rsidR="006C7778" w:rsidRPr="00C851BF">
        <w:rPr>
          <w:color w:val="000000" w:themeColor="text1"/>
        </w:rPr>
        <w:t xml:space="preserve">introduction </w:t>
      </w:r>
      <w:r w:rsidR="00FC37A1" w:rsidRPr="00C851BF">
        <w:rPr>
          <w:color w:val="000000" w:themeColor="text1"/>
        </w:rPr>
        <w:t xml:space="preserve">into the decision. </w:t>
      </w:r>
      <w:r w:rsidR="006C7778" w:rsidRPr="00C851BF">
        <w:rPr>
          <w:color w:val="000000" w:themeColor="text1"/>
        </w:rPr>
        <w:t>However, a</w:t>
      </w:r>
      <w:r w:rsidR="00FC37A1" w:rsidRPr="00C851BF">
        <w:rPr>
          <w:color w:val="000000" w:themeColor="text1"/>
        </w:rPr>
        <w:t xml:space="preserve">t the same time, </w:t>
      </w:r>
      <w:r w:rsidR="006C7778" w:rsidRPr="00C851BF">
        <w:rPr>
          <w:color w:val="000000" w:themeColor="text1"/>
        </w:rPr>
        <w:t xml:space="preserve">the delegation </w:t>
      </w:r>
      <w:r w:rsidR="00FC37A1" w:rsidRPr="00C851BF">
        <w:rPr>
          <w:color w:val="000000" w:themeColor="text1"/>
        </w:rPr>
        <w:t>propose</w:t>
      </w:r>
      <w:r w:rsidR="006C7778" w:rsidRPr="00C851BF">
        <w:rPr>
          <w:color w:val="000000" w:themeColor="text1"/>
        </w:rPr>
        <w:t>d</w:t>
      </w:r>
      <w:r w:rsidR="00FC37A1" w:rsidRPr="00C851BF">
        <w:rPr>
          <w:color w:val="000000" w:themeColor="text1"/>
        </w:rPr>
        <w:t xml:space="preserve"> </w:t>
      </w:r>
      <w:r w:rsidR="006C7778" w:rsidRPr="00C851BF">
        <w:rPr>
          <w:color w:val="000000" w:themeColor="text1"/>
        </w:rPr>
        <w:t xml:space="preserve">to also maintain the original wording in </w:t>
      </w:r>
      <w:r w:rsidR="00FC37A1" w:rsidRPr="00C851BF">
        <w:rPr>
          <w:color w:val="000000" w:themeColor="text1"/>
        </w:rPr>
        <w:t>paragraph 6</w:t>
      </w:r>
      <w:r w:rsidR="006C7778" w:rsidRPr="00C851BF">
        <w:rPr>
          <w:color w:val="000000" w:themeColor="text1"/>
        </w:rPr>
        <w:t>,</w:t>
      </w:r>
      <w:r w:rsidR="00FC37A1" w:rsidRPr="00C851BF">
        <w:rPr>
          <w:color w:val="000000" w:themeColor="text1"/>
        </w:rPr>
        <w:t xml:space="preserve"> </w:t>
      </w:r>
      <w:r w:rsidR="00760FAD" w:rsidRPr="00C851BF">
        <w:rPr>
          <w:color w:val="000000" w:themeColor="text1"/>
        </w:rPr>
        <w:t>which reads, ‘further encourages</w:t>
      </w:r>
      <w:r w:rsidR="00760FAD" w:rsidRPr="00C851BF">
        <w:rPr>
          <w:rStyle w:val="apple-converted-space"/>
          <w:color w:val="000000" w:themeColor="text1"/>
          <w:shd w:val="clear" w:color="auto" w:fill="FFFFFF"/>
        </w:rPr>
        <w:t> </w:t>
      </w:r>
      <w:r w:rsidR="00760FAD" w:rsidRPr="00C851BF">
        <w:rPr>
          <w:color w:val="000000" w:themeColor="text1"/>
          <w:shd w:val="clear" w:color="auto" w:fill="FFFFFF"/>
        </w:rPr>
        <w:t xml:space="preserve">them, when submitting multinational nomination files in the future, to provide balanced information for each individual State concerned’, </w:t>
      </w:r>
      <w:r w:rsidR="00FC37A1" w:rsidRPr="00C851BF">
        <w:rPr>
          <w:color w:val="000000" w:themeColor="text1"/>
        </w:rPr>
        <w:t>which mention</w:t>
      </w:r>
      <w:r w:rsidR="006C7778" w:rsidRPr="00C851BF">
        <w:rPr>
          <w:color w:val="000000" w:themeColor="text1"/>
        </w:rPr>
        <w:t>ed</w:t>
      </w:r>
      <w:r w:rsidR="00FC37A1" w:rsidRPr="00C851BF">
        <w:rPr>
          <w:color w:val="000000" w:themeColor="text1"/>
        </w:rPr>
        <w:t xml:space="preserve"> another </w:t>
      </w:r>
      <w:r w:rsidR="00FC37A1" w:rsidRPr="00C851BF">
        <w:rPr>
          <w:color w:val="000000" w:themeColor="text1"/>
        </w:rPr>
        <w:lastRenderedPageBreak/>
        <w:t xml:space="preserve">important issue </w:t>
      </w:r>
      <w:r w:rsidR="006C7778" w:rsidRPr="00C851BF">
        <w:rPr>
          <w:color w:val="000000" w:themeColor="text1"/>
        </w:rPr>
        <w:t xml:space="preserve">that </w:t>
      </w:r>
      <w:r w:rsidR="00FC37A1" w:rsidRPr="00C851BF">
        <w:rPr>
          <w:color w:val="000000" w:themeColor="text1"/>
        </w:rPr>
        <w:t>concern</w:t>
      </w:r>
      <w:r w:rsidR="006C7778" w:rsidRPr="00C851BF">
        <w:rPr>
          <w:color w:val="000000" w:themeColor="text1"/>
        </w:rPr>
        <w:t>ed</w:t>
      </w:r>
      <w:r w:rsidR="00FC37A1" w:rsidRPr="00C851BF">
        <w:rPr>
          <w:color w:val="000000" w:themeColor="text1"/>
        </w:rPr>
        <w:t xml:space="preserve"> multinational nominations</w:t>
      </w:r>
      <w:r w:rsidR="006C7778" w:rsidRPr="00C851BF">
        <w:rPr>
          <w:color w:val="000000" w:themeColor="text1"/>
        </w:rPr>
        <w:t xml:space="preserve"> in particular</w:t>
      </w:r>
      <w:r w:rsidR="00760FAD" w:rsidRPr="00C851BF">
        <w:rPr>
          <w:color w:val="000000" w:themeColor="text1"/>
        </w:rPr>
        <w:t>,</w:t>
      </w:r>
      <w:r w:rsidR="006C7778" w:rsidRPr="00C851BF">
        <w:rPr>
          <w:color w:val="000000" w:themeColor="text1"/>
        </w:rPr>
        <w:t xml:space="preserve"> and was </w:t>
      </w:r>
      <w:r w:rsidR="00FC37A1" w:rsidRPr="00C851BF">
        <w:rPr>
          <w:color w:val="000000" w:themeColor="text1"/>
        </w:rPr>
        <w:t>regularly expressed by the Evaluation Body</w:t>
      </w:r>
      <w:r w:rsidR="006C7778" w:rsidRPr="00C851BF">
        <w:rPr>
          <w:color w:val="000000" w:themeColor="text1"/>
        </w:rPr>
        <w:t>.</w:t>
      </w:r>
    </w:p>
    <w:p w14:paraId="21F72448" w14:textId="39A191A2" w:rsidR="00772581" w:rsidRPr="00F00E6C" w:rsidRDefault="006C7778" w:rsidP="00E27466">
      <w:pPr>
        <w:pStyle w:val="Orateurengris"/>
        <w:spacing w:before="120"/>
      </w:pPr>
      <w:r w:rsidRPr="00C851BF">
        <w:t>The</w:t>
      </w:r>
      <w:r w:rsidRPr="00C851BF">
        <w:rPr>
          <w:b/>
        </w:rPr>
        <w:t xml:space="preserve"> </w:t>
      </w:r>
      <w:r w:rsidR="00FC37A1" w:rsidRPr="00C851BF">
        <w:rPr>
          <w:b/>
        </w:rPr>
        <w:t>Chairperson</w:t>
      </w:r>
      <w:r w:rsidR="00FC37A1" w:rsidRPr="00C851BF">
        <w:t xml:space="preserve"> </w:t>
      </w:r>
      <w:r w:rsidRPr="00C851BF">
        <w:t>t</w:t>
      </w:r>
      <w:r w:rsidR="00FC37A1" w:rsidRPr="00C851BF">
        <w:t>hank</w:t>
      </w:r>
      <w:r w:rsidRPr="00C851BF">
        <w:t>ed Switzerland for its proposal, and p</w:t>
      </w:r>
      <w:r w:rsidR="00FC37A1" w:rsidRPr="00C851BF">
        <w:t xml:space="preserve">aragraph 6 </w:t>
      </w:r>
      <w:r w:rsidRPr="00C851BF">
        <w:t xml:space="preserve">was duly adopted as </w:t>
      </w:r>
      <w:r w:rsidR="00FC37A1" w:rsidRPr="00C851BF">
        <w:t>amend</w:t>
      </w:r>
      <w:r w:rsidRPr="00C851BF">
        <w:t xml:space="preserve">ed. </w:t>
      </w:r>
      <w:r w:rsidR="00772581" w:rsidRPr="00C851BF">
        <w:t xml:space="preserve">With no </w:t>
      </w:r>
      <w:r w:rsidRPr="00C851BF">
        <w:t xml:space="preserve">further </w:t>
      </w:r>
      <w:r w:rsidR="00772581" w:rsidRPr="00C851BF">
        <w:t xml:space="preserve">comments or objections, </w:t>
      </w:r>
      <w:r w:rsidR="00772581" w:rsidRPr="00C851BF">
        <w:rPr>
          <w:rFonts w:eastAsia="Calibri"/>
          <w:bCs/>
          <w:color w:val="000000" w:themeColor="text1"/>
        </w:rPr>
        <w:t>the</w:t>
      </w:r>
      <w:r w:rsidR="00772581" w:rsidRPr="00C851BF">
        <w:rPr>
          <w:rFonts w:eastAsia="Calibri"/>
          <w:b/>
          <w:color w:val="000000" w:themeColor="text1"/>
        </w:rPr>
        <w:t xml:space="preserve"> Chairperson declared Decision </w:t>
      </w:r>
      <w:hyperlink r:id="rId102" w:history="1">
        <w:r w:rsidR="00772581" w:rsidRPr="00C851BF">
          <w:rPr>
            <w:rStyle w:val="Hyperlink"/>
            <w:b/>
          </w:rPr>
          <w:t>15.</w:t>
        </w:r>
        <w:r w:rsidR="00E37F0F" w:rsidRPr="00C851BF">
          <w:rPr>
            <w:rStyle w:val="Hyperlink"/>
            <w:b/>
          </w:rPr>
          <w:t>COM </w:t>
        </w:r>
        <w:r w:rsidR="00772581" w:rsidRPr="00C851BF">
          <w:rPr>
            <w:rStyle w:val="Hyperlink"/>
            <w:b/>
          </w:rPr>
          <w:t>8.b.37</w:t>
        </w:r>
      </w:hyperlink>
      <w:r w:rsidR="00772581" w:rsidRPr="00C851BF">
        <w:rPr>
          <w:b/>
        </w:rPr>
        <w:t xml:space="preserve"> </w:t>
      </w:r>
      <w:r w:rsidR="00772581" w:rsidRPr="00C851BF">
        <w:rPr>
          <w:rFonts w:eastAsia="Calibri"/>
          <w:b/>
          <w:color w:val="000000" w:themeColor="text1"/>
        </w:rPr>
        <w:t xml:space="preserve">adopted to </w:t>
      </w:r>
      <w:r w:rsidR="00772581" w:rsidRPr="00C851BF">
        <w:rPr>
          <w:b/>
        </w:rPr>
        <w:t>inscribe Traditional intelligence and strategy game: Togyzqumalaq, Toguz Korgool, Mangala/Göçürme</w:t>
      </w:r>
      <w:r w:rsidR="00772581" w:rsidRPr="00C851BF">
        <w:t xml:space="preserve"> </w:t>
      </w:r>
      <w:r w:rsidR="00772581" w:rsidRPr="00C851BF">
        <w:rPr>
          <w:b/>
        </w:rPr>
        <w:t>on the Representative List.</w:t>
      </w:r>
    </w:p>
    <w:p w14:paraId="29FE409E" w14:textId="13632599" w:rsidR="00772581" w:rsidRPr="00C851BF" w:rsidRDefault="006C7778" w:rsidP="00E27466">
      <w:pPr>
        <w:pStyle w:val="Orateurengris"/>
        <w:spacing w:before="120"/>
      </w:pPr>
      <w:r w:rsidRPr="00C851BF">
        <w:t xml:space="preserve">Thanking the Chairperson, the </w:t>
      </w:r>
      <w:r w:rsidRPr="00C851BF">
        <w:rPr>
          <w:b/>
          <w:bCs/>
        </w:rPr>
        <w:t>delegation of</w:t>
      </w:r>
      <w:r w:rsidRPr="00C851BF">
        <w:rPr>
          <w:b/>
        </w:rPr>
        <w:t xml:space="preserve"> </w:t>
      </w:r>
      <w:r w:rsidR="00FC37A1" w:rsidRPr="00C851BF">
        <w:rPr>
          <w:b/>
        </w:rPr>
        <w:t>Turkey</w:t>
      </w:r>
      <w:r w:rsidRPr="00C851BF">
        <w:t xml:space="preserve"> spoke of how the </w:t>
      </w:r>
      <w:r w:rsidR="00FC37A1" w:rsidRPr="00C851BF">
        <w:t>strategy game</w:t>
      </w:r>
      <w:r w:rsidRPr="00C851BF">
        <w:t>,</w:t>
      </w:r>
      <w:r w:rsidR="00FC37A1" w:rsidRPr="00C851BF">
        <w:t xml:space="preserve"> Togyzqumalaq, Toguz Korgool, Mangala/Göçürme</w:t>
      </w:r>
      <w:r w:rsidRPr="00C851BF">
        <w:t>,</w:t>
      </w:r>
      <w:r w:rsidR="00FC37A1" w:rsidRPr="00C851BF">
        <w:t xml:space="preserve"> ha</w:t>
      </w:r>
      <w:r w:rsidRPr="00C851BF">
        <w:t>d</w:t>
      </w:r>
      <w:r w:rsidR="00FC37A1" w:rsidRPr="00C851BF">
        <w:t xml:space="preserve"> been practi</w:t>
      </w:r>
      <w:r w:rsidR="00760FAD" w:rsidRPr="00C851BF">
        <w:t>s</w:t>
      </w:r>
      <w:r w:rsidR="00FC37A1" w:rsidRPr="00C851BF">
        <w:t xml:space="preserve">ed for centuries in a large part of </w:t>
      </w:r>
      <w:r w:rsidRPr="00C851BF">
        <w:t xml:space="preserve">the world, and it was </w:t>
      </w:r>
      <w:r w:rsidR="00FC37A1" w:rsidRPr="00C851BF">
        <w:t xml:space="preserve">very </w:t>
      </w:r>
      <w:r w:rsidR="00760FAD" w:rsidRPr="00C851BF">
        <w:t>happy</w:t>
      </w:r>
      <w:r w:rsidR="00FC37A1" w:rsidRPr="00C851BF">
        <w:t xml:space="preserve"> to see it on the Representative List. During the preparation process</w:t>
      </w:r>
      <w:r w:rsidRPr="00C851BF">
        <w:t>,</w:t>
      </w:r>
      <w:r w:rsidR="00FC37A1" w:rsidRPr="00C851BF">
        <w:t xml:space="preserve"> the NGOs and submitting States </w:t>
      </w:r>
      <w:r w:rsidRPr="00C851BF">
        <w:t xml:space="preserve">had </w:t>
      </w:r>
      <w:r w:rsidR="00FC37A1" w:rsidRPr="00C851BF">
        <w:t>made great effort</w:t>
      </w:r>
      <w:r w:rsidRPr="00C851BF">
        <w:t>s</w:t>
      </w:r>
      <w:r w:rsidR="00FC37A1" w:rsidRPr="00C851BF">
        <w:t xml:space="preserve"> </w:t>
      </w:r>
      <w:r w:rsidRPr="00C851BF">
        <w:t xml:space="preserve">and shown exemplary cooperation with the </w:t>
      </w:r>
      <w:r w:rsidR="00FC37A1" w:rsidRPr="00C851BF">
        <w:t>communities</w:t>
      </w:r>
      <w:r w:rsidRPr="00C851BF">
        <w:t xml:space="preserve"> concerned in the preparation of the </w:t>
      </w:r>
      <w:r w:rsidR="00FC37A1" w:rsidRPr="00C851BF">
        <w:t>nomination file</w:t>
      </w:r>
      <w:r w:rsidRPr="00C851BF">
        <w:t xml:space="preserve">. The delegation </w:t>
      </w:r>
      <w:r w:rsidR="00FC37A1" w:rsidRPr="00C851BF">
        <w:t>express</w:t>
      </w:r>
      <w:r w:rsidR="00760FAD" w:rsidRPr="00C851BF">
        <w:t>ed</w:t>
      </w:r>
      <w:r w:rsidR="00FC37A1" w:rsidRPr="00C851BF">
        <w:t xml:space="preserve"> </w:t>
      </w:r>
      <w:r w:rsidRPr="00C851BF">
        <w:t xml:space="preserve">its </w:t>
      </w:r>
      <w:r w:rsidR="00FC37A1" w:rsidRPr="00C851BF">
        <w:t>appreciation to Kazakhstan and Kyrgyz</w:t>
      </w:r>
      <w:r w:rsidRPr="00C851BF">
        <w:t xml:space="preserve">stan </w:t>
      </w:r>
      <w:r w:rsidR="00FC37A1" w:rsidRPr="00C851BF">
        <w:t>for the</w:t>
      </w:r>
      <w:r w:rsidRPr="00C851BF">
        <w:t>ir</w:t>
      </w:r>
      <w:r w:rsidR="00FC37A1" w:rsidRPr="00C851BF">
        <w:t xml:space="preserve"> excellent cooperation.</w:t>
      </w:r>
    </w:p>
    <w:p w14:paraId="0C08FD32" w14:textId="065CD08B" w:rsidR="00740004" w:rsidRPr="00C851BF" w:rsidRDefault="00740004"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Art of crafting and playing Mbira/Sansi, the finger-plucking traditional musical instrument in Malawi and Zimbabwe</w:t>
      </w:r>
      <w:r w:rsidRPr="00C851BF">
        <w:rPr>
          <w:b/>
          <w:i/>
        </w:rPr>
        <w:t xml:space="preserve"> </w:t>
      </w:r>
      <w:r w:rsidRPr="00C851BF">
        <w:t>[draft decision</w:t>
      </w:r>
      <w:r w:rsidRPr="00C851BF">
        <w:rPr>
          <w:b/>
        </w:rPr>
        <w:t xml:space="preserve"> </w:t>
      </w:r>
      <w:r w:rsidRPr="00C851BF">
        <w:t>15.</w:t>
      </w:r>
      <w:r w:rsidR="00554CCC" w:rsidRPr="00C851BF">
        <w:t>COM </w:t>
      </w:r>
      <w:r w:rsidR="00443FD9" w:rsidRPr="00C851BF">
        <w:t>8.b.</w:t>
      </w:r>
      <w:r w:rsidRPr="00C851BF">
        <w:t>38]</w:t>
      </w:r>
      <w:r w:rsidRPr="00C851BF">
        <w:rPr>
          <w:bCs/>
        </w:rPr>
        <w:t xml:space="preserve"> </w:t>
      </w:r>
      <w:r w:rsidRPr="00C851BF">
        <w:t xml:space="preserve">submitted by </w:t>
      </w:r>
      <w:r w:rsidRPr="00C851BF">
        <w:rPr>
          <w:b/>
        </w:rPr>
        <w:t>Mal</w:t>
      </w:r>
      <w:r w:rsidR="00CC0D18" w:rsidRPr="00C851BF">
        <w:rPr>
          <w:b/>
        </w:rPr>
        <w:t>a</w:t>
      </w:r>
      <w:r w:rsidRPr="00C851BF">
        <w:rPr>
          <w:b/>
        </w:rPr>
        <w:t xml:space="preserve">wi </w:t>
      </w:r>
      <w:r w:rsidRPr="00C851BF">
        <w:t>and</w:t>
      </w:r>
      <w:r w:rsidRPr="00C851BF">
        <w:rPr>
          <w:b/>
        </w:rPr>
        <w:t xml:space="preserve"> Zimbabwe</w:t>
      </w:r>
      <w:r w:rsidRPr="00C851BF">
        <w:t>.</w:t>
      </w:r>
      <w:r w:rsidR="00FC37A1" w:rsidRPr="00C851BF">
        <w:t xml:space="preserve"> </w:t>
      </w:r>
      <w:r w:rsidR="00FC37A1" w:rsidRPr="00F00E6C">
        <w:rPr>
          <w:bCs/>
        </w:rPr>
        <w:t>The art of crafting and playing mbira/sansi, the finger-plucking traditional musical instrument in Malawi and Zimbabwe plays a key role in the communities concerned. The basic mbira/sansi instrument consists of a wooden board with metal keys attached on top, and the instrument is sometimes mounted on a calabash/wooden resonator. The music is also used to communicate information about events that happened in the past. After initiating a dialogue process</w:t>
      </w:r>
      <w:r w:rsidR="00F06D15" w:rsidRPr="00F00E6C">
        <w:rPr>
          <w:bCs/>
        </w:rPr>
        <w:t>,</w:t>
      </w:r>
      <w:r w:rsidR="00FC37A1" w:rsidRPr="00F00E6C">
        <w:rPr>
          <w:bCs/>
        </w:rPr>
        <w:t xml:space="preserve"> the Evaluation Body considered that the nomination </w:t>
      </w:r>
      <w:r w:rsidR="00F06D15" w:rsidRPr="00F00E6C">
        <w:rPr>
          <w:bCs/>
        </w:rPr>
        <w:t>met</w:t>
      </w:r>
      <w:r w:rsidR="00FC37A1" w:rsidRPr="00F00E6C">
        <w:rPr>
          <w:bCs/>
        </w:rPr>
        <w:t xml:space="preserve"> all five criteria. The inscription would encourage dialogue about elements of living heritage in both States, as well as foster networking and the sharing of experiences about the safeguarding of these elements and other cross</w:t>
      </w:r>
      <w:r w:rsidR="00270F47" w:rsidRPr="00F00E6C">
        <w:rPr>
          <w:bCs/>
        </w:rPr>
        <w:t xml:space="preserve"> </w:t>
      </w:r>
      <w:r w:rsidR="00FC37A1" w:rsidRPr="00F00E6C">
        <w:rPr>
          <w:bCs/>
        </w:rPr>
        <w:t xml:space="preserve">border ones. It would also contribute to strengthening the variety of music genres and styles in the world, thus creating </w:t>
      </w:r>
      <w:r w:rsidR="00F06D15" w:rsidRPr="00F00E6C">
        <w:rPr>
          <w:bCs/>
        </w:rPr>
        <w:t xml:space="preserve">a </w:t>
      </w:r>
      <w:r w:rsidR="00FC37A1" w:rsidRPr="00F00E6C">
        <w:rPr>
          <w:bCs/>
        </w:rPr>
        <w:t>fertile ground for human creativity and respect for cultural diversity. In conclusion, the Evaluation Body recommend</w:t>
      </w:r>
      <w:r w:rsidR="00F06D15" w:rsidRPr="00F00E6C">
        <w:rPr>
          <w:bCs/>
        </w:rPr>
        <w:t>ed</w:t>
      </w:r>
      <w:r w:rsidR="00FC37A1" w:rsidRPr="00F00E6C">
        <w:rPr>
          <w:bCs/>
        </w:rPr>
        <w:t xml:space="preserve"> the </w:t>
      </w:r>
      <w:r w:rsidR="00FC37A1" w:rsidRPr="00C851BF">
        <w:rPr>
          <w:bCs/>
        </w:rPr>
        <w:t>inscription of this element on the Representative List.</w:t>
      </w:r>
    </w:p>
    <w:p w14:paraId="596ABD20" w14:textId="31B90C0F" w:rsidR="0038418F" w:rsidRPr="00C851BF" w:rsidRDefault="00772581"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F06D15"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103" w:history="1">
        <w:r w:rsidRPr="00C851BF">
          <w:rPr>
            <w:rStyle w:val="Hyperlink"/>
            <w:b/>
          </w:rPr>
          <w:t>15.</w:t>
        </w:r>
        <w:r w:rsidR="00E37F0F" w:rsidRPr="00C851BF">
          <w:rPr>
            <w:rStyle w:val="Hyperlink"/>
            <w:b/>
          </w:rPr>
          <w:t>COM </w:t>
        </w:r>
        <w:r w:rsidRPr="00C851BF">
          <w:rPr>
            <w:rStyle w:val="Hyperlink"/>
            <w:b/>
          </w:rPr>
          <w:t>8.b.38</w:t>
        </w:r>
      </w:hyperlink>
      <w:r w:rsidRPr="00C851BF">
        <w:rPr>
          <w:b/>
        </w:rPr>
        <w:t xml:space="preserve"> </w:t>
      </w:r>
      <w:r w:rsidRPr="00C851BF">
        <w:rPr>
          <w:rFonts w:eastAsia="Calibri"/>
          <w:b/>
          <w:color w:val="000000" w:themeColor="text1"/>
        </w:rPr>
        <w:t xml:space="preserve">adopted to </w:t>
      </w:r>
      <w:r w:rsidRPr="00C851BF">
        <w:rPr>
          <w:b/>
        </w:rPr>
        <w:t>inscribe Art of crafting and playing Mbira/Sansi, the finger-plucking traditional musical instrument in Malawi and Zimbabwe</w:t>
      </w:r>
      <w:r w:rsidRPr="00C851BF">
        <w:rPr>
          <w:b/>
          <w:i/>
        </w:rPr>
        <w:t xml:space="preserve"> </w:t>
      </w:r>
      <w:r w:rsidRPr="00C851BF">
        <w:rPr>
          <w:b/>
        </w:rPr>
        <w:t>on the Representative List.</w:t>
      </w:r>
    </w:p>
    <w:p w14:paraId="5FC361D6" w14:textId="4945E1A5" w:rsidR="0038418F" w:rsidRPr="00C851BF" w:rsidRDefault="006C7778" w:rsidP="00E27466">
      <w:pPr>
        <w:pStyle w:val="Orateurengris"/>
        <w:spacing w:before="120"/>
      </w:pPr>
      <w:r w:rsidRPr="00F00E6C">
        <w:t xml:space="preserve">The </w:t>
      </w:r>
      <w:r w:rsidRPr="00F00E6C">
        <w:rPr>
          <w:b/>
          <w:bCs/>
        </w:rPr>
        <w:t>delegation of</w:t>
      </w:r>
      <w:r w:rsidRPr="00F00E6C">
        <w:rPr>
          <w:b/>
        </w:rPr>
        <w:t xml:space="preserve"> </w:t>
      </w:r>
      <w:r w:rsidR="0038418F" w:rsidRPr="00F00E6C">
        <w:rPr>
          <w:b/>
        </w:rPr>
        <w:t>Malawi</w:t>
      </w:r>
      <w:r w:rsidR="0018743D" w:rsidRPr="00F00E6C">
        <w:rPr>
          <w:bCs/>
        </w:rPr>
        <w:t xml:space="preserve"> t</w:t>
      </w:r>
      <w:r w:rsidR="0038418F" w:rsidRPr="00F00E6C">
        <w:rPr>
          <w:bCs/>
        </w:rPr>
        <w:t>hank</w:t>
      </w:r>
      <w:r w:rsidR="0018743D" w:rsidRPr="00F00E6C">
        <w:rPr>
          <w:bCs/>
        </w:rPr>
        <w:t>ed</w:t>
      </w:r>
      <w:r w:rsidR="0038418F" w:rsidRPr="00F00E6C">
        <w:rPr>
          <w:bCs/>
        </w:rPr>
        <w:t xml:space="preserve"> the Committee for its decision to inscribe Art of crafting and playing mbira/sansi, the finger-plucking traditional musical instrument</w:t>
      </w:r>
      <w:r w:rsidR="0018743D" w:rsidRPr="00F00E6C">
        <w:rPr>
          <w:bCs/>
        </w:rPr>
        <w:t>,</w:t>
      </w:r>
      <w:r w:rsidR="0038418F" w:rsidRPr="00F00E6C">
        <w:rPr>
          <w:bCs/>
        </w:rPr>
        <w:t xml:space="preserve"> and the Evaluation Body for </w:t>
      </w:r>
      <w:r w:rsidR="0018743D" w:rsidRPr="00F00E6C">
        <w:rPr>
          <w:bCs/>
        </w:rPr>
        <w:t xml:space="preserve">its </w:t>
      </w:r>
      <w:r w:rsidR="0038418F" w:rsidRPr="00F00E6C">
        <w:rPr>
          <w:bCs/>
        </w:rPr>
        <w:t xml:space="preserve">recommendation and the Secretariat for the initial evaluation and guidance. </w:t>
      </w:r>
      <w:r w:rsidR="0018743D" w:rsidRPr="00F00E6C">
        <w:rPr>
          <w:bCs/>
        </w:rPr>
        <w:t xml:space="preserve">It </w:t>
      </w:r>
      <w:r w:rsidR="0038418F" w:rsidRPr="00F00E6C">
        <w:rPr>
          <w:bCs/>
        </w:rPr>
        <w:t>consider</w:t>
      </w:r>
      <w:r w:rsidR="0018743D" w:rsidRPr="00F00E6C">
        <w:rPr>
          <w:bCs/>
        </w:rPr>
        <w:t>ed</w:t>
      </w:r>
      <w:r w:rsidR="0038418F" w:rsidRPr="00F00E6C">
        <w:rPr>
          <w:bCs/>
        </w:rPr>
        <w:t xml:space="preserve"> this inscription as an early Christmas gift to the communities concerned in both countries</w:t>
      </w:r>
      <w:r w:rsidR="0018743D" w:rsidRPr="00F00E6C">
        <w:rPr>
          <w:bCs/>
        </w:rPr>
        <w:t xml:space="preserve">, </w:t>
      </w:r>
      <w:r w:rsidR="00760FAD" w:rsidRPr="00F00E6C">
        <w:rPr>
          <w:bCs/>
        </w:rPr>
        <w:t xml:space="preserve">and </w:t>
      </w:r>
      <w:r w:rsidR="0018743D" w:rsidRPr="00F00E6C">
        <w:rPr>
          <w:bCs/>
        </w:rPr>
        <w:t xml:space="preserve">it wished to </w:t>
      </w:r>
      <w:r w:rsidR="0038418F" w:rsidRPr="00F00E6C">
        <w:rPr>
          <w:bCs/>
        </w:rPr>
        <w:t xml:space="preserve">recognize the support of the UNESCO Harare Office. </w:t>
      </w:r>
      <w:r w:rsidR="0018743D" w:rsidRPr="00F00E6C">
        <w:rPr>
          <w:bCs/>
        </w:rPr>
        <w:t xml:space="preserve">The delegation explained that </w:t>
      </w:r>
      <w:r w:rsidR="0038418F" w:rsidRPr="00F00E6C">
        <w:rPr>
          <w:bCs/>
        </w:rPr>
        <w:t>in 2015</w:t>
      </w:r>
      <w:r w:rsidR="0018743D" w:rsidRPr="00F00E6C">
        <w:rPr>
          <w:bCs/>
        </w:rPr>
        <w:t>,</w:t>
      </w:r>
      <w:r w:rsidR="0038418F" w:rsidRPr="00F00E6C">
        <w:rPr>
          <w:bCs/>
        </w:rPr>
        <w:t xml:space="preserve"> seven countries and the UNESCO Harare Office created a platform known as the Southern African Intangible Cultural Heritage </w:t>
      </w:r>
      <w:r w:rsidR="0018743D" w:rsidRPr="00F00E6C">
        <w:rPr>
          <w:bCs/>
        </w:rPr>
        <w:t xml:space="preserve">Cooperation </w:t>
      </w:r>
      <w:r w:rsidR="0038418F" w:rsidRPr="00F00E6C">
        <w:rPr>
          <w:bCs/>
        </w:rPr>
        <w:t>to spearhead the implementation of the Convention</w:t>
      </w:r>
      <w:r w:rsidR="0018743D" w:rsidRPr="00F00E6C">
        <w:rPr>
          <w:bCs/>
        </w:rPr>
        <w:t>.</w:t>
      </w:r>
      <w:r w:rsidR="0018743D" w:rsidRPr="00F00E6C">
        <w:rPr>
          <w:rStyle w:val="FootnoteReference"/>
          <w:bCs/>
        </w:rPr>
        <w:footnoteReference w:id="16"/>
      </w:r>
      <w:r w:rsidR="0038418F" w:rsidRPr="00F00E6C">
        <w:rPr>
          <w:bCs/>
        </w:rPr>
        <w:t xml:space="preserve"> Under this platform</w:t>
      </w:r>
      <w:r w:rsidR="0018743D" w:rsidRPr="00F00E6C">
        <w:rPr>
          <w:bCs/>
        </w:rPr>
        <w:t>,</w:t>
      </w:r>
      <w:r w:rsidR="0038418F" w:rsidRPr="00F00E6C">
        <w:rPr>
          <w:bCs/>
        </w:rPr>
        <w:t xml:space="preserve"> several projects </w:t>
      </w:r>
      <w:r w:rsidR="0018743D" w:rsidRPr="00F00E6C">
        <w:rPr>
          <w:bCs/>
        </w:rPr>
        <w:t xml:space="preserve">had </w:t>
      </w:r>
      <w:r w:rsidR="0038418F" w:rsidRPr="00F00E6C">
        <w:rPr>
          <w:bCs/>
        </w:rPr>
        <w:t xml:space="preserve">been implemented with support from the </w:t>
      </w:r>
      <w:r w:rsidR="0018743D" w:rsidRPr="00F00E6C">
        <w:rPr>
          <w:bCs/>
        </w:rPr>
        <w:t xml:space="preserve">Government of Flanders. </w:t>
      </w:r>
      <w:r w:rsidR="0038418F" w:rsidRPr="00F00E6C">
        <w:rPr>
          <w:bCs/>
        </w:rPr>
        <w:t>These projects have helped build</w:t>
      </w:r>
      <w:r w:rsidR="0018743D" w:rsidRPr="00F00E6C">
        <w:rPr>
          <w:bCs/>
        </w:rPr>
        <w:t xml:space="preserve"> a </w:t>
      </w:r>
      <w:r w:rsidR="0038418F" w:rsidRPr="00F00E6C">
        <w:rPr>
          <w:bCs/>
        </w:rPr>
        <w:t xml:space="preserve">cooperation network for the protection, preservation and promotion of </w:t>
      </w:r>
      <w:r w:rsidR="0018743D" w:rsidRPr="00F00E6C">
        <w:rPr>
          <w:bCs/>
        </w:rPr>
        <w:t xml:space="preserve">intangible cultural heritage </w:t>
      </w:r>
      <w:r w:rsidR="0038418F" w:rsidRPr="00F00E6C">
        <w:rPr>
          <w:bCs/>
        </w:rPr>
        <w:t xml:space="preserve">in the region. One of the milestones of this support is the inscription of </w:t>
      </w:r>
      <w:r w:rsidR="0018743D" w:rsidRPr="00F00E6C">
        <w:rPr>
          <w:bCs/>
        </w:rPr>
        <w:t xml:space="preserve">mbira/sansi </w:t>
      </w:r>
      <w:r w:rsidR="0038418F" w:rsidRPr="00F00E6C">
        <w:rPr>
          <w:bCs/>
        </w:rPr>
        <w:t>on the Representative List</w:t>
      </w:r>
      <w:r w:rsidR="0018743D" w:rsidRPr="00F00E6C">
        <w:rPr>
          <w:bCs/>
        </w:rPr>
        <w:t xml:space="preserve">, which </w:t>
      </w:r>
      <w:r w:rsidR="0038418F" w:rsidRPr="00F00E6C">
        <w:rPr>
          <w:bCs/>
        </w:rPr>
        <w:t xml:space="preserve">will no doubt </w:t>
      </w:r>
      <w:r w:rsidR="0018743D" w:rsidRPr="00F00E6C">
        <w:rPr>
          <w:bCs/>
        </w:rPr>
        <w:t xml:space="preserve">increase </w:t>
      </w:r>
      <w:r w:rsidR="0038418F" w:rsidRPr="00F00E6C">
        <w:rPr>
          <w:bCs/>
        </w:rPr>
        <w:t xml:space="preserve">the visibility of this practice and </w:t>
      </w:r>
      <w:r w:rsidR="0018743D" w:rsidRPr="00F00E6C">
        <w:rPr>
          <w:bCs/>
        </w:rPr>
        <w:t xml:space="preserve">intangible cultural heritage </w:t>
      </w:r>
      <w:r w:rsidR="0038418F" w:rsidRPr="00F00E6C">
        <w:rPr>
          <w:bCs/>
        </w:rPr>
        <w:t xml:space="preserve">of the region in general. </w:t>
      </w:r>
      <w:r w:rsidR="0018743D" w:rsidRPr="00F00E6C">
        <w:rPr>
          <w:bCs/>
        </w:rPr>
        <w:t xml:space="preserve">The delegation </w:t>
      </w:r>
      <w:r w:rsidR="0038418F" w:rsidRPr="00F00E6C">
        <w:rPr>
          <w:bCs/>
        </w:rPr>
        <w:t>extend</w:t>
      </w:r>
      <w:r w:rsidR="0018743D" w:rsidRPr="00F00E6C">
        <w:rPr>
          <w:bCs/>
        </w:rPr>
        <w:t>ed</w:t>
      </w:r>
      <w:r w:rsidR="0038418F" w:rsidRPr="00F00E6C">
        <w:rPr>
          <w:bCs/>
        </w:rPr>
        <w:t xml:space="preserve"> profound gratitude and appreciation to the </w:t>
      </w:r>
      <w:r w:rsidR="0018743D" w:rsidRPr="00F00E6C">
        <w:rPr>
          <w:bCs/>
        </w:rPr>
        <w:t xml:space="preserve">Flanders </w:t>
      </w:r>
      <w:r w:rsidR="0038418F" w:rsidRPr="00F00E6C">
        <w:rPr>
          <w:bCs/>
        </w:rPr>
        <w:t xml:space="preserve">Government for </w:t>
      </w:r>
      <w:r w:rsidR="0018743D" w:rsidRPr="00F00E6C">
        <w:rPr>
          <w:bCs/>
        </w:rPr>
        <w:t xml:space="preserve">its </w:t>
      </w:r>
      <w:r w:rsidR="0038418F" w:rsidRPr="00F00E6C">
        <w:rPr>
          <w:bCs/>
        </w:rPr>
        <w:t xml:space="preserve">support. </w:t>
      </w:r>
      <w:r w:rsidR="00760FAD" w:rsidRPr="00F00E6C">
        <w:rPr>
          <w:bCs/>
        </w:rPr>
        <w:t xml:space="preserve">It </w:t>
      </w:r>
      <w:r w:rsidR="0018743D" w:rsidRPr="00F00E6C">
        <w:rPr>
          <w:bCs/>
        </w:rPr>
        <w:t xml:space="preserve">took the </w:t>
      </w:r>
      <w:r w:rsidR="0038418F" w:rsidRPr="00F00E6C">
        <w:rPr>
          <w:bCs/>
        </w:rPr>
        <w:t xml:space="preserve">opportunity to inform potential partners that </w:t>
      </w:r>
      <w:r w:rsidR="0018743D" w:rsidRPr="00F00E6C">
        <w:rPr>
          <w:bCs/>
        </w:rPr>
        <w:t xml:space="preserve">there were other </w:t>
      </w:r>
      <w:r w:rsidR="0038418F" w:rsidRPr="00F00E6C">
        <w:rPr>
          <w:bCs/>
        </w:rPr>
        <w:t xml:space="preserve">exciting project proposals to be implemented beyond the </w:t>
      </w:r>
      <w:r w:rsidR="0018743D" w:rsidRPr="00F00E6C">
        <w:rPr>
          <w:bCs/>
        </w:rPr>
        <w:t xml:space="preserve">Flanders </w:t>
      </w:r>
      <w:r w:rsidR="0038418F" w:rsidRPr="00F00E6C">
        <w:rPr>
          <w:bCs/>
        </w:rPr>
        <w:t>Government support</w:t>
      </w:r>
      <w:r w:rsidR="0018743D" w:rsidRPr="00F00E6C">
        <w:rPr>
          <w:bCs/>
        </w:rPr>
        <w:t xml:space="preserve">, and hoped to </w:t>
      </w:r>
      <w:r w:rsidR="0038418F" w:rsidRPr="00F00E6C">
        <w:rPr>
          <w:bCs/>
        </w:rPr>
        <w:t xml:space="preserve">partner with </w:t>
      </w:r>
      <w:r w:rsidR="0018743D" w:rsidRPr="00F00E6C">
        <w:rPr>
          <w:bCs/>
        </w:rPr>
        <w:t xml:space="preserve">States </w:t>
      </w:r>
      <w:r w:rsidR="0038418F" w:rsidRPr="00F00E6C">
        <w:rPr>
          <w:bCs/>
        </w:rPr>
        <w:t xml:space="preserve">in the spirit of </w:t>
      </w:r>
      <w:r w:rsidR="0018743D" w:rsidRPr="00F00E6C">
        <w:rPr>
          <w:bCs/>
        </w:rPr>
        <w:t>S</w:t>
      </w:r>
      <w:r w:rsidR="0038418F" w:rsidRPr="00F00E6C">
        <w:rPr>
          <w:bCs/>
        </w:rPr>
        <w:t>outh-</w:t>
      </w:r>
      <w:r w:rsidR="0018743D" w:rsidRPr="00F00E6C">
        <w:rPr>
          <w:bCs/>
        </w:rPr>
        <w:t>S</w:t>
      </w:r>
      <w:r w:rsidR="0038418F" w:rsidRPr="00F00E6C">
        <w:rPr>
          <w:bCs/>
        </w:rPr>
        <w:t xml:space="preserve">outh and </w:t>
      </w:r>
      <w:r w:rsidR="0018743D" w:rsidRPr="00F00E6C">
        <w:rPr>
          <w:bCs/>
        </w:rPr>
        <w:t>N</w:t>
      </w:r>
      <w:r w:rsidR="0038418F" w:rsidRPr="00F00E6C">
        <w:rPr>
          <w:bCs/>
        </w:rPr>
        <w:t>orth-</w:t>
      </w:r>
      <w:r w:rsidR="0018743D" w:rsidRPr="00F00E6C">
        <w:rPr>
          <w:bCs/>
        </w:rPr>
        <w:t>S</w:t>
      </w:r>
      <w:r w:rsidR="0038418F" w:rsidRPr="00F00E6C">
        <w:rPr>
          <w:bCs/>
        </w:rPr>
        <w:t>outh cooperation.</w:t>
      </w:r>
    </w:p>
    <w:p w14:paraId="2B6C3ED4" w14:textId="18EE4A1D" w:rsidR="0038418F" w:rsidRPr="00C851BF" w:rsidRDefault="006C7778" w:rsidP="00E27466">
      <w:pPr>
        <w:pStyle w:val="Orateurengris"/>
        <w:spacing w:before="120"/>
      </w:pPr>
      <w:r w:rsidRPr="00F00E6C">
        <w:lastRenderedPageBreak/>
        <w:t>The</w:t>
      </w:r>
      <w:r w:rsidRPr="00F00E6C">
        <w:rPr>
          <w:b/>
        </w:rPr>
        <w:t xml:space="preserve"> </w:t>
      </w:r>
      <w:r w:rsidR="0038418F" w:rsidRPr="00F00E6C">
        <w:rPr>
          <w:b/>
        </w:rPr>
        <w:t xml:space="preserve">Minister of </w:t>
      </w:r>
      <w:r w:rsidR="0018743D" w:rsidRPr="00F00E6C">
        <w:rPr>
          <w:b/>
        </w:rPr>
        <w:t xml:space="preserve">Youth, Sports, Arts and Recreation </w:t>
      </w:r>
      <w:r w:rsidR="0038418F" w:rsidRPr="00F00E6C">
        <w:rPr>
          <w:b/>
        </w:rPr>
        <w:t>of Zimbabwe</w:t>
      </w:r>
      <w:r w:rsidRPr="00F00E6C">
        <w:rPr>
          <w:bCs/>
        </w:rPr>
        <w:t xml:space="preserve">, </w:t>
      </w:r>
      <w:r w:rsidRPr="00F00E6C">
        <w:rPr>
          <w:b/>
          <w:bCs/>
        </w:rPr>
        <w:t>H.E. Ms Kirsty Coventry</w:t>
      </w:r>
      <w:r w:rsidRPr="00F00E6C">
        <w:rPr>
          <w:bCs/>
        </w:rPr>
        <w:t xml:space="preserve">, </w:t>
      </w:r>
      <w:r w:rsidR="0038418F" w:rsidRPr="00F00E6C">
        <w:rPr>
          <w:bCs/>
        </w:rPr>
        <w:t>thank</w:t>
      </w:r>
      <w:r w:rsidR="0018743D" w:rsidRPr="00F00E6C">
        <w:rPr>
          <w:bCs/>
        </w:rPr>
        <w:t>ed</w:t>
      </w:r>
      <w:r w:rsidR="0038418F" w:rsidRPr="00F00E6C">
        <w:rPr>
          <w:bCs/>
        </w:rPr>
        <w:t xml:space="preserve"> </w:t>
      </w:r>
      <w:r w:rsidR="0018743D" w:rsidRPr="00F00E6C">
        <w:rPr>
          <w:bCs/>
        </w:rPr>
        <w:t xml:space="preserve">her </w:t>
      </w:r>
      <w:r w:rsidR="0038418F" w:rsidRPr="00F00E6C">
        <w:rPr>
          <w:bCs/>
        </w:rPr>
        <w:t>colleague in Malawi for the great teamwork. As Minister responsible for arts and culture</w:t>
      </w:r>
      <w:r w:rsidR="0018743D" w:rsidRPr="00F00E6C">
        <w:rPr>
          <w:bCs/>
        </w:rPr>
        <w:t>,</w:t>
      </w:r>
      <w:r w:rsidR="0038418F" w:rsidRPr="00F00E6C">
        <w:rPr>
          <w:bCs/>
        </w:rPr>
        <w:t xml:space="preserve"> and on behalf of all Zimbabweans</w:t>
      </w:r>
      <w:r w:rsidR="0018743D" w:rsidRPr="00F00E6C">
        <w:rPr>
          <w:bCs/>
        </w:rPr>
        <w:t xml:space="preserve">, the </w:t>
      </w:r>
      <w:r w:rsidR="00760FAD" w:rsidRPr="00F00E6C">
        <w:rPr>
          <w:bCs/>
        </w:rPr>
        <w:t>G</w:t>
      </w:r>
      <w:r w:rsidR="0038418F" w:rsidRPr="00F00E6C">
        <w:rPr>
          <w:bCs/>
        </w:rPr>
        <w:t>overnment</w:t>
      </w:r>
      <w:r w:rsidR="00760FAD" w:rsidRPr="00F00E6C">
        <w:rPr>
          <w:bCs/>
        </w:rPr>
        <w:t>,</w:t>
      </w:r>
      <w:r w:rsidR="0038418F" w:rsidRPr="00F00E6C">
        <w:rPr>
          <w:bCs/>
        </w:rPr>
        <w:t xml:space="preserve"> and most importantly </w:t>
      </w:r>
      <w:r w:rsidR="0018743D" w:rsidRPr="00F00E6C">
        <w:rPr>
          <w:bCs/>
        </w:rPr>
        <w:t xml:space="preserve">the </w:t>
      </w:r>
      <w:r w:rsidR="0038418F" w:rsidRPr="00F00E6C">
        <w:rPr>
          <w:bCs/>
        </w:rPr>
        <w:t>mbira crafting and mbira playing communities</w:t>
      </w:r>
      <w:r w:rsidR="0018743D" w:rsidRPr="00F00E6C">
        <w:rPr>
          <w:bCs/>
        </w:rPr>
        <w:t>,</w:t>
      </w:r>
      <w:r w:rsidR="0038418F" w:rsidRPr="00F00E6C">
        <w:rPr>
          <w:bCs/>
        </w:rPr>
        <w:t xml:space="preserve"> </w:t>
      </w:r>
      <w:r w:rsidR="0018743D" w:rsidRPr="00F00E6C">
        <w:rPr>
          <w:bCs/>
        </w:rPr>
        <w:t xml:space="preserve">she spoke of the </w:t>
      </w:r>
      <w:r w:rsidR="0038418F" w:rsidRPr="00F00E6C">
        <w:rPr>
          <w:bCs/>
        </w:rPr>
        <w:t>hono</w:t>
      </w:r>
      <w:r w:rsidR="0018743D" w:rsidRPr="00F00E6C">
        <w:rPr>
          <w:bCs/>
        </w:rPr>
        <w:t>u</w:t>
      </w:r>
      <w:r w:rsidR="0038418F" w:rsidRPr="00F00E6C">
        <w:rPr>
          <w:bCs/>
        </w:rPr>
        <w:t xml:space="preserve">r to accept UNESCO’s inscription of the </w:t>
      </w:r>
      <w:r w:rsidR="0018743D" w:rsidRPr="00F00E6C">
        <w:rPr>
          <w:bCs/>
        </w:rPr>
        <w:t>A</w:t>
      </w:r>
      <w:r w:rsidR="0038418F" w:rsidRPr="00F00E6C">
        <w:rPr>
          <w:bCs/>
        </w:rPr>
        <w:t xml:space="preserve">rt of crafting and playing mbira on </w:t>
      </w:r>
      <w:r w:rsidR="0038418F" w:rsidRPr="00C851BF">
        <w:rPr>
          <w:bCs/>
        </w:rPr>
        <w:t>the Representative List. Mbira music and other music genres are steadfastly gaining recognition in Zimbabwe’s cultural renaissance</w:t>
      </w:r>
      <w:r w:rsidR="0018743D" w:rsidRPr="00C851BF">
        <w:rPr>
          <w:bCs/>
        </w:rPr>
        <w:t xml:space="preserve">, which </w:t>
      </w:r>
      <w:r w:rsidR="0038418F" w:rsidRPr="00C851BF">
        <w:rPr>
          <w:bCs/>
        </w:rPr>
        <w:t xml:space="preserve">UNESCO </w:t>
      </w:r>
      <w:r w:rsidR="00760FAD" w:rsidRPr="00C851BF">
        <w:rPr>
          <w:bCs/>
        </w:rPr>
        <w:t xml:space="preserve">had </w:t>
      </w:r>
      <w:r w:rsidR="0018743D" w:rsidRPr="00C851BF">
        <w:rPr>
          <w:bCs/>
        </w:rPr>
        <w:t xml:space="preserve">just </w:t>
      </w:r>
      <w:r w:rsidR="0038418F" w:rsidRPr="00C851BF">
        <w:rPr>
          <w:bCs/>
        </w:rPr>
        <w:t xml:space="preserve">confirmed. </w:t>
      </w:r>
      <w:r w:rsidR="0018743D" w:rsidRPr="00C851BF">
        <w:rPr>
          <w:bCs/>
        </w:rPr>
        <w:t xml:space="preserve">Zimbabwe </w:t>
      </w:r>
      <w:r w:rsidR="0038418F" w:rsidRPr="00C851BF">
        <w:rPr>
          <w:bCs/>
        </w:rPr>
        <w:t>continue</w:t>
      </w:r>
      <w:r w:rsidR="0018743D" w:rsidRPr="00C851BF">
        <w:rPr>
          <w:bCs/>
        </w:rPr>
        <w:t>d</w:t>
      </w:r>
      <w:r w:rsidR="0038418F" w:rsidRPr="00C851BF">
        <w:rPr>
          <w:bCs/>
        </w:rPr>
        <w:t xml:space="preserve"> to value the crafting and playing of mbira</w:t>
      </w:r>
      <w:r w:rsidR="0018743D" w:rsidRPr="00C851BF">
        <w:rPr>
          <w:bCs/>
        </w:rPr>
        <w:t>,</w:t>
      </w:r>
      <w:r w:rsidR="0038418F" w:rsidRPr="00C851BF">
        <w:rPr>
          <w:bCs/>
        </w:rPr>
        <w:t xml:space="preserve"> as well as enjoying the beautiful music mbira provides. Music through instruments such as mbira unites communities, promotes peace</w:t>
      </w:r>
      <w:r w:rsidR="0018743D" w:rsidRPr="00C851BF">
        <w:rPr>
          <w:bCs/>
        </w:rPr>
        <w:t xml:space="preserve"> and </w:t>
      </w:r>
      <w:r w:rsidR="0038418F" w:rsidRPr="00C851BF">
        <w:rPr>
          <w:bCs/>
        </w:rPr>
        <w:t>spiritual well</w:t>
      </w:r>
      <w:r w:rsidR="0018743D" w:rsidRPr="00C851BF">
        <w:rPr>
          <w:bCs/>
        </w:rPr>
        <w:t>-</w:t>
      </w:r>
      <w:r w:rsidR="0038418F" w:rsidRPr="00C851BF">
        <w:rPr>
          <w:bCs/>
        </w:rPr>
        <w:t>being</w:t>
      </w:r>
      <w:r w:rsidR="0018743D" w:rsidRPr="00C851BF">
        <w:rPr>
          <w:bCs/>
        </w:rPr>
        <w:t>,</w:t>
      </w:r>
      <w:r w:rsidR="0038418F" w:rsidRPr="00C851BF">
        <w:rPr>
          <w:bCs/>
        </w:rPr>
        <w:t xml:space="preserve"> and </w:t>
      </w:r>
      <w:r w:rsidR="0018743D" w:rsidRPr="00C851BF">
        <w:rPr>
          <w:bCs/>
        </w:rPr>
        <w:t xml:space="preserve">recalled </w:t>
      </w:r>
      <w:r w:rsidR="00760FAD" w:rsidRPr="00C851BF">
        <w:rPr>
          <w:bCs/>
        </w:rPr>
        <w:t>its</w:t>
      </w:r>
      <w:r w:rsidR="0038418F" w:rsidRPr="00C851BF">
        <w:rPr>
          <w:bCs/>
        </w:rPr>
        <w:t xml:space="preserve"> strong history and heritage as storytellers. </w:t>
      </w:r>
      <w:r w:rsidR="0018743D" w:rsidRPr="00C851BF">
        <w:rPr>
          <w:bCs/>
        </w:rPr>
        <w:t xml:space="preserve">She thanked </w:t>
      </w:r>
      <w:r w:rsidR="0038418F" w:rsidRPr="00C851BF">
        <w:rPr>
          <w:bCs/>
        </w:rPr>
        <w:t xml:space="preserve">UNESCO and the </w:t>
      </w:r>
      <w:r w:rsidR="0018743D" w:rsidRPr="00C851BF">
        <w:rPr>
          <w:bCs/>
        </w:rPr>
        <w:t xml:space="preserve">Flanders </w:t>
      </w:r>
      <w:r w:rsidR="0038418F" w:rsidRPr="00C851BF">
        <w:rPr>
          <w:bCs/>
        </w:rPr>
        <w:t>Government</w:t>
      </w:r>
      <w:r w:rsidR="0018743D" w:rsidRPr="00C851BF">
        <w:rPr>
          <w:bCs/>
        </w:rPr>
        <w:t>, and c</w:t>
      </w:r>
      <w:r w:rsidR="0038418F" w:rsidRPr="00C851BF">
        <w:rPr>
          <w:bCs/>
        </w:rPr>
        <w:t>ongratulat</w:t>
      </w:r>
      <w:r w:rsidR="0018743D" w:rsidRPr="00C851BF">
        <w:rPr>
          <w:bCs/>
        </w:rPr>
        <w:t>ed</w:t>
      </w:r>
      <w:r w:rsidR="0038418F" w:rsidRPr="00C851BF">
        <w:rPr>
          <w:bCs/>
        </w:rPr>
        <w:t xml:space="preserve"> Malawi and Zimbabwe. On behalf of the </w:t>
      </w:r>
      <w:r w:rsidR="0018743D" w:rsidRPr="00C851BF">
        <w:rPr>
          <w:bCs/>
        </w:rPr>
        <w:t>G</w:t>
      </w:r>
      <w:r w:rsidR="0038418F" w:rsidRPr="00C851BF">
        <w:rPr>
          <w:bCs/>
        </w:rPr>
        <w:t xml:space="preserve">overnment, </w:t>
      </w:r>
      <w:r w:rsidR="0018743D" w:rsidRPr="00C851BF">
        <w:rPr>
          <w:bCs/>
        </w:rPr>
        <w:t xml:space="preserve">the Minister </w:t>
      </w:r>
      <w:r w:rsidR="0038418F" w:rsidRPr="00C851BF">
        <w:rPr>
          <w:bCs/>
        </w:rPr>
        <w:t>assur</w:t>
      </w:r>
      <w:r w:rsidR="0018743D" w:rsidRPr="00C851BF">
        <w:rPr>
          <w:bCs/>
        </w:rPr>
        <w:t>ed</w:t>
      </w:r>
      <w:r w:rsidR="0038418F" w:rsidRPr="00C851BF">
        <w:rPr>
          <w:bCs/>
        </w:rPr>
        <w:t xml:space="preserve"> UNESCO of Zimbabwe’s commitment to the implementation of the Convention.</w:t>
      </w:r>
    </w:p>
    <w:p w14:paraId="7A6F7342" w14:textId="231071B2" w:rsidR="00A94A41" w:rsidRPr="00C851BF" w:rsidRDefault="00740004"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Pr="00C851BF">
        <w:rPr>
          <w:b/>
        </w:rPr>
        <w:t xml:space="preserve">Il-Ftira, culinary art and culture of flattened sourdough bread in Malta </w:t>
      </w:r>
      <w:r w:rsidRPr="00C851BF">
        <w:t>[draft decision</w:t>
      </w:r>
      <w:r w:rsidRPr="00C851BF">
        <w:rPr>
          <w:b/>
        </w:rPr>
        <w:t xml:space="preserve"> </w:t>
      </w:r>
      <w:r w:rsidRPr="00C851BF">
        <w:t>15.</w:t>
      </w:r>
      <w:r w:rsidR="00E37F0F" w:rsidRPr="00C851BF">
        <w:t>COM </w:t>
      </w:r>
      <w:r w:rsidR="00443FD9" w:rsidRPr="00C851BF">
        <w:t>8.b.</w:t>
      </w:r>
      <w:r w:rsidRPr="00C851BF">
        <w:t>39]</w:t>
      </w:r>
      <w:r w:rsidRPr="00C851BF">
        <w:rPr>
          <w:bCs/>
        </w:rPr>
        <w:t xml:space="preserve"> </w:t>
      </w:r>
      <w:r w:rsidRPr="00C851BF">
        <w:t xml:space="preserve">submitted by </w:t>
      </w:r>
      <w:r w:rsidR="00A94A41" w:rsidRPr="00C851BF">
        <w:rPr>
          <w:b/>
        </w:rPr>
        <w:t>Malta</w:t>
      </w:r>
      <w:r w:rsidR="00A94A41" w:rsidRPr="00C851BF">
        <w:rPr>
          <w:i/>
        </w:rPr>
        <w:t xml:space="preserve">. </w:t>
      </w:r>
      <w:r w:rsidR="0038418F" w:rsidRPr="00F00E6C">
        <w:rPr>
          <w:bCs/>
        </w:rPr>
        <w:t>Il-Ftira, culinary art and culture of flattened sourdough bread in Malta, is a key part of the cultural heritage of the inhabitants of the Maltese archipelago. Ftira has a thick crust and light internal texture, characterized by large, irregular holes (an open crumb). It is flatter than other Maltese breads and has a hotter baking temperature.</w:t>
      </w:r>
      <w:r w:rsidR="0038418F" w:rsidRPr="00C851BF">
        <w:t xml:space="preserve"> </w:t>
      </w:r>
      <w:r w:rsidR="0038418F" w:rsidRPr="00F00E6C">
        <w:rPr>
          <w:bCs/>
        </w:rPr>
        <w:t>A wide variety of people, including marginalized groups, can enter the baking profession as apprentices, and Ftira Days in schools help inform students about healthy eating. The Evaluation Body considered that the nomination me</w:t>
      </w:r>
      <w:r w:rsidR="0018743D" w:rsidRPr="00F00E6C">
        <w:rPr>
          <w:bCs/>
        </w:rPr>
        <w:t>t</w:t>
      </w:r>
      <w:r w:rsidR="0038418F" w:rsidRPr="00F00E6C">
        <w:rPr>
          <w:bCs/>
        </w:rPr>
        <w:t xml:space="preserve"> all five criteria. The State Party ha</w:t>
      </w:r>
      <w:r w:rsidR="0018743D" w:rsidRPr="00F00E6C">
        <w:rPr>
          <w:bCs/>
        </w:rPr>
        <w:t>d</w:t>
      </w:r>
      <w:r w:rsidR="0038418F" w:rsidRPr="00F00E6C">
        <w:rPr>
          <w:bCs/>
        </w:rPr>
        <w:t xml:space="preserve"> provided a useful explanation of the contribution of this culinary practice to the promotion and enhancement of the visibility of intangible cultural heritage in general.</w:t>
      </w:r>
      <w:r w:rsidR="0038418F" w:rsidRPr="00C851BF">
        <w:t xml:space="preserve"> </w:t>
      </w:r>
      <w:r w:rsidR="0038418F" w:rsidRPr="00F00E6C">
        <w:rPr>
          <w:bCs/>
        </w:rPr>
        <w:t>The nomination provide</w:t>
      </w:r>
      <w:r w:rsidR="0018743D" w:rsidRPr="00F00E6C">
        <w:rPr>
          <w:bCs/>
        </w:rPr>
        <w:t>d</w:t>
      </w:r>
      <w:r w:rsidR="0038418F" w:rsidRPr="00F00E6C">
        <w:rPr>
          <w:bCs/>
        </w:rPr>
        <w:t xml:space="preserve"> information related to different kinds of community participation at various stages of the nomination process, including concrete references to specific meetings, dates, locations and the (types and number of) participants involved. In conclusion, the Evaluation Body recommend</w:t>
      </w:r>
      <w:r w:rsidR="0018743D" w:rsidRPr="00F00E6C">
        <w:rPr>
          <w:bCs/>
        </w:rPr>
        <w:t>ed</w:t>
      </w:r>
      <w:r w:rsidR="0038418F" w:rsidRPr="00F00E6C">
        <w:rPr>
          <w:bCs/>
        </w:rPr>
        <w:t xml:space="preserve"> the </w:t>
      </w:r>
      <w:r w:rsidR="0038418F" w:rsidRPr="00C851BF">
        <w:rPr>
          <w:bCs/>
        </w:rPr>
        <w:t>inscription of this element on the Representative List.</w:t>
      </w:r>
    </w:p>
    <w:p w14:paraId="173391DA" w14:textId="48E66FC3" w:rsidR="0018743D" w:rsidRPr="00C851BF" w:rsidRDefault="0038418F"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18743D"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104" w:history="1">
        <w:r w:rsidRPr="00C851BF">
          <w:rPr>
            <w:rStyle w:val="Hyperlink"/>
            <w:b/>
          </w:rPr>
          <w:t>15.</w:t>
        </w:r>
        <w:r w:rsidR="00E37F0F" w:rsidRPr="00C851BF">
          <w:rPr>
            <w:rStyle w:val="Hyperlink"/>
            <w:b/>
          </w:rPr>
          <w:t>COM </w:t>
        </w:r>
        <w:r w:rsidRPr="00C851BF">
          <w:rPr>
            <w:rStyle w:val="Hyperlink"/>
            <w:b/>
          </w:rPr>
          <w:t>8.b.39</w:t>
        </w:r>
      </w:hyperlink>
      <w:r w:rsidRPr="00C851BF">
        <w:rPr>
          <w:b/>
        </w:rPr>
        <w:t xml:space="preserve"> </w:t>
      </w:r>
      <w:r w:rsidRPr="00C851BF">
        <w:rPr>
          <w:rFonts w:eastAsia="Calibri"/>
          <w:b/>
          <w:color w:val="000000" w:themeColor="text1"/>
        </w:rPr>
        <w:t xml:space="preserve">adopted to </w:t>
      </w:r>
      <w:r w:rsidRPr="00C851BF">
        <w:rPr>
          <w:b/>
        </w:rPr>
        <w:t>inscribe Il-Ftira, culinary art and culture of flattened sourdough bread in Malta on the Representative List.</w:t>
      </w:r>
    </w:p>
    <w:p w14:paraId="5655EEB5" w14:textId="3152D1A3" w:rsidR="0018743D" w:rsidRPr="00C851BF" w:rsidRDefault="0018743D" w:rsidP="00E27466">
      <w:pPr>
        <w:pStyle w:val="Orateurengris"/>
        <w:spacing w:before="120"/>
        <w:rPr>
          <w:i/>
        </w:rPr>
      </w:pPr>
      <w:r w:rsidRPr="00C851BF">
        <w:t xml:space="preserve">In a video address, the </w:t>
      </w:r>
      <w:r w:rsidRPr="00C851BF">
        <w:rPr>
          <w:b/>
        </w:rPr>
        <w:t>Minister for the National Heritage, the Arts and Local Government</w:t>
      </w:r>
      <w:r w:rsidRPr="00C851BF">
        <w:t xml:space="preserve"> </w:t>
      </w:r>
      <w:r w:rsidRPr="00C851BF">
        <w:rPr>
          <w:b/>
        </w:rPr>
        <w:t>of</w:t>
      </w:r>
      <w:r w:rsidRPr="00C851BF">
        <w:t xml:space="preserve"> </w:t>
      </w:r>
      <w:r w:rsidRPr="00C851BF">
        <w:rPr>
          <w:b/>
        </w:rPr>
        <w:t>Malta</w:t>
      </w:r>
      <w:r w:rsidRPr="00C851BF">
        <w:t>,</w:t>
      </w:r>
      <w:r w:rsidRPr="00C851BF">
        <w:rPr>
          <w:b/>
        </w:rPr>
        <w:t xml:space="preserve"> H.E Mr José Herrera, </w:t>
      </w:r>
      <w:r w:rsidRPr="00C851BF">
        <w:rPr>
          <w:color w:val="222222"/>
        </w:rPr>
        <w:t xml:space="preserve">thanked the Evaluation Body and the Committee for its decision to inscribe Il-Fitra, culinary art and culture of flattened sourdough bread in Malta for inscription on the Representative List. It was Malta’s first inscription and a privilege to have Il-Fitra inscribed as it is a key part of the cultural heritage of the inhabitants of the Maltese archipelago; a State situated in the centre of the Mediterranean with half a million inhabitants and a great history dating back thousands of years. Now that this element was honoured with this recognition, the Minister assured the Committee that the safeguarding measures would adequately address the potential negative impacts of over-commercialization, while enhancing the viability of the Il-Ftira. The Minister thanked all those who </w:t>
      </w:r>
      <w:r w:rsidR="00760FAD" w:rsidRPr="00C851BF">
        <w:rPr>
          <w:color w:val="222222"/>
        </w:rPr>
        <w:t xml:space="preserve">had </w:t>
      </w:r>
      <w:r w:rsidRPr="00C851BF">
        <w:rPr>
          <w:color w:val="222222"/>
        </w:rPr>
        <w:t xml:space="preserve">made inscription possible, and wished the Committee fruitful work in </w:t>
      </w:r>
      <w:r w:rsidR="00760FAD" w:rsidRPr="00C851BF">
        <w:rPr>
          <w:color w:val="222222"/>
        </w:rPr>
        <w:t xml:space="preserve">its </w:t>
      </w:r>
      <w:r w:rsidRPr="00C851BF">
        <w:rPr>
          <w:color w:val="222222"/>
        </w:rPr>
        <w:t>endeavour to safeguard intangible heritage and sustain cultural diversity in this globalized world.</w:t>
      </w:r>
    </w:p>
    <w:p w14:paraId="26132451" w14:textId="4AB9E71F" w:rsidR="0018743D" w:rsidRPr="00C851BF" w:rsidRDefault="0014751D" w:rsidP="00E27466">
      <w:pPr>
        <w:pStyle w:val="Orateurengris"/>
        <w:spacing w:before="120"/>
        <w:rPr>
          <w:i/>
        </w:rPr>
      </w:pPr>
      <w:r w:rsidRPr="00C851BF">
        <w:t xml:space="preserve">The </w:t>
      </w:r>
      <w:r w:rsidRPr="00C851BF">
        <w:rPr>
          <w:b/>
          <w:bCs/>
        </w:rPr>
        <w:t>delegation of</w:t>
      </w:r>
      <w:r w:rsidRPr="00C851BF">
        <w:t xml:space="preserve"> </w:t>
      </w:r>
      <w:r w:rsidR="0018743D" w:rsidRPr="00C851BF">
        <w:rPr>
          <w:b/>
        </w:rPr>
        <w:t>Oman</w:t>
      </w:r>
      <w:r w:rsidR="0018743D" w:rsidRPr="00C851BF">
        <w:t xml:space="preserve"> had withdrawn its </w:t>
      </w:r>
      <w:r w:rsidRPr="00C851BF">
        <w:t xml:space="preserve">nomination </w:t>
      </w:r>
      <w:r w:rsidR="0018743D" w:rsidRPr="00C851BF">
        <w:t>file.</w:t>
      </w:r>
    </w:p>
    <w:p w14:paraId="54584E0B" w14:textId="4B5A6B39" w:rsidR="00740004" w:rsidRPr="00C851BF" w:rsidRDefault="00740004"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38418F" w:rsidRPr="00F00E6C">
        <w:rPr>
          <w:b/>
          <w:bCs/>
        </w:rPr>
        <w:t xml:space="preserve">Practices and traditional knowledge of Terere in the culture of Pohã Ñana, Guaraní ancestral drink in Paraguay </w:t>
      </w:r>
      <w:r w:rsidRPr="00C851BF">
        <w:t>[draft decision</w:t>
      </w:r>
      <w:r w:rsidRPr="00C851BF">
        <w:rPr>
          <w:b/>
        </w:rPr>
        <w:t xml:space="preserve"> </w:t>
      </w:r>
      <w:r w:rsidRPr="00C851BF">
        <w:t>15.</w:t>
      </w:r>
      <w:r w:rsidR="00E37F0F" w:rsidRPr="00C851BF">
        <w:t>COM </w:t>
      </w:r>
      <w:r w:rsidR="00443FD9" w:rsidRPr="00C851BF">
        <w:t>8.b.</w:t>
      </w:r>
      <w:r w:rsidRPr="00C851BF">
        <w:t>41]</w:t>
      </w:r>
      <w:r w:rsidRPr="00C851BF">
        <w:rPr>
          <w:bCs/>
        </w:rPr>
        <w:t xml:space="preserve"> </w:t>
      </w:r>
      <w:r w:rsidRPr="00C851BF">
        <w:t xml:space="preserve">submitted by </w:t>
      </w:r>
      <w:r w:rsidR="00A94A41" w:rsidRPr="00C851BF">
        <w:rPr>
          <w:b/>
        </w:rPr>
        <w:t>Paraguay</w:t>
      </w:r>
      <w:r w:rsidRPr="00C851BF">
        <w:t>.</w:t>
      </w:r>
      <w:r w:rsidR="0038418F" w:rsidRPr="00C851BF">
        <w:t xml:space="preserve"> </w:t>
      </w:r>
      <w:r w:rsidR="0038418F" w:rsidRPr="00F00E6C">
        <w:rPr>
          <w:bCs/>
        </w:rPr>
        <w:t>The practices and traditional knowledge of Terere in the culture of Pohã Ñana, Guaraní ancestral drink in Paraguay are widespread in the Paraguayan territory and involve a variety of bearers. Terere is a traditional drink prepared in a jug or thermos in which cold water is mixed with Pohã Ñana crushed in a mortar. It is served in a glass pre-filled with yerba mate and sucked with a bombilla (metal or cane straw). After initiating a dialogue process the Evaluation Body considered that the nomination me</w:t>
      </w:r>
      <w:r w:rsidR="0018743D" w:rsidRPr="00F00E6C">
        <w:rPr>
          <w:bCs/>
        </w:rPr>
        <w:t>t</w:t>
      </w:r>
      <w:r w:rsidR="0038418F" w:rsidRPr="00F00E6C">
        <w:rPr>
          <w:bCs/>
        </w:rPr>
        <w:t xml:space="preserve"> all five criteria</w:t>
      </w:r>
      <w:r w:rsidR="0018743D" w:rsidRPr="00F00E6C">
        <w:rPr>
          <w:bCs/>
        </w:rPr>
        <w:t>,</w:t>
      </w:r>
      <w:r w:rsidR="0038418F" w:rsidRPr="00F00E6C">
        <w:rPr>
          <w:bCs/>
        </w:rPr>
        <w:t xml:space="preserve"> and </w:t>
      </w:r>
      <w:r w:rsidR="0018743D" w:rsidRPr="00F00E6C">
        <w:rPr>
          <w:bCs/>
        </w:rPr>
        <w:t xml:space="preserve">it </w:t>
      </w:r>
      <w:r w:rsidR="0038418F" w:rsidRPr="00F00E6C">
        <w:rPr>
          <w:bCs/>
        </w:rPr>
        <w:t>particular</w:t>
      </w:r>
      <w:r w:rsidR="0018743D" w:rsidRPr="00F00E6C">
        <w:rPr>
          <w:bCs/>
        </w:rPr>
        <w:t>ly</w:t>
      </w:r>
      <w:r w:rsidR="0038418F" w:rsidRPr="00F00E6C">
        <w:rPr>
          <w:bCs/>
        </w:rPr>
        <w:t xml:space="preserve"> appreciated that the main characteristic </w:t>
      </w:r>
      <w:r w:rsidR="0038418F" w:rsidRPr="00F00E6C">
        <w:rPr>
          <w:bCs/>
        </w:rPr>
        <w:lastRenderedPageBreak/>
        <w:t xml:space="preserve">of the element is that it brings all types of people together in a shared moment. </w:t>
      </w:r>
      <w:r w:rsidR="0018743D" w:rsidRPr="00F00E6C">
        <w:rPr>
          <w:bCs/>
        </w:rPr>
        <w:t>I</w:t>
      </w:r>
      <w:r w:rsidR="0038418F" w:rsidRPr="00F00E6C">
        <w:rPr>
          <w:bCs/>
        </w:rPr>
        <w:t xml:space="preserve">ts inscription on the Representative List would </w:t>
      </w:r>
      <w:r w:rsidR="0018743D" w:rsidRPr="00F00E6C">
        <w:rPr>
          <w:bCs/>
        </w:rPr>
        <w:t xml:space="preserve">thus </w:t>
      </w:r>
      <w:r w:rsidR="0038418F" w:rsidRPr="00F00E6C">
        <w:rPr>
          <w:bCs/>
        </w:rPr>
        <w:t>highlight the associated values of solidarity, empathy and harmony at the international level. In conclusion, the Evaluation Body recommend</w:t>
      </w:r>
      <w:r w:rsidR="0018743D" w:rsidRPr="00F00E6C">
        <w:rPr>
          <w:bCs/>
        </w:rPr>
        <w:t>ed</w:t>
      </w:r>
      <w:r w:rsidR="0038418F" w:rsidRPr="00F00E6C">
        <w:rPr>
          <w:bCs/>
        </w:rPr>
        <w:t xml:space="preserve"> the </w:t>
      </w:r>
      <w:r w:rsidR="0038418F" w:rsidRPr="00C851BF">
        <w:rPr>
          <w:bCs/>
        </w:rPr>
        <w:t>inscription of this element on the Representative List.</w:t>
      </w:r>
    </w:p>
    <w:p w14:paraId="4D2A622C" w14:textId="66D04C50" w:rsidR="0018743D" w:rsidRPr="00C851BF" w:rsidRDefault="0018743D"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Pr="00C851BF">
        <w:rPr>
          <w:rFonts w:eastAsia="Calibri"/>
          <w:b/>
          <w:bCs/>
          <w:color w:val="000000" w:themeColor="text1"/>
        </w:rPr>
        <w:t>The</w:t>
      </w:r>
      <w:r w:rsidRPr="00C851BF">
        <w:rPr>
          <w:rFonts w:eastAsia="Calibri"/>
          <w:b/>
          <w:color w:val="000000" w:themeColor="text1"/>
        </w:rPr>
        <w:t xml:space="preserve"> Chairperson declared Decision </w:t>
      </w:r>
      <w:hyperlink r:id="rId105" w:history="1">
        <w:r w:rsidRPr="00C851BF">
          <w:rPr>
            <w:rStyle w:val="Hyperlink"/>
            <w:b/>
          </w:rPr>
          <w:t>15.</w:t>
        </w:r>
        <w:r w:rsidR="00E37F0F" w:rsidRPr="00C851BF">
          <w:rPr>
            <w:rStyle w:val="Hyperlink"/>
            <w:b/>
          </w:rPr>
          <w:t>COM </w:t>
        </w:r>
        <w:r w:rsidRPr="00C851BF">
          <w:rPr>
            <w:rStyle w:val="Hyperlink"/>
            <w:b/>
          </w:rPr>
          <w:t>8.b.41</w:t>
        </w:r>
      </w:hyperlink>
      <w:r w:rsidRPr="00C851BF">
        <w:rPr>
          <w:b/>
        </w:rPr>
        <w:t xml:space="preserve"> </w:t>
      </w:r>
      <w:r w:rsidRPr="00C851BF">
        <w:rPr>
          <w:rFonts w:eastAsia="Calibri"/>
          <w:b/>
          <w:color w:val="000000" w:themeColor="text1"/>
        </w:rPr>
        <w:t xml:space="preserve">adopted to </w:t>
      </w:r>
      <w:r w:rsidRPr="00C851BF">
        <w:rPr>
          <w:b/>
        </w:rPr>
        <w:t xml:space="preserve">inscribe </w:t>
      </w:r>
      <w:r w:rsidRPr="00F00E6C">
        <w:rPr>
          <w:b/>
          <w:bCs/>
        </w:rPr>
        <w:t xml:space="preserve">Practices and traditional knowledge of Terere in the culture of Pohã Ñana, Guaraní ancestral drink in Paraguay </w:t>
      </w:r>
      <w:r w:rsidRPr="00C851BF">
        <w:rPr>
          <w:b/>
        </w:rPr>
        <w:t>on the Representative List.</w:t>
      </w:r>
    </w:p>
    <w:p w14:paraId="0612E862" w14:textId="4C79DA23" w:rsidR="0038418F" w:rsidRPr="00C851BF" w:rsidRDefault="0018743D" w:rsidP="00E27466">
      <w:pPr>
        <w:pStyle w:val="Orateurengris"/>
        <w:spacing w:before="120"/>
        <w:rPr>
          <w:i/>
        </w:rPr>
      </w:pPr>
      <w:r w:rsidRPr="00C851BF">
        <w:t>The</w:t>
      </w:r>
      <w:r w:rsidRPr="00C851BF">
        <w:rPr>
          <w:b/>
        </w:rPr>
        <w:t xml:space="preserve"> National Secretary of Culture of </w:t>
      </w:r>
      <w:r w:rsidR="0038418F" w:rsidRPr="00C851BF">
        <w:rPr>
          <w:b/>
        </w:rPr>
        <w:t>Paraguay</w:t>
      </w:r>
      <w:r w:rsidRPr="00C851BF">
        <w:t xml:space="preserve">, </w:t>
      </w:r>
      <w:r w:rsidRPr="00C851BF">
        <w:rPr>
          <w:b/>
        </w:rPr>
        <w:t>Mr Rubén Capdevila Yampey</w:t>
      </w:r>
      <w:r w:rsidRPr="00C851BF">
        <w:t>,</w:t>
      </w:r>
      <w:r w:rsidR="0038418F" w:rsidRPr="00C851BF">
        <w:t xml:space="preserve"> </w:t>
      </w:r>
      <w:r w:rsidRPr="00C851BF">
        <w:t xml:space="preserve">spoke of his </w:t>
      </w:r>
      <w:r w:rsidR="0038418F" w:rsidRPr="00C851BF">
        <w:t>great hono</w:t>
      </w:r>
      <w:r w:rsidRPr="00C851BF">
        <w:t>u</w:t>
      </w:r>
      <w:r w:rsidR="0038418F" w:rsidRPr="00C851BF">
        <w:t xml:space="preserve">r to speak on behalf of Paraguay </w:t>
      </w:r>
      <w:r w:rsidRPr="00C851BF">
        <w:t xml:space="preserve">at this </w:t>
      </w:r>
      <w:r w:rsidR="0038418F" w:rsidRPr="00C851BF">
        <w:t xml:space="preserve">Committee </w:t>
      </w:r>
      <w:r w:rsidRPr="00C851BF">
        <w:t xml:space="preserve">session. </w:t>
      </w:r>
      <w:r w:rsidR="0038418F" w:rsidRPr="00C851BF">
        <w:t xml:space="preserve">Paraguay </w:t>
      </w:r>
      <w:r w:rsidRPr="00C851BF">
        <w:t xml:space="preserve">has </w:t>
      </w:r>
      <w:r w:rsidR="0038418F" w:rsidRPr="00C851BF">
        <w:t xml:space="preserve">a wide range of different languages and cultures going back to pre-colonial times. </w:t>
      </w:r>
      <w:r w:rsidR="009566FE" w:rsidRPr="00C851BF">
        <w:t xml:space="preserve">Moreover, the country has </w:t>
      </w:r>
      <w:r w:rsidR="0038418F" w:rsidRPr="00C851BF">
        <w:t xml:space="preserve">international treaties, national </w:t>
      </w:r>
      <w:r w:rsidR="009566FE" w:rsidRPr="00C851BF">
        <w:t xml:space="preserve">cultural </w:t>
      </w:r>
      <w:r w:rsidR="0038418F" w:rsidRPr="00C851BF">
        <w:t xml:space="preserve">laws </w:t>
      </w:r>
      <w:r w:rsidR="009566FE" w:rsidRPr="00C851BF">
        <w:t xml:space="preserve">and </w:t>
      </w:r>
      <w:r w:rsidR="0038418F" w:rsidRPr="00C851BF">
        <w:t xml:space="preserve">many </w:t>
      </w:r>
      <w:r w:rsidR="009566FE" w:rsidRPr="00C851BF">
        <w:t xml:space="preserve">cultural </w:t>
      </w:r>
      <w:r w:rsidR="0038418F" w:rsidRPr="00C851BF">
        <w:t xml:space="preserve">events </w:t>
      </w:r>
      <w:r w:rsidR="009566FE" w:rsidRPr="00C851BF">
        <w:t xml:space="preserve">that </w:t>
      </w:r>
      <w:r w:rsidR="0038418F" w:rsidRPr="00C851BF">
        <w:t>show</w:t>
      </w:r>
      <w:r w:rsidR="009566FE" w:rsidRPr="00C851BF">
        <w:t>case</w:t>
      </w:r>
      <w:r w:rsidR="0038418F" w:rsidRPr="00C851BF">
        <w:t xml:space="preserve"> </w:t>
      </w:r>
      <w:r w:rsidR="009566FE" w:rsidRPr="00C851BF">
        <w:t xml:space="preserve">its </w:t>
      </w:r>
      <w:r w:rsidR="0038418F" w:rsidRPr="00C851BF">
        <w:t>regional cultures</w:t>
      </w:r>
      <w:r w:rsidR="009566FE" w:rsidRPr="00C851BF">
        <w:t xml:space="preserve">, of which </w:t>
      </w:r>
      <w:r w:rsidR="0038418F" w:rsidRPr="00F00E6C">
        <w:t>this ancestral drink</w:t>
      </w:r>
      <w:r w:rsidR="009566FE" w:rsidRPr="00F00E6C">
        <w:t>, Terere</w:t>
      </w:r>
      <w:r w:rsidR="0038418F" w:rsidRPr="00F00E6C">
        <w:t xml:space="preserve">. This </w:t>
      </w:r>
      <w:r w:rsidR="009566FE" w:rsidRPr="00F00E6C">
        <w:t xml:space="preserve">oral </w:t>
      </w:r>
      <w:r w:rsidR="0038418F" w:rsidRPr="00F00E6C">
        <w:t xml:space="preserve">tradition has been passed on from generation to generation within families </w:t>
      </w:r>
      <w:r w:rsidR="009566FE" w:rsidRPr="00F00E6C">
        <w:t xml:space="preserve">for </w:t>
      </w:r>
      <w:r w:rsidR="0038418F" w:rsidRPr="00F00E6C">
        <w:t xml:space="preserve">centuries. </w:t>
      </w:r>
      <w:r w:rsidR="009566FE" w:rsidRPr="00F00E6C">
        <w:t xml:space="preserve">It </w:t>
      </w:r>
      <w:r w:rsidR="0038418F" w:rsidRPr="00F00E6C">
        <w:t xml:space="preserve">encourages a very responsible attitude towards traditional cultures and it was included in </w:t>
      </w:r>
      <w:r w:rsidR="009566FE" w:rsidRPr="00F00E6C">
        <w:t xml:space="preserve">the </w:t>
      </w:r>
      <w:r w:rsidR="0038418F" w:rsidRPr="00F00E6C">
        <w:t>list of national culture</w:t>
      </w:r>
      <w:r w:rsidR="009566FE" w:rsidRPr="00F00E6C">
        <w:t xml:space="preserve">, which </w:t>
      </w:r>
      <w:r w:rsidR="0038418F" w:rsidRPr="00F00E6C">
        <w:t xml:space="preserve">has always been underscored by the participation of many local communities and institutions. These ancestral practices and </w:t>
      </w:r>
      <w:r w:rsidR="009566FE" w:rsidRPr="00F00E6C">
        <w:t xml:space="preserve">the </w:t>
      </w:r>
      <w:r w:rsidR="0038418F" w:rsidRPr="00F00E6C">
        <w:t xml:space="preserve">consumption of this drink </w:t>
      </w:r>
      <w:r w:rsidR="009566FE" w:rsidRPr="00F00E6C">
        <w:t xml:space="preserve">can be found </w:t>
      </w:r>
      <w:r w:rsidR="0038418F" w:rsidRPr="00F00E6C">
        <w:t xml:space="preserve">across </w:t>
      </w:r>
      <w:r w:rsidR="009566FE" w:rsidRPr="00F00E6C">
        <w:t xml:space="preserve">the </w:t>
      </w:r>
      <w:r w:rsidR="0038418F" w:rsidRPr="00F00E6C">
        <w:t xml:space="preserve">national territory. In fact, it has connections with many other cultures across </w:t>
      </w:r>
      <w:r w:rsidR="009566FE" w:rsidRPr="00F00E6C">
        <w:t xml:space="preserve">its </w:t>
      </w:r>
      <w:r w:rsidR="0038418F" w:rsidRPr="00F00E6C">
        <w:t xml:space="preserve">borders. </w:t>
      </w:r>
      <w:r w:rsidR="009566FE" w:rsidRPr="00F00E6C">
        <w:t xml:space="preserve">The Minister was </w:t>
      </w:r>
      <w:r w:rsidR="0038418F" w:rsidRPr="00F00E6C">
        <w:t xml:space="preserve">delighted that </w:t>
      </w:r>
      <w:r w:rsidR="009566FE" w:rsidRPr="00F00E6C">
        <w:t xml:space="preserve">Terere </w:t>
      </w:r>
      <w:r w:rsidR="0038418F" w:rsidRPr="00F00E6C">
        <w:t>ha</w:t>
      </w:r>
      <w:r w:rsidR="009566FE" w:rsidRPr="00F00E6C">
        <w:t>d</w:t>
      </w:r>
      <w:r w:rsidR="0038418F" w:rsidRPr="00F00E6C">
        <w:t xml:space="preserve"> now been inscribed and </w:t>
      </w:r>
      <w:r w:rsidR="009566FE" w:rsidRPr="00F00E6C">
        <w:t xml:space="preserve">it was hoped that </w:t>
      </w:r>
      <w:r w:rsidR="0038418F" w:rsidRPr="00F00E6C">
        <w:t xml:space="preserve">this will open the way to other inscriptions in the future. </w:t>
      </w:r>
      <w:r w:rsidR="009566FE" w:rsidRPr="00F00E6C">
        <w:t xml:space="preserve">The Minister </w:t>
      </w:r>
      <w:r w:rsidR="0038418F" w:rsidRPr="00F00E6C">
        <w:t>express</w:t>
      </w:r>
      <w:r w:rsidR="009566FE" w:rsidRPr="00F00E6C">
        <w:t>ed</w:t>
      </w:r>
      <w:r w:rsidR="0038418F" w:rsidRPr="00F00E6C">
        <w:t xml:space="preserve"> thanks to the Committee and the Evaluation Body for its continued support</w:t>
      </w:r>
      <w:r w:rsidR="009566FE" w:rsidRPr="00F00E6C">
        <w:t xml:space="preserve">, adding that Paraguay was </w:t>
      </w:r>
      <w:r w:rsidR="0038418F" w:rsidRPr="00F00E6C">
        <w:t>commit</w:t>
      </w:r>
      <w:r w:rsidR="009566FE" w:rsidRPr="00F00E6C">
        <w:t>ted</w:t>
      </w:r>
      <w:r w:rsidR="0038418F" w:rsidRPr="00F00E6C">
        <w:t xml:space="preserve"> to safeguarding </w:t>
      </w:r>
      <w:r w:rsidR="009566FE" w:rsidRPr="00F00E6C">
        <w:t xml:space="preserve">measures </w:t>
      </w:r>
      <w:r w:rsidR="0038418F" w:rsidRPr="00F00E6C">
        <w:t xml:space="preserve">to </w:t>
      </w:r>
      <w:r w:rsidR="009566FE" w:rsidRPr="00F00E6C">
        <w:t xml:space="preserve">ensure the </w:t>
      </w:r>
      <w:r w:rsidR="0038418F" w:rsidRPr="00F00E6C">
        <w:t>protect</w:t>
      </w:r>
      <w:r w:rsidR="009566FE" w:rsidRPr="00F00E6C">
        <w:t>ion of</w:t>
      </w:r>
      <w:r w:rsidR="0038418F" w:rsidRPr="00F00E6C">
        <w:t xml:space="preserve"> these cultural practices.</w:t>
      </w:r>
    </w:p>
    <w:p w14:paraId="4B6614D1" w14:textId="600C7466" w:rsidR="00A46C2A" w:rsidRPr="00C851BF" w:rsidRDefault="00740004" w:rsidP="00E27466">
      <w:pPr>
        <w:pStyle w:val="Orateurengris"/>
        <w:spacing w:before="120"/>
        <w:rPr>
          <w:i/>
        </w:rPr>
      </w:pPr>
      <w:r w:rsidRPr="00C851BF">
        <w:t xml:space="preserve">The </w:t>
      </w:r>
      <w:r w:rsidRPr="00C851BF">
        <w:rPr>
          <w:b/>
        </w:rPr>
        <w:t>Chairperson of the Evaluation Body</w:t>
      </w:r>
      <w:r w:rsidRPr="00C851BF">
        <w:t xml:space="preserve"> presented the next nomination </w:t>
      </w:r>
      <w:r w:rsidR="00A94A41" w:rsidRPr="00C851BF">
        <w:rPr>
          <w:b/>
        </w:rPr>
        <w:t>Tree beekeeping culture</w:t>
      </w:r>
      <w:r w:rsidR="00A94A41" w:rsidRPr="00C851BF">
        <w:t xml:space="preserve"> </w:t>
      </w:r>
      <w:r w:rsidRPr="00C851BF">
        <w:t>[draft decision</w:t>
      </w:r>
      <w:r w:rsidRPr="00C851BF">
        <w:rPr>
          <w:b/>
        </w:rPr>
        <w:t xml:space="preserve"> </w:t>
      </w:r>
      <w:r w:rsidRPr="00C851BF">
        <w:t>15.</w:t>
      </w:r>
      <w:r w:rsidR="00E37F0F" w:rsidRPr="00C851BF">
        <w:t>COM </w:t>
      </w:r>
      <w:r w:rsidRPr="00C851BF">
        <w:t>8.</w:t>
      </w:r>
      <w:r w:rsidR="00443FD9" w:rsidRPr="00C851BF">
        <w:t>b</w:t>
      </w:r>
      <w:r w:rsidRPr="00C851BF">
        <w:t>.42]</w:t>
      </w:r>
      <w:r w:rsidRPr="00C851BF">
        <w:rPr>
          <w:bCs/>
        </w:rPr>
        <w:t xml:space="preserve"> </w:t>
      </w:r>
      <w:r w:rsidRPr="00C851BF">
        <w:t xml:space="preserve">submitted by </w:t>
      </w:r>
      <w:r w:rsidR="00A94A41" w:rsidRPr="00C851BF">
        <w:rPr>
          <w:b/>
        </w:rPr>
        <w:t xml:space="preserve">Poland </w:t>
      </w:r>
      <w:r w:rsidR="00A94A41" w:rsidRPr="00C851BF">
        <w:t>and</w:t>
      </w:r>
      <w:r w:rsidR="00A94A41" w:rsidRPr="00C851BF">
        <w:rPr>
          <w:b/>
        </w:rPr>
        <w:t xml:space="preserve"> Belarus</w:t>
      </w:r>
      <w:r w:rsidRPr="00C851BF">
        <w:t>.</w:t>
      </w:r>
      <w:r w:rsidR="0038418F" w:rsidRPr="00C851BF">
        <w:t xml:space="preserve"> </w:t>
      </w:r>
      <w:r w:rsidR="0038418F" w:rsidRPr="00F00E6C">
        <w:rPr>
          <w:bCs/>
        </w:rPr>
        <w:t>Tree beekeeping culture includes knowledge, skills, practices, traditions, rituals and beliefs connected to wild bees breeding in tree hives or log hives located in forest areas. Tree beekeepers take care of bees in a special way by trying to recreate the primeval living conditions in tree hives without interfering with the natural life cycle of the bees. The Evaluation Body considered that the nomination me</w:t>
      </w:r>
      <w:r w:rsidR="0018743D" w:rsidRPr="00F00E6C">
        <w:rPr>
          <w:bCs/>
        </w:rPr>
        <w:t>t</w:t>
      </w:r>
      <w:r w:rsidR="0038418F" w:rsidRPr="00F00E6C">
        <w:rPr>
          <w:bCs/>
        </w:rPr>
        <w:t xml:space="preserve"> all five criteria, and in particular </w:t>
      </w:r>
      <w:r w:rsidR="0018743D" w:rsidRPr="00F00E6C">
        <w:rPr>
          <w:bCs/>
        </w:rPr>
        <w:t xml:space="preserve">it </w:t>
      </w:r>
      <w:r w:rsidR="0038418F" w:rsidRPr="00F00E6C">
        <w:rPr>
          <w:bCs/>
        </w:rPr>
        <w:t>appreciated that the element would promote the principles of sustainable development and their relation with intangible cultural heritage</w:t>
      </w:r>
      <w:r w:rsidR="0018743D" w:rsidRPr="00F00E6C">
        <w:rPr>
          <w:bCs/>
        </w:rPr>
        <w:t>,</w:t>
      </w:r>
      <w:r w:rsidR="0038418F" w:rsidRPr="00F00E6C">
        <w:rPr>
          <w:bCs/>
        </w:rPr>
        <w:t xml:space="preserve"> highlight</w:t>
      </w:r>
      <w:r w:rsidR="00760FAD" w:rsidRPr="00F00E6C">
        <w:rPr>
          <w:bCs/>
        </w:rPr>
        <w:t>ing</w:t>
      </w:r>
      <w:r w:rsidR="0038418F" w:rsidRPr="00F00E6C">
        <w:rPr>
          <w:bCs/>
        </w:rPr>
        <w:t xml:space="preserve"> the potential importance of traditional practices for the preservation of biodiversity and even for food safety. In conclusion, the Evaluation Body recommend</w:t>
      </w:r>
      <w:r w:rsidR="0018743D" w:rsidRPr="00F00E6C">
        <w:rPr>
          <w:bCs/>
        </w:rPr>
        <w:t>ed</w:t>
      </w:r>
      <w:r w:rsidR="0038418F" w:rsidRPr="00F00E6C">
        <w:rPr>
          <w:bCs/>
        </w:rPr>
        <w:t xml:space="preserve"> the </w:t>
      </w:r>
      <w:r w:rsidR="0038418F" w:rsidRPr="00C851BF">
        <w:rPr>
          <w:bCs/>
        </w:rPr>
        <w:t>inscription of this element on the Representative List.</w:t>
      </w:r>
    </w:p>
    <w:p w14:paraId="51FB9B67" w14:textId="58DA5701" w:rsidR="0038418F" w:rsidRPr="00C851BF" w:rsidRDefault="0038418F"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18743D"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106" w:history="1">
        <w:r w:rsidRPr="00C851BF">
          <w:rPr>
            <w:rStyle w:val="Hyperlink"/>
            <w:b/>
          </w:rPr>
          <w:t>15.</w:t>
        </w:r>
        <w:r w:rsidR="00E37F0F" w:rsidRPr="00C851BF">
          <w:rPr>
            <w:rStyle w:val="Hyperlink"/>
            <w:b/>
          </w:rPr>
          <w:t>COM </w:t>
        </w:r>
        <w:r w:rsidRPr="00C851BF">
          <w:rPr>
            <w:rStyle w:val="Hyperlink"/>
            <w:b/>
          </w:rPr>
          <w:t>8.b.42</w:t>
        </w:r>
      </w:hyperlink>
      <w:r w:rsidRPr="00C851BF">
        <w:rPr>
          <w:b/>
        </w:rPr>
        <w:t xml:space="preserve"> </w:t>
      </w:r>
      <w:r w:rsidRPr="00C851BF">
        <w:rPr>
          <w:rFonts w:eastAsia="Calibri"/>
          <w:b/>
          <w:color w:val="000000" w:themeColor="text1"/>
        </w:rPr>
        <w:t xml:space="preserve">adopted to </w:t>
      </w:r>
      <w:r w:rsidRPr="00C851BF">
        <w:rPr>
          <w:b/>
        </w:rPr>
        <w:t xml:space="preserve">inscribe </w:t>
      </w:r>
      <w:r w:rsidR="00B93BAB" w:rsidRPr="00C851BF">
        <w:rPr>
          <w:b/>
        </w:rPr>
        <w:t xml:space="preserve">Tree beekeeping culture </w:t>
      </w:r>
      <w:r w:rsidRPr="00C851BF">
        <w:rPr>
          <w:b/>
        </w:rPr>
        <w:t>on the Representative List.</w:t>
      </w:r>
    </w:p>
    <w:p w14:paraId="5CF56B13" w14:textId="2F77C3C8" w:rsidR="0018743D" w:rsidRPr="00C851BF" w:rsidRDefault="00B93BAB" w:rsidP="00E27466">
      <w:pPr>
        <w:pStyle w:val="Orateurengris"/>
        <w:spacing w:before="120"/>
      </w:pPr>
      <w:r w:rsidRPr="00F00E6C">
        <w:rPr>
          <w:bCs/>
        </w:rPr>
        <w:t xml:space="preserve">The </w:t>
      </w:r>
      <w:r w:rsidRPr="00F00E6C">
        <w:rPr>
          <w:b/>
          <w:bCs/>
        </w:rPr>
        <w:t>Chairperson</w:t>
      </w:r>
      <w:r w:rsidRPr="00F00E6C">
        <w:rPr>
          <w:bCs/>
        </w:rPr>
        <w:t xml:space="preserve"> </w:t>
      </w:r>
      <w:r w:rsidR="0018743D" w:rsidRPr="00F00E6C">
        <w:rPr>
          <w:bCs/>
        </w:rPr>
        <w:t>congratulated the submitting States, inviting them to take the floor.</w:t>
      </w:r>
    </w:p>
    <w:p w14:paraId="1B5CD2A0" w14:textId="4A6C9E08" w:rsidR="0018743D" w:rsidRPr="00C851BF" w:rsidRDefault="0018743D" w:rsidP="00E27466">
      <w:pPr>
        <w:pStyle w:val="Orateurengris"/>
        <w:spacing w:before="120"/>
      </w:pPr>
      <w:r w:rsidRPr="00C851BF">
        <w:t xml:space="preserve">The </w:t>
      </w:r>
      <w:r w:rsidRPr="00C851BF">
        <w:rPr>
          <w:b/>
          <w:bCs/>
        </w:rPr>
        <w:t>delegation of</w:t>
      </w:r>
      <w:r w:rsidRPr="00C851BF">
        <w:rPr>
          <w:b/>
        </w:rPr>
        <w:t xml:space="preserve"> </w:t>
      </w:r>
      <w:r w:rsidR="00B93BAB" w:rsidRPr="00C851BF">
        <w:rPr>
          <w:b/>
        </w:rPr>
        <w:t>Poland</w:t>
      </w:r>
      <w:r w:rsidRPr="00C851BF">
        <w:t xml:space="preserve"> expressed </w:t>
      </w:r>
      <w:r w:rsidR="00B93BAB" w:rsidRPr="00C851BF">
        <w:t xml:space="preserve">sincere happiness and thanks to the Committee for this inscription. </w:t>
      </w:r>
      <w:r w:rsidR="009566FE" w:rsidRPr="00C851BF">
        <w:t xml:space="preserve">It was </w:t>
      </w:r>
      <w:r w:rsidR="00B93BAB" w:rsidRPr="00C851BF">
        <w:t>very proud that an important element of intangible cultural heritage</w:t>
      </w:r>
      <w:r w:rsidR="009566FE" w:rsidRPr="00C851BF">
        <w:t>,</w:t>
      </w:r>
      <w:r w:rsidR="00B93BAB" w:rsidRPr="00C851BF">
        <w:t xml:space="preserve"> presenting the synergy between wild bees and their protectors</w:t>
      </w:r>
      <w:r w:rsidR="009566FE" w:rsidRPr="00C851BF">
        <w:t xml:space="preserve"> – </w:t>
      </w:r>
      <w:r w:rsidR="00B93BAB" w:rsidRPr="00C851BF">
        <w:t>the tree beekeepers</w:t>
      </w:r>
      <w:r w:rsidR="009566FE" w:rsidRPr="00C851BF">
        <w:t xml:space="preserve"> –</w:t>
      </w:r>
      <w:r w:rsidR="00B93BAB" w:rsidRPr="00C851BF">
        <w:t xml:space="preserve"> </w:t>
      </w:r>
      <w:r w:rsidR="009566FE" w:rsidRPr="00C851BF">
        <w:t xml:space="preserve">was </w:t>
      </w:r>
      <w:r w:rsidR="00B93BAB" w:rsidRPr="00C851BF">
        <w:t xml:space="preserve">now part of the Representative List. </w:t>
      </w:r>
      <w:r w:rsidR="009566FE" w:rsidRPr="00C851BF">
        <w:t xml:space="preserve">The delegation </w:t>
      </w:r>
      <w:r w:rsidR="00B93BAB" w:rsidRPr="00C851BF">
        <w:t>thank</w:t>
      </w:r>
      <w:r w:rsidR="009566FE" w:rsidRPr="00C851BF">
        <w:t>ed</w:t>
      </w:r>
      <w:r w:rsidR="00B93BAB" w:rsidRPr="00C851BF">
        <w:t xml:space="preserve"> the Evaluation Body for </w:t>
      </w:r>
      <w:r w:rsidR="009566FE" w:rsidRPr="00C851BF">
        <w:t xml:space="preserve">its </w:t>
      </w:r>
      <w:r w:rsidR="00B93BAB" w:rsidRPr="00C851BF">
        <w:t>remarks</w:t>
      </w:r>
      <w:r w:rsidR="009566FE" w:rsidRPr="00C851BF">
        <w:t xml:space="preserve">, adding that it was </w:t>
      </w:r>
      <w:r w:rsidR="00B93BAB" w:rsidRPr="00C851BF">
        <w:t>a pleasure to receive so many commendations on the nomination file. Together with Belarussian colleagues</w:t>
      </w:r>
      <w:r w:rsidR="009566FE" w:rsidRPr="00C851BF">
        <w:t>,</w:t>
      </w:r>
      <w:r w:rsidR="00B93BAB" w:rsidRPr="00C851BF">
        <w:t xml:space="preserve"> </w:t>
      </w:r>
      <w:r w:rsidR="009566FE" w:rsidRPr="00C851BF">
        <w:t xml:space="preserve">it had </w:t>
      </w:r>
      <w:r w:rsidR="00B93BAB" w:rsidRPr="00C851BF">
        <w:t xml:space="preserve">worked very hard for the rare culture of tree beekeepers in both countries to be internationally safeguarded and recognized. </w:t>
      </w:r>
      <w:r w:rsidR="009566FE" w:rsidRPr="00C851BF">
        <w:t xml:space="preserve">Intangible cultural heritage </w:t>
      </w:r>
      <w:r w:rsidR="00B93BAB" w:rsidRPr="00C851BF">
        <w:t>is all about the people</w:t>
      </w:r>
      <w:r w:rsidR="009566FE" w:rsidRPr="00C851BF">
        <w:t>,</w:t>
      </w:r>
      <w:r w:rsidR="00B93BAB" w:rsidRPr="00C851BF">
        <w:t xml:space="preserve"> and </w:t>
      </w:r>
      <w:r w:rsidR="009566FE" w:rsidRPr="00C851BF">
        <w:t xml:space="preserve">it </w:t>
      </w:r>
      <w:r w:rsidR="00B93BAB" w:rsidRPr="00C851BF">
        <w:t>thank</w:t>
      </w:r>
      <w:r w:rsidR="009566FE" w:rsidRPr="00C851BF">
        <w:t>ed</w:t>
      </w:r>
      <w:r w:rsidR="00B93BAB" w:rsidRPr="00C851BF">
        <w:t xml:space="preserve"> </w:t>
      </w:r>
      <w:r w:rsidR="009566FE" w:rsidRPr="00C851BF">
        <w:t xml:space="preserve">those </w:t>
      </w:r>
      <w:r w:rsidR="00B93BAB" w:rsidRPr="00C851BF">
        <w:t>involved in the process</w:t>
      </w:r>
      <w:r w:rsidR="009566FE" w:rsidRPr="00C851BF">
        <w:t>,</w:t>
      </w:r>
      <w:r w:rsidR="00B93BAB" w:rsidRPr="00C851BF">
        <w:t xml:space="preserve"> especially the bearers</w:t>
      </w:r>
      <w:r w:rsidR="009566FE" w:rsidRPr="00C851BF">
        <w:t>,</w:t>
      </w:r>
      <w:r w:rsidR="00B93BAB" w:rsidRPr="00C851BF">
        <w:t xml:space="preserve"> but also the many experts from the Ministry of Culture</w:t>
      </w:r>
      <w:r w:rsidR="009566FE" w:rsidRPr="00C851BF">
        <w:t xml:space="preserve"> and</w:t>
      </w:r>
      <w:r w:rsidR="00B93BAB" w:rsidRPr="00C851BF">
        <w:t xml:space="preserve"> Polish National Commission. </w:t>
      </w:r>
      <w:r w:rsidR="009566FE" w:rsidRPr="00C851BF">
        <w:t xml:space="preserve">The delegation invited one of the </w:t>
      </w:r>
      <w:r w:rsidR="00B93BAB" w:rsidRPr="00C851BF">
        <w:t>experts engaged in the process of this nomination</w:t>
      </w:r>
      <w:r w:rsidR="009566FE" w:rsidRPr="00C851BF">
        <w:t xml:space="preserve"> to say a few words</w:t>
      </w:r>
      <w:r w:rsidR="00B93BAB" w:rsidRPr="00C851BF">
        <w:t>.</w:t>
      </w:r>
    </w:p>
    <w:p w14:paraId="43941332" w14:textId="43F767A8" w:rsidR="009566FE" w:rsidRPr="00C851BF" w:rsidRDefault="0018743D" w:rsidP="00E27466">
      <w:pPr>
        <w:pStyle w:val="Orateurengris"/>
        <w:spacing w:before="120"/>
      </w:pPr>
      <w:r w:rsidRPr="00C851BF">
        <w:t xml:space="preserve">The </w:t>
      </w:r>
      <w:r w:rsidRPr="00C851BF">
        <w:rPr>
          <w:b/>
          <w:bCs/>
        </w:rPr>
        <w:t>delegation of</w:t>
      </w:r>
      <w:r w:rsidRPr="00C851BF">
        <w:rPr>
          <w:b/>
        </w:rPr>
        <w:t xml:space="preserve"> Poland </w:t>
      </w:r>
      <w:r w:rsidRPr="00C851BF">
        <w:t>[second speaker]</w:t>
      </w:r>
      <w:r w:rsidR="00760FAD" w:rsidRPr="00C851BF">
        <w:t>, representing</w:t>
      </w:r>
      <w:r w:rsidR="00760FAD" w:rsidRPr="00C851BF">
        <w:rPr>
          <w:b/>
        </w:rPr>
        <w:t xml:space="preserve"> </w:t>
      </w:r>
      <w:r w:rsidR="00B93BAB" w:rsidRPr="00C851BF">
        <w:t xml:space="preserve">the Ministry of Culture and National Heritage </w:t>
      </w:r>
      <w:r w:rsidR="009566FE" w:rsidRPr="00C851BF">
        <w:t xml:space="preserve">as </w:t>
      </w:r>
      <w:r w:rsidR="00B93BAB" w:rsidRPr="00C851BF">
        <w:t>the coordinator of the nomination file</w:t>
      </w:r>
      <w:r w:rsidR="00760FAD" w:rsidRPr="00C851BF">
        <w:t>, spoke</w:t>
      </w:r>
      <w:r w:rsidR="009566FE" w:rsidRPr="00C851BF">
        <w:t xml:space="preserve"> of her </w:t>
      </w:r>
      <w:r w:rsidR="00B93BAB" w:rsidRPr="00C851BF">
        <w:t>privilege to work proudly with groups of bearers</w:t>
      </w:r>
      <w:r w:rsidR="009566FE" w:rsidRPr="00C851BF">
        <w:t xml:space="preserve"> on this nomination.</w:t>
      </w:r>
      <w:r w:rsidR="00B93BAB" w:rsidRPr="00C851BF">
        <w:t xml:space="preserve"> </w:t>
      </w:r>
      <w:r w:rsidR="009566FE" w:rsidRPr="00C851BF">
        <w:t xml:space="preserve">She </w:t>
      </w:r>
      <w:r w:rsidR="00B93BAB" w:rsidRPr="00C851BF">
        <w:t>thank</w:t>
      </w:r>
      <w:r w:rsidR="009566FE" w:rsidRPr="00C851BF">
        <w:t>ed</w:t>
      </w:r>
      <w:r w:rsidR="00B93BAB" w:rsidRPr="00C851BF">
        <w:t xml:space="preserve"> the Committee for the inscription and congratulate</w:t>
      </w:r>
      <w:r w:rsidR="009566FE" w:rsidRPr="00C851BF">
        <w:t>d</w:t>
      </w:r>
      <w:r w:rsidR="00B93BAB" w:rsidRPr="00C851BF">
        <w:t xml:space="preserve"> the bearers. Tree beekeeping culture enriches the natural and cultural landscape and offers meaningful insight </w:t>
      </w:r>
      <w:r w:rsidR="00760FAD" w:rsidRPr="00C851BF">
        <w:t>into</w:t>
      </w:r>
      <w:r w:rsidR="00B93BAB" w:rsidRPr="00C851BF">
        <w:t xml:space="preserve"> the relation between people, nature and culture. </w:t>
      </w:r>
      <w:r w:rsidR="009566FE" w:rsidRPr="00C851BF">
        <w:lastRenderedPageBreak/>
        <w:t xml:space="preserve">She </w:t>
      </w:r>
      <w:r w:rsidR="00B93BAB" w:rsidRPr="00C851BF">
        <w:t>appreciate</w:t>
      </w:r>
      <w:r w:rsidR="009566FE" w:rsidRPr="00C851BF">
        <w:t>d</w:t>
      </w:r>
      <w:r w:rsidR="00B93BAB" w:rsidRPr="00C851BF">
        <w:t xml:space="preserve"> the bearers deeply rooted awareness and sustained efforts invested in the cultivation and transmission of their heritage.</w:t>
      </w:r>
    </w:p>
    <w:p w14:paraId="6E7CFFDC" w14:textId="14027DC9" w:rsidR="0018743D" w:rsidRPr="00C851BF" w:rsidRDefault="00B93BAB" w:rsidP="009566FE">
      <w:pPr>
        <w:pStyle w:val="Orateurengris"/>
        <w:numPr>
          <w:ilvl w:val="0"/>
          <w:numId w:val="0"/>
        </w:numPr>
        <w:spacing w:before="120"/>
        <w:jc w:val="center"/>
      </w:pPr>
      <w:r w:rsidRPr="00C851BF">
        <w:t>[</w:t>
      </w:r>
      <w:r w:rsidR="009566FE" w:rsidRPr="00C851BF">
        <w:t xml:space="preserve">A </w:t>
      </w:r>
      <w:r w:rsidRPr="00C851BF">
        <w:rPr>
          <w:i/>
          <w:iCs/>
        </w:rPr>
        <w:t>video plays</w:t>
      </w:r>
      <w:r w:rsidR="009566FE" w:rsidRPr="00C851BF">
        <w:rPr>
          <w:i/>
          <w:iCs/>
        </w:rPr>
        <w:t xml:space="preserve"> of greetings from a number of bearers of the element</w:t>
      </w:r>
      <w:r w:rsidRPr="00C851BF">
        <w:t>]</w:t>
      </w:r>
    </w:p>
    <w:p w14:paraId="4AF129D1" w14:textId="05506E34" w:rsidR="0018743D" w:rsidRPr="00C851BF" w:rsidRDefault="0018743D" w:rsidP="00E27466">
      <w:pPr>
        <w:pStyle w:val="Orateurengris"/>
        <w:spacing w:before="120"/>
      </w:pPr>
      <w:r w:rsidRPr="00C851BF">
        <w:t xml:space="preserve">The </w:t>
      </w:r>
      <w:r w:rsidRPr="00C851BF">
        <w:rPr>
          <w:b/>
          <w:bCs/>
        </w:rPr>
        <w:t>delegation of</w:t>
      </w:r>
      <w:r w:rsidRPr="00C851BF">
        <w:rPr>
          <w:b/>
        </w:rPr>
        <w:t xml:space="preserve"> </w:t>
      </w:r>
      <w:r w:rsidR="00B93BAB" w:rsidRPr="00F00E6C">
        <w:rPr>
          <w:b/>
        </w:rPr>
        <w:t>Belarus</w:t>
      </w:r>
      <w:r w:rsidR="009566FE" w:rsidRPr="00F00E6C">
        <w:t xml:space="preserve"> </w:t>
      </w:r>
      <w:r w:rsidR="009566FE" w:rsidRPr="00C851BF">
        <w:t xml:space="preserve">spoke </w:t>
      </w:r>
      <w:r w:rsidR="00B93BAB" w:rsidRPr="00C851BF">
        <w:t xml:space="preserve">on behalf of the National Commission of the Republic of Belarus for UNESCO to express sincere gratitude for supporting </w:t>
      </w:r>
      <w:r w:rsidR="009566FE" w:rsidRPr="00C851BF">
        <w:t xml:space="preserve">the </w:t>
      </w:r>
      <w:r w:rsidR="00B93BAB" w:rsidRPr="00C851BF">
        <w:t xml:space="preserve">joint Poland-Belarus </w:t>
      </w:r>
      <w:r w:rsidR="009566FE" w:rsidRPr="00C851BF">
        <w:t>inscription on</w:t>
      </w:r>
      <w:r w:rsidR="00B93BAB" w:rsidRPr="00C851BF">
        <w:t xml:space="preserve"> tree beekeeping culture. </w:t>
      </w:r>
      <w:r w:rsidR="009566FE" w:rsidRPr="00C851BF">
        <w:t xml:space="preserve">It was </w:t>
      </w:r>
      <w:r w:rsidR="00B93BAB" w:rsidRPr="00C851BF">
        <w:t>especially grateful to colleagues and friends from Poland for their cooperation and mutual understanding during the preparation of the file</w:t>
      </w:r>
      <w:r w:rsidR="009566FE" w:rsidRPr="00C851BF">
        <w:t xml:space="preserve">, as well as to </w:t>
      </w:r>
      <w:r w:rsidR="00B93BAB" w:rsidRPr="00C851BF">
        <w:t xml:space="preserve">the Evaluation Body. </w:t>
      </w:r>
      <w:r w:rsidR="009566FE" w:rsidRPr="00C851BF">
        <w:t xml:space="preserve">The delegation was </w:t>
      </w:r>
      <w:r w:rsidR="00B93BAB" w:rsidRPr="00C851BF">
        <w:t xml:space="preserve">very pleased to </w:t>
      </w:r>
      <w:r w:rsidR="009566FE" w:rsidRPr="00C851BF">
        <w:t xml:space="preserve">have </w:t>
      </w:r>
      <w:r w:rsidR="00B93BAB" w:rsidRPr="00C851BF">
        <w:t>receive</w:t>
      </w:r>
      <w:r w:rsidR="00760FAD" w:rsidRPr="00C851BF">
        <w:t>d</w:t>
      </w:r>
      <w:r w:rsidR="00B93BAB" w:rsidRPr="00C851BF">
        <w:t xml:space="preserve"> such high recognition of </w:t>
      </w:r>
      <w:r w:rsidR="00760FAD" w:rsidRPr="00C851BF">
        <w:t>its</w:t>
      </w:r>
      <w:r w:rsidR="00B93BAB" w:rsidRPr="00C851BF">
        <w:t xml:space="preserve"> cultural traditions at an international level. </w:t>
      </w:r>
      <w:r w:rsidR="009566FE" w:rsidRPr="00C851BF">
        <w:t xml:space="preserve">There was also a </w:t>
      </w:r>
      <w:r w:rsidR="00B93BAB" w:rsidRPr="00C851BF">
        <w:t>feel</w:t>
      </w:r>
      <w:r w:rsidR="009566FE" w:rsidRPr="00C851BF">
        <w:t>ing</w:t>
      </w:r>
      <w:r w:rsidR="00B93BAB" w:rsidRPr="00C851BF">
        <w:t xml:space="preserve"> </w:t>
      </w:r>
      <w:r w:rsidR="009566FE" w:rsidRPr="00C851BF">
        <w:t xml:space="preserve">of </w:t>
      </w:r>
      <w:r w:rsidR="00B93BAB" w:rsidRPr="00C851BF">
        <w:t xml:space="preserve">great responsibility for its safeguarding and sustainable development. Today is a very special day for Belarusian tree beekeepers who </w:t>
      </w:r>
      <w:r w:rsidR="009566FE" w:rsidRPr="00C851BF">
        <w:t xml:space="preserve">maintain </w:t>
      </w:r>
      <w:r w:rsidR="00B93BAB" w:rsidRPr="00C851BF">
        <w:t>this traditional practice and are transmitting it through generations. A representative of the tree beekeeping community</w:t>
      </w:r>
      <w:r w:rsidR="009566FE" w:rsidRPr="00C851BF">
        <w:t>,</w:t>
      </w:r>
      <w:r w:rsidR="00B93BAB" w:rsidRPr="00C851BF">
        <w:t xml:space="preserve"> Mr Ivan Osip</w:t>
      </w:r>
      <w:r w:rsidR="009566FE" w:rsidRPr="00C851BF">
        <w:t>au</w:t>
      </w:r>
      <w:r w:rsidR="00B93BAB" w:rsidRPr="00C851BF">
        <w:t xml:space="preserve">, founder of the </w:t>
      </w:r>
      <w:r w:rsidR="009566FE" w:rsidRPr="00C851BF">
        <w:t xml:space="preserve">Brotherhood of </w:t>
      </w:r>
      <w:r w:rsidR="00B93BAB" w:rsidRPr="00C851BF">
        <w:t xml:space="preserve">Barefooted </w:t>
      </w:r>
      <w:r w:rsidR="009566FE" w:rsidRPr="00C851BF">
        <w:t>T</w:t>
      </w:r>
      <w:r w:rsidR="00B93BAB" w:rsidRPr="00C851BF">
        <w:t>ree-beekeepers</w:t>
      </w:r>
      <w:r w:rsidR="009566FE" w:rsidRPr="00C851BF">
        <w:t>,</w:t>
      </w:r>
      <w:r w:rsidR="00B93BAB" w:rsidRPr="00C851BF">
        <w:t xml:space="preserve"> </w:t>
      </w:r>
      <w:r w:rsidR="009566FE" w:rsidRPr="00C851BF">
        <w:t>was invited to say a few words.</w:t>
      </w:r>
    </w:p>
    <w:p w14:paraId="0A7AD6EF" w14:textId="79A07004" w:rsidR="00B93BAB" w:rsidRPr="00C851BF" w:rsidRDefault="00B93BAB" w:rsidP="00E27466">
      <w:pPr>
        <w:pStyle w:val="Orateurengris"/>
        <w:spacing w:before="120"/>
      </w:pPr>
      <w:r w:rsidRPr="00C851BF">
        <w:rPr>
          <w:b/>
        </w:rPr>
        <w:t>Mr Ivan Osip</w:t>
      </w:r>
      <w:r w:rsidR="009566FE" w:rsidRPr="00C851BF">
        <w:rPr>
          <w:b/>
        </w:rPr>
        <w:t>au</w:t>
      </w:r>
      <w:r w:rsidRPr="00C851BF">
        <w:t xml:space="preserve"> </w:t>
      </w:r>
      <w:r w:rsidR="009566FE" w:rsidRPr="00C851BF">
        <w:t xml:space="preserve">spoke on </w:t>
      </w:r>
      <w:r w:rsidRPr="00C851BF">
        <w:t>behalf of the tree beekeepers community</w:t>
      </w:r>
      <w:r w:rsidR="009566FE" w:rsidRPr="00C851BF">
        <w:t xml:space="preserve"> to </w:t>
      </w:r>
      <w:r w:rsidRPr="00C851BF">
        <w:t>express gratitude and an incredible sense of pride. The tree beekeeping culture has become known to all humanity</w:t>
      </w:r>
      <w:r w:rsidR="009566FE" w:rsidRPr="00C851BF">
        <w:t xml:space="preserve">, and it was </w:t>
      </w:r>
      <w:r w:rsidRPr="00C851BF">
        <w:t xml:space="preserve">a great opportunity </w:t>
      </w:r>
      <w:r w:rsidR="009566FE" w:rsidRPr="00C851BF">
        <w:t xml:space="preserve">for </w:t>
      </w:r>
      <w:r w:rsidRPr="00C851BF">
        <w:t>the preservation and transmission of tree beekeeping culture for society and future generations.</w:t>
      </w:r>
    </w:p>
    <w:p w14:paraId="2DEFC7D7" w14:textId="7C487487" w:rsidR="00577FBB" w:rsidRPr="00C851BF" w:rsidRDefault="00577FBB" w:rsidP="00577FBB">
      <w:pPr>
        <w:pStyle w:val="Orateurengris"/>
        <w:numPr>
          <w:ilvl w:val="0"/>
          <w:numId w:val="0"/>
        </w:numPr>
        <w:spacing w:before="360" w:after="60"/>
        <w:outlineLvl w:val="0"/>
        <w:rPr>
          <w:b/>
          <w:color w:val="000000" w:themeColor="text1"/>
          <w:u w:val="single"/>
        </w:rPr>
      </w:pPr>
      <w:r w:rsidRPr="00C851BF">
        <w:rPr>
          <w:b/>
          <w:color w:val="000000" w:themeColor="text1"/>
          <w:u w:val="single"/>
        </w:rPr>
        <w:t xml:space="preserve">ITEM 8.c OF THE AGENDA </w:t>
      </w:r>
    </w:p>
    <w:p w14:paraId="20520620" w14:textId="2725EF39" w:rsidR="00577FBB" w:rsidRPr="00C851BF" w:rsidRDefault="00577FBB" w:rsidP="00577FBB">
      <w:pPr>
        <w:pStyle w:val="Orateurengris"/>
        <w:numPr>
          <w:ilvl w:val="0"/>
          <w:numId w:val="0"/>
        </w:numPr>
        <w:outlineLvl w:val="1"/>
        <w:rPr>
          <w:b/>
          <w:color w:val="000000" w:themeColor="text1"/>
        </w:rPr>
      </w:pPr>
      <w:r w:rsidRPr="00C851BF">
        <w:rPr>
          <w:b/>
          <w:color w:val="000000" w:themeColor="text1"/>
        </w:rPr>
        <w:t xml:space="preserve">EXAMINATION OF PROPOSALS TO THE REGISTER OF GOOD SAFEGUARDING PRACTICES </w:t>
      </w:r>
    </w:p>
    <w:p w14:paraId="783DDDD1" w14:textId="1AF65353" w:rsidR="00577FBB" w:rsidRPr="00143590" w:rsidRDefault="00577FBB" w:rsidP="00E27466">
      <w:pPr>
        <w:pStyle w:val="Orateurengris"/>
        <w:numPr>
          <w:ilvl w:val="0"/>
          <w:numId w:val="0"/>
        </w:numPr>
        <w:spacing w:after="0"/>
        <w:ind w:left="709" w:hanging="142"/>
        <w:rPr>
          <w:i/>
          <w:lang w:val="fr-FR"/>
        </w:rPr>
      </w:pPr>
      <w:r w:rsidRPr="00143590">
        <w:rPr>
          <w:b/>
          <w:color w:val="000000" w:themeColor="text1"/>
          <w:lang w:val="fr-FR"/>
        </w:rPr>
        <w:t>Document:</w:t>
      </w:r>
      <w:r w:rsidRPr="00143590">
        <w:rPr>
          <w:b/>
          <w:color w:val="000000" w:themeColor="text1"/>
          <w:lang w:val="fr-FR"/>
        </w:rPr>
        <w:tab/>
      </w:r>
      <w:hyperlink r:id="rId107" w:history="1">
        <w:r w:rsidRPr="00143590">
          <w:rPr>
            <w:rStyle w:val="Hyperlink"/>
            <w:i/>
            <w:lang w:val="fr-FR"/>
          </w:rPr>
          <w:t>LHE/20/15.COM/8.c Add.</w:t>
        </w:r>
      </w:hyperlink>
    </w:p>
    <w:p w14:paraId="79B5F9B7" w14:textId="58E47590" w:rsidR="0014751D" w:rsidRPr="00F00E6C" w:rsidRDefault="003E71FD" w:rsidP="003B343C">
      <w:pPr>
        <w:pStyle w:val="Orateurengris"/>
        <w:numPr>
          <w:ilvl w:val="0"/>
          <w:numId w:val="0"/>
        </w:numPr>
        <w:spacing w:before="60" w:after="240"/>
        <w:ind w:left="706" w:hanging="144"/>
        <w:rPr>
          <w:i/>
        </w:rPr>
      </w:pPr>
      <w:r w:rsidRPr="00F00E6C">
        <w:rPr>
          <w:b/>
          <w:bCs/>
          <w:iCs/>
        </w:rPr>
        <w:t>Files:</w:t>
      </w:r>
      <w:r w:rsidR="00577FBB" w:rsidRPr="00F00E6C">
        <w:rPr>
          <w:i/>
        </w:rPr>
        <w:tab/>
      </w:r>
      <w:r w:rsidR="00577FBB" w:rsidRPr="00F00E6C">
        <w:rPr>
          <w:i/>
        </w:rPr>
        <w:tab/>
      </w:r>
      <w:hyperlink r:id="rId108" w:history="1">
        <w:r w:rsidR="00577FBB" w:rsidRPr="00F00E6C">
          <w:rPr>
            <w:rStyle w:val="Hyperlink"/>
            <w:i/>
          </w:rPr>
          <w:t>4 proposals</w:t>
        </w:r>
      </w:hyperlink>
      <w:r w:rsidR="00577FBB" w:rsidRPr="00F00E6C">
        <w:rPr>
          <w:i/>
        </w:rPr>
        <w:t xml:space="preserve"> </w:t>
      </w:r>
    </w:p>
    <w:p w14:paraId="268E5F9A" w14:textId="76E75304" w:rsidR="0014751D" w:rsidRPr="00C851BF" w:rsidRDefault="00577FBB" w:rsidP="00E27466">
      <w:pPr>
        <w:pStyle w:val="Orateurengris"/>
        <w:spacing w:after="0"/>
      </w:pPr>
      <w:r w:rsidRPr="00C851BF">
        <w:t xml:space="preserve">The </w:t>
      </w:r>
      <w:r w:rsidRPr="00C851BF">
        <w:rPr>
          <w:b/>
        </w:rPr>
        <w:t>Chairperson</w:t>
      </w:r>
      <w:r w:rsidR="00054446" w:rsidRPr="00C851BF">
        <w:t xml:space="preserve"> moved to the </w:t>
      </w:r>
      <w:r w:rsidR="00B93BAB" w:rsidRPr="00C851BF">
        <w:t>third sub</w:t>
      </w:r>
      <w:r w:rsidR="00054446" w:rsidRPr="00C851BF">
        <w:t>-</w:t>
      </w:r>
      <w:r w:rsidR="00B93BAB" w:rsidRPr="00C851BF">
        <w:t>item 8.c</w:t>
      </w:r>
      <w:r w:rsidR="00054446" w:rsidRPr="00C851BF">
        <w:t xml:space="preserve"> and</w:t>
      </w:r>
      <w:r w:rsidR="00B93BAB" w:rsidRPr="00C851BF">
        <w:t xml:space="preserve"> the examination of proposals to the Register of Good Safeguarding Practice</w:t>
      </w:r>
      <w:r w:rsidR="00760FAD" w:rsidRPr="00C851BF">
        <w:t>s.</w:t>
      </w:r>
    </w:p>
    <w:p w14:paraId="59E9A4DD" w14:textId="2368C5AD" w:rsidR="0014751D" w:rsidRPr="00C851BF" w:rsidRDefault="00760FAD" w:rsidP="00E27466">
      <w:pPr>
        <w:pStyle w:val="Orateurengris"/>
        <w:spacing w:before="120"/>
      </w:pPr>
      <w:r w:rsidRPr="00C851BF">
        <w:t>T</w:t>
      </w:r>
      <w:r w:rsidR="00054446" w:rsidRPr="00C851BF">
        <w:t xml:space="preserve">he </w:t>
      </w:r>
      <w:r w:rsidR="0014751D" w:rsidRPr="00C851BF">
        <w:rPr>
          <w:b/>
          <w:bCs/>
        </w:rPr>
        <w:t>delegation of</w:t>
      </w:r>
      <w:r w:rsidR="0014751D" w:rsidRPr="00C851BF">
        <w:t xml:space="preserve"> </w:t>
      </w:r>
      <w:r w:rsidR="00054446" w:rsidRPr="00C851BF">
        <w:rPr>
          <w:b/>
        </w:rPr>
        <w:t>Algeria</w:t>
      </w:r>
      <w:r w:rsidR="0014751D" w:rsidRPr="00C851BF">
        <w:t xml:space="preserve"> had withdrawn its nomination file</w:t>
      </w:r>
      <w:r w:rsidR="00B93BAB" w:rsidRPr="00C851BF">
        <w:t>.</w:t>
      </w:r>
    </w:p>
    <w:p w14:paraId="7F2D19DB" w14:textId="4B48950F" w:rsidR="00602F7C" w:rsidRPr="00C851BF" w:rsidRDefault="00577FBB" w:rsidP="00E27466">
      <w:pPr>
        <w:pStyle w:val="Orateurengris"/>
        <w:spacing w:before="120"/>
      </w:pPr>
      <w:r w:rsidRPr="00C851BF">
        <w:t xml:space="preserve">The </w:t>
      </w:r>
      <w:r w:rsidRPr="00C851BF">
        <w:rPr>
          <w:b/>
        </w:rPr>
        <w:t>Chairperson of the Evaluation Body</w:t>
      </w:r>
      <w:r w:rsidRPr="00C851BF">
        <w:t xml:space="preserve"> presented the </w:t>
      </w:r>
      <w:r w:rsidR="00443FD9" w:rsidRPr="00C851BF">
        <w:t>first</w:t>
      </w:r>
      <w:r w:rsidRPr="00C851BF">
        <w:t xml:space="preserve"> nomination </w:t>
      </w:r>
      <w:r w:rsidRPr="00C851BF">
        <w:rPr>
          <w:b/>
        </w:rPr>
        <w:t>The Martinique yole, from construction to sailing practices, a model for heritage safeguarding</w:t>
      </w:r>
      <w:r w:rsidRPr="00C851BF">
        <w:t xml:space="preserve"> [draft decision</w:t>
      </w:r>
      <w:r w:rsidRPr="00C851BF">
        <w:rPr>
          <w:b/>
        </w:rPr>
        <w:t xml:space="preserve"> </w:t>
      </w:r>
      <w:r w:rsidRPr="00C851BF">
        <w:t>15.</w:t>
      </w:r>
      <w:r w:rsidR="00554CCC" w:rsidRPr="00C851BF">
        <w:t>COM </w:t>
      </w:r>
      <w:r w:rsidRPr="00C851BF">
        <w:t>8.c.2]</w:t>
      </w:r>
      <w:r w:rsidRPr="00C851BF">
        <w:rPr>
          <w:bCs/>
        </w:rPr>
        <w:t xml:space="preserve"> </w:t>
      </w:r>
      <w:r w:rsidRPr="00C851BF">
        <w:t xml:space="preserve">submitted by </w:t>
      </w:r>
      <w:r w:rsidRPr="00C851BF">
        <w:rPr>
          <w:b/>
        </w:rPr>
        <w:t>France</w:t>
      </w:r>
      <w:r w:rsidRPr="00C851BF">
        <w:t>.</w:t>
      </w:r>
      <w:r w:rsidR="00B93BAB" w:rsidRPr="00C851BF">
        <w:t xml:space="preserve"> </w:t>
      </w:r>
      <w:r w:rsidR="00B93BAB" w:rsidRPr="00F00E6C">
        <w:rPr>
          <w:bCs/>
        </w:rPr>
        <w:t>Created several centuries ago, the Martinique yole reflects the importance of traditional boats in the history of the region. A yole is a light, fast, shallow-draught boat with a tapered shape, which can sail with one or two sails. The Evaluation Body considered that the State Party ha</w:t>
      </w:r>
      <w:r w:rsidR="00054446" w:rsidRPr="00F00E6C">
        <w:rPr>
          <w:bCs/>
        </w:rPr>
        <w:t>d</w:t>
      </w:r>
      <w:r w:rsidR="00B93BAB" w:rsidRPr="00F00E6C">
        <w:rPr>
          <w:bCs/>
        </w:rPr>
        <w:t xml:space="preserve"> convincingly demonstrated the effectiveness of the safeguarding actions for ensuring the revitalization and viability of the yole</w:t>
      </w:r>
      <w:r w:rsidR="00054446" w:rsidRPr="00F00E6C">
        <w:rPr>
          <w:bCs/>
        </w:rPr>
        <w:t>,</w:t>
      </w:r>
      <w:r w:rsidR="00B93BAB" w:rsidRPr="00F00E6C">
        <w:rPr>
          <w:bCs/>
        </w:rPr>
        <w:t xml:space="preserve"> which can serve as a source of inspiration in the implementation of grassroots activities. In conclusion, the Evaluation Body recommend</w:t>
      </w:r>
      <w:r w:rsidR="00054446" w:rsidRPr="00F00E6C">
        <w:rPr>
          <w:bCs/>
        </w:rPr>
        <w:t>ed</w:t>
      </w:r>
      <w:r w:rsidR="00B93BAB" w:rsidRPr="00F00E6C">
        <w:rPr>
          <w:bCs/>
        </w:rPr>
        <w:t xml:space="preserve"> the selection of this project for the Register of Good Safeguarding Practices.</w:t>
      </w:r>
    </w:p>
    <w:p w14:paraId="6691875C" w14:textId="3A8B362B" w:rsidR="00B86959" w:rsidRPr="00C851BF" w:rsidRDefault="00B86959"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054446" w:rsidRPr="00C851BF">
        <w:rPr>
          <w:b/>
        </w:rPr>
        <w:t>The</w:t>
      </w:r>
      <w:r w:rsidR="00054446" w:rsidRPr="00C851BF">
        <w:t xml:space="preserve"> </w:t>
      </w:r>
      <w:r w:rsidRPr="00C851BF">
        <w:rPr>
          <w:rFonts w:eastAsia="Calibri"/>
          <w:b/>
          <w:color w:val="000000" w:themeColor="text1"/>
        </w:rPr>
        <w:t xml:space="preserve">Chairperson declared Decision </w:t>
      </w:r>
      <w:hyperlink r:id="rId109" w:history="1">
        <w:r w:rsidRPr="00C851BF">
          <w:rPr>
            <w:rStyle w:val="Hyperlink"/>
            <w:b/>
          </w:rPr>
          <w:t>15.</w:t>
        </w:r>
        <w:r w:rsidR="00E37F0F" w:rsidRPr="00C851BF">
          <w:rPr>
            <w:rStyle w:val="Hyperlink"/>
            <w:b/>
          </w:rPr>
          <w:t>COM </w:t>
        </w:r>
        <w:r w:rsidRPr="00C851BF">
          <w:rPr>
            <w:rStyle w:val="Hyperlink"/>
            <w:b/>
          </w:rPr>
          <w:t>8.c.2</w:t>
        </w:r>
      </w:hyperlink>
      <w:r w:rsidRPr="00C851BF">
        <w:rPr>
          <w:b/>
        </w:rPr>
        <w:t xml:space="preserve"> </w:t>
      </w:r>
      <w:r w:rsidRPr="00C851BF">
        <w:rPr>
          <w:rFonts w:eastAsia="Calibri"/>
          <w:b/>
          <w:color w:val="000000" w:themeColor="text1"/>
        </w:rPr>
        <w:t xml:space="preserve">adopted to </w:t>
      </w:r>
      <w:r w:rsidRPr="00C851BF">
        <w:rPr>
          <w:b/>
        </w:rPr>
        <w:t>select The Martinique yole, from construction to sailing practices, a model for heritage safeguarding for the Register of Good Safeguarding Practices.</w:t>
      </w:r>
    </w:p>
    <w:p w14:paraId="33D8C928" w14:textId="073F943B" w:rsidR="00443FD9" w:rsidRPr="00C851BF" w:rsidRDefault="00443FD9" w:rsidP="00E27466">
      <w:pPr>
        <w:pStyle w:val="Orateurengris"/>
        <w:spacing w:before="120"/>
      </w:pPr>
      <w:r w:rsidRPr="00C851BF">
        <w:t xml:space="preserve">The </w:t>
      </w:r>
      <w:r w:rsidRPr="00C851BF">
        <w:rPr>
          <w:b/>
          <w:bCs/>
        </w:rPr>
        <w:t>delegation of</w:t>
      </w:r>
      <w:r w:rsidRPr="00C851BF">
        <w:t xml:space="preserve"> </w:t>
      </w:r>
      <w:r w:rsidRPr="00C851BF">
        <w:rPr>
          <w:b/>
        </w:rPr>
        <w:t>France</w:t>
      </w:r>
      <w:r w:rsidR="00054446" w:rsidRPr="00F00E6C">
        <w:rPr>
          <w:bCs/>
        </w:rPr>
        <w:t xml:space="preserve"> </w:t>
      </w:r>
      <w:r w:rsidR="00054446" w:rsidRPr="00C851BF">
        <w:rPr>
          <w:bCs/>
        </w:rPr>
        <w:t xml:space="preserve">was </w:t>
      </w:r>
      <w:r w:rsidR="00602F7C" w:rsidRPr="00C851BF">
        <w:rPr>
          <w:bCs/>
        </w:rPr>
        <w:t xml:space="preserve">very grateful to the Committee for its decision to inscribe </w:t>
      </w:r>
      <w:r w:rsidR="00602F7C" w:rsidRPr="00F00E6C">
        <w:rPr>
          <w:bCs/>
        </w:rPr>
        <w:t>the Martinique yole, from construction to sailing practices</w:t>
      </w:r>
      <w:r w:rsidR="00054446" w:rsidRPr="00F00E6C">
        <w:rPr>
          <w:bCs/>
        </w:rPr>
        <w:t xml:space="preserve"> </w:t>
      </w:r>
      <w:r w:rsidR="00054446" w:rsidRPr="00C851BF">
        <w:rPr>
          <w:bCs/>
        </w:rPr>
        <w:t>on the Register of Safeguarding Practices</w:t>
      </w:r>
      <w:r w:rsidR="00602F7C" w:rsidRPr="00F00E6C">
        <w:rPr>
          <w:bCs/>
        </w:rPr>
        <w:t>. France share</w:t>
      </w:r>
      <w:r w:rsidR="00054446" w:rsidRPr="00F00E6C">
        <w:rPr>
          <w:bCs/>
        </w:rPr>
        <w:t>d</w:t>
      </w:r>
      <w:r w:rsidR="00602F7C" w:rsidRPr="00F00E6C">
        <w:rPr>
          <w:bCs/>
        </w:rPr>
        <w:t xml:space="preserve"> the great joy </w:t>
      </w:r>
      <w:r w:rsidR="00054446" w:rsidRPr="00F00E6C">
        <w:rPr>
          <w:bCs/>
        </w:rPr>
        <w:t xml:space="preserve">felt by </w:t>
      </w:r>
      <w:r w:rsidR="00602F7C" w:rsidRPr="00F00E6C">
        <w:rPr>
          <w:bCs/>
        </w:rPr>
        <w:t xml:space="preserve">the Martinique population </w:t>
      </w:r>
      <w:r w:rsidR="00054446" w:rsidRPr="00F00E6C">
        <w:rPr>
          <w:bCs/>
        </w:rPr>
        <w:t xml:space="preserve">in </w:t>
      </w:r>
      <w:r w:rsidR="00602F7C" w:rsidRPr="00F00E6C">
        <w:rPr>
          <w:bCs/>
        </w:rPr>
        <w:t xml:space="preserve">bringing this </w:t>
      </w:r>
      <w:r w:rsidR="00054446" w:rsidRPr="00F00E6C">
        <w:rPr>
          <w:bCs/>
        </w:rPr>
        <w:t xml:space="preserve">element to </w:t>
      </w:r>
      <w:r w:rsidR="00602F7C" w:rsidRPr="00F00E6C">
        <w:rPr>
          <w:bCs/>
        </w:rPr>
        <w:t xml:space="preserve">UNESCO </w:t>
      </w:r>
      <w:r w:rsidR="00054446" w:rsidRPr="00F00E6C">
        <w:rPr>
          <w:bCs/>
        </w:rPr>
        <w:t xml:space="preserve">and its much anticipated </w:t>
      </w:r>
      <w:r w:rsidR="00602F7C" w:rsidRPr="00F00E6C">
        <w:rPr>
          <w:bCs/>
        </w:rPr>
        <w:t xml:space="preserve">recognition of </w:t>
      </w:r>
      <w:r w:rsidR="00054446" w:rsidRPr="00F00E6C">
        <w:rPr>
          <w:bCs/>
        </w:rPr>
        <w:t xml:space="preserve">its </w:t>
      </w:r>
      <w:r w:rsidR="00602F7C" w:rsidRPr="00F00E6C">
        <w:rPr>
          <w:bCs/>
        </w:rPr>
        <w:t>intangible cultural heritage</w:t>
      </w:r>
      <w:r w:rsidR="00054446" w:rsidRPr="00F00E6C">
        <w:rPr>
          <w:bCs/>
        </w:rPr>
        <w:t>, which will stimulate its safeguarding for the future</w:t>
      </w:r>
      <w:r w:rsidR="00602F7C" w:rsidRPr="00F00E6C">
        <w:rPr>
          <w:bCs/>
        </w:rPr>
        <w:t xml:space="preserve">. This </w:t>
      </w:r>
      <w:r w:rsidR="00054446" w:rsidRPr="00F00E6C">
        <w:rPr>
          <w:bCs/>
        </w:rPr>
        <w:t xml:space="preserve">inscription recognizes the wealth of culture on this Caribbean island and was </w:t>
      </w:r>
      <w:r w:rsidR="00602F7C" w:rsidRPr="00F00E6C">
        <w:rPr>
          <w:bCs/>
        </w:rPr>
        <w:t xml:space="preserve">the result of joint initiatives </w:t>
      </w:r>
      <w:r w:rsidR="00054446" w:rsidRPr="00F00E6C">
        <w:rPr>
          <w:bCs/>
        </w:rPr>
        <w:t xml:space="preserve">in the region </w:t>
      </w:r>
      <w:r w:rsidR="00602F7C" w:rsidRPr="00F00E6C">
        <w:rPr>
          <w:bCs/>
        </w:rPr>
        <w:t xml:space="preserve">in line with the </w:t>
      </w:r>
      <w:r w:rsidR="00054446" w:rsidRPr="00F00E6C">
        <w:rPr>
          <w:bCs/>
        </w:rPr>
        <w:t xml:space="preserve">principles and </w:t>
      </w:r>
      <w:r w:rsidR="00602F7C" w:rsidRPr="00F00E6C">
        <w:rPr>
          <w:bCs/>
        </w:rPr>
        <w:t>objecti</w:t>
      </w:r>
      <w:r w:rsidR="00054446" w:rsidRPr="00F00E6C">
        <w:rPr>
          <w:bCs/>
        </w:rPr>
        <w:t>ves</w:t>
      </w:r>
      <w:r w:rsidR="00602F7C" w:rsidRPr="00F00E6C">
        <w:rPr>
          <w:bCs/>
        </w:rPr>
        <w:t xml:space="preserve"> of the Convention in terms of education</w:t>
      </w:r>
      <w:r w:rsidR="00054446" w:rsidRPr="00F00E6C">
        <w:rPr>
          <w:bCs/>
        </w:rPr>
        <w:t>,</w:t>
      </w:r>
      <w:r w:rsidR="00602F7C" w:rsidRPr="00F00E6C">
        <w:rPr>
          <w:bCs/>
        </w:rPr>
        <w:t xml:space="preserve"> training and university cooperation to safeguard </w:t>
      </w:r>
      <w:r w:rsidR="00054446" w:rsidRPr="00F00E6C">
        <w:rPr>
          <w:bCs/>
        </w:rPr>
        <w:t>intangible cultural heritage</w:t>
      </w:r>
      <w:r w:rsidR="00602F7C" w:rsidRPr="00F00E6C">
        <w:rPr>
          <w:bCs/>
        </w:rPr>
        <w:t>.</w:t>
      </w:r>
    </w:p>
    <w:p w14:paraId="5CE13775" w14:textId="3A954C5C" w:rsidR="00443FD9" w:rsidRPr="00C851BF" w:rsidRDefault="00443FD9" w:rsidP="00443FD9">
      <w:pPr>
        <w:pStyle w:val="Orateurengris"/>
        <w:numPr>
          <w:ilvl w:val="0"/>
          <w:numId w:val="0"/>
        </w:numPr>
        <w:ind w:left="567" w:hanging="567"/>
        <w:jc w:val="center"/>
        <w:rPr>
          <w:i/>
        </w:rPr>
      </w:pPr>
      <w:r w:rsidRPr="00C851BF">
        <w:rPr>
          <w:i/>
        </w:rPr>
        <w:t>[</w:t>
      </w:r>
      <w:r w:rsidR="00054446" w:rsidRPr="00C851BF">
        <w:rPr>
          <w:i/>
        </w:rPr>
        <w:t>A v</w:t>
      </w:r>
      <w:r w:rsidRPr="00C851BF">
        <w:rPr>
          <w:i/>
        </w:rPr>
        <w:t xml:space="preserve">ideo of the element </w:t>
      </w:r>
      <w:r w:rsidR="00054446" w:rsidRPr="00C851BF">
        <w:rPr>
          <w:i/>
        </w:rPr>
        <w:t xml:space="preserve">was </w:t>
      </w:r>
      <w:r w:rsidRPr="00C851BF">
        <w:rPr>
          <w:i/>
        </w:rPr>
        <w:t>shown]</w:t>
      </w:r>
    </w:p>
    <w:p w14:paraId="748CD902" w14:textId="09A9E1AC" w:rsidR="00443FD9" w:rsidRPr="00C851BF" w:rsidRDefault="00577FBB" w:rsidP="00E27466">
      <w:pPr>
        <w:pStyle w:val="Orateurengris"/>
        <w:spacing w:before="120"/>
      </w:pPr>
      <w:r w:rsidRPr="00C851BF">
        <w:lastRenderedPageBreak/>
        <w:t xml:space="preserve">The </w:t>
      </w:r>
      <w:r w:rsidRPr="00C851BF">
        <w:rPr>
          <w:b/>
        </w:rPr>
        <w:t>Chairperson of the Evaluation Body</w:t>
      </w:r>
      <w:r w:rsidRPr="00C851BF">
        <w:t xml:space="preserve"> presented the next nomination </w:t>
      </w:r>
      <w:r w:rsidR="00443FD9" w:rsidRPr="00C851BF">
        <w:rPr>
          <w:b/>
        </w:rPr>
        <w:t xml:space="preserve">Craft techniques and customary practices of cathedral workshops, or Bauhütten, in Europe, know-how, transmission, development of knowledge and innovation </w:t>
      </w:r>
      <w:r w:rsidRPr="00C851BF">
        <w:t>[draft decision</w:t>
      </w:r>
      <w:r w:rsidRPr="00C851BF">
        <w:rPr>
          <w:b/>
        </w:rPr>
        <w:t xml:space="preserve"> </w:t>
      </w:r>
      <w:r w:rsidRPr="00C851BF">
        <w:t>15.</w:t>
      </w:r>
      <w:r w:rsidR="00554CCC" w:rsidRPr="00C851BF">
        <w:t>COM </w:t>
      </w:r>
      <w:r w:rsidRPr="00C851BF">
        <w:t>8.c.3]</w:t>
      </w:r>
      <w:r w:rsidRPr="00C851BF">
        <w:rPr>
          <w:bCs/>
        </w:rPr>
        <w:t xml:space="preserve"> </w:t>
      </w:r>
      <w:r w:rsidRPr="00C851BF">
        <w:t xml:space="preserve">submitted by </w:t>
      </w:r>
      <w:r w:rsidR="00443FD9" w:rsidRPr="00C851BF">
        <w:rPr>
          <w:b/>
        </w:rPr>
        <w:t xml:space="preserve">Germany, Austria, France, Norway </w:t>
      </w:r>
      <w:r w:rsidR="00443FD9" w:rsidRPr="00C851BF">
        <w:t>and</w:t>
      </w:r>
      <w:r w:rsidR="00443FD9" w:rsidRPr="00C851BF">
        <w:rPr>
          <w:b/>
        </w:rPr>
        <w:t xml:space="preserve"> Switzerland</w:t>
      </w:r>
      <w:r w:rsidRPr="00C851BF">
        <w:t>.</w:t>
      </w:r>
      <w:r w:rsidR="00602F7C" w:rsidRPr="00C851BF">
        <w:t xml:space="preserve"> </w:t>
      </w:r>
      <w:r w:rsidR="00602F7C" w:rsidRPr="00F00E6C">
        <w:rPr>
          <w:bCs/>
        </w:rPr>
        <w:t xml:space="preserve">The workshop organization or Bauhüttenwesen appeared in the Middle Ages on the construction sites of European cathedrals. Now, as then, these workshops are home to various trades working in close collaboration. The Evaluation Body considered that the programme </w:t>
      </w:r>
      <w:r w:rsidR="00054446" w:rsidRPr="00F00E6C">
        <w:rPr>
          <w:bCs/>
        </w:rPr>
        <w:t xml:space="preserve">was </w:t>
      </w:r>
      <w:r w:rsidR="00602F7C" w:rsidRPr="00F00E6C">
        <w:rPr>
          <w:bCs/>
        </w:rPr>
        <w:t xml:space="preserve">based </w:t>
      </w:r>
      <w:r w:rsidR="00054446" w:rsidRPr="00F00E6C">
        <w:rPr>
          <w:bCs/>
        </w:rPr>
        <w:t xml:space="preserve">on </w:t>
      </w:r>
      <w:r w:rsidR="00602F7C" w:rsidRPr="00F00E6C">
        <w:rPr>
          <w:bCs/>
        </w:rPr>
        <w:t>an important combination of practices of intangible cultural heritage related to traditional crafts and modern, innovative technologies.</w:t>
      </w:r>
      <w:r w:rsidR="00602F7C" w:rsidRPr="00C851BF">
        <w:t xml:space="preserve"> </w:t>
      </w:r>
      <w:r w:rsidR="00602F7C" w:rsidRPr="00F00E6C">
        <w:rPr>
          <w:bCs/>
        </w:rPr>
        <w:t>The workshop safeguarding system could be applied to any kind of built construction and could be transferred to other geographical or social contexts. In conclusion, the Evaluation Body recommend</w:t>
      </w:r>
      <w:r w:rsidR="00054446" w:rsidRPr="00F00E6C">
        <w:rPr>
          <w:bCs/>
        </w:rPr>
        <w:t>ed</w:t>
      </w:r>
      <w:r w:rsidR="00602F7C" w:rsidRPr="00F00E6C">
        <w:rPr>
          <w:bCs/>
        </w:rPr>
        <w:t xml:space="preserve"> the selection of this project for the Register of Good Safeguarding Practices.</w:t>
      </w:r>
    </w:p>
    <w:p w14:paraId="38E1D24C" w14:textId="554332FD" w:rsidR="00602F7C" w:rsidRPr="00C851BF" w:rsidRDefault="00602F7C" w:rsidP="00E27466">
      <w:pPr>
        <w:pStyle w:val="Orateurengris"/>
        <w:spacing w:before="120"/>
      </w:pPr>
      <w:r w:rsidRPr="00C851BF">
        <w:t xml:space="preserve">The </w:t>
      </w:r>
      <w:r w:rsidRPr="00C851BF">
        <w:rPr>
          <w:b/>
        </w:rPr>
        <w:t>Chairperson</w:t>
      </w:r>
      <w:r w:rsidRPr="00C851BF">
        <w:t xml:space="preserve"> noted that no amendments or </w:t>
      </w:r>
      <w:r w:rsidRPr="00C851BF">
        <w:rPr>
          <w:bCs/>
        </w:rPr>
        <w:t xml:space="preserve">requests for debate </w:t>
      </w:r>
      <w:r w:rsidRPr="00C851BF">
        <w:t xml:space="preserve">had been </w:t>
      </w:r>
      <w:r w:rsidR="00AB5750" w:rsidRPr="00C851BF">
        <w:t>received, turning</w:t>
      </w:r>
      <w:r w:rsidRPr="00C851BF">
        <w:t xml:space="preserve"> to the adoption of the draft decision as a whole. </w:t>
      </w:r>
      <w:r w:rsidR="00054446" w:rsidRPr="00C851BF">
        <w:rPr>
          <w:b/>
        </w:rPr>
        <w:t>The</w:t>
      </w:r>
      <w:r w:rsidR="00054446" w:rsidRPr="00C851BF">
        <w:t xml:space="preserve"> </w:t>
      </w:r>
      <w:r w:rsidRPr="00C851BF">
        <w:rPr>
          <w:rFonts w:eastAsia="Calibri"/>
          <w:b/>
          <w:color w:val="000000" w:themeColor="text1"/>
        </w:rPr>
        <w:t xml:space="preserve">Chairperson declared Decision </w:t>
      </w:r>
      <w:hyperlink r:id="rId110" w:history="1">
        <w:r w:rsidRPr="00C851BF">
          <w:rPr>
            <w:rStyle w:val="Hyperlink"/>
            <w:b/>
          </w:rPr>
          <w:t>15.</w:t>
        </w:r>
        <w:r w:rsidR="00561523" w:rsidRPr="00C851BF">
          <w:rPr>
            <w:rStyle w:val="Hyperlink"/>
            <w:b/>
          </w:rPr>
          <w:t>COM </w:t>
        </w:r>
        <w:r w:rsidRPr="00C851BF">
          <w:rPr>
            <w:rStyle w:val="Hyperlink"/>
            <w:b/>
          </w:rPr>
          <w:t>8.c.3</w:t>
        </w:r>
      </w:hyperlink>
      <w:r w:rsidRPr="00C851BF">
        <w:rPr>
          <w:b/>
        </w:rPr>
        <w:t xml:space="preserve"> </w:t>
      </w:r>
      <w:r w:rsidRPr="00C851BF">
        <w:rPr>
          <w:rFonts w:eastAsia="Calibri"/>
          <w:b/>
          <w:color w:val="000000" w:themeColor="text1"/>
        </w:rPr>
        <w:t xml:space="preserve">adopted to </w:t>
      </w:r>
      <w:r w:rsidRPr="00C851BF">
        <w:rPr>
          <w:b/>
        </w:rPr>
        <w:t>select Craft techniques and customary practices of cathedral workshops, or Bauhütten, in Europe, know-how, transmission, development of knowledge and innovation for the Register of Good Safeguarding Practices.</w:t>
      </w:r>
    </w:p>
    <w:p w14:paraId="453FC35E" w14:textId="41BA1040" w:rsidR="00443FD9" w:rsidRPr="00C851BF" w:rsidRDefault="00443FD9" w:rsidP="00E27466">
      <w:pPr>
        <w:pStyle w:val="Orateurengris"/>
        <w:spacing w:before="120"/>
      </w:pPr>
      <w:r w:rsidRPr="00C851BF">
        <w:t xml:space="preserve">The </w:t>
      </w:r>
      <w:r w:rsidRPr="00C851BF">
        <w:rPr>
          <w:b/>
          <w:bCs/>
        </w:rPr>
        <w:t>delegation of</w:t>
      </w:r>
      <w:r w:rsidRPr="00C851BF">
        <w:t xml:space="preserve"> </w:t>
      </w:r>
      <w:r w:rsidRPr="00C851BF">
        <w:rPr>
          <w:b/>
        </w:rPr>
        <w:t>France</w:t>
      </w:r>
      <w:r w:rsidR="00602F7C" w:rsidRPr="00C851BF">
        <w:rPr>
          <w:b/>
        </w:rPr>
        <w:t xml:space="preserve"> </w:t>
      </w:r>
      <w:r w:rsidR="00054446" w:rsidRPr="00C851BF">
        <w:rPr>
          <w:bCs/>
        </w:rPr>
        <w:t>spoke o</w:t>
      </w:r>
      <w:r w:rsidR="00602F7C" w:rsidRPr="00C851BF">
        <w:rPr>
          <w:bCs/>
        </w:rPr>
        <w:t xml:space="preserve">n behalf of all the participating States, </w:t>
      </w:r>
      <w:r w:rsidR="00602F7C" w:rsidRPr="00F00E6C">
        <w:rPr>
          <w:bCs/>
        </w:rPr>
        <w:t xml:space="preserve">Germany, Austria, Norway, Switzerland and France as coordinator to express deep gratitude to the Committee for the selection of </w:t>
      </w:r>
      <w:r w:rsidR="00054446" w:rsidRPr="00F00E6C">
        <w:rPr>
          <w:bCs/>
        </w:rPr>
        <w:t>C</w:t>
      </w:r>
      <w:r w:rsidR="00602F7C" w:rsidRPr="00F00E6C">
        <w:rPr>
          <w:bCs/>
        </w:rPr>
        <w:t>raft techniques and customary practices of cathedral workshops or Bauhütten in Europe for the Register of Good Safeguarding Practice</w:t>
      </w:r>
      <w:r w:rsidR="00760FAD" w:rsidRPr="00F00E6C">
        <w:rPr>
          <w:bCs/>
        </w:rPr>
        <w:t>s, and</w:t>
      </w:r>
      <w:r w:rsidR="00602F7C" w:rsidRPr="00F00E6C">
        <w:rPr>
          <w:bCs/>
        </w:rPr>
        <w:t xml:space="preserve"> thank</w:t>
      </w:r>
      <w:r w:rsidR="00054446" w:rsidRPr="00F00E6C">
        <w:rPr>
          <w:bCs/>
        </w:rPr>
        <w:t>ing</w:t>
      </w:r>
      <w:r w:rsidR="00602F7C" w:rsidRPr="00F00E6C">
        <w:rPr>
          <w:bCs/>
        </w:rPr>
        <w:t xml:space="preserve"> the Evaluation Body for recognizing this as an excellent example of international cooperation to safeguard intangible cultural heritage. Th</w:t>
      </w:r>
      <w:r w:rsidR="00054446" w:rsidRPr="00F00E6C">
        <w:rPr>
          <w:bCs/>
        </w:rPr>
        <w:t>e</w:t>
      </w:r>
      <w:r w:rsidR="00602F7C" w:rsidRPr="00F00E6C">
        <w:rPr>
          <w:bCs/>
        </w:rPr>
        <w:t xml:space="preserve"> video of thanks </w:t>
      </w:r>
      <w:r w:rsidR="00054446" w:rsidRPr="00F00E6C">
        <w:rPr>
          <w:bCs/>
        </w:rPr>
        <w:t xml:space="preserve">that was shown </w:t>
      </w:r>
      <w:r w:rsidR="00602F7C" w:rsidRPr="00F00E6C">
        <w:rPr>
          <w:bCs/>
        </w:rPr>
        <w:t>represent</w:t>
      </w:r>
      <w:r w:rsidR="00054446" w:rsidRPr="00F00E6C">
        <w:rPr>
          <w:bCs/>
        </w:rPr>
        <w:t>ed</w:t>
      </w:r>
      <w:r w:rsidR="00602F7C" w:rsidRPr="00F00E6C">
        <w:rPr>
          <w:bCs/>
        </w:rPr>
        <w:t xml:space="preserve"> the feelings of all 18 workshops and </w:t>
      </w:r>
      <w:r w:rsidR="00054446" w:rsidRPr="00F00E6C">
        <w:rPr>
          <w:bCs/>
        </w:rPr>
        <w:t xml:space="preserve">the </w:t>
      </w:r>
      <w:r w:rsidR="00602F7C" w:rsidRPr="00F00E6C">
        <w:rPr>
          <w:bCs/>
        </w:rPr>
        <w:t xml:space="preserve">five European countries that came together behind this file </w:t>
      </w:r>
      <w:r w:rsidR="00054446" w:rsidRPr="00F00E6C">
        <w:rPr>
          <w:bCs/>
        </w:rPr>
        <w:t xml:space="preserve">through </w:t>
      </w:r>
      <w:r w:rsidR="00602F7C" w:rsidRPr="00F00E6C">
        <w:rPr>
          <w:bCs/>
        </w:rPr>
        <w:t xml:space="preserve">a </w:t>
      </w:r>
      <w:r w:rsidR="00F710F0" w:rsidRPr="00F00E6C">
        <w:rPr>
          <w:bCs/>
        </w:rPr>
        <w:t xml:space="preserve">supranational </w:t>
      </w:r>
      <w:r w:rsidR="00602F7C" w:rsidRPr="00F00E6C">
        <w:rPr>
          <w:bCs/>
        </w:rPr>
        <w:t>network that has existed since medieval times</w:t>
      </w:r>
      <w:r w:rsidR="00054446" w:rsidRPr="00F00E6C">
        <w:rPr>
          <w:bCs/>
        </w:rPr>
        <w:t xml:space="preserve">. It was hoped that this model of construction of </w:t>
      </w:r>
      <w:r w:rsidR="00602F7C" w:rsidRPr="00F00E6C">
        <w:rPr>
          <w:bCs/>
        </w:rPr>
        <w:t xml:space="preserve">human architectural practices </w:t>
      </w:r>
      <w:r w:rsidR="00054446" w:rsidRPr="00F00E6C">
        <w:rPr>
          <w:bCs/>
        </w:rPr>
        <w:t xml:space="preserve">and its transmission </w:t>
      </w:r>
      <w:r w:rsidR="00602F7C" w:rsidRPr="00F00E6C">
        <w:rPr>
          <w:bCs/>
        </w:rPr>
        <w:t xml:space="preserve">will </w:t>
      </w:r>
      <w:r w:rsidR="00054446" w:rsidRPr="00F00E6C">
        <w:rPr>
          <w:bCs/>
        </w:rPr>
        <w:t xml:space="preserve">serve as </w:t>
      </w:r>
      <w:r w:rsidR="00602F7C" w:rsidRPr="00F00E6C">
        <w:rPr>
          <w:bCs/>
        </w:rPr>
        <w:t xml:space="preserve">an inspiration to other States </w:t>
      </w:r>
      <w:r w:rsidR="00054446" w:rsidRPr="00F00E6C">
        <w:rPr>
          <w:bCs/>
        </w:rPr>
        <w:t xml:space="preserve">in </w:t>
      </w:r>
      <w:r w:rsidR="00602F7C" w:rsidRPr="00F00E6C">
        <w:rPr>
          <w:bCs/>
        </w:rPr>
        <w:t>other contexts.</w:t>
      </w:r>
    </w:p>
    <w:p w14:paraId="6237ACAF" w14:textId="07C34DFA" w:rsidR="00443FD9" w:rsidRPr="00C851BF" w:rsidRDefault="00443FD9" w:rsidP="00443FD9">
      <w:pPr>
        <w:pStyle w:val="Orateurengris"/>
        <w:numPr>
          <w:ilvl w:val="0"/>
          <w:numId w:val="0"/>
        </w:numPr>
        <w:ind w:left="567" w:hanging="567"/>
        <w:jc w:val="center"/>
        <w:rPr>
          <w:i/>
        </w:rPr>
      </w:pPr>
      <w:r w:rsidRPr="00C851BF">
        <w:rPr>
          <w:i/>
        </w:rPr>
        <w:t>[</w:t>
      </w:r>
      <w:r w:rsidR="00054446" w:rsidRPr="00C851BF">
        <w:rPr>
          <w:i/>
        </w:rPr>
        <w:t>A v</w:t>
      </w:r>
      <w:r w:rsidRPr="00C851BF">
        <w:rPr>
          <w:i/>
        </w:rPr>
        <w:t xml:space="preserve">ideo of </w:t>
      </w:r>
      <w:r w:rsidR="00054446" w:rsidRPr="00C851BF">
        <w:rPr>
          <w:i/>
        </w:rPr>
        <w:t>greetings and thanks on behalf of the community</w:t>
      </w:r>
      <w:r w:rsidRPr="00C851BF">
        <w:rPr>
          <w:i/>
        </w:rPr>
        <w:t>]</w:t>
      </w:r>
    </w:p>
    <w:p w14:paraId="61CA5118" w14:textId="0E07F3E6" w:rsidR="00602F7C" w:rsidRPr="00C851BF" w:rsidRDefault="00577FBB" w:rsidP="00E27466">
      <w:pPr>
        <w:pStyle w:val="Orateurengris"/>
        <w:spacing w:before="120"/>
      </w:pPr>
      <w:r w:rsidRPr="00C851BF">
        <w:t xml:space="preserve">The </w:t>
      </w:r>
      <w:r w:rsidRPr="00C851BF">
        <w:rPr>
          <w:b/>
        </w:rPr>
        <w:t>Chairperson of the Evaluation Body</w:t>
      </w:r>
      <w:r w:rsidRPr="00C851BF">
        <w:t xml:space="preserve"> presented the next nomination </w:t>
      </w:r>
      <w:r w:rsidR="00443FD9" w:rsidRPr="00C851BF">
        <w:rPr>
          <w:b/>
        </w:rPr>
        <w:t>Polyphonic Caravan, researching, safeguarding and promoting the Epirus polyphonic song</w:t>
      </w:r>
      <w:r w:rsidR="00443FD9" w:rsidRPr="00C851BF">
        <w:t xml:space="preserve"> </w:t>
      </w:r>
      <w:r w:rsidRPr="00C851BF">
        <w:t>[draft decision</w:t>
      </w:r>
      <w:r w:rsidRPr="00C851BF">
        <w:rPr>
          <w:b/>
        </w:rPr>
        <w:t xml:space="preserve"> </w:t>
      </w:r>
      <w:r w:rsidRPr="00C851BF">
        <w:t>15.</w:t>
      </w:r>
      <w:r w:rsidR="00561523" w:rsidRPr="00C851BF">
        <w:t>COM </w:t>
      </w:r>
      <w:r w:rsidRPr="00C851BF">
        <w:t>8.</w:t>
      </w:r>
      <w:r w:rsidR="00443FD9" w:rsidRPr="00C851BF">
        <w:t>c</w:t>
      </w:r>
      <w:r w:rsidRPr="00C851BF">
        <w:t>.4]</w:t>
      </w:r>
      <w:r w:rsidRPr="00C851BF">
        <w:rPr>
          <w:bCs/>
        </w:rPr>
        <w:t xml:space="preserve"> </w:t>
      </w:r>
      <w:r w:rsidRPr="00C851BF">
        <w:t xml:space="preserve">submitted by </w:t>
      </w:r>
      <w:r w:rsidR="00443FD9" w:rsidRPr="00C851BF">
        <w:rPr>
          <w:b/>
        </w:rPr>
        <w:t>Greece</w:t>
      </w:r>
      <w:r w:rsidRPr="00C851BF">
        <w:t>.</w:t>
      </w:r>
      <w:r w:rsidR="00602F7C" w:rsidRPr="00C851BF">
        <w:t xml:space="preserve"> </w:t>
      </w:r>
      <w:r w:rsidR="00602F7C" w:rsidRPr="00F00E6C">
        <w:rPr>
          <w:bCs/>
        </w:rPr>
        <w:t>The Polyphonic Caravan is a longstanding project in Greece</w:t>
      </w:r>
      <w:r w:rsidR="00602F7C" w:rsidRPr="00C851BF">
        <w:t xml:space="preserve"> </w:t>
      </w:r>
      <w:r w:rsidR="00602F7C" w:rsidRPr="00F00E6C">
        <w:rPr>
          <w:bCs/>
        </w:rPr>
        <w:t>aimed at raising awareness of the Epirus polyphonic song and practice, documenting it through extensive field research and creating bridges across generations and geographical boundaries. The Evaluation Body considered that the project clearly contribute</w:t>
      </w:r>
      <w:r w:rsidR="00054446" w:rsidRPr="00F00E6C">
        <w:rPr>
          <w:bCs/>
        </w:rPr>
        <w:t>d</w:t>
      </w:r>
      <w:r w:rsidR="00602F7C" w:rsidRPr="00F00E6C">
        <w:rPr>
          <w:bCs/>
        </w:rPr>
        <w:t xml:space="preserve"> to the revitalization of safeguarding the element</w:t>
      </w:r>
      <w:r w:rsidR="00054446" w:rsidRPr="00F00E6C">
        <w:rPr>
          <w:bCs/>
        </w:rPr>
        <w:t>,</w:t>
      </w:r>
      <w:r w:rsidR="00602F7C" w:rsidRPr="00F00E6C">
        <w:rPr>
          <w:bCs/>
        </w:rPr>
        <w:t xml:space="preserve"> as well as ensuring the visibility among different audiences in both rural and urban environments. It could serve as a model of a coherent safeguarding plan that has evolved over time in response to the needs of communities of the bearers. In conclusion, the Evaluation Body recommend</w:t>
      </w:r>
      <w:r w:rsidR="00054446" w:rsidRPr="00F00E6C">
        <w:rPr>
          <w:bCs/>
        </w:rPr>
        <w:t>ed</w:t>
      </w:r>
      <w:r w:rsidR="00602F7C" w:rsidRPr="00F00E6C">
        <w:rPr>
          <w:bCs/>
        </w:rPr>
        <w:t xml:space="preserve"> the selection of this project for the Register of Good Safeguarding Practices.</w:t>
      </w:r>
    </w:p>
    <w:p w14:paraId="627D4334" w14:textId="622465D1" w:rsidR="00602F7C" w:rsidRPr="00C851BF" w:rsidRDefault="00054446" w:rsidP="00E27466">
      <w:pPr>
        <w:pStyle w:val="Orateurengris"/>
        <w:spacing w:before="120"/>
      </w:pPr>
      <w:r w:rsidRPr="00C851BF">
        <w:t>The</w:t>
      </w:r>
      <w:r w:rsidRPr="00C851BF">
        <w:rPr>
          <w:b/>
        </w:rPr>
        <w:t xml:space="preserve"> </w:t>
      </w:r>
      <w:r w:rsidR="00602F7C" w:rsidRPr="00C851BF">
        <w:rPr>
          <w:b/>
        </w:rPr>
        <w:t>Chairperson</w:t>
      </w:r>
      <w:r w:rsidR="00602F7C" w:rsidRPr="00C851BF">
        <w:t xml:space="preserve"> </w:t>
      </w:r>
      <w:r w:rsidRPr="00C851BF">
        <w:t xml:space="preserve">noted that </w:t>
      </w:r>
      <w:r w:rsidR="00602F7C" w:rsidRPr="00C851BF">
        <w:t xml:space="preserve">a minor amendment </w:t>
      </w:r>
      <w:r w:rsidRPr="00C851BF">
        <w:t xml:space="preserve">had been received from </w:t>
      </w:r>
      <w:r w:rsidR="00602F7C" w:rsidRPr="00C851BF">
        <w:t>Switzerland</w:t>
      </w:r>
      <w:r w:rsidRPr="00C851BF">
        <w:t xml:space="preserve"> to </w:t>
      </w:r>
      <w:r w:rsidR="00602F7C" w:rsidRPr="00C851BF">
        <w:t>correct a clerical issue</w:t>
      </w:r>
      <w:r w:rsidRPr="00C851BF">
        <w:t>,</w:t>
      </w:r>
      <w:r w:rsidR="00602F7C" w:rsidRPr="00C851BF">
        <w:t xml:space="preserve"> and </w:t>
      </w:r>
      <w:r w:rsidRPr="00C851BF">
        <w:t xml:space="preserve">asked the Committee to </w:t>
      </w:r>
      <w:r w:rsidR="00602F7C" w:rsidRPr="00C851BF">
        <w:t xml:space="preserve">adopt </w:t>
      </w:r>
      <w:r w:rsidRPr="00C851BF">
        <w:t xml:space="preserve">the draft decision as </w:t>
      </w:r>
      <w:r w:rsidR="00602F7C" w:rsidRPr="00C851BF">
        <w:t>a whole</w:t>
      </w:r>
      <w:r w:rsidRPr="00C851BF">
        <w:t>.</w:t>
      </w:r>
      <w:r w:rsidR="00602F7C" w:rsidRPr="00C851BF">
        <w:t xml:space="preserve"> With no comments or objections, </w:t>
      </w:r>
      <w:r w:rsidR="00602F7C" w:rsidRPr="00C851BF">
        <w:rPr>
          <w:rFonts w:eastAsia="Calibri"/>
          <w:bCs/>
          <w:color w:val="000000" w:themeColor="text1"/>
        </w:rPr>
        <w:t>the</w:t>
      </w:r>
      <w:r w:rsidR="00602F7C" w:rsidRPr="00C851BF">
        <w:rPr>
          <w:rFonts w:eastAsia="Calibri"/>
          <w:b/>
          <w:color w:val="000000" w:themeColor="text1"/>
        </w:rPr>
        <w:t xml:space="preserve"> Chairperson declared Decision </w:t>
      </w:r>
      <w:hyperlink r:id="rId111" w:history="1">
        <w:r w:rsidR="00602F7C" w:rsidRPr="00C851BF">
          <w:rPr>
            <w:rStyle w:val="Hyperlink"/>
            <w:b/>
          </w:rPr>
          <w:t>15.</w:t>
        </w:r>
        <w:r w:rsidR="00561523" w:rsidRPr="00C851BF">
          <w:rPr>
            <w:rStyle w:val="Hyperlink"/>
            <w:b/>
          </w:rPr>
          <w:t>COM </w:t>
        </w:r>
        <w:r w:rsidR="00602F7C" w:rsidRPr="00C851BF">
          <w:rPr>
            <w:rStyle w:val="Hyperlink"/>
            <w:b/>
          </w:rPr>
          <w:t>8.c.4</w:t>
        </w:r>
      </w:hyperlink>
      <w:r w:rsidR="00602F7C" w:rsidRPr="00C851BF">
        <w:rPr>
          <w:b/>
        </w:rPr>
        <w:t xml:space="preserve"> </w:t>
      </w:r>
      <w:r w:rsidR="00602F7C" w:rsidRPr="00C851BF">
        <w:rPr>
          <w:rFonts w:eastAsia="Calibri"/>
          <w:b/>
          <w:color w:val="000000" w:themeColor="text1"/>
        </w:rPr>
        <w:t xml:space="preserve">adopted to </w:t>
      </w:r>
      <w:r w:rsidR="00602F7C" w:rsidRPr="00C851BF">
        <w:rPr>
          <w:b/>
        </w:rPr>
        <w:t>select Polyphonic Caravan, researching, safeguarding and promoting the Epirus polyphonic song</w:t>
      </w:r>
      <w:r w:rsidR="00602F7C" w:rsidRPr="00C851BF">
        <w:t xml:space="preserve"> </w:t>
      </w:r>
      <w:r w:rsidR="00602F7C" w:rsidRPr="00C851BF">
        <w:rPr>
          <w:b/>
        </w:rPr>
        <w:t>for the Register of Good Safeguarding Practices.</w:t>
      </w:r>
    </w:p>
    <w:p w14:paraId="721AE1F7" w14:textId="2D06E202" w:rsidR="00602F7C" w:rsidRPr="00C851BF" w:rsidRDefault="00602F7C" w:rsidP="00E27466">
      <w:pPr>
        <w:pStyle w:val="Orateurengris"/>
        <w:spacing w:before="120"/>
      </w:pPr>
      <w:r w:rsidRPr="00C851BF">
        <w:t xml:space="preserve">The </w:t>
      </w:r>
      <w:r w:rsidRPr="00C851BF">
        <w:rPr>
          <w:b/>
          <w:bCs/>
        </w:rPr>
        <w:t>delegation of</w:t>
      </w:r>
      <w:r w:rsidRPr="00C851BF">
        <w:t xml:space="preserve"> </w:t>
      </w:r>
      <w:r w:rsidRPr="00C851BF">
        <w:rPr>
          <w:b/>
        </w:rPr>
        <w:t>Greece</w:t>
      </w:r>
      <w:r w:rsidR="00054446" w:rsidRPr="00C851BF">
        <w:t xml:space="preserve"> representing the </w:t>
      </w:r>
      <w:r w:rsidRPr="00C851BF">
        <w:t xml:space="preserve">Greek Ministry of Culture and Sports </w:t>
      </w:r>
      <w:r w:rsidR="00054446" w:rsidRPr="00C851BF">
        <w:t xml:space="preserve">spoke </w:t>
      </w:r>
      <w:r w:rsidRPr="00C851BF">
        <w:t xml:space="preserve">on behalf of </w:t>
      </w:r>
      <w:r w:rsidR="00760FAD" w:rsidRPr="00C851BF">
        <w:t xml:space="preserve">the </w:t>
      </w:r>
      <w:r w:rsidRPr="00C851BF">
        <w:t xml:space="preserve">community of bearers, members of the Polyphonic Caravan and the larger community of bearers of polyphonic singing in Epirus to express deep gratitude to the Evaluation Body for </w:t>
      </w:r>
      <w:r w:rsidR="00760FAD" w:rsidRPr="00C851BF">
        <w:t>its</w:t>
      </w:r>
      <w:r w:rsidRPr="00C851BF">
        <w:t xml:space="preserve"> excellent work in treating all the submitted files of this cycle. </w:t>
      </w:r>
      <w:r w:rsidR="00054446" w:rsidRPr="00C851BF">
        <w:t xml:space="preserve">The delegation </w:t>
      </w:r>
      <w:r w:rsidRPr="00C851BF">
        <w:t>also thank</w:t>
      </w:r>
      <w:r w:rsidR="00054446" w:rsidRPr="00C851BF">
        <w:t>ed</w:t>
      </w:r>
      <w:r w:rsidRPr="00C851BF">
        <w:t xml:space="preserve"> the Secretariat for facilitating the implementation of the Convention</w:t>
      </w:r>
      <w:r w:rsidR="00054446" w:rsidRPr="00C851BF">
        <w:t>,</w:t>
      </w:r>
      <w:r w:rsidRPr="00C851BF">
        <w:t xml:space="preserve"> especially during this time of the pandemic</w:t>
      </w:r>
      <w:r w:rsidR="00054446" w:rsidRPr="00C851BF">
        <w:t xml:space="preserve">, </w:t>
      </w:r>
      <w:r w:rsidRPr="00C851BF">
        <w:t>express</w:t>
      </w:r>
      <w:r w:rsidR="00054446" w:rsidRPr="00C851BF">
        <w:t>ing the</w:t>
      </w:r>
      <w:r w:rsidRPr="00C851BF">
        <w:t xml:space="preserve"> deep joy </w:t>
      </w:r>
      <w:r w:rsidR="00054446" w:rsidRPr="00C851BF">
        <w:t xml:space="preserve">felt by the </w:t>
      </w:r>
      <w:r w:rsidRPr="00C851BF">
        <w:t>people involved in the project and polyphonic singing in Epirus toda</w:t>
      </w:r>
      <w:r w:rsidR="00054446" w:rsidRPr="00C851BF">
        <w:t>y on the</w:t>
      </w:r>
      <w:r w:rsidRPr="00C851BF">
        <w:t xml:space="preserve"> selection of this practice. </w:t>
      </w:r>
      <w:r w:rsidR="00054446" w:rsidRPr="00C851BF">
        <w:t xml:space="preserve">The delegation </w:t>
      </w:r>
      <w:r w:rsidRPr="00C851BF">
        <w:t>hope</w:t>
      </w:r>
      <w:r w:rsidR="00054446" w:rsidRPr="00C851BF">
        <w:t>d</w:t>
      </w:r>
      <w:r w:rsidRPr="00C851BF">
        <w:t xml:space="preserve"> that the Polyphonic Caravan project will inspire similar efforts around the globe for the safeguarding of valuable </w:t>
      </w:r>
      <w:r w:rsidR="00054446" w:rsidRPr="00C851BF">
        <w:t>intangible cultural heritage</w:t>
      </w:r>
      <w:r w:rsidRPr="00C851BF">
        <w:t xml:space="preserve">, not only for members of the </w:t>
      </w:r>
      <w:r w:rsidRPr="00C851BF">
        <w:lastRenderedPageBreak/>
        <w:t xml:space="preserve">broad and diverse communities of polyphonic singing </w:t>
      </w:r>
      <w:r w:rsidR="00054446" w:rsidRPr="00C851BF">
        <w:t xml:space="preserve">around </w:t>
      </w:r>
      <w:r w:rsidRPr="00C851BF">
        <w:t>the world</w:t>
      </w:r>
      <w:r w:rsidR="00054446" w:rsidRPr="00C851BF">
        <w:t>,</w:t>
      </w:r>
      <w:r w:rsidRPr="00C851BF">
        <w:t xml:space="preserve"> but also for communities that have undergone the same process of recent urbanization</w:t>
      </w:r>
      <w:r w:rsidR="00054446" w:rsidRPr="00C851BF">
        <w:t xml:space="preserve"> because </w:t>
      </w:r>
      <w:r w:rsidRPr="00C851BF">
        <w:t xml:space="preserve">leaving their rural places of origin does not mean that they are cut off from their </w:t>
      </w:r>
      <w:r w:rsidR="00054446" w:rsidRPr="00C851BF">
        <w:t>intangible cultural heritage</w:t>
      </w:r>
      <w:r w:rsidRPr="00C851BF">
        <w:t xml:space="preserve">. Polyphonic Caravan found a way to continue </w:t>
      </w:r>
      <w:r w:rsidR="00054446" w:rsidRPr="00C851BF">
        <w:t xml:space="preserve">this </w:t>
      </w:r>
      <w:r w:rsidRPr="00C851BF">
        <w:t xml:space="preserve">heritage in </w:t>
      </w:r>
      <w:r w:rsidR="00054446" w:rsidRPr="00C851BF">
        <w:t xml:space="preserve">the </w:t>
      </w:r>
      <w:r w:rsidRPr="00C851BF">
        <w:t xml:space="preserve">cities where </w:t>
      </w:r>
      <w:r w:rsidR="00054446" w:rsidRPr="00C851BF">
        <w:t xml:space="preserve">bearers </w:t>
      </w:r>
      <w:r w:rsidRPr="00C851BF">
        <w:t xml:space="preserve">immigrated and </w:t>
      </w:r>
      <w:r w:rsidR="00054446" w:rsidRPr="00C851BF">
        <w:t xml:space="preserve">were </w:t>
      </w:r>
      <w:r w:rsidRPr="00C851BF">
        <w:t xml:space="preserve">willing to share it with </w:t>
      </w:r>
      <w:r w:rsidR="00760FAD" w:rsidRPr="00C851BF">
        <w:t>others</w:t>
      </w:r>
      <w:r w:rsidRPr="00C851BF">
        <w:t>.</w:t>
      </w:r>
    </w:p>
    <w:p w14:paraId="5A5F3A95" w14:textId="37987612" w:rsidR="00443FD9" w:rsidRPr="00C851BF" w:rsidRDefault="00443FD9" w:rsidP="00E27466">
      <w:pPr>
        <w:pStyle w:val="Orateurengris"/>
        <w:keepNext/>
        <w:numPr>
          <w:ilvl w:val="0"/>
          <w:numId w:val="0"/>
        </w:numPr>
        <w:spacing w:before="360" w:after="60"/>
        <w:outlineLvl w:val="0"/>
        <w:rPr>
          <w:b/>
          <w:color w:val="000000" w:themeColor="text1"/>
          <w:u w:val="single"/>
        </w:rPr>
      </w:pPr>
      <w:r w:rsidRPr="00C851BF">
        <w:rPr>
          <w:b/>
          <w:color w:val="000000" w:themeColor="text1"/>
          <w:u w:val="single"/>
        </w:rPr>
        <w:t xml:space="preserve">ITEM 8.d OF THE AGENDA </w:t>
      </w:r>
    </w:p>
    <w:p w14:paraId="125744C4" w14:textId="7789A64B" w:rsidR="00443FD9" w:rsidRPr="00C851BF" w:rsidRDefault="00443FD9" w:rsidP="00443FD9">
      <w:pPr>
        <w:pStyle w:val="Orateurengris"/>
        <w:numPr>
          <w:ilvl w:val="0"/>
          <w:numId w:val="0"/>
        </w:numPr>
        <w:outlineLvl w:val="1"/>
        <w:rPr>
          <w:b/>
          <w:color w:val="000000" w:themeColor="text1"/>
        </w:rPr>
      </w:pPr>
      <w:r w:rsidRPr="00C851BF">
        <w:rPr>
          <w:b/>
          <w:color w:val="000000" w:themeColor="text1"/>
        </w:rPr>
        <w:t xml:space="preserve">EXAMINATION OF REQUESTS FOR INTERNATIONAL ASSISTANCE </w:t>
      </w:r>
    </w:p>
    <w:p w14:paraId="38F5D67D" w14:textId="563A605F" w:rsidR="00443FD9" w:rsidRPr="00143590" w:rsidRDefault="00443FD9" w:rsidP="00443FD9">
      <w:pPr>
        <w:pStyle w:val="Orateurengris"/>
        <w:numPr>
          <w:ilvl w:val="0"/>
          <w:numId w:val="0"/>
        </w:numPr>
        <w:spacing w:after="0"/>
        <w:ind w:left="709"/>
        <w:rPr>
          <w:i/>
          <w:lang w:val="fr-FR"/>
        </w:rPr>
      </w:pPr>
      <w:r w:rsidRPr="00143590">
        <w:rPr>
          <w:b/>
          <w:color w:val="000000" w:themeColor="text1"/>
          <w:lang w:val="fr-FR"/>
        </w:rPr>
        <w:t>Document:</w:t>
      </w:r>
      <w:r w:rsidRPr="00143590">
        <w:rPr>
          <w:b/>
          <w:color w:val="000000" w:themeColor="text1"/>
          <w:lang w:val="fr-FR"/>
        </w:rPr>
        <w:tab/>
      </w:r>
      <w:hyperlink r:id="rId112" w:history="1">
        <w:r w:rsidRPr="00143590">
          <w:rPr>
            <w:rStyle w:val="Hyperlink"/>
            <w:i/>
            <w:lang w:val="fr-FR"/>
          </w:rPr>
          <w:t>LHE/20/15.COM/8.d</w:t>
        </w:r>
      </w:hyperlink>
      <w:r w:rsidRPr="00143590">
        <w:rPr>
          <w:i/>
          <w:lang w:val="fr-FR"/>
        </w:rPr>
        <w:t xml:space="preserve"> </w:t>
      </w:r>
    </w:p>
    <w:p w14:paraId="5B2C6701" w14:textId="40F4973F" w:rsidR="0014751D" w:rsidRPr="00143590" w:rsidRDefault="003E71FD" w:rsidP="003B343C">
      <w:pPr>
        <w:pStyle w:val="Orateurengris"/>
        <w:numPr>
          <w:ilvl w:val="0"/>
          <w:numId w:val="0"/>
        </w:numPr>
        <w:spacing w:before="60" w:after="240"/>
        <w:ind w:left="706"/>
        <w:rPr>
          <w:i/>
          <w:lang w:val="fr-FR"/>
        </w:rPr>
      </w:pPr>
      <w:r w:rsidRPr="00143590">
        <w:rPr>
          <w:b/>
          <w:bCs/>
          <w:iCs/>
          <w:lang w:val="fr-FR"/>
        </w:rPr>
        <w:t>Files:</w:t>
      </w:r>
      <w:r w:rsidR="00443FD9" w:rsidRPr="00143590">
        <w:rPr>
          <w:i/>
          <w:lang w:val="fr-FR"/>
        </w:rPr>
        <w:tab/>
      </w:r>
      <w:r w:rsidR="00443FD9" w:rsidRPr="00143590">
        <w:rPr>
          <w:i/>
          <w:lang w:val="fr-FR"/>
        </w:rPr>
        <w:tab/>
      </w:r>
      <w:hyperlink r:id="rId113" w:history="1">
        <w:r w:rsidR="00024726" w:rsidRPr="00143590">
          <w:rPr>
            <w:rStyle w:val="Hyperlink"/>
            <w:i/>
            <w:iCs/>
            <w:lang w:val="fr-FR"/>
          </w:rPr>
          <w:t>2 Requests</w:t>
        </w:r>
      </w:hyperlink>
      <w:r w:rsidR="00024726" w:rsidRPr="00143590">
        <w:rPr>
          <w:lang w:val="fr-FR"/>
        </w:rPr>
        <w:t xml:space="preserve"> </w:t>
      </w:r>
    </w:p>
    <w:p w14:paraId="1B88D408" w14:textId="2962E3A9" w:rsidR="00FC1EC4" w:rsidRPr="00F00E6C" w:rsidRDefault="00443FD9" w:rsidP="00E27466">
      <w:pPr>
        <w:pStyle w:val="Orateurengris"/>
        <w:spacing w:after="0"/>
        <w:rPr>
          <w:bCs/>
        </w:rPr>
      </w:pPr>
      <w:r w:rsidRPr="00C851BF">
        <w:t xml:space="preserve">The </w:t>
      </w:r>
      <w:r w:rsidRPr="00C851BF">
        <w:rPr>
          <w:b/>
        </w:rPr>
        <w:t>Chairperson</w:t>
      </w:r>
      <w:r w:rsidRPr="00C851BF">
        <w:t xml:space="preserve"> </w:t>
      </w:r>
      <w:r w:rsidR="00054446" w:rsidRPr="00F00E6C">
        <w:rPr>
          <w:bCs/>
        </w:rPr>
        <w:t xml:space="preserve">turned to </w:t>
      </w:r>
      <w:r w:rsidR="003D0A02" w:rsidRPr="00F00E6C">
        <w:rPr>
          <w:bCs/>
        </w:rPr>
        <w:t xml:space="preserve">the </w:t>
      </w:r>
      <w:r w:rsidR="00054446" w:rsidRPr="00F00E6C">
        <w:rPr>
          <w:bCs/>
        </w:rPr>
        <w:t xml:space="preserve">last sub-item 8.d and </w:t>
      </w:r>
      <w:r w:rsidR="003D0A02" w:rsidRPr="00F00E6C">
        <w:rPr>
          <w:bCs/>
        </w:rPr>
        <w:t xml:space="preserve">the examination of requests for International Assistance, </w:t>
      </w:r>
      <w:r w:rsidR="00054446" w:rsidRPr="00F00E6C">
        <w:rPr>
          <w:bCs/>
        </w:rPr>
        <w:t xml:space="preserve">after which the Committee would return </w:t>
      </w:r>
      <w:r w:rsidR="003D0A02" w:rsidRPr="00F00E6C">
        <w:rPr>
          <w:bCs/>
        </w:rPr>
        <w:t xml:space="preserve">to </w:t>
      </w:r>
      <w:r w:rsidR="00054446" w:rsidRPr="00F00E6C">
        <w:rPr>
          <w:bCs/>
        </w:rPr>
        <w:t>agenda i</w:t>
      </w:r>
      <w:r w:rsidR="003D0A02" w:rsidRPr="00F00E6C">
        <w:rPr>
          <w:bCs/>
        </w:rPr>
        <w:t>tem 8 concerning the report of the Evaluation Body and examination of draft decision 15.</w:t>
      </w:r>
      <w:r w:rsidR="00561523" w:rsidRPr="00F00E6C">
        <w:rPr>
          <w:bCs/>
        </w:rPr>
        <w:t>COM </w:t>
      </w:r>
      <w:r w:rsidR="003D0A02" w:rsidRPr="00F00E6C">
        <w:rPr>
          <w:bCs/>
        </w:rPr>
        <w:t>8.</w:t>
      </w:r>
    </w:p>
    <w:p w14:paraId="7FB47AE2" w14:textId="51C490FA" w:rsidR="00FC1EC4" w:rsidRPr="00C851BF" w:rsidRDefault="00FC1EC4" w:rsidP="00E27466">
      <w:pPr>
        <w:pStyle w:val="Orateurengris"/>
        <w:spacing w:before="120"/>
      </w:pPr>
      <w:r w:rsidRPr="00C851BF">
        <w:t xml:space="preserve">The </w:t>
      </w:r>
      <w:r w:rsidRPr="00C851BF">
        <w:rPr>
          <w:b/>
        </w:rPr>
        <w:t>Chairperson of the Evaluation Body</w:t>
      </w:r>
      <w:r w:rsidRPr="00C851BF">
        <w:t xml:space="preserve"> presented the first request </w:t>
      </w:r>
      <w:r w:rsidRPr="00C851BF">
        <w:rPr>
          <w:b/>
        </w:rPr>
        <w:t xml:space="preserve">Capacity building for the safeguarding and management of intangible cultural heritage in the Central African Republic </w:t>
      </w:r>
      <w:r w:rsidRPr="00C851BF">
        <w:t>[draft decision</w:t>
      </w:r>
      <w:r w:rsidRPr="00C851BF">
        <w:rPr>
          <w:b/>
        </w:rPr>
        <w:t xml:space="preserve"> </w:t>
      </w:r>
      <w:r w:rsidRPr="00C851BF">
        <w:t>15.</w:t>
      </w:r>
      <w:r w:rsidR="00561523" w:rsidRPr="00C851BF">
        <w:t>COM </w:t>
      </w:r>
      <w:r w:rsidRPr="00C851BF">
        <w:t>8.d.1]</w:t>
      </w:r>
      <w:r w:rsidRPr="00C851BF">
        <w:rPr>
          <w:bCs/>
        </w:rPr>
        <w:t xml:space="preserve"> </w:t>
      </w:r>
      <w:r w:rsidRPr="00C851BF">
        <w:t xml:space="preserve">submitted by </w:t>
      </w:r>
      <w:r w:rsidRPr="00C851BF">
        <w:rPr>
          <w:b/>
        </w:rPr>
        <w:t>Central African Republic</w:t>
      </w:r>
      <w:r w:rsidRPr="00C851BF">
        <w:t>.</w:t>
      </w:r>
      <w:r w:rsidR="003D0A02" w:rsidRPr="00C851BF">
        <w:t xml:space="preserve"> </w:t>
      </w:r>
      <w:r w:rsidR="003D0A02" w:rsidRPr="00F00E6C">
        <w:rPr>
          <w:bCs/>
        </w:rPr>
        <w:t>The proposed 36-month project is aimed at building capacities for the safeguarding and management of intangible cultural heritage in the Central African Republic. Due to a lack of qualified human, financial and infrastructural resources, there is a marked need to collect, process, protect and enhance the rich intangible cultural heritage present in the country. The Evaluation Body considered that from the information included in the file the request respond</w:t>
      </w:r>
      <w:r w:rsidR="00054446" w:rsidRPr="00F00E6C">
        <w:rPr>
          <w:bCs/>
        </w:rPr>
        <w:t>ed</w:t>
      </w:r>
      <w:r w:rsidR="003D0A02" w:rsidRPr="00F00E6C">
        <w:rPr>
          <w:bCs/>
        </w:rPr>
        <w:t xml:space="preserve"> as follows to the criteria for granting International Assistance given in paragraphs 10 and 12 of the Operational Directives. The project </w:t>
      </w:r>
      <w:r w:rsidR="00054446" w:rsidRPr="00F00E6C">
        <w:rPr>
          <w:bCs/>
        </w:rPr>
        <w:t xml:space="preserve">gave </w:t>
      </w:r>
      <w:r w:rsidR="003D0A02" w:rsidRPr="00F00E6C">
        <w:rPr>
          <w:bCs/>
        </w:rPr>
        <w:t xml:space="preserve">no description of how the communities will benefit from the results of the project. Furthermore, the budget structure </w:t>
      </w:r>
      <w:r w:rsidR="00054446" w:rsidRPr="00F00E6C">
        <w:rPr>
          <w:bCs/>
        </w:rPr>
        <w:t xml:space="preserve">was </w:t>
      </w:r>
      <w:r w:rsidR="003D0A02" w:rsidRPr="00F00E6C">
        <w:rPr>
          <w:bCs/>
        </w:rPr>
        <w:t>not fully aligned with the information provided in the file. The request also lack</w:t>
      </w:r>
      <w:r w:rsidR="00054446" w:rsidRPr="00F00E6C">
        <w:rPr>
          <w:bCs/>
        </w:rPr>
        <w:t>ed</w:t>
      </w:r>
      <w:r w:rsidR="003D0A02" w:rsidRPr="00F00E6C">
        <w:rPr>
          <w:bCs/>
        </w:rPr>
        <w:t xml:space="preserve"> sufficient details on the content of the training for community members. Moreover, there </w:t>
      </w:r>
      <w:r w:rsidR="00054446" w:rsidRPr="00F00E6C">
        <w:rPr>
          <w:bCs/>
        </w:rPr>
        <w:t xml:space="preserve">was </w:t>
      </w:r>
      <w:r w:rsidR="003D0A02" w:rsidRPr="00F00E6C">
        <w:rPr>
          <w:bCs/>
        </w:rPr>
        <w:t xml:space="preserve">some doubt about the effectiveness of certain training courses </w:t>
      </w:r>
      <w:r w:rsidR="00054446" w:rsidRPr="00F00E6C">
        <w:rPr>
          <w:bCs/>
        </w:rPr>
        <w:t xml:space="preserve">as </w:t>
      </w:r>
      <w:r w:rsidR="003D0A02" w:rsidRPr="00F00E6C">
        <w:rPr>
          <w:bCs/>
        </w:rPr>
        <w:t xml:space="preserve">the request </w:t>
      </w:r>
      <w:r w:rsidR="00054446" w:rsidRPr="00F00E6C">
        <w:rPr>
          <w:bCs/>
        </w:rPr>
        <w:t xml:space="preserve">did </w:t>
      </w:r>
      <w:r w:rsidR="003D0A02" w:rsidRPr="00F00E6C">
        <w:rPr>
          <w:bCs/>
        </w:rPr>
        <w:t>not provide enough information on their content. In conclusion, the Evaluation Body recommend</w:t>
      </w:r>
      <w:r w:rsidR="00054446" w:rsidRPr="00F00E6C">
        <w:rPr>
          <w:bCs/>
        </w:rPr>
        <w:t>ed</w:t>
      </w:r>
      <w:r w:rsidR="003D0A02" w:rsidRPr="00F00E6C">
        <w:rPr>
          <w:bCs/>
        </w:rPr>
        <w:t xml:space="preserve"> </w:t>
      </w:r>
      <w:r w:rsidR="00054446" w:rsidRPr="00F00E6C">
        <w:rPr>
          <w:bCs/>
        </w:rPr>
        <w:t xml:space="preserve">that </w:t>
      </w:r>
      <w:r w:rsidR="003D0A02" w:rsidRPr="00F00E6C">
        <w:rPr>
          <w:bCs/>
        </w:rPr>
        <w:t>this request be referred to the submitting State.</w:t>
      </w:r>
    </w:p>
    <w:p w14:paraId="04DD6A9E" w14:textId="7CFAA4B4" w:rsidR="005F3C27" w:rsidRPr="00C851BF" w:rsidRDefault="00FC1EC4" w:rsidP="00E27466">
      <w:pPr>
        <w:pStyle w:val="Orateurengris"/>
        <w:spacing w:before="120"/>
      </w:pPr>
      <w:r w:rsidRPr="00C851BF">
        <w:t xml:space="preserve">The </w:t>
      </w:r>
      <w:r w:rsidRPr="00C851BF">
        <w:rPr>
          <w:b/>
        </w:rPr>
        <w:t>Chairperson</w:t>
      </w:r>
      <w:r w:rsidRPr="00C851BF">
        <w:t xml:space="preserve"> </w:t>
      </w:r>
      <w:r w:rsidR="003D0A02" w:rsidRPr="00C851BF">
        <w:t xml:space="preserve">noted that no amendments had been received for this nomination and therefore turned to the adoption of the draft decision as a whole. </w:t>
      </w:r>
      <w:r w:rsidR="00054446"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114" w:history="1">
        <w:r w:rsidRPr="00C851BF">
          <w:rPr>
            <w:rStyle w:val="Hyperlink"/>
            <w:b/>
          </w:rPr>
          <w:t>15.</w:t>
        </w:r>
        <w:r w:rsidR="00561523" w:rsidRPr="00C851BF">
          <w:rPr>
            <w:rStyle w:val="Hyperlink"/>
            <w:b/>
          </w:rPr>
          <w:t>COM </w:t>
        </w:r>
        <w:r w:rsidRPr="00C851BF">
          <w:rPr>
            <w:rStyle w:val="Hyperlink"/>
            <w:b/>
          </w:rPr>
          <w:t>8.d.1</w:t>
        </w:r>
      </w:hyperlink>
      <w:r w:rsidRPr="00C851BF">
        <w:rPr>
          <w:b/>
        </w:rPr>
        <w:t xml:space="preserve"> </w:t>
      </w:r>
      <w:r w:rsidRPr="00C851BF">
        <w:rPr>
          <w:rFonts w:eastAsia="Calibri"/>
          <w:b/>
          <w:color w:val="000000" w:themeColor="text1"/>
        </w:rPr>
        <w:t xml:space="preserve">adopted to refer </w:t>
      </w:r>
      <w:r w:rsidRPr="00C851BF">
        <w:rPr>
          <w:b/>
        </w:rPr>
        <w:t>Capacity building for the safeguarding and management of intangible cultural heritage in the Central African Republic to the submitting State</w:t>
      </w:r>
      <w:r w:rsidRPr="00C851BF">
        <w:t>.</w:t>
      </w:r>
    </w:p>
    <w:p w14:paraId="6E11B38A" w14:textId="6C3F9557" w:rsidR="005F3C27" w:rsidRPr="00C851BF" w:rsidRDefault="005F3C27" w:rsidP="00E27466">
      <w:pPr>
        <w:pStyle w:val="Orateurengris"/>
        <w:spacing w:before="120"/>
      </w:pPr>
      <w:r w:rsidRPr="00C851BF">
        <w:t xml:space="preserve">The </w:t>
      </w:r>
      <w:r w:rsidRPr="00C851BF">
        <w:rPr>
          <w:b/>
        </w:rPr>
        <w:t>Chairperson</w:t>
      </w:r>
      <w:r w:rsidRPr="00C851BF">
        <w:t xml:space="preserve"> </w:t>
      </w:r>
      <w:r w:rsidR="00054446" w:rsidRPr="00C851BF">
        <w:t xml:space="preserve">noted the absence of the submitting State, inviting the Chairperson of the Evaluation Body to introduce the </w:t>
      </w:r>
      <w:r w:rsidRPr="00C851BF">
        <w:t>next request.</w:t>
      </w:r>
    </w:p>
    <w:p w14:paraId="4DA24B53" w14:textId="368D7E15" w:rsidR="00FC1EC4" w:rsidRPr="00C851BF" w:rsidRDefault="00FC1EC4" w:rsidP="00E27466">
      <w:pPr>
        <w:pStyle w:val="Orateurengris"/>
        <w:spacing w:before="120"/>
      </w:pPr>
      <w:r w:rsidRPr="00C851BF">
        <w:t xml:space="preserve">The </w:t>
      </w:r>
      <w:r w:rsidRPr="00C851BF">
        <w:rPr>
          <w:b/>
        </w:rPr>
        <w:t>Chairperson of the Evaluation Body</w:t>
      </w:r>
      <w:r w:rsidRPr="00C851BF">
        <w:t xml:space="preserve"> presented the next request </w:t>
      </w:r>
      <w:r w:rsidRPr="00C851BF">
        <w:rPr>
          <w:b/>
        </w:rPr>
        <w:t>Safeguarding of ludodiversity of Malawi through non-formal education and community transmission</w:t>
      </w:r>
      <w:r w:rsidRPr="00C851BF">
        <w:t xml:space="preserve"> [draft decision</w:t>
      </w:r>
      <w:r w:rsidRPr="00C851BF">
        <w:rPr>
          <w:b/>
        </w:rPr>
        <w:t xml:space="preserve"> </w:t>
      </w:r>
      <w:r w:rsidRPr="00C851BF">
        <w:t>15.</w:t>
      </w:r>
      <w:r w:rsidR="00561523" w:rsidRPr="00C851BF">
        <w:t>COM </w:t>
      </w:r>
      <w:r w:rsidRPr="00C851BF">
        <w:t>8.d.2]</w:t>
      </w:r>
      <w:r w:rsidRPr="00C851BF">
        <w:rPr>
          <w:bCs/>
        </w:rPr>
        <w:t xml:space="preserve"> </w:t>
      </w:r>
      <w:r w:rsidRPr="00C851BF">
        <w:t xml:space="preserve">submitted by </w:t>
      </w:r>
      <w:r w:rsidRPr="00C851BF">
        <w:rPr>
          <w:b/>
        </w:rPr>
        <w:t>Malawi</w:t>
      </w:r>
      <w:r w:rsidRPr="00C851BF">
        <w:t>.</w:t>
      </w:r>
      <w:r w:rsidR="001270BF" w:rsidRPr="00C851BF">
        <w:t xml:space="preserve"> </w:t>
      </w:r>
      <w:r w:rsidR="001270BF" w:rsidRPr="00F00E6C">
        <w:rPr>
          <w:bCs/>
        </w:rPr>
        <w:t>The 36-month project is aimed at safeguarding the ludodiversity of Malawi through the nonformal learning of nine of these traditional games</w:t>
      </w:r>
      <w:r w:rsidR="00054446" w:rsidRPr="00F00E6C">
        <w:rPr>
          <w:bCs/>
        </w:rPr>
        <w:t>,</w:t>
      </w:r>
      <w:r w:rsidR="001270BF" w:rsidRPr="00F00E6C">
        <w:rPr>
          <w:bCs/>
        </w:rPr>
        <w:t xml:space="preserve"> as well as through their informal transmission by and within the practi</w:t>
      </w:r>
      <w:r w:rsidR="00054446" w:rsidRPr="00F00E6C">
        <w:rPr>
          <w:bCs/>
        </w:rPr>
        <w:t>s</w:t>
      </w:r>
      <w:r w:rsidR="001270BF" w:rsidRPr="00F00E6C">
        <w:rPr>
          <w:bCs/>
        </w:rPr>
        <w:t>ing communities to be implemented by the Malawi National Commission for UNESCO. The Evaluation Body considered that from the information included in the file the request respond</w:t>
      </w:r>
      <w:r w:rsidR="00054446" w:rsidRPr="00F00E6C">
        <w:rPr>
          <w:bCs/>
        </w:rPr>
        <w:t>ed</w:t>
      </w:r>
      <w:r w:rsidR="001270BF" w:rsidRPr="00F00E6C">
        <w:rPr>
          <w:bCs/>
        </w:rPr>
        <w:t xml:space="preserve"> as follows to the criteria for granting International Assistance given in paragraphs 10 and 12 of the Operational Directives.</w:t>
      </w:r>
      <w:r w:rsidR="001270BF" w:rsidRPr="00C851BF">
        <w:t xml:space="preserve"> </w:t>
      </w:r>
      <w:r w:rsidR="001270BF" w:rsidRPr="00F00E6C">
        <w:rPr>
          <w:bCs/>
        </w:rPr>
        <w:t xml:space="preserve">There </w:t>
      </w:r>
      <w:r w:rsidR="00054446" w:rsidRPr="00F00E6C">
        <w:rPr>
          <w:bCs/>
        </w:rPr>
        <w:t>were</w:t>
      </w:r>
      <w:r w:rsidR="001270BF" w:rsidRPr="00F00E6C">
        <w:rPr>
          <w:bCs/>
        </w:rPr>
        <w:t xml:space="preserve"> some concerns about the budget breakdown being too focused on organizing the festival of games. Moreover, there </w:t>
      </w:r>
      <w:r w:rsidR="00054446" w:rsidRPr="00F00E6C">
        <w:rPr>
          <w:bCs/>
        </w:rPr>
        <w:t xml:space="preserve">were </w:t>
      </w:r>
      <w:r w:rsidR="001270BF" w:rsidRPr="00F00E6C">
        <w:rPr>
          <w:bCs/>
        </w:rPr>
        <w:t xml:space="preserve">several inconsistencies between the timetable and the description of activities. Furthermore, there </w:t>
      </w:r>
      <w:r w:rsidR="00054446" w:rsidRPr="00F00E6C">
        <w:rPr>
          <w:bCs/>
        </w:rPr>
        <w:t xml:space="preserve">was </w:t>
      </w:r>
      <w:r w:rsidR="001270BF" w:rsidRPr="00F00E6C">
        <w:rPr>
          <w:bCs/>
        </w:rPr>
        <w:t>no convincing argument that some results of the project would be sustainable after the funding ha</w:t>
      </w:r>
      <w:r w:rsidR="00054446" w:rsidRPr="00F00E6C">
        <w:rPr>
          <w:bCs/>
        </w:rPr>
        <w:t>d</w:t>
      </w:r>
      <w:r w:rsidR="001270BF" w:rsidRPr="00F00E6C">
        <w:rPr>
          <w:bCs/>
        </w:rPr>
        <w:t xml:space="preserve"> come to an end, for instance</w:t>
      </w:r>
      <w:r w:rsidR="00054446" w:rsidRPr="00F00E6C">
        <w:rPr>
          <w:bCs/>
        </w:rPr>
        <w:t>,</w:t>
      </w:r>
      <w:r w:rsidR="001270BF" w:rsidRPr="00F00E6C">
        <w:rPr>
          <w:bCs/>
        </w:rPr>
        <w:t xml:space="preserve"> </w:t>
      </w:r>
      <w:r w:rsidR="00054446" w:rsidRPr="00F00E6C">
        <w:rPr>
          <w:bCs/>
        </w:rPr>
        <w:t xml:space="preserve">in </w:t>
      </w:r>
      <w:r w:rsidR="001270BF" w:rsidRPr="00F00E6C">
        <w:rPr>
          <w:bCs/>
        </w:rPr>
        <w:t xml:space="preserve">the organization of the festival. In addition, there </w:t>
      </w:r>
      <w:r w:rsidR="00054446" w:rsidRPr="00F00E6C">
        <w:rPr>
          <w:bCs/>
        </w:rPr>
        <w:t xml:space="preserve">were </w:t>
      </w:r>
      <w:r w:rsidR="001270BF" w:rsidRPr="00F00E6C">
        <w:rPr>
          <w:bCs/>
        </w:rPr>
        <w:t>no reasonable arguments in the file to indicate that this will take place and be sustained after the project and its funding come to an end. In conclusion, the Evaluation Body recommend</w:t>
      </w:r>
      <w:r w:rsidR="00054446" w:rsidRPr="00F00E6C">
        <w:rPr>
          <w:bCs/>
        </w:rPr>
        <w:t>ed</w:t>
      </w:r>
      <w:r w:rsidR="001270BF" w:rsidRPr="00F00E6C">
        <w:rPr>
          <w:bCs/>
        </w:rPr>
        <w:t xml:space="preserve"> this request be referred to the submitting State.</w:t>
      </w:r>
    </w:p>
    <w:p w14:paraId="548E9FD5" w14:textId="6D2ACCA9" w:rsidR="00FC1EC4" w:rsidRPr="00C851BF" w:rsidRDefault="00FC1EC4" w:rsidP="00E27466">
      <w:pPr>
        <w:pStyle w:val="Orateurengris"/>
        <w:spacing w:before="120"/>
      </w:pPr>
      <w:r w:rsidRPr="00C851BF">
        <w:lastRenderedPageBreak/>
        <w:t xml:space="preserve">The </w:t>
      </w:r>
      <w:r w:rsidRPr="00C851BF">
        <w:rPr>
          <w:b/>
        </w:rPr>
        <w:t>Chairperson</w:t>
      </w:r>
      <w:r w:rsidRPr="00C851BF">
        <w:t xml:space="preserve"> noted that no amendments had been received for this request and therefore turned to the adoption of the draft decision as a whole. </w:t>
      </w:r>
      <w:r w:rsidR="00054446" w:rsidRPr="00C851BF">
        <w:rPr>
          <w:rFonts w:eastAsia="Calibri"/>
          <w:b/>
          <w:bCs/>
          <w:color w:val="000000" w:themeColor="text1"/>
        </w:rPr>
        <w:t>T</w:t>
      </w:r>
      <w:r w:rsidRPr="00C851BF">
        <w:rPr>
          <w:rFonts w:eastAsia="Calibri"/>
          <w:b/>
          <w:bCs/>
          <w:color w:val="000000" w:themeColor="text1"/>
        </w:rPr>
        <w:t>he</w:t>
      </w:r>
      <w:r w:rsidRPr="00C851BF">
        <w:rPr>
          <w:rFonts w:eastAsia="Calibri"/>
          <w:b/>
          <w:color w:val="000000" w:themeColor="text1"/>
        </w:rPr>
        <w:t xml:space="preserve"> Chairperson declared Decision </w:t>
      </w:r>
      <w:hyperlink r:id="rId115" w:history="1">
        <w:r w:rsidRPr="00C851BF">
          <w:rPr>
            <w:rStyle w:val="Hyperlink"/>
            <w:b/>
          </w:rPr>
          <w:t>15.</w:t>
        </w:r>
        <w:r w:rsidR="00561523" w:rsidRPr="00C851BF">
          <w:rPr>
            <w:rStyle w:val="Hyperlink"/>
            <w:b/>
          </w:rPr>
          <w:t>COM </w:t>
        </w:r>
        <w:r w:rsidRPr="00C851BF">
          <w:rPr>
            <w:rStyle w:val="Hyperlink"/>
            <w:b/>
          </w:rPr>
          <w:t>8.d.2</w:t>
        </w:r>
      </w:hyperlink>
      <w:r w:rsidRPr="00C851BF">
        <w:rPr>
          <w:b/>
        </w:rPr>
        <w:t xml:space="preserve"> </w:t>
      </w:r>
      <w:r w:rsidRPr="00C851BF">
        <w:rPr>
          <w:rFonts w:eastAsia="Calibri"/>
          <w:b/>
          <w:color w:val="000000" w:themeColor="text1"/>
        </w:rPr>
        <w:t xml:space="preserve">adopted to refer </w:t>
      </w:r>
      <w:r w:rsidRPr="00C851BF">
        <w:rPr>
          <w:b/>
        </w:rPr>
        <w:t>Safeguarding of ludodiversity of Malawi through non-formal education and community transmission</w:t>
      </w:r>
      <w:r w:rsidRPr="00C851BF">
        <w:t xml:space="preserve"> </w:t>
      </w:r>
      <w:r w:rsidRPr="00C851BF">
        <w:rPr>
          <w:b/>
        </w:rPr>
        <w:t>to the submitting State</w:t>
      </w:r>
      <w:r w:rsidRPr="00C851BF">
        <w:t>.</w:t>
      </w:r>
    </w:p>
    <w:p w14:paraId="7A99E927" w14:textId="50CDC0A3" w:rsidR="00054446" w:rsidRPr="00C851BF" w:rsidRDefault="00FC1EC4" w:rsidP="00E27466">
      <w:pPr>
        <w:pStyle w:val="Orateurengris"/>
        <w:spacing w:before="120"/>
        <w:rPr>
          <w:i/>
        </w:rPr>
      </w:pPr>
      <w:r w:rsidRPr="00C851BF">
        <w:t xml:space="preserve">The </w:t>
      </w:r>
      <w:r w:rsidRPr="00C851BF">
        <w:rPr>
          <w:b/>
        </w:rPr>
        <w:t>Chairperson</w:t>
      </w:r>
      <w:r w:rsidR="00054446" w:rsidRPr="00C851BF">
        <w:t xml:space="preserve"> announced that the Committee had </w:t>
      </w:r>
      <w:r w:rsidR="001270BF" w:rsidRPr="00C851BF">
        <w:t xml:space="preserve">completed </w:t>
      </w:r>
      <w:r w:rsidR="00054446" w:rsidRPr="00C851BF">
        <w:t xml:space="preserve">its </w:t>
      </w:r>
      <w:r w:rsidR="001270BF" w:rsidRPr="00C851BF">
        <w:t xml:space="preserve">work under </w:t>
      </w:r>
      <w:r w:rsidR="00760FAD" w:rsidRPr="00C851BF">
        <w:t>agenda i</w:t>
      </w:r>
      <w:r w:rsidR="001270BF" w:rsidRPr="00C851BF">
        <w:t>tem 8.d</w:t>
      </w:r>
      <w:r w:rsidR="00054446" w:rsidRPr="00C851BF">
        <w:t>, and the video submitted by Japan on Traditional skills, techniques and knowledge for the conservation and transmission of wooden architecture was ready to be shown.</w:t>
      </w:r>
    </w:p>
    <w:p w14:paraId="7CFBA7D0" w14:textId="00C3929F" w:rsidR="001270BF" w:rsidRPr="00C851BF" w:rsidRDefault="001270BF" w:rsidP="00054446">
      <w:pPr>
        <w:pStyle w:val="Orateurengris"/>
        <w:numPr>
          <w:ilvl w:val="0"/>
          <w:numId w:val="0"/>
        </w:numPr>
        <w:spacing w:before="120"/>
        <w:jc w:val="center"/>
        <w:rPr>
          <w:i/>
        </w:rPr>
      </w:pPr>
      <w:r w:rsidRPr="00C851BF">
        <w:rPr>
          <w:i/>
        </w:rPr>
        <w:t>[</w:t>
      </w:r>
      <w:r w:rsidR="00054446" w:rsidRPr="00C851BF">
        <w:rPr>
          <w:i/>
        </w:rPr>
        <w:t>A v</w:t>
      </w:r>
      <w:r w:rsidRPr="00C851BF">
        <w:rPr>
          <w:i/>
        </w:rPr>
        <w:t xml:space="preserve">ideo of the </w:t>
      </w:r>
      <w:r w:rsidR="00054446" w:rsidRPr="00C851BF">
        <w:rPr>
          <w:i/>
        </w:rPr>
        <w:t>inscribed element was shown</w:t>
      </w:r>
      <w:r w:rsidRPr="00C851BF">
        <w:rPr>
          <w:i/>
        </w:rPr>
        <w:t>]</w:t>
      </w:r>
    </w:p>
    <w:p w14:paraId="4CC84DD3" w14:textId="77777777" w:rsidR="00054446" w:rsidRPr="00C851BF" w:rsidRDefault="00054446" w:rsidP="00054446">
      <w:pPr>
        <w:pStyle w:val="Orateurengris"/>
        <w:numPr>
          <w:ilvl w:val="0"/>
          <w:numId w:val="0"/>
        </w:numPr>
        <w:spacing w:before="360" w:after="60"/>
        <w:outlineLvl w:val="0"/>
        <w:rPr>
          <w:b/>
          <w:color w:val="000000" w:themeColor="text1"/>
          <w:u w:val="single"/>
        </w:rPr>
      </w:pPr>
      <w:r w:rsidRPr="00C851BF">
        <w:rPr>
          <w:b/>
          <w:color w:val="000000" w:themeColor="text1"/>
          <w:u w:val="single"/>
        </w:rPr>
        <w:t xml:space="preserve">ITEM 8 OF THE AGENDA [CONT.] </w:t>
      </w:r>
    </w:p>
    <w:p w14:paraId="69DC8ADE" w14:textId="3B736467" w:rsidR="00054446" w:rsidRPr="00C851BF" w:rsidRDefault="00054446" w:rsidP="002C1D43">
      <w:pPr>
        <w:pStyle w:val="Orateurengris"/>
        <w:numPr>
          <w:ilvl w:val="0"/>
          <w:numId w:val="0"/>
        </w:numPr>
        <w:outlineLvl w:val="1"/>
        <w:rPr>
          <w:b/>
          <w:color w:val="000000" w:themeColor="text1"/>
        </w:rPr>
      </w:pPr>
      <w:r w:rsidRPr="00C851BF">
        <w:rPr>
          <w:b/>
          <w:color w:val="000000" w:themeColor="text1"/>
        </w:rPr>
        <w:t>REPORT OF THE EVALUATION BODY ON ITS WORK IN 2020</w:t>
      </w:r>
    </w:p>
    <w:p w14:paraId="1DB489CE" w14:textId="4005E837" w:rsidR="003E71FD" w:rsidRPr="00C851BF" w:rsidRDefault="003E71FD" w:rsidP="003B343C">
      <w:pPr>
        <w:pStyle w:val="Orateurengris"/>
        <w:numPr>
          <w:ilvl w:val="0"/>
          <w:numId w:val="0"/>
        </w:numPr>
        <w:tabs>
          <w:tab w:val="clear" w:pos="2126"/>
          <w:tab w:val="left" w:pos="2160"/>
        </w:tabs>
        <w:spacing w:after="0"/>
        <w:ind w:left="709" w:hanging="142"/>
        <w:rPr>
          <w:i/>
        </w:rPr>
      </w:pPr>
      <w:bookmarkStart w:id="2" w:name="_Hlk84415188"/>
      <w:r w:rsidRPr="00C851BF">
        <w:rPr>
          <w:b/>
          <w:color w:val="000000" w:themeColor="text1"/>
        </w:rPr>
        <w:t>Document</w:t>
      </w:r>
      <w:r w:rsidR="006242AF" w:rsidRPr="00C851BF">
        <w:rPr>
          <w:b/>
          <w:color w:val="000000" w:themeColor="text1"/>
        </w:rPr>
        <w:t>s </w:t>
      </w:r>
      <w:r w:rsidRPr="00C851BF">
        <w:rPr>
          <w:b/>
          <w:color w:val="000000" w:themeColor="text1"/>
        </w:rPr>
        <w:t>:</w:t>
      </w:r>
      <w:r w:rsidRPr="00C851BF">
        <w:rPr>
          <w:b/>
          <w:color w:val="000000" w:themeColor="text1"/>
        </w:rPr>
        <w:tab/>
      </w:r>
      <w:hyperlink r:id="rId116" w:history="1">
        <w:r w:rsidRPr="00C851BF">
          <w:rPr>
            <w:rStyle w:val="Hyperlink"/>
            <w:i/>
          </w:rPr>
          <w:t>LHE/20/15.COM/8</w:t>
        </w:r>
      </w:hyperlink>
    </w:p>
    <w:p w14:paraId="321774FC" w14:textId="2722E5BF" w:rsidR="003E71FD" w:rsidRPr="00C851BF" w:rsidRDefault="00781E28" w:rsidP="003B343C">
      <w:pPr>
        <w:pStyle w:val="Orateurengris"/>
        <w:numPr>
          <w:ilvl w:val="0"/>
          <w:numId w:val="0"/>
        </w:numPr>
        <w:spacing w:after="0"/>
        <w:ind w:left="709" w:firstLine="1451"/>
        <w:rPr>
          <w:i/>
        </w:rPr>
      </w:pPr>
      <w:hyperlink r:id="rId117" w:history="1">
        <w:r w:rsidR="003E71FD" w:rsidRPr="00C851BF">
          <w:rPr>
            <w:rStyle w:val="Hyperlink"/>
            <w:i/>
          </w:rPr>
          <w:t>Order of files Rev.2</w:t>
        </w:r>
      </w:hyperlink>
      <w:r w:rsidR="003E71FD" w:rsidRPr="00C851BF">
        <w:rPr>
          <w:i/>
        </w:rPr>
        <w:t xml:space="preserve"> </w:t>
      </w:r>
    </w:p>
    <w:p w14:paraId="54DFA182" w14:textId="00D4AA28" w:rsidR="00C768CB" w:rsidRPr="00C851BF" w:rsidRDefault="003E71FD" w:rsidP="003B343C">
      <w:pPr>
        <w:pStyle w:val="Orateurengris"/>
        <w:numPr>
          <w:ilvl w:val="0"/>
          <w:numId w:val="0"/>
        </w:numPr>
        <w:tabs>
          <w:tab w:val="clear" w:pos="2126"/>
          <w:tab w:val="left" w:pos="2160"/>
        </w:tabs>
        <w:spacing w:before="60" w:after="240"/>
        <w:ind w:firstLine="562"/>
        <w:outlineLvl w:val="1"/>
        <w:rPr>
          <w:b/>
          <w:color w:val="000000" w:themeColor="text1"/>
        </w:rPr>
      </w:pPr>
      <w:r w:rsidRPr="00C851BF">
        <w:rPr>
          <w:b/>
          <w:color w:val="000000" w:themeColor="text1"/>
        </w:rPr>
        <w:t>Decision:</w:t>
      </w:r>
      <w:r w:rsidRPr="00C851BF">
        <w:rPr>
          <w:b/>
          <w:color w:val="000000" w:themeColor="text1"/>
        </w:rPr>
        <w:tab/>
      </w:r>
      <w:hyperlink r:id="rId118" w:history="1">
        <w:r w:rsidRPr="00C851BF">
          <w:rPr>
            <w:rStyle w:val="Hyperlink"/>
            <w:i/>
          </w:rPr>
          <w:t>15.</w:t>
        </w:r>
        <w:r w:rsidR="00554CCC" w:rsidRPr="00C851BF">
          <w:rPr>
            <w:rStyle w:val="Hyperlink"/>
            <w:i/>
          </w:rPr>
          <w:t>COM </w:t>
        </w:r>
        <w:r w:rsidRPr="00C851BF">
          <w:rPr>
            <w:rStyle w:val="Hyperlink"/>
            <w:i/>
          </w:rPr>
          <w:t>8</w:t>
        </w:r>
      </w:hyperlink>
    </w:p>
    <w:bookmarkEnd w:id="2"/>
    <w:p w14:paraId="757DB1B0" w14:textId="6B235619" w:rsidR="001270BF" w:rsidRPr="00C851BF" w:rsidRDefault="001270BF" w:rsidP="00E27466">
      <w:pPr>
        <w:pStyle w:val="Orateurengris"/>
        <w:spacing w:after="0"/>
      </w:pPr>
      <w:r w:rsidRPr="00C851BF">
        <w:t xml:space="preserve">The </w:t>
      </w:r>
      <w:r w:rsidRPr="00C851BF">
        <w:rPr>
          <w:b/>
        </w:rPr>
        <w:t>Chairperson</w:t>
      </w:r>
      <w:r w:rsidRPr="00C851BF">
        <w:t xml:space="preserve"> congratulate</w:t>
      </w:r>
      <w:r w:rsidR="00054446" w:rsidRPr="00C851BF">
        <w:t>d</w:t>
      </w:r>
      <w:r w:rsidRPr="00C851BF">
        <w:t xml:space="preserve"> Japan</w:t>
      </w:r>
      <w:r w:rsidR="00054446" w:rsidRPr="00C851BF">
        <w:t xml:space="preserve"> once again, adding that the Committee had now </w:t>
      </w:r>
      <w:r w:rsidRPr="00C851BF">
        <w:t xml:space="preserve">completed the examination of all </w:t>
      </w:r>
      <w:r w:rsidR="00054446" w:rsidRPr="00C851BF">
        <w:t xml:space="preserve">the </w:t>
      </w:r>
      <w:r w:rsidRPr="00C851BF">
        <w:t xml:space="preserve">individual files under </w:t>
      </w:r>
      <w:r w:rsidR="00054446" w:rsidRPr="00C851BF">
        <w:t>agenda i</w:t>
      </w:r>
      <w:r w:rsidRPr="00C851BF">
        <w:t>tems 8.a, 8.b, 8.c and 8.d</w:t>
      </w:r>
      <w:r w:rsidR="00054446" w:rsidRPr="00C851BF">
        <w:t xml:space="preserve">, and was now </w:t>
      </w:r>
      <w:r w:rsidRPr="00C851BF">
        <w:t xml:space="preserve">ready to </w:t>
      </w:r>
      <w:r w:rsidR="00054446" w:rsidRPr="00C851BF">
        <w:t xml:space="preserve">return </w:t>
      </w:r>
      <w:r w:rsidRPr="00C851BF">
        <w:t xml:space="preserve">to the general debate concerning the report of the Evaluation Body under </w:t>
      </w:r>
      <w:r w:rsidR="00054446" w:rsidRPr="00C851BF">
        <w:t>agenda i</w:t>
      </w:r>
      <w:r w:rsidRPr="00C851BF">
        <w:t>tem 8</w:t>
      </w:r>
      <w:r w:rsidR="00054446" w:rsidRPr="00C851BF">
        <w:t xml:space="preserve">, opening the floor to </w:t>
      </w:r>
      <w:r w:rsidRPr="00C851BF">
        <w:t xml:space="preserve">Committee </w:t>
      </w:r>
      <w:r w:rsidR="00054446" w:rsidRPr="00C851BF">
        <w:t>m</w:t>
      </w:r>
      <w:r w:rsidRPr="00C851BF">
        <w:t>embers</w:t>
      </w:r>
      <w:r w:rsidR="00054446" w:rsidRPr="00C851BF">
        <w:t>.</w:t>
      </w:r>
    </w:p>
    <w:p w14:paraId="303C1AB1" w14:textId="45AAF5DE" w:rsidR="00054446" w:rsidRPr="00C851BF" w:rsidRDefault="00054446" w:rsidP="00E27466">
      <w:pPr>
        <w:pStyle w:val="Orateurengris"/>
        <w:spacing w:before="120"/>
      </w:pPr>
      <w:r w:rsidRPr="00C851BF">
        <w:t>The</w:t>
      </w:r>
      <w:r w:rsidRPr="00C851BF">
        <w:rPr>
          <w:b/>
        </w:rPr>
        <w:t xml:space="preserve"> </w:t>
      </w:r>
      <w:r w:rsidR="001270BF" w:rsidRPr="00C851BF">
        <w:rPr>
          <w:b/>
        </w:rPr>
        <w:t>Secretar</w:t>
      </w:r>
      <w:r w:rsidRPr="00C851BF">
        <w:rPr>
          <w:b/>
        </w:rPr>
        <w:t>y</w:t>
      </w:r>
      <w:r w:rsidR="001270BF" w:rsidRPr="00C851BF">
        <w:t xml:space="preserve"> </w:t>
      </w:r>
      <w:r w:rsidRPr="00C851BF">
        <w:t xml:space="preserve">remarked that there was also a </w:t>
      </w:r>
      <w:r w:rsidR="001270BF" w:rsidRPr="00C851BF">
        <w:t xml:space="preserve">request for debate from </w:t>
      </w:r>
      <w:r w:rsidRPr="00C851BF">
        <w:t xml:space="preserve">Armenia, </w:t>
      </w:r>
      <w:r w:rsidR="001270BF" w:rsidRPr="00C851BF">
        <w:t xml:space="preserve">a non-Committee </w:t>
      </w:r>
      <w:r w:rsidRPr="00C851BF">
        <w:t>m</w:t>
      </w:r>
      <w:r w:rsidR="001270BF" w:rsidRPr="00C851BF">
        <w:t>ember</w:t>
      </w:r>
      <w:r w:rsidRPr="00C851BF">
        <w:t>,</w:t>
      </w:r>
      <w:r w:rsidR="001270BF" w:rsidRPr="00C851BF">
        <w:t xml:space="preserve"> but first the floor </w:t>
      </w:r>
      <w:r w:rsidRPr="00C851BF">
        <w:t xml:space="preserve">was </w:t>
      </w:r>
      <w:r w:rsidR="001270BF" w:rsidRPr="00C851BF">
        <w:t xml:space="preserve">given to Committee </w:t>
      </w:r>
      <w:r w:rsidRPr="00C851BF">
        <w:t>m</w:t>
      </w:r>
      <w:r w:rsidR="001270BF" w:rsidRPr="00C851BF">
        <w:t>embers</w:t>
      </w:r>
      <w:r w:rsidRPr="00C851BF">
        <w:t>.</w:t>
      </w:r>
    </w:p>
    <w:p w14:paraId="5CD1A059" w14:textId="4AA717FF" w:rsidR="001270BF" w:rsidRPr="00C851BF" w:rsidRDefault="00054446"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Czechia</w:t>
      </w:r>
      <w:r w:rsidRPr="00C851BF">
        <w:t xml:space="preserve"> </w:t>
      </w:r>
      <w:r w:rsidR="001270BF" w:rsidRPr="00C851BF">
        <w:t>congratulat</w:t>
      </w:r>
      <w:r w:rsidRPr="00C851BF">
        <w:t>ed</w:t>
      </w:r>
      <w:r w:rsidR="001270BF" w:rsidRPr="00C851BF">
        <w:t xml:space="preserve"> all the States Parties for their new inscriptions and for their good </w:t>
      </w:r>
      <w:r w:rsidRPr="00C851BF">
        <w:t xml:space="preserve">work. It also </w:t>
      </w:r>
      <w:r w:rsidR="001270BF" w:rsidRPr="00C851BF">
        <w:t>thank</w:t>
      </w:r>
      <w:r w:rsidRPr="00C851BF">
        <w:t>ed</w:t>
      </w:r>
      <w:r w:rsidR="001270BF" w:rsidRPr="00C851BF">
        <w:t xml:space="preserve"> colleagues on the Committee for managing to finish </w:t>
      </w:r>
      <w:r w:rsidRPr="00C851BF">
        <w:t xml:space="preserve">the </w:t>
      </w:r>
      <w:r w:rsidR="001270BF" w:rsidRPr="00C851BF">
        <w:t xml:space="preserve">work </w:t>
      </w:r>
      <w:r w:rsidRPr="00C851BF">
        <w:t xml:space="preserve">so </w:t>
      </w:r>
      <w:r w:rsidR="001270BF" w:rsidRPr="00C851BF">
        <w:t>effective</w:t>
      </w:r>
      <w:r w:rsidRPr="00C851BF">
        <w:t xml:space="preserve">ly, adding that the </w:t>
      </w:r>
      <w:r w:rsidR="001270BF" w:rsidRPr="00C851BF">
        <w:t>new online situation ha</w:t>
      </w:r>
      <w:r w:rsidRPr="00C851BF">
        <w:t>d</w:t>
      </w:r>
      <w:r w:rsidR="001270BF" w:rsidRPr="00C851BF">
        <w:t xml:space="preserve"> helped develop some new working methods and skills </w:t>
      </w:r>
      <w:r w:rsidRPr="00C851BF">
        <w:t xml:space="preserve">that </w:t>
      </w:r>
      <w:r w:rsidR="001270BF" w:rsidRPr="00C851BF">
        <w:t xml:space="preserve">may also </w:t>
      </w:r>
      <w:r w:rsidRPr="00C851BF">
        <w:t xml:space="preserve">be </w:t>
      </w:r>
      <w:r w:rsidR="001270BF" w:rsidRPr="00C851BF">
        <w:t>use</w:t>
      </w:r>
      <w:r w:rsidRPr="00C851BF">
        <w:t>d</w:t>
      </w:r>
      <w:r w:rsidR="001270BF" w:rsidRPr="00C851BF">
        <w:t xml:space="preserve"> in the future </w:t>
      </w:r>
      <w:r w:rsidRPr="00C851BF">
        <w:t>in presential meetings</w:t>
      </w:r>
      <w:r w:rsidR="001270BF" w:rsidRPr="00C851BF">
        <w:t xml:space="preserve">. </w:t>
      </w:r>
      <w:r w:rsidRPr="00C851BF">
        <w:t xml:space="preserve">The Committee had </w:t>
      </w:r>
      <w:r w:rsidR="001270BF" w:rsidRPr="00C851BF">
        <w:t xml:space="preserve">faced several situations when </w:t>
      </w:r>
      <w:r w:rsidRPr="00C851BF">
        <w:t xml:space="preserve">it </w:t>
      </w:r>
      <w:r w:rsidR="001270BF" w:rsidRPr="00C851BF">
        <w:t>decided to scrutinize the recommendations of the Evaluation Body and</w:t>
      </w:r>
      <w:r w:rsidRPr="00C851BF">
        <w:t xml:space="preserve"> </w:t>
      </w:r>
      <w:r w:rsidR="001270BF" w:rsidRPr="00C851BF">
        <w:t xml:space="preserve">based on additional explanations by </w:t>
      </w:r>
      <w:r w:rsidRPr="00C851BF">
        <w:t xml:space="preserve">the </w:t>
      </w:r>
      <w:r w:rsidR="001270BF" w:rsidRPr="00C851BF">
        <w:t>submitting States</w:t>
      </w:r>
      <w:r w:rsidRPr="00C851BF">
        <w:t xml:space="preserve"> </w:t>
      </w:r>
      <w:r w:rsidR="001270BF" w:rsidRPr="00C851BF">
        <w:t>overturn</w:t>
      </w:r>
      <w:r w:rsidR="00751ED4" w:rsidRPr="00C851BF">
        <w:t>ed</w:t>
      </w:r>
      <w:r w:rsidR="001270BF" w:rsidRPr="00C851BF">
        <w:t xml:space="preserve"> the</w:t>
      </w:r>
      <w:r w:rsidRPr="00C851BF">
        <w:t xml:space="preserve"> recommendations, which was </w:t>
      </w:r>
      <w:r w:rsidR="001270BF" w:rsidRPr="00C851BF">
        <w:t xml:space="preserve">perfectly in line with the mandate of the Committee. However, </w:t>
      </w:r>
      <w:r w:rsidRPr="00C851BF">
        <w:t xml:space="preserve">the </w:t>
      </w:r>
      <w:r w:rsidR="001270BF" w:rsidRPr="00C851BF">
        <w:t xml:space="preserve">delegation </w:t>
      </w:r>
      <w:r w:rsidRPr="00C851BF">
        <w:t xml:space="preserve">expressed some concern over </w:t>
      </w:r>
      <w:r w:rsidR="001270BF" w:rsidRPr="00C851BF">
        <w:t>the way some of the draft decisions ha</w:t>
      </w:r>
      <w:r w:rsidRPr="00C851BF">
        <w:t>d</w:t>
      </w:r>
      <w:r w:rsidR="001270BF" w:rsidRPr="00C851BF">
        <w:t xml:space="preserve"> been redrafted during </w:t>
      </w:r>
      <w:r w:rsidRPr="00C851BF">
        <w:t xml:space="preserve">the </w:t>
      </w:r>
      <w:r w:rsidR="001270BF" w:rsidRPr="00C851BF">
        <w:t xml:space="preserve">deliberations. The original draft decisions contained many serious issues, concerns and challenges directly related to the basic principles of the Convention and some of them could have been clarified during the meeting by the </w:t>
      </w:r>
      <w:r w:rsidRPr="00C851BF">
        <w:t xml:space="preserve">submitting </w:t>
      </w:r>
      <w:r w:rsidR="001270BF" w:rsidRPr="00C851BF">
        <w:t>States</w:t>
      </w:r>
      <w:r w:rsidRPr="00C851BF">
        <w:t xml:space="preserve">, however, </w:t>
      </w:r>
      <w:r w:rsidR="001270BF" w:rsidRPr="00C851BF">
        <w:t xml:space="preserve">some </w:t>
      </w:r>
      <w:r w:rsidRPr="00C851BF">
        <w:t xml:space="preserve">went </w:t>
      </w:r>
      <w:r w:rsidR="001270BF" w:rsidRPr="00C851BF">
        <w:t>beyond simple question/answer clarification</w:t>
      </w:r>
      <w:r w:rsidRPr="00C851BF">
        <w:t>s</w:t>
      </w:r>
      <w:r w:rsidR="001270BF" w:rsidRPr="00C851BF">
        <w:t xml:space="preserve">. </w:t>
      </w:r>
      <w:r w:rsidRPr="00C851BF">
        <w:t xml:space="preserve">The delegation </w:t>
      </w:r>
      <w:r w:rsidR="001270BF" w:rsidRPr="00C851BF">
        <w:t>expect</w:t>
      </w:r>
      <w:r w:rsidRPr="00C851BF">
        <w:t>ed</w:t>
      </w:r>
      <w:r w:rsidR="001270BF" w:rsidRPr="00C851BF">
        <w:t xml:space="preserve"> that in such cases </w:t>
      </w:r>
      <w:r w:rsidRPr="00C851BF">
        <w:t xml:space="preserve">these </w:t>
      </w:r>
      <w:r w:rsidR="001270BF" w:rsidRPr="00C851BF">
        <w:t>important recommendations, encouragements</w:t>
      </w:r>
      <w:r w:rsidRPr="00C851BF">
        <w:t xml:space="preserve"> and </w:t>
      </w:r>
      <w:r w:rsidR="001270BF" w:rsidRPr="00C851BF">
        <w:t xml:space="preserve">reminders would remain part of the decisions so that </w:t>
      </w:r>
      <w:r w:rsidRPr="00C851BF">
        <w:t xml:space="preserve">submitting </w:t>
      </w:r>
      <w:r w:rsidR="001270BF" w:rsidRPr="00C851BF">
        <w:t xml:space="preserve">States could follow the expert guidance and reflect </w:t>
      </w:r>
      <w:r w:rsidRPr="00C851BF">
        <w:t xml:space="preserve">on </w:t>
      </w:r>
      <w:r w:rsidR="001270BF" w:rsidRPr="00C851BF">
        <w:t>these comments in the</w:t>
      </w:r>
      <w:r w:rsidR="00751ED4" w:rsidRPr="00C851BF">
        <w:t>ir</w:t>
      </w:r>
      <w:r w:rsidR="001270BF" w:rsidRPr="00C851BF">
        <w:t xml:space="preserve"> safeguarding efforts. </w:t>
      </w:r>
      <w:r w:rsidRPr="00C851BF">
        <w:t>In addition</w:t>
      </w:r>
      <w:r w:rsidR="001270BF" w:rsidRPr="00C851BF">
        <w:t xml:space="preserve">, when the draft decisions were amended, in some cases the issues were openly denied as if they did not exist. </w:t>
      </w:r>
      <w:r w:rsidRPr="00C851BF">
        <w:t xml:space="preserve">The delegation was of the </w:t>
      </w:r>
      <w:r w:rsidR="001270BF" w:rsidRPr="00C851BF">
        <w:t>opinion</w:t>
      </w:r>
      <w:r w:rsidRPr="00C851BF">
        <w:t xml:space="preserve"> that</w:t>
      </w:r>
      <w:r w:rsidR="001270BF" w:rsidRPr="00C851BF">
        <w:t xml:space="preserve"> </w:t>
      </w:r>
      <w:r w:rsidRPr="00C851BF">
        <w:t xml:space="preserve">by </w:t>
      </w:r>
      <w:r w:rsidR="001270BF" w:rsidRPr="00C851BF">
        <w:t>adopting such an approach</w:t>
      </w:r>
      <w:r w:rsidRPr="00C851BF">
        <w:t xml:space="preserve">, the Committee was </w:t>
      </w:r>
      <w:r w:rsidR="001270BF" w:rsidRPr="00C851BF">
        <w:t xml:space="preserve">giving up </w:t>
      </w:r>
      <w:r w:rsidRPr="00C851BF">
        <w:t xml:space="preserve">on </w:t>
      </w:r>
      <w:r w:rsidR="001270BF" w:rsidRPr="00C851BF">
        <w:t xml:space="preserve">the </w:t>
      </w:r>
      <w:r w:rsidRPr="00C851BF">
        <w:t xml:space="preserve">opportunity </w:t>
      </w:r>
      <w:r w:rsidR="001270BF" w:rsidRPr="00C851BF">
        <w:t xml:space="preserve">to </w:t>
      </w:r>
      <w:r w:rsidRPr="00C851BF">
        <w:t xml:space="preserve">reflect on </w:t>
      </w:r>
      <w:r w:rsidR="001270BF" w:rsidRPr="00C851BF">
        <w:t>these challenges and to improve the methodologies for effective safeguarding</w:t>
      </w:r>
      <w:r w:rsidRPr="00C851BF">
        <w:t xml:space="preserve">, </w:t>
      </w:r>
      <w:r w:rsidR="001270BF" w:rsidRPr="00C851BF">
        <w:t xml:space="preserve">community participation and so on. </w:t>
      </w:r>
      <w:r w:rsidRPr="00C851BF">
        <w:t xml:space="preserve">It </w:t>
      </w:r>
      <w:r w:rsidR="001270BF" w:rsidRPr="00C851BF">
        <w:t>believe</w:t>
      </w:r>
      <w:r w:rsidRPr="00C851BF">
        <w:t>d</w:t>
      </w:r>
      <w:r w:rsidR="001270BF" w:rsidRPr="00C851BF">
        <w:t xml:space="preserve"> that inscriptions are very important</w:t>
      </w:r>
      <w:r w:rsidRPr="00C851BF">
        <w:t>,</w:t>
      </w:r>
      <w:r w:rsidR="001270BF" w:rsidRPr="00C851BF">
        <w:t xml:space="preserve"> but </w:t>
      </w:r>
      <w:r w:rsidRPr="00C851BF">
        <w:t xml:space="preserve">so is </w:t>
      </w:r>
      <w:r w:rsidR="001270BF" w:rsidRPr="00C851BF">
        <w:t>safeguarding</w:t>
      </w:r>
      <w:r w:rsidRPr="00C851BF">
        <w:t>,</w:t>
      </w:r>
      <w:r w:rsidR="001270BF" w:rsidRPr="00C851BF">
        <w:t xml:space="preserve"> and </w:t>
      </w:r>
      <w:r w:rsidRPr="00C851BF">
        <w:t xml:space="preserve">it </w:t>
      </w:r>
      <w:r w:rsidR="001270BF" w:rsidRPr="00C851BF">
        <w:t>hope</w:t>
      </w:r>
      <w:r w:rsidRPr="00C851BF">
        <w:t>d</w:t>
      </w:r>
      <w:r w:rsidR="001270BF" w:rsidRPr="00C851BF">
        <w:t xml:space="preserve"> that </w:t>
      </w:r>
      <w:r w:rsidRPr="00C851BF">
        <w:t xml:space="preserve">the Committee </w:t>
      </w:r>
      <w:r w:rsidR="001270BF" w:rsidRPr="00C851BF">
        <w:t>will be more open-minded in this respect in the next cycle.</w:t>
      </w:r>
    </w:p>
    <w:p w14:paraId="59B581EF" w14:textId="07505D05" w:rsidR="001270BF" w:rsidRPr="00C851BF" w:rsidRDefault="00054446" w:rsidP="00E27466">
      <w:pPr>
        <w:pStyle w:val="Orateurengris"/>
        <w:spacing w:before="120"/>
      </w:pPr>
      <w:r w:rsidRPr="00C851BF">
        <w:t xml:space="preserve">The </w:t>
      </w:r>
      <w:r w:rsidRPr="00C851BF">
        <w:rPr>
          <w:b/>
          <w:bCs/>
        </w:rPr>
        <w:t>delegation of</w:t>
      </w:r>
      <w:r w:rsidRPr="00C851BF">
        <w:rPr>
          <w:b/>
        </w:rPr>
        <w:t xml:space="preserve"> </w:t>
      </w:r>
      <w:r w:rsidR="001270BF" w:rsidRPr="00F00E6C">
        <w:rPr>
          <w:b/>
        </w:rPr>
        <w:t>Sweden</w:t>
      </w:r>
      <w:r w:rsidR="001270BF" w:rsidRPr="00F00E6C">
        <w:t xml:space="preserve"> </w:t>
      </w:r>
      <w:r w:rsidR="00AB79A2" w:rsidRPr="00C851BF">
        <w:t xml:space="preserve">thanked </w:t>
      </w:r>
      <w:r w:rsidR="001270BF" w:rsidRPr="00C851BF">
        <w:t>and congratulat</w:t>
      </w:r>
      <w:r w:rsidR="00AB79A2" w:rsidRPr="00C851BF">
        <w:t>ed</w:t>
      </w:r>
      <w:r w:rsidR="001270BF" w:rsidRPr="00C851BF">
        <w:t xml:space="preserve"> </w:t>
      </w:r>
      <w:r w:rsidR="00AB79A2" w:rsidRPr="00C851BF">
        <w:t xml:space="preserve">the Chairperson </w:t>
      </w:r>
      <w:r w:rsidR="001270BF" w:rsidRPr="00C851BF">
        <w:t xml:space="preserve">for </w:t>
      </w:r>
      <w:r w:rsidR="00AB79A2" w:rsidRPr="00C851BF">
        <w:t xml:space="preserve">chairing the Committee well, as well as </w:t>
      </w:r>
      <w:r w:rsidR="001270BF" w:rsidRPr="00C851BF">
        <w:t xml:space="preserve">all the States Parties and communities that had </w:t>
      </w:r>
      <w:r w:rsidR="00AB79A2" w:rsidRPr="00C851BF">
        <w:t xml:space="preserve">their elements </w:t>
      </w:r>
      <w:r w:rsidR="001270BF" w:rsidRPr="00C851BF">
        <w:t>inscri</w:t>
      </w:r>
      <w:r w:rsidR="00AB79A2" w:rsidRPr="00C851BF">
        <w:t>bed</w:t>
      </w:r>
      <w:r w:rsidR="001270BF" w:rsidRPr="00C851BF">
        <w:t xml:space="preserve">. </w:t>
      </w:r>
      <w:r w:rsidR="00AB79A2" w:rsidRPr="00C851BF">
        <w:t xml:space="preserve">It </w:t>
      </w:r>
      <w:r w:rsidR="001270BF" w:rsidRPr="00C851BF">
        <w:t>fully subscribe</w:t>
      </w:r>
      <w:r w:rsidR="00AB79A2" w:rsidRPr="00C851BF">
        <w:t>d</w:t>
      </w:r>
      <w:r w:rsidR="001270BF" w:rsidRPr="00C851BF">
        <w:t xml:space="preserve"> to the intervention made by Czechia. As a new </w:t>
      </w:r>
      <w:r w:rsidR="00AB79A2" w:rsidRPr="00C851BF">
        <w:t>m</w:t>
      </w:r>
      <w:r w:rsidR="001270BF" w:rsidRPr="00C851BF">
        <w:t xml:space="preserve">ember of the Committee, </w:t>
      </w:r>
      <w:r w:rsidR="00AB79A2" w:rsidRPr="00C851BF">
        <w:t xml:space="preserve">it had on occasion </w:t>
      </w:r>
      <w:r w:rsidR="001270BF" w:rsidRPr="00C851BF">
        <w:t xml:space="preserve">been a little surprised </w:t>
      </w:r>
      <w:r w:rsidR="00AB79A2" w:rsidRPr="00C851BF">
        <w:t xml:space="preserve">to see </w:t>
      </w:r>
      <w:r w:rsidR="001270BF" w:rsidRPr="00C851BF">
        <w:t xml:space="preserve">how decisions and amendments </w:t>
      </w:r>
      <w:r w:rsidR="00AB79A2" w:rsidRPr="00C851BF">
        <w:t xml:space="preserve">had </w:t>
      </w:r>
      <w:r w:rsidR="001270BF" w:rsidRPr="00C851BF">
        <w:t xml:space="preserve">been presented with quite substantial changes that not all Committee </w:t>
      </w:r>
      <w:r w:rsidR="00AB79A2" w:rsidRPr="00C851BF">
        <w:t>m</w:t>
      </w:r>
      <w:r w:rsidR="001270BF" w:rsidRPr="00C851BF">
        <w:t xml:space="preserve">embers </w:t>
      </w:r>
      <w:r w:rsidR="00AB79A2" w:rsidRPr="00C851BF">
        <w:t xml:space="preserve">had </w:t>
      </w:r>
      <w:r w:rsidR="001270BF" w:rsidRPr="00C851BF">
        <w:t>see</w:t>
      </w:r>
      <w:r w:rsidR="00AB79A2" w:rsidRPr="00C851BF">
        <w:t>n</w:t>
      </w:r>
      <w:r w:rsidR="001270BF" w:rsidRPr="00C851BF">
        <w:t xml:space="preserve"> beforehand. </w:t>
      </w:r>
      <w:r w:rsidR="00AB79A2" w:rsidRPr="00C851BF">
        <w:t xml:space="preserve">They had appeared </w:t>
      </w:r>
      <w:r w:rsidR="001270BF" w:rsidRPr="00C851BF">
        <w:t xml:space="preserve">on </w:t>
      </w:r>
      <w:r w:rsidR="00AB79A2" w:rsidRPr="00C851BF">
        <w:t xml:space="preserve">the </w:t>
      </w:r>
      <w:r w:rsidR="001270BF" w:rsidRPr="00C851BF">
        <w:t xml:space="preserve">screen during the </w:t>
      </w:r>
      <w:r w:rsidR="00AB79A2" w:rsidRPr="00C851BF">
        <w:t xml:space="preserve">session </w:t>
      </w:r>
      <w:r w:rsidR="001270BF" w:rsidRPr="00C851BF">
        <w:t xml:space="preserve">and </w:t>
      </w:r>
      <w:r w:rsidR="00AB79A2" w:rsidRPr="00C851BF">
        <w:t xml:space="preserve">it was therefore </w:t>
      </w:r>
      <w:r w:rsidR="001270BF" w:rsidRPr="00C851BF">
        <w:t xml:space="preserve">sometimes difficult to react quickly and </w:t>
      </w:r>
      <w:r w:rsidR="00AB79A2" w:rsidRPr="00C851BF">
        <w:t>spontaneously, while on occasion</w:t>
      </w:r>
      <w:r w:rsidR="00751ED4" w:rsidRPr="00C851BF">
        <w:t>s</w:t>
      </w:r>
      <w:r w:rsidR="00AB79A2" w:rsidRPr="00C851BF">
        <w:t xml:space="preserve"> </w:t>
      </w:r>
      <w:r w:rsidR="001270BF" w:rsidRPr="00C851BF">
        <w:t xml:space="preserve">there </w:t>
      </w:r>
      <w:r w:rsidR="00AB79A2" w:rsidRPr="00C851BF">
        <w:t xml:space="preserve">were </w:t>
      </w:r>
      <w:r w:rsidR="001270BF" w:rsidRPr="00C851BF">
        <w:t xml:space="preserve">aspects </w:t>
      </w:r>
      <w:r w:rsidR="00AB79A2" w:rsidRPr="00C851BF">
        <w:t xml:space="preserve">that it considered </w:t>
      </w:r>
      <w:r w:rsidR="001270BF" w:rsidRPr="00C851BF">
        <w:t xml:space="preserve">very important that </w:t>
      </w:r>
      <w:r w:rsidR="00AB79A2" w:rsidRPr="00C851BF">
        <w:t>had been removed</w:t>
      </w:r>
      <w:r w:rsidR="00751ED4" w:rsidRPr="00C851BF">
        <w:t>,</w:t>
      </w:r>
      <w:r w:rsidR="00AB79A2" w:rsidRPr="00C851BF">
        <w:t xml:space="preserve"> </w:t>
      </w:r>
      <w:r w:rsidR="001270BF" w:rsidRPr="00C851BF">
        <w:t xml:space="preserve">but </w:t>
      </w:r>
      <w:r w:rsidR="00751ED4" w:rsidRPr="00C851BF">
        <w:t xml:space="preserve">there was </w:t>
      </w:r>
      <w:r w:rsidR="00AB79A2" w:rsidRPr="00C851BF">
        <w:t xml:space="preserve">little </w:t>
      </w:r>
      <w:r w:rsidR="001270BF" w:rsidRPr="00C851BF">
        <w:t xml:space="preserve">possibility or time to discuss. </w:t>
      </w:r>
      <w:r w:rsidR="00AB79A2" w:rsidRPr="00C851BF">
        <w:t xml:space="preserve">The delegation fully </w:t>
      </w:r>
      <w:r w:rsidR="001270BF" w:rsidRPr="00C851BF">
        <w:t>underst</w:t>
      </w:r>
      <w:r w:rsidR="00AB79A2" w:rsidRPr="00C851BF">
        <w:t>ood</w:t>
      </w:r>
      <w:r w:rsidR="001270BF" w:rsidRPr="00C851BF">
        <w:t xml:space="preserve"> the challenges </w:t>
      </w:r>
      <w:r w:rsidR="00AB79A2" w:rsidRPr="00C851BF">
        <w:t xml:space="preserve">of a </w:t>
      </w:r>
      <w:r w:rsidR="001270BF" w:rsidRPr="00C851BF">
        <w:t>virtual meeting</w:t>
      </w:r>
      <w:r w:rsidR="00AB79A2" w:rsidRPr="00C851BF">
        <w:t>,</w:t>
      </w:r>
      <w:r w:rsidR="001270BF" w:rsidRPr="00C851BF">
        <w:t xml:space="preserve"> but this </w:t>
      </w:r>
      <w:r w:rsidR="00AB79A2" w:rsidRPr="00C851BF">
        <w:t xml:space="preserve">issue </w:t>
      </w:r>
      <w:r w:rsidR="001270BF" w:rsidRPr="00C851BF">
        <w:lastRenderedPageBreak/>
        <w:t xml:space="preserve">should be discussed and reflected upon </w:t>
      </w:r>
      <w:r w:rsidR="00AB79A2" w:rsidRPr="00C851BF">
        <w:t xml:space="preserve">for </w:t>
      </w:r>
      <w:r w:rsidR="001270BF" w:rsidRPr="00C851BF">
        <w:t xml:space="preserve">the next Committee </w:t>
      </w:r>
      <w:r w:rsidR="00AB79A2" w:rsidRPr="00C851BF">
        <w:t xml:space="preserve">session, adding that it was </w:t>
      </w:r>
      <w:r w:rsidR="001270BF" w:rsidRPr="00C851BF">
        <w:t>happy to engage in such a discussion.</w:t>
      </w:r>
    </w:p>
    <w:p w14:paraId="630BDF39" w14:textId="310D31F4" w:rsidR="001270BF" w:rsidRPr="00C851BF" w:rsidRDefault="00054446"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Botswana</w:t>
      </w:r>
      <w:r w:rsidR="001270BF" w:rsidRPr="00C851BF">
        <w:t xml:space="preserve"> </w:t>
      </w:r>
      <w:r w:rsidR="00AB79A2" w:rsidRPr="00C851BF">
        <w:t>c</w:t>
      </w:r>
      <w:r w:rsidR="001270BF" w:rsidRPr="00C851BF">
        <w:t>ongratulat</w:t>
      </w:r>
      <w:r w:rsidR="00AB79A2" w:rsidRPr="00C851BF">
        <w:t>ed</w:t>
      </w:r>
      <w:r w:rsidR="001270BF" w:rsidRPr="00C851BF">
        <w:t xml:space="preserve"> </w:t>
      </w:r>
      <w:r w:rsidR="00AB79A2" w:rsidRPr="00C851BF">
        <w:t xml:space="preserve">the Chairperson </w:t>
      </w:r>
      <w:r w:rsidR="001270BF" w:rsidRPr="00C851BF">
        <w:t>and all the States Parties</w:t>
      </w:r>
      <w:r w:rsidR="00AB79A2" w:rsidRPr="00C851BF">
        <w:t xml:space="preserve">, </w:t>
      </w:r>
      <w:r w:rsidR="001270BF" w:rsidRPr="00C851BF">
        <w:t>recogniz</w:t>
      </w:r>
      <w:r w:rsidR="00AB79A2" w:rsidRPr="00C851BF">
        <w:t>ing</w:t>
      </w:r>
      <w:r w:rsidR="001270BF" w:rsidRPr="00C851BF">
        <w:t xml:space="preserve"> the Evaluation Body</w:t>
      </w:r>
      <w:r w:rsidR="00751ED4" w:rsidRPr="00C851BF">
        <w:t>’s good work</w:t>
      </w:r>
      <w:r w:rsidR="001270BF" w:rsidRPr="00C851BF">
        <w:t xml:space="preserve"> in assessing the nomination files submitted for inscription on the Lists. In examining the files, Botswana recognize</w:t>
      </w:r>
      <w:r w:rsidR="00AB79A2" w:rsidRPr="00C851BF">
        <w:t>d</w:t>
      </w:r>
      <w:r w:rsidR="001270BF" w:rsidRPr="00C851BF">
        <w:t xml:space="preserve"> that the Evaluation Body </w:t>
      </w:r>
      <w:r w:rsidR="00AB79A2" w:rsidRPr="00C851BF">
        <w:t xml:space="preserve">had </w:t>
      </w:r>
      <w:r w:rsidR="001270BF" w:rsidRPr="00C851BF">
        <w:t>identified both the good efforts made by the submitting States Parties in completing their nomination forms</w:t>
      </w:r>
      <w:r w:rsidR="00AB79A2" w:rsidRPr="00C851BF">
        <w:t>,</w:t>
      </w:r>
      <w:r w:rsidR="001270BF" w:rsidRPr="00C851BF">
        <w:t xml:space="preserve"> as well as the gaps that needed to be addressed. The Evaluation Body </w:t>
      </w:r>
      <w:r w:rsidR="00751ED4" w:rsidRPr="00C851BF">
        <w:t xml:space="preserve">had </w:t>
      </w:r>
      <w:r w:rsidR="001270BF" w:rsidRPr="00C851BF">
        <w:t xml:space="preserve">noted that some of the nomination files </w:t>
      </w:r>
      <w:r w:rsidR="00AB79A2" w:rsidRPr="00C851BF">
        <w:t xml:space="preserve">had </w:t>
      </w:r>
      <w:r w:rsidR="001270BF" w:rsidRPr="00C851BF">
        <w:t>demonstrated the interlinkages between tangible and intangible heritage</w:t>
      </w:r>
      <w:r w:rsidR="00AB79A2" w:rsidRPr="00C851BF">
        <w:t>,</w:t>
      </w:r>
      <w:r w:rsidR="001270BF" w:rsidRPr="00C851BF">
        <w:t xml:space="preserve"> which is a positive development in the safeguarding of cultural heritage. Botswana further note</w:t>
      </w:r>
      <w:r w:rsidR="00AB79A2" w:rsidRPr="00C851BF">
        <w:t>d</w:t>
      </w:r>
      <w:r w:rsidR="001270BF" w:rsidRPr="00C851BF">
        <w:t xml:space="preserve"> that some States Parties </w:t>
      </w:r>
      <w:r w:rsidR="00AB79A2" w:rsidRPr="00C851BF">
        <w:t xml:space="preserve">had </w:t>
      </w:r>
      <w:r w:rsidR="001270BF" w:rsidRPr="00C851BF">
        <w:t xml:space="preserve">managed to resubmit their nomination files in a way </w:t>
      </w:r>
      <w:r w:rsidR="00AB79A2" w:rsidRPr="00C851BF">
        <w:t xml:space="preserve">that </w:t>
      </w:r>
      <w:r w:rsidR="001270BF" w:rsidRPr="00C851BF">
        <w:t>satisf</w:t>
      </w:r>
      <w:r w:rsidR="00AB79A2" w:rsidRPr="00C851BF">
        <w:t>ied</w:t>
      </w:r>
      <w:r w:rsidR="001270BF" w:rsidRPr="00C851BF">
        <w:t xml:space="preserve"> the criteria. However, </w:t>
      </w:r>
      <w:r w:rsidR="00751ED4" w:rsidRPr="00C851BF">
        <w:t>it</w:t>
      </w:r>
      <w:r w:rsidR="001270BF" w:rsidRPr="00C851BF">
        <w:t xml:space="preserve"> observe</w:t>
      </w:r>
      <w:r w:rsidR="00AB79A2" w:rsidRPr="00C851BF">
        <w:t>d</w:t>
      </w:r>
      <w:r w:rsidR="001270BF" w:rsidRPr="00C851BF">
        <w:t xml:space="preserve"> that some </w:t>
      </w:r>
      <w:r w:rsidR="00AB79A2" w:rsidRPr="00C851BF">
        <w:t xml:space="preserve">submitting </w:t>
      </w:r>
      <w:r w:rsidR="001270BF" w:rsidRPr="00C851BF">
        <w:t xml:space="preserve">States </w:t>
      </w:r>
      <w:r w:rsidR="00AB79A2" w:rsidRPr="00C851BF">
        <w:t xml:space="preserve">had </w:t>
      </w:r>
      <w:r w:rsidR="001270BF" w:rsidRPr="00C851BF">
        <w:t>exceeded the specified number of words in their nomination files</w:t>
      </w:r>
      <w:r w:rsidR="00AB79A2" w:rsidRPr="00C851BF">
        <w:t>,</w:t>
      </w:r>
      <w:r w:rsidR="001270BF" w:rsidRPr="00C851BF">
        <w:t xml:space="preserve"> which enabled them to provide additional information compared to those that adhered to the pr</w:t>
      </w:r>
      <w:r w:rsidR="00AB79A2" w:rsidRPr="00C851BF">
        <w:t>e</w:t>
      </w:r>
      <w:r w:rsidR="001270BF" w:rsidRPr="00C851BF">
        <w:t xml:space="preserve">scribed limit. </w:t>
      </w:r>
      <w:r w:rsidR="00AB79A2" w:rsidRPr="00C851BF">
        <w:t xml:space="preserve">The delegation thus sought </w:t>
      </w:r>
      <w:r w:rsidR="001270BF" w:rsidRPr="00C851BF">
        <w:t>clarity as to whether the word restriction is strictly adhered to or if there is room for flexibility.</w:t>
      </w:r>
    </w:p>
    <w:p w14:paraId="09636423" w14:textId="62422CC3" w:rsidR="001270BF" w:rsidRPr="00C851BF" w:rsidRDefault="00054446" w:rsidP="00E27466">
      <w:pPr>
        <w:pStyle w:val="Orateurengris"/>
        <w:spacing w:before="120"/>
      </w:pPr>
      <w:r w:rsidRPr="00C851BF">
        <w:t xml:space="preserve">The </w:t>
      </w:r>
      <w:r w:rsidRPr="00C851BF">
        <w:rPr>
          <w:b/>
          <w:bCs/>
        </w:rPr>
        <w:t>delegation of</w:t>
      </w:r>
      <w:r w:rsidRPr="00C851BF">
        <w:rPr>
          <w:b/>
        </w:rPr>
        <w:t xml:space="preserve"> </w:t>
      </w:r>
      <w:r w:rsidR="001270BF" w:rsidRPr="00F00E6C">
        <w:rPr>
          <w:b/>
        </w:rPr>
        <w:t>Jamaica</w:t>
      </w:r>
      <w:r w:rsidR="001270BF" w:rsidRPr="00F00E6C">
        <w:t xml:space="preserve"> </w:t>
      </w:r>
      <w:r w:rsidR="001270BF" w:rsidRPr="00C851BF">
        <w:t>congratulate</w:t>
      </w:r>
      <w:r w:rsidR="00AB79A2" w:rsidRPr="00C851BF">
        <w:t>d</w:t>
      </w:r>
      <w:r w:rsidR="001270BF" w:rsidRPr="00C851BF">
        <w:t xml:space="preserve"> the Evaluation Body on conducting the affairs of its work with due diligence. </w:t>
      </w:r>
      <w:r w:rsidR="00AB79A2" w:rsidRPr="00C851BF">
        <w:t xml:space="preserve">It </w:t>
      </w:r>
      <w:r w:rsidR="001270BF" w:rsidRPr="00C851BF">
        <w:t>also congratulate</w:t>
      </w:r>
      <w:r w:rsidR="00AB79A2" w:rsidRPr="00C851BF">
        <w:t>d</w:t>
      </w:r>
      <w:r w:rsidR="001270BF" w:rsidRPr="00C851BF">
        <w:t xml:space="preserve"> the States Parties </w:t>
      </w:r>
      <w:r w:rsidR="00AB79A2" w:rsidRPr="00C851BF">
        <w:t xml:space="preserve">that </w:t>
      </w:r>
      <w:r w:rsidR="001270BF" w:rsidRPr="00C851BF">
        <w:t xml:space="preserve">had </w:t>
      </w:r>
      <w:r w:rsidR="00AB79A2" w:rsidRPr="00C851BF">
        <w:t>inscriptions and</w:t>
      </w:r>
      <w:r w:rsidR="001270BF" w:rsidRPr="00C851BF">
        <w:t xml:space="preserve"> t</w:t>
      </w:r>
      <w:r w:rsidR="00751ED4" w:rsidRPr="00C851BF">
        <w:t>he</w:t>
      </w:r>
      <w:r w:rsidR="001270BF" w:rsidRPr="00C851BF">
        <w:t xml:space="preserve"> States whose files </w:t>
      </w:r>
      <w:r w:rsidR="00AB79A2" w:rsidRPr="00C851BF">
        <w:t xml:space="preserve">had </w:t>
      </w:r>
      <w:r w:rsidR="001270BF" w:rsidRPr="00C851BF">
        <w:t>been referred</w:t>
      </w:r>
      <w:r w:rsidR="00751ED4" w:rsidRPr="00C851BF">
        <w:t>.</w:t>
      </w:r>
      <w:r w:rsidR="00AB79A2" w:rsidRPr="00C851BF">
        <w:t xml:space="preserve"> </w:t>
      </w:r>
      <w:r w:rsidR="00751ED4" w:rsidRPr="00C851BF">
        <w:t>I</w:t>
      </w:r>
      <w:r w:rsidR="00AB79A2" w:rsidRPr="00C851BF">
        <w:t xml:space="preserve">t </w:t>
      </w:r>
      <w:r w:rsidR="001270BF" w:rsidRPr="00C851BF">
        <w:t>hope</w:t>
      </w:r>
      <w:r w:rsidR="00AB79A2" w:rsidRPr="00C851BF">
        <w:t>d</w:t>
      </w:r>
      <w:r w:rsidR="001270BF" w:rsidRPr="00C851BF">
        <w:t xml:space="preserve"> that </w:t>
      </w:r>
      <w:r w:rsidR="00AB79A2" w:rsidRPr="00C851BF">
        <w:t xml:space="preserve">they </w:t>
      </w:r>
      <w:r w:rsidR="001270BF" w:rsidRPr="00C851BF">
        <w:t xml:space="preserve">will take into consideration the recommendations made </w:t>
      </w:r>
      <w:r w:rsidR="00AB79A2" w:rsidRPr="00C851BF">
        <w:t xml:space="preserve">to </w:t>
      </w:r>
      <w:r w:rsidR="001270BF" w:rsidRPr="00C851BF">
        <w:t>improv</w:t>
      </w:r>
      <w:r w:rsidR="00AB79A2" w:rsidRPr="00C851BF">
        <w:t>e</w:t>
      </w:r>
      <w:r w:rsidR="001270BF" w:rsidRPr="00C851BF">
        <w:t xml:space="preserve"> the</w:t>
      </w:r>
      <w:r w:rsidR="00AB79A2" w:rsidRPr="00C851BF">
        <w:t>ir</w:t>
      </w:r>
      <w:r w:rsidR="001270BF" w:rsidRPr="00C851BF">
        <w:t xml:space="preserve"> files </w:t>
      </w:r>
      <w:r w:rsidR="00AB79A2" w:rsidRPr="00C851BF">
        <w:t xml:space="preserve">so that they </w:t>
      </w:r>
      <w:r w:rsidR="001270BF" w:rsidRPr="00C851BF">
        <w:t xml:space="preserve">will be successful in </w:t>
      </w:r>
      <w:r w:rsidR="00AB79A2" w:rsidRPr="00C851BF">
        <w:t xml:space="preserve">their </w:t>
      </w:r>
      <w:r w:rsidR="001270BF" w:rsidRPr="00C851BF">
        <w:t xml:space="preserve">second round when the files </w:t>
      </w:r>
      <w:r w:rsidR="00AB79A2" w:rsidRPr="00C851BF">
        <w:t xml:space="preserve">are put </w:t>
      </w:r>
      <w:r w:rsidR="001270BF" w:rsidRPr="00C851BF">
        <w:t xml:space="preserve">forward again. </w:t>
      </w:r>
      <w:r w:rsidR="00AB79A2" w:rsidRPr="00C851BF">
        <w:t xml:space="preserve">The delegation </w:t>
      </w:r>
      <w:r w:rsidR="001270BF" w:rsidRPr="00C851BF">
        <w:t>also thank</w:t>
      </w:r>
      <w:r w:rsidR="00AB79A2" w:rsidRPr="00C851BF">
        <w:t>ed</w:t>
      </w:r>
      <w:r w:rsidR="001270BF" w:rsidRPr="00C851BF">
        <w:t xml:space="preserve"> the Chairperson for the efficiency with which the meeting ha</w:t>
      </w:r>
      <w:r w:rsidR="00AB79A2" w:rsidRPr="00C851BF">
        <w:t>d</w:t>
      </w:r>
      <w:r w:rsidR="001270BF" w:rsidRPr="00C851BF">
        <w:t xml:space="preserve"> been conducted so far. </w:t>
      </w:r>
      <w:r w:rsidR="00AB79A2" w:rsidRPr="00C851BF">
        <w:t xml:space="preserve">The Committee was </w:t>
      </w:r>
      <w:r w:rsidR="001270BF" w:rsidRPr="00C851BF">
        <w:t>now ahead of the agenda</w:t>
      </w:r>
      <w:r w:rsidR="00AB79A2" w:rsidRPr="00C851BF">
        <w:t>,</w:t>
      </w:r>
      <w:r w:rsidR="001270BF" w:rsidRPr="00C851BF">
        <w:t xml:space="preserve"> </w:t>
      </w:r>
      <w:r w:rsidR="00AB79A2" w:rsidRPr="00C851BF">
        <w:t xml:space="preserve">and the delegation </w:t>
      </w:r>
      <w:r w:rsidR="001270BF" w:rsidRPr="00C851BF">
        <w:t>congratulat</w:t>
      </w:r>
      <w:r w:rsidR="00AB79A2" w:rsidRPr="00C851BF">
        <w:t>ed</w:t>
      </w:r>
      <w:r w:rsidR="001270BF" w:rsidRPr="00C851BF">
        <w:t xml:space="preserve"> </w:t>
      </w:r>
      <w:r w:rsidR="00AB79A2" w:rsidRPr="00C851BF">
        <w:t xml:space="preserve">the Committee </w:t>
      </w:r>
      <w:r w:rsidR="001270BF" w:rsidRPr="00C851BF">
        <w:t xml:space="preserve">for </w:t>
      </w:r>
      <w:r w:rsidR="00AB79A2" w:rsidRPr="00C851BF">
        <w:t xml:space="preserve">its </w:t>
      </w:r>
      <w:r w:rsidR="001270BF" w:rsidRPr="00C851BF">
        <w:t>efficiency and the Secretariat for its excellent support in this regard.</w:t>
      </w:r>
    </w:p>
    <w:p w14:paraId="0DF25489" w14:textId="05F16027" w:rsidR="00874483" w:rsidRPr="00C851BF" w:rsidRDefault="00AB79A2" w:rsidP="00E27466">
      <w:pPr>
        <w:pStyle w:val="Orateurengris"/>
        <w:spacing w:before="120"/>
      </w:pPr>
      <w:r w:rsidRPr="00F00E6C">
        <w:t>The</w:t>
      </w:r>
      <w:r w:rsidRPr="00F00E6C">
        <w:rPr>
          <w:b/>
        </w:rPr>
        <w:t xml:space="preserve"> </w:t>
      </w:r>
      <w:r w:rsidR="001270BF" w:rsidRPr="00F00E6C">
        <w:rPr>
          <w:b/>
        </w:rPr>
        <w:t>Chairperson</w:t>
      </w:r>
      <w:r w:rsidR="001270BF" w:rsidRPr="00F00E6C">
        <w:t xml:space="preserve"> </w:t>
      </w:r>
      <w:r w:rsidR="001270BF" w:rsidRPr="00C851BF">
        <w:t>acknowledge</w:t>
      </w:r>
      <w:r w:rsidRPr="00C851BF">
        <w:t>d</w:t>
      </w:r>
      <w:r w:rsidR="001270BF" w:rsidRPr="00C851BF">
        <w:t xml:space="preserve"> the presence </w:t>
      </w:r>
      <w:r w:rsidRPr="00C851BF">
        <w:t xml:space="preserve">of </w:t>
      </w:r>
      <w:r w:rsidR="001270BF" w:rsidRPr="00C851BF">
        <w:t>the Assistant Director-General for Culture</w:t>
      </w:r>
      <w:r w:rsidRPr="00C851BF">
        <w:t xml:space="preserve">, sending </w:t>
      </w:r>
      <w:r w:rsidR="001270BF" w:rsidRPr="00C851BF">
        <w:t>greetings from Jamaica</w:t>
      </w:r>
      <w:r w:rsidR="0030473F" w:rsidRPr="00C851BF">
        <w:t xml:space="preserve">, </w:t>
      </w:r>
      <w:r w:rsidR="001270BF" w:rsidRPr="00C851BF">
        <w:t>remind</w:t>
      </w:r>
      <w:r w:rsidR="0030473F" w:rsidRPr="00C851BF">
        <w:t>ing</w:t>
      </w:r>
      <w:r w:rsidR="001270BF" w:rsidRPr="00C851BF">
        <w:t xml:space="preserve"> the Vice-Chairpersons and Rapporteur that the Bureau meeting </w:t>
      </w:r>
      <w:r w:rsidRPr="00C851BF">
        <w:t xml:space="preserve">would </w:t>
      </w:r>
      <w:r w:rsidR="001270BF" w:rsidRPr="00C851BF">
        <w:t xml:space="preserve">take place </w:t>
      </w:r>
      <w:r w:rsidRPr="00C851BF">
        <w:t>the following day</w:t>
      </w:r>
      <w:r w:rsidR="0030473F" w:rsidRPr="00C851BF">
        <w:t>, after which m</w:t>
      </w:r>
      <w:r w:rsidR="001270BF" w:rsidRPr="00C851BF">
        <w:t xml:space="preserve">embers of the press </w:t>
      </w:r>
      <w:r w:rsidR="0030473F" w:rsidRPr="00C851BF">
        <w:t xml:space="preserve">were invited </w:t>
      </w:r>
      <w:r w:rsidR="001270BF" w:rsidRPr="00C851BF">
        <w:t xml:space="preserve">to a press briefing. </w:t>
      </w:r>
      <w:r w:rsidRPr="00C851BF">
        <w:t xml:space="preserve">The Chairperson </w:t>
      </w:r>
      <w:r w:rsidR="001270BF" w:rsidRPr="00C851BF">
        <w:t>adjourn</w:t>
      </w:r>
      <w:r w:rsidRPr="00C851BF">
        <w:t xml:space="preserve">ed the day’s session with a </w:t>
      </w:r>
      <w:r w:rsidR="001270BF" w:rsidRPr="00C851BF">
        <w:t>reggae chill moment with the Redemption song performed by John Legend.</w:t>
      </w:r>
    </w:p>
    <w:p w14:paraId="605BE24F" w14:textId="1FBC2DDA" w:rsidR="00770884" w:rsidRPr="00C851BF" w:rsidRDefault="00770884" w:rsidP="00770884">
      <w:pPr>
        <w:pStyle w:val="Marge"/>
        <w:keepNext/>
        <w:tabs>
          <w:tab w:val="clear" w:pos="567"/>
          <w:tab w:val="left" w:pos="709"/>
          <w:tab w:val="left" w:pos="1418"/>
          <w:tab w:val="left" w:pos="2126"/>
          <w:tab w:val="left" w:pos="2835"/>
        </w:tabs>
        <w:spacing w:before="240"/>
        <w:ind w:left="567" w:hanging="567"/>
        <w:jc w:val="center"/>
        <w:outlineLvl w:val="0"/>
        <w:rPr>
          <w:rFonts w:cs="Arial"/>
          <w:i/>
          <w:color w:val="000000" w:themeColor="text1"/>
          <w:szCs w:val="22"/>
        </w:rPr>
      </w:pPr>
      <w:r w:rsidRPr="00C851BF">
        <w:rPr>
          <w:rFonts w:cs="Arial"/>
          <w:i/>
          <w:color w:val="000000" w:themeColor="text1"/>
          <w:szCs w:val="22"/>
        </w:rPr>
        <w:t xml:space="preserve">[Friday, </w:t>
      </w:r>
      <w:r w:rsidRPr="00C851BF">
        <w:rPr>
          <w:rFonts w:cs="Arial"/>
          <w:i/>
          <w:iCs/>
          <w:color w:val="000000" w:themeColor="text1"/>
          <w:szCs w:val="22"/>
        </w:rPr>
        <w:t xml:space="preserve">18 December </w:t>
      </w:r>
      <w:r w:rsidRPr="00C851BF">
        <w:rPr>
          <w:rFonts w:eastAsia="Malgun Gothic" w:cs="Arial"/>
          <w:i/>
          <w:iCs/>
          <w:color w:val="000000" w:themeColor="text1"/>
          <w:szCs w:val="22"/>
          <w:lang w:eastAsia="ko-KR"/>
        </w:rPr>
        <w:t>2020</w:t>
      </w:r>
      <w:r w:rsidRPr="00C851BF">
        <w:rPr>
          <w:rFonts w:cs="Arial"/>
          <w:i/>
          <w:color w:val="000000" w:themeColor="text1"/>
          <w:szCs w:val="22"/>
        </w:rPr>
        <w:t>]</w:t>
      </w:r>
    </w:p>
    <w:p w14:paraId="37FCEACF" w14:textId="77777777" w:rsidR="00770884" w:rsidRPr="00C851BF" w:rsidRDefault="00770884" w:rsidP="00770884">
      <w:pPr>
        <w:pStyle w:val="Orateurengris"/>
        <w:numPr>
          <w:ilvl w:val="0"/>
          <w:numId w:val="0"/>
        </w:numPr>
        <w:spacing w:before="360" w:after="60"/>
        <w:outlineLvl w:val="0"/>
        <w:rPr>
          <w:b/>
          <w:color w:val="000000" w:themeColor="text1"/>
          <w:u w:val="single"/>
        </w:rPr>
      </w:pPr>
      <w:r w:rsidRPr="00C851BF">
        <w:rPr>
          <w:b/>
          <w:color w:val="000000" w:themeColor="text1"/>
          <w:u w:val="single"/>
        </w:rPr>
        <w:t xml:space="preserve">ITEM 8 OF THE AGENDA [CONT.] </w:t>
      </w:r>
    </w:p>
    <w:p w14:paraId="0F86588C" w14:textId="55265050" w:rsidR="0014751D" w:rsidRPr="00C851BF" w:rsidRDefault="00770884" w:rsidP="002C1D43">
      <w:pPr>
        <w:pStyle w:val="Orateurengris"/>
        <w:numPr>
          <w:ilvl w:val="0"/>
          <w:numId w:val="0"/>
        </w:numPr>
        <w:outlineLvl w:val="1"/>
        <w:rPr>
          <w:b/>
          <w:color w:val="000000" w:themeColor="text1"/>
        </w:rPr>
      </w:pPr>
      <w:r w:rsidRPr="00C851BF">
        <w:rPr>
          <w:b/>
          <w:color w:val="000000" w:themeColor="text1"/>
        </w:rPr>
        <w:t>REPORT OF THE EVALUATION BODY ON ITS WORK IN 2020</w:t>
      </w:r>
    </w:p>
    <w:p w14:paraId="322B6CD0" w14:textId="5D84B08A" w:rsidR="003E71FD" w:rsidRPr="00C851BF" w:rsidRDefault="003E71FD" w:rsidP="003B343C">
      <w:pPr>
        <w:pStyle w:val="Orateurengris"/>
        <w:numPr>
          <w:ilvl w:val="0"/>
          <w:numId w:val="0"/>
        </w:numPr>
        <w:tabs>
          <w:tab w:val="clear" w:pos="2126"/>
          <w:tab w:val="left" w:pos="2160"/>
        </w:tabs>
        <w:spacing w:after="0"/>
        <w:ind w:left="709" w:hanging="142"/>
        <w:rPr>
          <w:i/>
        </w:rPr>
      </w:pPr>
      <w:r w:rsidRPr="00C851BF">
        <w:rPr>
          <w:b/>
          <w:color w:val="000000" w:themeColor="text1"/>
        </w:rPr>
        <w:t>Document</w:t>
      </w:r>
      <w:r w:rsidR="0018061E" w:rsidRPr="00C851BF">
        <w:rPr>
          <w:b/>
          <w:color w:val="000000" w:themeColor="text1"/>
        </w:rPr>
        <w:t>s </w:t>
      </w:r>
      <w:r w:rsidRPr="00C851BF">
        <w:rPr>
          <w:b/>
          <w:color w:val="000000" w:themeColor="text1"/>
        </w:rPr>
        <w:t>:</w:t>
      </w:r>
      <w:r w:rsidRPr="00C851BF">
        <w:rPr>
          <w:b/>
          <w:color w:val="000000" w:themeColor="text1"/>
        </w:rPr>
        <w:tab/>
      </w:r>
      <w:hyperlink r:id="rId119" w:history="1">
        <w:r w:rsidRPr="00C851BF">
          <w:rPr>
            <w:rStyle w:val="Hyperlink"/>
            <w:i/>
          </w:rPr>
          <w:t>LHE/20/15.COM/8</w:t>
        </w:r>
      </w:hyperlink>
    </w:p>
    <w:p w14:paraId="46FA3723" w14:textId="4AA469C7" w:rsidR="003E71FD" w:rsidRPr="00C851BF" w:rsidRDefault="00781E28" w:rsidP="003B343C">
      <w:pPr>
        <w:pStyle w:val="Orateurengris"/>
        <w:numPr>
          <w:ilvl w:val="0"/>
          <w:numId w:val="0"/>
        </w:numPr>
        <w:spacing w:after="0"/>
        <w:ind w:left="709" w:firstLine="1451"/>
        <w:rPr>
          <w:i/>
        </w:rPr>
      </w:pPr>
      <w:hyperlink r:id="rId120" w:history="1">
        <w:r w:rsidR="003E71FD" w:rsidRPr="00C851BF">
          <w:rPr>
            <w:rStyle w:val="Hyperlink"/>
            <w:i/>
          </w:rPr>
          <w:t>Order of files Rev.2</w:t>
        </w:r>
      </w:hyperlink>
    </w:p>
    <w:p w14:paraId="39E3ED45" w14:textId="207ACA3E" w:rsidR="0014751D" w:rsidRPr="00C851BF" w:rsidRDefault="003E71FD" w:rsidP="003B343C">
      <w:pPr>
        <w:pStyle w:val="Orateurengris"/>
        <w:numPr>
          <w:ilvl w:val="0"/>
          <w:numId w:val="0"/>
        </w:numPr>
        <w:tabs>
          <w:tab w:val="clear" w:pos="2126"/>
          <w:tab w:val="left" w:pos="2160"/>
        </w:tabs>
        <w:spacing w:before="60" w:after="240"/>
        <w:ind w:firstLine="562"/>
        <w:outlineLvl w:val="1"/>
        <w:rPr>
          <w:b/>
          <w:color w:val="000000" w:themeColor="text1"/>
        </w:rPr>
      </w:pPr>
      <w:r w:rsidRPr="00C851BF">
        <w:rPr>
          <w:b/>
          <w:color w:val="000000" w:themeColor="text1"/>
        </w:rPr>
        <w:t>Decision</w:t>
      </w:r>
      <w:r w:rsidR="0018061E" w:rsidRPr="00C851BF">
        <w:rPr>
          <w:b/>
          <w:color w:val="000000" w:themeColor="text1"/>
        </w:rPr>
        <w:t> </w:t>
      </w:r>
      <w:r w:rsidRPr="00C851BF">
        <w:rPr>
          <w:b/>
          <w:color w:val="000000" w:themeColor="text1"/>
        </w:rPr>
        <w:t>:</w:t>
      </w:r>
      <w:r w:rsidRPr="00C851BF">
        <w:rPr>
          <w:b/>
          <w:color w:val="000000" w:themeColor="text1"/>
        </w:rPr>
        <w:tab/>
      </w:r>
      <w:hyperlink r:id="rId121" w:history="1">
        <w:r w:rsidRPr="00C851BF">
          <w:rPr>
            <w:rStyle w:val="Hyperlink"/>
            <w:i/>
          </w:rPr>
          <w:t>15.</w:t>
        </w:r>
        <w:r w:rsidR="001760FF" w:rsidRPr="00C851BF">
          <w:rPr>
            <w:rStyle w:val="Hyperlink"/>
            <w:i/>
          </w:rPr>
          <w:t>COM </w:t>
        </w:r>
        <w:r w:rsidRPr="00C851BF">
          <w:rPr>
            <w:rStyle w:val="Hyperlink"/>
            <w:i/>
          </w:rPr>
          <w:t>8</w:t>
        </w:r>
      </w:hyperlink>
    </w:p>
    <w:p w14:paraId="755134BE" w14:textId="3C6AF344" w:rsidR="001270BF" w:rsidRPr="00C851BF" w:rsidRDefault="00770884" w:rsidP="00E27466">
      <w:pPr>
        <w:pStyle w:val="Orateurengris"/>
        <w:spacing w:after="0"/>
        <w:rPr>
          <w:b/>
          <w:color w:val="000000" w:themeColor="text1"/>
        </w:rPr>
      </w:pPr>
      <w:r w:rsidRPr="00C851BF">
        <w:rPr>
          <w:color w:val="000000" w:themeColor="text1"/>
        </w:rPr>
        <w:t>The</w:t>
      </w:r>
      <w:r w:rsidRPr="00C851BF">
        <w:rPr>
          <w:b/>
          <w:color w:val="000000" w:themeColor="text1"/>
        </w:rPr>
        <w:t xml:space="preserve"> Chairperson </w:t>
      </w:r>
      <w:r w:rsidR="00574D5A" w:rsidRPr="00C851BF">
        <w:rPr>
          <w:color w:val="000000" w:themeColor="text1"/>
        </w:rPr>
        <w:t>welcomed</w:t>
      </w:r>
      <w:r w:rsidR="00574D5A" w:rsidRPr="00C851BF">
        <w:rPr>
          <w:b/>
          <w:color w:val="000000" w:themeColor="text1"/>
        </w:rPr>
        <w:t xml:space="preserve"> </w:t>
      </w:r>
      <w:r w:rsidR="00574D5A" w:rsidRPr="00C851BF">
        <w:t xml:space="preserve">the </w:t>
      </w:r>
      <w:r w:rsidR="001270BF" w:rsidRPr="00C851BF">
        <w:t xml:space="preserve">Committee </w:t>
      </w:r>
      <w:r w:rsidR="00574D5A" w:rsidRPr="00C851BF">
        <w:t xml:space="preserve">and was happy to note that </w:t>
      </w:r>
      <w:r w:rsidR="001270BF" w:rsidRPr="00C851BF">
        <w:t xml:space="preserve">all the files under </w:t>
      </w:r>
      <w:r w:rsidR="00574D5A" w:rsidRPr="00C851BF">
        <w:t>the four sub-items of item 8 had been examined, and returned to the discussion on agenda i</w:t>
      </w:r>
      <w:r w:rsidR="001270BF" w:rsidRPr="00C851BF">
        <w:t>tem 8 on the overall report of the Evaluation Body</w:t>
      </w:r>
      <w:r w:rsidR="00574D5A" w:rsidRPr="00C851BF">
        <w:t>, opening the floor for debate.</w:t>
      </w:r>
    </w:p>
    <w:p w14:paraId="47615F2C" w14:textId="23909C02"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Netherlands</w:t>
      </w:r>
      <w:r w:rsidR="001270BF" w:rsidRPr="00C851BF">
        <w:t xml:space="preserve"> congratulate</w:t>
      </w:r>
      <w:r w:rsidR="00574D5A" w:rsidRPr="00C851BF">
        <w:t>d</w:t>
      </w:r>
      <w:r w:rsidR="001270BF" w:rsidRPr="00C851BF">
        <w:t xml:space="preserve"> all the States Parties and the communities </w:t>
      </w:r>
      <w:r w:rsidR="00574D5A" w:rsidRPr="00C851BF">
        <w:t xml:space="preserve">for their </w:t>
      </w:r>
      <w:r w:rsidR="001270BF" w:rsidRPr="00C851BF">
        <w:t>new inscriptions</w:t>
      </w:r>
      <w:r w:rsidR="00574D5A" w:rsidRPr="00C851BF">
        <w:t>,</w:t>
      </w:r>
      <w:r w:rsidR="001270BF" w:rsidRPr="00C851BF">
        <w:t xml:space="preserve"> thank</w:t>
      </w:r>
      <w:r w:rsidR="00574D5A" w:rsidRPr="00C851BF">
        <w:t>ing</w:t>
      </w:r>
      <w:r w:rsidR="001270BF" w:rsidRPr="00C851BF">
        <w:t xml:space="preserve"> the Evaluation Body </w:t>
      </w:r>
      <w:r w:rsidR="00574D5A" w:rsidRPr="00C851BF">
        <w:t xml:space="preserve">once </w:t>
      </w:r>
      <w:r w:rsidR="001270BF" w:rsidRPr="00C851BF">
        <w:t xml:space="preserve">again for </w:t>
      </w:r>
      <w:r w:rsidR="00574D5A" w:rsidRPr="00C851BF">
        <w:t xml:space="preserve">its </w:t>
      </w:r>
      <w:r w:rsidR="001270BF" w:rsidRPr="00C851BF">
        <w:t xml:space="preserve">report and detailed recommendations. As </w:t>
      </w:r>
      <w:r w:rsidR="00574D5A" w:rsidRPr="00C851BF">
        <w:t xml:space="preserve">mentioned </w:t>
      </w:r>
      <w:r w:rsidR="001270BF" w:rsidRPr="00C851BF">
        <w:t xml:space="preserve">in </w:t>
      </w:r>
      <w:r w:rsidR="00574D5A" w:rsidRPr="00C851BF">
        <w:t xml:space="preserve">its </w:t>
      </w:r>
      <w:r w:rsidR="001270BF" w:rsidRPr="00C851BF">
        <w:t xml:space="preserve">earlier </w:t>
      </w:r>
      <w:r w:rsidR="00574D5A" w:rsidRPr="00C851BF">
        <w:t xml:space="preserve">statement, the delegation </w:t>
      </w:r>
      <w:r w:rsidR="001270BF" w:rsidRPr="00C851BF">
        <w:t>value</w:t>
      </w:r>
      <w:r w:rsidR="00574D5A" w:rsidRPr="00C851BF">
        <w:t>d</w:t>
      </w:r>
      <w:r w:rsidR="001270BF" w:rsidRPr="00C851BF">
        <w:t xml:space="preserve"> the expertise of the Evaluation Body and believe</w:t>
      </w:r>
      <w:r w:rsidR="00574D5A" w:rsidRPr="00C851BF">
        <w:t>d</w:t>
      </w:r>
      <w:r w:rsidR="001270BF" w:rsidRPr="00C851BF">
        <w:t xml:space="preserve"> </w:t>
      </w:r>
      <w:r w:rsidR="00574D5A" w:rsidRPr="00C851BF">
        <w:t xml:space="preserve">in </w:t>
      </w:r>
      <w:r w:rsidR="001270BF" w:rsidRPr="00C851BF">
        <w:t>respect</w:t>
      </w:r>
      <w:r w:rsidR="00574D5A" w:rsidRPr="00C851BF">
        <w:t>ing</w:t>
      </w:r>
      <w:r w:rsidR="001270BF" w:rsidRPr="00C851BF">
        <w:t xml:space="preserve"> the recommendations. </w:t>
      </w:r>
      <w:r w:rsidR="00574D5A" w:rsidRPr="00C851BF">
        <w:t xml:space="preserve">Owing </w:t>
      </w:r>
      <w:r w:rsidR="001270BF" w:rsidRPr="00C851BF">
        <w:t xml:space="preserve">to the special circumstances of </w:t>
      </w:r>
      <w:r w:rsidR="00574D5A" w:rsidRPr="00C851BF">
        <w:t xml:space="preserve">the </w:t>
      </w:r>
      <w:r w:rsidR="001270BF" w:rsidRPr="00C851BF">
        <w:t xml:space="preserve">meeting and </w:t>
      </w:r>
      <w:r w:rsidR="00574D5A" w:rsidRPr="00C851BF">
        <w:t xml:space="preserve">the </w:t>
      </w:r>
      <w:r w:rsidR="001270BF" w:rsidRPr="00C851BF">
        <w:t>lack of time</w:t>
      </w:r>
      <w:r w:rsidR="00574D5A" w:rsidRPr="00C851BF">
        <w:t xml:space="preserve">, </w:t>
      </w:r>
      <w:r w:rsidR="001270BF" w:rsidRPr="00C851BF">
        <w:t xml:space="preserve">the Committee could not properly discuss the recommendations to the files. </w:t>
      </w:r>
      <w:r w:rsidR="00574D5A" w:rsidRPr="00C851BF">
        <w:t xml:space="preserve">As mentioned by </w:t>
      </w:r>
      <w:r w:rsidR="001270BF" w:rsidRPr="00C851BF">
        <w:t xml:space="preserve">Czechia, the original draft decisions contained many serious issues, concerns and challenges directly related to the principles of the Convention, for instance, on the </w:t>
      </w:r>
      <w:r w:rsidR="00574D5A" w:rsidRPr="00C851BF">
        <w:t xml:space="preserve">participation </w:t>
      </w:r>
      <w:r w:rsidR="001270BF" w:rsidRPr="00C851BF">
        <w:t xml:space="preserve">of communities. </w:t>
      </w:r>
      <w:r w:rsidR="00574D5A" w:rsidRPr="00C851BF">
        <w:t xml:space="preserve">In some cases the </w:t>
      </w:r>
      <w:r w:rsidR="001270BF" w:rsidRPr="00C851BF">
        <w:t>recommendations were removed or were redrafted in such a way that not much was left of the original concern or issues</w:t>
      </w:r>
      <w:r w:rsidR="00574D5A" w:rsidRPr="00C851BF">
        <w:t>,</w:t>
      </w:r>
      <w:r w:rsidR="001270BF" w:rsidRPr="00C851BF">
        <w:t xml:space="preserve"> </w:t>
      </w:r>
      <w:r w:rsidR="00574D5A" w:rsidRPr="00C851BF">
        <w:t xml:space="preserve">even though </w:t>
      </w:r>
      <w:r w:rsidR="001270BF" w:rsidRPr="00C851BF">
        <w:t xml:space="preserve">the concerns presented in the decisions </w:t>
      </w:r>
      <w:r w:rsidR="00574D5A" w:rsidRPr="00C851BF">
        <w:t xml:space="preserve">were </w:t>
      </w:r>
      <w:r w:rsidR="001270BF" w:rsidRPr="00C851BF">
        <w:t>important</w:t>
      </w:r>
      <w:r w:rsidR="00574D5A" w:rsidRPr="00C851BF">
        <w:t>,</w:t>
      </w:r>
      <w:r w:rsidR="001270BF" w:rsidRPr="00C851BF">
        <w:t xml:space="preserve"> all the more because the minor </w:t>
      </w:r>
      <w:r w:rsidR="00574D5A" w:rsidRPr="00C851BF">
        <w:t xml:space="preserve">issues </w:t>
      </w:r>
      <w:r w:rsidR="001270BF" w:rsidRPr="00C851BF">
        <w:t>ha</w:t>
      </w:r>
      <w:r w:rsidR="00751ED4" w:rsidRPr="00C851BF">
        <w:t>d</w:t>
      </w:r>
      <w:r w:rsidR="001270BF" w:rsidRPr="00C851BF">
        <w:t xml:space="preserve"> already been </w:t>
      </w:r>
      <w:r w:rsidR="00574D5A" w:rsidRPr="00C851BF">
        <w:t xml:space="preserve">resolved </w:t>
      </w:r>
      <w:r w:rsidR="001270BF" w:rsidRPr="00C851BF">
        <w:t>by the upstream dialogue mechanism. These recommendations represent</w:t>
      </w:r>
      <w:r w:rsidR="00751ED4" w:rsidRPr="00C851BF">
        <w:t>ed</w:t>
      </w:r>
      <w:r w:rsidR="001270BF" w:rsidRPr="00C851BF">
        <w:t xml:space="preserve"> valuable guidance for implementing the safeguarding measures and monitoring the elements. </w:t>
      </w:r>
      <w:r w:rsidR="00574D5A" w:rsidRPr="00C851BF">
        <w:t xml:space="preserve">The delegation asked </w:t>
      </w:r>
      <w:r w:rsidR="00574D5A" w:rsidRPr="00C851BF">
        <w:lastRenderedPageBreak/>
        <w:t xml:space="preserve">the </w:t>
      </w:r>
      <w:r w:rsidR="001270BF" w:rsidRPr="00C851BF">
        <w:t xml:space="preserve">Evaluation Body to reflect on this </w:t>
      </w:r>
      <w:r w:rsidR="00574D5A" w:rsidRPr="00C851BF">
        <w:t xml:space="preserve">matter in </w:t>
      </w:r>
      <w:r w:rsidR="001270BF" w:rsidRPr="00C851BF">
        <w:t xml:space="preserve">relation to </w:t>
      </w:r>
      <w:r w:rsidR="00574D5A" w:rsidRPr="00C851BF">
        <w:t xml:space="preserve">its expressed </w:t>
      </w:r>
      <w:r w:rsidR="001270BF" w:rsidRPr="00C851BF">
        <w:t xml:space="preserve">concerns </w:t>
      </w:r>
      <w:r w:rsidR="00574D5A" w:rsidRPr="00C851BF">
        <w:t xml:space="preserve">regarding </w:t>
      </w:r>
      <w:r w:rsidR="001270BF" w:rsidRPr="00C851BF">
        <w:t>the lack of quality of the files</w:t>
      </w:r>
      <w:r w:rsidR="00574D5A" w:rsidRPr="00C851BF">
        <w:t xml:space="preserve">, for example, on </w:t>
      </w:r>
      <w:r w:rsidR="001270BF" w:rsidRPr="00C851BF">
        <w:t>the definition of the elements</w:t>
      </w:r>
      <w:r w:rsidR="00574D5A" w:rsidRPr="00C851BF">
        <w:t xml:space="preserve">, </w:t>
      </w:r>
      <w:r w:rsidR="001270BF" w:rsidRPr="00C851BF">
        <w:t>its social functions and cultural significance</w:t>
      </w:r>
      <w:r w:rsidR="00574D5A" w:rsidRPr="00C851BF">
        <w:t>,</w:t>
      </w:r>
      <w:r w:rsidR="001270BF" w:rsidRPr="00C851BF">
        <w:t xml:space="preserve"> and the role of communities.</w:t>
      </w:r>
    </w:p>
    <w:p w14:paraId="268A3271" w14:textId="7DBDC959"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Switzerland</w:t>
      </w:r>
      <w:r w:rsidR="00574D5A" w:rsidRPr="00C851BF">
        <w:t xml:space="preserve"> </w:t>
      </w:r>
      <w:r w:rsidR="001270BF" w:rsidRPr="00C851BF">
        <w:t>congratulate</w:t>
      </w:r>
      <w:r w:rsidR="00574D5A" w:rsidRPr="00C851BF">
        <w:t>d</w:t>
      </w:r>
      <w:r w:rsidR="001270BF" w:rsidRPr="00C851BF">
        <w:t xml:space="preserve"> the States Parties and communities whose elements </w:t>
      </w:r>
      <w:r w:rsidR="00574D5A" w:rsidRPr="00C851BF">
        <w:t xml:space="preserve">had </w:t>
      </w:r>
      <w:r w:rsidR="001270BF" w:rsidRPr="00C851BF">
        <w:t>been inscribed</w:t>
      </w:r>
      <w:r w:rsidR="00574D5A" w:rsidRPr="00C851BF">
        <w:t>,</w:t>
      </w:r>
      <w:r w:rsidR="001270BF" w:rsidRPr="00C851BF">
        <w:t xml:space="preserve"> and encourage</w:t>
      </w:r>
      <w:r w:rsidR="00574D5A" w:rsidRPr="00C851BF">
        <w:t>d</w:t>
      </w:r>
      <w:r w:rsidR="001270BF" w:rsidRPr="00C851BF">
        <w:t xml:space="preserve"> submitting States to take into consideration the </w:t>
      </w:r>
      <w:r w:rsidR="00574D5A" w:rsidRPr="00C851BF">
        <w:t xml:space="preserve">important </w:t>
      </w:r>
      <w:r w:rsidR="001270BF" w:rsidRPr="00C851BF">
        <w:t xml:space="preserve">remarks </w:t>
      </w:r>
      <w:r w:rsidR="00574D5A" w:rsidRPr="00C851BF">
        <w:t xml:space="preserve">made by </w:t>
      </w:r>
      <w:r w:rsidR="001270BF" w:rsidRPr="00C851BF">
        <w:t xml:space="preserve">the Evaluation Body in the preparation of their future nomination files. </w:t>
      </w:r>
      <w:r w:rsidR="00574D5A" w:rsidRPr="00C851BF">
        <w:t xml:space="preserve">It </w:t>
      </w:r>
      <w:r w:rsidR="001270BF" w:rsidRPr="00C851BF">
        <w:t>regre</w:t>
      </w:r>
      <w:r w:rsidR="00574D5A" w:rsidRPr="00C851BF">
        <w:t>tted</w:t>
      </w:r>
      <w:r w:rsidR="001270BF" w:rsidRPr="00C851BF">
        <w:t xml:space="preserve"> that the recommendations and observations of the Evaluation Body were not systematically </w:t>
      </w:r>
      <w:r w:rsidR="00574D5A" w:rsidRPr="00C851BF">
        <w:t xml:space="preserve">retained </w:t>
      </w:r>
      <w:r w:rsidR="001270BF" w:rsidRPr="00C851BF">
        <w:t xml:space="preserve">in the decisions taken by the Committee. </w:t>
      </w:r>
      <w:r w:rsidR="00574D5A" w:rsidRPr="00C851BF">
        <w:t xml:space="preserve">The delegation </w:t>
      </w:r>
      <w:r w:rsidR="001270BF" w:rsidRPr="00C851BF">
        <w:t>welcome</w:t>
      </w:r>
      <w:r w:rsidR="00574D5A" w:rsidRPr="00C851BF">
        <w:t>d</w:t>
      </w:r>
      <w:r w:rsidR="001270BF" w:rsidRPr="00C851BF">
        <w:t xml:space="preserve"> the growing number of multinational files</w:t>
      </w:r>
      <w:r w:rsidR="00574D5A" w:rsidRPr="00C851BF">
        <w:t>, but nonetheless noted that s</w:t>
      </w:r>
      <w:r w:rsidR="001270BF" w:rsidRPr="00C851BF">
        <w:t xml:space="preserve">ome difficulties in terms of collaboration and participation of the communities </w:t>
      </w:r>
      <w:r w:rsidR="00574D5A" w:rsidRPr="00C851BF">
        <w:t xml:space="preserve">had </w:t>
      </w:r>
      <w:r w:rsidR="001270BF" w:rsidRPr="00C851BF">
        <w:t>been observed</w:t>
      </w:r>
      <w:r w:rsidR="00574D5A" w:rsidRPr="00C851BF">
        <w:t>.</w:t>
      </w:r>
      <w:r w:rsidR="001270BF" w:rsidRPr="00C851BF">
        <w:t xml:space="preserve"> </w:t>
      </w:r>
      <w:r w:rsidR="00574D5A" w:rsidRPr="00C851BF">
        <w:t>T</w:t>
      </w:r>
      <w:r w:rsidR="001270BF" w:rsidRPr="00C851BF">
        <w:t>o overcome them and to assist submitting States</w:t>
      </w:r>
      <w:r w:rsidR="00574D5A" w:rsidRPr="00C851BF">
        <w:t xml:space="preserve">, the delegation </w:t>
      </w:r>
      <w:r w:rsidR="001270BF" w:rsidRPr="00C851BF">
        <w:t>believe</w:t>
      </w:r>
      <w:r w:rsidR="00574D5A" w:rsidRPr="00C851BF">
        <w:t>d</w:t>
      </w:r>
      <w:r w:rsidR="001270BF" w:rsidRPr="00C851BF">
        <w:t xml:space="preserve"> directives based on the Evaluation Body’s recommendations</w:t>
      </w:r>
      <w:r w:rsidR="00574D5A" w:rsidRPr="00C851BF">
        <w:t xml:space="preserve"> should be established. In this regard, the delegation asked the R</w:t>
      </w:r>
      <w:r w:rsidR="001270BF" w:rsidRPr="00C851BF">
        <w:t xml:space="preserve">apporteur of the Evaluation Body how such recommendations </w:t>
      </w:r>
      <w:r w:rsidR="00751ED4" w:rsidRPr="00C851BF">
        <w:t xml:space="preserve">could </w:t>
      </w:r>
      <w:r w:rsidR="001270BF" w:rsidRPr="00C851BF">
        <w:t>be formulated</w:t>
      </w:r>
      <w:r w:rsidR="00751ED4" w:rsidRPr="00C851BF">
        <w:t xml:space="preserve"> going forward.</w:t>
      </w:r>
      <w:r w:rsidR="001270BF" w:rsidRPr="00C851BF">
        <w:t xml:space="preserve"> </w:t>
      </w:r>
      <w:r w:rsidR="00751ED4" w:rsidRPr="00C851BF">
        <w:t xml:space="preserve">In this regard, </w:t>
      </w:r>
      <w:r w:rsidR="001270BF" w:rsidRPr="00C851BF">
        <w:t>Switzerland and Côte d’Ivoire</w:t>
      </w:r>
      <w:r w:rsidR="00574D5A" w:rsidRPr="00C851BF">
        <w:t xml:space="preserve">, </w:t>
      </w:r>
      <w:r w:rsidR="001270BF" w:rsidRPr="00C851BF">
        <w:t>with the support of Kuwait</w:t>
      </w:r>
      <w:r w:rsidR="00574D5A" w:rsidRPr="00C851BF">
        <w:t xml:space="preserve">, would propose </w:t>
      </w:r>
      <w:r w:rsidR="001270BF" w:rsidRPr="00C851BF">
        <w:t xml:space="preserve">an amendment </w:t>
      </w:r>
      <w:r w:rsidR="00574D5A" w:rsidRPr="00C851BF">
        <w:t xml:space="preserve">in </w:t>
      </w:r>
      <w:r w:rsidR="001270BF" w:rsidRPr="00C851BF">
        <w:t xml:space="preserve">paragraph 8 of the draft decision in order to improve the multinational nominations files. </w:t>
      </w:r>
      <w:r w:rsidR="00574D5A" w:rsidRPr="00C851BF">
        <w:t xml:space="preserve">The delegation </w:t>
      </w:r>
      <w:r w:rsidR="001270BF" w:rsidRPr="00C851BF">
        <w:t>also welcome</w:t>
      </w:r>
      <w:r w:rsidR="00574D5A" w:rsidRPr="00C851BF">
        <w:t>d</w:t>
      </w:r>
      <w:r w:rsidR="001270BF" w:rsidRPr="00C851BF">
        <w:t xml:space="preserve"> the increase in the number of files </w:t>
      </w:r>
      <w:r w:rsidR="00574D5A" w:rsidRPr="00C851BF">
        <w:t xml:space="preserve">with a view </w:t>
      </w:r>
      <w:r w:rsidR="001270BF" w:rsidRPr="00C851BF">
        <w:t>to environmental sustainability</w:t>
      </w:r>
      <w:r w:rsidR="00574D5A" w:rsidRPr="00C851BF">
        <w:t xml:space="preserve">, as </w:t>
      </w:r>
      <w:r w:rsidR="001270BF" w:rsidRPr="00C851BF">
        <w:t>relat</w:t>
      </w:r>
      <w:r w:rsidR="00574D5A" w:rsidRPr="00C851BF">
        <w:t>ed</w:t>
      </w:r>
      <w:r w:rsidR="001270BF" w:rsidRPr="00C851BF">
        <w:t xml:space="preserve"> to Agenda 2030</w:t>
      </w:r>
      <w:r w:rsidR="00574D5A" w:rsidRPr="00C851BF">
        <w:t>, which was</w:t>
      </w:r>
      <w:r w:rsidR="001270BF" w:rsidRPr="00C851BF">
        <w:t xml:space="preserve"> particularly important for </w:t>
      </w:r>
      <w:r w:rsidR="00574D5A" w:rsidRPr="00C851BF">
        <w:t>the</w:t>
      </w:r>
      <w:r w:rsidR="001270BF" w:rsidRPr="00C851BF">
        <w:t xml:space="preserve"> Convention</w:t>
      </w:r>
      <w:r w:rsidR="00751ED4" w:rsidRPr="00C851BF">
        <w:t>,</w:t>
      </w:r>
      <w:r w:rsidR="001270BF" w:rsidRPr="00C851BF">
        <w:t xml:space="preserve"> and </w:t>
      </w:r>
      <w:r w:rsidR="00574D5A" w:rsidRPr="00C851BF">
        <w:t xml:space="preserve">it </w:t>
      </w:r>
      <w:r w:rsidR="001270BF" w:rsidRPr="00C851BF">
        <w:t>congratulate</w:t>
      </w:r>
      <w:r w:rsidR="00574D5A" w:rsidRPr="00C851BF">
        <w:t>d</w:t>
      </w:r>
      <w:r w:rsidR="001270BF" w:rsidRPr="00C851BF">
        <w:t xml:space="preserve"> the Secretariat for the remarkable work carried out in this context with </w:t>
      </w:r>
      <w:r w:rsidR="00574D5A" w:rsidRPr="00C851BF">
        <w:t>the tool ‘</w:t>
      </w:r>
      <w:r w:rsidR="001270BF" w:rsidRPr="00C851BF">
        <w:t xml:space="preserve">Dive </w:t>
      </w:r>
      <w:r w:rsidR="00574D5A" w:rsidRPr="00C851BF">
        <w:t>i</w:t>
      </w:r>
      <w:r w:rsidR="001270BF" w:rsidRPr="00C851BF">
        <w:t xml:space="preserve">nto </w:t>
      </w:r>
      <w:r w:rsidR="00574D5A" w:rsidRPr="00C851BF">
        <w:t>Intangible Cultural Heritage’</w:t>
      </w:r>
      <w:r w:rsidR="001270BF" w:rsidRPr="00C851BF">
        <w:t xml:space="preserve">. </w:t>
      </w:r>
      <w:r w:rsidR="00574D5A" w:rsidRPr="00C851BF">
        <w:t xml:space="preserve">The delegation </w:t>
      </w:r>
      <w:r w:rsidR="001270BF" w:rsidRPr="00C851BF">
        <w:t>also recall</w:t>
      </w:r>
      <w:r w:rsidR="00574D5A" w:rsidRPr="00C851BF">
        <w:t>ed</w:t>
      </w:r>
      <w:r w:rsidR="001270BF" w:rsidRPr="00C851BF">
        <w:t xml:space="preserve"> the decision taken by the Executive Board of UNESCO </w:t>
      </w:r>
      <w:r w:rsidR="00574D5A" w:rsidRPr="00C851BF">
        <w:t xml:space="preserve">the previous </w:t>
      </w:r>
      <w:r w:rsidR="001270BF" w:rsidRPr="00C851BF">
        <w:t>week on the impact of climate change on all heritage</w:t>
      </w:r>
      <w:r w:rsidR="00574D5A" w:rsidRPr="00C851BF">
        <w:t xml:space="preserve">, adding that this </w:t>
      </w:r>
      <w:r w:rsidR="001270BF" w:rsidRPr="00C851BF">
        <w:t xml:space="preserve">should be reflected more systematically in the nomination files themselves. </w:t>
      </w:r>
      <w:r w:rsidR="00574D5A" w:rsidRPr="00C851BF">
        <w:t xml:space="preserve">For this reason, </w:t>
      </w:r>
      <w:r w:rsidR="001270BF" w:rsidRPr="00C851BF">
        <w:t>Switzerland ha</w:t>
      </w:r>
      <w:r w:rsidR="00574D5A" w:rsidRPr="00C851BF">
        <w:t>d</w:t>
      </w:r>
      <w:r w:rsidR="001270BF" w:rsidRPr="00C851BF">
        <w:t xml:space="preserve"> also presented an amendment inviting the Secretariat to propose a reflection </w:t>
      </w:r>
      <w:r w:rsidR="00574D5A" w:rsidRPr="00C851BF">
        <w:t xml:space="preserve">in this regard </w:t>
      </w:r>
      <w:r w:rsidR="001270BF" w:rsidRPr="00C851BF">
        <w:t>to better integrate the issue of sustainability.</w:t>
      </w:r>
    </w:p>
    <w:p w14:paraId="7735F0D8" w14:textId="74E24640"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Kuwait</w:t>
      </w:r>
      <w:r w:rsidR="00574D5A" w:rsidRPr="00C851BF">
        <w:t xml:space="preserve"> </w:t>
      </w:r>
      <w:r w:rsidR="001270BF" w:rsidRPr="00C851BF">
        <w:t>congratulate</w:t>
      </w:r>
      <w:r w:rsidR="00574D5A" w:rsidRPr="00C851BF">
        <w:t>d</w:t>
      </w:r>
      <w:r w:rsidR="001270BF" w:rsidRPr="00C851BF">
        <w:t xml:space="preserve"> the States Parties and the communities for the new inscriptions and thank</w:t>
      </w:r>
      <w:r w:rsidR="00574D5A" w:rsidRPr="00C851BF">
        <w:t>ed</w:t>
      </w:r>
      <w:r w:rsidR="001270BF" w:rsidRPr="00C851BF">
        <w:t xml:space="preserve"> the Evaluation Body for the great job done. Kuwait echo</w:t>
      </w:r>
      <w:r w:rsidR="00574D5A" w:rsidRPr="00C851BF">
        <w:t>ed</w:t>
      </w:r>
      <w:r w:rsidR="001270BF" w:rsidRPr="00C851BF">
        <w:t xml:space="preserve"> the </w:t>
      </w:r>
      <w:r w:rsidR="00574D5A" w:rsidRPr="00C851BF">
        <w:t xml:space="preserve">remarks made by the </w:t>
      </w:r>
      <w:r w:rsidR="001270BF" w:rsidRPr="00C851BF">
        <w:t xml:space="preserve">Netherlands that some of the files </w:t>
      </w:r>
      <w:r w:rsidR="00574D5A" w:rsidRPr="00C851BF">
        <w:t xml:space="preserve">had expressed </w:t>
      </w:r>
      <w:r w:rsidR="001270BF" w:rsidRPr="00C851BF">
        <w:t>concerns even though the Committee</w:t>
      </w:r>
      <w:r w:rsidR="00574D5A" w:rsidRPr="00C851BF">
        <w:t xml:space="preserve"> had </w:t>
      </w:r>
      <w:r w:rsidR="001270BF" w:rsidRPr="00C851BF">
        <w:t>changed the decisions</w:t>
      </w:r>
      <w:r w:rsidR="00574D5A" w:rsidRPr="00C851BF">
        <w:t xml:space="preserve">. It would have been </w:t>
      </w:r>
      <w:r w:rsidR="001270BF" w:rsidRPr="00C851BF">
        <w:t xml:space="preserve">good to </w:t>
      </w:r>
      <w:r w:rsidR="00574D5A" w:rsidRPr="00C851BF">
        <w:t xml:space="preserve">retain </w:t>
      </w:r>
      <w:r w:rsidR="001270BF" w:rsidRPr="00C851BF">
        <w:t xml:space="preserve">some of the draft decisions so </w:t>
      </w:r>
      <w:r w:rsidR="00574D5A" w:rsidRPr="00C851BF">
        <w:t xml:space="preserve">that </w:t>
      </w:r>
      <w:r w:rsidR="001270BF" w:rsidRPr="00C851BF">
        <w:t xml:space="preserve">States Parties </w:t>
      </w:r>
      <w:r w:rsidR="00574D5A" w:rsidRPr="00C851BF">
        <w:t xml:space="preserve">could </w:t>
      </w:r>
      <w:r w:rsidR="001270BF" w:rsidRPr="00C851BF">
        <w:t xml:space="preserve">keep them in mind. Kuwait </w:t>
      </w:r>
      <w:r w:rsidR="00574D5A" w:rsidRPr="00C851BF">
        <w:t xml:space="preserve">also wished to </w:t>
      </w:r>
      <w:r w:rsidR="001270BF" w:rsidRPr="00C851BF">
        <w:t xml:space="preserve">urge the Evaluation Body to utilize the use of technology in the </w:t>
      </w:r>
      <w:r w:rsidR="00574D5A" w:rsidRPr="00C851BF">
        <w:t xml:space="preserve">examination </w:t>
      </w:r>
      <w:r w:rsidR="001270BF" w:rsidRPr="00C851BF">
        <w:t xml:space="preserve">process. </w:t>
      </w:r>
      <w:r w:rsidR="00574D5A" w:rsidRPr="00C851BF">
        <w:t xml:space="preserve">The delegation noted the </w:t>
      </w:r>
      <w:r w:rsidR="001270BF" w:rsidRPr="00C851BF">
        <w:t>exceptional</w:t>
      </w:r>
      <w:r w:rsidR="00574D5A" w:rsidRPr="00C851BF">
        <w:t xml:space="preserve"> work by the </w:t>
      </w:r>
      <w:r w:rsidR="001270BF" w:rsidRPr="00C851BF">
        <w:t>Secretariat</w:t>
      </w:r>
      <w:r w:rsidR="00574D5A" w:rsidRPr="00C851BF">
        <w:t xml:space="preserve"> </w:t>
      </w:r>
      <w:r w:rsidR="001270BF" w:rsidRPr="00C851BF">
        <w:t>in the past six months</w:t>
      </w:r>
      <w:r w:rsidR="00574D5A" w:rsidRPr="00C851BF">
        <w:t xml:space="preserve">, which had seen </w:t>
      </w:r>
      <w:r w:rsidR="001270BF" w:rsidRPr="00C851BF">
        <w:t>a huge improvement in the efficiency of the meetings</w:t>
      </w:r>
      <w:r w:rsidR="00574D5A" w:rsidRPr="00C851BF">
        <w:t xml:space="preserve"> that enabled the Body to achieve its tasks in a more efficient manner through </w:t>
      </w:r>
      <w:r w:rsidR="001270BF" w:rsidRPr="00C851BF">
        <w:t>online consultation</w:t>
      </w:r>
      <w:r w:rsidR="00574D5A" w:rsidRPr="00C851BF">
        <w:t xml:space="preserve">s. It therefore </w:t>
      </w:r>
      <w:r w:rsidR="001270BF" w:rsidRPr="00C851BF">
        <w:t>urge</w:t>
      </w:r>
      <w:r w:rsidR="00574D5A" w:rsidRPr="00C851BF">
        <w:t>d</w:t>
      </w:r>
      <w:r w:rsidR="001270BF" w:rsidRPr="00C851BF">
        <w:t xml:space="preserve"> the Evaluation Body to utilize th</w:t>
      </w:r>
      <w:r w:rsidR="00574D5A" w:rsidRPr="00C851BF">
        <w:t>is</w:t>
      </w:r>
      <w:r w:rsidR="001270BF" w:rsidRPr="00C851BF">
        <w:t xml:space="preserve"> technology </w:t>
      </w:r>
      <w:r w:rsidR="00574D5A" w:rsidRPr="00C851BF">
        <w:t xml:space="preserve">in the future so as </w:t>
      </w:r>
      <w:r w:rsidR="001270BF" w:rsidRPr="00C851BF">
        <w:t xml:space="preserve">to make their </w:t>
      </w:r>
      <w:r w:rsidR="00574D5A" w:rsidRPr="00C851BF">
        <w:t xml:space="preserve">tasks </w:t>
      </w:r>
      <w:r w:rsidR="001270BF" w:rsidRPr="00C851BF">
        <w:t>easier</w:t>
      </w:r>
      <w:r w:rsidR="00574D5A" w:rsidRPr="00C851BF">
        <w:t xml:space="preserve">, </w:t>
      </w:r>
      <w:r w:rsidR="001270BF" w:rsidRPr="00C851BF">
        <w:t>more efficient</w:t>
      </w:r>
      <w:r w:rsidR="00574D5A" w:rsidRPr="00C851BF">
        <w:t>,</w:t>
      </w:r>
      <w:r w:rsidR="001270BF" w:rsidRPr="00C851BF">
        <w:t xml:space="preserve"> </w:t>
      </w:r>
      <w:r w:rsidR="00574D5A" w:rsidRPr="00C851BF">
        <w:t xml:space="preserve">while saving </w:t>
      </w:r>
      <w:r w:rsidR="001270BF" w:rsidRPr="00C851BF">
        <w:t>time and cost</w:t>
      </w:r>
      <w:r w:rsidR="00574D5A" w:rsidRPr="00C851BF">
        <w:t>s</w:t>
      </w:r>
      <w:r w:rsidR="001270BF" w:rsidRPr="00C851BF">
        <w:t>.</w:t>
      </w:r>
    </w:p>
    <w:p w14:paraId="2FB809E9" w14:textId="27AE0D3F"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Sri Lanka</w:t>
      </w:r>
      <w:r w:rsidR="00574D5A" w:rsidRPr="00C851BF">
        <w:t xml:space="preserve"> </w:t>
      </w:r>
      <w:r w:rsidR="001270BF" w:rsidRPr="00C851BF">
        <w:t>extend</w:t>
      </w:r>
      <w:r w:rsidR="00574D5A" w:rsidRPr="00C851BF">
        <w:t>ed</w:t>
      </w:r>
      <w:r w:rsidR="001270BF" w:rsidRPr="00C851BF">
        <w:t xml:space="preserve"> </w:t>
      </w:r>
      <w:r w:rsidR="00574D5A" w:rsidRPr="00C851BF">
        <w:t xml:space="preserve">its </w:t>
      </w:r>
      <w:r w:rsidR="001270BF" w:rsidRPr="00C851BF">
        <w:t xml:space="preserve">gratitude to all members of the Evaluation Body for their hard work </w:t>
      </w:r>
      <w:r w:rsidR="00574D5A" w:rsidRPr="00C851BF">
        <w:t xml:space="preserve">in </w:t>
      </w:r>
      <w:r w:rsidR="001270BF" w:rsidRPr="00C851BF">
        <w:t>mak</w:t>
      </w:r>
      <w:r w:rsidR="00574D5A" w:rsidRPr="00C851BF">
        <w:t>ing</w:t>
      </w:r>
      <w:r w:rsidR="001270BF" w:rsidRPr="00C851BF">
        <w:t xml:space="preserve"> the fifteenth session a success despite the challenges face</w:t>
      </w:r>
      <w:r w:rsidR="00574D5A" w:rsidRPr="00C851BF">
        <w:t>d</w:t>
      </w:r>
      <w:r w:rsidR="001270BF" w:rsidRPr="00C851BF">
        <w:t xml:space="preserve"> due to the pandemic. </w:t>
      </w:r>
      <w:r w:rsidR="00751ED4" w:rsidRPr="00C851BF">
        <w:t>It</w:t>
      </w:r>
      <w:r w:rsidR="00574D5A" w:rsidRPr="00C851BF">
        <w:t xml:space="preserve"> </w:t>
      </w:r>
      <w:r w:rsidR="00751ED4" w:rsidRPr="00C851BF">
        <w:t>agreed</w:t>
      </w:r>
      <w:r w:rsidR="00574D5A" w:rsidRPr="00C851BF">
        <w:t xml:space="preserve"> that </w:t>
      </w:r>
      <w:r w:rsidR="001270BF" w:rsidRPr="00C851BF">
        <w:t xml:space="preserve">despite the fact that the Committee may </w:t>
      </w:r>
      <w:r w:rsidR="00574D5A" w:rsidRPr="00C851BF">
        <w:t xml:space="preserve">have </w:t>
      </w:r>
      <w:r w:rsidR="001270BF" w:rsidRPr="00C851BF">
        <w:t xml:space="preserve">overwritten certain remarks made by the Evaluation Body, it </w:t>
      </w:r>
      <w:r w:rsidR="00574D5A" w:rsidRPr="00C851BF">
        <w:t xml:space="preserve">was </w:t>
      </w:r>
      <w:r w:rsidR="001270BF" w:rsidRPr="00C851BF">
        <w:t xml:space="preserve">paramount that the </w:t>
      </w:r>
      <w:r w:rsidR="00574D5A" w:rsidRPr="00C851BF">
        <w:t xml:space="preserve">submitting </w:t>
      </w:r>
      <w:r w:rsidR="001270BF" w:rsidRPr="00C851BF">
        <w:t>States address these concerns in order to preserve the living heritage of their communities.</w:t>
      </w:r>
    </w:p>
    <w:p w14:paraId="1AE1A355" w14:textId="5B3EF770"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Côte d’Ivoire</w:t>
      </w:r>
      <w:r w:rsidR="00574D5A" w:rsidRPr="00C851BF">
        <w:t xml:space="preserve"> </w:t>
      </w:r>
      <w:r w:rsidR="001270BF" w:rsidRPr="00C851BF">
        <w:t>express</w:t>
      </w:r>
      <w:r w:rsidR="00574D5A" w:rsidRPr="00C851BF">
        <w:t>ed</w:t>
      </w:r>
      <w:r w:rsidR="001270BF" w:rsidRPr="00C851BF">
        <w:t xml:space="preserve"> satisfaction </w:t>
      </w:r>
      <w:r w:rsidR="00574D5A" w:rsidRPr="00C851BF">
        <w:t xml:space="preserve">on </w:t>
      </w:r>
      <w:r w:rsidR="001270BF" w:rsidRPr="00C851BF">
        <w:t xml:space="preserve">the balanced way in which </w:t>
      </w:r>
      <w:r w:rsidR="00574D5A" w:rsidRPr="00C851BF">
        <w:t xml:space="preserve">the Chairperson had chaired the </w:t>
      </w:r>
      <w:r w:rsidR="001270BF" w:rsidRPr="00C851BF">
        <w:t xml:space="preserve">work </w:t>
      </w:r>
      <w:r w:rsidR="00574D5A" w:rsidRPr="00C851BF">
        <w:t>so far</w:t>
      </w:r>
      <w:r w:rsidR="001270BF" w:rsidRPr="00C851BF">
        <w:t xml:space="preserve">. </w:t>
      </w:r>
      <w:r w:rsidR="00574D5A" w:rsidRPr="00C851BF">
        <w:t xml:space="preserve">It also </w:t>
      </w:r>
      <w:r w:rsidR="001270BF" w:rsidRPr="00C851BF">
        <w:t>congratulate</w:t>
      </w:r>
      <w:r w:rsidR="00751ED4" w:rsidRPr="00C851BF">
        <w:t>d</w:t>
      </w:r>
      <w:r w:rsidR="001270BF" w:rsidRPr="00C851BF">
        <w:t xml:space="preserve"> the Evaluation Body for its in-depth analysis of the </w:t>
      </w:r>
      <w:r w:rsidR="00574D5A" w:rsidRPr="00C851BF">
        <w:t xml:space="preserve">different </w:t>
      </w:r>
      <w:r w:rsidR="001270BF" w:rsidRPr="00C851BF">
        <w:t>files</w:t>
      </w:r>
      <w:r w:rsidR="00574D5A" w:rsidRPr="00C851BF">
        <w:t xml:space="preserve">, which had </w:t>
      </w:r>
      <w:r w:rsidR="001270BF" w:rsidRPr="00C851BF">
        <w:t>made it possible</w:t>
      </w:r>
      <w:r w:rsidR="00574D5A" w:rsidRPr="00C851BF">
        <w:t>,</w:t>
      </w:r>
      <w:r w:rsidR="001270BF" w:rsidRPr="00C851BF">
        <w:t xml:space="preserve"> not only to highlight the important aspects of each file</w:t>
      </w:r>
      <w:r w:rsidR="00751ED4" w:rsidRPr="00C851BF">
        <w:t>,</w:t>
      </w:r>
      <w:r w:rsidR="001270BF" w:rsidRPr="00C851BF">
        <w:t xml:space="preserve"> but also to </w:t>
      </w:r>
      <w:r w:rsidR="00574D5A" w:rsidRPr="00C851BF">
        <w:t xml:space="preserve">adhere </w:t>
      </w:r>
      <w:r w:rsidR="001270BF" w:rsidRPr="00C851BF">
        <w:t xml:space="preserve">to the timing imposed by the coronavirus </w:t>
      </w:r>
      <w:r w:rsidR="00574D5A" w:rsidRPr="00C851BF">
        <w:t xml:space="preserve">in </w:t>
      </w:r>
      <w:r w:rsidR="001270BF" w:rsidRPr="00C851BF">
        <w:t xml:space="preserve">this </w:t>
      </w:r>
      <w:r w:rsidR="00574D5A" w:rsidRPr="00C851BF">
        <w:t>cycle</w:t>
      </w:r>
      <w:r w:rsidR="001270BF" w:rsidRPr="00C851BF">
        <w:t xml:space="preserve">. It </w:t>
      </w:r>
      <w:r w:rsidR="00751ED4" w:rsidRPr="00C851BF">
        <w:t>was</w:t>
      </w:r>
      <w:r w:rsidR="001270BF" w:rsidRPr="00C851BF">
        <w:t xml:space="preserve"> true that the examination of the files ha</w:t>
      </w:r>
      <w:r w:rsidR="00574D5A" w:rsidRPr="00C851BF">
        <w:t>d</w:t>
      </w:r>
      <w:r w:rsidR="001270BF" w:rsidRPr="00C851BF">
        <w:t xml:space="preserve"> enabled </w:t>
      </w:r>
      <w:r w:rsidR="00574D5A" w:rsidRPr="00C851BF">
        <w:t xml:space="preserve">the Committee </w:t>
      </w:r>
      <w:r w:rsidR="001270BF" w:rsidRPr="00C851BF">
        <w:t>to inscribe new elements</w:t>
      </w:r>
      <w:r w:rsidR="00574D5A" w:rsidRPr="00C851BF">
        <w:t>,</w:t>
      </w:r>
      <w:r w:rsidR="001270BF" w:rsidRPr="00C851BF">
        <w:t xml:space="preserve"> but </w:t>
      </w:r>
      <w:r w:rsidR="00574D5A" w:rsidRPr="00C851BF">
        <w:t xml:space="preserve">it had also revealed </w:t>
      </w:r>
      <w:r w:rsidR="001270BF" w:rsidRPr="00C851BF">
        <w:t xml:space="preserve">limitations </w:t>
      </w:r>
      <w:r w:rsidR="00574D5A" w:rsidRPr="00C851BF">
        <w:t xml:space="preserve">in </w:t>
      </w:r>
      <w:r w:rsidR="001270BF" w:rsidRPr="00C851BF">
        <w:t>this exercise</w:t>
      </w:r>
      <w:r w:rsidR="00574D5A" w:rsidRPr="00C851BF">
        <w:t>,</w:t>
      </w:r>
      <w:r w:rsidR="001270BF" w:rsidRPr="00C851BF">
        <w:t xml:space="preserve"> and Côte d’Ivoire encourage</w:t>
      </w:r>
      <w:r w:rsidR="00574D5A" w:rsidRPr="00C851BF">
        <w:t>d</w:t>
      </w:r>
      <w:r w:rsidR="001270BF" w:rsidRPr="00C851BF">
        <w:t xml:space="preserve"> the Secretariat to do two things</w:t>
      </w:r>
      <w:r w:rsidR="00574D5A" w:rsidRPr="00C851BF">
        <w:t>.</w:t>
      </w:r>
      <w:r w:rsidR="001270BF" w:rsidRPr="00C851BF">
        <w:t xml:space="preserve"> </w:t>
      </w:r>
      <w:r w:rsidR="00574D5A" w:rsidRPr="00C851BF">
        <w:t>F</w:t>
      </w:r>
      <w:r w:rsidR="001270BF" w:rsidRPr="00C851BF">
        <w:t xml:space="preserve">irst, to continue the upstream dialogue with submitting States. </w:t>
      </w:r>
      <w:r w:rsidR="00574D5A" w:rsidRPr="00C851BF">
        <w:t xml:space="preserve">The delegation </w:t>
      </w:r>
      <w:r w:rsidR="001270BF" w:rsidRPr="00C851BF">
        <w:t>believe</w:t>
      </w:r>
      <w:r w:rsidR="007668A7" w:rsidRPr="00C851BF">
        <w:t>d</w:t>
      </w:r>
      <w:r w:rsidR="001270BF" w:rsidRPr="00C851BF">
        <w:t xml:space="preserve"> </w:t>
      </w:r>
      <w:r w:rsidR="00574D5A" w:rsidRPr="00C851BF">
        <w:t xml:space="preserve">that this was </w:t>
      </w:r>
      <w:r w:rsidR="001270BF" w:rsidRPr="00C851BF">
        <w:t xml:space="preserve">important to reduce </w:t>
      </w:r>
      <w:r w:rsidR="00574D5A" w:rsidRPr="00C851BF">
        <w:t xml:space="preserve">the </w:t>
      </w:r>
      <w:r w:rsidR="001270BF" w:rsidRPr="00C851BF">
        <w:t xml:space="preserve">difficulties </w:t>
      </w:r>
      <w:r w:rsidR="00574D5A" w:rsidRPr="00C851BF">
        <w:t xml:space="preserve">encountered in completing </w:t>
      </w:r>
      <w:r w:rsidR="001270BF" w:rsidRPr="00C851BF">
        <w:t xml:space="preserve">the forms. Second, to </w:t>
      </w:r>
      <w:r w:rsidR="00574D5A" w:rsidRPr="00C851BF">
        <w:t>initiate</w:t>
      </w:r>
      <w:r w:rsidR="001270BF" w:rsidRPr="00C851BF">
        <w:t xml:space="preserve"> capacity</w:t>
      </w:r>
      <w:r w:rsidR="00574D5A" w:rsidRPr="00C851BF">
        <w:t>-</w:t>
      </w:r>
      <w:r w:rsidR="001270BF" w:rsidRPr="00C851BF">
        <w:t xml:space="preserve">building </w:t>
      </w:r>
      <w:r w:rsidR="00574D5A" w:rsidRPr="00C851BF">
        <w:t xml:space="preserve">programmes </w:t>
      </w:r>
      <w:r w:rsidR="001270BF" w:rsidRPr="00C851BF">
        <w:t xml:space="preserve">for </w:t>
      </w:r>
      <w:r w:rsidR="00574D5A" w:rsidRPr="00C851BF">
        <w:t xml:space="preserve">submitting </w:t>
      </w:r>
      <w:r w:rsidR="001270BF" w:rsidRPr="00C851BF">
        <w:t xml:space="preserve">States, taking into consideration their needs, some of which </w:t>
      </w:r>
      <w:r w:rsidR="00574D5A" w:rsidRPr="00C851BF">
        <w:t xml:space="preserve">had clearly </w:t>
      </w:r>
      <w:r w:rsidR="001270BF" w:rsidRPr="00C851BF">
        <w:t xml:space="preserve">appeared in the files </w:t>
      </w:r>
      <w:r w:rsidR="00574D5A" w:rsidRPr="00C851BF">
        <w:t>examined</w:t>
      </w:r>
      <w:r w:rsidR="001270BF" w:rsidRPr="00C851BF">
        <w:t xml:space="preserve"> by the Evaluation Body. </w:t>
      </w:r>
      <w:r w:rsidR="00574D5A" w:rsidRPr="00C851BF">
        <w:t xml:space="preserve">The delegation </w:t>
      </w:r>
      <w:r w:rsidR="001270BF" w:rsidRPr="00C851BF">
        <w:t>mention</w:t>
      </w:r>
      <w:r w:rsidR="00574D5A" w:rsidRPr="00C851BF">
        <w:t>ed in particular</w:t>
      </w:r>
      <w:r w:rsidR="001270BF" w:rsidRPr="00C851BF">
        <w:t xml:space="preserve"> that no State Party should encounter difficulties with regards to the identification of </w:t>
      </w:r>
      <w:r w:rsidR="00574D5A" w:rsidRPr="00C851BF">
        <w:t xml:space="preserve">its </w:t>
      </w:r>
      <w:r w:rsidR="001270BF" w:rsidRPr="00C851BF">
        <w:t xml:space="preserve">element as intangible cultural heritage. However, to be able to explain </w:t>
      </w:r>
      <w:r w:rsidR="00574D5A" w:rsidRPr="00C851BF">
        <w:t xml:space="preserve">the element so that it </w:t>
      </w:r>
      <w:r w:rsidR="001270BF" w:rsidRPr="00C851BF">
        <w:t>satisf</w:t>
      </w:r>
      <w:r w:rsidR="00574D5A" w:rsidRPr="00C851BF">
        <w:t>ied</w:t>
      </w:r>
      <w:r w:rsidR="001270BF" w:rsidRPr="00C851BF">
        <w:t xml:space="preserve"> </w:t>
      </w:r>
      <w:r w:rsidR="00574D5A" w:rsidRPr="00C851BF">
        <w:t xml:space="preserve">criterion </w:t>
      </w:r>
      <w:r w:rsidR="001270BF" w:rsidRPr="00C851BF">
        <w:t xml:space="preserve">R.1 </w:t>
      </w:r>
      <w:r w:rsidR="00574D5A" w:rsidRPr="00C851BF">
        <w:t xml:space="preserve">was </w:t>
      </w:r>
      <w:r w:rsidR="001270BF" w:rsidRPr="00C851BF">
        <w:t xml:space="preserve">not easy for all countries. </w:t>
      </w:r>
      <w:r w:rsidR="00751ED4" w:rsidRPr="00C851BF">
        <w:t xml:space="preserve">The delegation </w:t>
      </w:r>
      <w:r w:rsidR="00574D5A" w:rsidRPr="00C851BF">
        <w:t xml:space="preserve">therefore </w:t>
      </w:r>
      <w:r w:rsidR="001270BF" w:rsidRPr="00C851BF">
        <w:t>encourage</w:t>
      </w:r>
      <w:r w:rsidR="00574D5A" w:rsidRPr="00C851BF">
        <w:t>d</w:t>
      </w:r>
      <w:r w:rsidR="001270BF" w:rsidRPr="00C851BF">
        <w:t xml:space="preserve"> submitting </w:t>
      </w:r>
      <w:r w:rsidR="001270BF" w:rsidRPr="00C851BF">
        <w:lastRenderedPageBreak/>
        <w:t xml:space="preserve">States to request technical assistance from the Secretariat </w:t>
      </w:r>
      <w:r w:rsidR="00574D5A" w:rsidRPr="00C851BF">
        <w:t xml:space="preserve">even with </w:t>
      </w:r>
      <w:r w:rsidR="001270BF" w:rsidRPr="00C851BF">
        <w:t xml:space="preserve">the drafting of their nomination files, if possible. </w:t>
      </w:r>
      <w:r w:rsidR="00574D5A" w:rsidRPr="00C851BF">
        <w:t xml:space="preserve">It </w:t>
      </w:r>
      <w:r w:rsidR="001270BF" w:rsidRPr="00C851BF">
        <w:t>believe</w:t>
      </w:r>
      <w:r w:rsidR="00574D5A" w:rsidRPr="00C851BF">
        <w:t>d</w:t>
      </w:r>
      <w:r w:rsidR="001270BF" w:rsidRPr="00C851BF">
        <w:t xml:space="preserve"> that this would assist States Parties in </w:t>
      </w:r>
      <w:r w:rsidR="00574D5A" w:rsidRPr="00C851BF">
        <w:t xml:space="preserve">better understanding </w:t>
      </w:r>
      <w:r w:rsidR="001270BF" w:rsidRPr="00C851BF">
        <w:t>the Convention mechanisms.</w:t>
      </w:r>
    </w:p>
    <w:p w14:paraId="7F92F2EF" w14:textId="19A75D74"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Peru</w:t>
      </w:r>
      <w:r w:rsidR="00574D5A" w:rsidRPr="00C851BF">
        <w:t xml:space="preserve"> </w:t>
      </w:r>
      <w:r w:rsidR="008A4340" w:rsidRPr="00C851BF">
        <w:t>g</w:t>
      </w:r>
      <w:r w:rsidR="001270BF" w:rsidRPr="00C851BF">
        <w:t>reet</w:t>
      </w:r>
      <w:r w:rsidR="008A4340" w:rsidRPr="00C851BF">
        <w:t>ed</w:t>
      </w:r>
      <w:r w:rsidR="001270BF" w:rsidRPr="00C851BF">
        <w:t xml:space="preserve"> all </w:t>
      </w:r>
      <w:r w:rsidR="008A4340" w:rsidRPr="00C851BF">
        <w:t>the m</w:t>
      </w:r>
      <w:r w:rsidR="001270BF" w:rsidRPr="00C851BF">
        <w:t xml:space="preserve">embers of </w:t>
      </w:r>
      <w:r w:rsidR="008A4340" w:rsidRPr="00C851BF">
        <w:t xml:space="preserve">the </w:t>
      </w:r>
      <w:r w:rsidR="001270BF" w:rsidRPr="00C851BF">
        <w:t xml:space="preserve">Committee </w:t>
      </w:r>
      <w:r w:rsidR="008A4340" w:rsidRPr="00C851BF">
        <w:t xml:space="preserve">and the </w:t>
      </w:r>
      <w:r w:rsidR="001270BF" w:rsidRPr="00C851BF">
        <w:t>Observers. Peru thank</w:t>
      </w:r>
      <w:r w:rsidR="008A4340" w:rsidRPr="00C851BF">
        <w:t>ed</w:t>
      </w:r>
      <w:r w:rsidR="001270BF" w:rsidRPr="00C851BF">
        <w:t xml:space="preserve"> the Evaluation Body for its excellent work and also for its recommendations with regard to future work concerning the Lists of </w:t>
      </w:r>
      <w:r w:rsidR="008A4340" w:rsidRPr="00C851BF">
        <w:t xml:space="preserve">the </w:t>
      </w:r>
      <w:r w:rsidR="001270BF" w:rsidRPr="00C851BF">
        <w:t xml:space="preserve">Convention. </w:t>
      </w:r>
      <w:r w:rsidR="00751ED4" w:rsidRPr="00C851BF">
        <w:t xml:space="preserve">It </w:t>
      </w:r>
      <w:r w:rsidR="008A4340" w:rsidRPr="00C851BF">
        <w:t xml:space="preserve">wished </w:t>
      </w:r>
      <w:r w:rsidR="001270BF" w:rsidRPr="00C851BF">
        <w:t>to call upon the States Parties to make better use of the mechanism of the Urgent Safeguarding List</w:t>
      </w:r>
      <w:r w:rsidR="008A4340" w:rsidRPr="00C851BF">
        <w:t xml:space="preserve">, adding that </w:t>
      </w:r>
      <w:r w:rsidR="001270BF" w:rsidRPr="00C851BF">
        <w:t xml:space="preserve">there </w:t>
      </w:r>
      <w:r w:rsidR="008A4340" w:rsidRPr="00C851BF">
        <w:t xml:space="preserve">was </w:t>
      </w:r>
      <w:r w:rsidR="001270BF" w:rsidRPr="00C851BF">
        <w:t xml:space="preserve">still an imbalance between the Representative List, which of course </w:t>
      </w:r>
      <w:r w:rsidR="008A4340" w:rsidRPr="00C851BF">
        <w:t xml:space="preserve">is </w:t>
      </w:r>
      <w:r w:rsidR="001270BF" w:rsidRPr="00C851BF">
        <w:t xml:space="preserve">very interesting and a good safeguarding </w:t>
      </w:r>
      <w:r w:rsidR="008A4340" w:rsidRPr="00C851BF">
        <w:t xml:space="preserve">mechanism, </w:t>
      </w:r>
      <w:r w:rsidR="00751ED4" w:rsidRPr="00C851BF">
        <w:t>and</w:t>
      </w:r>
      <w:r w:rsidR="001270BF" w:rsidRPr="00C851BF">
        <w:t xml:space="preserve"> the Urgent Safeguarding List</w:t>
      </w:r>
      <w:r w:rsidR="00751ED4" w:rsidRPr="00C851BF">
        <w:t>,</w:t>
      </w:r>
      <w:r w:rsidR="008A4340" w:rsidRPr="00C851BF">
        <w:t xml:space="preserve"> </w:t>
      </w:r>
      <w:r w:rsidR="00751ED4" w:rsidRPr="00C851BF">
        <w:t>which should</w:t>
      </w:r>
      <w:r w:rsidR="008A4340" w:rsidRPr="00C851BF">
        <w:t xml:space="preserve"> be highlighted to a greater extent</w:t>
      </w:r>
      <w:r w:rsidR="001270BF" w:rsidRPr="00C851BF">
        <w:t xml:space="preserve">. </w:t>
      </w:r>
      <w:r w:rsidR="008A4340" w:rsidRPr="00C851BF">
        <w:t xml:space="preserve">The delegation understood </w:t>
      </w:r>
      <w:r w:rsidR="001270BF" w:rsidRPr="00C851BF">
        <w:t xml:space="preserve">that </w:t>
      </w:r>
      <w:r w:rsidR="008A4340" w:rsidRPr="00C851BF">
        <w:t>post-</w:t>
      </w:r>
      <w:r w:rsidR="001270BF" w:rsidRPr="00C851BF">
        <w:t xml:space="preserve">pandemic </w:t>
      </w:r>
      <w:r w:rsidR="008A4340" w:rsidRPr="00C851BF">
        <w:t xml:space="preserve">there would be an increasing array of </w:t>
      </w:r>
      <w:r w:rsidR="001270BF" w:rsidRPr="00C851BF">
        <w:t xml:space="preserve">elements in danger of disappearing </w:t>
      </w:r>
      <w:r w:rsidR="008A4340" w:rsidRPr="00C851BF">
        <w:t xml:space="preserve">due to migrations, poverty and other issues, and </w:t>
      </w:r>
      <w:r w:rsidR="001270BF" w:rsidRPr="00C851BF">
        <w:t xml:space="preserve">therefore </w:t>
      </w:r>
      <w:r w:rsidR="008A4340" w:rsidRPr="00C851BF">
        <w:t xml:space="preserve">it </w:t>
      </w:r>
      <w:r w:rsidR="001270BF" w:rsidRPr="00C851BF">
        <w:t>invite</w:t>
      </w:r>
      <w:r w:rsidR="008A4340" w:rsidRPr="00C851BF">
        <w:t>d</w:t>
      </w:r>
      <w:r w:rsidR="001270BF" w:rsidRPr="00C851BF">
        <w:t xml:space="preserve"> the Committee to </w:t>
      </w:r>
      <w:r w:rsidR="008A4340" w:rsidRPr="00C851BF">
        <w:t xml:space="preserve">reflect in </w:t>
      </w:r>
      <w:r w:rsidR="001270BF" w:rsidRPr="00C851BF">
        <w:t xml:space="preserve">a future meeting </w:t>
      </w:r>
      <w:r w:rsidR="008A4340" w:rsidRPr="00C851BF">
        <w:t xml:space="preserve">on </w:t>
      </w:r>
      <w:r w:rsidR="001270BF" w:rsidRPr="00C851BF">
        <w:t xml:space="preserve">how </w:t>
      </w:r>
      <w:r w:rsidR="008A4340" w:rsidRPr="00C851BF">
        <w:t xml:space="preserve">it could increase </w:t>
      </w:r>
      <w:r w:rsidR="001270BF" w:rsidRPr="00C851BF">
        <w:t xml:space="preserve">interest for the Urgent Safeguarding List. </w:t>
      </w:r>
      <w:r w:rsidR="008A4340" w:rsidRPr="00C851BF">
        <w:t xml:space="preserve">The delegation concluded by </w:t>
      </w:r>
      <w:r w:rsidR="001270BF" w:rsidRPr="00C851BF">
        <w:t>congratulat</w:t>
      </w:r>
      <w:r w:rsidR="008A4340" w:rsidRPr="00C851BF">
        <w:t>ing</w:t>
      </w:r>
      <w:r w:rsidR="001270BF" w:rsidRPr="00C851BF">
        <w:t xml:space="preserve"> the Chairperson </w:t>
      </w:r>
      <w:r w:rsidR="008A4340" w:rsidRPr="00C851BF">
        <w:t xml:space="preserve">on </w:t>
      </w:r>
      <w:r w:rsidR="00751ED4" w:rsidRPr="00C851BF">
        <w:t>her</w:t>
      </w:r>
      <w:r w:rsidR="001270BF" w:rsidRPr="00C851BF">
        <w:t xml:space="preserve"> excellent leadership.</w:t>
      </w:r>
    </w:p>
    <w:p w14:paraId="2159AA87" w14:textId="44B8F5D8" w:rsidR="00574D5A"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Brazil</w:t>
      </w:r>
      <w:r w:rsidR="00574D5A" w:rsidRPr="00C851BF">
        <w:t xml:space="preserve"> </w:t>
      </w:r>
      <w:r w:rsidR="001270BF" w:rsidRPr="00C851BF">
        <w:t>congratulate</w:t>
      </w:r>
      <w:r w:rsidR="00574D5A" w:rsidRPr="00C851BF">
        <w:t>d</w:t>
      </w:r>
      <w:r w:rsidR="001270BF" w:rsidRPr="00C851BF">
        <w:t xml:space="preserve"> </w:t>
      </w:r>
      <w:r w:rsidR="00574D5A" w:rsidRPr="00C851BF">
        <w:t xml:space="preserve">the </w:t>
      </w:r>
      <w:r w:rsidR="001270BF" w:rsidRPr="00C851BF">
        <w:t xml:space="preserve">States </w:t>
      </w:r>
      <w:r w:rsidR="00574D5A" w:rsidRPr="00C851BF">
        <w:t xml:space="preserve">Parties </w:t>
      </w:r>
      <w:r w:rsidR="001270BF" w:rsidRPr="00C851BF">
        <w:t>and communities whose elements ha</w:t>
      </w:r>
      <w:r w:rsidR="00751ED4" w:rsidRPr="00C851BF">
        <w:t>d</w:t>
      </w:r>
      <w:r w:rsidR="001270BF" w:rsidRPr="00C851BF">
        <w:t xml:space="preserve"> been listed under th</w:t>
      </w:r>
      <w:r w:rsidR="008A4340" w:rsidRPr="00C851BF">
        <w:t xml:space="preserve">e </w:t>
      </w:r>
      <w:r w:rsidR="001270BF" w:rsidRPr="00C851BF">
        <w:t>Convention</w:t>
      </w:r>
      <w:r w:rsidR="008A4340" w:rsidRPr="00C851BF">
        <w:t>,</w:t>
      </w:r>
      <w:r w:rsidR="001270BF" w:rsidRPr="00C851BF">
        <w:t xml:space="preserve"> and especially the Iberia</w:t>
      </w:r>
      <w:r w:rsidR="008A4340" w:rsidRPr="00C851BF">
        <w:t>n</w:t>
      </w:r>
      <w:r w:rsidR="001270BF" w:rsidRPr="00C851BF">
        <w:t xml:space="preserve">-American </w:t>
      </w:r>
      <w:r w:rsidR="008A4340" w:rsidRPr="00C851BF">
        <w:t>States</w:t>
      </w:r>
      <w:r w:rsidR="001270BF" w:rsidRPr="00C851BF">
        <w:t xml:space="preserve">, </w:t>
      </w:r>
      <w:r w:rsidR="008A4340" w:rsidRPr="00C851BF">
        <w:t xml:space="preserve">its </w:t>
      </w:r>
      <w:r w:rsidR="001270BF" w:rsidRPr="00C851BF">
        <w:t>closest neighbo</w:t>
      </w:r>
      <w:r w:rsidR="008A4340" w:rsidRPr="00C851BF">
        <w:t>u</w:t>
      </w:r>
      <w:r w:rsidR="001270BF" w:rsidRPr="00C851BF">
        <w:t xml:space="preserve">rs. </w:t>
      </w:r>
      <w:r w:rsidR="008A4340" w:rsidRPr="00C851BF">
        <w:t xml:space="preserve">It was </w:t>
      </w:r>
      <w:r w:rsidR="001270BF" w:rsidRPr="00C851BF">
        <w:t>delighted to see that the dialogue process ha</w:t>
      </w:r>
      <w:r w:rsidR="008A4340" w:rsidRPr="00C851BF">
        <w:t>d</w:t>
      </w:r>
      <w:r w:rsidR="001270BF" w:rsidRPr="00C851BF">
        <w:t xml:space="preserve"> now been fully integrated into the work </w:t>
      </w:r>
      <w:r w:rsidR="008A4340" w:rsidRPr="00C851BF">
        <w:t xml:space="preserve">of </w:t>
      </w:r>
      <w:r w:rsidR="001270BF" w:rsidRPr="00C851BF">
        <w:t>the Evaluation Body</w:t>
      </w:r>
      <w:r w:rsidR="008A4340" w:rsidRPr="00C851BF">
        <w:t>,</w:t>
      </w:r>
      <w:r w:rsidR="001270BF" w:rsidRPr="00C851BF">
        <w:t xml:space="preserve"> the excellence of </w:t>
      </w:r>
      <w:r w:rsidR="008A4340" w:rsidRPr="00C851BF">
        <w:t xml:space="preserve">which </w:t>
      </w:r>
      <w:r w:rsidR="001270BF" w:rsidRPr="00C851BF">
        <w:t>ha</w:t>
      </w:r>
      <w:r w:rsidR="008A4340" w:rsidRPr="00C851BF">
        <w:t>d</w:t>
      </w:r>
      <w:r w:rsidR="001270BF" w:rsidRPr="00C851BF">
        <w:t xml:space="preserve"> once again been </w:t>
      </w:r>
      <w:r w:rsidR="008A4340" w:rsidRPr="00C851BF">
        <w:t>demonstrated</w:t>
      </w:r>
      <w:r w:rsidR="001270BF" w:rsidRPr="00C851BF">
        <w:t>. The dialogue process ha</w:t>
      </w:r>
      <w:r w:rsidR="008A4340" w:rsidRPr="00C851BF">
        <w:t>d</w:t>
      </w:r>
      <w:r w:rsidR="001270BF" w:rsidRPr="00C851BF">
        <w:t xml:space="preserve"> worked very well </w:t>
      </w:r>
      <w:r w:rsidR="008A4340" w:rsidRPr="00C851BF">
        <w:t xml:space="preserve">in </w:t>
      </w:r>
      <w:r w:rsidR="001270BF" w:rsidRPr="00C851BF">
        <w:t>this virtual session</w:t>
      </w:r>
      <w:r w:rsidR="008A4340" w:rsidRPr="00C851BF">
        <w:t xml:space="preserve">, and the Committee was also </w:t>
      </w:r>
      <w:r w:rsidR="001270BF" w:rsidRPr="00C851BF">
        <w:t xml:space="preserve">able to overcome some of the difficulties of </w:t>
      </w:r>
      <w:r w:rsidR="008A4340" w:rsidRPr="00C851BF">
        <w:t xml:space="preserve">the </w:t>
      </w:r>
      <w:r w:rsidR="001270BF" w:rsidRPr="00C851BF">
        <w:t>nomination files that had not benefitted from th</w:t>
      </w:r>
      <w:r w:rsidR="00751ED4" w:rsidRPr="00C851BF">
        <w:t>e</w:t>
      </w:r>
      <w:r w:rsidR="001270BF" w:rsidRPr="00C851BF">
        <w:t xml:space="preserve"> dialogue process</w:t>
      </w:r>
      <w:r w:rsidR="008A4340" w:rsidRPr="00C851BF">
        <w:t xml:space="preserve"> as the submitting States </w:t>
      </w:r>
      <w:r w:rsidR="001270BF" w:rsidRPr="00C851BF">
        <w:t xml:space="preserve">were able to present their considerations and remarks </w:t>
      </w:r>
      <w:r w:rsidR="008A4340" w:rsidRPr="00C851BF">
        <w:t xml:space="preserve">on </w:t>
      </w:r>
      <w:r w:rsidR="001270BF" w:rsidRPr="00C851BF">
        <w:t>their files</w:t>
      </w:r>
      <w:r w:rsidR="008A4340" w:rsidRPr="00C851BF">
        <w:t xml:space="preserve">, which </w:t>
      </w:r>
      <w:r w:rsidR="001270BF" w:rsidRPr="00C851BF">
        <w:t xml:space="preserve">were </w:t>
      </w:r>
      <w:r w:rsidR="008A4340" w:rsidRPr="00C851BF">
        <w:t xml:space="preserve">later </w:t>
      </w:r>
      <w:r w:rsidR="001270BF" w:rsidRPr="00C851BF">
        <w:t>integrated</w:t>
      </w:r>
      <w:r w:rsidR="008A4340" w:rsidRPr="00C851BF">
        <w:t>.</w:t>
      </w:r>
      <w:r w:rsidR="001270BF" w:rsidRPr="00C851BF">
        <w:t xml:space="preserve"> </w:t>
      </w:r>
      <w:r w:rsidR="008A4340" w:rsidRPr="00C851BF">
        <w:t xml:space="preserve">The delegation </w:t>
      </w:r>
      <w:r w:rsidR="001270BF" w:rsidRPr="00C851BF">
        <w:t>congratulate</w:t>
      </w:r>
      <w:r w:rsidR="008A4340" w:rsidRPr="00C851BF">
        <w:t xml:space="preserve">d the Chairperson on her </w:t>
      </w:r>
      <w:r w:rsidR="001270BF" w:rsidRPr="00C851BF">
        <w:t>leadership</w:t>
      </w:r>
      <w:r w:rsidR="008A4340" w:rsidRPr="00C851BF">
        <w:t xml:space="preserve"> </w:t>
      </w:r>
      <w:r w:rsidR="001270BF" w:rsidRPr="00C851BF">
        <w:t xml:space="preserve">and the Secretariat for </w:t>
      </w:r>
      <w:r w:rsidR="008A4340" w:rsidRPr="00C851BF">
        <w:t xml:space="preserve">its </w:t>
      </w:r>
      <w:r w:rsidR="001270BF" w:rsidRPr="00C851BF">
        <w:t>work.</w:t>
      </w:r>
    </w:p>
    <w:p w14:paraId="22DDE1BE" w14:textId="06BC3CFC" w:rsidR="008A4340"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Saudi Arabia</w:t>
      </w:r>
      <w:r w:rsidR="00574D5A" w:rsidRPr="00C851BF">
        <w:t xml:space="preserve"> </w:t>
      </w:r>
      <w:r w:rsidR="001270BF" w:rsidRPr="00C851BF">
        <w:t>congratulate</w:t>
      </w:r>
      <w:r w:rsidR="00574D5A" w:rsidRPr="00C851BF">
        <w:t>d</w:t>
      </w:r>
      <w:r w:rsidR="001270BF" w:rsidRPr="00C851BF">
        <w:t xml:space="preserve"> the States Parties </w:t>
      </w:r>
      <w:r w:rsidR="008A4340" w:rsidRPr="00C851BF">
        <w:t xml:space="preserve">on </w:t>
      </w:r>
      <w:r w:rsidR="001270BF" w:rsidRPr="00C851BF">
        <w:t xml:space="preserve">their new inscriptions. </w:t>
      </w:r>
      <w:r w:rsidR="008A4340" w:rsidRPr="00C851BF">
        <w:t xml:space="preserve">It </w:t>
      </w:r>
      <w:r w:rsidR="001270BF" w:rsidRPr="00C851BF">
        <w:t>underst</w:t>
      </w:r>
      <w:r w:rsidR="008A4340" w:rsidRPr="00C851BF">
        <w:t>ood</w:t>
      </w:r>
      <w:r w:rsidR="001270BF" w:rsidRPr="00C851BF">
        <w:t xml:space="preserve"> that </w:t>
      </w:r>
      <w:r w:rsidR="008A4340" w:rsidRPr="00C851BF">
        <w:t xml:space="preserve">the limitations </w:t>
      </w:r>
      <w:r w:rsidR="001270BF" w:rsidRPr="00C851BF">
        <w:t xml:space="preserve">of virtual </w:t>
      </w:r>
      <w:r w:rsidR="008A4340" w:rsidRPr="00C851BF">
        <w:t xml:space="preserve">sessions had led to the application of the </w:t>
      </w:r>
      <w:r w:rsidR="00751ED4" w:rsidRPr="00C851BF">
        <w:t>‘</w:t>
      </w:r>
      <w:r w:rsidR="001270BF" w:rsidRPr="00C851BF">
        <w:t>active support</w:t>
      </w:r>
      <w:r w:rsidR="00751ED4" w:rsidRPr="00C851BF">
        <w:t>’</w:t>
      </w:r>
      <w:r w:rsidR="001270BF" w:rsidRPr="00C851BF">
        <w:t xml:space="preserve"> methodology to propose amendments. However, </w:t>
      </w:r>
      <w:r w:rsidR="00751ED4" w:rsidRPr="00C851BF">
        <w:t xml:space="preserve">it </w:t>
      </w:r>
      <w:r w:rsidR="001270BF" w:rsidRPr="00C851BF">
        <w:t>echo</w:t>
      </w:r>
      <w:r w:rsidR="008A4340" w:rsidRPr="00C851BF">
        <w:t>ed</w:t>
      </w:r>
      <w:r w:rsidR="001270BF" w:rsidRPr="00C851BF">
        <w:t xml:space="preserve"> </w:t>
      </w:r>
      <w:r w:rsidR="008A4340" w:rsidRPr="00C851BF">
        <w:t xml:space="preserve">the </w:t>
      </w:r>
      <w:r w:rsidR="00751ED4" w:rsidRPr="00C851BF">
        <w:t xml:space="preserve">sentiment expressed by </w:t>
      </w:r>
      <w:r w:rsidR="001270BF" w:rsidRPr="00C851BF">
        <w:t xml:space="preserve">other Committee </w:t>
      </w:r>
      <w:r w:rsidR="008A4340" w:rsidRPr="00C851BF">
        <w:t>m</w:t>
      </w:r>
      <w:r w:rsidR="001270BF" w:rsidRPr="00C851BF">
        <w:t xml:space="preserve">embers that it was </w:t>
      </w:r>
      <w:r w:rsidR="008A4340" w:rsidRPr="00C851BF">
        <w:t xml:space="preserve">occasionally </w:t>
      </w:r>
      <w:r w:rsidR="001270BF" w:rsidRPr="00C851BF">
        <w:t xml:space="preserve">difficult to reflect and react to some decisions </w:t>
      </w:r>
      <w:r w:rsidR="008A4340" w:rsidRPr="00C851BF">
        <w:t xml:space="preserve">owing </w:t>
      </w:r>
      <w:r w:rsidR="001270BF" w:rsidRPr="00C851BF">
        <w:t xml:space="preserve">to the </w:t>
      </w:r>
      <w:r w:rsidR="008A4340" w:rsidRPr="00C851BF">
        <w:t xml:space="preserve">restricted </w:t>
      </w:r>
      <w:r w:rsidR="001270BF" w:rsidRPr="00C851BF">
        <w:t xml:space="preserve">time. </w:t>
      </w:r>
      <w:r w:rsidR="008A4340" w:rsidRPr="00C851BF">
        <w:t xml:space="preserve">It </w:t>
      </w:r>
      <w:r w:rsidR="001270BF" w:rsidRPr="00C851BF">
        <w:t>underst</w:t>
      </w:r>
      <w:r w:rsidR="008A4340" w:rsidRPr="00C851BF">
        <w:t>ood</w:t>
      </w:r>
      <w:r w:rsidR="001270BF" w:rsidRPr="00C851BF">
        <w:t xml:space="preserve"> that this </w:t>
      </w:r>
      <w:r w:rsidR="008A4340" w:rsidRPr="00C851BF">
        <w:t xml:space="preserve">was </w:t>
      </w:r>
      <w:r w:rsidR="001270BF" w:rsidRPr="00C851BF">
        <w:t xml:space="preserve">the first online </w:t>
      </w:r>
      <w:r w:rsidR="008A4340" w:rsidRPr="00C851BF">
        <w:t>Committee session</w:t>
      </w:r>
      <w:r w:rsidR="00751ED4" w:rsidRPr="00C851BF">
        <w:t>, n</w:t>
      </w:r>
      <w:r w:rsidR="008A4340" w:rsidRPr="00C851BF">
        <w:t xml:space="preserve">evertheless, </w:t>
      </w:r>
      <w:r w:rsidR="001270BF" w:rsidRPr="00C851BF">
        <w:t xml:space="preserve">it </w:t>
      </w:r>
      <w:r w:rsidR="008A4340" w:rsidRPr="00C851BF">
        <w:t xml:space="preserve">was </w:t>
      </w:r>
      <w:r w:rsidR="001270BF" w:rsidRPr="00C851BF">
        <w:t xml:space="preserve">an opportunity </w:t>
      </w:r>
      <w:r w:rsidR="008A4340" w:rsidRPr="00C851BF">
        <w:t xml:space="preserve">for the Committee </w:t>
      </w:r>
      <w:r w:rsidR="001270BF" w:rsidRPr="00C851BF">
        <w:t xml:space="preserve">to reflect and improve </w:t>
      </w:r>
      <w:r w:rsidR="008A4340" w:rsidRPr="00C851BF">
        <w:t>up</w:t>
      </w:r>
      <w:r w:rsidR="001270BF" w:rsidRPr="00C851BF">
        <w:t xml:space="preserve">on </w:t>
      </w:r>
      <w:r w:rsidR="008A4340" w:rsidRPr="00C851BF">
        <w:t xml:space="preserve">the approach in </w:t>
      </w:r>
      <w:r w:rsidR="001270BF" w:rsidRPr="00C851BF">
        <w:t xml:space="preserve">upcoming sessions in </w:t>
      </w:r>
      <w:r w:rsidR="008A4340" w:rsidRPr="00C851BF">
        <w:t xml:space="preserve">the event of similar </w:t>
      </w:r>
      <w:r w:rsidR="001270BF" w:rsidRPr="00C851BF">
        <w:t>circumstances.</w:t>
      </w:r>
    </w:p>
    <w:p w14:paraId="4549EFFE" w14:textId="7E7C3708"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Kazakhstan</w:t>
      </w:r>
      <w:r w:rsidR="008A4340" w:rsidRPr="00C851BF">
        <w:t xml:space="preserve"> </w:t>
      </w:r>
      <w:r w:rsidR="001270BF" w:rsidRPr="00C851BF">
        <w:t>congratulat</w:t>
      </w:r>
      <w:r w:rsidR="008A4340" w:rsidRPr="00C851BF">
        <w:t>ed</w:t>
      </w:r>
      <w:r w:rsidR="001270BF" w:rsidRPr="00C851BF">
        <w:t xml:space="preserve"> </w:t>
      </w:r>
      <w:r w:rsidR="008A4340" w:rsidRPr="00C851BF">
        <w:t xml:space="preserve">the Chairperson on her </w:t>
      </w:r>
      <w:r w:rsidR="001270BF" w:rsidRPr="00C851BF">
        <w:t xml:space="preserve">balanced chairing </w:t>
      </w:r>
      <w:r w:rsidR="008A4340" w:rsidRPr="00C851BF">
        <w:t xml:space="preserve">of the session, </w:t>
      </w:r>
      <w:r w:rsidR="001270BF" w:rsidRPr="00C851BF">
        <w:t xml:space="preserve">and the Secretariat for its </w:t>
      </w:r>
      <w:r w:rsidR="008A4340" w:rsidRPr="00C851BF">
        <w:t xml:space="preserve">excellent </w:t>
      </w:r>
      <w:r w:rsidR="001270BF" w:rsidRPr="00C851BF">
        <w:t xml:space="preserve">work under very </w:t>
      </w:r>
      <w:r w:rsidR="008A4340" w:rsidRPr="00C851BF">
        <w:t xml:space="preserve">difficult </w:t>
      </w:r>
      <w:r w:rsidR="001270BF" w:rsidRPr="00C851BF">
        <w:t xml:space="preserve">circumstances. </w:t>
      </w:r>
      <w:r w:rsidR="008A4340" w:rsidRPr="00C851BF">
        <w:t xml:space="preserve">It </w:t>
      </w:r>
      <w:r w:rsidR="001270BF" w:rsidRPr="00C851BF">
        <w:t>join</w:t>
      </w:r>
      <w:r w:rsidR="008A4340" w:rsidRPr="00C851BF">
        <w:t>ed</w:t>
      </w:r>
      <w:r w:rsidR="001270BF" w:rsidRPr="00C851BF">
        <w:t xml:space="preserve"> </w:t>
      </w:r>
      <w:r w:rsidR="008A4340" w:rsidRPr="00C851BF">
        <w:t xml:space="preserve">with the other members to </w:t>
      </w:r>
      <w:r w:rsidR="001270BF" w:rsidRPr="00C851BF">
        <w:t>congratulat</w:t>
      </w:r>
      <w:r w:rsidR="008A4340" w:rsidRPr="00C851BF">
        <w:t>e</w:t>
      </w:r>
      <w:r w:rsidR="001270BF" w:rsidRPr="00C851BF">
        <w:t xml:space="preserve"> the States Parties </w:t>
      </w:r>
      <w:r w:rsidR="008A4340" w:rsidRPr="00C851BF">
        <w:t xml:space="preserve">on their </w:t>
      </w:r>
      <w:r w:rsidR="001270BF" w:rsidRPr="00C851BF">
        <w:t>new inscriptions</w:t>
      </w:r>
      <w:r w:rsidR="008A4340" w:rsidRPr="00C851BF">
        <w:t>,</w:t>
      </w:r>
      <w:r w:rsidR="001270BF" w:rsidRPr="00C851BF">
        <w:t xml:space="preserve"> which will surely </w:t>
      </w:r>
      <w:r w:rsidR="008A4340" w:rsidRPr="00C851BF">
        <w:t xml:space="preserve">contribute to a more colourful </w:t>
      </w:r>
      <w:r w:rsidR="001270BF" w:rsidRPr="00C851BF">
        <w:t xml:space="preserve">Convention. Kazakhstan </w:t>
      </w:r>
      <w:r w:rsidR="008A4340" w:rsidRPr="00C851BF">
        <w:t xml:space="preserve">was </w:t>
      </w:r>
      <w:r w:rsidR="001270BF" w:rsidRPr="00C851BF">
        <w:t xml:space="preserve">very grateful to the Committee for its support </w:t>
      </w:r>
      <w:r w:rsidR="00751ED4" w:rsidRPr="00C851BF">
        <w:t xml:space="preserve">given </w:t>
      </w:r>
      <w:r w:rsidR="001270BF" w:rsidRPr="00C851BF">
        <w:t xml:space="preserve">to </w:t>
      </w:r>
      <w:r w:rsidR="008A4340" w:rsidRPr="00C851BF">
        <w:t xml:space="preserve">its </w:t>
      </w:r>
      <w:r w:rsidR="001270BF" w:rsidRPr="00C851BF">
        <w:t xml:space="preserve">country in </w:t>
      </w:r>
      <w:r w:rsidR="008A4340" w:rsidRPr="00C851BF">
        <w:t xml:space="preserve">its joint nomination [Traditional intelligence and strategy game Togyzqumalaq, Toguz Korgool, Mangala/Göçürme] </w:t>
      </w:r>
      <w:r w:rsidR="001270BF" w:rsidRPr="00C851BF">
        <w:t xml:space="preserve">with Turkey and Kyrgyzstan. </w:t>
      </w:r>
      <w:r w:rsidR="00751ED4" w:rsidRPr="00C851BF">
        <w:t xml:space="preserve">It </w:t>
      </w:r>
      <w:r w:rsidR="001270BF" w:rsidRPr="00C851BF">
        <w:t>thank</w:t>
      </w:r>
      <w:r w:rsidR="008A4340" w:rsidRPr="00C851BF">
        <w:t>ed</w:t>
      </w:r>
      <w:r w:rsidR="001270BF" w:rsidRPr="00C851BF">
        <w:t xml:space="preserve"> the Evaluation Body </w:t>
      </w:r>
      <w:r w:rsidR="008A4340" w:rsidRPr="00C851BF">
        <w:t xml:space="preserve">with a </w:t>
      </w:r>
      <w:r w:rsidR="001270BF" w:rsidRPr="00C851BF">
        <w:t xml:space="preserve">special </w:t>
      </w:r>
      <w:r w:rsidR="001270BF" w:rsidRPr="00C851BF">
        <w:rPr>
          <w:i/>
          <w:iCs/>
        </w:rPr>
        <w:t>shukran</w:t>
      </w:r>
      <w:r w:rsidR="001270BF" w:rsidRPr="00C851BF">
        <w:t xml:space="preserve"> to its </w:t>
      </w:r>
      <w:r w:rsidR="008A4340" w:rsidRPr="00C851BF">
        <w:t>C</w:t>
      </w:r>
      <w:r w:rsidR="001270BF" w:rsidRPr="00C851BF">
        <w:t xml:space="preserve">hairperson, Mr </w:t>
      </w:r>
      <w:r w:rsidR="008A4340" w:rsidRPr="00C851BF">
        <w:t xml:space="preserve">Saeed </w:t>
      </w:r>
      <w:r w:rsidR="001270BF" w:rsidRPr="00C851BF">
        <w:t xml:space="preserve">Al Busaidi. </w:t>
      </w:r>
      <w:r w:rsidR="008A4340" w:rsidRPr="00C851BF">
        <w:t xml:space="preserve">The delegation had taken </w:t>
      </w:r>
      <w:r w:rsidR="001270BF" w:rsidRPr="00C851BF">
        <w:t xml:space="preserve">comprehensive notes </w:t>
      </w:r>
      <w:r w:rsidR="008A4340" w:rsidRPr="00C851BF">
        <w:t xml:space="preserve">of </w:t>
      </w:r>
      <w:r w:rsidR="001270BF" w:rsidRPr="00C851BF">
        <w:t>the Evaluation Body’s comments</w:t>
      </w:r>
      <w:r w:rsidR="008A4340" w:rsidRPr="00C851BF">
        <w:t xml:space="preserve">, which </w:t>
      </w:r>
      <w:r w:rsidR="001270BF" w:rsidRPr="00C851BF">
        <w:t xml:space="preserve">will be reflected in all future </w:t>
      </w:r>
      <w:r w:rsidR="008A4340" w:rsidRPr="00C851BF">
        <w:t xml:space="preserve">safeguarding </w:t>
      </w:r>
      <w:r w:rsidR="001270BF" w:rsidRPr="00C851BF">
        <w:t xml:space="preserve">plans in strengthening the element. </w:t>
      </w:r>
      <w:r w:rsidR="008A4340" w:rsidRPr="00C851BF">
        <w:t xml:space="preserve">It </w:t>
      </w:r>
      <w:r w:rsidR="001270BF" w:rsidRPr="00C851BF">
        <w:t>also reiterate</w:t>
      </w:r>
      <w:r w:rsidR="008A4340" w:rsidRPr="00C851BF">
        <w:t>d</w:t>
      </w:r>
      <w:r w:rsidR="001270BF" w:rsidRPr="00C851BF">
        <w:t xml:space="preserve"> the comments raised by some of the Committee </w:t>
      </w:r>
      <w:r w:rsidR="008A4340" w:rsidRPr="00C851BF">
        <w:t>m</w:t>
      </w:r>
      <w:r w:rsidR="001270BF" w:rsidRPr="00C851BF">
        <w:t>embers during this session about the need for precise clarification of criteri</w:t>
      </w:r>
      <w:r w:rsidR="008A4340" w:rsidRPr="00C851BF">
        <w:t>a</w:t>
      </w:r>
      <w:r w:rsidR="001270BF" w:rsidRPr="00C851BF">
        <w:t xml:space="preserve"> R.2 and R.3</w:t>
      </w:r>
      <w:r w:rsidR="008A4340" w:rsidRPr="00C851BF">
        <w:t xml:space="preserve">, </w:t>
      </w:r>
      <w:r w:rsidR="00751ED4" w:rsidRPr="00C851BF">
        <w:t>adding that</w:t>
      </w:r>
      <w:r w:rsidR="008A4340" w:rsidRPr="00C851BF">
        <w:t xml:space="preserve"> the </w:t>
      </w:r>
      <w:r w:rsidR="001270BF" w:rsidRPr="00C851BF">
        <w:t>Committee may propose to establish a working group on this important issue.</w:t>
      </w:r>
    </w:p>
    <w:p w14:paraId="5B8933A6" w14:textId="7E58238A"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China</w:t>
      </w:r>
      <w:r w:rsidR="008A4340" w:rsidRPr="00C851BF">
        <w:t xml:space="preserve"> </w:t>
      </w:r>
      <w:r w:rsidR="001270BF" w:rsidRPr="00C851BF">
        <w:t>congratulate</w:t>
      </w:r>
      <w:r w:rsidR="008A4340" w:rsidRPr="00C851BF">
        <w:t>d</w:t>
      </w:r>
      <w:r w:rsidR="001270BF" w:rsidRPr="00C851BF">
        <w:t xml:space="preserve"> all the States Parties on their new inscriptions and selections as best practices. </w:t>
      </w:r>
      <w:r w:rsidR="008A4340" w:rsidRPr="00C851BF">
        <w:t xml:space="preserve">It </w:t>
      </w:r>
      <w:r w:rsidR="001270BF" w:rsidRPr="00C851BF">
        <w:t>commend</w:t>
      </w:r>
      <w:r w:rsidR="008A4340" w:rsidRPr="00C851BF">
        <w:t>ed</w:t>
      </w:r>
      <w:r w:rsidR="001270BF" w:rsidRPr="00C851BF">
        <w:t xml:space="preserve"> </w:t>
      </w:r>
      <w:r w:rsidR="008A4340" w:rsidRPr="00C851BF">
        <w:t xml:space="preserve">once </w:t>
      </w:r>
      <w:r w:rsidR="001270BF" w:rsidRPr="00C851BF">
        <w:t>again all the members of the Evaluation Body for their excellent work</w:t>
      </w:r>
      <w:r w:rsidR="008A4340" w:rsidRPr="00C851BF">
        <w:t>,</w:t>
      </w:r>
      <w:r w:rsidR="001270BF" w:rsidRPr="00C851BF">
        <w:t xml:space="preserve"> and the Secretariat </w:t>
      </w:r>
      <w:r w:rsidR="008A4340" w:rsidRPr="00C851BF">
        <w:t xml:space="preserve">for its assistance </w:t>
      </w:r>
      <w:r w:rsidR="001270BF" w:rsidRPr="00C851BF">
        <w:t xml:space="preserve">under difficult circumstances arising from the pandemic. </w:t>
      </w:r>
      <w:r w:rsidR="008A4340" w:rsidRPr="00C851BF">
        <w:t xml:space="preserve">The delegation </w:t>
      </w:r>
      <w:r w:rsidR="001270BF" w:rsidRPr="00C851BF">
        <w:t>appreciate</w:t>
      </w:r>
      <w:r w:rsidR="008A4340" w:rsidRPr="00C851BF">
        <w:t>d</w:t>
      </w:r>
      <w:r w:rsidR="001270BF" w:rsidRPr="00C851BF">
        <w:t xml:space="preserve"> the recommendations by the Evaluation Body</w:t>
      </w:r>
      <w:r w:rsidR="008A4340" w:rsidRPr="00C851BF">
        <w:t>,</w:t>
      </w:r>
      <w:r w:rsidR="001270BF" w:rsidRPr="00C851BF">
        <w:t xml:space="preserve"> and hope</w:t>
      </w:r>
      <w:r w:rsidR="008A4340" w:rsidRPr="00C851BF">
        <w:t>d</w:t>
      </w:r>
      <w:r w:rsidR="001270BF" w:rsidRPr="00C851BF">
        <w:t xml:space="preserve"> </w:t>
      </w:r>
      <w:r w:rsidR="008A4340" w:rsidRPr="00C851BF">
        <w:t xml:space="preserve">that </w:t>
      </w:r>
      <w:r w:rsidR="001270BF" w:rsidRPr="00C851BF">
        <w:t xml:space="preserve">all States Parties would take full advantage of the good examples </w:t>
      </w:r>
      <w:r w:rsidR="008A4340" w:rsidRPr="00C851BF">
        <w:t xml:space="preserve">presented </w:t>
      </w:r>
      <w:r w:rsidR="001270BF" w:rsidRPr="00C851BF">
        <w:t xml:space="preserve">for more qualitative nominations in future cycles. </w:t>
      </w:r>
      <w:r w:rsidR="00751ED4" w:rsidRPr="00C851BF">
        <w:t xml:space="preserve">It </w:t>
      </w:r>
      <w:r w:rsidR="001270BF" w:rsidRPr="00C851BF">
        <w:t xml:space="preserve">also noticed that the Evaluation Body </w:t>
      </w:r>
      <w:r w:rsidR="008A4340" w:rsidRPr="00C851BF">
        <w:t xml:space="preserve">had </w:t>
      </w:r>
      <w:r w:rsidR="001270BF" w:rsidRPr="00C851BF">
        <w:t>observed many recurring issues such as over</w:t>
      </w:r>
      <w:r w:rsidR="00751ED4" w:rsidRPr="00C851BF">
        <w:t>-</w:t>
      </w:r>
      <w:r w:rsidR="001270BF" w:rsidRPr="00C851BF">
        <w:t xml:space="preserve">commercialization, folklorization, decontextualization, </w:t>
      </w:r>
      <w:r w:rsidR="008A4340" w:rsidRPr="00C851BF">
        <w:t>and so on</w:t>
      </w:r>
      <w:r w:rsidR="001270BF" w:rsidRPr="00C851BF">
        <w:t xml:space="preserve">. </w:t>
      </w:r>
      <w:r w:rsidR="00751ED4" w:rsidRPr="00C851BF">
        <w:t>However, i</w:t>
      </w:r>
      <w:r w:rsidR="008A4340" w:rsidRPr="00C851BF">
        <w:t xml:space="preserve">t </w:t>
      </w:r>
      <w:r w:rsidR="001270BF" w:rsidRPr="00C851BF">
        <w:t>count</w:t>
      </w:r>
      <w:r w:rsidR="00751ED4" w:rsidRPr="00C851BF">
        <w:t>ed</w:t>
      </w:r>
      <w:r w:rsidR="001270BF" w:rsidRPr="00C851BF">
        <w:t xml:space="preserve"> on the Secretariat to develop more guidance documents to help States Parties in elaborating their nomination files and in the planning and implementation of safeguarding measures.</w:t>
      </w:r>
    </w:p>
    <w:p w14:paraId="4C3B06A4" w14:textId="06EC4FE5" w:rsidR="001270BF" w:rsidRPr="00C851BF" w:rsidRDefault="00AB79A2" w:rsidP="00E27466">
      <w:pPr>
        <w:pStyle w:val="Orateurengris"/>
        <w:spacing w:before="120"/>
      </w:pPr>
      <w:r w:rsidRPr="00C851BF">
        <w:lastRenderedPageBreak/>
        <w:t xml:space="preserve">The </w:t>
      </w:r>
      <w:r w:rsidRPr="00C851BF">
        <w:rPr>
          <w:b/>
          <w:bCs/>
        </w:rPr>
        <w:t>delegation of</w:t>
      </w:r>
      <w:r w:rsidRPr="00C851BF">
        <w:rPr>
          <w:b/>
        </w:rPr>
        <w:t xml:space="preserve"> </w:t>
      </w:r>
      <w:r w:rsidR="001270BF" w:rsidRPr="00C851BF">
        <w:rPr>
          <w:b/>
        </w:rPr>
        <w:t>Morocco</w:t>
      </w:r>
      <w:r w:rsidR="001270BF" w:rsidRPr="00C851BF">
        <w:t xml:space="preserve"> congratulat</w:t>
      </w:r>
      <w:r w:rsidR="00A31C29" w:rsidRPr="00C851BF">
        <w:t xml:space="preserve">ed the Chairperson on her </w:t>
      </w:r>
      <w:r w:rsidR="001270BF" w:rsidRPr="00C851BF">
        <w:t>leadership</w:t>
      </w:r>
      <w:r w:rsidR="00A31C29" w:rsidRPr="00C851BF">
        <w:t xml:space="preserve">, as well as </w:t>
      </w:r>
      <w:r w:rsidR="001270BF" w:rsidRPr="00C851BF">
        <w:t xml:space="preserve">all the States Parties </w:t>
      </w:r>
      <w:r w:rsidR="00A31C29" w:rsidRPr="00C851BF">
        <w:t>that had</w:t>
      </w:r>
      <w:r w:rsidR="001270BF" w:rsidRPr="00C851BF">
        <w:t xml:space="preserve"> elements </w:t>
      </w:r>
      <w:r w:rsidR="00A31C29" w:rsidRPr="00C851BF">
        <w:t>inscribed on the Lists</w:t>
      </w:r>
      <w:r w:rsidR="001270BF" w:rsidRPr="00C851BF">
        <w:t xml:space="preserve">. </w:t>
      </w:r>
      <w:r w:rsidR="00A31C29" w:rsidRPr="00C851BF">
        <w:t xml:space="preserve">It </w:t>
      </w:r>
      <w:r w:rsidR="001270BF" w:rsidRPr="00C851BF">
        <w:t>also welcome</w:t>
      </w:r>
      <w:r w:rsidR="00A31C29" w:rsidRPr="00C851BF">
        <w:t>d</w:t>
      </w:r>
      <w:r w:rsidR="001270BF" w:rsidRPr="00C851BF">
        <w:t xml:space="preserve"> the </w:t>
      </w:r>
      <w:r w:rsidR="00A31C29" w:rsidRPr="00C851BF">
        <w:t xml:space="preserve">excellent </w:t>
      </w:r>
      <w:r w:rsidR="001270BF" w:rsidRPr="00C851BF">
        <w:t xml:space="preserve">work </w:t>
      </w:r>
      <w:r w:rsidR="00A31C29" w:rsidRPr="00C851BF">
        <w:t xml:space="preserve">carried out </w:t>
      </w:r>
      <w:r w:rsidR="001270BF" w:rsidRPr="00C851BF">
        <w:t xml:space="preserve">by the Evaluation Body and the Secretariat </w:t>
      </w:r>
      <w:r w:rsidR="00A31C29" w:rsidRPr="00C851BF">
        <w:t xml:space="preserve">under </w:t>
      </w:r>
      <w:r w:rsidR="001270BF" w:rsidRPr="00C851BF">
        <w:t xml:space="preserve">difficult conditions. </w:t>
      </w:r>
      <w:r w:rsidR="00A31C29" w:rsidRPr="00C851BF">
        <w:t xml:space="preserve">The delegation remarked that a referred nomination file was </w:t>
      </w:r>
      <w:r w:rsidR="001270BF" w:rsidRPr="00C851BF">
        <w:t xml:space="preserve">not a refusal; it </w:t>
      </w:r>
      <w:r w:rsidR="00A31C29" w:rsidRPr="00C851BF">
        <w:t xml:space="preserve">was </w:t>
      </w:r>
      <w:r w:rsidR="001270BF" w:rsidRPr="00C851BF">
        <w:t xml:space="preserve">a call </w:t>
      </w:r>
      <w:r w:rsidR="00A31C29" w:rsidRPr="00C851BF">
        <w:t xml:space="preserve">to </w:t>
      </w:r>
      <w:r w:rsidR="001270BF" w:rsidRPr="00C851BF">
        <w:t>improve the file and</w:t>
      </w:r>
      <w:r w:rsidR="00751ED4" w:rsidRPr="00C851BF">
        <w:t>,</w:t>
      </w:r>
      <w:r w:rsidR="001270BF" w:rsidRPr="00C851BF">
        <w:t xml:space="preserve"> in fact, it has frequently been the case that having overcome certain difficulties these nomination files lead to a positive outcome. </w:t>
      </w:r>
      <w:r w:rsidR="00751ED4" w:rsidRPr="00C851BF">
        <w:t>Morocco</w:t>
      </w:r>
      <w:r w:rsidR="00A31C29" w:rsidRPr="00C851BF">
        <w:t xml:space="preserve"> </w:t>
      </w:r>
      <w:r w:rsidR="001270BF" w:rsidRPr="00C851BF">
        <w:t>also welcome</w:t>
      </w:r>
      <w:r w:rsidR="00A31C29" w:rsidRPr="00C851BF">
        <w:t>d</w:t>
      </w:r>
      <w:r w:rsidR="001270BF" w:rsidRPr="00C851BF">
        <w:t xml:space="preserve"> the inscription of couscous on the Representative List</w:t>
      </w:r>
      <w:r w:rsidR="00A31C29" w:rsidRPr="00C851BF">
        <w:t>,</w:t>
      </w:r>
      <w:r w:rsidR="001270BF" w:rsidRPr="00C851BF">
        <w:t xml:space="preserve"> thank</w:t>
      </w:r>
      <w:r w:rsidR="00A31C29" w:rsidRPr="00C851BF">
        <w:t>ing</w:t>
      </w:r>
      <w:r w:rsidR="001270BF" w:rsidRPr="00C851BF">
        <w:t xml:space="preserve"> the Committee for confirming this inscription. </w:t>
      </w:r>
    </w:p>
    <w:p w14:paraId="6F021A05" w14:textId="16586C3B"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Japan</w:t>
      </w:r>
      <w:r w:rsidR="008A4340" w:rsidRPr="00C851BF">
        <w:t xml:space="preserve"> </w:t>
      </w:r>
      <w:r w:rsidR="001270BF" w:rsidRPr="00C851BF">
        <w:t>echo</w:t>
      </w:r>
      <w:r w:rsidR="008A4340" w:rsidRPr="00C851BF">
        <w:t>ed</w:t>
      </w:r>
      <w:r w:rsidR="001270BF" w:rsidRPr="00C851BF">
        <w:t xml:space="preserve"> the voices of other delegations in expressing sincere appreciation </w:t>
      </w:r>
      <w:r w:rsidR="00D76AAC" w:rsidRPr="00C851BF">
        <w:t xml:space="preserve">of the Chairperson </w:t>
      </w:r>
      <w:r w:rsidR="001270BF" w:rsidRPr="00C851BF">
        <w:t xml:space="preserve">for </w:t>
      </w:r>
      <w:r w:rsidR="00D76AAC" w:rsidRPr="00C851BF">
        <w:t xml:space="preserve">her </w:t>
      </w:r>
      <w:r w:rsidR="001270BF" w:rsidRPr="00C851BF">
        <w:t xml:space="preserve">leadership </w:t>
      </w:r>
      <w:r w:rsidR="00D76AAC" w:rsidRPr="00C851BF">
        <w:t>and success of the session</w:t>
      </w:r>
      <w:r w:rsidR="001270BF" w:rsidRPr="00C851BF">
        <w:t xml:space="preserve">. </w:t>
      </w:r>
      <w:r w:rsidR="00D76AAC" w:rsidRPr="00C851BF">
        <w:t xml:space="preserve">It also </w:t>
      </w:r>
      <w:r w:rsidR="001270BF" w:rsidRPr="00C851BF">
        <w:t>congratulate</w:t>
      </w:r>
      <w:r w:rsidR="00D76AAC" w:rsidRPr="00C851BF">
        <w:t>d</w:t>
      </w:r>
      <w:r w:rsidR="001270BF" w:rsidRPr="00C851BF">
        <w:t xml:space="preserve"> the States Parties, including </w:t>
      </w:r>
      <w:r w:rsidR="00D76AAC" w:rsidRPr="00C851BF">
        <w:t>Japan</w:t>
      </w:r>
      <w:r w:rsidR="001270BF" w:rsidRPr="00C851BF">
        <w:t>, for the new inscriptions</w:t>
      </w:r>
      <w:r w:rsidR="00D76AAC" w:rsidRPr="00C851BF">
        <w:t xml:space="preserve">, expressing </w:t>
      </w:r>
      <w:r w:rsidR="001270BF" w:rsidRPr="00C851BF">
        <w:t>appreciation to the Evaluation Body for the very high</w:t>
      </w:r>
      <w:r w:rsidR="00D76AAC" w:rsidRPr="00C851BF">
        <w:t xml:space="preserve"> </w:t>
      </w:r>
      <w:r w:rsidR="001270BF" w:rsidRPr="00C851BF">
        <w:t xml:space="preserve">quality analysis of </w:t>
      </w:r>
      <w:r w:rsidR="00D76AAC" w:rsidRPr="00C851BF">
        <w:t xml:space="preserve">the </w:t>
      </w:r>
      <w:r w:rsidR="001270BF" w:rsidRPr="00C851BF">
        <w:t xml:space="preserve">individual </w:t>
      </w:r>
      <w:r w:rsidR="00D76AAC" w:rsidRPr="00C851BF">
        <w:t>files</w:t>
      </w:r>
      <w:r w:rsidR="001270BF" w:rsidRPr="00C851BF">
        <w:t>. In this regard</w:t>
      </w:r>
      <w:r w:rsidR="00D76AAC" w:rsidRPr="00C851BF">
        <w:t>,</w:t>
      </w:r>
      <w:r w:rsidR="001270BF" w:rsidRPr="00C851BF">
        <w:t xml:space="preserve"> </w:t>
      </w:r>
      <w:r w:rsidR="00D76AAC" w:rsidRPr="00C851BF">
        <w:t xml:space="preserve">the </w:t>
      </w:r>
      <w:r w:rsidR="001270BF" w:rsidRPr="00C851BF">
        <w:t>success of the upstream dialogue</w:t>
      </w:r>
      <w:r w:rsidR="00D76AAC" w:rsidRPr="00C851BF">
        <w:t xml:space="preserve"> was happily noted, with </w:t>
      </w:r>
      <w:r w:rsidR="001270BF" w:rsidRPr="00C851BF">
        <w:t xml:space="preserve">10 out of 11 </w:t>
      </w:r>
      <w:r w:rsidR="00D76AAC" w:rsidRPr="00C851BF">
        <w:t xml:space="preserve">files </w:t>
      </w:r>
      <w:r w:rsidR="001270BF" w:rsidRPr="00C851BF">
        <w:t>guided towards successful inscription</w:t>
      </w:r>
      <w:r w:rsidR="00D76AAC" w:rsidRPr="00C851BF">
        <w:t>;</w:t>
      </w:r>
      <w:r w:rsidR="001270BF" w:rsidRPr="00C851BF">
        <w:t xml:space="preserve"> </w:t>
      </w:r>
      <w:r w:rsidR="00D76AAC" w:rsidRPr="00C851BF">
        <w:t xml:space="preserve">an </w:t>
      </w:r>
      <w:r w:rsidR="001270BF" w:rsidRPr="00C851BF">
        <w:t>important achievement. In one case</w:t>
      </w:r>
      <w:r w:rsidR="00D76AAC" w:rsidRPr="00C851BF">
        <w:t>,</w:t>
      </w:r>
      <w:r w:rsidR="001270BF" w:rsidRPr="00C851BF">
        <w:t xml:space="preserve"> there was a </w:t>
      </w:r>
      <w:r w:rsidR="00D76AAC" w:rsidRPr="00C851BF">
        <w:t xml:space="preserve">divergent opinion, </w:t>
      </w:r>
      <w:r w:rsidR="001270BF" w:rsidRPr="00C851BF">
        <w:t xml:space="preserve">but on </w:t>
      </w:r>
      <w:r w:rsidR="00D76AAC" w:rsidRPr="00C851BF">
        <w:t xml:space="preserve">that </w:t>
      </w:r>
      <w:r w:rsidR="001270BF" w:rsidRPr="00C851BF">
        <w:t xml:space="preserve">particular file, </w:t>
      </w:r>
      <w:r w:rsidR="00D76AAC" w:rsidRPr="00C851BF">
        <w:t xml:space="preserve">the Committee was </w:t>
      </w:r>
      <w:r w:rsidR="001270BF" w:rsidRPr="00C851BF">
        <w:t>able to hear clarifications from Malaysia and Indonesia</w:t>
      </w:r>
      <w:r w:rsidR="00D76AAC" w:rsidRPr="00C851BF">
        <w:t>,</w:t>
      </w:r>
      <w:r w:rsidR="001270BF" w:rsidRPr="00C851BF">
        <w:t xml:space="preserve"> which</w:t>
      </w:r>
      <w:r w:rsidR="00D76AAC" w:rsidRPr="00C851BF">
        <w:t xml:space="preserve"> were </w:t>
      </w:r>
      <w:r w:rsidR="001270BF" w:rsidRPr="00C851BF">
        <w:t xml:space="preserve">convincing in many ways. In any case, it </w:t>
      </w:r>
      <w:r w:rsidR="00D76AAC" w:rsidRPr="00C851BF">
        <w:t xml:space="preserve">was </w:t>
      </w:r>
      <w:r w:rsidR="001270BF" w:rsidRPr="00C851BF">
        <w:t>good to note that the value of this upstream dialogue ha</w:t>
      </w:r>
      <w:r w:rsidR="00D76AAC" w:rsidRPr="00C851BF">
        <w:t>d</w:t>
      </w:r>
      <w:r w:rsidR="001270BF" w:rsidRPr="00C851BF">
        <w:t xml:space="preserve"> been demonstrated in this current cycle. </w:t>
      </w:r>
      <w:r w:rsidR="00D76AAC" w:rsidRPr="00C851BF">
        <w:t xml:space="preserve">The delegation </w:t>
      </w:r>
      <w:r w:rsidR="001270BF" w:rsidRPr="00C851BF">
        <w:t>underst</w:t>
      </w:r>
      <w:r w:rsidR="00D76AAC" w:rsidRPr="00C851BF">
        <w:t>ood</w:t>
      </w:r>
      <w:r w:rsidR="001270BF" w:rsidRPr="00C851BF">
        <w:t xml:space="preserve"> that Switzerland </w:t>
      </w:r>
      <w:r w:rsidR="00D76AAC" w:rsidRPr="00C851BF">
        <w:t xml:space="preserve">was </w:t>
      </w:r>
      <w:r w:rsidR="001270BF" w:rsidRPr="00C851BF">
        <w:t>to propose two amendments to the decision</w:t>
      </w:r>
      <w:r w:rsidR="00D76AAC" w:rsidRPr="00C851BF">
        <w:t xml:space="preserve">, and it looked forward to </w:t>
      </w:r>
      <w:r w:rsidR="001270BF" w:rsidRPr="00C851BF">
        <w:t>see</w:t>
      </w:r>
      <w:r w:rsidR="00D76AAC" w:rsidRPr="00C851BF">
        <w:t>ing</w:t>
      </w:r>
      <w:r w:rsidR="001270BF" w:rsidRPr="00C851BF">
        <w:t xml:space="preserve"> those amendments</w:t>
      </w:r>
      <w:r w:rsidR="00D76AAC" w:rsidRPr="00C851BF">
        <w:t xml:space="preserve">, </w:t>
      </w:r>
      <w:r w:rsidR="001270BF" w:rsidRPr="00C851BF">
        <w:t>but Switzerland raised</w:t>
      </w:r>
      <w:r w:rsidR="00D76AAC" w:rsidRPr="00C851BF">
        <w:t xml:space="preserve"> an important point </w:t>
      </w:r>
      <w:r w:rsidR="001270BF" w:rsidRPr="00C851BF">
        <w:t>about sustainability in the context of inscription</w:t>
      </w:r>
      <w:r w:rsidR="00751ED4" w:rsidRPr="00C851BF">
        <w:t xml:space="preserve">, and it </w:t>
      </w:r>
      <w:r w:rsidR="001270BF" w:rsidRPr="00C851BF">
        <w:t>wish</w:t>
      </w:r>
      <w:r w:rsidR="00D76AAC" w:rsidRPr="00C851BF">
        <w:t>ed</w:t>
      </w:r>
      <w:r w:rsidR="001270BF" w:rsidRPr="00C851BF">
        <w:t xml:space="preserve"> to support Switzerland </w:t>
      </w:r>
      <w:r w:rsidR="00D76AAC" w:rsidRPr="00C851BF">
        <w:t>in this regard. O</w:t>
      </w:r>
      <w:r w:rsidR="001270BF" w:rsidRPr="00C851BF">
        <w:t xml:space="preserve">n the question of multinational files, </w:t>
      </w:r>
      <w:r w:rsidR="00D76AAC" w:rsidRPr="00C851BF">
        <w:t xml:space="preserve">the delegation required </w:t>
      </w:r>
      <w:r w:rsidR="001270BF" w:rsidRPr="00C851BF">
        <w:t>more clarification on th</w:t>
      </w:r>
      <w:r w:rsidR="00D76AAC" w:rsidRPr="00C851BF">
        <w:t xml:space="preserve">e issue but would return </w:t>
      </w:r>
      <w:r w:rsidR="001270BF" w:rsidRPr="00C851BF">
        <w:t xml:space="preserve">to </w:t>
      </w:r>
      <w:r w:rsidR="00D76AAC" w:rsidRPr="00C851BF">
        <w:t xml:space="preserve">discuss </w:t>
      </w:r>
      <w:r w:rsidR="001270BF" w:rsidRPr="00C851BF">
        <w:t>th</w:t>
      </w:r>
      <w:r w:rsidR="00751ED4" w:rsidRPr="00C851BF">
        <w:t>e</w:t>
      </w:r>
      <w:r w:rsidR="001270BF" w:rsidRPr="00C851BF">
        <w:t xml:space="preserve">se points </w:t>
      </w:r>
      <w:r w:rsidR="00D76AAC" w:rsidRPr="00C851BF">
        <w:t xml:space="preserve">when the </w:t>
      </w:r>
      <w:r w:rsidR="001270BF" w:rsidRPr="00C851BF">
        <w:t>amendments</w:t>
      </w:r>
      <w:r w:rsidR="00D76AAC" w:rsidRPr="00C851BF">
        <w:t xml:space="preserve"> are presented</w:t>
      </w:r>
      <w:r w:rsidR="001270BF" w:rsidRPr="00C851BF">
        <w:t>.</w:t>
      </w:r>
    </w:p>
    <w:p w14:paraId="3D21FA68" w14:textId="593CDA17" w:rsidR="00D76AAC"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Panama</w:t>
      </w:r>
      <w:r w:rsidR="00D76AAC" w:rsidRPr="00C851BF">
        <w:t xml:space="preserve"> </w:t>
      </w:r>
      <w:r w:rsidR="001270BF" w:rsidRPr="00C851BF">
        <w:t>congratulate</w:t>
      </w:r>
      <w:r w:rsidR="00D76AAC" w:rsidRPr="00C851BF">
        <w:t>d</w:t>
      </w:r>
      <w:r w:rsidR="001270BF" w:rsidRPr="00C851BF">
        <w:t xml:space="preserve"> the Evaluation Body and the Secretariat for the excellent work, </w:t>
      </w:r>
      <w:r w:rsidR="00D76AAC" w:rsidRPr="00C851BF">
        <w:t xml:space="preserve">as well as the </w:t>
      </w:r>
      <w:r w:rsidR="001270BF" w:rsidRPr="00C851BF">
        <w:t xml:space="preserve">Chairperson for the </w:t>
      </w:r>
      <w:r w:rsidR="00D76AAC" w:rsidRPr="00C851BF">
        <w:t xml:space="preserve">prompt manner in which the </w:t>
      </w:r>
      <w:r w:rsidR="001270BF" w:rsidRPr="00C851BF">
        <w:t xml:space="preserve">meeting </w:t>
      </w:r>
      <w:r w:rsidR="00D76AAC" w:rsidRPr="00C851BF">
        <w:t>was conducted</w:t>
      </w:r>
      <w:r w:rsidR="001270BF" w:rsidRPr="00C851BF">
        <w:t xml:space="preserve">. </w:t>
      </w:r>
      <w:r w:rsidR="00D76AAC" w:rsidRPr="00C851BF">
        <w:t xml:space="preserve">The delegation made </w:t>
      </w:r>
      <w:r w:rsidR="001270BF" w:rsidRPr="00C851BF">
        <w:t xml:space="preserve">reference to </w:t>
      </w:r>
      <w:r w:rsidR="00D76AAC" w:rsidRPr="00C851BF">
        <w:t xml:space="preserve">the table in paragraph </w:t>
      </w:r>
      <w:r w:rsidR="001270BF" w:rsidRPr="00C851BF">
        <w:t xml:space="preserve">77 </w:t>
      </w:r>
      <w:r w:rsidR="00D76AAC" w:rsidRPr="00C851BF">
        <w:t xml:space="preserve">of </w:t>
      </w:r>
      <w:r w:rsidR="001270BF" w:rsidRPr="00C851BF">
        <w:t xml:space="preserve">the </w:t>
      </w:r>
      <w:r w:rsidR="00D76AAC" w:rsidRPr="00C851BF">
        <w:t xml:space="preserve">Evaluation Body’s </w:t>
      </w:r>
      <w:r w:rsidR="001270BF" w:rsidRPr="00C851BF">
        <w:t xml:space="preserve">report </w:t>
      </w:r>
      <w:r w:rsidR="00D76AAC" w:rsidRPr="00C851BF">
        <w:t>under the subject of ‘</w:t>
      </w:r>
      <w:r w:rsidR="001270BF" w:rsidRPr="00C851BF">
        <w:t>recurring challenges</w:t>
      </w:r>
      <w:r w:rsidR="00D76AAC" w:rsidRPr="00C851BF">
        <w:t xml:space="preserve">’, adding that this was </w:t>
      </w:r>
      <w:r w:rsidR="001270BF" w:rsidRPr="00C851BF">
        <w:t>at the core of future meetings and work of the Secretariat as a supporting body to States</w:t>
      </w:r>
      <w:r w:rsidR="00D76AAC" w:rsidRPr="00C851BF">
        <w:t xml:space="preserve"> Parties</w:t>
      </w:r>
      <w:r w:rsidR="001270BF" w:rsidRPr="00C851BF">
        <w:t xml:space="preserve">. These </w:t>
      </w:r>
      <w:r w:rsidR="00D76AAC" w:rsidRPr="00C851BF">
        <w:t xml:space="preserve">were </w:t>
      </w:r>
      <w:r w:rsidR="001270BF" w:rsidRPr="00C851BF">
        <w:t>very important challenges in terms of the future capacity</w:t>
      </w:r>
      <w:r w:rsidR="00D76AAC" w:rsidRPr="00C851BF">
        <w:t>-</w:t>
      </w:r>
      <w:r w:rsidR="001270BF" w:rsidRPr="00C851BF">
        <w:t xml:space="preserve">building that countries and communities need, especially </w:t>
      </w:r>
      <w:r w:rsidR="00751ED4" w:rsidRPr="00C851BF">
        <w:t xml:space="preserve">for </w:t>
      </w:r>
      <w:r w:rsidR="001270BF" w:rsidRPr="00C851BF">
        <w:t xml:space="preserve">the ministries in charge of </w:t>
      </w:r>
      <w:r w:rsidR="00D76AAC" w:rsidRPr="00C851BF">
        <w:t>over</w:t>
      </w:r>
      <w:r w:rsidR="001270BF" w:rsidRPr="00C851BF">
        <w:t xml:space="preserve">seeing the </w:t>
      </w:r>
      <w:r w:rsidR="00D76AAC" w:rsidRPr="00C851BF">
        <w:t xml:space="preserve">implementation </w:t>
      </w:r>
      <w:r w:rsidR="001270BF" w:rsidRPr="00C851BF">
        <w:t xml:space="preserve">of </w:t>
      </w:r>
      <w:r w:rsidR="00D76AAC" w:rsidRPr="00C851BF">
        <w:t xml:space="preserve">the </w:t>
      </w:r>
      <w:r w:rsidR="001270BF" w:rsidRPr="00C851BF">
        <w:t>Convention go</w:t>
      </w:r>
      <w:r w:rsidR="00D76AAC" w:rsidRPr="00C851BF">
        <w:t>ing</w:t>
      </w:r>
      <w:r w:rsidR="001270BF" w:rsidRPr="00C851BF">
        <w:t xml:space="preserve"> forward. </w:t>
      </w:r>
      <w:r w:rsidR="00D76AAC" w:rsidRPr="00C851BF">
        <w:t xml:space="preserve">The delegation hoped that the </w:t>
      </w:r>
      <w:r w:rsidR="001270BF" w:rsidRPr="00C851BF">
        <w:t xml:space="preserve">Secretariat would be able to suggest how </w:t>
      </w:r>
      <w:r w:rsidR="00D76AAC" w:rsidRPr="00C851BF">
        <w:t xml:space="preserve">to </w:t>
      </w:r>
      <w:r w:rsidR="001270BF" w:rsidRPr="00C851BF">
        <w:t xml:space="preserve">build capacity-building programmes for the coming years and beyond. </w:t>
      </w:r>
      <w:r w:rsidR="00D76AAC" w:rsidRPr="00C851BF">
        <w:t xml:space="preserve">References made to </w:t>
      </w:r>
      <w:r w:rsidR="001270BF" w:rsidRPr="00C851BF">
        <w:t xml:space="preserve">issues </w:t>
      </w:r>
      <w:r w:rsidR="00D76AAC" w:rsidRPr="00C851BF">
        <w:t xml:space="preserve">such as </w:t>
      </w:r>
      <w:r w:rsidR="001270BF" w:rsidRPr="00C851BF">
        <w:t xml:space="preserve">confusion between inscriptions, concerns linked to top-down approaches, absence of measures, </w:t>
      </w:r>
      <w:r w:rsidR="00D76AAC" w:rsidRPr="00C851BF">
        <w:t xml:space="preserve">the </w:t>
      </w:r>
      <w:r w:rsidR="001270BF" w:rsidRPr="00C851BF">
        <w:t>importance of audiovisual materials</w:t>
      </w:r>
      <w:r w:rsidR="00D76AAC" w:rsidRPr="00C851BF">
        <w:t xml:space="preserve">, among other things, </w:t>
      </w:r>
      <w:r w:rsidR="001270BF" w:rsidRPr="00C851BF">
        <w:t>mean</w:t>
      </w:r>
      <w:r w:rsidR="00D76AAC" w:rsidRPr="00C851BF">
        <w:t>t</w:t>
      </w:r>
      <w:r w:rsidR="001270BF" w:rsidRPr="00C851BF">
        <w:t xml:space="preserve"> that </w:t>
      </w:r>
      <w:r w:rsidR="00D76AAC" w:rsidRPr="00C851BF">
        <w:t xml:space="preserve">more could </w:t>
      </w:r>
      <w:r w:rsidR="001270BF" w:rsidRPr="00C851BF">
        <w:t xml:space="preserve">probably </w:t>
      </w:r>
      <w:r w:rsidR="00D76AAC" w:rsidRPr="00C851BF">
        <w:t xml:space="preserve">be done to provide </w:t>
      </w:r>
      <w:r w:rsidR="001270BF" w:rsidRPr="00C851BF">
        <w:t>information</w:t>
      </w:r>
      <w:r w:rsidR="00D76AAC" w:rsidRPr="00C851BF">
        <w:t xml:space="preserve"> and implement </w:t>
      </w:r>
      <w:r w:rsidR="001270BF" w:rsidRPr="00C851BF">
        <w:t>capacity</w:t>
      </w:r>
      <w:r w:rsidR="00D76AAC" w:rsidRPr="00C851BF">
        <w:t>-</w:t>
      </w:r>
      <w:r w:rsidR="001270BF" w:rsidRPr="00C851BF">
        <w:t>building with the communities</w:t>
      </w:r>
      <w:r w:rsidR="00D76AAC" w:rsidRPr="00C851BF">
        <w:t>.</w:t>
      </w:r>
    </w:p>
    <w:p w14:paraId="04B08870" w14:textId="0E878936" w:rsidR="001270BF" w:rsidRPr="00C851BF" w:rsidRDefault="00D76AAC" w:rsidP="00E27466">
      <w:pPr>
        <w:pStyle w:val="Orateurengris"/>
        <w:spacing w:before="120"/>
      </w:pPr>
      <w:r w:rsidRPr="00C851BF">
        <w:t>The</w:t>
      </w:r>
      <w:r w:rsidRPr="00C851BF">
        <w:rPr>
          <w:b/>
        </w:rPr>
        <w:t xml:space="preserve"> </w:t>
      </w:r>
      <w:r w:rsidR="001270BF" w:rsidRPr="00C851BF">
        <w:rPr>
          <w:b/>
        </w:rPr>
        <w:t>Chairperson</w:t>
      </w:r>
      <w:r w:rsidR="001270BF" w:rsidRPr="00C851BF">
        <w:t xml:space="preserve"> </w:t>
      </w:r>
      <w:r w:rsidRPr="00C851BF">
        <w:t xml:space="preserve">now opened the floor to Observers, </w:t>
      </w:r>
      <w:r w:rsidR="001270BF" w:rsidRPr="00C851BF">
        <w:t>invit</w:t>
      </w:r>
      <w:r w:rsidRPr="00C851BF">
        <w:t>ing</w:t>
      </w:r>
      <w:r w:rsidR="001270BF" w:rsidRPr="00C851BF">
        <w:t xml:space="preserve"> Armenia to take the floor</w:t>
      </w:r>
      <w:r w:rsidR="000D4976" w:rsidRPr="00C851BF">
        <w:t>.</w:t>
      </w:r>
    </w:p>
    <w:p w14:paraId="036ED854" w14:textId="00A7A2D4"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Armenia</w:t>
      </w:r>
      <w:r w:rsidR="00644798" w:rsidRPr="00C851BF">
        <w:t xml:space="preserve"> </w:t>
      </w:r>
      <w:r w:rsidR="00D76AAC" w:rsidRPr="00C851BF">
        <w:t xml:space="preserve">wished to </w:t>
      </w:r>
      <w:r w:rsidR="001270BF" w:rsidRPr="00C851BF">
        <w:t xml:space="preserve">refer to the nomination </w:t>
      </w:r>
      <w:r w:rsidR="00751ED4" w:rsidRPr="00C851BF">
        <w:t>‘</w:t>
      </w:r>
      <w:r w:rsidR="00D76AAC" w:rsidRPr="00C851BF">
        <w:t>A</w:t>
      </w:r>
      <w:r w:rsidR="001270BF" w:rsidRPr="00C851BF">
        <w:t>rt of miniature</w:t>
      </w:r>
      <w:r w:rsidR="00751ED4" w:rsidRPr="00C851BF">
        <w:t>’</w:t>
      </w:r>
      <w:r w:rsidR="001270BF" w:rsidRPr="00C851BF">
        <w:t xml:space="preserve"> presented by Azerbaijan, the Islamic Republic of Iran, Turkey and Uzbekistan. </w:t>
      </w:r>
      <w:r w:rsidR="00D76AAC" w:rsidRPr="00C851BF">
        <w:t>W</w:t>
      </w:r>
      <w:r w:rsidR="001270BF" w:rsidRPr="00C851BF">
        <w:t xml:space="preserve">ithout any prejudice to the nomination as a whole, </w:t>
      </w:r>
      <w:r w:rsidR="00D76AAC" w:rsidRPr="00C851BF">
        <w:t xml:space="preserve">the delegation </w:t>
      </w:r>
      <w:r w:rsidR="001270BF" w:rsidRPr="00C851BF">
        <w:t>reiterate</w:t>
      </w:r>
      <w:r w:rsidR="00D76AAC" w:rsidRPr="00C851BF">
        <w:t>d</w:t>
      </w:r>
      <w:r w:rsidR="001270BF" w:rsidRPr="00C851BF">
        <w:t xml:space="preserve"> the preoccupations </w:t>
      </w:r>
      <w:r w:rsidR="00D76AAC" w:rsidRPr="00C851BF">
        <w:t xml:space="preserve">it had with </w:t>
      </w:r>
      <w:r w:rsidR="001270BF" w:rsidRPr="00C851BF">
        <w:t xml:space="preserve">regard to the claims </w:t>
      </w:r>
      <w:r w:rsidR="00D76AAC" w:rsidRPr="00C851BF">
        <w:t xml:space="preserve">by </w:t>
      </w:r>
      <w:r w:rsidR="001270BF" w:rsidRPr="00C851BF">
        <w:t xml:space="preserve">Azerbaijan concerning the presence of Azerbaijani miniature art school </w:t>
      </w:r>
      <w:r w:rsidR="00D76AAC" w:rsidRPr="00C851BF">
        <w:t xml:space="preserve">within </w:t>
      </w:r>
      <w:r w:rsidR="001270BF" w:rsidRPr="00F00E6C">
        <w:t>Nagorno-Karabakh</w:t>
      </w:r>
      <w:r w:rsidR="00D76AAC" w:rsidRPr="00F00E6C">
        <w:t xml:space="preserve">, as </w:t>
      </w:r>
      <w:r w:rsidR="00D76AAC" w:rsidRPr="00C851BF">
        <w:t xml:space="preserve">contained in its letter uploaded on the Committee website. Owing to </w:t>
      </w:r>
      <w:r w:rsidR="00D76AAC" w:rsidRPr="00F00E6C">
        <w:t xml:space="preserve">a </w:t>
      </w:r>
      <w:r w:rsidR="001270BF" w:rsidRPr="00C851BF">
        <w:t xml:space="preserve">lack of time, </w:t>
      </w:r>
      <w:r w:rsidR="00D76AAC" w:rsidRPr="00C851BF">
        <w:t xml:space="preserve">it </w:t>
      </w:r>
      <w:r w:rsidR="001270BF" w:rsidRPr="00C851BF">
        <w:t>refrain</w:t>
      </w:r>
      <w:r w:rsidR="00D76AAC" w:rsidRPr="00C851BF">
        <w:t>ed</w:t>
      </w:r>
      <w:r w:rsidR="001270BF" w:rsidRPr="00C851BF">
        <w:t xml:space="preserve"> from presenting the argumentation </w:t>
      </w:r>
      <w:r w:rsidR="00D76AAC" w:rsidRPr="00C851BF">
        <w:t>in detail</w:t>
      </w:r>
      <w:r w:rsidR="001270BF" w:rsidRPr="00C851BF">
        <w:t xml:space="preserve">. However, </w:t>
      </w:r>
      <w:r w:rsidR="00D76AAC" w:rsidRPr="00C851BF">
        <w:t xml:space="preserve">the delegation wished to reiterate </w:t>
      </w:r>
      <w:r w:rsidR="001270BF" w:rsidRPr="00C851BF">
        <w:t xml:space="preserve">that the type of </w:t>
      </w:r>
      <w:r w:rsidR="00751ED4" w:rsidRPr="00C851BF">
        <w:t xml:space="preserve">art of </w:t>
      </w:r>
      <w:r w:rsidR="001270BF" w:rsidRPr="00C851BF">
        <w:t xml:space="preserve">miniature </w:t>
      </w:r>
      <w:r w:rsidR="00D76AAC" w:rsidRPr="00C851BF">
        <w:t xml:space="preserve">referred to in </w:t>
      </w:r>
      <w:r w:rsidR="00751ED4" w:rsidRPr="00C851BF">
        <w:t xml:space="preserve">the </w:t>
      </w:r>
      <w:r w:rsidR="001270BF" w:rsidRPr="00C851BF">
        <w:t xml:space="preserve">nomination </w:t>
      </w:r>
      <w:r w:rsidR="00D76AAC" w:rsidRPr="00C851BF">
        <w:t xml:space="preserve">had </w:t>
      </w:r>
      <w:r w:rsidR="001270BF" w:rsidRPr="00C851BF">
        <w:t xml:space="preserve">never existed in the territory of </w:t>
      </w:r>
      <w:r w:rsidR="001270BF" w:rsidRPr="00F00E6C">
        <w:t>Nagorno-Karabakh.</w:t>
      </w:r>
      <w:r w:rsidR="001270BF" w:rsidRPr="00C851BF">
        <w:t xml:space="preserve"> The miniature of </w:t>
      </w:r>
      <w:r w:rsidR="001270BF" w:rsidRPr="00F00E6C">
        <w:t>Nagorno-Karabakh is fundamentally different</w:t>
      </w:r>
      <w:r w:rsidR="00D76AAC" w:rsidRPr="00F00E6C">
        <w:t>,</w:t>
      </w:r>
      <w:r w:rsidR="001270BF" w:rsidRPr="00F00E6C">
        <w:t xml:space="preserve"> which </w:t>
      </w:r>
      <w:r w:rsidR="00D76AAC" w:rsidRPr="00F00E6C">
        <w:t xml:space="preserve">has been </w:t>
      </w:r>
      <w:r w:rsidR="001270BF" w:rsidRPr="00F00E6C">
        <w:t xml:space="preserve">confirmed by relevant experts. The absence of letters of consent from the representatives of the region </w:t>
      </w:r>
      <w:r w:rsidR="00D76AAC" w:rsidRPr="00F00E6C">
        <w:t xml:space="preserve">provided further </w:t>
      </w:r>
      <w:r w:rsidR="001270BF" w:rsidRPr="00F00E6C">
        <w:t xml:space="preserve">proof. </w:t>
      </w:r>
      <w:r w:rsidR="00D76AAC" w:rsidRPr="00F00E6C">
        <w:t xml:space="preserve">The delegation </w:t>
      </w:r>
      <w:r w:rsidR="001270BF" w:rsidRPr="00F00E6C">
        <w:t>believe</w:t>
      </w:r>
      <w:r w:rsidR="00D76AAC" w:rsidRPr="00F00E6C">
        <w:t>d</w:t>
      </w:r>
      <w:r w:rsidR="001270BF" w:rsidRPr="00F00E6C">
        <w:t xml:space="preserve"> that the requirement of scientific rigo</w:t>
      </w:r>
      <w:r w:rsidR="00D76AAC" w:rsidRPr="00F00E6C">
        <w:t>u</w:t>
      </w:r>
      <w:r w:rsidR="001270BF" w:rsidRPr="00F00E6C">
        <w:t xml:space="preserve">r must in all circumstances take precedence over any other consideration. Nevertheless, </w:t>
      </w:r>
      <w:r w:rsidR="00D76AAC" w:rsidRPr="00F00E6C">
        <w:t xml:space="preserve">it </w:t>
      </w:r>
      <w:r w:rsidR="001270BF" w:rsidRPr="00F00E6C">
        <w:t>note</w:t>
      </w:r>
      <w:r w:rsidR="00D76AAC" w:rsidRPr="00F00E6C">
        <w:t>d</w:t>
      </w:r>
      <w:r w:rsidR="001270BF" w:rsidRPr="00F00E6C">
        <w:t xml:space="preserve"> with regret that Azerbaijan continues to use the nomination process for political purposes through systematic insertion of references to Karabakh in almost all its nominations. </w:t>
      </w:r>
      <w:r w:rsidR="00D76AAC" w:rsidRPr="00F00E6C">
        <w:t xml:space="preserve">The delegation </w:t>
      </w:r>
      <w:r w:rsidR="001270BF" w:rsidRPr="00F00E6C">
        <w:t>conclu</w:t>
      </w:r>
      <w:r w:rsidR="00D76AAC" w:rsidRPr="00F00E6C">
        <w:t xml:space="preserve">ded by </w:t>
      </w:r>
      <w:r w:rsidR="001270BF" w:rsidRPr="00F00E6C">
        <w:t>congratulat</w:t>
      </w:r>
      <w:r w:rsidR="00D76AAC" w:rsidRPr="00F00E6C">
        <w:t>ing</w:t>
      </w:r>
      <w:r w:rsidR="001270BF" w:rsidRPr="00F00E6C">
        <w:t xml:space="preserve"> </w:t>
      </w:r>
      <w:r w:rsidR="00D76AAC" w:rsidRPr="00F00E6C">
        <w:t xml:space="preserve">the </w:t>
      </w:r>
      <w:r w:rsidR="001270BF" w:rsidRPr="00F00E6C">
        <w:t xml:space="preserve">Chairperson for the excellent conduct of </w:t>
      </w:r>
      <w:r w:rsidR="00D76AAC" w:rsidRPr="00F00E6C">
        <w:t xml:space="preserve">the </w:t>
      </w:r>
      <w:r w:rsidR="001270BF" w:rsidRPr="00F00E6C">
        <w:t>meeting</w:t>
      </w:r>
      <w:r w:rsidR="00D76AAC" w:rsidRPr="00F00E6C">
        <w:t>,</w:t>
      </w:r>
      <w:r w:rsidR="001270BF" w:rsidRPr="00F00E6C">
        <w:t xml:space="preserve"> congratulat</w:t>
      </w:r>
      <w:r w:rsidR="00D76AAC" w:rsidRPr="00F00E6C">
        <w:t>ing</w:t>
      </w:r>
      <w:r w:rsidR="001270BF" w:rsidRPr="00F00E6C">
        <w:t xml:space="preserve"> all </w:t>
      </w:r>
      <w:r w:rsidR="00D76AAC" w:rsidRPr="00F00E6C">
        <w:t xml:space="preserve">the </w:t>
      </w:r>
      <w:r w:rsidR="001270BF" w:rsidRPr="00F00E6C">
        <w:t xml:space="preserve">countries </w:t>
      </w:r>
      <w:r w:rsidR="00D76AAC" w:rsidRPr="00F00E6C">
        <w:t xml:space="preserve">on </w:t>
      </w:r>
      <w:r w:rsidR="001270BF" w:rsidRPr="00F00E6C">
        <w:t>their successful nominations.</w:t>
      </w:r>
    </w:p>
    <w:p w14:paraId="64395920" w14:textId="3A1E5A0F"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Austria</w:t>
      </w:r>
      <w:r w:rsidR="001270BF" w:rsidRPr="00C851BF">
        <w:t xml:space="preserve"> congratulate</w:t>
      </w:r>
      <w:r w:rsidR="00D76AAC" w:rsidRPr="00C851BF">
        <w:t>d</w:t>
      </w:r>
      <w:r w:rsidR="001270BF" w:rsidRPr="00C851BF">
        <w:t xml:space="preserve"> </w:t>
      </w:r>
      <w:r w:rsidR="00D76AAC" w:rsidRPr="00C851BF">
        <w:t xml:space="preserve">the Chairperson </w:t>
      </w:r>
      <w:r w:rsidR="001270BF" w:rsidRPr="00C851BF">
        <w:t xml:space="preserve">on </w:t>
      </w:r>
      <w:r w:rsidR="00D76AAC" w:rsidRPr="00C851BF">
        <w:t xml:space="preserve">her </w:t>
      </w:r>
      <w:r w:rsidR="001270BF" w:rsidRPr="00C851BF">
        <w:t>chairpersonsh</w:t>
      </w:r>
      <w:r w:rsidR="00D76AAC" w:rsidRPr="00C851BF">
        <w:t>i</w:t>
      </w:r>
      <w:r w:rsidR="001270BF" w:rsidRPr="00C851BF">
        <w:t xml:space="preserve">p and all </w:t>
      </w:r>
      <w:r w:rsidR="00D76AAC" w:rsidRPr="00C851BF">
        <w:t xml:space="preserve">the </w:t>
      </w:r>
      <w:r w:rsidR="001270BF" w:rsidRPr="00C851BF">
        <w:t xml:space="preserve">countries </w:t>
      </w:r>
      <w:r w:rsidR="00D76AAC" w:rsidRPr="00C851BF">
        <w:t xml:space="preserve">whose </w:t>
      </w:r>
      <w:r w:rsidR="001270BF" w:rsidRPr="00C851BF">
        <w:t xml:space="preserve">elements </w:t>
      </w:r>
      <w:r w:rsidR="00D76AAC" w:rsidRPr="00C851BF">
        <w:t xml:space="preserve">were </w:t>
      </w:r>
      <w:r w:rsidR="001270BF" w:rsidRPr="00C851BF">
        <w:t xml:space="preserve">inscribed on the Lists and Register. </w:t>
      </w:r>
      <w:r w:rsidR="00D76AAC" w:rsidRPr="00C851BF">
        <w:t xml:space="preserve">It also </w:t>
      </w:r>
      <w:r w:rsidR="001270BF" w:rsidRPr="00C851BF">
        <w:t>commend</w:t>
      </w:r>
      <w:r w:rsidR="00D76AAC" w:rsidRPr="00C851BF">
        <w:t>ed</w:t>
      </w:r>
      <w:r w:rsidR="001270BF" w:rsidRPr="00C851BF">
        <w:t xml:space="preserve"> the Secretariat for the excellent preparation of the meeting and documents</w:t>
      </w:r>
      <w:r w:rsidR="00D76AAC" w:rsidRPr="00C851BF">
        <w:t xml:space="preserve"> under these </w:t>
      </w:r>
      <w:r w:rsidR="00D76AAC" w:rsidRPr="00C851BF">
        <w:lastRenderedPageBreak/>
        <w:t>extraordinary circumstances</w:t>
      </w:r>
      <w:r w:rsidR="001270BF" w:rsidRPr="00C851BF">
        <w:t xml:space="preserve">. </w:t>
      </w:r>
      <w:r w:rsidR="00D76AAC" w:rsidRPr="00C851BF">
        <w:t xml:space="preserve">The </w:t>
      </w:r>
      <w:r w:rsidR="001270BF" w:rsidRPr="00C851BF">
        <w:t xml:space="preserve">delegation </w:t>
      </w:r>
      <w:r w:rsidR="00D76AAC" w:rsidRPr="00C851BF">
        <w:t xml:space="preserve">also </w:t>
      </w:r>
      <w:r w:rsidR="001270BF" w:rsidRPr="00C851BF">
        <w:t>congratulate</w:t>
      </w:r>
      <w:r w:rsidR="00D76AAC" w:rsidRPr="00C851BF">
        <w:t>d</w:t>
      </w:r>
      <w:r w:rsidR="001270BF" w:rsidRPr="00C851BF">
        <w:t xml:space="preserve"> the Evaluation Body for the coherence and diligence of its work, the detailed and insightful report</w:t>
      </w:r>
      <w:r w:rsidR="00D76AAC" w:rsidRPr="00C851BF">
        <w:t>,</w:t>
      </w:r>
      <w:r w:rsidR="001270BF" w:rsidRPr="00C851BF">
        <w:t xml:space="preserve"> and its extraordinary efforts and dedication to the evaluation of nominations</w:t>
      </w:r>
      <w:r w:rsidR="00D76AAC" w:rsidRPr="00C851BF">
        <w:t xml:space="preserve">, which was </w:t>
      </w:r>
      <w:r w:rsidR="001270BF" w:rsidRPr="00C851BF">
        <w:t>greatly appreciate</w:t>
      </w:r>
      <w:r w:rsidR="00D76AAC" w:rsidRPr="00C851BF">
        <w:t>d</w:t>
      </w:r>
      <w:r w:rsidR="001270BF" w:rsidRPr="00C851BF">
        <w:t xml:space="preserve">. </w:t>
      </w:r>
      <w:r w:rsidR="00D76AAC" w:rsidRPr="00C851BF">
        <w:t xml:space="preserve">However, there was </w:t>
      </w:r>
      <w:r w:rsidR="001270BF" w:rsidRPr="00C851BF">
        <w:t xml:space="preserve">one recurrent issue that </w:t>
      </w:r>
      <w:r w:rsidR="00D76AAC" w:rsidRPr="00C851BF">
        <w:t xml:space="preserve">was </w:t>
      </w:r>
      <w:r w:rsidR="001270BF" w:rsidRPr="00C851BF">
        <w:t xml:space="preserve">still </w:t>
      </w:r>
      <w:r w:rsidR="00D76AAC" w:rsidRPr="00C851BF">
        <w:t xml:space="preserve">a </w:t>
      </w:r>
      <w:r w:rsidR="001270BF" w:rsidRPr="00C851BF">
        <w:t>serious concern</w:t>
      </w:r>
      <w:r w:rsidR="00D76AAC" w:rsidRPr="00C851BF">
        <w:t xml:space="preserve">, which was due to the fact that </w:t>
      </w:r>
      <w:r w:rsidR="001270BF" w:rsidRPr="00C851BF">
        <w:t xml:space="preserve">regardless of the recommendations </w:t>
      </w:r>
      <w:r w:rsidR="00D76AAC" w:rsidRPr="00C851BF">
        <w:t xml:space="preserve">made </w:t>
      </w:r>
      <w:r w:rsidR="001270BF" w:rsidRPr="00C851BF">
        <w:t xml:space="preserve">by the Evaluation Body </w:t>
      </w:r>
      <w:r w:rsidR="00D76AAC" w:rsidRPr="00C851BF">
        <w:t>– </w:t>
      </w:r>
      <w:r w:rsidR="001270BF" w:rsidRPr="00C851BF">
        <w:t>a group of experts and accredited NGOs established by the Committee itself</w:t>
      </w:r>
      <w:r w:rsidR="00D76AAC" w:rsidRPr="00C851BF">
        <w:t xml:space="preserve"> – a number of nominations submitted in this cycle were overturned and inscribed,</w:t>
      </w:r>
      <w:r w:rsidR="001270BF" w:rsidRPr="00C851BF">
        <w:t xml:space="preserve"> </w:t>
      </w:r>
      <w:r w:rsidR="00D76AAC" w:rsidRPr="00C851BF">
        <w:t>and s</w:t>
      </w:r>
      <w:r w:rsidR="001270BF" w:rsidRPr="00C851BF">
        <w:t>ome very relevant comments were neglected or deleted. The decisions taken seem</w:t>
      </w:r>
      <w:r w:rsidR="00D76AAC" w:rsidRPr="00C851BF">
        <w:t>ed</w:t>
      </w:r>
      <w:r w:rsidR="001270BF" w:rsidRPr="00C851BF">
        <w:t xml:space="preserve"> to imply that a new tacit rule ha</w:t>
      </w:r>
      <w:r w:rsidR="00D76AAC" w:rsidRPr="00C851BF">
        <w:t>d</w:t>
      </w:r>
      <w:r w:rsidR="001270BF" w:rsidRPr="00C851BF">
        <w:t xml:space="preserve"> been established</w:t>
      </w:r>
      <w:r w:rsidR="00D76AAC" w:rsidRPr="00C851BF">
        <w:t xml:space="preserve"> in that </w:t>
      </w:r>
      <w:r w:rsidR="001270BF" w:rsidRPr="00C851BF">
        <w:t xml:space="preserve">elements </w:t>
      </w:r>
      <w:r w:rsidR="00D76AAC" w:rsidRPr="00C851BF">
        <w:t xml:space="preserve">with </w:t>
      </w:r>
      <w:r w:rsidR="001270BF" w:rsidRPr="00C851BF">
        <w:t xml:space="preserve">three out of five criteria satisfied </w:t>
      </w:r>
      <w:r w:rsidR="00D76AAC" w:rsidRPr="00C851BF">
        <w:t xml:space="preserve">were inscribed </w:t>
      </w:r>
      <w:r w:rsidR="001270BF" w:rsidRPr="00C851BF">
        <w:t xml:space="preserve">even </w:t>
      </w:r>
      <w:r w:rsidR="00D76AAC" w:rsidRPr="00C851BF">
        <w:t xml:space="preserve">when </w:t>
      </w:r>
      <w:r w:rsidR="001270BF" w:rsidRPr="00C851BF">
        <w:t xml:space="preserve">the Evaluation Body </w:t>
      </w:r>
      <w:r w:rsidR="00D76AAC" w:rsidRPr="00C851BF">
        <w:t xml:space="preserve">highlighted </w:t>
      </w:r>
      <w:r w:rsidR="001270BF" w:rsidRPr="00C851BF">
        <w:t xml:space="preserve">serious issues under one or two criteria. </w:t>
      </w:r>
      <w:r w:rsidR="00D76AAC" w:rsidRPr="00C851BF">
        <w:t xml:space="preserve">The delegation was </w:t>
      </w:r>
      <w:r w:rsidR="001270BF" w:rsidRPr="00C851BF">
        <w:t>concerned that the current practice will have a distinct impact on the future of the Lists</w:t>
      </w:r>
      <w:r w:rsidR="00D76AAC" w:rsidRPr="00C851BF">
        <w:t xml:space="preserve">, placing </w:t>
      </w:r>
      <w:r w:rsidR="001270BF" w:rsidRPr="00C851BF">
        <w:t>the credibility of the current inscription mechanisms</w:t>
      </w:r>
      <w:r w:rsidR="00D76AAC" w:rsidRPr="00C851BF">
        <w:t>,</w:t>
      </w:r>
      <w:r w:rsidR="001270BF" w:rsidRPr="00C851BF">
        <w:t xml:space="preserve"> including the dialogue process</w:t>
      </w:r>
      <w:r w:rsidR="00D76AAC" w:rsidRPr="00C851BF">
        <w:t>,</w:t>
      </w:r>
      <w:r w:rsidR="001270BF" w:rsidRPr="00C851BF">
        <w:t xml:space="preserve"> at stake. </w:t>
      </w:r>
      <w:r w:rsidR="00751ED4" w:rsidRPr="00C851BF">
        <w:t>It was</w:t>
      </w:r>
      <w:r w:rsidR="00D76AAC" w:rsidRPr="00C851BF">
        <w:t xml:space="preserve"> hoped </w:t>
      </w:r>
      <w:r w:rsidR="001270BF" w:rsidRPr="00C851BF">
        <w:t>that the global reflection process on the role and functions of the Lists will lead the way to a satisfying solution</w:t>
      </w:r>
      <w:r w:rsidR="00751ED4" w:rsidRPr="00C851BF">
        <w:t xml:space="preserve"> </w:t>
      </w:r>
      <w:r w:rsidR="001270BF" w:rsidRPr="00C851BF">
        <w:t>that will increase awareness about safeguarding practices and further enhance dialogue and cooperation among communities and countries.</w:t>
      </w:r>
    </w:p>
    <w:p w14:paraId="7EA48EAF" w14:textId="3971D063"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Latvia</w:t>
      </w:r>
      <w:r w:rsidR="001270BF" w:rsidRPr="00C851BF">
        <w:t xml:space="preserve"> </w:t>
      </w:r>
      <w:r w:rsidR="00D76AAC" w:rsidRPr="00C851BF">
        <w:t xml:space="preserve">spoke on behalf </w:t>
      </w:r>
      <w:r w:rsidR="001270BF" w:rsidRPr="00C851BF">
        <w:t>of Latvia and Estonia</w:t>
      </w:r>
      <w:r w:rsidR="0005796D" w:rsidRPr="00C851BF">
        <w:t xml:space="preserve"> to </w:t>
      </w:r>
      <w:r w:rsidR="001270BF" w:rsidRPr="00C851BF">
        <w:t xml:space="preserve">greatly appreciate </w:t>
      </w:r>
      <w:r w:rsidR="0005796D" w:rsidRPr="00C851BF">
        <w:t xml:space="preserve">the Chairperson’s </w:t>
      </w:r>
      <w:r w:rsidR="001270BF" w:rsidRPr="00C851BF">
        <w:t xml:space="preserve">efficient leadership of this novel </w:t>
      </w:r>
      <w:r w:rsidR="0005796D" w:rsidRPr="00C851BF">
        <w:t xml:space="preserve">online </w:t>
      </w:r>
      <w:r w:rsidR="001270BF" w:rsidRPr="00C851BF">
        <w:t xml:space="preserve">format. </w:t>
      </w:r>
      <w:r w:rsidR="0005796D" w:rsidRPr="00C851BF">
        <w:t xml:space="preserve">They </w:t>
      </w:r>
      <w:r w:rsidR="001270BF" w:rsidRPr="00C851BF">
        <w:t>commend</w:t>
      </w:r>
      <w:r w:rsidR="0005796D" w:rsidRPr="00C851BF">
        <w:t>ed</w:t>
      </w:r>
      <w:r w:rsidR="001270BF" w:rsidRPr="00C851BF">
        <w:t xml:space="preserve"> the members of the Evaluation Body and the Committee for fulfilling </w:t>
      </w:r>
      <w:r w:rsidR="0005796D" w:rsidRPr="00C851BF">
        <w:t xml:space="preserve">their </w:t>
      </w:r>
      <w:r w:rsidR="001270BF" w:rsidRPr="00C851BF">
        <w:t xml:space="preserve">responsibilities in </w:t>
      </w:r>
      <w:r w:rsidR="0005796D" w:rsidRPr="00C851BF">
        <w:t xml:space="preserve">terms of </w:t>
      </w:r>
      <w:r w:rsidR="001270BF" w:rsidRPr="00C851BF">
        <w:t xml:space="preserve">online modalities. </w:t>
      </w:r>
      <w:r w:rsidR="0005796D" w:rsidRPr="00C851BF">
        <w:t xml:space="preserve">The delegations </w:t>
      </w:r>
      <w:r w:rsidR="001270BF" w:rsidRPr="00C851BF">
        <w:t>appreciate</w:t>
      </w:r>
      <w:r w:rsidR="0005796D" w:rsidRPr="00C851BF">
        <w:t>d</w:t>
      </w:r>
      <w:r w:rsidR="001270BF" w:rsidRPr="00C851BF">
        <w:t xml:space="preserve"> the efficacy </w:t>
      </w:r>
      <w:r w:rsidR="0005796D" w:rsidRPr="00C851BF">
        <w:t xml:space="preserve">adopted by </w:t>
      </w:r>
      <w:r w:rsidR="001270BF" w:rsidRPr="00C851BF">
        <w:t xml:space="preserve">the Secretariat </w:t>
      </w:r>
      <w:r w:rsidR="0005796D" w:rsidRPr="00C851BF">
        <w:t xml:space="preserve">as a result of </w:t>
      </w:r>
      <w:r w:rsidR="001270BF" w:rsidRPr="00C851BF">
        <w:t xml:space="preserve">the current pandemic. </w:t>
      </w:r>
      <w:r w:rsidR="0005796D" w:rsidRPr="00C851BF">
        <w:t xml:space="preserve">However, they </w:t>
      </w:r>
      <w:r w:rsidR="001270BF" w:rsidRPr="00C851BF">
        <w:t>regret</w:t>
      </w:r>
      <w:r w:rsidR="0005796D" w:rsidRPr="00C851BF">
        <w:t>ted</w:t>
      </w:r>
      <w:r w:rsidR="001270BF" w:rsidRPr="00C851BF">
        <w:t xml:space="preserve"> that the Urgent Safeguarding List and the Register of Good Safeguarding Practices continue to attract limited attention.</w:t>
      </w:r>
      <w:r w:rsidR="0005796D" w:rsidRPr="00C851BF">
        <w:t xml:space="preserve"> Nevertheless</w:t>
      </w:r>
      <w:r w:rsidR="001270BF" w:rsidRPr="00C851BF">
        <w:t xml:space="preserve">, the positive increase in multinational </w:t>
      </w:r>
      <w:r w:rsidR="0005796D" w:rsidRPr="00C851BF">
        <w:t>nominations</w:t>
      </w:r>
      <w:r w:rsidR="001270BF" w:rsidRPr="00C851BF">
        <w:t xml:space="preserve"> reveal</w:t>
      </w:r>
      <w:r w:rsidR="0005796D" w:rsidRPr="00C851BF">
        <w:t>ed</w:t>
      </w:r>
      <w:r w:rsidR="001270BF" w:rsidRPr="00C851BF">
        <w:t xml:space="preserve"> the diversity of shared heritage</w:t>
      </w:r>
      <w:r w:rsidR="0005796D" w:rsidRPr="00C851BF">
        <w:t xml:space="preserve">. The delegations were well </w:t>
      </w:r>
      <w:r w:rsidR="001270BF" w:rsidRPr="00C851BF">
        <w:t xml:space="preserve">aware of the challenges of applying </w:t>
      </w:r>
      <w:r w:rsidR="0005796D" w:rsidRPr="00C851BF">
        <w:t xml:space="preserve">current </w:t>
      </w:r>
      <w:r w:rsidR="001270BF" w:rsidRPr="00C851BF">
        <w:t>evaluation priorities</w:t>
      </w:r>
      <w:r w:rsidR="00751ED4" w:rsidRPr="00C851BF">
        <w:t>,</w:t>
      </w:r>
      <w:r w:rsidR="001270BF" w:rsidRPr="00C851BF">
        <w:t xml:space="preserve"> while </w:t>
      </w:r>
      <w:r w:rsidR="0005796D" w:rsidRPr="00C851BF">
        <w:t xml:space="preserve">limiting the </w:t>
      </w:r>
      <w:r w:rsidR="001270BF" w:rsidRPr="00C851BF">
        <w:t xml:space="preserve">number of files per cycle, </w:t>
      </w:r>
      <w:r w:rsidR="0005796D" w:rsidRPr="00C851BF">
        <w:t xml:space="preserve">and they </w:t>
      </w:r>
      <w:r w:rsidR="001270BF" w:rsidRPr="00C851BF">
        <w:t>hope</w:t>
      </w:r>
      <w:r w:rsidR="0005796D" w:rsidRPr="00C851BF">
        <w:t>d</w:t>
      </w:r>
      <w:r w:rsidR="001270BF" w:rsidRPr="00C851BF">
        <w:t xml:space="preserve"> to see </w:t>
      </w:r>
      <w:r w:rsidR="0005796D" w:rsidRPr="00C851BF">
        <w:t xml:space="preserve">more </w:t>
      </w:r>
      <w:r w:rsidR="001270BF" w:rsidRPr="00C851BF">
        <w:t xml:space="preserve">multinational files evaluated in future cycles. The </w:t>
      </w:r>
      <w:r w:rsidR="0005796D" w:rsidRPr="00C851BF">
        <w:t>d</w:t>
      </w:r>
      <w:r w:rsidR="001270BF" w:rsidRPr="00C851BF">
        <w:t xml:space="preserve">elegations </w:t>
      </w:r>
      <w:r w:rsidR="0005796D" w:rsidRPr="00C851BF">
        <w:t xml:space="preserve">concurred with </w:t>
      </w:r>
      <w:r w:rsidR="001270BF" w:rsidRPr="00C851BF">
        <w:t>the emphasis on monitoring inscribed elements</w:t>
      </w:r>
      <w:r w:rsidR="0005796D" w:rsidRPr="00C851BF">
        <w:t>,</w:t>
      </w:r>
      <w:r w:rsidR="001270BF" w:rsidRPr="00C851BF">
        <w:t xml:space="preserve"> as expressed in the report of the Evaluation Body</w:t>
      </w:r>
      <w:r w:rsidR="0005796D" w:rsidRPr="00C851BF">
        <w:t>,</w:t>
      </w:r>
      <w:r w:rsidR="001270BF" w:rsidRPr="00C851BF">
        <w:t xml:space="preserve"> as well as in the report of the ICH NGO Forum discussed earlier </w:t>
      </w:r>
      <w:r w:rsidR="0005796D" w:rsidRPr="00C851BF">
        <w:t xml:space="preserve">in the </w:t>
      </w:r>
      <w:r w:rsidR="001270BF" w:rsidRPr="00C851BF">
        <w:t xml:space="preserve">week. </w:t>
      </w:r>
      <w:r w:rsidR="0005796D" w:rsidRPr="00C851BF">
        <w:t xml:space="preserve">They </w:t>
      </w:r>
      <w:r w:rsidR="001270BF" w:rsidRPr="00C851BF">
        <w:t>acknowledge</w:t>
      </w:r>
      <w:r w:rsidR="0005796D" w:rsidRPr="00C851BF">
        <w:t>d</w:t>
      </w:r>
      <w:r w:rsidR="001270BF" w:rsidRPr="00C851BF">
        <w:t xml:space="preserve"> the need for more inclusive and participatory reporting where various partners could contribute, including UNESCO Chairs </w:t>
      </w:r>
      <w:r w:rsidR="0005796D" w:rsidRPr="00C851BF">
        <w:t xml:space="preserve">who are </w:t>
      </w:r>
      <w:r w:rsidR="001270BF" w:rsidRPr="00C851BF">
        <w:t xml:space="preserve">active in the field of </w:t>
      </w:r>
      <w:r w:rsidR="0005796D" w:rsidRPr="00C851BF">
        <w:t>intangible cultural heritage</w:t>
      </w:r>
      <w:r w:rsidR="001270BF" w:rsidRPr="00C851BF">
        <w:t xml:space="preserve"> for example. Finally, </w:t>
      </w:r>
      <w:r w:rsidR="0005796D" w:rsidRPr="00C851BF">
        <w:t xml:space="preserve">the delegations </w:t>
      </w:r>
      <w:r w:rsidR="001270BF" w:rsidRPr="00C851BF">
        <w:t>congratulate</w:t>
      </w:r>
      <w:r w:rsidR="00751ED4" w:rsidRPr="00C851BF">
        <w:t>d</w:t>
      </w:r>
      <w:r w:rsidR="001270BF" w:rsidRPr="00C851BF">
        <w:t xml:space="preserve"> </w:t>
      </w:r>
      <w:r w:rsidR="0005796D" w:rsidRPr="00C851BF">
        <w:t xml:space="preserve">the </w:t>
      </w:r>
      <w:r w:rsidR="001270BF" w:rsidRPr="00C851BF">
        <w:t>communities, groups and individuals</w:t>
      </w:r>
      <w:r w:rsidR="0005796D" w:rsidRPr="00C851BF">
        <w:t>,</w:t>
      </w:r>
      <w:r w:rsidR="001270BF" w:rsidRPr="00C851BF">
        <w:t xml:space="preserve"> and States </w:t>
      </w:r>
      <w:r w:rsidR="0005796D" w:rsidRPr="00C851BF">
        <w:t xml:space="preserve">Parties for their </w:t>
      </w:r>
      <w:r w:rsidR="001270BF" w:rsidRPr="00C851BF">
        <w:t>new inscriptions</w:t>
      </w:r>
      <w:r w:rsidR="0005796D" w:rsidRPr="00C851BF">
        <w:t xml:space="preserve">, and they </w:t>
      </w:r>
      <w:r w:rsidR="001270BF" w:rsidRPr="00C851BF">
        <w:t>look</w:t>
      </w:r>
      <w:r w:rsidR="0005796D" w:rsidRPr="00C851BF">
        <w:t>ed</w:t>
      </w:r>
      <w:r w:rsidR="001270BF" w:rsidRPr="00C851BF">
        <w:t xml:space="preserve"> forward to their follow up and welcome</w:t>
      </w:r>
      <w:r w:rsidR="0005796D" w:rsidRPr="00C851BF">
        <w:t>d</w:t>
      </w:r>
      <w:r w:rsidR="001270BF" w:rsidRPr="00C851BF">
        <w:t xml:space="preserve"> the quick return of the files </w:t>
      </w:r>
      <w:r w:rsidR="0005796D" w:rsidRPr="00C851BF">
        <w:t xml:space="preserve">that were </w:t>
      </w:r>
      <w:r w:rsidR="001270BF" w:rsidRPr="00C851BF">
        <w:t>referred.</w:t>
      </w:r>
    </w:p>
    <w:p w14:paraId="301C9F43" w14:textId="5E542A39" w:rsidR="00D76AAC"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Palestine</w:t>
      </w:r>
      <w:r w:rsidR="0005796D" w:rsidRPr="00C851BF">
        <w:t xml:space="preserve"> </w:t>
      </w:r>
      <w:r w:rsidR="001270BF" w:rsidRPr="00C851BF">
        <w:t>congratulate</w:t>
      </w:r>
      <w:r w:rsidR="0005796D" w:rsidRPr="00C851BF">
        <w:t>d</w:t>
      </w:r>
      <w:r w:rsidR="001270BF" w:rsidRPr="00C851BF">
        <w:t xml:space="preserve"> all </w:t>
      </w:r>
      <w:r w:rsidR="002C4EDA" w:rsidRPr="00C851BF">
        <w:t xml:space="preserve">the </w:t>
      </w:r>
      <w:r w:rsidR="001270BF" w:rsidRPr="00C851BF">
        <w:t>States Parties whose elements were inscribed</w:t>
      </w:r>
      <w:r w:rsidR="002C4EDA" w:rsidRPr="00C851BF">
        <w:t xml:space="preserve">, and </w:t>
      </w:r>
      <w:r w:rsidR="001270BF" w:rsidRPr="00C851BF">
        <w:t>warmly thank</w:t>
      </w:r>
      <w:r w:rsidR="002C4EDA" w:rsidRPr="00C851BF">
        <w:t>ed</w:t>
      </w:r>
      <w:r w:rsidR="001270BF" w:rsidRPr="00C851BF">
        <w:t xml:space="preserve"> the Evaluation Body for its hard work despite the difficult circumstances</w:t>
      </w:r>
      <w:r w:rsidR="002C4EDA" w:rsidRPr="00C851BF">
        <w:t xml:space="preserve">. The delegation remarked on the </w:t>
      </w:r>
      <w:r w:rsidR="001270BF" w:rsidRPr="00C851BF">
        <w:t>smooth</w:t>
      </w:r>
      <w:r w:rsidR="002C4EDA" w:rsidRPr="00C851BF">
        <w:t xml:space="preserve"> proceedings, </w:t>
      </w:r>
      <w:r w:rsidR="001270BF" w:rsidRPr="00C851BF">
        <w:t xml:space="preserve">especially </w:t>
      </w:r>
      <w:r w:rsidR="002C4EDA" w:rsidRPr="00C851BF">
        <w:t xml:space="preserve">during the </w:t>
      </w:r>
      <w:r w:rsidR="001270BF" w:rsidRPr="00C851BF">
        <w:t>inscription</w:t>
      </w:r>
      <w:r w:rsidR="002C4EDA" w:rsidRPr="00C851BF">
        <w:t xml:space="preserve">s, which was </w:t>
      </w:r>
      <w:r w:rsidR="001270BF" w:rsidRPr="00C851BF">
        <w:t xml:space="preserve">due of course to </w:t>
      </w:r>
      <w:r w:rsidR="00751ED4" w:rsidRPr="00C851BF">
        <w:t>the Chairperson</w:t>
      </w:r>
      <w:r w:rsidR="002C4EDA" w:rsidRPr="00C851BF">
        <w:t>,</w:t>
      </w:r>
      <w:r w:rsidR="001270BF" w:rsidRPr="00C851BF">
        <w:t xml:space="preserve"> but also </w:t>
      </w:r>
      <w:r w:rsidR="002C4EDA" w:rsidRPr="00C851BF">
        <w:t xml:space="preserve">thanks </w:t>
      </w:r>
      <w:r w:rsidR="001270BF" w:rsidRPr="00C851BF">
        <w:t>to the upstream process</w:t>
      </w:r>
      <w:r w:rsidR="002C4EDA" w:rsidRPr="00C851BF">
        <w:t xml:space="preserve">, the </w:t>
      </w:r>
      <w:r w:rsidR="001270BF" w:rsidRPr="00C851BF">
        <w:t xml:space="preserve">respect </w:t>
      </w:r>
      <w:r w:rsidR="002C4EDA" w:rsidRPr="00C851BF">
        <w:t xml:space="preserve">for </w:t>
      </w:r>
      <w:r w:rsidR="001270BF" w:rsidRPr="00C851BF">
        <w:t>the gentlemen’s agreement</w:t>
      </w:r>
      <w:r w:rsidR="00751ED4" w:rsidRPr="00C851BF">
        <w:t>,</w:t>
      </w:r>
      <w:r w:rsidR="001270BF" w:rsidRPr="00C851BF">
        <w:t xml:space="preserve"> and the </w:t>
      </w:r>
      <w:r w:rsidR="002C4EDA" w:rsidRPr="00C851BF">
        <w:t xml:space="preserve">step-by-step </w:t>
      </w:r>
      <w:r w:rsidR="001270BF" w:rsidRPr="00C851BF">
        <w:t>decision-making</w:t>
      </w:r>
      <w:r w:rsidR="002C4EDA" w:rsidRPr="00C851BF">
        <w:t xml:space="preserve">, which was a proposal by Palestine </w:t>
      </w:r>
      <w:r w:rsidR="001270BF" w:rsidRPr="00C851BF">
        <w:t xml:space="preserve">four years ago. </w:t>
      </w:r>
      <w:r w:rsidR="00751ED4" w:rsidRPr="00C851BF">
        <w:t>T</w:t>
      </w:r>
      <w:r w:rsidR="001270BF" w:rsidRPr="00C851BF">
        <w:t xml:space="preserve">he gentlemen’s agreement </w:t>
      </w:r>
      <w:r w:rsidR="00751ED4" w:rsidRPr="00C851BF">
        <w:t xml:space="preserve">did </w:t>
      </w:r>
      <w:r w:rsidR="001270BF" w:rsidRPr="00C851BF">
        <w:t xml:space="preserve">not </w:t>
      </w:r>
      <w:r w:rsidR="002C4EDA" w:rsidRPr="00C851BF">
        <w:t xml:space="preserve">mean </w:t>
      </w:r>
      <w:r w:rsidR="001270BF" w:rsidRPr="00C851BF">
        <w:t>refrain</w:t>
      </w:r>
      <w:r w:rsidR="002C4EDA" w:rsidRPr="00C851BF">
        <w:t>ing</w:t>
      </w:r>
      <w:r w:rsidR="001270BF" w:rsidRPr="00C851BF">
        <w:t xml:space="preserve"> from opening </w:t>
      </w:r>
      <w:r w:rsidR="002C4EDA" w:rsidRPr="00C851BF">
        <w:t xml:space="preserve">the </w:t>
      </w:r>
      <w:r w:rsidR="001270BF" w:rsidRPr="00C851BF">
        <w:t xml:space="preserve">debate on elements that </w:t>
      </w:r>
      <w:r w:rsidR="00751ED4" w:rsidRPr="00C851BF">
        <w:t xml:space="preserve">were </w:t>
      </w:r>
      <w:r w:rsidR="001270BF" w:rsidRPr="00C851BF">
        <w:t>recommended not to inscrib</w:t>
      </w:r>
      <w:r w:rsidR="002C4EDA" w:rsidRPr="00C851BF">
        <w:t>e</w:t>
      </w:r>
      <w:r w:rsidR="00751ED4" w:rsidRPr="00C851BF">
        <w:t>, and</w:t>
      </w:r>
      <w:r w:rsidR="001270BF" w:rsidRPr="00C851BF">
        <w:t xml:space="preserve"> it </w:t>
      </w:r>
      <w:r w:rsidR="002C4EDA" w:rsidRPr="00C851BF">
        <w:t xml:space="preserve">was </w:t>
      </w:r>
      <w:r w:rsidR="001270BF" w:rsidRPr="00C851BF">
        <w:t xml:space="preserve">not </w:t>
      </w:r>
      <w:r w:rsidR="002C4EDA" w:rsidRPr="00C851BF">
        <w:t xml:space="preserve">meant </w:t>
      </w:r>
      <w:r w:rsidR="001270BF" w:rsidRPr="00C851BF">
        <w:t>to change the recommendation of the Evaluation Body from refer or not to inscribe when an element does not satisfy more than two criteria</w:t>
      </w:r>
      <w:r w:rsidR="002C4EDA" w:rsidRPr="00C851BF">
        <w:t xml:space="preserve">, which </w:t>
      </w:r>
      <w:r w:rsidR="001270BF" w:rsidRPr="00C851BF">
        <w:t>ha</w:t>
      </w:r>
      <w:r w:rsidR="002C4EDA" w:rsidRPr="00C851BF">
        <w:t>d</w:t>
      </w:r>
      <w:r w:rsidR="001270BF" w:rsidRPr="00C851BF">
        <w:t xml:space="preserve"> been respected</w:t>
      </w:r>
      <w:r w:rsidR="00751ED4" w:rsidRPr="00C851BF">
        <w:t>,</w:t>
      </w:r>
      <w:r w:rsidR="001270BF" w:rsidRPr="00C851BF">
        <w:t xml:space="preserve"> and </w:t>
      </w:r>
      <w:r w:rsidR="002C4EDA" w:rsidRPr="00C851BF">
        <w:t xml:space="preserve">it was </w:t>
      </w:r>
      <w:r w:rsidR="001270BF" w:rsidRPr="00C851BF">
        <w:t>hope</w:t>
      </w:r>
      <w:r w:rsidR="002C4EDA" w:rsidRPr="00C851BF">
        <w:t>d</w:t>
      </w:r>
      <w:r w:rsidR="001270BF" w:rsidRPr="00C851BF">
        <w:t xml:space="preserve"> </w:t>
      </w:r>
      <w:r w:rsidR="002C4EDA" w:rsidRPr="00C851BF">
        <w:t xml:space="preserve">that </w:t>
      </w:r>
      <w:r w:rsidR="001270BF" w:rsidRPr="00C851BF">
        <w:t xml:space="preserve">this </w:t>
      </w:r>
      <w:r w:rsidR="002C4EDA" w:rsidRPr="00C851BF">
        <w:t xml:space="preserve">would </w:t>
      </w:r>
      <w:r w:rsidR="001270BF" w:rsidRPr="00C851BF">
        <w:t xml:space="preserve">become a regular practice </w:t>
      </w:r>
      <w:r w:rsidR="002C4EDA" w:rsidRPr="00C851BF">
        <w:t>in future Committee</w:t>
      </w:r>
      <w:r w:rsidR="00751ED4" w:rsidRPr="00C851BF">
        <w:t xml:space="preserve"> session</w:t>
      </w:r>
      <w:r w:rsidR="002C4EDA" w:rsidRPr="00C851BF">
        <w:t>s</w:t>
      </w:r>
      <w:r w:rsidR="001270BF" w:rsidRPr="00C851BF">
        <w:t xml:space="preserve">. The </w:t>
      </w:r>
      <w:r w:rsidR="002C4EDA" w:rsidRPr="00C851BF">
        <w:t xml:space="preserve">delegation </w:t>
      </w:r>
      <w:r w:rsidR="001270BF" w:rsidRPr="00C851BF">
        <w:t>look</w:t>
      </w:r>
      <w:r w:rsidR="002C4EDA" w:rsidRPr="00C851BF">
        <w:t>ed</w:t>
      </w:r>
      <w:r w:rsidR="001270BF" w:rsidRPr="00C851BF">
        <w:t xml:space="preserve"> forward to seeing the outcome of the working group on the revision of the criteria and the different mechanisms</w:t>
      </w:r>
      <w:r w:rsidR="002C4EDA" w:rsidRPr="00C851BF">
        <w:t xml:space="preserve">, </w:t>
      </w:r>
      <w:r w:rsidR="00751ED4" w:rsidRPr="00C851BF">
        <w:t xml:space="preserve">surmising </w:t>
      </w:r>
      <w:r w:rsidR="002C4EDA" w:rsidRPr="00C851BF">
        <w:t xml:space="preserve">that the Committee might </w:t>
      </w:r>
      <w:r w:rsidR="001270BF" w:rsidRPr="00C851BF">
        <w:t xml:space="preserve">consider the </w:t>
      </w:r>
      <w:r w:rsidR="002C4EDA" w:rsidRPr="00C851BF">
        <w:t xml:space="preserve">introduction </w:t>
      </w:r>
      <w:r w:rsidR="001270BF" w:rsidRPr="00C851BF">
        <w:t xml:space="preserve">of another </w:t>
      </w:r>
      <w:r w:rsidR="002C4EDA" w:rsidRPr="00C851BF">
        <w:t xml:space="preserve">level </w:t>
      </w:r>
      <w:r w:rsidR="001270BF" w:rsidRPr="00C851BF">
        <w:t xml:space="preserve">in the evaluation between referral and not to inscribe, </w:t>
      </w:r>
      <w:r w:rsidR="002C4EDA" w:rsidRPr="00C851BF">
        <w:t xml:space="preserve">such as a </w:t>
      </w:r>
      <w:r w:rsidR="001270BF" w:rsidRPr="00C851BF">
        <w:t>deferral. This proposal ha</w:t>
      </w:r>
      <w:r w:rsidR="002C4EDA" w:rsidRPr="00C851BF">
        <w:t>d</w:t>
      </w:r>
      <w:r w:rsidR="001270BF" w:rsidRPr="00C851BF">
        <w:t xml:space="preserve"> been raised in the past</w:t>
      </w:r>
      <w:r w:rsidR="002C4EDA" w:rsidRPr="00C851BF">
        <w:t>,</w:t>
      </w:r>
      <w:r w:rsidR="001270BF" w:rsidRPr="00C851BF">
        <w:t xml:space="preserve"> </w:t>
      </w:r>
      <w:r w:rsidR="002C4EDA" w:rsidRPr="00C851BF">
        <w:t xml:space="preserve">and </w:t>
      </w:r>
      <w:r w:rsidR="001270BF" w:rsidRPr="00C851BF">
        <w:t xml:space="preserve">the situation </w:t>
      </w:r>
      <w:r w:rsidR="002C4EDA" w:rsidRPr="00C851BF">
        <w:t xml:space="preserve">encountered </w:t>
      </w:r>
      <w:r w:rsidR="001270BF" w:rsidRPr="00C851BF">
        <w:t>with the Democratic People’s Republic of Korea</w:t>
      </w:r>
      <w:r w:rsidR="002C4EDA" w:rsidRPr="00C851BF">
        <w:t xml:space="preserve"> </w:t>
      </w:r>
      <w:r w:rsidR="001270BF" w:rsidRPr="00C851BF">
        <w:t>justified</w:t>
      </w:r>
      <w:r w:rsidR="002C4EDA" w:rsidRPr="00C851BF">
        <w:t xml:space="preserve"> this direction</w:t>
      </w:r>
      <w:r w:rsidR="001270BF" w:rsidRPr="00C851BF">
        <w:t xml:space="preserve">. </w:t>
      </w:r>
      <w:r w:rsidR="002C4EDA" w:rsidRPr="00C851BF">
        <w:t xml:space="preserve">The delegation concluded by </w:t>
      </w:r>
      <w:r w:rsidR="001270BF" w:rsidRPr="00C851BF">
        <w:t>congratulat</w:t>
      </w:r>
      <w:r w:rsidR="002C4EDA" w:rsidRPr="00C851BF">
        <w:t>ing</w:t>
      </w:r>
      <w:r w:rsidR="001270BF" w:rsidRPr="00C851BF">
        <w:t xml:space="preserve"> </w:t>
      </w:r>
      <w:r w:rsidR="002C4EDA" w:rsidRPr="00C851BF">
        <w:t xml:space="preserve">all </w:t>
      </w:r>
      <w:r w:rsidR="001270BF" w:rsidRPr="00C851BF">
        <w:t xml:space="preserve">the actors for the </w:t>
      </w:r>
      <w:r w:rsidR="00751ED4" w:rsidRPr="00C851BF">
        <w:t xml:space="preserve">session’s </w:t>
      </w:r>
      <w:r w:rsidR="001270BF" w:rsidRPr="00C851BF">
        <w:t>success</w:t>
      </w:r>
      <w:r w:rsidR="002C4EDA" w:rsidRPr="00C851BF">
        <w:t>,</w:t>
      </w:r>
      <w:r w:rsidR="001270BF" w:rsidRPr="00C851BF">
        <w:t xml:space="preserve"> starting with the Secretary, </w:t>
      </w:r>
      <w:r w:rsidR="002C4EDA" w:rsidRPr="00C851BF">
        <w:t xml:space="preserve">the Chairperson, </w:t>
      </w:r>
      <w:r w:rsidR="001270BF" w:rsidRPr="00C851BF">
        <w:t xml:space="preserve">and </w:t>
      </w:r>
      <w:r w:rsidR="002C4EDA" w:rsidRPr="00C851BF">
        <w:t>the m</w:t>
      </w:r>
      <w:r w:rsidR="001270BF" w:rsidRPr="00C851BF">
        <w:t>embers of the Committee and the Evaluation Body.</w:t>
      </w:r>
    </w:p>
    <w:p w14:paraId="068FDEC9" w14:textId="5DE4B8C1" w:rsidR="001270BF" w:rsidRPr="00C851BF" w:rsidRDefault="00AB79A2"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Azerbaijan</w:t>
      </w:r>
      <w:r w:rsidR="002C4EDA" w:rsidRPr="00C851BF">
        <w:t xml:space="preserve"> </w:t>
      </w:r>
      <w:r w:rsidR="001270BF" w:rsidRPr="00C851BF">
        <w:t>regrett</w:t>
      </w:r>
      <w:r w:rsidR="002C4EDA" w:rsidRPr="00C851BF">
        <w:t>ed</w:t>
      </w:r>
      <w:r w:rsidR="001270BF" w:rsidRPr="00C851BF">
        <w:t xml:space="preserve"> that the Committee ha</w:t>
      </w:r>
      <w:r w:rsidR="002C4EDA" w:rsidRPr="00C851BF">
        <w:t>d</w:t>
      </w:r>
      <w:r w:rsidR="001270BF" w:rsidRPr="00C851BF">
        <w:t xml:space="preserve"> yet again been faced with a situation in which Armenia seem</w:t>
      </w:r>
      <w:r w:rsidR="002C4EDA" w:rsidRPr="00C851BF">
        <w:t>ed</w:t>
      </w:r>
      <w:r w:rsidR="001270BF" w:rsidRPr="00C851BF">
        <w:t xml:space="preserve"> to interfer</w:t>
      </w:r>
      <w:r w:rsidR="002C4EDA" w:rsidRPr="00C851BF">
        <w:t>e</w:t>
      </w:r>
      <w:r w:rsidR="001270BF" w:rsidRPr="00C851BF">
        <w:t xml:space="preserve"> with the internal affairs of Azerbaijan, especially given all the efforts undertaken </w:t>
      </w:r>
      <w:r w:rsidR="006E6BB9" w:rsidRPr="00C851BF">
        <w:t xml:space="preserve">by the other submitting States </w:t>
      </w:r>
      <w:r w:rsidR="001270BF" w:rsidRPr="00C851BF">
        <w:t xml:space="preserve">to </w:t>
      </w:r>
      <w:r w:rsidR="006E6BB9" w:rsidRPr="00C851BF">
        <w:t xml:space="preserve">present </w:t>
      </w:r>
      <w:r w:rsidR="001270BF" w:rsidRPr="00C851BF">
        <w:t>th</w:t>
      </w:r>
      <w:r w:rsidR="002C4EDA" w:rsidRPr="00C851BF">
        <w:t>e</w:t>
      </w:r>
      <w:r w:rsidR="001270BF" w:rsidRPr="00C851BF">
        <w:t xml:space="preserve"> multinational nomination file</w:t>
      </w:r>
      <w:r w:rsidR="006E6BB9" w:rsidRPr="00C851BF">
        <w:t>. Regarding the mention of Karabakh in the nomination file, the delegation explained that t</w:t>
      </w:r>
      <w:r w:rsidR="001270BF" w:rsidRPr="00C851BF">
        <w:t xml:space="preserve">he communities, practitioners and bearers of </w:t>
      </w:r>
      <w:r w:rsidR="006E6BB9" w:rsidRPr="00C851BF">
        <w:t>the A</w:t>
      </w:r>
      <w:r w:rsidR="001270BF" w:rsidRPr="00C851BF">
        <w:t xml:space="preserve">rt of miniature </w:t>
      </w:r>
      <w:r w:rsidR="006E6BB9" w:rsidRPr="00C851BF">
        <w:t xml:space="preserve">in </w:t>
      </w:r>
      <w:r w:rsidR="006E6BB9" w:rsidRPr="00F00E6C">
        <w:rPr>
          <w:rFonts w:eastAsia="SimSun"/>
        </w:rPr>
        <w:t xml:space="preserve">Baku, Karabakh, Shamaki and Ganja comprise four important schools in Azerbaijan. </w:t>
      </w:r>
      <w:r w:rsidR="001270BF" w:rsidRPr="00C851BF">
        <w:t>From the 13</w:t>
      </w:r>
      <w:r w:rsidR="001270BF" w:rsidRPr="00C851BF">
        <w:rPr>
          <w:vertAlign w:val="superscript"/>
        </w:rPr>
        <w:t>th</w:t>
      </w:r>
      <w:r w:rsidR="006E6BB9" w:rsidRPr="00C851BF">
        <w:t xml:space="preserve"> </w:t>
      </w:r>
      <w:r w:rsidR="001270BF" w:rsidRPr="00C851BF">
        <w:lastRenderedPageBreak/>
        <w:t>century</w:t>
      </w:r>
      <w:r w:rsidR="006E6BB9" w:rsidRPr="00C851BF">
        <w:t>,</w:t>
      </w:r>
      <w:r w:rsidR="001270BF" w:rsidRPr="00C851BF">
        <w:t xml:space="preserve"> the </w:t>
      </w:r>
      <w:r w:rsidR="006E6BB9" w:rsidRPr="00C851BF">
        <w:t>A</w:t>
      </w:r>
      <w:r w:rsidR="001270BF" w:rsidRPr="00C851BF">
        <w:t xml:space="preserve">rt of miniature has played a very important part in the </w:t>
      </w:r>
      <w:r w:rsidR="006E6BB9" w:rsidRPr="00C851BF">
        <w:t xml:space="preserve">development of </w:t>
      </w:r>
      <w:r w:rsidR="001270BF" w:rsidRPr="00C851BF">
        <w:t xml:space="preserve">traditional artistic forms </w:t>
      </w:r>
      <w:r w:rsidR="006E6BB9" w:rsidRPr="00C851BF">
        <w:t xml:space="preserve">of mural painting and crafts </w:t>
      </w:r>
      <w:r w:rsidR="001270BF" w:rsidRPr="00C851BF">
        <w:t>in the Karabakh region</w:t>
      </w:r>
      <w:r w:rsidR="006E6BB9" w:rsidRPr="00C851BF">
        <w:t>,</w:t>
      </w:r>
      <w:r w:rsidR="001270BF" w:rsidRPr="00C851BF">
        <w:t xml:space="preserve"> as well</w:t>
      </w:r>
      <w:r w:rsidR="006E6BB9" w:rsidRPr="00C851BF">
        <w:t xml:space="preserve"> </w:t>
      </w:r>
      <w:r w:rsidR="001270BF" w:rsidRPr="00C851BF">
        <w:t xml:space="preserve">as elsewhere in Azerbaijan. The </w:t>
      </w:r>
      <w:r w:rsidR="006E6BB9" w:rsidRPr="00C851BF">
        <w:t xml:space="preserve">existence of the school of Art of miniature in </w:t>
      </w:r>
      <w:r w:rsidR="001270BF" w:rsidRPr="00C851BF">
        <w:t>Karabakh ha</w:t>
      </w:r>
      <w:r w:rsidR="00751ED4" w:rsidRPr="00C851BF">
        <w:t>d</w:t>
      </w:r>
      <w:r w:rsidR="001270BF" w:rsidRPr="00C851BF">
        <w:t xml:space="preserve"> been </w:t>
      </w:r>
      <w:r w:rsidR="006E6BB9" w:rsidRPr="00C851BF">
        <w:t xml:space="preserve">severely </w:t>
      </w:r>
      <w:r w:rsidR="001270BF" w:rsidRPr="00C851BF">
        <w:t xml:space="preserve">affected by the </w:t>
      </w:r>
      <w:r w:rsidR="006E6BB9" w:rsidRPr="00C851BF">
        <w:t xml:space="preserve">occupation </w:t>
      </w:r>
      <w:r w:rsidR="001270BF" w:rsidRPr="00C851BF">
        <w:t>of the region</w:t>
      </w:r>
      <w:r w:rsidR="006E6BB9" w:rsidRPr="00C851BF">
        <w:t xml:space="preserve"> by Armenia</w:t>
      </w:r>
      <w:r w:rsidR="001270BF" w:rsidRPr="00C851BF">
        <w:t xml:space="preserve">, </w:t>
      </w:r>
      <w:r w:rsidR="006E6BB9" w:rsidRPr="00C851BF">
        <w:t>as well as by the displacement of the population</w:t>
      </w:r>
      <w:r w:rsidR="001270BF" w:rsidRPr="00C851BF">
        <w:t xml:space="preserve">. </w:t>
      </w:r>
      <w:r w:rsidR="006E6BB9" w:rsidRPr="00C851BF">
        <w:t xml:space="preserve">The school of Art </w:t>
      </w:r>
      <w:r w:rsidR="001270BF" w:rsidRPr="00C851BF">
        <w:t xml:space="preserve">in </w:t>
      </w:r>
      <w:r w:rsidR="006E6BB9" w:rsidRPr="00C851BF">
        <w:t>miniature remains a part of the Azerbaijani cultural heritage and nobody ha</w:t>
      </w:r>
      <w:r w:rsidR="00751ED4" w:rsidRPr="00C851BF">
        <w:t>d</w:t>
      </w:r>
      <w:r w:rsidR="006E6BB9" w:rsidRPr="00C851BF">
        <w:t xml:space="preserve"> the right to deny </w:t>
      </w:r>
      <w:r w:rsidR="001270BF" w:rsidRPr="00C851BF">
        <w:t xml:space="preserve">the </w:t>
      </w:r>
      <w:r w:rsidR="006E6BB9" w:rsidRPr="00C851BF">
        <w:t xml:space="preserve">communities use of its culture, creativity and religion. The delegation hoped that the artists would one day be able to visit the </w:t>
      </w:r>
      <w:r w:rsidR="001270BF" w:rsidRPr="00C851BF">
        <w:t xml:space="preserve">region that </w:t>
      </w:r>
      <w:r w:rsidR="006E6BB9" w:rsidRPr="00C851BF">
        <w:t xml:space="preserve">had recently been liberated, adding that </w:t>
      </w:r>
      <w:r w:rsidR="001270BF" w:rsidRPr="00C851BF">
        <w:t>Armenia rais</w:t>
      </w:r>
      <w:r w:rsidR="006E6BB9" w:rsidRPr="00C851BF">
        <w:t>ing</w:t>
      </w:r>
      <w:r w:rsidR="001270BF" w:rsidRPr="00C851BF">
        <w:t xml:space="preserve"> </w:t>
      </w:r>
      <w:r w:rsidR="00751ED4" w:rsidRPr="00C851BF">
        <w:t>an</w:t>
      </w:r>
      <w:r w:rsidR="006E6BB9" w:rsidRPr="00C851BF">
        <w:t xml:space="preserve"> </w:t>
      </w:r>
      <w:r w:rsidR="001270BF" w:rsidRPr="00C851BF">
        <w:t xml:space="preserve">issue of </w:t>
      </w:r>
      <w:r w:rsidR="006E6BB9" w:rsidRPr="00C851BF">
        <w:t xml:space="preserve">intangible cultural heritage in a neighbouring country created division and conflict for the people in the region. The delegation added that the Armenian authorities should reflect on how they can </w:t>
      </w:r>
      <w:r w:rsidR="001270BF" w:rsidRPr="00C851BF">
        <w:t>support dialogue and peaceful coexistence in the region.</w:t>
      </w:r>
    </w:p>
    <w:p w14:paraId="26C3DF57" w14:textId="2A909B1B" w:rsidR="00AB79A2" w:rsidRPr="00C851BF" w:rsidRDefault="0005796D" w:rsidP="00E27466">
      <w:pPr>
        <w:pStyle w:val="Orateurengris"/>
        <w:spacing w:before="120"/>
        <w:rPr>
          <w:bCs/>
        </w:rPr>
      </w:pPr>
      <w:r w:rsidRPr="00C851BF">
        <w:t>The</w:t>
      </w:r>
      <w:r w:rsidRPr="00C851BF">
        <w:rPr>
          <w:b/>
        </w:rPr>
        <w:t xml:space="preserve"> </w:t>
      </w:r>
      <w:r w:rsidR="001270BF" w:rsidRPr="00C851BF">
        <w:rPr>
          <w:b/>
        </w:rPr>
        <w:t>Chairperson</w:t>
      </w:r>
      <w:r w:rsidR="001270BF" w:rsidRPr="00C851BF">
        <w:t xml:space="preserve"> </w:t>
      </w:r>
      <w:r w:rsidRPr="00C851BF">
        <w:t>t</w:t>
      </w:r>
      <w:r w:rsidR="001270BF" w:rsidRPr="00C851BF">
        <w:t>hank</w:t>
      </w:r>
      <w:r w:rsidRPr="00C851BF">
        <w:t>ed</w:t>
      </w:r>
      <w:r w:rsidR="001270BF" w:rsidRPr="00C851BF">
        <w:t xml:space="preserve"> Azerbaijan</w:t>
      </w:r>
      <w:r w:rsidRPr="00C851BF">
        <w:t xml:space="preserve">, </w:t>
      </w:r>
      <w:r w:rsidR="006E6BB9" w:rsidRPr="00C851BF">
        <w:t>inviti</w:t>
      </w:r>
      <w:r w:rsidRPr="00C851BF">
        <w:t xml:space="preserve">ng the Rapporteur </w:t>
      </w:r>
      <w:r w:rsidR="001270BF" w:rsidRPr="00C851BF">
        <w:t xml:space="preserve">to respond to </w:t>
      </w:r>
      <w:r w:rsidRPr="00C851BF">
        <w:t>the questions</w:t>
      </w:r>
      <w:r w:rsidR="001270BF" w:rsidRPr="00C851BF">
        <w:t>.</w:t>
      </w:r>
    </w:p>
    <w:p w14:paraId="0EB11B19" w14:textId="089B303B" w:rsidR="00406723" w:rsidRPr="00C851BF" w:rsidRDefault="00406723" w:rsidP="00E27466">
      <w:pPr>
        <w:pStyle w:val="Orateurengris"/>
        <w:spacing w:before="120"/>
        <w:rPr>
          <w:bCs/>
        </w:rPr>
      </w:pPr>
      <w:r w:rsidRPr="00F00E6C">
        <w:t>The</w:t>
      </w:r>
      <w:r w:rsidRPr="00F00E6C">
        <w:rPr>
          <w:b/>
        </w:rPr>
        <w:t xml:space="preserve"> </w:t>
      </w:r>
      <w:r w:rsidR="001270BF" w:rsidRPr="00F00E6C">
        <w:rPr>
          <w:b/>
        </w:rPr>
        <w:t>Rapporteur</w:t>
      </w:r>
      <w:r w:rsidR="001270BF" w:rsidRPr="00F00E6C">
        <w:rPr>
          <w:bCs/>
        </w:rPr>
        <w:t xml:space="preserve"> </w:t>
      </w:r>
      <w:r w:rsidRPr="00F00E6C">
        <w:rPr>
          <w:bCs/>
        </w:rPr>
        <w:t xml:space="preserve">spoke on behalf of the </w:t>
      </w:r>
      <w:r w:rsidR="001270BF" w:rsidRPr="00C851BF">
        <w:rPr>
          <w:bCs/>
        </w:rPr>
        <w:t xml:space="preserve">Evaluation Body </w:t>
      </w:r>
      <w:r w:rsidRPr="00C851BF">
        <w:rPr>
          <w:bCs/>
        </w:rPr>
        <w:t xml:space="preserve">to </w:t>
      </w:r>
      <w:r w:rsidR="001270BF" w:rsidRPr="00C851BF">
        <w:rPr>
          <w:bCs/>
        </w:rPr>
        <w:t xml:space="preserve">thank the Committee for </w:t>
      </w:r>
      <w:r w:rsidRPr="00C851BF">
        <w:rPr>
          <w:bCs/>
        </w:rPr>
        <w:t xml:space="preserve">its </w:t>
      </w:r>
      <w:r w:rsidR="001270BF" w:rsidRPr="00C851BF">
        <w:rPr>
          <w:bCs/>
        </w:rPr>
        <w:t xml:space="preserve">confidence </w:t>
      </w:r>
      <w:r w:rsidRPr="00C851BF">
        <w:rPr>
          <w:bCs/>
        </w:rPr>
        <w:t>in its work</w:t>
      </w:r>
      <w:r w:rsidR="001270BF" w:rsidRPr="00C851BF">
        <w:rPr>
          <w:bCs/>
        </w:rPr>
        <w:t>. The members congratulate</w:t>
      </w:r>
      <w:r w:rsidRPr="00C851BF">
        <w:rPr>
          <w:bCs/>
        </w:rPr>
        <w:t>d</w:t>
      </w:r>
      <w:r w:rsidR="001270BF" w:rsidRPr="00C851BF">
        <w:rPr>
          <w:bCs/>
        </w:rPr>
        <w:t xml:space="preserve"> the States Parties for the </w:t>
      </w:r>
      <w:r w:rsidRPr="00C851BF">
        <w:rPr>
          <w:bCs/>
        </w:rPr>
        <w:t xml:space="preserve">inscription </w:t>
      </w:r>
      <w:r w:rsidR="001270BF" w:rsidRPr="00C851BF">
        <w:rPr>
          <w:bCs/>
        </w:rPr>
        <w:t xml:space="preserve">of </w:t>
      </w:r>
      <w:r w:rsidRPr="00C851BF">
        <w:rPr>
          <w:bCs/>
        </w:rPr>
        <w:t xml:space="preserve">their </w:t>
      </w:r>
      <w:r w:rsidR="001270BF" w:rsidRPr="00C851BF">
        <w:rPr>
          <w:bCs/>
        </w:rPr>
        <w:t xml:space="preserve">new elements in the </w:t>
      </w:r>
      <w:r w:rsidRPr="00C851BF">
        <w:rPr>
          <w:bCs/>
        </w:rPr>
        <w:t xml:space="preserve">listing </w:t>
      </w:r>
      <w:r w:rsidR="001270BF" w:rsidRPr="00C851BF">
        <w:rPr>
          <w:bCs/>
        </w:rPr>
        <w:t xml:space="preserve">mechanisms of the Convention. </w:t>
      </w:r>
      <w:r w:rsidRPr="00C851BF">
        <w:rPr>
          <w:bCs/>
        </w:rPr>
        <w:t xml:space="preserve">She thanked </w:t>
      </w:r>
      <w:r w:rsidR="001270BF" w:rsidRPr="00C851BF">
        <w:rPr>
          <w:bCs/>
        </w:rPr>
        <w:t>th</w:t>
      </w:r>
      <w:r w:rsidRPr="00C851BF">
        <w:rPr>
          <w:bCs/>
        </w:rPr>
        <w:t>e</w:t>
      </w:r>
      <w:r w:rsidR="001270BF" w:rsidRPr="00C851BF">
        <w:rPr>
          <w:bCs/>
        </w:rPr>
        <w:t xml:space="preserve"> </w:t>
      </w:r>
      <w:r w:rsidRPr="00C851BF">
        <w:rPr>
          <w:bCs/>
        </w:rPr>
        <w:t xml:space="preserve">States </w:t>
      </w:r>
      <w:r w:rsidR="001270BF" w:rsidRPr="00C851BF">
        <w:rPr>
          <w:bCs/>
        </w:rPr>
        <w:t xml:space="preserve">whose files </w:t>
      </w:r>
      <w:r w:rsidRPr="00C851BF">
        <w:rPr>
          <w:bCs/>
        </w:rPr>
        <w:t xml:space="preserve">had </w:t>
      </w:r>
      <w:r w:rsidR="001270BF" w:rsidRPr="00C851BF">
        <w:rPr>
          <w:bCs/>
        </w:rPr>
        <w:t xml:space="preserve">been selected as good examples </w:t>
      </w:r>
      <w:r w:rsidRPr="00C851BF">
        <w:rPr>
          <w:bCs/>
        </w:rPr>
        <w:t xml:space="preserve">for </w:t>
      </w:r>
      <w:r w:rsidR="001270BF" w:rsidRPr="00C851BF">
        <w:rPr>
          <w:bCs/>
        </w:rPr>
        <w:t>enlarg</w:t>
      </w:r>
      <w:r w:rsidRPr="00C851BF">
        <w:rPr>
          <w:bCs/>
        </w:rPr>
        <w:t>ing</w:t>
      </w:r>
      <w:r w:rsidR="001270BF" w:rsidRPr="00C851BF">
        <w:rPr>
          <w:bCs/>
        </w:rPr>
        <w:t xml:space="preserve"> the list of inspir</w:t>
      </w:r>
      <w:r w:rsidRPr="00C851BF">
        <w:rPr>
          <w:bCs/>
        </w:rPr>
        <w:t>ing cases</w:t>
      </w:r>
      <w:r w:rsidR="001270BF" w:rsidRPr="00C851BF">
        <w:rPr>
          <w:bCs/>
        </w:rPr>
        <w:t>, showing the wide variability of living heritage</w:t>
      </w:r>
      <w:r w:rsidRPr="00C851BF">
        <w:rPr>
          <w:bCs/>
        </w:rPr>
        <w:t>,</w:t>
      </w:r>
      <w:r w:rsidR="001270BF" w:rsidRPr="00C851BF">
        <w:rPr>
          <w:bCs/>
        </w:rPr>
        <w:t xml:space="preserve"> as well as possible approaches to safeguarding </w:t>
      </w:r>
      <w:r w:rsidRPr="00C851BF">
        <w:rPr>
          <w:bCs/>
        </w:rPr>
        <w:t>intangible cultural heritage</w:t>
      </w:r>
      <w:r w:rsidR="001270BF" w:rsidRPr="00C851BF">
        <w:rPr>
          <w:bCs/>
        </w:rPr>
        <w:t>. The members also appreciate</w:t>
      </w:r>
      <w:r w:rsidRPr="00C851BF">
        <w:rPr>
          <w:bCs/>
        </w:rPr>
        <w:t>d</w:t>
      </w:r>
      <w:r w:rsidR="001270BF" w:rsidRPr="00C851BF">
        <w:rPr>
          <w:bCs/>
        </w:rPr>
        <w:t xml:space="preserve"> the States Parties’ decision to take the </w:t>
      </w:r>
      <w:r w:rsidR="001270BF" w:rsidRPr="00C851BF">
        <w:t>recommendation</w:t>
      </w:r>
      <w:r w:rsidR="001270BF" w:rsidRPr="00C851BF">
        <w:rPr>
          <w:bCs/>
        </w:rPr>
        <w:t xml:space="preserve"> to refer a file as an invitation and </w:t>
      </w:r>
      <w:r w:rsidRPr="00C851BF">
        <w:rPr>
          <w:bCs/>
        </w:rPr>
        <w:t xml:space="preserve">opportunity for the submitting States </w:t>
      </w:r>
      <w:r w:rsidR="001270BF" w:rsidRPr="00C851BF">
        <w:rPr>
          <w:bCs/>
        </w:rPr>
        <w:t>to further develop the</w:t>
      </w:r>
      <w:r w:rsidR="008A2D6C" w:rsidRPr="00C851BF">
        <w:rPr>
          <w:bCs/>
        </w:rPr>
        <w:t>ir</w:t>
      </w:r>
      <w:r w:rsidR="001270BF" w:rsidRPr="00C851BF">
        <w:rPr>
          <w:bCs/>
        </w:rPr>
        <w:t xml:space="preserve"> nomination file</w:t>
      </w:r>
      <w:r w:rsidR="008A2D6C" w:rsidRPr="00C851BF">
        <w:rPr>
          <w:bCs/>
        </w:rPr>
        <w:t>s</w:t>
      </w:r>
      <w:r w:rsidRPr="00C851BF">
        <w:rPr>
          <w:bCs/>
        </w:rPr>
        <w:t xml:space="preserve">, </w:t>
      </w:r>
      <w:r w:rsidR="001270BF" w:rsidRPr="00C851BF">
        <w:rPr>
          <w:bCs/>
        </w:rPr>
        <w:t>enrich</w:t>
      </w:r>
      <w:r w:rsidRPr="00C851BF">
        <w:rPr>
          <w:bCs/>
        </w:rPr>
        <w:t>ing</w:t>
      </w:r>
      <w:r w:rsidR="001270BF" w:rsidRPr="00C851BF">
        <w:rPr>
          <w:bCs/>
        </w:rPr>
        <w:t xml:space="preserve"> the presentation of an element with valuable additional information. This might be an answer to the question</w:t>
      </w:r>
      <w:r w:rsidRPr="00C851BF">
        <w:rPr>
          <w:bCs/>
        </w:rPr>
        <w:t xml:space="preserve"> of</w:t>
      </w:r>
      <w:r w:rsidR="001270BF" w:rsidRPr="00C851BF">
        <w:rPr>
          <w:bCs/>
        </w:rPr>
        <w:t xml:space="preserve"> how to improve the nomination files in the future</w:t>
      </w:r>
      <w:r w:rsidRPr="00C851BF">
        <w:rPr>
          <w:bCs/>
        </w:rPr>
        <w:t>,</w:t>
      </w:r>
      <w:r w:rsidR="001270BF" w:rsidRPr="00C851BF">
        <w:rPr>
          <w:bCs/>
        </w:rPr>
        <w:t xml:space="preserve"> </w:t>
      </w:r>
      <w:r w:rsidRPr="00C851BF">
        <w:rPr>
          <w:bCs/>
        </w:rPr>
        <w:t xml:space="preserve">and </w:t>
      </w:r>
      <w:r w:rsidR="001270BF" w:rsidRPr="00C851BF">
        <w:rPr>
          <w:bCs/>
        </w:rPr>
        <w:t xml:space="preserve">finding inspiration in the original draft decisions as </w:t>
      </w:r>
      <w:r w:rsidRPr="00C851BF">
        <w:rPr>
          <w:bCs/>
        </w:rPr>
        <w:t xml:space="preserve">proposed </w:t>
      </w:r>
      <w:r w:rsidR="001270BF" w:rsidRPr="00C851BF">
        <w:rPr>
          <w:bCs/>
        </w:rPr>
        <w:t xml:space="preserve">by the Evaluation Body. The Body </w:t>
      </w:r>
      <w:r w:rsidRPr="00C851BF">
        <w:rPr>
          <w:bCs/>
        </w:rPr>
        <w:t xml:space="preserve">liked </w:t>
      </w:r>
      <w:r w:rsidR="001270BF" w:rsidRPr="00C851BF">
        <w:rPr>
          <w:bCs/>
        </w:rPr>
        <w:t xml:space="preserve">to compare </w:t>
      </w:r>
      <w:r w:rsidRPr="00C851BF">
        <w:rPr>
          <w:bCs/>
        </w:rPr>
        <w:t xml:space="preserve">its role as one </w:t>
      </w:r>
      <w:r w:rsidR="008A2D6C" w:rsidRPr="00C851BF">
        <w:rPr>
          <w:bCs/>
        </w:rPr>
        <w:t xml:space="preserve">of </w:t>
      </w:r>
      <w:r w:rsidR="001270BF" w:rsidRPr="00C851BF">
        <w:rPr>
          <w:bCs/>
        </w:rPr>
        <w:t xml:space="preserve">a loving parent who at times deprives </w:t>
      </w:r>
      <w:r w:rsidRPr="00C851BF">
        <w:rPr>
          <w:bCs/>
        </w:rPr>
        <w:t xml:space="preserve">its </w:t>
      </w:r>
      <w:r w:rsidR="001270BF" w:rsidRPr="00C851BF">
        <w:rPr>
          <w:bCs/>
        </w:rPr>
        <w:t xml:space="preserve">children of a small amount of joy, not for </w:t>
      </w:r>
      <w:r w:rsidRPr="00C851BF">
        <w:rPr>
          <w:bCs/>
        </w:rPr>
        <w:t xml:space="preserve">personal </w:t>
      </w:r>
      <w:r w:rsidR="001270BF" w:rsidRPr="00C851BF">
        <w:rPr>
          <w:bCs/>
        </w:rPr>
        <w:t xml:space="preserve">pleasure but with a view </w:t>
      </w:r>
      <w:r w:rsidRPr="00C851BF">
        <w:rPr>
          <w:bCs/>
        </w:rPr>
        <w:t xml:space="preserve">to </w:t>
      </w:r>
      <w:r w:rsidR="001270BF" w:rsidRPr="00C851BF">
        <w:rPr>
          <w:bCs/>
        </w:rPr>
        <w:t xml:space="preserve">building a future happiness for the children. It </w:t>
      </w:r>
      <w:r w:rsidRPr="00C851BF">
        <w:rPr>
          <w:bCs/>
        </w:rPr>
        <w:t xml:space="preserve">was </w:t>
      </w:r>
      <w:r w:rsidR="001270BF" w:rsidRPr="00C851BF">
        <w:rPr>
          <w:bCs/>
        </w:rPr>
        <w:t xml:space="preserve">therefore with reluctance that the Evaluation Body </w:t>
      </w:r>
      <w:r w:rsidRPr="00C851BF">
        <w:rPr>
          <w:bCs/>
        </w:rPr>
        <w:t xml:space="preserve">had to </w:t>
      </w:r>
      <w:r w:rsidR="001270BF" w:rsidRPr="00C851BF">
        <w:rPr>
          <w:bCs/>
        </w:rPr>
        <w:t xml:space="preserve">sometimes decide to recommend a file for referral. However, these recommendations </w:t>
      </w:r>
      <w:r w:rsidRPr="00C851BF">
        <w:rPr>
          <w:bCs/>
        </w:rPr>
        <w:t xml:space="preserve">were </w:t>
      </w:r>
      <w:r w:rsidR="001270BF" w:rsidRPr="00C851BF">
        <w:rPr>
          <w:bCs/>
        </w:rPr>
        <w:t xml:space="preserve">always made in the hope that the presentation of the element and its safeguarding will </w:t>
      </w:r>
      <w:r w:rsidRPr="00C851BF">
        <w:rPr>
          <w:bCs/>
        </w:rPr>
        <w:t>be improved and submitted in a subsequent cycle</w:t>
      </w:r>
      <w:r w:rsidR="001270BF" w:rsidRPr="00C851BF">
        <w:rPr>
          <w:bCs/>
        </w:rPr>
        <w:t>. Concerning the necessity of the guidelines related to the multinational nominations, the Evaluation Body welcome</w:t>
      </w:r>
      <w:r w:rsidRPr="00C851BF">
        <w:rPr>
          <w:bCs/>
        </w:rPr>
        <w:t>d</w:t>
      </w:r>
      <w:r w:rsidR="001270BF" w:rsidRPr="00C851BF">
        <w:rPr>
          <w:bCs/>
        </w:rPr>
        <w:t xml:space="preserve"> the ongoing global reflection on the listing mechanisms of the Convention</w:t>
      </w:r>
      <w:r w:rsidRPr="00C851BF">
        <w:rPr>
          <w:bCs/>
        </w:rPr>
        <w:t>, which may provide a solution</w:t>
      </w:r>
      <w:r w:rsidR="001270BF" w:rsidRPr="00C851BF">
        <w:rPr>
          <w:bCs/>
        </w:rPr>
        <w:t xml:space="preserve">. </w:t>
      </w:r>
      <w:r w:rsidRPr="00C851BF">
        <w:rPr>
          <w:bCs/>
        </w:rPr>
        <w:t>The Body</w:t>
      </w:r>
      <w:r w:rsidRPr="00C851BF">
        <w:rPr>
          <w:b/>
          <w:bCs/>
        </w:rPr>
        <w:t xml:space="preserve"> </w:t>
      </w:r>
      <w:r w:rsidR="001270BF" w:rsidRPr="00C851BF">
        <w:rPr>
          <w:bCs/>
        </w:rPr>
        <w:t>recommend</w:t>
      </w:r>
      <w:r w:rsidRPr="00C851BF">
        <w:rPr>
          <w:bCs/>
        </w:rPr>
        <w:t>ed</w:t>
      </w:r>
      <w:r w:rsidR="001270BF" w:rsidRPr="00C851BF">
        <w:rPr>
          <w:bCs/>
        </w:rPr>
        <w:t xml:space="preserve"> taking into consideration the good examples of multinational nominations recommended by the Evaluation Body and the Committee.</w:t>
      </w:r>
    </w:p>
    <w:p w14:paraId="49274E6E" w14:textId="4495FD9B" w:rsidR="001270BF" w:rsidRPr="00C851BF" w:rsidRDefault="00406723" w:rsidP="00E27466">
      <w:pPr>
        <w:pStyle w:val="Orateurengris"/>
        <w:spacing w:before="120"/>
        <w:rPr>
          <w:bCs/>
        </w:rPr>
      </w:pPr>
      <w:r w:rsidRPr="00C851BF">
        <w:rPr>
          <w:bCs/>
        </w:rPr>
        <w:t xml:space="preserve">The </w:t>
      </w:r>
      <w:r w:rsidRPr="00C851BF">
        <w:rPr>
          <w:b/>
          <w:bCs/>
        </w:rPr>
        <w:t>Rapporteur</w:t>
      </w:r>
      <w:r w:rsidRPr="00C851BF">
        <w:rPr>
          <w:bCs/>
        </w:rPr>
        <w:t xml:space="preserve"> </w:t>
      </w:r>
      <w:r w:rsidR="001270BF" w:rsidRPr="00C851BF">
        <w:rPr>
          <w:bCs/>
        </w:rPr>
        <w:t>echo</w:t>
      </w:r>
      <w:r w:rsidRPr="00C851BF">
        <w:rPr>
          <w:bCs/>
        </w:rPr>
        <w:t>ed</w:t>
      </w:r>
      <w:r w:rsidR="001270BF" w:rsidRPr="00C851BF">
        <w:rPr>
          <w:bCs/>
        </w:rPr>
        <w:t xml:space="preserve"> some of the comments expressed by </w:t>
      </w:r>
      <w:r w:rsidRPr="00C851BF">
        <w:rPr>
          <w:bCs/>
        </w:rPr>
        <w:t xml:space="preserve">a number </w:t>
      </w:r>
      <w:r w:rsidR="001270BF" w:rsidRPr="00C851BF">
        <w:rPr>
          <w:bCs/>
        </w:rPr>
        <w:t xml:space="preserve">of Committee </w:t>
      </w:r>
      <w:r w:rsidRPr="00C851BF">
        <w:rPr>
          <w:bCs/>
        </w:rPr>
        <w:t>m</w:t>
      </w:r>
      <w:r w:rsidR="001270BF" w:rsidRPr="00C851BF">
        <w:rPr>
          <w:bCs/>
        </w:rPr>
        <w:t xml:space="preserve">embers </w:t>
      </w:r>
      <w:r w:rsidRPr="00C851BF">
        <w:rPr>
          <w:bCs/>
        </w:rPr>
        <w:t xml:space="preserve">regarding the </w:t>
      </w:r>
      <w:r w:rsidR="001270BF" w:rsidRPr="00C851BF">
        <w:rPr>
          <w:bCs/>
        </w:rPr>
        <w:t>inequality in the nomination files submitted</w:t>
      </w:r>
      <w:r w:rsidRPr="00C851BF">
        <w:rPr>
          <w:bCs/>
        </w:rPr>
        <w:t xml:space="preserve">, as noted in previous cycles. </w:t>
      </w:r>
      <w:r w:rsidR="001270BF" w:rsidRPr="00C851BF">
        <w:rPr>
          <w:bCs/>
        </w:rPr>
        <w:t xml:space="preserve">The Representative List was accorded by far the </w:t>
      </w:r>
      <w:r w:rsidRPr="00C851BF">
        <w:rPr>
          <w:bCs/>
        </w:rPr>
        <w:t xml:space="preserve">greatest </w:t>
      </w:r>
      <w:r w:rsidR="001270BF" w:rsidRPr="00C851BF">
        <w:rPr>
          <w:bCs/>
        </w:rPr>
        <w:t>importance</w:t>
      </w:r>
      <w:r w:rsidR="008A2D6C" w:rsidRPr="00C851BF">
        <w:rPr>
          <w:bCs/>
        </w:rPr>
        <w:t>,</w:t>
      </w:r>
      <w:r w:rsidR="001270BF" w:rsidRPr="00C851BF">
        <w:rPr>
          <w:bCs/>
        </w:rPr>
        <w:t xml:space="preserve"> while the other three mechanisms were </w:t>
      </w:r>
      <w:r w:rsidRPr="00C851BF">
        <w:rPr>
          <w:bCs/>
        </w:rPr>
        <w:t>under-utilized</w:t>
      </w:r>
      <w:r w:rsidR="001270BF" w:rsidRPr="00C851BF">
        <w:rPr>
          <w:bCs/>
        </w:rPr>
        <w:t>. The Body discussed the evolving character of the interpretation of the Convention</w:t>
      </w:r>
      <w:r w:rsidRPr="00C851BF">
        <w:rPr>
          <w:bCs/>
        </w:rPr>
        <w:t xml:space="preserve"> and that it</w:t>
      </w:r>
      <w:r w:rsidR="001270BF" w:rsidRPr="00C851BF">
        <w:rPr>
          <w:bCs/>
        </w:rPr>
        <w:t xml:space="preserve"> also needs to be reflected </w:t>
      </w:r>
      <w:r w:rsidRPr="00C851BF">
        <w:rPr>
          <w:bCs/>
        </w:rPr>
        <w:t xml:space="preserve">upon </w:t>
      </w:r>
      <w:r w:rsidR="001270BF" w:rsidRPr="00C851BF">
        <w:rPr>
          <w:bCs/>
        </w:rPr>
        <w:t xml:space="preserve">in the evaluation process. </w:t>
      </w:r>
      <w:r w:rsidRPr="00C851BF">
        <w:rPr>
          <w:bCs/>
        </w:rPr>
        <w:t xml:space="preserve">Nevertheless, </w:t>
      </w:r>
      <w:r w:rsidR="001270BF" w:rsidRPr="00C851BF">
        <w:rPr>
          <w:bCs/>
        </w:rPr>
        <w:t>thanks to the Convention</w:t>
      </w:r>
      <w:r w:rsidRPr="00C851BF">
        <w:rPr>
          <w:bCs/>
        </w:rPr>
        <w:t>,</w:t>
      </w:r>
      <w:r w:rsidR="001270BF" w:rsidRPr="00C851BF">
        <w:rPr>
          <w:bCs/>
        </w:rPr>
        <w:t xml:space="preserve"> the </w:t>
      </w:r>
      <w:r w:rsidRPr="00C851BF">
        <w:rPr>
          <w:bCs/>
        </w:rPr>
        <w:t xml:space="preserve">notion </w:t>
      </w:r>
      <w:r w:rsidR="001270BF" w:rsidRPr="00C851BF">
        <w:rPr>
          <w:bCs/>
        </w:rPr>
        <w:t xml:space="preserve">of the importance of </w:t>
      </w:r>
      <w:r w:rsidRPr="00C851BF">
        <w:rPr>
          <w:bCs/>
        </w:rPr>
        <w:t xml:space="preserve">intangible cultural heritage </w:t>
      </w:r>
      <w:r w:rsidR="001270BF" w:rsidRPr="00C851BF">
        <w:rPr>
          <w:bCs/>
        </w:rPr>
        <w:t xml:space="preserve">in our lives in general is much more widespread than it was 20 years ago. </w:t>
      </w:r>
      <w:r w:rsidRPr="00C851BF">
        <w:rPr>
          <w:bCs/>
        </w:rPr>
        <w:t>T</w:t>
      </w:r>
      <w:r w:rsidR="001270BF" w:rsidRPr="00C851BF">
        <w:rPr>
          <w:bCs/>
        </w:rPr>
        <w:t>he discussion ha</w:t>
      </w:r>
      <w:r w:rsidR="008A2D6C" w:rsidRPr="00C851BF">
        <w:rPr>
          <w:bCs/>
        </w:rPr>
        <w:t>d</w:t>
      </w:r>
      <w:r w:rsidR="001270BF" w:rsidRPr="00C851BF">
        <w:rPr>
          <w:bCs/>
        </w:rPr>
        <w:t xml:space="preserve"> </w:t>
      </w:r>
      <w:r w:rsidRPr="00C851BF">
        <w:rPr>
          <w:bCs/>
        </w:rPr>
        <w:t xml:space="preserve">now </w:t>
      </w:r>
      <w:r w:rsidR="001270BF" w:rsidRPr="00C851BF">
        <w:rPr>
          <w:bCs/>
        </w:rPr>
        <w:t xml:space="preserve">evolved around the necessity to shift attention to a more effective and well-designed safeguarding of </w:t>
      </w:r>
      <w:r w:rsidRPr="00C851BF">
        <w:rPr>
          <w:bCs/>
        </w:rPr>
        <w:t xml:space="preserve">intangible cultural heritage </w:t>
      </w:r>
      <w:r w:rsidR="001270BF" w:rsidRPr="00C851BF">
        <w:rPr>
          <w:bCs/>
        </w:rPr>
        <w:t xml:space="preserve">that is based on mutual cooperation of </w:t>
      </w:r>
      <w:r w:rsidRPr="00C851BF">
        <w:rPr>
          <w:bCs/>
        </w:rPr>
        <w:t xml:space="preserve">the </w:t>
      </w:r>
      <w:r w:rsidR="001270BF" w:rsidRPr="00C851BF">
        <w:rPr>
          <w:bCs/>
        </w:rPr>
        <w:t xml:space="preserve">various stakeholders. </w:t>
      </w:r>
      <w:r w:rsidRPr="00C851BF">
        <w:rPr>
          <w:bCs/>
        </w:rPr>
        <w:t xml:space="preserve">The Evaluation Body </w:t>
      </w:r>
      <w:r w:rsidR="001270BF" w:rsidRPr="00C851BF">
        <w:rPr>
          <w:bCs/>
        </w:rPr>
        <w:t>believe</w:t>
      </w:r>
      <w:r w:rsidRPr="00C851BF">
        <w:rPr>
          <w:bCs/>
        </w:rPr>
        <w:t>d</w:t>
      </w:r>
      <w:r w:rsidR="001270BF" w:rsidRPr="00C851BF">
        <w:rPr>
          <w:bCs/>
        </w:rPr>
        <w:t xml:space="preserve"> that inscription should not be the goal of all </w:t>
      </w:r>
      <w:r w:rsidRPr="00C851BF">
        <w:rPr>
          <w:bCs/>
        </w:rPr>
        <w:t xml:space="preserve">these </w:t>
      </w:r>
      <w:r w:rsidR="001270BF" w:rsidRPr="00C851BF">
        <w:rPr>
          <w:bCs/>
        </w:rPr>
        <w:t>efforts</w:t>
      </w:r>
      <w:r w:rsidRPr="00C851BF">
        <w:rPr>
          <w:bCs/>
        </w:rPr>
        <w:t>,</w:t>
      </w:r>
      <w:r w:rsidR="001270BF" w:rsidRPr="00C851BF">
        <w:rPr>
          <w:bCs/>
        </w:rPr>
        <w:t xml:space="preserve"> but the beginning of a</w:t>
      </w:r>
      <w:r w:rsidRPr="00C851BF">
        <w:rPr>
          <w:bCs/>
        </w:rPr>
        <w:t xml:space="preserve">n adventure </w:t>
      </w:r>
      <w:r w:rsidR="001270BF" w:rsidRPr="00C851BF">
        <w:rPr>
          <w:bCs/>
        </w:rPr>
        <w:t xml:space="preserve">of building a collaborative spirit and actions around safeguarding living heritage in </w:t>
      </w:r>
      <w:r w:rsidRPr="00C851BF">
        <w:rPr>
          <w:bCs/>
        </w:rPr>
        <w:t xml:space="preserve">a </w:t>
      </w:r>
      <w:r w:rsidR="001270BF" w:rsidRPr="00C851BF">
        <w:rPr>
          <w:bCs/>
        </w:rPr>
        <w:t>world of diversity.</w:t>
      </w:r>
    </w:p>
    <w:p w14:paraId="03F89E77" w14:textId="492F09A9" w:rsidR="001270BF" w:rsidRPr="00C851BF" w:rsidRDefault="00305251" w:rsidP="00E27466">
      <w:pPr>
        <w:pStyle w:val="Orateurengris"/>
        <w:spacing w:before="120"/>
        <w:rPr>
          <w:bCs/>
        </w:rPr>
      </w:pPr>
      <w:r w:rsidRPr="00C851BF">
        <w:rPr>
          <w:bCs/>
        </w:rPr>
        <w:t>Thanking the Rapporteur,</w:t>
      </w:r>
      <w:r w:rsidRPr="00C851BF">
        <w:t xml:space="preserve"> t</w:t>
      </w:r>
      <w:r w:rsidR="00406723" w:rsidRPr="00C851BF">
        <w:t>he</w:t>
      </w:r>
      <w:r w:rsidR="00406723" w:rsidRPr="00C851BF">
        <w:rPr>
          <w:b/>
        </w:rPr>
        <w:t xml:space="preserve"> </w:t>
      </w:r>
      <w:r w:rsidR="001270BF" w:rsidRPr="00C851BF">
        <w:rPr>
          <w:b/>
        </w:rPr>
        <w:t>Chairperson</w:t>
      </w:r>
      <w:r w:rsidR="00406723" w:rsidRPr="00C851BF">
        <w:rPr>
          <w:bCs/>
        </w:rPr>
        <w:t xml:space="preserve"> not</w:t>
      </w:r>
      <w:r w:rsidRPr="00C851BF">
        <w:rPr>
          <w:bCs/>
        </w:rPr>
        <w:t>ed</w:t>
      </w:r>
      <w:r w:rsidR="00406723" w:rsidRPr="00C851BF">
        <w:rPr>
          <w:bCs/>
        </w:rPr>
        <w:t xml:space="preserve"> the completion of the </w:t>
      </w:r>
      <w:r w:rsidR="001270BF" w:rsidRPr="00C851BF">
        <w:rPr>
          <w:bCs/>
        </w:rPr>
        <w:t xml:space="preserve">general debate </w:t>
      </w:r>
      <w:r w:rsidR="00406723" w:rsidRPr="00C851BF">
        <w:rPr>
          <w:bCs/>
        </w:rPr>
        <w:t xml:space="preserve">on </w:t>
      </w:r>
      <w:r w:rsidR="001270BF" w:rsidRPr="00C851BF">
        <w:rPr>
          <w:bCs/>
        </w:rPr>
        <w:t>the report of the Evaluation Body</w:t>
      </w:r>
      <w:r w:rsidR="00406723" w:rsidRPr="00C851BF">
        <w:rPr>
          <w:bCs/>
        </w:rPr>
        <w:t xml:space="preserve"> and</w:t>
      </w:r>
      <w:r w:rsidR="001270BF" w:rsidRPr="00C851BF">
        <w:rPr>
          <w:bCs/>
        </w:rPr>
        <w:t xml:space="preserve"> </w:t>
      </w:r>
      <w:r w:rsidR="00406723" w:rsidRPr="00C851BF">
        <w:rPr>
          <w:bCs/>
        </w:rPr>
        <w:t>turn</w:t>
      </w:r>
      <w:r w:rsidRPr="00C851BF">
        <w:rPr>
          <w:bCs/>
        </w:rPr>
        <w:t>ed</w:t>
      </w:r>
      <w:r w:rsidR="00406723" w:rsidRPr="00C851BF">
        <w:rPr>
          <w:bCs/>
        </w:rPr>
        <w:t xml:space="preserve"> to the draft decision and the two amendments submitted by </w:t>
      </w:r>
      <w:r w:rsidR="001270BF" w:rsidRPr="00C851BF">
        <w:rPr>
          <w:bCs/>
        </w:rPr>
        <w:t>Switzerland</w:t>
      </w:r>
      <w:r w:rsidR="00406723" w:rsidRPr="00C851BF">
        <w:rPr>
          <w:bCs/>
        </w:rPr>
        <w:t xml:space="preserve"> [and co-sponsored by Côte d’Ivoire and Kuwait];</w:t>
      </w:r>
      <w:r w:rsidR="001270BF" w:rsidRPr="00C851BF">
        <w:rPr>
          <w:bCs/>
        </w:rPr>
        <w:t xml:space="preserve"> one </w:t>
      </w:r>
      <w:r w:rsidR="00406723" w:rsidRPr="00C851BF">
        <w:rPr>
          <w:bCs/>
        </w:rPr>
        <w:t>i</w:t>
      </w:r>
      <w:r w:rsidR="001270BF" w:rsidRPr="00C851BF">
        <w:rPr>
          <w:bCs/>
        </w:rPr>
        <w:t xml:space="preserve">n paragraph 8 and a new paragraph 9. </w:t>
      </w:r>
      <w:r w:rsidR="00406723" w:rsidRPr="00C851BF">
        <w:rPr>
          <w:bCs/>
        </w:rPr>
        <w:t>On a</w:t>
      </w:r>
      <w:r w:rsidR="001270BF" w:rsidRPr="00C851BF">
        <w:rPr>
          <w:bCs/>
        </w:rPr>
        <w:t xml:space="preserve"> paragraph-by-paragraph</w:t>
      </w:r>
      <w:r w:rsidR="00406723" w:rsidRPr="00C851BF">
        <w:rPr>
          <w:bCs/>
        </w:rPr>
        <w:t xml:space="preserve"> basis, p</w:t>
      </w:r>
      <w:r w:rsidR="001270BF" w:rsidRPr="00C851BF">
        <w:rPr>
          <w:bCs/>
        </w:rPr>
        <w:t>aragraph 1</w:t>
      </w:r>
      <w:r w:rsidR="00406723" w:rsidRPr="00C851BF">
        <w:rPr>
          <w:bCs/>
        </w:rPr>
        <w:t xml:space="preserve"> was duly adopted. </w:t>
      </w:r>
      <w:r w:rsidR="001270BF" w:rsidRPr="00C851BF">
        <w:rPr>
          <w:bCs/>
        </w:rPr>
        <w:t>Paragraph 2, recalling the Operational Directives and the resolution of the General Assembly that introduced the dialogue process</w:t>
      </w:r>
      <w:r w:rsidR="00406723" w:rsidRPr="00C851BF">
        <w:rPr>
          <w:bCs/>
        </w:rPr>
        <w:t xml:space="preserve">, was adopted. </w:t>
      </w:r>
      <w:r w:rsidR="001270BF" w:rsidRPr="00C851BF">
        <w:rPr>
          <w:bCs/>
        </w:rPr>
        <w:t>Paragraph 3, expressing satisfaction with the quality of the Evaluation Body and appreciating the support by the Secretariat</w:t>
      </w:r>
      <w:r w:rsidR="00406723" w:rsidRPr="00C851BF">
        <w:rPr>
          <w:bCs/>
        </w:rPr>
        <w:t xml:space="preserve">, was adopted. </w:t>
      </w:r>
      <w:r w:rsidR="001270BF" w:rsidRPr="00C851BF">
        <w:rPr>
          <w:bCs/>
        </w:rPr>
        <w:t xml:space="preserve">Paragraph 4, taking note </w:t>
      </w:r>
      <w:r w:rsidR="001270BF" w:rsidRPr="00F00E6C">
        <w:rPr>
          <w:bCs/>
        </w:rPr>
        <w:t>of the unprecedented circumstances arising from the COVID-19 pandemic and appreciating that the 2020 cycle files could be evaluated</w:t>
      </w:r>
      <w:r w:rsidR="00406723" w:rsidRPr="00F00E6C">
        <w:rPr>
          <w:bCs/>
        </w:rPr>
        <w:t>, was</w:t>
      </w:r>
      <w:r w:rsidR="001270BF" w:rsidRPr="00F00E6C">
        <w:rPr>
          <w:bCs/>
        </w:rPr>
        <w:t xml:space="preserve"> </w:t>
      </w:r>
      <w:r w:rsidR="00406723" w:rsidRPr="00C851BF">
        <w:rPr>
          <w:bCs/>
        </w:rPr>
        <w:t>a</w:t>
      </w:r>
      <w:r w:rsidR="001270BF" w:rsidRPr="00C851BF">
        <w:rPr>
          <w:bCs/>
        </w:rPr>
        <w:t>dopted</w:t>
      </w:r>
      <w:r w:rsidR="00406723" w:rsidRPr="00C851BF">
        <w:rPr>
          <w:bCs/>
        </w:rPr>
        <w:t xml:space="preserve">. </w:t>
      </w:r>
      <w:r w:rsidR="001270BF" w:rsidRPr="00C851BF">
        <w:rPr>
          <w:bCs/>
        </w:rPr>
        <w:t xml:space="preserve">Paragraph 5, welcoming the positive results of the first full implementation of the </w:t>
      </w:r>
      <w:r w:rsidR="001270BF" w:rsidRPr="00C851BF">
        <w:rPr>
          <w:bCs/>
        </w:rPr>
        <w:lastRenderedPageBreak/>
        <w:t>dialogue process</w:t>
      </w:r>
      <w:r w:rsidR="00406723" w:rsidRPr="00C851BF">
        <w:rPr>
          <w:bCs/>
        </w:rPr>
        <w:t xml:space="preserve">, was adopted. </w:t>
      </w:r>
      <w:r w:rsidR="001270BF" w:rsidRPr="00C851BF">
        <w:rPr>
          <w:bCs/>
        </w:rPr>
        <w:t>Paragraph 6, congratulating submitting States whose nominations are considered as good examples</w:t>
      </w:r>
      <w:r w:rsidR="00406723" w:rsidRPr="00C851BF">
        <w:rPr>
          <w:bCs/>
        </w:rPr>
        <w:t xml:space="preserve">, was adopted. </w:t>
      </w:r>
      <w:r w:rsidR="001270BF" w:rsidRPr="00C851BF">
        <w:rPr>
          <w:bCs/>
        </w:rPr>
        <w:t>Paragraph 7, relat</w:t>
      </w:r>
      <w:r w:rsidR="00406723" w:rsidRPr="00C851BF">
        <w:rPr>
          <w:bCs/>
        </w:rPr>
        <w:t>ing</w:t>
      </w:r>
      <w:r w:rsidR="001270BF" w:rsidRPr="00C851BF">
        <w:rPr>
          <w:bCs/>
        </w:rPr>
        <w:t xml:space="preserve"> to the observations and recommendations made by the Evaluation Body</w:t>
      </w:r>
      <w:r w:rsidR="00406723" w:rsidRPr="00C851BF">
        <w:rPr>
          <w:bCs/>
        </w:rPr>
        <w:t xml:space="preserve">, was adopted. </w:t>
      </w:r>
      <w:r w:rsidR="001270BF" w:rsidRPr="00C851BF">
        <w:rPr>
          <w:bCs/>
        </w:rPr>
        <w:t>Paragraph 8, appreciating the high increase of multinational nominations in this cycle</w:t>
      </w:r>
      <w:r w:rsidR="00406723" w:rsidRPr="00C851BF">
        <w:rPr>
          <w:bCs/>
        </w:rPr>
        <w:t xml:space="preserve">, with the </w:t>
      </w:r>
      <w:r w:rsidR="001270BF" w:rsidRPr="00C851BF">
        <w:rPr>
          <w:bCs/>
        </w:rPr>
        <w:t>amendment tabled by Switzerland at the end of the paragraph</w:t>
      </w:r>
      <w:r w:rsidR="00406723" w:rsidRPr="00C851BF">
        <w:rPr>
          <w:bCs/>
        </w:rPr>
        <w:t>, which would read, ‘and invites the Secretariat to prepare guidance notes for the preparation of multinational files in order to improve their quality’.</w:t>
      </w:r>
    </w:p>
    <w:p w14:paraId="73E40029" w14:textId="2C9276E1"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Switzerland</w:t>
      </w:r>
      <w:r w:rsidR="00406723" w:rsidRPr="00C851BF">
        <w:rPr>
          <w:bCs/>
        </w:rPr>
        <w:t xml:space="preserve"> explained that </w:t>
      </w:r>
      <w:r w:rsidR="001270BF" w:rsidRPr="00C851BF">
        <w:rPr>
          <w:bCs/>
        </w:rPr>
        <w:t>with all the work done by the Evaluation Body</w:t>
      </w:r>
      <w:r w:rsidR="00406723" w:rsidRPr="00C851BF">
        <w:rPr>
          <w:bCs/>
        </w:rPr>
        <w:t xml:space="preserve">, it </w:t>
      </w:r>
      <w:r w:rsidR="001270BF" w:rsidRPr="00C851BF">
        <w:rPr>
          <w:bCs/>
        </w:rPr>
        <w:t>felt that there was a need to streamline and improve the preparation of multinational nomination files</w:t>
      </w:r>
      <w:r w:rsidR="00406723" w:rsidRPr="00C851BF">
        <w:rPr>
          <w:bCs/>
        </w:rPr>
        <w:t xml:space="preserve">. In this regard, it believed that a form </w:t>
      </w:r>
      <w:r w:rsidR="001270BF" w:rsidRPr="00C851BF">
        <w:rPr>
          <w:bCs/>
        </w:rPr>
        <w:t xml:space="preserve">of toolkit </w:t>
      </w:r>
      <w:r w:rsidR="00406723" w:rsidRPr="00C851BF">
        <w:rPr>
          <w:bCs/>
        </w:rPr>
        <w:t xml:space="preserve">to help </w:t>
      </w:r>
      <w:r w:rsidR="00305251" w:rsidRPr="00C851BF">
        <w:rPr>
          <w:bCs/>
        </w:rPr>
        <w:t xml:space="preserve">submitting </w:t>
      </w:r>
      <w:r w:rsidR="00406723" w:rsidRPr="00C851BF">
        <w:rPr>
          <w:bCs/>
        </w:rPr>
        <w:t xml:space="preserve">States </w:t>
      </w:r>
      <w:r w:rsidR="00305251" w:rsidRPr="00C851BF">
        <w:rPr>
          <w:bCs/>
        </w:rPr>
        <w:t xml:space="preserve">with their </w:t>
      </w:r>
      <w:r w:rsidR="001270BF" w:rsidRPr="00C851BF">
        <w:rPr>
          <w:bCs/>
        </w:rPr>
        <w:t>file</w:t>
      </w:r>
      <w:r w:rsidR="00305251" w:rsidRPr="00C851BF">
        <w:rPr>
          <w:bCs/>
        </w:rPr>
        <w:t>s</w:t>
      </w:r>
      <w:r w:rsidR="001270BF" w:rsidRPr="00C851BF">
        <w:rPr>
          <w:bCs/>
        </w:rPr>
        <w:t xml:space="preserve"> with good practices </w:t>
      </w:r>
      <w:r w:rsidR="00406723" w:rsidRPr="00C851BF">
        <w:rPr>
          <w:bCs/>
        </w:rPr>
        <w:t xml:space="preserve">would </w:t>
      </w:r>
      <w:r w:rsidR="001270BF" w:rsidRPr="00C851BF">
        <w:rPr>
          <w:bCs/>
        </w:rPr>
        <w:t>serve as a guide</w:t>
      </w:r>
      <w:r w:rsidR="00305251" w:rsidRPr="00C851BF">
        <w:rPr>
          <w:bCs/>
        </w:rPr>
        <w:t xml:space="preserve"> in the future</w:t>
      </w:r>
      <w:r w:rsidR="00406723" w:rsidRPr="00C851BF">
        <w:rPr>
          <w:bCs/>
        </w:rPr>
        <w:t>,</w:t>
      </w:r>
      <w:r w:rsidR="001270BF" w:rsidRPr="00C851BF">
        <w:rPr>
          <w:bCs/>
        </w:rPr>
        <w:t xml:space="preserve"> and that the Secretariat could </w:t>
      </w:r>
      <w:r w:rsidR="00305251" w:rsidRPr="00C851BF">
        <w:rPr>
          <w:bCs/>
        </w:rPr>
        <w:t xml:space="preserve">perhaps </w:t>
      </w:r>
      <w:r w:rsidR="001270BF" w:rsidRPr="00C851BF">
        <w:rPr>
          <w:bCs/>
        </w:rPr>
        <w:t>prepare this in cooperation with the Evaluation Body.</w:t>
      </w:r>
    </w:p>
    <w:p w14:paraId="1B27FA97" w14:textId="09E77174"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Japan</w:t>
      </w:r>
      <w:r w:rsidR="001270BF" w:rsidRPr="00C851BF">
        <w:rPr>
          <w:bCs/>
        </w:rPr>
        <w:t xml:space="preserve"> </w:t>
      </w:r>
      <w:r w:rsidR="00406723" w:rsidRPr="00C851BF">
        <w:rPr>
          <w:bCs/>
        </w:rPr>
        <w:t xml:space="preserve">was </w:t>
      </w:r>
      <w:r w:rsidR="001270BF" w:rsidRPr="00C851BF">
        <w:rPr>
          <w:bCs/>
        </w:rPr>
        <w:t xml:space="preserve">not opposed to the notion of </w:t>
      </w:r>
      <w:r w:rsidR="007668A7" w:rsidRPr="00C851BF">
        <w:rPr>
          <w:bCs/>
        </w:rPr>
        <w:t xml:space="preserve">some </w:t>
      </w:r>
      <w:r w:rsidR="001270BF" w:rsidRPr="00C851BF">
        <w:rPr>
          <w:bCs/>
        </w:rPr>
        <w:t>kind of guidance for multinational file</w:t>
      </w:r>
      <w:r w:rsidR="00406723" w:rsidRPr="00C851BF">
        <w:rPr>
          <w:bCs/>
        </w:rPr>
        <w:t>s,</w:t>
      </w:r>
      <w:r w:rsidR="001270BF" w:rsidRPr="00C851BF">
        <w:rPr>
          <w:bCs/>
        </w:rPr>
        <w:t xml:space="preserve"> but </w:t>
      </w:r>
      <w:r w:rsidR="00406723" w:rsidRPr="00C851BF">
        <w:rPr>
          <w:bCs/>
        </w:rPr>
        <w:t xml:space="preserve">it was not </w:t>
      </w:r>
      <w:r w:rsidR="001270BF" w:rsidRPr="00C851BF">
        <w:rPr>
          <w:bCs/>
        </w:rPr>
        <w:t xml:space="preserve">sure </w:t>
      </w:r>
      <w:r w:rsidR="00406723" w:rsidRPr="00C851BF">
        <w:rPr>
          <w:bCs/>
        </w:rPr>
        <w:t xml:space="preserve">that it was </w:t>
      </w:r>
      <w:r w:rsidR="001270BF" w:rsidRPr="00C851BF">
        <w:rPr>
          <w:bCs/>
        </w:rPr>
        <w:t xml:space="preserve">a good idea for the Secretariat to prepare </w:t>
      </w:r>
      <w:r w:rsidR="00406723" w:rsidRPr="00C851BF">
        <w:rPr>
          <w:bCs/>
        </w:rPr>
        <w:t xml:space="preserve">such </w:t>
      </w:r>
      <w:r w:rsidR="001270BF" w:rsidRPr="00C851BF">
        <w:rPr>
          <w:bCs/>
        </w:rPr>
        <w:t xml:space="preserve">guidelines for States Parties. </w:t>
      </w:r>
      <w:r w:rsidR="00406723" w:rsidRPr="00C851BF">
        <w:rPr>
          <w:bCs/>
        </w:rPr>
        <w:t>The delegation referred to a point made by the R</w:t>
      </w:r>
      <w:r w:rsidR="001270BF" w:rsidRPr="00C851BF">
        <w:rPr>
          <w:bCs/>
        </w:rPr>
        <w:t xml:space="preserve">apporteur of the Evaluation Body that the global reflection process might provide discussions and possible solutions on this issue. </w:t>
      </w:r>
      <w:r w:rsidR="00406723" w:rsidRPr="00C851BF">
        <w:rPr>
          <w:bCs/>
        </w:rPr>
        <w:t>It therefore proposed alternative wording</w:t>
      </w:r>
      <w:r w:rsidR="00305251" w:rsidRPr="00C851BF">
        <w:rPr>
          <w:bCs/>
        </w:rPr>
        <w:t xml:space="preserve"> that</w:t>
      </w:r>
      <w:r w:rsidR="00406723" w:rsidRPr="00C851BF">
        <w:rPr>
          <w:bCs/>
        </w:rPr>
        <w:t xml:space="preserve"> </w:t>
      </w:r>
      <w:r w:rsidR="00305251" w:rsidRPr="00C851BF">
        <w:rPr>
          <w:bCs/>
        </w:rPr>
        <w:t>might be better in this context, which would read,</w:t>
      </w:r>
      <w:r w:rsidR="00406723" w:rsidRPr="00C851BF">
        <w:rPr>
          <w:bCs/>
        </w:rPr>
        <w:t xml:space="preserve"> ‘</w:t>
      </w:r>
      <w:r w:rsidR="001270BF" w:rsidRPr="00C851BF">
        <w:rPr>
          <w:bCs/>
        </w:rPr>
        <w:t>invites the open-ended working group on the global reflection process to discuss the preparation of multinational files</w:t>
      </w:r>
      <w:r w:rsidR="00406723" w:rsidRPr="00C851BF">
        <w:rPr>
          <w:bCs/>
        </w:rPr>
        <w:t>’</w:t>
      </w:r>
      <w:r w:rsidR="00305251" w:rsidRPr="00C851BF">
        <w:rPr>
          <w:bCs/>
        </w:rPr>
        <w:t>.</w:t>
      </w:r>
    </w:p>
    <w:p w14:paraId="123F7256" w14:textId="1DCB7D89"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Côte d’Ivoire</w:t>
      </w:r>
      <w:r w:rsidR="00406723" w:rsidRPr="00C851BF">
        <w:rPr>
          <w:bCs/>
        </w:rPr>
        <w:t xml:space="preserve"> </w:t>
      </w:r>
      <w:r w:rsidR="000E796B" w:rsidRPr="00C851BF">
        <w:rPr>
          <w:bCs/>
        </w:rPr>
        <w:t xml:space="preserve">was </w:t>
      </w:r>
      <w:r w:rsidR="001270BF" w:rsidRPr="00C851BF">
        <w:rPr>
          <w:bCs/>
        </w:rPr>
        <w:t>very interested in multinational files</w:t>
      </w:r>
      <w:r w:rsidR="00305251" w:rsidRPr="00C851BF">
        <w:rPr>
          <w:bCs/>
        </w:rPr>
        <w:t xml:space="preserve"> as </w:t>
      </w:r>
      <w:r w:rsidR="000E796B" w:rsidRPr="00C851BF">
        <w:rPr>
          <w:bCs/>
        </w:rPr>
        <w:t xml:space="preserve">it had many </w:t>
      </w:r>
      <w:r w:rsidR="001270BF" w:rsidRPr="00C851BF">
        <w:rPr>
          <w:bCs/>
        </w:rPr>
        <w:t>common</w:t>
      </w:r>
      <w:r w:rsidR="00305251" w:rsidRPr="00C851BF">
        <w:rPr>
          <w:bCs/>
        </w:rPr>
        <w:t>alities</w:t>
      </w:r>
      <w:r w:rsidR="001270BF" w:rsidRPr="00C851BF">
        <w:rPr>
          <w:bCs/>
        </w:rPr>
        <w:t xml:space="preserve"> with several </w:t>
      </w:r>
      <w:r w:rsidR="00305251" w:rsidRPr="00C851BF">
        <w:rPr>
          <w:bCs/>
        </w:rPr>
        <w:t xml:space="preserve">neighbouring </w:t>
      </w:r>
      <w:r w:rsidR="001270BF" w:rsidRPr="00C851BF">
        <w:rPr>
          <w:bCs/>
        </w:rPr>
        <w:t xml:space="preserve">countries. As </w:t>
      </w:r>
      <w:r w:rsidR="00305251" w:rsidRPr="00C851BF">
        <w:rPr>
          <w:bCs/>
        </w:rPr>
        <w:t xml:space="preserve">was </w:t>
      </w:r>
      <w:r w:rsidR="001270BF" w:rsidRPr="00C851BF">
        <w:rPr>
          <w:bCs/>
        </w:rPr>
        <w:t>know</w:t>
      </w:r>
      <w:r w:rsidR="00305251" w:rsidRPr="00C851BF">
        <w:rPr>
          <w:bCs/>
        </w:rPr>
        <w:t>n</w:t>
      </w:r>
      <w:r w:rsidR="001270BF" w:rsidRPr="00C851BF">
        <w:rPr>
          <w:bCs/>
        </w:rPr>
        <w:t xml:space="preserve">, Africa </w:t>
      </w:r>
      <w:r w:rsidR="000E796B" w:rsidRPr="00C851BF">
        <w:rPr>
          <w:bCs/>
        </w:rPr>
        <w:t xml:space="preserve">had been </w:t>
      </w:r>
      <w:r w:rsidR="001270BF" w:rsidRPr="00C851BF">
        <w:rPr>
          <w:bCs/>
        </w:rPr>
        <w:t xml:space="preserve">broken up with </w:t>
      </w:r>
      <w:r w:rsidR="000E796B" w:rsidRPr="00C851BF">
        <w:rPr>
          <w:bCs/>
        </w:rPr>
        <w:t xml:space="preserve">the creation of </w:t>
      </w:r>
      <w:r w:rsidR="001270BF" w:rsidRPr="00C851BF">
        <w:rPr>
          <w:bCs/>
        </w:rPr>
        <w:t xml:space="preserve">borders, </w:t>
      </w:r>
      <w:r w:rsidR="000E796B" w:rsidRPr="00C851BF">
        <w:rPr>
          <w:bCs/>
        </w:rPr>
        <w:t xml:space="preserve">but </w:t>
      </w:r>
      <w:r w:rsidR="001270BF" w:rsidRPr="00C851BF">
        <w:rPr>
          <w:bCs/>
        </w:rPr>
        <w:t>across th</w:t>
      </w:r>
      <w:r w:rsidR="00305251" w:rsidRPr="00C851BF">
        <w:rPr>
          <w:bCs/>
        </w:rPr>
        <w:t>e</w:t>
      </w:r>
      <w:r w:rsidR="001270BF" w:rsidRPr="00C851BF">
        <w:rPr>
          <w:bCs/>
        </w:rPr>
        <w:t xml:space="preserve">se borders there are </w:t>
      </w:r>
      <w:r w:rsidR="000E796B" w:rsidRPr="00C851BF">
        <w:rPr>
          <w:bCs/>
        </w:rPr>
        <w:t xml:space="preserve">many </w:t>
      </w:r>
      <w:r w:rsidR="001270BF" w:rsidRPr="00C851BF">
        <w:rPr>
          <w:bCs/>
        </w:rPr>
        <w:t>similarities between region</w:t>
      </w:r>
      <w:r w:rsidR="00305251" w:rsidRPr="00C851BF">
        <w:rPr>
          <w:bCs/>
        </w:rPr>
        <w:t>s</w:t>
      </w:r>
      <w:r w:rsidR="000E796B" w:rsidRPr="00C851BF">
        <w:rPr>
          <w:bCs/>
        </w:rPr>
        <w:t>,</w:t>
      </w:r>
      <w:r w:rsidR="001270BF" w:rsidRPr="00C851BF">
        <w:rPr>
          <w:bCs/>
        </w:rPr>
        <w:t xml:space="preserve"> and </w:t>
      </w:r>
      <w:r w:rsidR="000E796B" w:rsidRPr="00C851BF">
        <w:rPr>
          <w:bCs/>
        </w:rPr>
        <w:t xml:space="preserve">hence </w:t>
      </w:r>
      <w:r w:rsidR="001270BF" w:rsidRPr="00C851BF">
        <w:rPr>
          <w:bCs/>
        </w:rPr>
        <w:t xml:space="preserve">why these multinational files </w:t>
      </w:r>
      <w:r w:rsidR="000E796B" w:rsidRPr="00C851BF">
        <w:rPr>
          <w:bCs/>
        </w:rPr>
        <w:t xml:space="preserve">are </w:t>
      </w:r>
      <w:r w:rsidR="001270BF" w:rsidRPr="00C851BF">
        <w:rPr>
          <w:bCs/>
        </w:rPr>
        <w:t>of great interest. From a cultural perspective</w:t>
      </w:r>
      <w:r w:rsidR="000E796B" w:rsidRPr="00C851BF">
        <w:rPr>
          <w:bCs/>
        </w:rPr>
        <w:t>,</w:t>
      </w:r>
      <w:r w:rsidR="001270BF" w:rsidRPr="00C851BF">
        <w:rPr>
          <w:bCs/>
        </w:rPr>
        <w:t xml:space="preserve"> the</w:t>
      </w:r>
      <w:r w:rsidR="000E796B" w:rsidRPr="00C851BF">
        <w:rPr>
          <w:bCs/>
        </w:rPr>
        <w:t xml:space="preserve"> </w:t>
      </w:r>
      <w:r w:rsidR="00305251" w:rsidRPr="00C851BF">
        <w:rPr>
          <w:bCs/>
        </w:rPr>
        <w:t xml:space="preserve">multinational </w:t>
      </w:r>
      <w:r w:rsidR="000E796B" w:rsidRPr="00C851BF">
        <w:rPr>
          <w:bCs/>
        </w:rPr>
        <w:t xml:space="preserve">files </w:t>
      </w:r>
      <w:r w:rsidR="00305251" w:rsidRPr="00C851BF">
        <w:rPr>
          <w:bCs/>
        </w:rPr>
        <w:t>serve</w:t>
      </w:r>
      <w:r w:rsidR="000E796B" w:rsidRPr="00C851BF">
        <w:rPr>
          <w:bCs/>
        </w:rPr>
        <w:t xml:space="preserve"> </w:t>
      </w:r>
      <w:r w:rsidR="00305251" w:rsidRPr="00C851BF">
        <w:rPr>
          <w:bCs/>
        </w:rPr>
        <w:t xml:space="preserve">as </w:t>
      </w:r>
      <w:r w:rsidR="000E796B" w:rsidRPr="00C851BF">
        <w:rPr>
          <w:bCs/>
        </w:rPr>
        <w:t xml:space="preserve">a powerful representation of the unity between States, and the amendment should thus be supported to </w:t>
      </w:r>
      <w:r w:rsidR="001270BF" w:rsidRPr="00C851BF">
        <w:rPr>
          <w:bCs/>
        </w:rPr>
        <w:t>encourag</w:t>
      </w:r>
      <w:r w:rsidR="000E796B" w:rsidRPr="00C851BF">
        <w:rPr>
          <w:bCs/>
        </w:rPr>
        <w:t>e</w:t>
      </w:r>
      <w:r w:rsidR="001270BF" w:rsidRPr="00C851BF">
        <w:rPr>
          <w:bCs/>
        </w:rPr>
        <w:t xml:space="preserve"> multinational files going forward. Th</w:t>
      </w:r>
      <w:r w:rsidR="00305251" w:rsidRPr="00C851BF">
        <w:rPr>
          <w:bCs/>
        </w:rPr>
        <w:t>is</w:t>
      </w:r>
      <w:r w:rsidR="001270BF" w:rsidRPr="00C851BF">
        <w:rPr>
          <w:bCs/>
        </w:rPr>
        <w:t xml:space="preserve"> </w:t>
      </w:r>
      <w:r w:rsidR="000E796B" w:rsidRPr="00C851BF">
        <w:rPr>
          <w:bCs/>
        </w:rPr>
        <w:t xml:space="preserve">was the reason behind the request for </w:t>
      </w:r>
      <w:r w:rsidR="001270BF" w:rsidRPr="00C851BF">
        <w:rPr>
          <w:bCs/>
        </w:rPr>
        <w:t xml:space="preserve">the Evaluation Body and the Secretariat </w:t>
      </w:r>
      <w:r w:rsidR="000E796B" w:rsidRPr="00C851BF">
        <w:rPr>
          <w:bCs/>
        </w:rPr>
        <w:t xml:space="preserve">to provide </w:t>
      </w:r>
      <w:r w:rsidR="001270BF" w:rsidRPr="00C851BF">
        <w:rPr>
          <w:bCs/>
        </w:rPr>
        <w:t xml:space="preserve">assistance in </w:t>
      </w:r>
      <w:r w:rsidR="000E796B" w:rsidRPr="00C851BF">
        <w:rPr>
          <w:bCs/>
        </w:rPr>
        <w:t xml:space="preserve">establishing </w:t>
      </w:r>
      <w:r w:rsidR="001270BF" w:rsidRPr="00C851BF">
        <w:rPr>
          <w:bCs/>
        </w:rPr>
        <w:t xml:space="preserve">guidance notes </w:t>
      </w:r>
      <w:r w:rsidR="000E796B" w:rsidRPr="00C851BF">
        <w:rPr>
          <w:bCs/>
        </w:rPr>
        <w:t xml:space="preserve">to help </w:t>
      </w:r>
      <w:r w:rsidR="001270BF" w:rsidRPr="00C851BF">
        <w:rPr>
          <w:bCs/>
        </w:rPr>
        <w:t>prepar</w:t>
      </w:r>
      <w:r w:rsidR="000E796B" w:rsidRPr="00C851BF">
        <w:rPr>
          <w:bCs/>
        </w:rPr>
        <w:t>e</w:t>
      </w:r>
      <w:r w:rsidR="001270BF" w:rsidRPr="00C851BF">
        <w:rPr>
          <w:bCs/>
        </w:rPr>
        <w:t xml:space="preserve"> and </w:t>
      </w:r>
      <w:r w:rsidR="000E796B" w:rsidRPr="00C851BF">
        <w:rPr>
          <w:bCs/>
        </w:rPr>
        <w:t xml:space="preserve">thus </w:t>
      </w:r>
      <w:r w:rsidR="001270BF" w:rsidRPr="00C851BF">
        <w:rPr>
          <w:bCs/>
        </w:rPr>
        <w:t>encourag</w:t>
      </w:r>
      <w:r w:rsidR="000E796B" w:rsidRPr="00C851BF">
        <w:rPr>
          <w:bCs/>
        </w:rPr>
        <w:t>e</w:t>
      </w:r>
      <w:r w:rsidR="001270BF" w:rsidRPr="00C851BF">
        <w:rPr>
          <w:bCs/>
        </w:rPr>
        <w:t xml:space="preserve"> multinational files. </w:t>
      </w:r>
      <w:r w:rsidR="000E796B" w:rsidRPr="00C851BF">
        <w:rPr>
          <w:bCs/>
        </w:rPr>
        <w:t xml:space="preserve">The delegation understood that a reflection process was currently underway, but it was concerned about the length of time it would take to formulate </w:t>
      </w:r>
      <w:r w:rsidR="00305251" w:rsidRPr="00C851BF">
        <w:rPr>
          <w:bCs/>
        </w:rPr>
        <w:t xml:space="preserve">such </w:t>
      </w:r>
      <w:r w:rsidR="000E796B" w:rsidRPr="00C851BF">
        <w:rPr>
          <w:bCs/>
        </w:rPr>
        <w:t xml:space="preserve">guidance, and hence its </w:t>
      </w:r>
      <w:r w:rsidR="00305251" w:rsidRPr="00C851BF">
        <w:rPr>
          <w:bCs/>
        </w:rPr>
        <w:t xml:space="preserve">direct </w:t>
      </w:r>
      <w:r w:rsidR="000E796B" w:rsidRPr="00C851BF">
        <w:rPr>
          <w:bCs/>
        </w:rPr>
        <w:t>request to the Secretariat</w:t>
      </w:r>
      <w:r w:rsidR="001270BF" w:rsidRPr="00C851BF">
        <w:rPr>
          <w:bCs/>
        </w:rPr>
        <w:t>.</w:t>
      </w:r>
    </w:p>
    <w:p w14:paraId="315B8375" w14:textId="0EF82F35"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bCs/>
        </w:rPr>
        <w:t>Brazil</w:t>
      </w:r>
      <w:r w:rsidR="000E796B" w:rsidRPr="00C851BF">
        <w:rPr>
          <w:bCs/>
        </w:rPr>
        <w:t xml:space="preserve"> </w:t>
      </w:r>
      <w:r w:rsidR="001270BF" w:rsidRPr="00C851BF">
        <w:rPr>
          <w:bCs/>
        </w:rPr>
        <w:t>support</w:t>
      </w:r>
      <w:r w:rsidR="000E796B" w:rsidRPr="00C851BF">
        <w:rPr>
          <w:bCs/>
        </w:rPr>
        <w:t>ed</w:t>
      </w:r>
      <w:r w:rsidR="001270BF" w:rsidRPr="00C851BF">
        <w:rPr>
          <w:bCs/>
        </w:rPr>
        <w:t xml:space="preserve"> the idea of </w:t>
      </w:r>
      <w:r w:rsidR="000E796B" w:rsidRPr="00C851BF">
        <w:rPr>
          <w:bCs/>
        </w:rPr>
        <w:t xml:space="preserve">encouraging </w:t>
      </w:r>
      <w:r w:rsidR="001270BF" w:rsidRPr="00C851BF">
        <w:rPr>
          <w:bCs/>
        </w:rPr>
        <w:t>multinational candidatures</w:t>
      </w:r>
      <w:r w:rsidR="000E796B" w:rsidRPr="00C851BF">
        <w:rPr>
          <w:bCs/>
        </w:rPr>
        <w:t xml:space="preserve">, as this is </w:t>
      </w:r>
      <w:r w:rsidR="001270BF" w:rsidRPr="00C851BF">
        <w:rPr>
          <w:bCs/>
        </w:rPr>
        <w:t xml:space="preserve">an important element to increase diversity and to </w:t>
      </w:r>
      <w:r w:rsidR="000E796B" w:rsidRPr="00C851BF">
        <w:rPr>
          <w:bCs/>
        </w:rPr>
        <w:t xml:space="preserve">demonstrate </w:t>
      </w:r>
      <w:r w:rsidR="001270BF" w:rsidRPr="00C851BF">
        <w:rPr>
          <w:bCs/>
        </w:rPr>
        <w:t xml:space="preserve">the connection between elements and countries. Nevertheless, </w:t>
      </w:r>
      <w:r w:rsidR="000E796B" w:rsidRPr="00C851BF">
        <w:rPr>
          <w:bCs/>
        </w:rPr>
        <w:t xml:space="preserve">it wished to </w:t>
      </w:r>
      <w:r w:rsidR="001270BF" w:rsidRPr="00C851BF">
        <w:rPr>
          <w:bCs/>
        </w:rPr>
        <w:t>support the proposal by Japan</w:t>
      </w:r>
      <w:r w:rsidR="000E796B" w:rsidRPr="00C851BF">
        <w:rPr>
          <w:bCs/>
        </w:rPr>
        <w:t xml:space="preserve">, which would </w:t>
      </w:r>
      <w:r w:rsidR="001270BF" w:rsidRPr="00C851BF">
        <w:rPr>
          <w:bCs/>
        </w:rPr>
        <w:t xml:space="preserve">include States in the reflection on possible </w:t>
      </w:r>
      <w:r w:rsidR="00305251" w:rsidRPr="00C851BF">
        <w:rPr>
          <w:bCs/>
        </w:rPr>
        <w:t>points</w:t>
      </w:r>
      <w:r w:rsidR="001270BF" w:rsidRPr="00C851BF">
        <w:rPr>
          <w:bCs/>
        </w:rPr>
        <w:t xml:space="preserve"> of orientation in this regard.</w:t>
      </w:r>
    </w:p>
    <w:p w14:paraId="01D3BE17" w14:textId="6237C357"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Kuwait</w:t>
      </w:r>
      <w:r w:rsidR="001270BF" w:rsidRPr="00C851BF">
        <w:rPr>
          <w:bCs/>
        </w:rPr>
        <w:t xml:space="preserve"> </w:t>
      </w:r>
      <w:r w:rsidR="000E796B" w:rsidRPr="00C851BF">
        <w:rPr>
          <w:bCs/>
        </w:rPr>
        <w:t xml:space="preserve">wished to </w:t>
      </w:r>
      <w:r w:rsidR="001270BF" w:rsidRPr="00C851BF">
        <w:rPr>
          <w:bCs/>
        </w:rPr>
        <w:t>clarify the reasoning behind th</w:t>
      </w:r>
      <w:r w:rsidR="000E796B" w:rsidRPr="00C851BF">
        <w:rPr>
          <w:bCs/>
        </w:rPr>
        <w:t>e</w:t>
      </w:r>
      <w:r w:rsidR="001270BF" w:rsidRPr="00C851BF">
        <w:rPr>
          <w:bCs/>
        </w:rPr>
        <w:t xml:space="preserve"> amendment submitted by Switzerland, Kuwait and Côte d’Ivoire. </w:t>
      </w:r>
      <w:r w:rsidR="000E796B" w:rsidRPr="00C851BF">
        <w:rPr>
          <w:bCs/>
        </w:rPr>
        <w:t xml:space="preserve">It understood the point made by </w:t>
      </w:r>
      <w:r w:rsidR="001270BF" w:rsidRPr="00C851BF">
        <w:rPr>
          <w:bCs/>
        </w:rPr>
        <w:t xml:space="preserve">Japan </w:t>
      </w:r>
      <w:r w:rsidR="000E796B" w:rsidRPr="00C851BF">
        <w:rPr>
          <w:bCs/>
        </w:rPr>
        <w:t xml:space="preserve">regarding the </w:t>
      </w:r>
      <w:r w:rsidR="001270BF" w:rsidRPr="00C851BF">
        <w:rPr>
          <w:bCs/>
        </w:rPr>
        <w:t>working group in the reflection process</w:t>
      </w:r>
      <w:r w:rsidR="000E796B" w:rsidRPr="00C851BF">
        <w:rPr>
          <w:bCs/>
        </w:rPr>
        <w:t xml:space="preserve"> and that the </w:t>
      </w:r>
      <w:r w:rsidR="001270BF" w:rsidRPr="00C851BF">
        <w:rPr>
          <w:bCs/>
        </w:rPr>
        <w:t>outcome would be more detailed</w:t>
      </w:r>
      <w:r w:rsidR="000E796B" w:rsidRPr="00C851BF">
        <w:rPr>
          <w:bCs/>
        </w:rPr>
        <w:t xml:space="preserve"> and </w:t>
      </w:r>
      <w:r w:rsidR="001270BF" w:rsidRPr="00C851BF">
        <w:rPr>
          <w:bCs/>
        </w:rPr>
        <w:t xml:space="preserve">systematic </w:t>
      </w:r>
      <w:r w:rsidR="00305251" w:rsidRPr="00C851BF">
        <w:rPr>
          <w:bCs/>
        </w:rPr>
        <w:t xml:space="preserve">with regard to </w:t>
      </w:r>
      <w:r w:rsidR="000E796B" w:rsidRPr="00C851BF">
        <w:rPr>
          <w:bCs/>
        </w:rPr>
        <w:t xml:space="preserve">the reflection on </w:t>
      </w:r>
      <w:r w:rsidR="001270BF" w:rsidRPr="00C851BF">
        <w:rPr>
          <w:bCs/>
        </w:rPr>
        <w:t xml:space="preserve">multinational </w:t>
      </w:r>
      <w:r w:rsidR="000E796B" w:rsidRPr="00C851BF">
        <w:rPr>
          <w:bCs/>
        </w:rPr>
        <w:t>files</w:t>
      </w:r>
      <w:r w:rsidR="001270BF" w:rsidRPr="00C851BF">
        <w:rPr>
          <w:bCs/>
        </w:rPr>
        <w:t xml:space="preserve">. </w:t>
      </w:r>
      <w:r w:rsidR="000E796B" w:rsidRPr="00C851BF">
        <w:rPr>
          <w:bCs/>
        </w:rPr>
        <w:t xml:space="preserve">However, the amendment </w:t>
      </w:r>
      <w:r w:rsidR="001270BF" w:rsidRPr="00C851BF">
        <w:rPr>
          <w:bCs/>
        </w:rPr>
        <w:t>propos</w:t>
      </w:r>
      <w:r w:rsidR="000E796B" w:rsidRPr="00C851BF">
        <w:rPr>
          <w:bCs/>
        </w:rPr>
        <w:t>ed</w:t>
      </w:r>
      <w:r w:rsidR="001270BF" w:rsidRPr="00C851BF">
        <w:rPr>
          <w:bCs/>
        </w:rPr>
        <w:t xml:space="preserve"> </w:t>
      </w:r>
      <w:r w:rsidR="000E796B" w:rsidRPr="00C851BF">
        <w:rPr>
          <w:bCs/>
        </w:rPr>
        <w:t xml:space="preserve">that </w:t>
      </w:r>
      <w:r w:rsidR="001270BF" w:rsidRPr="00C851BF">
        <w:rPr>
          <w:bCs/>
        </w:rPr>
        <w:t xml:space="preserve">the Secretariat </w:t>
      </w:r>
      <w:r w:rsidR="000E796B" w:rsidRPr="00C851BF">
        <w:rPr>
          <w:bCs/>
        </w:rPr>
        <w:t>– </w:t>
      </w:r>
      <w:r w:rsidR="001270BF" w:rsidRPr="00C851BF">
        <w:rPr>
          <w:bCs/>
        </w:rPr>
        <w:t xml:space="preserve">with help from the Evaluation Body </w:t>
      </w:r>
      <w:r w:rsidR="000E796B" w:rsidRPr="00C851BF">
        <w:rPr>
          <w:bCs/>
        </w:rPr>
        <w:t xml:space="preserve">– provide </w:t>
      </w:r>
      <w:r w:rsidR="001270BF" w:rsidRPr="00C851BF">
        <w:rPr>
          <w:bCs/>
        </w:rPr>
        <w:t>a summary o</w:t>
      </w:r>
      <w:r w:rsidR="000E796B" w:rsidRPr="00C851BF">
        <w:rPr>
          <w:bCs/>
        </w:rPr>
        <w:t>r</w:t>
      </w:r>
      <w:r w:rsidR="001270BF" w:rsidRPr="00C851BF">
        <w:rPr>
          <w:bCs/>
        </w:rPr>
        <w:t xml:space="preserve"> guideline</w:t>
      </w:r>
      <w:r w:rsidR="000E796B" w:rsidRPr="00C851BF">
        <w:rPr>
          <w:bCs/>
        </w:rPr>
        <w:t>s</w:t>
      </w:r>
      <w:r w:rsidR="001270BF" w:rsidRPr="00C851BF">
        <w:rPr>
          <w:bCs/>
        </w:rPr>
        <w:t xml:space="preserve"> to help </w:t>
      </w:r>
      <w:r w:rsidR="000E796B" w:rsidRPr="00C851BF">
        <w:rPr>
          <w:bCs/>
        </w:rPr>
        <w:t xml:space="preserve">submitting </w:t>
      </w:r>
      <w:r w:rsidR="001270BF" w:rsidRPr="00C851BF">
        <w:rPr>
          <w:bCs/>
        </w:rPr>
        <w:t xml:space="preserve">States </w:t>
      </w:r>
      <w:r w:rsidR="000E796B" w:rsidRPr="00C851BF">
        <w:rPr>
          <w:bCs/>
        </w:rPr>
        <w:t xml:space="preserve">prepare their </w:t>
      </w:r>
      <w:r w:rsidR="001270BF" w:rsidRPr="00C851BF">
        <w:rPr>
          <w:bCs/>
        </w:rPr>
        <w:t>multinational files</w:t>
      </w:r>
      <w:r w:rsidR="000E796B" w:rsidRPr="00C851BF">
        <w:rPr>
          <w:bCs/>
        </w:rPr>
        <w:t xml:space="preserve">. The delegation explained that it had seen </w:t>
      </w:r>
      <w:r w:rsidR="00305251" w:rsidRPr="00C851BF">
        <w:rPr>
          <w:bCs/>
        </w:rPr>
        <w:t>in</w:t>
      </w:r>
      <w:r w:rsidR="001270BF" w:rsidRPr="00C851BF">
        <w:rPr>
          <w:bCs/>
        </w:rPr>
        <w:t>consistencies and differences in files submitted by different States</w:t>
      </w:r>
      <w:r w:rsidR="000E796B" w:rsidRPr="00C851BF">
        <w:rPr>
          <w:bCs/>
        </w:rPr>
        <w:t>,</w:t>
      </w:r>
      <w:r w:rsidR="001270BF" w:rsidRPr="00C851BF">
        <w:rPr>
          <w:bCs/>
        </w:rPr>
        <w:t xml:space="preserve"> and </w:t>
      </w:r>
      <w:r w:rsidR="000E796B" w:rsidRPr="00C851BF">
        <w:rPr>
          <w:bCs/>
        </w:rPr>
        <w:t xml:space="preserve">yet </w:t>
      </w:r>
      <w:r w:rsidR="001270BF" w:rsidRPr="00C851BF">
        <w:rPr>
          <w:bCs/>
        </w:rPr>
        <w:t>this information already exist</w:t>
      </w:r>
      <w:r w:rsidR="000E796B" w:rsidRPr="00C851BF">
        <w:rPr>
          <w:bCs/>
        </w:rPr>
        <w:t>ed</w:t>
      </w:r>
      <w:r w:rsidR="00305251" w:rsidRPr="00C851BF">
        <w:rPr>
          <w:bCs/>
        </w:rPr>
        <w:t>,</w:t>
      </w:r>
      <w:r w:rsidR="000E796B" w:rsidRPr="00C851BF">
        <w:rPr>
          <w:bCs/>
        </w:rPr>
        <w:t xml:space="preserve"> </w:t>
      </w:r>
      <w:r w:rsidR="00305251" w:rsidRPr="00C851BF">
        <w:rPr>
          <w:bCs/>
        </w:rPr>
        <w:t xml:space="preserve">albeit in a scattered way, </w:t>
      </w:r>
      <w:r w:rsidR="000E796B" w:rsidRPr="00C851BF">
        <w:rPr>
          <w:bCs/>
        </w:rPr>
        <w:t xml:space="preserve">and </w:t>
      </w:r>
      <w:r w:rsidR="00305251" w:rsidRPr="00C851BF">
        <w:rPr>
          <w:bCs/>
        </w:rPr>
        <w:t xml:space="preserve">had </w:t>
      </w:r>
      <w:r w:rsidR="000E796B" w:rsidRPr="00C851BF">
        <w:rPr>
          <w:bCs/>
        </w:rPr>
        <w:t xml:space="preserve">been used by </w:t>
      </w:r>
      <w:r w:rsidR="001270BF" w:rsidRPr="00C851BF">
        <w:rPr>
          <w:bCs/>
        </w:rPr>
        <w:t xml:space="preserve">the Evaluation Body </w:t>
      </w:r>
      <w:r w:rsidR="000E796B" w:rsidRPr="00C851BF">
        <w:rPr>
          <w:bCs/>
        </w:rPr>
        <w:t xml:space="preserve">in </w:t>
      </w:r>
      <w:r w:rsidR="001270BF" w:rsidRPr="00C851BF">
        <w:rPr>
          <w:bCs/>
        </w:rPr>
        <w:t xml:space="preserve">previous years. </w:t>
      </w:r>
      <w:r w:rsidR="000E796B" w:rsidRPr="00C851BF">
        <w:rPr>
          <w:bCs/>
        </w:rPr>
        <w:t>The amendment therefore simply ask</w:t>
      </w:r>
      <w:r w:rsidR="00305251" w:rsidRPr="00C851BF">
        <w:rPr>
          <w:bCs/>
        </w:rPr>
        <w:t>ed</w:t>
      </w:r>
      <w:r w:rsidR="000E796B" w:rsidRPr="00C851BF">
        <w:rPr>
          <w:bCs/>
        </w:rPr>
        <w:t xml:space="preserve"> that </w:t>
      </w:r>
      <w:r w:rsidR="001270BF" w:rsidRPr="00C851BF">
        <w:rPr>
          <w:bCs/>
        </w:rPr>
        <w:t xml:space="preserve">the Secretariat </w:t>
      </w:r>
      <w:r w:rsidR="000E796B" w:rsidRPr="00C851BF">
        <w:rPr>
          <w:bCs/>
        </w:rPr>
        <w:t xml:space="preserve">and </w:t>
      </w:r>
      <w:r w:rsidR="001270BF" w:rsidRPr="00C851BF">
        <w:rPr>
          <w:bCs/>
        </w:rPr>
        <w:t xml:space="preserve">Evaluation Body </w:t>
      </w:r>
      <w:r w:rsidR="000E796B" w:rsidRPr="00C851BF">
        <w:rPr>
          <w:bCs/>
        </w:rPr>
        <w:t xml:space="preserve">put together </w:t>
      </w:r>
      <w:r w:rsidR="001270BF" w:rsidRPr="00C851BF">
        <w:rPr>
          <w:bCs/>
        </w:rPr>
        <w:t>a few pages</w:t>
      </w:r>
      <w:r w:rsidR="000E796B" w:rsidRPr="00C851BF">
        <w:rPr>
          <w:bCs/>
        </w:rPr>
        <w:t xml:space="preserve"> </w:t>
      </w:r>
      <w:r w:rsidR="00305251" w:rsidRPr="00C851BF">
        <w:rPr>
          <w:bCs/>
        </w:rPr>
        <w:t xml:space="preserve">of </w:t>
      </w:r>
      <w:r w:rsidR="001270BF" w:rsidRPr="00C851BF">
        <w:rPr>
          <w:bCs/>
        </w:rPr>
        <w:t>guidelines</w:t>
      </w:r>
      <w:r w:rsidR="000E796B" w:rsidRPr="00C851BF">
        <w:rPr>
          <w:bCs/>
        </w:rPr>
        <w:t xml:space="preserve"> for </w:t>
      </w:r>
      <w:r w:rsidR="00305251" w:rsidRPr="00C851BF">
        <w:rPr>
          <w:bCs/>
        </w:rPr>
        <w:t xml:space="preserve">the sake of </w:t>
      </w:r>
      <w:r w:rsidR="000E796B" w:rsidRPr="00C851BF">
        <w:rPr>
          <w:bCs/>
        </w:rPr>
        <w:t>consistency and clarity in the files</w:t>
      </w:r>
      <w:r w:rsidR="00305251" w:rsidRPr="00C851BF">
        <w:rPr>
          <w:bCs/>
        </w:rPr>
        <w:t xml:space="preserve"> and it </w:t>
      </w:r>
      <w:r w:rsidR="000E796B" w:rsidRPr="00C851BF">
        <w:rPr>
          <w:bCs/>
        </w:rPr>
        <w:t>would not be a new document</w:t>
      </w:r>
      <w:r w:rsidR="001270BF" w:rsidRPr="00C851BF">
        <w:rPr>
          <w:bCs/>
        </w:rPr>
        <w:t>.</w:t>
      </w:r>
    </w:p>
    <w:p w14:paraId="52230BF5" w14:textId="104DDE90" w:rsidR="00361F28"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Kazakhstan</w:t>
      </w:r>
      <w:r w:rsidR="00361F28" w:rsidRPr="00C851BF">
        <w:rPr>
          <w:bCs/>
        </w:rPr>
        <w:t xml:space="preserve"> </w:t>
      </w:r>
      <w:r w:rsidR="000E796B" w:rsidRPr="00C851BF">
        <w:rPr>
          <w:bCs/>
        </w:rPr>
        <w:t xml:space="preserve">remarked on how multinational </w:t>
      </w:r>
      <w:r w:rsidR="001270BF" w:rsidRPr="00C851BF">
        <w:rPr>
          <w:bCs/>
        </w:rPr>
        <w:t>nomination</w:t>
      </w:r>
      <w:r w:rsidR="000E796B" w:rsidRPr="00C851BF">
        <w:rPr>
          <w:bCs/>
        </w:rPr>
        <w:t xml:space="preserve"> files</w:t>
      </w:r>
      <w:r w:rsidR="001270BF" w:rsidRPr="00C851BF">
        <w:rPr>
          <w:bCs/>
        </w:rPr>
        <w:t xml:space="preserve"> </w:t>
      </w:r>
      <w:r w:rsidR="000E796B" w:rsidRPr="00C851BF">
        <w:rPr>
          <w:bCs/>
        </w:rPr>
        <w:t xml:space="preserve">in </w:t>
      </w:r>
      <w:r w:rsidR="001270BF" w:rsidRPr="00C851BF">
        <w:rPr>
          <w:bCs/>
        </w:rPr>
        <w:t xml:space="preserve">this </w:t>
      </w:r>
      <w:r w:rsidR="000E796B" w:rsidRPr="00C851BF">
        <w:rPr>
          <w:bCs/>
        </w:rPr>
        <w:t xml:space="preserve">cycle had shown </w:t>
      </w:r>
      <w:r w:rsidR="001270BF" w:rsidRPr="00C851BF">
        <w:rPr>
          <w:bCs/>
        </w:rPr>
        <w:t xml:space="preserve">in </w:t>
      </w:r>
      <w:r w:rsidR="000E796B" w:rsidRPr="00C851BF">
        <w:rPr>
          <w:bCs/>
        </w:rPr>
        <w:t xml:space="preserve">two </w:t>
      </w:r>
      <w:r w:rsidR="001270BF" w:rsidRPr="00C851BF">
        <w:rPr>
          <w:bCs/>
        </w:rPr>
        <w:t xml:space="preserve">cases </w:t>
      </w:r>
      <w:r w:rsidR="000E796B" w:rsidRPr="00C851BF">
        <w:rPr>
          <w:bCs/>
        </w:rPr>
        <w:t xml:space="preserve">the </w:t>
      </w:r>
      <w:r w:rsidR="001270BF" w:rsidRPr="00C851BF">
        <w:rPr>
          <w:bCs/>
        </w:rPr>
        <w:t>difficult</w:t>
      </w:r>
      <w:r w:rsidR="000E796B" w:rsidRPr="00C851BF">
        <w:rPr>
          <w:bCs/>
        </w:rPr>
        <w:t>ies</w:t>
      </w:r>
      <w:r w:rsidR="001270BF" w:rsidRPr="00C851BF">
        <w:rPr>
          <w:bCs/>
        </w:rPr>
        <w:t xml:space="preserve"> </w:t>
      </w:r>
      <w:r w:rsidR="00305251" w:rsidRPr="00C851BF">
        <w:rPr>
          <w:bCs/>
        </w:rPr>
        <w:t xml:space="preserve">encountered by </w:t>
      </w:r>
      <w:r w:rsidR="000E796B" w:rsidRPr="00C851BF">
        <w:rPr>
          <w:bCs/>
        </w:rPr>
        <w:t xml:space="preserve">submitting States to </w:t>
      </w:r>
      <w:r w:rsidR="001270BF" w:rsidRPr="00C851BF">
        <w:rPr>
          <w:bCs/>
        </w:rPr>
        <w:t>propos</w:t>
      </w:r>
      <w:r w:rsidR="000E796B" w:rsidRPr="00C851BF">
        <w:rPr>
          <w:bCs/>
        </w:rPr>
        <w:t xml:space="preserve">e </w:t>
      </w:r>
      <w:r w:rsidR="001270BF" w:rsidRPr="00C851BF">
        <w:rPr>
          <w:bCs/>
        </w:rPr>
        <w:t xml:space="preserve">joint safeguarding measures. </w:t>
      </w:r>
      <w:r w:rsidR="000E796B" w:rsidRPr="00C851BF">
        <w:rPr>
          <w:bCs/>
        </w:rPr>
        <w:t xml:space="preserve">It therefore shared </w:t>
      </w:r>
      <w:r w:rsidR="001270BF" w:rsidRPr="00C851BF">
        <w:rPr>
          <w:bCs/>
        </w:rPr>
        <w:t>the concern raised by Japan.</w:t>
      </w:r>
    </w:p>
    <w:p w14:paraId="75822D4E" w14:textId="165FFAC1"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Jamaica</w:t>
      </w:r>
      <w:r w:rsidR="000E796B" w:rsidRPr="00C851BF">
        <w:rPr>
          <w:bCs/>
        </w:rPr>
        <w:t xml:space="preserve"> </w:t>
      </w:r>
      <w:r w:rsidR="001270BF" w:rsidRPr="00C851BF">
        <w:rPr>
          <w:bCs/>
        </w:rPr>
        <w:t>support</w:t>
      </w:r>
      <w:r w:rsidR="000E796B" w:rsidRPr="00C851BF">
        <w:rPr>
          <w:bCs/>
        </w:rPr>
        <w:t>ed</w:t>
      </w:r>
      <w:r w:rsidR="001270BF" w:rsidRPr="00C851BF">
        <w:rPr>
          <w:bCs/>
        </w:rPr>
        <w:t xml:space="preserve"> the amendment proposed by Switzerland</w:t>
      </w:r>
      <w:r w:rsidR="000E796B" w:rsidRPr="00C851BF">
        <w:rPr>
          <w:bCs/>
        </w:rPr>
        <w:t xml:space="preserve">. It also </w:t>
      </w:r>
      <w:r w:rsidR="001270BF" w:rsidRPr="00C851BF">
        <w:rPr>
          <w:bCs/>
        </w:rPr>
        <w:t>not</w:t>
      </w:r>
      <w:r w:rsidR="000E796B" w:rsidRPr="00C851BF">
        <w:rPr>
          <w:bCs/>
        </w:rPr>
        <w:t>ed</w:t>
      </w:r>
      <w:r w:rsidR="001270BF" w:rsidRPr="00C851BF">
        <w:rPr>
          <w:bCs/>
        </w:rPr>
        <w:t xml:space="preserve"> the concern </w:t>
      </w:r>
      <w:r w:rsidR="000E796B" w:rsidRPr="00C851BF">
        <w:rPr>
          <w:bCs/>
        </w:rPr>
        <w:t xml:space="preserve">raised by </w:t>
      </w:r>
      <w:r w:rsidR="001270BF" w:rsidRPr="00C851BF">
        <w:rPr>
          <w:bCs/>
        </w:rPr>
        <w:t>Japan</w:t>
      </w:r>
      <w:r w:rsidR="000E796B" w:rsidRPr="00C851BF">
        <w:rPr>
          <w:bCs/>
        </w:rPr>
        <w:t>,</w:t>
      </w:r>
      <w:r w:rsidR="001270BF" w:rsidRPr="00C851BF">
        <w:rPr>
          <w:bCs/>
        </w:rPr>
        <w:t xml:space="preserve"> while at the same time</w:t>
      </w:r>
      <w:r w:rsidR="000E796B" w:rsidRPr="00C851BF">
        <w:rPr>
          <w:bCs/>
        </w:rPr>
        <w:t>,</w:t>
      </w:r>
      <w:r w:rsidR="001270BF" w:rsidRPr="00C851BF">
        <w:rPr>
          <w:bCs/>
        </w:rPr>
        <w:t xml:space="preserve"> </w:t>
      </w:r>
      <w:r w:rsidR="00305251" w:rsidRPr="00C851BF">
        <w:rPr>
          <w:bCs/>
        </w:rPr>
        <w:t xml:space="preserve">it </w:t>
      </w:r>
      <w:r w:rsidR="001270BF" w:rsidRPr="00C851BF">
        <w:rPr>
          <w:bCs/>
        </w:rPr>
        <w:t>stress</w:t>
      </w:r>
      <w:r w:rsidR="00305251" w:rsidRPr="00C851BF">
        <w:rPr>
          <w:bCs/>
        </w:rPr>
        <w:t>ed</w:t>
      </w:r>
      <w:r w:rsidR="001270BF" w:rsidRPr="00C851BF">
        <w:rPr>
          <w:bCs/>
        </w:rPr>
        <w:t xml:space="preserve"> the importance of </w:t>
      </w:r>
      <w:r w:rsidR="000E796B" w:rsidRPr="00C851BF">
        <w:rPr>
          <w:bCs/>
        </w:rPr>
        <w:t xml:space="preserve">having </w:t>
      </w:r>
      <w:r w:rsidR="001270BF" w:rsidRPr="00C851BF">
        <w:rPr>
          <w:bCs/>
        </w:rPr>
        <w:t xml:space="preserve">guidelines rather than instructions. </w:t>
      </w:r>
      <w:r w:rsidR="000E796B" w:rsidRPr="00C851BF">
        <w:rPr>
          <w:bCs/>
        </w:rPr>
        <w:t xml:space="preserve">Seen in this light, the delegation had no issue </w:t>
      </w:r>
      <w:r w:rsidR="00305251" w:rsidRPr="00C851BF">
        <w:rPr>
          <w:bCs/>
        </w:rPr>
        <w:t xml:space="preserve">to </w:t>
      </w:r>
      <w:r w:rsidR="001270BF" w:rsidRPr="00C851BF">
        <w:rPr>
          <w:bCs/>
        </w:rPr>
        <w:t>support th</w:t>
      </w:r>
      <w:r w:rsidR="000E796B" w:rsidRPr="00C851BF">
        <w:rPr>
          <w:bCs/>
        </w:rPr>
        <w:t>e</w:t>
      </w:r>
      <w:r w:rsidR="001270BF" w:rsidRPr="00C851BF">
        <w:rPr>
          <w:bCs/>
        </w:rPr>
        <w:t xml:space="preserve"> amendment</w:t>
      </w:r>
      <w:r w:rsidR="000E796B" w:rsidRPr="00C851BF">
        <w:rPr>
          <w:bCs/>
        </w:rPr>
        <w:t xml:space="preserve"> and wished to add its name as co-sponsor</w:t>
      </w:r>
      <w:r w:rsidR="001270BF" w:rsidRPr="00C851BF">
        <w:rPr>
          <w:bCs/>
        </w:rPr>
        <w:t>.</w:t>
      </w:r>
    </w:p>
    <w:p w14:paraId="5C32CC70" w14:textId="7B2379AE" w:rsidR="000E796B" w:rsidRPr="00C851BF" w:rsidRDefault="00AB79A2" w:rsidP="00E27466">
      <w:pPr>
        <w:pStyle w:val="Orateurengris"/>
        <w:spacing w:before="120"/>
        <w:rPr>
          <w:bCs/>
        </w:rPr>
      </w:pPr>
      <w:r w:rsidRPr="00C851BF">
        <w:lastRenderedPageBreak/>
        <w:t xml:space="preserve">The </w:t>
      </w:r>
      <w:r w:rsidRPr="00C851BF">
        <w:rPr>
          <w:b/>
          <w:bCs/>
        </w:rPr>
        <w:t>delegation of</w:t>
      </w:r>
      <w:r w:rsidRPr="00C851BF">
        <w:rPr>
          <w:b/>
        </w:rPr>
        <w:t xml:space="preserve"> </w:t>
      </w:r>
      <w:r w:rsidR="001270BF" w:rsidRPr="00C851BF">
        <w:rPr>
          <w:b/>
        </w:rPr>
        <w:t>Czechia</w:t>
      </w:r>
      <w:r w:rsidR="000E796B" w:rsidRPr="00C851BF">
        <w:rPr>
          <w:b/>
        </w:rPr>
        <w:t xml:space="preserve"> </w:t>
      </w:r>
      <w:r w:rsidR="000E796B" w:rsidRPr="00C851BF">
        <w:rPr>
          <w:bCs/>
        </w:rPr>
        <w:t xml:space="preserve">understood the concerns raised that had led to this amendment. It wished to </w:t>
      </w:r>
      <w:r w:rsidR="001270BF" w:rsidRPr="00C851BF">
        <w:rPr>
          <w:bCs/>
        </w:rPr>
        <w:t>support th</w:t>
      </w:r>
      <w:r w:rsidR="000E796B" w:rsidRPr="00C851BF">
        <w:rPr>
          <w:bCs/>
        </w:rPr>
        <w:t>e</w:t>
      </w:r>
      <w:r w:rsidR="001270BF" w:rsidRPr="00C851BF">
        <w:rPr>
          <w:bCs/>
        </w:rPr>
        <w:t xml:space="preserve"> </w:t>
      </w:r>
      <w:r w:rsidR="000E796B" w:rsidRPr="00C851BF">
        <w:rPr>
          <w:bCs/>
        </w:rPr>
        <w:t xml:space="preserve">amendment, but also to ask the </w:t>
      </w:r>
      <w:r w:rsidR="001270BF" w:rsidRPr="00C851BF">
        <w:rPr>
          <w:bCs/>
        </w:rPr>
        <w:t xml:space="preserve">Secretariat </w:t>
      </w:r>
      <w:r w:rsidR="001270BF" w:rsidRPr="00C851BF">
        <w:t>whether</w:t>
      </w:r>
      <w:r w:rsidR="001270BF" w:rsidRPr="00C851BF">
        <w:rPr>
          <w:bCs/>
        </w:rPr>
        <w:t xml:space="preserve"> it </w:t>
      </w:r>
      <w:r w:rsidR="000E796B" w:rsidRPr="00C851BF">
        <w:rPr>
          <w:bCs/>
        </w:rPr>
        <w:t xml:space="preserve">was indeed </w:t>
      </w:r>
      <w:r w:rsidR="001270BF" w:rsidRPr="00C851BF">
        <w:rPr>
          <w:bCs/>
        </w:rPr>
        <w:t xml:space="preserve">possible to </w:t>
      </w:r>
      <w:r w:rsidR="000E796B" w:rsidRPr="00C851BF">
        <w:rPr>
          <w:bCs/>
        </w:rPr>
        <w:t xml:space="preserve">formulate </w:t>
      </w:r>
      <w:r w:rsidR="001270BF" w:rsidRPr="00C851BF">
        <w:rPr>
          <w:bCs/>
        </w:rPr>
        <w:t xml:space="preserve">such </w:t>
      </w:r>
      <w:r w:rsidR="000E796B" w:rsidRPr="00C851BF">
        <w:rPr>
          <w:bCs/>
        </w:rPr>
        <w:t xml:space="preserve">practical </w:t>
      </w:r>
      <w:r w:rsidR="001270BF" w:rsidRPr="00C851BF">
        <w:rPr>
          <w:bCs/>
        </w:rPr>
        <w:t xml:space="preserve">guidance </w:t>
      </w:r>
      <w:r w:rsidR="000E796B" w:rsidRPr="00C851BF">
        <w:rPr>
          <w:bCs/>
        </w:rPr>
        <w:t xml:space="preserve">along the lines suggested by </w:t>
      </w:r>
      <w:r w:rsidR="001270BF" w:rsidRPr="00C851BF">
        <w:rPr>
          <w:bCs/>
        </w:rPr>
        <w:t>Kuwait</w:t>
      </w:r>
      <w:r w:rsidR="000E796B" w:rsidRPr="00C851BF">
        <w:rPr>
          <w:bCs/>
        </w:rPr>
        <w:t xml:space="preserve"> </w:t>
      </w:r>
      <w:r w:rsidR="00305251" w:rsidRPr="00C851BF">
        <w:rPr>
          <w:bCs/>
        </w:rPr>
        <w:t xml:space="preserve">and </w:t>
      </w:r>
      <w:r w:rsidR="000E796B" w:rsidRPr="00C851BF">
        <w:rPr>
          <w:bCs/>
        </w:rPr>
        <w:t xml:space="preserve">that it would be made available sooner. The delegation also </w:t>
      </w:r>
      <w:r w:rsidR="001270BF" w:rsidRPr="00C851BF">
        <w:rPr>
          <w:bCs/>
        </w:rPr>
        <w:t>prefer</w:t>
      </w:r>
      <w:r w:rsidR="000E796B" w:rsidRPr="00C851BF">
        <w:rPr>
          <w:bCs/>
        </w:rPr>
        <w:t>red</w:t>
      </w:r>
      <w:r w:rsidR="001270BF" w:rsidRPr="00C851BF">
        <w:rPr>
          <w:bCs/>
        </w:rPr>
        <w:t xml:space="preserve"> that the Secretariat prepar</w:t>
      </w:r>
      <w:r w:rsidR="00305251" w:rsidRPr="00C851BF">
        <w:rPr>
          <w:bCs/>
        </w:rPr>
        <w:t>e</w:t>
      </w:r>
      <w:r w:rsidR="000E796B" w:rsidRPr="00C851BF">
        <w:rPr>
          <w:bCs/>
        </w:rPr>
        <w:t xml:space="preserve"> the guidance, </w:t>
      </w:r>
      <w:r w:rsidR="001270BF" w:rsidRPr="00C851BF">
        <w:rPr>
          <w:bCs/>
        </w:rPr>
        <w:t>perhaps in consultation with States</w:t>
      </w:r>
      <w:r w:rsidR="000E796B" w:rsidRPr="00C851BF">
        <w:rPr>
          <w:bCs/>
        </w:rPr>
        <w:t xml:space="preserve"> Parties</w:t>
      </w:r>
      <w:r w:rsidR="001270BF" w:rsidRPr="00C851BF">
        <w:rPr>
          <w:bCs/>
        </w:rPr>
        <w:t>.</w:t>
      </w:r>
    </w:p>
    <w:p w14:paraId="34673295" w14:textId="5B15C2F8" w:rsidR="001270BF" w:rsidRPr="00C851BF" w:rsidRDefault="000E796B" w:rsidP="00E27466">
      <w:pPr>
        <w:pStyle w:val="Orateurengris"/>
        <w:spacing w:before="120"/>
        <w:rPr>
          <w:bCs/>
        </w:rPr>
      </w:pPr>
      <w:r w:rsidRPr="00C851BF">
        <w:t>The</w:t>
      </w:r>
      <w:r w:rsidRPr="00C851BF">
        <w:rPr>
          <w:b/>
        </w:rPr>
        <w:t xml:space="preserve"> </w:t>
      </w:r>
      <w:r w:rsidR="001270BF" w:rsidRPr="00C851BF">
        <w:rPr>
          <w:b/>
        </w:rPr>
        <w:t>Chairperson</w:t>
      </w:r>
      <w:r w:rsidRPr="00C851BF">
        <w:rPr>
          <w:bCs/>
        </w:rPr>
        <w:t xml:space="preserve"> invited the </w:t>
      </w:r>
      <w:r w:rsidR="001270BF" w:rsidRPr="00C851BF">
        <w:rPr>
          <w:bCs/>
        </w:rPr>
        <w:t>Secretar</w:t>
      </w:r>
      <w:r w:rsidRPr="00C851BF">
        <w:rPr>
          <w:bCs/>
        </w:rPr>
        <w:t>y to respond.</w:t>
      </w:r>
    </w:p>
    <w:p w14:paraId="760C5DCF" w14:textId="1AFFF190" w:rsidR="001270BF" w:rsidRPr="00C851BF" w:rsidRDefault="000E796B" w:rsidP="00E27466">
      <w:pPr>
        <w:pStyle w:val="Orateurengris"/>
        <w:spacing w:before="120"/>
        <w:rPr>
          <w:bCs/>
        </w:rPr>
      </w:pPr>
      <w:r w:rsidRPr="00C851BF">
        <w:t>The</w:t>
      </w:r>
      <w:r w:rsidRPr="00C851BF">
        <w:rPr>
          <w:b/>
        </w:rPr>
        <w:t xml:space="preserve"> </w:t>
      </w:r>
      <w:r w:rsidR="001270BF" w:rsidRPr="00C851BF">
        <w:rPr>
          <w:b/>
        </w:rPr>
        <w:t>Secretar</w:t>
      </w:r>
      <w:r w:rsidRPr="00C851BF">
        <w:rPr>
          <w:b/>
        </w:rPr>
        <w:t>y</w:t>
      </w:r>
      <w:r w:rsidR="001270BF" w:rsidRPr="00C851BF">
        <w:rPr>
          <w:bCs/>
        </w:rPr>
        <w:t xml:space="preserve"> </w:t>
      </w:r>
      <w:r w:rsidRPr="00C851BF">
        <w:rPr>
          <w:bCs/>
        </w:rPr>
        <w:t xml:space="preserve">wished to </w:t>
      </w:r>
      <w:r w:rsidR="001270BF" w:rsidRPr="00C851BF">
        <w:rPr>
          <w:bCs/>
        </w:rPr>
        <w:t>clarif</w:t>
      </w:r>
      <w:r w:rsidRPr="00C851BF">
        <w:rPr>
          <w:bCs/>
        </w:rPr>
        <w:t>y</w:t>
      </w:r>
      <w:r w:rsidR="001270BF" w:rsidRPr="00C851BF">
        <w:rPr>
          <w:bCs/>
        </w:rPr>
        <w:t xml:space="preserve"> </w:t>
      </w:r>
      <w:r w:rsidRPr="00C851BF">
        <w:rPr>
          <w:bCs/>
        </w:rPr>
        <w:t xml:space="preserve">the situation with regard to </w:t>
      </w:r>
      <w:r w:rsidR="001270BF" w:rsidRPr="00C851BF">
        <w:rPr>
          <w:bCs/>
        </w:rPr>
        <w:t xml:space="preserve">the overall reflection </w:t>
      </w:r>
      <w:r w:rsidR="00305251" w:rsidRPr="00C851BF">
        <w:rPr>
          <w:bCs/>
        </w:rPr>
        <w:t>process as</w:t>
      </w:r>
      <w:r w:rsidR="001270BF" w:rsidRPr="00C851BF">
        <w:rPr>
          <w:bCs/>
        </w:rPr>
        <w:t xml:space="preserve"> </w:t>
      </w:r>
      <w:r w:rsidR="00305251" w:rsidRPr="00C851BF">
        <w:rPr>
          <w:bCs/>
        </w:rPr>
        <w:t xml:space="preserve">some </w:t>
      </w:r>
      <w:r w:rsidRPr="00C851BF">
        <w:rPr>
          <w:bCs/>
        </w:rPr>
        <w:t xml:space="preserve">States </w:t>
      </w:r>
      <w:r w:rsidR="00305251" w:rsidRPr="00C851BF">
        <w:rPr>
          <w:bCs/>
        </w:rPr>
        <w:t xml:space="preserve">Parties may </w:t>
      </w:r>
      <w:r w:rsidRPr="00C851BF">
        <w:rPr>
          <w:bCs/>
        </w:rPr>
        <w:t xml:space="preserve">have </w:t>
      </w:r>
      <w:r w:rsidR="00305251" w:rsidRPr="00C851BF">
        <w:rPr>
          <w:bCs/>
        </w:rPr>
        <w:t xml:space="preserve">had </w:t>
      </w:r>
      <w:r w:rsidRPr="00C851BF">
        <w:rPr>
          <w:bCs/>
        </w:rPr>
        <w:t xml:space="preserve">a sense that </w:t>
      </w:r>
      <w:r w:rsidR="001270BF" w:rsidRPr="00C851BF">
        <w:rPr>
          <w:bCs/>
        </w:rPr>
        <w:t xml:space="preserve">it </w:t>
      </w:r>
      <w:r w:rsidR="00305251" w:rsidRPr="00C851BF">
        <w:rPr>
          <w:bCs/>
        </w:rPr>
        <w:t>is a</w:t>
      </w:r>
      <w:r w:rsidRPr="00C851BF">
        <w:rPr>
          <w:bCs/>
        </w:rPr>
        <w:t xml:space="preserve"> </w:t>
      </w:r>
      <w:r w:rsidR="001270BF" w:rsidRPr="00C851BF">
        <w:rPr>
          <w:bCs/>
        </w:rPr>
        <w:t xml:space="preserve">very </w:t>
      </w:r>
      <w:r w:rsidRPr="00C851BF">
        <w:rPr>
          <w:bCs/>
        </w:rPr>
        <w:t>distant</w:t>
      </w:r>
      <w:r w:rsidR="00305251" w:rsidRPr="00C851BF">
        <w:rPr>
          <w:bCs/>
        </w:rPr>
        <w:t xml:space="preserve"> undertaking</w:t>
      </w:r>
      <w:r w:rsidR="001270BF" w:rsidRPr="00C851BF">
        <w:rPr>
          <w:bCs/>
        </w:rPr>
        <w:t xml:space="preserve">. In fact, </w:t>
      </w:r>
      <w:r w:rsidRPr="00C851BF">
        <w:rPr>
          <w:bCs/>
        </w:rPr>
        <w:t xml:space="preserve">the </w:t>
      </w:r>
      <w:r w:rsidR="001270BF" w:rsidRPr="00C851BF">
        <w:rPr>
          <w:bCs/>
        </w:rPr>
        <w:t xml:space="preserve">next meeting </w:t>
      </w:r>
      <w:r w:rsidRPr="00C851BF">
        <w:rPr>
          <w:bCs/>
        </w:rPr>
        <w:t xml:space="preserve">of the </w:t>
      </w:r>
      <w:r w:rsidR="001270BF" w:rsidRPr="00C851BF">
        <w:rPr>
          <w:bCs/>
        </w:rPr>
        <w:t xml:space="preserve">Intergovernmental </w:t>
      </w:r>
      <w:r w:rsidR="001270BF" w:rsidRPr="00C851BF">
        <w:t>Working</w:t>
      </w:r>
      <w:r w:rsidR="001270BF" w:rsidRPr="00C851BF">
        <w:rPr>
          <w:bCs/>
        </w:rPr>
        <w:t xml:space="preserve"> Group </w:t>
      </w:r>
      <w:r w:rsidRPr="00C851BF">
        <w:rPr>
          <w:bCs/>
        </w:rPr>
        <w:t xml:space="preserve">on </w:t>
      </w:r>
      <w:r w:rsidR="001270BF" w:rsidRPr="00C851BF">
        <w:rPr>
          <w:bCs/>
        </w:rPr>
        <w:t xml:space="preserve">the overall reflection </w:t>
      </w:r>
      <w:r w:rsidRPr="00C851BF">
        <w:rPr>
          <w:bCs/>
        </w:rPr>
        <w:t xml:space="preserve">will take place in </w:t>
      </w:r>
      <w:r w:rsidR="001270BF" w:rsidRPr="00C851BF">
        <w:rPr>
          <w:bCs/>
        </w:rPr>
        <w:t xml:space="preserve">June </w:t>
      </w:r>
      <w:r w:rsidRPr="00C851BF">
        <w:rPr>
          <w:bCs/>
        </w:rPr>
        <w:t>2021, prior to which an e</w:t>
      </w:r>
      <w:r w:rsidR="001270BF" w:rsidRPr="00C851BF">
        <w:rPr>
          <w:bCs/>
        </w:rPr>
        <w:t xml:space="preserve">xpert </w:t>
      </w:r>
      <w:r w:rsidRPr="00C851BF">
        <w:rPr>
          <w:bCs/>
        </w:rPr>
        <w:t>m</w:t>
      </w:r>
      <w:r w:rsidR="001270BF" w:rsidRPr="00C851BF">
        <w:rPr>
          <w:bCs/>
        </w:rPr>
        <w:t xml:space="preserve">eeting </w:t>
      </w:r>
      <w:r w:rsidRPr="00C851BF">
        <w:rPr>
          <w:bCs/>
        </w:rPr>
        <w:t>will be held</w:t>
      </w:r>
      <w:r w:rsidR="00305251" w:rsidRPr="00C851BF">
        <w:rPr>
          <w:bCs/>
        </w:rPr>
        <w:t xml:space="preserve"> that </w:t>
      </w:r>
      <w:r w:rsidRPr="00C851BF">
        <w:rPr>
          <w:bCs/>
        </w:rPr>
        <w:t xml:space="preserve">will include a </w:t>
      </w:r>
      <w:r w:rsidR="001270BF" w:rsidRPr="00C851BF">
        <w:rPr>
          <w:bCs/>
        </w:rPr>
        <w:t>re-examin</w:t>
      </w:r>
      <w:r w:rsidRPr="00C851BF">
        <w:rPr>
          <w:bCs/>
        </w:rPr>
        <w:t>ation of</w:t>
      </w:r>
      <w:r w:rsidR="001270BF" w:rsidRPr="00C851BF">
        <w:rPr>
          <w:bCs/>
        </w:rPr>
        <w:t xml:space="preserve"> criterion </w:t>
      </w:r>
      <w:r w:rsidRPr="00C851BF">
        <w:rPr>
          <w:bCs/>
        </w:rPr>
        <w:t>R.</w:t>
      </w:r>
      <w:r w:rsidR="001270BF" w:rsidRPr="00C851BF">
        <w:rPr>
          <w:bCs/>
        </w:rPr>
        <w:t xml:space="preserve">2. </w:t>
      </w:r>
      <w:r w:rsidRPr="00C851BF">
        <w:rPr>
          <w:bCs/>
        </w:rPr>
        <w:t xml:space="preserve">The Secretary recalled </w:t>
      </w:r>
      <w:r w:rsidR="001270BF" w:rsidRPr="00C851BF">
        <w:rPr>
          <w:bCs/>
        </w:rPr>
        <w:t xml:space="preserve">a decision </w:t>
      </w:r>
      <w:r w:rsidRPr="00C851BF">
        <w:rPr>
          <w:bCs/>
        </w:rPr>
        <w:t xml:space="preserve">in 2019 that had requested the Secretariat </w:t>
      </w:r>
      <w:r w:rsidR="001270BF" w:rsidRPr="00C851BF">
        <w:rPr>
          <w:bCs/>
        </w:rPr>
        <w:t xml:space="preserve">to change the way multinational files </w:t>
      </w:r>
      <w:r w:rsidRPr="00C851BF">
        <w:rPr>
          <w:bCs/>
        </w:rPr>
        <w:t xml:space="preserve">were compiled, which was a work </w:t>
      </w:r>
      <w:r w:rsidR="001270BF" w:rsidRPr="00C851BF">
        <w:rPr>
          <w:bCs/>
        </w:rPr>
        <w:t xml:space="preserve">priority for </w:t>
      </w:r>
      <w:r w:rsidRPr="00C851BF">
        <w:rPr>
          <w:bCs/>
        </w:rPr>
        <w:t xml:space="preserve">the Secretariat in 2021, </w:t>
      </w:r>
      <w:r w:rsidR="001270BF" w:rsidRPr="00C851BF">
        <w:rPr>
          <w:bCs/>
        </w:rPr>
        <w:t xml:space="preserve">starting with </w:t>
      </w:r>
      <w:r w:rsidRPr="00C851BF">
        <w:rPr>
          <w:bCs/>
        </w:rPr>
        <w:t>the e</w:t>
      </w:r>
      <w:r w:rsidR="001270BF" w:rsidRPr="00C851BF">
        <w:rPr>
          <w:bCs/>
        </w:rPr>
        <w:t xml:space="preserve">xpert </w:t>
      </w:r>
      <w:r w:rsidRPr="00C851BF">
        <w:rPr>
          <w:bCs/>
        </w:rPr>
        <w:t>m</w:t>
      </w:r>
      <w:r w:rsidR="001270BF" w:rsidRPr="00C851BF">
        <w:rPr>
          <w:bCs/>
        </w:rPr>
        <w:t xml:space="preserve">eeting </w:t>
      </w:r>
      <w:r w:rsidRPr="00C851BF">
        <w:rPr>
          <w:bCs/>
        </w:rPr>
        <w:t>in early 2021</w:t>
      </w:r>
      <w:r w:rsidR="00305251" w:rsidRPr="00C851BF">
        <w:rPr>
          <w:bCs/>
        </w:rPr>
        <w:t xml:space="preserve"> and</w:t>
      </w:r>
      <w:r w:rsidR="001270BF" w:rsidRPr="00C851BF">
        <w:rPr>
          <w:bCs/>
        </w:rPr>
        <w:t xml:space="preserve"> </w:t>
      </w:r>
      <w:r w:rsidRPr="00C851BF">
        <w:rPr>
          <w:bCs/>
        </w:rPr>
        <w:t xml:space="preserve">followed by </w:t>
      </w:r>
      <w:r w:rsidR="00305251" w:rsidRPr="00C851BF">
        <w:rPr>
          <w:bCs/>
        </w:rPr>
        <w:t xml:space="preserve">the </w:t>
      </w:r>
      <w:r w:rsidR="001270BF" w:rsidRPr="00C851BF">
        <w:rPr>
          <w:bCs/>
        </w:rPr>
        <w:t xml:space="preserve">Intergovernmental Working Group </w:t>
      </w:r>
      <w:r w:rsidRPr="00C851BF">
        <w:rPr>
          <w:bCs/>
        </w:rPr>
        <w:t xml:space="preserve">in June, </w:t>
      </w:r>
      <w:r w:rsidR="001270BF" w:rsidRPr="00C851BF">
        <w:rPr>
          <w:bCs/>
        </w:rPr>
        <w:t>which will then report to the next session of the Committee in December</w:t>
      </w:r>
      <w:r w:rsidRPr="00C851BF">
        <w:rPr>
          <w:bCs/>
        </w:rPr>
        <w:t xml:space="preserve"> 2021</w:t>
      </w:r>
      <w:r w:rsidR="001270BF" w:rsidRPr="00C851BF">
        <w:rPr>
          <w:bCs/>
        </w:rPr>
        <w:t xml:space="preserve">. </w:t>
      </w:r>
      <w:r w:rsidRPr="00C851BF">
        <w:rPr>
          <w:bCs/>
        </w:rPr>
        <w:t xml:space="preserve">It was therefore not a </w:t>
      </w:r>
      <w:r w:rsidR="001270BF" w:rsidRPr="00C851BF">
        <w:rPr>
          <w:bCs/>
        </w:rPr>
        <w:t>long process</w:t>
      </w:r>
      <w:r w:rsidRPr="00C851BF">
        <w:rPr>
          <w:bCs/>
        </w:rPr>
        <w:t xml:space="preserve">, and in fact the </w:t>
      </w:r>
      <w:r w:rsidR="001270BF" w:rsidRPr="00C851BF">
        <w:rPr>
          <w:bCs/>
        </w:rPr>
        <w:t xml:space="preserve">end of the process </w:t>
      </w:r>
      <w:r w:rsidRPr="00C851BF">
        <w:rPr>
          <w:bCs/>
        </w:rPr>
        <w:t xml:space="preserve">was on the horizon, notwithstanding </w:t>
      </w:r>
      <w:r w:rsidR="001270BF" w:rsidRPr="00C851BF">
        <w:rPr>
          <w:bCs/>
        </w:rPr>
        <w:t xml:space="preserve">delays </w:t>
      </w:r>
      <w:r w:rsidRPr="00C851BF">
        <w:rPr>
          <w:bCs/>
        </w:rPr>
        <w:t xml:space="preserve">due to </w:t>
      </w:r>
      <w:r w:rsidR="001270BF" w:rsidRPr="00C851BF">
        <w:rPr>
          <w:bCs/>
        </w:rPr>
        <w:t xml:space="preserve">the COVID-19 pandemic. </w:t>
      </w:r>
      <w:r w:rsidRPr="00C851BF">
        <w:rPr>
          <w:bCs/>
        </w:rPr>
        <w:t>Thus, th</w:t>
      </w:r>
      <w:r w:rsidR="00305251" w:rsidRPr="00C851BF">
        <w:rPr>
          <w:bCs/>
        </w:rPr>
        <w:t>is</w:t>
      </w:r>
      <w:r w:rsidRPr="00C851BF">
        <w:rPr>
          <w:bCs/>
        </w:rPr>
        <w:t xml:space="preserve"> </w:t>
      </w:r>
      <w:r w:rsidRPr="00F00E6C">
        <w:rPr>
          <w:bCs/>
        </w:rPr>
        <w:t xml:space="preserve">was </w:t>
      </w:r>
      <w:r w:rsidR="001270BF" w:rsidRPr="00F00E6C">
        <w:rPr>
          <w:bCs/>
        </w:rPr>
        <w:t xml:space="preserve">a work flow issue but also a logical </w:t>
      </w:r>
      <w:r w:rsidR="00305251" w:rsidRPr="00F00E6C">
        <w:rPr>
          <w:bCs/>
        </w:rPr>
        <w:t>one</w:t>
      </w:r>
      <w:r w:rsidR="001270BF" w:rsidRPr="00F00E6C">
        <w:rPr>
          <w:bCs/>
        </w:rPr>
        <w:t xml:space="preserve"> because </w:t>
      </w:r>
      <w:r w:rsidR="00305251" w:rsidRPr="00F00E6C">
        <w:rPr>
          <w:bCs/>
        </w:rPr>
        <w:t xml:space="preserve">should </w:t>
      </w:r>
      <w:r w:rsidR="001270BF" w:rsidRPr="00F00E6C">
        <w:rPr>
          <w:bCs/>
        </w:rPr>
        <w:t xml:space="preserve">the </w:t>
      </w:r>
      <w:r w:rsidR="001270BF" w:rsidRPr="00C851BF">
        <w:rPr>
          <w:bCs/>
        </w:rPr>
        <w:t>Working Group decide to change some of the criteria</w:t>
      </w:r>
      <w:r w:rsidRPr="00C851BF">
        <w:rPr>
          <w:bCs/>
        </w:rPr>
        <w:t xml:space="preserve"> and </w:t>
      </w:r>
      <w:r w:rsidR="00305251" w:rsidRPr="00C851BF">
        <w:rPr>
          <w:bCs/>
        </w:rPr>
        <w:t xml:space="preserve">to </w:t>
      </w:r>
      <w:r w:rsidRPr="00C851BF">
        <w:rPr>
          <w:bCs/>
        </w:rPr>
        <w:t xml:space="preserve">examine </w:t>
      </w:r>
      <w:r w:rsidR="001270BF" w:rsidRPr="00C851BF">
        <w:rPr>
          <w:bCs/>
        </w:rPr>
        <w:t>the evaluation process</w:t>
      </w:r>
      <w:r w:rsidRPr="00C851BF">
        <w:rPr>
          <w:bCs/>
        </w:rPr>
        <w:t>,</w:t>
      </w:r>
      <w:r w:rsidR="001270BF" w:rsidRPr="00C851BF">
        <w:rPr>
          <w:bCs/>
        </w:rPr>
        <w:t xml:space="preserve"> </w:t>
      </w:r>
      <w:r w:rsidRPr="00C851BF">
        <w:rPr>
          <w:bCs/>
        </w:rPr>
        <w:t xml:space="preserve">anything that the Secretariat will put together in the </w:t>
      </w:r>
      <w:r w:rsidR="001270BF" w:rsidRPr="00C851BF">
        <w:rPr>
          <w:bCs/>
        </w:rPr>
        <w:t xml:space="preserve">guidance note </w:t>
      </w:r>
      <w:r w:rsidRPr="00C851BF">
        <w:rPr>
          <w:bCs/>
        </w:rPr>
        <w:t xml:space="preserve">would </w:t>
      </w:r>
      <w:r w:rsidR="00305251" w:rsidRPr="00C851BF">
        <w:rPr>
          <w:bCs/>
        </w:rPr>
        <w:t xml:space="preserve">immediately </w:t>
      </w:r>
      <w:r w:rsidR="001270BF" w:rsidRPr="00C851BF">
        <w:rPr>
          <w:bCs/>
        </w:rPr>
        <w:t xml:space="preserve">become obsolete. </w:t>
      </w:r>
      <w:r w:rsidRPr="00C851BF">
        <w:rPr>
          <w:bCs/>
        </w:rPr>
        <w:t xml:space="preserve">The Secretariat </w:t>
      </w:r>
      <w:r w:rsidR="001270BF" w:rsidRPr="00C851BF">
        <w:rPr>
          <w:bCs/>
        </w:rPr>
        <w:t>fully underst</w:t>
      </w:r>
      <w:r w:rsidRPr="00C851BF">
        <w:rPr>
          <w:bCs/>
        </w:rPr>
        <w:t>ood</w:t>
      </w:r>
      <w:r w:rsidR="001270BF" w:rsidRPr="00C851BF">
        <w:rPr>
          <w:bCs/>
        </w:rPr>
        <w:t xml:space="preserve"> </w:t>
      </w:r>
      <w:r w:rsidRPr="00C851BF">
        <w:rPr>
          <w:bCs/>
        </w:rPr>
        <w:t xml:space="preserve">the need and </w:t>
      </w:r>
      <w:r w:rsidR="001270BF" w:rsidRPr="00C851BF">
        <w:rPr>
          <w:bCs/>
        </w:rPr>
        <w:t>support</w:t>
      </w:r>
      <w:r w:rsidRPr="00C851BF">
        <w:rPr>
          <w:bCs/>
        </w:rPr>
        <w:t>ed</w:t>
      </w:r>
      <w:r w:rsidR="001270BF" w:rsidRPr="00C851BF">
        <w:rPr>
          <w:bCs/>
        </w:rPr>
        <w:t xml:space="preserve"> the idea of a guidance note</w:t>
      </w:r>
      <w:r w:rsidRPr="00C851BF">
        <w:rPr>
          <w:bCs/>
        </w:rPr>
        <w:t xml:space="preserve">, </w:t>
      </w:r>
      <w:r w:rsidR="001270BF" w:rsidRPr="00C851BF">
        <w:rPr>
          <w:bCs/>
        </w:rPr>
        <w:t xml:space="preserve">but there </w:t>
      </w:r>
      <w:r w:rsidRPr="00C851BF">
        <w:rPr>
          <w:bCs/>
        </w:rPr>
        <w:t xml:space="preserve">was an issue of </w:t>
      </w:r>
      <w:r w:rsidR="001270BF" w:rsidRPr="00C851BF">
        <w:rPr>
          <w:bCs/>
        </w:rPr>
        <w:t>timing</w:t>
      </w:r>
      <w:r w:rsidRPr="00C851BF">
        <w:rPr>
          <w:bCs/>
        </w:rPr>
        <w:t xml:space="preserve">. </w:t>
      </w:r>
      <w:r w:rsidR="00305251" w:rsidRPr="00C851BF">
        <w:rPr>
          <w:bCs/>
        </w:rPr>
        <w:t>On a positive note, t</w:t>
      </w:r>
      <w:r w:rsidRPr="00C851BF">
        <w:rPr>
          <w:bCs/>
        </w:rPr>
        <w:t xml:space="preserve">he Secretary proposed that the wording could </w:t>
      </w:r>
      <w:r w:rsidR="00305251" w:rsidRPr="00C851BF">
        <w:rPr>
          <w:bCs/>
        </w:rPr>
        <w:t>include</w:t>
      </w:r>
      <w:r w:rsidRPr="00C851BF">
        <w:rPr>
          <w:bCs/>
        </w:rPr>
        <w:t>, ‘</w:t>
      </w:r>
      <w:r w:rsidR="001270BF" w:rsidRPr="00C851BF">
        <w:rPr>
          <w:bCs/>
        </w:rPr>
        <w:t>taking into account the overall reflection on the listing mechanisms</w:t>
      </w:r>
      <w:r w:rsidRPr="00C851BF">
        <w:rPr>
          <w:bCs/>
        </w:rPr>
        <w:t>’</w:t>
      </w:r>
      <w:r w:rsidR="001270BF" w:rsidRPr="00C851BF">
        <w:rPr>
          <w:bCs/>
        </w:rPr>
        <w:t xml:space="preserve">. </w:t>
      </w:r>
      <w:r w:rsidRPr="00C851BF">
        <w:rPr>
          <w:bCs/>
        </w:rPr>
        <w:t xml:space="preserve">The Secretary had heard </w:t>
      </w:r>
      <w:r w:rsidR="001270BF" w:rsidRPr="00C851BF">
        <w:rPr>
          <w:bCs/>
        </w:rPr>
        <w:t xml:space="preserve">some comments that the reflection </w:t>
      </w:r>
      <w:r w:rsidRPr="00C851BF">
        <w:rPr>
          <w:bCs/>
        </w:rPr>
        <w:t xml:space="preserve">was </w:t>
      </w:r>
      <w:r w:rsidR="001270BF" w:rsidRPr="00C851BF">
        <w:rPr>
          <w:bCs/>
        </w:rPr>
        <w:t xml:space="preserve">taking </w:t>
      </w:r>
      <w:r w:rsidRPr="00C851BF">
        <w:rPr>
          <w:bCs/>
        </w:rPr>
        <w:t xml:space="preserve">a </w:t>
      </w:r>
      <w:r w:rsidR="001270BF" w:rsidRPr="00C851BF">
        <w:rPr>
          <w:bCs/>
        </w:rPr>
        <w:t>long</w:t>
      </w:r>
      <w:r w:rsidRPr="00C851BF">
        <w:rPr>
          <w:bCs/>
        </w:rPr>
        <w:t xml:space="preserve"> time,</w:t>
      </w:r>
      <w:r w:rsidR="001270BF" w:rsidRPr="00C851BF">
        <w:rPr>
          <w:bCs/>
        </w:rPr>
        <w:t xml:space="preserve"> </w:t>
      </w:r>
      <w:r w:rsidRPr="00C851BF">
        <w:rPr>
          <w:bCs/>
        </w:rPr>
        <w:t xml:space="preserve">but it was also </w:t>
      </w:r>
      <w:r w:rsidR="001270BF" w:rsidRPr="00C851BF">
        <w:rPr>
          <w:bCs/>
        </w:rPr>
        <w:t xml:space="preserve">highly unlikely that </w:t>
      </w:r>
      <w:r w:rsidRPr="00C851BF">
        <w:rPr>
          <w:bCs/>
        </w:rPr>
        <w:t xml:space="preserve">the Secretariat </w:t>
      </w:r>
      <w:r w:rsidR="001270BF" w:rsidRPr="00C851BF">
        <w:rPr>
          <w:bCs/>
        </w:rPr>
        <w:t xml:space="preserve">would be able to </w:t>
      </w:r>
      <w:r w:rsidRPr="00C851BF">
        <w:rPr>
          <w:bCs/>
        </w:rPr>
        <w:t xml:space="preserve">formulate </w:t>
      </w:r>
      <w:r w:rsidR="001270BF" w:rsidRPr="00C851BF">
        <w:rPr>
          <w:bCs/>
        </w:rPr>
        <w:t>any guidance notes prior to this reflection process</w:t>
      </w:r>
      <w:r w:rsidRPr="00C851BF">
        <w:rPr>
          <w:bCs/>
        </w:rPr>
        <w:t>, as this was</w:t>
      </w:r>
      <w:r w:rsidR="001270BF" w:rsidRPr="00C851BF">
        <w:rPr>
          <w:bCs/>
        </w:rPr>
        <w:t xml:space="preserve"> </w:t>
      </w:r>
      <w:r w:rsidR="00305251" w:rsidRPr="00C851BF">
        <w:rPr>
          <w:bCs/>
        </w:rPr>
        <w:t xml:space="preserve">already </w:t>
      </w:r>
      <w:r w:rsidR="001270BF" w:rsidRPr="00C851BF">
        <w:rPr>
          <w:bCs/>
        </w:rPr>
        <w:t xml:space="preserve">the next item on </w:t>
      </w:r>
      <w:r w:rsidRPr="00C851BF">
        <w:rPr>
          <w:bCs/>
        </w:rPr>
        <w:t xml:space="preserve">its </w:t>
      </w:r>
      <w:r w:rsidR="001270BF" w:rsidRPr="00C851BF">
        <w:rPr>
          <w:bCs/>
        </w:rPr>
        <w:t>work schedule.</w:t>
      </w:r>
    </w:p>
    <w:p w14:paraId="40C7F174" w14:textId="67E2E3C6" w:rsidR="000E796B" w:rsidRPr="00C851BF" w:rsidRDefault="000E796B" w:rsidP="00E27466">
      <w:pPr>
        <w:pStyle w:val="Orateurengris"/>
        <w:spacing w:before="120"/>
        <w:rPr>
          <w:bCs/>
        </w:rPr>
      </w:pPr>
      <w:r w:rsidRPr="00C851BF">
        <w:rPr>
          <w:bCs/>
        </w:rPr>
        <w:t xml:space="preserve">The </w:t>
      </w:r>
      <w:r w:rsidRPr="00C851BF">
        <w:rPr>
          <w:b/>
          <w:bCs/>
        </w:rPr>
        <w:t>Chairperson</w:t>
      </w:r>
      <w:r w:rsidRPr="00C851BF">
        <w:rPr>
          <w:bCs/>
        </w:rPr>
        <w:t xml:space="preserve"> noted a point of order raised by Kuwait.</w:t>
      </w:r>
    </w:p>
    <w:p w14:paraId="35F3FA11" w14:textId="06490131" w:rsidR="001270BF" w:rsidRPr="00C851BF" w:rsidRDefault="00EB1069" w:rsidP="00E27466">
      <w:pPr>
        <w:pStyle w:val="Orateurengris"/>
        <w:spacing w:before="120"/>
        <w:rPr>
          <w:bCs/>
        </w:rPr>
      </w:pPr>
      <w:r w:rsidRPr="00C851BF">
        <w:t>For the sake of fairness, t</w:t>
      </w:r>
      <w:r w:rsidR="00AB79A2" w:rsidRPr="00C851BF">
        <w:t xml:space="preserve">he </w:t>
      </w:r>
      <w:r w:rsidR="00AB79A2" w:rsidRPr="00C851BF">
        <w:rPr>
          <w:b/>
          <w:bCs/>
        </w:rPr>
        <w:t>delegation of</w:t>
      </w:r>
      <w:r w:rsidR="00AB79A2" w:rsidRPr="00C851BF">
        <w:rPr>
          <w:b/>
        </w:rPr>
        <w:t xml:space="preserve"> </w:t>
      </w:r>
      <w:r w:rsidR="001270BF" w:rsidRPr="00C851BF">
        <w:rPr>
          <w:b/>
        </w:rPr>
        <w:t>Kuwait</w:t>
      </w:r>
      <w:r w:rsidR="000E796B" w:rsidRPr="00C851BF">
        <w:rPr>
          <w:bCs/>
        </w:rPr>
        <w:t xml:space="preserve"> </w:t>
      </w:r>
      <w:r w:rsidRPr="00C851BF">
        <w:rPr>
          <w:bCs/>
        </w:rPr>
        <w:t xml:space="preserve">believed that </w:t>
      </w:r>
      <w:r w:rsidR="001270BF" w:rsidRPr="00C851BF">
        <w:rPr>
          <w:bCs/>
        </w:rPr>
        <w:t>Japan</w:t>
      </w:r>
      <w:r w:rsidRPr="00C851BF">
        <w:rPr>
          <w:bCs/>
        </w:rPr>
        <w:t xml:space="preserve">’s wise proposal should be reflected in </w:t>
      </w:r>
      <w:r w:rsidR="001270BF" w:rsidRPr="00C851BF">
        <w:rPr>
          <w:bCs/>
        </w:rPr>
        <w:t xml:space="preserve">the draft </w:t>
      </w:r>
      <w:r w:rsidRPr="00C851BF">
        <w:rPr>
          <w:bCs/>
        </w:rPr>
        <w:t xml:space="preserve">decision so that its </w:t>
      </w:r>
      <w:r w:rsidR="001270BF" w:rsidRPr="00C851BF">
        <w:rPr>
          <w:bCs/>
        </w:rPr>
        <w:t xml:space="preserve">point of view </w:t>
      </w:r>
      <w:r w:rsidRPr="00C851BF">
        <w:rPr>
          <w:bCs/>
        </w:rPr>
        <w:t>can be considered alongside its own amendment as this would clarify the different opinions. The delegation asked that any proposals by members of the Committee be reflected in the draft decision in future, and prior to any intervention by the Secretariat</w:t>
      </w:r>
      <w:r w:rsidR="001270BF" w:rsidRPr="00C851BF">
        <w:rPr>
          <w:bCs/>
        </w:rPr>
        <w:t>.</w:t>
      </w:r>
    </w:p>
    <w:p w14:paraId="1482EFC4" w14:textId="77777777" w:rsidR="00EB1069"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Djibouti</w:t>
      </w:r>
      <w:r w:rsidR="000E796B" w:rsidRPr="00C851BF">
        <w:rPr>
          <w:bCs/>
        </w:rPr>
        <w:t xml:space="preserve"> </w:t>
      </w:r>
      <w:r w:rsidR="001270BF" w:rsidRPr="00C851BF">
        <w:rPr>
          <w:bCs/>
        </w:rPr>
        <w:t>support</w:t>
      </w:r>
      <w:r w:rsidR="00EB1069" w:rsidRPr="00C851BF">
        <w:rPr>
          <w:bCs/>
        </w:rPr>
        <w:t>ed</w:t>
      </w:r>
      <w:r w:rsidR="001270BF" w:rsidRPr="00C851BF">
        <w:rPr>
          <w:bCs/>
        </w:rPr>
        <w:t xml:space="preserve"> the amendment by Switzerland, Côte d’Ivoire and </w:t>
      </w:r>
      <w:r w:rsidR="001270BF" w:rsidRPr="00C851BF">
        <w:t>Kuwait</w:t>
      </w:r>
      <w:r w:rsidR="00EB1069" w:rsidRPr="00C851BF">
        <w:t>,</w:t>
      </w:r>
      <w:r w:rsidR="001270BF" w:rsidRPr="00C851BF">
        <w:rPr>
          <w:bCs/>
        </w:rPr>
        <w:t xml:space="preserve"> and </w:t>
      </w:r>
      <w:r w:rsidR="00EB1069" w:rsidRPr="00C851BF">
        <w:rPr>
          <w:bCs/>
        </w:rPr>
        <w:t xml:space="preserve">aligned with the </w:t>
      </w:r>
      <w:r w:rsidR="001270BF" w:rsidRPr="00C851BF">
        <w:rPr>
          <w:bCs/>
        </w:rPr>
        <w:t xml:space="preserve">clarifications </w:t>
      </w:r>
      <w:r w:rsidR="00EB1069" w:rsidRPr="00C851BF">
        <w:rPr>
          <w:bCs/>
        </w:rPr>
        <w:t xml:space="preserve">made </w:t>
      </w:r>
      <w:r w:rsidR="001270BF" w:rsidRPr="00C851BF">
        <w:rPr>
          <w:bCs/>
        </w:rPr>
        <w:t xml:space="preserve">by Kuwait and the </w:t>
      </w:r>
      <w:r w:rsidR="00EB1069" w:rsidRPr="00C851BF">
        <w:rPr>
          <w:bCs/>
        </w:rPr>
        <w:t xml:space="preserve">concerns </w:t>
      </w:r>
      <w:r w:rsidR="001270BF" w:rsidRPr="00C851BF">
        <w:rPr>
          <w:bCs/>
        </w:rPr>
        <w:t>of Côte d’Ivoire.</w:t>
      </w:r>
    </w:p>
    <w:p w14:paraId="091BE861" w14:textId="39BF7B9C" w:rsidR="001270BF" w:rsidRPr="00C851BF" w:rsidRDefault="00EB1069" w:rsidP="00E27466">
      <w:pPr>
        <w:pStyle w:val="Orateurengris"/>
        <w:spacing w:before="120"/>
        <w:rPr>
          <w:bCs/>
        </w:rPr>
      </w:pPr>
      <w:r w:rsidRPr="00C851BF">
        <w:t>The</w:t>
      </w:r>
      <w:r w:rsidRPr="00C851BF">
        <w:rPr>
          <w:b/>
        </w:rPr>
        <w:t xml:space="preserve"> </w:t>
      </w:r>
      <w:r w:rsidR="001270BF" w:rsidRPr="00C851BF">
        <w:rPr>
          <w:b/>
        </w:rPr>
        <w:t>Chairperson</w:t>
      </w:r>
      <w:r w:rsidRPr="00C851BF">
        <w:rPr>
          <w:bCs/>
        </w:rPr>
        <w:t xml:space="preserve"> asked </w:t>
      </w:r>
      <w:r w:rsidR="001270BF" w:rsidRPr="00C851BF">
        <w:rPr>
          <w:bCs/>
        </w:rPr>
        <w:t xml:space="preserve">Japan </w:t>
      </w:r>
      <w:r w:rsidRPr="00C851BF">
        <w:rPr>
          <w:bCs/>
        </w:rPr>
        <w:t>to submit the text of its proposed amendment.</w:t>
      </w:r>
    </w:p>
    <w:p w14:paraId="0EAE8B63" w14:textId="01F5DC1A"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Japan</w:t>
      </w:r>
      <w:r w:rsidR="00EB1069" w:rsidRPr="00C851BF">
        <w:rPr>
          <w:bCs/>
        </w:rPr>
        <w:t xml:space="preserve"> had initially wished to propose the following wording, ‘</w:t>
      </w:r>
      <w:r w:rsidR="001270BF" w:rsidRPr="00C851BF">
        <w:rPr>
          <w:bCs/>
        </w:rPr>
        <w:t>invite</w:t>
      </w:r>
      <w:r w:rsidR="00EB1069" w:rsidRPr="00C851BF">
        <w:rPr>
          <w:bCs/>
        </w:rPr>
        <w:t>s</w:t>
      </w:r>
      <w:r w:rsidR="001270BF" w:rsidRPr="00C851BF">
        <w:rPr>
          <w:bCs/>
        </w:rPr>
        <w:t xml:space="preserve"> the Open Ended Intergovernmental Working Group on the global reflection to discuss the preparation of multinational files in order to improve their qualit</w:t>
      </w:r>
      <w:r w:rsidR="00EB1069" w:rsidRPr="00C851BF">
        <w:rPr>
          <w:bCs/>
        </w:rPr>
        <w:t xml:space="preserve">y’. However, following the </w:t>
      </w:r>
      <w:r w:rsidR="001270BF" w:rsidRPr="00C851BF">
        <w:rPr>
          <w:bCs/>
        </w:rPr>
        <w:t xml:space="preserve">clarifications </w:t>
      </w:r>
      <w:r w:rsidR="00EB1069" w:rsidRPr="00C851BF">
        <w:rPr>
          <w:bCs/>
        </w:rPr>
        <w:t xml:space="preserve">made by </w:t>
      </w:r>
      <w:r w:rsidR="001270BF" w:rsidRPr="00C851BF">
        <w:rPr>
          <w:bCs/>
        </w:rPr>
        <w:t>the Secretariat</w:t>
      </w:r>
      <w:r w:rsidR="00EB1069" w:rsidRPr="00C851BF">
        <w:rPr>
          <w:bCs/>
        </w:rPr>
        <w:t xml:space="preserve">, the delegation proposed to add after </w:t>
      </w:r>
      <w:r w:rsidR="001270BF" w:rsidRPr="00C851BF">
        <w:rPr>
          <w:bCs/>
        </w:rPr>
        <w:t>Switzerland</w:t>
      </w:r>
      <w:r w:rsidR="00EB1069" w:rsidRPr="00C851BF">
        <w:rPr>
          <w:bCs/>
        </w:rPr>
        <w:t>’s amendment, ‘</w:t>
      </w:r>
      <w:r w:rsidR="001270BF" w:rsidRPr="00C851BF">
        <w:rPr>
          <w:bCs/>
        </w:rPr>
        <w:t>taking into account the global reflection on the listing mechanisms</w:t>
      </w:r>
      <w:r w:rsidR="00EB1069" w:rsidRPr="00C851BF">
        <w:rPr>
          <w:bCs/>
        </w:rPr>
        <w:t>’</w:t>
      </w:r>
      <w:r w:rsidR="001270BF" w:rsidRPr="00C851BF">
        <w:rPr>
          <w:bCs/>
        </w:rPr>
        <w:t>.</w:t>
      </w:r>
    </w:p>
    <w:p w14:paraId="22D9ABD4" w14:textId="50098F69" w:rsidR="001270BF" w:rsidRPr="00C851BF" w:rsidRDefault="00AB79A2" w:rsidP="00E27466">
      <w:pPr>
        <w:pStyle w:val="Orateurengris"/>
        <w:spacing w:before="120"/>
        <w:rPr>
          <w:bCs/>
        </w:rPr>
      </w:pPr>
      <w:r w:rsidRPr="00C851BF">
        <w:t xml:space="preserve">The </w:t>
      </w:r>
      <w:r w:rsidRPr="00C851BF">
        <w:rPr>
          <w:b/>
          <w:bCs/>
        </w:rPr>
        <w:t xml:space="preserve">delegation of </w:t>
      </w:r>
      <w:r w:rsidR="001270BF" w:rsidRPr="00C851BF">
        <w:rPr>
          <w:b/>
          <w:bCs/>
        </w:rPr>
        <w:t>Saudi</w:t>
      </w:r>
      <w:r w:rsidR="001270BF" w:rsidRPr="00C851BF">
        <w:rPr>
          <w:b/>
        </w:rPr>
        <w:t xml:space="preserve"> Arabi</w:t>
      </w:r>
      <w:r w:rsidR="00EB1069" w:rsidRPr="00C851BF">
        <w:rPr>
          <w:b/>
        </w:rPr>
        <w:t>a</w:t>
      </w:r>
      <w:r w:rsidR="00EB1069" w:rsidRPr="00C851BF">
        <w:rPr>
          <w:bCs/>
        </w:rPr>
        <w:t xml:space="preserve"> wished to add its </w:t>
      </w:r>
      <w:r w:rsidR="001270BF" w:rsidRPr="00C851BF">
        <w:rPr>
          <w:bCs/>
        </w:rPr>
        <w:t xml:space="preserve">name to the </w:t>
      </w:r>
      <w:r w:rsidR="001270BF" w:rsidRPr="00C851BF">
        <w:t>amendments</w:t>
      </w:r>
      <w:r w:rsidR="001270BF" w:rsidRPr="00C851BF">
        <w:rPr>
          <w:bCs/>
        </w:rPr>
        <w:t>.</w:t>
      </w:r>
    </w:p>
    <w:p w14:paraId="3C7F28F1" w14:textId="19CF914E"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Switzerland</w:t>
      </w:r>
      <w:r w:rsidR="00EB1069" w:rsidRPr="00C851BF">
        <w:rPr>
          <w:bCs/>
        </w:rPr>
        <w:t xml:space="preserve"> </w:t>
      </w:r>
      <w:r w:rsidR="001270BF" w:rsidRPr="00C851BF">
        <w:rPr>
          <w:bCs/>
        </w:rPr>
        <w:t>thank</w:t>
      </w:r>
      <w:r w:rsidR="00EB1069" w:rsidRPr="00C851BF">
        <w:rPr>
          <w:bCs/>
        </w:rPr>
        <w:t>ed</w:t>
      </w:r>
      <w:r w:rsidR="001270BF" w:rsidRPr="00C851BF">
        <w:rPr>
          <w:bCs/>
        </w:rPr>
        <w:t xml:space="preserve"> </w:t>
      </w:r>
      <w:r w:rsidR="00305251" w:rsidRPr="00C851BF">
        <w:rPr>
          <w:bCs/>
        </w:rPr>
        <w:t xml:space="preserve">and welcomed </w:t>
      </w:r>
      <w:r w:rsidR="001270BF" w:rsidRPr="00C851BF">
        <w:rPr>
          <w:bCs/>
        </w:rPr>
        <w:t xml:space="preserve">Japan for </w:t>
      </w:r>
      <w:r w:rsidR="00EB1069" w:rsidRPr="00C851BF">
        <w:rPr>
          <w:bCs/>
        </w:rPr>
        <w:t xml:space="preserve">its </w:t>
      </w:r>
      <w:r w:rsidR="001270BF" w:rsidRPr="00C851BF">
        <w:rPr>
          <w:bCs/>
        </w:rPr>
        <w:t>suggestion</w:t>
      </w:r>
      <w:r w:rsidR="00EB1069" w:rsidRPr="00C851BF">
        <w:rPr>
          <w:bCs/>
        </w:rPr>
        <w:t>,</w:t>
      </w:r>
      <w:r w:rsidR="001270BF" w:rsidRPr="00C851BF">
        <w:rPr>
          <w:bCs/>
        </w:rPr>
        <w:t xml:space="preserve"> </w:t>
      </w:r>
      <w:r w:rsidR="00305251" w:rsidRPr="00C851BF">
        <w:rPr>
          <w:bCs/>
        </w:rPr>
        <w:t>which w</w:t>
      </w:r>
      <w:r w:rsidR="00EB1069" w:rsidRPr="00C851BF">
        <w:rPr>
          <w:bCs/>
        </w:rPr>
        <w:t xml:space="preserve">as </w:t>
      </w:r>
      <w:r w:rsidR="001270BF" w:rsidRPr="00C851BF">
        <w:rPr>
          <w:bCs/>
        </w:rPr>
        <w:t xml:space="preserve">fully in line with </w:t>
      </w:r>
      <w:r w:rsidR="00EB1069" w:rsidRPr="00C851BF">
        <w:t xml:space="preserve">its </w:t>
      </w:r>
      <w:r w:rsidR="00305251" w:rsidRPr="00C851BF">
        <w:t xml:space="preserve">own </w:t>
      </w:r>
      <w:r w:rsidR="001270BF" w:rsidRPr="00C851BF">
        <w:rPr>
          <w:bCs/>
        </w:rPr>
        <w:t>reflection.</w:t>
      </w:r>
    </w:p>
    <w:p w14:paraId="77FC7BDC" w14:textId="5F2421F7" w:rsidR="001270BF" w:rsidRPr="00C851BF" w:rsidRDefault="00AB79A2" w:rsidP="00E27466">
      <w:pPr>
        <w:pStyle w:val="Orateurengris"/>
        <w:spacing w:before="120"/>
        <w:rPr>
          <w:bCs/>
        </w:rPr>
      </w:pPr>
      <w:r w:rsidRPr="00C851BF">
        <w:t xml:space="preserve">The </w:t>
      </w:r>
      <w:r w:rsidRPr="00C851BF">
        <w:rPr>
          <w:b/>
          <w:bCs/>
        </w:rPr>
        <w:t>delegation</w:t>
      </w:r>
      <w:r w:rsidR="00EB1069" w:rsidRPr="00C851BF">
        <w:rPr>
          <w:b/>
          <w:bCs/>
        </w:rPr>
        <w:t>s</w:t>
      </w:r>
      <w:r w:rsidRPr="00C851BF">
        <w:rPr>
          <w:b/>
          <w:bCs/>
        </w:rPr>
        <w:t xml:space="preserve"> of</w:t>
      </w:r>
      <w:r w:rsidRPr="00C851BF">
        <w:rPr>
          <w:b/>
        </w:rPr>
        <w:t xml:space="preserve"> </w:t>
      </w:r>
      <w:r w:rsidR="001270BF" w:rsidRPr="00C851BF">
        <w:rPr>
          <w:b/>
          <w:bCs/>
        </w:rPr>
        <w:t>Brazil</w:t>
      </w:r>
      <w:r w:rsidR="00EB1069" w:rsidRPr="00C851BF">
        <w:rPr>
          <w:b/>
          <w:bCs/>
        </w:rPr>
        <w:t>, Poland, Morocco</w:t>
      </w:r>
      <w:r w:rsidR="00EB1069" w:rsidRPr="00C851BF">
        <w:rPr>
          <w:bCs/>
        </w:rPr>
        <w:t xml:space="preserve"> </w:t>
      </w:r>
      <w:r w:rsidR="001270BF" w:rsidRPr="00C851BF">
        <w:rPr>
          <w:bCs/>
        </w:rPr>
        <w:t>support</w:t>
      </w:r>
      <w:r w:rsidR="00EB1069" w:rsidRPr="00C851BF">
        <w:rPr>
          <w:bCs/>
        </w:rPr>
        <w:t>ed</w:t>
      </w:r>
      <w:r w:rsidR="001270BF" w:rsidRPr="00C851BF">
        <w:rPr>
          <w:bCs/>
        </w:rPr>
        <w:t xml:space="preserve"> </w:t>
      </w:r>
      <w:r w:rsidR="00EB1069" w:rsidRPr="00C851BF">
        <w:rPr>
          <w:bCs/>
        </w:rPr>
        <w:t xml:space="preserve">the addition of </w:t>
      </w:r>
      <w:r w:rsidR="001270BF" w:rsidRPr="00C851BF">
        <w:rPr>
          <w:bCs/>
        </w:rPr>
        <w:t>Japan</w:t>
      </w:r>
      <w:r w:rsidR="00EB1069" w:rsidRPr="00C851BF">
        <w:rPr>
          <w:bCs/>
        </w:rPr>
        <w:t>’s</w:t>
      </w:r>
      <w:r w:rsidR="001270BF" w:rsidRPr="00C851BF">
        <w:rPr>
          <w:bCs/>
        </w:rPr>
        <w:t xml:space="preserve"> amendment.</w:t>
      </w:r>
    </w:p>
    <w:p w14:paraId="1B4D1C41" w14:textId="6F279A09"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Côte d’Ivoire</w:t>
      </w:r>
      <w:r w:rsidR="00EB1069" w:rsidRPr="00C851BF">
        <w:rPr>
          <w:bCs/>
        </w:rPr>
        <w:t xml:space="preserve"> was </w:t>
      </w:r>
      <w:r w:rsidR="001270BF" w:rsidRPr="00C851BF">
        <w:rPr>
          <w:bCs/>
        </w:rPr>
        <w:t>favo</w:t>
      </w:r>
      <w:r w:rsidR="00EB1069" w:rsidRPr="00C851BF">
        <w:rPr>
          <w:bCs/>
        </w:rPr>
        <w:t>u</w:t>
      </w:r>
      <w:r w:rsidR="001270BF" w:rsidRPr="00C851BF">
        <w:rPr>
          <w:bCs/>
        </w:rPr>
        <w:t>rable to the amendment by Japan</w:t>
      </w:r>
      <w:r w:rsidR="00EB1069" w:rsidRPr="00C851BF">
        <w:rPr>
          <w:bCs/>
        </w:rPr>
        <w:t xml:space="preserve">, which aligned </w:t>
      </w:r>
      <w:r w:rsidR="001270BF" w:rsidRPr="00C851BF">
        <w:rPr>
          <w:bCs/>
        </w:rPr>
        <w:t xml:space="preserve">with </w:t>
      </w:r>
      <w:r w:rsidR="00EB1069" w:rsidRPr="00C851BF">
        <w:rPr>
          <w:bCs/>
        </w:rPr>
        <w:t xml:space="preserve">its </w:t>
      </w:r>
      <w:r w:rsidR="001270BF" w:rsidRPr="00C851BF">
        <w:rPr>
          <w:bCs/>
        </w:rPr>
        <w:t>own reflection.</w:t>
      </w:r>
    </w:p>
    <w:p w14:paraId="086AEA93" w14:textId="4B0625DE"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Kazakhstan</w:t>
      </w:r>
      <w:r w:rsidR="00EB1069" w:rsidRPr="00C851BF">
        <w:rPr>
          <w:bCs/>
        </w:rPr>
        <w:t xml:space="preserve"> wished to be added to </w:t>
      </w:r>
      <w:r w:rsidR="001270BF" w:rsidRPr="00C851BF">
        <w:rPr>
          <w:bCs/>
        </w:rPr>
        <w:t>Japan’s proposal.</w:t>
      </w:r>
    </w:p>
    <w:p w14:paraId="3ED118C6" w14:textId="3634AD8B"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Sweden</w:t>
      </w:r>
      <w:r w:rsidR="001270BF" w:rsidRPr="00C851BF">
        <w:rPr>
          <w:bCs/>
        </w:rPr>
        <w:t xml:space="preserve"> thank</w:t>
      </w:r>
      <w:r w:rsidR="00EB1069" w:rsidRPr="00C851BF">
        <w:rPr>
          <w:bCs/>
        </w:rPr>
        <w:t>ed</w:t>
      </w:r>
      <w:r w:rsidR="001270BF" w:rsidRPr="00C851BF">
        <w:rPr>
          <w:bCs/>
        </w:rPr>
        <w:t xml:space="preserve"> Switzerland for introducing this amendment</w:t>
      </w:r>
      <w:r w:rsidR="00EB1069" w:rsidRPr="00C851BF">
        <w:rPr>
          <w:bCs/>
        </w:rPr>
        <w:t>,</w:t>
      </w:r>
      <w:r w:rsidR="001270BF" w:rsidRPr="00C851BF">
        <w:rPr>
          <w:bCs/>
        </w:rPr>
        <w:t xml:space="preserve"> </w:t>
      </w:r>
      <w:r w:rsidR="00305251" w:rsidRPr="00C851BF">
        <w:rPr>
          <w:bCs/>
        </w:rPr>
        <w:t xml:space="preserve">and </w:t>
      </w:r>
      <w:r w:rsidR="001270BF" w:rsidRPr="00C851BF">
        <w:rPr>
          <w:bCs/>
        </w:rPr>
        <w:t xml:space="preserve">Japan, </w:t>
      </w:r>
      <w:r w:rsidR="00EB1069" w:rsidRPr="00C851BF">
        <w:t xml:space="preserve">which it </w:t>
      </w:r>
      <w:r w:rsidR="001270BF" w:rsidRPr="00C851BF">
        <w:rPr>
          <w:bCs/>
        </w:rPr>
        <w:t>support</w:t>
      </w:r>
      <w:r w:rsidR="00EB1069" w:rsidRPr="00C851BF">
        <w:rPr>
          <w:bCs/>
        </w:rPr>
        <w:t>ed</w:t>
      </w:r>
      <w:r w:rsidR="001270BF" w:rsidRPr="00C851BF">
        <w:rPr>
          <w:bCs/>
        </w:rPr>
        <w:t>.</w:t>
      </w:r>
    </w:p>
    <w:p w14:paraId="60FC8EB9" w14:textId="45E788E5" w:rsidR="001270BF" w:rsidRPr="00C851BF" w:rsidRDefault="00AB79A2" w:rsidP="00E27466">
      <w:pPr>
        <w:pStyle w:val="Orateurengris"/>
        <w:spacing w:before="120"/>
        <w:rPr>
          <w:bCs/>
        </w:rPr>
      </w:pPr>
      <w:r w:rsidRPr="00C851BF">
        <w:lastRenderedPageBreak/>
        <w:t xml:space="preserve">The </w:t>
      </w:r>
      <w:r w:rsidRPr="00C851BF">
        <w:rPr>
          <w:b/>
          <w:bCs/>
        </w:rPr>
        <w:t>delegation</w:t>
      </w:r>
      <w:r w:rsidR="00EB1069" w:rsidRPr="00C851BF">
        <w:rPr>
          <w:b/>
          <w:bCs/>
        </w:rPr>
        <w:t>s</w:t>
      </w:r>
      <w:r w:rsidRPr="00C851BF">
        <w:rPr>
          <w:b/>
          <w:bCs/>
        </w:rPr>
        <w:t xml:space="preserve"> of</w:t>
      </w:r>
      <w:r w:rsidRPr="00C851BF">
        <w:rPr>
          <w:b/>
        </w:rPr>
        <w:t xml:space="preserve"> </w:t>
      </w:r>
      <w:r w:rsidR="001270BF" w:rsidRPr="00C851BF">
        <w:rPr>
          <w:b/>
        </w:rPr>
        <w:t>Sri Lanka</w:t>
      </w:r>
      <w:r w:rsidR="00EB1069" w:rsidRPr="00C851BF">
        <w:rPr>
          <w:bCs/>
        </w:rPr>
        <w:t xml:space="preserve">, </w:t>
      </w:r>
      <w:r w:rsidR="00EB1069" w:rsidRPr="00C851BF">
        <w:rPr>
          <w:b/>
          <w:bCs/>
        </w:rPr>
        <w:t>Botswana, Kuwait</w:t>
      </w:r>
      <w:r w:rsidR="00EB1069" w:rsidRPr="00C851BF">
        <w:rPr>
          <w:bCs/>
        </w:rPr>
        <w:t xml:space="preserve">, </w:t>
      </w:r>
      <w:r w:rsidR="00EB1069" w:rsidRPr="00C851BF">
        <w:rPr>
          <w:b/>
          <w:bCs/>
        </w:rPr>
        <w:t>Panama</w:t>
      </w:r>
      <w:r w:rsidR="00305251" w:rsidRPr="00C851BF">
        <w:rPr>
          <w:b/>
          <w:bCs/>
        </w:rPr>
        <w:t xml:space="preserve"> </w:t>
      </w:r>
      <w:r w:rsidR="00305251" w:rsidRPr="00C851BF">
        <w:rPr>
          <w:bCs/>
        </w:rPr>
        <w:t>and</w:t>
      </w:r>
      <w:r w:rsidR="00305251" w:rsidRPr="00C851BF">
        <w:rPr>
          <w:b/>
          <w:bCs/>
        </w:rPr>
        <w:t xml:space="preserve"> </w:t>
      </w:r>
      <w:r w:rsidR="00EB1069" w:rsidRPr="00C851BF">
        <w:rPr>
          <w:b/>
          <w:bCs/>
        </w:rPr>
        <w:t>Djibouti</w:t>
      </w:r>
      <w:r w:rsidR="00EB1069" w:rsidRPr="00C851BF">
        <w:rPr>
          <w:bCs/>
        </w:rPr>
        <w:t xml:space="preserve"> </w:t>
      </w:r>
      <w:r w:rsidR="001270BF" w:rsidRPr="00C851BF">
        <w:rPr>
          <w:bCs/>
        </w:rPr>
        <w:t>support</w:t>
      </w:r>
      <w:r w:rsidR="00EB1069" w:rsidRPr="00C851BF">
        <w:rPr>
          <w:bCs/>
        </w:rPr>
        <w:t>ed</w:t>
      </w:r>
      <w:r w:rsidR="001270BF" w:rsidRPr="00C851BF">
        <w:rPr>
          <w:bCs/>
        </w:rPr>
        <w:t xml:space="preserve"> </w:t>
      </w:r>
      <w:r w:rsidR="001270BF" w:rsidRPr="00C851BF">
        <w:t>Japan</w:t>
      </w:r>
      <w:r w:rsidR="00EB1069" w:rsidRPr="00C851BF">
        <w:t xml:space="preserve">’s </w:t>
      </w:r>
      <w:r w:rsidR="001270BF" w:rsidRPr="00C851BF">
        <w:rPr>
          <w:bCs/>
        </w:rPr>
        <w:t>amendment.</w:t>
      </w:r>
    </w:p>
    <w:p w14:paraId="02A8D5DB" w14:textId="5E7B8B76" w:rsidR="001270BF" w:rsidRPr="00C851BF" w:rsidRDefault="00EB1069" w:rsidP="00E27466">
      <w:pPr>
        <w:pStyle w:val="Orateurengris"/>
        <w:spacing w:before="120"/>
        <w:rPr>
          <w:bCs/>
        </w:rPr>
      </w:pPr>
      <w:r w:rsidRPr="00C851BF">
        <w:t>The</w:t>
      </w:r>
      <w:r w:rsidRPr="00C851BF">
        <w:rPr>
          <w:b/>
        </w:rPr>
        <w:t xml:space="preserve"> </w:t>
      </w:r>
      <w:r w:rsidR="001270BF" w:rsidRPr="00C851BF">
        <w:rPr>
          <w:b/>
        </w:rPr>
        <w:t>Secretar</w:t>
      </w:r>
      <w:r w:rsidRPr="00C851BF">
        <w:rPr>
          <w:b/>
        </w:rPr>
        <w:t xml:space="preserve">y </w:t>
      </w:r>
      <w:r w:rsidRPr="00C851BF">
        <w:t>noted</w:t>
      </w:r>
      <w:r w:rsidRPr="00C851BF">
        <w:rPr>
          <w:b/>
        </w:rPr>
        <w:t xml:space="preserve"> </w:t>
      </w:r>
      <w:r w:rsidR="001270BF" w:rsidRPr="00C851BF">
        <w:rPr>
          <w:bCs/>
        </w:rPr>
        <w:t xml:space="preserve">support </w:t>
      </w:r>
      <w:r w:rsidRPr="00C851BF">
        <w:rPr>
          <w:bCs/>
        </w:rPr>
        <w:t xml:space="preserve">for </w:t>
      </w:r>
      <w:r w:rsidR="001270BF" w:rsidRPr="00C851BF">
        <w:rPr>
          <w:bCs/>
        </w:rPr>
        <w:t>Japan</w:t>
      </w:r>
      <w:r w:rsidR="00305251" w:rsidRPr="00C851BF">
        <w:rPr>
          <w:bCs/>
        </w:rPr>
        <w:t>’s</w:t>
      </w:r>
      <w:r w:rsidR="001270BF" w:rsidRPr="00C851BF">
        <w:rPr>
          <w:bCs/>
        </w:rPr>
        <w:t xml:space="preserve"> amendment </w:t>
      </w:r>
      <w:r w:rsidRPr="00C851BF">
        <w:rPr>
          <w:bCs/>
        </w:rPr>
        <w:t xml:space="preserve">from </w:t>
      </w:r>
      <w:r w:rsidR="001270BF" w:rsidRPr="00C851BF">
        <w:rPr>
          <w:bCs/>
        </w:rPr>
        <w:t>Poland</w:t>
      </w:r>
      <w:r w:rsidRPr="00C851BF">
        <w:rPr>
          <w:bCs/>
        </w:rPr>
        <w:t>,</w:t>
      </w:r>
      <w:r w:rsidR="001270BF" w:rsidRPr="00C851BF">
        <w:rPr>
          <w:bCs/>
        </w:rPr>
        <w:t xml:space="preserve"> Cameroon, Jamaica, Morocco, Netherlands, Saudi Arabia, Czechia, Botswana, Panama, Peru, Republic of Korea, Brazil</w:t>
      </w:r>
      <w:r w:rsidRPr="00C851BF">
        <w:rPr>
          <w:bCs/>
        </w:rPr>
        <w:t xml:space="preserve"> and </w:t>
      </w:r>
      <w:r w:rsidR="001270BF" w:rsidRPr="00C851BF">
        <w:rPr>
          <w:bCs/>
        </w:rPr>
        <w:t>Rwanda.</w:t>
      </w:r>
    </w:p>
    <w:p w14:paraId="2220E6DC" w14:textId="7C6F849E" w:rsidR="001270BF" w:rsidRPr="00C851BF" w:rsidRDefault="00EB1069" w:rsidP="00E27466">
      <w:pPr>
        <w:pStyle w:val="Orateurengris"/>
        <w:spacing w:before="120"/>
        <w:rPr>
          <w:bCs/>
        </w:rPr>
      </w:pPr>
      <w:r w:rsidRPr="00C851BF">
        <w:t>The</w:t>
      </w:r>
      <w:r w:rsidRPr="00C851BF">
        <w:rPr>
          <w:b/>
        </w:rPr>
        <w:t xml:space="preserve"> </w:t>
      </w:r>
      <w:r w:rsidR="001270BF" w:rsidRPr="00C851BF">
        <w:rPr>
          <w:b/>
        </w:rPr>
        <w:t>Chairperson</w:t>
      </w:r>
      <w:r w:rsidRPr="00C851BF">
        <w:rPr>
          <w:bCs/>
        </w:rPr>
        <w:t xml:space="preserve"> turned to </w:t>
      </w:r>
      <w:r w:rsidR="001270BF" w:rsidRPr="00C851BF">
        <w:rPr>
          <w:bCs/>
        </w:rPr>
        <w:t xml:space="preserve">adopt paragraph </w:t>
      </w:r>
      <w:r w:rsidRPr="00C851BF">
        <w:rPr>
          <w:bCs/>
        </w:rPr>
        <w:t>8</w:t>
      </w:r>
      <w:r w:rsidR="001270BF" w:rsidRPr="00C851BF">
        <w:rPr>
          <w:bCs/>
        </w:rPr>
        <w:t xml:space="preserve"> as amended</w:t>
      </w:r>
      <w:r w:rsidRPr="00C851BF">
        <w:rPr>
          <w:bCs/>
        </w:rPr>
        <w:t>, which was duly adopted, turning to the new paragraph 9 proposed by Switzerland</w:t>
      </w:r>
      <w:r w:rsidR="00077F41" w:rsidRPr="00C851BF">
        <w:rPr>
          <w:bCs/>
        </w:rPr>
        <w:t xml:space="preserve">, which would read, ‘Welcomed the increased number of elements highlighting links between intangible cultural heritage and environmental sustainability, further underlines the importance of including more systematically the contributions of the elements to sustainability according to Agenda 2030 and its Sustainable Development Goals in the nomination files and requests the Secretariat to conduct a reflection on this subject and to present it to the Committee for consideration </w:t>
      </w:r>
      <w:r w:rsidR="00305251" w:rsidRPr="00C851BF">
        <w:rPr>
          <w:bCs/>
        </w:rPr>
        <w:t>a</w:t>
      </w:r>
      <w:r w:rsidR="00077F41" w:rsidRPr="00C851BF">
        <w:rPr>
          <w:bCs/>
        </w:rPr>
        <w:t>t its sixteenth session’.</w:t>
      </w:r>
    </w:p>
    <w:p w14:paraId="63455785" w14:textId="6CB467DD"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Switzerland</w:t>
      </w:r>
      <w:r w:rsidR="00EB1069" w:rsidRPr="00C851BF">
        <w:rPr>
          <w:bCs/>
        </w:rPr>
        <w:t xml:space="preserve"> explained that its proposal </w:t>
      </w:r>
      <w:r w:rsidR="001270BF" w:rsidRPr="00C851BF">
        <w:rPr>
          <w:bCs/>
        </w:rPr>
        <w:t>echoe</w:t>
      </w:r>
      <w:r w:rsidR="00EB1069" w:rsidRPr="00C851BF">
        <w:rPr>
          <w:bCs/>
        </w:rPr>
        <w:t>d</w:t>
      </w:r>
      <w:r w:rsidR="001270BF" w:rsidRPr="00C851BF">
        <w:rPr>
          <w:bCs/>
        </w:rPr>
        <w:t xml:space="preserve"> various remarks from the Evaluation Body that ha</w:t>
      </w:r>
      <w:r w:rsidR="00EB1069" w:rsidRPr="00C851BF">
        <w:rPr>
          <w:bCs/>
        </w:rPr>
        <w:t>d</w:t>
      </w:r>
      <w:r w:rsidR="001270BF" w:rsidRPr="00C851BF">
        <w:rPr>
          <w:bCs/>
        </w:rPr>
        <w:t xml:space="preserve"> welcomed the </w:t>
      </w:r>
      <w:r w:rsidR="00305251" w:rsidRPr="00C851BF">
        <w:rPr>
          <w:bCs/>
        </w:rPr>
        <w:t>reference</w:t>
      </w:r>
      <w:r w:rsidR="001270BF" w:rsidRPr="00C851BF">
        <w:rPr>
          <w:bCs/>
        </w:rPr>
        <w:t xml:space="preserve"> </w:t>
      </w:r>
      <w:r w:rsidR="00305251" w:rsidRPr="00C851BF">
        <w:rPr>
          <w:bCs/>
        </w:rPr>
        <w:t>to</w:t>
      </w:r>
      <w:r w:rsidR="001270BF" w:rsidRPr="00C851BF">
        <w:rPr>
          <w:bCs/>
        </w:rPr>
        <w:t xml:space="preserve"> environmental sustainability in several files and </w:t>
      </w:r>
      <w:r w:rsidR="00EB1069" w:rsidRPr="00C851BF">
        <w:rPr>
          <w:bCs/>
        </w:rPr>
        <w:t xml:space="preserve">that </w:t>
      </w:r>
      <w:r w:rsidR="00305251" w:rsidRPr="00C851BF">
        <w:rPr>
          <w:bCs/>
        </w:rPr>
        <w:t>had</w:t>
      </w:r>
      <w:r w:rsidR="001270BF" w:rsidRPr="00C851BF">
        <w:rPr>
          <w:bCs/>
        </w:rPr>
        <w:t xml:space="preserve"> also shown the </w:t>
      </w:r>
      <w:r w:rsidR="001270BF" w:rsidRPr="00C851BF">
        <w:t>important</w:t>
      </w:r>
      <w:r w:rsidR="001270BF" w:rsidRPr="00C851BF">
        <w:rPr>
          <w:bCs/>
        </w:rPr>
        <w:t xml:space="preserve"> links between sustainability and intangible cultural heritage. </w:t>
      </w:r>
      <w:r w:rsidR="00EB1069" w:rsidRPr="00C851BF">
        <w:rPr>
          <w:bCs/>
        </w:rPr>
        <w:t xml:space="preserve">The delegation </w:t>
      </w:r>
      <w:r w:rsidR="001270BF" w:rsidRPr="00C851BF">
        <w:rPr>
          <w:bCs/>
        </w:rPr>
        <w:t>congratulate</w:t>
      </w:r>
      <w:r w:rsidR="00EB1069" w:rsidRPr="00C851BF">
        <w:rPr>
          <w:bCs/>
        </w:rPr>
        <w:t>d</w:t>
      </w:r>
      <w:r w:rsidR="001270BF" w:rsidRPr="00C851BF">
        <w:rPr>
          <w:bCs/>
        </w:rPr>
        <w:t xml:space="preserve"> the work done by the Secretariat and the Netherlands </w:t>
      </w:r>
      <w:r w:rsidR="00EB1069" w:rsidRPr="00C851BF">
        <w:rPr>
          <w:bCs/>
        </w:rPr>
        <w:t>on the tool ‘</w:t>
      </w:r>
      <w:r w:rsidR="001270BF" w:rsidRPr="00C851BF">
        <w:rPr>
          <w:bCs/>
        </w:rPr>
        <w:t xml:space="preserve">Dive into </w:t>
      </w:r>
      <w:r w:rsidR="00EB1069" w:rsidRPr="00C851BF">
        <w:rPr>
          <w:bCs/>
        </w:rPr>
        <w:t xml:space="preserve">Intangible Cultural Heritage’ </w:t>
      </w:r>
      <w:r w:rsidR="001270BF" w:rsidRPr="00C851BF">
        <w:rPr>
          <w:bCs/>
        </w:rPr>
        <w:t xml:space="preserve">and </w:t>
      </w:r>
      <w:r w:rsidR="00EB1069" w:rsidRPr="00C851BF">
        <w:rPr>
          <w:bCs/>
        </w:rPr>
        <w:t xml:space="preserve">its </w:t>
      </w:r>
      <w:r w:rsidR="001270BF" w:rsidRPr="00C851BF">
        <w:rPr>
          <w:bCs/>
        </w:rPr>
        <w:t xml:space="preserve">alignment </w:t>
      </w:r>
      <w:r w:rsidR="00EB1069" w:rsidRPr="00C851BF">
        <w:rPr>
          <w:bCs/>
        </w:rPr>
        <w:t xml:space="preserve">of elements </w:t>
      </w:r>
      <w:r w:rsidR="001270BF" w:rsidRPr="00C851BF">
        <w:rPr>
          <w:bCs/>
        </w:rPr>
        <w:t>with Agenda 2030</w:t>
      </w:r>
      <w:r w:rsidR="00EB1069" w:rsidRPr="00C851BF">
        <w:rPr>
          <w:bCs/>
        </w:rPr>
        <w:t>,</w:t>
      </w:r>
      <w:r w:rsidR="001270BF" w:rsidRPr="00C851BF">
        <w:rPr>
          <w:bCs/>
        </w:rPr>
        <w:t xml:space="preserve"> </w:t>
      </w:r>
      <w:r w:rsidR="00EB1069" w:rsidRPr="00C851BF">
        <w:rPr>
          <w:bCs/>
        </w:rPr>
        <w:t>b</w:t>
      </w:r>
      <w:r w:rsidR="001270BF" w:rsidRPr="00C851BF">
        <w:rPr>
          <w:bCs/>
        </w:rPr>
        <w:t xml:space="preserve">ut the idea with this paragraph </w:t>
      </w:r>
      <w:r w:rsidR="00EB1069" w:rsidRPr="00C851BF">
        <w:rPr>
          <w:bCs/>
        </w:rPr>
        <w:t xml:space="preserve">was </w:t>
      </w:r>
      <w:r w:rsidR="001270BF" w:rsidRPr="00C851BF">
        <w:rPr>
          <w:bCs/>
        </w:rPr>
        <w:t xml:space="preserve">to integrate </w:t>
      </w:r>
      <w:r w:rsidR="00EB1069" w:rsidRPr="00C851BF">
        <w:rPr>
          <w:bCs/>
        </w:rPr>
        <w:t xml:space="preserve">the </w:t>
      </w:r>
      <w:r w:rsidR="001270BF" w:rsidRPr="00C851BF">
        <w:rPr>
          <w:bCs/>
        </w:rPr>
        <w:t xml:space="preserve">links with </w:t>
      </w:r>
      <w:r w:rsidR="00EB1069" w:rsidRPr="00C851BF">
        <w:rPr>
          <w:bCs/>
        </w:rPr>
        <w:t xml:space="preserve">the </w:t>
      </w:r>
      <w:r w:rsidR="001270BF" w:rsidRPr="00C851BF">
        <w:rPr>
          <w:bCs/>
        </w:rPr>
        <w:t xml:space="preserve">SDGs and their possible direct contribution </w:t>
      </w:r>
      <w:r w:rsidR="00EB1069" w:rsidRPr="00C851BF">
        <w:rPr>
          <w:bCs/>
        </w:rPr>
        <w:t xml:space="preserve">to </w:t>
      </w:r>
      <w:r w:rsidR="001270BF" w:rsidRPr="00C851BF">
        <w:rPr>
          <w:bCs/>
        </w:rPr>
        <w:t>the files in order to facilitate the work of the Secretariat and to raise awareness among submitting States.</w:t>
      </w:r>
    </w:p>
    <w:p w14:paraId="763B72BD" w14:textId="60A5783E" w:rsidR="001270BF" w:rsidRPr="00C851BF" w:rsidRDefault="00EB1069" w:rsidP="00E27466">
      <w:pPr>
        <w:pStyle w:val="Orateurengris"/>
        <w:spacing w:before="120"/>
        <w:rPr>
          <w:bCs/>
        </w:rPr>
      </w:pPr>
      <w:r w:rsidRPr="00C851BF">
        <w:t>The</w:t>
      </w:r>
      <w:r w:rsidRPr="00C851BF">
        <w:rPr>
          <w:b/>
        </w:rPr>
        <w:t xml:space="preserve"> </w:t>
      </w:r>
      <w:r w:rsidR="001270BF" w:rsidRPr="00C851BF">
        <w:rPr>
          <w:b/>
        </w:rPr>
        <w:t>Chairperson</w:t>
      </w:r>
      <w:r w:rsidRPr="00C851BF">
        <w:rPr>
          <w:bCs/>
        </w:rPr>
        <w:t xml:space="preserve"> opened the </w:t>
      </w:r>
      <w:r w:rsidR="001270BF" w:rsidRPr="00C851BF">
        <w:rPr>
          <w:bCs/>
        </w:rPr>
        <w:t>floor</w:t>
      </w:r>
      <w:r w:rsidRPr="00C851BF">
        <w:rPr>
          <w:bCs/>
        </w:rPr>
        <w:t xml:space="preserve"> for debate</w:t>
      </w:r>
      <w:r w:rsidR="001270BF" w:rsidRPr="00C851BF">
        <w:rPr>
          <w:bCs/>
        </w:rPr>
        <w:t>.</w:t>
      </w:r>
    </w:p>
    <w:p w14:paraId="61ADAC4D" w14:textId="60243023"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Kuwait</w:t>
      </w:r>
      <w:r w:rsidR="00EB1069" w:rsidRPr="00C851BF">
        <w:rPr>
          <w:bCs/>
        </w:rPr>
        <w:t xml:space="preserve"> suggested </w:t>
      </w:r>
      <w:r w:rsidR="001270BF" w:rsidRPr="00C851BF">
        <w:rPr>
          <w:bCs/>
        </w:rPr>
        <w:t>follow</w:t>
      </w:r>
      <w:r w:rsidR="00305251" w:rsidRPr="00C851BF">
        <w:rPr>
          <w:bCs/>
        </w:rPr>
        <w:t>ing</w:t>
      </w:r>
      <w:r w:rsidR="001270BF" w:rsidRPr="00C851BF">
        <w:rPr>
          <w:bCs/>
        </w:rPr>
        <w:t xml:space="preserve"> the same </w:t>
      </w:r>
      <w:r w:rsidR="00EB1069" w:rsidRPr="00C851BF">
        <w:rPr>
          <w:bCs/>
        </w:rPr>
        <w:t>methodology with a show of hands of members supporting the proposal</w:t>
      </w:r>
      <w:r w:rsidR="001270BF" w:rsidRPr="00C851BF">
        <w:rPr>
          <w:bCs/>
        </w:rPr>
        <w:t>.</w:t>
      </w:r>
    </w:p>
    <w:p w14:paraId="56071DFB" w14:textId="6F6B3B02"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Botswana</w:t>
      </w:r>
      <w:r w:rsidR="00EB1069" w:rsidRPr="00C851BF">
        <w:rPr>
          <w:bCs/>
        </w:rPr>
        <w:t xml:space="preserve"> </w:t>
      </w:r>
      <w:r w:rsidR="001270BF" w:rsidRPr="00C851BF">
        <w:t>support</w:t>
      </w:r>
      <w:r w:rsidR="00EB1069" w:rsidRPr="00C851BF">
        <w:t>ed</w:t>
      </w:r>
      <w:r w:rsidR="001270BF" w:rsidRPr="00C851BF">
        <w:rPr>
          <w:bCs/>
        </w:rPr>
        <w:t xml:space="preserve"> the</w:t>
      </w:r>
      <w:r w:rsidR="00EB1069" w:rsidRPr="00C851BF">
        <w:rPr>
          <w:bCs/>
        </w:rPr>
        <w:t xml:space="preserve"> proposed paragraph</w:t>
      </w:r>
      <w:r w:rsidR="001270BF" w:rsidRPr="00C851BF">
        <w:rPr>
          <w:bCs/>
        </w:rPr>
        <w:t xml:space="preserve">. </w:t>
      </w:r>
    </w:p>
    <w:p w14:paraId="6D6AFBF0" w14:textId="257771BE" w:rsidR="001270BF" w:rsidRPr="00C851BF" w:rsidRDefault="00EB1069"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Japan</w:t>
      </w:r>
      <w:r w:rsidR="001270BF" w:rsidRPr="00C851BF">
        <w:rPr>
          <w:bCs/>
        </w:rPr>
        <w:t xml:space="preserve"> support</w:t>
      </w:r>
      <w:r w:rsidR="00305251" w:rsidRPr="00C851BF">
        <w:rPr>
          <w:bCs/>
        </w:rPr>
        <w:t>ed</w:t>
      </w:r>
      <w:r w:rsidR="001270BF" w:rsidRPr="00C851BF">
        <w:rPr>
          <w:bCs/>
        </w:rPr>
        <w:t xml:space="preserve"> </w:t>
      </w:r>
      <w:r w:rsidR="001270BF" w:rsidRPr="00C851BF">
        <w:t>the</w:t>
      </w:r>
      <w:r w:rsidR="001270BF" w:rsidRPr="00C851BF">
        <w:rPr>
          <w:bCs/>
        </w:rPr>
        <w:t xml:space="preserve"> </w:t>
      </w:r>
      <w:r w:rsidRPr="00C851BF">
        <w:rPr>
          <w:bCs/>
        </w:rPr>
        <w:t xml:space="preserve">proposed </w:t>
      </w:r>
      <w:r w:rsidR="001270BF" w:rsidRPr="00C851BF">
        <w:rPr>
          <w:bCs/>
        </w:rPr>
        <w:t>process.</w:t>
      </w:r>
    </w:p>
    <w:p w14:paraId="65C74B26" w14:textId="44A218A4" w:rsidR="001270BF" w:rsidRPr="00C851BF" w:rsidRDefault="00077F41" w:rsidP="00E27466">
      <w:pPr>
        <w:pStyle w:val="Orateurengris"/>
        <w:spacing w:before="120"/>
        <w:rPr>
          <w:bCs/>
        </w:rPr>
      </w:pPr>
      <w:r w:rsidRPr="00C851BF">
        <w:t>The</w:t>
      </w:r>
      <w:r w:rsidRPr="00C851BF">
        <w:rPr>
          <w:b/>
        </w:rPr>
        <w:t xml:space="preserve"> </w:t>
      </w:r>
      <w:r w:rsidR="001270BF" w:rsidRPr="00C851BF">
        <w:rPr>
          <w:b/>
        </w:rPr>
        <w:t>Secretar</w:t>
      </w:r>
      <w:r w:rsidRPr="00C851BF">
        <w:rPr>
          <w:b/>
        </w:rPr>
        <w:t>y</w:t>
      </w:r>
      <w:r w:rsidR="001270BF" w:rsidRPr="00C851BF">
        <w:rPr>
          <w:bCs/>
        </w:rPr>
        <w:t xml:space="preserve"> </w:t>
      </w:r>
      <w:r w:rsidRPr="00C851BF">
        <w:rPr>
          <w:bCs/>
        </w:rPr>
        <w:t xml:space="preserve">thanked </w:t>
      </w:r>
      <w:r w:rsidR="001270BF" w:rsidRPr="00C851BF">
        <w:rPr>
          <w:bCs/>
        </w:rPr>
        <w:t xml:space="preserve">Switzerland for </w:t>
      </w:r>
      <w:r w:rsidRPr="00C851BF">
        <w:rPr>
          <w:bCs/>
        </w:rPr>
        <w:t xml:space="preserve">its </w:t>
      </w:r>
      <w:r w:rsidR="001270BF" w:rsidRPr="00C851BF">
        <w:rPr>
          <w:bCs/>
        </w:rPr>
        <w:t xml:space="preserve">remarks on the work done </w:t>
      </w:r>
      <w:r w:rsidRPr="00C851BF">
        <w:rPr>
          <w:bCs/>
        </w:rPr>
        <w:t xml:space="preserve">by the Secretariat </w:t>
      </w:r>
      <w:r w:rsidR="001270BF" w:rsidRPr="00C851BF">
        <w:rPr>
          <w:bCs/>
        </w:rPr>
        <w:t xml:space="preserve">on </w:t>
      </w:r>
      <w:r w:rsidRPr="00C851BF">
        <w:rPr>
          <w:bCs/>
        </w:rPr>
        <w:t>‘</w:t>
      </w:r>
      <w:r w:rsidR="001270BF" w:rsidRPr="00C851BF">
        <w:rPr>
          <w:bCs/>
        </w:rPr>
        <w:t xml:space="preserve">Dive into </w:t>
      </w:r>
      <w:r w:rsidRPr="00C851BF">
        <w:rPr>
          <w:bCs/>
        </w:rPr>
        <w:t xml:space="preserve">Intangible Cultural Heritage’, adding that the Secretariat obviously </w:t>
      </w:r>
      <w:r w:rsidR="001270BF" w:rsidRPr="00C851BF">
        <w:rPr>
          <w:bCs/>
        </w:rPr>
        <w:t xml:space="preserve">fully </w:t>
      </w:r>
      <w:r w:rsidRPr="00C851BF">
        <w:rPr>
          <w:bCs/>
        </w:rPr>
        <w:t xml:space="preserve">supported </w:t>
      </w:r>
      <w:r w:rsidR="00305251" w:rsidRPr="00C851BF">
        <w:rPr>
          <w:bCs/>
        </w:rPr>
        <w:t xml:space="preserve">this </w:t>
      </w:r>
      <w:r w:rsidRPr="00C851BF">
        <w:rPr>
          <w:bCs/>
        </w:rPr>
        <w:t>objective</w:t>
      </w:r>
      <w:r w:rsidR="001270BF" w:rsidRPr="00C851BF">
        <w:rPr>
          <w:bCs/>
        </w:rPr>
        <w:t xml:space="preserve">. </w:t>
      </w:r>
      <w:r w:rsidRPr="00C851BF">
        <w:rPr>
          <w:bCs/>
        </w:rPr>
        <w:t xml:space="preserve">As mentioned, the Secretariat will </w:t>
      </w:r>
      <w:r w:rsidR="001270BF" w:rsidRPr="00C851BF">
        <w:rPr>
          <w:bCs/>
        </w:rPr>
        <w:t xml:space="preserve">be working </w:t>
      </w:r>
      <w:r w:rsidRPr="00C851BF">
        <w:rPr>
          <w:bCs/>
        </w:rPr>
        <w:t xml:space="preserve">in the coming year </w:t>
      </w:r>
      <w:r w:rsidR="001270BF" w:rsidRPr="00C851BF">
        <w:rPr>
          <w:bCs/>
        </w:rPr>
        <w:t>on the overall reflection of the listing mechanisms</w:t>
      </w:r>
      <w:r w:rsidR="00305251" w:rsidRPr="00C851BF">
        <w:rPr>
          <w:bCs/>
        </w:rPr>
        <w:t>,</w:t>
      </w:r>
      <w:r w:rsidR="001270BF" w:rsidRPr="00C851BF">
        <w:rPr>
          <w:bCs/>
        </w:rPr>
        <w:t xml:space="preserve"> which will </w:t>
      </w:r>
      <w:r w:rsidRPr="00C851BF">
        <w:rPr>
          <w:bCs/>
        </w:rPr>
        <w:t xml:space="preserve">be </w:t>
      </w:r>
      <w:r w:rsidR="001270BF" w:rsidRPr="00C851BF">
        <w:t>present</w:t>
      </w:r>
      <w:r w:rsidR="00305251" w:rsidRPr="00C851BF">
        <w:t>ed</w:t>
      </w:r>
      <w:r w:rsidR="001270BF" w:rsidRPr="00C851BF">
        <w:rPr>
          <w:bCs/>
        </w:rPr>
        <w:t xml:space="preserve"> to the Committee </w:t>
      </w:r>
      <w:r w:rsidRPr="00C851BF">
        <w:rPr>
          <w:bCs/>
        </w:rPr>
        <w:t>in 2021</w:t>
      </w:r>
      <w:r w:rsidR="001270BF" w:rsidRPr="00C851BF">
        <w:rPr>
          <w:bCs/>
        </w:rPr>
        <w:t xml:space="preserve">. </w:t>
      </w:r>
      <w:r w:rsidRPr="00C851BF">
        <w:rPr>
          <w:bCs/>
        </w:rPr>
        <w:t xml:space="preserve">Thus, </w:t>
      </w:r>
      <w:r w:rsidR="00305251" w:rsidRPr="00C851BF">
        <w:rPr>
          <w:bCs/>
        </w:rPr>
        <w:t xml:space="preserve">as previously explained, </w:t>
      </w:r>
      <w:r w:rsidRPr="00C851BF">
        <w:rPr>
          <w:bCs/>
        </w:rPr>
        <w:t xml:space="preserve">the new paragraph 9 </w:t>
      </w:r>
      <w:r w:rsidR="001270BF" w:rsidRPr="00C851BF">
        <w:rPr>
          <w:bCs/>
        </w:rPr>
        <w:t>risk</w:t>
      </w:r>
      <w:r w:rsidRPr="00C851BF">
        <w:rPr>
          <w:bCs/>
        </w:rPr>
        <w:t>ed</w:t>
      </w:r>
      <w:r w:rsidR="001270BF" w:rsidRPr="00C851BF">
        <w:rPr>
          <w:bCs/>
        </w:rPr>
        <w:t xml:space="preserve"> creating a parallel process </w:t>
      </w:r>
      <w:r w:rsidRPr="00C851BF">
        <w:rPr>
          <w:bCs/>
        </w:rPr>
        <w:t xml:space="preserve">by which the Secretariat would </w:t>
      </w:r>
      <w:r w:rsidR="001270BF" w:rsidRPr="00C851BF">
        <w:rPr>
          <w:bCs/>
        </w:rPr>
        <w:t>present an overall reflection to the Committee</w:t>
      </w:r>
      <w:r w:rsidR="00305251" w:rsidRPr="00C851BF">
        <w:rPr>
          <w:bCs/>
        </w:rPr>
        <w:t>, as well as</w:t>
      </w:r>
      <w:r w:rsidR="001270BF" w:rsidRPr="00C851BF">
        <w:rPr>
          <w:bCs/>
        </w:rPr>
        <w:t xml:space="preserve"> a side reflection on a specific part of the listing mechanism</w:t>
      </w:r>
      <w:r w:rsidR="00305251" w:rsidRPr="00C851BF">
        <w:rPr>
          <w:bCs/>
        </w:rPr>
        <w:t>s</w:t>
      </w:r>
      <w:r w:rsidR="001270BF" w:rsidRPr="00C851BF">
        <w:rPr>
          <w:bCs/>
        </w:rPr>
        <w:t xml:space="preserve">. It might </w:t>
      </w:r>
      <w:r w:rsidRPr="00C851BF">
        <w:rPr>
          <w:bCs/>
        </w:rPr>
        <w:t xml:space="preserve">therefore </w:t>
      </w:r>
      <w:r w:rsidR="001270BF" w:rsidRPr="00C851BF">
        <w:rPr>
          <w:bCs/>
        </w:rPr>
        <w:t>make more sense</w:t>
      </w:r>
      <w:r w:rsidRPr="00C851BF">
        <w:rPr>
          <w:bCs/>
        </w:rPr>
        <w:t>,</w:t>
      </w:r>
      <w:r w:rsidR="001270BF" w:rsidRPr="00C851BF">
        <w:rPr>
          <w:bCs/>
        </w:rPr>
        <w:t xml:space="preserve"> and be more conducive to the work</w:t>
      </w:r>
      <w:r w:rsidR="00305251" w:rsidRPr="00C851BF">
        <w:rPr>
          <w:bCs/>
        </w:rPr>
        <w:t>,</w:t>
      </w:r>
      <w:r w:rsidR="001270BF" w:rsidRPr="00C851BF">
        <w:rPr>
          <w:bCs/>
        </w:rPr>
        <w:t xml:space="preserve"> to </w:t>
      </w:r>
      <w:r w:rsidRPr="00C851BF">
        <w:rPr>
          <w:bCs/>
        </w:rPr>
        <w:t xml:space="preserve">introduce </w:t>
      </w:r>
      <w:r w:rsidR="001270BF" w:rsidRPr="00C851BF">
        <w:rPr>
          <w:bCs/>
        </w:rPr>
        <w:t>a slight amendment</w:t>
      </w:r>
      <w:r w:rsidRPr="00C851BF">
        <w:rPr>
          <w:bCs/>
        </w:rPr>
        <w:t>, which would read,</w:t>
      </w:r>
      <w:r w:rsidR="001270BF" w:rsidRPr="00C851BF">
        <w:rPr>
          <w:bCs/>
        </w:rPr>
        <w:t xml:space="preserve"> </w:t>
      </w:r>
      <w:r w:rsidRPr="00C851BF">
        <w:rPr>
          <w:bCs/>
        </w:rPr>
        <w:t>‘</w:t>
      </w:r>
      <w:r w:rsidR="001270BF" w:rsidRPr="00C851BF">
        <w:rPr>
          <w:bCs/>
        </w:rPr>
        <w:t>to request the Secretariat to include a reflection on this subject within the overall reflection process and present it to the Committee</w:t>
      </w:r>
      <w:r w:rsidRPr="00C851BF">
        <w:rPr>
          <w:bCs/>
        </w:rPr>
        <w:t>’</w:t>
      </w:r>
      <w:r w:rsidR="001270BF" w:rsidRPr="00C851BF">
        <w:rPr>
          <w:bCs/>
        </w:rPr>
        <w:t xml:space="preserve">. </w:t>
      </w:r>
      <w:r w:rsidRPr="00C851BF">
        <w:rPr>
          <w:bCs/>
        </w:rPr>
        <w:t xml:space="preserve">In this way, the topic </w:t>
      </w:r>
      <w:r w:rsidR="001270BF" w:rsidRPr="00C851BF">
        <w:rPr>
          <w:bCs/>
        </w:rPr>
        <w:t xml:space="preserve">can </w:t>
      </w:r>
      <w:r w:rsidRPr="00C851BF">
        <w:rPr>
          <w:bCs/>
        </w:rPr>
        <w:t xml:space="preserve">be </w:t>
      </w:r>
      <w:r w:rsidR="001270BF" w:rsidRPr="00C851BF">
        <w:rPr>
          <w:bCs/>
        </w:rPr>
        <w:t>add</w:t>
      </w:r>
      <w:r w:rsidRPr="00C851BF">
        <w:rPr>
          <w:bCs/>
        </w:rPr>
        <w:t>ed</w:t>
      </w:r>
      <w:r w:rsidR="001270BF" w:rsidRPr="00C851BF">
        <w:rPr>
          <w:bCs/>
        </w:rPr>
        <w:t xml:space="preserve"> to the reflection </w:t>
      </w:r>
      <w:r w:rsidRPr="00C851BF">
        <w:rPr>
          <w:bCs/>
        </w:rPr>
        <w:t>process</w:t>
      </w:r>
      <w:r w:rsidR="00305251" w:rsidRPr="00C851BF">
        <w:rPr>
          <w:bCs/>
        </w:rPr>
        <w:t xml:space="preserve"> </w:t>
      </w:r>
      <w:r w:rsidRPr="00C851BF">
        <w:rPr>
          <w:bCs/>
        </w:rPr>
        <w:t xml:space="preserve">and </w:t>
      </w:r>
      <w:r w:rsidR="00305251" w:rsidRPr="00C851BF">
        <w:rPr>
          <w:bCs/>
        </w:rPr>
        <w:t xml:space="preserve">can be </w:t>
      </w:r>
      <w:r w:rsidR="001270BF" w:rsidRPr="00C851BF">
        <w:rPr>
          <w:bCs/>
        </w:rPr>
        <w:t>present</w:t>
      </w:r>
      <w:r w:rsidRPr="00C851BF">
        <w:rPr>
          <w:bCs/>
        </w:rPr>
        <w:t>ed</w:t>
      </w:r>
      <w:r w:rsidR="001270BF" w:rsidRPr="00C851BF">
        <w:rPr>
          <w:bCs/>
        </w:rPr>
        <w:t xml:space="preserve"> as one item as part of the overall reflection </w:t>
      </w:r>
      <w:r w:rsidRPr="00C851BF">
        <w:rPr>
          <w:bCs/>
        </w:rPr>
        <w:t xml:space="preserve">to the next Committee, </w:t>
      </w:r>
      <w:r w:rsidR="001270BF" w:rsidRPr="00C851BF">
        <w:rPr>
          <w:bCs/>
        </w:rPr>
        <w:t>integrat</w:t>
      </w:r>
      <w:r w:rsidR="00305251" w:rsidRPr="00C851BF">
        <w:rPr>
          <w:bCs/>
        </w:rPr>
        <w:t>ing</w:t>
      </w:r>
      <w:r w:rsidR="001270BF" w:rsidRPr="00C851BF">
        <w:rPr>
          <w:bCs/>
        </w:rPr>
        <w:t xml:space="preserve"> </w:t>
      </w:r>
      <w:r w:rsidRPr="00C851BF">
        <w:rPr>
          <w:bCs/>
        </w:rPr>
        <w:t xml:space="preserve">into the work </w:t>
      </w:r>
      <w:r w:rsidR="001270BF" w:rsidRPr="00C851BF">
        <w:rPr>
          <w:bCs/>
        </w:rPr>
        <w:t xml:space="preserve">rather than </w:t>
      </w:r>
      <w:r w:rsidRPr="00C851BF">
        <w:rPr>
          <w:bCs/>
        </w:rPr>
        <w:t xml:space="preserve">as </w:t>
      </w:r>
      <w:r w:rsidR="001270BF" w:rsidRPr="00C851BF">
        <w:rPr>
          <w:bCs/>
        </w:rPr>
        <w:t>a parallel reflection.</w:t>
      </w:r>
    </w:p>
    <w:p w14:paraId="33EC7BA3" w14:textId="19981F33"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Sweden</w:t>
      </w:r>
      <w:r w:rsidR="00EB1069" w:rsidRPr="00C851BF">
        <w:rPr>
          <w:bCs/>
        </w:rPr>
        <w:t xml:space="preserve"> </w:t>
      </w:r>
      <w:r w:rsidR="001270BF" w:rsidRPr="00C851BF">
        <w:rPr>
          <w:bCs/>
        </w:rPr>
        <w:t>thank</w:t>
      </w:r>
      <w:r w:rsidR="00077F41" w:rsidRPr="00C851BF">
        <w:rPr>
          <w:bCs/>
        </w:rPr>
        <w:t>ed</w:t>
      </w:r>
      <w:r w:rsidR="001270BF" w:rsidRPr="00C851BF">
        <w:rPr>
          <w:bCs/>
        </w:rPr>
        <w:t xml:space="preserve"> Switzerland for introducing this very important issue</w:t>
      </w:r>
      <w:r w:rsidR="00077F41" w:rsidRPr="00C851BF">
        <w:rPr>
          <w:bCs/>
        </w:rPr>
        <w:t>,</w:t>
      </w:r>
      <w:r w:rsidR="001270BF" w:rsidRPr="00C851BF">
        <w:rPr>
          <w:bCs/>
        </w:rPr>
        <w:t xml:space="preserve"> but </w:t>
      </w:r>
      <w:r w:rsidR="00077F41" w:rsidRPr="00C851BF">
        <w:rPr>
          <w:bCs/>
        </w:rPr>
        <w:t xml:space="preserve">it </w:t>
      </w:r>
      <w:r w:rsidR="001270BF" w:rsidRPr="00C851BF">
        <w:rPr>
          <w:bCs/>
        </w:rPr>
        <w:t>also underst</w:t>
      </w:r>
      <w:r w:rsidR="00077F41" w:rsidRPr="00C851BF">
        <w:rPr>
          <w:bCs/>
        </w:rPr>
        <w:t>ood</w:t>
      </w:r>
      <w:r w:rsidR="001270BF" w:rsidRPr="00C851BF">
        <w:rPr>
          <w:bCs/>
        </w:rPr>
        <w:t xml:space="preserve"> the constraints regarding the ongoing reflection</w:t>
      </w:r>
      <w:r w:rsidR="00077F41" w:rsidRPr="00C851BF">
        <w:rPr>
          <w:bCs/>
        </w:rPr>
        <w:t xml:space="preserve"> process, as explained by the Secretariat.</w:t>
      </w:r>
      <w:r w:rsidR="001270BF" w:rsidRPr="00C851BF">
        <w:rPr>
          <w:bCs/>
        </w:rPr>
        <w:t xml:space="preserve"> </w:t>
      </w:r>
      <w:r w:rsidR="00077F41" w:rsidRPr="00C851BF">
        <w:rPr>
          <w:bCs/>
        </w:rPr>
        <w:t xml:space="preserve">It thus </w:t>
      </w:r>
      <w:r w:rsidR="001270BF" w:rsidRPr="00C851BF">
        <w:t>support</w:t>
      </w:r>
      <w:r w:rsidR="00077F41" w:rsidRPr="00C851BF">
        <w:t>ed</w:t>
      </w:r>
      <w:r w:rsidR="001270BF" w:rsidRPr="00C851BF">
        <w:rPr>
          <w:bCs/>
        </w:rPr>
        <w:t xml:space="preserve"> the </w:t>
      </w:r>
      <w:r w:rsidR="00077F41" w:rsidRPr="00C851BF">
        <w:rPr>
          <w:bCs/>
        </w:rPr>
        <w:t xml:space="preserve">paragraph </w:t>
      </w:r>
      <w:r w:rsidR="001270BF" w:rsidRPr="00C851BF">
        <w:rPr>
          <w:bCs/>
        </w:rPr>
        <w:t xml:space="preserve">with the slight amendment </w:t>
      </w:r>
      <w:r w:rsidR="00077F41" w:rsidRPr="00C851BF">
        <w:rPr>
          <w:bCs/>
        </w:rPr>
        <w:t xml:space="preserve">proposed </w:t>
      </w:r>
      <w:r w:rsidR="001270BF" w:rsidRPr="00C851BF">
        <w:rPr>
          <w:bCs/>
        </w:rPr>
        <w:t>by the Secretariat</w:t>
      </w:r>
      <w:r w:rsidR="00077F41" w:rsidRPr="00C851BF">
        <w:rPr>
          <w:bCs/>
        </w:rPr>
        <w:t xml:space="preserve">, which was to </w:t>
      </w:r>
      <w:r w:rsidR="001270BF" w:rsidRPr="00C851BF">
        <w:rPr>
          <w:bCs/>
        </w:rPr>
        <w:t>includ</w:t>
      </w:r>
      <w:r w:rsidR="00077F41" w:rsidRPr="00C851BF">
        <w:rPr>
          <w:bCs/>
        </w:rPr>
        <w:t>e this topic</w:t>
      </w:r>
      <w:r w:rsidR="001270BF" w:rsidRPr="00C851BF">
        <w:rPr>
          <w:bCs/>
        </w:rPr>
        <w:t xml:space="preserve"> in the current reflection on the listing mechanisms.</w:t>
      </w:r>
    </w:p>
    <w:p w14:paraId="20F2A502" w14:textId="0357BE85"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Jamaica</w:t>
      </w:r>
      <w:r w:rsidR="00EB1069" w:rsidRPr="00C851BF">
        <w:rPr>
          <w:bCs/>
        </w:rPr>
        <w:t xml:space="preserve"> </w:t>
      </w:r>
      <w:r w:rsidR="001270BF" w:rsidRPr="00C851BF">
        <w:rPr>
          <w:bCs/>
        </w:rPr>
        <w:t>support</w:t>
      </w:r>
      <w:r w:rsidR="00077F41" w:rsidRPr="00C851BF">
        <w:rPr>
          <w:bCs/>
        </w:rPr>
        <w:t>ed</w:t>
      </w:r>
      <w:r w:rsidR="001270BF" w:rsidRPr="00C851BF">
        <w:rPr>
          <w:bCs/>
        </w:rPr>
        <w:t xml:space="preserve"> the </w:t>
      </w:r>
      <w:r w:rsidR="00077F41" w:rsidRPr="00C851BF">
        <w:rPr>
          <w:bCs/>
        </w:rPr>
        <w:t xml:space="preserve">suggestion </w:t>
      </w:r>
      <w:r w:rsidR="001270BF" w:rsidRPr="00C851BF">
        <w:rPr>
          <w:bCs/>
        </w:rPr>
        <w:t xml:space="preserve">by Sweden and </w:t>
      </w:r>
      <w:r w:rsidR="00077F41" w:rsidRPr="00C851BF">
        <w:rPr>
          <w:bCs/>
        </w:rPr>
        <w:t xml:space="preserve">was </w:t>
      </w:r>
      <w:r w:rsidR="001270BF" w:rsidRPr="00C851BF">
        <w:rPr>
          <w:bCs/>
        </w:rPr>
        <w:t>grateful for the intervention by the Secretariat</w:t>
      </w:r>
      <w:r w:rsidR="00305251" w:rsidRPr="00C851BF">
        <w:rPr>
          <w:bCs/>
        </w:rPr>
        <w:t>,</w:t>
      </w:r>
      <w:r w:rsidR="001270BF" w:rsidRPr="00C851BF">
        <w:rPr>
          <w:bCs/>
        </w:rPr>
        <w:t xml:space="preserve"> and </w:t>
      </w:r>
      <w:r w:rsidR="00077F41" w:rsidRPr="00C851BF">
        <w:rPr>
          <w:bCs/>
        </w:rPr>
        <w:t xml:space="preserve">thus </w:t>
      </w:r>
      <w:r w:rsidR="001270BF" w:rsidRPr="00C851BF">
        <w:rPr>
          <w:bCs/>
        </w:rPr>
        <w:t>support</w:t>
      </w:r>
      <w:r w:rsidR="00077F41" w:rsidRPr="00C851BF">
        <w:rPr>
          <w:bCs/>
        </w:rPr>
        <w:t>ed</w:t>
      </w:r>
      <w:r w:rsidR="001270BF" w:rsidRPr="00C851BF">
        <w:rPr>
          <w:bCs/>
        </w:rPr>
        <w:t xml:space="preserve"> the position and </w:t>
      </w:r>
      <w:r w:rsidR="00077F41" w:rsidRPr="00C851BF">
        <w:rPr>
          <w:bCs/>
        </w:rPr>
        <w:t xml:space="preserve">the </w:t>
      </w:r>
      <w:r w:rsidR="001270BF" w:rsidRPr="00C851BF">
        <w:rPr>
          <w:bCs/>
        </w:rPr>
        <w:t xml:space="preserve">wording </w:t>
      </w:r>
      <w:r w:rsidR="00077F41" w:rsidRPr="00C851BF">
        <w:rPr>
          <w:bCs/>
        </w:rPr>
        <w:t>proposed</w:t>
      </w:r>
      <w:r w:rsidR="001270BF" w:rsidRPr="00C851BF">
        <w:rPr>
          <w:bCs/>
        </w:rPr>
        <w:t>.</w:t>
      </w:r>
    </w:p>
    <w:p w14:paraId="7F270FC0" w14:textId="7BF1B646"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Brazil</w:t>
      </w:r>
      <w:r w:rsidR="001270BF" w:rsidRPr="00C851BF">
        <w:rPr>
          <w:bCs/>
        </w:rPr>
        <w:t xml:space="preserve"> endorse</w:t>
      </w:r>
      <w:r w:rsidR="00077F41" w:rsidRPr="00C851BF">
        <w:rPr>
          <w:bCs/>
        </w:rPr>
        <w:t>d</w:t>
      </w:r>
      <w:r w:rsidR="001270BF" w:rsidRPr="00C851BF">
        <w:rPr>
          <w:bCs/>
        </w:rPr>
        <w:t xml:space="preserve"> the amendment proposed by the Secretariat</w:t>
      </w:r>
      <w:r w:rsidR="00077F41" w:rsidRPr="00C851BF">
        <w:rPr>
          <w:bCs/>
        </w:rPr>
        <w:t xml:space="preserve">, supported by </w:t>
      </w:r>
      <w:r w:rsidR="001270BF" w:rsidRPr="00C851BF">
        <w:rPr>
          <w:bCs/>
        </w:rPr>
        <w:t xml:space="preserve">Sweden and </w:t>
      </w:r>
      <w:r w:rsidR="001270BF" w:rsidRPr="00C851BF">
        <w:t>Jamaica</w:t>
      </w:r>
      <w:r w:rsidR="00077F41" w:rsidRPr="00C851BF">
        <w:rPr>
          <w:bCs/>
        </w:rPr>
        <w:t xml:space="preserve">, to adopt </w:t>
      </w:r>
      <w:r w:rsidR="001270BF" w:rsidRPr="00C851BF">
        <w:rPr>
          <w:bCs/>
        </w:rPr>
        <w:t>paragraph 9</w:t>
      </w:r>
      <w:r w:rsidR="00077F41" w:rsidRPr="00C851BF">
        <w:rPr>
          <w:bCs/>
        </w:rPr>
        <w:t xml:space="preserve"> as amended</w:t>
      </w:r>
      <w:r w:rsidR="001270BF" w:rsidRPr="00C851BF">
        <w:rPr>
          <w:bCs/>
        </w:rPr>
        <w:t>.</w:t>
      </w:r>
    </w:p>
    <w:p w14:paraId="77C8918B" w14:textId="02EA97F7" w:rsidR="00077F41" w:rsidRPr="00C851BF" w:rsidRDefault="00077F41" w:rsidP="00E27466">
      <w:pPr>
        <w:pStyle w:val="Orateurengris"/>
        <w:spacing w:before="120"/>
        <w:rPr>
          <w:bCs/>
        </w:rPr>
      </w:pPr>
      <w:r w:rsidRPr="00C851BF">
        <w:t>The</w:t>
      </w:r>
      <w:r w:rsidRPr="00C851BF">
        <w:rPr>
          <w:b/>
        </w:rPr>
        <w:t xml:space="preserve"> </w:t>
      </w:r>
      <w:r w:rsidR="001270BF" w:rsidRPr="00C851BF">
        <w:rPr>
          <w:b/>
        </w:rPr>
        <w:t>Secretar</w:t>
      </w:r>
      <w:r w:rsidRPr="00C851BF">
        <w:rPr>
          <w:b/>
        </w:rPr>
        <w:t>y</w:t>
      </w:r>
      <w:r w:rsidR="001270BF" w:rsidRPr="00C851BF">
        <w:rPr>
          <w:bCs/>
        </w:rPr>
        <w:t xml:space="preserve"> </w:t>
      </w:r>
      <w:r w:rsidRPr="00C851BF">
        <w:rPr>
          <w:bCs/>
        </w:rPr>
        <w:t xml:space="preserve">noted support for the overall paragraph submitted by Switzerland from </w:t>
      </w:r>
      <w:r w:rsidR="001270BF" w:rsidRPr="00C851BF">
        <w:rPr>
          <w:bCs/>
        </w:rPr>
        <w:t>Poland, Netherlands, Kuwait</w:t>
      </w:r>
      <w:r w:rsidRPr="00C851BF">
        <w:rPr>
          <w:bCs/>
        </w:rPr>
        <w:t xml:space="preserve">, </w:t>
      </w:r>
      <w:r w:rsidR="001270BF" w:rsidRPr="00C851BF">
        <w:rPr>
          <w:bCs/>
        </w:rPr>
        <w:t>Saudi Arabia</w:t>
      </w:r>
      <w:r w:rsidRPr="00C851BF">
        <w:rPr>
          <w:bCs/>
        </w:rPr>
        <w:t>,</w:t>
      </w:r>
      <w:r w:rsidR="001270BF" w:rsidRPr="00C851BF">
        <w:rPr>
          <w:bCs/>
        </w:rPr>
        <w:t xml:space="preserve"> Czechia, Djibouti, Japan, Republic of Korea, Sri Lanka, Jamaica, Botswana, Kazakhstan, Peru, Morocco, Côte d’Ivoire, Sweden, Panama</w:t>
      </w:r>
      <w:r w:rsidRPr="00C851BF">
        <w:rPr>
          <w:bCs/>
        </w:rPr>
        <w:t xml:space="preserve"> and</w:t>
      </w:r>
      <w:r w:rsidR="001270BF" w:rsidRPr="00C851BF">
        <w:rPr>
          <w:bCs/>
        </w:rPr>
        <w:t xml:space="preserve"> China. </w:t>
      </w:r>
      <w:r w:rsidRPr="00C851BF">
        <w:rPr>
          <w:bCs/>
        </w:rPr>
        <w:t xml:space="preserve">The Secretary then noted support for the </w:t>
      </w:r>
      <w:r w:rsidR="001270BF" w:rsidRPr="00C851BF">
        <w:rPr>
          <w:bCs/>
        </w:rPr>
        <w:t xml:space="preserve">amendment proposed </w:t>
      </w:r>
      <w:r w:rsidRPr="00C851BF">
        <w:rPr>
          <w:bCs/>
        </w:rPr>
        <w:t xml:space="preserve">by </w:t>
      </w:r>
      <w:r w:rsidR="001270BF" w:rsidRPr="00C851BF">
        <w:rPr>
          <w:bCs/>
        </w:rPr>
        <w:t>the Secretariat</w:t>
      </w:r>
      <w:r w:rsidRPr="00C851BF">
        <w:rPr>
          <w:bCs/>
        </w:rPr>
        <w:t xml:space="preserve"> from</w:t>
      </w:r>
      <w:r w:rsidR="001270BF" w:rsidRPr="00C851BF">
        <w:rPr>
          <w:bCs/>
        </w:rPr>
        <w:t xml:space="preserve"> </w:t>
      </w:r>
      <w:r w:rsidR="00305251" w:rsidRPr="00C851BF">
        <w:rPr>
          <w:bCs/>
        </w:rPr>
        <w:t xml:space="preserve">the </w:t>
      </w:r>
      <w:r w:rsidR="001270BF" w:rsidRPr="00C851BF">
        <w:rPr>
          <w:bCs/>
        </w:rPr>
        <w:t xml:space="preserve">Netherlands, Kazakhstan, Japan, Cameroon, Switzerland, Brazil, Botswana, Jamaica, </w:t>
      </w:r>
      <w:r w:rsidR="001270BF" w:rsidRPr="00C851BF">
        <w:rPr>
          <w:bCs/>
        </w:rPr>
        <w:lastRenderedPageBreak/>
        <w:t>Republic of Korea, Rwanda, Poland, Czechia, Sweden, Panama, Sri Lanka, Peru, China,</w:t>
      </w:r>
      <w:r w:rsidRPr="00C851BF">
        <w:rPr>
          <w:bCs/>
        </w:rPr>
        <w:t xml:space="preserve"> </w:t>
      </w:r>
      <w:r w:rsidR="001270BF" w:rsidRPr="00C851BF">
        <w:rPr>
          <w:bCs/>
        </w:rPr>
        <w:t>Côte d’Ivoire</w:t>
      </w:r>
      <w:r w:rsidRPr="00C851BF">
        <w:rPr>
          <w:bCs/>
        </w:rPr>
        <w:t>, Saudi Arabia and Kuwait</w:t>
      </w:r>
      <w:r w:rsidR="001270BF" w:rsidRPr="00C851BF">
        <w:rPr>
          <w:bCs/>
        </w:rPr>
        <w:t>.</w:t>
      </w:r>
    </w:p>
    <w:p w14:paraId="092E9C42" w14:textId="7CD48E02" w:rsidR="001270BF" w:rsidRPr="00C851BF" w:rsidRDefault="00077F41" w:rsidP="00E27466">
      <w:pPr>
        <w:pStyle w:val="Orateurengris"/>
        <w:spacing w:before="120"/>
        <w:rPr>
          <w:bCs/>
        </w:rPr>
      </w:pPr>
      <w:r w:rsidRPr="00C851BF">
        <w:rPr>
          <w:bCs/>
        </w:rPr>
        <w:t xml:space="preserve">The </w:t>
      </w:r>
      <w:r w:rsidRPr="00C851BF">
        <w:rPr>
          <w:b/>
          <w:bCs/>
        </w:rPr>
        <w:t>Chairperson</w:t>
      </w:r>
      <w:r w:rsidRPr="00C851BF">
        <w:rPr>
          <w:bCs/>
        </w:rPr>
        <w:t xml:space="preserve"> noted a point of order from </w:t>
      </w:r>
      <w:r w:rsidR="001270BF" w:rsidRPr="00C851BF">
        <w:rPr>
          <w:bCs/>
        </w:rPr>
        <w:t>Kuwait.</w:t>
      </w:r>
    </w:p>
    <w:p w14:paraId="4D344553" w14:textId="0158D42D" w:rsidR="001270BF" w:rsidRPr="00C851BF" w:rsidRDefault="00AB79A2" w:rsidP="00E27466">
      <w:pPr>
        <w:pStyle w:val="Orateurengris"/>
        <w:spacing w:before="120"/>
        <w:rPr>
          <w:bCs/>
        </w:rPr>
      </w:pPr>
      <w:r w:rsidRPr="00C851BF">
        <w:t xml:space="preserve">The </w:t>
      </w:r>
      <w:r w:rsidRPr="00C851BF">
        <w:rPr>
          <w:b/>
          <w:bCs/>
        </w:rPr>
        <w:t>delegation of</w:t>
      </w:r>
      <w:r w:rsidRPr="00C851BF">
        <w:rPr>
          <w:b/>
        </w:rPr>
        <w:t xml:space="preserve"> </w:t>
      </w:r>
      <w:r w:rsidR="001270BF" w:rsidRPr="00C851BF">
        <w:rPr>
          <w:b/>
        </w:rPr>
        <w:t>Kuwait</w:t>
      </w:r>
      <w:r w:rsidR="001270BF" w:rsidRPr="00C851BF">
        <w:rPr>
          <w:bCs/>
        </w:rPr>
        <w:t xml:space="preserve"> </w:t>
      </w:r>
      <w:r w:rsidR="00077F41" w:rsidRPr="00C851BF">
        <w:rPr>
          <w:bCs/>
        </w:rPr>
        <w:t xml:space="preserve">had </w:t>
      </w:r>
      <w:r w:rsidR="001270BF" w:rsidRPr="00C851BF">
        <w:rPr>
          <w:bCs/>
        </w:rPr>
        <w:t xml:space="preserve">no issue with the </w:t>
      </w:r>
      <w:r w:rsidR="00305251" w:rsidRPr="00C851BF">
        <w:rPr>
          <w:bCs/>
        </w:rPr>
        <w:t xml:space="preserve">amendment </w:t>
      </w:r>
      <w:r w:rsidR="001270BF" w:rsidRPr="00C851BF">
        <w:rPr>
          <w:bCs/>
        </w:rPr>
        <w:t xml:space="preserve">proposed by the Secretariat. </w:t>
      </w:r>
      <w:r w:rsidR="00077F41" w:rsidRPr="00C851BF">
        <w:rPr>
          <w:bCs/>
        </w:rPr>
        <w:t xml:space="preserve">However, it sought </w:t>
      </w:r>
      <w:r w:rsidR="001270BF" w:rsidRPr="00C851BF">
        <w:rPr>
          <w:bCs/>
        </w:rPr>
        <w:t>clarif</w:t>
      </w:r>
      <w:r w:rsidR="00077F41" w:rsidRPr="00C851BF">
        <w:rPr>
          <w:bCs/>
        </w:rPr>
        <w:t>ication</w:t>
      </w:r>
      <w:r w:rsidR="001270BF" w:rsidRPr="00C851BF">
        <w:rPr>
          <w:bCs/>
        </w:rPr>
        <w:t xml:space="preserve"> from </w:t>
      </w:r>
      <w:r w:rsidR="00077F41" w:rsidRPr="00C851BF">
        <w:rPr>
          <w:bCs/>
        </w:rPr>
        <w:t xml:space="preserve">a </w:t>
      </w:r>
      <w:r w:rsidR="001270BF" w:rsidRPr="00C851BF">
        <w:rPr>
          <w:bCs/>
        </w:rPr>
        <w:t>legal point of view</w:t>
      </w:r>
      <w:r w:rsidR="00077F41" w:rsidRPr="00C851BF">
        <w:rPr>
          <w:bCs/>
        </w:rPr>
        <w:t xml:space="preserve"> as to whether </w:t>
      </w:r>
      <w:r w:rsidR="001270BF" w:rsidRPr="00C851BF">
        <w:rPr>
          <w:bCs/>
        </w:rPr>
        <w:t xml:space="preserve">the Secretariat </w:t>
      </w:r>
      <w:r w:rsidR="00077F41" w:rsidRPr="00C851BF">
        <w:rPr>
          <w:bCs/>
        </w:rPr>
        <w:t xml:space="preserve">was legally able to </w:t>
      </w:r>
      <w:r w:rsidR="001270BF" w:rsidRPr="00C851BF">
        <w:rPr>
          <w:bCs/>
        </w:rPr>
        <w:t>submit a</w:t>
      </w:r>
      <w:r w:rsidR="00305251" w:rsidRPr="00C851BF">
        <w:rPr>
          <w:bCs/>
        </w:rPr>
        <w:t xml:space="preserve">n </w:t>
      </w:r>
      <w:r w:rsidR="001270BF" w:rsidRPr="00C851BF">
        <w:rPr>
          <w:bCs/>
        </w:rPr>
        <w:t>amendment</w:t>
      </w:r>
      <w:r w:rsidR="00077F41" w:rsidRPr="00C851BF">
        <w:rPr>
          <w:bCs/>
        </w:rPr>
        <w:t xml:space="preserve"> when normally it should come from a State Party.</w:t>
      </w:r>
    </w:p>
    <w:p w14:paraId="5BC113D9" w14:textId="77777777" w:rsidR="00077F41" w:rsidRPr="00C851BF" w:rsidRDefault="00077F41" w:rsidP="00E27466">
      <w:pPr>
        <w:pStyle w:val="Orateurengris"/>
        <w:spacing w:before="120"/>
        <w:rPr>
          <w:bCs/>
        </w:rPr>
      </w:pPr>
      <w:r w:rsidRPr="00C851BF">
        <w:t>The</w:t>
      </w:r>
      <w:r w:rsidRPr="00C851BF">
        <w:rPr>
          <w:b/>
        </w:rPr>
        <w:t xml:space="preserve"> </w:t>
      </w:r>
      <w:r w:rsidR="001270BF" w:rsidRPr="00C851BF">
        <w:rPr>
          <w:b/>
        </w:rPr>
        <w:t>Secretar</w:t>
      </w:r>
      <w:r w:rsidRPr="00C851BF">
        <w:rPr>
          <w:b/>
        </w:rPr>
        <w:t xml:space="preserve">y </w:t>
      </w:r>
      <w:r w:rsidRPr="00C851BF">
        <w:t xml:space="preserve">concurred with Kuwait’s understanding and thus </w:t>
      </w:r>
      <w:r w:rsidRPr="00C851BF">
        <w:rPr>
          <w:bCs/>
        </w:rPr>
        <w:t>deleted the reference to the Secretariat.</w:t>
      </w:r>
    </w:p>
    <w:p w14:paraId="0AE6D66F" w14:textId="21AD62EC" w:rsidR="001270BF" w:rsidRPr="00C851BF" w:rsidRDefault="00077F41" w:rsidP="00E27466">
      <w:pPr>
        <w:pStyle w:val="Orateurengris"/>
        <w:spacing w:before="120"/>
        <w:rPr>
          <w:bCs/>
        </w:rPr>
      </w:pPr>
      <w:r w:rsidRPr="00C851BF">
        <w:t>With</w:t>
      </w:r>
      <w:r w:rsidRPr="00C851BF">
        <w:rPr>
          <w:b/>
        </w:rPr>
        <w:t xml:space="preserve"> </w:t>
      </w:r>
      <w:r w:rsidRPr="00C851BF">
        <w:t>no further</w:t>
      </w:r>
      <w:r w:rsidRPr="00C851BF">
        <w:rPr>
          <w:b/>
        </w:rPr>
        <w:t xml:space="preserve"> </w:t>
      </w:r>
      <w:r w:rsidRPr="00C851BF">
        <w:t>comments or</w:t>
      </w:r>
      <w:r w:rsidRPr="00C851BF">
        <w:rPr>
          <w:b/>
        </w:rPr>
        <w:t xml:space="preserve"> </w:t>
      </w:r>
      <w:r w:rsidRPr="00C851BF">
        <w:t>objections,</w:t>
      </w:r>
      <w:r w:rsidRPr="00C851BF">
        <w:rPr>
          <w:b/>
        </w:rPr>
        <w:t xml:space="preserve"> </w:t>
      </w:r>
      <w:r w:rsidRPr="00C851BF">
        <w:t>the</w:t>
      </w:r>
      <w:r w:rsidRPr="00C851BF">
        <w:rPr>
          <w:b/>
        </w:rPr>
        <w:t xml:space="preserve"> </w:t>
      </w:r>
      <w:r w:rsidR="001270BF" w:rsidRPr="00C851BF">
        <w:rPr>
          <w:b/>
        </w:rPr>
        <w:t>Chairperson</w:t>
      </w:r>
      <w:r w:rsidRPr="00C851BF">
        <w:rPr>
          <w:bCs/>
        </w:rPr>
        <w:t xml:space="preserve"> pronounced paragraph 9 adopted.</w:t>
      </w:r>
      <w:r w:rsidR="001270BF" w:rsidRPr="00C851BF">
        <w:rPr>
          <w:bCs/>
        </w:rPr>
        <w:t xml:space="preserve"> </w:t>
      </w:r>
      <w:r w:rsidRPr="00C851BF">
        <w:rPr>
          <w:bCs/>
        </w:rPr>
        <w:t xml:space="preserve">Paragraph 10, </w:t>
      </w:r>
      <w:r w:rsidR="001270BF" w:rsidRPr="00C851BF">
        <w:rPr>
          <w:bCs/>
        </w:rPr>
        <w:t>recommending that issues and recommendations from the Evaluation Body report to be taken into consideration in the ongoing global reflection on the listing mechanisms</w:t>
      </w:r>
      <w:r w:rsidRPr="00C851BF">
        <w:rPr>
          <w:bCs/>
        </w:rPr>
        <w:t xml:space="preserve">, was also adopted. Turning to the adoption of the draft decision as a whole, the </w:t>
      </w:r>
      <w:r w:rsidRPr="00C851BF">
        <w:rPr>
          <w:b/>
          <w:bCs/>
        </w:rPr>
        <w:t xml:space="preserve">Chairperson </w:t>
      </w:r>
      <w:r w:rsidR="001270BF" w:rsidRPr="00C851BF">
        <w:rPr>
          <w:b/>
          <w:bCs/>
        </w:rPr>
        <w:t>declare</w:t>
      </w:r>
      <w:r w:rsidRPr="00C851BF">
        <w:rPr>
          <w:b/>
          <w:bCs/>
        </w:rPr>
        <w:t>d</w:t>
      </w:r>
      <w:r w:rsidR="001270BF" w:rsidRPr="00C851BF">
        <w:rPr>
          <w:b/>
          <w:bCs/>
        </w:rPr>
        <w:t xml:space="preserve"> Decision </w:t>
      </w:r>
      <w:hyperlink r:id="rId122" w:history="1">
        <w:r w:rsidR="001270BF" w:rsidRPr="00C851BF">
          <w:rPr>
            <w:rStyle w:val="Hyperlink"/>
            <w:b/>
            <w:bCs/>
          </w:rPr>
          <w:t>15.</w:t>
        </w:r>
        <w:r w:rsidR="001760FF" w:rsidRPr="00C851BF">
          <w:rPr>
            <w:rStyle w:val="Hyperlink"/>
            <w:b/>
            <w:bCs/>
          </w:rPr>
          <w:t>COM </w:t>
        </w:r>
        <w:r w:rsidR="001270BF" w:rsidRPr="00C851BF">
          <w:rPr>
            <w:rStyle w:val="Hyperlink"/>
            <w:b/>
            <w:bCs/>
          </w:rPr>
          <w:t>8</w:t>
        </w:r>
      </w:hyperlink>
      <w:r w:rsidR="001270BF" w:rsidRPr="00C851BF">
        <w:rPr>
          <w:b/>
          <w:bCs/>
        </w:rPr>
        <w:t xml:space="preserve"> adopted</w:t>
      </w:r>
      <w:r w:rsidRPr="00C851BF">
        <w:rPr>
          <w:b/>
          <w:bCs/>
        </w:rPr>
        <w:t>.</w:t>
      </w:r>
    </w:p>
    <w:p w14:paraId="2D7C1091" w14:textId="5C071CD0" w:rsidR="005F2CE3" w:rsidRPr="00C851BF" w:rsidRDefault="005F2CE3" w:rsidP="005F2CE3">
      <w:pPr>
        <w:pStyle w:val="Orateurengris"/>
        <w:numPr>
          <w:ilvl w:val="0"/>
          <w:numId w:val="0"/>
        </w:numPr>
        <w:spacing w:before="360" w:after="60"/>
        <w:outlineLvl w:val="0"/>
        <w:rPr>
          <w:b/>
          <w:color w:val="000000" w:themeColor="text1"/>
          <w:u w:val="single"/>
        </w:rPr>
      </w:pPr>
      <w:r w:rsidRPr="00C851BF">
        <w:rPr>
          <w:b/>
          <w:color w:val="000000" w:themeColor="text1"/>
          <w:u w:val="single"/>
        </w:rPr>
        <w:t>ITEM 9 OF THE AGENDA</w:t>
      </w:r>
    </w:p>
    <w:p w14:paraId="2175CE3D" w14:textId="4394127F" w:rsidR="00D02308" w:rsidRPr="00C851BF" w:rsidRDefault="00F76785" w:rsidP="00C768CB">
      <w:pPr>
        <w:pStyle w:val="Orateurengris"/>
        <w:numPr>
          <w:ilvl w:val="0"/>
          <w:numId w:val="0"/>
        </w:numPr>
        <w:jc w:val="left"/>
        <w:outlineLvl w:val="1"/>
        <w:rPr>
          <w:b/>
          <w:color w:val="000000" w:themeColor="text1"/>
        </w:rPr>
      </w:pPr>
      <w:r w:rsidRPr="00C851BF">
        <w:rPr>
          <w:b/>
          <w:color w:val="000000" w:themeColor="text1"/>
        </w:rPr>
        <w:t>NUMBER OF FILES SUBMITTED FOR THE 2020 AND 2021 CYCLES AND NUMBER OF FILES THAT CAN BE TREATED IN THE 2022 AND 2023 CYCLES</w:t>
      </w:r>
    </w:p>
    <w:p w14:paraId="565A2EAD" w14:textId="47D066B0" w:rsidR="0014751D" w:rsidRPr="00F00E6C" w:rsidRDefault="0014751D" w:rsidP="00E27466">
      <w:pPr>
        <w:pStyle w:val="Orateurengris"/>
        <w:numPr>
          <w:ilvl w:val="0"/>
          <w:numId w:val="0"/>
        </w:numPr>
        <w:tabs>
          <w:tab w:val="clear" w:pos="709"/>
          <w:tab w:val="left" w:pos="567"/>
        </w:tabs>
        <w:spacing w:after="0"/>
        <w:ind w:left="567"/>
        <w:contextualSpacing/>
        <w:rPr>
          <w:i/>
        </w:rPr>
      </w:pPr>
      <w:r w:rsidRPr="00F00E6C">
        <w:rPr>
          <w:b/>
          <w:color w:val="000000" w:themeColor="text1"/>
        </w:rPr>
        <w:t>Document:</w:t>
      </w:r>
      <w:r w:rsidRPr="00F00E6C">
        <w:rPr>
          <w:b/>
          <w:color w:val="000000" w:themeColor="text1"/>
        </w:rPr>
        <w:tab/>
      </w:r>
      <w:hyperlink r:id="rId123" w:history="1">
        <w:r w:rsidRPr="00F00E6C">
          <w:rPr>
            <w:rStyle w:val="Hyperlink"/>
            <w:i/>
          </w:rPr>
          <w:t>LHE/20/15.COM/9</w:t>
        </w:r>
      </w:hyperlink>
    </w:p>
    <w:p w14:paraId="1582CF5F" w14:textId="13B8CCA2" w:rsidR="0014751D" w:rsidRPr="00F00E6C" w:rsidRDefault="0014751D" w:rsidP="003B343C">
      <w:pPr>
        <w:tabs>
          <w:tab w:val="left" w:pos="567"/>
          <w:tab w:val="left" w:pos="2126"/>
        </w:tabs>
        <w:spacing w:before="60" w:after="240"/>
        <w:ind w:left="562"/>
        <w:rPr>
          <w:rFonts w:ascii="Arial" w:hAnsi="Arial" w:cs="Arial"/>
          <w:bCs/>
          <w:i/>
          <w:color w:val="000000" w:themeColor="text1"/>
          <w:sz w:val="22"/>
          <w:szCs w:val="22"/>
          <w:lang w:val="en-GB"/>
        </w:rPr>
      </w:pPr>
      <w:r w:rsidRPr="00F00E6C">
        <w:rPr>
          <w:rFonts w:ascii="Arial" w:hAnsi="Arial" w:cs="Arial"/>
          <w:b/>
          <w:snapToGrid w:val="0"/>
          <w:color w:val="000000" w:themeColor="text1"/>
          <w:sz w:val="22"/>
          <w:szCs w:val="22"/>
          <w:lang w:val="en-GB"/>
        </w:rPr>
        <w:t>Decision:</w:t>
      </w:r>
      <w:r w:rsidRPr="00F00E6C">
        <w:rPr>
          <w:rFonts w:ascii="Arial" w:hAnsi="Arial" w:cs="Arial"/>
          <w:bCs/>
          <w:color w:val="000000" w:themeColor="text1"/>
          <w:sz w:val="22"/>
          <w:szCs w:val="22"/>
          <w:lang w:val="en-GB"/>
        </w:rPr>
        <w:tab/>
      </w:r>
      <w:hyperlink r:id="rId124" w:history="1">
        <w:r w:rsidRPr="00F00E6C">
          <w:rPr>
            <w:rStyle w:val="Hyperlink"/>
            <w:rFonts w:ascii="Arial" w:hAnsi="Arial" w:cs="Arial"/>
            <w:i/>
            <w:sz w:val="22"/>
            <w:szCs w:val="22"/>
            <w:lang w:val="en-GB"/>
          </w:rPr>
          <w:t>15.</w:t>
        </w:r>
        <w:r w:rsidR="001760FF" w:rsidRPr="00F00E6C">
          <w:rPr>
            <w:rStyle w:val="Hyperlink"/>
            <w:rFonts w:ascii="Arial" w:hAnsi="Arial" w:cs="Arial"/>
            <w:i/>
            <w:sz w:val="22"/>
            <w:szCs w:val="22"/>
            <w:lang w:val="en-GB"/>
          </w:rPr>
          <w:t>COM </w:t>
        </w:r>
        <w:r w:rsidRPr="00F00E6C">
          <w:rPr>
            <w:rStyle w:val="Hyperlink"/>
            <w:rFonts w:ascii="Arial" w:hAnsi="Arial" w:cs="Arial"/>
            <w:i/>
            <w:sz w:val="22"/>
            <w:szCs w:val="22"/>
            <w:lang w:val="en-GB"/>
          </w:rPr>
          <w:t>9</w:t>
        </w:r>
      </w:hyperlink>
    </w:p>
    <w:p w14:paraId="32D0681E" w14:textId="21004B74" w:rsidR="00F76785" w:rsidRPr="00C851BF" w:rsidRDefault="00F76785" w:rsidP="00E27466">
      <w:pPr>
        <w:pStyle w:val="Orateurengris"/>
        <w:spacing w:before="120"/>
        <w:rPr>
          <w:b/>
          <w:color w:val="000000" w:themeColor="text1"/>
        </w:rPr>
      </w:pPr>
      <w:r w:rsidRPr="00C851BF">
        <w:rPr>
          <w:color w:val="000000" w:themeColor="text1"/>
        </w:rPr>
        <w:t>The</w:t>
      </w:r>
      <w:r w:rsidRPr="00C851BF">
        <w:rPr>
          <w:b/>
          <w:color w:val="000000" w:themeColor="text1"/>
        </w:rPr>
        <w:t xml:space="preserve"> Chairperson </w:t>
      </w:r>
      <w:r w:rsidR="00EE3748" w:rsidRPr="00C851BF">
        <w:rPr>
          <w:color w:val="000000" w:themeColor="text1"/>
        </w:rPr>
        <w:t>recalled that</w:t>
      </w:r>
      <w:r w:rsidR="00EE3748" w:rsidRPr="00C851BF">
        <w:rPr>
          <w:b/>
          <w:color w:val="000000" w:themeColor="text1"/>
        </w:rPr>
        <w:t xml:space="preserve"> </w:t>
      </w:r>
      <w:r w:rsidR="00EE3748" w:rsidRPr="00C851BF">
        <w:t>s</w:t>
      </w:r>
      <w:r w:rsidRPr="00C851BF">
        <w:t>ince 2009</w:t>
      </w:r>
      <w:r w:rsidR="000D7525" w:rsidRPr="00C851BF">
        <w:t>,</w:t>
      </w:r>
      <w:r w:rsidRPr="00C851BF">
        <w:t xml:space="preserve"> when the Committee examined the first nomination files and at successive sessions, the Committee </w:t>
      </w:r>
      <w:r w:rsidR="000D7525" w:rsidRPr="00C851BF">
        <w:t xml:space="preserve">had extensively </w:t>
      </w:r>
      <w:r w:rsidRPr="00C851BF">
        <w:t xml:space="preserve">discussed issues related to </w:t>
      </w:r>
      <w:r w:rsidR="000D7525" w:rsidRPr="00C851BF">
        <w:t xml:space="preserve">the </w:t>
      </w:r>
      <w:r w:rsidRPr="00C851BF">
        <w:t>‘number of files’.</w:t>
      </w:r>
      <w:r w:rsidRPr="00C851BF">
        <w:rPr>
          <w:b/>
          <w:color w:val="000000" w:themeColor="text1"/>
        </w:rPr>
        <w:t xml:space="preserve"> </w:t>
      </w:r>
      <w:r w:rsidR="000D7525" w:rsidRPr="00C851BF">
        <w:t xml:space="preserve">This </w:t>
      </w:r>
      <w:r w:rsidRPr="00C851BF">
        <w:t xml:space="preserve">was also the subject of lengthy debates during the last session of </w:t>
      </w:r>
      <w:r w:rsidR="000D7525" w:rsidRPr="00C851BF">
        <w:t xml:space="preserve">the </w:t>
      </w:r>
      <w:r w:rsidRPr="00C851BF">
        <w:t xml:space="preserve">General Assembly in September </w:t>
      </w:r>
      <w:r w:rsidR="000D7525" w:rsidRPr="00C851BF">
        <w:t>2020</w:t>
      </w:r>
      <w:r w:rsidRPr="00C851BF">
        <w:t>, which resulted in a recommendation addressed to the Committee.</w:t>
      </w:r>
      <w:r w:rsidRPr="00C851BF">
        <w:rPr>
          <w:b/>
          <w:color w:val="000000" w:themeColor="text1"/>
        </w:rPr>
        <w:t xml:space="preserve"> </w:t>
      </w:r>
      <w:r w:rsidRPr="00C851BF">
        <w:t xml:space="preserve">The challenge </w:t>
      </w:r>
      <w:r w:rsidR="000D7525" w:rsidRPr="00C851BF">
        <w:t xml:space="preserve">was therefore </w:t>
      </w:r>
      <w:r w:rsidRPr="00C851BF">
        <w:t xml:space="preserve">to reach a decision that would find the right balance between </w:t>
      </w:r>
      <w:r w:rsidR="000740E4" w:rsidRPr="00C851BF">
        <w:t>a</w:t>
      </w:r>
      <w:r w:rsidRPr="00C851BF">
        <w:t xml:space="preserve"> spirit of inclusiveness and the workload related </w:t>
      </w:r>
      <w:r w:rsidR="00DA375E" w:rsidRPr="00C851BF">
        <w:t>to</w:t>
      </w:r>
      <w:r w:rsidRPr="00C851BF">
        <w:t xml:space="preserve"> the nomination process. </w:t>
      </w:r>
      <w:r w:rsidR="000740E4" w:rsidRPr="00C851BF">
        <w:t>T</w:t>
      </w:r>
      <w:r w:rsidR="000D7525" w:rsidRPr="00C851BF">
        <w:t xml:space="preserve">he Secretary </w:t>
      </w:r>
      <w:r w:rsidR="000740E4" w:rsidRPr="00C851BF">
        <w:t xml:space="preserve">was invited </w:t>
      </w:r>
      <w:r w:rsidR="000D7525" w:rsidRPr="00C851BF">
        <w:t xml:space="preserve">to provide additional </w:t>
      </w:r>
      <w:r w:rsidRPr="00C851BF">
        <w:t>details</w:t>
      </w:r>
      <w:r w:rsidRPr="00C851BF">
        <w:rPr>
          <w:color w:val="000000" w:themeColor="text1"/>
        </w:rPr>
        <w:t>.</w:t>
      </w:r>
    </w:p>
    <w:p w14:paraId="0660449B" w14:textId="235B5418" w:rsidR="00D521BC" w:rsidRPr="00C851BF" w:rsidRDefault="00F76785" w:rsidP="00E27466">
      <w:pPr>
        <w:pStyle w:val="Orateurengris"/>
        <w:spacing w:before="120"/>
        <w:rPr>
          <w:b/>
          <w:color w:val="000000" w:themeColor="text1"/>
        </w:rPr>
      </w:pPr>
      <w:r w:rsidRPr="00C851BF">
        <w:rPr>
          <w:color w:val="000000" w:themeColor="text1"/>
        </w:rPr>
        <w:t xml:space="preserve">The </w:t>
      </w:r>
      <w:r w:rsidRPr="00C851BF">
        <w:rPr>
          <w:b/>
          <w:color w:val="000000" w:themeColor="text1"/>
        </w:rPr>
        <w:t>Secretary</w:t>
      </w:r>
      <w:r w:rsidRPr="00C851BF">
        <w:rPr>
          <w:color w:val="000000" w:themeColor="text1"/>
        </w:rPr>
        <w:t xml:space="preserve"> </w:t>
      </w:r>
      <w:r w:rsidR="000D7525" w:rsidRPr="00C851BF">
        <w:rPr>
          <w:color w:val="000000" w:themeColor="text1"/>
        </w:rPr>
        <w:t xml:space="preserve">remarked that </w:t>
      </w:r>
      <w:r w:rsidR="000D7525" w:rsidRPr="00F00E6C">
        <w:t>the issues</w:t>
      </w:r>
      <w:r w:rsidRPr="00F00E6C">
        <w:t xml:space="preserve"> related to </w:t>
      </w:r>
      <w:r w:rsidR="000740E4" w:rsidRPr="00F00E6C">
        <w:t xml:space="preserve">the </w:t>
      </w:r>
      <w:r w:rsidRPr="00F00E6C">
        <w:t>‘</w:t>
      </w:r>
      <w:r w:rsidR="000D7525" w:rsidRPr="00F00E6C">
        <w:t>number of files’ had</w:t>
      </w:r>
      <w:r w:rsidRPr="00F00E6C">
        <w:t xml:space="preserve"> a long </w:t>
      </w:r>
      <w:r w:rsidR="000D7525" w:rsidRPr="00F00E6C">
        <w:t xml:space="preserve">and complex </w:t>
      </w:r>
      <w:r w:rsidRPr="00F00E6C">
        <w:t xml:space="preserve">history. </w:t>
      </w:r>
      <w:r w:rsidR="000D7525" w:rsidRPr="00F00E6C">
        <w:t>Before summarizing</w:t>
      </w:r>
      <w:r w:rsidRPr="00F00E6C">
        <w:t xml:space="preserve"> the main points, </w:t>
      </w:r>
      <w:r w:rsidR="000D7525" w:rsidRPr="00F00E6C">
        <w:t>he referred the Committee to the working document</w:t>
      </w:r>
      <w:r w:rsidRPr="00F00E6C">
        <w:t xml:space="preserve"> for this item</w:t>
      </w:r>
      <w:r w:rsidR="000D7525" w:rsidRPr="00F00E6C">
        <w:t>, which provides</w:t>
      </w:r>
      <w:r w:rsidRPr="00F00E6C">
        <w:t xml:space="preserve"> an overview of the files </w:t>
      </w:r>
      <w:r w:rsidRPr="00F00E6C">
        <w:rPr>
          <w:rFonts w:eastAsia="Malgun Gothic"/>
          <w:lang w:eastAsia="ko-KR"/>
        </w:rPr>
        <w:t>submitted for the 2020 and 2021 cycles.</w:t>
      </w:r>
      <w:r w:rsidRPr="00C851BF">
        <w:t xml:space="preserve"> </w:t>
      </w:r>
      <w:r w:rsidR="00133373" w:rsidRPr="00C851BF">
        <w:t xml:space="preserve">It was </w:t>
      </w:r>
      <w:r w:rsidR="00133373" w:rsidRPr="00F00E6C">
        <w:t xml:space="preserve">noted that the </w:t>
      </w:r>
      <w:r w:rsidRPr="00F00E6C">
        <w:t xml:space="preserve">warning </w:t>
      </w:r>
      <w:r w:rsidR="00133373" w:rsidRPr="00F00E6C">
        <w:t>raised for the 2019 cycle had</w:t>
      </w:r>
      <w:r w:rsidRPr="00F00E6C">
        <w:t xml:space="preserve"> been confirmed </w:t>
      </w:r>
      <w:r w:rsidR="00133373" w:rsidRPr="00F00E6C">
        <w:t xml:space="preserve">for the 2021 cycle, i.e. </w:t>
      </w:r>
      <w:r w:rsidRPr="00F00E6C">
        <w:t>an unusually high number of files</w:t>
      </w:r>
      <w:r w:rsidR="00133373" w:rsidRPr="00F00E6C">
        <w:t>,</w:t>
      </w:r>
      <w:r w:rsidRPr="00F00E6C">
        <w:t xml:space="preserve"> incl</w:t>
      </w:r>
      <w:r w:rsidR="00133373" w:rsidRPr="00F00E6C">
        <w:t>uding multinational files</w:t>
      </w:r>
      <w:r w:rsidRPr="00F00E6C">
        <w:t xml:space="preserve"> and from a higher than normal nu</w:t>
      </w:r>
      <w:r w:rsidR="00133373" w:rsidRPr="00F00E6C">
        <w:t>mber of submitting States, meant</w:t>
      </w:r>
      <w:r w:rsidRPr="00F00E6C">
        <w:t xml:space="preserve"> that the annual ceiling and priorities system </w:t>
      </w:r>
      <w:r w:rsidR="00133373" w:rsidRPr="00F00E6C">
        <w:t xml:space="preserve">appeared to </w:t>
      </w:r>
      <w:r w:rsidRPr="00F00E6C">
        <w:t>no longer</w:t>
      </w:r>
      <w:r w:rsidR="00133373" w:rsidRPr="00F00E6C">
        <w:t xml:space="preserve"> be</w:t>
      </w:r>
      <w:r w:rsidRPr="00F00E6C">
        <w:t xml:space="preserve"> sustainable. Mindful of the importance of multinational files for international cooperation</w:t>
      </w:r>
      <w:r w:rsidR="00133373" w:rsidRPr="00F00E6C">
        <w:t>,</w:t>
      </w:r>
      <w:r w:rsidRPr="00F00E6C">
        <w:t xml:space="preserve"> as well as the need to continue efforts to improve the geographical balance of the Lists, the Secretariat decided to </w:t>
      </w:r>
      <w:r w:rsidR="00133373" w:rsidRPr="00F00E6C">
        <w:t xml:space="preserve">examine 60 </w:t>
      </w:r>
      <w:r w:rsidRPr="00F00E6C">
        <w:t>files in the 2021 cycle</w:t>
      </w:r>
      <w:r w:rsidR="000740E4" w:rsidRPr="00F00E6C">
        <w:t>,</w:t>
      </w:r>
      <w:r w:rsidR="00E66EFA" w:rsidRPr="00F00E6C">
        <w:t xml:space="preserve"> even though the request was for 50 files</w:t>
      </w:r>
      <w:r w:rsidRPr="00F00E6C">
        <w:t xml:space="preserve">. </w:t>
      </w:r>
      <w:r w:rsidRPr="00C851BF">
        <w:t xml:space="preserve">This problem was discussed at length during the </w:t>
      </w:r>
      <w:r w:rsidRPr="00F00E6C">
        <w:t>eighth</w:t>
      </w:r>
      <w:r w:rsidRPr="00C851BF">
        <w:t xml:space="preserve"> session of the General Assembly in September 2020. While welcoming the </w:t>
      </w:r>
      <w:r w:rsidR="00133373" w:rsidRPr="00C851BF">
        <w:t>good</w:t>
      </w:r>
      <w:r w:rsidRPr="00C851BF">
        <w:t xml:space="preserve">will of the Secretariat to increase the number of files for the 2021 cycle to </w:t>
      </w:r>
      <w:r w:rsidR="00133373" w:rsidRPr="00C851BF">
        <w:t>60</w:t>
      </w:r>
      <w:r w:rsidRPr="00C851BF">
        <w:t xml:space="preserve">, the Assembly emphasized the need to step up efforts to render the Lists more geographically representative, balanced and culturally diversified. To that end, the General Assembly recommended that the Committee consider the possibility of increasing the number of files to include all the files submitted by States Parties for the 2022 and 2023 cycles </w:t>
      </w:r>
      <w:r w:rsidR="00133373" w:rsidRPr="00C851BF">
        <w:t>[</w:t>
      </w:r>
      <w:hyperlink r:id="rId125" w:history="1">
        <w:r w:rsidRPr="00C851BF">
          <w:rPr>
            <w:rStyle w:val="Hyperlink"/>
          </w:rPr>
          <w:t>Resolution 8.GA 11</w:t>
        </w:r>
      </w:hyperlink>
      <w:r w:rsidR="00133373" w:rsidRPr="00C851BF">
        <w:t>]</w:t>
      </w:r>
      <w:r w:rsidRPr="00C851BF">
        <w:t>.</w:t>
      </w:r>
    </w:p>
    <w:p w14:paraId="66B0173C" w14:textId="01B5E3FB" w:rsidR="00F76785" w:rsidRPr="00C851BF" w:rsidRDefault="00D521BC" w:rsidP="00E27466">
      <w:pPr>
        <w:pStyle w:val="Orateurengris"/>
        <w:spacing w:before="120"/>
        <w:rPr>
          <w:b/>
          <w:color w:val="000000" w:themeColor="text1"/>
        </w:rPr>
      </w:pPr>
      <w:r w:rsidRPr="00C851BF">
        <w:t xml:space="preserve">The </w:t>
      </w:r>
      <w:r w:rsidRPr="00C851BF">
        <w:rPr>
          <w:b/>
        </w:rPr>
        <w:t>Secretary</w:t>
      </w:r>
      <w:r w:rsidRPr="00C851BF">
        <w:t xml:space="preserve"> explained that t</w:t>
      </w:r>
      <w:r w:rsidR="00F76785" w:rsidRPr="00C851BF">
        <w:t xml:space="preserve">he issue of </w:t>
      </w:r>
      <w:r w:rsidR="00133373" w:rsidRPr="00C851BF">
        <w:t xml:space="preserve">the </w:t>
      </w:r>
      <w:r w:rsidR="00F76785" w:rsidRPr="00C851BF">
        <w:t>annual number of files touch</w:t>
      </w:r>
      <w:r w:rsidR="00133373" w:rsidRPr="00C851BF">
        <w:t>e</w:t>
      </w:r>
      <w:r w:rsidR="000740E4" w:rsidRPr="00C851BF">
        <w:t>d</w:t>
      </w:r>
      <w:r w:rsidR="00133373" w:rsidRPr="00C851BF">
        <w:t xml:space="preserve"> upon a series of inter</w:t>
      </w:r>
      <w:r w:rsidR="00F76785" w:rsidRPr="00C851BF">
        <w:t>related issues that are fundamental to the Convention, such as the spirit of inclusiveness</w:t>
      </w:r>
      <w:r w:rsidR="000740E4" w:rsidRPr="00C851BF">
        <w:t xml:space="preserve"> and </w:t>
      </w:r>
      <w:r w:rsidR="00133373" w:rsidRPr="00C851BF">
        <w:t>the search for balanced L</w:t>
      </w:r>
      <w:r w:rsidR="00F76785" w:rsidRPr="00C851BF">
        <w:t>ists</w:t>
      </w:r>
      <w:r w:rsidR="00133373" w:rsidRPr="00C851BF">
        <w:t>,</w:t>
      </w:r>
      <w:r w:rsidR="00F76785" w:rsidRPr="00C851BF">
        <w:t xml:space="preserve"> but </w:t>
      </w:r>
      <w:r w:rsidR="00133373" w:rsidRPr="00C851BF">
        <w:t xml:space="preserve">they </w:t>
      </w:r>
      <w:r w:rsidR="00F76785" w:rsidRPr="00C851BF">
        <w:t xml:space="preserve">also </w:t>
      </w:r>
      <w:r w:rsidR="00133373" w:rsidRPr="00C851BF">
        <w:t xml:space="preserve">include the </w:t>
      </w:r>
      <w:r w:rsidR="00F76785" w:rsidRPr="00C851BF">
        <w:t xml:space="preserve">credibility </w:t>
      </w:r>
      <w:r w:rsidR="00E66EFA" w:rsidRPr="00C851BF">
        <w:t xml:space="preserve">of the mechanism </w:t>
      </w:r>
      <w:r w:rsidR="00F76785" w:rsidRPr="00C851BF">
        <w:t xml:space="preserve">and workload of all concerned. </w:t>
      </w:r>
      <w:r w:rsidR="000740E4" w:rsidRPr="00C851BF">
        <w:t xml:space="preserve">The Secretariat was of </w:t>
      </w:r>
      <w:r w:rsidR="00F76785" w:rsidRPr="00C851BF">
        <w:t>the opinion that any reflections lead</w:t>
      </w:r>
      <w:r w:rsidR="00133373" w:rsidRPr="00C851BF">
        <w:t>ing</w:t>
      </w:r>
      <w:r w:rsidR="00F76785" w:rsidRPr="00C851BF">
        <w:t xml:space="preserve"> to a sustainable change in the number of overall files must be</w:t>
      </w:r>
      <w:r w:rsidR="00133373" w:rsidRPr="00C851BF">
        <w:t xml:space="preserve"> carefully</w:t>
      </w:r>
      <w:r w:rsidR="00F76785" w:rsidRPr="00C851BF">
        <w:t xml:space="preserve"> undertaken in conjunction with the global reflection process on the listing mechanisms, as initiated by the </w:t>
      </w:r>
      <w:r w:rsidR="00AB5750" w:rsidRPr="00C851BF">
        <w:t xml:space="preserve">thirteenth </w:t>
      </w:r>
      <w:r w:rsidR="00F76785" w:rsidRPr="00C851BF">
        <w:t>session of the Committee. At the same time,</w:t>
      </w:r>
      <w:r w:rsidR="00F76785" w:rsidRPr="00F00E6C">
        <w:t xml:space="preserve"> the experience of the Evaluation Body and the Committee in evaluating and examining </w:t>
      </w:r>
      <w:r w:rsidRPr="00F00E6C">
        <w:t>60</w:t>
      </w:r>
      <w:r w:rsidR="00F76785" w:rsidRPr="00F00E6C">
        <w:t xml:space="preserve"> files </w:t>
      </w:r>
      <w:r w:rsidRPr="00F00E6C">
        <w:t>in</w:t>
      </w:r>
      <w:r w:rsidR="00F76785" w:rsidRPr="00F00E6C">
        <w:t xml:space="preserve"> the 2021 cycle should also be taken into</w:t>
      </w:r>
      <w:r w:rsidRPr="00F00E6C">
        <w:t xml:space="preserve"> account. In other words, while</w:t>
      </w:r>
      <w:r w:rsidR="00F76785" w:rsidRPr="00F00E6C">
        <w:t xml:space="preserve"> t</w:t>
      </w:r>
      <w:r w:rsidRPr="00F00E6C">
        <w:t xml:space="preserve">he Secretariat could – </w:t>
      </w:r>
      <w:r w:rsidR="00F76785" w:rsidRPr="00F00E6C">
        <w:t>if reinfo</w:t>
      </w:r>
      <w:r w:rsidRPr="00F00E6C">
        <w:t xml:space="preserve">rced with extra human resources </w:t>
      </w:r>
      <w:r w:rsidRPr="00F00E6C">
        <w:lastRenderedPageBreak/>
        <w:t>–</w:t>
      </w:r>
      <w:r w:rsidR="00F76785" w:rsidRPr="00F00E6C">
        <w:t xml:space="preserve"> increase the number of files process</w:t>
      </w:r>
      <w:r w:rsidRPr="00F00E6C">
        <w:t>e</w:t>
      </w:r>
      <w:r w:rsidR="00E66EFA" w:rsidRPr="00F00E6C">
        <w:t xml:space="preserve">d, </w:t>
      </w:r>
      <w:r w:rsidR="00F76785" w:rsidRPr="00F00E6C">
        <w:t xml:space="preserve">the evaluation of </w:t>
      </w:r>
      <w:r w:rsidRPr="00F00E6C">
        <w:t>files under the current system</w:t>
      </w:r>
      <w:r w:rsidR="00F76785" w:rsidRPr="00F00E6C">
        <w:t xml:space="preserve"> cannot be augmented </w:t>
      </w:r>
      <w:r w:rsidRPr="00F00E6C">
        <w:t xml:space="preserve">simply </w:t>
      </w:r>
      <w:r w:rsidR="00F76785" w:rsidRPr="00F00E6C">
        <w:t xml:space="preserve">by adding extra evaluators. This is because the Evaluation Body members must reach consensus on each criterion. </w:t>
      </w:r>
      <w:r w:rsidR="00F76785" w:rsidRPr="00C851BF">
        <w:t>If the annual ceiling were to be changed to include a high</w:t>
      </w:r>
      <w:r w:rsidRPr="00C851BF">
        <w:t>er</w:t>
      </w:r>
      <w:r w:rsidR="00F76785" w:rsidRPr="00C851BF">
        <w:t xml:space="preserve"> number of files, the overall listing system would need to</w:t>
      </w:r>
      <w:r w:rsidRPr="00C851BF">
        <w:t xml:space="preserve"> drastically change, which would </w:t>
      </w:r>
      <w:r w:rsidR="00F76785" w:rsidRPr="00C851BF">
        <w:t xml:space="preserve">necessarily </w:t>
      </w:r>
      <w:r w:rsidRPr="00C851BF">
        <w:t>involve alleviating</w:t>
      </w:r>
      <w:r w:rsidR="00F76785" w:rsidRPr="00C851BF">
        <w:t xml:space="preserve"> the evaluation process</w:t>
      </w:r>
      <w:r w:rsidRPr="00C851BF">
        <w:t>,</w:t>
      </w:r>
      <w:r w:rsidR="00F76785" w:rsidRPr="00C851BF">
        <w:t xml:space="preserve"> including the criteria. Moreover, if the Committee were to continue with the annual ceiling system, different ways of managing the priority system would need to be devised. In the meantime, an intermediary solution </w:t>
      </w:r>
      <w:r w:rsidRPr="00C851BF">
        <w:t>had</w:t>
      </w:r>
      <w:r w:rsidR="00F76785" w:rsidRPr="00C851BF">
        <w:t xml:space="preserve"> to be sought. The Committee may </w:t>
      </w:r>
      <w:r w:rsidRPr="00C851BF">
        <w:t xml:space="preserve">thus </w:t>
      </w:r>
      <w:r w:rsidR="00F76785" w:rsidRPr="00C851BF">
        <w:t xml:space="preserve">adopt </w:t>
      </w:r>
      <w:r w:rsidR="00AC6161" w:rsidRPr="00C851BF">
        <w:t>the</w:t>
      </w:r>
      <w:r w:rsidR="00F76785" w:rsidRPr="00C851BF">
        <w:t xml:space="preserve"> approach </w:t>
      </w:r>
      <w:r w:rsidRPr="00C851BF">
        <w:t xml:space="preserve">envisaged </w:t>
      </w:r>
      <w:r w:rsidR="00F76785" w:rsidRPr="00C851BF">
        <w:t xml:space="preserve">for </w:t>
      </w:r>
      <w:r w:rsidRPr="00C851BF">
        <w:t xml:space="preserve">the </w:t>
      </w:r>
      <w:r w:rsidR="00F76785" w:rsidRPr="00C851BF">
        <w:t>2021 cycle</w:t>
      </w:r>
      <w:r w:rsidRPr="00C851BF">
        <w:t xml:space="preserve">, i.e. </w:t>
      </w:r>
      <w:r w:rsidR="00F76785" w:rsidRPr="00C851BF">
        <w:t>to include at least</w:t>
      </w:r>
      <w:r w:rsidRPr="00C851BF">
        <w:t xml:space="preserve"> 50</w:t>
      </w:r>
      <w:r w:rsidR="00F76785" w:rsidRPr="00C851BF">
        <w:t xml:space="preserve"> files under both the 2022 and the 2023 cycles, while ensuring that all files under priority (0) are included. If the number of files under priority (0) alone exceeds the ceiling of fifty files, the Secretariat may consider t</w:t>
      </w:r>
      <w:r w:rsidR="00AC6161" w:rsidRPr="00C851BF">
        <w:t xml:space="preserve">he possibility of also treating priority </w:t>
      </w:r>
      <w:r w:rsidR="00E66EFA" w:rsidRPr="00C851BF">
        <w:t>(</w:t>
      </w:r>
      <w:r w:rsidR="00AC6161" w:rsidRPr="00C851BF">
        <w:t>i</w:t>
      </w:r>
      <w:r w:rsidR="00E66EFA" w:rsidRPr="00C851BF">
        <w:t>)</w:t>
      </w:r>
      <w:r w:rsidR="00F76785" w:rsidRPr="00C851BF">
        <w:t xml:space="preserve"> national files from submitting States with no element</w:t>
      </w:r>
      <w:r w:rsidR="00AC6161" w:rsidRPr="00C851BF">
        <w:t>s inscribed on any of the Lists,</w:t>
      </w:r>
      <w:r w:rsidR="00F76785" w:rsidRPr="00C851BF">
        <w:t xml:space="preserve"> </w:t>
      </w:r>
      <w:r w:rsidR="00AC6161" w:rsidRPr="00C851BF">
        <w:t xml:space="preserve">and priority </w:t>
      </w:r>
      <w:r w:rsidR="000740E4" w:rsidRPr="00C851BF">
        <w:t>(</w:t>
      </w:r>
      <w:r w:rsidR="00AC6161" w:rsidRPr="00C851BF">
        <w:t>ii</w:t>
      </w:r>
      <w:r w:rsidR="000740E4" w:rsidRPr="00C851BF">
        <w:t>)</w:t>
      </w:r>
      <w:r w:rsidR="00F76785" w:rsidRPr="00C851BF">
        <w:t xml:space="preserve"> multinational files, </w:t>
      </w:r>
      <w:r w:rsidR="00AC6161" w:rsidRPr="00C851BF">
        <w:t xml:space="preserve">with </w:t>
      </w:r>
      <w:r w:rsidR="00F76785" w:rsidRPr="00C851BF">
        <w:t>priority</w:t>
      </w:r>
      <w:r w:rsidR="00AC6161" w:rsidRPr="00C851BF">
        <w:t xml:space="preserve"> given</w:t>
      </w:r>
      <w:r w:rsidR="00F76785" w:rsidRPr="00C851BF">
        <w:t xml:space="preserve"> to files from States with no national elements inscribed.</w:t>
      </w:r>
    </w:p>
    <w:p w14:paraId="242012AB" w14:textId="39F7BDB2" w:rsidR="001270BF" w:rsidRPr="00C851BF" w:rsidRDefault="00F76785" w:rsidP="00E27466">
      <w:pPr>
        <w:pStyle w:val="Orateurengris"/>
        <w:spacing w:before="120"/>
        <w:rPr>
          <w:b/>
          <w:color w:val="000000" w:themeColor="text1"/>
        </w:rPr>
      </w:pPr>
      <w:r w:rsidRPr="00C851BF">
        <w:rPr>
          <w:color w:val="000000" w:themeColor="text1"/>
        </w:rPr>
        <w:t xml:space="preserve">The </w:t>
      </w:r>
      <w:r w:rsidRPr="00C851BF">
        <w:rPr>
          <w:b/>
          <w:color w:val="000000" w:themeColor="text1"/>
        </w:rPr>
        <w:t>Chairperson</w:t>
      </w:r>
      <w:r w:rsidRPr="00C851BF">
        <w:rPr>
          <w:color w:val="000000" w:themeColor="text1"/>
        </w:rPr>
        <w:t xml:space="preserve"> opened the floor for the debate.</w:t>
      </w:r>
    </w:p>
    <w:p w14:paraId="5B457328" w14:textId="70352144" w:rsidR="00E66EFA" w:rsidRPr="00C851BF" w:rsidRDefault="00DA375E" w:rsidP="00E27466">
      <w:pPr>
        <w:pStyle w:val="Orateurengris"/>
        <w:spacing w:before="120"/>
        <w:rPr>
          <w:b/>
          <w:color w:val="000000" w:themeColor="text1"/>
        </w:rPr>
      </w:pPr>
      <w:r w:rsidRPr="00C851BF">
        <w:t xml:space="preserve">The </w:t>
      </w:r>
      <w:r w:rsidRPr="00C851BF">
        <w:rPr>
          <w:b/>
          <w:bCs/>
        </w:rPr>
        <w:t>delegation of</w:t>
      </w:r>
      <w:r w:rsidRPr="00C851BF">
        <w:rPr>
          <w:b/>
        </w:rPr>
        <w:t xml:space="preserve"> </w:t>
      </w:r>
      <w:r w:rsidR="001270BF" w:rsidRPr="00C851BF">
        <w:rPr>
          <w:b/>
        </w:rPr>
        <w:t>Sweden</w:t>
      </w:r>
      <w:r w:rsidR="00E66EFA" w:rsidRPr="00C851BF">
        <w:t xml:space="preserve"> remarked on the </w:t>
      </w:r>
      <w:r w:rsidR="001270BF" w:rsidRPr="00C851BF">
        <w:t xml:space="preserve">major challenges </w:t>
      </w:r>
      <w:r w:rsidR="00E66EFA" w:rsidRPr="00C851BF">
        <w:t xml:space="preserve">regarding </w:t>
      </w:r>
      <w:r w:rsidR="001270BF" w:rsidRPr="00C851BF">
        <w:t>the number of files that can be examined</w:t>
      </w:r>
      <w:r w:rsidR="00E66EFA" w:rsidRPr="00C851BF">
        <w:t xml:space="preserve">, adding that </w:t>
      </w:r>
      <w:r w:rsidR="001270BF" w:rsidRPr="00C851BF">
        <w:t xml:space="preserve">it </w:t>
      </w:r>
      <w:r w:rsidR="00E66EFA" w:rsidRPr="00C851BF">
        <w:t xml:space="preserve">was </w:t>
      </w:r>
      <w:r w:rsidR="001270BF" w:rsidRPr="00C851BF">
        <w:t xml:space="preserve">of the utmost importance that this problem </w:t>
      </w:r>
      <w:r w:rsidR="00E66EFA" w:rsidRPr="00C851BF">
        <w:t xml:space="preserve">is resolved </w:t>
      </w:r>
      <w:r w:rsidR="001270BF" w:rsidRPr="00C851BF">
        <w:t xml:space="preserve">through the reflection process of the listing mechanisms. </w:t>
      </w:r>
      <w:r w:rsidR="00E66EFA" w:rsidRPr="00C851BF">
        <w:t xml:space="preserve">However, </w:t>
      </w:r>
      <w:r w:rsidR="001270BF" w:rsidRPr="00C851BF">
        <w:t xml:space="preserve">it </w:t>
      </w:r>
      <w:r w:rsidR="00E66EFA" w:rsidRPr="00C851BF">
        <w:t xml:space="preserve">was currently </w:t>
      </w:r>
      <w:r w:rsidR="001270BF" w:rsidRPr="00C851BF">
        <w:t xml:space="preserve">a fact that the financial and human resources within the Secretariat and the Evaluation Body are limited. </w:t>
      </w:r>
      <w:r w:rsidR="00E66EFA" w:rsidRPr="00C851BF">
        <w:t xml:space="preserve">Attempting to </w:t>
      </w:r>
      <w:r w:rsidR="001270BF" w:rsidRPr="00C851BF">
        <w:t>exceed that limit will affect the quality and legitimacy of the evaluation and</w:t>
      </w:r>
      <w:r w:rsidR="00E66EFA" w:rsidRPr="00C851BF">
        <w:t>,</w:t>
      </w:r>
      <w:r w:rsidR="001270BF" w:rsidRPr="00C851BF">
        <w:t xml:space="preserve"> by extension</w:t>
      </w:r>
      <w:r w:rsidR="00E66EFA" w:rsidRPr="00C851BF">
        <w:t>,</w:t>
      </w:r>
      <w:r w:rsidR="001270BF" w:rsidRPr="00C851BF">
        <w:t xml:space="preserve"> </w:t>
      </w:r>
      <w:r w:rsidR="00E66EFA" w:rsidRPr="00C851BF">
        <w:t xml:space="preserve">the </w:t>
      </w:r>
      <w:r w:rsidR="001270BF" w:rsidRPr="00C851BF">
        <w:t xml:space="preserve">possibilities of working </w:t>
      </w:r>
      <w:r w:rsidR="00E66EFA" w:rsidRPr="00C851BF">
        <w:t xml:space="preserve">in </w:t>
      </w:r>
      <w:r w:rsidR="001270BF" w:rsidRPr="00C851BF">
        <w:t>accord</w:t>
      </w:r>
      <w:r w:rsidR="00E66EFA" w:rsidRPr="00C851BF">
        <w:t>ance</w:t>
      </w:r>
      <w:r w:rsidR="001270BF" w:rsidRPr="00C851BF">
        <w:t xml:space="preserve"> </w:t>
      </w:r>
      <w:r w:rsidR="000740E4" w:rsidRPr="00C851BF">
        <w:t>with</w:t>
      </w:r>
      <w:r w:rsidR="001270BF" w:rsidRPr="00C851BF">
        <w:t xml:space="preserve"> the spirit of the Convention. </w:t>
      </w:r>
      <w:r w:rsidR="00E66EFA" w:rsidRPr="00C851BF">
        <w:t xml:space="preserve">All </w:t>
      </w:r>
      <w:r w:rsidR="001270BF" w:rsidRPr="00C851BF">
        <w:t xml:space="preserve">States Parties must take this into account when considering submitting new nominations. Sweden </w:t>
      </w:r>
      <w:r w:rsidR="00E66EFA" w:rsidRPr="00C851BF">
        <w:t xml:space="preserve">thanked </w:t>
      </w:r>
      <w:r w:rsidR="001270BF" w:rsidRPr="00C851BF">
        <w:t xml:space="preserve">the Secretariat for presenting a </w:t>
      </w:r>
      <w:r w:rsidR="00E66EFA" w:rsidRPr="00C851BF">
        <w:t xml:space="preserve">workable, </w:t>
      </w:r>
      <w:r w:rsidR="001270BF" w:rsidRPr="00C851BF">
        <w:t>intermediary solution within the proposal in the draft decision, underlin</w:t>
      </w:r>
      <w:r w:rsidR="00E66EFA" w:rsidRPr="00C851BF">
        <w:t>ing</w:t>
      </w:r>
      <w:r w:rsidR="001270BF" w:rsidRPr="00C851BF">
        <w:t xml:space="preserve"> the importance of the possibilities for treating files </w:t>
      </w:r>
      <w:r w:rsidR="00E66EFA" w:rsidRPr="00C851BF">
        <w:t xml:space="preserve">under </w:t>
      </w:r>
      <w:r w:rsidR="001270BF" w:rsidRPr="00C851BF">
        <w:t xml:space="preserve">priorities </w:t>
      </w:r>
      <w:r w:rsidR="00E66EFA" w:rsidRPr="00C851BF">
        <w:t xml:space="preserve">(i) </w:t>
      </w:r>
      <w:r w:rsidR="001270BF" w:rsidRPr="00C851BF">
        <w:t xml:space="preserve">and </w:t>
      </w:r>
      <w:r w:rsidR="00E66EFA" w:rsidRPr="00C851BF">
        <w:t xml:space="preserve">(ii) </w:t>
      </w:r>
      <w:r w:rsidR="001270BF" w:rsidRPr="00C851BF">
        <w:t>in paragraph 34 of the Operational Directives. These priorities include the Urgent Safeguarding List, International Assistance, the Register of Good Safeguarding Practices</w:t>
      </w:r>
      <w:r w:rsidR="00E66EFA" w:rsidRPr="00C851BF">
        <w:t>,</w:t>
      </w:r>
      <w:r w:rsidR="001270BF" w:rsidRPr="00C851BF">
        <w:t xml:space="preserve"> and the multinational files</w:t>
      </w:r>
      <w:r w:rsidR="00E66EFA" w:rsidRPr="00C851BF">
        <w:t>, t</w:t>
      </w:r>
      <w:r w:rsidR="001270BF" w:rsidRPr="00C851BF">
        <w:t xml:space="preserve">he mechanisms </w:t>
      </w:r>
      <w:r w:rsidR="00E66EFA" w:rsidRPr="00C851BF">
        <w:t xml:space="preserve">of which </w:t>
      </w:r>
      <w:r w:rsidR="001270BF" w:rsidRPr="00C851BF">
        <w:t xml:space="preserve">are of fundamental importance </w:t>
      </w:r>
      <w:r w:rsidR="000740E4" w:rsidRPr="00C851BF">
        <w:t xml:space="preserve">to </w:t>
      </w:r>
      <w:r w:rsidR="001270BF" w:rsidRPr="00C851BF">
        <w:t>this Convention.</w:t>
      </w:r>
    </w:p>
    <w:p w14:paraId="203FB82F" w14:textId="414A291C" w:rsidR="00E66EFA" w:rsidRPr="00C851BF" w:rsidRDefault="00DA375E" w:rsidP="00E27466">
      <w:pPr>
        <w:pStyle w:val="Orateurengris"/>
        <w:spacing w:before="120"/>
        <w:rPr>
          <w:b/>
          <w:color w:val="000000" w:themeColor="text1"/>
        </w:rPr>
      </w:pPr>
      <w:r w:rsidRPr="00C851BF">
        <w:t xml:space="preserve">The </w:t>
      </w:r>
      <w:r w:rsidRPr="00C851BF">
        <w:rPr>
          <w:b/>
          <w:bCs/>
        </w:rPr>
        <w:t>delegation of</w:t>
      </w:r>
      <w:r w:rsidRPr="00C851BF">
        <w:rPr>
          <w:b/>
        </w:rPr>
        <w:t xml:space="preserve"> </w:t>
      </w:r>
      <w:r w:rsidR="001270BF" w:rsidRPr="00C851BF">
        <w:rPr>
          <w:b/>
        </w:rPr>
        <w:t>Czechia</w:t>
      </w:r>
      <w:r w:rsidR="00E66EFA" w:rsidRPr="00C851BF">
        <w:t xml:space="preserve"> thanked </w:t>
      </w:r>
      <w:r w:rsidR="001270BF" w:rsidRPr="00C851BF">
        <w:t>the Secretariat for th</w:t>
      </w:r>
      <w:r w:rsidR="00E66EFA" w:rsidRPr="00C851BF">
        <w:t>e</w:t>
      </w:r>
      <w:r w:rsidR="001270BF" w:rsidRPr="00C851BF">
        <w:t xml:space="preserve"> analysis of the situation</w:t>
      </w:r>
      <w:r w:rsidR="00E66EFA" w:rsidRPr="00C851BF">
        <w:t>,</w:t>
      </w:r>
      <w:r w:rsidR="001270BF" w:rsidRPr="00C851BF">
        <w:t xml:space="preserve"> and for </w:t>
      </w:r>
      <w:r w:rsidR="000740E4" w:rsidRPr="00C851BF">
        <w:t xml:space="preserve">its proposal to </w:t>
      </w:r>
      <w:r w:rsidR="001270BF" w:rsidRPr="00C851BF">
        <w:t xml:space="preserve">raise the number of </w:t>
      </w:r>
      <w:r w:rsidR="000740E4" w:rsidRPr="00C851BF">
        <w:t xml:space="preserve">examined </w:t>
      </w:r>
      <w:r w:rsidR="001270BF" w:rsidRPr="00C851BF">
        <w:t xml:space="preserve">files to 60 </w:t>
      </w:r>
      <w:r w:rsidR="00E66EFA" w:rsidRPr="00C851BF">
        <w:t xml:space="preserve">in </w:t>
      </w:r>
      <w:r w:rsidR="001270BF" w:rsidRPr="00C851BF">
        <w:t xml:space="preserve">the </w:t>
      </w:r>
      <w:r w:rsidR="000740E4" w:rsidRPr="00C851BF">
        <w:t xml:space="preserve">coming </w:t>
      </w:r>
      <w:r w:rsidR="001270BF" w:rsidRPr="00C851BF">
        <w:t xml:space="preserve">cycle. </w:t>
      </w:r>
      <w:r w:rsidR="00E66EFA" w:rsidRPr="00C851BF">
        <w:t xml:space="preserve">The delegation was well </w:t>
      </w:r>
      <w:r w:rsidR="001270BF" w:rsidRPr="00C851BF">
        <w:t xml:space="preserve">aware of the gravity of the situation </w:t>
      </w:r>
      <w:r w:rsidR="00E66EFA" w:rsidRPr="00C851BF">
        <w:t xml:space="preserve">with regard to the pending files </w:t>
      </w:r>
      <w:r w:rsidR="001270BF" w:rsidRPr="00C851BF">
        <w:t>and hope</w:t>
      </w:r>
      <w:r w:rsidR="00E66EFA" w:rsidRPr="00C851BF">
        <w:t>d</w:t>
      </w:r>
      <w:r w:rsidR="001270BF" w:rsidRPr="00C851BF">
        <w:t xml:space="preserve"> that a sustainable solution can be found</w:t>
      </w:r>
      <w:r w:rsidR="00E66EFA" w:rsidRPr="00C851BF">
        <w:t>,</w:t>
      </w:r>
      <w:r w:rsidR="001270BF" w:rsidRPr="00C851BF">
        <w:t xml:space="preserve"> particular</w:t>
      </w:r>
      <w:r w:rsidR="00E66EFA" w:rsidRPr="00C851BF">
        <w:t>ly</w:t>
      </w:r>
      <w:r w:rsidR="001270BF" w:rsidRPr="00C851BF">
        <w:t xml:space="preserve"> as the global reflection process </w:t>
      </w:r>
      <w:r w:rsidR="00E66EFA" w:rsidRPr="00C851BF">
        <w:t xml:space="preserve">was </w:t>
      </w:r>
      <w:r w:rsidR="001270BF" w:rsidRPr="00C851BF">
        <w:t xml:space="preserve">underway. </w:t>
      </w:r>
      <w:r w:rsidR="00E66EFA" w:rsidRPr="00C851BF">
        <w:t xml:space="preserve">The delegation was </w:t>
      </w:r>
      <w:r w:rsidR="000740E4" w:rsidRPr="00C851BF">
        <w:t>also</w:t>
      </w:r>
      <w:r w:rsidR="00E66EFA" w:rsidRPr="00C851BF">
        <w:t xml:space="preserve"> </w:t>
      </w:r>
      <w:r w:rsidR="001270BF" w:rsidRPr="00C851BF">
        <w:t xml:space="preserve">aware </w:t>
      </w:r>
      <w:r w:rsidR="00E66EFA" w:rsidRPr="00C851BF">
        <w:t xml:space="preserve">that </w:t>
      </w:r>
      <w:r w:rsidR="001270BF" w:rsidRPr="00C851BF">
        <w:t>the Evaluation Body</w:t>
      </w:r>
      <w:r w:rsidR="00E66EFA" w:rsidRPr="00C851BF">
        <w:t xml:space="preserve">, </w:t>
      </w:r>
      <w:r w:rsidR="001270BF" w:rsidRPr="00C851BF">
        <w:t xml:space="preserve">the Secretariat </w:t>
      </w:r>
      <w:r w:rsidR="00E66EFA" w:rsidRPr="00C851BF">
        <w:t xml:space="preserve">and the Committee had reached its limits in terms of available options and that it was not possible to </w:t>
      </w:r>
      <w:r w:rsidR="001270BF" w:rsidRPr="00C851BF">
        <w:t>increas</w:t>
      </w:r>
      <w:r w:rsidR="00E66EFA" w:rsidRPr="00C851BF">
        <w:t>e</w:t>
      </w:r>
      <w:r w:rsidR="001270BF" w:rsidRPr="00C851BF">
        <w:t xml:space="preserve"> the number of files to be examined by the Committee. </w:t>
      </w:r>
      <w:r w:rsidR="00E66EFA" w:rsidRPr="00C851BF">
        <w:t>Moreover</w:t>
      </w:r>
      <w:r w:rsidR="001270BF" w:rsidRPr="00C851BF">
        <w:t xml:space="preserve">, the </w:t>
      </w:r>
      <w:r w:rsidR="00E66EFA" w:rsidRPr="00C851BF">
        <w:t xml:space="preserve">examination </w:t>
      </w:r>
      <w:r w:rsidR="001270BF" w:rsidRPr="00C851BF">
        <w:t xml:space="preserve">of a file takes too long given the time available, </w:t>
      </w:r>
      <w:r w:rsidR="00E66EFA" w:rsidRPr="00C851BF">
        <w:t xml:space="preserve">which could be used to consider other </w:t>
      </w:r>
      <w:r w:rsidR="001270BF" w:rsidRPr="00C851BF">
        <w:t>aspects of the Convention</w:t>
      </w:r>
      <w:r w:rsidR="000740E4" w:rsidRPr="00C851BF">
        <w:t>,</w:t>
      </w:r>
      <w:r w:rsidR="001270BF" w:rsidRPr="00C851BF">
        <w:t xml:space="preserve"> such as safeguarding </w:t>
      </w:r>
      <w:r w:rsidR="00E66EFA" w:rsidRPr="00C851BF">
        <w:t>measures and community participation</w:t>
      </w:r>
      <w:r w:rsidR="001270BF" w:rsidRPr="00C851BF">
        <w:t xml:space="preserve">, </w:t>
      </w:r>
      <w:r w:rsidR="00E66EFA" w:rsidRPr="00C851BF">
        <w:t xml:space="preserve">as well as interesting </w:t>
      </w:r>
      <w:r w:rsidR="000740E4" w:rsidRPr="00C851BF">
        <w:t>initiatives,</w:t>
      </w:r>
      <w:r w:rsidR="00E66EFA" w:rsidRPr="00C851BF">
        <w:t xml:space="preserve"> such as ICH in urban contexts and links to tangible heritable. The delegation </w:t>
      </w:r>
      <w:r w:rsidR="001270BF" w:rsidRPr="00C851BF">
        <w:t>hop</w:t>
      </w:r>
      <w:r w:rsidR="00E66EFA" w:rsidRPr="00C851BF">
        <w:t>ed</w:t>
      </w:r>
      <w:r w:rsidR="001270BF" w:rsidRPr="00C851BF">
        <w:t xml:space="preserve"> that </w:t>
      </w:r>
      <w:r w:rsidR="00E66EFA" w:rsidRPr="00C851BF">
        <w:t xml:space="preserve">the global reflection </w:t>
      </w:r>
      <w:r w:rsidR="001270BF" w:rsidRPr="00C851BF">
        <w:t>will f</w:t>
      </w:r>
      <w:r w:rsidR="000740E4" w:rsidRPr="00C851BF">
        <w:t>i</w:t>
      </w:r>
      <w:r w:rsidR="001270BF" w:rsidRPr="00C851BF">
        <w:t xml:space="preserve">nd </w:t>
      </w:r>
      <w:r w:rsidR="00E66EFA" w:rsidRPr="00C851BF">
        <w:t>a defined and acceptable solution, and it thanked the Secretariat for its interim proposal</w:t>
      </w:r>
      <w:r w:rsidR="001270BF" w:rsidRPr="00C851BF">
        <w:t>.</w:t>
      </w:r>
    </w:p>
    <w:p w14:paraId="7210A403" w14:textId="5517F74E" w:rsidR="00E66EFA" w:rsidRPr="00C851BF" w:rsidRDefault="00DA375E" w:rsidP="00E27466">
      <w:pPr>
        <w:pStyle w:val="Orateurengris"/>
        <w:spacing w:before="120"/>
        <w:rPr>
          <w:b/>
          <w:color w:val="000000" w:themeColor="text1"/>
        </w:rPr>
      </w:pPr>
      <w:r w:rsidRPr="00C851BF">
        <w:t xml:space="preserve">The </w:t>
      </w:r>
      <w:r w:rsidRPr="00C851BF">
        <w:rPr>
          <w:b/>
          <w:bCs/>
        </w:rPr>
        <w:t>delegation of</w:t>
      </w:r>
      <w:r w:rsidRPr="00C851BF">
        <w:rPr>
          <w:b/>
        </w:rPr>
        <w:t xml:space="preserve"> </w:t>
      </w:r>
      <w:r w:rsidR="001270BF" w:rsidRPr="00C851BF">
        <w:rPr>
          <w:b/>
        </w:rPr>
        <w:t>Japan</w:t>
      </w:r>
      <w:r w:rsidR="001270BF" w:rsidRPr="00C851BF">
        <w:t xml:space="preserve"> welcome</w:t>
      </w:r>
      <w:r w:rsidR="00E66EFA" w:rsidRPr="00C851BF">
        <w:t>d</w:t>
      </w:r>
      <w:r w:rsidR="001270BF" w:rsidRPr="00C851BF">
        <w:t xml:space="preserve"> the constructive report of the Secretariat to increase the number of files </w:t>
      </w:r>
      <w:r w:rsidR="00E66EFA" w:rsidRPr="00C851BF">
        <w:t xml:space="preserve">for </w:t>
      </w:r>
      <w:r w:rsidR="001270BF" w:rsidRPr="00C851BF">
        <w:t>examin</w:t>
      </w:r>
      <w:r w:rsidR="00E66EFA" w:rsidRPr="00C851BF">
        <w:t>ation</w:t>
      </w:r>
      <w:r w:rsidR="001270BF" w:rsidRPr="00C851BF">
        <w:t xml:space="preserve"> </w:t>
      </w:r>
      <w:r w:rsidR="00E66EFA" w:rsidRPr="00C851BF">
        <w:t xml:space="preserve">in </w:t>
      </w:r>
      <w:r w:rsidR="001270BF" w:rsidRPr="00C851BF">
        <w:t xml:space="preserve">the 2021 cycle from 50 to 60. At the same time, </w:t>
      </w:r>
      <w:r w:rsidR="00E66EFA" w:rsidRPr="00C851BF">
        <w:t xml:space="preserve">it was </w:t>
      </w:r>
      <w:r w:rsidR="001270BF" w:rsidRPr="00C851BF">
        <w:t>concerned about the accumulation of backlog files</w:t>
      </w:r>
      <w:r w:rsidR="00E66EFA" w:rsidRPr="00C851BF">
        <w:t>,</w:t>
      </w:r>
      <w:r w:rsidR="001270BF" w:rsidRPr="00C851BF">
        <w:t xml:space="preserve"> </w:t>
      </w:r>
      <w:r w:rsidR="00E66EFA" w:rsidRPr="00C851BF">
        <w:t xml:space="preserve">which pointed to </w:t>
      </w:r>
      <w:r w:rsidR="001270BF" w:rsidRPr="00C851BF">
        <w:t xml:space="preserve">a serious issue. </w:t>
      </w:r>
      <w:r w:rsidR="00E66EFA" w:rsidRPr="00C851BF">
        <w:t xml:space="preserve">Japan for example had </w:t>
      </w:r>
      <w:r w:rsidR="001270BF" w:rsidRPr="00C851BF">
        <w:t>many potential files waiting for inscription</w:t>
      </w:r>
      <w:r w:rsidR="00E66EFA" w:rsidRPr="00C851BF">
        <w:t xml:space="preserve"> and there was pressure nationally to move forward. Thus, </w:t>
      </w:r>
      <w:r w:rsidR="001270BF" w:rsidRPr="00C851BF">
        <w:t>a fundamental review of the evaluation system</w:t>
      </w:r>
      <w:r w:rsidR="00E66EFA" w:rsidRPr="00C851BF">
        <w:t xml:space="preserve"> was needed, while </w:t>
      </w:r>
      <w:r w:rsidR="001270BF" w:rsidRPr="00C851BF">
        <w:t>tak</w:t>
      </w:r>
      <w:r w:rsidR="00E66EFA" w:rsidRPr="00C851BF">
        <w:t>ing</w:t>
      </w:r>
      <w:r w:rsidR="001270BF" w:rsidRPr="00C851BF">
        <w:t xml:space="preserve"> into account the working capacity of the Secretariat and the Evaluation Body who actually perform the work</w:t>
      </w:r>
      <w:r w:rsidR="00E66EFA" w:rsidRPr="00C851BF">
        <w:t xml:space="preserve">. There was thus a </w:t>
      </w:r>
      <w:r w:rsidR="001270BF" w:rsidRPr="00C851BF">
        <w:t xml:space="preserve">relationship between </w:t>
      </w:r>
      <w:r w:rsidR="00E66EFA" w:rsidRPr="00C851BF">
        <w:t xml:space="preserve">expectations </w:t>
      </w:r>
      <w:r w:rsidR="001270BF" w:rsidRPr="00C851BF">
        <w:t>and work</w:t>
      </w:r>
      <w:r w:rsidR="00E66EFA" w:rsidRPr="00C851BF">
        <w:t xml:space="preserve"> capacity, which many delegations had </w:t>
      </w:r>
      <w:r w:rsidR="001270BF" w:rsidRPr="00C851BF">
        <w:t xml:space="preserve">mentioned </w:t>
      </w:r>
      <w:r w:rsidR="00E66EFA" w:rsidRPr="00C851BF">
        <w:t xml:space="preserve">needs to be examined </w:t>
      </w:r>
      <w:r w:rsidR="001270BF" w:rsidRPr="00C851BF">
        <w:t xml:space="preserve">in the reflection </w:t>
      </w:r>
      <w:r w:rsidR="00E66EFA" w:rsidRPr="00C851BF">
        <w:t>process</w:t>
      </w:r>
      <w:r w:rsidR="001270BF" w:rsidRPr="00C851BF">
        <w:t xml:space="preserve">. </w:t>
      </w:r>
      <w:r w:rsidR="000740E4" w:rsidRPr="00C851BF">
        <w:t>Consequently, t</w:t>
      </w:r>
      <w:r w:rsidR="00E66EFA" w:rsidRPr="00C851BF">
        <w:t xml:space="preserve">he Committee could not </w:t>
      </w:r>
      <w:r w:rsidR="001270BF" w:rsidRPr="00C851BF">
        <w:t xml:space="preserve">really increase the number of files </w:t>
      </w:r>
      <w:r w:rsidR="00E66EFA" w:rsidRPr="00C851BF">
        <w:t xml:space="preserve">for </w:t>
      </w:r>
      <w:r w:rsidR="001270BF" w:rsidRPr="00C851BF">
        <w:t>examin</w:t>
      </w:r>
      <w:r w:rsidR="00E66EFA" w:rsidRPr="00C851BF">
        <w:t xml:space="preserve">ation, and </w:t>
      </w:r>
      <w:r w:rsidR="000740E4" w:rsidRPr="00C851BF">
        <w:t xml:space="preserve">hence the </w:t>
      </w:r>
      <w:r w:rsidR="00E66EFA" w:rsidRPr="00C851BF">
        <w:t xml:space="preserve">need to reflect on the </w:t>
      </w:r>
      <w:r w:rsidR="001270BF" w:rsidRPr="00C851BF">
        <w:t xml:space="preserve">rules to find the right path </w:t>
      </w:r>
      <w:r w:rsidR="000740E4" w:rsidRPr="00C851BF">
        <w:t xml:space="preserve">for </w:t>
      </w:r>
      <w:r w:rsidR="001270BF" w:rsidRPr="00C851BF">
        <w:t>the future.</w:t>
      </w:r>
    </w:p>
    <w:p w14:paraId="1183F91B" w14:textId="47233CA9" w:rsidR="00E66EFA" w:rsidRPr="00C851BF" w:rsidRDefault="00DA375E" w:rsidP="00E27466">
      <w:pPr>
        <w:pStyle w:val="Orateurengris"/>
        <w:spacing w:before="120"/>
        <w:rPr>
          <w:b/>
          <w:color w:val="000000" w:themeColor="text1"/>
        </w:rPr>
      </w:pPr>
      <w:r w:rsidRPr="00C851BF">
        <w:t xml:space="preserve">The </w:t>
      </w:r>
      <w:r w:rsidRPr="00C851BF">
        <w:rPr>
          <w:b/>
          <w:bCs/>
        </w:rPr>
        <w:t>delegation of</w:t>
      </w:r>
      <w:r w:rsidRPr="00C851BF">
        <w:rPr>
          <w:b/>
        </w:rPr>
        <w:t xml:space="preserve"> </w:t>
      </w:r>
      <w:r w:rsidR="001270BF" w:rsidRPr="00C851BF">
        <w:rPr>
          <w:b/>
        </w:rPr>
        <w:t>Azerbaijan</w:t>
      </w:r>
      <w:r w:rsidR="00E66EFA" w:rsidRPr="00C851BF">
        <w:t xml:space="preserve"> took </w:t>
      </w:r>
      <w:r w:rsidR="001270BF" w:rsidRPr="00C851BF">
        <w:t xml:space="preserve">due note of the increase </w:t>
      </w:r>
      <w:r w:rsidR="00E66EFA" w:rsidRPr="00C851BF">
        <w:t xml:space="preserve">of files </w:t>
      </w:r>
      <w:r w:rsidR="001270BF" w:rsidRPr="00C851BF">
        <w:t xml:space="preserve">from 50 to 60 for the 2021 cycle </w:t>
      </w:r>
      <w:r w:rsidR="00E66EFA" w:rsidRPr="00C851BF">
        <w:t xml:space="preserve">under the list of priorities established in the Operational Directives, which was for the first </w:t>
      </w:r>
      <w:r w:rsidR="000740E4" w:rsidRPr="00C851BF">
        <w:t xml:space="preserve">time </w:t>
      </w:r>
      <w:r w:rsidR="00E66EFA" w:rsidRPr="00C851BF">
        <w:t xml:space="preserve">in a situation of crisis. It </w:t>
      </w:r>
      <w:r w:rsidR="001270BF" w:rsidRPr="00C851BF">
        <w:t>underst</w:t>
      </w:r>
      <w:r w:rsidR="00E66EFA" w:rsidRPr="00C851BF">
        <w:t>ood</w:t>
      </w:r>
      <w:r w:rsidR="001270BF" w:rsidRPr="00C851BF">
        <w:t xml:space="preserve"> </w:t>
      </w:r>
      <w:r w:rsidR="00E66EFA" w:rsidRPr="00C851BF">
        <w:t xml:space="preserve">the urgency of the </w:t>
      </w:r>
      <w:r w:rsidR="001270BF" w:rsidRPr="00C851BF">
        <w:t>situation</w:t>
      </w:r>
      <w:r w:rsidR="00E66EFA" w:rsidRPr="00C851BF">
        <w:t xml:space="preserve">, not least because multinational files </w:t>
      </w:r>
      <w:r w:rsidR="000740E4" w:rsidRPr="00C851BF">
        <w:t xml:space="preserve">were positioned </w:t>
      </w:r>
      <w:r w:rsidR="00E66EFA" w:rsidRPr="00C851BF">
        <w:t>outside of the listed priorities</w:t>
      </w:r>
      <w:r w:rsidR="001270BF" w:rsidRPr="00C851BF">
        <w:t xml:space="preserve">. </w:t>
      </w:r>
      <w:r w:rsidR="00E66EFA" w:rsidRPr="00C851BF">
        <w:t xml:space="preserve">The situation was particularly </w:t>
      </w:r>
      <w:r w:rsidR="00E66EFA" w:rsidRPr="00C851BF">
        <w:lastRenderedPageBreak/>
        <w:t xml:space="preserve">worrying given the huge efforts made by </w:t>
      </w:r>
      <w:r w:rsidR="001270BF" w:rsidRPr="00C851BF">
        <w:t xml:space="preserve">States </w:t>
      </w:r>
      <w:r w:rsidR="00E66EFA" w:rsidRPr="00C851BF">
        <w:t xml:space="preserve">Parties in </w:t>
      </w:r>
      <w:r w:rsidR="001270BF" w:rsidRPr="00C851BF">
        <w:t xml:space="preserve">preparing their files. </w:t>
      </w:r>
      <w:r w:rsidR="00E66EFA" w:rsidRPr="00C851BF">
        <w:t xml:space="preserve">The delegation made </w:t>
      </w:r>
      <w:r w:rsidR="001270BF" w:rsidRPr="00C851BF">
        <w:t>refer</w:t>
      </w:r>
      <w:r w:rsidR="00E66EFA" w:rsidRPr="00C851BF">
        <w:t>ence</w:t>
      </w:r>
      <w:r w:rsidR="001270BF" w:rsidRPr="00C851BF">
        <w:t xml:space="preserve"> to Resolution </w:t>
      </w:r>
      <w:hyperlink r:id="rId126" w:history="1">
        <w:r w:rsidR="001270BF" w:rsidRPr="00C851BF">
          <w:rPr>
            <w:rStyle w:val="Hyperlink"/>
          </w:rPr>
          <w:t>8.GA 11</w:t>
        </w:r>
      </w:hyperlink>
      <w:r w:rsidR="001270BF" w:rsidRPr="00C851BF">
        <w:t xml:space="preserve"> of the eighth session of the General Assembly held in September </w:t>
      </w:r>
      <w:r w:rsidR="00E66EFA" w:rsidRPr="00C851BF">
        <w:t xml:space="preserve">2020, </w:t>
      </w:r>
      <w:r w:rsidR="001270BF" w:rsidRPr="00C851BF">
        <w:t xml:space="preserve">which recommended that the Committee </w:t>
      </w:r>
      <w:r w:rsidR="00E66EFA" w:rsidRPr="00C851BF">
        <w:t xml:space="preserve">– </w:t>
      </w:r>
      <w:r w:rsidR="001270BF" w:rsidRPr="00C851BF">
        <w:t xml:space="preserve">in the framework of the listing mechanism reflection </w:t>
      </w:r>
      <w:r w:rsidR="00E66EFA" w:rsidRPr="00C851BF">
        <w:t xml:space="preserve">– </w:t>
      </w:r>
      <w:r w:rsidR="001270BF" w:rsidRPr="00C851BF">
        <w:t xml:space="preserve">increase the number </w:t>
      </w:r>
      <w:r w:rsidR="000740E4" w:rsidRPr="00C851BF">
        <w:t xml:space="preserve">of files examined </w:t>
      </w:r>
      <w:r w:rsidR="00E66EFA" w:rsidRPr="00C851BF">
        <w:t xml:space="preserve">so as </w:t>
      </w:r>
      <w:r w:rsidR="001270BF" w:rsidRPr="00C851BF">
        <w:t>to include</w:t>
      </w:r>
      <w:r w:rsidR="00963C25" w:rsidRPr="00C851BF">
        <w:t xml:space="preserve"> all</w:t>
      </w:r>
      <w:r w:rsidR="001270BF" w:rsidRPr="00C851BF">
        <w:t xml:space="preserve"> files submitted by States for the 2022 and 2023 cycles. </w:t>
      </w:r>
      <w:r w:rsidR="00E66EFA" w:rsidRPr="00C851BF">
        <w:t xml:space="preserve">It was well </w:t>
      </w:r>
      <w:r w:rsidR="001270BF" w:rsidRPr="00C851BF">
        <w:t xml:space="preserve">aware </w:t>
      </w:r>
      <w:r w:rsidR="00E66EFA" w:rsidRPr="00C851BF">
        <w:t xml:space="preserve">of the constraints imposed by </w:t>
      </w:r>
      <w:r w:rsidR="000740E4" w:rsidRPr="00C851BF">
        <w:t xml:space="preserve">the </w:t>
      </w:r>
      <w:r w:rsidR="00E66EFA" w:rsidRPr="00C851BF">
        <w:t xml:space="preserve">work capacity, </w:t>
      </w:r>
      <w:r w:rsidR="001270BF" w:rsidRPr="00C851BF">
        <w:t xml:space="preserve">as </w:t>
      </w:r>
      <w:r w:rsidR="00E66EFA" w:rsidRPr="00C851BF">
        <w:t xml:space="preserve">mentioned by </w:t>
      </w:r>
      <w:r w:rsidR="001270BF" w:rsidRPr="00C851BF">
        <w:t>the Secretariat</w:t>
      </w:r>
      <w:r w:rsidR="00E66EFA" w:rsidRPr="00C851BF">
        <w:t xml:space="preserve">, which meant that the Committee would not be able to include all the files in 2022 and 2023 if it were to include all the files for States that have no inscriptions, </w:t>
      </w:r>
      <w:r w:rsidR="000740E4" w:rsidRPr="00C851BF">
        <w:t xml:space="preserve">as well as </w:t>
      </w:r>
      <w:r w:rsidR="00E66EFA" w:rsidRPr="00C851BF">
        <w:t xml:space="preserve">multinational files. Considering the </w:t>
      </w:r>
      <w:r w:rsidR="001270BF" w:rsidRPr="00C851BF">
        <w:t>need for flexibility</w:t>
      </w:r>
      <w:r w:rsidR="00E66EFA" w:rsidRPr="00C851BF">
        <w:t>,</w:t>
      </w:r>
      <w:r w:rsidR="001270BF" w:rsidRPr="00C851BF">
        <w:t xml:space="preserve"> </w:t>
      </w:r>
      <w:r w:rsidR="00E66EFA" w:rsidRPr="00C851BF">
        <w:t>the delegation suggested removing that part from paragraph 9 in the draft decision</w:t>
      </w:r>
      <w:r w:rsidR="001270BF" w:rsidRPr="00C851BF">
        <w:t>.</w:t>
      </w:r>
      <w:r w:rsidR="00E66EFA" w:rsidRPr="00C851BF">
        <w:t xml:space="preserve"> It hoped that the reflection on the listing mechanisms will provide solutions and a path forward</w:t>
      </w:r>
      <w:r w:rsidR="001270BF" w:rsidRPr="00C851BF">
        <w:t>.</w:t>
      </w:r>
    </w:p>
    <w:p w14:paraId="133DAAB5" w14:textId="137746E7" w:rsidR="00E66EFA" w:rsidRPr="00C851BF" w:rsidRDefault="00DA375E" w:rsidP="00E27466">
      <w:pPr>
        <w:pStyle w:val="Orateurengris"/>
        <w:spacing w:before="120"/>
        <w:rPr>
          <w:b/>
          <w:color w:val="000000" w:themeColor="text1"/>
        </w:rPr>
      </w:pPr>
      <w:r w:rsidRPr="00C851BF">
        <w:t xml:space="preserve">The </w:t>
      </w:r>
      <w:r w:rsidRPr="00C851BF">
        <w:rPr>
          <w:b/>
          <w:bCs/>
        </w:rPr>
        <w:t>delegation of</w:t>
      </w:r>
      <w:r w:rsidRPr="00C851BF">
        <w:rPr>
          <w:b/>
        </w:rPr>
        <w:t xml:space="preserve"> </w:t>
      </w:r>
      <w:r w:rsidR="001270BF" w:rsidRPr="00C851BF">
        <w:rPr>
          <w:b/>
        </w:rPr>
        <w:t>Switzerland</w:t>
      </w:r>
      <w:r w:rsidR="00E66EFA" w:rsidRPr="00C851BF">
        <w:t xml:space="preserve"> </w:t>
      </w:r>
      <w:r w:rsidR="001270BF" w:rsidRPr="00C851BF">
        <w:t>welcome</w:t>
      </w:r>
      <w:r w:rsidR="00E66EFA" w:rsidRPr="00C851BF">
        <w:t>d</w:t>
      </w:r>
      <w:r w:rsidR="001270BF" w:rsidRPr="00C851BF">
        <w:t xml:space="preserve"> </w:t>
      </w:r>
      <w:r w:rsidR="00E66EFA" w:rsidRPr="00C851BF">
        <w:t xml:space="preserve">and concurred with </w:t>
      </w:r>
      <w:r w:rsidR="001270BF" w:rsidRPr="00C851BF">
        <w:t xml:space="preserve">the Secretariat’s analysis of the situation for the 2021 and 2022 cycles </w:t>
      </w:r>
      <w:r w:rsidR="00E66EFA" w:rsidRPr="00C851BF">
        <w:t xml:space="preserve">in </w:t>
      </w:r>
      <w:r w:rsidR="001270BF" w:rsidRPr="00C851BF">
        <w:t>the submission of files. The increase in the number of requests, the expectations of submitting States</w:t>
      </w:r>
      <w:r w:rsidR="00E66EFA" w:rsidRPr="00C851BF">
        <w:t>,</w:t>
      </w:r>
      <w:r w:rsidR="001270BF" w:rsidRPr="00C851BF">
        <w:t xml:space="preserve"> and the current mechanisms </w:t>
      </w:r>
      <w:r w:rsidR="00E66EFA" w:rsidRPr="00C851BF">
        <w:t xml:space="preserve">in place </w:t>
      </w:r>
      <w:r w:rsidR="001270BF" w:rsidRPr="00C851BF">
        <w:t xml:space="preserve">are a complex challenge. </w:t>
      </w:r>
      <w:r w:rsidR="00E66EFA" w:rsidRPr="00C851BF">
        <w:t>Indeed, g</w:t>
      </w:r>
      <w:r w:rsidR="001270BF" w:rsidRPr="00C851BF">
        <w:t>iven the limited resources of the Secretariat, the Evaluation Body and the Committee itself</w:t>
      </w:r>
      <w:r w:rsidR="00E66EFA" w:rsidRPr="00C851BF">
        <w:t>,</w:t>
      </w:r>
      <w:r w:rsidR="001270BF" w:rsidRPr="00C851BF">
        <w:t xml:space="preserve"> </w:t>
      </w:r>
      <w:r w:rsidR="00E66EFA" w:rsidRPr="00C851BF">
        <w:t xml:space="preserve">the Committee must </w:t>
      </w:r>
      <w:r w:rsidR="001270BF" w:rsidRPr="00C851BF">
        <w:t xml:space="preserve">pay particular attention to the conditions enabling the appraisal of nomination files </w:t>
      </w:r>
      <w:r w:rsidR="00E66EFA" w:rsidRPr="00C851BF">
        <w:t xml:space="preserve">so as to </w:t>
      </w:r>
      <w:r w:rsidR="001270BF" w:rsidRPr="00C851BF">
        <w:t xml:space="preserve">ensure the credibility of </w:t>
      </w:r>
      <w:r w:rsidR="00E66EFA" w:rsidRPr="00C851BF">
        <w:t xml:space="preserve">its </w:t>
      </w:r>
      <w:r w:rsidR="001270BF" w:rsidRPr="00C851BF">
        <w:t xml:space="preserve">work. </w:t>
      </w:r>
      <w:r w:rsidR="00E66EFA" w:rsidRPr="00C851BF">
        <w:t xml:space="preserve">The delegation understood the </w:t>
      </w:r>
      <w:r w:rsidR="001270BF" w:rsidRPr="00C851BF">
        <w:t xml:space="preserve">willingness expressed by some States </w:t>
      </w:r>
      <w:r w:rsidR="00E66EFA" w:rsidRPr="00C851BF">
        <w:t xml:space="preserve">Parties </w:t>
      </w:r>
      <w:r w:rsidR="001270BF" w:rsidRPr="00C851BF">
        <w:t xml:space="preserve">to increase efforts </w:t>
      </w:r>
      <w:r w:rsidR="00E66EFA" w:rsidRPr="00C851BF">
        <w:t xml:space="preserve">to have </w:t>
      </w:r>
      <w:r w:rsidR="001270BF" w:rsidRPr="00C851BF">
        <w:t>balanced</w:t>
      </w:r>
      <w:r w:rsidR="00E66EFA" w:rsidRPr="00C851BF">
        <w:t xml:space="preserve">, </w:t>
      </w:r>
      <w:r w:rsidR="001270BF" w:rsidRPr="00C851BF">
        <w:t>culturally diverse and geographically balanced</w:t>
      </w:r>
      <w:r w:rsidR="00E66EFA" w:rsidRPr="00C851BF">
        <w:t xml:space="preserve"> lists.</w:t>
      </w:r>
      <w:r w:rsidR="001270BF" w:rsidRPr="00C851BF">
        <w:t xml:space="preserve"> </w:t>
      </w:r>
      <w:r w:rsidR="00E66EFA" w:rsidRPr="00C851BF">
        <w:t xml:space="preserve">However, it was important not to make hasty decisions regarding the </w:t>
      </w:r>
      <w:r w:rsidR="001270BF" w:rsidRPr="00C851BF">
        <w:t xml:space="preserve">number of files </w:t>
      </w:r>
      <w:r w:rsidR="00E66EFA" w:rsidRPr="00C851BF">
        <w:t xml:space="preserve">to be examined in </w:t>
      </w:r>
      <w:r w:rsidR="001270BF" w:rsidRPr="00C851BF">
        <w:t xml:space="preserve">the 2022 and 2023 cycles. </w:t>
      </w:r>
      <w:r w:rsidR="00E66EFA" w:rsidRPr="00C851BF">
        <w:t xml:space="preserve">The Committee should first conclude the </w:t>
      </w:r>
      <w:r w:rsidR="001270BF" w:rsidRPr="00C851BF">
        <w:t xml:space="preserve">overall reflection on the listing mechanisms </w:t>
      </w:r>
      <w:r w:rsidR="00E66EFA" w:rsidRPr="00C851BF">
        <w:t xml:space="preserve">and consider the </w:t>
      </w:r>
      <w:r w:rsidR="001270BF" w:rsidRPr="00C851BF">
        <w:t xml:space="preserve">outcomes of </w:t>
      </w:r>
      <w:r w:rsidR="00E66EFA" w:rsidRPr="00C851BF">
        <w:t xml:space="preserve">the </w:t>
      </w:r>
      <w:r w:rsidR="001270BF" w:rsidRPr="00C851BF">
        <w:t xml:space="preserve">process before launching into major changes </w:t>
      </w:r>
      <w:r w:rsidR="00E66EFA" w:rsidRPr="00C851BF">
        <w:t xml:space="preserve">of the current mechanism that would </w:t>
      </w:r>
      <w:r w:rsidR="001270BF" w:rsidRPr="00C851BF">
        <w:t xml:space="preserve">overburden the system. </w:t>
      </w:r>
      <w:r w:rsidR="00E66EFA" w:rsidRPr="00C851BF">
        <w:t xml:space="preserve">It therefore </w:t>
      </w:r>
      <w:r w:rsidR="001270BF" w:rsidRPr="00C851BF">
        <w:t>support</w:t>
      </w:r>
      <w:r w:rsidR="00E66EFA" w:rsidRPr="00C851BF">
        <w:t>ed</w:t>
      </w:r>
      <w:r w:rsidR="001270BF" w:rsidRPr="00C851BF">
        <w:t xml:space="preserve"> the Secretariat’s interim solution as reflected in </w:t>
      </w:r>
      <w:r w:rsidR="00E66EFA" w:rsidRPr="00C851BF">
        <w:t xml:space="preserve">the </w:t>
      </w:r>
      <w:r w:rsidR="001270BF" w:rsidRPr="00C851BF">
        <w:t>draft decision.</w:t>
      </w:r>
    </w:p>
    <w:p w14:paraId="4E878270" w14:textId="61E7BE0B" w:rsidR="001270BF" w:rsidRPr="00C851BF" w:rsidRDefault="00DA375E" w:rsidP="00E27466">
      <w:pPr>
        <w:pStyle w:val="Orateurengris"/>
        <w:spacing w:before="120"/>
        <w:rPr>
          <w:b/>
          <w:color w:val="000000" w:themeColor="text1"/>
        </w:rPr>
      </w:pPr>
      <w:r w:rsidRPr="00C851BF">
        <w:t xml:space="preserve">The </w:t>
      </w:r>
      <w:r w:rsidRPr="00C851BF">
        <w:rPr>
          <w:b/>
          <w:bCs/>
        </w:rPr>
        <w:t>delegation of</w:t>
      </w:r>
      <w:r w:rsidRPr="00C851BF">
        <w:rPr>
          <w:b/>
        </w:rPr>
        <w:t xml:space="preserve"> </w:t>
      </w:r>
      <w:r w:rsidR="001270BF" w:rsidRPr="00C851BF">
        <w:rPr>
          <w:b/>
        </w:rPr>
        <w:t>Brazil</w:t>
      </w:r>
      <w:r w:rsidR="00E66EFA" w:rsidRPr="00C851BF">
        <w:t xml:space="preserve"> remarked on the growing </w:t>
      </w:r>
      <w:r w:rsidR="001270BF" w:rsidRPr="00C851BF">
        <w:t>number of nomination files</w:t>
      </w:r>
      <w:r w:rsidR="00E66EFA" w:rsidRPr="00C851BF">
        <w:t xml:space="preserve">, which was a good sign as it showed </w:t>
      </w:r>
      <w:r w:rsidR="001270BF" w:rsidRPr="00C851BF">
        <w:t xml:space="preserve">the success of the Convention and raised visibility of </w:t>
      </w:r>
      <w:r w:rsidR="00E66EFA" w:rsidRPr="00C851BF">
        <w:t xml:space="preserve">intangible cultural heritage </w:t>
      </w:r>
      <w:r w:rsidR="001270BF" w:rsidRPr="00C851BF">
        <w:t xml:space="preserve">in general. </w:t>
      </w:r>
      <w:r w:rsidR="00E66EFA" w:rsidRPr="00C851BF">
        <w:t xml:space="preserve">It appreciated that </w:t>
      </w:r>
      <w:r w:rsidR="001270BF" w:rsidRPr="00C851BF">
        <w:t xml:space="preserve">the Secretariat, the Committee and the Evaluation Body </w:t>
      </w:r>
      <w:r w:rsidR="00E66EFA" w:rsidRPr="00C851BF">
        <w:t xml:space="preserve">were </w:t>
      </w:r>
      <w:r w:rsidR="001270BF" w:rsidRPr="00C851BF">
        <w:t xml:space="preserve">doing their utmost to ensure </w:t>
      </w:r>
      <w:r w:rsidR="00E66EFA" w:rsidRPr="00C851BF">
        <w:t>culturally diverse and geographically l</w:t>
      </w:r>
      <w:r w:rsidR="001270BF" w:rsidRPr="00C851BF">
        <w:t>ists</w:t>
      </w:r>
      <w:r w:rsidR="000740E4" w:rsidRPr="00C851BF">
        <w:t>,</w:t>
      </w:r>
      <w:r w:rsidR="001270BF" w:rsidRPr="00C851BF">
        <w:t xml:space="preserve"> and </w:t>
      </w:r>
      <w:r w:rsidR="00E66EFA" w:rsidRPr="00C851BF">
        <w:t xml:space="preserve">that </w:t>
      </w:r>
      <w:r w:rsidR="001270BF" w:rsidRPr="00C851BF">
        <w:t>the Operational Directives under paragraph 34 set out some priorities</w:t>
      </w:r>
      <w:r w:rsidR="00E66EFA" w:rsidRPr="00C851BF">
        <w:t>,</w:t>
      </w:r>
      <w:r w:rsidR="001270BF" w:rsidRPr="00C851BF">
        <w:t xml:space="preserve"> </w:t>
      </w:r>
      <w:r w:rsidR="00E66EFA" w:rsidRPr="00C851BF">
        <w:t xml:space="preserve">which </w:t>
      </w:r>
      <w:r w:rsidR="001270BF" w:rsidRPr="00C851BF">
        <w:t>ensure</w:t>
      </w:r>
      <w:r w:rsidR="00E66EFA" w:rsidRPr="00C851BF">
        <w:t>d</w:t>
      </w:r>
      <w:r w:rsidR="001270BF" w:rsidRPr="00C851BF">
        <w:t xml:space="preserve"> that priority </w:t>
      </w:r>
      <w:r w:rsidR="00E66EFA" w:rsidRPr="00C851BF">
        <w:t xml:space="preserve">is granted </w:t>
      </w:r>
      <w:r w:rsidR="001270BF" w:rsidRPr="00C851BF">
        <w:t>to underrepresented</w:t>
      </w:r>
      <w:r w:rsidR="00E66EFA" w:rsidRPr="00C851BF">
        <w:t xml:space="preserve"> States</w:t>
      </w:r>
      <w:r w:rsidR="001270BF" w:rsidRPr="00C851BF">
        <w:t xml:space="preserve">. </w:t>
      </w:r>
      <w:r w:rsidR="00E66EFA" w:rsidRPr="00C851BF">
        <w:t xml:space="preserve">States Parties were well aware </w:t>
      </w:r>
      <w:r w:rsidR="001270BF" w:rsidRPr="00C851BF">
        <w:t xml:space="preserve">that this </w:t>
      </w:r>
      <w:r w:rsidR="00E66EFA" w:rsidRPr="00C851BF">
        <w:t xml:space="preserve">did not </w:t>
      </w:r>
      <w:r w:rsidR="001270BF" w:rsidRPr="00C851BF">
        <w:t xml:space="preserve">mean that </w:t>
      </w:r>
      <w:r w:rsidR="00E66EFA" w:rsidRPr="00C851BF">
        <w:t xml:space="preserve">there must be </w:t>
      </w:r>
      <w:r w:rsidR="001270BF" w:rsidRPr="00C851BF">
        <w:t xml:space="preserve">a systematic limitation placed on </w:t>
      </w:r>
      <w:r w:rsidR="00E66EFA" w:rsidRPr="00C851BF">
        <w:t xml:space="preserve">States that </w:t>
      </w:r>
      <w:r w:rsidR="001270BF" w:rsidRPr="00C851BF">
        <w:t xml:space="preserve">already </w:t>
      </w:r>
      <w:r w:rsidR="00E66EFA" w:rsidRPr="00C851BF">
        <w:t xml:space="preserve">had </w:t>
      </w:r>
      <w:r w:rsidR="001270BF" w:rsidRPr="00C851BF">
        <w:t>elements inscribed on the Lists</w:t>
      </w:r>
      <w:r w:rsidR="00E66EFA" w:rsidRPr="00C851BF">
        <w:t xml:space="preserve">, </w:t>
      </w:r>
      <w:r w:rsidR="000740E4" w:rsidRPr="00C851BF">
        <w:t>and hence</w:t>
      </w:r>
      <w:r w:rsidR="00E66EFA" w:rsidRPr="00C851BF">
        <w:t xml:space="preserve"> </w:t>
      </w:r>
      <w:r w:rsidR="001270BF" w:rsidRPr="00C851BF">
        <w:t xml:space="preserve">why increasing the number of nomination files </w:t>
      </w:r>
      <w:r w:rsidR="000740E4" w:rsidRPr="00C851BF">
        <w:t xml:space="preserve">was </w:t>
      </w:r>
      <w:r w:rsidR="001270BF" w:rsidRPr="00C851BF">
        <w:t xml:space="preserve">going to be necessary </w:t>
      </w:r>
      <w:r w:rsidR="00E66EFA" w:rsidRPr="00C851BF">
        <w:t>at some point in time</w:t>
      </w:r>
      <w:r w:rsidR="001270BF" w:rsidRPr="00C851BF">
        <w:t xml:space="preserve">. However, this increase </w:t>
      </w:r>
      <w:r w:rsidR="00E66EFA" w:rsidRPr="00C851BF">
        <w:t xml:space="preserve">in the number of examined files </w:t>
      </w:r>
      <w:r w:rsidR="001270BF" w:rsidRPr="00C851BF">
        <w:t xml:space="preserve">cannot be done at the expense of </w:t>
      </w:r>
      <w:r w:rsidR="00E66EFA" w:rsidRPr="00C851BF">
        <w:t xml:space="preserve">integrity </w:t>
      </w:r>
      <w:r w:rsidR="001270BF" w:rsidRPr="00C851BF">
        <w:t xml:space="preserve">and </w:t>
      </w:r>
      <w:r w:rsidR="00E66EFA" w:rsidRPr="00C851BF">
        <w:t xml:space="preserve">the </w:t>
      </w:r>
      <w:r w:rsidR="001270BF" w:rsidRPr="00C851BF">
        <w:t xml:space="preserve">legitimacy of the work currently underway. </w:t>
      </w:r>
      <w:r w:rsidR="00E66EFA" w:rsidRPr="00C851BF">
        <w:t xml:space="preserve">The delegation therefore believed that it was </w:t>
      </w:r>
      <w:r w:rsidR="001270BF" w:rsidRPr="00C851BF">
        <w:t xml:space="preserve">a reasonable </w:t>
      </w:r>
      <w:r w:rsidR="00E66EFA" w:rsidRPr="00C851BF">
        <w:t xml:space="preserve">request </w:t>
      </w:r>
      <w:r w:rsidR="001270BF" w:rsidRPr="00C851BF">
        <w:t xml:space="preserve">to </w:t>
      </w:r>
      <w:r w:rsidR="00E66EFA" w:rsidRPr="00C851BF">
        <w:t>en</w:t>
      </w:r>
      <w:r w:rsidR="001270BF" w:rsidRPr="00C851BF">
        <w:t xml:space="preserve">sure </w:t>
      </w:r>
      <w:r w:rsidR="00E66EFA" w:rsidRPr="00C851BF">
        <w:t xml:space="preserve">that the </w:t>
      </w:r>
      <w:r w:rsidR="001270BF" w:rsidRPr="00C851BF">
        <w:t xml:space="preserve">Evaluation Body </w:t>
      </w:r>
      <w:r w:rsidR="00E66EFA" w:rsidRPr="00C851BF">
        <w:t xml:space="preserve">is </w:t>
      </w:r>
      <w:r w:rsidR="001270BF" w:rsidRPr="00C851BF">
        <w:t>not overburdened</w:t>
      </w:r>
      <w:r w:rsidR="00E66EFA" w:rsidRPr="00C851BF">
        <w:t xml:space="preserve"> and </w:t>
      </w:r>
      <w:r w:rsidR="001270BF" w:rsidRPr="00C851BF">
        <w:t>why any change</w:t>
      </w:r>
      <w:r w:rsidR="00E66EFA" w:rsidRPr="00C851BF">
        <w:t xml:space="preserve">s brought </w:t>
      </w:r>
      <w:r w:rsidR="001270BF" w:rsidRPr="00C851BF">
        <w:t xml:space="preserve">to the Operational Directives would have to be done with a great deal of thought. </w:t>
      </w:r>
      <w:r w:rsidR="00E66EFA" w:rsidRPr="00C851BF">
        <w:t>Otherwise</w:t>
      </w:r>
      <w:r w:rsidR="001270BF" w:rsidRPr="00C851BF">
        <w:t xml:space="preserve">, </w:t>
      </w:r>
      <w:r w:rsidR="00E66EFA" w:rsidRPr="00C851BF">
        <w:t xml:space="preserve">it may involve </w:t>
      </w:r>
      <w:r w:rsidR="001270BF" w:rsidRPr="00C851BF">
        <w:t>chang</w:t>
      </w:r>
      <w:r w:rsidR="00E66EFA" w:rsidRPr="00C851BF">
        <w:t>ing</w:t>
      </w:r>
      <w:r w:rsidR="001270BF" w:rsidRPr="00C851BF">
        <w:t xml:space="preserve"> the evaluation process</w:t>
      </w:r>
      <w:r w:rsidR="00E66EFA" w:rsidRPr="00C851BF">
        <w:t>,</w:t>
      </w:r>
      <w:r w:rsidR="001270BF" w:rsidRPr="00C851BF">
        <w:t xml:space="preserve"> perhaps by </w:t>
      </w:r>
      <w:r w:rsidR="000740E4" w:rsidRPr="00C851BF">
        <w:t xml:space="preserve">convening </w:t>
      </w:r>
      <w:r w:rsidR="001270BF" w:rsidRPr="00C851BF">
        <w:t>meeting</w:t>
      </w:r>
      <w:r w:rsidR="000740E4" w:rsidRPr="00C851BF">
        <w:t>s</w:t>
      </w:r>
      <w:r w:rsidR="001270BF" w:rsidRPr="00C851BF">
        <w:t xml:space="preserve"> more frequently. </w:t>
      </w:r>
      <w:r w:rsidR="00E66EFA" w:rsidRPr="00C851BF">
        <w:t xml:space="preserve">The delegation recognized the </w:t>
      </w:r>
      <w:r w:rsidR="001270BF" w:rsidRPr="00C851BF">
        <w:t xml:space="preserve">super-human efforts </w:t>
      </w:r>
      <w:r w:rsidR="00E66EFA" w:rsidRPr="00C851BF">
        <w:t xml:space="preserve">already undertaken by the Evaluation Body, particularly </w:t>
      </w:r>
      <w:r w:rsidR="000740E4" w:rsidRPr="00C851BF">
        <w:t xml:space="preserve">in </w:t>
      </w:r>
      <w:r w:rsidR="001270BF" w:rsidRPr="00C851BF">
        <w:t>the current situation</w:t>
      </w:r>
      <w:r w:rsidR="00E66EFA" w:rsidRPr="00C851BF">
        <w:t>,</w:t>
      </w:r>
      <w:r w:rsidR="001270BF" w:rsidRPr="00C851BF">
        <w:t xml:space="preserve"> and that incomplete information in the files </w:t>
      </w:r>
      <w:r w:rsidR="00E66EFA" w:rsidRPr="00C851BF">
        <w:t xml:space="preserve">was </w:t>
      </w:r>
      <w:r w:rsidR="001270BF" w:rsidRPr="00C851BF">
        <w:t xml:space="preserve">one aspect that </w:t>
      </w:r>
      <w:r w:rsidR="000740E4" w:rsidRPr="00C851BF">
        <w:t xml:space="preserve">occasionally </w:t>
      </w:r>
      <w:r w:rsidR="00E66EFA" w:rsidRPr="00C851BF">
        <w:t xml:space="preserve">held </w:t>
      </w:r>
      <w:r w:rsidR="001270BF" w:rsidRPr="00C851BF">
        <w:t xml:space="preserve">up the work of the Evaluation Body. For all these reasons, </w:t>
      </w:r>
      <w:r w:rsidR="00E66EFA" w:rsidRPr="00C851BF">
        <w:t xml:space="preserve">it believed </w:t>
      </w:r>
      <w:r w:rsidR="001270BF" w:rsidRPr="00C851BF">
        <w:t xml:space="preserve">that the draft decision proposed by the Secretariat </w:t>
      </w:r>
      <w:r w:rsidR="00E66EFA" w:rsidRPr="00C851BF">
        <w:t xml:space="preserve">for an </w:t>
      </w:r>
      <w:r w:rsidR="001270BF" w:rsidRPr="00C851BF">
        <w:t xml:space="preserve">interim solution </w:t>
      </w:r>
      <w:r w:rsidR="00E66EFA" w:rsidRPr="00C851BF">
        <w:t xml:space="preserve">was </w:t>
      </w:r>
      <w:r w:rsidR="000740E4" w:rsidRPr="00C851BF">
        <w:t xml:space="preserve">a </w:t>
      </w:r>
      <w:r w:rsidR="001270BF" w:rsidRPr="00C851BF">
        <w:t>positive</w:t>
      </w:r>
      <w:r w:rsidR="00E66EFA" w:rsidRPr="00C851BF">
        <w:t xml:space="preserve"> </w:t>
      </w:r>
      <w:r w:rsidR="001270BF" w:rsidRPr="00C851BF">
        <w:t>starting point before moving towards a more permanent solution</w:t>
      </w:r>
      <w:r w:rsidR="00E66EFA" w:rsidRPr="00C851BF">
        <w:t xml:space="preserve"> that </w:t>
      </w:r>
      <w:r w:rsidR="001270BF" w:rsidRPr="00C851BF">
        <w:t>includ</w:t>
      </w:r>
      <w:r w:rsidR="00E66EFA" w:rsidRPr="00C851BF">
        <w:t>es</w:t>
      </w:r>
      <w:r w:rsidR="001270BF" w:rsidRPr="00C851BF">
        <w:t xml:space="preserve"> technical assistance, capacity</w:t>
      </w:r>
      <w:r w:rsidR="00E66EFA" w:rsidRPr="00C851BF">
        <w:t>-</w:t>
      </w:r>
      <w:r w:rsidR="001270BF" w:rsidRPr="00C851BF">
        <w:t>building</w:t>
      </w:r>
      <w:r w:rsidR="00E66EFA" w:rsidRPr="00C851BF">
        <w:t>,</w:t>
      </w:r>
      <w:r w:rsidR="001270BF" w:rsidRPr="00C851BF">
        <w:t xml:space="preserve"> and perhaps an overhaul of the way </w:t>
      </w:r>
      <w:r w:rsidR="00E66EFA" w:rsidRPr="00C851BF">
        <w:t xml:space="preserve">of </w:t>
      </w:r>
      <w:r w:rsidR="001270BF" w:rsidRPr="00C851BF">
        <w:t>work</w:t>
      </w:r>
      <w:r w:rsidR="00E66EFA" w:rsidRPr="00C851BF">
        <w:t>ing</w:t>
      </w:r>
      <w:r w:rsidR="000740E4" w:rsidRPr="00C851BF">
        <w:t xml:space="preserve">. Nevertheless, </w:t>
      </w:r>
      <w:r w:rsidR="00E66EFA" w:rsidRPr="00C851BF">
        <w:t xml:space="preserve">it was important </w:t>
      </w:r>
      <w:r w:rsidR="001270BF" w:rsidRPr="00C851BF">
        <w:t xml:space="preserve">not </w:t>
      </w:r>
      <w:r w:rsidR="00E66EFA" w:rsidRPr="00C851BF">
        <w:t xml:space="preserve">to preempt </w:t>
      </w:r>
      <w:r w:rsidR="001270BF" w:rsidRPr="00C851BF">
        <w:t>the outcome of the reflection process.</w:t>
      </w:r>
    </w:p>
    <w:p w14:paraId="0E8EDEDA" w14:textId="127299B2" w:rsidR="001270BF"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Netherlands</w:t>
      </w:r>
      <w:r w:rsidR="001270BF" w:rsidRPr="00C851BF">
        <w:t xml:space="preserve"> echo</w:t>
      </w:r>
      <w:r w:rsidR="00E66EFA" w:rsidRPr="00C851BF">
        <w:t>ed</w:t>
      </w:r>
      <w:r w:rsidR="001270BF" w:rsidRPr="00C851BF">
        <w:t xml:space="preserve"> the </w:t>
      </w:r>
      <w:r w:rsidR="00E66EFA" w:rsidRPr="00C851BF">
        <w:t xml:space="preserve">remarks made by </w:t>
      </w:r>
      <w:r w:rsidR="001270BF" w:rsidRPr="00C851BF">
        <w:t xml:space="preserve">Czechia and </w:t>
      </w:r>
      <w:r w:rsidR="00E66EFA" w:rsidRPr="00C851BF">
        <w:t>many other</w:t>
      </w:r>
      <w:r w:rsidR="000740E4" w:rsidRPr="00C851BF">
        <w:t>s</w:t>
      </w:r>
      <w:r w:rsidR="001270BF" w:rsidRPr="00C851BF">
        <w:t xml:space="preserve">. </w:t>
      </w:r>
      <w:r w:rsidR="00E66EFA" w:rsidRPr="00C851BF">
        <w:t xml:space="preserve">It also recognized </w:t>
      </w:r>
      <w:r w:rsidR="000740E4" w:rsidRPr="00C851BF">
        <w:t xml:space="preserve">the </w:t>
      </w:r>
      <w:r w:rsidR="001270BF" w:rsidRPr="00C851BF">
        <w:t>importan</w:t>
      </w:r>
      <w:r w:rsidR="000740E4" w:rsidRPr="00C851BF">
        <w:t>ce of</w:t>
      </w:r>
      <w:r w:rsidR="001270BF" w:rsidRPr="00C851BF">
        <w:t xml:space="preserve"> increas</w:t>
      </w:r>
      <w:r w:rsidR="000740E4" w:rsidRPr="00C851BF">
        <w:t>ing</w:t>
      </w:r>
      <w:r w:rsidR="001270BF" w:rsidRPr="00C851BF">
        <w:t xml:space="preserve"> the </w:t>
      </w:r>
      <w:r w:rsidR="00E66EFA" w:rsidRPr="00C851BF">
        <w:t xml:space="preserve">number of files </w:t>
      </w:r>
      <w:r w:rsidR="001270BF" w:rsidRPr="00C851BF">
        <w:t>examin</w:t>
      </w:r>
      <w:r w:rsidR="00E66EFA" w:rsidRPr="00C851BF">
        <w:t>ed</w:t>
      </w:r>
      <w:r w:rsidR="001270BF" w:rsidRPr="00C851BF">
        <w:t xml:space="preserve"> </w:t>
      </w:r>
      <w:r w:rsidR="00E66EFA" w:rsidRPr="00C851BF">
        <w:t xml:space="preserve">for </w:t>
      </w:r>
      <w:r w:rsidR="000740E4" w:rsidRPr="00C851BF">
        <w:t xml:space="preserve">the sake of </w:t>
      </w:r>
      <w:r w:rsidR="001270BF" w:rsidRPr="00C851BF">
        <w:t xml:space="preserve">all the States and for the communities </w:t>
      </w:r>
      <w:r w:rsidR="00E66EFA" w:rsidRPr="00C851BF">
        <w:t xml:space="preserve">concerned. However, </w:t>
      </w:r>
      <w:r w:rsidR="001270BF" w:rsidRPr="00C851BF">
        <w:t xml:space="preserve">it </w:t>
      </w:r>
      <w:r w:rsidR="00E66EFA" w:rsidRPr="00C851BF">
        <w:t xml:space="preserve">would be </w:t>
      </w:r>
      <w:r w:rsidR="001270BF" w:rsidRPr="00C851BF">
        <w:t xml:space="preserve">better </w:t>
      </w:r>
      <w:r w:rsidR="00E66EFA" w:rsidRPr="00C851BF">
        <w:t xml:space="preserve">that </w:t>
      </w:r>
      <w:r w:rsidR="001270BF" w:rsidRPr="00C851BF">
        <w:t xml:space="preserve">this </w:t>
      </w:r>
      <w:r w:rsidR="000740E4" w:rsidRPr="00C851BF">
        <w:t xml:space="preserve">process </w:t>
      </w:r>
      <w:r w:rsidR="00E66EFA" w:rsidRPr="00C851BF">
        <w:t xml:space="preserve">is included as </w:t>
      </w:r>
      <w:r w:rsidR="001270BF" w:rsidRPr="00C851BF">
        <w:t xml:space="preserve">part of the global reflection process on the listing mechanisms </w:t>
      </w:r>
      <w:r w:rsidR="00E66EFA" w:rsidRPr="00C851BF">
        <w:t xml:space="preserve">and </w:t>
      </w:r>
      <w:r w:rsidR="001270BF" w:rsidRPr="00C851BF">
        <w:t xml:space="preserve">to </w:t>
      </w:r>
      <w:r w:rsidR="00E66EFA" w:rsidRPr="00C851BF">
        <w:t xml:space="preserve">await the </w:t>
      </w:r>
      <w:r w:rsidR="001270BF" w:rsidRPr="00C851BF">
        <w:t xml:space="preserve">outcomes of this reflection </w:t>
      </w:r>
      <w:r w:rsidR="00E66EFA" w:rsidRPr="00C851BF">
        <w:t xml:space="preserve">in order to have </w:t>
      </w:r>
      <w:r w:rsidR="001270BF" w:rsidRPr="00C851BF">
        <w:t>more balanced files.</w:t>
      </w:r>
    </w:p>
    <w:p w14:paraId="438DAACA" w14:textId="517EF224" w:rsidR="001270BF"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Poland</w:t>
      </w:r>
      <w:r w:rsidR="00E66EFA" w:rsidRPr="00C851BF">
        <w:t xml:space="preserve"> </w:t>
      </w:r>
      <w:r w:rsidR="001270BF" w:rsidRPr="00C851BF">
        <w:t>thank</w:t>
      </w:r>
      <w:r w:rsidR="00E66EFA" w:rsidRPr="00C851BF">
        <w:t>ed</w:t>
      </w:r>
      <w:r w:rsidR="001270BF" w:rsidRPr="00C851BF">
        <w:t xml:space="preserve"> the Secretariat for </w:t>
      </w:r>
      <w:r w:rsidR="00E66EFA" w:rsidRPr="00C851BF">
        <w:t xml:space="preserve">its </w:t>
      </w:r>
      <w:r w:rsidR="001270BF" w:rsidRPr="00C851BF">
        <w:t xml:space="preserve">very detailed report regarding the number of files submitted for this cycle and the </w:t>
      </w:r>
      <w:r w:rsidR="00E66EFA" w:rsidRPr="00C851BF">
        <w:t xml:space="preserve">upcoming </w:t>
      </w:r>
      <w:r w:rsidR="001270BF" w:rsidRPr="00C851BF">
        <w:t xml:space="preserve">cycles. </w:t>
      </w:r>
      <w:r w:rsidR="00E66EFA" w:rsidRPr="00C851BF">
        <w:t xml:space="preserve">Having </w:t>
      </w:r>
      <w:r w:rsidR="001270BF" w:rsidRPr="00C851BF">
        <w:t>read th</w:t>
      </w:r>
      <w:r w:rsidR="000740E4" w:rsidRPr="00C851BF">
        <w:t>e</w:t>
      </w:r>
      <w:r w:rsidR="001270BF" w:rsidRPr="00C851BF">
        <w:t xml:space="preserve"> report</w:t>
      </w:r>
      <w:r w:rsidR="00E66EFA" w:rsidRPr="00C851BF">
        <w:t>,</w:t>
      </w:r>
      <w:r w:rsidR="001270BF" w:rsidRPr="00C851BF">
        <w:t xml:space="preserve"> </w:t>
      </w:r>
      <w:r w:rsidR="00E66EFA" w:rsidRPr="00C851BF">
        <w:t xml:space="preserve">it asked the Secretariat whether an </w:t>
      </w:r>
      <w:r w:rsidR="001270BF" w:rsidRPr="00C851BF">
        <w:t xml:space="preserve">increase in the number of files </w:t>
      </w:r>
      <w:r w:rsidR="00E66EFA" w:rsidRPr="00C851BF">
        <w:t xml:space="preserve">in </w:t>
      </w:r>
      <w:r w:rsidR="001270BF" w:rsidRPr="00C851BF">
        <w:t xml:space="preserve">the next cycle will affect </w:t>
      </w:r>
      <w:r w:rsidR="00E66EFA" w:rsidRPr="00C851BF">
        <w:t>its other activities</w:t>
      </w:r>
      <w:r w:rsidR="000740E4" w:rsidRPr="00C851BF">
        <w:t xml:space="preserve"> over the next few years,</w:t>
      </w:r>
      <w:r w:rsidR="00E66EFA" w:rsidRPr="00C851BF">
        <w:t xml:space="preserve"> </w:t>
      </w:r>
      <w:r w:rsidR="001270BF" w:rsidRPr="00C851BF">
        <w:t>for example capacity</w:t>
      </w:r>
      <w:r w:rsidR="00E66EFA" w:rsidRPr="00C851BF">
        <w:t>-</w:t>
      </w:r>
      <w:r w:rsidR="001270BF" w:rsidRPr="00C851BF">
        <w:t xml:space="preserve">building, </w:t>
      </w:r>
      <w:r w:rsidR="00E66EFA" w:rsidRPr="00C851BF">
        <w:t xml:space="preserve">adding that the Secretariat’s response would help in arriving at a </w:t>
      </w:r>
      <w:r w:rsidR="001270BF" w:rsidRPr="00C851BF">
        <w:t>future decision.</w:t>
      </w:r>
    </w:p>
    <w:p w14:paraId="58A88746" w14:textId="0E1C3CED" w:rsidR="001270BF" w:rsidRPr="00C851BF" w:rsidRDefault="00AE63AB" w:rsidP="00E27466">
      <w:pPr>
        <w:pStyle w:val="Orateurengris"/>
        <w:spacing w:before="120"/>
      </w:pPr>
      <w:r w:rsidRPr="00C851BF">
        <w:lastRenderedPageBreak/>
        <w:t>The</w:t>
      </w:r>
      <w:r w:rsidRPr="00C851BF">
        <w:rPr>
          <w:b/>
        </w:rPr>
        <w:t xml:space="preserve"> </w:t>
      </w:r>
      <w:r w:rsidR="001270BF" w:rsidRPr="00C851BF">
        <w:rPr>
          <w:b/>
        </w:rPr>
        <w:t>Secretar</w:t>
      </w:r>
      <w:r w:rsidRPr="00C851BF">
        <w:rPr>
          <w:b/>
        </w:rPr>
        <w:t>y</w:t>
      </w:r>
      <w:r w:rsidR="001270BF" w:rsidRPr="00C851BF">
        <w:t xml:space="preserve"> thank</w:t>
      </w:r>
      <w:r w:rsidRPr="00C851BF">
        <w:t>ed</w:t>
      </w:r>
      <w:r w:rsidR="001270BF" w:rsidRPr="00C851BF">
        <w:t xml:space="preserve"> Poland </w:t>
      </w:r>
      <w:r w:rsidRPr="00C851BF">
        <w:t xml:space="preserve">and Azerbaijan for their </w:t>
      </w:r>
      <w:r w:rsidR="001270BF" w:rsidRPr="00C851BF">
        <w:t>question</w:t>
      </w:r>
      <w:r w:rsidRPr="00C851BF">
        <w:t>s</w:t>
      </w:r>
      <w:r w:rsidR="000740E4" w:rsidRPr="00C851BF">
        <w:t>.</w:t>
      </w:r>
      <w:r w:rsidRPr="00C851BF">
        <w:t xml:space="preserve"> </w:t>
      </w:r>
      <w:r w:rsidR="000740E4" w:rsidRPr="00C851BF">
        <w:t>R</w:t>
      </w:r>
      <w:r w:rsidRPr="00C851BF">
        <w:t xml:space="preserve">esponding to the question by </w:t>
      </w:r>
      <w:r w:rsidR="001270BF" w:rsidRPr="00C851BF">
        <w:t>Azerbaijan</w:t>
      </w:r>
      <w:r w:rsidR="000740E4" w:rsidRPr="00C851BF">
        <w:t xml:space="preserve">, he </w:t>
      </w:r>
      <w:r w:rsidRPr="00C851BF">
        <w:t>explain</w:t>
      </w:r>
      <w:r w:rsidR="000740E4" w:rsidRPr="00C851BF">
        <w:t>ed</w:t>
      </w:r>
      <w:r w:rsidRPr="00C851BF">
        <w:t xml:space="preserve"> that within the current framework, </w:t>
      </w:r>
      <w:r w:rsidR="001270BF" w:rsidRPr="00C851BF">
        <w:t xml:space="preserve">files </w:t>
      </w:r>
      <w:r w:rsidRPr="00C851BF">
        <w:t xml:space="preserve">submitted by States </w:t>
      </w:r>
      <w:r w:rsidR="001270BF" w:rsidRPr="00C851BF">
        <w:t xml:space="preserve">that do not </w:t>
      </w:r>
      <w:r w:rsidRPr="00C851BF">
        <w:t>have an element inscribed might not have their file treated in that cycle, even though the Secretariat would do its utmost to include as many files as possible based on its capacities</w:t>
      </w:r>
      <w:r w:rsidR="001270BF" w:rsidRPr="00C851BF">
        <w:t xml:space="preserve">. </w:t>
      </w:r>
      <w:r w:rsidRPr="00C851BF">
        <w:t xml:space="preserve">The Secretary recalled that </w:t>
      </w:r>
      <w:r w:rsidR="001270BF" w:rsidRPr="00C851BF">
        <w:t xml:space="preserve">2021 </w:t>
      </w:r>
      <w:r w:rsidRPr="00C851BF">
        <w:t xml:space="preserve">was </w:t>
      </w:r>
      <w:r w:rsidR="001270BF" w:rsidRPr="00C851BF">
        <w:t xml:space="preserve">the first time </w:t>
      </w:r>
      <w:r w:rsidRPr="00C851BF">
        <w:t xml:space="preserve">that the Committee had </w:t>
      </w:r>
      <w:r w:rsidR="001270BF" w:rsidRPr="00C851BF">
        <w:t xml:space="preserve">found </w:t>
      </w:r>
      <w:r w:rsidRPr="00C851BF">
        <w:t xml:space="preserve">itself </w:t>
      </w:r>
      <w:r w:rsidR="001270BF" w:rsidRPr="00C851BF">
        <w:t xml:space="preserve">in a situation where multinational files were not able to be </w:t>
      </w:r>
      <w:r w:rsidRPr="00C851BF">
        <w:t>treated</w:t>
      </w:r>
      <w:r w:rsidR="001270BF" w:rsidRPr="00C851BF">
        <w:t xml:space="preserve">. </w:t>
      </w:r>
      <w:r w:rsidR="000740E4" w:rsidRPr="00C851BF">
        <w:t>T</w:t>
      </w:r>
      <w:r w:rsidRPr="00C851BF">
        <w:t xml:space="preserve">he Secretariat’s </w:t>
      </w:r>
      <w:r w:rsidR="001270BF" w:rsidRPr="00C851BF">
        <w:t xml:space="preserve">proposal </w:t>
      </w:r>
      <w:r w:rsidR="000740E4" w:rsidRPr="00C851BF">
        <w:t xml:space="preserve">however </w:t>
      </w:r>
      <w:r w:rsidRPr="00C851BF">
        <w:t xml:space="preserve">was an attempt </w:t>
      </w:r>
      <w:r w:rsidR="001270BF" w:rsidRPr="00C851BF">
        <w:t xml:space="preserve">to </w:t>
      </w:r>
      <w:r w:rsidRPr="00C851BF">
        <w:t xml:space="preserve">move </w:t>
      </w:r>
      <w:r w:rsidR="001270BF" w:rsidRPr="00C851BF">
        <w:t xml:space="preserve">forward. </w:t>
      </w:r>
      <w:r w:rsidRPr="00C851BF">
        <w:t xml:space="preserve">Responding to the </w:t>
      </w:r>
      <w:r w:rsidR="001270BF" w:rsidRPr="00C851BF">
        <w:t xml:space="preserve">question from Poland, </w:t>
      </w:r>
      <w:r w:rsidRPr="00C851BF">
        <w:t xml:space="preserve">the Secretary concurred – as mentioned </w:t>
      </w:r>
      <w:r w:rsidR="001270BF" w:rsidRPr="00C851BF">
        <w:t>during the General Assembly</w:t>
      </w:r>
      <w:r w:rsidRPr="00C851BF">
        <w:t xml:space="preserve"> – that </w:t>
      </w:r>
      <w:r w:rsidR="001270BF" w:rsidRPr="00C851BF">
        <w:t xml:space="preserve">resources </w:t>
      </w:r>
      <w:r w:rsidRPr="00C851BF">
        <w:t xml:space="preserve">spent </w:t>
      </w:r>
      <w:r w:rsidR="000740E4" w:rsidRPr="00C851BF">
        <w:t xml:space="preserve">on </w:t>
      </w:r>
      <w:r w:rsidR="001270BF" w:rsidRPr="00C851BF">
        <w:t xml:space="preserve">processing files </w:t>
      </w:r>
      <w:r w:rsidRPr="00C851BF">
        <w:t xml:space="preserve">were undoubtedly </w:t>
      </w:r>
      <w:r w:rsidR="001270BF" w:rsidRPr="00C851BF">
        <w:t xml:space="preserve">taking resources from other parts of </w:t>
      </w:r>
      <w:r w:rsidRPr="00C851BF">
        <w:t xml:space="preserve">its </w:t>
      </w:r>
      <w:r w:rsidR="001270BF" w:rsidRPr="00C851BF">
        <w:t>work</w:t>
      </w:r>
      <w:r w:rsidRPr="00C851BF">
        <w:t>,</w:t>
      </w:r>
      <w:r w:rsidR="001270BF" w:rsidRPr="00C851BF">
        <w:t xml:space="preserve"> including capacity</w:t>
      </w:r>
      <w:r w:rsidRPr="00C851BF">
        <w:t>-</w:t>
      </w:r>
      <w:r w:rsidR="001270BF" w:rsidRPr="00C851BF">
        <w:t xml:space="preserve">building. </w:t>
      </w:r>
      <w:r w:rsidRPr="00C851BF">
        <w:t xml:space="preserve">It was a question of balancing </w:t>
      </w:r>
      <w:r w:rsidR="001270BF" w:rsidRPr="00C851BF">
        <w:t>resource</w:t>
      </w:r>
      <w:r w:rsidRPr="00C851BF">
        <w:t>s</w:t>
      </w:r>
      <w:r w:rsidR="001270BF" w:rsidRPr="00C851BF">
        <w:t xml:space="preserve"> </w:t>
      </w:r>
      <w:r w:rsidRPr="00C851BF">
        <w:t xml:space="preserve">and </w:t>
      </w:r>
      <w:r w:rsidR="001270BF" w:rsidRPr="00C851BF">
        <w:t>allocation.</w:t>
      </w:r>
    </w:p>
    <w:p w14:paraId="2A2E061A" w14:textId="6C5A0E83" w:rsidR="001270BF"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Botswana</w:t>
      </w:r>
      <w:r w:rsidR="00AE63AB" w:rsidRPr="00C851BF">
        <w:t xml:space="preserve"> </w:t>
      </w:r>
      <w:r w:rsidR="00FC5EFD" w:rsidRPr="00C851BF">
        <w:t xml:space="preserve">sought </w:t>
      </w:r>
      <w:r w:rsidR="001270BF" w:rsidRPr="00C851BF">
        <w:t xml:space="preserve">clarity </w:t>
      </w:r>
      <w:r w:rsidR="00FC5EFD" w:rsidRPr="00C851BF">
        <w:t xml:space="preserve">on </w:t>
      </w:r>
      <w:r w:rsidR="001270BF" w:rsidRPr="00C851BF">
        <w:t xml:space="preserve">the number of files that a State Party </w:t>
      </w:r>
      <w:r w:rsidR="00FC5EFD" w:rsidRPr="00C851BF">
        <w:t>is allowed</w:t>
      </w:r>
      <w:r w:rsidR="001270BF" w:rsidRPr="00C851BF">
        <w:t xml:space="preserve"> </w:t>
      </w:r>
      <w:r w:rsidR="00FC5EFD" w:rsidRPr="00C851BF">
        <w:t xml:space="preserve">to </w:t>
      </w:r>
      <w:r w:rsidR="001270BF" w:rsidRPr="00C851BF">
        <w:t>submit</w:t>
      </w:r>
      <w:r w:rsidR="00FC5EFD" w:rsidRPr="00C851BF">
        <w:t xml:space="preserve">, including </w:t>
      </w:r>
      <w:r w:rsidR="001270BF" w:rsidRPr="00C851BF">
        <w:t>multinational files</w:t>
      </w:r>
      <w:r w:rsidR="00FC5EFD" w:rsidRPr="00C851BF">
        <w:t>,</w:t>
      </w:r>
      <w:r w:rsidR="001270BF" w:rsidRPr="00C851BF">
        <w:t xml:space="preserve"> </w:t>
      </w:r>
      <w:r w:rsidR="00FC5EFD" w:rsidRPr="00C851BF">
        <w:t xml:space="preserve">as </w:t>
      </w:r>
      <w:r w:rsidR="001270BF" w:rsidRPr="00C851BF">
        <w:t xml:space="preserve">some States Parties </w:t>
      </w:r>
      <w:r w:rsidR="00FC5EFD" w:rsidRPr="00C851BF">
        <w:t xml:space="preserve">seemed to have submitted a number of </w:t>
      </w:r>
      <w:r w:rsidR="001270BF" w:rsidRPr="00C851BF">
        <w:t>submissions under multinational files</w:t>
      </w:r>
      <w:r w:rsidR="00FC5EFD" w:rsidRPr="00C851BF">
        <w:t xml:space="preserve">, which ultimately impacted </w:t>
      </w:r>
      <w:r w:rsidR="001270BF" w:rsidRPr="00C851BF">
        <w:t xml:space="preserve">negatively </w:t>
      </w:r>
      <w:r w:rsidR="00FC5EFD" w:rsidRPr="00C851BF">
        <w:t xml:space="preserve">on </w:t>
      </w:r>
      <w:r w:rsidR="001270BF" w:rsidRPr="00C851BF">
        <w:t>the quality of the files submitted</w:t>
      </w:r>
      <w:r w:rsidR="00FC5EFD" w:rsidRPr="00C851BF">
        <w:t xml:space="preserve"> in which a number of them did </w:t>
      </w:r>
      <w:r w:rsidR="001270BF" w:rsidRPr="00C851BF">
        <w:t>not satisfy the criteria.</w:t>
      </w:r>
    </w:p>
    <w:p w14:paraId="4AB6CF64" w14:textId="55EB9D31" w:rsidR="001270BF"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Austria</w:t>
      </w:r>
      <w:r w:rsidR="00AE63AB" w:rsidRPr="00C851BF">
        <w:t xml:space="preserve"> </w:t>
      </w:r>
      <w:r w:rsidR="001270BF" w:rsidRPr="00C851BF">
        <w:t>join</w:t>
      </w:r>
      <w:r w:rsidR="00AE63AB" w:rsidRPr="00C851BF">
        <w:t>ed</w:t>
      </w:r>
      <w:r w:rsidR="001270BF" w:rsidRPr="00C851BF">
        <w:t xml:space="preserve"> the previous delegations </w:t>
      </w:r>
      <w:r w:rsidR="00AE63AB" w:rsidRPr="00C851BF">
        <w:t xml:space="preserve">to </w:t>
      </w:r>
      <w:r w:rsidR="001270BF" w:rsidRPr="00C851BF">
        <w:t>commend the Secretariat for the excellent document on the number of files for the upcoming cycles</w:t>
      </w:r>
      <w:r w:rsidR="00AE63AB" w:rsidRPr="00C851BF">
        <w:t>, which</w:t>
      </w:r>
      <w:r w:rsidR="001270BF" w:rsidRPr="00C851BF">
        <w:t xml:space="preserve"> provided a very clear explanation concerning the challenges in the evaluation process. </w:t>
      </w:r>
      <w:r w:rsidR="00AE63AB" w:rsidRPr="00C851BF">
        <w:t xml:space="preserve">It noted that further </w:t>
      </w:r>
      <w:r w:rsidR="001270BF" w:rsidRPr="00C851BF">
        <w:t>increas</w:t>
      </w:r>
      <w:r w:rsidR="00AE63AB" w:rsidRPr="00C851BF">
        <w:t xml:space="preserve">ing </w:t>
      </w:r>
      <w:r w:rsidR="001270BF" w:rsidRPr="00C851BF">
        <w:t>the number of files risk</w:t>
      </w:r>
      <w:r w:rsidR="00AE63AB" w:rsidRPr="00C851BF">
        <w:t>ed</w:t>
      </w:r>
      <w:r w:rsidR="001270BF" w:rsidRPr="00C851BF">
        <w:t xml:space="preserve"> the collapse of </w:t>
      </w:r>
      <w:r w:rsidR="00AE63AB" w:rsidRPr="00C851BF">
        <w:t xml:space="preserve">the </w:t>
      </w:r>
      <w:r w:rsidR="001270BF" w:rsidRPr="00C851BF">
        <w:t xml:space="preserve">system. </w:t>
      </w:r>
      <w:r w:rsidR="00AE63AB" w:rsidRPr="00C851BF">
        <w:t xml:space="preserve">The delegation </w:t>
      </w:r>
      <w:r w:rsidR="001270BF" w:rsidRPr="00C851BF">
        <w:t>highly appreciate</w:t>
      </w:r>
      <w:r w:rsidR="00AE63AB" w:rsidRPr="00C851BF">
        <w:t xml:space="preserve">d the Secretariat’s </w:t>
      </w:r>
      <w:r w:rsidR="001270BF" w:rsidRPr="00C851BF">
        <w:t xml:space="preserve">efforts </w:t>
      </w:r>
      <w:r w:rsidR="00AE63AB" w:rsidRPr="00C851BF">
        <w:t xml:space="preserve">in </w:t>
      </w:r>
      <w:r w:rsidR="001270BF" w:rsidRPr="00C851BF">
        <w:t>dealing with an increased number of files in 2021</w:t>
      </w:r>
      <w:r w:rsidR="00AE63AB" w:rsidRPr="00C851BF">
        <w:t>,</w:t>
      </w:r>
      <w:r w:rsidR="001270BF" w:rsidRPr="00C851BF">
        <w:t xml:space="preserve"> especially </w:t>
      </w:r>
      <w:r w:rsidR="00AE63AB" w:rsidRPr="00C851BF">
        <w:t xml:space="preserve">considering </w:t>
      </w:r>
      <w:r w:rsidR="001270BF" w:rsidRPr="00C851BF">
        <w:t>the high workload that this implie</w:t>
      </w:r>
      <w:r w:rsidR="00AE63AB" w:rsidRPr="00C851BF">
        <w:t>d</w:t>
      </w:r>
      <w:r w:rsidR="001270BF" w:rsidRPr="00C851BF">
        <w:t xml:space="preserve">. It </w:t>
      </w:r>
      <w:r w:rsidR="00AE63AB" w:rsidRPr="00C851BF">
        <w:t xml:space="preserve">was </w:t>
      </w:r>
      <w:r w:rsidR="001270BF" w:rsidRPr="00C851BF">
        <w:t xml:space="preserve">a pleasure to </w:t>
      </w:r>
      <w:r w:rsidR="00AE63AB" w:rsidRPr="00C851BF">
        <w:t xml:space="preserve">note the </w:t>
      </w:r>
      <w:r w:rsidR="001270BF" w:rsidRPr="00C851BF">
        <w:t xml:space="preserve">ever-growing interest in intangible cultural heritage, </w:t>
      </w:r>
      <w:r w:rsidR="00AE63AB" w:rsidRPr="00C851BF">
        <w:t xml:space="preserve">in </w:t>
      </w:r>
      <w:r w:rsidR="001270BF" w:rsidRPr="00C851BF">
        <w:t xml:space="preserve">the Convention and </w:t>
      </w:r>
      <w:r w:rsidR="000740E4" w:rsidRPr="00C851BF">
        <w:t xml:space="preserve">in </w:t>
      </w:r>
      <w:r w:rsidR="001270BF" w:rsidRPr="00C851BF">
        <w:t>nominations. But this raised a number of issues and concerns</w:t>
      </w:r>
      <w:r w:rsidR="00AE63AB" w:rsidRPr="00C851BF">
        <w:t>,</w:t>
      </w:r>
      <w:r w:rsidR="001270BF" w:rsidRPr="00C851BF">
        <w:t xml:space="preserve"> which were also addressed at the eighth General Assembly. One of these concerns </w:t>
      </w:r>
      <w:r w:rsidR="00AE63AB" w:rsidRPr="00C851BF">
        <w:t xml:space="preserve">was </w:t>
      </w:r>
      <w:r w:rsidR="001270BF" w:rsidRPr="00C851BF">
        <w:t>relate</w:t>
      </w:r>
      <w:r w:rsidR="00AE63AB" w:rsidRPr="00C851BF">
        <w:t>d</w:t>
      </w:r>
      <w:r w:rsidR="001270BF" w:rsidRPr="00C851BF">
        <w:t xml:space="preserve"> to the growing number of backlog files. As the Secretariat </w:t>
      </w:r>
      <w:r w:rsidR="00AE63AB" w:rsidRPr="00C851BF">
        <w:t>had explained</w:t>
      </w:r>
      <w:r w:rsidR="001270BF" w:rsidRPr="00C851BF">
        <w:t xml:space="preserve">, </w:t>
      </w:r>
      <w:r w:rsidR="00AE63AB" w:rsidRPr="00C851BF">
        <w:t xml:space="preserve">increasing the </w:t>
      </w:r>
      <w:r w:rsidR="001270BF" w:rsidRPr="00C851BF">
        <w:t xml:space="preserve">number of members of the Evaluation Body or even splitting </w:t>
      </w:r>
      <w:r w:rsidR="00AE63AB" w:rsidRPr="00C851BF">
        <w:t xml:space="preserve">up the Body was </w:t>
      </w:r>
      <w:r w:rsidR="001270BF" w:rsidRPr="00C851BF">
        <w:t xml:space="preserve">not </w:t>
      </w:r>
      <w:r w:rsidR="00AE63AB" w:rsidRPr="00C851BF">
        <w:t xml:space="preserve">considered </w:t>
      </w:r>
      <w:r w:rsidR="001270BF" w:rsidRPr="00C851BF">
        <w:t xml:space="preserve">a desirable solution. </w:t>
      </w:r>
      <w:r w:rsidR="00AE63AB" w:rsidRPr="00C851BF">
        <w:t xml:space="preserve">The delegation </w:t>
      </w:r>
      <w:r w:rsidR="001270BF" w:rsidRPr="00C851BF">
        <w:t>support</w:t>
      </w:r>
      <w:r w:rsidR="00AE63AB" w:rsidRPr="00C851BF">
        <w:t>ed</w:t>
      </w:r>
      <w:r w:rsidR="001270BF" w:rsidRPr="00C851BF">
        <w:t xml:space="preserve"> the Secretariat’s suggestion to continue with the current procedure </w:t>
      </w:r>
      <w:r w:rsidR="00AE63AB" w:rsidRPr="00C851BF">
        <w:t xml:space="preserve">of </w:t>
      </w:r>
      <w:r w:rsidR="001270BF" w:rsidRPr="00C851BF">
        <w:t xml:space="preserve">evaluation until the </w:t>
      </w:r>
      <w:r w:rsidR="00AE63AB" w:rsidRPr="00C851BF">
        <w:t xml:space="preserve">completion of the </w:t>
      </w:r>
      <w:r w:rsidR="001270BF" w:rsidRPr="00C851BF">
        <w:t>reflection on the listing mechanisms</w:t>
      </w:r>
      <w:r w:rsidR="00FC5EFD" w:rsidRPr="00C851BF">
        <w:t xml:space="preserve">, and that this </w:t>
      </w:r>
      <w:r w:rsidR="001270BF" w:rsidRPr="00C851BF">
        <w:t>need</w:t>
      </w:r>
      <w:r w:rsidR="00FC5EFD" w:rsidRPr="00C851BF">
        <w:t>ed</w:t>
      </w:r>
      <w:r w:rsidR="001270BF" w:rsidRPr="00C851BF">
        <w:t xml:space="preserve"> to be examined annually </w:t>
      </w:r>
      <w:r w:rsidR="00FC5EFD" w:rsidRPr="00C851BF">
        <w:t xml:space="preserve">to </w:t>
      </w:r>
      <w:r w:rsidR="001270BF" w:rsidRPr="00C851BF">
        <w:t xml:space="preserve">ensure </w:t>
      </w:r>
      <w:r w:rsidR="00FC5EFD" w:rsidRPr="00C851BF">
        <w:t xml:space="preserve">the </w:t>
      </w:r>
      <w:r w:rsidR="001270BF" w:rsidRPr="00C851BF">
        <w:t>coheren</w:t>
      </w:r>
      <w:r w:rsidR="00FC5EFD" w:rsidRPr="00C851BF">
        <w:t>ce</w:t>
      </w:r>
      <w:r w:rsidR="001270BF" w:rsidRPr="00C851BF">
        <w:t xml:space="preserve"> and quality of future cycles</w:t>
      </w:r>
      <w:r w:rsidR="00FC5EFD" w:rsidRPr="00C851BF">
        <w:t>.</w:t>
      </w:r>
      <w:r w:rsidR="001270BF" w:rsidRPr="00C851BF">
        <w:t xml:space="preserve"> </w:t>
      </w:r>
      <w:r w:rsidR="00FC5EFD" w:rsidRPr="00C851BF">
        <w:t>M</w:t>
      </w:r>
      <w:r w:rsidR="001270BF" w:rsidRPr="00C851BF">
        <w:t>ost importantly</w:t>
      </w:r>
      <w:r w:rsidR="00FC5EFD" w:rsidRPr="00C851BF">
        <w:t>,</w:t>
      </w:r>
      <w:r w:rsidR="001270BF" w:rsidRPr="00C851BF">
        <w:t xml:space="preserve"> </w:t>
      </w:r>
      <w:r w:rsidR="00FC5EFD" w:rsidRPr="00C851BF">
        <w:t xml:space="preserve">the Committee </w:t>
      </w:r>
      <w:r w:rsidR="001270BF" w:rsidRPr="00C851BF">
        <w:t>should keep in mind the central aspect</w:t>
      </w:r>
      <w:r w:rsidR="00FC5EFD" w:rsidRPr="00C851BF">
        <w:t>s</w:t>
      </w:r>
      <w:r w:rsidR="001270BF" w:rsidRPr="00C851BF">
        <w:t xml:space="preserve"> of the Convention, </w:t>
      </w:r>
      <w:r w:rsidR="00FC5EFD" w:rsidRPr="00C851BF">
        <w:t xml:space="preserve">such as </w:t>
      </w:r>
      <w:r w:rsidR="001270BF" w:rsidRPr="00C851BF">
        <w:t>safeguarding and capacity</w:t>
      </w:r>
      <w:r w:rsidR="00FC5EFD" w:rsidRPr="00C851BF">
        <w:t>-</w:t>
      </w:r>
      <w:r w:rsidR="001270BF" w:rsidRPr="00C851BF">
        <w:t>building.</w:t>
      </w:r>
    </w:p>
    <w:p w14:paraId="4E9C8EDF" w14:textId="4AFA4654" w:rsidR="00AE63AB" w:rsidRPr="00C851BF" w:rsidRDefault="00AE63AB" w:rsidP="00E27466">
      <w:pPr>
        <w:pStyle w:val="Orateurengris"/>
        <w:spacing w:before="120"/>
      </w:pPr>
      <w:r w:rsidRPr="00C851BF">
        <w:t>The</w:t>
      </w:r>
      <w:r w:rsidRPr="00C851BF">
        <w:rPr>
          <w:b/>
        </w:rPr>
        <w:t xml:space="preserve"> </w:t>
      </w:r>
      <w:r w:rsidR="001270BF" w:rsidRPr="00C851BF">
        <w:rPr>
          <w:b/>
        </w:rPr>
        <w:t>Chairperson</w:t>
      </w:r>
      <w:r w:rsidRPr="00C851BF">
        <w:t xml:space="preserve"> t</w:t>
      </w:r>
      <w:r w:rsidR="001270BF" w:rsidRPr="00C851BF">
        <w:t>hank</w:t>
      </w:r>
      <w:r w:rsidRPr="00C851BF">
        <w:t>ed the members of the Committee, and turned to the draft decision</w:t>
      </w:r>
      <w:r w:rsidR="001270BF" w:rsidRPr="00C851BF">
        <w:t>.</w:t>
      </w:r>
    </w:p>
    <w:p w14:paraId="349E5B60" w14:textId="7E68E312" w:rsidR="001270BF" w:rsidRPr="00C851BF" w:rsidRDefault="00AE63AB" w:rsidP="00E27466">
      <w:pPr>
        <w:pStyle w:val="Orateurengris"/>
        <w:spacing w:before="120"/>
      </w:pPr>
      <w:r w:rsidRPr="00C851BF">
        <w:t>The</w:t>
      </w:r>
      <w:r w:rsidRPr="00C851BF">
        <w:rPr>
          <w:b/>
        </w:rPr>
        <w:t xml:space="preserve"> </w:t>
      </w:r>
      <w:r w:rsidR="001270BF" w:rsidRPr="00C851BF">
        <w:rPr>
          <w:b/>
        </w:rPr>
        <w:t>Secretar</w:t>
      </w:r>
      <w:r w:rsidRPr="00C851BF">
        <w:rPr>
          <w:b/>
        </w:rPr>
        <w:t>y</w:t>
      </w:r>
      <w:r w:rsidR="001270BF" w:rsidRPr="00C851BF">
        <w:t xml:space="preserve"> </w:t>
      </w:r>
      <w:r w:rsidRPr="00C851BF">
        <w:t xml:space="preserve">informed the Committee that </w:t>
      </w:r>
      <w:r w:rsidR="001270BF" w:rsidRPr="00C851BF">
        <w:t xml:space="preserve">an amendment </w:t>
      </w:r>
      <w:r w:rsidRPr="00C851BF">
        <w:t xml:space="preserve">had been received </w:t>
      </w:r>
      <w:r w:rsidR="000740E4" w:rsidRPr="00C851BF">
        <w:t>from</w:t>
      </w:r>
      <w:r w:rsidRPr="00C851BF">
        <w:t xml:space="preserve"> Kuwait </w:t>
      </w:r>
      <w:r w:rsidR="001270BF" w:rsidRPr="00C851BF">
        <w:t>on th</w:t>
      </w:r>
      <w:r w:rsidRPr="00C851BF">
        <w:t>e draft decision.</w:t>
      </w:r>
    </w:p>
    <w:p w14:paraId="3A2450E2" w14:textId="54B5F310" w:rsidR="001270BF" w:rsidRPr="00C851BF" w:rsidRDefault="00AE63AB" w:rsidP="00E27466">
      <w:pPr>
        <w:pStyle w:val="Orateurengris"/>
        <w:spacing w:before="120"/>
      </w:pPr>
      <w:r w:rsidRPr="00C851BF">
        <w:t>The</w:t>
      </w:r>
      <w:r w:rsidRPr="00C851BF">
        <w:rPr>
          <w:b/>
        </w:rPr>
        <w:t xml:space="preserve"> </w:t>
      </w:r>
      <w:r w:rsidR="001270BF" w:rsidRPr="00C851BF">
        <w:rPr>
          <w:b/>
        </w:rPr>
        <w:t>Chairperson</w:t>
      </w:r>
      <w:r w:rsidRPr="00C851BF">
        <w:t xml:space="preserve"> proceeded paragraph-by-paragraph.</w:t>
      </w:r>
      <w:r w:rsidR="001270BF" w:rsidRPr="00C851BF">
        <w:t xml:space="preserve"> Paragraph 1, citing the documents examined</w:t>
      </w:r>
      <w:r w:rsidRPr="00C851BF">
        <w:t xml:space="preserve">, was adopted. </w:t>
      </w:r>
      <w:r w:rsidR="001270BF" w:rsidRPr="00C851BF">
        <w:t>Paragraph 2, recalling previous decisions</w:t>
      </w:r>
      <w:r w:rsidRPr="00C851BF">
        <w:t xml:space="preserve">, was adopted. </w:t>
      </w:r>
      <w:r w:rsidR="001270BF" w:rsidRPr="00C851BF">
        <w:t>Paragraph 3, considering the limited capacity of the Committee and the Secretariat</w:t>
      </w:r>
      <w:r w:rsidRPr="00C851BF">
        <w:t xml:space="preserve">, was adopted. </w:t>
      </w:r>
      <w:r w:rsidR="001270BF" w:rsidRPr="00C851BF">
        <w:t>Paragraph 4, further considering the limited capacity of the Evaluation Body given its composition and working method</w:t>
      </w:r>
      <w:r w:rsidRPr="00C851BF">
        <w:t xml:space="preserve">, was adopted. </w:t>
      </w:r>
      <w:r w:rsidR="001270BF" w:rsidRPr="00C851BF">
        <w:t>Paragraph 6, decid</w:t>
      </w:r>
      <w:r w:rsidR="000740E4" w:rsidRPr="00C851BF">
        <w:t>ing</w:t>
      </w:r>
      <w:r w:rsidR="001270BF" w:rsidRPr="00C851BF">
        <w:t xml:space="preserve"> to set the number of files to be treated for the 2022 and 2023 cycles </w:t>
      </w:r>
      <w:r w:rsidRPr="00C851BF">
        <w:t xml:space="preserve">to </w:t>
      </w:r>
      <w:r w:rsidR="001270BF" w:rsidRPr="00C851BF">
        <w:t>at least 50</w:t>
      </w:r>
      <w:r w:rsidRPr="00C851BF">
        <w:t xml:space="preserve">, included </w:t>
      </w:r>
      <w:r w:rsidR="000740E4" w:rsidRPr="00C851BF">
        <w:t xml:space="preserve">the </w:t>
      </w:r>
      <w:r w:rsidRPr="00C851BF">
        <w:t>amendment</w:t>
      </w:r>
      <w:r w:rsidR="000740E4" w:rsidRPr="00C851BF">
        <w:t xml:space="preserve"> by Kuwait to increase the files to ‘at least sixty’</w:t>
      </w:r>
      <w:r w:rsidRPr="00C851BF">
        <w:t>.</w:t>
      </w:r>
    </w:p>
    <w:p w14:paraId="0CFCC37E" w14:textId="18DC3296" w:rsidR="00AE63AB"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Kuwait</w:t>
      </w:r>
      <w:r w:rsidR="00AE63AB" w:rsidRPr="00C851BF">
        <w:t xml:space="preserve"> </w:t>
      </w:r>
      <w:r w:rsidR="001270BF" w:rsidRPr="00C851BF">
        <w:t>thank</w:t>
      </w:r>
      <w:r w:rsidR="00AE63AB" w:rsidRPr="00C851BF">
        <w:t>ed</w:t>
      </w:r>
      <w:r w:rsidR="001270BF" w:rsidRPr="00C851BF">
        <w:t xml:space="preserve"> the Secretariat for the brave decision it took to increase the number of files from 50 to 60</w:t>
      </w:r>
      <w:r w:rsidR="000740E4" w:rsidRPr="00C851BF">
        <w:t xml:space="preserve"> in the current cycle</w:t>
      </w:r>
      <w:r w:rsidR="00AE63AB" w:rsidRPr="00C851BF">
        <w:t xml:space="preserve">, which was </w:t>
      </w:r>
      <w:r w:rsidR="001270BF" w:rsidRPr="00C851BF">
        <w:t xml:space="preserve">a major step forward </w:t>
      </w:r>
      <w:r w:rsidR="00AE63AB" w:rsidRPr="00C851BF">
        <w:t xml:space="preserve">in finding a </w:t>
      </w:r>
      <w:r w:rsidR="001270BF" w:rsidRPr="00C851BF">
        <w:t>short-term solution. I</w:t>
      </w:r>
      <w:r w:rsidR="00AE63AB" w:rsidRPr="00C851BF">
        <w:t>t</w:t>
      </w:r>
      <w:r w:rsidR="001270BF" w:rsidRPr="00C851BF">
        <w:t xml:space="preserve"> also underst</w:t>
      </w:r>
      <w:r w:rsidR="00AE63AB" w:rsidRPr="00C851BF">
        <w:t>ood</w:t>
      </w:r>
      <w:r w:rsidR="001270BF" w:rsidRPr="00C851BF">
        <w:t xml:space="preserve"> that the global reflection on the listing mechanisms </w:t>
      </w:r>
      <w:r w:rsidR="00AE63AB" w:rsidRPr="00C851BF">
        <w:t xml:space="preserve">was </w:t>
      </w:r>
      <w:r w:rsidR="001270BF" w:rsidRPr="00C851BF">
        <w:t>ongoing</w:t>
      </w:r>
      <w:r w:rsidR="00AE63AB" w:rsidRPr="00C851BF">
        <w:t xml:space="preserve">, which it </w:t>
      </w:r>
      <w:r w:rsidR="001270BF" w:rsidRPr="00C851BF">
        <w:t>hope</w:t>
      </w:r>
      <w:r w:rsidR="00AE63AB" w:rsidRPr="00C851BF">
        <w:t>d would</w:t>
      </w:r>
      <w:r w:rsidR="001270BF" w:rsidRPr="00C851BF">
        <w:t xml:space="preserve"> </w:t>
      </w:r>
      <w:r w:rsidR="00AE63AB" w:rsidRPr="00C851BF">
        <w:t xml:space="preserve">arrive at </w:t>
      </w:r>
      <w:r w:rsidR="001270BF" w:rsidRPr="00C851BF">
        <w:t xml:space="preserve">a permanent solution. </w:t>
      </w:r>
      <w:r w:rsidR="00AE63AB" w:rsidRPr="00C851BF">
        <w:t xml:space="preserve">The delegation explained the logic </w:t>
      </w:r>
      <w:r w:rsidR="001270BF" w:rsidRPr="00C851BF">
        <w:t xml:space="preserve">behind </w:t>
      </w:r>
      <w:r w:rsidR="00AE63AB" w:rsidRPr="00C851BF">
        <w:t xml:space="preserve">its </w:t>
      </w:r>
      <w:r w:rsidR="001270BF" w:rsidRPr="00C851BF">
        <w:t>draft amendment</w:t>
      </w:r>
      <w:r w:rsidR="00AE63AB" w:rsidRPr="00C851BF">
        <w:t xml:space="preserve">, which was </w:t>
      </w:r>
      <w:r w:rsidR="001270BF" w:rsidRPr="00C851BF">
        <w:t>based on three things. First</w:t>
      </w:r>
      <w:r w:rsidR="00AE63AB" w:rsidRPr="00C851BF">
        <w:t>ly</w:t>
      </w:r>
      <w:r w:rsidR="001270BF" w:rsidRPr="00C851BF">
        <w:t xml:space="preserve">, </w:t>
      </w:r>
      <w:r w:rsidR="00AE63AB" w:rsidRPr="00C851BF">
        <w:t xml:space="preserve">it reflected the debate </w:t>
      </w:r>
      <w:r w:rsidR="001270BF" w:rsidRPr="00C851BF">
        <w:t xml:space="preserve">at the General Assembly </w:t>
      </w:r>
      <w:r w:rsidR="00AE63AB" w:rsidRPr="00C851BF">
        <w:t xml:space="preserve">on </w:t>
      </w:r>
      <w:r w:rsidR="001270BF" w:rsidRPr="00C851BF">
        <w:t>the 2022 cycle</w:t>
      </w:r>
      <w:r w:rsidR="00AE63AB" w:rsidRPr="00C851BF">
        <w:t xml:space="preserve">, during which many States Parties expressed an </w:t>
      </w:r>
      <w:r w:rsidR="001270BF" w:rsidRPr="00C851BF">
        <w:t>interest to increase the files to be evaluated</w:t>
      </w:r>
      <w:r w:rsidR="00AE63AB" w:rsidRPr="00C851BF">
        <w:t xml:space="preserve"> by 10%</w:t>
      </w:r>
      <w:r w:rsidR="001270BF" w:rsidRPr="00C851BF">
        <w:t xml:space="preserve">. While </w:t>
      </w:r>
      <w:r w:rsidR="00AE63AB" w:rsidRPr="00C851BF">
        <w:t xml:space="preserve">this was a discussion </w:t>
      </w:r>
      <w:r w:rsidR="001270BF" w:rsidRPr="00C851BF">
        <w:t xml:space="preserve">at the General Assembly, </w:t>
      </w:r>
      <w:r w:rsidR="00AE63AB" w:rsidRPr="00C851BF">
        <w:t>it is the Committee’s responsibility to set the ceiling</w:t>
      </w:r>
      <w:r w:rsidR="001270BF" w:rsidRPr="00C851BF">
        <w:t xml:space="preserve">. </w:t>
      </w:r>
      <w:r w:rsidR="00AE63AB" w:rsidRPr="00C851BF">
        <w:t>S</w:t>
      </w:r>
      <w:r w:rsidR="001270BF" w:rsidRPr="00C851BF">
        <w:t>econd</w:t>
      </w:r>
      <w:r w:rsidR="00AE63AB" w:rsidRPr="00C851BF">
        <w:t>ly</w:t>
      </w:r>
      <w:r w:rsidR="001270BF" w:rsidRPr="00C851BF">
        <w:t xml:space="preserve">, </w:t>
      </w:r>
      <w:r w:rsidR="00AE63AB" w:rsidRPr="00C851BF">
        <w:t xml:space="preserve">there was a current </w:t>
      </w:r>
      <w:r w:rsidR="001270BF" w:rsidRPr="00C851BF">
        <w:t xml:space="preserve">backlog of over 160 files </w:t>
      </w:r>
      <w:r w:rsidR="00AE63AB" w:rsidRPr="00C851BF">
        <w:t xml:space="preserve">covering </w:t>
      </w:r>
      <w:r w:rsidR="001270BF" w:rsidRPr="00C851BF">
        <w:t xml:space="preserve">46 countries. </w:t>
      </w:r>
      <w:r w:rsidR="00AE63AB" w:rsidRPr="00C851BF">
        <w:t xml:space="preserve">The delegation understood that the </w:t>
      </w:r>
      <w:r w:rsidR="001270BF" w:rsidRPr="00C851BF">
        <w:t>global reflection will</w:t>
      </w:r>
      <w:r w:rsidR="00AE63AB" w:rsidRPr="00C851BF">
        <w:t xml:space="preserve"> </w:t>
      </w:r>
      <w:r w:rsidR="001270BF" w:rsidRPr="00C851BF">
        <w:t xml:space="preserve">hopefully </w:t>
      </w:r>
      <w:r w:rsidR="00AE63AB" w:rsidRPr="00C851BF">
        <w:t xml:space="preserve">come to a </w:t>
      </w:r>
      <w:r w:rsidR="001270BF" w:rsidRPr="00C851BF">
        <w:t>permanent</w:t>
      </w:r>
      <w:r w:rsidR="00AE63AB" w:rsidRPr="00C851BF">
        <w:t xml:space="preserve"> solution, but in the meantime the Committee could attempt to address this issue through</w:t>
      </w:r>
      <w:r w:rsidR="001270BF" w:rsidRPr="00C851BF">
        <w:t xml:space="preserve"> a minor change</w:t>
      </w:r>
      <w:r w:rsidR="00AE63AB" w:rsidRPr="00C851BF">
        <w:t xml:space="preserve">, i.e. treating 60 files instead of the </w:t>
      </w:r>
      <w:r w:rsidR="001270BF" w:rsidRPr="00C851BF">
        <w:t xml:space="preserve">50 proposed, as </w:t>
      </w:r>
      <w:r w:rsidR="00AE63AB" w:rsidRPr="00C851BF">
        <w:t xml:space="preserve">was implemented </w:t>
      </w:r>
      <w:r w:rsidR="001270BF" w:rsidRPr="00C851BF">
        <w:t xml:space="preserve">for the 2021 cycle. </w:t>
      </w:r>
      <w:r w:rsidR="00AE63AB" w:rsidRPr="00C851BF">
        <w:t xml:space="preserve">Thirdly, the delegation recalled that </w:t>
      </w:r>
      <w:r w:rsidR="001270BF" w:rsidRPr="00C851BF">
        <w:t xml:space="preserve">seven files </w:t>
      </w:r>
      <w:r w:rsidR="00AE63AB" w:rsidRPr="00C851BF">
        <w:t xml:space="preserve">had been </w:t>
      </w:r>
      <w:r w:rsidR="001270BF" w:rsidRPr="00C851BF">
        <w:t>withdrawn</w:t>
      </w:r>
      <w:r w:rsidR="00AE63AB" w:rsidRPr="00C851BF">
        <w:t xml:space="preserve">, which </w:t>
      </w:r>
      <w:r w:rsidR="000740E4" w:rsidRPr="00C851BF">
        <w:t xml:space="preserve">in terms of numbers </w:t>
      </w:r>
      <w:r w:rsidR="00AE63AB" w:rsidRPr="00C851BF">
        <w:t xml:space="preserve">amounted to more </w:t>
      </w:r>
      <w:r w:rsidR="00AE63AB" w:rsidRPr="00C851BF">
        <w:lastRenderedPageBreak/>
        <w:t>that the proposed</w:t>
      </w:r>
      <w:r w:rsidR="000740E4" w:rsidRPr="00C851BF">
        <w:t xml:space="preserve"> 10%</w:t>
      </w:r>
      <w:r w:rsidR="00AE63AB" w:rsidRPr="00C851BF">
        <w:t xml:space="preserve">, especially as </w:t>
      </w:r>
      <w:r w:rsidR="001270BF" w:rsidRPr="00C851BF">
        <w:t xml:space="preserve">most of the work </w:t>
      </w:r>
      <w:r w:rsidR="000740E4" w:rsidRPr="00C851BF">
        <w:t xml:space="preserve">on these files </w:t>
      </w:r>
      <w:r w:rsidR="001270BF" w:rsidRPr="00C851BF">
        <w:t>ha</w:t>
      </w:r>
      <w:r w:rsidR="00AE63AB" w:rsidRPr="00C851BF">
        <w:t xml:space="preserve">d already </w:t>
      </w:r>
      <w:r w:rsidR="001270BF" w:rsidRPr="00C851BF">
        <w:t xml:space="preserve">been done. </w:t>
      </w:r>
      <w:r w:rsidR="00AE63AB" w:rsidRPr="00C851BF">
        <w:t xml:space="preserve">Thus, </w:t>
      </w:r>
      <w:r w:rsidR="001270BF" w:rsidRPr="00C851BF">
        <w:t xml:space="preserve">increasing </w:t>
      </w:r>
      <w:r w:rsidR="00AE63AB" w:rsidRPr="00C851BF">
        <w:t xml:space="preserve">the number of files </w:t>
      </w:r>
      <w:r w:rsidR="001270BF" w:rsidRPr="00C851BF">
        <w:t xml:space="preserve">from 50 to 60 will help </w:t>
      </w:r>
      <w:r w:rsidR="00AE63AB" w:rsidRPr="00C851BF">
        <w:t xml:space="preserve">those </w:t>
      </w:r>
      <w:r w:rsidR="001270BF" w:rsidRPr="00C851BF">
        <w:t xml:space="preserve">States Parties </w:t>
      </w:r>
      <w:r w:rsidR="00AE63AB" w:rsidRPr="00C851BF">
        <w:t xml:space="preserve">that </w:t>
      </w:r>
      <w:r w:rsidR="000740E4" w:rsidRPr="00C851BF">
        <w:t xml:space="preserve">had </w:t>
      </w:r>
      <w:r w:rsidR="001270BF" w:rsidRPr="00C851BF">
        <w:t>withdr</w:t>
      </w:r>
      <w:r w:rsidR="000740E4" w:rsidRPr="00C851BF">
        <w:t>awn</w:t>
      </w:r>
      <w:r w:rsidR="001270BF" w:rsidRPr="00C851BF">
        <w:t xml:space="preserve"> their files, </w:t>
      </w:r>
      <w:r w:rsidR="00AE63AB" w:rsidRPr="00C851BF">
        <w:t xml:space="preserve">giving them a </w:t>
      </w:r>
      <w:r w:rsidR="001270BF" w:rsidRPr="00C851BF">
        <w:t>chance to present</w:t>
      </w:r>
      <w:r w:rsidR="00AE63AB" w:rsidRPr="00C851BF">
        <w:t xml:space="preserve"> a revised nomination</w:t>
      </w:r>
      <w:r w:rsidR="001270BF" w:rsidRPr="00C851BF">
        <w:t xml:space="preserve">. Kuwait </w:t>
      </w:r>
      <w:r w:rsidR="00AE63AB" w:rsidRPr="00C851BF">
        <w:t xml:space="preserve">was therefore </w:t>
      </w:r>
      <w:r w:rsidR="001270BF" w:rsidRPr="00C851BF">
        <w:t>proposing</w:t>
      </w:r>
      <w:r w:rsidR="00AE63AB" w:rsidRPr="00C851BF">
        <w:t xml:space="preserve"> </w:t>
      </w:r>
      <w:r w:rsidR="001270BF" w:rsidRPr="00C851BF">
        <w:t>a minor</w:t>
      </w:r>
      <w:r w:rsidR="000740E4" w:rsidRPr="00C851BF">
        <w:t>,</w:t>
      </w:r>
      <w:r w:rsidR="001270BF" w:rsidRPr="00C851BF">
        <w:t xml:space="preserve"> </w:t>
      </w:r>
      <w:r w:rsidR="00AE63AB" w:rsidRPr="00C851BF">
        <w:t xml:space="preserve">not </w:t>
      </w:r>
      <w:r w:rsidR="001270BF" w:rsidRPr="00C851BF">
        <w:t>a major change.</w:t>
      </w:r>
    </w:p>
    <w:p w14:paraId="3D8D521B" w14:textId="528D6082" w:rsidR="00AE63AB" w:rsidRPr="00C851BF" w:rsidRDefault="00AE63AB"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Saudi Arabia</w:t>
      </w:r>
      <w:r w:rsidR="001270BF" w:rsidRPr="00C851BF">
        <w:t xml:space="preserve"> support</w:t>
      </w:r>
      <w:r w:rsidRPr="00C851BF">
        <w:t>ed</w:t>
      </w:r>
      <w:r w:rsidR="001270BF" w:rsidRPr="00C851BF">
        <w:t xml:space="preserve"> Kuwait’s amendment.</w:t>
      </w:r>
    </w:p>
    <w:p w14:paraId="19B02475" w14:textId="14BC4807" w:rsidR="001270BF"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Morocco</w:t>
      </w:r>
      <w:r w:rsidR="001270BF" w:rsidRPr="00C851BF">
        <w:t xml:space="preserve"> </w:t>
      </w:r>
      <w:r w:rsidR="00AE63AB" w:rsidRPr="00C851BF">
        <w:t xml:space="preserve">also </w:t>
      </w:r>
      <w:r w:rsidR="001270BF" w:rsidRPr="00C851BF">
        <w:t>support</w:t>
      </w:r>
      <w:r w:rsidR="00FC5EFD" w:rsidRPr="00C851BF">
        <w:t xml:space="preserve">ed </w:t>
      </w:r>
      <w:r w:rsidR="001270BF" w:rsidRPr="00C851BF">
        <w:t xml:space="preserve">the proposed amendment by Kuwait </w:t>
      </w:r>
      <w:r w:rsidR="00FC5EFD" w:rsidRPr="00C851BF">
        <w:t>g</w:t>
      </w:r>
      <w:r w:rsidR="001270BF" w:rsidRPr="00C851BF">
        <w:t>iven the intense discussion at the General Assembly</w:t>
      </w:r>
      <w:r w:rsidR="00FC5EFD" w:rsidRPr="00C851BF">
        <w:t xml:space="preserve">. It </w:t>
      </w:r>
      <w:r w:rsidR="001270BF" w:rsidRPr="00C851BF">
        <w:t>commend</w:t>
      </w:r>
      <w:r w:rsidR="00FC5EFD" w:rsidRPr="00C851BF">
        <w:t>ed</w:t>
      </w:r>
      <w:r w:rsidR="001270BF" w:rsidRPr="00C851BF">
        <w:t xml:space="preserve"> the Secretariat on its work to date</w:t>
      </w:r>
      <w:r w:rsidR="00FC5EFD" w:rsidRPr="00C851BF">
        <w:t xml:space="preserve"> and </w:t>
      </w:r>
      <w:r w:rsidR="001270BF" w:rsidRPr="00C851BF">
        <w:t>hope</w:t>
      </w:r>
      <w:r w:rsidR="00FC5EFD" w:rsidRPr="00C851BF">
        <w:t>d</w:t>
      </w:r>
      <w:r w:rsidR="001270BF" w:rsidRPr="00C851BF">
        <w:t xml:space="preserve"> that this </w:t>
      </w:r>
      <w:r w:rsidR="00FC5EFD" w:rsidRPr="00C851BF">
        <w:t xml:space="preserve">would not </w:t>
      </w:r>
      <w:r w:rsidR="001270BF" w:rsidRPr="00C851BF">
        <w:t>overburden the Evaluation Body</w:t>
      </w:r>
      <w:r w:rsidR="00FC5EFD" w:rsidRPr="00C851BF">
        <w:t>,</w:t>
      </w:r>
      <w:r w:rsidR="001270BF" w:rsidRPr="00C851BF">
        <w:t xml:space="preserve"> but </w:t>
      </w:r>
      <w:r w:rsidR="00FC5EFD" w:rsidRPr="00C851BF">
        <w:t xml:space="preserve">it wondered whether it was indeed possible to </w:t>
      </w:r>
      <w:r w:rsidR="001270BF" w:rsidRPr="00C851BF">
        <w:t xml:space="preserve">repeat </w:t>
      </w:r>
      <w:r w:rsidR="00FC5EFD" w:rsidRPr="00C851BF">
        <w:t xml:space="preserve">the </w:t>
      </w:r>
      <w:r w:rsidR="001270BF" w:rsidRPr="00C851BF">
        <w:t xml:space="preserve">work load </w:t>
      </w:r>
      <w:r w:rsidR="00FC5EFD" w:rsidRPr="00C851BF">
        <w:t xml:space="preserve">for the 2022–2023 cycle as implemented in the 2021 cycle. This would be </w:t>
      </w:r>
      <w:r w:rsidR="001270BF" w:rsidRPr="00C851BF">
        <w:t xml:space="preserve">a </w:t>
      </w:r>
      <w:r w:rsidR="00FC5EFD" w:rsidRPr="00C851BF">
        <w:t xml:space="preserve">minor </w:t>
      </w:r>
      <w:r w:rsidR="001270BF" w:rsidRPr="00C851BF">
        <w:t>change</w:t>
      </w:r>
      <w:r w:rsidR="00FC5EFD" w:rsidRPr="00C851BF">
        <w:t xml:space="preserve">, after which the Committee would await </w:t>
      </w:r>
      <w:r w:rsidR="001270BF" w:rsidRPr="00C851BF">
        <w:t xml:space="preserve">a permanent solution </w:t>
      </w:r>
      <w:r w:rsidR="00FC5EFD" w:rsidRPr="00C851BF">
        <w:t xml:space="preserve">that would emerge from </w:t>
      </w:r>
      <w:r w:rsidR="001270BF" w:rsidRPr="00C851BF">
        <w:t>the global reflection on the listing mechanisms.</w:t>
      </w:r>
    </w:p>
    <w:p w14:paraId="32F95799" w14:textId="790D6A8E" w:rsidR="001270BF" w:rsidRPr="00C851BF" w:rsidRDefault="00DA375E">
      <w:pPr>
        <w:pStyle w:val="Orateurengris"/>
        <w:spacing w:before="120"/>
      </w:pPr>
      <w:r w:rsidRPr="00C851BF">
        <w:t xml:space="preserve">The </w:t>
      </w:r>
      <w:r w:rsidRPr="00C851BF">
        <w:rPr>
          <w:b/>
          <w:bCs/>
        </w:rPr>
        <w:t>delegation of</w:t>
      </w:r>
      <w:r w:rsidRPr="00C851BF">
        <w:rPr>
          <w:b/>
        </w:rPr>
        <w:t xml:space="preserve"> </w:t>
      </w:r>
      <w:r w:rsidR="001270BF" w:rsidRPr="00C851BF">
        <w:rPr>
          <w:b/>
        </w:rPr>
        <w:t>Japan</w:t>
      </w:r>
      <w:r w:rsidR="00AE63AB" w:rsidRPr="00C851BF">
        <w:t xml:space="preserve"> </w:t>
      </w:r>
      <w:r w:rsidR="00FC5EFD" w:rsidRPr="00C851BF">
        <w:t xml:space="preserve">was </w:t>
      </w:r>
      <w:r w:rsidR="001270BF" w:rsidRPr="00C851BF">
        <w:t xml:space="preserve">not against the idea of </w:t>
      </w:r>
      <w:r w:rsidR="00FC5EFD" w:rsidRPr="00C851BF">
        <w:t xml:space="preserve">including </w:t>
      </w:r>
      <w:r w:rsidR="001270BF" w:rsidRPr="00C851BF">
        <w:t xml:space="preserve">60 </w:t>
      </w:r>
      <w:r w:rsidR="00FC5EFD" w:rsidRPr="00C851BF">
        <w:t>files in the draft decision</w:t>
      </w:r>
      <w:r w:rsidR="001270BF" w:rsidRPr="00C851BF">
        <w:t>.</w:t>
      </w:r>
      <w:r w:rsidR="00FC5EFD" w:rsidRPr="00C851BF">
        <w:t xml:space="preserve"> However, </w:t>
      </w:r>
      <w:r w:rsidR="001270BF" w:rsidRPr="00C851BF">
        <w:t xml:space="preserve">the original </w:t>
      </w:r>
      <w:r w:rsidR="00FC5EFD" w:rsidRPr="00C851BF">
        <w:t>wording mentioned ‘</w:t>
      </w:r>
      <w:r w:rsidR="001270BF" w:rsidRPr="00C851BF">
        <w:t xml:space="preserve">at least </w:t>
      </w:r>
      <w:r w:rsidR="00FC5EFD" w:rsidRPr="00C851BF">
        <w:t>fifty per cycle’</w:t>
      </w:r>
      <w:r w:rsidR="001270BF" w:rsidRPr="00C851BF">
        <w:t xml:space="preserve"> </w:t>
      </w:r>
      <w:r w:rsidR="00FC5EFD" w:rsidRPr="00C851BF">
        <w:t xml:space="preserve">with additional </w:t>
      </w:r>
      <w:r w:rsidR="001270BF" w:rsidRPr="00C851BF">
        <w:t>flexibility clauses in paragraphs 8 and 9</w:t>
      </w:r>
      <w:r w:rsidR="00FC5EFD" w:rsidRPr="00C851BF">
        <w:t xml:space="preserve"> </w:t>
      </w:r>
      <w:r w:rsidR="001270BF" w:rsidRPr="00C851BF">
        <w:t xml:space="preserve">with a view to increasing the number up to 60. </w:t>
      </w:r>
      <w:r w:rsidR="000740E4" w:rsidRPr="00C851BF">
        <w:t>Consequently</w:t>
      </w:r>
      <w:r w:rsidR="00FC5EFD" w:rsidRPr="00C851BF">
        <w:t>, i</w:t>
      </w:r>
      <w:r w:rsidR="000740E4" w:rsidRPr="00C851BF">
        <w:t>f</w:t>
      </w:r>
      <w:r w:rsidR="00FC5EFD" w:rsidRPr="00C851BF">
        <w:t xml:space="preserve"> the base number is increased to </w:t>
      </w:r>
      <w:r w:rsidR="001270BF" w:rsidRPr="00C851BF">
        <w:t>60</w:t>
      </w:r>
      <w:r w:rsidR="00FC5EFD" w:rsidRPr="00C851BF">
        <w:t xml:space="preserve">, it would give an </w:t>
      </w:r>
      <w:r w:rsidR="001270BF" w:rsidRPr="00C851BF">
        <w:t xml:space="preserve">impression that it can be </w:t>
      </w:r>
      <w:r w:rsidR="00FC5EFD" w:rsidRPr="00C851BF">
        <w:t xml:space="preserve">extended </w:t>
      </w:r>
      <w:r w:rsidR="000740E4" w:rsidRPr="00C851BF">
        <w:t xml:space="preserve">further </w:t>
      </w:r>
      <w:r w:rsidR="001270BF" w:rsidRPr="00C851BF">
        <w:t>with the flexibility clauses in paragraphs 8 and 9</w:t>
      </w:r>
      <w:r w:rsidR="000740E4" w:rsidRPr="00C851BF">
        <w:t xml:space="preserve"> to 70</w:t>
      </w:r>
      <w:r w:rsidR="00FC5EFD" w:rsidRPr="00C851BF">
        <w:t xml:space="preserve">, which would be excessive. The delegation therefore proposed </w:t>
      </w:r>
      <w:r w:rsidR="001270BF" w:rsidRPr="00C851BF">
        <w:t xml:space="preserve">to delete </w:t>
      </w:r>
      <w:r w:rsidR="00FC5EFD" w:rsidRPr="00C851BF">
        <w:t>‘</w:t>
      </w:r>
      <w:r w:rsidR="001270BF" w:rsidRPr="00C851BF">
        <w:t>at least</w:t>
      </w:r>
      <w:r w:rsidR="00FC5EFD" w:rsidRPr="00C851BF">
        <w:t xml:space="preserve">’ and </w:t>
      </w:r>
      <w:r w:rsidR="001270BF" w:rsidRPr="00C851BF">
        <w:t xml:space="preserve">go along with the idea </w:t>
      </w:r>
      <w:r w:rsidR="00FC5EFD" w:rsidRPr="00C851BF">
        <w:t xml:space="preserve">of </w:t>
      </w:r>
      <w:r w:rsidR="001270BF" w:rsidRPr="00C851BF">
        <w:t xml:space="preserve">60 as the upper limit. </w:t>
      </w:r>
      <w:r w:rsidR="00FC5EFD" w:rsidRPr="00C851BF">
        <w:t xml:space="preserve">Moreover, the Committee </w:t>
      </w:r>
      <w:r w:rsidR="001270BF" w:rsidRPr="00C851BF">
        <w:t xml:space="preserve">should </w:t>
      </w:r>
      <w:r w:rsidR="000740E4" w:rsidRPr="00C851BF">
        <w:t xml:space="preserve">agree </w:t>
      </w:r>
      <w:r w:rsidR="001270BF" w:rsidRPr="00C851BF">
        <w:t xml:space="preserve">that 60 is </w:t>
      </w:r>
      <w:r w:rsidR="00FC5EFD" w:rsidRPr="00C851BF">
        <w:t xml:space="preserve">around </w:t>
      </w:r>
      <w:r w:rsidR="001270BF" w:rsidRPr="00C851BF">
        <w:t xml:space="preserve">the maximum that </w:t>
      </w:r>
      <w:r w:rsidR="00FC5EFD" w:rsidRPr="00C851BF">
        <w:t xml:space="preserve">the system can absorb </w:t>
      </w:r>
      <w:r w:rsidR="001270BF" w:rsidRPr="00C851BF">
        <w:t xml:space="preserve">at this moment. </w:t>
      </w:r>
      <w:r w:rsidR="00FC5EFD" w:rsidRPr="00C851BF">
        <w:t xml:space="preserve">The Committee </w:t>
      </w:r>
      <w:r w:rsidR="000740E4" w:rsidRPr="00C851BF">
        <w:t xml:space="preserve">will </w:t>
      </w:r>
      <w:r w:rsidR="00FC5EFD" w:rsidRPr="00C851BF">
        <w:t>have to wait for the outcome of the reflection group to arrive at a higher number</w:t>
      </w:r>
      <w:r w:rsidR="000740E4" w:rsidRPr="00C851BF">
        <w:t xml:space="preserve">, and 60 </w:t>
      </w:r>
      <w:r w:rsidR="00FC5EFD" w:rsidRPr="00C851BF">
        <w:t xml:space="preserve">was </w:t>
      </w:r>
      <w:r w:rsidR="000740E4" w:rsidRPr="00C851BF">
        <w:t xml:space="preserve">the </w:t>
      </w:r>
      <w:r w:rsidR="00FC5EFD" w:rsidRPr="00C851BF">
        <w:t xml:space="preserve">likely </w:t>
      </w:r>
      <w:r w:rsidR="001270BF" w:rsidRPr="00C851BF">
        <w:t xml:space="preserve">target </w:t>
      </w:r>
      <w:r w:rsidR="000740E4" w:rsidRPr="00C851BF">
        <w:t>for the time being</w:t>
      </w:r>
      <w:r w:rsidR="001270BF" w:rsidRPr="00C851BF">
        <w:t xml:space="preserve">. </w:t>
      </w:r>
      <w:r w:rsidRPr="00C851BF">
        <w:t xml:space="preserve">The </w:t>
      </w:r>
      <w:r w:rsidRPr="00C851BF">
        <w:rPr>
          <w:b/>
          <w:bCs/>
        </w:rPr>
        <w:t>delegation of</w:t>
      </w:r>
      <w:r w:rsidRPr="00C851BF">
        <w:rPr>
          <w:b/>
        </w:rPr>
        <w:t xml:space="preserve"> </w:t>
      </w:r>
      <w:r w:rsidR="001270BF" w:rsidRPr="00C851BF">
        <w:rPr>
          <w:b/>
        </w:rPr>
        <w:t>Djibouti</w:t>
      </w:r>
      <w:r w:rsidR="00AE63AB" w:rsidRPr="00C851BF">
        <w:t xml:space="preserve"> also </w:t>
      </w:r>
      <w:r w:rsidR="001270BF" w:rsidRPr="00C851BF">
        <w:t>support</w:t>
      </w:r>
      <w:r w:rsidR="00AE63AB" w:rsidRPr="00C851BF">
        <w:t>ed</w:t>
      </w:r>
      <w:r w:rsidR="001270BF" w:rsidRPr="00C851BF">
        <w:t xml:space="preserve"> the proposed amendment by Kuwait.</w:t>
      </w:r>
    </w:p>
    <w:p w14:paraId="4AF1578B" w14:textId="12BDD03C" w:rsidR="001270BF"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Czechia</w:t>
      </w:r>
      <w:r w:rsidR="00AE63AB" w:rsidRPr="00C851BF">
        <w:t xml:space="preserve"> </w:t>
      </w:r>
      <w:r w:rsidR="00FC5EFD" w:rsidRPr="00C851BF">
        <w:t xml:space="preserve">believed that </w:t>
      </w:r>
      <w:r w:rsidR="001270BF" w:rsidRPr="00C851BF">
        <w:t xml:space="preserve">it </w:t>
      </w:r>
      <w:r w:rsidR="00FC5EFD" w:rsidRPr="00C851BF">
        <w:t xml:space="preserve">would be </w:t>
      </w:r>
      <w:r w:rsidR="001270BF" w:rsidRPr="00C851BF">
        <w:t xml:space="preserve">difficult to follow Kuwait’s amendment given the discussion and the explanation </w:t>
      </w:r>
      <w:r w:rsidR="000740E4" w:rsidRPr="00C851BF">
        <w:t>given</w:t>
      </w:r>
      <w:r w:rsidR="00FC5EFD" w:rsidRPr="00C851BF">
        <w:t xml:space="preserve"> by </w:t>
      </w:r>
      <w:r w:rsidR="001270BF" w:rsidRPr="00C851BF">
        <w:t>the Secretariat</w:t>
      </w:r>
      <w:r w:rsidR="00FC5EFD" w:rsidRPr="00C851BF">
        <w:t xml:space="preserve">, </w:t>
      </w:r>
      <w:r w:rsidR="000740E4" w:rsidRPr="00C851BF">
        <w:t xml:space="preserve">and </w:t>
      </w:r>
      <w:r w:rsidR="00FC5EFD" w:rsidRPr="00C851BF">
        <w:t xml:space="preserve">noting that the Secretariat had demonstrated </w:t>
      </w:r>
      <w:r w:rsidR="001270BF" w:rsidRPr="00C851BF">
        <w:t>goodwill</w:t>
      </w:r>
      <w:r w:rsidR="00FC5EFD" w:rsidRPr="00C851BF">
        <w:t xml:space="preserve"> and that it would do its best – together with the Evaluation Body – to treat more than 50 </w:t>
      </w:r>
      <w:r w:rsidR="000740E4" w:rsidRPr="00C851BF">
        <w:t xml:space="preserve">files </w:t>
      </w:r>
      <w:r w:rsidR="00FC5EFD" w:rsidRPr="00C851BF">
        <w:t xml:space="preserve">as their capacity allowed. As recognized by </w:t>
      </w:r>
      <w:r w:rsidR="001270BF" w:rsidRPr="00C851BF">
        <w:t xml:space="preserve">Kuwait, this </w:t>
      </w:r>
      <w:r w:rsidR="00FC5EFD" w:rsidRPr="00C851BF">
        <w:t xml:space="preserve">would be a </w:t>
      </w:r>
      <w:r w:rsidR="001270BF" w:rsidRPr="00C851BF">
        <w:t xml:space="preserve">small change and therefore </w:t>
      </w:r>
      <w:r w:rsidR="00FC5EFD" w:rsidRPr="00C851BF">
        <w:t xml:space="preserve">it preferred to revert </w:t>
      </w:r>
      <w:r w:rsidR="001270BF" w:rsidRPr="00C851BF">
        <w:t xml:space="preserve">to the original wording </w:t>
      </w:r>
      <w:r w:rsidR="00FC5EFD" w:rsidRPr="00C851BF">
        <w:t>with ‘</w:t>
      </w:r>
      <w:r w:rsidR="001270BF" w:rsidRPr="00C851BF">
        <w:t xml:space="preserve">at least </w:t>
      </w:r>
      <w:r w:rsidR="00FC5EFD" w:rsidRPr="00C851BF">
        <w:t xml:space="preserve">fifty </w:t>
      </w:r>
      <w:r w:rsidR="001270BF" w:rsidRPr="00C851BF">
        <w:t>per cycle</w:t>
      </w:r>
      <w:r w:rsidR="00FC5EFD" w:rsidRPr="00C851BF">
        <w:t xml:space="preserve">’. This meant that the number was flexible enough to reach up </w:t>
      </w:r>
      <w:r w:rsidR="001270BF" w:rsidRPr="00C851BF">
        <w:t xml:space="preserve">to 60 if the number of priority files </w:t>
      </w:r>
      <w:r w:rsidR="00FC5EFD" w:rsidRPr="00C851BF">
        <w:t xml:space="preserve">fell </w:t>
      </w:r>
      <w:r w:rsidR="001270BF" w:rsidRPr="00C851BF">
        <w:t>within that range</w:t>
      </w:r>
      <w:r w:rsidR="00FC5EFD" w:rsidRPr="00C851BF">
        <w:t>,</w:t>
      </w:r>
      <w:r w:rsidR="001270BF" w:rsidRPr="00C851BF">
        <w:t xml:space="preserve"> without overburdening the Evaluation Body from the outset.</w:t>
      </w:r>
    </w:p>
    <w:p w14:paraId="6501ACFB" w14:textId="16EA5103" w:rsidR="001270BF" w:rsidRPr="00C851BF" w:rsidRDefault="00DA375E" w:rsidP="00E27466">
      <w:pPr>
        <w:pStyle w:val="Orateurengris"/>
        <w:spacing w:before="120"/>
      </w:pPr>
      <w:r w:rsidRPr="00C851BF">
        <w:t xml:space="preserve">The </w:t>
      </w:r>
      <w:r w:rsidRPr="00C851BF">
        <w:rPr>
          <w:b/>
          <w:bCs/>
        </w:rPr>
        <w:t>delegation</w:t>
      </w:r>
      <w:r w:rsidR="00AE63AB" w:rsidRPr="00C851BF">
        <w:rPr>
          <w:b/>
          <w:bCs/>
        </w:rPr>
        <w:t>s</w:t>
      </w:r>
      <w:r w:rsidRPr="00C851BF">
        <w:rPr>
          <w:b/>
          <w:bCs/>
        </w:rPr>
        <w:t xml:space="preserve"> of</w:t>
      </w:r>
      <w:r w:rsidRPr="00C851BF">
        <w:rPr>
          <w:b/>
        </w:rPr>
        <w:t xml:space="preserve"> </w:t>
      </w:r>
      <w:r w:rsidR="001270BF" w:rsidRPr="00C851BF">
        <w:rPr>
          <w:b/>
        </w:rPr>
        <w:t>Azerbaijan</w:t>
      </w:r>
      <w:r w:rsidR="001270BF" w:rsidRPr="00C851BF">
        <w:t xml:space="preserve"> </w:t>
      </w:r>
      <w:r w:rsidR="00AE63AB" w:rsidRPr="00C851BF">
        <w:t xml:space="preserve">and </w:t>
      </w:r>
      <w:r w:rsidR="00AE63AB" w:rsidRPr="00C851BF">
        <w:rPr>
          <w:b/>
        </w:rPr>
        <w:t>Peru</w:t>
      </w:r>
      <w:r w:rsidR="00AE63AB" w:rsidRPr="00C851BF">
        <w:t xml:space="preserve"> also </w:t>
      </w:r>
      <w:r w:rsidR="001270BF" w:rsidRPr="00C851BF">
        <w:t>support</w:t>
      </w:r>
      <w:r w:rsidR="00AE63AB" w:rsidRPr="00C851BF">
        <w:t>ed</w:t>
      </w:r>
      <w:r w:rsidR="001270BF" w:rsidRPr="00C851BF">
        <w:t xml:space="preserve"> the proposal by Kuwait.</w:t>
      </w:r>
    </w:p>
    <w:p w14:paraId="5AA5801B" w14:textId="363290F2" w:rsidR="00FC5EFD" w:rsidRPr="00C851BF" w:rsidRDefault="00AE63AB" w:rsidP="00E27466">
      <w:pPr>
        <w:pStyle w:val="Orateurengris"/>
        <w:spacing w:before="120"/>
      </w:pPr>
      <w:r w:rsidRPr="00C851BF">
        <w:t>The</w:t>
      </w:r>
      <w:r w:rsidRPr="00C851BF">
        <w:rPr>
          <w:b/>
        </w:rPr>
        <w:t xml:space="preserve"> </w:t>
      </w:r>
      <w:r w:rsidR="001270BF" w:rsidRPr="00C851BF">
        <w:rPr>
          <w:b/>
        </w:rPr>
        <w:t>Secretar</w:t>
      </w:r>
      <w:r w:rsidRPr="00C851BF">
        <w:rPr>
          <w:b/>
        </w:rPr>
        <w:t>y</w:t>
      </w:r>
      <w:r w:rsidR="001270BF" w:rsidRPr="00C851BF">
        <w:t xml:space="preserve"> </w:t>
      </w:r>
      <w:r w:rsidR="00FC5EFD" w:rsidRPr="00C851BF">
        <w:t xml:space="preserve">summarized the current positions held with </w:t>
      </w:r>
      <w:r w:rsidR="000740E4" w:rsidRPr="00C851BF">
        <w:t xml:space="preserve">regards to </w:t>
      </w:r>
      <w:r w:rsidR="00FC5EFD" w:rsidRPr="00C851BF">
        <w:t xml:space="preserve">the </w:t>
      </w:r>
      <w:r w:rsidR="001270BF" w:rsidRPr="00C851BF">
        <w:t>original amendment proposed by Kuwait</w:t>
      </w:r>
      <w:r w:rsidR="00FC5EFD" w:rsidRPr="00C851BF">
        <w:t xml:space="preserve">, </w:t>
      </w:r>
      <w:r w:rsidR="000740E4" w:rsidRPr="00C851BF">
        <w:t xml:space="preserve">which was </w:t>
      </w:r>
      <w:r w:rsidR="00FC5EFD" w:rsidRPr="00C851BF">
        <w:t xml:space="preserve">supported by </w:t>
      </w:r>
      <w:r w:rsidR="001270BF" w:rsidRPr="00C851BF">
        <w:t>Saudi Arabia, Morocco, Djibouti</w:t>
      </w:r>
      <w:r w:rsidR="00FC5EFD" w:rsidRPr="00C851BF">
        <w:t xml:space="preserve"> and</w:t>
      </w:r>
      <w:r w:rsidR="001270BF" w:rsidRPr="00C851BF">
        <w:t xml:space="preserve"> Peru; </w:t>
      </w:r>
      <w:r w:rsidR="000740E4" w:rsidRPr="00C851BF">
        <w:t xml:space="preserve">the amendment </w:t>
      </w:r>
      <w:r w:rsidR="001270BF" w:rsidRPr="00C851BF">
        <w:t xml:space="preserve">by Japan to </w:t>
      </w:r>
      <w:r w:rsidR="00FC5EFD" w:rsidRPr="00C851BF">
        <w:t>delete ‘</w:t>
      </w:r>
      <w:r w:rsidR="001270BF" w:rsidRPr="00C851BF">
        <w:t>at least</w:t>
      </w:r>
      <w:r w:rsidR="00FC5EFD" w:rsidRPr="00C851BF">
        <w:t>’</w:t>
      </w:r>
      <w:r w:rsidR="001270BF" w:rsidRPr="00C851BF">
        <w:t>; and Czechia</w:t>
      </w:r>
      <w:r w:rsidR="00FC5EFD" w:rsidRPr="00C851BF">
        <w:t>’s position</w:t>
      </w:r>
      <w:r w:rsidR="001270BF" w:rsidRPr="00C851BF">
        <w:t xml:space="preserve"> to </w:t>
      </w:r>
      <w:r w:rsidR="00FC5EFD" w:rsidRPr="00C851BF">
        <w:t xml:space="preserve">maintain </w:t>
      </w:r>
      <w:r w:rsidR="001270BF" w:rsidRPr="00C851BF">
        <w:t>50</w:t>
      </w:r>
      <w:r w:rsidR="00FC5EFD" w:rsidRPr="00C851BF">
        <w:t xml:space="preserve"> files</w:t>
      </w:r>
      <w:r w:rsidR="001270BF" w:rsidRPr="00C851BF">
        <w:t>.</w:t>
      </w:r>
    </w:p>
    <w:p w14:paraId="3BFC5CF9" w14:textId="4CEF57E0" w:rsidR="001270BF" w:rsidRPr="00C851BF" w:rsidRDefault="00FC5EFD"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Switzerland</w:t>
      </w:r>
      <w:r w:rsidRPr="00C851BF">
        <w:t xml:space="preserve"> </w:t>
      </w:r>
      <w:r w:rsidR="001270BF" w:rsidRPr="00C851BF">
        <w:t>support</w:t>
      </w:r>
      <w:r w:rsidRPr="00C851BF">
        <w:t>ed</w:t>
      </w:r>
      <w:r w:rsidR="001270BF" w:rsidRPr="00C851BF">
        <w:t xml:space="preserve"> the proposal </w:t>
      </w:r>
      <w:r w:rsidRPr="00C851BF">
        <w:t xml:space="preserve">by </w:t>
      </w:r>
      <w:r w:rsidR="001270BF" w:rsidRPr="00C851BF">
        <w:t>Czechia</w:t>
      </w:r>
      <w:r w:rsidRPr="00C851BF">
        <w:t>,</w:t>
      </w:r>
      <w:r w:rsidR="001270BF" w:rsidRPr="00C851BF">
        <w:t xml:space="preserve"> and in the eventuality of an exception </w:t>
      </w:r>
      <w:r w:rsidRPr="00C851BF">
        <w:t xml:space="preserve">to </w:t>
      </w:r>
      <w:r w:rsidR="001270BF" w:rsidRPr="00C851BF">
        <w:t xml:space="preserve">the amendment </w:t>
      </w:r>
      <w:r w:rsidRPr="00C851BF">
        <w:t xml:space="preserve">by </w:t>
      </w:r>
      <w:r w:rsidR="001270BF" w:rsidRPr="00C851BF">
        <w:t xml:space="preserve">Kuwait, would support the amendment </w:t>
      </w:r>
      <w:r w:rsidRPr="00C851BF">
        <w:t xml:space="preserve">by </w:t>
      </w:r>
      <w:r w:rsidR="001270BF" w:rsidRPr="00C851BF">
        <w:t>Japan.</w:t>
      </w:r>
    </w:p>
    <w:p w14:paraId="18AA4658" w14:textId="150AFC8D" w:rsidR="00FC5EFD"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Brazil</w:t>
      </w:r>
      <w:r w:rsidR="00FC5EFD" w:rsidRPr="00C851BF">
        <w:t xml:space="preserve"> </w:t>
      </w:r>
      <w:r w:rsidR="001270BF" w:rsidRPr="00C851BF">
        <w:t>support</w:t>
      </w:r>
      <w:r w:rsidR="00FC5EFD" w:rsidRPr="00C851BF">
        <w:t>ed</w:t>
      </w:r>
      <w:r w:rsidR="001270BF" w:rsidRPr="00C851BF">
        <w:t xml:space="preserve"> the original wording</w:t>
      </w:r>
      <w:r w:rsidR="00FC5EFD" w:rsidRPr="00C851BF">
        <w:t>,</w:t>
      </w:r>
      <w:r w:rsidR="001270BF" w:rsidRPr="00C851BF">
        <w:t xml:space="preserve"> but </w:t>
      </w:r>
      <w:r w:rsidR="00FC5EFD" w:rsidRPr="00C851BF">
        <w:t xml:space="preserve">should </w:t>
      </w:r>
      <w:r w:rsidR="001270BF" w:rsidRPr="00C851BF">
        <w:t>the Committee decide to endorse Kuwait</w:t>
      </w:r>
      <w:r w:rsidR="00FC5EFD" w:rsidRPr="00C851BF">
        <w:t>’s</w:t>
      </w:r>
      <w:r w:rsidR="001270BF" w:rsidRPr="00C851BF">
        <w:t xml:space="preserve"> proposal</w:t>
      </w:r>
      <w:r w:rsidR="00FC5EFD" w:rsidRPr="00C851BF">
        <w:t xml:space="preserve">, it would </w:t>
      </w:r>
      <w:r w:rsidR="001270BF" w:rsidRPr="00C851BF">
        <w:t>support Japan</w:t>
      </w:r>
      <w:r w:rsidR="00FC5EFD" w:rsidRPr="00C851BF">
        <w:t>’s</w:t>
      </w:r>
      <w:r w:rsidR="001270BF" w:rsidRPr="00C851BF">
        <w:t xml:space="preserve"> proposal to </w:t>
      </w:r>
      <w:r w:rsidR="00FC5EFD" w:rsidRPr="00C851BF">
        <w:t>delete ‘</w:t>
      </w:r>
      <w:r w:rsidR="001270BF" w:rsidRPr="00C851BF">
        <w:t>at least</w:t>
      </w:r>
      <w:r w:rsidR="00FC5EFD" w:rsidRPr="00C851BF">
        <w:t>’</w:t>
      </w:r>
      <w:r w:rsidR="001270BF" w:rsidRPr="00C851BF">
        <w:t>.</w:t>
      </w:r>
    </w:p>
    <w:p w14:paraId="188BBCE6" w14:textId="61876E55" w:rsidR="00FC5EFD"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Netherlands</w:t>
      </w:r>
      <w:r w:rsidR="001270BF" w:rsidRPr="00C851BF">
        <w:t xml:space="preserve"> support</w:t>
      </w:r>
      <w:r w:rsidR="00FC5EFD" w:rsidRPr="00C851BF">
        <w:t>ed</w:t>
      </w:r>
      <w:r w:rsidR="001270BF" w:rsidRPr="00C851BF">
        <w:t xml:space="preserve"> Czechia</w:t>
      </w:r>
      <w:r w:rsidR="00FC5EFD" w:rsidRPr="00C851BF">
        <w:t xml:space="preserve">’s proposal </w:t>
      </w:r>
      <w:r w:rsidR="001270BF" w:rsidRPr="00C851BF">
        <w:t xml:space="preserve">to </w:t>
      </w:r>
      <w:r w:rsidR="00FC5EFD" w:rsidRPr="00C851BF">
        <w:t xml:space="preserve">revert </w:t>
      </w:r>
      <w:r w:rsidR="001270BF" w:rsidRPr="00C851BF">
        <w:t>to the original wording.</w:t>
      </w:r>
    </w:p>
    <w:p w14:paraId="3659EB53" w14:textId="23A0AD2A" w:rsidR="001270BF" w:rsidRPr="00C851BF" w:rsidRDefault="00FC5EFD"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Sweden</w:t>
      </w:r>
      <w:r w:rsidR="001270BF" w:rsidRPr="00C851BF">
        <w:t xml:space="preserve"> also support</w:t>
      </w:r>
      <w:r w:rsidRPr="00C851BF">
        <w:t>ed</w:t>
      </w:r>
      <w:r w:rsidR="001270BF" w:rsidRPr="00C851BF">
        <w:t xml:space="preserve"> the original wording </w:t>
      </w:r>
      <w:r w:rsidRPr="00C851BF">
        <w:t xml:space="preserve">as proposed by </w:t>
      </w:r>
      <w:r w:rsidR="001270BF" w:rsidRPr="00C851BF">
        <w:t>Czechia</w:t>
      </w:r>
      <w:r w:rsidRPr="00C851BF">
        <w:t>,</w:t>
      </w:r>
      <w:r w:rsidR="001270BF" w:rsidRPr="00C851BF">
        <w:t xml:space="preserve"> and second</w:t>
      </w:r>
      <w:r w:rsidRPr="00C851BF">
        <w:t>ly</w:t>
      </w:r>
      <w:r w:rsidR="001270BF" w:rsidRPr="00C851BF">
        <w:t xml:space="preserve"> </w:t>
      </w:r>
      <w:r w:rsidRPr="00C851BF">
        <w:t xml:space="preserve">Japan’s </w:t>
      </w:r>
      <w:r w:rsidR="001270BF" w:rsidRPr="00C851BF">
        <w:t>proposal.</w:t>
      </w:r>
    </w:p>
    <w:p w14:paraId="0A422D4A" w14:textId="661FE884" w:rsidR="00FC5EFD"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Panama</w:t>
      </w:r>
      <w:r w:rsidR="00FC5EFD" w:rsidRPr="00C851BF">
        <w:t xml:space="preserve"> sought clarification </w:t>
      </w:r>
      <w:r w:rsidR="000740E4" w:rsidRPr="00C851BF">
        <w:t xml:space="preserve">as </w:t>
      </w:r>
      <w:r w:rsidR="00FC5EFD" w:rsidRPr="00C851BF">
        <w:t xml:space="preserve">to whether the number also referred to </w:t>
      </w:r>
      <w:r w:rsidR="001270BF" w:rsidRPr="00C851BF">
        <w:t xml:space="preserve">nominations </w:t>
      </w:r>
      <w:r w:rsidR="00FC5EFD" w:rsidRPr="00C851BF">
        <w:t xml:space="preserve">to the Urgent Safeguarding List, </w:t>
      </w:r>
      <w:r w:rsidR="001270BF" w:rsidRPr="00C851BF">
        <w:t xml:space="preserve">International Assistance requests over </w:t>
      </w:r>
      <w:r w:rsidR="00FC5EFD" w:rsidRPr="00C851BF">
        <w:t>US</w:t>
      </w:r>
      <w:r w:rsidR="001270BF" w:rsidRPr="00C851BF">
        <w:t>$100,000</w:t>
      </w:r>
      <w:r w:rsidR="00FC5EFD" w:rsidRPr="00C851BF">
        <w:t xml:space="preserve">, and </w:t>
      </w:r>
      <w:r w:rsidR="001270BF" w:rsidRPr="00C851BF">
        <w:t>situations of emergencies</w:t>
      </w:r>
      <w:r w:rsidR="00FC5EFD" w:rsidRPr="00C851BF">
        <w:t>.</w:t>
      </w:r>
    </w:p>
    <w:p w14:paraId="7054F950" w14:textId="7127FBFF" w:rsidR="001270BF" w:rsidRPr="00C851BF" w:rsidRDefault="00FC5EFD" w:rsidP="00E27466">
      <w:pPr>
        <w:pStyle w:val="Orateurengris"/>
        <w:spacing w:before="120"/>
      </w:pPr>
      <w:r w:rsidRPr="00C851BF">
        <w:t>The</w:t>
      </w:r>
      <w:r w:rsidRPr="00C851BF">
        <w:rPr>
          <w:b/>
        </w:rPr>
        <w:t xml:space="preserve"> </w:t>
      </w:r>
      <w:r w:rsidR="001270BF" w:rsidRPr="00C851BF">
        <w:rPr>
          <w:b/>
        </w:rPr>
        <w:t>Secretar</w:t>
      </w:r>
      <w:r w:rsidRPr="00C851BF">
        <w:rPr>
          <w:b/>
        </w:rPr>
        <w:t>y</w:t>
      </w:r>
      <w:r w:rsidR="001270BF" w:rsidRPr="00C851BF">
        <w:t xml:space="preserve"> </w:t>
      </w:r>
      <w:r w:rsidRPr="00C851BF">
        <w:t xml:space="preserve">clarified that the item was </w:t>
      </w:r>
      <w:r w:rsidR="001270BF" w:rsidRPr="00C851BF">
        <w:t>n</w:t>
      </w:r>
      <w:r w:rsidR="000740E4" w:rsidRPr="00C851BF">
        <w:t>either</w:t>
      </w:r>
      <w:r w:rsidR="001270BF" w:rsidRPr="00C851BF">
        <w:t xml:space="preserve"> related to situations of emergencies </w:t>
      </w:r>
      <w:r w:rsidR="000740E4" w:rsidRPr="00C851BF">
        <w:t>n</w:t>
      </w:r>
      <w:r w:rsidR="001270BF" w:rsidRPr="00C851BF">
        <w:t xml:space="preserve">or </w:t>
      </w:r>
      <w:r w:rsidR="000740E4" w:rsidRPr="00C851BF">
        <w:t xml:space="preserve">solely to </w:t>
      </w:r>
      <w:r w:rsidR="001270BF" w:rsidRPr="00C851BF">
        <w:t>the Urgent Safeguarding</w:t>
      </w:r>
      <w:r w:rsidRPr="00C851BF">
        <w:t xml:space="preserve"> List. </w:t>
      </w:r>
      <w:r w:rsidR="001270BF" w:rsidRPr="00C851BF">
        <w:t>Th</w:t>
      </w:r>
      <w:r w:rsidRPr="00C851BF">
        <w:t>e</w:t>
      </w:r>
      <w:r w:rsidR="001270BF" w:rsidRPr="00C851BF">
        <w:t xml:space="preserve"> </w:t>
      </w:r>
      <w:r w:rsidRPr="00C851BF">
        <w:t xml:space="preserve">number would represent </w:t>
      </w:r>
      <w:r w:rsidR="001270BF" w:rsidRPr="00C851BF">
        <w:t xml:space="preserve">files submitted </w:t>
      </w:r>
      <w:r w:rsidRPr="00C851BF">
        <w:t xml:space="preserve">to the Representative List, </w:t>
      </w:r>
      <w:r w:rsidR="001270BF" w:rsidRPr="00C851BF">
        <w:t>Urgent Safeguarding</w:t>
      </w:r>
      <w:r w:rsidRPr="00C851BF">
        <w:t xml:space="preserve"> List</w:t>
      </w:r>
      <w:r w:rsidR="001270BF" w:rsidRPr="00C851BF">
        <w:t xml:space="preserve">, Good Safeguarding Practices </w:t>
      </w:r>
      <w:r w:rsidRPr="00C851BF">
        <w:t xml:space="preserve">and </w:t>
      </w:r>
      <w:r w:rsidR="001270BF" w:rsidRPr="00C851BF">
        <w:t xml:space="preserve">International Assistance above </w:t>
      </w:r>
      <w:r w:rsidRPr="00C851BF">
        <w:t>US</w:t>
      </w:r>
      <w:r w:rsidR="001270BF" w:rsidRPr="00C851BF">
        <w:t>$100,000.</w:t>
      </w:r>
    </w:p>
    <w:p w14:paraId="1EE3FF35" w14:textId="25FB62FE" w:rsidR="00FC5EFD"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Panama</w:t>
      </w:r>
      <w:r w:rsidR="00FC5EFD" w:rsidRPr="00C851BF">
        <w:t xml:space="preserve"> remarked that</w:t>
      </w:r>
      <w:r w:rsidR="001270BF" w:rsidRPr="00C851BF">
        <w:t xml:space="preserve"> a maximum of 50 or 60 </w:t>
      </w:r>
      <w:r w:rsidR="00FC5EFD" w:rsidRPr="00C851BF">
        <w:t>files</w:t>
      </w:r>
      <w:r w:rsidR="001270BF" w:rsidRPr="00C851BF">
        <w:t xml:space="preserve"> </w:t>
      </w:r>
      <w:r w:rsidR="00FC5EFD" w:rsidRPr="00C851BF">
        <w:t xml:space="preserve">followed by </w:t>
      </w:r>
      <w:r w:rsidR="001270BF" w:rsidRPr="00C851BF">
        <w:t>paragraph 7</w:t>
      </w:r>
      <w:r w:rsidR="00FC5EFD" w:rsidRPr="00C851BF">
        <w:t>,</w:t>
      </w:r>
      <w:r w:rsidR="001270BF" w:rsidRPr="00C851BF">
        <w:t xml:space="preserve"> </w:t>
      </w:r>
      <w:r w:rsidR="00FC5EFD" w:rsidRPr="00C851BF">
        <w:t xml:space="preserve">which </w:t>
      </w:r>
      <w:r w:rsidR="001270BF" w:rsidRPr="00C851BF">
        <w:t>decide</w:t>
      </w:r>
      <w:r w:rsidR="00FC5EFD" w:rsidRPr="00C851BF">
        <w:t>d</w:t>
      </w:r>
      <w:r w:rsidR="001270BF" w:rsidRPr="00C851BF">
        <w:t xml:space="preserve"> </w:t>
      </w:r>
      <w:r w:rsidR="00FC5EFD" w:rsidRPr="00C851BF">
        <w:t xml:space="preserve">that </w:t>
      </w:r>
      <w:r w:rsidR="001270BF" w:rsidRPr="00C851BF">
        <w:t xml:space="preserve">one </w:t>
      </w:r>
      <w:r w:rsidR="00FC5EFD" w:rsidRPr="00C851BF">
        <w:t xml:space="preserve">file </w:t>
      </w:r>
      <w:r w:rsidR="001270BF" w:rsidRPr="00C851BF">
        <w:t>per submitting State</w:t>
      </w:r>
      <w:r w:rsidR="00FC5EFD" w:rsidRPr="00C851BF">
        <w:t xml:space="preserve"> would be treated</w:t>
      </w:r>
      <w:r w:rsidR="001270BF" w:rsidRPr="00C851BF">
        <w:t>,</w:t>
      </w:r>
      <w:r w:rsidR="00FC5EFD" w:rsidRPr="00C851BF">
        <w:t xml:space="preserve"> was not realistic given that there are </w:t>
      </w:r>
      <w:r w:rsidR="001270BF" w:rsidRPr="00C851BF">
        <w:t xml:space="preserve">180 States Parties to the Convention, </w:t>
      </w:r>
      <w:r w:rsidR="000740E4" w:rsidRPr="00C851BF">
        <w:t xml:space="preserve">amounting to </w:t>
      </w:r>
      <w:r w:rsidR="001270BF" w:rsidRPr="00C851BF">
        <w:t xml:space="preserve">90 </w:t>
      </w:r>
      <w:r w:rsidR="00FC5EFD" w:rsidRPr="00C851BF">
        <w:t xml:space="preserve">files per </w:t>
      </w:r>
      <w:r w:rsidR="001270BF" w:rsidRPr="00C851BF">
        <w:t>year.</w:t>
      </w:r>
    </w:p>
    <w:p w14:paraId="5A2317C6" w14:textId="38117FC4" w:rsidR="00FC5EFD" w:rsidRPr="00C851BF" w:rsidRDefault="00FC5EFD" w:rsidP="00E27466">
      <w:pPr>
        <w:pStyle w:val="Orateurengris"/>
        <w:spacing w:before="120"/>
      </w:pPr>
      <w:r w:rsidRPr="00C851BF">
        <w:lastRenderedPageBreak/>
        <w:t>The</w:t>
      </w:r>
      <w:r w:rsidRPr="00C851BF">
        <w:rPr>
          <w:b/>
        </w:rPr>
        <w:t xml:space="preserve"> </w:t>
      </w:r>
      <w:r w:rsidR="001270BF" w:rsidRPr="00C851BF">
        <w:rPr>
          <w:b/>
        </w:rPr>
        <w:t>Chairperson</w:t>
      </w:r>
      <w:r w:rsidR="001270BF" w:rsidRPr="00C851BF">
        <w:t xml:space="preserve"> </w:t>
      </w:r>
      <w:r w:rsidRPr="00C851BF">
        <w:t xml:space="preserve">asked for a show of hands in support </w:t>
      </w:r>
      <w:r w:rsidR="000740E4" w:rsidRPr="00C851BF">
        <w:t>of</w:t>
      </w:r>
      <w:r w:rsidRPr="00C851BF">
        <w:t xml:space="preserve"> </w:t>
      </w:r>
      <w:r w:rsidR="001270BF" w:rsidRPr="00C851BF">
        <w:t>Czechia</w:t>
      </w:r>
      <w:r w:rsidRPr="00C851BF">
        <w:t>’s proposal.</w:t>
      </w:r>
    </w:p>
    <w:p w14:paraId="60DB9294" w14:textId="125F65B6" w:rsidR="00FC5EFD" w:rsidRPr="00C851BF" w:rsidRDefault="00FC5EFD" w:rsidP="00E27466">
      <w:pPr>
        <w:pStyle w:val="Orateurengris"/>
        <w:spacing w:before="120"/>
      </w:pPr>
      <w:r w:rsidRPr="00C851BF">
        <w:t>The</w:t>
      </w:r>
      <w:r w:rsidRPr="00C851BF">
        <w:rPr>
          <w:b/>
        </w:rPr>
        <w:t xml:space="preserve"> </w:t>
      </w:r>
      <w:r w:rsidR="001270BF" w:rsidRPr="00C851BF">
        <w:rPr>
          <w:b/>
        </w:rPr>
        <w:t>Secretar</w:t>
      </w:r>
      <w:r w:rsidRPr="00C851BF">
        <w:rPr>
          <w:b/>
        </w:rPr>
        <w:t>y</w:t>
      </w:r>
      <w:r w:rsidR="001270BF" w:rsidRPr="00C851BF">
        <w:t xml:space="preserve"> </w:t>
      </w:r>
      <w:r w:rsidRPr="00C851BF">
        <w:t xml:space="preserve">noted support from </w:t>
      </w:r>
      <w:r w:rsidR="001270BF" w:rsidRPr="00C851BF">
        <w:t>Switzerland, Netherlands, Sweden, Republic of Korea</w:t>
      </w:r>
      <w:r w:rsidRPr="00C851BF">
        <w:t xml:space="preserve"> and</w:t>
      </w:r>
      <w:r w:rsidR="001270BF" w:rsidRPr="00C851BF">
        <w:t xml:space="preserve"> Brazil.</w:t>
      </w:r>
    </w:p>
    <w:p w14:paraId="3525C401" w14:textId="70CDB2FB" w:rsidR="00FC5EFD" w:rsidRPr="00C851BF" w:rsidRDefault="00FC5EFD" w:rsidP="00E27466">
      <w:pPr>
        <w:pStyle w:val="Orateurengris"/>
        <w:spacing w:before="120"/>
      </w:pPr>
      <w:r w:rsidRPr="00C851BF">
        <w:t>The</w:t>
      </w:r>
      <w:r w:rsidRPr="00C851BF">
        <w:rPr>
          <w:b/>
        </w:rPr>
        <w:t xml:space="preserve"> </w:t>
      </w:r>
      <w:r w:rsidR="001270BF" w:rsidRPr="00C851BF">
        <w:rPr>
          <w:b/>
        </w:rPr>
        <w:t>Chairperson</w:t>
      </w:r>
      <w:r w:rsidR="001270BF" w:rsidRPr="00C851BF">
        <w:t xml:space="preserve"> </w:t>
      </w:r>
      <w:r w:rsidRPr="00C851BF">
        <w:t>asked for a show of hands in support of Kuwait’s proposal.</w:t>
      </w:r>
    </w:p>
    <w:p w14:paraId="27D0A4B4" w14:textId="1E584C69" w:rsidR="001270BF" w:rsidRPr="00C851BF" w:rsidRDefault="00FC5EFD" w:rsidP="00E27466">
      <w:pPr>
        <w:pStyle w:val="Orateurengris"/>
        <w:spacing w:before="120"/>
      </w:pPr>
      <w:r w:rsidRPr="00C851BF">
        <w:t xml:space="preserve">The </w:t>
      </w:r>
      <w:r w:rsidR="001270BF" w:rsidRPr="00C851BF">
        <w:rPr>
          <w:b/>
        </w:rPr>
        <w:t>Secretar</w:t>
      </w:r>
      <w:r w:rsidRPr="00C851BF">
        <w:rPr>
          <w:b/>
        </w:rPr>
        <w:t>y</w:t>
      </w:r>
      <w:r w:rsidR="001270BF" w:rsidRPr="00C851BF">
        <w:t xml:space="preserve"> </w:t>
      </w:r>
      <w:r w:rsidRPr="00C851BF">
        <w:t xml:space="preserve">noted support from </w:t>
      </w:r>
      <w:r w:rsidR="00963C25" w:rsidRPr="00C851BF">
        <w:t>Saudi Arabia</w:t>
      </w:r>
      <w:r w:rsidR="001270BF" w:rsidRPr="00C851BF">
        <w:t>, Peru, Morocco, Djibouti, Azerbaijan</w:t>
      </w:r>
      <w:r w:rsidRPr="00C851BF">
        <w:t xml:space="preserve">, </w:t>
      </w:r>
      <w:r w:rsidR="001270BF" w:rsidRPr="00C851BF">
        <w:t>China, Côte d’Ivoire</w:t>
      </w:r>
      <w:r w:rsidRPr="00C851BF">
        <w:t xml:space="preserve"> and</w:t>
      </w:r>
      <w:r w:rsidR="001270BF" w:rsidRPr="00C851BF">
        <w:t xml:space="preserve"> Sri Lanka.</w:t>
      </w:r>
    </w:p>
    <w:p w14:paraId="13CE278F" w14:textId="3C780A1F" w:rsidR="00FC5EFD" w:rsidRPr="00C851BF" w:rsidRDefault="00FC5EFD" w:rsidP="00E27466">
      <w:pPr>
        <w:pStyle w:val="Orateurengris"/>
        <w:spacing w:before="120"/>
      </w:pPr>
      <w:r w:rsidRPr="00C851BF">
        <w:t>The</w:t>
      </w:r>
      <w:r w:rsidRPr="00C851BF">
        <w:rPr>
          <w:b/>
        </w:rPr>
        <w:t xml:space="preserve"> Chairperson</w:t>
      </w:r>
      <w:r w:rsidRPr="00C851BF">
        <w:t xml:space="preserve"> asked for a show of hands in support of Japan’s proposal.</w:t>
      </w:r>
    </w:p>
    <w:p w14:paraId="799D5B6B" w14:textId="77777777" w:rsidR="00FC5EFD" w:rsidRPr="00C851BF" w:rsidRDefault="00FC5EFD" w:rsidP="00E27466">
      <w:pPr>
        <w:pStyle w:val="Orateurengris"/>
        <w:spacing w:before="120"/>
      </w:pPr>
      <w:r w:rsidRPr="00C851BF">
        <w:t xml:space="preserve">The </w:t>
      </w:r>
      <w:r w:rsidR="001270BF" w:rsidRPr="00C851BF">
        <w:rPr>
          <w:b/>
        </w:rPr>
        <w:t>Secretar</w:t>
      </w:r>
      <w:r w:rsidRPr="00C851BF">
        <w:rPr>
          <w:b/>
        </w:rPr>
        <w:t>y</w:t>
      </w:r>
      <w:r w:rsidR="001270BF" w:rsidRPr="00C851BF">
        <w:t xml:space="preserve"> </w:t>
      </w:r>
      <w:r w:rsidRPr="00C851BF">
        <w:t xml:space="preserve">noted support from </w:t>
      </w:r>
      <w:r w:rsidR="001270BF" w:rsidRPr="00C851BF">
        <w:t>Sweden, Republic of Korea, Netherlands, Japan, Brazil, Cameroon, Kazakhstan, China, Sri Lanka</w:t>
      </w:r>
      <w:r w:rsidRPr="00C851BF">
        <w:t xml:space="preserve"> and </w:t>
      </w:r>
      <w:r w:rsidR="001270BF" w:rsidRPr="00C851BF">
        <w:t>Jamaica.</w:t>
      </w:r>
    </w:p>
    <w:p w14:paraId="2990799A" w14:textId="32F3958A" w:rsidR="00FC5EFD" w:rsidRPr="00C851BF" w:rsidRDefault="00FC5EFD" w:rsidP="00E27466">
      <w:pPr>
        <w:pStyle w:val="Orateurengris"/>
        <w:spacing w:before="120"/>
      </w:pPr>
      <w:r w:rsidRPr="00C851BF">
        <w:t xml:space="preserve">The </w:t>
      </w:r>
      <w:r w:rsidRPr="00C851BF">
        <w:rPr>
          <w:b/>
          <w:bCs/>
        </w:rPr>
        <w:t>delegation of</w:t>
      </w:r>
      <w:r w:rsidRPr="00C851BF">
        <w:rPr>
          <w:b/>
        </w:rPr>
        <w:t xml:space="preserve"> Panama </w:t>
      </w:r>
      <w:r w:rsidRPr="00C851BF">
        <w:t>asked that the Secretariat repeat Japan’s proposal.</w:t>
      </w:r>
    </w:p>
    <w:p w14:paraId="33353648" w14:textId="64292705" w:rsidR="00FC5EFD" w:rsidRPr="00C851BF" w:rsidRDefault="005D6C40" w:rsidP="00E27466">
      <w:pPr>
        <w:pStyle w:val="Orateurengris"/>
        <w:spacing w:before="120"/>
      </w:pPr>
      <w:r w:rsidRPr="00C851BF">
        <w:t>The</w:t>
      </w:r>
      <w:r w:rsidRPr="00C851BF">
        <w:rPr>
          <w:b/>
        </w:rPr>
        <w:t xml:space="preserve"> </w:t>
      </w:r>
      <w:r w:rsidR="001270BF" w:rsidRPr="00C851BF">
        <w:rPr>
          <w:b/>
        </w:rPr>
        <w:t>Secretar</w:t>
      </w:r>
      <w:r w:rsidRPr="00C851BF">
        <w:rPr>
          <w:b/>
        </w:rPr>
        <w:t>y</w:t>
      </w:r>
      <w:r w:rsidR="001270BF" w:rsidRPr="00C851BF">
        <w:t xml:space="preserve"> </w:t>
      </w:r>
      <w:r w:rsidRPr="00C851BF">
        <w:t xml:space="preserve">reiterated the </w:t>
      </w:r>
      <w:r w:rsidR="001270BF" w:rsidRPr="00C851BF">
        <w:t>three proposals</w:t>
      </w:r>
      <w:r w:rsidRPr="00C851BF">
        <w:t xml:space="preserve"> by which Czechia wished to retain the original wording ‘</w:t>
      </w:r>
      <w:r w:rsidR="001270BF" w:rsidRPr="00C851BF">
        <w:rPr>
          <w:rFonts w:eastAsia="SimSun"/>
        </w:rPr>
        <w:t>at least 50</w:t>
      </w:r>
      <w:r w:rsidRPr="00C851BF">
        <w:rPr>
          <w:rFonts w:eastAsia="SimSun"/>
        </w:rPr>
        <w:t xml:space="preserve">’, </w:t>
      </w:r>
      <w:r w:rsidR="001270BF" w:rsidRPr="00C851BF">
        <w:rPr>
          <w:rFonts w:eastAsia="SimSun"/>
        </w:rPr>
        <w:t xml:space="preserve">Kuwait proposed </w:t>
      </w:r>
      <w:r w:rsidRPr="00C851BF">
        <w:rPr>
          <w:rFonts w:eastAsia="SimSun"/>
        </w:rPr>
        <w:t>‘</w:t>
      </w:r>
      <w:r w:rsidR="001270BF" w:rsidRPr="00C851BF">
        <w:rPr>
          <w:rFonts w:eastAsia="SimSun"/>
        </w:rPr>
        <w:t>at least 60</w:t>
      </w:r>
      <w:r w:rsidRPr="00C851BF">
        <w:rPr>
          <w:rFonts w:eastAsia="SimSun"/>
        </w:rPr>
        <w:t>’, and</w:t>
      </w:r>
      <w:r w:rsidR="001270BF" w:rsidRPr="00C851BF">
        <w:rPr>
          <w:rFonts w:eastAsia="SimSun"/>
        </w:rPr>
        <w:t xml:space="preserve"> Japan </w:t>
      </w:r>
      <w:r w:rsidRPr="00C851BF">
        <w:rPr>
          <w:rFonts w:eastAsia="SimSun"/>
        </w:rPr>
        <w:t>proposed to delete ‘</w:t>
      </w:r>
      <w:r w:rsidR="001270BF" w:rsidRPr="00C851BF">
        <w:rPr>
          <w:rFonts w:eastAsia="SimSun"/>
        </w:rPr>
        <w:t>at least</w:t>
      </w:r>
      <w:r w:rsidRPr="00C851BF">
        <w:rPr>
          <w:rFonts w:eastAsia="SimSun"/>
        </w:rPr>
        <w:t>’.</w:t>
      </w:r>
    </w:p>
    <w:p w14:paraId="7094E9A0" w14:textId="19CAC9E7" w:rsidR="001270BF" w:rsidRPr="00C851BF" w:rsidRDefault="005D6C40"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Peru</w:t>
      </w:r>
      <w:r w:rsidR="001270BF" w:rsidRPr="00C851BF">
        <w:t xml:space="preserve"> </w:t>
      </w:r>
      <w:r w:rsidRPr="00C851BF">
        <w:t xml:space="preserve">favoured the </w:t>
      </w:r>
      <w:r w:rsidR="001270BF" w:rsidRPr="00C851BF">
        <w:t>amendment presented by Japan</w:t>
      </w:r>
      <w:r w:rsidRPr="00C851BF">
        <w:t>.</w:t>
      </w:r>
    </w:p>
    <w:p w14:paraId="216601C0" w14:textId="13B069A7" w:rsidR="001270BF"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Kuwait</w:t>
      </w:r>
      <w:r w:rsidR="005D6C40" w:rsidRPr="00C851BF">
        <w:t xml:space="preserve"> was happy </w:t>
      </w:r>
      <w:r w:rsidR="000740E4" w:rsidRPr="00C851BF">
        <w:t xml:space="preserve">to note </w:t>
      </w:r>
      <w:r w:rsidR="005D6C40" w:rsidRPr="00C851BF">
        <w:t xml:space="preserve">that Committee members agreed that </w:t>
      </w:r>
      <w:r w:rsidR="001270BF" w:rsidRPr="00C851BF">
        <w:t xml:space="preserve">60 is a reasonable number. </w:t>
      </w:r>
      <w:r w:rsidR="005D6C40" w:rsidRPr="00C851BF">
        <w:t>However, if the decision mention</w:t>
      </w:r>
      <w:r w:rsidR="000740E4" w:rsidRPr="00C851BF">
        <w:t>ed</w:t>
      </w:r>
      <w:r w:rsidR="005D6C40" w:rsidRPr="00C851BF">
        <w:t xml:space="preserve"> </w:t>
      </w:r>
      <w:r w:rsidR="001270BF" w:rsidRPr="00C851BF">
        <w:t xml:space="preserve">60 </w:t>
      </w:r>
      <w:r w:rsidR="005D6C40" w:rsidRPr="00C851BF">
        <w:t xml:space="preserve">files </w:t>
      </w:r>
      <w:r w:rsidR="001270BF" w:rsidRPr="00C851BF">
        <w:t xml:space="preserve">then </w:t>
      </w:r>
      <w:r w:rsidR="005D6C40" w:rsidRPr="00C851BF">
        <w:t xml:space="preserve">that would be </w:t>
      </w:r>
      <w:r w:rsidR="001270BF" w:rsidRPr="00C851BF">
        <w:t xml:space="preserve">the </w:t>
      </w:r>
      <w:r w:rsidR="005D6C40" w:rsidRPr="00C851BF">
        <w:t>permitted maximum</w:t>
      </w:r>
      <w:r w:rsidR="001270BF" w:rsidRPr="00C851BF">
        <w:t xml:space="preserve">. </w:t>
      </w:r>
      <w:r w:rsidR="005D6C40" w:rsidRPr="00C851BF">
        <w:t xml:space="preserve">According to this </w:t>
      </w:r>
      <w:r w:rsidR="001270BF" w:rsidRPr="00C851BF">
        <w:t xml:space="preserve">scenario, </w:t>
      </w:r>
      <w:r w:rsidR="005D6C40" w:rsidRPr="00C851BF">
        <w:t xml:space="preserve">the Secretariat would not be able to exercise any flexibility </w:t>
      </w:r>
      <w:r w:rsidR="001270BF" w:rsidRPr="00C851BF">
        <w:t>regarding the priorities</w:t>
      </w:r>
      <w:r w:rsidR="005D6C40" w:rsidRPr="00C851BF">
        <w:t xml:space="preserve"> in the </w:t>
      </w:r>
      <w:r w:rsidR="001270BF" w:rsidRPr="00C851BF">
        <w:t>2022 cycle</w:t>
      </w:r>
      <w:r w:rsidR="005D6C40" w:rsidRPr="00C851BF">
        <w:t xml:space="preserve">. The delegation could agree to </w:t>
      </w:r>
      <w:r w:rsidR="001270BF" w:rsidRPr="00C851BF">
        <w:t>60</w:t>
      </w:r>
      <w:r w:rsidR="005D6C40" w:rsidRPr="00C851BF">
        <w:t xml:space="preserve">, </w:t>
      </w:r>
      <w:r w:rsidR="001270BF" w:rsidRPr="00C851BF">
        <w:t xml:space="preserve">but </w:t>
      </w:r>
      <w:r w:rsidR="005D6C40" w:rsidRPr="00C851BF">
        <w:t xml:space="preserve">it was important to </w:t>
      </w:r>
      <w:r w:rsidR="001270BF" w:rsidRPr="00C851BF">
        <w:t xml:space="preserve">bear in mind </w:t>
      </w:r>
      <w:r w:rsidR="005D6C40" w:rsidRPr="00C851BF">
        <w:t xml:space="preserve">that the Secretariat would not be able to </w:t>
      </w:r>
      <w:r w:rsidR="001270BF" w:rsidRPr="00C851BF">
        <w:t xml:space="preserve">increase </w:t>
      </w:r>
      <w:r w:rsidR="005D6C40" w:rsidRPr="00C851BF">
        <w:t xml:space="preserve">this number even by </w:t>
      </w:r>
      <w:r w:rsidR="001270BF" w:rsidRPr="00C851BF">
        <w:t>one nomination</w:t>
      </w:r>
      <w:r w:rsidR="005D6C40" w:rsidRPr="00C851BF">
        <w:t xml:space="preserve"> as was </w:t>
      </w:r>
      <w:r w:rsidR="000740E4" w:rsidRPr="00C851BF">
        <w:t xml:space="preserve">currently the case </w:t>
      </w:r>
      <w:r w:rsidR="005D6C40" w:rsidRPr="00C851BF">
        <w:t xml:space="preserve">for </w:t>
      </w:r>
      <w:r w:rsidR="001270BF" w:rsidRPr="00C851BF">
        <w:t xml:space="preserve">the 2021 cycle </w:t>
      </w:r>
      <w:r w:rsidR="005D6C40" w:rsidRPr="00C851BF">
        <w:t xml:space="preserve">when the number of files increased </w:t>
      </w:r>
      <w:r w:rsidR="001270BF" w:rsidRPr="00C851BF">
        <w:t>from 50 to 60</w:t>
      </w:r>
      <w:r w:rsidR="005D6C40" w:rsidRPr="00C851BF">
        <w:t xml:space="preserve">, or </w:t>
      </w:r>
      <w:r w:rsidR="001270BF" w:rsidRPr="00C851BF">
        <w:t>20%.</w:t>
      </w:r>
    </w:p>
    <w:p w14:paraId="1CF8B59F" w14:textId="71D1F120" w:rsidR="005D6C40" w:rsidRPr="00C851BF" w:rsidRDefault="005D6C40" w:rsidP="00E27466">
      <w:pPr>
        <w:pStyle w:val="Orateurengris"/>
        <w:spacing w:before="120"/>
      </w:pPr>
      <w:r w:rsidRPr="00C851BF">
        <w:t>The</w:t>
      </w:r>
      <w:r w:rsidRPr="00C851BF">
        <w:rPr>
          <w:b/>
        </w:rPr>
        <w:t xml:space="preserve"> </w:t>
      </w:r>
      <w:r w:rsidR="001270BF" w:rsidRPr="00C851BF">
        <w:rPr>
          <w:b/>
        </w:rPr>
        <w:t>Secretar</w:t>
      </w:r>
      <w:r w:rsidRPr="00C851BF">
        <w:rPr>
          <w:b/>
        </w:rPr>
        <w:t>y</w:t>
      </w:r>
      <w:r w:rsidR="001270BF" w:rsidRPr="00C851BF">
        <w:t xml:space="preserve"> </w:t>
      </w:r>
      <w:r w:rsidRPr="00C851BF">
        <w:t>highlight</w:t>
      </w:r>
      <w:r w:rsidR="007D141D" w:rsidRPr="00C851BF">
        <w:t>ed</w:t>
      </w:r>
      <w:r w:rsidRPr="00C851BF">
        <w:t xml:space="preserve"> </w:t>
      </w:r>
      <w:r w:rsidR="001270BF" w:rsidRPr="00C851BF">
        <w:t>Rule 25.1 on amendments</w:t>
      </w:r>
      <w:r w:rsidRPr="00C851BF">
        <w:t xml:space="preserve"> based on the </w:t>
      </w:r>
      <w:r w:rsidR="001270BF" w:rsidRPr="00C851BF">
        <w:t xml:space="preserve">three </w:t>
      </w:r>
      <w:r w:rsidRPr="00C851BF">
        <w:t xml:space="preserve">proposals, albeit </w:t>
      </w:r>
      <w:r w:rsidR="001270BF" w:rsidRPr="00C851BF">
        <w:t xml:space="preserve">two </w:t>
      </w:r>
      <w:r w:rsidR="007D141D" w:rsidRPr="00C851BF">
        <w:t>of them were linked, noting that</w:t>
      </w:r>
      <w:r w:rsidRPr="00C851BF">
        <w:t xml:space="preserve"> </w:t>
      </w:r>
      <w:r w:rsidR="001270BF" w:rsidRPr="00C851BF">
        <w:t>Kuwait</w:t>
      </w:r>
      <w:r w:rsidRPr="00C851BF">
        <w:t>’s</w:t>
      </w:r>
      <w:r w:rsidR="001270BF" w:rsidRPr="00C851BF">
        <w:t xml:space="preserve"> </w:t>
      </w:r>
      <w:r w:rsidRPr="00C851BF">
        <w:t xml:space="preserve">and </w:t>
      </w:r>
      <w:r w:rsidR="001270BF" w:rsidRPr="00C851BF">
        <w:t>Japan</w:t>
      </w:r>
      <w:r w:rsidRPr="00C851BF">
        <w:t>’s</w:t>
      </w:r>
      <w:r w:rsidR="001270BF" w:rsidRPr="00C851BF">
        <w:t xml:space="preserve"> </w:t>
      </w:r>
      <w:r w:rsidRPr="00C851BF">
        <w:t xml:space="preserve">amendment </w:t>
      </w:r>
      <w:r w:rsidR="007D141D" w:rsidRPr="00C851BF">
        <w:t xml:space="preserve">had </w:t>
      </w:r>
      <w:r w:rsidRPr="00C851BF">
        <w:t xml:space="preserve">received </w:t>
      </w:r>
      <w:r w:rsidR="001270BF" w:rsidRPr="00C851BF">
        <w:t>a lot of support. Rule 25.1</w:t>
      </w:r>
      <w:r w:rsidRPr="00C851BF">
        <w:t xml:space="preserve"> read</w:t>
      </w:r>
      <w:r w:rsidR="007D141D" w:rsidRPr="00C851BF">
        <w:t>s</w:t>
      </w:r>
      <w:r w:rsidRPr="00C851BF">
        <w:t>, ‘</w:t>
      </w:r>
      <w:r w:rsidR="001270BF" w:rsidRPr="00C851BF">
        <w:t>When an amendment to a proposal is moved</w:t>
      </w:r>
      <w:r w:rsidRPr="00C851BF">
        <w:t>,</w:t>
      </w:r>
      <w:r w:rsidR="001270BF" w:rsidRPr="00C851BF">
        <w:t xml:space="preserve"> the amendment shall be voted on first. When two or more amendments are moved</w:t>
      </w:r>
      <w:r w:rsidRPr="00C851BF">
        <w:t>,</w:t>
      </w:r>
      <w:r w:rsidR="001270BF" w:rsidRPr="00C851BF">
        <w:t xml:space="preserve"> the Committee shall first vote</w:t>
      </w:r>
      <w:r w:rsidRPr="00C851BF">
        <w:t xml:space="preserve"> </w:t>
      </w:r>
      <w:r w:rsidR="001270BF" w:rsidRPr="00C851BF">
        <w:t xml:space="preserve">the amendment deemed by the </w:t>
      </w:r>
      <w:r w:rsidRPr="00C851BF">
        <w:t>C</w:t>
      </w:r>
      <w:r w:rsidR="001270BF" w:rsidRPr="00C851BF">
        <w:t>hairperson to be the furthest removed in substance from the original proposal</w:t>
      </w:r>
      <w:r w:rsidRPr="00C851BF">
        <w:t>’</w:t>
      </w:r>
      <w:r w:rsidR="001270BF" w:rsidRPr="00C851BF">
        <w:t xml:space="preserve">. </w:t>
      </w:r>
      <w:r w:rsidRPr="00C851BF">
        <w:t>W</w:t>
      </w:r>
      <w:r w:rsidR="001270BF" w:rsidRPr="00C851BF">
        <w:t>ith this in mind</w:t>
      </w:r>
      <w:r w:rsidRPr="00C851BF">
        <w:t>,</w:t>
      </w:r>
      <w:r w:rsidR="001270BF" w:rsidRPr="00C851BF">
        <w:t xml:space="preserve"> </w:t>
      </w:r>
      <w:r w:rsidRPr="00C851BF">
        <w:t>the Secretary proposed to first determine whether Kuwait’s and Japan’s joint proposal was acceptable</w:t>
      </w:r>
      <w:r w:rsidR="001270BF" w:rsidRPr="00C851BF">
        <w:t>.</w:t>
      </w:r>
    </w:p>
    <w:p w14:paraId="4D8939F1" w14:textId="1E1C4114" w:rsidR="001270BF" w:rsidRPr="00C851BF" w:rsidRDefault="005D6C40" w:rsidP="00E27466">
      <w:pPr>
        <w:pStyle w:val="Orateurengris"/>
        <w:spacing w:before="120"/>
      </w:pPr>
      <w:r w:rsidRPr="00C851BF">
        <w:t xml:space="preserve">The </w:t>
      </w:r>
      <w:r w:rsidRPr="00C851BF">
        <w:rPr>
          <w:b/>
          <w:bCs/>
        </w:rPr>
        <w:t>delegation of</w:t>
      </w:r>
      <w:r w:rsidRPr="00C851BF">
        <w:t xml:space="preserve"> </w:t>
      </w:r>
      <w:r w:rsidR="001270BF" w:rsidRPr="00C851BF">
        <w:rPr>
          <w:b/>
        </w:rPr>
        <w:t>Kuwait</w:t>
      </w:r>
      <w:r w:rsidR="001270BF" w:rsidRPr="00C851BF">
        <w:t xml:space="preserve"> </w:t>
      </w:r>
      <w:r w:rsidRPr="00C851BF">
        <w:t xml:space="preserve">called </w:t>
      </w:r>
      <w:r w:rsidR="001270BF" w:rsidRPr="00C851BF">
        <w:t>a point of order</w:t>
      </w:r>
      <w:r w:rsidR="007D141D" w:rsidRPr="00C851BF">
        <w:t xml:space="preserve"> </w:t>
      </w:r>
      <w:r w:rsidRPr="00C851BF">
        <w:t>remark</w:t>
      </w:r>
      <w:r w:rsidR="007D141D" w:rsidRPr="00C851BF">
        <w:t>ing</w:t>
      </w:r>
      <w:r w:rsidRPr="00C851BF">
        <w:t xml:space="preserve"> that, </w:t>
      </w:r>
      <w:r w:rsidR="001270BF" w:rsidRPr="00C851BF">
        <w:t>according to the rules</w:t>
      </w:r>
      <w:r w:rsidRPr="00C851BF">
        <w:t xml:space="preserve">, the Committee could not </w:t>
      </w:r>
      <w:r w:rsidR="001270BF" w:rsidRPr="00C851BF">
        <w:t xml:space="preserve">have two different amendments </w:t>
      </w:r>
      <w:r w:rsidRPr="00C851BF">
        <w:t xml:space="preserve">with </w:t>
      </w:r>
      <w:r w:rsidR="001270BF" w:rsidRPr="00C851BF">
        <w:t xml:space="preserve">the same countries </w:t>
      </w:r>
      <w:r w:rsidRPr="00C851BF">
        <w:t xml:space="preserve">supporting </w:t>
      </w:r>
      <w:r w:rsidR="001270BF" w:rsidRPr="00C851BF">
        <w:t>both</w:t>
      </w:r>
      <w:r w:rsidRPr="00C851BF">
        <w:t xml:space="preserve">, which appeared to be the case with </w:t>
      </w:r>
      <w:r w:rsidR="001270BF" w:rsidRPr="00C851BF">
        <w:t>Japan and Czechia</w:t>
      </w:r>
      <w:r w:rsidRPr="00C851BF">
        <w:t xml:space="preserve">, </w:t>
      </w:r>
      <w:r w:rsidR="007D141D" w:rsidRPr="00C851BF">
        <w:t xml:space="preserve">but it </w:t>
      </w:r>
      <w:r w:rsidRPr="00C851BF">
        <w:t>also appl</w:t>
      </w:r>
      <w:r w:rsidR="007D141D" w:rsidRPr="00C851BF">
        <w:t>ied</w:t>
      </w:r>
      <w:r w:rsidRPr="00C851BF">
        <w:t xml:space="preserve"> to Kuwait, </w:t>
      </w:r>
      <w:r w:rsidR="007D141D" w:rsidRPr="00C851BF">
        <w:t xml:space="preserve">while at the same time </w:t>
      </w:r>
      <w:r w:rsidRPr="00C851BF">
        <w:t>determin</w:t>
      </w:r>
      <w:r w:rsidR="007D141D" w:rsidRPr="00C851BF">
        <w:t>ing</w:t>
      </w:r>
      <w:r w:rsidRPr="00C851BF">
        <w:t xml:space="preserve"> a </w:t>
      </w:r>
      <w:r w:rsidR="001270BF" w:rsidRPr="00C851BF">
        <w:t>majority or minority</w:t>
      </w:r>
      <w:r w:rsidRPr="00C851BF">
        <w:t xml:space="preserve"> position</w:t>
      </w:r>
      <w:r w:rsidR="001270BF" w:rsidRPr="00C851BF">
        <w:t xml:space="preserve">. </w:t>
      </w:r>
      <w:r w:rsidRPr="00C851BF">
        <w:t xml:space="preserve">There were </w:t>
      </w:r>
      <w:r w:rsidR="001270BF" w:rsidRPr="00C851BF">
        <w:t xml:space="preserve">three different proposals and </w:t>
      </w:r>
      <w:r w:rsidRPr="00C851BF">
        <w:t xml:space="preserve">Committee members should clearly support the proposal </w:t>
      </w:r>
      <w:r w:rsidR="001270BF" w:rsidRPr="00C851BF">
        <w:t>they favo</w:t>
      </w:r>
      <w:r w:rsidRPr="00C851BF">
        <w:t>u</w:t>
      </w:r>
      <w:r w:rsidR="001270BF" w:rsidRPr="00C851BF">
        <w:t>r</w:t>
      </w:r>
      <w:r w:rsidRPr="00C851BF">
        <w:t>ed</w:t>
      </w:r>
      <w:r w:rsidR="001270BF" w:rsidRPr="00C851BF">
        <w:t>.</w:t>
      </w:r>
    </w:p>
    <w:p w14:paraId="1B81965A" w14:textId="3CF957D6" w:rsidR="005D6C40"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Panama</w:t>
      </w:r>
      <w:r w:rsidR="00FC5EFD" w:rsidRPr="00C851BF">
        <w:t xml:space="preserve"> </w:t>
      </w:r>
      <w:r w:rsidR="001270BF" w:rsidRPr="00C851BF">
        <w:t>support</w:t>
      </w:r>
      <w:r w:rsidR="00FC5EFD" w:rsidRPr="00C851BF">
        <w:t>ed</w:t>
      </w:r>
      <w:r w:rsidR="001270BF" w:rsidRPr="00C851BF">
        <w:t xml:space="preserve"> the amendment presented by Japan.</w:t>
      </w:r>
    </w:p>
    <w:p w14:paraId="30564F66" w14:textId="44AB6FBA" w:rsidR="001270BF"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Poland</w:t>
      </w:r>
      <w:r w:rsidR="005D6C40" w:rsidRPr="00C851BF">
        <w:t xml:space="preserve"> </w:t>
      </w:r>
      <w:r w:rsidR="001270BF" w:rsidRPr="00C851BF">
        <w:t>support</w:t>
      </w:r>
      <w:r w:rsidR="005D6C40" w:rsidRPr="00C851BF">
        <w:t>ed</w:t>
      </w:r>
      <w:r w:rsidR="001270BF" w:rsidRPr="00C851BF">
        <w:t xml:space="preserve"> the amendment presented by Czechia</w:t>
      </w:r>
      <w:r w:rsidR="007D141D" w:rsidRPr="00C851BF">
        <w:t xml:space="preserve"> </w:t>
      </w:r>
      <w:r w:rsidR="005D6C40" w:rsidRPr="00C851BF">
        <w:t xml:space="preserve">as the </w:t>
      </w:r>
      <w:r w:rsidR="001270BF" w:rsidRPr="00C851BF">
        <w:t xml:space="preserve">Evaluation Body will </w:t>
      </w:r>
      <w:r w:rsidR="007D141D" w:rsidRPr="00C851BF">
        <w:t xml:space="preserve">then </w:t>
      </w:r>
      <w:r w:rsidR="005D6C40" w:rsidRPr="00C851BF">
        <w:t xml:space="preserve">be able to </w:t>
      </w:r>
      <w:r w:rsidR="001270BF" w:rsidRPr="00C851BF">
        <w:t xml:space="preserve">evaluate </w:t>
      </w:r>
      <w:r w:rsidR="005D6C40" w:rsidRPr="00C851BF">
        <w:t xml:space="preserve">slightly </w:t>
      </w:r>
      <w:r w:rsidR="001270BF" w:rsidRPr="00C851BF">
        <w:t>more than 50 nomination files.</w:t>
      </w:r>
    </w:p>
    <w:p w14:paraId="3B882686" w14:textId="7FEA1B3E" w:rsidR="001270BF" w:rsidRPr="00C851BF" w:rsidRDefault="005D6C40" w:rsidP="00E27466">
      <w:pPr>
        <w:pStyle w:val="Orateurengris"/>
        <w:spacing w:before="120"/>
      </w:pPr>
      <w:r w:rsidRPr="00C851BF">
        <w:t>The</w:t>
      </w:r>
      <w:r w:rsidRPr="00C851BF">
        <w:rPr>
          <w:b/>
        </w:rPr>
        <w:t xml:space="preserve"> </w:t>
      </w:r>
      <w:r w:rsidR="001270BF" w:rsidRPr="00C851BF">
        <w:rPr>
          <w:b/>
        </w:rPr>
        <w:t>Secretar</w:t>
      </w:r>
      <w:r w:rsidRPr="00C851BF">
        <w:rPr>
          <w:b/>
        </w:rPr>
        <w:t>y</w:t>
      </w:r>
      <w:r w:rsidR="001270BF" w:rsidRPr="00C851BF">
        <w:t xml:space="preserve"> underst</w:t>
      </w:r>
      <w:r w:rsidRPr="00C851BF">
        <w:t>ood</w:t>
      </w:r>
      <w:r w:rsidR="001270BF" w:rsidRPr="00C851BF">
        <w:t xml:space="preserve"> the intervention by Kuwait</w:t>
      </w:r>
      <w:r w:rsidRPr="00C851BF">
        <w:t>,</w:t>
      </w:r>
      <w:r w:rsidR="001270BF" w:rsidRPr="00C851BF">
        <w:t xml:space="preserve"> </w:t>
      </w:r>
      <w:r w:rsidRPr="00C851BF">
        <w:t xml:space="preserve">adding that the Committee was </w:t>
      </w:r>
      <w:r w:rsidR="001270BF" w:rsidRPr="00C851BF">
        <w:t>not technically vot</w:t>
      </w:r>
      <w:r w:rsidR="007D141D" w:rsidRPr="00C851BF">
        <w:t>ing</w:t>
      </w:r>
      <w:r w:rsidRPr="00C851BF">
        <w:t>. N</w:t>
      </w:r>
      <w:r w:rsidR="001270BF" w:rsidRPr="00C851BF">
        <w:t>evertheless</w:t>
      </w:r>
      <w:r w:rsidRPr="00C851BF">
        <w:t xml:space="preserve">, </w:t>
      </w:r>
      <w:r w:rsidR="001270BF" w:rsidRPr="00C851BF">
        <w:t xml:space="preserve">certain </w:t>
      </w:r>
      <w:r w:rsidRPr="00C851BF">
        <w:t>members,</w:t>
      </w:r>
      <w:r w:rsidR="001270BF" w:rsidRPr="00C851BF">
        <w:t xml:space="preserve"> </w:t>
      </w:r>
      <w:r w:rsidRPr="00C851BF">
        <w:t xml:space="preserve">such as </w:t>
      </w:r>
      <w:r w:rsidR="001270BF" w:rsidRPr="00C851BF">
        <w:t>Switzerland and Sweden</w:t>
      </w:r>
      <w:r w:rsidRPr="00C851BF">
        <w:t>,</w:t>
      </w:r>
      <w:r w:rsidR="001270BF" w:rsidRPr="00C851BF">
        <w:t xml:space="preserve"> supported Czechia</w:t>
      </w:r>
      <w:r w:rsidRPr="00C851BF">
        <w:t>’s</w:t>
      </w:r>
      <w:r w:rsidR="001270BF" w:rsidRPr="00C851BF">
        <w:t xml:space="preserve"> proposal</w:t>
      </w:r>
      <w:r w:rsidRPr="00C851BF">
        <w:t xml:space="preserve">, but if </w:t>
      </w:r>
      <w:r w:rsidR="001270BF" w:rsidRPr="00C851BF">
        <w:t>Kuwait</w:t>
      </w:r>
      <w:r w:rsidRPr="00C851BF">
        <w:t>’s</w:t>
      </w:r>
      <w:r w:rsidR="001270BF" w:rsidRPr="00C851BF">
        <w:t xml:space="preserve"> proposal was </w:t>
      </w:r>
      <w:r w:rsidRPr="00C851BF">
        <w:t xml:space="preserve">retained </w:t>
      </w:r>
      <w:r w:rsidR="001270BF" w:rsidRPr="00C851BF">
        <w:t xml:space="preserve">then they </w:t>
      </w:r>
      <w:r w:rsidRPr="00C851BF">
        <w:t xml:space="preserve">would </w:t>
      </w:r>
      <w:r w:rsidR="001270BF" w:rsidRPr="00C851BF">
        <w:t>support Japan</w:t>
      </w:r>
      <w:r w:rsidRPr="00C851BF">
        <w:t>’s</w:t>
      </w:r>
      <w:r w:rsidR="001270BF" w:rsidRPr="00C851BF">
        <w:t xml:space="preserve"> proposal. </w:t>
      </w:r>
      <w:r w:rsidRPr="00C851BF">
        <w:t>Thus, the intention was to resolve the current situation rather than move to a vote</w:t>
      </w:r>
      <w:r w:rsidR="001270BF" w:rsidRPr="00C851BF">
        <w:t xml:space="preserve">. </w:t>
      </w:r>
      <w:r w:rsidRPr="00C851BF">
        <w:t xml:space="preserve">Thus, </w:t>
      </w:r>
      <w:r w:rsidR="001270BF" w:rsidRPr="00C851BF">
        <w:t>according to Rule 25.1</w:t>
      </w:r>
      <w:r w:rsidRPr="00C851BF">
        <w:t xml:space="preserve">, the Committee </w:t>
      </w:r>
      <w:r w:rsidR="001270BF" w:rsidRPr="00C851BF">
        <w:t>should first discuss Kuwait</w:t>
      </w:r>
      <w:r w:rsidRPr="00C851BF">
        <w:t>’s</w:t>
      </w:r>
      <w:r w:rsidR="001270BF" w:rsidRPr="00C851BF">
        <w:t xml:space="preserve"> amendment</w:t>
      </w:r>
      <w:r w:rsidRPr="00C851BF">
        <w:t xml:space="preserve"> and decide </w:t>
      </w:r>
      <w:r w:rsidR="001270BF" w:rsidRPr="00C851BF">
        <w:t xml:space="preserve">whether </w:t>
      </w:r>
      <w:r w:rsidRPr="00C851BF">
        <w:t xml:space="preserve">it wished to support </w:t>
      </w:r>
      <w:r w:rsidR="001270BF" w:rsidRPr="00C851BF">
        <w:t>Kuwait</w:t>
      </w:r>
      <w:r w:rsidRPr="00C851BF">
        <w:t>’s</w:t>
      </w:r>
      <w:r w:rsidR="001270BF" w:rsidRPr="00C851BF">
        <w:t xml:space="preserve"> or Czechia</w:t>
      </w:r>
      <w:r w:rsidRPr="00C851BF">
        <w:t>’s</w:t>
      </w:r>
      <w:r w:rsidR="001270BF" w:rsidRPr="00C851BF">
        <w:t xml:space="preserve"> proposal. </w:t>
      </w:r>
      <w:r w:rsidRPr="00C851BF">
        <w:t xml:space="preserve">After which, and if adopted, members should decide whether to introduce Japan’s proposal should </w:t>
      </w:r>
      <w:r w:rsidR="001270BF" w:rsidRPr="00C851BF">
        <w:t>Kuwait</w:t>
      </w:r>
      <w:r w:rsidRPr="00C851BF">
        <w:t>’s</w:t>
      </w:r>
      <w:r w:rsidR="001270BF" w:rsidRPr="00C851BF">
        <w:t xml:space="preserve"> proposal </w:t>
      </w:r>
      <w:r w:rsidRPr="00C851BF">
        <w:t>be retained</w:t>
      </w:r>
      <w:r w:rsidR="001270BF" w:rsidRPr="00C851BF">
        <w:t>.</w:t>
      </w:r>
    </w:p>
    <w:p w14:paraId="741D1A78" w14:textId="53241036" w:rsidR="001270BF"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Brazil</w:t>
      </w:r>
      <w:r w:rsidR="005D6C40" w:rsidRPr="00C851BF">
        <w:t xml:space="preserve"> clarified that it supported the </w:t>
      </w:r>
      <w:r w:rsidR="001270BF" w:rsidRPr="00C851BF">
        <w:t>original proposal</w:t>
      </w:r>
      <w:r w:rsidR="005D6C40" w:rsidRPr="00C851BF">
        <w:t>,</w:t>
      </w:r>
      <w:r w:rsidR="001270BF" w:rsidRPr="00C851BF">
        <w:t xml:space="preserve"> but </w:t>
      </w:r>
      <w:r w:rsidR="005D6C40" w:rsidRPr="00C851BF">
        <w:t xml:space="preserve">should </w:t>
      </w:r>
      <w:r w:rsidR="001270BF" w:rsidRPr="00C851BF">
        <w:t xml:space="preserve">the Committee decide to </w:t>
      </w:r>
      <w:r w:rsidR="005D6C40" w:rsidRPr="00C851BF">
        <w:t xml:space="preserve">have </w:t>
      </w:r>
      <w:r w:rsidR="001270BF" w:rsidRPr="00C851BF">
        <w:t xml:space="preserve">60 </w:t>
      </w:r>
      <w:r w:rsidR="005D6C40" w:rsidRPr="00C851BF">
        <w:t xml:space="preserve">files, then it </w:t>
      </w:r>
      <w:r w:rsidR="001270BF" w:rsidRPr="00C851BF">
        <w:t>would support Japan</w:t>
      </w:r>
      <w:r w:rsidR="005D6C40" w:rsidRPr="00C851BF">
        <w:t>’s amendment</w:t>
      </w:r>
      <w:r w:rsidR="001270BF" w:rsidRPr="00C851BF">
        <w:t>.</w:t>
      </w:r>
    </w:p>
    <w:p w14:paraId="1E1D7D54" w14:textId="298EB6AB" w:rsidR="005D6C40"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Czechia</w:t>
      </w:r>
      <w:r w:rsidR="005D6C40" w:rsidRPr="00C851BF">
        <w:t xml:space="preserve"> sought a </w:t>
      </w:r>
      <w:r w:rsidR="001270BF" w:rsidRPr="00C851BF">
        <w:t>consensus</w:t>
      </w:r>
      <w:r w:rsidR="005D6C40" w:rsidRPr="00C851BF">
        <w:t xml:space="preserve"> and withdr</w:t>
      </w:r>
      <w:r w:rsidR="007D141D" w:rsidRPr="00C851BF">
        <w:t>e</w:t>
      </w:r>
      <w:r w:rsidR="005D6C40" w:rsidRPr="00C851BF">
        <w:t xml:space="preserve">w its </w:t>
      </w:r>
      <w:r w:rsidR="001270BF" w:rsidRPr="00C851BF">
        <w:t>proposal</w:t>
      </w:r>
      <w:r w:rsidR="007D141D" w:rsidRPr="00C851BF">
        <w:t>,</w:t>
      </w:r>
      <w:r w:rsidR="001270BF" w:rsidRPr="00C851BF">
        <w:t xml:space="preserve"> </w:t>
      </w:r>
      <w:r w:rsidR="005D6C40" w:rsidRPr="00C851BF">
        <w:t xml:space="preserve">and instead </w:t>
      </w:r>
      <w:r w:rsidR="001270BF" w:rsidRPr="00C851BF">
        <w:t>add to Japan</w:t>
      </w:r>
      <w:r w:rsidR="005D6C40" w:rsidRPr="00C851BF">
        <w:t>’s</w:t>
      </w:r>
      <w:r w:rsidR="001270BF" w:rsidRPr="00C851BF">
        <w:t xml:space="preserve"> proposal</w:t>
      </w:r>
      <w:r w:rsidR="005D6C40" w:rsidRPr="00C851BF">
        <w:t xml:space="preserve"> by adding ‘maximum 60 per cycle’.</w:t>
      </w:r>
    </w:p>
    <w:p w14:paraId="02B5ECEA" w14:textId="630289CC" w:rsidR="001270BF" w:rsidRPr="00C851BF" w:rsidRDefault="005D6C40" w:rsidP="00E27466">
      <w:pPr>
        <w:pStyle w:val="Orateurengris"/>
        <w:spacing w:before="120"/>
      </w:pPr>
      <w:r w:rsidRPr="00C851BF">
        <w:lastRenderedPageBreak/>
        <w:t xml:space="preserve">The </w:t>
      </w:r>
      <w:r w:rsidRPr="00C851BF">
        <w:rPr>
          <w:b/>
          <w:bCs/>
        </w:rPr>
        <w:t>delegation of</w:t>
      </w:r>
      <w:r w:rsidRPr="00C851BF">
        <w:rPr>
          <w:b/>
        </w:rPr>
        <w:t xml:space="preserve"> </w:t>
      </w:r>
      <w:r w:rsidR="001270BF" w:rsidRPr="00C851BF">
        <w:rPr>
          <w:b/>
        </w:rPr>
        <w:t>Botswana</w:t>
      </w:r>
      <w:r w:rsidRPr="00C851BF">
        <w:t xml:space="preserve"> wished to </w:t>
      </w:r>
      <w:r w:rsidR="001270BF" w:rsidRPr="00C851BF">
        <w:t xml:space="preserve">wait to </w:t>
      </w:r>
      <w:r w:rsidRPr="00C851BF">
        <w:t xml:space="preserve">hear </w:t>
      </w:r>
      <w:r w:rsidR="001270BF" w:rsidRPr="00C851BF">
        <w:t>Kuwait’s response to Czechia</w:t>
      </w:r>
      <w:r w:rsidRPr="00C851BF">
        <w:t>’s proposal, o</w:t>
      </w:r>
      <w:r w:rsidR="001270BF" w:rsidRPr="00C851BF">
        <w:t xml:space="preserve">therwise, </w:t>
      </w:r>
      <w:r w:rsidRPr="00C851BF">
        <w:t xml:space="preserve">it </w:t>
      </w:r>
      <w:r w:rsidR="001270BF" w:rsidRPr="00C851BF">
        <w:t>support</w:t>
      </w:r>
      <w:r w:rsidRPr="00C851BF">
        <w:t>ed</w:t>
      </w:r>
      <w:r w:rsidR="001270BF" w:rsidRPr="00C851BF">
        <w:t xml:space="preserve"> Kuwait</w:t>
      </w:r>
      <w:r w:rsidRPr="00C851BF">
        <w:t>’s amendment</w:t>
      </w:r>
      <w:r w:rsidR="001270BF" w:rsidRPr="00C851BF">
        <w:t>.</w:t>
      </w:r>
    </w:p>
    <w:p w14:paraId="1250D30F" w14:textId="736D427B" w:rsidR="005D6C40"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Kuwait</w:t>
      </w:r>
      <w:r w:rsidR="001F7392" w:rsidRPr="00C851BF">
        <w:t xml:space="preserve"> thanked</w:t>
      </w:r>
      <w:r w:rsidR="001270BF" w:rsidRPr="00C851BF">
        <w:t xml:space="preserve"> Czechia for </w:t>
      </w:r>
      <w:r w:rsidR="001F7392" w:rsidRPr="00C851BF">
        <w:t xml:space="preserve">its proposal, however, it was </w:t>
      </w:r>
      <w:r w:rsidR="001270BF" w:rsidRPr="00C851BF">
        <w:t xml:space="preserve">important to give the Secretariat </w:t>
      </w:r>
      <w:r w:rsidR="001F7392" w:rsidRPr="00C851BF">
        <w:t xml:space="preserve">some </w:t>
      </w:r>
      <w:r w:rsidR="001270BF" w:rsidRPr="00C851BF">
        <w:t xml:space="preserve">flexibility in the future, </w:t>
      </w:r>
      <w:r w:rsidR="001F7392" w:rsidRPr="00C851BF">
        <w:t xml:space="preserve">as was the case </w:t>
      </w:r>
      <w:r w:rsidR="001270BF" w:rsidRPr="00C851BF">
        <w:t>in the 2021 cycle</w:t>
      </w:r>
      <w:r w:rsidR="001F7392" w:rsidRPr="00C851BF">
        <w:t xml:space="preserve"> when it increased the number of examined files by </w:t>
      </w:r>
      <w:r w:rsidR="001270BF" w:rsidRPr="00C851BF">
        <w:t>20</w:t>
      </w:r>
      <w:r w:rsidR="001F7392" w:rsidRPr="00C851BF">
        <w:t xml:space="preserve">% </w:t>
      </w:r>
      <w:r w:rsidR="001270BF" w:rsidRPr="00C851BF">
        <w:t>from 50 to 60</w:t>
      </w:r>
      <w:r w:rsidR="001F7392" w:rsidRPr="00C851BF">
        <w:t xml:space="preserve">. For the sake of </w:t>
      </w:r>
      <w:r w:rsidR="001270BF" w:rsidRPr="00C851BF">
        <w:t xml:space="preserve">consensus, </w:t>
      </w:r>
      <w:r w:rsidR="001F7392" w:rsidRPr="00C851BF">
        <w:t>the delegation proposed ‘</w:t>
      </w:r>
      <w:r w:rsidR="001270BF" w:rsidRPr="00C851BF">
        <w:t>at least 55</w:t>
      </w:r>
      <w:r w:rsidR="001F7392" w:rsidRPr="00C851BF">
        <w:t xml:space="preserve">’, which still afforded the </w:t>
      </w:r>
      <w:r w:rsidR="001270BF" w:rsidRPr="00C851BF">
        <w:t xml:space="preserve">Secretariat </w:t>
      </w:r>
      <w:r w:rsidR="001F7392" w:rsidRPr="00C851BF">
        <w:t xml:space="preserve">flexibility to </w:t>
      </w:r>
      <w:r w:rsidR="001270BF" w:rsidRPr="00C851BF">
        <w:t>increas</w:t>
      </w:r>
      <w:r w:rsidR="001F7392" w:rsidRPr="00C851BF">
        <w:t>e the number</w:t>
      </w:r>
      <w:r w:rsidR="001270BF" w:rsidRPr="00C851BF">
        <w:t xml:space="preserve"> </w:t>
      </w:r>
      <w:r w:rsidR="001F7392" w:rsidRPr="00C851BF">
        <w:t xml:space="preserve">even by </w:t>
      </w:r>
      <w:r w:rsidR="001270BF" w:rsidRPr="00C851BF">
        <w:t>a littl</w:t>
      </w:r>
      <w:r w:rsidR="001F7392" w:rsidRPr="00C851BF">
        <w:t xml:space="preserve">e, adding that its own experts believed that an </w:t>
      </w:r>
      <w:r w:rsidR="001270BF" w:rsidRPr="00C851BF">
        <w:t>increase of five files</w:t>
      </w:r>
      <w:r w:rsidR="001F7392" w:rsidRPr="00C851BF">
        <w:t xml:space="preserve"> was possible, especially as they had </w:t>
      </w:r>
      <w:r w:rsidR="001270BF" w:rsidRPr="00C851BF">
        <w:t xml:space="preserve">already </w:t>
      </w:r>
      <w:r w:rsidR="001F7392" w:rsidRPr="00C851BF">
        <w:t xml:space="preserve">examined </w:t>
      </w:r>
      <w:r w:rsidR="001270BF" w:rsidRPr="00C851BF">
        <w:t>60.</w:t>
      </w:r>
    </w:p>
    <w:p w14:paraId="59FBC6DF" w14:textId="2F5FC5A8" w:rsidR="001270BF" w:rsidRPr="00C851BF" w:rsidRDefault="001F7392" w:rsidP="00E27466">
      <w:pPr>
        <w:pStyle w:val="Orateurengris"/>
        <w:spacing w:before="120"/>
      </w:pPr>
      <w:r w:rsidRPr="00C851BF">
        <w:t>The</w:t>
      </w:r>
      <w:r w:rsidRPr="00C851BF">
        <w:rPr>
          <w:b/>
        </w:rPr>
        <w:t xml:space="preserve"> </w:t>
      </w:r>
      <w:r w:rsidR="001270BF" w:rsidRPr="00C851BF">
        <w:rPr>
          <w:b/>
        </w:rPr>
        <w:t>Secretar</w:t>
      </w:r>
      <w:r w:rsidRPr="00C851BF">
        <w:rPr>
          <w:b/>
        </w:rPr>
        <w:t>y</w:t>
      </w:r>
      <w:r w:rsidR="001270BF" w:rsidRPr="00C851BF">
        <w:t xml:space="preserve"> </w:t>
      </w:r>
      <w:r w:rsidRPr="00C851BF">
        <w:t xml:space="preserve">agreed that ‘at </w:t>
      </w:r>
      <w:r w:rsidR="001270BF" w:rsidRPr="00C851BF">
        <w:t>least 55</w:t>
      </w:r>
      <w:r w:rsidRPr="00C851BF">
        <w:t xml:space="preserve">’ </w:t>
      </w:r>
      <w:r w:rsidR="001270BF" w:rsidRPr="00C851BF">
        <w:t xml:space="preserve">would </w:t>
      </w:r>
      <w:r w:rsidRPr="00C851BF">
        <w:t xml:space="preserve">be a </w:t>
      </w:r>
      <w:r w:rsidR="007D141D" w:rsidRPr="00C851BF">
        <w:t xml:space="preserve">manageable </w:t>
      </w:r>
      <w:r w:rsidRPr="00C851BF">
        <w:t xml:space="preserve">increase, </w:t>
      </w:r>
      <w:r w:rsidR="007D141D" w:rsidRPr="00C851BF">
        <w:t xml:space="preserve">while </w:t>
      </w:r>
      <w:r w:rsidRPr="00C851BF">
        <w:t>provid</w:t>
      </w:r>
      <w:r w:rsidR="007D141D" w:rsidRPr="00C851BF">
        <w:t>ing</w:t>
      </w:r>
      <w:r w:rsidRPr="00C851BF">
        <w:t xml:space="preserve"> </w:t>
      </w:r>
      <w:r w:rsidR="007D141D" w:rsidRPr="00C851BF">
        <w:t xml:space="preserve">some </w:t>
      </w:r>
      <w:r w:rsidR="001270BF" w:rsidRPr="00C851BF">
        <w:t>flexibility.</w:t>
      </w:r>
    </w:p>
    <w:p w14:paraId="1BB6FDF2" w14:textId="419C4DB0" w:rsidR="001270BF"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Sweden</w:t>
      </w:r>
      <w:r w:rsidR="005D6C40" w:rsidRPr="00C851BF">
        <w:t xml:space="preserve"> </w:t>
      </w:r>
      <w:r w:rsidR="001270BF" w:rsidRPr="00C851BF">
        <w:t xml:space="preserve">wanted to react to </w:t>
      </w:r>
      <w:r w:rsidR="001F7392" w:rsidRPr="00C851BF">
        <w:t xml:space="preserve">Czechia’s </w:t>
      </w:r>
      <w:r w:rsidR="001270BF" w:rsidRPr="00C851BF">
        <w:t>intervention in order to reach consensus</w:t>
      </w:r>
      <w:r w:rsidR="001F7392" w:rsidRPr="00C851BF">
        <w:t xml:space="preserve">, adding that </w:t>
      </w:r>
      <w:r w:rsidR="001270BF" w:rsidRPr="00C851BF">
        <w:t>Japan</w:t>
      </w:r>
      <w:r w:rsidR="001F7392" w:rsidRPr="00C851BF">
        <w:t>’s</w:t>
      </w:r>
      <w:r w:rsidR="001270BF" w:rsidRPr="00C851BF">
        <w:t xml:space="preserve"> proposal </w:t>
      </w:r>
      <w:r w:rsidR="001F7392" w:rsidRPr="00C851BF">
        <w:t xml:space="preserve">seemed to </w:t>
      </w:r>
      <w:r w:rsidR="001270BF" w:rsidRPr="00C851BF">
        <w:t xml:space="preserve">meet everyone’s concern. </w:t>
      </w:r>
      <w:r w:rsidR="001F7392" w:rsidRPr="00C851BF">
        <w:t xml:space="preserve">It had an issue </w:t>
      </w:r>
      <w:r w:rsidR="001270BF" w:rsidRPr="00C851BF">
        <w:t>with the original proposal presented by Kuwait</w:t>
      </w:r>
      <w:r w:rsidR="001F7392" w:rsidRPr="00C851BF">
        <w:t>, but it could agree to ‘</w:t>
      </w:r>
      <w:r w:rsidR="001270BF" w:rsidRPr="00C851BF">
        <w:t>at least 55</w:t>
      </w:r>
      <w:r w:rsidR="001F7392" w:rsidRPr="00C851BF">
        <w:t xml:space="preserve">’ in order to be flexible and reach a </w:t>
      </w:r>
      <w:r w:rsidR="001270BF" w:rsidRPr="00C851BF">
        <w:t>consensus.</w:t>
      </w:r>
    </w:p>
    <w:p w14:paraId="625527D9" w14:textId="245D2D16" w:rsidR="001270BF"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1270BF" w:rsidRPr="00C851BF">
        <w:rPr>
          <w:b/>
        </w:rPr>
        <w:t>Peru</w:t>
      </w:r>
      <w:r w:rsidR="001F7392" w:rsidRPr="00C851BF">
        <w:t xml:space="preserve"> </w:t>
      </w:r>
      <w:r w:rsidR="001270BF" w:rsidRPr="00C851BF">
        <w:t>agree</w:t>
      </w:r>
      <w:r w:rsidR="001F7392" w:rsidRPr="00C851BF">
        <w:t>d</w:t>
      </w:r>
      <w:r w:rsidR="001270BF" w:rsidRPr="00C851BF">
        <w:t xml:space="preserve"> with </w:t>
      </w:r>
      <w:r w:rsidR="001F7392" w:rsidRPr="00C851BF">
        <w:t xml:space="preserve">Sweden </w:t>
      </w:r>
      <w:r w:rsidR="001270BF" w:rsidRPr="00C851BF">
        <w:t xml:space="preserve">that </w:t>
      </w:r>
      <w:r w:rsidR="001F7392" w:rsidRPr="00C851BF">
        <w:t xml:space="preserve">the Secretariat should be given </w:t>
      </w:r>
      <w:r w:rsidR="001270BF" w:rsidRPr="00C851BF">
        <w:t>some flexibility</w:t>
      </w:r>
      <w:r w:rsidR="001F7392" w:rsidRPr="00C851BF">
        <w:t>,</w:t>
      </w:r>
      <w:r w:rsidR="001270BF" w:rsidRPr="00C851BF">
        <w:t xml:space="preserve"> </w:t>
      </w:r>
      <w:r w:rsidR="001F7392" w:rsidRPr="00C851BF">
        <w:t>adding</w:t>
      </w:r>
      <w:r w:rsidR="001270BF" w:rsidRPr="00C851BF">
        <w:t xml:space="preserve"> </w:t>
      </w:r>
      <w:r w:rsidR="001F7392" w:rsidRPr="00C851BF">
        <w:t>that ‘</w:t>
      </w:r>
      <w:r w:rsidR="001270BF" w:rsidRPr="00C851BF">
        <w:t>at least 60</w:t>
      </w:r>
      <w:r w:rsidR="001F7392" w:rsidRPr="00C851BF">
        <w:t xml:space="preserve">’ did not </w:t>
      </w:r>
      <w:r w:rsidR="007D141D" w:rsidRPr="00C851BF">
        <w:t xml:space="preserve">necessarily </w:t>
      </w:r>
      <w:r w:rsidR="001F7392" w:rsidRPr="00C851BF">
        <w:t xml:space="preserve">imply that the Secretariat would have to treat </w:t>
      </w:r>
      <w:r w:rsidR="001270BF" w:rsidRPr="00C851BF">
        <w:t xml:space="preserve">up to 70 </w:t>
      </w:r>
      <w:r w:rsidR="001F7392" w:rsidRPr="00C851BF">
        <w:t xml:space="preserve">files, as suggested </w:t>
      </w:r>
      <w:r w:rsidR="001270BF" w:rsidRPr="00C851BF">
        <w:t>by Japan</w:t>
      </w:r>
      <w:r w:rsidR="001F7392" w:rsidRPr="00C851BF">
        <w:t xml:space="preserve">, but that </w:t>
      </w:r>
      <w:r w:rsidR="001270BF" w:rsidRPr="00C851BF">
        <w:t xml:space="preserve">the Secretariat </w:t>
      </w:r>
      <w:r w:rsidR="001F7392" w:rsidRPr="00C851BF">
        <w:t xml:space="preserve">would examine </w:t>
      </w:r>
      <w:r w:rsidR="001270BF" w:rsidRPr="00C851BF">
        <w:t>at least 60</w:t>
      </w:r>
      <w:r w:rsidR="001F7392" w:rsidRPr="00C851BF">
        <w:t xml:space="preserve"> files</w:t>
      </w:r>
      <w:r w:rsidR="001270BF" w:rsidRPr="00C851BF">
        <w:t xml:space="preserve">. </w:t>
      </w:r>
      <w:r w:rsidR="001F7392" w:rsidRPr="00C851BF">
        <w:t xml:space="preserve">However, </w:t>
      </w:r>
      <w:r w:rsidR="001270BF" w:rsidRPr="00C851BF">
        <w:t xml:space="preserve">if </w:t>
      </w:r>
      <w:r w:rsidR="001F7392" w:rsidRPr="00C851BF">
        <w:t xml:space="preserve">the decision </w:t>
      </w:r>
      <w:r w:rsidR="007D141D" w:rsidRPr="00C851BF">
        <w:t xml:space="preserve">sought </w:t>
      </w:r>
      <w:r w:rsidR="001270BF" w:rsidRPr="00C851BF">
        <w:t xml:space="preserve">not </w:t>
      </w:r>
      <w:r w:rsidR="007D141D" w:rsidRPr="00C851BF">
        <w:t xml:space="preserve">to </w:t>
      </w:r>
      <w:r w:rsidR="001270BF" w:rsidRPr="00C851BF">
        <w:t xml:space="preserve">exceed 60 </w:t>
      </w:r>
      <w:r w:rsidR="001F7392" w:rsidRPr="00C851BF">
        <w:t xml:space="preserve">files, then it preferred to maintain ‘at least 60’, giving the </w:t>
      </w:r>
      <w:r w:rsidR="001270BF" w:rsidRPr="00C851BF">
        <w:t>Secretariat flexibility</w:t>
      </w:r>
      <w:r w:rsidR="007D141D" w:rsidRPr="00C851BF">
        <w:t>,</w:t>
      </w:r>
      <w:r w:rsidR="001F7392" w:rsidRPr="00C851BF">
        <w:t xml:space="preserve"> and thus it </w:t>
      </w:r>
      <w:r w:rsidR="001270BF" w:rsidRPr="00C851BF">
        <w:t>support</w:t>
      </w:r>
      <w:r w:rsidR="001F7392" w:rsidRPr="00C851BF">
        <w:t>ed</w:t>
      </w:r>
      <w:r w:rsidR="001270BF" w:rsidRPr="00C851BF">
        <w:t xml:space="preserve"> </w:t>
      </w:r>
      <w:r w:rsidR="001F7392" w:rsidRPr="00C851BF">
        <w:t xml:space="preserve">Kuwait’s </w:t>
      </w:r>
      <w:r w:rsidR="001270BF" w:rsidRPr="00C851BF">
        <w:t>proposal.</w:t>
      </w:r>
    </w:p>
    <w:p w14:paraId="1A8D7567" w14:textId="259757CC" w:rsidR="001F7392" w:rsidRPr="00C851BF" w:rsidRDefault="001F7392" w:rsidP="00E27466">
      <w:pPr>
        <w:pStyle w:val="Orateurengris"/>
        <w:spacing w:before="120"/>
      </w:pPr>
      <w:r w:rsidRPr="00C851BF">
        <w:t>The</w:t>
      </w:r>
      <w:r w:rsidRPr="00C851BF">
        <w:rPr>
          <w:b/>
        </w:rPr>
        <w:t xml:space="preserve"> </w:t>
      </w:r>
      <w:r w:rsidR="001270BF" w:rsidRPr="00C851BF">
        <w:rPr>
          <w:b/>
        </w:rPr>
        <w:t>Secretar</w:t>
      </w:r>
      <w:r w:rsidRPr="00C851BF">
        <w:rPr>
          <w:b/>
        </w:rPr>
        <w:t>y</w:t>
      </w:r>
      <w:r w:rsidR="001270BF" w:rsidRPr="00C851BF">
        <w:t xml:space="preserve"> </w:t>
      </w:r>
      <w:r w:rsidRPr="00C851BF">
        <w:t xml:space="preserve">noted that Kuwait’s </w:t>
      </w:r>
      <w:r w:rsidR="001270BF" w:rsidRPr="00C851BF">
        <w:t>second proposal allow</w:t>
      </w:r>
      <w:r w:rsidRPr="00C851BF">
        <w:t>ed</w:t>
      </w:r>
      <w:r w:rsidR="001270BF" w:rsidRPr="00C851BF">
        <w:t xml:space="preserve"> </w:t>
      </w:r>
      <w:r w:rsidRPr="00C851BF">
        <w:t xml:space="preserve">for </w:t>
      </w:r>
      <w:r w:rsidR="001270BF" w:rsidRPr="00C851BF">
        <w:t>flexibility</w:t>
      </w:r>
      <w:r w:rsidRPr="00C851BF">
        <w:t xml:space="preserve">, which was </w:t>
      </w:r>
      <w:r w:rsidR="001270BF" w:rsidRPr="00C851BF">
        <w:t xml:space="preserve">important because of the following paragraphs by which </w:t>
      </w:r>
      <w:r w:rsidRPr="00C851BF">
        <w:t xml:space="preserve">the Secretariat </w:t>
      </w:r>
      <w:r w:rsidR="001270BF" w:rsidRPr="00C851BF">
        <w:t>appl</w:t>
      </w:r>
      <w:r w:rsidRPr="00C851BF">
        <w:t>ied</w:t>
      </w:r>
      <w:r w:rsidR="001270BF" w:rsidRPr="00C851BF">
        <w:t xml:space="preserve"> certain criteria </w:t>
      </w:r>
      <w:r w:rsidRPr="00C851BF">
        <w:t xml:space="preserve">in the selection. The Secretary </w:t>
      </w:r>
      <w:r w:rsidR="001270BF" w:rsidRPr="00C851BF">
        <w:t>appreciate</w:t>
      </w:r>
      <w:r w:rsidRPr="00C851BF">
        <w:t>d</w:t>
      </w:r>
      <w:r w:rsidR="001270BF" w:rsidRPr="00C851BF">
        <w:t xml:space="preserve"> </w:t>
      </w:r>
      <w:r w:rsidRPr="00C851BF">
        <w:t xml:space="preserve">the remarks commending the Secretariat for its work, adding that the </w:t>
      </w:r>
      <w:r w:rsidR="001270BF" w:rsidRPr="00C851BF">
        <w:t xml:space="preserve">second </w:t>
      </w:r>
      <w:r w:rsidRPr="00C851BF">
        <w:t>proposal of ‘</w:t>
      </w:r>
      <w:r w:rsidR="001270BF" w:rsidRPr="00C851BF">
        <w:t>at least 55</w:t>
      </w:r>
      <w:r w:rsidRPr="00C851BF">
        <w:t>’</w:t>
      </w:r>
      <w:r w:rsidR="001270BF" w:rsidRPr="00C851BF">
        <w:t xml:space="preserve"> </w:t>
      </w:r>
      <w:r w:rsidRPr="00C851BF">
        <w:t xml:space="preserve">would </w:t>
      </w:r>
      <w:r w:rsidR="001270BF" w:rsidRPr="00C851BF">
        <w:t xml:space="preserve">address the concerns </w:t>
      </w:r>
      <w:r w:rsidRPr="00C851BF">
        <w:t xml:space="preserve">raised by </w:t>
      </w:r>
      <w:r w:rsidR="001270BF" w:rsidRPr="00C851BF">
        <w:t xml:space="preserve">Japan </w:t>
      </w:r>
      <w:r w:rsidRPr="00C851BF">
        <w:t xml:space="preserve">on linking </w:t>
      </w:r>
      <w:r w:rsidR="001270BF" w:rsidRPr="00C851BF">
        <w:t xml:space="preserve">it to the following paragraphs. It </w:t>
      </w:r>
      <w:r w:rsidRPr="00C851BF">
        <w:t xml:space="preserve">thus proposed </w:t>
      </w:r>
      <w:r w:rsidR="007D141D" w:rsidRPr="00C851BF">
        <w:t xml:space="preserve">this </w:t>
      </w:r>
      <w:r w:rsidR="001270BF" w:rsidRPr="00C851BF">
        <w:t>a workable solution</w:t>
      </w:r>
      <w:r w:rsidR="007D141D" w:rsidRPr="00C851BF">
        <w:t xml:space="preserve">, which </w:t>
      </w:r>
      <w:r w:rsidRPr="00C851BF">
        <w:t xml:space="preserve">appeared to be </w:t>
      </w:r>
      <w:r w:rsidR="001270BF" w:rsidRPr="00C851BF">
        <w:t>a way forward.</w:t>
      </w:r>
    </w:p>
    <w:p w14:paraId="0B28B75B" w14:textId="3A0FE66E" w:rsidR="001F7392" w:rsidRPr="00C851BF" w:rsidRDefault="001F7392" w:rsidP="00E27466">
      <w:pPr>
        <w:pStyle w:val="Orateurengris"/>
        <w:spacing w:before="120"/>
      </w:pPr>
      <w:r w:rsidRPr="00C851BF">
        <w:t>The</w:t>
      </w:r>
      <w:r w:rsidRPr="00C851BF">
        <w:rPr>
          <w:b/>
        </w:rPr>
        <w:t xml:space="preserve"> </w:t>
      </w:r>
      <w:r w:rsidR="001270BF" w:rsidRPr="00C851BF">
        <w:rPr>
          <w:b/>
        </w:rPr>
        <w:t>Chairperson</w:t>
      </w:r>
      <w:r w:rsidRPr="00C851BF">
        <w:t xml:space="preserve"> asked for a show of hands from members </w:t>
      </w:r>
      <w:r w:rsidR="001270BF" w:rsidRPr="00C851BF">
        <w:t>support</w:t>
      </w:r>
      <w:r w:rsidRPr="00C851BF">
        <w:t>ing</w:t>
      </w:r>
      <w:r w:rsidR="001270BF" w:rsidRPr="00C851BF">
        <w:t xml:space="preserve"> </w:t>
      </w:r>
      <w:r w:rsidRPr="00C851BF">
        <w:t>‘</w:t>
      </w:r>
      <w:r w:rsidR="001270BF" w:rsidRPr="00C851BF">
        <w:t>at least 55</w:t>
      </w:r>
      <w:r w:rsidRPr="00C851BF">
        <w:t>’.</w:t>
      </w:r>
    </w:p>
    <w:p w14:paraId="6D49633A" w14:textId="0F07E214" w:rsidR="001270BF" w:rsidRPr="00C851BF" w:rsidRDefault="001F7392" w:rsidP="00E27466">
      <w:pPr>
        <w:pStyle w:val="Orateurengris"/>
        <w:spacing w:before="120"/>
      </w:pPr>
      <w:r w:rsidRPr="00C851BF">
        <w:t>The</w:t>
      </w:r>
      <w:r w:rsidRPr="00C851BF">
        <w:rPr>
          <w:b/>
        </w:rPr>
        <w:t xml:space="preserve"> </w:t>
      </w:r>
      <w:r w:rsidR="001270BF" w:rsidRPr="00C851BF">
        <w:rPr>
          <w:b/>
        </w:rPr>
        <w:t>Secretar</w:t>
      </w:r>
      <w:r w:rsidRPr="00C851BF">
        <w:rPr>
          <w:b/>
        </w:rPr>
        <w:t>y</w:t>
      </w:r>
      <w:r w:rsidR="001270BF" w:rsidRPr="00C851BF">
        <w:t xml:space="preserve"> </w:t>
      </w:r>
      <w:r w:rsidRPr="00C851BF">
        <w:t xml:space="preserve">noted broad support from </w:t>
      </w:r>
      <w:r w:rsidR="001270BF" w:rsidRPr="00C851BF">
        <w:t>Brazil, Botswana, Morocco, Saudi Arabia, Netherlands, Djibouti, Republic of Korea</w:t>
      </w:r>
      <w:r w:rsidRPr="00C851BF">
        <w:t xml:space="preserve">, </w:t>
      </w:r>
      <w:r w:rsidR="001270BF" w:rsidRPr="00C851BF">
        <w:t>Sweden, Jamaica, China, Czechia, Côte d’Ivoire, Rwanda, Japan, Azerbaijan, Poland, Switzerland, Cameroon</w:t>
      </w:r>
      <w:r w:rsidRPr="00C851BF">
        <w:t xml:space="preserve">, </w:t>
      </w:r>
      <w:r w:rsidR="001270BF" w:rsidRPr="00C851BF">
        <w:t>Sri Lanka</w:t>
      </w:r>
      <w:r w:rsidRPr="00C851BF">
        <w:t>, Cameroon and Morocco</w:t>
      </w:r>
      <w:r w:rsidR="001270BF" w:rsidRPr="00C851BF">
        <w:t xml:space="preserve">. </w:t>
      </w:r>
      <w:r w:rsidRPr="00C851BF">
        <w:t xml:space="preserve">The Secretariat projected the second </w:t>
      </w:r>
      <w:r w:rsidR="001270BF" w:rsidRPr="00C851BF">
        <w:t>proposal by Kuwait</w:t>
      </w:r>
      <w:r w:rsidR="007D141D" w:rsidRPr="00C851BF">
        <w:t>,</w:t>
      </w:r>
      <w:r w:rsidR="001270BF" w:rsidRPr="00C851BF">
        <w:t xml:space="preserve"> which ha</w:t>
      </w:r>
      <w:r w:rsidRPr="00C851BF">
        <w:t>d</w:t>
      </w:r>
      <w:r w:rsidR="001270BF" w:rsidRPr="00C851BF">
        <w:t xml:space="preserve"> the broadest support, remov</w:t>
      </w:r>
      <w:r w:rsidRPr="00C851BF">
        <w:t>ing</w:t>
      </w:r>
      <w:r w:rsidR="001270BF" w:rsidRPr="00C851BF">
        <w:t xml:space="preserve"> all previous amendments</w:t>
      </w:r>
      <w:r w:rsidRPr="00C851BF">
        <w:t>, and which would read, ‘</w:t>
      </w:r>
      <w:r w:rsidR="001270BF" w:rsidRPr="00C851BF">
        <w:t>is determined to be at least 55 per cycle</w:t>
      </w:r>
      <w:r w:rsidRPr="00C851BF">
        <w:t>’</w:t>
      </w:r>
      <w:r w:rsidR="001270BF" w:rsidRPr="00C851BF">
        <w:t>.</w:t>
      </w:r>
    </w:p>
    <w:p w14:paraId="617B91E3" w14:textId="338F0E9C" w:rsidR="00B16F84" w:rsidRPr="00C851BF" w:rsidRDefault="00FC5EFD" w:rsidP="00E27466">
      <w:pPr>
        <w:pStyle w:val="Orateurengris"/>
        <w:spacing w:before="120"/>
      </w:pPr>
      <w:r w:rsidRPr="00C851BF">
        <w:t>The</w:t>
      </w:r>
      <w:r w:rsidRPr="00C851BF">
        <w:rPr>
          <w:b/>
        </w:rPr>
        <w:t xml:space="preserve"> </w:t>
      </w:r>
      <w:r w:rsidR="001270BF" w:rsidRPr="00C851BF">
        <w:rPr>
          <w:b/>
        </w:rPr>
        <w:t>Chairperson</w:t>
      </w:r>
      <w:r w:rsidR="001F7392" w:rsidRPr="00C851BF">
        <w:t xml:space="preserve"> turned to </w:t>
      </w:r>
      <w:r w:rsidR="001270BF" w:rsidRPr="00C851BF">
        <w:t>paragraph 6</w:t>
      </w:r>
      <w:r w:rsidR="001F7392" w:rsidRPr="00C851BF">
        <w:t>, which was duly adopted as amended</w:t>
      </w:r>
      <w:r w:rsidR="001270BF" w:rsidRPr="00C851BF">
        <w:t xml:space="preserve">. Paragraph 7, </w:t>
      </w:r>
      <w:r w:rsidR="001F7392" w:rsidRPr="00C851BF">
        <w:t xml:space="preserve">with </w:t>
      </w:r>
      <w:r w:rsidR="001270BF" w:rsidRPr="00C851BF">
        <w:t>at least one file per submitting State processed during the two-year period of 2022–2023</w:t>
      </w:r>
      <w:r w:rsidR="001F7392" w:rsidRPr="00C851BF">
        <w:t xml:space="preserve">, was adopted. </w:t>
      </w:r>
      <w:r w:rsidR="001270BF" w:rsidRPr="00C851BF">
        <w:t>Paragraph 8, allowing the Secretariat to exercise some flexibility</w:t>
      </w:r>
      <w:r w:rsidR="001F7392" w:rsidRPr="00C851BF">
        <w:t xml:space="preserve">, was adopted. </w:t>
      </w:r>
      <w:r w:rsidR="001270BF" w:rsidRPr="00C851BF">
        <w:t>Paragraph 9, requesting the Secretariat to consider the possibility of also treating, according to its resources and those of the Evaluation Body: priority (i) national files from submitting States with no elements inscribed on any of the Lists</w:t>
      </w:r>
      <w:r w:rsidR="001F7392" w:rsidRPr="00C851BF">
        <w:t>,</w:t>
      </w:r>
      <w:r w:rsidR="001270BF" w:rsidRPr="00C851BF">
        <w:t xml:space="preserve"> and priority (ii) multinational files, giving priority to files from States with no national elements inscribe</w:t>
      </w:r>
      <w:r w:rsidR="001F7392" w:rsidRPr="00C851BF">
        <w:t>, was adopted</w:t>
      </w:r>
      <w:r w:rsidR="001270BF" w:rsidRPr="00C851BF">
        <w:t>. Paragraph 10, inviting States Parties to take the present decision into account when submitting files for the 2022 and 2023 cycles</w:t>
      </w:r>
      <w:r w:rsidR="001F7392" w:rsidRPr="00C851BF">
        <w:t xml:space="preserve">, was adopted. </w:t>
      </w:r>
      <w:r w:rsidR="001270BF" w:rsidRPr="00C851BF">
        <w:t>Paragraph 11, request</w:t>
      </w:r>
      <w:r w:rsidR="001F7392" w:rsidRPr="00C851BF">
        <w:t>ing</w:t>
      </w:r>
      <w:r w:rsidR="001270BF" w:rsidRPr="00C851BF">
        <w:t xml:space="preserve"> the Secretariat to inscribe this </w:t>
      </w:r>
      <w:r w:rsidR="001F7392" w:rsidRPr="00C851BF">
        <w:t>i</w:t>
      </w:r>
      <w:r w:rsidR="001270BF" w:rsidRPr="00C851BF">
        <w:t>tem in the fifteenth session</w:t>
      </w:r>
      <w:r w:rsidR="001F7392" w:rsidRPr="00C851BF">
        <w:t xml:space="preserve">, was adopted. Turning to the adoption of </w:t>
      </w:r>
      <w:r w:rsidR="001270BF" w:rsidRPr="00C851BF">
        <w:t>the decision as a whole</w:t>
      </w:r>
      <w:r w:rsidR="001F7392" w:rsidRPr="00C851BF">
        <w:t xml:space="preserve">, the </w:t>
      </w:r>
      <w:r w:rsidR="001F7392" w:rsidRPr="00C851BF">
        <w:rPr>
          <w:b/>
        </w:rPr>
        <w:t xml:space="preserve">Chairperson declared </w:t>
      </w:r>
      <w:r w:rsidR="001270BF" w:rsidRPr="00C851BF">
        <w:rPr>
          <w:b/>
        </w:rPr>
        <w:t xml:space="preserve">Decision </w:t>
      </w:r>
      <w:hyperlink r:id="rId127" w:history="1">
        <w:r w:rsidR="001270BF" w:rsidRPr="00C851BF">
          <w:rPr>
            <w:rStyle w:val="Hyperlink"/>
            <w:b/>
          </w:rPr>
          <w:t>15.</w:t>
        </w:r>
        <w:r w:rsidR="0071616A" w:rsidRPr="00C851BF">
          <w:rPr>
            <w:rStyle w:val="Hyperlink"/>
            <w:b/>
          </w:rPr>
          <w:t>COM </w:t>
        </w:r>
        <w:r w:rsidR="001270BF" w:rsidRPr="00C851BF">
          <w:rPr>
            <w:rStyle w:val="Hyperlink"/>
            <w:b/>
          </w:rPr>
          <w:t>9</w:t>
        </w:r>
      </w:hyperlink>
      <w:r w:rsidR="001270BF" w:rsidRPr="00C851BF">
        <w:rPr>
          <w:b/>
        </w:rPr>
        <w:t xml:space="preserve"> adopted</w:t>
      </w:r>
      <w:r w:rsidR="001F7392" w:rsidRPr="00C851BF">
        <w:rPr>
          <w:b/>
        </w:rPr>
        <w:t>.</w:t>
      </w:r>
    </w:p>
    <w:p w14:paraId="6BCD4C12" w14:textId="0500C87F" w:rsidR="00B16F84" w:rsidRPr="00C851BF" w:rsidRDefault="00B16F84" w:rsidP="00B16F84">
      <w:pPr>
        <w:pStyle w:val="Orateurengris"/>
        <w:numPr>
          <w:ilvl w:val="0"/>
          <w:numId w:val="0"/>
        </w:numPr>
        <w:spacing w:before="360" w:after="60"/>
        <w:outlineLvl w:val="0"/>
        <w:rPr>
          <w:b/>
          <w:color w:val="000000" w:themeColor="text1"/>
          <w:u w:val="single"/>
        </w:rPr>
      </w:pPr>
      <w:r w:rsidRPr="00C851BF">
        <w:rPr>
          <w:b/>
          <w:color w:val="000000" w:themeColor="text1"/>
          <w:u w:val="single"/>
        </w:rPr>
        <w:t>ITEM 10 OF THE AGENDA</w:t>
      </w:r>
      <w:r w:rsidR="00195C47" w:rsidRPr="00C851BF">
        <w:rPr>
          <w:b/>
          <w:color w:val="000000" w:themeColor="text1"/>
          <w:u w:val="single"/>
        </w:rPr>
        <w:t xml:space="preserve"> [CONT.]</w:t>
      </w:r>
    </w:p>
    <w:p w14:paraId="246B123A" w14:textId="42384BBF" w:rsidR="004659B9" w:rsidRPr="00C851BF" w:rsidRDefault="00B16F84" w:rsidP="002C1D43">
      <w:pPr>
        <w:pStyle w:val="Orateurengris"/>
        <w:numPr>
          <w:ilvl w:val="0"/>
          <w:numId w:val="0"/>
        </w:numPr>
        <w:outlineLvl w:val="1"/>
        <w:rPr>
          <w:b/>
          <w:color w:val="000000" w:themeColor="text1"/>
        </w:rPr>
      </w:pPr>
      <w:r w:rsidRPr="00C851BF">
        <w:rPr>
          <w:b/>
          <w:color w:val="000000" w:themeColor="text1"/>
        </w:rPr>
        <w:t xml:space="preserve">ESTABLISHMENT OF THE </w:t>
      </w:r>
      <w:r w:rsidR="00195C47" w:rsidRPr="00C851BF">
        <w:rPr>
          <w:b/>
          <w:color w:val="000000" w:themeColor="text1"/>
        </w:rPr>
        <w:t>EVAL</w:t>
      </w:r>
      <w:r w:rsidR="004659B9" w:rsidRPr="00C851BF">
        <w:rPr>
          <w:b/>
          <w:color w:val="000000" w:themeColor="text1"/>
        </w:rPr>
        <w:t>U</w:t>
      </w:r>
      <w:r w:rsidR="00195C47" w:rsidRPr="00C851BF">
        <w:rPr>
          <w:b/>
          <w:color w:val="000000" w:themeColor="text1"/>
        </w:rPr>
        <w:t>ATION BODY FOR THE 2021 CYCLE</w:t>
      </w:r>
    </w:p>
    <w:p w14:paraId="213BF932" w14:textId="77777777" w:rsidR="003E71FD" w:rsidRPr="00F00E6C" w:rsidRDefault="003E71FD" w:rsidP="003E71FD">
      <w:pPr>
        <w:pStyle w:val="Orateurengris"/>
        <w:numPr>
          <w:ilvl w:val="0"/>
          <w:numId w:val="0"/>
        </w:numPr>
        <w:tabs>
          <w:tab w:val="clear" w:pos="709"/>
          <w:tab w:val="clear" w:pos="1418"/>
          <w:tab w:val="clear" w:pos="2126"/>
          <w:tab w:val="clear" w:pos="2835"/>
        </w:tabs>
        <w:spacing w:after="0"/>
        <w:ind w:left="567"/>
        <w:rPr>
          <w:bCs/>
          <w:i/>
        </w:rPr>
      </w:pPr>
      <w:bookmarkStart w:id="3" w:name="_Hlk84415961"/>
      <w:r w:rsidRPr="00F00E6C">
        <w:rPr>
          <w:b/>
          <w:color w:val="000000" w:themeColor="text1"/>
        </w:rPr>
        <w:t>Document:</w:t>
      </w:r>
      <w:r w:rsidRPr="00F00E6C">
        <w:rPr>
          <w:b/>
          <w:color w:val="000000" w:themeColor="text1"/>
        </w:rPr>
        <w:tab/>
      </w:r>
      <w:hyperlink r:id="rId128" w:history="1">
        <w:r w:rsidRPr="00F00E6C">
          <w:rPr>
            <w:rStyle w:val="Hyperlink"/>
            <w:i/>
          </w:rPr>
          <w:t>LHE/20/15.COM/10 Rev</w:t>
        </w:r>
      </w:hyperlink>
    </w:p>
    <w:p w14:paraId="04BEAFFD" w14:textId="12305383" w:rsidR="0014751D" w:rsidRPr="00F00E6C" w:rsidRDefault="003E71FD" w:rsidP="003B343C">
      <w:pPr>
        <w:tabs>
          <w:tab w:val="left" w:pos="2126"/>
        </w:tabs>
        <w:spacing w:before="60" w:after="240"/>
        <w:ind w:left="562"/>
        <w:rPr>
          <w:bCs/>
          <w:i/>
          <w:color w:val="000000" w:themeColor="text1"/>
          <w:lang w:val="en-GB"/>
        </w:rPr>
      </w:pPr>
      <w:r w:rsidRPr="00F00E6C">
        <w:rPr>
          <w:rFonts w:ascii="Arial" w:hAnsi="Arial" w:cs="Arial"/>
          <w:b/>
          <w:snapToGrid w:val="0"/>
          <w:color w:val="000000" w:themeColor="text1"/>
          <w:sz w:val="22"/>
          <w:szCs w:val="22"/>
          <w:lang w:val="en-GB"/>
        </w:rPr>
        <w:t>Decision:</w:t>
      </w:r>
      <w:r w:rsidRPr="00F00E6C">
        <w:rPr>
          <w:rFonts w:ascii="Arial" w:hAnsi="Arial" w:cs="Arial"/>
          <w:bCs/>
          <w:color w:val="000000" w:themeColor="text1"/>
          <w:sz w:val="22"/>
          <w:szCs w:val="22"/>
          <w:lang w:val="en-GB"/>
        </w:rPr>
        <w:tab/>
      </w:r>
      <w:hyperlink r:id="rId129" w:history="1">
        <w:r w:rsidRPr="00F00E6C">
          <w:rPr>
            <w:rStyle w:val="Hyperlink"/>
            <w:rFonts w:ascii="Arial" w:hAnsi="Arial" w:cs="Arial"/>
            <w:i/>
            <w:sz w:val="22"/>
            <w:szCs w:val="22"/>
            <w:lang w:val="en-GB"/>
          </w:rPr>
          <w:t>15.</w:t>
        </w:r>
        <w:r w:rsidR="0071616A" w:rsidRPr="00F00E6C">
          <w:rPr>
            <w:rStyle w:val="Hyperlink"/>
            <w:rFonts w:ascii="Arial" w:hAnsi="Arial" w:cs="Arial"/>
            <w:i/>
            <w:sz w:val="22"/>
            <w:szCs w:val="22"/>
            <w:lang w:val="en-GB"/>
          </w:rPr>
          <w:t>COM </w:t>
        </w:r>
        <w:r w:rsidRPr="00F00E6C">
          <w:rPr>
            <w:rStyle w:val="Hyperlink"/>
            <w:rFonts w:ascii="Arial" w:hAnsi="Arial" w:cs="Arial"/>
            <w:i/>
            <w:sz w:val="22"/>
            <w:szCs w:val="22"/>
            <w:lang w:val="en-GB"/>
          </w:rPr>
          <w:t>10</w:t>
        </w:r>
      </w:hyperlink>
    </w:p>
    <w:bookmarkEnd w:id="3"/>
    <w:p w14:paraId="7978BC0C" w14:textId="59B0E08D" w:rsidR="004659B9" w:rsidRPr="00C851BF" w:rsidRDefault="004659B9" w:rsidP="00E27466">
      <w:pPr>
        <w:pStyle w:val="Orateurengris"/>
        <w:spacing w:after="0"/>
      </w:pPr>
      <w:r w:rsidRPr="00C851BF">
        <w:t xml:space="preserve">The </w:t>
      </w:r>
      <w:r w:rsidRPr="00C851BF">
        <w:rPr>
          <w:b/>
        </w:rPr>
        <w:t>Chairperson</w:t>
      </w:r>
      <w:r w:rsidRPr="00C851BF">
        <w:t xml:space="preserve"> </w:t>
      </w:r>
      <w:r w:rsidR="00AC6161" w:rsidRPr="00C851BF">
        <w:t>returned to</w:t>
      </w:r>
      <w:r w:rsidRPr="00C851BF">
        <w:t xml:space="preserve"> </w:t>
      </w:r>
      <w:r w:rsidR="00AC6161" w:rsidRPr="00C851BF">
        <w:t xml:space="preserve">agenda </w:t>
      </w:r>
      <w:r w:rsidRPr="00C851BF">
        <w:t xml:space="preserve">item </w:t>
      </w:r>
      <w:r w:rsidR="00AC6161" w:rsidRPr="00C851BF">
        <w:t>10</w:t>
      </w:r>
      <w:r w:rsidR="00CC4157" w:rsidRPr="00C851BF">
        <w:t>,</w:t>
      </w:r>
      <w:r w:rsidR="00AC6161" w:rsidRPr="00C851BF">
        <w:t xml:space="preserve"> </w:t>
      </w:r>
      <w:r w:rsidR="00CC4157" w:rsidRPr="00C851BF">
        <w:t xml:space="preserve">which was </w:t>
      </w:r>
      <w:r w:rsidRPr="00C851BF">
        <w:t xml:space="preserve">opened </w:t>
      </w:r>
      <w:r w:rsidR="00AC6161" w:rsidRPr="00C851BF">
        <w:t xml:space="preserve">at the beginning of the week </w:t>
      </w:r>
      <w:r w:rsidRPr="00C851BF">
        <w:t xml:space="preserve">on the Establishment of the Evaluation Body for the 2021 cycle. As already announced, the </w:t>
      </w:r>
      <w:r w:rsidRPr="00C851BF">
        <w:lastRenderedPageBreak/>
        <w:t xml:space="preserve">Committee </w:t>
      </w:r>
      <w:r w:rsidR="00AC6161" w:rsidRPr="00C851BF">
        <w:t xml:space="preserve">had </w:t>
      </w:r>
      <w:r w:rsidRPr="00C851BF">
        <w:t>elected new candidates for the Eva</w:t>
      </w:r>
      <w:bookmarkStart w:id="4" w:name="_Hlk58693752"/>
      <w:r w:rsidR="00AC6161" w:rsidRPr="00C851BF">
        <w:t>l</w:t>
      </w:r>
      <w:r w:rsidR="001C20F6" w:rsidRPr="00C851BF">
        <w:t xml:space="preserve">uation Body for the 2021 cycle and they were: </w:t>
      </w:r>
      <w:bookmarkEnd w:id="4"/>
      <w:r w:rsidRPr="00F00E6C">
        <w:t xml:space="preserve">Mr Nigel </w:t>
      </w:r>
      <w:r w:rsidR="00AC6161" w:rsidRPr="00F00E6C">
        <w:t xml:space="preserve">Encalada </w:t>
      </w:r>
      <w:r w:rsidRPr="00F00E6C">
        <w:t>(Belize), expert from Electoral Group III;</w:t>
      </w:r>
      <w:r w:rsidRPr="00C851BF">
        <w:t xml:space="preserve"> Mr Kirk Siang Yeo</w:t>
      </w:r>
      <w:r w:rsidR="001C20F6" w:rsidRPr="00C851BF">
        <w:t xml:space="preserve"> (Singapore),</w:t>
      </w:r>
      <w:r w:rsidRPr="00C851BF">
        <w:t xml:space="preserve"> expert from Electoral Group IV; </w:t>
      </w:r>
      <w:r w:rsidR="001C20F6" w:rsidRPr="00C851BF">
        <w:t xml:space="preserve">and </w:t>
      </w:r>
      <w:r w:rsidRPr="00C851BF">
        <w:t xml:space="preserve">Syria Trust for Development, </w:t>
      </w:r>
      <w:r w:rsidR="00DA420B" w:rsidRPr="00C851BF">
        <w:t xml:space="preserve">an </w:t>
      </w:r>
      <w:r w:rsidRPr="00C851BF">
        <w:t>accredited NGO from Electoral Group V(b)</w:t>
      </w:r>
      <w:bookmarkStart w:id="5" w:name="_Hlk58693951"/>
      <w:r w:rsidRPr="00C851BF">
        <w:t xml:space="preserve">. </w:t>
      </w:r>
      <w:r w:rsidR="00DA420B" w:rsidRPr="00C851BF">
        <w:t>The Chairperson reiterated her congratulations</w:t>
      </w:r>
      <w:r w:rsidRPr="00C851BF">
        <w:t xml:space="preserve"> </w:t>
      </w:r>
      <w:r w:rsidR="00DA420B" w:rsidRPr="00C851BF">
        <w:t xml:space="preserve">to </w:t>
      </w:r>
      <w:r w:rsidRPr="00C851BF">
        <w:t xml:space="preserve">the new members of the Evaluation Body </w:t>
      </w:r>
      <w:r w:rsidR="00DA420B" w:rsidRPr="00C851BF">
        <w:t xml:space="preserve">on </w:t>
      </w:r>
      <w:r w:rsidRPr="00C851BF">
        <w:t>their election</w:t>
      </w:r>
      <w:bookmarkEnd w:id="5"/>
      <w:r w:rsidR="00DA420B" w:rsidRPr="00C851BF">
        <w:t xml:space="preserve">, and she turned to the </w:t>
      </w:r>
      <w:r w:rsidRPr="00C851BF">
        <w:t>select</w:t>
      </w:r>
      <w:r w:rsidR="00DA420B" w:rsidRPr="00C851BF">
        <w:t>ion of</w:t>
      </w:r>
      <w:r w:rsidRPr="00C851BF">
        <w:t xml:space="preserve"> the letter </w:t>
      </w:r>
      <w:r w:rsidR="00DA420B" w:rsidRPr="00C851BF">
        <w:t xml:space="preserve">that </w:t>
      </w:r>
      <w:r w:rsidRPr="00C851BF">
        <w:t xml:space="preserve">will determine the order by which the examination and evaluation of files in the 2021 cycle will be established. </w:t>
      </w:r>
      <w:r w:rsidR="00DA420B" w:rsidRPr="00C851BF">
        <w:t>A member of the Secretariat was asked to choose a letter from the pieces of paper carrying each of the letters from A to Z.</w:t>
      </w:r>
    </w:p>
    <w:p w14:paraId="38BD5EDF" w14:textId="3C78E41F" w:rsidR="004659B9" w:rsidRPr="00C851BF" w:rsidRDefault="004659B9" w:rsidP="00E27466">
      <w:pPr>
        <w:pStyle w:val="Orateurengris"/>
        <w:spacing w:before="120"/>
      </w:pPr>
      <w:r w:rsidRPr="00C851BF">
        <w:rPr>
          <w:b/>
        </w:rPr>
        <w:t>Ms Fumiko Ohinata</w:t>
      </w:r>
      <w:r w:rsidRPr="00C851BF">
        <w:t xml:space="preserve"> explained that</w:t>
      </w:r>
      <w:r w:rsidR="00DA420B" w:rsidRPr="00C851BF">
        <w:t xml:space="preserve"> f</w:t>
      </w:r>
      <w:r w:rsidRPr="00C851BF">
        <w:t>ollowing the precedence</w:t>
      </w:r>
      <w:r w:rsidR="00DA420B" w:rsidRPr="00C851BF">
        <w:t xml:space="preserve"> established in previous </w:t>
      </w:r>
      <w:r w:rsidRPr="00C851BF">
        <w:t xml:space="preserve">Committee </w:t>
      </w:r>
      <w:r w:rsidR="00DA420B" w:rsidRPr="00C851BF">
        <w:t>sessions</w:t>
      </w:r>
      <w:r w:rsidRPr="00C851BF">
        <w:t xml:space="preserve">, the youngest member of the Secretariat, Ms Alice Thibaud, </w:t>
      </w:r>
      <w:r w:rsidR="00DA420B" w:rsidRPr="00C851BF">
        <w:t>was asked to select a</w:t>
      </w:r>
      <w:r w:rsidRPr="00C851BF">
        <w:t xml:space="preserve"> letter</w:t>
      </w:r>
      <w:r w:rsidR="00DA420B" w:rsidRPr="00C851BF">
        <w:t>.</w:t>
      </w:r>
    </w:p>
    <w:p w14:paraId="0F394179" w14:textId="67FA8296" w:rsidR="004659B9" w:rsidRPr="00C851BF" w:rsidRDefault="004659B9" w:rsidP="00E27466">
      <w:pPr>
        <w:pStyle w:val="Orateurengris"/>
        <w:spacing w:before="120"/>
      </w:pPr>
      <w:r w:rsidRPr="00C851BF">
        <w:t xml:space="preserve">The </w:t>
      </w:r>
      <w:r w:rsidRPr="00C851BF">
        <w:rPr>
          <w:b/>
        </w:rPr>
        <w:t>Chairperson</w:t>
      </w:r>
      <w:r w:rsidR="00E66E78" w:rsidRPr="00C851BF">
        <w:t xml:space="preserve"> announced that </w:t>
      </w:r>
      <w:r w:rsidRPr="00C851BF">
        <w:t xml:space="preserve">the evaluation and examination process of files under the 2021 cycle </w:t>
      </w:r>
      <w:r w:rsidR="00E66E78" w:rsidRPr="00C851BF">
        <w:t>would</w:t>
      </w:r>
      <w:r w:rsidRPr="00C851BF">
        <w:t xml:space="preserve"> continue by alphabetical order</w:t>
      </w:r>
      <w:r w:rsidR="00E66E78" w:rsidRPr="00C851BF">
        <w:t xml:space="preserve"> beginning with the letter ‘X’. The </w:t>
      </w:r>
      <w:r w:rsidRPr="00C851BF">
        <w:t xml:space="preserve">Chairperson then proceeded with the adoption of the draft decision as a whole. With no comments of objections, the </w:t>
      </w:r>
      <w:r w:rsidRPr="00C851BF">
        <w:rPr>
          <w:b/>
        </w:rPr>
        <w:t xml:space="preserve">Chairperson declared Decision </w:t>
      </w:r>
      <w:hyperlink r:id="rId130" w:history="1">
        <w:r w:rsidRPr="00C851BF">
          <w:rPr>
            <w:rStyle w:val="Hyperlink"/>
            <w:b/>
          </w:rPr>
          <w:t>15.</w:t>
        </w:r>
        <w:r w:rsidR="0071616A" w:rsidRPr="00C851BF">
          <w:rPr>
            <w:rStyle w:val="Hyperlink"/>
            <w:b/>
          </w:rPr>
          <w:t>COM </w:t>
        </w:r>
        <w:r w:rsidRPr="00C851BF">
          <w:rPr>
            <w:rStyle w:val="Hyperlink"/>
            <w:b/>
          </w:rPr>
          <w:t>10</w:t>
        </w:r>
      </w:hyperlink>
      <w:r w:rsidRPr="00C851BF">
        <w:rPr>
          <w:b/>
        </w:rPr>
        <w:t xml:space="preserve"> adopted</w:t>
      </w:r>
      <w:r w:rsidRPr="00C851BF">
        <w:t>.</w:t>
      </w:r>
    </w:p>
    <w:p w14:paraId="648E783D" w14:textId="0E01C8D1" w:rsidR="004659B9" w:rsidRPr="00C851BF" w:rsidRDefault="004659B9" w:rsidP="004659B9">
      <w:pPr>
        <w:pStyle w:val="Orateurengris"/>
        <w:numPr>
          <w:ilvl w:val="0"/>
          <w:numId w:val="0"/>
        </w:numPr>
        <w:spacing w:before="360" w:after="60"/>
        <w:outlineLvl w:val="0"/>
        <w:rPr>
          <w:b/>
          <w:color w:val="000000" w:themeColor="text1"/>
          <w:u w:val="single"/>
        </w:rPr>
      </w:pPr>
      <w:r w:rsidRPr="00C851BF">
        <w:rPr>
          <w:b/>
          <w:color w:val="000000" w:themeColor="text1"/>
          <w:u w:val="single"/>
        </w:rPr>
        <w:t>ITEM 11 OF THE AGENDA</w:t>
      </w:r>
    </w:p>
    <w:p w14:paraId="5D9F85EB" w14:textId="3DB37504" w:rsidR="0014751D" w:rsidRPr="00C851BF" w:rsidRDefault="004659B9" w:rsidP="0014751D">
      <w:pPr>
        <w:pStyle w:val="Orateurengris"/>
        <w:numPr>
          <w:ilvl w:val="0"/>
          <w:numId w:val="0"/>
        </w:numPr>
        <w:outlineLvl w:val="1"/>
        <w:rPr>
          <w:b/>
          <w:color w:val="000000" w:themeColor="text1"/>
        </w:rPr>
      </w:pPr>
      <w:r w:rsidRPr="00C851BF">
        <w:rPr>
          <w:b/>
          <w:color w:val="000000" w:themeColor="text1"/>
        </w:rPr>
        <w:t xml:space="preserve">DATE AND VENUE OF THE SIXTEENTH SESSION OF THE COMMITTEE </w:t>
      </w:r>
    </w:p>
    <w:p w14:paraId="63EE67C5" w14:textId="656DC4CB" w:rsidR="0014751D" w:rsidRPr="00F00E6C" w:rsidRDefault="0014751D" w:rsidP="00E27466">
      <w:pPr>
        <w:pStyle w:val="Orateurengris"/>
        <w:numPr>
          <w:ilvl w:val="0"/>
          <w:numId w:val="0"/>
        </w:numPr>
        <w:tabs>
          <w:tab w:val="clear" w:pos="709"/>
          <w:tab w:val="clear" w:pos="1418"/>
          <w:tab w:val="clear" w:pos="2126"/>
          <w:tab w:val="clear" w:pos="2835"/>
        </w:tabs>
        <w:spacing w:after="0"/>
        <w:ind w:left="567"/>
        <w:rPr>
          <w:bCs/>
          <w:i/>
        </w:rPr>
      </w:pPr>
      <w:r w:rsidRPr="00F00E6C">
        <w:rPr>
          <w:b/>
          <w:color w:val="000000" w:themeColor="text1"/>
        </w:rPr>
        <w:t>Document:</w:t>
      </w:r>
      <w:r w:rsidRPr="00F00E6C">
        <w:rPr>
          <w:b/>
          <w:color w:val="000000" w:themeColor="text1"/>
        </w:rPr>
        <w:tab/>
      </w:r>
      <w:hyperlink r:id="rId131" w:history="1">
        <w:r w:rsidRPr="00F00E6C">
          <w:rPr>
            <w:rStyle w:val="Hyperlink"/>
            <w:i/>
          </w:rPr>
          <w:t>LHE/20/15.COM/11</w:t>
        </w:r>
      </w:hyperlink>
    </w:p>
    <w:p w14:paraId="245B76EF" w14:textId="1070942E" w:rsidR="0014751D" w:rsidRPr="00F00E6C" w:rsidRDefault="0014751D" w:rsidP="003B343C">
      <w:pPr>
        <w:tabs>
          <w:tab w:val="left" w:pos="2126"/>
        </w:tabs>
        <w:spacing w:before="60" w:after="240"/>
        <w:ind w:firstLine="562"/>
        <w:rPr>
          <w:rFonts w:ascii="Arial" w:hAnsi="Arial" w:cs="Arial"/>
          <w:bCs/>
          <w:i/>
          <w:color w:val="000000" w:themeColor="text1"/>
          <w:sz w:val="22"/>
          <w:szCs w:val="22"/>
          <w:lang w:val="en-GB"/>
        </w:rPr>
      </w:pPr>
      <w:r w:rsidRPr="00F00E6C">
        <w:rPr>
          <w:rFonts w:ascii="Arial" w:hAnsi="Arial" w:cs="Arial"/>
          <w:b/>
          <w:snapToGrid w:val="0"/>
          <w:color w:val="000000" w:themeColor="text1"/>
          <w:sz w:val="22"/>
          <w:szCs w:val="22"/>
          <w:lang w:val="en-GB"/>
        </w:rPr>
        <w:t>Decision:</w:t>
      </w:r>
      <w:r w:rsidRPr="00F00E6C">
        <w:rPr>
          <w:rFonts w:ascii="Arial" w:hAnsi="Arial" w:cs="Arial"/>
          <w:bCs/>
          <w:color w:val="000000" w:themeColor="text1"/>
          <w:sz w:val="22"/>
          <w:szCs w:val="22"/>
          <w:lang w:val="en-GB"/>
        </w:rPr>
        <w:tab/>
      </w:r>
      <w:hyperlink r:id="rId132" w:history="1">
        <w:r w:rsidRPr="00F00E6C">
          <w:rPr>
            <w:rStyle w:val="Hyperlink"/>
            <w:rFonts w:ascii="Arial" w:hAnsi="Arial" w:cs="Arial"/>
            <w:i/>
            <w:sz w:val="22"/>
            <w:szCs w:val="22"/>
            <w:lang w:val="en-GB"/>
          </w:rPr>
          <w:t>15.</w:t>
        </w:r>
        <w:r w:rsidR="0071616A" w:rsidRPr="00F00E6C">
          <w:rPr>
            <w:rStyle w:val="Hyperlink"/>
            <w:rFonts w:ascii="Arial" w:hAnsi="Arial" w:cs="Arial"/>
            <w:i/>
            <w:sz w:val="22"/>
            <w:szCs w:val="22"/>
            <w:lang w:val="en-GB"/>
          </w:rPr>
          <w:t>COM </w:t>
        </w:r>
        <w:r w:rsidRPr="00F00E6C">
          <w:rPr>
            <w:rStyle w:val="Hyperlink"/>
            <w:rFonts w:ascii="Arial" w:hAnsi="Arial" w:cs="Arial"/>
            <w:i/>
            <w:sz w:val="22"/>
            <w:szCs w:val="22"/>
            <w:lang w:val="en-GB"/>
          </w:rPr>
          <w:t>11</w:t>
        </w:r>
      </w:hyperlink>
    </w:p>
    <w:p w14:paraId="1DF8E30A" w14:textId="5E64A693" w:rsidR="00584091" w:rsidRPr="00C851BF" w:rsidRDefault="004659B9" w:rsidP="00E27466">
      <w:pPr>
        <w:pStyle w:val="Orateurengris"/>
        <w:spacing w:before="120"/>
      </w:pPr>
      <w:r w:rsidRPr="00C851BF">
        <w:t xml:space="preserve">The </w:t>
      </w:r>
      <w:r w:rsidRPr="00C851BF">
        <w:rPr>
          <w:b/>
        </w:rPr>
        <w:t>Chairperson</w:t>
      </w:r>
      <w:r w:rsidRPr="00C851BF">
        <w:t xml:space="preserve"> moved to the next </w:t>
      </w:r>
      <w:r w:rsidR="00E66E78" w:rsidRPr="00C851BF">
        <w:t xml:space="preserve">agenda </w:t>
      </w:r>
      <w:r w:rsidRPr="00C851BF">
        <w:t>item 11</w:t>
      </w:r>
      <w:r w:rsidR="00E66E78" w:rsidRPr="00C851BF">
        <w:t xml:space="preserve"> on the</w:t>
      </w:r>
      <w:r w:rsidRPr="00C851BF">
        <w:t xml:space="preserve"> </w:t>
      </w:r>
      <w:r w:rsidR="001F7392" w:rsidRPr="00C851BF">
        <w:t>d</w:t>
      </w:r>
      <w:r w:rsidRPr="00C851BF">
        <w:t xml:space="preserve">ate and venue of the </w:t>
      </w:r>
      <w:r w:rsidR="00E66E78" w:rsidRPr="00C851BF">
        <w:t>16</w:t>
      </w:r>
      <w:r w:rsidR="00E66E78" w:rsidRPr="00C851BF">
        <w:rPr>
          <w:vertAlign w:val="superscript"/>
        </w:rPr>
        <w:t>th</w:t>
      </w:r>
      <w:r w:rsidR="00E66E78" w:rsidRPr="00C851BF">
        <w:t xml:space="preserve"> </w:t>
      </w:r>
      <w:r w:rsidRPr="00C851BF">
        <w:t>session of the Committee</w:t>
      </w:r>
      <w:r w:rsidR="00E66E78" w:rsidRPr="00C851BF">
        <w:t xml:space="preserve">, inviting the Committee to </w:t>
      </w:r>
      <w:r w:rsidRPr="00C851BF">
        <w:t xml:space="preserve">refer to document 11 and its draft decision. </w:t>
      </w:r>
      <w:r w:rsidR="00E66E78" w:rsidRPr="00C851BF">
        <w:t>She informed the Committee that the Secretariat had not received an</w:t>
      </w:r>
      <w:r w:rsidRPr="00C851BF">
        <w:t xml:space="preserve"> invitation from </w:t>
      </w:r>
      <w:r w:rsidR="00E66E78" w:rsidRPr="00C851BF">
        <w:t>a Committee member</w:t>
      </w:r>
      <w:r w:rsidRPr="00C851BF">
        <w:t xml:space="preserve"> to host the </w:t>
      </w:r>
      <w:r w:rsidR="00E66E78" w:rsidRPr="00C851BF">
        <w:t>next</w:t>
      </w:r>
      <w:r w:rsidRPr="00C851BF">
        <w:t xml:space="preserve"> session</w:t>
      </w:r>
      <w:r w:rsidR="00E66E78" w:rsidRPr="00C851BF">
        <w:t>, which was</w:t>
      </w:r>
      <w:r w:rsidRPr="00C851BF">
        <w:t xml:space="preserve"> not surprising </w:t>
      </w:r>
      <w:r w:rsidR="00E66E78" w:rsidRPr="00C851BF">
        <w:t xml:space="preserve">given the ongoing </w:t>
      </w:r>
      <w:r w:rsidRPr="00C851BF">
        <w:t xml:space="preserve">COVID-19 pandemic </w:t>
      </w:r>
      <w:r w:rsidR="00CC4157" w:rsidRPr="00C851BF">
        <w:t>and</w:t>
      </w:r>
      <w:r w:rsidR="00E66E78" w:rsidRPr="00C851BF">
        <w:t xml:space="preserve"> the obvious uncertainties</w:t>
      </w:r>
      <w:r w:rsidRPr="00C851BF">
        <w:t xml:space="preserve"> for ind</w:t>
      </w:r>
      <w:r w:rsidR="00E66E78" w:rsidRPr="00C851BF">
        <w:t xml:space="preserve">ividuals and State authorities to </w:t>
      </w:r>
      <w:r w:rsidRPr="00C851BF">
        <w:t xml:space="preserve">honour such a commitment in 2021. </w:t>
      </w:r>
      <w:r w:rsidR="00E66E78" w:rsidRPr="00C851BF">
        <w:t xml:space="preserve">The Chairperson </w:t>
      </w:r>
      <w:r w:rsidRPr="00C851BF">
        <w:t>invite</w:t>
      </w:r>
      <w:r w:rsidR="00E66E78" w:rsidRPr="00C851BF">
        <w:t>d</w:t>
      </w:r>
      <w:r w:rsidRPr="00C851BF">
        <w:t xml:space="preserve"> the Secretary to provide some additional information concerning the venue </w:t>
      </w:r>
      <w:r w:rsidR="00E66E78" w:rsidRPr="00C851BF">
        <w:t>and</w:t>
      </w:r>
      <w:r w:rsidRPr="00C851BF">
        <w:t xml:space="preserve"> </w:t>
      </w:r>
      <w:r w:rsidR="00E66E78" w:rsidRPr="00C851BF">
        <w:t>possible</w:t>
      </w:r>
      <w:r w:rsidRPr="00C851BF">
        <w:t xml:space="preserve"> dates.</w:t>
      </w:r>
    </w:p>
    <w:p w14:paraId="792FFCEC" w14:textId="4C567AEB" w:rsidR="004659B9" w:rsidRPr="00F00E6C" w:rsidRDefault="00584091" w:rsidP="00E27466">
      <w:pPr>
        <w:pStyle w:val="Orateurengris"/>
        <w:spacing w:before="120"/>
      </w:pPr>
      <w:r w:rsidRPr="00C851BF">
        <w:t xml:space="preserve">The </w:t>
      </w:r>
      <w:r w:rsidRPr="00C851BF">
        <w:rPr>
          <w:b/>
        </w:rPr>
        <w:t>Secretary</w:t>
      </w:r>
      <w:r w:rsidRPr="00C851BF">
        <w:t xml:space="preserve"> </w:t>
      </w:r>
      <w:r w:rsidR="00E95C95" w:rsidRPr="00C851BF">
        <w:t>explained that i</w:t>
      </w:r>
      <w:r w:rsidR="004659B9" w:rsidRPr="00C851BF">
        <w:t>n conformity with Rule 4 of the Committee’s Rule</w:t>
      </w:r>
      <w:r w:rsidR="00CC4157" w:rsidRPr="00C851BF">
        <w:t>s</w:t>
      </w:r>
      <w:r w:rsidR="004659B9" w:rsidRPr="00C851BF">
        <w:t xml:space="preserve"> of </w:t>
      </w:r>
      <w:r w:rsidR="00CC4157" w:rsidRPr="00C851BF">
        <w:t>P</w:t>
      </w:r>
      <w:r w:rsidR="004659B9" w:rsidRPr="00C851BF">
        <w:t xml:space="preserve">rocedure, </w:t>
      </w:r>
      <w:r w:rsidR="00CC4157" w:rsidRPr="00C851BF">
        <w:t>‘</w:t>
      </w:r>
      <w:r w:rsidR="004659B9" w:rsidRPr="00C851BF">
        <w:t>the Committee shall examine at each session, in consultation with the Director-General, the date and place of the next session</w:t>
      </w:r>
      <w:r w:rsidR="00CC4157" w:rsidRPr="00C851BF">
        <w:t>’</w:t>
      </w:r>
      <w:r w:rsidR="004659B9" w:rsidRPr="00C851BF">
        <w:t>. The Bureau may, if necessary, modify the date and</w:t>
      </w:r>
      <w:r w:rsidR="00E95C95" w:rsidRPr="00C851BF">
        <w:t>/</w:t>
      </w:r>
      <w:r w:rsidR="004659B9" w:rsidRPr="00C851BF">
        <w:t>or place.</w:t>
      </w:r>
      <w:r w:rsidRPr="00C851BF">
        <w:t xml:space="preserve"> </w:t>
      </w:r>
      <w:r w:rsidR="00E95C95" w:rsidRPr="00C851BF">
        <w:t xml:space="preserve">Concerning the venue, as </w:t>
      </w:r>
      <w:r w:rsidR="004659B9" w:rsidRPr="00C851BF">
        <w:t xml:space="preserve">mentioned by the </w:t>
      </w:r>
      <w:r w:rsidR="00E95C95" w:rsidRPr="00C851BF">
        <w:t>Chairperson, the Secretariat had not received an invitation</w:t>
      </w:r>
      <w:r w:rsidR="004659B9" w:rsidRPr="00C851BF">
        <w:t xml:space="preserve"> from interested Committee </w:t>
      </w:r>
      <w:r w:rsidR="001F7392" w:rsidRPr="00C851BF">
        <w:t>m</w:t>
      </w:r>
      <w:r w:rsidR="004659B9" w:rsidRPr="00C851BF">
        <w:t xml:space="preserve">embers to host the Committee’s session </w:t>
      </w:r>
      <w:r w:rsidR="00E95C95" w:rsidRPr="00C851BF">
        <w:t>in 2021</w:t>
      </w:r>
      <w:r w:rsidR="004659B9" w:rsidRPr="00C851BF">
        <w:t>.</w:t>
      </w:r>
      <w:r w:rsidRPr="00C851BF">
        <w:t xml:space="preserve"> </w:t>
      </w:r>
      <w:r w:rsidR="00E95C95" w:rsidRPr="00C851BF">
        <w:t xml:space="preserve">The Secretariat </w:t>
      </w:r>
      <w:r w:rsidR="004659B9" w:rsidRPr="00C851BF">
        <w:t>therefore propose</w:t>
      </w:r>
      <w:r w:rsidR="00E95C95" w:rsidRPr="00C851BF">
        <w:t>d</w:t>
      </w:r>
      <w:r w:rsidR="004659B9" w:rsidRPr="00C851BF">
        <w:t xml:space="preserve"> to hold the </w:t>
      </w:r>
      <w:r w:rsidR="00E95C95" w:rsidRPr="00C851BF">
        <w:t xml:space="preserve">next </w:t>
      </w:r>
      <w:r w:rsidR="004659B9" w:rsidRPr="00C851BF">
        <w:t>session in UNESCO Headquarters in Paris.</w:t>
      </w:r>
      <w:r w:rsidRPr="00C851BF">
        <w:t xml:space="preserve"> </w:t>
      </w:r>
      <w:r w:rsidR="00E95C95" w:rsidRPr="00C851BF">
        <w:t>Concerning the date, and i</w:t>
      </w:r>
      <w:r w:rsidR="004659B9" w:rsidRPr="00C851BF">
        <w:t xml:space="preserve">n </w:t>
      </w:r>
      <w:r w:rsidR="00E95C95" w:rsidRPr="00C851BF">
        <w:t>coordination</w:t>
      </w:r>
      <w:r w:rsidR="004659B9" w:rsidRPr="00C851BF">
        <w:t xml:space="preserve"> with </w:t>
      </w:r>
      <w:r w:rsidR="001F7392" w:rsidRPr="00C851BF">
        <w:t xml:space="preserve">the </w:t>
      </w:r>
      <w:r w:rsidR="004659B9" w:rsidRPr="00C851BF">
        <w:t>other Co</w:t>
      </w:r>
      <w:r w:rsidR="00E95C95" w:rsidRPr="00C851BF">
        <w:t>nventions of the Culture Sector, while t</w:t>
      </w:r>
      <w:r w:rsidR="004659B9" w:rsidRPr="00C851BF">
        <w:t>aking into account the possible dates for the 41</w:t>
      </w:r>
      <w:r w:rsidR="004659B9" w:rsidRPr="00C851BF">
        <w:rPr>
          <w:vertAlign w:val="superscript"/>
        </w:rPr>
        <w:t>st</w:t>
      </w:r>
      <w:r w:rsidR="00E95C95" w:rsidRPr="00C851BF">
        <w:t xml:space="preserve"> </w:t>
      </w:r>
      <w:r w:rsidR="004659B9" w:rsidRPr="00C851BF">
        <w:t>session of the General Conference [the unconfirmed d</w:t>
      </w:r>
      <w:r w:rsidR="00E95C95" w:rsidRPr="00C851BF">
        <w:t>ates are 9 to 24 November 2021],</w:t>
      </w:r>
      <w:r w:rsidRPr="00C851BF">
        <w:t xml:space="preserve"> </w:t>
      </w:r>
      <w:r w:rsidR="00E95C95" w:rsidRPr="00C851BF">
        <w:t xml:space="preserve">the Secretariat </w:t>
      </w:r>
      <w:r w:rsidR="004659B9" w:rsidRPr="00C851BF">
        <w:t>propose</w:t>
      </w:r>
      <w:r w:rsidR="00E95C95" w:rsidRPr="00C851BF">
        <w:t>d</w:t>
      </w:r>
      <w:r w:rsidR="004659B9" w:rsidRPr="00C851BF">
        <w:t xml:space="preserve"> to hold the </w:t>
      </w:r>
      <w:r w:rsidR="00E95C95" w:rsidRPr="00C851BF">
        <w:t>16</w:t>
      </w:r>
      <w:r w:rsidR="00E95C95" w:rsidRPr="00C851BF">
        <w:rPr>
          <w:vertAlign w:val="superscript"/>
        </w:rPr>
        <w:t>th</w:t>
      </w:r>
      <w:r w:rsidR="00E95C95" w:rsidRPr="00C851BF">
        <w:t xml:space="preserve"> </w:t>
      </w:r>
      <w:r w:rsidR="004659B9" w:rsidRPr="00C851BF">
        <w:t>session of the Committee from 13 to 18 December 2021.</w:t>
      </w:r>
    </w:p>
    <w:p w14:paraId="3B4D1307" w14:textId="49F15A77" w:rsidR="00584091" w:rsidRPr="00C851BF" w:rsidRDefault="00584091" w:rsidP="00E27466">
      <w:pPr>
        <w:pStyle w:val="Orateurengris"/>
        <w:spacing w:before="120"/>
        <w:rPr>
          <w:b/>
        </w:rPr>
      </w:pPr>
      <w:r w:rsidRPr="00F00E6C">
        <w:t xml:space="preserve">The </w:t>
      </w:r>
      <w:r w:rsidRPr="00F00E6C">
        <w:rPr>
          <w:b/>
        </w:rPr>
        <w:t>Chairperson</w:t>
      </w:r>
      <w:r w:rsidRPr="00F00E6C">
        <w:t xml:space="preserve"> </w:t>
      </w:r>
      <w:r w:rsidRPr="00C851BF">
        <w:t>proposed to amend the decision to refl</w:t>
      </w:r>
      <w:r w:rsidR="00E95C95" w:rsidRPr="00C851BF">
        <w:t>ect the fact that no Committee member had</w:t>
      </w:r>
      <w:r w:rsidRPr="00C851BF">
        <w:t xml:space="preserve"> proposed to host the </w:t>
      </w:r>
      <w:r w:rsidR="00E95C95" w:rsidRPr="00C851BF">
        <w:t>16</w:t>
      </w:r>
      <w:r w:rsidR="00E95C95" w:rsidRPr="00C851BF">
        <w:rPr>
          <w:vertAlign w:val="superscript"/>
        </w:rPr>
        <w:t>th</w:t>
      </w:r>
      <w:r w:rsidR="00E95C95" w:rsidRPr="00C851BF">
        <w:t xml:space="preserve"> session</w:t>
      </w:r>
      <w:r w:rsidR="00CC4157" w:rsidRPr="00C851BF">
        <w:t xml:space="preserve"> </w:t>
      </w:r>
      <w:r w:rsidR="00E95C95" w:rsidRPr="00C851BF">
        <w:t>and</w:t>
      </w:r>
      <w:r w:rsidRPr="00C851BF">
        <w:t xml:space="preserve"> proceeded with the adoption of the draft decision as a whole. </w:t>
      </w:r>
      <w:r w:rsidR="00CC4157" w:rsidRPr="00C851BF">
        <w:rPr>
          <w:b/>
        </w:rPr>
        <w:t>T</w:t>
      </w:r>
      <w:r w:rsidRPr="00C851BF">
        <w:rPr>
          <w:b/>
        </w:rPr>
        <w:t>he</w:t>
      </w:r>
      <w:r w:rsidRPr="00C851BF">
        <w:t xml:space="preserve"> </w:t>
      </w:r>
      <w:r w:rsidRPr="00C851BF">
        <w:rPr>
          <w:b/>
        </w:rPr>
        <w:t xml:space="preserve">Chairperson declared Decision </w:t>
      </w:r>
      <w:hyperlink r:id="rId133" w:history="1">
        <w:r w:rsidRPr="00C851BF">
          <w:rPr>
            <w:rStyle w:val="Hyperlink"/>
            <w:b/>
          </w:rPr>
          <w:t>15.</w:t>
        </w:r>
        <w:r w:rsidR="00554CCC" w:rsidRPr="00C851BF">
          <w:rPr>
            <w:rStyle w:val="Hyperlink"/>
            <w:b/>
          </w:rPr>
          <w:t>COM </w:t>
        </w:r>
        <w:r w:rsidRPr="00C851BF">
          <w:rPr>
            <w:rStyle w:val="Hyperlink"/>
            <w:b/>
          </w:rPr>
          <w:t>11</w:t>
        </w:r>
      </w:hyperlink>
      <w:r w:rsidRPr="00C851BF">
        <w:rPr>
          <w:b/>
        </w:rPr>
        <w:t xml:space="preserve"> adopted</w:t>
      </w:r>
      <w:r w:rsidRPr="00C851BF">
        <w:t>.</w:t>
      </w:r>
    </w:p>
    <w:p w14:paraId="28FEF50C" w14:textId="4811159D" w:rsidR="00584091" w:rsidRPr="00C851BF" w:rsidRDefault="00584091" w:rsidP="00584091">
      <w:pPr>
        <w:pStyle w:val="Orateurengris"/>
        <w:numPr>
          <w:ilvl w:val="0"/>
          <w:numId w:val="0"/>
        </w:numPr>
        <w:spacing w:before="360" w:after="60"/>
        <w:outlineLvl w:val="0"/>
        <w:rPr>
          <w:b/>
          <w:color w:val="000000" w:themeColor="text1"/>
          <w:u w:val="single"/>
        </w:rPr>
      </w:pPr>
      <w:r w:rsidRPr="00C851BF">
        <w:rPr>
          <w:b/>
          <w:color w:val="000000" w:themeColor="text1"/>
          <w:u w:val="single"/>
        </w:rPr>
        <w:t>ITEM 12 OF THE AGENDA</w:t>
      </w:r>
    </w:p>
    <w:p w14:paraId="580B83E8" w14:textId="71A37715" w:rsidR="00584091" w:rsidRPr="00C851BF" w:rsidRDefault="001F7392" w:rsidP="0018061E">
      <w:pPr>
        <w:pStyle w:val="Orateurengris"/>
        <w:numPr>
          <w:ilvl w:val="0"/>
          <w:numId w:val="0"/>
        </w:numPr>
        <w:outlineLvl w:val="1"/>
        <w:rPr>
          <w:b/>
          <w:color w:val="000000" w:themeColor="text1"/>
        </w:rPr>
      </w:pPr>
      <w:r w:rsidRPr="00C851BF">
        <w:rPr>
          <w:b/>
          <w:color w:val="000000" w:themeColor="text1"/>
        </w:rPr>
        <w:t>ELECTION OF THE MEMBERS OF THE BUREAU</w:t>
      </w:r>
      <w:r w:rsidR="00CC4157" w:rsidRPr="00C851BF">
        <w:rPr>
          <w:b/>
          <w:color w:val="000000" w:themeColor="text1"/>
        </w:rPr>
        <w:t xml:space="preserve"> </w:t>
      </w:r>
      <w:r w:rsidRPr="00C851BF">
        <w:rPr>
          <w:b/>
          <w:color w:val="000000" w:themeColor="text1"/>
        </w:rPr>
        <w:t xml:space="preserve">OF THE SIXTEENTH SESSION </w:t>
      </w:r>
      <w:r w:rsidR="00584091" w:rsidRPr="00C851BF">
        <w:rPr>
          <w:b/>
          <w:color w:val="000000" w:themeColor="text1"/>
        </w:rPr>
        <w:t xml:space="preserve">OF THE COMMITTEE </w:t>
      </w:r>
    </w:p>
    <w:p w14:paraId="480AC7E7" w14:textId="6469F976" w:rsidR="0014751D" w:rsidRPr="00F00E6C" w:rsidRDefault="0014751D" w:rsidP="00E27466">
      <w:pPr>
        <w:pStyle w:val="Orateurengris"/>
        <w:numPr>
          <w:ilvl w:val="0"/>
          <w:numId w:val="0"/>
        </w:numPr>
        <w:tabs>
          <w:tab w:val="clear" w:pos="709"/>
          <w:tab w:val="clear" w:pos="1418"/>
          <w:tab w:val="clear" w:pos="2126"/>
          <w:tab w:val="clear" w:pos="2835"/>
        </w:tabs>
        <w:spacing w:after="0"/>
        <w:ind w:left="567"/>
        <w:rPr>
          <w:bCs/>
          <w:i/>
        </w:rPr>
      </w:pPr>
      <w:r w:rsidRPr="00F00E6C">
        <w:rPr>
          <w:b/>
          <w:color w:val="000000" w:themeColor="text1"/>
        </w:rPr>
        <w:t>Document:</w:t>
      </w:r>
      <w:r w:rsidRPr="00F00E6C">
        <w:rPr>
          <w:b/>
          <w:color w:val="000000" w:themeColor="text1"/>
        </w:rPr>
        <w:tab/>
      </w:r>
      <w:hyperlink r:id="rId134" w:history="1">
        <w:r w:rsidRPr="00F00E6C">
          <w:rPr>
            <w:rStyle w:val="Hyperlink"/>
            <w:i/>
          </w:rPr>
          <w:t>LHE/20/15.COM/12</w:t>
        </w:r>
      </w:hyperlink>
    </w:p>
    <w:p w14:paraId="234FD0D2" w14:textId="4B285215" w:rsidR="0014751D" w:rsidRPr="00F00E6C" w:rsidRDefault="0014751D" w:rsidP="00E27466">
      <w:pPr>
        <w:tabs>
          <w:tab w:val="left" w:pos="2126"/>
        </w:tabs>
        <w:spacing w:after="240"/>
        <w:ind w:firstLine="567"/>
        <w:rPr>
          <w:rFonts w:ascii="Arial" w:hAnsi="Arial" w:cs="Arial"/>
          <w:bCs/>
          <w:i/>
          <w:color w:val="000000" w:themeColor="text1"/>
          <w:sz w:val="22"/>
          <w:szCs w:val="22"/>
          <w:lang w:val="en-GB"/>
        </w:rPr>
      </w:pPr>
      <w:r w:rsidRPr="00F00E6C">
        <w:rPr>
          <w:rFonts w:ascii="Arial" w:hAnsi="Arial" w:cs="Arial"/>
          <w:b/>
          <w:snapToGrid w:val="0"/>
          <w:color w:val="000000" w:themeColor="text1"/>
          <w:sz w:val="22"/>
          <w:szCs w:val="22"/>
          <w:lang w:val="en-GB"/>
        </w:rPr>
        <w:t>Decision:</w:t>
      </w:r>
      <w:r w:rsidRPr="00F00E6C">
        <w:rPr>
          <w:rFonts w:ascii="Arial" w:hAnsi="Arial" w:cs="Arial"/>
          <w:bCs/>
          <w:color w:val="000000" w:themeColor="text1"/>
          <w:sz w:val="22"/>
          <w:szCs w:val="22"/>
          <w:lang w:val="en-GB"/>
        </w:rPr>
        <w:tab/>
      </w:r>
      <w:hyperlink r:id="rId135" w:history="1">
        <w:r w:rsidRPr="00F00E6C">
          <w:rPr>
            <w:rStyle w:val="Hyperlink"/>
            <w:rFonts w:ascii="Arial" w:hAnsi="Arial" w:cs="Arial"/>
            <w:i/>
            <w:sz w:val="22"/>
            <w:szCs w:val="22"/>
            <w:lang w:val="en-GB"/>
          </w:rPr>
          <w:t>15.</w:t>
        </w:r>
        <w:r w:rsidR="0071616A" w:rsidRPr="00F00E6C">
          <w:rPr>
            <w:rStyle w:val="Hyperlink"/>
            <w:rFonts w:ascii="Arial" w:hAnsi="Arial" w:cs="Arial"/>
            <w:i/>
            <w:sz w:val="22"/>
            <w:szCs w:val="22"/>
            <w:lang w:val="en-GB"/>
          </w:rPr>
          <w:t>COM </w:t>
        </w:r>
        <w:r w:rsidRPr="00F00E6C">
          <w:rPr>
            <w:rStyle w:val="Hyperlink"/>
            <w:rFonts w:ascii="Arial" w:hAnsi="Arial" w:cs="Arial"/>
            <w:i/>
            <w:sz w:val="22"/>
            <w:szCs w:val="22"/>
            <w:lang w:val="en-GB"/>
          </w:rPr>
          <w:t>12</w:t>
        </w:r>
      </w:hyperlink>
    </w:p>
    <w:p w14:paraId="4EBE8CED" w14:textId="22389D88" w:rsidR="0014051D" w:rsidRPr="00C851BF" w:rsidRDefault="00584091" w:rsidP="00E27466">
      <w:pPr>
        <w:pStyle w:val="Orateurengris"/>
        <w:spacing w:before="120"/>
      </w:pPr>
      <w:r w:rsidRPr="00C851BF">
        <w:t xml:space="preserve">The </w:t>
      </w:r>
      <w:r w:rsidRPr="00C851BF">
        <w:rPr>
          <w:b/>
        </w:rPr>
        <w:t>Chairperson</w:t>
      </w:r>
      <w:r w:rsidRPr="00C851BF">
        <w:t xml:space="preserve"> </w:t>
      </w:r>
      <w:r w:rsidR="00E95C95" w:rsidRPr="00C851BF">
        <w:t>turned to agenda item 12</w:t>
      </w:r>
      <w:r w:rsidR="001F7392" w:rsidRPr="00C851BF">
        <w:t xml:space="preserve"> </w:t>
      </w:r>
      <w:r w:rsidRPr="00C851BF">
        <w:t xml:space="preserve">to elect the next Bureau of the Committee. </w:t>
      </w:r>
    </w:p>
    <w:p w14:paraId="14ABE0B2" w14:textId="43C06ED9" w:rsidR="0014051D" w:rsidRPr="00C851BF" w:rsidRDefault="0014051D" w:rsidP="00E27466">
      <w:pPr>
        <w:pStyle w:val="Orateurengris"/>
        <w:spacing w:before="120"/>
      </w:pPr>
      <w:r w:rsidRPr="00C851BF">
        <w:t xml:space="preserve">The </w:t>
      </w:r>
      <w:r w:rsidRPr="00C851BF">
        <w:rPr>
          <w:b/>
        </w:rPr>
        <w:t>Secretary</w:t>
      </w:r>
      <w:r w:rsidRPr="00C851BF">
        <w:t xml:space="preserve"> recall</w:t>
      </w:r>
      <w:r w:rsidR="00E17280" w:rsidRPr="00C851BF">
        <w:t>ed that</w:t>
      </w:r>
      <w:r w:rsidRPr="00C851BF">
        <w:t xml:space="preserve"> in accordance with Rules 12 and 13 of the Rules of Procedure, the C</w:t>
      </w:r>
      <w:r w:rsidR="00E17280" w:rsidRPr="00C851BF">
        <w:t>ommittee shall elect its Bureau</w:t>
      </w:r>
      <w:r w:rsidRPr="00C851BF">
        <w:t xml:space="preserve"> </w:t>
      </w:r>
      <w:r w:rsidR="00E17280" w:rsidRPr="00C851BF">
        <w:t>consisting</w:t>
      </w:r>
      <w:r w:rsidRPr="00C851BF">
        <w:t xml:space="preserve"> of a Chairperson, one or more Vice-</w:t>
      </w:r>
      <w:r w:rsidRPr="00C851BF">
        <w:lastRenderedPageBreak/>
        <w:t xml:space="preserve">Chairpersons and a Rapporteur who shall remain in office until the end of the next ordinary session. When electing the Bureau, the Committee shall have due regard </w:t>
      </w:r>
      <w:r w:rsidR="00E17280" w:rsidRPr="00C851BF">
        <w:t xml:space="preserve">for </w:t>
      </w:r>
      <w:r w:rsidRPr="00C851BF">
        <w:t>the need to ensure equitable g</w:t>
      </w:r>
      <w:r w:rsidR="00E17280" w:rsidRPr="00C851BF">
        <w:t>eographical representation and – inasmuch as possible –</w:t>
      </w:r>
      <w:r w:rsidRPr="00C851BF">
        <w:t xml:space="preserve"> a balance among the various fields </w:t>
      </w:r>
      <w:r w:rsidR="00E17280" w:rsidRPr="00C851BF">
        <w:t>of intangible cultural heritage</w:t>
      </w:r>
      <w:r w:rsidRPr="00C851BF">
        <w:t xml:space="preserve"> in accordance with Rule 13.4. </w:t>
      </w:r>
      <w:r w:rsidR="00E17280" w:rsidRPr="00C851BF">
        <w:t>M</w:t>
      </w:r>
      <w:r w:rsidRPr="00C851BF">
        <w:t xml:space="preserve">embers of the Bureau </w:t>
      </w:r>
      <w:r w:rsidR="00E17280" w:rsidRPr="00C851BF">
        <w:t xml:space="preserve">must </w:t>
      </w:r>
      <w:r w:rsidR="00137826" w:rsidRPr="00C851BF">
        <w:t xml:space="preserve">also </w:t>
      </w:r>
      <w:r w:rsidRPr="00C851BF">
        <w:t xml:space="preserve">be </w:t>
      </w:r>
      <w:r w:rsidR="00E17280" w:rsidRPr="00C851BF">
        <w:t>members of the Committee. It had</w:t>
      </w:r>
      <w:r w:rsidRPr="00C851BF">
        <w:t xml:space="preserve"> been custom</w:t>
      </w:r>
      <w:r w:rsidR="00E17280" w:rsidRPr="00C851BF">
        <w:t>ary</w:t>
      </w:r>
      <w:r w:rsidRPr="00C851BF">
        <w:t xml:space="preserve"> </w:t>
      </w:r>
      <w:r w:rsidR="00E17280" w:rsidRPr="00C851BF">
        <w:t>in the last few years for</w:t>
      </w:r>
      <w:r w:rsidRPr="00C851BF">
        <w:t xml:space="preserve"> </w:t>
      </w:r>
      <w:r w:rsidR="00E17280" w:rsidRPr="00C851BF">
        <w:t xml:space="preserve">the </w:t>
      </w:r>
      <w:r w:rsidRPr="00C851BF">
        <w:t xml:space="preserve">Committee </w:t>
      </w:r>
      <w:r w:rsidR="00E17280" w:rsidRPr="00C851BF">
        <w:t xml:space="preserve">to </w:t>
      </w:r>
      <w:r w:rsidR="00137826" w:rsidRPr="00C851BF">
        <w:t xml:space="preserve">have </w:t>
      </w:r>
      <w:r w:rsidRPr="00C851BF">
        <w:t xml:space="preserve">all electoral groups represented in its Bureau through the Chairperson and Vice-Chairs. </w:t>
      </w:r>
      <w:r w:rsidR="00137826" w:rsidRPr="00C851BF">
        <w:t>A</w:t>
      </w:r>
      <w:r w:rsidRPr="00C851BF">
        <w:t xml:space="preserve">ccording to the Office of International Standards and Legal Affairs, the Rapporteur should not express his/her opinion or vote in the capacity as Rapporteur. This is to respect the principle of equitable geographical representation within the Bureau pursuant to Rule 12.1 of the Rules of Procedure. His/her role is to validate the decisions </w:t>
      </w:r>
      <w:r w:rsidR="00137826" w:rsidRPr="00C851BF">
        <w:t>taken by</w:t>
      </w:r>
      <w:r w:rsidRPr="00C851BF">
        <w:t xml:space="preserve"> the Committee and its Bureau after the</w:t>
      </w:r>
      <w:r w:rsidR="00137826" w:rsidRPr="00C851BF">
        <w:t>ir</w:t>
      </w:r>
      <w:r w:rsidRPr="00C851BF">
        <w:t xml:space="preserve"> prepar</w:t>
      </w:r>
      <w:r w:rsidR="00137826" w:rsidRPr="00C851BF">
        <w:t>ation</w:t>
      </w:r>
      <w:r w:rsidRPr="00C851BF">
        <w:t xml:space="preserve"> by the Secretariat.</w:t>
      </w:r>
    </w:p>
    <w:p w14:paraId="3BC9FA5C" w14:textId="64E1DB13" w:rsidR="0014051D" w:rsidRPr="00C851BF" w:rsidRDefault="0014051D" w:rsidP="00E27466">
      <w:pPr>
        <w:pStyle w:val="Orateurengris"/>
        <w:spacing w:before="120"/>
      </w:pPr>
      <w:r w:rsidRPr="00C851BF">
        <w:t xml:space="preserve">The </w:t>
      </w:r>
      <w:r w:rsidRPr="00C851BF">
        <w:rPr>
          <w:b/>
        </w:rPr>
        <w:t>Chairperson</w:t>
      </w:r>
      <w:r w:rsidRPr="00C851BF">
        <w:t xml:space="preserve"> </w:t>
      </w:r>
      <w:r w:rsidR="001F7392" w:rsidRPr="00C851BF">
        <w:t xml:space="preserve">remarked on the </w:t>
      </w:r>
      <w:r w:rsidRPr="00C851BF">
        <w:t>unusual situation</w:t>
      </w:r>
      <w:r w:rsidR="001F7392" w:rsidRPr="00C851BF">
        <w:t xml:space="preserve"> as it was </w:t>
      </w:r>
      <w:r w:rsidRPr="00C851BF">
        <w:t xml:space="preserve">customary that the Chairperson of the Committee be </w:t>
      </w:r>
      <w:r w:rsidR="001F7392" w:rsidRPr="00C851BF">
        <w:t xml:space="preserve">appointed </w:t>
      </w:r>
      <w:r w:rsidRPr="00C851BF">
        <w:t xml:space="preserve">from the host country. However, with the session now scheduled to take place at UNESCO Headquarters </w:t>
      </w:r>
      <w:r w:rsidR="001F7392" w:rsidRPr="00C851BF">
        <w:t>in 2021</w:t>
      </w:r>
      <w:r w:rsidRPr="00C851BF">
        <w:t xml:space="preserve">, the normal arrangement cannot apply. Yet </w:t>
      </w:r>
      <w:r w:rsidR="001F7392" w:rsidRPr="00C851BF">
        <w:t xml:space="preserve">the Committee </w:t>
      </w:r>
      <w:r w:rsidRPr="00C851BF">
        <w:t xml:space="preserve">still </w:t>
      </w:r>
      <w:r w:rsidR="001F7392" w:rsidRPr="00C851BF">
        <w:t xml:space="preserve">had </w:t>
      </w:r>
      <w:r w:rsidRPr="00C851BF">
        <w:t xml:space="preserve">to identify a Chairperson. As discussed in the Bureau, because of the unprecedented times, the necessary consultations to identify a Chairperson could not be undertaken. In order to resolve this situation, the following procedure was discussed in the Bureau. </w:t>
      </w:r>
      <w:r w:rsidR="001F7392" w:rsidRPr="00C851BF">
        <w:t xml:space="preserve">The Committee would </w:t>
      </w:r>
      <w:r w:rsidRPr="00C851BF">
        <w:t xml:space="preserve">proceed to elect six Bureau members, one from each </w:t>
      </w:r>
      <w:r w:rsidR="001F7392" w:rsidRPr="00C851BF">
        <w:t>E</w:t>
      </w:r>
      <w:r w:rsidRPr="00C851BF">
        <w:t xml:space="preserve">lectoral </w:t>
      </w:r>
      <w:r w:rsidR="001F7392" w:rsidRPr="00C851BF">
        <w:t>G</w:t>
      </w:r>
      <w:r w:rsidRPr="00C851BF">
        <w:t xml:space="preserve">roup. </w:t>
      </w:r>
      <w:r w:rsidR="001F7392" w:rsidRPr="00C851BF">
        <w:t xml:space="preserve">The Committee would then be </w:t>
      </w:r>
      <w:r w:rsidRPr="00C851BF">
        <w:t>ask</w:t>
      </w:r>
      <w:r w:rsidR="001F7392" w:rsidRPr="00C851BF">
        <w:t>ed</w:t>
      </w:r>
      <w:r w:rsidRPr="00C851BF">
        <w:t xml:space="preserve"> to suspend part of Rule 13.1 by two-thirds majority of members present and voting to give the Bureau time to identify a Chairperson. In January, a nominal Chairperson will be elected from among the existing Vice-Chairs through electronic consultation with Bureau members. This solution will also leave open the possibility, should the situation change, to allow one of the Vice-Chairs to come forward as a host. </w:t>
      </w:r>
      <w:r w:rsidR="001F7392" w:rsidRPr="00C851BF">
        <w:t xml:space="preserve">The Chairperson recalled </w:t>
      </w:r>
      <w:r w:rsidRPr="00C851BF">
        <w:t xml:space="preserve">that a similar situation </w:t>
      </w:r>
      <w:r w:rsidR="001F7392" w:rsidRPr="00C851BF">
        <w:t xml:space="preserve">was faced </w:t>
      </w:r>
      <w:r w:rsidRPr="00C851BF">
        <w:t xml:space="preserve">at the twelfth session of the Committee </w:t>
      </w:r>
      <w:r w:rsidR="001F7392" w:rsidRPr="00C851BF">
        <w:t xml:space="preserve">with </w:t>
      </w:r>
      <w:r w:rsidRPr="00C851BF">
        <w:t xml:space="preserve">Decision </w:t>
      </w:r>
      <w:hyperlink r:id="rId136" w:history="1">
        <w:r w:rsidRPr="00C851BF">
          <w:rPr>
            <w:rStyle w:val="Hyperlink"/>
          </w:rPr>
          <w:t>12.</w:t>
        </w:r>
        <w:r w:rsidR="0071616A" w:rsidRPr="00C851BF">
          <w:rPr>
            <w:rStyle w:val="Hyperlink"/>
          </w:rPr>
          <w:t>COM </w:t>
        </w:r>
        <w:r w:rsidRPr="00C851BF">
          <w:rPr>
            <w:rStyle w:val="Hyperlink"/>
          </w:rPr>
          <w:t>20</w:t>
        </w:r>
      </w:hyperlink>
      <w:r w:rsidRPr="00C851BF">
        <w:t xml:space="preserve"> when </w:t>
      </w:r>
      <w:r w:rsidR="001F7392" w:rsidRPr="00C851BF">
        <w:t xml:space="preserve">it </w:t>
      </w:r>
      <w:r w:rsidRPr="00C851BF">
        <w:t xml:space="preserve">had </w:t>
      </w:r>
      <w:r w:rsidR="001F7392" w:rsidRPr="00C851BF">
        <w:t xml:space="preserve">been </w:t>
      </w:r>
      <w:r w:rsidRPr="00C851BF">
        <w:t xml:space="preserve">decided that the </w:t>
      </w:r>
      <w:r w:rsidR="00AB5750" w:rsidRPr="00C851BF">
        <w:t xml:space="preserve">thirteenth </w:t>
      </w:r>
      <w:r w:rsidRPr="00C851BF">
        <w:t>session would take place in Mauritius, but the nominal Chairperson had not been immediately identified. In th</w:t>
      </w:r>
      <w:r w:rsidR="00137826" w:rsidRPr="00C851BF">
        <w:t>at</w:t>
      </w:r>
      <w:r w:rsidRPr="00C851BF">
        <w:t xml:space="preserve"> case, </w:t>
      </w:r>
      <w:r w:rsidR="001F7392" w:rsidRPr="00C851BF">
        <w:t xml:space="preserve">it </w:t>
      </w:r>
      <w:r w:rsidR="00137826" w:rsidRPr="00C851BF">
        <w:t>had</w:t>
      </w:r>
      <w:r w:rsidR="001F7392" w:rsidRPr="00C851BF">
        <w:t xml:space="preserve"> </w:t>
      </w:r>
      <w:r w:rsidRPr="00C851BF">
        <w:t xml:space="preserve">also </w:t>
      </w:r>
      <w:r w:rsidR="00137826" w:rsidRPr="00C851BF">
        <w:t xml:space="preserve">been </w:t>
      </w:r>
      <w:r w:rsidRPr="00C851BF">
        <w:t xml:space="preserve">decided to elect the Chairperson through electronic consultation with the Committee. If the proposed solution is agreeable, </w:t>
      </w:r>
      <w:r w:rsidR="001F7392" w:rsidRPr="00C851BF">
        <w:t xml:space="preserve">the Chairperson would </w:t>
      </w:r>
      <w:r w:rsidRPr="00C851BF">
        <w:t xml:space="preserve">ask the Secretariat to propose an alternative draft decision, which will allow </w:t>
      </w:r>
      <w:r w:rsidR="001F7392" w:rsidRPr="00C851BF">
        <w:t xml:space="preserve">for the </w:t>
      </w:r>
      <w:r w:rsidRPr="00C851BF">
        <w:t>elect</w:t>
      </w:r>
      <w:r w:rsidR="001F7392" w:rsidRPr="00C851BF">
        <w:t>ion</w:t>
      </w:r>
      <w:r w:rsidRPr="00C851BF">
        <w:t xml:space="preserve"> the Chairperson of the Committee for its </w:t>
      </w:r>
      <w:r w:rsidR="00137826" w:rsidRPr="00C851BF">
        <w:t>16</w:t>
      </w:r>
      <w:r w:rsidR="00137826" w:rsidRPr="00C851BF">
        <w:rPr>
          <w:vertAlign w:val="superscript"/>
        </w:rPr>
        <w:t>th</w:t>
      </w:r>
      <w:r w:rsidRPr="00C851BF">
        <w:t xml:space="preserve"> session from among the Vice-Chairs through electronic consultation by 15 March 2021 at the latest. </w:t>
      </w:r>
      <w:r w:rsidR="001F7392" w:rsidRPr="00C851BF">
        <w:t xml:space="preserve">The Chairperson noted that there were no </w:t>
      </w:r>
      <w:r w:rsidRPr="00C851BF">
        <w:t>objections to suspend</w:t>
      </w:r>
      <w:r w:rsidR="001F7392" w:rsidRPr="00C851BF">
        <w:t>ing</w:t>
      </w:r>
      <w:r w:rsidRPr="00C851BF">
        <w:t xml:space="preserve"> a part of Rule 13.1 of </w:t>
      </w:r>
      <w:r w:rsidR="001F7392" w:rsidRPr="00C851BF">
        <w:t xml:space="preserve">the </w:t>
      </w:r>
      <w:r w:rsidRPr="00C851BF">
        <w:t>Rules of Procedures to give the Bureau time to identify a Chairperson</w:t>
      </w:r>
      <w:r w:rsidR="001F7392" w:rsidRPr="00C851BF">
        <w:t xml:space="preserve">. She then </w:t>
      </w:r>
      <w:r w:rsidR="002356AE" w:rsidRPr="00C851BF">
        <w:rPr>
          <w:bCs/>
        </w:rPr>
        <w:t>invite</w:t>
      </w:r>
      <w:r w:rsidR="001F7392" w:rsidRPr="00C851BF">
        <w:rPr>
          <w:bCs/>
        </w:rPr>
        <w:t>d</w:t>
      </w:r>
      <w:r w:rsidR="002356AE" w:rsidRPr="00C851BF">
        <w:rPr>
          <w:bCs/>
        </w:rPr>
        <w:t xml:space="preserve"> the Committee to propos</w:t>
      </w:r>
      <w:r w:rsidR="001F7392" w:rsidRPr="00C851BF">
        <w:rPr>
          <w:bCs/>
        </w:rPr>
        <w:t>e</w:t>
      </w:r>
      <w:r w:rsidR="002356AE" w:rsidRPr="00C851BF">
        <w:rPr>
          <w:bCs/>
        </w:rPr>
        <w:t xml:space="preserve"> </w:t>
      </w:r>
      <w:r w:rsidR="001F7392" w:rsidRPr="00C851BF">
        <w:rPr>
          <w:bCs/>
        </w:rPr>
        <w:t>a R</w:t>
      </w:r>
      <w:r w:rsidR="002356AE" w:rsidRPr="00C851BF">
        <w:rPr>
          <w:bCs/>
        </w:rPr>
        <w:t>apporteur</w:t>
      </w:r>
      <w:r w:rsidR="001F7392" w:rsidRPr="00C851BF">
        <w:rPr>
          <w:bCs/>
        </w:rPr>
        <w:t>.</w:t>
      </w:r>
    </w:p>
    <w:p w14:paraId="7585F850" w14:textId="0CE32746" w:rsidR="002356AE" w:rsidRPr="00C851BF" w:rsidRDefault="001F7392" w:rsidP="00E27466">
      <w:pPr>
        <w:pStyle w:val="Orateurengris"/>
        <w:spacing w:before="120"/>
      </w:pPr>
      <w:r w:rsidRPr="00C851BF">
        <w:t>With no forthcoming proposals, t</w:t>
      </w:r>
      <w:r w:rsidR="0014051D" w:rsidRPr="00C851BF">
        <w:t xml:space="preserve">he </w:t>
      </w:r>
      <w:r w:rsidR="0014051D" w:rsidRPr="00C851BF">
        <w:rPr>
          <w:b/>
        </w:rPr>
        <w:t>Secretary</w:t>
      </w:r>
      <w:r w:rsidR="0014051D" w:rsidRPr="00C851BF">
        <w:t xml:space="preserve"> </w:t>
      </w:r>
      <w:r w:rsidRPr="00C851BF">
        <w:rPr>
          <w:bCs/>
        </w:rPr>
        <w:t xml:space="preserve">proposed to move </w:t>
      </w:r>
      <w:r w:rsidR="002356AE" w:rsidRPr="00C851BF">
        <w:rPr>
          <w:bCs/>
        </w:rPr>
        <w:t xml:space="preserve">to the </w:t>
      </w:r>
      <w:r w:rsidRPr="00C851BF">
        <w:rPr>
          <w:bCs/>
        </w:rPr>
        <w:t>election of the Vice-Chairpersons, thus allowing time for a R</w:t>
      </w:r>
      <w:r w:rsidR="002356AE" w:rsidRPr="00C851BF">
        <w:rPr>
          <w:bCs/>
        </w:rPr>
        <w:t>apporteur to volunteer</w:t>
      </w:r>
      <w:r w:rsidRPr="00C851BF">
        <w:rPr>
          <w:bCs/>
        </w:rPr>
        <w:t>.</w:t>
      </w:r>
    </w:p>
    <w:p w14:paraId="57B413BF" w14:textId="5D68A1F0" w:rsidR="004C19A6" w:rsidRPr="00C851BF" w:rsidRDefault="001F7392" w:rsidP="00E27466">
      <w:pPr>
        <w:pStyle w:val="Orateurengris"/>
        <w:spacing w:before="120"/>
      </w:pPr>
      <w:r w:rsidRPr="00C851BF">
        <w:t>F</w:t>
      </w:r>
      <w:r w:rsidR="00137826" w:rsidRPr="00C851BF">
        <w:t>or</w:t>
      </w:r>
      <w:r w:rsidRPr="00C851BF">
        <w:t xml:space="preserve"> the Bureau, t</w:t>
      </w:r>
      <w:r w:rsidR="0014051D" w:rsidRPr="00C851BF">
        <w:t xml:space="preserve">he </w:t>
      </w:r>
      <w:r w:rsidR="0014051D" w:rsidRPr="00C851BF">
        <w:rPr>
          <w:b/>
        </w:rPr>
        <w:t>Chairperson</w:t>
      </w:r>
      <w:r w:rsidR="0014051D" w:rsidRPr="00C851BF">
        <w:t xml:space="preserve"> </w:t>
      </w:r>
      <w:r w:rsidRPr="00C851BF">
        <w:t>took note</w:t>
      </w:r>
      <w:r w:rsidR="0014051D" w:rsidRPr="00C851BF">
        <w:t xml:space="preserve"> </w:t>
      </w:r>
      <w:r w:rsidRPr="00C851BF">
        <w:t xml:space="preserve">of the following </w:t>
      </w:r>
      <w:r w:rsidR="0014051D" w:rsidRPr="00C851BF">
        <w:t>proposals for Vice-Chair</w:t>
      </w:r>
      <w:r w:rsidRPr="00C851BF">
        <w:t>s</w:t>
      </w:r>
      <w:r w:rsidR="0014051D" w:rsidRPr="00C851BF">
        <w:t>.</w:t>
      </w:r>
    </w:p>
    <w:p w14:paraId="0CB0E675" w14:textId="61541714" w:rsidR="0014051D" w:rsidRPr="00C851BF" w:rsidRDefault="001F7392" w:rsidP="00E27466">
      <w:pPr>
        <w:pStyle w:val="Orateurengris"/>
        <w:spacing w:before="120"/>
      </w:pPr>
      <w:r w:rsidRPr="00C851BF">
        <w:t xml:space="preserve">The </w:t>
      </w:r>
      <w:r w:rsidRPr="00C851BF">
        <w:rPr>
          <w:b/>
          <w:bCs/>
        </w:rPr>
        <w:t>delegation of the</w:t>
      </w:r>
      <w:r w:rsidRPr="00C851BF">
        <w:t xml:space="preserve"> </w:t>
      </w:r>
      <w:r w:rsidRPr="00C851BF">
        <w:rPr>
          <w:b/>
        </w:rPr>
        <w:t>Netherlands</w:t>
      </w:r>
      <w:r w:rsidRPr="00C851BF">
        <w:t xml:space="preserve"> </w:t>
      </w:r>
      <w:r w:rsidR="004C19A6" w:rsidRPr="00C851BF">
        <w:t xml:space="preserve">proposed </w:t>
      </w:r>
      <w:r w:rsidR="004C19A6" w:rsidRPr="00C851BF">
        <w:rPr>
          <w:b/>
        </w:rPr>
        <w:t>Sweden</w:t>
      </w:r>
      <w:r w:rsidRPr="00C851BF">
        <w:rPr>
          <w:b/>
        </w:rPr>
        <w:t xml:space="preserve"> </w:t>
      </w:r>
      <w:r w:rsidRPr="00C851BF">
        <w:t>on behalf of</w:t>
      </w:r>
      <w:r w:rsidRPr="00C851BF">
        <w:rPr>
          <w:b/>
        </w:rPr>
        <w:t xml:space="preserve"> </w:t>
      </w:r>
      <w:r w:rsidRPr="00C851BF">
        <w:t>Electoral Group I</w:t>
      </w:r>
      <w:r w:rsidR="0014051D" w:rsidRPr="00C851BF">
        <w:t>.</w:t>
      </w:r>
    </w:p>
    <w:p w14:paraId="7F75DC2A" w14:textId="02CFDC4A" w:rsidR="0014051D" w:rsidRPr="00C851BF" w:rsidRDefault="001F7392" w:rsidP="00E27466">
      <w:pPr>
        <w:pStyle w:val="Orateurengris"/>
        <w:spacing w:before="120"/>
      </w:pPr>
      <w:r w:rsidRPr="00C851BF">
        <w:t xml:space="preserve">The </w:t>
      </w:r>
      <w:r w:rsidRPr="00C851BF">
        <w:rPr>
          <w:b/>
          <w:bCs/>
        </w:rPr>
        <w:t>delegation of</w:t>
      </w:r>
      <w:r w:rsidRPr="00C851BF">
        <w:t xml:space="preserve"> </w:t>
      </w:r>
      <w:r w:rsidRPr="00C851BF">
        <w:rPr>
          <w:b/>
        </w:rPr>
        <w:t>Azerbaijan</w:t>
      </w:r>
      <w:r w:rsidRPr="00C851BF">
        <w:t xml:space="preserve"> </w:t>
      </w:r>
      <w:r w:rsidR="0014051D" w:rsidRPr="00C851BF">
        <w:t>proposed</w:t>
      </w:r>
      <w:r w:rsidR="00DC7573" w:rsidRPr="00C851BF">
        <w:t xml:space="preserve"> </w:t>
      </w:r>
      <w:r w:rsidR="00DC7573" w:rsidRPr="00C851BF">
        <w:rPr>
          <w:b/>
        </w:rPr>
        <w:t>Czechia</w:t>
      </w:r>
      <w:r w:rsidRPr="00C851BF">
        <w:rPr>
          <w:b/>
        </w:rPr>
        <w:t xml:space="preserve"> </w:t>
      </w:r>
      <w:r w:rsidRPr="00C851BF">
        <w:t>on behalf of</w:t>
      </w:r>
      <w:r w:rsidRPr="00C851BF">
        <w:rPr>
          <w:b/>
        </w:rPr>
        <w:t xml:space="preserve"> </w:t>
      </w:r>
      <w:r w:rsidRPr="00C851BF">
        <w:t>Electoral Group II</w:t>
      </w:r>
      <w:r w:rsidR="00F077C6" w:rsidRPr="00C851BF">
        <w:t>.</w:t>
      </w:r>
    </w:p>
    <w:p w14:paraId="6475E5AB" w14:textId="1BE568F2" w:rsidR="00F077C6" w:rsidRPr="00C851BF" w:rsidRDefault="001F7392" w:rsidP="00E27466">
      <w:pPr>
        <w:pStyle w:val="Orateurengris"/>
        <w:spacing w:before="120"/>
      </w:pPr>
      <w:r w:rsidRPr="00C851BF">
        <w:t xml:space="preserve">The </w:t>
      </w:r>
      <w:r w:rsidRPr="00C851BF">
        <w:rPr>
          <w:b/>
          <w:bCs/>
        </w:rPr>
        <w:t>delegation of</w:t>
      </w:r>
      <w:r w:rsidRPr="00C851BF">
        <w:t xml:space="preserve"> </w:t>
      </w:r>
      <w:r w:rsidRPr="00C851BF">
        <w:rPr>
          <w:b/>
        </w:rPr>
        <w:t>Jamaica</w:t>
      </w:r>
      <w:r w:rsidRPr="00C851BF">
        <w:t xml:space="preserve"> </w:t>
      </w:r>
      <w:r w:rsidR="00F077C6" w:rsidRPr="00C851BF">
        <w:t xml:space="preserve">proposed </w:t>
      </w:r>
      <w:r w:rsidR="00F077C6" w:rsidRPr="00C851BF">
        <w:rPr>
          <w:b/>
        </w:rPr>
        <w:t>Brazil</w:t>
      </w:r>
      <w:r w:rsidRPr="00C851BF">
        <w:rPr>
          <w:b/>
        </w:rPr>
        <w:t xml:space="preserve"> </w:t>
      </w:r>
      <w:r w:rsidRPr="00C851BF">
        <w:t>on behalf of</w:t>
      </w:r>
      <w:r w:rsidRPr="00C851BF">
        <w:rPr>
          <w:b/>
        </w:rPr>
        <w:t xml:space="preserve"> </w:t>
      </w:r>
      <w:r w:rsidRPr="00C851BF">
        <w:t>Electoral Group III</w:t>
      </w:r>
      <w:r w:rsidR="00F077C6" w:rsidRPr="00C851BF">
        <w:t>.</w:t>
      </w:r>
    </w:p>
    <w:p w14:paraId="7D03B87D" w14:textId="4B30A257" w:rsidR="00F077C6" w:rsidRPr="00C851BF" w:rsidRDefault="001F7392" w:rsidP="00E27466">
      <w:pPr>
        <w:pStyle w:val="Orateurengris"/>
        <w:spacing w:before="120"/>
      </w:pPr>
      <w:r w:rsidRPr="00C851BF">
        <w:t xml:space="preserve">The </w:t>
      </w:r>
      <w:r w:rsidRPr="00C851BF">
        <w:rPr>
          <w:b/>
          <w:bCs/>
        </w:rPr>
        <w:t>delegation of</w:t>
      </w:r>
      <w:r w:rsidRPr="00C851BF">
        <w:t xml:space="preserve"> </w:t>
      </w:r>
      <w:r w:rsidRPr="00C851BF">
        <w:rPr>
          <w:b/>
        </w:rPr>
        <w:t>China</w:t>
      </w:r>
      <w:r w:rsidRPr="00C851BF">
        <w:t xml:space="preserve"> </w:t>
      </w:r>
      <w:r w:rsidR="00F077C6" w:rsidRPr="00C851BF">
        <w:t xml:space="preserve">proposed </w:t>
      </w:r>
      <w:r w:rsidR="00F077C6" w:rsidRPr="00C851BF">
        <w:rPr>
          <w:b/>
        </w:rPr>
        <w:t>Sri Lanka</w:t>
      </w:r>
      <w:r w:rsidRPr="00C851BF">
        <w:rPr>
          <w:b/>
        </w:rPr>
        <w:t xml:space="preserve"> </w:t>
      </w:r>
      <w:r w:rsidRPr="00C851BF">
        <w:t>on behalf of</w:t>
      </w:r>
      <w:r w:rsidRPr="00C851BF">
        <w:rPr>
          <w:b/>
        </w:rPr>
        <w:t xml:space="preserve"> </w:t>
      </w:r>
      <w:r w:rsidRPr="00C851BF">
        <w:t>Electoral Group IV</w:t>
      </w:r>
      <w:r w:rsidR="00F077C6" w:rsidRPr="00C851BF">
        <w:t>.</w:t>
      </w:r>
    </w:p>
    <w:p w14:paraId="72C1EA9B" w14:textId="12196A94" w:rsidR="00F077C6" w:rsidRPr="00C851BF" w:rsidRDefault="001F7392" w:rsidP="00E27466">
      <w:pPr>
        <w:pStyle w:val="Orateurengris"/>
        <w:spacing w:before="120"/>
      </w:pPr>
      <w:r w:rsidRPr="00C851BF">
        <w:t xml:space="preserve">The </w:t>
      </w:r>
      <w:r w:rsidRPr="00C851BF">
        <w:rPr>
          <w:b/>
          <w:bCs/>
        </w:rPr>
        <w:t>delegation of</w:t>
      </w:r>
      <w:r w:rsidRPr="00C851BF">
        <w:t xml:space="preserve"> </w:t>
      </w:r>
      <w:r w:rsidRPr="00C851BF">
        <w:rPr>
          <w:b/>
        </w:rPr>
        <w:t>Côte d’Ivoire</w:t>
      </w:r>
      <w:r w:rsidRPr="00C851BF">
        <w:t xml:space="preserve"> </w:t>
      </w:r>
      <w:r w:rsidR="00F077C6" w:rsidRPr="00C851BF">
        <w:t xml:space="preserve">proposed </w:t>
      </w:r>
      <w:r w:rsidR="00F077C6" w:rsidRPr="00C851BF">
        <w:rPr>
          <w:b/>
        </w:rPr>
        <w:t>Djibouti</w:t>
      </w:r>
      <w:r w:rsidRPr="00C851BF">
        <w:rPr>
          <w:b/>
        </w:rPr>
        <w:t xml:space="preserve"> </w:t>
      </w:r>
      <w:r w:rsidRPr="00C851BF">
        <w:t>on behalf of</w:t>
      </w:r>
      <w:r w:rsidRPr="00C851BF">
        <w:rPr>
          <w:b/>
        </w:rPr>
        <w:t xml:space="preserve"> </w:t>
      </w:r>
      <w:r w:rsidRPr="00C851BF">
        <w:t>Electoral Group V(a)</w:t>
      </w:r>
      <w:r w:rsidR="00DC7573" w:rsidRPr="00C851BF">
        <w:t>.</w:t>
      </w:r>
    </w:p>
    <w:p w14:paraId="0708C6CE" w14:textId="741A62F0" w:rsidR="00F077C6" w:rsidRPr="00C851BF" w:rsidRDefault="001F7392" w:rsidP="00E27466">
      <w:pPr>
        <w:pStyle w:val="Orateurengris"/>
        <w:spacing w:before="120"/>
      </w:pPr>
      <w:r w:rsidRPr="00C851BF">
        <w:t xml:space="preserve">The </w:t>
      </w:r>
      <w:r w:rsidRPr="00C851BF">
        <w:rPr>
          <w:b/>
          <w:bCs/>
        </w:rPr>
        <w:t>delegation of</w:t>
      </w:r>
      <w:r w:rsidRPr="00C851BF">
        <w:t xml:space="preserve"> </w:t>
      </w:r>
      <w:r w:rsidRPr="00C851BF">
        <w:rPr>
          <w:b/>
        </w:rPr>
        <w:t>Kuwait</w:t>
      </w:r>
      <w:r w:rsidRPr="00C851BF">
        <w:t xml:space="preserve"> </w:t>
      </w:r>
      <w:r w:rsidR="00F077C6" w:rsidRPr="00C851BF">
        <w:t xml:space="preserve">proposed </w:t>
      </w:r>
      <w:r w:rsidR="00F077C6" w:rsidRPr="00C851BF">
        <w:rPr>
          <w:b/>
        </w:rPr>
        <w:t>Saudi Arabia</w:t>
      </w:r>
      <w:r w:rsidRPr="00C851BF">
        <w:rPr>
          <w:b/>
        </w:rPr>
        <w:t xml:space="preserve"> </w:t>
      </w:r>
      <w:r w:rsidRPr="00C851BF">
        <w:t>on behalf of</w:t>
      </w:r>
      <w:r w:rsidRPr="00C851BF">
        <w:rPr>
          <w:b/>
        </w:rPr>
        <w:t xml:space="preserve"> </w:t>
      </w:r>
      <w:r w:rsidRPr="00C851BF">
        <w:t>Electoral Group V(b)</w:t>
      </w:r>
      <w:r w:rsidR="00DC7573" w:rsidRPr="00C851BF">
        <w:t>.</w:t>
      </w:r>
    </w:p>
    <w:p w14:paraId="600D1457" w14:textId="335293B7" w:rsidR="004C19A6" w:rsidRPr="00C851BF" w:rsidRDefault="002356AE" w:rsidP="00E27466">
      <w:pPr>
        <w:pStyle w:val="Orateurengris"/>
        <w:spacing w:before="120"/>
      </w:pPr>
      <w:r w:rsidRPr="00C851BF">
        <w:t xml:space="preserve">The </w:t>
      </w:r>
      <w:r w:rsidRPr="00C851BF">
        <w:rPr>
          <w:b/>
        </w:rPr>
        <w:t>Chairperson</w:t>
      </w:r>
      <w:r w:rsidRPr="00C851BF">
        <w:t xml:space="preserve"> invite</w:t>
      </w:r>
      <w:r w:rsidR="001F7392" w:rsidRPr="00C851BF">
        <w:t>d</w:t>
      </w:r>
      <w:r w:rsidRPr="00C851BF">
        <w:t xml:space="preserve"> a proposal </w:t>
      </w:r>
      <w:r w:rsidR="001F7392" w:rsidRPr="00C851BF">
        <w:t xml:space="preserve">for </w:t>
      </w:r>
      <w:r w:rsidRPr="00C851BF">
        <w:t xml:space="preserve">the </w:t>
      </w:r>
      <w:r w:rsidR="001F7392" w:rsidRPr="00C851BF">
        <w:t xml:space="preserve">role of </w:t>
      </w:r>
      <w:r w:rsidRPr="00C851BF">
        <w:t>Rapporteur</w:t>
      </w:r>
      <w:r w:rsidR="001F7392" w:rsidRPr="00C851BF">
        <w:t>.</w:t>
      </w:r>
    </w:p>
    <w:p w14:paraId="53CED556" w14:textId="2761A050" w:rsidR="004C19A6" w:rsidRPr="00C851BF" w:rsidRDefault="004C19A6" w:rsidP="00E27466">
      <w:pPr>
        <w:pStyle w:val="Orateurengris"/>
        <w:spacing w:before="120"/>
      </w:pPr>
      <w:r w:rsidRPr="00C851BF">
        <w:t xml:space="preserve">The </w:t>
      </w:r>
      <w:r w:rsidRPr="00C851BF">
        <w:rPr>
          <w:b/>
        </w:rPr>
        <w:t>Secretary</w:t>
      </w:r>
      <w:r w:rsidRPr="00C851BF">
        <w:t xml:space="preserve"> </w:t>
      </w:r>
      <w:r w:rsidR="00DC7573" w:rsidRPr="00C851BF">
        <w:t>appeal</w:t>
      </w:r>
      <w:r w:rsidR="001F7392" w:rsidRPr="00C851BF">
        <w:t>ed</w:t>
      </w:r>
      <w:r w:rsidR="00DC7573" w:rsidRPr="00C851BF">
        <w:t xml:space="preserve"> to </w:t>
      </w:r>
      <w:r w:rsidR="001F7392" w:rsidRPr="00C851BF">
        <w:t xml:space="preserve">the </w:t>
      </w:r>
      <w:r w:rsidR="00DC7573" w:rsidRPr="00C851BF">
        <w:t xml:space="preserve">Committee </w:t>
      </w:r>
      <w:r w:rsidR="001F7392" w:rsidRPr="00C851BF">
        <w:t>m</w:t>
      </w:r>
      <w:r w:rsidR="00DC7573" w:rsidRPr="00C851BF">
        <w:t>embers</w:t>
      </w:r>
      <w:r w:rsidR="001F7392" w:rsidRPr="00C851BF">
        <w:t xml:space="preserve"> for someone to </w:t>
      </w:r>
      <w:r w:rsidR="00DC7573" w:rsidRPr="00C851BF">
        <w:t xml:space="preserve">step forward as </w:t>
      </w:r>
      <w:r w:rsidR="001F7392" w:rsidRPr="00C851BF">
        <w:t>R</w:t>
      </w:r>
      <w:r w:rsidR="00DC7573" w:rsidRPr="00C851BF">
        <w:t>apporteur</w:t>
      </w:r>
      <w:r w:rsidR="001F7392" w:rsidRPr="00C851BF">
        <w:t xml:space="preserve">, </w:t>
      </w:r>
      <w:r w:rsidR="00137826" w:rsidRPr="00C851BF">
        <w:t>or</w:t>
      </w:r>
      <w:r w:rsidR="001F7392" w:rsidRPr="00C851BF">
        <w:t xml:space="preserve"> it </w:t>
      </w:r>
      <w:r w:rsidR="00137826" w:rsidRPr="00C851BF">
        <w:t>c</w:t>
      </w:r>
      <w:r w:rsidR="001F7392" w:rsidRPr="00C851BF">
        <w:t xml:space="preserve">ould be resolved </w:t>
      </w:r>
      <w:r w:rsidR="00DC7573" w:rsidRPr="00C851BF">
        <w:t>at a later stage</w:t>
      </w:r>
      <w:r w:rsidR="001F7392" w:rsidRPr="00C851BF">
        <w:t xml:space="preserve"> through </w:t>
      </w:r>
      <w:r w:rsidR="00DC7573" w:rsidRPr="00C851BF">
        <w:t>electronic consultation</w:t>
      </w:r>
      <w:r w:rsidR="001F7392" w:rsidRPr="00C851BF">
        <w:t>, addin</w:t>
      </w:r>
      <w:r w:rsidR="00137826" w:rsidRPr="00C851BF">
        <w:t>g</w:t>
      </w:r>
      <w:r w:rsidR="001F7392" w:rsidRPr="00C851BF">
        <w:t xml:space="preserve"> that R</w:t>
      </w:r>
      <w:r w:rsidR="00DC7573" w:rsidRPr="00C851BF">
        <w:t xml:space="preserve">apporteur </w:t>
      </w:r>
      <w:r w:rsidR="001F7392" w:rsidRPr="00C851BF">
        <w:t xml:space="preserve">was merely </w:t>
      </w:r>
      <w:r w:rsidR="00DC7573" w:rsidRPr="00C851BF">
        <w:t xml:space="preserve">validating the </w:t>
      </w:r>
      <w:r w:rsidR="001F7392" w:rsidRPr="00C851BF">
        <w:t xml:space="preserve">Committee’s </w:t>
      </w:r>
      <w:r w:rsidR="00DC7573" w:rsidRPr="00C851BF">
        <w:t>work.</w:t>
      </w:r>
    </w:p>
    <w:p w14:paraId="28E8DE89" w14:textId="01F99725" w:rsidR="004C19A6" w:rsidRPr="00C851BF" w:rsidRDefault="004C19A6" w:rsidP="00E27466">
      <w:pPr>
        <w:pStyle w:val="Orateurengris"/>
        <w:spacing w:before="120"/>
      </w:pPr>
      <w:r w:rsidRPr="00C851BF">
        <w:t xml:space="preserve">The </w:t>
      </w:r>
      <w:r w:rsidRPr="00C851BF">
        <w:rPr>
          <w:b/>
          <w:bCs/>
        </w:rPr>
        <w:t>delegation of</w:t>
      </w:r>
      <w:r w:rsidRPr="00C851BF">
        <w:t xml:space="preserve"> </w:t>
      </w:r>
      <w:r w:rsidRPr="00C851BF">
        <w:rPr>
          <w:b/>
        </w:rPr>
        <w:t>Netherlands</w:t>
      </w:r>
      <w:r w:rsidRPr="00C851BF">
        <w:t xml:space="preserve"> </w:t>
      </w:r>
      <w:r w:rsidR="001F7392" w:rsidRPr="00C851BF">
        <w:t>volunteered for the work</w:t>
      </w:r>
      <w:r w:rsidR="00963C25" w:rsidRPr="00C851BF">
        <w:t xml:space="preserve"> the year before</w:t>
      </w:r>
      <w:r w:rsidR="001F7392" w:rsidRPr="00C851BF">
        <w:t>, adding that i</w:t>
      </w:r>
      <w:r w:rsidRPr="00C851BF">
        <w:t xml:space="preserve">t </w:t>
      </w:r>
      <w:r w:rsidR="001F7392" w:rsidRPr="00C851BF">
        <w:t xml:space="preserve">was </w:t>
      </w:r>
      <w:r w:rsidRPr="00C851BF">
        <w:t>not a burden</w:t>
      </w:r>
      <w:r w:rsidR="001F7392" w:rsidRPr="00C851BF">
        <w:t xml:space="preserve"> and would be gratifying to have an overview of the Committee’s </w:t>
      </w:r>
      <w:r w:rsidRPr="00C851BF">
        <w:t>work.</w:t>
      </w:r>
    </w:p>
    <w:p w14:paraId="22A20E52" w14:textId="5F281ABD" w:rsidR="004C19A6" w:rsidRPr="00C851BF" w:rsidRDefault="001F7392" w:rsidP="00E27466">
      <w:pPr>
        <w:pStyle w:val="Orateurengris"/>
        <w:spacing w:before="120"/>
      </w:pPr>
      <w:r w:rsidRPr="00C851BF">
        <w:t>The</w:t>
      </w:r>
      <w:r w:rsidRPr="00C851BF">
        <w:rPr>
          <w:b/>
        </w:rPr>
        <w:t xml:space="preserve"> </w:t>
      </w:r>
      <w:r w:rsidR="004C19A6" w:rsidRPr="00C851BF">
        <w:rPr>
          <w:b/>
        </w:rPr>
        <w:t>Chairperson</w:t>
      </w:r>
      <w:r w:rsidR="004C19A6" w:rsidRPr="00C851BF">
        <w:t xml:space="preserve"> </w:t>
      </w:r>
      <w:r w:rsidRPr="00C851BF">
        <w:t xml:space="preserve">thanked the </w:t>
      </w:r>
      <w:r w:rsidR="004C19A6" w:rsidRPr="00C851BF">
        <w:t>Netherlands for volunteering</w:t>
      </w:r>
      <w:r w:rsidRPr="00C851BF">
        <w:t xml:space="preserve">, and </w:t>
      </w:r>
      <w:r w:rsidR="004C19A6" w:rsidRPr="00C851BF">
        <w:t>amend</w:t>
      </w:r>
      <w:r w:rsidRPr="00C851BF">
        <w:t>ed</w:t>
      </w:r>
      <w:r w:rsidR="004C19A6" w:rsidRPr="00C851BF">
        <w:t xml:space="preserve"> </w:t>
      </w:r>
      <w:r w:rsidRPr="00C851BF">
        <w:t xml:space="preserve">the </w:t>
      </w:r>
      <w:r w:rsidR="004C19A6" w:rsidRPr="00C851BF">
        <w:t>decision</w:t>
      </w:r>
      <w:r w:rsidRPr="00C851BF">
        <w:t>.</w:t>
      </w:r>
    </w:p>
    <w:p w14:paraId="25F431AC" w14:textId="2096BCA0" w:rsidR="004C19A6" w:rsidRPr="00C851BF" w:rsidRDefault="001F7392" w:rsidP="00E27466">
      <w:pPr>
        <w:pStyle w:val="Orateurengris"/>
        <w:spacing w:before="120"/>
      </w:pPr>
      <w:r w:rsidRPr="00C851BF">
        <w:lastRenderedPageBreak/>
        <w:t>The</w:t>
      </w:r>
      <w:r w:rsidRPr="00C851BF">
        <w:rPr>
          <w:b/>
        </w:rPr>
        <w:t xml:space="preserve"> </w:t>
      </w:r>
      <w:r w:rsidR="004C19A6" w:rsidRPr="00C851BF">
        <w:rPr>
          <w:b/>
        </w:rPr>
        <w:t>Secretar</w:t>
      </w:r>
      <w:r w:rsidRPr="00C851BF">
        <w:rPr>
          <w:b/>
        </w:rPr>
        <w:t>y</w:t>
      </w:r>
      <w:r w:rsidRPr="00C851BF">
        <w:t xml:space="preserve"> explained that </w:t>
      </w:r>
      <w:r w:rsidR="004C19A6" w:rsidRPr="00C851BF">
        <w:t xml:space="preserve">without the </w:t>
      </w:r>
      <w:r w:rsidRPr="00C851BF">
        <w:t>R</w:t>
      </w:r>
      <w:r w:rsidR="004C19A6" w:rsidRPr="00C851BF">
        <w:t>apporteur</w:t>
      </w:r>
      <w:r w:rsidRPr="00C851BF">
        <w:t>,</w:t>
      </w:r>
      <w:r w:rsidR="004C19A6" w:rsidRPr="00C851BF">
        <w:t xml:space="preserve"> </w:t>
      </w:r>
      <w:r w:rsidRPr="00C851BF">
        <w:t xml:space="preserve">the Committee would have to </w:t>
      </w:r>
      <w:r w:rsidR="004C19A6" w:rsidRPr="00C851BF">
        <w:t>suspe</w:t>
      </w:r>
      <w:r w:rsidRPr="00C851BF">
        <w:t>nd</w:t>
      </w:r>
      <w:r w:rsidR="004C19A6" w:rsidRPr="00C851BF">
        <w:t xml:space="preserve"> the Rules of Procedure.</w:t>
      </w:r>
    </w:p>
    <w:p w14:paraId="7296A197" w14:textId="51CF092F" w:rsidR="004C19A6" w:rsidRPr="00C851BF" w:rsidRDefault="001F7392" w:rsidP="00E27466">
      <w:pPr>
        <w:pStyle w:val="Orateurengris"/>
        <w:spacing w:before="120"/>
      </w:pPr>
      <w:r w:rsidRPr="00C851BF">
        <w:t>The</w:t>
      </w:r>
      <w:r w:rsidRPr="00C851BF">
        <w:rPr>
          <w:b/>
        </w:rPr>
        <w:t xml:space="preserve"> </w:t>
      </w:r>
      <w:r w:rsidR="004C19A6" w:rsidRPr="00C851BF">
        <w:rPr>
          <w:b/>
        </w:rPr>
        <w:t>Chairperson</w:t>
      </w:r>
      <w:r w:rsidR="004C19A6" w:rsidRPr="00C851BF">
        <w:t xml:space="preserve"> suggest</w:t>
      </w:r>
      <w:r w:rsidRPr="00C851BF">
        <w:t>ed</w:t>
      </w:r>
      <w:r w:rsidR="004C19A6" w:rsidRPr="00C851BF">
        <w:t xml:space="preserve"> a reggae chill moment</w:t>
      </w:r>
      <w:r w:rsidRPr="00C851BF">
        <w:t xml:space="preserve"> while the Secretariat sought a solution.</w:t>
      </w:r>
    </w:p>
    <w:p w14:paraId="3B4C4AA0" w14:textId="0EA03FB9" w:rsidR="004C19A6" w:rsidRPr="00C851BF" w:rsidRDefault="001F7392" w:rsidP="00E27466">
      <w:pPr>
        <w:pStyle w:val="Orateurengris"/>
        <w:spacing w:before="120"/>
      </w:pPr>
      <w:r w:rsidRPr="00C851BF">
        <w:t>The</w:t>
      </w:r>
      <w:r w:rsidRPr="00C851BF">
        <w:rPr>
          <w:b/>
        </w:rPr>
        <w:t xml:space="preserve"> </w:t>
      </w:r>
      <w:r w:rsidR="004C19A6" w:rsidRPr="00C851BF">
        <w:rPr>
          <w:b/>
        </w:rPr>
        <w:t>Secretar</w:t>
      </w:r>
      <w:r w:rsidRPr="00C851BF">
        <w:rPr>
          <w:b/>
        </w:rPr>
        <w:t>y</w:t>
      </w:r>
      <w:r w:rsidR="004C19A6" w:rsidRPr="00C851BF">
        <w:t xml:space="preserve"> </w:t>
      </w:r>
      <w:r w:rsidRPr="00C851BF">
        <w:t xml:space="preserve">noted the </w:t>
      </w:r>
      <w:r w:rsidR="004C19A6" w:rsidRPr="00C851BF">
        <w:t xml:space="preserve">proposal </w:t>
      </w:r>
      <w:r w:rsidRPr="00C851BF">
        <w:t xml:space="preserve">of Ms Jun Takai of </w:t>
      </w:r>
      <w:r w:rsidR="004C19A6" w:rsidRPr="00C851BF">
        <w:t>the delegation of Japan</w:t>
      </w:r>
      <w:r w:rsidRPr="00C851BF">
        <w:t xml:space="preserve"> to serve as Rapporteur in a nominal capacity.</w:t>
      </w:r>
    </w:p>
    <w:p w14:paraId="089257CE" w14:textId="479E53E0" w:rsidR="0015594C" w:rsidRPr="00C851BF" w:rsidRDefault="001F7392" w:rsidP="00E27466">
      <w:pPr>
        <w:pStyle w:val="Orateurengris"/>
        <w:spacing w:before="120"/>
      </w:pPr>
      <w:r w:rsidRPr="00C851BF">
        <w:t>The</w:t>
      </w:r>
      <w:r w:rsidRPr="00C851BF">
        <w:rPr>
          <w:b/>
        </w:rPr>
        <w:t xml:space="preserve"> </w:t>
      </w:r>
      <w:r w:rsidR="004C19A6" w:rsidRPr="00C851BF">
        <w:rPr>
          <w:b/>
        </w:rPr>
        <w:t>Chairperson</w:t>
      </w:r>
      <w:r w:rsidRPr="00C851BF">
        <w:t xml:space="preserve"> </w:t>
      </w:r>
      <w:r w:rsidR="004C19A6" w:rsidRPr="00C851BF">
        <w:t>applaud</w:t>
      </w:r>
      <w:r w:rsidRPr="00C851BF">
        <w:t>ed</w:t>
      </w:r>
      <w:r w:rsidR="004C19A6" w:rsidRPr="00C851BF">
        <w:t xml:space="preserve"> Japan </w:t>
      </w:r>
      <w:r w:rsidRPr="00F00E6C">
        <w:t xml:space="preserve">and </w:t>
      </w:r>
      <w:r w:rsidR="004C19A6" w:rsidRPr="00C851BF">
        <w:t xml:space="preserve">proceeded with the adoption of the decision as a whole. </w:t>
      </w:r>
      <w:r w:rsidRPr="00C851BF">
        <w:rPr>
          <w:b/>
        </w:rPr>
        <w:t>T</w:t>
      </w:r>
      <w:r w:rsidR="004C19A6" w:rsidRPr="00C851BF">
        <w:rPr>
          <w:b/>
        </w:rPr>
        <w:t>he</w:t>
      </w:r>
      <w:r w:rsidR="004C19A6" w:rsidRPr="00C851BF">
        <w:t xml:space="preserve"> </w:t>
      </w:r>
      <w:r w:rsidR="004C19A6" w:rsidRPr="00C851BF">
        <w:rPr>
          <w:b/>
        </w:rPr>
        <w:t xml:space="preserve">Chairperson declared Decision </w:t>
      </w:r>
      <w:hyperlink r:id="rId137" w:history="1">
        <w:r w:rsidR="004C19A6" w:rsidRPr="00C851BF">
          <w:rPr>
            <w:rStyle w:val="Hyperlink"/>
            <w:b/>
          </w:rPr>
          <w:t>15.</w:t>
        </w:r>
        <w:r w:rsidR="0071616A" w:rsidRPr="00C851BF">
          <w:rPr>
            <w:rStyle w:val="Hyperlink"/>
            <w:b/>
          </w:rPr>
          <w:t>COM </w:t>
        </w:r>
        <w:r w:rsidR="004C19A6" w:rsidRPr="00C851BF">
          <w:rPr>
            <w:rStyle w:val="Hyperlink"/>
            <w:b/>
          </w:rPr>
          <w:t>12</w:t>
        </w:r>
      </w:hyperlink>
      <w:r w:rsidR="004C19A6" w:rsidRPr="00C851BF">
        <w:rPr>
          <w:b/>
        </w:rPr>
        <w:t xml:space="preserve"> adopted</w:t>
      </w:r>
      <w:r w:rsidR="004C19A6" w:rsidRPr="00C851BF">
        <w:t>.</w:t>
      </w:r>
    </w:p>
    <w:p w14:paraId="376F92BC" w14:textId="601A1E1C" w:rsidR="0015594C" w:rsidRPr="00C851BF" w:rsidRDefault="0015594C" w:rsidP="0015594C">
      <w:pPr>
        <w:pStyle w:val="Orateurengris"/>
        <w:numPr>
          <w:ilvl w:val="0"/>
          <w:numId w:val="0"/>
        </w:numPr>
        <w:spacing w:before="360" w:after="60"/>
        <w:outlineLvl w:val="0"/>
        <w:rPr>
          <w:b/>
          <w:color w:val="000000" w:themeColor="text1"/>
          <w:u w:val="single"/>
        </w:rPr>
      </w:pPr>
      <w:r w:rsidRPr="00C851BF">
        <w:rPr>
          <w:b/>
          <w:color w:val="000000" w:themeColor="text1"/>
          <w:u w:val="single"/>
        </w:rPr>
        <w:t>ITEM 13 OF THE AGENDA</w:t>
      </w:r>
    </w:p>
    <w:p w14:paraId="1CE08B8A" w14:textId="20048867" w:rsidR="0014751D" w:rsidRPr="00C851BF" w:rsidRDefault="00D65005" w:rsidP="003B343C">
      <w:pPr>
        <w:pStyle w:val="Orateurengris"/>
        <w:numPr>
          <w:ilvl w:val="0"/>
          <w:numId w:val="0"/>
        </w:numPr>
        <w:spacing w:after="240"/>
        <w:outlineLvl w:val="1"/>
        <w:rPr>
          <w:b/>
          <w:color w:val="000000" w:themeColor="text1"/>
        </w:rPr>
      </w:pPr>
      <w:r w:rsidRPr="00C851BF">
        <w:rPr>
          <w:b/>
          <w:color w:val="000000" w:themeColor="text1"/>
        </w:rPr>
        <w:t>OTHER BUSINESS</w:t>
      </w:r>
    </w:p>
    <w:p w14:paraId="366F7A83" w14:textId="77777777" w:rsidR="004C19A6" w:rsidRPr="00C851BF" w:rsidRDefault="009334BC" w:rsidP="00E27466">
      <w:pPr>
        <w:pStyle w:val="Orateurengris"/>
        <w:spacing w:after="0"/>
      </w:pPr>
      <w:r w:rsidRPr="00C851BF">
        <w:t>The</w:t>
      </w:r>
      <w:r w:rsidRPr="00C851BF">
        <w:rPr>
          <w:b/>
          <w:color w:val="000000" w:themeColor="text1"/>
        </w:rPr>
        <w:t xml:space="preserve"> Chairperson </w:t>
      </w:r>
      <w:r w:rsidR="00E95C95" w:rsidRPr="00C851BF">
        <w:t xml:space="preserve">turned to </w:t>
      </w:r>
      <w:r w:rsidRPr="00C851BF">
        <w:t xml:space="preserve">the </w:t>
      </w:r>
      <w:r w:rsidR="00E95C95" w:rsidRPr="00C851BF">
        <w:t xml:space="preserve">agenda item 13 and ‘Other business’, inviting </w:t>
      </w:r>
      <w:r w:rsidRPr="00C851BF">
        <w:t xml:space="preserve">Committee members </w:t>
      </w:r>
      <w:r w:rsidR="00E95C95" w:rsidRPr="00C851BF">
        <w:t xml:space="preserve">to </w:t>
      </w:r>
      <w:r w:rsidRPr="00C851BF">
        <w:t xml:space="preserve">discuss any issues </w:t>
      </w:r>
      <w:r w:rsidR="00E95C95" w:rsidRPr="00C851BF">
        <w:t>that they wished to raise.</w:t>
      </w:r>
    </w:p>
    <w:p w14:paraId="5B2A35BB" w14:textId="34B9420C" w:rsidR="004C19A6" w:rsidRPr="00C851BF" w:rsidRDefault="00E95C95" w:rsidP="00E27466">
      <w:pPr>
        <w:pStyle w:val="Orateurengris"/>
        <w:spacing w:before="120"/>
      </w:pPr>
      <w:r w:rsidRPr="00C851BF">
        <w:t xml:space="preserve">The </w:t>
      </w:r>
      <w:r w:rsidR="009334BC" w:rsidRPr="00C851BF">
        <w:rPr>
          <w:b/>
          <w:bCs/>
        </w:rPr>
        <w:t>delegation of</w:t>
      </w:r>
      <w:r w:rsidR="009334BC" w:rsidRPr="00C851BF">
        <w:t xml:space="preserve"> </w:t>
      </w:r>
      <w:r w:rsidR="009334BC" w:rsidRPr="00C851BF">
        <w:rPr>
          <w:b/>
        </w:rPr>
        <w:t>Czechi</w:t>
      </w:r>
      <w:r w:rsidR="00292073" w:rsidRPr="00C851BF">
        <w:rPr>
          <w:b/>
        </w:rPr>
        <w:t>a</w:t>
      </w:r>
      <w:r w:rsidR="004C19A6" w:rsidRPr="00C851BF">
        <w:rPr>
          <w:b/>
        </w:rPr>
        <w:t xml:space="preserve"> </w:t>
      </w:r>
      <w:r w:rsidR="004C19A6" w:rsidRPr="00C851BF">
        <w:rPr>
          <w:bCs/>
        </w:rPr>
        <w:t>congratulate</w:t>
      </w:r>
      <w:r w:rsidR="00755BBF" w:rsidRPr="00C851BF">
        <w:rPr>
          <w:bCs/>
        </w:rPr>
        <w:t>d</w:t>
      </w:r>
      <w:r w:rsidR="004C19A6" w:rsidRPr="00C851BF">
        <w:rPr>
          <w:bCs/>
        </w:rPr>
        <w:t xml:space="preserve"> the States Parties </w:t>
      </w:r>
      <w:r w:rsidR="00137826" w:rsidRPr="00C851BF">
        <w:rPr>
          <w:bCs/>
        </w:rPr>
        <w:t>that</w:t>
      </w:r>
      <w:r w:rsidR="004C19A6" w:rsidRPr="00C851BF">
        <w:rPr>
          <w:bCs/>
        </w:rPr>
        <w:t xml:space="preserve"> had their elements inscribed in this session</w:t>
      </w:r>
      <w:r w:rsidR="00755BBF" w:rsidRPr="00C851BF">
        <w:rPr>
          <w:bCs/>
        </w:rPr>
        <w:t xml:space="preserve">, as well as </w:t>
      </w:r>
      <w:r w:rsidR="004C19A6" w:rsidRPr="00C851BF">
        <w:rPr>
          <w:bCs/>
        </w:rPr>
        <w:t xml:space="preserve">those </w:t>
      </w:r>
      <w:r w:rsidR="00755BBF" w:rsidRPr="00C851BF">
        <w:rPr>
          <w:bCs/>
        </w:rPr>
        <w:t xml:space="preserve">that had </w:t>
      </w:r>
      <w:r w:rsidR="004C19A6" w:rsidRPr="00C851BF">
        <w:rPr>
          <w:bCs/>
        </w:rPr>
        <w:t>submitted the</w:t>
      </w:r>
      <w:r w:rsidR="00755BBF" w:rsidRPr="00C851BF">
        <w:rPr>
          <w:bCs/>
        </w:rPr>
        <w:t>ir</w:t>
      </w:r>
      <w:r w:rsidR="004C19A6" w:rsidRPr="00C851BF">
        <w:rPr>
          <w:bCs/>
        </w:rPr>
        <w:t xml:space="preserve"> </w:t>
      </w:r>
      <w:r w:rsidR="00755BBF" w:rsidRPr="00C851BF">
        <w:rPr>
          <w:bCs/>
        </w:rPr>
        <w:t xml:space="preserve">first </w:t>
      </w:r>
      <w:r w:rsidR="004C19A6" w:rsidRPr="00C851BF">
        <w:rPr>
          <w:bCs/>
        </w:rPr>
        <w:t xml:space="preserve">nomination file. </w:t>
      </w:r>
      <w:r w:rsidR="00755BBF" w:rsidRPr="00C851BF">
        <w:rPr>
          <w:bCs/>
        </w:rPr>
        <w:t>I</w:t>
      </w:r>
      <w:r w:rsidR="004C19A6" w:rsidRPr="00C851BF">
        <w:rPr>
          <w:bCs/>
        </w:rPr>
        <w:t>n light of the discussions</w:t>
      </w:r>
      <w:r w:rsidR="00755BBF" w:rsidRPr="00C851BF">
        <w:rPr>
          <w:bCs/>
        </w:rPr>
        <w:t>,</w:t>
      </w:r>
      <w:r w:rsidR="004C19A6" w:rsidRPr="00C851BF">
        <w:rPr>
          <w:bCs/>
        </w:rPr>
        <w:t xml:space="preserve"> particularly </w:t>
      </w:r>
      <w:r w:rsidR="00755BBF" w:rsidRPr="00C851BF">
        <w:rPr>
          <w:bCs/>
        </w:rPr>
        <w:t xml:space="preserve">concerning </w:t>
      </w:r>
      <w:r w:rsidR="004C19A6" w:rsidRPr="00C851BF">
        <w:rPr>
          <w:bCs/>
        </w:rPr>
        <w:t xml:space="preserve">the nomination files, </w:t>
      </w:r>
      <w:r w:rsidR="00755BBF" w:rsidRPr="00C851BF">
        <w:rPr>
          <w:bCs/>
        </w:rPr>
        <w:t xml:space="preserve">the delegation </w:t>
      </w:r>
      <w:r w:rsidR="004C19A6" w:rsidRPr="00C851BF">
        <w:rPr>
          <w:bCs/>
        </w:rPr>
        <w:t>note</w:t>
      </w:r>
      <w:r w:rsidR="00755BBF" w:rsidRPr="00C851BF">
        <w:rPr>
          <w:bCs/>
        </w:rPr>
        <w:t>d</w:t>
      </w:r>
      <w:r w:rsidR="004C19A6" w:rsidRPr="00C851BF">
        <w:rPr>
          <w:bCs/>
        </w:rPr>
        <w:t xml:space="preserve"> a certain disparity in the expectations and approaches of </w:t>
      </w:r>
      <w:r w:rsidR="00755BBF" w:rsidRPr="00C851BF">
        <w:rPr>
          <w:bCs/>
        </w:rPr>
        <w:t xml:space="preserve">the different </w:t>
      </w:r>
      <w:r w:rsidR="004C19A6" w:rsidRPr="00C851BF">
        <w:rPr>
          <w:bCs/>
        </w:rPr>
        <w:t xml:space="preserve">Committee </w:t>
      </w:r>
      <w:r w:rsidR="00755BBF" w:rsidRPr="00C851BF">
        <w:rPr>
          <w:bCs/>
        </w:rPr>
        <w:t>m</w:t>
      </w:r>
      <w:r w:rsidR="004C19A6" w:rsidRPr="00C851BF">
        <w:rPr>
          <w:bCs/>
        </w:rPr>
        <w:t xml:space="preserve">embers. In </w:t>
      </w:r>
      <w:r w:rsidR="00755BBF" w:rsidRPr="00C851BF">
        <w:rPr>
          <w:bCs/>
        </w:rPr>
        <w:t xml:space="preserve">this </w:t>
      </w:r>
      <w:r w:rsidR="004C19A6" w:rsidRPr="00C851BF">
        <w:rPr>
          <w:bCs/>
        </w:rPr>
        <w:t>context</w:t>
      </w:r>
      <w:r w:rsidR="00755BBF" w:rsidRPr="00C851BF">
        <w:rPr>
          <w:bCs/>
        </w:rPr>
        <w:t>,</w:t>
      </w:r>
      <w:r w:rsidR="004C19A6" w:rsidRPr="00C851BF">
        <w:rPr>
          <w:bCs/>
        </w:rPr>
        <w:t xml:space="preserve"> </w:t>
      </w:r>
      <w:r w:rsidR="00755BBF" w:rsidRPr="00C851BF">
        <w:rPr>
          <w:bCs/>
        </w:rPr>
        <w:t xml:space="preserve">it wished to propose that interested Committee members consider reflecting on establishing </w:t>
      </w:r>
      <w:r w:rsidR="004C19A6" w:rsidRPr="00C851BF">
        <w:rPr>
          <w:bCs/>
        </w:rPr>
        <w:t xml:space="preserve">an informal consultation system </w:t>
      </w:r>
      <w:r w:rsidR="00755BBF" w:rsidRPr="00C851BF">
        <w:rPr>
          <w:bCs/>
        </w:rPr>
        <w:t xml:space="preserve">to </w:t>
      </w:r>
      <w:r w:rsidR="004C19A6" w:rsidRPr="00C851BF">
        <w:rPr>
          <w:bCs/>
        </w:rPr>
        <w:t xml:space="preserve">consult and prepare </w:t>
      </w:r>
      <w:r w:rsidR="00755BBF" w:rsidRPr="00C851BF">
        <w:rPr>
          <w:bCs/>
        </w:rPr>
        <w:t xml:space="preserve">– </w:t>
      </w:r>
      <w:r w:rsidR="004C19A6" w:rsidRPr="00C851BF">
        <w:rPr>
          <w:bCs/>
        </w:rPr>
        <w:t xml:space="preserve">as much as possible </w:t>
      </w:r>
      <w:r w:rsidR="00755BBF" w:rsidRPr="00C851BF">
        <w:rPr>
          <w:bCs/>
        </w:rPr>
        <w:t xml:space="preserve">– the session prior its commencement so as </w:t>
      </w:r>
      <w:r w:rsidR="004C19A6" w:rsidRPr="00C851BF">
        <w:rPr>
          <w:bCs/>
        </w:rPr>
        <w:t>better harmonize common positions</w:t>
      </w:r>
      <w:r w:rsidR="00755BBF" w:rsidRPr="00C851BF">
        <w:rPr>
          <w:bCs/>
        </w:rPr>
        <w:t>. This could take place, f</w:t>
      </w:r>
      <w:r w:rsidR="004C19A6" w:rsidRPr="00C851BF">
        <w:rPr>
          <w:bCs/>
        </w:rPr>
        <w:t xml:space="preserve">or example, when the working documents for the session are published. </w:t>
      </w:r>
      <w:r w:rsidR="00755BBF" w:rsidRPr="00C851BF">
        <w:rPr>
          <w:bCs/>
        </w:rPr>
        <w:t xml:space="preserve">As </w:t>
      </w:r>
      <w:r w:rsidR="004C19A6" w:rsidRPr="00C851BF">
        <w:rPr>
          <w:bCs/>
        </w:rPr>
        <w:t>guardians of the Convention</w:t>
      </w:r>
      <w:r w:rsidR="00755BBF" w:rsidRPr="00C851BF">
        <w:rPr>
          <w:bCs/>
        </w:rPr>
        <w:t>,</w:t>
      </w:r>
      <w:r w:rsidR="004C19A6" w:rsidRPr="00C851BF">
        <w:rPr>
          <w:bCs/>
        </w:rPr>
        <w:t xml:space="preserve"> </w:t>
      </w:r>
      <w:r w:rsidR="00755BBF" w:rsidRPr="00C851BF">
        <w:rPr>
          <w:bCs/>
        </w:rPr>
        <w:t>o</w:t>
      </w:r>
      <w:r w:rsidR="004C19A6" w:rsidRPr="00C851BF">
        <w:rPr>
          <w:bCs/>
        </w:rPr>
        <w:t xml:space="preserve">ne of </w:t>
      </w:r>
      <w:r w:rsidR="00755BBF" w:rsidRPr="00C851BF">
        <w:rPr>
          <w:bCs/>
        </w:rPr>
        <w:t xml:space="preserve">the Committee’s </w:t>
      </w:r>
      <w:r w:rsidR="004C19A6" w:rsidRPr="00C851BF">
        <w:rPr>
          <w:bCs/>
        </w:rPr>
        <w:t>tasks is to ensure its proper implementation</w:t>
      </w:r>
      <w:r w:rsidR="00755BBF" w:rsidRPr="00C851BF">
        <w:rPr>
          <w:bCs/>
        </w:rPr>
        <w:t>.</w:t>
      </w:r>
      <w:r w:rsidR="004C19A6" w:rsidRPr="00C851BF">
        <w:rPr>
          <w:bCs/>
        </w:rPr>
        <w:t xml:space="preserve"> </w:t>
      </w:r>
      <w:r w:rsidR="00755BBF" w:rsidRPr="00C851BF">
        <w:rPr>
          <w:bCs/>
        </w:rPr>
        <w:t xml:space="preserve">The </w:t>
      </w:r>
      <w:r w:rsidR="004C19A6" w:rsidRPr="00C851BF">
        <w:rPr>
          <w:bCs/>
        </w:rPr>
        <w:t>inscription of new elements always please</w:t>
      </w:r>
      <w:r w:rsidR="00137826" w:rsidRPr="00C851BF">
        <w:rPr>
          <w:bCs/>
        </w:rPr>
        <w:t>d</w:t>
      </w:r>
      <w:r w:rsidR="004C19A6" w:rsidRPr="00C851BF">
        <w:rPr>
          <w:bCs/>
        </w:rPr>
        <w:t xml:space="preserve"> the </w:t>
      </w:r>
      <w:r w:rsidR="00755BBF" w:rsidRPr="00C851BF">
        <w:rPr>
          <w:bCs/>
        </w:rPr>
        <w:t xml:space="preserve">large </w:t>
      </w:r>
      <w:r w:rsidR="004C19A6" w:rsidRPr="00C851BF">
        <w:rPr>
          <w:bCs/>
        </w:rPr>
        <w:t xml:space="preserve">family </w:t>
      </w:r>
      <w:r w:rsidR="00755BBF" w:rsidRPr="00C851BF">
        <w:rPr>
          <w:bCs/>
        </w:rPr>
        <w:t xml:space="preserve">that represents </w:t>
      </w:r>
      <w:r w:rsidR="004C19A6" w:rsidRPr="00C851BF">
        <w:rPr>
          <w:bCs/>
        </w:rPr>
        <w:t>living traditions</w:t>
      </w:r>
      <w:r w:rsidR="00755BBF" w:rsidRPr="00C851BF">
        <w:rPr>
          <w:bCs/>
        </w:rPr>
        <w:t>,</w:t>
      </w:r>
      <w:r w:rsidR="004C19A6" w:rsidRPr="00C851BF">
        <w:rPr>
          <w:bCs/>
        </w:rPr>
        <w:t xml:space="preserve"> but </w:t>
      </w:r>
      <w:r w:rsidR="00755BBF" w:rsidRPr="00C851BF">
        <w:rPr>
          <w:bCs/>
        </w:rPr>
        <w:t xml:space="preserve">it should </w:t>
      </w:r>
      <w:r w:rsidR="004C19A6" w:rsidRPr="00C851BF">
        <w:rPr>
          <w:bCs/>
        </w:rPr>
        <w:t xml:space="preserve">not </w:t>
      </w:r>
      <w:r w:rsidR="00755BBF" w:rsidRPr="00C851BF">
        <w:rPr>
          <w:bCs/>
        </w:rPr>
        <w:t xml:space="preserve">be overlooked </w:t>
      </w:r>
      <w:r w:rsidR="004C19A6" w:rsidRPr="00C851BF">
        <w:rPr>
          <w:bCs/>
        </w:rPr>
        <w:t xml:space="preserve">in this shared joy </w:t>
      </w:r>
      <w:r w:rsidR="00755BBF" w:rsidRPr="00C851BF">
        <w:rPr>
          <w:bCs/>
        </w:rPr>
        <w:t xml:space="preserve">that </w:t>
      </w:r>
      <w:r w:rsidR="004C19A6" w:rsidRPr="00C851BF">
        <w:rPr>
          <w:bCs/>
        </w:rPr>
        <w:t xml:space="preserve">some files present various </w:t>
      </w:r>
      <w:r w:rsidR="00755BBF" w:rsidRPr="00C851BF">
        <w:rPr>
          <w:bCs/>
        </w:rPr>
        <w:t xml:space="preserve">issues </w:t>
      </w:r>
      <w:r w:rsidR="004C19A6" w:rsidRPr="00C851BF">
        <w:rPr>
          <w:bCs/>
        </w:rPr>
        <w:t>or shortcomings that have an impact on their safeguarding</w:t>
      </w:r>
      <w:r w:rsidR="00755BBF" w:rsidRPr="00C851BF">
        <w:rPr>
          <w:bCs/>
        </w:rPr>
        <w:t>,</w:t>
      </w:r>
      <w:r w:rsidR="004C19A6" w:rsidRPr="00C851BF">
        <w:rPr>
          <w:bCs/>
        </w:rPr>
        <w:t xml:space="preserve"> </w:t>
      </w:r>
      <w:r w:rsidR="00755BBF" w:rsidRPr="00C851BF">
        <w:rPr>
          <w:bCs/>
        </w:rPr>
        <w:t xml:space="preserve">but </w:t>
      </w:r>
      <w:r w:rsidR="00137826" w:rsidRPr="00C851BF">
        <w:rPr>
          <w:bCs/>
        </w:rPr>
        <w:t xml:space="preserve">also </w:t>
      </w:r>
      <w:r w:rsidR="00755BBF" w:rsidRPr="00C851BF">
        <w:rPr>
          <w:bCs/>
        </w:rPr>
        <w:t xml:space="preserve">that the elements themselves will not </w:t>
      </w:r>
      <w:r w:rsidR="004C19A6" w:rsidRPr="00C851BF">
        <w:rPr>
          <w:bCs/>
        </w:rPr>
        <w:t xml:space="preserve">disappear if the recommendations of the Evaluation Body changes. </w:t>
      </w:r>
      <w:r w:rsidR="00137826" w:rsidRPr="00C851BF">
        <w:rPr>
          <w:bCs/>
        </w:rPr>
        <w:t>The delegation</w:t>
      </w:r>
      <w:r w:rsidR="00755BBF" w:rsidRPr="00C851BF">
        <w:rPr>
          <w:bCs/>
        </w:rPr>
        <w:t xml:space="preserve"> hoped </w:t>
      </w:r>
      <w:r w:rsidR="004C19A6" w:rsidRPr="00C851BF">
        <w:rPr>
          <w:bCs/>
        </w:rPr>
        <w:t xml:space="preserve">that the submitting States </w:t>
      </w:r>
      <w:r w:rsidR="00755BBF" w:rsidRPr="00C851BF">
        <w:rPr>
          <w:bCs/>
        </w:rPr>
        <w:t xml:space="preserve">– together </w:t>
      </w:r>
      <w:r w:rsidR="004C19A6" w:rsidRPr="00C851BF">
        <w:rPr>
          <w:bCs/>
        </w:rPr>
        <w:t xml:space="preserve">with the communities </w:t>
      </w:r>
      <w:r w:rsidR="00755BBF" w:rsidRPr="00C851BF">
        <w:rPr>
          <w:bCs/>
        </w:rPr>
        <w:t xml:space="preserve">concerned – would be </w:t>
      </w:r>
      <w:r w:rsidR="004C19A6" w:rsidRPr="00C851BF">
        <w:rPr>
          <w:bCs/>
        </w:rPr>
        <w:t>able to meet the challenges identified by the Evaluation Body</w:t>
      </w:r>
      <w:r w:rsidR="00755BBF" w:rsidRPr="00C851BF">
        <w:rPr>
          <w:bCs/>
        </w:rPr>
        <w:t xml:space="preserve">, </w:t>
      </w:r>
      <w:r w:rsidR="004C19A6" w:rsidRPr="00C851BF">
        <w:rPr>
          <w:bCs/>
        </w:rPr>
        <w:t>respond</w:t>
      </w:r>
      <w:r w:rsidR="00755BBF" w:rsidRPr="00C851BF">
        <w:rPr>
          <w:bCs/>
        </w:rPr>
        <w:t>ing</w:t>
      </w:r>
      <w:r w:rsidR="004C19A6" w:rsidRPr="00C851BF">
        <w:rPr>
          <w:bCs/>
        </w:rPr>
        <w:t xml:space="preserve"> to them </w:t>
      </w:r>
      <w:r w:rsidR="00137826" w:rsidRPr="00C851BF">
        <w:rPr>
          <w:bCs/>
        </w:rPr>
        <w:t xml:space="preserve">with </w:t>
      </w:r>
      <w:r w:rsidR="004C19A6" w:rsidRPr="00C851BF">
        <w:rPr>
          <w:bCs/>
        </w:rPr>
        <w:t xml:space="preserve">respect </w:t>
      </w:r>
      <w:r w:rsidR="00137826" w:rsidRPr="00C851BF">
        <w:rPr>
          <w:bCs/>
        </w:rPr>
        <w:t xml:space="preserve">for </w:t>
      </w:r>
      <w:r w:rsidR="004C19A6" w:rsidRPr="00C851BF">
        <w:rPr>
          <w:bCs/>
        </w:rPr>
        <w:t xml:space="preserve">the Convention. They should better consult </w:t>
      </w:r>
      <w:r w:rsidR="00755BBF" w:rsidRPr="00C851BF">
        <w:rPr>
          <w:bCs/>
        </w:rPr>
        <w:t xml:space="preserve">with </w:t>
      </w:r>
      <w:r w:rsidR="004C19A6" w:rsidRPr="00C851BF">
        <w:rPr>
          <w:bCs/>
        </w:rPr>
        <w:t>each other</w:t>
      </w:r>
      <w:r w:rsidR="00755BBF" w:rsidRPr="00C851BF">
        <w:rPr>
          <w:bCs/>
        </w:rPr>
        <w:t xml:space="preserve"> so as to </w:t>
      </w:r>
      <w:r w:rsidR="004C19A6" w:rsidRPr="00C851BF">
        <w:rPr>
          <w:bCs/>
        </w:rPr>
        <w:t xml:space="preserve">better communicate their intentions. Finding a consensus-based solution </w:t>
      </w:r>
      <w:r w:rsidR="00755BBF" w:rsidRPr="00C851BF">
        <w:rPr>
          <w:bCs/>
        </w:rPr>
        <w:t xml:space="preserve">would </w:t>
      </w:r>
      <w:r w:rsidR="004C19A6" w:rsidRPr="00C851BF">
        <w:rPr>
          <w:bCs/>
        </w:rPr>
        <w:t xml:space="preserve">benefit all, </w:t>
      </w:r>
      <w:r w:rsidR="00755BBF" w:rsidRPr="00C851BF">
        <w:rPr>
          <w:bCs/>
        </w:rPr>
        <w:t xml:space="preserve">the </w:t>
      </w:r>
      <w:r w:rsidR="004C19A6" w:rsidRPr="00C851BF">
        <w:rPr>
          <w:bCs/>
        </w:rPr>
        <w:t xml:space="preserve">communities, the elements and </w:t>
      </w:r>
      <w:r w:rsidR="00755BBF" w:rsidRPr="00C851BF">
        <w:rPr>
          <w:bCs/>
        </w:rPr>
        <w:t xml:space="preserve">intangible cultural heritage </w:t>
      </w:r>
      <w:r w:rsidR="004C19A6" w:rsidRPr="00C851BF">
        <w:rPr>
          <w:bCs/>
        </w:rPr>
        <w:t xml:space="preserve">in general. </w:t>
      </w:r>
      <w:r w:rsidR="00755BBF" w:rsidRPr="00C851BF">
        <w:rPr>
          <w:bCs/>
        </w:rPr>
        <w:t xml:space="preserve">The delegation thanked the Chairperson </w:t>
      </w:r>
      <w:r w:rsidR="004C19A6" w:rsidRPr="00C851BF">
        <w:rPr>
          <w:bCs/>
        </w:rPr>
        <w:t xml:space="preserve">for </w:t>
      </w:r>
      <w:r w:rsidR="00137826" w:rsidRPr="00C851BF">
        <w:rPr>
          <w:bCs/>
        </w:rPr>
        <w:t xml:space="preserve">her </w:t>
      </w:r>
      <w:r w:rsidR="004C19A6" w:rsidRPr="00C851BF">
        <w:rPr>
          <w:bCs/>
        </w:rPr>
        <w:t>manag</w:t>
      </w:r>
      <w:r w:rsidR="00137826" w:rsidRPr="00C851BF">
        <w:rPr>
          <w:bCs/>
        </w:rPr>
        <w:t>ement of</w:t>
      </w:r>
      <w:r w:rsidR="004C19A6" w:rsidRPr="00C851BF">
        <w:rPr>
          <w:bCs/>
        </w:rPr>
        <w:t xml:space="preserve"> </w:t>
      </w:r>
      <w:r w:rsidR="00755BBF" w:rsidRPr="00C851BF">
        <w:rPr>
          <w:bCs/>
        </w:rPr>
        <w:t xml:space="preserve">the </w:t>
      </w:r>
      <w:r w:rsidR="004C19A6" w:rsidRPr="00C851BF">
        <w:rPr>
          <w:bCs/>
        </w:rPr>
        <w:t>proceedings</w:t>
      </w:r>
      <w:r w:rsidR="00755BBF" w:rsidRPr="00C851BF">
        <w:rPr>
          <w:bCs/>
        </w:rPr>
        <w:t xml:space="preserve">, as well as </w:t>
      </w:r>
      <w:r w:rsidR="004C19A6" w:rsidRPr="00C851BF">
        <w:rPr>
          <w:bCs/>
        </w:rPr>
        <w:t xml:space="preserve">the </w:t>
      </w:r>
      <w:r w:rsidR="00755BBF" w:rsidRPr="00C851BF">
        <w:rPr>
          <w:bCs/>
        </w:rPr>
        <w:t>m</w:t>
      </w:r>
      <w:r w:rsidR="004C19A6" w:rsidRPr="00C851BF">
        <w:rPr>
          <w:bCs/>
        </w:rPr>
        <w:t>embers of the Committee, the Evaluation Body</w:t>
      </w:r>
      <w:r w:rsidR="00755BBF" w:rsidRPr="00C851BF">
        <w:rPr>
          <w:bCs/>
        </w:rPr>
        <w:t xml:space="preserve"> and </w:t>
      </w:r>
      <w:r w:rsidR="004C19A6" w:rsidRPr="00C851BF">
        <w:rPr>
          <w:bCs/>
        </w:rPr>
        <w:t>the Secretariat.</w:t>
      </w:r>
    </w:p>
    <w:p w14:paraId="1A4AAFD9" w14:textId="422795C9" w:rsidR="0062145E" w:rsidRPr="00C851BF" w:rsidRDefault="00755BBF" w:rsidP="00E27466">
      <w:pPr>
        <w:pStyle w:val="Orateurengris"/>
        <w:spacing w:before="120" w:after="0"/>
      </w:pPr>
      <w:r w:rsidRPr="00C851BF">
        <w:t>The</w:t>
      </w:r>
      <w:r w:rsidRPr="00C851BF">
        <w:rPr>
          <w:b/>
        </w:rPr>
        <w:t xml:space="preserve"> </w:t>
      </w:r>
      <w:r w:rsidR="004C19A6" w:rsidRPr="00C851BF">
        <w:rPr>
          <w:b/>
        </w:rPr>
        <w:t>Chairperson</w:t>
      </w:r>
      <w:r w:rsidR="004C19A6" w:rsidRPr="00C851BF">
        <w:rPr>
          <w:bCs/>
        </w:rPr>
        <w:t xml:space="preserve"> </w:t>
      </w:r>
      <w:r w:rsidRPr="00C851BF">
        <w:rPr>
          <w:bCs/>
        </w:rPr>
        <w:t>t</w:t>
      </w:r>
      <w:r w:rsidR="004C19A6" w:rsidRPr="00C851BF">
        <w:rPr>
          <w:bCs/>
        </w:rPr>
        <w:t>hank</w:t>
      </w:r>
      <w:r w:rsidRPr="00C851BF">
        <w:rPr>
          <w:bCs/>
        </w:rPr>
        <w:t>ed</w:t>
      </w:r>
      <w:r w:rsidR="004C19A6" w:rsidRPr="00C851BF">
        <w:rPr>
          <w:bCs/>
        </w:rPr>
        <w:t xml:space="preserve"> Czechia for </w:t>
      </w:r>
      <w:r w:rsidRPr="00C851BF">
        <w:rPr>
          <w:bCs/>
        </w:rPr>
        <w:t xml:space="preserve">its </w:t>
      </w:r>
      <w:r w:rsidR="004C19A6" w:rsidRPr="00C851BF">
        <w:rPr>
          <w:bCs/>
        </w:rPr>
        <w:t>suggestion</w:t>
      </w:r>
      <w:r w:rsidRPr="00C851BF">
        <w:rPr>
          <w:bCs/>
        </w:rPr>
        <w:t xml:space="preserve">, which would be </w:t>
      </w:r>
      <w:r w:rsidR="004C19A6" w:rsidRPr="00C851BF">
        <w:rPr>
          <w:bCs/>
        </w:rPr>
        <w:t>reflect</w:t>
      </w:r>
      <w:r w:rsidRPr="00C851BF">
        <w:rPr>
          <w:bCs/>
        </w:rPr>
        <w:t>ed</w:t>
      </w:r>
      <w:r w:rsidR="004C19A6" w:rsidRPr="00C851BF">
        <w:rPr>
          <w:bCs/>
        </w:rPr>
        <w:t xml:space="preserve"> in the summary records.</w:t>
      </w:r>
      <w:r w:rsidRPr="00C851BF">
        <w:rPr>
          <w:bCs/>
        </w:rPr>
        <w:t xml:space="preserve"> With no further comments</w:t>
      </w:r>
      <w:r w:rsidR="004C19A6" w:rsidRPr="00C851BF">
        <w:rPr>
          <w:bCs/>
        </w:rPr>
        <w:t xml:space="preserve">, </w:t>
      </w:r>
      <w:r w:rsidRPr="00C851BF">
        <w:rPr>
          <w:bCs/>
        </w:rPr>
        <w:t xml:space="preserve">she turned to agenda item </w:t>
      </w:r>
      <w:r w:rsidR="004C19A6" w:rsidRPr="00C851BF">
        <w:rPr>
          <w:bCs/>
        </w:rPr>
        <w:t>14</w:t>
      </w:r>
      <w:r w:rsidRPr="00C851BF">
        <w:rPr>
          <w:bCs/>
        </w:rPr>
        <w:t xml:space="preserve"> and the</w:t>
      </w:r>
      <w:r w:rsidR="004C19A6" w:rsidRPr="00C851BF">
        <w:rPr>
          <w:bCs/>
        </w:rPr>
        <w:t xml:space="preserve"> adoption of the </w:t>
      </w:r>
      <w:r w:rsidRPr="00C851BF">
        <w:rPr>
          <w:bCs/>
        </w:rPr>
        <w:t>L</w:t>
      </w:r>
      <w:r w:rsidR="004C19A6" w:rsidRPr="00C851BF">
        <w:rPr>
          <w:bCs/>
        </w:rPr>
        <w:t>ist of Decisions.</w:t>
      </w:r>
    </w:p>
    <w:p w14:paraId="7375B122" w14:textId="62E5AB7B" w:rsidR="009334BC" w:rsidRPr="00C851BF" w:rsidRDefault="009334BC" w:rsidP="0062145E">
      <w:pPr>
        <w:pStyle w:val="Orateurengris"/>
        <w:numPr>
          <w:ilvl w:val="0"/>
          <w:numId w:val="0"/>
        </w:numPr>
        <w:spacing w:before="360" w:after="60"/>
        <w:outlineLvl w:val="0"/>
        <w:rPr>
          <w:b/>
          <w:color w:val="000000" w:themeColor="text1"/>
          <w:u w:val="single"/>
        </w:rPr>
      </w:pPr>
      <w:r w:rsidRPr="00C851BF">
        <w:rPr>
          <w:b/>
          <w:color w:val="000000" w:themeColor="text1"/>
          <w:u w:val="single"/>
        </w:rPr>
        <w:t>ITEM 14 OF THE AGENDA</w:t>
      </w:r>
    </w:p>
    <w:p w14:paraId="688CECE6" w14:textId="68F18A98" w:rsidR="0062145E" w:rsidRPr="00C851BF" w:rsidRDefault="0015594C" w:rsidP="003B343C">
      <w:pPr>
        <w:pStyle w:val="Orateurengris"/>
        <w:numPr>
          <w:ilvl w:val="0"/>
          <w:numId w:val="0"/>
        </w:numPr>
        <w:spacing w:after="240"/>
        <w:outlineLvl w:val="1"/>
        <w:rPr>
          <w:b/>
          <w:color w:val="000000" w:themeColor="text1"/>
        </w:rPr>
      </w:pPr>
      <w:r w:rsidRPr="00C851BF">
        <w:rPr>
          <w:b/>
          <w:color w:val="000000" w:themeColor="text1"/>
        </w:rPr>
        <w:t>ADOPTION OF THE</w:t>
      </w:r>
      <w:r w:rsidR="00755BBF" w:rsidRPr="00C851BF">
        <w:rPr>
          <w:b/>
          <w:color w:val="000000" w:themeColor="text1"/>
        </w:rPr>
        <w:t xml:space="preserve"> LIST OF</w:t>
      </w:r>
      <w:r w:rsidRPr="00C851BF">
        <w:rPr>
          <w:b/>
          <w:color w:val="000000" w:themeColor="text1"/>
        </w:rPr>
        <w:t xml:space="preserve"> DECISIONS</w:t>
      </w:r>
    </w:p>
    <w:p w14:paraId="49F48C75" w14:textId="03AA082E" w:rsidR="004C19A6" w:rsidRPr="00C851BF" w:rsidRDefault="0015594C" w:rsidP="00E27466">
      <w:pPr>
        <w:pStyle w:val="Orateurengris"/>
        <w:spacing w:after="0"/>
      </w:pPr>
      <w:r w:rsidRPr="00C851BF">
        <w:t xml:space="preserve">The </w:t>
      </w:r>
      <w:r w:rsidRPr="00C851BF">
        <w:rPr>
          <w:b/>
        </w:rPr>
        <w:t>Chairperson</w:t>
      </w:r>
      <w:r w:rsidRPr="00C851BF">
        <w:t xml:space="preserve"> </w:t>
      </w:r>
      <w:r w:rsidR="00755BBF" w:rsidRPr="00C851BF">
        <w:t>remarked that a</w:t>
      </w:r>
      <w:r w:rsidRPr="00C851BF">
        <w:t>ccording to the practice, Committee members adopt the list of all decisions up to the lunch break of the last day. The Committee delegate</w:t>
      </w:r>
      <w:r w:rsidR="00755BBF" w:rsidRPr="00C851BF">
        <w:t>d</w:t>
      </w:r>
      <w:r w:rsidRPr="00C851BF">
        <w:t xml:space="preserve"> to its Rapporteur the responsibility to validate the rest of the Decisions. Given the online modality and reduced time of this session, </w:t>
      </w:r>
      <w:r w:rsidR="00755BBF" w:rsidRPr="00C851BF">
        <w:t xml:space="preserve">the Chairperson </w:t>
      </w:r>
      <w:r w:rsidRPr="00C851BF">
        <w:t>propose</w:t>
      </w:r>
      <w:r w:rsidR="00755BBF" w:rsidRPr="00C851BF">
        <w:t>d</w:t>
      </w:r>
      <w:r w:rsidRPr="00C851BF">
        <w:t xml:space="preserve"> that </w:t>
      </w:r>
      <w:r w:rsidR="00755BBF" w:rsidRPr="00C851BF">
        <w:t xml:space="preserve">the Committee </w:t>
      </w:r>
      <w:r w:rsidRPr="00C851BF">
        <w:t xml:space="preserve">delegate to the Rapporteur the responsibility to validate </w:t>
      </w:r>
      <w:r w:rsidRPr="00C851BF">
        <w:rPr>
          <w:u w:val="single"/>
        </w:rPr>
        <w:t>all</w:t>
      </w:r>
      <w:r w:rsidRPr="00C851BF">
        <w:t xml:space="preserve"> the decisions instead</w:t>
      </w:r>
      <w:r w:rsidR="00755BBF" w:rsidRPr="00C851BF">
        <w:t xml:space="preserve">, which would save time. </w:t>
      </w:r>
      <w:r w:rsidR="00631AB4" w:rsidRPr="00C851BF">
        <w:t>W</w:t>
      </w:r>
      <w:r w:rsidRPr="00C851BF">
        <w:t xml:space="preserve">ith </w:t>
      </w:r>
      <w:r w:rsidR="00631AB4" w:rsidRPr="00C851BF">
        <w:t xml:space="preserve">no objections, the Chairperson </w:t>
      </w:r>
      <w:r w:rsidRPr="00C851BF">
        <w:t>thank</w:t>
      </w:r>
      <w:r w:rsidR="00631AB4" w:rsidRPr="00C851BF">
        <w:t xml:space="preserve">ed the Rapporteur from </w:t>
      </w:r>
      <w:r w:rsidRPr="00C851BF">
        <w:t>the Netherlands for making sure that the decisions taken during</w:t>
      </w:r>
      <w:r w:rsidR="00631AB4" w:rsidRPr="00C851BF">
        <w:t xml:space="preserve"> the Committee properly reflected</w:t>
      </w:r>
      <w:r w:rsidRPr="00C851BF">
        <w:t xml:space="preserve"> </w:t>
      </w:r>
      <w:r w:rsidR="00631AB4" w:rsidRPr="00C851BF">
        <w:t xml:space="preserve">the </w:t>
      </w:r>
      <w:r w:rsidR="00430F82" w:rsidRPr="00C851BF">
        <w:t>discussions.</w:t>
      </w:r>
    </w:p>
    <w:p w14:paraId="1BF6078D" w14:textId="352AFD7D" w:rsidR="00430F82" w:rsidRPr="00C851BF" w:rsidRDefault="00430F82" w:rsidP="003B343C">
      <w:pPr>
        <w:pStyle w:val="Orateurengris"/>
        <w:numPr>
          <w:ilvl w:val="0"/>
          <w:numId w:val="0"/>
        </w:numPr>
        <w:spacing w:before="360" w:after="240"/>
        <w:ind w:left="562" w:hanging="562"/>
        <w:rPr>
          <w:b/>
          <w:u w:val="single"/>
        </w:rPr>
      </w:pPr>
      <w:r w:rsidRPr="00C851BF">
        <w:rPr>
          <w:b/>
          <w:u w:val="single"/>
        </w:rPr>
        <w:t>CLOSURE</w:t>
      </w:r>
    </w:p>
    <w:p w14:paraId="77DC5C73" w14:textId="2D087D1E" w:rsidR="00755BBF" w:rsidRPr="00C851BF" w:rsidRDefault="00430F82" w:rsidP="00E27466">
      <w:pPr>
        <w:pStyle w:val="Orateurengris"/>
        <w:spacing w:after="0"/>
      </w:pPr>
      <w:r w:rsidRPr="00C851BF">
        <w:t xml:space="preserve">The </w:t>
      </w:r>
      <w:r w:rsidRPr="00C851BF">
        <w:rPr>
          <w:b/>
        </w:rPr>
        <w:t>Chairperson</w:t>
      </w:r>
      <w:r w:rsidRPr="00C851BF">
        <w:t xml:space="preserve"> </w:t>
      </w:r>
      <w:r w:rsidR="00755BBF" w:rsidRPr="00C851BF">
        <w:t xml:space="preserve">remarked </w:t>
      </w:r>
      <w:r w:rsidR="00F71FF4" w:rsidRPr="00C851BF">
        <w:t xml:space="preserve">that the </w:t>
      </w:r>
      <w:r w:rsidRPr="00C851BF">
        <w:t>intense and productive week</w:t>
      </w:r>
      <w:r w:rsidR="00F71FF4" w:rsidRPr="00C851BF">
        <w:t xml:space="preserve"> had come to an end</w:t>
      </w:r>
      <w:r w:rsidR="00755BBF" w:rsidRPr="00C851BF">
        <w:t>,</w:t>
      </w:r>
      <w:r w:rsidRPr="00C851BF">
        <w:t xml:space="preserve"> congratulat</w:t>
      </w:r>
      <w:r w:rsidR="00755BBF" w:rsidRPr="00C851BF">
        <w:t>ing</w:t>
      </w:r>
      <w:r w:rsidRPr="00C851BF">
        <w:t xml:space="preserve"> </w:t>
      </w:r>
      <w:r w:rsidR="00755BBF" w:rsidRPr="00C851BF">
        <w:t xml:space="preserve">the Committee </w:t>
      </w:r>
      <w:r w:rsidRPr="00C851BF">
        <w:t xml:space="preserve">for </w:t>
      </w:r>
      <w:r w:rsidR="00755BBF" w:rsidRPr="00C851BF">
        <w:t xml:space="preserve">its no-small </w:t>
      </w:r>
      <w:r w:rsidRPr="00C851BF">
        <w:t xml:space="preserve">feat </w:t>
      </w:r>
      <w:r w:rsidR="00755BBF" w:rsidRPr="00C851BF">
        <w:t xml:space="preserve">and for achieving something that had never </w:t>
      </w:r>
      <w:r w:rsidR="00755BBF" w:rsidRPr="00C851BF">
        <w:lastRenderedPageBreak/>
        <w:t xml:space="preserve">been </w:t>
      </w:r>
      <w:r w:rsidRPr="00C851BF">
        <w:t xml:space="preserve">done before. </w:t>
      </w:r>
      <w:r w:rsidR="00755BBF" w:rsidRPr="00C851BF">
        <w:t xml:space="preserve">It had </w:t>
      </w:r>
      <w:r w:rsidRPr="00C851BF">
        <w:t xml:space="preserve">managed to debate and decide on all the items </w:t>
      </w:r>
      <w:r w:rsidR="00755BBF" w:rsidRPr="00C851BF">
        <w:t xml:space="preserve">on the </w:t>
      </w:r>
      <w:r w:rsidRPr="00C851BF">
        <w:t>agenda in a fully online modality</w:t>
      </w:r>
      <w:r w:rsidR="00755BBF" w:rsidRPr="00C851BF">
        <w:t xml:space="preserve"> and </w:t>
      </w:r>
      <w:r w:rsidRPr="00C851BF">
        <w:t xml:space="preserve">with only half normal daily working hours. </w:t>
      </w:r>
      <w:r w:rsidR="00755BBF" w:rsidRPr="00C851BF">
        <w:t xml:space="preserve">The </w:t>
      </w:r>
      <w:r w:rsidRPr="00C851BF">
        <w:t>enthusiasm, cooperation and willingness to work together in the spirit of consensus</w:t>
      </w:r>
      <w:r w:rsidR="00755BBF" w:rsidRPr="00C851BF">
        <w:t xml:space="preserve"> meant that Committee members had </w:t>
      </w:r>
      <w:r w:rsidRPr="00C851BF">
        <w:t>accomplished a tremendous number of tasks</w:t>
      </w:r>
      <w:r w:rsidR="00755BBF" w:rsidRPr="00C851BF">
        <w:t xml:space="preserve"> thanks to their </w:t>
      </w:r>
      <w:r w:rsidRPr="00C851BF">
        <w:t xml:space="preserve">flexibility to work in a new way and </w:t>
      </w:r>
      <w:r w:rsidR="00755BBF" w:rsidRPr="00C851BF">
        <w:t xml:space="preserve">their </w:t>
      </w:r>
      <w:r w:rsidRPr="00C851BF">
        <w:t xml:space="preserve">commitment </w:t>
      </w:r>
      <w:r w:rsidR="00755BBF" w:rsidRPr="00C851BF">
        <w:t xml:space="preserve">to having </w:t>
      </w:r>
      <w:r w:rsidRPr="00C851BF">
        <w:t xml:space="preserve">a successful session despite </w:t>
      </w:r>
      <w:r w:rsidR="00755BBF" w:rsidRPr="00C851BF">
        <w:t xml:space="preserve">the </w:t>
      </w:r>
      <w:r w:rsidRPr="00C851BF">
        <w:t>many challenges.</w:t>
      </w:r>
      <w:r w:rsidR="00755BBF" w:rsidRPr="00C851BF">
        <w:t xml:space="preserve"> S</w:t>
      </w:r>
      <w:r w:rsidRPr="00C851BF">
        <w:t xml:space="preserve">pecial thanks </w:t>
      </w:r>
      <w:r w:rsidR="00755BBF" w:rsidRPr="00C851BF">
        <w:t xml:space="preserve">went </w:t>
      </w:r>
      <w:r w:rsidRPr="00C851BF">
        <w:t>to fellow Bureau members</w:t>
      </w:r>
      <w:r w:rsidR="00755BBF" w:rsidRPr="00C851BF">
        <w:t xml:space="preserve">, the </w:t>
      </w:r>
      <w:r w:rsidRPr="00C851BF">
        <w:t>Vice-Chair</w:t>
      </w:r>
      <w:r w:rsidR="00755BBF" w:rsidRPr="00C851BF">
        <w:t>s</w:t>
      </w:r>
      <w:r w:rsidRPr="00C851BF">
        <w:t xml:space="preserve"> and </w:t>
      </w:r>
      <w:r w:rsidR="00755BBF" w:rsidRPr="00C851BF">
        <w:t xml:space="preserve">the </w:t>
      </w:r>
      <w:r w:rsidRPr="00C851BF">
        <w:t>Rapporteur</w:t>
      </w:r>
      <w:r w:rsidR="00755BBF" w:rsidRPr="00C851BF">
        <w:t xml:space="preserve"> for making the </w:t>
      </w:r>
      <w:r w:rsidRPr="00C851BF">
        <w:t xml:space="preserve">job as Chairperson easier and </w:t>
      </w:r>
      <w:r w:rsidR="00755BBF" w:rsidRPr="00C851BF">
        <w:t xml:space="preserve">for </w:t>
      </w:r>
      <w:r w:rsidRPr="00C851BF">
        <w:t>greatly facilitat</w:t>
      </w:r>
      <w:r w:rsidR="00755BBF" w:rsidRPr="00C851BF">
        <w:t>ing</w:t>
      </w:r>
      <w:r w:rsidRPr="00C851BF">
        <w:t xml:space="preserve"> </w:t>
      </w:r>
      <w:r w:rsidR="00755BBF" w:rsidRPr="00C851BF">
        <w:t xml:space="preserve">the </w:t>
      </w:r>
      <w:r w:rsidRPr="00C851BF">
        <w:t xml:space="preserve">debates. </w:t>
      </w:r>
      <w:r w:rsidR="00755BBF" w:rsidRPr="00C851BF">
        <w:t>The Chairperson offered sincere thanks t</w:t>
      </w:r>
      <w:r w:rsidRPr="00C851BF">
        <w:t xml:space="preserve">o all the Committee </w:t>
      </w:r>
      <w:r w:rsidR="00755BBF" w:rsidRPr="00C851BF">
        <w:t>m</w:t>
      </w:r>
      <w:r w:rsidRPr="00C851BF">
        <w:t xml:space="preserve">embers, delegates and representatives who </w:t>
      </w:r>
      <w:r w:rsidR="00755BBF" w:rsidRPr="00C851BF">
        <w:t xml:space="preserve">had </w:t>
      </w:r>
      <w:r w:rsidRPr="00C851BF">
        <w:t>joined online. Before clos</w:t>
      </w:r>
      <w:r w:rsidR="00755BBF" w:rsidRPr="00C851BF">
        <w:t>ing</w:t>
      </w:r>
      <w:r w:rsidRPr="00C851BF">
        <w:t xml:space="preserve">, </w:t>
      </w:r>
      <w:r w:rsidR="00755BBF" w:rsidRPr="00C851BF">
        <w:t xml:space="preserve">the Chairperson wished to </w:t>
      </w:r>
      <w:r w:rsidRPr="00C851BF">
        <w:t>summarise the achievements</w:t>
      </w:r>
      <w:r w:rsidR="00755BBF" w:rsidRPr="00C851BF">
        <w:t>.</w:t>
      </w:r>
      <w:r w:rsidRPr="00C851BF">
        <w:t xml:space="preserve"> During the session, at times</w:t>
      </w:r>
      <w:r w:rsidR="00755BBF" w:rsidRPr="00C851BF">
        <w:t>,</w:t>
      </w:r>
      <w:r w:rsidRPr="00C851BF">
        <w:t xml:space="preserve"> 1100 people </w:t>
      </w:r>
      <w:r w:rsidR="00755BBF" w:rsidRPr="00C851BF">
        <w:t xml:space="preserve">were </w:t>
      </w:r>
      <w:r w:rsidRPr="00C851BF">
        <w:t>following simultaneously online</w:t>
      </w:r>
      <w:r w:rsidR="00755BBF" w:rsidRPr="00C851BF">
        <w:t xml:space="preserve">, of which </w:t>
      </w:r>
      <w:r w:rsidRPr="00C851BF">
        <w:t>there were 833 registered participants from 141 different countries</w:t>
      </w:r>
      <w:r w:rsidR="00755BBF" w:rsidRPr="00C851BF">
        <w:t>.</w:t>
      </w:r>
      <w:r w:rsidRPr="00C851BF">
        <w:t xml:space="preserve"> </w:t>
      </w:r>
      <w:r w:rsidR="00755BBF" w:rsidRPr="00C851BF">
        <w:t xml:space="preserve">The Committee </w:t>
      </w:r>
      <w:r w:rsidRPr="00C851BF">
        <w:t>examined 44 files as part of the 2020 cycle</w:t>
      </w:r>
      <w:r w:rsidR="00755BBF" w:rsidRPr="00C851BF">
        <w:t xml:space="preserve">, </w:t>
      </w:r>
      <w:r w:rsidRPr="00C851BF">
        <w:t xml:space="preserve">of </w:t>
      </w:r>
      <w:r w:rsidR="00755BBF" w:rsidRPr="00C851BF">
        <w:t>which</w:t>
      </w:r>
      <w:r w:rsidRPr="00C851BF">
        <w:t xml:space="preserve"> 3 </w:t>
      </w:r>
      <w:r w:rsidR="00755BBF" w:rsidRPr="00C851BF">
        <w:t xml:space="preserve">were </w:t>
      </w:r>
      <w:r w:rsidRPr="00C851BF">
        <w:t>inscribed on the Urgent Safeguarding List and 29 on the Representative List</w:t>
      </w:r>
      <w:r w:rsidR="00755BBF" w:rsidRPr="00C851BF">
        <w:t>.</w:t>
      </w:r>
      <w:r w:rsidRPr="00C851BF">
        <w:t xml:space="preserve"> In addition, 3 programmes </w:t>
      </w:r>
      <w:r w:rsidR="00755BBF" w:rsidRPr="00C851BF">
        <w:t xml:space="preserve">were included </w:t>
      </w:r>
      <w:r w:rsidRPr="00C851BF">
        <w:t>on the Register of Good Safeguarding Practices</w:t>
      </w:r>
      <w:r w:rsidR="00755BBF" w:rsidRPr="00C851BF">
        <w:t>, and</w:t>
      </w:r>
      <w:r w:rsidRPr="00C851BF">
        <w:t xml:space="preserve"> 9 reports </w:t>
      </w:r>
      <w:r w:rsidR="00755BBF" w:rsidRPr="00C851BF">
        <w:t xml:space="preserve">were examined </w:t>
      </w:r>
      <w:r w:rsidRPr="00C851BF">
        <w:t>on the current status of elements inscribed on the Urgent Safeguarding List from Brazil, Indonesia, Iran (Islamic Republic of), Mali, Mongolia, Uganda and the United Arab Emirates</w:t>
      </w:r>
      <w:r w:rsidR="00755BBF" w:rsidRPr="00C851BF">
        <w:t>.</w:t>
      </w:r>
      <w:r w:rsidRPr="00C851BF">
        <w:t xml:space="preserve"> </w:t>
      </w:r>
      <w:r w:rsidR="00755BBF" w:rsidRPr="00C851BF">
        <w:t xml:space="preserve">The Committee had </w:t>
      </w:r>
      <w:r w:rsidRPr="00C851BF">
        <w:t>taken important decisions related to the number of files to be treated in the 2022 and 2023 cycles</w:t>
      </w:r>
      <w:r w:rsidR="00755BBF" w:rsidRPr="00C851BF">
        <w:t xml:space="preserve">, and it had </w:t>
      </w:r>
      <w:r w:rsidRPr="00C851BF">
        <w:t>established a new Evaluation Body for the 2021</w:t>
      </w:r>
      <w:r w:rsidR="00F71FF4" w:rsidRPr="00C851BF">
        <w:t xml:space="preserve"> </w:t>
      </w:r>
      <w:r w:rsidRPr="00C851BF">
        <w:t>cycle, including three new members.</w:t>
      </w:r>
    </w:p>
    <w:p w14:paraId="110A5570" w14:textId="7C09C996" w:rsidR="00F71FF4" w:rsidRPr="00C851BF" w:rsidRDefault="00755BBF" w:rsidP="00E27466">
      <w:pPr>
        <w:pStyle w:val="Orateurengris"/>
        <w:spacing w:before="120"/>
      </w:pPr>
      <w:r w:rsidRPr="00C851BF">
        <w:t xml:space="preserve">The </w:t>
      </w:r>
      <w:r w:rsidRPr="00C851BF">
        <w:rPr>
          <w:b/>
        </w:rPr>
        <w:t>Chairperson</w:t>
      </w:r>
      <w:r w:rsidRPr="00C851BF">
        <w:t xml:space="preserve"> remarked that </w:t>
      </w:r>
      <w:r w:rsidR="00430F82" w:rsidRPr="00C851BF">
        <w:t>this session of the Committee required a podium in Paris, Kingston and another for the Evaluation Body</w:t>
      </w:r>
      <w:r w:rsidR="00F71FF4" w:rsidRPr="00C851BF">
        <w:t>,</w:t>
      </w:r>
      <w:r w:rsidRPr="00C851BF">
        <w:t xml:space="preserve"> and she </w:t>
      </w:r>
      <w:r w:rsidR="00430F82" w:rsidRPr="00C851BF">
        <w:t>thank</w:t>
      </w:r>
      <w:r w:rsidRPr="00C851BF">
        <w:t>ed</w:t>
      </w:r>
      <w:r w:rsidR="00430F82" w:rsidRPr="00C851BF">
        <w:t xml:space="preserve"> the teams on all sides. In this regard, </w:t>
      </w:r>
      <w:r w:rsidRPr="00C851BF">
        <w:t xml:space="preserve">she </w:t>
      </w:r>
      <w:r w:rsidR="00430F82" w:rsidRPr="00C851BF">
        <w:t>express</w:t>
      </w:r>
      <w:r w:rsidRPr="00C851BF">
        <w:t>ed</w:t>
      </w:r>
      <w:r w:rsidR="00430F82" w:rsidRPr="00C851BF">
        <w:t xml:space="preserve"> great appreciation to the interpreters, translators, technicians and everyone else working behind the scenes who </w:t>
      </w:r>
      <w:r w:rsidRPr="00C851BF">
        <w:t xml:space="preserve">had </w:t>
      </w:r>
      <w:r w:rsidR="00430F82" w:rsidRPr="00C851BF">
        <w:t>kept th</w:t>
      </w:r>
      <w:r w:rsidRPr="00C851BF">
        <w:t>e</w:t>
      </w:r>
      <w:r w:rsidR="00430F82" w:rsidRPr="00C851BF">
        <w:t xml:space="preserve"> </w:t>
      </w:r>
      <w:r w:rsidRPr="00C851BF">
        <w:t xml:space="preserve">meeting </w:t>
      </w:r>
      <w:r w:rsidR="00430F82" w:rsidRPr="00C851BF">
        <w:t xml:space="preserve">running smoothly online. </w:t>
      </w:r>
      <w:r w:rsidRPr="00C851BF">
        <w:t xml:space="preserve">The Chairperson </w:t>
      </w:r>
      <w:r w:rsidR="00430F82" w:rsidRPr="00C851BF">
        <w:t>offer</w:t>
      </w:r>
      <w:r w:rsidRPr="00C851BF">
        <w:t>ed</w:t>
      </w:r>
      <w:r w:rsidR="00430F82" w:rsidRPr="00C851BF">
        <w:t xml:space="preserve"> sincere gratitude to the Director-General, </w:t>
      </w:r>
      <w:r w:rsidRPr="00C851BF">
        <w:t xml:space="preserve">the </w:t>
      </w:r>
      <w:r w:rsidR="00430F82" w:rsidRPr="00C851BF">
        <w:t>Assistant Director-General for Culture and the Secretary of the Convention and his team for their preparation and hard work before and during the session, especially for adapt</w:t>
      </w:r>
      <w:r w:rsidRPr="00C851BF">
        <w:t>ing</w:t>
      </w:r>
      <w:r w:rsidR="00430F82" w:rsidRPr="00C851BF">
        <w:t xml:space="preserve"> </w:t>
      </w:r>
      <w:r w:rsidRPr="00C851BF">
        <w:t xml:space="preserve">to </w:t>
      </w:r>
      <w:r w:rsidR="00430F82" w:rsidRPr="00C851BF">
        <w:t>the new online modality.</w:t>
      </w:r>
      <w:r w:rsidR="00430F82" w:rsidRPr="00F00E6C">
        <w:rPr>
          <w:sz w:val="32"/>
          <w:szCs w:val="32"/>
        </w:rPr>
        <w:t xml:space="preserve"> </w:t>
      </w:r>
      <w:r w:rsidRPr="00C851BF">
        <w:t>A</w:t>
      </w:r>
      <w:r w:rsidR="00430F82" w:rsidRPr="00C851BF">
        <w:t xml:space="preserve">lthough </w:t>
      </w:r>
      <w:r w:rsidRPr="00C851BF">
        <w:t xml:space="preserve">the Committee could not be held </w:t>
      </w:r>
      <w:r w:rsidR="00430F82" w:rsidRPr="00C851BF">
        <w:t xml:space="preserve">in Jamaica, </w:t>
      </w:r>
      <w:r w:rsidRPr="00C851BF">
        <w:t>she hoped that the r</w:t>
      </w:r>
      <w:r w:rsidR="00430F82" w:rsidRPr="00C851BF">
        <w:t xml:space="preserve">eggae </w:t>
      </w:r>
      <w:r w:rsidRPr="00C851BF">
        <w:t>c</w:t>
      </w:r>
      <w:r w:rsidR="00430F82" w:rsidRPr="00C851BF">
        <w:t xml:space="preserve">hill </w:t>
      </w:r>
      <w:r w:rsidRPr="00C851BF">
        <w:t>m</w:t>
      </w:r>
      <w:r w:rsidR="00430F82" w:rsidRPr="00C851BF">
        <w:t xml:space="preserve">oments brought the colours and sounds of </w:t>
      </w:r>
      <w:r w:rsidRPr="00C851BF">
        <w:t xml:space="preserve">Jamaica to </w:t>
      </w:r>
      <w:r w:rsidR="00430F82" w:rsidRPr="00C851BF">
        <w:t>homes and offices</w:t>
      </w:r>
      <w:r w:rsidR="00F71FF4" w:rsidRPr="00C851BF">
        <w:t xml:space="preserve"> around the world</w:t>
      </w:r>
      <w:r w:rsidR="00430F82" w:rsidRPr="00C851BF">
        <w:t xml:space="preserve">. </w:t>
      </w:r>
      <w:r w:rsidRPr="00C851BF">
        <w:t xml:space="preserve">The </w:t>
      </w:r>
      <w:r w:rsidR="00430F82" w:rsidRPr="00C851BF">
        <w:t xml:space="preserve">music </w:t>
      </w:r>
      <w:r w:rsidR="00F71FF4" w:rsidRPr="00C851BF">
        <w:t xml:space="preserve">came </w:t>
      </w:r>
      <w:r w:rsidR="00430F82" w:rsidRPr="00C851BF">
        <w:t xml:space="preserve">from </w:t>
      </w:r>
      <w:r w:rsidRPr="00C851BF">
        <w:t xml:space="preserve">the </w:t>
      </w:r>
      <w:r w:rsidR="00430F82" w:rsidRPr="00C851BF">
        <w:t xml:space="preserve">heart with </w:t>
      </w:r>
      <w:r w:rsidR="00F71FF4" w:rsidRPr="00C851BF">
        <w:t xml:space="preserve">the </w:t>
      </w:r>
      <w:r w:rsidR="00430F82" w:rsidRPr="00C851BF">
        <w:t xml:space="preserve">Redemption song, songs of freedom and solidarity for </w:t>
      </w:r>
      <w:r w:rsidR="00F71FF4" w:rsidRPr="00C851BF">
        <w:t xml:space="preserve">this </w:t>
      </w:r>
      <w:r w:rsidR="00430F82" w:rsidRPr="00C851BF">
        <w:t>wonderful world and people</w:t>
      </w:r>
      <w:r w:rsidRPr="00C851BF">
        <w:t xml:space="preserve"> working </w:t>
      </w:r>
      <w:r w:rsidR="00430F82" w:rsidRPr="00C851BF">
        <w:t xml:space="preserve">to attain One Love. </w:t>
      </w:r>
      <w:r w:rsidRPr="00C851BF">
        <w:t xml:space="preserve">The Chairperson wished to give delegations </w:t>
      </w:r>
      <w:r w:rsidR="00430F82" w:rsidRPr="00C851BF">
        <w:t>a final opportunity to make closing statements</w:t>
      </w:r>
      <w:r w:rsidRPr="00C851BF">
        <w:t xml:space="preserve"> after a final r</w:t>
      </w:r>
      <w:r w:rsidR="00430F82" w:rsidRPr="00C851BF">
        <w:t>eggae experience featuring the son of Reggae icon Bob Marl</w:t>
      </w:r>
      <w:r w:rsidR="00EB28A2" w:rsidRPr="00C851BF">
        <w:t>e</w:t>
      </w:r>
      <w:r w:rsidR="00430F82" w:rsidRPr="00C851BF">
        <w:t>y, Julian Marley</w:t>
      </w:r>
      <w:r w:rsidRPr="00C851BF">
        <w:t xml:space="preserve">, singing </w:t>
      </w:r>
      <w:r w:rsidR="00430F82" w:rsidRPr="00C851BF">
        <w:t>One Love.</w:t>
      </w:r>
    </w:p>
    <w:p w14:paraId="472EEE79" w14:textId="2E3F54E4" w:rsidR="00430F82" w:rsidRPr="00C851BF" w:rsidRDefault="00F71FF4" w:rsidP="00F71FF4">
      <w:pPr>
        <w:pStyle w:val="Orateurengris"/>
        <w:numPr>
          <w:ilvl w:val="0"/>
          <w:numId w:val="0"/>
        </w:numPr>
        <w:spacing w:before="120"/>
        <w:jc w:val="center"/>
        <w:rPr>
          <w:i/>
        </w:rPr>
      </w:pPr>
      <w:r w:rsidRPr="00C851BF">
        <w:rPr>
          <w:i/>
        </w:rPr>
        <w:t>[A reggae chill moment]</w:t>
      </w:r>
    </w:p>
    <w:p w14:paraId="6D6F4529" w14:textId="39B4A86A" w:rsidR="00755BBF" w:rsidRPr="00C851BF" w:rsidRDefault="0049004A" w:rsidP="00E27466">
      <w:pPr>
        <w:pStyle w:val="Orateurengris"/>
        <w:spacing w:before="120"/>
      </w:pPr>
      <w:r w:rsidRPr="00C851BF">
        <w:t xml:space="preserve">The </w:t>
      </w:r>
      <w:r w:rsidRPr="00C851BF">
        <w:rPr>
          <w:b/>
          <w:bCs/>
        </w:rPr>
        <w:t>delegation of</w:t>
      </w:r>
      <w:r w:rsidRPr="00C851BF">
        <w:t xml:space="preserve"> </w:t>
      </w:r>
      <w:r w:rsidRPr="00C851BF">
        <w:rPr>
          <w:b/>
        </w:rPr>
        <w:t>Jamaica</w:t>
      </w:r>
      <w:r w:rsidR="00755BBF" w:rsidRPr="00C851BF">
        <w:rPr>
          <w:bCs/>
        </w:rPr>
        <w:t xml:space="preserve"> was </w:t>
      </w:r>
      <w:r w:rsidR="004C19A6" w:rsidRPr="00C851BF">
        <w:rPr>
          <w:bCs/>
        </w:rPr>
        <w:t>pleas</w:t>
      </w:r>
      <w:r w:rsidR="00755BBF" w:rsidRPr="00C851BF">
        <w:rPr>
          <w:bCs/>
        </w:rPr>
        <w:t>ed</w:t>
      </w:r>
      <w:r w:rsidR="004C19A6" w:rsidRPr="00C851BF">
        <w:rPr>
          <w:bCs/>
        </w:rPr>
        <w:t xml:space="preserve"> to acknowledge </w:t>
      </w:r>
      <w:r w:rsidR="006A1588" w:rsidRPr="00C851BF">
        <w:rPr>
          <w:bCs/>
        </w:rPr>
        <w:t xml:space="preserve">the Chairperson’s </w:t>
      </w:r>
      <w:r w:rsidR="004C19A6" w:rsidRPr="00C851BF">
        <w:rPr>
          <w:bCs/>
        </w:rPr>
        <w:t>sterling leadership, having led safely and efficiently</w:t>
      </w:r>
      <w:r w:rsidR="00F71FF4" w:rsidRPr="00C851BF">
        <w:rPr>
          <w:bCs/>
        </w:rPr>
        <w:t>, and</w:t>
      </w:r>
      <w:r w:rsidR="004C19A6" w:rsidRPr="00C851BF">
        <w:rPr>
          <w:bCs/>
        </w:rPr>
        <w:t xml:space="preserve"> in record time. </w:t>
      </w:r>
      <w:r w:rsidR="006A1588" w:rsidRPr="00C851BF">
        <w:rPr>
          <w:bCs/>
        </w:rPr>
        <w:t>T</w:t>
      </w:r>
      <w:r w:rsidR="004C19A6" w:rsidRPr="00C851BF">
        <w:rPr>
          <w:bCs/>
        </w:rPr>
        <w:t xml:space="preserve">he steadiness of </w:t>
      </w:r>
      <w:r w:rsidR="006A1588" w:rsidRPr="00C851BF">
        <w:rPr>
          <w:bCs/>
        </w:rPr>
        <w:t xml:space="preserve">her </w:t>
      </w:r>
      <w:r w:rsidR="004C19A6" w:rsidRPr="00C851BF">
        <w:rPr>
          <w:bCs/>
        </w:rPr>
        <w:t xml:space="preserve">gavel and the calm of the reggae chill moments will live </w:t>
      </w:r>
      <w:r w:rsidR="006A1588" w:rsidRPr="00C851BF">
        <w:rPr>
          <w:bCs/>
        </w:rPr>
        <w:t>on</w:t>
      </w:r>
      <w:r w:rsidR="004C19A6" w:rsidRPr="00C851BF">
        <w:rPr>
          <w:bCs/>
        </w:rPr>
        <w:t>. This staging of the Committee’s meeting ha</w:t>
      </w:r>
      <w:r w:rsidR="006A1588" w:rsidRPr="00C851BF">
        <w:rPr>
          <w:bCs/>
        </w:rPr>
        <w:t>d</w:t>
      </w:r>
      <w:r w:rsidR="004C19A6" w:rsidRPr="00C851BF">
        <w:rPr>
          <w:bCs/>
        </w:rPr>
        <w:t xml:space="preserve"> been significant</w:t>
      </w:r>
      <w:r w:rsidR="006A1588" w:rsidRPr="00C851BF">
        <w:rPr>
          <w:bCs/>
        </w:rPr>
        <w:t xml:space="preserve"> and the Committee </w:t>
      </w:r>
      <w:r w:rsidR="00F71FF4" w:rsidRPr="00C851BF">
        <w:rPr>
          <w:bCs/>
        </w:rPr>
        <w:t>was</w:t>
      </w:r>
      <w:r w:rsidR="006A1588" w:rsidRPr="00C851BF">
        <w:rPr>
          <w:bCs/>
        </w:rPr>
        <w:t xml:space="preserve"> able </w:t>
      </w:r>
      <w:r w:rsidR="004C19A6" w:rsidRPr="00C851BF">
        <w:rPr>
          <w:bCs/>
        </w:rPr>
        <w:t xml:space="preserve">to add 32 important elements </w:t>
      </w:r>
      <w:r w:rsidR="006A1588" w:rsidRPr="00C851BF">
        <w:rPr>
          <w:bCs/>
        </w:rPr>
        <w:t xml:space="preserve">to the growing list of inscriptions, </w:t>
      </w:r>
      <w:r w:rsidR="004C19A6" w:rsidRPr="00C851BF">
        <w:rPr>
          <w:bCs/>
        </w:rPr>
        <w:t>thereby contributing to the body of intangible cultural heritage globally</w:t>
      </w:r>
      <w:r w:rsidR="00F71FF4" w:rsidRPr="00C851BF">
        <w:rPr>
          <w:bCs/>
        </w:rPr>
        <w:t xml:space="preserve">, </w:t>
      </w:r>
      <w:r w:rsidR="004C19A6" w:rsidRPr="00C851BF">
        <w:rPr>
          <w:bCs/>
        </w:rPr>
        <w:t>which will be preserved and protected. The Committee also prove</w:t>
      </w:r>
      <w:r w:rsidR="006A1588" w:rsidRPr="00C851BF">
        <w:rPr>
          <w:bCs/>
        </w:rPr>
        <w:t>d</w:t>
      </w:r>
      <w:r w:rsidR="004C19A6" w:rsidRPr="00C851BF">
        <w:rPr>
          <w:bCs/>
        </w:rPr>
        <w:t xml:space="preserve"> itself able to pivot and respond to the challenges posed by the pandemic by carry</w:t>
      </w:r>
      <w:r w:rsidR="006A1588" w:rsidRPr="00C851BF">
        <w:rPr>
          <w:bCs/>
        </w:rPr>
        <w:t>ing</w:t>
      </w:r>
      <w:r w:rsidR="004C19A6" w:rsidRPr="00C851BF">
        <w:rPr>
          <w:bCs/>
        </w:rPr>
        <w:t xml:space="preserve"> out its work in unique, creative and effective ways. These two developments </w:t>
      </w:r>
      <w:r w:rsidR="006A1588" w:rsidRPr="00C851BF">
        <w:rPr>
          <w:bCs/>
        </w:rPr>
        <w:t xml:space="preserve">were </w:t>
      </w:r>
      <w:r w:rsidR="004C19A6" w:rsidRPr="00C851BF">
        <w:rPr>
          <w:bCs/>
        </w:rPr>
        <w:t>intrinsically linked and offer</w:t>
      </w:r>
      <w:r w:rsidR="006A1588" w:rsidRPr="00C851BF">
        <w:rPr>
          <w:bCs/>
        </w:rPr>
        <w:t>ed</w:t>
      </w:r>
      <w:r w:rsidR="004C19A6" w:rsidRPr="00C851BF">
        <w:rPr>
          <w:bCs/>
        </w:rPr>
        <w:t xml:space="preserve"> a roadmap for the flexibility with which the Committee continue</w:t>
      </w:r>
      <w:r w:rsidR="006A1588" w:rsidRPr="00C851BF">
        <w:rPr>
          <w:bCs/>
        </w:rPr>
        <w:t>s</w:t>
      </w:r>
      <w:r w:rsidR="004C19A6" w:rsidRPr="00C851BF">
        <w:rPr>
          <w:bCs/>
        </w:rPr>
        <w:t xml:space="preserve"> to approach its work </w:t>
      </w:r>
      <w:r w:rsidR="00F71FF4" w:rsidRPr="00C851BF">
        <w:rPr>
          <w:bCs/>
        </w:rPr>
        <w:t xml:space="preserve">on </w:t>
      </w:r>
      <w:r w:rsidR="004C19A6" w:rsidRPr="00C851BF">
        <w:rPr>
          <w:bCs/>
        </w:rPr>
        <w:t xml:space="preserve">the basis of </w:t>
      </w:r>
      <w:r w:rsidR="006A1588" w:rsidRPr="00C851BF">
        <w:rPr>
          <w:bCs/>
        </w:rPr>
        <w:t xml:space="preserve">established </w:t>
      </w:r>
      <w:r w:rsidR="004C19A6" w:rsidRPr="00C851BF">
        <w:rPr>
          <w:bCs/>
        </w:rPr>
        <w:t xml:space="preserve">principles and procedures. </w:t>
      </w:r>
      <w:r w:rsidR="006A1588" w:rsidRPr="00C851BF">
        <w:rPr>
          <w:bCs/>
        </w:rPr>
        <w:t xml:space="preserve">The delegation </w:t>
      </w:r>
      <w:r w:rsidR="004C19A6" w:rsidRPr="00C851BF">
        <w:rPr>
          <w:bCs/>
        </w:rPr>
        <w:t>also congratulate</w:t>
      </w:r>
      <w:r w:rsidR="006A1588" w:rsidRPr="00C851BF">
        <w:rPr>
          <w:bCs/>
        </w:rPr>
        <w:t>d</w:t>
      </w:r>
      <w:r w:rsidR="004C19A6" w:rsidRPr="00C851BF">
        <w:rPr>
          <w:bCs/>
        </w:rPr>
        <w:t xml:space="preserve"> </w:t>
      </w:r>
      <w:r w:rsidR="006A1588" w:rsidRPr="00C851BF">
        <w:rPr>
          <w:bCs/>
        </w:rPr>
        <w:t xml:space="preserve">the newly </w:t>
      </w:r>
      <w:r w:rsidR="004C19A6" w:rsidRPr="00C851BF">
        <w:rPr>
          <w:bCs/>
        </w:rPr>
        <w:t xml:space="preserve">elected </w:t>
      </w:r>
      <w:r w:rsidR="006A1588" w:rsidRPr="00C851BF">
        <w:rPr>
          <w:bCs/>
        </w:rPr>
        <w:t xml:space="preserve">members </w:t>
      </w:r>
      <w:r w:rsidR="004C19A6" w:rsidRPr="00C851BF">
        <w:rPr>
          <w:bCs/>
        </w:rPr>
        <w:t xml:space="preserve">to the Evaluation Body and States Parties </w:t>
      </w:r>
      <w:r w:rsidR="006A1588" w:rsidRPr="00C851BF">
        <w:rPr>
          <w:bCs/>
        </w:rPr>
        <w:t xml:space="preserve">for their </w:t>
      </w:r>
      <w:r w:rsidR="004C19A6" w:rsidRPr="00C851BF">
        <w:rPr>
          <w:bCs/>
        </w:rPr>
        <w:t xml:space="preserve">successful inscriptions. Jamaica </w:t>
      </w:r>
      <w:r w:rsidR="006A1588" w:rsidRPr="00C851BF">
        <w:rPr>
          <w:bCs/>
        </w:rPr>
        <w:t xml:space="preserve">was </w:t>
      </w:r>
      <w:r w:rsidR="004C19A6" w:rsidRPr="00C851BF">
        <w:rPr>
          <w:bCs/>
        </w:rPr>
        <w:t xml:space="preserve">grateful for the role played by all the </w:t>
      </w:r>
      <w:r w:rsidR="006A1588" w:rsidRPr="00C851BF">
        <w:rPr>
          <w:bCs/>
        </w:rPr>
        <w:t>m</w:t>
      </w:r>
      <w:r w:rsidR="004C19A6" w:rsidRPr="00C851BF">
        <w:rPr>
          <w:bCs/>
        </w:rPr>
        <w:t>embers of the Committee</w:t>
      </w:r>
      <w:r w:rsidR="006A1588" w:rsidRPr="00C851BF">
        <w:rPr>
          <w:bCs/>
        </w:rPr>
        <w:t xml:space="preserve">, while </w:t>
      </w:r>
      <w:r w:rsidR="004C19A6" w:rsidRPr="00C851BF">
        <w:rPr>
          <w:bCs/>
        </w:rPr>
        <w:t>commend</w:t>
      </w:r>
      <w:r w:rsidR="006A1588" w:rsidRPr="00C851BF">
        <w:rPr>
          <w:bCs/>
        </w:rPr>
        <w:t>ing</w:t>
      </w:r>
      <w:r w:rsidR="004C19A6" w:rsidRPr="00C851BF">
        <w:rPr>
          <w:bCs/>
        </w:rPr>
        <w:t xml:space="preserve"> the Secretariat </w:t>
      </w:r>
      <w:r w:rsidR="006A1588" w:rsidRPr="00C851BF">
        <w:rPr>
          <w:bCs/>
        </w:rPr>
        <w:t xml:space="preserve">for </w:t>
      </w:r>
      <w:r w:rsidR="004C19A6" w:rsidRPr="00C851BF">
        <w:rPr>
          <w:bCs/>
        </w:rPr>
        <w:t>work</w:t>
      </w:r>
      <w:r w:rsidR="006A1588" w:rsidRPr="00C851BF">
        <w:rPr>
          <w:bCs/>
        </w:rPr>
        <w:t>ing</w:t>
      </w:r>
      <w:r w:rsidR="004C19A6" w:rsidRPr="00C851BF">
        <w:rPr>
          <w:bCs/>
        </w:rPr>
        <w:t xml:space="preserve"> closely and tirelessly with the delegation to ensure the smooth conduct of this meeting. </w:t>
      </w:r>
      <w:r w:rsidR="006A1588" w:rsidRPr="00C851BF">
        <w:rPr>
          <w:bCs/>
        </w:rPr>
        <w:t xml:space="preserve">It </w:t>
      </w:r>
      <w:r w:rsidR="004C19A6" w:rsidRPr="00C851BF">
        <w:rPr>
          <w:bCs/>
        </w:rPr>
        <w:t>extend</w:t>
      </w:r>
      <w:r w:rsidR="006A1588" w:rsidRPr="00C851BF">
        <w:rPr>
          <w:bCs/>
        </w:rPr>
        <w:t>ed</w:t>
      </w:r>
      <w:r w:rsidR="004C19A6" w:rsidRPr="00C851BF">
        <w:rPr>
          <w:bCs/>
        </w:rPr>
        <w:t xml:space="preserve"> best wishes to all for continued good health and safety</w:t>
      </w:r>
      <w:r w:rsidR="006A1588" w:rsidRPr="00C851BF">
        <w:rPr>
          <w:bCs/>
        </w:rPr>
        <w:t>,</w:t>
      </w:r>
      <w:r w:rsidR="004C19A6" w:rsidRPr="00C851BF">
        <w:rPr>
          <w:bCs/>
        </w:rPr>
        <w:t xml:space="preserve"> and for a peaceful and enjoyable season and every blessing into the new year.</w:t>
      </w:r>
    </w:p>
    <w:p w14:paraId="60239FF9" w14:textId="62ADAD0B" w:rsidR="004C19A6" w:rsidRPr="00C851BF" w:rsidRDefault="00DA375E" w:rsidP="00E27466">
      <w:pPr>
        <w:pStyle w:val="Orateurengris"/>
        <w:spacing w:before="120"/>
      </w:pPr>
      <w:r w:rsidRPr="00C851BF">
        <w:t xml:space="preserve">The </w:t>
      </w:r>
      <w:r w:rsidRPr="00C851BF">
        <w:rPr>
          <w:b/>
          <w:bCs/>
        </w:rPr>
        <w:t>delegation of</w:t>
      </w:r>
      <w:r w:rsidRPr="00C851BF">
        <w:rPr>
          <w:b/>
        </w:rPr>
        <w:t xml:space="preserve"> </w:t>
      </w:r>
      <w:r w:rsidR="004C19A6" w:rsidRPr="00C851BF">
        <w:rPr>
          <w:b/>
        </w:rPr>
        <w:t>Poland</w:t>
      </w:r>
      <w:r w:rsidR="004C19A6" w:rsidRPr="00C851BF">
        <w:rPr>
          <w:bCs/>
        </w:rPr>
        <w:t xml:space="preserve"> congratulate</w:t>
      </w:r>
      <w:r w:rsidR="006A1588" w:rsidRPr="00C851BF">
        <w:rPr>
          <w:bCs/>
        </w:rPr>
        <w:t>d</w:t>
      </w:r>
      <w:r w:rsidR="004C19A6" w:rsidRPr="00C851BF">
        <w:rPr>
          <w:bCs/>
        </w:rPr>
        <w:t xml:space="preserve"> </w:t>
      </w:r>
      <w:r w:rsidR="006A1588" w:rsidRPr="00C851BF">
        <w:rPr>
          <w:bCs/>
        </w:rPr>
        <w:t xml:space="preserve">the </w:t>
      </w:r>
      <w:r w:rsidR="004C19A6" w:rsidRPr="00C851BF">
        <w:rPr>
          <w:bCs/>
        </w:rPr>
        <w:t xml:space="preserve">Chairperson </w:t>
      </w:r>
      <w:r w:rsidR="006A1588" w:rsidRPr="00C851BF">
        <w:rPr>
          <w:bCs/>
        </w:rPr>
        <w:t xml:space="preserve">on her </w:t>
      </w:r>
      <w:r w:rsidR="004C19A6" w:rsidRPr="00C851BF">
        <w:rPr>
          <w:bCs/>
        </w:rPr>
        <w:t xml:space="preserve">leadership during this unique and historical </w:t>
      </w:r>
      <w:r w:rsidR="00AB5750" w:rsidRPr="00C851BF">
        <w:rPr>
          <w:bCs/>
        </w:rPr>
        <w:t>fifteenth</w:t>
      </w:r>
      <w:r w:rsidR="004C19A6" w:rsidRPr="00C851BF">
        <w:rPr>
          <w:bCs/>
        </w:rPr>
        <w:t xml:space="preserve"> session of the Committee</w:t>
      </w:r>
      <w:r w:rsidR="006A1588" w:rsidRPr="00C851BF">
        <w:rPr>
          <w:bCs/>
        </w:rPr>
        <w:t xml:space="preserve">, </w:t>
      </w:r>
      <w:r w:rsidR="004C19A6" w:rsidRPr="00C851BF">
        <w:rPr>
          <w:bCs/>
        </w:rPr>
        <w:t>thank</w:t>
      </w:r>
      <w:r w:rsidR="006A1588" w:rsidRPr="00C851BF">
        <w:rPr>
          <w:bCs/>
        </w:rPr>
        <w:t>ing</w:t>
      </w:r>
      <w:r w:rsidR="004C19A6" w:rsidRPr="00C851BF">
        <w:rPr>
          <w:bCs/>
        </w:rPr>
        <w:t xml:space="preserve"> </w:t>
      </w:r>
      <w:r w:rsidR="006A1588" w:rsidRPr="00C851BF">
        <w:rPr>
          <w:bCs/>
        </w:rPr>
        <w:t xml:space="preserve">her </w:t>
      </w:r>
      <w:r w:rsidR="004C19A6" w:rsidRPr="00C851BF">
        <w:rPr>
          <w:bCs/>
        </w:rPr>
        <w:t xml:space="preserve">team </w:t>
      </w:r>
      <w:r w:rsidR="006A1588" w:rsidRPr="00C851BF">
        <w:rPr>
          <w:bCs/>
        </w:rPr>
        <w:t xml:space="preserve">for their </w:t>
      </w:r>
      <w:r w:rsidR="004C19A6" w:rsidRPr="00C851BF">
        <w:rPr>
          <w:bCs/>
        </w:rPr>
        <w:t>great dedication. This session ha</w:t>
      </w:r>
      <w:r w:rsidR="006A1588" w:rsidRPr="00C851BF">
        <w:rPr>
          <w:bCs/>
        </w:rPr>
        <w:t>d</w:t>
      </w:r>
      <w:r w:rsidR="004C19A6" w:rsidRPr="00C851BF">
        <w:rPr>
          <w:bCs/>
        </w:rPr>
        <w:t xml:space="preserve"> been different and historical for many reasons</w:t>
      </w:r>
      <w:r w:rsidR="006A1588" w:rsidRPr="00C851BF">
        <w:rPr>
          <w:bCs/>
        </w:rPr>
        <w:t xml:space="preserve">, which </w:t>
      </w:r>
      <w:r w:rsidR="004C19A6" w:rsidRPr="00C851BF">
        <w:rPr>
          <w:bCs/>
        </w:rPr>
        <w:t xml:space="preserve">proved that despite difficult conditions caused by the pandemic </w:t>
      </w:r>
      <w:r w:rsidR="006A1588" w:rsidRPr="00C851BF">
        <w:rPr>
          <w:bCs/>
        </w:rPr>
        <w:t xml:space="preserve">the Committee </w:t>
      </w:r>
      <w:r w:rsidR="00F71FF4" w:rsidRPr="00C851BF">
        <w:rPr>
          <w:bCs/>
        </w:rPr>
        <w:t xml:space="preserve">had </w:t>
      </w:r>
      <w:r w:rsidR="004C19A6" w:rsidRPr="00C851BF">
        <w:rPr>
          <w:bCs/>
        </w:rPr>
        <w:t xml:space="preserve">managed to continue </w:t>
      </w:r>
      <w:r w:rsidR="006A1588" w:rsidRPr="00C851BF">
        <w:rPr>
          <w:bCs/>
        </w:rPr>
        <w:t xml:space="preserve">its </w:t>
      </w:r>
      <w:r w:rsidR="004C19A6" w:rsidRPr="00C851BF">
        <w:rPr>
          <w:bCs/>
        </w:rPr>
        <w:t xml:space="preserve">duties to ensure the continuity and functioning of </w:t>
      </w:r>
      <w:r w:rsidR="006A1588" w:rsidRPr="00C851BF">
        <w:rPr>
          <w:bCs/>
        </w:rPr>
        <w:t xml:space="preserve">the </w:t>
      </w:r>
      <w:r w:rsidR="004C19A6" w:rsidRPr="00C851BF">
        <w:rPr>
          <w:bCs/>
        </w:rPr>
        <w:t xml:space="preserve">Convention. </w:t>
      </w:r>
      <w:r w:rsidR="006A1588" w:rsidRPr="00C851BF">
        <w:rPr>
          <w:bCs/>
        </w:rPr>
        <w:t xml:space="preserve">There were now </w:t>
      </w:r>
      <w:r w:rsidR="004C19A6" w:rsidRPr="00C851BF">
        <w:rPr>
          <w:bCs/>
        </w:rPr>
        <w:t xml:space="preserve">several new elements on the Representative List, the Urgent Safeguarding </w:t>
      </w:r>
      <w:r w:rsidR="00F71FF4" w:rsidRPr="00C851BF">
        <w:rPr>
          <w:bCs/>
        </w:rPr>
        <w:t xml:space="preserve">List </w:t>
      </w:r>
      <w:r w:rsidR="004C19A6" w:rsidRPr="00C851BF">
        <w:rPr>
          <w:bCs/>
        </w:rPr>
        <w:t>and new inscriptions on the Register of Good Practices. For the first time</w:t>
      </w:r>
      <w:r w:rsidR="006A1588" w:rsidRPr="00C851BF">
        <w:rPr>
          <w:bCs/>
        </w:rPr>
        <w:t>,</w:t>
      </w:r>
      <w:r w:rsidR="004C19A6" w:rsidRPr="00C851BF">
        <w:rPr>
          <w:bCs/>
        </w:rPr>
        <w:t xml:space="preserve"> a new item was presented, the report of the ICH </w:t>
      </w:r>
      <w:r w:rsidR="004C19A6" w:rsidRPr="00C851BF">
        <w:rPr>
          <w:bCs/>
        </w:rPr>
        <w:lastRenderedPageBreak/>
        <w:t>NGO Forum</w:t>
      </w:r>
      <w:r w:rsidR="006A1588" w:rsidRPr="00C851BF">
        <w:rPr>
          <w:bCs/>
        </w:rPr>
        <w:t xml:space="preserve">, and </w:t>
      </w:r>
      <w:r w:rsidR="004C19A6" w:rsidRPr="00C851BF">
        <w:rPr>
          <w:bCs/>
        </w:rPr>
        <w:t>Poland appreciate</w:t>
      </w:r>
      <w:r w:rsidR="006A1588" w:rsidRPr="00C851BF">
        <w:rPr>
          <w:bCs/>
        </w:rPr>
        <w:t>d</w:t>
      </w:r>
      <w:r w:rsidR="004C19A6" w:rsidRPr="00C851BF">
        <w:rPr>
          <w:bCs/>
        </w:rPr>
        <w:t xml:space="preserve"> the important work that the ICH NGO Forum contribut</w:t>
      </w:r>
      <w:r w:rsidR="006A1588" w:rsidRPr="00C851BF">
        <w:rPr>
          <w:bCs/>
        </w:rPr>
        <w:t>es</w:t>
      </w:r>
      <w:r w:rsidR="004C19A6" w:rsidRPr="00C851BF">
        <w:rPr>
          <w:bCs/>
        </w:rPr>
        <w:t xml:space="preserve"> to the implementation of the Convention</w:t>
      </w:r>
      <w:r w:rsidR="006A1588" w:rsidRPr="00C851BF">
        <w:rPr>
          <w:bCs/>
        </w:rPr>
        <w:t xml:space="preserve">. The delegation </w:t>
      </w:r>
      <w:r w:rsidR="004C19A6" w:rsidRPr="00C851BF">
        <w:rPr>
          <w:bCs/>
        </w:rPr>
        <w:t>welcome</w:t>
      </w:r>
      <w:r w:rsidR="006A1588" w:rsidRPr="00C851BF">
        <w:rPr>
          <w:bCs/>
        </w:rPr>
        <w:t>d</w:t>
      </w:r>
      <w:r w:rsidR="004C19A6" w:rsidRPr="00C851BF">
        <w:rPr>
          <w:bCs/>
        </w:rPr>
        <w:t xml:space="preserve"> </w:t>
      </w:r>
      <w:r w:rsidR="006A1588" w:rsidRPr="00C851BF">
        <w:rPr>
          <w:bCs/>
        </w:rPr>
        <w:t xml:space="preserve">its </w:t>
      </w:r>
      <w:r w:rsidR="004C19A6" w:rsidRPr="00C851BF">
        <w:rPr>
          <w:bCs/>
        </w:rPr>
        <w:t xml:space="preserve">readiness to assure an advisory role to the Committee. However, </w:t>
      </w:r>
      <w:r w:rsidR="006A1588" w:rsidRPr="00C851BF">
        <w:rPr>
          <w:bCs/>
        </w:rPr>
        <w:t xml:space="preserve">due to </w:t>
      </w:r>
      <w:r w:rsidR="004C19A6" w:rsidRPr="00C851BF">
        <w:rPr>
          <w:bCs/>
        </w:rPr>
        <w:t>the health crisis</w:t>
      </w:r>
      <w:r w:rsidR="006A1588" w:rsidRPr="00C851BF">
        <w:rPr>
          <w:bCs/>
        </w:rPr>
        <w:t>,</w:t>
      </w:r>
      <w:r w:rsidR="004C19A6" w:rsidRPr="00C851BF">
        <w:rPr>
          <w:bCs/>
        </w:rPr>
        <w:t xml:space="preserve"> </w:t>
      </w:r>
      <w:r w:rsidR="006A1588" w:rsidRPr="00C851BF">
        <w:rPr>
          <w:bCs/>
        </w:rPr>
        <w:t>the Committee was un</w:t>
      </w:r>
      <w:r w:rsidR="004C19A6" w:rsidRPr="00C851BF">
        <w:rPr>
          <w:bCs/>
        </w:rPr>
        <w:t xml:space="preserve">able to continue working on the global reflection of the listing mechanism. </w:t>
      </w:r>
      <w:r w:rsidR="006A1588" w:rsidRPr="00C851BF">
        <w:rPr>
          <w:bCs/>
        </w:rPr>
        <w:t xml:space="preserve">It was </w:t>
      </w:r>
      <w:r w:rsidR="004C19A6" w:rsidRPr="00C851BF">
        <w:rPr>
          <w:bCs/>
        </w:rPr>
        <w:t>hope</w:t>
      </w:r>
      <w:r w:rsidR="006A1588" w:rsidRPr="00C851BF">
        <w:rPr>
          <w:bCs/>
        </w:rPr>
        <w:t>d</w:t>
      </w:r>
      <w:r w:rsidR="004C19A6" w:rsidRPr="00C851BF">
        <w:rPr>
          <w:bCs/>
        </w:rPr>
        <w:t xml:space="preserve"> that </w:t>
      </w:r>
      <w:r w:rsidR="006A1588" w:rsidRPr="00C851BF">
        <w:rPr>
          <w:bCs/>
        </w:rPr>
        <w:t xml:space="preserve">this process would </w:t>
      </w:r>
      <w:r w:rsidR="004C19A6" w:rsidRPr="00C851BF">
        <w:rPr>
          <w:bCs/>
        </w:rPr>
        <w:t>continue</w:t>
      </w:r>
      <w:r w:rsidR="00F71FF4" w:rsidRPr="00C851BF">
        <w:rPr>
          <w:bCs/>
        </w:rPr>
        <w:t xml:space="preserve"> so as to</w:t>
      </w:r>
      <w:r w:rsidR="004C19A6" w:rsidRPr="00C851BF">
        <w:rPr>
          <w:bCs/>
        </w:rPr>
        <w:t xml:space="preserve"> strengthen the mechanism under the Convention in the future. </w:t>
      </w:r>
      <w:r w:rsidR="006A1588" w:rsidRPr="00C851BF">
        <w:rPr>
          <w:bCs/>
        </w:rPr>
        <w:t xml:space="preserve">The delegation </w:t>
      </w:r>
      <w:r w:rsidR="004C19A6" w:rsidRPr="00C851BF">
        <w:rPr>
          <w:bCs/>
        </w:rPr>
        <w:t>address</w:t>
      </w:r>
      <w:r w:rsidR="006A1588" w:rsidRPr="00C851BF">
        <w:rPr>
          <w:bCs/>
        </w:rPr>
        <w:t>ed thanks</w:t>
      </w:r>
      <w:r w:rsidR="004C19A6" w:rsidRPr="00C851BF">
        <w:rPr>
          <w:bCs/>
        </w:rPr>
        <w:t xml:space="preserve"> to the Secretariat for providing a working environment </w:t>
      </w:r>
      <w:r w:rsidR="006A1588" w:rsidRPr="00C851BF">
        <w:rPr>
          <w:bCs/>
        </w:rPr>
        <w:t xml:space="preserve">that </w:t>
      </w:r>
      <w:r w:rsidR="004C19A6" w:rsidRPr="00C851BF">
        <w:rPr>
          <w:bCs/>
        </w:rPr>
        <w:t xml:space="preserve">enabled </w:t>
      </w:r>
      <w:r w:rsidR="006A1588" w:rsidRPr="00C851BF">
        <w:rPr>
          <w:bCs/>
        </w:rPr>
        <w:t xml:space="preserve">the Committee </w:t>
      </w:r>
      <w:r w:rsidR="004C19A6" w:rsidRPr="00C851BF">
        <w:rPr>
          <w:bCs/>
        </w:rPr>
        <w:t xml:space="preserve">to fulfil </w:t>
      </w:r>
      <w:r w:rsidR="006A1588" w:rsidRPr="00C851BF">
        <w:rPr>
          <w:bCs/>
        </w:rPr>
        <w:t xml:space="preserve">its </w:t>
      </w:r>
      <w:r w:rsidR="004C19A6" w:rsidRPr="00C851BF">
        <w:rPr>
          <w:bCs/>
        </w:rPr>
        <w:t>obligations. Last but not least</w:t>
      </w:r>
      <w:r w:rsidR="006A1588" w:rsidRPr="00C851BF">
        <w:rPr>
          <w:bCs/>
        </w:rPr>
        <w:t>,</w:t>
      </w:r>
      <w:r w:rsidR="004C19A6" w:rsidRPr="00C851BF">
        <w:rPr>
          <w:bCs/>
        </w:rPr>
        <w:t xml:space="preserve"> </w:t>
      </w:r>
      <w:r w:rsidR="006A1588" w:rsidRPr="00C851BF">
        <w:rPr>
          <w:bCs/>
        </w:rPr>
        <w:t xml:space="preserve">it </w:t>
      </w:r>
      <w:r w:rsidR="004C19A6" w:rsidRPr="00C851BF">
        <w:rPr>
          <w:bCs/>
        </w:rPr>
        <w:t>thank</w:t>
      </w:r>
      <w:r w:rsidR="006A1588" w:rsidRPr="00C851BF">
        <w:rPr>
          <w:bCs/>
        </w:rPr>
        <w:t>ed</w:t>
      </w:r>
      <w:r w:rsidR="004C19A6" w:rsidRPr="00C851BF">
        <w:rPr>
          <w:bCs/>
        </w:rPr>
        <w:t xml:space="preserve"> the Committee </w:t>
      </w:r>
      <w:r w:rsidR="006A1588" w:rsidRPr="00C851BF">
        <w:rPr>
          <w:bCs/>
        </w:rPr>
        <w:t>m</w:t>
      </w:r>
      <w:r w:rsidR="004C19A6" w:rsidRPr="00C851BF">
        <w:rPr>
          <w:bCs/>
        </w:rPr>
        <w:t xml:space="preserve">embers for </w:t>
      </w:r>
      <w:r w:rsidR="006A1588" w:rsidRPr="00C851BF">
        <w:rPr>
          <w:bCs/>
        </w:rPr>
        <w:t xml:space="preserve">their </w:t>
      </w:r>
      <w:r w:rsidR="004C19A6" w:rsidRPr="00C851BF">
        <w:rPr>
          <w:bCs/>
        </w:rPr>
        <w:t>great cooperation in the sense of dialogue and mutual respect. The global health crisis taught us that no matter the circumstances</w:t>
      </w:r>
      <w:r w:rsidR="006A1588" w:rsidRPr="00C851BF">
        <w:rPr>
          <w:bCs/>
        </w:rPr>
        <w:t>,</w:t>
      </w:r>
      <w:r w:rsidR="004C19A6" w:rsidRPr="00C851BF">
        <w:rPr>
          <w:bCs/>
        </w:rPr>
        <w:t xml:space="preserve"> </w:t>
      </w:r>
      <w:r w:rsidR="00F71FF4" w:rsidRPr="00C851BF">
        <w:rPr>
          <w:bCs/>
        </w:rPr>
        <w:t xml:space="preserve">they were </w:t>
      </w:r>
      <w:r w:rsidR="004C19A6" w:rsidRPr="00C851BF">
        <w:rPr>
          <w:bCs/>
        </w:rPr>
        <w:t xml:space="preserve">able to find solutions to continue </w:t>
      </w:r>
      <w:r w:rsidR="00F71FF4" w:rsidRPr="00C851BF">
        <w:rPr>
          <w:bCs/>
        </w:rPr>
        <w:t xml:space="preserve">the </w:t>
      </w:r>
      <w:r w:rsidR="004C19A6" w:rsidRPr="00C851BF">
        <w:rPr>
          <w:bCs/>
        </w:rPr>
        <w:t xml:space="preserve">work. </w:t>
      </w:r>
      <w:r w:rsidR="006A1588" w:rsidRPr="00C851BF">
        <w:rPr>
          <w:bCs/>
        </w:rPr>
        <w:t xml:space="preserve">The delegation </w:t>
      </w:r>
      <w:r w:rsidR="004C19A6" w:rsidRPr="00C851BF">
        <w:rPr>
          <w:bCs/>
        </w:rPr>
        <w:t>look</w:t>
      </w:r>
      <w:r w:rsidR="006A1588" w:rsidRPr="00C851BF">
        <w:rPr>
          <w:bCs/>
        </w:rPr>
        <w:t>ed</w:t>
      </w:r>
      <w:r w:rsidR="004C19A6" w:rsidRPr="00C851BF">
        <w:rPr>
          <w:bCs/>
        </w:rPr>
        <w:t xml:space="preserve"> forward to cooperating in the next session</w:t>
      </w:r>
      <w:r w:rsidR="00F71FF4" w:rsidRPr="00C851BF">
        <w:rPr>
          <w:bCs/>
        </w:rPr>
        <w:t xml:space="preserve"> </w:t>
      </w:r>
      <w:r w:rsidR="004C19A6" w:rsidRPr="00C851BF">
        <w:rPr>
          <w:bCs/>
          <w:i/>
          <w:iCs/>
        </w:rPr>
        <w:t xml:space="preserve">in presentia. </w:t>
      </w:r>
      <w:r w:rsidR="004C19A6" w:rsidRPr="00C851BF">
        <w:rPr>
          <w:bCs/>
        </w:rPr>
        <w:t xml:space="preserve">As Julian Marley </w:t>
      </w:r>
      <w:r w:rsidR="006A1588" w:rsidRPr="00C851BF">
        <w:rPr>
          <w:bCs/>
        </w:rPr>
        <w:t xml:space="preserve">just sang, </w:t>
      </w:r>
      <w:r w:rsidR="004C19A6" w:rsidRPr="00C851BF">
        <w:rPr>
          <w:bCs/>
        </w:rPr>
        <w:t>let’s get together and feel all right.</w:t>
      </w:r>
    </w:p>
    <w:p w14:paraId="5A4F729B" w14:textId="3BD4643A" w:rsidR="004C19A6" w:rsidRPr="00C851BF" w:rsidRDefault="00755BBF" w:rsidP="00E27466">
      <w:pPr>
        <w:pStyle w:val="Orateurengris"/>
        <w:spacing w:before="120"/>
        <w:rPr>
          <w:bCs/>
        </w:rPr>
      </w:pPr>
      <w:r w:rsidRPr="00C851BF">
        <w:t xml:space="preserve">The </w:t>
      </w:r>
      <w:r w:rsidRPr="00C851BF">
        <w:rPr>
          <w:b/>
          <w:bCs/>
        </w:rPr>
        <w:t>delegation of</w:t>
      </w:r>
      <w:r w:rsidRPr="00C851BF">
        <w:rPr>
          <w:b/>
        </w:rPr>
        <w:t xml:space="preserve"> </w:t>
      </w:r>
      <w:r w:rsidR="004C19A6" w:rsidRPr="00C851BF">
        <w:rPr>
          <w:b/>
        </w:rPr>
        <w:t>Panama</w:t>
      </w:r>
      <w:r w:rsidR="004C19A6" w:rsidRPr="00C851BF">
        <w:rPr>
          <w:bCs/>
        </w:rPr>
        <w:t xml:space="preserve"> thank</w:t>
      </w:r>
      <w:r w:rsidR="006A1588" w:rsidRPr="00C851BF">
        <w:rPr>
          <w:bCs/>
        </w:rPr>
        <w:t xml:space="preserve">ed the Chairperson </w:t>
      </w:r>
      <w:r w:rsidR="004C19A6" w:rsidRPr="00C851BF">
        <w:rPr>
          <w:bCs/>
        </w:rPr>
        <w:t xml:space="preserve">for </w:t>
      </w:r>
      <w:r w:rsidR="006A1588" w:rsidRPr="00C851BF">
        <w:rPr>
          <w:bCs/>
        </w:rPr>
        <w:t xml:space="preserve">her </w:t>
      </w:r>
      <w:r w:rsidR="004C19A6" w:rsidRPr="00C851BF">
        <w:rPr>
          <w:bCs/>
        </w:rPr>
        <w:t xml:space="preserve">excellent management of </w:t>
      </w:r>
      <w:r w:rsidR="006A1588" w:rsidRPr="00C851BF">
        <w:rPr>
          <w:bCs/>
        </w:rPr>
        <w:t xml:space="preserve">the </w:t>
      </w:r>
      <w:r w:rsidR="004C19A6" w:rsidRPr="00C851BF">
        <w:rPr>
          <w:bCs/>
        </w:rPr>
        <w:t>session</w:t>
      </w:r>
      <w:r w:rsidR="006A1588" w:rsidRPr="00C851BF">
        <w:rPr>
          <w:bCs/>
        </w:rPr>
        <w:t xml:space="preserve">, </w:t>
      </w:r>
      <w:r w:rsidR="004C19A6" w:rsidRPr="00C851BF">
        <w:rPr>
          <w:bCs/>
        </w:rPr>
        <w:t xml:space="preserve">as well as the </w:t>
      </w:r>
      <w:r w:rsidR="006A1588" w:rsidRPr="00C851BF">
        <w:rPr>
          <w:bCs/>
        </w:rPr>
        <w:t>m</w:t>
      </w:r>
      <w:r w:rsidR="004C19A6" w:rsidRPr="00C851BF">
        <w:rPr>
          <w:bCs/>
        </w:rPr>
        <w:t xml:space="preserve">embers of the Committee, the Secretariat, the Observers and the organizers. </w:t>
      </w:r>
      <w:r w:rsidR="006A1588" w:rsidRPr="00C851BF">
        <w:rPr>
          <w:bCs/>
        </w:rPr>
        <w:t xml:space="preserve">The delegation also </w:t>
      </w:r>
      <w:r w:rsidR="004C19A6" w:rsidRPr="00C851BF">
        <w:rPr>
          <w:bCs/>
        </w:rPr>
        <w:t>thank</w:t>
      </w:r>
      <w:r w:rsidR="006A1588" w:rsidRPr="00C851BF">
        <w:rPr>
          <w:bCs/>
        </w:rPr>
        <w:t>ed</w:t>
      </w:r>
      <w:r w:rsidR="004C19A6" w:rsidRPr="00C851BF">
        <w:rPr>
          <w:bCs/>
        </w:rPr>
        <w:t xml:space="preserve"> the Assistant Director-General who accompanied </w:t>
      </w:r>
      <w:r w:rsidR="006A1588" w:rsidRPr="00C851BF">
        <w:rPr>
          <w:bCs/>
        </w:rPr>
        <w:t xml:space="preserve">the Committee throughout the </w:t>
      </w:r>
      <w:r w:rsidR="004C19A6" w:rsidRPr="00C851BF">
        <w:rPr>
          <w:bCs/>
        </w:rPr>
        <w:t xml:space="preserve">meeting and in </w:t>
      </w:r>
      <w:r w:rsidR="00F71FF4" w:rsidRPr="00C851BF">
        <w:rPr>
          <w:bCs/>
        </w:rPr>
        <w:t xml:space="preserve">the </w:t>
      </w:r>
      <w:r w:rsidR="004C19A6" w:rsidRPr="00C851BF">
        <w:rPr>
          <w:bCs/>
        </w:rPr>
        <w:t xml:space="preserve">important discussion on </w:t>
      </w:r>
      <w:r w:rsidR="006A1588" w:rsidRPr="00C851BF">
        <w:rPr>
          <w:bCs/>
        </w:rPr>
        <w:t xml:space="preserve">the </w:t>
      </w:r>
      <w:r w:rsidR="004C19A6" w:rsidRPr="00C851BF">
        <w:rPr>
          <w:bCs/>
        </w:rPr>
        <w:t>mechanisms for future work. This is a Convention that Panama fully supports</w:t>
      </w:r>
      <w:r w:rsidR="006A1588" w:rsidRPr="00C851BF">
        <w:rPr>
          <w:bCs/>
        </w:rPr>
        <w:t xml:space="preserve">, and it sent </w:t>
      </w:r>
      <w:r w:rsidR="004C19A6" w:rsidRPr="00C851BF">
        <w:rPr>
          <w:bCs/>
        </w:rPr>
        <w:t>greetings from the Ministry of Culture</w:t>
      </w:r>
      <w:r w:rsidR="006A1588" w:rsidRPr="00C851BF">
        <w:rPr>
          <w:bCs/>
        </w:rPr>
        <w:t xml:space="preserve">, thanking the Committee for </w:t>
      </w:r>
      <w:r w:rsidR="004C19A6" w:rsidRPr="00C851BF">
        <w:rPr>
          <w:bCs/>
        </w:rPr>
        <w:t xml:space="preserve">allowing </w:t>
      </w:r>
      <w:r w:rsidR="006A1588" w:rsidRPr="00C851BF">
        <w:rPr>
          <w:bCs/>
        </w:rPr>
        <w:t xml:space="preserve">Panama to </w:t>
      </w:r>
      <w:r w:rsidR="004C19A6" w:rsidRPr="00C851BF">
        <w:rPr>
          <w:bCs/>
        </w:rPr>
        <w:t xml:space="preserve">participate. </w:t>
      </w:r>
      <w:r w:rsidR="006A1588" w:rsidRPr="00C851BF">
        <w:rPr>
          <w:bCs/>
        </w:rPr>
        <w:t xml:space="preserve">It hoped to </w:t>
      </w:r>
      <w:r w:rsidR="004C19A6" w:rsidRPr="00C851BF">
        <w:rPr>
          <w:bCs/>
        </w:rPr>
        <w:t xml:space="preserve">meet again once </w:t>
      </w:r>
      <w:r w:rsidR="00F71FF4" w:rsidRPr="00C851BF">
        <w:rPr>
          <w:bCs/>
        </w:rPr>
        <w:t xml:space="preserve">when </w:t>
      </w:r>
      <w:r w:rsidR="004C19A6" w:rsidRPr="00C851BF">
        <w:rPr>
          <w:bCs/>
        </w:rPr>
        <w:t>this very difficult period of the pandemic</w:t>
      </w:r>
      <w:r w:rsidR="006A1588" w:rsidRPr="00C851BF">
        <w:rPr>
          <w:bCs/>
        </w:rPr>
        <w:t xml:space="preserve"> is over</w:t>
      </w:r>
      <w:r w:rsidR="004C19A6" w:rsidRPr="00C851BF">
        <w:rPr>
          <w:bCs/>
        </w:rPr>
        <w:t>.</w:t>
      </w:r>
    </w:p>
    <w:p w14:paraId="6FB04979" w14:textId="5E15C7C1" w:rsidR="004C19A6" w:rsidRPr="00C851BF" w:rsidRDefault="00755BBF" w:rsidP="00E27466">
      <w:pPr>
        <w:pStyle w:val="Orateurengris"/>
        <w:spacing w:before="120"/>
        <w:rPr>
          <w:bCs/>
        </w:rPr>
      </w:pPr>
      <w:r w:rsidRPr="00C851BF">
        <w:t xml:space="preserve">The </w:t>
      </w:r>
      <w:r w:rsidRPr="00C851BF">
        <w:rPr>
          <w:b/>
          <w:bCs/>
        </w:rPr>
        <w:t>delegation of</w:t>
      </w:r>
      <w:r w:rsidRPr="00C851BF">
        <w:rPr>
          <w:b/>
        </w:rPr>
        <w:t xml:space="preserve"> </w:t>
      </w:r>
      <w:r w:rsidR="004C19A6" w:rsidRPr="00C851BF">
        <w:rPr>
          <w:b/>
        </w:rPr>
        <w:t>Botswana</w:t>
      </w:r>
      <w:r w:rsidR="006A1588" w:rsidRPr="00C851BF">
        <w:rPr>
          <w:bCs/>
        </w:rPr>
        <w:t xml:space="preserve"> </w:t>
      </w:r>
      <w:r w:rsidR="004C19A6" w:rsidRPr="00C851BF">
        <w:rPr>
          <w:bCs/>
        </w:rPr>
        <w:t>congratulate</w:t>
      </w:r>
      <w:r w:rsidR="006A1588" w:rsidRPr="00C851BF">
        <w:rPr>
          <w:bCs/>
        </w:rPr>
        <w:t xml:space="preserve">d the Chairperson on </w:t>
      </w:r>
      <w:r w:rsidR="004C19A6" w:rsidRPr="00C851BF">
        <w:rPr>
          <w:bCs/>
        </w:rPr>
        <w:t xml:space="preserve">the manner in which </w:t>
      </w:r>
      <w:r w:rsidR="006A1588" w:rsidRPr="00C851BF">
        <w:rPr>
          <w:bCs/>
        </w:rPr>
        <w:t xml:space="preserve">she </w:t>
      </w:r>
      <w:r w:rsidR="004C19A6" w:rsidRPr="00C851BF">
        <w:rPr>
          <w:bCs/>
        </w:rPr>
        <w:t xml:space="preserve">conducted and managed this unique and historic </w:t>
      </w:r>
      <w:r w:rsidR="00AB5750" w:rsidRPr="00C851BF">
        <w:rPr>
          <w:bCs/>
        </w:rPr>
        <w:t>fifteenth</w:t>
      </w:r>
      <w:r w:rsidR="00F71FF4" w:rsidRPr="00C851BF">
        <w:rPr>
          <w:bCs/>
        </w:rPr>
        <w:t xml:space="preserve"> </w:t>
      </w:r>
      <w:r w:rsidR="004C19A6" w:rsidRPr="00C851BF">
        <w:rPr>
          <w:bCs/>
        </w:rPr>
        <w:t xml:space="preserve">session of </w:t>
      </w:r>
      <w:r w:rsidR="00F71FF4" w:rsidRPr="00C851BF">
        <w:rPr>
          <w:bCs/>
        </w:rPr>
        <w:t xml:space="preserve">the </w:t>
      </w:r>
      <w:r w:rsidR="006A1588" w:rsidRPr="00C851BF">
        <w:rPr>
          <w:bCs/>
        </w:rPr>
        <w:t>Committee</w:t>
      </w:r>
      <w:r w:rsidR="004C19A6" w:rsidRPr="00C851BF">
        <w:rPr>
          <w:bCs/>
        </w:rPr>
        <w:t xml:space="preserve">. </w:t>
      </w:r>
      <w:r w:rsidR="006A1588" w:rsidRPr="00C851BF">
        <w:rPr>
          <w:bCs/>
        </w:rPr>
        <w:t xml:space="preserve">Botswana </w:t>
      </w:r>
      <w:r w:rsidR="004C19A6" w:rsidRPr="00C851BF">
        <w:rPr>
          <w:bCs/>
        </w:rPr>
        <w:t xml:space="preserve">would have loved to </w:t>
      </w:r>
      <w:r w:rsidR="00F71FF4" w:rsidRPr="00C851BF">
        <w:rPr>
          <w:bCs/>
        </w:rPr>
        <w:t xml:space="preserve">be </w:t>
      </w:r>
      <w:r w:rsidR="004C19A6" w:rsidRPr="00C851BF">
        <w:rPr>
          <w:bCs/>
        </w:rPr>
        <w:t xml:space="preserve">in Jamaica and enjoy the splendour and beauty of </w:t>
      </w:r>
      <w:r w:rsidR="006A1588" w:rsidRPr="00C851BF">
        <w:rPr>
          <w:bCs/>
        </w:rPr>
        <w:t xml:space="preserve">the </w:t>
      </w:r>
      <w:r w:rsidR="004C19A6" w:rsidRPr="00C851BF">
        <w:rPr>
          <w:bCs/>
        </w:rPr>
        <w:t xml:space="preserve">beautiful and wonderful country. </w:t>
      </w:r>
      <w:r w:rsidR="006A1588" w:rsidRPr="00C851BF">
        <w:rPr>
          <w:bCs/>
        </w:rPr>
        <w:t>U</w:t>
      </w:r>
      <w:r w:rsidR="004C19A6" w:rsidRPr="00C851BF">
        <w:rPr>
          <w:bCs/>
        </w:rPr>
        <w:t xml:space="preserve">nfortunately, COVID-19 </w:t>
      </w:r>
      <w:r w:rsidR="00F71FF4" w:rsidRPr="00C851BF">
        <w:rPr>
          <w:bCs/>
        </w:rPr>
        <w:t xml:space="preserve">had </w:t>
      </w:r>
      <w:r w:rsidR="004C19A6" w:rsidRPr="00C851BF">
        <w:rPr>
          <w:bCs/>
        </w:rPr>
        <w:t xml:space="preserve">prevented </w:t>
      </w:r>
      <w:r w:rsidR="006A1588" w:rsidRPr="00C851BF">
        <w:rPr>
          <w:bCs/>
        </w:rPr>
        <w:t>it.</w:t>
      </w:r>
      <w:r w:rsidR="004C19A6" w:rsidRPr="00C851BF">
        <w:rPr>
          <w:bCs/>
        </w:rPr>
        <w:t xml:space="preserve"> </w:t>
      </w:r>
      <w:r w:rsidR="00F71FF4" w:rsidRPr="00C851BF">
        <w:rPr>
          <w:bCs/>
        </w:rPr>
        <w:t>Nevertheless</w:t>
      </w:r>
      <w:r w:rsidR="004C19A6" w:rsidRPr="00C851BF">
        <w:rPr>
          <w:bCs/>
        </w:rPr>
        <w:t xml:space="preserve">, </w:t>
      </w:r>
      <w:r w:rsidR="006A1588" w:rsidRPr="00C851BF">
        <w:rPr>
          <w:bCs/>
        </w:rPr>
        <w:t xml:space="preserve">it was </w:t>
      </w:r>
      <w:r w:rsidR="004C19A6" w:rsidRPr="00C851BF">
        <w:rPr>
          <w:bCs/>
        </w:rPr>
        <w:t xml:space="preserve">grateful </w:t>
      </w:r>
      <w:r w:rsidR="006A1588" w:rsidRPr="00C851BF">
        <w:rPr>
          <w:bCs/>
        </w:rPr>
        <w:t xml:space="preserve">for the </w:t>
      </w:r>
      <w:r w:rsidR="004C19A6" w:rsidRPr="00C851BF">
        <w:rPr>
          <w:bCs/>
        </w:rPr>
        <w:t xml:space="preserve">taste of </w:t>
      </w:r>
      <w:r w:rsidR="006A1588" w:rsidRPr="00C851BF">
        <w:rPr>
          <w:bCs/>
        </w:rPr>
        <w:t xml:space="preserve">Jamaica that </w:t>
      </w:r>
      <w:r w:rsidR="00F71FF4" w:rsidRPr="00C851BF">
        <w:rPr>
          <w:bCs/>
        </w:rPr>
        <w:t>had been</w:t>
      </w:r>
      <w:r w:rsidR="006A1588" w:rsidRPr="00C851BF">
        <w:rPr>
          <w:bCs/>
        </w:rPr>
        <w:t xml:space="preserve"> presented through its </w:t>
      </w:r>
      <w:r w:rsidR="004C19A6" w:rsidRPr="00C851BF">
        <w:rPr>
          <w:bCs/>
        </w:rPr>
        <w:t xml:space="preserve">music </w:t>
      </w:r>
      <w:r w:rsidR="006A1588" w:rsidRPr="00C851BF">
        <w:rPr>
          <w:bCs/>
        </w:rPr>
        <w:t xml:space="preserve">and </w:t>
      </w:r>
      <w:r w:rsidR="004C19A6" w:rsidRPr="00C851BF">
        <w:rPr>
          <w:bCs/>
        </w:rPr>
        <w:t xml:space="preserve">reggae chill moments. Together with the excellent backstopping provided by </w:t>
      </w:r>
      <w:r w:rsidR="006A1588" w:rsidRPr="00C851BF">
        <w:rPr>
          <w:bCs/>
        </w:rPr>
        <w:t xml:space="preserve">the Secretary </w:t>
      </w:r>
      <w:r w:rsidR="004C19A6" w:rsidRPr="00C851BF">
        <w:rPr>
          <w:bCs/>
        </w:rPr>
        <w:t xml:space="preserve">and his team, </w:t>
      </w:r>
      <w:r w:rsidR="006A1588" w:rsidRPr="00C851BF">
        <w:rPr>
          <w:bCs/>
        </w:rPr>
        <w:t xml:space="preserve">the Chairperson </w:t>
      </w:r>
      <w:r w:rsidR="004C19A6" w:rsidRPr="00C851BF">
        <w:rPr>
          <w:bCs/>
        </w:rPr>
        <w:t xml:space="preserve">managed to pull of this meeting successfully despite the odds. </w:t>
      </w:r>
      <w:r w:rsidR="006A1588" w:rsidRPr="00C851BF">
        <w:rPr>
          <w:bCs/>
        </w:rPr>
        <w:t xml:space="preserve">The delegation </w:t>
      </w:r>
      <w:r w:rsidR="004C19A6" w:rsidRPr="00C851BF">
        <w:rPr>
          <w:bCs/>
        </w:rPr>
        <w:t>thank</w:t>
      </w:r>
      <w:r w:rsidR="006A1588" w:rsidRPr="00C851BF">
        <w:rPr>
          <w:bCs/>
        </w:rPr>
        <w:t>ed</w:t>
      </w:r>
      <w:r w:rsidR="004C19A6" w:rsidRPr="00C851BF">
        <w:rPr>
          <w:bCs/>
        </w:rPr>
        <w:t xml:space="preserve"> the Secretariat for the professional manner in which </w:t>
      </w:r>
      <w:r w:rsidR="006A1588" w:rsidRPr="00C851BF">
        <w:rPr>
          <w:bCs/>
        </w:rPr>
        <w:t xml:space="preserve">it </w:t>
      </w:r>
      <w:r w:rsidR="004C19A6" w:rsidRPr="00C851BF">
        <w:rPr>
          <w:bCs/>
        </w:rPr>
        <w:t xml:space="preserve">facilitated the session and the manner in which all the files were </w:t>
      </w:r>
      <w:r w:rsidR="00F71FF4" w:rsidRPr="00C851BF">
        <w:rPr>
          <w:bCs/>
        </w:rPr>
        <w:t>treated</w:t>
      </w:r>
      <w:r w:rsidR="004C19A6" w:rsidRPr="00C851BF">
        <w:rPr>
          <w:bCs/>
        </w:rPr>
        <w:t xml:space="preserve">. </w:t>
      </w:r>
      <w:r w:rsidR="006A1588" w:rsidRPr="00C851BF">
        <w:rPr>
          <w:bCs/>
        </w:rPr>
        <w:t xml:space="preserve">It </w:t>
      </w:r>
      <w:r w:rsidR="004C19A6" w:rsidRPr="00C851BF">
        <w:rPr>
          <w:bCs/>
        </w:rPr>
        <w:t>also appreciate</w:t>
      </w:r>
      <w:r w:rsidR="006A1588" w:rsidRPr="00C851BF">
        <w:rPr>
          <w:bCs/>
        </w:rPr>
        <w:t>d</w:t>
      </w:r>
      <w:r w:rsidR="004C19A6" w:rsidRPr="00C851BF">
        <w:rPr>
          <w:bCs/>
        </w:rPr>
        <w:t xml:space="preserve"> the good work of the Evaluation Body</w:t>
      </w:r>
      <w:r w:rsidR="006A1588" w:rsidRPr="00C851BF">
        <w:rPr>
          <w:bCs/>
        </w:rPr>
        <w:t xml:space="preserve"> and the </w:t>
      </w:r>
      <w:r w:rsidR="004C19A6" w:rsidRPr="00C851BF">
        <w:rPr>
          <w:bCs/>
        </w:rPr>
        <w:t xml:space="preserve">Committee </w:t>
      </w:r>
      <w:r w:rsidR="006A1588" w:rsidRPr="00C851BF">
        <w:rPr>
          <w:bCs/>
        </w:rPr>
        <w:t>m</w:t>
      </w:r>
      <w:r w:rsidR="004C19A6" w:rsidRPr="00C851BF">
        <w:rPr>
          <w:bCs/>
        </w:rPr>
        <w:t xml:space="preserve">embers for their contribution to making this meeting a success. One advantage of the online meeting </w:t>
      </w:r>
      <w:r w:rsidR="006A1588" w:rsidRPr="00C851BF">
        <w:rPr>
          <w:bCs/>
        </w:rPr>
        <w:t xml:space="preserve">was </w:t>
      </w:r>
      <w:r w:rsidR="004C19A6" w:rsidRPr="00C851BF">
        <w:rPr>
          <w:bCs/>
        </w:rPr>
        <w:t xml:space="preserve">that it enabled small countries like </w:t>
      </w:r>
      <w:r w:rsidR="006A1588" w:rsidRPr="00C851BF">
        <w:rPr>
          <w:bCs/>
        </w:rPr>
        <w:t xml:space="preserve">Botswana </w:t>
      </w:r>
      <w:r w:rsidR="004C19A6" w:rsidRPr="00C851BF">
        <w:rPr>
          <w:bCs/>
        </w:rPr>
        <w:t>to have a greater number of people participating</w:t>
      </w:r>
      <w:r w:rsidR="006A1588" w:rsidRPr="00C851BF">
        <w:rPr>
          <w:bCs/>
        </w:rPr>
        <w:t xml:space="preserve">, which was </w:t>
      </w:r>
      <w:r w:rsidR="004C19A6" w:rsidRPr="00C851BF">
        <w:rPr>
          <w:bCs/>
        </w:rPr>
        <w:t>a silver lining</w:t>
      </w:r>
      <w:r w:rsidR="00F71FF4" w:rsidRPr="00C851BF">
        <w:rPr>
          <w:bCs/>
        </w:rPr>
        <w:t xml:space="preserve"> even though</w:t>
      </w:r>
      <w:r w:rsidR="006A1588" w:rsidRPr="00C851BF">
        <w:rPr>
          <w:bCs/>
        </w:rPr>
        <w:t xml:space="preserve"> </w:t>
      </w:r>
      <w:r w:rsidR="00F71FF4" w:rsidRPr="00C851BF">
        <w:rPr>
          <w:bCs/>
        </w:rPr>
        <w:t xml:space="preserve">everyone </w:t>
      </w:r>
      <w:r w:rsidR="006A1588" w:rsidRPr="00C851BF">
        <w:rPr>
          <w:bCs/>
        </w:rPr>
        <w:t xml:space="preserve">would </w:t>
      </w:r>
      <w:r w:rsidR="00F71FF4" w:rsidRPr="00C851BF">
        <w:rPr>
          <w:bCs/>
        </w:rPr>
        <w:t xml:space="preserve">have </w:t>
      </w:r>
      <w:r w:rsidR="006A1588" w:rsidRPr="00C851BF">
        <w:rPr>
          <w:bCs/>
        </w:rPr>
        <w:t>prefer</w:t>
      </w:r>
      <w:r w:rsidR="00F71FF4" w:rsidRPr="00C851BF">
        <w:rPr>
          <w:bCs/>
        </w:rPr>
        <w:t>red</w:t>
      </w:r>
      <w:r w:rsidR="006A1588" w:rsidRPr="00C851BF">
        <w:rPr>
          <w:bCs/>
        </w:rPr>
        <w:t xml:space="preserve"> </w:t>
      </w:r>
      <w:r w:rsidR="00F71FF4" w:rsidRPr="00C851BF">
        <w:rPr>
          <w:bCs/>
        </w:rPr>
        <w:t xml:space="preserve">the </w:t>
      </w:r>
      <w:r w:rsidR="004C19A6" w:rsidRPr="00C851BF">
        <w:rPr>
          <w:bCs/>
        </w:rPr>
        <w:t xml:space="preserve">meeting </w:t>
      </w:r>
      <w:r w:rsidR="004C19A6" w:rsidRPr="00C851BF">
        <w:rPr>
          <w:bCs/>
          <w:i/>
        </w:rPr>
        <w:t>in presentia</w:t>
      </w:r>
      <w:r w:rsidR="004C19A6" w:rsidRPr="00C851BF">
        <w:rPr>
          <w:bCs/>
        </w:rPr>
        <w:t>.</w:t>
      </w:r>
    </w:p>
    <w:p w14:paraId="62AB626A" w14:textId="049D2A48" w:rsidR="004C19A6" w:rsidRPr="00C851BF" w:rsidRDefault="00755BBF" w:rsidP="00E27466">
      <w:pPr>
        <w:pStyle w:val="Orateurengris"/>
        <w:spacing w:before="120"/>
        <w:rPr>
          <w:bCs/>
        </w:rPr>
      </w:pPr>
      <w:r w:rsidRPr="00C851BF">
        <w:t xml:space="preserve">The </w:t>
      </w:r>
      <w:r w:rsidRPr="00C851BF">
        <w:rPr>
          <w:b/>
          <w:bCs/>
        </w:rPr>
        <w:t>delegation of</w:t>
      </w:r>
      <w:r w:rsidRPr="00C851BF">
        <w:rPr>
          <w:b/>
        </w:rPr>
        <w:t xml:space="preserve"> </w:t>
      </w:r>
      <w:r w:rsidR="004C19A6" w:rsidRPr="00C851BF">
        <w:rPr>
          <w:b/>
        </w:rPr>
        <w:t>Kuwait</w:t>
      </w:r>
      <w:r w:rsidR="006A1588" w:rsidRPr="00C851BF">
        <w:rPr>
          <w:bCs/>
        </w:rPr>
        <w:t xml:space="preserve"> t</w:t>
      </w:r>
      <w:r w:rsidR="004C19A6" w:rsidRPr="00C851BF">
        <w:rPr>
          <w:bCs/>
        </w:rPr>
        <w:t>hank</w:t>
      </w:r>
      <w:r w:rsidR="006A1588" w:rsidRPr="00C851BF">
        <w:rPr>
          <w:bCs/>
        </w:rPr>
        <w:t>ed</w:t>
      </w:r>
      <w:r w:rsidR="004C19A6" w:rsidRPr="00C851BF">
        <w:rPr>
          <w:bCs/>
        </w:rPr>
        <w:t xml:space="preserve"> </w:t>
      </w:r>
      <w:r w:rsidR="006A1588" w:rsidRPr="00C851BF">
        <w:rPr>
          <w:bCs/>
        </w:rPr>
        <w:t xml:space="preserve">the </w:t>
      </w:r>
      <w:r w:rsidR="004C19A6" w:rsidRPr="00C851BF">
        <w:rPr>
          <w:bCs/>
        </w:rPr>
        <w:t xml:space="preserve">Chairperson, </w:t>
      </w:r>
      <w:r w:rsidR="006A1588" w:rsidRPr="00C851BF">
        <w:rPr>
          <w:bCs/>
        </w:rPr>
        <w:t xml:space="preserve">the </w:t>
      </w:r>
      <w:r w:rsidR="004C19A6" w:rsidRPr="00C851BF">
        <w:rPr>
          <w:bCs/>
        </w:rPr>
        <w:t xml:space="preserve">Assistant Director-General, </w:t>
      </w:r>
      <w:r w:rsidR="006A1588" w:rsidRPr="00C851BF">
        <w:rPr>
          <w:bCs/>
        </w:rPr>
        <w:t xml:space="preserve">the Secretary </w:t>
      </w:r>
      <w:r w:rsidR="004C19A6" w:rsidRPr="00C851BF">
        <w:rPr>
          <w:bCs/>
        </w:rPr>
        <w:t xml:space="preserve">and </w:t>
      </w:r>
      <w:r w:rsidR="006A1588" w:rsidRPr="00C851BF">
        <w:rPr>
          <w:bCs/>
        </w:rPr>
        <w:t xml:space="preserve">his </w:t>
      </w:r>
      <w:r w:rsidR="004C19A6" w:rsidRPr="00C851BF">
        <w:rPr>
          <w:bCs/>
        </w:rPr>
        <w:t>team</w:t>
      </w:r>
      <w:r w:rsidR="006A1588" w:rsidRPr="00C851BF">
        <w:rPr>
          <w:bCs/>
        </w:rPr>
        <w:t>,</w:t>
      </w:r>
      <w:r w:rsidR="004C19A6" w:rsidRPr="00C851BF">
        <w:rPr>
          <w:bCs/>
        </w:rPr>
        <w:t xml:space="preserve"> </w:t>
      </w:r>
      <w:r w:rsidR="006A1588" w:rsidRPr="00C851BF">
        <w:rPr>
          <w:bCs/>
        </w:rPr>
        <w:t xml:space="preserve">the </w:t>
      </w:r>
      <w:r w:rsidR="004C19A6" w:rsidRPr="00C851BF">
        <w:rPr>
          <w:bCs/>
        </w:rPr>
        <w:t>Bureau</w:t>
      </w:r>
      <w:r w:rsidR="006A1588" w:rsidRPr="00C851BF">
        <w:rPr>
          <w:bCs/>
        </w:rPr>
        <w:t>, the</w:t>
      </w:r>
      <w:r w:rsidR="004C19A6" w:rsidRPr="00C851BF">
        <w:rPr>
          <w:bCs/>
        </w:rPr>
        <w:t xml:space="preserve"> Evaluation Body, </w:t>
      </w:r>
      <w:r w:rsidR="006A1588" w:rsidRPr="00C851BF">
        <w:rPr>
          <w:bCs/>
        </w:rPr>
        <w:t xml:space="preserve">the </w:t>
      </w:r>
      <w:r w:rsidR="004C19A6" w:rsidRPr="00C851BF">
        <w:rPr>
          <w:bCs/>
        </w:rPr>
        <w:t xml:space="preserve">Committee </w:t>
      </w:r>
      <w:r w:rsidR="006A1588" w:rsidRPr="00C851BF">
        <w:rPr>
          <w:bCs/>
        </w:rPr>
        <w:t>m</w:t>
      </w:r>
      <w:r w:rsidR="004C19A6" w:rsidRPr="00C851BF">
        <w:rPr>
          <w:bCs/>
        </w:rPr>
        <w:t>embers</w:t>
      </w:r>
      <w:r w:rsidR="006A1588" w:rsidRPr="00C851BF">
        <w:rPr>
          <w:bCs/>
        </w:rPr>
        <w:t>,</w:t>
      </w:r>
      <w:r w:rsidR="004C19A6" w:rsidRPr="00C851BF">
        <w:rPr>
          <w:bCs/>
        </w:rPr>
        <w:t xml:space="preserve"> and </w:t>
      </w:r>
      <w:r w:rsidR="006A1588" w:rsidRPr="00C851BF">
        <w:rPr>
          <w:bCs/>
        </w:rPr>
        <w:t xml:space="preserve">the </w:t>
      </w:r>
      <w:r w:rsidR="004C19A6" w:rsidRPr="00C851BF">
        <w:rPr>
          <w:bCs/>
        </w:rPr>
        <w:t>Kuwait</w:t>
      </w:r>
      <w:r w:rsidR="006A1588" w:rsidRPr="00C851BF">
        <w:rPr>
          <w:bCs/>
        </w:rPr>
        <w:t>i</w:t>
      </w:r>
      <w:r w:rsidR="004C19A6" w:rsidRPr="00C851BF">
        <w:rPr>
          <w:bCs/>
        </w:rPr>
        <w:t xml:space="preserve"> experts</w:t>
      </w:r>
      <w:r w:rsidR="006A1588" w:rsidRPr="00C851BF">
        <w:rPr>
          <w:bCs/>
        </w:rPr>
        <w:t xml:space="preserve">, and of course </w:t>
      </w:r>
      <w:r w:rsidR="004C19A6" w:rsidRPr="00C851BF">
        <w:rPr>
          <w:bCs/>
        </w:rPr>
        <w:t>Jamaica.</w:t>
      </w:r>
    </w:p>
    <w:p w14:paraId="5B0B1013" w14:textId="619C1D47" w:rsidR="004C19A6" w:rsidRPr="00C851BF" w:rsidRDefault="00755BBF" w:rsidP="00E27466">
      <w:pPr>
        <w:pStyle w:val="Orateurengris"/>
        <w:spacing w:before="120"/>
        <w:rPr>
          <w:bCs/>
        </w:rPr>
      </w:pPr>
      <w:r w:rsidRPr="00C851BF">
        <w:t xml:space="preserve">The </w:t>
      </w:r>
      <w:r w:rsidRPr="00C851BF">
        <w:rPr>
          <w:b/>
          <w:bCs/>
        </w:rPr>
        <w:t>delegation of</w:t>
      </w:r>
      <w:r w:rsidR="001209D0" w:rsidRPr="00C851BF">
        <w:rPr>
          <w:b/>
          <w:bCs/>
        </w:rPr>
        <w:t xml:space="preserve"> the</w:t>
      </w:r>
      <w:r w:rsidRPr="00C851BF">
        <w:rPr>
          <w:b/>
        </w:rPr>
        <w:t xml:space="preserve"> </w:t>
      </w:r>
      <w:r w:rsidR="004C19A6" w:rsidRPr="00C851BF">
        <w:rPr>
          <w:b/>
        </w:rPr>
        <w:t>Netherlands</w:t>
      </w:r>
      <w:r w:rsidR="006A1588" w:rsidRPr="00C851BF">
        <w:rPr>
          <w:bCs/>
        </w:rPr>
        <w:t xml:space="preserve"> </w:t>
      </w:r>
      <w:r w:rsidR="004C19A6" w:rsidRPr="00C851BF">
        <w:rPr>
          <w:bCs/>
        </w:rPr>
        <w:t>congratulate</w:t>
      </w:r>
      <w:r w:rsidR="006A1588" w:rsidRPr="00C851BF">
        <w:rPr>
          <w:bCs/>
        </w:rPr>
        <w:t xml:space="preserve">d the Chairperson on her </w:t>
      </w:r>
      <w:r w:rsidR="004C19A6" w:rsidRPr="00C851BF">
        <w:rPr>
          <w:bCs/>
        </w:rPr>
        <w:t xml:space="preserve">excellent leadership and for the many reggae chill moments. </w:t>
      </w:r>
      <w:r w:rsidR="006A1588" w:rsidRPr="00C851BF">
        <w:rPr>
          <w:bCs/>
        </w:rPr>
        <w:t xml:space="preserve">It </w:t>
      </w:r>
      <w:r w:rsidR="004C19A6" w:rsidRPr="00C851BF">
        <w:rPr>
          <w:bCs/>
        </w:rPr>
        <w:t>thank</w:t>
      </w:r>
      <w:r w:rsidR="006A1588" w:rsidRPr="00C851BF">
        <w:rPr>
          <w:bCs/>
        </w:rPr>
        <w:t>ed</w:t>
      </w:r>
      <w:r w:rsidR="004C19A6" w:rsidRPr="00C851BF">
        <w:rPr>
          <w:bCs/>
        </w:rPr>
        <w:t xml:space="preserve"> the Secretariat for </w:t>
      </w:r>
      <w:r w:rsidR="006A1588" w:rsidRPr="00C851BF">
        <w:rPr>
          <w:bCs/>
        </w:rPr>
        <w:t xml:space="preserve">its </w:t>
      </w:r>
      <w:r w:rsidR="004C19A6" w:rsidRPr="00C851BF">
        <w:rPr>
          <w:bCs/>
        </w:rPr>
        <w:t>hard work and excellent documents in these extraordinary times</w:t>
      </w:r>
      <w:r w:rsidR="006A1588" w:rsidRPr="00C851BF">
        <w:rPr>
          <w:bCs/>
        </w:rPr>
        <w:t xml:space="preserve">, and </w:t>
      </w:r>
      <w:r w:rsidR="004C19A6" w:rsidRPr="00C851BF">
        <w:rPr>
          <w:bCs/>
        </w:rPr>
        <w:t>congratulate</w:t>
      </w:r>
      <w:r w:rsidR="006A1588" w:rsidRPr="00C851BF">
        <w:rPr>
          <w:bCs/>
        </w:rPr>
        <w:t>d</w:t>
      </w:r>
      <w:r w:rsidR="004C19A6" w:rsidRPr="00C851BF">
        <w:rPr>
          <w:bCs/>
        </w:rPr>
        <w:t xml:space="preserve"> the new members of the Evaluation Body. </w:t>
      </w:r>
      <w:r w:rsidR="006A1588" w:rsidRPr="00C851BF">
        <w:rPr>
          <w:bCs/>
        </w:rPr>
        <w:t xml:space="preserve">It </w:t>
      </w:r>
      <w:r w:rsidR="004C19A6" w:rsidRPr="00C851BF">
        <w:rPr>
          <w:bCs/>
        </w:rPr>
        <w:t>look</w:t>
      </w:r>
      <w:r w:rsidR="006A1588" w:rsidRPr="00C851BF">
        <w:rPr>
          <w:bCs/>
        </w:rPr>
        <w:t>ed</w:t>
      </w:r>
      <w:r w:rsidR="004C19A6" w:rsidRPr="00C851BF">
        <w:rPr>
          <w:bCs/>
        </w:rPr>
        <w:t xml:space="preserve"> forward to better times in which </w:t>
      </w:r>
      <w:r w:rsidR="006A1588" w:rsidRPr="00C851BF">
        <w:rPr>
          <w:bCs/>
        </w:rPr>
        <w:t xml:space="preserve">delegates </w:t>
      </w:r>
      <w:r w:rsidR="004C19A6" w:rsidRPr="00C851BF">
        <w:rPr>
          <w:bCs/>
        </w:rPr>
        <w:t xml:space="preserve">can meet </w:t>
      </w:r>
      <w:r w:rsidR="006A1588" w:rsidRPr="00C851BF">
        <w:rPr>
          <w:bCs/>
        </w:rPr>
        <w:t xml:space="preserve">and discuss </w:t>
      </w:r>
      <w:r w:rsidR="004C19A6" w:rsidRPr="00C851BF">
        <w:rPr>
          <w:bCs/>
        </w:rPr>
        <w:t>in person</w:t>
      </w:r>
      <w:r w:rsidR="00F71FF4" w:rsidRPr="00C851BF">
        <w:rPr>
          <w:bCs/>
        </w:rPr>
        <w:t>,</w:t>
      </w:r>
      <w:r w:rsidR="006A1588" w:rsidRPr="00C851BF">
        <w:rPr>
          <w:bCs/>
        </w:rPr>
        <w:t xml:space="preserve"> cooperating in a constructive and positive way</w:t>
      </w:r>
      <w:r w:rsidR="004C19A6" w:rsidRPr="00C851BF">
        <w:rPr>
          <w:bCs/>
        </w:rPr>
        <w:t xml:space="preserve">, and to times in which communities can practice </w:t>
      </w:r>
      <w:r w:rsidR="006A1588" w:rsidRPr="00C851BF">
        <w:rPr>
          <w:bCs/>
        </w:rPr>
        <w:t xml:space="preserve">intangible cultural heritage whose wealth </w:t>
      </w:r>
      <w:r w:rsidR="004C19A6" w:rsidRPr="00C851BF">
        <w:rPr>
          <w:bCs/>
        </w:rPr>
        <w:t>shine</w:t>
      </w:r>
      <w:r w:rsidR="006A1588" w:rsidRPr="00C851BF">
        <w:rPr>
          <w:bCs/>
        </w:rPr>
        <w:t>s</w:t>
      </w:r>
      <w:r w:rsidR="004C19A6" w:rsidRPr="00C851BF">
        <w:rPr>
          <w:bCs/>
        </w:rPr>
        <w:t xml:space="preserve"> in the world.</w:t>
      </w:r>
    </w:p>
    <w:p w14:paraId="5BE517E4" w14:textId="1C6BC69A" w:rsidR="004C19A6" w:rsidRPr="00C851BF" w:rsidRDefault="00755BBF" w:rsidP="00E27466">
      <w:pPr>
        <w:pStyle w:val="Orateurengris"/>
        <w:spacing w:before="120"/>
        <w:rPr>
          <w:bCs/>
        </w:rPr>
      </w:pPr>
      <w:r w:rsidRPr="00C851BF">
        <w:t xml:space="preserve">The </w:t>
      </w:r>
      <w:r w:rsidRPr="00C851BF">
        <w:rPr>
          <w:b/>
          <w:bCs/>
        </w:rPr>
        <w:t>delegation of</w:t>
      </w:r>
      <w:r w:rsidRPr="00C851BF">
        <w:rPr>
          <w:b/>
        </w:rPr>
        <w:t xml:space="preserve"> </w:t>
      </w:r>
      <w:r w:rsidR="004C19A6" w:rsidRPr="00C851BF">
        <w:rPr>
          <w:b/>
        </w:rPr>
        <w:t>Sri Lanka</w:t>
      </w:r>
      <w:r w:rsidR="006A1588" w:rsidRPr="00C851BF">
        <w:rPr>
          <w:bCs/>
        </w:rPr>
        <w:t xml:space="preserve"> spoke of the </w:t>
      </w:r>
      <w:r w:rsidR="004C19A6" w:rsidRPr="00C851BF">
        <w:rPr>
          <w:bCs/>
        </w:rPr>
        <w:t>extraordinary session</w:t>
      </w:r>
      <w:r w:rsidR="00F71FF4" w:rsidRPr="00C851BF">
        <w:rPr>
          <w:bCs/>
        </w:rPr>
        <w:t>,</w:t>
      </w:r>
      <w:r w:rsidR="004C19A6" w:rsidRPr="00C851BF">
        <w:rPr>
          <w:bCs/>
        </w:rPr>
        <w:t xml:space="preserve"> given the circumstances </w:t>
      </w:r>
      <w:r w:rsidR="006A1588" w:rsidRPr="00C851BF">
        <w:rPr>
          <w:bCs/>
        </w:rPr>
        <w:t xml:space="preserve">of </w:t>
      </w:r>
      <w:r w:rsidR="004C19A6" w:rsidRPr="00C851BF">
        <w:rPr>
          <w:bCs/>
        </w:rPr>
        <w:t>the pandemic</w:t>
      </w:r>
      <w:r w:rsidR="006A1588" w:rsidRPr="00C851BF">
        <w:rPr>
          <w:bCs/>
        </w:rPr>
        <w:t xml:space="preserve">, </w:t>
      </w:r>
      <w:r w:rsidR="004C19A6" w:rsidRPr="00C851BF">
        <w:rPr>
          <w:bCs/>
        </w:rPr>
        <w:t>congratulat</w:t>
      </w:r>
      <w:r w:rsidR="006A1588" w:rsidRPr="00C851BF">
        <w:rPr>
          <w:bCs/>
        </w:rPr>
        <w:t>ing</w:t>
      </w:r>
      <w:r w:rsidR="004C19A6" w:rsidRPr="00C851BF">
        <w:rPr>
          <w:bCs/>
        </w:rPr>
        <w:t xml:space="preserve"> </w:t>
      </w:r>
      <w:r w:rsidR="006A1588" w:rsidRPr="00C851BF">
        <w:rPr>
          <w:bCs/>
        </w:rPr>
        <w:t xml:space="preserve">the </w:t>
      </w:r>
      <w:r w:rsidR="004C19A6" w:rsidRPr="00C851BF">
        <w:rPr>
          <w:bCs/>
        </w:rPr>
        <w:t xml:space="preserve">Chairperson </w:t>
      </w:r>
      <w:r w:rsidR="006A1588" w:rsidRPr="00C851BF">
        <w:rPr>
          <w:bCs/>
        </w:rPr>
        <w:t xml:space="preserve">on her </w:t>
      </w:r>
      <w:r w:rsidR="004C19A6" w:rsidRPr="00C851BF">
        <w:rPr>
          <w:bCs/>
        </w:rPr>
        <w:t>excellent leadership</w:t>
      </w:r>
      <w:r w:rsidR="006A1588" w:rsidRPr="00C851BF">
        <w:rPr>
          <w:bCs/>
        </w:rPr>
        <w:t>,</w:t>
      </w:r>
      <w:r w:rsidR="004C19A6" w:rsidRPr="00C851BF">
        <w:rPr>
          <w:bCs/>
        </w:rPr>
        <w:t xml:space="preserve"> </w:t>
      </w:r>
      <w:r w:rsidR="006A1588" w:rsidRPr="00C851BF">
        <w:rPr>
          <w:bCs/>
        </w:rPr>
        <w:t xml:space="preserve">as well as </w:t>
      </w:r>
      <w:r w:rsidR="004C19A6" w:rsidRPr="00C851BF">
        <w:rPr>
          <w:bCs/>
        </w:rPr>
        <w:t xml:space="preserve">the Secretary and his staff. </w:t>
      </w:r>
      <w:r w:rsidR="006A1588" w:rsidRPr="00C851BF">
        <w:rPr>
          <w:bCs/>
        </w:rPr>
        <w:t xml:space="preserve">It </w:t>
      </w:r>
      <w:r w:rsidR="004C19A6" w:rsidRPr="00C851BF">
        <w:rPr>
          <w:bCs/>
        </w:rPr>
        <w:t>also congratulate</w:t>
      </w:r>
      <w:r w:rsidR="006A1588" w:rsidRPr="00C851BF">
        <w:rPr>
          <w:bCs/>
        </w:rPr>
        <w:t>d</w:t>
      </w:r>
      <w:r w:rsidR="004C19A6" w:rsidRPr="00C851BF">
        <w:rPr>
          <w:bCs/>
        </w:rPr>
        <w:t xml:space="preserve"> the new </w:t>
      </w:r>
      <w:r w:rsidR="00F71FF4" w:rsidRPr="00C851BF">
        <w:rPr>
          <w:bCs/>
        </w:rPr>
        <w:t xml:space="preserve">members of the </w:t>
      </w:r>
      <w:r w:rsidR="004C19A6" w:rsidRPr="00C851BF">
        <w:rPr>
          <w:bCs/>
        </w:rPr>
        <w:t xml:space="preserve">Evaluation Body and all the States Parties with successful </w:t>
      </w:r>
      <w:r w:rsidR="00F71FF4" w:rsidRPr="00C851BF">
        <w:rPr>
          <w:bCs/>
        </w:rPr>
        <w:t>inscriptions</w:t>
      </w:r>
      <w:r w:rsidR="004C19A6" w:rsidRPr="00C851BF">
        <w:rPr>
          <w:bCs/>
        </w:rPr>
        <w:t xml:space="preserve">. </w:t>
      </w:r>
      <w:r w:rsidR="006A1588" w:rsidRPr="00C851BF">
        <w:rPr>
          <w:bCs/>
        </w:rPr>
        <w:t xml:space="preserve">The delegation thanked the Committee </w:t>
      </w:r>
      <w:r w:rsidR="004C19A6" w:rsidRPr="00C851BF">
        <w:rPr>
          <w:bCs/>
        </w:rPr>
        <w:t>for electing Sri Lanka to the Bureau</w:t>
      </w:r>
      <w:r w:rsidR="006A1588" w:rsidRPr="00C851BF">
        <w:rPr>
          <w:bCs/>
        </w:rPr>
        <w:t xml:space="preserve">, adding that </w:t>
      </w:r>
      <w:r w:rsidR="004C19A6" w:rsidRPr="00C851BF">
        <w:rPr>
          <w:bCs/>
        </w:rPr>
        <w:t xml:space="preserve">all together </w:t>
      </w:r>
      <w:r w:rsidR="006A1588" w:rsidRPr="00C851BF">
        <w:rPr>
          <w:bCs/>
        </w:rPr>
        <w:t xml:space="preserve">the Committee was </w:t>
      </w:r>
      <w:r w:rsidR="004C19A6" w:rsidRPr="00C851BF">
        <w:rPr>
          <w:bCs/>
        </w:rPr>
        <w:t xml:space="preserve">able to defeat the threat of the pandemic and conduct </w:t>
      </w:r>
      <w:r w:rsidR="006A1588" w:rsidRPr="00C851BF">
        <w:rPr>
          <w:bCs/>
        </w:rPr>
        <w:t xml:space="preserve">its </w:t>
      </w:r>
      <w:r w:rsidR="004C19A6" w:rsidRPr="00C851BF">
        <w:rPr>
          <w:bCs/>
        </w:rPr>
        <w:t>meeting</w:t>
      </w:r>
      <w:r w:rsidR="006A1588" w:rsidRPr="00C851BF">
        <w:rPr>
          <w:bCs/>
        </w:rPr>
        <w:t xml:space="preserve"> with </w:t>
      </w:r>
      <w:r w:rsidR="004C19A6" w:rsidRPr="00C851BF">
        <w:rPr>
          <w:bCs/>
        </w:rPr>
        <w:t>success.</w:t>
      </w:r>
    </w:p>
    <w:p w14:paraId="69B53D62" w14:textId="6DAECF7E" w:rsidR="004C19A6" w:rsidRPr="00C851BF" w:rsidRDefault="00755BBF" w:rsidP="00E27466">
      <w:pPr>
        <w:pStyle w:val="Orateurengris"/>
        <w:spacing w:before="120"/>
        <w:rPr>
          <w:bCs/>
        </w:rPr>
      </w:pPr>
      <w:r w:rsidRPr="00C851BF">
        <w:t xml:space="preserve">The </w:t>
      </w:r>
      <w:r w:rsidRPr="00C851BF">
        <w:rPr>
          <w:b/>
          <w:bCs/>
        </w:rPr>
        <w:t>delegation of</w:t>
      </w:r>
      <w:r w:rsidRPr="00C851BF">
        <w:rPr>
          <w:b/>
        </w:rPr>
        <w:t xml:space="preserve"> </w:t>
      </w:r>
      <w:r w:rsidR="004C19A6" w:rsidRPr="00C851BF">
        <w:rPr>
          <w:b/>
        </w:rPr>
        <w:t>Japan</w:t>
      </w:r>
      <w:r w:rsidR="006A1588" w:rsidRPr="00C851BF">
        <w:rPr>
          <w:bCs/>
        </w:rPr>
        <w:t xml:space="preserve"> thanked </w:t>
      </w:r>
      <w:r w:rsidR="00F71FF4" w:rsidRPr="00C851BF">
        <w:rPr>
          <w:bCs/>
        </w:rPr>
        <w:t xml:space="preserve">the </w:t>
      </w:r>
      <w:r w:rsidR="004C19A6" w:rsidRPr="00C851BF">
        <w:rPr>
          <w:bCs/>
        </w:rPr>
        <w:t>Assistant Director-General, the Secretariat</w:t>
      </w:r>
      <w:r w:rsidR="006A1588" w:rsidRPr="00C851BF">
        <w:rPr>
          <w:bCs/>
        </w:rPr>
        <w:t xml:space="preserve">, </w:t>
      </w:r>
      <w:r w:rsidR="004C19A6" w:rsidRPr="00C851BF">
        <w:rPr>
          <w:bCs/>
        </w:rPr>
        <w:t xml:space="preserve">the Evaluation Body and the Committee </w:t>
      </w:r>
      <w:r w:rsidR="006A1588" w:rsidRPr="00C851BF">
        <w:rPr>
          <w:bCs/>
        </w:rPr>
        <w:t>m</w:t>
      </w:r>
      <w:r w:rsidR="004C19A6" w:rsidRPr="00C851BF">
        <w:rPr>
          <w:bCs/>
        </w:rPr>
        <w:t>embers for th</w:t>
      </w:r>
      <w:r w:rsidR="00F71FF4" w:rsidRPr="00C851BF">
        <w:rPr>
          <w:bCs/>
        </w:rPr>
        <w:t>e</w:t>
      </w:r>
      <w:r w:rsidR="004C19A6" w:rsidRPr="00C851BF">
        <w:rPr>
          <w:bCs/>
        </w:rPr>
        <w:t xml:space="preserve"> successful meeting. Although</w:t>
      </w:r>
      <w:r w:rsidR="006A1588" w:rsidRPr="00C851BF">
        <w:rPr>
          <w:bCs/>
        </w:rPr>
        <w:t xml:space="preserve"> it </w:t>
      </w:r>
      <w:r w:rsidR="004C19A6" w:rsidRPr="00C851BF">
        <w:rPr>
          <w:bCs/>
        </w:rPr>
        <w:t xml:space="preserve">missed not being </w:t>
      </w:r>
      <w:r w:rsidR="006A1588" w:rsidRPr="00C851BF">
        <w:rPr>
          <w:bCs/>
        </w:rPr>
        <w:t xml:space="preserve">in </w:t>
      </w:r>
      <w:r w:rsidR="004C19A6" w:rsidRPr="00C851BF">
        <w:rPr>
          <w:bCs/>
        </w:rPr>
        <w:t xml:space="preserve">Jamaica, </w:t>
      </w:r>
      <w:r w:rsidR="006A1588" w:rsidRPr="00C851BF">
        <w:rPr>
          <w:bCs/>
        </w:rPr>
        <w:t xml:space="preserve">it </w:t>
      </w:r>
      <w:r w:rsidR="004C19A6" w:rsidRPr="00C851BF">
        <w:rPr>
          <w:bCs/>
        </w:rPr>
        <w:t xml:space="preserve">enjoyed the </w:t>
      </w:r>
      <w:r w:rsidR="00F71FF4" w:rsidRPr="00C851BF">
        <w:rPr>
          <w:bCs/>
        </w:rPr>
        <w:t xml:space="preserve">reggae </w:t>
      </w:r>
      <w:r w:rsidR="004C19A6" w:rsidRPr="00C851BF">
        <w:rPr>
          <w:bCs/>
        </w:rPr>
        <w:t xml:space="preserve">chill music that was played every day. </w:t>
      </w:r>
      <w:r w:rsidR="006A1588" w:rsidRPr="00C851BF">
        <w:rPr>
          <w:bCs/>
        </w:rPr>
        <w:t xml:space="preserve">The delegation </w:t>
      </w:r>
      <w:r w:rsidR="004C19A6" w:rsidRPr="00C851BF">
        <w:rPr>
          <w:bCs/>
        </w:rPr>
        <w:t>look</w:t>
      </w:r>
      <w:r w:rsidR="006A1588" w:rsidRPr="00C851BF">
        <w:rPr>
          <w:bCs/>
        </w:rPr>
        <w:t>ed</w:t>
      </w:r>
      <w:r w:rsidR="004C19A6" w:rsidRPr="00C851BF">
        <w:rPr>
          <w:bCs/>
        </w:rPr>
        <w:t xml:space="preserve"> forward to the discussion on the reflection process</w:t>
      </w:r>
      <w:r w:rsidR="006A1588" w:rsidRPr="00C851BF">
        <w:rPr>
          <w:bCs/>
        </w:rPr>
        <w:t>,</w:t>
      </w:r>
      <w:r w:rsidR="004C19A6" w:rsidRPr="00C851BF">
        <w:rPr>
          <w:bCs/>
        </w:rPr>
        <w:t xml:space="preserve"> which </w:t>
      </w:r>
      <w:r w:rsidR="006A1588" w:rsidRPr="00C851BF">
        <w:rPr>
          <w:bCs/>
        </w:rPr>
        <w:t xml:space="preserve">will </w:t>
      </w:r>
      <w:r w:rsidR="004C19A6" w:rsidRPr="00C851BF">
        <w:rPr>
          <w:bCs/>
        </w:rPr>
        <w:t>kick start in February</w:t>
      </w:r>
      <w:r w:rsidR="006A1588" w:rsidRPr="00C851BF">
        <w:rPr>
          <w:bCs/>
        </w:rPr>
        <w:t xml:space="preserve"> 2021, adding that Japan is </w:t>
      </w:r>
      <w:r w:rsidR="004C19A6" w:rsidRPr="00C851BF">
        <w:rPr>
          <w:bCs/>
        </w:rPr>
        <w:t xml:space="preserve">committed to </w:t>
      </w:r>
      <w:r w:rsidR="006A1588" w:rsidRPr="00C851BF">
        <w:rPr>
          <w:bCs/>
        </w:rPr>
        <w:t xml:space="preserve">UNESCO </w:t>
      </w:r>
      <w:r w:rsidR="004C19A6" w:rsidRPr="00C851BF">
        <w:rPr>
          <w:bCs/>
        </w:rPr>
        <w:t xml:space="preserve">and intangible </w:t>
      </w:r>
      <w:r w:rsidR="006A1588" w:rsidRPr="00C851BF">
        <w:rPr>
          <w:bCs/>
        </w:rPr>
        <w:t xml:space="preserve">cultural </w:t>
      </w:r>
      <w:r w:rsidR="004C19A6" w:rsidRPr="00C851BF">
        <w:rPr>
          <w:bCs/>
        </w:rPr>
        <w:t>heritage.</w:t>
      </w:r>
    </w:p>
    <w:p w14:paraId="5DEF4683" w14:textId="665B14E6" w:rsidR="004C19A6" w:rsidRPr="00C851BF" w:rsidRDefault="00755BBF" w:rsidP="00E27466">
      <w:pPr>
        <w:pStyle w:val="Orateurengris"/>
        <w:spacing w:before="120"/>
        <w:rPr>
          <w:bCs/>
        </w:rPr>
      </w:pPr>
      <w:r w:rsidRPr="00C851BF">
        <w:t xml:space="preserve">The </w:t>
      </w:r>
      <w:r w:rsidRPr="00C851BF">
        <w:rPr>
          <w:b/>
          <w:bCs/>
        </w:rPr>
        <w:t>delegation of</w:t>
      </w:r>
      <w:r w:rsidRPr="00C851BF">
        <w:rPr>
          <w:b/>
        </w:rPr>
        <w:t xml:space="preserve"> </w:t>
      </w:r>
      <w:r w:rsidR="004C19A6" w:rsidRPr="00C851BF">
        <w:rPr>
          <w:b/>
        </w:rPr>
        <w:t>China</w:t>
      </w:r>
      <w:r w:rsidR="004C19A6" w:rsidRPr="00C851BF">
        <w:rPr>
          <w:bCs/>
        </w:rPr>
        <w:t xml:space="preserve"> express</w:t>
      </w:r>
      <w:r w:rsidR="006A1588" w:rsidRPr="00C851BF">
        <w:rPr>
          <w:bCs/>
        </w:rPr>
        <w:t>ed</w:t>
      </w:r>
      <w:r w:rsidR="004C19A6" w:rsidRPr="00C851BF">
        <w:rPr>
          <w:bCs/>
        </w:rPr>
        <w:t xml:space="preserve"> sincere appreciation for </w:t>
      </w:r>
      <w:r w:rsidR="006A1588" w:rsidRPr="00C851BF">
        <w:rPr>
          <w:bCs/>
        </w:rPr>
        <w:t xml:space="preserve">the </w:t>
      </w:r>
      <w:r w:rsidR="004C19A6" w:rsidRPr="00C851BF">
        <w:rPr>
          <w:bCs/>
        </w:rPr>
        <w:t xml:space="preserve">highly efficient </w:t>
      </w:r>
      <w:r w:rsidR="006A1588" w:rsidRPr="00C851BF">
        <w:rPr>
          <w:bCs/>
        </w:rPr>
        <w:t xml:space="preserve">way the Chairperson had </w:t>
      </w:r>
      <w:r w:rsidR="004C19A6" w:rsidRPr="00C851BF">
        <w:rPr>
          <w:bCs/>
        </w:rPr>
        <w:t>guide</w:t>
      </w:r>
      <w:r w:rsidR="006A1588" w:rsidRPr="00C851BF">
        <w:rPr>
          <w:bCs/>
        </w:rPr>
        <w:t>d</w:t>
      </w:r>
      <w:r w:rsidR="004C19A6" w:rsidRPr="00C851BF">
        <w:rPr>
          <w:bCs/>
        </w:rPr>
        <w:t xml:space="preserve"> this Committee throughout the tight schedule. </w:t>
      </w:r>
      <w:r w:rsidR="006A1588" w:rsidRPr="00C851BF">
        <w:rPr>
          <w:bCs/>
        </w:rPr>
        <w:t>T</w:t>
      </w:r>
      <w:r w:rsidR="004C19A6" w:rsidRPr="00C851BF">
        <w:rPr>
          <w:bCs/>
        </w:rPr>
        <w:t xml:space="preserve">hanks </w:t>
      </w:r>
      <w:r w:rsidR="006A1588" w:rsidRPr="00C851BF">
        <w:rPr>
          <w:bCs/>
        </w:rPr>
        <w:t xml:space="preserve">went to </w:t>
      </w:r>
      <w:r w:rsidR="004C19A6" w:rsidRPr="00C851BF">
        <w:rPr>
          <w:bCs/>
        </w:rPr>
        <w:t xml:space="preserve">the </w:t>
      </w:r>
      <w:r w:rsidR="004C19A6" w:rsidRPr="00C851BF">
        <w:rPr>
          <w:bCs/>
        </w:rPr>
        <w:lastRenderedPageBreak/>
        <w:t xml:space="preserve">Evaluation Body, the Secretariat and all the Committee </w:t>
      </w:r>
      <w:r w:rsidR="00F71FF4" w:rsidRPr="00C851BF">
        <w:rPr>
          <w:bCs/>
        </w:rPr>
        <w:t>m</w:t>
      </w:r>
      <w:r w:rsidR="004C19A6" w:rsidRPr="00C851BF">
        <w:rPr>
          <w:bCs/>
        </w:rPr>
        <w:t xml:space="preserve">embers. This year had </w:t>
      </w:r>
      <w:r w:rsidR="006A1588" w:rsidRPr="00C851BF">
        <w:rPr>
          <w:bCs/>
        </w:rPr>
        <w:t xml:space="preserve">been </w:t>
      </w:r>
      <w:r w:rsidR="004C19A6" w:rsidRPr="00C851BF">
        <w:rPr>
          <w:bCs/>
        </w:rPr>
        <w:t>a special Committee session in a full online modality</w:t>
      </w:r>
      <w:r w:rsidR="006A1588" w:rsidRPr="00C851BF">
        <w:rPr>
          <w:bCs/>
        </w:rPr>
        <w:t xml:space="preserve">, and despite </w:t>
      </w:r>
      <w:r w:rsidR="004C19A6" w:rsidRPr="00C851BF">
        <w:rPr>
          <w:bCs/>
        </w:rPr>
        <w:t>not hav</w:t>
      </w:r>
      <w:r w:rsidR="006A1588" w:rsidRPr="00C851BF">
        <w:rPr>
          <w:bCs/>
        </w:rPr>
        <w:t>ing</w:t>
      </w:r>
      <w:r w:rsidR="004C19A6" w:rsidRPr="00C851BF">
        <w:rPr>
          <w:bCs/>
        </w:rPr>
        <w:t xml:space="preserve"> had enough in-depth discussions due to the global time differences</w:t>
      </w:r>
      <w:r w:rsidR="006A1588" w:rsidRPr="00C851BF">
        <w:rPr>
          <w:bCs/>
        </w:rPr>
        <w:t xml:space="preserve">, the Committee </w:t>
      </w:r>
      <w:r w:rsidR="004C19A6" w:rsidRPr="00C851BF">
        <w:rPr>
          <w:bCs/>
        </w:rPr>
        <w:t xml:space="preserve">still succeeded in completing </w:t>
      </w:r>
      <w:r w:rsidR="006A1588" w:rsidRPr="00C851BF">
        <w:rPr>
          <w:bCs/>
        </w:rPr>
        <w:t xml:space="preserve">its </w:t>
      </w:r>
      <w:r w:rsidR="004C19A6" w:rsidRPr="00C851BF">
        <w:rPr>
          <w:bCs/>
        </w:rPr>
        <w:t>duties and tasks in a spirit of cooperation</w:t>
      </w:r>
      <w:r w:rsidR="00F71FF4" w:rsidRPr="00C851BF">
        <w:rPr>
          <w:bCs/>
        </w:rPr>
        <w:t xml:space="preserve"> and </w:t>
      </w:r>
      <w:r w:rsidR="004C19A6" w:rsidRPr="00C851BF">
        <w:rPr>
          <w:bCs/>
        </w:rPr>
        <w:t>reach</w:t>
      </w:r>
      <w:r w:rsidR="006A1588" w:rsidRPr="00C851BF">
        <w:rPr>
          <w:bCs/>
        </w:rPr>
        <w:t>ing</w:t>
      </w:r>
      <w:r w:rsidR="004C19A6" w:rsidRPr="00C851BF">
        <w:rPr>
          <w:bCs/>
        </w:rPr>
        <w:t xml:space="preserve"> productive consensus. </w:t>
      </w:r>
      <w:r w:rsidR="006A1588" w:rsidRPr="00C851BF">
        <w:rPr>
          <w:bCs/>
        </w:rPr>
        <w:t>T</w:t>
      </w:r>
      <w:r w:rsidR="004C19A6" w:rsidRPr="00C851BF">
        <w:rPr>
          <w:bCs/>
        </w:rPr>
        <w:t>he pandemic</w:t>
      </w:r>
      <w:r w:rsidR="00F71FF4" w:rsidRPr="00C851BF">
        <w:rPr>
          <w:bCs/>
        </w:rPr>
        <w:t>,</w:t>
      </w:r>
      <w:r w:rsidR="004C19A6" w:rsidRPr="00C851BF">
        <w:rPr>
          <w:bCs/>
        </w:rPr>
        <w:t xml:space="preserve"> among other challenges and risks</w:t>
      </w:r>
      <w:r w:rsidR="00F71FF4" w:rsidRPr="00C851BF">
        <w:rPr>
          <w:bCs/>
        </w:rPr>
        <w:t>,</w:t>
      </w:r>
      <w:r w:rsidR="004C19A6" w:rsidRPr="00C851BF">
        <w:rPr>
          <w:bCs/>
        </w:rPr>
        <w:t xml:space="preserve"> pose</w:t>
      </w:r>
      <w:r w:rsidR="006A1588" w:rsidRPr="00C851BF">
        <w:rPr>
          <w:bCs/>
        </w:rPr>
        <w:t>d</w:t>
      </w:r>
      <w:r w:rsidR="004C19A6" w:rsidRPr="00C851BF">
        <w:rPr>
          <w:bCs/>
        </w:rPr>
        <w:t xml:space="preserve"> great threat</w:t>
      </w:r>
      <w:r w:rsidR="006A1588" w:rsidRPr="00C851BF">
        <w:rPr>
          <w:bCs/>
        </w:rPr>
        <w:t>s</w:t>
      </w:r>
      <w:r w:rsidR="004C19A6" w:rsidRPr="00C851BF">
        <w:rPr>
          <w:bCs/>
        </w:rPr>
        <w:t xml:space="preserve"> to people’s lives and their social development</w:t>
      </w:r>
      <w:r w:rsidR="006A1588" w:rsidRPr="00C851BF">
        <w:rPr>
          <w:bCs/>
        </w:rPr>
        <w:t>,</w:t>
      </w:r>
      <w:r w:rsidR="004C19A6" w:rsidRPr="00C851BF">
        <w:rPr>
          <w:bCs/>
        </w:rPr>
        <w:t xml:space="preserve"> as well as the practices and transmission of intangible cultural heritage. China reiterate</w:t>
      </w:r>
      <w:r w:rsidR="006A1588" w:rsidRPr="00C851BF">
        <w:rPr>
          <w:bCs/>
        </w:rPr>
        <w:t>d</w:t>
      </w:r>
      <w:r w:rsidR="004C19A6" w:rsidRPr="00C851BF">
        <w:rPr>
          <w:bCs/>
        </w:rPr>
        <w:t xml:space="preserve"> its commitment to the safeguarding of </w:t>
      </w:r>
      <w:r w:rsidR="006A1588" w:rsidRPr="00C851BF">
        <w:rPr>
          <w:bCs/>
        </w:rPr>
        <w:t xml:space="preserve">intangible cultural heritage </w:t>
      </w:r>
      <w:r w:rsidR="004C19A6" w:rsidRPr="00C851BF">
        <w:rPr>
          <w:bCs/>
        </w:rPr>
        <w:t>and join</w:t>
      </w:r>
      <w:r w:rsidR="006A1588" w:rsidRPr="00C851BF">
        <w:rPr>
          <w:bCs/>
        </w:rPr>
        <w:t>ed</w:t>
      </w:r>
      <w:r w:rsidR="004C19A6" w:rsidRPr="00C851BF">
        <w:rPr>
          <w:bCs/>
        </w:rPr>
        <w:t xml:space="preserve"> hands with all the Committee </w:t>
      </w:r>
      <w:r w:rsidR="006A1588" w:rsidRPr="00C851BF">
        <w:rPr>
          <w:bCs/>
        </w:rPr>
        <w:t>m</w:t>
      </w:r>
      <w:r w:rsidR="004C19A6" w:rsidRPr="00C851BF">
        <w:rPr>
          <w:bCs/>
        </w:rPr>
        <w:t>embers to contribute to the sustainable development and implementation of the Convention.</w:t>
      </w:r>
    </w:p>
    <w:p w14:paraId="6933B894" w14:textId="4F3DACC5" w:rsidR="004C19A6" w:rsidRPr="00C851BF" w:rsidRDefault="00755BBF" w:rsidP="00E27466">
      <w:pPr>
        <w:pStyle w:val="Orateurengris"/>
        <w:spacing w:before="120"/>
        <w:rPr>
          <w:bCs/>
        </w:rPr>
      </w:pPr>
      <w:r w:rsidRPr="00C851BF">
        <w:t xml:space="preserve">The </w:t>
      </w:r>
      <w:r w:rsidRPr="00C851BF">
        <w:rPr>
          <w:b/>
          <w:bCs/>
        </w:rPr>
        <w:t>delegation of</w:t>
      </w:r>
      <w:r w:rsidRPr="00C851BF">
        <w:rPr>
          <w:b/>
        </w:rPr>
        <w:t xml:space="preserve"> </w:t>
      </w:r>
      <w:r w:rsidR="004C19A6" w:rsidRPr="00C851BF">
        <w:rPr>
          <w:b/>
        </w:rPr>
        <w:t>Côte d’Ivoire</w:t>
      </w:r>
      <w:r w:rsidR="006A1588" w:rsidRPr="00C851BF">
        <w:rPr>
          <w:bCs/>
        </w:rPr>
        <w:t xml:space="preserve"> </w:t>
      </w:r>
      <w:r w:rsidR="004C19A6" w:rsidRPr="00C851BF">
        <w:rPr>
          <w:bCs/>
        </w:rPr>
        <w:t>congratulate</w:t>
      </w:r>
      <w:r w:rsidR="006A1588" w:rsidRPr="00C851BF">
        <w:rPr>
          <w:bCs/>
        </w:rPr>
        <w:t xml:space="preserve">d the Chairperson on her </w:t>
      </w:r>
      <w:r w:rsidR="004C19A6" w:rsidRPr="00C851BF">
        <w:rPr>
          <w:bCs/>
        </w:rPr>
        <w:t>leadership</w:t>
      </w:r>
      <w:r w:rsidR="006A1588" w:rsidRPr="00C851BF">
        <w:rPr>
          <w:bCs/>
        </w:rPr>
        <w:t xml:space="preserve"> and </w:t>
      </w:r>
      <w:r w:rsidR="004C19A6" w:rsidRPr="00C851BF">
        <w:rPr>
          <w:bCs/>
        </w:rPr>
        <w:t xml:space="preserve">the Secretariat </w:t>
      </w:r>
      <w:r w:rsidR="006A1588" w:rsidRPr="00C851BF">
        <w:rPr>
          <w:bCs/>
        </w:rPr>
        <w:t xml:space="preserve">for having shown that it could </w:t>
      </w:r>
      <w:r w:rsidR="004C19A6" w:rsidRPr="00C851BF">
        <w:rPr>
          <w:bCs/>
        </w:rPr>
        <w:t xml:space="preserve">face </w:t>
      </w:r>
      <w:r w:rsidR="006A1588" w:rsidRPr="00C851BF">
        <w:rPr>
          <w:bCs/>
        </w:rPr>
        <w:t xml:space="preserve">any </w:t>
      </w:r>
      <w:r w:rsidR="004C19A6" w:rsidRPr="00C851BF">
        <w:rPr>
          <w:bCs/>
        </w:rPr>
        <w:t xml:space="preserve">obstacle. </w:t>
      </w:r>
      <w:r w:rsidR="006A1588" w:rsidRPr="00C851BF">
        <w:rPr>
          <w:bCs/>
        </w:rPr>
        <w:t xml:space="preserve">It </w:t>
      </w:r>
      <w:r w:rsidR="004C19A6" w:rsidRPr="00C851BF">
        <w:rPr>
          <w:bCs/>
        </w:rPr>
        <w:t>thank</w:t>
      </w:r>
      <w:r w:rsidR="006A1588" w:rsidRPr="00C851BF">
        <w:rPr>
          <w:bCs/>
        </w:rPr>
        <w:t>ed</w:t>
      </w:r>
      <w:r w:rsidR="004C19A6" w:rsidRPr="00C851BF">
        <w:rPr>
          <w:bCs/>
        </w:rPr>
        <w:t xml:space="preserve"> </w:t>
      </w:r>
      <w:r w:rsidR="006A1588" w:rsidRPr="00C851BF">
        <w:rPr>
          <w:bCs/>
        </w:rPr>
        <w:t xml:space="preserve">UNESCO and </w:t>
      </w:r>
      <w:r w:rsidR="004C19A6" w:rsidRPr="00C851BF">
        <w:rPr>
          <w:bCs/>
        </w:rPr>
        <w:t>the Evaluation Body</w:t>
      </w:r>
      <w:r w:rsidR="006A1588" w:rsidRPr="00C851BF">
        <w:rPr>
          <w:bCs/>
        </w:rPr>
        <w:t xml:space="preserve"> and congratulated </w:t>
      </w:r>
      <w:r w:rsidR="004C19A6" w:rsidRPr="00C851BF">
        <w:rPr>
          <w:bCs/>
        </w:rPr>
        <w:t xml:space="preserve">the </w:t>
      </w:r>
      <w:r w:rsidR="006A1588" w:rsidRPr="00C851BF">
        <w:rPr>
          <w:bCs/>
        </w:rPr>
        <w:t xml:space="preserve">States </w:t>
      </w:r>
      <w:r w:rsidR="004C19A6" w:rsidRPr="00C851BF">
        <w:rPr>
          <w:bCs/>
        </w:rPr>
        <w:t>that had their elements inscribed.</w:t>
      </w:r>
    </w:p>
    <w:p w14:paraId="3FB3516C" w14:textId="0C19ED04" w:rsidR="004C19A6" w:rsidRPr="00C851BF" w:rsidRDefault="00755BBF" w:rsidP="00E27466">
      <w:pPr>
        <w:pStyle w:val="Orateurengris"/>
        <w:spacing w:before="120"/>
        <w:rPr>
          <w:bCs/>
        </w:rPr>
      </w:pPr>
      <w:r w:rsidRPr="00C851BF">
        <w:t xml:space="preserve">The </w:t>
      </w:r>
      <w:r w:rsidRPr="00C851BF">
        <w:rPr>
          <w:b/>
          <w:bCs/>
        </w:rPr>
        <w:t>delegation of</w:t>
      </w:r>
      <w:r w:rsidRPr="00C851BF">
        <w:rPr>
          <w:b/>
        </w:rPr>
        <w:t xml:space="preserve"> </w:t>
      </w:r>
      <w:r w:rsidR="004C19A6" w:rsidRPr="00C851BF">
        <w:rPr>
          <w:b/>
        </w:rPr>
        <w:t>Morocco</w:t>
      </w:r>
      <w:r w:rsidR="006A1588" w:rsidRPr="00C851BF">
        <w:rPr>
          <w:bCs/>
        </w:rPr>
        <w:t xml:space="preserve"> </w:t>
      </w:r>
      <w:r w:rsidR="004C19A6" w:rsidRPr="00C851BF">
        <w:rPr>
          <w:bCs/>
        </w:rPr>
        <w:t>congratulate</w:t>
      </w:r>
      <w:r w:rsidR="006A1588" w:rsidRPr="00C851BF">
        <w:rPr>
          <w:bCs/>
        </w:rPr>
        <w:t xml:space="preserve">d the Chairperson </w:t>
      </w:r>
      <w:r w:rsidR="004C19A6" w:rsidRPr="00C851BF">
        <w:rPr>
          <w:bCs/>
        </w:rPr>
        <w:t xml:space="preserve">for </w:t>
      </w:r>
      <w:r w:rsidR="006A1588" w:rsidRPr="00C851BF">
        <w:rPr>
          <w:bCs/>
        </w:rPr>
        <w:t xml:space="preserve">her </w:t>
      </w:r>
      <w:r w:rsidR="004C19A6" w:rsidRPr="00C851BF">
        <w:rPr>
          <w:bCs/>
        </w:rPr>
        <w:t>excellent manage</w:t>
      </w:r>
      <w:r w:rsidR="006A1588" w:rsidRPr="00C851BF">
        <w:rPr>
          <w:bCs/>
        </w:rPr>
        <w:t xml:space="preserve">ment of the session, </w:t>
      </w:r>
      <w:r w:rsidR="004C19A6" w:rsidRPr="00C851BF">
        <w:rPr>
          <w:bCs/>
        </w:rPr>
        <w:t>thank</w:t>
      </w:r>
      <w:r w:rsidR="006A1588" w:rsidRPr="00C851BF">
        <w:rPr>
          <w:bCs/>
        </w:rPr>
        <w:t xml:space="preserve">ing the Secretary </w:t>
      </w:r>
      <w:r w:rsidR="004C19A6" w:rsidRPr="00C851BF">
        <w:rPr>
          <w:bCs/>
        </w:rPr>
        <w:t xml:space="preserve">and all </w:t>
      </w:r>
      <w:r w:rsidR="006A1588" w:rsidRPr="00C851BF">
        <w:rPr>
          <w:bCs/>
        </w:rPr>
        <w:t xml:space="preserve">his </w:t>
      </w:r>
      <w:r w:rsidR="004C19A6" w:rsidRPr="00C851BF">
        <w:rPr>
          <w:bCs/>
        </w:rPr>
        <w:t>team</w:t>
      </w:r>
      <w:r w:rsidR="006A1588" w:rsidRPr="00C851BF">
        <w:rPr>
          <w:bCs/>
        </w:rPr>
        <w:t>,</w:t>
      </w:r>
      <w:r w:rsidR="004C19A6" w:rsidRPr="00C851BF">
        <w:rPr>
          <w:bCs/>
        </w:rPr>
        <w:t xml:space="preserve"> as well as all the Committee </w:t>
      </w:r>
      <w:r w:rsidR="006A1588" w:rsidRPr="00C851BF">
        <w:rPr>
          <w:bCs/>
        </w:rPr>
        <w:t>m</w:t>
      </w:r>
      <w:r w:rsidR="004C19A6" w:rsidRPr="00C851BF">
        <w:rPr>
          <w:bCs/>
        </w:rPr>
        <w:t xml:space="preserve">embers. </w:t>
      </w:r>
      <w:r w:rsidR="006A1588" w:rsidRPr="00C851BF">
        <w:rPr>
          <w:bCs/>
        </w:rPr>
        <w:t xml:space="preserve">The delegation added that the </w:t>
      </w:r>
      <w:r w:rsidR="004C19A6" w:rsidRPr="00C851BF">
        <w:rPr>
          <w:bCs/>
        </w:rPr>
        <w:t>meeting was a success despite the exceptional condition</w:t>
      </w:r>
      <w:r w:rsidR="006A1588" w:rsidRPr="00C851BF">
        <w:rPr>
          <w:bCs/>
        </w:rPr>
        <w:t xml:space="preserve">s, and hoped to </w:t>
      </w:r>
      <w:r w:rsidR="004C19A6" w:rsidRPr="00C851BF">
        <w:rPr>
          <w:bCs/>
        </w:rPr>
        <w:t xml:space="preserve">meet again </w:t>
      </w:r>
      <w:r w:rsidR="006A1588" w:rsidRPr="00C851BF">
        <w:rPr>
          <w:bCs/>
        </w:rPr>
        <w:t xml:space="preserve">under </w:t>
      </w:r>
      <w:r w:rsidR="004C19A6" w:rsidRPr="00C851BF">
        <w:rPr>
          <w:bCs/>
        </w:rPr>
        <w:t>better circumstances.</w:t>
      </w:r>
    </w:p>
    <w:p w14:paraId="18B4E089" w14:textId="59A6780F" w:rsidR="004C19A6" w:rsidRPr="00C851BF" w:rsidRDefault="00755BBF" w:rsidP="00E27466">
      <w:pPr>
        <w:pStyle w:val="Orateurengris"/>
        <w:spacing w:before="120"/>
        <w:rPr>
          <w:bCs/>
        </w:rPr>
      </w:pPr>
      <w:r w:rsidRPr="00C851BF">
        <w:t xml:space="preserve">The </w:t>
      </w:r>
      <w:r w:rsidRPr="00C851BF">
        <w:rPr>
          <w:b/>
          <w:bCs/>
        </w:rPr>
        <w:t>delegation of</w:t>
      </w:r>
      <w:r w:rsidRPr="00C851BF">
        <w:rPr>
          <w:b/>
        </w:rPr>
        <w:t xml:space="preserve"> </w:t>
      </w:r>
      <w:r w:rsidR="004C19A6" w:rsidRPr="00C851BF">
        <w:rPr>
          <w:b/>
        </w:rPr>
        <w:t>Switzerland</w:t>
      </w:r>
      <w:r w:rsidR="006A1588" w:rsidRPr="00C851BF">
        <w:rPr>
          <w:bCs/>
        </w:rPr>
        <w:t xml:space="preserve"> </w:t>
      </w:r>
      <w:r w:rsidR="004C19A6" w:rsidRPr="00C851BF">
        <w:rPr>
          <w:bCs/>
        </w:rPr>
        <w:t>congratulate</w:t>
      </w:r>
      <w:r w:rsidR="006A1588" w:rsidRPr="00C851BF">
        <w:rPr>
          <w:bCs/>
        </w:rPr>
        <w:t xml:space="preserve">d the Chairperson </w:t>
      </w:r>
      <w:r w:rsidR="004C19A6" w:rsidRPr="00C851BF">
        <w:rPr>
          <w:bCs/>
        </w:rPr>
        <w:t xml:space="preserve">for the way in which </w:t>
      </w:r>
      <w:r w:rsidR="0096695D" w:rsidRPr="00C851BF">
        <w:rPr>
          <w:bCs/>
        </w:rPr>
        <w:t xml:space="preserve">she </w:t>
      </w:r>
      <w:r w:rsidR="004C19A6" w:rsidRPr="00C851BF">
        <w:rPr>
          <w:bCs/>
        </w:rPr>
        <w:t>wisely</w:t>
      </w:r>
      <w:r w:rsidR="0096695D" w:rsidRPr="00C851BF">
        <w:rPr>
          <w:bCs/>
        </w:rPr>
        <w:t xml:space="preserve">, </w:t>
      </w:r>
      <w:r w:rsidR="004C19A6" w:rsidRPr="00C851BF">
        <w:rPr>
          <w:bCs/>
        </w:rPr>
        <w:t xml:space="preserve">tactfully </w:t>
      </w:r>
      <w:r w:rsidR="0096695D" w:rsidRPr="00C851BF">
        <w:rPr>
          <w:bCs/>
        </w:rPr>
        <w:t xml:space="preserve">and </w:t>
      </w:r>
      <w:r w:rsidR="004C19A6" w:rsidRPr="00C851BF">
        <w:rPr>
          <w:bCs/>
        </w:rPr>
        <w:t>effectively chaired this meeting</w:t>
      </w:r>
      <w:r w:rsidR="0096695D" w:rsidRPr="00C851BF">
        <w:rPr>
          <w:bCs/>
        </w:rPr>
        <w:t xml:space="preserve">, as well as </w:t>
      </w:r>
      <w:r w:rsidR="004C19A6" w:rsidRPr="00C851BF">
        <w:rPr>
          <w:bCs/>
        </w:rPr>
        <w:t xml:space="preserve">Jamaica for its hospitality. </w:t>
      </w:r>
      <w:r w:rsidR="0096695D" w:rsidRPr="00C851BF">
        <w:rPr>
          <w:bCs/>
        </w:rPr>
        <w:t xml:space="preserve">It also </w:t>
      </w:r>
      <w:r w:rsidR="004C19A6" w:rsidRPr="00C851BF">
        <w:rPr>
          <w:bCs/>
        </w:rPr>
        <w:t>thank</w:t>
      </w:r>
      <w:r w:rsidR="0096695D" w:rsidRPr="00C851BF">
        <w:rPr>
          <w:bCs/>
        </w:rPr>
        <w:t>ed</w:t>
      </w:r>
      <w:r w:rsidR="004C19A6" w:rsidRPr="00C851BF">
        <w:rPr>
          <w:bCs/>
        </w:rPr>
        <w:t xml:space="preserve"> the </w:t>
      </w:r>
      <w:r w:rsidR="0096695D" w:rsidRPr="00C851BF">
        <w:rPr>
          <w:bCs/>
        </w:rPr>
        <w:t xml:space="preserve">members of the </w:t>
      </w:r>
      <w:r w:rsidR="004C19A6" w:rsidRPr="00C851BF">
        <w:rPr>
          <w:bCs/>
        </w:rPr>
        <w:t>Secretariat and the Evaluation Body for this highly successful meeting</w:t>
      </w:r>
      <w:r w:rsidR="0096695D" w:rsidRPr="00C851BF">
        <w:rPr>
          <w:bCs/>
        </w:rPr>
        <w:t xml:space="preserve"> </w:t>
      </w:r>
      <w:r w:rsidR="004C19A6" w:rsidRPr="00C851BF">
        <w:rPr>
          <w:bCs/>
        </w:rPr>
        <w:t>despite the problems fac</w:t>
      </w:r>
      <w:r w:rsidR="0096695D" w:rsidRPr="00C851BF">
        <w:rPr>
          <w:bCs/>
        </w:rPr>
        <w:t>ed</w:t>
      </w:r>
      <w:r w:rsidR="004C19A6" w:rsidRPr="00C851BF">
        <w:rPr>
          <w:bCs/>
        </w:rPr>
        <w:t xml:space="preserve">. </w:t>
      </w:r>
      <w:r w:rsidR="0096695D" w:rsidRPr="00C851BF">
        <w:rPr>
          <w:bCs/>
        </w:rPr>
        <w:t xml:space="preserve">The delegation </w:t>
      </w:r>
      <w:r w:rsidR="004C19A6" w:rsidRPr="00C851BF">
        <w:rPr>
          <w:bCs/>
        </w:rPr>
        <w:t>extend</w:t>
      </w:r>
      <w:r w:rsidR="0096695D" w:rsidRPr="00C851BF">
        <w:rPr>
          <w:bCs/>
        </w:rPr>
        <w:t>ed</w:t>
      </w:r>
      <w:r w:rsidR="004C19A6" w:rsidRPr="00C851BF">
        <w:rPr>
          <w:bCs/>
        </w:rPr>
        <w:t xml:space="preserve"> thanks to </w:t>
      </w:r>
      <w:r w:rsidR="0096695D" w:rsidRPr="00C851BF">
        <w:rPr>
          <w:bCs/>
        </w:rPr>
        <w:t xml:space="preserve">the Swiss </w:t>
      </w:r>
      <w:r w:rsidR="004C19A6" w:rsidRPr="00C851BF">
        <w:rPr>
          <w:bCs/>
        </w:rPr>
        <w:t xml:space="preserve">colleagues who are </w:t>
      </w:r>
      <w:r w:rsidR="0096695D" w:rsidRPr="00C851BF">
        <w:rPr>
          <w:bCs/>
        </w:rPr>
        <w:t>m</w:t>
      </w:r>
      <w:r w:rsidR="004C19A6" w:rsidRPr="00C851BF">
        <w:rPr>
          <w:bCs/>
        </w:rPr>
        <w:t>embers of the Committee</w:t>
      </w:r>
      <w:r w:rsidR="0096695D" w:rsidRPr="00C851BF">
        <w:rPr>
          <w:bCs/>
        </w:rPr>
        <w:t xml:space="preserve"> and who </w:t>
      </w:r>
      <w:r w:rsidR="004C19A6" w:rsidRPr="00C851BF">
        <w:rPr>
          <w:bCs/>
        </w:rPr>
        <w:t xml:space="preserve">managed to overcome the problems </w:t>
      </w:r>
      <w:r w:rsidR="0096695D" w:rsidRPr="00C851BF">
        <w:rPr>
          <w:bCs/>
        </w:rPr>
        <w:t xml:space="preserve">despite the </w:t>
      </w:r>
      <w:r w:rsidR="004C19A6" w:rsidRPr="00C851BF">
        <w:rPr>
          <w:bCs/>
        </w:rPr>
        <w:t>distance and thanks to a very positive</w:t>
      </w:r>
      <w:r w:rsidR="0096695D" w:rsidRPr="00C851BF">
        <w:rPr>
          <w:bCs/>
        </w:rPr>
        <w:t xml:space="preserve"> and </w:t>
      </w:r>
      <w:r w:rsidR="004C19A6" w:rsidRPr="00C851BF">
        <w:rPr>
          <w:bCs/>
        </w:rPr>
        <w:t xml:space="preserve">constructive mindset that augurs well for the future. </w:t>
      </w:r>
      <w:r w:rsidR="0096695D" w:rsidRPr="00C851BF">
        <w:rPr>
          <w:bCs/>
        </w:rPr>
        <w:t xml:space="preserve">The delegation reiterated </w:t>
      </w:r>
      <w:r w:rsidR="004C19A6" w:rsidRPr="00C851BF">
        <w:rPr>
          <w:bCs/>
        </w:rPr>
        <w:t xml:space="preserve">Switzerland’s total commitment to </w:t>
      </w:r>
      <w:r w:rsidR="0096695D" w:rsidRPr="00C851BF">
        <w:rPr>
          <w:bCs/>
        </w:rPr>
        <w:t xml:space="preserve">intangible cultural heritage </w:t>
      </w:r>
      <w:r w:rsidR="004C19A6" w:rsidRPr="00C851BF">
        <w:rPr>
          <w:bCs/>
        </w:rPr>
        <w:t xml:space="preserve">and </w:t>
      </w:r>
      <w:r w:rsidR="0096695D" w:rsidRPr="00C851BF">
        <w:rPr>
          <w:bCs/>
        </w:rPr>
        <w:t xml:space="preserve">its </w:t>
      </w:r>
      <w:r w:rsidR="004C19A6" w:rsidRPr="00C851BF">
        <w:rPr>
          <w:bCs/>
        </w:rPr>
        <w:t xml:space="preserve">international </w:t>
      </w:r>
      <w:r w:rsidR="0096695D" w:rsidRPr="00C851BF">
        <w:rPr>
          <w:bCs/>
        </w:rPr>
        <w:t>co</w:t>
      </w:r>
      <w:r w:rsidR="004C19A6" w:rsidRPr="00C851BF">
        <w:rPr>
          <w:bCs/>
        </w:rPr>
        <w:t xml:space="preserve">operation in </w:t>
      </w:r>
      <w:r w:rsidR="0096695D" w:rsidRPr="00C851BF">
        <w:rPr>
          <w:bCs/>
        </w:rPr>
        <w:t>this</w:t>
      </w:r>
      <w:r w:rsidR="004C19A6" w:rsidRPr="00C851BF">
        <w:rPr>
          <w:bCs/>
        </w:rPr>
        <w:t xml:space="preserve"> </w:t>
      </w:r>
      <w:r w:rsidR="0096695D" w:rsidRPr="00C851BF">
        <w:rPr>
          <w:bCs/>
        </w:rPr>
        <w:t>field</w:t>
      </w:r>
      <w:r w:rsidR="004C19A6" w:rsidRPr="00C851BF">
        <w:rPr>
          <w:bCs/>
        </w:rPr>
        <w:t>.</w:t>
      </w:r>
    </w:p>
    <w:p w14:paraId="733A9DF9" w14:textId="6258CDD6" w:rsidR="004C19A6" w:rsidRPr="00C851BF" w:rsidRDefault="00755BBF" w:rsidP="00E27466">
      <w:pPr>
        <w:pStyle w:val="Orateurengris"/>
        <w:spacing w:before="120"/>
        <w:rPr>
          <w:bCs/>
        </w:rPr>
      </w:pPr>
      <w:r w:rsidRPr="00C851BF">
        <w:t xml:space="preserve">The </w:t>
      </w:r>
      <w:r w:rsidRPr="00C851BF">
        <w:rPr>
          <w:b/>
          <w:bCs/>
        </w:rPr>
        <w:t>delegation of</w:t>
      </w:r>
      <w:r w:rsidRPr="00C851BF">
        <w:rPr>
          <w:b/>
        </w:rPr>
        <w:t xml:space="preserve"> </w:t>
      </w:r>
      <w:r w:rsidR="004C19A6" w:rsidRPr="00C851BF">
        <w:rPr>
          <w:b/>
        </w:rPr>
        <w:t>Azerbaijan</w:t>
      </w:r>
      <w:r w:rsidR="006A1588" w:rsidRPr="00C851BF">
        <w:rPr>
          <w:bCs/>
        </w:rPr>
        <w:t xml:space="preserve"> t</w:t>
      </w:r>
      <w:r w:rsidR="004C19A6" w:rsidRPr="00C851BF">
        <w:rPr>
          <w:bCs/>
        </w:rPr>
        <w:t>hank</w:t>
      </w:r>
      <w:r w:rsidR="006A1588" w:rsidRPr="00C851BF">
        <w:rPr>
          <w:bCs/>
        </w:rPr>
        <w:t xml:space="preserve">ed the </w:t>
      </w:r>
      <w:r w:rsidR="004C19A6" w:rsidRPr="00C851BF">
        <w:rPr>
          <w:bCs/>
        </w:rPr>
        <w:t xml:space="preserve">Chairperson </w:t>
      </w:r>
      <w:r w:rsidR="006A1588" w:rsidRPr="00C851BF">
        <w:rPr>
          <w:bCs/>
        </w:rPr>
        <w:t xml:space="preserve">on her </w:t>
      </w:r>
      <w:r w:rsidR="004C19A6" w:rsidRPr="00C851BF">
        <w:rPr>
          <w:bCs/>
        </w:rPr>
        <w:t>excellent management and leadership of the session</w:t>
      </w:r>
      <w:r w:rsidR="006A1588" w:rsidRPr="00C851BF">
        <w:rPr>
          <w:bCs/>
        </w:rPr>
        <w:t>,</w:t>
      </w:r>
      <w:r w:rsidR="004C19A6" w:rsidRPr="00C851BF">
        <w:rPr>
          <w:bCs/>
        </w:rPr>
        <w:t xml:space="preserve"> </w:t>
      </w:r>
      <w:r w:rsidR="006A1588" w:rsidRPr="00C851BF">
        <w:rPr>
          <w:bCs/>
        </w:rPr>
        <w:t xml:space="preserve">and </w:t>
      </w:r>
      <w:r w:rsidR="004C19A6" w:rsidRPr="00C851BF">
        <w:rPr>
          <w:bCs/>
        </w:rPr>
        <w:t>the Secretariat for the excellent organization, management and communication</w:t>
      </w:r>
      <w:r w:rsidR="006A1588" w:rsidRPr="00C851BF">
        <w:rPr>
          <w:bCs/>
        </w:rPr>
        <w:t xml:space="preserve">, adding that it hoped </w:t>
      </w:r>
      <w:r w:rsidR="004C19A6" w:rsidRPr="00C851BF">
        <w:rPr>
          <w:bCs/>
        </w:rPr>
        <w:t xml:space="preserve">this </w:t>
      </w:r>
      <w:r w:rsidR="00F71FF4" w:rsidRPr="00C851BF">
        <w:rPr>
          <w:bCs/>
        </w:rPr>
        <w:t>was</w:t>
      </w:r>
      <w:r w:rsidR="004C19A6" w:rsidRPr="00C851BF">
        <w:rPr>
          <w:bCs/>
        </w:rPr>
        <w:t xml:space="preserve"> </w:t>
      </w:r>
      <w:r w:rsidR="006A1588" w:rsidRPr="00C851BF">
        <w:rPr>
          <w:bCs/>
        </w:rPr>
        <w:t xml:space="preserve">the </w:t>
      </w:r>
      <w:r w:rsidR="004C19A6" w:rsidRPr="00C851BF">
        <w:rPr>
          <w:bCs/>
        </w:rPr>
        <w:t>first and last online Committee meeting.</w:t>
      </w:r>
    </w:p>
    <w:p w14:paraId="523C282E" w14:textId="03DD6449" w:rsidR="004C19A6" w:rsidRPr="00C851BF" w:rsidRDefault="00755BBF" w:rsidP="00E27466">
      <w:pPr>
        <w:pStyle w:val="Orateurengris"/>
        <w:spacing w:before="120"/>
        <w:rPr>
          <w:bCs/>
        </w:rPr>
      </w:pPr>
      <w:r w:rsidRPr="00C851BF">
        <w:t xml:space="preserve">The </w:t>
      </w:r>
      <w:r w:rsidRPr="00C851BF">
        <w:rPr>
          <w:b/>
          <w:bCs/>
        </w:rPr>
        <w:t>delegation of</w:t>
      </w:r>
      <w:r w:rsidRPr="00C851BF">
        <w:rPr>
          <w:b/>
        </w:rPr>
        <w:t xml:space="preserve"> </w:t>
      </w:r>
      <w:r w:rsidR="004C19A6" w:rsidRPr="00C851BF">
        <w:rPr>
          <w:b/>
        </w:rPr>
        <w:t>Brazil</w:t>
      </w:r>
      <w:r w:rsidR="0096695D" w:rsidRPr="00C851BF">
        <w:rPr>
          <w:bCs/>
        </w:rPr>
        <w:t xml:space="preserve"> </w:t>
      </w:r>
      <w:r w:rsidR="004C19A6" w:rsidRPr="00C851BF">
        <w:rPr>
          <w:bCs/>
        </w:rPr>
        <w:t>express</w:t>
      </w:r>
      <w:r w:rsidR="0096695D" w:rsidRPr="00C851BF">
        <w:rPr>
          <w:bCs/>
        </w:rPr>
        <w:t>ed</w:t>
      </w:r>
      <w:r w:rsidR="004C19A6" w:rsidRPr="00C851BF">
        <w:rPr>
          <w:bCs/>
        </w:rPr>
        <w:t xml:space="preserve"> </w:t>
      </w:r>
      <w:r w:rsidR="00AB5750" w:rsidRPr="00C851BF">
        <w:rPr>
          <w:bCs/>
        </w:rPr>
        <w:t>immense</w:t>
      </w:r>
      <w:r w:rsidR="004C19A6" w:rsidRPr="00C851BF">
        <w:rPr>
          <w:bCs/>
        </w:rPr>
        <w:t xml:space="preserve"> gratitude to </w:t>
      </w:r>
      <w:r w:rsidR="0096695D" w:rsidRPr="00C851BF">
        <w:rPr>
          <w:bCs/>
        </w:rPr>
        <w:t xml:space="preserve">the Chairperson </w:t>
      </w:r>
      <w:r w:rsidR="004C19A6" w:rsidRPr="00C851BF">
        <w:rPr>
          <w:bCs/>
        </w:rPr>
        <w:t xml:space="preserve">for </w:t>
      </w:r>
      <w:r w:rsidR="00AB5750" w:rsidRPr="00C851BF">
        <w:rPr>
          <w:bCs/>
        </w:rPr>
        <w:t xml:space="preserve">the </w:t>
      </w:r>
      <w:r w:rsidR="004C19A6" w:rsidRPr="00C851BF">
        <w:rPr>
          <w:bCs/>
        </w:rPr>
        <w:t xml:space="preserve">outstanding way in which </w:t>
      </w:r>
      <w:r w:rsidR="00AB5750" w:rsidRPr="00C851BF">
        <w:rPr>
          <w:bCs/>
        </w:rPr>
        <w:t xml:space="preserve">she had </w:t>
      </w:r>
      <w:r w:rsidR="004C19A6" w:rsidRPr="00C851BF">
        <w:rPr>
          <w:bCs/>
        </w:rPr>
        <w:t xml:space="preserve">led </w:t>
      </w:r>
      <w:r w:rsidR="00AB5750" w:rsidRPr="00C851BF">
        <w:rPr>
          <w:bCs/>
        </w:rPr>
        <w:t xml:space="preserve">the </w:t>
      </w:r>
      <w:r w:rsidR="004C19A6" w:rsidRPr="00C851BF">
        <w:rPr>
          <w:bCs/>
        </w:rPr>
        <w:t xml:space="preserve">discussions and </w:t>
      </w:r>
      <w:r w:rsidR="000740E4" w:rsidRPr="00C851BF">
        <w:rPr>
          <w:bCs/>
        </w:rPr>
        <w:t>enabl</w:t>
      </w:r>
      <w:r w:rsidR="004C19A6" w:rsidRPr="00C851BF">
        <w:rPr>
          <w:bCs/>
        </w:rPr>
        <w:t xml:space="preserve">ed </w:t>
      </w:r>
      <w:r w:rsidR="00AB5750" w:rsidRPr="00C851BF">
        <w:rPr>
          <w:bCs/>
        </w:rPr>
        <w:t xml:space="preserve">the Committee </w:t>
      </w:r>
      <w:r w:rsidR="004C19A6" w:rsidRPr="00C851BF">
        <w:rPr>
          <w:bCs/>
        </w:rPr>
        <w:t xml:space="preserve">to </w:t>
      </w:r>
      <w:r w:rsidR="00AB5750" w:rsidRPr="00C851BF">
        <w:rPr>
          <w:bCs/>
        </w:rPr>
        <w:t xml:space="preserve">work online </w:t>
      </w:r>
      <w:r w:rsidR="004C19A6" w:rsidRPr="00C851BF">
        <w:rPr>
          <w:bCs/>
        </w:rPr>
        <w:t xml:space="preserve">through </w:t>
      </w:r>
      <w:r w:rsidR="00AB5750" w:rsidRPr="00C851BF">
        <w:rPr>
          <w:bCs/>
        </w:rPr>
        <w:t xml:space="preserve">the </w:t>
      </w:r>
      <w:r w:rsidR="004C19A6" w:rsidRPr="00C851BF">
        <w:rPr>
          <w:bCs/>
        </w:rPr>
        <w:t>agenda</w:t>
      </w:r>
      <w:r w:rsidR="00AB5750" w:rsidRPr="00C851BF">
        <w:rPr>
          <w:bCs/>
        </w:rPr>
        <w:t xml:space="preserve">, inscribing </w:t>
      </w:r>
      <w:r w:rsidR="004C19A6" w:rsidRPr="00C851BF">
        <w:rPr>
          <w:bCs/>
        </w:rPr>
        <w:t xml:space="preserve">new elements on the </w:t>
      </w:r>
      <w:r w:rsidR="00AB5750" w:rsidRPr="00C851BF">
        <w:rPr>
          <w:bCs/>
        </w:rPr>
        <w:t xml:space="preserve">different </w:t>
      </w:r>
      <w:r w:rsidR="004C19A6" w:rsidRPr="00C851BF">
        <w:rPr>
          <w:bCs/>
        </w:rPr>
        <w:t xml:space="preserve">Lists. </w:t>
      </w:r>
      <w:r w:rsidR="00AB5750" w:rsidRPr="00C851BF">
        <w:rPr>
          <w:bCs/>
        </w:rPr>
        <w:t xml:space="preserve">The delegation remarked that the Committee had to </w:t>
      </w:r>
      <w:r w:rsidR="004C19A6" w:rsidRPr="00C851BF">
        <w:rPr>
          <w:bCs/>
        </w:rPr>
        <w:t>a certain extent</w:t>
      </w:r>
      <w:r w:rsidR="00432A4A" w:rsidRPr="00C851BF">
        <w:rPr>
          <w:bCs/>
        </w:rPr>
        <w:t xml:space="preserve"> </w:t>
      </w:r>
      <w:r w:rsidR="004C19A6" w:rsidRPr="00C851BF">
        <w:rPr>
          <w:bCs/>
        </w:rPr>
        <w:t xml:space="preserve">been able to enjoy </w:t>
      </w:r>
      <w:r w:rsidR="00AB5750" w:rsidRPr="00C851BF">
        <w:rPr>
          <w:bCs/>
        </w:rPr>
        <w:t xml:space="preserve">the </w:t>
      </w:r>
      <w:r w:rsidR="004C19A6" w:rsidRPr="00C851BF">
        <w:rPr>
          <w:bCs/>
        </w:rPr>
        <w:t xml:space="preserve">wonderful country </w:t>
      </w:r>
      <w:r w:rsidR="00AB5750" w:rsidRPr="00C851BF">
        <w:rPr>
          <w:bCs/>
        </w:rPr>
        <w:t xml:space="preserve">of Jamaica </w:t>
      </w:r>
      <w:r w:rsidR="004C19A6" w:rsidRPr="00C851BF">
        <w:rPr>
          <w:bCs/>
        </w:rPr>
        <w:t xml:space="preserve">through </w:t>
      </w:r>
      <w:r w:rsidR="00AB5750" w:rsidRPr="00C851BF">
        <w:rPr>
          <w:bCs/>
        </w:rPr>
        <w:t xml:space="preserve">its </w:t>
      </w:r>
      <w:r w:rsidR="004C19A6" w:rsidRPr="00C851BF">
        <w:rPr>
          <w:bCs/>
        </w:rPr>
        <w:t>reggae music</w:t>
      </w:r>
      <w:r w:rsidR="00AB5750" w:rsidRPr="00C851BF">
        <w:rPr>
          <w:bCs/>
        </w:rPr>
        <w:t xml:space="preserve">, </w:t>
      </w:r>
      <w:r w:rsidR="00432A4A" w:rsidRPr="00C851BF">
        <w:rPr>
          <w:bCs/>
        </w:rPr>
        <w:t xml:space="preserve">even </w:t>
      </w:r>
      <w:r w:rsidR="00AB5750" w:rsidRPr="00C851BF">
        <w:rPr>
          <w:bCs/>
        </w:rPr>
        <w:t xml:space="preserve">though it would have </w:t>
      </w:r>
      <w:r w:rsidR="004C19A6" w:rsidRPr="00C851BF">
        <w:rPr>
          <w:bCs/>
        </w:rPr>
        <w:t xml:space="preserve">loved to have been </w:t>
      </w:r>
      <w:r w:rsidR="00432A4A" w:rsidRPr="00C851BF">
        <w:rPr>
          <w:bCs/>
        </w:rPr>
        <w:t>there</w:t>
      </w:r>
      <w:r w:rsidR="004C19A6" w:rsidRPr="00C851BF">
        <w:rPr>
          <w:bCs/>
        </w:rPr>
        <w:t xml:space="preserve">. </w:t>
      </w:r>
      <w:r w:rsidR="00432A4A" w:rsidRPr="00C851BF">
        <w:rPr>
          <w:bCs/>
        </w:rPr>
        <w:t xml:space="preserve">It </w:t>
      </w:r>
      <w:r w:rsidR="00AB5750" w:rsidRPr="00C851BF">
        <w:rPr>
          <w:bCs/>
        </w:rPr>
        <w:t>a</w:t>
      </w:r>
      <w:r w:rsidR="004C19A6" w:rsidRPr="00C851BF">
        <w:rPr>
          <w:bCs/>
        </w:rPr>
        <w:t>lso thank</w:t>
      </w:r>
      <w:r w:rsidR="00AB5750" w:rsidRPr="00C851BF">
        <w:rPr>
          <w:bCs/>
        </w:rPr>
        <w:t>ed</w:t>
      </w:r>
      <w:r w:rsidR="004C19A6" w:rsidRPr="00C851BF">
        <w:rPr>
          <w:bCs/>
        </w:rPr>
        <w:t xml:space="preserve"> the Secretariat for the way </w:t>
      </w:r>
      <w:r w:rsidR="00AB5750" w:rsidRPr="00C851BF">
        <w:rPr>
          <w:bCs/>
        </w:rPr>
        <w:t xml:space="preserve">it </w:t>
      </w:r>
      <w:r w:rsidR="00432A4A" w:rsidRPr="00C851BF">
        <w:rPr>
          <w:bCs/>
        </w:rPr>
        <w:t xml:space="preserve">had </w:t>
      </w:r>
      <w:r w:rsidR="004C19A6" w:rsidRPr="00C851BF">
        <w:rPr>
          <w:bCs/>
        </w:rPr>
        <w:t xml:space="preserve">managed </w:t>
      </w:r>
      <w:r w:rsidR="00432A4A" w:rsidRPr="00C851BF">
        <w:rPr>
          <w:bCs/>
        </w:rPr>
        <w:t xml:space="preserve">to </w:t>
      </w:r>
      <w:r w:rsidR="004C19A6" w:rsidRPr="00C851BF">
        <w:rPr>
          <w:bCs/>
        </w:rPr>
        <w:t xml:space="preserve">support </w:t>
      </w:r>
      <w:r w:rsidR="00AB5750" w:rsidRPr="00C851BF">
        <w:rPr>
          <w:bCs/>
        </w:rPr>
        <w:t xml:space="preserve">the work throughout </w:t>
      </w:r>
      <w:r w:rsidR="004C19A6" w:rsidRPr="00C851BF">
        <w:rPr>
          <w:bCs/>
        </w:rPr>
        <w:t>th</w:t>
      </w:r>
      <w:r w:rsidR="00AB5750" w:rsidRPr="00C851BF">
        <w:rPr>
          <w:bCs/>
        </w:rPr>
        <w:t>e</w:t>
      </w:r>
      <w:r w:rsidR="004C19A6" w:rsidRPr="00C851BF">
        <w:rPr>
          <w:bCs/>
        </w:rPr>
        <w:t xml:space="preserve"> week. Thanks also </w:t>
      </w:r>
      <w:r w:rsidR="00AB5750" w:rsidRPr="00C851BF">
        <w:rPr>
          <w:bCs/>
        </w:rPr>
        <w:t xml:space="preserve">went </w:t>
      </w:r>
      <w:r w:rsidR="004C19A6" w:rsidRPr="00C851BF">
        <w:rPr>
          <w:bCs/>
        </w:rPr>
        <w:t>to the Evaluation Body and everyone who ha</w:t>
      </w:r>
      <w:r w:rsidR="00AB5750" w:rsidRPr="00C851BF">
        <w:rPr>
          <w:bCs/>
        </w:rPr>
        <w:t>d</w:t>
      </w:r>
      <w:r w:rsidR="004C19A6" w:rsidRPr="00C851BF">
        <w:rPr>
          <w:bCs/>
        </w:rPr>
        <w:t xml:space="preserve"> made it possible to hold this </w:t>
      </w:r>
      <w:r w:rsidR="00432A4A" w:rsidRPr="00C851BF">
        <w:rPr>
          <w:bCs/>
        </w:rPr>
        <w:t xml:space="preserve">successful </w:t>
      </w:r>
      <w:r w:rsidR="004C19A6" w:rsidRPr="00C851BF">
        <w:rPr>
          <w:bCs/>
        </w:rPr>
        <w:t xml:space="preserve">virtual meeting. </w:t>
      </w:r>
      <w:r w:rsidR="00AB5750" w:rsidRPr="00C851BF">
        <w:rPr>
          <w:bCs/>
        </w:rPr>
        <w:t xml:space="preserve">The delegation </w:t>
      </w:r>
      <w:r w:rsidR="004C19A6" w:rsidRPr="00C851BF">
        <w:rPr>
          <w:bCs/>
        </w:rPr>
        <w:t>also congratulate</w:t>
      </w:r>
      <w:r w:rsidR="00AB5750" w:rsidRPr="00C851BF">
        <w:rPr>
          <w:bCs/>
        </w:rPr>
        <w:t>d</w:t>
      </w:r>
      <w:r w:rsidR="004C19A6" w:rsidRPr="00C851BF">
        <w:rPr>
          <w:bCs/>
        </w:rPr>
        <w:t xml:space="preserve"> </w:t>
      </w:r>
      <w:r w:rsidR="00AB5750" w:rsidRPr="00C851BF">
        <w:rPr>
          <w:bCs/>
        </w:rPr>
        <w:t xml:space="preserve">the </w:t>
      </w:r>
      <w:r w:rsidR="004C19A6" w:rsidRPr="00C851BF">
        <w:rPr>
          <w:bCs/>
        </w:rPr>
        <w:t>countries and communities whose elements ha</w:t>
      </w:r>
      <w:r w:rsidR="00AB5750" w:rsidRPr="00C851BF">
        <w:rPr>
          <w:bCs/>
        </w:rPr>
        <w:t>d</w:t>
      </w:r>
      <w:r w:rsidR="004C19A6" w:rsidRPr="00C851BF">
        <w:rPr>
          <w:bCs/>
        </w:rPr>
        <w:t xml:space="preserve"> been inscribed on the various Lists</w:t>
      </w:r>
      <w:r w:rsidR="00AB5750" w:rsidRPr="00C851BF">
        <w:rPr>
          <w:bCs/>
        </w:rPr>
        <w:t>,</w:t>
      </w:r>
      <w:r w:rsidR="004C19A6" w:rsidRPr="00C851BF">
        <w:rPr>
          <w:bCs/>
        </w:rPr>
        <w:t xml:space="preserve"> particular</w:t>
      </w:r>
      <w:r w:rsidR="00AB5750" w:rsidRPr="00C851BF">
        <w:rPr>
          <w:bCs/>
        </w:rPr>
        <w:t xml:space="preserve">ly </w:t>
      </w:r>
      <w:r w:rsidR="004C19A6" w:rsidRPr="00C851BF">
        <w:rPr>
          <w:bCs/>
        </w:rPr>
        <w:t xml:space="preserve">those from </w:t>
      </w:r>
      <w:r w:rsidR="00AB5750" w:rsidRPr="00C851BF">
        <w:rPr>
          <w:bCs/>
        </w:rPr>
        <w:t xml:space="preserve">Latin </w:t>
      </w:r>
      <w:r w:rsidR="004C19A6" w:rsidRPr="00C851BF">
        <w:rPr>
          <w:bCs/>
        </w:rPr>
        <w:t>America</w:t>
      </w:r>
      <w:r w:rsidR="00AB5750" w:rsidRPr="00C851BF">
        <w:rPr>
          <w:bCs/>
        </w:rPr>
        <w:t xml:space="preserve"> that are historically </w:t>
      </w:r>
      <w:r w:rsidR="004C19A6" w:rsidRPr="00C851BF">
        <w:rPr>
          <w:bCs/>
        </w:rPr>
        <w:t xml:space="preserve">close to </w:t>
      </w:r>
      <w:r w:rsidR="00AB5750" w:rsidRPr="00C851BF">
        <w:rPr>
          <w:bCs/>
        </w:rPr>
        <w:t xml:space="preserve">Brazil’s </w:t>
      </w:r>
      <w:r w:rsidR="004C19A6" w:rsidRPr="00C851BF">
        <w:rPr>
          <w:bCs/>
        </w:rPr>
        <w:t xml:space="preserve">hearts. </w:t>
      </w:r>
      <w:r w:rsidR="00432A4A" w:rsidRPr="00C851BF">
        <w:rPr>
          <w:bCs/>
        </w:rPr>
        <w:t xml:space="preserve">It </w:t>
      </w:r>
      <w:r w:rsidR="00AB5750" w:rsidRPr="00C851BF">
        <w:rPr>
          <w:bCs/>
        </w:rPr>
        <w:t xml:space="preserve">concluded by thanking the Committee for having elected </w:t>
      </w:r>
      <w:r w:rsidR="004C19A6" w:rsidRPr="00C851BF">
        <w:rPr>
          <w:bCs/>
        </w:rPr>
        <w:t xml:space="preserve">Brazil </w:t>
      </w:r>
      <w:r w:rsidR="00AB5750" w:rsidRPr="00C851BF">
        <w:rPr>
          <w:bCs/>
        </w:rPr>
        <w:t xml:space="preserve">as a member of </w:t>
      </w:r>
      <w:r w:rsidR="004C19A6" w:rsidRPr="00C851BF">
        <w:rPr>
          <w:bCs/>
        </w:rPr>
        <w:t>the Committee.</w:t>
      </w:r>
    </w:p>
    <w:p w14:paraId="34A3E59C" w14:textId="5F5CFA51" w:rsidR="004C19A6" w:rsidRPr="00C851BF" w:rsidRDefault="00755BBF" w:rsidP="00E27466">
      <w:pPr>
        <w:pStyle w:val="Orateurengris"/>
        <w:spacing w:before="120"/>
        <w:rPr>
          <w:bCs/>
        </w:rPr>
      </w:pPr>
      <w:r w:rsidRPr="00C851BF">
        <w:t xml:space="preserve">The </w:t>
      </w:r>
      <w:r w:rsidRPr="00C851BF">
        <w:rPr>
          <w:b/>
          <w:bCs/>
        </w:rPr>
        <w:t xml:space="preserve">delegation of </w:t>
      </w:r>
      <w:r w:rsidR="004C19A6" w:rsidRPr="00C851BF">
        <w:rPr>
          <w:b/>
        </w:rPr>
        <w:t>Saudi Arabia</w:t>
      </w:r>
      <w:r w:rsidR="00AB5750" w:rsidRPr="00C851BF">
        <w:rPr>
          <w:bCs/>
        </w:rPr>
        <w:t xml:space="preserve"> </w:t>
      </w:r>
      <w:r w:rsidR="004C19A6" w:rsidRPr="00C851BF">
        <w:rPr>
          <w:bCs/>
        </w:rPr>
        <w:t>voice</w:t>
      </w:r>
      <w:r w:rsidR="00AB5750" w:rsidRPr="00C851BF">
        <w:rPr>
          <w:bCs/>
        </w:rPr>
        <w:t>d</w:t>
      </w:r>
      <w:r w:rsidR="004C19A6" w:rsidRPr="00C851BF">
        <w:rPr>
          <w:bCs/>
        </w:rPr>
        <w:t xml:space="preserve"> appreciation to Jamaica for </w:t>
      </w:r>
      <w:r w:rsidR="00AB5750" w:rsidRPr="00C851BF">
        <w:rPr>
          <w:bCs/>
        </w:rPr>
        <w:t xml:space="preserve">having hosted </w:t>
      </w:r>
      <w:r w:rsidR="004C19A6" w:rsidRPr="00C851BF">
        <w:rPr>
          <w:bCs/>
        </w:rPr>
        <w:t xml:space="preserve">the fifteenth session of the Committee </w:t>
      </w:r>
      <w:r w:rsidR="00AB5750" w:rsidRPr="00C851BF">
        <w:rPr>
          <w:bCs/>
        </w:rPr>
        <w:t xml:space="preserve">under </w:t>
      </w:r>
      <w:r w:rsidR="004C19A6" w:rsidRPr="00C851BF">
        <w:rPr>
          <w:bCs/>
        </w:rPr>
        <w:t xml:space="preserve">such dire circumstances. </w:t>
      </w:r>
      <w:r w:rsidR="00AB5750" w:rsidRPr="00C851BF">
        <w:rPr>
          <w:bCs/>
        </w:rPr>
        <w:t xml:space="preserve">It </w:t>
      </w:r>
      <w:r w:rsidR="004C19A6" w:rsidRPr="00C851BF">
        <w:rPr>
          <w:bCs/>
        </w:rPr>
        <w:t>congratulate</w:t>
      </w:r>
      <w:r w:rsidR="00AB5750" w:rsidRPr="00C851BF">
        <w:rPr>
          <w:bCs/>
        </w:rPr>
        <w:t>d</w:t>
      </w:r>
      <w:r w:rsidR="004C19A6" w:rsidRPr="00C851BF">
        <w:rPr>
          <w:bCs/>
        </w:rPr>
        <w:t xml:space="preserve"> all </w:t>
      </w:r>
      <w:r w:rsidR="00AB5750" w:rsidRPr="00C851BF">
        <w:rPr>
          <w:bCs/>
        </w:rPr>
        <w:t xml:space="preserve">the </w:t>
      </w:r>
      <w:r w:rsidR="004C19A6" w:rsidRPr="00C851BF">
        <w:rPr>
          <w:bCs/>
        </w:rPr>
        <w:t>States Parties for the</w:t>
      </w:r>
      <w:r w:rsidR="00AB5750" w:rsidRPr="00C851BF">
        <w:rPr>
          <w:bCs/>
        </w:rPr>
        <w:t xml:space="preserve"> inscription of their</w:t>
      </w:r>
      <w:r w:rsidR="004C19A6" w:rsidRPr="00C851BF">
        <w:rPr>
          <w:bCs/>
        </w:rPr>
        <w:t xml:space="preserve"> elements. Saudi Arabia deeply believe</w:t>
      </w:r>
      <w:r w:rsidR="00AB5750" w:rsidRPr="00C851BF">
        <w:rPr>
          <w:bCs/>
        </w:rPr>
        <w:t>s</w:t>
      </w:r>
      <w:r w:rsidR="004C19A6" w:rsidRPr="00C851BF">
        <w:rPr>
          <w:bCs/>
        </w:rPr>
        <w:t xml:space="preserve"> in the role of culture in building bridges between countries, cultures and societies. </w:t>
      </w:r>
      <w:r w:rsidR="00AB5750" w:rsidRPr="00C851BF">
        <w:rPr>
          <w:bCs/>
        </w:rPr>
        <w:t xml:space="preserve">The delegation </w:t>
      </w:r>
      <w:r w:rsidR="004C19A6" w:rsidRPr="00C851BF">
        <w:rPr>
          <w:bCs/>
        </w:rPr>
        <w:t>thank</w:t>
      </w:r>
      <w:r w:rsidR="00AB5750" w:rsidRPr="00C851BF">
        <w:rPr>
          <w:bCs/>
        </w:rPr>
        <w:t>ed</w:t>
      </w:r>
      <w:r w:rsidR="004C19A6" w:rsidRPr="00C851BF">
        <w:rPr>
          <w:bCs/>
        </w:rPr>
        <w:t xml:space="preserve"> Morocco and Kuwait for entrusting </w:t>
      </w:r>
      <w:r w:rsidR="00AB5750" w:rsidRPr="00C851BF">
        <w:rPr>
          <w:bCs/>
        </w:rPr>
        <w:t xml:space="preserve">it </w:t>
      </w:r>
      <w:r w:rsidR="004C19A6" w:rsidRPr="00C851BF">
        <w:rPr>
          <w:bCs/>
        </w:rPr>
        <w:t>to represent the Electoral Group V(b)</w:t>
      </w:r>
      <w:r w:rsidR="00AB5750" w:rsidRPr="00C851BF">
        <w:rPr>
          <w:bCs/>
        </w:rPr>
        <w:t xml:space="preserve">. It </w:t>
      </w:r>
      <w:r w:rsidR="004C19A6" w:rsidRPr="00C851BF">
        <w:rPr>
          <w:bCs/>
        </w:rPr>
        <w:t>express</w:t>
      </w:r>
      <w:r w:rsidR="00AB5750" w:rsidRPr="00C851BF">
        <w:rPr>
          <w:bCs/>
        </w:rPr>
        <w:t>ed</w:t>
      </w:r>
      <w:r w:rsidR="004C19A6" w:rsidRPr="00C851BF">
        <w:rPr>
          <w:bCs/>
        </w:rPr>
        <w:t xml:space="preserve"> </w:t>
      </w:r>
      <w:r w:rsidR="00AB5750" w:rsidRPr="00C851BF">
        <w:rPr>
          <w:bCs/>
        </w:rPr>
        <w:t xml:space="preserve">its </w:t>
      </w:r>
      <w:r w:rsidR="004C19A6" w:rsidRPr="00C851BF">
        <w:rPr>
          <w:bCs/>
        </w:rPr>
        <w:t>commitment to uphold and protect the values and principles of th</w:t>
      </w:r>
      <w:r w:rsidR="00432A4A" w:rsidRPr="00C851BF">
        <w:rPr>
          <w:bCs/>
        </w:rPr>
        <w:t>e</w:t>
      </w:r>
      <w:r w:rsidR="004C19A6" w:rsidRPr="00C851BF">
        <w:rPr>
          <w:bCs/>
        </w:rPr>
        <w:t xml:space="preserve"> Convention and to support the Secretariat and all States </w:t>
      </w:r>
      <w:r w:rsidR="00AB5750" w:rsidRPr="00C851BF">
        <w:rPr>
          <w:bCs/>
        </w:rPr>
        <w:t xml:space="preserve">Parties in </w:t>
      </w:r>
      <w:r w:rsidR="004C19A6" w:rsidRPr="00C851BF">
        <w:rPr>
          <w:bCs/>
        </w:rPr>
        <w:t>carry</w:t>
      </w:r>
      <w:r w:rsidR="00AB5750" w:rsidRPr="00C851BF">
        <w:rPr>
          <w:bCs/>
        </w:rPr>
        <w:t>ing</w:t>
      </w:r>
      <w:r w:rsidR="004C19A6" w:rsidRPr="00C851BF">
        <w:rPr>
          <w:bCs/>
        </w:rPr>
        <w:t xml:space="preserve"> out their mandate in an effective and efficient manner</w:t>
      </w:r>
      <w:r w:rsidR="00AB5750" w:rsidRPr="00C851BF">
        <w:rPr>
          <w:bCs/>
        </w:rPr>
        <w:t xml:space="preserve">. The delegation </w:t>
      </w:r>
      <w:r w:rsidR="004C19A6" w:rsidRPr="00C851BF">
        <w:rPr>
          <w:bCs/>
        </w:rPr>
        <w:t>thank</w:t>
      </w:r>
      <w:r w:rsidR="00AB5750" w:rsidRPr="00C851BF">
        <w:rPr>
          <w:bCs/>
        </w:rPr>
        <w:t xml:space="preserve">ed Jamaica </w:t>
      </w:r>
      <w:r w:rsidR="004C19A6" w:rsidRPr="00C851BF">
        <w:rPr>
          <w:bCs/>
        </w:rPr>
        <w:t xml:space="preserve">for the beautiful reggae music that </w:t>
      </w:r>
      <w:r w:rsidR="00AB5750" w:rsidRPr="00C851BF">
        <w:rPr>
          <w:bCs/>
        </w:rPr>
        <w:t xml:space="preserve">was </w:t>
      </w:r>
      <w:r w:rsidR="004C19A6" w:rsidRPr="00C851BF">
        <w:rPr>
          <w:bCs/>
        </w:rPr>
        <w:t xml:space="preserve">enjoyed </w:t>
      </w:r>
      <w:r w:rsidR="00AB5750" w:rsidRPr="00C851BF">
        <w:rPr>
          <w:bCs/>
        </w:rPr>
        <w:t xml:space="preserve">by all, and the Chairperson for her successful </w:t>
      </w:r>
      <w:r w:rsidR="004C19A6" w:rsidRPr="00C851BF">
        <w:rPr>
          <w:bCs/>
        </w:rPr>
        <w:t>leadership</w:t>
      </w:r>
      <w:r w:rsidR="00AB5750" w:rsidRPr="00C851BF">
        <w:rPr>
          <w:bCs/>
        </w:rPr>
        <w:t>.</w:t>
      </w:r>
    </w:p>
    <w:p w14:paraId="1CFB1DB9" w14:textId="0CFBDF4E" w:rsidR="00AB5750" w:rsidRPr="00C851BF" w:rsidRDefault="00432A4A" w:rsidP="00E27466">
      <w:pPr>
        <w:pStyle w:val="Orateurengris"/>
        <w:spacing w:before="120"/>
      </w:pPr>
      <w:r w:rsidRPr="00C851BF">
        <w:rPr>
          <w:bCs/>
        </w:rPr>
        <w:t xml:space="preserve">Thanking the members of the Committee, </w:t>
      </w:r>
      <w:r w:rsidRPr="00C851BF">
        <w:t>t</w:t>
      </w:r>
      <w:r w:rsidR="0096695D" w:rsidRPr="00C851BF">
        <w:t>he</w:t>
      </w:r>
      <w:r w:rsidR="0096695D" w:rsidRPr="00C851BF">
        <w:rPr>
          <w:b/>
        </w:rPr>
        <w:t xml:space="preserve"> </w:t>
      </w:r>
      <w:r w:rsidR="004C19A6" w:rsidRPr="00C851BF">
        <w:rPr>
          <w:b/>
        </w:rPr>
        <w:t>Chairperson</w:t>
      </w:r>
      <w:r w:rsidR="004C19A6" w:rsidRPr="00C851BF">
        <w:rPr>
          <w:bCs/>
        </w:rPr>
        <w:t xml:space="preserve"> </w:t>
      </w:r>
      <w:r w:rsidRPr="00C851BF">
        <w:rPr>
          <w:bCs/>
        </w:rPr>
        <w:t xml:space="preserve">noted </w:t>
      </w:r>
      <w:r w:rsidR="004C19A6" w:rsidRPr="00C851BF">
        <w:rPr>
          <w:bCs/>
        </w:rPr>
        <w:t>that States Parties</w:t>
      </w:r>
      <w:r w:rsidR="00AB5750" w:rsidRPr="00C851BF">
        <w:rPr>
          <w:bCs/>
        </w:rPr>
        <w:t xml:space="preserve">, </w:t>
      </w:r>
      <w:r w:rsidR="004C19A6" w:rsidRPr="00C851BF">
        <w:rPr>
          <w:bCs/>
        </w:rPr>
        <w:t>non-</w:t>
      </w:r>
      <w:r w:rsidR="00AB5750" w:rsidRPr="00C851BF">
        <w:rPr>
          <w:bCs/>
        </w:rPr>
        <w:t xml:space="preserve">members of the </w:t>
      </w:r>
      <w:r w:rsidR="004C19A6" w:rsidRPr="00C851BF">
        <w:rPr>
          <w:bCs/>
        </w:rPr>
        <w:t>Committee</w:t>
      </w:r>
      <w:r w:rsidRPr="00C851BF">
        <w:rPr>
          <w:bCs/>
        </w:rPr>
        <w:t>,</w:t>
      </w:r>
      <w:r w:rsidR="004C19A6" w:rsidRPr="00C851BF">
        <w:rPr>
          <w:bCs/>
        </w:rPr>
        <w:t xml:space="preserve"> wish</w:t>
      </w:r>
      <w:r w:rsidR="00AB5750" w:rsidRPr="00C851BF">
        <w:rPr>
          <w:bCs/>
        </w:rPr>
        <w:t>ed</w:t>
      </w:r>
      <w:r w:rsidR="004C19A6" w:rsidRPr="00C851BF">
        <w:rPr>
          <w:bCs/>
        </w:rPr>
        <w:t xml:space="preserve"> to speak</w:t>
      </w:r>
      <w:r w:rsidRPr="00C851BF">
        <w:rPr>
          <w:bCs/>
        </w:rPr>
        <w:t xml:space="preserve">, thanking </w:t>
      </w:r>
      <w:r w:rsidR="004C19A6" w:rsidRPr="00C851BF">
        <w:rPr>
          <w:bCs/>
        </w:rPr>
        <w:t>them for their interest</w:t>
      </w:r>
      <w:r w:rsidRPr="00C851BF">
        <w:rPr>
          <w:bCs/>
        </w:rPr>
        <w:t>.</w:t>
      </w:r>
      <w:r w:rsidR="00AB5750" w:rsidRPr="00C851BF">
        <w:rPr>
          <w:bCs/>
        </w:rPr>
        <w:t xml:space="preserve"> </w:t>
      </w:r>
      <w:r w:rsidRPr="00C851BF">
        <w:rPr>
          <w:bCs/>
        </w:rPr>
        <w:t>H</w:t>
      </w:r>
      <w:r w:rsidR="00AB5750" w:rsidRPr="00C851BF">
        <w:rPr>
          <w:bCs/>
        </w:rPr>
        <w:t xml:space="preserve">owever, having run out of </w:t>
      </w:r>
      <w:r w:rsidR="004C19A6" w:rsidRPr="00C851BF">
        <w:rPr>
          <w:bCs/>
        </w:rPr>
        <w:t xml:space="preserve">time, </w:t>
      </w:r>
      <w:r w:rsidR="00AB5750" w:rsidRPr="00C851BF">
        <w:rPr>
          <w:bCs/>
        </w:rPr>
        <w:t xml:space="preserve">only </w:t>
      </w:r>
      <w:r w:rsidR="004C19A6" w:rsidRPr="00C851BF">
        <w:rPr>
          <w:bCs/>
        </w:rPr>
        <w:t xml:space="preserve">Committee </w:t>
      </w:r>
      <w:r w:rsidR="00AB5750" w:rsidRPr="00C851BF">
        <w:rPr>
          <w:bCs/>
        </w:rPr>
        <w:t>m</w:t>
      </w:r>
      <w:r w:rsidR="004C19A6" w:rsidRPr="00C851BF">
        <w:rPr>
          <w:bCs/>
        </w:rPr>
        <w:t xml:space="preserve">embers </w:t>
      </w:r>
      <w:r w:rsidRPr="00C851BF">
        <w:rPr>
          <w:bCs/>
        </w:rPr>
        <w:t>were able</w:t>
      </w:r>
      <w:r w:rsidR="00AB5750" w:rsidRPr="00C851BF">
        <w:rPr>
          <w:bCs/>
        </w:rPr>
        <w:t xml:space="preserve"> </w:t>
      </w:r>
      <w:r w:rsidR="004C19A6" w:rsidRPr="00C851BF">
        <w:rPr>
          <w:bCs/>
        </w:rPr>
        <w:t>to take the floor</w:t>
      </w:r>
      <w:r w:rsidR="00AB5750" w:rsidRPr="00C851BF">
        <w:rPr>
          <w:bCs/>
        </w:rPr>
        <w:t>.</w:t>
      </w:r>
    </w:p>
    <w:p w14:paraId="58667C49" w14:textId="35B259B3" w:rsidR="00AB5750" w:rsidRPr="00C851BF" w:rsidRDefault="00430F82" w:rsidP="00E27466">
      <w:pPr>
        <w:pStyle w:val="Orateurengris"/>
        <w:spacing w:before="120"/>
      </w:pPr>
      <w:r w:rsidRPr="00C851BF">
        <w:t xml:space="preserve">The </w:t>
      </w:r>
      <w:r w:rsidRPr="00C851BF">
        <w:rPr>
          <w:b/>
        </w:rPr>
        <w:t>Assistant Director-General</w:t>
      </w:r>
      <w:r w:rsidR="00AB5750" w:rsidRPr="00C851BF">
        <w:t>, Mr Ernesto Ottone,</w:t>
      </w:r>
      <w:r w:rsidR="00AB5750" w:rsidRPr="00C851BF">
        <w:rPr>
          <w:b/>
        </w:rPr>
        <w:t xml:space="preserve"> </w:t>
      </w:r>
      <w:r w:rsidR="00AB5750" w:rsidRPr="00C851BF">
        <w:t xml:space="preserve">remarked on how it would have been a </w:t>
      </w:r>
      <w:r w:rsidR="00BF72DF" w:rsidRPr="00C851BF">
        <w:t xml:space="preserve">pleasure to </w:t>
      </w:r>
      <w:r w:rsidR="00AB5750" w:rsidRPr="00C851BF">
        <w:t xml:space="preserve">be </w:t>
      </w:r>
      <w:r w:rsidR="00BF72DF" w:rsidRPr="00C851BF">
        <w:t>in Kingston</w:t>
      </w:r>
      <w:r w:rsidR="00AB5750" w:rsidRPr="00C851BF">
        <w:t>,</w:t>
      </w:r>
      <w:r w:rsidR="00BF72DF" w:rsidRPr="00C851BF">
        <w:t xml:space="preserve"> nevertheless</w:t>
      </w:r>
      <w:r w:rsidR="00AB5750" w:rsidRPr="00C851BF">
        <w:t>,</w:t>
      </w:r>
      <w:r w:rsidR="00BF72DF" w:rsidRPr="00C851BF">
        <w:t xml:space="preserve"> </w:t>
      </w:r>
      <w:r w:rsidR="00AB5750" w:rsidRPr="00C851BF">
        <w:t xml:space="preserve">there were some </w:t>
      </w:r>
      <w:r w:rsidR="00BF72DF" w:rsidRPr="00C851BF">
        <w:t>great reggae chill moment</w:t>
      </w:r>
      <w:r w:rsidR="00AB5750" w:rsidRPr="00C851BF">
        <w:t>s</w:t>
      </w:r>
      <w:r w:rsidR="00BF72DF" w:rsidRPr="00C851BF">
        <w:t xml:space="preserve"> to end </w:t>
      </w:r>
      <w:r w:rsidR="00BF72DF" w:rsidRPr="00C851BF">
        <w:lastRenderedPageBreak/>
        <w:t>th</w:t>
      </w:r>
      <w:r w:rsidR="00432A4A" w:rsidRPr="00C851BF">
        <w:t>e</w:t>
      </w:r>
      <w:r w:rsidR="00BF72DF" w:rsidRPr="00C851BF">
        <w:t xml:space="preserve"> year. </w:t>
      </w:r>
      <w:r w:rsidR="00AB5750" w:rsidRPr="00C851BF">
        <w:t xml:space="preserve">He spoke of the unusual work situation </w:t>
      </w:r>
      <w:r w:rsidR="00432A4A" w:rsidRPr="00C851BF">
        <w:t xml:space="preserve">in the organization of </w:t>
      </w:r>
      <w:r w:rsidR="00AB5750" w:rsidRPr="00C851BF">
        <w:t>th</w:t>
      </w:r>
      <w:r w:rsidR="00432A4A" w:rsidRPr="00C851BF">
        <w:t>is</w:t>
      </w:r>
      <w:r w:rsidR="00AB5750" w:rsidRPr="00C851BF">
        <w:t xml:space="preserve"> </w:t>
      </w:r>
      <w:r w:rsidR="00BF72DF" w:rsidRPr="00C851BF">
        <w:t>session</w:t>
      </w:r>
      <w:r w:rsidR="00AB5750" w:rsidRPr="00C851BF">
        <w:t xml:space="preserve"> with its </w:t>
      </w:r>
      <w:r w:rsidR="00BF72DF" w:rsidRPr="00C851BF">
        <w:t>many difficulties</w:t>
      </w:r>
      <w:r w:rsidR="00AB5750" w:rsidRPr="00C851BF">
        <w:t>,</w:t>
      </w:r>
      <w:r w:rsidR="00BF72DF" w:rsidRPr="00C851BF">
        <w:t xml:space="preserve"> as </w:t>
      </w:r>
      <w:r w:rsidR="00432A4A" w:rsidRPr="00C851BF">
        <w:t xml:space="preserve">undoubtedly </w:t>
      </w:r>
      <w:r w:rsidR="00BF72DF" w:rsidRPr="00C851BF">
        <w:t xml:space="preserve">many </w:t>
      </w:r>
      <w:r w:rsidR="00AB5750" w:rsidRPr="00C851BF">
        <w:t xml:space="preserve">had experienced </w:t>
      </w:r>
      <w:r w:rsidR="00BF72DF" w:rsidRPr="00C851BF">
        <w:t xml:space="preserve">this year. However, </w:t>
      </w:r>
      <w:r w:rsidR="00AB5750" w:rsidRPr="00C851BF">
        <w:t xml:space="preserve">with </w:t>
      </w:r>
      <w:r w:rsidR="00BF72DF" w:rsidRPr="00C851BF">
        <w:t>hard work and perseverance</w:t>
      </w:r>
      <w:r w:rsidR="00AB5750" w:rsidRPr="00C851BF">
        <w:t xml:space="preserve">, the Committee had </w:t>
      </w:r>
      <w:r w:rsidR="00BF72DF" w:rsidRPr="00C851BF">
        <w:t xml:space="preserve">managed to work through these challenges </w:t>
      </w:r>
      <w:r w:rsidR="00AB5750" w:rsidRPr="00C851BF">
        <w:t xml:space="preserve">and </w:t>
      </w:r>
      <w:r w:rsidR="00BF72DF" w:rsidRPr="00C851BF">
        <w:t>yet again hold a successful session</w:t>
      </w:r>
      <w:r w:rsidR="00AB5750" w:rsidRPr="00C851BF">
        <w:t xml:space="preserve">, one that everyone will </w:t>
      </w:r>
      <w:r w:rsidR="00BF72DF" w:rsidRPr="00C851BF">
        <w:t>remember. This year ha</w:t>
      </w:r>
      <w:r w:rsidR="00AB5750" w:rsidRPr="00C851BF">
        <w:t>d</w:t>
      </w:r>
      <w:r w:rsidR="00BF72DF" w:rsidRPr="00C851BF">
        <w:t xml:space="preserve"> </w:t>
      </w:r>
      <w:r w:rsidR="00432A4A" w:rsidRPr="00C851BF">
        <w:t>revealed</w:t>
      </w:r>
      <w:r w:rsidR="00AB5750" w:rsidRPr="00C851BF">
        <w:t xml:space="preserve"> the Committee’s </w:t>
      </w:r>
      <w:r w:rsidR="00BF72DF" w:rsidRPr="00C851BF">
        <w:t>ability to adapt to ever</w:t>
      </w:r>
      <w:r w:rsidR="00432A4A" w:rsidRPr="00C851BF">
        <w:t>-</w:t>
      </w:r>
      <w:r w:rsidR="00BF72DF" w:rsidRPr="00C851BF">
        <w:t>changing needs</w:t>
      </w:r>
      <w:r w:rsidR="00432A4A" w:rsidRPr="00C851BF">
        <w:t xml:space="preserve">, </w:t>
      </w:r>
      <w:r w:rsidR="00AB5750" w:rsidRPr="00C851BF">
        <w:t>highlight</w:t>
      </w:r>
      <w:r w:rsidR="00432A4A" w:rsidRPr="00C851BF">
        <w:t>ing</w:t>
      </w:r>
      <w:r w:rsidR="00AB5750" w:rsidRPr="00C851BF">
        <w:t xml:space="preserve"> the </w:t>
      </w:r>
      <w:r w:rsidR="00BF72DF" w:rsidRPr="00C851BF">
        <w:t xml:space="preserve">unquestionable importance of the Convention. </w:t>
      </w:r>
      <w:r w:rsidR="00AB5750" w:rsidRPr="00C851BF">
        <w:t xml:space="preserve">His </w:t>
      </w:r>
      <w:r w:rsidR="00BF72DF" w:rsidRPr="00C851BF">
        <w:t xml:space="preserve">sincere thanks </w:t>
      </w:r>
      <w:r w:rsidR="00AB5750" w:rsidRPr="00C851BF">
        <w:t xml:space="preserve">went </w:t>
      </w:r>
      <w:r w:rsidR="00BF72DF" w:rsidRPr="00C851BF">
        <w:t xml:space="preserve">to Jamaica for </w:t>
      </w:r>
      <w:r w:rsidR="00AB5750" w:rsidRPr="00C851BF">
        <w:t xml:space="preserve">its </w:t>
      </w:r>
      <w:r w:rsidR="00BF72DF" w:rsidRPr="00C851BF">
        <w:t xml:space="preserve">incredible hospitality which </w:t>
      </w:r>
      <w:r w:rsidR="00AB5750" w:rsidRPr="00C851BF">
        <w:t xml:space="preserve">was felt </w:t>
      </w:r>
      <w:r w:rsidR="00BF72DF" w:rsidRPr="00C851BF">
        <w:t xml:space="preserve">even through this online modality, and in particular, </w:t>
      </w:r>
      <w:r w:rsidR="00AB5750" w:rsidRPr="00C851BF">
        <w:t xml:space="preserve">the </w:t>
      </w:r>
      <w:r w:rsidR="00BF72DF" w:rsidRPr="00C851BF">
        <w:t>Chairperso</w:t>
      </w:r>
      <w:r w:rsidR="00AB5750" w:rsidRPr="00C851BF">
        <w:t>n</w:t>
      </w:r>
      <w:r w:rsidR="00BF72DF" w:rsidRPr="00C851BF">
        <w:t xml:space="preserve">. </w:t>
      </w:r>
      <w:r w:rsidR="00AB5750" w:rsidRPr="00C851BF">
        <w:t xml:space="preserve">The ADG </w:t>
      </w:r>
      <w:r w:rsidR="00BF72DF" w:rsidRPr="00C851BF">
        <w:t>regret</w:t>
      </w:r>
      <w:r w:rsidR="00AB5750" w:rsidRPr="00C851BF">
        <w:t xml:space="preserve">ted not </w:t>
      </w:r>
      <w:r w:rsidR="00BF72DF" w:rsidRPr="00C851BF">
        <w:t>being in Jamaica</w:t>
      </w:r>
      <w:r w:rsidR="00AB5750" w:rsidRPr="00C851BF">
        <w:t xml:space="preserve">, but the Chairperson had </w:t>
      </w:r>
      <w:r w:rsidR="00BF72DF" w:rsidRPr="00C851BF">
        <w:t xml:space="preserve">accomplished something </w:t>
      </w:r>
      <w:r w:rsidR="00AB5750" w:rsidRPr="00C851BF">
        <w:t xml:space="preserve">truly </w:t>
      </w:r>
      <w:r w:rsidR="00BF72DF" w:rsidRPr="00C851BF">
        <w:t xml:space="preserve">remarkable by successfully leading </w:t>
      </w:r>
      <w:r w:rsidR="00AB5750" w:rsidRPr="00C851BF">
        <w:t xml:space="preserve">the Committee </w:t>
      </w:r>
      <w:r w:rsidR="00BF72DF" w:rsidRPr="00C851BF">
        <w:t>through this online session</w:t>
      </w:r>
      <w:r w:rsidR="00432A4A" w:rsidRPr="00C851BF">
        <w:t xml:space="preserve">, for which she and </w:t>
      </w:r>
      <w:r w:rsidR="00AB5750" w:rsidRPr="00C851BF">
        <w:t xml:space="preserve">her </w:t>
      </w:r>
      <w:r w:rsidR="00BF72DF" w:rsidRPr="00C851BF">
        <w:t xml:space="preserve">team should be proud. </w:t>
      </w:r>
      <w:r w:rsidR="00AB5750" w:rsidRPr="00C851BF">
        <w:t xml:space="preserve">The ADG </w:t>
      </w:r>
      <w:r w:rsidR="00432A4A" w:rsidRPr="00C851BF">
        <w:t xml:space="preserve">spoke of his </w:t>
      </w:r>
      <w:r w:rsidR="00BF72DF" w:rsidRPr="00C851BF">
        <w:t xml:space="preserve">tremendous </w:t>
      </w:r>
      <w:r w:rsidR="00AB5750" w:rsidRPr="00C851BF">
        <w:t xml:space="preserve">gratitude </w:t>
      </w:r>
      <w:r w:rsidR="00BF72DF" w:rsidRPr="00C851BF">
        <w:t>to all the delegates for their support this year</w:t>
      </w:r>
      <w:r w:rsidR="00AB5750" w:rsidRPr="00C851BF">
        <w:t>,</w:t>
      </w:r>
      <w:r w:rsidR="00BF72DF" w:rsidRPr="00C851BF">
        <w:t xml:space="preserve"> </w:t>
      </w:r>
      <w:r w:rsidR="00AB5750" w:rsidRPr="00C851BF">
        <w:t xml:space="preserve">as well as </w:t>
      </w:r>
      <w:r w:rsidR="00BF72DF" w:rsidRPr="00C851BF">
        <w:t xml:space="preserve">the Committee </w:t>
      </w:r>
      <w:r w:rsidR="00AB5750" w:rsidRPr="00C851BF">
        <w:t>m</w:t>
      </w:r>
      <w:r w:rsidR="00BF72DF" w:rsidRPr="00C851BF">
        <w:t>embers for the</w:t>
      </w:r>
      <w:r w:rsidR="00AB5750" w:rsidRPr="00C851BF">
        <w:t>ir</w:t>
      </w:r>
      <w:r w:rsidR="00BF72DF" w:rsidRPr="00C851BF">
        <w:t xml:space="preserve"> spirit of cooperation </w:t>
      </w:r>
      <w:r w:rsidR="00432A4A" w:rsidRPr="00C851BF">
        <w:t xml:space="preserve">as </w:t>
      </w:r>
      <w:r w:rsidR="00BF72DF" w:rsidRPr="00C851BF">
        <w:t xml:space="preserve">demonstrated during the meeting. It is through these strong working relationships that </w:t>
      </w:r>
      <w:r w:rsidR="00AB5750" w:rsidRPr="00C851BF">
        <w:t xml:space="preserve">the Committee is </w:t>
      </w:r>
      <w:r w:rsidR="00BF72DF" w:rsidRPr="00C851BF">
        <w:t xml:space="preserve">able to accomplish so much together. In this regard, </w:t>
      </w:r>
      <w:r w:rsidR="00AB5750" w:rsidRPr="00C851BF">
        <w:t xml:space="preserve">he </w:t>
      </w:r>
      <w:r w:rsidR="00BF72DF" w:rsidRPr="00C851BF">
        <w:t>extend</w:t>
      </w:r>
      <w:r w:rsidR="00AB5750" w:rsidRPr="00C851BF">
        <w:t>ed</w:t>
      </w:r>
      <w:r w:rsidR="00BF72DF" w:rsidRPr="00C851BF">
        <w:t xml:space="preserve"> </w:t>
      </w:r>
      <w:r w:rsidR="00AB5750" w:rsidRPr="00C851BF">
        <w:t xml:space="preserve">his </w:t>
      </w:r>
      <w:r w:rsidR="00BF72DF" w:rsidRPr="00C851BF">
        <w:t xml:space="preserve">welcome to the new Committee </w:t>
      </w:r>
      <w:r w:rsidR="00AB5750" w:rsidRPr="00C851BF">
        <w:t>m</w:t>
      </w:r>
      <w:r w:rsidR="00BF72DF" w:rsidRPr="00C851BF">
        <w:t>embers</w:t>
      </w:r>
      <w:r w:rsidR="00AB5750" w:rsidRPr="00C851BF">
        <w:t xml:space="preserve">, adding that he </w:t>
      </w:r>
      <w:r w:rsidR="00BF72DF" w:rsidRPr="00C851BF">
        <w:t>look</w:t>
      </w:r>
      <w:r w:rsidR="00AB5750" w:rsidRPr="00C851BF">
        <w:t>ed</w:t>
      </w:r>
      <w:r w:rsidR="00BF72DF" w:rsidRPr="00C851BF">
        <w:t xml:space="preserve"> forward to working with </w:t>
      </w:r>
      <w:r w:rsidR="00AB5750" w:rsidRPr="00C851BF">
        <w:t>them, thanking the outgoing members for the</w:t>
      </w:r>
      <w:r w:rsidR="00432A4A" w:rsidRPr="00C851BF">
        <w:t>ir</w:t>
      </w:r>
      <w:r w:rsidR="00AB5750" w:rsidRPr="00C851BF">
        <w:t xml:space="preserve"> commitment to the Convention.</w:t>
      </w:r>
    </w:p>
    <w:p w14:paraId="2266DFE9" w14:textId="0C1A1D2F" w:rsidR="00BF72DF" w:rsidRPr="00C851BF" w:rsidRDefault="00AB5750" w:rsidP="00E27466">
      <w:pPr>
        <w:pStyle w:val="Orateurengris"/>
        <w:spacing w:before="120"/>
      </w:pPr>
      <w:r w:rsidRPr="00C851BF">
        <w:t xml:space="preserve">The </w:t>
      </w:r>
      <w:r w:rsidRPr="00C851BF">
        <w:rPr>
          <w:b/>
        </w:rPr>
        <w:t>Assistant Director-General</w:t>
      </w:r>
      <w:r w:rsidRPr="00C851BF">
        <w:t xml:space="preserve"> wished to </w:t>
      </w:r>
      <w:r w:rsidR="00BF72DF" w:rsidRPr="00C851BF">
        <w:t xml:space="preserve">mention </w:t>
      </w:r>
      <w:r w:rsidRPr="00C851BF">
        <w:t xml:space="preserve">in particular </w:t>
      </w:r>
      <w:r w:rsidR="00BF72DF" w:rsidRPr="00C851BF">
        <w:t xml:space="preserve">Ms </w:t>
      </w:r>
      <w:r w:rsidR="00BF72DF" w:rsidRPr="00F00E6C">
        <w:t>Riet De Leeuw</w:t>
      </w:r>
      <w:r w:rsidR="00BF72DF" w:rsidRPr="00C851BF">
        <w:t xml:space="preserve"> </w:t>
      </w:r>
      <w:r w:rsidRPr="00C851BF">
        <w:t xml:space="preserve">of </w:t>
      </w:r>
      <w:r w:rsidR="00BF72DF" w:rsidRPr="00C851BF">
        <w:t>the Netherlands who will retir</w:t>
      </w:r>
      <w:r w:rsidR="00432A4A" w:rsidRPr="00C851BF">
        <w:t>e</w:t>
      </w:r>
      <w:r w:rsidR="00BF72DF" w:rsidRPr="00C851BF">
        <w:t xml:space="preserve"> this year and who ha</w:t>
      </w:r>
      <w:r w:rsidRPr="00C851BF">
        <w:t>d</w:t>
      </w:r>
      <w:r w:rsidR="00BF72DF" w:rsidRPr="00C851BF">
        <w:t xml:space="preserve"> been closely involved with </w:t>
      </w:r>
      <w:r w:rsidRPr="00C851BF">
        <w:t xml:space="preserve">the </w:t>
      </w:r>
      <w:r w:rsidR="00BF72DF" w:rsidRPr="00C851BF">
        <w:t xml:space="preserve">Convention since </w:t>
      </w:r>
      <w:r w:rsidR="00432A4A" w:rsidRPr="00C851BF">
        <w:t>its</w:t>
      </w:r>
      <w:r w:rsidR="00BF72DF" w:rsidRPr="00C851BF">
        <w:t xml:space="preserve"> beginning</w:t>
      </w:r>
      <w:r w:rsidR="00432A4A" w:rsidRPr="00C851BF">
        <w:t>s</w:t>
      </w:r>
      <w:r w:rsidRPr="00C851BF">
        <w:t xml:space="preserve">. She </w:t>
      </w:r>
      <w:r w:rsidR="00BF72DF" w:rsidRPr="00C851BF">
        <w:t>ha</w:t>
      </w:r>
      <w:r w:rsidRPr="00C851BF">
        <w:t>d</w:t>
      </w:r>
      <w:r w:rsidR="00BF72DF" w:rsidRPr="00C851BF">
        <w:t xml:space="preserve"> </w:t>
      </w:r>
      <w:r w:rsidRPr="00C851BF">
        <w:t xml:space="preserve">accomplished </w:t>
      </w:r>
      <w:r w:rsidR="00BF72DF" w:rsidRPr="00C851BF">
        <w:t>so much for the safeguarding of intangible cultural heritage</w:t>
      </w:r>
      <w:r w:rsidRPr="00C851BF">
        <w:t xml:space="preserve">, and the ADG was </w:t>
      </w:r>
      <w:r w:rsidR="00BF72DF" w:rsidRPr="00C851BF">
        <w:t xml:space="preserve">sure </w:t>
      </w:r>
      <w:r w:rsidRPr="00C851BF">
        <w:t xml:space="preserve">that </w:t>
      </w:r>
      <w:r w:rsidR="00BF72DF" w:rsidRPr="00C851BF">
        <w:t xml:space="preserve">others </w:t>
      </w:r>
      <w:r w:rsidRPr="00C851BF">
        <w:t xml:space="preserve">would </w:t>
      </w:r>
      <w:r w:rsidR="00BF72DF" w:rsidRPr="00C851BF">
        <w:t xml:space="preserve">join </w:t>
      </w:r>
      <w:r w:rsidRPr="00C851BF">
        <w:t xml:space="preserve">him </w:t>
      </w:r>
      <w:r w:rsidR="00BF72DF" w:rsidRPr="00C851BF">
        <w:t xml:space="preserve">in thanking </w:t>
      </w:r>
      <w:r w:rsidRPr="00C851BF">
        <w:t xml:space="preserve">her </w:t>
      </w:r>
      <w:r w:rsidR="00BF72DF" w:rsidRPr="00C851BF">
        <w:t xml:space="preserve">for </w:t>
      </w:r>
      <w:r w:rsidRPr="00C851BF">
        <w:t xml:space="preserve">her </w:t>
      </w:r>
      <w:r w:rsidR="00BF72DF" w:rsidRPr="00C851BF">
        <w:t xml:space="preserve">tireless efforts and in wishing </w:t>
      </w:r>
      <w:r w:rsidRPr="00C851BF">
        <w:t xml:space="preserve">her </w:t>
      </w:r>
      <w:r w:rsidR="00BF72DF" w:rsidRPr="00C851BF">
        <w:t xml:space="preserve">the best </w:t>
      </w:r>
      <w:r w:rsidRPr="00C851BF">
        <w:t xml:space="preserve">in </w:t>
      </w:r>
      <w:r w:rsidR="00BF72DF" w:rsidRPr="00C851BF">
        <w:t xml:space="preserve">the next chapter </w:t>
      </w:r>
      <w:r w:rsidRPr="00C851BF">
        <w:t xml:space="preserve">of her </w:t>
      </w:r>
      <w:r w:rsidR="00BF72DF" w:rsidRPr="00C851BF">
        <w:t xml:space="preserve">life. </w:t>
      </w:r>
      <w:r w:rsidRPr="00C851BF">
        <w:t>A</w:t>
      </w:r>
      <w:r w:rsidR="00BF72DF" w:rsidRPr="00C851BF">
        <w:t xml:space="preserve">s the year 2020 </w:t>
      </w:r>
      <w:r w:rsidRPr="00C851BF">
        <w:t xml:space="preserve">was coming </w:t>
      </w:r>
      <w:r w:rsidR="00BF72DF" w:rsidRPr="00C851BF">
        <w:t>to a close</w:t>
      </w:r>
      <w:r w:rsidRPr="00C851BF">
        <w:t xml:space="preserve">, he </w:t>
      </w:r>
      <w:r w:rsidR="00BF72DF" w:rsidRPr="00C851BF">
        <w:t>wish</w:t>
      </w:r>
      <w:r w:rsidRPr="00C851BF">
        <w:t>ed</w:t>
      </w:r>
      <w:r w:rsidR="00BF72DF" w:rsidRPr="00C851BF">
        <w:t xml:space="preserve"> to thank the three members of the Evaluation Body who left during this period</w:t>
      </w:r>
      <w:r w:rsidRPr="00C851BF">
        <w:t>:</w:t>
      </w:r>
      <w:r w:rsidR="00BF72DF" w:rsidRPr="00C851BF">
        <w:t xml:space="preserve"> Ms Sonia Montecino Aguirre of Chile, Ms Hien Thi Nguyen of Vietnam and the NGO </w:t>
      </w:r>
      <w:r w:rsidR="00BF72DF" w:rsidRPr="00F00E6C">
        <w:t>Egyptian Society for Folk Traditions</w:t>
      </w:r>
      <w:r w:rsidRPr="00C851BF">
        <w:t xml:space="preserve">, thanking them for their </w:t>
      </w:r>
      <w:r w:rsidR="00BF72DF" w:rsidRPr="00C851BF">
        <w:t xml:space="preserve">continued support </w:t>
      </w:r>
      <w:r w:rsidRPr="00C851BF">
        <w:t xml:space="preserve">in </w:t>
      </w:r>
      <w:r w:rsidR="00BF72DF" w:rsidRPr="00C851BF">
        <w:t xml:space="preserve">the work of the Secretariat. After this successful meeting, </w:t>
      </w:r>
      <w:r w:rsidRPr="00C851BF">
        <w:t xml:space="preserve">there was much to </w:t>
      </w:r>
      <w:r w:rsidR="00BF72DF" w:rsidRPr="00C851BF">
        <w:t>reflect</w:t>
      </w:r>
      <w:r w:rsidRPr="00C851BF">
        <w:t xml:space="preserve"> upon </w:t>
      </w:r>
      <w:r w:rsidR="00BF72DF" w:rsidRPr="00C851BF">
        <w:t xml:space="preserve">and </w:t>
      </w:r>
      <w:r w:rsidRPr="00C851BF">
        <w:t xml:space="preserve">everyone will no doubt </w:t>
      </w:r>
      <w:r w:rsidR="00BF72DF" w:rsidRPr="00C851BF">
        <w:t>take on 2021 with a renewed sense of energy and rigo</w:t>
      </w:r>
      <w:r w:rsidRPr="00C851BF">
        <w:t>u</w:t>
      </w:r>
      <w:r w:rsidR="00BF72DF" w:rsidRPr="00C851BF">
        <w:t xml:space="preserve">r and, of course, </w:t>
      </w:r>
      <w:r w:rsidR="00432A4A" w:rsidRPr="00C851BF">
        <w:t xml:space="preserve">buoyed by </w:t>
      </w:r>
      <w:r w:rsidRPr="00C851BF">
        <w:t xml:space="preserve">the </w:t>
      </w:r>
      <w:r w:rsidR="00BF72DF" w:rsidRPr="00C851BF">
        <w:t xml:space="preserve">reggae. </w:t>
      </w:r>
      <w:r w:rsidRPr="00C851BF">
        <w:t>The ADG t</w:t>
      </w:r>
      <w:r w:rsidR="00BF72DF" w:rsidRPr="00C851BF">
        <w:t>hank</w:t>
      </w:r>
      <w:r w:rsidR="00432A4A" w:rsidRPr="00C851BF">
        <w:t>ed</w:t>
      </w:r>
      <w:r w:rsidRPr="00C851BF">
        <w:t xml:space="preserve"> </w:t>
      </w:r>
      <w:r w:rsidR="00BF72DF" w:rsidRPr="00C851BF">
        <w:t>everyone</w:t>
      </w:r>
      <w:r w:rsidRPr="00C851BF">
        <w:t xml:space="preserve">, with a special mention </w:t>
      </w:r>
      <w:r w:rsidR="00432A4A" w:rsidRPr="00C851BF">
        <w:t>for</w:t>
      </w:r>
      <w:r w:rsidRPr="00C851BF">
        <w:t xml:space="preserve"> the </w:t>
      </w:r>
      <w:r w:rsidR="00BF72DF" w:rsidRPr="00C851BF">
        <w:t xml:space="preserve">Secretariat </w:t>
      </w:r>
      <w:r w:rsidRPr="00C851BF">
        <w:t xml:space="preserve">for their </w:t>
      </w:r>
      <w:r w:rsidR="00BF72DF" w:rsidRPr="00C851BF">
        <w:t>remarkable work.</w:t>
      </w:r>
    </w:p>
    <w:p w14:paraId="4B07D6CB" w14:textId="17DC7353" w:rsidR="00AB5750" w:rsidRPr="00C851BF" w:rsidRDefault="00B00A70" w:rsidP="00E27466">
      <w:pPr>
        <w:pStyle w:val="Orateurengris"/>
        <w:spacing w:before="120"/>
      </w:pPr>
      <w:r w:rsidRPr="00C851BF">
        <w:t xml:space="preserve">The </w:t>
      </w:r>
      <w:r w:rsidRPr="00C851BF">
        <w:rPr>
          <w:b/>
        </w:rPr>
        <w:t>Chairperson</w:t>
      </w:r>
      <w:r w:rsidR="00BF72DF" w:rsidRPr="00C851BF">
        <w:rPr>
          <w:bCs/>
        </w:rPr>
        <w:t xml:space="preserve"> </w:t>
      </w:r>
      <w:r w:rsidR="00AB5750" w:rsidRPr="00C851BF">
        <w:rPr>
          <w:bCs/>
        </w:rPr>
        <w:t>t</w:t>
      </w:r>
      <w:r w:rsidR="00BF72DF" w:rsidRPr="00C851BF">
        <w:rPr>
          <w:bCs/>
        </w:rPr>
        <w:t>hank</w:t>
      </w:r>
      <w:r w:rsidR="00AB5750" w:rsidRPr="00C851BF">
        <w:rPr>
          <w:bCs/>
        </w:rPr>
        <w:t>ed</w:t>
      </w:r>
      <w:r w:rsidR="00BF72DF" w:rsidRPr="00C851BF">
        <w:rPr>
          <w:bCs/>
        </w:rPr>
        <w:t xml:space="preserve"> </w:t>
      </w:r>
      <w:r w:rsidR="00AB5750" w:rsidRPr="00C851BF">
        <w:rPr>
          <w:bCs/>
        </w:rPr>
        <w:t xml:space="preserve">the </w:t>
      </w:r>
      <w:r w:rsidR="00BF72DF" w:rsidRPr="00C851BF">
        <w:rPr>
          <w:bCs/>
        </w:rPr>
        <w:t>Assistant Director-General</w:t>
      </w:r>
      <w:r w:rsidR="00AB5750" w:rsidRPr="00C851BF">
        <w:rPr>
          <w:bCs/>
        </w:rPr>
        <w:t xml:space="preserve">, adding that it was </w:t>
      </w:r>
      <w:r w:rsidR="00BF72DF" w:rsidRPr="00C851BF">
        <w:rPr>
          <w:bCs/>
        </w:rPr>
        <w:t xml:space="preserve">a pleasure for </w:t>
      </w:r>
      <w:r w:rsidR="00AB5750" w:rsidRPr="00C851BF">
        <w:rPr>
          <w:bCs/>
        </w:rPr>
        <w:t xml:space="preserve">her and her </w:t>
      </w:r>
      <w:r w:rsidR="00BF72DF" w:rsidRPr="00C851BF">
        <w:rPr>
          <w:bCs/>
        </w:rPr>
        <w:t xml:space="preserve">team to work with </w:t>
      </w:r>
      <w:r w:rsidR="00AB5750" w:rsidRPr="00C851BF">
        <w:rPr>
          <w:bCs/>
        </w:rPr>
        <w:t xml:space="preserve">him and his </w:t>
      </w:r>
      <w:r w:rsidR="00BF72DF" w:rsidRPr="00C851BF">
        <w:rPr>
          <w:bCs/>
        </w:rPr>
        <w:t xml:space="preserve">team. </w:t>
      </w:r>
      <w:r w:rsidR="00AB5750" w:rsidRPr="00C851BF">
        <w:rPr>
          <w:bCs/>
        </w:rPr>
        <w:t xml:space="preserve">As they say in </w:t>
      </w:r>
      <w:r w:rsidR="00BF72DF" w:rsidRPr="00C851BF">
        <w:rPr>
          <w:bCs/>
        </w:rPr>
        <w:t>Jamaica</w:t>
      </w:r>
      <w:r w:rsidR="00AB5750" w:rsidRPr="00C851BF">
        <w:rPr>
          <w:bCs/>
        </w:rPr>
        <w:t>,</w:t>
      </w:r>
      <w:r w:rsidR="00BF72DF" w:rsidRPr="00C851BF">
        <w:rPr>
          <w:bCs/>
        </w:rPr>
        <w:t xml:space="preserve"> </w:t>
      </w:r>
      <w:r w:rsidR="00AB5750" w:rsidRPr="00C851BF">
        <w:rPr>
          <w:bCs/>
        </w:rPr>
        <w:t xml:space="preserve">a big </w:t>
      </w:r>
      <w:r w:rsidR="00BF72DF" w:rsidRPr="00C851BF">
        <w:rPr>
          <w:bCs/>
        </w:rPr>
        <w:t xml:space="preserve">up to </w:t>
      </w:r>
      <w:r w:rsidR="00AB5750" w:rsidRPr="00C851BF">
        <w:rPr>
          <w:bCs/>
        </w:rPr>
        <w:t xml:space="preserve">the Secretary, </w:t>
      </w:r>
      <w:r w:rsidR="00BF72DF" w:rsidRPr="00C851BF">
        <w:rPr>
          <w:bCs/>
        </w:rPr>
        <w:t xml:space="preserve">the team and the Secretariat! </w:t>
      </w:r>
      <w:r w:rsidR="00AB5750" w:rsidRPr="00C851BF">
        <w:rPr>
          <w:bCs/>
        </w:rPr>
        <w:t xml:space="preserve">The Chairperson spoke of the </w:t>
      </w:r>
      <w:r w:rsidR="00BF72DF" w:rsidRPr="00C851BF">
        <w:rPr>
          <w:bCs/>
        </w:rPr>
        <w:t xml:space="preserve">wonderful experience for </w:t>
      </w:r>
      <w:r w:rsidR="00AB5750" w:rsidRPr="00C851BF">
        <w:rPr>
          <w:bCs/>
        </w:rPr>
        <w:t xml:space="preserve">her and her </w:t>
      </w:r>
      <w:r w:rsidR="00BF72DF" w:rsidRPr="00C851BF">
        <w:rPr>
          <w:bCs/>
        </w:rPr>
        <w:t>team</w:t>
      </w:r>
      <w:r w:rsidR="00AB5750" w:rsidRPr="00C851BF">
        <w:rPr>
          <w:bCs/>
        </w:rPr>
        <w:t xml:space="preserve">, which </w:t>
      </w:r>
      <w:r w:rsidR="00BF72DF" w:rsidRPr="00C851BF">
        <w:rPr>
          <w:bCs/>
        </w:rPr>
        <w:t xml:space="preserve">gathered </w:t>
      </w:r>
      <w:r w:rsidR="00AB5750" w:rsidRPr="00C851BF">
        <w:rPr>
          <w:bCs/>
        </w:rPr>
        <w:t>behind her to applaud everyone for their work</w:t>
      </w:r>
      <w:r w:rsidR="00BF72DF" w:rsidRPr="00C851BF">
        <w:rPr>
          <w:bCs/>
        </w:rPr>
        <w:t xml:space="preserve">. </w:t>
      </w:r>
      <w:r w:rsidR="00AB5750" w:rsidRPr="00C851BF">
        <w:rPr>
          <w:bCs/>
        </w:rPr>
        <w:t xml:space="preserve">The Chairperson </w:t>
      </w:r>
      <w:r w:rsidR="00BF72DF" w:rsidRPr="00C851BF">
        <w:rPr>
          <w:bCs/>
        </w:rPr>
        <w:t>declare</w:t>
      </w:r>
      <w:r w:rsidR="00AB5750" w:rsidRPr="00C851BF">
        <w:rPr>
          <w:bCs/>
        </w:rPr>
        <w:t>d</w:t>
      </w:r>
      <w:r w:rsidR="00BF72DF" w:rsidRPr="00C851BF">
        <w:rPr>
          <w:bCs/>
        </w:rPr>
        <w:t xml:space="preserve"> the fifteenth session of the Intergovernmental Committee for the Safeguarding of the Intangible Cultural Heritage closed</w:t>
      </w:r>
      <w:r w:rsidR="00432A4A" w:rsidRPr="00C851BF">
        <w:rPr>
          <w:bCs/>
        </w:rPr>
        <w:t>.</w:t>
      </w:r>
    </w:p>
    <w:p w14:paraId="35AFC92C" w14:textId="155EC562" w:rsidR="00F577C6" w:rsidRPr="00C851BF" w:rsidRDefault="00AB5750">
      <w:pPr>
        <w:pStyle w:val="Orateurengris"/>
        <w:numPr>
          <w:ilvl w:val="0"/>
          <w:numId w:val="0"/>
        </w:numPr>
        <w:spacing w:before="120"/>
        <w:ind w:left="709"/>
        <w:jc w:val="center"/>
        <w:rPr>
          <w:i/>
        </w:rPr>
      </w:pPr>
      <w:r w:rsidRPr="00C851BF">
        <w:rPr>
          <w:i/>
        </w:rPr>
        <w:t xml:space="preserve">[Close of the fifteenth session of the Intergovernmental Committee </w:t>
      </w:r>
      <w:r w:rsidRPr="00C851BF">
        <w:rPr>
          <w:i/>
        </w:rPr>
        <w:br/>
        <w:t>for the Safeguarding of the Intangible Cultural Heritage]</w:t>
      </w:r>
    </w:p>
    <w:sectPr w:rsidR="00F577C6" w:rsidRPr="00C851BF" w:rsidSect="00736272">
      <w:headerReference w:type="even" r:id="rId138"/>
      <w:headerReference w:type="default" r:id="rId139"/>
      <w:headerReference w:type="first" r:id="rId140"/>
      <w:pgSz w:w="11900" w:h="16840"/>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4CE06" w14:textId="77777777" w:rsidR="00757BBE" w:rsidRDefault="00757BBE" w:rsidP="00F577C6">
      <w:r>
        <w:separator/>
      </w:r>
    </w:p>
  </w:endnote>
  <w:endnote w:type="continuationSeparator" w:id="0">
    <w:p w14:paraId="268B6BBD" w14:textId="77777777" w:rsidR="00757BBE" w:rsidRDefault="00757BBE" w:rsidP="00F5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704D3" w14:textId="77777777" w:rsidR="00757BBE" w:rsidRDefault="00757BBE" w:rsidP="00F577C6">
      <w:r>
        <w:separator/>
      </w:r>
    </w:p>
  </w:footnote>
  <w:footnote w:type="continuationSeparator" w:id="0">
    <w:p w14:paraId="5E177FF1" w14:textId="77777777" w:rsidR="00757BBE" w:rsidRDefault="00757BBE" w:rsidP="00F577C6">
      <w:r>
        <w:continuationSeparator/>
      </w:r>
    </w:p>
  </w:footnote>
  <w:footnote w:id="1">
    <w:p w14:paraId="3D65AEC8" w14:textId="7DDC1394" w:rsidR="00757BBE" w:rsidRPr="008C4E40" w:rsidRDefault="00757BBE" w:rsidP="004A3853">
      <w:pPr>
        <w:pStyle w:val="FootnoteText"/>
        <w:ind w:left="567" w:hanging="567"/>
        <w:jc w:val="both"/>
        <w:rPr>
          <w:rFonts w:ascii="Arial" w:hAnsi="Arial" w:cs="Arial"/>
          <w:sz w:val="18"/>
          <w:szCs w:val="18"/>
          <w:lang w:val="en-GB"/>
        </w:rPr>
      </w:pPr>
      <w:r w:rsidRPr="00491F63">
        <w:rPr>
          <w:rStyle w:val="FootnoteReference"/>
          <w:rFonts w:ascii="Arial" w:hAnsi="Arial" w:cs="Arial"/>
          <w:sz w:val="18"/>
          <w:szCs w:val="18"/>
          <w:vertAlign w:val="baseline"/>
          <w:lang w:val="en-GB"/>
        </w:rPr>
        <w:footnoteRef/>
      </w:r>
      <w:r w:rsidRPr="008C4E40">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Find more information on the activities of ResiliArt </w:t>
      </w:r>
      <w:hyperlink r:id="rId1" w:history="1">
        <w:r w:rsidRPr="008C4E40">
          <w:rPr>
            <w:rStyle w:val="Hyperlink"/>
            <w:rFonts w:ascii="Arial" w:hAnsi="Arial" w:cs="Arial"/>
            <w:sz w:val="18"/>
            <w:szCs w:val="18"/>
            <w:lang w:val="en-GB"/>
          </w:rPr>
          <w:t>here</w:t>
        </w:r>
      </w:hyperlink>
      <w:r w:rsidRPr="008C4E40">
        <w:rPr>
          <w:rFonts w:ascii="Arial" w:hAnsi="Arial" w:cs="Arial"/>
          <w:sz w:val="18"/>
          <w:szCs w:val="18"/>
          <w:lang w:val="en-GB"/>
        </w:rPr>
        <w:t>.</w:t>
      </w:r>
    </w:p>
  </w:footnote>
  <w:footnote w:id="2">
    <w:p w14:paraId="034C9213" w14:textId="4E8D7954" w:rsidR="00757BBE" w:rsidRPr="008C4E40" w:rsidRDefault="00757BBE" w:rsidP="004A3853">
      <w:pPr>
        <w:pStyle w:val="FootnoteText"/>
        <w:ind w:left="567" w:hanging="567"/>
        <w:jc w:val="both"/>
        <w:rPr>
          <w:rFonts w:ascii="Arial" w:hAnsi="Arial" w:cs="Arial"/>
          <w:sz w:val="18"/>
          <w:szCs w:val="18"/>
          <w:lang w:val="en-GB"/>
        </w:rPr>
      </w:pPr>
      <w:r w:rsidRPr="00491F63">
        <w:rPr>
          <w:rStyle w:val="FootnoteReference"/>
          <w:rFonts w:ascii="Arial" w:hAnsi="Arial" w:cs="Arial"/>
          <w:sz w:val="18"/>
          <w:szCs w:val="18"/>
          <w:vertAlign w:val="baseline"/>
          <w:lang w:val="en-GB"/>
        </w:rPr>
        <w:footnoteRef/>
      </w:r>
      <w:r w:rsidRPr="008C4E40">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Read the Culture in Crisis publication </w:t>
      </w:r>
      <w:hyperlink r:id="rId2" w:history="1">
        <w:r w:rsidRPr="008C4E40">
          <w:rPr>
            <w:rStyle w:val="Hyperlink"/>
            <w:rFonts w:ascii="Arial" w:hAnsi="Arial" w:cs="Arial"/>
            <w:sz w:val="18"/>
            <w:szCs w:val="18"/>
            <w:lang w:val="en-GB"/>
          </w:rPr>
          <w:t>here</w:t>
        </w:r>
      </w:hyperlink>
      <w:r w:rsidRPr="008C4E40">
        <w:rPr>
          <w:rFonts w:ascii="Arial" w:hAnsi="Arial" w:cs="Arial"/>
          <w:sz w:val="18"/>
          <w:szCs w:val="18"/>
          <w:lang w:val="en-GB"/>
        </w:rPr>
        <w:t xml:space="preserve"> (available in English, French, Korean and Spanish).</w:t>
      </w:r>
    </w:p>
  </w:footnote>
  <w:footnote w:id="3">
    <w:p w14:paraId="539FA10D" w14:textId="1358D448" w:rsidR="00757BBE" w:rsidRPr="008C4E40" w:rsidRDefault="00757BBE" w:rsidP="004A3853">
      <w:pPr>
        <w:pStyle w:val="FootnoteText"/>
        <w:ind w:left="567" w:hanging="567"/>
        <w:jc w:val="both"/>
      </w:pPr>
      <w:r w:rsidRPr="00E27466">
        <w:rPr>
          <w:rStyle w:val="FootnoteReference"/>
          <w:rFonts w:ascii="Arial" w:hAnsi="Arial" w:cs="Arial"/>
          <w:sz w:val="18"/>
          <w:szCs w:val="18"/>
          <w:vertAlign w:val="baseline"/>
          <w:lang w:val="en-GB"/>
        </w:rPr>
        <w:footnoteRef/>
      </w:r>
      <w:r w:rsidRPr="008C4E40">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Read more about </w:t>
      </w:r>
      <w:r>
        <w:rPr>
          <w:rFonts w:ascii="Arial" w:hAnsi="Arial" w:cs="Arial"/>
          <w:sz w:val="18"/>
          <w:szCs w:val="18"/>
          <w:lang w:val="en-GB"/>
        </w:rPr>
        <w:t>“</w:t>
      </w:r>
      <w:r w:rsidRPr="008C4E40">
        <w:rPr>
          <w:rFonts w:ascii="Arial" w:hAnsi="Arial" w:cs="Arial"/>
          <w:sz w:val="18"/>
          <w:szCs w:val="18"/>
          <w:lang w:val="en-GB"/>
        </w:rPr>
        <w:t>Dive into Intangible Cultural Heritage</w:t>
      </w:r>
      <w:r>
        <w:rPr>
          <w:rFonts w:ascii="Arial" w:hAnsi="Arial" w:cs="Arial"/>
          <w:sz w:val="18"/>
          <w:szCs w:val="18"/>
          <w:lang w:val="en-GB"/>
        </w:rPr>
        <w:t>”</w:t>
      </w:r>
      <w:r w:rsidRPr="008C4E40">
        <w:rPr>
          <w:rFonts w:ascii="Arial" w:hAnsi="Arial" w:cs="Arial"/>
          <w:sz w:val="18"/>
          <w:szCs w:val="18"/>
          <w:lang w:val="en-GB"/>
        </w:rPr>
        <w:t xml:space="preserve"> </w:t>
      </w:r>
      <w:hyperlink r:id="rId3" w:history="1">
        <w:r w:rsidRPr="008C4E40">
          <w:rPr>
            <w:rStyle w:val="Hyperlink"/>
            <w:rFonts w:ascii="Arial" w:hAnsi="Arial" w:cs="Arial"/>
            <w:sz w:val="18"/>
            <w:szCs w:val="18"/>
            <w:lang w:val="en-GB"/>
          </w:rPr>
          <w:t>here</w:t>
        </w:r>
      </w:hyperlink>
      <w:r w:rsidRPr="008C4E40">
        <w:rPr>
          <w:rFonts w:ascii="Arial" w:hAnsi="Arial" w:cs="Arial"/>
          <w:sz w:val="18"/>
          <w:szCs w:val="18"/>
          <w:lang w:val="en-GB"/>
        </w:rPr>
        <w:t>.</w:t>
      </w:r>
      <w:r w:rsidRPr="008C4E40">
        <w:t xml:space="preserve"> </w:t>
      </w:r>
    </w:p>
  </w:footnote>
  <w:footnote w:id="4">
    <w:p w14:paraId="6C25A243" w14:textId="47775BD4" w:rsidR="00757BBE" w:rsidRPr="008C4E40" w:rsidRDefault="00757BBE" w:rsidP="004A3853">
      <w:pPr>
        <w:pStyle w:val="FootnoteText"/>
        <w:ind w:left="567" w:hanging="567"/>
        <w:jc w:val="both"/>
        <w:rPr>
          <w:rFonts w:ascii="Arial" w:hAnsi="Arial" w:cs="Arial"/>
          <w:sz w:val="18"/>
          <w:szCs w:val="18"/>
          <w:lang w:val="en-GB"/>
        </w:rPr>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See the image for sustainable development </w:t>
      </w:r>
      <w:hyperlink r:id="rId4" w:anchor="tabs" w:history="1">
        <w:r w:rsidRPr="008C4E40">
          <w:rPr>
            <w:rStyle w:val="Hyperlink"/>
            <w:rFonts w:ascii="Arial" w:hAnsi="Arial" w:cs="Arial"/>
            <w:sz w:val="18"/>
            <w:szCs w:val="18"/>
            <w:lang w:val="en-GB"/>
          </w:rPr>
          <w:t>here</w:t>
        </w:r>
      </w:hyperlink>
      <w:r w:rsidRPr="008C4E40">
        <w:rPr>
          <w:rFonts w:ascii="Arial" w:hAnsi="Arial" w:cs="Arial"/>
          <w:sz w:val="18"/>
          <w:szCs w:val="18"/>
          <w:lang w:val="en-GB"/>
        </w:rPr>
        <w:t xml:space="preserve">. </w:t>
      </w:r>
    </w:p>
  </w:footnote>
  <w:footnote w:id="5">
    <w:p w14:paraId="20AD6D9E" w14:textId="5A023C95" w:rsidR="00757BBE" w:rsidRPr="008C4E40" w:rsidRDefault="00757BBE" w:rsidP="004A3853">
      <w:pPr>
        <w:pStyle w:val="FootnoteText"/>
        <w:ind w:left="567" w:hanging="567"/>
        <w:jc w:val="both"/>
        <w:rPr>
          <w:rFonts w:ascii="Arial" w:hAnsi="Arial" w:cs="Arial"/>
          <w:sz w:val="18"/>
          <w:szCs w:val="18"/>
          <w:lang w:val="en-US"/>
        </w:rPr>
      </w:pPr>
      <w:r>
        <w:rPr>
          <w:rFonts w:ascii="Arial" w:hAnsi="Arial" w:cs="Arial"/>
          <w:sz w:val="18"/>
          <w:szCs w:val="18"/>
          <w:lang w:val="en-GB"/>
        </w:rPr>
        <w:t>5.</w:t>
      </w:r>
      <w:r>
        <w:rPr>
          <w:rFonts w:ascii="Arial" w:hAnsi="Arial" w:cs="Arial"/>
          <w:sz w:val="18"/>
          <w:szCs w:val="18"/>
          <w:lang w:val="en-GB"/>
        </w:rPr>
        <w:tab/>
      </w:r>
      <w:r w:rsidRPr="008C4E40">
        <w:rPr>
          <w:rFonts w:ascii="Arial" w:hAnsi="Arial" w:cs="Arial"/>
          <w:sz w:val="18"/>
          <w:szCs w:val="18"/>
          <w:lang w:val="en-GB"/>
        </w:rPr>
        <w:t>These were: i) Report of the Secretariat on its activities (January to June 2020); ii) Intangible Cultural Heritage Fund: voluntary supplementary</w:t>
      </w:r>
      <w:r w:rsidRPr="008C4E40">
        <w:rPr>
          <w:rFonts w:ascii="Arial" w:hAnsi="Arial" w:cs="Arial"/>
          <w:sz w:val="18"/>
          <w:szCs w:val="18"/>
          <w:lang w:val="en-US"/>
        </w:rPr>
        <w:t xml:space="preserve"> contributions; iii) Reports of States Parties on the use of International Assistance from the Intangible Cultural Heritage Fund; iv) Follow up on elements inscribed on the Lists of the Convention</w:t>
      </w:r>
      <w:r w:rsidRPr="008C4E40">
        <w:rPr>
          <w:rFonts w:ascii="Arial" w:hAnsi="Arial" w:cs="Arial"/>
          <w:sz w:val="18"/>
          <w:szCs w:val="18"/>
        </w:rPr>
        <w:t xml:space="preserve">; and v) </w:t>
      </w:r>
      <w:r w:rsidRPr="008C4E40">
        <w:rPr>
          <w:rFonts w:ascii="Arial" w:hAnsi="Arial" w:cs="Arial"/>
          <w:sz w:val="18"/>
          <w:szCs w:val="18"/>
          <w:lang w:val="en-US"/>
        </w:rPr>
        <w:t>Reflection on the listing mechanisms of the Convention.</w:t>
      </w:r>
    </w:p>
  </w:footnote>
  <w:footnote w:id="6">
    <w:p w14:paraId="1558D6D8" w14:textId="46162C5E" w:rsidR="00757BBE" w:rsidRPr="008C4E40" w:rsidRDefault="00757BBE" w:rsidP="004A3853">
      <w:pPr>
        <w:pStyle w:val="FootnoteText"/>
        <w:ind w:left="567" w:hanging="567"/>
        <w:jc w:val="both"/>
        <w:rPr>
          <w:rFonts w:ascii="Arial" w:hAnsi="Arial" w:cs="Arial"/>
          <w:sz w:val="18"/>
          <w:szCs w:val="18"/>
          <w:lang w:val="en-GB"/>
        </w:rPr>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Read the presentation document on the latest developments and strategy for Category 2 Centres </w:t>
      </w:r>
      <w:hyperlink r:id="rId5" w:history="1">
        <w:r w:rsidRPr="008C4E40">
          <w:rPr>
            <w:rStyle w:val="Hyperlink"/>
            <w:rFonts w:ascii="Arial" w:hAnsi="Arial" w:cs="Arial"/>
            <w:sz w:val="18"/>
            <w:szCs w:val="18"/>
            <w:lang w:val="en-GB"/>
          </w:rPr>
          <w:t>here</w:t>
        </w:r>
      </w:hyperlink>
      <w:r w:rsidRPr="008C4E40">
        <w:rPr>
          <w:rFonts w:ascii="Arial" w:hAnsi="Arial" w:cs="Arial"/>
          <w:sz w:val="18"/>
          <w:szCs w:val="18"/>
          <w:lang w:val="en-GB"/>
        </w:rPr>
        <w:t>.</w:t>
      </w:r>
    </w:p>
  </w:footnote>
  <w:footnote w:id="7">
    <w:p w14:paraId="4E9757B1" w14:textId="5BB0F8E0" w:rsidR="00757BBE" w:rsidRPr="008C4E40" w:rsidRDefault="00757BBE" w:rsidP="004A3853">
      <w:pPr>
        <w:pStyle w:val="FootnoteText"/>
        <w:ind w:left="567" w:hanging="567"/>
        <w:jc w:val="both"/>
        <w:rPr>
          <w:rFonts w:ascii="Arial" w:hAnsi="Arial" w:cs="Arial"/>
          <w:sz w:val="18"/>
          <w:szCs w:val="18"/>
          <w:lang w:val="en-GB"/>
        </w:rPr>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Read more about the work of the International Information and Networking Centre for Intangible Cultural Heritage in the Asia-Pacific Region (ICHCAP) </w:t>
      </w:r>
      <w:hyperlink r:id="rId6" w:history="1">
        <w:r w:rsidRPr="008C4E40">
          <w:rPr>
            <w:rStyle w:val="Hyperlink"/>
            <w:rFonts w:ascii="Arial" w:hAnsi="Arial" w:cs="Arial"/>
            <w:sz w:val="18"/>
            <w:szCs w:val="18"/>
            <w:lang w:val="en-GB"/>
          </w:rPr>
          <w:t>here</w:t>
        </w:r>
      </w:hyperlink>
      <w:r w:rsidRPr="008C4E40">
        <w:rPr>
          <w:rFonts w:ascii="Arial" w:hAnsi="Arial" w:cs="Arial"/>
          <w:sz w:val="18"/>
          <w:szCs w:val="18"/>
          <w:lang w:val="en-GB"/>
        </w:rPr>
        <w:t xml:space="preserve">. </w:t>
      </w:r>
    </w:p>
  </w:footnote>
  <w:footnote w:id="8">
    <w:p w14:paraId="47B76911" w14:textId="0C09C4B7" w:rsidR="00757BBE" w:rsidRPr="008C4E40" w:rsidRDefault="00757BBE" w:rsidP="004A3853">
      <w:pPr>
        <w:pStyle w:val="FootnoteText"/>
        <w:ind w:left="567" w:hanging="567"/>
        <w:jc w:val="both"/>
        <w:rPr>
          <w:rFonts w:ascii="Arial" w:hAnsi="Arial" w:cs="Arial"/>
          <w:sz w:val="18"/>
          <w:szCs w:val="18"/>
          <w:lang w:val="en-GB"/>
        </w:rPr>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Read more about the Living heritage experiences and the COVID-19 pandemic </w:t>
      </w:r>
      <w:hyperlink r:id="rId7" w:history="1">
        <w:r w:rsidRPr="008C4E40">
          <w:rPr>
            <w:rStyle w:val="Hyperlink"/>
            <w:rFonts w:ascii="Arial" w:hAnsi="Arial" w:cs="Arial"/>
            <w:sz w:val="18"/>
            <w:szCs w:val="18"/>
            <w:lang w:val="en-GB"/>
          </w:rPr>
          <w:t>here</w:t>
        </w:r>
      </w:hyperlink>
      <w:r w:rsidRPr="008C4E40">
        <w:rPr>
          <w:rFonts w:ascii="Arial" w:hAnsi="Arial" w:cs="Arial"/>
          <w:sz w:val="18"/>
          <w:szCs w:val="18"/>
          <w:lang w:val="en-GB"/>
        </w:rPr>
        <w:t>.</w:t>
      </w:r>
    </w:p>
  </w:footnote>
  <w:footnote w:id="9">
    <w:p w14:paraId="05BA5EBC" w14:textId="6DCC626A" w:rsidR="00757BBE" w:rsidRPr="008C4E40" w:rsidRDefault="00757BBE" w:rsidP="004A3853">
      <w:pPr>
        <w:pStyle w:val="FootnoteText"/>
        <w:ind w:left="567" w:hanging="567"/>
        <w:jc w:val="both"/>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Consult the roster of facilitators in the Global network of facilitators </w:t>
      </w:r>
      <w:hyperlink r:id="rId8" w:history="1">
        <w:r w:rsidRPr="008C4E40">
          <w:rPr>
            <w:rStyle w:val="Hyperlink"/>
            <w:rFonts w:ascii="Arial" w:hAnsi="Arial" w:cs="Arial"/>
            <w:sz w:val="18"/>
            <w:szCs w:val="18"/>
            <w:lang w:val="en-GB"/>
          </w:rPr>
          <w:t>here</w:t>
        </w:r>
      </w:hyperlink>
      <w:r w:rsidRPr="008C4E40">
        <w:rPr>
          <w:rFonts w:ascii="Arial" w:hAnsi="Arial" w:cs="Arial"/>
          <w:sz w:val="18"/>
          <w:szCs w:val="18"/>
          <w:lang w:val="en-GB"/>
        </w:rPr>
        <w:t>.</w:t>
      </w:r>
      <w:r w:rsidRPr="008C4E40">
        <w:t xml:space="preserve"> </w:t>
      </w:r>
    </w:p>
  </w:footnote>
  <w:footnote w:id="10">
    <w:p w14:paraId="496D95E6" w14:textId="54E876B7" w:rsidR="00757BBE" w:rsidRPr="008C4E40" w:rsidRDefault="00757BBE" w:rsidP="004A3853">
      <w:pPr>
        <w:pStyle w:val="FootnoteText"/>
        <w:ind w:left="567" w:hanging="567"/>
        <w:jc w:val="both"/>
        <w:rPr>
          <w:rFonts w:ascii="Arial" w:hAnsi="Arial" w:cs="Arial"/>
          <w:sz w:val="18"/>
          <w:szCs w:val="18"/>
          <w:lang w:val="en-GB"/>
        </w:rPr>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Read more about the Steering Committee </w:t>
      </w:r>
      <w:hyperlink r:id="rId9" w:history="1">
        <w:r w:rsidRPr="008C4E40">
          <w:rPr>
            <w:rStyle w:val="Hyperlink"/>
            <w:rFonts w:ascii="Arial" w:hAnsi="Arial" w:cs="Arial"/>
            <w:sz w:val="18"/>
            <w:szCs w:val="18"/>
            <w:lang w:val="en-GB"/>
          </w:rPr>
          <w:t>here</w:t>
        </w:r>
      </w:hyperlink>
      <w:r w:rsidRPr="008C4E40">
        <w:rPr>
          <w:rFonts w:ascii="Arial" w:hAnsi="Arial" w:cs="Arial"/>
          <w:sz w:val="18"/>
          <w:szCs w:val="18"/>
          <w:lang w:val="en-GB"/>
        </w:rPr>
        <w:t xml:space="preserve">. </w:t>
      </w:r>
    </w:p>
  </w:footnote>
  <w:footnote w:id="11">
    <w:p w14:paraId="69F6ABFC" w14:textId="751F2E35" w:rsidR="00757BBE" w:rsidRPr="008C4E40" w:rsidRDefault="00757BBE" w:rsidP="004A3853">
      <w:pPr>
        <w:pStyle w:val="FootnoteText"/>
        <w:ind w:left="567" w:hanging="567"/>
        <w:jc w:val="both"/>
        <w:rPr>
          <w:rFonts w:ascii="Arial" w:hAnsi="Arial" w:cs="Arial"/>
          <w:sz w:val="18"/>
          <w:szCs w:val="18"/>
          <w:lang w:val="en-GB"/>
        </w:rPr>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Download the ICH NGO Forum publications on Traditional Medicine and Traditional Food </w:t>
      </w:r>
      <w:hyperlink r:id="rId10" w:history="1">
        <w:r w:rsidRPr="008C4E40">
          <w:rPr>
            <w:rStyle w:val="Hyperlink"/>
            <w:rFonts w:ascii="Arial" w:hAnsi="Arial" w:cs="Arial"/>
            <w:sz w:val="18"/>
            <w:szCs w:val="18"/>
            <w:lang w:val="en-GB"/>
          </w:rPr>
          <w:t>here</w:t>
        </w:r>
      </w:hyperlink>
      <w:r w:rsidRPr="008C4E40">
        <w:rPr>
          <w:rFonts w:ascii="Arial" w:hAnsi="Arial" w:cs="Arial"/>
          <w:sz w:val="18"/>
          <w:szCs w:val="18"/>
          <w:lang w:val="en-GB"/>
        </w:rPr>
        <w:t xml:space="preserve">. </w:t>
      </w:r>
    </w:p>
  </w:footnote>
  <w:footnote w:id="12">
    <w:p w14:paraId="6C25E4B6" w14:textId="483C9E64" w:rsidR="00757BBE" w:rsidRPr="008C4E40" w:rsidRDefault="00757BBE" w:rsidP="004A3853">
      <w:pPr>
        <w:pStyle w:val="FootnoteText"/>
        <w:ind w:left="567" w:hanging="567"/>
        <w:jc w:val="both"/>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Read more about the conference and download the conference papers </w:t>
      </w:r>
      <w:hyperlink r:id="rId11" w:history="1">
        <w:r w:rsidRPr="008C4E40">
          <w:rPr>
            <w:rStyle w:val="Hyperlink"/>
            <w:rFonts w:ascii="Arial" w:hAnsi="Arial" w:cs="Arial"/>
            <w:sz w:val="18"/>
            <w:szCs w:val="18"/>
            <w:lang w:val="en-GB"/>
          </w:rPr>
          <w:t>here</w:t>
        </w:r>
      </w:hyperlink>
      <w:r w:rsidRPr="008C4E40">
        <w:rPr>
          <w:rFonts w:ascii="Arial" w:hAnsi="Arial" w:cs="Arial"/>
          <w:sz w:val="18"/>
          <w:szCs w:val="18"/>
          <w:lang w:val="en-GB"/>
        </w:rPr>
        <w:t>.</w:t>
      </w:r>
      <w:r w:rsidRPr="008C4E40">
        <w:t xml:space="preserve"> </w:t>
      </w:r>
    </w:p>
  </w:footnote>
  <w:footnote w:id="13">
    <w:p w14:paraId="230C04E7" w14:textId="589534F9" w:rsidR="00757BBE" w:rsidRPr="008C4E40" w:rsidRDefault="00757BBE" w:rsidP="004A3853">
      <w:pPr>
        <w:pStyle w:val="FootnoteText"/>
        <w:ind w:left="567" w:hanging="567"/>
        <w:jc w:val="both"/>
        <w:rPr>
          <w:rFonts w:ascii="Arial" w:hAnsi="Arial" w:cs="Arial"/>
          <w:sz w:val="18"/>
          <w:szCs w:val="18"/>
          <w:lang w:val="en-GB"/>
        </w:rPr>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Access the publications </w:t>
      </w:r>
      <w:hyperlink r:id="rId12" w:history="1">
        <w:r w:rsidRPr="008C4E40">
          <w:rPr>
            <w:rStyle w:val="Hyperlink"/>
            <w:rFonts w:ascii="Arial" w:hAnsi="Arial" w:cs="Arial"/>
            <w:sz w:val="18"/>
            <w:szCs w:val="18"/>
            <w:lang w:val="en-GB"/>
          </w:rPr>
          <w:t>here</w:t>
        </w:r>
      </w:hyperlink>
      <w:r w:rsidRPr="008C4E40">
        <w:rPr>
          <w:rFonts w:ascii="Arial" w:hAnsi="Arial" w:cs="Arial"/>
          <w:sz w:val="18"/>
          <w:szCs w:val="18"/>
          <w:lang w:val="en-GB"/>
        </w:rPr>
        <w:t xml:space="preserve">. </w:t>
      </w:r>
    </w:p>
  </w:footnote>
  <w:footnote w:id="14">
    <w:p w14:paraId="1722AB0A" w14:textId="6F1E1BB5" w:rsidR="00757BBE" w:rsidRPr="008C4E40" w:rsidRDefault="00757BBE" w:rsidP="004A3853">
      <w:pPr>
        <w:pStyle w:val="FootnoteText"/>
        <w:ind w:left="567" w:hanging="567"/>
        <w:jc w:val="both"/>
        <w:rPr>
          <w:rFonts w:ascii="Arial" w:hAnsi="Arial" w:cs="Arial"/>
          <w:sz w:val="18"/>
          <w:szCs w:val="18"/>
          <w:lang w:val="en-GB"/>
        </w:rPr>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The States Parties of Algeria, Cambodia, Cuba, Hungary, Kazakhstan, Oman and Saudi Arabia had withdrawn their nomination files from examination to the Representative List. </w:t>
      </w:r>
    </w:p>
  </w:footnote>
  <w:footnote w:id="15">
    <w:p w14:paraId="69F5B413" w14:textId="7119D421" w:rsidR="00757BBE" w:rsidRPr="008C4E40" w:rsidRDefault="00757BBE" w:rsidP="004A3853">
      <w:pPr>
        <w:pStyle w:val="FootnoteText"/>
        <w:ind w:left="567" w:hanging="567"/>
        <w:jc w:val="both"/>
        <w:rPr>
          <w:rFonts w:ascii="Arial" w:hAnsi="Arial" w:cs="Arial"/>
          <w:sz w:val="18"/>
          <w:szCs w:val="18"/>
          <w:lang w:val="en-GB"/>
        </w:rPr>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The aide-memoires for the different mechanisms can be accessed </w:t>
      </w:r>
      <w:hyperlink r:id="rId13" w:history="1">
        <w:r w:rsidRPr="008C4E40">
          <w:rPr>
            <w:rStyle w:val="Hyperlink"/>
            <w:rFonts w:ascii="Arial" w:hAnsi="Arial" w:cs="Arial"/>
            <w:sz w:val="18"/>
            <w:szCs w:val="18"/>
            <w:lang w:val="en-GB"/>
          </w:rPr>
          <w:t>here</w:t>
        </w:r>
      </w:hyperlink>
      <w:r w:rsidRPr="008C4E40">
        <w:rPr>
          <w:rFonts w:ascii="Arial" w:hAnsi="Arial" w:cs="Arial"/>
          <w:sz w:val="18"/>
          <w:szCs w:val="18"/>
          <w:lang w:val="en-GB"/>
        </w:rPr>
        <w:t xml:space="preserve">. </w:t>
      </w:r>
    </w:p>
  </w:footnote>
  <w:footnote w:id="16">
    <w:p w14:paraId="5A41B02D" w14:textId="06EBED0E" w:rsidR="00757BBE" w:rsidRPr="008C4E40" w:rsidRDefault="00757BBE" w:rsidP="004A3853">
      <w:pPr>
        <w:pStyle w:val="FootnoteText"/>
        <w:ind w:left="567" w:hanging="567"/>
        <w:jc w:val="both"/>
        <w:rPr>
          <w:rFonts w:ascii="Arial" w:hAnsi="Arial" w:cs="Arial"/>
          <w:sz w:val="18"/>
          <w:szCs w:val="18"/>
          <w:lang w:val="en-GB"/>
        </w:rPr>
      </w:pPr>
      <w:r w:rsidRPr="00E27466">
        <w:rPr>
          <w:rStyle w:val="FootnoteReference"/>
          <w:rFonts w:ascii="Arial" w:hAnsi="Arial" w:cs="Arial"/>
          <w:sz w:val="18"/>
          <w:szCs w:val="18"/>
          <w:vertAlign w:val="baseline"/>
          <w:lang w:val="en-GB"/>
        </w:rPr>
        <w:footnoteRef/>
      </w:r>
      <w:r>
        <w:rPr>
          <w:rFonts w:ascii="Arial" w:hAnsi="Arial" w:cs="Arial"/>
          <w:sz w:val="18"/>
          <w:szCs w:val="18"/>
          <w:lang w:val="en-GB"/>
        </w:rPr>
        <w:t>.</w:t>
      </w:r>
      <w:r>
        <w:rPr>
          <w:rFonts w:ascii="Arial" w:hAnsi="Arial" w:cs="Arial"/>
          <w:sz w:val="18"/>
          <w:szCs w:val="18"/>
          <w:lang w:val="en-GB"/>
        </w:rPr>
        <w:tab/>
      </w:r>
      <w:r w:rsidRPr="008C4E40">
        <w:rPr>
          <w:rFonts w:ascii="Arial" w:hAnsi="Arial" w:cs="Arial"/>
          <w:sz w:val="18"/>
          <w:szCs w:val="18"/>
          <w:lang w:val="en-GB"/>
        </w:rPr>
        <w:t xml:space="preserve">Read more about the initiative </w:t>
      </w:r>
      <w:hyperlink r:id="rId14" w:history="1">
        <w:r w:rsidRPr="008C4E40">
          <w:rPr>
            <w:rStyle w:val="Hyperlink"/>
            <w:rFonts w:ascii="Arial" w:hAnsi="Arial" w:cs="Arial"/>
            <w:sz w:val="18"/>
            <w:szCs w:val="18"/>
            <w:lang w:val="en-GB"/>
          </w:rPr>
          <w:t>here</w:t>
        </w:r>
      </w:hyperlink>
      <w:r w:rsidRPr="008C4E40">
        <w:rPr>
          <w:rFonts w:ascii="Arial" w:hAnsi="Arial" w:cs="Arial"/>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C35A" w14:textId="26090CF1" w:rsidR="00757BBE" w:rsidRPr="00C86DE0" w:rsidRDefault="00757BBE" w:rsidP="00F577C6">
    <w:pPr>
      <w:tabs>
        <w:tab w:val="center" w:pos="4536"/>
        <w:tab w:val="right" w:pos="9072"/>
      </w:tabs>
      <w:rPr>
        <w:rFonts w:ascii="Arial" w:eastAsia="SimSun" w:hAnsi="Arial" w:cs="Arial"/>
        <w:sz w:val="20"/>
        <w:szCs w:val="20"/>
        <w:lang w:val="en-US" w:eastAsia="fr-FR"/>
      </w:rPr>
    </w:pPr>
    <w:r>
      <w:rPr>
        <w:rFonts w:ascii="Arial" w:eastAsia="SimSun" w:hAnsi="Arial" w:cs="Arial"/>
        <w:sz w:val="20"/>
        <w:szCs w:val="20"/>
        <w:lang w:val="en-US" w:eastAsia="fr-FR"/>
      </w:rPr>
      <w:t xml:space="preserve">LHE/21/16.COM/4 – page </w:t>
    </w:r>
    <w:r w:rsidRPr="006F161B">
      <w:rPr>
        <w:rFonts w:ascii="Arial" w:eastAsia="SimSun" w:hAnsi="Arial" w:cs="Arial"/>
        <w:sz w:val="20"/>
        <w:szCs w:val="20"/>
        <w:lang w:val="en-US" w:eastAsia="fr-FR"/>
      </w:rPr>
      <w:fldChar w:fldCharType="begin"/>
    </w:r>
    <w:r w:rsidRPr="006F161B">
      <w:rPr>
        <w:rFonts w:ascii="Arial" w:eastAsia="SimSun" w:hAnsi="Arial" w:cs="Arial"/>
        <w:sz w:val="20"/>
        <w:szCs w:val="20"/>
        <w:lang w:val="en-US" w:eastAsia="fr-FR"/>
      </w:rPr>
      <w:instrText xml:space="preserve"> PAGE   \* MERGEFORMAT </w:instrText>
    </w:r>
    <w:r w:rsidRPr="006F161B">
      <w:rPr>
        <w:rFonts w:ascii="Arial" w:eastAsia="SimSun" w:hAnsi="Arial" w:cs="Arial"/>
        <w:sz w:val="20"/>
        <w:szCs w:val="20"/>
        <w:lang w:val="en-US" w:eastAsia="fr-FR"/>
      </w:rPr>
      <w:fldChar w:fldCharType="separate"/>
    </w:r>
    <w:r>
      <w:rPr>
        <w:rFonts w:ascii="Arial" w:eastAsia="SimSun" w:hAnsi="Arial" w:cs="Arial"/>
        <w:noProof/>
        <w:sz w:val="20"/>
        <w:szCs w:val="20"/>
        <w:lang w:val="en-US" w:eastAsia="fr-FR"/>
      </w:rPr>
      <w:t>2</w:t>
    </w:r>
    <w:r w:rsidRPr="006F161B">
      <w:rPr>
        <w:rFonts w:ascii="Arial" w:eastAsia="SimSun" w:hAnsi="Arial" w:cs="Arial"/>
        <w:noProof/>
        <w:sz w:val="20"/>
        <w:szCs w:val="20"/>
        <w:lang w:val="en-US"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48D9" w14:textId="5FF8DB85" w:rsidR="00757BBE" w:rsidRPr="00C86DE0" w:rsidRDefault="00757BBE" w:rsidP="00736272">
    <w:pPr>
      <w:tabs>
        <w:tab w:val="center" w:pos="4536"/>
        <w:tab w:val="right" w:pos="9072"/>
      </w:tabs>
      <w:jc w:val="right"/>
      <w:rPr>
        <w:rFonts w:ascii="Arial" w:eastAsia="SimSun" w:hAnsi="Arial" w:cs="Arial"/>
        <w:sz w:val="20"/>
        <w:szCs w:val="20"/>
        <w:lang w:val="en-US" w:eastAsia="fr-FR"/>
      </w:rPr>
    </w:pPr>
    <w:r>
      <w:rPr>
        <w:rFonts w:ascii="Arial" w:eastAsia="SimSun" w:hAnsi="Arial" w:cs="Arial"/>
        <w:sz w:val="20"/>
        <w:szCs w:val="20"/>
        <w:lang w:val="en-US" w:eastAsia="fr-FR"/>
      </w:rPr>
      <w:t xml:space="preserve">LHE/21/16.COM/4 – page </w:t>
    </w:r>
    <w:r w:rsidRPr="006F161B">
      <w:rPr>
        <w:rFonts w:ascii="Arial" w:eastAsia="SimSun" w:hAnsi="Arial" w:cs="Arial"/>
        <w:sz w:val="20"/>
        <w:szCs w:val="20"/>
        <w:lang w:val="en-US" w:eastAsia="fr-FR"/>
      </w:rPr>
      <w:fldChar w:fldCharType="begin"/>
    </w:r>
    <w:r w:rsidRPr="006F161B">
      <w:rPr>
        <w:rFonts w:ascii="Arial" w:eastAsia="SimSun" w:hAnsi="Arial" w:cs="Arial"/>
        <w:sz w:val="20"/>
        <w:szCs w:val="20"/>
        <w:lang w:val="en-US" w:eastAsia="fr-FR"/>
      </w:rPr>
      <w:instrText xml:space="preserve"> PAGE   \* MERGEFORMAT </w:instrText>
    </w:r>
    <w:r w:rsidRPr="006F161B">
      <w:rPr>
        <w:rFonts w:ascii="Arial" w:eastAsia="SimSun" w:hAnsi="Arial" w:cs="Arial"/>
        <w:sz w:val="20"/>
        <w:szCs w:val="20"/>
        <w:lang w:val="en-US" w:eastAsia="fr-FR"/>
      </w:rPr>
      <w:fldChar w:fldCharType="separate"/>
    </w:r>
    <w:r>
      <w:rPr>
        <w:rFonts w:ascii="Arial" w:eastAsia="SimSun" w:hAnsi="Arial" w:cs="Arial"/>
        <w:sz w:val="20"/>
        <w:szCs w:val="20"/>
        <w:lang w:val="en-US" w:eastAsia="fr-FR"/>
      </w:rPr>
      <w:t>2</w:t>
    </w:r>
    <w:r w:rsidRPr="006F161B">
      <w:rPr>
        <w:rFonts w:ascii="Arial" w:eastAsia="SimSun" w:hAnsi="Arial" w:cs="Arial"/>
        <w:noProof/>
        <w:sz w:val="20"/>
        <w:szCs w:val="20"/>
        <w:lang w:val="en-US"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ADB9" w14:textId="18FAE106" w:rsidR="00757BBE" w:rsidRPr="003371C6" w:rsidRDefault="00757BBE" w:rsidP="00F577C6">
    <w:pPr>
      <w:pStyle w:val="Header"/>
    </w:pPr>
    <w:r>
      <w:rPr>
        <w:noProof/>
      </w:rPr>
      <w:drawing>
        <wp:anchor distT="0" distB="0" distL="114300" distR="114300" simplePos="0" relativeHeight="251659264" behindDoc="0" locked="0" layoutInCell="1" allowOverlap="1" wp14:anchorId="27C46EB6" wp14:editId="3240F266">
          <wp:simplePos x="0" y="0"/>
          <wp:positionH relativeFrom="column">
            <wp:posOffset>13335</wp:posOffset>
          </wp:positionH>
          <wp:positionV relativeFrom="paragraph">
            <wp:posOffset>71755</wp:posOffset>
          </wp:positionV>
          <wp:extent cx="1774190" cy="13430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D9A34" w14:textId="1B0E91C5" w:rsidR="00757BBE" w:rsidRPr="00324287" w:rsidRDefault="00757BBE" w:rsidP="00F577C6">
    <w:pPr>
      <w:pStyle w:val="Header"/>
      <w:spacing w:after="520"/>
      <w:jc w:val="right"/>
      <w:rPr>
        <w:rFonts w:ascii="Arial" w:hAnsi="Arial" w:cs="Arial"/>
        <w:b/>
        <w:sz w:val="44"/>
        <w:szCs w:val="44"/>
        <w:lang w:val="pt-PT"/>
      </w:rPr>
    </w:pPr>
    <w:r>
      <w:rPr>
        <w:rFonts w:ascii="Arial" w:hAnsi="Arial" w:cs="Arial"/>
        <w:b/>
        <w:sz w:val="44"/>
        <w:szCs w:val="44"/>
        <w:lang w:val="pt-PT"/>
      </w:rPr>
      <w:t>16</w:t>
    </w:r>
    <w:r w:rsidRPr="00324287">
      <w:rPr>
        <w:rFonts w:ascii="Arial" w:hAnsi="Arial" w:cs="Arial"/>
        <w:b/>
        <w:sz w:val="44"/>
        <w:szCs w:val="44"/>
        <w:lang w:val="pt-PT"/>
      </w:rPr>
      <w:t xml:space="preserve"> </w:t>
    </w:r>
    <w:r>
      <w:rPr>
        <w:rFonts w:ascii="Arial" w:hAnsi="Arial" w:cs="Arial"/>
        <w:b/>
        <w:sz w:val="44"/>
        <w:szCs w:val="44"/>
        <w:lang w:val="pt-PT"/>
      </w:rPr>
      <w:t>COM</w:t>
    </w:r>
  </w:p>
  <w:p w14:paraId="271F77FA" w14:textId="5F8339C9" w:rsidR="00757BBE" w:rsidRPr="003371C6" w:rsidRDefault="00757BBE" w:rsidP="00A25227">
    <w:pPr>
      <w:jc w:val="right"/>
      <w:rPr>
        <w:rFonts w:ascii="Arial" w:eastAsia="Malgun Gothic" w:hAnsi="Arial" w:cs="Arial"/>
        <w:b/>
        <w:sz w:val="22"/>
        <w:szCs w:val="22"/>
        <w:lang w:eastAsia="ko-KR"/>
      </w:rPr>
    </w:pPr>
    <w:r>
      <w:rPr>
        <w:rFonts w:ascii="Arial" w:eastAsia="Malgun Gothic" w:hAnsi="Arial" w:cs="Arial"/>
        <w:b/>
        <w:sz w:val="22"/>
        <w:szCs w:val="22"/>
        <w:lang w:eastAsia="ko-KR"/>
      </w:rPr>
      <w:t>LHE/21/16.COM/4</w:t>
    </w:r>
  </w:p>
  <w:p w14:paraId="7D4A7EFE" w14:textId="6FC7041C" w:rsidR="00757BBE" w:rsidRPr="00337CEB" w:rsidRDefault="00757BBE" w:rsidP="00A25227">
    <w:pPr>
      <w:jc w:val="right"/>
      <w:rPr>
        <w:rFonts w:ascii="Arial" w:eastAsiaTheme="minorEastAsia" w:hAnsi="Arial" w:cs="Arial"/>
        <w:b/>
        <w:sz w:val="22"/>
        <w:szCs w:val="22"/>
        <w:lang w:eastAsia="ko-KR"/>
      </w:rPr>
    </w:pPr>
    <w:r w:rsidRPr="009D5428">
      <w:rPr>
        <w:rFonts w:ascii="Arial" w:hAnsi="Arial" w:cs="Arial"/>
        <w:b/>
        <w:sz w:val="22"/>
        <w:szCs w:val="22"/>
      </w:rPr>
      <w:t>Paris,</w:t>
    </w:r>
    <w:r>
      <w:rPr>
        <w:rFonts w:ascii="Arial" w:hAnsi="Arial" w:cs="Arial"/>
        <w:b/>
        <w:sz w:val="22"/>
        <w:szCs w:val="22"/>
      </w:rPr>
      <w:t xml:space="preserve"> 15 November 20</w:t>
    </w:r>
    <w:r>
      <w:rPr>
        <w:rFonts w:ascii="Arial" w:eastAsiaTheme="minorEastAsia" w:hAnsi="Arial" w:cs="Arial"/>
        <w:b/>
        <w:sz w:val="22"/>
        <w:szCs w:val="22"/>
        <w:lang w:eastAsia="ko-KR"/>
      </w:rPr>
      <w:t>21</w:t>
    </w:r>
  </w:p>
  <w:p w14:paraId="2DF6D9ED" w14:textId="77777777" w:rsidR="00757BBE" w:rsidRPr="003371C6" w:rsidRDefault="00757BBE" w:rsidP="00A25227">
    <w:pPr>
      <w:jc w:val="right"/>
      <w:rPr>
        <w:rFonts w:ascii="Arial" w:eastAsia="Malgun Gothic" w:hAnsi="Arial" w:cs="Arial"/>
        <w:b/>
        <w:sz w:val="22"/>
        <w:szCs w:val="22"/>
        <w:lang w:eastAsia="ko-KR"/>
      </w:rPr>
    </w:pPr>
    <w:r w:rsidRPr="00F32C23">
      <w:rPr>
        <w:rFonts w:ascii="Arial" w:hAnsi="Arial" w:cs="Arial"/>
        <w:b/>
        <w:sz w:val="22"/>
        <w:szCs w:val="22"/>
      </w:rPr>
      <w:t xml:space="preserve">Original: </w:t>
    </w:r>
    <w:r>
      <w:rPr>
        <w:rFonts w:ascii="Arial" w:eastAsia="Malgun Gothic" w:hAnsi="Arial" w:cs="Arial" w:hint="eastAsia"/>
        <w:b/>
        <w:sz w:val="22"/>
        <w:szCs w:val="22"/>
        <w:lang w:eastAsia="ko-KR"/>
      </w:rPr>
      <w:t>English</w:t>
    </w:r>
  </w:p>
  <w:p w14:paraId="133AA3BE" w14:textId="77777777" w:rsidR="00757BBE" w:rsidRPr="00E27466" w:rsidRDefault="00757BBE" w:rsidP="00F577C6">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BE3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AC6"/>
    <w:multiLevelType w:val="hybridMultilevel"/>
    <w:tmpl w:val="B1581DE2"/>
    <w:lvl w:ilvl="0" w:tplc="BF1E8E48">
      <w:start w:val="1"/>
      <w:numFmt w:val="decimal"/>
      <w:pStyle w:val="Orateurengris"/>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0F10A8"/>
    <w:multiLevelType w:val="multilevel"/>
    <w:tmpl w:val="2326D5B4"/>
    <w:lvl w:ilvl="0">
      <w:start w:val="1"/>
      <w:numFmt w:val="decimal"/>
      <w:suff w:val="space"/>
      <w:lvlText w:val="%1."/>
      <w:lvlJc w:val="left"/>
      <w:pPr>
        <w:ind w:left="0" w:firstLine="0"/>
      </w:pPr>
      <w:rPr>
        <w:rFonts w:ascii="Palatino Linotype" w:hAnsi="Palatino Linotype" w:hint="default"/>
        <w:b/>
        <w:i w:val="0"/>
        <w:sz w:val="22"/>
      </w:rPr>
    </w:lvl>
    <w:lvl w:ilvl="1">
      <w:start w:val="1"/>
      <w:numFmt w:val="decimal"/>
      <w:pStyle w:val="H2"/>
      <w:suff w:val="space"/>
      <w:lvlText w:val="%1.%2."/>
      <w:lvlJc w:val="left"/>
      <w:pPr>
        <w:ind w:left="0" w:firstLine="0"/>
      </w:pPr>
      <w:rPr>
        <w:rFonts w:ascii="Palatino Linotype" w:hAnsi="Palatino Linotype" w:hint="default"/>
        <w:b/>
        <w:i w:val="0"/>
        <w:sz w:val="20"/>
      </w:rPr>
    </w:lvl>
    <w:lvl w:ilvl="2">
      <w:start w:val="1"/>
      <w:numFmt w:val="decimal"/>
      <w:suff w:val="space"/>
      <w:lvlText w:val="%1.%2.%3."/>
      <w:lvlJc w:val="left"/>
      <w:pPr>
        <w:ind w:left="0" w:firstLine="0"/>
      </w:pPr>
      <w:rPr>
        <w:rFonts w:ascii="Palatino Linotype" w:hAnsi="Palatino Linotype" w:hint="default"/>
        <w:b w:val="0"/>
        <w:i/>
        <w:sz w:val="20"/>
      </w:rPr>
    </w:lvl>
    <w:lvl w:ilvl="3">
      <w:start w:val="1"/>
      <w:numFmt w:val="decimal"/>
      <w:suff w:val="space"/>
      <w:lvlText w:val="%1.%2.%3.%4."/>
      <w:lvlJc w:val="left"/>
      <w:pPr>
        <w:ind w:left="0" w:firstLine="0"/>
      </w:pPr>
      <w:rPr>
        <w:rFonts w:ascii="Palatino Linotype" w:hAnsi="Palatino Linotype" w:hint="default"/>
        <w:b w:val="0"/>
        <w:i/>
        <w:sz w:val="18"/>
      </w:rPr>
    </w:lvl>
    <w:lvl w:ilvl="4">
      <w:start w:val="1"/>
      <w:numFmt w:val="decimal"/>
      <w:suff w:val="space"/>
      <w:lvlText w:val="%1.%2.%3.%4.%5."/>
      <w:lvlJc w:val="left"/>
      <w:pPr>
        <w:ind w:left="0" w:firstLine="0"/>
      </w:pPr>
      <w:rPr>
        <w:rFonts w:ascii="Palatino Linotype" w:hAnsi="Palatino Linotype" w:hint="default"/>
        <w:b w:val="0"/>
        <w:i/>
        <w:sz w:val="18"/>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BE55260"/>
    <w:multiLevelType w:val="hybridMultilevel"/>
    <w:tmpl w:val="D6400C9C"/>
    <w:styleLink w:val="ImportedStyle1"/>
    <w:lvl w:ilvl="0" w:tplc="106AF0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9A6A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6421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2AF3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20F7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646C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7EE6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7878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007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B14D83"/>
    <w:multiLevelType w:val="singleLevel"/>
    <w:tmpl w:val="46384BC4"/>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5994573A"/>
    <w:multiLevelType w:val="hybridMultilevel"/>
    <w:tmpl w:val="19C4FAE2"/>
    <w:lvl w:ilvl="0" w:tplc="6FEA019E">
      <w:start w:val="1"/>
      <w:numFmt w:val="bullet"/>
      <w:pStyle w:val="Bullet1"/>
      <w:lvlText w:val=""/>
      <w:lvlJc w:val="left"/>
      <w:pPr>
        <w:ind w:left="720" w:hanging="360"/>
      </w:pPr>
      <w:rPr>
        <w:rFonts w:ascii="Symbol" w:hAnsi="Symbol" w:hint="default"/>
        <w:lang w:val="en-GB"/>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1"/>
    <w:lvlOverride w:ilvl="0">
      <w:startOverride w:val="1"/>
    </w:lvlOverride>
  </w:num>
  <w:num w:numId="9">
    <w:abstractNumId w:val="3"/>
  </w:num>
  <w:num w:numId="10">
    <w:abstractNumId w:val="1"/>
  </w:num>
  <w:num w:numId="11">
    <w:abstractNumId w:val="1"/>
  </w:num>
  <w:num w:numId="12">
    <w:abstractNumId w:val="1"/>
  </w:num>
  <w:num w:numId="13">
    <w:abstractNumId w:val="1"/>
  </w:num>
  <w:num w:numId="14">
    <w:abstractNumId w:val="8"/>
  </w:num>
  <w:num w:numId="15">
    <w:abstractNumId w:val="1"/>
  </w:num>
  <w:num w:numId="16">
    <w:abstractNumId w:val="1"/>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C6"/>
    <w:rsid w:val="00000522"/>
    <w:rsid w:val="00006463"/>
    <w:rsid w:val="00011146"/>
    <w:rsid w:val="000115F1"/>
    <w:rsid w:val="00011EEB"/>
    <w:rsid w:val="0001286B"/>
    <w:rsid w:val="000172BC"/>
    <w:rsid w:val="000236FE"/>
    <w:rsid w:val="00024726"/>
    <w:rsid w:val="000253BD"/>
    <w:rsid w:val="00030262"/>
    <w:rsid w:val="00030785"/>
    <w:rsid w:val="000307F5"/>
    <w:rsid w:val="000442D6"/>
    <w:rsid w:val="0004502A"/>
    <w:rsid w:val="00045396"/>
    <w:rsid w:val="00046E47"/>
    <w:rsid w:val="000536D5"/>
    <w:rsid w:val="00054446"/>
    <w:rsid w:val="00057615"/>
    <w:rsid w:val="0005796D"/>
    <w:rsid w:val="00064A08"/>
    <w:rsid w:val="00067F14"/>
    <w:rsid w:val="0007002F"/>
    <w:rsid w:val="00070D50"/>
    <w:rsid w:val="00071067"/>
    <w:rsid w:val="000714D7"/>
    <w:rsid w:val="00073DFC"/>
    <w:rsid w:val="000740E4"/>
    <w:rsid w:val="00077C84"/>
    <w:rsid w:val="00077F41"/>
    <w:rsid w:val="00084478"/>
    <w:rsid w:val="0008641E"/>
    <w:rsid w:val="00090009"/>
    <w:rsid w:val="000A143F"/>
    <w:rsid w:val="000A5A4F"/>
    <w:rsid w:val="000B1312"/>
    <w:rsid w:val="000B52B6"/>
    <w:rsid w:val="000B61C6"/>
    <w:rsid w:val="000B6E74"/>
    <w:rsid w:val="000C1E0F"/>
    <w:rsid w:val="000C3177"/>
    <w:rsid w:val="000C7F18"/>
    <w:rsid w:val="000D104C"/>
    <w:rsid w:val="000D37AF"/>
    <w:rsid w:val="000D4976"/>
    <w:rsid w:val="000D7525"/>
    <w:rsid w:val="000E0726"/>
    <w:rsid w:val="000E47F7"/>
    <w:rsid w:val="000E796B"/>
    <w:rsid w:val="000F2278"/>
    <w:rsid w:val="00103315"/>
    <w:rsid w:val="00106E31"/>
    <w:rsid w:val="00114722"/>
    <w:rsid w:val="001209D0"/>
    <w:rsid w:val="00121A9C"/>
    <w:rsid w:val="001270BF"/>
    <w:rsid w:val="00131232"/>
    <w:rsid w:val="00133373"/>
    <w:rsid w:val="00134D34"/>
    <w:rsid w:val="00135F8F"/>
    <w:rsid w:val="00137826"/>
    <w:rsid w:val="0014051D"/>
    <w:rsid w:val="00143590"/>
    <w:rsid w:val="0014751D"/>
    <w:rsid w:val="0015178F"/>
    <w:rsid w:val="0015594C"/>
    <w:rsid w:val="001561D9"/>
    <w:rsid w:val="001564B7"/>
    <w:rsid w:val="001566BF"/>
    <w:rsid w:val="00170B02"/>
    <w:rsid w:val="00172711"/>
    <w:rsid w:val="00174D24"/>
    <w:rsid w:val="001760FF"/>
    <w:rsid w:val="00177D82"/>
    <w:rsid w:val="0018061E"/>
    <w:rsid w:val="00182E5B"/>
    <w:rsid w:val="0018479B"/>
    <w:rsid w:val="00184DE7"/>
    <w:rsid w:val="00185CAA"/>
    <w:rsid w:val="0018603D"/>
    <w:rsid w:val="0018743D"/>
    <w:rsid w:val="00190719"/>
    <w:rsid w:val="00195C47"/>
    <w:rsid w:val="00197174"/>
    <w:rsid w:val="001A4554"/>
    <w:rsid w:val="001A5599"/>
    <w:rsid w:val="001A5C77"/>
    <w:rsid w:val="001A6B03"/>
    <w:rsid w:val="001A7CD1"/>
    <w:rsid w:val="001B418D"/>
    <w:rsid w:val="001C1A32"/>
    <w:rsid w:val="001C20F6"/>
    <w:rsid w:val="001D4ED7"/>
    <w:rsid w:val="001E7629"/>
    <w:rsid w:val="001F4E34"/>
    <w:rsid w:val="001F52E3"/>
    <w:rsid w:val="001F7392"/>
    <w:rsid w:val="00201A4F"/>
    <w:rsid w:val="002028AA"/>
    <w:rsid w:val="00203CA8"/>
    <w:rsid w:val="002145E0"/>
    <w:rsid w:val="0022015B"/>
    <w:rsid w:val="00221301"/>
    <w:rsid w:val="00223AC0"/>
    <w:rsid w:val="0023376D"/>
    <w:rsid w:val="002356AE"/>
    <w:rsid w:val="002423C6"/>
    <w:rsid w:val="00245D51"/>
    <w:rsid w:val="00262337"/>
    <w:rsid w:val="0026521A"/>
    <w:rsid w:val="00270F47"/>
    <w:rsid w:val="00271AA6"/>
    <w:rsid w:val="002774FF"/>
    <w:rsid w:val="00280149"/>
    <w:rsid w:val="00283EF3"/>
    <w:rsid w:val="002904D1"/>
    <w:rsid w:val="00292073"/>
    <w:rsid w:val="002A0F35"/>
    <w:rsid w:val="002A56D3"/>
    <w:rsid w:val="002B3D39"/>
    <w:rsid w:val="002B787E"/>
    <w:rsid w:val="002B795C"/>
    <w:rsid w:val="002C1D43"/>
    <w:rsid w:val="002C4EDA"/>
    <w:rsid w:val="002C4EF4"/>
    <w:rsid w:val="002D3B1E"/>
    <w:rsid w:val="002D63E8"/>
    <w:rsid w:val="002E4099"/>
    <w:rsid w:val="002F2493"/>
    <w:rsid w:val="002F6287"/>
    <w:rsid w:val="0030473F"/>
    <w:rsid w:val="00305251"/>
    <w:rsid w:val="00307386"/>
    <w:rsid w:val="0030759A"/>
    <w:rsid w:val="00322486"/>
    <w:rsid w:val="00322AC0"/>
    <w:rsid w:val="00322C5E"/>
    <w:rsid w:val="00326435"/>
    <w:rsid w:val="00345518"/>
    <w:rsid w:val="00345D61"/>
    <w:rsid w:val="00346BE2"/>
    <w:rsid w:val="0034736C"/>
    <w:rsid w:val="00347A53"/>
    <w:rsid w:val="003565F6"/>
    <w:rsid w:val="00357529"/>
    <w:rsid w:val="00360A02"/>
    <w:rsid w:val="00361F28"/>
    <w:rsid w:val="0036306A"/>
    <w:rsid w:val="00375462"/>
    <w:rsid w:val="0038418F"/>
    <w:rsid w:val="00397811"/>
    <w:rsid w:val="003A4DE8"/>
    <w:rsid w:val="003A690E"/>
    <w:rsid w:val="003B343C"/>
    <w:rsid w:val="003B3C46"/>
    <w:rsid w:val="003C19A0"/>
    <w:rsid w:val="003D0A02"/>
    <w:rsid w:val="003D0C8B"/>
    <w:rsid w:val="003D4D1B"/>
    <w:rsid w:val="003D50D2"/>
    <w:rsid w:val="003E0E0D"/>
    <w:rsid w:val="003E71FD"/>
    <w:rsid w:val="00402BEC"/>
    <w:rsid w:val="00406723"/>
    <w:rsid w:val="00415DF4"/>
    <w:rsid w:val="00430F82"/>
    <w:rsid w:val="00432A4A"/>
    <w:rsid w:val="00443FD9"/>
    <w:rsid w:val="0044624A"/>
    <w:rsid w:val="00456F3E"/>
    <w:rsid w:val="00460B98"/>
    <w:rsid w:val="00462416"/>
    <w:rsid w:val="004659B9"/>
    <w:rsid w:val="00471C7B"/>
    <w:rsid w:val="0047293F"/>
    <w:rsid w:val="004743B8"/>
    <w:rsid w:val="00481962"/>
    <w:rsid w:val="00487BF1"/>
    <w:rsid w:val="0049004A"/>
    <w:rsid w:val="00491C44"/>
    <w:rsid w:val="00491F63"/>
    <w:rsid w:val="004A3853"/>
    <w:rsid w:val="004A58AA"/>
    <w:rsid w:val="004B291C"/>
    <w:rsid w:val="004B46AC"/>
    <w:rsid w:val="004B6000"/>
    <w:rsid w:val="004C19A6"/>
    <w:rsid w:val="004C506D"/>
    <w:rsid w:val="004D570E"/>
    <w:rsid w:val="004D5A7B"/>
    <w:rsid w:val="004D73FF"/>
    <w:rsid w:val="004D7F70"/>
    <w:rsid w:val="004E2C1E"/>
    <w:rsid w:val="004E2C2D"/>
    <w:rsid w:val="004E509B"/>
    <w:rsid w:val="004F40FD"/>
    <w:rsid w:val="004F58C2"/>
    <w:rsid w:val="004F6219"/>
    <w:rsid w:val="004F7517"/>
    <w:rsid w:val="00513D02"/>
    <w:rsid w:val="00514D6F"/>
    <w:rsid w:val="00517CB7"/>
    <w:rsid w:val="005250F6"/>
    <w:rsid w:val="005319E5"/>
    <w:rsid w:val="005425F2"/>
    <w:rsid w:val="005432ED"/>
    <w:rsid w:val="00546238"/>
    <w:rsid w:val="005513E9"/>
    <w:rsid w:val="00554CCC"/>
    <w:rsid w:val="0055695C"/>
    <w:rsid w:val="00556B31"/>
    <w:rsid w:val="00561523"/>
    <w:rsid w:val="0056268D"/>
    <w:rsid w:val="0056430F"/>
    <w:rsid w:val="0057100C"/>
    <w:rsid w:val="00574D5A"/>
    <w:rsid w:val="00577FBB"/>
    <w:rsid w:val="00583A44"/>
    <w:rsid w:val="00584091"/>
    <w:rsid w:val="00584844"/>
    <w:rsid w:val="005C2278"/>
    <w:rsid w:val="005C3B2A"/>
    <w:rsid w:val="005C3C8F"/>
    <w:rsid w:val="005C6091"/>
    <w:rsid w:val="005C684A"/>
    <w:rsid w:val="005D2C73"/>
    <w:rsid w:val="005D3520"/>
    <w:rsid w:val="005D4B32"/>
    <w:rsid w:val="005D6C40"/>
    <w:rsid w:val="005E05FE"/>
    <w:rsid w:val="005E6B3D"/>
    <w:rsid w:val="005F0E16"/>
    <w:rsid w:val="005F262F"/>
    <w:rsid w:val="005F2CE3"/>
    <w:rsid w:val="005F39C8"/>
    <w:rsid w:val="005F3C27"/>
    <w:rsid w:val="005F4C83"/>
    <w:rsid w:val="00600888"/>
    <w:rsid w:val="00602F7C"/>
    <w:rsid w:val="0061170D"/>
    <w:rsid w:val="00615376"/>
    <w:rsid w:val="006160D5"/>
    <w:rsid w:val="006162DC"/>
    <w:rsid w:val="0062145E"/>
    <w:rsid w:val="00623A74"/>
    <w:rsid w:val="006242AF"/>
    <w:rsid w:val="00631AB4"/>
    <w:rsid w:val="006446C4"/>
    <w:rsid w:val="00644798"/>
    <w:rsid w:val="00661840"/>
    <w:rsid w:val="006661BD"/>
    <w:rsid w:val="00667979"/>
    <w:rsid w:val="00667E79"/>
    <w:rsid w:val="00671CD7"/>
    <w:rsid w:val="00673BD2"/>
    <w:rsid w:val="006751F0"/>
    <w:rsid w:val="006763EF"/>
    <w:rsid w:val="0069687A"/>
    <w:rsid w:val="006A1588"/>
    <w:rsid w:val="006A2FF9"/>
    <w:rsid w:val="006B0A63"/>
    <w:rsid w:val="006B0DD9"/>
    <w:rsid w:val="006C5530"/>
    <w:rsid w:val="006C5A80"/>
    <w:rsid w:val="006C5D78"/>
    <w:rsid w:val="006C646B"/>
    <w:rsid w:val="006C7778"/>
    <w:rsid w:val="006D12CD"/>
    <w:rsid w:val="006D3198"/>
    <w:rsid w:val="006D66D3"/>
    <w:rsid w:val="006E21B4"/>
    <w:rsid w:val="006E53B8"/>
    <w:rsid w:val="006E6BB9"/>
    <w:rsid w:val="006F2C83"/>
    <w:rsid w:val="006F43B3"/>
    <w:rsid w:val="006F58BE"/>
    <w:rsid w:val="007046FF"/>
    <w:rsid w:val="00710319"/>
    <w:rsid w:val="00714352"/>
    <w:rsid w:val="0071616A"/>
    <w:rsid w:val="00717110"/>
    <w:rsid w:val="007208B1"/>
    <w:rsid w:val="00723157"/>
    <w:rsid w:val="00725104"/>
    <w:rsid w:val="00730CEC"/>
    <w:rsid w:val="00736272"/>
    <w:rsid w:val="00740004"/>
    <w:rsid w:val="00741650"/>
    <w:rsid w:val="00744558"/>
    <w:rsid w:val="00744A38"/>
    <w:rsid w:val="007502A4"/>
    <w:rsid w:val="007512A0"/>
    <w:rsid w:val="00751ED4"/>
    <w:rsid w:val="00755BBF"/>
    <w:rsid w:val="00757BBE"/>
    <w:rsid w:val="00760FAD"/>
    <w:rsid w:val="0076278E"/>
    <w:rsid w:val="00765DC4"/>
    <w:rsid w:val="007668A7"/>
    <w:rsid w:val="00770884"/>
    <w:rsid w:val="00770B1B"/>
    <w:rsid w:val="00770CDC"/>
    <w:rsid w:val="00772581"/>
    <w:rsid w:val="00775581"/>
    <w:rsid w:val="00781E28"/>
    <w:rsid w:val="00784CB9"/>
    <w:rsid w:val="007975AA"/>
    <w:rsid w:val="00797955"/>
    <w:rsid w:val="007B0974"/>
    <w:rsid w:val="007B31B5"/>
    <w:rsid w:val="007B58A7"/>
    <w:rsid w:val="007C3AAD"/>
    <w:rsid w:val="007D141D"/>
    <w:rsid w:val="007D1B00"/>
    <w:rsid w:val="007D1D0F"/>
    <w:rsid w:val="007D3779"/>
    <w:rsid w:val="007D3A9B"/>
    <w:rsid w:val="007F1472"/>
    <w:rsid w:val="00802584"/>
    <w:rsid w:val="00813EA8"/>
    <w:rsid w:val="0081551D"/>
    <w:rsid w:val="00821746"/>
    <w:rsid w:val="0082313A"/>
    <w:rsid w:val="0082355F"/>
    <w:rsid w:val="008241E8"/>
    <w:rsid w:val="00835C8B"/>
    <w:rsid w:val="00837250"/>
    <w:rsid w:val="008378D3"/>
    <w:rsid w:val="00837CEA"/>
    <w:rsid w:val="008418A1"/>
    <w:rsid w:val="00844732"/>
    <w:rsid w:val="00851449"/>
    <w:rsid w:val="00851FC2"/>
    <w:rsid w:val="00854FE2"/>
    <w:rsid w:val="0085659E"/>
    <w:rsid w:val="008602CE"/>
    <w:rsid w:val="0086458E"/>
    <w:rsid w:val="00864C16"/>
    <w:rsid w:val="00873C34"/>
    <w:rsid w:val="00874483"/>
    <w:rsid w:val="00875417"/>
    <w:rsid w:val="00875ABA"/>
    <w:rsid w:val="00891ED7"/>
    <w:rsid w:val="00894EA7"/>
    <w:rsid w:val="00895833"/>
    <w:rsid w:val="00896D2D"/>
    <w:rsid w:val="008A2D6C"/>
    <w:rsid w:val="008A4340"/>
    <w:rsid w:val="008A4F38"/>
    <w:rsid w:val="008B3D3E"/>
    <w:rsid w:val="008B5164"/>
    <w:rsid w:val="008C155B"/>
    <w:rsid w:val="008C4E40"/>
    <w:rsid w:val="008D33AC"/>
    <w:rsid w:val="008E274E"/>
    <w:rsid w:val="008E5B3F"/>
    <w:rsid w:val="0090209E"/>
    <w:rsid w:val="009031AD"/>
    <w:rsid w:val="009034FC"/>
    <w:rsid w:val="00915633"/>
    <w:rsid w:val="00915940"/>
    <w:rsid w:val="0091786B"/>
    <w:rsid w:val="00922575"/>
    <w:rsid w:val="00925465"/>
    <w:rsid w:val="00926681"/>
    <w:rsid w:val="009334BC"/>
    <w:rsid w:val="00936EB6"/>
    <w:rsid w:val="00941EF6"/>
    <w:rsid w:val="009422B1"/>
    <w:rsid w:val="00945016"/>
    <w:rsid w:val="009464DC"/>
    <w:rsid w:val="00950D26"/>
    <w:rsid w:val="00954CFB"/>
    <w:rsid w:val="009566FE"/>
    <w:rsid w:val="00956C30"/>
    <w:rsid w:val="00963C25"/>
    <w:rsid w:val="00964CF2"/>
    <w:rsid w:val="0096695D"/>
    <w:rsid w:val="009701FA"/>
    <w:rsid w:val="00975169"/>
    <w:rsid w:val="00980C7F"/>
    <w:rsid w:val="00980D10"/>
    <w:rsid w:val="0098349E"/>
    <w:rsid w:val="0098354E"/>
    <w:rsid w:val="00984B26"/>
    <w:rsid w:val="009870F5"/>
    <w:rsid w:val="009B5342"/>
    <w:rsid w:val="009B6B6D"/>
    <w:rsid w:val="009B7AF4"/>
    <w:rsid w:val="009B7D4F"/>
    <w:rsid w:val="009C152C"/>
    <w:rsid w:val="009C347F"/>
    <w:rsid w:val="009D002E"/>
    <w:rsid w:val="009D5A30"/>
    <w:rsid w:val="009E1276"/>
    <w:rsid w:val="009E2291"/>
    <w:rsid w:val="009F081C"/>
    <w:rsid w:val="009F1ED5"/>
    <w:rsid w:val="009F4EBA"/>
    <w:rsid w:val="00A06AC4"/>
    <w:rsid w:val="00A06ADC"/>
    <w:rsid w:val="00A0733C"/>
    <w:rsid w:val="00A1438F"/>
    <w:rsid w:val="00A21F53"/>
    <w:rsid w:val="00A24752"/>
    <w:rsid w:val="00A25227"/>
    <w:rsid w:val="00A25C22"/>
    <w:rsid w:val="00A31C29"/>
    <w:rsid w:val="00A46C2A"/>
    <w:rsid w:val="00A53B0F"/>
    <w:rsid w:val="00A66DCD"/>
    <w:rsid w:val="00A722F5"/>
    <w:rsid w:val="00A814E8"/>
    <w:rsid w:val="00A829D2"/>
    <w:rsid w:val="00A90671"/>
    <w:rsid w:val="00A9422F"/>
    <w:rsid w:val="00A94A41"/>
    <w:rsid w:val="00A956C8"/>
    <w:rsid w:val="00AA20B0"/>
    <w:rsid w:val="00AB074A"/>
    <w:rsid w:val="00AB2BAE"/>
    <w:rsid w:val="00AB5750"/>
    <w:rsid w:val="00AB79A2"/>
    <w:rsid w:val="00AC5530"/>
    <w:rsid w:val="00AC6161"/>
    <w:rsid w:val="00AD03B3"/>
    <w:rsid w:val="00AD3254"/>
    <w:rsid w:val="00AD5932"/>
    <w:rsid w:val="00AE02AE"/>
    <w:rsid w:val="00AE4394"/>
    <w:rsid w:val="00AE5F51"/>
    <w:rsid w:val="00AE63AB"/>
    <w:rsid w:val="00AE6A88"/>
    <w:rsid w:val="00AF03A1"/>
    <w:rsid w:val="00B00A70"/>
    <w:rsid w:val="00B025B1"/>
    <w:rsid w:val="00B0738D"/>
    <w:rsid w:val="00B16F84"/>
    <w:rsid w:val="00B216F1"/>
    <w:rsid w:val="00B2285A"/>
    <w:rsid w:val="00B3369A"/>
    <w:rsid w:val="00B414FF"/>
    <w:rsid w:val="00B45278"/>
    <w:rsid w:val="00B473FE"/>
    <w:rsid w:val="00B54C8A"/>
    <w:rsid w:val="00B5527E"/>
    <w:rsid w:val="00B63462"/>
    <w:rsid w:val="00B6655A"/>
    <w:rsid w:val="00B67472"/>
    <w:rsid w:val="00B70B44"/>
    <w:rsid w:val="00B72C4B"/>
    <w:rsid w:val="00B85139"/>
    <w:rsid w:val="00B86959"/>
    <w:rsid w:val="00B93BAB"/>
    <w:rsid w:val="00B9705E"/>
    <w:rsid w:val="00BA7329"/>
    <w:rsid w:val="00BA756A"/>
    <w:rsid w:val="00BB0AF0"/>
    <w:rsid w:val="00BB3D0B"/>
    <w:rsid w:val="00BB427C"/>
    <w:rsid w:val="00BB5711"/>
    <w:rsid w:val="00BD6F9A"/>
    <w:rsid w:val="00BE23B8"/>
    <w:rsid w:val="00BE43B6"/>
    <w:rsid w:val="00BE661C"/>
    <w:rsid w:val="00BE7057"/>
    <w:rsid w:val="00BF04CA"/>
    <w:rsid w:val="00BF358C"/>
    <w:rsid w:val="00BF40E8"/>
    <w:rsid w:val="00BF59D0"/>
    <w:rsid w:val="00BF5F08"/>
    <w:rsid w:val="00BF72DF"/>
    <w:rsid w:val="00C013DE"/>
    <w:rsid w:val="00C02B58"/>
    <w:rsid w:val="00C211F3"/>
    <w:rsid w:val="00C21E05"/>
    <w:rsid w:val="00C271F9"/>
    <w:rsid w:val="00C33E02"/>
    <w:rsid w:val="00C510E6"/>
    <w:rsid w:val="00C52B46"/>
    <w:rsid w:val="00C540E6"/>
    <w:rsid w:val="00C6007D"/>
    <w:rsid w:val="00C665FB"/>
    <w:rsid w:val="00C66B48"/>
    <w:rsid w:val="00C67C9E"/>
    <w:rsid w:val="00C768CB"/>
    <w:rsid w:val="00C816D9"/>
    <w:rsid w:val="00C81F81"/>
    <w:rsid w:val="00C83C51"/>
    <w:rsid w:val="00C851BF"/>
    <w:rsid w:val="00C9082F"/>
    <w:rsid w:val="00C95801"/>
    <w:rsid w:val="00CA5D2C"/>
    <w:rsid w:val="00CB0DBD"/>
    <w:rsid w:val="00CB1B9E"/>
    <w:rsid w:val="00CC0D18"/>
    <w:rsid w:val="00CC4157"/>
    <w:rsid w:val="00CC58AE"/>
    <w:rsid w:val="00CF7A5C"/>
    <w:rsid w:val="00D002F3"/>
    <w:rsid w:val="00D02308"/>
    <w:rsid w:val="00D13C4C"/>
    <w:rsid w:val="00D25F1B"/>
    <w:rsid w:val="00D26D8B"/>
    <w:rsid w:val="00D307BF"/>
    <w:rsid w:val="00D4490A"/>
    <w:rsid w:val="00D46589"/>
    <w:rsid w:val="00D50A7F"/>
    <w:rsid w:val="00D521BC"/>
    <w:rsid w:val="00D5429C"/>
    <w:rsid w:val="00D55998"/>
    <w:rsid w:val="00D615CD"/>
    <w:rsid w:val="00D6203B"/>
    <w:rsid w:val="00D65005"/>
    <w:rsid w:val="00D67F76"/>
    <w:rsid w:val="00D738DC"/>
    <w:rsid w:val="00D73D1C"/>
    <w:rsid w:val="00D74F97"/>
    <w:rsid w:val="00D75846"/>
    <w:rsid w:val="00D76AAC"/>
    <w:rsid w:val="00D84EB5"/>
    <w:rsid w:val="00DA114C"/>
    <w:rsid w:val="00DA375E"/>
    <w:rsid w:val="00DA420B"/>
    <w:rsid w:val="00DC2F75"/>
    <w:rsid w:val="00DC7573"/>
    <w:rsid w:val="00DD3094"/>
    <w:rsid w:val="00DD47E6"/>
    <w:rsid w:val="00DD5448"/>
    <w:rsid w:val="00DE0C4A"/>
    <w:rsid w:val="00DE3324"/>
    <w:rsid w:val="00DE7227"/>
    <w:rsid w:val="00DF1692"/>
    <w:rsid w:val="00DF5413"/>
    <w:rsid w:val="00DF665C"/>
    <w:rsid w:val="00E00313"/>
    <w:rsid w:val="00E036BB"/>
    <w:rsid w:val="00E0657F"/>
    <w:rsid w:val="00E0794E"/>
    <w:rsid w:val="00E121EC"/>
    <w:rsid w:val="00E1337B"/>
    <w:rsid w:val="00E17280"/>
    <w:rsid w:val="00E22AA6"/>
    <w:rsid w:val="00E25192"/>
    <w:rsid w:val="00E26AE1"/>
    <w:rsid w:val="00E26D60"/>
    <w:rsid w:val="00E27466"/>
    <w:rsid w:val="00E37F0F"/>
    <w:rsid w:val="00E43A06"/>
    <w:rsid w:val="00E448B2"/>
    <w:rsid w:val="00E45AA6"/>
    <w:rsid w:val="00E47BE9"/>
    <w:rsid w:val="00E51F98"/>
    <w:rsid w:val="00E528BA"/>
    <w:rsid w:val="00E66976"/>
    <w:rsid w:val="00E66E78"/>
    <w:rsid w:val="00E66EFA"/>
    <w:rsid w:val="00E72394"/>
    <w:rsid w:val="00E72BF7"/>
    <w:rsid w:val="00E73583"/>
    <w:rsid w:val="00E75900"/>
    <w:rsid w:val="00E769F8"/>
    <w:rsid w:val="00E76AB8"/>
    <w:rsid w:val="00E863CC"/>
    <w:rsid w:val="00E91E27"/>
    <w:rsid w:val="00E95C95"/>
    <w:rsid w:val="00EA4FBB"/>
    <w:rsid w:val="00EB1069"/>
    <w:rsid w:val="00EB28A2"/>
    <w:rsid w:val="00EB2C52"/>
    <w:rsid w:val="00EB37A5"/>
    <w:rsid w:val="00EB40F5"/>
    <w:rsid w:val="00EC03C3"/>
    <w:rsid w:val="00EC2ADC"/>
    <w:rsid w:val="00EC2F2C"/>
    <w:rsid w:val="00ED3210"/>
    <w:rsid w:val="00EE29FD"/>
    <w:rsid w:val="00EE3748"/>
    <w:rsid w:val="00EE78C8"/>
    <w:rsid w:val="00EF450D"/>
    <w:rsid w:val="00EF5DBD"/>
    <w:rsid w:val="00EF6BE0"/>
    <w:rsid w:val="00F00E6C"/>
    <w:rsid w:val="00F06D15"/>
    <w:rsid w:val="00F077C6"/>
    <w:rsid w:val="00F12A18"/>
    <w:rsid w:val="00F14184"/>
    <w:rsid w:val="00F17041"/>
    <w:rsid w:val="00F24F8E"/>
    <w:rsid w:val="00F270BA"/>
    <w:rsid w:val="00F30749"/>
    <w:rsid w:val="00F357F1"/>
    <w:rsid w:val="00F362C1"/>
    <w:rsid w:val="00F541EE"/>
    <w:rsid w:val="00F55646"/>
    <w:rsid w:val="00F577C6"/>
    <w:rsid w:val="00F65FC6"/>
    <w:rsid w:val="00F710F0"/>
    <w:rsid w:val="00F71FF4"/>
    <w:rsid w:val="00F72543"/>
    <w:rsid w:val="00F72889"/>
    <w:rsid w:val="00F742A2"/>
    <w:rsid w:val="00F76785"/>
    <w:rsid w:val="00F87721"/>
    <w:rsid w:val="00F919AB"/>
    <w:rsid w:val="00F95C1F"/>
    <w:rsid w:val="00F96A47"/>
    <w:rsid w:val="00FA1E0C"/>
    <w:rsid w:val="00FB3789"/>
    <w:rsid w:val="00FB4154"/>
    <w:rsid w:val="00FC1185"/>
    <w:rsid w:val="00FC14FE"/>
    <w:rsid w:val="00FC1EC4"/>
    <w:rsid w:val="00FC37A1"/>
    <w:rsid w:val="00FC3A05"/>
    <w:rsid w:val="00FC4480"/>
    <w:rsid w:val="00FC5853"/>
    <w:rsid w:val="00FC5ADF"/>
    <w:rsid w:val="00FC5EFD"/>
    <w:rsid w:val="00FC6224"/>
    <w:rsid w:val="00FC6ECB"/>
    <w:rsid w:val="00FC7B99"/>
    <w:rsid w:val="00FD4A91"/>
    <w:rsid w:val="00FE1DA7"/>
    <w:rsid w:val="00FE4C0A"/>
    <w:rsid w:val="00FE6122"/>
    <w:rsid w:val="00FE66CA"/>
    <w:rsid w:val="00FE77DB"/>
    <w:rsid w:val="00FF1EF0"/>
    <w:rsid w:val="00FF52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093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ok title"/>
    <w:qFormat/>
    <w:rsid w:val="00760FAD"/>
    <w:rPr>
      <w:rFonts w:ascii="Times New Roman" w:eastAsia="Times New Roman" w:hAnsi="Times New Roman" w:cs="Times New Roman"/>
      <w:lang w:val="da-DK"/>
    </w:rPr>
  </w:style>
  <w:style w:type="paragraph" w:styleId="Heading1">
    <w:name w:val="heading 1"/>
    <w:basedOn w:val="Normal"/>
    <w:next w:val="Normal"/>
    <w:link w:val="Heading1Char"/>
    <w:qFormat/>
    <w:rsid w:val="00E769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Marge"/>
    <w:link w:val="Heading2Char"/>
    <w:qFormat/>
    <w:rsid w:val="00F577C6"/>
    <w:pPr>
      <w:keepNext/>
      <w:keepLines/>
      <w:tabs>
        <w:tab w:val="left" w:pos="567"/>
      </w:tabs>
      <w:snapToGrid w:val="0"/>
      <w:spacing w:before="480" w:after="240"/>
      <w:ind w:left="567" w:hanging="567"/>
      <w:outlineLvl w:val="1"/>
    </w:pPr>
    <w:rPr>
      <w:b/>
      <w:bCs/>
      <w:caps/>
      <w:snapToGrid w:val="0"/>
      <w:lang w:val="en-GB"/>
    </w:rPr>
  </w:style>
  <w:style w:type="paragraph" w:styleId="Heading3">
    <w:name w:val="heading 3"/>
    <w:basedOn w:val="Normal"/>
    <w:next w:val="Marge"/>
    <w:link w:val="Heading3Char"/>
    <w:qFormat/>
    <w:rsid w:val="00F577C6"/>
    <w:pPr>
      <w:keepNext/>
      <w:keepLines/>
      <w:tabs>
        <w:tab w:val="left" w:pos="567"/>
      </w:tabs>
      <w:snapToGrid w:val="0"/>
      <w:spacing w:after="240"/>
      <w:ind w:left="567" w:hanging="567"/>
      <w:outlineLvl w:val="2"/>
    </w:pPr>
    <w:rPr>
      <w:b/>
      <w:bCs/>
      <w:snapToGrid w:val="0"/>
      <w:lang w:val="en-GB"/>
    </w:rPr>
  </w:style>
  <w:style w:type="paragraph" w:styleId="Heading4">
    <w:name w:val="heading 4"/>
    <w:basedOn w:val="Normal"/>
    <w:next w:val="Marge"/>
    <w:link w:val="Heading4Char"/>
    <w:qFormat/>
    <w:rsid w:val="00F577C6"/>
    <w:pPr>
      <w:keepNext/>
      <w:keepLines/>
      <w:tabs>
        <w:tab w:val="left" w:pos="567"/>
      </w:tabs>
      <w:snapToGrid w:val="0"/>
      <w:spacing w:after="240"/>
      <w:outlineLvl w:val="3"/>
    </w:pPr>
    <w:rPr>
      <w:b/>
      <w:bCs/>
      <w:snapToGrid w:val="0"/>
      <w:lang w:val="en-GB"/>
    </w:rPr>
  </w:style>
  <w:style w:type="paragraph" w:styleId="Heading5">
    <w:name w:val="heading 5"/>
    <w:basedOn w:val="Normal"/>
    <w:next w:val="Normal"/>
    <w:link w:val="Heading5Char"/>
    <w:qFormat/>
    <w:rsid w:val="00F577C6"/>
    <w:pPr>
      <w:keepNext/>
      <w:tabs>
        <w:tab w:val="left" w:pos="567"/>
        <w:tab w:val="left" w:pos="3544"/>
        <w:tab w:val="left" w:pos="6237"/>
      </w:tabs>
      <w:suppressAutoHyphens/>
      <w:spacing w:after="240"/>
      <w:ind w:left="851"/>
      <w:jc w:val="both"/>
      <w:outlineLvl w:val="4"/>
    </w:pPr>
    <w:rPr>
      <w:b/>
      <w:spacing w:val="-3"/>
      <w:sz w:val="28"/>
      <w:szCs w:val="20"/>
      <w:lang w:val="en-US"/>
    </w:rPr>
  </w:style>
  <w:style w:type="paragraph" w:styleId="Heading6">
    <w:name w:val="heading 6"/>
    <w:basedOn w:val="Normal"/>
    <w:next w:val="Marge"/>
    <w:link w:val="Heading6Char"/>
    <w:qFormat/>
    <w:rsid w:val="00F577C6"/>
    <w:pPr>
      <w:keepNext/>
      <w:keepLines/>
      <w:tabs>
        <w:tab w:val="left" w:pos="1134"/>
      </w:tabs>
      <w:snapToGrid w:val="0"/>
      <w:spacing w:after="240"/>
      <w:ind w:left="567"/>
      <w:outlineLvl w:val="5"/>
    </w:pPr>
    <w:rPr>
      <w:b/>
      <w:iCs/>
      <w:snapToGrid w:val="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autoRedefine/>
    <w:qFormat/>
    <w:rsid w:val="00197174"/>
    <w:pPr>
      <w:keepNext/>
      <w:spacing w:before="200" w:after="120"/>
    </w:pPr>
    <w:rPr>
      <w:rFonts w:ascii="Cambria" w:eastAsiaTheme="minorEastAsia" w:hAnsi="Cambria" w:cs="Calibri"/>
      <w:b/>
      <w:color w:val="4F81BD"/>
      <w:szCs w:val="26"/>
    </w:rPr>
  </w:style>
  <w:style w:type="paragraph" w:customStyle="1" w:styleId="H2">
    <w:name w:val="H2"/>
    <w:basedOn w:val="Normal"/>
    <w:next w:val="Normal"/>
    <w:autoRedefine/>
    <w:qFormat/>
    <w:rsid w:val="00B67472"/>
    <w:pPr>
      <w:numPr>
        <w:ilvl w:val="1"/>
        <w:numId w:val="1"/>
      </w:numPr>
      <w:autoSpaceDE w:val="0"/>
      <w:autoSpaceDN w:val="0"/>
      <w:adjustRightInd w:val="0"/>
      <w:spacing w:before="280" w:after="240"/>
    </w:pPr>
    <w:rPr>
      <w:rFonts w:eastAsia="PMingLiU"/>
      <w:b/>
      <w:bCs/>
      <w:szCs w:val="20"/>
      <w:lang w:val="en-GB" w:eastAsia="de-AT"/>
    </w:rPr>
  </w:style>
  <w:style w:type="paragraph" w:customStyle="1" w:styleId="H3">
    <w:name w:val="H3"/>
    <w:basedOn w:val="H2"/>
    <w:next w:val="Normal"/>
    <w:autoRedefine/>
    <w:qFormat/>
    <w:rsid w:val="00B67472"/>
    <w:pPr>
      <w:numPr>
        <w:ilvl w:val="0"/>
        <w:numId w:val="0"/>
      </w:numPr>
    </w:pPr>
    <w:rPr>
      <w:sz w:val="20"/>
      <w:lang w:eastAsia="en-US"/>
    </w:rPr>
  </w:style>
  <w:style w:type="paragraph" w:customStyle="1" w:styleId="H4">
    <w:name w:val="H4"/>
    <w:basedOn w:val="FootnoteText"/>
    <w:next w:val="Normal"/>
    <w:autoRedefine/>
    <w:qFormat/>
    <w:rsid w:val="00B67472"/>
    <w:rPr>
      <w:iCs/>
      <w:sz w:val="20"/>
      <w:szCs w:val="20"/>
      <w:vertAlign w:val="superscript"/>
      <w:lang w:val="en-GB" w:eastAsia="de-AT"/>
    </w:rPr>
  </w:style>
  <w:style w:type="paragraph" w:styleId="FootnoteText">
    <w:name w:val="footnote text"/>
    <w:basedOn w:val="Normal"/>
    <w:link w:val="FootnoteTextChar"/>
    <w:uiPriority w:val="99"/>
    <w:unhideWhenUsed/>
    <w:rsid w:val="00B67472"/>
  </w:style>
  <w:style w:type="character" w:customStyle="1" w:styleId="FootnoteTextChar">
    <w:name w:val="Footnote Text Char"/>
    <w:basedOn w:val="DefaultParagraphFont"/>
    <w:link w:val="FootnoteText"/>
    <w:uiPriority w:val="99"/>
    <w:rsid w:val="00B67472"/>
  </w:style>
  <w:style w:type="paragraph" w:customStyle="1" w:styleId="Chapterhead">
    <w:name w:val="Chapter head"/>
    <w:basedOn w:val="Heading1"/>
    <w:autoRedefine/>
    <w:qFormat/>
    <w:rsid w:val="00E769F8"/>
    <w:pPr>
      <w:pBdr>
        <w:top w:val="none" w:sz="0" w:space="0" w:color="000000"/>
        <w:left w:val="none" w:sz="0" w:space="0" w:color="000000"/>
        <w:bottom w:val="none" w:sz="0" w:space="0" w:color="000000"/>
        <w:right w:val="none" w:sz="0" w:space="0" w:color="000000"/>
        <w:between w:val="none" w:sz="0" w:space="0" w:color="000000"/>
      </w:pBdr>
      <w:spacing w:line="271" w:lineRule="auto"/>
      <w:jc w:val="both"/>
    </w:pPr>
    <w:rPr>
      <w:rFonts w:ascii="Times New Roman" w:eastAsia="Times New Roman" w:hAnsi="Times New Roman" w:cs="Times New Roman"/>
      <w:b/>
      <w:color w:val="auto"/>
      <w:sz w:val="28"/>
      <w:szCs w:val="24"/>
      <w:lang w:val="en-GB"/>
    </w:rPr>
  </w:style>
  <w:style w:type="character" w:customStyle="1" w:styleId="Heading1Char">
    <w:name w:val="Heading 1 Char"/>
    <w:basedOn w:val="DefaultParagraphFont"/>
    <w:link w:val="Heading1"/>
    <w:rsid w:val="00E769F8"/>
    <w:rPr>
      <w:rFonts w:asciiTheme="majorHAnsi" w:eastAsiaTheme="majorEastAsia" w:hAnsiTheme="majorHAnsi" w:cstheme="majorBidi"/>
      <w:color w:val="2E74B5" w:themeColor="accent1" w:themeShade="BF"/>
      <w:sz w:val="32"/>
      <w:szCs w:val="32"/>
    </w:rPr>
  </w:style>
  <w:style w:type="paragraph" w:customStyle="1" w:styleId="Header1">
    <w:name w:val="Header 1"/>
    <w:basedOn w:val="Heading1"/>
    <w:autoRedefine/>
    <w:qFormat/>
    <w:rsid w:val="00E769F8"/>
    <w:pPr>
      <w:pBdr>
        <w:top w:val="none" w:sz="0" w:space="0" w:color="000000"/>
        <w:left w:val="none" w:sz="0" w:space="0" w:color="000000"/>
        <w:bottom w:val="none" w:sz="0" w:space="0" w:color="000000"/>
        <w:right w:val="none" w:sz="0" w:space="0" w:color="000000"/>
        <w:between w:val="none" w:sz="0" w:space="0" w:color="000000"/>
      </w:pBdr>
      <w:spacing w:line="271" w:lineRule="auto"/>
      <w:jc w:val="both"/>
    </w:pPr>
    <w:rPr>
      <w:rFonts w:ascii="Times New Roman" w:eastAsia="Times New Roman" w:hAnsi="Times New Roman" w:cs="Times New Roman"/>
      <w:b/>
      <w:color w:val="auto"/>
      <w:sz w:val="24"/>
      <w:szCs w:val="24"/>
      <w:lang w:val="en-GB"/>
    </w:rPr>
  </w:style>
  <w:style w:type="paragraph" w:customStyle="1" w:styleId="Style1">
    <w:name w:val="Style1"/>
    <w:basedOn w:val="Header1"/>
    <w:autoRedefine/>
    <w:qFormat/>
    <w:rsid w:val="000C1E0F"/>
  </w:style>
  <w:style w:type="paragraph" w:customStyle="1" w:styleId="Style2">
    <w:name w:val="Style2"/>
    <w:basedOn w:val="Header1"/>
    <w:autoRedefine/>
    <w:qFormat/>
    <w:rsid w:val="000C1E0F"/>
  </w:style>
  <w:style w:type="character" w:customStyle="1" w:styleId="Heading2Char">
    <w:name w:val="Heading 2 Char"/>
    <w:basedOn w:val="DefaultParagraphFont"/>
    <w:link w:val="Heading2"/>
    <w:rsid w:val="00F577C6"/>
    <w:rPr>
      <w:rFonts w:ascii="Times New Roman" w:eastAsia="Times New Roman" w:hAnsi="Times New Roman" w:cs="Times New Roman"/>
      <w:b/>
      <w:bCs/>
      <w:caps/>
      <w:snapToGrid w:val="0"/>
      <w:lang w:val="en-GB"/>
    </w:rPr>
  </w:style>
  <w:style w:type="character" w:customStyle="1" w:styleId="Heading3Char">
    <w:name w:val="Heading 3 Char"/>
    <w:basedOn w:val="DefaultParagraphFont"/>
    <w:link w:val="Heading3"/>
    <w:rsid w:val="00F577C6"/>
    <w:rPr>
      <w:rFonts w:ascii="Times New Roman" w:eastAsia="Times New Roman" w:hAnsi="Times New Roman" w:cs="Times New Roman"/>
      <w:b/>
      <w:bCs/>
      <w:snapToGrid w:val="0"/>
      <w:lang w:val="en-GB"/>
    </w:rPr>
  </w:style>
  <w:style w:type="character" w:customStyle="1" w:styleId="Heading4Char">
    <w:name w:val="Heading 4 Char"/>
    <w:basedOn w:val="DefaultParagraphFont"/>
    <w:link w:val="Heading4"/>
    <w:rsid w:val="00F577C6"/>
    <w:rPr>
      <w:rFonts w:ascii="Times New Roman" w:eastAsia="Times New Roman" w:hAnsi="Times New Roman" w:cs="Times New Roman"/>
      <w:b/>
      <w:bCs/>
      <w:snapToGrid w:val="0"/>
      <w:lang w:val="en-GB"/>
    </w:rPr>
  </w:style>
  <w:style w:type="character" w:customStyle="1" w:styleId="Heading5Char">
    <w:name w:val="Heading 5 Char"/>
    <w:basedOn w:val="DefaultParagraphFont"/>
    <w:link w:val="Heading5"/>
    <w:rsid w:val="00F577C6"/>
    <w:rPr>
      <w:rFonts w:ascii="Times New Roman" w:eastAsia="Times New Roman" w:hAnsi="Times New Roman" w:cs="Times New Roman"/>
      <w:b/>
      <w:spacing w:val="-3"/>
      <w:sz w:val="28"/>
      <w:szCs w:val="20"/>
    </w:rPr>
  </w:style>
  <w:style w:type="character" w:customStyle="1" w:styleId="Heading6Char">
    <w:name w:val="Heading 6 Char"/>
    <w:basedOn w:val="DefaultParagraphFont"/>
    <w:link w:val="Heading6"/>
    <w:rsid w:val="00F577C6"/>
    <w:rPr>
      <w:rFonts w:ascii="Times New Roman" w:eastAsia="Times New Roman" w:hAnsi="Times New Roman" w:cs="Times New Roman"/>
      <w:b/>
      <w:iCs/>
      <w:snapToGrid w:val="0"/>
      <w:szCs w:val="22"/>
      <w:lang w:val="en-GB"/>
    </w:rPr>
  </w:style>
  <w:style w:type="paragraph" w:customStyle="1" w:styleId="Sansinterligne2">
    <w:name w:val="Sans interligne2"/>
    <w:uiPriority w:val="1"/>
    <w:qFormat/>
    <w:rsid w:val="00F577C6"/>
    <w:rPr>
      <w:rFonts w:ascii="Times New Roman" w:eastAsia="Times New Roman" w:hAnsi="Times New Roman" w:cs="Times New Roman"/>
      <w:lang w:val="fr-FR" w:eastAsia="fr-FR"/>
    </w:rPr>
  </w:style>
  <w:style w:type="table" w:styleId="TableGrid">
    <w:name w:val="Table Grid"/>
    <w:basedOn w:val="TableNormal"/>
    <w:uiPriority w:val="59"/>
    <w:rsid w:val="00F577C6"/>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
    <w:name w:val="(b)"/>
    <w:basedOn w:val="Normal"/>
    <w:rsid w:val="00F577C6"/>
    <w:pPr>
      <w:tabs>
        <w:tab w:val="left" w:pos="-737"/>
        <w:tab w:val="left" w:pos="1134"/>
      </w:tabs>
      <w:snapToGrid w:val="0"/>
      <w:spacing w:after="240"/>
      <w:ind w:left="1134" w:hanging="567"/>
      <w:jc w:val="both"/>
    </w:pPr>
    <w:rPr>
      <w:rFonts w:ascii="Arial" w:eastAsiaTheme="minorHAnsi" w:hAnsi="Arial"/>
      <w:snapToGrid w:val="0"/>
      <w:sz w:val="22"/>
      <w:lang w:val="en-GB"/>
    </w:rPr>
  </w:style>
  <w:style w:type="paragraph" w:customStyle="1" w:styleId="Marge">
    <w:name w:val="Marge"/>
    <w:basedOn w:val="Normal"/>
    <w:link w:val="MargeChar"/>
    <w:rsid w:val="00F577C6"/>
    <w:pPr>
      <w:tabs>
        <w:tab w:val="left" w:pos="567"/>
      </w:tabs>
      <w:snapToGrid w:val="0"/>
      <w:spacing w:after="240"/>
      <w:jc w:val="both"/>
    </w:pPr>
    <w:rPr>
      <w:rFonts w:ascii="Arial" w:eastAsiaTheme="minorHAnsi" w:hAnsi="Arial"/>
      <w:snapToGrid w:val="0"/>
      <w:sz w:val="22"/>
      <w:lang w:val="en-GB"/>
    </w:rPr>
  </w:style>
  <w:style w:type="character" w:styleId="Hyperlink">
    <w:name w:val="Hyperlink"/>
    <w:aliases w:val=" Car Car3 Char, Car Car3 Char Char Char Char"/>
    <w:link w:val="CarCar3"/>
    <w:rsid w:val="00F577C6"/>
    <w:rPr>
      <w:color w:val="0000FF"/>
      <w:u w:val="single"/>
    </w:rPr>
  </w:style>
  <w:style w:type="paragraph" w:customStyle="1" w:styleId="alina">
    <w:name w:val="alinéa"/>
    <w:basedOn w:val="Normal"/>
    <w:rsid w:val="00F577C6"/>
    <w:pPr>
      <w:tabs>
        <w:tab w:val="left" w:pos="567"/>
      </w:tabs>
      <w:spacing w:after="240"/>
      <w:ind w:left="567"/>
      <w:jc w:val="both"/>
    </w:pPr>
    <w:rPr>
      <w:rFonts w:ascii="Arial" w:eastAsiaTheme="minorHAnsi" w:hAnsi="Arial" w:cs="Arial"/>
      <w:sz w:val="22"/>
      <w:szCs w:val="22"/>
      <w:lang w:val="en-GB"/>
    </w:rPr>
  </w:style>
  <w:style w:type="paragraph" w:customStyle="1" w:styleId="Orateurengris">
    <w:name w:val="Orateur en grisé"/>
    <w:basedOn w:val="Marge"/>
    <w:qFormat/>
    <w:rsid w:val="00F577C6"/>
    <w:pPr>
      <w:numPr>
        <w:numId w:val="2"/>
      </w:numPr>
      <w:tabs>
        <w:tab w:val="clear" w:pos="567"/>
        <w:tab w:val="left" w:pos="709"/>
        <w:tab w:val="left" w:pos="1418"/>
        <w:tab w:val="left" w:pos="2126"/>
        <w:tab w:val="left" w:pos="2835"/>
      </w:tabs>
      <w:spacing w:after="120"/>
    </w:pPr>
    <w:rPr>
      <w:rFonts w:cs="Arial"/>
      <w:szCs w:val="22"/>
    </w:rPr>
  </w:style>
  <w:style w:type="character" w:customStyle="1" w:styleId="MargeChar">
    <w:name w:val="Marge Char"/>
    <w:link w:val="Marge"/>
    <w:rsid w:val="00F577C6"/>
    <w:rPr>
      <w:rFonts w:ascii="Arial" w:hAnsi="Arial" w:cs="Times New Roman"/>
      <w:snapToGrid w:val="0"/>
      <w:sz w:val="22"/>
      <w:lang w:val="en-GB"/>
    </w:rPr>
  </w:style>
  <w:style w:type="paragraph" w:customStyle="1" w:styleId="BODYTEXT">
    <w:name w:val="¬BODY TEXT"/>
    <w:basedOn w:val="Orateurengris"/>
    <w:link w:val="BODYTEXTChar"/>
    <w:qFormat/>
    <w:rsid w:val="00F577C6"/>
    <w:pPr>
      <w:numPr>
        <w:numId w:val="3"/>
      </w:numPr>
      <w:spacing w:before="240"/>
    </w:pPr>
    <w:rPr>
      <w:rFonts w:eastAsia="Calibri"/>
      <w:snapToGrid/>
      <w:color w:val="000000"/>
      <w:lang w:eastAsia="fr-FR"/>
    </w:rPr>
  </w:style>
  <w:style w:type="character" w:customStyle="1" w:styleId="BODYTEXTChar">
    <w:name w:val="¬BODY TEXT Char"/>
    <w:link w:val="BODYTEXT"/>
    <w:rsid w:val="00F577C6"/>
    <w:rPr>
      <w:rFonts w:ascii="Arial" w:eastAsia="Calibri" w:hAnsi="Arial" w:cs="Arial"/>
      <w:color w:val="000000"/>
      <w:sz w:val="22"/>
      <w:szCs w:val="22"/>
      <w:lang w:val="en-GB" w:eastAsia="fr-FR"/>
    </w:rPr>
  </w:style>
  <w:style w:type="paragraph" w:customStyle="1" w:styleId="Remarks">
    <w:name w:val="Remarks"/>
    <w:basedOn w:val="Header"/>
    <w:link w:val="RemarksChar"/>
    <w:qFormat/>
    <w:rsid w:val="00F577C6"/>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F577C6"/>
    <w:rPr>
      <w:rFonts w:ascii="Arial" w:eastAsia="Times" w:hAnsi="Arial" w:cs="Arial"/>
      <w:bCs/>
      <w:sz w:val="28"/>
      <w:szCs w:val="28"/>
      <w:lang w:val="en-GB"/>
    </w:rPr>
  </w:style>
  <w:style w:type="paragraph" w:styleId="Header">
    <w:name w:val="header"/>
    <w:basedOn w:val="Normal"/>
    <w:link w:val="HeaderChar"/>
    <w:uiPriority w:val="99"/>
    <w:unhideWhenUsed/>
    <w:rsid w:val="00F577C6"/>
    <w:pPr>
      <w:tabs>
        <w:tab w:val="center" w:pos="4513"/>
        <w:tab w:val="right" w:pos="9026"/>
      </w:tabs>
    </w:pPr>
    <w:rPr>
      <w:rFonts w:eastAsiaTheme="minorHAnsi"/>
      <w:lang w:val="en-GB" w:eastAsia="en-GB"/>
    </w:rPr>
  </w:style>
  <w:style w:type="character" w:customStyle="1" w:styleId="HeaderChar">
    <w:name w:val="Header Char"/>
    <w:basedOn w:val="DefaultParagraphFont"/>
    <w:link w:val="Header"/>
    <w:uiPriority w:val="99"/>
    <w:rsid w:val="00F577C6"/>
    <w:rPr>
      <w:rFonts w:ascii="Times New Roman" w:hAnsi="Times New Roman" w:cs="Times New Roman"/>
      <w:lang w:val="en-GB" w:eastAsia="en-GB"/>
    </w:rPr>
  </w:style>
  <w:style w:type="paragraph" w:styleId="ListParagraph">
    <w:name w:val="List Paragraph"/>
    <w:basedOn w:val="Normal"/>
    <w:uiPriority w:val="34"/>
    <w:qFormat/>
    <w:rsid w:val="00F577C6"/>
    <w:pPr>
      <w:ind w:left="720"/>
      <w:contextualSpacing/>
    </w:pPr>
    <w:rPr>
      <w:rFonts w:eastAsiaTheme="minorHAnsi"/>
      <w:lang w:val="en-GB" w:eastAsia="en-GB"/>
    </w:rPr>
  </w:style>
  <w:style w:type="paragraph" w:customStyle="1" w:styleId="Bullet1">
    <w:name w:val="Bullet_1"/>
    <w:basedOn w:val="Marge"/>
    <w:link w:val="Bullet1Char"/>
    <w:qFormat/>
    <w:rsid w:val="00F577C6"/>
    <w:pPr>
      <w:numPr>
        <w:numId w:val="4"/>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F577C6"/>
    <w:pPr>
      <w:numPr>
        <w:ilvl w:val="1"/>
        <w:numId w:val="4"/>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F577C6"/>
    <w:rPr>
      <w:rFonts w:ascii="Arial" w:eastAsia="SimSun" w:hAnsi="Arial" w:cs="Arial"/>
      <w:snapToGrid w:val="0"/>
      <w:sz w:val="28"/>
      <w:szCs w:val="28"/>
      <w:lang w:val="en-GB" w:eastAsia="zh-CN"/>
    </w:rPr>
  </w:style>
  <w:style w:type="character" w:customStyle="1" w:styleId="Bullet2Char">
    <w:name w:val="Bullet_2 Char"/>
    <w:link w:val="Bullet2"/>
    <w:rsid w:val="00F577C6"/>
    <w:rPr>
      <w:rFonts w:ascii="Arial" w:eastAsia="SimSun" w:hAnsi="Arial" w:cs="Arial"/>
      <w:snapToGrid w:val="0"/>
      <w:sz w:val="28"/>
      <w:szCs w:val="28"/>
      <w:lang w:val="en-GB" w:eastAsia="zh-CN"/>
    </w:rPr>
  </w:style>
  <w:style w:type="character" w:styleId="FootnoteReference">
    <w:name w:val="footnote reference"/>
    <w:basedOn w:val="DefaultParagraphFont"/>
    <w:uiPriority w:val="99"/>
    <w:unhideWhenUsed/>
    <w:rsid w:val="00F577C6"/>
    <w:rPr>
      <w:vertAlign w:val="superscript"/>
    </w:rPr>
  </w:style>
  <w:style w:type="character" w:customStyle="1" w:styleId="hps">
    <w:name w:val="hps"/>
    <w:rsid w:val="00F577C6"/>
  </w:style>
  <w:style w:type="paragraph" w:styleId="NoSpacing">
    <w:name w:val="No Spacing"/>
    <w:uiPriority w:val="1"/>
    <w:rsid w:val="00F577C6"/>
    <w:rPr>
      <w:rFonts w:ascii="Times New Roman" w:eastAsia="SimSun" w:hAnsi="Times New Roman" w:cs="Times New Roman"/>
      <w:lang w:val="en-GB" w:eastAsia="fr-FR"/>
    </w:rPr>
  </w:style>
  <w:style w:type="paragraph" w:customStyle="1" w:styleId="COMPreambulaDecisions">
    <w:name w:val="COM Preambula Decisions"/>
    <w:basedOn w:val="Normal"/>
    <w:qFormat/>
    <w:rsid w:val="00F577C6"/>
    <w:pPr>
      <w:keepNext/>
      <w:spacing w:after="120"/>
      <w:ind w:left="567"/>
      <w:jc w:val="both"/>
    </w:pPr>
    <w:rPr>
      <w:rFonts w:ascii="Arial" w:eastAsiaTheme="minorHAnsi" w:hAnsi="Arial" w:cs="Arial"/>
      <w:sz w:val="22"/>
      <w:szCs w:val="22"/>
      <w:lang w:val="en-GB" w:eastAsia="en-GB"/>
    </w:rPr>
  </w:style>
  <w:style w:type="paragraph" w:customStyle="1" w:styleId="TIRETbul1cm">
    <w:name w:val="TIRET bul 1cm"/>
    <w:basedOn w:val="Normal"/>
    <w:rsid w:val="00F577C6"/>
    <w:pPr>
      <w:numPr>
        <w:numId w:val="5"/>
      </w:numPr>
      <w:adjustRightInd w:val="0"/>
      <w:snapToGrid w:val="0"/>
      <w:spacing w:after="240"/>
      <w:jc w:val="both"/>
    </w:pPr>
    <w:rPr>
      <w:rFonts w:eastAsiaTheme="minorHAnsi"/>
      <w:snapToGrid w:val="0"/>
      <w:lang w:val="en-GB"/>
    </w:rPr>
  </w:style>
  <w:style w:type="paragraph" w:customStyle="1" w:styleId="Marge2">
    <w:name w:val="Marge 2"/>
    <w:basedOn w:val="Marge"/>
    <w:link w:val="Marge2Car"/>
    <w:qFormat/>
    <w:rsid w:val="00F577C6"/>
    <w:pPr>
      <w:widowControl w:val="0"/>
      <w:spacing w:after="0"/>
    </w:pPr>
    <w:rPr>
      <w:iCs/>
    </w:rPr>
  </w:style>
  <w:style w:type="character" w:customStyle="1" w:styleId="Marge2Car">
    <w:name w:val="Marge 2 Car"/>
    <w:basedOn w:val="DefaultParagraphFont"/>
    <w:link w:val="Marge2"/>
    <w:rsid w:val="00F577C6"/>
    <w:rPr>
      <w:rFonts w:ascii="Arial" w:hAnsi="Arial" w:cs="Times New Roman"/>
      <w:iCs/>
      <w:snapToGrid w:val="0"/>
      <w:sz w:val="22"/>
      <w:lang w:val="en-GB"/>
    </w:rPr>
  </w:style>
  <w:style w:type="character" w:styleId="FollowedHyperlink">
    <w:name w:val="FollowedHyperlink"/>
    <w:basedOn w:val="DefaultParagraphFont"/>
    <w:semiHidden/>
    <w:unhideWhenUsed/>
    <w:rsid w:val="00F577C6"/>
    <w:rPr>
      <w:color w:val="954F72" w:themeColor="followedHyperlink"/>
      <w:u w:val="single"/>
    </w:rPr>
  </w:style>
  <w:style w:type="paragraph" w:styleId="Footer">
    <w:name w:val="footer"/>
    <w:basedOn w:val="Normal"/>
    <w:link w:val="FooterChar"/>
    <w:unhideWhenUsed/>
    <w:rsid w:val="00F577C6"/>
    <w:pPr>
      <w:tabs>
        <w:tab w:val="center" w:pos="4819"/>
        <w:tab w:val="right" w:pos="9638"/>
      </w:tabs>
    </w:pPr>
    <w:rPr>
      <w:rFonts w:eastAsiaTheme="minorHAnsi"/>
      <w:lang w:val="en-GB" w:eastAsia="en-GB"/>
    </w:rPr>
  </w:style>
  <w:style w:type="character" w:customStyle="1" w:styleId="FooterChar">
    <w:name w:val="Footer Char"/>
    <w:basedOn w:val="DefaultParagraphFont"/>
    <w:link w:val="Footer"/>
    <w:rsid w:val="00F577C6"/>
    <w:rPr>
      <w:rFonts w:ascii="Times New Roman" w:hAnsi="Times New Roman" w:cs="Times New Roman"/>
      <w:lang w:val="en-GB" w:eastAsia="en-GB"/>
    </w:rPr>
  </w:style>
  <w:style w:type="paragraph" w:customStyle="1" w:styleId="p1">
    <w:name w:val="p1"/>
    <w:basedOn w:val="Normal"/>
    <w:rsid w:val="00F577C6"/>
    <w:rPr>
      <w:rFonts w:ascii="Helvetica Neue" w:eastAsiaTheme="minorHAnsi" w:hAnsi="Helvetica Neue"/>
      <w:color w:val="454545"/>
      <w:sz w:val="18"/>
      <w:szCs w:val="18"/>
      <w:lang w:val="en-GB" w:eastAsia="en-GB"/>
    </w:rPr>
  </w:style>
  <w:style w:type="character" w:customStyle="1" w:styleId="apple-converted-space">
    <w:name w:val="apple-converted-space"/>
    <w:basedOn w:val="DefaultParagraphFont"/>
    <w:rsid w:val="00F577C6"/>
  </w:style>
  <w:style w:type="character" w:styleId="Emphasis">
    <w:name w:val="Emphasis"/>
    <w:basedOn w:val="DefaultParagraphFont"/>
    <w:uiPriority w:val="20"/>
    <w:qFormat/>
    <w:rsid w:val="00F577C6"/>
    <w:rPr>
      <w:i/>
      <w:iCs/>
    </w:rPr>
  </w:style>
  <w:style w:type="paragraph" w:styleId="BalloonText">
    <w:name w:val="Balloon Text"/>
    <w:basedOn w:val="Normal"/>
    <w:link w:val="BalloonTextChar"/>
    <w:unhideWhenUsed/>
    <w:rsid w:val="00F577C6"/>
    <w:rPr>
      <w:rFonts w:ascii="Segoe UI" w:eastAsiaTheme="minorHAnsi" w:hAnsi="Segoe UI" w:cs="Segoe UI"/>
      <w:sz w:val="18"/>
      <w:szCs w:val="18"/>
      <w:lang w:val="en-GB" w:eastAsia="en-GB"/>
    </w:rPr>
  </w:style>
  <w:style w:type="character" w:customStyle="1" w:styleId="BalloonTextChar">
    <w:name w:val="Balloon Text Char"/>
    <w:basedOn w:val="DefaultParagraphFont"/>
    <w:link w:val="BalloonText"/>
    <w:rsid w:val="00F577C6"/>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F577C6"/>
    <w:rPr>
      <w:sz w:val="16"/>
      <w:szCs w:val="16"/>
    </w:rPr>
  </w:style>
  <w:style w:type="paragraph" w:styleId="CommentText">
    <w:name w:val="annotation text"/>
    <w:basedOn w:val="Normal"/>
    <w:link w:val="CommentTextChar"/>
    <w:uiPriority w:val="99"/>
    <w:semiHidden/>
    <w:unhideWhenUsed/>
    <w:rsid w:val="00F577C6"/>
    <w:rPr>
      <w:sz w:val="20"/>
      <w:szCs w:val="20"/>
    </w:rPr>
  </w:style>
  <w:style w:type="character" w:customStyle="1" w:styleId="CommentTextChar">
    <w:name w:val="Comment Text Char"/>
    <w:basedOn w:val="DefaultParagraphFont"/>
    <w:link w:val="CommentText"/>
    <w:uiPriority w:val="99"/>
    <w:semiHidden/>
    <w:rsid w:val="00F577C6"/>
    <w:rPr>
      <w:rFonts w:ascii="Times New Roman" w:eastAsia="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F577C6"/>
    <w:rPr>
      <w:b/>
      <w:bCs/>
    </w:rPr>
  </w:style>
  <w:style w:type="character" w:customStyle="1" w:styleId="CommentSubjectChar">
    <w:name w:val="Comment Subject Char"/>
    <w:basedOn w:val="CommentTextChar"/>
    <w:link w:val="CommentSubject"/>
    <w:uiPriority w:val="99"/>
    <w:semiHidden/>
    <w:rsid w:val="00F577C6"/>
    <w:rPr>
      <w:rFonts w:ascii="Times New Roman" w:eastAsia="Times New Roman" w:hAnsi="Times New Roman" w:cs="Times New Roman"/>
      <w:b/>
      <w:bCs/>
      <w:sz w:val="20"/>
      <w:szCs w:val="20"/>
      <w:lang w:val="da-DK"/>
    </w:rPr>
  </w:style>
  <w:style w:type="paragraph" w:styleId="Revision">
    <w:name w:val="Revision"/>
    <w:hidden/>
    <w:uiPriority w:val="99"/>
    <w:semiHidden/>
    <w:rsid w:val="00F577C6"/>
    <w:rPr>
      <w:rFonts w:ascii="Times New Roman" w:hAnsi="Times New Roman" w:cs="Times New Roman"/>
      <w:lang w:val="en-GB" w:eastAsia="en-GB"/>
    </w:rPr>
  </w:style>
  <w:style w:type="paragraph" w:customStyle="1" w:styleId="a">
    <w:name w:val="(a)"/>
    <w:basedOn w:val="Normal"/>
    <w:rsid w:val="00F577C6"/>
    <w:pPr>
      <w:tabs>
        <w:tab w:val="left" w:pos="-737"/>
        <w:tab w:val="left" w:pos="567"/>
      </w:tabs>
      <w:snapToGrid w:val="0"/>
      <w:spacing w:after="240"/>
      <w:ind w:left="567" w:hanging="567"/>
      <w:jc w:val="both"/>
    </w:pPr>
    <w:rPr>
      <w:snapToGrid w:val="0"/>
      <w:lang w:val="fr-FR"/>
    </w:rPr>
  </w:style>
  <w:style w:type="character" w:styleId="PageNumber">
    <w:name w:val="page number"/>
    <w:basedOn w:val="DefaultParagraphFont"/>
    <w:rsid w:val="00F577C6"/>
  </w:style>
  <w:style w:type="paragraph" w:customStyle="1" w:styleId="Par">
    <w:name w:val="Par"/>
    <w:basedOn w:val="Normal"/>
    <w:rsid w:val="00F577C6"/>
    <w:pPr>
      <w:tabs>
        <w:tab w:val="left" w:pos="567"/>
      </w:tabs>
      <w:snapToGrid w:val="0"/>
      <w:spacing w:after="240"/>
      <w:ind w:firstLine="567"/>
      <w:jc w:val="both"/>
    </w:pPr>
    <w:rPr>
      <w:snapToGrid w:val="0"/>
      <w:lang w:val="en-GB"/>
    </w:rPr>
  </w:style>
  <w:style w:type="paragraph" w:customStyle="1" w:styleId="c">
    <w:name w:val="(c)"/>
    <w:basedOn w:val="Normal"/>
    <w:rsid w:val="00F577C6"/>
    <w:pPr>
      <w:tabs>
        <w:tab w:val="left" w:pos="1701"/>
      </w:tabs>
      <w:snapToGrid w:val="0"/>
      <w:spacing w:after="240"/>
      <w:ind w:left="1701" w:hanging="567"/>
      <w:jc w:val="both"/>
    </w:pPr>
    <w:rPr>
      <w:snapToGrid w:val="0"/>
      <w:lang w:val="en-GB"/>
    </w:rPr>
  </w:style>
  <w:style w:type="paragraph" w:styleId="NormalWeb">
    <w:name w:val="Normal (Web)"/>
    <w:basedOn w:val="Normal"/>
    <w:uiPriority w:val="99"/>
    <w:unhideWhenUsed/>
    <w:rsid w:val="00F577C6"/>
    <w:pPr>
      <w:spacing w:before="100" w:beforeAutospacing="1" w:after="100" w:afterAutospacing="1"/>
    </w:pPr>
    <w:rPr>
      <w:lang w:val="fr-FR" w:eastAsia="fr-FR"/>
    </w:rPr>
  </w:style>
  <w:style w:type="paragraph" w:customStyle="1" w:styleId="Sansinterligne1">
    <w:name w:val="Sans interligne1"/>
    <w:uiPriority w:val="1"/>
    <w:qFormat/>
    <w:rsid w:val="00F577C6"/>
    <w:rPr>
      <w:rFonts w:ascii="Times New Roman" w:eastAsia="Times New Roman" w:hAnsi="Times New Roman" w:cs="Times New Roman"/>
      <w:lang w:val="fr-FR" w:eastAsia="fr-FR"/>
    </w:rPr>
  </w:style>
  <w:style w:type="character" w:customStyle="1" w:styleId="UnresolvedMention1">
    <w:name w:val="Unresolved Mention1"/>
    <w:basedOn w:val="DefaultParagraphFont"/>
    <w:uiPriority w:val="99"/>
    <w:semiHidden/>
    <w:unhideWhenUsed/>
    <w:rsid w:val="00F577C6"/>
    <w:rPr>
      <w:color w:val="808080"/>
      <w:shd w:val="clear" w:color="auto" w:fill="E6E6E6"/>
    </w:rPr>
  </w:style>
  <w:style w:type="character" w:styleId="LineNumber">
    <w:name w:val="line number"/>
    <w:basedOn w:val="DefaultParagraphFont"/>
    <w:uiPriority w:val="99"/>
    <w:rsid w:val="00F577C6"/>
  </w:style>
  <w:style w:type="character" w:customStyle="1" w:styleId="st">
    <w:name w:val="st"/>
    <w:basedOn w:val="DefaultParagraphFont"/>
    <w:rsid w:val="00F577C6"/>
  </w:style>
  <w:style w:type="character" w:customStyle="1" w:styleId="algo-summary">
    <w:name w:val="algo-summary"/>
    <w:basedOn w:val="DefaultParagraphFont"/>
    <w:rsid w:val="00F577C6"/>
  </w:style>
  <w:style w:type="paragraph" w:customStyle="1" w:styleId="Titre0">
    <w:name w:val="Titre 0"/>
    <w:basedOn w:val="Marge"/>
    <w:next w:val="Marge2"/>
    <w:link w:val="Titre0Car"/>
    <w:qFormat/>
    <w:rsid w:val="00F577C6"/>
    <w:pPr>
      <w:keepNext/>
      <w:keepLines/>
      <w:widowControl w:val="0"/>
      <w:spacing w:after="0"/>
    </w:pPr>
    <w:rPr>
      <w:rFonts w:eastAsia="Times New Roman"/>
      <w:b/>
      <w:lang w:val="fr-FR"/>
    </w:rPr>
  </w:style>
  <w:style w:type="character" w:customStyle="1" w:styleId="Titre0Car">
    <w:name w:val="Titre 0 Car"/>
    <w:basedOn w:val="DefaultParagraphFont"/>
    <w:link w:val="Titre0"/>
    <w:rsid w:val="00F577C6"/>
    <w:rPr>
      <w:rFonts w:ascii="Arial" w:eastAsia="Times New Roman" w:hAnsi="Arial" w:cs="Times New Roman"/>
      <w:b/>
      <w:snapToGrid w:val="0"/>
      <w:sz w:val="22"/>
      <w:lang w:val="fr-FR"/>
    </w:rPr>
  </w:style>
  <w:style w:type="numbering" w:customStyle="1" w:styleId="NoList1">
    <w:name w:val="No List1"/>
    <w:next w:val="NoList"/>
    <w:uiPriority w:val="99"/>
    <w:semiHidden/>
    <w:unhideWhenUsed/>
    <w:rsid w:val="00F577C6"/>
  </w:style>
  <w:style w:type="paragraph" w:styleId="ListBullet">
    <w:name w:val="List Bullet"/>
    <w:basedOn w:val="Normal"/>
    <w:uiPriority w:val="99"/>
    <w:unhideWhenUsed/>
    <w:rsid w:val="00F577C6"/>
    <w:pPr>
      <w:numPr>
        <w:numId w:val="6"/>
      </w:numPr>
      <w:tabs>
        <w:tab w:val="clear" w:pos="360"/>
        <w:tab w:val="num" w:pos="644"/>
      </w:tabs>
      <w:spacing w:after="160" w:line="259" w:lineRule="auto"/>
      <w:ind w:left="284" w:firstLine="0"/>
      <w:contextualSpacing/>
    </w:pPr>
    <w:rPr>
      <w:rFonts w:ascii="Calibri" w:eastAsia="Calibri" w:hAnsi="Calibri" w:cs="Arial"/>
      <w:sz w:val="22"/>
      <w:szCs w:val="22"/>
      <w:lang w:val="en-US"/>
    </w:rPr>
  </w:style>
  <w:style w:type="paragraph" w:styleId="BodyText0">
    <w:name w:val="Body Text"/>
    <w:basedOn w:val="Normal"/>
    <w:link w:val="BodyTextChar0"/>
    <w:uiPriority w:val="99"/>
    <w:unhideWhenUsed/>
    <w:rsid w:val="00F577C6"/>
    <w:pPr>
      <w:spacing w:after="160" w:line="259" w:lineRule="auto"/>
      <w:jc w:val="both"/>
    </w:pPr>
    <w:rPr>
      <w:rFonts w:ascii="Arial" w:eastAsia="Calibri" w:hAnsi="Arial" w:cs="Arial"/>
      <w:sz w:val="22"/>
      <w:szCs w:val="22"/>
      <w:lang w:val="en-GB"/>
    </w:rPr>
  </w:style>
  <w:style w:type="character" w:customStyle="1" w:styleId="BodyTextChar0">
    <w:name w:val="Body Text Char"/>
    <w:basedOn w:val="DefaultParagraphFont"/>
    <w:link w:val="BodyText0"/>
    <w:uiPriority w:val="99"/>
    <w:rsid w:val="00F577C6"/>
    <w:rPr>
      <w:rFonts w:ascii="Arial" w:eastAsia="Calibri" w:hAnsi="Arial" w:cs="Arial"/>
      <w:sz w:val="22"/>
      <w:szCs w:val="22"/>
      <w:lang w:val="en-GB"/>
    </w:rPr>
  </w:style>
  <w:style w:type="paragraph" w:customStyle="1" w:styleId="formtext">
    <w:name w:val="formtext"/>
    <w:basedOn w:val="Normal"/>
    <w:rsid w:val="00F577C6"/>
    <w:pPr>
      <w:spacing w:before="80" w:after="80" w:line="240" w:lineRule="exact"/>
    </w:pPr>
    <w:rPr>
      <w:rFonts w:ascii="Arial" w:eastAsia="SimSun" w:hAnsi="Arial"/>
      <w:sz w:val="22"/>
      <w:szCs w:val="22"/>
      <w:lang w:val="en-US" w:eastAsia="fr-FR"/>
    </w:rPr>
  </w:style>
  <w:style w:type="numbering" w:customStyle="1" w:styleId="NoList2">
    <w:name w:val="No List2"/>
    <w:next w:val="NoList"/>
    <w:uiPriority w:val="99"/>
    <w:semiHidden/>
    <w:unhideWhenUsed/>
    <w:rsid w:val="00F577C6"/>
  </w:style>
  <w:style w:type="paragraph" w:styleId="DocumentMap">
    <w:name w:val="Document Map"/>
    <w:basedOn w:val="Normal"/>
    <w:link w:val="DocumentMapChar"/>
    <w:uiPriority w:val="99"/>
    <w:semiHidden/>
    <w:unhideWhenUsed/>
    <w:rsid w:val="00F577C6"/>
  </w:style>
  <w:style w:type="character" w:customStyle="1" w:styleId="DocumentMapChar">
    <w:name w:val="Document Map Char"/>
    <w:basedOn w:val="DefaultParagraphFont"/>
    <w:link w:val="DocumentMap"/>
    <w:uiPriority w:val="99"/>
    <w:semiHidden/>
    <w:rsid w:val="00F577C6"/>
    <w:rPr>
      <w:rFonts w:ascii="Times New Roman" w:eastAsia="Times New Roman" w:hAnsi="Times New Roman" w:cs="Times New Roman"/>
      <w:lang w:val="da-DK"/>
    </w:rPr>
  </w:style>
  <w:style w:type="paragraph" w:customStyle="1" w:styleId="Rougecentr">
    <w:name w:val="Rouge centré"/>
    <w:basedOn w:val="Normal"/>
    <w:link w:val="RougecentrChar"/>
    <w:rsid w:val="00F577C6"/>
    <w:pPr>
      <w:spacing w:before="240" w:after="240" w:line="360" w:lineRule="auto"/>
      <w:jc w:val="center"/>
    </w:pPr>
    <w:rPr>
      <w:rFonts w:ascii="Arial" w:eastAsia="SimSun" w:hAnsi="Arial" w:cs="Arial"/>
      <w:i/>
      <w:color w:val="FF0000"/>
      <w:lang w:val="en-GB" w:eastAsia="fr-FR"/>
    </w:rPr>
  </w:style>
  <w:style w:type="character" w:customStyle="1" w:styleId="RougecentrChar">
    <w:name w:val="Rouge centré Char"/>
    <w:link w:val="Rougecentr"/>
    <w:rsid w:val="00F577C6"/>
    <w:rPr>
      <w:rFonts w:ascii="Arial" w:eastAsia="SimSun" w:hAnsi="Arial" w:cs="Arial"/>
      <w:i/>
      <w:color w:val="FF0000"/>
      <w:lang w:val="en-GB" w:eastAsia="fr-FR"/>
    </w:rPr>
  </w:style>
  <w:style w:type="paragraph" w:customStyle="1" w:styleId="Agendaitem">
    <w:name w:val="Agenda_item"/>
    <w:basedOn w:val="BodyText3"/>
    <w:link w:val="AgendaitemChar"/>
    <w:qFormat/>
    <w:rsid w:val="00F577C6"/>
    <w:pPr>
      <w:keepNext/>
      <w:adjustRightInd w:val="0"/>
      <w:spacing w:before="240" w:after="240" w:line="360" w:lineRule="auto"/>
      <w:jc w:val="both"/>
    </w:pPr>
    <w:rPr>
      <w:rFonts w:ascii="Arial" w:eastAsia="SimSun" w:hAnsi="Arial" w:cs="Arial"/>
      <w:b/>
      <w:iCs/>
      <w:color w:val="000000"/>
      <w:sz w:val="32"/>
      <w:szCs w:val="32"/>
      <w:u w:val="single"/>
      <w:lang w:eastAsia="en-US"/>
    </w:rPr>
  </w:style>
  <w:style w:type="character" w:customStyle="1" w:styleId="AgendaitemChar">
    <w:name w:val="Agenda_item Char"/>
    <w:link w:val="Agendaitem"/>
    <w:rsid w:val="00F577C6"/>
    <w:rPr>
      <w:rFonts w:ascii="Arial" w:eastAsia="SimSun" w:hAnsi="Arial" w:cs="Arial"/>
      <w:b/>
      <w:iCs/>
      <w:color w:val="000000"/>
      <w:sz w:val="32"/>
      <w:szCs w:val="32"/>
      <w:u w:val="single"/>
      <w:lang w:val="en-GB"/>
    </w:rPr>
  </w:style>
  <w:style w:type="paragraph" w:styleId="BodyText3">
    <w:name w:val="Body Text 3"/>
    <w:basedOn w:val="Normal"/>
    <w:link w:val="BodyText3Char"/>
    <w:uiPriority w:val="99"/>
    <w:semiHidden/>
    <w:unhideWhenUsed/>
    <w:rsid w:val="00F577C6"/>
    <w:pPr>
      <w:spacing w:after="120"/>
    </w:pPr>
    <w:rPr>
      <w:rFonts w:eastAsiaTheme="minorHAnsi"/>
      <w:sz w:val="16"/>
      <w:szCs w:val="16"/>
      <w:lang w:val="en-GB" w:eastAsia="en-GB"/>
    </w:rPr>
  </w:style>
  <w:style w:type="character" w:customStyle="1" w:styleId="BodyText3Char">
    <w:name w:val="Body Text 3 Char"/>
    <w:basedOn w:val="DefaultParagraphFont"/>
    <w:link w:val="BodyText3"/>
    <w:uiPriority w:val="99"/>
    <w:semiHidden/>
    <w:rsid w:val="00F577C6"/>
    <w:rPr>
      <w:rFonts w:ascii="Times New Roman" w:hAnsi="Times New Roman" w:cs="Times New Roman"/>
      <w:sz w:val="16"/>
      <w:szCs w:val="16"/>
      <w:lang w:val="en-GB" w:eastAsia="en-GB"/>
    </w:rPr>
  </w:style>
  <w:style w:type="paragraph" w:customStyle="1" w:styleId="Default">
    <w:name w:val="Default"/>
    <w:rsid w:val="00F577C6"/>
    <w:pPr>
      <w:autoSpaceDE w:val="0"/>
      <w:autoSpaceDN w:val="0"/>
      <w:adjustRightInd w:val="0"/>
    </w:pPr>
    <w:rPr>
      <w:rFonts w:ascii="Arial" w:hAnsi="Arial" w:cs="Arial"/>
      <w:color w:val="000000"/>
    </w:rPr>
  </w:style>
  <w:style w:type="paragraph" w:customStyle="1" w:styleId="Texteduscnario">
    <w:name w:val="Texte du scénario"/>
    <w:basedOn w:val="Normal"/>
    <w:qFormat/>
    <w:rsid w:val="00F577C6"/>
    <w:pPr>
      <w:spacing w:after="240" w:line="360" w:lineRule="auto"/>
      <w:jc w:val="both"/>
    </w:pPr>
    <w:rPr>
      <w:rFonts w:ascii="Arial" w:eastAsia="SimSun" w:hAnsi="Arial" w:cs="Arial"/>
      <w:lang w:val="en-GB" w:eastAsia="fr-FR"/>
    </w:rPr>
  </w:style>
  <w:style w:type="character" w:styleId="Strong">
    <w:name w:val="Strong"/>
    <w:basedOn w:val="DefaultParagraphFont"/>
    <w:uiPriority w:val="22"/>
    <w:qFormat/>
    <w:rsid w:val="00F577C6"/>
    <w:rPr>
      <w:b/>
      <w:bCs/>
    </w:rPr>
  </w:style>
  <w:style w:type="paragraph" w:styleId="HTMLPreformatted">
    <w:name w:val="HTML Preformatted"/>
    <w:basedOn w:val="Normal"/>
    <w:link w:val="HTMLPreformattedChar"/>
    <w:uiPriority w:val="99"/>
    <w:semiHidden/>
    <w:unhideWhenUsed/>
    <w:rsid w:val="00F5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577C6"/>
    <w:rPr>
      <w:rFonts w:ascii="Courier New" w:eastAsia="Times New Roman" w:hAnsi="Courier New" w:cs="Courier New"/>
      <w:sz w:val="20"/>
      <w:szCs w:val="20"/>
      <w:lang w:val="da-DK"/>
    </w:rPr>
  </w:style>
  <w:style w:type="character" w:customStyle="1" w:styleId="MargeCar">
    <w:name w:val="Marge Car"/>
    <w:basedOn w:val="DefaultParagraphFont"/>
    <w:rsid w:val="00F577C6"/>
    <w:rPr>
      <w:rFonts w:ascii="Arial" w:eastAsia="Times New Roman" w:hAnsi="Arial" w:cs="Times New Roman"/>
      <w:snapToGrid w:val="0"/>
      <w:szCs w:val="24"/>
      <w:lang w:val="en-GB" w:eastAsia="en-US"/>
    </w:rPr>
  </w:style>
  <w:style w:type="paragraph" w:customStyle="1" w:styleId="Grille02N">
    <w:name w:val="Grille02N"/>
    <w:rsid w:val="00F577C6"/>
    <w:pPr>
      <w:keepNext/>
      <w:spacing w:before="120" w:after="120"/>
      <w:ind w:left="113"/>
      <w:jc w:val="right"/>
    </w:pPr>
    <w:rPr>
      <w:rFonts w:ascii="Arial" w:eastAsia="SimSun" w:hAnsi="Arial"/>
      <w:b/>
      <w:bCs/>
      <w:sz w:val="22"/>
      <w:szCs w:val="22"/>
    </w:rPr>
  </w:style>
  <w:style w:type="paragraph" w:customStyle="1" w:styleId="COMParaDecision">
    <w:name w:val="COM Para Decision"/>
    <w:basedOn w:val="Normal"/>
    <w:qFormat/>
    <w:rsid w:val="00F577C6"/>
    <w:pPr>
      <w:numPr>
        <w:numId w:val="7"/>
      </w:numPr>
      <w:autoSpaceDE w:val="0"/>
      <w:autoSpaceDN w:val="0"/>
      <w:adjustRightInd w:val="0"/>
      <w:spacing w:after="120"/>
      <w:ind w:left="1134" w:hanging="567"/>
      <w:jc w:val="both"/>
    </w:pPr>
    <w:rPr>
      <w:rFonts w:ascii="Arial" w:eastAsia="SimSun" w:hAnsi="Arial" w:cs="Arial"/>
      <w:sz w:val="22"/>
      <w:szCs w:val="22"/>
      <w:u w:val="single"/>
      <w:lang w:val="en-GB" w:eastAsia="fr-FR"/>
    </w:rPr>
  </w:style>
  <w:style w:type="character" w:customStyle="1" w:styleId="UnresolvedMention2">
    <w:name w:val="Unresolved Mention2"/>
    <w:basedOn w:val="DefaultParagraphFont"/>
    <w:uiPriority w:val="99"/>
    <w:semiHidden/>
    <w:unhideWhenUsed/>
    <w:rsid w:val="00F577C6"/>
    <w:rPr>
      <w:color w:val="605E5C"/>
      <w:shd w:val="clear" w:color="auto" w:fill="E1DFDD"/>
    </w:rPr>
  </w:style>
  <w:style w:type="paragraph" w:customStyle="1" w:styleId="Speakername">
    <w:name w:val="Speaker_name"/>
    <w:basedOn w:val="Normal"/>
    <w:link w:val="SpeakernameChar"/>
    <w:qFormat/>
    <w:rsid w:val="00F577C6"/>
    <w:pPr>
      <w:keepNext/>
      <w:shd w:val="clear" w:color="auto" w:fill="E0E0E0"/>
      <w:spacing w:before="360" w:after="240" w:line="360" w:lineRule="auto"/>
      <w:jc w:val="both"/>
    </w:pPr>
    <w:rPr>
      <w:rFonts w:ascii="Arial" w:eastAsia="SimSun" w:hAnsi="Arial" w:cs="Arial"/>
      <w:b/>
      <w:i/>
      <w:sz w:val="28"/>
      <w:szCs w:val="28"/>
      <w:lang w:val="en-GB" w:eastAsia="fr-FR"/>
    </w:rPr>
  </w:style>
  <w:style w:type="character" w:customStyle="1" w:styleId="SpeakernameChar">
    <w:name w:val="Speaker_name Char"/>
    <w:link w:val="Speakername"/>
    <w:rsid w:val="00F577C6"/>
    <w:rPr>
      <w:rFonts w:ascii="Arial" w:eastAsia="SimSun" w:hAnsi="Arial" w:cs="Arial"/>
      <w:b/>
      <w:i/>
      <w:sz w:val="28"/>
      <w:szCs w:val="28"/>
      <w:shd w:val="clear" w:color="auto" w:fill="E0E0E0"/>
      <w:lang w:val="en-GB" w:eastAsia="fr-FR"/>
    </w:rPr>
  </w:style>
  <w:style w:type="paragraph" w:customStyle="1" w:styleId="COMPara">
    <w:name w:val="COM Para"/>
    <w:qFormat/>
    <w:rsid w:val="00F577C6"/>
    <w:pPr>
      <w:spacing w:after="120"/>
    </w:pPr>
    <w:rPr>
      <w:rFonts w:ascii="Arial" w:eastAsia="Times New Roman" w:hAnsi="Arial" w:cs="Arial"/>
      <w:snapToGrid w:val="0"/>
      <w:sz w:val="22"/>
      <w:szCs w:val="22"/>
      <w:lang w:val="en-GB"/>
    </w:rPr>
  </w:style>
  <w:style w:type="character" w:customStyle="1" w:styleId="UnresolvedMention3">
    <w:name w:val="Unresolved Mention3"/>
    <w:basedOn w:val="DefaultParagraphFont"/>
    <w:uiPriority w:val="99"/>
    <w:rsid w:val="00F577C6"/>
    <w:rPr>
      <w:color w:val="605E5C"/>
      <w:shd w:val="clear" w:color="auto" w:fill="E1DFDD"/>
    </w:rPr>
  </w:style>
  <w:style w:type="character" w:customStyle="1" w:styleId="tlid-translation">
    <w:name w:val="tlid-translation"/>
    <w:basedOn w:val="DefaultParagraphFont"/>
    <w:rsid w:val="00F577C6"/>
  </w:style>
  <w:style w:type="paragraph" w:customStyle="1" w:styleId="Hammer">
    <w:name w:val="Hammer"/>
    <w:basedOn w:val="Rougecentr"/>
    <w:link w:val="HammerChar"/>
    <w:qFormat/>
    <w:rsid w:val="00F577C6"/>
    <w:rPr>
      <w:b/>
      <w:sz w:val="28"/>
      <w:szCs w:val="28"/>
    </w:rPr>
  </w:style>
  <w:style w:type="character" w:customStyle="1" w:styleId="HammerChar">
    <w:name w:val="Hammer Char"/>
    <w:link w:val="Hammer"/>
    <w:rsid w:val="00F577C6"/>
    <w:rPr>
      <w:rFonts w:ascii="Arial" w:eastAsia="SimSun" w:hAnsi="Arial" w:cs="Arial"/>
      <w:b/>
      <w:i/>
      <w:color w:val="FF0000"/>
      <w:sz w:val="28"/>
      <w:szCs w:val="28"/>
      <w:lang w:val="en-GB" w:eastAsia="fr-FR"/>
    </w:rPr>
  </w:style>
  <w:style w:type="table" w:customStyle="1" w:styleId="Grilledutableau1">
    <w:name w:val="Grille du tableau1"/>
    <w:basedOn w:val="TableNormal"/>
    <w:next w:val="TableGrid"/>
    <w:uiPriority w:val="39"/>
    <w:rsid w:val="00F577C6"/>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F577C6"/>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F577C6"/>
    <w:rPr>
      <w:rFonts w:ascii="Times New Roman" w:eastAsia="Times New Roman" w:hAnsi="Times New Roman" w:cs="Times New Roman"/>
      <w:lang w:val="fr-FR" w:eastAsia="fr-FR"/>
    </w:rPr>
  </w:style>
  <w:style w:type="character" w:customStyle="1" w:styleId="UnresolvedMention4">
    <w:name w:val="Unresolved Mention4"/>
    <w:basedOn w:val="DefaultParagraphFont"/>
    <w:uiPriority w:val="99"/>
    <w:rsid w:val="00F577C6"/>
    <w:rPr>
      <w:color w:val="605E5C"/>
      <w:shd w:val="clear" w:color="auto" w:fill="E1DFDD"/>
    </w:rPr>
  </w:style>
  <w:style w:type="character" w:styleId="PlaceholderText">
    <w:name w:val="Placeholder Text"/>
    <w:basedOn w:val="DefaultParagraphFont"/>
    <w:uiPriority w:val="99"/>
    <w:semiHidden/>
    <w:rsid w:val="00F577C6"/>
    <w:rPr>
      <w:color w:val="808080"/>
    </w:rPr>
  </w:style>
  <w:style w:type="character" w:customStyle="1" w:styleId="UnresolvedMention5">
    <w:name w:val="Unresolved Mention5"/>
    <w:basedOn w:val="DefaultParagraphFont"/>
    <w:uiPriority w:val="99"/>
    <w:semiHidden/>
    <w:unhideWhenUsed/>
    <w:rsid w:val="00F577C6"/>
    <w:rPr>
      <w:color w:val="605E5C"/>
      <w:shd w:val="clear" w:color="auto" w:fill="E1DFDD"/>
    </w:rPr>
  </w:style>
  <w:style w:type="character" w:customStyle="1" w:styleId="UnresolvedMention6">
    <w:name w:val="Unresolved Mention6"/>
    <w:basedOn w:val="DefaultParagraphFont"/>
    <w:uiPriority w:val="99"/>
    <w:semiHidden/>
    <w:unhideWhenUsed/>
    <w:rsid w:val="00F577C6"/>
    <w:rPr>
      <w:color w:val="605E5C"/>
      <w:shd w:val="clear" w:color="auto" w:fill="E1DFDD"/>
    </w:rPr>
  </w:style>
  <w:style w:type="paragraph" w:styleId="BodyTextIndent">
    <w:name w:val="Body Text Indent"/>
    <w:basedOn w:val="Normal"/>
    <w:link w:val="BodyTextIndentChar"/>
    <w:uiPriority w:val="99"/>
    <w:semiHidden/>
    <w:unhideWhenUsed/>
    <w:rsid w:val="00835C8B"/>
    <w:pPr>
      <w:spacing w:after="120"/>
      <w:ind w:left="360"/>
    </w:pPr>
  </w:style>
  <w:style w:type="character" w:customStyle="1" w:styleId="BodyTextIndentChar">
    <w:name w:val="Body Text Indent Char"/>
    <w:basedOn w:val="DefaultParagraphFont"/>
    <w:link w:val="BodyTextIndent"/>
    <w:uiPriority w:val="99"/>
    <w:semiHidden/>
    <w:rsid w:val="00835C8B"/>
    <w:rPr>
      <w:rFonts w:ascii="Times New Roman" w:eastAsia="Times New Roman" w:hAnsi="Times New Roman" w:cs="Times New Roman"/>
      <w:lang w:val="da-DK"/>
    </w:rPr>
  </w:style>
  <w:style w:type="character" w:customStyle="1" w:styleId="tlid-translationtranslation">
    <w:name w:val="tlid-translation translation"/>
    <w:basedOn w:val="DefaultParagraphFont"/>
    <w:rsid w:val="0026521A"/>
    <w:rPr>
      <w:rFonts w:cs="Times New Roman"/>
    </w:rPr>
  </w:style>
  <w:style w:type="paragraph" w:customStyle="1" w:styleId="CarCar3">
    <w:name w:val="Car Car3"/>
    <w:aliases w:val=" Car Car3 Char Char"/>
    <w:basedOn w:val="Normal"/>
    <w:link w:val="Hyperlink"/>
    <w:uiPriority w:val="99"/>
    <w:rsid w:val="00F76785"/>
    <w:pPr>
      <w:tabs>
        <w:tab w:val="left" w:pos="510"/>
        <w:tab w:val="right" w:pos="9639"/>
      </w:tabs>
      <w:autoSpaceDE w:val="0"/>
      <w:autoSpaceDN w:val="0"/>
      <w:adjustRightInd w:val="0"/>
      <w:spacing w:after="80" w:line="220" w:lineRule="exact"/>
      <w:ind w:left="1020" w:hanging="510"/>
      <w:jc w:val="both"/>
    </w:pPr>
    <w:rPr>
      <w:rFonts w:asciiTheme="minorHAnsi" w:eastAsiaTheme="minorHAnsi" w:hAnsiTheme="minorHAnsi" w:cstheme="minorBidi"/>
      <w:color w:val="0000FF"/>
      <w:u w:val="single"/>
      <w:lang w:val="en-US"/>
    </w:rPr>
  </w:style>
  <w:style w:type="paragraph" w:customStyle="1" w:styleId="Body">
    <w:name w:val="Body"/>
    <w:rsid w:val="00430F82"/>
    <w:pPr>
      <w:pBdr>
        <w:top w:val="nil"/>
        <w:left w:val="nil"/>
        <w:bottom w:val="nil"/>
        <w:right w:val="nil"/>
        <w:between w:val="nil"/>
        <w:bar w:val="nil"/>
      </w:pBdr>
    </w:pPr>
    <w:rPr>
      <w:rFonts w:ascii="Times New Roman" w:eastAsia="Times New Roman" w:hAnsi="Times New Roman" w:cs="Times New Roman"/>
      <w:color w:val="000000"/>
      <w:u w:color="000000"/>
      <w:bdr w:val="nil"/>
      <w:lang w:val="fr-FR" w:eastAsia="zh-CN"/>
      <w14:textOutline w14:w="0" w14:cap="flat" w14:cmpd="sng" w14:algn="ctr">
        <w14:noFill/>
        <w14:prstDash w14:val="solid"/>
        <w14:bevel/>
      </w14:textOutline>
    </w:rPr>
  </w:style>
  <w:style w:type="numbering" w:customStyle="1" w:styleId="ImportedStyle1">
    <w:name w:val="Imported Style 1"/>
    <w:rsid w:val="00430F82"/>
    <w:pPr>
      <w:numPr>
        <w:numId w:val="9"/>
      </w:numPr>
    </w:pPr>
  </w:style>
  <w:style w:type="character" w:customStyle="1" w:styleId="UnresolvedMention7">
    <w:name w:val="Unresolved Mention7"/>
    <w:basedOn w:val="DefaultParagraphFont"/>
    <w:uiPriority w:val="99"/>
    <w:rsid w:val="00322C5E"/>
    <w:rPr>
      <w:color w:val="605E5C"/>
      <w:shd w:val="clear" w:color="auto" w:fill="E1DFDD"/>
    </w:rPr>
  </w:style>
  <w:style w:type="character" w:styleId="UnresolvedMention">
    <w:name w:val="Unresolved Mention"/>
    <w:basedOn w:val="DefaultParagraphFont"/>
    <w:uiPriority w:val="99"/>
    <w:rsid w:val="0018743D"/>
    <w:rPr>
      <w:color w:val="605E5C"/>
      <w:shd w:val="clear" w:color="auto" w:fill="E1DFDD"/>
    </w:rPr>
  </w:style>
  <w:style w:type="character" w:customStyle="1" w:styleId="gd">
    <w:name w:val="gd"/>
    <w:basedOn w:val="DefaultParagraphFont"/>
    <w:rsid w:val="0018743D"/>
  </w:style>
  <w:style w:type="character" w:customStyle="1" w:styleId="go">
    <w:name w:val="go"/>
    <w:basedOn w:val="DefaultParagraphFont"/>
    <w:rsid w:val="0018743D"/>
  </w:style>
  <w:style w:type="character" w:customStyle="1" w:styleId="g3">
    <w:name w:val="g3"/>
    <w:basedOn w:val="DefaultParagraphFont"/>
    <w:rsid w:val="0018743D"/>
  </w:style>
  <w:style w:type="character" w:customStyle="1" w:styleId="hb">
    <w:name w:val="hb"/>
    <w:basedOn w:val="DefaultParagraphFont"/>
    <w:rsid w:val="0018743D"/>
  </w:style>
  <w:style w:type="character" w:customStyle="1" w:styleId="g2">
    <w:name w:val="g2"/>
    <w:basedOn w:val="DefaultParagraphFont"/>
    <w:rsid w:val="0018743D"/>
  </w:style>
  <w:style w:type="table" w:customStyle="1" w:styleId="TableGrid1">
    <w:name w:val="Table Grid1"/>
    <w:basedOn w:val="TableNormal"/>
    <w:next w:val="TableGrid"/>
    <w:uiPriority w:val="59"/>
    <w:rsid w:val="00F14184"/>
    <w:rPr>
      <w:rFonts w:ascii="Calibri" w:eastAsia="SimSun" w:hAnsi="Calibri" w:cs="Times New Roman"/>
      <w:sz w:val="20"/>
      <w:szCs w:val="20"/>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8691">
      <w:bodyDiv w:val="1"/>
      <w:marLeft w:val="0"/>
      <w:marRight w:val="0"/>
      <w:marTop w:val="0"/>
      <w:marBottom w:val="0"/>
      <w:divBdr>
        <w:top w:val="none" w:sz="0" w:space="0" w:color="auto"/>
        <w:left w:val="none" w:sz="0" w:space="0" w:color="auto"/>
        <w:bottom w:val="none" w:sz="0" w:space="0" w:color="auto"/>
        <w:right w:val="none" w:sz="0" w:space="0" w:color="auto"/>
      </w:divBdr>
    </w:div>
    <w:div w:id="91170193">
      <w:bodyDiv w:val="1"/>
      <w:marLeft w:val="0"/>
      <w:marRight w:val="0"/>
      <w:marTop w:val="0"/>
      <w:marBottom w:val="0"/>
      <w:divBdr>
        <w:top w:val="none" w:sz="0" w:space="0" w:color="auto"/>
        <w:left w:val="none" w:sz="0" w:space="0" w:color="auto"/>
        <w:bottom w:val="none" w:sz="0" w:space="0" w:color="auto"/>
        <w:right w:val="none" w:sz="0" w:space="0" w:color="auto"/>
      </w:divBdr>
      <w:divsChild>
        <w:div w:id="1479494334">
          <w:marLeft w:val="0"/>
          <w:marRight w:val="0"/>
          <w:marTop w:val="0"/>
          <w:marBottom w:val="0"/>
          <w:divBdr>
            <w:top w:val="none" w:sz="0" w:space="0" w:color="auto"/>
            <w:left w:val="none" w:sz="0" w:space="0" w:color="auto"/>
            <w:bottom w:val="none" w:sz="0" w:space="0" w:color="auto"/>
            <w:right w:val="none" w:sz="0" w:space="0" w:color="auto"/>
          </w:divBdr>
          <w:divsChild>
            <w:div w:id="1389768015">
              <w:marLeft w:val="0"/>
              <w:marRight w:val="0"/>
              <w:marTop w:val="0"/>
              <w:marBottom w:val="0"/>
              <w:divBdr>
                <w:top w:val="none" w:sz="0" w:space="0" w:color="auto"/>
                <w:left w:val="none" w:sz="0" w:space="0" w:color="auto"/>
                <w:bottom w:val="none" w:sz="0" w:space="0" w:color="auto"/>
                <w:right w:val="none" w:sz="0" w:space="0" w:color="auto"/>
              </w:divBdr>
            </w:div>
            <w:div w:id="1454518099">
              <w:marLeft w:val="300"/>
              <w:marRight w:val="0"/>
              <w:marTop w:val="0"/>
              <w:marBottom w:val="0"/>
              <w:divBdr>
                <w:top w:val="none" w:sz="0" w:space="0" w:color="auto"/>
                <w:left w:val="none" w:sz="0" w:space="0" w:color="auto"/>
                <w:bottom w:val="none" w:sz="0" w:space="0" w:color="auto"/>
                <w:right w:val="none" w:sz="0" w:space="0" w:color="auto"/>
              </w:divBdr>
            </w:div>
            <w:div w:id="681856334">
              <w:marLeft w:val="300"/>
              <w:marRight w:val="0"/>
              <w:marTop w:val="0"/>
              <w:marBottom w:val="0"/>
              <w:divBdr>
                <w:top w:val="none" w:sz="0" w:space="0" w:color="auto"/>
                <w:left w:val="none" w:sz="0" w:space="0" w:color="auto"/>
                <w:bottom w:val="none" w:sz="0" w:space="0" w:color="auto"/>
                <w:right w:val="none" w:sz="0" w:space="0" w:color="auto"/>
              </w:divBdr>
            </w:div>
            <w:div w:id="1216896742">
              <w:marLeft w:val="0"/>
              <w:marRight w:val="0"/>
              <w:marTop w:val="0"/>
              <w:marBottom w:val="0"/>
              <w:divBdr>
                <w:top w:val="none" w:sz="0" w:space="0" w:color="auto"/>
                <w:left w:val="none" w:sz="0" w:space="0" w:color="auto"/>
                <w:bottom w:val="none" w:sz="0" w:space="0" w:color="auto"/>
                <w:right w:val="none" w:sz="0" w:space="0" w:color="auto"/>
              </w:divBdr>
            </w:div>
            <w:div w:id="838690522">
              <w:marLeft w:val="60"/>
              <w:marRight w:val="0"/>
              <w:marTop w:val="0"/>
              <w:marBottom w:val="0"/>
              <w:divBdr>
                <w:top w:val="none" w:sz="0" w:space="0" w:color="auto"/>
                <w:left w:val="none" w:sz="0" w:space="0" w:color="auto"/>
                <w:bottom w:val="none" w:sz="0" w:space="0" w:color="auto"/>
                <w:right w:val="none" w:sz="0" w:space="0" w:color="auto"/>
              </w:divBdr>
            </w:div>
          </w:divsChild>
        </w:div>
        <w:div w:id="1436635679">
          <w:marLeft w:val="0"/>
          <w:marRight w:val="0"/>
          <w:marTop w:val="0"/>
          <w:marBottom w:val="0"/>
          <w:divBdr>
            <w:top w:val="none" w:sz="0" w:space="0" w:color="auto"/>
            <w:left w:val="none" w:sz="0" w:space="0" w:color="auto"/>
            <w:bottom w:val="none" w:sz="0" w:space="0" w:color="auto"/>
            <w:right w:val="none" w:sz="0" w:space="0" w:color="auto"/>
          </w:divBdr>
          <w:divsChild>
            <w:div w:id="1202203376">
              <w:marLeft w:val="0"/>
              <w:marRight w:val="0"/>
              <w:marTop w:val="120"/>
              <w:marBottom w:val="0"/>
              <w:divBdr>
                <w:top w:val="none" w:sz="0" w:space="0" w:color="auto"/>
                <w:left w:val="none" w:sz="0" w:space="0" w:color="auto"/>
                <w:bottom w:val="none" w:sz="0" w:space="0" w:color="auto"/>
                <w:right w:val="none" w:sz="0" w:space="0" w:color="auto"/>
              </w:divBdr>
              <w:divsChild>
                <w:div w:id="821309088">
                  <w:marLeft w:val="0"/>
                  <w:marRight w:val="0"/>
                  <w:marTop w:val="0"/>
                  <w:marBottom w:val="0"/>
                  <w:divBdr>
                    <w:top w:val="none" w:sz="0" w:space="0" w:color="auto"/>
                    <w:left w:val="none" w:sz="0" w:space="0" w:color="auto"/>
                    <w:bottom w:val="none" w:sz="0" w:space="0" w:color="auto"/>
                    <w:right w:val="none" w:sz="0" w:space="0" w:color="auto"/>
                  </w:divBdr>
                  <w:divsChild>
                    <w:div w:id="1257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2121">
      <w:bodyDiv w:val="1"/>
      <w:marLeft w:val="0"/>
      <w:marRight w:val="0"/>
      <w:marTop w:val="0"/>
      <w:marBottom w:val="0"/>
      <w:divBdr>
        <w:top w:val="none" w:sz="0" w:space="0" w:color="auto"/>
        <w:left w:val="none" w:sz="0" w:space="0" w:color="auto"/>
        <w:bottom w:val="none" w:sz="0" w:space="0" w:color="auto"/>
        <w:right w:val="none" w:sz="0" w:space="0" w:color="auto"/>
      </w:divBdr>
    </w:div>
    <w:div w:id="125394079">
      <w:bodyDiv w:val="1"/>
      <w:marLeft w:val="0"/>
      <w:marRight w:val="0"/>
      <w:marTop w:val="0"/>
      <w:marBottom w:val="0"/>
      <w:divBdr>
        <w:top w:val="none" w:sz="0" w:space="0" w:color="auto"/>
        <w:left w:val="none" w:sz="0" w:space="0" w:color="auto"/>
        <w:bottom w:val="none" w:sz="0" w:space="0" w:color="auto"/>
        <w:right w:val="none" w:sz="0" w:space="0" w:color="auto"/>
      </w:divBdr>
    </w:div>
    <w:div w:id="144862329">
      <w:bodyDiv w:val="1"/>
      <w:marLeft w:val="0"/>
      <w:marRight w:val="0"/>
      <w:marTop w:val="0"/>
      <w:marBottom w:val="0"/>
      <w:divBdr>
        <w:top w:val="none" w:sz="0" w:space="0" w:color="auto"/>
        <w:left w:val="none" w:sz="0" w:space="0" w:color="auto"/>
        <w:bottom w:val="none" w:sz="0" w:space="0" w:color="auto"/>
        <w:right w:val="none" w:sz="0" w:space="0" w:color="auto"/>
      </w:divBdr>
    </w:div>
    <w:div w:id="185362965">
      <w:bodyDiv w:val="1"/>
      <w:marLeft w:val="0"/>
      <w:marRight w:val="0"/>
      <w:marTop w:val="0"/>
      <w:marBottom w:val="0"/>
      <w:divBdr>
        <w:top w:val="none" w:sz="0" w:space="0" w:color="auto"/>
        <w:left w:val="none" w:sz="0" w:space="0" w:color="auto"/>
        <w:bottom w:val="none" w:sz="0" w:space="0" w:color="auto"/>
        <w:right w:val="none" w:sz="0" w:space="0" w:color="auto"/>
      </w:divBdr>
    </w:div>
    <w:div w:id="191849255">
      <w:bodyDiv w:val="1"/>
      <w:marLeft w:val="0"/>
      <w:marRight w:val="0"/>
      <w:marTop w:val="0"/>
      <w:marBottom w:val="0"/>
      <w:divBdr>
        <w:top w:val="none" w:sz="0" w:space="0" w:color="auto"/>
        <w:left w:val="none" w:sz="0" w:space="0" w:color="auto"/>
        <w:bottom w:val="none" w:sz="0" w:space="0" w:color="auto"/>
        <w:right w:val="none" w:sz="0" w:space="0" w:color="auto"/>
      </w:divBdr>
    </w:div>
    <w:div w:id="251207179">
      <w:bodyDiv w:val="1"/>
      <w:marLeft w:val="0"/>
      <w:marRight w:val="0"/>
      <w:marTop w:val="0"/>
      <w:marBottom w:val="0"/>
      <w:divBdr>
        <w:top w:val="none" w:sz="0" w:space="0" w:color="auto"/>
        <w:left w:val="none" w:sz="0" w:space="0" w:color="auto"/>
        <w:bottom w:val="none" w:sz="0" w:space="0" w:color="auto"/>
        <w:right w:val="none" w:sz="0" w:space="0" w:color="auto"/>
      </w:divBdr>
    </w:div>
    <w:div w:id="266275795">
      <w:bodyDiv w:val="1"/>
      <w:marLeft w:val="0"/>
      <w:marRight w:val="0"/>
      <w:marTop w:val="0"/>
      <w:marBottom w:val="0"/>
      <w:divBdr>
        <w:top w:val="none" w:sz="0" w:space="0" w:color="auto"/>
        <w:left w:val="none" w:sz="0" w:space="0" w:color="auto"/>
        <w:bottom w:val="none" w:sz="0" w:space="0" w:color="auto"/>
        <w:right w:val="none" w:sz="0" w:space="0" w:color="auto"/>
      </w:divBdr>
    </w:div>
    <w:div w:id="331186077">
      <w:bodyDiv w:val="1"/>
      <w:marLeft w:val="0"/>
      <w:marRight w:val="0"/>
      <w:marTop w:val="0"/>
      <w:marBottom w:val="0"/>
      <w:divBdr>
        <w:top w:val="none" w:sz="0" w:space="0" w:color="auto"/>
        <w:left w:val="none" w:sz="0" w:space="0" w:color="auto"/>
        <w:bottom w:val="none" w:sz="0" w:space="0" w:color="auto"/>
        <w:right w:val="none" w:sz="0" w:space="0" w:color="auto"/>
      </w:divBdr>
    </w:div>
    <w:div w:id="332344785">
      <w:bodyDiv w:val="1"/>
      <w:marLeft w:val="0"/>
      <w:marRight w:val="0"/>
      <w:marTop w:val="0"/>
      <w:marBottom w:val="0"/>
      <w:divBdr>
        <w:top w:val="none" w:sz="0" w:space="0" w:color="auto"/>
        <w:left w:val="none" w:sz="0" w:space="0" w:color="auto"/>
        <w:bottom w:val="none" w:sz="0" w:space="0" w:color="auto"/>
        <w:right w:val="none" w:sz="0" w:space="0" w:color="auto"/>
      </w:divBdr>
    </w:div>
    <w:div w:id="393041955">
      <w:bodyDiv w:val="1"/>
      <w:marLeft w:val="0"/>
      <w:marRight w:val="0"/>
      <w:marTop w:val="0"/>
      <w:marBottom w:val="0"/>
      <w:divBdr>
        <w:top w:val="none" w:sz="0" w:space="0" w:color="auto"/>
        <w:left w:val="none" w:sz="0" w:space="0" w:color="auto"/>
        <w:bottom w:val="none" w:sz="0" w:space="0" w:color="auto"/>
        <w:right w:val="none" w:sz="0" w:space="0" w:color="auto"/>
      </w:divBdr>
    </w:div>
    <w:div w:id="456800348">
      <w:bodyDiv w:val="1"/>
      <w:marLeft w:val="0"/>
      <w:marRight w:val="0"/>
      <w:marTop w:val="0"/>
      <w:marBottom w:val="0"/>
      <w:divBdr>
        <w:top w:val="none" w:sz="0" w:space="0" w:color="auto"/>
        <w:left w:val="none" w:sz="0" w:space="0" w:color="auto"/>
        <w:bottom w:val="none" w:sz="0" w:space="0" w:color="auto"/>
        <w:right w:val="none" w:sz="0" w:space="0" w:color="auto"/>
      </w:divBdr>
    </w:div>
    <w:div w:id="485514657">
      <w:bodyDiv w:val="1"/>
      <w:marLeft w:val="0"/>
      <w:marRight w:val="0"/>
      <w:marTop w:val="0"/>
      <w:marBottom w:val="0"/>
      <w:divBdr>
        <w:top w:val="none" w:sz="0" w:space="0" w:color="auto"/>
        <w:left w:val="none" w:sz="0" w:space="0" w:color="auto"/>
        <w:bottom w:val="none" w:sz="0" w:space="0" w:color="auto"/>
        <w:right w:val="none" w:sz="0" w:space="0" w:color="auto"/>
      </w:divBdr>
    </w:div>
    <w:div w:id="574825546">
      <w:bodyDiv w:val="1"/>
      <w:marLeft w:val="0"/>
      <w:marRight w:val="0"/>
      <w:marTop w:val="0"/>
      <w:marBottom w:val="0"/>
      <w:divBdr>
        <w:top w:val="none" w:sz="0" w:space="0" w:color="auto"/>
        <w:left w:val="none" w:sz="0" w:space="0" w:color="auto"/>
        <w:bottom w:val="none" w:sz="0" w:space="0" w:color="auto"/>
        <w:right w:val="none" w:sz="0" w:space="0" w:color="auto"/>
      </w:divBdr>
    </w:div>
    <w:div w:id="612592484">
      <w:bodyDiv w:val="1"/>
      <w:marLeft w:val="0"/>
      <w:marRight w:val="0"/>
      <w:marTop w:val="0"/>
      <w:marBottom w:val="0"/>
      <w:divBdr>
        <w:top w:val="none" w:sz="0" w:space="0" w:color="auto"/>
        <w:left w:val="none" w:sz="0" w:space="0" w:color="auto"/>
        <w:bottom w:val="none" w:sz="0" w:space="0" w:color="auto"/>
        <w:right w:val="none" w:sz="0" w:space="0" w:color="auto"/>
      </w:divBdr>
    </w:div>
    <w:div w:id="641885863">
      <w:bodyDiv w:val="1"/>
      <w:marLeft w:val="0"/>
      <w:marRight w:val="0"/>
      <w:marTop w:val="0"/>
      <w:marBottom w:val="0"/>
      <w:divBdr>
        <w:top w:val="none" w:sz="0" w:space="0" w:color="auto"/>
        <w:left w:val="none" w:sz="0" w:space="0" w:color="auto"/>
        <w:bottom w:val="none" w:sz="0" w:space="0" w:color="auto"/>
        <w:right w:val="none" w:sz="0" w:space="0" w:color="auto"/>
      </w:divBdr>
    </w:div>
    <w:div w:id="642152885">
      <w:bodyDiv w:val="1"/>
      <w:marLeft w:val="0"/>
      <w:marRight w:val="0"/>
      <w:marTop w:val="0"/>
      <w:marBottom w:val="0"/>
      <w:divBdr>
        <w:top w:val="none" w:sz="0" w:space="0" w:color="auto"/>
        <w:left w:val="none" w:sz="0" w:space="0" w:color="auto"/>
        <w:bottom w:val="none" w:sz="0" w:space="0" w:color="auto"/>
        <w:right w:val="none" w:sz="0" w:space="0" w:color="auto"/>
      </w:divBdr>
    </w:div>
    <w:div w:id="755399633">
      <w:bodyDiv w:val="1"/>
      <w:marLeft w:val="0"/>
      <w:marRight w:val="0"/>
      <w:marTop w:val="0"/>
      <w:marBottom w:val="0"/>
      <w:divBdr>
        <w:top w:val="none" w:sz="0" w:space="0" w:color="auto"/>
        <w:left w:val="none" w:sz="0" w:space="0" w:color="auto"/>
        <w:bottom w:val="none" w:sz="0" w:space="0" w:color="auto"/>
        <w:right w:val="none" w:sz="0" w:space="0" w:color="auto"/>
      </w:divBdr>
    </w:div>
    <w:div w:id="786974033">
      <w:bodyDiv w:val="1"/>
      <w:marLeft w:val="0"/>
      <w:marRight w:val="0"/>
      <w:marTop w:val="0"/>
      <w:marBottom w:val="0"/>
      <w:divBdr>
        <w:top w:val="none" w:sz="0" w:space="0" w:color="auto"/>
        <w:left w:val="none" w:sz="0" w:space="0" w:color="auto"/>
        <w:bottom w:val="none" w:sz="0" w:space="0" w:color="auto"/>
        <w:right w:val="none" w:sz="0" w:space="0" w:color="auto"/>
      </w:divBdr>
    </w:div>
    <w:div w:id="824315784">
      <w:bodyDiv w:val="1"/>
      <w:marLeft w:val="0"/>
      <w:marRight w:val="0"/>
      <w:marTop w:val="0"/>
      <w:marBottom w:val="0"/>
      <w:divBdr>
        <w:top w:val="none" w:sz="0" w:space="0" w:color="auto"/>
        <w:left w:val="none" w:sz="0" w:space="0" w:color="auto"/>
        <w:bottom w:val="none" w:sz="0" w:space="0" w:color="auto"/>
        <w:right w:val="none" w:sz="0" w:space="0" w:color="auto"/>
      </w:divBdr>
    </w:div>
    <w:div w:id="848526857">
      <w:bodyDiv w:val="1"/>
      <w:marLeft w:val="0"/>
      <w:marRight w:val="0"/>
      <w:marTop w:val="0"/>
      <w:marBottom w:val="0"/>
      <w:divBdr>
        <w:top w:val="none" w:sz="0" w:space="0" w:color="auto"/>
        <w:left w:val="none" w:sz="0" w:space="0" w:color="auto"/>
        <w:bottom w:val="none" w:sz="0" w:space="0" w:color="auto"/>
        <w:right w:val="none" w:sz="0" w:space="0" w:color="auto"/>
      </w:divBdr>
    </w:div>
    <w:div w:id="883951038">
      <w:bodyDiv w:val="1"/>
      <w:marLeft w:val="0"/>
      <w:marRight w:val="0"/>
      <w:marTop w:val="0"/>
      <w:marBottom w:val="0"/>
      <w:divBdr>
        <w:top w:val="none" w:sz="0" w:space="0" w:color="auto"/>
        <w:left w:val="none" w:sz="0" w:space="0" w:color="auto"/>
        <w:bottom w:val="none" w:sz="0" w:space="0" w:color="auto"/>
        <w:right w:val="none" w:sz="0" w:space="0" w:color="auto"/>
      </w:divBdr>
    </w:div>
    <w:div w:id="889734203">
      <w:bodyDiv w:val="1"/>
      <w:marLeft w:val="0"/>
      <w:marRight w:val="0"/>
      <w:marTop w:val="0"/>
      <w:marBottom w:val="0"/>
      <w:divBdr>
        <w:top w:val="none" w:sz="0" w:space="0" w:color="auto"/>
        <w:left w:val="none" w:sz="0" w:space="0" w:color="auto"/>
        <w:bottom w:val="none" w:sz="0" w:space="0" w:color="auto"/>
        <w:right w:val="none" w:sz="0" w:space="0" w:color="auto"/>
      </w:divBdr>
    </w:div>
    <w:div w:id="981009037">
      <w:bodyDiv w:val="1"/>
      <w:marLeft w:val="0"/>
      <w:marRight w:val="0"/>
      <w:marTop w:val="0"/>
      <w:marBottom w:val="0"/>
      <w:divBdr>
        <w:top w:val="none" w:sz="0" w:space="0" w:color="auto"/>
        <w:left w:val="none" w:sz="0" w:space="0" w:color="auto"/>
        <w:bottom w:val="none" w:sz="0" w:space="0" w:color="auto"/>
        <w:right w:val="none" w:sz="0" w:space="0" w:color="auto"/>
      </w:divBdr>
    </w:div>
    <w:div w:id="1008211249">
      <w:bodyDiv w:val="1"/>
      <w:marLeft w:val="0"/>
      <w:marRight w:val="0"/>
      <w:marTop w:val="0"/>
      <w:marBottom w:val="0"/>
      <w:divBdr>
        <w:top w:val="none" w:sz="0" w:space="0" w:color="auto"/>
        <w:left w:val="none" w:sz="0" w:space="0" w:color="auto"/>
        <w:bottom w:val="none" w:sz="0" w:space="0" w:color="auto"/>
        <w:right w:val="none" w:sz="0" w:space="0" w:color="auto"/>
      </w:divBdr>
    </w:div>
    <w:div w:id="1042948917">
      <w:bodyDiv w:val="1"/>
      <w:marLeft w:val="0"/>
      <w:marRight w:val="0"/>
      <w:marTop w:val="0"/>
      <w:marBottom w:val="0"/>
      <w:divBdr>
        <w:top w:val="none" w:sz="0" w:space="0" w:color="auto"/>
        <w:left w:val="none" w:sz="0" w:space="0" w:color="auto"/>
        <w:bottom w:val="none" w:sz="0" w:space="0" w:color="auto"/>
        <w:right w:val="none" w:sz="0" w:space="0" w:color="auto"/>
      </w:divBdr>
      <w:divsChild>
        <w:div w:id="179665904">
          <w:marLeft w:val="0"/>
          <w:marRight w:val="0"/>
          <w:marTop w:val="0"/>
          <w:marBottom w:val="0"/>
          <w:divBdr>
            <w:top w:val="none" w:sz="0" w:space="0" w:color="auto"/>
            <w:left w:val="none" w:sz="0" w:space="0" w:color="auto"/>
            <w:bottom w:val="none" w:sz="0" w:space="0" w:color="auto"/>
            <w:right w:val="none" w:sz="0" w:space="0" w:color="auto"/>
          </w:divBdr>
          <w:divsChild>
            <w:div w:id="907882076">
              <w:marLeft w:val="0"/>
              <w:marRight w:val="0"/>
              <w:marTop w:val="0"/>
              <w:marBottom w:val="0"/>
              <w:divBdr>
                <w:top w:val="none" w:sz="0" w:space="0" w:color="auto"/>
                <w:left w:val="none" w:sz="0" w:space="0" w:color="auto"/>
                <w:bottom w:val="none" w:sz="0" w:space="0" w:color="auto"/>
                <w:right w:val="none" w:sz="0" w:space="0" w:color="auto"/>
              </w:divBdr>
            </w:div>
            <w:div w:id="249462145">
              <w:marLeft w:val="300"/>
              <w:marRight w:val="0"/>
              <w:marTop w:val="0"/>
              <w:marBottom w:val="0"/>
              <w:divBdr>
                <w:top w:val="none" w:sz="0" w:space="0" w:color="auto"/>
                <w:left w:val="none" w:sz="0" w:space="0" w:color="auto"/>
                <w:bottom w:val="none" w:sz="0" w:space="0" w:color="auto"/>
                <w:right w:val="none" w:sz="0" w:space="0" w:color="auto"/>
              </w:divBdr>
            </w:div>
            <w:div w:id="1857695160">
              <w:marLeft w:val="300"/>
              <w:marRight w:val="0"/>
              <w:marTop w:val="0"/>
              <w:marBottom w:val="0"/>
              <w:divBdr>
                <w:top w:val="none" w:sz="0" w:space="0" w:color="auto"/>
                <w:left w:val="none" w:sz="0" w:space="0" w:color="auto"/>
                <w:bottom w:val="none" w:sz="0" w:space="0" w:color="auto"/>
                <w:right w:val="none" w:sz="0" w:space="0" w:color="auto"/>
              </w:divBdr>
            </w:div>
            <w:div w:id="136144326">
              <w:marLeft w:val="0"/>
              <w:marRight w:val="0"/>
              <w:marTop w:val="0"/>
              <w:marBottom w:val="0"/>
              <w:divBdr>
                <w:top w:val="none" w:sz="0" w:space="0" w:color="auto"/>
                <w:left w:val="none" w:sz="0" w:space="0" w:color="auto"/>
                <w:bottom w:val="none" w:sz="0" w:space="0" w:color="auto"/>
                <w:right w:val="none" w:sz="0" w:space="0" w:color="auto"/>
              </w:divBdr>
            </w:div>
            <w:div w:id="2105564289">
              <w:marLeft w:val="60"/>
              <w:marRight w:val="0"/>
              <w:marTop w:val="0"/>
              <w:marBottom w:val="0"/>
              <w:divBdr>
                <w:top w:val="none" w:sz="0" w:space="0" w:color="auto"/>
                <w:left w:val="none" w:sz="0" w:space="0" w:color="auto"/>
                <w:bottom w:val="none" w:sz="0" w:space="0" w:color="auto"/>
                <w:right w:val="none" w:sz="0" w:space="0" w:color="auto"/>
              </w:divBdr>
            </w:div>
          </w:divsChild>
        </w:div>
        <w:div w:id="1431320171">
          <w:marLeft w:val="0"/>
          <w:marRight w:val="0"/>
          <w:marTop w:val="0"/>
          <w:marBottom w:val="0"/>
          <w:divBdr>
            <w:top w:val="none" w:sz="0" w:space="0" w:color="auto"/>
            <w:left w:val="none" w:sz="0" w:space="0" w:color="auto"/>
            <w:bottom w:val="none" w:sz="0" w:space="0" w:color="auto"/>
            <w:right w:val="none" w:sz="0" w:space="0" w:color="auto"/>
          </w:divBdr>
          <w:divsChild>
            <w:div w:id="2130706591">
              <w:marLeft w:val="0"/>
              <w:marRight w:val="0"/>
              <w:marTop w:val="120"/>
              <w:marBottom w:val="0"/>
              <w:divBdr>
                <w:top w:val="none" w:sz="0" w:space="0" w:color="auto"/>
                <w:left w:val="none" w:sz="0" w:space="0" w:color="auto"/>
                <w:bottom w:val="none" w:sz="0" w:space="0" w:color="auto"/>
                <w:right w:val="none" w:sz="0" w:space="0" w:color="auto"/>
              </w:divBdr>
              <w:divsChild>
                <w:div w:id="432477068">
                  <w:marLeft w:val="0"/>
                  <w:marRight w:val="0"/>
                  <w:marTop w:val="0"/>
                  <w:marBottom w:val="0"/>
                  <w:divBdr>
                    <w:top w:val="none" w:sz="0" w:space="0" w:color="auto"/>
                    <w:left w:val="none" w:sz="0" w:space="0" w:color="auto"/>
                    <w:bottom w:val="none" w:sz="0" w:space="0" w:color="auto"/>
                    <w:right w:val="none" w:sz="0" w:space="0" w:color="auto"/>
                  </w:divBdr>
                  <w:divsChild>
                    <w:div w:id="1591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2961">
      <w:bodyDiv w:val="1"/>
      <w:marLeft w:val="0"/>
      <w:marRight w:val="0"/>
      <w:marTop w:val="0"/>
      <w:marBottom w:val="0"/>
      <w:divBdr>
        <w:top w:val="none" w:sz="0" w:space="0" w:color="auto"/>
        <w:left w:val="none" w:sz="0" w:space="0" w:color="auto"/>
        <w:bottom w:val="none" w:sz="0" w:space="0" w:color="auto"/>
        <w:right w:val="none" w:sz="0" w:space="0" w:color="auto"/>
      </w:divBdr>
    </w:div>
    <w:div w:id="1197155600">
      <w:bodyDiv w:val="1"/>
      <w:marLeft w:val="0"/>
      <w:marRight w:val="0"/>
      <w:marTop w:val="0"/>
      <w:marBottom w:val="0"/>
      <w:divBdr>
        <w:top w:val="none" w:sz="0" w:space="0" w:color="auto"/>
        <w:left w:val="none" w:sz="0" w:space="0" w:color="auto"/>
        <w:bottom w:val="none" w:sz="0" w:space="0" w:color="auto"/>
        <w:right w:val="none" w:sz="0" w:space="0" w:color="auto"/>
      </w:divBdr>
    </w:div>
    <w:div w:id="1237714852">
      <w:bodyDiv w:val="1"/>
      <w:marLeft w:val="0"/>
      <w:marRight w:val="0"/>
      <w:marTop w:val="0"/>
      <w:marBottom w:val="0"/>
      <w:divBdr>
        <w:top w:val="none" w:sz="0" w:space="0" w:color="auto"/>
        <w:left w:val="none" w:sz="0" w:space="0" w:color="auto"/>
        <w:bottom w:val="none" w:sz="0" w:space="0" w:color="auto"/>
        <w:right w:val="none" w:sz="0" w:space="0" w:color="auto"/>
      </w:divBdr>
    </w:div>
    <w:div w:id="1262839683">
      <w:bodyDiv w:val="1"/>
      <w:marLeft w:val="0"/>
      <w:marRight w:val="0"/>
      <w:marTop w:val="0"/>
      <w:marBottom w:val="0"/>
      <w:divBdr>
        <w:top w:val="none" w:sz="0" w:space="0" w:color="auto"/>
        <w:left w:val="none" w:sz="0" w:space="0" w:color="auto"/>
        <w:bottom w:val="none" w:sz="0" w:space="0" w:color="auto"/>
        <w:right w:val="none" w:sz="0" w:space="0" w:color="auto"/>
      </w:divBdr>
      <w:divsChild>
        <w:div w:id="2083869383">
          <w:marLeft w:val="0"/>
          <w:marRight w:val="0"/>
          <w:marTop w:val="0"/>
          <w:marBottom w:val="0"/>
          <w:divBdr>
            <w:top w:val="none" w:sz="0" w:space="0" w:color="auto"/>
            <w:left w:val="none" w:sz="0" w:space="0" w:color="auto"/>
            <w:bottom w:val="none" w:sz="0" w:space="0" w:color="auto"/>
            <w:right w:val="none" w:sz="0" w:space="0" w:color="auto"/>
          </w:divBdr>
        </w:div>
      </w:divsChild>
    </w:div>
    <w:div w:id="1271085074">
      <w:bodyDiv w:val="1"/>
      <w:marLeft w:val="0"/>
      <w:marRight w:val="0"/>
      <w:marTop w:val="0"/>
      <w:marBottom w:val="0"/>
      <w:divBdr>
        <w:top w:val="none" w:sz="0" w:space="0" w:color="auto"/>
        <w:left w:val="none" w:sz="0" w:space="0" w:color="auto"/>
        <w:bottom w:val="none" w:sz="0" w:space="0" w:color="auto"/>
        <w:right w:val="none" w:sz="0" w:space="0" w:color="auto"/>
      </w:divBdr>
    </w:div>
    <w:div w:id="1291472801">
      <w:bodyDiv w:val="1"/>
      <w:marLeft w:val="0"/>
      <w:marRight w:val="0"/>
      <w:marTop w:val="0"/>
      <w:marBottom w:val="0"/>
      <w:divBdr>
        <w:top w:val="none" w:sz="0" w:space="0" w:color="auto"/>
        <w:left w:val="none" w:sz="0" w:space="0" w:color="auto"/>
        <w:bottom w:val="none" w:sz="0" w:space="0" w:color="auto"/>
        <w:right w:val="none" w:sz="0" w:space="0" w:color="auto"/>
      </w:divBdr>
    </w:div>
    <w:div w:id="1302079462">
      <w:bodyDiv w:val="1"/>
      <w:marLeft w:val="0"/>
      <w:marRight w:val="0"/>
      <w:marTop w:val="0"/>
      <w:marBottom w:val="0"/>
      <w:divBdr>
        <w:top w:val="none" w:sz="0" w:space="0" w:color="auto"/>
        <w:left w:val="none" w:sz="0" w:space="0" w:color="auto"/>
        <w:bottom w:val="none" w:sz="0" w:space="0" w:color="auto"/>
        <w:right w:val="none" w:sz="0" w:space="0" w:color="auto"/>
      </w:divBdr>
    </w:div>
    <w:div w:id="1381829327">
      <w:bodyDiv w:val="1"/>
      <w:marLeft w:val="0"/>
      <w:marRight w:val="0"/>
      <w:marTop w:val="0"/>
      <w:marBottom w:val="0"/>
      <w:divBdr>
        <w:top w:val="none" w:sz="0" w:space="0" w:color="auto"/>
        <w:left w:val="none" w:sz="0" w:space="0" w:color="auto"/>
        <w:bottom w:val="none" w:sz="0" w:space="0" w:color="auto"/>
        <w:right w:val="none" w:sz="0" w:space="0" w:color="auto"/>
      </w:divBdr>
    </w:div>
    <w:div w:id="1513110226">
      <w:bodyDiv w:val="1"/>
      <w:marLeft w:val="0"/>
      <w:marRight w:val="0"/>
      <w:marTop w:val="0"/>
      <w:marBottom w:val="0"/>
      <w:divBdr>
        <w:top w:val="none" w:sz="0" w:space="0" w:color="auto"/>
        <w:left w:val="none" w:sz="0" w:space="0" w:color="auto"/>
        <w:bottom w:val="none" w:sz="0" w:space="0" w:color="auto"/>
        <w:right w:val="none" w:sz="0" w:space="0" w:color="auto"/>
      </w:divBdr>
    </w:div>
    <w:div w:id="1519465075">
      <w:bodyDiv w:val="1"/>
      <w:marLeft w:val="0"/>
      <w:marRight w:val="0"/>
      <w:marTop w:val="0"/>
      <w:marBottom w:val="0"/>
      <w:divBdr>
        <w:top w:val="none" w:sz="0" w:space="0" w:color="auto"/>
        <w:left w:val="none" w:sz="0" w:space="0" w:color="auto"/>
        <w:bottom w:val="none" w:sz="0" w:space="0" w:color="auto"/>
        <w:right w:val="none" w:sz="0" w:space="0" w:color="auto"/>
      </w:divBdr>
    </w:div>
    <w:div w:id="1719474399">
      <w:bodyDiv w:val="1"/>
      <w:marLeft w:val="0"/>
      <w:marRight w:val="0"/>
      <w:marTop w:val="0"/>
      <w:marBottom w:val="0"/>
      <w:divBdr>
        <w:top w:val="none" w:sz="0" w:space="0" w:color="auto"/>
        <w:left w:val="none" w:sz="0" w:space="0" w:color="auto"/>
        <w:bottom w:val="none" w:sz="0" w:space="0" w:color="auto"/>
        <w:right w:val="none" w:sz="0" w:space="0" w:color="auto"/>
      </w:divBdr>
      <w:divsChild>
        <w:div w:id="1403989416">
          <w:marLeft w:val="0"/>
          <w:marRight w:val="0"/>
          <w:marTop w:val="0"/>
          <w:marBottom w:val="0"/>
          <w:divBdr>
            <w:top w:val="none" w:sz="0" w:space="0" w:color="auto"/>
            <w:left w:val="none" w:sz="0" w:space="0" w:color="auto"/>
            <w:bottom w:val="none" w:sz="0" w:space="0" w:color="auto"/>
            <w:right w:val="none" w:sz="0" w:space="0" w:color="auto"/>
          </w:divBdr>
        </w:div>
        <w:div w:id="469715128">
          <w:marLeft w:val="0"/>
          <w:marRight w:val="0"/>
          <w:marTop w:val="30"/>
          <w:marBottom w:val="0"/>
          <w:divBdr>
            <w:top w:val="none" w:sz="0" w:space="0" w:color="auto"/>
            <w:left w:val="none" w:sz="0" w:space="0" w:color="auto"/>
            <w:bottom w:val="none" w:sz="0" w:space="0" w:color="auto"/>
            <w:right w:val="none" w:sz="0" w:space="0" w:color="auto"/>
          </w:divBdr>
        </w:div>
      </w:divsChild>
    </w:div>
    <w:div w:id="1740857302">
      <w:bodyDiv w:val="1"/>
      <w:marLeft w:val="0"/>
      <w:marRight w:val="0"/>
      <w:marTop w:val="0"/>
      <w:marBottom w:val="0"/>
      <w:divBdr>
        <w:top w:val="none" w:sz="0" w:space="0" w:color="auto"/>
        <w:left w:val="none" w:sz="0" w:space="0" w:color="auto"/>
        <w:bottom w:val="none" w:sz="0" w:space="0" w:color="auto"/>
        <w:right w:val="none" w:sz="0" w:space="0" w:color="auto"/>
      </w:divBdr>
    </w:div>
    <w:div w:id="1749620945">
      <w:bodyDiv w:val="1"/>
      <w:marLeft w:val="0"/>
      <w:marRight w:val="0"/>
      <w:marTop w:val="0"/>
      <w:marBottom w:val="0"/>
      <w:divBdr>
        <w:top w:val="none" w:sz="0" w:space="0" w:color="auto"/>
        <w:left w:val="none" w:sz="0" w:space="0" w:color="auto"/>
        <w:bottom w:val="none" w:sz="0" w:space="0" w:color="auto"/>
        <w:right w:val="none" w:sz="0" w:space="0" w:color="auto"/>
      </w:divBdr>
    </w:div>
    <w:div w:id="1873566441">
      <w:bodyDiv w:val="1"/>
      <w:marLeft w:val="0"/>
      <w:marRight w:val="0"/>
      <w:marTop w:val="0"/>
      <w:marBottom w:val="0"/>
      <w:divBdr>
        <w:top w:val="none" w:sz="0" w:space="0" w:color="auto"/>
        <w:left w:val="none" w:sz="0" w:space="0" w:color="auto"/>
        <w:bottom w:val="none" w:sz="0" w:space="0" w:color="auto"/>
        <w:right w:val="none" w:sz="0" w:space="0" w:color="auto"/>
      </w:divBdr>
    </w:div>
    <w:div w:id="1937246151">
      <w:bodyDiv w:val="1"/>
      <w:marLeft w:val="0"/>
      <w:marRight w:val="0"/>
      <w:marTop w:val="0"/>
      <w:marBottom w:val="0"/>
      <w:divBdr>
        <w:top w:val="none" w:sz="0" w:space="0" w:color="auto"/>
        <w:left w:val="none" w:sz="0" w:space="0" w:color="auto"/>
        <w:bottom w:val="none" w:sz="0" w:space="0" w:color="auto"/>
        <w:right w:val="none" w:sz="0" w:space="0" w:color="auto"/>
      </w:divBdr>
    </w:div>
    <w:div w:id="1955163411">
      <w:bodyDiv w:val="1"/>
      <w:marLeft w:val="0"/>
      <w:marRight w:val="0"/>
      <w:marTop w:val="0"/>
      <w:marBottom w:val="0"/>
      <w:divBdr>
        <w:top w:val="none" w:sz="0" w:space="0" w:color="auto"/>
        <w:left w:val="none" w:sz="0" w:space="0" w:color="auto"/>
        <w:bottom w:val="none" w:sz="0" w:space="0" w:color="auto"/>
        <w:right w:val="none" w:sz="0" w:space="0" w:color="auto"/>
      </w:divBdr>
    </w:div>
    <w:div w:id="2132825511">
      <w:bodyDiv w:val="1"/>
      <w:marLeft w:val="0"/>
      <w:marRight w:val="0"/>
      <w:marTop w:val="0"/>
      <w:marBottom w:val="0"/>
      <w:divBdr>
        <w:top w:val="none" w:sz="0" w:space="0" w:color="auto"/>
        <w:left w:val="none" w:sz="0" w:space="0" w:color="auto"/>
        <w:bottom w:val="none" w:sz="0" w:space="0" w:color="auto"/>
        <w:right w:val="none" w:sz="0" w:space="0" w:color="auto"/>
      </w:divBdr>
    </w:div>
    <w:div w:id="2143190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en/decisions/12.COM/3" TargetMode="External"/><Relationship Id="rId117" Type="http://schemas.openxmlformats.org/officeDocument/2006/relationships/hyperlink" Target="https://ich.unesco.org/doc/src/Order_files_Rev.2_EN.docx" TargetMode="External"/><Relationship Id="rId21" Type="http://schemas.openxmlformats.org/officeDocument/2006/relationships/hyperlink" Target="https://ich.unesco.org/en/Decisions/15.COM/3" TargetMode="External"/><Relationship Id="rId42" Type="http://schemas.openxmlformats.org/officeDocument/2006/relationships/hyperlink" Target="https://ich.unesco.org/en/7-periodic-reporting-usl-01144" TargetMode="External"/><Relationship Id="rId47" Type="http://schemas.openxmlformats.org/officeDocument/2006/relationships/hyperlink" Target="https://ich.unesco.org/en/Decisions/15.COM/7.2" TargetMode="External"/><Relationship Id="rId63" Type="http://schemas.openxmlformats.org/officeDocument/2006/relationships/hyperlink" Target="https://ich.unesco.org/doc/src/LHE-20-15.COM-8-EN.docx" TargetMode="External"/><Relationship Id="rId68" Type="http://schemas.openxmlformats.org/officeDocument/2006/relationships/hyperlink" Target="https://ich.unesco.org/en/Decisions/15.COM/8.a.3" TargetMode="External"/><Relationship Id="rId84" Type="http://schemas.openxmlformats.org/officeDocument/2006/relationships/hyperlink" Target="https://ich.unesco.org/en/Decisions/15.COM/8.b.15" TargetMode="External"/><Relationship Id="rId89" Type="http://schemas.openxmlformats.org/officeDocument/2006/relationships/hyperlink" Target="https://ich.unesco.org/en/Decisions/15.COM/8.b.21" TargetMode="External"/><Relationship Id="rId112" Type="http://schemas.openxmlformats.org/officeDocument/2006/relationships/hyperlink" Target="https://ich.unesco.org/doc/src/LHE-20-15.COM-8.d-EN.docx" TargetMode="External"/><Relationship Id="rId133" Type="http://schemas.openxmlformats.org/officeDocument/2006/relationships/hyperlink" Target="https://ich.unesco.org/en/Decisions/15.COM/11" TargetMode="External"/><Relationship Id="rId138" Type="http://schemas.openxmlformats.org/officeDocument/2006/relationships/header" Target="header1.xml"/><Relationship Id="rId16" Type="http://schemas.openxmlformats.org/officeDocument/2006/relationships/hyperlink" Target="https://ich.unesco.org/en/press-resources-01149" TargetMode="External"/><Relationship Id="rId107" Type="http://schemas.openxmlformats.org/officeDocument/2006/relationships/hyperlink" Target="https://ich.unesco.org/doc/src/LHE-20-15.COM-8.c_Add.-EN.docx" TargetMode="External"/><Relationship Id="rId11" Type="http://schemas.openxmlformats.org/officeDocument/2006/relationships/hyperlink" Target="https://ich.unesco.org/doc/src/LHE-20-15.COM-2-EN.docx" TargetMode="External"/><Relationship Id="rId32" Type="http://schemas.openxmlformats.org/officeDocument/2006/relationships/hyperlink" Target="https://ich.unesco.org/en/d%C3%A9cisions/15.COM/5?dec=decisions&amp;ref_decision=15.COM" TargetMode="External"/><Relationship Id="rId37" Type="http://schemas.openxmlformats.org/officeDocument/2006/relationships/hyperlink" Target="https://ich.unesco.org/doc/src/LHE-20-15.COM-INF.1-EN.doc" TargetMode="External"/><Relationship Id="rId53" Type="http://schemas.openxmlformats.org/officeDocument/2006/relationships/hyperlink" Target="https://ich.unesco.org/en/Decisions/15.COM/7.8" TargetMode="External"/><Relationship Id="rId58" Type="http://schemas.openxmlformats.org/officeDocument/2006/relationships/hyperlink" Target="https://ich.unesco.org/doc/src/LHE-20-15.COM-8-EN.docx" TargetMode="External"/><Relationship Id="rId74" Type="http://schemas.openxmlformats.org/officeDocument/2006/relationships/hyperlink" Target="https://ich.unesco.org/en/Decisions/15.COM/8.b.4" TargetMode="External"/><Relationship Id="rId79" Type="http://schemas.openxmlformats.org/officeDocument/2006/relationships/hyperlink" Target="https://ich.unesco.org/en/Decisions/15.COM/8.b.9" TargetMode="External"/><Relationship Id="rId102" Type="http://schemas.openxmlformats.org/officeDocument/2006/relationships/hyperlink" Target="https://ich.unesco.org/en/Decisions/15.COM/8.b.37" TargetMode="External"/><Relationship Id="rId123" Type="http://schemas.openxmlformats.org/officeDocument/2006/relationships/hyperlink" Target="https://ich.unesco.org/doc/src/LHE-20-15.COM-9-EN.docx" TargetMode="External"/><Relationship Id="rId128" Type="http://schemas.openxmlformats.org/officeDocument/2006/relationships/hyperlink" Target="https://ich.unesco.org/doc/src/LHE-20-15.COM-10.Rev-EN.docx" TargetMode="External"/><Relationship Id="rId5" Type="http://schemas.openxmlformats.org/officeDocument/2006/relationships/webSettings" Target="webSettings.xml"/><Relationship Id="rId90" Type="http://schemas.openxmlformats.org/officeDocument/2006/relationships/hyperlink" Target="https://ich.unesco.org/en/Decisions/15.COM/8.b.22" TargetMode="External"/><Relationship Id="rId95" Type="http://schemas.openxmlformats.org/officeDocument/2006/relationships/hyperlink" Target="https://ich.unesco.org/en/Decisions/15.COM/8.b.28" TargetMode="External"/><Relationship Id="rId22" Type="http://schemas.openxmlformats.org/officeDocument/2006/relationships/hyperlink" Target="https://ich.unesco.org/en/Decisions/14.COM/21" TargetMode="External"/><Relationship Id="rId27" Type="http://schemas.openxmlformats.org/officeDocument/2006/relationships/hyperlink" Target="https://ich.unesco.org/en/Decisions/14.COM/3" TargetMode="External"/><Relationship Id="rId43" Type="http://schemas.openxmlformats.org/officeDocument/2006/relationships/hyperlink" Target="https://ich.unesco.org/en/Decisions/15.COM/7" TargetMode="External"/><Relationship Id="rId48" Type="http://schemas.openxmlformats.org/officeDocument/2006/relationships/hyperlink" Target="https://ich.unesco.org/en/Decisions/15.COM/7.3" TargetMode="External"/><Relationship Id="rId64" Type="http://schemas.openxmlformats.org/officeDocument/2006/relationships/hyperlink" Target="https://ich.unesco.org/doc/src/LHE-20-15.COM-8.a-EN.docx" TargetMode="External"/><Relationship Id="rId69" Type="http://schemas.openxmlformats.org/officeDocument/2006/relationships/hyperlink" Target="https://ich.unesco.org/en/Decisions/15.COM/8.c.4" TargetMode="External"/><Relationship Id="rId113" Type="http://schemas.openxmlformats.org/officeDocument/2006/relationships/hyperlink" Target="https://ich.unesco.org/en/8d-international-assistance-requests-01148" TargetMode="External"/><Relationship Id="rId118" Type="http://schemas.openxmlformats.org/officeDocument/2006/relationships/hyperlink" Target="https://ich.unesco.org/en/Decisions/15.COM/8" TargetMode="External"/><Relationship Id="rId134" Type="http://schemas.openxmlformats.org/officeDocument/2006/relationships/hyperlink" Target="https://ich.unesco.org/doc/src/LHE-20-15.COM-12-EN.docx" TargetMode="External"/><Relationship Id="rId139" Type="http://schemas.openxmlformats.org/officeDocument/2006/relationships/header" Target="header2.xml"/><Relationship Id="rId8" Type="http://schemas.openxmlformats.org/officeDocument/2006/relationships/hyperlink" Target="https://ich.unesco.org/en/list-of-participants-01151" TargetMode="External"/><Relationship Id="rId51" Type="http://schemas.openxmlformats.org/officeDocument/2006/relationships/hyperlink" Target="https://ich.unesco.org/en/Decisions/15.COM/7.6" TargetMode="External"/><Relationship Id="rId72" Type="http://schemas.openxmlformats.org/officeDocument/2006/relationships/hyperlink" Target="https://ich.unesco.org/en/Decisions/15.COM/8.b.1" TargetMode="External"/><Relationship Id="rId80" Type="http://schemas.openxmlformats.org/officeDocument/2006/relationships/hyperlink" Target="https://ich.unesco.org/en/Decisions/15.COM/8.b.10" TargetMode="External"/><Relationship Id="rId85" Type="http://schemas.openxmlformats.org/officeDocument/2006/relationships/hyperlink" Target="https://ich.unesco.org/en/Decisions/15.COM/8.b.16" TargetMode="External"/><Relationship Id="rId93" Type="http://schemas.openxmlformats.org/officeDocument/2006/relationships/hyperlink" Target="https://ich.unesco.org/en/Decisions/15.COM/8.b.26" TargetMode="External"/><Relationship Id="rId98" Type="http://schemas.openxmlformats.org/officeDocument/2006/relationships/hyperlink" Target="https://ich.unesco.org/en/Decisions/15.COM/8.b.32" TargetMode="External"/><Relationship Id="rId121" Type="http://schemas.openxmlformats.org/officeDocument/2006/relationships/hyperlink" Target="https://ich.unesco.org/en/Decisions/15.COM/8"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h.unesco.org/doc/src/LHE-20-15.COM-INF.2.1_Rev.3-EN.docx" TargetMode="External"/><Relationship Id="rId17" Type="http://schemas.openxmlformats.org/officeDocument/2006/relationships/hyperlink" Target="https://ich.unesco.org/doc/src/LHE-20-15.COM-INF.1-EN.doc" TargetMode="External"/><Relationship Id="rId25" Type="http://schemas.openxmlformats.org/officeDocument/2006/relationships/hyperlink" Target="https://ich.unesco.org/en/Decisions/15.COM/4" TargetMode="External"/><Relationship Id="rId33" Type="http://schemas.openxmlformats.org/officeDocument/2006/relationships/hyperlink" Target="https://ich.unesco.org/doc/src/LHE-20-15.COM-10.Rev-EN.docx" TargetMode="External"/><Relationship Id="rId38" Type="http://schemas.openxmlformats.org/officeDocument/2006/relationships/hyperlink" Target="https://ich.unesco.org/doc/src/LHE-20-15.COM-6-EN.docx" TargetMode="External"/><Relationship Id="rId46" Type="http://schemas.openxmlformats.org/officeDocument/2006/relationships/hyperlink" Target="https://ich.unesco.org/en/Decisions/15.COM/7.1" TargetMode="External"/><Relationship Id="rId59" Type="http://schemas.openxmlformats.org/officeDocument/2006/relationships/hyperlink" Target="https://ich.unesco.org/doc/src/Order_files_Rev.2_EN.docx" TargetMode="External"/><Relationship Id="rId67" Type="http://schemas.openxmlformats.org/officeDocument/2006/relationships/hyperlink" Target="https://ich.unesco.org/en/Decisions/15.COM/8.a.2" TargetMode="External"/><Relationship Id="rId103" Type="http://schemas.openxmlformats.org/officeDocument/2006/relationships/hyperlink" Target="https://ich.unesco.org/en/Decisions/15.COM/8.b.38" TargetMode="External"/><Relationship Id="rId108" Type="http://schemas.openxmlformats.org/officeDocument/2006/relationships/hyperlink" Target="https://ich.unesco.org/en/8c-register-01147" TargetMode="External"/><Relationship Id="rId116" Type="http://schemas.openxmlformats.org/officeDocument/2006/relationships/hyperlink" Target="https://ich.unesco.org/doc/src/LHE-20-15.COM-8-EN.docx" TargetMode="External"/><Relationship Id="rId124" Type="http://schemas.openxmlformats.org/officeDocument/2006/relationships/hyperlink" Target="https://ich.unesco.org/en/Decisions/15.COM/9" TargetMode="External"/><Relationship Id="rId129" Type="http://schemas.openxmlformats.org/officeDocument/2006/relationships/hyperlink" Target="https://ich.unesco.org/en/Decisions/15.COM/10" TargetMode="External"/><Relationship Id="rId137" Type="http://schemas.openxmlformats.org/officeDocument/2006/relationships/hyperlink" Target="https://ich.unesco.org/en/Decisions/15.COM/12" TargetMode="External"/><Relationship Id="rId20" Type="http://schemas.openxmlformats.org/officeDocument/2006/relationships/hyperlink" Target="https://ich.unesco.org/doc/src/LHE-20-15.COM-3-EN.docx" TargetMode="External"/><Relationship Id="rId41" Type="http://schemas.openxmlformats.org/officeDocument/2006/relationships/hyperlink" Target="https://ich.unesco.org/doc/src/LHE-20-15.COM-7-EN.docx" TargetMode="External"/><Relationship Id="rId54" Type="http://schemas.openxmlformats.org/officeDocument/2006/relationships/hyperlink" Target="https://ich.unesco.org/en/Decisions/15.COM/7.9" TargetMode="External"/><Relationship Id="rId62" Type="http://schemas.openxmlformats.org/officeDocument/2006/relationships/hyperlink" Target="https://ich.unesco.org/en/Decisions/11.COM/8" TargetMode="External"/><Relationship Id="rId70" Type="http://schemas.openxmlformats.org/officeDocument/2006/relationships/hyperlink" Target="https://ich.unesco.org/doc/src/LHE-20-15.COM-8.b_Rev._Add.4-EN.docx" TargetMode="External"/><Relationship Id="rId75" Type="http://schemas.openxmlformats.org/officeDocument/2006/relationships/hyperlink" Target="https://ich.unesco.org/en/Decisions/15.COM/8.b.5" TargetMode="External"/><Relationship Id="rId83" Type="http://schemas.openxmlformats.org/officeDocument/2006/relationships/hyperlink" Target="https://ich.unesco.org/en/Decisions/15.COM/8.b.14" TargetMode="External"/><Relationship Id="rId88" Type="http://schemas.openxmlformats.org/officeDocument/2006/relationships/hyperlink" Target="https://ich.unesco.org/en/Decisions/15.COM/8.b.19" TargetMode="External"/><Relationship Id="rId91" Type="http://schemas.openxmlformats.org/officeDocument/2006/relationships/hyperlink" Target="https://ich.unesco.org/en/Decisions/15.COM/8.b.23" TargetMode="External"/><Relationship Id="rId96" Type="http://schemas.openxmlformats.org/officeDocument/2006/relationships/hyperlink" Target="https://ich.unesco.org/en/Decisions/15.COM/8.b.30" TargetMode="External"/><Relationship Id="rId111" Type="http://schemas.openxmlformats.org/officeDocument/2006/relationships/hyperlink" Target="https://ich.unesco.org/en/Decisions/15.COM/8.c.4" TargetMode="External"/><Relationship Id="rId132" Type="http://schemas.openxmlformats.org/officeDocument/2006/relationships/hyperlink" Target="https://ich.unesco.org/en/Decisions/15.COM/11" TargetMode="Externa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20-15.COM-INF.2.1_Rev.3-EN.docx" TargetMode="External"/><Relationship Id="rId23" Type="http://schemas.openxmlformats.org/officeDocument/2006/relationships/hyperlink" Target="https://ich.unesco.org/en/Decisions/15.COM/3" TargetMode="External"/><Relationship Id="rId28" Type="http://schemas.openxmlformats.org/officeDocument/2006/relationships/hyperlink" Target="https://ich.unesco.org/en/Decisions/15.COM/4" TargetMode="External"/><Relationship Id="rId36" Type="http://schemas.openxmlformats.org/officeDocument/2006/relationships/hyperlink" Target="https://ich.unesco.org/en/Decisions/14.COM/18" TargetMode="External"/><Relationship Id="rId49" Type="http://schemas.openxmlformats.org/officeDocument/2006/relationships/hyperlink" Target="https://ich.unesco.org/en/Decisions/15.COM/7.4" TargetMode="External"/><Relationship Id="rId57" Type="http://schemas.openxmlformats.org/officeDocument/2006/relationships/hyperlink" Target="https://ich.unesco.org/en/Decisions/15.COM/10" TargetMode="External"/><Relationship Id="rId106" Type="http://schemas.openxmlformats.org/officeDocument/2006/relationships/hyperlink" Target="https://ich.unesco.org/en/Decisions/15.COM/8.b.42" TargetMode="External"/><Relationship Id="rId114" Type="http://schemas.openxmlformats.org/officeDocument/2006/relationships/hyperlink" Target="https://ich.unesco.org/en/Decisions/15.COM/8.d.1" TargetMode="External"/><Relationship Id="rId119" Type="http://schemas.openxmlformats.org/officeDocument/2006/relationships/hyperlink" Target="https://ich.unesco.org/doc/src/LHE-20-15.COM-8-EN.docx" TargetMode="External"/><Relationship Id="rId127" Type="http://schemas.openxmlformats.org/officeDocument/2006/relationships/hyperlink" Target="https://ich.unesco.org/en/Decisions/15.COM/9" TargetMode="External"/><Relationship Id="rId10" Type="http://schemas.openxmlformats.org/officeDocument/2006/relationships/hyperlink" Target="https://ich.unesco.org/doc/src/LHE-20-15.COM-INF.1-EN.doc" TargetMode="External"/><Relationship Id="rId31" Type="http://schemas.openxmlformats.org/officeDocument/2006/relationships/hyperlink" Target="https://ich.unesco.org/en/15com" TargetMode="External"/><Relationship Id="rId44" Type="http://schemas.openxmlformats.org/officeDocument/2006/relationships/hyperlink" Target="https://ich.unesco.org/doc/src/LHE-20-15.COM-7-EN.docx" TargetMode="External"/><Relationship Id="rId52" Type="http://schemas.openxmlformats.org/officeDocument/2006/relationships/hyperlink" Target="https://ich.unesco.org/en/Decisions/15.COM/7.7" TargetMode="External"/><Relationship Id="rId60" Type="http://schemas.openxmlformats.org/officeDocument/2006/relationships/hyperlink" Target="https://ich.unesco.org/en/Decisions/15.COM/8" TargetMode="External"/><Relationship Id="rId65" Type="http://schemas.openxmlformats.org/officeDocument/2006/relationships/hyperlink" Target="https://ich.unesco.org/en/8a-urgent-safeguarding-list-01145" TargetMode="External"/><Relationship Id="rId73" Type="http://schemas.openxmlformats.org/officeDocument/2006/relationships/hyperlink" Target="https://ich.unesco.org/en/Decisions/15.COM/8.b.2" TargetMode="External"/><Relationship Id="rId78" Type="http://schemas.openxmlformats.org/officeDocument/2006/relationships/hyperlink" Target="https://ich.unesco.org/en/Decisions/15.COM/8.b.8" TargetMode="External"/><Relationship Id="rId81" Type="http://schemas.openxmlformats.org/officeDocument/2006/relationships/hyperlink" Target="https://ich.unesco.org/en/Decisions/15.COM/8.b.11" TargetMode="External"/><Relationship Id="rId86" Type="http://schemas.openxmlformats.org/officeDocument/2006/relationships/hyperlink" Target="https://ich.unesco.org/en/Decisions/15.COM/8.b.17" TargetMode="External"/><Relationship Id="rId94" Type="http://schemas.openxmlformats.org/officeDocument/2006/relationships/hyperlink" Target="https://ich.unesco.org/en/Decisions/15.COM/8.b.27" TargetMode="External"/><Relationship Id="rId99" Type="http://schemas.openxmlformats.org/officeDocument/2006/relationships/hyperlink" Target="https://ich.unesco.org/en/Decisions/15.COM/8.b.33" TargetMode="External"/><Relationship Id="rId101" Type="http://schemas.openxmlformats.org/officeDocument/2006/relationships/hyperlink" Target="https://ich.unesco.org/en/Decisions/15.COM/8.b.35" TargetMode="External"/><Relationship Id="rId122" Type="http://schemas.openxmlformats.org/officeDocument/2006/relationships/hyperlink" Target="https://ich.unesco.org/en/Decisions/15.COM/8" TargetMode="External"/><Relationship Id="rId130" Type="http://schemas.openxmlformats.org/officeDocument/2006/relationships/hyperlink" Target="https://ich.unesco.org/en/Decisions/15.COM/10" TargetMode="External"/><Relationship Id="rId135" Type="http://schemas.openxmlformats.org/officeDocument/2006/relationships/hyperlink" Target="https://ich.unesco.org/en/Decisions/15.COM/12" TargetMode="External"/><Relationship Id="rId4" Type="http://schemas.openxmlformats.org/officeDocument/2006/relationships/settings" Target="settings.xml"/><Relationship Id="rId9" Type="http://schemas.openxmlformats.org/officeDocument/2006/relationships/hyperlink" Target="https://ich.unesco.org/en/Decisions/15.COM/3" TargetMode="External"/><Relationship Id="rId13" Type="http://schemas.openxmlformats.org/officeDocument/2006/relationships/hyperlink" Target="https://ich.unesco.org/doc/src/LHE-20-15.COM-INF.2.2_Rev.8-EN.docx" TargetMode="External"/><Relationship Id="rId18" Type="http://schemas.openxmlformats.org/officeDocument/2006/relationships/hyperlink" Target="https://ich.unesco.org/en/Decisions/14.COM/18" TargetMode="External"/><Relationship Id="rId39" Type="http://schemas.openxmlformats.org/officeDocument/2006/relationships/hyperlink" Target="https://ich.unesco.org/en/Decisions/15.COM/6" TargetMode="External"/><Relationship Id="rId109" Type="http://schemas.openxmlformats.org/officeDocument/2006/relationships/hyperlink" Target="https://ich.unesco.org/en/Decisions/15.COM/8.c.2" TargetMode="External"/><Relationship Id="rId34" Type="http://schemas.openxmlformats.org/officeDocument/2006/relationships/hyperlink" Target="https://ich.unesco.org/en/Decisions/15.COM/10" TargetMode="External"/><Relationship Id="rId50" Type="http://schemas.openxmlformats.org/officeDocument/2006/relationships/hyperlink" Target="https://ich.unesco.org/en/Decisions/15.COM/7.5" TargetMode="External"/><Relationship Id="rId55" Type="http://schemas.openxmlformats.org/officeDocument/2006/relationships/hyperlink" Target="https://ich.unesco.org/en/Decisions/15.COM/7" TargetMode="External"/><Relationship Id="rId76" Type="http://schemas.openxmlformats.org/officeDocument/2006/relationships/hyperlink" Target="https://ich.unesco.org/en/Decisions/15.COM/8.b.6" TargetMode="External"/><Relationship Id="rId97" Type="http://schemas.openxmlformats.org/officeDocument/2006/relationships/hyperlink" Target="https://ich.unesco.org/en/Decisions/15.COM/8.b.31" TargetMode="External"/><Relationship Id="rId104" Type="http://schemas.openxmlformats.org/officeDocument/2006/relationships/hyperlink" Target="https://ich.unesco.org/en/Decisions/15.COM/8.b.39" TargetMode="External"/><Relationship Id="rId120" Type="http://schemas.openxmlformats.org/officeDocument/2006/relationships/hyperlink" Target="https://ich.unesco.org/doc/src/Order_files_Rev.2_EN.docx" TargetMode="External"/><Relationship Id="rId125" Type="http://schemas.openxmlformats.org/officeDocument/2006/relationships/hyperlink" Target="https://ich.unesco.org/en/Resolutions/8.GA/11"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ich.unesco.org/en/8b-representative-list-01146" TargetMode="External"/><Relationship Id="rId92" Type="http://schemas.openxmlformats.org/officeDocument/2006/relationships/hyperlink" Target="https://ich.unesco.org/en/Decisions/15.COM/8.b.25" TargetMode="External"/><Relationship Id="rId2" Type="http://schemas.openxmlformats.org/officeDocument/2006/relationships/numbering" Target="numbering.xml"/><Relationship Id="rId29" Type="http://schemas.openxmlformats.org/officeDocument/2006/relationships/hyperlink" Target="https://ich.unesco.org/doc/src/LHE-20-15.COM-5-EN.docx" TargetMode="External"/><Relationship Id="rId24" Type="http://schemas.openxmlformats.org/officeDocument/2006/relationships/hyperlink" Target="https://ich.unesco.org/doc/src/LHE-20-15.COM-4-EN.docx" TargetMode="External"/><Relationship Id="rId40" Type="http://schemas.openxmlformats.org/officeDocument/2006/relationships/hyperlink" Target="https://ich.unesco.org/en/Decisions/14.COM/15" TargetMode="External"/><Relationship Id="rId45" Type="http://schemas.openxmlformats.org/officeDocument/2006/relationships/hyperlink" Target="https://ich.unesco.org/en/decisions/12.COM/14" TargetMode="External"/><Relationship Id="rId66" Type="http://schemas.openxmlformats.org/officeDocument/2006/relationships/hyperlink" Target="https://ich.unesco.org/en/Decisions/15.COM/8.a.1" TargetMode="External"/><Relationship Id="rId87" Type="http://schemas.openxmlformats.org/officeDocument/2006/relationships/hyperlink" Target="https://ich.unesco.org/en/Decisions/15.COM/8.b.18" TargetMode="External"/><Relationship Id="rId110" Type="http://schemas.openxmlformats.org/officeDocument/2006/relationships/hyperlink" Target="https://ich.unesco.org/en/Decisions/15.COM/8.c.3" TargetMode="External"/><Relationship Id="rId115" Type="http://schemas.openxmlformats.org/officeDocument/2006/relationships/hyperlink" Target="https://ich.unesco.org/en/Decisions/15.COM/8.d.2" TargetMode="External"/><Relationship Id="rId131" Type="http://schemas.openxmlformats.org/officeDocument/2006/relationships/hyperlink" Target="https://ich.unesco.org/doc/src/LHE-20-15.COM-11-EN.docx" TargetMode="External"/><Relationship Id="rId136" Type="http://schemas.openxmlformats.org/officeDocument/2006/relationships/hyperlink" Target="https://ich.unesco.org/en/Decisions/12.COM/20" TargetMode="External"/><Relationship Id="rId61" Type="http://schemas.openxmlformats.org/officeDocument/2006/relationships/hyperlink" Target="https://ich.unesco.org/en/Decisions/14.COM/18" TargetMode="External"/><Relationship Id="rId82" Type="http://schemas.openxmlformats.org/officeDocument/2006/relationships/hyperlink" Target="https://ich.unesco.org/en/Decisions/15.COM/8.b.12" TargetMode="External"/><Relationship Id="rId19" Type="http://schemas.openxmlformats.org/officeDocument/2006/relationships/hyperlink" Target="https://ich.unesco.org/en/Decisions/15.COM/2" TargetMode="External"/><Relationship Id="rId14" Type="http://schemas.openxmlformats.org/officeDocument/2006/relationships/hyperlink" Target="https://ich.unesco.org/en/Decisions/15.COM/2" TargetMode="External"/><Relationship Id="rId30" Type="http://schemas.openxmlformats.org/officeDocument/2006/relationships/hyperlink" Target="https://ich.unesco.org/en/Decisions/15.COM/5" TargetMode="External"/><Relationship Id="rId35" Type="http://schemas.openxmlformats.org/officeDocument/2006/relationships/hyperlink" Target="https://ich.unesco.org/doc/src/LHE-20-15.COM-10.Rev-EN.docx" TargetMode="External"/><Relationship Id="rId56" Type="http://schemas.openxmlformats.org/officeDocument/2006/relationships/hyperlink" Target="https://ich.unesco.org/doc/src/LHE-20-15.COM-10.Rev-EN.docx" TargetMode="External"/><Relationship Id="rId77" Type="http://schemas.openxmlformats.org/officeDocument/2006/relationships/hyperlink" Target="https://ich.unesco.org/en/Decisions/15.COM/8.b.7" TargetMode="External"/><Relationship Id="rId100" Type="http://schemas.openxmlformats.org/officeDocument/2006/relationships/hyperlink" Target="https://ich.unesco.org/en/Decisions/15.COM/8.b.34" TargetMode="External"/><Relationship Id="rId105" Type="http://schemas.openxmlformats.org/officeDocument/2006/relationships/hyperlink" Target="https://ich.unesco.org/en/Decisions/15.COM/8.b.41" TargetMode="External"/><Relationship Id="rId126" Type="http://schemas.openxmlformats.org/officeDocument/2006/relationships/hyperlink" Target="https://ich.unesco.org/en/Decisions/8.GA/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facilitator" TargetMode="External"/><Relationship Id="rId13" Type="http://schemas.openxmlformats.org/officeDocument/2006/relationships/hyperlink" Target="https://ich.unesco.org/en/forms" TargetMode="External"/><Relationship Id="rId3" Type="http://schemas.openxmlformats.org/officeDocument/2006/relationships/hyperlink" Target="https://ich.unesco.org/en/dive&amp;display=constellation" TargetMode="External"/><Relationship Id="rId7" Type="http://schemas.openxmlformats.org/officeDocument/2006/relationships/hyperlink" Target="https://ich.unesco.org/en/living-heritage-experiences-and-the-covid-19-pandemic-01123" TargetMode="External"/><Relationship Id="rId12" Type="http://schemas.openxmlformats.org/officeDocument/2006/relationships/hyperlink" Target="http://www.ichngoforum.org/heritage-alive-2/heritagealive/" TargetMode="External"/><Relationship Id="rId2" Type="http://schemas.openxmlformats.org/officeDocument/2006/relationships/hyperlink" Target="https://en.unesco.org/creativity/publications/culture-crisis-policy-guide-resilient-creative" TargetMode="External"/><Relationship Id="rId1" Type="http://schemas.openxmlformats.org/officeDocument/2006/relationships/hyperlink" Target="https://en.unesco.org/news/resiliart-road-recovery" TargetMode="External"/><Relationship Id="rId6" Type="http://schemas.openxmlformats.org/officeDocument/2006/relationships/hyperlink" Target="https://www.unesco-ichcap.org/" TargetMode="External"/><Relationship Id="rId11" Type="http://schemas.openxmlformats.org/officeDocument/2006/relationships/hyperlink" Target="https://www.unesco-ichcap.org/2020ichngoconference/" TargetMode="External"/><Relationship Id="rId5" Type="http://schemas.openxmlformats.org/officeDocument/2006/relationships/hyperlink" Target="https://ich.unesco.org/doc/src/49686-EN.pptx" TargetMode="External"/><Relationship Id="rId10" Type="http://schemas.openxmlformats.org/officeDocument/2006/relationships/hyperlink" Target="http://www.ichngoforum.org/heritage-alive-2/heritagealive/" TargetMode="External"/><Relationship Id="rId4" Type="http://schemas.openxmlformats.org/officeDocument/2006/relationships/hyperlink" Target="https://ich.unesco.org/en/dive&amp;display=sdg" TargetMode="External"/><Relationship Id="rId9" Type="http://schemas.openxmlformats.org/officeDocument/2006/relationships/hyperlink" Target="http://www.ichngoforum.org/steering-committee/" TargetMode="External"/><Relationship Id="rId14" Type="http://schemas.openxmlformats.org/officeDocument/2006/relationships/hyperlink" Target="https://ich.unesco.org/en/projects/strengthening-sub-regional-cooperation-and-national-capacities-in-seven-southern-african-countries-for-implementing-the-2003-convention-for-the-safeguarding-of-the-intangible-cultural-heritage-0035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4A66-C3F1-4550-919A-A6D6CDA7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103</Pages>
  <Words>67829</Words>
  <Characters>386629</Characters>
  <Application>Microsoft Office Word</Application>
  <DocSecurity>0</DocSecurity>
  <Lines>3221</Lines>
  <Paragraphs>907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Lee</dc:creator>
  <cp:keywords/>
  <dc:description/>
  <cp:lastModifiedBy>Kim, Dain</cp:lastModifiedBy>
  <cp:revision>8</cp:revision>
  <dcterms:created xsi:type="dcterms:W3CDTF">2021-11-15T15:49:00Z</dcterms:created>
  <dcterms:modified xsi:type="dcterms:W3CDTF">2021-12-07T15:58:00Z</dcterms:modified>
</cp:coreProperties>
</file>