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78008" w14:textId="77777777" w:rsidR="00606DB1" w:rsidRPr="00AF01B3" w:rsidRDefault="00606DB1" w:rsidP="00213C38">
      <w:pPr>
        <w:spacing w:before="1440"/>
        <w:jc w:val="center"/>
        <w:rPr>
          <w:rFonts w:ascii="Arial" w:eastAsia="SimSun" w:hAnsi="Arial" w:cs="Arial"/>
          <w:b/>
          <w:szCs w:val="22"/>
          <w:lang w:val="zh-CN" w:eastAsia="zh-CN"/>
        </w:rPr>
      </w:pPr>
      <w:r w:rsidRPr="00AF01B3">
        <w:rPr>
          <w:rFonts w:ascii="Arial" w:eastAsia="SimSun" w:hAnsi="Arial" w:cs="Arial" w:hint="eastAsia"/>
          <w:b/>
          <w:lang w:val="zh-CN" w:eastAsia="zh-CN"/>
        </w:rPr>
        <w:t>保护非物质文</w:t>
      </w:r>
      <w:bookmarkStart w:id="0" w:name="_GoBack"/>
      <w:bookmarkEnd w:id="0"/>
      <w:r w:rsidRPr="00AF01B3">
        <w:rPr>
          <w:rFonts w:ascii="Arial" w:eastAsia="SimSun" w:hAnsi="Arial" w:cs="Arial" w:hint="eastAsia"/>
          <w:b/>
          <w:lang w:val="zh-CN" w:eastAsia="zh-CN"/>
        </w:rPr>
        <w:t>化遗产公约</w:t>
      </w:r>
    </w:p>
    <w:p w14:paraId="577915B9" w14:textId="77777777" w:rsidR="00655736" w:rsidRPr="004901E2" w:rsidRDefault="00D95C4C" w:rsidP="00606DB1">
      <w:pPr>
        <w:spacing w:before="1200"/>
        <w:jc w:val="center"/>
        <w:rPr>
          <w:rFonts w:ascii="SimSun" w:eastAsia="SimSun" w:hAnsi="SimSun" w:cs="Arial"/>
          <w:b/>
          <w:sz w:val="22"/>
          <w:szCs w:val="22"/>
          <w:lang w:val="zh-CN" w:eastAsia="zh-CN"/>
        </w:rPr>
      </w:pPr>
      <w:r w:rsidRPr="004901E2">
        <w:rPr>
          <w:rFonts w:ascii="SimSun" w:eastAsia="SimSun" w:hAnsi="SimSun" w:cs="Arial"/>
          <w:b/>
          <w:sz w:val="22"/>
          <w:szCs w:val="22"/>
          <w:lang w:val="zh-CN" w:eastAsia="zh-CN"/>
        </w:rPr>
        <w:t>《保护非物质文化遗产公约》缔约国大会</w:t>
      </w:r>
    </w:p>
    <w:p w14:paraId="5B433638" w14:textId="77777777" w:rsidR="00D95C4C" w:rsidRPr="004901E2" w:rsidRDefault="00763A0D" w:rsidP="00AF01B3">
      <w:pPr>
        <w:spacing w:before="840"/>
        <w:jc w:val="center"/>
        <w:rPr>
          <w:rFonts w:ascii="SimSun" w:eastAsia="SimSun" w:hAnsi="SimSun" w:cs="Arial"/>
          <w:b/>
          <w:sz w:val="22"/>
          <w:szCs w:val="22"/>
          <w:lang w:val="zh-CN" w:eastAsia="zh-CN"/>
        </w:rPr>
      </w:pPr>
      <w:r w:rsidRPr="004901E2">
        <w:rPr>
          <w:rFonts w:ascii="SimSun" w:eastAsia="SimSun" w:hAnsi="SimSun" w:cs="Arial"/>
          <w:b/>
          <w:sz w:val="22"/>
          <w:szCs w:val="22"/>
          <w:lang w:val="zh-CN" w:eastAsia="zh-CN"/>
        </w:rPr>
        <w:t>第</w:t>
      </w:r>
      <w:r w:rsidR="00C110F9" w:rsidRPr="004901E2">
        <w:rPr>
          <w:rFonts w:ascii="SimSun" w:eastAsia="SimSun" w:hAnsi="SimSun" w:cs="Arial"/>
          <w:b/>
          <w:sz w:val="22"/>
          <w:szCs w:val="22"/>
          <w:lang w:val="zh-CN" w:eastAsia="zh-CN"/>
        </w:rPr>
        <w:t>八</w:t>
      </w:r>
      <w:r w:rsidRPr="004901E2">
        <w:rPr>
          <w:rFonts w:ascii="SimSun" w:eastAsia="SimSun" w:hAnsi="SimSun" w:cs="Arial"/>
          <w:b/>
          <w:sz w:val="22"/>
          <w:szCs w:val="22"/>
          <w:lang w:val="zh-CN" w:eastAsia="zh-CN"/>
        </w:rPr>
        <w:t>届会议</w:t>
      </w:r>
    </w:p>
    <w:p w14:paraId="3C83DE48" w14:textId="77777777" w:rsidR="00D95C4C" w:rsidRPr="004901E2" w:rsidRDefault="00D95C4C" w:rsidP="00AF01B3">
      <w:pPr>
        <w:jc w:val="center"/>
        <w:rPr>
          <w:rFonts w:ascii="SimSun" w:eastAsia="SimSun" w:hAnsi="SimSun" w:cs="Arial"/>
          <w:b/>
          <w:sz w:val="22"/>
          <w:szCs w:val="22"/>
          <w:lang w:val="zh-CN" w:eastAsia="zh-CN"/>
        </w:rPr>
      </w:pPr>
      <w:r w:rsidRPr="004901E2">
        <w:rPr>
          <w:rFonts w:ascii="SimSun" w:eastAsia="SimSun" w:hAnsi="SimSun" w:cs="Arial"/>
          <w:b/>
          <w:sz w:val="22"/>
          <w:szCs w:val="22"/>
          <w:lang w:val="zh-CN" w:eastAsia="zh-CN"/>
        </w:rPr>
        <w:t>教科文组织总部，</w:t>
      </w:r>
      <w:r w:rsidR="00C110F9" w:rsidRPr="004901E2">
        <w:rPr>
          <w:rFonts w:ascii="SimSun" w:eastAsia="SimSun" w:hAnsi="SimSun" w:cs="Arial"/>
          <w:b/>
          <w:sz w:val="22"/>
          <w:szCs w:val="22"/>
          <w:lang w:val="zh-CN" w:eastAsia="zh-CN"/>
        </w:rPr>
        <w:t>一号</w:t>
      </w:r>
      <w:r w:rsidRPr="004901E2">
        <w:rPr>
          <w:rFonts w:ascii="SimSun" w:eastAsia="SimSun" w:hAnsi="SimSun" w:cs="Arial"/>
          <w:b/>
          <w:sz w:val="22"/>
          <w:szCs w:val="22"/>
          <w:lang w:val="zh-CN" w:eastAsia="zh-CN"/>
        </w:rPr>
        <w:t>会议厅</w:t>
      </w:r>
    </w:p>
    <w:p w14:paraId="29F34520" w14:textId="77777777" w:rsidR="00655736" w:rsidRPr="004901E2" w:rsidRDefault="005A4A42" w:rsidP="00AF01B3">
      <w:pPr>
        <w:spacing w:after="1200"/>
        <w:jc w:val="center"/>
        <w:rPr>
          <w:rFonts w:ascii="Arial" w:eastAsia="SimSun" w:hAnsi="Arial" w:cs="Arial"/>
          <w:b/>
          <w:sz w:val="22"/>
          <w:szCs w:val="22"/>
          <w:lang w:val="zh-CN" w:eastAsia="zh-CN"/>
        </w:rPr>
      </w:pPr>
      <w:r w:rsidRPr="004901E2">
        <w:rPr>
          <w:rFonts w:ascii="Arial" w:eastAsia="SimSun" w:hAnsi="Arial" w:cs="Arial"/>
          <w:b/>
          <w:sz w:val="22"/>
          <w:szCs w:val="22"/>
          <w:lang w:val="zh-CN" w:eastAsia="zh-CN"/>
        </w:rPr>
        <w:t>20</w:t>
      </w:r>
      <w:r w:rsidR="00C110F9" w:rsidRPr="004901E2">
        <w:rPr>
          <w:rFonts w:ascii="Arial" w:eastAsia="SimSun" w:hAnsi="Arial" w:cs="Arial"/>
          <w:b/>
          <w:sz w:val="22"/>
          <w:szCs w:val="22"/>
          <w:lang w:val="zh-CN" w:eastAsia="zh-CN"/>
        </w:rPr>
        <w:t>20</w:t>
      </w:r>
      <w:r w:rsidRPr="004901E2">
        <w:rPr>
          <w:rFonts w:ascii="Arial" w:eastAsia="SimSun" w:hAnsi="Arial" w:cs="Arial"/>
          <w:b/>
          <w:sz w:val="22"/>
          <w:szCs w:val="22"/>
          <w:lang w:val="zh-CN" w:eastAsia="zh-CN"/>
        </w:rPr>
        <w:t>年</w:t>
      </w:r>
      <w:r w:rsidR="00C110F9" w:rsidRPr="004901E2">
        <w:rPr>
          <w:rFonts w:ascii="Arial" w:eastAsia="SimSun" w:hAnsi="Arial" w:cs="Arial"/>
          <w:b/>
          <w:sz w:val="22"/>
          <w:szCs w:val="22"/>
          <w:lang w:val="zh-CN" w:eastAsia="zh-CN"/>
        </w:rPr>
        <w:t>9</w:t>
      </w:r>
      <w:r w:rsidRPr="004901E2">
        <w:rPr>
          <w:rFonts w:ascii="Arial" w:eastAsia="SimSun" w:hAnsi="Arial" w:cs="Arial"/>
          <w:b/>
          <w:sz w:val="22"/>
          <w:szCs w:val="22"/>
          <w:lang w:val="zh-CN" w:eastAsia="zh-CN"/>
        </w:rPr>
        <w:t>月</w:t>
      </w:r>
      <w:r w:rsidR="00C110F9" w:rsidRPr="004901E2">
        <w:rPr>
          <w:rFonts w:ascii="Arial" w:eastAsia="SimSun" w:hAnsi="Arial" w:cs="Arial"/>
          <w:b/>
          <w:sz w:val="22"/>
          <w:szCs w:val="22"/>
          <w:lang w:val="zh-CN" w:eastAsia="zh-CN"/>
        </w:rPr>
        <w:t>8</w:t>
      </w:r>
      <w:r w:rsidRPr="004901E2">
        <w:rPr>
          <w:rFonts w:ascii="Arial" w:eastAsia="SimSun" w:hAnsi="Arial" w:cs="Arial"/>
          <w:b/>
          <w:sz w:val="22"/>
          <w:szCs w:val="22"/>
          <w:lang w:val="zh-CN" w:eastAsia="zh-CN"/>
        </w:rPr>
        <w:t>日至</w:t>
      </w:r>
      <w:r w:rsidR="00C110F9" w:rsidRPr="004901E2">
        <w:rPr>
          <w:rFonts w:ascii="Arial" w:eastAsia="SimSun" w:hAnsi="Arial" w:cs="Arial"/>
          <w:b/>
          <w:sz w:val="22"/>
          <w:szCs w:val="22"/>
          <w:lang w:val="zh-CN" w:eastAsia="zh-CN"/>
        </w:rPr>
        <w:t>10</w:t>
      </w:r>
      <w:r w:rsidRPr="004901E2">
        <w:rPr>
          <w:rFonts w:ascii="Arial" w:eastAsia="SimSun" w:hAnsi="Arial" w:cs="Arial"/>
          <w:b/>
          <w:sz w:val="22"/>
          <w:szCs w:val="22"/>
          <w:lang w:val="zh-CN" w:eastAsia="zh-CN"/>
        </w:rPr>
        <w:t>日</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4901E2" w14:paraId="13DB0633" w14:textId="77777777" w:rsidTr="00AF01B3">
        <w:trPr>
          <w:jc w:val="center"/>
        </w:trPr>
        <w:tc>
          <w:tcPr>
            <w:tcW w:w="5670" w:type="dxa"/>
            <w:vAlign w:val="center"/>
          </w:tcPr>
          <w:p w14:paraId="74AFB5B6" w14:textId="77777777" w:rsidR="00655736" w:rsidRPr="004901E2" w:rsidRDefault="00BB3E28" w:rsidP="00BB3E28">
            <w:pPr>
              <w:pStyle w:val="Sansinterligne2"/>
              <w:tabs>
                <w:tab w:val="left" w:pos="460"/>
              </w:tabs>
              <w:spacing w:before="200" w:after="200"/>
              <w:jc w:val="center"/>
              <w:rPr>
                <w:rFonts w:ascii="Arial" w:eastAsiaTheme="minorEastAsia" w:hAnsi="Arial" w:cs="Arial"/>
                <w:b/>
                <w:sz w:val="22"/>
                <w:szCs w:val="22"/>
                <w:lang w:val="zh-CN" w:eastAsia="zh-CN"/>
              </w:rPr>
            </w:pPr>
            <w:r w:rsidRPr="004901E2">
              <w:rPr>
                <w:rFonts w:ascii="Arial" w:eastAsiaTheme="minorEastAsia" w:hAnsi="Arial" w:cs="Arial"/>
                <w:b/>
                <w:sz w:val="22"/>
                <w:szCs w:val="22"/>
                <w:lang w:val="zh-CN" w:eastAsia="zh-CN"/>
              </w:rPr>
              <w:t>决</w:t>
            </w:r>
            <w:r w:rsidRPr="004901E2">
              <w:rPr>
                <w:rFonts w:ascii="Arial" w:eastAsiaTheme="minorEastAsia" w:hAnsi="Arial" w:cs="Arial"/>
                <w:b/>
                <w:sz w:val="22"/>
                <w:szCs w:val="22"/>
                <w:lang w:val="zh-CN" w:eastAsia="zh-CN"/>
              </w:rPr>
              <w:tab/>
            </w:r>
            <w:r w:rsidRPr="004901E2">
              <w:rPr>
                <w:rFonts w:ascii="Arial" w:eastAsiaTheme="minorEastAsia" w:hAnsi="Arial" w:cs="Arial"/>
                <w:b/>
                <w:sz w:val="22"/>
                <w:szCs w:val="22"/>
                <w:lang w:val="zh-CN" w:eastAsia="zh-CN"/>
              </w:rPr>
              <w:t>议</w:t>
            </w:r>
          </w:p>
        </w:tc>
      </w:tr>
    </w:tbl>
    <w:p w14:paraId="54898866" w14:textId="77777777" w:rsidR="00C110F9" w:rsidRPr="004901E2" w:rsidRDefault="00BB3E28" w:rsidP="00D62665">
      <w:pPr>
        <w:spacing w:before="360" w:after="120"/>
        <w:rPr>
          <w:rFonts w:ascii="Arial" w:eastAsiaTheme="minorEastAsia" w:hAnsi="Arial" w:cs="Arial"/>
          <w:b/>
          <w:bCs/>
          <w:sz w:val="22"/>
          <w:szCs w:val="22"/>
          <w:lang w:val="zh-CN" w:eastAsia="zh-CN"/>
        </w:rPr>
      </w:pPr>
      <w:r w:rsidRPr="004901E2">
        <w:rPr>
          <w:rFonts w:ascii="Arial" w:eastAsiaTheme="minorEastAsia" w:hAnsi="Arial" w:cs="Arial"/>
          <w:sz w:val="22"/>
          <w:szCs w:val="22"/>
          <w:lang w:val="zh-CN" w:eastAsia="zh-CN"/>
        </w:rPr>
        <w:br w:type="page"/>
      </w:r>
      <w:bookmarkStart w:id="1" w:name="_Hlk47604953"/>
      <w:r w:rsidR="00C110F9" w:rsidRPr="004901E2">
        <w:rPr>
          <w:rFonts w:ascii="Arial" w:eastAsiaTheme="minorEastAsia" w:hAnsi="Arial" w:cs="Arial"/>
          <w:b/>
          <w:bCs/>
          <w:sz w:val="22"/>
          <w:szCs w:val="22"/>
        </w:rPr>
        <w:lastRenderedPageBreak/>
        <w:t>第</w:t>
      </w:r>
      <w:r w:rsidR="00C110F9" w:rsidRPr="004901E2">
        <w:rPr>
          <w:rFonts w:ascii="Arial" w:eastAsiaTheme="minorEastAsia" w:hAnsi="Arial" w:cs="Arial"/>
          <w:b/>
          <w:bCs/>
          <w:sz w:val="22"/>
          <w:szCs w:val="22"/>
        </w:rPr>
        <w:t>8.GA 2</w:t>
      </w:r>
      <w:r w:rsidR="00C110F9" w:rsidRPr="004901E2">
        <w:rPr>
          <w:rFonts w:ascii="Arial" w:eastAsiaTheme="minorEastAsia" w:hAnsi="Arial" w:cs="Arial"/>
          <w:b/>
          <w:bCs/>
          <w:sz w:val="22"/>
          <w:szCs w:val="22"/>
        </w:rPr>
        <w:t>号决议</w:t>
      </w:r>
      <w:bookmarkEnd w:id="1"/>
    </w:p>
    <w:p w14:paraId="3B42A1E6" w14:textId="1B4B306C" w:rsidR="00C110F9" w:rsidRPr="004901E2" w:rsidRDefault="00C110F9" w:rsidP="00D62665">
      <w:pPr>
        <w:pStyle w:val="GAPreambulaResolution"/>
        <w:tabs>
          <w:tab w:val="left" w:pos="567"/>
        </w:tabs>
        <w:spacing w:before="120"/>
        <w:ind w:left="0"/>
        <w:rPr>
          <w:rFonts w:eastAsia="SimSun"/>
          <w:lang w:val="zh-CN" w:eastAsia="zh-CN"/>
        </w:rPr>
      </w:pPr>
      <w:r w:rsidRPr="004901E2">
        <w:rPr>
          <w:rFonts w:eastAsia="SimSun"/>
          <w:lang w:val="zh-CN" w:eastAsia="zh-CN"/>
        </w:rPr>
        <w:t>大会，</w:t>
      </w:r>
    </w:p>
    <w:p w14:paraId="0649BD2A" w14:textId="26348996" w:rsidR="00C110F9" w:rsidRPr="004901E2" w:rsidRDefault="00C110F9" w:rsidP="00D62665">
      <w:pPr>
        <w:numPr>
          <w:ilvl w:val="0"/>
          <w:numId w:val="2"/>
        </w:numPr>
        <w:spacing w:after="120"/>
        <w:ind w:left="567" w:hanging="567"/>
        <w:jc w:val="both"/>
        <w:rPr>
          <w:rFonts w:ascii="Arial" w:eastAsiaTheme="minorEastAsia" w:hAnsi="Arial" w:cs="Arial"/>
          <w:sz w:val="22"/>
          <w:szCs w:val="22"/>
          <w:lang w:eastAsia="zh-CN"/>
        </w:rPr>
      </w:pPr>
      <w:r w:rsidRPr="004901E2">
        <w:rPr>
          <w:rFonts w:ascii="Arial" w:eastAsiaTheme="minorEastAsia" w:hAnsi="Arial" w:cs="Arial"/>
          <w:sz w:val="22"/>
          <w:szCs w:val="22"/>
          <w:u w:val="single"/>
          <w:lang w:eastAsia="zh-CN"/>
        </w:rPr>
        <w:t>审议了</w:t>
      </w:r>
      <w:r w:rsidR="00CA5421" w:rsidRPr="004901E2">
        <w:rPr>
          <w:rFonts w:ascii="Arial" w:eastAsiaTheme="minorEastAsia" w:hAnsi="Arial" w:cs="Arial"/>
          <w:sz w:val="22"/>
          <w:szCs w:val="22"/>
          <w:lang w:eastAsia="zh-CN"/>
        </w:rPr>
        <w:fldChar w:fldCharType="begin"/>
      </w:r>
      <w:r w:rsidR="00CA5421" w:rsidRPr="004901E2">
        <w:rPr>
          <w:rFonts w:ascii="Arial" w:eastAsiaTheme="minorEastAsia" w:hAnsi="Arial" w:cs="Arial"/>
          <w:sz w:val="22"/>
          <w:szCs w:val="22"/>
          <w:lang w:eastAsia="zh-CN"/>
        </w:rPr>
        <w:instrText xml:space="preserve"> HYPERLINK "https://ich.unesco.org/doc/src/LHE-20-8.GA-2-ZH.docx" </w:instrText>
      </w:r>
      <w:r w:rsidR="00CA5421" w:rsidRPr="004901E2">
        <w:rPr>
          <w:rFonts w:ascii="Arial" w:eastAsiaTheme="minorEastAsia" w:hAnsi="Arial" w:cs="Arial"/>
          <w:sz w:val="22"/>
          <w:szCs w:val="22"/>
          <w:lang w:eastAsia="zh-CN"/>
        </w:rPr>
        <w:fldChar w:fldCharType="separate"/>
      </w:r>
      <w:r w:rsidRPr="004901E2">
        <w:rPr>
          <w:rStyle w:val="Hyperlink"/>
          <w:rFonts w:eastAsiaTheme="minorEastAsia" w:hint="eastAsia"/>
          <w:color w:val="auto"/>
          <w:sz w:val="22"/>
          <w:szCs w:val="22"/>
          <w:u w:val="none"/>
          <w:lang w:eastAsia="zh-CN"/>
        </w:rPr>
        <w:t>第</w:t>
      </w:r>
      <w:r w:rsidRPr="004901E2">
        <w:rPr>
          <w:rStyle w:val="Hyperlink"/>
          <w:rFonts w:eastAsiaTheme="minorEastAsia"/>
          <w:sz w:val="22"/>
          <w:szCs w:val="22"/>
          <w:lang w:eastAsia="zh-CN"/>
        </w:rPr>
        <w:t>LHE/20/8.GA/2</w:t>
      </w:r>
      <w:r w:rsidRPr="00606DB1">
        <w:rPr>
          <w:rStyle w:val="Hyperlink"/>
          <w:rFonts w:eastAsiaTheme="minorEastAsia"/>
          <w:color w:val="auto"/>
          <w:sz w:val="22"/>
          <w:szCs w:val="22"/>
          <w:u w:val="none"/>
          <w:lang w:eastAsia="zh-CN"/>
        </w:rPr>
        <w:t>号</w:t>
      </w:r>
      <w:r w:rsidRPr="004901E2">
        <w:rPr>
          <w:rStyle w:val="Hyperlink"/>
          <w:rFonts w:eastAsiaTheme="minorEastAsia" w:hint="eastAsia"/>
          <w:color w:val="auto"/>
          <w:sz w:val="22"/>
          <w:szCs w:val="22"/>
          <w:u w:val="none"/>
          <w:lang w:eastAsia="zh-CN"/>
        </w:rPr>
        <w:t>文件</w:t>
      </w:r>
      <w:r w:rsidR="00CA5421" w:rsidRPr="004901E2">
        <w:rPr>
          <w:rFonts w:ascii="Arial" w:eastAsiaTheme="minorEastAsia" w:hAnsi="Arial" w:cs="Arial"/>
          <w:sz w:val="22"/>
          <w:szCs w:val="22"/>
          <w:lang w:eastAsia="zh-CN"/>
        </w:rPr>
        <w:fldChar w:fldCharType="end"/>
      </w:r>
      <w:r w:rsidRPr="004901E2">
        <w:rPr>
          <w:rFonts w:ascii="Arial" w:eastAsiaTheme="minorEastAsia" w:hAnsi="Arial" w:cs="Arial"/>
          <w:sz w:val="22"/>
          <w:szCs w:val="22"/>
          <w:lang w:eastAsia="zh-CN"/>
        </w:rPr>
        <w:t>，</w:t>
      </w:r>
    </w:p>
    <w:p w14:paraId="55EAA81B" w14:textId="77777777" w:rsidR="00C110F9" w:rsidRPr="004901E2" w:rsidRDefault="00C110F9" w:rsidP="00D62665">
      <w:pPr>
        <w:numPr>
          <w:ilvl w:val="0"/>
          <w:numId w:val="2"/>
        </w:numPr>
        <w:spacing w:after="120"/>
        <w:ind w:left="567" w:hanging="567"/>
        <w:jc w:val="both"/>
        <w:rPr>
          <w:rFonts w:ascii="Arial" w:eastAsiaTheme="minorEastAsia" w:hAnsi="Arial" w:cs="Arial"/>
          <w:sz w:val="22"/>
          <w:szCs w:val="22"/>
          <w:lang w:eastAsia="zh-CN"/>
        </w:rPr>
      </w:pPr>
      <w:r w:rsidRPr="004901E2">
        <w:rPr>
          <w:rFonts w:ascii="Arial" w:eastAsiaTheme="minorEastAsia" w:hAnsi="Arial" w:cs="Arial"/>
          <w:sz w:val="22"/>
          <w:szCs w:val="22"/>
          <w:u w:val="single"/>
          <w:lang w:eastAsia="zh-CN"/>
        </w:rPr>
        <w:t>忆及</w:t>
      </w:r>
      <w:r w:rsidRPr="004901E2">
        <w:rPr>
          <w:rFonts w:ascii="Arial" w:eastAsiaTheme="minorEastAsia" w:hAnsi="Arial" w:cs="Arial"/>
          <w:sz w:val="22"/>
          <w:szCs w:val="22"/>
          <w:lang w:eastAsia="zh-CN"/>
        </w:rPr>
        <w:t>其《议事规则》第三条，</w:t>
      </w:r>
    </w:p>
    <w:p w14:paraId="26400853" w14:textId="7C36CE33" w:rsidR="00C110F9" w:rsidRPr="00D62665" w:rsidRDefault="00C110F9" w:rsidP="00D62665">
      <w:pPr>
        <w:numPr>
          <w:ilvl w:val="0"/>
          <w:numId w:val="2"/>
        </w:numPr>
        <w:shd w:val="clear" w:color="auto" w:fill="FFFFFF" w:themeFill="background1"/>
        <w:spacing w:after="120"/>
        <w:ind w:left="567" w:hanging="567"/>
        <w:jc w:val="both"/>
        <w:rPr>
          <w:rFonts w:ascii="Arial" w:eastAsiaTheme="minorEastAsia" w:hAnsi="Arial" w:cs="Arial"/>
          <w:sz w:val="22"/>
          <w:szCs w:val="22"/>
          <w:lang w:eastAsia="zh-CN"/>
        </w:rPr>
      </w:pPr>
      <w:r w:rsidRPr="00D62665">
        <w:rPr>
          <w:rFonts w:ascii="Arial" w:eastAsiaTheme="minorEastAsia" w:hAnsi="Arial" w:cs="Arial"/>
          <w:sz w:val="22"/>
          <w:szCs w:val="22"/>
          <w:u w:val="single"/>
          <w:lang w:eastAsia="zh-CN"/>
        </w:rPr>
        <w:t>选举</w:t>
      </w:r>
      <w:r w:rsidR="00606DB1" w:rsidRPr="00606DB1">
        <w:rPr>
          <w:rFonts w:ascii="Arial" w:eastAsiaTheme="minorEastAsia" w:hAnsi="Arial" w:cs="Arial"/>
          <w:sz w:val="22"/>
          <w:szCs w:val="22"/>
          <w:lang w:eastAsia="zh-CN"/>
        </w:rPr>
        <w:t>Amara Camara</w:t>
      </w:r>
      <w:r w:rsidR="00606DB1" w:rsidRPr="00606DB1">
        <w:rPr>
          <w:rFonts w:ascii="Arial" w:eastAsiaTheme="minorEastAsia" w:hAnsi="Arial" w:cs="Arial" w:hint="eastAsia"/>
          <w:sz w:val="22"/>
          <w:szCs w:val="22"/>
          <w:lang w:eastAsia="zh-CN"/>
        </w:rPr>
        <w:t>先生阁下（几内亚）</w:t>
      </w:r>
      <w:r w:rsidRPr="00D62665">
        <w:rPr>
          <w:rFonts w:ascii="Arial" w:eastAsiaTheme="minorEastAsia" w:hAnsi="Arial" w:cs="Arial"/>
          <w:sz w:val="22"/>
          <w:szCs w:val="22"/>
          <w:lang w:eastAsia="zh-CN"/>
        </w:rPr>
        <w:t>担任大会主席；</w:t>
      </w:r>
    </w:p>
    <w:p w14:paraId="018C1CF1" w14:textId="5EF1D27C" w:rsidR="00C110F9" w:rsidRPr="00D62665" w:rsidRDefault="00C110F9" w:rsidP="00D62665">
      <w:pPr>
        <w:numPr>
          <w:ilvl w:val="0"/>
          <w:numId w:val="2"/>
        </w:numPr>
        <w:shd w:val="clear" w:color="auto" w:fill="FFFFFF" w:themeFill="background1"/>
        <w:tabs>
          <w:tab w:val="left" w:pos="-737"/>
          <w:tab w:val="left" w:pos="1134"/>
        </w:tabs>
        <w:snapToGrid w:val="0"/>
        <w:spacing w:after="120"/>
        <w:ind w:left="567" w:hanging="567"/>
        <w:jc w:val="both"/>
        <w:rPr>
          <w:rFonts w:ascii="Arial" w:eastAsiaTheme="minorEastAsia" w:hAnsi="Arial" w:cs="Arial"/>
          <w:snapToGrid w:val="0"/>
          <w:sz w:val="22"/>
          <w:szCs w:val="22"/>
          <w:lang w:eastAsia="zh-CN"/>
        </w:rPr>
      </w:pPr>
      <w:r w:rsidRPr="00D62665">
        <w:rPr>
          <w:rFonts w:ascii="Arial" w:eastAsiaTheme="minorEastAsia" w:hAnsi="Arial" w:cs="Arial"/>
          <w:snapToGrid w:val="0"/>
          <w:sz w:val="22"/>
          <w:szCs w:val="22"/>
          <w:u w:val="single"/>
          <w:lang w:eastAsia="zh-CN"/>
        </w:rPr>
        <w:t>选举</w:t>
      </w:r>
      <w:r w:rsidR="00606DB1" w:rsidRPr="00606DB1">
        <w:rPr>
          <w:rFonts w:ascii="Arial" w:eastAsiaTheme="minorEastAsia" w:hAnsi="Arial" w:cs="Arial"/>
          <w:snapToGrid w:val="0"/>
          <w:sz w:val="22"/>
          <w:szCs w:val="22"/>
          <w:lang w:eastAsia="zh-CN"/>
        </w:rPr>
        <w:t>Wael Abdel Wahab</w:t>
      </w:r>
      <w:r w:rsidR="00606DB1" w:rsidRPr="00606DB1">
        <w:rPr>
          <w:rFonts w:ascii="Arial" w:eastAsiaTheme="minorEastAsia" w:hAnsi="Arial" w:cs="Arial" w:hint="eastAsia"/>
          <w:snapToGrid w:val="0"/>
          <w:sz w:val="22"/>
          <w:szCs w:val="22"/>
          <w:lang w:eastAsia="zh-CN"/>
        </w:rPr>
        <w:t>先生（埃及）</w:t>
      </w:r>
      <w:r w:rsidRPr="00D62665">
        <w:rPr>
          <w:rFonts w:ascii="Arial" w:eastAsiaTheme="minorEastAsia" w:hAnsi="Arial" w:cs="Arial"/>
          <w:snapToGrid w:val="0"/>
          <w:sz w:val="22"/>
          <w:szCs w:val="22"/>
          <w:lang w:eastAsia="zh-CN"/>
        </w:rPr>
        <w:t>担任大会报告人；</w:t>
      </w:r>
    </w:p>
    <w:p w14:paraId="45081807" w14:textId="0BE84782" w:rsidR="00C110F9" w:rsidRPr="004901E2" w:rsidRDefault="00C110F9" w:rsidP="00D62665">
      <w:pPr>
        <w:numPr>
          <w:ilvl w:val="0"/>
          <w:numId w:val="2"/>
        </w:numPr>
        <w:shd w:val="clear" w:color="auto" w:fill="FFFFFF" w:themeFill="background1"/>
        <w:tabs>
          <w:tab w:val="left" w:pos="-737"/>
          <w:tab w:val="left" w:pos="1134"/>
        </w:tabs>
        <w:snapToGrid w:val="0"/>
        <w:spacing w:after="120"/>
        <w:ind w:left="567" w:hanging="567"/>
        <w:jc w:val="both"/>
        <w:rPr>
          <w:rFonts w:ascii="Arial" w:eastAsiaTheme="minorEastAsia" w:hAnsi="Arial" w:cs="Arial"/>
          <w:snapToGrid w:val="0"/>
          <w:sz w:val="22"/>
          <w:szCs w:val="22"/>
          <w:lang w:eastAsia="zh-CN"/>
        </w:rPr>
      </w:pPr>
      <w:r w:rsidRPr="00D62665">
        <w:rPr>
          <w:rFonts w:ascii="Arial" w:eastAsiaTheme="minorEastAsia" w:hAnsi="Arial" w:cs="Arial"/>
          <w:snapToGrid w:val="0"/>
          <w:sz w:val="22"/>
          <w:szCs w:val="22"/>
          <w:u w:val="single"/>
          <w:lang w:eastAsia="zh-CN"/>
        </w:rPr>
        <w:t>选举</w:t>
      </w:r>
      <w:r w:rsidR="00606DB1" w:rsidRPr="00606DB1">
        <w:rPr>
          <w:rFonts w:ascii="Arial" w:eastAsiaTheme="minorEastAsia" w:hAnsi="Arial" w:cs="Arial" w:hint="eastAsia"/>
          <w:snapToGrid w:val="0"/>
          <w:sz w:val="22"/>
          <w:szCs w:val="22"/>
          <w:lang w:eastAsia="zh-CN"/>
        </w:rPr>
        <w:t>荷兰、亚美尼亚、厄瓜多尔、印度尼西亚和巴勒斯坦</w:t>
      </w:r>
      <w:r w:rsidRPr="00D62665">
        <w:rPr>
          <w:rFonts w:ascii="Arial" w:eastAsiaTheme="minorEastAsia" w:hAnsi="Arial" w:cs="Arial"/>
          <w:snapToGrid w:val="0"/>
          <w:sz w:val="22"/>
          <w:szCs w:val="22"/>
          <w:lang w:eastAsia="zh-CN"/>
        </w:rPr>
        <w:t>担任大会</w:t>
      </w:r>
      <w:r w:rsidRPr="004901E2">
        <w:rPr>
          <w:rFonts w:ascii="Arial" w:eastAsiaTheme="minorEastAsia" w:hAnsi="Arial" w:cs="Arial"/>
          <w:snapToGrid w:val="0"/>
          <w:sz w:val="22"/>
          <w:szCs w:val="22"/>
          <w:lang w:eastAsia="zh-CN"/>
        </w:rPr>
        <w:t>副主席。</w:t>
      </w:r>
    </w:p>
    <w:p w14:paraId="628EA81F" w14:textId="77777777" w:rsidR="00C110F9" w:rsidRPr="004901E2" w:rsidRDefault="00C110F9" w:rsidP="00D62665">
      <w:pPr>
        <w:pStyle w:val="GAPreambulaResolution"/>
        <w:tabs>
          <w:tab w:val="left" w:pos="567"/>
        </w:tabs>
        <w:spacing w:before="360"/>
        <w:ind w:left="0"/>
        <w:rPr>
          <w:rFonts w:eastAsia="SimSun"/>
          <w:b/>
          <w:lang w:val="zh-CN" w:eastAsia="zh-CN"/>
        </w:rPr>
      </w:pPr>
      <w:r w:rsidRPr="004901E2">
        <w:rPr>
          <w:rFonts w:eastAsia="SimSun"/>
          <w:b/>
          <w:lang w:val="zh-CN" w:eastAsia="zh-CN"/>
        </w:rPr>
        <w:t>第</w:t>
      </w:r>
      <w:r w:rsidRPr="004901E2">
        <w:rPr>
          <w:rFonts w:eastAsia="SimSun"/>
          <w:b/>
          <w:lang w:val="zh-CN" w:eastAsia="zh-CN"/>
        </w:rPr>
        <w:t>8.GA 3</w:t>
      </w:r>
      <w:r w:rsidRPr="004901E2">
        <w:rPr>
          <w:rFonts w:eastAsia="SimSun"/>
          <w:b/>
          <w:lang w:val="zh-CN" w:eastAsia="zh-CN"/>
        </w:rPr>
        <w:t>号决议</w:t>
      </w:r>
    </w:p>
    <w:p w14:paraId="15D49677" w14:textId="6BB756C8" w:rsidR="00BB3E28" w:rsidRPr="004901E2" w:rsidRDefault="00BB3E28" w:rsidP="00D62665">
      <w:pPr>
        <w:pStyle w:val="GAPreambulaResolution"/>
        <w:tabs>
          <w:tab w:val="left" w:pos="567"/>
        </w:tabs>
        <w:ind w:left="0"/>
        <w:rPr>
          <w:rFonts w:eastAsia="SimSun"/>
          <w:lang w:val="zh-CN" w:eastAsia="zh-CN"/>
        </w:rPr>
      </w:pPr>
      <w:r w:rsidRPr="004901E2">
        <w:rPr>
          <w:rFonts w:eastAsia="SimSun"/>
          <w:lang w:val="zh-CN" w:eastAsia="zh-CN"/>
        </w:rPr>
        <w:t>大会，</w:t>
      </w:r>
    </w:p>
    <w:p w14:paraId="179D079C" w14:textId="3F05219D" w:rsidR="00BB3E28" w:rsidRPr="004901E2" w:rsidRDefault="00BB3E28" w:rsidP="00D62665">
      <w:pPr>
        <w:numPr>
          <w:ilvl w:val="0"/>
          <w:numId w:val="7"/>
        </w:numPr>
        <w:spacing w:after="120"/>
        <w:ind w:left="567" w:hanging="567"/>
        <w:jc w:val="both"/>
        <w:rPr>
          <w:rFonts w:ascii="Arial" w:eastAsia="SimSun" w:hAnsi="Arial" w:cs="Arial"/>
          <w:sz w:val="22"/>
          <w:szCs w:val="22"/>
          <w:lang w:val="zh-CN" w:eastAsia="zh-CN"/>
        </w:rPr>
      </w:pPr>
      <w:r w:rsidRPr="004901E2">
        <w:rPr>
          <w:rFonts w:ascii="Arial" w:eastAsia="SimSun" w:hAnsi="Arial" w:cs="Arial"/>
          <w:sz w:val="22"/>
          <w:szCs w:val="22"/>
          <w:u w:val="single"/>
          <w:lang w:val="zh-CN" w:eastAsia="zh-CN"/>
        </w:rPr>
        <w:t>审议了</w:t>
      </w:r>
      <w:r w:rsidR="00CA5421" w:rsidRPr="004901E2">
        <w:rPr>
          <w:rFonts w:ascii="Arial" w:eastAsia="SimSun" w:hAnsi="Arial" w:cs="Arial"/>
          <w:sz w:val="22"/>
          <w:szCs w:val="22"/>
          <w:lang w:val="zh-CN" w:eastAsia="zh-CN"/>
        </w:rPr>
        <w:fldChar w:fldCharType="begin"/>
      </w:r>
      <w:r w:rsidR="00CA5421" w:rsidRPr="004901E2">
        <w:rPr>
          <w:rFonts w:ascii="Arial" w:eastAsia="SimSun" w:hAnsi="Arial" w:cs="Arial"/>
          <w:sz w:val="22"/>
          <w:szCs w:val="22"/>
          <w:lang w:val="zh-CN" w:eastAsia="zh-CN"/>
        </w:rPr>
        <w:instrText xml:space="preserve"> HYPERLINK "https://ich.unesco.org/doc/src/LHE-20-8.GA-3_Rev.-ZH.docx" </w:instrText>
      </w:r>
      <w:r w:rsidR="00CA5421" w:rsidRPr="004901E2">
        <w:rPr>
          <w:rFonts w:ascii="Arial" w:eastAsia="SimSun" w:hAnsi="Arial" w:cs="Arial"/>
          <w:sz w:val="22"/>
          <w:szCs w:val="22"/>
          <w:lang w:val="zh-CN" w:eastAsia="zh-CN"/>
        </w:rPr>
        <w:fldChar w:fldCharType="separate"/>
      </w:r>
      <w:r w:rsidR="00C110F9" w:rsidRPr="004901E2">
        <w:rPr>
          <w:rStyle w:val="Hyperlink"/>
          <w:rFonts w:eastAsia="SimSun" w:hint="eastAsia"/>
          <w:color w:val="auto"/>
          <w:sz w:val="22"/>
          <w:szCs w:val="22"/>
          <w:u w:val="none"/>
          <w:lang w:val="zh-CN" w:eastAsia="zh-CN"/>
        </w:rPr>
        <w:t>第</w:t>
      </w:r>
      <w:r w:rsidR="00C110F9" w:rsidRPr="004901E2">
        <w:rPr>
          <w:rStyle w:val="Hyperlink"/>
          <w:rFonts w:eastAsia="SimSun"/>
          <w:sz w:val="22"/>
          <w:szCs w:val="22"/>
          <w:lang w:val="zh-CN" w:eastAsia="zh-CN"/>
        </w:rPr>
        <w:t>LHE/20/8.GA/3 Rev.</w:t>
      </w:r>
      <w:r w:rsidR="00C110F9" w:rsidRPr="00606DB1">
        <w:rPr>
          <w:rStyle w:val="Hyperlink"/>
          <w:rFonts w:eastAsia="SimSun"/>
          <w:color w:val="auto"/>
          <w:sz w:val="22"/>
          <w:szCs w:val="22"/>
          <w:u w:val="none"/>
          <w:lang w:val="zh-CN" w:eastAsia="zh-CN"/>
        </w:rPr>
        <w:t>号</w:t>
      </w:r>
      <w:r w:rsidR="00C110F9" w:rsidRPr="004901E2">
        <w:rPr>
          <w:rStyle w:val="Hyperlink"/>
          <w:rFonts w:eastAsia="SimSun" w:hint="eastAsia"/>
          <w:color w:val="auto"/>
          <w:sz w:val="22"/>
          <w:szCs w:val="22"/>
          <w:u w:val="none"/>
          <w:lang w:val="zh-CN" w:eastAsia="zh-CN"/>
        </w:rPr>
        <w:t>文件</w:t>
      </w:r>
      <w:r w:rsidR="00CA5421" w:rsidRPr="004901E2">
        <w:rPr>
          <w:rFonts w:ascii="Arial" w:eastAsia="SimSun" w:hAnsi="Arial" w:cs="Arial"/>
          <w:sz w:val="22"/>
          <w:szCs w:val="22"/>
          <w:lang w:val="zh-CN" w:eastAsia="zh-CN"/>
        </w:rPr>
        <w:fldChar w:fldCharType="end"/>
      </w:r>
      <w:r w:rsidR="00C110F9" w:rsidRPr="004901E2">
        <w:rPr>
          <w:rFonts w:ascii="Arial" w:eastAsia="SimSun" w:hAnsi="Arial" w:cs="Arial"/>
          <w:sz w:val="22"/>
          <w:szCs w:val="22"/>
          <w:lang w:val="zh-CN" w:eastAsia="zh-CN"/>
        </w:rPr>
        <w:t>，</w:t>
      </w:r>
    </w:p>
    <w:p w14:paraId="7E399DDF" w14:textId="77777777" w:rsidR="00BB3E28" w:rsidRPr="004901E2" w:rsidRDefault="00BB3E28" w:rsidP="00D62665">
      <w:pPr>
        <w:numPr>
          <w:ilvl w:val="0"/>
          <w:numId w:val="7"/>
        </w:numPr>
        <w:spacing w:after="120"/>
        <w:ind w:left="567" w:hanging="567"/>
        <w:jc w:val="both"/>
        <w:rPr>
          <w:rFonts w:ascii="Arial" w:eastAsia="SimSun" w:hAnsi="Arial" w:cs="Arial"/>
          <w:sz w:val="22"/>
          <w:szCs w:val="22"/>
          <w:lang w:val="zh-CN" w:eastAsia="zh-CN"/>
        </w:rPr>
      </w:pPr>
      <w:r w:rsidRPr="004901E2">
        <w:rPr>
          <w:rFonts w:ascii="Arial" w:eastAsia="SimSun" w:hAnsi="Arial" w:cs="Arial"/>
          <w:sz w:val="22"/>
          <w:szCs w:val="22"/>
          <w:u w:val="single"/>
          <w:lang w:val="zh-CN" w:eastAsia="zh-CN"/>
        </w:rPr>
        <w:t>通过</w:t>
      </w:r>
      <w:r w:rsidRPr="004901E2">
        <w:rPr>
          <w:rFonts w:ascii="Arial" w:eastAsia="SimSun" w:hAnsi="Arial" w:cs="Arial"/>
          <w:sz w:val="22"/>
          <w:szCs w:val="22"/>
          <w:lang w:val="zh-CN" w:eastAsia="zh-CN"/>
        </w:rPr>
        <w:t>其第</w:t>
      </w:r>
      <w:r w:rsidR="005C08FA" w:rsidRPr="004901E2">
        <w:rPr>
          <w:rFonts w:ascii="Arial" w:eastAsia="SimSun" w:hAnsi="Arial" w:cs="Arial"/>
          <w:sz w:val="22"/>
          <w:szCs w:val="22"/>
          <w:lang w:val="zh-CN" w:eastAsia="zh-CN"/>
        </w:rPr>
        <w:t>八</w:t>
      </w:r>
      <w:r w:rsidRPr="004901E2">
        <w:rPr>
          <w:rFonts w:ascii="Arial" w:eastAsia="SimSun" w:hAnsi="Arial" w:cs="Arial"/>
          <w:sz w:val="22"/>
          <w:szCs w:val="22"/>
          <w:lang w:val="zh-CN" w:eastAsia="zh-CN"/>
        </w:rPr>
        <w:t>届会议</w:t>
      </w:r>
      <w:r w:rsidR="00C0725E" w:rsidRPr="004901E2">
        <w:rPr>
          <w:rFonts w:ascii="Arial" w:eastAsia="SimSun" w:hAnsi="Arial" w:cs="Arial"/>
          <w:sz w:val="22"/>
          <w:szCs w:val="22"/>
          <w:lang w:val="zh-CN" w:eastAsia="zh-CN"/>
        </w:rPr>
        <w:t>议程</w:t>
      </w:r>
      <w:r w:rsidRPr="004901E2">
        <w:rPr>
          <w:rFonts w:ascii="Arial" w:eastAsia="SimSun" w:hAnsi="Arial" w:cs="Arial"/>
          <w:sz w:val="22"/>
          <w:szCs w:val="22"/>
          <w:lang w:val="zh-CN" w:eastAsia="zh-CN"/>
        </w:rPr>
        <w:t>（</w:t>
      </w:r>
      <w:r w:rsidR="005C08FA" w:rsidRPr="004901E2">
        <w:rPr>
          <w:rFonts w:ascii="Arial" w:eastAsia="SimSun" w:hAnsi="Arial" w:cs="Arial"/>
          <w:sz w:val="22"/>
          <w:szCs w:val="22"/>
          <w:lang w:val="zh-CN" w:eastAsia="zh-CN"/>
        </w:rPr>
        <w:t>巴黎，联合国教科文组织总部，</w:t>
      </w:r>
      <w:r w:rsidR="005C08FA" w:rsidRPr="004901E2">
        <w:rPr>
          <w:rFonts w:ascii="Arial" w:eastAsia="SimSun" w:hAnsi="Arial" w:cs="Arial"/>
          <w:sz w:val="22"/>
          <w:szCs w:val="22"/>
          <w:lang w:val="zh-CN" w:eastAsia="zh-CN"/>
        </w:rPr>
        <w:t>2020</w:t>
      </w:r>
      <w:r w:rsidR="005C08FA" w:rsidRPr="004901E2">
        <w:rPr>
          <w:rFonts w:ascii="Arial" w:eastAsia="SimSun" w:hAnsi="Arial" w:cs="Arial"/>
          <w:sz w:val="22"/>
          <w:szCs w:val="22"/>
          <w:lang w:val="zh-CN" w:eastAsia="zh-CN"/>
        </w:rPr>
        <w:t>年</w:t>
      </w:r>
      <w:r w:rsidR="005C08FA" w:rsidRPr="004901E2">
        <w:rPr>
          <w:rFonts w:ascii="Arial" w:eastAsia="SimSun" w:hAnsi="Arial" w:cs="Arial"/>
          <w:sz w:val="22"/>
          <w:szCs w:val="22"/>
          <w:lang w:val="zh-CN" w:eastAsia="zh-CN"/>
        </w:rPr>
        <w:t>9</w:t>
      </w:r>
      <w:r w:rsidR="005C08FA" w:rsidRPr="004901E2">
        <w:rPr>
          <w:rFonts w:ascii="Arial" w:eastAsia="SimSun" w:hAnsi="Arial" w:cs="Arial"/>
          <w:sz w:val="22"/>
          <w:szCs w:val="22"/>
          <w:lang w:val="zh-CN" w:eastAsia="zh-CN"/>
        </w:rPr>
        <w:t>月</w:t>
      </w:r>
      <w:r w:rsidR="005C08FA" w:rsidRPr="004901E2">
        <w:rPr>
          <w:rFonts w:ascii="Arial" w:eastAsia="SimSun" w:hAnsi="Arial" w:cs="Arial"/>
          <w:sz w:val="22"/>
          <w:szCs w:val="22"/>
          <w:lang w:val="zh-CN" w:eastAsia="zh-CN"/>
        </w:rPr>
        <w:t>8</w:t>
      </w:r>
      <w:r w:rsidR="005C08FA" w:rsidRPr="004901E2">
        <w:rPr>
          <w:rFonts w:ascii="Arial" w:eastAsia="SimSun" w:hAnsi="Arial" w:cs="Arial"/>
          <w:sz w:val="22"/>
          <w:szCs w:val="22"/>
          <w:lang w:val="zh-CN" w:eastAsia="zh-CN"/>
        </w:rPr>
        <w:t>日至</w:t>
      </w:r>
      <w:r w:rsidR="005C08FA" w:rsidRPr="004901E2">
        <w:rPr>
          <w:rFonts w:ascii="Arial" w:eastAsia="SimSun" w:hAnsi="Arial" w:cs="Arial"/>
          <w:sz w:val="22"/>
          <w:szCs w:val="22"/>
          <w:lang w:val="zh-CN" w:eastAsia="zh-CN"/>
        </w:rPr>
        <w:t>10</w:t>
      </w:r>
      <w:r w:rsidR="005C08FA" w:rsidRPr="004901E2">
        <w:rPr>
          <w:rFonts w:ascii="Arial" w:eastAsia="SimSun" w:hAnsi="Arial" w:cs="Arial"/>
          <w:sz w:val="22"/>
          <w:szCs w:val="22"/>
          <w:lang w:val="zh-CN" w:eastAsia="zh-CN"/>
        </w:rPr>
        <w:t>日</w:t>
      </w:r>
      <w:r w:rsidRPr="004901E2">
        <w:rPr>
          <w:rFonts w:ascii="Arial" w:eastAsia="SimSun" w:hAnsi="Arial" w:cs="Arial"/>
          <w:sz w:val="22"/>
          <w:szCs w:val="22"/>
          <w:lang w:val="zh-CN" w:eastAsia="zh-CN"/>
        </w:rPr>
        <w:t>）如下：</w:t>
      </w:r>
    </w:p>
    <w:p w14:paraId="036A68AE" w14:textId="77777777" w:rsidR="00BB3E28" w:rsidRPr="004901E2" w:rsidRDefault="00BB3E28" w:rsidP="00D62665">
      <w:pPr>
        <w:tabs>
          <w:tab w:val="left" w:pos="1134"/>
        </w:tabs>
        <w:spacing w:before="240" w:after="240"/>
        <w:ind w:left="567"/>
        <w:jc w:val="both"/>
        <w:rPr>
          <w:rFonts w:ascii="Arial" w:eastAsia="SimSun" w:hAnsi="Arial" w:cs="Arial"/>
          <w:b/>
          <w:sz w:val="22"/>
          <w:szCs w:val="22"/>
          <w:lang w:val="zh-CN" w:eastAsia="zh-CN"/>
        </w:rPr>
      </w:pPr>
      <w:r w:rsidRPr="004901E2">
        <w:rPr>
          <w:rFonts w:ascii="Arial" w:eastAsia="SimSun" w:hAnsi="Arial" w:cs="Arial"/>
          <w:b/>
          <w:sz w:val="22"/>
          <w:szCs w:val="22"/>
          <w:lang w:val="zh-CN" w:eastAsia="zh-CN"/>
        </w:rPr>
        <w:t>议</w:t>
      </w:r>
      <w:r w:rsidRPr="004901E2">
        <w:rPr>
          <w:rFonts w:ascii="Arial" w:eastAsia="SimSun" w:hAnsi="Arial" w:cs="Arial"/>
          <w:b/>
          <w:sz w:val="22"/>
          <w:szCs w:val="22"/>
          <w:lang w:val="zh-CN" w:eastAsia="zh-CN"/>
        </w:rPr>
        <w:tab/>
      </w:r>
      <w:r w:rsidRPr="004901E2">
        <w:rPr>
          <w:rFonts w:ascii="Arial" w:eastAsia="SimSun" w:hAnsi="Arial" w:cs="Arial"/>
          <w:b/>
          <w:sz w:val="22"/>
          <w:szCs w:val="22"/>
          <w:lang w:val="zh-CN" w:eastAsia="zh-CN"/>
        </w:rPr>
        <w:t>程</w:t>
      </w:r>
    </w:p>
    <w:p w14:paraId="243E87A5"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开幕</w:t>
      </w:r>
    </w:p>
    <w:p w14:paraId="0DE693C5"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选举主席团</w:t>
      </w:r>
    </w:p>
    <w:p w14:paraId="61BFA356"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通过议程</w:t>
      </w:r>
    </w:p>
    <w:p w14:paraId="0FEA11FB"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委员会席位在各选举组中的分配</w:t>
      </w:r>
    </w:p>
    <w:p w14:paraId="21C087B4"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委员会给大会的报告</w:t>
      </w:r>
    </w:p>
    <w:p w14:paraId="7222BCBC"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秘书处关于其工作的报告（</w:t>
      </w:r>
      <w:r w:rsidRPr="004901E2">
        <w:rPr>
          <w:rFonts w:ascii="Arial" w:eastAsia="SimSun" w:hAnsi="Arial" w:cs="Arial"/>
          <w:sz w:val="22"/>
          <w:szCs w:val="22"/>
          <w:lang w:val="zh-CN" w:eastAsia="zh-CN"/>
        </w:rPr>
        <w:t>2018</w:t>
      </w:r>
      <w:r w:rsidRPr="004901E2">
        <w:rPr>
          <w:rFonts w:ascii="Arial" w:eastAsia="SimSun" w:hAnsi="Arial" w:cs="Arial"/>
          <w:sz w:val="22"/>
          <w:szCs w:val="22"/>
          <w:lang w:val="zh-CN" w:eastAsia="zh-CN"/>
        </w:rPr>
        <w:t>年</w:t>
      </w:r>
      <w:r w:rsidRPr="004901E2">
        <w:rPr>
          <w:rFonts w:ascii="Arial" w:eastAsia="SimSun" w:hAnsi="Arial" w:cs="Arial"/>
          <w:sz w:val="22"/>
          <w:szCs w:val="22"/>
          <w:lang w:val="zh-CN" w:eastAsia="zh-CN"/>
        </w:rPr>
        <w:t>1</w:t>
      </w:r>
      <w:r w:rsidRPr="004901E2">
        <w:rPr>
          <w:rFonts w:ascii="Arial" w:eastAsia="SimSun" w:hAnsi="Arial" w:cs="Arial"/>
          <w:sz w:val="22"/>
          <w:szCs w:val="22"/>
          <w:lang w:val="zh-CN" w:eastAsia="zh-CN"/>
        </w:rPr>
        <w:t>月至</w:t>
      </w:r>
      <w:r w:rsidRPr="004901E2">
        <w:rPr>
          <w:rFonts w:ascii="Arial" w:eastAsia="SimSun" w:hAnsi="Arial" w:cs="Arial"/>
          <w:sz w:val="22"/>
          <w:szCs w:val="22"/>
          <w:lang w:val="zh-CN" w:eastAsia="zh-CN"/>
        </w:rPr>
        <w:t>2019</w:t>
      </w:r>
      <w:r w:rsidRPr="004901E2">
        <w:rPr>
          <w:rFonts w:ascii="Arial" w:eastAsia="SimSun" w:hAnsi="Arial" w:cs="Arial"/>
          <w:sz w:val="22"/>
          <w:szCs w:val="22"/>
          <w:lang w:val="zh-CN" w:eastAsia="zh-CN"/>
        </w:rPr>
        <w:t>年</w:t>
      </w:r>
      <w:r w:rsidRPr="004901E2">
        <w:rPr>
          <w:rFonts w:ascii="Arial" w:eastAsia="SimSun" w:hAnsi="Arial" w:cs="Arial"/>
          <w:sz w:val="22"/>
          <w:szCs w:val="22"/>
          <w:lang w:val="zh-CN" w:eastAsia="zh-CN"/>
        </w:rPr>
        <w:t>12</w:t>
      </w:r>
      <w:r w:rsidRPr="004901E2">
        <w:rPr>
          <w:rFonts w:ascii="Arial" w:eastAsia="SimSun" w:hAnsi="Arial" w:cs="Arial"/>
          <w:sz w:val="22"/>
          <w:szCs w:val="22"/>
          <w:lang w:val="zh-CN" w:eastAsia="zh-CN"/>
        </w:rPr>
        <w:t>月）</w:t>
      </w:r>
    </w:p>
    <w:p w14:paraId="39AF68EA"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使用非物质文化遗产基金的资源</w:t>
      </w:r>
    </w:p>
    <w:p w14:paraId="1958B326"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为编制新的《</w:t>
      </w:r>
      <w:r w:rsidRPr="004901E2">
        <w:rPr>
          <w:rFonts w:ascii="Arial" w:eastAsia="SimSun" w:hAnsi="Arial" w:cs="Arial"/>
          <w:sz w:val="22"/>
          <w:szCs w:val="22"/>
          <w:lang w:val="zh-CN" w:eastAsia="zh-CN"/>
        </w:rPr>
        <w:t>2022-2029</w:t>
      </w:r>
      <w:r w:rsidRPr="004901E2">
        <w:rPr>
          <w:rFonts w:ascii="Arial" w:eastAsia="SimSun" w:hAnsi="Arial" w:cs="Arial"/>
          <w:sz w:val="22"/>
          <w:szCs w:val="22"/>
          <w:lang w:val="zh-CN" w:eastAsia="zh-CN"/>
        </w:rPr>
        <w:t>年中期战略》（</w:t>
      </w:r>
      <w:r w:rsidRPr="004901E2">
        <w:rPr>
          <w:rFonts w:ascii="Arial" w:eastAsia="SimSun" w:hAnsi="Arial" w:cs="Arial"/>
          <w:sz w:val="22"/>
          <w:szCs w:val="22"/>
          <w:lang w:val="zh-CN" w:eastAsia="zh-CN"/>
        </w:rPr>
        <w:t>41 C/4</w:t>
      </w:r>
      <w:r w:rsidRPr="004901E2">
        <w:rPr>
          <w:rFonts w:ascii="Arial" w:eastAsia="SimSun" w:hAnsi="Arial" w:cs="Arial"/>
          <w:sz w:val="22"/>
          <w:szCs w:val="22"/>
          <w:lang w:val="zh-CN" w:eastAsia="zh-CN"/>
        </w:rPr>
        <w:t>）和《</w:t>
      </w:r>
      <w:r w:rsidRPr="004901E2">
        <w:rPr>
          <w:rFonts w:ascii="Arial" w:eastAsia="SimSun" w:hAnsi="Arial" w:cs="Arial"/>
          <w:sz w:val="22"/>
          <w:szCs w:val="22"/>
          <w:lang w:val="zh-CN" w:eastAsia="zh-CN"/>
        </w:rPr>
        <w:t>2022-2025</w:t>
      </w:r>
      <w:r w:rsidRPr="004901E2">
        <w:rPr>
          <w:rFonts w:ascii="Arial" w:eastAsia="SimSun" w:hAnsi="Arial" w:cs="Arial"/>
          <w:sz w:val="22"/>
          <w:szCs w:val="22"/>
          <w:lang w:val="zh-CN" w:eastAsia="zh-CN"/>
        </w:rPr>
        <w:t>年计划与预算草案》（</w:t>
      </w:r>
      <w:r w:rsidRPr="004901E2">
        <w:rPr>
          <w:rFonts w:ascii="Arial" w:eastAsia="SimSun" w:hAnsi="Arial" w:cs="Arial"/>
          <w:sz w:val="22"/>
          <w:szCs w:val="22"/>
          <w:lang w:val="zh-CN" w:eastAsia="zh-CN"/>
        </w:rPr>
        <w:t>41 C/5</w:t>
      </w:r>
      <w:r w:rsidRPr="004901E2">
        <w:rPr>
          <w:rFonts w:ascii="Arial" w:eastAsia="SimSun" w:hAnsi="Arial" w:cs="Arial"/>
          <w:sz w:val="22"/>
          <w:szCs w:val="22"/>
          <w:lang w:val="zh-CN" w:eastAsia="zh-CN"/>
        </w:rPr>
        <w:t>）而做出的贡献</w:t>
      </w:r>
    </w:p>
    <w:p w14:paraId="7ADD7FFC"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紧急情况下的非物质文化遗产</w:t>
      </w:r>
    </w:p>
    <w:p w14:paraId="1E83D5D1" w14:textId="52677549"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对实施《公约》</w:t>
      </w:r>
      <w:r w:rsidR="00EE3A0C" w:rsidRPr="004901E2">
        <w:rPr>
          <w:rFonts w:ascii="Arial" w:eastAsia="SimSun" w:hAnsi="Arial" w:cs="Arial"/>
          <w:sz w:val="22"/>
          <w:szCs w:val="22"/>
          <w:lang w:val="zh-CN" w:eastAsia="zh-CN"/>
        </w:rPr>
        <w:t>业务指南</w:t>
      </w:r>
      <w:r w:rsidRPr="004901E2">
        <w:rPr>
          <w:rFonts w:ascii="Arial" w:eastAsia="SimSun" w:hAnsi="Arial" w:cs="Arial"/>
          <w:sz w:val="22"/>
          <w:szCs w:val="22"/>
          <w:lang w:val="zh-CN" w:eastAsia="zh-CN"/>
        </w:rPr>
        <w:t>的修订</w:t>
      </w:r>
    </w:p>
    <w:p w14:paraId="42AE82B9"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对《公约》列入机制的最新反思</w:t>
      </w:r>
    </w:p>
    <w:p w14:paraId="3BD9DE35"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对非政府组织参与实施《公约》的最新反思</w:t>
      </w:r>
    </w:p>
    <w:p w14:paraId="302E596B" w14:textId="77777777" w:rsidR="005C08FA" w:rsidRPr="004901E2" w:rsidRDefault="005C08FA" w:rsidP="00D62665">
      <w:pPr>
        <w:numPr>
          <w:ilvl w:val="0"/>
          <w:numId w:val="1"/>
        </w:numPr>
        <w:tabs>
          <w:tab w:val="decimal" w:pos="1134"/>
        </w:tabs>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认证具有向委员会提供咨询意见地位的非政府组织</w:t>
      </w:r>
    </w:p>
    <w:p w14:paraId="7D292041"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选举保护非物质文化遗产政府间委员会委员</w:t>
      </w:r>
    </w:p>
    <w:p w14:paraId="2DC75B45"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不限成员名额工作组对联合国教科文组织治理、程序和工作方法所提建议的落实情况</w:t>
      </w:r>
    </w:p>
    <w:p w14:paraId="54053112" w14:textId="77777777" w:rsidR="005C08FA"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其他事项</w:t>
      </w:r>
    </w:p>
    <w:p w14:paraId="32161B72" w14:textId="6F3CD217" w:rsidR="005538BF" w:rsidRPr="004901E2" w:rsidRDefault="005C08FA" w:rsidP="00D62665">
      <w:pPr>
        <w:numPr>
          <w:ilvl w:val="0"/>
          <w:numId w:val="1"/>
        </w:numPr>
        <w:spacing w:after="120"/>
        <w:ind w:left="1134" w:hanging="567"/>
        <w:rPr>
          <w:rFonts w:ascii="Arial" w:eastAsia="SimSun" w:hAnsi="Arial" w:cs="Arial"/>
          <w:sz w:val="22"/>
          <w:szCs w:val="22"/>
          <w:lang w:val="zh-CN" w:eastAsia="zh-CN"/>
        </w:rPr>
      </w:pPr>
      <w:r w:rsidRPr="004901E2">
        <w:rPr>
          <w:rFonts w:ascii="Arial" w:eastAsia="SimSun" w:hAnsi="Arial" w:cs="Arial"/>
          <w:sz w:val="22"/>
          <w:szCs w:val="22"/>
          <w:lang w:val="zh-CN" w:eastAsia="zh-CN"/>
        </w:rPr>
        <w:t>闭幕</w:t>
      </w:r>
    </w:p>
    <w:p w14:paraId="4ED34A30" w14:textId="77777777" w:rsidR="00E7362D" w:rsidRPr="004901E2" w:rsidRDefault="00E7362D">
      <w:pPr>
        <w:rPr>
          <w:rFonts w:ascii="Arial" w:eastAsia="SimSun" w:hAnsi="Arial" w:cs="Arial"/>
          <w:b/>
          <w:sz w:val="22"/>
          <w:szCs w:val="22"/>
          <w:lang w:val="en-GB" w:eastAsia="zh-CN"/>
        </w:rPr>
      </w:pPr>
      <w:r w:rsidRPr="004901E2">
        <w:rPr>
          <w:rFonts w:eastAsia="SimSun"/>
          <w:lang w:eastAsia="zh-CN"/>
        </w:rPr>
        <w:br w:type="page"/>
      </w:r>
    </w:p>
    <w:p w14:paraId="4D45E027" w14:textId="08BCD20F" w:rsidR="00B072F9" w:rsidRPr="00D62665" w:rsidRDefault="00B072F9" w:rsidP="00D62665">
      <w:pPr>
        <w:pStyle w:val="GATitleResolution"/>
        <w:spacing w:before="360"/>
        <w:ind w:hanging="567"/>
        <w:rPr>
          <w:rFonts w:ascii="SimSun" w:eastAsia="SimSun" w:hAnsi="SimSun"/>
          <w:lang w:eastAsia="zh-CN"/>
        </w:rPr>
      </w:pPr>
      <w:r w:rsidRPr="00D62665">
        <w:rPr>
          <w:rFonts w:eastAsia="SimSun"/>
          <w:lang w:eastAsia="zh-CN"/>
        </w:rPr>
        <w:lastRenderedPageBreak/>
        <w:t>第</w:t>
      </w:r>
      <w:r w:rsidRPr="00D62665">
        <w:rPr>
          <w:rFonts w:eastAsia="SimSun"/>
          <w:lang w:eastAsia="zh-CN"/>
        </w:rPr>
        <w:t>8.GA 4</w:t>
      </w:r>
      <w:r w:rsidRPr="00D62665">
        <w:rPr>
          <w:rFonts w:ascii="SimSun" w:eastAsia="SimSun" w:hAnsi="SimSun"/>
          <w:lang w:eastAsia="zh-CN"/>
        </w:rPr>
        <w:t>号决议</w:t>
      </w:r>
    </w:p>
    <w:p w14:paraId="0CB5208C" w14:textId="77777777" w:rsidR="00B072F9" w:rsidRPr="00D62665" w:rsidRDefault="00B072F9" w:rsidP="00D62665">
      <w:pPr>
        <w:spacing w:before="240" w:after="120"/>
        <w:ind w:left="363" w:hanging="363"/>
        <w:jc w:val="both"/>
        <w:rPr>
          <w:rFonts w:ascii="SimSun" w:eastAsia="SimSun" w:hAnsi="SimSun" w:cs="Arial"/>
          <w:sz w:val="22"/>
          <w:szCs w:val="22"/>
          <w:lang w:eastAsia="zh-CN"/>
        </w:rPr>
      </w:pPr>
      <w:r w:rsidRPr="00D62665">
        <w:rPr>
          <w:rFonts w:ascii="SimSun" w:eastAsia="SimSun" w:hAnsi="SimSun" w:cs="Arial"/>
          <w:sz w:val="22"/>
          <w:szCs w:val="22"/>
          <w:lang w:eastAsia="zh-CN"/>
        </w:rPr>
        <w:t>大会，</w:t>
      </w:r>
    </w:p>
    <w:p w14:paraId="1BAE4F50" w14:textId="5C733514" w:rsidR="00B072F9" w:rsidRPr="00D62665" w:rsidRDefault="00B072F9" w:rsidP="00D62665">
      <w:pPr>
        <w:spacing w:before="120" w:after="120"/>
        <w:ind w:left="567" w:hanging="567"/>
        <w:jc w:val="both"/>
        <w:rPr>
          <w:rFonts w:ascii="SimSun" w:eastAsia="SimSun" w:hAnsi="SimSun" w:cs="Arial"/>
          <w:sz w:val="22"/>
          <w:szCs w:val="22"/>
          <w:lang w:eastAsia="zh-CN"/>
        </w:rPr>
      </w:pPr>
      <w:r w:rsidRPr="00D62665">
        <w:rPr>
          <w:rFonts w:ascii="Arial" w:eastAsia="SimSun" w:hAnsi="Arial" w:cs="Arial"/>
          <w:sz w:val="22"/>
          <w:szCs w:val="22"/>
          <w:lang w:eastAsia="zh-CN"/>
        </w:rPr>
        <w:t>1</w:t>
      </w:r>
      <w:r w:rsidRPr="00D62665">
        <w:rPr>
          <w:rFonts w:ascii="SimSun" w:eastAsia="SimSun" w:hAnsi="SimSun" w:cs="Arial"/>
          <w:sz w:val="22"/>
          <w:szCs w:val="22"/>
          <w:lang w:eastAsia="zh-CN"/>
        </w:rPr>
        <w:t>.</w:t>
      </w:r>
      <w:r w:rsidRPr="00D62665">
        <w:rPr>
          <w:rFonts w:ascii="SimSun" w:eastAsia="SimSun" w:hAnsi="SimSun" w:cs="Arial"/>
          <w:sz w:val="22"/>
          <w:szCs w:val="22"/>
          <w:lang w:eastAsia="zh-CN"/>
        </w:rPr>
        <w:tab/>
      </w:r>
      <w:r w:rsidRPr="00D62665">
        <w:rPr>
          <w:rFonts w:ascii="SimSun" w:eastAsia="SimSun" w:hAnsi="SimSun" w:cs="Arial"/>
          <w:sz w:val="22"/>
          <w:szCs w:val="22"/>
          <w:u w:val="single"/>
          <w:lang w:eastAsia="zh-CN"/>
        </w:rPr>
        <w:t>审议了</w:t>
      </w:r>
      <w:r w:rsidR="00CA5421" w:rsidRPr="00D62665">
        <w:rPr>
          <w:rFonts w:ascii="SimSun" w:eastAsia="SimSun" w:hAnsi="SimSun" w:cs="Arial"/>
          <w:sz w:val="22"/>
          <w:szCs w:val="22"/>
          <w:lang w:eastAsia="zh-CN"/>
        </w:rPr>
        <w:fldChar w:fldCharType="begin"/>
      </w:r>
      <w:r w:rsidR="00CA5421" w:rsidRPr="00D62665">
        <w:rPr>
          <w:rFonts w:ascii="SimSun" w:eastAsia="SimSun" w:hAnsi="SimSun" w:cs="Arial"/>
          <w:sz w:val="22"/>
          <w:szCs w:val="22"/>
          <w:lang w:eastAsia="zh-CN"/>
        </w:rPr>
        <w:instrText xml:space="preserve"> HYPERLINK "https://ich.unesco.org/doc/src/LHE-20-8.GA-4-ZH.docx" </w:instrText>
      </w:r>
      <w:r w:rsidR="00CA5421" w:rsidRPr="00D62665">
        <w:rPr>
          <w:rFonts w:ascii="SimSun" w:eastAsia="SimSun" w:hAnsi="SimSun" w:cs="Arial"/>
          <w:sz w:val="22"/>
          <w:szCs w:val="22"/>
          <w:lang w:eastAsia="zh-CN"/>
        </w:rPr>
        <w:fldChar w:fldCharType="separate"/>
      </w:r>
      <w:r w:rsidRPr="00D62665">
        <w:rPr>
          <w:rStyle w:val="Hyperlink"/>
          <w:rFonts w:ascii="SimSun" w:eastAsia="SimSun" w:hAnsi="SimSun"/>
          <w:color w:val="auto"/>
          <w:sz w:val="22"/>
          <w:szCs w:val="22"/>
          <w:u w:val="none"/>
          <w:lang w:eastAsia="zh-CN"/>
        </w:rPr>
        <w:t>第</w:t>
      </w:r>
      <w:r w:rsidRPr="00D62665">
        <w:rPr>
          <w:rStyle w:val="Hyperlink"/>
          <w:rFonts w:eastAsia="SimSun"/>
          <w:sz w:val="22"/>
          <w:szCs w:val="22"/>
          <w:lang w:eastAsia="zh-CN"/>
        </w:rPr>
        <w:t>LHE/20/8.GA/4</w:t>
      </w:r>
      <w:r w:rsidRPr="00D62665">
        <w:rPr>
          <w:rStyle w:val="Hyperlink"/>
          <w:rFonts w:ascii="SimSun" w:eastAsia="SimSun" w:hAnsi="SimSun"/>
          <w:color w:val="auto"/>
          <w:sz w:val="22"/>
          <w:szCs w:val="22"/>
          <w:u w:val="none"/>
          <w:lang w:eastAsia="zh-CN"/>
        </w:rPr>
        <w:t>号文件</w:t>
      </w:r>
      <w:r w:rsidR="00CA5421" w:rsidRPr="00D62665">
        <w:rPr>
          <w:rFonts w:ascii="SimSun" w:eastAsia="SimSun" w:hAnsi="SimSun" w:cs="Arial"/>
          <w:sz w:val="22"/>
          <w:szCs w:val="22"/>
          <w:lang w:eastAsia="zh-CN"/>
        </w:rPr>
        <w:fldChar w:fldCharType="end"/>
      </w:r>
      <w:r w:rsidRPr="00D62665">
        <w:rPr>
          <w:rFonts w:ascii="SimSun" w:eastAsia="SimSun" w:hAnsi="SimSun" w:cs="Arial"/>
          <w:sz w:val="22"/>
          <w:szCs w:val="22"/>
          <w:lang w:eastAsia="zh-CN"/>
        </w:rPr>
        <w:t>，</w:t>
      </w:r>
    </w:p>
    <w:p w14:paraId="0925693D" w14:textId="77777777" w:rsidR="00B072F9" w:rsidRPr="00D62665" w:rsidRDefault="00B072F9" w:rsidP="00D62665">
      <w:pPr>
        <w:spacing w:before="120" w:after="120"/>
        <w:ind w:left="567" w:hanging="567"/>
        <w:jc w:val="both"/>
        <w:rPr>
          <w:rFonts w:asciiTheme="minorEastAsia" w:eastAsiaTheme="minorEastAsia" w:hAnsiTheme="minorEastAsia" w:cs="Arial"/>
          <w:sz w:val="22"/>
          <w:szCs w:val="22"/>
          <w:lang w:eastAsia="zh-CN"/>
        </w:rPr>
      </w:pPr>
      <w:r w:rsidRPr="00D62665">
        <w:rPr>
          <w:rFonts w:ascii="Arial" w:eastAsiaTheme="minorEastAsia" w:hAnsi="Arial" w:cs="Arial"/>
          <w:sz w:val="22"/>
          <w:szCs w:val="22"/>
          <w:lang w:eastAsia="zh-CN"/>
        </w:rPr>
        <w:t>2</w:t>
      </w:r>
      <w:r w:rsidRPr="00D62665">
        <w:rPr>
          <w:rFonts w:asciiTheme="minorEastAsia" w:eastAsiaTheme="minorEastAsia" w:hAnsiTheme="minorEastAsia" w:cs="Arial"/>
          <w:sz w:val="22"/>
          <w:szCs w:val="22"/>
          <w:lang w:eastAsia="zh-CN"/>
        </w:rPr>
        <w:t>.</w:t>
      </w:r>
      <w:r w:rsidRPr="00D62665">
        <w:rPr>
          <w:rFonts w:asciiTheme="minorEastAsia" w:eastAsiaTheme="minorEastAsia" w:hAnsiTheme="minorEastAsia" w:cs="Arial"/>
          <w:sz w:val="22"/>
          <w:szCs w:val="22"/>
          <w:lang w:eastAsia="zh-CN"/>
        </w:rPr>
        <w:tab/>
      </w:r>
      <w:r w:rsidRPr="00D62665">
        <w:rPr>
          <w:rFonts w:asciiTheme="minorEastAsia" w:eastAsiaTheme="minorEastAsia" w:hAnsiTheme="minorEastAsia" w:cs="Arial"/>
          <w:sz w:val="22"/>
          <w:szCs w:val="22"/>
          <w:u w:val="single"/>
          <w:lang w:eastAsia="zh-CN"/>
        </w:rPr>
        <w:t>忆及</w:t>
      </w:r>
      <w:r w:rsidRPr="00D62665">
        <w:rPr>
          <w:rFonts w:asciiTheme="minorEastAsia" w:eastAsiaTheme="minorEastAsia" w:hAnsiTheme="minorEastAsia" w:cs="Arial"/>
          <w:sz w:val="22"/>
          <w:szCs w:val="22"/>
          <w:lang w:eastAsia="zh-CN"/>
        </w:rPr>
        <w:t>《公约》第六条之规定，</w:t>
      </w:r>
    </w:p>
    <w:p w14:paraId="7B42ECF9" w14:textId="47E5BBDF" w:rsidR="00B072F9" w:rsidRPr="00D62665" w:rsidRDefault="00B072F9" w:rsidP="00D62665">
      <w:pPr>
        <w:spacing w:before="120" w:after="120"/>
        <w:ind w:left="567" w:hanging="567"/>
        <w:jc w:val="both"/>
        <w:rPr>
          <w:rFonts w:asciiTheme="minorEastAsia" w:eastAsiaTheme="minorEastAsia" w:hAnsiTheme="minorEastAsia" w:cs="Arial"/>
          <w:sz w:val="22"/>
          <w:szCs w:val="22"/>
          <w:lang w:eastAsia="zh-CN"/>
        </w:rPr>
      </w:pPr>
      <w:r w:rsidRPr="00D62665">
        <w:rPr>
          <w:rFonts w:ascii="Arial" w:eastAsiaTheme="minorEastAsia" w:hAnsi="Arial" w:cs="Arial"/>
          <w:sz w:val="22"/>
          <w:szCs w:val="22"/>
          <w:lang w:eastAsia="zh-CN"/>
        </w:rPr>
        <w:t>3.</w:t>
      </w:r>
      <w:r w:rsidRPr="00D62665">
        <w:rPr>
          <w:rFonts w:asciiTheme="minorEastAsia" w:eastAsiaTheme="minorEastAsia" w:hAnsiTheme="minorEastAsia" w:cs="Arial"/>
          <w:sz w:val="22"/>
          <w:szCs w:val="22"/>
          <w:lang w:eastAsia="zh-CN"/>
        </w:rPr>
        <w:tab/>
      </w:r>
      <w:r w:rsidRPr="00D62665">
        <w:rPr>
          <w:rFonts w:asciiTheme="minorEastAsia" w:eastAsiaTheme="minorEastAsia" w:hAnsiTheme="minorEastAsia" w:cs="Arial"/>
          <w:sz w:val="22"/>
          <w:szCs w:val="22"/>
          <w:u w:val="single"/>
          <w:lang w:eastAsia="zh-CN"/>
        </w:rPr>
        <w:t>还忆及</w:t>
      </w:r>
      <w:r w:rsidRPr="00D62665">
        <w:rPr>
          <w:rFonts w:asciiTheme="minorEastAsia" w:eastAsiaTheme="minorEastAsia" w:hAnsiTheme="minorEastAsia" w:cs="Arial"/>
          <w:sz w:val="22"/>
          <w:szCs w:val="22"/>
          <w:lang w:eastAsia="zh-CN"/>
        </w:rPr>
        <w:t>其《议事规则》第</w:t>
      </w:r>
      <w:r w:rsidRPr="00D62665">
        <w:rPr>
          <w:rFonts w:ascii="Arial" w:eastAsiaTheme="minorEastAsia" w:hAnsi="Arial" w:cs="Arial"/>
          <w:sz w:val="22"/>
          <w:szCs w:val="22"/>
          <w:lang w:eastAsia="zh-CN"/>
        </w:rPr>
        <w:t>13</w:t>
      </w:r>
      <w:r w:rsidRPr="00D62665">
        <w:rPr>
          <w:rFonts w:ascii="Arial" w:eastAsiaTheme="minorEastAsia" w:hAnsi="Arial" w:cs="Arial"/>
          <w:sz w:val="22"/>
          <w:szCs w:val="22"/>
          <w:lang w:eastAsia="zh-CN"/>
        </w:rPr>
        <w:t>条以及其</w:t>
      </w:r>
      <w:r w:rsidR="00D62665">
        <w:rPr>
          <w:rFonts w:eastAsiaTheme="minorEastAsia"/>
          <w:sz w:val="22"/>
          <w:szCs w:val="22"/>
          <w:lang w:eastAsia="zh-CN"/>
        </w:rPr>
        <w:fldChar w:fldCharType="begin"/>
      </w:r>
      <w:r w:rsidR="00D62665">
        <w:rPr>
          <w:rFonts w:eastAsiaTheme="minorEastAsia"/>
          <w:sz w:val="22"/>
          <w:szCs w:val="22"/>
          <w:lang w:eastAsia="zh-CN"/>
        </w:rPr>
        <w:instrText xml:space="preserve"> HYPERLINK "https://ich.unesco.org/doc/src/07003-ZH.doc" </w:instrText>
      </w:r>
      <w:r w:rsidR="00D62665">
        <w:rPr>
          <w:rFonts w:eastAsiaTheme="minorEastAsia"/>
          <w:sz w:val="22"/>
          <w:szCs w:val="22"/>
          <w:lang w:eastAsia="zh-CN"/>
        </w:rPr>
      </w:r>
      <w:r w:rsidR="00D62665">
        <w:rPr>
          <w:rFonts w:eastAsiaTheme="minorEastAsia"/>
          <w:sz w:val="22"/>
          <w:szCs w:val="22"/>
          <w:lang w:eastAsia="zh-CN"/>
        </w:rPr>
        <w:fldChar w:fldCharType="separate"/>
      </w:r>
      <w:r w:rsidRPr="00D62665">
        <w:rPr>
          <w:rStyle w:val="Hyperlink"/>
          <w:rFonts w:ascii="Times New Roman" w:eastAsiaTheme="minorEastAsia" w:hAnsi="Times New Roman" w:cs="Times New Roman"/>
          <w:sz w:val="22"/>
          <w:szCs w:val="22"/>
          <w:lang w:eastAsia="zh-CN"/>
        </w:rPr>
        <w:t>第</w:t>
      </w:r>
      <w:r w:rsidRPr="00D62665">
        <w:rPr>
          <w:rStyle w:val="Hyperlink"/>
          <w:rFonts w:eastAsiaTheme="minorEastAsia"/>
          <w:sz w:val="22"/>
          <w:szCs w:val="22"/>
          <w:lang w:eastAsia="zh-CN"/>
        </w:rPr>
        <w:t>3.GA 12</w:t>
      </w:r>
      <w:r w:rsidRPr="00D62665">
        <w:rPr>
          <w:rStyle w:val="Hyperlink"/>
          <w:rFonts w:eastAsiaTheme="minorEastAsia"/>
          <w:sz w:val="22"/>
          <w:szCs w:val="22"/>
          <w:lang w:eastAsia="zh-CN"/>
        </w:rPr>
        <w:t>号</w:t>
      </w:r>
      <w:r w:rsidRPr="00D62665">
        <w:rPr>
          <w:rStyle w:val="Hyperlink"/>
          <w:rFonts w:eastAsiaTheme="minorEastAsia" w:cs="Times New Roman"/>
          <w:sz w:val="22"/>
          <w:szCs w:val="22"/>
          <w:lang w:eastAsia="zh-CN"/>
        </w:rPr>
        <w:t>决议</w:t>
      </w:r>
      <w:r w:rsidR="00D62665">
        <w:rPr>
          <w:rFonts w:eastAsiaTheme="minorEastAsia"/>
          <w:sz w:val="22"/>
          <w:szCs w:val="22"/>
          <w:lang w:eastAsia="zh-CN"/>
        </w:rPr>
        <w:fldChar w:fldCharType="end"/>
      </w:r>
      <w:r w:rsidRPr="00D62665">
        <w:rPr>
          <w:rFonts w:asciiTheme="minorEastAsia" w:eastAsiaTheme="minorEastAsia" w:hAnsiTheme="minorEastAsia" w:cs="Arial"/>
          <w:sz w:val="22"/>
          <w:szCs w:val="22"/>
          <w:lang w:eastAsia="zh-CN"/>
        </w:rPr>
        <w:t>，</w:t>
      </w:r>
    </w:p>
    <w:p w14:paraId="518A05EA" w14:textId="77777777" w:rsidR="00B072F9" w:rsidRPr="00D62665" w:rsidRDefault="00B072F9" w:rsidP="00D62665">
      <w:pPr>
        <w:spacing w:before="120" w:after="120"/>
        <w:ind w:left="567" w:hanging="567"/>
        <w:jc w:val="both"/>
        <w:rPr>
          <w:rFonts w:asciiTheme="minorEastAsia" w:eastAsiaTheme="minorEastAsia" w:hAnsiTheme="minorEastAsia" w:cs="Arial"/>
          <w:sz w:val="22"/>
          <w:szCs w:val="22"/>
          <w:lang w:eastAsia="zh-CN"/>
        </w:rPr>
      </w:pPr>
      <w:r w:rsidRPr="00D62665">
        <w:rPr>
          <w:rFonts w:ascii="Arial" w:eastAsiaTheme="minorEastAsia" w:hAnsi="Arial" w:cs="Arial"/>
          <w:sz w:val="22"/>
          <w:szCs w:val="22"/>
          <w:lang w:eastAsia="zh-CN"/>
        </w:rPr>
        <w:t>4</w:t>
      </w:r>
      <w:r w:rsidRPr="00D62665">
        <w:rPr>
          <w:rFonts w:asciiTheme="minorEastAsia" w:eastAsiaTheme="minorEastAsia" w:hAnsiTheme="minorEastAsia" w:cs="Arial"/>
          <w:sz w:val="22"/>
          <w:szCs w:val="22"/>
          <w:lang w:eastAsia="zh-CN"/>
        </w:rPr>
        <w:t>.</w:t>
      </w:r>
      <w:r w:rsidRPr="00D62665">
        <w:rPr>
          <w:rFonts w:asciiTheme="minorEastAsia" w:eastAsiaTheme="minorEastAsia" w:hAnsiTheme="minorEastAsia" w:cs="Arial"/>
          <w:sz w:val="22"/>
          <w:szCs w:val="22"/>
          <w:lang w:eastAsia="zh-CN"/>
        </w:rPr>
        <w:tab/>
      </w:r>
      <w:r w:rsidRPr="00D62665">
        <w:rPr>
          <w:rFonts w:asciiTheme="minorEastAsia" w:eastAsiaTheme="minorEastAsia" w:hAnsiTheme="minorEastAsia" w:cs="Arial"/>
          <w:sz w:val="22"/>
          <w:szCs w:val="22"/>
          <w:u w:val="single"/>
          <w:lang w:eastAsia="zh-CN"/>
        </w:rPr>
        <w:t>决定</w:t>
      </w:r>
      <w:r w:rsidRPr="00D62665">
        <w:rPr>
          <w:rFonts w:asciiTheme="minorEastAsia" w:eastAsiaTheme="minorEastAsia" w:hAnsiTheme="minorEastAsia" w:cs="Arial"/>
          <w:sz w:val="22"/>
          <w:szCs w:val="22"/>
          <w:lang w:eastAsia="zh-CN"/>
        </w:rPr>
        <w:t>为了第八届会议</w:t>
      </w:r>
      <w:r w:rsidRPr="00D62665">
        <w:rPr>
          <w:rFonts w:ascii="Arial" w:eastAsiaTheme="minorEastAsia" w:hAnsi="Arial" w:cs="Arial"/>
          <w:sz w:val="22"/>
          <w:szCs w:val="22"/>
          <w:lang w:eastAsia="zh-CN"/>
        </w:rPr>
        <w:t>上选举之目的，委员会的</w:t>
      </w:r>
      <w:r w:rsidRPr="00D62665">
        <w:rPr>
          <w:rFonts w:ascii="Arial" w:eastAsiaTheme="minorEastAsia" w:hAnsi="Arial" w:cs="Arial"/>
          <w:sz w:val="22"/>
          <w:szCs w:val="22"/>
          <w:lang w:eastAsia="zh-CN"/>
        </w:rPr>
        <w:t>24</w:t>
      </w:r>
      <w:r w:rsidRPr="00D62665">
        <w:rPr>
          <w:rFonts w:ascii="Arial" w:eastAsiaTheme="minorEastAsia" w:hAnsi="Arial" w:cs="Arial"/>
          <w:sz w:val="22"/>
          <w:szCs w:val="22"/>
          <w:lang w:eastAsia="zh-CN"/>
        </w:rPr>
        <w:t>个席位应在选举组中间作如下分配：第</w:t>
      </w:r>
      <w:r w:rsidRPr="00D62665">
        <w:rPr>
          <w:rFonts w:ascii="Arial" w:eastAsiaTheme="minorEastAsia" w:hAnsi="Arial" w:cs="Arial"/>
          <w:sz w:val="22"/>
          <w:szCs w:val="22"/>
          <w:lang w:eastAsia="zh-CN"/>
        </w:rPr>
        <w:t>I</w:t>
      </w:r>
      <w:r w:rsidRPr="00D62665">
        <w:rPr>
          <w:rFonts w:ascii="Arial" w:eastAsiaTheme="minorEastAsia" w:hAnsi="Arial" w:cs="Arial"/>
          <w:sz w:val="22"/>
          <w:szCs w:val="22"/>
          <w:lang w:eastAsia="zh-CN"/>
        </w:rPr>
        <w:t>组，三个席位；第</w:t>
      </w:r>
      <w:r w:rsidRPr="00D62665">
        <w:rPr>
          <w:rFonts w:ascii="Arial" w:eastAsiaTheme="minorEastAsia" w:hAnsi="Arial" w:cs="Arial"/>
          <w:sz w:val="22"/>
          <w:szCs w:val="22"/>
          <w:lang w:eastAsia="zh-CN"/>
        </w:rPr>
        <w:t>II</w:t>
      </w:r>
      <w:r w:rsidRPr="00D62665">
        <w:rPr>
          <w:rFonts w:ascii="Arial" w:eastAsiaTheme="minorEastAsia" w:hAnsi="Arial" w:cs="Arial"/>
          <w:sz w:val="22"/>
          <w:szCs w:val="22"/>
          <w:lang w:eastAsia="zh-CN"/>
        </w:rPr>
        <w:t>组，三个席位；第</w:t>
      </w:r>
      <w:r w:rsidRPr="00D62665">
        <w:rPr>
          <w:rFonts w:ascii="Arial" w:eastAsiaTheme="minorEastAsia" w:hAnsi="Arial" w:cs="Arial"/>
          <w:sz w:val="22"/>
          <w:szCs w:val="22"/>
          <w:lang w:eastAsia="zh-CN"/>
        </w:rPr>
        <w:t>III</w:t>
      </w:r>
      <w:r w:rsidRPr="00D62665">
        <w:rPr>
          <w:rFonts w:ascii="Arial" w:eastAsiaTheme="minorEastAsia" w:hAnsi="Arial" w:cs="Arial"/>
          <w:sz w:val="22"/>
          <w:szCs w:val="22"/>
          <w:lang w:eastAsia="zh-CN"/>
        </w:rPr>
        <w:t>组，四个席位；第</w:t>
      </w:r>
      <w:r w:rsidRPr="00D62665">
        <w:rPr>
          <w:rFonts w:ascii="Arial" w:eastAsiaTheme="minorEastAsia" w:hAnsi="Arial" w:cs="Arial"/>
          <w:sz w:val="22"/>
          <w:szCs w:val="22"/>
          <w:lang w:eastAsia="zh-CN"/>
        </w:rPr>
        <w:t>IV</w:t>
      </w:r>
      <w:r w:rsidRPr="00D62665">
        <w:rPr>
          <w:rFonts w:ascii="Arial" w:eastAsiaTheme="minorEastAsia" w:hAnsi="Arial" w:cs="Arial"/>
          <w:sz w:val="22"/>
          <w:szCs w:val="22"/>
          <w:lang w:eastAsia="zh-CN"/>
        </w:rPr>
        <w:t>组，五个席位；第</w:t>
      </w:r>
      <w:r w:rsidRPr="00D62665">
        <w:rPr>
          <w:rFonts w:ascii="Arial" w:eastAsiaTheme="minorEastAsia" w:hAnsi="Arial" w:cs="Arial"/>
          <w:sz w:val="22"/>
          <w:szCs w:val="22"/>
          <w:lang w:eastAsia="zh-CN"/>
        </w:rPr>
        <w:t>V(a)</w:t>
      </w:r>
      <w:r w:rsidRPr="00D62665">
        <w:rPr>
          <w:rFonts w:ascii="Arial" w:eastAsiaTheme="minorEastAsia" w:hAnsi="Arial" w:cs="Arial"/>
          <w:sz w:val="22"/>
          <w:szCs w:val="22"/>
          <w:lang w:eastAsia="zh-CN"/>
        </w:rPr>
        <w:t>组，六个席位；第</w:t>
      </w:r>
      <w:r w:rsidRPr="00D62665">
        <w:rPr>
          <w:rFonts w:ascii="Arial" w:eastAsiaTheme="minorEastAsia" w:hAnsi="Arial" w:cs="Arial"/>
          <w:sz w:val="22"/>
          <w:szCs w:val="22"/>
          <w:lang w:eastAsia="zh-CN"/>
        </w:rPr>
        <w:t>V(b)</w:t>
      </w:r>
      <w:r w:rsidRPr="00D62665">
        <w:rPr>
          <w:rFonts w:ascii="Arial" w:eastAsiaTheme="minorEastAsia" w:hAnsi="Arial" w:cs="Arial"/>
          <w:sz w:val="22"/>
          <w:szCs w:val="22"/>
          <w:lang w:eastAsia="zh-CN"/>
        </w:rPr>
        <w:t>组，三个席位。</w:t>
      </w:r>
    </w:p>
    <w:p w14:paraId="5CEA792A" w14:textId="62B33AE9" w:rsidR="00B072F9" w:rsidRPr="004901E2" w:rsidRDefault="00B072F9" w:rsidP="00D62665">
      <w:pPr>
        <w:pStyle w:val="GATitleResolution"/>
        <w:spacing w:before="360"/>
        <w:ind w:left="363" w:hanging="363"/>
        <w:rPr>
          <w:lang w:val="fr-FR" w:eastAsia="zh-CN"/>
        </w:rPr>
      </w:pPr>
      <w:r w:rsidRPr="004901E2">
        <w:rPr>
          <w:rFonts w:asciiTheme="minorEastAsia" w:eastAsiaTheme="minorEastAsia" w:hAnsiTheme="minorEastAsia" w:hint="eastAsia"/>
          <w:lang w:eastAsia="zh-CN"/>
        </w:rPr>
        <w:t>第</w:t>
      </w:r>
      <w:r w:rsidRPr="004901E2">
        <w:rPr>
          <w:lang w:val="fr-FR" w:eastAsia="zh-CN"/>
        </w:rPr>
        <w:t>8.GA 5</w:t>
      </w:r>
      <w:r w:rsidRPr="004901E2">
        <w:rPr>
          <w:rFonts w:ascii="SimSun" w:eastAsia="SimSun" w:hAnsi="SimSun" w:hint="eastAsia"/>
          <w:lang w:eastAsia="zh-CN"/>
        </w:rPr>
        <w:t>号决议</w:t>
      </w:r>
    </w:p>
    <w:p w14:paraId="2A372364" w14:textId="77777777" w:rsidR="00B072F9" w:rsidRPr="004901E2" w:rsidRDefault="00B072F9" w:rsidP="00D62665">
      <w:pPr>
        <w:pStyle w:val="GAPreambulaResolution"/>
        <w:ind w:left="363" w:hanging="363"/>
        <w:rPr>
          <w:rFonts w:ascii="SimSun" w:eastAsia="SimSun" w:hAnsi="SimSun"/>
          <w:lang w:val="fr-FR" w:eastAsia="zh-CN"/>
        </w:rPr>
      </w:pPr>
      <w:r w:rsidRPr="004901E2">
        <w:rPr>
          <w:rFonts w:ascii="SimSun" w:eastAsia="SimSun" w:hAnsi="SimSun"/>
          <w:lang w:eastAsia="zh-CN"/>
        </w:rPr>
        <w:t>大会</w:t>
      </w:r>
      <w:r w:rsidRPr="004901E2">
        <w:rPr>
          <w:rFonts w:ascii="SimSun" w:eastAsia="SimSun" w:hAnsi="SimSun"/>
          <w:lang w:val="fr-FR" w:eastAsia="zh-CN"/>
        </w:rPr>
        <w:t>，</w:t>
      </w:r>
    </w:p>
    <w:p w14:paraId="205572B8" w14:textId="46FCD471" w:rsidR="00B072F9" w:rsidRPr="004901E2" w:rsidRDefault="00B072F9" w:rsidP="00A553D5">
      <w:pPr>
        <w:pStyle w:val="COMParaDecision"/>
        <w:numPr>
          <w:ilvl w:val="0"/>
          <w:numId w:val="42"/>
        </w:numPr>
        <w:ind w:left="567" w:hanging="567"/>
        <w:rPr>
          <w:lang w:val="fr-FR" w:eastAsia="zh-CN"/>
        </w:rPr>
      </w:pPr>
      <w:r w:rsidRPr="004901E2">
        <w:rPr>
          <w:lang w:eastAsia="zh-CN"/>
        </w:rPr>
        <w:t>审议了</w:t>
      </w:r>
      <w:r w:rsidRPr="004901E2">
        <w:rPr>
          <w:u w:val="none"/>
          <w:lang w:eastAsia="zh-CN"/>
        </w:rPr>
        <w:t>第</w:t>
      </w:r>
      <w:hyperlink r:id="rId8" w:history="1">
        <w:r w:rsidRPr="004901E2">
          <w:rPr>
            <w:rStyle w:val="Hyperlink"/>
            <w:lang w:val="fr-FR" w:eastAsia="zh-CN"/>
          </w:rPr>
          <w:t>LHE/20/8.GA/5</w:t>
        </w:r>
      </w:hyperlink>
      <w:r w:rsidRPr="004901E2">
        <w:rPr>
          <w:u w:val="none"/>
          <w:lang w:eastAsia="zh-CN"/>
        </w:rPr>
        <w:t>号文件</w:t>
      </w:r>
      <w:r w:rsidR="00606DB1" w:rsidRPr="00606DB1">
        <w:rPr>
          <w:rFonts w:hint="eastAsia"/>
          <w:u w:val="none"/>
          <w:lang w:eastAsia="zh-CN"/>
        </w:rPr>
        <w:t>及其附件</w:t>
      </w:r>
      <w:r w:rsidRPr="004901E2">
        <w:rPr>
          <w:u w:val="none"/>
          <w:lang w:val="fr-FR" w:eastAsia="zh-CN"/>
        </w:rPr>
        <w:t>，</w:t>
      </w:r>
    </w:p>
    <w:p w14:paraId="091EC9F3" w14:textId="77777777" w:rsidR="00B072F9" w:rsidRPr="004901E2" w:rsidRDefault="00B072F9" w:rsidP="00A553D5">
      <w:pPr>
        <w:pStyle w:val="COMParaDecision"/>
        <w:numPr>
          <w:ilvl w:val="0"/>
          <w:numId w:val="42"/>
        </w:numPr>
        <w:ind w:left="567" w:hanging="567"/>
        <w:rPr>
          <w:lang w:val="fr-FR" w:eastAsia="zh-CN"/>
        </w:rPr>
      </w:pPr>
      <w:r w:rsidRPr="004901E2">
        <w:rPr>
          <w:lang w:eastAsia="zh-CN"/>
        </w:rPr>
        <w:t>忆及</w:t>
      </w:r>
      <w:r w:rsidRPr="004901E2">
        <w:rPr>
          <w:u w:val="none"/>
          <w:lang w:eastAsia="zh-CN"/>
        </w:rPr>
        <w:t>《公约》第三十条规定</w:t>
      </w:r>
      <w:r w:rsidRPr="004901E2">
        <w:rPr>
          <w:u w:val="none"/>
          <w:lang w:val="fr-FR" w:eastAsia="zh-CN"/>
        </w:rPr>
        <w:t>，</w:t>
      </w:r>
    </w:p>
    <w:p w14:paraId="7D361F3A" w14:textId="77777777" w:rsidR="00B072F9" w:rsidRPr="004901E2" w:rsidRDefault="00B072F9" w:rsidP="00A553D5">
      <w:pPr>
        <w:pStyle w:val="COMParaDecision"/>
        <w:numPr>
          <w:ilvl w:val="0"/>
          <w:numId w:val="42"/>
        </w:numPr>
        <w:ind w:left="567" w:hanging="567"/>
        <w:rPr>
          <w:u w:val="none"/>
          <w:lang w:val="fr-FR" w:eastAsia="zh-CN"/>
        </w:rPr>
      </w:pPr>
      <w:r w:rsidRPr="004901E2">
        <w:rPr>
          <w:lang w:eastAsia="zh-CN"/>
        </w:rPr>
        <w:t>欢迎</w:t>
      </w:r>
      <w:r w:rsidRPr="004901E2">
        <w:rPr>
          <w:u w:val="none"/>
          <w:lang w:eastAsia="zh-CN"/>
        </w:rPr>
        <w:t>在本报告期内批准《公约》的基里巴斯、新加坡和所罗门群岛</w:t>
      </w:r>
      <w:r w:rsidRPr="004901E2">
        <w:rPr>
          <w:u w:val="none"/>
          <w:lang w:val="fr-FR" w:eastAsia="zh-CN"/>
        </w:rPr>
        <w:t>，</w:t>
      </w:r>
      <w:r w:rsidRPr="004901E2">
        <w:rPr>
          <w:u w:val="none"/>
          <w:lang w:eastAsia="zh-CN"/>
        </w:rPr>
        <w:t>并对各地区的</w:t>
      </w:r>
      <w:proofErr w:type="gramStart"/>
      <w:r w:rsidRPr="004901E2">
        <w:rPr>
          <w:u w:val="none"/>
          <w:lang w:eastAsia="zh-CN"/>
        </w:rPr>
        <w:t>高批准率</w:t>
      </w:r>
      <w:r w:rsidRPr="004901E2">
        <w:rPr>
          <w:lang w:eastAsia="zh-CN"/>
        </w:rPr>
        <w:t>表示</w:t>
      </w:r>
      <w:proofErr w:type="gramEnd"/>
      <w:r w:rsidRPr="004901E2">
        <w:rPr>
          <w:lang w:eastAsia="zh-CN"/>
        </w:rPr>
        <w:t>满意</w:t>
      </w:r>
      <w:r w:rsidRPr="004901E2">
        <w:rPr>
          <w:u w:val="none"/>
          <w:lang w:val="fr-FR" w:eastAsia="zh-CN"/>
        </w:rPr>
        <w:t>；</w:t>
      </w:r>
    </w:p>
    <w:p w14:paraId="2058FDDE" w14:textId="3BA178BE" w:rsidR="00B072F9" w:rsidRPr="004901E2" w:rsidRDefault="00B072F9" w:rsidP="00A553D5">
      <w:pPr>
        <w:pStyle w:val="COMParaDecision"/>
        <w:numPr>
          <w:ilvl w:val="0"/>
          <w:numId w:val="42"/>
        </w:numPr>
        <w:ind w:left="567" w:hanging="567"/>
        <w:rPr>
          <w:lang w:val="fr-FR" w:eastAsia="zh-CN"/>
        </w:rPr>
      </w:pPr>
      <w:r w:rsidRPr="004901E2">
        <w:rPr>
          <w:lang w:eastAsia="zh-CN"/>
        </w:rPr>
        <w:t>注意到</w:t>
      </w:r>
      <w:r w:rsidRPr="004901E2">
        <w:rPr>
          <w:u w:val="none"/>
          <w:lang w:eastAsia="zh-CN"/>
        </w:rPr>
        <w:t>委员会以本文件附件形式向大会提交的</w:t>
      </w:r>
      <w:r w:rsidRPr="004901E2">
        <w:rPr>
          <w:u w:val="none"/>
          <w:lang w:val="fr-FR" w:eastAsia="zh-CN"/>
        </w:rPr>
        <w:t>2018</w:t>
      </w:r>
      <w:r w:rsidRPr="004901E2">
        <w:rPr>
          <w:u w:val="none"/>
          <w:lang w:eastAsia="zh-CN"/>
        </w:rPr>
        <w:t>年</w:t>
      </w:r>
      <w:r w:rsidRPr="004901E2">
        <w:rPr>
          <w:u w:val="none"/>
          <w:lang w:val="fr-FR" w:eastAsia="zh-CN"/>
        </w:rPr>
        <w:t>1</w:t>
      </w:r>
      <w:r w:rsidRPr="004901E2">
        <w:rPr>
          <w:u w:val="none"/>
          <w:lang w:eastAsia="zh-CN"/>
        </w:rPr>
        <w:t>月至</w:t>
      </w:r>
      <w:r w:rsidRPr="004901E2">
        <w:rPr>
          <w:u w:val="none"/>
          <w:lang w:val="fr-FR" w:eastAsia="zh-CN"/>
        </w:rPr>
        <w:t>2019</w:t>
      </w:r>
      <w:r w:rsidRPr="004901E2">
        <w:rPr>
          <w:u w:val="none"/>
          <w:lang w:eastAsia="zh-CN"/>
        </w:rPr>
        <w:t>年</w:t>
      </w:r>
      <w:r w:rsidRPr="004901E2">
        <w:rPr>
          <w:u w:val="none"/>
          <w:lang w:val="fr-FR" w:eastAsia="zh-CN"/>
        </w:rPr>
        <w:t>12</w:t>
      </w:r>
      <w:r w:rsidRPr="004901E2">
        <w:rPr>
          <w:u w:val="none"/>
          <w:lang w:eastAsia="zh-CN"/>
        </w:rPr>
        <w:t>月期间</w:t>
      </w:r>
      <w:r w:rsidR="00C5524C" w:rsidRPr="004901E2">
        <w:rPr>
          <w:rFonts w:hint="eastAsia"/>
          <w:u w:val="none"/>
          <w:lang w:eastAsia="zh-CN"/>
        </w:rPr>
        <w:t>的</w:t>
      </w:r>
      <w:r w:rsidRPr="004901E2">
        <w:rPr>
          <w:u w:val="none"/>
          <w:lang w:eastAsia="zh-CN"/>
        </w:rPr>
        <w:t>工作报告</w:t>
      </w:r>
      <w:r w:rsidRPr="004901E2">
        <w:rPr>
          <w:u w:val="none"/>
          <w:lang w:val="fr-FR" w:eastAsia="zh-CN"/>
        </w:rPr>
        <w:t>，</w:t>
      </w:r>
      <w:r w:rsidRPr="004901E2">
        <w:rPr>
          <w:u w:val="none"/>
          <w:lang w:eastAsia="zh-CN"/>
        </w:rPr>
        <w:t>并</w:t>
      </w:r>
      <w:r w:rsidRPr="004901E2">
        <w:rPr>
          <w:lang w:eastAsia="zh-CN"/>
        </w:rPr>
        <w:t>感谢</w:t>
      </w:r>
      <w:r w:rsidRPr="004901E2">
        <w:rPr>
          <w:u w:val="none"/>
          <w:lang w:eastAsia="zh-CN"/>
        </w:rPr>
        <w:t>委员会的高效工作</w:t>
      </w:r>
      <w:r w:rsidRPr="004901E2">
        <w:rPr>
          <w:u w:val="none"/>
          <w:lang w:val="fr-FR" w:eastAsia="zh-CN"/>
        </w:rPr>
        <w:t>；</w:t>
      </w:r>
    </w:p>
    <w:p w14:paraId="110FE2A0" w14:textId="3CA1EF0F" w:rsidR="00B072F9" w:rsidRPr="004901E2" w:rsidRDefault="00B072F9" w:rsidP="00A553D5">
      <w:pPr>
        <w:pStyle w:val="COMParaDecision"/>
        <w:numPr>
          <w:ilvl w:val="0"/>
          <w:numId w:val="42"/>
        </w:numPr>
        <w:ind w:left="567" w:hanging="567"/>
        <w:rPr>
          <w:u w:val="none"/>
          <w:lang w:val="fr-FR" w:eastAsia="zh-CN"/>
        </w:rPr>
      </w:pPr>
      <w:r w:rsidRPr="004901E2">
        <w:rPr>
          <w:lang w:eastAsia="zh-CN"/>
        </w:rPr>
        <w:t>赞赏</w:t>
      </w:r>
      <w:r w:rsidRPr="004901E2">
        <w:rPr>
          <w:u w:val="none"/>
          <w:lang w:eastAsia="zh-CN"/>
        </w:rPr>
        <w:t>委员会在改善《公约》治理方面所取得的进展</w:t>
      </w:r>
      <w:r w:rsidRPr="004901E2">
        <w:rPr>
          <w:u w:val="none"/>
          <w:lang w:val="fr-FR" w:eastAsia="zh-CN"/>
        </w:rPr>
        <w:t>，</w:t>
      </w:r>
      <w:r w:rsidRPr="004901E2">
        <w:rPr>
          <w:u w:val="none"/>
          <w:lang w:eastAsia="zh-CN"/>
        </w:rPr>
        <w:t>尤其是通过改革定期报告机制而取得的进展</w:t>
      </w:r>
      <w:r w:rsidRPr="004901E2">
        <w:rPr>
          <w:u w:val="none"/>
          <w:lang w:val="fr-FR" w:eastAsia="zh-CN"/>
        </w:rPr>
        <w:t>，</w:t>
      </w:r>
      <w:r w:rsidRPr="004901E2">
        <w:rPr>
          <w:u w:val="none"/>
          <w:lang w:eastAsia="zh-CN"/>
        </w:rPr>
        <w:t>该机制</w:t>
      </w:r>
      <w:r w:rsidRPr="004901E2">
        <w:rPr>
          <w:u w:val="none"/>
          <w:lang w:val="fr-FR" w:eastAsia="zh-CN"/>
        </w:rPr>
        <w:t>：</w:t>
      </w:r>
      <w:r w:rsidRPr="004901E2">
        <w:rPr>
          <w:u w:val="none"/>
          <w:lang w:val="fr-FR" w:eastAsia="zh-CN"/>
        </w:rPr>
        <w:t>a</w:t>
      </w:r>
      <w:r w:rsidRPr="004901E2">
        <w:rPr>
          <w:rFonts w:hint="eastAsia"/>
          <w:u w:val="none"/>
          <w:lang w:val="fr-FR" w:eastAsia="zh-CN"/>
        </w:rPr>
        <w:t>）</w:t>
      </w:r>
      <w:r w:rsidRPr="004901E2">
        <w:rPr>
          <w:u w:val="none"/>
          <w:lang w:eastAsia="zh-CN"/>
        </w:rPr>
        <w:t>旨在提高报告的低提交率</w:t>
      </w:r>
      <w:r w:rsidRPr="004901E2">
        <w:rPr>
          <w:u w:val="none"/>
          <w:lang w:val="fr-FR" w:eastAsia="zh-CN"/>
        </w:rPr>
        <w:t>；</w:t>
      </w:r>
      <w:r w:rsidRPr="004901E2">
        <w:rPr>
          <w:u w:val="none"/>
          <w:lang w:val="fr-FR" w:eastAsia="zh-CN"/>
        </w:rPr>
        <w:t>b</w:t>
      </w:r>
      <w:r w:rsidRPr="004901E2">
        <w:rPr>
          <w:rFonts w:hint="eastAsia"/>
          <w:u w:val="none"/>
          <w:lang w:val="fr-FR" w:eastAsia="zh-CN"/>
        </w:rPr>
        <w:t>）</w:t>
      </w:r>
      <w:r w:rsidRPr="004901E2">
        <w:rPr>
          <w:u w:val="none"/>
          <w:lang w:eastAsia="zh-CN"/>
        </w:rPr>
        <w:t>已与总体成果框架保持一致</w:t>
      </w:r>
      <w:r w:rsidR="00C5524C" w:rsidRPr="004901E2">
        <w:rPr>
          <w:rFonts w:hint="eastAsia"/>
          <w:u w:val="none"/>
          <w:lang w:val="fr-FR" w:eastAsia="zh-CN"/>
        </w:rPr>
        <w:t>，</w:t>
      </w:r>
      <w:r w:rsidRPr="004901E2">
        <w:rPr>
          <w:u w:val="none"/>
          <w:lang w:val="fr-FR" w:eastAsia="zh-CN"/>
        </w:rPr>
        <w:t>c</w:t>
      </w:r>
      <w:r w:rsidRPr="004901E2">
        <w:rPr>
          <w:rFonts w:hint="eastAsia"/>
          <w:u w:val="none"/>
          <w:lang w:val="fr-FR" w:eastAsia="zh-CN"/>
        </w:rPr>
        <w:t>）</w:t>
      </w:r>
      <w:r w:rsidRPr="004901E2">
        <w:rPr>
          <w:u w:val="none"/>
          <w:lang w:eastAsia="zh-CN"/>
        </w:rPr>
        <w:t>将遵循区域报告周期</w:t>
      </w:r>
      <w:r w:rsidRPr="004901E2">
        <w:rPr>
          <w:u w:val="none"/>
          <w:lang w:val="fr-FR" w:eastAsia="zh-CN"/>
        </w:rPr>
        <w:t>，</w:t>
      </w:r>
      <w:r w:rsidRPr="004901E2">
        <w:rPr>
          <w:u w:val="none"/>
          <w:lang w:eastAsia="zh-CN"/>
        </w:rPr>
        <w:t>并由此</w:t>
      </w:r>
      <w:r w:rsidRPr="004901E2">
        <w:rPr>
          <w:lang w:eastAsia="zh-CN"/>
        </w:rPr>
        <w:t>表示希望</w:t>
      </w:r>
      <w:r w:rsidRPr="004901E2">
        <w:rPr>
          <w:u w:val="none"/>
          <w:lang w:eastAsia="zh-CN"/>
        </w:rPr>
        <w:t>改革后的机制成为监督《公约》在所有区域不同层面的成就和影响的有用工具</w:t>
      </w:r>
      <w:r w:rsidRPr="004901E2">
        <w:rPr>
          <w:u w:val="none"/>
          <w:lang w:val="fr-FR" w:eastAsia="zh-CN"/>
        </w:rPr>
        <w:t>；</w:t>
      </w:r>
    </w:p>
    <w:p w14:paraId="2975D7B6" w14:textId="26A54746" w:rsidR="00B072F9" w:rsidRPr="004901E2" w:rsidRDefault="00B072F9" w:rsidP="00A553D5">
      <w:pPr>
        <w:pStyle w:val="COMParaDecision"/>
        <w:numPr>
          <w:ilvl w:val="0"/>
          <w:numId w:val="42"/>
        </w:numPr>
        <w:ind w:left="567" w:hanging="567"/>
        <w:rPr>
          <w:u w:val="none"/>
          <w:lang w:val="fr-FR" w:eastAsia="zh-CN"/>
        </w:rPr>
      </w:pPr>
      <w:r w:rsidRPr="004901E2">
        <w:rPr>
          <w:lang w:eastAsia="zh-CN"/>
        </w:rPr>
        <w:t>进一步赞赏</w:t>
      </w:r>
      <w:r w:rsidRPr="004901E2">
        <w:rPr>
          <w:u w:val="none"/>
          <w:lang w:eastAsia="zh-CN"/>
        </w:rPr>
        <w:t>委员会持续重视通过全球能力建设方案开展《公约》实施方面的能力建设</w:t>
      </w:r>
      <w:r w:rsidRPr="004901E2">
        <w:rPr>
          <w:u w:val="none"/>
          <w:lang w:val="fr-FR" w:eastAsia="zh-CN"/>
        </w:rPr>
        <w:t>，</w:t>
      </w:r>
      <w:r w:rsidRPr="004901E2">
        <w:rPr>
          <w:u w:val="none"/>
          <w:lang w:eastAsia="zh-CN"/>
        </w:rPr>
        <w:t>并</w:t>
      </w:r>
      <w:r w:rsidRPr="004901E2">
        <w:rPr>
          <w:lang w:eastAsia="zh-CN"/>
        </w:rPr>
        <w:t>满意地注意到</w:t>
      </w:r>
      <w:r w:rsidRPr="004901E2">
        <w:rPr>
          <w:u w:val="none"/>
          <w:lang w:eastAsia="zh-CN"/>
        </w:rPr>
        <w:t>通过正</w:t>
      </w:r>
      <w:r w:rsidR="00CC54FD" w:rsidRPr="004901E2">
        <w:rPr>
          <w:rFonts w:hint="eastAsia"/>
          <w:u w:val="none"/>
          <w:lang w:eastAsia="zh-CN"/>
        </w:rPr>
        <w:t>规</w:t>
      </w:r>
      <w:r w:rsidRPr="004901E2">
        <w:rPr>
          <w:u w:val="none"/>
          <w:lang w:eastAsia="zh-CN"/>
        </w:rPr>
        <w:t>和非正</w:t>
      </w:r>
      <w:r w:rsidR="00CC54FD" w:rsidRPr="004901E2">
        <w:rPr>
          <w:rFonts w:hint="eastAsia"/>
          <w:u w:val="none"/>
          <w:lang w:eastAsia="zh-CN"/>
        </w:rPr>
        <w:t>规</w:t>
      </w:r>
      <w:r w:rsidRPr="004901E2">
        <w:rPr>
          <w:u w:val="none"/>
          <w:lang w:eastAsia="zh-CN"/>
        </w:rPr>
        <w:t>教育对非物质文化遗产进行保护的相关举措</w:t>
      </w:r>
      <w:r w:rsidRPr="004901E2">
        <w:rPr>
          <w:u w:val="none"/>
          <w:lang w:val="fr-FR" w:eastAsia="zh-CN"/>
        </w:rPr>
        <w:t>；</w:t>
      </w:r>
    </w:p>
    <w:p w14:paraId="28E134D0" w14:textId="77777777" w:rsidR="00B072F9" w:rsidRPr="004901E2" w:rsidRDefault="00B072F9" w:rsidP="00A553D5">
      <w:pPr>
        <w:pStyle w:val="COMParaDecision"/>
        <w:numPr>
          <w:ilvl w:val="0"/>
          <w:numId w:val="42"/>
        </w:numPr>
        <w:ind w:left="567" w:hanging="567"/>
        <w:rPr>
          <w:u w:val="none"/>
          <w:lang w:val="fr-FR" w:eastAsia="zh-CN"/>
        </w:rPr>
      </w:pPr>
      <w:r w:rsidRPr="004901E2">
        <w:rPr>
          <w:lang w:eastAsia="zh-CN"/>
        </w:rPr>
        <w:t>强调</w:t>
      </w:r>
      <w:r w:rsidRPr="004901E2">
        <w:rPr>
          <w:u w:val="none"/>
          <w:lang w:eastAsia="zh-CN"/>
        </w:rPr>
        <w:t>非物质文化遗产保护在支持和平建设与合作方面可发挥的重要作用</w:t>
      </w:r>
      <w:r w:rsidRPr="004901E2">
        <w:rPr>
          <w:u w:val="none"/>
          <w:lang w:val="fr-FR" w:eastAsia="zh-CN"/>
        </w:rPr>
        <w:t>，</w:t>
      </w:r>
      <w:r w:rsidRPr="004901E2">
        <w:rPr>
          <w:u w:val="none"/>
          <w:lang w:eastAsia="zh-CN"/>
        </w:rPr>
        <w:t>特别是涉及委员会关于将某个项目共同列入名录的决定时</w:t>
      </w:r>
      <w:r w:rsidRPr="004901E2">
        <w:rPr>
          <w:u w:val="none"/>
          <w:lang w:val="fr-FR" w:eastAsia="zh-CN"/>
        </w:rPr>
        <w:t>（</w:t>
      </w:r>
      <w:hyperlink r:id="rId9" w:history="1">
        <w:r w:rsidRPr="004901E2">
          <w:rPr>
            <w:rStyle w:val="Hyperlink"/>
            <w:lang w:eastAsia="zh-CN"/>
          </w:rPr>
          <w:t>第</w:t>
        </w:r>
        <w:r w:rsidRPr="004901E2">
          <w:rPr>
            <w:rStyle w:val="Hyperlink"/>
            <w:lang w:val="fr-FR" w:eastAsia="zh-CN"/>
          </w:rPr>
          <w:t>13.COM 10.b.41</w:t>
        </w:r>
        <w:r w:rsidRPr="004901E2">
          <w:rPr>
            <w:rStyle w:val="Hyperlink"/>
            <w:lang w:eastAsia="zh-CN"/>
          </w:rPr>
          <w:t>号决定</w:t>
        </w:r>
      </w:hyperlink>
      <w:r w:rsidRPr="004901E2">
        <w:rPr>
          <w:u w:val="none"/>
          <w:lang w:val="fr-FR" w:eastAsia="zh-CN"/>
        </w:rPr>
        <w:t>）；</w:t>
      </w:r>
    </w:p>
    <w:p w14:paraId="62B3E547" w14:textId="77777777" w:rsidR="00B072F9" w:rsidRPr="004901E2" w:rsidRDefault="00B072F9" w:rsidP="00A553D5">
      <w:pPr>
        <w:pStyle w:val="COMParaDecision"/>
        <w:numPr>
          <w:ilvl w:val="0"/>
          <w:numId w:val="42"/>
        </w:numPr>
        <w:ind w:left="567" w:hanging="567"/>
        <w:rPr>
          <w:u w:val="none"/>
          <w:lang w:val="fr-FR" w:eastAsia="zh-CN"/>
        </w:rPr>
      </w:pPr>
      <w:r w:rsidRPr="004901E2">
        <w:rPr>
          <w:lang w:eastAsia="zh-CN"/>
        </w:rPr>
        <w:t>强调</w:t>
      </w:r>
      <w:r w:rsidRPr="004901E2">
        <w:rPr>
          <w:u w:val="none"/>
          <w:lang w:eastAsia="zh-CN"/>
        </w:rPr>
        <w:t>委员会发起的就《公约》下的遗产列入机制的性质和宗旨进行反思的</w:t>
      </w:r>
      <w:r w:rsidRPr="004901E2">
        <w:rPr>
          <w:lang w:eastAsia="zh-CN"/>
        </w:rPr>
        <w:t>重要性</w:t>
      </w:r>
      <w:r w:rsidRPr="004901E2">
        <w:rPr>
          <w:u w:val="none"/>
          <w:lang w:val="fr-FR" w:eastAsia="zh-CN"/>
        </w:rPr>
        <w:t>，</w:t>
      </w:r>
      <w:r w:rsidRPr="004901E2">
        <w:rPr>
          <w:u w:val="none"/>
          <w:lang w:eastAsia="zh-CN"/>
        </w:rPr>
        <w:t>包括对列入名录的项目所采取的后续行动</w:t>
      </w:r>
      <w:r w:rsidRPr="004901E2">
        <w:rPr>
          <w:u w:val="none"/>
          <w:lang w:val="fr-FR" w:eastAsia="zh-CN"/>
        </w:rPr>
        <w:t>，</w:t>
      </w:r>
      <w:r w:rsidRPr="004901E2">
        <w:rPr>
          <w:u w:val="none"/>
          <w:lang w:eastAsia="zh-CN"/>
        </w:rPr>
        <w:t>作为这一更广泛反思的一部分</w:t>
      </w:r>
      <w:r w:rsidRPr="004901E2">
        <w:rPr>
          <w:u w:val="none"/>
          <w:lang w:val="fr-FR" w:eastAsia="zh-CN"/>
        </w:rPr>
        <w:t>，</w:t>
      </w:r>
      <w:r w:rsidRPr="004901E2">
        <w:rPr>
          <w:u w:val="none"/>
          <w:lang w:eastAsia="zh-CN"/>
        </w:rPr>
        <w:t>并</w:t>
      </w:r>
      <w:r w:rsidRPr="004901E2">
        <w:rPr>
          <w:lang w:eastAsia="zh-CN"/>
        </w:rPr>
        <w:t>欢迎</w:t>
      </w:r>
      <w:r w:rsidRPr="004901E2">
        <w:rPr>
          <w:u w:val="none"/>
          <w:lang w:eastAsia="zh-CN"/>
        </w:rPr>
        <w:t>为通过上游对话过程改进列入程序而采取的初步步骤</w:t>
      </w:r>
      <w:r w:rsidRPr="004901E2">
        <w:rPr>
          <w:u w:val="none"/>
          <w:lang w:val="fr-FR" w:eastAsia="zh-CN"/>
        </w:rPr>
        <w:t>；</w:t>
      </w:r>
    </w:p>
    <w:p w14:paraId="2A6FCD34" w14:textId="300E940B" w:rsidR="00B072F9" w:rsidRPr="004901E2" w:rsidRDefault="00254154" w:rsidP="00A553D5">
      <w:pPr>
        <w:pStyle w:val="COMParaDecision"/>
        <w:numPr>
          <w:ilvl w:val="0"/>
          <w:numId w:val="42"/>
        </w:numPr>
        <w:ind w:left="567" w:hanging="567"/>
        <w:rPr>
          <w:u w:val="none"/>
          <w:lang w:val="fr-FR" w:eastAsia="zh-CN"/>
        </w:rPr>
      </w:pPr>
      <w:r w:rsidRPr="004901E2">
        <w:rPr>
          <w:rFonts w:hint="eastAsia"/>
          <w:lang w:eastAsia="zh-CN"/>
        </w:rPr>
        <w:t>确认</w:t>
      </w:r>
      <w:r w:rsidR="00B072F9" w:rsidRPr="004901E2">
        <w:rPr>
          <w:u w:val="none"/>
          <w:lang w:eastAsia="zh-CN"/>
        </w:rPr>
        <w:t>委员会</w:t>
      </w:r>
      <w:r w:rsidR="00EE3A0C" w:rsidRPr="004901E2">
        <w:rPr>
          <w:rFonts w:hint="eastAsia"/>
          <w:u w:val="none"/>
          <w:lang w:eastAsia="zh-CN"/>
        </w:rPr>
        <w:t>一致</w:t>
      </w:r>
      <w:r w:rsidR="00B072F9" w:rsidRPr="004901E2">
        <w:rPr>
          <w:u w:val="none"/>
          <w:lang w:eastAsia="zh-CN"/>
        </w:rPr>
        <w:t>决定按照联合国教科文组织的成立原则及各民族之间保持尊严、平等和相互尊重的《公约》原则而从《公约》名录中删除</w:t>
      </w:r>
      <w:r w:rsidR="007340C5" w:rsidRPr="004901E2">
        <w:rPr>
          <w:rFonts w:hint="eastAsia"/>
          <w:u w:val="none"/>
          <w:lang w:eastAsia="zh-CN"/>
        </w:rPr>
        <w:t>一</w:t>
      </w:r>
      <w:r w:rsidR="00B072F9" w:rsidRPr="004901E2">
        <w:rPr>
          <w:u w:val="none"/>
          <w:lang w:eastAsia="zh-CN"/>
        </w:rPr>
        <w:t>个项目</w:t>
      </w:r>
      <w:r w:rsidR="00B072F9" w:rsidRPr="004901E2">
        <w:rPr>
          <w:u w:val="none"/>
          <w:lang w:val="fr-FR" w:eastAsia="zh-CN"/>
        </w:rPr>
        <w:t>（</w:t>
      </w:r>
      <w:hyperlink r:id="rId10" w:history="1">
        <w:r w:rsidR="00B072F9" w:rsidRPr="004901E2">
          <w:rPr>
            <w:rStyle w:val="Hyperlink"/>
            <w:lang w:eastAsia="zh-CN"/>
          </w:rPr>
          <w:t>第</w:t>
        </w:r>
        <w:r w:rsidR="00B072F9" w:rsidRPr="004901E2">
          <w:rPr>
            <w:rStyle w:val="Hyperlink"/>
            <w:lang w:val="fr-FR" w:eastAsia="zh-CN"/>
          </w:rPr>
          <w:t>14.COM 12</w:t>
        </w:r>
        <w:r w:rsidR="00B072F9" w:rsidRPr="004901E2">
          <w:rPr>
            <w:rStyle w:val="Hyperlink"/>
            <w:lang w:eastAsia="zh-CN"/>
          </w:rPr>
          <w:t>号决定</w:t>
        </w:r>
      </w:hyperlink>
      <w:r w:rsidR="00B072F9" w:rsidRPr="004901E2">
        <w:rPr>
          <w:u w:val="none"/>
          <w:lang w:val="fr-FR" w:eastAsia="zh-CN"/>
        </w:rPr>
        <w:t>）；</w:t>
      </w:r>
    </w:p>
    <w:p w14:paraId="1E2019C3" w14:textId="3A523453" w:rsidR="00B072F9" w:rsidRPr="004901E2" w:rsidRDefault="00B072F9" w:rsidP="00A553D5">
      <w:pPr>
        <w:pStyle w:val="COMParaDecision"/>
        <w:numPr>
          <w:ilvl w:val="0"/>
          <w:numId w:val="42"/>
        </w:numPr>
        <w:ind w:left="567" w:hanging="567"/>
        <w:rPr>
          <w:u w:val="none"/>
          <w:lang w:val="fr-FR" w:eastAsia="zh-CN"/>
        </w:rPr>
      </w:pPr>
      <w:r w:rsidRPr="004901E2">
        <w:rPr>
          <w:lang w:eastAsia="zh-CN"/>
        </w:rPr>
        <w:t>赞赏</w:t>
      </w:r>
      <w:r w:rsidRPr="004901E2">
        <w:rPr>
          <w:u w:val="none"/>
          <w:lang w:eastAsia="zh-CN"/>
        </w:rPr>
        <w:t>委员会对紧急情况下非物质文化遗产所作的反思以及对非政府组织参与实施《公约》所作的反思</w:t>
      </w:r>
      <w:r w:rsidRPr="004901E2">
        <w:rPr>
          <w:u w:val="none"/>
          <w:lang w:val="fr-FR" w:eastAsia="zh-CN"/>
        </w:rPr>
        <w:t>；</w:t>
      </w:r>
    </w:p>
    <w:p w14:paraId="50890776" w14:textId="5983D0E1" w:rsidR="00B072F9" w:rsidRPr="004901E2" w:rsidRDefault="00B072F9" w:rsidP="00A553D5">
      <w:pPr>
        <w:pStyle w:val="5GAParaResolution"/>
        <w:numPr>
          <w:ilvl w:val="0"/>
          <w:numId w:val="42"/>
        </w:numPr>
        <w:ind w:left="567" w:hanging="567"/>
        <w:rPr>
          <w:lang w:val="fr-FR" w:eastAsia="zh-CN"/>
        </w:rPr>
      </w:pPr>
      <w:r w:rsidRPr="004901E2">
        <w:rPr>
          <w:u w:val="single"/>
          <w:lang w:eastAsia="zh-CN"/>
        </w:rPr>
        <w:t>要求</w:t>
      </w:r>
      <w:r w:rsidRPr="004901E2">
        <w:rPr>
          <w:lang w:eastAsia="zh-CN"/>
        </w:rPr>
        <w:t>总干事根据《公约》第</w:t>
      </w:r>
      <w:r w:rsidR="000706C9" w:rsidRPr="004901E2">
        <w:rPr>
          <w:rFonts w:hint="eastAsia"/>
          <w:lang w:eastAsia="zh-CN"/>
        </w:rPr>
        <w:t>30</w:t>
      </w:r>
      <w:r w:rsidRPr="004901E2">
        <w:rPr>
          <w:lang w:eastAsia="zh-CN"/>
        </w:rPr>
        <w:t>条第</w:t>
      </w:r>
      <w:r w:rsidRPr="004901E2">
        <w:rPr>
          <w:lang w:val="fr-FR" w:eastAsia="zh-CN"/>
        </w:rPr>
        <w:t>2</w:t>
      </w:r>
      <w:r w:rsidRPr="004901E2">
        <w:rPr>
          <w:lang w:eastAsia="zh-CN"/>
        </w:rPr>
        <w:t>款之规定向联合国教科文组织大会提交该报告。</w:t>
      </w:r>
    </w:p>
    <w:p w14:paraId="6BF01CF0" w14:textId="41DCE5D0" w:rsidR="00B072F9" w:rsidRPr="004901E2" w:rsidRDefault="00B072F9" w:rsidP="00D62665">
      <w:pPr>
        <w:pStyle w:val="GATitleResolution"/>
        <w:spacing w:before="360"/>
        <w:ind w:left="357" w:hanging="357"/>
        <w:rPr>
          <w:rFonts w:eastAsia="SimSun"/>
          <w:lang w:eastAsia="zh-CN"/>
        </w:rPr>
      </w:pPr>
      <w:r w:rsidRPr="004901E2">
        <w:rPr>
          <w:rFonts w:eastAsia="SimSun"/>
          <w:bCs/>
          <w:lang w:eastAsia="zh-CN"/>
        </w:rPr>
        <w:t>第</w:t>
      </w:r>
      <w:r w:rsidRPr="004901E2">
        <w:rPr>
          <w:rFonts w:eastAsia="SimSun"/>
          <w:bCs/>
          <w:lang w:eastAsia="zh-CN"/>
        </w:rPr>
        <w:t>8.GA 6</w:t>
      </w:r>
      <w:r w:rsidRPr="004901E2">
        <w:rPr>
          <w:rFonts w:eastAsia="SimSun"/>
          <w:bCs/>
          <w:lang w:eastAsia="zh-CN"/>
        </w:rPr>
        <w:t>号决议</w:t>
      </w:r>
    </w:p>
    <w:p w14:paraId="759316A6" w14:textId="77777777" w:rsidR="00B072F9" w:rsidRPr="004901E2" w:rsidRDefault="00B072F9" w:rsidP="00255666">
      <w:pPr>
        <w:pStyle w:val="GAPreambulaResolution"/>
        <w:ind w:left="360" w:hanging="360"/>
        <w:rPr>
          <w:rFonts w:eastAsia="SimSun"/>
          <w:lang w:eastAsia="zh-CN"/>
        </w:rPr>
      </w:pPr>
      <w:r w:rsidRPr="004901E2">
        <w:rPr>
          <w:rFonts w:eastAsia="SimSun"/>
          <w:lang w:eastAsia="zh-CN"/>
        </w:rPr>
        <w:t>大会，</w:t>
      </w:r>
    </w:p>
    <w:p w14:paraId="26D8DB10" w14:textId="43E38BE7" w:rsidR="00B072F9" w:rsidRPr="004901E2" w:rsidRDefault="00B072F9" w:rsidP="00255666">
      <w:pPr>
        <w:pStyle w:val="GAParaResolution"/>
        <w:numPr>
          <w:ilvl w:val="0"/>
          <w:numId w:val="31"/>
        </w:numPr>
        <w:ind w:left="567" w:hanging="567"/>
        <w:rPr>
          <w:lang w:eastAsia="zh-CN"/>
        </w:rPr>
      </w:pPr>
      <w:r w:rsidRPr="004901E2">
        <w:rPr>
          <w:lang w:eastAsia="zh-CN"/>
        </w:rPr>
        <w:t>审查了</w:t>
      </w:r>
      <w:r w:rsidRPr="004901E2">
        <w:rPr>
          <w:u w:val="none"/>
          <w:lang w:eastAsia="zh-CN"/>
        </w:rPr>
        <w:t>第</w:t>
      </w:r>
      <w:hyperlink r:id="rId11" w:history="1">
        <w:r w:rsidRPr="004901E2">
          <w:rPr>
            <w:rStyle w:val="Hyperlink"/>
            <w:lang w:eastAsia="zh-CN"/>
          </w:rPr>
          <w:t>LHE/20/8.GA/6</w:t>
        </w:r>
      </w:hyperlink>
      <w:r w:rsidR="00A553D5" w:rsidRPr="004901E2">
        <w:rPr>
          <w:u w:val="none"/>
          <w:lang w:eastAsia="zh-CN"/>
        </w:rPr>
        <w:t>号</w:t>
      </w:r>
      <w:r w:rsidRPr="004901E2">
        <w:rPr>
          <w:u w:val="none"/>
          <w:lang w:eastAsia="zh-CN"/>
        </w:rPr>
        <w:t>文件，</w:t>
      </w:r>
    </w:p>
    <w:p w14:paraId="6858B8EC" w14:textId="77777777" w:rsidR="00B072F9" w:rsidRPr="004901E2" w:rsidRDefault="00B072F9" w:rsidP="00255666">
      <w:pPr>
        <w:pStyle w:val="COMParaDecision"/>
        <w:numPr>
          <w:ilvl w:val="0"/>
          <w:numId w:val="5"/>
        </w:numPr>
        <w:ind w:left="567" w:hanging="567"/>
        <w:rPr>
          <w:u w:val="none"/>
          <w:lang w:eastAsia="zh-CN"/>
        </w:rPr>
      </w:pPr>
      <w:r w:rsidRPr="004901E2">
        <w:rPr>
          <w:lang w:eastAsia="zh-CN"/>
        </w:rPr>
        <w:t>赞扬</w:t>
      </w:r>
      <w:r w:rsidRPr="004901E2">
        <w:rPr>
          <w:u w:val="none"/>
          <w:lang w:eastAsia="zh-CN"/>
        </w:rPr>
        <w:t>秘书处通过有效地组织</w:t>
      </w:r>
      <w:proofErr w:type="gramStart"/>
      <w:r w:rsidRPr="004901E2">
        <w:rPr>
          <w:u w:val="none"/>
          <w:lang w:eastAsia="zh-CN"/>
        </w:rPr>
        <w:t>法定会议</w:t>
      </w:r>
      <w:proofErr w:type="gramEnd"/>
      <w:r w:rsidRPr="004901E2">
        <w:rPr>
          <w:u w:val="none"/>
          <w:lang w:eastAsia="zh-CN"/>
        </w:rPr>
        <w:t>和管理其各项机制提供了持续、及时的支持，并</w:t>
      </w:r>
      <w:r w:rsidRPr="004901E2">
        <w:rPr>
          <w:lang w:eastAsia="zh-CN"/>
        </w:rPr>
        <w:t>满意地注意到</w:t>
      </w:r>
      <w:r w:rsidRPr="004901E2">
        <w:rPr>
          <w:u w:val="none"/>
          <w:lang w:eastAsia="zh-CN"/>
        </w:rPr>
        <w:t>定期报告改革的初步开展；</w:t>
      </w:r>
    </w:p>
    <w:p w14:paraId="2EBB13D8" w14:textId="38E39BD4" w:rsidR="00B072F9" w:rsidRPr="004901E2" w:rsidRDefault="00B072F9" w:rsidP="00A553D5">
      <w:pPr>
        <w:pStyle w:val="COMParaDecision"/>
        <w:numPr>
          <w:ilvl w:val="0"/>
          <w:numId w:val="5"/>
        </w:numPr>
        <w:ind w:left="567" w:hanging="567"/>
        <w:rPr>
          <w:u w:val="none"/>
          <w:lang w:eastAsia="zh-CN"/>
        </w:rPr>
      </w:pPr>
      <w:r w:rsidRPr="004901E2">
        <w:rPr>
          <w:lang w:eastAsia="zh-CN"/>
        </w:rPr>
        <w:lastRenderedPageBreak/>
        <w:t>还赞扬</w:t>
      </w:r>
      <w:r w:rsidRPr="004901E2">
        <w:rPr>
          <w:u w:val="none"/>
          <w:lang w:eastAsia="zh-CN"/>
        </w:rPr>
        <w:t>秘书处通过</w:t>
      </w:r>
      <w:r w:rsidR="00287067" w:rsidRPr="004901E2">
        <w:rPr>
          <w:rFonts w:hint="eastAsia"/>
          <w:u w:val="none"/>
          <w:lang w:eastAsia="zh-CN"/>
        </w:rPr>
        <w:t>对</w:t>
      </w:r>
      <w:r w:rsidRPr="004901E2">
        <w:rPr>
          <w:u w:val="none"/>
          <w:lang w:eastAsia="zh-CN"/>
        </w:rPr>
        <w:t>已列入</w:t>
      </w:r>
      <w:r w:rsidR="00287067" w:rsidRPr="004901E2">
        <w:rPr>
          <w:rFonts w:hint="eastAsia"/>
          <w:u w:val="none"/>
          <w:lang w:eastAsia="zh-CN"/>
        </w:rPr>
        <w:t>项目的随访</w:t>
      </w:r>
      <w:r w:rsidRPr="004901E2">
        <w:rPr>
          <w:u w:val="none"/>
          <w:lang w:eastAsia="zh-CN"/>
        </w:rPr>
        <w:t>和上游对话</w:t>
      </w:r>
      <w:r w:rsidR="00287067" w:rsidRPr="004901E2">
        <w:rPr>
          <w:rFonts w:hint="eastAsia"/>
          <w:u w:val="none"/>
          <w:lang w:eastAsia="zh-CN"/>
        </w:rPr>
        <w:t>的</w:t>
      </w:r>
      <w:r w:rsidR="00287067" w:rsidRPr="004901E2">
        <w:rPr>
          <w:u w:val="none"/>
          <w:lang w:eastAsia="zh-CN"/>
        </w:rPr>
        <w:t>实施</w:t>
      </w:r>
      <w:r w:rsidRPr="004901E2">
        <w:rPr>
          <w:u w:val="none"/>
          <w:lang w:eastAsia="zh-CN"/>
        </w:rPr>
        <w:t>，为反思</w:t>
      </w:r>
      <w:r w:rsidR="005A02CC" w:rsidRPr="004901E2">
        <w:rPr>
          <w:u w:val="none"/>
          <w:lang w:eastAsia="zh-CN"/>
        </w:rPr>
        <w:t>名录</w:t>
      </w:r>
      <w:r w:rsidRPr="004901E2">
        <w:rPr>
          <w:u w:val="none"/>
          <w:lang w:eastAsia="zh-CN"/>
        </w:rPr>
        <w:t>机制的初步行动提供了支持；</w:t>
      </w:r>
    </w:p>
    <w:p w14:paraId="59F524B4" w14:textId="77777777" w:rsidR="00B072F9" w:rsidRPr="004901E2" w:rsidRDefault="00B072F9" w:rsidP="00A553D5">
      <w:pPr>
        <w:pStyle w:val="COMParaDecision"/>
        <w:numPr>
          <w:ilvl w:val="0"/>
          <w:numId w:val="5"/>
        </w:numPr>
        <w:ind w:left="567" w:hanging="567"/>
        <w:rPr>
          <w:u w:val="none"/>
          <w:lang w:eastAsia="zh-CN"/>
        </w:rPr>
      </w:pPr>
      <w:r w:rsidRPr="004901E2">
        <w:rPr>
          <w:lang w:eastAsia="zh-CN"/>
        </w:rPr>
        <w:t>赞赏</w:t>
      </w:r>
      <w:r w:rsidRPr="004901E2">
        <w:rPr>
          <w:u w:val="none"/>
          <w:lang w:eastAsia="zh-CN"/>
        </w:rPr>
        <w:t>秘书处为更好地运作国际援助机制所作的努力，这些努力导致非物质文化遗产基金的支出有所增加；</w:t>
      </w:r>
    </w:p>
    <w:p w14:paraId="2C8DE210" w14:textId="4E7C91DF" w:rsidR="00B072F9" w:rsidRPr="004901E2" w:rsidRDefault="00B072F9" w:rsidP="00A553D5">
      <w:pPr>
        <w:pStyle w:val="COMParaDecision"/>
        <w:numPr>
          <w:ilvl w:val="0"/>
          <w:numId w:val="5"/>
        </w:numPr>
        <w:ind w:left="567" w:hanging="567"/>
        <w:rPr>
          <w:u w:val="none"/>
          <w:lang w:eastAsia="zh-CN"/>
        </w:rPr>
      </w:pPr>
      <w:r w:rsidRPr="004901E2">
        <w:rPr>
          <w:u w:val="none"/>
          <w:lang w:eastAsia="zh-CN"/>
        </w:rPr>
        <w:t>对全球能力建设计划</w:t>
      </w:r>
      <w:r w:rsidRPr="004901E2">
        <w:rPr>
          <w:lang w:eastAsia="zh-CN"/>
        </w:rPr>
        <w:t>表示满意</w:t>
      </w:r>
      <w:r w:rsidRPr="004901E2">
        <w:rPr>
          <w:u w:val="none"/>
          <w:lang w:eastAsia="zh-CN"/>
        </w:rPr>
        <w:t>，注意到主要合作伙伴（例如第二类中心）对于该计划可持续性的重要作用，并</w:t>
      </w:r>
      <w:r w:rsidRPr="004901E2">
        <w:rPr>
          <w:lang w:eastAsia="zh-CN"/>
        </w:rPr>
        <w:t>欢迎</w:t>
      </w:r>
      <w:r w:rsidRPr="004901E2">
        <w:rPr>
          <w:u w:val="none"/>
          <w:lang w:eastAsia="zh-CN"/>
        </w:rPr>
        <w:t>在正</w:t>
      </w:r>
      <w:r w:rsidR="00CC54FD" w:rsidRPr="004901E2">
        <w:rPr>
          <w:rFonts w:hint="eastAsia"/>
          <w:u w:val="none"/>
          <w:lang w:eastAsia="zh-CN"/>
        </w:rPr>
        <w:t>规</w:t>
      </w:r>
      <w:r w:rsidRPr="004901E2">
        <w:rPr>
          <w:u w:val="none"/>
          <w:lang w:eastAsia="zh-CN"/>
        </w:rPr>
        <w:t>和非正</w:t>
      </w:r>
      <w:r w:rsidR="00CC54FD" w:rsidRPr="004901E2">
        <w:rPr>
          <w:rFonts w:hint="eastAsia"/>
          <w:u w:val="none"/>
          <w:lang w:eastAsia="zh-CN"/>
        </w:rPr>
        <w:t>规</w:t>
      </w:r>
      <w:r w:rsidRPr="004901E2">
        <w:rPr>
          <w:u w:val="none"/>
          <w:lang w:eastAsia="zh-CN"/>
        </w:rPr>
        <w:t>教育中的</w:t>
      </w:r>
      <w:proofErr w:type="gramStart"/>
      <w:r w:rsidRPr="004901E2">
        <w:rPr>
          <w:u w:val="none"/>
          <w:lang w:eastAsia="zh-CN"/>
        </w:rPr>
        <w:t>部门间非物质</w:t>
      </w:r>
      <w:proofErr w:type="gramEnd"/>
      <w:r w:rsidRPr="004901E2">
        <w:rPr>
          <w:u w:val="none"/>
          <w:lang w:eastAsia="zh-CN"/>
        </w:rPr>
        <w:t>文化遗产保护工作方面取得的重大进展；</w:t>
      </w:r>
    </w:p>
    <w:p w14:paraId="5A263D07" w14:textId="77777777" w:rsidR="00B072F9" w:rsidRPr="004901E2" w:rsidRDefault="00B072F9" w:rsidP="00A553D5">
      <w:pPr>
        <w:pStyle w:val="COMParaDecision"/>
        <w:numPr>
          <w:ilvl w:val="0"/>
          <w:numId w:val="5"/>
        </w:numPr>
        <w:ind w:left="567" w:hanging="567"/>
        <w:rPr>
          <w:u w:val="none"/>
          <w:lang w:eastAsia="zh-CN"/>
        </w:rPr>
      </w:pPr>
      <w:r w:rsidRPr="004901E2">
        <w:rPr>
          <w:lang w:eastAsia="zh-CN"/>
        </w:rPr>
        <w:t>注意到</w:t>
      </w:r>
      <w:r w:rsidRPr="004901E2">
        <w:rPr>
          <w:u w:val="none"/>
          <w:lang w:eastAsia="zh-CN"/>
        </w:rPr>
        <w:t>在某些主题领域（例如紧急情况下的非物质文化遗产以及城市环境中的非物质文化遗产）取得的进展，并</w:t>
      </w:r>
      <w:r w:rsidRPr="004901E2">
        <w:rPr>
          <w:lang w:eastAsia="zh-CN"/>
        </w:rPr>
        <w:t>鼓励</w:t>
      </w:r>
      <w:r w:rsidRPr="004901E2">
        <w:rPr>
          <w:u w:val="none"/>
          <w:lang w:eastAsia="zh-CN"/>
        </w:rPr>
        <w:t>秘书处继续开拓其它主题举措；</w:t>
      </w:r>
    </w:p>
    <w:p w14:paraId="08001EBF" w14:textId="6E8FCB30" w:rsidR="00B072F9" w:rsidRPr="004901E2" w:rsidRDefault="00B072F9" w:rsidP="00A553D5">
      <w:pPr>
        <w:pStyle w:val="COMParaDecision"/>
        <w:numPr>
          <w:ilvl w:val="0"/>
          <w:numId w:val="5"/>
        </w:numPr>
        <w:ind w:left="567" w:hanging="567"/>
        <w:rPr>
          <w:u w:val="none"/>
          <w:lang w:eastAsia="zh-CN"/>
        </w:rPr>
      </w:pPr>
      <w:r w:rsidRPr="004901E2">
        <w:rPr>
          <w:lang w:eastAsia="zh-CN"/>
        </w:rPr>
        <w:t>进一步赞赏</w:t>
      </w:r>
      <w:r w:rsidRPr="004901E2">
        <w:rPr>
          <w:u w:val="none"/>
          <w:lang w:eastAsia="zh-CN"/>
        </w:rPr>
        <w:t>有针对性的宣传和外联举措，这些举措提高了《公约》的知名度和人们对《公约》的认识，以及创新的在线项目，特别是</w:t>
      </w:r>
      <w:r w:rsidR="00B14FFC" w:rsidRPr="004901E2">
        <w:rPr>
          <w:rFonts w:hint="eastAsia"/>
          <w:u w:val="none"/>
          <w:lang w:eastAsia="zh-CN"/>
        </w:rPr>
        <w:t>“</w:t>
      </w:r>
      <w:r w:rsidRPr="004901E2">
        <w:rPr>
          <w:u w:val="none"/>
          <w:lang w:eastAsia="zh-CN"/>
        </w:rPr>
        <w:t>潜入非物质文化遗产</w:t>
      </w:r>
      <w:r w:rsidR="00B14FFC" w:rsidRPr="004901E2">
        <w:rPr>
          <w:rFonts w:hint="eastAsia"/>
          <w:u w:val="none"/>
          <w:lang w:eastAsia="zh-CN"/>
        </w:rPr>
        <w:t>”</w:t>
      </w:r>
      <w:r w:rsidRPr="004901E2">
        <w:rPr>
          <w:u w:val="none"/>
          <w:lang w:eastAsia="zh-CN"/>
        </w:rPr>
        <w:t>，该项目吸引了非物质文化遗产的新受众；</w:t>
      </w:r>
    </w:p>
    <w:p w14:paraId="07A839C4" w14:textId="77777777" w:rsidR="00B072F9" w:rsidRPr="004901E2" w:rsidRDefault="00B072F9" w:rsidP="00A553D5">
      <w:pPr>
        <w:pStyle w:val="COMParaDecision"/>
        <w:numPr>
          <w:ilvl w:val="0"/>
          <w:numId w:val="5"/>
        </w:numPr>
        <w:ind w:left="567" w:hanging="567"/>
        <w:rPr>
          <w:u w:val="none"/>
          <w:lang w:eastAsia="zh-CN"/>
        </w:rPr>
      </w:pPr>
      <w:r w:rsidRPr="004901E2">
        <w:rPr>
          <w:lang w:eastAsia="zh-CN"/>
        </w:rPr>
        <w:t>欢迎</w:t>
      </w:r>
      <w:r w:rsidRPr="004901E2">
        <w:rPr>
          <w:u w:val="none"/>
          <w:lang w:eastAsia="zh-CN"/>
        </w:rPr>
        <w:t>对</w:t>
      </w:r>
      <w:r w:rsidRPr="004901E2">
        <w:rPr>
          <w:u w:val="none"/>
          <w:lang w:eastAsia="zh-CN"/>
        </w:rPr>
        <w:t>2019</w:t>
      </w:r>
      <w:r w:rsidRPr="004901E2">
        <w:rPr>
          <w:u w:val="none"/>
          <w:lang w:eastAsia="zh-CN"/>
        </w:rPr>
        <w:t>冠状病毒病疫情</w:t>
      </w:r>
      <w:proofErr w:type="gramStart"/>
      <w:r w:rsidRPr="004901E2">
        <w:rPr>
          <w:u w:val="none"/>
          <w:lang w:eastAsia="zh-CN"/>
        </w:rPr>
        <w:t>作出</w:t>
      </w:r>
      <w:proofErr w:type="gramEnd"/>
      <w:r w:rsidRPr="004901E2">
        <w:rPr>
          <w:u w:val="none"/>
          <w:lang w:eastAsia="zh-CN"/>
        </w:rPr>
        <w:t>的响应，包括调查、专门的网络平台和拉丁美洲和加勒比地区定期报告的线上能力建设，并</w:t>
      </w:r>
      <w:r w:rsidRPr="004901E2">
        <w:rPr>
          <w:lang w:eastAsia="zh-CN"/>
        </w:rPr>
        <w:t>鼓励</w:t>
      </w:r>
      <w:r w:rsidRPr="004901E2">
        <w:rPr>
          <w:u w:val="none"/>
          <w:lang w:eastAsia="zh-CN"/>
        </w:rPr>
        <w:t>秘书处继续在这方面</w:t>
      </w:r>
      <w:proofErr w:type="gramStart"/>
      <w:r w:rsidRPr="004901E2">
        <w:rPr>
          <w:u w:val="none"/>
          <w:lang w:eastAsia="zh-CN"/>
        </w:rPr>
        <w:t>作出</w:t>
      </w:r>
      <w:proofErr w:type="gramEnd"/>
      <w:r w:rsidRPr="004901E2">
        <w:rPr>
          <w:u w:val="none"/>
          <w:lang w:eastAsia="zh-CN"/>
        </w:rPr>
        <w:t>努力并就调查结果进行广泛交流；</w:t>
      </w:r>
    </w:p>
    <w:p w14:paraId="5BBCC667" w14:textId="77777777" w:rsidR="00B072F9" w:rsidRPr="004901E2" w:rsidRDefault="00B072F9" w:rsidP="00A553D5">
      <w:pPr>
        <w:pStyle w:val="COMParaDecision"/>
        <w:numPr>
          <w:ilvl w:val="0"/>
          <w:numId w:val="5"/>
        </w:numPr>
        <w:ind w:left="567" w:hanging="567"/>
        <w:rPr>
          <w:u w:val="none"/>
          <w:lang w:eastAsia="zh-CN"/>
        </w:rPr>
      </w:pPr>
      <w:r w:rsidRPr="004901E2">
        <w:rPr>
          <w:lang w:eastAsia="zh-CN"/>
        </w:rPr>
        <w:t>要求</w:t>
      </w:r>
      <w:r w:rsidRPr="004901E2">
        <w:rPr>
          <w:u w:val="none"/>
          <w:lang w:eastAsia="zh-CN"/>
        </w:rPr>
        <w:t>秘书处提交</w:t>
      </w:r>
      <w:r w:rsidRPr="004901E2">
        <w:rPr>
          <w:u w:val="none"/>
          <w:lang w:eastAsia="zh-CN"/>
        </w:rPr>
        <w:t>2020</w:t>
      </w:r>
      <w:r w:rsidRPr="004901E2">
        <w:rPr>
          <w:u w:val="none"/>
          <w:lang w:eastAsia="zh-CN"/>
        </w:rPr>
        <w:t>年</w:t>
      </w:r>
      <w:r w:rsidRPr="004901E2">
        <w:rPr>
          <w:u w:val="none"/>
          <w:lang w:eastAsia="zh-CN"/>
        </w:rPr>
        <w:t>1</w:t>
      </w:r>
      <w:r w:rsidRPr="004901E2">
        <w:rPr>
          <w:u w:val="none"/>
          <w:lang w:eastAsia="zh-CN"/>
        </w:rPr>
        <w:t>月至</w:t>
      </w:r>
      <w:r w:rsidRPr="004901E2">
        <w:rPr>
          <w:u w:val="none"/>
          <w:lang w:eastAsia="zh-CN"/>
        </w:rPr>
        <w:t>2021</w:t>
      </w:r>
      <w:r w:rsidRPr="004901E2">
        <w:rPr>
          <w:u w:val="none"/>
          <w:lang w:eastAsia="zh-CN"/>
        </w:rPr>
        <w:t>年</w:t>
      </w:r>
      <w:r w:rsidRPr="004901E2">
        <w:rPr>
          <w:u w:val="none"/>
          <w:lang w:eastAsia="zh-CN"/>
        </w:rPr>
        <w:t>12</w:t>
      </w:r>
      <w:r w:rsidRPr="004901E2">
        <w:rPr>
          <w:u w:val="none"/>
          <w:lang w:eastAsia="zh-CN"/>
        </w:rPr>
        <w:t>月期间的活动报告，供大会第九届会议审查。</w:t>
      </w:r>
    </w:p>
    <w:p w14:paraId="1840D2B4" w14:textId="17E8CDC6" w:rsidR="00B072F9" w:rsidRPr="004901E2" w:rsidRDefault="00B072F9" w:rsidP="00255666">
      <w:pPr>
        <w:pStyle w:val="GAParaResolution"/>
        <w:numPr>
          <w:ilvl w:val="0"/>
          <w:numId w:val="0"/>
        </w:numPr>
        <w:spacing w:before="360"/>
        <w:ind w:left="363" w:hanging="363"/>
        <w:rPr>
          <w:b/>
          <w:bCs/>
          <w:u w:val="none"/>
          <w:lang w:eastAsia="zh-CN"/>
        </w:rPr>
      </w:pPr>
      <w:r w:rsidRPr="004901E2">
        <w:rPr>
          <w:b/>
          <w:bCs/>
          <w:u w:val="none"/>
          <w:lang w:eastAsia="zh-CN"/>
        </w:rPr>
        <w:t>第</w:t>
      </w:r>
      <w:r w:rsidRPr="004901E2">
        <w:rPr>
          <w:b/>
          <w:bCs/>
          <w:u w:val="none"/>
          <w:lang w:eastAsia="zh-CN"/>
        </w:rPr>
        <w:t>8.GA 6 Add.</w:t>
      </w:r>
      <w:r w:rsidRPr="004901E2">
        <w:rPr>
          <w:b/>
          <w:bCs/>
          <w:u w:val="none"/>
          <w:lang w:eastAsia="zh-CN"/>
        </w:rPr>
        <w:t>号决议</w:t>
      </w:r>
    </w:p>
    <w:p w14:paraId="775FC32D" w14:textId="4600C93B" w:rsidR="00B072F9" w:rsidRPr="004901E2" w:rsidRDefault="00B072F9" w:rsidP="00255666">
      <w:pPr>
        <w:pStyle w:val="GAParaResolution"/>
        <w:numPr>
          <w:ilvl w:val="0"/>
          <w:numId w:val="0"/>
        </w:numPr>
        <w:ind w:left="360" w:hanging="363"/>
        <w:rPr>
          <w:u w:val="none"/>
          <w:lang w:eastAsia="zh-CN"/>
        </w:rPr>
      </w:pPr>
      <w:r w:rsidRPr="004901E2">
        <w:rPr>
          <w:u w:val="none"/>
          <w:lang w:eastAsia="zh-CN"/>
        </w:rPr>
        <w:t>大会，</w:t>
      </w:r>
    </w:p>
    <w:p w14:paraId="72C33526" w14:textId="58CC2EE5" w:rsidR="00B072F9" w:rsidRPr="004901E2" w:rsidRDefault="00B072F9" w:rsidP="00A553D5">
      <w:pPr>
        <w:pStyle w:val="GAParaResolution"/>
        <w:numPr>
          <w:ilvl w:val="0"/>
          <w:numId w:val="32"/>
        </w:numPr>
        <w:ind w:left="567" w:hanging="567"/>
        <w:rPr>
          <w:u w:val="none"/>
          <w:lang w:eastAsia="zh-CN"/>
        </w:rPr>
      </w:pPr>
      <w:r w:rsidRPr="004901E2">
        <w:rPr>
          <w:lang w:eastAsia="zh-CN"/>
        </w:rPr>
        <w:t>审查了</w:t>
      </w:r>
      <w:r w:rsidRPr="004901E2">
        <w:rPr>
          <w:u w:val="none"/>
          <w:lang w:eastAsia="zh-CN"/>
        </w:rPr>
        <w:t>第</w:t>
      </w:r>
      <w:hyperlink r:id="rId12" w:history="1">
        <w:r w:rsidRPr="004901E2">
          <w:rPr>
            <w:rStyle w:val="Hyperlink"/>
            <w:lang w:eastAsia="zh-CN"/>
          </w:rPr>
          <w:t>LHE/20/8.GA/6 Add.</w:t>
        </w:r>
      </w:hyperlink>
      <w:r w:rsidR="00A553D5" w:rsidRPr="004901E2">
        <w:rPr>
          <w:u w:val="none"/>
          <w:lang w:eastAsia="zh-CN"/>
        </w:rPr>
        <w:t>号</w:t>
      </w:r>
      <w:r w:rsidRPr="004901E2">
        <w:rPr>
          <w:u w:val="none"/>
          <w:lang w:eastAsia="zh-CN"/>
        </w:rPr>
        <w:t>文件</w:t>
      </w:r>
      <w:r w:rsidR="00A553D5" w:rsidRPr="004901E2">
        <w:rPr>
          <w:u w:val="none"/>
          <w:lang w:eastAsia="zh-CN"/>
        </w:rPr>
        <w:t>，</w:t>
      </w:r>
    </w:p>
    <w:p w14:paraId="45DAF6D4" w14:textId="430FEC02" w:rsidR="00B072F9" w:rsidRPr="004901E2" w:rsidRDefault="00B072F9" w:rsidP="00255666">
      <w:pPr>
        <w:pStyle w:val="GAParaResolution"/>
        <w:numPr>
          <w:ilvl w:val="0"/>
          <w:numId w:val="32"/>
        </w:numPr>
        <w:ind w:left="567" w:hanging="567"/>
        <w:rPr>
          <w:u w:val="none"/>
          <w:lang w:eastAsia="zh-CN"/>
        </w:rPr>
      </w:pPr>
      <w:r w:rsidRPr="004901E2">
        <w:rPr>
          <w:lang w:eastAsia="zh-CN"/>
        </w:rPr>
        <w:t>注意到</w:t>
      </w:r>
      <w:r w:rsidRPr="004901E2">
        <w:rPr>
          <w:u w:val="none"/>
          <w:lang w:eastAsia="zh-CN"/>
        </w:rPr>
        <w:t>秘书处为应对</w:t>
      </w:r>
      <w:r w:rsidRPr="004901E2">
        <w:rPr>
          <w:u w:val="none"/>
          <w:lang w:eastAsia="zh-CN"/>
        </w:rPr>
        <w:t>COVID-19</w:t>
      </w:r>
      <w:r w:rsidRPr="004901E2">
        <w:rPr>
          <w:u w:val="none"/>
          <w:lang w:eastAsia="zh-CN"/>
        </w:rPr>
        <w:t>大流行病所做的调整，并对面临诸多挑战情况下所开展应对措施的及时性和有效性</w:t>
      </w:r>
      <w:r w:rsidRPr="004901E2">
        <w:rPr>
          <w:lang w:eastAsia="zh-CN"/>
        </w:rPr>
        <w:t>表示赞赏</w:t>
      </w:r>
      <w:r w:rsidR="00B14FFC" w:rsidRPr="004901E2">
        <w:rPr>
          <w:rFonts w:hint="eastAsia"/>
          <w:u w:val="none"/>
          <w:lang w:eastAsia="zh-CN"/>
        </w:rPr>
        <w:t>；</w:t>
      </w:r>
    </w:p>
    <w:p w14:paraId="7C3BFEF3" w14:textId="533A42CA" w:rsidR="00B072F9" w:rsidRPr="004901E2" w:rsidRDefault="00B072F9" w:rsidP="00255666">
      <w:pPr>
        <w:pStyle w:val="GAParaResolution"/>
        <w:numPr>
          <w:ilvl w:val="0"/>
          <w:numId w:val="32"/>
        </w:numPr>
        <w:ind w:left="567" w:hanging="567"/>
        <w:rPr>
          <w:u w:val="none"/>
          <w:lang w:eastAsia="zh-CN"/>
        </w:rPr>
      </w:pPr>
      <w:r w:rsidRPr="004901E2">
        <w:rPr>
          <w:lang w:eastAsia="zh-CN"/>
        </w:rPr>
        <w:t>认可</w:t>
      </w:r>
      <w:r w:rsidRPr="004901E2">
        <w:rPr>
          <w:u w:val="none"/>
          <w:lang w:eastAsia="zh-CN"/>
        </w:rPr>
        <w:t>通过调查和专用网络平台提出的意见以及秘书处采取的其他行动，为《公约》在面对全球挑战的相关性方面提供了一个切实的例子，并表明活态遗产有能力应对和适应这些挑战</w:t>
      </w:r>
      <w:r w:rsidR="005802FB" w:rsidRPr="004901E2">
        <w:rPr>
          <w:rFonts w:hint="eastAsia"/>
          <w:u w:val="none"/>
          <w:lang w:eastAsia="zh-CN"/>
        </w:rPr>
        <w:t>；</w:t>
      </w:r>
    </w:p>
    <w:p w14:paraId="24B0AB9C" w14:textId="6C1E2DC7" w:rsidR="00B072F9" w:rsidRPr="004901E2" w:rsidRDefault="00B072F9" w:rsidP="00255666">
      <w:pPr>
        <w:pStyle w:val="GAParaResolution"/>
        <w:numPr>
          <w:ilvl w:val="0"/>
          <w:numId w:val="32"/>
        </w:numPr>
        <w:ind w:left="567" w:hanging="567"/>
        <w:rPr>
          <w:u w:val="none"/>
          <w:lang w:eastAsia="zh-CN"/>
        </w:rPr>
      </w:pPr>
      <w:r w:rsidRPr="004901E2">
        <w:rPr>
          <w:lang w:eastAsia="zh-CN"/>
        </w:rPr>
        <w:t>鼓励</w:t>
      </w:r>
      <w:r w:rsidRPr="004901E2">
        <w:rPr>
          <w:u w:val="none"/>
          <w:lang w:eastAsia="zh-CN"/>
        </w:rPr>
        <w:t>秘书处在今后支持《公约》理事机构的工作和各国保护工作的活动中，应用从这一响应中获得的经验教训，包括与能力建设有关的经验教训。</w:t>
      </w:r>
    </w:p>
    <w:p w14:paraId="09A3DC1D" w14:textId="4F81887A" w:rsidR="00B072F9" w:rsidRPr="004901E2" w:rsidRDefault="00B072F9" w:rsidP="00255666">
      <w:pPr>
        <w:pStyle w:val="COMTitleDecision"/>
        <w:keepLines/>
        <w:spacing w:before="360"/>
        <w:ind w:left="357" w:hanging="357"/>
        <w:rPr>
          <w:rFonts w:eastAsiaTheme="minorEastAsia"/>
        </w:rPr>
      </w:pPr>
      <w:bookmarkStart w:id="2" w:name="_Hlk42187665"/>
      <w:r w:rsidRPr="004901E2">
        <w:rPr>
          <w:rFonts w:eastAsiaTheme="minorEastAsia"/>
        </w:rPr>
        <w:t>第</w:t>
      </w:r>
      <w:r w:rsidRPr="004901E2">
        <w:rPr>
          <w:rFonts w:eastAsiaTheme="minorEastAsia"/>
        </w:rPr>
        <w:t>8.GA 7</w:t>
      </w:r>
      <w:r w:rsidRPr="004901E2">
        <w:rPr>
          <w:rFonts w:eastAsiaTheme="minorEastAsia"/>
        </w:rPr>
        <w:t>号决议</w:t>
      </w:r>
    </w:p>
    <w:p w14:paraId="6E400B7D" w14:textId="77777777" w:rsidR="00B072F9" w:rsidRPr="004901E2" w:rsidRDefault="00B072F9" w:rsidP="00255666">
      <w:pPr>
        <w:pStyle w:val="COMPreambulaDecisions"/>
        <w:keepLines/>
        <w:ind w:left="360" w:hanging="360"/>
        <w:rPr>
          <w:rFonts w:eastAsiaTheme="minorEastAsia"/>
        </w:rPr>
      </w:pPr>
      <w:r w:rsidRPr="004901E2">
        <w:rPr>
          <w:rFonts w:eastAsiaTheme="minorEastAsia"/>
        </w:rPr>
        <w:t>大会，</w:t>
      </w:r>
    </w:p>
    <w:p w14:paraId="2A05BB23" w14:textId="675E28EF" w:rsidR="00B072F9" w:rsidRPr="004901E2" w:rsidRDefault="00B072F9" w:rsidP="00A553D5">
      <w:pPr>
        <w:pStyle w:val="GAParaResolution"/>
        <w:keepNext/>
        <w:keepLines/>
        <w:numPr>
          <w:ilvl w:val="0"/>
          <w:numId w:val="34"/>
        </w:numPr>
        <w:ind w:left="567" w:hanging="567"/>
        <w:rPr>
          <w:rFonts w:eastAsiaTheme="minorEastAsia"/>
          <w:u w:val="none"/>
        </w:rPr>
      </w:pPr>
      <w:proofErr w:type="spellStart"/>
      <w:r w:rsidRPr="004901E2">
        <w:rPr>
          <w:rFonts w:eastAsiaTheme="minorEastAsia"/>
        </w:rPr>
        <w:t>审查了</w:t>
      </w:r>
      <w:r w:rsidRPr="004901E2">
        <w:rPr>
          <w:rFonts w:eastAsiaTheme="minorEastAsia"/>
          <w:u w:val="none"/>
        </w:rPr>
        <w:t>第</w:t>
      </w:r>
      <w:proofErr w:type="spellEnd"/>
      <w:r w:rsidR="004525D2" w:rsidRPr="004901E2">
        <w:rPr>
          <w:rFonts w:eastAsiaTheme="minorEastAsia"/>
          <w:u w:val="none"/>
        </w:rPr>
        <w:fldChar w:fldCharType="begin"/>
      </w:r>
      <w:r w:rsidR="004525D2" w:rsidRPr="004901E2">
        <w:rPr>
          <w:rFonts w:eastAsiaTheme="minorEastAsia"/>
          <w:u w:val="none"/>
        </w:rPr>
        <w:instrText xml:space="preserve"> HYPERLINK "https://ich.unesco.org/doc/src/LHE-20-8.GA-7_Rev.-ZH.docx" </w:instrText>
      </w:r>
      <w:r w:rsidR="004525D2" w:rsidRPr="004901E2">
        <w:rPr>
          <w:rFonts w:eastAsiaTheme="minorEastAsia"/>
          <w:u w:val="none"/>
        </w:rPr>
        <w:fldChar w:fldCharType="separate"/>
      </w:r>
      <w:r w:rsidRPr="004901E2">
        <w:rPr>
          <w:rStyle w:val="Hyperlink"/>
          <w:rFonts w:eastAsiaTheme="minorEastAsia"/>
        </w:rPr>
        <w:t>LHE/20/8.GA/7 Rev.</w:t>
      </w:r>
      <w:r w:rsidR="004525D2" w:rsidRPr="004901E2">
        <w:rPr>
          <w:rFonts w:eastAsiaTheme="minorEastAsia"/>
          <w:u w:val="none"/>
        </w:rPr>
        <w:fldChar w:fldCharType="end"/>
      </w:r>
      <w:r w:rsidR="005802FB" w:rsidRPr="004901E2">
        <w:rPr>
          <w:rFonts w:eastAsiaTheme="minorEastAsia" w:hint="eastAsia"/>
          <w:u w:val="none"/>
          <w:lang w:eastAsia="zh-CN"/>
        </w:rPr>
        <w:t>号文件</w:t>
      </w:r>
      <w:r w:rsidR="00606DB1" w:rsidRPr="00606DB1">
        <w:rPr>
          <w:rFonts w:eastAsiaTheme="minorEastAsia" w:hint="eastAsia"/>
          <w:u w:val="none"/>
          <w:lang w:eastAsia="zh-CN"/>
        </w:rPr>
        <w:t>及其附件</w:t>
      </w:r>
      <w:r w:rsidR="005802FB" w:rsidRPr="004901E2">
        <w:rPr>
          <w:rFonts w:eastAsiaTheme="minorEastAsia" w:hint="eastAsia"/>
          <w:u w:val="none"/>
          <w:lang w:eastAsia="zh-CN"/>
        </w:rPr>
        <w:t>，以及</w:t>
      </w:r>
      <w:r w:rsidRPr="004901E2">
        <w:rPr>
          <w:rFonts w:eastAsiaTheme="minorEastAsia"/>
          <w:u w:val="none"/>
        </w:rPr>
        <w:t>第</w:t>
      </w:r>
      <w:hyperlink r:id="rId13" w:history="1">
        <w:r w:rsidRPr="004901E2">
          <w:rPr>
            <w:rStyle w:val="Hyperlink"/>
            <w:rFonts w:eastAsiaTheme="minorEastAsia"/>
          </w:rPr>
          <w:t>LHE/20/8.GA/INF.7</w:t>
        </w:r>
        <w:r w:rsidR="00A553D5" w:rsidRPr="004901E2">
          <w:rPr>
            <w:rFonts w:eastAsiaTheme="minorEastAsia" w:hint="eastAsia"/>
            <w:u w:val="none"/>
            <w:lang w:eastAsia="zh-CN"/>
          </w:rPr>
          <w:t>号</w:t>
        </w:r>
        <w:proofErr w:type="spellStart"/>
        <w:r w:rsidRPr="004901E2">
          <w:rPr>
            <w:rStyle w:val="Hyperlink"/>
            <w:rFonts w:eastAsiaTheme="minorEastAsia" w:hint="eastAsia"/>
            <w:color w:val="auto"/>
            <w:u w:val="none"/>
          </w:rPr>
          <w:t>文件</w:t>
        </w:r>
        <w:proofErr w:type="spellEnd"/>
      </w:hyperlink>
      <w:r w:rsidRPr="004901E2">
        <w:rPr>
          <w:rFonts w:eastAsiaTheme="minorEastAsia"/>
          <w:u w:val="none"/>
        </w:rPr>
        <w:t>，</w:t>
      </w:r>
    </w:p>
    <w:p w14:paraId="38E909F4" w14:textId="280204F0" w:rsidR="00B072F9" w:rsidRPr="004901E2" w:rsidRDefault="00B072F9" w:rsidP="00A553D5">
      <w:pPr>
        <w:pStyle w:val="COMParaDecision"/>
        <w:keepLines/>
        <w:numPr>
          <w:ilvl w:val="0"/>
          <w:numId w:val="34"/>
        </w:numPr>
        <w:ind w:left="567" w:hanging="567"/>
        <w:rPr>
          <w:rFonts w:eastAsiaTheme="minorEastAsia"/>
          <w:u w:val="none"/>
          <w:lang w:eastAsia="zh-CN"/>
        </w:rPr>
      </w:pPr>
      <w:r w:rsidRPr="004901E2">
        <w:rPr>
          <w:rFonts w:eastAsiaTheme="minorEastAsia"/>
          <w:lang w:eastAsia="zh-CN"/>
        </w:rPr>
        <w:t>忆及</w:t>
      </w:r>
      <w:r w:rsidRPr="004901E2">
        <w:rPr>
          <w:rFonts w:eastAsiaTheme="minorEastAsia"/>
          <w:u w:val="none"/>
          <w:lang w:eastAsia="zh-CN"/>
        </w:rPr>
        <w:t>《公约》第</w:t>
      </w:r>
      <w:r w:rsidRPr="004901E2">
        <w:rPr>
          <w:rFonts w:eastAsiaTheme="minorEastAsia"/>
          <w:u w:val="none"/>
          <w:lang w:eastAsia="zh-CN"/>
        </w:rPr>
        <w:t>7(c)</w:t>
      </w:r>
      <w:r w:rsidRPr="004901E2">
        <w:rPr>
          <w:rFonts w:eastAsiaTheme="minorEastAsia"/>
          <w:u w:val="none"/>
          <w:lang w:eastAsia="zh-CN"/>
        </w:rPr>
        <w:t>条和《</w:t>
      </w:r>
      <w:r w:rsidR="00EE3A0C" w:rsidRPr="004901E2">
        <w:rPr>
          <w:rFonts w:eastAsiaTheme="minorEastAsia"/>
          <w:u w:val="none"/>
          <w:lang w:eastAsia="zh-CN"/>
        </w:rPr>
        <w:t>业务指南</w:t>
      </w:r>
      <w:r w:rsidRPr="004901E2">
        <w:rPr>
          <w:rFonts w:eastAsiaTheme="minorEastAsia"/>
          <w:u w:val="none"/>
          <w:lang w:eastAsia="zh-CN"/>
        </w:rPr>
        <w:t>》第</w:t>
      </w:r>
      <w:r w:rsidRPr="004901E2">
        <w:rPr>
          <w:rFonts w:eastAsiaTheme="minorEastAsia"/>
          <w:u w:val="none"/>
          <w:lang w:eastAsia="zh-CN"/>
        </w:rPr>
        <w:t>66</w:t>
      </w:r>
      <w:r w:rsidRPr="004901E2">
        <w:rPr>
          <w:rFonts w:eastAsiaTheme="minorEastAsia"/>
          <w:u w:val="none"/>
          <w:lang w:eastAsia="zh-CN"/>
        </w:rPr>
        <w:t>段和第</w:t>
      </w:r>
      <w:r w:rsidRPr="004901E2">
        <w:rPr>
          <w:rFonts w:eastAsiaTheme="minorEastAsia"/>
          <w:u w:val="none"/>
          <w:lang w:eastAsia="zh-CN"/>
        </w:rPr>
        <w:t>67</w:t>
      </w:r>
      <w:r w:rsidRPr="004901E2">
        <w:rPr>
          <w:rFonts w:eastAsiaTheme="minorEastAsia"/>
          <w:u w:val="none"/>
          <w:lang w:eastAsia="zh-CN"/>
        </w:rPr>
        <w:t>段，</w:t>
      </w:r>
    </w:p>
    <w:p w14:paraId="5F2FA01E" w14:textId="77F264F8" w:rsidR="00B072F9" w:rsidRPr="004901E2" w:rsidRDefault="00B072F9" w:rsidP="00A553D5">
      <w:pPr>
        <w:pStyle w:val="COMParaDecision"/>
        <w:keepLines/>
        <w:numPr>
          <w:ilvl w:val="0"/>
          <w:numId w:val="34"/>
        </w:numPr>
        <w:ind w:left="567" w:hanging="567"/>
        <w:rPr>
          <w:rFonts w:eastAsiaTheme="minorEastAsia"/>
          <w:lang w:eastAsia="zh-CN"/>
        </w:rPr>
      </w:pPr>
      <w:r w:rsidRPr="004901E2">
        <w:rPr>
          <w:rFonts w:eastAsiaTheme="minorEastAsia"/>
          <w:lang w:eastAsia="zh-CN"/>
        </w:rPr>
        <w:t>进一步忆及</w:t>
      </w:r>
      <w:r w:rsidRPr="004901E2">
        <w:rPr>
          <w:rFonts w:eastAsiaTheme="minorEastAsia"/>
          <w:u w:val="none"/>
          <w:lang w:eastAsia="zh-CN"/>
        </w:rPr>
        <w:t>200 EX/19</w:t>
      </w:r>
      <w:r w:rsidR="00B14FFC" w:rsidRPr="004901E2">
        <w:rPr>
          <w:rFonts w:eastAsiaTheme="minorEastAsia" w:hint="eastAsia"/>
          <w:u w:val="none"/>
          <w:lang w:eastAsia="zh-CN"/>
        </w:rPr>
        <w:t>号</w:t>
      </w:r>
      <w:r w:rsidR="00B14FFC" w:rsidRPr="004901E2">
        <w:rPr>
          <w:rFonts w:eastAsiaTheme="minorEastAsia"/>
          <w:u w:val="none"/>
          <w:lang w:eastAsia="zh-CN"/>
        </w:rPr>
        <w:t>决定</w:t>
      </w:r>
      <w:r w:rsidRPr="004901E2">
        <w:rPr>
          <w:rFonts w:eastAsiaTheme="minorEastAsia"/>
          <w:u w:val="none"/>
          <w:lang w:eastAsia="zh-CN"/>
        </w:rPr>
        <w:t>和</w:t>
      </w:r>
      <w:r w:rsidRPr="004901E2">
        <w:rPr>
          <w:rFonts w:eastAsiaTheme="minorEastAsia"/>
          <w:u w:val="none"/>
          <w:lang w:eastAsia="zh-CN"/>
        </w:rPr>
        <w:t>201 EX/24</w:t>
      </w:r>
      <w:r w:rsidR="00B14FFC" w:rsidRPr="004901E2">
        <w:rPr>
          <w:rFonts w:eastAsiaTheme="minorEastAsia" w:hint="eastAsia"/>
          <w:u w:val="none"/>
          <w:lang w:eastAsia="zh-CN"/>
        </w:rPr>
        <w:t>号决定</w:t>
      </w:r>
      <w:r w:rsidRPr="004901E2">
        <w:rPr>
          <w:rFonts w:eastAsiaTheme="minorEastAsia"/>
          <w:u w:val="none"/>
          <w:lang w:eastAsia="zh-CN"/>
        </w:rPr>
        <w:t>，以及</w:t>
      </w:r>
      <w:r w:rsidR="00B14FFC" w:rsidRPr="004901E2">
        <w:rPr>
          <w:rFonts w:eastAsiaTheme="minorEastAsia" w:hint="eastAsia"/>
          <w:u w:val="none"/>
          <w:lang w:eastAsia="zh-CN"/>
        </w:rPr>
        <w:t>联合国教科文组织</w:t>
      </w:r>
      <w:r w:rsidRPr="004901E2">
        <w:rPr>
          <w:rFonts w:eastAsiaTheme="minorEastAsia"/>
          <w:u w:val="none"/>
          <w:lang w:eastAsia="zh-CN"/>
        </w:rPr>
        <w:t>大会第四十届会议通过的</w:t>
      </w:r>
      <w:r w:rsidRPr="004901E2">
        <w:rPr>
          <w:rFonts w:eastAsiaTheme="minorEastAsia"/>
          <w:u w:val="none"/>
          <w:lang w:eastAsia="zh-CN"/>
        </w:rPr>
        <w:t>2020-2021</w:t>
      </w:r>
      <w:r w:rsidRPr="004901E2">
        <w:rPr>
          <w:rFonts w:eastAsiaTheme="minorEastAsia"/>
          <w:u w:val="none"/>
          <w:lang w:eastAsia="zh-CN"/>
        </w:rPr>
        <w:t>年拨款决议，</w:t>
      </w:r>
    </w:p>
    <w:p w14:paraId="411E8DDE" w14:textId="77777777" w:rsidR="00B072F9" w:rsidRPr="004901E2" w:rsidRDefault="00B072F9" w:rsidP="00255666">
      <w:pPr>
        <w:pStyle w:val="COMParaDecision"/>
        <w:keepNext/>
        <w:keepLines/>
        <w:ind w:left="426" w:hanging="426"/>
        <w:rPr>
          <w:rFonts w:eastAsiaTheme="minorEastAsia"/>
          <w:b/>
          <w:bCs/>
          <w:u w:val="none"/>
        </w:rPr>
      </w:pPr>
      <w:proofErr w:type="spellStart"/>
      <w:r w:rsidRPr="004901E2">
        <w:rPr>
          <w:rFonts w:eastAsiaTheme="minorEastAsia"/>
          <w:b/>
          <w:u w:val="none"/>
        </w:rPr>
        <w:t>基金的现状和趋势</w:t>
      </w:r>
      <w:proofErr w:type="spellEnd"/>
    </w:p>
    <w:p w14:paraId="4C3557DD" w14:textId="1FB5D736" w:rsidR="00B072F9" w:rsidRPr="004901E2" w:rsidRDefault="00B072F9" w:rsidP="00255666">
      <w:pPr>
        <w:pStyle w:val="COMParaDecision"/>
        <w:keepLines/>
        <w:numPr>
          <w:ilvl w:val="0"/>
          <w:numId w:val="34"/>
        </w:numPr>
        <w:ind w:left="567" w:hanging="567"/>
        <w:rPr>
          <w:rFonts w:eastAsiaTheme="minorEastAsia"/>
          <w:u w:val="none"/>
          <w:lang w:eastAsia="zh-CN"/>
        </w:rPr>
      </w:pPr>
      <w:r w:rsidRPr="004901E2">
        <w:rPr>
          <w:rFonts w:eastAsiaTheme="minorEastAsia"/>
          <w:lang w:eastAsia="zh-CN"/>
        </w:rPr>
        <w:t>欢迎</w:t>
      </w:r>
      <w:r w:rsidRPr="004901E2">
        <w:rPr>
          <w:rFonts w:eastAsiaTheme="minorEastAsia"/>
          <w:u w:val="none"/>
          <w:lang w:eastAsia="zh-CN"/>
        </w:rPr>
        <w:t>在基金实施方面最近呈现的积极趋势，</w:t>
      </w:r>
      <w:r w:rsidRPr="004901E2">
        <w:rPr>
          <w:rFonts w:eastAsiaTheme="minorEastAsia"/>
          <w:lang w:eastAsia="zh-CN"/>
        </w:rPr>
        <w:t>赞赏</w:t>
      </w:r>
      <w:r w:rsidRPr="004901E2">
        <w:rPr>
          <w:rFonts w:eastAsiaTheme="minorEastAsia"/>
          <w:u w:val="none"/>
          <w:lang w:eastAsia="zh-CN"/>
        </w:rPr>
        <w:t>秘书处在加强国际援助机制的可操作性方面做出的努力，</w:t>
      </w:r>
      <w:r w:rsidRPr="004901E2">
        <w:rPr>
          <w:rFonts w:eastAsiaTheme="minorEastAsia"/>
          <w:lang w:eastAsia="zh-CN"/>
        </w:rPr>
        <w:t>注意到</w:t>
      </w:r>
      <w:r w:rsidRPr="004901E2">
        <w:rPr>
          <w:rFonts w:eastAsiaTheme="minorEastAsia"/>
          <w:u w:val="none"/>
          <w:lang w:eastAsia="zh-CN"/>
        </w:rPr>
        <w:t>已经建立了一个由三个新的预算外定期职位组成的专门小组，同时</w:t>
      </w:r>
      <w:r w:rsidRPr="004901E2">
        <w:rPr>
          <w:rFonts w:eastAsiaTheme="minorEastAsia"/>
          <w:lang w:eastAsia="zh-CN"/>
        </w:rPr>
        <w:t>期待</w:t>
      </w:r>
      <w:r w:rsidRPr="004901E2">
        <w:rPr>
          <w:rFonts w:eastAsiaTheme="minorEastAsia"/>
          <w:u w:val="none"/>
          <w:lang w:eastAsia="zh-CN"/>
        </w:rPr>
        <w:t>能看到</w:t>
      </w:r>
      <w:r w:rsidR="00B14FFC" w:rsidRPr="004901E2">
        <w:rPr>
          <w:rFonts w:eastAsiaTheme="minorEastAsia" w:hint="eastAsia"/>
          <w:u w:val="none"/>
          <w:lang w:eastAsia="zh-CN"/>
        </w:rPr>
        <w:t>监测</w:t>
      </w:r>
      <w:r w:rsidRPr="004901E2">
        <w:rPr>
          <w:rFonts w:eastAsiaTheme="minorEastAsia"/>
          <w:u w:val="none"/>
          <w:lang w:eastAsia="zh-CN"/>
        </w:rPr>
        <w:t>基金所支持项目影响工作</w:t>
      </w:r>
      <w:r w:rsidR="00B14FFC" w:rsidRPr="004901E2">
        <w:rPr>
          <w:rFonts w:eastAsiaTheme="minorEastAsia" w:hint="eastAsia"/>
          <w:u w:val="none"/>
          <w:lang w:eastAsia="zh-CN"/>
        </w:rPr>
        <w:t>的改善</w:t>
      </w:r>
      <w:r w:rsidRPr="004901E2">
        <w:rPr>
          <w:rFonts w:eastAsiaTheme="minorEastAsia"/>
          <w:u w:val="none"/>
          <w:lang w:eastAsia="zh-CN"/>
        </w:rPr>
        <w:t>；</w:t>
      </w:r>
    </w:p>
    <w:p w14:paraId="35788770" w14:textId="77777777" w:rsidR="00B072F9" w:rsidRPr="004901E2" w:rsidRDefault="00B072F9" w:rsidP="00255666">
      <w:pPr>
        <w:pStyle w:val="COMParaDecision"/>
        <w:keepLines/>
        <w:numPr>
          <w:ilvl w:val="0"/>
          <w:numId w:val="34"/>
        </w:numPr>
        <w:ind w:left="567" w:hanging="567"/>
        <w:rPr>
          <w:rFonts w:eastAsiaTheme="minorEastAsia"/>
          <w:u w:val="none"/>
          <w:lang w:eastAsia="zh-CN"/>
        </w:rPr>
      </w:pPr>
      <w:r w:rsidRPr="004901E2">
        <w:rPr>
          <w:rFonts w:eastAsiaTheme="minorEastAsia"/>
          <w:lang w:eastAsia="zh-CN"/>
        </w:rPr>
        <w:t>注意到</w:t>
      </w:r>
      <w:r w:rsidRPr="004901E2">
        <w:rPr>
          <w:rFonts w:eastAsiaTheme="minorEastAsia"/>
          <w:u w:val="none"/>
          <w:lang w:eastAsia="zh-CN"/>
        </w:rPr>
        <w:t>秘书处为确保大会第八届会议延期后其活动的连续性而采取的不影响</w:t>
      </w:r>
      <w:proofErr w:type="gramStart"/>
      <w:r w:rsidRPr="004901E2">
        <w:rPr>
          <w:rFonts w:eastAsiaTheme="minorEastAsia"/>
          <w:u w:val="none"/>
          <w:lang w:eastAsia="zh-CN"/>
        </w:rPr>
        <w:t>总体双</w:t>
      </w:r>
      <w:proofErr w:type="gramEnd"/>
      <w:r w:rsidRPr="004901E2">
        <w:rPr>
          <w:rFonts w:eastAsiaTheme="minorEastAsia"/>
          <w:u w:val="none"/>
          <w:lang w:eastAsia="zh-CN"/>
        </w:rPr>
        <w:t>年度计划的措施；</w:t>
      </w:r>
    </w:p>
    <w:p w14:paraId="6BF09878" w14:textId="77777777" w:rsidR="00B072F9" w:rsidRPr="004901E2" w:rsidRDefault="00B072F9" w:rsidP="00255666">
      <w:pPr>
        <w:pStyle w:val="COMParaDecision"/>
        <w:keepLines/>
        <w:numPr>
          <w:ilvl w:val="0"/>
          <w:numId w:val="34"/>
        </w:numPr>
        <w:ind w:left="567" w:hanging="567"/>
        <w:rPr>
          <w:rFonts w:eastAsiaTheme="minorEastAsia"/>
          <w:lang w:eastAsia="zh-CN"/>
        </w:rPr>
      </w:pPr>
      <w:r w:rsidRPr="004901E2">
        <w:rPr>
          <w:rFonts w:eastAsiaTheme="minorEastAsia"/>
          <w:lang w:eastAsia="zh-CN"/>
        </w:rPr>
        <w:t>还注意到</w:t>
      </w:r>
      <w:r w:rsidRPr="004901E2">
        <w:rPr>
          <w:rFonts w:eastAsiaTheme="minorEastAsia"/>
          <w:u w:val="none"/>
          <w:lang w:eastAsia="zh-CN"/>
        </w:rPr>
        <w:t>自基金上届会议以来向基金提供自愿补充捐款的捐助方，即中华人民共和国、芬兰、日本、哈萨克斯坦、摩纳哥、黑山、荷兰和瑞典，以及提供实物支持的中华人民共和国、日本和新加坡；</w:t>
      </w:r>
    </w:p>
    <w:p w14:paraId="08162A0F" w14:textId="77777777" w:rsidR="00B072F9" w:rsidRPr="004901E2" w:rsidRDefault="00B072F9" w:rsidP="00255666">
      <w:pPr>
        <w:pStyle w:val="COMParaDecision"/>
        <w:keepLines/>
        <w:numPr>
          <w:ilvl w:val="0"/>
          <w:numId w:val="34"/>
        </w:numPr>
        <w:ind w:left="567" w:hanging="567"/>
        <w:rPr>
          <w:rFonts w:eastAsiaTheme="minorEastAsia"/>
          <w:u w:val="none"/>
          <w:lang w:eastAsia="zh-CN"/>
        </w:rPr>
      </w:pPr>
      <w:proofErr w:type="gramStart"/>
      <w:r w:rsidRPr="004901E2">
        <w:rPr>
          <w:rFonts w:eastAsiaTheme="minorEastAsia"/>
          <w:lang w:eastAsia="zh-CN"/>
        </w:rPr>
        <w:lastRenderedPageBreak/>
        <w:t>感谢</w:t>
      </w:r>
      <w:r w:rsidRPr="004901E2">
        <w:rPr>
          <w:rFonts w:eastAsiaTheme="minorEastAsia"/>
          <w:u w:val="none"/>
          <w:lang w:eastAsia="zh-CN"/>
        </w:rPr>
        <w:t>自</w:t>
      </w:r>
      <w:proofErr w:type="gramEnd"/>
      <w:r w:rsidRPr="004901E2">
        <w:rPr>
          <w:rFonts w:eastAsiaTheme="minorEastAsia"/>
          <w:u w:val="none"/>
          <w:lang w:eastAsia="zh-CN"/>
        </w:rPr>
        <w:t>上届会议以来，所有通过不同形式（资金或实物，如向非物质文化遗产基金和用于提升秘书处人员能力的</w:t>
      </w:r>
      <w:proofErr w:type="gramStart"/>
      <w:r w:rsidRPr="004901E2">
        <w:rPr>
          <w:rFonts w:eastAsiaTheme="minorEastAsia"/>
          <w:u w:val="none"/>
          <w:lang w:eastAsia="zh-CN"/>
        </w:rPr>
        <w:t>子基金</w:t>
      </w:r>
      <w:proofErr w:type="gramEnd"/>
      <w:r w:rsidRPr="004901E2">
        <w:rPr>
          <w:rFonts w:eastAsiaTheme="minorEastAsia"/>
          <w:u w:val="none"/>
          <w:lang w:eastAsia="zh-CN"/>
        </w:rPr>
        <w:t>提供的补充自愿捐款、信托基金或租借人员）为《公约》及其秘书处提供支持的贡献者，同时</w:t>
      </w:r>
      <w:r w:rsidRPr="004901E2">
        <w:rPr>
          <w:rFonts w:eastAsiaTheme="minorEastAsia"/>
          <w:lang w:eastAsia="zh-CN"/>
        </w:rPr>
        <w:t>鼓励</w:t>
      </w:r>
      <w:r w:rsidRPr="004901E2">
        <w:rPr>
          <w:rFonts w:eastAsiaTheme="minorEastAsia"/>
          <w:u w:val="none"/>
          <w:lang w:eastAsia="zh-CN"/>
        </w:rPr>
        <w:t>其他国家考虑通过各自选择的方式来为《公约》提供支持的可能性；</w:t>
      </w:r>
    </w:p>
    <w:p w14:paraId="55583BAB" w14:textId="77777777" w:rsidR="00B072F9" w:rsidRPr="004901E2" w:rsidRDefault="00B072F9" w:rsidP="00255666">
      <w:pPr>
        <w:pStyle w:val="COMParaDecision"/>
        <w:keepNext/>
        <w:keepLines/>
        <w:ind w:left="426" w:hanging="426"/>
        <w:rPr>
          <w:rFonts w:eastAsiaTheme="minorEastAsia"/>
          <w:b/>
          <w:bCs/>
          <w:u w:val="none"/>
        </w:rPr>
      </w:pPr>
      <w:proofErr w:type="spellStart"/>
      <w:r w:rsidRPr="004901E2">
        <w:rPr>
          <w:rFonts w:eastAsiaTheme="minorEastAsia"/>
          <w:b/>
          <w:u w:val="none"/>
        </w:rPr>
        <w:t>基金资源的使用计划</w:t>
      </w:r>
      <w:proofErr w:type="spellEnd"/>
    </w:p>
    <w:p w14:paraId="34F5EE22" w14:textId="77777777" w:rsidR="00B072F9" w:rsidRPr="004901E2" w:rsidRDefault="00B072F9" w:rsidP="00255666">
      <w:pPr>
        <w:pStyle w:val="COMParaDecision"/>
        <w:keepLines/>
        <w:numPr>
          <w:ilvl w:val="0"/>
          <w:numId w:val="34"/>
        </w:numPr>
        <w:ind w:left="567" w:hanging="567"/>
        <w:rPr>
          <w:rFonts w:eastAsiaTheme="minorEastAsia"/>
          <w:lang w:eastAsia="zh-CN"/>
        </w:rPr>
      </w:pPr>
      <w:r w:rsidRPr="004901E2">
        <w:rPr>
          <w:rFonts w:eastAsiaTheme="minorEastAsia"/>
          <w:lang w:eastAsia="zh-CN"/>
        </w:rPr>
        <w:t>批准</w:t>
      </w:r>
      <w:r w:rsidRPr="004901E2">
        <w:rPr>
          <w:rFonts w:eastAsiaTheme="minorEastAsia"/>
          <w:u w:val="none"/>
          <w:lang w:eastAsia="zh-CN"/>
        </w:rPr>
        <w:t>本决议附件</w:t>
      </w:r>
      <w:r w:rsidRPr="004901E2">
        <w:rPr>
          <w:rFonts w:eastAsiaTheme="minorEastAsia"/>
          <w:u w:val="none"/>
          <w:lang w:eastAsia="zh-CN"/>
        </w:rPr>
        <w:t>I</w:t>
      </w:r>
      <w:r w:rsidRPr="004901E2">
        <w:rPr>
          <w:rFonts w:eastAsiaTheme="minorEastAsia"/>
          <w:u w:val="none"/>
          <w:lang w:eastAsia="zh-CN"/>
        </w:rPr>
        <w:t>中关于</w:t>
      </w:r>
      <w:r w:rsidRPr="004901E2">
        <w:rPr>
          <w:rFonts w:eastAsiaTheme="minorEastAsia"/>
          <w:u w:val="none"/>
          <w:lang w:eastAsia="zh-CN"/>
        </w:rPr>
        <w:t>2020</w:t>
      </w:r>
      <w:r w:rsidRPr="004901E2">
        <w:rPr>
          <w:rFonts w:eastAsiaTheme="minorEastAsia"/>
          <w:u w:val="none"/>
          <w:lang w:eastAsia="zh-CN"/>
        </w:rPr>
        <w:t>年</w:t>
      </w:r>
      <w:r w:rsidRPr="004901E2">
        <w:rPr>
          <w:rFonts w:eastAsiaTheme="minorEastAsia"/>
          <w:u w:val="none"/>
          <w:lang w:eastAsia="zh-CN"/>
        </w:rPr>
        <w:t>1</w:t>
      </w:r>
      <w:r w:rsidRPr="004901E2">
        <w:rPr>
          <w:rFonts w:eastAsiaTheme="minorEastAsia"/>
          <w:u w:val="none"/>
          <w:lang w:eastAsia="zh-CN"/>
        </w:rPr>
        <w:t>月</w:t>
      </w:r>
      <w:r w:rsidRPr="004901E2">
        <w:rPr>
          <w:rFonts w:eastAsiaTheme="minorEastAsia"/>
          <w:u w:val="none"/>
          <w:lang w:eastAsia="zh-CN"/>
        </w:rPr>
        <w:t>1</w:t>
      </w:r>
      <w:r w:rsidRPr="004901E2">
        <w:rPr>
          <w:rFonts w:eastAsiaTheme="minorEastAsia"/>
          <w:u w:val="none"/>
          <w:lang w:eastAsia="zh-CN"/>
        </w:rPr>
        <w:t>日至</w:t>
      </w:r>
      <w:r w:rsidRPr="004901E2">
        <w:rPr>
          <w:rFonts w:eastAsiaTheme="minorEastAsia"/>
          <w:u w:val="none"/>
          <w:lang w:eastAsia="zh-CN"/>
        </w:rPr>
        <w:t>2021</w:t>
      </w:r>
      <w:r w:rsidRPr="004901E2">
        <w:rPr>
          <w:rFonts w:eastAsiaTheme="minorEastAsia"/>
          <w:u w:val="none"/>
          <w:lang w:eastAsia="zh-CN"/>
        </w:rPr>
        <w:t>年</w:t>
      </w:r>
      <w:r w:rsidRPr="004901E2">
        <w:rPr>
          <w:rFonts w:eastAsiaTheme="minorEastAsia"/>
          <w:u w:val="none"/>
          <w:lang w:eastAsia="zh-CN"/>
        </w:rPr>
        <w:t>12</w:t>
      </w:r>
      <w:r w:rsidRPr="004901E2">
        <w:rPr>
          <w:rFonts w:eastAsiaTheme="minorEastAsia"/>
          <w:u w:val="none"/>
          <w:lang w:eastAsia="zh-CN"/>
        </w:rPr>
        <w:t>月</w:t>
      </w:r>
      <w:r w:rsidRPr="004901E2">
        <w:rPr>
          <w:rFonts w:eastAsiaTheme="minorEastAsia"/>
          <w:u w:val="none"/>
          <w:lang w:eastAsia="zh-CN"/>
        </w:rPr>
        <w:t>31</w:t>
      </w:r>
      <w:r w:rsidRPr="004901E2">
        <w:rPr>
          <w:rFonts w:eastAsiaTheme="minorEastAsia"/>
          <w:u w:val="none"/>
          <w:lang w:eastAsia="zh-CN"/>
        </w:rPr>
        <w:t>日以及</w:t>
      </w:r>
      <w:r w:rsidRPr="004901E2">
        <w:rPr>
          <w:rFonts w:eastAsiaTheme="minorEastAsia"/>
          <w:u w:val="none"/>
          <w:lang w:eastAsia="zh-CN"/>
        </w:rPr>
        <w:t>2022</w:t>
      </w:r>
      <w:r w:rsidRPr="004901E2">
        <w:rPr>
          <w:rFonts w:eastAsiaTheme="minorEastAsia"/>
          <w:u w:val="none"/>
          <w:lang w:eastAsia="zh-CN"/>
        </w:rPr>
        <w:t>年</w:t>
      </w:r>
      <w:r w:rsidRPr="004901E2">
        <w:rPr>
          <w:rFonts w:eastAsiaTheme="minorEastAsia"/>
          <w:u w:val="none"/>
          <w:lang w:eastAsia="zh-CN"/>
        </w:rPr>
        <w:t>1</w:t>
      </w:r>
      <w:r w:rsidRPr="004901E2">
        <w:rPr>
          <w:rFonts w:eastAsiaTheme="minorEastAsia"/>
          <w:u w:val="none"/>
          <w:lang w:eastAsia="zh-CN"/>
        </w:rPr>
        <w:t>月</w:t>
      </w:r>
      <w:r w:rsidRPr="004901E2">
        <w:rPr>
          <w:rFonts w:eastAsiaTheme="minorEastAsia"/>
          <w:u w:val="none"/>
          <w:lang w:eastAsia="zh-CN"/>
        </w:rPr>
        <w:t>1</w:t>
      </w:r>
      <w:r w:rsidRPr="004901E2">
        <w:rPr>
          <w:rFonts w:eastAsiaTheme="minorEastAsia"/>
          <w:u w:val="none"/>
          <w:lang w:eastAsia="zh-CN"/>
        </w:rPr>
        <w:t>日至</w:t>
      </w:r>
      <w:r w:rsidRPr="004901E2">
        <w:rPr>
          <w:rFonts w:eastAsiaTheme="minorEastAsia"/>
          <w:u w:val="none"/>
          <w:lang w:eastAsia="zh-CN"/>
        </w:rPr>
        <w:t>2022</w:t>
      </w:r>
      <w:r w:rsidRPr="004901E2">
        <w:rPr>
          <w:rFonts w:eastAsiaTheme="minorEastAsia"/>
          <w:u w:val="none"/>
          <w:lang w:eastAsia="zh-CN"/>
        </w:rPr>
        <w:t>年</w:t>
      </w:r>
      <w:r w:rsidRPr="004901E2">
        <w:rPr>
          <w:rFonts w:eastAsiaTheme="minorEastAsia"/>
          <w:u w:val="none"/>
          <w:lang w:eastAsia="zh-CN"/>
        </w:rPr>
        <w:t>6</w:t>
      </w:r>
      <w:r w:rsidRPr="004901E2">
        <w:rPr>
          <w:rFonts w:eastAsiaTheme="minorEastAsia"/>
          <w:u w:val="none"/>
          <w:lang w:eastAsia="zh-CN"/>
        </w:rPr>
        <w:t>月</w:t>
      </w:r>
      <w:r w:rsidRPr="004901E2">
        <w:rPr>
          <w:rFonts w:eastAsiaTheme="minorEastAsia"/>
          <w:u w:val="none"/>
          <w:lang w:eastAsia="zh-CN"/>
        </w:rPr>
        <w:t>30</w:t>
      </w:r>
      <w:r w:rsidRPr="004901E2">
        <w:rPr>
          <w:rFonts w:eastAsiaTheme="minorEastAsia"/>
          <w:u w:val="none"/>
          <w:lang w:eastAsia="zh-CN"/>
        </w:rPr>
        <w:t>日第</w:t>
      </w:r>
      <w:r w:rsidRPr="004901E2">
        <w:rPr>
          <w:rFonts w:eastAsiaTheme="minorEastAsia"/>
          <w:u w:val="none"/>
          <w:lang w:eastAsia="zh-CN"/>
        </w:rPr>
        <w:t>1</w:t>
      </w:r>
      <w:r w:rsidRPr="004901E2">
        <w:rPr>
          <w:rFonts w:eastAsiaTheme="minorEastAsia"/>
          <w:u w:val="none"/>
          <w:lang w:eastAsia="zh-CN"/>
        </w:rPr>
        <w:t>期的基金资源使用计划；</w:t>
      </w:r>
    </w:p>
    <w:p w14:paraId="59BD4E1D" w14:textId="77777777" w:rsidR="00B072F9" w:rsidRPr="004901E2" w:rsidRDefault="00B072F9" w:rsidP="00255666">
      <w:pPr>
        <w:pStyle w:val="COMParaDecision"/>
        <w:keepLines/>
        <w:numPr>
          <w:ilvl w:val="0"/>
          <w:numId w:val="34"/>
        </w:numPr>
        <w:ind w:left="567" w:hanging="567"/>
        <w:rPr>
          <w:rFonts w:eastAsiaTheme="minorEastAsia"/>
          <w:u w:val="none"/>
          <w:lang w:eastAsia="zh-CN"/>
        </w:rPr>
      </w:pPr>
      <w:r w:rsidRPr="004901E2">
        <w:rPr>
          <w:rFonts w:eastAsiaTheme="minorEastAsia"/>
          <w:lang w:eastAsia="zh-CN"/>
        </w:rPr>
        <w:t>理解</w:t>
      </w:r>
      <w:r w:rsidRPr="004901E2">
        <w:rPr>
          <w:rFonts w:eastAsiaTheme="minorEastAsia"/>
          <w:u w:val="none"/>
          <w:lang w:eastAsia="zh-CN"/>
        </w:rPr>
        <w:t>在</w:t>
      </w:r>
      <w:r w:rsidRPr="004901E2">
        <w:rPr>
          <w:rFonts w:eastAsiaTheme="minorEastAsia"/>
          <w:u w:val="none"/>
          <w:lang w:eastAsia="zh-CN"/>
        </w:rPr>
        <w:t>2022</w:t>
      </w:r>
      <w:r w:rsidRPr="004901E2">
        <w:rPr>
          <w:rFonts w:eastAsiaTheme="minorEastAsia"/>
          <w:u w:val="none"/>
          <w:lang w:eastAsia="zh-CN"/>
        </w:rPr>
        <w:t>年第九届会议期间，可能会重新调整</w:t>
      </w:r>
      <w:r w:rsidRPr="004901E2">
        <w:rPr>
          <w:rFonts w:eastAsiaTheme="minorEastAsia"/>
          <w:u w:val="none"/>
          <w:lang w:eastAsia="zh-CN"/>
        </w:rPr>
        <w:t>2022</w:t>
      </w:r>
      <w:r w:rsidRPr="004901E2">
        <w:rPr>
          <w:rFonts w:eastAsiaTheme="minorEastAsia"/>
          <w:u w:val="none"/>
          <w:lang w:eastAsia="zh-CN"/>
        </w:rPr>
        <w:t>年</w:t>
      </w:r>
      <w:r w:rsidRPr="004901E2">
        <w:rPr>
          <w:rFonts w:eastAsiaTheme="minorEastAsia"/>
          <w:u w:val="none"/>
          <w:lang w:eastAsia="zh-CN"/>
        </w:rPr>
        <w:t>1</w:t>
      </w:r>
      <w:r w:rsidRPr="004901E2">
        <w:rPr>
          <w:rFonts w:eastAsiaTheme="minorEastAsia"/>
          <w:u w:val="none"/>
          <w:lang w:eastAsia="zh-CN"/>
        </w:rPr>
        <w:t>月</w:t>
      </w:r>
      <w:r w:rsidRPr="004901E2">
        <w:rPr>
          <w:rFonts w:eastAsiaTheme="minorEastAsia"/>
          <w:u w:val="none"/>
          <w:lang w:eastAsia="zh-CN"/>
        </w:rPr>
        <w:t>1</w:t>
      </w:r>
      <w:r w:rsidRPr="004901E2">
        <w:rPr>
          <w:rFonts w:eastAsiaTheme="minorEastAsia"/>
          <w:u w:val="none"/>
          <w:lang w:eastAsia="zh-CN"/>
        </w:rPr>
        <w:t>日至</w:t>
      </w:r>
      <w:r w:rsidRPr="004901E2">
        <w:rPr>
          <w:rFonts w:eastAsiaTheme="minorEastAsia"/>
          <w:u w:val="none"/>
          <w:lang w:eastAsia="zh-CN"/>
        </w:rPr>
        <w:t>2022</w:t>
      </w:r>
      <w:r w:rsidRPr="004901E2">
        <w:rPr>
          <w:rFonts w:eastAsiaTheme="minorEastAsia"/>
          <w:u w:val="none"/>
          <w:lang w:eastAsia="zh-CN"/>
        </w:rPr>
        <w:t>年</w:t>
      </w:r>
      <w:r w:rsidRPr="004901E2">
        <w:rPr>
          <w:rFonts w:eastAsiaTheme="minorEastAsia"/>
          <w:u w:val="none"/>
          <w:lang w:eastAsia="zh-CN"/>
        </w:rPr>
        <w:t>6</w:t>
      </w:r>
      <w:r w:rsidRPr="004901E2">
        <w:rPr>
          <w:rFonts w:eastAsiaTheme="minorEastAsia"/>
          <w:u w:val="none"/>
          <w:lang w:eastAsia="zh-CN"/>
        </w:rPr>
        <w:t>月</w:t>
      </w:r>
      <w:r w:rsidRPr="004901E2">
        <w:rPr>
          <w:rFonts w:eastAsiaTheme="minorEastAsia"/>
          <w:u w:val="none"/>
          <w:lang w:eastAsia="zh-CN"/>
        </w:rPr>
        <w:t>30</w:t>
      </w:r>
      <w:r w:rsidRPr="004901E2">
        <w:rPr>
          <w:rFonts w:eastAsiaTheme="minorEastAsia"/>
          <w:u w:val="none"/>
          <w:lang w:eastAsia="zh-CN"/>
        </w:rPr>
        <w:t>日的预算计划；如果大会无法在</w:t>
      </w:r>
      <w:r w:rsidRPr="004901E2">
        <w:rPr>
          <w:rFonts w:eastAsiaTheme="minorEastAsia"/>
          <w:u w:val="none"/>
          <w:lang w:eastAsia="zh-CN"/>
        </w:rPr>
        <w:t>2022</w:t>
      </w:r>
      <w:r w:rsidRPr="004901E2">
        <w:rPr>
          <w:rFonts w:eastAsiaTheme="minorEastAsia"/>
          <w:u w:val="none"/>
          <w:lang w:eastAsia="zh-CN"/>
        </w:rPr>
        <w:t>年</w:t>
      </w:r>
      <w:r w:rsidRPr="004901E2">
        <w:rPr>
          <w:rFonts w:eastAsiaTheme="minorEastAsia"/>
          <w:u w:val="none"/>
          <w:lang w:eastAsia="zh-CN"/>
        </w:rPr>
        <w:t>6</w:t>
      </w:r>
      <w:r w:rsidRPr="004901E2">
        <w:rPr>
          <w:rFonts w:eastAsiaTheme="minorEastAsia"/>
          <w:u w:val="none"/>
          <w:lang w:eastAsia="zh-CN"/>
        </w:rPr>
        <w:t>月</w:t>
      </w:r>
      <w:r w:rsidRPr="004901E2">
        <w:rPr>
          <w:rFonts w:eastAsiaTheme="minorEastAsia"/>
          <w:u w:val="none"/>
          <w:lang w:eastAsia="zh-CN"/>
        </w:rPr>
        <w:t>30</w:t>
      </w:r>
      <w:r w:rsidRPr="004901E2">
        <w:rPr>
          <w:rFonts w:eastAsiaTheme="minorEastAsia"/>
          <w:u w:val="none"/>
          <w:lang w:eastAsia="zh-CN"/>
        </w:rPr>
        <w:t>日之前举行会议，则授权秘书处继续运作，直至大会能够举行会议；</w:t>
      </w:r>
    </w:p>
    <w:p w14:paraId="4E6A9E7A" w14:textId="77777777" w:rsidR="00B072F9" w:rsidRPr="004901E2" w:rsidRDefault="00B072F9" w:rsidP="00255666">
      <w:pPr>
        <w:pStyle w:val="COMParaDecision"/>
        <w:keepLines/>
        <w:numPr>
          <w:ilvl w:val="0"/>
          <w:numId w:val="34"/>
        </w:numPr>
        <w:ind w:left="567" w:hanging="567"/>
        <w:rPr>
          <w:rFonts w:eastAsiaTheme="minorEastAsia"/>
          <w:lang w:eastAsia="zh-CN"/>
        </w:rPr>
      </w:pPr>
      <w:r w:rsidRPr="004901E2">
        <w:rPr>
          <w:rFonts w:eastAsiaTheme="minorEastAsia"/>
          <w:lang w:eastAsia="zh-CN"/>
        </w:rPr>
        <w:t>还注意到</w:t>
      </w:r>
      <w:r w:rsidRPr="004901E2">
        <w:rPr>
          <w:rFonts w:eastAsiaTheme="minorEastAsia"/>
          <w:u w:val="none"/>
          <w:lang w:eastAsia="zh-CN"/>
        </w:rPr>
        <w:t>委员会向秘书处授权，在利用计划中预算项目</w:t>
      </w:r>
      <w:r w:rsidRPr="004901E2">
        <w:rPr>
          <w:rFonts w:eastAsiaTheme="minorEastAsia"/>
          <w:u w:val="none"/>
          <w:lang w:eastAsia="zh-CN"/>
        </w:rPr>
        <w:t>3</w:t>
      </w:r>
      <w:r w:rsidRPr="004901E2">
        <w:rPr>
          <w:rFonts w:eastAsiaTheme="minorEastAsia"/>
          <w:u w:val="none"/>
          <w:lang w:eastAsia="zh-CN"/>
        </w:rPr>
        <w:t>所分配的资金时，可以在预算项目</w:t>
      </w:r>
      <w:r w:rsidRPr="004901E2">
        <w:rPr>
          <w:rFonts w:eastAsiaTheme="minorEastAsia"/>
          <w:u w:val="none"/>
          <w:lang w:eastAsia="zh-CN"/>
        </w:rPr>
        <w:t>3</w:t>
      </w:r>
      <w:r w:rsidRPr="004901E2">
        <w:rPr>
          <w:rFonts w:eastAsiaTheme="minorEastAsia"/>
          <w:u w:val="none"/>
          <w:lang w:eastAsia="zh-CN"/>
        </w:rPr>
        <w:t>所包含的活动之间进行资金转移，转移金额累计最高为出于相关目的向大会提议的初始拨款总额的</w:t>
      </w:r>
      <w:r w:rsidRPr="004901E2">
        <w:rPr>
          <w:rFonts w:eastAsiaTheme="minorEastAsia"/>
          <w:u w:val="none"/>
          <w:lang w:eastAsia="zh-CN"/>
        </w:rPr>
        <w:t>5%</w:t>
      </w:r>
      <w:r w:rsidRPr="004901E2">
        <w:rPr>
          <w:rFonts w:eastAsiaTheme="minorEastAsia"/>
          <w:u w:val="none"/>
          <w:lang w:eastAsia="zh-CN"/>
        </w:rPr>
        <w:t>；</w:t>
      </w:r>
    </w:p>
    <w:p w14:paraId="6B4E9665" w14:textId="350D99C3" w:rsidR="00B072F9" w:rsidRPr="004901E2" w:rsidRDefault="00B072F9" w:rsidP="00A553D5">
      <w:pPr>
        <w:pStyle w:val="COMParaDecision"/>
        <w:keepLines/>
        <w:numPr>
          <w:ilvl w:val="0"/>
          <w:numId w:val="34"/>
        </w:numPr>
        <w:ind w:left="567" w:hanging="567"/>
        <w:rPr>
          <w:rFonts w:eastAsiaTheme="minorEastAsia"/>
          <w:u w:val="none"/>
          <w:lang w:eastAsia="zh-CN"/>
        </w:rPr>
      </w:pPr>
      <w:r w:rsidRPr="004901E2">
        <w:rPr>
          <w:rFonts w:eastAsiaTheme="minorEastAsia"/>
          <w:lang w:eastAsia="zh-CN"/>
        </w:rPr>
        <w:t>授权</w:t>
      </w:r>
      <w:r w:rsidRPr="004901E2">
        <w:rPr>
          <w:rFonts w:eastAsiaTheme="minorEastAsia"/>
          <w:u w:val="none"/>
          <w:lang w:eastAsia="zh-CN"/>
        </w:rPr>
        <w:t>委员会按照《公约》第</w:t>
      </w:r>
      <w:r w:rsidRPr="004901E2">
        <w:rPr>
          <w:rFonts w:eastAsiaTheme="minorEastAsia"/>
          <w:u w:val="none"/>
          <w:lang w:eastAsia="zh-CN"/>
        </w:rPr>
        <w:t>27</w:t>
      </w:r>
      <w:r w:rsidRPr="004901E2">
        <w:rPr>
          <w:rFonts w:eastAsiaTheme="minorEastAsia"/>
          <w:u w:val="none"/>
          <w:lang w:eastAsia="zh-CN"/>
        </w:rPr>
        <w:t>条所述，按照计划所列的百分比，立即使用在</w:t>
      </w:r>
      <w:r w:rsidR="00AF7DE5" w:rsidRPr="004901E2">
        <w:rPr>
          <w:rFonts w:eastAsiaTheme="minorEastAsia" w:hint="eastAsia"/>
          <w:u w:val="none"/>
          <w:lang w:eastAsia="zh-CN"/>
        </w:rPr>
        <w:t>此</w:t>
      </w:r>
      <w:r w:rsidRPr="004901E2">
        <w:rPr>
          <w:rFonts w:eastAsiaTheme="minorEastAsia"/>
          <w:u w:val="none"/>
          <w:lang w:eastAsia="zh-CN"/>
        </w:rPr>
        <w:t>期间内可能收到的任何自愿补充捐款；</w:t>
      </w:r>
    </w:p>
    <w:p w14:paraId="40EC85FF" w14:textId="234DB18E" w:rsidR="00B072F9" w:rsidRPr="004901E2" w:rsidRDefault="00B072F9" w:rsidP="00A553D5">
      <w:pPr>
        <w:pStyle w:val="COMParaDecision"/>
        <w:keepLines/>
        <w:numPr>
          <w:ilvl w:val="0"/>
          <w:numId w:val="34"/>
        </w:numPr>
        <w:ind w:left="567" w:hanging="567"/>
        <w:rPr>
          <w:rFonts w:eastAsiaTheme="minorEastAsia"/>
          <w:u w:val="none"/>
          <w:lang w:eastAsia="zh-CN"/>
        </w:rPr>
      </w:pPr>
      <w:r w:rsidRPr="004901E2">
        <w:rPr>
          <w:rFonts w:eastAsiaTheme="minorEastAsia"/>
          <w:lang w:eastAsia="zh-CN"/>
        </w:rPr>
        <w:t>还授权</w:t>
      </w:r>
      <w:r w:rsidRPr="004901E2">
        <w:rPr>
          <w:rFonts w:eastAsiaTheme="minorEastAsia"/>
          <w:u w:val="none"/>
          <w:lang w:eastAsia="zh-CN"/>
        </w:rPr>
        <w:t>委员会在</w:t>
      </w:r>
      <w:r w:rsidR="00AF7DE5" w:rsidRPr="004901E2">
        <w:rPr>
          <w:rFonts w:eastAsiaTheme="minorEastAsia" w:hint="eastAsia"/>
          <w:u w:val="none"/>
          <w:lang w:eastAsia="zh-CN"/>
        </w:rPr>
        <w:t>此</w:t>
      </w:r>
      <w:r w:rsidRPr="004901E2">
        <w:rPr>
          <w:rFonts w:eastAsiaTheme="minorEastAsia"/>
          <w:u w:val="none"/>
          <w:lang w:eastAsia="zh-CN"/>
        </w:rPr>
        <w:t>期间内立即将</w:t>
      </w:r>
      <w:r w:rsidR="00AF7DE5" w:rsidRPr="004901E2">
        <w:rPr>
          <w:rFonts w:ascii="SimSun" w:hAnsi="SimSun" w:hint="eastAsia"/>
          <w:u w:val="none"/>
          <w:lang w:eastAsia="zh-CN"/>
        </w:rPr>
        <w:t>其</w:t>
      </w:r>
      <w:r w:rsidRPr="004901E2">
        <w:rPr>
          <w:rFonts w:eastAsiaTheme="minorEastAsia"/>
          <w:u w:val="none"/>
          <w:lang w:eastAsia="zh-CN"/>
        </w:rPr>
        <w:t>可能接受的任何捐款用于与具体项目有关的具体目的，但前提是这些项目必须如《公约》第</w:t>
      </w:r>
      <w:r w:rsidRPr="004901E2">
        <w:rPr>
          <w:rFonts w:eastAsiaTheme="minorEastAsia"/>
          <w:u w:val="none"/>
          <w:lang w:eastAsia="zh-CN"/>
        </w:rPr>
        <w:t>25.5</w:t>
      </w:r>
      <w:r w:rsidRPr="004901E2">
        <w:rPr>
          <w:rFonts w:eastAsiaTheme="minorEastAsia"/>
          <w:u w:val="none"/>
          <w:lang w:eastAsia="zh-CN"/>
        </w:rPr>
        <w:t>条所述，在收到资金之前已获得由委员会核可；</w:t>
      </w:r>
    </w:p>
    <w:p w14:paraId="4CDD514A" w14:textId="77777777" w:rsidR="00B072F9" w:rsidRPr="004901E2" w:rsidRDefault="00B072F9" w:rsidP="00255666">
      <w:pPr>
        <w:pStyle w:val="COMParaDecision"/>
        <w:keepLines/>
        <w:numPr>
          <w:ilvl w:val="0"/>
          <w:numId w:val="34"/>
        </w:numPr>
        <w:ind w:left="567" w:hanging="567"/>
        <w:rPr>
          <w:rFonts w:eastAsiaTheme="minorEastAsia"/>
          <w:u w:val="none"/>
          <w:lang w:eastAsia="zh-CN"/>
        </w:rPr>
      </w:pPr>
      <w:r w:rsidRPr="004901E2">
        <w:rPr>
          <w:rFonts w:eastAsiaTheme="minorEastAsia"/>
          <w:lang w:eastAsia="zh-CN"/>
        </w:rPr>
        <w:t>还授权</w:t>
      </w:r>
      <w:r w:rsidRPr="004901E2">
        <w:rPr>
          <w:rFonts w:eastAsiaTheme="minorEastAsia"/>
          <w:u w:val="none"/>
          <w:lang w:eastAsia="zh-CN"/>
        </w:rPr>
        <w:t>秘书处可以在预算项目</w:t>
      </w:r>
      <w:r w:rsidRPr="004901E2">
        <w:rPr>
          <w:rFonts w:eastAsiaTheme="minorEastAsia"/>
          <w:u w:val="none"/>
          <w:lang w:eastAsia="zh-CN"/>
        </w:rPr>
        <w:t>4</w:t>
      </w:r>
      <w:r w:rsidRPr="004901E2">
        <w:rPr>
          <w:rFonts w:eastAsiaTheme="minorEastAsia"/>
          <w:u w:val="none"/>
          <w:lang w:eastAsia="zh-CN"/>
        </w:rPr>
        <w:t>、</w:t>
      </w:r>
      <w:r w:rsidRPr="004901E2">
        <w:rPr>
          <w:rFonts w:eastAsiaTheme="minorEastAsia"/>
          <w:u w:val="none"/>
          <w:lang w:eastAsia="zh-CN"/>
        </w:rPr>
        <w:t>5</w:t>
      </w:r>
      <w:r w:rsidRPr="004901E2">
        <w:rPr>
          <w:rFonts w:eastAsiaTheme="minorEastAsia"/>
          <w:u w:val="none"/>
          <w:lang w:eastAsia="zh-CN"/>
        </w:rPr>
        <w:t>、</w:t>
      </w:r>
      <w:r w:rsidRPr="004901E2">
        <w:rPr>
          <w:rFonts w:eastAsiaTheme="minorEastAsia"/>
          <w:u w:val="none"/>
          <w:lang w:eastAsia="zh-CN"/>
        </w:rPr>
        <w:t>6</w:t>
      </w:r>
      <w:r w:rsidRPr="004901E2">
        <w:rPr>
          <w:rFonts w:eastAsiaTheme="minorEastAsia"/>
          <w:u w:val="none"/>
          <w:lang w:eastAsia="zh-CN"/>
        </w:rPr>
        <w:t>和</w:t>
      </w:r>
      <w:r w:rsidRPr="004901E2">
        <w:rPr>
          <w:rFonts w:eastAsiaTheme="minorEastAsia"/>
          <w:u w:val="none"/>
          <w:lang w:eastAsia="zh-CN"/>
        </w:rPr>
        <w:t>7</w:t>
      </w:r>
      <w:r w:rsidRPr="004901E2">
        <w:rPr>
          <w:rFonts w:eastAsiaTheme="minorEastAsia"/>
          <w:u w:val="none"/>
          <w:lang w:eastAsia="zh-CN"/>
        </w:rPr>
        <w:t>之间转移资金，金额最高相当于其初始拨款总额的</w:t>
      </w:r>
      <w:r w:rsidRPr="004901E2">
        <w:rPr>
          <w:rFonts w:eastAsiaTheme="minorEastAsia"/>
          <w:u w:val="none"/>
          <w:lang w:eastAsia="zh-CN"/>
        </w:rPr>
        <w:t>30%</w:t>
      </w:r>
      <w:r w:rsidRPr="004901E2">
        <w:rPr>
          <w:rFonts w:eastAsiaTheme="minorEastAsia"/>
          <w:u w:val="none"/>
          <w:lang w:eastAsia="zh-CN"/>
        </w:rPr>
        <w:t>，并</w:t>
      </w:r>
      <w:r w:rsidRPr="004901E2">
        <w:rPr>
          <w:rFonts w:eastAsiaTheme="minorEastAsia"/>
          <w:lang w:eastAsia="zh-CN"/>
        </w:rPr>
        <w:t>要求</w:t>
      </w:r>
      <w:r w:rsidRPr="004901E2">
        <w:rPr>
          <w:rFonts w:eastAsiaTheme="minorEastAsia"/>
          <w:u w:val="none"/>
          <w:lang w:eastAsia="zh-CN"/>
        </w:rPr>
        <w:t>秘书处在进行此类操作后的会议上以书面形式通知委员会和大会这些转移的详情和原因；</w:t>
      </w:r>
    </w:p>
    <w:p w14:paraId="618472ED" w14:textId="77777777" w:rsidR="00B072F9" w:rsidRPr="004901E2" w:rsidRDefault="00B072F9" w:rsidP="00255666">
      <w:pPr>
        <w:pStyle w:val="COMParaDecision"/>
        <w:keepNext/>
        <w:keepLines/>
        <w:ind w:left="426" w:hanging="426"/>
        <w:rPr>
          <w:rFonts w:eastAsiaTheme="minorEastAsia"/>
          <w:b/>
          <w:bCs/>
          <w:u w:val="none"/>
          <w:lang w:eastAsia="zh-CN"/>
        </w:rPr>
      </w:pPr>
      <w:r w:rsidRPr="004901E2">
        <w:rPr>
          <w:rFonts w:eastAsiaTheme="minorEastAsia"/>
          <w:b/>
          <w:u w:val="none"/>
          <w:lang w:eastAsia="zh-CN"/>
        </w:rPr>
        <w:t>用于加强秘书处人力资源的子基金</w:t>
      </w:r>
    </w:p>
    <w:p w14:paraId="3139CF48" w14:textId="77777777" w:rsidR="00B072F9" w:rsidRPr="004901E2" w:rsidRDefault="00B072F9" w:rsidP="00255666">
      <w:pPr>
        <w:pStyle w:val="COMParaDecision"/>
        <w:keepLines/>
        <w:numPr>
          <w:ilvl w:val="0"/>
          <w:numId w:val="34"/>
        </w:numPr>
        <w:ind w:left="567" w:hanging="567"/>
        <w:rPr>
          <w:rFonts w:eastAsiaTheme="minorEastAsia"/>
          <w:lang w:eastAsia="zh-CN"/>
        </w:rPr>
      </w:pPr>
      <w:r w:rsidRPr="004901E2">
        <w:rPr>
          <w:rFonts w:eastAsiaTheme="minorEastAsia"/>
          <w:lang w:eastAsia="zh-CN"/>
        </w:rPr>
        <w:t>强调</w:t>
      </w:r>
      <w:r w:rsidRPr="004901E2">
        <w:rPr>
          <w:rFonts w:eastAsiaTheme="minorEastAsia"/>
          <w:u w:val="none"/>
          <w:lang w:eastAsia="zh-CN"/>
        </w:rPr>
        <w:t>需要持续加强秘书处的人力资源，以便可以更好地响应缔约国的愿望和需求</w:t>
      </w:r>
      <w:r w:rsidRPr="004901E2">
        <w:rPr>
          <w:rFonts w:eastAsiaTheme="minorEastAsia"/>
          <w:u w:val="none"/>
          <w:lang w:eastAsia="zh-CN"/>
        </w:rPr>
        <w:t>,</w:t>
      </w:r>
      <w:r w:rsidRPr="004901E2">
        <w:rPr>
          <w:rFonts w:eastAsiaTheme="minorEastAsia"/>
          <w:lang w:eastAsia="zh-CN"/>
        </w:rPr>
        <w:t>认识到</w:t>
      </w:r>
      <w:r w:rsidRPr="004901E2">
        <w:rPr>
          <w:rFonts w:eastAsiaTheme="minorEastAsia"/>
          <w:u w:val="none"/>
          <w:lang w:eastAsia="zh-CN"/>
        </w:rPr>
        <w:t>针对此目的每年大约需要</w:t>
      </w:r>
      <w:r w:rsidRPr="004901E2">
        <w:rPr>
          <w:rFonts w:eastAsiaTheme="minorEastAsia"/>
          <w:u w:val="none"/>
          <w:lang w:eastAsia="zh-CN"/>
        </w:rPr>
        <w:t>950,000</w:t>
      </w:r>
      <w:r w:rsidRPr="004901E2">
        <w:rPr>
          <w:rFonts w:eastAsiaTheme="minorEastAsia"/>
          <w:u w:val="none"/>
          <w:lang w:eastAsia="zh-CN"/>
        </w:rPr>
        <w:t>美元资金，</w:t>
      </w:r>
      <w:r w:rsidRPr="004901E2">
        <w:rPr>
          <w:rFonts w:eastAsiaTheme="minorEastAsia"/>
          <w:lang w:eastAsia="zh-CN"/>
        </w:rPr>
        <w:t>邀请</w:t>
      </w:r>
      <w:r w:rsidRPr="004901E2">
        <w:rPr>
          <w:rFonts w:eastAsiaTheme="minorEastAsia"/>
          <w:u w:val="none"/>
          <w:lang w:eastAsia="zh-CN"/>
        </w:rPr>
        <w:t>缔约国每年提供相应金额的自愿补充捐款；</w:t>
      </w:r>
    </w:p>
    <w:p w14:paraId="11D1C730" w14:textId="77777777" w:rsidR="00B072F9" w:rsidRPr="004901E2" w:rsidRDefault="00B072F9" w:rsidP="00255666">
      <w:pPr>
        <w:pStyle w:val="COMParaDecision"/>
        <w:keepNext/>
        <w:keepLines/>
        <w:ind w:left="426" w:hanging="426"/>
        <w:rPr>
          <w:rFonts w:eastAsiaTheme="minorEastAsia"/>
          <w:b/>
          <w:bCs/>
          <w:u w:val="none"/>
        </w:rPr>
      </w:pPr>
      <w:proofErr w:type="spellStart"/>
      <w:r w:rsidRPr="004901E2">
        <w:rPr>
          <w:rFonts w:eastAsiaTheme="minorEastAsia"/>
          <w:b/>
          <w:u w:val="none"/>
        </w:rPr>
        <w:t>管理费率</w:t>
      </w:r>
      <w:proofErr w:type="spellEnd"/>
    </w:p>
    <w:p w14:paraId="37D34199" w14:textId="77777777" w:rsidR="00B072F9" w:rsidRPr="004901E2" w:rsidRDefault="00B072F9" w:rsidP="00255666">
      <w:pPr>
        <w:pStyle w:val="COMParaDecision"/>
        <w:keepLines/>
        <w:numPr>
          <w:ilvl w:val="0"/>
          <w:numId w:val="34"/>
        </w:numPr>
        <w:ind w:left="567" w:hanging="567"/>
        <w:rPr>
          <w:rFonts w:eastAsiaTheme="minorEastAsia"/>
          <w:u w:val="none"/>
          <w:lang w:eastAsia="zh-CN"/>
        </w:rPr>
      </w:pPr>
      <w:r w:rsidRPr="004901E2">
        <w:rPr>
          <w:rFonts w:eastAsiaTheme="minorEastAsia"/>
          <w:lang w:eastAsia="zh-CN"/>
        </w:rPr>
        <w:t>赞同</w:t>
      </w:r>
      <w:r w:rsidRPr="004901E2">
        <w:rPr>
          <w:rFonts w:eastAsiaTheme="minorEastAsia"/>
          <w:u w:val="none"/>
          <w:lang w:eastAsia="zh-CN"/>
        </w:rPr>
        <w:t>所有分摊纳款</w:t>
      </w:r>
      <w:r w:rsidRPr="004901E2">
        <w:rPr>
          <w:rFonts w:eastAsiaTheme="minorEastAsia"/>
          <w:u w:val="none"/>
          <w:lang w:eastAsia="zh-CN"/>
        </w:rPr>
        <w:t>0%</w:t>
      </w:r>
      <w:r w:rsidRPr="004901E2">
        <w:rPr>
          <w:rFonts w:eastAsiaTheme="minorEastAsia"/>
          <w:u w:val="none"/>
          <w:lang w:eastAsia="zh-CN"/>
        </w:rPr>
        <w:t>的管理费率继续适用于非物质文化遗产基金特别账户，对所有其他捐款适用</w:t>
      </w:r>
      <w:r w:rsidRPr="004901E2">
        <w:rPr>
          <w:rFonts w:eastAsiaTheme="minorEastAsia"/>
          <w:u w:val="none"/>
          <w:lang w:eastAsia="zh-CN"/>
        </w:rPr>
        <w:t>7%</w:t>
      </w:r>
      <w:r w:rsidRPr="004901E2">
        <w:rPr>
          <w:rFonts w:eastAsiaTheme="minorEastAsia"/>
          <w:u w:val="none"/>
          <w:lang w:eastAsia="zh-CN"/>
        </w:rPr>
        <w:t>的管理费率；</w:t>
      </w:r>
    </w:p>
    <w:p w14:paraId="3E885729" w14:textId="77777777" w:rsidR="00B072F9" w:rsidRPr="004901E2" w:rsidRDefault="00B072F9" w:rsidP="00255666">
      <w:pPr>
        <w:pStyle w:val="COMParaDecision"/>
        <w:keepNext/>
        <w:keepLines/>
        <w:ind w:left="426" w:hanging="426"/>
        <w:rPr>
          <w:rFonts w:eastAsiaTheme="minorEastAsia"/>
          <w:b/>
          <w:bCs/>
          <w:u w:val="none"/>
        </w:rPr>
      </w:pPr>
      <w:proofErr w:type="spellStart"/>
      <w:r w:rsidRPr="004901E2">
        <w:rPr>
          <w:rFonts w:eastAsiaTheme="minorEastAsia"/>
          <w:b/>
          <w:u w:val="none"/>
        </w:rPr>
        <w:t>财务条例</w:t>
      </w:r>
      <w:proofErr w:type="spellEnd"/>
    </w:p>
    <w:p w14:paraId="0F848BCD" w14:textId="24A06E1C" w:rsidR="00B072F9" w:rsidRPr="004901E2" w:rsidRDefault="00B072F9" w:rsidP="00255666">
      <w:pPr>
        <w:pStyle w:val="COMParaDecision"/>
        <w:keepLines/>
        <w:numPr>
          <w:ilvl w:val="0"/>
          <w:numId w:val="34"/>
        </w:numPr>
        <w:ind w:left="567" w:hanging="567"/>
        <w:rPr>
          <w:rFonts w:eastAsiaTheme="minorEastAsia"/>
          <w:u w:val="none"/>
          <w:lang w:eastAsia="zh-CN"/>
        </w:rPr>
      </w:pPr>
      <w:r w:rsidRPr="004901E2">
        <w:rPr>
          <w:rFonts w:eastAsiaTheme="minorEastAsia" w:hint="eastAsia"/>
          <w:lang w:eastAsia="zh-CN"/>
        </w:rPr>
        <w:t>进一步核准</w:t>
      </w:r>
      <w:r w:rsidRPr="004901E2">
        <w:rPr>
          <w:rFonts w:eastAsiaTheme="minorEastAsia"/>
          <w:u w:val="none"/>
          <w:lang w:eastAsia="zh-CN"/>
        </w:rPr>
        <w:t>本决议</w:t>
      </w:r>
      <w:r w:rsidR="00606DB1" w:rsidRPr="00606DB1">
        <w:rPr>
          <w:rFonts w:eastAsiaTheme="minorEastAsia" w:hint="eastAsia"/>
          <w:u w:val="none"/>
          <w:lang w:eastAsia="zh-CN"/>
        </w:rPr>
        <w:t>附件</w:t>
      </w:r>
      <w:r w:rsidR="00606DB1" w:rsidRPr="00606DB1">
        <w:rPr>
          <w:rFonts w:eastAsiaTheme="minorEastAsia"/>
          <w:u w:val="none"/>
          <w:lang w:eastAsia="zh-CN"/>
        </w:rPr>
        <w:t>II</w:t>
      </w:r>
      <w:r w:rsidRPr="004901E2">
        <w:rPr>
          <w:rFonts w:eastAsiaTheme="minorEastAsia"/>
          <w:u w:val="none"/>
          <w:lang w:eastAsia="zh-CN"/>
        </w:rPr>
        <w:t>所述的《保护非物质文化遗产基金特别账户财务条例》的修订，使其符合教科文组织的《标准财务条例》要求。</w:t>
      </w:r>
    </w:p>
    <w:bookmarkEnd w:id="2"/>
    <w:p w14:paraId="6AF3EB05" w14:textId="77777777" w:rsidR="00B072F9" w:rsidRPr="004901E2" w:rsidRDefault="00B072F9" w:rsidP="00B072F9">
      <w:pPr>
        <w:pStyle w:val="Annex"/>
        <w:rPr>
          <w:rFonts w:eastAsiaTheme="minorEastAsia"/>
        </w:rPr>
      </w:pPr>
      <w:r w:rsidRPr="004901E2">
        <w:rPr>
          <w:rFonts w:eastAsiaTheme="minorEastAsia"/>
        </w:rPr>
        <w:lastRenderedPageBreak/>
        <w:t>附件</w:t>
      </w:r>
      <w:r w:rsidRPr="004901E2">
        <w:rPr>
          <w:rFonts w:eastAsiaTheme="minorEastAsia"/>
        </w:rPr>
        <w:t>I</w:t>
      </w:r>
    </w:p>
    <w:tbl>
      <w:tblPr>
        <w:tblW w:w="4926" w:type="pct"/>
        <w:tblInd w:w="-5" w:type="dxa"/>
        <w:tblLayout w:type="fixed"/>
        <w:tblCellMar>
          <w:left w:w="170" w:type="dxa"/>
          <w:right w:w="170" w:type="dxa"/>
        </w:tblCellMar>
        <w:tblLook w:val="04A0" w:firstRow="1" w:lastRow="0" w:firstColumn="1" w:lastColumn="0" w:noHBand="0" w:noVBand="1"/>
      </w:tblPr>
      <w:tblGrid>
        <w:gridCol w:w="700"/>
        <w:gridCol w:w="4969"/>
        <w:gridCol w:w="1277"/>
        <w:gridCol w:w="1103"/>
        <w:gridCol w:w="171"/>
        <w:gridCol w:w="1270"/>
      </w:tblGrid>
      <w:tr w:rsidR="009F680E" w:rsidRPr="004901E2" w14:paraId="31937F14" w14:textId="77777777" w:rsidTr="00255666">
        <w:trPr>
          <w:gridAfter w:val="2"/>
          <w:wAfter w:w="759" w:type="pct"/>
          <w:cantSplit/>
        </w:trPr>
        <w:tc>
          <w:tcPr>
            <w:tcW w:w="3660" w:type="pct"/>
            <w:gridSpan w:val="3"/>
            <w:tcBorders>
              <w:top w:val="single" w:sz="4" w:space="0" w:color="auto"/>
              <w:left w:val="single" w:sz="4" w:space="0" w:color="auto"/>
              <w:bottom w:val="single" w:sz="4" w:space="0" w:color="auto"/>
              <w:right w:val="single" w:sz="4" w:space="0" w:color="auto"/>
            </w:tcBorders>
            <w:shd w:val="clear" w:color="000000" w:fill="D8D8D8"/>
          </w:tcPr>
          <w:p w14:paraId="5C60D6A2" w14:textId="429473FC" w:rsidR="009F680E" w:rsidRPr="004901E2" w:rsidRDefault="009F680E" w:rsidP="00C821BC">
            <w:pPr>
              <w:spacing w:before="120" w:after="120"/>
              <w:jc w:val="center"/>
              <w:rPr>
                <w:rFonts w:ascii="Arial" w:eastAsiaTheme="minorEastAsia" w:hAnsi="Arial" w:cs="Arial"/>
                <w:b/>
                <w:bCs/>
                <w:sz w:val="18"/>
                <w:szCs w:val="18"/>
                <w:lang w:val="en-GB" w:eastAsia="zh-CN"/>
              </w:rPr>
            </w:pPr>
            <w:r w:rsidRPr="004901E2">
              <w:rPr>
                <w:rFonts w:ascii="Arial" w:eastAsiaTheme="minorEastAsia" w:hAnsi="Arial" w:cs="Arial" w:hint="eastAsia"/>
                <w:b/>
                <w:sz w:val="18"/>
                <w:szCs w:val="18"/>
                <w:lang w:eastAsia="zh-CN"/>
              </w:rPr>
              <w:t>基金资源的使用计划</w:t>
            </w:r>
          </w:p>
        </w:tc>
        <w:tc>
          <w:tcPr>
            <w:tcW w:w="581" w:type="pct"/>
            <w:tcBorders>
              <w:left w:val="single" w:sz="4" w:space="0" w:color="auto"/>
              <w:bottom w:val="dashed" w:sz="4" w:space="0" w:color="auto"/>
            </w:tcBorders>
            <w:shd w:val="clear" w:color="auto" w:fill="auto"/>
          </w:tcPr>
          <w:p w14:paraId="0A16DA6C" w14:textId="77777777" w:rsidR="009F680E" w:rsidRPr="004901E2" w:rsidRDefault="009F680E" w:rsidP="00C821BC">
            <w:pPr>
              <w:spacing w:before="120" w:after="120"/>
              <w:jc w:val="center"/>
              <w:rPr>
                <w:rFonts w:ascii="Arial" w:eastAsiaTheme="minorEastAsia" w:hAnsi="Arial" w:cs="Arial"/>
                <w:b/>
                <w:bCs/>
                <w:sz w:val="18"/>
                <w:szCs w:val="18"/>
                <w:lang w:val="en-GB" w:eastAsia="zh-CN"/>
              </w:rPr>
            </w:pPr>
          </w:p>
        </w:tc>
      </w:tr>
      <w:tr w:rsidR="00742C74" w:rsidRPr="004901E2" w14:paraId="3E9CFBB3" w14:textId="77777777" w:rsidTr="00255666">
        <w:trPr>
          <w:cantSplit/>
        </w:trPr>
        <w:tc>
          <w:tcPr>
            <w:tcW w:w="29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F0181" w14:textId="77777777" w:rsidR="00742C74" w:rsidRPr="004901E2" w:rsidRDefault="00742C74" w:rsidP="00C821BC">
            <w:pPr>
              <w:spacing w:before="120" w:after="120"/>
              <w:contextualSpacing/>
              <w:jc w:val="both"/>
              <w:rPr>
                <w:rFonts w:ascii="Arial" w:eastAsiaTheme="minorEastAsia" w:hAnsi="Arial" w:cs="Arial"/>
                <w:sz w:val="18"/>
                <w:szCs w:val="18"/>
                <w:lang w:val="en-GB" w:eastAsia="zh-CN"/>
              </w:rPr>
            </w:pPr>
            <w:r w:rsidRPr="004901E2">
              <w:rPr>
                <w:rFonts w:ascii="Arial" w:eastAsiaTheme="minorEastAsia" w:hAnsi="Arial" w:cs="Arial"/>
                <w:sz w:val="18"/>
                <w:szCs w:val="18"/>
                <w:lang w:val="en-GB" w:eastAsia="zh-CN"/>
              </w:rPr>
              <w:t>2020</w:t>
            </w:r>
            <w:r w:rsidRPr="004901E2">
              <w:rPr>
                <w:rFonts w:ascii="Arial" w:eastAsiaTheme="minorEastAsia" w:hAnsi="Arial" w:cs="Arial" w:hint="eastAsia"/>
                <w:sz w:val="18"/>
                <w:szCs w:val="18"/>
                <w:lang w:eastAsia="zh-CN"/>
              </w:rPr>
              <w:t>年</w:t>
            </w:r>
            <w:r w:rsidRPr="004901E2">
              <w:rPr>
                <w:rFonts w:ascii="Arial" w:eastAsiaTheme="minorEastAsia" w:hAnsi="Arial" w:cs="Arial"/>
                <w:sz w:val="18"/>
                <w:szCs w:val="18"/>
                <w:lang w:val="en-GB" w:eastAsia="zh-CN"/>
              </w:rPr>
              <w:t>1</w:t>
            </w:r>
            <w:r w:rsidRPr="004901E2">
              <w:rPr>
                <w:rFonts w:ascii="Arial" w:eastAsiaTheme="minorEastAsia" w:hAnsi="Arial" w:cs="Arial" w:hint="eastAsia"/>
                <w:sz w:val="18"/>
                <w:szCs w:val="18"/>
                <w:lang w:eastAsia="zh-CN"/>
              </w:rPr>
              <w:t>月</w:t>
            </w:r>
            <w:r w:rsidRPr="004901E2">
              <w:rPr>
                <w:rFonts w:ascii="Arial" w:eastAsiaTheme="minorEastAsia" w:hAnsi="Arial" w:cs="Arial"/>
                <w:sz w:val="18"/>
                <w:szCs w:val="18"/>
                <w:lang w:val="en-GB" w:eastAsia="zh-CN"/>
              </w:rPr>
              <w:t>1</w:t>
            </w:r>
            <w:r w:rsidRPr="004901E2">
              <w:rPr>
                <w:rFonts w:ascii="Arial" w:eastAsiaTheme="minorEastAsia" w:hAnsi="Arial" w:cs="Arial" w:hint="eastAsia"/>
                <w:sz w:val="18"/>
                <w:szCs w:val="18"/>
                <w:lang w:eastAsia="zh-CN"/>
              </w:rPr>
              <w:t>日至</w:t>
            </w:r>
            <w:r w:rsidRPr="004901E2">
              <w:rPr>
                <w:rFonts w:ascii="Arial" w:eastAsiaTheme="minorEastAsia" w:hAnsi="Arial" w:cs="Arial"/>
                <w:sz w:val="18"/>
                <w:szCs w:val="18"/>
                <w:lang w:val="en-GB" w:eastAsia="zh-CN"/>
              </w:rPr>
              <w:t>2021</w:t>
            </w:r>
            <w:r w:rsidRPr="004901E2">
              <w:rPr>
                <w:rFonts w:ascii="Arial" w:eastAsiaTheme="minorEastAsia" w:hAnsi="Arial" w:cs="Arial" w:hint="eastAsia"/>
                <w:sz w:val="18"/>
                <w:szCs w:val="18"/>
                <w:lang w:eastAsia="zh-CN"/>
              </w:rPr>
              <w:t>年</w:t>
            </w:r>
            <w:r w:rsidRPr="004901E2">
              <w:rPr>
                <w:rFonts w:ascii="Arial" w:eastAsiaTheme="minorEastAsia" w:hAnsi="Arial" w:cs="Arial"/>
                <w:sz w:val="18"/>
                <w:szCs w:val="18"/>
                <w:lang w:val="en-GB" w:eastAsia="zh-CN"/>
              </w:rPr>
              <w:t>12</w:t>
            </w:r>
            <w:r w:rsidRPr="004901E2">
              <w:rPr>
                <w:rFonts w:ascii="Arial" w:eastAsiaTheme="minorEastAsia" w:hAnsi="Arial" w:cs="Arial" w:hint="eastAsia"/>
                <w:sz w:val="18"/>
                <w:szCs w:val="18"/>
                <w:lang w:eastAsia="zh-CN"/>
              </w:rPr>
              <w:t>月</w:t>
            </w:r>
            <w:r w:rsidRPr="004901E2">
              <w:rPr>
                <w:rFonts w:ascii="Arial" w:eastAsiaTheme="minorEastAsia" w:hAnsi="Arial" w:cs="Arial"/>
                <w:sz w:val="18"/>
                <w:szCs w:val="18"/>
                <w:lang w:val="en-GB" w:eastAsia="zh-CN"/>
              </w:rPr>
              <w:t>31</w:t>
            </w:r>
            <w:r w:rsidRPr="004901E2">
              <w:rPr>
                <w:rFonts w:ascii="Arial" w:eastAsiaTheme="minorEastAsia" w:hAnsi="Arial" w:cs="Arial" w:hint="eastAsia"/>
                <w:sz w:val="18"/>
                <w:szCs w:val="18"/>
                <w:lang w:eastAsia="zh-CN"/>
              </w:rPr>
              <w:t>日以及</w:t>
            </w:r>
            <w:r w:rsidRPr="004901E2">
              <w:rPr>
                <w:rFonts w:ascii="Arial" w:eastAsiaTheme="minorEastAsia" w:hAnsi="Arial" w:cs="Arial"/>
                <w:sz w:val="18"/>
                <w:szCs w:val="18"/>
                <w:lang w:val="en-GB" w:eastAsia="zh-CN"/>
              </w:rPr>
              <w:t>2022</w:t>
            </w:r>
            <w:r w:rsidRPr="004901E2">
              <w:rPr>
                <w:rFonts w:ascii="Arial" w:eastAsiaTheme="minorEastAsia" w:hAnsi="Arial" w:cs="Arial" w:hint="eastAsia"/>
                <w:sz w:val="18"/>
                <w:szCs w:val="18"/>
                <w:lang w:eastAsia="zh-CN"/>
              </w:rPr>
              <w:t>年</w:t>
            </w:r>
            <w:r w:rsidRPr="004901E2">
              <w:rPr>
                <w:rFonts w:ascii="Arial" w:eastAsiaTheme="minorEastAsia" w:hAnsi="Arial" w:cs="Arial"/>
                <w:sz w:val="18"/>
                <w:szCs w:val="18"/>
                <w:lang w:val="en-GB" w:eastAsia="zh-CN"/>
              </w:rPr>
              <w:t>1</w:t>
            </w:r>
            <w:r w:rsidRPr="004901E2">
              <w:rPr>
                <w:rFonts w:ascii="Arial" w:eastAsiaTheme="minorEastAsia" w:hAnsi="Arial" w:cs="Arial" w:hint="eastAsia"/>
                <w:sz w:val="18"/>
                <w:szCs w:val="18"/>
                <w:lang w:eastAsia="zh-CN"/>
              </w:rPr>
              <w:t>月</w:t>
            </w:r>
            <w:r w:rsidRPr="004901E2">
              <w:rPr>
                <w:rFonts w:ascii="Arial" w:eastAsiaTheme="minorEastAsia" w:hAnsi="Arial" w:cs="Arial"/>
                <w:sz w:val="18"/>
                <w:szCs w:val="18"/>
                <w:lang w:val="en-GB" w:eastAsia="zh-CN"/>
              </w:rPr>
              <w:t>1</w:t>
            </w:r>
            <w:r w:rsidRPr="004901E2">
              <w:rPr>
                <w:rFonts w:ascii="Arial" w:eastAsiaTheme="minorEastAsia" w:hAnsi="Arial" w:cs="Arial" w:hint="eastAsia"/>
                <w:sz w:val="18"/>
                <w:szCs w:val="18"/>
                <w:lang w:eastAsia="zh-CN"/>
              </w:rPr>
              <w:t>日至</w:t>
            </w:r>
            <w:r w:rsidRPr="004901E2">
              <w:rPr>
                <w:rFonts w:ascii="Arial" w:eastAsiaTheme="minorEastAsia" w:hAnsi="Arial" w:cs="Arial"/>
                <w:sz w:val="18"/>
                <w:szCs w:val="18"/>
                <w:lang w:val="en-GB" w:eastAsia="zh-CN"/>
              </w:rPr>
              <w:t>6</w:t>
            </w:r>
            <w:r w:rsidRPr="004901E2">
              <w:rPr>
                <w:rFonts w:ascii="Arial" w:eastAsiaTheme="minorEastAsia" w:hAnsi="Arial" w:cs="Arial" w:hint="eastAsia"/>
                <w:sz w:val="18"/>
                <w:szCs w:val="18"/>
                <w:lang w:eastAsia="zh-CN"/>
              </w:rPr>
              <w:t>月</w:t>
            </w:r>
            <w:r w:rsidRPr="004901E2">
              <w:rPr>
                <w:rFonts w:ascii="Arial" w:eastAsiaTheme="minorEastAsia" w:hAnsi="Arial" w:cs="Arial"/>
                <w:sz w:val="18"/>
                <w:szCs w:val="18"/>
                <w:lang w:val="en-GB" w:eastAsia="zh-CN"/>
              </w:rPr>
              <w:t>30</w:t>
            </w:r>
            <w:r w:rsidRPr="004901E2">
              <w:rPr>
                <w:rFonts w:ascii="Arial" w:eastAsiaTheme="minorEastAsia" w:hAnsi="Arial" w:cs="Arial" w:hint="eastAsia"/>
                <w:sz w:val="18"/>
                <w:szCs w:val="18"/>
                <w:lang w:eastAsia="zh-CN"/>
              </w:rPr>
              <w:t>日第</w:t>
            </w:r>
            <w:r w:rsidRPr="004901E2">
              <w:rPr>
                <w:rFonts w:ascii="Arial" w:eastAsiaTheme="minorEastAsia" w:hAnsi="Arial" w:cs="Arial"/>
                <w:sz w:val="18"/>
                <w:szCs w:val="18"/>
                <w:lang w:val="en-GB" w:eastAsia="zh-CN"/>
              </w:rPr>
              <w:t>1</w:t>
            </w:r>
            <w:r w:rsidRPr="004901E2">
              <w:rPr>
                <w:rFonts w:ascii="Arial" w:eastAsiaTheme="minorEastAsia" w:hAnsi="Arial" w:cs="Arial" w:hint="eastAsia"/>
                <w:sz w:val="18"/>
                <w:szCs w:val="18"/>
                <w:lang w:eastAsia="zh-CN"/>
              </w:rPr>
              <w:t>期期间</w:t>
            </w:r>
            <w:r w:rsidRPr="004901E2">
              <w:rPr>
                <w:rFonts w:ascii="Arial" w:eastAsiaTheme="minorEastAsia" w:hAnsi="Arial" w:cs="Arial" w:hint="eastAsia"/>
                <w:sz w:val="18"/>
                <w:szCs w:val="18"/>
                <w:lang w:val="en-GB" w:eastAsia="zh-CN"/>
              </w:rPr>
              <w:t>，</w:t>
            </w:r>
            <w:r w:rsidRPr="004901E2">
              <w:rPr>
                <w:rFonts w:ascii="Arial" w:eastAsiaTheme="minorEastAsia" w:hAnsi="Arial" w:cs="Arial" w:hint="eastAsia"/>
                <w:sz w:val="18"/>
                <w:szCs w:val="18"/>
                <w:lang w:eastAsia="zh-CN"/>
              </w:rPr>
              <w:t>非物质文化遗产基金的资源可用于以下目的</w:t>
            </w:r>
            <w:r w:rsidRPr="004901E2">
              <w:rPr>
                <w:rFonts w:ascii="Arial" w:eastAsiaTheme="minorEastAsia" w:hAnsi="Arial" w:cs="Arial" w:hint="eastAsia"/>
                <w:sz w:val="18"/>
                <w:szCs w:val="18"/>
                <w:lang w:val="en-GB" w:eastAsia="zh-CN"/>
              </w:rPr>
              <w:t>：</w:t>
            </w:r>
          </w:p>
        </w:tc>
        <w:tc>
          <w:tcPr>
            <w:tcW w:w="671" w:type="pct"/>
            <w:tcBorders>
              <w:top w:val="dashed" w:sz="4" w:space="0" w:color="auto"/>
              <w:left w:val="single" w:sz="4" w:space="0" w:color="auto"/>
              <w:bottom w:val="dashed" w:sz="4" w:space="0" w:color="auto"/>
              <w:right w:val="dashed" w:sz="4" w:space="0" w:color="auto"/>
            </w:tcBorders>
            <w:vAlign w:val="center"/>
          </w:tcPr>
          <w:p w14:paraId="2E9B3534" w14:textId="7145F3BE" w:rsidR="00742C74" w:rsidRPr="004901E2" w:rsidRDefault="00742C74" w:rsidP="00C821BC">
            <w:pPr>
              <w:spacing w:before="120" w:after="120"/>
              <w:contextualSpacing/>
              <w:jc w:val="center"/>
              <w:rPr>
                <w:rFonts w:ascii="Arial" w:eastAsiaTheme="minorEastAsia" w:hAnsi="Arial" w:cs="Arial"/>
                <w:sz w:val="18"/>
                <w:szCs w:val="18"/>
                <w:lang w:val="en-GB" w:eastAsia="zh-CN"/>
              </w:rPr>
            </w:pPr>
            <w:r w:rsidRPr="004901E2">
              <w:rPr>
                <w:rFonts w:ascii="Arial" w:eastAsiaTheme="minorEastAsia" w:hAnsi="Arial" w:cs="Arial" w:hint="eastAsia"/>
                <w:sz w:val="18"/>
                <w:szCs w:val="18"/>
                <w:lang w:eastAsia="zh-CN"/>
              </w:rPr>
              <w:t>拟议</w:t>
            </w:r>
            <w:r w:rsidRPr="004901E2">
              <w:rPr>
                <w:rFonts w:ascii="Arial" w:eastAsiaTheme="minorEastAsia" w:hAnsi="Arial" w:cs="Arial"/>
                <w:sz w:val="18"/>
                <w:szCs w:val="18"/>
                <w:lang w:val="en-GB" w:eastAsia="zh-CN"/>
              </w:rPr>
              <w:t>2020-2021</w:t>
            </w:r>
            <w:r w:rsidRPr="004901E2">
              <w:rPr>
                <w:rFonts w:ascii="Arial" w:eastAsiaTheme="minorEastAsia" w:hAnsi="Arial" w:cs="Arial" w:hint="eastAsia"/>
                <w:sz w:val="18"/>
                <w:szCs w:val="18"/>
                <w:lang w:eastAsia="zh-CN"/>
              </w:rPr>
              <w:t>年总金额的百分比</w:t>
            </w:r>
            <w:r w:rsidRPr="004901E2">
              <w:rPr>
                <w:rFonts w:ascii="Arial" w:eastAsiaTheme="minorEastAsia" w:hAnsi="Arial" w:cs="Arial" w:hint="eastAsia"/>
                <w:sz w:val="18"/>
                <w:szCs w:val="18"/>
                <w:lang w:val="en-GB" w:eastAsia="zh-CN"/>
              </w:rPr>
              <w:t>（</w:t>
            </w:r>
            <w:r w:rsidRPr="004901E2">
              <w:rPr>
                <w:rFonts w:ascii="Arial" w:eastAsiaTheme="minorEastAsia" w:hAnsi="Arial" w:cs="Arial"/>
                <w:sz w:val="18"/>
                <w:szCs w:val="18"/>
                <w:lang w:val="en-GB" w:eastAsia="zh-CN"/>
              </w:rPr>
              <w:t>%</w:t>
            </w:r>
            <w:r w:rsidRPr="004901E2">
              <w:rPr>
                <w:rFonts w:ascii="Arial" w:eastAsiaTheme="minorEastAsia" w:hAnsi="Arial" w:cs="Arial" w:hint="eastAsia"/>
                <w:sz w:val="18"/>
                <w:szCs w:val="18"/>
                <w:lang w:val="en-GB" w:eastAsia="zh-CN"/>
              </w:rPr>
              <w:t>）</w:t>
            </w:r>
            <w:r w:rsidR="00E33B49" w:rsidRPr="004901E2">
              <w:rPr>
                <w:rStyle w:val="FootnoteReference"/>
                <w:rFonts w:ascii="Arial" w:eastAsiaTheme="minorEastAsia" w:hAnsi="Arial" w:cs="Arial"/>
                <w:sz w:val="18"/>
                <w:szCs w:val="18"/>
                <w:lang w:val="en-GB" w:eastAsia="zh-CN"/>
              </w:rPr>
              <w:footnoteReference w:id="1"/>
            </w:r>
          </w:p>
        </w:tc>
        <w:tc>
          <w:tcPr>
            <w:tcW w:w="671" w:type="pct"/>
            <w:gridSpan w:val="2"/>
            <w:tcBorders>
              <w:top w:val="dashed" w:sz="4" w:space="0" w:color="auto"/>
              <w:left w:val="dashed" w:sz="4" w:space="0" w:color="auto"/>
              <w:bottom w:val="dashed" w:sz="4" w:space="0" w:color="auto"/>
              <w:right w:val="dashed" w:sz="4" w:space="0" w:color="auto"/>
            </w:tcBorders>
            <w:vAlign w:val="center"/>
          </w:tcPr>
          <w:p w14:paraId="1354E5BC" w14:textId="77777777" w:rsidR="00742C74" w:rsidRPr="004901E2" w:rsidRDefault="00742C74" w:rsidP="00C821BC">
            <w:pPr>
              <w:spacing w:before="120" w:after="120"/>
              <w:contextualSpacing/>
              <w:jc w:val="center"/>
              <w:rPr>
                <w:rFonts w:ascii="Arial" w:eastAsiaTheme="minorEastAsia" w:hAnsi="Arial" w:cs="Arial"/>
                <w:sz w:val="18"/>
                <w:szCs w:val="18"/>
              </w:rPr>
            </w:pPr>
            <w:proofErr w:type="spellStart"/>
            <w:r w:rsidRPr="004901E2">
              <w:rPr>
                <w:rFonts w:ascii="Arial" w:eastAsiaTheme="minorEastAsia" w:hAnsi="Arial" w:cs="Arial" w:hint="eastAsia"/>
                <w:sz w:val="18"/>
                <w:szCs w:val="18"/>
              </w:rPr>
              <w:t>参考金额</w:t>
            </w:r>
            <w:proofErr w:type="spellEnd"/>
            <w:r w:rsidRPr="004901E2">
              <w:rPr>
                <w:rFonts w:ascii="Arial" w:eastAsiaTheme="minorEastAsia" w:hAnsi="Arial" w:cs="Arial"/>
                <w:sz w:val="18"/>
                <w:szCs w:val="18"/>
              </w:rPr>
              <w:br/>
              <w:t>2020-2021</w:t>
            </w:r>
            <w:r w:rsidRPr="004901E2">
              <w:rPr>
                <w:rFonts w:ascii="Arial" w:eastAsiaTheme="minorEastAsia" w:hAnsi="Arial" w:cs="Arial" w:hint="eastAsia"/>
                <w:sz w:val="18"/>
                <w:szCs w:val="18"/>
              </w:rPr>
              <w:t>年</w:t>
            </w:r>
          </w:p>
        </w:tc>
        <w:tc>
          <w:tcPr>
            <w:tcW w:w="671" w:type="pct"/>
            <w:tcBorders>
              <w:top w:val="dashed" w:sz="4" w:space="0" w:color="auto"/>
              <w:left w:val="dashed" w:sz="4" w:space="0" w:color="auto"/>
              <w:bottom w:val="dashed" w:sz="4" w:space="0" w:color="auto"/>
              <w:right w:val="dashed" w:sz="4" w:space="0" w:color="auto"/>
            </w:tcBorders>
            <w:vAlign w:val="center"/>
          </w:tcPr>
          <w:p w14:paraId="3AFE089B" w14:textId="77777777" w:rsidR="00742C74" w:rsidRPr="004901E2" w:rsidRDefault="00742C74" w:rsidP="00C821BC">
            <w:pPr>
              <w:spacing w:before="120" w:after="120"/>
              <w:contextualSpacing/>
              <w:jc w:val="center"/>
              <w:rPr>
                <w:rFonts w:ascii="Arial" w:eastAsiaTheme="minorEastAsia" w:hAnsi="Arial" w:cs="Arial"/>
                <w:sz w:val="18"/>
                <w:szCs w:val="18"/>
              </w:rPr>
            </w:pPr>
            <w:proofErr w:type="spellStart"/>
            <w:r w:rsidRPr="004901E2">
              <w:rPr>
                <w:rFonts w:ascii="Arial" w:eastAsiaTheme="minorEastAsia" w:hAnsi="Arial" w:cs="Arial" w:hint="eastAsia"/>
                <w:sz w:val="18"/>
                <w:szCs w:val="18"/>
              </w:rPr>
              <w:t>参考金额</w:t>
            </w:r>
            <w:proofErr w:type="spellEnd"/>
            <w:r w:rsidRPr="004901E2">
              <w:rPr>
                <w:rFonts w:ascii="Arial" w:eastAsiaTheme="minorEastAsia" w:hAnsi="Arial" w:cs="Arial"/>
                <w:sz w:val="18"/>
                <w:szCs w:val="18"/>
              </w:rPr>
              <w:br/>
              <w:t>2022</w:t>
            </w:r>
            <w:r w:rsidRPr="004901E2">
              <w:rPr>
                <w:rFonts w:ascii="Arial" w:eastAsiaTheme="minorEastAsia" w:hAnsi="Arial" w:cs="Arial" w:hint="eastAsia"/>
                <w:sz w:val="18"/>
                <w:szCs w:val="18"/>
              </w:rPr>
              <w:t>年</w:t>
            </w:r>
            <w:r w:rsidRPr="004901E2">
              <w:rPr>
                <w:rFonts w:ascii="Arial" w:eastAsiaTheme="minorEastAsia" w:hAnsi="Arial" w:cs="Arial"/>
                <w:sz w:val="18"/>
                <w:szCs w:val="18"/>
              </w:rPr>
              <w:t>1</w:t>
            </w:r>
            <w:r w:rsidRPr="004901E2">
              <w:rPr>
                <w:rFonts w:ascii="Arial" w:eastAsiaTheme="minorEastAsia" w:hAnsi="Arial" w:cs="Arial" w:hint="eastAsia"/>
                <w:sz w:val="18"/>
                <w:szCs w:val="18"/>
              </w:rPr>
              <w:t>月</w:t>
            </w:r>
            <w:r w:rsidRPr="004901E2">
              <w:rPr>
                <w:rFonts w:ascii="Arial" w:eastAsiaTheme="minorEastAsia" w:hAnsi="Arial" w:cs="Arial"/>
                <w:sz w:val="18"/>
                <w:szCs w:val="18"/>
              </w:rPr>
              <w:t>-6</w:t>
            </w:r>
            <w:r w:rsidRPr="004901E2">
              <w:rPr>
                <w:rFonts w:ascii="Arial" w:eastAsiaTheme="minorEastAsia" w:hAnsi="Arial" w:cs="Arial" w:hint="eastAsia"/>
                <w:sz w:val="18"/>
                <w:szCs w:val="18"/>
              </w:rPr>
              <w:t>月</w:t>
            </w:r>
          </w:p>
        </w:tc>
      </w:tr>
      <w:tr w:rsidR="00742C74" w:rsidRPr="004901E2" w14:paraId="5542890F"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70D041" w14:textId="77777777" w:rsidR="00742C74" w:rsidRPr="004901E2" w:rsidRDefault="00742C74" w:rsidP="00C821BC">
            <w:pPr>
              <w:spacing w:before="120" w:after="120"/>
              <w:contextualSpacing/>
              <w:rPr>
                <w:rFonts w:ascii="Arial" w:eastAsiaTheme="minorEastAsia" w:hAnsi="Arial" w:cs="Arial"/>
                <w:sz w:val="18"/>
                <w:szCs w:val="18"/>
              </w:rPr>
            </w:pPr>
            <w:r w:rsidRPr="004901E2">
              <w:rPr>
                <w:rFonts w:ascii="Arial" w:eastAsiaTheme="minorEastAsia" w:hAnsi="Arial" w:cs="Arial"/>
                <w:sz w:val="18"/>
                <w:szCs w:val="18"/>
              </w:rPr>
              <w:t>1.</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2DF2195E" w14:textId="09E6CC84" w:rsidR="00742C74" w:rsidRPr="004901E2" w:rsidRDefault="00742C74" w:rsidP="00C821BC">
            <w:pPr>
              <w:spacing w:before="120" w:after="120"/>
              <w:contextualSpacing/>
              <w:rPr>
                <w:rFonts w:ascii="Arial" w:eastAsiaTheme="minorEastAsia" w:hAnsi="Arial" w:cs="Arial"/>
                <w:sz w:val="18"/>
                <w:szCs w:val="18"/>
                <w:lang w:eastAsia="zh-CN"/>
              </w:rPr>
            </w:pPr>
            <w:r w:rsidRPr="004901E2">
              <w:rPr>
                <w:rFonts w:ascii="Arial" w:eastAsiaTheme="minorEastAsia" w:hAnsi="Arial" w:cs="Arial" w:hint="eastAsia"/>
                <w:sz w:val="18"/>
                <w:szCs w:val="18"/>
                <w:lang w:eastAsia="zh-CN"/>
              </w:rPr>
              <w:t>国际援助，包括保护已列入《急需保护的非物质文化遗产名录》的遗产、编制</w:t>
            </w:r>
            <w:r w:rsidR="005A02CC" w:rsidRPr="004901E2">
              <w:rPr>
                <w:rFonts w:ascii="Arial" w:eastAsiaTheme="minorEastAsia" w:hAnsi="Arial" w:cs="Arial" w:hint="eastAsia"/>
                <w:sz w:val="18"/>
                <w:szCs w:val="18"/>
                <w:lang w:eastAsia="zh-CN"/>
              </w:rPr>
              <w:t>清单</w:t>
            </w:r>
            <w:r w:rsidRPr="004901E2">
              <w:rPr>
                <w:rFonts w:ascii="Arial" w:eastAsiaTheme="minorEastAsia" w:hAnsi="Arial" w:cs="Arial" w:hint="eastAsia"/>
                <w:sz w:val="18"/>
                <w:szCs w:val="18"/>
                <w:lang w:eastAsia="zh-CN"/>
              </w:rPr>
              <w:t>，以及对其他保护方案、项目和活动的支持；</w:t>
            </w:r>
          </w:p>
        </w:tc>
        <w:tc>
          <w:tcPr>
            <w:tcW w:w="671" w:type="pct"/>
            <w:tcBorders>
              <w:top w:val="dashed" w:sz="4" w:space="0" w:color="auto"/>
              <w:left w:val="single" w:sz="4" w:space="0" w:color="auto"/>
              <w:bottom w:val="dashed" w:sz="4" w:space="0" w:color="auto"/>
              <w:right w:val="dashed" w:sz="4" w:space="0" w:color="auto"/>
            </w:tcBorders>
            <w:vAlign w:val="center"/>
          </w:tcPr>
          <w:p w14:paraId="67EC6781"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51.96%</w:t>
            </w:r>
          </w:p>
        </w:tc>
        <w:tc>
          <w:tcPr>
            <w:tcW w:w="671" w:type="pct"/>
            <w:gridSpan w:val="2"/>
            <w:tcBorders>
              <w:top w:val="dashed" w:sz="4" w:space="0" w:color="auto"/>
              <w:left w:val="dashed" w:sz="4" w:space="0" w:color="auto"/>
              <w:bottom w:val="dashed" w:sz="4" w:space="0" w:color="auto"/>
              <w:right w:val="dashed" w:sz="4" w:space="0" w:color="auto"/>
            </w:tcBorders>
            <w:vAlign w:val="center"/>
          </w:tcPr>
          <w:p w14:paraId="734BBABE"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$4,073,861</w:t>
            </w:r>
          </w:p>
        </w:tc>
        <w:tc>
          <w:tcPr>
            <w:tcW w:w="671" w:type="pct"/>
            <w:tcBorders>
              <w:top w:val="dashed" w:sz="4" w:space="0" w:color="auto"/>
              <w:left w:val="dashed" w:sz="4" w:space="0" w:color="auto"/>
              <w:bottom w:val="dashed" w:sz="4" w:space="0" w:color="auto"/>
              <w:right w:val="dashed" w:sz="4" w:space="0" w:color="auto"/>
            </w:tcBorders>
            <w:vAlign w:val="center"/>
          </w:tcPr>
          <w:p w14:paraId="3B480708"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$1,018,465</w:t>
            </w:r>
          </w:p>
        </w:tc>
      </w:tr>
      <w:tr w:rsidR="00742C74" w:rsidRPr="004901E2" w14:paraId="6DA753B7"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90E567" w14:textId="77777777" w:rsidR="00742C74" w:rsidRPr="004901E2" w:rsidRDefault="00742C74" w:rsidP="00C821BC">
            <w:pPr>
              <w:spacing w:before="120" w:after="120"/>
              <w:contextualSpacing/>
              <w:rPr>
                <w:rFonts w:ascii="Arial" w:eastAsiaTheme="minorEastAsia" w:hAnsi="Arial" w:cs="Arial"/>
                <w:sz w:val="18"/>
                <w:szCs w:val="18"/>
              </w:rPr>
            </w:pPr>
            <w:r w:rsidRPr="004901E2">
              <w:rPr>
                <w:rFonts w:ascii="Arial" w:eastAsiaTheme="minorEastAsia" w:hAnsi="Arial" w:cs="Arial"/>
                <w:sz w:val="18"/>
                <w:szCs w:val="18"/>
              </w:rPr>
              <w:t>1.1</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75BDA244" w14:textId="77777777" w:rsidR="00742C74" w:rsidRPr="004901E2" w:rsidRDefault="00742C74" w:rsidP="00C821BC">
            <w:pPr>
              <w:spacing w:before="120" w:after="120"/>
              <w:ind w:right="-1"/>
              <w:contextualSpacing/>
              <w:rPr>
                <w:rFonts w:ascii="Arial" w:eastAsiaTheme="minorEastAsia" w:hAnsi="Arial" w:cs="Arial"/>
                <w:sz w:val="18"/>
                <w:szCs w:val="18"/>
                <w:lang w:eastAsia="zh-CN"/>
              </w:rPr>
            </w:pPr>
            <w:r w:rsidRPr="004901E2">
              <w:rPr>
                <w:rFonts w:ascii="Arial" w:eastAsiaTheme="minorEastAsia" w:hAnsi="Arial" w:cs="Arial" w:hint="eastAsia"/>
                <w:sz w:val="18"/>
                <w:szCs w:val="18"/>
                <w:lang w:eastAsia="zh-CN"/>
              </w:rPr>
              <w:t>通过</w:t>
            </w:r>
            <w:r w:rsidRPr="004901E2">
              <w:rPr>
                <w:rFonts w:ascii="Arial" w:eastAsiaTheme="minorEastAsia" w:hAnsi="Arial" w:cs="Arial"/>
                <w:sz w:val="18"/>
                <w:szCs w:val="18"/>
                <w:lang w:eastAsia="zh-CN"/>
              </w:rPr>
              <w:t>3</w:t>
            </w:r>
            <w:r w:rsidRPr="004901E2">
              <w:rPr>
                <w:rFonts w:ascii="Arial" w:eastAsiaTheme="minorEastAsia" w:hAnsi="Arial" w:cs="Arial" w:hint="eastAsia"/>
                <w:sz w:val="18"/>
                <w:szCs w:val="18"/>
                <w:lang w:eastAsia="zh-CN"/>
              </w:rPr>
              <w:t>个预算外定期职位（</w:t>
            </w:r>
            <w:r w:rsidRPr="004901E2">
              <w:rPr>
                <w:rFonts w:ascii="Arial" w:eastAsiaTheme="minorEastAsia" w:hAnsi="Arial" w:cs="Arial"/>
                <w:sz w:val="18"/>
                <w:szCs w:val="18"/>
                <w:lang w:eastAsia="zh-CN"/>
              </w:rPr>
              <w:t>1</w:t>
            </w:r>
            <w:r w:rsidRPr="004901E2">
              <w:rPr>
                <w:rFonts w:ascii="Arial" w:eastAsiaTheme="minorEastAsia" w:hAnsi="Arial" w:cs="Arial" w:hint="eastAsia"/>
                <w:sz w:val="18"/>
                <w:szCs w:val="18"/>
                <w:lang w:eastAsia="zh-CN"/>
              </w:rPr>
              <w:t>个</w:t>
            </w:r>
            <w:r w:rsidRPr="004901E2">
              <w:rPr>
                <w:rFonts w:ascii="Arial" w:eastAsiaTheme="minorEastAsia" w:hAnsi="Arial" w:cs="Arial"/>
                <w:sz w:val="18"/>
                <w:szCs w:val="18"/>
                <w:lang w:eastAsia="zh-CN"/>
              </w:rPr>
              <w:t>P3</w:t>
            </w:r>
            <w:r w:rsidRPr="004901E2">
              <w:rPr>
                <w:rFonts w:ascii="Arial" w:eastAsiaTheme="minorEastAsia" w:hAnsi="Arial" w:cs="Arial" w:hint="eastAsia"/>
                <w:sz w:val="18"/>
                <w:szCs w:val="18"/>
                <w:lang w:eastAsia="zh-CN"/>
              </w:rPr>
              <w:t>、</w:t>
            </w:r>
            <w:r w:rsidRPr="004901E2">
              <w:rPr>
                <w:rFonts w:ascii="Arial" w:eastAsiaTheme="minorEastAsia" w:hAnsi="Arial" w:cs="Arial"/>
                <w:sz w:val="18"/>
                <w:szCs w:val="18"/>
                <w:lang w:eastAsia="zh-CN"/>
              </w:rPr>
              <w:t>1</w:t>
            </w:r>
            <w:r w:rsidRPr="004901E2">
              <w:rPr>
                <w:rFonts w:ascii="Arial" w:eastAsiaTheme="minorEastAsia" w:hAnsi="Arial" w:cs="Arial" w:hint="eastAsia"/>
                <w:sz w:val="18"/>
                <w:szCs w:val="18"/>
                <w:lang w:eastAsia="zh-CN"/>
              </w:rPr>
              <w:t>个</w:t>
            </w:r>
            <w:r w:rsidRPr="004901E2">
              <w:rPr>
                <w:rFonts w:ascii="Arial" w:eastAsiaTheme="minorEastAsia" w:hAnsi="Arial" w:cs="Arial"/>
                <w:sz w:val="18"/>
                <w:szCs w:val="18"/>
                <w:lang w:eastAsia="zh-CN"/>
              </w:rPr>
              <w:t>P2</w:t>
            </w:r>
            <w:r w:rsidRPr="004901E2">
              <w:rPr>
                <w:rFonts w:ascii="Arial" w:eastAsiaTheme="minorEastAsia" w:hAnsi="Arial" w:cs="Arial" w:hint="eastAsia"/>
                <w:sz w:val="18"/>
                <w:szCs w:val="18"/>
                <w:lang w:eastAsia="zh-CN"/>
              </w:rPr>
              <w:t>和</w:t>
            </w:r>
            <w:r w:rsidRPr="004901E2">
              <w:rPr>
                <w:rFonts w:ascii="Arial" w:eastAsiaTheme="minorEastAsia" w:hAnsi="Arial" w:cs="Arial"/>
                <w:sz w:val="18"/>
                <w:szCs w:val="18"/>
                <w:lang w:eastAsia="zh-CN"/>
              </w:rPr>
              <w:t>1</w:t>
            </w:r>
            <w:r w:rsidRPr="004901E2">
              <w:rPr>
                <w:rFonts w:ascii="Arial" w:eastAsiaTheme="minorEastAsia" w:hAnsi="Arial" w:cs="Arial" w:hint="eastAsia"/>
                <w:sz w:val="18"/>
                <w:szCs w:val="18"/>
                <w:lang w:eastAsia="zh-CN"/>
              </w:rPr>
              <w:t>个</w:t>
            </w:r>
            <w:r w:rsidRPr="004901E2">
              <w:rPr>
                <w:rFonts w:ascii="Arial" w:eastAsiaTheme="minorEastAsia" w:hAnsi="Arial" w:cs="Arial"/>
                <w:sz w:val="18"/>
                <w:szCs w:val="18"/>
                <w:lang w:eastAsia="zh-CN"/>
              </w:rPr>
              <w:t>G5</w:t>
            </w:r>
            <w:r w:rsidRPr="004901E2">
              <w:rPr>
                <w:rFonts w:ascii="Arial" w:eastAsiaTheme="minorEastAsia" w:hAnsi="Arial" w:cs="Arial" w:hint="eastAsia"/>
                <w:sz w:val="18"/>
                <w:szCs w:val="18"/>
                <w:lang w:eastAsia="zh-CN"/>
              </w:rPr>
              <w:t>），来加强人力资源，改善国际援助机制的实施；</w:t>
            </w:r>
          </w:p>
        </w:tc>
        <w:tc>
          <w:tcPr>
            <w:tcW w:w="671" w:type="pct"/>
            <w:tcBorders>
              <w:top w:val="dashed" w:sz="4" w:space="0" w:color="auto"/>
              <w:left w:val="single" w:sz="4" w:space="0" w:color="auto"/>
              <w:bottom w:val="dashed" w:sz="4" w:space="0" w:color="auto"/>
              <w:right w:val="dashed" w:sz="4" w:space="0" w:color="auto"/>
            </w:tcBorders>
            <w:vAlign w:val="center"/>
          </w:tcPr>
          <w:p w14:paraId="32FE0641"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10.79%</w:t>
            </w:r>
          </w:p>
        </w:tc>
        <w:tc>
          <w:tcPr>
            <w:tcW w:w="671" w:type="pct"/>
            <w:gridSpan w:val="2"/>
            <w:tcBorders>
              <w:top w:val="dashed" w:sz="4" w:space="0" w:color="auto"/>
              <w:left w:val="dashed" w:sz="4" w:space="0" w:color="auto"/>
              <w:bottom w:val="dashed" w:sz="4" w:space="0" w:color="auto"/>
              <w:right w:val="dashed" w:sz="4" w:space="0" w:color="auto"/>
            </w:tcBorders>
            <w:vAlign w:val="center"/>
          </w:tcPr>
          <w:p w14:paraId="5642C4ED"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$845,977</w:t>
            </w:r>
          </w:p>
        </w:tc>
        <w:tc>
          <w:tcPr>
            <w:tcW w:w="671" w:type="pct"/>
            <w:tcBorders>
              <w:top w:val="dashed" w:sz="4" w:space="0" w:color="auto"/>
              <w:left w:val="dashed" w:sz="4" w:space="0" w:color="auto"/>
              <w:bottom w:val="dashed" w:sz="4" w:space="0" w:color="auto"/>
              <w:right w:val="dashed" w:sz="4" w:space="0" w:color="auto"/>
            </w:tcBorders>
            <w:vAlign w:val="center"/>
          </w:tcPr>
          <w:p w14:paraId="5A89A5B7"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$211,494</w:t>
            </w:r>
          </w:p>
        </w:tc>
      </w:tr>
      <w:tr w:rsidR="00742C74" w:rsidRPr="004901E2" w14:paraId="149E93A9"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38572" w14:textId="77777777" w:rsidR="00742C74" w:rsidRPr="004901E2" w:rsidRDefault="00742C74" w:rsidP="00C821BC">
            <w:pPr>
              <w:spacing w:before="120" w:after="120"/>
              <w:contextualSpacing/>
              <w:rPr>
                <w:rFonts w:ascii="Arial" w:eastAsiaTheme="minorEastAsia" w:hAnsi="Arial" w:cs="Arial"/>
                <w:sz w:val="18"/>
                <w:szCs w:val="18"/>
              </w:rPr>
            </w:pPr>
            <w:r w:rsidRPr="004901E2">
              <w:rPr>
                <w:rFonts w:ascii="Arial" w:eastAsiaTheme="minorEastAsia" w:hAnsi="Arial" w:cs="Arial"/>
                <w:sz w:val="18"/>
                <w:szCs w:val="18"/>
              </w:rPr>
              <w:t>2.</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04634AE6" w14:textId="77777777" w:rsidR="00742C74" w:rsidRPr="004901E2" w:rsidRDefault="00742C74" w:rsidP="00C821BC">
            <w:pPr>
              <w:spacing w:before="120" w:after="120"/>
              <w:contextualSpacing/>
              <w:rPr>
                <w:rFonts w:ascii="Arial" w:eastAsiaTheme="minorEastAsia" w:hAnsi="Arial" w:cs="Arial"/>
                <w:sz w:val="18"/>
                <w:szCs w:val="18"/>
                <w:lang w:eastAsia="zh-CN"/>
              </w:rPr>
            </w:pPr>
            <w:r w:rsidRPr="004901E2">
              <w:rPr>
                <w:rFonts w:ascii="Arial" w:eastAsiaTheme="minorEastAsia" w:hAnsi="Arial" w:cs="Arial" w:hint="eastAsia"/>
                <w:sz w:val="18"/>
                <w:szCs w:val="18"/>
                <w:lang w:eastAsia="zh-CN"/>
              </w:rPr>
              <w:t>用于国际援助请求以及《急需保护名录》提名文件和《实践范例名册》提案的筹备援助；</w:t>
            </w:r>
          </w:p>
        </w:tc>
        <w:tc>
          <w:tcPr>
            <w:tcW w:w="671" w:type="pct"/>
            <w:tcBorders>
              <w:top w:val="dashed" w:sz="4" w:space="0" w:color="auto"/>
              <w:left w:val="single" w:sz="4" w:space="0" w:color="auto"/>
              <w:bottom w:val="dashed" w:sz="4" w:space="0" w:color="auto"/>
              <w:right w:val="dashed" w:sz="4" w:space="0" w:color="auto"/>
            </w:tcBorders>
            <w:vAlign w:val="center"/>
          </w:tcPr>
          <w:p w14:paraId="6EBFB961"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2.00%</w:t>
            </w:r>
          </w:p>
        </w:tc>
        <w:tc>
          <w:tcPr>
            <w:tcW w:w="671" w:type="pct"/>
            <w:gridSpan w:val="2"/>
            <w:tcBorders>
              <w:top w:val="dashed" w:sz="4" w:space="0" w:color="auto"/>
              <w:left w:val="dashed" w:sz="4" w:space="0" w:color="auto"/>
              <w:bottom w:val="dashed" w:sz="4" w:space="0" w:color="auto"/>
              <w:right w:val="dashed" w:sz="4" w:space="0" w:color="auto"/>
            </w:tcBorders>
            <w:vAlign w:val="center"/>
          </w:tcPr>
          <w:p w14:paraId="4C37C1BD"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$156,808</w:t>
            </w:r>
          </w:p>
        </w:tc>
        <w:tc>
          <w:tcPr>
            <w:tcW w:w="671" w:type="pct"/>
            <w:tcBorders>
              <w:top w:val="dashed" w:sz="4" w:space="0" w:color="auto"/>
              <w:left w:val="dashed" w:sz="4" w:space="0" w:color="auto"/>
              <w:bottom w:val="dashed" w:sz="4" w:space="0" w:color="auto"/>
              <w:right w:val="dashed" w:sz="4" w:space="0" w:color="auto"/>
            </w:tcBorders>
            <w:vAlign w:val="center"/>
          </w:tcPr>
          <w:p w14:paraId="1210411C"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$39,202</w:t>
            </w:r>
          </w:p>
        </w:tc>
      </w:tr>
      <w:tr w:rsidR="00742C74" w:rsidRPr="004901E2" w14:paraId="49B5485A"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36E9F" w14:textId="77777777" w:rsidR="00742C74" w:rsidRPr="004901E2" w:rsidRDefault="00742C74" w:rsidP="00C821BC">
            <w:pPr>
              <w:spacing w:before="120" w:after="120"/>
              <w:contextualSpacing/>
              <w:rPr>
                <w:rFonts w:ascii="Arial" w:eastAsiaTheme="minorEastAsia" w:hAnsi="Arial" w:cs="Arial"/>
                <w:sz w:val="18"/>
                <w:szCs w:val="18"/>
              </w:rPr>
            </w:pPr>
            <w:r w:rsidRPr="004901E2">
              <w:rPr>
                <w:rFonts w:ascii="Arial" w:eastAsiaTheme="minorEastAsia" w:hAnsi="Arial" w:cs="Arial"/>
                <w:sz w:val="18"/>
                <w:szCs w:val="18"/>
              </w:rPr>
              <w:t>3.</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0D079465" w14:textId="77777777" w:rsidR="00742C74" w:rsidRPr="004901E2" w:rsidRDefault="00742C74" w:rsidP="00C821BC">
            <w:pPr>
              <w:spacing w:before="120" w:after="120"/>
              <w:contextualSpacing/>
              <w:rPr>
                <w:rFonts w:ascii="Arial" w:eastAsiaTheme="minorEastAsia" w:hAnsi="Arial" w:cs="Arial"/>
                <w:sz w:val="18"/>
                <w:szCs w:val="18"/>
                <w:lang w:eastAsia="zh-CN"/>
              </w:rPr>
            </w:pPr>
            <w:r w:rsidRPr="004901E2">
              <w:rPr>
                <w:rFonts w:ascii="Arial" w:eastAsiaTheme="minorEastAsia" w:hAnsi="Arial" w:cs="Arial" w:hint="eastAsia"/>
                <w:sz w:val="18"/>
                <w:szCs w:val="18"/>
                <w:lang w:eastAsia="zh-CN"/>
              </w:rPr>
              <w:t>委员会的其他职能，如《公约》第七条所述，旨在推广《公约》目标，鼓励和监督实施情况，特别是通过加强能力从而有效地保护非物质文化遗产，提高人们有关此类遗产重要性的认识，提供有关良好的保护实践方法的指导，更新和发布《名录》和《实践范例名册》；</w:t>
            </w:r>
            <w:r w:rsidRPr="004901E2">
              <w:rPr>
                <w:rFonts w:ascii="Arial" w:eastAsiaTheme="minorEastAsia" w:hAnsi="Arial" w:cs="Arial"/>
                <w:sz w:val="18"/>
                <w:szCs w:val="18"/>
                <w:lang w:eastAsia="zh-CN"/>
              </w:rPr>
              <w:t xml:space="preserve"> </w:t>
            </w:r>
          </w:p>
        </w:tc>
        <w:tc>
          <w:tcPr>
            <w:tcW w:w="671" w:type="pct"/>
            <w:tcBorders>
              <w:top w:val="dashed" w:sz="4" w:space="0" w:color="auto"/>
              <w:left w:val="single" w:sz="4" w:space="0" w:color="auto"/>
              <w:bottom w:val="dashed" w:sz="4" w:space="0" w:color="auto"/>
              <w:right w:val="dashed" w:sz="4" w:space="0" w:color="auto"/>
            </w:tcBorders>
            <w:vAlign w:val="center"/>
          </w:tcPr>
          <w:p w14:paraId="54ACBAFB"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20.00%</w:t>
            </w:r>
          </w:p>
        </w:tc>
        <w:tc>
          <w:tcPr>
            <w:tcW w:w="671" w:type="pct"/>
            <w:gridSpan w:val="2"/>
            <w:tcBorders>
              <w:top w:val="dashed" w:sz="4" w:space="0" w:color="auto"/>
              <w:left w:val="dashed" w:sz="4" w:space="0" w:color="auto"/>
              <w:bottom w:val="dashed" w:sz="4" w:space="0" w:color="auto"/>
              <w:right w:val="dashed" w:sz="4" w:space="0" w:color="auto"/>
            </w:tcBorders>
            <w:vAlign w:val="center"/>
          </w:tcPr>
          <w:p w14:paraId="018E249A"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$1,568,076</w:t>
            </w:r>
          </w:p>
        </w:tc>
        <w:tc>
          <w:tcPr>
            <w:tcW w:w="671" w:type="pct"/>
            <w:tcBorders>
              <w:top w:val="dashed" w:sz="4" w:space="0" w:color="auto"/>
              <w:left w:val="dashed" w:sz="4" w:space="0" w:color="auto"/>
              <w:bottom w:val="dashed" w:sz="4" w:space="0" w:color="auto"/>
              <w:right w:val="dashed" w:sz="4" w:space="0" w:color="auto"/>
            </w:tcBorders>
            <w:vAlign w:val="center"/>
          </w:tcPr>
          <w:p w14:paraId="451ECD42"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$392,019</w:t>
            </w:r>
          </w:p>
        </w:tc>
      </w:tr>
      <w:tr w:rsidR="00742C74" w:rsidRPr="004901E2" w14:paraId="1B4F6F0B"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AA56ECD" w14:textId="77777777" w:rsidR="00742C74" w:rsidRPr="004901E2" w:rsidRDefault="00742C74" w:rsidP="00C821BC">
            <w:pPr>
              <w:spacing w:before="120" w:after="120"/>
              <w:contextualSpacing/>
              <w:rPr>
                <w:rFonts w:ascii="Arial" w:eastAsiaTheme="minorEastAsia" w:hAnsi="Arial" w:cs="Arial"/>
                <w:i/>
                <w:iCs/>
                <w:sz w:val="18"/>
                <w:szCs w:val="18"/>
                <w:lang w:val="en-GB"/>
              </w:rPr>
            </w:pPr>
          </w:p>
        </w:tc>
        <w:tc>
          <w:tcPr>
            <w:tcW w:w="26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987A9A" w14:textId="77777777" w:rsidR="00742C74" w:rsidRPr="004901E2" w:rsidRDefault="00742C74" w:rsidP="00C821BC">
            <w:pPr>
              <w:spacing w:before="120" w:after="120"/>
              <w:ind w:left="250"/>
              <w:contextualSpacing/>
              <w:rPr>
                <w:rFonts w:ascii="Arial" w:eastAsiaTheme="minorEastAsia" w:hAnsi="Arial" w:cs="Arial"/>
                <w:i/>
                <w:iCs/>
                <w:sz w:val="16"/>
                <w:szCs w:val="16"/>
                <w:lang w:val="en-GB" w:eastAsia="zh-CN"/>
              </w:rPr>
            </w:pPr>
            <w:r w:rsidRPr="004901E2">
              <w:rPr>
                <w:rFonts w:ascii="Arial" w:eastAsiaTheme="minorEastAsia" w:hAnsi="Arial" w:cs="Arial" w:hint="eastAsia"/>
                <w:b/>
                <w:i/>
                <w:sz w:val="16"/>
                <w:szCs w:val="16"/>
                <w:lang w:eastAsia="zh-CN"/>
              </w:rPr>
              <w:t>预期结果</w:t>
            </w:r>
            <w:r w:rsidRPr="004901E2">
              <w:rPr>
                <w:rFonts w:ascii="Arial" w:eastAsiaTheme="minorEastAsia" w:hAnsi="Arial" w:cs="Arial"/>
                <w:b/>
                <w:i/>
                <w:sz w:val="16"/>
                <w:szCs w:val="16"/>
                <w:lang w:val="en-GB" w:eastAsia="zh-CN"/>
              </w:rPr>
              <w:t>1</w:t>
            </w:r>
            <w:r w:rsidRPr="004901E2">
              <w:rPr>
                <w:rFonts w:ascii="Arial" w:eastAsiaTheme="minorEastAsia" w:hAnsi="Arial" w:cs="Arial" w:hint="eastAsia"/>
                <w:b/>
                <w:i/>
                <w:sz w:val="16"/>
                <w:szCs w:val="16"/>
                <w:lang w:val="en-GB" w:eastAsia="zh-CN"/>
              </w:rPr>
              <w:t>：</w:t>
            </w:r>
            <w:r w:rsidRPr="004901E2">
              <w:rPr>
                <w:rFonts w:ascii="Arial" w:eastAsiaTheme="minorEastAsia" w:hAnsi="Arial" w:cs="Arial" w:hint="eastAsia"/>
                <w:i/>
                <w:sz w:val="16"/>
                <w:szCs w:val="16"/>
                <w:lang w:eastAsia="zh-CN"/>
              </w:rPr>
              <w:t>通过加强监测和知识管理服务</w:t>
            </w:r>
            <w:r w:rsidRPr="004901E2">
              <w:rPr>
                <w:rFonts w:ascii="Arial" w:eastAsiaTheme="minorEastAsia" w:hAnsi="Arial" w:cs="Arial" w:hint="eastAsia"/>
                <w:i/>
                <w:sz w:val="16"/>
                <w:szCs w:val="16"/>
                <w:lang w:val="en-GB" w:eastAsia="zh-CN"/>
              </w:rPr>
              <w:t>，</w:t>
            </w:r>
            <w:r w:rsidRPr="004901E2">
              <w:rPr>
                <w:rFonts w:ascii="Arial" w:eastAsiaTheme="minorEastAsia" w:hAnsi="Arial" w:cs="Arial" w:hint="eastAsia"/>
                <w:i/>
                <w:sz w:val="16"/>
                <w:szCs w:val="16"/>
                <w:lang w:eastAsia="zh-CN"/>
              </w:rPr>
              <w:t>促进对《</w:t>
            </w:r>
            <w:r w:rsidRPr="004901E2">
              <w:rPr>
                <w:rFonts w:ascii="Arial" w:eastAsiaTheme="minorEastAsia" w:hAnsi="Arial" w:cs="Arial"/>
                <w:i/>
                <w:sz w:val="16"/>
                <w:szCs w:val="16"/>
                <w:lang w:val="en-GB" w:eastAsia="zh-CN"/>
              </w:rPr>
              <w:t>2003</w:t>
            </w:r>
            <w:r w:rsidRPr="004901E2">
              <w:rPr>
                <w:rFonts w:ascii="Arial" w:eastAsiaTheme="minorEastAsia" w:hAnsi="Arial" w:cs="Arial" w:hint="eastAsia"/>
                <w:i/>
                <w:sz w:val="16"/>
                <w:szCs w:val="16"/>
                <w:lang w:eastAsia="zh-CN"/>
              </w:rPr>
              <w:t>年公约》的健全治理</w:t>
            </w:r>
            <w:r w:rsidRPr="004901E2">
              <w:rPr>
                <w:rFonts w:ascii="Arial" w:eastAsiaTheme="minorEastAsia" w:hAnsi="Arial" w:cs="Arial" w:hint="eastAsia"/>
                <w:i/>
                <w:sz w:val="16"/>
                <w:szCs w:val="16"/>
                <w:lang w:val="en-GB" w:eastAsia="zh-CN"/>
              </w:rPr>
              <w:t>；</w:t>
            </w:r>
          </w:p>
        </w:tc>
        <w:tc>
          <w:tcPr>
            <w:tcW w:w="671" w:type="pct"/>
            <w:tcBorders>
              <w:top w:val="dashed" w:sz="4" w:space="0" w:color="auto"/>
              <w:left w:val="single" w:sz="4" w:space="0" w:color="auto"/>
              <w:bottom w:val="dashed" w:sz="4" w:space="0" w:color="auto"/>
              <w:right w:val="dashed" w:sz="4" w:space="0" w:color="auto"/>
            </w:tcBorders>
            <w:shd w:val="clear" w:color="auto" w:fill="E7E6E6" w:themeFill="background2"/>
            <w:vAlign w:val="center"/>
          </w:tcPr>
          <w:p w14:paraId="2509100F"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5.4%</w:t>
            </w:r>
          </w:p>
          <w:p w14:paraId="67B9D37B"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hint="eastAsia"/>
                <w:i/>
                <w:sz w:val="16"/>
                <w:szCs w:val="16"/>
              </w:rPr>
              <w:t>（项目</w:t>
            </w:r>
            <w:r w:rsidRPr="004901E2">
              <w:rPr>
                <w:rFonts w:ascii="Arial" w:eastAsiaTheme="minorEastAsia" w:hAnsi="Arial" w:cs="Arial"/>
                <w:i/>
                <w:sz w:val="16"/>
                <w:szCs w:val="16"/>
              </w:rPr>
              <w:t>3</w:t>
            </w:r>
            <w:r w:rsidRPr="004901E2">
              <w:rPr>
                <w:rFonts w:ascii="Arial" w:eastAsiaTheme="minorEastAsia" w:hAnsi="Arial" w:cs="Arial" w:hint="eastAsia"/>
                <w:i/>
                <w:sz w:val="16"/>
                <w:szCs w:val="16"/>
              </w:rPr>
              <w:t>的</w:t>
            </w:r>
            <w:r w:rsidRPr="004901E2">
              <w:rPr>
                <w:rFonts w:ascii="Arial" w:eastAsiaTheme="minorEastAsia" w:hAnsi="Arial" w:cs="Arial"/>
                <w:i/>
                <w:sz w:val="16"/>
                <w:szCs w:val="16"/>
              </w:rPr>
              <w:t>27%</w:t>
            </w:r>
            <w:r w:rsidRPr="004901E2">
              <w:rPr>
                <w:rFonts w:ascii="Arial" w:eastAsiaTheme="minorEastAsia" w:hAnsi="Arial" w:cs="Arial" w:hint="eastAsia"/>
                <w:i/>
                <w:sz w:val="16"/>
                <w:szCs w:val="16"/>
              </w:rPr>
              <w:t>）</w:t>
            </w:r>
          </w:p>
        </w:tc>
        <w:tc>
          <w:tcPr>
            <w:tcW w:w="671" w:type="pct"/>
            <w:gridSpan w:val="2"/>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5EF31330"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$423,380</w:t>
            </w:r>
          </w:p>
        </w:tc>
        <w:tc>
          <w:tcPr>
            <w:tcW w:w="671" w:type="pct"/>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2E33FBCB"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$105,845</w:t>
            </w:r>
          </w:p>
        </w:tc>
      </w:tr>
      <w:tr w:rsidR="00742C74" w:rsidRPr="004901E2" w14:paraId="3D58BC8D"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163B9BC" w14:textId="77777777" w:rsidR="00742C74" w:rsidRPr="004901E2" w:rsidRDefault="00742C74" w:rsidP="00C821BC">
            <w:pPr>
              <w:spacing w:before="120" w:after="120"/>
              <w:contextualSpacing/>
              <w:rPr>
                <w:rFonts w:ascii="Arial" w:eastAsiaTheme="minorEastAsia" w:hAnsi="Arial" w:cs="Arial"/>
                <w:i/>
                <w:iCs/>
                <w:sz w:val="18"/>
                <w:szCs w:val="18"/>
                <w:lang w:val="en-GB"/>
              </w:rPr>
            </w:pPr>
          </w:p>
        </w:tc>
        <w:tc>
          <w:tcPr>
            <w:tcW w:w="26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D938BC" w14:textId="77777777" w:rsidR="00742C74" w:rsidRPr="004901E2" w:rsidRDefault="00742C74" w:rsidP="00C821BC">
            <w:pPr>
              <w:spacing w:before="120" w:after="120"/>
              <w:ind w:left="250"/>
              <w:contextualSpacing/>
              <w:rPr>
                <w:rFonts w:ascii="Arial" w:eastAsiaTheme="minorEastAsia" w:hAnsi="Arial" w:cs="Arial"/>
                <w:i/>
                <w:iCs/>
                <w:sz w:val="16"/>
                <w:szCs w:val="16"/>
                <w:lang w:val="en-GB" w:eastAsia="zh-CN"/>
              </w:rPr>
            </w:pPr>
            <w:r w:rsidRPr="004901E2">
              <w:rPr>
                <w:rFonts w:ascii="Arial" w:eastAsiaTheme="minorEastAsia" w:hAnsi="Arial" w:cs="Arial" w:hint="eastAsia"/>
                <w:b/>
                <w:i/>
                <w:sz w:val="16"/>
                <w:szCs w:val="16"/>
                <w:lang w:eastAsia="zh-CN"/>
              </w:rPr>
              <w:t>预期结果</w:t>
            </w:r>
            <w:r w:rsidRPr="004901E2">
              <w:rPr>
                <w:rFonts w:ascii="Arial" w:eastAsiaTheme="minorEastAsia" w:hAnsi="Arial" w:cs="Arial"/>
                <w:b/>
                <w:i/>
                <w:sz w:val="16"/>
                <w:szCs w:val="16"/>
                <w:lang w:val="en-GB" w:eastAsia="zh-CN"/>
              </w:rPr>
              <w:t>2</w:t>
            </w:r>
            <w:r w:rsidRPr="004901E2">
              <w:rPr>
                <w:rFonts w:ascii="Arial" w:eastAsiaTheme="minorEastAsia" w:hAnsi="Arial" w:cs="Arial" w:hint="eastAsia"/>
                <w:b/>
                <w:i/>
                <w:sz w:val="16"/>
                <w:szCs w:val="16"/>
                <w:lang w:val="en-GB" w:eastAsia="zh-CN"/>
              </w:rPr>
              <w:t>：</w:t>
            </w:r>
            <w:r w:rsidRPr="004901E2">
              <w:rPr>
                <w:rFonts w:ascii="Arial" w:eastAsiaTheme="minorEastAsia" w:hAnsi="Arial" w:cs="Arial" w:hint="eastAsia"/>
                <w:i/>
                <w:sz w:val="16"/>
                <w:szCs w:val="16"/>
                <w:lang w:eastAsia="zh-CN"/>
              </w:rPr>
              <w:t>通过加强能力建设方案</w:t>
            </w:r>
            <w:r w:rsidRPr="004901E2">
              <w:rPr>
                <w:rFonts w:ascii="Arial" w:eastAsiaTheme="minorEastAsia" w:hAnsi="Arial" w:cs="Arial" w:hint="eastAsia"/>
                <w:i/>
                <w:sz w:val="16"/>
                <w:szCs w:val="16"/>
                <w:lang w:val="en-GB" w:eastAsia="zh-CN"/>
              </w:rPr>
              <w:t>，</w:t>
            </w:r>
            <w:r w:rsidRPr="004901E2">
              <w:rPr>
                <w:rFonts w:ascii="Arial" w:eastAsiaTheme="minorEastAsia" w:hAnsi="Arial" w:cs="Arial" w:hint="eastAsia"/>
                <w:i/>
                <w:sz w:val="16"/>
                <w:szCs w:val="16"/>
                <w:lang w:eastAsia="zh-CN"/>
              </w:rPr>
              <w:t>来鼓励成员国执行《公约》</w:t>
            </w:r>
            <w:r w:rsidRPr="004901E2">
              <w:rPr>
                <w:rFonts w:ascii="Arial" w:eastAsiaTheme="minorEastAsia" w:hAnsi="Arial" w:cs="Arial" w:hint="eastAsia"/>
                <w:i/>
                <w:sz w:val="16"/>
                <w:szCs w:val="16"/>
                <w:lang w:val="en-GB" w:eastAsia="zh-CN"/>
              </w:rPr>
              <w:t>；</w:t>
            </w:r>
          </w:p>
        </w:tc>
        <w:tc>
          <w:tcPr>
            <w:tcW w:w="671" w:type="pct"/>
            <w:tcBorders>
              <w:top w:val="dashed" w:sz="4" w:space="0" w:color="auto"/>
              <w:left w:val="single" w:sz="4" w:space="0" w:color="auto"/>
              <w:bottom w:val="dashed" w:sz="4" w:space="0" w:color="auto"/>
              <w:right w:val="dashed" w:sz="4" w:space="0" w:color="auto"/>
            </w:tcBorders>
            <w:shd w:val="clear" w:color="auto" w:fill="E7E6E6" w:themeFill="background2"/>
            <w:vAlign w:val="center"/>
          </w:tcPr>
          <w:p w14:paraId="65F37489"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6.6%</w:t>
            </w:r>
          </w:p>
          <w:p w14:paraId="47CA933F"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hint="eastAsia"/>
                <w:i/>
                <w:sz w:val="16"/>
                <w:szCs w:val="16"/>
              </w:rPr>
              <w:t>（项目</w:t>
            </w:r>
            <w:r w:rsidRPr="004901E2">
              <w:rPr>
                <w:rFonts w:ascii="Arial" w:eastAsiaTheme="minorEastAsia" w:hAnsi="Arial" w:cs="Arial"/>
                <w:i/>
                <w:sz w:val="16"/>
                <w:szCs w:val="16"/>
              </w:rPr>
              <w:t>3</w:t>
            </w:r>
            <w:r w:rsidRPr="004901E2">
              <w:rPr>
                <w:rFonts w:ascii="Arial" w:eastAsiaTheme="minorEastAsia" w:hAnsi="Arial" w:cs="Arial" w:hint="eastAsia"/>
                <w:i/>
                <w:sz w:val="16"/>
                <w:szCs w:val="16"/>
              </w:rPr>
              <w:t>的</w:t>
            </w:r>
            <w:r w:rsidRPr="004901E2">
              <w:rPr>
                <w:rFonts w:ascii="Arial" w:eastAsiaTheme="minorEastAsia" w:hAnsi="Arial" w:cs="Arial"/>
                <w:i/>
                <w:sz w:val="16"/>
                <w:szCs w:val="16"/>
              </w:rPr>
              <w:t>33%</w:t>
            </w:r>
            <w:r w:rsidRPr="004901E2">
              <w:rPr>
                <w:rFonts w:ascii="Arial" w:eastAsiaTheme="minorEastAsia" w:hAnsi="Arial" w:cs="Arial" w:hint="eastAsia"/>
                <w:i/>
                <w:sz w:val="16"/>
                <w:szCs w:val="16"/>
              </w:rPr>
              <w:t>）</w:t>
            </w:r>
          </w:p>
        </w:tc>
        <w:tc>
          <w:tcPr>
            <w:tcW w:w="671" w:type="pct"/>
            <w:gridSpan w:val="2"/>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417FABCF"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$517,465</w:t>
            </w:r>
          </w:p>
        </w:tc>
        <w:tc>
          <w:tcPr>
            <w:tcW w:w="671" w:type="pct"/>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59EEE875"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$129,366</w:t>
            </w:r>
          </w:p>
        </w:tc>
      </w:tr>
      <w:tr w:rsidR="00742C74" w:rsidRPr="004901E2" w14:paraId="4BFFF372"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0464438" w14:textId="77777777" w:rsidR="00742C74" w:rsidRPr="004901E2" w:rsidRDefault="00742C74" w:rsidP="00C821BC">
            <w:pPr>
              <w:spacing w:before="120" w:after="120"/>
              <w:contextualSpacing/>
              <w:rPr>
                <w:rFonts w:ascii="Arial" w:eastAsiaTheme="minorEastAsia" w:hAnsi="Arial" w:cs="Arial"/>
                <w:i/>
                <w:iCs/>
                <w:sz w:val="18"/>
                <w:szCs w:val="18"/>
                <w:lang w:val="en-GB"/>
              </w:rPr>
            </w:pPr>
          </w:p>
        </w:tc>
        <w:tc>
          <w:tcPr>
            <w:tcW w:w="26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B3C765" w14:textId="77777777" w:rsidR="00742C74" w:rsidRPr="004901E2" w:rsidRDefault="00742C74" w:rsidP="00C821BC">
            <w:pPr>
              <w:spacing w:before="120" w:after="120"/>
              <w:ind w:left="250"/>
              <w:contextualSpacing/>
              <w:rPr>
                <w:rFonts w:ascii="Arial" w:eastAsiaTheme="minorEastAsia" w:hAnsi="Arial" w:cs="Arial"/>
                <w:i/>
                <w:iCs/>
                <w:sz w:val="16"/>
                <w:szCs w:val="16"/>
                <w:lang w:val="en-GB" w:eastAsia="zh-CN"/>
              </w:rPr>
            </w:pPr>
            <w:r w:rsidRPr="004901E2">
              <w:rPr>
                <w:rFonts w:ascii="Arial" w:eastAsiaTheme="minorEastAsia" w:hAnsi="Arial" w:cs="Arial" w:hint="eastAsia"/>
                <w:b/>
                <w:i/>
                <w:sz w:val="16"/>
                <w:szCs w:val="16"/>
                <w:lang w:eastAsia="zh-CN"/>
              </w:rPr>
              <w:t>预期结果</w:t>
            </w:r>
            <w:r w:rsidRPr="004901E2">
              <w:rPr>
                <w:rFonts w:ascii="Arial" w:eastAsiaTheme="minorEastAsia" w:hAnsi="Arial" w:cs="Arial"/>
                <w:b/>
                <w:i/>
                <w:sz w:val="16"/>
                <w:szCs w:val="16"/>
                <w:lang w:val="en-GB" w:eastAsia="zh-CN"/>
              </w:rPr>
              <w:t>3</w:t>
            </w:r>
            <w:r w:rsidRPr="004901E2">
              <w:rPr>
                <w:rFonts w:ascii="Arial" w:eastAsiaTheme="minorEastAsia" w:hAnsi="Arial" w:cs="Arial" w:hint="eastAsia"/>
                <w:b/>
                <w:i/>
                <w:sz w:val="16"/>
                <w:szCs w:val="16"/>
                <w:lang w:val="en-GB" w:eastAsia="zh-CN"/>
              </w:rPr>
              <w:t>：</w:t>
            </w:r>
            <w:r w:rsidRPr="004901E2">
              <w:rPr>
                <w:rFonts w:ascii="Arial" w:eastAsiaTheme="minorEastAsia" w:hAnsi="Arial" w:cs="Arial" w:hint="eastAsia"/>
                <w:i/>
                <w:sz w:val="16"/>
                <w:szCs w:val="16"/>
                <w:lang w:eastAsia="zh-CN"/>
              </w:rPr>
              <w:t>将非物质文化遗产纳入所支持的发展规划、政策和项目</w:t>
            </w:r>
            <w:r w:rsidRPr="004901E2">
              <w:rPr>
                <w:rFonts w:ascii="Arial" w:eastAsiaTheme="minorEastAsia" w:hAnsi="Arial" w:cs="Arial" w:hint="eastAsia"/>
                <w:i/>
                <w:sz w:val="16"/>
                <w:szCs w:val="16"/>
                <w:lang w:val="en-GB" w:eastAsia="zh-CN"/>
              </w:rPr>
              <w:t>；</w:t>
            </w:r>
          </w:p>
        </w:tc>
        <w:tc>
          <w:tcPr>
            <w:tcW w:w="671" w:type="pct"/>
            <w:tcBorders>
              <w:top w:val="dashed" w:sz="4" w:space="0" w:color="auto"/>
              <w:left w:val="single" w:sz="4" w:space="0" w:color="auto"/>
              <w:bottom w:val="dashed" w:sz="4" w:space="0" w:color="auto"/>
              <w:right w:val="dashed" w:sz="4" w:space="0" w:color="auto"/>
            </w:tcBorders>
            <w:shd w:val="clear" w:color="auto" w:fill="E7E6E6" w:themeFill="background2"/>
            <w:vAlign w:val="center"/>
          </w:tcPr>
          <w:p w14:paraId="1E6EAAB0"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2.6%</w:t>
            </w:r>
          </w:p>
          <w:p w14:paraId="1696DA23"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hint="eastAsia"/>
                <w:i/>
                <w:sz w:val="16"/>
                <w:szCs w:val="16"/>
              </w:rPr>
              <w:t>（项目</w:t>
            </w:r>
            <w:r w:rsidRPr="004901E2">
              <w:rPr>
                <w:rFonts w:ascii="Arial" w:eastAsiaTheme="minorEastAsia" w:hAnsi="Arial" w:cs="Arial"/>
                <w:i/>
                <w:sz w:val="16"/>
                <w:szCs w:val="16"/>
              </w:rPr>
              <w:t>3</w:t>
            </w:r>
            <w:r w:rsidRPr="004901E2">
              <w:rPr>
                <w:rFonts w:ascii="Arial" w:eastAsiaTheme="minorEastAsia" w:hAnsi="Arial" w:cs="Arial" w:hint="eastAsia"/>
                <w:i/>
                <w:sz w:val="16"/>
                <w:szCs w:val="16"/>
              </w:rPr>
              <w:t>的</w:t>
            </w:r>
            <w:r w:rsidRPr="004901E2">
              <w:rPr>
                <w:rFonts w:ascii="Arial" w:eastAsiaTheme="minorEastAsia" w:hAnsi="Arial" w:cs="Arial"/>
                <w:i/>
                <w:sz w:val="16"/>
                <w:szCs w:val="16"/>
              </w:rPr>
              <w:t>13%</w:t>
            </w:r>
            <w:r w:rsidRPr="004901E2">
              <w:rPr>
                <w:rFonts w:ascii="Arial" w:eastAsiaTheme="minorEastAsia" w:hAnsi="Arial" w:cs="Arial" w:hint="eastAsia"/>
                <w:i/>
                <w:sz w:val="16"/>
                <w:szCs w:val="16"/>
              </w:rPr>
              <w:t>）</w:t>
            </w:r>
          </w:p>
        </w:tc>
        <w:tc>
          <w:tcPr>
            <w:tcW w:w="671" w:type="pct"/>
            <w:gridSpan w:val="2"/>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343B2D08"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$203,850</w:t>
            </w:r>
          </w:p>
        </w:tc>
        <w:tc>
          <w:tcPr>
            <w:tcW w:w="671" w:type="pct"/>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5D3B6E36"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$50,962</w:t>
            </w:r>
          </w:p>
        </w:tc>
      </w:tr>
      <w:tr w:rsidR="00742C74" w:rsidRPr="004901E2" w14:paraId="29EFE6B5"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52B307C" w14:textId="77777777" w:rsidR="00742C74" w:rsidRPr="004901E2" w:rsidRDefault="00742C74" w:rsidP="00C821BC">
            <w:pPr>
              <w:spacing w:before="120" w:after="120"/>
              <w:contextualSpacing/>
              <w:rPr>
                <w:rFonts w:ascii="Arial" w:eastAsiaTheme="minorEastAsia" w:hAnsi="Arial" w:cs="Arial"/>
                <w:i/>
                <w:iCs/>
                <w:sz w:val="18"/>
                <w:szCs w:val="18"/>
                <w:lang w:val="en-GB"/>
              </w:rPr>
            </w:pPr>
          </w:p>
        </w:tc>
        <w:tc>
          <w:tcPr>
            <w:tcW w:w="26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EFD73E" w14:textId="77777777" w:rsidR="00742C74" w:rsidRPr="004901E2" w:rsidRDefault="00742C74" w:rsidP="00C821BC">
            <w:pPr>
              <w:spacing w:before="120" w:after="120"/>
              <w:ind w:left="250"/>
              <w:contextualSpacing/>
              <w:rPr>
                <w:rFonts w:ascii="Arial" w:eastAsiaTheme="minorEastAsia" w:hAnsi="Arial" w:cs="Arial"/>
                <w:i/>
                <w:iCs/>
                <w:sz w:val="16"/>
                <w:szCs w:val="16"/>
                <w:lang w:val="en-GB" w:eastAsia="zh-CN"/>
              </w:rPr>
            </w:pPr>
            <w:r w:rsidRPr="004901E2">
              <w:rPr>
                <w:rFonts w:ascii="Arial" w:eastAsiaTheme="minorEastAsia" w:hAnsi="Arial" w:cs="Arial" w:hint="eastAsia"/>
                <w:b/>
                <w:i/>
                <w:sz w:val="16"/>
                <w:szCs w:val="16"/>
                <w:lang w:eastAsia="zh-CN"/>
              </w:rPr>
              <w:t>预期结果</w:t>
            </w:r>
            <w:r w:rsidRPr="004901E2">
              <w:rPr>
                <w:rFonts w:ascii="Arial" w:eastAsiaTheme="minorEastAsia" w:hAnsi="Arial" w:cs="Arial"/>
                <w:b/>
                <w:i/>
                <w:sz w:val="16"/>
                <w:szCs w:val="16"/>
                <w:lang w:val="en-GB" w:eastAsia="zh-CN"/>
              </w:rPr>
              <w:t>4</w:t>
            </w:r>
            <w:r w:rsidRPr="004901E2">
              <w:rPr>
                <w:rFonts w:ascii="Arial" w:eastAsiaTheme="minorEastAsia" w:hAnsi="Arial" w:cs="Arial" w:hint="eastAsia"/>
                <w:b/>
                <w:i/>
                <w:sz w:val="16"/>
                <w:szCs w:val="16"/>
                <w:lang w:val="en-GB" w:eastAsia="zh-CN"/>
              </w:rPr>
              <w:t>：</w:t>
            </w:r>
            <w:r w:rsidRPr="004901E2">
              <w:rPr>
                <w:rFonts w:ascii="Arial" w:eastAsiaTheme="minorEastAsia" w:hAnsi="Arial" w:cs="Arial" w:hint="eastAsia"/>
                <w:i/>
                <w:sz w:val="16"/>
                <w:szCs w:val="16"/>
                <w:lang w:eastAsia="zh-CN"/>
              </w:rPr>
              <w:t>通过提高认识和外联活动来推广《公约》的目标</w:t>
            </w:r>
            <w:r w:rsidRPr="004901E2">
              <w:rPr>
                <w:rFonts w:ascii="Arial" w:eastAsiaTheme="minorEastAsia" w:hAnsi="Arial" w:cs="Arial" w:hint="eastAsia"/>
                <w:i/>
                <w:sz w:val="16"/>
                <w:szCs w:val="16"/>
                <w:lang w:val="en-GB" w:eastAsia="zh-CN"/>
              </w:rPr>
              <w:t>；</w:t>
            </w:r>
          </w:p>
        </w:tc>
        <w:tc>
          <w:tcPr>
            <w:tcW w:w="671" w:type="pct"/>
            <w:tcBorders>
              <w:top w:val="dashed" w:sz="4" w:space="0" w:color="auto"/>
              <w:left w:val="single" w:sz="4" w:space="0" w:color="auto"/>
              <w:bottom w:val="dashed" w:sz="4" w:space="0" w:color="auto"/>
              <w:right w:val="dashed" w:sz="4" w:space="0" w:color="auto"/>
            </w:tcBorders>
            <w:shd w:val="clear" w:color="auto" w:fill="E7E6E6" w:themeFill="background2"/>
            <w:vAlign w:val="center"/>
          </w:tcPr>
          <w:p w14:paraId="6DAEF959"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5.4%</w:t>
            </w:r>
          </w:p>
          <w:p w14:paraId="6CA0CB62"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hint="eastAsia"/>
                <w:i/>
                <w:sz w:val="16"/>
                <w:szCs w:val="16"/>
              </w:rPr>
              <w:t>（项目</w:t>
            </w:r>
            <w:r w:rsidRPr="004901E2">
              <w:rPr>
                <w:rFonts w:ascii="Arial" w:eastAsiaTheme="minorEastAsia" w:hAnsi="Arial" w:cs="Arial"/>
                <w:i/>
                <w:sz w:val="16"/>
                <w:szCs w:val="16"/>
              </w:rPr>
              <w:t>3</w:t>
            </w:r>
            <w:r w:rsidRPr="004901E2">
              <w:rPr>
                <w:rFonts w:ascii="Arial" w:eastAsiaTheme="minorEastAsia" w:hAnsi="Arial" w:cs="Arial" w:hint="eastAsia"/>
                <w:i/>
                <w:sz w:val="16"/>
                <w:szCs w:val="16"/>
              </w:rPr>
              <w:t>的</w:t>
            </w:r>
            <w:r w:rsidRPr="004901E2">
              <w:rPr>
                <w:rFonts w:ascii="Arial" w:eastAsiaTheme="minorEastAsia" w:hAnsi="Arial" w:cs="Arial"/>
                <w:i/>
                <w:sz w:val="16"/>
                <w:szCs w:val="16"/>
              </w:rPr>
              <w:t>27%</w:t>
            </w:r>
            <w:r w:rsidRPr="004901E2">
              <w:rPr>
                <w:rFonts w:ascii="Arial" w:eastAsiaTheme="minorEastAsia" w:hAnsi="Arial" w:cs="Arial" w:hint="eastAsia"/>
                <w:i/>
                <w:sz w:val="16"/>
                <w:szCs w:val="16"/>
              </w:rPr>
              <w:t>）</w:t>
            </w:r>
          </w:p>
        </w:tc>
        <w:tc>
          <w:tcPr>
            <w:tcW w:w="671" w:type="pct"/>
            <w:gridSpan w:val="2"/>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6FA758C6"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$423,381</w:t>
            </w:r>
          </w:p>
        </w:tc>
        <w:tc>
          <w:tcPr>
            <w:tcW w:w="671" w:type="pct"/>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02058C9C" w14:textId="77777777" w:rsidR="00742C74" w:rsidRPr="004901E2" w:rsidRDefault="00742C74" w:rsidP="00C821BC">
            <w:pPr>
              <w:spacing w:before="60" w:after="60"/>
              <w:contextualSpacing/>
              <w:jc w:val="center"/>
              <w:rPr>
                <w:rFonts w:ascii="Arial" w:eastAsiaTheme="minorEastAsia" w:hAnsi="Arial" w:cs="Arial"/>
                <w:i/>
                <w:iCs/>
                <w:sz w:val="16"/>
                <w:szCs w:val="16"/>
              </w:rPr>
            </w:pPr>
            <w:r w:rsidRPr="004901E2">
              <w:rPr>
                <w:rFonts w:ascii="Arial" w:eastAsiaTheme="minorEastAsia" w:hAnsi="Arial" w:cs="Arial"/>
                <w:i/>
                <w:sz w:val="16"/>
                <w:szCs w:val="16"/>
              </w:rPr>
              <w:t>$105,846</w:t>
            </w:r>
          </w:p>
        </w:tc>
      </w:tr>
      <w:tr w:rsidR="00742C74" w:rsidRPr="004901E2" w14:paraId="6CE7693A"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283C5" w14:textId="77777777" w:rsidR="00742C74" w:rsidRPr="004901E2" w:rsidRDefault="00742C74" w:rsidP="00C821BC">
            <w:pPr>
              <w:spacing w:before="120" w:after="120"/>
              <w:contextualSpacing/>
              <w:rPr>
                <w:rFonts w:ascii="Arial" w:eastAsiaTheme="minorEastAsia" w:hAnsi="Arial" w:cs="Arial"/>
                <w:sz w:val="18"/>
                <w:szCs w:val="18"/>
              </w:rPr>
            </w:pPr>
            <w:r w:rsidRPr="004901E2">
              <w:rPr>
                <w:rFonts w:ascii="Arial" w:eastAsiaTheme="minorEastAsia" w:hAnsi="Arial" w:cs="Arial"/>
                <w:sz w:val="18"/>
                <w:szCs w:val="18"/>
              </w:rPr>
              <w:t>4.</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0B36217E" w14:textId="77777777" w:rsidR="00742C74" w:rsidRPr="004901E2" w:rsidRDefault="00742C74" w:rsidP="00C821BC">
            <w:pPr>
              <w:spacing w:before="120" w:after="120"/>
              <w:contextualSpacing/>
              <w:rPr>
                <w:rFonts w:ascii="Arial" w:eastAsiaTheme="minorEastAsia" w:hAnsi="Arial" w:cs="Arial"/>
                <w:sz w:val="18"/>
                <w:szCs w:val="18"/>
                <w:lang w:eastAsia="zh-CN"/>
              </w:rPr>
            </w:pPr>
            <w:r w:rsidRPr="004901E2">
              <w:rPr>
                <w:rFonts w:ascii="Arial" w:eastAsiaTheme="minorEastAsia" w:hAnsi="Arial" w:cs="Arial" w:hint="eastAsia"/>
                <w:sz w:val="18"/>
                <w:szCs w:val="18"/>
                <w:lang w:eastAsia="zh-CN"/>
              </w:rPr>
              <w:t>代表发展中国家并且是委员会成员的非物质文化遗产专家参加委员会、其主席团和附属机构的会议；</w:t>
            </w:r>
          </w:p>
        </w:tc>
        <w:tc>
          <w:tcPr>
            <w:tcW w:w="671" w:type="pct"/>
            <w:tcBorders>
              <w:top w:val="dashed" w:sz="4" w:space="0" w:color="auto"/>
              <w:left w:val="single" w:sz="4" w:space="0" w:color="auto"/>
              <w:bottom w:val="dashed" w:sz="4" w:space="0" w:color="auto"/>
              <w:right w:val="dashed" w:sz="4" w:space="0" w:color="auto"/>
            </w:tcBorders>
            <w:vAlign w:val="center"/>
          </w:tcPr>
          <w:p w14:paraId="09E36368"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2.63%</w:t>
            </w:r>
          </w:p>
        </w:tc>
        <w:tc>
          <w:tcPr>
            <w:tcW w:w="671" w:type="pct"/>
            <w:gridSpan w:val="2"/>
            <w:tcBorders>
              <w:top w:val="dashed" w:sz="4" w:space="0" w:color="auto"/>
              <w:left w:val="dashed" w:sz="4" w:space="0" w:color="auto"/>
              <w:bottom w:val="dashed" w:sz="4" w:space="0" w:color="auto"/>
              <w:right w:val="dashed" w:sz="4" w:space="0" w:color="auto"/>
            </w:tcBorders>
            <w:vAlign w:val="center"/>
          </w:tcPr>
          <w:p w14:paraId="73694400"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$206,202</w:t>
            </w:r>
          </w:p>
        </w:tc>
        <w:tc>
          <w:tcPr>
            <w:tcW w:w="671" w:type="pct"/>
            <w:tcBorders>
              <w:top w:val="dashed" w:sz="4" w:space="0" w:color="auto"/>
              <w:left w:val="dashed" w:sz="4" w:space="0" w:color="auto"/>
              <w:bottom w:val="dashed" w:sz="4" w:space="0" w:color="auto"/>
              <w:right w:val="dashed" w:sz="4" w:space="0" w:color="auto"/>
            </w:tcBorders>
            <w:vAlign w:val="center"/>
          </w:tcPr>
          <w:p w14:paraId="2862AF2F"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$51,550</w:t>
            </w:r>
          </w:p>
        </w:tc>
      </w:tr>
      <w:tr w:rsidR="00742C74" w:rsidRPr="004901E2" w14:paraId="3EBA5A7C"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CB708" w14:textId="77777777" w:rsidR="00742C74" w:rsidRPr="004901E2" w:rsidRDefault="00742C74" w:rsidP="00C821BC">
            <w:pPr>
              <w:spacing w:before="120" w:after="120"/>
              <w:contextualSpacing/>
              <w:rPr>
                <w:rFonts w:ascii="Arial" w:eastAsiaTheme="minorEastAsia" w:hAnsi="Arial" w:cs="Arial"/>
                <w:sz w:val="18"/>
                <w:szCs w:val="18"/>
              </w:rPr>
            </w:pPr>
            <w:r w:rsidRPr="004901E2">
              <w:rPr>
                <w:rFonts w:ascii="Arial" w:eastAsiaTheme="minorEastAsia" w:hAnsi="Arial" w:cs="Arial"/>
                <w:sz w:val="18"/>
                <w:szCs w:val="18"/>
              </w:rPr>
              <w:t>5.</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56C6632E" w14:textId="77777777" w:rsidR="00742C74" w:rsidRPr="004901E2" w:rsidRDefault="00742C74" w:rsidP="00C821BC">
            <w:pPr>
              <w:spacing w:before="120" w:after="120"/>
              <w:contextualSpacing/>
              <w:rPr>
                <w:rFonts w:ascii="Arial" w:eastAsiaTheme="minorEastAsia" w:hAnsi="Arial" w:cs="Arial"/>
                <w:sz w:val="18"/>
                <w:szCs w:val="18"/>
                <w:lang w:eastAsia="zh-CN"/>
              </w:rPr>
            </w:pPr>
            <w:r w:rsidRPr="004901E2">
              <w:rPr>
                <w:rFonts w:ascii="Arial" w:eastAsiaTheme="minorEastAsia" w:hAnsi="Arial" w:cs="Arial" w:hint="eastAsia"/>
                <w:sz w:val="18"/>
                <w:szCs w:val="18"/>
                <w:lang w:eastAsia="zh-CN"/>
              </w:rPr>
              <w:t>代表《公约》缔约国中发展中国家但不是委员会成员的非物质文化遗产专家参加委员会及其磋商机构的会议；</w:t>
            </w:r>
          </w:p>
        </w:tc>
        <w:tc>
          <w:tcPr>
            <w:tcW w:w="671" w:type="pct"/>
            <w:tcBorders>
              <w:top w:val="dashed" w:sz="4" w:space="0" w:color="auto"/>
              <w:left w:val="single" w:sz="4" w:space="0" w:color="auto"/>
              <w:bottom w:val="dashed" w:sz="4" w:space="0" w:color="auto"/>
              <w:right w:val="dashed" w:sz="4" w:space="0" w:color="auto"/>
            </w:tcBorders>
            <w:vAlign w:val="center"/>
          </w:tcPr>
          <w:p w14:paraId="56344A32"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3.31%</w:t>
            </w:r>
          </w:p>
        </w:tc>
        <w:tc>
          <w:tcPr>
            <w:tcW w:w="671" w:type="pct"/>
            <w:gridSpan w:val="2"/>
            <w:tcBorders>
              <w:top w:val="dashed" w:sz="4" w:space="0" w:color="auto"/>
              <w:left w:val="dashed" w:sz="4" w:space="0" w:color="auto"/>
              <w:bottom w:val="dashed" w:sz="4" w:space="0" w:color="auto"/>
              <w:right w:val="dashed" w:sz="4" w:space="0" w:color="auto"/>
            </w:tcBorders>
            <w:vAlign w:val="center"/>
          </w:tcPr>
          <w:p w14:paraId="2F0F3762"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$259,516</w:t>
            </w:r>
          </w:p>
        </w:tc>
        <w:tc>
          <w:tcPr>
            <w:tcW w:w="671" w:type="pct"/>
            <w:tcBorders>
              <w:top w:val="dashed" w:sz="4" w:space="0" w:color="auto"/>
              <w:left w:val="dashed" w:sz="4" w:space="0" w:color="auto"/>
              <w:bottom w:val="dashed" w:sz="4" w:space="0" w:color="auto"/>
              <w:right w:val="dashed" w:sz="4" w:space="0" w:color="auto"/>
            </w:tcBorders>
            <w:vAlign w:val="center"/>
          </w:tcPr>
          <w:p w14:paraId="75CC6E8F"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$64,879</w:t>
            </w:r>
          </w:p>
        </w:tc>
      </w:tr>
      <w:tr w:rsidR="00742C74" w:rsidRPr="004901E2" w14:paraId="79E5CAD5"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E2EAD" w14:textId="77777777" w:rsidR="00742C74" w:rsidRPr="004901E2" w:rsidRDefault="00742C74" w:rsidP="00C821BC">
            <w:pPr>
              <w:spacing w:before="120" w:after="120"/>
              <w:contextualSpacing/>
              <w:rPr>
                <w:rFonts w:ascii="Arial" w:eastAsiaTheme="minorEastAsia" w:hAnsi="Arial" w:cs="Arial"/>
                <w:sz w:val="18"/>
                <w:szCs w:val="18"/>
              </w:rPr>
            </w:pPr>
            <w:r w:rsidRPr="004901E2">
              <w:rPr>
                <w:rFonts w:ascii="Arial" w:eastAsiaTheme="minorEastAsia" w:hAnsi="Arial" w:cs="Arial"/>
                <w:sz w:val="18"/>
                <w:szCs w:val="18"/>
              </w:rPr>
              <w:t>6.</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1CC15E58" w14:textId="77777777" w:rsidR="00742C74" w:rsidRPr="004901E2" w:rsidRDefault="00742C74" w:rsidP="00C821BC">
            <w:pPr>
              <w:spacing w:before="120" w:after="120"/>
              <w:contextualSpacing/>
              <w:rPr>
                <w:rFonts w:ascii="Arial" w:eastAsiaTheme="minorEastAsia" w:hAnsi="Arial" w:cs="Arial"/>
                <w:sz w:val="18"/>
                <w:szCs w:val="18"/>
                <w:lang w:eastAsia="zh-CN"/>
              </w:rPr>
            </w:pPr>
            <w:r w:rsidRPr="004901E2">
              <w:rPr>
                <w:rFonts w:ascii="Arial" w:eastAsiaTheme="minorEastAsia" w:hAnsi="Arial" w:cs="Arial" w:hint="eastAsia"/>
                <w:sz w:val="18"/>
                <w:szCs w:val="18"/>
                <w:lang w:eastAsia="zh-CN"/>
              </w:rPr>
              <w:t>受到委员会邀请就具体事务提供建议的公共或私人机构、私人个人以及社区和团体成员，还有代表发展中国家经认证的非政府组织的非物质文化遗产专家，参加委员会、主席团和磋商机构的会议；</w:t>
            </w:r>
          </w:p>
        </w:tc>
        <w:tc>
          <w:tcPr>
            <w:tcW w:w="671" w:type="pct"/>
            <w:tcBorders>
              <w:top w:val="dashed" w:sz="4" w:space="0" w:color="auto"/>
              <w:left w:val="single" w:sz="4" w:space="0" w:color="auto"/>
              <w:bottom w:val="dashed" w:sz="4" w:space="0" w:color="auto"/>
              <w:right w:val="dashed" w:sz="4" w:space="0" w:color="auto"/>
            </w:tcBorders>
            <w:vAlign w:val="center"/>
          </w:tcPr>
          <w:p w14:paraId="44B7DD58"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3.31%</w:t>
            </w:r>
          </w:p>
        </w:tc>
        <w:tc>
          <w:tcPr>
            <w:tcW w:w="671" w:type="pct"/>
            <w:gridSpan w:val="2"/>
            <w:tcBorders>
              <w:top w:val="dashed" w:sz="4" w:space="0" w:color="auto"/>
              <w:left w:val="dashed" w:sz="4" w:space="0" w:color="auto"/>
              <w:bottom w:val="dashed" w:sz="4" w:space="0" w:color="auto"/>
              <w:right w:val="dashed" w:sz="4" w:space="0" w:color="auto"/>
            </w:tcBorders>
            <w:vAlign w:val="center"/>
          </w:tcPr>
          <w:p w14:paraId="5CB348EA"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$259,516</w:t>
            </w:r>
          </w:p>
        </w:tc>
        <w:tc>
          <w:tcPr>
            <w:tcW w:w="671" w:type="pct"/>
            <w:tcBorders>
              <w:top w:val="dashed" w:sz="4" w:space="0" w:color="auto"/>
              <w:left w:val="dashed" w:sz="4" w:space="0" w:color="auto"/>
              <w:bottom w:val="dashed" w:sz="4" w:space="0" w:color="auto"/>
              <w:right w:val="dashed" w:sz="4" w:space="0" w:color="auto"/>
            </w:tcBorders>
            <w:vAlign w:val="center"/>
          </w:tcPr>
          <w:p w14:paraId="650131F1"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$64,879</w:t>
            </w:r>
          </w:p>
        </w:tc>
      </w:tr>
      <w:tr w:rsidR="00742C74" w:rsidRPr="004901E2" w14:paraId="354BF43D"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336E0" w14:textId="77777777" w:rsidR="00742C74" w:rsidRPr="004901E2" w:rsidRDefault="00742C74" w:rsidP="00C821BC">
            <w:pPr>
              <w:spacing w:before="120" w:after="120"/>
              <w:contextualSpacing/>
              <w:rPr>
                <w:rFonts w:ascii="Arial" w:eastAsiaTheme="minorEastAsia" w:hAnsi="Arial" w:cs="Arial"/>
                <w:sz w:val="18"/>
                <w:szCs w:val="18"/>
              </w:rPr>
            </w:pPr>
            <w:r w:rsidRPr="004901E2">
              <w:rPr>
                <w:rFonts w:ascii="Arial" w:eastAsiaTheme="minorEastAsia" w:hAnsi="Arial" w:cs="Arial"/>
                <w:sz w:val="18"/>
                <w:szCs w:val="18"/>
              </w:rPr>
              <w:t>7.</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337D25FD" w14:textId="2A573EE0" w:rsidR="00742C74" w:rsidRPr="004901E2" w:rsidRDefault="00742C74" w:rsidP="00C821BC">
            <w:pPr>
              <w:spacing w:before="120" w:after="120"/>
              <w:contextualSpacing/>
              <w:rPr>
                <w:rFonts w:ascii="Arial" w:eastAsiaTheme="minorEastAsia" w:hAnsi="Arial" w:cs="Arial"/>
                <w:sz w:val="18"/>
                <w:szCs w:val="18"/>
                <w:lang w:eastAsia="zh-CN"/>
              </w:rPr>
            </w:pPr>
            <w:r w:rsidRPr="004901E2">
              <w:rPr>
                <w:rFonts w:ascii="Arial" w:eastAsiaTheme="minorEastAsia" w:hAnsi="Arial" w:cs="Arial" w:hint="eastAsia"/>
                <w:sz w:val="18"/>
                <w:szCs w:val="18"/>
                <w:lang w:eastAsia="zh-CN"/>
              </w:rPr>
              <w:t>应委员会要求提供的咨询服务的费用，包括向其代表已被任命为评估机构成员的发展中国家提供的支助</w:t>
            </w:r>
            <w:r w:rsidR="00E33B49" w:rsidRPr="004901E2">
              <w:rPr>
                <w:rFonts w:ascii="Arial" w:eastAsiaTheme="minorEastAsia" w:hAnsi="Arial" w:cs="Arial" w:hint="eastAsia"/>
                <w:sz w:val="18"/>
                <w:szCs w:val="18"/>
                <w:lang w:eastAsia="zh-CN"/>
              </w:rPr>
              <w:t>。</w:t>
            </w:r>
          </w:p>
        </w:tc>
        <w:tc>
          <w:tcPr>
            <w:tcW w:w="671" w:type="pct"/>
            <w:tcBorders>
              <w:top w:val="dashed" w:sz="4" w:space="0" w:color="auto"/>
              <w:left w:val="single" w:sz="4" w:space="0" w:color="auto"/>
              <w:bottom w:val="dashed" w:sz="4" w:space="0" w:color="auto"/>
              <w:right w:val="dashed" w:sz="4" w:space="0" w:color="auto"/>
            </w:tcBorders>
            <w:vAlign w:val="center"/>
          </w:tcPr>
          <w:p w14:paraId="6F7919F1"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6.00%</w:t>
            </w:r>
          </w:p>
        </w:tc>
        <w:tc>
          <w:tcPr>
            <w:tcW w:w="671" w:type="pct"/>
            <w:gridSpan w:val="2"/>
            <w:tcBorders>
              <w:top w:val="dashed" w:sz="4" w:space="0" w:color="auto"/>
              <w:left w:val="dashed" w:sz="4" w:space="0" w:color="auto"/>
              <w:bottom w:val="dashed" w:sz="4" w:space="0" w:color="auto"/>
              <w:right w:val="dashed" w:sz="4" w:space="0" w:color="auto"/>
            </w:tcBorders>
            <w:vAlign w:val="center"/>
          </w:tcPr>
          <w:p w14:paraId="13E5196E"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$470,423</w:t>
            </w:r>
          </w:p>
        </w:tc>
        <w:tc>
          <w:tcPr>
            <w:tcW w:w="671" w:type="pct"/>
            <w:tcBorders>
              <w:top w:val="dashed" w:sz="4" w:space="0" w:color="auto"/>
              <w:left w:val="dashed" w:sz="4" w:space="0" w:color="auto"/>
              <w:bottom w:val="dashed" w:sz="4" w:space="0" w:color="auto"/>
              <w:right w:val="dashed" w:sz="4" w:space="0" w:color="auto"/>
            </w:tcBorders>
            <w:vAlign w:val="center"/>
          </w:tcPr>
          <w:p w14:paraId="570D5392" w14:textId="77777777" w:rsidR="00742C74" w:rsidRPr="004901E2" w:rsidRDefault="00742C74" w:rsidP="00C821BC">
            <w:pPr>
              <w:spacing w:before="60" w:after="60"/>
              <w:contextualSpacing/>
              <w:jc w:val="center"/>
              <w:rPr>
                <w:rFonts w:ascii="Arial" w:eastAsiaTheme="minorEastAsia" w:hAnsi="Arial" w:cs="Arial"/>
                <w:sz w:val="18"/>
                <w:szCs w:val="18"/>
              </w:rPr>
            </w:pPr>
            <w:r w:rsidRPr="004901E2">
              <w:rPr>
                <w:rFonts w:ascii="Arial" w:eastAsiaTheme="minorEastAsia" w:hAnsi="Arial" w:cs="Arial"/>
                <w:sz w:val="18"/>
                <w:szCs w:val="18"/>
              </w:rPr>
              <w:t>$117,606</w:t>
            </w:r>
          </w:p>
        </w:tc>
      </w:tr>
      <w:tr w:rsidR="00742C74" w:rsidRPr="004901E2" w14:paraId="735EA205" w14:textId="77777777" w:rsidTr="00255666">
        <w:trPr>
          <w:cantSplit/>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586BA" w14:textId="77777777" w:rsidR="00742C74" w:rsidRPr="004901E2" w:rsidRDefault="00742C74" w:rsidP="00C821BC">
            <w:pPr>
              <w:spacing w:before="120" w:after="120"/>
              <w:contextualSpacing/>
              <w:rPr>
                <w:rFonts w:ascii="Arial" w:eastAsiaTheme="minorEastAsia" w:hAnsi="Arial" w:cs="Arial"/>
                <w:b/>
                <w:bCs/>
                <w:sz w:val="22"/>
                <w:szCs w:val="22"/>
                <w:lang w:val="en-GB"/>
              </w:rPr>
            </w:pP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296E5AC0" w14:textId="77777777" w:rsidR="00742C74" w:rsidRPr="004901E2" w:rsidRDefault="00742C74" w:rsidP="00C821BC">
            <w:pPr>
              <w:spacing w:before="120" w:after="120"/>
              <w:contextualSpacing/>
              <w:jc w:val="both"/>
              <w:rPr>
                <w:rFonts w:ascii="Arial" w:eastAsiaTheme="minorEastAsia" w:hAnsi="Arial" w:cs="Arial"/>
                <w:b/>
                <w:bCs/>
                <w:sz w:val="18"/>
                <w:szCs w:val="18"/>
              </w:rPr>
            </w:pPr>
            <w:proofErr w:type="spellStart"/>
            <w:r w:rsidRPr="004901E2">
              <w:rPr>
                <w:rFonts w:ascii="Arial" w:eastAsiaTheme="minorEastAsia" w:hAnsi="Arial" w:cs="Arial" w:hint="eastAsia"/>
                <w:b/>
                <w:sz w:val="18"/>
                <w:szCs w:val="18"/>
              </w:rPr>
              <w:t>合计</w:t>
            </w:r>
            <w:proofErr w:type="spellEnd"/>
          </w:p>
        </w:tc>
        <w:tc>
          <w:tcPr>
            <w:tcW w:w="671" w:type="pct"/>
            <w:tcBorders>
              <w:top w:val="dashed" w:sz="4" w:space="0" w:color="auto"/>
              <w:left w:val="single" w:sz="4" w:space="0" w:color="auto"/>
              <w:bottom w:val="dashed" w:sz="4" w:space="0" w:color="auto"/>
              <w:right w:val="dashed" w:sz="4" w:space="0" w:color="auto"/>
            </w:tcBorders>
            <w:vAlign w:val="center"/>
          </w:tcPr>
          <w:p w14:paraId="47B75BCB" w14:textId="77777777" w:rsidR="00742C74" w:rsidRPr="004901E2" w:rsidRDefault="00742C74" w:rsidP="00C821BC">
            <w:pPr>
              <w:spacing w:before="60" w:after="60"/>
              <w:contextualSpacing/>
              <w:jc w:val="center"/>
              <w:rPr>
                <w:rFonts w:ascii="Arial" w:eastAsiaTheme="minorEastAsia" w:hAnsi="Arial" w:cs="Arial"/>
                <w:b/>
                <w:bCs/>
                <w:sz w:val="18"/>
                <w:szCs w:val="18"/>
              </w:rPr>
            </w:pPr>
            <w:r w:rsidRPr="004901E2">
              <w:rPr>
                <w:rFonts w:ascii="Arial" w:eastAsiaTheme="minorEastAsia" w:hAnsi="Arial" w:cs="Arial"/>
                <w:b/>
                <w:sz w:val="18"/>
                <w:szCs w:val="18"/>
              </w:rPr>
              <w:t>100.00%</w:t>
            </w:r>
          </w:p>
        </w:tc>
        <w:tc>
          <w:tcPr>
            <w:tcW w:w="671" w:type="pct"/>
            <w:gridSpan w:val="2"/>
            <w:tcBorders>
              <w:top w:val="dashed" w:sz="4" w:space="0" w:color="auto"/>
              <w:left w:val="dashed" w:sz="4" w:space="0" w:color="auto"/>
              <w:bottom w:val="dashed" w:sz="4" w:space="0" w:color="auto"/>
              <w:right w:val="dashed" w:sz="4" w:space="0" w:color="auto"/>
            </w:tcBorders>
          </w:tcPr>
          <w:p w14:paraId="60495662" w14:textId="77777777" w:rsidR="00742C74" w:rsidRPr="004901E2" w:rsidRDefault="00742C74" w:rsidP="00C821BC">
            <w:pPr>
              <w:spacing w:before="60" w:after="60"/>
              <w:contextualSpacing/>
              <w:jc w:val="center"/>
              <w:rPr>
                <w:rFonts w:ascii="Arial" w:eastAsiaTheme="minorEastAsia" w:hAnsi="Arial" w:cs="Arial"/>
                <w:b/>
                <w:bCs/>
                <w:sz w:val="18"/>
                <w:szCs w:val="18"/>
              </w:rPr>
            </w:pPr>
            <w:r w:rsidRPr="004901E2">
              <w:rPr>
                <w:rFonts w:ascii="Arial" w:eastAsiaTheme="minorEastAsia" w:hAnsi="Arial" w:cs="Arial"/>
                <w:b/>
                <w:sz w:val="18"/>
                <w:szCs w:val="18"/>
              </w:rPr>
              <w:t>$7,840,379</w:t>
            </w:r>
          </w:p>
        </w:tc>
        <w:tc>
          <w:tcPr>
            <w:tcW w:w="671" w:type="pct"/>
            <w:tcBorders>
              <w:top w:val="dashed" w:sz="4" w:space="0" w:color="auto"/>
              <w:left w:val="dashed" w:sz="4" w:space="0" w:color="auto"/>
              <w:bottom w:val="dashed" w:sz="4" w:space="0" w:color="auto"/>
              <w:right w:val="dashed" w:sz="4" w:space="0" w:color="auto"/>
            </w:tcBorders>
          </w:tcPr>
          <w:p w14:paraId="7883CD0F" w14:textId="77777777" w:rsidR="00742C74" w:rsidRPr="004901E2" w:rsidRDefault="00742C74" w:rsidP="00C821BC">
            <w:pPr>
              <w:spacing w:before="60" w:after="60"/>
              <w:contextualSpacing/>
              <w:jc w:val="center"/>
              <w:rPr>
                <w:rFonts w:ascii="Arial" w:eastAsiaTheme="minorEastAsia" w:hAnsi="Arial" w:cs="Arial"/>
                <w:b/>
                <w:bCs/>
                <w:sz w:val="18"/>
                <w:szCs w:val="18"/>
              </w:rPr>
            </w:pPr>
            <w:r w:rsidRPr="004901E2">
              <w:rPr>
                <w:rFonts w:ascii="Arial" w:eastAsiaTheme="minorEastAsia" w:hAnsi="Arial" w:cs="Arial"/>
                <w:b/>
                <w:sz w:val="18"/>
                <w:szCs w:val="18"/>
              </w:rPr>
              <w:t>$1,960,095</w:t>
            </w:r>
          </w:p>
        </w:tc>
      </w:tr>
      <w:tr w:rsidR="00742C74" w:rsidRPr="004901E2" w14:paraId="7E49553B" w14:textId="77777777" w:rsidTr="00255666">
        <w:trPr>
          <w:cantSplit/>
        </w:trPr>
        <w:tc>
          <w:tcPr>
            <w:tcW w:w="5000" w:type="pct"/>
            <w:gridSpan w:val="6"/>
            <w:tcBorders>
              <w:top w:val="single" w:sz="4" w:space="0" w:color="auto"/>
              <w:left w:val="single" w:sz="4" w:space="0" w:color="auto"/>
              <w:bottom w:val="single" w:sz="4" w:space="0" w:color="auto"/>
              <w:right w:val="dashed" w:sz="4" w:space="0" w:color="auto"/>
            </w:tcBorders>
            <w:shd w:val="clear" w:color="auto" w:fill="auto"/>
            <w:noWrap/>
            <w:vAlign w:val="center"/>
          </w:tcPr>
          <w:p w14:paraId="256DBF1C" w14:textId="6FA3DD8C" w:rsidR="00742C74" w:rsidRPr="004901E2" w:rsidRDefault="00742C74" w:rsidP="00E7362D">
            <w:pPr>
              <w:spacing w:before="60" w:after="60"/>
              <w:contextualSpacing/>
              <w:rPr>
                <w:rFonts w:ascii="Arial" w:eastAsiaTheme="minorEastAsia" w:hAnsi="Arial" w:cs="Arial"/>
                <w:b/>
                <w:sz w:val="18"/>
                <w:szCs w:val="18"/>
                <w:lang w:eastAsia="zh-CN"/>
              </w:rPr>
            </w:pPr>
            <w:r w:rsidRPr="004901E2">
              <w:rPr>
                <w:rFonts w:ascii="Arial" w:eastAsiaTheme="minorEastAsia" w:hAnsi="Arial" w:cs="Arial" w:hint="eastAsia"/>
                <w:sz w:val="18"/>
                <w:szCs w:val="18"/>
                <w:lang w:eastAsia="zh-CN"/>
              </w:rPr>
              <w:t>在本计划期间结束时尚未承付的资金将结转到下一个财务期，并应按照大会</w:t>
            </w:r>
            <w:proofErr w:type="gramStart"/>
            <w:r w:rsidRPr="004901E2">
              <w:rPr>
                <w:rFonts w:ascii="Arial" w:eastAsiaTheme="minorEastAsia" w:hAnsi="Arial" w:cs="Arial" w:hint="eastAsia"/>
                <w:sz w:val="18"/>
                <w:szCs w:val="18"/>
                <w:lang w:eastAsia="zh-CN"/>
              </w:rPr>
              <w:t>当时核</w:t>
            </w:r>
            <w:proofErr w:type="gramEnd"/>
            <w:r w:rsidRPr="004901E2">
              <w:rPr>
                <w:rFonts w:ascii="Arial" w:eastAsiaTheme="minorEastAsia" w:hAnsi="Arial" w:cs="Arial" w:hint="eastAsia"/>
                <w:sz w:val="18"/>
                <w:szCs w:val="18"/>
                <w:lang w:eastAsia="zh-CN"/>
              </w:rPr>
              <w:t>可的计划进行分配。</w:t>
            </w:r>
          </w:p>
        </w:tc>
      </w:tr>
      <w:tr w:rsidR="00742C74" w:rsidRPr="004901E2" w14:paraId="40D17D59" w14:textId="77777777" w:rsidTr="00255666">
        <w:trPr>
          <w:cantSplit/>
        </w:trPr>
        <w:tc>
          <w:tcPr>
            <w:tcW w:w="5000" w:type="pct"/>
            <w:gridSpan w:val="6"/>
            <w:tcBorders>
              <w:top w:val="single" w:sz="4" w:space="0" w:color="auto"/>
              <w:left w:val="single" w:sz="4" w:space="0" w:color="auto"/>
              <w:bottom w:val="single" w:sz="4" w:space="0" w:color="auto"/>
              <w:right w:val="dashed" w:sz="4" w:space="0" w:color="auto"/>
            </w:tcBorders>
            <w:shd w:val="clear" w:color="auto" w:fill="auto"/>
            <w:noWrap/>
            <w:vAlign w:val="center"/>
          </w:tcPr>
          <w:p w14:paraId="76D76884" w14:textId="4BF5495C" w:rsidR="00742C74" w:rsidRPr="004901E2" w:rsidRDefault="00742C74" w:rsidP="00E7362D">
            <w:pPr>
              <w:spacing w:before="60" w:after="60"/>
              <w:contextualSpacing/>
              <w:rPr>
                <w:rFonts w:ascii="Arial" w:eastAsiaTheme="minorEastAsia" w:hAnsi="Arial" w:cs="Arial"/>
                <w:b/>
                <w:sz w:val="18"/>
                <w:szCs w:val="18"/>
                <w:lang w:eastAsia="zh-CN"/>
              </w:rPr>
            </w:pPr>
            <w:r w:rsidRPr="004901E2">
              <w:rPr>
                <w:rFonts w:ascii="Arial" w:eastAsiaTheme="minorEastAsia" w:hAnsi="Arial" w:cs="Arial" w:hint="eastAsia"/>
                <w:sz w:val="18"/>
                <w:szCs w:val="18"/>
                <w:lang w:eastAsia="zh-CN"/>
              </w:rPr>
              <w:t>对于</w:t>
            </w:r>
            <w:r w:rsidRPr="004901E2">
              <w:rPr>
                <w:rFonts w:ascii="Arial" w:eastAsiaTheme="minorEastAsia" w:hAnsi="Arial" w:cs="Arial"/>
                <w:sz w:val="18"/>
                <w:szCs w:val="18"/>
                <w:lang w:eastAsia="zh-CN"/>
              </w:rPr>
              <w:t>2022</w:t>
            </w:r>
            <w:r w:rsidRPr="004901E2">
              <w:rPr>
                <w:rFonts w:ascii="Arial" w:eastAsiaTheme="minorEastAsia" w:hAnsi="Arial" w:cs="Arial" w:hint="eastAsia"/>
                <w:sz w:val="18"/>
                <w:szCs w:val="18"/>
                <w:lang w:eastAsia="zh-CN"/>
              </w:rPr>
              <w:t>年</w:t>
            </w:r>
            <w:r w:rsidRPr="004901E2">
              <w:rPr>
                <w:rFonts w:ascii="Arial" w:eastAsiaTheme="minorEastAsia" w:hAnsi="Arial" w:cs="Arial"/>
                <w:sz w:val="18"/>
                <w:szCs w:val="18"/>
                <w:lang w:eastAsia="zh-CN"/>
              </w:rPr>
              <w:t>1</w:t>
            </w:r>
            <w:r w:rsidRPr="004901E2">
              <w:rPr>
                <w:rFonts w:ascii="Arial" w:eastAsiaTheme="minorEastAsia" w:hAnsi="Arial" w:cs="Arial" w:hint="eastAsia"/>
                <w:sz w:val="18"/>
                <w:szCs w:val="18"/>
                <w:lang w:eastAsia="zh-CN"/>
              </w:rPr>
              <w:t>月</w:t>
            </w:r>
            <w:r w:rsidRPr="004901E2">
              <w:rPr>
                <w:rFonts w:ascii="Arial" w:eastAsiaTheme="minorEastAsia" w:hAnsi="Arial" w:cs="Arial"/>
                <w:sz w:val="18"/>
                <w:szCs w:val="18"/>
                <w:lang w:eastAsia="zh-CN"/>
              </w:rPr>
              <w:t>1</w:t>
            </w:r>
            <w:r w:rsidRPr="004901E2">
              <w:rPr>
                <w:rFonts w:ascii="Arial" w:eastAsiaTheme="minorEastAsia" w:hAnsi="Arial" w:cs="Arial" w:hint="eastAsia"/>
                <w:sz w:val="18"/>
                <w:szCs w:val="18"/>
                <w:lang w:eastAsia="zh-CN"/>
              </w:rPr>
              <w:t>日至</w:t>
            </w:r>
            <w:r w:rsidRPr="004901E2">
              <w:rPr>
                <w:rFonts w:ascii="Arial" w:eastAsiaTheme="minorEastAsia" w:hAnsi="Arial" w:cs="Arial"/>
                <w:sz w:val="18"/>
                <w:szCs w:val="18"/>
                <w:lang w:eastAsia="zh-CN"/>
              </w:rPr>
              <w:t>2022</w:t>
            </w:r>
            <w:r w:rsidRPr="004901E2">
              <w:rPr>
                <w:rFonts w:ascii="Arial" w:eastAsiaTheme="minorEastAsia" w:hAnsi="Arial" w:cs="Arial" w:hint="eastAsia"/>
                <w:sz w:val="18"/>
                <w:szCs w:val="18"/>
                <w:lang w:eastAsia="zh-CN"/>
              </w:rPr>
              <w:t>年</w:t>
            </w:r>
            <w:r w:rsidRPr="004901E2">
              <w:rPr>
                <w:rFonts w:ascii="Arial" w:eastAsiaTheme="minorEastAsia" w:hAnsi="Arial" w:cs="Arial"/>
                <w:sz w:val="18"/>
                <w:szCs w:val="18"/>
                <w:lang w:eastAsia="zh-CN"/>
              </w:rPr>
              <w:t>6</w:t>
            </w:r>
            <w:r w:rsidRPr="004901E2">
              <w:rPr>
                <w:rFonts w:ascii="Arial" w:eastAsiaTheme="minorEastAsia" w:hAnsi="Arial" w:cs="Arial" w:hint="eastAsia"/>
                <w:sz w:val="18"/>
                <w:szCs w:val="18"/>
                <w:lang w:eastAsia="zh-CN"/>
              </w:rPr>
              <w:t>月</w:t>
            </w:r>
            <w:r w:rsidRPr="004901E2">
              <w:rPr>
                <w:rFonts w:ascii="Arial" w:eastAsiaTheme="minorEastAsia" w:hAnsi="Arial" w:cs="Arial"/>
                <w:sz w:val="18"/>
                <w:szCs w:val="18"/>
                <w:lang w:eastAsia="zh-CN"/>
              </w:rPr>
              <w:t>30</w:t>
            </w:r>
            <w:r w:rsidRPr="004901E2">
              <w:rPr>
                <w:rFonts w:ascii="Arial" w:eastAsiaTheme="minorEastAsia" w:hAnsi="Arial" w:cs="Arial" w:hint="eastAsia"/>
                <w:sz w:val="18"/>
                <w:szCs w:val="18"/>
                <w:lang w:eastAsia="zh-CN"/>
              </w:rPr>
              <w:t>日的第</w:t>
            </w:r>
            <w:r w:rsidRPr="004901E2">
              <w:rPr>
                <w:rFonts w:ascii="Arial" w:eastAsiaTheme="minorEastAsia" w:hAnsi="Arial" w:cs="Arial"/>
                <w:sz w:val="18"/>
                <w:szCs w:val="18"/>
                <w:lang w:eastAsia="zh-CN"/>
              </w:rPr>
              <w:t>1</w:t>
            </w:r>
            <w:r w:rsidRPr="004901E2">
              <w:rPr>
                <w:rFonts w:ascii="Arial" w:eastAsiaTheme="minorEastAsia" w:hAnsi="Arial" w:cs="Arial" w:hint="eastAsia"/>
                <w:sz w:val="18"/>
                <w:szCs w:val="18"/>
                <w:lang w:eastAsia="zh-CN"/>
              </w:rPr>
              <w:t>期，除储备基金外（储备基金数额由委员会确定为</w:t>
            </w:r>
            <w:r w:rsidRPr="004901E2">
              <w:rPr>
                <w:rFonts w:ascii="Arial" w:eastAsiaTheme="minorEastAsia" w:hAnsi="Arial" w:cs="Arial"/>
                <w:sz w:val="18"/>
                <w:szCs w:val="18"/>
                <w:lang w:eastAsia="zh-CN"/>
              </w:rPr>
              <w:t>100</w:t>
            </w:r>
            <w:r w:rsidRPr="004901E2">
              <w:rPr>
                <w:rFonts w:ascii="Arial" w:eastAsiaTheme="minorEastAsia" w:hAnsi="Arial" w:cs="Arial" w:hint="eastAsia"/>
                <w:sz w:val="18"/>
                <w:szCs w:val="18"/>
                <w:lang w:eastAsia="zh-CN"/>
              </w:rPr>
              <w:t>万美元），应临时拨出</w:t>
            </w:r>
            <w:r w:rsidRPr="004901E2">
              <w:rPr>
                <w:rFonts w:ascii="Arial" w:eastAsiaTheme="minorEastAsia" w:hAnsi="Arial" w:cs="Arial"/>
                <w:sz w:val="18"/>
                <w:szCs w:val="18"/>
                <w:lang w:eastAsia="zh-CN"/>
              </w:rPr>
              <w:t>2020-2021</w:t>
            </w:r>
            <w:r w:rsidRPr="004901E2">
              <w:rPr>
                <w:rFonts w:ascii="Arial" w:eastAsiaTheme="minorEastAsia" w:hAnsi="Arial" w:cs="Arial" w:hint="eastAsia"/>
                <w:sz w:val="18"/>
                <w:szCs w:val="18"/>
                <w:lang w:eastAsia="zh-CN"/>
              </w:rPr>
              <w:t>年财务期</w:t>
            </w:r>
            <w:r w:rsidRPr="004901E2">
              <w:rPr>
                <w:rFonts w:ascii="Arial" w:eastAsiaTheme="minorEastAsia" w:hAnsi="Arial" w:cs="Arial"/>
                <w:sz w:val="18"/>
                <w:szCs w:val="18"/>
                <w:lang w:eastAsia="zh-CN"/>
              </w:rPr>
              <w:t>24</w:t>
            </w:r>
            <w:r w:rsidRPr="004901E2">
              <w:rPr>
                <w:rFonts w:ascii="Arial" w:eastAsiaTheme="minorEastAsia" w:hAnsi="Arial" w:cs="Arial" w:hint="eastAsia"/>
                <w:sz w:val="18"/>
                <w:szCs w:val="18"/>
                <w:lang w:eastAsia="zh-CN"/>
              </w:rPr>
              <w:t>个月的规定数额的四分之一（第</w:t>
            </w:r>
            <w:r w:rsidRPr="004901E2">
              <w:rPr>
                <w:rFonts w:ascii="Arial" w:eastAsiaTheme="minorEastAsia" w:hAnsi="Arial" w:cs="Arial"/>
                <w:sz w:val="18"/>
                <w:szCs w:val="18"/>
                <w:lang w:eastAsia="zh-CN"/>
              </w:rPr>
              <w:t>10.COM 8</w:t>
            </w:r>
            <w:r w:rsidRPr="004901E2">
              <w:rPr>
                <w:rFonts w:ascii="Arial" w:eastAsiaTheme="minorEastAsia" w:hAnsi="Arial" w:cs="Arial" w:hint="eastAsia"/>
                <w:sz w:val="18"/>
                <w:szCs w:val="18"/>
                <w:lang w:eastAsia="zh-CN"/>
              </w:rPr>
              <w:t>号决定）。</w:t>
            </w:r>
          </w:p>
        </w:tc>
      </w:tr>
    </w:tbl>
    <w:p w14:paraId="4573C570" w14:textId="77777777" w:rsidR="00B072F9" w:rsidRPr="004901E2" w:rsidRDefault="00B072F9" w:rsidP="00B072F9">
      <w:pPr>
        <w:pStyle w:val="COMParaDecision"/>
        <w:ind w:left="0" w:firstLine="0"/>
        <w:rPr>
          <w:rFonts w:eastAsiaTheme="minorEastAsia"/>
          <w:lang w:val="fr-FR" w:eastAsia="zh-CN"/>
        </w:rPr>
      </w:pPr>
    </w:p>
    <w:p w14:paraId="056A2C30" w14:textId="77777777" w:rsidR="00B072F9" w:rsidRPr="004901E2" w:rsidRDefault="00B072F9" w:rsidP="00B072F9">
      <w:pPr>
        <w:rPr>
          <w:rFonts w:ascii="Arial" w:eastAsiaTheme="minorEastAsia" w:hAnsi="Arial" w:cs="Arial"/>
          <w:snapToGrid w:val="0"/>
          <w:sz w:val="22"/>
          <w:szCs w:val="22"/>
          <w:lang w:eastAsia="zh-CN"/>
        </w:rPr>
      </w:pPr>
      <w:r w:rsidRPr="004901E2">
        <w:rPr>
          <w:rFonts w:ascii="Arial" w:eastAsiaTheme="minorEastAsia" w:hAnsi="Arial" w:cs="Arial"/>
          <w:sz w:val="22"/>
          <w:szCs w:val="22"/>
          <w:lang w:eastAsia="zh-CN"/>
        </w:rPr>
        <w:br w:type="page"/>
      </w:r>
    </w:p>
    <w:p w14:paraId="552DE063" w14:textId="77777777" w:rsidR="00B072F9" w:rsidRPr="004901E2" w:rsidRDefault="00B072F9" w:rsidP="00B072F9">
      <w:pPr>
        <w:pStyle w:val="Annex"/>
        <w:rPr>
          <w:rFonts w:eastAsiaTheme="minorEastAsia"/>
          <w:lang w:val="fr-FR"/>
        </w:rPr>
      </w:pPr>
      <w:r w:rsidRPr="004901E2">
        <w:rPr>
          <w:rFonts w:eastAsiaTheme="minorEastAsia"/>
        </w:rPr>
        <w:lastRenderedPageBreak/>
        <w:t>附件</w:t>
      </w:r>
      <w:r w:rsidRPr="004901E2">
        <w:rPr>
          <w:rFonts w:eastAsiaTheme="minorEastAsia"/>
          <w:lang w:val="fr-FR"/>
        </w:rPr>
        <w:t>II</w:t>
      </w:r>
    </w:p>
    <w:p w14:paraId="5C062395" w14:textId="44C1D2E8" w:rsidR="00B072F9" w:rsidRPr="004901E2" w:rsidRDefault="00B072F9" w:rsidP="00B072F9">
      <w:pPr>
        <w:pStyle w:val="NoSpacing"/>
        <w:spacing w:after="240"/>
        <w:jc w:val="center"/>
        <w:rPr>
          <w:rFonts w:ascii="Arial" w:hAnsi="Arial" w:cs="Arial"/>
          <w:b/>
        </w:rPr>
      </w:pPr>
      <w:r w:rsidRPr="004901E2">
        <w:rPr>
          <w:rFonts w:ascii="Arial" w:hAnsi="Arial" w:cs="Arial"/>
          <w:b/>
        </w:rPr>
        <w:t>保护非物质文化遗产基金《特别账户财务条例》修订案</w:t>
      </w:r>
    </w:p>
    <w:p w14:paraId="7290015D" w14:textId="77777777" w:rsidR="00B072F9" w:rsidRPr="004901E2" w:rsidRDefault="00B072F9" w:rsidP="00B072F9">
      <w:pPr>
        <w:pStyle w:val="NoSpacing"/>
        <w:spacing w:after="240"/>
        <w:jc w:val="center"/>
        <w:rPr>
          <w:rFonts w:ascii="Arial" w:hAnsi="Arial" w:cs="Arial"/>
          <w:b/>
        </w:rPr>
      </w:pPr>
      <w:r w:rsidRPr="004901E2">
        <w:rPr>
          <w:rFonts w:ascii="Arial" w:hAnsi="Arial" w:cs="Arial"/>
          <w:b/>
        </w:rPr>
        <w:t>（根据联合国教科文组织执行局批准的公约特别账户财务条例制定）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8036"/>
      </w:tblGrid>
      <w:tr w:rsidR="00895CEE" w:rsidRPr="004901E2" w14:paraId="66A46FED" w14:textId="77777777" w:rsidTr="00C4596B">
        <w:tc>
          <w:tcPr>
            <w:tcW w:w="1345" w:type="dxa"/>
          </w:tcPr>
          <w:p w14:paraId="08D49EEC" w14:textId="42B1D606" w:rsidR="00895CEE" w:rsidRPr="004901E2" w:rsidRDefault="00C91CFC" w:rsidP="00C91CFC">
            <w:pPr>
              <w:pStyle w:val="NoSpacing"/>
              <w:spacing w:after="240"/>
              <w:ind w:left="450"/>
              <w:jc w:val="right"/>
              <w:rPr>
                <w:rFonts w:ascii="Arial" w:hAnsi="Arial" w:cs="Arial"/>
                <w:b/>
              </w:rPr>
            </w:pPr>
            <w:r w:rsidRPr="004901E2">
              <w:rPr>
                <w:rFonts w:ascii="Arial" w:hAnsi="Arial" w:cs="Arial" w:hint="eastAsia"/>
                <w:b/>
              </w:rPr>
              <w:t>第一条</w:t>
            </w:r>
          </w:p>
        </w:tc>
        <w:tc>
          <w:tcPr>
            <w:tcW w:w="8283" w:type="dxa"/>
          </w:tcPr>
          <w:p w14:paraId="5FE17077" w14:textId="00558FE4" w:rsidR="00895CEE" w:rsidRPr="004901E2" w:rsidRDefault="00895CEE" w:rsidP="004901E2">
            <w:pPr>
              <w:pStyle w:val="NoSpacing"/>
              <w:spacing w:after="240"/>
              <w:jc w:val="both"/>
              <w:rPr>
                <w:rFonts w:ascii="Arial" w:hAnsi="Arial" w:cs="Arial"/>
                <w:b/>
              </w:rPr>
            </w:pPr>
            <w:r w:rsidRPr="004901E2">
              <w:rPr>
                <w:rFonts w:ascii="Arial" w:hAnsi="Arial" w:cs="Arial"/>
                <w:b/>
              </w:rPr>
              <w:t>建立非物质文化遗产特别账户</w:t>
            </w:r>
          </w:p>
        </w:tc>
      </w:tr>
      <w:tr w:rsidR="00895CEE" w:rsidRPr="004901E2" w14:paraId="5B91A493" w14:textId="77777777" w:rsidTr="00C4596B">
        <w:tc>
          <w:tcPr>
            <w:tcW w:w="1345" w:type="dxa"/>
          </w:tcPr>
          <w:p w14:paraId="4D66CA1D" w14:textId="4D6E5B7A" w:rsidR="00895CEE" w:rsidRPr="004901E2" w:rsidRDefault="00895CEE" w:rsidP="00AC1C9C">
            <w:pPr>
              <w:pStyle w:val="NoSpacing"/>
              <w:spacing w:after="240"/>
              <w:jc w:val="right"/>
              <w:rPr>
                <w:rFonts w:ascii="Arial" w:hAnsi="Arial" w:cs="Arial"/>
                <w:b/>
              </w:rPr>
            </w:pPr>
            <w:r w:rsidRPr="004901E2">
              <w:rPr>
                <w:rFonts w:ascii="Arial" w:hAnsi="Arial" w:cs="Arial"/>
                <w:bCs/>
              </w:rPr>
              <w:t>1.1</w:t>
            </w:r>
          </w:p>
        </w:tc>
        <w:tc>
          <w:tcPr>
            <w:tcW w:w="8283" w:type="dxa"/>
          </w:tcPr>
          <w:p w14:paraId="7B648D67" w14:textId="6D7DD81F" w:rsidR="00895CEE" w:rsidRPr="004901E2" w:rsidRDefault="00895CEE" w:rsidP="004901E2">
            <w:pPr>
              <w:pStyle w:val="NoSpacing"/>
              <w:spacing w:after="240"/>
              <w:jc w:val="both"/>
              <w:rPr>
                <w:rFonts w:ascii="Arial" w:hAnsi="Arial" w:cs="Arial"/>
                <w:bCs/>
              </w:rPr>
            </w:pPr>
            <w:r w:rsidRPr="004901E2">
              <w:rPr>
                <w:rFonts w:ascii="Arial" w:hAnsi="Arial" w:cs="Arial"/>
                <w:bCs/>
              </w:rPr>
              <w:t>《保护非物质文化遗产公约》（以下简称《公约》）第</w:t>
            </w:r>
            <w:r w:rsidRPr="004901E2">
              <w:rPr>
                <w:rFonts w:ascii="Arial" w:hAnsi="Arial" w:cs="Arial" w:hint="eastAsia"/>
                <w:bCs/>
              </w:rPr>
              <w:t>二十五</w:t>
            </w:r>
            <w:r w:rsidRPr="004901E2">
              <w:rPr>
                <w:rFonts w:ascii="Arial" w:hAnsi="Arial" w:cs="Arial"/>
                <w:bCs/>
              </w:rPr>
              <w:t>条设立了</w:t>
            </w:r>
            <w:r w:rsidRPr="004901E2">
              <w:rPr>
                <w:rFonts w:ascii="Arial" w:hAnsi="Arial" w:cs="Arial" w:hint="eastAsia"/>
                <w:bCs/>
              </w:rPr>
              <w:t>“</w:t>
            </w:r>
            <w:r w:rsidRPr="004901E2">
              <w:rPr>
                <w:rFonts w:ascii="Arial" w:hAnsi="Arial" w:cs="Arial"/>
                <w:bCs/>
              </w:rPr>
              <w:t>保护非物质文化遗产基金</w:t>
            </w:r>
            <w:r w:rsidRPr="004901E2">
              <w:rPr>
                <w:rFonts w:ascii="Arial" w:hAnsi="Arial" w:cs="Arial" w:hint="eastAsia"/>
                <w:bCs/>
              </w:rPr>
              <w:t>”</w:t>
            </w:r>
            <w:r w:rsidRPr="004901E2">
              <w:rPr>
                <w:rFonts w:ascii="Arial" w:hAnsi="Arial" w:cs="Arial"/>
                <w:bCs/>
              </w:rPr>
              <w:t>（下称</w:t>
            </w:r>
            <w:r w:rsidRPr="004901E2">
              <w:rPr>
                <w:rFonts w:ascii="Arial" w:hAnsi="Arial" w:cs="Arial" w:hint="eastAsia"/>
                <w:bCs/>
              </w:rPr>
              <w:t>“</w:t>
            </w:r>
            <w:r w:rsidRPr="004901E2">
              <w:rPr>
                <w:rFonts w:ascii="Arial" w:hAnsi="Arial" w:cs="Arial"/>
                <w:bCs/>
              </w:rPr>
              <w:t>基金</w:t>
            </w:r>
            <w:r w:rsidRPr="004901E2">
              <w:rPr>
                <w:rFonts w:ascii="Arial" w:hAnsi="Arial" w:cs="Arial" w:hint="eastAsia"/>
                <w:bCs/>
              </w:rPr>
              <w:t>”</w:t>
            </w:r>
            <w:r w:rsidRPr="004901E2">
              <w:rPr>
                <w:rFonts w:ascii="Arial" w:hAnsi="Arial" w:cs="Arial"/>
                <w:bCs/>
              </w:rPr>
              <w:t>）。</w:t>
            </w:r>
          </w:p>
        </w:tc>
      </w:tr>
      <w:tr w:rsidR="00895CEE" w:rsidRPr="004901E2" w14:paraId="16FC3DA6" w14:textId="77777777" w:rsidTr="00C4596B">
        <w:tc>
          <w:tcPr>
            <w:tcW w:w="1345" w:type="dxa"/>
          </w:tcPr>
          <w:p w14:paraId="7D63747D" w14:textId="59C668C7" w:rsidR="00895CEE" w:rsidRPr="004901E2" w:rsidRDefault="00895CEE" w:rsidP="00AC1C9C">
            <w:pPr>
              <w:pStyle w:val="NoSpacing"/>
              <w:spacing w:after="240"/>
              <w:jc w:val="right"/>
              <w:rPr>
                <w:rFonts w:ascii="Arial" w:hAnsi="Arial" w:cs="Arial"/>
                <w:b/>
              </w:rPr>
            </w:pPr>
            <w:r w:rsidRPr="004901E2">
              <w:rPr>
                <w:rFonts w:ascii="Arial" w:hAnsi="Arial" w:cs="Arial"/>
                <w:bCs/>
              </w:rPr>
              <w:t>1.2</w:t>
            </w:r>
          </w:p>
        </w:tc>
        <w:tc>
          <w:tcPr>
            <w:tcW w:w="8283" w:type="dxa"/>
          </w:tcPr>
          <w:p w14:paraId="6B78DE7C" w14:textId="0FD9033E" w:rsidR="00895CEE" w:rsidRPr="004901E2" w:rsidRDefault="00895CEE" w:rsidP="004901E2">
            <w:pPr>
              <w:pStyle w:val="NoSpacing"/>
              <w:spacing w:after="240"/>
              <w:jc w:val="both"/>
              <w:rPr>
                <w:rFonts w:ascii="Arial" w:hAnsi="Arial" w:cs="Arial"/>
                <w:bCs/>
              </w:rPr>
            </w:pPr>
            <w:r w:rsidRPr="004901E2">
              <w:rPr>
                <w:rFonts w:ascii="Arial" w:hAnsi="Arial" w:cs="Arial"/>
                <w:bCs/>
              </w:rPr>
              <w:t>根据《公约》第</w:t>
            </w:r>
            <w:r w:rsidRPr="004901E2">
              <w:rPr>
                <w:rFonts w:ascii="Arial" w:hAnsi="Arial" w:cs="Arial" w:hint="eastAsia"/>
                <w:bCs/>
              </w:rPr>
              <w:t>二十五</w:t>
            </w:r>
            <w:r w:rsidRPr="004901E2">
              <w:rPr>
                <w:rFonts w:ascii="Arial" w:hAnsi="Arial" w:cs="Arial"/>
                <w:bCs/>
              </w:rPr>
              <w:t>条和教科文组织《财务条例》第</w:t>
            </w:r>
            <w:r w:rsidRPr="004901E2">
              <w:rPr>
                <w:rFonts w:ascii="Arial" w:hAnsi="Arial" w:cs="Arial" w:hint="eastAsia"/>
                <w:bCs/>
              </w:rPr>
              <w:t>六</w:t>
            </w:r>
            <w:r w:rsidRPr="004901E2">
              <w:rPr>
                <w:rFonts w:ascii="Arial" w:hAnsi="Arial" w:cs="Arial"/>
                <w:bCs/>
              </w:rPr>
              <w:t>条第</w:t>
            </w:r>
            <w:r w:rsidRPr="004901E2">
              <w:rPr>
                <w:rFonts w:ascii="Arial" w:hAnsi="Arial" w:cs="Arial"/>
                <w:bCs/>
              </w:rPr>
              <w:t>5</w:t>
            </w:r>
            <w:r w:rsidRPr="004901E2">
              <w:rPr>
                <w:rFonts w:ascii="Arial" w:hAnsi="Arial" w:cs="Arial"/>
                <w:bCs/>
              </w:rPr>
              <w:t>和第</w:t>
            </w:r>
            <w:r w:rsidRPr="004901E2">
              <w:rPr>
                <w:rFonts w:ascii="Arial" w:hAnsi="Arial" w:cs="Arial"/>
                <w:bCs/>
              </w:rPr>
              <w:t>6</w:t>
            </w:r>
            <w:r w:rsidRPr="004901E2">
              <w:rPr>
                <w:rFonts w:ascii="Arial" w:hAnsi="Arial" w:cs="Arial" w:hint="eastAsia"/>
                <w:bCs/>
              </w:rPr>
              <w:t>款</w:t>
            </w:r>
            <w:r w:rsidRPr="004901E2">
              <w:rPr>
                <w:rFonts w:ascii="Arial" w:hAnsi="Arial" w:cs="Arial"/>
                <w:bCs/>
              </w:rPr>
              <w:t>，兹设立</w:t>
            </w:r>
            <w:r w:rsidRPr="004901E2">
              <w:rPr>
                <w:rFonts w:ascii="Arial" w:hAnsi="Arial" w:cs="Arial" w:hint="eastAsia"/>
                <w:bCs/>
              </w:rPr>
              <w:t>“</w:t>
            </w:r>
            <w:r w:rsidRPr="004901E2">
              <w:rPr>
                <w:rFonts w:ascii="Arial" w:hAnsi="Arial" w:cs="Arial"/>
                <w:bCs/>
              </w:rPr>
              <w:t>保护非物质文化遗产基金特别账户</w:t>
            </w:r>
            <w:r w:rsidRPr="004901E2">
              <w:rPr>
                <w:rFonts w:ascii="Arial" w:hAnsi="Arial" w:cs="Arial" w:hint="eastAsia"/>
                <w:bCs/>
              </w:rPr>
              <w:t>”</w:t>
            </w:r>
            <w:r w:rsidRPr="004901E2">
              <w:rPr>
                <w:rFonts w:ascii="Arial" w:hAnsi="Arial" w:cs="Arial"/>
                <w:bCs/>
              </w:rPr>
              <w:t>（以下简称</w:t>
            </w:r>
            <w:r w:rsidRPr="004901E2">
              <w:rPr>
                <w:rFonts w:ascii="Arial" w:hAnsi="Arial" w:cs="Arial" w:hint="eastAsia"/>
                <w:bCs/>
              </w:rPr>
              <w:t>“</w:t>
            </w:r>
            <w:r w:rsidRPr="004901E2">
              <w:rPr>
                <w:rFonts w:ascii="Arial" w:hAnsi="Arial" w:cs="Arial"/>
                <w:bCs/>
              </w:rPr>
              <w:t>特别账户</w:t>
            </w:r>
            <w:r w:rsidRPr="004901E2">
              <w:rPr>
                <w:rFonts w:ascii="Arial" w:hAnsi="Arial" w:cs="Arial" w:hint="eastAsia"/>
                <w:bCs/>
              </w:rPr>
              <w:t>”</w:t>
            </w:r>
            <w:r w:rsidRPr="004901E2">
              <w:rPr>
                <w:rFonts w:ascii="Arial" w:hAnsi="Arial" w:cs="Arial"/>
                <w:bCs/>
              </w:rPr>
              <w:t>）。</w:t>
            </w:r>
          </w:p>
        </w:tc>
      </w:tr>
      <w:tr w:rsidR="00895CEE" w:rsidRPr="004901E2" w14:paraId="04F4D43C" w14:textId="77777777" w:rsidTr="00C4596B">
        <w:tc>
          <w:tcPr>
            <w:tcW w:w="1345" w:type="dxa"/>
          </w:tcPr>
          <w:p w14:paraId="65D5D3DB" w14:textId="46CC6F3A" w:rsidR="00895CEE" w:rsidRPr="004901E2" w:rsidRDefault="00895CEE" w:rsidP="00AC1C9C">
            <w:pPr>
              <w:pStyle w:val="NoSpacing"/>
              <w:spacing w:after="240"/>
              <w:jc w:val="right"/>
              <w:rPr>
                <w:rFonts w:ascii="Arial" w:hAnsi="Arial" w:cs="Arial"/>
                <w:b/>
              </w:rPr>
            </w:pPr>
            <w:r w:rsidRPr="004901E2">
              <w:rPr>
                <w:rFonts w:ascii="Arial" w:hAnsi="Arial" w:cs="Arial"/>
                <w:bCs/>
              </w:rPr>
              <w:t>1.3</w:t>
            </w:r>
          </w:p>
        </w:tc>
        <w:tc>
          <w:tcPr>
            <w:tcW w:w="8283" w:type="dxa"/>
          </w:tcPr>
          <w:p w14:paraId="572D6E7F" w14:textId="1621AB31" w:rsidR="00895CEE" w:rsidRPr="004901E2" w:rsidRDefault="00895CEE" w:rsidP="004901E2">
            <w:pPr>
              <w:pStyle w:val="NoSpacing"/>
              <w:spacing w:after="240"/>
              <w:jc w:val="both"/>
              <w:rPr>
                <w:rFonts w:ascii="Arial" w:hAnsi="Arial" w:cs="Arial"/>
                <w:bCs/>
              </w:rPr>
            </w:pPr>
            <w:r w:rsidRPr="004901E2">
              <w:rPr>
                <w:rFonts w:ascii="Arial" w:hAnsi="Arial" w:cs="Arial"/>
                <w:bCs/>
              </w:rPr>
              <w:t>特别账户业务应按照以下条例进行管理。</w:t>
            </w:r>
          </w:p>
        </w:tc>
      </w:tr>
      <w:tr w:rsidR="00895CEE" w:rsidRPr="004901E2" w14:paraId="4DD71958" w14:textId="77777777" w:rsidTr="00C4596B">
        <w:tc>
          <w:tcPr>
            <w:tcW w:w="1345" w:type="dxa"/>
          </w:tcPr>
          <w:p w14:paraId="3F7EA9F5" w14:textId="7E7EF0D4" w:rsidR="00895CEE" w:rsidRPr="004901E2" w:rsidRDefault="00895CEE" w:rsidP="00AC1C9C">
            <w:pPr>
              <w:pStyle w:val="NoSpacing"/>
              <w:spacing w:after="240"/>
              <w:jc w:val="right"/>
              <w:rPr>
                <w:rFonts w:ascii="Arial" w:hAnsi="Arial" w:cs="Arial"/>
                <w:b/>
              </w:rPr>
            </w:pPr>
            <w:r w:rsidRPr="004901E2">
              <w:rPr>
                <w:rFonts w:ascii="Arial" w:hAnsi="Arial" w:cs="Arial" w:hint="eastAsia"/>
                <w:b/>
              </w:rPr>
              <w:t>第二条</w:t>
            </w:r>
          </w:p>
        </w:tc>
        <w:tc>
          <w:tcPr>
            <w:tcW w:w="8283" w:type="dxa"/>
          </w:tcPr>
          <w:p w14:paraId="794B03A0" w14:textId="24B13A77" w:rsidR="00895CEE" w:rsidRPr="004901E2" w:rsidRDefault="00895CEE" w:rsidP="004901E2">
            <w:pPr>
              <w:pStyle w:val="NoSpacing"/>
              <w:spacing w:after="240"/>
              <w:jc w:val="both"/>
              <w:rPr>
                <w:rFonts w:ascii="Arial" w:hAnsi="Arial" w:cs="Arial"/>
                <w:b/>
              </w:rPr>
            </w:pPr>
            <w:r w:rsidRPr="004901E2">
              <w:rPr>
                <w:rFonts w:ascii="Arial" w:hAnsi="Arial" w:cs="Arial"/>
                <w:b/>
              </w:rPr>
              <w:t>财务期</w:t>
            </w:r>
          </w:p>
        </w:tc>
      </w:tr>
      <w:tr w:rsidR="00895CEE" w:rsidRPr="004901E2" w14:paraId="56988BB8" w14:textId="77777777" w:rsidTr="00C4596B">
        <w:tc>
          <w:tcPr>
            <w:tcW w:w="1345" w:type="dxa"/>
          </w:tcPr>
          <w:p w14:paraId="4FF42780" w14:textId="53F51BDA" w:rsidR="00895CEE" w:rsidRPr="004901E2" w:rsidRDefault="00895CEE" w:rsidP="00AC1C9C">
            <w:pPr>
              <w:pStyle w:val="NoSpacing"/>
              <w:spacing w:after="240"/>
              <w:jc w:val="right"/>
              <w:rPr>
                <w:rFonts w:ascii="Arial" w:hAnsi="Arial" w:cs="Arial"/>
                <w:b/>
              </w:rPr>
            </w:pPr>
            <w:r w:rsidRPr="004901E2">
              <w:rPr>
                <w:rFonts w:ascii="Arial" w:hAnsi="Arial" w:cs="Arial"/>
                <w:bCs/>
              </w:rPr>
              <w:t>2.1</w:t>
            </w:r>
          </w:p>
        </w:tc>
        <w:tc>
          <w:tcPr>
            <w:tcW w:w="8283" w:type="dxa"/>
          </w:tcPr>
          <w:p w14:paraId="649C2DDE" w14:textId="3E1C9B88" w:rsidR="00895CEE" w:rsidRPr="004901E2" w:rsidRDefault="00895CEE" w:rsidP="004901E2">
            <w:pPr>
              <w:pStyle w:val="NoSpacing"/>
              <w:spacing w:after="240"/>
              <w:jc w:val="both"/>
              <w:rPr>
                <w:rFonts w:ascii="Arial" w:hAnsi="Arial" w:cs="Arial"/>
                <w:bCs/>
              </w:rPr>
            </w:pPr>
            <w:r w:rsidRPr="004901E2">
              <w:rPr>
                <w:rFonts w:ascii="Arial" w:hAnsi="Arial" w:cs="Arial"/>
                <w:bCs/>
              </w:rPr>
              <w:t>用于估算预算的财务期</w:t>
            </w:r>
            <w:r w:rsidRPr="004901E2">
              <w:rPr>
                <w:rFonts w:ascii="Arial" w:hAnsi="Arial" w:cs="Arial" w:hint="eastAsia"/>
                <w:bCs/>
              </w:rPr>
              <w:t>应</w:t>
            </w:r>
            <w:r w:rsidRPr="004901E2">
              <w:rPr>
                <w:rFonts w:ascii="Arial" w:hAnsi="Arial" w:cs="Arial"/>
                <w:bCs/>
              </w:rPr>
              <w:t>为从偶数年开始的连续两个日历年</w:t>
            </w:r>
            <w:r w:rsidRPr="004901E2">
              <w:rPr>
                <w:rFonts w:ascii="Arial" w:hAnsi="Arial" w:cs="Arial" w:hint="eastAsia"/>
                <w:bCs/>
              </w:rPr>
              <w:t>。</w:t>
            </w:r>
          </w:p>
        </w:tc>
      </w:tr>
      <w:tr w:rsidR="00895CEE" w:rsidRPr="004901E2" w14:paraId="7704CFC9" w14:textId="77777777" w:rsidTr="00C4596B">
        <w:tc>
          <w:tcPr>
            <w:tcW w:w="1345" w:type="dxa"/>
          </w:tcPr>
          <w:p w14:paraId="3534E52A" w14:textId="27D787AB" w:rsidR="00895CEE" w:rsidRPr="004901E2" w:rsidRDefault="00895CEE" w:rsidP="00AC1C9C">
            <w:pPr>
              <w:pStyle w:val="NoSpacing"/>
              <w:spacing w:after="240"/>
              <w:jc w:val="right"/>
              <w:rPr>
                <w:rFonts w:ascii="Arial" w:hAnsi="Arial" w:cs="Arial"/>
                <w:b/>
              </w:rPr>
            </w:pPr>
            <w:r w:rsidRPr="004901E2">
              <w:rPr>
                <w:rFonts w:ascii="Arial" w:hAnsi="Arial" w:cs="Arial"/>
                <w:bCs/>
              </w:rPr>
              <w:t>2.2</w:t>
            </w:r>
          </w:p>
        </w:tc>
        <w:tc>
          <w:tcPr>
            <w:tcW w:w="8283" w:type="dxa"/>
          </w:tcPr>
          <w:p w14:paraId="4948557F" w14:textId="6A878200" w:rsidR="00895CEE" w:rsidRPr="004901E2" w:rsidRDefault="00895CEE" w:rsidP="004901E2">
            <w:pPr>
              <w:pStyle w:val="NoSpacing"/>
              <w:spacing w:after="240"/>
              <w:jc w:val="both"/>
              <w:rPr>
                <w:rFonts w:ascii="Arial" w:hAnsi="Arial" w:cs="Arial"/>
                <w:bCs/>
              </w:rPr>
            </w:pPr>
            <w:r w:rsidRPr="004901E2">
              <w:rPr>
                <w:rFonts w:ascii="Arial" w:hAnsi="Arial" w:cs="Arial"/>
                <w:bCs/>
              </w:rPr>
              <w:t>会计财务期应为一个年度日历年。</w:t>
            </w:r>
          </w:p>
        </w:tc>
      </w:tr>
      <w:tr w:rsidR="00895CEE" w:rsidRPr="004901E2" w14:paraId="01A2CD08" w14:textId="77777777" w:rsidTr="00C4596B">
        <w:tc>
          <w:tcPr>
            <w:tcW w:w="1345" w:type="dxa"/>
          </w:tcPr>
          <w:p w14:paraId="0EA44C61" w14:textId="5EEAF305" w:rsidR="00895CEE" w:rsidRPr="004901E2" w:rsidRDefault="00895CEE" w:rsidP="00AC1C9C">
            <w:pPr>
              <w:pStyle w:val="NoSpacing"/>
              <w:spacing w:after="240"/>
              <w:jc w:val="right"/>
              <w:rPr>
                <w:rFonts w:ascii="Arial" w:hAnsi="Arial" w:cs="Arial"/>
                <w:b/>
              </w:rPr>
            </w:pPr>
            <w:r w:rsidRPr="004901E2">
              <w:rPr>
                <w:rFonts w:ascii="Arial" w:hAnsi="Arial" w:cs="Arial" w:hint="eastAsia"/>
                <w:b/>
              </w:rPr>
              <w:t>第三条</w:t>
            </w:r>
          </w:p>
        </w:tc>
        <w:tc>
          <w:tcPr>
            <w:tcW w:w="8283" w:type="dxa"/>
          </w:tcPr>
          <w:p w14:paraId="5012F08A" w14:textId="6B9332C8" w:rsidR="00895CEE" w:rsidRPr="004901E2" w:rsidRDefault="00895CEE" w:rsidP="004901E2">
            <w:pPr>
              <w:pStyle w:val="NoSpacing"/>
              <w:spacing w:after="240"/>
              <w:jc w:val="both"/>
              <w:rPr>
                <w:rFonts w:ascii="Arial" w:hAnsi="Arial" w:cs="Arial"/>
                <w:b/>
              </w:rPr>
            </w:pPr>
            <w:r w:rsidRPr="004901E2">
              <w:rPr>
                <w:rFonts w:ascii="Arial" w:hAnsi="Arial" w:cs="Arial"/>
                <w:b/>
              </w:rPr>
              <w:t>目的</w:t>
            </w:r>
          </w:p>
        </w:tc>
      </w:tr>
      <w:tr w:rsidR="00895CEE" w:rsidRPr="004901E2" w14:paraId="308B0085" w14:textId="77777777" w:rsidTr="00C4596B">
        <w:tc>
          <w:tcPr>
            <w:tcW w:w="1345" w:type="dxa"/>
          </w:tcPr>
          <w:p w14:paraId="40D31383" w14:textId="77777777" w:rsidR="00895CEE" w:rsidRPr="004901E2" w:rsidRDefault="00895CEE" w:rsidP="00AC1C9C">
            <w:pPr>
              <w:pStyle w:val="NoSpacing"/>
              <w:spacing w:after="240"/>
              <w:jc w:val="right"/>
              <w:rPr>
                <w:rFonts w:ascii="Arial" w:hAnsi="Arial" w:cs="Arial"/>
                <w:b/>
              </w:rPr>
            </w:pPr>
          </w:p>
        </w:tc>
        <w:tc>
          <w:tcPr>
            <w:tcW w:w="8283" w:type="dxa"/>
          </w:tcPr>
          <w:p w14:paraId="7CA0668C" w14:textId="09101B5F" w:rsidR="00895CEE" w:rsidRPr="004901E2" w:rsidRDefault="00895CEE" w:rsidP="004901E2">
            <w:pPr>
              <w:pStyle w:val="NoSpacing"/>
              <w:spacing w:after="240"/>
              <w:jc w:val="both"/>
              <w:rPr>
                <w:rFonts w:ascii="Arial" w:hAnsi="Arial" w:cs="Arial"/>
                <w:bCs/>
              </w:rPr>
            </w:pPr>
            <w:r w:rsidRPr="004901E2">
              <w:rPr>
                <w:rFonts w:ascii="Arial" w:hAnsi="Arial" w:cs="Arial"/>
                <w:bCs/>
              </w:rPr>
              <w:t>根据《公约》第</w:t>
            </w:r>
            <w:r w:rsidRPr="004901E2">
              <w:rPr>
                <w:rFonts w:ascii="Arial" w:hAnsi="Arial" w:cs="Arial" w:hint="eastAsia"/>
                <w:bCs/>
              </w:rPr>
              <w:t>二十五</w:t>
            </w:r>
            <w:r w:rsidRPr="004901E2">
              <w:rPr>
                <w:rFonts w:ascii="Arial" w:hAnsi="Arial" w:cs="Arial"/>
                <w:bCs/>
              </w:rPr>
              <w:t>条，特别账户的目的应为接受下文第</w:t>
            </w:r>
            <w:r w:rsidRPr="004901E2">
              <w:rPr>
                <w:rFonts w:ascii="Arial" w:hAnsi="Arial" w:cs="Arial" w:hint="eastAsia"/>
                <w:bCs/>
              </w:rPr>
              <w:t>五</w:t>
            </w:r>
            <w:r w:rsidRPr="004901E2">
              <w:rPr>
                <w:rFonts w:ascii="Arial" w:hAnsi="Arial" w:cs="Arial"/>
                <w:bCs/>
              </w:rPr>
              <w:t>条</w:t>
            </w:r>
            <w:r w:rsidRPr="004901E2">
              <w:rPr>
                <w:rFonts w:ascii="Arial" w:hAnsi="Arial" w:cs="Arial" w:hint="eastAsia"/>
                <w:bCs/>
              </w:rPr>
              <w:t>第</w:t>
            </w:r>
            <w:r w:rsidRPr="004901E2">
              <w:rPr>
                <w:rFonts w:ascii="Arial" w:hAnsi="Arial" w:cs="Arial" w:hint="eastAsia"/>
                <w:bCs/>
              </w:rPr>
              <w:t>1</w:t>
            </w:r>
            <w:r w:rsidRPr="004901E2">
              <w:rPr>
                <w:rFonts w:ascii="Arial" w:hAnsi="Arial" w:cs="Arial" w:hint="eastAsia"/>
                <w:bCs/>
              </w:rPr>
              <w:t>款</w:t>
            </w:r>
            <w:r w:rsidRPr="004901E2">
              <w:rPr>
                <w:rFonts w:ascii="Arial" w:hAnsi="Arial" w:cs="Arial"/>
                <w:bCs/>
              </w:rPr>
              <w:t>所述来源的捐款，并根据《公约》和本《条例》的有关规定，拨款资助非物质文化遗产的保护工作。</w:t>
            </w:r>
          </w:p>
        </w:tc>
      </w:tr>
      <w:tr w:rsidR="00895CEE" w:rsidRPr="004901E2" w14:paraId="3BA8B959" w14:textId="77777777" w:rsidTr="00C4596B">
        <w:tc>
          <w:tcPr>
            <w:tcW w:w="1345" w:type="dxa"/>
          </w:tcPr>
          <w:p w14:paraId="4F3C9C2E" w14:textId="0BD0AD3A" w:rsidR="00895CEE" w:rsidRPr="004901E2" w:rsidRDefault="00895CEE" w:rsidP="00AC1C9C">
            <w:pPr>
              <w:pStyle w:val="NoSpacing"/>
              <w:spacing w:after="240"/>
              <w:jc w:val="right"/>
              <w:rPr>
                <w:rFonts w:ascii="Arial" w:hAnsi="Arial" w:cs="Arial"/>
                <w:b/>
              </w:rPr>
            </w:pPr>
            <w:r w:rsidRPr="004901E2">
              <w:rPr>
                <w:rFonts w:ascii="Arial" w:hAnsi="Arial" w:cs="Arial" w:hint="eastAsia"/>
                <w:b/>
              </w:rPr>
              <w:t>第四条</w:t>
            </w:r>
          </w:p>
        </w:tc>
        <w:tc>
          <w:tcPr>
            <w:tcW w:w="8283" w:type="dxa"/>
          </w:tcPr>
          <w:p w14:paraId="63407A82" w14:textId="49F6B09A" w:rsidR="00895CEE" w:rsidRPr="004901E2" w:rsidRDefault="00895CEE" w:rsidP="004901E2">
            <w:pPr>
              <w:pStyle w:val="NoSpacing"/>
              <w:spacing w:after="240"/>
              <w:jc w:val="both"/>
              <w:rPr>
                <w:rFonts w:ascii="Arial" w:hAnsi="Arial" w:cs="Arial"/>
                <w:b/>
              </w:rPr>
            </w:pPr>
            <w:r w:rsidRPr="004901E2">
              <w:rPr>
                <w:rFonts w:ascii="Arial" w:hAnsi="Arial" w:cs="Arial"/>
                <w:b/>
              </w:rPr>
              <w:t>治理</w:t>
            </w:r>
          </w:p>
        </w:tc>
      </w:tr>
      <w:tr w:rsidR="00895CEE" w:rsidRPr="004901E2" w14:paraId="1C5A5B26" w14:textId="77777777" w:rsidTr="00C4596B">
        <w:tc>
          <w:tcPr>
            <w:tcW w:w="1345" w:type="dxa"/>
          </w:tcPr>
          <w:p w14:paraId="49BBD0CA" w14:textId="52C5B235" w:rsidR="00895CEE" w:rsidRPr="004901E2" w:rsidRDefault="00895CEE" w:rsidP="00AC1C9C">
            <w:pPr>
              <w:pStyle w:val="NoSpacing"/>
              <w:spacing w:after="240"/>
              <w:ind w:left="1080"/>
              <w:jc w:val="right"/>
              <w:rPr>
                <w:rFonts w:ascii="Arial" w:hAnsi="Arial" w:cs="Arial"/>
                <w:b/>
              </w:rPr>
            </w:pPr>
            <w:r w:rsidRPr="004901E2">
              <w:rPr>
                <w:rFonts w:ascii="Arial" w:hAnsi="Arial" w:cs="Arial"/>
                <w:bCs/>
              </w:rPr>
              <w:t xml:space="preserve">4.1 </w:t>
            </w:r>
          </w:p>
        </w:tc>
        <w:tc>
          <w:tcPr>
            <w:tcW w:w="8283" w:type="dxa"/>
          </w:tcPr>
          <w:p w14:paraId="4545A867" w14:textId="17E1DA6A" w:rsidR="00895CEE" w:rsidRPr="004901E2" w:rsidRDefault="00895CEE" w:rsidP="004901E2">
            <w:pPr>
              <w:pStyle w:val="NoSpacing"/>
              <w:spacing w:after="240"/>
              <w:jc w:val="both"/>
              <w:rPr>
                <w:rFonts w:ascii="Arial" w:hAnsi="Arial" w:cs="Arial"/>
                <w:bCs/>
              </w:rPr>
            </w:pPr>
            <w:r w:rsidRPr="004901E2">
              <w:rPr>
                <w:rFonts w:ascii="Arial" w:hAnsi="Arial" w:cs="Arial"/>
                <w:bCs/>
              </w:rPr>
              <w:t>缔约国大会（</w:t>
            </w:r>
            <w:r w:rsidRPr="004901E2">
              <w:rPr>
                <w:rFonts w:ascii="Arial" w:hAnsi="Arial" w:cs="Arial" w:hint="eastAsia"/>
                <w:bCs/>
              </w:rPr>
              <w:t>以</w:t>
            </w:r>
            <w:r w:rsidRPr="004901E2">
              <w:rPr>
                <w:rFonts w:ascii="Arial" w:hAnsi="Arial" w:cs="Arial"/>
                <w:bCs/>
              </w:rPr>
              <w:t>下</w:t>
            </w:r>
            <w:r w:rsidRPr="004901E2">
              <w:rPr>
                <w:rFonts w:ascii="Arial" w:hAnsi="Arial" w:cs="Arial" w:hint="eastAsia"/>
                <w:bCs/>
              </w:rPr>
              <w:t>简</w:t>
            </w:r>
            <w:r w:rsidRPr="004901E2">
              <w:rPr>
                <w:rFonts w:ascii="Arial" w:hAnsi="Arial" w:cs="Arial"/>
                <w:bCs/>
              </w:rPr>
              <w:t>称</w:t>
            </w:r>
            <w:r w:rsidRPr="004901E2">
              <w:rPr>
                <w:rFonts w:ascii="Arial" w:hAnsi="Arial" w:cs="Arial" w:hint="eastAsia"/>
                <w:bCs/>
              </w:rPr>
              <w:t>“</w:t>
            </w:r>
            <w:r w:rsidRPr="004901E2">
              <w:rPr>
                <w:rFonts w:ascii="Arial" w:hAnsi="Arial" w:cs="Arial"/>
                <w:bCs/>
              </w:rPr>
              <w:t>大会</w:t>
            </w:r>
            <w:r w:rsidRPr="004901E2">
              <w:rPr>
                <w:rFonts w:ascii="Arial" w:hAnsi="Arial" w:cs="Arial" w:hint="eastAsia"/>
                <w:bCs/>
              </w:rPr>
              <w:t>”</w:t>
            </w:r>
            <w:r w:rsidRPr="004901E2">
              <w:rPr>
                <w:rFonts w:ascii="Arial" w:hAnsi="Arial" w:cs="Arial"/>
                <w:bCs/>
              </w:rPr>
              <w:t>）有权调拨本特别账户下的资源。</w:t>
            </w:r>
          </w:p>
        </w:tc>
      </w:tr>
      <w:tr w:rsidR="00895CEE" w:rsidRPr="004901E2" w14:paraId="423C26C2" w14:textId="77777777" w:rsidTr="00C4596B">
        <w:tc>
          <w:tcPr>
            <w:tcW w:w="1345" w:type="dxa"/>
          </w:tcPr>
          <w:p w14:paraId="382BBCA8" w14:textId="54264A85" w:rsidR="00895CEE" w:rsidRPr="004901E2" w:rsidRDefault="00895CEE" w:rsidP="00AC1C9C">
            <w:pPr>
              <w:pStyle w:val="NoSpacing"/>
              <w:spacing w:after="240"/>
              <w:jc w:val="right"/>
              <w:rPr>
                <w:rFonts w:ascii="Arial" w:hAnsi="Arial" w:cs="Arial"/>
                <w:b/>
              </w:rPr>
            </w:pPr>
            <w:r w:rsidRPr="004901E2">
              <w:rPr>
                <w:rFonts w:ascii="Arial" w:hAnsi="Arial" w:cs="Arial"/>
                <w:bCs/>
              </w:rPr>
              <w:t>4.2</w:t>
            </w:r>
          </w:p>
        </w:tc>
        <w:tc>
          <w:tcPr>
            <w:tcW w:w="8283" w:type="dxa"/>
          </w:tcPr>
          <w:p w14:paraId="00F1404B" w14:textId="4E84DF83" w:rsidR="00895CEE" w:rsidRPr="004901E2" w:rsidRDefault="00895CEE" w:rsidP="004901E2">
            <w:pPr>
              <w:pStyle w:val="NoSpacing"/>
              <w:spacing w:after="240"/>
              <w:jc w:val="both"/>
              <w:rPr>
                <w:rFonts w:ascii="Arial" w:hAnsi="Arial" w:cs="Arial"/>
                <w:bCs/>
              </w:rPr>
            </w:pPr>
            <w:r w:rsidRPr="004901E2">
              <w:rPr>
                <w:rFonts w:ascii="Arial" w:hAnsi="Arial" w:cs="Arial"/>
                <w:bCs/>
              </w:rPr>
              <w:t>根据《公约》第</w:t>
            </w:r>
            <w:r w:rsidRPr="004901E2">
              <w:rPr>
                <w:rFonts w:ascii="Arial" w:hAnsi="Arial" w:cs="Arial" w:hint="eastAsia"/>
                <w:bCs/>
              </w:rPr>
              <w:t>七</w:t>
            </w:r>
            <w:r w:rsidRPr="004901E2">
              <w:rPr>
                <w:rFonts w:ascii="Arial" w:hAnsi="Arial" w:cs="Arial"/>
                <w:bCs/>
              </w:rPr>
              <w:t>条规定，保护非物质文化遗产政府间委员会（以下简称</w:t>
            </w:r>
            <w:r w:rsidRPr="004901E2">
              <w:rPr>
                <w:rFonts w:ascii="Arial" w:hAnsi="Arial" w:cs="Arial" w:hint="eastAsia"/>
                <w:bCs/>
              </w:rPr>
              <w:t>“</w:t>
            </w:r>
            <w:r w:rsidRPr="004901E2">
              <w:rPr>
                <w:rFonts w:ascii="Arial" w:hAnsi="Arial" w:cs="Arial"/>
                <w:bCs/>
              </w:rPr>
              <w:t>委员会</w:t>
            </w:r>
            <w:r w:rsidRPr="004901E2">
              <w:rPr>
                <w:rFonts w:ascii="Arial" w:hAnsi="Arial" w:cs="Arial" w:hint="eastAsia"/>
                <w:bCs/>
              </w:rPr>
              <w:t>”</w:t>
            </w:r>
            <w:r w:rsidRPr="004901E2">
              <w:rPr>
                <w:rFonts w:ascii="Arial" w:hAnsi="Arial" w:cs="Arial"/>
                <w:bCs/>
              </w:rPr>
              <w:t>）应根据《公约》第</w:t>
            </w:r>
            <w:r w:rsidRPr="004901E2">
              <w:rPr>
                <w:rFonts w:ascii="Arial" w:hAnsi="Arial" w:cs="Arial" w:hint="eastAsia"/>
                <w:bCs/>
              </w:rPr>
              <w:t>二十五</w:t>
            </w:r>
            <w:r w:rsidRPr="004901E2">
              <w:rPr>
                <w:rFonts w:ascii="Arial" w:hAnsi="Arial" w:cs="Arial"/>
                <w:bCs/>
              </w:rPr>
              <w:t>条规定，拟定基金资金的使用计划草案并提交大会批准。</w:t>
            </w:r>
          </w:p>
        </w:tc>
      </w:tr>
      <w:tr w:rsidR="00895CEE" w:rsidRPr="004901E2" w14:paraId="551618BD" w14:textId="77777777" w:rsidTr="00C4596B">
        <w:tc>
          <w:tcPr>
            <w:tcW w:w="1345" w:type="dxa"/>
          </w:tcPr>
          <w:p w14:paraId="46F7D875" w14:textId="7C996CC9" w:rsidR="00895CEE" w:rsidRPr="004901E2" w:rsidRDefault="00895CEE" w:rsidP="00AC1C9C">
            <w:pPr>
              <w:pStyle w:val="NoSpacing"/>
              <w:spacing w:after="240"/>
              <w:jc w:val="right"/>
              <w:rPr>
                <w:rFonts w:ascii="Arial" w:hAnsi="Arial" w:cs="Arial"/>
                <w:b/>
              </w:rPr>
            </w:pPr>
            <w:r w:rsidRPr="004901E2">
              <w:rPr>
                <w:rFonts w:ascii="Arial" w:hAnsi="Arial" w:cs="Arial"/>
                <w:bCs/>
              </w:rPr>
              <w:t>4.3</w:t>
            </w:r>
          </w:p>
        </w:tc>
        <w:tc>
          <w:tcPr>
            <w:tcW w:w="8283" w:type="dxa"/>
          </w:tcPr>
          <w:p w14:paraId="2D37E9EE" w14:textId="5A7F779C" w:rsidR="00895CEE" w:rsidRPr="004901E2" w:rsidRDefault="00895CEE" w:rsidP="004901E2">
            <w:pPr>
              <w:pStyle w:val="NoSpacing"/>
              <w:spacing w:after="240"/>
              <w:jc w:val="both"/>
              <w:rPr>
                <w:rFonts w:ascii="Arial" w:hAnsi="Arial" w:cs="Arial"/>
                <w:bCs/>
              </w:rPr>
            </w:pPr>
            <w:r w:rsidRPr="004901E2">
              <w:rPr>
                <w:rFonts w:ascii="Arial" w:hAnsi="Arial" w:cs="Arial"/>
                <w:bCs/>
              </w:rPr>
              <w:t>总干事应根据《公约》条文、《业务指南》、大会和委员会批准的决定，以及本《财务条例》来管理特别账户的资金。</w:t>
            </w:r>
          </w:p>
        </w:tc>
      </w:tr>
      <w:tr w:rsidR="00895CEE" w:rsidRPr="004901E2" w14:paraId="0842FAF8" w14:textId="77777777" w:rsidTr="00C4596B">
        <w:tc>
          <w:tcPr>
            <w:tcW w:w="1345" w:type="dxa"/>
          </w:tcPr>
          <w:p w14:paraId="1D75F54C" w14:textId="296F00FD" w:rsidR="00895CEE" w:rsidRPr="004901E2" w:rsidRDefault="00895CEE" w:rsidP="00AC1C9C">
            <w:pPr>
              <w:pStyle w:val="NoSpacing"/>
              <w:spacing w:after="240"/>
              <w:jc w:val="right"/>
              <w:rPr>
                <w:rFonts w:ascii="Arial" w:hAnsi="Arial" w:cs="Arial"/>
                <w:b/>
              </w:rPr>
            </w:pPr>
            <w:r w:rsidRPr="004901E2">
              <w:rPr>
                <w:rFonts w:ascii="Arial" w:hAnsi="Arial" w:cs="Arial"/>
                <w:bCs/>
              </w:rPr>
              <w:t>4.4</w:t>
            </w:r>
          </w:p>
        </w:tc>
        <w:tc>
          <w:tcPr>
            <w:tcW w:w="8283" w:type="dxa"/>
          </w:tcPr>
          <w:p w14:paraId="51501503" w14:textId="671C7F66" w:rsidR="00895CEE" w:rsidRPr="004901E2" w:rsidRDefault="00895CEE" w:rsidP="004901E2">
            <w:pPr>
              <w:pStyle w:val="NoSpacing"/>
              <w:spacing w:after="240"/>
              <w:jc w:val="both"/>
              <w:rPr>
                <w:rFonts w:ascii="Arial" w:hAnsi="Arial" w:cs="Arial"/>
                <w:bCs/>
              </w:rPr>
            </w:pPr>
            <w:r w:rsidRPr="004901E2">
              <w:rPr>
                <w:rFonts w:ascii="Arial" w:hAnsi="Arial" w:cs="Arial"/>
                <w:bCs/>
              </w:rPr>
              <w:t>总干事应每两年向大会和委员会提交下文第</w:t>
            </w:r>
            <w:r w:rsidRPr="004901E2">
              <w:rPr>
                <w:rFonts w:ascii="Arial" w:hAnsi="Arial" w:cs="Arial" w:hint="eastAsia"/>
                <w:bCs/>
              </w:rPr>
              <w:t>十</w:t>
            </w:r>
            <w:r w:rsidRPr="004901E2">
              <w:rPr>
                <w:rFonts w:ascii="Arial" w:hAnsi="Arial" w:cs="Arial"/>
                <w:bCs/>
              </w:rPr>
              <w:t>条规定的说明和财务报告。</w:t>
            </w:r>
          </w:p>
        </w:tc>
      </w:tr>
      <w:tr w:rsidR="00895CEE" w:rsidRPr="004901E2" w14:paraId="2FF7524B" w14:textId="77777777" w:rsidTr="00C4596B">
        <w:tc>
          <w:tcPr>
            <w:tcW w:w="1345" w:type="dxa"/>
          </w:tcPr>
          <w:p w14:paraId="0C2FCC51" w14:textId="7CE20EA3" w:rsidR="00895CEE" w:rsidRPr="004901E2" w:rsidRDefault="00895CEE" w:rsidP="00AC1C9C">
            <w:pPr>
              <w:pStyle w:val="NoSpacing"/>
              <w:spacing w:after="240"/>
              <w:ind w:left="450"/>
              <w:jc w:val="right"/>
              <w:rPr>
                <w:rFonts w:ascii="Arial" w:hAnsi="Arial" w:cs="Arial"/>
                <w:b/>
              </w:rPr>
            </w:pPr>
            <w:r w:rsidRPr="004901E2">
              <w:rPr>
                <w:rFonts w:ascii="Arial" w:hAnsi="Arial" w:cs="Arial" w:hint="eastAsia"/>
                <w:b/>
              </w:rPr>
              <w:t>第五条</w:t>
            </w:r>
          </w:p>
        </w:tc>
        <w:tc>
          <w:tcPr>
            <w:tcW w:w="8283" w:type="dxa"/>
          </w:tcPr>
          <w:p w14:paraId="20BDE498" w14:textId="4B506331" w:rsidR="00895CEE" w:rsidRPr="004901E2" w:rsidRDefault="00895CEE" w:rsidP="004901E2">
            <w:pPr>
              <w:pStyle w:val="NoSpacing"/>
              <w:spacing w:after="240"/>
              <w:jc w:val="both"/>
              <w:rPr>
                <w:rFonts w:ascii="Arial" w:hAnsi="Arial" w:cs="Arial"/>
                <w:b/>
              </w:rPr>
            </w:pPr>
            <w:r w:rsidRPr="004901E2">
              <w:rPr>
                <w:rFonts w:ascii="Arial" w:hAnsi="Arial" w:cs="Arial"/>
                <w:b/>
              </w:rPr>
              <w:t>收入</w:t>
            </w:r>
          </w:p>
        </w:tc>
      </w:tr>
      <w:tr w:rsidR="00895CEE" w:rsidRPr="004901E2" w14:paraId="2543134E" w14:textId="77777777" w:rsidTr="00C4596B">
        <w:tc>
          <w:tcPr>
            <w:tcW w:w="1345" w:type="dxa"/>
          </w:tcPr>
          <w:p w14:paraId="4E81DECF" w14:textId="0DB6DCAD" w:rsidR="00895CEE" w:rsidRPr="004901E2" w:rsidRDefault="00895CEE" w:rsidP="00AC1C9C">
            <w:pPr>
              <w:pStyle w:val="NoSpacing"/>
              <w:spacing w:after="240"/>
              <w:jc w:val="right"/>
              <w:rPr>
                <w:rFonts w:ascii="Arial" w:hAnsi="Arial" w:cs="Arial"/>
                <w:bCs/>
              </w:rPr>
            </w:pPr>
            <w:r w:rsidRPr="004901E2">
              <w:rPr>
                <w:rFonts w:ascii="Arial" w:hAnsi="Arial" w:cs="Arial"/>
                <w:bCs/>
              </w:rPr>
              <w:t>5.1</w:t>
            </w:r>
          </w:p>
        </w:tc>
        <w:tc>
          <w:tcPr>
            <w:tcW w:w="8283" w:type="dxa"/>
          </w:tcPr>
          <w:p w14:paraId="6145DB64" w14:textId="77777777" w:rsidR="00895CEE" w:rsidRPr="004901E2" w:rsidRDefault="00895CEE" w:rsidP="004901E2">
            <w:pPr>
              <w:pStyle w:val="NoSpacing"/>
              <w:spacing w:after="240"/>
              <w:jc w:val="both"/>
              <w:rPr>
                <w:rFonts w:ascii="Arial" w:hAnsi="Arial" w:cs="Arial"/>
                <w:bCs/>
              </w:rPr>
            </w:pPr>
            <w:r w:rsidRPr="004901E2">
              <w:rPr>
                <w:rFonts w:ascii="Arial" w:hAnsi="Arial" w:cs="Arial"/>
                <w:bCs/>
                <w:lang w:val="en-GB"/>
              </w:rPr>
              <w:t>根据《公约》第</w:t>
            </w:r>
            <w:r w:rsidRPr="004901E2">
              <w:rPr>
                <w:rFonts w:ascii="Arial" w:hAnsi="Arial" w:cs="Arial" w:hint="eastAsia"/>
                <w:bCs/>
              </w:rPr>
              <w:t>二十五</w:t>
            </w:r>
            <w:r w:rsidRPr="004901E2">
              <w:rPr>
                <w:rFonts w:ascii="Arial" w:hAnsi="Arial" w:cs="Arial"/>
                <w:bCs/>
                <w:lang w:val="en-GB"/>
              </w:rPr>
              <w:t>条</w:t>
            </w:r>
            <w:r w:rsidRPr="004901E2">
              <w:rPr>
                <w:rFonts w:ascii="Arial" w:hAnsi="Arial" w:cs="Arial" w:hint="eastAsia"/>
                <w:bCs/>
                <w:lang w:val="en-GB"/>
              </w:rPr>
              <w:t>第</w:t>
            </w:r>
            <w:r w:rsidRPr="004901E2">
              <w:rPr>
                <w:rFonts w:ascii="Arial" w:hAnsi="Arial" w:cs="Arial" w:hint="eastAsia"/>
                <w:bCs/>
                <w:lang w:val="en-GB"/>
              </w:rPr>
              <w:t>3</w:t>
            </w:r>
            <w:r w:rsidRPr="004901E2">
              <w:rPr>
                <w:rFonts w:ascii="Arial" w:hAnsi="Arial" w:cs="Arial" w:hint="eastAsia"/>
                <w:bCs/>
                <w:lang w:val="en-GB"/>
              </w:rPr>
              <w:t>款</w:t>
            </w:r>
            <w:r w:rsidRPr="004901E2">
              <w:rPr>
                <w:rFonts w:ascii="Arial" w:hAnsi="Arial" w:cs="Arial"/>
                <w:bCs/>
              </w:rPr>
              <w:t>，</w:t>
            </w:r>
            <w:r w:rsidRPr="004901E2">
              <w:rPr>
                <w:rFonts w:ascii="Arial" w:hAnsi="Arial" w:cs="Arial"/>
                <w:bCs/>
                <w:lang w:val="en-GB"/>
              </w:rPr>
              <w:t>特别账户资金来源包括</w:t>
            </w:r>
            <w:r w:rsidRPr="004901E2">
              <w:rPr>
                <w:rFonts w:ascii="Arial" w:hAnsi="Arial" w:cs="Arial"/>
                <w:bCs/>
              </w:rPr>
              <w:t>：</w:t>
            </w:r>
          </w:p>
          <w:p w14:paraId="4FFE7952" w14:textId="04A581AE" w:rsidR="00895CEE" w:rsidRPr="004901E2" w:rsidRDefault="00895CEE" w:rsidP="004901E2">
            <w:pPr>
              <w:pStyle w:val="NoSpacing"/>
              <w:numPr>
                <w:ilvl w:val="3"/>
                <w:numId w:val="45"/>
              </w:numPr>
              <w:spacing w:after="240"/>
              <w:ind w:left="552" w:hanging="552"/>
              <w:jc w:val="both"/>
              <w:rPr>
                <w:rFonts w:ascii="Arial" w:hAnsi="Arial" w:cs="Arial"/>
                <w:bCs/>
              </w:rPr>
            </w:pPr>
            <w:r w:rsidRPr="004901E2">
              <w:rPr>
                <w:rFonts w:ascii="Arial" w:hAnsi="Arial" w:cs="Arial"/>
                <w:bCs/>
                <w:lang w:val="en-GB"/>
              </w:rPr>
              <w:t>缔约国所缴的纳款</w:t>
            </w:r>
            <w:r w:rsidRPr="004901E2">
              <w:rPr>
                <w:rFonts w:ascii="Arial" w:hAnsi="Arial" w:cs="Arial"/>
                <w:bCs/>
              </w:rPr>
              <w:t>；</w:t>
            </w:r>
          </w:p>
          <w:p w14:paraId="70813180" w14:textId="3212BCCF" w:rsidR="00895CEE" w:rsidRPr="004901E2" w:rsidRDefault="00895CEE" w:rsidP="004901E2">
            <w:pPr>
              <w:pStyle w:val="NoSpacing"/>
              <w:numPr>
                <w:ilvl w:val="3"/>
                <w:numId w:val="45"/>
              </w:numPr>
              <w:spacing w:after="240"/>
              <w:ind w:left="552" w:hanging="552"/>
              <w:jc w:val="both"/>
              <w:rPr>
                <w:rFonts w:ascii="Arial" w:hAnsi="Arial" w:cs="Arial"/>
                <w:bCs/>
              </w:rPr>
            </w:pPr>
            <w:r w:rsidRPr="004901E2">
              <w:rPr>
                <w:rFonts w:ascii="Arial" w:hAnsi="Arial" w:cs="Arial"/>
                <w:bCs/>
                <w:lang w:val="en-GB"/>
              </w:rPr>
              <w:t>教科文组织大会为此所拨的资金</w:t>
            </w:r>
            <w:r w:rsidRPr="004901E2">
              <w:rPr>
                <w:rFonts w:ascii="Arial" w:hAnsi="Arial" w:cs="Arial" w:hint="eastAsia"/>
                <w:bCs/>
                <w:lang w:val="en-GB"/>
              </w:rPr>
              <w:t>；</w:t>
            </w:r>
          </w:p>
          <w:p w14:paraId="2754FF3A" w14:textId="13E210AB" w:rsidR="00895CEE" w:rsidRPr="004901E2" w:rsidRDefault="00895CEE" w:rsidP="004901E2">
            <w:pPr>
              <w:pStyle w:val="NoSpacing"/>
              <w:numPr>
                <w:ilvl w:val="3"/>
                <w:numId w:val="45"/>
              </w:numPr>
              <w:spacing w:after="240"/>
              <w:ind w:left="552" w:hanging="552"/>
              <w:jc w:val="both"/>
              <w:rPr>
                <w:rFonts w:ascii="Arial" w:hAnsi="Arial" w:cs="Arial"/>
                <w:bCs/>
              </w:rPr>
            </w:pPr>
            <w:r w:rsidRPr="004901E2">
              <w:rPr>
                <w:rFonts w:ascii="Arial" w:hAnsi="Arial" w:cs="Arial"/>
                <w:bCs/>
                <w:lang w:val="en-GB"/>
              </w:rPr>
              <w:t>以下各方可能提供的捐款、赠款或遗赠</w:t>
            </w:r>
            <w:r w:rsidRPr="004901E2">
              <w:rPr>
                <w:rFonts w:ascii="Arial" w:hAnsi="Arial" w:cs="Arial"/>
                <w:bCs/>
              </w:rPr>
              <w:t>：</w:t>
            </w:r>
          </w:p>
          <w:p w14:paraId="24A5FF13" w14:textId="662897B7" w:rsidR="00AC1C9C" w:rsidRPr="004901E2" w:rsidRDefault="00895CEE" w:rsidP="004901E2">
            <w:pPr>
              <w:pStyle w:val="NoSpacing"/>
              <w:numPr>
                <w:ilvl w:val="2"/>
                <w:numId w:val="44"/>
              </w:numPr>
              <w:spacing w:after="240"/>
              <w:ind w:left="978" w:hanging="426"/>
              <w:jc w:val="both"/>
              <w:rPr>
                <w:rFonts w:ascii="Arial" w:hAnsi="Arial" w:cs="Arial"/>
                <w:bCs/>
              </w:rPr>
            </w:pPr>
            <w:r w:rsidRPr="004901E2">
              <w:rPr>
                <w:rFonts w:ascii="Arial" w:hAnsi="Arial" w:cs="Arial"/>
                <w:bCs/>
                <w:lang w:val="en-GB"/>
              </w:rPr>
              <w:t>其他国家</w:t>
            </w:r>
            <w:r w:rsidRPr="004901E2">
              <w:rPr>
                <w:rFonts w:ascii="Arial" w:hAnsi="Arial" w:cs="Arial"/>
                <w:bCs/>
              </w:rPr>
              <w:t>；</w:t>
            </w:r>
            <w:r w:rsidRPr="004901E2">
              <w:rPr>
                <w:rFonts w:ascii="Arial" w:hAnsi="Arial" w:cs="Arial"/>
                <w:bCs/>
              </w:rPr>
              <w:t xml:space="preserve"> </w:t>
            </w:r>
          </w:p>
          <w:p w14:paraId="03A141CF" w14:textId="05DB574E" w:rsidR="00895CEE" w:rsidRPr="004901E2" w:rsidRDefault="00895CEE" w:rsidP="004901E2">
            <w:pPr>
              <w:pStyle w:val="NoSpacing"/>
              <w:numPr>
                <w:ilvl w:val="2"/>
                <w:numId w:val="44"/>
              </w:numPr>
              <w:spacing w:after="240"/>
              <w:ind w:left="978" w:hanging="426"/>
              <w:jc w:val="both"/>
              <w:rPr>
                <w:rFonts w:ascii="Arial" w:hAnsi="Arial" w:cs="Arial"/>
                <w:bCs/>
                <w:lang w:val="en-GB"/>
              </w:rPr>
            </w:pPr>
            <w:r w:rsidRPr="004901E2">
              <w:rPr>
                <w:rFonts w:ascii="Arial" w:hAnsi="Arial" w:cs="Arial"/>
                <w:bCs/>
                <w:lang w:val="en-GB"/>
              </w:rPr>
              <w:lastRenderedPageBreak/>
              <w:t>联合国系统各组织和各署</w:t>
            </w:r>
            <w:r w:rsidRPr="004901E2">
              <w:rPr>
                <w:rFonts w:ascii="Arial" w:hAnsi="Arial" w:cs="Arial"/>
                <w:bCs/>
              </w:rPr>
              <w:t>（</w:t>
            </w:r>
            <w:r w:rsidRPr="004901E2">
              <w:rPr>
                <w:rFonts w:ascii="Arial" w:hAnsi="Arial" w:cs="Arial"/>
                <w:bCs/>
                <w:lang w:val="en-GB"/>
              </w:rPr>
              <w:t>特别是联合国开发计划署</w:t>
            </w:r>
            <w:r w:rsidRPr="004901E2">
              <w:rPr>
                <w:rFonts w:ascii="Arial" w:hAnsi="Arial" w:cs="Arial"/>
                <w:bCs/>
              </w:rPr>
              <w:t>）</w:t>
            </w:r>
            <w:r w:rsidRPr="004901E2">
              <w:rPr>
                <w:rFonts w:ascii="Arial" w:hAnsi="Arial" w:cs="Arial"/>
                <w:bCs/>
                <w:lang w:val="en-GB"/>
              </w:rPr>
              <w:t>以及其他国际组织</w:t>
            </w:r>
            <w:r w:rsidRPr="004901E2">
              <w:rPr>
                <w:rFonts w:ascii="Arial" w:hAnsi="Arial" w:cs="Arial"/>
                <w:bCs/>
              </w:rPr>
              <w:t>；</w:t>
            </w:r>
          </w:p>
          <w:p w14:paraId="5C66536E" w14:textId="009720FC" w:rsidR="00895CEE" w:rsidRPr="004901E2" w:rsidRDefault="00895CEE" w:rsidP="004901E2">
            <w:pPr>
              <w:pStyle w:val="NoSpacing"/>
              <w:numPr>
                <w:ilvl w:val="2"/>
                <w:numId w:val="44"/>
              </w:numPr>
              <w:spacing w:after="240"/>
              <w:ind w:left="978" w:hanging="426"/>
              <w:jc w:val="both"/>
              <w:rPr>
                <w:rFonts w:ascii="Arial" w:hAnsi="Arial" w:cs="Arial"/>
                <w:bCs/>
              </w:rPr>
            </w:pPr>
            <w:r w:rsidRPr="004901E2">
              <w:rPr>
                <w:rFonts w:ascii="Arial" w:hAnsi="Arial" w:cs="Arial"/>
                <w:bCs/>
                <w:lang w:val="en-GB"/>
              </w:rPr>
              <w:t>公共或私营机构或个人</w:t>
            </w:r>
            <w:r w:rsidRPr="004901E2">
              <w:rPr>
                <w:rFonts w:ascii="Arial" w:hAnsi="Arial" w:cs="Arial"/>
                <w:bCs/>
              </w:rPr>
              <w:t>；</w:t>
            </w:r>
          </w:p>
          <w:p w14:paraId="5C9B7A64" w14:textId="43F887B7" w:rsidR="00895CEE" w:rsidRPr="004901E2" w:rsidRDefault="00895CEE" w:rsidP="004901E2">
            <w:pPr>
              <w:pStyle w:val="NoSpacing"/>
              <w:numPr>
                <w:ilvl w:val="3"/>
                <w:numId w:val="45"/>
              </w:numPr>
              <w:spacing w:after="240"/>
              <w:ind w:left="552" w:hanging="552"/>
              <w:jc w:val="both"/>
              <w:rPr>
                <w:rFonts w:ascii="Arial" w:hAnsi="Arial" w:cs="Arial"/>
                <w:bCs/>
                <w:lang w:val="en-GB"/>
              </w:rPr>
            </w:pPr>
            <w:r w:rsidRPr="004901E2">
              <w:rPr>
                <w:rFonts w:ascii="Arial" w:hAnsi="Arial" w:cs="Arial"/>
                <w:bCs/>
                <w:lang w:val="en-GB"/>
              </w:rPr>
              <w:t>特别账户资金的利息；</w:t>
            </w:r>
          </w:p>
          <w:p w14:paraId="53B33E45" w14:textId="2466FCEA" w:rsidR="00895CEE" w:rsidRPr="004901E2" w:rsidRDefault="00895CEE" w:rsidP="004901E2">
            <w:pPr>
              <w:pStyle w:val="NoSpacing"/>
              <w:numPr>
                <w:ilvl w:val="3"/>
                <w:numId w:val="45"/>
              </w:numPr>
              <w:spacing w:after="240"/>
              <w:ind w:left="552" w:hanging="552"/>
              <w:jc w:val="both"/>
              <w:rPr>
                <w:rFonts w:ascii="Arial" w:hAnsi="Arial" w:cs="Arial"/>
                <w:bCs/>
                <w:lang w:val="en-GB"/>
              </w:rPr>
            </w:pPr>
            <w:r w:rsidRPr="004901E2">
              <w:rPr>
                <w:rFonts w:ascii="Arial" w:hAnsi="Arial" w:cs="Arial"/>
                <w:bCs/>
                <w:lang w:val="en-GB"/>
              </w:rPr>
              <w:t>为本特别账户募集的资金和开展活动所得；</w:t>
            </w:r>
          </w:p>
          <w:p w14:paraId="674D8DBA" w14:textId="67048A68" w:rsidR="00895CEE" w:rsidRPr="004901E2" w:rsidRDefault="00895CEE" w:rsidP="004901E2">
            <w:pPr>
              <w:pStyle w:val="NoSpacing"/>
              <w:numPr>
                <w:ilvl w:val="3"/>
                <w:numId w:val="45"/>
              </w:numPr>
              <w:spacing w:after="240"/>
              <w:ind w:left="552" w:hanging="552"/>
              <w:jc w:val="both"/>
              <w:rPr>
                <w:rFonts w:ascii="Arial" w:hAnsi="Arial" w:cs="Arial"/>
                <w:bCs/>
              </w:rPr>
            </w:pPr>
            <w:r w:rsidRPr="004901E2">
              <w:rPr>
                <w:rFonts w:ascii="Arial" w:hAnsi="Arial" w:cs="Arial"/>
                <w:bCs/>
                <w:lang w:val="en-GB"/>
              </w:rPr>
              <w:t>委员会许可的所有其他资金。</w:t>
            </w:r>
          </w:p>
        </w:tc>
      </w:tr>
      <w:tr w:rsidR="00895CEE" w:rsidRPr="004901E2" w14:paraId="1A163824" w14:textId="77777777" w:rsidTr="00C4596B">
        <w:tc>
          <w:tcPr>
            <w:tcW w:w="1345" w:type="dxa"/>
          </w:tcPr>
          <w:p w14:paraId="3E4688AA" w14:textId="5C700841" w:rsidR="00895CEE" w:rsidRPr="004901E2" w:rsidRDefault="00895CEE" w:rsidP="00AC1C9C">
            <w:pPr>
              <w:pStyle w:val="NoSpacing"/>
              <w:spacing w:after="240"/>
              <w:jc w:val="right"/>
              <w:rPr>
                <w:rFonts w:ascii="Arial" w:hAnsi="Arial" w:cs="Arial"/>
                <w:bCs/>
              </w:rPr>
            </w:pPr>
            <w:r w:rsidRPr="004901E2">
              <w:rPr>
                <w:rFonts w:ascii="Arial" w:hAnsi="Arial" w:cs="Arial"/>
                <w:bCs/>
              </w:rPr>
              <w:lastRenderedPageBreak/>
              <w:t>5.2</w:t>
            </w:r>
          </w:p>
        </w:tc>
        <w:tc>
          <w:tcPr>
            <w:tcW w:w="8283" w:type="dxa"/>
          </w:tcPr>
          <w:p w14:paraId="32F5C869" w14:textId="61B78873" w:rsidR="00895CEE" w:rsidRPr="004901E2" w:rsidRDefault="00895CEE" w:rsidP="004901E2">
            <w:pPr>
              <w:pStyle w:val="NoSpacing"/>
              <w:spacing w:after="240"/>
              <w:jc w:val="both"/>
              <w:rPr>
                <w:rFonts w:ascii="Arial" w:hAnsi="Arial" w:cs="Arial"/>
                <w:bCs/>
              </w:rPr>
            </w:pPr>
            <w:r w:rsidRPr="004901E2">
              <w:rPr>
                <w:rFonts w:ascii="Arial" w:hAnsi="Arial" w:cs="Arial"/>
                <w:bCs/>
                <w:lang w:val="en-GB"/>
              </w:rPr>
              <w:t>根据《公约》第</w:t>
            </w:r>
            <w:r w:rsidRPr="004901E2">
              <w:rPr>
                <w:rFonts w:ascii="Arial" w:hAnsi="Arial" w:cs="Arial" w:hint="eastAsia"/>
                <w:bCs/>
              </w:rPr>
              <w:t>二十六</w:t>
            </w:r>
            <w:r w:rsidRPr="004901E2">
              <w:rPr>
                <w:rFonts w:ascii="Arial" w:hAnsi="Arial" w:cs="Arial"/>
                <w:bCs/>
                <w:lang w:val="en-GB"/>
              </w:rPr>
              <w:t>条</w:t>
            </w:r>
            <w:r w:rsidRPr="004901E2">
              <w:rPr>
                <w:rFonts w:ascii="Arial" w:hAnsi="Arial" w:cs="Arial" w:hint="eastAsia"/>
                <w:bCs/>
                <w:lang w:val="en-GB"/>
              </w:rPr>
              <w:t>第</w:t>
            </w:r>
            <w:r w:rsidRPr="004901E2">
              <w:rPr>
                <w:rFonts w:ascii="Arial" w:hAnsi="Arial" w:cs="Arial" w:hint="eastAsia"/>
                <w:bCs/>
                <w:lang w:val="en-GB"/>
              </w:rPr>
              <w:t>1</w:t>
            </w:r>
            <w:r w:rsidRPr="004901E2">
              <w:rPr>
                <w:rFonts w:ascii="Arial" w:hAnsi="Arial" w:cs="Arial" w:hint="eastAsia"/>
                <w:bCs/>
                <w:lang w:val="en-GB"/>
              </w:rPr>
              <w:t>款</w:t>
            </w:r>
            <w:r w:rsidRPr="004901E2">
              <w:rPr>
                <w:rFonts w:ascii="Arial" w:hAnsi="Arial" w:cs="Arial"/>
                <w:bCs/>
              </w:rPr>
              <w:t>，</w:t>
            </w:r>
            <w:r w:rsidRPr="004901E2">
              <w:rPr>
                <w:rFonts w:ascii="Arial" w:hAnsi="Arial" w:cs="Arial"/>
                <w:bCs/>
                <w:lang w:val="en-GB"/>
              </w:rPr>
              <w:t>未作《公约》第</w:t>
            </w:r>
            <w:r w:rsidRPr="004901E2">
              <w:rPr>
                <w:rFonts w:ascii="Arial" w:hAnsi="Arial" w:cs="Arial" w:hint="eastAsia"/>
                <w:bCs/>
              </w:rPr>
              <w:t>二十六</w:t>
            </w:r>
            <w:r w:rsidRPr="004901E2">
              <w:rPr>
                <w:rFonts w:ascii="Arial" w:hAnsi="Arial" w:cs="Arial"/>
                <w:bCs/>
                <w:lang w:val="en-GB"/>
              </w:rPr>
              <w:t>条</w:t>
            </w:r>
            <w:r w:rsidRPr="004901E2">
              <w:rPr>
                <w:rFonts w:ascii="Arial" w:hAnsi="Arial" w:cs="Arial" w:hint="eastAsia"/>
                <w:bCs/>
                <w:lang w:val="en-GB"/>
              </w:rPr>
              <w:t>第</w:t>
            </w:r>
            <w:r w:rsidRPr="004901E2">
              <w:rPr>
                <w:rFonts w:ascii="Arial" w:hAnsi="Arial" w:cs="Arial" w:hint="eastAsia"/>
                <w:bCs/>
                <w:lang w:val="en-GB"/>
              </w:rPr>
              <w:t>2</w:t>
            </w:r>
            <w:r w:rsidRPr="004901E2">
              <w:rPr>
                <w:rFonts w:ascii="Arial" w:hAnsi="Arial" w:cs="Arial" w:hint="eastAsia"/>
                <w:bCs/>
                <w:lang w:val="en-GB"/>
              </w:rPr>
              <w:t>款</w:t>
            </w:r>
            <w:r w:rsidRPr="004901E2">
              <w:rPr>
                <w:rFonts w:ascii="Arial" w:hAnsi="Arial" w:cs="Arial"/>
                <w:bCs/>
                <w:lang w:val="en-GB"/>
              </w:rPr>
              <w:t>所述声明的缔约国的纳款应根据《公约》</w:t>
            </w:r>
            <w:r w:rsidRPr="004901E2">
              <w:rPr>
                <w:rFonts w:ascii="Arial" w:hAnsi="Arial" w:cs="Arial" w:hint="eastAsia"/>
                <w:bCs/>
                <w:lang w:val="en-GB"/>
              </w:rPr>
              <w:t>大会</w:t>
            </w:r>
            <w:r w:rsidRPr="004901E2">
              <w:rPr>
                <w:rFonts w:ascii="Arial" w:hAnsi="Arial" w:cs="Arial"/>
                <w:bCs/>
                <w:lang w:val="en-GB"/>
              </w:rPr>
              <w:t>确定的统一百分比缴纳。</w:t>
            </w:r>
          </w:p>
        </w:tc>
      </w:tr>
      <w:tr w:rsidR="00895CEE" w:rsidRPr="004901E2" w14:paraId="67980499" w14:textId="77777777" w:rsidTr="00C4596B">
        <w:tc>
          <w:tcPr>
            <w:tcW w:w="1345" w:type="dxa"/>
          </w:tcPr>
          <w:p w14:paraId="1E7CE1B5" w14:textId="10E8C671" w:rsidR="00895CEE" w:rsidRPr="004901E2" w:rsidRDefault="00895CEE" w:rsidP="00AC1C9C">
            <w:pPr>
              <w:pStyle w:val="NoSpacing"/>
              <w:spacing w:after="240"/>
              <w:jc w:val="right"/>
              <w:rPr>
                <w:rFonts w:ascii="Arial" w:hAnsi="Arial" w:cs="Arial"/>
                <w:b/>
              </w:rPr>
            </w:pPr>
            <w:r w:rsidRPr="004901E2">
              <w:rPr>
                <w:rFonts w:ascii="Arial" w:hAnsi="Arial" w:cs="Arial" w:hint="eastAsia"/>
                <w:b/>
              </w:rPr>
              <w:t>第六条</w:t>
            </w:r>
          </w:p>
        </w:tc>
        <w:tc>
          <w:tcPr>
            <w:tcW w:w="8283" w:type="dxa"/>
          </w:tcPr>
          <w:p w14:paraId="37EBAEA7" w14:textId="58FA9B36" w:rsidR="00895CEE" w:rsidRPr="004901E2" w:rsidRDefault="00895CEE" w:rsidP="004901E2">
            <w:pPr>
              <w:pStyle w:val="NoSpacing"/>
              <w:spacing w:after="240"/>
              <w:jc w:val="both"/>
              <w:rPr>
                <w:rFonts w:ascii="Arial" w:hAnsi="Arial" w:cs="Arial"/>
                <w:b/>
              </w:rPr>
            </w:pPr>
            <w:r w:rsidRPr="004901E2">
              <w:rPr>
                <w:rFonts w:ascii="Arial" w:hAnsi="Arial" w:cs="Arial"/>
                <w:b/>
              </w:rPr>
              <w:t>支出</w:t>
            </w:r>
          </w:p>
        </w:tc>
      </w:tr>
      <w:tr w:rsidR="00895CEE" w:rsidRPr="004901E2" w14:paraId="2C93CCB8" w14:textId="77777777" w:rsidTr="00C4596B">
        <w:tc>
          <w:tcPr>
            <w:tcW w:w="1345" w:type="dxa"/>
          </w:tcPr>
          <w:p w14:paraId="3EA25BAE" w14:textId="685A5B61" w:rsidR="00895CEE" w:rsidRPr="004901E2" w:rsidRDefault="00895CEE" w:rsidP="00AC1C9C">
            <w:pPr>
              <w:pStyle w:val="NoSpacing"/>
              <w:spacing w:after="240"/>
              <w:jc w:val="right"/>
              <w:rPr>
                <w:rFonts w:ascii="Arial" w:hAnsi="Arial" w:cs="Arial"/>
                <w:bCs/>
              </w:rPr>
            </w:pPr>
            <w:r w:rsidRPr="004901E2">
              <w:rPr>
                <w:rFonts w:ascii="Arial" w:hAnsi="Arial" w:cs="Arial"/>
                <w:bCs/>
              </w:rPr>
              <w:t>6.1</w:t>
            </w:r>
          </w:p>
        </w:tc>
        <w:tc>
          <w:tcPr>
            <w:tcW w:w="8283" w:type="dxa"/>
          </w:tcPr>
          <w:p w14:paraId="75A3EBA3" w14:textId="212154FD" w:rsidR="00895CEE" w:rsidRPr="004901E2" w:rsidRDefault="00895CEE" w:rsidP="004901E2">
            <w:pPr>
              <w:pStyle w:val="NoSpacing"/>
              <w:spacing w:after="240"/>
              <w:jc w:val="both"/>
              <w:rPr>
                <w:rFonts w:ascii="Arial" w:hAnsi="Arial" w:cs="Arial"/>
                <w:bCs/>
              </w:rPr>
            </w:pPr>
            <w:r w:rsidRPr="004901E2">
              <w:rPr>
                <w:rFonts w:ascii="Arial" w:hAnsi="Arial" w:cs="Arial"/>
                <w:bCs/>
              </w:rPr>
              <w:t>特别账户资金的使用应由大会每两年核准一次。</w:t>
            </w:r>
          </w:p>
        </w:tc>
      </w:tr>
      <w:tr w:rsidR="00895CEE" w:rsidRPr="004901E2" w14:paraId="31FC1447" w14:textId="77777777" w:rsidTr="00C4596B">
        <w:tc>
          <w:tcPr>
            <w:tcW w:w="1345" w:type="dxa"/>
          </w:tcPr>
          <w:p w14:paraId="14BECA2D" w14:textId="398D101F" w:rsidR="00895CEE" w:rsidRPr="004901E2" w:rsidRDefault="00895CEE" w:rsidP="00AC1C9C">
            <w:pPr>
              <w:pStyle w:val="NoSpacing"/>
              <w:spacing w:after="240"/>
              <w:jc w:val="right"/>
              <w:rPr>
                <w:rFonts w:ascii="Arial" w:hAnsi="Arial" w:cs="Arial"/>
                <w:bCs/>
              </w:rPr>
            </w:pPr>
            <w:r w:rsidRPr="004901E2">
              <w:rPr>
                <w:rFonts w:ascii="Arial" w:hAnsi="Arial" w:cs="Arial"/>
                <w:bCs/>
              </w:rPr>
              <w:t>6.2</w:t>
            </w:r>
          </w:p>
        </w:tc>
        <w:tc>
          <w:tcPr>
            <w:tcW w:w="8283" w:type="dxa"/>
          </w:tcPr>
          <w:p w14:paraId="765EE820" w14:textId="16C636BE" w:rsidR="00895CEE" w:rsidRPr="004901E2" w:rsidRDefault="00895CEE" w:rsidP="004901E2">
            <w:pPr>
              <w:pStyle w:val="NoSpacing"/>
              <w:spacing w:after="240"/>
              <w:jc w:val="both"/>
              <w:rPr>
                <w:rFonts w:ascii="Arial" w:hAnsi="Arial" w:cs="Arial"/>
                <w:bCs/>
              </w:rPr>
            </w:pPr>
            <w:r w:rsidRPr="004901E2">
              <w:rPr>
                <w:rFonts w:ascii="Arial" w:hAnsi="Arial" w:cs="Arial"/>
                <w:bCs/>
              </w:rPr>
              <w:t>与上述第</w:t>
            </w:r>
            <w:r w:rsidRPr="004901E2">
              <w:rPr>
                <w:rFonts w:ascii="Arial" w:hAnsi="Arial" w:cs="Arial" w:hint="eastAsia"/>
                <w:bCs/>
              </w:rPr>
              <w:t>三</w:t>
            </w:r>
            <w:r w:rsidRPr="004901E2">
              <w:rPr>
                <w:rFonts w:ascii="Arial" w:hAnsi="Arial" w:cs="Arial"/>
                <w:bCs/>
              </w:rPr>
              <w:t>条所述目的有关的开支，包括</w:t>
            </w:r>
            <w:r w:rsidRPr="004901E2">
              <w:rPr>
                <w:rFonts w:ascii="Arial" w:hAnsi="Arial" w:cs="Arial" w:hint="eastAsia"/>
                <w:bCs/>
              </w:rPr>
              <w:t>相关</w:t>
            </w:r>
            <w:r w:rsidRPr="004901E2">
              <w:rPr>
                <w:rFonts w:ascii="Arial" w:hAnsi="Arial" w:cs="Arial"/>
                <w:bCs/>
              </w:rPr>
              <w:t>的行政费用和适用的管理费用，均应由特别</w:t>
            </w:r>
            <w:proofErr w:type="gramStart"/>
            <w:r w:rsidRPr="004901E2">
              <w:rPr>
                <w:rFonts w:ascii="Arial" w:hAnsi="Arial" w:cs="Arial"/>
                <w:bCs/>
              </w:rPr>
              <w:t>帐户</w:t>
            </w:r>
            <w:proofErr w:type="gramEnd"/>
            <w:r w:rsidRPr="004901E2">
              <w:rPr>
                <w:rFonts w:ascii="Arial" w:hAnsi="Arial" w:cs="Arial"/>
                <w:bCs/>
              </w:rPr>
              <w:t>支付。</w:t>
            </w:r>
          </w:p>
        </w:tc>
      </w:tr>
      <w:tr w:rsidR="00895CEE" w:rsidRPr="004901E2" w14:paraId="49686914" w14:textId="77777777" w:rsidTr="00C4596B">
        <w:tc>
          <w:tcPr>
            <w:tcW w:w="1345" w:type="dxa"/>
          </w:tcPr>
          <w:p w14:paraId="096389DA" w14:textId="4B6E662B" w:rsidR="00895CEE" w:rsidRPr="004901E2" w:rsidRDefault="00895CEE" w:rsidP="00AC1C9C">
            <w:pPr>
              <w:pStyle w:val="NoSpacing"/>
              <w:spacing w:after="240"/>
              <w:jc w:val="right"/>
              <w:rPr>
                <w:rFonts w:ascii="Arial" w:hAnsi="Arial" w:cs="Arial"/>
                <w:bCs/>
              </w:rPr>
            </w:pPr>
            <w:r w:rsidRPr="004901E2">
              <w:rPr>
                <w:rFonts w:ascii="Arial" w:hAnsi="Arial" w:cs="Arial"/>
                <w:bCs/>
              </w:rPr>
              <w:t xml:space="preserve">6.3 </w:t>
            </w:r>
          </w:p>
        </w:tc>
        <w:tc>
          <w:tcPr>
            <w:tcW w:w="8283" w:type="dxa"/>
          </w:tcPr>
          <w:p w14:paraId="4AAC2731" w14:textId="3CBD7641" w:rsidR="00895CEE" w:rsidRPr="004901E2" w:rsidRDefault="00895CEE" w:rsidP="004901E2">
            <w:pPr>
              <w:pStyle w:val="NoSpacing"/>
              <w:spacing w:after="240"/>
              <w:jc w:val="both"/>
              <w:rPr>
                <w:rFonts w:ascii="Arial" w:hAnsi="Arial" w:cs="Arial"/>
                <w:bCs/>
              </w:rPr>
            </w:pPr>
            <w:r w:rsidRPr="004901E2">
              <w:rPr>
                <w:rFonts w:ascii="Arial" w:hAnsi="Arial" w:cs="Arial"/>
                <w:bCs/>
              </w:rPr>
              <w:t>支出应控制在可用资金范围之内。</w:t>
            </w:r>
          </w:p>
        </w:tc>
      </w:tr>
      <w:tr w:rsidR="00895CEE" w:rsidRPr="004901E2" w14:paraId="04C98B61" w14:textId="77777777" w:rsidTr="00C4596B">
        <w:tc>
          <w:tcPr>
            <w:tcW w:w="1345" w:type="dxa"/>
          </w:tcPr>
          <w:p w14:paraId="7C3F2C76" w14:textId="12730B11" w:rsidR="00895CEE" w:rsidRPr="004901E2" w:rsidRDefault="00895CEE" w:rsidP="00AC1C9C">
            <w:pPr>
              <w:pStyle w:val="NoSpacing"/>
              <w:spacing w:after="240"/>
              <w:jc w:val="right"/>
              <w:rPr>
                <w:rFonts w:ascii="Arial" w:hAnsi="Arial" w:cs="Arial"/>
                <w:b/>
              </w:rPr>
            </w:pPr>
            <w:r w:rsidRPr="004901E2">
              <w:rPr>
                <w:rFonts w:ascii="Arial" w:hAnsi="Arial" w:cs="Arial" w:hint="eastAsia"/>
                <w:b/>
              </w:rPr>
              <w:t>第七条</w:t>
            </w:r>
          </w:p>
        </w:tc>
        <w:tc>
          <w:tcPr>
            <w:tcW w:w="8283" w:type="dxa"/>
          </w:tcPr>
          <w:p w14:paraId="1E9993D8" w14:textId="4D2EDFC7" w:rsidR="00895CEE" w:rsidRPr="004901E2" w:rsidRDefault="00895CEE" w:rsidP="004901E2">
            <w:pPr>
              <w:pStyle w:val="NoSpacing"/>
              <w:spacing w:after="240"/>
              <w:jc w:val="both"/>
              <w:rPr>
                <w:rFonts w:ascii="Arial" w:hAnsi="Arial" w:cs="Arial"/>
                <w:b/>
              </w:rPr>
            </w:pPr>
            <w:r w:rsidRPr="004901E2">
              <w:rPr>
                <w:rFonts w:ascii="Arial" w:hAnsi="Arial" w:cs="Arial"/>
                <w:b/>
              </w:rPr>
              <w:t>储备金</w:t>
            </w:r>
          </w:p>
        </w:tc>
      </w:tr>
      <w:tr w:rsidR="00895CEE" w:rsidRPr="004901E2" w14:paraId="7972F006" w14:textId="77777777" w:rsidTr="00C4596B">
        <w:tc>
          <w:tcPr>
            <w:tcW w:w="1345" w:type="dxa"/>
          </w:tcPr>
          <w:p w14:paraId="0764BA36" w14:textId="77777777" w:rsidR="00895CEE" w:rsidRPr="004901E2" w:rsidRDefault="00895CEE" w:rsidP="00AC1C9C">
            <w:pPr>
              <w:pStyle w:val="NoSpacing"/>
              <w:spacing w:after="240"/>
              <w:jc w:val="right"/>
              <w:rPr>
                <w:rFonts w:ascii="Arial" w:hAnsi="Arial" w:cs="Arial"/>
                <w:bCs/>
              </w:rPr>
            </w:pPr>
          </w:p>
        </w:tc>
        <w:tc>
          <w:tcPr>
            <w:tcW w:w="8283" w:type="dxa"/>
          </w:tcPr>
          <w:p w14:paraId="3E485F0B" w14:textId="1A4BBD72" w:rsidR="00895CEE" w:rsidRPr="004901E2" w:rsidRDefault="00895CEE" w:rsidP="004901E2">
            <w:pPr>
              <w:pStyle w:val="NoSpacing"/>
              <w:spacing w:after="240"/>
              <w:jc w:val="both"/>
              <w:rPr>
                <w:rFonts w:ascii="Arial" w:hAnsi="Arial" w:cs="Arial"/>
                <w:bCs/>
              </w:rPr>
            </w:pPr>
            <w:r w:rsidRPr="004901E2">
              <w:rPr>
                <w:rFonts w:ascii="Arial" w:hAnsi="Arial" w:cs="Arial"/>
                <w:bCs/>
              </w:rPr>
              <w:t>特别账户中应设立储备金，以满足在《公约》第</w:t>
            </w:r>
            <w:r w:rsidRPr="004901E2">
              <w:rPr>
                <w:rFonts w:ascii="Arial" w:hAnsi="Arial" w:cs="Arial" w:hint="eastAsia"/>
                <w:bCs/>
              </w:rPr>
              <w:t>十七</w:t>
            </w:r>
            <w:r w:rsidRPr="004901E2">
              <w:rPr>
                <w:rFonts w:ascii="Arial" w:hAnsi="Arial" w:cs="Arial"/>
                <w:bCs/>
              </w:rPr>
              <w:t>条</w:t>
            </w:r>
            <w:r w:rsidRPr="004901E2">
              <w:rPr>
                <w:rFonts w:ascii="Arial" w:hAnsi="Arial" w:cs="Arial" w:hint="eastAsia"/>
                <w:bCs/>
              </w:rPr>
              <w:t>第</w:t>
            </w:r>
            <w:r w:rsidRPr="004901E2">
              <w:rPr>
                <w:rFonts w:ascii="Arial" w:hAnsi="Arial" w:cs="Arial" w:hint="eastAsia"/>
                <w:bCs/>
              </w:rPr>
              <w:t>3</w:t>
            </w:r>
            <w:r w:rsidRPr="004901E2">
              <w:rPr>
                <w:rFonts w:ascii="Arial" w:hAnsi="Arial" w:cs="Arial" w:hint="eastAsia"/>
                <w:bCs/>
              </w:rPr>
              <w:t>款</w:t>
            </w:r>
            <w:r w:rsidRPr="004901E2">
              <w:rPr>
                <w:rFonts w:ascii="Arial" w:hAnsi="Arial" w:cs="Arial"/>
                <w:bCs/>
              </w:rPr>
              <w:t>和第</w:t>
            </w:r>
            <w:r w:rsidRPr="004901E2">
              <w:rPr>
                <w:rFonts w:ascii="Arial" w:hAnsi="Arial" w:cs="Arial" w:hint="eastAsia"/>
                <w:bCs/>
              </w:rPr>
              <w:t>二十二</w:t>
            </w:r>
            <w:r w:rsidRPr="004901E2">
              <w:rPr>
                <w:rFonts w:ascii="Arial" w:hAnsi="Arial" w:cs="Arial"/>
                <w:bCs/>
              </w:rPr>
              <w:t>条</w:t>
            </w:r>
            <w:r w:rsidRPr="004901E2">
              <w:rPr>
                <w:rFonts w:ascii="Arial" w:hAnsi="Arial" w:cs="Arial" w:hint="eastAsia"/>
                <w:bCs/>
              </w:rPr>
              <w:t>第</w:t>
            </w:r>
            <w:r w:rsidRPr="004901E2">
              <w:rPr>
                <w:rFonts w:ascii="Arial" w:hAnsi="Arial" w:cs="Arial" w:hint="eastAsia"/>
                <w:bCs/>
              </w:rPr>
              <w:t>2</w:t>
            </w:r>
            <w:r w:rsidRPr="004901E2">
              <w:rPr>
                <w:rFonts w:ascii="Arial" w:hAnsi="Arial" w:cs="Arial" w:hint="eastAsia"/>
                <w:bCs/>
              </w:rPr>
              <w:t>款</w:t>
            </w:r>
            <w:r w:rsidRPr="004901E2">
              <w:rPr>
                <w:rFonts w:ascii="Arial" w:hAnsi="Arial" w:cs="Arial"/>
                <w:bCs/>
              </w:rPr>
              <w:t>所列出的极其紧急情况下提供援助的要求。储备金金额应由委员会确定。</w:t>
            </w:r>
          </w:p>
        </w:tc>
      </w:tr>
      <w:tr w:rsidR="00895CEE" w:rsidRPr="004901E2" w14:paraId="0D6773D0" w14:textId="77777777" w:rsidTr="00C4596B">
        <w:tc>
          <w:tcPr>
            <w:tcW w:w="1345" w:type="dxa"/>
          </w:tcPr>
          <w:p w14:paraId="3235B6C2" w14:textId="3BF5C7C7" w:rsidR="00895CEE" w:rsidRPr="004901E2" w:rsidRDefault="00895CEE" w:rsidP="00AC1C9C">
            <w:pPr>
              <w:pStyle w:val="NoSpacing"/>
              <w:spacing w:after="240"/>
              <w:jc w:val="right"/>
              <w:rPr>
                <w:rFonts w:ascii="Arial" w:hAnsi="Arial" w:cs="Arial"/>
                <w:b/>
              </w:rPr>
            </w:pPr>
            <w:r w:rsidRPr="004901E2">
              <w:rPr>
                <w:rFonts w:ascii="Arial" w:hAnsi="Arial" w:cs="Arial" w:hint="eastAsia"/>
                <w:b/>
              </w:rPr>
              <w:t>第八条</w:t>
            </w:r>
          </w:p>
        </w:tc>
        <w:tc>
          <w:tcPr>
            <w:tcW w:w="8283" w:type="dxa"/>
          </w:tcPr>
          <w:p w14:paraId="51B0F9AE" w14:textId="66AF8452" w:rsidR="00895CEE" w:rsidRPr="004901E2" w:rsidRDefault="00895CEE" w:rsidP="004901E2">
            <w:pPr>
              <w:pStyle w:val="NoSpacing"/>
              <w:spacing w:after="240"/>
              <w:jc w:val="both"/>
              <w:rPr>
                <w:rFonts w:ascii="Arial" w:hAnsi="Arial" w:cs="Arial"/>
                <w:b/>
              </w:rPr>
            </w:pPr>
            <w:r w:rsidRPr="004901E2">
              <w:rPr>
                <w:rFonts w:ascii="Arial" w:hAnsi="Arial" w:cs="Arial"/>
                <w:b/>
              </w:rPr>
              <w:t>账目</w:t>
            </w:r>
          </w:p>
        </w:tc>
      </w:tr>
      <w:tr w:rsidR="00895CEE" w:rsidRPr="004901E2" w14:paraId="52A8A07F" w14:textId="77777777" w:rsidTr="00C4596B">
        <w:tc>
          <w:tcPr>
            <w:tcW w:w="1345" w:type="dxa"/>
          </w:tcPr>
          <w:p w14:paraId="203281A4" w14:textId="249C3C79" w:rsidR="00895CEE" w:rsidRPr="004901E2" w:rsidRDefault="00895CEE" w:rsidP="00AC1C9C">
            <w:pPr>
              <w:pStyle w:val="NoSpacing"/>
              <w:spacing w:after="240"/>
              <w:jc w:val="right"/>
              <w:rPr>
                <w:rFonts w:ascii="Arial" w:hAnsi="Arial" w:cs="Arial"/>
                <w:b/>
              </w:rPr>
            </w:pPr>
            <w:r w:rsidRPr="004901E2">
              <w:rPr>
                <w:rFonts w:ascii="Arial" w:hAnsi="Arial" w:cs="Arial"/>
                <w:bCs/>
              </w:rPr>
              <w:t>8.1</w:t>
            </w:r>
          </w:p>
        </w:tc>
        <w:tc>
          <w:tcPr>
            <w:tcW w:w="8283" w:type="dxa"/>
          </w:tcPr>
          <w:p w14:paraId="4CA43596" w14:textId="767429AF" w:rsidR="00895CEE" w:rsidRPr="004901E2" w:rsidRDefault="00895CEE" w:rsidP="004901E2">
            <w:pPr>
              <w:pStyle w:val="NoSpacing"/>
              <w:spacing w:after="240"/>
              <w:jc w:val="both"/>
              <w:rPr>
                <w:rFonts w:ascii="Arial" w:hAnsi="Arial" w:cs="Arial"/>
                <w:bCs/>
              </w:rPr>
            </w:pPr>
            <w:r w:rsidRPr="004901E2">
              <w:rPr>
                <w:rFonts w:ascii="Arial" w:hAnsi="Arial" w:cs="Arial"/>
                <w:bCs/>
              </w:rPr>
              <w:t>大会和委员会可设立附属账户。</w:t>
            </w:r>
          </w:p>
        </w:tc>
      </w:tr>
      <w:tr w:rsidR="00895CEE" w:rsidRPr="004901E2" w14:paraId="7F25C671" w14:textId="77777777" w:rsidTr="00C4596B">
        <w:tc>
          <w:tcPr>
            <w:tcW w:w="1345" w:type="dxa"/>
          </w:tcPr>
          <w:p w14:paraId="0B49BC48" w14:textId="124FFE21" w:rsidR="00895CEE" w:rsidRPr="004901E2" w:rsidRDefault="00895CEE" w:rsidP="00AC1C9C">
            <w:pPr>
              <w:pStyle w:val="NoSpacing"/>
              <w:spacing w:after="240"/>
              <w:jc w:val="right"/>
              <w:rPr>
                <w:rFonts w:ascii="Arial" w:hAnsi="Arial" w:cs="Arial"/>
                <w:b/>
              </w:rPr>
            </w:pPr>
            <w:r w:rsidRPr="004901E2">
              <w:rPr>
                <w:rFonts w:ascii="Arial" w:hAnsi="Arial" w:cs="Arial"/>
                <w:bCs/>
              </w:rPr>
              <w:t>8.2</w:t>
            </w:r>
          </w:p>
        </w:tc>
        <w:tc>
          <w:tcPr>
            <w:tcW w:w="8283" w:type="dxa"/>
          </w:tcPr>
          <w:p w14:paraId="26C8C477" w14:textId="7974DA7B" w:rsidR="00895CEE" w:rsidRPr="004901E2" w:rsidRDefault="00895CEE" w:rsidP="004901E2">
            <w:pPr>
              <w:pStyle w:val="NoSpacing"/>
              <w:spacing w:after="240"/>
              <w:jc w:val="both"/>
              <w:rPr>
                <w:rFonts w:ascii="Arial" w:hAnsi="Arial" w:cs="Arial"/>
                <w:bCs/>
              </w:rPr>
            </w:pPr>
            <w:r w:rsidRPr="004901E2">
              <w:rPr>
                <w:rFonts w:ascii="Arial" w:hAnsi="Arial" w:cs="Arial"/>
                <w:bCs/>
              </w:rPr>
              <w:t>教科文组织首席财务官应保管必要的会计账目。</w:t>
            </w:r>
          </w:p>
        </w:tc>
      </w:tr>
      <w:tr w:rsidR="00895CEE" w:rsidRPr="004901E2" w14:paraId="45D48E7C" w14:textId="77777777" w:rsidTr="00C4596B">
        <w:tc>
          <w:tcPr>
            <w:tcW w:w="1345" w:type="dxa"/>
          </w:tcPr>
          <w:p w14:paraId="7F470D7E" w14:textId="76B7A8D4" w:rsidR="00895CEE" w:rsidRPr="004901E2" w:rsidRDefault="00895CEE" w:rsidP="00AC1C9C">
            <w:pPr>
              <w:pStyle w:val="NoSpacing"/>
              <w:spacing w:after="240"/>
              <w:jc w:val="right"/>
              <w:rPr>
                <w:rFonts w:ascii="Arial" w:hAnsi="Arial" w:cs="Arial"/>
                <w:b/>
              </w:rPr>
            </w:pPr>
            <w:r w:rsidRPr="004901E2">
              <w:rPr>
                <w:rFonts w:ascii="Arial" w:hAnsi="Arial" w:cs="Arial"/>
                <w:bCs/>
              </w:rPr>
              <w:t>8.3</w:t>
            </w:r>
          </w:p>
        </w:tc>
        <w:tc>
          <w:tcPr>
            <w:tcW w:w="8283" w:type="dxa"/>
          </w:tcPr>
          <w:p w14:paraId="63DD8F6F" w14:textId="12EE89F6" w:rsidR="00895CEE" w:rsidRPr="004901E2" w:rsidRDefault="00895CEE" w:rsidP="004901E2">
            <w:pPr>
              <w:pStyle w:val="NoSpacing"/>
              <w:spacing w:after="240"/>
              <w:jc w:val="both"/>
              <w:rPr>
                <w:rFonts w:ascii="Arial" w:hAnsi="Arial" w:cs="Arial"/>
                <w:bCs/>
              </w:rPr>
            </w:pPr>
            <w:r w:rsidRPr="004901E2">
              <w:rPr>
                <w:rFonts w:ascii="Arial" w:hAnsi="Arial" w:cs="Arial"/>
                <w:bCs/>
              </w:rPr>
              <w:t>财务期结束时未使用的余额应转入下一财务期。</w:t>
            </w:r>
          </w:p>
        </w:tc>
      </w:tr>
      <w:tr w:rsidR="00895CEE" w:rsidRPr="004901E2" w14:paraId="742EF5C7" w14:textId="77777777" w:rsidTr="00C4596B">
        <w:tc>
          <w:tcPr>
            <w:tcW w:w="1345" w:type="dxa"/>
          </w:tcPr>
          <w:p w14:paraId="24652C2E" w14:textId="36CCB3BF" w:rsidR="00895CEE" w:rsidRPr="004901E2" w:rsidRDefault="00895CEE" w:rsidP="00AC1C9C">
            <w:pPr>
              <w:pStyle w:val="NoSpacing"/>
              <w:spacing w:after="240"/>
              <w:jc w:val="right"/>
              <w:rPr>
                <w:rFonts w:ascii="Arial" w:hAnsi="Arial" w:cs="Arial"/>
                <w:b/>
              </w:rPr>
            </w:pPr>
            <w:r w:rsidRPr="004901E2">
              <w:rPr>
                <w:rFonts w:ascii="Arial" w:hAnsi="Arial" w:cs="Arial"/>
                <w:bCs/>
              </w:rPr>
              <w:t>8.4</w:t>
            </w:r>
          </w:p>
        </w:tc>
        <w:tc>
          <w:tcPr>
            <w:tcW w:w="8283" w:type="dxa"/>
          </w:tcPr>
          <w:p w14:paraId="585C9E3A" w14:textId="1C1C7928" w:rsidR="00895CEE" w:rsidRPr="004901E2" w:rsidRDefault="00895CEE" w:rsidP="004901E2">
            <w:pPr>
              <w:pStyle w:val="NoSpacing"/>
              <w:spacing w:after="240"/>
              <w:jc w:val="both"/>
              <w:rPr>
                <w:rFonts w:ascii="Arial" w:hAnsi="Arial" w:cs="Arial"/>
                <w:bCs/>
              </w:rPr>
            </w:pPr>
            <w:r w:rsidRPr="004901E2">
              <w:rPr>
                <w:rFonts w:ascii="Arial" w:hAnsi="Arial" w:cs="Arial"/>
                <w:bCs/>
              </w:rPr>
              <w:t>特别账户的账目应作为合并后财务报表的一部分提交给教科文组织外聘审计员审计。</w:t>
            </w:r>
          </w:p>
        </w:tc>
      </w:tr>
      <w:tr w:rsidR="00895CEE" w:rsidRPr="004901E2" w14:paraId="325D7156" w14:textId="77777777" w:rsidTr="00C4596B">
        <w:tc>
          <w:tcPr>
            <w:tcW w:w="1345" w:type="dxa"/>
          </w:tcPr>
          <w:p w14:paraId="19BC3534" w14:textId="43B9FFA5" w:rsidR="00895CEE" w:rsidRPr="004901E2" w:rsidRDefault="00895CEE" w:rsidP="00AC1C9C">
            <w:pPr>
              <w:pStyle w:val="NoSpacing"/>
              <w:spacing w:after="240"/>
              <w:jc w:val="right"/>
              <w:rPr>
                <w:rFonts w:ascii="Arial" w:hAnsi="Arial" w:cs="Arial"/>
                <w:b/>
              </w:rPr>
            </w:pPr>
            <w:r w:rsidRPr="004901E2">
              <w:rPr>
                <w:rFonts w:ascii="Arial" w:hAnsi="Arial" w:cs="Arial"/>
                <w:bCs/>
              </w:rPr>
              <w:t>8.5</w:t>
            </w:r>
          </w:p>
        </w:tc>
        <w:tc>
          <w:tcPr>
            <w:tcW w:w="8283" w:type="dxa"/>
          </w:tcPr>
          <w:p w14:paraId="6451D4CC" w14:textId="0B60C20F" w:rsidR="00895CEE" w:rsidRPr="004901E2" w:rsidRDefault="00895CEE" w:rsidP="004901E2">
            <w:pPr>
              <w:pStyle w:val="NoSpacing"/>
              <w:spacing w:after="240"/>
              <w:jc w:val="both"/>
              <w:rPr>
                <w:rFonts w:ascii="Arial" w:hAnsi="Arial" w:cs="Arial"/>
                <w:bCs/>
              </w:rPr>
            </w:pPr>
            <w:r w:rsidRPr="004901E2">
              <w:rPr>
                <w:rFonts w:ascii="Arial" w:hAnsi="Arial" w:cs="Arial"/>
                <w:bCs/>
              </w:rPr>
              <w:t>实物捐助应在特别账户之外单独记账。</w:t>
            </w:r>
          </w:p>
        </w:tc>
      </w:tr>
      <w:tr w:rsidR="00AC1C9C" w:rsidRPr="004901E2" w14:paraId="5D5C2D8C" w14:textId="77777777" w:rsidTr="00C4596B">
        <w:tc>
          <w:tcPr>
            <w:tcW w:w="1345" w:type="dxa"/>
          </w:tcPr>
          <w:p w14:paraId="26E8D977" w14:textId="58DE39F5" w:rsidR="00AC1C9C" w:rsidRPr="004901E2" w:rsidRDefault="00AC1C9C" w:rsidP="00AC1C9C">
            <w:pPr>
              <w:pStyle w:val="NoSpacing"/>
              <w:spacing w:after="240"/>
              <w:jc w:val="right"/>
              <w:rPr>
                <w:rFonts w:ascii="Arial" w:hAnsi="Arial" w:cs="Arial"/>
                <w:b/>
              </w:rPr>
            </w:pPr>
            <w:r w:rsidRPr="004901E2">
              <w:rPr>
                <w:rFonts w:ascii="Arial" w:hAnsi="Arial" w:cs="Arial" w:hint="eastAsia"/>
                <w:b/>
              </w:rPr>
              <w:t>第九条</w:t>
            </w:r>
          </w:p>
        </w:tc>
        <w:tc>
          <w:tcPr>
            <w:tcW w:w="8283" w:type="dxa"/>
          </w:tcPr>
          <w:p w14:paraId="4DEB77B5" w14:textId="22D5A703" w:rsidR="00AC1C9C" w:rsidRPr="004901E2" w:rsidRDefault="00AC1C9C" w:rsidP="004901E2">
            <w:pPr>
              <w:pStyle w:val="NoSpacing"/>
              <w:spacing w:after="240"/>
              <w:jc w:val="both"/>
              <w:rPr>
                <w:rFonts w:ascii="Arial" w:hAnsi="Arial" w:cs="Arial"/>
                <w:b/>
              </w:rPr>
            </w:pPr>
            <w:r w:rsidRPr="004901E2">
              <w:rPr>
                <w:rFonts w:ascii="Arial" w:hAnsi="Arial" w:cs="Arial"/>
                <w:b/>
              </w:rPr>
              <w:t>投资</w:t>
            </w:r>
          </w:p>
        </w:tc>
      </w:tr>
      <w:tr w:rsidR="00AC1C9C" w:rsidRPr="004901E2" w14:paraId="44217456" w14:textId="77777777" w:rsidTr="00C4596B">
        <w:tc>
          <w:tcPr>
            <w:tcW w:w="1345" w:type="dxa"/>
          </w:tcPr>
          <w:p w14:paraId="75538F82" w14:textId="1DCF8308" w:rsidR="00AC1C9C" w:rsidRPr="004901E2" w:rsidRDefault="00AC1C9C" w:rsidP="00AC1C9C">
            <w:pPr>
              <w:pStyle w:val="NoSpacing"/>
              <w:spacing w:after="240"/>
              <w:jc w:val="right"/>
              <w:rPr>
                <w:rFonts w:ascii="Arial" w:hAnsi="Arial" w:cs="Arial"/>
                <w:bCs/>
              </w:rPr>
            </w:pPr>
            <w:r w:rsidRPr="004901E2">
              <w:rPr>
                <w:rFonts w:ascii="Arial" w:hAnsi="Arial" w:cs="Arial"/>
                <w:bCs/>
              </w:rPr>
              <w:t>9.1</w:t>
            </w:r>
          </w:p>
        </w:tc>
        <w:tc>
          <w:tcPr>
            <w:tcW w:w="8283" w:type="dxa"/>
          </w:tcPr>
          <w:p w14:paraId="21B55242" w14:textId="1A017AB7" w:rsidR="00AC1C9C" w:rsidRPr="004901E2" w:rsidRDefault="00AC1C9C" w:rsidP="004901E2">
            <w:pPr>
              <w:pStyle w:val="NoSpacing"/>
              <w:spacing w:after="240"/>
              <w:jc w:val="both"/>
              <w:rPr>
                <w:rFonts w:ascii="Arial" w:hAnsi="Arial" w:cs="Arial"/>
                <w:bCs/>
              </w:rPr>
            </w:pPr>
            <w:r w:rsidRPr="004901E2">
              <w:rPr>
                <w:rFonts w:ascii="Arial" w:hAnsi="Arial" w:cs="Arial"/>
                <w:bCs/>
              </w:rPr>
              <w:t>总干事可利用特别账户内所存资金进行短期或长期投资。</w:t>
            </w:r>
          </w:p>
        </w:tc>
      </w:tr>
      <w:tr w:rsidR="00AC1C9C" w:rsidRPr="004901E2" w14:paraId="695639D1" w14:textId="77777777" w:rsidTr="00C4596B">
        <w:tc>
          <w:tcPr>
            <w:tcW w:w="1345" w:type="dxa"/>
          </w:tcPr>
          <w:p w14:paraId="40B1B5F7" w14:textId="43B65AF5" w:rsidR="00AC1C9C" w:rsidRPr="004901E2" w:rsidRDefault="00AC1C9C" w:rsidP="00AC1C9C">
            <w:pPr>
              <w:pStyle w:val="NoSpacing"/>
              <w:spacing w:after="240"/>
              <w:jc w:val="right"/>
              <w:rPr>
                <w:rFonts w:ascii="Arial" w:hAnsi="Arial" w:cs="Arial"/>
                <w:bCs/>
              </w:rPr>
            </w:pPr>
            <w:r w:rsidRPr="004901E2">
              <w:rPr>
                <w:rFonts w:ascii="Arial" w:hAnsi="Arial" w:cs="Arial"/>
                <w:bCs/>
              </w:rPr>
              <w:t>9.2</w:t>
            </w:r>
          </w:p>
        </w:tc>
        <w:tc>
          <w:tcPr>
            <w:tcW w:w="8283" w:type="dxa"/>
          </w:tcPr>
          <w:p w14:paraId="7C9E8B62" w14:textId="45CD79F9" w:rsidR="00AC1C9C" w:rsidRPr="004901E2" w:rsidRDefault="00AC1C9C" w:rsidP="004901E2">
            <w:pPr>
              <w:pStyle w:val="NoSpacing"/>
              <w:spacing w:after="240"/>
              <w:jc w:val="both"/>
              <w:rPr>
                <w:rFonts w:ascii="Arial" w:hAnsi="Arial" w:cs="Arial"/>
                <w:bCs/>
              </w:rPr>
            </w:pPr>
            <w:r w:rsidRPr="004901E2">
              <w:rPr>
                <w:rFonts w:ascii="Arial" w:hAnsi="Arial" w:cs="Arial"/>
                <w:bCs/>
              </w:rPr>
              <w:t>根据教科文组织财务规定的投资所获收入应</w:t>
            </w:r>
            <w:proofErr w:type="gramStart"/>
            <w:r w:rsidRPr="004901E2">
              <w:rPr>
                <w:rFonts w:ascii="Arial" w:hAnsi="Arial" w:cs="Arial"/>
                <w:bCs/>
              </w:rPr>
              <w:t>作为贷项记入</w:t>
            </w:r>
            <w:proofErr w:type="gramEnd"/>
            <w:r w:rsidRPr="004901E2">
              <w:rPr>
                <w:rFonts w:ascii="Arial" w:hAnsi="Arial" w:cs="Arial"/>
                <w:bCs/>
              </w:rPr>
              <w:t>特别账户。</w:t>
            </w:r>
          </w:p>
        </w:tc>
      </w:tr>
      <w:tr w:rsidR="00AC1C9C" w:rsidRPr="004901E2" w14:paraId="6A858B92" w14:textId="77777777" w:rsidTr="00C4596B">
        <w:tc>
          <w:tcPr>
            <w:tcW w:w="1345" w:type="dxa"/>
          </w:tcPr>
          <w:p w14:paraId="3695F736" w14:textId="37800011" w:rsidR="00AC1C9C" w:rsidRPr="004901E2" w:rsidRDefault="00AC1C9C" w:rsidP="00AC1C9C">
            <w:pPr>
              <w:pStyle w:val="NoSpacing"/>
              <w:spacing w:after="240"/>
              <w:jc w:val="right"/>
              <w:rPr>
                <w:rFonts w:ascii="Arial" w:hAnsi="Arial" w:cs="Arial"/>
                <w:b/>
              </w:rPr>
            </w:pPr>
            <w:r w:rsidRPr="004901E2">
              <w:rPr>
                <w:rFonts w:ascii="Arial" w:hAnsi="Arial" w:cs="Arial" w:hint="eastAsia"/>
                <w:b/>
              </w:rPr>
              <w:t>第十条</w:t>
            </w:r>
          </w:p>
        </w:tc>
        <w:tc>
          <w:tcPr>
            <w:tcW w:w="8283" w:type="dxa"/>
          </w:tcPr>
          <w:p w14:paraId="3239B29A" w14:textId="76CD27D6" w:rsidR="00AC1C9C" w:rsidRPr="004901E2" w:rsidRDefault="00AC1C9C" w:rsidP="004901E2">
            <w:pPr>
              <w:pStyle w:val="NoSpacing"/>
              <w:spacing w:after="240"/>
              <w:jc w:val="both"/>
              <w:rPr>
                <w:rFonts w:ascii="Arial" w:hAnsi="Arial" w:cs="Arial"/>
                <w:b/>
              </w:rPr>
            </w:pPr>
            <w:r w:rsidRPr="004901E2">
              <w:rPr>
                <w:rFonts w:ascii="Arial" w:hAnsi="Arial" w:cs="Arial"/>
                <w:b/>
              </w:rPr>
              <w:t>报告</w:t>
            </w:r>
          </w:p>
        </w:tc>
      </w:tr>
      <w:tr w:rsidR="00AC1C9C" w:rsidRPr="004901E2" w14:paraId="31027C57" w14:textId="77777777" w:rsidTr="00C4596B">
        <w:tc>
          <w:tcPr>
            <w:tcW w:w="1345" w:type="dxa"/>
          </w:tcPr>
          <w:p w14:paraId="3672297A" w14:textId="3D58628B" w:rsidR="00AC1C9C" w:rsidRPr="004901E2" w:rsidRDefault="00AC1C9C" w:rsidP="00AC1C9C">
            <w:pPr>
              <w:pStyle w:val="NoSpacing"/>
              <w:spacing w:after="240"/>
              <w:jc w:val="right"/>
              <w:rPr>
                <w:rFonts w:ascii="Arial" w:hAnsi="Arial" w:cs="Arial"/>
                <w:bCs/>
              </w:rPr>
            </w:pPr>
            <w:r w:rsidRPr="004901E2">
              <w:rPr>
                <w:rFonts w:ascii="Arial" w:hAnsi="Arial" w:cs="Arial"/>
                <w:bCs/>
              </w:rPr>
              <w:t>10.1</w:t>
            </w:r>
          </w:p>
        </w:tc>
        <w:tc>
          <w:tcPr>
            <w:tcW w:w="8283" w:type="dxa"/>
          </w:tcPr>
          <w:p w14:paraId="54ADF7A6" w14:textId="377E298A" w:rsidR="00AC1C9C" w:rsidRPr="004901E2" w:rsidRDefault="00AC1C9C" w:rsidP="004901E2">
            <w:pPr>
              <w:pStyle w:val="NoSpacing"/>
              <w:spacing w:after="240"/>
              <w:jc w:val="both"/>
              <w:rPr>
                <w:rFonts w:ascii="Arial" w:hAnsi="Arial" w:cs="Arial"/>
                <w:bCs/>
              </w:rPr>
            </w:pPr>
            <w:r w:rsidRPr="004901E2">
              <w:rPr>
                <w:rFonts w:ascii="Arial" w:hAnsi="Arial" w:cs="Arial"/>
                <w:bCs/>
              </w:rPr>
              <w:t>应每双年度编写一份财务报告，说明特别账户的收入和支出情况，并提交委员会和大会。</w:t>
            </w:r>
          </w:p>
        </w:tc>
      </w:tr>
      <w:tr w:rsidR="00AC1C9C" w:rsidRPr="004901E2" w14:paraId="3528AB47" w14:textId="77777777" w:rsidTr="00C4596B">
        <w:tc>
          <w:tcPr>
            <w:tcW w:w="1345" w:type="dxa"/>
          </w:tcPr>
          <w:p w14:paraId="3CDB80CA" w14:textId="332A4B20" w:rsidR="00AC1C9C" w:rsidRPr="004901E2" w:rsidRDefault="00AC1C9C" w:rsidP="00AC1C9C">
            <w:pPr>
              <w:pStyle w:val="NoSpacing"/>
              <w:spacing w:after="240"/>
              <w:jc w:val="right"/>
              <w:rPr>
                <w:rFonts w:ascii="Arial" w:hAnsi="Arial" w:cs="Arial"/>
                <w:bCs/>
              </w:rPr>
            </w:pPr>
            <w:r w:rsidRPr="004901E2">
              <w:rPr>
                <w:rFonts w:ascii="Arial" w:hAnsi="Arial" w:cs="Arial"/>
                <w:bCs/>
              </w:rPr>
              <w:lastRenderedPageBreak/>
              <w:t>10.2</w:t>
            </w:r>
          </w:p>
        </w:tc>
        <w:tc>
          <w:tcPr>
            <w:tcW w:w="8283" w:type="dxa"/>
          </w:tcPr>
          <w:p w14:paraId="4BE89854" w14:textId="7E0C6314" w:rsidR="00AC1C9C" w:rsidRPr="004901E2" w:rsidRDefault="00AC1C9C" w:rsidP="004901E2">
            <w:pPr>
              <w:pStyle w:val="NoSpacing"/>
              <w:spacing w:after="240"/>
              <w:jc w:val="both"/>
              <w:rPr>
                <w:rFonts w:ascii="Arial" w:hAnsi="Arial" w:cs="Arial"/>
                <w:bCs/>
              </w:rPr>
            </w:pPr>
            <w:r w:rsidRPr="004901E2">
              <w:rPr>
                <w:rFonts w:ascii="Arial" w:hAnsi="Arial" w:cs="Arial"/>
                <w:bCs/>
              </w:rPr>
              <w:t>应每两年向大会和委员会提交一份说明报告。</w:t>
            </w:r>
          </w:p>
        </w:tc>
      </w:tr>
      <w:tr w:rsidR="00AC1C9C" w:rsidRPr="004901E2" w14:paraId="46F4E166" w14:textId="77777777" w:rsidTr="00C4596B">
        <w:tc>
          <w:tcPr>
            <w:tcW w:w="1345" w:type="dxa"/>
          </w:tcPr>
          <w:p w14:paraId="1E5DA380" w14:textId="0FFEBEBC" w:rsidR="00AC1C9C" w:rsidRPr="004901E2" w:rsidRDefault="00AC1C9C" w:rsidP="00AC1C9C">
            <w:pPr>
              <w:pStyle w:val="NoSpacing"/>
              <w:spacing w:after="240"/>
              <w:jc w:val="right"/>
              <w:rPr>
                <w:rFonts w:ascii="Arial" w:hAnsi="Arial" w:cs="Arial"/>
                <w:b/>
              </w:rPr>
            </w:pPr>
            <w:r w:rsidRPr="004901E2">
              <w:rPr>
                <w:rFonts w:ascii="Arial" w:hAnsi="Arial" w:cs="Arial" w:hint="eastAsia"/>
                <w:b/>
              </w:rPr>
              <w:t>第十一条</w:t>
            </w:r>
          </w:p>
        </w:tc>
        <w:tc>
          <w:tcPr>
            <w:tcW w:w="8283" w:type="dxa"/>
          </w:tcPr>
          <w:p w14:paraId="09561874" w14:textId="3C41EF33" w:rsidR="00AC1C9C" w:rsidRPr="004901E2" w:rsidRDefault="00AC1C9C" w:rsidP="004901E2">
            <w:pPr>
              <w:pStyle w:val="NoSpacing"/>
              <w:keepNext/>
              <w:spacing w:after="240"/>
              <w:jc w:val="both"/>
              <w:rPr>
                <w:rFonts w:ascii="Arial" w:hAnsi="Arial" w:cs="Arial"/>
                <w:b/>
              </w:rPr>
            </w:pPr>
            <w:r w:rsidRPr="004901E2">
              <w:rPr>
                <w:rFonts w:ascii="Arial" w:hAnsi="Arial" w:cs="Arial"/>
                <w:b/>
              </w:rPr>
              <w:t>关闭特别账户</w:t>
            </w:r>
          </w:p>
        </w:tc>
      </w:tr>
      <w:tr w:rsidR="00AC1C9C" w:rsidRPr="004901E2" w14:paraId="5DD75794" w14:textId="77777777" w:rsidTr="00C4596B">
        <w:tc>
          <w:tcPr>
            <w:tcW w:w="1345" w:type="dxa"/>
          </w:tcPr>
          <w:p w14:paraId="41856537" w14:textId="28DF9C57" w:rsidR="00AC1C9C" w:rsidRPr="004901E2" w:rsidRDefault="00AC1C9C" w:rsidP="00AC1C9C">
            <w:pPr>
              <w:pStyle w:val="NoSpacing"/>
              <w:spacing w:after="240"/>
              <w:jc w:val="right"/>
              <w:rPr>
                <w:rFonts w:ascii="Arial" w:hAnsi="Arial" w:cs="Arial"/>
                <w:bCs/>
              </w:rPr>
            </w:pPr>
            <w:r w:rsidRPr="004901E2">
              <w:rPr>
                <w:rFonts w:ascii="Arial" w:hAnsi="Arial" w:cs="Arial"/>
                <w:bCs/>
              </w:rPr>
              <w:t>11.1</w:t>
            </w:r>
          </w:p>
        </w:tc>
        <w:tc>
          <w:tcPr>
            <w:tcW w:w="8283" w:type="dxa"/>
          </w:tcPr>
          <w:p w14:paraId="3588D81B" w14:textId="337F96EA" w:rsidR="00AC1C9C" w:rsidRPr="004901E2" w:rsidRDefault="00AC1C9C" w:rsidP="004901E2">
            <w:pPr>
              <w:pStyle w:val="NoSpacing"/>
              <w:spacing w:after="240"/>
              <w:jc w:val="both"/>
              <w:rPr>
                <w:rFonts w:ascii="Arial" w:hAnsi="Arial" w:cs="Arial"/>
                <w:bCs/>
              </w:rPr>
            </w:pPr>
            <w:r w:rsidRPr="004901E2">
              <w:rPr>
                <w:rFonts w:ascii="Arial" w:hAnsi="Arial" w:cs="Arial"/>
                <w:bCs/>
              </w:rPr>
              <w:t>当总干事认为特别账户不再需要运作时，应与大会协商。此协商应包括如何使用任何未用余额的决定。</w:t>
            </w:r>
          </w:p>
        </w:tc>
      </w:tr>
      <w:tr w:rsidR="00AC1C9C" w:rsidRPr="004901E2" w14:paraId="4AFC6443" w14:textId="77777777" w:rsidTr="00C4596B">
        <w:tc>
          <w:tcPr>
            <w:tcW w:w="1345" w:type="dxa"/>
          </w:tcPr>
          <w:p w14:paraId="59385F6B" w14:textId="3451685D" w:rsidR="00AC1C9C" w:rsidRPr="004901E2" w:rsidRDefault="00AC1C9C" w:rsidP="00AC1C9C">
            <w:pPr>
              <w:pStyle w:val="NoSpacing"/>
              <w:spacing w:after="240"/>
              <w:jc w:val="right"/>
              <w:rPr>
                <w:rFonts w:ascii="Arial" w:hAnsi="Arial" w:cs="Arial"/>
                <w:bCs/>
              </w:rPr>
            </w:pPr>
            <w:r w:rsidRPr="004901E2">
              <w:rPr>
                <w:rFonts w:ascii="Arial" w:hAnsi="Arial" w:cs="Arial"/>
                <w:bCs/>
              </w:rPr>
              <w:t>11.2</w:t>
            </w:r>
          </w:p>
        </w:tc>
        <w:tc>
          <w:tcPr>
            <w:tcW w:w="8283" w:type="dxa"/>
          </w:tcPr>
          <w:p w14:paraId="62B16855" w14:textId="40CD50CC" w:rsidR="00AC1C9C" w:rsidRPr="004901E2" w:rsidRDefault="00AC1C9C" w:rsidP="004901E2">
            <w:pPr>
              <w:pStyle w:val="NoSpacing"/>
              <w:spacing w:after="240"/>
              <w:jc w:val="both"/>
              <w:rPr>
                <w:rFonts w:ascii="Arial" w:hAnsi="Arial" w:cs="Arial"/>
                <w:bCs/>
              </w:rPr>
            </w:pPr>
            <w:r w:rsidRPr="004901E2">
              <w:rPr>
                <w:rFonts w:ascii="Arial" w:hAnsi="Arial" w:cs="Arial"/>
                <w:bCs/>
              </w:rPr>
              <w:t>大会的决定应在特别账户有效关闭之前转交执行局。</w:t>
            </w:r>
          </w:p>
        </w:tc>
      </w:tr>
      <w:tr w:rsidR="00AC1C9C" w:rsidRPr="004901E2" w14:paraId="24F6454C" w14:textId="77777777" w:rsidTr="00C4596B">
        <w:tc>
          <w:tcPr>
            <w:tcW w:w="1345" w:type="dxa"/>
          </w:tcPr>
          <w:p w14:paraId="1A960A79" w14:textId="52E70C3A" w:rsidR="00AC1C9C" w:rsidRPr="004901E2" w:rsidRDefault="00AC1C9C" w:rsidP="00AC1C9C">
            <w:pPr>
              <w:pStyle w:val="NoSpacing"/>
              <w:spacing w:after="240"/>
              <w:jc w:val="right"/>
              <w:rPr>
                <w:rFonts w:ascii="Arial" w:hAnsi="Arial" w:cs="Arial"/>
                <w:b/>
              </w:rPr>
            </w:pPr>
            <w:r w:rsidRPr="004901E2">
              <w:rPr>
                <w:rFonts w:ascii="Arial" w:hAnsi="Arial" w:cs="Arial" w:hint="eastAsia"/>
                <w:b/>
              </w:rPr>
              <w:t>第十二条</w:t>
            </w:r>
          </w:p>
        </w:tc>
        <w:tc>
          <w:tcPr>
            <w:tcW w:w="8283" w:type="dxa"/>
          </w:tcPr>
          <w:p w14:paraId="091C7D0E" w14:textId="1FA16805" w:rsidR="00AC1C9C" w:rsidRPr="004901E2" w:rsidRDefault="00AC1C9C" w:rsidP="004901E2">
            <w:pPr>
              <w:pStyle w:val="NoSpacing"/>
              <w:spacing w:after="240"/>
              <w:jc w:val="both"/>
              <w:rPr>
                <w:rFonts w:ascii="Arial" w:hAnsi="Arial" w:cs="Arial"/>
                <w:b/>
              </w:rPr>
            </w:pPr>
            <w:r w:rsidRPr="004901E2">
              <w:rPr>
                <w:rFonts w:ascii="Arial" w:hAnsi="Arial" w:cs="Arial"/>
                <w:b/>
              </w:rPr>
              <w:t>总则</w:t>
            </w:r>
          </w:p>
        </w:tc>
      </w:tr>
      <w:tr w:rsidR="00AC1C9C" w:rsidRPr="004901E2" w14:paraId="40642DAC" w14:textId="77777777" w:rsidTr="00C4596B">
        <w:tc>
          <w:tcPr>
            <w:tcW w:w="1345" w:type="dxa"/>
          </w:tcPr>
          <w:p w14:paraId="031E91FF" w14:textId="07106112" w:rsidR="00AC1C9C" w:rsidRPr="004901E2" w:rsidRDefault="00AC1C9C" w:rsidP="00AC1C9C">
            <w:pPr>
              <w:pStyle w:val="NoSpacing"/>
              <w:spacing w:after="240"/>
              <w:jc w:val="right"/>
              <w:rPr>
                <w:rFonts w:ascii="Arial" w:hAnsi="Arial" w:cs="Arial"/>
                <w:bCs/>
              </w:rPr>
            </w:pPr>
            <w:r w:rsidRPr="004901E2">
              <w:rPr>
                <w:rFonts w:ascii="Arial" w:hAnsi="Arial" w:cs="Arial"/>
                <w:bCs/>
              </w:rPr>
              <w:t>12.1</w:t>
            </w:r>
          </w:p>
        </w:tc>
        <w:tc>
          <w:tcPr>
            <w:tcW w:w="8283" w:type="dxa"/>
          </w:tcPr>
          <w:p w14:paraId="46D3A4C0" w14:textId="0E204D5A" w:rsidR="00AC1C9C" w:rsidRPr="004901E2" w:rsidRDefault="00AC1C9C" w:rsidP="004901E2">
            <w:pPr>
              <w:pStyle w:val="NoSpacing"/>
              <w:spacing w:after="240"/>
              <w:jc w:val="both"/>
              <w:rPr>
                <w:rFonts w:ascii="Arial" w:hAnsi="Arial" w:cs="Arial"/>
                <w:bCs/>
              </w:rPr>
            </w:pPr>
            <w:r w:rsidRPr="004901E2">
              <w:rPr>
                <w:rFonts w:ascii="Arial" w:hAnsi="Arial" w:cs="Arial"/>
                <w:bCs/>
              </w:rPr>
              <w:t>对本《财务条例》的任何修订均应获得大会批准。应将任何此类修订通知执行局。</w:t>
            </w:r>
          </w:p>
        </w:tc>
      </w:tr>
      <w:tr w:rsidR="00AC1C9C" w:rsidRPr="004901E2" w14:paraId="12F83C79" w14:textId="77777777" w:rsidTr="00C4596B">
        <w:tc>
          <w:tcPr>
            <w:tcW w:w="1345" w:type="dxa"/>
          </w:tcPr>
          <w:p w14:paraId="33C971F7" w14:textId="0E545A05" w:rsidR="00AC1C9C" w:rsidRPr="004901E2" w:rsidRDefault="00AC1C9C" w:rsidP="00AC1C9C">
            <w:pPr>
              <w:pStyle w:val="NoSpacing"/>
              <w:spacing w:after="240"/>
              <w:jc w:val="right"/>
              <w:rPr>
                <w:rFonts w:ascii="Arial" w:hAnsi="Arial" w:cs="Arial"/>
                <w:bCs/>
              </w:rPr>
            </w:pPr>
            <w:r w:rsidRPr="004901E2">
              <w:rPr>
                <w:rFonts w:ascii="Arial" w:hAnsi="Arial" w:cs="Arial"/>
                <w:bCs/>
              </w:rPr>
              <w:t>12.2</w:t>
            </w:r>
          </w:p>
        </w:tc>
        <w:tc>
          <w:tcPr>
            <w:tcW w:w="8283" w:type="dxa"/>
          </w:tcPr>
          <w:p w14:paraId="5225E613" w14:textId="08443EC1" w:rsidR="00AC1C9C" w:rsidRPr="004901E2" w:rsidRDefault="00AC1C9C" w:rsidP="004901E2">
            <w:pPr>
              <w:pStyle w:val="NoSpacing"/>
              <w:spacing w:after="240"/>
              <w:jc w:val="both"/>
              <w:rPr>
                <w:rFonts w:ascii="Arial" w:hAnsi="Arial" w:cs="Arial"/>
                <w:bCs/>
              </w:rPr>
            </w:pPr>
            <w:r w:rsidRPr="004901E2">
              <w:rPr>
                <w:rFonts w:ascii="Arial" w:hAnsi="Arial" w:cs="Arial"/>
                <w:bCs/>
              </w:rPr>
              <w:t>除非本《条例》另行规定，特别账户应按照教科文组织《财务条例》进行管理。</w:t>
            </w:r>
          </w:p>
        </w:tc>
      </w:tr>
    </w:tbl>
    <w:p w14:paraId="67361677" w14:textId="05FC6763" w:rsidR="00B072F9" w:rsidRPr="004901E2" w:rsidRDefault="00B072F9" w:rsidP="00255666">
      <w:pPr>
        <w:pStyle w:val="GATitleResolution"/>
        <w:spacing w:before="360"/>
        <w:ind w:left="0"/>
        <w:rPr>
          <w:rFonts w:ascii="SimSun" w:eastAsia="SimSun" w:hAnsi="SimSun"/>
          <w:lang w:eastAsia="zh-CN"/>
        </w:rPr>
      </w:pPr>
      <w:r w:rsidRPr="004901E2">
        <w:rPr>
          <w:rFonts w:eastAsia="SimSun" w:hint="eastAsia"/>
          <w:lang w:eastAsia="zh-CN"/>
        </w:rPr>
        <w:t>第</w:t>
      </w:r>
      <w:r w:rsidRPr="004901E2">
        <w:rPr>
          <w:rFonts w:eastAsia="SimSun"/>
          <w:lang w:eastAsia="zh-CN"/>
        </w:rPr>
        <w:t>8.GA 8</w:t>
      </w:r>
      <w:r w:rsidRPr="004901E2">
        <w:rPr>
          <w:rFonts w:ascii="SimSun" w:eastAsia="SimSun" w:hAnsi="SimSun" w:hint="eastAsia"/>
          <w:lang w:eastAsia="zh-CN"/>
        </w:rPr>
        <w:t>号决议</w:t>
      </w:r>
    </w:p>
    <w:p w14:paraId="2108B1CB" w14:textId="77777777" w:rsidR="00B072F9" w:rsidRPr="004901E2" w:rsidRDefault="00B072F9" w:rsidP="00E7362D">
      <w:pPr>
        <w:pStyle w:val="GAPreambulaResolution"/>
        <w:ind w:left="0"/>
        <w:rPr>
          <w:lang w:eastAsia="zh-CN"/>
        </w:rPr>
      </w:pPr>
      <w:r w:rsidRPr="004901E2">
        <w:rPr>
          <w:rFonts w:ascii="SimSun" w:eastAsia="SimSun" w:hAnsi="SimSun" w:hint="eastAsia"/>
          <w:lang w:eastAsia="zh-CN"/>
        </w:rPr>
        <w:t>大会</w:t>
      </w:r>
      <w:r w:rsidRPr="004901E2">
        <w:rPr>
          <w:rFonts w:eastAsia="Microsoft YaHei"/>
          <w:lang w:eastAsia="zh-CN"/>
        </w:rPr>
        <w:t>，</w:t>
      </w:r>
    </w:p>
    <w:p w14:paraId="65997510" w14:textId="3A65B0BA" w:rsidR="00B072F9" w:rsidRPr="004901E2" w:rsidRDefault="00B072F9" w:rsidP="00255666">
      <w:pPr>
        <w:pStyle w:val="COMParaDecision"/>
        <w:numPr>
          <w:ilvl w:val="0"/>
          <w:numId w:val="35"/>
        </w:numPr>
        <w:ind w:left="567" w:hanging="567"/>
        <w:rPr>
          <w:lang w:eastAsia="zh-CN"/>
        </w:rPr>
      </w:pPr>
      <w:r w:rsidRPr="004901E2">
        <w:rPr>
          <w:lang w:eastAsia="zh-CN"/>
        </w:rPr>
        <w:t>已经审查了</w:t>
      </w:r>
      <w:r w:rsidR="004525D2" w:rsidRPr="004901E2">
        <w:rPr>
          <w:rFonts w:hint="eastAsia"/>
          <w:u w:val="none"/>
          <w:lang w:eastAsia="zh-CN"/>
        </w:rPr>
        <w:t>第</w:t>
      </w:r>
      <w:hyperlink r:id="rId14" w:history="1">
        <w:r w:rsidRPr="004901E2">
          <w:rPr>
            <w:rStyle w:val="Hyperlink"/>
            <w:lang w:eastAsia="zh-CN"/>
          </w:rPr>
          <w:t>LHE/20/8.GA/8</w:t>
        </w:r>
      </w:hyperlink>
      <w:r w:rsidR="004525D2" w:rsidRPr="004901E2">
        <w:rPr>
          <w:rFonts w:hint="eastAsia"/>
          <w:u w:val="none"/>
          <w:lang w:eastAsia="zh-CN"/>
        </w:rPr>
        <w:t>号文件</w:t>
      </w:r>
      <w:r w:rsidRPr="004901E2">
        <w:rPr>
          <w:u w:val="none"/>
          <w:lang w:eastAsia="zh-CN"/>
        </w:rPr>
        <w:t>，</w:t>
      </w:r>
    </w:p>
    <w:p w14:paraId="4B2CC91E" w14:textId="25254434" w:rsidR="00B072F9" w:rsidRPr="004901E2" w:rsidRDefault="00B072F9" w:rsidP="005304E2">
      <w:pPr>
        <w:pStyle w:val="COMParaDecision"/>
        <w:numPr>
          <w:ilvl w:val="0"/>
          <w:numId w:val="35"/>
        </w:numPr>
        <w:ind w:left="567" w:hanging="567"/>
        <w:rPr>
          <w:u w:val="none"/>
          <w:lang w:eastAsia="zh-CN"/>
        </w:rPr>
      </w:pPr>
      <w:r w:rsidRPr="004901E2">
        <w:rPr>
          <w:lang w:eastAsia="zh-CN"/>
        </w:rPr>
        <w:t>忆及</w:t>
      </w:r>
      <w:r w:rsidRPr="004901E2">
        <w:rPr>
          <w:u w:val="none"/>
          <w:lang w:eastAsia="zh-CN"/>
        </w:rPr>
        <w:t>教科文组织大会（</w:t>
      </w:r>
      <w:r w:rsidRPr="004901E2">
        <w:rPr>
          <w:u w:val="none"/>
          <w:lang w:eastAsia="zh-CN"/>
        </w:rPr>
        <w:t>2017</w:t>
      </w:r>
      <w:r w:rsidRPr="004901E2">
        <w:rPr>
          <w:u w:val="none"/>
          <w:lang w:eastAsia="zh-CN"/>
        </w:rPr>
        <w:t>年）</w:t>
      </w:r>
      <w:r w:rsidR="00606DB1">
        <w:rPr>
          <w:u w:val="none"/>
          <w:lang w:eastAsia="zh-CN"/>
        </w:rPr>
        <w:fldChar w:fldCharType="begin"/>
      </w:r>
      <w:r w:rsidR="00606DB1">
        <w:rPr>
          <w:u w:val="none"/>
          <w:lang w:eastAsia="zh-CN"/>
        </w:rPr>
        <w:instrText xml:space="preserve"> HYPERLINK "https://unesdoc.unesco.org/ark:/48223/pf0000260889" </w:instrText>
      </w:r>
      <w:r w:rsidR="00606DB1">
        <w:rPr>
          <w:u w:val="none"/>
          <w:lang w:eastAsia="zh-CN"/>
        </w:rPr>
      </w:r>
      <w:r w:rsidR="00606DB1">
        <w:rPr>
          <w:u w:val="none"/>
          <w:lang w:eastAsia="zh-CN"/>
        </w:rPr>
        <w:fldChar w:fldCharType="separate"/>
      </w:r>
      <w:r w:rsidRPr="00606DB1">
        <w:rPr>
          <w:rStyle w:val="Hyperlink"/>
          <w:rFonts w:hint="eastAsia"/>
          <w:lang w:eastAsia="zh-CN"/>
        </w:rPr>
        <w:t>第</w:t>
      </w:r>
      <w:r w:rsidRPr="00606DB1">
        <w:rPr>
          <w:rStyle w:val="Hyperlink"/>
          <w:lang w:eastAsia="zh-CN"/>
        </w:rPr>
        <w:t>39 C/87</w:t>
      </w:r>
      <w:r w:rsidRPr="00606DB1">
        <w:rPr>
          <w:rStyle w:val="Hyperlink"/>
          <w:lang w:eastAsia="zh-CN"/>
        </w:rPr>
        <w:t>号</w:t>
      </w:r>
      <w:r w:rsidRPr="00606DB1">
        <w:rPr>
          <w:rStyle w:val="Hyperlink"/>
          <w:rFonts w:hint="eastAsia"/>
          <w:lang w:eastAsia="zh-CN"/>
        </w:rPr>
        <w:t>决议</w:t>
      </w:r>
      <w:r w:rsidR="00606DB1">
        <w:rPr>
          <w:u w:val="none"/>
          <w:lang w:eastAsia="zh-CN"/>
        </w:rPr>
        <w:fldChar w:fldCharType="end"/>
      </w:r>
      <w:r w:rsidRPr="004901E2">
        <w:rPr>
          <w:bCs/>
          <w:u w:val="none"/>
          <w:lang w:eastAsia="zh-CN"/>
        </w:rPr>
        <w:t>，</w:t>
      </w:r>
      <w:r w:rsidRPr="004901E2">
        <w:rPr>
          <w:u w:val="none"/>
          <w:lang w:eastAsia="zh-CN"/>
        </w:rPr>
        <w:t>此决议邀请教科文组织执行局、总干事和治理机构实施不限成员名额的治理专家工作组的建议，特别是第</w:t>
      </w:r>
      <w:r w:rsidRPr="004901E2">
        <w:rPr>
          <w:u w:val="none"/>
          <w:lang w:eastAsia="zh-CN"/>
        </w:rPr>
        <w:t>74</w:t>
      </w:r>
      <w:r w:rsidRPr="004901E2">
        <w:rPr>
          <w:u w:val="none"/>
          <w:lang w:eastAsia="zh-CN"/>
        </w:rPr>
        <w:t>项建议，以</w:t>
      </w:r>
      <w:r w:rsidR="00D62665">
        <w:rPr>
          <w:rStyle w:val="Hyperlink"/>
          <w:bCs/>
          <w:color w:val="auto"/>
          <w:u w:val="none"/>
          <w:lang w:val="en-US" w:eastAsia="zh-CN"/>
        </w:rPr>
        <w:fldChar w:fldCharType="begin"/>
      </w:r>
      <w:r w:rsidR="00D62665">
        <w:rPr>
          <w:rStyle w:val="Hyperlink"/>
          <w:bCs/>
          <w:color w:val="auto"/>
          <w:u w:val="none"/>
          <w:lang w:val="en-US" w:eastAsia="zh-CN"/>
        </w:rPr>
        <w:instrText xml:space="preserve"> HYPERLINK "https://ich.unesco.org/en/Decisions/14.COM/19" </w:instrText>
      </w:r>
      <w:r w:rsidR="00D62665">
        <w:rPr>
          <w:rStyle w:val="Hyperlink"/>
          <w:bCs/>
          <w:color w:val="auto"/>
          <w:u w:val="none"/>
          <w:lang w:val="en-US" w:eastAsia="zh-CN"/>
        </w:rPr>
      </w:r>
      <w:r w:rsidR="00D62665">
        <w:rPr>
          <w:rStyle w:val="Hyperlink"/>
          <w:bCs/>
          <w:color w:val="auto"/>
          <w:u w:val="none"/>
          <w:lang w:val="en-US" w:eastAsia="zh-CN"/>
        </w:rPr>
        <w:fldChar w:fldCharType="separate"/>
      </w:r>
      <w:r w:rsidRPr="00D62665">
        <w:rPr>
          <w:rStyle w:val="Hyperlink"/>
          <w:rFonts w:hint="eastAsia"/>
          <w:bCs/>
          <w:lang w:val="en-US" w:eastAsia="zh-CN"/>
        </w:rPr>
        <w:t>及</w:t>
      </w:r>
      <w:r w:rsidRPr="00D62665">
        <w:rPr>
          <w:rStyle w:val="Hyperlink"/>
          <w:rFonts w:hint="eastAsia"/>
          <w:lang w:eastAsia="zh-CN"/>
        </w:rPr>
        <w:t>第</w:t>
      </w:r>
      <w:r w:rsidRPr="00D62665">
        <w:rPr>
          <w:rStyle w:val="Hyperlink"/>
          <w:bCs/>
          <w:lang w:val="en-US" w:eastAsia="zh-CN"/>
        </w:rPr>
        <w:t>14.COM</w:t>
      </w:r>
      <w:r w:rsidR="005304E2" w:rsidRPr="00D62665">
        <w:rPr>
          <w:rStyle w:val="Hyperlink"/>
          <w:bCs/>
          <w:lang w:val="en-US" w:eastAsia="zh-CN"/>
        </w:rPr>
        <w:t> </w:t>
      </w:r>
      <w:r w:rsidRPr="00D62665">
        <w:rPr>
          <w:rStyle w:val="Hyperlink"/>
          <w:bCs/>
          <w:lang w:val="en-US" w:eastAsia="zh-CN"/>
        </w:rPr>
        <w:t>19</w:t>
      </w:r>
      <w:r w:rsidRPr="00D62665">
        <w:rPr>
          <w:rStyle w:val="Hyperlink"/>
          <w:rFonts w:hint="eastAsia"/>
          <w:bCs/>
          <w:lang w:val="en-US" w:eastAsia="zh-CN"/>
        </w:rPr>
        <w:t>号</w:t>
      </w:r>
      <w:r w:rsidRPr="00D62665">
        <w:rPr>
          <w:rStyle w:val="Hyperlink"/>
          <w:rFonts w:hint="eastAsia"/>
          <w:lang w:eastAsia="zh-CN"/>
        </w:rPr>
        <w:t>决定</w:t>
      </w:r>
      <w:r w:rsidR="00D62665">
        <w:rPr>
          <w:rStyle w:val="Hyperlink"/>
          <w:bCs/>
          <w:color w:val="auto"/>
          <w:u w:val="none"/>
          <w:lang w:val="en-US" w:eastAsia="zh-CN"/>
        </w:rPr>
        <w:fldChar w:fldCharType="end"/>
      </w:r>
      <w:r w:rsidRPr="004901E2">
        <w:rPr>
          <w:u w:val="none"/>
          <w:lang w:eastAsia="zh-CN"/>
        </w:rPr>
        <w:t>,</w:t>
      </w:r>
    </w:p>
    <w:p w14:paraId="102C69BB" w14:textId="77777777" w:rsidR="00B072F9" w:rsidRPr="004901E2" w:rsidRDefault="00B072F9" w:rsidP="00255666">
      <w:pPr>
        <w:pStyle w:val="COMParaDecision"/>
        <w:numPr>
          <w:ilvl w:val="0"/>
          <w:numId w:val="35"/>
        </w:numPr>
        <w:ind w:left="567" w:hanging="567"/>
        <w:rPr>
          <w:lang w:eastAsia="zh-CN"/>
        </w:rPr>
      </w:pPr>
      <w:r w:rsidRPr="004901E2">
        <w:rPr>
          <w:lang w:eastAsia="zh-CN"/>
        </w:rPr>
        <w:t>感谢</w:t>
      </w:r>
      <w:r w:rsidRPr="004901E2">
        <w:rPr>
          <w:u w:val="none"/>
          <w:lang w:eastAsia="zh-CN"/>
        </w:rPr>
        <w:t>参与</w:t>
      </w:r>
      <w:r w:rsidRPr="004901E2">
        <w:rPr>
          <w:u w:val="none"/>
          <w:lang w:eastAsia="zh-CN"/>
        </w:rPr>
        <w:t>2022-2029</w:t>
      </w:r>
      <w:r w:rsidRPr="004901E2">
        <w:rPr>
          <w:u w:val="none"/>
          <w:lang w:eastAsia="zh-CN"/>
        </w:rPr>
        <w:t>年中期战略草案（第</w:t>
      </w:r>
      <w:r w:rsidRPr="004901E2">
        <w:rPr>
          <w:u w:val="none"/>
          <w:lang w:eastAsia="zh-CN"/>
        </w:rPr>
        <w:t>41 C/4</w:t>
      </w:r>
      <w:r w:rsidRPr="004901E2">
        <w:rPr>
          <w:u w:val="none"/>
          <w:lang w:eastAsia="zh-CN"/>
        </w:rPr>
        <w:t>号文件）以及</w:t>
      </w:r>
      <w:r w:rsidRPr="004901E2">
        <w:rPr>
          <w:u w:val="none"/>
          <w:lang w:eastAsia="zh-CN"/>
        </w:rPr>
        <w:t>2022-2025</w:t>
      </w:r>
      <w:r w:rsidRPr="004901E2">
        <w:rPr>
          <w:u w:val="none"/>
          <w:lang w:eastAsia="zh-CN"/>
        </w:rPr>
        <w:t>年项目和预算草案（第</w:t>
      </w:r>
      <w:r w:rsidRPr="004901E2">
        <w:rPr>
          <w:u w:val="none"/>
          <w:lang w:eastAsia="zh-CN"/>
        </w:rPr>
        <w:t>41 C/5</w:t>
      </w:r>
      <w:r w:rsidRPr="004901E2">
        <w:rPr>
          <w:u w:val="none"/>
          <w:lang w:eastAsia="zh-CN"/>
        </w:rPr>
        <w:t>号文件）制定准备电子磋商会的缔约国，同时对秘书处及时</w:t>
      </w:r>
      <w:proofErr w:type="gramStart"/>
      <w:r w:rsidRPr="004901E2">
        <w:rPr>
          <w:u w:val="none"/>
          <w:lang w:eastAsia="zh-CN"/>
        </w:rPr>
        <w:t>召开磋商</w:t>
      </w:r>
      <w:proofErr w:type="gramEnd"/>
      <w:r w:rsidRPr="004901E2">
        <w:rPr>
          <w:u w:val="none"/>
          <w:lang w:eastAsia="zh-CN"/>
        </w:rPr>
        <w:t>会并完成结果分析</w:t>
      </w:r>
      <w:r w:rsidRPr="004901E2">
        <w:rPr>
          <w:lang w:eastAsia="zh-CN"/>
        </w:rPr>
        <w:t>感谢</w:t>
      </w:r>
      <w:r w:rsidRPr="004901E2">
        <w:rPr>
          <w:u w:val="none"/>
          <w:lang w:eastAsia="zh-CN"/>
        </w:rPr>
        <w:t>；</w:t>
      </w:r>
    </w:p>
    <w:p w14:paraId="16C36DD4" w14:textId="5D3CCBBD" w:rsidR="00CB69B5" w:rsidRPr="004901E2" w:rsidRDefault="00B072F9" w:rsidP="00255666">
      <w:pPr>
        <w:pStyle w:val="COMParaDecision"/>
        <w:numPr>
          <w:ilvl w:val="0"/>
          <w:numId w:val="35"/>
        </w:numPr>
        <w:ind w:left="567" w:hanging="567"/>
        <w:rPr>
          <w:u w:val="none"/>
          <w:lang w:eastAsia="zh-CN"/>
        </w:rPr>
      </w:pPr>
      <w:r w:rsidRPr="004901E2">
        <w:rPr>
          <w:lang w:eastAsia="zh-CN"/>
        </w:rPr>
        <w:t>注意到</w:t>
      </w:r>
      <w:r w:rsidRPr="004901E2">
        <w:rPr>
          <w:u w:val="none"/>
          <w:lang w:eastAsia="zh-CN"/>
        </w:rPr>
        <w:t>磋商会的结果，</w:t>
      </w:r>
      <w:r w:rsidRPr="004901E2">
        <w:rPr>
          <w:lang w:eastAsia="zh-CN"/>
        </w:rPr>
        <w:t>对</w:t>
      </w:r>
      <w:r w:rsidRPr="004901E2">
        <w:rPr>
          <w:u w:val="none"/>
          <w:lang w:eastAsia="zh-CN"/>
        </w:rPr>
        <w:t>通过分析所获取的战略观点、项目方向和具体建议</w:t>
      </w:r>
      <w:r w:rsidRPr="004901E2">
        <w:rPr>
          <w:lang w:eastAsia="zh-CN"/>
        </w:rPr>
        <w:t>表示欢迎</w:t>
      </w:r>
      <w:r w:rsidRPr="004901E2">
        <w:rPr>
          <w:u w:val="none"/>
          <w:lang w:eastAsia="zh-CN"/>
        </w:rPr>
        <w:t>，这些都可以为</w:t>
      </w:r>
      <w:r w:rsidRPr="004901E2">
        <w:rPr>
          <w:u w:val="none"/>
          <w:lang w:eastAsia="zh-CN"/>
        </w:rPr>
        <w:t>2003</w:t>
      </w:r>
      <w:r w:rsidRPr="004901E2">
        <w:rPr>
          <w:u w:val="none"/>
          <w:lang w:eastAsia="zh-CN"/>
        </w:rPr>
        <w:t>年《公约》的未来工作提供指导。</w:t>
      </w:r>
    </w:p>
    <w:p w14:paraId="0060EAE7" w14:textId="06C1FAEC" w:rsidR="00CB69B5" w:rsidRPr="004901E2" w:rsidRDefault="00CB69B5" w:rsidP="00255666">
      <w:pPr>
        <w:pStyle w:val="COMParaDecision"/>
        <w:numPr>
          <w:ilvl w:val="0"/>
          <w:numId w:val="35"/>
        </w:numPr>
        <w:ind w:left="567" w:hanging="567"/>
        <w:rPr>
          <w:u w:val="none"/>
          <w:lang w:eastAsia="zh-CN"/>
        </w:rPr>
      </w:pPr>
      <w:r w:rsidRPr="004901E2">
        <w:rPr>
          <w:rFonts w:hint="eastAsia"/>
          <w:lang w:eastAsia="zh-CN"/>
        </w:rPr>
        <w:t>强调</w:t>
      </w:r>
      <w:r w:rsidRPr="004901E2">
        <w:rPr>
          <w:rFonts w:hint="eastAsia"/>
          <w:u w:val="none"/>
          <w:lang w:eastAsia="zh-CN"/>
        </w:rPr>
        <w:t>进一步加强与教科文组织文化</w:t>
      </w:r>
      <w:r w:rsidR="00111DCC" w:rsidRPr="004901E2">
        <w:rPr>
          <w:rFonts w:hint="eastAsia"/>
          <w:u w:val="none"/>
          <w:lang w:eastAsia="zh-CN"/>
        </w:rPr>
        <w:t>领域</w:t>
      </w:r>
      <w:r w:rsidRPr="004901E2">
        <w:rPr>
          <w:rFonts w:hint="eastAsia"/>
          <w:u w:val="none"/>
          <w:lang w:eastAsia="zh-CN"/>
        </w:rPr>
        <w:t>公约的联系、合作和协调一致的重要性</w:t>
      </w:r>
      <w:r w:rsidR="002102AF" w:rsidRPr="004901E2">
        <w:rPr>
          <w:rFonts w:hint="eastAsia"/>
          <w:u w:val="none"/>
          <w:lang w:eastAsia="zh-CN"/>
        </w:rPr>
        <w:t>，</w:t>
      </w:r>
      <w:r w:rsidR="00764CFE" w:rsidRPr="004901E2">
        <w:rPr>
          <w:rFonts w:hint="eastAsia"/>
          <w:u w:val="none"/>
          <w:lang w:eastAsia="zh-CN"/>
        </w:rPr>
        <w:t>特别</w:t>
      </w:r>
      <w:r w:rsidR="00F6120F" w:rsidRPr="004901E2">
        <w:rPr>
          <w:rFonts w:hint="eastAsia"/>
          <w:u w:val="none"/>
          <w:lang w:eastAsia="zh-CN"/>
        </w:rPr>
        <w:t>是在</w:t>
      </w:r>
      <w:r w:rsidR="002102AF" w:rsidRPr="004901E2">
        <w:rPr>
          <w:rFonts w:hint="eastAsia"/>
          <w:u w:val="none"/>
          <w:lang w:eastAsia="zh-CN"/>
        </w:rPr>
        <w:t>能力建设</w:t>
      </w:r>
      <w:r w:rsidR="00111DCC" w:rsidRPr="004901E2">
        <w:rPr>
          <w:rFonts w:hint="eastAsia"/>
          <w:u w:val="none"/>
          <w:lang w:eastAsia="zh-CN"/>
        </w:rPr>
        <w:t>和意识提升</w:t>
      </w:r>
      <w:r w:rsidR="002102AF" w:rsidRPr="004901E2">
        <w:rPr>
          <w:rFonts w:hint="eastAsia"/>
          <w:u w:val="none"/>
          <w:lang w:eastAsia="zh-CN"/>
        </w:rPr>
        <w:t>领域；</w:t>
      </w:r>
    </w:p>
    <w:p w14:paraId="7B5CC4C7" w14:textId="77382658" w:rsidR="00791BC0" w:rsidRPr="004901E2" w:rsidRDefault="00793FBB" w:rsidP="00255666">
      <w:pPr>
        <w:pStyle w:val="COMParaDecision"/>
        <w:numPr>
          <w:ilvl w:val="0"/>
          <w:numId w:val="35"/>
        </w:numPr>
        <w:ind w:left="567" w:hanging="567"/>
        <w:rPr>
          <w:u w:val="none"/>
          <w:lang w:eastAsia="zh-CN"/>
        </w:rPr>
      </w:pPr>
      <w:r w:rsidRPr="004901E2">
        <w:rPr>
          <w:rFonts w:hint="eastAsia"/>
          <w:lang w:eastAsia="zh-CN"/>
        </w:rPr>
        <w:t>请</w:t>
      </w:r>
      <w:r w:rsidR="008371B5" w:rsidRPr="004901E2">
        <w:rPr>
          <w:rFonts w:hint="eastAsia"/>
          <w:u w:val="none"/>
          <w:lang w:eastAsia="zh-CN"/>
        </w:rPr>
        <w:t>教科文组织秘书处</w:t>
      </w:r>
      <w:r w:rsidRPr="004901E2">
        <w:rPr>
          <w:rFonts w:hint="eastAsia"/>
          <w:u w:val="none"/>
          <w:lang w:eastAsia="zh-CN"/>
        </w:rPr>
        <w:t>考虑</w:t>
      </w:r>
      <w:r w:rsidR="008371B5" w:rsidRPr="004901E2">
        <w:rPr>
          <w:rFonts w:hint="eastAsia"/>
          <w:u w:val="none"/>
          <w:lang w:eastAsia="zh-CN"/>
        </w:rPr>
        <w:t>是否可能</w:t>
      </w:r>
      <w:r w:rsidRPr="004901E2">
        <w:rPr>
          <w:rFonts w:hint="eastAsia"/>
          <w:u w:val="none"/>
          <w:lang w:eastAsia="zh-CN"/>
        </w:rPr>
        <w:t>在预算外资金</w:t>
      </w:r>
      <w:r w:rsidR="008371B5" w:rsidRPr="004901E2">
        <w:rPr>
          <w:rFonts w:hint="eastAsia"/>
          <w:u w:val="none"/>
          <w:lang w:eastAsia="zh-CN"/>
        </w:rPr>
        <w:t>允许</w:t>
      </w:r>
      <w:r w:rsidRPr="004901E2">
        <w:rPr>
          <w:rFonts w:hint="eastAsia"/>
          <w:u w:val="none"/>
          <w:lang w:eastAsia="zh-CN"/>
        </w:rPr>
        <w:t>的情况下，召开一次所有教科文组织文化</w:t>
      </w:r>
      <w:r w:rsidR="008371B5" w:rsidRPr="004901E2">
        <w:rPr>
          <w:rFonts w:hint="eastAsia"/>
          <w:u w:val="none"/>
          <w:lang w:eastAsia="zh-CN"/>
        </w:rPr>
        <w:t>领域</w:t>
      </w:r>
      <w:r w:rsidRPr="004901E2">
        <w:rPr>
          <w:rFonts w:hint="eastAsia"/>
          <w:u w:val="none"/>
          <w:lang w:eastAsia="zh-CN"/>
        </w:rPr>
        <w:t>公约</w:t>
      </w:r>
      <w:r w:rsidR="008371B5" w:rsidRPr="004901E2">
        <w:rPr>
          <w:rFonts w:hint="eastAsia"/>
          <w:u w:val="none"/>
          <w:lang w:eastAsia="zh-CN"/>
        </w:rPr>
        <w:t>国家联络员</w:t>
      </w:r>
      <w:r w:rsidRPr="004901E2">
        <w:rPr>
          <w:rFonts w:hint="eastAsia"/>
          <w:u w:val="none"/>
          <w:lang w:eastAsia="zh-CN"/>
        </w:rPr>
        <w:t>的</w:t>
      </w:r>
      <w:r w:rsidR="008371B5" w:rsidRPr="004901E2">
        <w:rPr>
          <w:rFonts w:hint="eastAsia"/>
          <w:u w:val="none"/>
          <w:lang w:eastAsia="zh-CN"/>
        </w:rPr>
        <w:t>实体</w:t>
      </w:r>
      <w:r w:rsidR="00F65262" w:rsidRPr="004901E2">
        <w:rPr>
          <w:rFonts w:hint="eastAsia"/>
          <w:u w:val="none"/>
          <w:lang w:eastAsia="zh-CN"/>
        </w:rPr>
        <w:t>或线上</w:t>
      </w:r>
      <w:r w:rsidRPr="004901E2">
        <w:rPr>
          <w:rFonts w:hint="eastAsia"/>
          <w:u w:val="none"/>
          <w:lang w:eastAsia="zh-CN"/>
        </w:rPr>
        <w:t>集思广益会</w:t>
      </w:r>
      <w:r w:rsidR="00791BC0" w:rsidRPr="004901E2">
        <w:rPr>
          <w:rFonts w:hint="eastAsia"/>
          <w:u w:val="none"/>
          <w:lang w:eastAsia="zh-CN"/>
        </w:rPr>
        <w:t>；</w:t>
      </w:r>
    </w:p>
    <w:p w14:paraId="5FE3A50B" w14:textId="24770F22" w:rsidR="00CB69B5" w:rsidRPr="004901E2" w:rsidRDefault="00791BC0" w:rsidP="00255666">
      <w:pPr>
        <w:pStyle w:val="COMParaDecision"/>
        <w:numPr>
          <w:ilvl w:val="0"/>
          <w:numId w:val="35"/>
        </w:numPr>
        <w:ind w:left="567" w:hanging="567"/>
        <w:rPr>
          <w:u w:val="none"/>
          <w:lang w:eastAsia="zh-CN"/>
        </w:rPr>
      </w:pPr>
      <w:r w:rsidRPr="004901E2">
        <w:rPr>
          <w:rFonts w:hint="eastAsia"/>
          <w:lang w:eastAsia="zh-CN"/>
        </w:rPr>
        <w:t>请</w:t>
      </w:r>
      <w:r w:rsidRPr="004901E2">
        <w:rPr>
          <w:rFonts w:hint="eastAsia"/>
          <w:u w:val="none"/>
          <w:lang w:eastAsia="zh-CN"/>
        </w:rPr>
        <w:t>秘书处在</w:t>
      </w:r>
      <w:r w:rsidR="00764CFE" w:rsidRPr="004901E2">
        <w:rPr>
          <w:rFonts w:hint="eastAsia"/>
          <w:u w:val="none"/>
          <w:lang w:eastAsia="zh-CN"/>
        </w:rPr>
        <w:t>缔约国大会</w:t>
      </w:r>
      <w:r w:rsidRPr="004901E2">
        <w:rPr>
          <w:rFonts w:hint="eastAsia"/>
          <w:u w:val="none"/>
          <w:lang w:eastAsia="zh-CN"/>
        </w:rPr>
        <w:t>下一届会议就此决议</w:t>
      </w:r>
      <w:r w:rsidR="00764CFE" w:rsidRPr="004901E2">
        <w:rPr>
          <w:rFonts w:hint="eastAsia"/>
          <w:u w:val="none"/>
          <w:lang w:eastAsia="zh-CN"/>
        </w:rPr>
        <w:t>的执行情况</w:t>
      </w:r>
      <w:r w:rsidR="00C51B28" w:rsidRPr="004901E2">
        <w:rPr>
          <w:rFonts w:hint="eastAsia"/>
          <w:u w:val="none"/>
          <w:lang w:eastAsia="zh-CN"/>
        </w:rPr>
        <w:t>做出</w:t>
      </w:r>
      <w:r w:rsidRPr="004901E2">
        <w:rPr>
          <w:rFonts w:hint="eastAsia"/>
          <w:u w:val="none"/>
          <w:lang w:eastAsia="zh-CN"/>
        </w:rPr>
        <w:t>报告。</w:t>
      </w:r>
    </w:p>
    <w:p w14:paraId="27FC1027" w14:textId="081272B8" w:rsidR="00B072F9" w:rsidRPr="004901E2" w:rsidRDefault="00B072F9" w:rsidP="00255666">
      <w:pPr>
        <w:pStyle w:val="COMTitleDecision"/>
        <w:spacing w:before="360"/>
        <w:ind w:left="0"/>
      </w:pPr>
      <w:r w:rsidRPr="004901E2">
        <w:t>第</w:t>
      </w:r>
      <w:r w:rsidRPr="004901E2">
        <w:t>8.GA 9</w:t>
      </w:r>
      <w:r w:rsidRPr="004901E2">
        <w:t>号决议</w:t>
      </w:r>
    </w:p>
    <w:p w14:paraId="0C045F78" w14:textId="77777777" w:rsidR="00B072F9" w:rsidRPr="004901E2" w:rsidRDefault="00B072F9" w:rsidP="00E7362D">
      <w:pPr>
        <w:pStyle w:val="GAPreambulaResolution"/>
        <w:ind w:left="0"/>
        <w:rPr>
          <w:rFonts w:eastAsia="SimSun"/>
          <w:lang w:eastAsia="zh-CN"/>
        </w:rPr>
      </w:pPr>
      <w:r w:rsidRPr="004901E2">
        <w:rPr>
          <w:rFonts w:eastAsia="SimSun"/>
          <w:lang w:eastAsia="zh-CN"/>
        </w:rPr>
        <w:t>大会，</w:t>
      </w:r>
    </w:p>
    <w:p w14:paraId="1ECF3405" w14:textId="339E159F" w:rsidR="00B072F9" w:rsidRPr="00D62665" w:rsidRDefault="00B072F9" w:rsidP="005304E2">
      <w:pPr>
        <w:pStyle w:val="ListParagraph"/>
        <w:numPr>
          <w:ilvl w:val="0"/>
          <w:numId w:val="36"/>
        </w:numPr>
        <w:spacing w:after="120"/>
        <w:ind w:left="567" w:hanging="567"/>
        <w:contextualSpacing w:val="0"/>
        <w:jc w:val="both"/>
        <w:rPr>
          <w:rFonts w:ascii="Arial" w:eastAsia="SimSun" w:hAnsi="Arial" w:cs="Arial"/>
          <w:sz w:val="22"/>
          <w:szCs w:val="22"/>
          <w:shd w:val="clear" w:color="auto" w:fill="FFFFFF"/>
          <w:lang w:eastAsia="zh-CN"/>
        </w:rPr>
      </w:pPr>
      <w:r w:rsidRPr="00D62665">
        <w:rPr>
          <w:rFonts w:ascii="Arial" w:eastAsia="SimSun" w:hAnsi="Arial" w:cs="Arial"/>
          <w:sz w:val="22"/>
          <w:szCs w:val="22"/>
          <w:u w:val="single"/>
          <w:shd w:val="clear" w:color="auto" w:fill="FFFFFF"/>
          <w:lang w:eastAsia="zh-CN"/>
        </w:rPr>
        <w:t>审议了</w:t>
      </w:r>
      <w:r w:rsidRPr="00D62665">
        <w:rPr>
          <w:rFonts w:ascii="Arial" w:eastAsia="SimSun" w:hAnsi="Arial" w:cs="Arial"/>
          <w:sz w:val="22"/>
          <w:szCs w:val="22"/>
          <w:shd w:val="clear" w:color="auto" w:fill="FFFFFF"/>
          <w:lang w:eastAsia="zh-CN"/>
        </w:rPr>
        <w:t>第</w:t>
      </w:r>
      <w:hyperlink r:id="rId15" w:history="1">
        <w:r w:rsidRPr="00D62665">
          <w:rPr>
            <w:rStyle w:val="Hyperlink"/>
            <w:rFonts w:eastAsia="SimSun"/>
            <w:sz w:val="22"/>
            <w:szCs w:val="22"/>
            <w:shd w:val="clear" w:color="auto" w:fill="FFFFFF"/>
            <w:lang w:eastAsia="zh-CN"/>
          </w:rPr>
          <w:t>LHE/20/8.GA/9</w:t>
        </w:r>
      </w:hyperlink>
      <w:r w:rsidRPr="00D62665">
        <w:rPr>
          <w:rFonts w:ascii="Arial" w:eastAsia="SimSun" w:hAnsi="Arial" w:cs="Arial"/>
          <w:sz w:val="22"/>
          <w:szCs w:val="22"/>
          <w:shd w:val="clear" w:color="auto" w:fill="FFFFFF"/>
          <w:lang w:eastAsia="zh-CN"/>
        </w:rPr>
        <w:t>号文件及其附件</w:t>
      </w:r>
      <w:r w:rsidR="005304E2" w:rsidRPr="00D62665">
        <w:rPr>
          <w:sz w:val="22"/>
          <w:szCs w:val="22"/>
          <w:lang w:eastAsia="zh-CN"/>
        </w:rPr>
        <w:t>，</w:t>
      </w:r>
    </w:p>
    <w:p w14:paraId="0E0B6ADA" w14:textId="12DD448B" w:rsidR="00B072F9" w:rsidRPr="004901E2" w:rsidRDefault="00B072F9" w:rsidP="005304E2">
      <w:pPr>
        <w:pStyle w:val="ListParagraph"/>
        <w:numPr>
          <w:ilvl w:val="0"/>
          <w:numId w:val="36"/>
        </w:numPr>
        <w:spacing w:after="120"/>
        <w:ind w:left="567" w:hanging="567"/>
        <w:contextualSpacing w:val="0"/>
        <w:jc w:val="both"/>
        <w:rPr>
          <w:rFonts w:ascii="Arial" w:eastAsia="SimSun" w:hAnsi="Arial" w:cs="Arial"/>
          <w:color w:val="000000" w:themeColor="text1"/>
          <w:sz w:val="22"/>
          <w:szCs w:val="22"/>
          <w:lang w:eastAsia="zh-CN"/>
        </w:rPr>
      </w:pPr>
      <w:r w:rsidRPr="00D62665">
        <w:rPr>
          <w:rFonts w:ascii="Arial" w:eastAsia="SimSun" w:hAnsi="Arial" w:cs="Arial"/>
          <w:sz w:val="22"/>
          <w:szCs w:val="22"/>
          <w:u w:val="single"/>
          <w:shd w:val="clear" w:color="auto" w:fill="FFFFFF"/>
          <w:lang w:eastAsia="zh-CN"/>
        </w:rPr>
        <w:t>忆及</w:t>
      </w:r>
      <w:r w:rsidRPr="00D62665">
        <w:rPr>
          <w:rFonts w:ascii="Arial" w:eastAsia="SimSun" w:hAnsi="Arial" w:cs="Arial"/>
          <w:sz w:val="22"/>
          <w:szCs w:val="22"/>
          <w:shd w:val="clear" w:color="auto" w:fill="FFFFFF"/>
          <w:lang w:eastAsia="zh-CN"/>
        </w:rPr>
        <w:t>《公约》第</w:t>
      </w:r>
      <w:r w:rsidRPr="00D62665">
        <w:rPr>
          <w:rFonts w:ascii="Arial" w:eastAsia="SimSun" w:hAnsi="Arial" w:cs="Arial"/>
          <w:sz w:val="22"/>
          <w:szCs w:val="22"/>
          <w:shd w:val="clear" w:color="auto" w:fill="FFFFFF"/>
          <w:lang w:eastAsia="zh-CN"/>
        </w:rPr>
        <w:t>11</w:t>
      </w:r>
      <w:r w:rsidRPr="00D62665">
        <w:rPr>
          <w:rFonts w:ascii="Arial" w:eastAsia="SimSun" w:hAnsi="Arial" w:cs="Arial"/>
          <w:sz w:val="22"/>
          <w:szCs w:val="22"/>
          <w:shd w:val="clear" w:color="auto" w:fill="FFFFFF"/>
          <w:lang w:eastAsia="zh-CN"/>
        </w:rPr>
        <w:t>条、《</w:t>
      </w:r>
      <w:r w:rsidR="00EE3A0C" w:rsidRPr="00D62665">
        <w:rPr>
          <w:rFonts w:ascii="Arial" w:eastAsia="SimSun" w:hAnsi="Arial" w:cs="Arial"/>
          <w:sz w:val="22"/>
          <w:szCs w:val="22"/>
          <w:shd w:val="clear" w:color="auto" w:fill="FFFFFF"/>
          <w:lang w:eastAsia="zh-CN"/>
        </w:rPr>
        <w:t>业务指南</w:t>
      </w:r>
      <w:r w:rsidRPr="00D62665">
        <w:rPr>
          <w:rFonts w:ascii="Arial" w:eastAsia="SimSun" w:hAnsi="Arial" w:cs="Arial"/>
          <w:sz w:val="22"/>
          <w:szCs w:val="22"/>
          <w:shd w:val="clear" w:color="auto" w:fill="FFFFFF"/>
          <w:lang w:eastAsia="zh-CN"/>
        </w:rPr>
        <w:t>》</w:t>
      </w:r>
      <w:r w:rsidRPr="00D62665">
        <w:rPr>
          <w:rFonts w:ascii="Arial" w:eastAsia="SimSun" w:hAnsi="Arial" w:cs="Arial" w:hint="eastAsia"/>
          <w:sz w:val="22"/>
          <w:szCs w:val="22"/>
          <w:shd w:val="clear" w:color="auto" w:fill="FFFFFF"/>
          <w:lang w:eastAsia="zh-CN"/>
        </w:rPr>
        <w:t>第</w:t>
      </w:r>
      <w:r w:rsidR="0061219A" w:rsidRPr="00D62665">
        <w:rPr>
          <w:rFonts w:ascii="Arial" w:eastAsia="SimSun" w:hAnsi="Arial" w:cs="Arial" w:hint="eastAsia"/>
          <w:sz w:val="22"/>
          <w:szCs w:val="22"/>
          <w:shd w:val="clear" w:color="auto" w:fill="FFFFFF"/>
          <w:lang w:eastAsia="zh-CN"/>
        </w:rPr>
        <w:t>六</w:t>
      </w:r>
      <w:r w:rsidRPr="00D62665">
        <w:rPr>
          <w:rFonts w:ascii="Arial" w:eastAsia="SimSun" w:hAnsi="Arial" w:cs="Arial" w:hint="eastAsia"/>
          <w:sz w:val="22"/>
          <w:szCs w:val="22"/>
          <w:shd w:val="clear" w:color="auto" w:fill="FFFFFF"/>
          <w:lang w:eastAsia="zh-CN"/>
        </w:rPr>
        <w:t>章第</w:t>
      </w:r>
      <w:r w:rsidRPr="00D62665">
        <w:rPr>
          <w:rFonts w:ascii="Arial" w:eastAsia="SimSun" w:hAnsi="Arial" w:cs="Arial"/>
          <w:sz w:val="22"/>
          <w:szCs w:val="22"/>
          <w:shd w:val="clear" w:color="auto" w:fill="FFFFFF"/>
          <w:lang w:eastAsia="zh-CN"/>
        </w:rPr>
        <w:t>3</w:t>
      </w:r>
      <w:r w:rsidRPr="00D62665">
        <w:rPr>
          <w:rFonts w:ascii="Arial" w:eastAsia="SimSun" w:hAnsi="Arial" w:cs="Arial" w:hint="eastAsia"/>
          <w:sz w:val="22"/>
          <w:szCs w:val="22"/>
          <w:shd w:val="clear" w:color="auto" w:fill="FFFFFF"/>
          <w:lang w:eastAsia="zh-CN"/>
        </w:rPr>
        <w:t>条和第</w:t>
      </w:r>
      <w:r w:rsidRPr="00D62665">
        <w:rPr>
          <w:rFonts w:ascii="Arial" w:eastAsia="SimSun" w:hAnsi="Arial" w:cs="Arial"/>
          <w:sz w:val="22"/>
          <w:szCs w:val="22"/>
          <w:shd w:val="clear" w:color="auto" w:fill="FFFFFF"/>
          <w:lang w:eastAsia="zh-CN"/>
        </w:rPr>
        <w:t>4</w:t>
      </w:r>
      <w:r w:rsidRPr="00D62665">
        <w:rPr>
          <w:rFonts w:ascii="Arial" w:eastAsia="SimSun" w:hAnsi="Arial" w:cs="Arial"/>
          <w:sz w:val="22"/>
          <w:szCs w:val="22"/>
          <w:shd w:val="clear" w:color="auto" w:fill="FFFFFF"/>
          <w:lang w:eastAsia="zh-CN"/>
        </w:rPr>
        <w:t>条、《保护非物质文化遗产的伦理原则》第五点、</w:t>
      </w:r>
      <w:r w:rsidRPr="00D62665">
        <w:rPr>
          <w:rFonts w:ascii="Arial" w:eastAsia="SimSun" w:hAnsi="Arial" w:cs="Arial"/>
          <w:sz w:val="22"/>
          <w:szCs w:val="22"/>
          <w:lang w:eastAsia="zh-CN"/>
        </w:rPr>
        <w:t>教科文组织</w:t>
      </w:r>
      <w:r w:rsidRPr="00D62665">
        <w:rPr>
          <w:rFonts w:ascii="Arial" w:eastAsia="SimSun" w:hAnsi="Arial" w:cs="Arial"/>
          <w:sz w:val="22"/>
          <w:szCs w:val="22"/>
          <w:shd w:val="clear" w:color="auto" w:fill="FFFFFF"/>
          <w:lang w:eastAsia="zh-CN"/>
        </w:rPr>
        <w:t>大会</w:t>
      </w:r>
      <w:hyperlink r:id="rId16" w:history="1">
        <w:r w:rsidRPr="00606DB1">
          <w:rPr>
            <w:rStyle w:val="Hyperlink"/>
            <w:rFonts w:eastAsia="SimSun"/>
            <w:sz w:val="22"/>
            <w:szCs w:val="22"/>
            <w:shd w:val="clear" w:color="auto" w:fill="FFFFFF"/>
            <w:lang w:eastAsia="zh-CN"/>
          </w:rPr>
          <w:t>第</w:t>
        </w:r>
        <w:r w:rsidRPr="00606DB1">
          <w:rPr>
            <w:rStyle w:val="Hyperlink"/>
            <w:rFonts w:eastAsia="SimSun"/>
            <w:sz w:val="22"/>
            <w:szCs w:val="22"/>
            <w:lang w:eastAsia="zh-CN"/>
          </w:rPr>
          <w:t>38</w:t>
        </w:r>
        <w:r w:rsidR="00BE7379" w:rsidRPr="00606DB1">
          <w:rPr>
            <w:rStyle w:val="Hyperlink"/>
            <w:rFonts w:eastAsia="SimSun"/>
            <w:sz w:val="22"/>
            <w:szCs w:val="22"/>
            <w:lang w:eastAsia="zh-CN"/>
          </w:rPr>
          <w:t xml:space="preserve"> </w:t>
        </w:r>
        <w:r w:rsidRPr="00606DB1">
          <w:rPr>
            <w:rStyle w:val="Hyperlink"/>
            <w:rFonts w:eastAsia="SimSun"/>
            <w:sz w:val="22"/>
            <w:szCs w:val="22"/>
            <w:lang w:eastAsia="zh-CN"/>
          </w:rPr>
          <w:t>C</w:t>
        </w:r>
        <w:r w:rsidRPr="00606DB1">
          <w:rPr>
            <w:rStyle w:val="Hyperlink"/>
            <w:rFonts w:eastAsia="SimSun"/>
            <w:sz w:val="22"/>
            <w:szCs w:val="22"/>
            <w:lang w:eastAsia="zh-CN"/>
          </w:rPr>
          <w:t>/</w:t>
        </w:r>
        <w:r w:rsidRPr="00606DB1">
          <w:rPr>
            <w:rStyle w:val="Hyperlink"/>
            <w:rFonts w:eastAsia="SimSun"/>
            <w:sz w:val="22"/>
            <w:szCs w:val="22"/>
            <w:lang w:eastAsia="zh-CN"/>
          </w:rPr>
          <w:t>48</w:t>
        </w:r>
        <w:r w:rsidRPr="00606DB1">
          <w:rPr>
            <w:rStyle w:val="Hyperlink"/>
            <w:rFonts w:eastAsia="SimSun"/>
            <w:sz w:val="22"/>
            <w:szCs w:val="22"/>
            <w:shd w:val="clear" w:color="auto" w:fill="FFFFFF"/>
            <w:lang w:eastAsia="zh-CN"/>
          </w:rPr>
          <w:t>号决议</w:t>
        </w:r>
      </w:hyperlink>
      <w:r w:rsidRPr="00D62665">
        <w:rPr>
          <w:rFonts w:ascii="Arial" w:eastAsia="SimSun" w:hAnsi="Arial" w:cs="Arial"/>
          <w:sz w:val="22"/>
          <w:szCs w:val="22"/>
          <w:shd w:val="clear" w:color="auto" w:fill="FFFFFF"/>
          <w:lang w:eastAsia="zh-CN"/>
        </w:rPr>
        <w:t>和</w:t>
      </w:r>
      <w:hyperlink r:id="rId17" w:history="1">
        <w:r w:rsidRPr="00606DB1">
          <w:rPr>
            <w:rStyle w:val="Hyperlink"/>
            <w:rFonts w:eastAsia="SimSun"/>
            <w:sz w:val="22"/>
            <w:szCs w:val="22"/>
            <w:shd w:val="clear" w:color="auto" w:fill="FFFFFF"/>
            <w:lang w:eastAsia="zh-CN"/>
          </w:rPr>
          <w:t>第</w:t>
        </w:r>
        <w:r w:rsidRPr="00606DB1">
          <w:rPr>
            <w:rStyle w:val="Hyperlink"/>
            <w:rFonts w:eastAsia="SimSun"/>
            <w:sz w:val="22"/>
            <w:szCs w:val="22"/>
            <w:lang w:eastAsia="zh-CN"/>
          </w:rPr>
          <w:t>39</w:t>
        </w:r>
        <w:r w:rsidR="00BE7379" w:rsidRPr="00606DB1">
          <w:rPr>
            <w:rStyle w:val="Hyperlink"/>
            <w:rFonts w:eastAsia="SimSun"/>
            <w:sz w:val="22"/>
            <w:szCs w:val="22"/>
            <w:lang w:eastAsia="zh-CN"/>
          </w:rPr>
          <w:t xml:space="preserve"> </w:t>
        </w:r>
        <w:r w:rsidRPr="00606DB1">
          <w:rPr>
            <w:rStyle w:val="Hyperlink"/>
            <w:rFonts w:eastAsia="SimSun"/>
            <w:sz w:val="22"/>
            <w:szCs w:val="22"/>
            <w:lang w:eastAsia="zh-CN"/>
          </w:rPr>
          <w:t>C</w:t>
        </w:r>
        <w:r w:rsidRPr="00606DB1">
          <w:rPr>
            <w:rStyle w:val="Hyperlink"/>
            <w:rFonts w:eastAsia="SimSun"/>
            <w:sz w:val="22"/>
            <w:szCs w:val="22"/>
            <w:lang w:eastAsia="zh-CN"/>
          </w:rPr>
          <w:t>/35</w:t>
        </w:r>
        <w:r w:rsidRPr="00606DB1">
          <w:rPr>
            <w:rStyle w:val="Hyperlink"/>
            <w:rFonts w:eastAsia="SimSun" w:hint="eastAsia"/>
            <w:sz w:val="22"/>
            <w:szCs w:val="22"/>
            <w:lang w:eastAsia="zh-CN"/>
          </w:rPr>
          <w:t>号</w:t>
        </w:r>
        <w:r w:rsidRPr="00606DB1">
          <w:rPr>
            <w:rStyle w:val="Hyperlink"/>
            <w:rFonts w:eastAsia="SimSun"/>
            <w:sz w:val="22"/>
            <w:szCs w:val="22"/>
            <w:shd w:val="clear" w:color="auto" w:fill="FFFFFF"/>
            <w:lang w:eastAsia="zh-CN"/>
          </w:rPr>
          <w:t>决议</w:t>
        </w:r>
      </w:hyperlink>
      <w:r w:rsidRPr="004901E2">
        <w:rPr>
          <w:rFonts w:ascii="Arial" w:eastAsia="SimSun" w:hAnsi="Arial" w:cs="Arial"/>
          <w:sz w:val="22"/>
          <w:szCs w:val="22"/>
          <w:shd w:val="clear" w:color="auto" w:fill="FFFFFF"/>
          <w:lang w:eastAsia="zh-CN"/>
        </w:rPr>
        <w:t>《加强教科文组织在发生武装冲突时保护文化和促进文化多元化的行动》</w:t>
      </w:r>
      <w:r w:rsidRPr="004901E2">
        <w:rPr>
          <w:rFonts w:ascii="Arial" w:eastAsia="SimSun" w:hAnsi="Arial" w:cs="Arial"/>
          <w:color w:val="000000" w:themeColor="text1"/>
          <w:sz w:val="22"/>
          <w:szCs w:val="22"/>
          <w:shd w:val="clear" w:color="auto" w:fill="FFFFFF"/>
          <w:lang w:eastAsia="zh-CN"/>
        </w:rPr>
        <w:t>及其《行动计划》和有关自然和人为危害引发的灾害等紧急情况的增补部分、联合国安理会第</w:t>
      </w:r>
      <w:r w:rsidRPr="004901E2">
        <w:rPr>
          <w:rFonts w:ascii="Arial" w:eastAsia="SimSun" w:hAnsi="Arial" w:cs="Arial"/>
          <w:color w:val="000000" w:themeColor="text1"/>
          <w:sz w:val="22"/>
          <w:szCs w:val="22"/>
          <w:shd w:val="clear" w:color="auto" w:fill="FFFFFF"/>
          <w:lang w:eastAsia="zh-CN"/>
        </w:rPr>
        <w:t>2347</w:t>
      </w:r>
      <w:r w:rsidRPr="004901E2">
        <w:rPr>
          <w:rFonts w:ascii="Arial" w:eastAsia="SimSun" w:hAnsi="Arial" w:cs="Arial"/>
          <w:color w:val="000000" w:themeColor="text1"/>
          <w:sz w:val="22"/>
          <w:szCs w:val="22"/>
          <w:shd w:val="clear" w:color="auto" w:fill="FFFFFF"/>
          <w:lang w:eastAsia="zh-CN"/>
        </w:rPr>
        <w:t>号（</w:t>
      </w:r>
      <w:r w:rsidRPr="004901E2">
        <w:rPr>
          <w:rFonts w:ascii="Arial" w:eastAsia="SimSun" w:hAnsi="Arial" w:cs="Arial"/>
          <w:color w:val="000000" w:themeColor="text1"/>
          <w:sz w:val="22"/>
          <w:szCs w:val="22"/>
          <w:shd w:val="clear" w:color="auto" w:fill="FFFFFF"/>
          <w:lang w:eastAsia="zh-CN"/>
        </w:rPr>
        <w:t>2017</w:t>
      </w:r>
      <w:r w:rsidRPr="004901E2">
        <w:rPr>
          <w:rFonts w:ascii="Arial" w:eastAsia="SimSun" w:hAnsi="Arial" w:cs="Arial"/>
          <w:color w:val="000000" w:themeColor="text1"/>
          <w:sz w:val="22"/>
          <w:szCs w:val="22"/>
          <w:shd w:val="clear" w:color="auto" w:fill="FFFFFF"/>
          <w:lang w:eastAsia="zh-CN"/>
        </w:rPr>
        <w:t>）决议以及《国际人道主义法》和《国际人权法》的所有相关规定（包括条约和习惯法）；</w:t>
      </w:r>
    </w:p>
    <w:p w14:paraId="24872384" w14:textId="0933D1EF" w:rsidR="00C129AA" w:rsidRPr="004901E2" w:rsidRDefault="00C129AA" w:rsidP="005304E2">
      <w:pPr>
        <w:pStyle w:val="ListParagraph"/>
        <w:numPr>
          <w:ilvl w:val="0"/>
          <w:numId w:val="36"/>
        </w:numPr>
        <w:shd w:val="clear" w:color="auto" w:fill="FFFFFF"/>
        <w:spacing w:after="120"/>
        <w:ind w:left="567" w:hanging="567"/>
        <w:contextualSpacing w:val="0"/>
        <w:jc w:val="both"/>
        <w:rPr>
          <w:rFonts w:ascii="Arial" w:eastAsia="SimSun" w:hAnsi="Arial" w:cs="Arial"/>
          <w:color w:val="000000" w:themeColor="text1"/>
          <w:sz w:val="22"/>
          <w:szCs w:val="22"/>
          <w:u w:val="single"/>
          <w:lang w:eastAsia="zh-CN"/>
        </w:rPr>
      </w:pPr>
      <w:r w:rsidRPr="004901E2">
        <w:rPr>
          <w:rFonts w:ascii="Arial" w:eastAsia="SimSun" w:hAnsi="Arial" w:cs="Arial" w:hint="eastAsia"/>
          <w:color w:val="000000" w:themeColor="text1"/>
          <w:sz w:val="22"/>
          <w:szCs w:val="22"/>
          <w:lang w:eastAsia="zh-CN"/>
        </w:rPr>
        <w:t>对</w:t>
      </w:r>
      <w:r w:rsidRPr="004901E2">
        <w:rPr>
          <w:rFonts w:ascii="Arial" w:eastAsia="SimSun" w:hAnsi="Arial" w:cs="Arial"/>
          <w:color w:val="000000" w:themeColor="text1"/>
          <w:sz w:val="22"/>
          <w:szCs w:val="22"/>
          <w:lang w:eastAsia="zh-CN"/>
        </w:rPr>
        <w:t>COVID-19</w:t>
      </w:r>
      <w:r w:rsidRPr="004901E2">
        <w:rPr>
          <w:rFonts w:ascii="Arial" w:eastAsia="SimSun" w:hAnsi="Arial" w:cs="Arial" w:hint="eastAsia"/>
          <w:color w:val="000000" w:themeColor="text1"/>
          <w:sz w:val="22"/>
          <w:szCs w:val="22"/>
          <w:lang w:eastAsia="zh-CN"/>
        </w:rPr>
        <w:t>大流行病对于</w:t>
      </w:r>
      <w:r w:rsidR="00527186" w:rsidRPr="004901E2">
        <w:rPr>
          <w:rFonts w:ascii="Arial" w:eastAsia="SimSun" w:hAnsi="Arial" w:cs="Arial" w:hint="eastAsia"/>
          <w:color w:val="000000" w:themeColor="text1"/>
          <w:sz w:val="22"/>
          <w:szCs w:val="22"/>
          <w:lang w:eastAsia="zh-CN"/>
        </w:rPr>
        <w:t>全世界范围非物质文化遗产的保护与传播造成的不利影响</w:t>
      </w:r>
      <w:r w:rsidR="00527186" w:rsidRPr="004901E2">
        <w:rPr>
          <w:rFonts w:ascii="Arial" w:eastAsia="SimSun" w:hAnsi="Arial" w:cs="Arial" w:hint="eastAsia"/>
          <w:color w:val="000000" w:themeColor="text1"/>
          <w:sz w:val="22"/>
          <w:szCs w:val="22"/>
          <w:u w:val="single"/>
          <w:lang w:eastAsia="zh-CN"/>
        </w:rPr>
        <w:t>表示担忧</w:t>
      </w:r>
      <w:r w:rsidR="00606DB1" w:rsidRPr="004901E2">
        <w:rPr>
          <w:rFonts w:ascii="Arial" w:eastAsia="SimSun" w:hAnsi="Arial" w:cs="Arial"/>
          <w:color w:val="000000" w:themeColor="text1"/>
          <w:sz w:val="22"/>
          <w:szCs w:val="22"/>
          <w:shd w:val="clear" w:color="auto" w:fill="FFFFFF"/>
          <w:lang w:eastAsia="zh-CN"/>
        </w:rPr>
        <w:t>；</w:t>
      </w:r>
    </w:p>
    <w:p w14:paraId="670EE829" w14:textId="3FC2B6B9" w:rsidR="00B072F9" w:rsidRPr="004901E2" w:rsidRDefault="00BE7379" w:rsidP="005304E2">
      <w:pPr>
        <w:pStyle w:val="ListParagraph"/>
        <w:numPr>
          <w:ilvl w:val="0"/>
          <w:numId w:val="36"/>
        </w:numPr>
        <w:shd w:val="clear" w:color="auto" w:fill="FFFFFF"/>
        <w:spacing w:after="120"/>
        <w:ind w:left="567" w:hanging="567"/>
        <w:contextualSpacing w:val="0"/>
        <w:jc w:val="both"/>
        <w:rPr>
          <w:rFonts w:ascii="Arial" w:eastAsia="SimSun" w:hAnsi="Arial" w:cs="Arial"/>
          <w:color w:val="000000" w:themeColor="text1"/>
          <w:sz w:val="22"/>
          <w:szCs w:val="22"/>
          <w:lang w:eastAsia="zh-CN"/>
        </w:rPr>
      </w:pPr>
      <w:r w:rsidRPr="004901E2">
        <w:rPr>
          <w:rFonts w:ascii="Arial" w:eastAsia="SimSun" w:hAnsi="Arial" w:cs="Arial" w:hint="eastAsia"/>
          <w:color w:val="000000" w:themeColor="text1"/>
          <w:sz w:val="22"/>
          <w:szCs w:val="22"/>
          <w:u w:val="single"/>
          <w:lang w:eastAsia="zh-CN"/>
        </w:rPr>
        <w:lastRenderedPageBreak/>
        <w:t>进一步</w:t>
      </w:r>
      <w:r w:rsidR="00B072F9" w:rsidRPr="004901E2">
        <w:rPr>
          <w:rFonts w:ascii="Arial" w:eastAsia="SimSun" w:hAnsi="Arial" w:cs="Arial" w:hint="eastAsia"/>
          <w:color w:val="000000" w:themeColor="text1"/>
          <w:sz w:val="22"/>
          <w:szCs w:val="22"/>
          <w:u w:val="single"/>
          <w:lang w:eastAsia="zh-CN"/>
        </w:rPr>
        <w:t>表达</w:t>
      </w:r>
      <w:r w:rsidR="00B072F9" w:rsidRPr="004901E2">
        <w:rPr>
          <w:rFonts w:ascii="Arial" w:eastAsia="SimSun" w:hAnsi="Arial" w:cs="Arial" w:hint="eastAsia"/>
          <w:color w:val="000000" w:themeColor="text1"/>
          <w:sz w:val="22"/>
          <w:szCs w:val="22"/>
          <w:lang w:eastAsia="zh-CN"/>
        </w:rPr>
        <w:t>对</w:t>
      </w:r>
      <w:r w:rsidR="00527186" w:rsidRPr="004901E2">
        <w:rPr>
          <w:rFonts w:ascii="Arial" w:eastAsia="SimSun" w:hAnsi="Arial" w:cs="Arial"/>
          <w:color w:val="000000" w:themeColor="text1"/>
          <w:sz w:val="22"/>
          <w:szCs w:val="22"/>
          <w:lang w:eastAsia="zh-CN"/>
        </w:rPr>
        <w:t>COVID-</w:t>
      </w:r>
      <w:r w:rsidRPr="004901E2">
        <w:rPr>
          <w:rFonts w:ascii="Arial" w:eastAsia="SimSun" w:hAnsi="Arial" w:cs="Arial"/>
          <w:color w:val="000000" w:themeColor="text1"/>
          <w:sz w:val="22"/>
          <w:szCs w:val="22"/>
          <w:lang w:eastAsia="zh-CN"/>
        </w:rPr>
        <w:t>1</w:t>
      </w:r>
      <w:r w:rsidR="00527186" w:rsidRPr="004901E2">
        <w:rPr>
          <w:rFonts w:ascii="Arial" w:eastAsia="SimSun" w:hAnsi="Arial" w:cs="Arial"/>
          <w:color w:val="000000" w:themeColor="text1"/>
          <w:sz w:val="22"/>
          <w:szCs w:val="22"/>
          <w:lang w:eastAsia="zh-CN"/>
        </w:rPr>
        <w:t>9</w:t>
      </w:r>
      <w:r w:rsidR="00527186" w:rsidRPr="004901E2">
        <w:rPr>
          <w:rFonts w:ascii="Arial" w:eastAsia="SimSun" w:hAnsi="Arial" w:cs="Arial" w:hint="eastAsia"/>
          <w:color w:val="000000" w:themeColor="text1"/>
          <w:sz w:val="22"/>
          <w:szCs w:val="22"/>
          <w:lang w:eastAsia="zh-CN"/>
        </w:rPr>
        <w:t>大流行病和其他</w:t>
      </w:r>
      <w:r w:rsidR="00B072F9" w:rsidRPr="004901E2">
        <w:rPr>
          <w:rFonts w:ascii="Arial" w:eastAsia="SimSun" w:hAnsi="Arial" w:cs="Arial" w:hint="eastAsia"/>
          <w:color w:val="000000" w:themeColor="text1"/>
          <w:sz w:val="22"/>
          <w:szCs w:val="22"/>
          <w:lang w:eastAsia="zh-CN"/>
        </w:rPr>
        <w:t>紧急情况下的个人、团体及社区的</w:t>
      </w:r>
      <w:r w:rsidRPr="004901E2">
        <w:rPr>
          <w:rFonts w:ascii="Arial" w:eastAsia="SimSun" w:hAnsi="Arial" w:cs="Arial" w:hint="eastAsia"/>
          <w:color w:val="000000" w:themeColor="text1"/>
          <w:sz w:val="22"/>
          <w:szCs w:val="22"/>
          <w:lang w:eastAsia="zh-CN"/>
        </w:rPr>
        <w:t>声援</w:t>
      </w:r>
      <w:r w:rsidR="00527186" w:rsidRPr="004901E2">
        <w:rPr>
          <w:rFonts w:ascii="Arial" w:eastAsia="SimSun" w:hAnsi="Arial" w:cs="Arial" w:hint="eastAsia"/>
          <w:color w:val="000000" w:themeColor="text1"/>
          <w:sz w:val="22"/>
          <w:szCs w:val="22"/>
          <w:lang w:eastAsia="zh-CN"/>
        </w:rPr>
        <w:t>与</w:t>
      </w:r>
      <w:r w:rsidR="00B072F9" w:rsidRPr="004901E2">
        <w:rPr>
          <w:rFonts w:ascii="Arial" w:eastAsia="SimSun" w:hAnsi="Arial" w:cs="Arial" w:hint="eastAsia"/>
          <w:color w:val="000000" w:themeColor="text1"/>
          <w:sz w:val="22"/>
          <w:szCs w:val="22"/>
          <w:lang w:eastAsia="zh-CN"/>
        </w:rPr>
        <w:t>全力支持，并</w:t>
      </w:r>
      <w:r w:rsidR="00B072F9" w:rsidRPr="004901E2">
        <w:rPr>
          <w:rFonts w:ascii="Arial" w:eastAsia="SimSun" w:hAnsi="Arial" w:cs="Arial" w:hint="eastAsia"/>
          <w:color w:val="000000" w:themeColor="text1"/>
          <w:sz w:val="22"/>
          <w:szCs w:val="22"/>
          <w:u w:val="single"/>
          <w:lang w:eastAsia="zh-CN"/>
        </w:rPr>
        <w:t>感谢</w:t>
      </w:r>
      <w:r w:rsidR="00B072F9" w:rsidRPr="004901E2">
        <w:rPr>
          <w:rFonts w:ascii="Arial" w:eastAsia="SimSun" w:hAnsi="Arial" w:cs="Arial" w:hint="eastAsia"/>
          <w:color w:val="000000" w:themeColor="text1"/>
          <w:sz w:val="22"/>
          <w:szCs w:val="22"/>
          <w:lang w:eastAsia="zh-CN"/>
        </w:rPr>
        <w:t>他们在面对各种严峻挑战时仍然展现出非凡的果敢勇气去探索活态遗产实践和传播的创新方式；</w:t>
      </w:r>
    </w:p>
    <w:p w14:paraId="62E2CBC3" w14:textId="0BE76F1F" w:rsidR="00DF04E3" w:rsidRPr="004901E2" w:rsidRDefault="00EA188D" w:rsidP="005304E2">
      <w:pPr>
        <w:pStyle w:val="ListParagraph"/>
        <w:numPr>
          <w:ilvl w:val="0"/>
          <w:numId w:val="36"/>
        </w:numPr>
        <w:shd w:val="clear" w:color="auto" w:fill="FFFFFF"/>
        <w:spacing w:after="120"/>
        <w:ind w:left="567" w:hanging="567"/>
        <w:contextualSpacing w:val="0"/>
        <w:jc w:val="both"/>
        <w:rPr>
          <w:rFonts w:ascii="Arial" w:eastAsia="SimSun" w:hAnsi="Arial" w:cs="Arial"/>
          <w:color w:val="000000" w:themeColor="text1"/>
          <w:sz w:val="22"/>
          <w:szCs w:val="22"/>
          <w:lang w:eastAsia="zh-CN"/>
        </w:rPr>
      </w:pPr>
      <w:r w:rsidRPr="004901E2">
        <w:rPr>
          <w:rFonts w:ascii="Arial" w:eastAsia="SimSun" w:hAnsi="Arial" w:cs="Arial" w:hint="eastAsia"/>
          <w:color w:val="000000" w:themeColor="text1"/>
          <w:sz w:val="22"/>
          <w:szCs w:val="22"/>
          <w:u w:val="single"/>
          <w:lang w:eastAsia="zh-CN"/>
        </w:rPr>
        <w:t>还</w:t>
      </w:r>
      <w:r w:rsidR="0061219A" w:rsidRPr="004901E2">
        <w:rPr>
          <w:rFonts w:ascii="Arial" w:eastAsia="SimSun" w:hAnsi="Arial" w:cs="Arial" w:hint="eastAsia"/>
          <w:color w:val="000000" w:themeColor="text1"/>
          <w:sz w:val="22"/>
          <w:szCs w:val="22"/>
          <w:lang w:eastAsia="zh-CN"/>
        </w:rPr>
        <w:t>就</w:t>
      </w:r>
      <w:r w:rsidR="0061219A" w:rsidRPr="004901E2">
        <w:rPr>
          <w:rFonts w:ascii="Arial" w:eastAsia="SimSun" w:hAnsi="Arial" w:cs="Arial"/>
          <w:color w:val="000000" w:themeColor="text1"/>
          <w:sz w:val="22"/>
          <w:szCs w:val="22"/>
          <w:lang w:eastAsia="zh-CN"/>
        </w:rPr>
        <w:t>2020</w:t>
      </w:r>
      <w:r w:rsidR="0061219A" w:rsidRPr="004901E2">
        <w:rPr>
          <w:rFonts w:ascii="Arial" w:eastAsia="SimSun" w:hAnsi="Arial" w:cs="Arial" w:hint="eastAsia"/>
          <w:color w:val="000000" w:themeColor="text1"/>
          <w:sz w:val="22"/>
          <w:szCs w:val="22"/>
          <w:lang w:eastAsia="zh-CN"/>
        </w:rPr>
        <w:t>年</w:t>
      </w:r>
      <w:r w:rsidR="0061219A" w:rsidRPr="004901E2">
        <w:rPr>
          <w:rFonts w:ascii="Arial" w:eastAsia="SimSun" w:hAnsi="Arial" w:cs="Arial"/>
          <w:color w:val="000000" w:themeColor="text1"/>
          <w:sz w:val="22"/>
          <w:szCs w:val="22"/>
          <w:lang w:eastAsia="zh-CN"/>
        </w:rPr>
        <w:t>8</w:t>
      </w:r>
      <w:r w:rsidR="0061219A" w:rsidRPr="004901E2">
        <w:rPr>
          <w:rFonts w:ascii="Arial" w:eastAsia="SimSun" w:hAnsi="Arial" w:cs="Arial" w:hint="eastAsia"/>
          <w:color w:val="000000" w:themeColor="text1"/>
          <w:sz w:val="22"/>
          <w:szCs w:val="22"/>
          <w:lang w:eastAsia="zh-CN"/>
        </w:rPr>
        <w:t>月贝鲁特发生的悲惨爆炸事件，</w:t>
      </w:r>
      <w:r w:rsidR="00DF04E3" w:rsidRPr="004901E2">
        <w:rPr>
          <w:rFonts w:ascii="Arial" w:eastAsia="SimSun" w:hAnsi="Arial" w:cs="Arial" w:hint="eastAsia"/>
          <w:color w:val="000000" w:themeColor="text1"/>
          <w:sz w:val="22"/>
          <w:szCs w:val="22"/>
          <w:lang w:eastAsia="zh-CN"/>
        </w:rPr>
        <w:t>对黎巴嫩及其人民</w:t>
      </w:r>
      <w:r w:rsidR="00DF04E3" w:rsidRPr="004901E2">
        <w:rPr>
          <w:rFonts w:ascii="Arial" w:eastAsia="SimSun" w:hAnsi="Arial" w:cs="Arial" w:hint="eastAsia"/>
          <w:color w:val="000000" w:themeColor="text1"/>
          <w:sz w:val="22"/>
          <w:szCs w:val="22"/>
          <w:u w:val="single"/>
          <w:lang w:eastAsia="zh-CN"/>
        </w:rPr>
        <w:t>表示</w:t>
      </w:r>
      <w:r w:rsidR="00DF04E3" w:rsidRPr="004901E2">
        <w:rPr>
          <w:rFonts w:ascii="Arial" w:eastAsia="SimSun" w:hAnsi="Arial" w:cs="Arial" w:hint="eastAsia"/>
          <w:color w:val="000000" w:themeColor="text1"/>
          <w:sz w:val="22"/>
          <w:szCs w:val="22"/>
          <w:lang w:eastAsia="zh-CN"/>
        </w:rPr>
        <w:t>声援，认识到该市充满活力的文化生活，并</w:t>
      </w:r>
      <w:r w:rsidR="00DF04E3" w:rsidRPr="004901E2">
        <w:rPr>
          <w:rFonts w:ascii="Arial" w:eastAsia="SimSun" w:hAnsi="Arial" w:cs="Arial" w:hint="eastAsia"/>
          <w:color w:val="000000" w:themeColor="text1"/>
          <w:sz w:val="22"/>
          <w:szCs w:val="22"/>
          <w:u w:val="single"/>
          <w:lang w:eastAsia="zh-CN"/>
        </w:rPr>
        <w:t>鼓励</w:t>
      </w:r>
      <w:r w:rsidR="00DF04E3" w:rsidRPr="004901E2">
        <w:rPr>
          <w:rFonts w:ascii="Arial" w:eastAsia="SimSun" w:hAnsi="Arial" w:cs="Arial" w:hint="eastAsia"/>
          <w:color w:val="000000" w:themeColor="text1"/>
          <w:sz w:val="22"/>
          <w:szCs w:val="22"/>
          <w:lang w:eastAsia="zh-CN"/>
        </w:rPr>
        <w:t>按照</w:t>
      </w:r>
      <w:r w:rsidR="00A559F3" w:rsidRPr="004901E2">
        <w:rPr>
          <w:rFonts w:ascii="Arial" w:eastAsia="SimSun" w:hAnsi="Arial" w:cs="Arial" w:hint="eastAsia"/>
          <w:color w:val="000000" w:themeColor="text1"/>
          <w:sz w:val="22"/>
          <w:szCs w:val="22"/>
          <w:lang w:eastAsia="zh-CN"/>
        </w:rPr>
        <w:t>《</w:t>
      </w:r>
      <w:r w:rsidR="00DF04E3" w:rsidRPr="004901E2">
        <w:rPr>
          <w:rFonts w:ascii="Arial" w:eastAsia="SimSun" w:hAnsi="Arial" w:cs="Arial" w:hint="eastAsia"/>
          <w:color w:val="000000" w:themeColor="text1"/>
          <w:sz w:val="22"/>
          <w:szCs w:val="22"/>
          <w:lang w:eastAsia="zh-CN"/>
        </w:rPr>
        <w:t>紧急情况下保护非物质文化遗产的运作原则和</w:t>
      </w:r>
      <w:r w:rsidR="0061219A" w:rsidRPr="004901E2">
        <w:rPr>
          <w:rFonts w:ascii="Arial" w:eastAsia="SimSun" w:hAnsi="Arial" w:cs="Arial" w:hint="eastAsia"/>
          <w:color w:val="000000" w:themeColor="text1"/>
          <w:sz w:val="22"/>
          <w:szCs w:val="22"/>
          <w:lang w:eastAsia="zh-CN"/>
        </w:rPr>
        <w:t>模</w:t>
      </w:r>
      <w:r w:rsidR="00DF04E3" w:rsidRPr="004901E2">
        <w:rPr>
          <w:rFonts w:ascii="Arial" w:eastAsia="SimSun" w:hAnsi="Arial" w:cs="Arial" w:hint="eastAsia"/>
          <w:color w:val="000000" w:themeColor="text1"/>
          <w:sz w:val="22"/>
          <w:szCs w:val="22"/>
          <w:lang w:eastAsia="zh-CN"/>
        </w:rPr>
        <w:t>式</w:t>
      </w:r>
      <w:r w:rsidR="00A559F3" w:rsidRPr="004901E2">
        <w:rPr>
          <w:rFonts w:ascii="Arial" w:eastAsia="SimSun" w:hAnsi="Arial" w:cs="Arial" w:hint="eastAsia"/>
          <w:color w:val="000000" w:themeColor="text1"/>
          <w:sz w:val="22"/>
          <w:szCs w:val="22"/>
          <w:lang w:eastAsia="zh-CN"/>
        </w:rPr>
        <w:t>》</w:t>
      </w:r>
      <w:r w:rsidR="00DF04E3" w:rsidRPr="004901E2">
        <w:rPr>
          <w:rFonts w:ascii="Arial" w:eastAsia="SimSun" w:hAnsi="Arial" w:cs="Arial" w:hint="eastAsia"/>
          <w:color w:val="000000" w:themeColor="text1"/>
          <w:sz w:val="22"/>
          <w:szCs w:val="22"/>
          <w:lang w:eastAsia="zh-CN"/>
        </w:rPr>
        <w:t>，尽一切努力支持恢复工作；</w:t>
      </w:r>
      <w:r w:rsidR="00DF04E3" w:rsidRPr="004901E2">
        <w:rPr>
          <w:rFonts w:ascii="Arial" w:eastAsia="SimSun" w:hAnsi="Arial" w:cs="Arial"/>
          <w:color w:val="000000" w:themeColor="text1"/>
          <w:sz w:val="22"/>
          <w:szCs w:val="22"/>
          <w:lang w:eastAsia="zh-CN"/>
        </w:rPr>
        <w:t xml:space="preserve"> </w:t>
      </w:r>
    </w:p>
    <w:p w14:paraId="41ED6B39" w14:textId="1FBBCB78" w:rsidR="00B072F9" w:rsidRPr="004901E2" w:rsidRDefault="00B072F9" w:rsidP="005304E2">
      <w:pPr>
        <w:pStyle w:val="ListParagraph"/>
        <w:numPr>
          <w:ilvl w:val="0"/>
          <w:numId w:val="36"/>
        </w:numPr>
        <w:shd w:val="clear" w:color="auto" w:fill="FFFFFF"/>
        <w:spacing w:after="120"/>
        <w:ind w:left="567" w:hanging="567"/>
        <w:contextualSpacing w:val="0"/>
        <w:jc w:val="both"/>
        <w:rPr>
          <w:rFonts w:ascii="Arial" w:eastAsia="SimSun" w:hAnsi="Arial" w:cs="Arial"/>
          <w:color w:val="000000" w:themeColor="text1"/>
          <w:sz w:val="22"/>
          <w:szCs w:val="22"/>
          <w:lang w:eastAsia="zh-CN"/>
        </w:rPr>
      </w:pPr>
      <w:r w:rsidRPr="004901E2">
        <w:rPr>
          <w:rFonts w:ascii="Arial" w:eastAsia="SimSun" w:hAnsi="Arial" w:cs="Arial" w:hint="eastAsia"/>
          <w:color w:val="000000" w:themeColor="text1"/>
          <w:sz w:val="22"/>
          <w:szCs w:val="22"/>
          <w:u w:val="single"/>
          <w:lang w:eastAsia="zh-CN"/>
        </w:rPr>
        <w:t>重申</w:t>
      </w:r>
      <w:r w:rsidRPr="004901E2">
        <w:rPr>
          <w:rFonts w:ascii="Arial" w:eastAsia="SimSun" w:hAnsi="Arial" w:cs="Arial" w:hint="eastAsia"/>
          <w:color w:val="000000" w:themeColor="text1"/>
          <w:sz w:val="22"/>
          <w:szCs w:val="22"/>
          <w:lang w:eastAsia="zh-CN"/>
        </w:rPr>
        <w:t>紧急情况下保护非物质文化遗产可以发挥的双重作用</w:t>
      </w:r>
      <w:r w:rsidR="006D083B" w:rsidRPr="004901E2">
        <w:rPr>
          <w:rFonts w:ascii="Arial" w:eastAsia="SimSun" w:hAnsi="Arial" w:cs="Arial" w:hint="eastAsia"/>
          <w:color w:val="000000" w:themeColor="text1"/>
          <w:sz w:val="22"/>
          <w:szCs w:val="22"/>
          <w:lang w:eastAsia="zh-CN"/>
        </w:rPr>
        <w:t>——</w:t>
      </w:r>
      <w:r w:rsidRPr="004901E2">
        <w:rPr>
          <w:rFonts w:ascii="Arial" w:eastAsia="SimSun" w:hAnsi="Arial" w:cs="Arial" w:hint="eastAsia"/>
          <w:color w:val="000000" w:themeColor="text1"/>
          <w:sz w:val="22"/>
          <w:szCs w:val="22"/>
          <w:lang w:eastAsia="zh-CN"/>
        </w:rPr>
        <w:t>既可以减轻对非物质文化遗产本身的威胁，又可以作为一种强大的工具来帮助社区在面对紧急情况（包括气候变化影响）时做好准备、响应及恢复；</w:t>
      </w:r>
    </w:p>
    <w:p w14:paraId="4C374CFD" w14:textId="77777777" w:rsidR="00B072F9" w:rsidRPr="004901E2" w:rsidRDefault="00B072F9" w:rsidP="005304E2">
      <w:pPr>
        <w:pStyle w:val="ListParagraph"/>
        <w:numPr>
          <w:ilvl w:val="0"/>
          <w:numId w:val="36"/>
        </w:numPr>
        <w:spacing w:after="120"/>
        <w:ind w:left="567" w:hanging="567"/>
        <w:contextualSpacing w:val="0"/>
        <w:jc w:val="both"/>
        <w:rPr>
          <w:rFonts w:ascii="Arial" w:eastAsia="SimSun" w:hAnsi="Arial" w:cs="Arial"/>
          <w:color w:val="000000" w:themeColor="text1"/>
          <w:sz w:val="22"/>
          <w:szCs w:val="22"/>
          <w:lang w:eastAsia="zh-CN"/>
        </w:rPr>
      </w:pPr>
      <w:r w:rsidRPr="004901E2">
        <w:rPr>
          <w:rFonts w:ascii="Arial" w:eastAsia="SimSun" w:hAnsi="Arial" w:cs="Arial"/>
          <w:color w:val="000000" w:themeColor="text1"/>
          <w:sz w:val="22"/>
          <w:szCs w:val="22"/>
          <w:u w:val="single"/>
          <w:shd w:val="clear" w:color="auto" w:fill="FFFFFF"/>
          <w:lang w:eastAsia="zh-CN"/>
        </w:rPr>
        <w:t>赞赏</w:t>
      </w:r>
      <w:r w:rsidRPr="004901E2">
        <w:rPr>
          <w:rFonts w:ascii="Arial" w:eastAsia="SimSun" w:hAnsi="Arial" w:cs="Arial"/>
          <w:color w:val="000000" w:themeColor="text1"/>
          <w:sz w:val="22"/>
          <w:szCs w:val="22"/>
          <w:shd w:val="clear" w:color="auto" w:fill="FFFFFF"/>
          <w:lang w:eastAsia="zh-CN"/>
        </w:rPr>
        <w:t>委员会就紧急情况下非物质文化遗产的作用</w:t>
      </w:r>
      <w:r w:rsidRPr="004901E2">
        <w:rPr>
          <w:rFonts w:ascii="Arial" w:eastAsia="SimSun" w:hAnsi="Arial" w:cs="Arial"/>
          <w:bCs/>
          <w:sz w:val="22"/>
          <w:szCs w:val="22"/>
          <w:lang w:eastAsia="zh-CN"/>
        </w:rPr>
        <w:t>所开展的深入反思，以及秘书处开展的相关工作，包括收集案例研究、开展试点活动及制定能力建设方法，从而为该主题建立适当的方法框架；</w:t>
      </w:r>
    </w:p>
    <w:p w14:paraId="0091533E" w14:textId="77777777" w:rsidR="00B072F9" w:rsidRPr="004901E2" w:rsidRDefault="00B072F9" w:rsidP="005304E2">
      <w:pPr>
        <w:pStyle w:val="ListParagraph"/>
        <w:numPr>
          <w:ilvl w:val="0"/>
          <w:numId w:val="36"/>
        </w:numPr>
        <w:spacing w:after="120"/>
        <w:ind w:left="567" w:hanging="567"/>
        <w:contextualSpacing w:val="0"/>
        <w:jc w:val="both"/>
        <w:rPr>
          <w:rFonts w:ascii="Arial" w:eastAsia="SimSun" w:hAnsi="Arial" w:cs="Arial"/>
          <w:color w:val="000000" w:themeColor="text1"/>
          <w:sz w:val="22"/>
          <w:szCs w:val="22"/>
          <w:lang w:eastAsia="zh-CN"/>
        </w:rPr>
      </w:pPr>
      <w:r w:rsidRPr="004901E2">
        <w:rPr>
          <w:rFonts w:ascii="Arial" w:eastAsia="SimSun" w:hAnsi="Arial" w:cs="Arial"/>
          <w:color w:val="000000" w:themeColor="text1"/>
          <w:sz w:val="22"/>
          <w:szCs w:val="22"/>
          <w:u w:val="single"/>
          <w:shd w:val="clear" w:color="auto" w:fill="FFFFFF"/>
          <w:lang w:eastAsia="zh-CN"/>
        </w:rPr>
        <w:t>感谢</w:t>
      </w:r>
      <w:r w:rsidRPr="004901E2">
        <w:rPr>
          <w:rFonts w:ascii="Arial" w:eastAsia="SimSun" w:hAnsi="Arial" w:cs="Arial"/>
          <w:color w:val="000000" w:themeColor="text1"/>
          <w:sz w:val="22"/>
          <w:szCs w:val="22"/>
          <w:shd w:val="clear" w:color="auto" w:fill="FFFFFF"/>
          <w:lang w:eastAsia="zh-CN"/>
        </w:rPr>
        <w:t>中华人民共和</w:t>
      </w:r>
      <w:r w:rsidRPr="004901E2">
        <w:rPr>
          <w:rFonts w:ascii="Arial" w:eastAsiaTheme="minorEastAsia" w:hAnsi="Arial" w:cs="Arial"/>
          <w:color w:val="000000" w:themeColor="text1"/>
          <w:sz w:val="22"/>
          <w:szCs w:val="22"/>
          <w:shd w:val="clear" w:color="auto" w:fill="FFFFFF"/>
          <w:lang w:eastAsia="zh-CN"/>
        </w:rPr>
        <w:t>国</w:t>
      </w:r>
      <w:r w:rsidRPr="004901E2">
        <w:rPr>
          <w:rFonts w:ascii="Arial" w:eastAsia="SimSun" w:hAnsi="Arial" w:cs="Arial"/>
          <w:color w:val="000000" w:themeColor="text1"/>
          <w:sz w:val="22"/>
          <w:szCs w:val="22"/>
          <w:shd w:val="clear" w:color="auto" w:fill="FFFFFF"/>
          <w:lang w:eastAsia="zh-CN"/>
        </w:rPr>
        <w:t>对</w:t>
      </w:r>
      <w:r w:rsidRPr="004901E2">
        <w:rPr>
          <w:rFonts w:ascii="Arial" w:eastAsia="SimSun" w:hAnsi="Arial" w:cs="Arial"/>
          <w:color w:val="000000" w:themeColor="text1"/>
          <w:sz w:val="22"/>
          <w:szCs w:val="22"/>
          <w:shd w:val="clear" w:color="auto" w:fill="FFFFFF"/>
          <w:lang w:eastAsia="zh-CN"/>
        </w:rPr>
        <w:t>2019</w:t>
      </w:r>
      <w:r w:rsidRPr="004901E2">
        <w:rPr>
          <w:rFonts w:ascii="Arial" w:eastAsia="SimSun" w:hAnsi="Arial" w:cs="Arial"/>
          <w:color w:val="000000" w:themeColor="text1"/>
          <w:sz w:val="22"/>
          <w:szCs w:val="22"/>
          <w:shd w:val="clear" w:color="auto" w:fill="FFFFFF"/>
          <w:lang w:eastAsia="zh-CN"/>
        </w:rPr>
        <w:t>年</w:t>
      </w:r>
      <w:r w:rsidRPr="004901E2">
        <w:rPr>
          <w:rFonts w:ascii="Arial" w:eastAsia="SimSun" w:hAnsi="Arial" w:cs="Arial"/>
          <w:color w:val="000000" w:themeColor="text1"/>
          <w:sz w:val="22"/>
          <w:szCs w:val="22"/>
          <w:shd w:val="clear" w:color="auto" w:fill="FFFFFF"/>
          <w:lang w:eastAsia="zh-CN"/>
        </w:rPr>
        <w:t>5</w:t>
      </w:r>
      <w:r w:rsidRPr="004901E2">
        <w:rPr>
          <w:rFonts w:ascii="Arial" w:eastAsia="SimSun" w:hAnsi="Arial" w:cs="Arial"/>
          <w:color w:val="000000" w:themeColor="text1"/>
          <w:sz w:val="22"/>
          <w:szCs w:val="22"/>
          <w:shd w:val="clear" w:color="auto" w:fill="FFFFFF"/>
          <w:lang w:eastAsia="zh-CN"/>
        </w:rPr>
        <w:t>月在联合国教科文组织总部举行的非物质文化遗产和紧急情况专家会议的慷慨捐款；</w:t>
      </w:r>
    </w:p>
    <w:p w14:paraId="62331004" w14:textId="68E64D45" w:rsidR="00B072F9" w:rsidRPr="004901E2" w:rsidRDefault="00B072F9" w:rsidP="005304E2">
      <w:pPr>
        <w:pStyle w:val="ListParagraph"/>
        <w:numPr>
          <w:ilvl w:val="0"/>
          <w:numId w:val="36"/>
        </w:numPr>
        <w:spacing w:after="120"/>
        <w:ind w:left="567" w:hanging="567"/>
        <w:contextualSpacing w:val="0"/>
        <w:jc w:val="both"/>
        <w:rPr>
          <w:rFonts w:ascii="Arial" w:eastAsia="SimSun" w:hAnsi="Arial" w:cs="Arial"/>
          <w:color w:val="000000" w:themeColor="text1"/>
          <w:sz w:val="22"/>
          <w:szCs w:val="22"/>
          <w:lang w:eastAsia="zh-CN"/>
        </w:rPr>
      </w:pPr>
      <w:r w:rsidRPr="004901E2">
        <w:rPr>
          <w:rFonts w:ascii="Arial" w:eastAsia="SimSun" w:hAnsi="Arial" w:cs="Arial"/>
          <w:color w:val="000000" w:themeColor="text1"/>
          <w:sz w:val="22"/>
          <w:szCs w:val="22"/>
          <w:u w:val="single"/>
          <w:shd w:val="clear" w:color="auto" w:fill="FFFFFF"/>
          <w:lang w:eastAsia="zh-CN"/>
        </w:rPr>
        <w:t>批准</w:t>
      </w:r>
      <w:r w:rsidRPr="004901E2">
        <w:rPr>
          <w:rFonts w:ascii="Arial" w:eastAsia="SimSun" w:hAnsi="Arial" w:cs="Arial"/>
          <w:color w:val="000000" w:themeColor="text1"/>
          <w:sz w:val="22"/>
          <w:szCs w:val="22"/>
          <w:shd w:val="clear" w:color="auto" w:fill="FFFFFF"/>
          <w:lang w:eastAsia="zh-CN"/>
        </w:rPr>
        <w:t>本决议附件中的</w:t>
      </w:r>
      <w:r w:rsidR="00A559F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color w:val="000000" w:themeColor="text1"/>
          <w:sz w:val="22"/>
          <w:szCs w:val="22"/>
          <w:shd w:val="clear" w:color="auto" w:fill="FFFFFF"/>
          <w:lang w:eastAsia="zh-CN"/>
        </w:rPr>
        <w:t>紧急情况下保护非物质文化遗产的运作原则和模式</w:t>
      </w:r>
      <w:r w:rsidR="00A559F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color w:val="000000" w:themeColor="text1"/>
          <w:sz w:val="22"/>
          <w:szCs w:val="22"/>
          <w:shd w:val="clear" w:color="auto" w:fill="FFFFFF"/>
          <w:lang w:eastAsia="zh-CN"/>
        </w:rPr>
        <w:t>；</w:t>
      </w:r>
    </w:p>
    <w:p w14:paraId="5BFA66E2" w14:textId="2BD768DE" w:rsidR="00B072F9" w:rsidRPr="004901E2" w:rsidRDefault="00B072F9" w:rsidP="005304E2">
      <w:pPr>
        <w:pStyle w:val="ListParagraph"/>
        <w:numPr>
          <w:ilvl w:val="0"/>
          <w:numId w:val="36"/>
        </w:numPr>
        <w:spacing w:after="120"/>
        <w:ind w:left="567" w:hanging="567"/>
        <w:contextualSpacing w:val="0"/>
        <w:jc w:val="both"/>
        <w:rPr>
          <w:rFonts w:ascii="Arial" w:eastAsia="SimSun" w:hAnsi="Arial" w:cs="Arial"/>
          <w:color w:val="000000" w:themeColor="text1"/>
          <w:sz w:val="22"/>
          <w:szCs w:val="22"/>
          <w:lang w:eastAsia="zh-CN"/>
        </w:rPr>
      </w:pPr>
      <w:r w:rsidRPr="004901E2">
        <w:rPr>
          <w:rFonts w:ascii="Arial" w:eastAsia="SimSun" w:hAnsi="Arial" w:cs="Arial"/>
          <w:color w:val="000000" w:themeColor="text1"/>
          <w:sz w:val="22"/>
          <w:szCs w:val="22"/>
          <w:u w:val="single"/>
          <w:shd w:val="clear" w:color="auto" w:fill="FFFFFF"/>
          <w:lang w:eastAsia="zh-CN"/>
        </w:rPr>
        <w:t>鼓励</w:t>
      </w:r>
      <w:r w:rsidRPr="004901E2">
        <w:rPr>
          <w:rFonts w:ascii="Arial" w:eastAsia="SimSun" w:hAnsi="Arial" w:cs="Arial"/>
          <w:color w:val="000000" w:themeColor="text1"/>
          <w:sz w:val="22"/>
          <w:szCs w:val="22"/>
          <w:shd w:val="clear" w:color="auto" w:fill="FFFFFF"/>
          <w:lang w:eastAsia="zh-CN"/>
        </w:rPr>
        <w:t>各缔约国以及其他任何有关国家或国际利益攸关方采取行动，根据其具体情况实施和调整</w:t>
      </w:r>
      <w:r w:rsidR="00A559F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color w:val="000000" w:themeColor="text1"/>
          <w:sz w:val="22"/>
          <w:szCs w:val="22"/>
          <w:shd w:val="clear" w:color="auto" w:fill="FFFFFF"/>
          <w:lang w:eastAsia="zh-CN"/>
        </w:rPr>
        <w:t>运作原则和模式</w:t>
      </w:r>
      <w:r w:rsidR="00A559F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color w:val="000000" w:themeColor="text1"/>
          <w:sz w:val="22"/>
          <w:szCs w:val="22"/>
          <w:shd w:val="clear" w:color="auto" w:fill="FFFFFF"/>
          <w:lang w:eastAsia="zh-CN"/>
        </w:rPr>
        <w:t>，并实施一系列实际项目，从而有助于持续保护紧急情况下的非物质文化遗产</w:t>
      </w:r>
      <w:r w:rsidR="003E3B85" w:rsidRPr="004901E2">
        <w:rPr>
          <w:rFonts w:ascii="Arial" w:eastAsia="SimSun" w:hAnsi="Arial" w:cs="Arial" w:hint="eastAsia"/>
          <w:color w:val="000000" w:themeColor="text1"/>
          <w:sz w:val="22"/>
          <w:szCs w:val="22"/>
          <w:shd w:val="clear" w:color="auto" w:fill="FFFFFF"/>
          <w:lang w:eastAsia="zh-CN"/>
        </w:rPr>
        <w:t>，包括在</w:t>
      </w:r>
      <w:r w:rsidR="003E3B85" w:rsidRPr="004901E2">
        <w:rPr>
          <w:rFonts w:ascii="Arial" w:eastAsia="SimSun" w:hAnsi="Arial" w:cs="Arial" w:hint="eastAsia"/>
          <w:color w:val="000000" w:themeColor="text1"/>
          <w:sz w:val="22"/>
          <w:szCs w:val="22"/>
          <w:shd w:val="clear" w:color="auto" w:fill="FFFFFF"/>
          <w:lang w:eastAsia="zh-CN"/>
        </w:rPr>
        <w:t>COVID-19</w:t>
      </w:r>
      <w:r w:rsidR="003E3B85" w:rsidRPr="004901E2">
        <w:rPr>
          <w:rFonts w:ascii="Arial" w:eastAsia="SimSun" w:hAnsi="Arial" w:cs="Arial" w:hint="eastAsia"/>
          <w:color w:val="000000" w:themeColor="text1"/>
          <w:sz w:val="22"/>
          <w:szCs w:val="22"/>
          <w:shd w:val="clear" w:color="auto" w:fill="FFFFFF"/>
          <w:lang w:eastAsia="zh-CN"/>
        </w:rPr>
        <w:t>背景下的响应与</w:t>
      </w:r>
      <w:r w:rsidR="00B86C0F" w:rsidRPr="004901E2">
        <w:rPr>
          <w:rFonts w:ascii="Arial" w:eastAsia="SimSun" w:hAnsi="Arial" w:cs="Arial" w:hint="eastAsia"/>
          <w:color w:val="000000" w:themeColor="text1"/>
          <w:sz w:val="22"/>
          <w:szCs w:val="22"/>
          <w:shd w:val="clear" w:color="auto" w:fill="FFFFFF"/>
          <w:lang w:eastAsia="zh-CN"/>
        </w:rPr>
        <w:t>恢复</w:t>
      </w:r>
      <w:r w:rsidRPr="004901E2">
        <w:rPr>
          <w:rFonts w:ascii="Arial" w:eastAsia="SimSun" w:hAnsi="Arial" w:cs="Arial"/>
          <w:color w:val="000000" w:themeColor="text1"/>
          <w:sz w:val="22"/>
          <w:szCs w:val="22"/>
          <w:shd w:val="clear" w:color="auto" w:fill="FFFFFF"/>
          <w:lang w:eastAsia="zh-CN"/>
        </w:rPr>
        <w:t>；</w:t>
      </w:r>
    </w:p>
    <w:p w14:paraId="7047C162" w14:textId="6403583F" w:rsidR="003E3B85" w:rsidRPr="004901E2" w:rsidRDefault="003E3B85" w:rsidP="005304E2">
      <w:pPr>
        <w:pStyle w:val="ListParagraph"/>
        <w:numPr>
          <w:ilvl w:val="0"/>
          <w:numId w:val="36"/>
        </w:numPr>
        <w:spacing w:after="120"/>
        <w:ind w:left="567" w:hanging="567"/>
        <w:contextualSpacing w:val="0"/>
        <w:jc w:val="both"/>
        <w:rPr>
          <w:rFonts w:ascii="Arial" w:eastAsia="SimSun" w:hAnsi="Arial" w:cs="Arial"/>
          <w:color w:val="000000" w:themeColor="text1"/>
          <w:sz w:val="22"/>
          <w:szCs w:val="22"/>
          <w:shd w:val="clear" w:color="auto" w:fill="FFFFFF"/>
          <w:lang w:eastAsia="zh-CN"/>
        </w:rPr>
      </w:pPr>
      <w:r w:rsidRPr="004901E2">
        <w:rPr>
          <w:rFonts w:ascii="Arial" w:eastAsia="SimSun" w:hAnsi="Arial" w:cs="Arial" w:hint="eastAsia"/>
          <w:color w:val="000000" w:themeColor="text1"/>
          <w:sz w:val="22"/>
          <w:szCs w:val="22"/>
          <w:u w:val="single"/>
          <w:shd w:val="clear" w:color="auto" w:fill="FFFFFF"/>
          <w:lang w:eastAsia="zh-CN"/>
        </w:rPr>
        <w:t>请</w:t>
      </w:r>
      <w:r w:rsidRPr="004901E2">
        <w:rPr>
          <w:rFonts w:ascii="Arial" w:eastAsia="SimSun" w:hAnsi="Arial" w:cs="Arial" w:hint="eastAsia"/>
          <w:color w:val="000000" w:themeColor="text1"/>
          <w:sz w:val="22"/>
          <w:szCs w:val="22"/>
          <w:shd w:val="clear" w:color="auto" w:fill="FFFFFF"/>
          <w:lang w:eastAsia="zh-CN"/>
        </w:rPr>
        <w:t>秘书处继续努力监测</w:t>
      </w:r>
      <w:r w:rsidRPr="004901E2">
        <w:rPr>
          <w:rFonts w:ascii="Arial" w:eastAsia="SimSun" w:hAnsi="Arial" w:cs="Arial"/>
          <w:color w:val="000000" w:themeColor="text1"/>
          <w:sz w:val="22"/>
          <w:szCs w:val="22"/>
          <w:shd w:val="clear" w:color="auto" w:fill="FFFFFF"/>
          <w:lang w:eastAsia="zh-CN"/>
        </w:rPr>
        <w:t>COVID-19</w:t>
      </w:r>
      <w:r w:rsidRPr="004901E2">
        <w:rPr>
          <w:rFonts w:ascii="Arial" w:eastAsia="SimSun" w:hAnsi="Arial" w:cs="Arial" w:hint="eastAsia"/>
          <w:color w:val="000000" w:themeColor="text1"/>
          <w:sz w:val="22"/>
          <w:szCs w:val="22"/>
          <w:shd w:val="clear" w:color="auto" w:fill="FFFFFF"/>
          <w:lang w:eastAsia="zh-CN"/>
        </w:rPr>
        <w:t>对非物质文化遗产保护的影响，并收集关于如何在大流行病时期最有效地实施</w:t>
      </w:r>
      <w:r w:rsidR="00A559F3" w:rsidRPr="004901E2">
        <w:rPr>
          <w:rFonts w:ascii="Arial" w:eastAsia="SimSun" w:hAnsi="Arial" w:cs="Arial" w:hint="eastAsia"/>
          <w:color w:val="000000" w:themeColor="text1"/>
          <w:sz w:val="22"/>
          <w:szCs w:val="22"/>
          <w:shd w:val="clear" w:color="auto" w:fill="FFFFFF"/>
          <w:lang w:eastAsia="zh-CN"/>
        </w:rPr>
        <w:t>《运作</w:t>
      </w:r>
      <w:r w:rsidRPr="004901E2">
        <w:rPr>
          <w:rFonts w:ascii="Arial" w:eastAsia="SimSun" w:hAnsi="Arial" w:cs="Arial" w:hint="eastAsia"/>
          <w:color w:val="000000" w:themeColor="text1"/>
          <w:sz w:val="22"/>
          <w:szCs w:val="22"/>
          <w:shd w:val="clear" w:color="auto" w:fill="FFFFFF"/>
          <w:lang w:eastAsia="zh-CN"/>
        </w:rPr>
        <w:t>原则和模式</w:t>
      </w:r>
      <w:r w:rsidR="00A559F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hint="eastAsia"/>
          <w:color w:val="000000" w:themeColor="text1"/>
          <w:sz w:val="22"/>
          <w:szCs w:val="22"/>
          <w:shd w:val="clear" w:color="auto" w:fill="FFFFFF"/>
          <w:lang w:eastAsia="zh-CN"/>
        </w:rPr>
        <w:t>的经验教训，并向委员会和大会第九届会议报告；</w:t>
      </w:r>
    </w:p>
    <w:p w14:paraId="49A64629" w14:textId="02796FA6" w:rsidR="00B072F9" w:rsidRPr="004901E2" w:rsidRDefault="00B072F9" w:rsidP="005304E2">
      <w:pPr>
        <w:pStyle w:val="ListParagraph"/>
        <w:numPr>
          <w:ilvl w:val="0"/>
          <w:numId w:val="36"/>
        </w:numPr>
        <w:spacing w:after="120"/>
        <w:ind w:left="567" w:hanging="567"/>
        <w:contextualSpacing w:val="0"/>
        <w:jc w:val="both"/>
        <w:rPr>
          <w:rFonts w:ascii="Arial" w:eastAsia="SimSun" w:hAnsi="Arial" w:cs="Arial"/>
          <w:color w:val="000000" w:themeColor="text1"/>
          <w:sz w:val="22"/>
          <w:szCs w:val="22"/>
          <w:shd w:val="clear" w:color="auto" w:fill="FFFFFF"/>
          <w:lang w:eastAsia="zh-CN"/>
        </w:rPr>
      </w:pPr>
      <w:r w:rsidRPr="004901E2">
        <w:rPr>
          <w:rFonts w:ascii="Arial" w:eastAsia="SimSun" w:hAnsi="Arial" w:cs="Arial"/>
          <w:color w:val="000000" w:themeColor="text1"/>
          <w:sz w:val="22"/>
          <w:szCs w:val="22"/>
          <w:u w:val="single"/>
          <w:shd w:val="clear" w:color="auto" w:fill="FFFFFF"/>
          <w:lang w:eastAsia="zh-CN"/>
        </w:rPr>
        <w:t>请</w:t>
      </w:r>
      <w:r w:rsidRPr="004901E2">
        <w:rPr>
          <w:rFonts w:ascii="Arial" w:eastAsia="SimSun" w:hAnsi="Arial" w:cs="Arial"/>
          <w:color w:val="000000" w:themeColor="text1"/>
          <w:sz w:val="22"/>
          <w:szCs w:val="22"/>
          <w:shd w:val="clear" w:color="auto" w:fill="FFFFFF"/>
          <w:lang w:eastAsia="zh-CN"/>
        </w:rPr>
        <w:t>秘书处继续努力制定能力建设方法，使</w:t>
      </w:r>
      <w:r w:rsidR="00A559F3" w:rsidRPr="004901E2">
        <w:rPr>
          <w:rFonts w:ascii="Arial" w:eastAsia="SimSun" w:hAnsi="Arial" w:cs="Arial" w:hint="eastAsia"/>
          <w:color w:val="000000" w:themeColor="text1"/>
          <w:sz w:val="22"/>
          <w:szCs w:val="22"/>
          <w:shd w:val="clear" w:color="auto" w:fill="FFFFFF"/>
          <w:lang w:eastAsia="zh-CN"/>
        </w:rPr>
        <w:t>《运作</w:t>
      </w:r>
      <w:r w:rsidRPr="004901E2">
        <w:rPr>
          <w:rFonts w:ascii="Arial" w:eastAsia="SimSun" w:hAnsi="Arial" w:cs="Arial"/>
          <w:color w:val="000000" w:themeColor="text1"/>
          <w:sz w:val="22"/>
          <w:szCs w:val="22"/>
          <w:shd w:val="clear" w:color="auto" w:fill="FFFFFF"/>
          <w:lang w:eastAsia="zh-CN"/>
        </w:rPr>
        <w:t>原则和模式</w:t>
      </w:r>
      <w:r w:rsidR="00A559F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color w:val="000000" w:themeColor="text1"/>
          <w:sz w:val="22"/>
          <w:szCs w:val="22"/>
          <w:shd w:val="clear" w:color="auto" w:fill="FFFFFF"/>
          <w:lang w:eastAsia="zh-CN"/>
        </w:rPr>
        <w:t>付诸实践，并使有关利益攸关方了解其重要性，同时探索与文化领域其他公约和计划以及相关领域的联合国机构和国际组织的联系和合作；</w:t>
      </w:r>
    </w:p>
    <w:p w14:paraId="1B55080B" w14:textId="27891EEC" w:rsidR="00B072F9" w:rsidRPr="004901E2" w:rsidRDefault="00793FBB" w:rsidP="005304E2">
      <w:pPr>
        <w:pStyle w:val="ListParagraph"/>
        <w:numPr>
          <w:ilvl w:val="0"/>
          <w:numId w:val="36"/>
        </w:numPr>
        <w:spacing w:after="120"/>
        <w:ind w:left="567" w:hanging="567"/>
        <w:contextualSpacing w:val="0"/>
        <w:jc w:val="both"/>
        <w:rPr>
          <w:rFonts w:ascii="Arial" w:eastAsia="SimSun" w:hAnsi="Arial" w:cs="Arial"/>
          <w:color w:val="000000" w:themeColor="text1"/>
          <w:sz w:val="22"/>
          <w:szCs w:val="22"/>
          <w:shd w:val="clear" w:color="auto" w:fill="FFFFFF"/>
          <w:lang w:eastAsia="zh-CN"/>
        </w:rPr>
      </w:pPr>
      <w:r w:rsidRPr="004901E2">
        <w:rPr>
          <w:rFonts w:ascii="Arial" w:eastAsia="SimSun" w:hAnsi="Arial" w:cs="Arial" w:hint="eastAsia"/>
          <w:color w:val="000000" w:themeColor="text1"/>
          <w:sz w:val="22"/>
          <w:szCs w:val="22"/>
          <w:u w:val="single"/>
          <w:shd w:val="clear" w:color="auto" w:fill="FFFFFF"/>
          <w:lang w:eastAsia="zh-CN"/>
        </w:rPr>
        <w:t>还请</w:t>
      </w:r>
      <w:r w:rsidRPr="004901E2">
        <w:rPr>
          <w:rFonts w:ascii="Arial" w:eastAsia="SimSun" w:hAnsi="Arial" w:cs="Arial" w:hint="eastAsia"/>
          <w:color w:val="000000" w:themeColor="text1"/>
          <w:sz w:val="22"/>
          <w:szCs w:val="22"/>
          <w:shd w:val="clear" w:color="auto" w:fill="FFFFFF"/>
          <w:lang w:eastAsia="zh-CN"/>
        </w:rPr>
        <w:t>秘书处提请负责执行其他公约的政府间机构，特别是</w:t>
      </w:r>
      <w:r w:rsidR="009B795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color w:val="000000" w:themeColor="text1"/>
          <w:sz w:val="22"/>
          <w:szCs w:val="22"/>
          <w:shd w:val="clear" w:color="auto" w:fill="FFFFFF"/>
          <w:lang w:eastAsia="zh-CN"/>
        </w:rPr>
        <w:t>1954</w:t>
      </w:r>
      <w:r w:rsidRPr="004901E2">
        <w:rPr>
          <w:rFonts w:ascii="Arial" w:eastAsia="SimSun" w:hAnsi="Arial" w:cs="Arial" w:hint="eastAsia"/>
          <w:color w:val="000000" w:themeColor="text1"/>
          <w:sz w:val="22"/>
          <w:szCs w:val="22"/>
          <w:shd w:val="clear" w:color="auto" w:fill="FFFFFF"/>
          <w:lang w:eastAsia="zh-CN"/>
        </w:rPr>
        <w:t>年</w:t>
      </w:r>
      <w:r w:rsidR="009B7953" w:rsidRPr="004901E2">
        <w:rPr>
          <w:rFonts w:ascii="Arial" w:eastAsia="SimSun" w:hAnsi="Arial" w:cs="Arial" w:hint="eastAsia"/>
          <w:color w:val="000000" w:themeColor="text1"/>
          <w:sz w:val="22"/>
          <w:szCs w:val="22"/>
          <w:shd w:val="clear" w:color="auto" w:fill="FFFFFF"/>
          <w:lang w:eastAsia="zh-CN"/>
        </w:rPr>
        <w:t>关于发生武装冲突时保护文化财产的</w:t>
      </w:r>
      <w:r w:rsidR="00A559F3" w:rsidRPr="004901E2">
        <w:rPr>
          <w:rFonts w:ascii="Arial" w:eastAsia="SimSun" w:hAnsi="Arial" w:cs="Arial" w:hint="eastAsia"/>
          <w:color w:val="000000" w:themeColor="text1"/>
          <w:sz w:val="22"/>
          <w:szCs w:val="22"/>
          <w:shd w:val="clear" w:color="auto" w:fill="FFFFFF"/>
          <w:lang w:eastAsia="zh-CN"/>
        </w:rPr>
        <w:t>海牙</w:t>
      </w:r>
      <w:r w:rsidRPr="004901E2">
        <w:rPr>
          <w:rFonts w:ascii="Arial" w:eastAsia="SimSun" w:hAnsi="Arial" w:cs="Arial" w:hint="eastAsia"/>
          <w:color w:val="000000" w:themeColor="text1"/>
          <w:sz w:val="22"/>
          <w:szCs w:val="22"/>
          <w:shd w:val="clear" w:color="auto" w:fill="FFFFFF"/>
          <w:lang w:eastAsia="zh-CN"/>
        </w:rPr>
        <w:t>公约</w:t>
      </w:r>
      <w:r w:rsidR="009B795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hint="eastAsia"/>
          <w:color w:val="000000" w:themeColor="text1"/>
          <w:sz w:val="22"/>
          <w:szCs w:val="22"/>
          <w:shd w:val="clear" w:color="auto" w:fill="FFFFFF"/>
          <w:lang w:eastAsia="zh-CN"/>
        </w:rPr>
        <w:t>及其两项</w:t>
      </w:r>
      <w:r w:rsidR="009B795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hint="eastAsia"/>
          <w:color w:val="000000" w:themeColor="text1"/>
          <w:sz w:val="22"/>
          <w:szCs w:val="22"/>
          <w:shd w:val="clear" w:color="auto" w:fill="FFFFFF"/>
          <w:lang w:eastAsia="zh-CN"/>
        </w:rPr>
        <w:t>议定书</w:t>
      </w:r>
      <w:r w:rsidR="009B7953" w:rsidRPr="004901E2">
        <w:rPr>
          <w:rFonts w:ascii="Arial" w:eastAsia="SimSun" w:hAnsi="Arial" w:cs="Arial" w:hint="eastAsia"/>
          <w:color w:val="000000" w:themeColor="text1"/>
          <w:sz w:val="22"/>
          <w:szCs w:val="22"/>
          <w:shd w:val="clear" w:color="auto" w:fill="FFFFFF"/>
          <w:lang w:eastAsia="zh-CN"/>
        </w:rPr>
        <w:t>》</w:t>
      </w:r>
      <w:r w:rsidRPr="004901E2">
        <w:rPr>
          <w:rFonts w:ascii="Arial" w:eastAsia="SimSun" w:hAnsi="Arial" w:cs="Arial" w:hint="eastAsia"/>
          <w:color w:val="000000" w:themeColor="text1"/>
          <w:sz w:val="22"/>
          <w:szCs w:val="22"/>
          <w:shd w:val="clear" w:color="auto" w:fill="FFFFFF"/>
          <w:lang w:eastAsia="zh-CN"/>
        </w:rPr>
        <w:t>的机构注意这些业务原则和模式</w:t>
      </w:r>
      <w:r w:rsidR="00396622" w:rsidRPr="004901E2">
        <w:rPr>
          <w:rFonts w:ascii="Arial" w:eastAsia="SimSun" w:hAnsi="Arial" w:cs="Arial"/>
          <w:color w:val="000000" w:themeColor="text1"/>
          <w:sz w:val="22"/>
          <w:szCs w:val="22"/>
          <w:shd w:val="clear" w:color="auto" w:fill="FFFFFF"/>
          <w:lang w:eastAsia="zh-CN"/>
        </w:rPr>
        <w:t>；</w:t>
      </w:r>
    </w:p>
    <w:p w14:paraId="55EECB53" w14:textId="44FB1521" w:rsidR="00DF35A0" w:rsidRPr="004901E2" w:rsidRDefault="00DF35A0" w:rsidP="005304E2">
      <w:pPr>
        <w:pStyle w:val="ListParagraph"/>
        <w:numPr>
          <w:ilvl w:val="0"/>
          <w:numId w:val="36"/>
        </w:numPr>
        <w:spacing w:after="120"/>
        <w:ind w:left="567" w:hanging="567"/>
        <w:contextualSpacing w:val="0"/>
        <w:jc w:val="both"/>
        <w:rPr>
          <w:rFonts w:ascii="Arial" w:eastAsia="SimSun" w:hAnsi="Arial" w:cs="Arial"/>
          <w:color w:val="000000" w:themeColor="text1"/>
          <w:sz w:val="22"/>
          <w:szCs w:val="22"/>
          <w:shd w:val="clear" w:color="auto" w:fill="FFFFFF"/>
          <w:lang w:eastAsia="zh-CN"/>
        </w:rPr>
      </w:pPr>
      <w:r w:rsidRPr="004901E2">
        <w:rPr>
          <w:rFonts w:ascii="Arial" w:eastAsia="SimSun" w:hAnsi="Arial" w:cs="Arial"/>
          <w:color w:val="000000" w:themeColor="text1"/>
          <w:sz w:val="22"/>
          <w:szCs w:val="22"/>
          <w:u w:val="single"/>
          <w:shd w:val="clear" w:color="auto" w:fill="FFFFFF"/>
          <w:lang w:eastAsia="zh-CN"/>
        </w:rPr>
        <w:t>进一步鼓励</w:t>
      </w:r>
      <w:r w:rsidRPr="004901E2">
        <w:rPr>
          <w:rFonts w:ascii="Arial" w:eastAsia="SimSun" w:hAnsi="Arial" w:cs="Arial" w:hint="eastAsia"/>
          <w:color w:val="000000" w:themeColor="text1"/>
          <w:sz w:val="22"/>
          <w:szCs w:val="22"/>
          <w:shd w:val="clear" w:color="auto" w:fill="FFFFFF"/>
          <w:lang w:eastAsia="zh-CN"/>
        </w:rPr>
        <w:t>缔约国考虑通过他们自己选择的模式为未来紧急情况下非物质文化遗产保护工作提供财政支持的可能性。</w:t>
      </w:r>
    </w:p>
    <w:p w14:paraId="7E58455B" w14:textId="5AFBF71C" w:rsidR="00F821D7" w:rsidRPr="004901E2" w:rsidRDefault="00F821D7" w:rsidP="00396622">
      <w:pPr>
        <w:shd w:val="clear" w:color="auto" w:fill="FFFFFF"/>
        <w:spacing w:before="360" w:after="240"/>
        <w:jc w:val="center"/>
        <w:rPr>
          <w:rFonts w:ascii="SimSun" w:eastAsia="SimSun" w:hAnsi="SimSun" w:cs="Arial"/>
          <w:color w:val="000000" w:themeColor="text1"/>
          <w:sz w:val="22"/>
          <w:szCs w:val="22"/>
          <w:lang w:eastAsia="zh-CN"/>
        </w:rPr>
      </w:pPr>
      <w:r w:rsidRPr="004901E2">
        <w:rPr>
          <w:rFonts w:ascii="SimSun" w:eastAsia="SimSun" w:hAnsi="SimSun" w:cs="Arial"/>
          <w:b/>
          <w:bCs/>
          <w:color w:val="000000" w:themeColor="text1"/>
          <w:sz w:val="22"/>
          <w:szCs w:val="22"/>
          <w:lang w:eastAsia="zh-CN"/>
        </w:rPr>
        <w:t>附件</w:t>
      </w:r>
    </w:p>
    <w:p w14:paraId="1B69AA86" w14:textId="77777777" w:rsidR="00F821D7" w:rsidRPr="004901E2" w:rsidRDefault="00F821D7" w:rsidP="00F821D7">
      <w:pPr>
        <w:shd w:val="clear" w:color="auto" w:fill="FFFFFF"/>
        <w:spacing w:after="120"/>
        <w:jc w:val="center"/>
        <w:rPr>
          <w:rFonts w:ascii="SimSun" w:eastAsia="SimSun" w:hAnsi="SimSun" w:cs="Arial"/>
          <w:color w:val="000000" w:themeColor="text1"/>
          <w:sz w:val="22"/>
          <w:szCs w:val="22"/>
          <w:lang w:eastAsia="zh-CN"/>
        </w:rPr>
      </w:pPr>
      <w:r w:rsidRPr="004901E2">
        <w:rPr>
          <w:rFonts w:ascii="SimSun" w:eastAsia="SimSun" w:hAnsi="SimSun" w:cs="Arial"/>
          <w:b/>
          <w:bCs/>
          <w:color w:val="000000" w:themeColor="text1"/>
          <w:sz w:val="22"/>
          <w:szCs w:val="22"/>
          <w:lang w:eastAsia="zh-CN"/>
        </w:rPr>
        <w:t>紧急情况下保护非物质文化遗产的运作原则和模式</w:t>
      </w:r>
    </w:p>
    <w:p w14:paraId="3FBF90E6" w14:textId="639B2AD3" w:rsidR="00F821D7" w:rsidRPr="004901E2" w:rsidRDefault="00EA188D" w:rsidP="00E7362D">
      <w:pPr>
        <w:pStyle w:val="NormalWeb"/>
        <w:shd w:val="clear" w:color="auto" w:fill="FFFFFF"/>
        <w:spacing w:before="0" w:beforeAutospacing="0" w:after="150" w:afterAutospacing="0"/>
        <w:jc w:val="both"/>
        <w:rPr>
          <w:rFonts w:ascii="SimSun" w:eastAsia="SimSun" w:hAnsi="SimSun" w:cs="Arial"/>
          <w:color w:val="000000" w:themeColor="text1"/>
          <w:sz w:val="22"/>
          <w:szCs w:val="22"/>
        </w:rPr>
      </w:pPr>
      <w:r w:rsidRPr="004901E2">
        <w:rPr>
          <w:rFonts w:ascii="SimSun" w:eastAsia="SimSun" w:hAnsi="SimSun" w:cs="Arial" w:hint="eastAsia"/>
          <w:color w:val="000000" w:themeColor="text1"/>
          <w:sz w:val="22"/>
          <w:szCs w:val="22"/>
        </w:rPr>
        <w:t xml:space="preserve"> </w:t>
      </w:r>
      <w:r w:rsidRPr="004901E2">
        <w:rPr>
          <w:rFonts w:ascii="SimSun" w:eastAsia="SimSun" w:hAnsi="SimSun" w:cs="Arial"/>
          <w:color w:val="000000" w:themeColor="text1"/>
          <w:sz w:val="22"/>
          <w:szCs w:val="22"/>
        </w:rPr>
        <w:t xml:space="preserve">   </w:t>
      </w:r>
      <w:r w:rsidR="00F821D7" w:rsidRPr="004901E2">
        <w:rPr>
          <w:rFonts w:ascii="SimSun" w:eastAsia="SimSun" w:hAnsi="SimSun" w:cs="Arial"/>
          <w:color w:val="000000" w:themeColor="text1"/>
          <w:sz w:val="22"/>
          <w:szCs w:val="22"/>
        </w:rPr>
        <w:t>全世界的文化遗产日益受到紧急情况的影响，包括自然和人为危害引发的冲突和灾害（“自然灾害”）。这些情况包括对非物质文化遗产的传播和存续构成威胁，而非物质文化遗产是社区、群体及个人[以下简称“社区”]身份和福祉的基础。非物质文化遗产保护在紧急情况下起着双重作用：一方面，非物质文化遗产会直接受到紧急情况的威胁；而另一方面，它可以有效地帮助社区在面临紧急情况时做好准备、响应及恢复。</w:t>
      </w:r>
    </w:p>
    <w:p w14:paraId="3326A691" w14:textId="4392BE4B" w:rsidR="00F821D7" w:rsidRPr="004901E2" w:rsidRDefault="00EA188D" w:rsidP="00E7362D">
      <w:pPr>
        <w:pStyle w:val="NormalWeb"/>
        <w:shd w:val="clear" w:color="auto" w:fill="FFFFFF"/>
        <w:spacing w:before="0" w:beforeAutospacing="0" w:after="150" w:afterAutospacing="0"/>
        <w:jc w:val="both"/>
        <w:rPr>
          <w:rFonts w:ascii="SimSun" w:eastAsia="SimSun" w:hAnsi="SimSun" w:cs="Arial"/>
          <w:color w:val="000000" w:themeColor="text1"/>
          <w:sz w:val="22"/>
          <w:szCs w:val="22"/>
        </w:rPr>
      </w:pPr>
      <w:r w:rsidRPr="004901E2">
        <w:rPr>
          <w:rFonts w:ascii="SimSun" w:eastAsia="SimSun" w:hAnsi="SimSun" w:cs="Arial" w:hint="eastAsia"/>
          <w:color w:val="000000" w:themeColor="text1"/>
          <w:sz w:val="22"/>
          <w:szCs w:val="22"/>
        </w:rPr>
        <w:t xml:space="preserve"> </w:t>
      </w:r>
      <w:r w:rsidRPr="004901E2">
        <w:rPr>
          <w:rFonts w:ascii="SimSun" w:eastAsia="SimSun" w:hAnsi="SimSun" w:cs="Arial"/>
          <w:color w:val="000000" w:themeColor="text1"/>
          <w:sz w:val="22"/>
          <w:szCs w:val="22"/>
        </w:rPr>
        <w:t xml:space="preserve">   </w:t>
      </w:r>
      <w:r w:rsidR="00F821D7" w:rsidRPr="004901E2">
        <w:rPr>
          <w:rFonts w:ascii="SimSun" w:eastAsia="SimSun" w:hAnsi="SimSun" w:cs="Arial"/>
          <w:color w:val="000000" w:themeColor="text1"/>
          <w:sz w:val="22"/>
          <w:szCs w:val="22"/>
        </w:rPr>
        <w:t>由于武装冲突和自然灾害的性质和规模各不相同以及所涉利益攸关方的范围广泛，紧急情况下要采取的行动十分复杂。以下运作原则和模式为缔约国及其他有关国家或国际利益攸关方提供了指导，指导他们在各种紧急情况下如何最好地确保非物质文化遗产得到最有效的利用和保护。</w:t>
      </w:r>
    </w:p>
    <w:p w14:paraId="6CD0C870" w14:textId="0B4375F9" w:rsidR="00F821D7" w:rsidRPr="004901E2" w:rsidRDefault="00EA188D" w:rsidP="00E7362D">
      <w:pPr>
        <w:spacing w:after="240"/>
        <w:jc w:val="both"/>
        <w:rPr>
          <w:rFonts w:ascii="SimSun" w:eastAsia="SimSun" w:hAnsi="SimSun" w:cs="Arial"/>
          <w:sz w:val="22"/>
          <w:szCs w:val="22"/>
          <w:lang w:eastAsia="zh-CN"/>
        </w:rPr>
      </w:pPr>
      <w:r w:rsidRPr="004901E2">
        <w:rPr>
          <w:rFonts w:ascii="SimSun" w:eastAsia="SimSun" w:hAnsi="SimSun" w:cs="Arial" w:hint="eastAsia"/>
          <w:sz w:val="22"/>
          <w:szCs w:val="22"/>
          <w:lang w:eastAsia="zh-CN"/>
        </w:rPr>
        <w:t xml:space="preserve"> </w:t>
      </w:r>
      <w:r w:rsidRPr="004901E2">
        <w:rPr>
          <w:rFonts w:ascii="SimSun" w:eastAsia="SimSun" w:hAnsi="SimSun" w:cs="Arial"/>
          <w:sz w:val="22"/>
          <w:szCs w:val="22"/>
          <w:lang w:eastAsia="zh-CN"/>
        </w:rPr>
        <w:t xml:space="preserve">   </w:t>
      </w:r>
      <w:r w:rsidR="00F821D7" w:rsidRPr="004901E2">
        <w:rPr>
          <w:rFonts w:ascii="SimSun" w:eastAsia="SimSun" w:hAnsi="SimSun" w:cs="Arial"/>
          <w:sz w:val="22"/>
          <w:szCs w:val="22"/>
          <w:lang w:eastAsia="zh-CN"/>
        </w:rPr>
        <w:t>下述运作原则和模式符合</w:t>
      </w:r>
      <w:r w:rsidR="00EC7487" w:rsidRPr="004901E2">
        <w:fldChar w:fldCharType="begin"/>
      </w:r>
      <w:r w:rsidR="00EC7487" w:rsidRPr="004901E2">
        <w:rPr>
          <w:lang w:eastAsia="zh-CN"/>
        </w:rPr>
        <w:instrText xml:space="preserve"> HYPERLINK "about:blank" </w:instrText>
      </w:r>
      <w:r w:rsidR="00EC7487" w:rsidRPr="004901E2">
        <w:fldChar w:fldCharType="separate"/>
      </w:r>
      <w:r w:rsidR="00F821D7" w:rsidRPr="004901E2">
        <w:rPr>
          <w:rFonts w:ascii="SimSun" w:eastAsia="SimSun" w:hAnsi="SimSun" w:cs="Arial"/>
          <w:sz w:val="22"/>
          <w:szCs w:val="22"/>
          <w:lang w:eastAsia="zh-CN"/>
        </w:rPr>
        <w:t>《</w:t>
      </w:r>
      <w:r w:rsidR="00330FE0" w:rsidRPr="004901E2">
        <w:rPr>
          <w:rFonts w:ascii="SimSun" w:eastAsia="SimSun" w:hAnsi="SimSun" w:cs="Arial" w:hint="eastAsia"/>
          <w:sz w:val="22"/>
          <w:szCs w:val="22"/>
          <w:lang w:eastAsia="zh-CN"/>
        </w:rPr>
        <w:t>加强教科文组织在发生武装冲突时保护文化和促进文化多元化的行动</w:t>
      </w:r>
      <w:r w:rsidR="00F821D7" w:rsidRPr="004901E2">
        <w:rPr>
          <w:rFonts w:ascii="SimSun" w:eastAsia="SimSun" w:hAnsi="SimSun" w:cs="Arial"/>
          <w:sz w:val="22"/>
          <w:szCs w:val="22"/>
          <w:lang w:eastAsia="zh-CN"/>
        </w:rPr>
        <w:t>》</w:t>
      </w:r>
      <w:r w:rsidR="00EC7487" w:rsidRPr="004901E2">
        <w:rPr>
          <w:rFonts w:ascii="SimSun" w:eastAsia="SimSun" w:hAnsi="SimSun" w:cs="Arial"/>
          <w:sz w:val="22"/>
          <w:szCs w:val="22"/>
          <w:lang w:eastAsia="zh-CN"/>
        </w:rPr>
        <w:fldChar w:fldCharType="end"/>
      </w:r>
      <w:r w:rsidR="00F821D7" w:rsidRPr="004901E2">
        <w:rPr>
          <w:rStyle w:val="FootnoteReference"/>
          <w:rFonts w:ascii="SimSun" w:eastAsia="SimSun" w:hAnsi="SimSun" w:cs="Arial"/>
          <w:sz w:val="22"/>
          <w:szCs w:val="22"/>
          <w:lang w:val="en-GB"/>
        </w:rPr>
        <w:footnoteReference w:id="2"/>
      </w:r>
      <w:r w:rsidR="00F821D7" w:rsidRPr="004901E2">
        <w:rPr>
          <w:rFonts w:ascii="SimSun" w:eastAsia="SimSun" w:hAnsi="SimSun" w:cs="Arial"/>
          <w:sz w:val="22"/>
          <w:szCs w:val="22"/>
          <w:lang w:eastAsia="zh-CN"/>
        </w:rPr>
        <w:t>及其</w:t>
      </w:r>
      <w:r w:rsidR="00EC7487" w:rsidRPr="004901E2">
        <w:fldChar w:fldCharType="begin"/>
      </w:r>
      <w:r w:rsidR="00EC7487" w:rsidRPr="004901E2">
        <w:rPr>
          <w:lang w:eastAsia="zh-CN"/>
        </w:rPr>
        <w:instrText xml:space="preserve"> HYPERLINK "about:blank" </w:instrText>
      </w:r>
      <w:r w:rsidR="00EC7487" w:rsidRPr="004901E2">
        <w:fldChar w:fldCharType="separate"/>
      </w:r>
      <w:r w:rsidR="00F821D7" w:rsidRPr="004901E2">
        <w:rPr>
          <w:rFonts w:ascii="SimSun" w:eastAsia="SimSun" w:hAnsi="SimSun" w:cs="Arial"/>
          <w:sz w:val="22"/>
          <w:szCs w:val="22"/>
          <w:lang w:eastAsia="zh-CN"/>
        </w:rPr>
        <w:t>有关自然和人为危害引发的灾害等紧急情况的增补部分</w:t>
      </w:r>
      <w:r w:rsidR="00EC7487" w:rsidRPr="004901E2">
        <w:rPr>
          <w:rFonts w:ascii="SimSun" w:eastAsia="SimSun" w:hAnsi="SimSun" w:cs="Arial"/>
          <w:sz w:val="22"/>
          <w:szCs w:val="22"/>
          <w:lang w:eastAsia="zh-CN"/>
        </w:rPr>
        <w:fldChar w:fldCharType="end"/>
      </w:r>
      <w:r w:rsidR="00F821D7" w:rsidRPr="004901E2">
        <w:rPr>
          <w:rFonts w:ascii="SimSun" w:eastAsia="SimSun" w:hAnsi="SimSun" w:cs="Arial"/>
          <w:sz w:val="22"/>
          <w:szCs w:val="22"/>
          <w:lang w:eastAsia="zh-CN"/>
        </w:rPr>
        <w:t>、</w:t>
      </w:r>
      <w:r w:rsidR="00F821D7" w:rsidRPr="004901E2">
        <w:rPr>
          <w:rStyle w:val="FootnoteReference"/>
          <w:rFonts w:ascii="SimSun" w:eastAsia="SimSun" w:hAnsi="SimSun" w:cs="Arial"/>
          <w:sz w:val="22"/>
          <w:szCs w:val="22"/>
          <w:lang w:val="en-GB"/>
        </w:rPr>
        <w:footnoteReference w:id="3"/>
      </w:r>
      <w:r w:rsidR="00F821D7" w:rsidRPr="004901E2">
        <w:rPr>
          <w:rFonts w:ascii="SimSun" w:eastAsia="SimSun" w:hAnsi="SimSun" w:cs="Arial"/>
          <w:sz w:val="22"/>
          <w:szCs w:val="22"/>
          <w:lang w:eastAsia="zh-CN"/>
        </w:rPr>
        <w:t>以及联合国安理会第2347（2017）</w:t>
      </w:r>
      <w:r w:rsidR="00F821D7" w:rsidRPr="004901E2">
        <w:rPr>
          <w:rFonts w:ascii="SimSun" w:eastAsia="SimSun" w:hAnsi="SimSun" w:cs="Arial"/>
          <w:sz w:val="22"/>
          <w:szCs w:val="22"/>
          <w:lang w:eastAsia="zh-CN"/>
        </w:rPr>
        <w:lastRenderedPageBreak/>
        <w:t>号决议。它们还应与2003年《保护非物质文化遗产公约》及其《</w:t>
      </w:r>
      <w:r w:rsidR="00EE3A0C" w:rsidRPr="004901E2">
        <w:rPr>
          <w:rFonts w:ascii="SimSun" w:eastAsia="SimSun" w:hAnsi="SimSun" w:cs="Arial"/>
          <w:sz w:val="22"/>
          <w:szCs w:val="22"/>
          <w:lang w:eastAsia="zh-CN"/>
        </w:rPr>
        <w:t>业务指南</w:t>
      </w:r>
      <w:r w:rsidR="00F821D7" w:rsidRPr="004901E2">
        <w:rPr>
          <w:rFonts w:ascii="SimSun" w:eastAsia="SimSun" w:hAnsi="SimSun" w:cs="Arial"/>
          <w:sz w:val="22"/>
          <w:szCs w:val="22"/>
          <w:lang w:eastAsia="zh-CN"/>
        </w:rPr>
        <w:t>》的有关规定——尤其是</w:t>
      </w:r>
      <w:r w:rsidR="00EC7487" w:rsidRPr="004901E2">
        <w:fldChar w:fldCharType="begin"/>
      </w:r>
      <w:r w:rsidR="00EC7487" w:rsidRPr="004901E2">
        <w:rPr>
          <w:lang w:eastAsia="zh-CN"/>
        </w:rPr>
        <w:instrText xml:space="preserve"> HYPERLINK "about:blank" </w:instrText>
      </w:r>
      <w:r w:rsidR="00EC7487" w:rsidRPr="004901E2">
        <w:fldChar w:fldCharType="separate"/>
      </w:r>
      <w:r w:rsidR="00F821D7" w:rsidRPr="004901E2">
        <w:rPr>
          <w:rFonts w:ascii="SimSun" w:eastAsia="SimSun" w:hAnsi="SimSun" w:cs="Arial"/>
          <w:sz w:val="22"/>
          <w:szCs w:val="22"/>
          <w:lang w:eastAsia="zh-CN"/>
        </w:rPr>
        <w:t>关于在国家层面</w:t>
      </w:r>
      <w:r w:rsidR="00330FE0" w:rsidRPr="004901E2">
        <w:rPr>
          <w:rFonts w:ascii="SimSun" w:eastAsia="SimSun" w:hAnsi="SimSun" w:cs="Arial" w:hint="eastAsia"/>
          <w:sz w:val="22"/>
          <w:szCs w:val="22"/>
          <w:lang w:eastAsia="zh-CN"/>
        </w:rPr>
        <w:t>上</w:t>
      </w:r>
      <w:r w:rsidR="00F821D7" w:rsidRPr="004901E2">
        <w:rPr>
          <w:rFonts w:ascii="SimSun" w:eastAsia="SimSun" w:hAnsi="SimSun" w:cs="Arial"/>
          <w:sz w:val="22"/>
          <w:szCs w:val="22"/>
          <w:lang w:eastAsia="zh-CN"/>
        </w:rPr>
        <w:t>保护非物质文化遗产和可持续发展的第六章</w:t>
      </w:r>
      <w:r w:rsidR="00EC7487" w:rsidRPr="004901E2">
        <w:rPr>
          <w:rFonts w:ascii="SimSun" w:eastAsia="SimSun" w:hAnsi="SimSun" w:cs="Arial"/>
          <w:sz w:val="22"/>
          <w:szCs w:val="22"/>
          <w:lang w:eastAsia="zh-CN"/>
        </w:rPr>
        <w:fldChar w:fldCharType="end"/>
      </w:r>
      <w:r w:rsidR="00F821D7" w:rsidRPr="004901E2">
        <w:rPr>
          <w:rStyle w:val="FootnoteReference"/>
          <w:rFonts w:ascii="SimSun" w:eastAsia="SimSun" w:hAnsi="SimSun" w:cs="Arial"/>
          <w:sz w:val="22"/>
          <w:szCs w:val="22"/>
          <w:lang w:val="en-GB"/>
        </w:rPr>
        <w:footnoteReference w:id="4"/>
      </w:r>
      <w:r w:rsidR="00F821D7" w:rsidRPr="004901E2">
        <w:rPr>
          <w:rFonts w:ascii="SimSun" w:eastAsia="SimSun" w:hAnsi="SimSun" w:cs="Arial"/>
          <w:sz w:val="22"/>
          <w:szCs w:val="22"/>
          <w:lang w:eastAsia="zh-CN"/>
        </w:rPr>
        <w:t>——以及《保护非物质文化遗产的伦理原则》一并考虑。</w:t>
      </w:r>
    </w:p>
    <w:p w14:paraId="20A660A2" w14:textId="77777777" w:rsidR="00F821D7" w:rsidRPr="004901E2" w:rsidRDefault="00F821D7" w:rsidP="00F821D7">
      <w:pPr>
        <w:pStyle w:val="NormalWeb"/>
        <w:shd w:val="clear" w:color="auto" w:fill="FFFFFF"/>
        <w:spacing w:before="0" w:beforeAutospacing="0" w:after="150" w:afterAutospacing="0"/>
        <w:jc w:val="both"/>
        <w:rPr>
          <w:rFonts w:ascii="SimSun" w:eastAsia="SimSun" w:hAnsi="SimSun" w:cs="Arial"/>
          <w:color w:val="000000" w:themeColor="text1"/>
          <w:sz w:val="22"/>
          <w:szCs w:val="22"/>
        </w:rPr>
      </w:pPr>
      <w:r w:rsidRPr="004901E2">
        <w:rPr>
          <w:rFonts w:ascii="SimSun" w:eastAsia="SimSun" w:hAnsi="SimSun" w:cs="Arial"/>
          <w:b/>
          <w:bCs/>
          <w:color w:val="000000" w:themeColor="text1"/>
          <w:sz w:val="22"/>
          <w:szCs w:val="22"/>
          <w:u w:val="single"/>
        </w:rPr>
        <w:t>原则</w:t>
      </w:r>
    </w:p>
    <w:p w14:paraId="29D5E8B7" w14:textId="77777777" w:rsidR="00F821D7" w:rsidRPr="004901E2" w:rsidRDefault="00F821D7" w:rsidP="00396622">
      <w:pPr>
        <w:pStyle w:val="NormalWeb"/>
        <w:shd w:val="clear" w:color="auto" w:fill="FFFFFF"/>
        <w:spacing w:before="0" w:beforeAutospacing="0" w:after="150" w:afterAutospacing="0"/>
        <w:jc w:val="both"/>
        <w:rPr>
          <w:rFonts w:ascii="SimSun" w:eastAsia="SimSun" w:hAnsi="SimSun" w:cs="Arial"/>
          <w:color w:val="000000" w:themeColor="text1"/>
          <w:sz w:val="22"/>
          <w:szCs w:val="22"/>
        </w:rPr>
      </w:pPr>
      <w:r w:rsidRPr="004901E2">
        <w:rPr>
          <w:rFonts w:ascii="SimSun" w:eastAsia="SimSun" w:hAnsi="SimSun" w:cs="Arial"/>
          <w:color w:val="000000" w:themeColor="text1"/>
          <w:sz w:val="22"/>
          <w:szCs w:val="22"/>
        </w:rPr>
        <w:t>以下原则应作为紧急情况下保护和/或利用非物质文化遗产的所有干预措施的基础：</w:t>
      </w:r>
    </w:p>
    <w:p w14:paraId="0E4D815C" w14:textId="50D9B348" w:rsidR="00F821D7" w:rsidRPr="004901E2" w:rsidRDefault="00F821D7" w:rsidP="00F821D7">
      <w:pPr>
        <w:numPr>
          <w:ilvl w:val="0"/>
          <w:numId w:val="27"/>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非物质文化遗产</w:t>
      </w:r>
      <w:r w:rsidR="00E63FAC" w:rsidRPr="004901E2">
        <w:rPr>
          <w:rFonts w:ascii="SimSun" w:eastAsia="SimSun" w:hAnsi="SimSun" w:cs="Arial" w:hint="eastAsia"/>
          <w:color w:val="000000" w:themeColor="text1"/>
          <w:sz w:val="22"/>
          <w:szCs w:val="22"/>
          <w:lang w:eastAsia="zh-CN"/>
        </w:rPr>
        <w:t>只有</w:t>
      </w:r>
      <w:r w:rsidR="00E63FAC" w:rsidRPr="004901E2">
        <w:rPr>
          <w:rFonts w:eastAsia="SimSun" w:hint="eastAsia"/>
          <w:sz w:val="22"/>
          <w:szCs w:val="22"/>
          <w:lang w:eastAsia="zh-CN"/>
        </w:rPr>
        <w:t>在</w:t>
      </w:r>
      <w:r w:rsidRPr="004901E2">
        <w:rPr>
          <w:rFonts w:eastAsia="SimSun"/>
          <w:sz w:val="22"/>
          <w:szCs w:val="22"/>
          <w:lang w:eastAsia="zh-CN"/>
        </w:rPr>
        <w:t>其</w:t>
      </w:r>
      <w:r w:rsidRPr="004901E2">
        <w:rPr>
          <w:rFonts w:ascii="SimSun" w:eastAsia="SimSun" w:hAnsi="SimSun" w:cs="Arial"/>
          <w:color w:val="000000" w:themeColor="text1"/>
          <w:sz w:val="22"/>
          <w:szCs w:val="22"/>
          <w:lang w:eastAsia="zh-CN"/>
        </w:rPr>
        <w:t>实践和传播的社区</w:t>
      </w:r>
      <w:r w:rsidR="00F25410" w:rsidRPr="004901E2">
        <w:rPr>
          <w:rFonts w:ascii="SimSun" w:eastAsia="SimSun" w:hAnsi="SimSun" w:cs="Arial" w:hint="eastAsia"/>
          <w:color w:val="000000" w:themeColor="text1"/>
          <w:sz w:val="22"/>
          <w:szCs w:val="22"/>
          <w:lang w:eastAsia="zh-CN"/>
        </w:rPr>
        <w:t>所认可的</w:t>
      </w:r>
      <w:r w:rsidR="00E63FAC" w:rsidRPr="004901E2">
        <w:rPr>
          <w:rFonts w:ascii="SimSun" w:eastAsia="SimSun" w:hAnsi="SimSun" w:cs="Arial" w:hint="eastAsia"/>
          <w:color w:val="000000" w:themeColor="text1"/>
          <w:sz w:val="22"/>
          <w:szCs w:val="22"/>
          <w:lang w:eastAsia="zh-CN"/>
        </w:rPr>
        <w:t>情况下存在</w:t>
      </w:r>
      <w:r w:rsidRPr="004901E2">
        <w:rPr>
          <w:rFonts w:ascii="SimSun" w:eastAsia="SimSun" w:hAnsi="SimSun" w:cs="Arial"/>
          <w:color w:val="000000" w:themeColor="text1"/>
          <w:sz w:val="22"/>
          <w:szCs w:val="22"/>
          <w:lang w:eastAsia="zh-CN"/>
        </w:rPr>
        <w:t>，与他们的社会、文化和经济生活密不可分。因此，非物质文化遗产的保护与其持有者的生命和福祉的保护是不可分割的。</w:t>
      </w:r>
    </w:p>
    <w:p w14:paraId="4E6867D5" w14:textId="77777777" w:rsidR="00F821D7" w:rsidRPr="004901E2" w:rsidRDefault="00F821D7" w:rsidP="00F821D7">
      <w:pPr>
        <w:numPr>
          <w:ilvl w:val="0"/>
          <w:numId w:val="27"/>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非物质文化遗产可能会受到紧急情况影响的社区包括自然灾害受灾地区或武装冲突地区的人们、流离失所人员及其收容社区、以及与该非物质文化遗产有关的其他人员和群体。</w:t>
      </w:r>
    </w:p>
    <w:p w14:paraId="1664462D" w14:textId="77777777" w:rsidR="00F821D7" w:rsidRPr="004901E2" w:rsidRDefault="00F821D7" w:rsidP="00F821D7">
      <w:pPr>
        <w:numPr>
          <w:ilvl w:val="0"/>
          <w:numId w:val="27"/>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在紧急情况的所有阶段，社区应在识别其非物质文化遗产方面发挥主要作用。这就要求社区直接参与其中，确定其非物质文化遗产可能会如何受到紧急情况的影响，需要采取哪些措施加以保护，以及他们如何将紧急情况化为转机，增强其复原力、促进恢复，并在社区内部和社区之间重建信任、和平共处。</w:t>
      </w:r>
    </w:p>
    <w:p w14:paraId="1FE4E020" w14:textId="77777777" w:rsidR="00F821D7" w:rsidRPr="004901E2" w:rsidRDefault="00F821D7" w:rsidP="00F821D7">
      <w:pPr>
        <w:numPr>
          <w:ilvl w:val="0"/>
          <w:numId w:val="27"/>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关于《公约》第11条，缔约国应采取必要措施，确保对其境内的非物质文化遗产加以保护。该规定适用于所有情况，包括非物质文化遗产受到紧急情况影响时。在此过程中，缔约国应努力确保社区尽可能广泛地参与保护行动，包括其境内的难民、国内流离失所人员及移民。</w:t>
      </w:r>
    </w:p>
    <w:p w14:paraId="2A76F2CF" w14:textId="4ABFA2FA" w:rsidR="00F821D7" w:rsidRPr="004901E2" w:rsidRDefault="00F821D7" w:rsidP="00F821D7">
      <w:pPr>
        <w:numPr>
          <w:ilvl w:val="0"/>
          <w:numId w:val="27"/>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在保护受影响的非物质文化遗产和支持有关社</w:t>
      </w:r>
      <w:r w:rsidR="006D083B" w:rsidRPr="004901E2">
        <w:rPr>
          <w:rFonts w:ascii="SimSun" w:eastAsia="SimSun" w:hAnsi="SimSun" w:cs="Arial" w:hint="eastAsia"/>
          <w:color w:val="000000" w:themeColor="text1"/>
          <w:sz w:val="22"/>
          <w:szCs w:val="22"/>
          <w:lang w:eastAsia="zh-CN"/>
        </w:rPr>
        <w:t>区</w:t>
      </w:r>
      <w:r w:rsidRPr="004901E2">
        <w:rPr>
          <w:rFonts w:ascii="SimSun" w:eastAsia="SimSun" w:hAnsi="SimSun" w:cs="Arial"/>
          <w:color w:val="000000" w:themeColor="text1"/>
          <w:sz w:val="22"/>
          <w:szCs w:val="22"/>
          <w:lang w:eastAsia="zh-CN"/>
        </w:rPr>
        <w:t>利用这一遗产进行应急准备和响应方面，参与应急管理的国家和国际利益攸关方可发挥重要作用，包括备灾和救灾专家、人道主义人士、非政府组织及武装部队。</w:t>
      </w:r>
    </w:p>
    <w:p w14:paraId="304DB81B" w14:textId="77777777" w:rsidR="00F821D7" w:rsidRPr="004901E2" w:rsidRDefault="00F821D7" w:rsidP="00F821D7">
      <w:pPr>
        <w:numPr>
          <w:ilvl w:val="0"/>
          <w:numId w:val="27"/>
        </w:numPr>
        <w:shd w:val="clear" w:color="auto" w:fill="FFFFFF"/>
        <w:spacing w:before="100" w:beforeAutospacing="1" w:after="240"/>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非物质文化遗产具有动态性和适应性，社区在应对环境、与自然的互动以及历史——包括紧急情况在内——的过程中，不断对这些遗产重新创造。在一切情况下，保护或利用非物质文化遗产的工作都应考虑并尊重这种动态性和适应性。</w:t>
      </w:r>
    </w:p>
    <w:p w14:paraId="309CB389" w14:textId="77777777" w:rsidR="00F821D7" w:rsidRPr="004901E2" w:rsidRDefault="00F821D7" w:rsidP="00F821D7">
      <w:pPr>
        <w:pStyle w:val="NormalWeb"/>
        <w:shd w:val="clear" w:color="auto" w:fill="FFFFFF"/>
        <w:spacing w:before="0" w:beforeAutospacing="0" w:after="150" w:afterAutospacing="0"/>
        <w:jc w:val="both"/>
        <w:rPr>
          <w:rFonts w:ascii="SimSun" w:eastAsia="SimSun" w:hAnsi="SimSun" w:cs="Arial"/>
          <w:color w:val="000000" w:themeColor="text1"/>
          <w:sz w:val="22"/>
          <w:szCs w:val="22"/>
        </w:rPr>
      </w:pPr>
      <w:r w:rsidRPr="004901E2">
        <w:rPr>
          <w:rFonts w:ascii="SimSun" w:eastAsia="SimSun" w:hAnsi="SimSun" w:cs="Arial"/>
          <w:b/>
          <w:bCs/>
          <w:color w:val="000000" w:themeColor="text1"/>
          <w:sz w:val="22"/>
          <w:szCs w:val="22"/>
          <w:u w:val="single"/>
        </w:rPr>
        <w:t>模式</w:t>
      </w:r>
    </w:p>
    <w:p w14:paraId="06A04C70" w14:textId="77777777" w:rsidR="00F821D7" w:rsidRPr="004901E2" w:rsidRDefault="00F821D7" w:rsidP="00396622">
      <w:pPr>
        <w:pStyle w:val="NormalWeb"/>
        <w:shd w:val="clear" w:color="auto" w:fill="FFFFFF"/>
        <w:spacing w:before="0" w:beforeAutospacing="0" w:after="240" w:afterAutospacing="0"/>
        <w:jc w:val="both"/>
        <w:rPr>
          <w:rFonts w:ascii="SimSun" w:eastAsia="SimSun" w:hAnsi="SimSun" w:cs="Arial"/>
          <w:color w:val="000000" w:themeColor="text1"/>
          <w:sz w:val="22"/>
          <w:szCs w:val="22"/>
        </w:rPr>
      </w:pPr>
      <w:r w:rsidRPr="004901E2">
        <w:rPr>
          <w:rFonts w:ascii="SimSun" w:eastAsia="SimSun" w:hAnsi="SimSun" w:cs="Arial"/>
          <w:color w:val="000000" w:themeColor="text1"/>
          <w:sz w:val="22"/>
          <w:szCs w:val="22"/>
        </w:rPr>
        <w:t>以下模式整合了上述原则，确定了与应急管理周期中准备、响应和恢复这三个主要阶段相对应的行动，确认每个阶段的持续时间会有所不同，并可能与其</w:t>
      </w:r>
      <w:proofErr w:type="gramStart"/>
      <w:r w:rsidRPr="004901E2">
        <w:rPr>
          <w:rFonts w:ascii="SimSun" w:eastAsia="SimSun" w:hAnsi="SimSun" w:cs="Arial"/>
          <w:color w:val="000000" w:themeColor="text1"/>
          <w:sz w:val="22"/>
          <w:szCs w:val="22"/>
        </w:rPr>
        <w:t>他阶段</w:t>
      </w:r>
      <w:proofErr w:type="gramEnd"/>
      <w:r w:rsidRPr="004901E2">
        <w:rPr>
          <w:rFonts w:ascii="SimSun" w:eastAsia="SimSun" w:hAnsi="SimSun" w:cs="Arial"/>
          <w:color w:val="000000" w:themeColor="text1"/>
          <w:sz w:val="22"/>
          <w:szCs w:val="22"/>
        </w:rPr>
        <w:t>重叠。当地情形和条件将决定这些行动中的哪一项与特定的非物质文化遗产项目或情况最相关、最合适。</w:t>
      </w:r>
    </w:p>
    <w:p w14:paraId="4EA12AF8" w14:textId="77777777" w:rsidR="00F821D7" w:rsidRPr="004901E2" w:rsidRDefault="00F821D7" w:rsidP="00F821D7">
      <w:pPr>
        <w:pStyle w:val="NormalWeb"/>
        <w:shd w:val="clear" w:color="auto" w:fill="FFFFFF"/>
        <w:spacing w:before="0" w:beforeAutospacing="0" w:after="150" w:afterAutospacing="0"/>
        <w:jc w:val="both"/>
        <w:rPr>
          <w:rFonts w:ascii="SimSun" w:eastAsia="SimSun" w:hAnsi="SimSun" w:cs="Arial"/>
          <w:color w:val="000000" w:themeColor="text1"/>
          <w:sz w:val="22"/>
          <w:szCs w:val="22"/>
        </w:rPr>
      </w:pPr>
      <w:r w:rsidRPr="004901E2">
        <w:rPr>
          <w:rFonts w:ascii="SimSun" w:eastAsia="SimSun" w:hAnsi="SimSun" w:cs="Arial"/>
          <w:b/>
          <w:bCs/>
          <w:color w:val="000000" w:themeColor="text1"/>
          <w:sz w:val="22"/>
          <w:szCs w:val="22"/>
        </w:rPr>
        <w:t>准备</w:t>
      </w:r>
    </w:p>
    <w:p w14:paraId="17FA5479" w14:textId="77777777" w:rsidR="00F821D7" w:rsidRPr="004901E2" w:rsidRDefault="00F821D7" w:rsidP="00F821D7">
      <w:pPr>
        <w:numPr>
          <w:ilvl w:val="0"/>
          <w:numId w:val="28"/>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提高对紧急情况下非物质文化遗产的双重性质以及本文各项原则和模式的认识，并开展有关利益攸关方的能力建设。</w:t>
      </w:r>
    </w:p>
    <w:p w14:paraId="79875A67" w14:textId="77777777" w:rsidR="00F821D7" w:rsidRPr="004901E2" w:rsidRDefault="00F821D7" w:rsidP="00F821D7">
      <w:pPr>
        <w:numPr>
          <w:ilvl w:val="0"/>
          <w:numId w:val="28"/>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与其他利益攸关方开展磋商，尤其是在容易发生紧急情况的地区和国家中，为社区参与减少风险和应急准备各个方面的能力建设提供资源和支持。</w:t>
      </w:r>
    </w:p>
    <w:p w14:paraId="58A42750" w14:textId="34DC3826" w:rsidR="00F821D7" w:rsidRPr="004901E2" w:rsidRDefault="00F821D7" w:rsidP="00F821D7">
      <w:pPr>
        <w:numPr>
          <w:ilvl w:val="0"/>
          <w:numId w:val="28"/>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根据2003年《公约》的规定，将易受潜在紧急情况影响的遗产项目的脆弱性信息纳入非物质文化遗产登记清单中。这应包括这些遗产项目的减灾能力以及有关位置和社区的详细信息，从而有助于在应急期间进行确认和</w:t>
      </w:r>
      <w:r w:rsidR="006D083B" w:rsidRPr="004901E2">
        <w:rPr>
          <w:rFonts w:ascii="SimSun" w:eastAsia="SimSun" w:hAnsi="SimSun" w:cs="Arial" w:hint="eastAsia"/>
          <w:color w:val="000000" w:themeColor="text1"/>
          <w:sz w:val="22"/>
          <w:szCs w:val="22"/>
          <w:lang w:eastAsia="zh-CN"/>
        </w:rPr>
        <w:t>接触</w:t>
      </w:r>
      <w:r w:rsidRPr="004901E2">
        <w:rPr>
          <w:rFonts w:ascii="SimSun" w:eastAsia="SimSun" w:hAnsi="SimSun" w:cs="Arial"/>
          <w:color w:val="000000" w:themeColor="text1"/>
          <w:sz w:val="22"/>
          <w:szCs w:val="22"/>
          <w:lang w:eastAsia="zh-CN"/>
        </w:rPr>
        <w:t>。</w:t>
      </w:r>
    </w:p>
    <w:p w14:paraId="2C8518AE" w14:textId="46C17D79" w:rsidR="00F821D7" w:rsidRPr="004901E2" w:rsidRDefault="006D083B" w:rsidP="00F821D7">
      <w:pPr>
        <w:numPr>
          <w:ilvl w:val="0"/>
          <w:numId w:val="28"/>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hint="eastAsia"/>
          <w:color w:val="000000" w:themeColor="text1"/>
          <w:sz w:val="22"/>
          <w:szCs w:val="22"/>
          <w:lang w:eastAsia="zh-CN"/>
        </w:rPr>
        <w:t>将</w:t>
      </w:r>
      <w:r w:rsidRPr="004901E2">
        <w:rPr>
          <w:rFonts w:ascii="SimSun" w:eastAsia="SimSun" w:hAnsi="SimSun" w:cs="Arial"/>
          <w:color w:val="000000" w:themeColor="text1"/>
          <w:sz w:val="22"/>
          <w:szCs w:val="22"/>
          <w:lang w:eastAsia="zh-CN"/>
        </w:rPr>
        <w:t>应急准备</w:t>
      </w:r>
      <w:r w:rsidRPr="004901E2">
        <w:rPr>
          <w:rFonts w:ascii="SimSun" w:eastAsia="SimSun" w:hAnsi="SimSun" w:cs="Arial" w:hint="eastAsia"/>
          <w:color w:val="000000" w:themeColor="text1"/>
          <w:sz w:val="22"/>
          <w:szCs w:val="22"/>
          <w:lang w:eastAsia="zh-CN"/>
        </w:rPr>
        <w:t>纳入具体</w:t>
      </w:r>
      <w:r w:rsidR="00F821D7" w:rsidRPr="004901E2">
        <w:rPr>
          <w:rFonts w:ascii="SimSun" w:eastAsia="SimSun" w:hAnsi="SimSun" w:cs="Arial"/>
          <w:color w:val="000000" w:themeColor="text1"/>
          <w:sz w:val="22"/>
          <w:szCs w:val="22"/>
          <w:lang w:eastAsia="zh-CN"/>
        </w:rPr>
        <w:t>遗产项目</w:t>
      </w:r>
      <w:r w:rsidRPr="004901E2">
        <w:rPr>
          <w:rFonts w:ascii="SimSun" w:eastAsia="SimSun" w:hAnsi="SimSun" w:cs="Arial" w:hint="eastAsia"/>
          <w:color w:val="000000" w:themeColor="text1"/>
          <w:sz w:val="22"/>
          <w:szCs w:val="22"/>
          <w:lang w:eastAsia="zh-CN"/>
        </w:rPr>
        <w:t>的</w:t>
      </w:r>
      <w:r w:rsidR="00F821D7" w:rsidRPr="004901E2">
        <w:rPr>
          <w:rFonts w:ascii="SimSun" w:eastAsia="SimSun" w:hAnsi="SimSun" w:cs="Arial"/>
          <w:color w:val="000000" w:themeColor="text1"/>
          <w:sz w:val="22"/>
          <w:szCs w:val="22"/>
          <w:lang w:eastAsia="zh-CN"/>
        </w:rPr>
        <w:t>保护计划。这包括紧急情况期间处理其潜在脆弱性的预防措施、增强和利用其减灾能力的准备措施、以及应急阶段遗产项目状况的评估方法。</w:t>
      </w:r>
    </w:p>
    <w:p w14:paraId="0910A547" w14:textId="07F76FF7" w:rsidR="00F821D7" w:rsidRPr="004901E2" w:rsidRDefault="00F821D7" w:rsidP="00F821D7">
      <w:pPr>
        <w:numPr>
          <w:ilvl w:val="0"/>
          <w:numId w:val="28"/>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将相关非物质文化遗产纳入地方、国家、次区域和区域的风险</w:t>
      </w:r>
      <w:r w:rsidR="006D083B" w:rsidRPr="004901E2">
        <w:rPr>
          <w:rFonts w:ascii="SimSun" w:eastAsia="SimSun" w:hAnsi="SimSun" w:cs="Arial" w:hint="eastAsia"/>
          <w:color w:val="000000" w:themeColor="text1"/>
          <w:sz w:val="22"/>
          <w:szCs w:val="22"/>
          <w:lang w:eastAsia="zh-CN"/>
        </w:rPr>
        <w:t>降低</w:t>
      </w:r>
      <w:r w:rsidRPr="004901E2">
        <w:rPr>
          <w:rFonts w:ascii="SimSun" w:eastAsia="SimSun" w:hAnsi="SimSun" w:cs="Arial"/>
          <w:color w:val="000000" w:themeColor="text1"/>
          <w:sz w:val="22"/>
          <w:szCs w:val="22"/>
          <w:lang w:eastAsia="zh-CN"/>
        </w:rPr>
        <w:t>和应急准备工作中。</w:t>
      </w:r>
    </w:p>
    <w:p w14:paraId="5EA15501" w14:textId="77777777" w:rsidR="00F821D7" w:rsidRPr="004901E2" w:rsidRDefault="00F821D7" w:rsidP="00F821D7">
      <w:pPr>
        <w:numPr>
          <w:ilvl w:val="0"/>
          <w:numId w:val="28"/>
        </w:numPr>
        <w:shd w:val="clear" w:color="auto" w:fill="FFFFFF"/>
        <w:spacing w:before="100" w:beforeAutospacing="1" w:after="240"/>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在非物质文化遗产保护机构与负责应急准备的机构之间建立联系。</w:t>
      </w:r>
    </w:p>
    <w:p w14:paraId="6E46FAC0" w14:textId="77777777" w:rsidR="00F821D7" w:rsidRPr="004901E2" w:rsidRDefault="00F821D7" w:rsidP="00F821D7">
      <w:pPr>
        <w:pStyle w:val="NormalWeb"/>
        <w:shd w:val="clear" w:color="auto" w:fill="FFFFFF"/>
        <w:spacing w:before="0" w:beforeAutospacing="0" w:after="150" w:afterAutospacing="0"/>
        <w:jc w:val="both"/>
        <w:rPr>
          <w:rFonts w:ascii="SimSun" w:eastAsia="SimSun" w:hAnsi="SimSun" w:cs="Arial"/>
          <w:color w:val="000000" w:themeColor="text1"/>
          <w:sz w:val="22"/>
          <w:szCs w:val="22"/>
        </w:rPr>
      </w:pPr>
      <w:r w:rsidRPr="004901E2">
        <w:rPr>
          <w:rFonts w:ascii="SimSun" w:eastAsia="SimSun" w:hAnsi="SimSun" w:cs="Arial"/>
          <w:b/>
          <w:bCs/>
          <w:color w:val="000000" w:themeColor="text1"/>
          <w:sz w:val="22"/>
          <w:szCs w:val="22"/>
        </w:rPr>
        <w:lastRenderedPageBreak/>
        <w:t>响应</w:t>
      </w:r>
    </w:p>
    <w:p w14:paraId="340E8D77" w14:textId="3A8F0483" w:rsidR="00F821D7" w:rsidRPr="004901E2" w:rsidRDefault="00F821D7" w:rsidP="00F821D7">
      <w:pPr>
        <w:numPr>
          <w:ilvl w:val="0"/>
          <w:numId w:val="29"/>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尽早识别、定位并</w:t>
      </w:r>
      <w:proofErr w:type="gramStart"/>
      <w:r w:rsidRPr="004901E2">
        <w:rPr>
          <w:rFonts w:ascii="SimSun" w:eastAsia="SimSun" w:hAnsi="SimSun" w:cs="Arial"/>
          <w:color w:val="000000" w:themeColor="text1"/>
          <w:sz w:val="22"/>
          <w:szCs w:val="22"/>
          <w:lang w:eastAsia="zh-CN"/>
        </w:rPr>
        <w:t>接触非</w:t>
      </w:r>
      <w:proofErr w:type="gramEnd"/>
      <w:r w:rsidRPr="004901E2">
        <w:rPr>
          <w:rFonts w:ascii="SimSun" w:eastAsia="SimSun" w:hAnsi="SimSun" w:cs="Arial"/>
          <w:color w:val="000000" w:themeColor="text1"/>
          <w:sz w:val="22"/>
          <w:szCs w:val="22"/>
          <w:lang w:eastAsia="zh-CN"/>
        </w:rPr>
        <w:t>物质文化遗产已知或可能已受到紧急情况影响的社区。</w:t>
      </w:r>
    </w:p>
    <w:p w14:paraId="2D55CF7F" w14:textId="25F9073A" w:rsidR="00F821D7" w:rsidRPr="004901E2" w:rsidRDefault="00F821D7" w:rsidP="00F821D7">
      <w:pPr>
        <w:numPr>
          <w:ilvl w:val="0"/>
          <w:numId w:val="29"/>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优先考虑为相关社区的能力建设提供资源和支持</w:t>
      </w:r>
      <w:r w:rsidR="006D083B" w:rsidRPr="004901E2">
        <w:rPr>
          <w:rFonts w:ascii="SimSun" w:eastAsia="SimSun" w:hAnsi="SimSun" w:cs="Arial" w:hint="eastAsia"/>
          <w:color w:val="000000" w:themeColor="text1"/>
          <w:sz w:val="22"/>
          <w:szCs w:val="22"/>
          <w:lang w:eastAsia="zh-CN"/>
        </w:rPr>
        <w:t>，</w:t>
      </w:r>
      <w:r w:rsidRPr="004901E2">
        <w:rPr>
          <w:rFonts w:ascii="SimSun" w:eastAsia="SimSun" w:hAnsi="SimSun" w:cs="Arial"/>
          <w:color w:val="000000" w:themeColor="text1"/>
          <w:sz w:val="22"/>
          <w:szCs w:val="22"/>
          <w:lang w:eastAsia="zh-CN"/>
        </w:rPr>
        <w:t>包括通过基于社区的方法识别和解决直接保护需求及利用其非物质文化遗产来减轻紧急情况的直接影响（基于社区的需求识别）。在某些情况下，这组操作仅可能在</w:t>
      </w:r>
      <w:r w:rsidR="00B86C0F" w:rsidRPr="004901E2">
        <w:rPr>
          <w:rFonts w:ascii="SimSun" w:eastAsia="SimSun" w:hAnsi="SimSun" w:cs="Arial" w:hint="eastAsia"/>
          <w:color w:val="000000" w:themeColor="text1"/>
          <w:sz w:val="22"/>
          <w:szCs w:val="22"/>
          <w:lang w:eastAsia="zh-CN"/>
        </w:rPr>
        <w:t>恢复</w:t>
      </w:r>
      <w:r w:rsidRPr="004901E2">
        <w:rPr>
          <w:rFonts w:ascii="SimSun" w:eastAsia="SimSun" w:hAnsi="SimSun" w:cs="Arial"/>
          <w:color w:val="000000" w:themeColor="text1"/>
          <w:sz w:val="22"/>
          <w:szCs w:val="22"/>
          <w:lang w:eastAsia="zh-CN"/>
        </w:rPr>
        <w:t>阶段实施。</w:t>
      </w:r>
    </w:p>
    <w:p w14:paraId="5005F6A1" w14:textId="1B760BAF" w:rsidR="00F821D7" w:rsidRPr="004901E2" w:rsidRDefault="00F821D7" w:rsidP="00F821D7">
      <w:pPr>
        <w:numPr>
          <w:ilvl w:val="0"/>
          <w:numId w:val="29"/>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在受影响的缔约国和</w:t>
      </w:r>
      <w:r w:rsidR="006D083B" w:rsidRPr="004901E2">
        <w:rPr>
          <w:rFonts w:ascii="SimSun" w:eastAsia="SimSun" w:hAnsi="SimSun" w:cs="Arial"/>
          <w:color w:val="000000" w:themeColor="text1"/>
          <w:sz w:val="22"/>
          <w:szCs w:val="22"/>
          <w:lang w:eastAsia="zh-CN"/>
        </w:rPr>
        <w:t>人道主义人士、相关非政府组织和/或武装部队</w:t>
      </w:r>
      <w:r w:rsidR="006D083B" w:rsidRPr="004901E2">
        <w:rPr>
          <w:rFonts w:ascii="SimSun" w:eastAsia="SimSun" w:hAnsi="SimSun" w:cs="Arial" w:hint="eastAsia"/>
          <w:color w:val="000000" w:themeColor="text1"/>
          <w:sz w:val="22"/>
          <w:szCs w:val="22"/>
          <w:lang w:eastAsia="zh-CN"/>
        </w:rPr>
        <w:t>等</w:t>
      </w:r>
      <w:r w:rsidRPr="004901E2">
        <w:rPr>
          <w:rFonts w:ascii="SimSun" w:eastAsia="SimSun" w:hAnsi="SimSun" w:cs="Arial"/>
          <w:color w:val="000000" w:themeColor="text1"/>
          <w:sz w:val="22"/>
          <w:szCs w:val="22"/>
          <w:lang w:eastAsia="zh-CN"/>
        </w:rPr>
        <w:t>其他利益攸关方内部及彼此之间共享信息，从而确定非物质文化遗产的破坏性质和程度以及将其用于减灾的利用范畴。这也是为了确保减灾行动充分考虑到现有的非物质文化遗产，并为其保护做出贡献。</w:t>
      </w:r>
    </w:p>
    <w:p w14:paraId="0FD360DF" w14:textId="77777777" w:rsidR="00F821D7" w:rsidRPr="004901E2" w:rsidRDefault="00F821D7" w:rsidP="00F821D7">
      <w:pPr>
        <w:numPr>
          <w:ilvl w:val="0"/>
          <w:numId w:val="29"/>
        </w:numPr>
        <w:shd w:val="clear" w:color="auto" w:fill="FFFFFF"/>
        <w:spacing w:before="100" w:beforeAutospacing="1" w:after="240"/>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每当进行灾后或冲突</w:t>
      </w:r>
      <w:proofErr w:type="gramStart"/>
      <w:r w:rsidRPr="004901E2">
        <w:rPr>
          <w:rFonts w:ascii="SimSun" w:eastAsia="SimSun" w:hAnsi="SimSun" w:cs="Arial"/>
          <w:color w:val="000000" w:themeColor="text1"/>
          <w:sz w:val="22"/>
          <w:szCs w:val="22"/>
          <w:lang w:eastAsia="zh-CN"/>
        </w:rPr>
        <w:t>后需求</w:t>
      </w:r>
      <w:proofErr w:type="gramEnd"/>
      <w:r w:rsidRPr="004901E2">
        <w:rPr>
          <w:rFonts w:ascii="SimSun" w:eastAsia="SimSun" w:hAnsi="SimSun" w:cs="Arial"/>
          <w:color w:val="000000" w:themeColor="text1"/>
          <w:sz w:val="22"/>
          <w:szCs w:val="22"/>
          <w:lang w:eastAsia="zh-CN"/>
        </w:rPr>
        <w:t>评估时，尤其是在多方国际危机应对机制的框架下，都要确保将非物质文化遗产纳入评估。让社区参与评估自然灾害和/或武装冲突对其非物质文化遗产的影响、相关的经济损害和损失以及对人类发展的影响。</w:t>
      </w:r>
    </w:p>
    <w:p w14:paraId="3B381172" w14:textId="77777777" w:rsidR="00F821D7" w:rsidRPr="004901E2" w:rsidRDefault="00F821D7" w:rsidP="00F821D7">
      <w:pPr>
        <w:pStyle w:val="NormalWeb"/>
        <w:shd w:val="clear" w:color="auto" w:fill="FFFFFF"/>
        <w:spacing w:before="0" w:beforeAutospacing="0" w:after="150" w:afterAutospacing="0"/>
        <w:jc w:val="both"/>
        <w:rPr>
          <w:rFonts w:ascii="SimSun" w:eastAsia="SimSun" w:hAnsi="SimSun" w:cs="Arial"/>
          <w:color w:val="000000" w:themeColor="text1"/>
          <w:sz w:val="22"/>
          <w:szCs w:val="22"/>
        </w:rPr>
      </w:pPr>
      <w:r w:rsidRPr="004901E2">
        <w:rPr>
          <w:rFonts w:ascii="SimSun" w:eastAsia="SimSun" w:hAnsi="SimSun" w:cs="Arial"/>
          <w:b/>
          <w:bCs/>
          <w:color w:val="000000" w:themeColor="text1"/>
          <w:sz w:val="22"/>
          <w:szCs w:val="22"/>
        </w:rPr>
        <w:t>恢复</w:t>
      </w:r>
    </w:p>
    <w:p w14:paraId="7102125C" w14:textId="1AAB089A" w:rsidR="00F821D7" w:rsidRPr="004901E2" w:rsidRDefault="00F821D7" w:rsidP="00F821D7">
      <w:pPr>
        <w:numPr>
          <w:ilvl w:val="0"/>
          <w:numId w:val="30"/>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如果无法更早进行，</w:t>
      </w:r>
      <w:r w:rsidR="006D083B" w:rsidRPr="004901E2">
        <w:rPr>
          <w:rFonts w:ascii="SimSun" w:eastAsia="SimSun" w:hAnsi="SimSun" w:cs="Arial"/>
          <w:color w:val="000000" w:themeColor="text1"/>
          <w:sz w:val="22"/>
          <w:szCs w:val="22"/>
          <w:lang w:eastAsia="zh-CN"/>
        </w:rPr>
        <w:t>请</w:t>
      </w:r>
      <w:r w:rsidRPr="004901E2">
        <w:rPr>
          <w:rFonts w:ascii="SimSun" w:eastAsia="SimSun" w:hAnsi="SimSun" w:cs="Arial"/>
          <w:color w:val="000000" w:themeColor="text1"/>
          <w:sz w:val="22"/>
          <w:szCs w:val="22"/>
          <w:lang w:eastAsia="zh-CN"/>
        </w:rPr>
        <w:t>在恢复期开展基于社区的需求识别。</w:t>
      </w:r>
    </w:p>
    <w:p w14:paraId="77874C5A" w14:textId="2E75AF1F" w:rsidR="00F821D7" w:rsidRPr="004901E2" w:rsidRDefault="00F821D7" w:rsidP="00F821D7">
      <w:pPr>
        <w:numPr>
          <w:ilvl w:val="0"/>
          <w:numId w:val="30"/>
        </w:numPr>
        <w:shd w:val="clear" w:color="auto" w:fill="FFFFFF"/>
        <w:spacing w:before="100" w:beforeAutospacing="1" w:after="75"/>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根据需求识别过程的结果，为社区提供资源和支持，以制定和采取保护措施或计划，从而增强其非物质文化遗产的减灾能力。这种参与应贯穿整个</w:t>
      </w:r>
      <w:r w:rsidR="00B86C0F" w:rsidRPr="004901E2">
        <w:rPr>
          <w:rFonts w:ascii="SimSun" w:eastAsia="SimSun" w:hAnsi="SimSun" w:cs="Arial" w:hint="eastAsia"/>
          <w:color w:val="000000" w:themeColor="text1"/>
          <w:sz w:val="22"/>
          <w:szCs w:val="22"/>
          <w:lang w:eastAsia="zh-CN"/>
        </w:rPr>
        <w:t>恢复</w:t>
      </w:r>
      <w:r w:rsidRPr="004901E2">
        <w:rPr>
          <w:rFonts w:ascii="SimSun" w:eastAsia="SimSun" w:hAnsi="SimSun" w:cs="Arial"/>
          <w:color w:val="000000" w:themeColor="text1"/>
          <w:sz w:val="22"/>
          <w:szCs w:val="22"/>
          <w:lang w:eastAsia="zh-CN"/>
        </w:rPr>
        <w:t>阶段和随后的准备阶段以及从依赖人道主义援助到发展的过渡阶段。</w:t>
      </w:r>
    </w:p>
    <w:p w14:paraId="1C891F7E" w14:textId="77385D1B" w:rsidR="00F821D7" w:rsidRPr="004901E2" w:rsidRDefault="00F821D7" w:rsidP="00F821D7">
      <w:pPr>
        <w:numPr>
          <w:ilvl w:val="0"/>
          <w:numId w:val="30"/>
        </w:numPr>
        <w:shd w:val="clear" w:color="auto" w:fill="FFFFFF"/>
        <w:spacing w:before="100" w:beforeAutospacing="1" w:after="240"/>
        <w:jc w:val="both"/>
        <w:rPr>
          <w:rFonts w:ascii="SimSun" w:eastAsia="SimSun" w:hAnsi="SimSun" w:cs="Arial"/>
          <w:color w:val="000000" w:themeColor="text1"/>
          <w:sz w:val="22"/>
          <w:szCs w:val="22"/>
          <w:lang w:eastAsia="zh-CN"/>
        </w:rPr>
      </w:pPr>
      <w:r w:rsidRPr="004901E2">
        <w:rPr>
          <w:rFonts w:ascii="SimSun" w:eastAsia="SimSun" w:hAnsi="SimSun" w:cs="Arial"/>
          <w:color w:val="000000" w:themeColor="text1"/>
          <w:sz w:val="22"/>
          <w:szCs w:val="22"/>
          <w:lang w:eastAsia="zh-CN"/>
        </w:rPr>
        <w:t>利用非物质文化遗产促进社区之间和社区内部</w:t>
      </w:r>
      <w:r w:rsidR="006D083B" w:rsidRPr="004901E2">
        <w:rPr>
          <w:rFonts w:ascii="SimSun" w:eastAsia="SimSun" w:hAnsi="SimSun" w:cs="Arial" w:hint="eastAsia"/>
          <w:color w:val="000000" w:themeColor="text1"/>
          <w:sz w:val="22"/>
          <w:szCs w:val="22"/>
          <w:lang w:eastAsia="zh-CN"/>
        </w:rPr>
        <w:t>——</w:t>
      </w:r>
      <w:r w:rsidR="006D083B" w:rsidRPr="004901E2">
        <w:rPr>
          <w:rFonts w:ascii="SimSun" w:eastAsia="SimSun" w:hAnsi="SimSun" w:cs="Arial"/>
          <w:color w:val="000000" w:themeColor="text1"/>
          <w:sz w:val="22"/>
          <w:szCs w:val="22"/>
          <w:lang w:eastAsia="zh-CN"/>
        </w:rPr>
        <w:t>包括流离失所人员和收容社区之间</w:t>
      </w:r>
      <w:r w:rsidR="006D083B" w:rsidRPr="004901E2">
        <w:rPr>
          <w:rFonts w:ascii="SimSun" w:eastAsia="SimSun" w:hAnsi="SimSun" w:cs="Arial" w:hint="eastAsia"/>
          <w:color w:val="000000" w:themeColor="text1"/>
          <w:sz w:val="22"/>
          <w:szCs w:val="22"/>
          <w:lang w:eastAsia="zh-CN"/>
        </w:rPr>
        <w:t>——</w:t>
      </w:r>
      <w:r w:rsidRPr="004901E2">
        <w:rPr>
          <w:rFonts w:ascii="SimSun" w:eastAsia="SimSun" w:hAnsi="SimSun" w:cs="Arial"/>
          <w:color w:val="000000" w:themeColor="text1"/>
          <w:sz w:val="22"/>
          <w:szCs w:val="22"/>
          <w:lang w:eastAsia="zh-CN"/>
        </w:rPr>
        <w:t>的对话、相互理解及和解</w:t>
      </w:r>
      <w:r w:rsidR="006D083B" w:rsidRPr="004901E2">
        <w:rPr>
          <w:rFonts w:ascii="SimSun" w:eastAsia="SimSun" w:hAnsi="SimSun" w:cs="Arial" w:hint="eastAsia"/>
          <w:color w:val="000000" w:themeColor="text1"/>
          <w:sz w:val="22"/>
          <w:szCs w:val="22"/>
          <w:lang w:eastAsia="zh-CN"/>
        </w:rPr>
        <w:t>。</w:t>
      </w:r>
      <w:r w:rsidR="006D083B" w:rsidRPr="004901E2" w:rsidDel="006D083B">
        <w:rPr>
          <w:rFonts w:ascii="SimSun" w:eastAsia="SimSun" w:hAnsi="SimSun" w:cs="Arial"/>
          <w:color w:val="000000" w:themeColor="text1"/>
          <w:sz w:val="22"/>
          <w:szCs w:val="22"/>
          <w:lang w:eastAsia="zh-CN"/>
        </w:rPr>
        <w:t xml:space="preserve"> </w:t>
      </w:r>
    </w:p>
    <w:p w14:paraId="5389F5EB" w14:textId="0899BF6A" w:rsidR="00F821D7" w:rsidRPr="004901E2" w:rsidRDefault="00F821D7" w:rsidP="00F821D7">
      <w:pPr>
        <w:pStyle w:val="NormalWeb"/>
        <w:shd w:val="clear" w:color="auto" w:fill="FFFFFF"/>
        <w:spacing w:before="0" w:beforeAutospacing="0" w:after="150" w:afterAutospacing="0"/>
        <w:jc w:val="both"/>
        <w:rPr>
          <w:rFonts w:ascii="Arial" w:eastAsia="SimSun" w:hAnsi="Arial" w:cs="Arial"/>
          <w:color w:val="000000" w:themeColor="text1"/>
          <w:sz w:val="22"/>
          <w:szCs w:val="22"/>
        </w:rPr>
      </w:pPr>
      <w:r w:rsidRPr="004901E2">
        <w:rPr>
          <w:rFonts w:ascii="SimSun" w:eastAsia="SimSun" w:hAnsi="SimSun" w:cs="Arial"/>
          <w:b/>
          <w:bCs/>
          <w:color w:val="000000" w:themeColor="text1"/>
          <w:sz w:val="22"/>
          <w:szCs w:val="22"/>
        </w:rPr>
        <w:t>注</w:t>
      </w:r>
      <w:r w:rsidRPr="004901E2">
        <w:rPr>
          <w:rFonts w:ascii="SimSun" w:eastAsia="SimSun" w:hAnsi="SimSun" w:cs="Arial"/>
          <w:color w:val="000000" w:themeColor="text1"/>
          <w:sz w:val="22"/>
          <w:szCs w:val="22"/>
        </w:rPr>
        <w:t>：应通过各种应急基金寻求资源和财政支持，包括联合国教科文组织</w:t>
      </w:r>
      <w:r w:rsidR="00653C9B" w:rsidRPr="004901E2">
        <w:rPr>
          <w:rFonts w:ascii="SimSun" w:eastAsia="SimSun" w:hAnsi="SimSun" w:cs="SimSun" w:hint="eastAsia"/>
          <w:sz w:val="23"/>
          <w:szCs w:val="23"/>
          <w:shd w:val="clear" w:color="auto" w:fill="FFFFFF"/>
        </w:rPr>
        <w:t>紧急状况下保护遗产的多捐助方基金</w:t>
      </w:r>
      <w:r w:rsidRPr="004901E2">
        <w:rPr>
          <w:rFonts w:ascii="SimSun" w:eastAsia="SimSun" w:hAnsi="SimSun" w:cs="Arial"/>
          <w:color w:val="000000" w:themeColor="text1"/>
          <w:sz w:val="22"/>
          <w:szCs w:val="22"/>
        </w:rPr>
        <w:t>（</w:t>
      </w:r>
      <w:r w:rsidRPr="004901E2">
        <w:rPr>
          <w:rFonts w:ascii="Arial" w:eastAsia="SimSun" w:hAnsi="Arial" w:cs="Arial"/>
          <w:color w:val="000000" w:themeColor="text1"/>
          <w:sz w:val="22"/>
          <w:szCs w:val="22"/>
        </w:rPr>
        <w:t xml:space="preserve">UNESCO Heritage Emergency </w:t>
      </w:r>
      <w:proofErr w:type="spellStart"/>
      <w:r w:rsidRPr="004901E2">
        <w:rPr>
          <w:rFonts w:ascii="Arial" w:eastAsia="SimSun" w:hAnsi="Arial" w:cs="Arial"/>
          <w:color w:val="000000" w:themeColor="text1"/>
          <w:sz w:val="22"/>
          <w:szCs w:val="22"/>
        </w:rPr>
        <w:t>Fund</w:t>
      </w:r>
      <w:proofErr w:type="spellEnd"/>
      <w:r w:rsidRPr="004901E2">
        <w:rPr>
          <w:rFonts w:ascii="SimSun" w:eastAsia="SimSun" w:hAnsi="SimSun" w:cs="Arial"/>
          <w:color w:val="000000" w:themeColor="text1"/>
          <w:sz w:val="22"/>
          <w:szCs w:val="22"/>
        </w:rPr>
        <w:t>）及非物质文化遗产基金（紧急国际援助）。</w:t>
      </w:r>
      <w:r w:rsidRPr="004901E2">
        <w:rPr>
          <w:rFonts w:ascii="Arial" w:eastAsia="SimSun" w:hAnsi="Arial" w:cs="Arial"/>
          <w:color w:val="000000" w:themeColor="text1"/>
          <w:sz w:val="22"/>
          <w:szCs w:val="22"/>
        </w:rPr>
        <w:t>2003</w:t>
      </w:r>
      <w:r w:rsidRPr="004901E2">
        <w:rPr>
          <w:rFonts w:ascii="SimSun" w:eastAsia="SimSun" w:hAnsi="SimSun" w:cs="Arial"/>
          <w:color w:val="000000" w:themeColor="text1"/>
          <w:sz w:val="22"/>
          <w:szCs w:val="22"/>
        </w:rPr>
        <w:t>年《公约》的</w:t>
      </w:r>
      <w:r w:rsidR="005A02CC" w:rsidRPr="004901E2">
        <w:rPr>
          <w:rFonts w:ascii="SimSun" w:eastAsia="SimSun" w:hAnsi="SimSun" w:cs="Arial" w:hint="eastAsia"/>
          <w:color w:val="000000" w:themeColor="text1"/>
          <w:sz w:val="22"/>
          <w:szCs w:val="22"/>
        </w:rPr>
        <w:t>名录</w:t>
      </w:r>
      <w:r w:rsidRPr="004901E2">
        <w:rPr>
          <w:rFonts w:ascii="SimSun" w:eastAsia="SimSun" w:hAnsi="SimSun" w:cs="Arial"/>
          <w:color w:val="000000" w:themeColor="text1"/>
          <w:sz w:val="22"/>
          <w:szCs w:val="22"/>
        </w:rPr>
        <w:t>机制可能使我们有机会促进和提高</w:t>
      </w:r>
      <w:r w:rsidR="00B86C0F" w:rsidRPr="004901E2">
        <w:rPr>
          <w:rFonts w:ascii="SimSun" w:eastAsia="SimSun" w:hAnsi="SimSun" w:cs="Arial" w:hint="eastAsia"/>
          <w:color w:val="000000" w:themeColor="text1"/>
          <w:sz w:val="22"/>
          <w:szCs w:val="22"/>
        </w:rPr>
        <w:t>相关</w:t>
      </w:r>
      <w:r w:rsidRPr="004901E2">
        <w:rPr>
          <w:rFonts w:ascii="SimSun" w:eastAsia="SimSun" w:hAnsi="SimSun" w:cs="Arial"/>
          <w:color w:val="000000" w:themeColor="text1"/>
          <w:sz w:val="22"/>
          <w:szCs w:val="22"/>
        </w:rPr>
        <w:t>遗产项目的知名度——这些项目在针对自然灾害和/或武装冲突影响而做的准备、响应和</w:t>
      </w:r>
      <w:r w:rsidR="00B86C0F" w:rsidRPr="004901E2">
        <w:rPr>
          <w:rFonts w:ascii="SimSun" w:eastAsia="SimSun" w:hAnsi="SimSun" w:cs="Arial" w:hint="eastAsia"/>
          <w:color w:val="000000" w:themeColor="text1"/>
          <w:sz w:val="22"/>
          <w:szCs w:val="22"/>
        </w:rPr>
        <w:t>恢复</w:t>
      </w:r>
      <w:r w:rsidRPr="004901E2">
        <w:rPr>
          <w:rFonts w:ascii="SimSun" w:eastAsia="SimSun" w:hAnsi="SimSun" w:cs="Arial"/>
          <w:color w:val="000000" w:themeColor="text1"/>
          <w:sz w:val="22"/>
          <w:szCs w:val="22"/>
        </w:rPr>
        <w:t>方面有所帮助</w:t>
      </w:r>
      <w:r w:rsidR="00B86C0F" w:rsidRPr="004901E2">
        <w:rPr>
          <w:rFonts w:ascii="SimSun" w:eastAsia="SimSun" w:hAnsi="SimSun" w:cs="Arial" w:hint="eastAsia"/>
          <w:color w:val="000000" w:themeColor="text1"/>
          <w:sz w:val="22"/>
          <w:szCs w:val="22"/>
        </w:rPr>
        <w:t>（</w:t>
      </w:r>
      <w:r w:rsidR="00B86C0F" w:rsidRPr="004901E2">
        <w:rPr>
          <w:rFonts w:ascii="SimSun" w:eastAsia="SimSun" w:hAnsi="SimSun" w:cs="Arial"/>
          <w:color w:val="000000" w:themeColor="text1"/>
          <w:sz w:val="22"/>
          <w:szCs w:val="22"/>
        </w:rPr>
        <w:t>《人类非物质文化遗产代表作名录》、《急需保护的人类非物质文化遗产名录》及《优秀实践登记册》</w:t>
      </w:r>
      <w:r w:rsidRPr="004901E2">
        <w:rPr>
          <w:rFonts w:ascii="SimSun" w:eastAsia="SimSun" w:hAnsi="SimSun" w:cs="Arial"/>
          <w:color w:val="000000" w:themeColor="text1"/>
          <w:sz w:val="22"/>
          <w:szCs w:val="22"/>
        </w:rPr>
        <w:t>），和/或有机会提请国际社会注意那些特别容易受到自然灾害和/或武装冲突威胁的项目（有关加快《急需保护的人类非物质文化遗产名录》申报程序的可能性，</w:t>
      </w:r>
      <w:r w:rsidRPr="004901E2">
        <w:rPr>
          <w:rFonts w:ascii="Arial" w:eastAsia="SimSun" w:hAnsi="Arial" w:cs="Arial"/>
          <w:color w:val="000000" w:themeColor="text1"/>
          <w:sz w:val="22"/>
          <w:szCs w:val="22"/>
        </w:rPr>
        <w:t>请参阅</w:t>
      </w:r>
      <w:r w:rsidRPr="004901E2">
        <w:rPr>
          <w:rFonts w:ascii="Arial" w:eastAsia="SimSun" w:hAnsi="Arial" w:cs="Arial"/>
          <w:color w:val="000000" w:themeColor="text1"/>
          <w:sz w:val="22"/>
          <w:szCs w:val="22"/>
        </w:rPr>
        <w:t>2003</w:t>
      </w:r>
      <w:r w:rsidRPr="004901E2">
        <w:rPr>
          <w:rFonts w:ascii="Arial" w:eastAsia="SimSun" w:hAnsi="Arial" w:cs="Arial"/>
          <w:color w:val="000000" w:themeColor="text1"/>
          <w:sz w:val="22"/>
          <w:szCs w:val="22"/>
        </w:rPr>
        <w:t>年《公约》的《</w:t>
      </w:r>
      <w:r w:rsidR="00EE3A0C" w:rsidRPr="004901E2">
        <w:rPr>
          <w:rFonts w:ascii="Arial" w:eastAsia="SimSun" w:hAnsi="Arial" w:cs="Arial"/>
          <w:color w:val="000000" w:themeColor="text1"/>
          <w:sz w:val="22"/>
          <w:szCs w:val="22"/>
        </w:rPr>
        <w:t>业务指南</w:t>
      </w:r>
      <w:r w:rsidRPr="004901E2">
        <w:rPr>
          <w:rFonts w:ascii="Arial" w:eastAsia="SimSun" w:hAnsi="Arial" w:cs="Arial"/>
          <w:color w:val="000000" w:themeColor="text1"/>
          <w:sz w:val="22"/>
          <w:szCs w:val="22"/>
        </w:rPr>
        <w:t>》第一章第</w:t>
      </w:r>
      <w:r w:rsidRPr="004901E2">
        <w:rPr>
          <w:rFonts w:ascii="Arial" w:eastAsia="SimSun" w:hAnsi="Arial" w:cs="Arial"/>
          <w:color w:val="000000" w:themeColor="text1"/>
          <w:sz w:val="22"/>
          <w:szCs w:val="22"/>
        </w:rPr>
        <w:t>1</w:t>
      </w:r>
      <w:r w:rsidRPr="004901E2">
        <w:rPr>
          <w:rFonts w:ascii="Arial" w:eastAsia="SimSun" w:hAnsi="Arial" w:cs="Arial"/>
          <w:color w:val="000000" w:themeColor="text1"/>
          <w:sz w:val="22"/>
          <w:szCs w:val="22"/>
        </w:rPr>
        <w:t>条第</w:t>
      </w:r>
      <w:r w:rsidRPr="004901E2">
        <w:rPr>
          <w:rFonts w:ascii="Arial" w:eastAsia="SimSun" w:hAnsi="Arial" w:cs="Arial"/>
          <w:color w:val="000000" w:themeColor="text1"/>
          <w:sz w:val="22"/>
          <w:szCs w:val="22"/>
        </w:rPr>
        <w:t>U.6</w:t>
      </w:r>
      <w:r w:rsidRPr="004901E2">
        <w:rPr>
          <w:rFonts w:ascii="Arial" w:eastAsia="SimSun" w:hAnsi="Arial" w:cs="Arial"/>
          <w:color w:val="000000" w:themeColor="text1"/>
          <w:sz w:val="22"/>
          <w:szCs w:val="22"/>
        </w:rPr>
        <w:t>项标准）。</w:t>
      </w:r>
    </w:p>
    <w:p w14:paraId="3A705EA4" w14:textId="6E118AE4" w:rsidR="00B072F9" w:rsidRPr="004901E2" w:rsidRDefault="00B072F9" w:rsidP="00396622">
      <w:pPr>
        <w:pStyle w:val="GATitleResolution"/>
        <w:spacing w:before="360"/>
        <w:ind w:left="0"/>
        <w:rPr>
          <w:lang w:eastAsia="zh-CN"/>
        </w:rPr>
      </w:pPr>
      <w:r w:rsidRPr="004901E2">
        <w:rPr>
          <w:rFonts w:asciiTheme="minorEastAsia" w:eastAsiaTheme="minorEastAsia" w:hAnsiTheme="minorEastAsia" w:hint="eastAsia"/>
          <w:lang w:eastAsia="zh-CN"/>
        </w:rPr>
        <w:t>第</w:t>
      </w:r>
      <w:r w:rsidRPr="004901E2">
        <w:rPr>
          <w:lang w:eastAsia="zh-CN"/>
        </w:rPr>
        <w:t>8.GA 10</w:t>
      </w:r>
      <w:r w:rsidRPr="004901E2">
        <w:rPr>
          <w:rFonts w:ascii="SimSun" w:eastAsia="SimSun" w:hAnsi="SimSun" w:hint="eastAsia"/>
          <w:lang w:eastAsia="zh-CN"/>
        </w:rPr>
        <w:t>号决议</w:t>
      </w:r>
    </w:p>
    <w:p w14:paraId="03EB8689" w14:textId="77777777" w:rsidR="00B072F9" w:rsidRPr="004901E2" w:rsidRDefault="00B072F9" w:rsidP="00255666">
      <w:pPr>
        <w:pStyle w:val="GAPreambulaResolution"/>
        <w:ind w:left="0"/>
        <w:rPr>
          <w:rFonts w:ascii="SimSun" w:eastAsia="SimSun" w:hAnsi="SimSun"/>
          <w:lang w:eastAsia="zh-CN"/>
        </w:rPr>
      </w:pPr>
      <w:r w:rsidRPr="004901E2">
        <w:rPr>
          <w:rFonts w:ascii="SimSun" w:eastAsia="SimSun" w:hAnsi="SimSun" w:hint="eastAsia"/>
          <w:lang w:eastAsia="zh-CN"/>
        </w:rPr>
        <w:t>大会，</w:t>
      </w:r>
    </w:p>
    <w:p w14:paraId="7D94D7C9" w14:textId="648B6C99" w:rsidR="00B072F9" w:rsidRPr="004901E2" w:rsidRDefault="00B072F9" w:rsidP="00396622">
      <w:pPr>
        <w:pStyle w:val="COMParaDecision"/>
        <w:numPr>
          <w:ilvl w:val="0"/>
          <w:numId w:val="21"/>
        </w:numPr>
        <w:ind w:left="567" w:hanging="567"/>
        <w:jc w:val="left"/>
        <w:rPr>
          <w:color w:val="000000" w:themeColor="text1"/>
          <w:lang w:eastAsia="zh-CN"/>
        </w:rPr>
      </w:pPr>
      <w:r w:rsidRPr="004901E2">
        <w:rPr>
          <w:color w:val="000000" w:themeColor="text1"/>
          <w:lang w:eastAsia="zh-CN"/>
        </w:rPr>
        <w:t>审议了</w:t>
      </w:r>
      <w:r w:rsidRPr="004901E2">
        <w:rPr>
          <w:color w:val="000000" w:themeColor="text1"/>
          <w:u w:val="none"/>
          <w:lang w:eastAsia="zh-CN"/>
        </w:rPr>
        <w:t>第</w:t>
      </w:r>
      <w:hyperlink r:id="rId18" w:history="1">
        <w:r w:rsidRPr="004901E2">
          <w:rPr>
            <w:rStyle w:val="Hyperlink"/>
            <w:lang w:eastAsia="zh-CN"/>
          </w:rPr>
          <w:t>LHE/20/8.GA/10</w:t>
        </w:r>
      </w:hyperlink>
      <w:r w:rsidRPr="004901E2">
        <w:rPr>
          <w:color w:val="000000" w:themeColor="text1"/>
          <w:u w:val="none"/>
          <w:lang w:eastAsia="zh-CN"/>
        </w:rPr>
        <w:t>号文件</w:t>
      </w:r>
      <w:r w:rsidR="00CA5421" w:rsidRPr="004901E2">
        <w:rPr>
          <w:rFonts w:hint="eastAsia"/>
          <w:color w:val="000000" w:themeColor="text1"/>
          <w:u w:val="none"/>
          <w:lang w:eastAsia="zh-CN"/>
        </w:rPr>
        <w:t>及其附件</w:t>
      </w:r>
      <w:r w:rsidRPr="004901E2">
        <w:rPr>
          <w:color w:val="000000" w:themeColor="text1"/>
          <w:u w:val="none"/>
          <w:lang w:eastAsia="zh-CN"/>
        </w:rPr>
        <w:t>，</w:t>
      </w:r>
    </w:p>
    <w:p w14:paraId="69DDFE69" w14:textId="13DF436A" w:rsidR="0020110A" w:rsidRPr="004901E2" w:rsidRDefault="00B072F9" w:rsidP="00396622">
      <w:pPr>
        <w:pStyle w:val="COMParaDecision"/>
        <w:numPr>
          <w:ilvl w:val="0"/>
          <w:numId w:val="21"/>
        </w:numPr>
        <w:ind w:left="567" w:hanging="567"/>
        <w:rPr>
          <w:color w:val="000000" w:themeColor="text1"/>
          <w:u w:val="none"/>
          <w:lang w:eastAsia="zh-CN"/>
        </w:rPr>
      </w:pPr>
      <w:r w:rsidRPr="004901E2">
        <w:rPr>
          <w:color w:val="000000" w:themeColor="text1"/>
          <w:lang w:eastAsia="zh-CN"/>
        </w:rPr>
        <w:t>承认</w:t>
      </w:r>
      <w:r w:rsidRPr="004901E2">
        <w:rPr>
          <w:color w:val="000000" w:themeColor="text1"/>
          <w:u w:val="none"/>
          <w:lang w:eastAsia="zh-CN"/>
        </w:rPr>
        <w:t>2019</w:t>
      </w:r>
      <w:r w:rsidRPr="004901E2">
        <w:rPr>
          <w:color w:val="000000" w:themeColor="text1"/>
          <w:u w:val="none"/>
          <w:lang w:eastAsia="zh-CN"/>
        </w:rPr>
        <w:t>年周期的</w:t>
      </w:r>
      <w:r w:rsidR="00A43AA3" w:rsidRPr="004901E2">
        <w:rPr>
          <w:rFonts w:hint="eastAsia"/>
          <w:color w:val="000000" w:themeColor="text1"/>
          <w:u w:val="none"/>
          <w:lang w:eastAsia="zh-CN"/>
        </w:rPr>
        <w:t>“</w:t>
      </w:r>
      <w:r w:rsidRPr="004901E2">
        <w:rPr>
          <w:color w:val="000000" w:themeColor="text1"/>
          <w:u w:val="none"/>
          <w:lang w:eastAsia="zh-CN"/>
        </w:rPr>
        <w:t>临时上游对话</w:t>
      </w:r>
      <w:r w:rsidR="00A43AA3" w:rsidRPr="004901E2">
        <w:rPr>
          <w:rFonts w:hint="eastAsia"/>
          <w:color w:val="000000" w:themeColor="text1"/>
          <w:u w:val="none"/>
          <w:lang w:eastAsia="zh-CN"/>
        </w:rPr>
        <w:t>”</w:t>
      </w:r>
      <w:r w:rsidRPr="004901E2">
        <w:rPr>
          <w:color w:val="000000" w:themeColor="text1"/>
          <w:u w:val="none"/>
          <w:lang w:eastAsia="zh-CN"/>
        </w:rPr>
        <w:t>过程为评估和列名过程带来了积极经验，并</w:t>
      </w:r>
      <w:r w:rsidRPr="004901E2">
        <w:rPr>
          <w:color w:val="000000" w:themeColor="text1"/>
          <w:lang w:eastAsia="zh-CN"/>
        </w:rPr>
        <w:t>同意</w:t>
      </w:r>
      <w:r w:rsidRPr="004901E2">
        <w:rPr>
          <w:color w:val="000000" w:themeColor="text1"/>
          <w:u w:val="none"/>
          <w:lang w:eastAsia="zh-CN"/>
        </w:rPr>
        <w:t>在申请周期中增加一个中间对话过程的提案；</w:t>
      </w:r>
    </w:p>
    <w:p w14:paraId="42DDD1E4" w14:textId="439290D1" w:rsidR="00B072F9" w:rsidRPr="004901E2" w:rsidRDefault="00B072F9" w:rsidP="00396622">
      <w:pPr>
        <w:pStyle w:val="COMParaDecision"/>
        <w:numPr>
          <w:ilvl w:val="0"/>
          <w:numId w:val="21"/>
        </w:numPr>
        <w:ind w:left="567" w:hanging="567"/>
        <w:rPr>
          <w:color w:val="000000" w:themeColor="text1"/>
          <w:lang w:eastAsia="zh-CN"/>
        </w:rPr>
      </w:pPr>
      <w:r w:rsidRPr="004901E2">
        <w:rPr>
          <w:rFonts w:hint="eastAsia"/>
          <w:color w:val="000000" w:themeColor="text1"/>
          <w:lang w:eastAsia="zh-CN"/>
        </w:rPr>
        <w:t>批准</w:t>
      </w:r>
      <w:r w:rsidRPr="004901E2">
        <w:rPr>
          <w:rFonts w:hint="eastAsia"/>
          <w:color w:val="000000" w:themeColor="text1"/>
          <w:u w:val="none"/>
          <w:lang w:eastAsia="zh-CN"/>
        </w:rPr>
        <w:t>列于本决议附件对《</w:t>
      </w:r>
      <w:r w:rsidR="00EE3A0C" w:rsidRPr="004901E2">
        <w:rPr>
          <w:rFonts w:hint="eastAsia"/>
          <w:color w:val="000000" w:themeColor="text1"/>
          <w:u w:val="none"/>
          <w:lang w:eastAsia="zh-CN"/>
        </w:rPr>
        <w:t>业务指南</w:t>
      </w:r>
      <w:r w:rsidRPr="004901E2">
        <w:rPr>
          <w:rFonts w:hint="eastAsia"/>
          <w:color w:val="000000" w:themeColor="text1"/>
          <w:u w:val="none"/>
          <w:lang w:eastAsia="zh-CN"/>
        </w:rPr>
        <w:t>》的修订。</w:t>
      </w:r>
    </w:p>
    <w:p w14:paraId="23AC923A" w14:textId="77777777" w:rsidR="00B072F9" w:rsidRPr="004901E2" w:rsidRDefault="00F82CA6" w:rsidP="00255666">
      <w:pPr>
        <w:spacing w:before="360" w:after="240"/>
        <w:jc w:val="center"/>
        <w:rPr>
          <w:rFonts w:ascii="SimSun" w:eastAsia="SimSun" w:hAnsi="SimSun" w:cs="SimSun"/>
          <w:b/>
          <w:bCs/>
          <w:snapToGrid w:val="0"/>
          <w:sz w:val="22"/>
          <w:szCs w:val="22"/>
          <w:lang w:val="en-GB" w:eastAsia="zh-CN"/>
        </w:rPr>
      </w:pPr>
      <w:r w:rsidRPr="004901E2">
        <w:rPr>
          <w:rFonts w:ascii="SimSun" w:eastAsia="SimSun" w:hAnsi="SimSun" w:cs="SimSun" w:hint="eastAsia"/>
          <w:b/>
          <w:bCs/>
          <w:snapToGrid w:val="0"/>
          <w:sz w:val="22"/>
          <w:szCs w:val="22"/>
          <w:lang w:val="en-GB" w:eastAsia="zh-CN"/>
        </w:rPr>
        <w:t>附件</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804"/>
        <w:gridCol w:w="5939"/>
      </w:tblGrid>
      <w:tr w:rsidR="00F82CA6" w:rsidRPr="004901E2" w14:paraId="0AEB7EF0" w14:textId="77777777" w:rsidTr="00E7362D">
        <w:tc>
          <w:tcPr>
            <w:tcW w:w="1350" w:type="dxa"/>
          </w:tcPr>
          <w:p w14:paraId="63864206" w14:textId="49F56FF4" w:rsidR="00F82CA6" w:rsidRPr="004901E2" w:rsidRDefault="00EF2F3F" w:rsidP="00E7362D">
            <w:pPr>
              <w:spacing w:after="120"/>
              <w:rPr>
                <w:rFonts w:ascii="Arial" w:hAnsi="Arial" w:cs="Arial"/>
                <w:snapToGrid w:val="0"/>
                <w:sz w:val="22"/>
                <w:szCs w:val="22"/>
                <w:lang w:val="en-GB" w:eastAsia="zh-CN"/>
              </w:rPr>
            </w:pPr>
            <w:r w:rsidRPr="004901E2">
              <w:rPr>
                <w:rFonts w:ascii="Arial" w:eastAsiaTheme="minorEastAsia" w:hAnsi="Arial" w:cs="Arial"/>
                <w:snapToGrid w:val="0"/>
                <w:sz w:val="22"/>
                <w:szCs w:val="22"/>
                <w:lang w:val="en-GB" w:eastAsia="zh-CN"/>
              </w:rPr>
              <w:t>55.</w:t>
            </w:r>
          </w:p>
        </w:tc>
        <w:tc>
          <w:tcPr>
            <w:tcW w:w="1804" w:type="dxa"/>
          </w:tcPr>
          <w:p w14:paraId="309FCDCD" w14:textId="76102CCC" w:rsidR="00F82CA6" w:rsidRPr="004901E2" w:rsidRDefault="00EF2F3F" w:rsidP="00E7362D">
            <w:pPr>
              <w:spacing w:after="120"/>
              <w:jc w:val="right"/>
              <w:rPr>
                <w:rFonts w:ascii="Arial" w:hAnsi="Arial" w:cs="Arial"/>
                <w:b/>
                <w:bCs/>
                <w:snapToGrid w:val="0"/>
                <w:sz w:val="22"/>
                <w:szCs w:val="22"/>
                <w:lang w:val="en-GB" w:eastAsia="zh-CN"/>
              </w:rPr>
            </w:pPr>
            <w:r w:rsidRPr="004901E2">
              <w:rPr>
                <w:rFonts w:ascii="SimSun" w:eastAsia="SimSun" w:hAnsi="SimSun" w:cs="Arial" w:hint="eastAsia"/>
                <w:snapToGrid w:val="0"/>
                <w:sz w:val="22"/>
                <w:szCs w:val="22"/>
                <w:lang w:eastAsia="zh-CN"/>
              </w:rPr>
              <w:t>第</w:t>
            </w:r>
            <w:r w:rsidRPr="004901E2">
              <w:rPr>
                <w:rFonts w:ascii="Arial" w:eastAsia="SimSun" w:hAnsi="Arial" w:cs="Arial"/>
                <w:snapToGrid w:val="0"/>
                <w:sz w:val="22"/>
                <w:szCs w:val="22"/>
                <w:lang w:eastAsia="zh-CN"/>
              </w:rPr>
              <w:t>2</w:t>
            </w:r>
            <w:r w:rsidRPr="004901E2">
              <w:rPr>
                <w:rFonts w:ascii="SimSun" w:eastAsia="SimSun" w:hAnsi="SimSun" w:cs="Arial" w:hint="eastAsia"/>
                <w:snapToGrid w:val="0"/>
                <w:sz w:val="22"/>
                <w:szCs w:val="22"/>
                <w:lang w:eastAsia="zh-CN"/>
              </w:rPr>
              <w:t>阶段</w:t>
            </w:r>
            <w:r w:rsidRPr="004901E2">
              <w:rPr>
                <w:rFonts w:ascii="Arial" w:eastAsia="SimSun" w:hAnsi="Arial" w:cs="Arial"/>
                <w:snapToGrid w:val="0"/>
                <w:sz w:val="22"/>
                <w:szCs w:val="22"/>
                <w:lang w:eastAsia="zh-CN"/>
              </w:rPr>
              <w:t>：</w:t>
            </w:r>
          </w:p>
        </w:tc>
        <w:tc>
          <w:tcPr>
            <w:tcW w:w="5939" w:type="dxa"/>
          </w:tcPr>
          <w:p w14:paraId="7DA70158" w14:textId="6796B284" w:rsidR="00F82CA6" w:rsidRPr="004901E2" w:rsidRDefault="00EF2F3F" w:rsidP="00AF3767">
            <w:pPr>
              <w:spacing w:after="120"/>
              <w:jc w:val="both"/>
              <w:rPr>
                <w:rFonts w:ascii="Arial" w:hAnsi="Arial" w:cs="Arial"/>
                <w:b/>
                <w:bCs/>
                <w:snapToGrid w:val="0"/>
                <w:sz w:val="22"/>
                <w:szCs w:val="22"/>
                <w:lang w:val="en-GB" w:eastAsia="zh-CN"/>
              </w:rPr>
            </w:pPr>
            <w:r w:rsidRPr="004901E2">
              <w:rPr>
                <w:rFonts w:ascii="Arial" w:eastAsia="SimSun" w:hAnsi="Arial" w:cs="Arial" w:hint="eastAsia"/>
                <w:snapToGrid w:val="0"/>
                <w:sz w:val="22"/>
                <w:szCs w:val="22"/>
                <w:lang w:eastAsia="zh-CN"/>
              </w:rPr>
              <w:t>审查</w:t>
            </w:r>
          </w:p>
        </w:tc>
      </w:tr>
      <w:tr w:rsidR="00FA526E" w:rsidRPr="004901E2" w14:paraId="43DBBBB7" w14:textId="77777777" w:rsidTr="00E7362D">
        <w:tc>
          <w:tcPr>
            <w:tcW w:w="1350" w:type="dxa"/>
          </w:tcPr>
          <w:p w14:paraId="07717B4F" w14:textId="77777777" w:rsidR="00FA526E" w:rsidRPr="004901E2" w:rsidRDefault="00FA526E" w:rsidP="00E7362D">
            <w:pPr>
              <w:spacing w:after="120"/>
              <w:rPr>
                <w:rFonts w:ascii="Arial" w:hAnsi="Arial" w:cs="Arial"/>
                <w:b/>
                <w:bCs/>
                <w:snapToGrid w:val="0"/>
                <w:sz w:val="22"/>
                <w:szCs w:val="22"/>
                <w:lang w:val="en-GB" w:eastAsia="zh-CN"/>
              </w:rPr>
            </w:pPr>
          </w:p>
        </w:tc>
        <w:tc>
          <w:tcPr>
            <w:tcW w:w="1804" w:type="dxa"/>
            <w:vMerge w:val="restart"/>
          </w:tcPr>
          <w:p w14:paraId="0D558392" w14:textId="77777777" w:rsidR="008A4683" w:rsidRPr="004901E2" w:rsidRDefault="00FA526E">
            <w:pPr>
              <w:jc w:val="right"/>
              <w:rPr>
                <w:rFonts w:ascii="Arial" w:eastAsia="SimSun" w:hAnsi="Arial" w:cs="Arial"/>
                <w:snapToGrid w:val="0"/>
                <w:sz w:val="22"/>
                <w:szCs w:val="22"/>
                <w:lang w:eastAsia="zh-CN"/>
              </w:rPr>
            </w:pPr>
            <w:r w:rsidRPr="004901E2">
              <w:rPr>
                <w:rFonts w:ascii="Arial" w:eastAsia="SimSun" w:hAnsi="Arial" w:cs="Arial"/>
                <w:snapToGrid w:val="0"/>
                <w:sz w:val="22"/>
                <w:szCs w:val="22"/>
                <w:lang w:eastAsia="zh-CN"/>
              </w:rPr>
              <w:t>第一年</w:t>
            </w:r>
          </w:p>
          <w:p w14:paraId="6C94FA9C" w14:textId="77777777" w:rsidR="008A4683" w:rsidRPr="004901E2" w:rsidRDefault="00FA526E" w:rsidP="008A4683">
            <w:pPr>
              <w:jc w:val="right"/>
              <w:rPr>
                <w:rFonts w:ascii="Arial" w:eastAsia="SimSun" w:hAnsi="Arial" w:cs="Arial"/>
                <w:snapToGrid w:val="0"/>
                <w:sz w:val="22"/>
                <w:szCs w:val="22"/>
                <w:lang w:eastAsia="zh-CN"/>
              </w:rPr>
            </w:pPr>
            <w:r w:rsidRPr="004901E2">
              <w:rPr>
                <w:rFonts w:ascii="Arial" w:eastAsia="SimSun" w:hAnsi="Arial" w:cs="Arial"/>
                <w:snapToGrid w:val="0"/>
                <w:sz w:val="22"/>
                <w:szCs w:val="22"/>
                <w:lang w:eastAsia="zh-CN"/>
              </w:rPr>
              <w:t>12</w:t>
            </w:r>
            <w:r w:rsidRPr="004901E2">
              <w:rPr>
                <w:rFonts w:ascii="Arial" w:eastAsia="SimSun" w:hAnsi="Arial" w:cs="Arial"/>
                <w:snapToGrid w:val="0"/>
                <w:sz w:val="22"/>
                <w:szCs w:val="22"/>
                <w:lang w:eastAsia="zh-CN"/>
              </w:rPr>
              <w:t>月至</w:t>
            </w:r>
          </w:p>
          <w:p w14:paraId="205516F4" w14:textId="77777777" w:rsidR="00FA526E" w:rsidRPr="004901E2" w:rsidRDefault="00FA526E" w:rsidP="008A4683">
            <w:pPr>
              <w:jc w:val="right"/>
              <w:rPr>
                <w:rFonts w:ascii="Arial" w:eastAsia="SimSun" w:hAnsi="Arial" w:cs="Arial"/>
                <w:snapToGrid w:val="0"/>
                <w:sz w:val="22"/>
                <w:szCs w:val="22"/>
                <w:lang w:eastAsia="zh-CN"/>
              </w:rPr>
            </w:pPr>
            <w:r w:rsidRPr="004901E2">
              <w:rPr>
                <w:rFonts w:ascii="Arial" w:eastAsia="SimSun" w:hAnsi="Arial" w:cs="Arial"/>
                <w:snapToGrid w:val="0"/>
                <w:sz w:val="22"/>
                <w:szCs w:val="22"/>
                <w:lang w:eastAsia="zh-CN"/>
              </w:rPr>
              <w:t>第二年</w:t>
            </w:r>
            <w:r w:rsidRPr="004901E2">
              <w:rPr>
                <w:rFonts w:ascii="Arial" w:eastAsia="SimSun" w:hAnsi="Arial" w:cs="Arial"/>
                <w:snapToGrid w:val="0"/>
                <w:sz w:val="22"/>
                <w:szCs w:val="22"/>
                <w:lang w:eastAsia="zh-CN"/>
              </w:rPr>
              <w:t>5</w:t>
            </w:r>
            <w:r w:rsidRPr="004901E2">
              <w:rPr>
                <w:rFonts w:ascii="Arial" w:eastAsia="SimSun" w:hAnsi="Arial" w:cs="Arial"/>
                <w:snapToGrid w:val="0"/>
                <w:sz w:val="22"/>
                <w:szCs w:val="22"/>
                <w:lang w:eastAsia="zh-CN"/>
              </w:rPr>
              <w:t>月</w:t>
            </w:r>
          </w:p>
          <w:p w14:paraId="27942911" w14:textId="2A5F2D2E" w:rsidR="008A4683" w:rsidRPr="004901E2" w:rsidRDefault="008A4683" w:rsidP="00E7362D">
            <w:pPr>
              <w:jc w:val="right"/>
              <w:rPr>
                <w:rFonts w:ascii="Arial" w:hAnsi="Arial" w:cs="Arial"/>
                <w:b/>
                <w:bCs/>
                <w:snapToGrid w:val="0"/>
                <w:sz w:val="22"/>
                <w:szCs w:val="22"/>
                <w:lang w:val="en-GB" w:eastAsia="zh-CN"/>
              </w:rPr>
            </w:pPr>
          </w:p>
        </w:tc>
        <w:tc>
          <w:tcPr>
            <w:tcW w:w="5939" w:type="dxa"/>
            <w:vMerge w:val="restart"/>
          </w:tcPr>
          <w:p w14:paraId="79F840D2" w14:textId="0A0AB6C4" w:rsidR="00FA526E" w:rsidRPr="004901E2" w:rsidRDefault="00FA526E" w:rsidP="00AF3767">
            <w:pPr>
              <w:spacing w:after="120"/>
              <w:jc w:val="both"/>
              <w:rPr>
                <w:rFonts w:ascii="Arial" w:hAnsi="Arial" w:cs="Arial"/>
                <w:b/>
                <w:bCs/>
                <w:snapToGrid w:val="0"/>
                <w:sz w:val="22"/>
                <w:szCs w:val="22"/>
                <w:lang w:val="en-GB" w:eastAsia="zh-CN"/>
              </w:rPr>
            </w:pP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机构成员对</w:t>
            </w:r>
            <w:r w:rsidRPr="004901E2">
              <w:rPr>
                <w:rFonts w:ascii="Arial" w:eastAsia="SimSun" w:hAnsi="Arial" w:cs="Arial" w:hint="eastAsia"/>
                <w:snapToGrid w:val="0"/>
                <w:sz w:val="22"/>
                <w:szCs w:val="22"/>
                <w:lang w:eastAsia="zh-CN"/>
              </w:rPr>
              <w:t>材料</w:t>
            </w:r>
            <w:r w:rsidRPr="004901E2">
              <w:rPr>
                <w:rFonts w:ascii="Arial" w:eastAsia="SimSun" w:hAnsi="Arial" w:cs="Arial"/>
                <w:snapToGrid w:val="0"/>
                <w:sz w:val="22"/>
                <w:szCs w:val="22"/>
                <w:lang w:eastAsia="zh-CN"/>
              </w:rPr>
              <w:t>进行单独</w:t>
            </w:r>
            <w:r w:rsidRPr="004901E2">
              <w:rPr>
                <w:rFonts w:ascii="Arial" w:eastAsia="SimSun" w:hAnsi="Arial" w:cs="Arial" w:hint="eastAsia"/>
                <w:snapToGrid w:val="0"/>
                <w:sz w:val="22"/>
                <w:szCs w:val="22"/>
                <w:lang w:eastAsia="zh-CN"/>
              </w:rPr>
              <w:t>审查。</w:t>
            </w:r>
          </w:p>
        </w:tc>
      </w:tr>
      <w:tr w:rsidR="00FA526E" w:rsidRPr="004901E2" w14:paraId="304D6CEA" w14:textId="77777777" w:rsidTr="00E7362D">
        <w:tc>
          <w:tcPr>
            <w:tcW w:w="1350" w:type="dxa"/>
          </w:tcPr>
          <w:p w14:paraId="5FBD2608" w14:textId="77777777" w:rsidR="00FA526E" w:rsidRPr="004901E2" w:rsidRDefault="00FA526E" w:rsidP="00E7362D">
            <w:pPr>
              <w:spacing w:after="120"/>
              <w:rPr>
                <w:rFonts w:ascii="Arial" w:hAnsi="Arial" w:cs="Arial"/>
                <w:b/>
                <w:bCs/>
                <w:snapToGrid w:val="0"/>
                <w:sz w:val="22"/>
                <w:szCs w:val="22"/>
                <w:lang w:val="en-GB" w:eastAsia="zh-CN"/>
              </w:rPr>
            </w:pPr>
          </w:p>
        </w:tc>
        <w:tc>
          <w:tcPr>
            <w:tcW w:w="1804" w:type="dxa"/>
            <w:vMerge/>
          </w:tcPr>
          <w:p w14:paraId="7668F6D7" w14:textId="14DA9085" w:rsidR="00FA526E" w:rsidRPr="004901E2" w:rsidRDefault="00FA526E" w:rsidP="00E7362D">
            <w:pPr>
              <w:spacing w:after="120"/>
              <w:jc w:val="right"/>
              <w:rPr>
                <w:rFonts w:ascii="Arial" w:hAnsi="Arial" w:cs="Arial"/>
                <w:b/>
                <w:bCs/>
                <w:snapToGrid w:val="0"/>
                <w:sz w:val="22"/>
                <w:szCs w:val="22"/>
                <w:lang w:val="en-GB" w:eastAsia="zh-CN"/>
              </w:rPr>
            </w:pPr>
          </w:p>
        </w:tc>
        <w:tc>
          <w:tcPr>
            <w:tcW w:w="5939" w:type="dxa"/>
            <w:vMerge/>
          </w:tcPr>
          <w:p w14:paraId="33D29290" w14:textId="1203116B" w:rsidR="00FA526E" w:rsidRPr="004901E2" w:rsidRDefault="00FA526E" w:rsidP="00AF3767">
            <w:pPr>
              <w:spacing w:after="120"/>
              <w:jc w:val="both"/>
              <w:rPr>
                <w:rFonts w:ascii="Arial" w:hAnsi="Arial" w:cs="Arial"/>
                <w:b/>
                <w:bCs/>
                <w:snapToGrid w:val="0"/>
                <w:sz w:val="22"/>
                <w:szCs w:val="22"/>
                <w:lang w:val="en-GB" w:eastAsia="zh-CN"/>
              </w:rPr>
            </w:pPr>
          </w:p>
        </w:tc>
      </w:tr>
      <w:tr w:rsidR="00F82CA6" w:rsidRPr="004901E2" w14:paraId="190CE631" w14:textId="77777777" w:rsidTr="00E7362D">
        <w:tc>
          <w:tcPr>
            <w:tcW w:w="1350" w:type="dxa"/>
          </w:tcPr>
          <w:p w14:paraId="2558153E" w14:textId="77777777" w:rsidR="00F82CA6" w:rsidRPr="004901E2" w:rsidRDefault="00F82CA6" w:rsidP="00E7362D">
            <w:pPr>
              <w:spacing w:after="120"/>
              <w:rPr>
                <w:rFonts w:ascii="Arial" w:hAnsi="Arial" w:cs="Arial"/>
                <w:b/>
                <w:bCs/>
                <w:snapToGrid w:val="0"/>
                <w:sz w:val="22"/>
                <w:szCs w:val="22"/>
                <w:lang w:val="en-GB" w:eastAsia="zh-CN"/>
              </w:rPr>
            </w:pPr>
          </w:p>
        </w:tc>
        <w:tc>
          <w:tcPr>
            <w:tcW w:w="1804" w:type="dxa"/>
          </w:tcPr>
          <w:p w14:paraId="3F33A2E5" w14:textId="73B567FF" w:rsidR="00F82CA6" w:rsidRPr="004901E2" w:rsidRDefault="00EF2F3F" w:rsidP="00E7362D">
            <w:pPr>
              <w:spacing w:after="120"/>
              <w:jc w:val="right"/>
              <w:rPr>
                <w:rFonts w:ascii="Arial" w:hAnsi="Arial" w:cs="Arial"/>
                <w:b/>
                <w:bCs/>
                <w:snapToGrid w:val="0"/>
                <w:sz w:val="22"/>
                <w:szCs w:val="22"/>
                <w:lang w:val="en-GB" w:eastAsia="zh-CN"/>
              </w:rPr>
            </w:pPr>
            <w:r w:rsidRPr="004901E2">
              <w:rPr>
                <w:rFonts w:ascii="Arial" w:eastAsia="SimSun" w:hAnsi="Arial" w:cs="Arial"/>
                <w:snapToGrid w:val="0"/>
                <w:sz w:val="22"/>
                <w:szCs w:val="22"/>
                <w:lang w:eastAsia="zh-CN"/>
              </w:rPr>
              <w:t>第二年</w:t>
            </w:r>
            <w:r w:rsidRPr="004901E2">
              <w:rPr>
                <w:rFonts w:ascii="Arial" w:eastAsia="SimSun" w:hAnsi="Arial" w:cs="Arial"/>
                <w:snapToGrid w:val="0"/>
                <w:sz w:val="22"/>
                <w:szCs w:val="22"/>
                <w:lang w:eastAsia="zh-CN"/>
              </w:rPr>
              <w:t>6</w:t>
            </w:r>
            <w:r w:rsidRPr="004901E2">
              <w:rPr>
                <w:rFonts w:ascii="Arial" w:eastAsia="SimSun" w:hAnsi="Arial" w:cs="Arial"/>
                <w:snapToGrid w:val="0"/>
                <w:sz w:val="22"/>
                <w:szCs w:val="22"/>
                <w:lang w:eastAsia="zh-CN"/>
              </w:rPr>
              <w:t>月</w:t>
            </w:r>
          </w:p>
        </w:tc>
        <w:tc>
          <w:tcPr>
            <w:tcW w:w="5939" w:type="dxa"/>
          </w:tcPr>
          <w:p w14:paraId="3AFD0DF3" w14:textId="07402E8E" w:rsidR="00F82CA6" w:rsidRPr="004901E2" w:rsidRDefault="00EF2F3F" w:rsidP="00AF3767">
            <w:pPr>
              <w:spacing w:after="120"/>
              <w:jc w:val="both"/>
              <w:rPr>
                <w:rFonts w:ascii="Arial" w:hAnsi="Arial" w:cs="Arial"/>
                <w:b/>
                <w:bCs/>
                <w:snapToGrid w:val="0"/>
                <w:sz w:val="22"/>
                <w:szCs w:val="22"/>
                <w:lang w:val="en-GB" w:eastAsia="zh-CN"/>
              </w:rPr>
            </w:pP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机构</w:t>
            </w:r>
            <w:r w:rsidRPr="004901E2">
              <w:rPr>
                <w:rFonts w:ascii="Arial" w:eastAsia="SimSun" w:hAnsi="Arial" w:cs="Arial" w:hint="eastAsia"/>
                <w:snapToGrid w:val="0"/>
                <w:sz w:val="22"/>
                <w:szCs w:val="22"/>
                <w:lang w:eastAsia="zh-CN"/>
              </w:rPr>
              <w:t>开会</w:t>
            </w:r>
            <w:r w:rsidRPr="004901E2">
              <w:rPr>
                <w:rFonts w:ascii="Arial" w:eastAsia="SimSun" w:hAnsi="Arial" w:cs="Arial"/>
                <w:snapToGrid w:val="0"/>
                <w:sz w:val="22"/>
                <w:szCs w:val="22"/>
                <w:lang w:eastAsia="zh-CN"/>
              </w:rPr>
              <w:t>共同完成对</w:t>
            </w:r>
            <w:r w:rsidRPr="004901E2">
              <w:rPr>
                <w:rFonts w:ascii="Arial" w:eastAsia="SimSun" w:hAnsi="Arial" w:cs="Arial" w:hint="eastAsia"/>
                <w:snapToGrid w:val="0"/>
                <w:sz w:val="22"/>
                <w:szCs w:val="22"/>
                <w:lang w:eastAsia="zh-CN"/>
              </w:rPr>
              <w:t>材料</w:t>
            </w:r>
            <w:r w:rsidRPr="004901E2">
              <w:rPr>
                <w:rFonts w:ascii="Arial" w:eastAsia="SimSun" w:hAnsi="Arial" w:cs="Arial"/>
                <w:snapToGrid w:val="0"/>
                <w:sz w:val="22"/>
                <w:szCs w:val="22"/>
                <w:lang w:eastAsia="zh-CN"/>
              </w:rPr>
              <w:t>的</w:t>
            </w: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，并确定将哪些</w:t>
            </w:r>
            <w:r w:rsidRPr="004901E2">
              <w:rPr>
                <w:rFonts w:ascii="Arial" w:eastAsia="SimSun" w:hAnsi="Arial" w:cs="Arial" w:hint="eastAsia"/>
                <w:snapToGrid w:val="0"/>
                <w:sz w:val="22"/>
                <w:szCs w:val="22"/>
                <w:lang w:eastAsia="zh-CN"/>
              </w:rPr>
              <w:t>材料</w:t>
            </w:r>
            <w:r w:rsidRPr="004901E2">
              <w:rPr>
                <w:rFonts w:ascii="Arial" w:eastAsia="SimSun" w:hAnsi="Arial" w:cs="Arial"/>
                <w:snapToGrid w:val="0"/>
                <w:sz w:val="22"/>
                <w:szCs w:val="22"/>
                <w:lang w:eastAsia="zh-CN"/>
              </w:rPr>
              <w:t>纳入对话过程中。只有纳入对话过程中的</w:t>
            </w:r>
            <w:r w:rsidRPr="004901E2">
              <w:rPr>
                <w:rFonts w:ascii="Arial" w:eastAsia="SimSun" w:hAnsi="Arial" w:cs="Arial" w:hint="eastAsia"/>
                <w:snapToGrid w:val="0"/>
                <w:sz w:val="22"/>
                <w:szCs w:val="22"/>
                <w:lang w:eastAsia="zh-CN"/>
              </w:rPr>
              <w:t>材料</w:t>
            </w:r>
            <w:r w:rsidRPr="004901E2">
              <w:rPr>
                <w:rFonts w:ascii="Arial" w:eastAsia="SimSun" w:hAnsi="Arial" w:cs="Arial"/>
                <w:snapToGrid w:val="0"/>
                <w:sz w:val="22"/>
                <w:szCs w:val="22"/>
                <w:lang w:eastAsia="zh-CN"/>
              </w:rPr>
              <w:t>才会继续进行</w:t>
            </w: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，直到</w:t>
            </w: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机构最后一次会议为止。</w:t>
            </w:r>
          </w:p>
        </w:tc>
      </w:tr>
      <w:tr w:rsidR="00F82CA6" w:rsidRPr="004901E2" w14:paraId="64449747" w14:textId="77777777" w:rsidTr="00E7362D">
        <w:tc>
          <w:tcPr>
            <w:tcW w:w="1350" w:type="dxa"/>
          </w:tcPr>
          <w:p w14:paraId="1EE7A125" w14:textId="77777777" w:rsidR="00F82CA6" w:rsidRPr="004901E2" w:rsidRDefault="00F82CA6" w:rsidP="00E7362D">
            <w:pPr>
              <w:spacing w:after="120"/>
              <w:rPr>
                <w:rFonts w:ascii="Arial" w:hAnsi="Arial" w:cs="Arial"/>
                <w:b/>
                <w:bCs/>
                <w:snapToGrid w:val="0"/>
                <w:sz w:val="22"/>
                <w:szCs w:val="22"/>
                <w:lang w:val="en-GB" w:eastAsia="zh-CN"/>
              </w:rPr>
            </w:pPr>
          </w:p>
        </w:tc>
        <w:tc>
          <w:tcPr>
            <w:tcW w:w="1804" w:type="dxa"/>
          </w:tcPr>
          <w:p w14:paraId="371DDCE3" w14:textId="77777777" w:rsidR="00F82CA6" w:rsidRPr="004901E2" w:rsidRDefault="00F82CA6" w:rsidP="00F82CA6">
            <w:pPr>
              <w:spacing w:after="120"/>
              <w:jc w:val="center"/>
              <w:rPr>
                <w:rFonts w:ascii="Arial" w:hAnsi="Arial" w:cs="Arial"/>
                <w:b/>
                <w:bCs/>
                <w:snapToGrid w:val="0"/>
                <w:sz w:val="22"/>
                <w:szCs w:val="22"/>
                <w:lang w:val="en-GB" w:eastAsia="zh-CN"/>
              </w:rPr>
            </w:pPr>
          </w:p>
        </w:tc>
        <w:tc>
          <w:tcPr>
            <w:tcW w:w="5939" w:type="dxa"/>
          </w:tcPr>
          <w:p w14:paraId="6838CCE7" w14:textId="77777777" w:rsidR="00F82CA6" w:rsidRPr="004901E2" w:rsidRDefault="00EF2F3F" w:rsidP="00AF3767">
            <w:pPr>
              <w:jc w:val="both"/>
              <w:rPr>
                <w:rFonts w:ascii="Arial" w:eastAsia="SimSun" w:hAnsi="Arial" w:cs="Arial"/>
                <w:snapToGrid w:val="0"/>
                <w:sz w:val="22"/>
                <w:szCs w:val="22"/>
                <w:lang w:eastAsia="zh-CN"/>
              </w:rPr>
            </w:pPr>
            <w:r w:rsidRPr="004901E2">
              <w:rPr>
                <w:rFonts w:ascii="Arial" w:eastAsia="SimSun" w:hAnsi="Arial" w:cs="Arial"/>
                <w:snapToGrid w:val="0"/>
                <w:sz w:val="22"/>
                <w:szCs w:val="22"/>
                <w:lang w:eastAsia="zh-CN"/>
              </w:rPr>
              <w:t>当</w:t>
            </w: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机构认为通过秘书处以书面形式与</w:t>
            </w:r>
            <w:proofErr w:type="gramStart"/>
            <w:r w:rsidRPr="004901E2">
              <w:rPr>
                <w:rFonts w:ascii="Arial" w:eastAsia="SimSun" w:hAnsi="Arial" w:cs="Arial"/>
                <w:snapToGrid w:val="0"/>
                <w:sz w:val="22"/>
                <w:szCs w:val="22"/>
                <w:lang w:eastAsia="zh-CN"/>
              </w:rPr>
              <w:t>提交国</w:t>
            </w:r>
            <w:proofErr w:type="gramEnd"/>
            <w:r w:rsidRPr="004901E2">
              <w:rPr>
                <w:rFonts w:ascii="Arial" w:eastAsia="SimSun" w:hAnsi="Arial" w:cs="Arial"/>
                <w:snapToGrid w:val="0"/>
                <w:sz w:val="22"/>
                <w:szCs w:val="22"/>
                <w:lang w:eastAsia="zh-CN"/>
              </w:rPr>
              <w:t>进行简短问答过程可能会影响其</w:t>
            </w: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结果时，便会启动对话过程。</w:t>
            </w:r>
          </w:p>
          <w:p w14:paraId="0FAFBF25" w14:textId="3CF398C7" w:rsidR="00FA526E" w:rsidRPr="004901E2" w:rsidRDefault="00FA526E" w:rsidP="00AF3767">
            <w:pPr>
              <w:jc w:val="both"/>
              <w:rPr>
                <w:rFonts w:ascii="Arial" w:eastAsiaTheme="minorEastAsia" w:hAnsi="Arial" w:cs="Arial"/>
                <w:snapToGrid w:val="0"/>
                <w:sz w:val="22"/>
                <w:szCs w:val="22"/>
                <w:lang w:eastAsia="zh-CN"/>
              </w:rPr>
            </w:pPr>
          </w:p>
        </w:tc>
      </w:tr>
      <w:tr w:rsidR="00F82CA6" w:rsidRPr="004901E2" w14:paraId="272A964F" w14:textId="77777777" w:rsidTr="00E7362D">
        <w:tc>
          <w:tcPr>
            <w:tcW w:w="1350" w:type="dxa"/>
          </w:tcPr>
          <w:p w14:paraId="366C5868" w14:textId="77777777" w:rsidR="00F82CA6" w:rsidRPr="004901E2" w:rsidRDefault="00F82CA6" w:rsidP="00E7362D">
            <w:pPr>
              <w:spacing w:after="120"/>
              <w:rPr>
                <w:rFonts w:ascii="Arial" w:hAnsi="Arial" w:cs="Arial"/>
                <w:b/>
                <w:bCs/>
                <w:snapToGrid w:val="0"/>
                <w:sz w:val="22"/>
                <w:szCs w:val="22"/>
                <w:lang w:val="en-GB" w:eastAsia="zh-CN"/>
              </w:rPr>
            </w:pPr>
          </w:p>
        </w:tc>
        <w:tc>
          <w:tcPr>
            <w:tcW w:w="1804" w:type="dxa"/>
          </w:tcPr>
          <w:p w14:paraId="290A9361" w14:textId="77777777" w:rsidR="00EF2F3F" w:rsidRPr="004901E2" w:rsidRDefault="00EF2F3F" w:rsidP="00E7362D">
            <w:pPr>
              <w:jc w:val="right"/>
              <w:rPr>
                <w:rFonts w:ascii="Arial" w:eastAsia="SimSun" w:hAnsi="Arial" w:cs="Arial"/>
                <w:snapToGrid w:val="0"/>
                <w:sz w:val="22"/>
                <w:szCs w:val="22"/>
                <w:lang w:eastAsia="zh-CN"/>
              </w:rPr>
            </w:pPr>
            <w:r w:rsidRPr="004901E2">
              <w:rPr>
                <w:rFonts w:ascii="Arial" w:eastAsia="SimSun" w:hAnsi="Arial" w:cs="Arial"/>
                <w:snapToGrid w:val="0"/>
                <w:sz w:val="22"/>
                <w:szCs w:val="22"/>
                <w:lang w:eastAsia="zh-CN"/>
              </w:rPr>
              <w:t>第二年</w:t>
            </w:r>
            <w:r w:rsidRPr="004901E2">
              <w:rPr>
                <w:rFonts w:ascii="Arial" w:eastAsia="SimSun" w:hAnsi="Arial" w:cs="Arial"/>
                <w:snapToGrid w:val="0"/>
                <w:sz w:val="22"/>
                <w:szCs w:val="22"/>
                <w:lang w:eastAsia="zh-CN"/>
              </w:rPr>
              <w:t>6</w:t>
            </w:r>
            <w:r w:rsidRPr="004901E2">
              <w:rPr>
                <w:rFonts w:ascii="Arial" w:eastAsia="SimSun" w:hAnsi="Arial" w:cs="Arial"/>
                <w:snapToGrid w:val="0"/>
                <w:sz w:val="22"/>
                <w:szCs w:val="22"/>
                <w:lang w:eastAsia="zh-CN"/>
              </w:rPr>
              <w:t>月</w:t>
            </w:r>
          </w:p>
          <w:p w14:paraId="758870E9" w14:textId="7E8E9AF4" w:rsidR="00F82CA6" w:rsidRPr="004901E2" w:rsidRDefault="00EF2F3F" w:rsidP="00E7362D">
            <w:pPr>
              <w:jc w:val="right"/>
              <w:rPr>
                <w:rFonts w:ascii="Arial" w:hAnsi="Arial" w:cs="Arial"/>
                <w:b/>
                <w:bCs/>
                <w:snapToGrid w:val="0"/>
                <w:sz w:val="22"/>
                <w:szCs w:val="22"/>
                <w:lang w:val="en-GB" w:eastAsia="zh-CN"/>
              </w:rPr>
            </w:pPr>
            <w:r w:rsidRPr="004901E2">
              <w:rPr>
                <w:rFonts w:ascii="Arial" w:eastAsia="SimSun" w:hAnsi="Arial" w:cs="Arial"/>
                <w:snapToGrid w:val="0"/>
                <w:sz w:val="22"/>
                <w:szCs w:val="22"/>
                <w:lang w:eastAsia="zh-CN"/>
              </w:rPr>
              <w:t>会议两周</w:t>
            </w:r>
            <w:r w:rsidRPr="004901E2">
              <w:rPr>
                <w:rFonts w:ascii="Arial" w:eastAsia="SimSun" w:hAnsi="Arial" w:cs="Arial" w:hint="eastAsia"/>
                <w:snapToGrid w:val="0"/>
                <w:sz w:val="22"/>
                <w:szCs w:val="22"/>
                <w:lang w:eastAsia="zh-CN"/>
              </w:rPr>
              <w:t>后</w:t>
            </w:r>
            <w:r w:rsidRPr="004901E2">
              <w:rPr>
                <w:rFonts w:ascii="Arial" w:eastAsia="SimSun" w:hAnsi="Arial" w:cs="Arial"/>
                <w:snapToGrid w:val="0"/>
                <w:sz w:val="22"/>
                <w:szCs w:val="22"/>
                <w:lang w:eastAsia="zh-CN"/>
              </w:rPr>
              <w:t xml:space="preserve">         </w:t>
            </w:r>
          </w:p>
        </w:tc>
        <w:tc>
          <w:tcPr>
            <w:tcW w:w="5939" w:type="dxa"/>
          </w:tcPr>
          <w:p w14:paraId="0E608067" w14:textId="3C7893BA" w:rsidR="00F82CA6" w:rsidRPr="004901E2" w:rsidRDefault="00EF2F3F" w:rsidP="00AF3767">
            <w:pPr>
              <w:spacing w:after="120"/>
              <w:jc w:val="both"/>
              <w:rPr>
                <w:rFonts w:ascii="Arial" w:eastAsia="SimSun" w:hAnsi="Arial" w:cs="Arial"/>
                <w:snapToGrid w:val="0"/>
                <w:sz w:val="22"/>
                <w:szCs w:val="22"/>
                <w:lang w:eastAsia="zh-CN"/>
              </w:rPr>
            </w:pPr>
            <w:r w:rsidRPr="004901E2">
              <w:rPr>
                <w:rFonts w:ascii="Arial" w:eastAsia="SimSun" w:hAnsi="Arial" w:cs="Arial" w:hint="eastAsia"/>
                <w:snapToGrid w:val="0"/>
                <w:sz w:val="22"/>
                <w:szCs w:val="22"/>
                <w:lang w:eastAsia="zh-CN"/>
              </w:rPr>
              <w:t>为审查</w:t>
            </w:r>
            <w:r w:rsidRPr="004901E2">
              <w:rPr>
                <w:rFonts w:ascii="Arial" w:eastAsia="SimSun" w:hAnsi="Arial" w:cs="Arial"/>
                <w:snapToGrid w:val="0"/>
                <w:sz w:val="22"/>
                <w:szCs w:val="22"/>
                <w:lang w:eastAsia="zh-CN"/>
              </w:rPr>
              <w:t>机构通过秘书处，以《公约》两种工作语言之一，将其问题转交给对话过程相关缔约国的最后期限。</w:t>
            </w:r>
          </w:p>
        </w:tc>
      </w:tr>
      <w:tr w:rsidR="00EF2F3F" w:rsidRPr="004901E2" w14:paraId="39429732" w14:textId="77777777" w:rsidTr="00E7362D">
        <w:tc>
          <w:tcPr>
            <w:tcW w:w="1350" w:type="dxa"/>
          </w:tcPr>
          <w:p w14:paraId="32B62120" w14:textId="77777777" w:rsidR="00EF2F3F" w:rsidRPr="004901E2" w:rsidRDefault="00EF2F3F" w:rsidP="00E7362D">
            <w:pPr>
              <w:spacing w:after="120"/>
              <w:rPr>
                <w:rFonts w:ascii="Arial" w:hAnsi="Arial" w:cs="Arial"/>
                <w:b/>
                <w:bCs/>
                <w:snapToGrid w:val="0"/>
                <w:sz w:val="22"/>
                <w:szCs w:val="22"/>
                <w:lang w:val="en-GB" w:eastAsia="zh-CN"/>
              </w:rPr>
            </w:pPr>
          </w:p>
        </w:tc>
        <w:tc>
          <w:tcPr>
            <w:tcW w:w="1804" w:type="dxa"/>
          </w:tcPr>
          <w:p w14:paraId="10219A87" w14:textId="77777777" w:rsidR="00EF2F3F" w:rsidRPr="004901E2" w:rsidRDefault="00EF2F3F" w:rsidP="00EF2F3F">
            <w:pPr>
              <w:spacing w:after="120"/>
              <w:jc w:val="right"/>
              <w:rPr>
                <w:rFonts w:ascii="Arial" w:eastAsia="SimSun" w:hAnsi="Arial" w:cs="Arial"/>
                <w:snapToGrid w:val="0"/>
                <w:sz w:val="22"/>
                <w:szCs w:val="22"/>
                <w:lang w:eastAsia="zh-CN"/>
              </w:rPr>
            </w:pPr>
          </w:p>
        </w:tc>
        <w:tc>
          <w:tcPr>
            <w:tcW w:w="5939" w:type="dxa"/>
          </w:tcPr>
          <w:p w14:paraId="7431E59C" w14:textId="21EFEF13" w:rsidR="00EF2F3F" w:rsidRPr="004901E2" w:rsidRDefault="00EF2F3F" w:rsidP="00AF3767">
            <w:pPr>
              <w:spacing w:after="120"/>
              <w:jc w:val="both"/>
              <w:rPr>
                <w:rFonts w:ascii="Arial" w:eastAsia="SimSun" w:hAnsi="Arial" w:cs="Arial"/>
                <w:snapToGrid w:val="0"/>
                <w:sz w:val="22"/>
                <w:szCs w:val="22"/>
                <w:lang w:eastAsia="zh-CN"/>
              </w:rPr>
            </w:pPr>
            <w:r w:rsidRPr="004901E2">
              <w:rPr>
                <w:rFonts w:ascii="Arial" w:eastAsia="SimSun" w:hAnsi="Arial" w:cs="Arial"/>
                <w:snapToGrid w:val="0"/>
                <w:sz w:val="22"/>
                <w:szCs w:val="22"/>
                <w:lang w:eastAsia="zh-CN"/>
              </w:rPr>
              <w:t>在收到信函后四周内，缔约国应通过秘书处，以《公约》两种工作语言对</w:t>
            </w: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机构的要求</w:t>
            </w:r>
            <w:r w:rsidR="00FA526E" w:rsidRPr="004901E2">
              <w:rPr>
                <w:rFonts w:ascii="Arial" w:eastAsia="SimSun" w:hAnsi="Arial" w:cs="Arial" w:hint="eastAsia"/>
                <w:snapToGrid w:val="0"/>
                <w:sz w:val="22"/>
                <w:szCs w:val="22"/>
                <w:lang w:eastAsia="zh-CN"/>
              </w:rPr>
              <w:t>做出</w:t>
            </w:r>
            <w:r w:rsidRPr="004901E2">
              <w:rPr>
                <w:rFonts w:ascii="Arial" w:eastAsia="SimSun" w:hAnsi="Arial" w:cs="Arial"/>
                <w:snapToGrid w:val="0"/>
                <w:sz w:val="22"/>
                <w:szCs w:val="22"/>
                <w:lang w:eastAsia="zh-CN"/>
              </w:rPr>
              <w:t>答复。</w:t>
            </w:r>
          </w:p>
        </w:tc>
      </w:tr>
      <w:tr w:rsidR="00EF2F3F" w:rsidRPr="004901E2" w14:paraId="58AB3700" w14:textId="77777777" w:rsidTr="00E7362D">
        <w:tc>
          <w:tcPr>
            <w:tcW w:w="1350" w:type="dxa"/>
          </w:tcPr>
          <w:p w14:paraId="4AC65788" w14:textId="77777777" w:rsidR="00EF2F3F" w:rsidRPr="004901E2" w:rsidRDefault="00EF2F3F" w:rsidP="00E7362D">
            <w:pPr>
              <w:spacing w:after="120"/>
              <w:rPr>
                <w:rFonts w:ascii="Arial" w:hAnsi="Arial" w:cs="Arial"/>
                <w:b/>
                <w:bCs/>
                <w:snapToGrid w:val="0"/>
                <w:sz w:val="22"/>
                <w:szCs w:val="22"/>
                <w:lang w:val="en-GB" w:eastAsia="zh-CN"/>
              </w:rPr>
            </w:pPr>
          </w:p>
        </w:tc>
        <w:tc>
          <w:tcPr>
            <w:tcW w:w="1804" w:type="dxa"/>
          </w:tcPr>
          <w:p w14:paraId="13F61FC8" w14:textId="77777777" w:rsidR="00EF2F3F" w:rsidRPr="004901E2" w:rsidRDefault="00EF2F3F" w:rsidP="00E7362D">
            <w:pPr>
              <w:jc w:val="right"/>
              <w:rPr>
                <w:rFonts w:ascii="Arial" w:eastAsia="SimSun" w:hAnsi="Arial" w:cs="Arial"/>
                <w:snapToGrid w:val="0"/>
                <w:sz w:val="22"/>
                <w:szCs w:val="22"/>
                <w:lang w:eastAsia="zh-CN"/>
              </w:rPr>
            </w:pPr>
            <w:r w:rsidRPr="004901E2">
              <w:rPr>
                <w:rFonts w:ascii="Arial" w:eastAsia="SimSun" w:hAnsi="Arial" w:cs="Arial"/>
                <w:snapToGrid w:val="0"/>
                <w:sz w:val="22"/>
                <w:szCs w:val="22"/>
                <w:lang w:eastAsia="zh-CN"/>
              </w:rPr>
              <w:t>最迟第二年</w:t>
            </w:r>
          </w:p>
          <w:p w14:paraId="3618E42F" w14:textId="0203C638" w:rsidR="00EF2F3F" w:rsidRPr="004901E2" w:rsidRDefault="00EF2F3F" w:rsidP="00E7362D">
            <w:pPr>
              <w:jc w:val="right"/>
              <w:rPr>
                <w:rFonts w:ascii="Arial" w:eastAsia="SimSun" w:hAnsi="Arial" w:cs="Arial"/>
                <w:snapToGrid w:val="0"/>
                <w:sz w:val="22"/>
                <w:szCs w:val="22"/>
                <w:lang w:eastAsia="zh-CN"/>
              </w:rPr>
            </w:pPr>
            <w:r w:rsidRPr="004901E2">
              <w:rPr>
                <w:rFonts w:ascii="Arial" w:eastAsia="SimSun" w:hAnsi="Arial" w:cs="Arial"/>
                <w:snapToGrid w:val="0"/>
                <w:sz w:val="22"/>
                <w:szCs w:val="22"/>
                <w:lang w:eastAsia="zh-CN"/>
              </w:rPr>
              <w:t>9</w:t>
            </w:r>
            <w:r w:rsidRPr="004901E2">
              <w:rPr>
                <w:rFonts w:ascii="Arial" w:eastAsia="SimSun" w:hAnsi="Arial" w:cs="Arial"/>
                <w:snapToGrid w:val="0"/>
                <w:sz w:val="22"/>
                <w:szCs w:val="22"/>
                <w:lang w:eastAsia="zh-CN"/>
              </w:rPr>
              <w:t>月之前</w:t>
            </w:r>
          </w:p>
        </w:tc>
        <w:tc>
          <w:tcPr>
            <w:tcW w:w="5939" w:type="dxa"/>
          </w:tcPr>
          <w:p w14:paraId="73F6A880" w14:textId="798B2D2E" w:rsidR="00EF2F3F" w:rsidRPr="004901E2" w:rsidRDefault="00EF2F3F" w:rsidP="00AF3767">
            <w:pPr>
              <w:spacing w:after="120"/>
              <w:jc w:val="both"/>
              <w:rPr>
                <w:rFonts w:ascii="Arial" w:eastAsia="SimSun" w:hAnsi="Arial" w:cs="Arial"/>
                <w:snapToGrid w:val="0"/>
                <w:sz w:val="22"/>
                <w:szCs w:val="22"/>
                <w:lang w:eastAsia="zh-CN"/>
              </w:rPr>
            </w:pP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机构召开会议，最终完成对对话过程相关</w:t>
            </w:r>
            <w:r w:rsidRPr="004901E2">
              <w:rPr>
                <w:rFonts w:ascii="Arial" w:eastAsia="SimSun" w:hAnsi="Arial" w:cs="Arial" w:hint="eastAsia"/>
                <w:snapToGrid w:val="0"/>
                <w:sz w:val="22"/>
                <w:szCs w:val="22"/>
                <w:lang w:eastAsia="zh-CN"/>
              </w:rPr>
              <w:t>材料</w:t>
            </w:r>
            <w:r w:rsidRPr="004901E2">
              <w:rPr>
                <w:rFonts w:ascii="Arial" w:eastAsia="SimSun" w:hAnsi="Arial" w:cs="Arial"/>
                <w:snapToGrid w:val="0"/>
                <w:sz w:val="22"/>
                <w:szCs w:val="22"/>
                <w:lang w:eastAsia="zh-CN"/>
              </w:rPr>
              <w:t>的</w:t>
            </w:r>
            <w:r w:rsidRPr="004901E2">
              <w:rPr>
                <w:rFonts w:ascii="Arial" w:eastAsia="SimSun" w:hAnsi="Arial" w:cs="Arial" w:hint="eastAsia"/>
                <w:snapToGrid w:val="0"/>
                <w:sz w:val="22"/>
                <w:szCs w:val="22"/>
                <w:lang w:eastAsia="zh-CN"/>
              </w:rPr>
              <w:t>审查</w:t>
            </w:r>
            <w:r w:rsidRPr="004901E2">
              <w:rPr>
                <w:rFonts w:ascii="Arial" w:eastAsia="SimSun" w:hAnsi="Arial" w:cs="Arial"/>
                <w:snapToGrid w:val="0"/>
                <w:sz w:val="22"/>
                <w:szCs w:val="22"/>
                <w:lang w:eastAsia="zh-CN"/>
              </w:rPr>
              <w:t>并形成关于所有</w:t>
            </w:r>
            <w:r w:rsidRPr="004901E2">
              <w:rPr>
                <w:rFonts w:ascii="Arial" w:eastAsia="SimSun" w:hAnsi="Arial" w:cs="Arial" w:hint="eastAsia"/>
                <w:snapToGrid w:val="0"/>
                <w:sz w:val="22"/>
                <w:szCs w:val="22"/>
                <w:lang w:eastAsia="zh-CN"/>
              </w:rPr>
              <w:t>材料审查</w:t>
            </w:r>
            <w:r w:rsidRPr="004901E2">
              <w:rPr>
                <w:rFonts w:ascii="Arial" w:eastAsia="SimSun" w:hAnsi="Arial" w:cs="Arial"/>
                <w:snapToGrid w:val="0"/>
                <w:sz w:val="22"/>
                <w:szCs w:val="22"/>
                <w:lang w:eastAsia="zh-CN"/>
              </w:rPr>
              <w:t>的报告。</w:t>
            </w:r>
          </w:p>
        </w:tc>
      </w:tr>
      <w:tr w:rsidR="00EF2F3F" w:rsidRPr="004901E2" w14:paraId="019915CD" w14:textId="77777777" w:rsidTr="00E7362D">
        <w:tc>
          <w:tcPr>
            <w:tcW w:w="1350" w:type="dxa"/>
          </w:tcPr>
          <w:p w14:paraId="7B71A4E2" w14:textId="77777777" w:rsidR="00EF2F3F" w:rsidRPr="004901E2" w:rsidRDefault="00EF2F3F" w:rsidP="00E7362D">
            <w:pPr>
              <w:spacing w:after="120"/>
              <w:rPr>
                <w:rFonts w:ascii="Arial" w:hAnsi="Arial" w:cs="Arial"/>
                <w:b/>
                <w:bCs/>
                <w:snapToGrid w:val="0"/>
                <w:sz w:val="22"/>
                <w:szCs w:val="22"/>
                <w:lang w:val="en-GB" w:eastAsia="zh-CN"/>
              </w:rPr>
            </w:pPr>
          </w:p>
        </w:tc>
        <w:tc>
          <w:tcPr>
            <w:tcW w:w="1804" w:type="dxa"/>
          </w:tcPr>
          <w:p w14:paraId="3EE7D2FB" w14:textId="77777777" w:rsidR="00EF2F3F" w:rsidRPr="004901E2" w:rsidRDefault="00EF2F3F" w:rsidP="00E7362D">
            <w:pPr>
              <w:jc w:val="right"/>
              <w:rPr>
                <w:rFonts w:ascii="Arial" w:eastAsia="SimSun" w:hAnsi="Arial" w:cs="Arial"/>
                <w:snapToGrid w:val="0"/>
                <w:sz w:val="22"/>
                <w:szCs w:val="22"/>
                <w:lang w:eastAsia="zh-CN"/>
              </w:rPr>
            </w:pPr>
            <w:r w:rsidRPr="004901E2">
              <w:rPr>
                <w:rFonts w:ascii="Arial" w:eastAsia="SimSun" w:hAnsi="Arial" w:cs="Arial" w:hint="eastAsia"/>
                <w:snapToGrid w:val="0"/>
                <w:sz w:val="22"/>
                <w:szCs w:val="22"/>
                <w:lang w:eastAsia="zh-CN"/>
              </w:rPr>
              <w:t>委员会届会</w:t>
            </w:r>
          </w:p>
          <w:p w14:paraId="51CF6A36" w14:textId="528866BE" w:rsidR="00EF2F3F" w:rsidRPr="004901E2" w:rsidRDefault="00EF2F3F" w:rsidP="00E7362D">
            <w:pPr>
              <w:jc w:val="right"/>
              <w:rPr>
                <w:rFonts w:ascii="Arial" w:eastAsia="SimSun" w:hAnsi="Arial" w:cs="Arial"/>
                <w:snapToGrid w:val="0"/>
                <w:sz w:val="22"/>
                <w:szCs w:val="22"/>
                <w:lang w:eastAsia="zh-CN"/>
              </w:rPr>
            </w:pPr>
            <w:r w:rsidRPr="004901E2">
              <w:rPr>
                <w:rFonts w:ascii="Arial" w:eastAsia="SimSun" w:hAnsi="Arial" w:cs="Arial" w:hint="eastAsia"/>
                <w:snapToGrid w:val="0"/>
                <w:sz w:val="22"/>
                <w:szCs w:val="22"/>
                <w:lang w:eastAsia="zh-CN"/>
              </w:rPr>
              <w:t>四周前</w:t>
            </w:r>
          </w:p>
        </w:tc>
        <w:tc>
          <w:tcPr>
            <w:tcW w:w="5939" w:type="dxa"/>
          </w:tcPr>
          <w:p w14:paraId="1D2A7A0D" w14:textId="6297AE6F" w:rsidR="00EF2F3F" w:rsidRPr="004901E2" w:rsidRDefault="00EF2F3F" w:rsidP="00AF3767">
            <w:pPr>
              <w:spacing w:after="120"/>
              <w:jc w:val="both"/>
              <w:rPr>
                <w:rFonts w:ascii="Arial" w:eastAsia="SimSun" w:hAnsi="Arial" w:cs="Arial"/>
                <w:snapToGrid w:val="0"/>
                <w:sz w:val="22"/>
                <w:szCs w:val="22"/>
                <w:lang w:eastAsia="zh-CN"/>
              </w:rPr>
            </w:pPr>
            <w:r w:rsidRPr="004901E2">
              <w:rPr>
                <w:rFonts w:ascii="Arial" w:eastAsia="SimSun" w:hAnsi="Arial" w:cs="Arial" w:hint="eastAsia"/>
                <w:snapToGrid w:val="0"/>
                <w:sz w:val="22"/>
                <w:szCs w:val="22"/>
                <w:lang w:eastAsia="zh-CN"/>
              </w:rPr>
              <w:t>秘书处将审查报告转呈委员会委员并在线公布，以供查询。</w:t>
            </w:r>
          </w:p>
        </w:tc>
      </w:tr>
    </w:tbl>
    <w:p w14:paraId="694F04F9" w14:textId="14EAEE51" w:rsidR="00C821BC" w:rsidRPr="004901E2" w:rsidRDefault="00C821BC" w:rsidP="006B5182">
      <w:pPr>
        <w:pStyle w:val="GATitleResolution"/>
        <w:spacing w:before="360"/>
        <w:ind w:left="0"/>
        <w:rPr>
          <w:rFonts w:ascii="SimSun" w:eastAsia="SimSun" w:hAnsi="SimSun"/>
          <w:lang w:eastAsia="zh-CN"/>
        </w:rPr>
      </w:pPr>
      <w:r w:rsidRPr="004901E2">
        <w:rPr>
          <w:rFonts w:ascii="SimSun" w:eastAsia="SimSun" w:hAnsi="SimSun" w:hint="eastAsia"/>
          <w:lang w:eastAsia="zh-CN"/>
        </w:rPr>
        <w:t>第</w:t>
      </w:r>
      <w:r w:rsidRPr="004901E2">
        <w:rPr>
          <w:rFonts w:eastAsia="SimSun"/>
          <w:lang w:eastAsia="zh-CN"/>
        </w:rPr>
        <w:t>8.GA 11</w:t>
      </w:r>
      <w:r w:rsidRPr="004901E2">
        <w:rPr>
          <w:rFonts w:ascii="SimSun" w:eastAsia="SimSun" w:hAnsi="SimSun" w:hint="eastAsia"/>
          <w:lang w:eastAsia="zh-CN"/>
        </w:rPr>
        <w:t>号决议</w:t>
      </w:r>
    </w:p>
    <w:p w14:paraId="177EBB5F" w14:textId="77777777" w:rsidR="00C821BC" w:rsidRPr="004901E2" w:rsidRDefault="00C821BC" w:rsidP="00AF3767">
      <w:pPr>
        <w:pStyle w:val="GAPreambulaResolution"/>
        <w:ind w:left="0"/>
        <w:rPr>
          <w:rFonts w:ascii="SimSun" w:eastAsia="SimSun" w:hAnsi="SimSun"/>
          <w:lang w:eastAsia="zh-CN"/>
        </w:rPr>
      </w:pPr>
      <w:r w:rsidRPr="004901E2">
        <w:rPr>
          <w:rFonts w:ascii="SimSun" w:eastAsia="SimSun" w:hAnsi="SimSun" w:hint="eastAsia"/>
          <w:lang w:eastAsia="zh-CN"/>
        </w:rPr>
        <w:t>大会，</w:t>
      </w:r>
    </w:p>
    <w:p w14:paraId="73E6E91A" w14:textId="42E0084F" w:rsidR="00C821BC" w:rsidRPr="004901E2" w:rsidRDefault="00C821BC" w:rsidP="00AF3767">
      <w:pPr>
        <w:pStyle w:val="COMParaDecision"/>
        <w:numPr>
          <w:ilvl w:val="0"/>
          <w:numId w:val="37"/>
        </w:numPr>
        <w:ind w:left="567" w:hanging="567"/>
        <w:jc w:val="left"/>
      </w:pPr>
      <w:proofErr w:type="spellStart"/>
      <w:r w:rsidRPr="004901E2">
        <w:t>审查了</w:t>
      </w:r>
      <w:r w:rsidRPr="004901E2">
        <w:rPr>
          <w:u w:val="none"/>
        </w:rPr>
        <w:t>第</w:t>
      </w:r>
      <w:proofErr w:type="spellEnd"/>
      <w:r w:rsidR="004525D2" w:rsidRPr="004901E2">
        <w:rPr>
          <w:u w:val="none"/>
        </w:rPr>
        <w:fldChar w:fldCharType="begin"/>
      </w:r>
      <w:r w:rsidR="004525D2" w:rsidRPr="004901E2">
        <w:rPr>
          <w:u w:val="none"/>
        </w:rPr>
        <w:instrText xml:space="preserve"> HYPERLINK "https://ich.unesco.org/doc/src/LHE-20-8.GA-11-ZH.docx" </w:instrText>
      </w:r>
      <w:r w:rsidR="004525D2" w:rsidRPr="004901E2">
        <w:rPr>
          <w:u w:val="none"/>
        </w:rPr>
        <w:fldChar w:fldCharType="separate"/>
      </w:r>
      <w:r w:rsidRPr="004901E2">
        <w:rPr>
          <w:rStyle w:val="Hyperlink"/>
        </w:rPr>
        <w:t>LHE/20/8.GA/11</w:t>
      </w:r>
      <w:r w:rsidR="004525D2" w:rsidRPr="004901E2">
        <w:rPr>
          <w:u w:val="none"/>
        </w:rPr>
        <w:fldChar w:fldCharType="end"/>
      </w:r>
      <w:proofErr w:type="spellStart"/>
      <w:r w:rsidRPr="004901E2">
        <w:rPr>
          <w:rStyle w:val="Hyperlink"/>
          <w:rFonts w:hint="eastAsia"/>
          <w:color w:val="auto"/>
          <w:u w:val="none"/>
        </w:rPr>
        <w:t>号</w:t>
      </w:r>
      <w:r w:rsidRPr="004901E2">
        <w:rPr>
          <w:u w:val="none"/>
        </w:rPr>
        <w:t>文件</w:t>
      </w:r>
      <w:proofErr w:type="spellEnd"/>
      <w:r w:rsidR="00CA5421" w:rsidRPr="004901E2">
        <w:rPr>
          <w:rFonts w:hint="eastAsia"/>
          <w:u w:val="none"/>
          <w:lang w:eastAsia="zh-CN"/>
        </w:rPr>
        <w:t>及其附件，以及</w:t>
      </w:r>
      <w:r w:rsidRPr="004901E2">
        <w:rPr>
          <w:u w:val="none"/>
        </w:rPr>
        <w:t>第</w:t>
      </w:r>
      <w:hyperlink r:id="rId19" w:history="1">
        <w:r w:rsidRPr="004901E2">
          <w:rPr>
            <w:rStyle w:val="Hyperlink"/>
          </w:rPr>
          <w:t>LHE/19/14.COM/14</w:t>
        </w:r>
      </w:hyperlink>
      <w:proofErr w:type="spellStart"/>
      <w:r w:rsidRPr="004901E2">
        <w:rPr>
          <w:rStyle w:val="Hyperlink"/>
          <w:rFonts w:hint="eastAsia"/>
          <w:color w:val="auto"/>
          <w:u w:val="none"/>
        </w:rPr>
        <w:t>号文件</w:t>
      </w:r>
      <w:proofErr w:type="spellEnd"/>
      <w:r w:rsidRPr="004901E2">
        <w:rPr>
          <w:u w:val="none"/>
        </w:rPr>
        <w:t>，</w:t>
      </w:r>
    </w:p>
    <w:p w14:paraId="7C89701F" w14:textId="77777777" w:rsidR="00C821BC" w:rsidRPr="004901E2" w:rsidRDefault="00C821BC" w:rsidP="00AF3767">
      <w:pPr>
        <w:pStyle w:val="COMParaDecision"/>
        <w:numPr>
          <w:ilvl w:val="0"/>
          <w:numId w:val="37"/>
        </w:numPr>
        <w:ind w:left="567" w:hanging="567"/>
        <w:jc w:val="left"/>
      </w:pPr>
      <w:proofErr w:type="spellStart"/>
      <w:r w:rsidRPr="004901E2">
        <w:t>忆及</w:t>
      </w:r>
      <w:r w:rsidRPr="004901E2">
        <w:rPr>
          <w:rFonts w:hint="eastAsia"/>
          <w:u w:val="none"/>
        </w:rPr>
        <w:t>第</w:t>
      </w:r>
      <w:proofErr w:type="spellEnd"/>
      <w:r w:rsidR="00EC7487" w:rsidRPr="004901E2">
        <w:fldChar w:fldCharType="begin"/>
      </w:r>
      <w:r w:rsidR="00EC7487" w:rsidRPr="004901E2">
        <w:instrText xml:space="preserve"> HYPERLINK "https://ich.unesco.org/en/Decisions/13.COM/6" </w:instrText>
      </w:r>
      <w:r w:rsidR="00EC7487" w:rsidRPr="004901E2">
        <w:fldChar w:fldCharType="separate"/>
      </w:r>
      <w:r w:rsidRPr="004901E2">
        <w:rPr>
          <w:rStyle w:val="Hyperlink"/>
        </w:rPr>
        <w:t>13.COM 6</w:t>
      </w:r>
      <w:r w:rsidR="00EC7487" w:rsidRPr="004901E2">
        <w:rPr>
          <w:rStyle w:val="Hyperlink"/>
        </w:rPr>
        <w:fldChar w:fldCharType="end"/>
      </w:r>
      <w:r w:rsidRPr="004901E2">
        <w:rPr>
          <w:u w:val="none"/>
        </w:rPr>
        <w:t>、</w:t>
      </w:r>
      <w:hyperlink r:id="rId20" w:history="1">
        <w:r w:rsidRPr="004901E2">
          <w:rPr>
            <w:rStyle w:val="Hyperlink"/>
          </w:rPr>
          <w:t>13.COM 10</w:t>
        </w:r>
      </w:hyperlink>
      <w:r w:rsidRPr="004901E2">
        <w:rPr>
          <w:u w:val="none"/>
        </w:rPr>
        <w:t>及</w:t>
      </w:r>
      <w:hyperlink r:id="rId21" w:history="1">
        <w:r w:rsidRPr="004901E2">
          <w:rPr>
            <w:rStyle w:val="Hyperlink"/>
          </w:rPr>
          <w:t>14.COM 14</w:t>
        </w:r>
      </w:hyperlink>
      <w:proofErr w:type="spellStart"/>
      <w:r w:rsidRPr="004901E2">
        <w:rPr>
          <w:rStyle w:val="Hyperlink"/>
          <w:rFonts w:hint="eastAsia"/>
        </w:rPr>
        <w:t>号</w:t>
      </w:r>
      <w:r w:rsidRPr="004901E2">
        <w:rPr>
          <w:rFonts w:hint="eastAsia"/>
          <w:u w:val="none"/>
        </w:rPr>
        <w:t>决定</w:t>
      </w:r>
      <w:proofErr w:type="spellEnd"/>
      <w:r w:rsidRPr="004901E2">
        <w:rPr>
          <w:u w:val="none"/>
        </w:rPr>
        <w:t>，</w:t>
      </w:r>
    </w:p>
    <w:p w14:paraId="3F9F41D5" w14:textId="27AB8954" w:rsidR="00C821BC" w:rsidRPr="004901E2" w:rsidRDefault="00C821BC" w:rsidP="00AF3767">
      <w:pPr>
        <w:pStyle w:val="COMParaDecision"/>
        <w:numPr>
          <w:ilvl w:val="0"/>
          <w:numId w:val="37"/>
        </w:numPr>
        <w:ind w:left="567" w:hanging="567"/>
        <w:rPr>
          <w:lang w:eastAsia="zh-CN"/>
        </w:rPr>
      </w:pPr>
      <w:r w:rsidRPr="004901E2">
        <w:rPr>
          <w:lang w:eastAsia="zh-CN"/>
        </w:rPr>
        <w:t>重申</w:t>
      </w:r>
      <w:r w:rsidRPr="004901E2">
        <w:rPr>
          <w:u w:val="none"/>
          <w:lang w:eastAsia="zh-CN"/>
        </w:rPr>
        <w:t>对</w:t>
      </w:r>
      <w:r w:rsidRPr="004901E2">
        <w:rPr>
          <w:u w:val="none"/>
          <w:lang w:eastAsia="zh-CN"/>
        </w:rPr>
        <w:t>2003</w:t>
      </w:r>
      <w:r w:rsidRPr="004901E2">
        <w:rPr>
          <w:u w:val="none"/>
          <w:lang w:eastAsia="zh-CN"/>
        </w:rPr>
        <w:t>年《公约》</w:t>
      </w:r>
      <w:r w:rsidR="005A02CC" w:rsidRPr="004901E2">
        <w:rPr>
          <w:rFonts w:hint="eastAsia"/>
          <w:u w:val="none"/>
          <w:lang w:eastAsia="zh-CN"/>
        </w:rPr>
        <w:t>名录</w:t>
      </w:r>
      <w:r w:rsidR="00F94C62" w:rsidRPr="004901E2">
        <w:rPr>
          <w:rFonts w:hint="eastAsia"/>
          <w:u w:val="none"/>
          <w:lang w:eastAsia="zh-CN"/>
        </w:rPr>
        <w:t>的列入和后续</w:t>
      </w:r>
      <w:r w:rsidRPr="004901E2">
        <w:rPr>
          <w:u w:val="none"/>
          <w:lang w:eastAsia="zh-CN"/>
        </w:rPr>
        <w:t>机制进行全局反思的必要性；</w:t>
      </w:r>
    </w:p>
    <w:p w14:paraId="54CF2577" w14:textId="6C1823A3" w:rsidR="00C129AA" w:rsidRPr="004901E2" w:rsidRDefault="009324EB" w:rsidP="00AF3767">
      <w:pPr>
        <w:pStyle w:val="COMParaDecision"/>
        <w:numPr>
          <w:ilvl w:val="0"/>
          <w:numId w:val="37"/>
        </w:numPr>
        <w:ind w:left="567" w:hanging="567"/>
        <w:rPr>
          <w:u w:val="none"/>
          <w:lang w:eastAsia="zh-CN"/>
        </w:rPr>
      </w:pPr>
      <w:r w:rsidRPr="004901E2">
        <w:rPr>
          <w:rFonts w:hint="eastAsia"/>
          <w:lang w:eastAsia="zh-CN"/>
        </w:rPr>
        <w:t>进一步</w:t>
      </w:r>
      <w:r w:rsidR="00C129AA" w:rsidRPr="004901E2">
        <w:rPr>
          <w:rFonts w:hint="eastAsia"/>
          <w:lang w:eastAsia="zh-CN"/>
        </w:rPr>
        <w:t>重申</w:t>
      </w:r>
      <w:r w:rsidR="00C129AA" w:rsidRPr="004901E2">
        <w:rPr>
          <w:rFonts w:hint="eastAsia"/>
          <w:u w:val="none"/>
          <w:lang w:eastAsia="zh-CN"/>
        </w:rPr>
        <w:t>有必要</w:t>
      </w:r>
      <w:r w:rsidRPr="004901E2">
        <w:rPr>
          <w:rFonts w:hint="eastAsia"/>
          <w:u w:val="none"/>
          <w:lang w:eastAsia="zh-CN"/>
        </w:rPr>
        <w:t>增进</w:t>
      </w:r>
      <w:r w:rsidR="00C129AA" w:rsidRPr="004901E2">
        <w:rPr>
          <w:rFonts w:hint="eastAsia"/>
          <w:u w:val="none"/>
          <w:lang w:eastAsia="zh-CN"/>
        </w:rPr>
        <w:t>努力，以取得</w:t>
      </w:r>
      <w:r w:rsidR="00FA526E" w:rsidRPr="004901E2">
        <w:rPr>
          <w:rFonts w:hint="eastAsia"/>
          <w:u w:val="none"/>
          <w:lang w:eastAsia="zh-CN"/>
        </w:rPr>
        <w:t>更具</w:t>
      </w:r>
      <w:r w:rsidR="00C129AA" w:rsidRPr="004901E2">
        <w:rPr>
          <w:rFonts w:hint="eastAsia"/>
          <w:u w:val="none"/>
          <w:lang w:eastAsia="zh-CN"/>
        </w:rPr>
        <w:t>地理</w:t>
      </w:r>
      <w:r w:rsidR="00D40BDE" w:rsidRPr="004901E2">
        <w:rPr>
          <w:rFonts w:hint="eastAsia"/>
          <w:u w:val="none"/>
          <w:lang w:eastAsia="zh-CN"/>
        </w:rPr>
        <w:t>代表</w:t>
      </w:r>
      <w:r w:rsidR="00C129AA" w:rsidRPr="004901E2">
        <w:rPr>
          <w:rFonts w:hint="eastAsia"/>
          <w:u w:val="none"/>
          <w:lang w:eastAsia="zh-CN"/>
        </w:rPr>
        <w:t>性</w:t>
      </w:r>
      <w:r w:rsidR="00FA526E" w:rsidRPr="004901E2">
        <w:rPr>
          <w:rFonts w:hint="eastAsia"/>
          <w:u w:val="none"/>
          <w:lang w:eastAsia="zh-CN"/>
        </w:rPr>
        <w:t>、平衡性和</w:t>
      </w:r>
      <w:r w:rsidRPr="004901E2">
        <w:rPr>
          <w:rFonts w:hint="eastAsia"/>
          <w:u w:val="none"/>
          <w:lang w:eastAsia="zh-CN"/>
        </w:rPr>
        <w:t>文化</w:t>
      </w:r>
      <w:r w:rsidR="00FA526E" w:rsidRPr="004901E2">
        <w:rPr>
          <w:rFonts w:hint="eastAsia"/>
          <w:u w:val="none"/>
          <w:lang w:eastAsia="zh-CN"/>
        </w:rPr>
        <w:t>多样性</w:t>
      </w:r>
      <w:r w:rsidR="00C129AA" w:rsidRPr="004901E2">
        <w:rPr>
          <w:rFonts w:hint="eastAsia"/>
          <w:u w:val="none"/>
          <w:lang w:eastAsia="zh-CN"/>
        </w:rPr>
        <w:t>的名录；</w:t>
      </w:r>
    </w:p>
    <w:p w14:paraId="5BAD69DC" w14:textId="7AC0320E" w:rsidR="00C821BC" w:rsidRPr="004901E2" w:rsidRDefault="00C821BC" w:rsidP="00AF3767">
      <w:pPr>
        <w:pStyle w:val="COMParaDecision"/>
        <w:numPr>
          <w:ilvl w:val="0"/>
          <w:numId w:val="37"/>
        </w:numPr>
        <w:ind w:left="567" w:hanging="567"/>
        <w:rPr>
          <w:u w:val="none"/>
          <w:lang w:eastAsia="zh-CN"/>
        </w:rPr>
      </w:pPr>
      <w:r w:rsidRPr="004901E2">
        <w:rPr>
          <w:rFonts w:hint="eastAsia"/>
          <w:lang w:eastAsia="zh-CN"/>
        </w:rPr>
        <w:t>再次感谢</w:t>
      </w:r>
      <w:r w:rsidRPr="004901E2">
        <w:rPr>
          <w:rFonts w:hint="eastAsia"/>
          <w:u w:val="none"/>
          <w:lang w:eastAsia="zh-CN"/>
        </w:rPr>
        <w:t>日本政府为支持</w:t>
      </w:r>
      <w:r w:rsidRPr="004901E2">
        <w:rPr>
          <w:u w:val="none"/>
          <w:lang w:eastAsia="zh-CN"/>
        </w:rPr>
        <w:t>2003</w:t>
      </w:r>
      <w:r w:rsidRPr="004901E2">
        <w:rPr>
          <w:rFonts w:hint="eastAsia"/>
          <w:u w:val="none"/>
          <w:lang w:eastAsia="zh-CN"/>
        </w:rPr>
        <w:t>年《公约》</w:t>
      </w:r>
      <w:r w:rsidR="005A02CC" w:rsidRPr="004901E2">
        <w:rPr>
          <w:rFonts w:hint="eastAsia"/>
          <w:u w:val="none"/>
          <w:lang w:eastAsia="zh-CN"/>
        </w:rPr>
        <w:t>名录</w:t>
      </w:r>
      <w:r w:rsidRPr="004901E2">
        <w:rPr>
          <w:rFonts w:hint="eastAsia"/>
          <w:u w:val="none"/>
          <w:lang w:eastAsia="zh-CN"/>
        </w:rPr>
        <w:t>机制的全局反思而做出的贡献；</w:t>
      </w:r>
    </w:p>
    <w:p w14:paraId="7E1F2373" w14:textId="440D77C3" w:rsidR="00A10AA6" w:rsidRPr="004901E2" w:rsidRDefault="00A10AA6" w:rsidP="00AF3767">
      <w:pPr>
        <w:pStyle w:val="COMParaDecision"/>
        <w:numPr>
          <w:ilvl w:val="0"/>
          <w:numId w:val="37"/>
        </w:numPr>
        <w:ind w:left="567" w:hanging="567"/>
        <w:rPr>
          <w:u w:val="none"/>
          <w:lang w:eastAsia="zh-CN"/>
        </w:rPr>
      </w:pPr>
      <w:r w:rsidRPr="004901E2">
        <w:rPr>
          <w:rFonts w:hint="eastAsia"/>
          <w:lang w:eastAsia="zh-CN"/>
        </w:rPr>
        <w:t>注意到</w:t>
      </w:r>
      <w:r w:rsidRPr="004901E2">
        <w:rPr>
          <w:rFonts w:hint="eastAsia"/>
          <w:u w:val="none"/>
          <w:lang w:eastAsia="zh-CN"/>
        </w:rPr>
        <w:t>举行</w:t>
      </w:r>
      <w:r w:rsidRPr="004901E2">
        <w:rPr>
          <w:u w:val="none"/>
          <w:lang w:eastAsia="zh-CN"/>
        </w:rPr>
        <w:t>VI</w:t>
      </w:r>
      <w:r w:rsidRPr="004901E2">
        <w:rPr>
          <w:rFonts w:hint="eastAsia"/>
          <w:u w:val="none"/>
          <w:lang w:eastAsia="zh-CN"/>
        </w:rPr>
        <w:t>类专家预备会议的替代方式以及根据这些变化修改委员会第十五届会议议程的意图；</w:t>
      </w:r>
    </w:p>
    <w:p w14:paraId="5FB188BA" w14:textId="63B9C111" w:rsidR="00C129AA" w:rsidRPr="004901E2" w:rsidRDefault="00C129AA" w:rsidP="00AF3767">
      <w:pPr>
        <w:pStyle w:val="COMParaDecision"/>
        <w:numPr>
          <w:ilvl w:val="0"/>
          <w:numId w:val="37"/>
        </w:numPr>
        <w:ind w:left="567" w:hanging="567"/>
        <w:rPr>
          <w:u w:val="none"/>
          <w:lang w:eastAsia="zh-CN"/>
        </w:rPr>
      </w:pPr>
      <w:r w:rsidRPr="004901E2">
        <w:rPr>
          <w:rFonts w:hint="eastAsia"/>
          <w:lang w:eastAsia="zh-CN"/>
        </w:rPr>
        <w:t>还注意到</w:t>
      </w:r>
      <w:r w:rsidRPr="004901E2">
        <w:rPr>
          <w:rFonts w:hint="eastAsia"/>
          <w:u w:val="none"/>
          <w:lang w:eastAsia="zh-CN"/>
        </w:rPr>
        <w:t>委员会</w:t>
      </w:r>
      <w:hyperlink r:id="rId22" w:history="1">
        <w:r w:rsidRPr="00606DB1">
          <w:rPr>
            <w:rStyle w:val="Hyperlink"/>
            <w:rFonts w:hint="eastAsia"/>
            <w:lang w:eastAsia="zh-CN"/>
          </w:rPr>
          <w:t>第</w:t>
        </w:r>
        <w:r w:rsidRPr="00606DB1">
          <w:rPr>
            <w:rStyle w:val="Hyperlink"/>
            <w:lang w:eastAsia="zh-CN"/>
          </w:rPr>
          <w:t>13.COM</w:t>
        </w:r>
        <w:r w:rsidR="005A02CC" w:rsidRPr="00606DB1">
          <w:rPr>
            <w:rStyle w:val="Hyperlink"/>
            <w:lang w:eastAsia="zh-CN"/>
          </w:rPr>
          <w:t xml:space="preserve"> </w:t>
        </w:r>
        <w:r w:rsidRPr="00606DB1">
          <w:rPr>
            <w:rStyle w:val="Hyperlink"/>
            <w:lang w:eastAsia="zh-CN"/>
          </w:rPr>
          <w:t>15</w:t>
        </w:r>
        <w:r w:rsidRPr="00606DB1">
          <w:rPr>
            <w:rStyle w:val="Hyperlink"/>
            <w:rFonts w:hint="eastAsia"/>
            <w:lang w:eastAsia="zh-CN"/>
          </w:rPr>
          <w:t>号决定</w:t>
        </w:r>
      </w:hyperlink>
      <w:r w:rsidRPr="004901E2">
        <w:rPr>
          <w:rFonts w:hint="eastAsia"/>
          <w:u w:val="none"/>
          <w:lang w:eastAsia="zh-CN"/>
        </w:rPr>
        <w:t>，确定在</w:t>
      </w:r>
      <w:r w:rsidRPr="004901E2">
        <w:rPr>
          <w:u w:val="none"/>
          <w:lang w:eastAsia="zh-CN"/>
        </w:rPr>
        <w:t>2020</w:t>
      </w:r>
      <w:r w:rsidR="005A02CC" w:rsidRPr="004901E2">
        <w:rPr>
          <w:rFonts w:hint="eastAsia"/>
          <w:u w:val="none"/>
          <w:lang w:eastAsia="zh-CN"/>
        </w:rPr>
        <w:t>和</w:t>
      </w:r>
      <w:r w:rsidRPr="004901E2">
        <w:rPr>
          <w:u w:val="none"/>
          <w:lang w:eastAsia="zh-CN"/>
        </w:rPr>
        <w:t>2021</w:t>
      </w:r>
      <w:r w:rsidRPr="004901E2">
        <w:rPr>
          <w:rFonts w:hint="eastAsia"/>
          <w:u w:val="none"/>
          <w:lang w:eastAsia="zh-CN"/>
        </w:rPr>
        <w:t>周期</w:t>
      </w:r>
      <w:r w:rsidR="005A02CC" w:rsidRPr="004901E2">
        <w:rPr>
          <w:rFonts w:hint="eastAsia"/>
          <w:u w:val="none"/>
          <w:lang w:eastAsia="zh-CN"/>
        </w:rPr>
        <w:t>内每周期</w:t>
      </w:r>
      <w:r w:rsidRPr="004901E2">
        <w:rPr>
          <w:rFonts w:hint="eastAsia"/>
          <w:u w:val="none"/>
          <w:lang w:eastAsia="zh-CN"/>
        </w:rPr>
        <w:t>可处理的文档数量为</w:t>
      </w:r>
      <w:r w:rsidRPr="004901E2">
        <w:rPr>
          <w:u w:val="none"/>
          <w:lang w:eastAsia="zh-CN"/>
        </w:rPr>
        <w:t>50</w:t>
      </w:r>
      <w:r w:rsidRPr="004901E2">
        <w:rPr>
          <w:rFonts w:hint="eastAsia"/>
          <w:u w:val="none"/>
          <w:lang w:eastAsia="zh-CN"/>
        </w:rPr>
        <w:t>件；并</w:t>
      </w:r>
      <w:r w:rsidR="00D40BDE" w:rsidRPr="004901E2">
        <w:rPr>
          <w:rFonts w:hint="eastAsia"/>
          <w:u w:val="none"/>
          <w:lang w:eastAsia="zh-CN"/>
        </w:rPr>
        <w:t>对</w:t>
      </w:r>
      <w:r w:rsidRPr="004901E2">
        <w:rPr>
          <w:rFonts w:hint="eastAsia"/>
          <w:u w:val="none"/>
          <w:lang w:eastAsia="zh-CN"/>
        </w:rPr>
        <w:t>秘书处在</w:t>
      </w:r>
      <w:r w:rsidRPr="004901E2">
        <w:rPr>
          <w:u w:val="none"/>
          <w:lang w:eastAsia="zh-CN"/>
        </w:rPr>
        <w:t>2021</w:t>
      </w:r>
      <w:r w:rsidRPr="004901E2">
        <w:rPr>
          <w:rFonts w:hint="eastAsia"/>
          <w:u w:val="none"/>
          <w:lang w:eastAsia="zh-CN"/>
        </w:rPr>
        <w:t>年周期将这一数字增加到</w:t>
      </w:r>
      <w:r w:rsidRPr="004901E2">
        <w:rPr>
          <w:u w:val="none"/>
          <w:lang w:eastAsia="zh-CN"/>
        </w:rPr>
        <w:t>60</w:t>
      </w:r>
      <w:r w:rsidRPr="004901E2">
        <w:rPr>
          <w:rFonts w:hint="eastAsia"/>
          <w:u w:val="none"/>
          <w:lang w:eastAsia="zh-CN"/>
        </w:rPr>
        <w:t>个</w:t>
      </w:r>
      <w:r w:rsidR="00D40BDE" w:rsidRPr="004901E2">
        <w:rPr>
          <w:rFonts w:hint="eastAsia"/>
          <w:u w:val="none"/>
          <w:lang w:eastAsia="zh-CN"/>
        </w:rPr>
        <w:t>的努力</w:t>
      </w:r>
      <w:r w:rsidR="00D40BDE" w:rsidRPr="004901E2">
        <w:rPr>
          <w:rFonts w:hint="eastAsia"/>
          <w:lang w:eastAsia="zh-CN"/>
        </w:rPr>
        <w:t>表示欢迎</w:t>
      </w:r>
      <w:r w:rsidRPr="004901E2">
        <w:rPr>
          <w:rFonts w:hint="eastAsia"/>
          <w:u w:val="none"/>
          <w:lang w:eastAsia="zh-CN"/>
        </w:rPr>
        <w:t>；</w:t>
      </w:r>
    </w:p>
    <w:p w14:paraId="396AF93B" w14:textId="5FCAC491" w:rsidR="00201CB7" w:rsidRPr="004901E2" w:rsidRDefault="00201CB7" w:rsidP="00AF3767">
      <w:pPr>
        <w:pStyle w:val="COMParaDecision"/>
        <w:numPr>
          <w:ilvl w:val="0"/>
          <w:numId w:val="37"/>
        </w:numPr>
        <w:ind w:left="567" w:hanging="567"/>
        <w:rPr>
          <w:u w:val="none"/>
          <w:lang w:eastAsia="zh-CN"/>
        </w:rPr>
      </w:pPr>
      <w:r w:rsidRPr="004901E2">
        <w:rPr>
          <w:rFonts w:hint="eastAsia"/>
          <w:lang w:eastAsia="zh-CN"/>
        </w:rPr>
        <w:t>建议</w:t>
      </w:r>
      <w:r w:rsidRPr="004901E2">
        <w:rPr>
          <w:rFonts w:hint="eastAsia"/>
          <w:u w:val="none"/>
          <w:lang w:eastAsia="zh-CN"/>
        </w:rPr>
        <w:t>委员会根据对</w:t>
      </w:r>
      <w:r w:rsidR="005A02CC" w:rsidRPr="004901E2">
        <w:rPr>
          <w:rFonts w:hint="eastAsia"/>
          <w:u w:val="none"/>
          <w:lang w:eastAsia="zh-CN"/>
        </w:rPr>
        <w:t>名录</w:t>
      </w:r>
      <w:r w:rsidRPr="004901E2">
        <w:rPr>
          <w:rFonts w:hint="eastAsia"/>
          <w:u w:val="none"/>
          <w:lang w:eastAsia="zh-CN"/>
        </w:rPr>
        <w:t>机制的反思，考虑是否有可能增加这一数字，以包括缔约国为</w:t>
      </w:r>
      <w:r w:rsidRPr="004901E2">
        <w:rPr>
          <w:u w:val="none"/>
          <w:lang w:eastAsia="zh-CN"/>
        </w:rPr>
        <w:t>2022-2023</w:t>
      </w:r>
      <w:r w:rsidRPr="004901E2">
        <w:rPr>
          <w:rFonts w:hint="eastAsia"/>
          <w:u w:val="none"/>
          <w:lang w:eastAsia="zh-CN"/>
        </w:rPr>
        <w:t>年周期提交的所有提名</w:t>
      </w:r>
      <w:r w:rsidR="00A10AA6" w:rsidRPr="004901E2">
        <w:rPr>
          <w:rFonts w:hint="eastAsia"/>
          <w:u w:val="none"/>
          <w:lang w:eastAsia="zh-CN"/>
        </w:rPr>
        <w:t>；</w:t>
      </w:r>
    </w:p>
    <w:p w14:paraId="225033B1" w14:textId="3C2D5EC8" w:rsidR="00C821BC" w:rsidRPr="004901E2" w:rsidRDefault="00C821BC" w:rsidP="00AF3767">
      <w:pPr>
        <w:pStyle w:val="COMParaDecision"/>
        <w:numPr>
          <w:ilvl w:val="0"/>
          <w:numId w:val="37"/>
        </w:numPr>
        <w:ind w:left="567" w:hanging="567"/>
        <w:rPr>
          <w:u w:val="none"/>
          <w:lang w:eastAsia="zh-CN"/>
        </w:rPr>
      </w:pPr>
      <w:r w:rsidRPr="004901E2">
        <w:rPr>
          <w:lang w:eastAsia="zh-CN"/>
        </w:rPr>
        <w:t>还注意到</w:t>
      </w:r>
      <w:r w:rsidRPr="004901E2">
        <w:rPr>
          <w:u w:val="none"/>
          <w:lang w:eastAsia="zh-CN"/>
        </w:rPr>
        <w:t>本决议《附件》所载的有关</w:t>
      </w:r>
      <w:r w:rsidRPr="004901E2">
        <w:rPr>
          <w:u w:val="none"/>
          <w:lang w:eastAsia="zh-CN"/>
        </w:rPr>
        <w:t>2003</w:t>
      </w:r>
      <w:r w:rsidRPr="004901E2">
        <w:rPr>
          <w:u w:val="none"/>
          <w:lang w:eastAsia="zh-CN"/>
        </w:rPr>
        <w:t>年《公约》</w:t>
      </w:r>
      <w:r w:rsidR="005A02CC" w:rsidRPr="004901E2">
        <w:rPr>
          <w:rFonts w:hint="eastAsia"/>
          <w:u w:val="none"/>
          <w:lang w:eastAsia="zh-CN"/>
        </w:rPr>
        <w:t>名录</w:t>
      </w:r>
      <w:r w:rsidRPr="004901E2">
        <w:rPr>
          <w:u w:val="none"/>
          <w:lang w:eastAsia="zh-CN"/>
        </w:rPr>
        <w:t>机制反思的修订临时时间表，包括</w:t>
      </w:r>
      <w:r w:rsidR="00A10AA6" w:rsidRPr="004901E2">
        <w:rPr>
          <w:rFonts w:hint="eastAsia"/>
          <w:u w:val="none"/>
          <w:lang w:eastAsia="zh-CN"/>
        </w:rPr>
        <w:t>定于</w:t>
      </w:r>
      <w:r w:rsidRPr="004901E2">
        <w:rPr>
          <w:u w:val="none"/>
          <w:lang w:eastAsia="zh-CN"/>
        </w:rPr>
        <w:t>2021</w:t>
      </w:r>
      <w:r w:rsidRPr="004901E2">
        <w:rPr>
          <w:u w:val="none"/>
          <w:lang w:eastAsia="zh-CN"/>
        </w:rPr>
        <w:t>年</w:t>
      </w:r>
      <w:r w:rsidRPr="004901E2">
        <w:rPr>
          <w:u w:val="none"/>
          <w:lang w:eastAsia="zh-CN"/>
        </w:rPr>
        <w:t>6</w:t>
      </w:r>
      <w:r w:rsidRPr="004901E2">
        <w:rPr>
          <w:u w:val="none"/>
          <w:lang w:eastAsia="zh-CN"/>
        </w:rPr>
        <w:t>月的不限成员名额政府间工作组</w:t>
      </w:r>
      <w:r w:rsidR="00A10AA6" w:rsidRPr="004901E2">
        <w:rPr>
          <w:rFonts w:hint="eastAsia"/>
          <w:u w:val="none"/>
          <w:lang w:eastAsia="zh-CN"/>
        </w:rPr>
        <w:t>会议</w:t>
      </w:r>
      <w:r w:rsidRPr="004901E2">
        <w:rPr>
          <w:u w:val="none"/>
          <w:lang w:eastAsia="zh-CN"/>
        </w:rPr>
        <w:t>；</w:t>
      </w:r>
    </w:p>
    <w:p w14:paraId="0D4B901D" w14:textId="7B021994" w:rsidR="000E42FC" w:rsidRPr="004901E2" w:rsidRDefault="000E42FC" w:rsidP="00AF3767">
      <w:pPr>
        <w:pStyle w:val="COMParaDecision"/>
        <w:numPr>
          <w:ilvl w:val="0"/>
          <w:numId w:val="37"/>
        </w:numPr>
        <w:ind w:left="567" w:hanging="567"/>
        <w:rPr>
          <w:u w:val="none"/>
          <w:lang w:eastAsia="zh-CN"/>
        </w:rPr>
      </w:pPr>
      <w:r w:rsidRPr="004901E2">
        <w:rPr>
          <w:rFonts w:hint="eastAsia"/>
          <w:lang w:eastAsia="zh-CN"/>
        </w:rPr>
        <w:t>要求</w:t>
      </w:r>
      <w:r w:rsidRPr="004901E2">
        <w:rPr>
          <w:rFonts w:hint="eastAsia"/>
          <w:u w:val="none"/>
          <w:lang w:eastAsia="zh-CN"/>
        </w:rPr>
        <w:t>秘书处充分利用在线咨询的便利，让更多专家参与咨询过程，尽可能广泛地征询意见和建议；</w:t>
      </w:r>
    </w:p>
    <w:p w14:paraId="1A7E431D" w14:textId="24A8BED0" w:rsidR="00430578" w:rsidRPr="004901E2" w:rsidRDefault="00A10AA6" w:rsidP="00AF3767">
      <w:pPr>
        <w:pStyle w:val="COMParaDecision"/>
        <w:numPr>
          <w:ilvl w:val="0"/>
          <w:numId w:val="37"/>
        </w:numPr>
        <w:ind w:left="567" w:hanging="567"/>
        <w:rPr>
          <w:u w:val="none"/>
          <w:lang w:eastAsia="zh-CN"/>
        </w:rPr>
      </w:pPr>
      <w:r w:rsidRPr="004901E2">
        <w:rPr>
          <w:rFonts w:hint="eastAsia"/>
          <w:lang w:eastAsia="zh-CN"/>
        </w:rPr>
        <w:t>忆及</w:t>
      </w:r>
      <w:r w:rsidRPr="004901E2">
        <w:rPr>
          <w:rFonts w:hint="eastAsia"/>
          <w:u w:val="none"/>
          <w:lang w:eastAsia="zh-CN"/>
        </w:rPr>
        <w:t>第</w:t>
      </w:r>
      <w:r w:rsidRPr="004901E2">
        <w:rPr>
          <w:u w:val="none"/>
          <w:lang w:eastAsia="zh-CN"/>
        </w:rPr>
        <w:t>14.COM 14</w:t>
      </w:r>
      <w:r w:rsidRPr="004901E2">
        <w:rPr>
          <w:rFonts w:hint="eastAsia"/>
          <w:u w:val="none"/>
          <w:lang w:eastAsia="zh-CN"/>
        </w:rPr>
        <w:t>号决定第</w:t>
      </w:r>
      <w:r w:rsidRPr="004901E2">
        <w:rPr>
          <w:u w:val="none"/>
          <w:lang w:eastAsia="zh-CN"/>
        </w:rPr>
        <w:t>11</w:t>
      </w:r>
      <w:r w:rsidRPr="004901E2">
        <w:rPr>
          <w:rFonts w:hint="eastAsia"/>
          <w:u w:val="none"/>
          <w:lang w:eastAsia="zh-CN"/>
        </w:rPr>
        <w:t>段，强调修订</w:t>
      </w:r>
      <w:r w:rsidR="00430578" w:rsidRPr="004901E2">
        <w:rPr>
          <w:rFonts w:hint="eastAsia"/>
          <w:u w:val="none"/>
          <w:lang w:eastAsia="zh-CN"/>
        </w:rPr>
        <w:t>《业务指南》</w:t>
      </w:r>
      <w:r w:rsidRPr="004901E2">
        <w:rPr>
          <w:rFonts w:hint="eastAsia"/>
          <w:u w:val="none"/>
          <w:lang w:eastAsia="zh-CN"/>
        </w:rPr>
        <w:t>的必要性</w:t>
      </w:r>
      <w:r w:rsidR="00430578" w:rsidRPr="004901E2">
        <w:rPr>
          <w:rFonts w:hint="eastAsia"/>
          <w:u w:val="none"/>
          <w:lang w:eastAsia="zh-CN"/>
        </w:rPr>
        <w:t>，以便建立明确和具体的程序和标准，以从</w:t>
      </w:r>
      <w:r w:rsidR="005A02CC" w:rsidRPr="004901E2">
        <w:rPr>
          <w:rFonts w:hint="eastAsia"/>
          <w:u w:val="none"/>
          <w:lang w:eastAsia="zh-CN"/>
        </w:rPr>
        <w:t>名录</w:t>
      </w:r>
      <w:r w:rsidR="00430578" w:rsidRPr="004901E2">
        <w:rPr>
          <w:rFonts w:hint="eastAsia"/>
          <w:u w:val="none"/>
          <w:lang w:eastAsia="zh-CN"/>
        </w:rPr>
        <w:t>中删除项目，并将项目从一个</w:t>
      </w:r>
      <w:r w:rsidR="005A02CC" w:rsidRPr="004901E2">
        <w:rPr>
          <w:rFonts w:hint="eastAsia"/>
          <w:u w:val="none"/>
          <w:lang w:eastAsia="zh-CN"/>
        </w:rPr>
        <w:t>名录</w:t>
      </w:r>
      <w:r w:rsidR="00430578" w:rsidRPr="004901E2">
        <w:rPr>
          <w:rFonts w:hint="eastAsia"/>
          <w:u w:val="none"/>
          <w:lang w:eastAsia="zh-CN"/>
        </w:rPr>
        <w:t>转移至另一个</w:t>
      </w:r>
      <w:r w:rsidR="005A02CC" w:rsidRPr="004901E2">
        <w:rPr>
          <w:rFonts w:hint="eastAsia"/>
          <w:u w:val="none"/>
          <w:lang w:eastAsia="zh-CN"/>
        </w:rPr>
        <w:t>名录</w:t>
      </w:r>
      <w:r w:rsidR="00430578" w:rsidRPr="004901E2">
        <w:rPr>
          <w:rFonts w:hint="eastAsia"/>
          <w:u w:val="none"/>
          <w:lang w:eastAsia="zh-CN"/>
        </w:rPr>
        <w:t>；</w:t>
      </w:r>
    </w:p>
    <w:p w14:paraId="2540ACE6" w14:textId="2EE14195" w:rsidR="006F5410" w:rsidRPr="004901E2" w:rsidRDefault="00A10AA6" w:rsidP="00AF3767">
      <w:pPr>
        <w:pStyle w:val="COMParaDecision"/>
        <w:numPr>
          <w:ilvl w:val="0"/>
          <w:numId w:val="37"/>
        </w:numPr>
        <w:ind w:left="567" w:hanging="567"/>
        <w:rPr>
          <w:u w:val="none"/>
          <w:lang w:eastAsia="zh-CN"/>
        </w:rPr>
      </w:pPr>
      <w:r w:rsidRPr="004901E2">
        <w:rPr>
          <w:rFonts w:hint="eastAsia"/>
          <w:lang w:eastAsia="zh-CN"/>
        </w:rPr>
        <w:t>还</w:t>
      </w:r>
      <w:r w:rsidRPr="004901E2">
        <w:rPr>
          <w:lang w:eastAsia="zh-CN"/>
        </w:rPr>
        <w:t>要求</w:t>
      </w:r>
      <w:r w:rsidRPr="004901E2">
        <w:rPr>
          <w:u w:val="none"/>
          <w:lang w:eastAsia="zh-CN"/>
        </w:rPr>
        <w:t>秘书处向委员会第十六届会议报告在反思过程中取得的进展，特别是上述工作组的成果。</w:t>
      </w:r>
    </w:p>
    <w:p w14:paraId="68A114B0" w14:textId="77777777" w:rsidR="006A19B7" w:rsidRPr="004901E2" w:rsidRDefault="006A19B7">
      <w:pPr>
        <w:rPr>
          <w:rFonts w:ascii="Arial" w:eastAsia="SimSun" w:hAnsi="Arial" w:cs="Arial"/>
          <w:b/>
          <w:sz w:val="22"/>
          <w:szCs w:val="22"/>
          <w:lang w:val="en-GB" w:eastAsia="zh-CN"/>
        </w:rPr>
      </w:pPr>
      <w:r w:rsidRPr="004901E2">
        <w:rPr>
          <w:b/>
          <w:lang w:eastAsia="zh-CN"/>
        </w:rPr>
        <w:br w:type="page"/>
      </w:r>
    </w:p>
    <w:p w14:paraId="027BD60F" w14:textId="289148C2" w:rsidR="00C821BC" w:rsidRPr="004901E2" w:rsidRDefault="00C821BC" w:rsidP="000100BB">
      <w:pPr>
        <w:pStyle w:val="COMParaDecision"/>
        <w:spacing w:before="360" w:after="240"/>
        <w:ind w:left="0" w:firstLine="0"/>
        <w:jc w:val="center"/>
        <w:rPr>
          <w:rFonts w:eastAsia="Times New Roman"/>
          <w:b/>
          <w:u w:val="none"/>
          <w:lang w:eastAsia="zh-CN"/>
        </w:rPr>
      </w:pPr>
      <w:r w:rsidRPr="004901E2">
        <w:rPr>
          <w:b/>
          <w:u w:val="none"/>
          <w:lang w:eastAsia="zh-CN"/>
        </w:rPr>
        <w:lastRenderedPageBreak/>
        <w:t>附件</w:t>
      </w:r>
    </w:p>
    <w:p w14:paraId="63CFAB61" w14:textId="77777777" w:rsidR="00C821BC" w:rsidRPr="004901E2" w:rsidRDefault="00C821BC" w:rsidP="000100BB">
      <w:pPr>
        <w:tabs>
          <w:tab w:val="center" w:pos="4819"/>
          <w:tab w:val="left" w:pos="8775"/>
        </w:tabs>
        <w:spacing w:before="120" w:after="240"/>
        <w:jc w:val="center"/>
        <w:rPr>
          <w:rFonts w:ascii="Arial" w:eastAsia="SimSun" w:hAnsi="Arial" w:cs="Arial"/>
          <w:b/>
          <w:sz w:val="22"/>
          <w:szCs w:val="22"/>
          <w:lang w:eastAsia="zh-CN"/>
        </w:rPr>
      </w:pPr>
      <w:r w:rsidRPr="004901E2">
        <w:rPr>
          <w:rFonts w:ascii="Arial" w:eastAsia="SimSun" w:hAnsi="Arial" w:cs="Arial"/>
          <w:b/>
          <w:sz w:val="22"/>
          <w:szCs w:val="22"/>
          <w:lang w:eastAsia="zh-CN"/>
        </w:rPr>
        <w:t>2003</w:t>
      </w:r>
      <w:r w:rsidRPr="004901E2">
        <w:rPr>
          <w:rFonts w:ascii="Arial" w:eastAsia="SimSun" w:hAnsi="Arial" w:cs="Arial" w:hint="eastAsia"/>
          <w:b/>
          <w:sz w:val="22"/>
          <w:szCs w:val="22"/>
          <w:lang w:eastAsia="zh-CN"/>
        </w:rPr>
        <w:t>年《保护非物质文化遗产公约》列入机制反思时间表</w:t>
      </w:r>
    </w:p>
    <w:tbl>
      <w:tblPr>
        <w:tblW w:w="9639" w:type="dxa"/>
        <w:jc w:val="center"/>
        <w:tblLook w:val="04A0" w:firstRow="1" w:lastRow="0" w:firstColumn="1" w:lastColumn="0" w:noHBand="0" w:noVBand="1"/>
      </w:tblPr>
      <w:tblGrid>
        <w:gridCol w:w="2969"/>
        <w:gridCol w:w="6670"/>
      </w:tblGrid>
      <w:tr w:rsidR="00C821BC" w:rsidRPr="004901E2" w14:paraId="0A2F2186" w14:textId="77777777" w:rsidTr="00C821BC">
        <w:trPr>
          <w:cantSplit/>
          <w:jc w:val="center"/>
        </w:trPr>
        <w:tc>
          <w:tcPr>
            <w:tcW w:w="1540" w:type="pct"/>
          </w:tcPr>
          <w:p w14:paraId="30EE8F58" w14:textId="77777777" w:rsidR="00C821BC" w:rsidRPr="004901E2" w:rsidDel="00B13292" w:rsidRDefault="00C821BC" w:rsidP="00C821BC">
            <w:pPr>
              <w:spacing w:before="120" w:after="120"/>
              <w:jc w:val="center"/>
              <w:rPr>
                <w:rFonts w:ascii="Arial" w:eastAsia="SimSun" w:hAnsi="Arial" w:cs="Arial"/>
                <w:sz w:val="22"/>
                <w:szCs w:val="22"/>
              </w:rPr>
            </w:pPr>
            <w:r w:rsidRPr="004901E2">
              <w:rPr>
                <w:rFonts w:ascii="Arial" w:eastAsia="SimSun" w:hAnsi="Arial" w:cs="Arial"/>
                <w:sz w:val="22"/>
                <w:szCs w:val="22"/>
              </w:rPr>
              <w:t>2020</w:t>
            </w:r>
            <w:r w:rsidRPr="004901E2">
              <w:rPr>
                <w:rFonts w:ascii="Arial" w:eastAsia="SimSun" w:hAnsi="Arial" w:cs="Arial" w:hint="eastAsia"/>
                <w:sz w:val="22"/>
                <w:szCs w:val="22"/>
              </w:rPr>
              <w:t>年</w:t>
            </w:r>
            <w:r w:rsidRPr="004901E2">
              <w:rPr>
                <w:rFonts w:ascii="Arial" w:eastAsia="SimSun" w:hAnsi="Arial" w:cs="Arial"/>
                <w:sz w:val="22"/>
                <w:szCs w:val="22"/>
              </w:rPr>
              <w:t>11</w:t>
            </w:r>
            <w:r w:rsidRPr="004901E2">
              <w:rPr>
                <w:rFonts w:ascii="Arial" w:eastAsia="SimSun" w:hAnsi="Arial" w:cs="Arial" w:hint="eastAsia"/>
                <w:sz w:val="22"/>
                <w:szCs w:val="22"/>
              </w:rPr>
              <w:t>月</w:t>
            </w:r>
          </w:p>
        </w:tc>
        <w:tc>
          <w:tcPr>
            <w:tcW w:w="3460" w:type="pct"/>
          </w:tcPr>
          <w:p w14:paraId="4AFDEB0D" w14:textId="77777777" w:rsidR="00C821BC" w:rsidRPr="004901E2" w:rsidRDefault="00C821BC" w:rsidP="00C821BC">
            <w:pPr>
              <w:spacing w:before="120" w:after="120"/>
              <w:rPr>
                <w:rFonts w:ascii="Arial" w:eastAsia="SimSun" w:hAnsi="Arial" w:cs="Arial"/>
                <w:sz w:val="22"/>
                <w:szCs w:val="22"/>
              </w:rPr>
            </w:pPr>
            <w:proofErr w:type="spellStart"/>
            <w:r w:rsidRPr="004901E2">
              <w:rPr>
                <w:rFonts w:ascii="Arial" w:eastAsia="SimSun" w:hAnsi="Arial" w:cs="Arial" w:hint="eastAsia"/>
                <w:sz w:val="22"/>
                <w:szCs w:val="22"/>
              </w:rPr>
              <w:t>启动在线调查</w:t>
            </w:r>
            <w:proofErr w:type="spellEnd"/>
          </w:p>
        </w:tc>
      </w:tr>
      <w:tr w:rsidR="00C821BC" w:rsidRPr="004901E2" w14:paraId="50DF9A3E" w14:textId="77777777" w:rsidTr="00C821BC">
        <w:trPr>
          <w:cantSplit/>
          <w:jc w:val="center"/>
        </w:trPr>
        <w:tc>
          <w:tcPr>
            <w:tcW w:w="1540" w:type="pct"/>
          </w:tcPr>
          <w:p w14:paraId="4D25D650" w14:textId="77777777" w:rsidR="00C821BC" w:rsidRPr="004901E2" w:rsidDel="00631872" w:rsidRDefault="00C821BC" w:rsidP="00C821BC">
            <w:pPr>
              <w:spacing w:before="120" w:after="120"/>
              <w:jc w:val="center"/>
              <w:rPr>
                <w:rFonts w:ascii="Arial" w:eastAsia="SimSun" w:hAnsi="Arial" w:cs="Arial"/>
                <w:sz w:val="22"/>
                <w:szCs w:val="22"/>
              </w:rPr>
            </w:pPr>
            <w:r w:rsidRPr="004901E2">
              <w:rPr>
                <w:rFonts w:ascii="Arial" w:eastAsia="SimSun" w:hAnsi="Arial" w:cs="Arial"/>
                <w:b/>
                <w:sz w:val="22"/>
                <w:szCs w:val="22"/>
              </w:rPr>
              <w:t>2020</w:t>
            </w:r>
            <w:r w:rsidRPr="004901E2">
              <w:rPr>
                <w:rFonts w:ascii="Arial" w:eastAsia="SimSun" w:hAnsi="Arial" w:cs="Arial" w:hint="eastAsia"/>
                <w:b/>
                <w:sz w:val="22"/>
                <w:szCs w:val="22"/>
              </w:rPr>
              <w:t>年</w:t>
            </w:r>
            <w:r w:rsidRPr="004901E2">
              <w:rPr>
                <w:rFonts w:ascii="Arial" w:eastAsia="SimSun" w:hAnsi="Arial" w:cs="Arial"/>
                <w:b/>
                <w:sz w:val="22"/>
                <w:szCs w:val="22"/>
              </w:rPr>
              <w:t>12</w:t>
            </w:r>
            <w:r w:rsidRPr="004901E2">
              <w:rPr>
                <w:rFonts w:ascii="Arial" w:eastAsia="SimSun" w:hAnsi="Arial" w:cs="Arial" w:hint="eastAsia"/>
                <w:b/>
                <w:sz w:val="22"/>
                <w:szCs w:val="22"/>
              </w:rPr>
              <w:t>月</w:t>
            </w:r>
            <w:r w:rsidRPr="004901E2">
              <w:rPr>
                <w:rFonts w:ascii="Arial" w:eastAsia="SimSun" w:hAnsi="Arial" w:cs="Arial"/>
                <w:b/>
                <w:sz w:val="22"/>
                <w:szCs w:val="22"/>
              </w:rPr>
              <w:t>14</w:t>
            </w:r>
            <w:r w:rsidRPr="004901E2">
              <w:rPr>
                <w:rFonts w:ascii="Arial" w:eastAsia="SimSun" w:hAnsi="Arial" w:cs="Arial" w:hint="eastAsia"/>
                <w:b/>
                <w:sz w:val="22"/>
                <w:szCs w:val="22"/>
              </w:rPr>
              <w:t>日至</w:t>
            </w:r>
            <w:r w:rsidRPr="004901E2">
              <w:rPr>
                <w:rFonts w:ascii="Arial" w:eastAsia="SimSun" w:hAnsi="Arial" w:cs="Arial"/>
                <w:b/>
                <w:sz w:val="22"/>
                <w:szCs w:val="22"/>
              </w:rPr>
              <w:t>19</w:t>
            </w:r>
            <w:r w:rsidRPr="004901E2">
              <w:rPr>
                <w:rFonts w:ascii="Arial" w:eastAsia="SimSun" w:hAnsi="Arial" w:cs="Arial" w:hint="eastAsia"/>
                <w:b/>
                <w:sz w:val="22"/>
                <w:szCs w:val="22"/>
              </w:rPr>
              <w:t>日</w:t>
            </w:r>
          </w:p>
        </w:tc>
        <w:tc>
          <w:tcPr>
            <w:tcW w:w="3460" w:type="pct"/>
          </w:tcPr>
          <w:p w14:paraId="3F9BA396" w14:textId="77777777" w:rsidR="00C821BC" w:rsidRPr="004901E2" w:rsidRDefault="00C821BC" w:rsidP="00C821BC">
            <w:pPr>
              <w:spacing w:before="120" w:after="120"/>
              <w:rPr>
                <w:rFonts w:ascii="Arial" w:eastAsia="SimSun" w:hAnsi="Arial" w:cs="Arial"/>
                <w:sz w:val="22"/>
                <w:szCs w:val="22"/>
                <w:lang w:eastAsia="zh-CN"/>
              </w:rPr>
            </w:pPr>
            <w:r w:rsidRPr="004901E2">
              <w:rPr>
                <w:rFonts w:ascii="Arial" w:eastAsia="SimSun" w:hAnsi="Arial" w:cs="Arial" w:hint="eastAsia"/>
                <w:b/>
                <w:sz w:val="22"/>
                <w:szCs w:val="22"/>
                <w:lang w:eastAsia="zh-CN"/>
              </w:rPr>
              <w:t>政府间委员会第十五届会议</w:t>
            </w:r>
          </w:p>
        </w:tc>
      </w:tr>
      <w:tr w:rsidR="00C821BC" w:rsidRPr="004901E2" w14:paraId="72C6B49C" w14:textId="77777777" w:rsidTr="00C821BC">
        <w:trPr>
          <w:cantSplit/>
          <w:jc w:val="center"/>
        </w:trPr>
        <w:tc>
          <w:tcPr>
            <w:tcW w:w="1540" w:type="pct"/>
          </w:tcPr>
          <w:p w14:paraId="2D2D13D1" w14:textId="77777777" w:rsidR="00C821BC" w:rsidRPr="004901E2" w:rsidRDefault="00C821BC" w:rsidP="00C821BC">
            <w:pPr>
              <w:spacing w:before="120" w:after="120"/>
              <w:jc w:val="center"/>
              <w:rPr>
                <w:rFonts w:ascii="Arial" w:eastAsia="SimSun" w:hAnsi="Arial" w:cs="Arial"/>
                <w:sz w:val="22"/>
                <w:szCs w:val="22"/>
              </w:rPr>
            </w:pPr>
            <w:r w:rsidRPr="004901E2">
              <w:rPr>
                <w:rFonts w:ascii="Arial" w:eastAsia="SimSun" w:hAnsi="Arial" w:cs="Arial"/>
                <w:sz w:val="22"/>
                <w:szCs w:val="22"/>
              </w:rPr>
              <w:t>2021</w:t>
            </w:r>
            <w:r w:rsidRPr="004901E2">
              <w:rPr>
                <w:rFonts w:ascii="Arial" w:eastAsia="SimSun" w:hAnsi="Arial" w:cs="Arial" w:hint="eastAsia"/>
                <w:sz w:val="22"/>
                <w:szCs w:val="22"/>
              </w:rPr>
              <w:t>年</w:t>
            </w:r>
            <w:r w:rsidRPr="004901E2">
              <w:rPr>
                <w:rFonts w:ascii="Arial" w:eastAsia="SimSun" w:hAnsi="Arial" w:cs="Arial"/>
                <w:sz w:val="22"/>
                <w:szCs w:val="22"/>
              </w:rPr>
              <w:t>1</w:t>
            </w:r>
            <w:r w:rsidRPr="004901E2">
              <w:rPr>
                <w:rFonts w:ascii="Arial" w:eastAsia="SimSun" w:hAnsi="Arial" w:cs="Arial" w:hint="eastAsia"/>
                <w:sz w:val="22"/>
                <w:szCs w:val="22"/>
              </w:rPr>
              <w:t>月</w:t>
            </w:r>
          </w:p>
        </w:tc>
        <w:tc>
          <w:tcPr>
            <w:tcW w:w="3460" w:type="pct"/>
          </w:tcPr>
          <w:p w14:paraId="355E03DB" w14:textId="77777777" w:rsidR="00C821BC" w:rsidRPr="004901E2" w:rsidRDefault="00C821BC" w:rsidP="00C821BC">
            <w:pPr>
              <w:spacing w:before="120" w:after="120"/>
              <w:rPr>
                <w:rFonts w:ascii="Arial" w:eastAsia="SimSun" w:hAnsi="Arial" w:cs="Arial"/>
                <w:sz w:val="22"/>
                <w:szCs w:val="22"/>
                <w:lang w:eastAsia="zh-CN"/>
              </w:rPr>
            </w:pPr>
            <w:r w:rsidRPr="004901E2">
              <w:rPr>
                <w:rFonts w:ascii="Arial" w:eastAsia="SimSun" w:hAnsi="Arial" w:cs="Arial" w:hint="eastAsia"/>
                <w:sz w:val="22"/>
                <w:szCs w:val="22"/>
                <w:lang w:eastAsia="zh-CN"/>
              </w:rPr>
              <w:t>专家完成调查的截止日期</w:t>
            </w:r>
          </w:p>
        </w:tc>
      </w:tr>
      <w:tr w:rsidR="00C821BC" w:rsidRPr="004901E2" w14:paraId="7F2CD205" w14:textId="77777777" w:rsidTr="00C821BC">
        <w:trPr>
          <w:cantSplit/>
          <w:jc w:val="center"/>
        </w:trPr>
        <w:tc>
          <w:tcPr>
            <w:tcW w:w="1540" w:type="pct"/>
          </w:tcPr>
          <w:p w14:paraId="4C0BAC86" w14:textId="77777777" w:rsidR="00C821BC" w:rsidRPr="004901E2" w:rsidRDefault="00C821BC" w:rsidP="00C821BC">
            <w:pPr>
              <w:spacing w:before="120" w:after="120"/>
              <w:jc w:val="center"/>
              <w:rPr>
                <w:rFonts w:ascii="Arial" w:eastAsia="SimSun" w:hAnsi="Arial" w:cs="Arial"/>
                <w:sz w:val="22"/>
                <w:szCs w:val="22"/>
              </w:rPr>
            </w:pPr>
            <w:r w:rsidRPr="004901E2">
              <w:rPr>
                <w:rFonts w:ascii="Arial" w:eastAsia="SimSun" w:hAnsi="Arial" w:cs="Arial"/>
                <w:sz w:val="22"/>
                <w:szCs w:val="22"/>
              </w:rPr>
              <w:t>2021</w:t>
            </w:r>
            <w:r w:rsidRPr="004901E2">
              <w:rPr>
                <w:rFonts w:ascii="Arial" w:eastAsia="SimSun" w:hAnsi="Arial" w:cs="Arial" w:hint="eastAsia"/>
                <w:sz w:val="22"/>
                <w:szCs w:val="22"/>
              </w:rPr>
              <w:t>年</w:t>
            </w:r>
            <w:r w:rsidRPr="004901E2">
              <w:rPr>
                <w:rFonts w:ascii="Arial" w:eastAsia="SimSun" w:hAnsi="Arial" w:cs="Arial"/>
                <w:sz w:val="22"/>
                <w:szCs w:val="22"/>
              </w:rPr>
              <w:t>2</w:t>
            </w:r>
            <w:r w:rsidRPr="004901E2">
              <w:rPr>
                <w:rFonts w:ascii="Arial" w:eastAsia="SimSun" w:hAnsi="Arial" w:cs="Arial" w:hint="eastAsia"/>
                <w:sz w:val="22"/>
                <w:szCs w:val="22"/>
              </w:rPr>
              <w:t>月</w:t>
            </w:r>
          </w:p>
        </w:tc>
        <w:tc>
          <w:tcPr>
            <w:tcW w:w="3460" w:type="pct"/>
          </w:tcPr>
          <w:p w14:paraId="76E66139" w14:textId="77777777" w:rsidR="00C821BC" w:rsidRPr="004901E2" w:rsidRDefault="00C821BC" w:rsidP="00C821BC">
            <w:pPr>
              <w:spacing w:before="120" w:after="120"/>
              <w:rPr>
                <w:rFonts w:ascii="Arial" w:eastAsia="SimSun" w:hAnsi="Arial" w:cs="Arial"/>
                <w:sz w:val="22"/>
                <w:szCs w:val="22"/>
                <w:lang w:eastAsia="zh-CN"/>
              </w:rPr>
            </w:pPr>
            <w:r w:rsidRPr="004901E2">
              <w:rPr>
                <w:rFonts w:ascii="Arial" w:eastAsia="SimSun" w:hAnsi="Arial" w:cs="Arial" w:hint="eastAsia"/>
                <w:sz w:val="22"/>
                <w:szCs w:val="22"/>
                <w:lang w:eastAsia="zh-CN"/>
              </w:rPr>
              <w:t>第一次线上全体专家会议及分组</w:t>
            </w:r>
          </w:p>
        </w:tc>
      </w:tr>
      <w:tr w:rsidR="00C821BC" w:rsidRPr="004901E2" w14:paraId="19142A41" w14:textId="77777777" w:rsidTr="00C821BC">
        <w:trPr>
          <w:cantSplit/>
          <w:jc w:val="center"/>
        </w:trPr>
        <w:tc>
          <w:tcPr>
            <w:tcW w:w="1540" w:type="pct"/>
          </w:tcPr>
          <w:p w14:paraId="75821601" w14:textId="77777777" w:rsidR="00C821BC" w:rsidRPr="004901E2" w:rsidRDefault="00C821BC" w:rsidP="00C821BC">
            <w:pPr>
              <w:spacing w:before="120" w:after="120"/>
              <w:jc w:val="center"/>
              <w:rPr>
                <w:rFonts w:ascii="Arial" w:eastAsia="SimSun" w:hAnsi="Arial" w:cs="Arial"/>
                <w:sz w:val="22"/>
                <w:szCs w:val="22"/>
              </w:rPr>
            </w:pPr>
            <w:r w:rsidRPr="004901E2">
              <w:rPr>
                <w:rFonts w:ascii="Arial" w:eastAsia="SimSun" w:hAnsi="Arial" w:cs="Arial"/>
                <w:sz w:val="22"/>
                <w:szCs w:val="22"/>
              </w:rPr>
              <w:t>2021</w:t>
            </w:r>
            <w:r w:rsidRPr="004901E2">
              <w:rPr>
                <w:rFonts w:ascii="Arial" w:eastAsia="SimSun" w:hAnsi="Arial" w:cs="Arial" w:hint="eastAsia"/>
                <w:sz w:val="22"/>
                <w:szCs w:val="22"/>
              </w:rPr>
              <w:t>年</w:t>
            </w:r>
            <w:r w:rsidRPr="004901E2">
              <w:rPr>
                <w:rFonts w:ascii="Arial" w:eastAsia="SimSun" w:hAnsi="Arial" w:cs="Arial"/>
                <w:sz w:val="22"/>
                <w:szCs w:val="22"/>
              </w:rPr>
              <w:t>2</w:t>
            </w:r>
            <w:r w:rsidRPr="004901E2">
              <w:rPr>
                <w:rFonts w:ascii="Arial" w:eastAsia="SimSun" w:hAnsi="Arial" w:cs="Arial" w:hint="eastAsia"/>
                <w:sz w:val="22"/>
                <w:szCs w:val="22"/>
              </w:rPr>
              <w:t>月</w:t>
            </w:r>
            <w:r w:rsidRPr="004901E2">
              <w:rPr>
                <w:rFonts w:ascii="Arial" w:eastAsia="SimSun" w:hAnsi="Arial" w:cs="Arial"/>
                <w:sz w:val="22"/>
                <w:szCs w:val="22"/>
              </w:rPr>
              <w:t>/3</w:t>
            </w:r>
            <w:r w:rsidRPr="004901E2">
              <w:rPr>
                <w:rFonts w:ascii="Arial" w:eastAsia="SimSun" w:hAnsi="Arial" w:cs="Arial" w:hint="eastAsia"/>
                <w:sz w:val="22"/>
                <w:szCs w:val="22"/>
              </w:rPr>
              <w:t>月</w:t>
            </w:r>
          </w:p>
        </w:tc>
        <w:tc>
          <w:tcPr>
            <w:tcW w:w="3460" w:type="pct"/>
          </w:tcPr>
          <w:p w14:paraId="1A931EE0" w14:textId="77777777" w:rsidR="00C821BC" w:rsidRPr="004901E2" w:rsidRDefault="00C821BC" w:rsidP="00C821BC">
            <w:pPr>
              <w:spacing w:before="120" w:after="120"/>
              <w:rPr>
                <w:rFonts w:ascii="Arial" w:eastAsia="SimSun" w:hAnsi="Arial" w:cs="Arial"/>
                <w:sz w:val="22"/>
                <w:szCs w:val="22"/>
                <w:lang w:eastAsia="zh-CN"/>
              </w:rPr>
            </w:pPr>
            <w:r w:rsidRPr="004901E2">
              <w:rPr>
                <w:rFonts w:ascii="Arial" w:eastAsia="SimSun" w:hAnsi="Arial" w:cs="Arial" w:hint="eastAsia"/>
                <w:sz w:val="22"/>
                <w:szCs w:val="22"/>
                <w:lang w:eastAsia="zh-CN"/>
              </w:rPr>
              <w:t>通过在线分组会议分析调查结果</w:t>
            </w:r>
          </w:p>
        </w:tc>
      </w:tr>
      <w:tr w:rsidR="00C821BC" w:rsidRPr="004901E2" w14:paraId="0457E03D" w14:textId="77777777" w:rsidTr="00C821BC">
        <w:trPr>
          <w:cantSplit/>
          <w:jc w:val="center"/>
        </w:trPr>
        <w:tc>
          <w:tcPr>
            <w:tcW w:w="1540" w:type="pct"/>
          </w:tcPr>
          <w:p w14:paraId="35A5BFE7" w14:textId="77777777" w:rsidR="00C821BC" w:rsidRPr="004901E2" w:rsidRDefault="00C821BC" w:rsidP="00C821BC">
            <w:pPr>
              <w:spacing w:before="120" w:after="120"/>
              <w:jc w:val="center"/>
              <w:rPr>
                <w:rFonts w:ascii="Arial" w:eastAsia="SimSun" w:hAnsi="Arial" w:cs="Arial"/>
                <w:sz w:val="22"/>
                <w:szCs w:val="22"/>
              </w:rPr>
            </w:pPr>
            <w:r w:rsidRPr="004901E2">
              <w:rPr>
                <w:rFonts w:ascii="Arial" w:eastAsia="SimSun" w:hAnsi="Arial" w:cs="Arial"/>
                <w:sz w:val="22"/>
                <w:szCs w:val="22"/>
              </w:rPr>
              <w:t>2021</w:t>
            </w:r>
            <w:r w:rsidRPr="004901E2">
              <w:rPr>
                <w:rFonts w:ascii="Arial" w:eastAsia="SimSun" w:hAnsi="Arial" w:cs="Arial" w:hint="eastAsia"/>
                <w:sz w:val="22"/>
                <w:szCs w:val="22"/>
              </w:rPr>
              <w:t>年</w:t>
            </w:r>
            <w:r w:rsidRPr="004901E2">
              <w:rPr>
                <w:rFonts w:ascii="Arial" w:eastAsia="SimSun" w:hAnsi="Arial" w:cs="Arial"/>
                <w:sz w:val="22"/>
                <w:szCs w:val="22"/>
              </w:rPr>
              <w:t>3</w:t>
            </w:r>
            <w:r w:rsidRPr="004901E2">
              <w:rPr>
                <w:rFonts w:ascii="Arial" w:eastAsia="SimSun" w:hAnsi="Arial" w:cs="Arial" w:hint="eastAsia"/>
                <w:sz w:val="22"/>
                <w:szCs w:val="22"/>
              </w:rPr>
              <w:t>月</w:t>
            </w:r>
          </w:p>
        </w:tc>
        <w:tc>
          <w:tcPr>
            <w:tcW w:w="3460" w:type="pct"/>
          </w:tcPr>
          <w:p w14:paraId="32BFD4EA" w14:textId="77777777" w:rsidR="00C821BC" w:rsidRPr="004901E2" w:rsidRDefault="00C821BC" w:rsidP="00C821BC">
            <w:pPr>
              <w:spacing w:before="120" w:after="120"/>
              <w:rPr>
                <w:rFonts w:ascii="Arial" w:eastAsia="SimSun" w:hAnsi="Arial" w:cs="Arial"/>
                <w:sz w:val="22"/>
                <w:szCs w:val="22"/>
                <w:lang w:eastAsia="zh-CN"/>
              </w:rPr>
            </w:pPr>
            <w:r w:rsidRPr="004901E2">
              <w:rPr>
                <w:rFonts w:ascii="Arial" w:eastAsia="SimSun" w:hAnsi="Arial" w:cs="Arial" w:hint="eastAsia"/>
                <w:sz w:val="22"/>
                <w:szCs w:val="22"/>
                <w:lang w:eastAsia="zh-CN"/>
              </w:rPr>
              <w:t>第二次线上专家全体会议（第</w:t>
            </w:r>
            <w:r w:rsidRPr="004901E2">
              <w:rPr>
                <w:rFonts w:ascii="Arial" w:eastAsia="SimSun" w:hAnsi="Arial" w:cs="Arial"/>
                <w:sz w:val="22"/>
                <w:szCs w:val="22"/>
                <w:lang w:eastAsia="zh-CN"/>
              </w:rPr>
              <w:t>1</w:t>
            </w:r>
            <w:r w:rsidRPr="004901E2">
              <w:rPr>
                <w:rFonts w:ascii="Arial" w:eastAsia="SimSun" w:hAnsi="Arial" w:cs="Arial" w:hint="eastAsia"/>
                <w:sz w:val="22"/>
                <w:szCs w:val="22"/>
                <w:lang w:eastAsia="zh-CN"/>
              </w:rPr>
              <w:t>天）：各小组提出建议</w:t>
            </w:r>
          </w:p>
        </w:tc>
      </w:tr>
      <w:tr w:rsidR="00C821BC" w:rsidRPr="004901E2" w14:paraId="2438564D" w14:textId="77777777" w:rsidTr="00C821BC">
        <w:trPr>
          <w:cantSplit/>
          <w:jc w:val="center"/>
        </w:trPr>
        <w:tc>
          <w:tcPr>
            <w:tcW w:w="1540" w:type="pct"/>
          </w:tcPr>
          <w:p w14:paraId="3A4245B9" w14:textId="77777777" w:rsidR="00C821BC" w:rsidRPr="004901E2" w:rsidRDefault="00C821BC" w:rsidP="00C821BC">
            <w:pPr>
              <w:spacing w:before="120" w:after="120"/>
              <w:jc w:val="center"/>
              <w:rPr>
                <w:rFonts w:ascii="Arial" w:eastAsia="SimSun" w:hAnsi="Arial" w:cs="Arial"/>
                <w:sz w:val="22"/>
                <w:szCs w:val="22"/>
              </w:rPr>
            </w:pPr>
            <w:r w:rsidRPr="004901E2">
              <w:rPr>
                <w:rFonts w:ascii="Arial" w:eastAsia="SimSun" w:hAnsi="Arial" w:cs="Arial"/>
                <w:sz w:val="22"/>
                <w:szCs w:val="22"/>
              </w:rPr>
              <w:t>2021</w:t>
            </w:r>
            <w:r w:rsidRPr="004901E2">
              <w:rPr>
                <w:rFonts w:ascii="Arial" w:eastAsia="SimSun" w:hAnsi="Arial" w:cs="Arial" w:hint="eastAsia"/>
                <w:sz w:val="22"/>
                <w:szCs w:val="22"/>
              </w:rPr>
              <w:t>年</w:t>
            </w:r>
            <w:r w:rsidRPr="004901E2">
              <w:rPr>
                <w:rFonts w:ascii="Arial" w:eastAsia="SimSun" w:hAnsi="Arial" w:cs="Arial"/>
                <w:sz w:val="22"/>
                <w:szCs w:val="22"/>
              </w:rPr>
              <w:t>3</w:t>
            </w:r>
            <w:r w:rsidRPr="004901E2">
              <w:rPr>
                <w:rFonts w:ascii="Arial" w:eastAsia="SimSun" w:hAnsi="Arial" w:cs="Arial" w:hint="eastAsia"/>
                <w:sz w:val="22"/>
                <w:szCs w:val="22"/>
              </w:rPr>
              <w:t>月</w:t>
            </w:r>
          </w:p>
        </w:tc>
        <w:tc>
          <w:tcPr>
            <w:tcW w:w="3460" w:type="pct"/>
          </w:tcPr>
          <w:p w14:paraId="1B79A193" w14:textId="77777777" w:rsidR="00C821BC" w:rsidRPr="004901E2" w:rsidRDefault="00C821BC" w:rsidP="00C821BC">
            <w:pPr>
              <w:spacing w:before="120" w:after="120"/>
              <w:rPr>
                <w:rFonts w:ascii="Arial" w:eastAsia="SimSun" w:hAnsi="Arial" w:cs="Arial"/>
                <w:sz w:val="22"/>
                <w:szCs w:val="22"/>
                <w:lang w:eastAsia="zh-CN"/>
              </w:rPr>
            </w:pPr>
            <w:r w:rsidRPr="004901E2">
              <w:rPr>
                <w:rFonts w:ascii="Arial" w:eastAsia="SimSun" w:hAnsi="Arial" w:cs="Arial" w:hint="eastAsia"/>
                <w:sz w:val="22"/>
                <w:szCs w:val="22"/>
                <w:lang w:eastAsia="zh-CN"/>
              </w:rPr>
              <w:t>第二次线上专家全体会议（第</w:t>
            </w:r>
            <w:r w:rsidRPr="004901E2">
              <w:rPr>
                <w:rFonts w:ascii="Arial" w:eastAsia="SimSun" w:hAnsi="Arial" w:cs="Arial"/>
                <w:sz w:val="22"/>
                <w:szCs w:val="22"/>
                <w:lang w:eastAsia="zh-CN"/>
              </w:rPr>
              <w:t>2</w:t>
            </w:r>
            <w:r w:rsidRPr="004901E2">
              <w:rPr>
                <w:rFonts w:ascii="Arial" w:eastAsia="SimSun" w:hAnsi="Arial" w:cs="Arial" w:hint="eastAsia"/>
                <w:sz w:val="22"/>
                <w:szCs w:val="22"/>
                <w:lang w:eastAsia="zh-CN"/>
              </w:rPr>
              <w:t>天）：各项建议和结论的汇总融合</w:t>
            </w:r>
          </w:p>
        </w:tc>
      </w:tr>
      <w:tr w:rsidR="00C821BC" w:rsidRPr="004901E2" w14:paraId="4C684D51" w14:textId="77777777" w:rsidTr="00C821BC">
        <w:trPr>
          <w:cantSplit/>
          <w:jc w:val="center"/>
        </w:trPr>
        <w:tc>
          <w:tcPr>
            <w:tcW w:w="1540" w:type="pct"/>
          </w:tcPr>
          <w:p w14:paraId="20538FE8" w14:textId="77777777" w:rsidR="00C821BC" w:rsidRPr="004901E2" w:rsidRDefault="00C821BC" w:rsidP="00C821BC">
            <w:pPr>
              <w:spacing w:before="120" w:after="120"/>
              <w:jc w:val="center"/>
              <w:rPr>
                <w:rFonts w:ascii="Arial" w:eastAsia="SimSun" w:hAnsi="Arial" w:cs="Arial"/>
                <w:sz w:val="22"/>
                <w:szCs w:val="22"/>
              </w:rPr>
            </w:pPr>
            <w:r w:rsidRPr="004901E2">
              <w:rPr>
                <w:rFonts w:ascii="Arial" w:eastAsia="SimSun" w:hAnsi="Arial" w:cs="Arial"/>
                <w:sz w:val="22"/>
                <w:szCs w:val="22"/>
              </w:rPr>
              <w:t>2021</w:t>
            </w:r>
            <w:r w:rsidRPr="004901E2">
              <w:rPr>
                <w:rFonts w:ascii="Arial" w:eastAsia="SimSun" w:hAnsi="Arial" w:cs="Arial" w:hint="eastAsia"/>
                <w:sz w:val="22"/>
                <w:szCs w:val="22"/>
              </w:rPr>
              <w:t>年</w:t>
            </w:r>
            <w:r w:rsidRPr="004901E2">
              <w:rPr>
                <w:rFonts w:ascii="Arial" w:eastAsia="SimSun" w:hAnsi="Arial" w:cs="Arial"/>
                <w:sz w:val="22"/>
                <w:szCs w:val="22"/>
              </w:rPr>
              <w:t>5</w:t>
            </w:r>
            <w:r w:rsidRPr="004901E2">
              <w:rPr>
                <w:rFonts w:ascii="Arial" w:eastAsia="SimSun" w:hAnsi="Arial" w:cs="Arial" w:hint="eastAsia"/>
                <w:sz w:val="22"/>
                <w:szCs w:val="22"/>
              </w:rPr>
              <w:t>月</w:t>
            </w:r>
          </w:p>
        </w:tc>
        <w:tc>
          <w:tcPr>
            <w:tcW w:w="3460" w:type="pct"/>
          </w:tcPr>
          <w:p w14:paraId="40C47925" w14:textId="014E5389" w:rsidR="00C821BC" w:rsidRPr="004901E2" w:rsidRDefault="00233D71" w:rsidP="00C821BC">
            <w:pPr>
              <w:spacing w:before="120" w:after="120"/>
              <w:rPr>
                <w:rFonts w:ascii="Arial" w:eastAsia="SimSun" w:hAnsi="Arial" w:cs="Arial"/>
                <w:sz w:val="22"/>
                <w:szCs w:val="22"/>
                <w:lang w:eastAsia="zh-CN"/>
              </w:rPr>
            </w:pPr>
            <w:r w:rsidRPr="004901E2">
              <w:rPr>
                <w:rFonts w:ascii="Arial" w:eastAsia="SimSun" w:hAnsi="Arial" w:cs="Arial" w:hint="eastAsia"/>
                <w:sz w:val="22"/>
                <w:szCs w:val="22"/>
                <w:lang w:eastAsia="zh-CN"/>
              </w:rPr>
              <w:t>向</w:t>
            </w:r>
            <w:r w:rsidR="00C821BC" w:rsidRPr="004901E2">
              <w:rPr>
                <w:rFonts w:ascii="Arial" w:eastAsia="SimSun" w:hAnsi="Arial" w:cs="Arial" w:hint="eastAsia"/>
                <w:sz w:val="22"/>
                <w:szCs w:val="22"/>
                <w:lang w:eastAsia="zh-CN"/>
              </w:rPr>
              <w:t>不限成员名额政府间工作组在线发布工作文件</w:t>
            </w:r>
            <w:r w:rsidR="00C821BC" w:rsidRPr="004901E2">
              <w:rPr>
                <w:rFonts w:ascii="Arial" w:eastAsia="SimSun" w:hAnsi="Arial" w:cs="Arial"/>
                <w:sz w:val="22"/>
                <w:szCs w:val="22"/>
                <w:lang w:eastAsia="zh-CN"/>
              </w:rPr>
              <w:t xml:space="preserve"> </w:t>
            </w:r>
          </w:p>
        </w:tc>
      </w:tr>
      <w:tr w:rsidR="00C821BC" w:rsidRPr="004901E2" w14:paraId="69850BED" w14:textId="77777777" w:rsidTr="00C821BC">
        <w:trPr>
          <w:cantSplit/>
          <w:jc w:val="center"/>
        </w:trPr>
        <w:tc>
          <w:tcPr>
            <w:tcW w:w="1540" w:type="pct"/>
          </w:tcPr>
          <w:p w14:paraId="586B0433" w14:textId="77777777" w:rsidR="00C821BC" w:rsidRPr="004901E2" w:rsidRDefault="00C821BC" w:rsidP="00C821BC">
            <w:pPr>
              <w:spacing w:before="120" w:after="120"/>
              <w:jc w:val="center"/>
              <w:rPr>
                <w:rFonts w:ascii="Arial" w:eastAsia="SimSun" w:hAnsi="Arial" w:cs="Arial"/>
                <w:sz w:val="22"/>
                <w:szCs w:val="22"/>
              </w:rPr>
            </w:pPr>
            <w:r w:rsidRPr="004901E2">
              <w:rPr>
                <w:rFonts w:ascii="Arial" w:eastAsia="SimSun" w:hAnsi="Arial" w:cs="Arial"/>
                <w:sz w:val="22"/>
                <w:szCs w:val="22"/>
              </w:rPr>
              <w:t>2021</w:t>
            </w:r>
            <w:r w:rsidRPr="004901E2">
              <w:rPr>
                <w:rFonts w:ascii="Arial" w:eastAsia="SimSun" w:hAnsi="Arial" w:cs="Arial" w:hint="eastAsia"/>
                <w:sz w:val="22"/>
                <w:szCs w:val="22"/>
              </w:rPr>
              <w:t>年</w:t>
            </w:r>
            <w:r w:rsidRPr="004901E2">
              <w:rPr>
                <w:rFonts w:ascii="Arial" w:eastAsia="SimSun" w:hAnsi="Arial" w:cs="Arial"/>
                <w:sz w:val="22"/>
                <w:szCs w:val="22"/>
              </w:rPr>
              <w:t>6</w:t>
            </w:r>
            <w:r w:rsidRPr="004901E2">
              <w:rPr>
                <w:rFonts w:ascii="Arial" w:eastAsia="SimSun" w:hAnsi="Arial" w:cs="Arial" w:hint="eastAsia"/>
                <w:sz w:val="22"/>
                <w:szCs w:val="22"/>
              </w:rPr>
              <w:t>月</w:t>
            </w:r>
          </w:p>
        </w:tc>
        <w:tc>
          <w:tcPr>
            <w:tcW w:w="3460" w:type="pct"/>
          </w:tcPr>
          <w:p w14:paraId="1C8D0853" w14:textId="77777777" w:rsidR="00C821BC" w:rsidRPr="004901E2" w:rsidRDefault="00C821BC" w:rsidP="00C821BC">
            <w:pPr>
              <w:spacing w:before="120" w:after="120"/>
              <w:rPr>
                <w:rFonts w:ascii="Arial" w:eastAsia="SimSun" w:hAnsi="Arial" w:cs="Arial"/>
                <w:sz w:val="22"/>
                <w:szCs w:val="22"/>
                <w:lang w:eastAsia="zh-CN"/>
              </w:rPr>
            </w:pPr>
            <w:r w:rsidRPr="004901E2">
              <w:rPr>
                <w:rFonts w:ascii="Arial" w:eastAsia="SimSun" w:hAnsi="Arial" w:cs="Arial" w:hint="eastAsia"/>
                <w:sz w:val="22"/>
                <w:szCs w:val="22"/>
                <w:lang w:eastAsia="zh-CN"/>
              </w:rPr>
              <w:t>不限成员名额政府间工作组会议</w:t>
            </w:r>
          </w:p>
        </w:tc>
      </w:tr>
      <w:tr w:rsidR="00C821BC" w:rsidRPr="004901E2" w14:paraId="05C07E8F" w14:textId="77777777" w:rsidTr="00C821BC">
        <w:trPr>
          <w:cantSplit/>
          <w:jc w:val="center"/>
        </w:trPr>
        <w:tc>
          <w:tcPr>
            <w:tcW w:w="1540" w:type="pct"/>
          </w:tcPr>
          <w:p w14:paraId="302770A5" w14:textId="77777777" w:rsidR="00C821BC" w:rsidRPr="004901E2" w:rsidRDefault="00C821BC" w:rsidP="00C821BC">
            <w:pPr>
              <w:spacing w:before="120" w:after="120"/>
              <w:jc w:val="center"/>
              <w:rPr>
                <w:rFonts w:ascii="Arial" w:eastAsia="SimSun" w:hAnsi="Arial" w:cs="Arial"/>
                <w:b/>
                <w:sz w:val="22"/>
                <w:szCs w:val="22"/>
              </w:rPr>
            </w:pPr>
            <w:r w:rsidRPr="004901E2">
              <w:rPr>
                <w:rFonts w:ascii="Arial" w:eastAsia="SimSun" w:hAnsi="Arial" w:cs="Arial"/>
                <w:b/>
                <w:sz w:val="22"/>
                <w:szCs w:val="22"/>
              </w:rPr>
              <w:t>2021</w:t>
            </w:r>
            <w:r w:rsidRPr="004901E2">
              <w:rPr>
                <w:rFonts w:ascii="Arial" w:eastAsia="SimSun" w:hAnsi="Arial" w:cs="Arial" w:hint="eastAsia"/>
                <w:b/>
                <w:sz w:val="22"/>
                <w:szCs w:val="22"/>
              </w:rPr>
              <w:t>年</w:t>
            </w:r>
            <w:r w:rsidRPr="004901E2">
              <w:rPr>
                <w:rFonts w:ascii="Arial" w:eastAsia="SimSun" w:hAnsi="Arial" w:cs="Arial"/>
                <w:b/>
                <w:sz w:val="22"/>
                <w:szCs w:val="22"/>
              </w:rPr>
              <w:t>11</w:t>
            </w:r>
            <w:r w:rsidRPr="004901E2">
              <w:rPr>
                <w:rFonts w:ascii="Arial" w:eastAsia="SimSun" w:hAnsi="Arial" w:cs="Arial" w:hint="eastAsia"/>
                <w:b/>
                <w:sz w:val="22"/>
                <w:szCs w:val="22"/>
              </w:rPr>
              <w:t>月</w:t>
            </w:r>
            <w:r w:rsidRPr="004901E2">
              <w:rPr>
                <w:rFonts w:ascii="Arial" w:eastAsia="SimSun" w:hAnsi="Arial" w:cs="Arial"/>
                <w:b/>
                <w:sz w:val="22"/>
                <w:szCs w:val="22"/>
              </w:rPr>
              <w:t>/12</w:t>
            </w:r>
            <w:r w:rsidRPr="004901E2">
              <w:rPr>
                <w:rFonts w:ascii="Arial" w:eastAsia="SimSun" w:hAnsi="Arial" w:cs="Arial" w:hint="eastAsia"/>
                <w:b/>
                <w:sz w:val="22"/>
                <w:szCs w:val="22"/>
              </w:rPr>
              <w:t>月</w:t>
            </w:r>
          </w:p>
        </w:tc>
        <w:tc>
          <w:tcPr>
            <w:tcW w:w="3460" w:type="pct"/>
          </w:tcPr>
          <w:p w14:paraId="741932D8" w14:textId="77777777" w:rsidR="00C821BC" w:rsidRPr="004901E2" w:rsidRDefault="00C821BC" w:rsidP="00C821BC">
            <w:pPr>
              <w:spacing w:before="120" w:after="120"/>
              <w:rPr>
                <w:rFonts w:ascii="Arial" w:eastAsia="SimSun" w:hAnsi="Arial" w:cs="Arial"/>
                <w:b/>
                <w:sz w:val="22"/>
                <w:szCs w:val="22"/>
                <w:lang w:eastAsia="zh-CN"/>
              </w:rPr>
            </w:pPr>
            <w:r w:rsidRPr="004901E2">
              <w:rPr>
                <w:rFonts w:ascii="Arial" w:eastAsia="SimSun" w:hAnsi="Arial" w:cs="Arial" w:hint="eastAsia"/>
                <w:b/>
                <w:sz w:val="22"/>
                <w:szCs w:val="22"/>
                <w:lang w:eastAsia="zh-CN"/>
              </w:rPr>
              <w:t>政府间委员会第十六届会议</w:t>
            </w:r>
          </w:p>
        </w:tc>
      </w:tr>
    </w:tbl>
    <w:p w14:paraId="3B0801F2" w14:textId="2988CC23" w:rsidR="00C821BC" w:rsidRPr="004901E2" w:rsidRDefault="00C821BC" w:rsidP="00255666">
      <w:pPr>
        <w:pStyle w:val="GATitleResolution"/>
        <w:ind w:left="0"/>
        <w:rPr>
          <w:rFonts w:eastAsia="SimSun"/>
          <w:lang w:eastAsia="zh-CN"/>
        </w:rPr>
      </w:pPr>
      <w:r w:rsidRPr="004901E2">
        <w:rPr>
          <w:rFonts w:eastAsia="SimSun"/>
          <w:bCs/>
          <w:lang w:eastAsia="zh-CN"/>
        </w:rPr>
        <w:t>第</w:t>
      </w:r>
      <w:r w:rsidRPr="004901E2">
        <w:rPr>
          <w:rFonts w:eastAsia="SimSun"/>
          <w:bCs/>
          <w:lang w:eastAsia="zh-CN"/>
        </w:rPr>
        <w:t>8.GA 12</w:t>
      </w:r>
      <w:r w:rsidRPr="004901E2">
        <w:rPr>
          <w:rFonts w:eastAsia="SimSun"/>
          <w:bCs/>
          <w:lang w:eastAsia="zh-CN"/>
        </w:rPr>
        <w:t>号决议</w:t>
      </w:r>
    </w:p>
    <w:p w14:paraId="3D3F63AD" w14:textId="77777777" w:rsidR="00C821BC" w:rsidRPr="004901E2" w:rsidRDefault="00C821BC" w:rsidP="00255666">
      <w:pPr>
        <w:pStyle w:val="GAPreambulaResolution"/>
        <w:ind w:left="0"/>
        <w:rPr>
          <w:rFonts w:eastAsia="SimSun"/>
          <w:lang w:eastAsia="zh-CN"/>
        </w:rPr>
      </w:pPr>
      <w:r w:rsidRPr="004901E2">
        <w:rPr>
          <w:rFonts w:eastAsia="SimSun"/>
          <w:lang w:eastAsia="zh-CN"/>
        </w:rPr>
        <w:t>大会，</w:t>
      </w:r>
    </w:p>
    <w:p w14:paraId="43DFB79E" w14:textId="1D2F0F88" w:rsidR="00C821BC" w:rsidRPr="004901E2" w:rsidRDefault="00C821BC" w:rsidP="00255666">
      <w:pPr>
        <w:pStyle w:val="COMParaDecision"/>
        <w:numPr>
          <w:ilvl w:val="0"/>
          <w:numId w:val="23"/>
        </w:numPr>
        <w:ind w:left="567" w:hanging="567"/>
        <w:jc w:val="left"/>
        <w:rPr>
          <w:lang w:eastAsia="zh-CN"/>
        </w:rPr>
      </w:pPr>
      <w:r w:rsidRPr="004901E2">
        <w:rPr>
          <w:lang w:eastAsia="zh-CN"/>
        </w:rPr>
        <w:t>审查了</w:t>
      </w:r>
      <w:r w:rsidRPr="004901E2">
        <w:rPr>
          <w:u w:val="none"/>
          <w:lang w:eastAsia="zh-CN"/>
        </w:rPr>
        <w:t>第</w:t>
      </w:r>
      <w:hyperlink r:id="rId23" w:history="1">
        <w:r w:rsidRPr="004901E2">
          <w:rPr>
            <w:rStyle w:val="Hyperlink"/>
            <w:lang w:eastAsia="zh-CN"/>
          </w:rPr>
          <w:t>LHE/20/8.GA/12</w:t>
        </w:r>
      </w:hyperlink>
      <w:r w:rsidRPr="004901E2">
        <w:rPr>
          <w:u w:val="none"/>
          <w:lang w:eastAsia="zh-CN"/>
        </w:rPr>
        <w:t>号文件，</w:t>
      </w:r>
    </w:p>
    <w:p w14:paraId="78940515" w14:textId="77777777" w:rsidR="00C821BC" w:rsidRPr="004901E2" w:rsidRDefault="00C821BC" w:rsidP="00255666">
      <w:pPr>
        <w:pStyle w:val="COMParaDecision"/>
        <w:numPr>
          <w:ilvl w:val="0"/>
          <w:numId w:val="23"/>
        </w:numPr>
        <w:ind w:left="567" w:hanging="567"/>
        <w:rPr>
          <w:lang w:eastAsia="zh-CN"/>
        </w:rPr>
      </w:pPr>
      <w:r w:rsidRPr="004901E2">
        <w:rPr>
          <w:lang w:eastAsia="zh-CN"/>
        </w:rPr>
        <w:t>忆及</w:t>
      </w:r>
      <w:r w:rsidRPr="004901E2">
        <w:rPr>
          <w:u w:val="none"/>
          <w:lang w:eastAsia="zh-CN"/>
        </w:rPr>
        <w:t>《公约》第九条和《业务指南》第</w:t>
      </w:r>
      <w:r w:rsidRPr="004901E2">
        <w:rPr>
          <w:u w:val="none"/>
          <w:lang w:eastAsia="zh-CN"/>
        </w:rPr>
        <w:t>III.2</w:t>
      </w:r>
      <w:r w:rsidRPr="004901E2">
        <w:rPr>
          <w:u w:val="none"/>
          <w:lang w:eastAsia="zh-CN"/>
        </w:rPr>
        <w:t>章，</w:t>
      </w:r>
    </w:p>
    <w:p w14:paraId="6193EAEA" w14:textId="21B1B68F" w:rsidR="00C821BC" w:rsidRPr="004901E2" w:rsidRDefault="00C821BC" w:rsidP="000100BB">
      <w:pPr>
        <w:pStyle w:val="COMParaDecision"/>
        <w:numPr>
          <w:ilvl w:val="0"/>
          <w:numId w:val="23"/>
        </w:numPr>
        <w:ind w:left="567" w:hanging="567"/>
        <w:rPr>
          <w:u w:val="none"/>
          <w:lang w:eastAsia="zh-CN"/>
        </w:rPr>
      </w:pPr>
      <w:r w:rsidRPr="004901E2">
        <w:rPr>
          <w:lang w:eastAsia="zh-CN"/>
        </w:rPr>
        <w:t>还忆及</w:t>
      </w:r>
      <w:r w:rsidR="009334BC" w:rsidRPr="004901E2">
        <w:fldChar w:fldCharType="begin"/>
      </w:r>
      <w:r w:rsidR="009334BC" w:rsidRPr="004901E2">
        <w:instrText xml:space="preserve"> HYPERLINK "https://ich.unesco.org/en/Decisions/12.COM/13" </w:instrText>
      </w:r>
      <w:r w:rsidR="009334BC" w:rsidRPr="004901E2">
        <w:fldChar w:fldCharType="separate"/>
      </w:r>
      <w:r w:rsidRPr="004901E2">
        <w:rPr>
          <w:rStyle w:val="Hyperlink"/>
          <w:rFonts w:hint="eastAsia"/>
          <w:color w:val="auto"/>
          <w:u w:val="none"/>
          <w:lang w:eastAsia="zh-CN"/>
        </w:rPr>
        <w:t>第</w:t>
      </w:r>
      <w:r w:rsidRPr="004901E2">
        <w:rPr>
          <w:rStyle w:val="Hyperlink"/>
          <w:lang w:eastAsia="zh-CN"/>
        </w:rPr>
        <w:t> 12.COM 13</w:t>
      </w:r>
      <w:r w:rsidRPr="004901E2">
        <w:rPr>
          <w:rStyle w:val="Hyperlink"/>
          <w:color w:val="auto"/>
          <w:u w:val="none"/>
          <w:lang w:eastAsia="zh-CN"/>
        </w:rPr>
        <w:t>号</w:t>
      </w:r>
      <w:r w:rsidR="009334BC" w:rsidRPr="004901E2">
        <w:rPr>
          <w:rStyle w:val="Hyperlink"/>
          <w:lang w:eastAsia="zh-CN"/>
        </w:rPr>
        <w:fldChar w:fldCharType="end"/>
      </w:r>
      <w:r w:rsidRPr="004901E2">
        <w:rPr>
          <w:u w:val="none"/>
          <w:lang w:eastAsia="zh-CN"/>
        </w:rPr>
        <w:t>、</w:t>
      </w:r>
      <w:hyperlink r:id="rId24" w:history="1">
        <w:r w:rsidRPr="004901E2">
          <w:rPr>
            <w:rStyle w:val="Hyperlink"/>
            <w:rFonts w:hint="eastAsia"/>
            <w:color w:val="auto"/>
            <w:u w:val="none"/>
            <w:lang w:eastAsia="zh-CN"/>
          </w:rPr>
          <w:t>第</w:t>
        </w:r>
        <w:r w:rsidRPr="004901E2">
          <w:rPr>
            <w:rStyle w:val="Hyperlink"/>
            <w:lang w:eastAsia="zh-CN"/>
          </w:rPr>
          <w:t> 12.COM 17</w:t>
        </w:r>
        <w:r w:rsidRPr="004901E2">
          <w:rPr>
            <w:rStyle w:val="Hyperlink"/>
            <w:color w:val="auto"/>
            <w:u w:val="none"/>
            <w:lang w:eastAsia="zh-CN"/>
          </w:rPr>
          <w:t>号</w:t>
        </w:r>
      </w:hyperlink>
      <w:r w:rsidRPr="004901E2">
        <w:rPr>
          <w:u w:val="none"/>
          <w:lang w:eastAsia="zh-CN"/>
        </w:rPr>
        <w:t>、</w:t>
      </w:r>
      <w:hyperlink r:id="rId25" w:history="1">
        <w:r w:rsidRPr="004901E2">
          <w:rPr>
            <w:rStyle w:val="Hyperlink"/>
            <w:rFonts w:hint="eastAsia"/>
            <w:color w:val="auto"/>
            <w:u w:val="none"/>
            <w:lang w:eastAsia="zh-CN"/>
          </w:rPr>
          <w:t>第</w:t>
        </w:r>
        <w:r w:rsidRPr="004901E2">
          <w:rPr>
            <w:rStyle w:val="Hyperlink"/>
            <w:lang w:eastAsia="zh-CN"/>
          </w:rPr>
          <w:t>13.COM 13</w:t>
        </w:r>
        <w:r w:rsidRPr="004901E2">
          <w:rPr>
            <w:rStyle w:val="Hyperlink"/>
            <w:color w:val="auto"/>
            <w:u w:val="none"/>
            <w:lang w:eastAsia="zh-CN"/>
          </w:rPr>
          <w:t>号</w:t>
        </w:r>
      </w:hyperlink>
      <w:r w:rsidRPr="004901E2">
        <w:rPr>
          <w:u w:val="none"/>
          <w:lang w:eastAsia="zh-CN"/>
        </w:rPr>
        <w:t>、</w:t>
      </w:r>
      <w:hyperlink r:id="rId26" w:history="1">
        <w:r w:rsidRPr="004901E2">
          <w:rPr>
            <w:rStyle w:val="Hyperlink"/>
            <w:rFonts w:hint="eastAsia"/>
            <w:color w:val="auto"/>
            <w:u w:val="none"/>
            <w:lang w:eastAsia="zh-CN"/>
          </w:rPr>
          <w:t>第</w:t>
        </w:r>
        <w:r w:rsidRPr="004901E2">
          <w:rPr>
            <w:rStyle w:val="Hyperlink"/>
            <w:lang w:eastAsia="zh-CN"/>
          </w:rPr>
          <w:t> 13.COM 16</w:t>
        </w:r>
        <w:r w:rsidRPr="004901E2">
          <w:rPr>
            <w:rStyle w:val="Hyperlink"/>
            <w:color w:val="auto"/>
            <w:u w:val="none"/>
            <w:lang w:eastAsia="zh-CN"/>
          </w:rPr>
          <w:t>号</w:t>
        </w:r>
      </w:hyperlink>
      <w:r w:rsidRPr="004901E2">
        <w:rPr>
          <w:u w:val="none"/>
          <w:lang w:eastAsia="zh-CN"/>
        </w:rPr>
        <w:t>、</w:t>
      </w:r>
      <w:hyperlink r:id="rId27" w:history="1">
        <w:r w:rsidRPr="004901E2">
          <w:rPr>
            <w:rStyle w:val="Hyperlink"/>
            <w:rFonts w:hint="eastAsia"/>
            <w:color w:val="auto"/>
            <w:u w:val="none"/>
            <w:lang w:eastAsia="zh-CN"/>
          </w:rPr>
          <w:t>第</w:t>
        </w:r>
        <w:r w:rsidRPr="004901E2">
          <w:rPr>
            <w:rStyle w:val="Hyperlink"/>
            <w:lang w:eastAsia="zh-CN"/>
          </w:rPr>
          <w:t>14.COM 15</w:t>
        </w:r>
        <w:r w:rsidRPr="004901E2">
          <w:rPr>
            <w:rStyle w:val="Hyperlink"/>
            <w:color w:val="auto"/>
            <w:u w:val="none"/>
            <w:lang w:eastAsia="zh-CN"/>
          </w:rPr>
          <w:t>号</w:t>
        </w:r>
      </w:hyperlink>
      <w:r w:rsidR="003C52BA" w:rsidRPr="004901E2">
        <w:rPr>
          <w:rFonts w:hint="eastAsia"/>
          <w:u w:val="none"/>
          <w:lang w:eastAsia="zh-CN"/>
        </w:rPr>
        <w:t>和</w:t>
      </w:r>
      <w:hyperlink r:id="rId28" w:history="1">
        <w:r w:rsidRPr="004901E2">
          <w:rPr>
            <w:rStyle w:val="Hyperlink"/>
            <w:rFonts w:hint="eastAsia"/>
            <w:color w:val="auto"/>
            <w:u w:val="none"/>
            <w:lang w:eastAsia="zh-CN"/>
          </w:rPr>
          <w:t>第</w:t>
        </w:r>
        <w:r w:rsidRPr="004901E2">
          <w:rPr>
            <w:rStyle w:val="Hyperlink"/>
            <w:lang w:eastAsia="zh-CN"/>
          </w:rPr>
          <w:t>14.COM 16</w:t>
        </w:r>
        <w:r w:rsidRPr="004901E2">
          <w:rPr>
            <w:rStyle w:val="Hyperlink"/>
            <w:color w:val="auto"/>
            <w:u w:val="none"/>
            <w:lang w:eastAsia="zh-CN"/>
          </w:rPr>
          <w:t>号</w:t>
        </w:r>
        <w:r w:rsidRPr="004901E2">
          <w:rPr>
            <w:rStyle w:val="Hyperlink"/>
            <w:rFonts w:hint="eastAsia"/>
            <w:color w:val="auto"/>
            <w:u w:val="none"/>
            <w:lang w:eastAsia="zh-CN"/>
          </w:rPr>
          <w:t>决定</w:t>
        </w:r>
      </w:hyperlink>
      <w:r w:rsidRPr="004901E2">
        <w:rPr>
          <w:u w:val="none"/>
          <w:lang w:eastAsia="zh-CN"/>
        </w:rPr>
        <w:t>，以及</w:t>
      </w:r>
      <w:hyperlink r:id="rId29" w:history="1">
        <w:r w:rsidRPr="004901E2">
          <w:rPr>
            <w:rStyle w:val="Hyperlink"/>
            <w:rFonts w:hint="eastAsia"/>
            <w:color w:val="auto"/>
            <w:u w:val="none"/>
            <w:lang w:eastAsia="zh-CN"/>
          </w:rPr>
          <w:t>第</w:t>
        </w:r>
        <w:r w:rsidRPr="004901E2">
          <w:rPr>
            <w:rStyle w:val="Hyperlink"/>
            <w:lang w:eastAsia="zh-CN"/>
          </w:rPr>
          <w:t>7.GA 6</w:t>
        </w:r>
        <w:r w:rsidRPr="004901E2">
          <w:rPr>
            <w:rStyle w:val="Hyperlink"/>
            <w:color w:val="auto"/>
            <w:u w:val="none"/>
            <w:lang w:eastAsia="zh-CN"/>
          </w:rPr>
          <w:t>号</w:t>
        </w:r>
      </w:hyperlink>
      <w:r w:rsidRPr="004901E2">
        <w:rPr>
          <w:u w:val="none"/>
          <w:lang w:eastAsia="zh-CN"/>
        </w:rPr>
        <w:t>和</w:t>
      </w:r>
      <w:hyperlink r:id="rId30" w:history="1">
        <w:r w:rsidRPr="004901E2">
          <w:rPr>
            <w:rStyle w:val="Hyperlink"/>
            <w:rFonts w:hint="eastAsia"/>
            <w:color w:val="auto"/>
            <w:u w:val="none"/>
            <w:lang w:eastAsia="zh-CN"/>
          </w:rPr>
          <w:t>第</w:t>
        </w:r>
        <w:r w:rsidRPr="004901E2">
          <w:rPr>
            <w:rStyle w:val="Hyperlink"/>
            <w:lang w:eastAsia="zh-CN"/>
          </w:rPr>
          <w:t>7.GA 11</w:t>
        </w:r>
        <w:r w:rsidRPr="004901E2">
          <w:rPr>
            <w:rStyle w:val="Hyperlink"/>
            <w:color w:val="auto"/>
            <w:u w:val="none"/>
            <w:lang w:eastAsia="zh-CN"/>
          </w:rPr>
          <w:t>号</w:t>
        </w:r>
        <w:r w:rsidRPr="004901E2">
          <w:rPr>
            <w:rStyle w:val="Hyperlink"/>
            <w:rFonts w:hint="eastAsia"/>
            <w:color w:val="auto"/>
            <w:u w:val="none"/>
            <w:lang w:eastAsia="zh-CN"/>
          </w:rPr>
          <w:t>决议</w:t>
        </w:r>
      </w:hyperlink>
      <w:r w:rsidRPr="004901E2">
        <w:rPr>
          <w:rStyle w:val="Hyperlink"/>
          <w:color w:val="auto"/>
          <w:u w:val="none"/>
          <w:lang w:eastAsia="zh-CN"/>
        </w:rPr>
        <w:t>，</w:t>
      </w:r>
    </w:p>
    <w:p w14:paraId="02A80F9E" w14:textId="77777777" w:rsidR="00C821BC" w:rsidRPr="004901E2" w:rsidRDefault="00C821BC" w:rsidP="00255666">
      <w:pPr>
        <w:pStyle w:val="GAParaResolution"/>
        <w:numPr>
          <w:ilvl w:val="0"/>
          <w:numId w:val="23"/>
        </w:numPr>
        <w:ind w:left="567" w:hanging="567"/>
        <w:rPr>
          <w:u w:val="none"/>
          <w:lang w:eastAsia="zh-CN"/>
        </w:rPr>
      </w:pPr>
      <w:r w:rsidRPr="004901E2">
        <w:rPr>
          <w:lang w:eastAsia="zh-CN"/>
        </w:rPr>
        <w:t>赞赏</w:t>
      </w:r>
      <w:r w:rsidRPr="004901E2">
        <w:rPr>
          <w:u w:val="none"/>
          <w:lang w:eastAsia="zh-CN"/>
        </w:rPr>
        <w:t>秘书处、经认证的非政府组织、非物质文化遗产非政府组织论坛、非正式临时不限名额工作组和缔约国对非政府组织参与《公约》实施的反思；</w:t>
      </w:r>
    </w:p>
    <w:p w14:paraId="046BD680" w14:textId="77777777" w:rsidR="00C821BC" w:rsidRPr="004901E2" w:rsidRDefault="00C821BC" w:rsidP="00255666">
      <w:pPr>
        <w:pStyle w:val="COMParaDecision"/>
        <w:numPr>
          <w:ilvl w:val="0"/>
          <w:numId w:val="23"/>
        </w:numPr>
        <w:ind w:left="567" w:hanging="567"/>
        <w:rPr>
          <w:lang w:eastAsia="zh-CN"/>
        </w:rPr>
      </w:pPr>
      <w:r w:rsidRPr="004901E2">
        <w:rPr>
          <w:lang w:eastAsia="zh-CN"/>
        </w:rPr>
        <w:t>承认</w:t>
      </w:r>
      <w:r w:rsidRPr="004901E2">
        <w:rPr>
          <w:u w:val="none"/>
          <w:lang w:eastAsia="zh-CN"/>
        </w:rPr>
        <w:t>经认证的非政府组织和非物质文化遗产非政府组织论坛在为实施《公约》提供支持方面的重要作用和尚未开发的潜力；</w:t>
      </w:r>
    </w:p>
    <w:p w14:paraId="3810A586" w14:textId="61C13907" w:rsidR="00C821BC" w:rsidRPr="004901E2" w:rsidRDefault="00C821BC" w:rsidP="00255666">
      <w:pPr>
        <w:pStyle w:val="COMParaDecision"/>
        <w:numPr>
          <w:ilvl w:val="0"/>
          <w:numId w:val="23"/>
        </w:numPr>
        <w:ind w:left="567" w:hanging="567"/>
        <w:rPr>
          <w:snapToGrid w:val="0"/>
          <w:lang w:eastAsia="zh-CN"/>
        </w:rPr>
      </w:pPr>
      <w:r w:rsidRPr="004901E2">
        <w:rPr>
          <w:lang w:eastAsia="zh-CN"/>
        </w:rPr>
        <w:t>欢迎</w:t>
      </w:r>
      <w:r w:rsidRPr="004901E2">
        <w:rPr>
          <w:u w:val="none"/>
          <w:lang w:eastAsia="zh-CN"/>
        </w:rPr>
        <w:t>实验性地将特别项目</w:t>
      </w:r>
      <w:r w:rsidR="00736BC2" w:rsidRPr="004901E2">
        <w:rPr>
          <w:rFonts w:hint="eastAsia"/>
          <w:u w:val="none"/>
          <w:lang w:eastAsia="zh-CN"/>
        </w:rPr>
        <w:t>“</w:t>
      </w:r>
      <w:r w:rsidRPr="004901E2">
        <w:rPr>
          <w:u w:val="none"/>
          <w:lang w:eastAsia="zh-CN"/>
        </w:rPr>
        <w:t>非政府组织论坛报告</w:t>
      </w:r>
      <w:r w:rsidR="00736BC2" w:rsidRPr="004901E2">
        <w:rPr>
          <w:rFonts w:hint="eastAsia"/>
          <w:u w:val="none"/>
          <w:lang w:eastAsia="zh-CN"/>
        </w:rPr>
        <w:t>”</w:t>
      </w:r>
      <w:r w:rsidRPr="004901E2">
        <w:rPr>
          <w:u w:val="none"/>
          <w:lang w:eastAsia="zh-CN"/>
        </w:rPr>
        <w:t>列入委员会第十五届会议临时议程；</w:t>
      </w:r>
    </w:p>
    <w:p w14:paraId="71AAD8EA" w14:textId="77777777" w:rsidR="00C821BC" w:rsidRPr="004901E2" w:rsidRDefault="00C821BC" w:rsidP="00255666">
      <w:pPr>
        <w:pStyle w:val="COMParaDecision"/>
        <w:numPr>
          <w:ilvl w:val="0"/>
          <w:numId w:val="23"/>
        </w:numPr>
        <w:ind w:left="567" w:hanging="567"/>
        <w:rPr>
          <w:snapToGrid w:val="0"/>
          <w:lang w:eastAsia="zh-CN"/>
        </w:rPr>
      </w:pPr>
      <w:r w:rsidRPr="004901E2">
        <w:rPr>
          <w:lang w:eastAsia="zh-CN"/>
        </w:rPr>
        <w:t>注意</w:t>
      </w:r>
      <w:r w:rsidRPr="004901E2">
        <w:rPr>
          <w:u w:val="none"/>
          <w:lang w:eastAsia="zh-CN"/>
        </w:rPr>
        <w:t>到反思过程的结果，并</w:t>
      </w:r>
      <w:r w:rsidRPr="004901E2">
        <w:rPr>
          <w:lang w:eastAsia="zh-CN"/>
        </w:rPr>
        <w:t>要求</w:t>
      </w:r>
      <w:r w:rsidRPr="004901E2">
        <w:rPr>
          <w:u w:val="none"/>
          <w:lang w:eastAsia="zh-CN"/>
        </w:rPr>
        <w:t>秘书处在适当时实施经与非物质文化遗产非政府组织论坛协商与合作的相关决定。</w:t>
      </w:r>
    </w:p>
    <w:p w14:paraId="15305A30" w14:textId="6A5CD0AE" w:rsidR="00C821BC" w:rsidRPr="004901E2" w:rsidRDefault="00C821BC" w:rsidP="00255666">
      <w:pPr>
        <w:pStyle w:val="GATitleResolution"/>
        <w:spacing w:before="360"/>
        <w:ind w:left="0"/>
        <w:rPr>
          <w:rFonts w:asciiTheme="minorEastAsia" w:eastAsiaTheme="minorEastAsia" w:hAnsiTheme="minorEastAsia"/>
          <w:b w:val="0"/>
          <w:lang w:eastAsia="zh-CN"/>
        </w:rPr>
      </w:pPr>
      <w:r w:rsidRPr="004901E2">
        <w:rPr>
          <w:rFonts w:ascii="SimSun" w:eastAsia="SimSun" w:hAnsi="SimSun" w:hint="eastAsia"/>
          <w:lang w:eastAsia="zh-CN"/>
        </w:rPr>
        <w:t>第</w:t>
      </w:r>
      <w:r w:rsidRPr="004901E2">
        <w:rPr>
          <w:lang w:eastAsia="zh-CN"/>
        </w:rPr>
        <w:t>8.GA 13</w:t>
      </w:r>
      <w:r w:rsidRPr="004901E2">
        <w:rPr>
          <w:rFonts w:ascii="SimSun" w:eastAsia="SimSun" w:hAnsi="SimSun" w:hint="eastAsia"/>
          <w:lang w:eastAsia="zh-CN"/>
        </w:rPr>
        <w:t>号决议</w:t>
      </w:r>
    </w:p>
    <w:p w14:paraId="7B00B1E2" w14:textId="77777777" w:rsidR="00C821BC" w:rsidRPr="004901E2" w:rsidRDefault="00C821BC" w:rsidP="00992111">
      <w:pPr>
        <w:pStyle w:val="GAPreambulaResolution"/>
        <w:ind w:left="0"/>
        <w:rPr>
          <w:rFonts w:asciiTheme="minorEastAsia" w:eastAsiaTheme="minorEastAsia" w:hAnsiTheme="minorEastAsia"/>
          <w:lang w:eastAsia="zh-CN"/>
        </w:rPr>
      </w:pPr>
      <w:r w:rsidRPr="004901E2">
        <w:rPr>
          <w:rFonts w:asciiTheme="minorEastAsia" w:eastAsiaTheme="minorEastAsia" w:hAnsiTheme="minorEastAsia"/>
          <w:lang w:eastAsia="zh-CN"/>
        </w:rPr>
        <w:t>大会，</w:t>
      </w:r>
    </w:p>
    <w:p w14:paraId="64B5321F" w14:textId="33084ED1" w:rsidR="00C821BC" w:rsidRPr="00CB32F6" w:rsidRDefault="00C821BC" w:rsidP="00CB32F6">
      <w:pPr>
        <w:pStyle w:val="COMParaDecision"/>
        <w:numPr>
          <w:ilvl w:val="0"/>
          <w:numId w:val="39"/>
        </w:numPr>
        <w:shd w:val="clear" w:color="auto" w:fill="FFFFFF" w:themeFill="background1"/>
        <w:ind w:left="567" w:hanging="567"/>
        <w:jc w:val="left"/>
        <w:rPr>
          <w:rFonts w:asciiTheme="minorEastAsia" w:eastAsiaTheme="minorEastAsia" w:hAnsiTheme="minorEastAsia"/>
          <w:lang w:eastAsia="zh-CN"/>
        </w:rPr>
      </w:pPr>
      <w:r w:rsidRPr="00CB32F6">
        <w:rPr>
          <w:rFonts w:asciiTheme="minorEastAsia" w:eastAsiaTheme="minorEastAsia" w:hAnsiTheme="minorEastAsia"/>
          <w:lang w:eastAsia="zh-CN"/>
        </w:rPr>
        <w:t>审查了</w:t>
      </w:r>
      <w:r w:rsidRPr="00CB32F6">
        <w:rPr>
          <w:rFonts w:asciiTheme="minorEastAsia" w:eastAsiaTheme="minorEastAsia" w:hAnsiTheme="minorEastAsia"/>
          <w:u w:val="none"/>
          <w:lang w:eastAsia="zh-CN"/>
        </w:rPr>
        <w:t>第</w:t>
      </w:r>
      <w:hyperlink r:id="rId31" w:history="1">
        <w:r w:rsidRPr="00CB32F6">
          <w:rPr>
            <w:rStyle w:val="Hyperlink"/>
            <w:rFonts w:eastAsiaTheme="minorEastAsia"/>
            <w:lang w:eastAsia="zh-CN"/>
          </w:rPr>
          <w:t>LHE/20/8.GA/13</w:t>
        </w:r>
      </w:hyperlink>
      <w:r w:rsidRPr="00CB32F6">
        <w:rPr>
          <w:rFonts w:asciiTheme="minorEastAsia" w:eastAsiaTheme="minorEastAsia" w:hAnsiTheme="minorEastAsia"/>
          <w:u w:val="none"/>
          <w:lang w:eastAsia="zh-CN"/>
        </w:rPr>
        <w:t>号文件</w:t>
      </w:r>
      <w:r w:rsidR="00CA5421" w:rsidRPr="00CB32F6">
        <w:rPr>
          <w:rFonts w:asciiTheme="minorEastAsia" w:eastAsiaTheme="minorEastAsia" w:hAnsiTheme="minorEastAsia" w:hint="eastAsia"/>
          <w:u w:val="none"/>
          <w:lang w:eastAsia="zh-CN"/>
        </w:rPr>
        <w:t>及其附件</w:t>
      </w:r>
      <w:r w:rsidRPr="00CB32F6">
        <w:rPr>
          <w:rFonts w:asciiTheme="minorEastAsia" w:eastAsiaTheme="minorEastAsia" w:hAnsiTheme="minorEastAsia"/>
          <w:u w:val="none"/>
          <w:lang w:eastAsia="zh-CN"/>
        </w:rPr>
        <w:t>，</w:t>
      </w:r>
    </w:p>
    <w:p w14:paraId="1650B564" w14:textId="04D0E83F" w:rsidR="00C821BC" w:rsidRPr="00CB32F6" w:rsidRDefault="00C821BC" w:rsidP="00CB32F6">
      <w:pPr>
        <w:pStyle w:val="COMParaDecision"/>
        <w:numPr>
          <w:ilvl w:val="0"/>
          <w:numId w:val="39"/>
        </w:numPr>
        <w:shd w:val="clear" w:color="auto" w:fill="FFFFFF" w:themeFill="background1"/>
        <w:ind w:left="567" w:hanging="567"/>
        <w:jc w:val="left"/>
        <w:rPr>
          <w:rFonts w:asciiTheme="minorEastAsia" w:eastAsiaTheme="minorEastAsia" w:hAnsiTheme="minorEastAsia"/>
          <w:lang w:eastAsia="zh-CN"/>
        </w:rPr>
      </w:pPr>
      <w:r w:rsidRPr="00CB32F6">
        <w:rPr>
          <w:rFonts w:asciiTheme="minorEastAsia" w:eastAsiaTheme="minorEastAsia" w:hAnsiTheme="minorEastAsia"/>
          <w:lang w:eastAsia="zh-CN"/>
        </w:rPr>
        <w:t>忆及</w:t>
      </w:r>
      <w:r w:rsidRPr="00CB32F6">
        <w:rPr>
          <w:rFonts w:asciiTheme="minorEastAsia" w:eastAsiaTheme="minorEastAsia" w:hAnsiTheme="minorEastAsia"/>
          <w:u w:val="none"/>
          <w:lang w:eastAsia="zh-CN"/>
        </w:rPr>
        <w:t>《公约》第</w:t>
      </w:r>
      <w:r w:rsidRPr="00CB32F6">
        <w:rPr>
          <w:rFonts w:eastAsiaTheme="minorEastAsia"/>
          <w:u w:val="none"/>
          <w:lang w:eastAsia="zh-CN"/>
        </w:rPr>
        <w:t>9</w:t>
      </w:r>
      <w:r w:rsidRPr="00CB32F6">
        <w:rPr>
          <w:rFonts w:asciiTheme="minorEastAsia" w:eastAsiaTheme="minorEastAsia" w:hAnsiTheme="minorEastAsia"/>
          <w:u w:val="none"/>
          <w:lang w:eastAsia="zh-CN"/>
        </w:rPr>
        <w:t>条和《</w:t>
      </w:r>
      <w:r w:rsidR="00EE3A0C" w:rsidRPr="00CB32F6">
        <w:rPr>
          <w:rFonts w:asciiTheme="minorEastAsia" w:eastAsiaTheme="minorEastAsia" w:hAnsiTheme="minorEastAsia"/>
          <w:u w:val="none"/>
          <w:lang w:eastAsia="zh-CN"/>
        </w:rPr>
        <w:t>业务指南</w:t>
      </w:r>
      <w:r w:rsidRPr="00CB32F6">
        <w:rPr>
          <w:rFonts w:asciiTheme="minorEastAsia" w:eastAsiaTheme="minorEastAsia" w:hAnsiTheme="minorEastAsia"/>
          <w:u w:val="none"/>
          <w:lang w:eastAsia="zh-CN"/>
        </w:rPr>
        <w:t>》</w:t>
      </w:r>
      <w:r w:rsidRPr="00CB32F6">
        <w:rPr>
          <w:rFonts w:eastAsiaTheme="minorEastAsia"/>
          <w:u w:val="none"/>
          <w:lang w:eastAsia="zh-CN"/>
        </w:rPr>
        <w:t>第</w:t>
      </w:r>
      <w:r w:rsidRPr="00CB32F6">
        <w:rPr>
          <w:rFonts w:eastAsiaTheme="minorEastAsia"/>
          <w:u w:val="none"/>
          <w:lang w:eastAsia="zh-CN"/>
        </w:rPr>
        <w:t>91</w:t>
      </w:r>
      <w:r w:rsidRPr="00CB32F6">
        <w:rPr>
          <w:rFonts w:eastAsiaTheme="minorEastAsia"/>
          <w:u w:val="none"/>
          <w:lang w:eastAsia="zh-CN"/>
        </w:rPr>
        <w:t>至</w:t>
      </w:r>
      <w:r w:rsidRPr="00CB32F6">
        <w:rPr>
          <w:rFonts w:eastAsiaTheme="minorEastAsia"/>
          <w:u w:val="none"/>
          <w:lang w:eastAsia="zh-CN"/>
        </w:rPr>
        <w:t>99</w:t>
      </w:r>
      <w:r w:rsidRPr="00CB32F6">
        <w:rPr>
          <w:rFonts w:asciiTheme="minorEastAsia" w:eastAsiaTheme="minorEastAsia" w:hAnsiTheme="minorEastAsia"/>
          <w:u w:val="none"/>
          <w:lang w:eastAsia="zh-CN"/>
        </w:rPr>
        <w:t>段，</w:t>
      </w:r>
    </w:p>
    <w:p w14:paraId="314B86E9" w14:textId="2DDEBD0A" w:rsidR="00C821BC" w:rsidRPr="00606DB1" w:rsidRDefault="00606DB1" w:rsidP="00CB32F6">
      <w:pPr>
        <w:pStyle w:val="COMParaDecision"/>
        <w:numPr>
          <w:ilvl w:val="0"/>
          <w:numId w:val="39"/>
        </w:numPr>
        <w:shd w:val="clear" w:color="auto" w:fill="FFFFFF" w:themeFill="background1"/>
        <w:ind w:left="567" w:hanging="567"/>
        <w:rPr>
          <w:rFonts w:asciiTheme="minorEastAsia" w:eastAsiaTheme="minorEastAsia" w:hAnsiTheme="minorEastAsia"/>
          <w:lang w:eastAsia="zh-CN"/>
        </w:rPr>
      </w:pPr>
      <w:r w:rsidRPr="00606DB1">
        <w:rPr>
          <w:rFonts w:asciiTheme="minorEastAsia" w:eastAsiaTheme="minorEastAsia" w:hAnsiTheme="minorEastAsia" w:hint="eastAsia"/>
          <w:lang w:eastAsia="zh-CN"/>
        </w:rPr>
        <w:t>还</w:t>
      </w:r>
      <w:r w:rsidR="00C821BC" w:rsidRPr="00606DB1">
        <w:rPr>
          <w:rFonts w:asciiTheme="minorEastAsia" w:eastAsiaTheme="minorEastAsia" w:hAnsiTheme="minorEastAsia"/>
          <w:lang w:eastAsia="zh-CN"/>
        </w:rPr>
        <w:t>忆及</w:t>
      </w:r>
      <w:hyperlink r:id="rId32" w:history="1">
        <w:r w:rsidR="00C821BC" w:rsidRPr="00606DB1">
          <w:rPr>
            <w:rStyle w:val="Hyperlink"/>
            <w:lang w:eastAsia="zh-CN"/>
          </w:rPr>
          <w:t>第</w:t>
        </w:r>
        <w:r w:rsidR="00C821BC" w:rsidRPr="00606DB1">
          <w:rPr>
            <w:rStyle w:val="Hyperlink"/>
            <w:rFonts w:eastAsiaTheme="minorEastAsia"/>
            <w:lang w:eastAsia="zh-CN"/>
          </w:rPr>
          <w:t>14.</w:t>
        </w:r>
        <w:r w:rsidR="00C821BC" w:rsidRPr="00606DB1">
          <w:rPr>
            <w:rStyle w:val="Hyperlink"/>
            <w:rFonts w:eastAsiaTheme="minorEastAsia"/>
            <w:lang w:eastAsia="zh-CN"/>
          </w:rPr>
          <w:t>C</w:t>
        </w:r>
        <w:r w:rsidR="00C821BC" w:rsidRPr="00606DB1">
          <w:rPr>
            <w:rStyle w:val="Hyperlink"/>
            <w:rFonts w:eastAsiaTheme="minorEastAsia"/>
            <w:lang w:eastAsia="zh-CN"/>
          </w:rPr>
          <w:t>OM 17</w:t>
        </w:r>
        <w:r w:rsidR="00C821BC" w:rsidRPr="00606DB1">
          <w:rPr>
            <w:rStyle w:val="Hyperlink"/>
            <w:rFonts w:asciiTheme="minorEastAsia" w:eastAsiaTheme="minorEastAsia" w:hAnsiTheme="minorEastAsia"/>
            <w:lang w:eastAsia="zh-CN"/>
          </w:rPr>
          <w:t>号</w:t>
        </w:r>
        <w:r w:rsidR="00C821BC" w:rsidRPr="00606DB1">
          <w:rPr>
            <w:rStyle w:val="Hyperlink"/>
            <w:lang w:eastAsia="zh-CN"/>
          </w:rPr>
          <w:t>决定</w:t>
        </w:r>
      </w:hyperlink>
      <w:r w:rsidR="00C821BC" w:rsidRPr="00606DB1">
        <w:rPr>
          <w:rFonts w:asciiTheme="minorEastAsia" w:eastAsiaTheme="minorEastAsia" w:hAnsiTheme="minorEastAsia"/>
          <w:u w:val="none"/>
          <w:lang w:eastAsia="zh-CN"/>
        </w:rPr>
        <w:t>，</w:t>
      </w:r>
    </w:p>
    <w:p w14:paraId="39835A5B" w14:textId="39769470" w:rsidR="00C821BC" w:rsidRPr="00606DB1" w:rsidRDefault="00C821BC" w:rsidP="00CB32F6">
      <w:pPr>
        <w:pStyle w:val="COMParaDecision"/>
        <w:numPr>
          <w:ilvl w:val="0"/>
          <w:numId w:val="39"/>
        </w:numPr>
        <w:shd w:val="clear" w:color="auto" w:fill="FFFFFF" w:themeFill="background1"/>
        <w:ind w:left="567" w:hanging="567"/>
        <w:rPr>
          <w:rFonts w:eastAsiaTheme="minorEastAsia"/>
          <w:lang w:eastAsia="zh-CN"/>
        </w:rPr>
      </w:pPr>
      <w:r w:rsidRPr="00606DB1">
        <w:rPr>
          <w:rFonts w:eastAsiaTheme="minorEastAsia"/>
          <w:lang w:eastAsia="zh-CN"/>
        </w:rPr>
        <w:t>认证</w:t>
      </w:r>
      <w:r w:rsidRPr="00606DB1">
        <w:rPr>
          <w:rFonts w:eastAsiaTheme="minorEastAsia"/>
          <w:u w:val="none"/>
          <w:lang w:eastAsia="zh-CN"/>
        </w:rPr>
        <w:t>本决议附件中所列的</w:t>
      </w:r>
      <w:r w:rsidR="0018600F" w:rsidRPr="00606DB1">
        <w:rPr>
          <w:rFonts w:eastAsiaTheme="minorEastAsia" w:hint="eastAsia"/>
          <w:u w:val="none"/>
          <w:lang w:eastAsia="zh-CN"/>
        </w:rPr>
        <w:t>三十六</w:t>
      </w:r>
      <w:r w:rsidRPr="00606DB1">
        <w:rPr>
          <w:rFonts w:eastAsiaTheme="minorEastAsia"/>
          <w:u w:val="none"/>
          <w:lang w:eastAsia="zh-CN"/>
        </w:rPr>
        <w:t>个非政府组织具有向委员会提供咨询意见的地位；</w:t>
      </w:r>
    </w:p>
    <w:p w14:paraId="7F2E3A5C" w14:textId="693DC38C" w:rsidR="00C821BC" w:rsidRPr="00606DB1" w:rsidRDefault="00C821BC" w:rsidP="00CB32F6">
      <w:pPr>
        <w:pStyle w:val="COMParaDecision"/>
        <w:numPr>
          <w:ilvl w:val="0"/>
          <w:numId w:val="39"/>
        </w:numPr>
        <w:shd w:val="clear" w:color="auto" w:fill="FFFFFF" w:themeFill="background1"/>
        <w:ind w:left="567" w:hanging="567"/>
        <w:rPr>
          <w:rFonts w:eastAsiaTheme="minorEastAsia"/>
          <w:lang w:eastAsia="zh-CN"/>
        </w:rPr>
      </w:pPr>
      <w:r w:rsidRPr="00606DB1">
        <w:rPr>
          <w:rFonts w:eastAsiaTheme="minorEastAsia"/>
          <w:lang w:eastAsia="zh-CN"/>
        </w:rPr>
        <w:lastRenderedPageBreak/>
        <w:t>鼓励</w:t>
      </w:r>
      <w:r w:rsidRPr="00606DB1">
        <w:rPr>
          <w:rFonts w:eastAsiaTheme="minorEastAsia"/>
          <w:u w:val="none"/>
          <w:lang w:eastAsia="zh-CN"/>
        </w:rPr>
        <w:t>来自代表人数不足的选举组且符合认证标准的非政府组织尽早提交其认证请求，以改善经认证非政府组织的地域分布，</w:t>
      </w:r>
      <w:bookmarkStart w:id="3" w:name="_Hlk47615902"/>
      <w:r w:rsidRPr="00606DB1">
        <w:rPr>
          <w:rFonts w:eastAsiaTheme="minorEastAsia"/>
          <w:u w:val="none"/>
          <w:lang w:eastAsia="zh-CN"/>
        </w:rPr>
        <w:t>并</w:t>
      </w:r>
      <w:r w:rsidRPr="00606DB1">
        <w:rPr>
          <w:rFonts w:eastAsiaTheme="minorEastAsia"/>
          <w:lang w:eastAsia="zh-CN"/>
        </w:rPr>
        <w:t>请</w:t>
      </w:r>
      <w:r w:rsidRPr="00606DB1">
        <w:rPr>
          <w:rFonts w:eastAsiaTheme="minorEastAsia"/>
          <w:u w:val="none"/>
          <w:lang w:eastAsia="zh-CN"/>
        </w:rPr>
        <w:t>来自该等选举组的缔约国</w:t>
      </w:r>
      <w:r w:rsidR="00784EDC" w:rsidRPr="00606DB1">
        <w:rPr>
          <w:rFonts w:eastAsiaTheme="minorEastAsia" w:hint="eastAsia"/>
          <w:u w:val="none"/>
          <w:lang w:eastAsia="zh-CN"/>
        </w:rPr>
        <w:t>确保</w:t>
      </w:r>
      <w:r w:rsidRPr="00606DB1">
        <w:rPr>
          <w:rFonts w:eastAsiaTheme="minorEastAsia"/>
          <w:u w:val="none"/>
          <w:lang w:eastAsia="zh-CN"/>
        </w:rPr>
        <w:t>向在其境内运营的非政府组织</w:t>
      </w:r>
      <w:r w:rsidR="002C6BFF" w:rsidRPr="00606DB1">
        <w:rPr>
          <w:rFonts w:eastAsiaTheme="minorEastAsia" w:hint="eastAsia"/>
          <w:u w:val="none"/>
          <w:lang w:eastAsia="zh-CN"/>
        </w:rPr>
        <w:t>对</w:t>
      </w:r>
      <w:r w:rsidRPr="00606DB1">
        <w:rPr>
          <w:rFonts w:eastAsiaTheme="minorEastAsia"/>
          <w:u w:val="none"/>
          <w:lang w:eastAsia="zh-CN"/>
        </w:rPr>
        <w:t>这一呼吁</w:t>
      </w:r>
      <w:r w:rsidR="002C6BFF" w:rsidRPr="00606DB1">
        <w:rPr>
          <w:rFonts w:eastAsiaTheme="minorEastAsia" w:hint="eastAsia"/>
          <w:u w:val="none"/>
          <w:lang w:eastAsia="zh-CN"/>
        </w:rPr>
        <w:t>的广泛宣传</w:t>
      </w:r>
      <w:r w:rsidRPr="00606DB1">
        <w:rPr>
          <w:rFonts w:eastAsiaTheme="minorEastAsia"/>
          <w:u w:val="none"/>
          <w:lang w:eastAsia="zh-CN"/>
        </w:rPr>
        <w:t>；</w:t>
      </w:r>
      <w:bookmarkEnd w:id="3"/>
    </w:p>
    <w:p w14:paraId="31E3807A" w14:textId="503223E5" w:rsidR="007E4B8D" w:rsidRPr="00606DB1" w:rsidRDefault="007E4B8D" w:rsidP="00CB32F6">
      <w:pPr>
        <w:pStyle w:val="COMParaDecision"/>
        <w:numPr>
          <w:ilvl w:val="0"/>
          <w:numId w:val="39"/>
        </w:numPr>
        <w:shd w:val="clear" w:color="auto" w:fill="FFFFFF" w:themeFill="background1"/>
        <w:ind w:left="567" w:hanging="567"/>
        <w:rPr>
          <w:rFonts w:eastAsiaTheme="minorEastAsia"/>
          <w:u w:val="none"/>
          <w:lang w:eastAsia="zh-CN"/>
        </w:rPr>
      </w:pPr>
      <w:r w:rsidRPr="00606DB1">
        <w:rPr>
          <w:rFonts w:eastAsiaTheme="minorEastAsia" w:hint="eastAsia"/>
          <w:lang w:eastAsia="zh-CN"/>
        </w:rPr>
        <w:t>请</w:t>
      </w:r>
      <w:r w:rsidRPr="00606DB1">
        <w:rPr>
          <w:rFonts w:eastAsiaTheme="minorEastAsia" w:hint="eastAsia"/>
          <w:u w:val="none"/>
          <w:lang w:eastAsia="zh-CN"/>
        </w:rPr>
        <w:t>缔约国就来自非缔约国的非政府组织认证问题进行思考，以便在下届会议上讨论这一问题；</w:t>
      </w:r>
    </w:p>
    <w:p w14:paraId="57DF8774" w14:textId="6B50B3F0" w:rsidR="00503215" w:rsidRPr="00CB32F6" w:rsidRDefault="00606DB1" w:rsidP="00CB32F6">
      <w:pPr>
        <w:pStyle w:val="COMParaDecision"/>
        <w:numPr>
          <w:ilvl w:val="0"/>
          <w:numId w:val="39"/>
        </w:numPr>
        <w:shd w:val="clear" w:color="auto" w:fill="FFFFFF" w:themeFill="background1"/>
        <w:ind w:left="567" w:hanging="567"/>
        <w:rPr>
          <w:rFonts w:eastAsiaTheme="minorEastAsia"/>
          <w:u w:val="none"/>
          <w:lang w:eastAsia="zh-CN"/>
        </w:rPr>
      </w:pPr>
      <w:r w:rsidRPr="00606DB1">
        <w:rPr>
          <w:rFonts w:eastAsiaTheme="minorEastAsia" w:hint="eastAsia"/>
          <w:lang w:eastAsia="zh-CN"/>
        </w:rPr>
        <w:t>还</w:t>
      </w:r>
      <w:r w:rsidR="00C821BC" w:rsidRPr="00606DB1">
        <w:rPr>
          <w:rFonts w:eastAsiaTheme="minorEastAsia"/>
          <w:lang w:eastAsia="zh-CN"/>
        </w:rPr>
        <w:t>请</w:t>
      </w:r>
      <w:r w:rsidR="00C821BC" w:rsidRPr="00606DB1">
        <w:rPr>
          <w:rFonts w:eastAsiaTheme="minorEastAsia"/>
          <w:u w:val="none"/>
          <w:lang w:eastAsia="zh-CN"/>
        </w:rPr>
        <w:t>2012</w:t>
      </w:r>
      <w:r w:rsidR="00C821BC" w:rsidRPr="00606DB1">
        <w:rPr>
          <w:rFonts w:eastAsiaTheme="minorEastAsia"/>
          <w:u w:val="none"/>
          <w:lang w:eastAsia="zh-CN"/>
        </w:rPr>
        <w:t>年和</w:t>
      </w:r>
      <w:r w:rsidR="00C821BC" w:rsidRPr="00606DB1">
        <w:rPr>
          <w:rFonts w:eastAsiaTheme="minorEastAsia"/>
          <w:u w:val="none"/>
          <w:lang w:eastAsia="zh-CN"/>
        </w:rPr>
        <w:t>2016</w:t>
      </w:r>
      <w:r w:rsidR="00C821BC" w:rsidRPr="00606DB1">
        <w:rPr>
          <w:rFonts w:eastAsiaTheme="minorEastAsia"/>
          <w:u w:val="none"/>
          <w:lang w:eastAsia="zh-CN"/>
        </w:rPr>
        <w:t>年认证的非政府组织于截止日期</w:t>
      </w:r>
      <w:r w:rsidR="00C821BC" w:rsidRPr="00606DB1">
        <w:rPr>
          <w:rFonts w:eastAsiaTheme="minorEastAsia"/>
          <w:u w:val="none"/>
          <w:lang w:eastAsia="zh-CN"/>
        </w:rPr>
        <w:t>2021</w:t>
      </w:r>
      <w:r w:rsidR="00C821BC" w:rsidRPr="00606DB1">
        <w:rPr>
          <w:rFonts w:eastAsiaTheme="minorEastAsia"/>
          <w:u w:val="none"/>
          <w:lang w:eastAsia="zh-CN"/>
        </w:rPr>
        <w:t>年</w:t>
      </w:r>
      <w:r w:rsidR="00C821BC" w:rsidRPr="00606DB1">
        <w:rPr>
          <w:rFonts w:eastAsiaTheme="minorEastAsia"/>
          <w:u w:val="none"/>
          <w:lang w:eastAsia="zh-CN"/>
        </w:rPr>
        <w:t>2</w:t>
      </w:r>
      <w:r w:rsidR="00C821BC" w:rsidRPr="00606DB1">
        <w:rPr>
          <w:rFonts w:eastAsiaTheme="minorEastAsia"/>
          <w:u w:val="none"/>
          <w:lang w:eastAsia="zh-CN"/>
        </w:rPr>
        <w:t>月</w:t>
      </w:r>
      <w:r w:rsidR="00C821BC" w:rsidRPr="00606DB1">
        <w:rPr>
          <w:rFonts w:eastAsiaTheme="minorEastAsia"/>
          <w:u w:val="none"/>
          <w:lang w:eastAsia="zh-CN"/>
        </w:rPr>
        <w:t>15</w:t>
      </w:r>
      <w:r w:rsidR="00C821BC" w:rsidRPr="00606DB1">
        <w:rPr>
          <w:rFonts w:eastAsiaTheme="minorEastAsia"/>
          <w:u w:val="none"/>
          <w:lang w:eastAsia="zh-CN"/>
        </w:rPr>
        <w:t>日前向秘书处提交其四年期报告，以便委员会在其第十六届会议上对各咨询组织的贡献和承诺予以审议</w:t>
      </w:r>
      <w:r w:rsidR="00C821BC" w:rsidRPr="00CB32F6">
        <w:rPr>
          <w:rFonts w:eastAsiaTheme="minorEastAsia"/>
          <w:u w:val="none"/>
          <w:lang w:eastAsia="zh-CN"/>
        </w:rPr>
        <w:t>。</w:t>
      </w:r>
    </w:p>
    <w:p w14:paraId="2FAD2B47" w14:textId="0EFD4BEB" w:rsidR="00503215" w:rsidRPr="004901E2" w:rsidRDefault="00503215" w:rsidP="000100BB">
      <w:pPr>
        <w:pStyle w:val="5GAparabodytext"/>
        <w:spacing w:before="360" w:after="240" w:line="240" w:lineRule="auto"/>
        <w:ind w:left="0" w:firstLine="0"/>
        <w:jc w:val="center"/>
        <w:rPr>
          <w:rFonts w:asciiTheme="minorEastAsia" w:eastAsiaTheme="minorEastAsia" w:hAnsiTheme="minorEastAsia"/>
          <w:b/>
          <w:lang w:eastAsia="zh-CN"/>
        </w:rPr>
      </w:pPr>
      <w:r w:rsidRPr="00CB32F6">
        <w:rPr>
          <w:rFonts w:asciiTheme="minorEastAsia" w:eastAsiaTheme="minorEastAsia" w:hAnsiTheme="minorEastAsia"/>
          <w:b/>
          <w:lang w:eastAsia="zh-CN"/>
        </w:rPr>
        <w:t>附件</w:t>
      </w:r>
    </w:p>
    <w:tbl>
      <w:tblPr>
        <w:tblW w:w="9497" w:type="dxa"/>
        <w:tblInd w:w="212" w:type="dxa"/>
        <w:tblCellMar>
          <w:left w:w="70" w:type="dxa"/>
          <w:right w:w="70" w:type="dxa"/>
        </w:tblCellMar>
        <w:tblLook w:val="04A0" w:firstRow="1" w:lastRow="0" w:firstColumn="1" w:lastColumn="0" w:noHBand="0" w:noVBand="1"/>
      </w:tblPr>
      <w:tblGrid>
        <w:gridCol w:w="5813"/>
        <w:gridCol w:w="2125"/>
        <w:gridCol w:w="1559"/>
      </w:tblGrid>
      <w:tr w:rsidR="00503215" w:rsidRPr="004901E2" w14:paraId="6FC2118D" w14:textId="77777777" w:rsidTr="00860B1A">
        <w:trPr>
          <w:trHeight w:val="164"/>
        </w:trPr>
        <w:tc>
          <w:tcPr>
            <w:tcW w:w="3060" w:type="pct"/>
            <w:shd w:val="clear" w:color="auto" w:fill="808080" w:themeFill="background1" w:themeFillShade="80"/>
            <w:vAlign w:val="center"/>
            <w:hideMark/>
          </w:tcPr>
          <w:p w14:paraId="4B4A8C06" w14:textId="77777777" w:rsidR="00503215" w:rsidRPr="004901E2" w:rsidRDefault="00503215" w:rsidP="00860B1A">
            <w:pPr>
              <w:keepNext/>
              <w:jc w:val="center"/>
              <w:rPr>
                <w:rFonts w:ascii="SimSun" w:eastAsia="SimSun" w:hAnsi="SimSun" w:cs="Arial"/>
                <w:b/>
                <w:bCs/>
                <w:color w:val="000000"/>
                <w:sz w:val="22"/>
                <w:szCs w:val="22"/>
              </w:rPr>
            </w:pPr>
            <w:proofErr w:type="spellStart"/>
            <w:r w:rsidRPr="004901E2">
              <w:rPr>
                <w:rFonts w:ascii="SimSun" w:eastAsia="SimSun" w:hAnsi="SimSun" w:cs="Microsoft YaHei" w:hint="eastAsia"/>
                <w:b/>
                <w:bCs/>
                <w:color w:val="000000"/>
                <w:sz w:val="22"/>
                <w:szCs w:val="22"/>
              </w:rPr>
              <w:t>组织名称</w:t>
            </w:r>
            <w:proofErr w:type="spellEnd"/>
          </w:p>
        </w:tc>
        <w:tc>
          <w:tcPr>
            <w:tcW w:w="1119" w:type="pct"/>
            <w:shd w:val="clear" w:color="auto" w:fill="808080" w:themeFill="background1" w:themeFillShade="80"/>
            <w:vAlign w:val="center"/>
            <w:hideMark/>
          </w:tcPr>
          <w:p w14:paraId="05EAA46A" w14:textId="77777777" w:rsidR="00503215" w:rsidRPr="004901E2" w:rsidRDefault="00503215" w:rsidP="00860B1A">
            <w:pPr>
              <w:jc w:val="center"/>
              <w:rPr>
                <w:rFonts w:ascii="SimSun" w:eastAsia="SimSun" w:hAnsi="SimSun" w:cs="Arial"/>
                <w:b/>
                <w:bCs/>
                <w:color w:val="000000"/>
                <w:sz w:val="22"/>
                <w:szCs w:val="22"/>
              </w:rPr>
            </w:pPr>
            <w:proofErr w:type="spellStart"/>
            <w:r w:rsidRPr="004901E2">
              <w:rPr>
                <w:rFonts w:ascii="SimSun" w:eastAsia="SimSun" w:hAnsi="SimSun" w:cs="Microsoft YaHei" w:hint="eastAsia"/>
                <w:b/>
                <w:bCs/>
                <w:color w:val="000000"/>
                <w:sz w:val="22"/>
                <w:szCs w:val="22"/>
              </w:rPr>
              <w:t>总部所在国</w:t>
            </w:r>
            <w:proofErr w:type="spellEnd"/>
          </w:p>
        </w:tc>
        <w:tc>
          <w:tcPr>
            <w:tcW w:w="821" w:type="pct"/>
            <w:shd w:val="clear" w:color="auto" w:fill="808080" w:themeFill="background1" w:themeFillShade="80"/>
            <w:vAlign w:val="center"/>
            <w:hideMark/>
          </w:tcPr>
          <w:p w14:paraId="15B22F02" w14:textId="63BF95B8" w:rsidR="00503215" w:rsidRPr="004901E2" w:rsidRDefault="0018600F" w:rsidP="00860B1A">
            <w:pPr>
              <w:spacing w:before="120" w:after="120"/>
              <w:jc w:val="center"/>
              <w:rPr>
                <w:rFonts w:ascii="SimSun" w:eastAsia="SimSun" w:hAnsi="SimSun" w:cs="Arial"/>
                <w:b/>
                <w:bCs/>
                <w:color w:val="000000"/>
                <w:sz w:val="22"/>
                <w:szCs w:val="22"/>
              </w:rPr>
            </w:pPr>
            <w:r w:rsidRPr="004901E2">
              <w:rPr>
                <w:rFonts w:ascii="SimSun" w:eastAsia="SimSun" w:hAnsi="SimSun" w:cs="Microsoft YaHei" w:hint="eastAsia"/>
                <w:b/>
                <w:bCs/>
                <w:color w:val="000000"/>
                <w:sz w:val="22"/>
                <w:szCs w:val="22"/>
                <w:lang w:eastAsia="zh-CN"/>
              </w:rPr>
              <w:t>申</w:t>
            </w:r>
            <w:proofErr w:type="spellStart"/>
            <w:r w:rsidR="00503215" w:rsidRPr="004901E2">
              <w:rPr>
                <w:rFonts w:ascii="SimSun" w:eastAsia="SimSun" w:hAnsi="SimSun" w:cs="Microsoft YaHei" w:hint="eastAsia"/>
                <w:b/>
                <w:bCs/>
                <w:color w:val="000000"/>
                <w:sz w:val="22"/>
                <w:szCs w:val="22"/>
              </w:rPr>
              <w:t>请编号</w:t>
            </w:r>
            <w:proofErr w:type="spellEnd"/>
          </w:p>
        </w:tc>
      </w:tr>
      <w:tr w:rsidR="00503215" w:rsidRPr="004901E2" w14:paraId="422D7D09" w14:textId="77777777" w:rsidTr="00860B1A">
        <w:trPr>
          <w:trHeight w:val="164"/>
        </w:trPr>
        <w:tc>
          <w:tcPr>
            <w:tcW w:w="3060" w:type="pct"/>
            <w:tcBorders>
              <w:top w:val="single" w:sz="4" w:space="0" w:color="auto"/>
              <w:bottom w:val="single" w:sz="4" w:space="0" w:color="auto"/>
            </w:tcBorders>
            <w:shd w:val="clear" w:color="auto" w:fill="auto"/>
            <w:hideMark/>
          </w:tcPr>
          <w:p w14:paraId="03284669"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rPr>
              <w:t>ABAIM</w:t>
            </w:r>
          </w:p>
        </w:tc>
        <w:tc>
          <w:tcPr>
            <w:tcW w:w="1119" w:type="pct"/>
            <w:tcBorders>
              <w:top w:val="single" w:sz="4" w:space="0" w:color="auto"/>
              <w:bottom w:val="single" w:sz="4" w:space="0" w:color="auto"/>
            </w:tcBorders>
            <w:shd w:val="clear" w:color="auto" w:fill="auto"/>
            <w:hideMark/>
          </w:tcPr>
          <w:p w14:paraId="3B21EB1C"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毛里求斯</w:t>
            </w:r>
            <w:proofErr w:type="spellEnd"/>
          </w:p>
        </w:tc>
        <w:tc>
          <w:tcPr>
            <w:tcW w:w="821" w:type="pct"/>
            <w:tcBorders>
              <w:top w:val="single" w:sz="4" w:space="0" w:color="auto"/>
              <w:bottom w:val="single" w:sz="4" w:space="0" w:color="auto"/>
            </w:tcBorders>
            <w:shd w:val="clear" w:color="auto" w:fill="auto"/>
            <w:hideMark/>
          </w:tcPr>
          <w:p w14:paraId="1F455729" w14:textId="77777777" w:rsidR="00503215" w:rsidRPr="004901E2" w:rsidRDefault="00811F10" w:rsidP="00860B1A">
            <w:pPr>
              <w:jc w:val="center"/>
              <w:rPr>
                <w:rFonts w:ascii="Arial" w:hAnsi="Arial" w:cs="Arial"/>
                <w:color w:val="000000"/>
                <w:sz w:val="22"/>
                <w:szCs w:val="22"/>
              </w:rPr>
            </w:pPr>
            <w:hyperlink r:id="rId33" w:history="1">
              <w:r w:rsidR="00503215" w:rsidRPr="004901E2">
                <w:rPr>
                  <w:rStyle w:val="Hyperlink"/>
                  <w:sz w:val="22"/>
                  <w:szCs w:val="22"/>
                  <w:lang w:val="en-US"/>
                </w:rPr>
                <w:t>NGO-90443</w:t>
              </w:r>
            </w:hyperlink>
          </w:p>
        </w:tc>
      </w:tr>
      <w:tr w:rsidR="00503215" w:rsidRPr="004901E2" w14:paraId="4B473EDB" w14:textId="77777777" w:rsidTr="00860B1A">
        <w:trPr>
          <w:trHeight w:val="164"/>
        </w:trPr>
        <w:tc>
          <w:tcPr>
            <w:tcW w:w="3060" w:type="pct"/>
            <w:tcBorders>
              <w:top w:val="single" w:sz="4" w:space="0" w:color="auto"/>
              <w:bottom w:val="single" w:sz="4" w:space="0" w:color="auto"/>
            </w:tcBorders>
            <w:shd w:val="clear" w:color="auto" w:fill="auto"/>
          </w:tcPr>
          <w:p w14:paraId="6622A480"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rPr>
              <w:t xml:space="preserve">Association Culturelle </w:t>
            </w:r>
            <w:proofErr w:type="spellStart"/>
            <w:r w:rsidRPr="004901E2">
              <w:rPr>
                <w:rFonts w:ascii="Arial" w:hAnsi="Arial" w:cs="Arial"/>
                <w:color w:val="000000"/>
                <w:sz w:val="22"/>
                <w:szCs w:val="22"/>
              </w:rPr>
              <w:t>Passate</w:t>
            </w:r>
            <w:proofErr w:type="spellEnd"/>
          </w:p>
        </w:tc>
        <w:tc>
          <w:tcPr>
            <w:tcW w:w="1119" w:type="pct"/>
            <w:tcBorders>
              <w:top w:val="single" w:sz="4" w:space="0" w:color="auto"/>
              <w:bottom w:val="single" w:sz="4" w:space="0" w:color="auto"/>
            </w:tcBorders>
            <w:shd w:val="clear" w:color="auto" w:fill="auto"/>
          </w:tcPr>
          <w:p w14:paraId="5A0DA15C"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布基纳法索</w:t>
            </w:r>
            <w:proofErr w:type="spellEnd"/>
          </w:p>
        </w:tc>
        <w:tc>
          <w:tcPr>
            <w:tcW w:w="821" w:type="pct"/>
            <w:tcBorders>
              <w:top w:val="single" w:sz="4" w:space="0" w:color="auto"/>
              <w:bottom w:val="single" w:sz="4" w:space="0" w:color="auto"/>
            </w:tcBorders>
            <w:shd w:val="clear" w:color="auto" w:fill="auto"/>
          </w:tcPr>
          <w:p w14:paraId="57F41E9D" w14:textId="77777777" w:rsidR="00503215" w:rsidRPr="004901E2" w:rsidRDefault="00811F10" w:rsidP="00860B1A">
            <w:pPr>
              <w:jc w:val="center"/>
              <w:rPr>
                <w:rFonts w:ascii="Arial" w:hAnsi="Arial" w:cs="Arial"/>
                <w:color w:val="000000"/>
                <w:sz w:val="22"/>
                <w:szCs w:val="22"/>
              </w:rPr>
            </w:pPr>
            <w:hyperlink r:id="rId34" w:history="1">
              <w:r w:rsidR="00503215" w:rsidRPr="004901E2">
                <w:rPr>
                  <w:rStyle w:val="Hyperlink"/>
                  <w:sz w:val="22"/>
                  <w:szCs w:val="22"/>
                  <w:lang w:val="en-US"/>
                </w:rPr>
                <w:t>NGO-90450</w:t>
              </w:r>
            </w:hyperlink>
          </w:p>
        </w:tc>
      </w:tr>
      <w:tr w:rsidR="00503215" w:rsidRPr="004901E2" w14:paraId="49CF4717" w14:textId="77777777" w:rsidTr="00860B1A">
        <w:trPr>
          <w:trHeight w:val="164"/>
        </w:trPr>
        <w:tc>
          <w:tcPr>
            <w:tcW w:w="3060" w:type="pct"/>
            <w:tcBorders>
              <w:top w:val="single" w:sz="4" w:space="0" w:color="auto"/>
              <w:bottom w:val="single" w:sz="4" w:space="0" w:color="auto"/>
            </w:tcBorders>
            <w:shd w:val="clear" w:color="auto" w:fill="auto"/>
          </w:tcPr>
          <w:p w14:paraId="07433EE3"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rPr>
              <w:t xml:space="preserve">Association House of </w:t>
            </w:r>
            <w:proofErr w:type="spellStart"/>
            <w:r w:rsidRPr="004901E2">
              <w:rPr>
                <w:rFonts w:ascii="Arial" w:hAnsi="Arial" w:cs="Arial"/>
                <w:color w:val="000000"/>
                <w:sz w:val="22"/>
                <w:szCs w:val="22"/>
              </w:rPr>
              <w:t>Batana</w:t>
            </w:r>
            <w:proofErr w:type="spellEnd"/>
          </w:p>
        </w:tc>
        <w:tc>
          <w:tcPr>
            <w:tcW w:w="1119" w:type="pct"/>
            <w:tcBorders>
              <w:top w:val="single" w:sz="4" w:space="0" w:color="auto"/>
              <w:bottom w:val="single" w:sz="4" w:space="0" w:color="auto"/>
            </w:tcBorders>
            <w:shd w:val="clear" w:color="auto" w:fill="auto"/>
          </w:tcPr>
          <w:p w14:paraId="39D05073"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克罗地亚</w:t>
            </w:r>
            <w:proofErr w:type="spellEnd"/>
          </w:p>
        </w:tc>
        <w:tc>
          <w:tcPr>
            <w:tcW w:w="821" w:type="pct"/>
            <w:tcBorders>
              <w:top w:val="single" w:sz="4" w:space="0" w:color="auto"/>
              <w:bottom w:val="single" w:sz="4" w:space="0" w:color="auto"/>
            </w:tcBorders>
            <w:shd w:val="clear" w:color="auto" w:fill="auto"/>
          </w:tcPr>
          <w:p w14:paraId="07AB1848" w14:textId="77777777" w:rsidR="00503215" w:rsidRPr="004901E2" w:rsidRDefault="00811F10" w:rsidP="00860B1A">
            <w:pPr>
              <w:jc w:val="center"/>
              <w:rPr>
                <w:rFonts w:ascii="Arial" w:hAnsi="Arial" w:cs="Arial"/>
                <w:color w:val="000000"/>
                <w:sz w:val="22"/>
                <w:szCs w:val="22"/>
              </w:rPr>
            </w:pPr>
            <w:hyperlink r:id="rId35" w:history="1">
              <w:r w:rsidR="00503215" w:rsidRPr="004901E2">
                <w:rPr>
                  <w:rStyle w:val="Hyperlink"/>
                  <w:sz w:val="22"/>
                  <w:szCs w:val="22"/>
                  <w:lang w:val="en-US"/>
                </w:rPr>
                <w:t>NGO-90457</w:t>
              </w:r>
            </w:hyperlink>
          </w:p>
        </w:tc>
      </w:tr>
      <w:tr w:rsidR="00503215" w:rsidRPr="004901E2" w14:paraId="7EB74AEE" w14:textId="77777777" w:rsidTr="00860B1A">
        <w:trPr>
          <w:trHeight w:val="164"/>
        </w:trPr>
        <w:tc>
          <w:tcPr>
            <w:tcW w:w="3060" w:type="pct"/>
            <w:tcBorders>
              <w:top w:val="single" w:sz="4" w:space="0" w:color="auto"/>
              <w:bottom w:val="single" w:sz="4" w:space="0" w:color="auto"/>
            </w:tcBorders>
            <w:shd w:val="clear" w:color="auto" w:fill="auto"/>
          </w:tcPr>
          <w:p w14:paraId="2FE71B64"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rPr>
              <w:t xml:space="preserve">Association </w:t>
            </w:r>
            <w:proofErr w:type="spellStart"/>
            <w:r w:rsidRPr="004901E2">
              <w:rPr>
                <w:rFonts w:ascii="Arial" w:hAnsi="Arial" w:cs="Arial"/>
                <w:color w:val="000000"/>
                <w:sz w:val="22"/>
                <w:szCs w:val="22"/>
              </w:rPr>
              <w:t>Mamelomaso</w:t>
            </w:r>
            <w:proofErr w:type="spellEnd"/>
            <w:r w:rsidRPr="004901E2">
              <w:rPr>
                <w:rFonts w:ascii="Arial" w:hAnsi="Arial" w:cs="Arial"/>
                <w:color w:val="000000"/>
                <w:sz w:val="22"/>
                <w:szCs w:val="22"/>
              </w:rPr>
              <w:t xml:space="preserve"> (MM)</w:t>
            </w:r>
          </w:p>
        </w:tc>
        <w:tc>
          <w:tcPr>
            <w:tcW w:w="1119" w:type="pct"/>
            <w:tcBorders>
              <w:top w:val="single" w:sz="4" w:space="0" w:color="auto"/>
              <w:bottom w:val="single" w:sz="4" w:space="0" w:color="auto"/>
            </w:tcBorders>
            <w:shd w:val="clear" w:color="auto" w:fill="auto"/>
          </w:tcPr>
          <w:p w14:paraId="5012A398"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马达加斯加</w:t>
            </w:r>
            <w:proofErr w:type="spellEnd"/>
          </w:p>
        </w:tc>
        <w:tc>
          <w:tcPr>
            <w:tcW w:w="821" w:type="pct"/>
            <w:tcBorders>
              <w:top w:val="single" w:sz="4" w:space="0" w:color="auto"/>
              <w:bottom w:val="single" w:sz="4" w:space="0" w:color="auto"/>
            </w:tcBorders>
            <w:shd w:val="clear" w:color="auto" w:fill="auto"/>
          </w:tcPr>
          <w:p w14:paraId="761AD701" w14:textId="77777777" w:rsidR="00503215" w:rsidRPr="004901E2" w:rsidRDefault="00811F10" w:rsidP="00860B1A">
            <w:pPr>
              <w:jc w:val="center"/>
              <w:rPr>
                <w:rFonts w:ascii="Arial" w:hAnsi="Arial" w:cs="Arial"/>
                <w:color w:val="000000"/>
                <w:sz w:val="22"/>
                <w:szCs w:val="22"/>
              </w:rPr>
            </w:pPr>
            <w:hyperlink r:id="rId36" w:history="1">
              <w:r w:rsidR="00503215" w:rsidRPr="004901E2">
                <w:rPr>
                  <w:rStyle w:val="Hyperlink"/>
                  <w:sz w:val="22"/>
                  <w:szCs w:val="22"/>
                  <w:lang w:val="en-US"/>
                </w:rPr>
                <w:t>NGO-90419</w:t>
              </w:r>
            </w:hyperlink>
          </w:p>
        </w:tc>
      </w:tr>
      <w:tr w:rsidR="00503215" w:rsidRPr="004901E2" w14:paraId="0CC1C018" w14:textId="77777777" w:rsidTr="00860B1A">
        <w:trPr>
          <w:trHeight w:val="164"/>
        </w:trPr>
        <w:tc>
          <w:tcPr>
            <w:tcW w:w="3060" w:type="pct"/>
            <w:tcBorders>
              <w:top w:val="single" w:sz="4" w:space="0" w:color="auto"/>
              <w:bottom w:val="single" w:sz="4" w:space="0" w:color="auto"/>
            </w:tcBorders>
            <w:shd w:val="clear" w:color="auto" w:fill="auto"/>
          </w:tcPr>
          <w:p w14:paraId="58C2792E"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rPr>
              <w:t>Association Recherche Histoire et Patrimoine de l’Oriental Marocain (ARHPOM)</w:t>
            </w:r>
          </w:p>
        </w:tc>
        <w:tc>
          <w:tcPr>
            <w:tcW w:w="1119" w:type="pct"/>
            <w:tcBorders>
              <w:top w:val="single" w:sz="4" w:space="0" w:color="auto"/>
              <w:bottom w:val="single" w:sz="4" w:space="0" w:color="auto"/>
            </w:tcBorders>
            <w:shd w:val="clear" w:color="auto" w:fill="auto"/>
          </w:tcPr>
          <w:p w14:paraId="37AFC921"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摩洛哥</w:t>
            </w:r>
            <w:proofErr w:type="spellEnd"/>
          </w:p>
        </w:tc>
        <w:tc>
          <w:tcPr>
            <w:tcW w:w="821" w:type="pct"/>
            <w:tcBorders>
              <w:top w:val="single" w:sz="4" w:space="0" w:color="auto"/>
              <w:bottom w:val="single" w:sz="4" w:space="0" w:color="auto"/>
            </w:tcBorders>
            <w:shd w:val="clear" w:color="auto" w:fill="auto"/>
          </w:tcPr>
          <w:p w14:paraId="6DC3D4A5" w14:textId="77777777" w:rsidR="00503215" w:rsidRPr="004901E2" w:rsidRDefault="00811F10" w:rsidP="00860B1A">
            <w:pPr>
              <w:jc w:val="center"/>
              <w:rPr>
                <w:rFonts w:ascii="Arial" w:hAnsi="Arial" w:cs="Arial"/>
                <w:color w:val="000000"/>
                <w:sz w:val="22"/>
                <w:szCs w:val="22"/>
              </w:rPr>
            </w:pPr>
            <w:hyperlink r:id="rId37" w:history="1">
              <w:r w:rsidR="00503215" w:rsidRPr="004901E2">
                <w:rPr>
                  <w:rStyle w:val="Hyperlink"/>
                  <w:sz w:val="22"/>
                  <w:szCs w:val="22"/>
                  <w:lang w:val="en-US"/>
                </w:rPr>
                <w:t>NGO-90470</w:t>
              </w:r>
            </w:hyperlink>
          </w:p>
        </w:tc>
      </w:tr>
      <w:tr w:rsidR="00503215" w:rsidRPr="004901E2" w14:paraId="7CC39DB3" w14:textId="77777777" w:rsidTr="00860B1A">
        <w:trPr>
          <w:trHeight w:val="164"/>
        </w:trPr>
        <w:tc>
          <w:tcPr>
            <w:tcW w:w="3060" w:type="pct"/>
            <w:tcBorders>
              <w:top w:val="single" w:sz="4" w:space="0" w:color="auto"/>
              <w:bottom w:val="single" w:sz="4" w:space="0" w:color="auto"/>
            </w:tcBorders>
            <w:shd w:val="clear" w:color="auto" w:fill="auto"/>
          </w:tcPr>
          <w:p w14:paraId="7FF31FD2"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Bavarian association for cultural heritage</w:t>
            </w:r>
          </w:p>
        </w:tc>
        <w:tc>
          <w:tcPr>
            <w:tcW w:w="1119" w:type="pct"/>
            <w:tcBorders>
              <w:top w:val="single" w:sz="4" w:space="0" w:color="auto"/>
              <w:bottom w:val="single" w:sz="4" w:space="0" w:color="auto"/>
            </w:tcBorders>
            <w:shd w:val="clear" w:color="auto" w:fill="auto"/>
          </w:tcPr>
          <w:p w14:paraId="2D18C9F4"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德国</w:t>
            </w:r>
            <w:proofErr w:type="spellEnd"/>
          </w:p>
        </w:tc>
        <w:tc>
          <w:tcPr>
            <w:tcW w:w="821" w:type="pct"/>
            <w:tcBorders>
              <w:top w:val="single" w:sz="4" w:space="0" w:color="auto"/>
              <w:bottom w:val="single" w:sz="4" w:space="0" w:color="auto"/>
            </w:tcBorders>
            <w:shd w:val="clear" w:color="auto" w:fill="auto"/>
          </w:tcPr>
          <w:p w14:paraId="2B08697D" w14:textId="77777777" w:rsidR="00503215" w:rsidRPr="004901E2" w:rsidRDefault="00811F10" w:rsidP="00860B1A">
            <w:pPr>
              <w:jc w:val="center"/>
              <w:rPr>
                <w:rFonts w:ascii="Arial" w:hAnsi="Arial" w:cs="Arial"/>
                <w:color w:val="000000"/>
                <w:sz w:val="22"/>
                <w:szCs w:val="22"/>
              </w:rPr>
            </w:pPr>
            <w:hyperlink r:id="rId38" w:history="1">
              <w:r w:rsidR="00503215" w:rsidRPr="004901E2">
                <w:rPr>
                  <w:rStyle w:val="Hyperlink"/>
                  <w:sz w:val="22"/>
                  <w:szCs w:val="22"/>
                  <w:lang w:val="en-US"/>
                </w:rPr>
                <w:t>NGO-90438</w:t>
              </w:r>
            </w:hyperlink>
          </w:p>
        </w:tc>
      </w:tr>
      <w:tr w:rsidR="00503215" w:rsidRPr="004901E2" w14:paraId="243788FF" w14:textId="77777777" w:rsidTr="00860B1A">
        <w:trPr>
          <w:trHeight w:val="164"/>
        </w:trPr>
        <w:tc>
          <w:tcPr>
            <w:tcW w:w="3060" w:type="pct"/>
            <w:tcBorders>
              <w:top w:val="single" w:sz="4" w:space="0" w:color="auto"/>
              <w:bottom w:val="single" w:sz="4" w:space="0" w:color="auto"/>
            </w:tcBorders>
            <w:shd w:val="clear" w:color="auto" w:fill="auto"/>
          </w:tcPr>
          <w:p w14:paraId="7785CC31" w14:textId="77777777" w:rsidR="00503215" w:rsidRPr="004901E2" w:rsidRDefault="00503215" w:rsidP="00860B1A">
            <w:pPr>
              <w:rPr>
                <w:rFonts w:ascii="Arial" w:hAnsi="Arial" w:cs="Arial"/>
                <w:color w:val="000000"/>
                <w:sz w:val="22"/>
                <w:szCs w:val="22"/>
                <w:lang w:val="en-US"/>
              </w:rPr>
            </w:pPr>
            <w:proofErr w:type="spellStart"/>
            <w:r w:rsidRPr="004901E2">
              <w:rPr>
                <w:rFonts w:ascii="Arial" w:hAnsi="Arial" w:cs="Arial"/>
                <w:color w:val="000000"/>
                <w:sz w:val="22"/>
                <w:szCs w:val="22"/>
                <w:lang w:val="en-US"/>
              </w:rPr>
              <w:t>Bonairean</w:t>
            </w:r>
            <w:proofErr w:type="spellEnd"/>
            <w:r w:rsidRPr="004901E2">
              <w:rPr>
                <w:rFonts w:ascii="Arial" w:hAnsi="Arial" w:cs="Arial"/>
                <w:color w:val="000000"/>
                <w:sz w:val="22"/>
                <w:szCs w:val="22"/>
                <w:lang w:val="en-US"/>
              </w:rPr>
              <w:t xml:space="preserve"> Historical Cultural Foundation FUHIKUBO</w:t>
            </w:r>
          </w:p>
        </w:tc>
        <w:tc>
          <w:tcPr>
            <w:tcW w:w="1119" w:type="pct"/>
            <w:tcBorders>
              <w:top w:val="single" w:sz="4" w:space="0" w:color="auto"/>
              <w:bottom w:val="single" w:sz="4" w:space="0" w:color="auto"/>
            </w:tcBorders>
            <w:shd w:val="clear" w:color="auto" w:fill="auto"/>
          </w:tcPr>
          <w:p w14:paraId="62F770DB"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荷兰</w:t>
            </w:r>
            <w:proofErr w:type="spellEnd"/>
          </w:p>
          <w:p w14:paraId="49B1618B" w14:textId="77777777" w:rsidR="00503215" w:rsidRPr="004901E2" w:rsidRDefault="00503215" w:rsidP="00860B1A">
            <w:pPr>
              <w:jc w:val="center"/>
              <w:rPr>
                <w:rFonts w:ascii="SimSun" w:eastAsia="SimSun" w:hAnsi="SimSun" w:cs="Arial"/>
                <w:color w:val="000000"/>
                <w:sz w:val="22"/>
                <w:szCs w:val="22"/>
              </w:rPr>
            </w:pPr>
            <w:r w:rsidRPr="004901E2">
              <w:rPr>
                <w:rFonts w:ascii="SimSun" w:eastAsia="SimSun" w:hAnsi="SimSun" w:cs="Microsoft YaHei" w:hint="eastAsia"/>
                <w:color w:val="000000"/>
                <w:sz w:val="22"/>
                <w:szCs w:val="22"/>
              </w:rPr>
              <w:t>（</w:t>
            </w:r>
            <w:proofErr w:type="spellStart"/>
            <w:r w:rsidRPr="004901E2">
              <w:rPr>
                <w:rFonts w:ascii="SimSun" w:eastAsia="SimSun" w:hAnsi="SimSun" w:cs="Microsoft YaHei" w:hint="eastAsia"/>
                <w:color w:val="000000"/>
                <w:sz w:val="22"/>
                <w:szCs w:val="22"/>
              </w:rPr>
              <w:t>博内尔岛</w:t>
            </w:r>
            <w:proofErr w:type="spellEnd"/>
            <w:r w:rsidRPr="004901E2">
              <w:rPr>
                <w:rFonts w:ascii="SimSun" w:eastAsia="SimSun" w:hAnsi="SimSun" w:cs="Microsoft YaHei" w:hint="eastAsia"/>
                <w:color w:val="000000"/>
                <w:sz w:val="22"/>
                <w:szCs w:val="22"/>
              </w:rPr>
              <w:t>）</w:t>
            </w:r>
          </w:p>
        </w:tc>
        <w:tc>
          <w:tcPr>
            <w:tcW w:w="821" w:type="pct"/>
            <w:tcBorders>
              <w:top w:val="single" w:sz="4" w:space="0" w:color="auto"/>
              <w:bottom w:val="single" w:sz="4" w:space="0" w:color="auto"/>
            </w:tcBorders>
            <w:shd w:val="clear" w:color="auto" w:fill="auto"/>
          </w:tcPr>
          <w:p w14:paraId="34F7DF1F" w14:textId="77777777" w:rsidR="00503215" w:rsidRPr="004901E2" w:rsidRDefault="00811F10" w:rsidP="00860B1A">
            <w:pPr>
              <w:jc w:val="center"/>
              <w:rPr>
                <w:rFonts w:ascii="Arial" w:hAnsi="Arial" w:cs="Arial"/>
                <w:color w:val="000000"/>
                <w:sz w:val="22"/>
                <w:szCs w:val="22"/>
              </w:rPr>
            </w:pPr>
            <w:hyperlink r:id="rId39" w:history="1">
              <w:r w:rsidR="00503215" w:rsidRPr="004901E2">
                <w:rPr>
                  <w:rStyle w:val="Hyperlink"/>
                  <w:sz w:val="22"/>
                  <w:szCs w:val="22"/>
                  <w:lang w:val="en-US"/>
                </w:rPr>
                <w:t>NGO-90466</w:t>
              </w:r>
            </w:hyperlink>
          </w:p>
        </w:tc>
      </w:tr>
      <w:tr w:rsidR="00503215" w:rsidRPr="004901E2" w14:paraId="290B6D6A" w14:textId="77777777" w:rsidTr="00860B1A">
        <w:trPr>
          <w:trHeight w:val="164"/>
        </w:trPr>
        <w:tc>
          <w:tcPr>
            <w:tcW w:w="3060" w:type="pct"/>
            <w:tcBorders>
              <w:top w:val="single" w:sz="4" w:space="0" w:color="auto"/>
              <w:bottom w:val="single" w:sz="4" w:space="0" w:color="auto"/>
            </w:tcBorders>
            <w:shd w:val="clear" w:color="auto" w:fill="auto"/>
          </w:tcPr>
          <w:p w14:paraId="018F6539"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lang w:val="en-US"/>
              </w:rPr>
              <w:t xml:space="preserve">Carrefour </w:t>
            </w:r>
            <w:proofErr w:type="spellStart"/>
            <w:r w:rsidRPr="004901E2">
              <w:rPr>
                <w:rFonts w:ascii="Arial" w:hAnsi="Arial" w:cs="Arial"/>
                <w:color w:val="000000"/>
                <w:sz w:val="22"/>
                <w:szCs w:val="22"/>
                <w:lang w:val="en-US"/>
              </w:rPr>
              <w:t>mondial</w:t>
            </w:r>
            <w:proofErr w:type="spellEnd"/>
            <w:r w:rsidRPr="004901E2">
              <w:rPr>
                <w:rFonts w:ascii="Arial" w:hAnsi="Arial" w:cs="Arial"/>
                <w:color w:val="000000"/>
                <w:sz w:val="22"/>
                <w:szCs w:val="22"/>
                <w:lang w:val="en-US"/>
              </w:rPr>
              <w:t xml:space="preserve"> de </w:t>
            </w:r>
            <w:proofErr w:type="spellStart"/>
            <w:r w:rsidRPr="004901E2">
              <w:rPr>
                <w:rFonts w:ascii="Arial" w:hAnsi="Arial" w:cs="Arial"/>
                <w:color w:val="000000"/>
                <w:sz w:val="22"/>
                <w:szCs w:val="22"/>
                <w:lang w:val="en-US"/>
              </w:rPr>
              <w:t>l’accordéon</w:t>
            </w:r>
            <w:proofErr w:type="spellEnd"/>
          </w:p>
        </w:tc>
        <w:tc>
          <w:tcPr>
            <w:tcW w:w="1119" w:type="pct"/>
            <w:tcBorders>
              <w:top w:val="single" w:sz="4" w:space="0" w:color="auto"/>
              <w:bottom w:val="single" w:sz="4" w:space="0" w:color="auto"/>
            </w:tcBorders>
            <w:shd w:val="clear" w:color="auto" w:fill="auto"/>
          </w:tcPr>
          <w:p w14:paraId="752AF33A"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加拿大</w:t>
            </w:r>
            <w:proofErr w:type="spellEnd"/>
          </w:p>
        </w:tc>
        <w:tc>
          <w:tcPr>
            <w:tcW w:w="821" w:type="pct"/>
            <w:tcBorders>
              <w:top w:val="single" w:sz="4" w:space="0" w:color="auto"/>
              <w:bottom w:val="single" w:sz="4" w:space="0" w:color="auto"/>
            </w:tcBorders>
            <w:shd w:val="clear" w:color="auto" w:fill="auto"/>
          </w:tcPr>
          <w:p w14:paraId="0BC1E8C4" w14:textId="77777777" w:rsidR="00503215" w:rsidRPr="004901E2" w:rsidRDefault="00811F10" w:rsidP="00860B1A">
            <w:pPr>
              <w:jc w:val="center"/>
              <w:rPr>
                <w:rFonts w:ascii="Arial" w:hAnsi="Arial" w:cs="Arial"/>
                <w:color w:val="000000"/>
                <w:sz w:val="22"/>
                <w:szCs w:val="22"/>
              </w:rPr>
            </w:pPr>
            <w:hyperlink r:id="rId40" w:history="1">
              <w:r w:rsidR="00503215" w:rsidRPr="004901E2">
                <w:rPr>
                  <w:rStyle w:val="Hyperlink"/>
                  <w:sz w:val="22"/>
                  <w:szCs w:val="22"/>
                  <w:lang w:val="en-US"/>
                </w:rPr>
                <w:t>NGO-90439</w:t>
              </w:r>
            </w:hyperlink>
          </w:p>
        </w:tc>
      </w:tr>
      <w:tr w:rsidR="00503215" w:rsidRPr="004901E2" w14:paraId="29E7AB01" w14:textId="77777777" w:rsidTr="00860B1A">
        <w:trPr>
          <w:trHeight w:val="164"/>
        </w:trPr>
        <w:tc>
          <w:tcPr>
            <w:tcW w:w="3060" w:type="pct"/>
            <w:tcBorders>
              <w:top w:val="single" w:sz="4" w:space="0" w:color="auto"/>
              <w:bottom w:val="single" w:sz="4" w:space="0" w:color="auto"/>
            </w:tcBorders>
            <w:shd w:val="clear" w:color="auto" w:fill="auto"/>
          </w:tcPr>
          <w:p w14:paraId="3671368D"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Centre for Black Culture and International Understanding, Osogbo</w:t>
            </w:r>
          </w:p>
        </w:tc>
        <w:tc>
          <w:tcPr>
            <w:tcW w:w="1119" w:type="pct"/>
            <w:tcBorders>
              <w:top w:val="single" w:sz="4" w:space="0" w:color="auto"/>
              <w:bottom w:val="single" w:sz="4" w:space="0" w:color="auto"/>
            </w:tcBorders>
            <w:shd w:val="clear" w:color="auto" w:fill="auto"/>
          </w:tcPr>
          <w:p w14:paraId="30469E28"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尼日利亚</w:t>
            </w:r>
            <w:proofErr w:type="spellEnd"/>
          </w:p>
        </w:tc>
        <w:tc>
          <w:tcPr>
            <w:tcW w:w="821" w:type="pct"/>
            <w:tcBorders>
              <w:top w:val="single" w:sz="4" w:space="0" w:color="auto"/>
              <w:bottom w:val="single" w:sz="4" w:space="0" w:color="auto"/>
            </w:tcBorders>
            <w:shd w:val="clear" w:color="auto" w:fill="auto"/>
          </w:tcPr>
          <w:p w14:paraId="202E43B1" w14:textId="77777777" w:rsidR="00503215" w:rsidRPr="004901E2" w:rsidRDefault="00811F10" w:rsidP="00860B1A">
            <w:pPr>
              <w:jc w:val="center"/>
              <w:rPr>
                <w:rFonts w:ascii="Arial" w:hAnsi="Arial" w:cs="Arial"/>
                <w:color w:val="000000"/>
                <w:sz w:val="22"/>
                <w:szCs w:val="22"/>
              </w:rPr>
            </w:pPr>
            <w:hyperlink r:id="rId41" w:history="1">
              <w:r w:rsidR="00503215" w:rsidRPr="004901E2">
                <w:rPr>
                  <w:rStyle w:val="Hyperlink"/>
                  <w:sz w:val="22"/>
                  <w:szCs w:val="22"/>
                  <w:lang w:val="en-US"/>
                </w:rPr>
                <w:t>NGO-90423</w:t>
              </w:r>
            </w:hyperlink>
          </w:p>
        </w:tc>
      </w:tr>
      <w:tr w:rsidR="00503215" w:rsidRPr="004901E2" w14:paraId="35E80550" w14:textId="77777777" w:rsidTr="00860B1A">
        <w:trPr>
          <w:trHeight w:val="164"/>
        </w:trPr>
        <w:tc>
          <w:tcPr>
            <w:tcW w:w="3060" w:type="pct"/>
            <w:tcBorders>
              <w:top w:val="single" w:sz="4" w:space="0" w:color="auto"/>
              <w:bottom w:val="single" w:sz="4" w:space="0" w:color="auto"/>
            </w:tcBorders>
            <w:shd w:val="clear" w:color="auto" w:fill="auto"/>
          </w:tcPr>
          <w:p w14:paraId="379806B4"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Crafts of Chile Foundation</w:t>
            </w:r>
          </w:p>
        </w:tc>
        <w:tc>
          <w:tcPr>
            <w:tcW w:w="1119" w:type="pct"/>
            <w:tcBorders>
              <w:top w:val="single" w:sz="4" w:space="0" w:color="auto"/>
              <w:bottom w:val="single" w:sz="4" w:space="0" w:color="auto"/>
            </w:tcBorders>
            <w:shd w:val="clear" w:color="auto" w:fill="auto"/>
          </w:tcPr>
          <w:p w14:paraId="5E45E9DA"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智利</w:t>
            </w:r>
            <w:proofErr w:type="spellEnd"/>
          </w:p>
        </w:tc>
        <w:tc>
          <w:tcPr>
            <w:tcW w:w="821" w:type="pct"/>
            <w:tcBorders>
              <w:top w:val="single" w:sz="4" w:space="0" w:color="auto"/>
              <w:bottom w:val="single" w:sz="4" w:space="0" w:color="auto"/>
            </w:tcBorders>
            <w:shd w:val="clear" w:color="auto" w:fill="auto"/>
          </w:tcPr>
          <w:p w14:paraId="3B292E75" w14:textId="77777777" w:rsidR="00503215" w:rsidRPr="004901E2" w:rsidRDefault="00811F10" w:rsidP="00860B1A">
            <w:pPr>
              <w:jc w:val="center"/>
              <w:rPr>
                <w:rFonts w:ascii="Arial" w:hAnsi="Arial" w:cs="Arial"/>
                <w:color w:val="000000"/>
                <w:sz w:val="22"/>
                <w:szCs w:val="22"/>
              </w:rPr>
            </w:pPr>
            <w:hyperlink r:id="rId42" w:history="1">
              <w:r w:rsidR="00503215" w:rsidRPr="004901E2">
                <w:rPr>
                  <w:rStyle w:val="Hyperlink"/>
                  <w:sz w:val="22"/>
                  <w:szCs w:val="22"/>
                  <w:lang w:val="en-US"/>
                </w:rPr>
                <w:t>NGO-90458</w:t>
              </w:r>
            </w:hyperlink>
          </w:p>
        </w:tc>
      </w:tr>
      <w:tr w:rsidR="00503215" w:rsidRPr="004901E2" w14:paraId="6805E6F7" w14:textId="77777777" w:rsidTr="00860B1A">
        <w:trPr>
          <w:trHeight w:val="164"/>
        </w:trPr>
        <w:tc>
          <w:tcPr>
            <w:tcW w:w="3060" w:type="pct"/>
            <w:tcBorders>
              <w:top w:val="single" w:sz="4" w:space="0" w:color="auto"/>
              <w:bottom w:val="single" w:sz="4" w:space="0" w:color="auto"/>
            </w:tcBorders>
            <w:shd w:val="clear" w:color="auto" w:fill="auto"/>
          </w:tcPr>
          <w:p w14:paraId="21209A7E"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Cultural and Community Organization NAKS</w:t>
            </w:r>
          </w:p>
        </w:tc>
        <w:tc>
          <w:tcPr>
            <w:tcW w:w="1119" w:type="pct"/>
            <w:tcBorders>
              <w:top w:val="single" w:sz="4" w:space="0" w:color="auto"/>
              <w:bottom w:val="single" w:sz="4" w:space="0" w:color="auto"/>
            </w:tcBorders>
            <w:shd w:val="clear" w:color="auto" w:fill="auto"/>
          </w:tcPr>
          <w:p w14:paraId="7AD391BC"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苏里南</w:t>
            </w:r>
            <w:proofErr w:type="spellEnd"/>
          </w:p>
        </w:tc>
        <w:tc>
          <w:tcPr>
            <w:tcW w:w="821" w:type="pct"/>
            <w:tcBorders>
              <w:top w:val="single" w:sz="4" w:space="0" w:color="auto"/>
              <w:bottom w:val="single" w:sz="4" w:space="0" w:color="auto"/>
            </w:tcBorders>
            <w:shd w:val="clear" w:color="auto" w:fill="auto"/>
          </w:tcPr>
          <w:p w14:paraId="218AE1D2" w14:textId="77777777" w:rsidR="00503215" w:rsidRPr="004901E2" w:rsidRDefault="00811F10" w:rsidP="00860B1A">
            <w:pPr>
              <w:jc w:val="center"/>
              <w:rPr>
                <w:rFonts w:ascii="Arial" w:hAnsi="Arial" w:cs="Arial"/>
                <w:color w:val="000000"/>
                <w:sz w:val="22"/>
                <w:szCs w:val="22"/>
              </w:rPr>
            </w:pPr>
            <w:hyperlink r:id="rId43" w:history="1">
              <w:r w:rsidR="00503215" w:rsidRPr="004901E2">
                <w:rPr>
                  <w:rStyle w:val="Hyperlink"/>
                  <w:sz w:val="22"/>
                  <w:szCs w:val="22"/>
                  <w:lang w:val="en-US"/>
                </w:rPr>
                <w:t>NGO-90444</w:t>
              </w:r>
            </w:hyperlink>
          </w:p>
        </w:tc>
      </w:tr>
      <w:tr w:rsidR="00503215" w:rsidRPr="004901E2" w14:paraId="293A01DC" w14:textId="77777777" w:rsidTr="00860B1A">
        <w:trPr>
          <w:trHeight w:val="164"/>
        </w:trPr>
        <w:tc>
          <w:tcPr>
            <w:tcW w:w="3060" w:type="pct"/>
            <w:tcBorders>
              <w:top w:val="single" w:sz="4" w:space="0" w:color="auto"/>
              <w:bottom w:val="single" w:sz="4" w:space="0" w:color="auto"/>
            </w:tcBorders>
            <w:shd w:val="clear" w:color="auto" w:fill="auto"/>
          </w:tcPr>
          <w:p w14:paraId="457A7BFB"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lang w:val="en-US"/>
              </w:rPr>
              <w:t xml:space="preserve">Culture – </w:t>
            </w:r>
            <w:proofErr w:type="spellStart"/>
            <w:r w:rsidRPr="004901E2">
              <w:rPr>
                <w:rFonts w:ascii="Arial" w:hAnsi="Arial" w:cs="Arial"/>
                <w:color w:val="000000"/>
                <w:sz w:val="22"/>
                <w:szCs w:val="22"/>
                <w:lang w:val="en-US"/>
              </w:rPr>
              <w:t>Développement</w:t>
            </w:r>
            <w:proofErr w:type="spellEnd"/>
            <w:r w:rsidRPr="004901E2">
              <w:rPr>
                <w:rFonts w:ascii="Arial" w:hAnsi="Arial" w:cs="Arial"/>
                <w:color w:val="000000"/>
                <w:sz w:val="22"/>
                <w:szCs w:val="22"/>
                <w:lang w:val="en-US"/>
              </w:rPr>
              <w:t xml:space="preserve"> (CUL.DEV)</w:t>
            </w:r>
          </w:p>
        </w:tc>
        <w:tc>
          <w:tcPr>
            <w:tcW w:w="1119" w:type="pct"/>
            <w:tcBorders>
              <w:top w:val="single" w:sz="4" w:space="0" w:color="auto"/>
              <w:bottom w:val="single" w:sz="4" w:space="0" w:color="auto"/>
            </w:tcBorders>
            <w:shd w:val="clear" w:color="auto" w:fill="auto"/>
          </w:tcPr>
          <w:p w14:paraId="06F31564"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多哥</w:t>
            </w:r>
            <w:proofErr w:type="spellEnd"/>
          </w:p>
        </w:tc>
        <w:tc>
          <w:tcPr>
            <w:tcW w:w="821" w:type="pct"/>
            <w:tcBorders>
              <w:top w:val="single" w:sz="4" w:space="0" w:color="auto"/>
              <w:bottom w:val="single" w:sz="4" w:space="0" w:color="auto"/>
            </w:tcBorders>
            <w:shd w:val="clear" w:color="auto" w:fill="auto"/>
          </w:tcPr>
          <w:p w14:paraId="36886290" w14:textId="77777777" w:rsidR="00503215" w:rsidRPr="004901E2" w:rsidRDefault="00811F10" w:rsidP="00860B1A">
            <w:pPr>
              <w:jc w:val="center"/>
              <w:rPr>
                <w:rFonts w:ascii="Arial" w:hAnsi="Arial" w:cs="Arial"/>
                <w:color w:val="000000"/>
                <w:sz w:val="22"/>
                <w:szCs w:val="22"/>
              </w:rPr>
            </w:pPr>
            <w:hyperlink r:id="rId44" w:history="1">
              <w:r w:rsidR="00503215" w:rsidRPr="004901E2">
                <w:rPr>
                  <w:rStyle w:val="Hyperlink"/>
                  <w:sz w:val="22"/>
                  <w:szCs w:val="22"/>
                  <w:lang w:val="en-US"/>
                </w:rPr>
                <w:t>NGO-90454</w:t>
              </w:r>
            </w:hyperlink>
          </w:p>
        </w:tc>
      </w:tr>
      <w:tr w:rsidR="00503215" w:rsidRPr="004901E2" w14:paraId="3595FC8B" w14:textId="77777777" w:rsidTr="00860B1A">
        <w:trPr>
          <w:trHeight w:val="164"/>
        </w:trPr>
        <w:tc>
          <w:tcPr>
            <w:tcW w:w="3060" w:type="pct"/>
            <w:tcBorders>
              <w:top w:val="single" w:sz="4" w:space="0" w:color="auto"/>
              <w:bottom w:val="single" w:sz="4" w:space="0" w:color="auto"/>
            </w:tcBorders>
            <w:shd w:val="clear" w:color="auto" w:fill="auto"/>
          </w:tcPr>
          <w:p w14:paraId="31661CB4"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Development Centre ‘Democracy through culture’</w:t>
            </w:r>
          </w:p>
        </w:tc>
        <w:tc>
          <w:tcPr>
            <w:tcW w:w="1119" w:type="pct"/>
            <w:tcBorders>
              <w:top w:val="single" w:sz="4" w:space="0" w:color="auto"/>
              <w:bottom w:val="single" w:sz="4" w:space="0" w:color="auto"/>
            </w:tcBorders>
            <w:shd w:val="clear" w:color="auto" w:fill="auto"/>
          </w:tcPr>
          <w:p w14:paraId="3567FFAE"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乌克兰</w:t>
            </w:r>
            <w:proofErr w:type="spellEnd"/>
          </w:p>
        </w:tc>
        <w:tc>
          <w:tcPr>
            <w:tcW w:w="821" w:type="pct"/>
            <w:tcBorders>
              <w:top w:val="single" w:sz="4" w:space="0" w:color="auto"/>
              <w:bottom w:val="single" w:sz="4" w:space="0" w:color="auto"/>
            </w:tcBorders>
            <w:shd w:val="clear" w:color="auto" w:fill="auto"/>
          </w:tcPr>
          <w:p w14:paraId="71C88B54" w14:textId="77777777" w:rsidR="00503215" w:rsidRPr="004901E2" w:rsidRDefault="00811F10" w:rsidP="00860B1A">
            <w:pPr>
              <w:jc w:val="center"/>
              <w:rPr>
                <w:rFonts w:ascii="Arial" w:hAnsi="Arial" w:cs="Arial"/>
                <w:color w:val="000000"/>
                <w:sz w:val="22"/>
                <w:szCs w:val="22"/>
              </w:rPr>
            </w:pPr>
            <w:hyperlink r:id="rId45" w:history="1">
              <w:r w:rsidR="00503215" w:rsidRPr="004901E2">
                <w:rPr>
                  <w:rStyle w:val="Hyperlink"/>
                  <w:sz w:val="22"/>
                  <w:szCs w:val="22"/>
                  <w:lang w:val="en-US"/>
                </w:rPr>
                <w:t>NGO-90421</w:t>
              </w:r>
            </w:hyperlink>
          </w:p>
        </w:tc>
      </w:tr>
      <w:tr w:rsidR="00503215" w:rsidRPr="004901E2" w14:paraId="65CAB623" w14:textId="77777777" w:rsidTr="00860B1A">
        <w:trPr>
          <w:trHeight w:val="164"/>
        </w:trPr>
        <w:tc>
          <w:tcPr>
            <w:tcW w:w="3060" w:type="pct"/>
            <w:tcBorders>
              <w:top w:val="single" w:sz="4" w:space="0" w:color="auto"/>
              <w:bottom w:val="single" w:sz="4" w:space="0" w:color="auto"/>
            </w:tcBorders>
            <w:shd w:val="clear" w:color="auto" w:fill="auto"/>
          </w:tcPr>
          <w:p w14:paraId="5606310B"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 xml:space="preserve">Ethnographic Centre of the </w:t>
            </w:r>
            <w:proofErr w:type="spellStart"/>
            <w:r w:rsidRPr="004901E2">
              <w:rPr>
                <w:rFonts w:ascii="Arial" w:hAnsi="Arial" w:cs="Arial"/>
                <w:color w:val="000000"/>
                <w:sz w:val="22"/>
                <w:szCs w:val="22"/>
                <w:lang w:val="en-US"/>
              </w:rPr>
              <w:t>Campane</w:t>
            </w:r>
            <w:proofErr w:type="spellEnd"/>
            <w:r w:rsidRPr="004901E2">
              <w:rPr>
                <w:rFonts w:ascii="Arial" w:hAnsi="Arial" w:cs="Arial"/>
                <w:color w:val="000000"/>
                <w:sz w:val="22"/>
                <w:szCs w:val="22"/>
                <w:lang w:val="en-US"/>
              </w:rPr>
              <w:t xml:space="preserve"> Islands</w:t>
            </w:r>
          </w:p>
        </w:tc>
        <w:tc>
          <w:tcPr>
            <w:tcW w:w="1119" w:type="pct"/>
            <w:tcBorders>
              <w:top w:val="single" w:sz="4" w:space="0" w:color="auto"/>
              <w:bottom w:val="single" w:sz="4" w:space="0" w:color="auto"/>
            </w:tcBorders>
            <w:shd w:val="clear" w:color="auto" w:fill="auto"/>
          </w:tcPr>
          <w:p w14:paraId="469456F3"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意大利</w:t>
            </w:r>
            <w:proofErr w:type="spellEnd"/>
          </w:p>
        </w:tc>
        <w:tc>
          <w:tcPr>
            <w:tcW w:w="821" w:type="pct"/>
            <w:tcBorders>
              <w:top w:val="single" w:sz="4" w:space="0" w:color="auto"/>
              <w:bottom w:val="single" w:sz="4" w:space="0" w:color="auto"/>
            </w:tcBorders>
            <w:shd w:val="clear" w:color="auto" w:fill="auto"/>
          </w:tcPr>
          <w:p w14:paraId="43D88DF5" w14:textId="77777777" w:rsidR="00503215" w:rsidRPr="004901E2" w:rsidRDefault="00811F10" w:rsidP="00860B1A">
            <w:pPr>
              <w:jc w:val="center"/>
              <w:rPr>
                <w:rFonts w:ascii="Arial" w:hAnsi="Arial" w:cs="Arial"/>
                <w:color w:val="000000"/>
                <w:sz w:val="22"/>
                <w:szCs w:val="22"/>
              </w:rPr>
            </w:pPr>
            <w:hyperlink r:id="rId46" w:history="1">
              <w:r w:rsidR="00503215" w:rsidRPr="004901E2">
                <w:rPr>
                  <w:rStyle w:val="Hyperlink"/>
                  <w:sz w:val="22"/>
                  <w:szCs w:val="22"/>
                  <w:lang w:val="en-US"/>
                </w:rPr>
                <w:t>NGO-90462</w:t>
              </w:r>
            </w:hyperlink>
          </w:p>
        </w:tc>
      </w:tr>
      <w:tr w:rsidR="00503215" w:rsidRPr="004901E2" w14:paraId="69DBBE12" w14:textId="77777777" w:rsidTr="00860B1A">
        <w:trPr>
          <w:trHeight w:val="164"/>
        </w:trPr>
        <w:tc>
          <w:tcPr>
            <w:tcW w:w="3060" w:type="pct"/>
            <w:tcBorders>
              <w:top w:val="single" w:sz="4" w:space="0" w:color="auto"/>
              <w:bottom w:val="single" w:sz="4" w:space="0" w:color="auto"/>
            </w:tcBorders>
            <w:shd w:val="clear" w:color="auto" w:fill="auto"/>
          </w:tcPr>
          <w:p w14:paraId="2CBA3728"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Finnish Crafts Organization Taito</w:t>
            </w:r>
          </w:p>
        </w:tc>
        <w:tc>
          <w:tcPr>
            <w:tcW w:w="1119" w:type="pct"/>
            <w:tcBorders>
              <w:top w:val="single" w:sz="4" w:space="0" w:color="auto"/>
              <w:bottom w:val="single" w:sz="4" w:space="0" w:color="auto"/>
            </w:tcBorders>
            <w:shd w:val="clear" w:color="auto" w:fill="auto"/>
          </w:tcPr>
          <w:p w14:paraId="7EE2B638"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芬兰</w:t>
            </w:r>
            <w:proofErr w:type="spellEnd"/>
          </w:p>
        </w:tc>
        <w:tc>
          <w:tcPr>
            <w:tcW w:w="821" w:type="pct"/>
            <w:tcBorders>
              <w:top w:val="single" w:sz="4" w:space="0" w:color="auto"/>
              <w:bottom w:val="single" w:sz="4" w:space="0" w:color="auto"/>
            </w:tcBorders>
            <w:shd w:val="clear" w:color="auto" w:fill="auto"/>
          </w:tcPr>
          <w:p w14:paraId="5A75877D" w14:textId="77777777" w:rsidR="00503215" w:rsidRPr="004901E2" w:rsidRDefault="00811F10" w:rsidP="00860B1A">
            <w:pPr>
              <w:jc w:val="center"/>
              <w:rPr>
                <w:rFonts w:ascii="Arial" w:hAnsi="Arial" w:cs="Arial"/>
                <w:color w:val="000000"/>
                <w:sz w:val="22"/>
                <w:szCs w:val="22"/>
              </w:rPr>
            </w:pPr>
            <w:hyperlink r:id="rId47" w:history="1">
              <w:r w:rsidR="00503215" w:rsidRPr="004901E2">
                <w:rPr>
                  <w:rStyle w:val="Hyperlink"/>
                  <w:sz w:val="22"/>
                  <w:szCs w:val="22"/>
                  <w:lang w:val="en-US"/>
                </w:rPr>
                <w:t>NGO-90436</w:t>
              </w:r>
            </w:hyperlink>
          </w:p>
        </w:tc>
      </w:tr>
      <w:tr w:rsidR="00503215" w:rsidRPr="004901E2" w14:paraId="602AB7CE" w14:textId="77777777" w:rsidTr="00860B1A">
        <w:trPr>
          <w:trHeight w:val="164"/>
        </w:trPr>
        <w:tc>
          <w:tcPr>
            <w:tcW w:w="3060" w:type="pct"/>
            <w:tcBorders>
              <w:top w:val="single" w:sz="4" w:space="0" w:color="auto"/>
              <w:bottom w:val="single" w:sz="4" w:space="0" w:color="auto"/>
            </w:tcBorders>
            <w:shd w:val="clear" w:color="auto" w:fill="auto"/>
          </w:tcPr>
          <w:p w14:paraId="2E179574"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Foundation Museum Tula</w:t>
            </w:r>
          </w:p>
        </w:tc>
        <w:tc>
          <w:tcPr>
            <w:tcW w:w="1119" w:type="pct"/>
            <w:tcBorders>
              <w:top w:val="single" w:sz="4" w:space="0" w:color="auto"/>
              <w:bottom w:val="single" w:sz="4" w:space="0" w:color="auto"/>
            </w:tcBorders>
            <w:shd w:val="clear" w:color="auto" w:fill="auto"/>
          </w:tcPr>
          <w:p w14:paraId="59CD3F9B"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库拉索</w:t>
            </w:r>
            <w:proofErr w:type="spellEnd"/>
          </w:p>
        </w:tc>
        <w:tc>
          <w:tcPr>
            <w:tcW w:w="821" w:type="pct"/>
            <w:tcBorders>
              <w:top w:val="single" w:sz="4" w:space="0" w:color="auto"/>
              <w:bottom w:val="single" w:sz="4" w:space="0" w:color="auto"/>
            </w:tcBorders>
            <w:shd w:val="clear" w:color="auto" w:fill="auto"/>
          </w:tcPr>
          <w:p w14:paraId="320E0D8D" w14:textId="77777777" w:rsidR="00503215" w:rsidRPr="004901E2" w:rsidRDefault="00811F10" w:rsidP="00860B1A">
            <w:pPr>
              <w:jc w:val="center"/>
              <w:rPr>
                <w:rFonts w:ascii="Arial" w:hAnsi="Arial" w:cs="Arial"/>
                <w:color w:val="000000"/>
                <w:sz w:val="22"/>
                <w:szCs w:val="22"/>
              </w:rPr>
            </w:pPr>
            <w:hyperlink r:id="rId48" w:history="1">
              <w:r w:rsidR="00503215" w:rsidRPr="004901E2">
                <w:rPr>
                  <w:rStyle w:val="Hyperlink"/>
                  <w:sz w:val="22"/>
                  <w:szCs w:val="22"/>
                  <w:lang w:val="en-US"/>
                </w:rPr>
                <w:t>NGO-90460</w:t>
              </w:r>
            </w:hyperlink>
          </w:p>
        </w:tc>
      </w:tr>
      <w:tr w:rsidR="00503215" w:rsidRPr="004901E2" w14:paraId="270DD036" w14:textId="77777777" w:rsidTr="00860B1A">
        <w:trPr>
          <w:trHeight w:val="164"/>
        </w:trPr>
        <w:tc>
          <w:tcPr>
            <w:tcW w:w="3060" w:type="pct"/>
            <w:tcBorders>
              <w:top w:val="single" w:sz="4" w:space="0" w:color="auto"/>
              <w:bottom w:val="single" w:sz="4" w:space="0" w:color="auto"/>
            </w:tcBorders>
            <w:shd w:val="clear" w:color="auto" w:fill="auto"/>
          </w:tcPr>
          <w:p w14:paraId="61DA5504" w14:textId="2DAA2948" w:rsidR="00503215" w:rsidRPr="004901E2" w:rsidRDefault="000100BB" w:rsidP="00860B1A">
            <w:pPr>
              <w:rPr>
                <w:rFonts w:ascii="Arial" w:hAnsi="Arial" w:cs="Arial"/>
                <w:color w:val="000000"/>
                <w:sz w:val="22"/>
                <w:szCs w:val="22"/>
                <w:lang w:val="en-US"/>
              </w:rPr>
            </w:pPr>
            <w:r w:rsidRPr="004901E2">
              <w:rPr>
                <w:rFonts w:ascii="Arial" w:hAnsi="Arial" w:cs="Arial"/>
                <w:color w:val="000000"/>
                <w:sz w:val="22"/>
                <w:szCs w:val="22"/>
                <w:lang w:val="en-US"/>
              </w:rPr>
              <w:t>‘</w:t>
            </w:r>
            <w:proofErr w:type="spellStart"/>
            <w:r w:rsidR="00503215" w:rsidRPr="004901E2">
              <w:rPr>
                <w:rFonts w:ascii="Arial" w:hAnsi="Arial" w:cs="Arial"/>
                <w:color w:val="000000"/>
                <w:sz w:val="22"/>
                <w:szCs w:val="22"/>
                <w:lang w:val="en-US"/>
              </w:rPr>
              <w:t>Hazarashen</w:t>
            </w:r>
            <w:proofErr w:type="spellEnd"/>
            <w:r w:rsidRPr="004901E2">
              <w:rPr>
                <w:rFonts w:ascii="Arial" w:hAnsi="Arial" w:cs="Arial"/>
                <w:color w:val="000000"/>
                <w:sz w:val="22"/>
                <w:szCs w:val="22"/>
                <w:lang w:val="en-US"/>
              </w:rPr>
              <w:t>’</w:t>
            </w:r>
            <w:r w:rsidR="00503215" w:rsidRPr="004901E2">
              <w:rPr>
                <w:rFonts w:ascii="Arial" w:hAnsi="Arial" w:cs="Arial"/>
                <w:color w:val="000000"/>
                <w:sz w:val="22"/>
                <w:szCs w:val="22"/>
                <w:lang w:val="en-US"/>
              </w:rPr>
              <w:t xml:space="preserve"> Armenian Centre for Ethnological Studies</w:t>
            </w:r>
          </w:p>
        </w:tc>
        <w:tc>
          <w:tcPr>
            <w:tcW w:w="1119" w:type="pct"/>
            <w:tcBorders>
              <w:top w:val="single" w:sz="4" w:space="0" w:color="auto"/>
              <w:bottom w:val="single" w:sz="4" w:space="0" w:color="auto"/>
            </w:tcBorders>
            <w:shd w:val="clear" w:color="auto" w:fill="auto"/>
          </w:tcPr>
          <w:p w14:paraId="0FFC6BF9"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亚美尼亚</w:t>
            </w:r>
            <w:proofErr w:type="spellEnd"/>
          </w:p>
        </w:tc>
        <w:tc>
          <w:tcPr>
            <w:tcW w:w="821" w:type="pct"/>
            <w:tcBorders>
              <w:top w:val="single" w:sz="4" w:space="0" w:color="auto"/>
              <w:bottom w:val="single" w:sz="4" w:space="0" w:color="auto"/>
            </w:tcBorders>
            <w:shd w:val="clear" w:color="auto" w:fill="auto"/>
          </w:tcPr>
          <w:p w14:paraId="61C6EA0D" w14:textId="77777777" w:rsidR="00503215" w:rsidRPr="004901E2" w:rsidRDefault="00811F10" w:rsidP="00860B1A">
            <w:pPr>
              <w:jc w:val="center"/>
              <w:rPr>
                <w:rFonts w:ascii="Arial" w:hAnsi="Arial" w:cs="Arial"/>
                <w:color w:val="000000"/>
                <w:sz w:val="22"/>
                <w:szCs w:val="22"/>
              </w:rPr>
            </w:pPr>
            <w:hyperlink r:id="rId49" w:history="1">
              <w:r w:rsidR="00503215" w:rsidRPr="004901E2">
                <w:rPr>
                  <w:rStyle w:val="Hyperlink"/>
                  <w:sz w:val="22"/>
                  <w:szCs w:val="22"/>
                  <w:lang w:val="en-US"/>
                </w:rPr>
                <w:t>NGO-90431</w:t>
              </w:r>
            </w:hyperlink>
          </w:p>
        </w:tc>
      </w:tr>
      <w:tr w:rsidR="00503215" w:rsidRPr="004901E2" w14:paraId="3C886461" w14:textId="77777777" w:rsidTr="00860B1A">
        <w:trPr>
          <w:trHeight w:val="164"/>
        </w:trPr>
        <w:tc>
          <w:tcPr>
            <w:tcW w:w="3060" w:type="pct"/>
            <w:tcBorders>
              <w:top w:val="single" w:sz="4" w:space="0" w:color="auto"/>
              <w:bottom w:val="single" w:sz="4" w:space="0" w:color="auto"/>
            </w:tcBorders>
            <w:shd w:val="clear" w:color="auto" w:fill="auto"/>
          </w:tcPr>
          <w:p w14:paraId="57F97923"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Heritage Saskatchewan Alliance Inc.</w:t>
            </w:r>
          </w:p>
        </w:tc>
        <w:tc>
          <w:tcPr>
            <w:tcW w:w="1119" w:type="pct"/>
            <w:tcBorders>
              <w:top w:val="single" w:sz="4" w:space="0" w:color="auto"/>
              <w:bottom w:val="single" w:sz="4" w:space="0" w:color="auto"/>
            </w:tcBorders>
            <w:shd w:val="clear" w:color="auto" w:fill="auto"/>
          </w:tcPr>
          <w:p w14:paraId="18A92589"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加拿大</w:t>
            </w:r>
            <w:proofErr w:type="spellEnd"/>
          </w:p>
        </w:tc>
        <w:tc>
          <w:tcPr>
            <w:tcW w:w="821" w:type="pct"/>
            <w:tcBorders>
              <w:top w:val="single" w:sz="4" w:space="0" w:color="auto"/>
              <w:bottom w:val="single" w:sz="4" w:space="0" w:color="auto"/>
            </w:tcBorders>
            <w:shd w:val="clear" w:color="auto" w:fill="auto"/>
          </w:tcPr>
          <w:p w14:paraId="2C11A8E0" w14:textId="77777777" w:rsidR="00503215" w:rsidRPr="004901E2" w:rsidRDefault="00811F10" w:rsidP="00860B1A">
            <w:pPr>
              <w:jc w:val="center"/>
              <w:rPr>
                <w:rFonts w:ascii="Arial" w:hAnsi="Arial" w:cs="Arial"/>
                <w:color w:val="000000"/>
                <w:sz w:val="22"/>
                <w:szCs w:val="22"/>
              </w:rPr>
            </w:pPr>
            <w:hyperlink r:id="rId50" w:history="1">
              <w:r w:rsidR="00503215" w:rsidRPr="004901E2">
                <w:rPr>
                  <w:rStyle w:val="Hyperlink"/>
                  <w:sz w:val="22"/>
                  <w:szCs w:val="22"/>
                  <w:lang w:val="en-US"/>
                </w:rPr>
                <w:t>NGO-90437</w:t>
              </w:r>
            </w:hyperlink>
          </w:p>
        </w:tc>
      </w:tr>
      <w:tr w:rsidR="00503215" w:rsidRPr="004901E2" w14:paraId="7C0EEC89" w14:textId="77777777" w:rsidTr="00860B1A">
        <w:trPr>
          <w:trHeight w:val="164"/>
        </w:trPr>
        <w:tc>
          <w:tcPr>
            <w:tcW w:w="3060" w:type="pct"/>
            <w:tcBorders>
              <w:top w:val="single" w:sz="4" w:space="0" w:color="auto"/>
              <w:bottom w:val="single" w:sz="4" w:space="0" w:color="auto"/>
            </w:tcBorders>
            <w:shd w:val="clear" w:color="auto" w:fill="auto"/>
          </w:tcPr>
          <w:p w14:paraId="577FB042" w14:textId="77777777" w:rsidR="00503215" w:rsidRPr="004901E2" w:rsidRDefault="00503215" w:rsidP="00860B1A">
            <w:pPr>
              <w:rPr>
                <w:rFonts w:ascii="Arial" w:hAnsi="Arial" w:cs="Arial"/>
                <w:color w:val="000000"/>
                <w:sz w:val="22"/>
                <w:szCs w:val="22"/>
              </w:rPr>
            </w:pPr>
            <w:proofErr w:type="spellStart"/>
            <w:r w:rsidRPr="004901E2">
              <w:rPr>
                <w:rFonts w:ascii="Arial" w:hAnsi="Arial" w:cs="Arial"/>
                <w:color w:val="000000"/>
                <w:sz w:val="22"/>
                <w:szCs w:val="22"/>
                <w:lang w:val="en-US"/>
              </w:rPr>
              <w:t>Institut</w:t>
            </w:r>
            <w:proofErr w:type="spellEnd"/>
            <w:r w:rsidRPr="004901E2">
              <w:rPr>
                <w:rFonts w:ascii="Arial" w:hAnsi="Arial" w:cs="Arial"/>
                <w:color w:val="000000"/>
                <w:sz w:val="22"/>
                <w:szCs w:val="22"/>
                <w:lang w:val="en-US"/>
              </w:rPr>
              <w:t xml:space="preserve"> </w:t>
            </w:r>
            <w:proofErr w:type="spellStart"/>
            <w:r w:rsidRPr="004901E2">
              <w:rPr>
                <w:rFonts w:ascii="Arial" w:hAnsi="Arial" w:cs="Arial"/>
                <w:color w:val="000000"/>
                <w:sz w:val="22"/>
                <w:szCs w:val="22"/>
                <w:lang w:val="en-US"/>
              </w:rPr>
              <w:t>Tshakapesh</w:t>
            </w:r>
            <w:proofErr w:type="spellEnd"/>
          </w:p>
        </w:tc>
        <w:tc>
          <w:tcPr>
            <w:tcW w:w="1119" w:type="pct"/>
            <w:tcBorders>
              <w:top w:val="single" w:sz="4" w:space="0" w:color="auto"/>
              <w:bottom w:val="single" w:sz="4" w:space="0" w:color="auto"/>
            </w:tcBorders>
            <w:shd w:val="clear" w:color="auto" w:fill="auto"/>
          </w:tcPr>
          <w:p w14:paraId="5899B7B4"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加拿大</w:t>
            </w:r>
            <w:proofErr w:type="spellEnd"/>
          </w:p>
        </w:tc>
        <w:tc>
          <w:tcPr>
            <w:tcW w:w="821" w:type="pct"/>
            <w:tcBorders>
              <w:top w:val="single" w:sz="4" w:space="0" w:color="auto"/>
              <w:bottom w:val="single" w:sz="4" w:space="0" w:color="auto"/>
            </w:tcBorders>
            <w:shd w:val="clear" w:color="auto" w:fill="auto"/>
          </w:tcPr>
          <w:p w14:paraId="1C296B87" w14:textId="77777777" w:rsidR="00503215" w:rsidRPr="004901E2" w:rsidRDefault="00811F10" w:rsidP="00860B1A">
            <w:pPr>
              <w:jc w:val="center"/>
              <w:rPr>
                <w:rFonts w:ascii="Arial" w:hAnsi="Arial" w:cs="Arial"/>
                <w:color w:val="000000"/>
                <w:sz w:val="22"/>
                <w:szCs w:val="22"/>
              </w:rPr>
            </w:pPr>
            <w:hyperlink r:id="rId51" w:history="1">
              <w:r w:rsidR="00503215" w:rsidRPr="004901E2">
                <w:rPr>
                  <w:rStyle w:val="Hyperlink"/>
                  <w:sz w:val="22"/>
                  <w:szCs w:val="22"/>
                  <w:lang w:val="en-US"/>
                </w:rPr>
                <w:t>NGO-90474</w:t>
              </w:r>
            </w:hyperlink>
          </w:p>
        </w:tc>
      </w:tr>
      <w:tr w:rsidR="00503215" w:rsidRPr="004901E2" w14:paraId="0056E633" w14:textId="77777777" w:rsidTr="00860B1A">
        <w:trPr>
          <w:trHeight w:val="164"/>
        </w:trPr>
        <w:tc>
          <w:tcPr>
            <w:tcW w:w="3060" w:type="pct"/>
            <w:tcBorders>
              <w:top w:val="single" w:sz="4" w:space="0" w:color="auto"/>
              <w:bottom w:val="single" w:sz="4" w:space="0" w:color="auto"/>
            </w:tcBorders>
            <w:shd w:val="clear" w:color="auto" w:fill="auto"/>
          </w:tcPr>
          <w:p w14:paraId="63954372"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lang w:val="en-US"/>
              </w:rPr>
              <w:t>Les Forges de Montréal</w:t>
            </w:r>
          </w:p>
        </w:tc>
        <w:tc>
          <w:tcPr>
            <w:tcW w:w="1119" w:type="pct"/>
            <w:tcBorders>
              <w:top w:val="single" w:sz="4" w:space="0" w:color="auto"/>
              <w:bottom w:val="single" w:sz="4" w:space="0" w:color="auto"/>
            </w:tcBorders>
            <w:shd w:val="clear" w:color="auto" w:fill="auto"/>
          </w:tcPr>
          <w:p w14:paraId="70495A08"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加拿大</w:t>
            </w:r>
            <w:proofErr w:type="spellEnd"/>
          </w:p>
        </w:tc>
        <w:tc>
          <w:tcPr>
            <w:tcW w:w="821" w:type="pct"/>
            <w:tcBorders>
              <w:top w:val="single" w:sz="4" w:space="0" w:color="auto"/>
              <w:bottom w:val="single" w:sz="4" w:space="0" w:color="auto"/>
            </w:tcBorders>
            <w:shd w:val="clear" w:color="auto" w:fill="auto"/>
          </w:tcPr>
          <w:p w14:paraId="490FDB25" w14:textId="77777777" w:rsidR="00503215" w:rsidRPr="004901E2" w:rsidRDefault="00811F10" w:rsidP="00860B1A">
            <w:pPr>
              <w:jc w:val="center"/>
              <w:rPr>
                <w:rFonts w:ascii="Arial" w:hAnsi="Arial" w:cs="Arial"/>
                <w:color w:val="000000"/>
                <w:sz w:val="22"/>
                <w:szCs w:val="22"/>
              </w:rPr>
            </w:pPr>
            <w:hyperlink r:id="rId52" w:history="1">
              <w:r w:rsidR="00503215" w:rsidRPr="004901E2">
                <w:rPr>
                  <w:rStyle w:val="Hyperlink"/>
                  <w:sz w:val="22"/>
                  <w:szCs w:val="22"/>
                  <w:lang w:val="en-US"/>
                </w:rPr>
                <w:t>NGO-90472</w:t>
              </w:r>
            </w:hyperlink>
          </w:p>
        </w:tc>
      </w:tr>
      <w:tr w:rsidR="00503215" w:rsidRPr="004901E2" w14:paraId="74A47346" w14:textId="77777777" w:rsidTr="00860B1A">
        <w:trPr>
          <w:trHeight w:val="164"/>
        </w:trPr>
        <w:tc>
          <w:tcPr>
            <w:tcW w:w="3060" w:type="pct"/>
            <w:tcBorders>
              <w:top w:val="single" w:sz="4" w:space="0" w:color="auto"/>
              <w:bottom w:val="single" w:sz="4" w:space="0" w:color="auto"/>
            </w:tcBorders>
            <w:shd w:val="clear" w:color="auto" w:fill="auto"/>
          </w:tcPr>
          <w:p w14:paraId="20C9D825"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rPr>
              <w:t>Maison de la Culture Yiddish – Bibliothèque MEDEM</w:t>
            </w:r>
          </w:p>
        </w:tc>
        <w:tc>
          <w:tcPr>
            <w:tcW w:w="1119" w:type="pct"/>
            <w:tcBorders>
              <w:top w:val="single" w:sz="4" w:space="0" w:color="auto"/>
              <w:bottom w:val="single" w:sz="4" w:space="0" w:color="auto"/>
            </w:tcBorders>
            <w:shd w:val="clear" w:color="auto" w:fill="auto"/>
          </w:tcPr>
          <w:p w14:paraId="7A75BDF5"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法国</w:t>
            </w:r>
            <w:proofErr w:type="spellEnd"/>
          </w:p>
        </w:tc>
        <w:tc>
          <w:tcPr>
            <w:tcW w:w="821" w:type="pct"/>
            <w:tcBorders>
              <w:top w:val="single" w:sz="4" w:space="0" w:color="auto"/>
              <w:bottom w:val="single" w:sz="4" w:space="0" w:color="auto"/>
            </w:tcBorders>
            <w:shd w:val="clear" w:color="auto" w:fill="auto"/>
          </w:tcPr>
          <w:p w14:paraId="12056947" w14:textId="77777777" w:rsidR="00503215" w:rsidRPr="004901E2" w:rsidRDefault="00811F10" w:rsidP="00860B1A">
            <w:pPr>
              <w:jc w:val="center"/>
              <w:rPr>
                <w:rFonts w:ascii="Arial" w:hAnsi="Arial" w:cs="Arial"/>
                <w:color w:val="000000"/>
                <w:sz w:val="22"/>
                <w:szCs w:val="22"/>
              </w:rPr>
            </w:pPr>
            <w:hyperlink r:id="rId53" w:history="1">
              <w:r w:rsidR="00503215" w:rsidRPr="004901E2">
                <w:rPr>
                  <w:rStyle w:val="Hyperlink"/>
                  <w:sz w:val="22"/>
                  <w:szCs w:val="22"/>
                  <w:lang w:val="en-US"/>
                </w:rPr>
                <w:t>NGO-90451</w:t>
              </w:r>
            </w:hyperlink>
          </w:p>
        </w:tc>
      </w:tr>
      <w:tr w:rsidR="00503215" w:rsidRPr="004901E2" w14:paraId="6CE56587" w14:textId="77777777" w:rsidTr="00860B1A">
        <w:trPr>
          <w:trHeight w:val="164"/>
        </w:trPr>
        <w:tc>
          <w:tcPr>
            <w:tcW w:w="3060" w:type="pct"/>
            <w:tcBorders>
              <w:top w:val="single" w:sz="4" w:space="0" w:color="auto"/>
              <w:bottom w:val="single" w:sz="4" w:space="0" w:color="auto"/>
            </w:tcBorders>
            <w:shd w:val="clear" w:color="auto" w:fill="auto"/>
          </w:tcPr>
          <w:p w14:paraId="63E74441" w14:textId="77777777" w:rsidR="00503215" w:rsidRPr="004901E2" w:rsidRDefault="00503215" w:rsidP="00860B1A">
            <w:pPr>
              <w:rPr>
                <w:rFonts w:ascii="Arial" w:hAnsi="Arial" w:cs="Arial"/>
                <w:color w:val="000000"/>
                <w:sz w:val="22"/>
                <w:szCs w:val="22"/>
                <w:lang w:val="en-US"/>
              </w:rPr>
            </w:pPr>
            <w:proofErr w:type="spellStart"/>
            <w:r w:rsidRPr="004901E2">
              <w:rPr>
                <w:rFonts w:ascii="Arial" w:hAnsi="Arial" w:cs="Arial"/>
                <w:color w:val="000000"/>
                <w:sz w:val="22"/>
                <w:szCs w:val="22"/>
              </w:rPr>
              <w:t>Norwegian</w:t>
            </w:r>
            <w:proofErr w:type="spellEnd"/>
            <w:r w:rsidRPr="004901E2">
              <w:rPr>
                <w:rFonts w:ascii="Arial" w:hAnsi="Arial" w:cs="Arial"/>
                <w:color w:val="000000"/>
                <w:sz w:val="22"/>
                <w:szCs w:val="22"/>
              </w:rPr>
              <w:t xml:space="preserve"> </w:t>
            </w:r>
            <w:proofErr w:type="spellStart"/>
            <w:r w:rsidRPr="004901E2">
              <w:rPr>
                <w:rFonts w:ascii="Arial" w:hAnsi="Arial" w:cs="Arial"/>
                <w:color w:val="000000"/>
                <w:sz w:val="22"/>
                <w:szCs w:val="22"/>
              </w:rPr>
              <w:t>Ship</w:t>
            </w:r>
            <w:proofErr w:type="spellEnd"/>
            <w:r w:rsidRPr="004901E2">
              <w:rPr>
                <w:rFonts w:ascii="Arial" w:hAnsi="Arial" w:cs="Arial"/>
                <w:color w:val="000000"/>
                <w:sz w:val="22"/>
                <w:szCs w:val="22"/>
              </w:rPr>
              <w:t xml:space="preserve"> </w:t>
            </w:r>
            <w:proofErr w:type="spellStart"/>
            <w:r w:rsidRPr="004901E2">
              <w:rPr>
                <w:rFonts w:ascii="Arial" w:hAnsi="Arial" w:cs="Arial"/>
                <w:color w:val="000000"/>
                <w:sz w:val="22"/>
                <w:szCs w:val="22"/>
              </w:rPr>
              <w:t>Preservation</w:t>
            </w:r>
            <w:proofErr w:type="spellEnd"/>
            <w:r w:rsidRPr="004901E2">
              <w:rPr>
                <w:rFonts w:ascii="Arial" w:hAnsi="Arial" w:cs="Arial"/>
                <w:color w:val="000000"/>
                <w:sz w:val="22"/>
                <w:szCs w:val="22"/>
              </w:rPr>
              <w:t xml:space="preserve"> Association</w:t>
            </w:r>
          </w:p>
        </w:tc>
        <w:tc>
          <w:tcPr>
            <w:tcW w:w="1119" w:type="pct"/>
            <w:tcBorders>
              <w:top w:val="single" w:sz="4" w:space="0" w:color="auto"/>
              <w:bottom w:val="single" w:sz="4" w:space="0" w:color="auto"/>
            </w:tcBorders>
            <w:shd w:val="clear" w:color="auto" w:fill="auto"/>
          </w:tcPr>
          <w:p w14:paraId="3A326D52"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挪威</w:t>
            </w:r>
            <w:proofErr w:type="spellEnd"/>
          </w:p>
        </w:tc>
        <w:tc>
          <w:tcPr>
            <w:tcW w:w="821" w:type="pct"/>
            <w:tcBorders>
              <w:top w:val="single" w:sz="4" w:space="0" w:color="auto"/>
              <w:bottom w:val="single" w:sz="4" w:space="0" w:color="auto"/>
            </w:tcBorders>
            <w:shd w:val="clear" w:color="auto" w:fill="auto"/>
          </w:tcPr>
          <w:p w14:paraId="3B98B85C" w14:textId="77777777" w:rsidR="00503215" w:rsidRPr="004901E2" w:rsidRDefault="00811F10" w:rsidP="00860B1A">
            <w:pPr>
              <w:jc w:val="center"/>
              <w:rPr>
                <w:rFonts w:ascii="Arial" w:hAnsi="Arial" w:cs="Arial"/>
                <w:color w:val="000000"/>
                <w:sz w:val="22"/>
                <w:szCs w:val="22"/>
              </w:rPr>
            </w:pPr>
            <w:hyperlink r:id="rId54" w:history="1">
              <w:r w:rsidR="00503215" w:rsidRPr="004901E2">
                <w:rPr>
                  <w:rStyle w:val="Hyperlink"/>
                  <w:sz w:val="22"/>
                  <w:szCs w:val="22"/>
                  <w:lang w:val="en-US"/>
                </w:rPr>
                <w:t>NGO-90448</w:t>
              </w:r>
            </w:hyperlink>
          </w:p>
        </w:tc>
      </w:tr>
      <w:tr w:rsidR="00503215" w:rsidRPr="004901E2" w14:paraId="2BF1EC64" w14:textId="77777777" w:rsidTr="00860B1A">
        <w:trPr>
          <w:trHeight w:val="164"/>
        </w:trPr>
        <w:tc>
          <w:tcPr>
            <w:tcW w:w="3060" w:type="pct"/>
            <w:tcBorders>
              <w:top w:val="single" w:sz="4" w:space="0" w:color="auto"/>
              <w:bottom w:val="single" w:sz="4" w:space="0" w:color="auto"/>
            </w:tcBorders>
            <w:shd w:val="clear" w:color="auto" w:fill="auto"/>
          </w:tcPr>
          <w:p w14:paraId="3774F084" w14:textId="77777777" w:rsidR="00503215" w:rsidRPr="004901E2" w:rsidRDefault="00503215" w:rsidP="00860B1A">
            <w:pPr>
              <w:rPr>
                <w:rFonts w:ascii="Arial" w:hAnsi="Arial" w:cs="Arial"/>
                <w:color w:val="000000"/>
                <w:sz w:val="22"/>
                <w:szCs w:val="22"/>
                <w:lang w:val="en-US"/>
              </w:rPr>
            </w:pPr>
            <w:proofErr w:type="spellStart"/>
            <w:r w:rsidRPr="004901E2">
              <w:rPr>
                <w:rFonts w:ascii="Arial" w:hAnsi="Arial" w:cs="Arial"/>
                <w:color w:val="000000"/>
                <w:sz w:val="22"/>
                <w:szCs w:val="22"/>
              </w:rPr>
              <w:t>Nubian</w:t>
            </w:r>
            <w:proofErr w:type="spellEnd"/>
            <w:r w:rsidRPr="004901E2">
              <w:rPr>
                <w:rFonts w:ascii="Arial" w:hAnsi="Arial" w:cs="Arial"/>
                <w:color w:val="000000"/>
                <w:sz w:val="22"/>
                <w:szCs w:val="22"/>
              </w:rPr>
              <w:t xml:space="preserve"> Heritage Society</w:t>
            </w:r>
          </w:p>
        </w:tc>
        <w:tc>
          <w:tcPr>
            <w:tcW w:w="1119" w:type="pct"/>
            <w:tcBorders>
              <w:top w:val="single" w:sz="4" w:space="0" w:color="auto"/>
              <w:bottom w:val="single" w:sz="4" w:space="0" w:color="auto"/>
            </w:tcBorders>
            <w:shd w:val="clear" w:color="auto" w:fill="auto"/>
          </w:tcPr>
          <w:p w14:paraId="1C3BD731"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埃及</w:t>
            </w:r>
            <w:proofErr w:type="spellEnd"/>
          </w:p>
        </w:tc>
        <w:tc>
          <w:tcPr>
            <w:tcW w:w="821" w:type="pct"/>
            <w:tcBorders>
              <w:top w:val="single" w:sz="4" w:space="0" w:color="auto"/>
              <w:bottom w:val="single" w:sz="4" w:space="0" w:color="auto"/>
            </w:tcBorders>
            <w:shd w:val="clear" w:color="auto" w:fill="auto"/>
          </w:tcPr>
          <w:p w14:paraId="3EBB211B" w14:textId="77777777" w:rsidR="00503215" w:rsidRPr="004901E2" w:rsidRDefault="00811F10" w:rsidP="00860B1A">
            <w:pPr>
              <w:jc w:val="center"/>
              <w:rPr>
                <w:rFonts w:ascii="Arial" w:hAnsi="Arial" w:cs="Arial"/>
                <w:color w:val="000000"/>
                <w:sz w:val="22"/>
                <w:szCs w:val="22"/>
              </w:rPr>
            </w:pPr>
            <w:hyperlink r:id="rId55" w:history="1">
              <w:r w:rsidR="00503215" w:rsidRPr="004901E2">
                <w:rPr>
                  <w:rStyle w:val="Hyperlink"/>
                  <w:sz w:val="22"/>
                  <w:szCs w:val="22"/>
                  <w:lang w:val="en-US"/>
                </w:rPr>
                <w:t>NGO-90446</w:t>
              </w:r>
            </w:hyperlink>
          </w:p>
        </w:tc>
      </w:tr>
      <w:tr w:rsidR="00503215" w:rsidRPr="004901E2" w14:paraId="686F600F" w14:textId="77777777" w:rsidTr="00860B1A">
        <w:trPr>
          <w:trHeight w:val="164"/>
        </w:trPr>
        <w:tc>
          <w:tcPr>
            <w:tcW w:w="3060" w:type="pct"/>
            <w:tcBorders>
              <w:top w:val="single" w:sz="4" w:space="0" w:color="auto"/>
              <w:bottom w:val="single" w:sz="4" w:space="0" w:color="auto"/>
            </w:tcBorders>
            <w:shd w:val="clear" w:color="auto" w:fill="auto"/>
          </w:tcPr>
          <w:p w14:paraId="7B067B29"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rPr>
              <w:t>Pacific Traditions Society</w:t>
            </w:r>
          </w:p>
        </w:tc>
        <w:tc>
          <w:tcPr>
            <w:tcW w:w="1119" w:type="pct"/>
            <w:tcBorders>
              <w:top w:val="single" w:sz="4" w:space="0" w:color="auto"/>
              <w:bottom w:val="single" w:sz="4" w:space="0" w:color="auto"/>
            </w:tcBorders>
            <w:shd w:val="clear" w:color="auto" w:fill="auto"/>
          </w:tcPr>
          <w:p w14:paraId="42AFD4FF"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美国</w:t>
            </w:r>
            <w:proofErr w:type="spellEnd"/>
          </w:p>
        </w:tc>
        <w:tc>
          <w:tcPr>
            <w:tcW w:w="821" w:type="pct"/>
            <w:tcBorders>
              <w:top w:val="single" w:sz="4" w:space="0" w:color="auto"/>
              <w:bottom w:val="single" w:sz="4" w:space="0" w:color="auto"/>
            </w:tcBorders>
            <w:shd w:val="clear" w:color="auto" w:fill="auto"/>
          </w:tcPr>
          <w:p w14:paraId="6E8B1346" w14:textId="77777777" w:rsidR="00503215" w:rsidRPr="004901E2" w:rsidRDefault="00811F10" w:rsidP="00860B1A">
            <w:pPr>
              <w:jc w:val="center"/>
              <w:rPr>
                <w:rFonts w:ascii="Arial" w:hAnsi="Arial" w:cs="Arial"/>
                <w:color w:val="000000"/>
                <w:sz w:val="22"/>
                <w:szCs w:val="22"/>
              </w:rPr>
            </w:pPr>
            <w:hyperlink r:id="rId56" w:history="1">
              <w:r w:rsidR="00503215" w:rsidRPr="004901E2">
                <w:rPr>
                  <w:rStyle w:val="Hyperlink"/>
                  <w:sz w:val="22"/>
                  <w:szCs w:val="22"/>
                  <w:lang w:val="en-US"/>
                </w:rPr>
                <w:t>NGO-90425</w:t>
              </w:r>
            </w:hyperlink>
          </w:p>
        </w:tc>
      </w:tr>
      <w:tr w:rsidR="00503215" w:rsidRPr="004901E2" w14:paraId="3C47F3DA" w14:textId="77777777" w:rsidTr="00860B1A">
        <w:trPr>
          <w:trHeight w:val="164"/>
        </w:trPr>
        <w:tc>
          <w:tcPr>
            <w:tcW w:w="3060" w:type="pct"/>
            <w:tcBorders>
              <w:top w:val="single" w:sz="4" w:space="0" w:color="auto"/>
              <w:bottom w:val="single" w:sz="4" w:space="0" w:color="auto"/>
            </w:tcBorders>
            <w:shd w:val="clear" w:color="auto" w:fill="auto"/>
          </w:tcPr>
          <w:p w14:paraId="13C51491"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Persian Garden Institute for Living Heritage (PGILH)</w:t>
            </w:r>
          </w:p>
        </w:tc>
        <w:tc>
          <w:tcPr>
            <w:tcW w:w="1119" w:type="pct"/>
            <w:tcBorders>
              <w:top w:val="single" w:sz="4" w:space="0" w:color="auto"/>
              <w:bottom w:val="single" w:sz="4" w:space="0" w:color="auto"/>
            </w:tcBorders>
            <w:shd w:val="clear" w:color="auto" w:fill="auto"/>
          </w:tcPr>
          <w:p w14:paraId="0AB2AE7C"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伊朗伊斯兰共和国</w:t>
            </w:r>
            <w:proofErr w:type="spellEnd"/>
          </w:p>
        </w:tc>
        <w:tc>
          <w:tcPr>
            <w:tcW w:w="821" w:type="pct"/>
            <w:tcBorders>
              <w:top w:val="single" w:sz="4" w:space="0" w:color="auto"/>
              <w:bottom w:val="single" w:sz="4" w:space="0" w:color="auto"/>
            </w:tcBorders>
            <w:shd w:val="clear" w:color="auto" w:fill="auto"/>
          </w:tcPr>
          <w:p w14:paraId="03DC7A2E" w14:textId="77777777" w:rsidR="00503215" w:rsidRPr="004901E2" w:rsidRDefault="00811F10" w:rsidP="00860B1A">
            <w:pPr>
              <w:jc w:val="center"/>
              <w:rPr>
                <w:rFonts w:ascii="Arial" w:hAnsi="Arial" w:cs="Arial"/>
                <w:color w:val="000000"/>
                <w:sz w:val="22"/>
                <w:szCs w:val="22"/>
              </w:rPr>
            </w:pPr>
            <w:hyperlink r:id="rId57" w:history="1">
              <w:r w:rsidR="00503215" w:rsidRPr="004901E2">
                <w:rPr>
                  <w:rStyle w:val="Hyperlink"/>
                  <w:sz w:val="22"/>
                  <w:szCs w:val="22"/>
                  <w:lang w:val="en-US"/>
                </w:rPr>
                <w:t>NGO-90433</w:t>
              </w:r>
            </w:hyperlink>
          </w:p>
        </w:tc>
      </w:tr>
      <w:tr w:rsidR="00503215" w:rsidRPr="004901E2" w14:paraId="7B50568F" w14:textId="77777777" w:rsidTr="00860B1A">
        <w:trPr>
          <w:trHeight w:val="164"/>
        </w:trPr>
        <w:tc>
          <w:tcPr>
            <w:tcW w:w="3060" w:type="pct"/>
            <w:tcBorders>
              <w:top w:val="single" w:sz="4" w:space="0" w:color="auto"/>
              <w:bottom w:val="single" w:sz="4" w:space="0" w:color="auto"/>
            </w:tcBorders>
            <w:shd w:val="clear" w:color="auto" w:fill="auto"/>
          </w:tcPr>
          <w:p w14:paraId="2F62D46D"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GB"/>
              </w:rPr>
              <w:t>Piraeus Bank Group Cultural Foundation (PIOP)</w:t>
            </w:r>
          </w:p>
        </w:tc>
        <w:tc>
          <w:tcPr>
            <w:tcW w:w="1119" w:type="pct"/>
            <w:tcBorders>
              <w:top w:val="single" w:sz="4" w:space="0" w:color="auto"/>
              <w:bottom w:val="single" w:sz="4" w:space="0" w:color="auto"/>
            </w:tcBorders>
            <w:shd w:val="clear" w:color="auto" w:fill="auto"/>
          </w:tcPr>
          <w:p w14:paraId="7D7C3874"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希腊</w:t>
            </w:r>
            <w:proofErr w:type="spellEnd"/>
          </w:p>
        </w:tc>
        <w:tc>
          <w:tcPr>
            <w:tcW w:w="821" w:type="pct"/>
            <w:tcBorders>
              <w:top w:val="single" w:sz="4" w:space="0" w:color="auto"/>
              <w:bottom w:val="single" w:sz="4" w:space="0" w:color="auto"/>
            </w:tcBorders>
            <w:shd w:val="clear" w:color="auto" w:fill="auto"/>
          </w:tcPr>
          <w:p w14:paraId="218EB8B2" w14:textId="77777777" w:rsidR="00503215" w:rsidRPr="004901E2" w:rsidRDefault="00811F10" w:rsidP="00860B1A">
            <w:pPr>
              <w:jc w:val="center"/>
              <w:rPr>
                <w:rFonts w:ascii="Arial" w:hAnsi="Arial" w:cs="Arial"/>
                <w:color w:val="000000"/>
                <w:sz w:val="22"/>
                <w:szCs w:val="22"/>
              </w:rPr>
            </w:pPr>
            <w:hyperlink r:id="rId58" w:history="1">
              <w:r w:rsidR="00503215" w:rsidRPr="004901E2">
                <w:rPr>
                  <w:rStyle w:val="Hyperlink"/>
                  <w:sz w:val="22"/>
                  <w:szCs w:val="22"/>
                </w:rPr>
                <w:t>NGO-90287</w:t>
              </w:r>
            </w:hyperlink>
          </w:p>
        </w:tc>
      </w:tr>
      <w:tr w:rsidR="00503215" w:rsidRPr="004901E2" w14:paraId="0CFE2FE7" w14:textId="77777777" w:rsidTr="00860B1A">
        <w:trPr>
          <w:trHeight w:val="164"/>
        </w:trPr>
        <w:tc>
          <w:tcPr>
            <w:tcW w:w="3060" w:type="pct"/>
            <w:tcBorders>
              <w:top w:val="single" w:sz="4" w:space="0" w:color="auto"/>
              <w:bottom w:val="single" w:sz="4" w:space="0" w:color="auto"/>
            </w:tcBorders>
            <w:shd w:val="clear" w:color="auto" w:fill="auto"/>
          </w:tcPr>
          <w:p w14:paraId="54159A3E" w14:textId="77777777" w:rsidR="00503215" w:rsidRPr="004901E2" w:rsidRDefault="00503215" w:rsidP="00860B1A">
            <w:pPr>
              <w:rPr>
                <w:rFonts w:ascii="Arial" w:hAnsi="Arial" w:cs="Arial"/>
                <w:color w:val="000000"/>
                <w:sz w:val="22"/>
                <w:szCs w:val="22"/>
              </w:rPr>
            </w:pPr>
            <w:r w:rsidRPr="004901E2">
              <w:rPr>
                <w:rFonts w:ascii="Arial" w:hAnsi="Arial" w:cs="Arial"/>
                <w:color w:val="000000"/>
                <w:sz w:val="22"/>
                <w:szCs w:val="22"/>
                <w:lang w:val="en-US"/>
              </w:rPr>
              <w:t>Portuguese Folklore Federation</w:t>
            </w:r>
          </w:p>
        </w:tc>
        <w:tc>
          <w:tcPr>
            <w:tcW w:w="1119" w:type="pct"/>
            <w:tcBorders>
              <w:top w:val="single" w:sz="4" w:space="0" w:color="auto"/>
              <w:bottom w:val="single" w:sz="4" w:space="0" w:color="auto"/>
            </w:tcBorders>
            <w:shd w:val="clear" w:color="auto" w:fill="auto"/>
          </w:tcPr>
          <w:p w14:paraId="5BCB24BF"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葡萄牙</w:t>
            </w:r>
            <w:proofErr w:type="spellEnd"/>
          </w:p>
        </w:tc>
        <w:tc>
          <w:tcPr>
            <w:tcW w:w="821" w:type="pct"/>
            <w:tcBorders>
              <w:top w:val="single" w:sz="4" w:space="0" w:color="auto"/>
              <w:bottom w:val="single" w:sz="4" w:space="0" w:color="auto"/>
            </w:tcBorders>
            <w:shd w:val="clear" w:color="auto" w:fill="auto"/>
          </w:tcPr>
          <w:p w14:paraId="1B4DA6A1" w14:textId="77777777" w:rsidR="00503215" w:rsidRPr="004901E2" w:rsidRDefault="00811F10" w:rsidP="00860B1A">
            <w:pPr>
              <w:jc w:val="center"/>
              <w:rPr>
                <w:rFonts w:ascii="Arial" w:hAnsi="Arial" w:cs="Arial"/>
                <w:color w:val="000000"/>
                <w:sz w:val="22"/>
                <w:szCs w:val="22"/>
              </w:rPr>
            </w:pPr>
            <w:hyperlink r:id="rId59" w:history="1">
              <w:r w:rsidR="00503215" w:rsidRPr="004901E2">
                <w:rPr>
                  <w:rStyle w:val="Hyperlink"/>
                  <w:sz w:val="22"/>
                  <w:szCs w:val="22"/>
                  <w:lang w:val="en-US"/>
                </w:rPr>
                <w:t>NGO-90447</w:t>
              </w:r>
            </w:hyperlink>
          </w:p>
        </w:tc>
      </w:tr>
      <w:tr w:rsidR="00503215" w:rsidRPr="004901E2" w14:paraId="2EB4E522" w14:textId="77777777" w:rsidTr="00860B1A">
        <w:trPr>
          <w:trHeight w:val="164"/>
        </w:trPr>
        <w:tc>
          <w:tcPr>
            <w:tcW w:w="3060" w:type="pct"/>
            <w:tcBorders>
              <w:top w:val="single" w:sz="4" w:space="0" w:color="auto"/>
              <w:bottom w:val="single" w:sz="4" w:space="0" w:color="auto"/>
            </w:tcBorders>
            <w:shd w:val="clear" w:color="auto" w:fill="auto"/>
          </w:tcPr>
          <w:p w14:paraId="0E807A5A" w14:textId="1E2615B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Public Fund ‘Rural Development Fund’ (RDF)</w:t>
            </w:r>
          </w:p>
        </w:tc>
        <w:tc>
          <w:tcPr>
            <w:tcW w:w="1119" w:type="pct"/>
            <w:tcBorders>
              <w:top w:val="single" w:sz="4" w:space="0" w:color="auto"/>
              <w:bottom w:val="single" w:sz="4" w:space="0" w:color="auto"/>
            </w:tcBorders>
            <w:shd w:val="clear" w:color="auto" w:fill="auto"/>
          </w:tcPr>
          <w:p w14:paraId="71E28278"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吉尔吉斯斯坦</w:t>
            </w:r>
            <w:proofErr w:type="spellEnd"/>
          </w:p>
        </w:tc>
        <w:tc>
          <w:tcPr>
            <w:tcW w:w="821" w:type="pct"/>
            <w:tcBorders>
              <w:top w:val="single" w:sz="4" w:space="0" w:color="auto"/>
              <w:bottom w:val="single" w:sz="4" w:space="0" w:color="auto"/>
            </w:tcBorders>
            <w:shd w:val="clear" w:color="auto" w:fill="auto"/>
          </w:tcPr>
          <w:p w14:paraId="19B42324" w14:textId="77777777" w:rsidR="00503215" w:rsidRPr="004901E2" w:rsidRDefault="00811F10" w:rsidP="00860B1A">
            <w:pPr>
              <w:jc w:val="center"/>
              <w:rPr>
                <w:rFonts w:ascii="Arial" w:hAnsi="Arial" w:cs="Arial"/>
                <w:color w:val="000000"/>
                <w:sz w:val="22"/>
                <w:szCs w:val="22"/>
              </w:rPr>
            </w:pPr>
            <w:hyperlink r:id="rId60" w:history="1">
              <w:r w:rsidR="00503215" w:rsidRPr="004901E2">
                <w:rPr>
                  <w:rStyle w:val="Hyperlink"/>
                  <w:sz w:val="22"/>
                  <w:szCs w:val="22"/>
                  <w:lang w:val="en-US"/>
                </w:rPr>
                <w:t>NGO-90441</w:t>
              </w:r>
            </w:hyperlink>
          </w:p>
        </w:tc>
      </w:tr>
      <w:tr w:rsidR="00503215" w:rsidRPr="004901E2" w14:paraId="7F290DC4" w14:textId="77777777" w:rsidTr="00860B1A">
        <w:trPr>
          <w:trHeight w:val="164"/>
        </w:trPr>
        <w:tc>
          <w:tcPr>
            <w:tcW w:w="3060" w:type="pct"/>
            <w:tcBorders>
              <w:top w:val="single" w:sz="4" w:space="0" w:color="auto"/>
              <w:bottom w:val="single" w:sz="4" w:space="0" w:color="auto"/>
            </w:tcBorders>
            <w:shd w:val="clear" w:color="auto" w:fill="auto"/>
          </w:tcPr>
          <w:p w14:paraId="6CC72702" w14:textId="77777777" w:rsidR="00503215" w:rsidRPr="004901E2" w:rsidRDefault="00503215" w:rsidP="00860B1A">
            <w:pPr>
              <w:rPr>
                <w:rFonts w:ascii="Arial" w:hAnsi="Arial" w:cs="Arial"/>
                <w:color w:val="000000"/>
                <w:sz w:val="22"/>
                <w:szCs w:val="22"/>
                <w:lang w:val="en-US"/>
              </w:rPr>
            </w:pPr>
            <w:proofErr w:type="spellStart"/>
            <w:r w:rsidRPr="004901E2">
              <w:rPr>
                <w:rFonts w:ascii="Arial" w:hAnsi="Arial" w:cs="Arial"/>
                <w:color w:val="000000"/>
                <w:sz w:val="22"/>
                <w:szCs w:val="22"/>
                <w:lang w:val="en-US"/>
              </w:rPr>
              <w:t>Rupayan</w:t>
            </w:r>
            <w:proofErr w:type="spellEnd"/>
            <w:r w:rsidRPr="004901E2">
              <w:rPr>
                <w:rFonts w:ascii="Arial" w:hAnsi="Arial" w:cs="Arial"/>
                <w:color w:val="000000"/>
                <w:sz w:val="22"/>
                <w:szCs w:val="22"/>
                <w:lang w:val="en-US"/>
              </w:rPr>
              <w:t xml:space="preserve"> </w:t>
            </w:r>
            <w:proofErr w:type="spellStart"/>
            <w:r w:rsidRPr="004901E2">
              <w:rPr>
                <w:rFonts w:ascii="Arial" w:hAnsi="Arial" w:cs="Arial"/>
                <w:color w:val="000000"/>
                <w:sz w:val="22"/>
                <w:szCs w:val="22"/>
                <w:lang w:val="en-US"/>
              </w:rPr>
              <w:t>Sansthan</w:t>
            </w:r>
            <w:proofErr w:type="spellEnd"/>
            <w:r w:rsidRPr="004901E2">
              <w:rPr>
                <w:rFonts w:ascii="Arial" w:hAnsi="Arial" w:cs="Arial"/>
                <w:color w:val="000000"/>
                <w:sz w:val="22"/>
                <w:szCs w:val="22"/>
                <w:lang w:val="en-US"/>
              </w:rPr>
              <w:t xml:space="preserve"> (Rajasthan Institute of Folklore)</w:t>
            </w:r>
          </w:p>
        </w:tc>
        <w:tc>
          <w:tcPr>
            <w:tcW w:w="1119" w:type="pct"/>
            <w:tcBorders>
              <w:top w:val="single" w:sz="4" w:space="0" w:color="auto"/>
              <w:bottom w:val="single" w:sz="4" w:space="0" w:color="auto"/>
            </w:tcBorders>
            <w:shd w:val="clear" w:color="auto" w:fill="auto"/>
          </w:tcPr>
          <w:p w14:paraId="2F3079E1"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印度</w:t>
            </w:r>
            <w:proofErr w:type="spellEnd"/>
          </w:p>
        </w:tc>
        <w:tc>
          <w:tcPr>
            <w:tcW w:w="821" w:type="pct"/>
            <w:tcBorders>
              <w:top w:val="single" w:sz="4" w:space="0" w:color="auto"/>
              <w:bottom w:val="single" w:sz="4" w:space="0" w:color="auto"/>
            </w:tcBorders>
            <w:shd w:val="clear" w:color="auto" w:fill="auto"/>
          </w:tcPr>
          <w:p w14:paraId="71C073D8" w14:textId="77777777" w:rsidR="00503215" w:rsidRPr="004901E2" w:rsidRDefault="00811F10" w:rsidP="00860B1A">
            <w:pPr>
              <w:jc w:val="center"/>
              <w:rPr>
                <w:rFonts w:ascii="Arial" w:hAnsi="Arial" w:cs="Arial"/>
                <w:color w:val="000000"/>
                <w:sz w:val="22"/>
                <w:szCs w:val="22"/>
              </w:rPr>
            </w:pPr>
            <w:hyperlink r:id="rId61" w:history="1">
              <w:r w:rsidR="00503215" w:rsidRPr="004901E2">
                <w:rPr>
                  <w:rStyle w:val="Hyperlink"/>
                  <w:sz w:val="22"/>
                  <w:szCs w:val="22"/>
                  <w:lang w:val="en-US"/>
                </w:rPr>
                <w:t>NGO-90459</w:t>
              </w:r>
            </w:hyperlink>
          </w:p>
        </w:tc>
      </w:tr>
      <w:tr w:rsidR="00503215" w:rsidRPr="004901E2" w14:paraId="566E4F4D" w14:textId="77777777" w:rsidTr="00860B1A">
        <w:trPr>
          <w:trHeight w:val="164"/>
        </w:trPr>
        <w:tc>
          <w:tcPr>
            <w:tcW w:w="3060" w:type="pct"/>
            <w:tcBorders>
              <w:top w:val="single" w:sz="4" w:space="0" w:color="auto"/>
              <w:bottom w:val="single" w:sz="4" w:space="0" w:color="auto"/>
            </w:tcBorders>
            <w:shd w:val="clear" w:color="auto" w:fill="auto"/>
          </w:tcPr>
          <w:p w14:paraId="65021269"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Saudi Heritage Preservation Society (SHPS)</w:t>
            </w:r>
          </w:p>
        </w:tc>
        <w:tc>
          <w:tcPr>
            <w:tcW w:w="1119" w:type="pct"/>
            <w:tcBorders>
              <w:top w:val="single" w:sz="4" w:space="0" w:color="auto"/>
              <w:bottom w:val="single" w:sz="4" w:space="0" w:color="auto"/>
            </w:tcBorders>
            <w:shd w:val="clear" w:color="auto" w:fill="auto"/>
          </w:tcPr>
          <w:p w14:paraId="1B8929E0"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沙特阿拉伯</w:t>
            </w:r>
            <w:proofErr w:type="spellEnd"/>
          </w:p>
        </w:tc>
        <w:tc>
          <w:tcPr>
            <w:tcW w:w="821" w:type="pct"/>
            <w:tcBorders>
              <w:top w:val="single" w:sz="4" w:space="0" w:color="auto"/>
              <w:bottom w:val="single" w:sz="4" w:space="0" w:color="auto"/>
            </w:tcBorders>
            <w:shd w:val="clear" w:color="auto" w:fill="auto"/>
          </w:tcPr>
          <w:p w14:paraId="78184725" w14:textId="77777777" w:rsidR="00503215" w:rsidRPr="004901E2" w:rsidRDefault="00811F10" w:rsidP="00860B1A">
            <w:pPr>
              <w:jc w:val="center"/>
              <w:rPr>
                <w:rFonts w:ascii="Arial" w:hAnsi="Arial" w:cs="Arial"/>
                <w:color w:val="000000"/>
                <w:sz w:val="22"/>
                <w:szCs w:val="22"/>
              </w:rPr>
            </w:pPr>
            <w:hyperlink r:id="rId62" w:history="1">
              <w:r w:rsidR="00503215" w:rsidRPr="004901E2">
                <w:rPr>
                  <w:rStyle w:val="Hyperlink"/>
                  <w:sz w:val="22"/>
                  <w:szCs w:val="22"/>
                  <w:lang w:val="en-US"/>
                </w:rPr>
                <w:t>NGO-90473</w:t>
              </w:r>
            </w:hyperlink>
          </w:p>
        </w:tc>
      </w:tr>
      <w:tr w:rsidR="00503215" w:rsidRPr="004901E2" w14:paraId="2E1F4C73" w14:textId="77777777" w:rsidTr="00860B1A">
        <w:trPr>
          <w:trHeight w:val="164"/>
        </w:trPr>
        <w:tc>
          <w:tcPr>
            <w:tcW w:w="3060" w:type="pct"/>
            <w:tcBorders>
              <w:top w:val="single" w:sz="4" w:space="0" w:color="auto"/>
              <w:bottom w:val="single" w:sz="4" w:space="0" w:color="auto"/>
            </w:tcBorders>
            <w:shd w:val="clear" w:color="auto" w:fill="auto"/>
          </w:tcPr>
          <w:p w14:paraId="60E5165C" w14:textId="77777777" w:rsidR="00503215" w:rsidRPr="004901E2" w:rsidRDefault="00503215" w:rsidP="00860B1A">
            <w:pPr>
              <w:rPr>
                <w:rFonts w:ascii="Arial" w:hAnsi="Arial" w:cs="Arial"/>
                <w:color w:val="000000"/>
                <w:sz w:val="22"/>
                <w:szCs w:val="22"/>
                <w:lang w:val="en-US"/>
              </w:rPr>
            </w:pPr>
            <w:proofErr w:type="spellStart"/>
            <w:r w:rsidRPr="004901E2">
              <w:rPr>
                <w:rFonts w:ascii="Arial" w:hAnsi="Arial" w:cs="Arial"/>
                <w:color w:val="000000"/>
                <w:sz w:val="22"/>
                <w:szCs w:val="22"/>
                <w:lang w:val="en-US"/>
              </w:rPr>
              <w:t>Sadhona</w:t>
            </w:r>
            <w:proofErr w:type="spellEnd"/>
            <w:r w:rsidRPr="004901E2">
              <w:rPr>
                <w:rFonts w:ascii="Arial" w:hAnsi="Arial" w:cs="Arial"/>
                <w:color w:val="000000"/>
                <w:sz w:val="22"/>
                <w:szCs w:val="22"/>
                <w:lang w:val="en-US"/>
              </w:rPr>
              <w:t xml:space="preserve"> – Center for Advancement of </w:t>
            </w:r>
            <w:proofErr w:type="spellStart"/>
            <w:r w:rsidRPr="004901E2">
              <w:rPr>
                <w:rFonts w:ascii="Arial" w:hAnsi="Arial" w:cs="Arial"/>
                <w:color w:val="000000"/>
                <w:sz w:val="22"/>
                <w:szCs w:val="22"/>
                <w:lang w:val="en-US"/>
              </w:rPr>
              <w:t>Southasian</w:t>
            </w:r>
            <w:proofErr w:type="spellEnd"/>
            <w:r w:rsidRPr="004901E2">
              <w:rPr>
                <w:rFonts w:ascii="Arial" w:hAnsi="Arial" w:cs="Arial"/>
                <w:color w:val="000000"/>
                <w:sz w:val="22"/>
                <w:szCs w:val="22"/>
                <w:lang w:val="en-US"/>
              </w:rPr>
              <w:t xml:space="preserve"> Culture</w:t>
            </w:r>
          </w:p>
        </w:tc>
        <w:tc>
          <w:tcPr>
            <w:tcW w:w="1119" w:type="pct"/>
            <w:tcBorders>
              <w:top w:val="single" w:sz="4" w:space="0" w:color="auto"/>
              <w:bottom w:val="single" w:sz="4" w:space="0" w:color="auto"/>
            </w:tcBorders>
            <w:shd w:val="clear" w:color="auto" w:fill="auto"/>
          </w:tcPr>
          <w:p w14:paraId="4F97BC02"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孟加拉国</w:t>
            </w:r>
            <w:proofErr w:type="spellEnd"/>
          </w:p>
        </w:tc>
        <w:tc>
          <w:tcPr>
            <w:tcW w:w="821" w:type="pct"/>
            <w:tcBorders>
              <w:top w:val="single" w:sz="4" w:space="0" w:color="auto"/>
              <w:bottom w:val="single" w:sz="4" w:space="0" w:color="auto"/>
            </w:tcBorders>
            <w:shd w:val="clear" w:color="auto" w:fill="auto"/>
          </w:tcPr>
          <w:p w14:paraId="0B148AD9" w14:textId="77777777" w:rsidR="00503215" w:rsidRPr="004901E2" w:rsidRDefault="00811F10" w:rsidP="00860B1A">
            <w:pPr>
              <w:jc w:val="center"/>
              <w:rPr>
                <w:rFonts w:ascii="Arial" w:hAnsi="Arial" w:cs="Arial"/>
                <w:color w:val="000000"/>
                <w:sz w:val="22"/>
                <w:szCs w:val="22"/>
              </w:rPr>
            </w:pPr>
            <w:hyperlink r:id="rId63" w:history="1">
              <w:r w:rsidR="00503215" w:rsidRPr="004901E2">
                <w:rPr>
                  <w:rStyle w:val="Hyperlink"/>
                  <w:sz w:val="22"/>
                  <w:szCs w:val="22"/>
                  <w:lang w:val="en-US"/>
                </w:rPr>
                <w:t>NGO-90420</w:t>
              </w:r>
            </w:hyperlink>
          </w:p>
        </w:tc>
      </w:tr>
      <w:tr w:rsidR="00503215" w:rsidRPr="004901E2" w14:paraId="746745EE" w14:textId="77777777" w:rsidTr="00860B1A">
        <w:trPr>
          <w:trHeight w:val="164"/>
        </w:trPr>
        <w:tc>
          <w:tcPr>
            <w:tcW w:w="3060" w:type="pct"/>
            <w:tcBorders>
              <w:top w:val="single" w:sz="4" w:space="0" w:color="auto"/>
              <w:bottom w:val="single" w:sz="4" w:space="0" w:color="auto"/>
            </w:tcBorders>
            <w:shd w:val="clear" w:color="auto" w:fill="auto"/>
          </w:tcPr>
          <w:p w14:paraId="01C4924D"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The Association for Cultural Equity</w:t>
            </w:r>
          </w:p>
        </w:tc>
        <w:tc>
          <w:tcPr>
            <w:tcW w:w="1119" w:type="pct"/>
            <w:tcBorders>
              <w:top w:val="single" w:sz="4" w:space="0" w:color="auto"/>
              <w:bottom w:val="single" w:sz="4" w:space="0" w:color="auto"/>
            </w:tcBorders>
            <w:shd w:val="clear" w:color="auto" w:fill="auto"/>
          </w:tcPr>
          <w:p w14:paraId="6D2D4220"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美国</w:t>
            </w:r>
            <w:proofErr w:type="spellEnd"/>
          </w:p>
        </w:tc>
        <w:tc>
          <w:tcPr>
            <w:tcW w:w="821" w:type="pct"/>
            <w:tcBorders>
              <w:top w:val="single" w:sz="4" w:space="0" w:color="auto"/>
              <w:bottom w:val="single" w:sz="4" w:space="0" w:color="auto"/>
            </w:tcBorders>
            <w:shd w:val="clear" w:color="auto" w:fill="auto"/>
          </w:tcPr>
          <w:p w14:paraId="7C4EC1A1" w14:textId="77777777" w:rsidR="00503215" w:rsidRPr="004901E2" w:rsidRDefault="00811F10" w:rsidP="00860B1A">
            <w:pPr>
              <w:jc w:val="center"/>
              <w:rPr>
                <w:rFonts w:ascii="Arial" w:hAnsi="Arial" w:cs="Arial"/>
                <w:color w:val="000000"/>
                <w:sz w:val="22"/>
                <w:szCs w:val="22"/>
              </w:rPr>
            </w:pPr>
            <w:hyperlink r:id="rId64" w:history="1">
              <w:r w:rsidR="00503215" w:rsidRPr="004901E2">
                <w:rPr>
                  <w:rStyle w:val="Hyperlink"/>
                  <w:sz w:val="22"/>
                  <w:szCs w:val="22"/>
                  <w:lang w:val="en-US"/>
                </w:rPr>
                <w:t>NGO-90455</w:t>
              </w:r>
            </w:hyperlink>
          </w:p>
        </w:tc>
      </w:tr>
      <w:tr w:rsidR="00503215" w:rsidRPr="004901E2" w14:paraId="23BF27E3" w14:textId="77777777" w:rsidTr="00860B1A">
        <w:trPr>
          <w:trHeight w:val="164"/>
        </w:trPr>
        <w:tc>
          <w:tcPr>
            <w:tcW w:w="3060" w:type="pct"/>
            <w:tcBorders>
              <w:top w:val="single" w:sz="4" w:space="0" w:color="auto"/>
              <w:bottom w:val="single" w:sz="4" w:space="0" w:color="auto"/>
            </w:tcBorders>
            <w:shd w:val="clear" w:color="auto" w:fill="auto"/>
          </w:tcPr>
          <w:p w14:paraId="38F2B2D3"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The Eel Coast Cultural Heritage NGO</w:t>
            </w:r>
          </w:p>
        </w:tc>
        <w:tc>
          <w:tcPr>
            <w:tcW w:w="1119" w:type="pct"/>
            <w:tcBorders>
              <w:top w:val="single" w:sz="4" w:space="0" w:color="auto"/>
              <w:bottom w:val="single" w:sz="4" w:space="0" w:color="auto"/>
            </w:tcBorders>
            <w:shd w:val="clear" w:color="auto" w:fill="auto"/>
          </w:tcPr>
          <w:p w14:paraId="51C309C4"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瑞典</w:t>
            </w:r>
            <w:proofErr w:type="spellEnd"/>
          </w:p>
        </w:tc>
        <w:tc>
          <w:tcPr>
            <w:tcW w:w="821" w:type="pct"/>
            <w:tcBorders>
              <w:top w:val="single" w:sz="4" w:space="0" w:color="auto"/>
              <w:bottom w:val="single" w:sz="4" w:space="0" w:color="auto"/>
            </w:tcBorders>
            <w:shd w:val="clear" w:color="auto" w:fill="auto"/>
          </w:tcPr>
          <w:p w14:paraId="425A781F" w14:textId="77777777" w:rsidR="00503215" w:rsidRPr="004901E2" w:rsidRDefault="00811F10" w:rsidP="00860B1A">
            <w:pPr>
              <w:jc w:val="center"/>
              <w:rPr>
                <w:rFonts w:ascii="Arial" w:hAnsi="Arial" w:cs="Arial"/>
                <w:color w:val="000000"/>
                <w:sz w:val="22"/>
                <w:szCs w:val="22"/>
              </w:rPr>
            </w:pPr>
            <w:hyperlink r:id="rId65" w:history="1">
              <w:r w:rsidR="00503215" w:rsidRPr="004901E2">
                <w:rPr>
                  <w:rStyle w:val="Hyperlink"/>
                  <w:sz w:val="22"/>
                  <w:szCs w:val="22"/>
                  <w:lang w:val="en-US"/>
                </w:rPr>
                <w:t>NGO-90428</w:t>
              </w:r>
            </w:hyperlink>
          </w:p>
        </w:tc>
      </w:tr>
      <w:tr w:rsidR="00503215" w:rsidRPr="004901E2" w14:paraId="5EA0F373" w14:textId="77777777" w:rsidTr="00860B1A">
        <w:trPr>
          <w:trHeight w:val="164"/>
        </w:trPr>
        <w:tc>
          <w:tcPr>
            <w:tcW w:w="3060" w:type="pct"/>
            <w:tcBorders>
              <w:top w:val="single" w:sz="4" w:space="0" w:color="auto"/>
              <w:bottom w:val="single" w:sz="4" w:space="0" w:color="auto"/>
            </w:tcBorders>
            <w:shd w:val="clear" w:color="auto" w:fill="auto"/>
          </w:tcPr>
          <w:p w14:paraId="7769F525" w14:textId="77777777" w:rsidR="00503215" w:rsidRPr="004901E2" w:rsidRDefault="00503215" w:rsidP="00860B1A">
            <w:pPr>
              <w:rPr>
                <w:rFonts w:ascii="Arial" w:hAnsi="Arial" w:cs="Arial"/>
                <w:color w:val="000000"/>
                <w:sz w:val="22"/>
                <w:szCs w:val="22"/>
                <w:lang w:val="en-US"/>
              </w:rPr>
            </w:pPr>
            <w:proofErr w:type="spellStart"/>
            <w:r w:rsidRPr="004901E2">
              <w:rPr>
                <w:rFonts w:ascii="Arial" w:hAnsi="Arial" w:cs="Arial"/>
                <w:color w:val="000000"/>
                <w:sz w:val="22"/>
                <w:szCs w:val="22"/>
                <w:lang w:val="en-US"/>
              </w:rPr>
              <w:lastRenderedPageBreak/>
              <w:t>Uly</w:t>
            </w:r>
            <w:proofErr w:type="spellEnd"/>
            <w:r w:rsidRPr="004901E2">
              <w:rPr>
                <w:rFonts w:ascii="Arial" w:hAnsi="Arial" w:cs="Arial"/>
                <w:color w:val="000000"/>
                <w:sz w:val="22"/>
                <w:szCs w:val="22"/>
                <w:lang w:val="en-US"/>
              </w:rPr>
              <w:t xml:space="preserve"> </w:t>
            </w:r>
            <w:proofErr w:type="spellStart"/>
            <w:r w:rsidRPr="004901E2">
              <w:rPr>
                <w:rFonts w:ascii="Arial" w:hAnsi="Arial" w:cs="Arial"/>
                <w:color w:val="000000"/>
                <w:sz w:val="22"/>
                <w:szCs w:val="22"/>
                <w:lang w:val="en-US"/>
              </w:rPr>
              <w:t>Taghzym</w:t>
            </w:r>
            <w:proofErr w:type="spellEnd"/>
            <w:r w:rsidRPr="004901E2">
              <w:rPr>
                <w:rFonts w:ascii="Arial" w:hAnsi="Arial" w:cs="Arial"/>
                <w:color w:val="000000"/>
                <w:sz w:val="22"/>
                <w:szCs w:val="22"/>
                <w:lang w:val="en-US"/>
              </w:rPr>
              <w:t xml:space="preserve"> Public Fund</w:t>
            </w:r>
          </w:p>
        </w:tc>
        <w:tc>
          <w:tcPr>
            <w:tcW w:w="1119" w:type="pct"/>
            <w:tcBorders>
              <w:top w:val="single" w:sz="4" w:space="0" w:color="auto"/>
              <w:bottom w:val="single" w:sz="4" w:space="0" w:color="auto"/>
            </w:tcBorders>
            <w:shd w:val="clear" w:color="auto" w:fill="auto"/>
          </w:tcPr>
          <w:p w14:paraId="36EE89CC"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哈萨克斯坦</w:t>
            </w:r>
            <w:proofErr w:type="spellEnd"/>
          </w:p>
        </w:tc>
        <w:tc>
          <w:tcPr>
            <w:tcW w:w="821" w:type="pct"/>
            <w:tcBorders>
              <w:top w:val="single" w:sz="4" w:space="0" w:color="auto"/>
              <w:bottom w:val="single" w:sz="4" w:space="0" w:color="auto"/>
            </w:tcBorders>
            <w:shd w:val="clear" w:color="auto" w:fill="auto"/>
          </w:tcPr>
          <w:p w14:paraId="78292C99" w14:textId="77777777" w:rsidR="00503215" w:rsidRPr="004901E2" w:rsidRDefault="00811F10" w:rsidP="00860B1A">
            <w:pPr>
              <w:jc w:val="center"/>
              <w:rPr>
                <w:rFonts w:ascii="Arial" w:hAnsi="Arial" w:cs="Arial"/>
                <w:color w:val="000000"/>
                <w:sz w:val="22"/>
                <w:szCs w:val="22"/>
              </w:rPr>
            </w:pPr>
            <w:hyperlink r:id="rId66" w:history="1">
              <w:r w:rsidR="00503215" w:rsidRPr="004901E2">
                <w:rPr>
                  <w:rStyle w:val="Hyperlink"/>
                  <w:sz w:val="22"/>
                  <w:szCs w:val="22"/>
                  <w:lang w:val="en-US"/>
                </w:rPr>
                <w:t>NGO-90434</w:t>
              </w:r>
            </w:hyperlink>
          </w:p>
        </w:tc>
      </w:tr>
      <w:tr w:rsidR="00503215" w:rsidRPr="004901E2" w14:paraId="6C6F9165" w14:textId="77777777" w:rsidTr="00860B1A">
        <w:trPr>
          <w:trHeight w:val="164"/>
        </w:trPr>
        <w:tc>
          <w:tcPr>
            <w:tcW w:w="3060" w:type="pct"/>
            <w:tcBorders>
              <w:top w:val="single" w:sz="4" w:space="0" w:color="auto"/>
              <w:bottom w:val="single" w:sz="4" w:space="0" w:color="auto"/>
            </w:tcBorders>
            <w:shd w:val="clear" w:color="auto" w:fill="auto"/>
          </w:tcPr>
          <w:p w14:paraId="5FA86502"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World Crafts Council AISBL</w:t>
            </w:r>
          </w:p>
        </w:tc>
        <w:tc>
          <w:tcPr>
            <w:tcW w:w="1119" w:type="pct"/>
            <w:tcBorders>
              <w:top w:val="single" w:sz="4" w:space="0" w:color="auto"/>
              <w:bottom w:val="single" w:sz="4" w:space="0" w:color="auto"/>
            </w:tcBorders>
            <w:shd w:val="clear" w:color="auto" w:fill="auto"/>
          </w:tcPr>
          <w:p w14:paraId="5A37DC96" w14:textId="77777777" w:rsidR="00503215" w:rsidRPr="004901E2" w:rsidRDefault="00503215" w:rsidP="00860B1A">
            <w:pPr>
              <w:jc w:val="center"/>
              <w:rPr>
                <w:rFonts w:ascii="SimSun" w:eastAsia="SimSun" w:hAnsi="SimSun" w:cs="Arial"/>
                <w:color w:val="000000"/>
                <w:sz w:val="22"/>
                <w:szCs w:val="22"/>
                <w:lang w:eastAsia="zh-CN"/>
              </w:rPr>
            </w:pPr>
            <w:r w:rsidRPr="004901E2">
              <w:rPr>
                <w:rFonts w:ascii="SimSun" w:eastAsia="SimSun" w:hAnsi="SimSun" w:cs="Microsoft YaHei" w:hint="eastAsia"/>
                <w:color w:val="000000"/>
                <w:sz w:val="22"/>
                <w:szCs w:val="22"/>
                <w:lang w:eastAsia="zh-CN"/>
              </w:rPr>
              <w:t>大不列颠及北爱尔兰联合王国</w:t>
            </w:r>
          </w:p>
        </w:tc>
        <w:tc>
          <w:tcPr>
            <w:tcW w:w="821" w:type="pct"/>
            <w:tcBorders>
              <w:top w:val="single" w:sz="4" w:space="0" w:color="auto"/>
              <w:bottom w:val="single" w:sz="4" w:space="0" w:color="auto"/>
            </w:tcBorders>
            <w:shd w:val="clear" w:color="auto" w:fill="auto"/>
          </w:tcPr>
          <w:p w14:paraId="2C163EAF" w14:textId="77777777" w:rsidR="00503215" w:rsidRPr="004901E2" w:rsidRDefault="00811F10" w:rsidP="00860B1A">
            <w:pPr>
              <w:jc w:val="center"/>
              <w:rPr>
                <w:rFonts w:ascii="Arial" w:hAnsi="Arial" w:cs="Arial"/>
                <w:color w:val="000000"/>
                <w:sz w:val="22"/>
                <w:szCs w:val="22"/>
              </w:rPr>
            </w:pPr>
            <w:hyperlink r:id="rId67" w:history="1">
              <w:r w:rsidR="00503215" w:rsidRPr="004901E2">
                <w:rPr>
                  <w:rStyle w:val="Hyperlink"/>
                  <w:sz w:val="22"/>
                  <w:szCs w:val="22"/>
                  <w:lang w:val="en-US"/>
                </w:rPr>
                <w:t>NGO-90435</w:t>
              </w:r>
            </w:hyperlink>
          </w:p>
        </w:tc>
      </w:tr>
      <w:tr w:rsidR="00503215" w:rsidRPr="004901E2" w14:paraId="097699A6" w14:textId="77777777" w:rsidTr="00860B1A">
        <w:trPr>
          <w:trHeight w:val="164"/>
        </w:trPr>
        <w:tc>
          <w:tcPr>
            <w:tcW w:w="3060" w:type="pct"/>
            <w:tcBorders>
              <w:top w:val="single" w:sz="4" w:space="0" w:color="auto"/>
              <w:bottom w:val="single" w:sz="4" w:space="0" w:color="auto"/>
            </w:tcBorders>
            <w:shd w:val="clear" w:color="auto" w:fill="auto"/>
          </w:tcPr>
          <w:p w14:paraId="0F29B705" w14:textId="77777777" w:rsidR="00503215" w:rsidRPr="004901E2" w:rsidRDefault="00503215" w:rsidP="00860B1A">
            <w:pPr>
              <w:rPr>
                <w:rFonts w:ascii="Arial" w:hAnsi="Arial" w:cs="Arial"/>
                <w:color w:val="000000"/>
                <w:sz w:val="22"/>
                <w:szCs w:val="22"/>
                <w:lang w:val="en-US"/>
              </w:rPr>
            </w:pPr>
            <w:r w:rsidRPr="004901E2">
              <w:rPr>
                <w:rFonts w:ascii="Arial" w:hAnsi="Arial" w:cs="Arial"/>
                <w:color w:val="000000"/>
                <w:sz w:val="22"/>
                <w:szCs w:val="22"/>
                <w:lang w:val="en-US"/>
              </w:rPr>
              <w:t xml:space="preserve">World </w:t>
            </w:r>
            <w:proofErr w:type="spellStart"/>
            <w:r w:rsidRPr="004901E2">
              <w:rPr>
                <w:rFonts w:ascii="Arial" w:hAnsi="Arial" w:cs="Arial"/>
                <w:color w:val="000000"/>
                <w:sz w:val="22"/>
                <w:szCs w:val="22"/>
                <w:lang w:val="en-US"/>
              </w:rPr>
              <w:t>Ethnosport</w:t>
            </w:r>
            <w:proofErr w:type="spellEnd"/>
            <w:r w:rsidRPr="004901E2">
              <w:rPr>
                <w:rFonts w:ascii="Arial" w:hAnsi="Arial" w:cs="Arial"/>
                <w:color w:val="000000"/>
                <w:sz w:val="22"/>
                <w:szCs w:val="22"/>
                <w:lang w:val="en-US"/>
              </w:rPr>
              <w:t xml:space="preserve"> Society</w:t>
            </w:r>
          </w:p>
        </w:tc>
        <w:tc>
          <w:tcPr>
            <w:tcW w:w="1119" w:type="pct"/>
            <w:tcBorders>
              <w:top w:val="single" w:sz="4" w:space="0" w:color="auto"/>
              <w:bottom w:val="single" w:sz="4" w:space="0" w:color="auto"/>
            </w:tcBorders>
            <w:shd w:val="clear" w:color="auto" w:fill="auto"/>
          </w:tcPr>
          <w:p w14:paraId="4E5F00E0" w14:textId="77777777" w:rsidR="00503215" w:rsidRPr="004901E2" w:rsidRDefault="00503215" w:rsidP="00860B1A">
            <w:pPr>
              <w:jc w:val="center"/>
              <w:rPr>
                <w:rFonts w:ascii="SimSun" w:eastAsia="SimSun" w:hAnsi="SimSun" w:cs="Arial"/>
                <w:color w:val="000000"/>
                <w:sz w:val="22"/>
                <w:szCs w:val="22"/>
              </w:rPr>
            </w:pPr>
            <w:proofErr w:type="spellStart"/>
            <w:r w:rsidRPr="004901E2">
              <w:rPr>
                <w:rFonts w:ascii="SimSun" w:eastAsia="SimSun" w:hAnsi="SimSun" w:cs="Microsoft YaHei" w:hint="eastAsia"/>
                <w:color w:val="000000"/>
                <w:sz w:val="22"/>
                <w:szCs w:val="22"/>
              </w:rPr>
              <w:t>拉脱维亚</w:t>
            </w:r>
            <w:proofErr w:type="spellEnd"/>
          </w:p>
        </w:tc>
        <w:tc>
          <w:tcPr>
            <w:tcW w:w="821" w:type="pct"/>
            <w:tcBorders>
              <w:top w:val="single" w:sz="4" w:space="0" w:color="auto"/>
              <w:bottom w:val="single" w:sz="4" w:space="0" w:color="auto"/>
            </w:tcBorders>
            <w:shd w:val="clear" w:color="auto" w:fill="auto"/>
          </w:tcPr>
          <w:p w14:paraId="2DB164D9" w14:textId="77777777" w:rsidR="00503215" w:rsidRPr="004901E2" w:rsidRDefault="00811F10" w:rsidP="00860B1A">
            <w:pPr>
              <w:jc w:val="center"/>
              <w:rPr>
                <w:rFonts w:ascii="Arial" w:hAnsi="Arial" w:cs="Arial"/>
                <w:color w:val="000000"/>
                <w:sz w:val="22"/>
                <w:szCs w:val="22"/>
              </w:rPr>
            </w:pPr>
            <w:hyperlink r:id="rId68" w:history="1">
              <w:r w:rsidR="00503215" w:rsidRPr="004901E2">
                <w:rPr>
                  <w:rStyle w:val="Hyperlink"/>
                  <w:sz w:val="22"/>
                  <w:szCs w:val="22"/>
                  <w:lang w:val="en-US"/>
                </w:rPr>
                <w:t>NGO-90478</w:t>
              </w:r>
            </w:hyperlink>
          </w:p>
        </w:tc>
      </w:tr>
    </w:tbl>
    <w:p w14:paraId="7EFFCC1E" w14:textId="22AAFC5D" w:rsidR="00C821BC" w:rsidRPr="004901E2" w:rsidRDefault="00C821BC" w:rsidP="000100BB">
      <w:pPr>
        <w:pStyle w:val="GATitleResolution"/>
        <w:spacing w:before="360"/>
        <w:ind w:left="0"/>
        <w:rPr>
          <w:rFonts w:eastAsia="SimSun"/>
          <w:lang w:eastAsia="zh-CN"/>
        </w:rPr>
      </w:pPr>
      <w:r w:rsidRPr="004901E2">
        <w:rPr>
          <w:rFonts w:eastAsia="SimSun"/>
          <w:lang w:eastAsia="zh-CN"/>
        </w:rPr>
        <w:t>第</w:t>
      </w:r>
      <w:r w:rsidRPr="004901E2">
        <w:rPr>
          <w:rFonts w:eastAsia="SimSun"/>
          <w:lang w:eastAsia="zh-CN"/>
        </w:rPr>
        <w:t>8.GA 14</w:t>
      </w:r>
      <w:r w:rsidRPr="004901E2">
        <w:rPr>
          <w:rFonts w:eastAsia="SimSun"/>
          <w:lang w:eastAsia="zh-CN"/>
        </w:rPr>
        <w:t>号决议</w:t>
      </w:r>
    </w:p>
    <w:p w14:paraId="36469C9A" w14:textId="77777777" w:rsidR="00C821BC" w:rsidRPr="004901E2" w:rsidRDefault="00C821BC" w:rsidP="000100BB">
      <w:pPr>
        <w:pStyle w:val="GAPreambulaResolution"/>
        <w:ind w:left="0"/>
        <w:rPr>
          <w:rFonts w:eastAsia="SimSun"/>
          <w:lang w:eastAsia="zh-CN"/>
        </w:rPr>
      </w:pPr>
      <w:r w:rsidRPr="004901E2">
        <w:rPr>
          <w:rFonts w:eastAsia="SimSun"/>
          <w:lang w:eastAsia="zh-CN"/>
        </w:rPr>
        <w:t>大会，</w:t>
      </w:r>
    </w:p>
    <w:p w14:paraId="4DF2839B" w14:textId="0B4C8770" w:rsidR="00C821BC" w:rsidRPr="004901E2" w:rsidRDefault="00C821BC" w:rsidP="000100BB">
      <w:pPr>
        <w:pStyle w:val="COMParaDecision"/>
        <w:numPr>
          <w:ilvl w:val="0"/>
          <w:numId w:val="40"/>
        </w:numPr>
        <w:ind w:left="567" w:hanging="567"/>
        <w:jc w:val="left"/>
        <w:rPr>
          <w:lang w:eastAsia="zh-CN"/>
        </w:rPr>
      </w:pPr>
      <w:r w:rsidRPr="004901E2">
        <w:rPr>
          <w:lang w:eastAsia="zh-CN"/>
        </w:rPr>
        <w:t>审议了</w:t>
      </w:r>
      <w:r w:rsidRPr="004901E2">
        <w:rPr>
          <w:u w:val="none"/>
          <w:lang w:eastAsia="zh-CN"/>
        </w:rPr>
        <w:t>第</w:t>
      </w:r>
      <w:hyperlink r:id="rId69" w:history="1">
        <w:r w:rsidRPr="004901E2">
          <w:rPr>
            <w:rStyle w:val="Hyperlink"/>
            <w:lang w:eastAsia="zh-CN"/>
          </w:rPr>
          <w:t>LHE/20/8.GA/14</w:t>
        </w:r>
      </w:hyperlink>
      <w:r w:rsidRPr="004901E2">
        <w:rPr>
          <w:u w:val="none"/>
          <w:lang w:eastAsia="zh-CN"/>
        </w:rPr>
        <w:t>号文件，</w:t>
      </w:r>
    </w:p>
    <w:p w14:paraId="6BAFABF8" w14:textId="61B49874" w:rsidR="00C821BC" w:rsidRPr="004901E2" w:rsidRDefault="00C821BC" w:rsidP="000100BB">
      <w:pPr>
        <w:pStyle w:val="COMParaDecision"/>
        <w:numPr>
          <w:ilvl w:val="0"/>
          <w:numId w:val="40"/>
        </w:numPr>
        <w:ind w:left="567" w:hanging="567"/>
        <w:jc w:val="left"/>
        <w:rPr>
          <w:u w:val="none"/>
          <w:lang w:eastAsia="zh-CN"/>
        </w:rPr>
      </w:pPr>
      <w:r w:rsidRPr="004901E2">
        <w:rPr>
          <w:lang w:eastAsia="zh-CN"/>
        </w:rPr>
        <w:t>忆及</w:t>
      </w:r>
      <w:r w:rsidRPr="004901E2">
        <w:rPr>
          <w:u w:val="none"/>
          <w:lang w:eastAsia="zh-CN"/>
        </w:rPr>
        <w:t>《公约》第</w:t>
      </w:r>
      <w:r w:rsidRPr="004901E2">
        <w:rPr>
          <w:u w:val="none"/>
          <w:lang w:eastAsia="zh-CN"/>
        </w:rPr>
        <w:t>5</w:t>
      </w:r>
      <w:r w:rsidRPr="004901E2">
        <w:rPr>
          <w:u w:val="none"/>
          <w:lang w:eastAsia="zh-CN"/>
        </w:rPr>
        <w:t>、</w:t>
      </w:r>
      <w:r w:rsidRPr="004901E2">
        <w:rPr>
          <w:u w:val="none"/>
          <w:lang w:eastAsia="zh-CN"/>
        </w:rPr>
        <w:t>6</w:t>
      </w:r>
      <w:r w:rsidRPr="004901E2">
        <w:rPr>
          <w:u w:val="none"/>
          <w:lang w:eastAsia="zh-CN"/>
        </w:rPr>
        <w:t>和</w:t>
      </w:r>
      <w:r w:rsidRPr="004901E2">
        <w:rPr>
          <w:u w:val="none"/>
          <w:lang w:eastAsia="zh-CN"/>
        </w:rPr>
        <w:t>26.5</w:t>
      </w:r>
      <w:r w:rsidRPr="004901E2">
        <w:rPr>
          <w:u w:val="none"/>
          <w:lang w:eastAsia="zh-CN"/>
        </w:rPr>
        <w:t>条，及其《议事规则》第</w:t>
      </w:r>
      <w:r w:rsidRPr="004901E2">
        <w:rPr>
          <w:u w:val="none"/>
          <w:lang w:eastAsia="zh-CN"/>
        </w:rPr>
        <w:t>13</w:t>
      </w:r>
      <w:r w:rsidRPr="004901E2">
        <w:rPr>
          <w:u w:val="none"/>
          <w:lang w:eastAsia="zh-CN"/>
        </w:rPr>
        <w:t>、</w:t>
      </w:r>
      <w:r w:rsidRPr="004901E2">
        <w:rPr>
          <w:u w:val="none"/>
          <w:lang w:eastAsia="zh-CN"/>
        </w:rPr>
        <w:t>14</w:t>
      </w:r>
      <w:r w:rsidRPr="004901E2">
        <w:rPr>
          <w:u w:val="none"/>
          <w:lang w:eastAsia="zh-CN"/>
        </w:rPr>
        <w:t>和</w:t>
      </w:r>
      <w:r w:rsidRPr="004901E2">
        <w:rPr>
          <w:u w:val="none"/>
          <w:lang w:eastAsia="zh-CN"/>
        </w:rPr>
        <w:t>15</w:t>
      </w:r>
      <w:r w:rsidRPr="004901E2">
        <w:rPr>
          <w:u w:val="none"/>
          <w:lang w:eastAsia="zh-CN"/>
        </w:rPr>
        <w:t>条，</w:t>
      </w:r>
    </w:p>
    <w:p w14:paraId="4D65410E" w14:textId="2FE4DC46" w:rsidR="00C821BC" w:rsidRPr="004901E2" w:rsidRDefault="00C821BC" w:rsidP="000100BB">
      <w:pPr>
        <w:pStyle w:val="COMParaDecision"/>
        <w:numPr>
          <w:ilvl w:val="0"/>
          <w:numId w:val="40"/>
        </w:numPr>
        <w:ind w:left="567" w:hanging="567"/>
        <w:jc w:val="left"/>
        <w:rPr>
          <w:lang w:eastAsia="zh-CN"/>
        </w:rPr>
      </w:pPr>
      <w:r w:rsidRPr="004901E2">
        <w:rPr>
          <w:lang w:eastAsia="zh-CN"/>
        </w:rPr>
        <w:t>进一步忆及</w:t>
      </w:r>
      <w:r w:rsidR="00606DB1">
        <w:rPr>
          <w:u w:val="none"/>
          <w:lang w:eastAsia="zh-CN"/>
        </w:rPr>
        <w:fldChar w:fldCharType="begin"/>
      </w:r>
      <w:r w:rsidR="00606DB1">
        <w:rPr>
          <w:u w:val="none"/>
          <w:lang w:eastAsia="zh-CN"/>
        </w:rPr>
        <w:instrText xml:space="preserve"> HYPERLINK "https://ich.unesco.org/en/Decisions/8.GA/4" </w:instrText>
      </w:r>
      <w:r w:rsidR="00606DB1">
        <w:rPr>
          <w:u w:val="none"/>
          <w:lang w:eastAsia="zh-CN"/>
        </w:rPr>
      </w:r>
      <w:r w:rsidR="00606DB1">
        <w:rPr>
          <w:u w:val="none"/>
          <w:lang w:eastAsia="zh-CN"/>
        </w:rPr>
        <w:fldChar w:fldCharType="separate"/>
      </w:r>
      <w:r w:rsidRPr="00606DB1">
        <w:rPr>
          <w:rStyle w:val="Hyperlink"/>
          <w:rFonts w:hint="eastAsia"/>
          <w:lang w:eastAsia="zh-CN"/>
        </w:rPr>
        <w:t>第</w:t>
      </w:r>
      <w:r w:rsidRPr="00606DB1">
        <w:rPr>
          <w:rStyle w:val="Hyperlink"/>
          <w:lang w:eastAsia="zh-CN"/>
        </w:rPr>
        <w:t>8.GA 4</w:t>
      </w:r>
      <w:r w:rsidRPr="00606DB1">
        <w:rPr>
          <w:rStyle w:val="Hyperlink"/>
          <w:rFonts w:hint="eastAsia"/>
          <w:lang w:eastAsia="zh-CN"/>
        </w:rPr>
        <w:t>号决议</w:t>
      </w:r>
      <w:r w:rsidR="00606DB1">
        <w:rPr>
          <w:u w:val="none"/>
          <w:lang w:eastAsia="zh-CN"/>
        </w:rPr>
        <w:fldChar w:fldCharType="end"/>
      </w:r>
      <w:r w:rsidRPr="004901E2">
        <w:rPr>
          <w:u w:val="none"/>
          <w:lang w:eastAsia="zh-CN"/>
        </w:rPr>
        <w:t>，</w:t>
      </w:r>
    </w:p>
    <w:p w14:paraId="407D8895" w14:textId="1F8E8F14" w:rsidR="00C821BC" w:rsidRPr="004901E2" w:rsidRDefault="00C821BC" w:rsidP="000100BB">
      <w:pPr>
        <w:pStyle w:val="COMParaDecision"/>
        <w:numPr>
          <w:ilvl w:val="0"/>
          <w:numId w:val="40"/>
        </w:numPr>
        <w:ind w:left="567" w:hanging="567"/>
        <w:jc w:val="left"/>
        <w:rPr>
          <w:lang w:eastAsia="zh-CN"/>
        </w:rPr>
      </w:pPr>
      <w:r w:rsidRPr="004901E2">
        <w:rPr>
          <w:lang w:eastAsia="zh-CN"/>
        </w:rPr>
        <w:t>选举</w:t>
      </w:r>
      <w:r w:rsidRPr="004901E2">
        <w:rPr>
          <w:u w:val="none"/>
          <w:lang w:eastAsia="zh-CN"/>
        </w:rPr>
        <w:t>下列</w:t>
      </w:r>
      <w:r w:rsidRPr="004901E2">
        <w:rPr>
          <w:rFonts w:hint="eastAsia"/>
          <w:u w:val="none"/>
          <w:lang w:eastAsia="zh-CN"/>
        </w:rPr>
        <w:t>十二个</w:t>
      </w:r>
      <w:r w:rsidRPr="004901E2">
        <w:rPr>
          <w:u w:val="none"/>
          <w:lang w:eastAsia="zh-CN"/>
        </w:rPr>
        <w:t>缔约国作为保护非物质文化遗产政府间委员会成员，任期为</w:t>
      </w:r>
      <w:r w:rsidR="00487CBA" w:rsidRPr="004901E2">
        <w:rPr>
          <w:rFonts w:hint="eastAsia"/>
          <w:u w:val="none"/>
          <w:lang w:eastAsia="zh-CN"/>
        </w:rPr>
        <w:t>四</w:t>
      </w:r>
      <w:r w:rsidRPr="004901E2">
        <w:rPr>
          <w:u w:val="none"/>
          <w:lang w:eastAsia="zh-CN"/>
        </w:rPr>
        <w:t>年，</w:t>
      </w:r>
      <w:proofErr w:type="gramStart"/>
      <w:r w:rsidRPr="004901E2">
        <w:rPr>
          <w:u w:val="none"/>
          <w:lang w:eastAsia="zh-CN"/>
        </w:rPr>
        <w:t>自选举</w:t>
      </w:r>
      <w:proofErr w:type="gramEnd"/>
      <w:r w:rsidRPr="004901E2">
        <w:rPr>
          <w:u w:val="none"/>
          <w:lang w:eastAsia="zh-CN"/>
        </w:rPr>
        <w:t>之日起算：</w:t>
      </w:r>
    </w:p>
    <w:p w14:paraId="2AED9572" w14:textId="1F489964" w:rsidR="00C821BC" w:rsidRPr="004901E2" w:rsidRDefault="00C821BC" w:rsidP="00B47FD2">
      <w:pPr>
        <w:pStyle w:val="GAParaResolution"/>
        <w:numPr>
          <w:ilvl w:val="0"/>
          <w:numId w:val="0"/>
        </w:numPr>
        <w:ind w:left="567"/>
        <w:rPr>
          <w:u w:val="none"/>
          <w:lang w:eastAsia="zh-CN"/>
        </w:rPr>
      </w:pPr>
      <w:r w:rsidRPr="004901E2">
        <w:rPr>
          <w:u w:val="none"/>
          <w:lang w:eastAsia="zh-CN"/>
        </w:rPr>
        <w:t>第</w:t>
      </w:r>
      <w:r w:rsidRPr="004901E2">
        <w:rPr>
          <w:u w:val="none"/>
          <w:lang w:eastAsia="zh-CN"/>
        </w:rPr>
        <w:t xml:space="preserve"> I </w:t>
      </w:r>
      <w:r w:rsidRPr="004901E2">
        <w:rPr>
          <w:u w:val="none"/>
          <w:lang w:eastAsia="zh-CN"/>
        </w:rPr>
        <w:t>组：</w:t>
      </w:r>
      <w:r w:rsidR="000E42FC" w:rsidRPr="004901E2">
        <w:rPr>
          <w:rFonts w:hint="eastAsia"/>
          <w:u w:val="none"/>
          <w:lang w:eastAsia="zh-CN"/>
        </w:rPr>
        <w:t>瑞典、瑞士</w:t>
      </w:r>
    </w:p>
    <w:p w14:paraId="778AFDAB" w14:textId="0D89E2CB" w:rsidR="00C821BC" w:rsidRPr="004901E2" w:rsidRDefault="00C821BC" w:rsidP="00B47FD2">
      <w:pPr>
        <w:pStyle w:val="GAParaResolution"/>
        <w:numPr>
          <w:ilvl w:val="0"/>
          <w:numId w:val="0"/>
        </w:numPr>
        <w:ind w:left="567"/>
        <w:rPr>
          <w:u w:val="none"/>
          <w:lang w:eastAsia="zh-CN"/>
        </w:rPr>
      </w:pPr>
      <w:r w:rsidRPr="004901E2">
        <w:rPr>
          <w:u w:val="none"/>
          <w:lang w:eastAsia="zh-CN"/>
        </w:rPr>
        <w:t>第</w:t>
      </w:r>
      <w:r w:rsidRPr="004901E2">
        <w:rPr>
          <w:u w:val="none"/>
          <w:lang w:eastAsia="zh-CN"/>
        </w:rPr>
        <w:t xml:space="preserve"> II </w:t>
      </w:r>
      <w:r w:rsidRPr="004901E2">
        <w:rPr>
          <w:u w:val="none"/>
          <w:lang w:eastAsia="zh-CN"/>
        </w:rPr>
        <w:t>组：</w:t>
      </w:r>
      <w:r w:rsidR="000E42FC" w:rsidRPr="004901E2">
        <w:rPr>
          <w:rFonts w:hint="eastAsia"/>
          <w:u w:val="none"/>
          <w:lang w:eastAsia="zh-CN"/>
        </w:rPr>
        <w:t>捷克</w:t>
      </w:r>
    </w:p>
    <w:p w14:paraId="2A327F5C" w14:textId="0B3D6B38" w:rsidR="00C821BC" w:rsidRPr="004901E2" w:rsidRDefault="00C821BC" w:rsidP="00B47FD2">
      <w:pPr>
        <w:pStyle w:val="GAParaResolution"/>
        <w:numPr>
          <w:ilvl w:val="0"/>
          <w:numId w:val="0"/>
        </w:numPr>
        <w:ind w:left="567"/>
        <w:rPr>
          <w:u w:val="none"/>
          <w:lang w:eastAsia="zh-CN"/>
        </w:rPr>
      </w:pPr>
      <w:r w:rsidRPr="004901E2">
        <w:rPr>
          <w:u w:val="none"/>
          <w:lang w:eastAsia="zh-CN"/>
        </w:rPr>
        <w:t>第</w:t>
      </w:r>
      <w:r w:rsidRPr="004901E2">
        <w:rPr>
          <w:u w:val="none"/>
          <w:lang w:eastAsia="zh-CN"/>
        </w:rPr>
        <w:t xml:space="preserve"> III </w:t>
      </w:r>
      <w:r w:rsidRPr="004901E2">
        <w:rPr>
          <w:u w:val="none"/>
          <w:lang w:eastAsia="zh-CN"/>
        </w:rPr>
        <w:t>组：</w:t>
      </w:r>
      <w:r w:rsidR="000E42FC" w:rsidRPr="004901E2">
        <w:rPr>
          <w:rFonts w:hint="eastAsia"/>
          <w:u w:val="none"/>
          <w:lang w:eastAsia="zh-CN"/>
        </w:rPr>
        <w:t>巴西、巴拿马、秘鲁</w:t>
      </w:r>
    </w:p>
    <w:p w14:paraId="6E4CB82C" w14:textId="046CF143" w:rsidR="00C821BC" w:rsidRPr="004901E2" w:rsidRDefault="00C821BC" w:rsidP="00B47FD2">
      <w:pPr>
        <w:pStyle w:val="GAParaResolution"/>
        <w:numPr>
          <w:ilvl w:val="0"/>
          <w:numId w:val="0"/>
        </w:numPr>
        <w:ind w:left="567"/>
        <w:rPr>
          <w:u w:val="none"/>
          <w:lang w:eastAsia="zh-CN"/>
        </w:rPr>
      </w:pPr>
      <w:r w:rsidRPr="004901E2">
        <w:rPr>
          <w:u w:val="none"/>
          <w:lang w:eastAsia="zh-CN"/>
        </w:rPr>
        <w:t>第</w:t>
      </w:r>
      <w:r w:rsidRPr="004901E2">
        <w:rPr>
          <w:u w:val="none"/>
          <w:lang w:eastAsia="zh-CN"/>
        </w:rPr>
        <w:t xml:space="preserve"> IV </w:t>
      </w:r>
      <w:r w:rsidRPr="004901E2">
        <w:rPr>
          <w:u w:val="none"/>
          <w:lang w:eastAsia="zh-CN"/>
        </w:rPr>
        <w:t>组：</w:t>
      </w:r>
      <w:r w:rsidR="000E42FC" w:rsidRPr="004901E2">
        <w:rPr>
          <w:rFonts w:hint="eastAsia"/>
          <w:u w:val="none"/>
          <w:lang w:eastAsia="zh-CN"/>
        </w:rPr>
        <w:t>大韩民国</w:t>
      </w:r>
    </w:p>
    <w:p w14:paraId="10426254" w14:textId="5ECE73DE" w:rsidR="00C821BC" w:rsidRPr="004901E2" w:rsidRDefault="00C821BC" w:rsidP="00B47FD2">
      <w:pPr>
        <w:pStyle w:val="GAParaResolution"/>
        <w:numPr>
          <w:ilvl w:val="0"/>
          <w:numId w:val="0"/>
        </w:numPr>
        <w:ind w:left="567"/>
        <w:rPr>
          <w:u w:val="none"/>
          <w:lang w:eastAsia="zh-CN"/>
        </w:rPr>
      </w:pPr>
      <w:r w:rsidRPr="004901E2">
        <w:rPr>
          <w:u w:val="none"/>
          <w:lang w:eastAsia="zh-CN"/>
        </w:rPr>
        <w:t>第</w:t>
      </w:r>
      <w:r w:rsidRPr="004901E2">
        <w:rPr>
          <w:u w:val="none"/>
          <w:lang w:eastAsia="zh-CN"/>
        </w:rPr>
        <w:t xml:space="preserve"> V(a) </w:t>
      </w:r>
      <w:r w:rsidRPr="004901E2">
        <w:rPr>
          <w:u w:val="none"/>
          <w:lang w:eastAsia="zh-CN"/>
        </w:rPr>
        <w:t>组：</w:t>
      </w:r>
      <w:r w:rsidR="000E42FC" w:rsidRPr="004901E2">
        <w:rPr>
          <w:rFonts w:hint="eastAsia"/>
          <w:u w:val="none"/>
          <w:lang w:eastAsia="zh-CN"/>
        </w:rPr>
        <w:t>博茨瓦纳、科特迪瓦、卢旺达</w:t>
      </w:r>
    </w:p>
    <w:p w14:paraId="5DC2EB2F" w14:textId="33ABA9A8" w:rsidR="00C821BC" w:rsidRPr="004901E2" w:rsidRDefault="00C821BC" w:rsidP="00B47FD2">
      <w:pPr>
        <w:pStyle w:val="GAParaResolution"/>
        <w:numPr>
          <w:ilvl w:val="0"/>
          <w:numId w:val="0"/>
        </w:numPr>
        <w:ind w:left="567"/>
        <w:rPr>
          <w:u w:val="none"/>
          <w:lang w:eastAsia="zh-CN"/>
        </w:rPr>
      </w:pPr>
      <w:r w:rsidRPr="004901E2">
        <w:rPr>
          <w:u w:val="none"/>
          <w:lang w:eastAsia="zh-CN"/>
        </w:rPr>
        <w:t>第</w:t>
      </w:r>
      <w:r w:rsidRPr="004901E2">
        <w:rPr>
          <w:u w:val="none"/>
          <w:lang w:eastAsia="zh-CN"/>
        </w:rPr>
        <w:t xml:space="preserve"> V(b) </w:t>
      </w:r>
      <w:r w:rsidRPr="004901E2">
        <w:rPr>
          <w:u w:val="none"/>
          <w:lang w:eastAsia="zh-CN"/>
        </w:rPr>
        <w:t>组：</w:t>
      </w:r>
      <w:r w:rsidR="000E42FC" w:rsidRPr="004901E2">
        <w:rPr>
          <w:rFonts w:hint="eastAsia"/>
          <w:u w:val="none"/>
          <w:lang w:eastAsia="zh-CN"/>
        </w:rPr>
        <w:t>摩洛哥、沙特阿拉伯</w:t>
      </w:r>
    </w:p>
    <w:p w14:paraId="109C4E47" w14:textId="2282FFAD" w:rsidR="00C821BC" w:rsidRPr="004901E2" w:rsidRDefault="00C821BC" w:rsidP="00B47FD2">
      <w:pPr>
        <w:pStyle w:val="GATitleResolution"/>
        <w:spacing w:before="360"/>
        <w:ind w:left="0"/>
        <w:rPr>
          <w:rFonts w:ascii="SimSun" w:eastAsia="SimSun" w:hAnsi="SimSun"/>
          <w:lang w:eastAsia="zh-CN"/>
        </w:rPr>
      </w:pPr>
      <w:r w:rsidRPr="004901E2">
        <w:rPr>
          <w:rFonts w:eastAsia="SimSun" w:hint="eastAsia"/>
          <w:lang w:eastAsia="zh-CN"/>
        </w:rPr>
        <w:t>第</w:t>
      </w:r>
      <w:r w:rsidRPr="004901E2">
        <w:rPr>
          <w:rFonts w:eastAsia="SimSun"/>
          <w:lang w:eastAsia="zh-CN"/>
        </w:rPr>
        <w:t>8.GA 15</w:t>
      </w:r>
      <w:r w:rsidRPr="004901E2">
        <w:rPr>
          <w:rFonts w:ascii="SimSun" w:eastAsia="SimSun" w:hAnsi="SimSun" w:hint="eastAsia"/>
          <w:lang w:eastAsia="zh-CN"/>
        </w:rPr>
        <w:t>号决议</w:t>
      </w:r>
    </w:p>
    <w:p w14:paraId="5773B19D" w14:textId="77777777" w:rsidR="00C821BC" w:rsidRPr="004901E2" w:rsidRDefault="00C821BC" w:rsidP="00B47FD2">
      <w:pPr>
        <w:pStyle w:val="GAPreambulaResolution"/>
        <w:ind w:left="0"/>
        <w:rPr>
          <w:rFonts w:ascii="SimSun" w:eastAsia="SimSun" w:hAnsi="SimSun"/>
        </w:rPr>
      </w:pPr>
      <w:proofErr w:type="spellStart"/>
      <w:r w:rsidRPr="004901E2">
        <w:rPr>
          <w:rFonts w:ascii="SimSun" w:eastAsia="SimSun" w:hAnsi="SimSun" w:hint="eastAsia"/>
        </w:rPr>
        <w:t>大会</w:t>
      </w:r>
      <w:proofErr w:type="spellEnd"/>
      <w:r w:rsidRPr="004901E2">
        <w:rPr>
          <w:rFonts w:ascii="SimSun" w:eastAsia="SimSun" w:hAnsi="SimSun" w:hint="eastAsia"/>
        </w:rPr>
        <w:t>，</w:t>
      </w:r>
    </w:p>
    <w:p w14:paraId="0C71BA3E" w14:textId="280E66F0" w:rsidR="00C821BC" w:rsidRPr="004901E2" w:rsidRDefault="00C821BC" w:rsidP="00B47FD2">
      <w:pPr>
        <w:pStyle w:val="COMParaDecision"/>
        <w:numPr>
          <w:ilvl w:val="0"/>
          <w:numId w:val="38"/>
        </w:numPr>
        <w:ind w:left="567" w:hanging="567"/>
        <w:rPr>
          <w:u w:val="none"/>
          <w:lang w:eastAsia="zh-CN"/>
        </w:rPr>
      </w:pPr>
      <w:r w:rsidRPr="004901E2">
        <w:rPr>
          <w:lang w:eastAsia="zh-CN"/>
        </w:rPr>
        <w:t>审查了</w:t>
      </w:r>
      <w:r w:rsidRPr="004901E2">
        <w:rPr>
          <w:u w:val="none"/>
          <w:lang w:eastAsia="zh-CN"/>
        </w:rPr>
        <w:t>第</w:t>
      </w:r>
      <w:hyperlink r:id="rId70" w:history="1">
        <w:r w:rsidRPr="004901E2">
          <w:rPr>
            <w:rStyle w:val="Hyperlink"/>
            <w:lang w:eastAsia="zh-CN"/>
          </w:rPr>
          <w:t>LHE/20/8.GA/15</w:t>
        </w:r>
      </w:hyperlink>
      <w:r w:rsidRPr="004901E2">
        <w:rPr>
          <w:u w:val="none"/>
          <w:lang w:eastAsia="zh-CN"/>
        </w:rPr>
        <w:t>号文件，</w:t>
      </w:r>
    </w:p>
    <w:p w14:paraId="020286B6" w14:textId="620F30E6" w:rsidR="00C821BC" w:rsidRPr="004901E2" w:rsidRDefault="00784EDC" w:rsidP="00B47FD2">
      <w:pPr>
        <w:pStyle w:val="COMParaDecision"/>
        <w:numPr>
          <w:ilvl w:val="0"/>
          <w:numId w:val="38"/>
        </w:numPr>
        <w:ind w:left="567" w:hanging="567"/>
      </w:pPr>
      <w:r w:rsidRPr="004901E2">
        <w:rPr>
          <w:rFonts w:hint="eastAsia"/>
          <w:lang w:eastAsia="zh-CN"/>
        </w:rPr>
        <w:t>忆及</w:t>
      </w:r>
      <w:r w:rsidR="00FE2EE9" w:rsidRPr="004901E2">
        <w:fldChar w:fldCharType="begin"/>
      </w:r>
      <w:r w:rsidR="00FE2EE9" w:rsidRPr="004901E2">
        <w:instrText xml:space="preserve"> HYPERLINK "https://ich.unesco.org/doc/src/LHE-20-8.GA-7_Rev.-ZH.docx" </w:instrText>
      </w:r>
      <w:r w:rsidR="00FE2EE9" w:rsidRPr="004901E2">
        <w:fldChar w:fldCharType="separate"/>
      </w:r>
      <w:r w:rsidR="00C821BC" w:rsidRPr="004901E2">
        <w:rPr>
          <w:rFonts w:hint="eastAsia"/>
          <w:u w:val="none"/>
          <w:lang w:eastAsia="zh-CN"/>
        </w:rPr>
        <w:t>第</w:t>
      </w:r>
      <w:r w:rsidR="00C821BC" w:rsidRPr="004901E2">
        <w:rPr>
          <w:rStyle w:val="Hyperlink"/>
        </w:rPr>
        <w:t>LHE/20/8.GA/7 Rev.</w:t>
      </w:r>
      <w:r w:rsidR="00C821BC" w:rsidRPr="004901E2">
        <w:rPr>
          <w:rStyle w:val="Hyperlink"/>
          <w:rFonts w:hint="eastAsia"/>
          <w:color w:val="auto"/>
          <w:u w:val="none"/>
        </w:rPr>
        <w:t>号</w:t>
      </w:r>
      <w:r w:rsidR="00FE2EE9" w:rsidRPr="004901E2">
        <w:rPr>
          <w:rStyle w:val="Hyperlink"/>
        </w:rPr>
        <w:fldChar w:fldCharType="end"/>
      </w:r>
      <w:r w:rsidR="00C821BC" w:rsidRPr="004901E2">
        <w:rPr>
          <w:u w:val="none"/>
        </w:rPr>
        <w:t>、</w:t>
      </w:r>
      <w:hyperlink r:id="rId71" w:history="1">
        <w:r w:rsidR="00C821BC" w:rsidRPr="004901E2">
          <w:rPr>
            <w:rFonts w:hint="eastAsia"/>
            <w:u w:val="none"/>
            <w:lang w:eastAsia="zh-CN"/>
          </w:rPr>
          <w:t>第</w:t>
        </w:r>
        <w:r w:rsidR="00C821BC" w:rsidRPr="004901E2">
          <w:rPr>
            <w:rStyle w:val="Hyperlink"/>
          </w:rPr>
          <w:t>LHE/20/8.GA/8</w:t>
        </w:r>
        <w:r w:rsidR="00C821BC" w:rsidRPr="004901E2">
          <w:rPr>
            <w:rStyle w:val="Hyperlink"/>
            <w:rFonts w:hint="eastAsia"/>
            <w:color w:val="auto"/>
            <w:u w:val="none"/>
          </w:rPr>
          <w:t>号</w:t>
        </w:r>
      </w:hyperlink>
      <w:r w:rsidR="00C821BC" w:rsidRPr="004901E2">
        <w:rPr>
          <w:u w:val="none"/>
        </w:rPr>
        <w:t>、</w:t>
      </w:r>
      <w:hyperlink r:id="rId72" w:history="1">
        <w:r w:rsidR="00C821BC" w:rsidRPr="004901E2">
          <w:rPr>
            <w:rFonts w:hint="eastAsia"/>
            <w:u w:val="none"/>
            <w:lang w:eastAsia="zh-CN"/>
          </w:rPr>
          <w:t>第</w:t>
        </w:r>
        <w:r w:rsidR="00C821BC" w:rsidRPr="004901E2">
          <w:rPr>
            <w:rStyle w:val="Hyperlink"/>
          </w:rPr>
          <w:t>LHE/19/14.COM/19</w:t>
        </w:r>
        <w:r w:rsidR="00C821BC" w:rsidRPr="004901E2">
          <w:rPr>
            <w:rStyle w:val="Hyperlink"/>
            <w:rFonts w:hint="eastAsia"/>
            <w:color w:val="auto"/>
            <w:u w:val="none"/>
          </w:rPr>
          <w:t>号</w:t>
        </w:r>
      </w:hyperlink>
      <w:r w:rsidR="00C821BC" w:rsidRPr="004901E2">
        <w:rPr>
          <w:rFonts w:hint="eastAsia"/>
          <w:u w:val="none"/>
          <w:lang w:eastAsia="zh-CN"/>
        </w:rPr>
        <w:t>、</w:t>
      </w:r>
      <w:r w:rsidR="00FE2EE9" w:rsidRPr="004901E2">
        <w:fldChar w:fldCharType="begin"/>
      </w:r>
      <w:r w:rsidR="00FE2EE9" w:rsidRPr="004901E2">
        <w:instrText xml:space="preserve"> HYPERLINK "https://ich.unesco.org/doc/src/ITH-18-13.COM-17-EN.docx" </w:instrText>
      </w:r>
      <w:r w:rsidR="00FE2EE9" w:rsidRPr="004901E2">
        <w:fldChar w:fldCharType="separate"/>
      </w:r>
      <w:r w:rsidR="00C821BC" w:rsidRPr="004901E2">
        <w:rPr>
          <w:rFonts w:hint="eastAsia"/>
          <w:u w:val="none"/>
          <w:lang w:eastAsia="zh-CN"/>
        </w:rPr>
        <w:t>第</w:t>
      </w:r>
      <w:r w:rsidR="00C821BC" w:rsidRPr="004901E2">
        <w:rPr>
          <w:rStyle w:val="Hyperlink"/>
        </w:rPr>
        <w:t>ITH/18/13.COM/17</w:t>
      </w:r>
      <w:r w:rsidR="00C821BC" w:rsidRPr="004901E2">
        <w:rPr>
          <w:rStyle w:val="Hyperlink"/>
          <w:rFonts w:hint="eastAsia"/>
          <w:color w:val="auto"/>
          <w:u w:val="none"/>
        </w:rPr>
        <w:t>号</w:t>
      </w:r>
      <w:r w:rsidR="00FE2EE9" w:rsidRPr="004901E2">
        <w:rPr>
          <w:rStyle w:val="Hyperlink"/>
        </w:rPr>
        <w:fldChar w:fldCharType="end"/>
      </w:r>
      <w:r w:rsidR="00C821BC" w:rsidRPr="004901E2">
        <w:rPr>
          <w:u w:val="none"/>
        </w:rPr>
        <w:t>、</w:t>
      </w:r>
      <w:hyperlink r:id="rId73" w:history="1">
        <w:r w:rsidR="00C821BC" w:rsidRPr="004901E2">
          <w:rPr>
            <w:rFonts w:hint="eastAsia"/>
            <w:u w:val="none"/>
            <w:lang w:eastAsia="zh-CN"/>
          </w:rPr>
          <w:t>第</w:t>
        </w:r>
        <w:r w:rsidR="00C821BC" w:rsidRPr="004901E2">
          <w:rPr>
            <w:rStyle w:val="Hyperlink"/>
          </w:rPr>
          <w:t>ITH/17/12.COM/16</w:t>
        </w:r>
        <w:r w:rsidR="00C821BC" w:rsidRPr="004901E2">
          <w:rPr>
            <w:rStyle w:val="Hyperlink"/>
            <w:rFonts w:hint="eastAsia"/>
            <w:color w:val="auto"/>
            <w:u w:val="none"/>
          </w:rPr>
          <w:t>号</w:t>
        </w:r>
      </w:hyperlink>
      <w:r w:rsidR="00C821BC" w:rsidRPr="004901E2">
        <w:rPr>
          <w:u w:val="none"/>
        </w:rPr>
        <w:t>、</w:t>
      </w:r>
      <w:hyperlink r:id="rId74" w:history="1">
        <w:r w:rsidR="00C821BC" w:rsidRPr="004901E2">
          <w:rPr>
            <w:rFonts w:hint="eastAsia"/>
            <w:u w:val="none"/>
            <w:lang w:eastAsia="zh-CN"/>
          </w:rPr>
          <w:t>第</w:t>
        </w:r>
        <w:r w:rsidR="00C821BC" w:rsidRPr="004901E2">
          <w:rPr>
            <w:rStyle w:val="Hyperlink"/>
          </w:rPr>
          <w:t>ITH/18/7.GA/13</w:t>
        </w:r>
        <w:proofErr w:type="spellStart"/>
        <w:r w:rsidR="00C821BC" w:rsidRPr="004901E2">
          <w:rPr>
            <w:rStyle w:val="Hyperlink"/>
            <w:color w:val="auto"/>
            <w:u w:val="none"/>
          </w:rPr>
          <w:t>号</w:t>
        </w:r>
      </w:hyperlink>
      <w:r w:rsidR="00C821BC" w:rsidRPr="004901E2">
        <w:rPr>
          <w:u w:val="none"/>
        </w:rPr>
        <w:t>及</w:t>
      </w:r>
      <w:proofErr w:type="spellEnd"/>
      <w:r w:rsidR="00FE2EE9" w:rsidRPr="004901E2">
        <w:fldChar w:fldCharType="begin"/>
      </w:r>
      <w:r w:rsidR="00FE2EE9" w:rsidRPr="004901E2">
        <w:instrText xml:space="preserve"> HYPERLINK "https://ich.unesco.org/doc/src/ITH-18-7.GA-12-ZH.docx" </w:instrText>
      </w:r>
      <w:r w:rsidR="00FE2EE9" w:rsidRPr="004901E2">
        <w:fldChar w:fldCharType="separate"/>
      </w:r>
      <w:r w:rsidR="00C821BC" w:rsidRPr="004901E2">
        <w:rPr>
          <w:rFonts w:hint="eastAsia"/>
          <w:u w:val="none"/>
          <w:lang w:eastAsia="zh-CN"/>
        </w:rPr>
        <w:t>第</w:t>
      </w:r>
      <w:r w:rsidR="00C821BC" w:rsidRPr="004901E2">
        <w:rPr>
          <w:rStyle w:val="Hyperlink"/>
        </w:rPr>
        <w:t>ITH/18/7.GA/12</w:t>
      </w:r>
      <w:r w:rsidR="00C821BC" w:rsidRPr="004901E2">
        <w:rPr>
          <w:rStyle w:val="Hyperlink"/>
          <w:color w:val="auto"/>
          <w:u w:val="none"/>
        </w:rPr>
        <w:t>号</w:t>
      </w:r>
      <w:r w:rsidR="00C821BC" w:rsidRPr="004901E2">
        <w:rPr>
          <w:rFonts w:hint="eastAsia"/>
          <w:u w:val="none"/>
          <w:lang w:eastAsia="zh-CN"/>
        </w:rPr>
        <w:t>文件</w:t>
      </w:r>
      <w:r w:rsidR="00FE2EE9" w:rsidRPr="004901E2">
        <w:rPr>
          <w:rStyle w:val="Hyperlink"/>
        </w:rPr>
        <w:fldChar w:fldCharType="end"/>
      </w:r>
      <w:r w:rsidR="00C821BC" w:rsidRPr="004901E2">
        <w:rPr>
          <w:u w:val="none"/>
        </w:rPr>
        <w:t>并</w:t>
      </w:r>
      <w:hyperlink r:id="rId75" w:history="1">
        <w:r w:rsidR="00C821BC" w:rsidRPr="004901E2">
          <w:rPr>
            <w:rFonts w:hint="eastAsia"/>
            <w:u w:val="none"/>
            <w:lang w:eastAsia="zh-CN"/>
          </w:rPr>
          <w:t>第</w:t>
        </w:r>
        <w:r w:rsidR="00C821BC" w:rsidRPr="004901E2">
          <w:rPr>
            <w:rStyle w:val="Hyperlink"/>
          </w:rPr>
          <w:t>14.COM 19</w:t>
        </w:r>
      </w:hyperlink>
      <w:proofErr w:type="spellStart"/>
      <w:r w:rsidR="00C821BC" w:rsidRPr="004901E2">
        <w:rPr>
          <w:rStyle w:val="Hyperlink"/>
          <w:rFonts w:hint="eastAsia"/>
          <w:color w:val="auto"/>
          <w:u w:val="none"/>
        </w:rPr>
        <w:t>号</w:t>
      </w:r>
      <w:r w:rsidR="00C821BC" w:rsidRPr="004901E2">
        <w:rPr>
          <w:u w:val="none"/>
        </w:rPr>
        <w:t>、</w:t>
      </w:r>
      <w:hyperlink r:id="rId76" w:history="1">
        <w:r w:rsidR="00C821BC" w:rsidRPr="004901E2">
          <w:rPr>
            <w:rStyle w:val="Hyperlink"/>
            <w:rFonts w:hint="eastAsia"/>
            <w:color w:val="000000" w:themeColor="text1"/>
            <w:u w:val="none"/>
          </w:rPr>
          <w:t>第</w:t>
        </w:r>
        <w:proofErr w:type="spellEnd"/>
        <w:r w:rsidR="00C821BC" w:rsidRPr="004901E2">
          <w:rPr>
            <w:rStyle w:val="Hyperlink"/>
          </w:rPr>
          <w:t>13.COM 17</w:t>
        </w:r>
      </w:hyperlink>
      <w:proofErr w:type="spellStart"/>
      <w:r w:rsidR="00C821BC" w:rsidRPr="004901E2">
        <w:rPr>
          <w:rStyle w:val="Hyperlink"/>
          <w:rFonts w:hint="eastAsia"/>
          <w:color w:val="auto"/>
          <w:u w:val="none"/>
        </w:rPr>
        <w:t>号</w:t>
      </w:r>
      <w:r w:rsidR="00C821BC" w:rsidRPr="004901E2">
        <w:rPr>
          <w:u w:val="none"/>
        </w:rPr>
        <w:t>、</w:t>
      </w:r>
      <w:hyperlink r:id="rId77" w:history="1">
        <w:r w:rsidR="00C821BC" w:rsidRPr="004901E2">
          <w:rPr>
            <w:rStyle w:val="Hyperlink"/>
            <w:rFonts w:hint="eastAsia"/>
            <w:color w:val="000000" w:themeColor="text1"/>
            <w:u w:val="none"/>
          </w:rPr>
          <w:t>第</w:t>
        </w:r>
        <w:proofErr w:type="spellEnd"/>
        <w:r w:rsidR="00C821BC" w:rsidRPr="004901E2">
          <w:rPr>
            <w:rStyle w:val="Hyperlink"/>
          </w:rPr>
          <w:t>12.COM 16</w:t>
        </w:r>
      </w:hyperlink>
      <w:r w:rsidR="00C821BC" w:rsidRPr="004901E2">
        <w:rPr>
          <w:rStyle w:val="Hyperlink"/>
          <w:rFonts w:hint="eastAsia"/>
          <w:color w:val="auto"/>
          <w:u w:val="none"/>
        </w:rPr>
        <w:t>号</w:t>
      </w:r>
      <w:r w:rsidR="00C821BC" w:rsidRPr="004901E2">
        <w:rPr>
          <w:rFonts w:hint="eastAsia"/>
          <w:u w:val="none"/>
          <w:lang w:eastAsia="zh-CN"/>
        </w:rPr>
        <w:t>决定</w:t>
      </w:r>
      <w:proofErr w:type="spellStart"/>
      <w:r w:rsidR="00C821BC" w:rsidRPr="004901E2">
        <w:rPr>
          <w:rFonts w:hint="eastAsia"/>
        </w:rPr>
        <w:t>以</w:t>
      </w:r>
      <w:r w:rsidR="00C821BC" w:rsidRPr="004901E2">
        <w:rPr>
          <w:u w:val="none"/>
        </w:rPr>
        <w:t>及</w:t>
      </w:r>
      <w:hyperlink r:id="rId78" w:history="1">
        <w:r w:rsidR="00C821BC" w:rsidRPr="004901E2">
          <w:rPr>
            <w:rStyle w:val="Hyperlink"/>
            <w:rFonts w:hint="eastAsia"/>
            <w:color w:val="000000" w:themeColor="text1"/>
            <w:u w:val="none"/>
          </w:rPr>
          <w:t>第</w:t>
        </w:r>
        <w:proofErr w:type="spellEnd"/>
        <w:r w:rsidR="00C821BC" w:rsidRPr="004901E2">
          <w:rPr>
            <w:rStyle w:val="Hyperlink"/>
          </w:rPr>
          <w:t>7.GA 12</w:t>
        </w:r>
        <w:r w:rsidR="00C821BC" w:rsidRPr="004901E2">
          <w:rPr>
            <w:rStyle w:val="Hyperlink"/>
            <w:color w:val="auto"/>
            <w:u w:val="none"/>
          </w:rPr>
          <w:t>号</w:t>
        </w:r>
      </w:hyperlink>
      <w:r w:rsidR="00C821BC" w:rsidRPr="004901E2">
        <w:rPr>
          <w:u w:val="none"/>
        </w:rPr>
        <w:t>、</w:t>
      </w:r>
      <w:hyperlink r:id="rId79" w:history="1">
        <w:r w:rsidR="00C821BC" w:rsidRPr="004901E2">
          <w:rPr>
            <w:rFonts w:hint="eastAsia"/>
            <w:u w:val="none"/>
            <w:lang w:eastAsia="zh-CN"/>
          </w:rPr>
          <w:t>第</w:t>
        </w:r>
        <w:r w:rsidR="00C821BC" w:rsidRPr="004901E2">
          <w:rPr>
            <w:rStyle w:val="Hyperlink"/>
          </w:rPr>
          <w:t>7.GA 13</w:t>
        </w:r>
        <w:proofErr w:type="spellStart"/>
        <w:r w:rsidR="00C821BC" w:rsidRPr="004901E2">
          <w:rPr>
            <w:rStyle w:val="Hyperlink"/>
            <w:color w:val="auto"/>
            <w:u w:val="none"/>
          </w:rPr>
          <w:t>号</w:t>
        </w:r>
      </w:hyperlink>
      <w:r w:rsidR="00C821BC" w:rsidRPr="004901E2">
        <w:rPr>
          <w:u w:val="none"/>
        </w:rPr>
        <w:t>和</w:t>
      </w:r>
      <w:proofErr w:type="spellEnd"/>
      <w:hyperlink r:id="rId80" w:history="1">
        <w:r w:rsidR="00C821BC" w:rsidRPr="004901E2">
          <w:rPr>
            <w:rFonts w:hint="eastAsia"/>
            <w:u w:val="none"/>
            <w:lang w:eastAsia="zh-CN"/>
          </w:rPr>
          <w:t>第</w:t>
        </w:r>
        <w:r w:rsidR="00C821BC" w:rsidRPr="004901E2">
          <w:rPr>
            <w:rStyle w:val="Hyperlink"/>
          </w:rPr>
          <w:t>6.GA 11</w:t>
        </w:r>
        <w:r w:rsidR="00C821BC" w:rsidRPr="004901E2">
          <w:rPr>
            <w:rStyle w:val="Hyperlink"/>
          </w:rPr>
          <w:t>号</w:t>
        </w:r>
        <w:r w:rsidR="00C821BC" w:rsidRPr="004901E2">
          <w:rPr>
            <w:rFonts w:hint="eastAsia"/>
            <w:u w:val="none"/>
            <w:lang w:eastAsia="zh-CN"/>
          </w:rPr>
          <w:t>决议</w:t>
        </w:r>
      </w:hyperlink>
      <w:r w:rsidR="00C821BC" w:rsidRPr="004901E2">
        <w:rPr>
          <w:u w:val="none"/>
        </w:rPr>
        <w:t>，</w:t>
      </w:r>
    </w:p>
    <w:p w14:paraId="35F6B1B6" w14:textId="3DC925C4" w:rsidR="00C821BC" w:rsidRPr="004901E2" w:rsidRDefault="00C821BC" w:rsidP="00B47FD2">
      <w:pPr>
        <w:pStyle w:val="COMParaDecision"/>
        <w:numPr>
          <w:ilvl w:val="0"/>
          <w:numId w:val="38"/>
        </w:numPr>
        <w:ind w:left="567" w:hanging="567"/>
        <w:rPr>
          <w:lang w:eastAsia="zh-CN"/>
        </w:rPr>
      </w:pPr>
      <w:r w:rsidRPr="004901E2">
        <w:rPr>
          <w:lang w:eastAsia="zh-CN"/>
        </w:rPr>
        <w:t>还忆及</w:t>
      </w:r>
      <w:hyperlink r:id="rId81" w:history="1">
        <w:r w:rsidR="00487CBA" w:rsidRPr="004901E2">
          <w:rPr>
            <w:rFonts w:hint="eastAsia"/>
            <w:u w:val="none"/>
            <w:lang w:eastAsia="zh-CN"/>
          </w:rPr>
          <w:t>第</w:t>
        </w:r>
        <w:r w:rsidR="00487CBA" w:rsidRPr="004901E2">
          <w:rPr>
            <w:rStyle w:val="Hyperlink"/>
            <w:lang w:eastAsia="zh-CN"/>
          </w:rPr>
          <w:t>39 C/87</w:t>
        </w:r>
        <w:r w:rsidR="00487CBA" w:rsidRPr="004901E2">
          <w:rPr>
            <w:rStyle w:val="Hyperlink"/>
            <w:lang w:eastAsia="zh-CN"/>
          </w:rPr>
          <w:t>号</w:t>
        </w:r>
        <w:r w:rsidR="00487CBA" w:rsidRPr="004901E2">
          <w:rPr>
            <w:rFonts w:hint="eastAsia"/>
            <w:u w:val="none"/>
            <w:lang w:eastAsia="zh-CN"/>
          </w:rPr>
          <w:t>决议</w:t>
        </w:r>
      </w:hyperlink>
      <w:r w:rsidR="00487CBA" w:rsidRPr="004901E2">
        <w:rPr>
          <w:rStyle w:val="Hyperlink"/>
          <w:rFonts w:hint="eastAsia"/>
          <w:color w:val="auto"/>
          <w:u w:val="none"/>
          <w:lang w:eastAsia="zh-CN"/>
        </w:rPr>
        <w:t>和</w:t>
      </w:r>
      <w:hyperlink r:id="rId82" w:history="1">
        <w:r w:rsidRPr="004901E2">
          <w:rPr>
            <w:rFonts w:hint="eastAsia"/>
            <w:u w:val="none"/>
            <w:lang w:eastAsia="zh-CN"/>
          </w:rPr>
          <w:t>第</w:t>
        </w:r>
        <w:r w:rsidRPr="004901E2">
          <w:rPr>
            <w:rStyle w:val="Hyperlink"/>
            <w:lang w:eastAsia="zh-CN"/>
          </w:rPr>
          <w:t>38</w:t>
        </w:r>
        <w:r w:rsidR="00487CBA" w:rsidRPr="004901E2">
          <w:rPr>
            <w:rStyle w:val="Hyperlink"/>
            <w:lang w:eastAsia="zh-CN"/>
          </w:rPr>
          <w:t xml:space="preserve"> </w:t>
        </w:r>
        <w:r w:rsidRPr="004901E2">
          <w:rPr>
            <w:rStyle w:val="Hyperlink"/>
            <w:lang w:eastAsia="zh-CN"/>
          </w:rPr>
          <w:t>C/101</w:t>
        </w:r>
        <w:r w:rsidRPr="004901E2">
          <w:rPr>
            <w:rStyle w:val="Hyperlink"/>
            <w:lang w:eastAsia="zh-CN"/>
          </w:rPr>
          <w:t>号</w:t>
        </w:r>
        <w:r w:rsidRPr="004901E2">
          <w:rPr>
            <w:rFonts w:hint="eastAsia"/>
            <w:u w:val="none"/>
            <w:lang w:eastAsia="zh-CN"/>
          </w:rPr>
          <w:t>决议</w:t>
        </w:r>
      </w:hyperlink>
      <w:r w:rsidRPr="004901E2">
        <w:rPr>
          <w:u w:val="none"/>
          <w:lang w:eastAsia="zh-CN"/>
        </w:rPr>
        <w:t>，</w:t>
      </w:r>
    </w:p>
    <w:p w14:paraId="540C526F" w14:textId="4B818668" w:rsidR="00C821BC" w:rsidRPr="004901E2" w:rsidRDefault="00C821BC" w:rsidP="00B47FD2">
      <w:pPr>
        <w:pStyle w:val="COMParaDecision"/>
        <w:numPr>
          <w:ilvl w:val="0"/>
          <w:numId w:val="38"/>
        </w:numPr>
        <w:ind w:left="567" w:hanging="567"/>
        <w:rPr>
          <w:lang w:eastAsia="zh-CN"/>
        </w:rPr>
      </w:pPr>
      <w:r w:rsidRPr="004901E2">
        <w:rPr>
          <w:lang w:eastAsia="zh-CN"/>
        </w:rPr>
        <w:t>鼓励</w:t>
      </w:r>
      <w:r w:rsidRPr="004901E2">
        <w:rPr>
          <w:u w:val="none"/>
          <w:lang w:eastAsia="zh-CN"/>
        </w:rPr>
        <w:t>文化部门在适当的情况下继续努力，根据</w:t>
      </w:r>
      <w:hyperlink r:id="rId83" w:history="1">
        <w:r w:rsidRPr="00213C38">
          <w:rPr>
            <w:rStyle w:val="Hyperlink"/>
            <w:rFonts w:hint="eastAsia"/>
            <w:lang w:eastAsia="zh-CN"/>
          </w:rPr>
          <w:t>第</w:t>
        </w:r>
        <w:r w:rsidRPr="00213C38">
          <w:rPr>
            <w:rStyle w:val="Hyperlink"/>
            <w:lang w:eastAsia="zh-CN"/>
          </w:rPr>
          <w:t>7.GA 13</w:t>
        </w:r>
        <w:r w:rsidRPr="00213C38">
          <w:rPr>
            <w:rStyle w:val="Hyperlink"/>
            <w:lang w:eastAsia="zh-CN"/>
          </w:rPr>
          <w:t>号</w:t>
        </w:r>
        <w:r w:rsidRPr="00213C38">
          <w:rPr>
            <w:rStyle w:val="Hyperlink"/>
            <w:rFonts w:hint="eastAsia"/>
            <w:lang w:eastAsia="zh-CN"/>
          </w:rPr>
          <w:t>决议</w:t>
        </w:r>
      </w:hyperlink>
      <w:r w:rsidRPr="004901E2">
        <w:rPr>
          <w:u w:val="none"/>
          <w:lang w:eastAsia="zh-CN"/>
        </w:rPr>
        <w:t>协调一致</w:t>
      </w:r>
      <w:r w:rsidR="006A02C0" w:rsidRPr="004901E2">
        <w:rPr>
          <w:rFonts w:hint="eastAsia"/>
          <w:u w:val="none"/>
          <w:lang w:eastAsia="zh-CN"/>
        </w:rPr>
        <w:t>教科文组织文化领域</w:t>
      </w:r>
      <w:r w:rsidRPr="004901E2">
        <w:rPr>
          <w:u w:val="none"/>
          <w:lang w:eastAsia="zh-CN"/>
        </w:rPr>
        <w:t>各公约理事机构的</w:t>
      </w:r>
      <w:r w:rsidR="006A02C0" w:rsidRPr="004901E2">
        <w:rPr>
          <w:rFonts w:hint="eastAsia"/>
          <w:u w:val="none"/>
          <w:lang w:eastAsia="zh-CN"/>
        </w:rPr>
        <w:t>《</w:t>
      </w:r>
      <w:r w:rsidRPr="004901E2">
        <w:rPr>
          <w:u w:val="none"/>
          <w:lang w:eastAsia="zh-CN"/>
        </w:rPr>
        <w:t>议事规则</w:t>
      </w:r>
      <w:r w:rsidR="006A02C0" w:rsidRPr="004901E2">
        <w:rPr>
          <w:rFonts w:hint="eastAsia"/>
          <w:u w:val="none"/>
          <w:lang w:eastAsia="zh-CN"/>
        </w:rPr>
        <w:t>》</w:t>
      </w:r>
      <w:r w:rsidRPr="004901E2">
        <w:rPr>
          <w:u w:val="none"/>
          <w:lang w:eastAsia="zh-CN"/>
        </w:rPr>
        <w:t>；</w:t>
      </w:r>
    </w:p>
    <w:p w14:paraId="77C34975" w14:textId="7159CF10" w:rsidR="00C821BC" w:rsidRPr="004901E2" w:rsidRDefault="00C821BC" w:rsidP="00B47FD2">
      <w:pPr>
        <w:pStyle w:val="COMParaDecision"/>
        <w:numPr>
          <w:ilvl w:val="0"/>
          <w:numId w:val="38"/>
        </w:numPr>
        <w:ind w:left="567" w:hanging="567"/>
        <w:rPr>
          <w:lang w:eastAsia="zh-CN"/>
        </w:rPr>
      </w:pPr>
      <w:r w:rsidRPr="004901E2">
        <w:rPr>
          <w:lang w:eastAsia="zh-CN"/>
        </w:rPr>
        <w:t>认为</w:t>
      </w:r>
      <w:r w:rsidR="006A02C0" w:rsidRPr="004901E2">
        <w:rPr>
          <w:rFonts w:hint="eastAsia"/>
          <w:u w:val="none"/>
          <w:lang w:eastAsia="zh-CN"/>
        </w:rPr>
        <w:t>需提请大会注意的</w:t>
      </w:r>
      <w:r w:rsidRPr="004901E2">
        <w:rPr>
          <w:u w:val="none"/>
          <w:lang w:eastAsia="zh-CN"/>
        </w:rPr>
        <w:t>教科文组织理事机构治理、程序和工作方法问题不限成员名额工作组有关建议的后续行动</w:t>
      </w:r>
      <w:r w:rsidR="006A02C0" w:rsidRPr="004901E2">
        <w:rPr>
          <w:rFonts w:hint="eastAsia"/>
          <w:u w:val="none"/>
          <w:lang w:eastAsia="zh-CN"/>
        </w:rPr>
        <w:t>落实</w:t>
      </w:r>
      <w:r w:rsidRPr="004901E2">
        <w:rPr>
          <w:u w:val="none"/>
          <w:lang w:eastAsia="zh-CN"/>
        </w:rPr>
        <w:t>方面已经取得了长足进展，并</w:t>
      </w:r>
      <w:r w:rsidRPr="004901E2">
        <w:rPr>
          <w:lang w:eastAsia="zh-CN"/>
        </w:rPr>
        <w:t>要求</w:t>
      </w:r>
      <w:r w:rsidRPr="004901E2">
        <w:rPr>
          <w:u w:val="none"/>
          <w:lang w:eastAsia="zh-CN"/>
        </w:rPr>
        <w:t>秘书处在必要时继续报告后续的建议落实进展情况</w:t>
      </w:r>
      <w:r w:rsidR="00784EDC" w:rsidRPr="004901E2">
        <w:rPr>
          <w:rFonts w:hint="eastAsia"/>
          <w:u w:val="none"/>
          <w:lang w:eastAsia="zh-CN"/>
        </w:rPr>
        <w:t>；</w:t>
      </w:r>
    </w:p>
    <w:p w14:paraId="7DAA5035" w14:textId="351BFF40" w:rsidR="00B072F9" w:rsidRPr="004901E2" w:rsidRDefault="00532662" w:rsidP="00B47FD2">
      <w:pPr>
        <w:pStyle w:val="COMParaDecision"/>
        <w:numPr>
          <w:ilvl w:val="0"/>
          <w:numId w:val="38"/>
        </w:numPr>
        <w:ind w:left="567" w:hanging="567"/>
        <w:rPr>
          <w:lang w:eastAsia="zh-CN"/>
        </w:rPr>
      </w:pPr>
      <w:r w:rsidRPr="004901E2">
        <w:rPr>
          <w:rFonts w:hint="eastAsia"/>
          <w:u w:val="none"/>
          <w:lang w:eastAsia="zh-CN"/>
        </w:rPr>
        <w:t>考虑到有必要使</w:t>
      </w:r>
      <w:r w:rsidRPr="004901E2">
        <w:rPr>
          <w:u w:val="none"/>
          <w:lang w:eastAsia="zh-CN"/>
        </w:rPr>
        <w:t>2003</w:t>
      </w:r>
      <w:r w:rsidRPr="004901E2">
        <w:rPr>
          <w:rFonts w:hint="eastAsia"/>
          <w:u w:val="none"/>
          <w:lang w:eastAsia="zh-CN"/>
        </w:rPr>
        <w:t>年《公约》大会《议事规则》的术语和技术规定与教科文组织</w:t>
      </w:r>
      <w:r w:rsidR="006A02C0" w:rsidRPr="004901E2">
        <w:rPr>
          <w:rFonts w:hint="eastAsia"/>
          <w:u w:val="none"/>
          <w:lang w:eastAsia="zh-CN"/>
        </w:rPr>
        <w:t>文化领域</w:t>
      </w:r>
      <w:r w:rsidRPr="004901E2">
        <w:rPr>
          <w:rFonts w:hint="eastAsia"/>
          <w:u w:val="none"/>
          <w:lang w:eastAsia="zh-CN"/>
        </w:rPr>
        <w:t>其他公约的《议事规则》协调一致，</w:t>
      </w:r>
      <w:r w:rsidR="004145E7" w:rsidRPr="004901E2">
        <w:rPr>
          <w:rFonts w:hint="eastAsia"/>
          <w:lang w:eastAsia="zh-CN"/>
        </w:rPr>
        <w:t>请</w:t>
      </w:r>
      <w:r w:rsidR="004145E7" w:rsidRPr="004901E2">
        <w:rPr>
          <w:rFonts w:hint="eastAsia"/>
          <w:u w:val="none"/>
          <w:lang w:eastAsia="zh-CN"/>
        </w:rPr>
        <w:t>秘书处向其下届大会会议提交一份新的《议事规则》综合草案</w:t>
      </w:r>
      <w:r w:rsidRPr="004901E2">
        <w:rPr>
          <w:rFonts w:hint="eastAsia"/>
          <w:u w:val="none"/>
          <w:lang w:eastAsia="zh-CN"/>
        </w:rPr>
        <w:t>。</w:t>
      </w:r>
    </w:p>
    <w:p w14:paraId="6816402A" w14:textId="77777777" w:rsidR="007146C6" w:rsidRPr="004901E2" w:rsidRDefault="007146C6">
      <w:pPr>
        <w:rPr>
          <w:lang w:eastAsia="zh-CN"/>
        </w:rPr>
      </w:pPr>
      <w:r w:rsidRPr="004901E2">
        <w:rPr>
          <w:lang w:eastAsia="zh-CN"/>
        </w:rPr>
        <w:br w:type="page"/>
      </w:r>
    </w:p>
    <w:tbl>
      <w:tblPr>
        <w:tblStyle w:val="TableGrid"/>
        <w:tblW w:w="9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15"/>
      </w:tblGrid>
      <w:tr w:rsidR="00512C77" w:rsidRPr="004901E2" w14:paraId="49039B74" w14:textId="77777777" w:rsidTr="00E7362D">
        <w:tc>
          <w:tcPr>
            <w:tcW w:w="9715" w:type="dxa"/>
          </w:tcPr>
          <w:p w14:paraId="4BAB5C2E" w14:textId="415B569B" w:rsidR="00512C77" w:rsidRPr="004901E2" w:rsidRDefault="00512C77" w:rsidP="007146C6">
            <w:pPr>
              <w:spacing w:after="100" w:afterAutospacing="1"/>
              <w:jc w:val="center"/>
              <w:rPr>
                <w:rFonts w:ascii="SimSun" w:eastAsia="SimSun" w:hAnsi="SimSun" w:cs="Arial"/>
                <w:b/>
                <w:bCs/>
                <w:sz w:val="22"/>
                <w:szCs w:val="22"/>
                <w:lang w:eastAsia="zh-CN"/>
              </w:rPr>
            </w:pPr>
            <w:r w:rsidRPr="004901E2">
              <w:rPr>
                <w:rFonts w:ascii="SimSun" w:eastAsia="SimSun" w:hAnsi="SimSun" w:cs="Arial"/>
                <w:sz w:val="22"/>
                <w:szCs w:val="22"/>
                <w:lang w:eastAsia="zh-CN"/>
              </w:rPr>
              <w:lastRenderedPageBreak/>
              <w:t>《</w:t>
            </w:r>
            <w:r w:rsidRPr="004901E2">
              <w:rPr>
                <w:rFonts w:ascii="SimSun" w:eastAsia="SimSun" w:hAnsi="SimSun" w:cs="Arial"/>
                <w:b/>
                <w:bCs/>
                <w:sz w:val="22"/>
                <w:szCs w:val="22"/>
                <w:lang w:eastAsia="zh-CN"/>
              </w:rPr>
              <w:t>保护非物质文化遗产公约》缔约国大会第八届会议关于贝鲁特的宣言</w:t>
            </w:r>
          </w:p>
          <w:p w14:paraId="07FC3CFC" w14:textId="77777777" w:rsidR="00512C77" w:rsidRPr="004901E2" w:rsidRDefault="00512C77" w:rsidP="00505704">
            <w:pPr>
              <w:pStyle w:val="ListParagraph"/>
              <w:numPr>
                <w:ilvl w:val="0"/>
                <w:numId w:val="41"/>
              </w:numPr>
              <w:spacing w:before="100" w:beforeAutospacing="1" w:after="120" w:line="252" w:lineRule="auto"/>
              <w:ind w:left="594" w:hanging="594"/>
              <w:contextualSpacing w:val="0"/>
              <w:jc w:val="both"/>
              <w:rPr>
                <w:rFonts w:ascii="Arial" w:eastAsia="SimSun" w:hAnsi="Arial" w:cs="Arial"/>
                <w:b/>
                <w:bCs/>
                <w:sz w:val="22"/>
                <w:szCs w:val="22"/>
                <w:lang w:eastAsia="zh-CN"/>
              </w:rPr>
            </w:pPr>
            <w:r w:rsidRPr="004901E2">
              <w:rPr>
                <w:rFonts w:ascii="Arial" w:eastAsia="SimSun" w:hAnsi="Arial" w:cs="Arial" w:hint="eastAsia"/>
                <w:sz w:val="22"/>
                <w:szCs w:val="22"/>
                <w:lang w:val="en-GB" w:eastAsia="zh-CN"/>
              </w:rPr>
              <w:t>继今年</w:t>
            </w:r>
            <w:r w:rsidRPr="004901E2">
              <w:rPr>
                <w:rFonts w:ascii="Arial" w:eastAsia="SimSun" w:hAnsi="Arial" w:cs="Arial"/>
                <w:sz w:val="22"/>
                <w:szCs w:val="22"/>
                <w:lang w:val="en-GB" w:eastAsia="zh-CN"/>
              </w:rPr>
              <w:t>8</w:t>
            </w:r>
            <w:r w:rsidRPr="004901E2">
              <w:rPr>
                <w:rFonts w:ascii="Arial" w:eastAsia="SimSun" w:hAnsi="Arial" w:cs="Arial" w:hint="eastAsia"/>
                <w:sz w:val="22"/>
                <w:szCs w:val="22"/>
                <w:lang w:val="en-GB" w:eastAsia="zh-CN"/>
              </w:rPr>
              <w:t>月贝鲁特发生悲惨的爆炸事件之后，</w:t>
            </w:r>
            <w:r w:rsidRPr="004901E2">
              <w:rPr>
                <w:rFonts w:ascii="Arial" w:eastAsia="SimSun" w:hAnsi="Arial" w:cs="Arial"/>
                <w:sz w:val="22"/>
                <w:szCs w:val="22"/>
                <w:lang w:val="en-GB" w:eastAsia="zh-CN"/>
              </w:rPr>
              <w:t>2003</w:t>
            </w:r>
            <w:r w:rsidRPr="004901E2">
              <w:rPr>
                <w:rFonts w:ascii="Arial" w:eastAsia="SimSun" w:hAnsi="Arial" w:cs="Arial" w:hint="eastAsia"/>
                <w:sz w:val="22"/>
                <w:szCs w:val="22"/>
                <w:lang w:val="en-GB" w:eastAsia="zh-CN"/>
              </w:rPr>
              <w:t>年《保护非物质文化遗产公约》缔约国大会第八届会议（</w:t>
            </w:r>
            <w:r w:rsidRPr="004901E2">
              <w:rPr>
                <w:rFonts w:ascii="Arial" w:eastAsia="SimSun" w:hAnsi="Arial" w:cs="Arial"/>
                <w:sz w:val="22"/>
                <w:szCs w:val="22"/>
                <w:lang w:val="en-GB" w:eastAsia="zh-CN"/>
              </w:rPr>
              <w:t>2020</w:t>
            </w:r>
            <w:r w:rsidRPr="004901E2">
              <w:rPr>
                <w:rFonts w:ascii="Arial" w:eastAsia="SimSun" w:hAnsi="Arial" w:cs="Arial" w:hint="eastAsia"/>
                <w:sz w:val="22"/>
                <w:szCs w:val="22"/>
                <w:lang w:val="en-GB" w:eastAsia="zh-CN"/>
              </w:rPr>
              <w:t>年</w:t>
            </w:r>
            <w:r w:rsidRPr="004901E2">
              <w:rPr>
                <w:rFonts w:ascii="Arial" w:eastAsia="SimSun" w:hAnsi="Arial" w:cs="Arial"/>
                <w:sz w:val="22"/>
                <w:szCs w:val="22"/>
                <w:lang w:val="en-GB" w:eastAsia="zh-CN"/>
              </w:rPr>
              <w:t>9</w:t>
            </w:r>
            <w:r w:rsidRPr="004901E2">
              <w:rPr>
                <w:rFonts w:ascii="Arial" w:eastAsia="SimSun" w:hAnsi="Arial" w:cs="Arial" w:hint="eastAsia"/>
                <w:sz w:val="22"/>
                <w:szCs w:val="22"/>
                <w:lang w:val="en-GB" w:eastAsia="zh-CN"/>
              </w:rPr>
              <w:t>月</w:t>
            </w:r>
            <w:r w:rsidRPr="004901E2">
              <w:rPr>
                <w:rFonts w:ascii="Arial" w:eastAsia="SimSun" w:hAnsi="Arial" w:cs="Arial"/>
                <w:sz w:val="22"/>
                <w:szCs w:val="22"/>
                <w:lang w:val="en-GB" w:eastAsia="zh-CN"/>
              </w:rPr>
              <w:t>8</w:t>
            </w:r>
            <w:r w:rsidRPr="004901E2">
              <w:rPr>
                <w:rFonts w:ascii="Arial" w:eastAsia="SimSun" w:hAnsi="Arial" w:cs="Arial" w:hint="eastAsia"/>
                <w:sz w:val="22"/>
                <w:szCs w:val="22"/>
                <w:lang w:val="en-GB" w:eastAsia="zh-CN"/>
              </w:rPr>
              <w:t>至</w:t>
            </w:r>
            <w:r w:rsidRPr="004901E2">
              <w:rPr>
                <w:rFonts w:ascii="Arial" w:eastAsia="SimSun" w:hAnsi="Arial" w:cs="Arial"/>
                <w:sz w:val="22"/>
                <w:szCs w:val="22"/>
                <w:lang w:val="en-GB" w:eastAsia="zh-CN"/>
              </w:rPr>
              <w:t>10</w:t>
            </w:r>
            <w:r w:rsidRPr="004901E2">
              <w:rPr>
                <w:rFonts w:ascii="Arial" w:eastAsia="SimSun" w:hAnsi="Arial" w:cs="Arial" w:hint="eastAsia"/>
                <w:sz w:val="22"/>
                <w:szCs w:val="22"/>
                <w:lang w:val="en-GB" w:eastAsia="zh-CN"/>
              </w:rPr>
              <w:t>日，巴黎，教科文组织总部）对黎巴嫩及其人民，特别是对今天站在贝鲁特文化重建第一线的文化传统传承人、个人和机构表示最深切的声援。</w:t>
            </w:r>
          </w:p>
          <w:p w14:paraId="72BC5514" w14:textId="77777777" w:rsidR="00512C77" w:rsidRPr="004901E2" w:rsidRDefault="00512C77" w:rsidP="00505704">
            <w:pPr>
              <w:pStyle w:val="ListParagraph"/>
              <w:numPr>
                <w:ilvl w:val="0"/>
                <w:numId w:val="41"/>
              </w:numPr>
              <w:spacing w:before="100" w:beforeAutospacing="1" w:after="120" w:line="252" w:lineRule="auto"/>
              <w:ind w:left="594" w:hanging="594"/>
              <w:contextualSpacing w:val="0"/>
              <w:jc w:val="both"/>
              <w:rPr>
                <w:rFonts w:ascii="Arial" w:eastAsia="SimSun" w:hAnsi="Arial" w:cs="Arial"/>
                <w:sz w:val="22"/>
                <w:szCs w:val="22"/>
                <w:lang w:val="en-GB" w:eastAsia="zh-CN"/>
              </w:rPr>
            </w:pPr>
            <w:r w:rsidRPr="004901E2">
              <w:rPr>
                <w:rFonts w:ascii="Arial" w:eastAsia="SimSun" w:hAnsi="Arial" w:cs="Arial" w:hint="eastAsia"/>
                <w:sz w:val="22"/>
                <w:szCs w:val="22"/>
                <w:lang w:val="en-GB" w:eastAsia="zh-CN"/>
              </w:rPr>
              <w:t>我们认识到贝鲁特非物质文化遗产的巨大财富，使这座城市成为一个充满活力的文化中心，在这里，知识、传统、手工艺、美食、技艺、传统建筑和艺术表现形式的多样性丰富了全人类。</w:t>
            </w:r>
          </w:p>
          <w:p w14:paraId="3E18CFAF" w14:textId="77777777" w:rsidR="00512C77" w:rsidRPr="004901E2" w:rsidRDefault="00512C77" w:rsidP="00505704">
            <w:pPr>
              <w:pStyle w:val="ListParagraph"/>
              <w:numPr>
                <w:ilvl w:val="0"/>
                <w:numId w:val="41"/>
              </w:numPr>
              <w:spacing w:before="100" w:beforeAutospacing="1" w:after="120" w:line="252" w:lineRule="auto"/>
              <w:ind w:left="594" w:hanging="594"/>
              <w:contextualSpacing w:val="0"/>
              <w:jc w:val="both"/>
              <w:rPr>
                <w:rFonts w:ascii="Arial" w:eastAsia="SimSun" w:hAnsi="Arial" w:cs="Arial"/>
                <w:sz w:val="22"/>
                <w:szCs w:val="22"/>
                <w:lang w:val="en-GB" w:eastAsia="zh-CN"/>
              </w:rPr>
            </w:pPr>
            <w:r w:rsidRPr="004901E2">
              <w:rPr>
                <w:rFonts w:ascii="Arial" w:eastAsia="SimSun" w:hAnsi="Arial" w:cs="Arial" w:hint="eastAsia"/>
                <w:sz w:val="22"/>
                <w:szCs w:val="22"/>
                <w:lang w:val="en-GB" w:eastAsia="zh-CN"/>
              </w:rPr>
              <w:t>在</w:t>
            </w:r>
            <w:r w:rsidRPr="004901E2">
              <w:rPr>
                <w:rFonts w:ascii="Arial" w:eastAsia="SimSun" w:hAnsi="Arial" w:cs="Arial"/>
                <w:sz w:val="22"/>
                <w:szCs w:val="22"/>
                <w:lang w:val="en-GB" w:eastAsia="zh-CN"/>
              </w:rPr>
              <w:t>2003</w:t>
            </w:r>
            <w:r w:rsidRPr="004901E2">
              <w:rPr>
                <w:rFonts w:ascii="Arial" w:eastAsia="SimSun" w:hAnsi="Arial" w:cs="Arial" w:hint="eastAsia"/>
                <w:sz w:val="22"/>
                <w:szCs w:val="22"/>
                <w:lang w:val="en-GB" w:eastAsia="zh-CN"/>
              </w:rPr>
              <w:t>年《公约》框架内，我们完全支持“支持贝鲁特”倡议，以使其得到《公约》机制和计划的关注，特别是那些旨在保护紧急情况下的非物质文化遗产的相关行动。</w:t>
            </w:r>
          </w:p>
          <w:p w14:paraId="58E44A4F" w14:textId="77777777" w:rsidR="00512C77" w:rsidRPr="004901E2" w:rsidRDefault="00512C77" w:rsidP="00505704">
            <w:pPr>
              <w:pStyle w:val="ListParagraph"/>
              <w:numPr>
                <w:ilvl w:val="0"/>
                <w:numId w:val="41"/>
              </w:numPr>
              <w:spacing w:before="100" w:beforeAutospacing="1" w:after="120" w:line="252" w:lineRule="auto"/>
              <w:ind w:left="594" w:hanging="594"/>
              <w:contextualSpacing w:val="0"/>
              <w:jc w:val="both"/>
              <w:rPr>
                <w:rFonts w:ascii="Garamond" w:hAnsi="Garamond"/>
                <w:lang w:val="en-GB" w:eastAsia="zh-CN"/>
              </w:rPr>
            </w:pPr>
            <w:r w:rsidRPr="004901E2">
              <w:rPr>
                <w:rFonts w:ascii="Arial" w:eastAsia="SimSun" w:hAnsi="Arial" w:cs="Arial" w:hint="eastAsia"/>
                <w:sz w:val="22"/>
                <w:szCs w:val="22"/>
                <w:lang w:val="en-GB" w:eastAsia="zh-CN"/>
              </w:rPr>
              <w:t>在《公约》和所有人的团结与合作下，贝鲁特将证明，活态遗产的力量是有助于重建我们社会复原力的无限源泉。</w:t>
            </w:r>
          </w:p>
        </w:tc>
      </w:tr>
    </w:tbl>
    <w:p w14:paraId="03B9CCC5" w14:textId="77777777" w:rsidR="00512C77" w:rsidRPr="00532662" w:rsidRDefault="00512C77" w:rsidP="00606DB1">
      <w:pPr>
        <w:pStyle w:val="COMParaDecision"/>
        <w:ind w:left="0" w:firstLine="0"/>
        <w:rPr>
          <w:lang w:eastAsia="zh-CN"/>
        </w:rPr>
      </w:pPr>
    </w:p>
    <w:sectPr w:rsidR="00512C77" w:rsidRPr="00532662" w:rsidSect="00C821BC">
      <w:headerReference w:type="even" r:id="rId84"/>
      <w:headerReference w:type="default" r:id="rId85"/>
      <w:headerReference w:type="first" r:id="rId8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6719E" w14:textId="77777777" w:rsidR="00811F10" w:rsidRDefault="00811F10" w:rsidP="00655736">
      <w:r>
        <w:separator/>
      </w:r>
    </w:p>
  </w:endnote>
  <w:endnote w:type="continuationSeparator" w:id="0">
    <w:p w14:paraId="28627570" w14:textId="77777777" w:rsidR="00811F10" w:rsidRDefault="00811F1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4F535" w14:textId="77777777" w:rsidR="00811F10" w:rsidRDefault="00811F10" w:rsidP="00655736">
      <w:r>
        <w:separator/>
      </w:r>
    </w:p>
  </w:footnote>
  <w:footnote w:type="continuationSeparator" w:id="0">
    <w:p w14:paraId="045FB619" w14:textId="77777777" w:rsidR="00811F10" w:rsidRDefault="00811F10" w:rsidP="00655736">
      <w:r>
        <w:continuationSeparator/>
      </w:r>
    </w:p>
  </w:footnote>
  <w:footnote w:id="1">
    <w:p w14:paraId="23A4AA46" w14:textId="7C955540" w:rsidR="00811F10" w:rsidRPr="00E7362D" w:rsidRDefault="00811F10">
      <w:pPr>
        <w:pStyle w:val="FootnoteText"/>
        <w:rPr>
          <w:rFonts w:ascii="SimSun" w:eastAsia="SimSun" w:hAnsi="SimSun" w:cs="Arial"/>
          <w:sz w:val="18"/>
          <w:szCs w:val="18"/>
          <w:lang w:eastAsia="zh-CN"/>
        </w:rPr>
      </w:pPr>
      <w:r w:rsidRPr="00E7362D">
        <w:rPr>
          <w:rStyle w:val="FootnoteReference"/>
          <w:rFonts w:ascii="SimSun" w:eastAsia="SimSun" w:hAnsi="SimSun" w:cs="Arial"/>
          <w:sz w:val="18"/>
          <w:szCs w:val="18"/>
          <w:vertAlign w:val="baseline"/>
        </w:rPr>
        <w:footnoteRef/>
      </w:r>
      <w:r w:rsidRPr="00E7362D">
        <w:rPr>
          <w:rFonts w:ascii="SimSun" w:eastAsia="SimSun" w:hAnsi="SimSun" w:cs="Arial"/>
          <w:sz w:val="18"/>
          <w:szCs w:val="18"/>
          <w:lang w:eastAsia="zh-CN"/>
        </w:rPr>
        <w:t xml:space="preserve"> </w:t>
      </w:r>
      <w:r w:rsidRPr="00E7362D">
        <w:rPr>
          <w:rFonts w:ascii="SimSun" w:eastAsia="SimSun" w:hAnsi="SimSun" w:cs="Microsoft YaHei"/>
          <w:sz w:val="18"/>
          <w:szCs w:val="18"/>
          <w:lang w:eastAsia="zh-CN"/>
        </w:rPr>
        <w:t>百分比适用于截至</w:t>
      </w:r>
      <w:r w:rsidRPr="00E7362D">
        <w:rPr>
          <w:rFonts w:ascii="Arial" w:eastAsia="SimSun" w:hAnsi="Arial" w:cs="Arial"/>
          <w:sz w:val="18"/>
          <w:szCs w:val="18"/>
          <w:lang w:eastAsia="zh-CN"/>
        </w:rPr>
        <w:t>2019</w:t>
      </w:r>
      <w:r w:rsidRPr="00E7362D">
        <w:rPr>
          <w:rFonts w:ascii="Arial" w:eastAsia="SimSun" w:hAnsi="Arial" w:cs="Arial"/>
          <w:sz w:val="18"/>
          <w:szCs w:val="18"/>
          <w:lang w:eastAsia="zh-CN"/>
        </w:rPr>
        <w:t>年</w:t>
      </w:r>
      <w:r w:rsidRPr="00E7362D">
        <w:rPr>
          <w:rFonts w:ascii="Arial" w:eastAsia="SimSun" w:hAnsi="Arial" w:cs="Arial"/>
          <w:sz w:val="18"/>
          <w:szCs w:val="18"/>
          <w:lang w:eastAsia="zh-CN"/>
        </w:rPr>
        <w:t>12</w:t>
      </w:r>
      <w:r w:rsidRPr="00E7362D">
        <w:rPr>
          <w:rFonts w:ascii="Arial" w:eastAsia="SimSun" w:hAnsi="Arial" w:cs="Arial"/>
          <w:sz w:val="18"/>
          <w:szCs w:val="18"/>
          <w:lang w:eastAsia="zh-CN"/>
        </w:rPr>
        <w:t>月</w:t>
      </w:r>
      <w:r w:rsidRPr="00E7362D">
        <w:rPr>
          <w:rFonts w:ascii="Arial" w:eastAsia="SimSun" w:hAnsi="Arial" w:cs="Arial"/>
          <w:sz w:val="18"/>
          <w:szCs w:val="18"/>
          <w:lang w:eastAsia="zh-CN"/>
        </w:rPr>
        <w:t>31</w:t>
      </w:r>
      <w:r w:rsidRPr="00E7362D">
        <w:rPr>
          <w:rFonts w:ascii="Arial" w:eastAsia="SimSun" w:hAnsi="Arial" w:cs="Arial"/>
          <w:sz w:val="18"/>
          <w:szCs w:val="18"/>
          <w:lang w:eastAsia="zh-CN"/>
        </w:rPr>
        <w:t>日的基金余额。这一余额不包括储备基金</w:t>
      </w:r>
      <w:r w:rsidRPr="00E7362D">
        <w:rPr>
          <w:rFonts w:ascii="Arial" w:eastAsia="SimSun" w:hAnsi="Arial" w:cs="Arial"/>
          <w:sz w:val="18"/>
          <w:szCs w:val="18"/>
          <w:lang w:eastAsia="zh-CN"/>
        </w:rPr>
        <w:t>(1,000,000</w:t>
      </w:r>
      <w:r w:rsidRPr="00E7362D">
        <w:rPr>
          <w:rFonts w:ascii="Arial" w:eastAsia="SimSun" w:hAnsi="Arial" w:cs="Arial"/>
          <w:sz w:val="18"/>
          <w:szCs w:val="18"/>
          <w:lang w:eastAsia="zh-CN"/>
        </w:rPr>
        <w:t>美元</w:t>
      </w:r>
      <w:r w:rsidRPr="00E7362D">
        <w:rPr>
          <w:rFonts w:ascii="Arial" w:eastAsia="SimSun" w:hAnsi="Arial" w:cs="Arial"/>
          <w:sz w:val="18"/>
          <w:szCs w:val="18"/>
          <w:lang w:eastAsia="zh-CN"/>
        </w:rPr>
        <w:t>)</w:t>
      </w:r>
      <w:r w:rsidRPr="00E7362D">
        <w:rPr>
          <w:rFonts w:ascii="Arial" w:eastAsia="SimSun" w:hAnsi="Arial" w:cs="Arial"/>
          <w:sz w:val="18"/>
          <w:szCs w:val="18"/>
          <w:lang w:eastAsia="zh-CN"/>
        </w:rPr>
        <w:t>。</w:t>
      </w:r>
    </w:p>
  </w:footnote>
  <w:footnote w:id="2">
    <w:p w14:paraId="6EAC2DB5" w14:textId="77777777" w:rsidR="00811F10" w:rsidRPr="00E776EE" w:rsidRDefault="00811F10" w:rsidP="00F821D7">
      <w:pPr>
        <w:pStyle w:val="FootnoteText"/>
        <w:tabs>
          <w:tab w:val="left" w:pos="567"/>
        </w:tabs>
        <w:rPr>
          <w:rFonts w:ascii="Arial" w:hAnsi="Arial" w:cs="Arial"/>
          <w:sz w:val="18"/>
          <w:szCs w:val="18"/>
        </w:rPr>
      </w:pPr>
      <w:r w:rsidRPr="00E7362D">
        <w:rPr>
          <w:rStyle w:val="FootnoteReference"/>
          <w:rFonts w:ascii="Arial" w:eastAsia="MS Mincho" w:hAnsi="Arial" w:cs="Arial"/>
          <w:sz w:val="18"/>
          <w:szCs w:val="18"/>
          <w:vertAlign w:val="baseline"/>
        </w:rPr>
        <w:footnoteRef/>
      </w:r>
      <w:r>
        <w:rPr>
          <w:rFonts w:ascii="Arial" w:hAnsi="Arial" w:hint="eastAsia"/>
          <w:sz w:val="18"/>
          <w:szCs w:val="18"/>
          <w:lang w:eastAsia="zh-CN"/>
        </w:rPr>
        <w:t>.</w:t>
      </w:r>
      <w:r>
        <w:rPr>
          <w:rFonts w:ascii="Arial" w:hAnsi="Arial" w:hint="eastAsia"/>
          <w:sz w:val="18"/>
          <w:szCs w:val="18"/>
          <w:lang w:eastAsia="zh-CN"/>
        </w:rPr>
        <w:tab/>
        <w:t xml:space="preserve"> </w:t>
      </w:r>
      <w:hyperlink r:id="rId1" w:history="1">
        <w:r>
          <w:rPr>
            <w:rStyle w:val="Hyperlink"/>
            <w:rFonts w:hint="eastAsia"/>
            <w:sz w:val="18"/>
            <w:szCs w:val="18"/>
          </w:rPr>
          <w:t>https://unesdoc.unesco.org/ark:/48223/pf0000235186</w:t>
        </w:r>
      </w:hyperlink>
    </w:p>
  </w:footnote>
  <w:footnote w:id="3">
    <w:p w14:paraId="5E6263D3" w14:textId="77777777" w:rsidR="00811F10" w:rsidRPr="00E776EE" w:rsidRDefault="00811F10" w:rsidP="00F821D7">
      <w:pPr>
        <w:pStyle w:val="FootnoteText"/>
        <w:tabs>
          <w:tab w:val="left" w:pos="567"/>
        </w:tabs>
        <w:rPr>
          <w:rFonts w:ascii="Arial" w:hAnsi="Arial" w:cs="Arial"/>
          <w:sz w:val="18"/>
          <w:szCs w:val="18"/>
        </w:rPr>
      </w:pPr>
      <w:r w:rsidRPr="00E7362D">
        <w:rPr>
          <w:rStyle w:val="FootnoteReference"/>
          <w:rFonts w:ascii="Arial" w:eastAsia="MS Mincho" w:hAnsi="Arial" w:cs="Arial"/>
          <w:sz w:val="18"/>
          <w:szCs w:val="18"/>
          <w:vertAlign w:val="baseline"/>
        </w:rPr>
        <w:footnoteRef/>
      </w:r>
      <w:r w:rsidRPr="009674F6">
        <w:rPr>
          <w:rFonts w:ascii="Arial" w:hAnsi="Arial" w:hint="eastAsia"/>
          <w:sz w:val="18"/>
          <w:szCs w:val="18"/>
        </w:rPr>
        <w:t>.</w:t>
      </w:r>
      <w:r>
        <w:rPr>
          <w:rFonts w:ascii="Arial" w:hAnsi="Arial" w:hint="eastAsia"/>
          <w:sz w:val="18"/>
          <w:szCs w:val="18"/>
        </w:rPr>
        <w:tab/>
        <w:t xml:space="preserve"> </w:t>
      </w:r>
      <w:hyperlink r:id="rId2" w:history="1">
        <w:r>
          <w:rPr>
            <w:rStyle w:val="Hyperlink"/>
            <w:rFonts w:hint="eastAsia"/>
            <w:sz w:val="18"/>
            <w:szCs w:val="18"/>
          </w:rPr>
          <w:t>https://unesdoc.unesco.org/ark:/48223/pf0000259805</w:t>
        </w:r>
      </w:hyperlink>
    </w:p>
  </w:footnote>
  <w:footnote w:id="4">
    <w:p w14:paraId="7F9C8538" w14:textId="77777777" w:rsidR="00811F10" w:rsidRPr="00FA455B" w:rsidRDefault="00811F10" w:rsidP="00F821D7">
      <w:pPr>
        <w:pStyle w:val="FootnoteText"/>
        <w:tabs>
          <w:tab w:val="left" w:pos="567"/>
        </w:tabs>
        <w:rPr>
          <w:rFonts w:ascii="Arial" w:hAnsi="Arial" w:cs="Arial"/>
          <w:sz w:val="18"/>
          <w:szCs w:val="18"/>
        </w:rPr>
      </w:pPr>
      <w:r w:rsidRPr="00E7362D">
        <w:rPr>
          <w:rStyle w:val="FootnoteReference"/>
          <w:rFonts w:ascii="Arial" w:eastAsia="MS Mincho" w:hAnsi="Arial" w:cs="Arial"/>
          <w:sz w:val="18"/>
          <w:szCs w:val="18"/>
          <w:vertAlign w:val="baseline"/>
        </w:rPr>
        <w:footnoteRef/>
      </w:r>
      <w:r w:rsidRPr="009674F6">
        <w:rPr>
          <w:rFonts w:ascii="Arial" w:hAnsi="Arial" w:hint="eastAsia"/>
          <w:sz w:val="18"/>
          <w:szCs w:val="18"/>
        </w:rPr>
        <w:t>.</w:t>
      </w:r>
      <w:r>
        <w:rPr>
          <w:rFonts w:ascii="Arial" w:hAnsi="Arial" w:hint="eastAsia"/>
          <w:sz w:val="18"/>
          <w:szCs w:val="18"/>
        </w:rPr>
        <w:tab/>
        <w:t xml:space="preserve"> </w:t>
      </w:r>
      <w:r>
        <w:rPr>
          <w:rStyle w:val="Hyperlink"/>
          <w:rFonts w:hint="eastAsia"/>
          <w:sz w:val="18"/>
          <w:szCs w:val="18"/>
        </w:rPr>
        <w:t>https://ich.unesco.org/doc/src/ICH-Operational_Directives-7.GA-PDF-EN.pdf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00AF" w14:textId="35B1CBC0" w:rsidR="00811F10" w:rsidRPr="00255666" w:rsidRDefault="00811F10" w:rsidP="00C821BC">
    <w:pPr>
      <w:pStyle w:val="Header"/>
      <w:rPr>
        <w:rFonts w:ascii="SimSun" w:eastAsia="SimSun" w:hAnsi="SimSun" w:cs="Arial"/>
        <w:lang w:val="en-GB"/>
      </w:rPr>
    </w:pPr>
    <w:bookmarkStart w:id="4" w:name="_Hlk47687467"/>
    <w:r>
      <w:rPr>
        <w:rFonts w:ascii="Arial" w:hAnsi="Arial" w:cs="Arial"/>
        <w:sz w:val="20"/>
        <w:szCs w:val="20"/>
        <w:lang w:val="en-GB"/>
      </w:rPr>
      <w:t>LHE/20/8.GA/</w:t>
    </w:r>
    <w:proofErr w:type="spellStart"/>
    <w:r>
      <w:rPr>
        <w:rFonts w:ascii="Arial" w:hAnsi="Arial"/>
        <w:sz w:val="20"/>
      </w:rPr>
      <w:t>Resolutions</w:t>
    </w:r>
    <w:proofErr w:type="spellEnd"/>
    <w:r>
      <w:rPr>
        <w:rFonts w:ascii="Arial" w:hAnsi="Arial" w:cs="Arial"/>
        <w:sz w:val="20"/>
        <w:szCs w:val="20"/>
        <w:lang w:val="en-GB"/>
      </w:rPr>
      <w:t xml:space="preserve"> – </w:t>
    </w:r>
    <w:r w:rsidRPr="00E7362D">
      <w:rPr>
        <w:rFonts w:ascii="SimSun" w:eastAsia="SimSun" w:hAnsi="SimSun" w:hint="eastAsia"/>
        <w:sz w:val="20"/>
        <w:szCs w:val="20"/>
      </w:rPr>
      <w:t>第</w:t>
    </w:r>
    <w:r w:rsidRPr="00E7362D">
      <w:rPr>
        <w:rStyle w:val="PageNumber"/>
        <w:rFonts w:ascii="Arial" w:eastAsia="SimSun" w:hAnsi="Arial" w:cs="Arial"/>
        <w:sz w:val="20"/>
        <w:szCs w:val="20"/>
      </w:rPr>
      <w:fldChar w:fldCharType="begin"/>
    </w:r>
    <w:r w:rsidRPr="00E7362D">
      <w:rPr>
        <w:rStyle w:val="PageNumber"/>
        <w:rFonts w:ascii="Arial" w:eastAsia="SimSun" w:hAnsi="Arial" w:cs="Arial"/>
        <w:sz w:val="20"/>
        <w:szCs w:val="20"/>
      </w:rPr>
      <w:instrText xml:space="preserve"> PAGE </w:instrText>
    </w:r>
    <w:r w:rsidRPr="00E7362D">
      <w:rPr>
        <w:rStyle w:val="PageNumber"/>
        <w:rFonts w:ascii="Arial" w:eastAsia="SimSun" w:hAnsi="Arial" w:cs="Arial"/>
        <w:sz w:val="20"/>
        <w:szCs w:val="20"/>
      </w:rPr>
      <w:fldChar w:fldCharType="separate"/>
    </w:r>
    <w:r w:rsidRPr="00E7362D">
      <w:rPr>
        <w:rStyle w:val="PageNumber"/>
        <w:rFonts w:ascii="Arial" w:eastAsia="SimSun" w:hAnsi="Arial" w:cs="Arial"/>
        <w:noProof/>
        <w:sz w:val="20"/>
        <w:szCs w:val="20"/>
      </w:rPr>
      <w:t>2</w:t>
    </w:r>
    <w:r w:rsidRPr="00E7362D">
      <w:rPr>
        <w:rStyle w:val="PageNumber"/>
        <w:rFonts w:ascii="Arial" w:eastAsia="SimSun" w:hAnsi="Arial" w:cs="Arial"/>
        <w:sz w:val="20"/>
        <w:szCs w:val="20"/>
      </w:rPr>
      <w:fldChar w:fldCharType="end"/>
    </w:r>
    <w:r w:rsidRPr="00E7362D">
      <w:rPr>
        <w:rFonts w:ascii="SimSun" w:eastAsia="SimSun" w:hAnsi="SimSun" w:hint="eastAsia"/>
        <w:sz w:val="20"/>
        <w:szCs w:val="20"/>
      </w:rPr>
      <w:t>页</w:t>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844E" w14:textId="18A50FCA" w:rsidR="00811F10" w:rsidRPr="00884D4A" w:rsidRDefault="00811F10" w:rsidP="00C821BC">
    <w:pPr>
      <w:pStyle w:val="Header"/>
      <w:jc w:val="right"/>
      <w:rPr>
        <w:rFonts w:ascii="Arial" w:hAnsi="Arial" w:cs="Arial"/>
        <w:lang w:val="en-GB"/>
      </w:rPr>
    </w:pPr>
    <w:r w:rsidRPr="009C4425">
      <w:rPr>
        <w:rFonts w:ascii="Arial" w:hAnsi="Arial" w:cs="Arial"/>
        <w:sz w:val="20"/>
        <w:szCs w:val="20"/>
        <w:lang w:val="en-GB"/>
      </w:rPr>
      <w:t>LHE/20/8.GA/</w:t>
    </w:r>
    <w:proofErr w:type="spellStart"/>
    <w:r>
      <w:rPr>
        <w:rFonts w:ascii="Arial" w:hAnsi="Arial"/>
        <w:sz w:val="20"/>
      </w:rPr>
      <w:t>Resolutions</w:t>
    </w:r>
    <w:proofErr w:type="spellEnd"/>
    <w:r w:rsidRPr="009C4425" w:rsidDel="009C62DF">
      <w:rPr>
        <w:rFonts w:ascii="Arial" w:hAnsi="Arial" w:cs="Arial"/>
        <w:sz w:val="20"/>
        <w:szCs w:val="20"/>
        <w:lang w:val="en-GB"/>
      </w:rPr>
      <w:t xml:space="preserve"> </w:t>
    </w:r>
    <w:r>
      <w:rPr>
        <w:rFonts w:ascii="Arial" w:hAnsi="Arial" w:cs="Arial"/>
        <w:sz w:val="20"/>
        <w:szCs w:val="20"/>
        <w:lang w:val="en-GB"/>
      </w:rPr>
      <w:t xml:space="preserve">– </w:t>
    </w:r>
    <w:r w:rsidRPr="00E7362D">
      <w:rPr>
        <w:rFonts w:ascii="SimSun" w:eastAsia="SimSun" w:hAnsi="SimSun" w:hint="eastAsia"/>
        <w:sz w:val="20"/>
        <w:szCs w:val="20"/>
      </w:rPr>
      <w:t>第</w:t>
    </w:r>
    <w:sdt>
      <w:sdtPr>
        <w:rPr>
          <w:rFonts w:ascii="SimSun" w:eastAsia="SimSun" w:hAnsi="SimSun"/>
          <w:sz w:val="20"/>
          <w:szCs w:val="20"/>
        </w:rPr>
        <w:id w:val="1883208882"/>
        <w:docPartObj>
          <w:docPartGallery w:val="Page Numbers (Top of Page)"/>
          <w:docPartUnique/>
        </w:docPartObj>
      </w:sdtPr>
      <w:sdtContent>
        <w:r w:rsidRPr="00E7362D">
          <w:rPr>
            <w:rFonts w:ascii="Arial" w:eastAsia="SimSun" w:hAnsi="Arial" w:cs="Arial"/>
            <w:sz w:val="20"/>
            <w:szCs w:val="20"/>
          </w:rPr>
          <w:fldChar w:fldCharType="begin"/>
        </w:r>
        <w:r w:rsidRPr="00E7362D">
          <w:rPr>
            <w:rFonts w:ascii="Arial" w:eastAsia="SimSun" w:hAnsi="Arial" w:cs="Arial"/>
            <w:sz w:val="20"/>
            <w:szCs w:val="20"/>
          </w:rPr>
          <w:instrText xml:space="preserve"> PAGE   \* MERGEFORMAT </w:instrText>
        </w:r>
        <w:r w:rsidRPr="00E7362D">
          <w:rPr>
            <w:rFonts w:ascii="Arial" w:eastAsia="SimSun" w:hAnsi="Arial" w:cs="Arial"/>
            <w:sz w:val="20"/>
            <w:szCs w:val="20"/>
          </w:rPr>
          <w:fldChar w:fldCharType="separate"/>
        </w:r>
        <w:r w:rsidRPr="00E7362D">
          <w:rPr>
            <w:rFonts w:ascii="Arial" w:eastAsia="SimSun" w:hAnsi="Arial" w:cs="Arial"/>
            <w:noProof/>
            <w:sz w:val="20"/>
            <w:szCs w:val="20"/>
          </w:rPr>
          <w:t>3</w:t>
        </w:r>
        <w:r w:rsidRPr="00E7362D">
          <w:rPr>
            <w:rFonts w:ascii="Arial" w:eastAsia="SimSun" w:hAnsi="Arial" w:cs="Arial"/>
            <w:sz w:val="20"/>
            <w:szCs w:val="20"/>
          </w:rPr>
          <w:fldChar w:fldCharType="end"/>
        </w:r>
        <w:r w:rsidRPr="00E7362D">
          <w:rPr>
            <w:rFonts w:ascii="SimSun" w:eastAsia="SimSun" w:hAnsi="SimSun" w:hint="eastAsia"/>
            <w:sz w:val="20"/>
            <w:szCs w:val="20"/>
          </w:rPr>
          <w:t>页</w:t>
        </w:r>
      </w:sdtContent>
    </w:sdt>
    <w:r>
      <w:rPr>
        <w:rFonts w:ascii="Arial" w:hAnsi="Arial" w:cs="Arial"/>
        <w:sz w:val="20"/>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0A1F" w14:textId="7E3B2231" w:rsidR="00811F10" w:rsidRPr="00A618CB" w:rsidRDefault="00213C38" w:rsidP="006B7861">
    <w:pPr>
      <w:pStyle w:val="Header"/>
      <w:rPr>
        <w:lang w:val="pt-PT"/>
      </w:rPr>
    </w:pPr>
    <w:r w:rsidRPr="009C7ED5">
      <w:rPr>
        <w:rFonts w:cs="Arial"/>
        <w:noProof/>
        <w:lang w:val="en-US" w:eastAsia="ko-KR"/>
      </w:rPr>
      <w:drawing>
        <wp:anchor distT="0" distB="0" distL="114300" distR="114300" simplePos="0" relativeHeight="251659264" behindDoc="0" locked="0" layoutInCell="1" allowOverlap="1" wp14:anchorId="72911FBE" wp14:editId="435D3F25">
          <wp:simplePos x="0" y="0"/>
          <wp:positionH relativeFrom="page">
            <wp:posOffset>250963</wp:posOffset>
          </wp:positionH>
          <wp:positionV relativeFrom="page">
            <wp:posOffset>434672</wp:posOffset>
          </wp:positionV>
          <wp:extent cx="2394000" cy="1450800"/>
          <wp:effectExtent l="0" t="0" r="6350" b="0"/>
          <wp:wrapNone/>
          <wp:docPr id="3" name="图片 1" descr="unesco_logo_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zh"/>
                  <pic:cNvPicPr>
                    <a:picLocks noChangeAspect="1" noChangeArrowheads="1"/>
                  </pic:cNvPicPr>
                </pic:nvPicPr>
                <pic:blipFill>
                  <a:blip r:embed="rId1"/>
                  <a:srcRect/>
                  <a:stretch>
                    <a:fillRect/>
                  </a:stretch>
                </pic:blipFill>
                <pic:spPr bwMode="auto">
                  <a:xfrm>
                    <a:off x="0" y="0"/>
                    <a:ext cx="2394000" cy="145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1F10">
      <w:rPr>
        <w:rFonts w:ascii="Arial" w:hAnsi="Arial"/>
        <w:sz w:val="20"/>
        <w:szCs w:val="20"/>
      </w:rPr>
      <w:tab/>
    </w:r>
    <w:r w:rsidR="00811F10">
      <w:rPr>
        <w:rFonts w:ascii="Arial" w:hAnsi="Arial"/>
        <w:sz w:val="20"/>
        <w:szCs w:val="20"/>
      </w:rPr>
      <w:tab/>
    </w:r>
  </w:p>
  <w:p w14:paraId="68BB169C" w14:textId="40830A9E" w:rsidR="00811F10" w:rsidRPr="00731A3A" w:rsidRDefault="00811F10" w:rsidP="006B7861">
    <w:pPr>
      <w:pStyle w:val="Header"/>
      <w:spacing w:after="520"/>
      <w:jc w:val="right"/>
      <w:rPr>
        <w:rFonts w:ascii="Arial" w:hAnsi="Arial" w:cs="Arial"/>
        <w:b/>
        <w:sz w:val="44"/>
        <w:szCs w:val="44"/>
        <w:lang w:val="pt-PT"/>
      </w:rPr>
    </w:pPr>
    <w:r w:rsidRPr="00731A3A">
      <w:rPr>
        <w:rFonts w:ascii="Arial" w:hAnsi="Arial" w:hint="eastAsia"/>
        <w:b/>
        <w:sz w:val="44"/>
        <w:lang w:val="pt-PT"/>
      </w:rPr>
      <w:t>8 GA</w:t>
    </w:r>
  </w:p>
  <w:p w14:paraId="6C5F4638" w14:textId="77777777" w:rsidR="00811F10" w:rsidRPr="00731A3A" w:rsidRDefault="00811F10" w:rsidP="006B7861">
    <w:pPr>
      <w:jc w:val="right"/>
      <w:rPr>
        <w:rFonts w:ascii="Arial" w:hAnsi="Arial" w:cs="Arial"/>
        <w:b/>
        <w:sz w:val="22"/>
        <w:szCs w:val="22"/>
        <w:lang w:val="pt-PT"/>
      </w:rPr>
    </w:pPr>
    <w:r w:rsidRPr="00731A3A">
      <w:rPr>
        <w:rFonts w:ascii="Arial" w:hAnsi="Arial" w:hint="eastAsia"/>
        <w:b/>
        <w:sz w:val="22"/>
        <w:lang w:val="pt-PT"/>
      </w:rPr>
      <w:t>LHE/20/8.GA/</w:t>
    </w:r>
    <w:proofErr w:type="spellStart"/>
    <w:r>
      <w:rPr>
        <w:rFonts w:ascii="Arial" w:hAnsi="Arial"/>
        <w:b/>
        <w:sz w:val="22"/>
        <w:lang w:val="pt-PT"/>
      </w:rPr>
      <w:t>Re</w:t>
    </w:r>
    <w:r w:rsidRPr="00F821D7">
      <w:rPr>
        <w:rFonts w:ascii="Arial" w:hAnsi="Arial" w:hint="eastAsia"/>
        <w:b/>
        <w:sz w:val="22"/>
        <w:lang w:val="pt-PT"/>
      </w:rPr>
      <w:t>solutions</w:t>
    </w:r>
    <w:proofErr w:type="spellEnd"/>
  </w:p>
  <w:p w14:paraId="1E15D399" w14:textId="2FAE00AE" w:rsidR="00811F10" w:rsidRPr="00A618CB" w:rsidRDefault="00811F10" w:rsidP="006B7861">
    <w:pPr>
      <w:jc w:val="right"/>
      <w:rPr>
        <w:rFonts w:ascii="Arial" w:eastAsiaTheme="majorEastAsia" w:hAnsi="Arial" w:cs="Arial"/>
        <w:b/>
        <w:sz w:val="22"/>
        <w:szCs w:val="22"/>
        <w:lang w:val="pt-PT"/>
      </w:rPr>
    </w:pPr>
    <w:proofErr w:type="spellStart"/>
    <w:r w:rsidRPr="00A618CB">
      <w:rPr>
        <w:rFonts w:asciiTheme="majorEastAsia" w:eastAsiaTheme="majorEastAsia" w:hAnsiTheme="majorEastAsia" w:hint="eastAsia"/>
        <w:b/>
        <w:sz w:val="22"/>
      </w:rPr>
      <w:t>巴黎</w:t>
    </w:r>
    <w:proofErr w:type="spellEnd"/>
    <w:r w:rsidRPr="00A618CB">
      <w:rPr>
        <w:rFonts w:asciiTheme="majorEastAsia" w:eastAsiaTheme="majorEastAsia" w:hAnsiTheme="majorEastAsia" w:hint="eastAsia"/>
        <w:b/>
        <w:sz w:val="22"/>
        <w:lang w:val="pt-PT"/>
      </w:rPr>
      <w:t>，</w:t>
    </w:r>
    <w:r w:rsidRPr="00A618CB">
      <w:rPr>
        <w:rFonts w:ascii="Arial" w:eastAsiaTheme="majorEastAsia" w:hAnsi="Arial" w:cs="Arial"/>
        <w:b/>
        <w:sz w:val="22"/>
        <w:lang w:val="pt-PT"/>
      </w:rPr>
      <w:t>2020</w:t>
    </w:r>
    <w:r w:rsidRPr="00A618CB">
      <w:rPr>
        <w:rFonts w:ascii="Arial" w:eastAsiaTheme="majorEastAsia" w:hAnsi="Arial" w:cs="Arial" w:hint="eastAsia"/>
        <w:b/>
        <w:sz w:val="22"/>
      </w:rPr>
      <w:t>年</w:t>
    </w:r>
    <w:r w:rsidRPr="00A618CB">
      <w:rPr>
        <w:rFonts w:ascii="Arial" w:eastAsiaTheme="majorEastAsia" w:hAnsi="Arial" w:cs="Arial"/>
        <w:b/>
        <w:sz w:val="22"/>
        <w:lang w:val="pt-PT"/>
      </w:rPr>
      <w:t>9</w:t>
    </w:r>
    <w:r w:rsidRPr="00A618CB">
      <w:rPr>
        <w:rFonts w:ascii="Arial" w:eastAsiaTheme="majorEastAsia" w:hAnsi="Arial" w:cs="Arial" w:hint="eastAsia"/>
        <w:b/>
        <w:sz w:val="22"/>
      </w:rPr>
      <w:t>月</w:t>
    </w:r>
    <w:r>
      <w:rPr>
        <w:rFonts w:ascii="Arial" w:eastAsiaTheme="majorEastAsia" w:hAnsi="Arial" w:cs="Arial"/>
        <w:b/>
        <w:sz w:val="22"/>
        <w:lang w:val="pt-PT"/>
      </w:rPr>
      <w:t>24</w:t>
    </w:r>
    <w:r w:rsidRPr="00A618CB">
      <w:rPr>
        <w:rFonts w:ascii="Arial" w:eastAsiaTheme="majorEastAsia" w:hAnsi="Arial" w:cs="Arial" w:hint="eastAsia"/>
        <w:b/>
        <w:sz w:val="22"/>
      </w:rPr>
      <w:t>日</w:t>
    </w:r>
  </w:p>
  <w:p w14:paraId="466354CC" w14:textId="77777777" w:rsidR="00811F10" w:rsidRPr="00A618CB" w:rsidRDefault="00811F10" w:rsidP="006B7861">
    <w:pPr>
      <w:jc w:val="right"/>
      <w:rPr>
        <w:rFonts w:asciiTheme="majorEastAsia" w:eastAsiaTheme="majorEastAsia" w:hAnsiTheme="majorEastAsia"/>
        <w:b/>
        <w:sz w:val="22"/>
        <w:lang w:val="pt-PT"/>
      </w:rPr>
    </w:pPr>
    <w:proofErr w:type="spellStart"/>
    <w:r w:rsidRPr="00A618CB">
      <w:rPr>
        <w:rFonts w:asciiTheme="majorEastAsia" w:eastAsiaTheme="majorEastAsia" w:hAnsiTheme="majorEastAsia" w:hint="eastAsia"/>
        <w:b/>
        <w:sz w:val="22"/>
      </w:rPr>
      <w:t>原文</w:t>
    </w:r>
    <w:r w:rsidRPr="00A618CB">
      <w:rPr>
        <w:rFonts w:asciiTheme="majorEastAsia" w:eastAsiaTheme="majorEastAsia" w:hAnsiTheme="majorEastAsia" w:hint="eastAsia"/>
        <w:b/>
        <w:sz w:val="22"/>
        <w:lang w:val="pt-PT"/>
      </w:rPr>
      <w:t>：</w:t>
    </w:r>
    <w:r w:rsidRPr="00A618CB">
      <w:rPr>
        <w:rFonts w:asciiTheme="majorEastAsia" w:eastAsiaTheme="majorEastAsia" w:hAnsiTheme="majorEastAsia" w:hint="eastAsia"/>
        <w:b/>
        <w:sz w:val="22"/>
      </w:rPr>
      <w:t>英文</w:t>
    </w:r>
    <w:proofErr w:type="spellEnd"/>
    <w:r w:rsidRPr="00A618CB">
      <w:rPr>
        <w:rFonts w:asciiTheme="majorEastAsia" w:eastAsiaTheme="majorEastAsia" w:hAnsiTheme="majorEastAsia"/>
        <w:b/>
        <w:sz w:val="22"/>
        <w:lang w:val="pt-PT"/>
      </w:rPr>
      <w:t>/</w:t>
    </w:r>
    <w:proofErr w:type="spellStart"/>
    <w:r w:rsidRPr="00A618CB">
      <w:rPr>
        <w:rFonts w:asciiTheme="majorEastAsia" w:eastAsiaTheme="majorEastAsia" w:hAnsiTheme="majorEastAsia" w:cs="Microsoft YaHei" w:hint="eastAsia"/>
        <w:b/>
        <w:sz w:val="22"/>
      </w:rPr>
      <w:t>法文</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CE2"/>
    <w:multiLevelType w:val="hybridMultilevel"/>
    <w:tmpl w:val="F2DEBFF6"/>
    <w:lvl w:ilvl="0" w:tplc="B0702D38">
      <w:start w:val="1"/>
      <w:numFmt w:val="decimal"/>
      <w:lvlText w:val="%1."/>
      <w:lvlJc w:val="left"/>
      <w:pPr>
        <w:ind w:left="2629" w:hanging="360"/>
      </w:pPr>
      <w:rPr>
        <w:sz w:val="22"/>
        <w:szCs w:val="22"/>
      </w:rPr>
    </w:lvl>
    <w:lvl w:ilvl="1" w:tplc="040C0019" w:tentative="1">
      <w:start w:val="1"/>
      <w:numFmt w:val="lowerLetter"/>
      <w:lvlText w:val="%2."/>
      <w:lvlJc w:val="left"/>
      <w:pPr>
        <w:ind w:left="3349" w:hanging="360"/>
      </w:pPr>
    </w:lvl>
    <w:lvl w:ilvl="2" w:tplc="040C001B" w:tentative="1">
      <w:start w:val="1"/>
      <w:numFmt w:val="lowerRoman"/>
      <w:lvlText w:val="%3."/>
      <w:lvlJc w:val="right"/>
      <w:pPr>
        <w:ind w:left="4069" w:hanging="180"/>
      </w:pPr>
    </w:lvl>
    <w:lvl w:ilvl="3" w:tplc="040C000F" w:tentative="1">
      <w:start w:val="1"/>
      <w:numFmt w:val="decimal"/>
      <w:lvlText w:val="%4."/>
      <w:lvlJc w:val="left"/>
      <w:pPr>
        <w:ind w:left="4789" w:hanging="360"/>
      </w:pPr>
    </w:lvl>
    <w:lvl w:ilvl="4" w:tplc="040C0019" w:tentative="1">
      <w:start w:val="1"/>
      <w:numFmt w:val="lowerLetter"/>
      <w:lvlText w:val="%5."/>
      <w:lvlJc w:val="left"/>
      <w:pPr>
        <w:ind w:left="5509" w:hanging="360"/>
      </w:pPr>
    </w:lvl>
    <w:lvl w:ilvl="5" w:tplc="040C001B" w:tentative="1">
      <w:start w:val="1"/>
      <w:numFmt w:val="lowerRoman"/>
      <w:lvlText w:val="%6."/>
      <w:lvlJc w:val="right"/>
      <w:pPr>
        <w:ind w:left="6229" w:hanging="180"/>
      </w:pPr>
    </w:lvl>
    <w:lvl w:ilvl="6" w:tplc="040C000F" w:tentative="1">
      <w:start w:val="1"/>
      <w:numFmt w:val="decimal"/>
      <w:lvlText w:val="%7."/>
      <w:lvlJc w:val="left"/>
      <w:pPr>
        <w:ind w:left="6949" w:hanging="360"/>
      </w:pPr>
    </w:lvl>
    <w:lvl w:ilvl="7" w:tplc="040C0019" w:tentative="1">
      <w:start w:val="1"/>
      <w:numFmt w:val="lowerLetter"/>
      <w:lvlText w:val="%8."/>
      <w:lvlJc w:val="left"/>
      <w:pPr>
        <w:ind w:left="7669" w:hanging="360"/>
      </w:pPr>
    </w:lvl>
    <w:lvl w:ilvl="8" w:tplc="040C001B" w:tentative="1">
      <w:start w:val="1"/>
      <w:numFmt w:val="lowerRoman"/>
      <w:lvlText w:val="%9."/>
      <w:lvlJc w:val="right"/>
      <w:pPr>
        <w:ind w:left="8389" w:hanging="180"/>
      </w:pPr>
    </w:lvl>
  </w:abstractNum>
  <w:abstractNum w:abstractNumId="1" w15:restartNumberingAfterBreak="0">
    <w:nsid w:val="056D4F77"/>
    <w:multiLevelType w:val="hybridMultilevel"/>
    <w:tmpl w:val="D1123FEC"/>
    <w:lvl w:ilvl="0" w:tplc="C1C4080A">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50353E"/>
    <w:multiLevelType w:val="multilevel"/>
    <w:tmpl w:val="9C3E8BB2"/>
    <w:lvl w:ilvl="0">
      <w:start w:val="1"/>
      <w:numFmt w:val="decimal"/>
      <w:lvlText w:val="%1"/>
      <w:lvlJc w:val="left"/>
      <w:pPr>
        <w:ind w:left="570" w:hanging="570"/>
      </w:pPr>
      <w:rPr>
        <w:rFonts w:cs="Arial" w:hint="default"/>
      </w:rPr>
    </w:lvl>
    <w:lvl w:ilvl="1">
      <w:start w:val="1"/>
      <w:numFmt w:val="decimal"/>
      <w:lvlText w:val="%1.%2"/>
      <w:lvlJc w:val="left"/>
      <w:pPr>
        <w:ind w:left="570" w:hanging="57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 w15:restartNumberingAfterBreak="0">
    <w:nsid w:val="08462852"/>
    <w:multiLevelType w:val="hybridMultilevel"/>
    <w:tmpl w:val="F530C9DA"/>
    <w:lvl w:ilvl="0" w:tplc="2A788396">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5C4F"/>
    <w:multiLevelType w:val="multilevel"/>
    <w:tmpl w:val="FE16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C0C376C"/>
    <w:multiLevelType w:val="hybridMultilevel"/>
    <w:tmpl w:val="DDF8FC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6D2E0D"/>
    <w:multiLevelType w:val="hybridMultilevel"/>
    <w:tmpl w:val="D628493C"/>
    <w:lvl w:ilvl="0" w:tplc="07C207D4">
      <w:start w:val="1"/>
      <w:numFmt w:val="decimal"/>
      <w:lvlText w:val="%1."/>
      <w:lvlJc w:val="left"/>
      <w:pPr>
        <w:ind w:left="1287" w:hanging="360"/>
      </w:pPr>
      <w:rPr>
        <w:rFonts w:ascii="Arial"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1376431"/>
    <w:multiLevelType w:val="multilevel"/>
    <w:tmpl w:val="F0A6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5A7F33"/>
    <w:multiLevelType w:val="hybridMultilevel"/>
    <w:tmpl w:val="661A706C"/>
    <w:lvl w:ilvl="0" w:tplc="7FB238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E30CFB1E">
      <w:start w:val="1"/>
      <w:numFmt w:val="low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1D7200"/>
    <w:multiLevelType w:val="hybridMultilevel"/>
    <w:tmpl w:val="BD5E7A54"/>
    <w:lvl w:ilvl="0" w:tplc="1FBEFC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5DC2E1D"/>
    <w:multiLevelType w:val="hybridMultilevel"/>
    <w:tmpl w:val="9370BC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75239EF"/>
    <w:multiLevelType w:val="hybridMultilevel"/>
    <w:tmpl w:val="6B96E3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9A97AED"/>
    <w:multiLevelType w:val="hybridMultilevel"/>
    <w:tmpl w:val="B8D699CE"/>
    <w:lvl w:ilvl="0" w:tplc="040C000F">
      <w:start w:val="1"/>
      <w:numFmt w:val="decimal"/>
      <w:lvlText w:val="%1."/>
      <w:lvlJc w:val="left"/>
      <w:pPr>
        <w:ind w:left="1854" w:hanging="360"/>
      </w:pPr>
    </w:lvl>
    <w:lvl w:ilvl="1" w:tplc="136A0C52">
      <w:start w:val="1"/>
      <w:numFmt w:val="decimal"/>
      <w:lvlText w:val="%2．"/>
      <w:lvlJc w:val="left"/>
      <w:pPr>
        <w:ind w:left="2814" w:hanging="600"/>
      </w:pPr>
      <w:rPr>
        <w:rFonts w:hint="default"/>
      </w:rPr>
    </w:lvl>
    <w:lvl w:ilvl="2" w:tplc="5E043572">
      <w:start w:val="1"/>
      <w:numFmt w:val="lowerRoman"/>
      <w:lvlText w:val="(%3)"/>
      <w:lvlJc w:val="left"/>
      <w:pPr>
        <w:ind w:left="3834" w:hanging="720"/>
      </w:pPr>
      <w:rPr>
        <w:rFonts w:hint="default"/>
      </w:rPr>
    </w:lvl>
    <w:lvl w:ilvl="3" w:tplc="E30CFB1E">
      <w:start w:val="1"/>
      <w:numFmt w:val="lowerLetter"/>
      <w:lvlText w:val="(%4)"/>
      <w:lvlJc w:val="left"/>
      <w:pPr>
        <w:ind w:left="4014" w:hanging="360"/>
      </w:pPr>
      <w:rPr>
        <w:rFonts w:hint="default"/>
      </w:r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4" w15:restartNumberingAfterBreak="0">
    <w:nsid w:val="2E7C0433"/>
    <w:multiLevelType w:val="hybridMultilevel"/>
    <w:tmpl w:val="A96E4ED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34EC069B"/>
    <w:multiLevelType w:val="hybridMultilevel"/>
    <w:tmpl w:val="2DB000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7A4DB1"/>
    <w:multiLevelType w:val="hybridMultilevel"/>
    <w:tmpl w:val="013CAF20"/>
    <w:lvl w:ilvl="0" w:tplc="F628EC66">
      <w:start w:val="1"/>
      <w:numFmt w:val="decimal"/>
      <w:pStyle w:val="GAParaResolution"/>
      <w:lvlText w:val="%1."/>
      <w:lvlJc w:val="left"/>
      <w:pPr>
        <w:ind w:left="1211" w:hanging="360"/>
      </w:pPr>
      <w:rPr>
        <w:b w:val="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8" w15:restartNumberingAfterBreak="0">
    <w:nsid w:val="3987341F"/>
    <w:multiLevelType w:val="hybridMultilevel"/>
    <w:tmpl w:val="018225AA"/>
    <w:lvl w:ilvl="0" w:tplc="41F00BE0">
      <w:start w:val="1"/>
      <w:numFmt w:val="decimal"/>
      <w:lvlText w:val="%1."/>
      <w:lvlJc w:val="left"/>
      <w:pPr>
        <w:ind w:left="928" w:hanging="360"/>
      </w:pPr>
      <w:rPr>
        <w:rFonts w:hint="default"/>
        <w:u w:val="none"/>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9F06235"/>
    <w:multiLevelType w:val="hybridMultilevel"/>
    <w:tmpl w:val="612C2A90"/>
    <w:lvl w:ilvl="0" w:tplc="5E32FFB2">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982DCE"/>
    <w:multiLevelType w:val="hybridMultilevel"/>
    <w:tmpl w:val="F82684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5714ECB"/>
    <w:multiLevelType w:val="hybridMultilevel"/>
    <w:tmpl w:val="220A5FB0"/>
    <w:lvl w:ilvl="0" w:tplc="040C0001">
      <w:start w:val="1"/>
      <w:numFmt w:val="bullet"/>
      <w:lvlText w:val=""/>
      <w:lvlJc w:val="left"/>
      <w:pPr>
        <w:ind w:left="1069" w:hanging="360"/>
      </w:pPr>
      <w:rPr>
        <w:rFonts w:ascii="Symbol" w:hAnsi="Symbol" w:hint="default"/>
        <w:lang w:val="en-US"/>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15:restartNumberingAfterBreak="0">
    <w:nsid w:val="463070DB"/>
    <w:multiLevelType w:val="hybridMultilevel"/>
    <w:tmpl w:val="4D38AE3C"/>
    <w:lvl w:ilvl="0" w:tplc="7FB238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884DDE"/>
    <w:multiLevelType w:val="hybridMultilevel"/>
    <w:tmpl w:val="F0F693C0"/>
    <w:lvl w:ilvl="0" w:tplc="A2B81402">
      <w:start w:val="1"/>
      <w:numFmt w:val="chineseCountingThousand"/>
      <w:lvlText w:val="第%1条"/>
      <w:lvlJc w:val="left"/>
      <w:pPr>
        <w:ind w:left="1170" w:hanging="720"/>
      </w:pPr>
      <w:rPr>
        <w:rFonts w:hint="default"/>
        <w:lang w:val="fr-FR"/>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9DC2EB3"/>
    <w:multiLevelType w:val="hybridMultilevel"/>
    <w:tmpl w:val="C54C6788"/>
    <w:lvl w:ilvl="0" w:tplc="DFDA30F2">
      <w:start w:val="1"/>
      <w:numFmt w:val="lowerRoman"/>
      <w:lvlText w:val="(%1)"/>
      <w:lvlJc w:val="left"/>
      <w:pPr>
        <w:ind w:left="833" w:hanging="360"/>
      </w:pPr>
      <w:rPr>
        <w:rFonts w:hint="default"/>
      </w:rPr>
    </w:lvl>
    <w:lvl w:ilvl="1" w:tplc="040C0019" w:tentative="1">
      <w:start w:val="1"/>
      <w:numFmt w:val="lowerLetter"/>
      <w:lvlText w:val="%2."/>
      <w:lvlJc w:val="left"/>
      <w:pPr>
        <w:ind w:left="1553" w:hanging="360"/>
      </w:pPr>
    </w:lvl>
    <w:lvl w:ilvl="2" w:tplc="5E043572">
      <w:start w:val="1"/>
      <w:numFmt w:val="lowerRoman"/>
      <w:lvlText w:val="(%3)"/>
      <w:lvlJc w:val="left"/>
      <w:pPr>
        <w:ind w:left="2273" w:hanging="180"/>
      </w:pPr>
      <w:rPr>
        <w:rFonts w:hint="default"/>
      </w:r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26" w15:restartNumberingAfterBreak="0">
    <w:nsid w:val="4A3E6874"/>
    <w:multiLevelType w:val="multilevel"/>
    <w:tmpl w:val="14F4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A45764"/>
    <w:multiLevelType w:val="hybridMultilevel"/>
    <w:tmpl w:val="F0F693C0"/>
    <w:lvl w:ilvl="0" w:tplc="A2B81402">
      <w:start w:val="1"/>
      <w:numFmt w:val="chineseCountingThousand"/>
      <w:lvlText w:val="第%1条"/>
      <w:lvlJc w:val="left"/>
      <w:pPr>
        <w:ind w:left="1080" w:hanging="72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C76A3"/>
    <w:multiLevelType w:val="hybridMultilevel"/>
    <w:tmpl w:val="4926AA4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D35B7"/>
    <w:multiLevelType w:val="hybridMultilevel"/>
    <w:tmpl w:val="E40E8992"/>
    <w:lvl w:ilvl="0" w:tplc="040C000F">
      <w:start w:val="1"/>
      <w:numFmt w:val="decimal"/>
      <w:lvlText w:val="%1."/>
      <w:lvlJc w:val="left"/>
      <w:pPr>
        <w:ind w:left="-1481" w:hanging="360"/>
      </w:pPr>
      <w:rPr>
        <w:rFonts w:hint="default"/>
      </w:rPr>
    </w:lvl>
    <w:lvl w:ilvl="1" w:tplc="040C0019">
      <w:start w:val="1"/>
      <w:numFmt w:val="lowerLetter"/>
      <w:lvlText w:val="%2."/>
      <w:lvlJc w:val="left"/>
      <w:pPr>
        <w:ind w:left="-761" w:hanging="360"/>
      </w:pPr>
    </w:lvl>
    <w:lvl w:ilvl="2" w:tplc="040C001B" w:tentative="1">
      <w:start w:val="1"/>
      <w:numFmt w:val="lowerRoman"/>
      <w:lvlText w:val="%3."/>
      <w:lvlJc w:val="right"/>
      <w:pPr>
        <w:ind w:left="-41" w:hanging="180"/>
      </w:pPr>
    </w:lvl>
    <w:lvl w:ilvl="3" w:tplc="040C000F" w:tentative="1">
      <w:start w:val="1"/>
      <w:numFmt w:val="decimal"/>
      <w:lvlText w:val="%4."/>
      <w:lvlJc w:val="left"/>
      <w:pPr>
        <w:ind w:left="679" w:hanging="360"/>
      </w:pPr>
    </w:lvl>
    <w:lvl w:ilvl="4" w:tplc="040C0019" w:tentative="1">
      <w:start w:val="1"/>
      <w:numFmt w:val="lowerLetter"/>
      <w:lvlText w:val="%5."/>
      <w:lvlJc w:val="left"/>
      <w:pPr>
        <w:ind w:left="1399" w:hanging="360"/>
      </w:pPr>
    </w:lvl>
    <w:lvl w:ilvl="5" w:tplc="040C001B" w:tentative="1">
      <w:start w:val="1"/>
      <w:numFmt w:val="lowerRoman"/>
      <w:lvlText w:val="%6."/>
      <w:lvlJc w:val="right"/>
      <w:pPr>
        <w:ind w:left="2119" w:hanging="180"/>
      </w:pPr>
    </w:lvl>
    <w:lvl w:ilvl="6" w:tplc="040C000F" w:tentative="1">
      <w:start w:val="1"/>
      <w:numFmt w:val="decimal"/>
      <w:lvlText w:val="%7."/>
      <w:lvlJc w:val="left"/>
      <w:pPr>
        <w:ind w:left="2839" w:hanging="360"/>
      </w:pPr>
    </w:lvl>
    <w:lvl w:ilvl="7" w:tplc="040C0019" w:tentative="1">
      <w:start w:val="1"/>
      <w:numFmt w:val="lowerLetter"/>
      <w:lvlText w:val="%8."/>
      <w:lvlJc w:val="left"/>
      <w:pPr>
        <w:ind w:left="3559" w:hanging="360"/>
      </w:pPr>
    </w:lvl>
    <w:lvl w:ilvl="8" w:tplc="040C001B" w:tentative="1">
      <w:start w:val="1"/>
      <w:numFmt w:val="lowerRoman"/>
      <w:lvlText w:val="%9."/>
      <w:lvlJc w:val="right"/>
      <w:pPr>
        <w:ind w:left="4279" w:hanging="180"/>
      </w:pPr>
    </w:lvl>
  </w:abstractNum>
  <w:abstractNum w:abstractNumId="31" w15:restartNumberingAfterBreak="0">
    <w:nsid w:val="626A3822"/>
    <w:multiLevelType w:val="hybridMultilevel"/>
    <w:tmpl w:val="08E21D18"/>
    <w:lvl w:ilvl="0" w:tplc="DFDA30F2">
      <w:start w:val="1"/>
      <w:numFmt w:val="lowerRoman"/>
      <w:lvlText w:val="(%1)"/>
      <w:lvlJc w:val="left"/>
      <w:pPr>
        <w:ind w:left="1041" w:hanging="720"/>
      </w:pPr>
      <w:rPr>
        <w:rFonts w:hint="default"/>
      </w:rPr>
    </w:lvl>
    <w:lvl w:ilvl="1" w:tplc="040C0019" w:tentative="1">
      <w:start w:val="1"/>
      <w:numFmt w:val="lowerLetter"/>
      <w:lvlText w:val="%2."/>
      <w:lvlJc w:val="left"/>
      <w:pPr>
        <w:ind w:left="1401" w:hanging="360"/>
      </w:pPr>
    </w:lvl>
    <w:lvl w:ilvl="2" w:tplc="040C001B" w:tentative="1">
      <w:start w:val="1"/>
      <w:numFmt w:val="lowerRoman"/>
      <w:lvlText w:val="%3."/>
      <w:lvlJc w:val="right"/>
      <w:pPr>
        <w:ind w:left="2121" w:hanging="180"/>
      </w:pPr>
    </w:lvl>
    <w:lvl w:ilvl="3" w:tplc="040C000F" w:tentative="1">
      <w:start w:val="1"/>
      <w:numFmt w:val="decimal"/>
      <w:lvlText w:val="%4."/>
      <w:lvlJc w:val="left"/>
      <w:pPr>
        <w:ind w:left="2841" w:hanging="360"/>
      </w:pPr>
    </w:lvl>
    <w:lvl w:ilvl="4" w:tplc="040C0019" w:tentative="1">
      <w:start w:val="1"/>
      <w:numFmt w:val="lowerLetter"/>
      <w:lvlText w:val="%5."/>
      <w:lvlJc w:val="left"/>
      <w:pPr>
        <w:ind w:left="3561" w:hanging="360"/>
      </w:pPr>
    </w:lvl>
    <w:lvl w:ilvl="5" w:tplc="040C001B" w:tentative="1">
      <w:start w:val="1"/>
      <w:numFmt w:val="lowerRoman"/>
      <w:lvlText w:val="%6."/>
      <w:lvlJc w:val="right"/>
      <w:pPr>
        <w:ind w:left="4281" w:hanging="180"/>
      </w:pPr>
    </w:lvl>
    <w:lvl w:ilvl="6" w:tplc="040C000F" w:tentative="1">
      <w:start w:val="1"/>
      <w:numFmt w:val="decimal"/>
      <w:lvlText w:val="%7."/>
      <w:lvlJc w:val="left"/>
      <w:pPr>
        <w:ind w:left="5001" w:hanging="360"/>
      </w:pPr>
    </w:lvl>
    <w:lvl w:ilvl="7" w:tplc="040C0019" w:tentative="1">
      <w:start w:val="1"/>
      <w:numFmt w:val="lowerLetter"/>
      <w:lvlText w:val="%8."/>
      <w:lvlJc w:val="left"/>
      <w:pPr>
        <w:ind w:left="5721" w:hanging="360"/>
      </w:pPr>
    </w:lvl>
    <w:lvl w:ilvl="8" w:tplc="040C001B" w:tentative="1">
      <w:start w:val="1"/>
      <w:numFmt w:val="lowerRoman"/>
      <w:lvlText w:val="%9."/>
      <w:lvlJc w:val="right"/>
      <w:pPr>
        <w:ind w:left="6441" w:hanging="180"/>
      </w:pPr>
    </w:lvl>
  </w:abstractNum>
  <w:abstractNum w:abstractNumId="32" w15:restartNumberingAfterBreak="0">
    <w:nsid w:val="632673D5"/>
    <w:multiLevelType w:val="hybridMultilevel"/>
    <w:tmpl w:val="4D38AE3C"/>
    <w:lvl w:ilvl="0" w:tplc="7FB238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3838AA"/>
    <w:multiLevelType w:val="multilevel"/>
    <w:tmpl w:val="1518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D826C3"/>
    <w:multiLevelType w:val="hybridMultilevel"/>
    <w:tmpl w:val="68B8CC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9180510"/>
    <w:multiLevelType w:val="hybridMultilevel"/>
    <w:tmpl w:val="EC3C70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F10113F"/>
    <w:multiLevelType w:val="hybridMultilevel"/>
    <w:tmpl w:val="4C0A80BE"/>
    <w:lvl w:ilvl="0" w:tplc="2BE666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F5B3465"/>
    <w:multiLevelType w:val="hybridMultilevel"/>
    <w:tmpl w:val="A73AC826"/>
    <w:lvl w:ilvl="0" w:tplc="040C000F">
      <w:start w:val="1"/>
      <w:numFmt w:val="decimal"/>
      <w:lvlText w:val="%1."/>
      <w:lvlJc w:val="left"/>
      <w:pPr>
        <w:ind w:left="644" w:hanging="360"/>
      </w:p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38" w15:restartNumberingAfterBreak="0">
    <w:nsid w:val="6FCC2F3D"/>
    <w:multiLevelType w:val="hybridMultilevel"/>
    <w:tmpl w:val="AB9068BE"/>
    <w:lvl w:ilvl="0" w:tplc="CEAC27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2655861"/>
    <w:multiLevelType w:val="hybridMultilevel"/>
    <w:tmpl w:val="4740CCB6"/>
    <w:lvl w:ilvl="0" w:tplc="1EB0BCA6">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40" w15:restartNumberingAfterBreak="0">
    <w:nsid w:val="7CC270FA"/>
    <w:multiLevelType w:val="hybridMultilevel"/>
    <w:tmpl w:val="5E321A9C"/>
    <w:lvl w:ilvl="0" w:tplc="0018E9C8">
      <w:start w:val="1"/>
      <w:numFmt w:val="decimal"/>
      <w:lvlText w:val="%1."/>
      <w:lvlJc w:val="left"/>
      <w:pPr>
        <w:ind w:left="135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D585C35"/>
    <w:multiLevelType w:val="hybridMultilevel"/>
    <w:tmpl w:val="08E21D18"/>
    <w:lvl w:ilvl="0" w:tplc="DFDA30F2">
      <w:start w:val="1"/>
      <w:numFmt w:val="lowerRoman"/>
      <w:lvlText w:val="(%1)"/>
      <w:lvlJc w:val="left"/>
      <w:pPr>
        <w:ind w:left="1041" w:hanging="720"/>
      </w:pPr>
      <w:rPr>
        <w:rFonts w:hint="default"/>
      </w:rPr>
    </w:lvl>
    <w:lvl w:ilvl="1" w:tplc="040C0019" w:tentative="1">
      <w:start w:val="1"/>
      <w:numFmt w:val="lowerLetter"/>
      <w:lvlText w:val="%2."/>
      <w:lvlJc w:val="left"/>
      <w:pPr>
        <w:ind w:left="1401" w:hanging="360"/>
      </w:pPr>
    </w:lvl>
    <w:lvl w:ilvl="2" w:tplc="040C001B" w:tentative="1">
      <w:start w:val="1"/>
      <w:numFmt w:val="lowerRoman"/>
      <w:lvlText w:val="%3."/>
      <w:lvlJc w:val="right"/>
      <w:pPr>
        <w:ind w:left="2121" w:hanging="180"/>
      </w:pPr>
    </w:lvl>
    <w:lvl w:ilvl="3" w:tplc="040C000F" w:tentative="1">
      <w:start w:val="1"/>
      <w:numFmt w:val="decimal"/>
      <w:lvlText w:val="%4."/>
      <w:lvlJc w:val="left"/>
      <w:pPr>
        <w:ind w:left="2841" w:hanging="360"/>
      </w:pPr>
    </w:lvl>
    <w:lvl w:ilvl="4" w:tplc="040C0019" w:tentative="1">
      <w:start w:val="1"/>
      <w:numFmt w:val="lowerLetter"/>
      <w:lvlText w:val="%5."/>
      <w:lvlJc w:val="left"/>
      <w:pPr>
        <w:ind w:left="3561" w:hanging="360"/>
      </w:pPr>
    </w:lvl>
    <w:lvl w:ilvl="5" w:tplc="040C001B" w:tentative="1">
      <w:start w:val="1"/>
      <w:numFmt w:val="lowerRoman"/>
      <w:lvlText w:val="%6."/>
      <w:lvlJc w:val="right"/>
      <w:pPr>
        <w:ind w:left="4281" w:hanging="180"/>
      </w:pPr>
    </w:lvl>
    <w:lvl w:ilvl="6" w:tplc="040C000F" w:tentative="1">
      <w:start w:val="1"/>
      <w:numFmt w:val="decimal"/>
      <w:lvlText w:val="%7."/>
      <w:lvlJc w:val="left"/>
      <w:pPr>
        <w:ind w:left="5001" w:hanging="360"/>
      </w:pPr>
    </w:lvl>
    <w:lvl w:ilvl="7" w:tplc="040C0019" w:tentative="1">
      <w:start w:val="1"/>
      <w:numFmt w:val="lowerLetter"/>
      <w:lvlText w:val="%8."/>
      <w:lvlJc w:val="left"/>
      <w:pPr>
        <w:ind w:left="5721" w:hanging="360"/>
      </w:pPr>
    </w:lvl>
    <w:lvl w:ilvl="8" w:tplc="040C001B" w:tentative="1">
      <w:start w:val="1"/>
      <w:numFmt w:val="lowerRoman"/>
      <w:lvlText w:val="%9."/>
      <w:lvlJc w:val="right"/>
      <w:pPr>
        <w:ind w:left="6441" w:hanging="180"/>
      </w:pPr>
    </w:lvl>
  </w:abstractNum>
  <w:num w:numId="1">
    <w:abstractNumId w:val="30"/>
  </w:num>
  <w:num w:numId="2">
    <w:abstractNumId w:val="34"/>
  </w:num>
  <w:num w:numId="3">
    <w:abstractNumId w:val="5"/>
  </w:num>
  <w:num w:numId="4">
    <w:abstractNumId w:val="16"/>
  </w:num>
  <w:num w:numId="5">
    <w:abstractNumId w:val="17"/>
  </w:num>
  <w:num w:numId="6">
    <w:abstractNumId w:val="20"/>
  </w:num>
  <w:num w:numId="7">
    <w:abstractNumId w:val="13"/>
  </w:num>
  <w:num w:numId="8">
    <w:abstractNumId w:val="39"/>
  </w:num>
  <w:num w:numId="9">
    <w:abstractNumId w:val="29"/>
  </w:num>
  <w:num w:numId="10">
    <w:abstractNumId w:val="2"/>
  </w:num>
  <w:num w:numId="11">
    <w:abstractNumId w:val="23"/>
  </w:num>
  <w:num w:numId="12">
    <w:abstractNumId w:val="31"/>
  </w:num>
  <w:num w:numId="13">
    <w:abstractNumId w:val="32"/>
  </w:num>
  <w:num w:numId="14">
    <w:abstractNumId w:val="41"/>
  </w:num>
  <w:num w:numId="15">
    <w:abstractNumId w:val="24"/>
  </w:num>
  <w:num w:numId="16">
    <w:abstractNumId w:val="17"/>
    <w:lvlOverride w:ilvl="0">
      <w:startOverride w:val="1"/>
    </w:lvlOverride>
  </w:num>
  <w:num w:numId="17">
    <w:abstractNumId w:val="18"/>
  </w:num>
  <w:num w:numId="18">
    <w:abstractNumId w:val="28"/>
  </w:num>
  <w:num w:numId="19">
    <w:abstractNumId w:val="22"/>
  </w:num>
  <w:num w:numId="20">
    <w:abstractNumId w:val="17"/>
    <w:lvlOverride w:ilvl="0">
      <w:startOverride w:val="1"/>
    </w:lvlOverride>
  </w:num>
  <w:num w:numId="21">
    <w:abstractNumId w:val="38"/>
  </w:num>
  <w:num w:numId="22">
    <w:abstractNumId w:val="40"/>
  </w:num>
  <w:num w:numId="23">
    <w:abstractNumId w:val="1"/>
  </w:num>
  <w:num w:numId="24">
    <w:abstractNumId w:val="10"/>
  </w:num>
  <w:num w:numId="25">
    <w:abstractNumId w:val="36"/>
  </w:num>
  <w:num w:numId="26">
    <w:abstractNumId w:val="19"/>
  </w:num>
  <w:num w:numId="27">
    <w:abstractNumId w:val="33"/>
  </w:num>
  <w:num w:numId="28">
    <w:abstractNumId w:val="8"/>
  </w:num>
  <w:num w:numId="29">
    <w:abstractNumId w:val="26"/>
  </w:num>
  <w:num w:numId="30">
    <w:abstractNumId w:val="4"/>
  </w:num>
  <w:num w:numId="31">
    <w:abstractNumId w:val="17"/>
    <w:lvlOverride w:ilvl="0">
      <w:startOverride w:val="1"/>
    </w:lvlOverride>
  </w:num>
  <w:num w:numId="32">
    <w:abstractNumId w:val="37"/>
  </w:num>
  <w:num w:numId="33">
    <w:abstractNumId w:val="12"/>
  </w:num>
  <w:num w:numId="34">
    <w:abstractNumId w:val="21"/>
  </w:num>
  <w:num w:numId="35">
    <w:abstractNumId w:val="15"/>
  </w:num>
  <w:num w:numId="36">
    <w:abstractNumId w:val="0"/>
  </w:num>
  <w:num w:numId="37">
    <w:abstractNumId w:val="14"/>
  </w:num>
  <w:num w:numId="38">
    <w:abstractNumId w:val="6"/>
  </w:num>
  <w:num w:numId="39">
    <w:abstractNumId w:val="7"/>
  </w:num>
  <w:num w:numId="40">
    <w:abstractNumId w:val="35"/>
  </w:num>
  <w:num w:numId="41">
    <w:abstractNumId w:val="3"/>
  </w:num>
  <w:num w:numId="42">
    <w:abstractNumId w:val="11"/>
  </w:num>
  <w:num w:numId="43">
    <w:abstractNumId w:val="27"/>
  </w:num>
  <w:num w:numId="44">
    <w:abstractNumId w:val="25"/>
  </w:num>
  <w:num w:numId="4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pt-PT" w:vendorID="64" w:dllVersion="0" w:nlCheck="1" w:checkStyle="0"/>
  <w:activeWritingStyle w:appName="MSWord" w:lang="es-ES"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48ED"/>
    <w:rsid w:val="0000579F"/>
    <w:rsid w:val="000100BB"/>
    <w:rsid w:val="00011B4D"/>
    <w:rsid w:val="0001305F"/>
    <w:rsid w:val="00014FB3"/>
    <w:rsid w:val="00027728"/>
    <w:rsid w:val="00030924"/>
    <w:rsid w:val="0003434D"/>
    <w:rsid w:val="00037AFB"/>
    <w:rsid w:val="00041A66"/>
    <w:rsid w:val="00046740"/>
    <w:rsid w:val="0005176E"/>
    <w:rsid w:val="00064F85"/>
    <w:rsid w:val="000706C9"/>
    <w:rsid w:val="000765F7"/>
    <w:rsid w:val="00077AB7"/>
    <w:rsid w:val="00081CD8"/>
    <w:rsid w:val="00084984"/>
    <w:rsid w:val="00087CB7"/>
    <w:rsid w:val="000903AA"/>
    <w:rsid w:val="000A3807"/>
    <w:rsid w:val="000A4991"/>
    <w:rsid w:val="000A5B85"/>
    <w:rsid w:val="000A7F0E"/>
    <w:rsid w:val="000B09DC"/>
    <w:rsid w:val="000C0D61"/>
    <w:rsid w:val="000E42FC"/>
    <w:rsid w:val="000F1588"/>
    <w:rsid w:val="000F3A3F"/>
    <w:rsid w:val="000F4940"/>
    <w:rsid w:val="00102557"/>
    <w:rsid w:val="00111DCC"/>
    <w:rsid w:val="001171DB"/>
    <w:rsid w:val="00125D85"/>
    <w:rsid w:val="00127C19"/>
    <w:rsid w:val="00130600"/>
    <w:rsid w:val="0013324F"/>
    <w:rsid w:val="001414D7"/>
    <w:rsid w:val="00143F2B"/>
    <w:rsid w:val="00153690"/>
    <w:rsid w:val="00154857"/>
    <w:rsid w:val="001579BC"/>
    <w:rsid w:val="00164D56"/>
    <w:rsid w:val="00167B10"/>
    <w:rsid w:val="00170F5D"/>
    <w:rsid w:val="0017402F"/>
    <w:rsid w:val="00185316"/>
    <w:rsid w:val="0018600F"/>
    <w:rsid w:val="0018629F"/>
    <w:rsid w:val="00187014"/>
    <w:rsid w:val="00191AAB"/>
    <w:rsid w:val="00196C1B"/>
    <w:rsid w:val="001A075E"/>
    <w:rsid w:val="001B0F73"/>
    <w:rsid w:val="001D29FF"/>
    <w:rsid w:val="001D5C04"/>
    <w:rsid w:val="001D5CA0"/>
    <w:rsid w:val="001F3EC8"/>
    <w:rsid w:val="001F49AE"/>
    <w:rsid w:val="0020110A"/>
    <w:rsid w:val="00201661"/>
    <w:rsid w:val="00201CB7"/>
    <w:rsid w:val="00202ED5"/>
    <w:rsid w:val="00205C35"/>
    <w:rsid w:val="002102AF"/>
    <w:rsid w:val="00213C38"/>
    <w:rsid w:val="00213C4A"/>
    <w:rsid w:val="00222A2D"/>
    <w:rsid w:val="00223029"/>
    <w:rsid w:val="00233D71"/>
    <w:rsid w:val="00234745"/>
    <w:rsid w:val="002407AF"/>
    <w:rsid w:val="0025108F"/>
    <w:rsid w:val="00254154"/>
    <w:rsid w:val="00255666"/>
    <w:rsid w:val="00265DAE"/>
    <w:rsid w:val="00267D78"/>
    <w:rsid w:val="00281878"/>
    <w:rsid w:val="002869CE"/>
    <w:rsid w:val="00287067"/>
    <w:rsid w:val="00291C32"/>
    <w:rsid w:val="0029546A"/>
    <w:rsid w:val="00297CEC"/>
    <w:rsid w:val="002A478F"/>
    <w:rsid w:val="002B0979"/>
    <w:rsid w:val="002C09E3"/>
    <w:rsid w:val="002C6BFF"/>
    <w:rsid w:val="002D04C3"/>
    <w:rsid w:val="002E2218"/>
    <w:rsid w:val="002E5B56"/>
    <w:rsid w:val="002E71AB"/>
    <w:rsid w:val="002F40B7"/>
    <w:rsid w:val="002F446E"/>
    <w:rsid w:val="00305038"/>
    <w:rsid w:val="00316ACB"/>
    <w:rsid w:val="00326BF9"/>
    <w:rsid w:val="0032757B"/>
    <w:rsid w:val="00330054"/>
    <w:rsid w:val="00330FE0"/>
    <w:rsid w:val="00332426"/>
    <w:rsid w:val="003328F0"/>
    <w:rsid w:val="00336C67"/>
    <w:rsid w:val="00345BFC"/>
    <w:rsid w:val="00345CB4"/>
    <w:rsid w:val="00346B68"/>
    <w:rsid w:val="00351675"/>
    <w:rsid w:val="00354F0A"/>
    <w:rsid w:val="00357A28"/>
    <w:rsid w:val="00363E2B"/>
    <w:rsid w:val="00373EC4"/>
    <w:rsid w:val="003846AC"/>
    <w:rsid w:val="00384F2C"/>
    <w:rsid w:val="0039122E"/>
    <w:rsid w:val="00396622"/>
    <w:rsid w:val="003A0DF4"/>
    <w:rsid w:val="003A398B"/>
    <w:rsid w:val="003A4002"/>
    <w:rsid w:val="003C3B66"/>
    <w:rsid w:val="003C52BA"/>
    <w:rsid w:val="003C6E54"/>
    <w:rsid w:val="003D069C"/>
    <w:rsid w:val="003D1676"/>
    <w:rsid w:val="003D295F"/>
    <w:rsid w:val="003D4CBD"/>
    <w:rsid w:val="003D6ED7"/>
    <w:rsid w:val="003D7646"/>
    <w:rsid w:val="003E3B85"/>
    <w:rsid w:val="003E48DE"/>
    <w:rsid w:val="003F113A"/>
    <w:rsid w:val="003F5D12"/>
    <w:rsid w:val="00403B9F"/>
    <w:rsid w:val="004145E7"/>
    <w:rsid w:val="00414643"/>
    <w:rsid w:val="00414D25"/>
    <w:rsid w:val="004153AA"/>
    <w:rsid w:val="004257F7"/>
    <w:rsid w:val="00430578"/>
    <w:rsid w:val="004421E5"/>
    <w:rsid w:val="004516DE"/>
    <w:rsid w:val="00452284"/>
    <w:rsid w:val="004525D2"/>
    <w:rsid w:val="004708B0"/>
    <w:rsid w:val="004843D0"/>
    <w:rsid w:val="004856CA"/>
    <w:rsid w:val="00487CBA"/>
    <w:rsid w:val="004901E2"/>
    <w:rsid w:val="004928A7"/>
    <w:rsid w:val="00494E2F"/>
    <w:rsid w:val="004961D5"/>
    <w:rsid w:val="0049705E"/>
    <w:rsid w:val="00497575"/>
    <w:rsid w:val="004A2C67"/>
    <w:rsid w:val="004A34A0"/>
    <w:rsid w:val="004A40B2"/>
    <w:rsid w:val="004B308D"/>
    <w:rsid w:val="004B6FB9"/>
    <w:rsid w:val="004C1390"/>
    <w:rsid w:val="004C5CCC"/>
    <w:rsid w:val="004D09C9"/>
    <w:rsid w:val="004D1752"/>
    <w:rsid w:val="004D5403"/>
    <w:rsid w:val="004D56C2"/>
    <w:rsid w:val="004E30CE"/>
    <w:rsid w:val="004F0CE2"/>
    <w:rsid w:val="0050196D"/>
    <w:rsid w:val="00503215"/>
    <w:rsid w:val="00505704"/>
    <w:rsid w:val="00512C77"/>
    <w:rsid w:val="00515E4B"/>
    <w:rsid w:val="00520AC2"/>
    <w:rsid w:val="005226CC"/>
    <w:rsid w:val="00526B7B"/>
    <w:rsid w:val="00527186"/>
    <w:rsid w:val="005304E2"/>
    <w:rsid w:val="005308CE"/>
    <w:rsid w:val="00532662"/>
    <w:rsid w:val="0053272B"/>
    <w:rsid w:val="00533A8C"/>
    <w:rsid w:val="00534EAE"/>
    <w:rsid w:val="00535D28"/>
    <w:rsid w:val="00537E2C"/>
    <w:rsid w:val="00542D4D"/>
    <w:rsid w:val="00544DC0"/>
    <w:rsid w:val="00551566"/>
    <w:rsid w:val="005538BF"/>
    <w:rsid w:val="00566A89"/>
    <w:rsid w:val="005708A5"/>
    <w:rsid w:val="00572C5F"/>
    <w:rsid w:val="00573D42"/>
    <w:rsid w:val="0057439C"/>
    <w:rsid w:val="005802FB"/>
    <w:rsid w:val="005812DA"/>
    <w:rsid w:val="005872B3"/>
    <w:rsid w:val="005923E6"/>
    <w:rsid w:val="005A02CC"/>
    <w:rsid w:val="005A2FC3"/>
    <w:rsid w:val="005A4A42"/>
    <w:rsid w:val="005B0127"/>
    <w:rsid w:val="005B7A35"/>
    <w:rsid w:val="005C08FA"/>
    <w:rsid w:val="005C396F"/>
    <w:rsid w:val="005C42CF"/>
    <w:rsid w:val="005C4B73"/>
    <w:rsid w:val="005D56B8"/>
    <w:rsid w:val="005D7BAE"/>
    <w:rsid w:val="005E0248"/>
    <w:rsid w:val="005E1D2B"/>
    <w:rsid w:val="005F4B1A"/>
    <w:rsid w:val="00600D93"/>
    <w:rsid w:val="006058BD"/>
    <w:rsid w:val="00606DB1"/>
    <w:rsid w:val="0061219A"/>
    <w:rsid w:val="006153ED"/>
    <w:rsid w:val="006211F8"/>
    <w:rsid w:val="00621C4C"/>
    <w:rsid w:val="00626992"/>
    <w:rsid w:val="00627691"/>
    <w:rsid w:val="0063300C"/>
    <w:rsid w:val="00633AAC"/>
    <w:rsid w:val="00644D74"/>
    <w:rsid w:val="00647B1B"/>
    <w:rsid w:val="00653A48"/>
    <w:rsid w:val="00653C9B"/>
    <w:rsid w:val="00653DC6"/>
    <w:rsid w:val="00655736"/>
    <w:rsid w:val="006565C1"/>
    <w:rsid w:val="00660F61"/>
    <w:rsid w:val="0066390C"/>
    <w:rsid w:val="00663B8D"/>
    <w:rsid w:val="006801E2"/>
    <w:rsid w:val="00686B02"/>
    <w:rsid w:val="00696C8D"/>
    <w:rsid w:val="006A02C0"/>
    <w:rsid w:val="006A19B7"/>
    <w:rsid w:val="006A2AC2"/>
    <w:rsid w:val="006A3617"/>
    <w:rsid w:val="006B5182"/>
    <w:rsid w:val="006B7861"/>
    <w:rsid w:val="006D083B"/>
    <w:rsid w:val="006E3B07"/>
    <w:rsid w:val="006E46E4"/>
    <w:rsid w:val="006F5410"/>
    <w:rsid w:val="006F7BA2"/>
    <w:rsid w:val="007012CA"/>
    <w:rsid w:val="00711C8C"/>
    <w:rsid w:val="007146C6"/>
    <w:rsid w:val="00717DA5"/>
    <w:rsid w:val="00721D4C"/>
    <w:rsid w:val="00724323"/>
    <w:rsid w:val="00727854"/>
    <w:rsid w:val="007304A2"/>
    <w:rsid w:val="007340C5"/>
    <w:rsid w:val="00736BC2"/>
    <w:rsid w:val="00742C74"/>
    <w:rsid w:val="00743D54"/>
    <w:rsid w:val="00744484"/>
    <w:rsid w:val="007462CF"/>
    <w:rsid w:val="00751539"/>
    <w:rsid w:val="00752F08"/>
    <w:rsid w:val="00755968"/>
    <w:rsid w:val="00763A0D"/>
    <w:rsid w:val="00764CFE"/>
    <w:rsid w:val="007656C2"/>
    <w:rsid w:val="00765F3D"/>
    <w:rsid w:val="00773188"/>
    <w:rsid w:val="00783782"/>
    <w:rsid w:val="00784B8C"/>
    <w:rsid w:val="00784EDC"/>
    <w:rsid w:val="0078654C"/>
    <w:rsid w:val="00786C83"/>
    <w:rsid w:val="00791BC0"/>
    <w:rsid w:val="00793FBB"/>
    <w:rsid w:val="00796437"/>
    <w:rsid w:val="007A5876"/>
    <w:rsid w:val="007B27DE"/>
    <w:rsid w:val="007C2B79"/>
    <w:rsid w:val="007D1596"/>
    <w:rsid w:val="007D36AB"/>
    <w:rsid w:val="007E4B8D"/>
    <w:rsid w:val="007F2BC5"/>
    <w:rsid w:val="008004DC"/>
    <w:rsid w:val="00811F10"/>
    <w:rsid w:val="00823A11"/>
    <w:rsid w:val="008247A0"/>
    <w:rsid w:val="0082577C"/>
    <w:rsid w:val="00827BA3"/>
    <w:rsid w:val="008371B5"/>
    <w:rsid w:val="008501AE"/>
    <w:rsid w:val="008507DC"/>
    <w:rsid w:val="00852866"/>
    <w:rsid w:val="0085414A"/>
    <w:rsid w:val="00860B1A"/>
    <w:rsid w:val="0086269D"/>
    <w:rsid w:val="00863CB2"/>
    <w:rsid w:val="0086543A"/>
    <w:rsid w:val="00866567"/>
    <w:rsid w:val="008724E5"/>
    <w:rsid w:val="00882976"/>
    <w:rsid w:val="00884A9D"/>
    <w:rsid w:val="0088512B"/>
    <w:rsid w:val="00895CEE"/>
    <w:rsid w:val="008A0B42"/>
    <w:rsid w:val="008A2B2D"/>
    <w:rsid w:val="008A4468"/>
    <w:rsid w:val="008A4683"/>
    <w:rsid w:val="008A4E1E"/>
    <w:rsid w:val="008C0252"/>
    <w:rsid w:val="008C296C"/>
    <w:rsid w:val="008D4305"/>
    <w:rsid w:val="008F564C"/>
    <w:rsid w:val="009001CA"/>
    <w:rsid w:val="009013D8"/>
    <w:rsid w:val="009110E7"/>
    <w:rsid w:val="009163A7"/>
    <w:rsid w:val="009324EB"/>
    <w:rsid w:val="009334BC"/>
    <w:rsid w:val="00940A67"/>
    <w:rsid w:val="00946D0B"/>
    <w:rsid w:val="00953578"/>
    <w:rsid w:val="00953B83"/>
    <w:rsid w:val="00970CAE"/>
    <w:rsid w:val="00976BD3"/>
    <w:rsid w:val="00982D6F"/>
    <w:rsid w:val="00986DF0"/>
    <w:rsid w:val="00992111"/>
    <w:rsid w:val="0099283C"/>
    <w:rsid w:val="0099499A"/>
    <w:rsid w:val="009A0D18"/>
    <w:rsid w:val="009A18CD"/>
    <w:rsid w:val="009A2A39"/>
    <w:rsid w:val="009A493F"/>
    <w:rsid w:val="009A599F"/>
    <w:rsid w:val="009B7953"/>
    <w:rsid w:val="009C5F4E"/>
    <w:rsid w:val="009C62DF"/>
    <w:rsid w:val="009D1887"/>
    <w:rsid w:val="009D42EF"/>
    <w:rsid w:val="009F001A"/>
    <w:rsid w:val="009F680E"/>
    <w:rsid w:val="00A056BE"/>
    <w:rsid w:val="00A069B5"/>
    <w:rsid w:val="00A10AA6"/>
    <w:rsid w:val="00A12558"/>
    <w:rsid w:val="00A13903"/>
    <w:rsid w:val="00A2601B"/>
    <w:rsid w:val="00A26FC0"/>
    <w:rsid w:val="00A34ED5"/>
    <w:rsid w:val="00A3562D"/>
    <w:rsid w:val="00A437F4"/>
    <w:rsid w:val="00A43AA3"/>
    <w:rsid w:val="00A4554B"/>
    <w:rsid w:val="00A45DBF"/>
    <w:rsid w:val="00A50F2A"/>
    <w:rsid w:val="00A553D5"/>
    <w:rsid w:val="00A559F3"/>
    <w:rsid w:val="00A67040"/>
    <w:rsid w:val="00A72472"/>
    <w:rsid w:val="00A727CB"/>
    <w:rsid w:val="00A755A2"/>
    <w:rsid w:val="00A833A2"/>
    <w:rsid w:val="00A87642"/>
    <w:rsid w:val="00A879AF"/>
    <w:rsid w:val="00A930B6"/>
    <w:rsid w:val="00A9661D"/>
    <w:rsid w:val="00A96D67"/>
    <w:rsid w:val="00AA6660"/>
    <w:rsid w:val="00AA76FB"/>
    <w:rsid w:val="00AB0A74"/>
    <w:rsid w:val="00AB2C36"/>
    <w:rsid w:val="00AB3241"/>
    <w:rsid w:val="00AB3DD6"/>
    <w:rsid w:val="00AB4C0B"/>
    <w:rsid w:val="00AB7046"/>
    <w:rsid w:val="00AB70B6"/>
    <w:rsid w:val="00AC0A6C"/>
    <w:rsid w:val="00AC1C9C"/>
    <w:rsid w:val="00AC4A2D"/>
    <w:rsid w:val="00AC5D27"/>
    <w:rsid w:val="00AC6723"/>
    <w:rsid w:val="00AD1A86"/>
    <w:rsid w:val="00AD6609"/>
    <w:rsid w:val="00AE103E"/>
    <w:rsid w:val="00AF01B3"/>
    <w:rsid w:val="00AF0A07"/>
    <w:rsid w:val="00AF3767"/>
    <w:rsid w:val="00AF4A0C"/>
    <w:rsid w:val="00AF4AEC"/>
    <w:rsid w:val="00AF625E"/>
    <w:rsid w:val="00AF7DE5"/>
    <w:rsid w:val="00B02641"/>
    <w:rsid w:val="00B06EFF"/>
    <w:rsid w:val="00B072F9"/>
    <w:rsid w:val="00B14FFC"/>
    <w:rsid w:val="00B30385"/>
    <w:rsid w:val="00B36951"/>
    <w:rsid w:val="00B42809"/>
    <w:rsid w:val="00B47FD2"/>
    <w:rsid w:val="00B508BA"/>
    <w:rsid w:val="00B54D3A"/>
    <w:rsid w:val="00B71B25"/>
    <w:rsid w:val="00B7576A"/>
    <w:rsid w:val="00B77936"/>
    <w:rsid w:val="00B86C0F"/>
    <w:rsid w:val="00B91EF4"/>
    <w:rsid w:val="00B95EF9"/>
    <w:rsid w:val="00B9701D"/>
    <w:rsid w:val="00BA02D0"/>
    <w:rsid w:val="00BA6F20"/>
    <w:rsid w:val="00BA7215"/>
    <w:rsid w:val="00BB04AF"/>
    <w:rsid w:val="00BB3E28"/>
    <w:rsid w:val="00BB58A2"/>
    <w:rsid w:val="00BC2C6A"/>
    <w:rsid w:val="00BC33A4"/>
    <w:rsid w:val="00BC5305"/>
    <w:rsid w:val="00BC59CC"/>
    <w:rsid w:val="00BD52C9"/>
    <w:rsid w:val="00BD547B"/>
    <w:rsid w:val="00BD55C1"/>
    <w:rsid w:val="00BE508E"/>
    <w:rsid w:val="00BE6354"/>
    <w:rsid w:val="00BE7379"/>
    <w:rsid w:val="00BF126F"/>
    <w:rsid w:val="00BF4D43"/>
    <w:rsid w:val="00BF5445"/>
    <w:rsid w:val="00C005FA"/>
    <w:rsid w:val="00C0072D"/>
    <w:rsid w:val="00C0725E"/>
    <w:rsid w:val="00C108E1"/>
    <w:rsid w:val="00C110F9"/>
    <w:rsid w:val="00C129AA"/>
    <w:rsid w:val="00C12AC5"/>
    <w:rsid w:val="00C15CCA"/>
    <w:rsid w:val="00C211A7"/>
    <w:rsid w:val="00C21F0D"/>
    <w:rsid w:val="00C23A97"/>
    <w:rsid w:val="00C31553"/>
    <w:rsid w:val="00C34B9F"/>
    <w:rsid w:val="00C4596B"/>
    <w:rsid w:val="00C50561"/>
    <w:rsid w:val="00C51B28"/>
    <w:rsid w:val="00C52AB9"/>
    <w:rsid w:val="00C5524C"/>
    <w:rsid w:val="00C63453"/>
    <w:rsid w:val="00C637DB"/>
    <w:rsid w:val="00C65721"/>
    <w:rsid w:val="00C70EA7"/>
    <w:rsid w:val="00C74A7F"/>
    <w:rsid w:val="00C7516E"/>
    <w:rsid w:val="00C75770"/>
    <w:rsid w:val="00C81EAF"/>
    <w:rsid w:val="00C821BC"/>
    <w:rsid w:val="00C82F03"/>
    <w:rsid w:val="00C830ED"/>
    <w:rsid w:val="00C91CFC"/>
    <w:rsid w:val="00C9350C"/>
    <w:rsid w:val="00CA00E3"/>
    <w:rsid w:val="00CA5421"/>
    <w:rsid w:val="00CB04BC"/>
    <w:rsid w:val="00CB0947"/>
    <w:rsid w:val="00CB32F6"/>
    <w:rsid w:val="00CB69B5"/>
    <w:rsid w:val="00CC54FD"/>
    <w:rsid w:val="00CD6C64"/>
    <w:rsid w:val="00CE6FD7"/>
    <w:rsid w:val="00CF561B"/>
    <w:rsid w:val="00CF777E"/>
    <w:rsid w:val="00D00B2B"/>
    <w:rsid w:val="00D051AB"/>
    <w:rsid w:val="00D05D42"/>
    <w:rsid w:val="00D10C81"/>
    <w:rsid w:val="00D200F5"/>
    <w:rsid w:val="00D24877"/>
    <w:rsid w:val="00D26979"/>
    <w:rsid w:val="00D37FD3"/>
    <w:rsid w:val="00D40BDE"/>
    <w:rsid w:val="00D41DA7"/>
    <w:rsid w:val="00D610BA"/>
    <w:rsid w:val="00D62665"/>
    <w:rsid w:val="00D76CF7"/>
    <w:rsid w:val="00D95C4C"/>
    <w:rsid w:val="00D97010"/>
    <w:rsid w:val="00DA36ED"/>
    <w:rsid w:val="00DB1CD0"/>
    <w:rsid w:val="00DC062D"/>
    <w:rsid w:val="00DD1BDB"/>
    <w:rsid w:val="00DE34F1"/>
    <w:rsid w:val="00DE4D0C"/>
    <w:rsid w:val="00DF04E3"/>
    <w:rsid w:val="00DF0AEA"/>
    <w:rsid w:val="00DF35A0"/>
    <w:rsid w:val="00DF4942"/>
    <w:rsid w:val="00DF6E9A"/>
    <w:rsid w:val="00E01E7D"/>
    <w:rsid w:val="00E058B1"/>
    <w:rsid w:val="00E14F26"/>
    <w:rsid w:val="00E17642"/>
    <w:rsid w:val="00E33B49"/>
    <w:rsid w:val="00E34303"/>
    <w:rsid w:val="00E36A6E"/>
    <w:rsid w:val="00E5382E"/>
    <w:rsid w:val="00E627B1"/>
    <w:rsid w:val="00E63FAC"/>
    <w:rsid w:val="00E7362D"/>
    <w:rsid w:val="00E77DEF"/>
    <w:rsid w:val="00E81721"/>
    <w:rsid w:val="00E9216C"/>
    <w:rsid w:val="00E9376C"/>
    <w:rsid w:val="00EA188D"/>
    <w:rsid w:val="00EA1DAD"/>
    <w:rsid w:val="00EA335E"/>
    <w:rsid w:val="00EA528C"/>
    <w:rsid w:val="00EC03D3"/>
    <w:rsid w:val="00EC7487"/>
    <w:rsid w:val="00ED7B6A"/>
    <w:rsid w:val="00EE236B"/>
    <w:rsid w:val="00EE3972"/>
    <w:rsid w:val="00EE3A0C"/>
    <w:rsid w:val="00EF2F3F"/>
    <w:rsid w:val="00EF34E2"/>
    <w:rsid w:val="00F15F15"/>
    <w:rsid w:val="00F16057"/>
    <w:rsid w:val="00F25410"/>
    <w:rsid w:val="00F27405"/>
    <w:rsid w:val="00F41718"/>
    <w:rsid w:val="00F42418"/>
    <w:rsid w:val="00F43316"/>
    <w:rsid w:val="00F436DE"/>
    <w:rsid w:val="00F46110"/>
    <w:rsid w:val="00F5338D"/>
    <w:rsid w:val="00F53DE9"/>
    <w:rsid w:val="00F55A51"/>
    <w:rsid w:val="00F576CB"/>
    <w:rsid w:val="00F60ACC"/>
    <w:rsid w:val="00F6120F"/>
    <w:rsid w:val="00F65262"/>
    <w:rsid w:val="00F71A02"/>
    <w:rsid w:val="00F741B7"/>
    <w:rsid w:val="00F821D7"/>
    <w:rsid w:val="00F82CA6"/>
    <w:rsid w:val="00F864A0"/>
    <w:rsid w:val="00F90511"/>
    <w:rsid w:val="00F94C62"/>
    <w:rsid w:val="00FA0087"/>
    <w:rsid w:val="00FA51EB"/>
    <w:rsid w:val="00FA526E"/>
    <w:rsid w:val="00FA6397"/>
    <w:rsid w:val="00FB716F"/>
    <w:rsid w:val="00FC194A"/>
    <w:rsid w:val="00FC262C"/>
    <w:rsid w:val="00FD1226"/>
    <w:rsid w:val="00FD1C70"/>
    <w:rsid w:val="00FD5807"/>
    <w:rsid w:val="00FD6E36"/>
    <w:rsid w:val="00FD7E47"/>
    <w:rsid w:val="00FE2B19"/>
    <w:rsid w:val="00FE2EE9"/>
    <w:rsid w:val="00FE6057"/>
    <w:rsid w:val="00FF0E0F"/>
    <w:rsid w:val="00FF3E28"/>
    <w:rsid w:val="00FF4830"/>
    <w:rsid w:val="00FF489A"/>
  </w:rsids>
  <m:mathPr>
    <m:mathFont m:val="Cambria Math"/>
    <m:brkBin m:val="before"/>
    <m:brkBinSub m:val="--"/>
    <m:smallFrac m:val="0"/>
    <m:dispDef/>
    <m:lMargin m:val="0"/>
    <m:rMargin m:val="0"/>
    <m:defJc m:val="centerGroup"/>
    <m:wrapIndent m:val="1440"/>
    <m:intLim m:val="subSup"/>
    <m:naryLim m:val="undOvr"/>
  </m:mathPr>
  <w:themeFontLang w:val="en-GB"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E67635C"/>
  <w15:docId w15:val="{6FB073CA-A68D-43DD-A243-4C5ECDAF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rsid w:val="009B79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6"/>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3"/>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4"/>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5"/>
      </w:numPr>
      <w:autoSpaceDE w:val="0"/>
      <w:autoSpaceDN w:val="0"/>
      <w:adjustRightInd w:val="0"/>
      <w:spacing w:after="120"/>
      <w:ind w:left="1134" w:hanging="567"/>
      <w:jc w:val="both"/>
    </w:pPr>
    <w:rPr>
      <w:rFonts w:ascii="Arial" w:eastAsia="SimSun" w:hAnsi="Arial" w:cs="Arial"/>
      <w:sz w:val="22"/>
      <w:szCs w:val="22"/>
      <w:u w:val="single"/>
      <w:lang w:val="en-GB"/>
    </w:rPr>
  </w:style>
  <w:style w:type="paragraph" w:styleId="ListParagraph">
    <w:name w:val="List Paragraph"/>
    <w:aliases w:val="Table of contents numbered,Normal bullet 2,Bullet list,List Paragraph1,Numbered List,1st level - Bullet List Paragraph,Lettre d'introduction,lp1,Farbige Liste - Akzent 11,List Paragraph compact,Paragraphe de liste 2,Reference list"/>
    <w:basedOn w:val="Normal"/>
    <w:link w:val="ListParagraphChar"/>
    <w:uiPriority w:val="34"/>
    <w:qFormat/>
    <w:rsid w:val="00BB3E28"/>
    <w:pPr>
      <w:ind w:left="720"/>
      <w:contextualSpacing/>
    </w:pPr>
  </w:style>
  <w:style w:type="numbering" w:customStyle="1" w:styleId="NoList1">
    <w:name w:val="No List1"/>
    <w:next w:val="NoList"/>
    <w:uiPriority w:val="99"/>
    <w:semiHidden/>
    <w:unhideWhenUsed/>
    <w:rsid w:val="00351675"/>
  </w:style>
  <w:style w:type="table" w:customStyle="1" w:styleId="TableGrid1">
    <w:name w:val="Table Grid1"/>
    <w:basedOn w:val="TableNormal"/>
    <w:next w:val="TableGrid"/>
    <w:uiPriority w:val="59"/>
    <w:rsid w:val="003516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ra">
    <w:name w:val="COM Para"/>
    <w:qFormat/>
    <w:rsid w:val="00351675"/>
    <w:pPr>
      <w:spacing w:after="120"/>
      <w:ind w:left="567" w:hanging="567"/>
    </w:pPr>
    <w:rPr>
      <w:rFonts w:ascii="Arial" w:eastAsia="Times New Roman" w:hAnsi="Arial" w:cs="Arial"/>
      <w:snapToGrid w:val="0"/>
      <w:sz w:val="22"/>
      <w:szCs w:val="22"/>
      <w:lang w:eastAsia="en-US"/>
    </w:rPr>
  </w:style>
  <w:style w:type="character" w:styleId="Hyperlink">
    <w:name w:val="Hyperlink"/>
    <w:uiPriority w:val="99"/>
    <w:unhideWhenUsed/>
    <w:rsid w:val="009001CA"/>
    <w:rPr>
      <w:rFonts w:ascii="Arial" w:hAnsi="Arial" w:cs="Arial"/>
      <w:color w:val="0000FF"/>
      <w:u w:val="single"/>
    </w:rPr>
  </w:style>
  <w:style w:type="paragraph" w:customStyle="1" w:styleId="U1">
    <w:name w:val="U.1"/>
    <w:basedOn w:val="Normal"/>
    <w:qFormat/>
    <w:rsid w:val="00351675"/>
    <w:pPr>
      <w:widowControl w:val="0"/>
      <w:tabs>
        <w:tab w:val="left" w:pos="1701"/>
      </w:tabs>
      <w:autoSpaceDE w:val="0"/>
      <w:autoSpaceDN w:val="0"/>
      <w:adjustRightInd w:val="0"/>
      <w:spacing w:after="120"/>
      <w:ind w:left="1701" w:hanging="567"/>
    </w:pPr>
    <w:rPr>
      <w:rFonts w:ascii="Arial" w:eastAsia="SimSun" w:hAnsi="Arial" w:cs="Arial"/>
      <w:sz w:val="22"/>
      <w:szCs w:val="22"/>
      <w:lang w:val="en-US"/>
    </w:rPr>
  </w:style>
  <w:style w:type="paragraph" w:customStyle="1" w:styleId="i">
    <w:name w:val="(i)"/>
    <w:basedOn w:val="Normal"/>
    <w:link w:val="iChar"/>
    <w:autoRedefine/>
    <w:qFormat/>
    <w:rsid w:val="00351675"/>
    <w:pPr>
      <w:numPr>
        <w:numId w:val="8"/>
      </w:numPr>
      <w:autoSpaceDE w:val="0"/>
      <w:autoSpaceDN w:val="0"/>
      <w:adjustRightInd w:val="0"/>
      <w:spacing w:before="120" w:after="120"/>
      <w:ind w:right="284"/>
      <w:jc w:val="both"/>
    </w:pPr>
    <w:rPr>
      <w:rFonts w:ascii="Arial" w:eastAsia="SimSun" w:hAnsi="Arial" w:cs="Arial"/>
      <w:w w:val="90"/>
      <w:sz w:val="22"/>
      <w:szCs w:val="22"/>
      <w:lang w:val="en-US"/>
    </w:rPr>
  </w:style>
  <w:style w:type="character" w:customStyle="1" w:styleId="iChar">
    <w:name w:val="(i) Char"/>
    <w:link w:val="i"/>
    <w:locked/>
    <w:rsid w:val="00351675"/>
    <w:rPr>
      <w:rFonts w:ascii="Arial" w:hAnsi="Arial" w:cs="Arial"/>
      <w:w w:val="90"/>
      <w:sz w:val="22"/>
      <w:szCs w:val="22"/>
      <w:lang w:val="en-US" w:eastAsia="fr-FR"/>
    </w:rPr>
  </w:style>
  <w:style w:type="character" w:customStyle="1" w:styleId="FollowedHyperlink1">
    <w:name w:val="FollowedHyperlink1"/>
    <w:basedOn w:val="DefaultParagraphFont"/>
    <w:uiPriority w:val="99"/>
    <w:semiHidden/>
    <w:unhideWhenUsed/>
    <w:rsid w:val="00351675"/>
    <w:rPr>
      <w:color w:val="954F72"/>
      <w:u w:val="single"/>
    </w:rPr>
  </w:style>
  <w:style w:type="paragraph" w:styleId="Revision">
    <w:name w:val="Revision"/>
    <w:hidden/>
    <w:uiPriority w:val="99"/>
    <w:semiHidden/>
    <w:rsid w:val="00351675"/>
    <w:rPr>
      <w:rFonts w:ascii="Times New Roman" w:eastAsia="Times New Roman" w:hAnsi="Times New Roman"/>
      <w:sz w:val="24"/>
      <w:szCs w:val="24"/>
      <w:lang w:val="fr-FR" w:eastAsia="fr-FR"/>
    </w:rPr>
  </w:style>
  <w:style w:type="paragraph" w:customStyle="1" w:styleId="COMParaDecision">
    <w:name w:val="COM Para Decision"/>
    <w:basedOn w:val="Normal"/>
    <w:uiPriority w:val="99"/>
    <w:qFormat/>
    <w:rsid w:val="00351675"/>
    <w:pPr>
      <w:autoSpaceDE w:val="0"/>
      <w:autoSpaceDN w:val="0"/>
      <w:adjustRightInd w:val="0"/>
      <w:spacing w:after="120"/>
      <w:ind w:left="1134" w:hanging="567"/>
      <w:jc w:val="both"/>
    </w:pPr>
    <w:rPr>
      <w:rFonts w:ascii="Arial" w:eastAsia="SimSun" w:hAnsi="Arial" w:cs="Arial"/>
      <w:sz w:val="22"/>
      <w:szCs w:val="22"/>
      <w:u w:val="single"/>
      <w:lang w:val="en-GB"/>
    </w:rPr>
  </w:style>
  <w:style w:type="character" w:customStyle="1" w:styleId="st1">
    <w:name w:val="st1"/>
    <w:rsid w:val="00351675"/>
  </w:style>
  <w:style w:type="character" w:styleId="CommentReference">
    <w:name w:val="annotation reference"/>
    <w:basedOn w:val="DefaultParagraphFont"/>
    <w:uiPriority w:val="99"/>
    <w:semiHidden/>
    <w:unhideWhenUsed/>
    <w:rsid w:val="00351675"/>
    <w:rPr>
      <w:sz w:val="16"/>
      <w:szCs w:val="16"/>
    </w:rPr>
  </w:style>
  <w:style w:type="paragraph" w:styleId="CommentText">
    <w:name w:val="annotation text"/>
    <w:basedOn w:val="Normal"/>
    <w:link w:val="CommentTextChar"/>
    <w:uiPriority w:val="99"/>
    <w:semiHidden/>
    <w:unhideWhenUsed/>
    <w:rsid w:val="00351675"/>
    <w:rPr>
      <w:sz w:val="20"/>
      <w:szCs w:val="20"/>
    </w:rPr>
  </w:style>
  <w:style w:type="character" w:customStyle="1" w:styleId="CommentTextChar">
    <w:name w:val="Comment Text Char"/>
    <w:basedOn w:val="DefaultParagraphFont"/>
    <w:link w:val="CommentText"/>
    <w:uiPriority w:val="99"/>
    <w:semiHidden/>
    <w:rsid w:val="00351675"/>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351675"/>
    <w:rPr>
      <w:b/>
      <w:bCs/>
    </w:rPr>
  </w:style>
  <w:style w:type="character" w:customStyle="1" w:styleId="CommentSubjectChar">
    <w:name w:val="Comment Subject Char"/>
    <w:basedOn w:val="CommentTextChar"/>
    <w:link w:val="CommentSubject"/>
    <w:uiPriority w:val="99"/>
    <w:semiHidden/>
    <w:rsid w:val="00351675"/>
    <w:rPr>
      <w:rFonts w:ascii="Times New Roman" w:eastAsia="Times New Roman" w:hAnsi="Times New Roman"/>
      <w:b/>
      <w:bCs/>
      <w:lang w:val="fr-FR" w:eastAsia="fr-FR"/>
    </w:rPr>
  </w:style>
  <w:style w:type="paragraph" w:customStyle="1" w:styleId="Bullet1">
    <w:name w:val="Bullet_1"/>
    <w:basedOn w:val="Normal"/>
    <w:link w:val="Bullet1Char"/>
    <w:qFormat/>
    <w:rsid w:val="00351675"/>
    <w:pPr>
      <w:numPr>
        <w:numId w:val="9"/>
      </w:numPr>
      <w:snapToGrid w:val="0"/>
      <w:spacing w:before="240" w:after="240" w:line="360" w:lineRule="auto"/>
      <w:jc w:val="both"/>
    </w:pPr>
    <w:rPr>
      <w:rFonts w:ascii="Arial" w:eastAsia="SimSun" w:hAnsi="Arial" w:cs="Arial"/>
      <w:snapToGrid w:val="0"/>
      <w:sz w:val="28"/>
      <w:szCs w:val="28"/>
      <w:lang w:val="en-GB" w:eastAsia="zh-CN"/>
    </w:rPr>
  </w:style>
  <w:style w:type="paragraph" w:customStyle="1" w:styleId="Bullet2">
    <w:name w:val="Bullet_2"/>
    <w:basedOn w:val="Normal"/>
    <w:link w:val="Bullet2Char"/>
    <w:qFormat/>
    <w:rsid w:val="00351675"/>
    <w:pPr>
      <w:numPr>
        <w:ilvl w:val="1"/>
        <w:numId w:val="9"/>
      </w:numPr>
      <w:snapToGrid w:val="0"/>
      <w:spacing w:before="240" w:after="240" w:line="360" w:lineRule="auto"/>
      <w:jc w:val="both"/>
    </w:pPr>
    <w:rPr>
      <w:rFonts w:ascii="Arial" w:eastAsia="SimSun" w:hAnsi="Arial" w:cs="Arial"/>
      <w:snapToGrid w:val="0"/>
      <w:sz w:val="28"/>
      <w:szCs w:val="28"/>
      <w:lang w:val="en-GB" w:eastAsia="zh-CN"/>
    </w:rPr>
  </w:style>
  <w:style w:type="character" w:customStyle="1" w:styleId="Bullet1Char">
    <w:name w:val="Bullet_1 Char"/>
    <w:link w:val="Bullet1"/>
    <w:rsid w:val="00351675"/>
    <w:rPr>
      <w:rFonts w:ascii="Arial" w:hAnsi="Arial" w:cs="Arial"/>
      <w:snapToGrid w:val="0"/>
      <w:sz w:val="28"/>
      <w:szCs w:val="28"/>
      <w:lang w:eastAsia="zh-CN"/>
    </w:rPr>
  </w:style>
  <w:style w:type="character" w:customStyle="1" w:styleId="Bullet2Char">
    <w:name w:val="Bullet_2 Char"/>
    <w:link w:val="Bullet2"/>
    <w:rsid w:val="00351675"/>
    <w:rPr>
      <w:rFonts w:ascii="Arial" w:hAnsi="Arial" w:cs="Arial"/>
      <w:snapToGrid w:val="0"/>
      <w:sz w:val="28"/>
      <w:szCs w:val="28"/>
      <w:lang w:eastAsia="zh-CN"/>
    </w:rPr>
  </w:style>
  <w:style w:type="paragraph" w:customStyle="1" w:styleId="dates">
    <w:name w:val="dates"/>
    <w:basedOn w:val="Normal"/>
    <w:qFormat/>
    <w:rsid w:val="00351675"/>
    <w:pPr>
      <w:widowControl w:val="0"/>
      <w:tabs>
        <w:tab w:val="left" w:pos="2268"/>
      </w:tabs>
      <w:autoSpaceDE w:val="0"/>
      <w:autoSpaceDN w:val="0"/>
      <w:adjustRightInd w:val="0"/>
      <w:spacing w:after="120"/>
      <w:ind w:left="2268" w:hanging="1134"/>
    </w:pPr>
    <w:rPr>
      <w:rFonts w:ascii="Arial" w:eastAsia="SimSun" w:hAnsi="Arial" w:cs="Arial"/>
      <w:w w:val="90"/>
      <w:sz w:val="22"/>
      <w:szCs w:val="22"/>
      <w:lang w:val="en-US"/>
    </w:rPr>
  </w:style>
  <w:style w:type="paragraph" w:styleId="FootnoteText">
    <w:name w:val="footnote text"/>
    <w:basedOn w:val="Normal"/>
    <w:link w:val="FootnoteTextChar"/>
    <w:uiPriority w:val="99"/>
    <w:unhideWhenUsed/>
    <w:rsid w:val="00351675"/>
    <w:rPr>
      <w:sz w:val="20"/>
      <w:szCs w:val="20"/>
    </w:rPr>
  </w:style>
  <w:style w:type="character" w:customStyle="1" w:styleId="FootnoteTextChar">
    <w:name w:val="Footnote Text Char"/>
    <w:basedOn w:val="DefaultParagraphFont"/>
    <w:link w:val="FootnoteText"/>
    <w:uiPriority w:val="99"/>
    <w:rsid w:val="00351675"/>
    <w:rPr>
      <w:rFonts w:ascii="Times New Roman" w:eastAsia="Times New Roman" w:hAnsi="Times New Roman"/>
      <w:lang w:val="fr-FR" w:eastAsia="fr-FR"/>
    </w:rPr>
  </w:style>
  <w:style w:type="character" w:styleId="FootnoteReference">
    <w:name w:val="footnote reference"/>
    <w:basedOn w:val="DefaultParagraphFont"/>
    <w:uiPriority w:val="99"/>
    <w:unhideWhenUsed/>
    <w:rsid w:val="00351675"/>
    <w:rPr>
      <w:vertAlign w:val="superscript"/>
    </w:rPr>
  </w:style>
  <w:style w:type="paragraph" w:customStyle="1" w:styleId="para1">
    <w:name w:val="@para 1"/>
    <w:basedOn w:val="Normal"/>
    <w:qFormat/>
    <w:rsid w:val="00351675"/>
    <w:pPr>
      <w:widowControl w:val="0"/>
      <w:tabs>
        <w:tab w:val="left" w:pos="1418"/>
      </w:tabs>
      <w:autoSpaceDE w:val="0"/>
      <w:autoSpaceDN w:val="0"/>
      <w:adjustRightInd w:val="0"/>
      <w:spacing w:after="120"/>
      <w:ind w:left="1134" w:hanging="567"/>
    </w:pPr>
    <w:rPr>
      <w:rFonts w:ascii="SimSun" w:eastAsia="SimSun" w:hAnsi="SimSun" w:cs="Arial"/>
      <w:sz w:val="22"/>
      <w:szCs w:val="22"/>
      <w:lang w:eastAsia="zh-CN"/>
    </w:rPr>
  </w:style>
  <w:style w:type="paragraph" w:customStyle="1" w:styleId="para11">
    <w:name w:val="@para 1.1"/>
    <w:basedOn w:val="Normal"/>
    <w:qFormat/>
    <w:rsid w:val="00351675"/>
    <w:pPr>
      <w:widowControl w:val="0"/>
      <w:tabs>
        <w:tab w:val="left" w:pos="1701"/>
      </w:tabs>
      <w:autoSpaceDE w:val="0"/>
      <w:autoSpaceDN w:val="0"/>
      <w:adjustRightInd w:val="0"/>
      <w:spacing w:after="120"/>
      <w:ind w:left="1701" w:hanging="567"/>
    </w:pPr>
    <w:rPr>
      <w:rFonts w:ascii="SimSun" w:eastAsia="SimSun" w:hAnsi="SimSun" w:cs="SimSun"/>
      <w:sz w:val="22"/>
      <w:szCs w:val="22"/>
      <w:lang w:eastAsia="zh-CN"/>
    </w:rPr>
  </w:style>
  <w:style w:type="character" w:styleId="FollowedHyperlink">
    <w:name w:val="FollowedHyperlink"/>
    <w:basedOn w:val="DefaultParagraphFont"/>
    <w:uiPriority w:val="99"/>
    <w:semiHidden/>
    <w:unhideWhenUsed/>
    <w:rsid w:val="00351675"/>
    <w:rPr>
      <w:color w:val="954F72" w:themeColor="followedHyperlink"/>
      <w:u w:val="single"/>
    </w:rPr>
  </w:style>
  <w:style w:type="paragraph" w:customStyle="1" w:styleId="alina">
    <w:name w:val="alinéa"/>
    <w:basedOn w:val="Normal"/>
    <w:rsid w:val="00A930B6"/>
    <w:pPr>
      <w:spacing w:after="240"/>
      <w:ind w:left="567"/>
      <w:jc w:val="both"/>
    </w:pPr>
    <w:rPr>
      <w:rFonts w:ascii="Arial" w:hAnsi="Arial"/>
      <w:snapToGrid w:val="0"/>
      <w:lang w:val="en-US"/>
    </w:rPr>
  </w:style>
  <w:style w:type="paragraph" w:customStyle="1" w:styleId="c">
    <w:name w:val="(c)"/>
    <w:basedOn w:val="Normal"/>
    <w:rsid w:val="00A930B6"/>
    <w:pPr>
      <w:tabs>
        <w:tab w:val="left" w:pos="1701"/>
      </w:tabs>
      <w:spacing w:after="240"/>
      <w:ind w:left="1701" w:hanging="567"/>
      <w:jc w:val="both"/>
    </w:pPr>
    <w:rPr>
      <w:rFonts w:ascii="Arial" w:hAnsi="Arial"/>
      <w:lang w:val="en-US"/>
    </w:rPr>
  </w:style>
  <w:style w:type="paragraph" w:customStyle="1" w:styleId="5GAparabodytext">
    <w:name w:val="5GA para body text"/>
    <w:qFormat/>
    <w:rsid w:val="00BA7215"/>
    <w:pPr>
      <w:keepNext/>
      <w:spacing w:after="120" w:line="360" w:lineRule="auto"/>
      <w:ind w:left="720" w:hanging="360"/>
    </w:pPr>
    <w:rPr>
      <w:rFonts w:ascii="Arial" w:eastAsia="Times New Roman" w:hAnsi="Arial" w:cs="Arial"/>
      <w:snapToGrid w:val="0"/>
      <w:sz w:val="22"/>
      <w:szCs w:val="22"/>
      <w:lang w:eastAsia="en-US"/>
    </w:rPr>
  </w:style>
  <w:style w:type="paragraph" w:customStyle="1" w:styleId="5GAParaResolution">
    <w:name w:val="5GA Para Resolution"/>
    <w:basedOn w:val="Normal"/>
    <w:qFormat/>
    <w:rsid w:val="00BA7215"/>
    <w:pPr>
      <w:autoSpaceDE w:val="0"/>
      <w:autoSpaceDN w:val="0"/>
      <w:adjustRightInd w:val="0"/>
      <w:spacing w:after="120"/>
      <w:ind w:left="1134" w:hanging="567"/>
      <w:jc w:val="both"/>
    </w:pPr>
    <w:rPr>
      <w:rFonts w:ascii="Arial" w:eastAsia="SimSun" w:hAnsi="Arial" w:cs="Arial"/>
      <w:sz w:val="22"/>
      <w:szCs w:val="22"/>
      <w:lang w:val="en-GB"/>
    </w:rPr>
  </w:style>
  <w:style w:type="paragraph" w:customStyle="1" w:styleId="Default">
    <w:name w:val="Default"/>
    <w:link w:val="DefaultChar"/>
    <w:rsid w:val="006565C1"/>
    <w:pPr>
      <w:autoSpaceDE w:val="0"/>
      <w:autoSpaceDN w:val="0"/>
      <w:adjustRightInd w:val="0"/>
    </w:pPr>
    <w:rPr>
      <w:rFonts w:ascii="Arial" w:eastAsia="Arial" w:hAnsi="Arial" w:cs="Arial"/>
      <w:color w:val="000000"/>
      <w:sz w:val="24"/>
      <w:szCs w:val="24"/>
      <w:lang w:val="fr-FR" w:eastAsia="zh-CN"/>
    </w:rPr>
  </w:style>
  <w:style w:type="character" w:customStyle="1" w:styleId="DefaultChar">
    <w:name w:val="Default Char"/>
    <w:link w:val="Default"/>
    <w:rsid w:val="006565C1"/>
    <w:rPr>
      <w:rFonts w:ascii="Arial" w:eastAsia="Arial" w:hAnsi="Arial" w:cs="Arial"/>
      <w:color w:val="000000"/>
      <w:sz w:val="24"/>
      <w:szCs w:val="24"/>
      <w:lang w:val="fr-FR" w:eastAsia="zh-CN"/>
    </w:rPr>
  </w:style>
  <w:style w:type="paragraph" w:styleId="NormalWeb">
    <w:name w:val="Normal (Web)"/>
    <w:basedOn w:val="Normal"/>
    <w:uiPriority w:val="99"/>
    <w:unhideWhenUsed/>
    <w:rsid w:val="009F001A"/>
    <w:pPr>
      <w:spacing w:before="100" w:beforeAutospacing="1" w:after="100" w:afterAutospacing="1"/>
    </w:pPr>
    <w:rPr>
      <w:lang w:eastAsia="zh-CN"/>
    </w:rPr>
  </w:style>
  <w:style w:type="paragraph" w:customStyle="1" w:styleId="COMTitleDecision">
    <w:name w:val="COM Title Decision"/>
    <w:basedOn w:val="Normal"/>
    <w:qFormat/>
    <w:rsid w:val="00B072F9"/>
    <w:pPr>
      <w:keepNext/>
      <w:spacing w:before="240" w:after="120"/>
      <w:ind w:left="567"/>
      <w:jc w:val="both"/>
    </w:pPr>
    <w:rPr>
      <w:rFonts w:ascii="Arial" w:eastAsia="SimSun" w:hAnsi="Arial" w:cs="Arial"/>
      <w:b/>
      <w:sz w:val="22"/>
      <w:szCs w:val="22"/>
      <w:lang w:val="en-GB" w:eastAsia="zh-CN"/>
    </w:rPr>
  </w:style>
  <w:style w:type="paragraph" w:customStyle="1" w:styleId="COMPreambulaDecisions">
    <w:name w:val="COM Preambula Decisions"/>
    <w:basedOn w:val="Normal"/>
    <w:qFormat/>
    <w:rsid w:val="00B072F9"/>
    <w:pPr>
      <w:keepNext/>
      <w:spacing w:after="120"/>
      <w:ind w:left="567"/>
      <w:jc w:val="both"/>
    </w:pPr>
    <w:rPr>
      <w:rFonts w:ascii="Arial" w:eastAsia="SimSun" w:hAnsi="Arial" w:cs="Arial"/>
      <w:sz w:val="22"/>
      <w:szCs w:val="22"/>
      <w:lang w:val="en-GB" w:eastAsia="zh-CN"/>
    </w:rPr>
  </w:style>
  <w:style w:type="paragraph" w:customStyle="1" w:styleId="Annex">
    <w:name w:val="Annex"/>
    <w:basedOn w:val="Normal"/>
    <w:next w:val="Normal"/>
    <w:rsid w:val="00B072F9"/>
    <w:pPr>
      <w:pageBreakBefore/>
      <w:autoSpaceDE w:val="0"/>
      <w:autoSpaceDN w:val="0"/>
      <w:adjustRightInd w:val="0"/>
      <w:spacing w:before="360" w:after="240"/>
      <w:jc w:val="center"/>
      <w:outlineLvl w:val="0"/>
    </w:pPr>
    <w:rPr>
      <w:rFonts w:ascii="Arial" w:eastAsia="SimSun" w:hAnsi="Arial" w:cs="Arial"/>
      <w:b/>
      <w:bCs/>
      <w:sz w:val="22"/>
      <w:szCs w:val="22"/>
      <w:lang w:val="en-GB" w:eastAsia="zh-CN"/>
    </w:rPr>
  </w:style>
  <w:style w:type="paragraph" w:styleId="NoSpacing">
    <w:name w:val="No Spacing"/>
    <w:uiPriority w:val="1"/>
    <w:qFormat/>
    <w:rsid w:val="00B072F9"/>
    <w:rPr>
      <w:rFonts w:asciiTheme="minorHAnsi" w:eastAsiaTheme="minorEastAsia" w:hAnsiTheme="minorHAnsi" w:cstheme="minorBidi"/>
      <w:sz w:val="22"/>
      <w:szCs w:val="22"/>
      <w:lang w:val="fr-FR" w:eastAsia="zh-CN"/>
    </w:rPr>
  </w:style>
  <w:style w:type="character" w:customStyle="1" w:styleId="ListParagraphChar">
    <w:name w:val="List Paragraph Char"/>
    <w:aliases w:val="Table of contents numbered Char,Normal bullet 2 Char,Bullet list Char,List Paragraph1 Char,Numbered List Char,1st level - Bullet List Paragraph Char,Lettre d'introduction Char,lp1 Char,Farbige Liste - Akzent 11 Char"/>
    <w:link w:val="ListParagraph"/>
    <w:uiPriority w:val="34"/>
    <w:qFormat/>
    <w:locked/>
    <w:rsid w:val="00B072F9"/>
    <w:rPr>
      <w:rFonts w:ascii="Times New Roman" w:eastAsia="Times New Roman" w:hAnsi="Times New Roman"/>
      <w:sz w:val="24"/>
      <w:szCs w:val="24"/>
      <w:lang w:val="fr-FR" w:eastAsia="fr-FR"/>
    </w:rPr>
  </w:style>
  <w:style w:type="character" w:customStyle="1" w:styleId="Heading1Char">
    <w:name w:val="Heading 1 Char"/>
    <w:basedOn w:val="DefaultParagraphFont"/>
    <w:link w:val="Heading1"/>
    <w:uiPriority w:val="9"/>
    <w:rsid w:val="009B7953"/>
    <w:rPr>
      <w:rFonts w:asciiTheme="majorHAnsi" w:eastAsiaTheme="majorEastAsia" w:hAnsiTheme="majorHAnsi" w:cstheme="majorBidi"/>
      <w:color w:val="2E74B5" w:themeColor="accent1" w:themeShade="BF"/>
      <w:sz w:val="32"/>
      <w:szCs w:val="32"/>
      <w:lang w:val="fr-FR" w:eastAsia="fr-FR"/>
    </w:rPr>
  </w:style>
  <w:style w:type="character" w:styleId="UnresolvedMention">
    <w:name w:val="Unresolved Mention"/>
    <w:basedOn w:val="DefaultParagraphFont"/>
    <w:uiPriority w:val="99"/>
    <w:semiHidden/>
    <w:unhideWhenUsed/>
    <w:rsid w:val="00CA5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5124">
      <w:bodyDiv w:val="1"/>
      <w:marLeft w:val="0"/>
      <w:marRight w:val="0"/>
      <w:marTop w:val="0"/>
      <w:marBottom w:val="0"/>
      <w:divBdr>
        <w:top w:val="none" w:sz="0" w:space="0" w:color="auto"/>
        <w:left w:val="none" w:sz="0" w:space="0" w:color="auto"/>
        <w:bottom w:val="none" w:sz="0" w:space="0" w:color="auto"/>
        <w:right w:val="none" w:sz="0" w:space="0" w:color="auto"/>
      </w:divBdr>
    </w:div>
    <w:div w:id="61984189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45630343">
      <w:bodyDiv w:val="1"/>
      <w:marLeft w:val="0"/>
      <w:marRight w:val="0"/>
      <w:marTop w:val="0"/>
      <w:marBottom w:val="0"/>
      <w:divBdr>
        <w:top w:val="none" w:sz="0" w:space="0" w:color="auto"/>
        <w:left w:val="none" w:sz="0" w:space="0" w:color="auto"/>
        <w:bottom w:val="none" w:sz="0" w:space="0" w:color="auto"/>
        <w:right w:val="none" w:sz="0" w:space="0" w:color="auto"/>
      </w:divBdr>
    </w:div>
    <w:div w:id="909344627">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5395666">
      <w:bodyDiv w:val="1"/>
      <w:marLeft w:val="0"/>
      <w:marRight w:val="0"/>
      <w:marTop w:val="0"/>
      <w:marBottom w:val="0"/>
      <w:divBdr>
        <w:top w:val="none" w:sz="0" w:space="0" w:color="auto"/>
        <w:left w:val="none" w:sz="0" w:space="0" w:color="auto"/>
        <w:bottom w:val="none" w:sz="0" w:space="0" w:color="auto"/>
        <w:right w:val="none" w:sz="0" w:space="0" w:color="auto"/>
      </w:divBdr>
    </w:div>
    <w:div w:id="1333296844">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1012546">
      <w:bodyDiv w:val="1"/>
      <w:marLeft w:val="0"/>
      <w:marRight w:val="0"/>
      <w:marTop w:val="0"/>
      <w:marBottom w:val="0"/>
      <w:divBdr>
        <w:top w:val="none" w:sz="0" w:space="0" w:color="auto"/>
        <w:left w:val="none" w:sz="0" w:space="0" w:color="auto"/>
        <w:bottom w:val="none" w:sz="0" w:space="0" w:color="auto"/>
        <w:right w:val="none" w:sz="0" w:space="0" w:color="auto"/>
      </w:divBdr>
    </w:div>
    <w:div w:id="1966421449">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0-8.GA-INF.7-EN.docx" TargetMode="External"/><Relationship Id="rId18" Type="http://schemas.openxmlformats.org/officeDocument/2006/relationships/hyperlink" Target="https://ich.unesco.org/doc/src/LHE-20-8.GA-10-ZH.docx" TargetMode="External"/><Relationship Id="rId26" Type="http://schemas.openxmlformats.org/officeDocument/2006/relationships/hyperlink" Target="https://ich.unesco.org/en/Decisions/13.COM/16" TargetMode="External"/><Relationship Id="rId39" Type="http://schemas.openxmlformats.org/officeDocument/2006/relationships/hyperlink" Target="https://ich.unesco.org/doc/src/45510.pdf" TargetMode="External"/><Relationship Id="rId21" Type="http://schemas.openxmlformats.org/officeDocument/2006/relationships/hyperlink" Target="https://ich.unesco.org/en/Decisions/14.COM/14" TargetMode="External"/><Relationship Id="rId34" Type="http://schemas.openxmlformats.org/officeDocument/2006/relationships/hyperlink" Target="https://ich.unesco.org/doc/src/45490-FR.pdf" TargetMode="External"/><Relationship Id="rId42" Type="http://schemas.openxmlformats.org/officeDocument/2006/relationships/hyperlink" Target="https://ich.unesco.org/doc/src/45514.pdf" TargetMode="External"/><Relationship Id="rId47" Type="http://schemas.openxmlformats.org/officeDocument/2006/relationships/hyperlink" Target="https://ich.unesco.org/doc/src/45519.pdf" TargetMode="External"/><Relationship Id="rId50" Type="http://schemas.openxmlformats.org/officeDocument/2006/relationships/hyperlink" Target="https://ich.unesco.org/doc/src/45521-EN.pdf" TargetMode="External"/><Relationship Id="rId55" Type="http://schemas.openxmlformats.org/officeDocument/2006/relationships/hyperlink" Target="https://ich.unesco.org/doc/src/45571.pdf" TargetMode="External"/><Relationship Id="rId63" Type="http://schemas.openxmlformats.org/officeDocument/2006/relationships/hyperlink" Target="https://ich.unesco.org/doc/src/42676.pdf" TargetMode="External"/><Relationship Id="rId68" Type="http://schemas.openxmlformats.org/officeDocument/2006/relationships/hyperlink" Target="https://ich.unesco.org/doc/src/45534-EN.pdf" TargetMode="External"/><Relationship Id="rId76" Type="http://schemas.openxmlformats.org/officeDocument/2006/relationships/hyperlink" Target="https://ich.unesco.org/en/Decisions/13.COM/17"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ich.unesco.org/doc/src/LHE-20-8.GA-8-ZH.docx" TargetMode="External"/><Relationship Id="rId2" Type="http://schemas.openxmlformats.org/officeDocument/2006/relationships/numbering" Target="numbering.xml"/><Relationship Id="rId16" Type="http://schemas.openxmlformats.org/officeDocument/2006/relationships/hyperlink" Target="https://unesdoc.unesco.org/ark:/48223/pf0000243325_chi" TargetMode="External"/><Relationship Id="rId29" Type="http://schemas.openxmlformats.org/officeDocument/2006/relationships/hyperlink" Target="https://ich.unesco.org/en/Resolutions/7.GA/6" TargetMode="External"/><Relationship Id="rId11" Type="http://schemas.openxmlformats.org/officeDocument/2006/relationships/hyperlink" Target="https://ich.unesco.org/doc/src/LHE-20-8.GA-6+Add.-ZH.docx" TargetMode="External"/><Relationship Id="rId24" Type="http://schemas.openxmlformats.org/officeDocument/2006/relationships/hyperlink" Target="https://ich.unesco.org/en/Decisions/12.COM/17" TargetMode="External"/><Relationship Id="rId32" Type="http://schemas.openxmlformats.org/officeDocument/2006/relationships/hyperlink" Target="https://ich.unesco.org/en/d%C3%A9cisions/14.COM/17" TargetMode="External"/><Relationship Id="rId37" Type="http://schemas.openxmlformats.org/officeDocument/2006/relationships/hyperlink" Target="https://ich.unesco.org/doc/src/45495.pdf" TargetMode="External"/><Relationship Id="rId40" Type="http://schemas.openxmlformats.org/officeDocument/2006/relationships/hyperlink" Target="https://ich.unesco.org/doc/src/45512-FR.pdf" TargetMode="External"/><Relationship Id="rId45" Type="http://schemas.openxmlformats.org/officeDocument/2006/relationships/hyperlink" Target="https://ich.unesco.org/doc/src/42681.pdf" TargetMode="External"/><Relationship Id="rId53" Type="http://schemas.openxmlformats.org/officeDocument/2006/relationships/hyperlink" Target="https://ich.unesco.org/doc/src/45524-FR.pdf" TargetMode="External"/><Relationship Id="rId58" Type="http://schemas.openxmlformats.org/officeDocument/2006/relationships/hyperlink" Target="https://ich.unesco.org/doc/src/48726-EN.pdf" TargetMode="External"/><Relationship Id="rId66" Type="http://schemas.openxmlformats.org/officeDocument/2006/relationships/hyperlink" Target="https://ich.unesco.org/doc/src/45532.pdf" TargetMode="External"/><Relationship Id="rId74" Type="http://schemas.openxmlformats.org/officeDocument/2006/relationships/hyperlink" Target="https://ich.unesco.org/doc/src/ITH-18-7.GA-13-ZH.docx" TargetMode="External"/><Relationship Id="rId79" Type="http://schemas.openxmlformats.org/officeDocument/2006/relationships/hyperlink" Target="https://ich.unesco.org/doc/src/ITH-18-7.GA-Resolutions-ZH.docx"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ch.unesco.org/doc/src/45529.pdf" TargetMode="External"/><Relationship Id="rId82" Type="http://schemas.openxmlformats.org/officeDocument/2006/relationships/hyperlink" Target="http://www.unesco.org/new/fileadmin/MULTIMEDIA/HQ/GBS/38GC/pdf/101_Resolution.pdf" TargetMode="External"/><Relationship Id="rId19" Type="http://schemas.openxmlformats.org/officeDocument/2006/relationships/hyperlink" Target="https://ich.unesco.org/doc/src/LHE-19-14.COM-14-EN.docx" TargetMode="External"/><Relationship Id="rId4" Type="http://schemas.openxmlformats.org/officeDocument/2006/relationships/settings" Target="settings.xml"/><Relationship Id="rId9" Type="http://schemas.openxmlformats.org/officeDocument/2006/relationships/hyperlink" Target="https://ich.unesco.org/en/Decisions/13.COM/10.b.41" TargetMode="External"/><Relationship Id="rId14" Type="http://schemas.openxmlformats.org/officeDocument/2006/relationships/hyperlink" Target="https://ich.unesco.org/doc/src/LHE-20-8.GA-8-ZH.docx" TargetMode="External"/><Relationship Id="rId22" Type="http://schemas.openxmlformats.org/officeDocument/2006/relationships/hyperlink" Target="https://ich.unesco.org/en/Decisions/13.COM/15" TargetMode="External"/><Relationship Id="rId27" Type="http://schemas.openxmlformats.org/officeDocument/2006/relationships/hyperlink" Target="https://ich.unesco.org/en/Decisions/14.COM/15" TargetMode="External"/><Relationship Id="rId30" Type="http://schemas.openxmlformats.org/officeDocument/2006/relationships/hyperlink" Target="https://ich.unesco.org/en/Decisions/7.GA/11" TargetMode="External"/><Relationship Id="rId35" Type="http://schemas.openxmlformats.org/officeDocument/2006/relationships/hyperlink" Target="https://ich.unesco.org/doc/src/45491-EN.pdf" TargetMode="External"/><Relationship Id="rId43" Type="http://schemas.openxmlformats.org/officeDocument/2006/relationships/hyperlink" Target="https://ich.unesco.org/doc/src/45515-EN.pdf" TargetMode="External"/><Relationship Id="rId48" Type="http://schemas.openxmlformats.org/officeDocument/2006/relationships/hyperlink" Target="https://ich.unesco.org/doc/src/45520.pdf" TargetMode="External"/><Relationship Id="rId56" Type="http://schemas.openxmlformats.org/officeDocument/2006/relationships/hyperlink" Target="https://ich.unesco.org/doc/src/42711-EN.pdf" TargetMode="External"/><Relationship Id="rId64" Type="http://schemas.openxmlformats.org/officeDocument/2006/relationships/hyperlink" Target="https://ich.unesco.org/doc/src/45531-EN.pdf" TargetMode="External"/><Relationship Id="rId69" Type="http://schemas.openxmlformats.org/officeDocument/2006/relationships/hyperlink" Target="https://ich.unesco.org/doc/src/LHE-20-8.GA-14-ZH.docx" TargetMode="External"/><Relationship Id="rId77" Type="http://schemas.openxmlformats.org/officeDocument/2006/relationships/hyperlink" Target="https://ich.unesco.org/en/Decisions/12.COM/16" TargetMode="External"/><Relationship Id="rId8" Type="http://schemas.openxmlformats.org/officeDocument/2006/relationships/hyperlink" Target="https://ich.unesco.org/doc/src/LHE-20-8.GA-5-ZH.docx" TargetMode="External"/><Relationship Id="rId51" Type="http://schemas.openxmlformats.org/officeDocument/2006/relationships/hyperlink" Target="https://ich.unesco.org/doc/src/45522-FR.pdf" TargetMode="External"/><Relationship Id="rId72" Type="http://schemas.openxmlformats.org/officeDocument/2006/relationships/hyperlink" Target="https://ich.unesco.org/doc/src/LHE-19-14.COM-19-EN.docx" TargetMode="External"/><Relationship Id="rId80" Type="http://schemas.openxmlformats.org/officeDocument/2006/relationships/hyperlink" Target="https://ich.unesco.org/doc/src/ITH-16_6.GA-Resolutions_ZH.docx"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ich.unesco.org/doc/src/LHE-20-8.GA-6+Add.-ZH.docx" TargetMode="External"/><Relationship Id="rId17" Type="http://schemas.openxmlformats.org/officeDocument/2006/relationships/hyperlink" Target="https://unesdoc.unesco.org/ark:/48223/pf0000260889_chi" TargetMode="External"/><Relationship Id="rId25" Type="http://schemas.openxmlformats.org/officeDocument/2006/relationships/hyperlink" Target="https://ich.unesco.org/en/Decisions/13.COM/13" TargetMode="External"/><Relationship Id="rId33" Type="http://schemas.openxmlformats.org/officeDocument/2006/relationships/hyperlink" Target="https://ich.unesco.org/doc/src/45486.pdf" TargetMode="External"/><Relationship Id="rId38" Type="http://schemas.openxmlformats.org/officeDocument/2006/relationships/hyperlink" Target="https://ich.unesco.org/doc/src/45499.pdf" TargetMode="External"/><Relationship Id="rId46" Type="http://schemas.openxmlformats.org/officeDocument/2006/relationships/hyperlink" Target="https://ich.unesco.org/doc/src/45518.pdf" TargetMode="External"/><Relationship Id="rId59" Type="http://schemas.openxmlformats.org/officeDocument/2006/relationships/hyperlink" Target="https://ich.unesco.org/doc/src/45527.pdf" TargetMode="External"/><Relationship Id="rId67" Type="http://schemas.openxmlformats.org/officeDocument/2006/relationships/hyperlink" Target="https://ich.unesco.org/doc/src/45533-EN.pdf" TargetMode="External"/><Relationship Id="rId20" Type="http://schemas.openxmlformats.org/officeDocument/2006/relationships/hyperlink" Target="https://ich.unesco.org/en/Decisions/13.COM/10" TargetMode="External"/><Relationship Id="rId41" Type="http://schemas.openxmlformats.org/officeDocument/2006/relationships/hyperlink" Target="https://ich.unesco.org/doc/src/45513-EN.pdf" TargetMode="External"/><Relationship Id="rId54" Type="http://schemas.openxmlformats.org/officeDocument/2006/relationships/hyperlink" Target="https://ich.unesco.org/doc/src/45525.pdf" TargetMode="External"/><Relationship Id="rId62" Type="http://schemas.openxmlformats.org/officeDocument/2006/relationships/hyperlink" Target="https://ich.unesco.org/doc/src/45530.pdf" TargetMode="External"/><Relationship Id="rId70" Type="http://schemas.openxmlformats.org/officeDocument/2006/relationships/hyperlink" Target="https://ich.unesco.org/doc/src/LHE-20-8.GA-15-ZH.docx" TargetMode="External"/><Relationship Id="rId75" Type="http://schemas.openxmlformats.org/officeDocument/2006/relationships/hyperlink" Target="https://ich.unesco.org/en/Decisions/14.COM/19" TargetMode="External"/><Relationship Id="rId83" Type="http://schemas.openxmlformats.org/officeDocument/2006/relationships/hyperlink" Target="https://ich.unesco.org/doc/src/ITH-18-7.GA-Resolutions-ZH.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LHE-20-8.GA-9-ZH.docx" TargetMode="External"/><Relationship Id="rId23" Type="http://schemas.openxmlformats.org/officeDocument/2006/relationships/hyperlink" Target="https://ich.unesco.org/doc/src/LHE-20-8.GA-12-ZH.docx" TargetMode="External"/><Relationship Id="rId28" Type="http://schemas.openxmlformats.org/officeDocument/2006/relationships/hyperlink" Target="https://ich.unesco.org/en/Decisions/14.COM/16" TargetMode="External"/><Relationship Id="rId36" Type="http://schemas.openxmlformats.org/officeDocument/2006/relationships/hyperlink" Target="https://ich.unesco.org/doc/src/42674-FR.pdf" TargetMode="External"/><Relationship Id="rId49" Type="http://schemas.openxmlformats.org/officeDocument/2006/relationships/hyperlink" Target="https://ich.unesco.org/doc/src/43083.pdf" TargetMode="External"/><Relationship Id="rId57" Type="http://schemas.openxmlformats.org/officeDocument/2006/relationships/hyperlink" Target="https://ich.unesco.org/doc/src/43093.pdf" TargetMode="External"/><Relationship Id="rId10" Type="http://schemas.openxmlformats.org/officeDocument/2006/relationships/hyperlink" Target="https://ich.unesco.org/en/Decisions/14.COM/12" TargetMode="External"/><Relationship Id="rId31" Type="http://schemas.openxmlformats.org/officeDocument/2006/relationships/hyperlink" Target="https://ich.unesco.org/doc/src/LHE-20-8.GA-13-ZH.docx" TargetMode="External"/><Relationship Id="rId44" Type="http://schemas.openxmlformats.org/officeDocument/2006/relationships/hyperlink" Target="https://ich.unesco.org/doc/src/45516-FR.pdf" TargetMode="External"/><Relationship Id="rId52" Type="http://schemas.openxmlformats.org/officeDocument/2006/relationships/hyperlink" Target="https://ich.unesco.org/doc/src/45523-FR.pdf" TargetMode="External"/><Relationship Id="rId60" Type="http://schemas.openxmlformats.org/officeDocument/2006/relationships/hyperlink" Target="https://ich.unesco.org/doc/src/45528.pdf" TargetMode="External"/><Relationship Id="rId65" Type="http://schemas.openxmlformats.org/officeDocument/2006/relationships/hyperlink" Target="https://ich.unesco.org/doc/src/42719-EN.pdf" TargetMode="External"/><Relationship Id="rId73" Type="http://schemas.openxmlformats.org/officeDocument/2006/relationships/hyperlink" Target="https://ich.unesco.org/doc/src/ITH-17-12.COM-16-EN.docx" TargetMode="External"/><Relationship Id="rId78" Type="http://schemas.openxmlformats.org/officeDocument/2006/relationships/hyperlink" Target="https://ich.unesco.org/doc/src/ITH-18-7.GA-Resolutions-ZH.docx" TargetMode="External"/><Relationship Id="rId81" Type="http://schemas.openxmlformats.org/officeDocument/2006/relationships/hyperlink" Target="https://en.unesco.org/sites/default/files/39c-res87-governance-eng.pdf" TargetMode="External"/><Relationship Id="rId86"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2A5A-DD6D-4E45-82B4-D17B9F6B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1581</TotalTime>
  <Pages>17</Pages>
  <Words>3342</Words>
  <Characters>18385</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Yue</dc:creator>
  <cp:lastModifiedBy>Nakata, Julien</cp:lastModifiedBy>
  <cp:revision>82</cp:revision>
  <cp:lastPrinted>2020-09-11T15:54:00Z</cp:lastPrinted>
  <dcterms:created xsi:type="dcterms:W3CDTF">2020-09-04T15:49:00Z</dcterms:created>
  <dcterms:modified xsi:type="dcterms:W3CDTF">2020-09-23T16:37:00Z</dcterms:modified>
</cp:coreProperties>
</file>