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AECC1" w14:textId="71E14D54" w:rsidR="002938F2" w:rsidRPr="0015009F" w:rsidRDefault="0015009F" w:rsidP="00AE1B18">
      <w:pPr>
        <w:spacing w:before="1440"/>
        <w:jc w:val="center"/>
        <w:rPr>
          <w:rFonts w:ascii="Arial" w:hAnsi="Arial" w:cs="Arial"/>
          <w:b/>
          <w:szCs w:val="22"/>
          <w:lang w:val="ru-RU"/>
        </w:rPr>
      </w:pPr>
      <w:r>
        <w:rPr>
          <w:rFonts w:ascii="Arial" w:hAnsi="Arial" w:cs="Arial"/>
          <w:b/>
          <w:szCs w:val="22"/>
          <w:lang w:val="ru-RU"/>
        </w:rPr>
        <w:t>КОНВЕНЦИЯ ОБ ОХРАНЕ</w:t>
      </w:r>
      <w:r w:rsidR="00892553">
        <w:rPr>
          <w:rFonts w:ascii="Arial" w:hAnsi="Arial" w:cs="Arial"/>
          <w:b/>
          <w:szCs w:val="22"/>
          <w:lang w:val="ru-RU"/>
        </w:rPr>
        <w:br/>
      </w:r>
      <w:r>
        <w:rPr>
          <w:rFonts w:ascii="Arial" w:hAnsi="Arial" w:cs="Arial"/>
          <w:b/>
          <w:szCs w:val="22"/>
          <w:lang w:val="ru-RU"/>
        </w:rPr>
        <w:t>НЕМАТЕРИАЛЬНОГО КУЛЬТУРНОГО НАСЛЕДИЯ</w:t>
      </w:r>
    </w:p>
    <w:p w14:paraId="2B796F12" w14:textId="54773754" w:rsidR="002938F2" w:rsidRPr="0015009F" w:rsidRDefault="0015009F" w:rsidP="00AE1B18">
      <w:pPr>
        <w:spacing w:before="1200"/>
        <w:jc w:val="center"/>
        <w:rPr>
          <w:rFonts w:ascii="Arial" w:hAnsi="Arial" w:cs="Arial"/>
          <w:b/>
          <w:szCs w:val="22"/>
          <w:lang w:val="ru-RU"/>
        </w:rPr>
      </w:pPr>
      <w:r>
        <w:rPr>
          <w:rFonts w:ascii="Arial" w:hAnsi="Arial" w:cs="Arial"/>
          <w:b/>
          <w:szCs w:val="22"/>
          <w:lang w:val="ru-RU"/>
        </w:rPr>
        <w:t>ГЕНЕРАЛЬНАЯ АССАМБЛЕЯ ГОСУДАРСТВ – УЧАСТНИКОВ КОНВЕНЦИИ</w:t>
      </w:r>
    </w:p>
    <w:p w14:paraId="6CA6DFE6" w14:textId="6EF12C97" w:rsidR="00E439CA" w:rsidRPr="0015009F" w:rsidRDefault="0015009F" w:rsidP="002D396D">
      <w:pPr>
        <w:spacing w:before="840" w:after="0"/>
        <w:jc w:val="center"/>
        <w:rPr>
          <w:rFonts w:ascii="Arial" w:hAnsi="Arial" w:cs="Arial"/>
          <w:b/>
          <w:szCs w:val="22"/>
          <w:lang w:val="ru-RU"/>
        </w:rPr>
      </w:pPr>
      <w:r>
        <w:rPr>
          <w:rFonts w:ascii="Arial" w:hAnsi="Arial" w:cs="Arial"/>
          <w:b/>
          <w:szCs w:val="22"/>
          <w:lang w:val="ru-RU"/>
        </w:rPr>
        <w:t>Восьмая сессия</w:t>
      </w:r>
    </w:p>
    <w:p w14:paraId="58E87D01" w14:textId="3B6E2858" w:rsidR="00E439CA" w:rsidRPr="0015009F" w:rsidRDefault="0015009F" w:rsidP="002D396D">
      <w:pPr>
        <w:spacing w:after="0"/>
        <w:jc w:val="center"/>
        <w:rPr>
          <w:rFonts w:ascii="Arial" w:hAnsi="Arial" w:cs="Arial"/>
          <w:b/>
          <w:szCs w:val="22"/>
          <w:lang w:val="ru-RU"/>
        </w:rPr>
      </w:pPr>
      <w:r>
        <w:rPr>
          <w:rFonts w:ascii="Arial" w:hAnsi="Arial" w:cs="Arial"/>
          <w:b/>
          <w:szCs w:val="22"/>
          <w:lang w:val="ru-RU"/>
        </w:rPr>
        <w:t>Штаб-квартира ЮНЕСКО, зал</w:t>
      </w:r>
      <w:r w:rsidR="00753DA3" w:rsidRPr="0015009F">
        <w:rPr>
          <w:rFonts w:ascii="Arial" w:hAnsi="Arial" w:cs="Arial"/>
          <w:b/>
          <w:szCs w:val="22"/>
          <w:lang w:val="ru-RU"/>
        </w:rPr>
        <w:t xml:space="preserve"> </w:t>
      </w:r>
      <w:r w:rsidR="007D31CE" w:rsidRPr="00816FFB">
        <w:rPr>
          <w:rFonts w:ascii="Arial" w:hAnsi="Arial" w:cs="Arial"/>
          <w:b/>
          <w:szCs w:val="22"/>
        </w:rPr>
        <w:t>I</w:t>
      </w:r>
    </w:p>
    <w:p w14:paraId="6A107257" w14:textId="53B628E1" w:rsidR="002938F2" w:rsidRPr="0015009F" w:rsidRDefault="00E54911" w:rsidP="002D396D">
      <w:pPr>
        <w:spacing w:after="0"/>
        <w:jc w:val="center"/>
        <w:rPr>
          <w:rFonts w:ascii="Arial" w:hAnsi="Arial" w:cs="Arial"/>
          <w:b/>
          <w:szCs w:val="22"/>
          <w:lang w:val="ru-RU"/>
        </w:rPr>
      </w:pPr>
      <w:r w:rsidRPr="0015009F">
        <w:rPr>
          <w:rFonts w:ascii="Arial" w:hAnsi="Arial" w:cs="Arial"/>
          <w:b/>
          <w:szCs w:val="22"/>
          <w:lang w:val="ru-RU"/>
        </w:rPr>
        <w:t>8</w:t>
      </w:r>
      <w:r w:rsidR="0015009F">
        <w:rPr>
          <w:rFonts w:ascii="Arial" w:hAnsi="Arial" w:cs="Arial"/>
          <w:b/>
          <w:szCs w:val="22"/>
          <w:lang w:val="ru-RU"/>
        </w:rPr>
        <w:t xml:space="preserve"> – 10 сентября</w:t>
      </w:r>
      <w:r w:rsidR="00816FFB" w:rsidRPr="0015009F">
        <w:rPr>
          <w:rFonts w:ascii="Arial" w:hAnsi="Arial" w:cs="Arial"/>
          <w:b/>
          <w:szCs w:val="22"/>
          <w:lang w:val="ru-RU"/>
        </w:rPr>
        <w:t xml:space="preserve"> 2020</w:t>
      </w:r>
      <w:r w:rsidR="0015009F">
        <w:rPr>
          <w:rFonts w:ascii="Arial" w:hAnsi="Arial" w:cs="Arial"/>
          <w:b/>
          <w:szCs w:val="22"/>
          <w:lang w:val="ru-RU"/>
        </w:rPr>
        <w:t> г.</w:t>
      </w:r>
    </w:p>
    <w:p w14:paraId="13FF71CA" w14:textId="5C4DF846" w:rsidR="003C4701" w:rsidRPr="00B94AEC" w:rsidRDefault="0015009F" w:rsidP="003C4701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u w:val="single"/>
          <w:lang w:val="ru-RU"/>
        </w:rPr>
      </w:pPr>
      <w:r>
        <w:rPr>
          <w:rFonts w:ascii="Arial" w:hAnsi="Arial" w:cs="Arial"/>
          <w:b/>
          <w:sz w:val="22"/>
          <w:szCs w:val="22"/>
          <w:u w:val="single"/>
          <w:lang w:val="ru-RU"/>
        </w:rPr>
        <w:t>Пункт</w:t>
      </w:r>
      <w:r w:rsidR="00134AD2" w:rsidRPr="00B94AEC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</w:t>
      </w:r>
      <w:r w:rsidR="004F24CA">
        <w:rPr>
          <w:rFonts w:ascii="Arial" w:hAnsi="Arial" w:cs="Arial"/>
          <w:b/>
          <w:sz w:val="22"/>
          <w:szCs w:val="22"/>
          <w:u w:val="single"/>
          <w:lang w:val="ru-RU"/>
        </w:rPr>
        <w:t>8</w:t>
      </w:r>
      <w:r w:rsidR="004F24CA" w:rsidRPr="00B94AEC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>предварительной</w:t>
      </w:r>
      <w:r w:rsidRPr="00B94AEC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>повестки</w:t>
      </w:r>
      <w:r w:rsidRPr="00B94AEC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>дня</w:t>
      </w:r>
      <w:r w:rsidR="003C4701" w:rsidRPr="00B94AEC">
        <w:rPr>
          <w:rFonts w:ascii="Arial" w:hAnsi="Arial" w:cs="Arial"/>
          <w:b/>
          <w:sz w:val="22"/>
          <w:szCs w:val="22"/>
          <w:u w:val="single"/>
          <w:lang w:val="ru-RU"/>
        </w:rPr>
        <w:t>:</w:t>
      </w:r>
    </w:p>
    <w:p w14:paraId="49BD015D" w14:textId="32CEDFA7" w:rsidR="00E70DB9" w:rsidRPr="0015009F" w:rsidRDefault="004F24CA" w:rsidP="00822151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4F24CA">
        <w:rPr>
          <w:rFonts w:ascii="Arial" w:hAnsi="Arial" w:cs="Arial"/>
          <w:b/>
          <w:sz w:val="22"/>
          <w:szCs w:val="22"/>
          <w:lang w:val="ru-RU"/>
        </w:rPr>
        <w:t xml:space="preserve">Вклад в подготовку проекта </w:t>
      </w:r>
      <w:r>
        <w:rPr>
          <w:rFonts w:ascii="Arial" w:hAnsi="Arial" w:cs="Arial"/>
          <w:b/>
          <w:sz w:val="22"/>
          <w:szCs w:val="22"/>
          <w:lang w:val="ru-RU"/>
        </w:rPr>
        <w:t>С</w:t>
      </w:r>
      <w:r w:rsidRPr="004F24CA">
        <w:rPr>
          <w:rFonts w:ascii="Arial" w:hAnsi="Arial" w:cs="Arial"/>
          <w:b/>
          <w:sz w:val="22"/>
          <w:szCs w:val="22"/>
          <w:lang w:val="ru-RU"/>
        </w:rPr>
        <w:t>реднесрочной стратегии на 2022-2029 гг. (41 C/4) и проекта Программы и бюджета на 2022-2025 гг. (41 C/5)</w:t>
      </w:r>
    </w:p>
    <w:tbl>
      <w:tblPr>
        <w:tblW w:w="5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9"/>
      </w:tblGrid>
      <w:tr w:rsidR="00134AD2" w:rsidRPr="00A31E89" w14:paraId="79C6A1A9" w14:textId="77777777" w:rsidTr="00D770B4">
        <w:trPr>
          <w:jc w:val="center"/>
        </w:trPr>
        <w:tc>
          <w:tcPr>
            <w:tcW w:w="5669" w:type="dxa"/>
          </w:tcPr>
          <w:p w14:paraId="1B34C12C" w14:textId="7D0FFE2E" w:rsidR="00134AD2" w:rsidRPr="00822151" w:rsidRDefault="0015009F" w:rsidP="00D770B4">
            <w:pPr>
              <w:pStyle w:val="Sansinterligne"/>
              <w:spacing w:before="200" w:after="200"/>
              <w:ind w:left="284" w:right="284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Содержание</w:t>
            </w:r>
          </w:p>
          <w:p w14:paraId="08CEF51F" w14:textId="77777777" w:rsidR="00822151" w:rsidRPr="00C17E35" w:rsidRDefault="00822151" w:rsidP="00822151">
            <w:pPr>
              <w:pStyle w:val="Pranumrotrecommenc1"/>
              <w:tabs>
                <w:tab w:val="clear" w:pos="360"/>
              </w:tabs>
              <w:spacing w:before="200" w:after="200"/>
              <w:ind w:left="0" w:firstLine="0"/>
              <w:jc w:val="both"/>
              <w:rPr>
                <w:rFonts w:cs="Arial"/>
                <w:sz w:val="22"/>
                <w:szCs w:val="22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Государства</w:t>
            </w:r>
            <w:r w:rsidRPr="00C17E35">
              <w:rPr>
                <w:rFonts w:cs="Arial"/>
                <w:sz w:val="22"/>
                <w:szCs w:val="22"/>
                <w:lang w:val="ru-RU"/>
              </w:rPr>
              <w:t>-</w:t>
            </w:r>
            <w:r>
              <w:rPr>
                <w:rFonts w:cs="Arial"/>
                <w:sz w:val="22"/>
                <w:szCs w:val="22"/>
                <w:lang w:val="ru-RU"/>
              </w:rPr>
              <w:t>участники</w:t>
            </w:r>
            <w:r w:rsidRPr="00C17E3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sz w:val="22"/>
                <w:szCs w:val="22"/>
                <w:lang w:val="ru-RU"/>
              </w:rPr>
              <w:t>Конвенции</w:t>
            </w:r>
            <w:r w:rsidRPr="00C17E35">
              <w:rPr>
                <w:rFonts w:cs="Arial"/>
                <w:sz w:val="22"/>
                <w:szCs w:val="22"/>
                <w:lang w:val="ru-RU"/>
              </w:rPr>
              <w:t xml:space="preserve"> 2003 </w:t>
            </w:r>
            <w:r>
              <w:rPr>
                <w:rFonts w:cs="Arial"/>
                <w:sz w:val="22"/>
                <w:szCs w:val="22"/>
                <w:lang w:val="ru-RU"/>
              </w:rPr>
              <w:t>года</w:t>
            </w:r>
            <w:r w:rsidRPr="00C17E3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sz w:val="22"/>
                <w:szCs w:val="22"/>
                <w:lang w:val="ru-RU"/>
              </w:rPr>
              <w:t>приняли</w:t>
            </w:r>
            <w:r w:rsidRPr="00C17E3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sz w:val="22"/>
                <w:szCs w:val="22"/>
                <w:lang w:val="ru-RU"/>
              </w:rPr>
              <w:t>участие</w:t>
            </w:r>
            <w:r w:rsidRPr="00C17E3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sz w:val="22"/>
                <w:szCs w:val="22"/>
                <w:lang w:val="ru-RU"/>
              </w:rPr>
              <w:t>в</w:t>
            </w:r>
            <w:r w:rsidRPr="00C17E3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sz w:val="22"/>
                <w:szCs w:val="22"/>
                <w:lang w:val="ru-RU"/>
              </w:rPr>
              <w:t>электронной</w:t>
            </w:r>
            <w:r w:rsidRPr="00C17E3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sz w:val="22"/>
                <w:szCs w:val="22"/>
                <w:lang w:val="ru-RU"/>
              </w:rPr>
              <w:t>консультации</w:t>
            </w:r>
            <w:r w:rsidRPr="00C17E3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sz w:val="22"/>
                <w:szCs w:val="22"/>
                <w:lang w:val="ru-RU"/>
              </w:rPr>
              <w:t>в</w:t>
            </w:r>
            <w:r w:rsidRPr="00C17E3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sz w:val="22"/>
                <w:szCs w:val="22"/>
                <w:lang w:val="ru-RU"/>
              </w:rPr>
              <w:t>мае</w:t>
            </w:r>
            <w:r w:rsidRPr="00C17E35">
              <w:rPr>
                <w:rFonts w:cs="Arial"/>
                <w:sz w:val="22"/>
                <w:szCs w:val="22"/>
                <w:lang w:val="ru-RU"/>
              </w:rPr>
              <w:t xml:space="preserve"> 2020 </w:t>
            </w:r>
            <w:r>
              <w:rPr>
                <w:rFonts w:cs="Arial"/>
                <w:sz w:val="22"/>
                <w:szCs w:val="22"/>
                <w:lang w:val="ru-RU"/>
              </w:rPr>
              <w:t>г</w:t>
            </w:r>
            <w:r w:rsidRPr="00C17E35">
              <w:rPr>
                <w:rFonts w:cs="Arial"/>
                <w:sz w:val="22"/>
                <w:szCs w:val="22"/>
                <w:lang w:val="ru-RU"/>
              </w:rPr>
              <w:t xml:space="preserve">., </w:t>
            </w:r>
            <w:r>
              <w:rPr>
                <w:rFonts w:cs="Arial"/>
                <w:sz w:val="22"/>
                <w:szCs w:val="22"/>
                <w:lang w:val="ru-RU"/>
              </w:rPr>
              <w:t>чтобы</w:t>
            </w:r>
            <w:r w:rsidRPr="00C17E3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sz w:val="22"/>
                <w:szCs w:val="22"/>
                <w:lang w:val="ru-RU"/>
              </w:rPr>
              <w:t>внести</w:t>
            </w:r>
            <w:r w:rsidRPr="00C17E3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sz w:val="22"/>
                <w:szCs w:val="22"/>
                <w:lang w:val="ru-RU"/>
              </w:rPr>
              <w:t>вклад</w:t>
            </w:r>
            <w:r w:rsidRPr="00C17E3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sz w:val="22"/>
                <w:szCs w:val="22"/>
                <w:lang w:val="ru-RU"/>
              </w:rPr>
              <w:t>в</w:t>
            </w:r>
            <w:r w:rsidRPr="00C17E3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sz w:val="22"/>
                <w:szCs w:val="22"/>
                <w:lang w:val="ru-RU"/>
              </w:rPr>
              <w:t>подготовку</w:t>
            </w:r>
            <w:r w:rsidRPr="00C17E3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sz w:val="22"/>
                <w:szCs w:val="22"/>
                <w:lang w:val="ru-RU"/>
              </w:rPr>
              <w:t>проекта</w:t>
            </w:r>
            <w:r w:rsidRPr="00C17E3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sz w:val="22"/>
                <w:szCs w:val="22"/>
                <w:lang w:val="ru-RU"/>
              </w:rPr>
              <w:t>Среднесрочной</w:t>
            </w:r>
            <w:r w:rsidRPr="00C17E3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sz w:val="22"/>
                <w:szCs w:val="22"/>
                <w:lang w:val="ru-RU"/>
              </w:rPr>
              <w:t>стратегии</w:t>
            </w:r>
            <w:r w:rsidRPr="00C17E3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sz w:val="22"/>
                <w:szCs w:val="22"/>
                <w:lang w:val="ru-RU"/>
              </w:rPr>
              <w:t>на</w:t>
            </w:r>
            <w:r w:rsidRPr="00C17E35">
              <w:rPr>
                <w:rFonts w:cs="Arial"/>
                <w:sz w:val="22"/>
                <w:szCs w:val="22"/>
                <w:lang w:val="ru-RU"/>
              </w:rPr>
              <w:t xml:space="preserve"> 2022–2029 годы </w:t>
            </w:r>
            <w:r w:rsidRPr="00C17E35">
              <w:rPr>
                <w:rFonts w:cs="Arial"/>
                <w:bCs/>
                <w:sz w:val="22"/>
                <w:szCs w:val="22"/>
                <w:lang w:val="ru-RU"/>
              </w:rPr>
              <w:t>(</w:t>
            </w:r>
            <w:r>
              <w:rPr>
                <w:rFonts w:cs="Arial"/>
                <w:bCs/>
                <w:sz w:val="22"/>
                <w:szCs w:val="22"/>
                <w:lang w:val="ru-RU"/>
              </w:rPr>
              <w:t>документ</w:t>
            </w:r>
            <w:r w:rsidRPr="00C17E35">
              <w:rPr>
                <w:rFonts w:cs="Arial"/>
                <w:bCs/>
                <w:sz w:val="22"/>
                <w:szCs w:val="22"/>
                <w:lang w:val="ru-RU"/>
              </w:rPr>
              <w:t xml:space="preserve"> 41 </w:t>
            </w:r>
            <w:r w:rsidRPr="00092171">
              <w:rPr>
                <w:rFonts w:cs="Arial"/>
                <w:bCs/>
                <w:sz w:val="22"/>
                <w:szCs w:val="22"/>
                <w:lang w:val="en-US"/>
              </w:rPr>
              <w:t>C</w:t>
            </w:r>
            <w:r w:rsidRPr="00C17E35">
              <w:rPr>
                <w:rFonts w:cs="Arial"/>
                <w:bCs/>
                <w:sz w:val="22"/>
                <w:szCs w:val="22"/>
                <w:lang w:val="ru-RU"/>
              </w:rPr>
              <w:t xml:space="preserve">/4) </w:t>
            </w:r>
            <w:r>
              <w:rPr>
                <w:rFonts w:cs="Arial"/>
                <w:bCs/>
                <w:sz w:val="22"/>
                <w:szCs w:val="22"/>
                <w:lang w:val="ru-RU"/>
              </w:rPr>
              <w:t xml:space="preserve">и проект Программы и бюджета на </w:t>
            </w:r>
            <w:r w:rsidRPr="00C17E35">
              <w:rPr>
                <w:rFonts w:cs="Arial"/>
                <w:bCs/>
                <w:sz w:val="22"/>
                <w:szCs w:val="22"/>
                <w:lang w:val="ru-RU"/>
              </w:rPr>
              <w:t xml:space="preserve">2022–2025 </w:t>
            </w:r>
            <w:r>
              <w:rPr>
                <w:rFonts w:cs="Arial"/>
                <w:bCs/>
                <w:sz w:val="22"/>
                <w:szCs w:val="22"/>
                <w:lang w:val="ru-RU"/>
              </w:rPr>
              <w:t xml:space="preserve">годы </w:t>
            </w:r>
            <w:r w:rsidRPr="00C17E35">
              <w:rPr>
                <w:rFonts w:cs="Arial"/>
                <w:bCs/>
                <w:sz w:val="22"/>
                <w:szCs w:val="22"/>
                <w:lang w:val="ru-RU"/>
              </w:rPr>
              <w:t>(</w:t>
            </w:r>
            <w:r>
              <w:rPr>
                <w:rFonts w:cs="Arial"/>
                <w:bCs/>
                <w:sz w:val="22"/>
                <w:szCs w:val="22"/>
                <w:lang w:val="ru-RU"/>
              </w:rPr>
              <w:t>документ</w:t>
            </w:r>
            <w:r w:rsidRPr="00C17E35">
              <w:rPr>
                <w:rFonts w:cs="Arial"/>
                <w:bCs/>
                <w:sz w:val="22"/>
                <w:szCs w:val="22"/>
                <w:lang w:val="ru-RU"/>
              </w:rPr>
              <w:t xml:space="preserve"> 41 </w:t>
            </w:r>
            <w:r w:rsidRPr="00092171">
              <w:rPr>
                <w:rFonts w:cs="Arial"/>
                <w:bCs/>
                <w:sz w:val="22"/>
                <w:szCs w:val="22"/>
                <w:lang w:val="en-US"/>
              </w:rPr>
              <w:t>C</w:t>
            </w:r>
            <w:r w:rsidRPr="00C17E35">
              <w:rPr>
                <w:rFonts w:cs="Arial"/>
                <w:bCs/>
                <w:sz w:val="22"/>
                <w:szCs w:val="22"/>
                <w:lang w:val="ru-RU"/>
              </w:rPr>
              <w:t xml:space="preserve">/5). </w:t>
            </w:r>
            <w:r>
              <w:rPr>
                <w:rFonts w:cs="Arial"/>
                <w:bCs/>
                <w:sz w:val="22"/>
                <w:szCs w:val="22"/>
                <w:lang w:val="ru-RU"/>
              </w:rPr>
              <w:t>Эта</w:t>
            </w:r>
            <w:r w:rsidRPr="00C17E35">
              <w:rPr>
                <w:rFonts w:cs="Arial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  <w:lang w:val="ru-RU"/>
              </w:rPr>
              <w:t>консультация</w:t>
            </w:r>
            <w:r w:rsidRPr="00C17E35">
              <w:rPr>
                <w:rFonts w:cs="Arial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  <w:lang w:val="ru-RU"/>
              </w:rPr>
              <w:t>была</w:t>
            </w:r>
            <w:r w:rsidRPr="00C17E35">
              <w:rPr>
                <w:rFonts w:cs="Arial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  <w:lang w:val="ru-RU"/>
              </w:rPr>
              <w:t>организована</w:t>
            </w:r>
            <w:r w:rsidRPr="00C17E35">
              <w:rPr>
                <w:rFonts w:cs="Arial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  <w:lang w:val="ru-RU"/>
              </w:rPr>
              <w:t>в</w:t>
            </w:r>
            <w:r w:rsidRPr="00C17E35">
              <w:rPr>
                <w:rFonts w:cs="Arial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  <w:lang w:val="ru-RU"/>
              </w:rPr>
              <w:t>ответ</w:t>
            </w:r>
            <w:r w:rsidRPr="00C17E35">
              <w:rPr>
                <w:rFonts w:cs="Arial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  <w:lang w:val="ru-RU"/>
              </w:rPr>
              <w:t>на</w:t>
            </w:r>
            <w:r w:rsidRPr="00C17E35">
              <w:rPr>
                <w:rFonts w:cs="Arial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  <w:lang w:val="ru-RU"/>
              </w:rPr>
              <w:t>приглашение</w:t>
            </w:r>
            <w:r w:rsidRPr="00C17E35">
              <w:rPr>
                <w:rFonts w:cs="Arial"/>
                <w:bCs/>
                <w:sz w:val="22"/>
                <w:szCs w:val="22"/>
                <w:lang w:val="ru-RU"/>
              </w:rPr>
              <w:t xml:space="preserve"> 39-</w:t>
            </w:r>
            <w:r>
              <w:rPr>
                <w:rFonts w:cs="Arial"/>
                <w:bCs/>
                <w:sz w:val="22"/>
                <w:szCs w:val="22"/>
                <w:lang w:val="ru-RU"/>
              </w:rPr>
              <w:t>й</w:t>
            </w:r>
            <w:r w:rsidRPr="00C17E35">
              <w:rPr>
                <w:rFonts w:cs="Arial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  <w:lang w:val="ru-RU"/>
              </w:rPr>
              <w:t>сессии</w:t>
            </w:r>
            <w:r w:rsidRPr="00C17E35">
              <w:rPr>
                <w:rFonts w:cs="Arial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  <w:lang w:val="ru-RU"/>
              </w:rPr>
              <w:t>Генеральной</w:t>
            </w:r>
            <w:r w:rsidRPr="00C17E35">
              <w:rPr>
                <w:rFonts w:cs="Arial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  <w:lang w:val="ru-RU"/>
              </w:rPr>
              <w:t>конференции</w:t>
            </w:r>
            <w:r w:rsidRPr="00C17E35">
              <w:rPr>
                <w:rFonts w:cs="Arial"/>
                <w:bCs/>
                <w:sz w:val="22"/>
                <w:szCs w:val="22"/>
                <w:lang w:val="ru-RU"/>
              </w:rPr>
              <w:t xml:space="preserve"> </w:t>
            </w:r>
            <w:r w:rsidRPr="00C17E35">
              <w:rPr>
                <w:rFonts w:cs="Arial"/>
                <w:sz w:val="22"/>
                <w:szCs w:val="22"/>
                <w:lang w:val="ru-RU"/>
              </w:rPr>
              <w:t>(</w:t>
            </w:r>
            <w:hyperlink r:id="rId8" w:history="1">
              <w:r>
                <w:rPr>
                  <w:rStyle w:val="Lienhypertexte"/>
                  <w:rFonts w:cstheme="minorHAnsi"/>
                  <w:sz w:val="22"/>
                  <w:szCs w:val="22"/>
                  <w:lang w:val="ru-RU"/>
                </w:rPr>
                <w:t>резолюция</w:t>
              </w:r>
              <w:r w:rsidRPr="00C17E35">
                <w:rPr>
                  <w:rStyle w:val="Lienhypertexte"/>
                  <w:rFonts w:cstheme="minorHAnsi"/>
                  <w:sz w:val="22"/>
                  <w:szCs w:val="22"/>
                  <w:lang w:val="ru-RU"/>
                </w:rPr>
                <w:t xml:space="preserve"> 39 </w:t>
              </w:r>
              <w:r w:rsidRPr="007474AA">
                <w:rPr>
                  <w:rStyle w:val="Lienhypertexte"/>
                  <w:rFonts w:cstheme="minorHAnsi"/>
                  <w:sz w:val="22"/>
                  <w:szCs w:val="22"/>
                  <w:lang w:val="en-US"/>
                </w:rPr>
                <w:t>C</w:t>
              </w:r>
              <w:r w:rsidRPr="00C17E35">
                <w:rPr>
                  <w:rStyle w:val="Lienhypertexte"/>
                  <w:rFonts w:cstheme="minorHAnsi"/>
                  <w:sz w:val="22"/>
                  <w:szCs w:val="22"/>
                  <w:lang w:val="ru-RU"/>
                </w:rPr>
                <w:t>/87</w:t>
              </w:r>
            </w:hyperlink>
            <w:r w:rsidRPr="00C17E35">
              <w:rPr>
                <w:rFonts w:cs="Arial"/>
                <w:sz w:val="22"/>
                <w:szCs w:val="22"/>
                <w:lang w:val="ru-RU"/>
              </w:rPr>
              <w:t xml:space="preserve">). </w:t>
            </w:r>
            <w:r>
              <w:rPr>
                <w:rFonts w:cs="Arial"/>
                <w:sz w:val="22"/>
                <w:szCs w:val="22"/>
                <w:lang w:val="ru-RU"/>
              </w:rPr>
              <w:t>Настоящий</w:t>
            </w:r>
            <w:r w:rsidRPr="00C17E3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sz w:val="22"/>
                <w:szCs w:val="22"/>
                <w:lang w:val="ru-RU"/>
              </w:rPr>
              <w:t>документ</w:t>
            </w:r>
            <w:r w:rsidRPr="00C17E3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sz w:val="22"/>
                <w:szCs w:val="22"/>
                <w:lang w:val="ru-RU"/>
              </w:rPr>
              <w:t>содержит</w:t>
            </w:r>
            <w:r w:rsidRPr="00C17E3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sz w:val="22"/>
                <w:szCs w:val="22"/>
                <w:lang w:val="ru-RU"/>
              </w:rPr>
              <w:t>информацию, касающуюся результатов этой консультации</w:t>
            </w:r>
            <w:r w:rsidRPr="00C17E35">
              <w:rPr>
                <w:rFonts w:cs="Arial"/>
                <w:sz w:val="22"/>
                <w:szCs w:val="22"/>
                <w:lang w:val="ru-RU"/>
              </w:rPr>
              <w:t>.</w:t>
            </w:r>
          </w:p>
          <w:p w14:paraId="3F7EAD2E" w14:textId="069E5625" w:rsidR="00134AD2" w:rsidRPr="00C17E35" w:rsidRDefault="00822151" w:rsidP="00822151">
            <w:pPr>
              <w:pStyle w:val="Pranumrotrecommenc1"/>
              <w:tabs>
                <w:tab w:val="clear" w:pos="360"/>
              </w:tabs>
              <w:spacing w:before="200" w:after="200"/>
              <w:ind w:left="0" w:firstLine="0"/>
              <w:jc w:val="both"/>
              <w:rPr>
                <w:rFonts w:cs="Arial"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Требуемое решение</w:t>
            </w:r>
            <w:r w:rsidRPr="00C17E35">
              <w:rPr>
                <w:rFonts w:cs="Arial"/>
                <w:b/>
                <w:sz w:val="22"/>
                <w:szCs w:val="22"/>
                <w:lang w:val="ru-RU"/>
              </w:rPr>
              <w:t xml:space="preserve">: </w:t>
            </w:r>
            <w:r w:rsidRPr="00C17E35">
              <w:rPr>
                <w:rFonts w:cs="Arial"/>
                <w:sz w:val="22"/>
                <w:szCs w:val="22"/>
                <w:lang w:val="ru-RU"/>
              </w:rPr>
              <w:t>пункт</w:t>
            </w:r>
            <w:r w:rsidRPr="00C17E35">
              <w:rPr>
                <w:rFonts w:cs="Arial"/>
                <w:bCs/>
                <w:sz w:val="22"/>
                <w:szCs w:val="22"/>
                <w:lang w:val="ru-RU"/>
              </w:rPr>
              <w:t xml:space="preserve"> 17</w:t>
            </w:r>
          </w:p>
        </w:tc>
      </w:tr>
    </w:tbl>
    <w:p w14:paraId="0AF97AE6" w14:textId="77777777" w:rsidR="009A1672" w:rsidRPr="00C17E35" w:rsidRDefault="009A1672">
      <w:pPr>
        <w:spacing w:after="0"/>
        <w:rPr>
          <w:rFonts w:ascii="Arial" w:hAnsi="Arial" w:cs="Arial"/>
          <w:bCs/>
          <w:szCs w:val="22"/>
          <w:lang w:val="ru-RU"/>
        </w:rPr>
      </w:pPr>
      <w:r w:rsidRPr="00C17E35">
        <w:rPr>
          <w:bCs/>
          <w:lang w:val="ru-RU"/>
        </w:rPr>
        <w:br w:type="page"/>
      </w:r>
    </w:p>
    <w:p w14:paraId="55E393A7" w14:textId="49DBFC60" w:rsidR="00EB1C35" w:rsidRPr="007E54F4" w:rsidRDefault="00C17E35" w:rsidP="00325030">
      <w:pPr>
        <w:pStyle w:val="Marge"/>
        <w:numPr>
          <w:ilvl w:val="0"/>
          <w:numId w:val="9"/>
        </w:numPr>
        <w:spacing w:after="120"/>
        <w:ind w:left="567" w:hanging="567"/>
        <w:rPr>
          <w:rFonts w:cs="Arial"/>
          <w:bCs/>
          <w:szCs w:val="22"/>
          <w:lang w:val="ru-RU"/>
        </w:rPr>
      </w:pPr>
      <w:r>
        <w:rPr>
          <w:rFonts w:cs="Arial"/>
          <w:lang w:val="ru-RU"/>
        </w:rPr>
        <w:lastRenderedPageBreak/>
        <w:t>Генеральная</w:t>
      </w:r>
      <w:r w:rsidRPr="003B29C6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конференция</w:t>
      </w:r>
      <w:r w:rsidRPr="003B29C6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ЮНЕСКО</w:t>
      </w:r>
      <w:r w:rsidRPr="003B29C6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на</w:t>
      </w:r>
      <w:r w:rsidRPr="003B29C6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своей</w:t>
      </w:r>
      <w:r w:rsidRPr="003B29C6">
        <w:rPr>
          <w:rFonts w:cs="Arial"/>
          <w:lang w:val="ru-RU"/>
        </w:rPr>
        <w:t xml:space="preserve"> 39-</w:t>
      </w:r>
      <w:r>
        <w:rPr>
          <w:rFonts w:cs="Arial"/>
          <w:lang w:val="ru-RU"/>
        </w:rPr>
        <w:t>й</w:t>
      </w:r>
      <w:r w:rsidRPr="003B29C6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сессии</w:t>
      </w:r>
      <w:r w:rsidRPr="003B29C6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в</w:t>
      </w:r>
      <w:r w:rsidRPr="003B29C6">
        <w:rPr>
          <w:rFonts w:cs="Arial"/>
          <w:lang w:val="ru-RU"/>
        </w:rPr>
        <w:t xml:space="preserve"> 2017</w:t>
      </w:r>
      <w:r w:rsidRPr="00C17E35">
        <w:rPr>
          <w:rFonts w:cs="Arial"/>
          <w:lang w:val="en-US"/>
        </w:rPr>
        <w:t> </w:t>
      </w:r>
      <w:r>
        <w:rPr>
          <w:rFonts w:cs="Arial"/>
          <w:lang w:val="ru-RU"/>
        </w:rPr>
        <w:t>г</w:t>
      </w:r>
      <w:r w:rsidRPr="003B29C6">
        <w:rPr>
          <w:rFonts w:cs="Arial"/>
          <w:lang w:val="ru-RU"/>
        </w:rPr>
        <w:t xml:space="preserve">. </w:t>
      </w:r>
      <w:r w:rsidR="003B29C6">
        <w:rPr>
          <w:rFonts w:cs="Arial"/>
          <w:lang w:val="ru-RU"/>
        </w:rPr>
        <w:t>предложила</w:t>
      </w:r>
      <w:r w:rsidR="003B29C6" w:rsidRPr="003B29C6">
        <w:rPr>
          <w:rFonts w:cs="Arial"/>
          <w:lang w:val="ru-RU"/>
        </w:rPr>
        <w:t xml:space="preserve"> </w:t>
      </w:r>
      <w:r w:rsidR="003B29C6" w:rsidRPr="00892553">
        <w:rPr>
          <w:rFonts w:cs="Arial"/>
          <w:lang w:val="ru-RU"/>
        </w:rPr>
        <w:t>Исполнительному</w:t>
      </w:r>
      <w:r w:rsidR="003B29C6" w:rsidRPr="003B29C6">
        <w:rPr>
          <w:rFonts w:cs="Arial"/>
          <w:lang w:val="ru-RU"/>
        </w:rPr>
        <w:t xml:space="preserve"> </w:t>
      </w:r>
      <w:r w:rsidR="003B29C6">
        <w:rPr>
          <w:rFonts w:cs="Arial"/>
          <w:lang w:val="ru-RU"/>
        </w:rPr>
        <w:t>совету</w:t>
      </w:r>
      <w:r w:rsidR="003B29C6" w:rsidRPr="003B29C6">
        <w:rPr>
          <w:rFonts w:cs="Arial"/>
          <w:lang w:val="ru-RU"/>
        </w:rPr>
        <w:t xml:space="preserve">, </w:t>
      </w:r>
      <w:r w:rsidR="003B29C6">
        <w:rPr>
          <w:rFonts w:cs="Arial"/>
          <w:lang w:val="ru-RU"/>
        </w:rPr>
        <w:t>Генеральному</w:t>
      </w:r>
      <w:r w:rsidR="003B29C6" w:rsidRPr="003B29C6">
        <w:rPr>
          <w:rFonts w:cs="Arial"/>
          <w:lang w:val="ru-RU"/>
        </w:rPr>
        <w:t xml:space="preserve"> </w:t>
      </w:r>
      <w:r w:rsidR="003B29C6">
        <w:rPr>
          <w:rFonts w:cs="Arial"/>
          <w:lang w:val="ru-RU"/>
        </w:rPr>
        <w:t>директору</w:t>
      </w:r>
      <w:r w:rsidR="003B29C6" w:rsidRPr="003B29C6">
        <w:rPr>
          <w:rFonts w:cs="Arial"/>
          <w:lang w:val="ru-RU"/>
        </w:rPr>
        <w:t xml:space="preserve"> </w:t>
      </w:r>
      <w:r w:rsidR="003B29C6">
        <w:rPr>
          <w:rFonts w:cs="Arial"/>
          <w:lang w:val="ru-RU"/>
        </w:rPr>
        <w:t>и</w:t>
      </w:r>
      <w:r w:rsidR="003B29C6" w:rsidRPr="003B29C6">
        <w:rPr>
          <w:rFonts w:cs="Arial"/>
          <w:lang w:val="ru-RU"/>
        </w:rPr>
        <w:t xml:space="preserve"> </w:t>
      </w:r>
      <w:r w:rsidR="003B29C6">
        <w:rPr>
          <w:rFonts w:cs="Arial"/>
          <w:lang w:val="ru-RU"/>
        </w:rPr>
        <w:t>руководящим</w:t>
      </w:r>
      <w:r w:rsidR="003B29C6" w:rsidRPr="003B29C6">
        <w:rPr>
          <w:rFonts w:cs="Arial"/>
          <w:lang w:val="ru-RU"/>
        </w:rPr>
        <w:t xml:space="preserve"> </w:t>
      </w:r>
      <w:r w:rsidR="003B29C6">
        <w:rPr>
          <w:rFonts w:cs="Arial"/>
          <w:lang w:val="ru-RU"/>
        </w:rPr>
        <w:t>органам</w:t>
      </w:r>
      <w:r w:rsidR="003B29C6" w:rsidRPr="003B29C6">
        <w:rPr>
          <w:rFonts w:cs="Arial"/>
          <w:lang w:val="ru-RU"/>
        </w:rPr>
        <w:t xml:space="preserve"> </w:t>
      </w:r>
      <w:r w:rsidR="003B29C6">
        <w:rPr>
          <w:rFonts w:cs="Arial"/>
          <w:lang w:val="ru-RU"/>
        </w:rPr>
        <w:t>ЮНЕСКО</w:t>
      </w:r>
      <w:r w:rsidR="003B29C6" w:rsidRPr="003B29C6">
        <w:rPr>
          <w:rFonts w:cs="Arial"/>
          <w:lang w:val="ru-RU"/>
        </w:rPr>
        <w:t xml:space="preserve"> </w:t>
      </w:r>
      <w:r w:rsidR="003B29C6">
        <w:rPr>
          <w:rFonts w:cs="Arial"/>
          <w:lang w:val="ru-RU"/>
        </w:rPr>
        <w:t>выполнить</w:t>
      </w:r>
      <w:r w:rsidR="003B29C6" w:rsidRPr="003B29C6">
        <w:rPr>
          <w:rFonts w:cs="Arial"/>
          <w:lang w:val="ru-RU"/>
        </w:rPr>
        <w:t xml:space="preserve"> </w:t>
      </w:r>
      <w:r w:rsidR="003B29C6">
        <w:rPr>
          <w:rFonts w:cs="Arial"/>
          <w:lang w:val="ru-RU"/>
        </w:rPr>
        <w:t>рекомендации</w:t>
      </w:r>
      <w:r w:rsidR="003B29C6" w:rsidRPr="003B29C6">
        <w:rPr>
          <w:rFonts w:cs="Arial"/>
          <w:lang w:val="ru-RU"/>
        </w:rPr>
        <w:t xml:space="preserve"> </w:t>
      </w:r>
      <w:r w:rsidR="003B29C6">
        <w:rPr>
          <w:rFonts w:cs="Arial"/>
          <w:lang w:val="ru-RU"/>
        </w:rPr>
        <w:t>Рабочей</w:t>
      </w:r>
      <w:r w:rsidR="003B29C6" w:rsidRPr="003B29C6">
        <w:rPr>
          <w:rFonts w:cs="Arial"/>
          <w:lang w:val="ru-RU"/>
        </w:rPr>
        <w:t xml:space="preserve"> </w:t>
      </w:r>
      <w:r w:rsidR="003B29C6">
        <w:rPr>
          <w:rFonts w:cs="Arial"/>
          <w:lang w:val="ru-RU"/>
        </w:rPr>
        <w:t>группы</w:t>
      </w:r>
      <w:r w:rsidR="003B29C6" w:rsidRPr="003B29C6">
        <w:rPr>
          <w:rFonts w:cs="Arial"/>
          <w:lang w:val="ru-RU"/>
        </w:rPr>
        <w:t xml:space="preserve"> </w:t>
      </w:r>
      <w:r w:rsidR="003B29C6">
        <w:rPr>
          <w:rFonts w:cs="Arial"/>
          <w:lang w:val="ru-RU"/>
        </w:rPr>
        <w:t>открытого</w:t>
      </w:r>
      <w:r w:rsidR="003B29C6" w:rsidRPr="003B29C6">
        <w:rPr>
          <w:rFonts w:cs="Arial"/>
          <w:lang w:val="ru-RU"/>
        </w:rPr>
        <w:t xml:space="preserve"> </w:t>
      </w:r>
      <w:r w:rsidR="003B29C6">
        <w:rPr>
          <w:rFonts w:cs="Arial"/>
          <w:lang w:val="ru-RU"/>
        </w:rPr>
        <w:t>состава</w:t>
      </w:r>
      <w:r w:rsidR="003B29C6" w:rsidRPr="003B29C6">
        <w:rPr>
          <w:rFonts w:cs="Arial"/>
          <w:lang w:val="ru-RU"/>
        </w:rPr>
        <w:t xml:space="preserve"> </w:t>
      </w:r>
      <w:r w:rsidR="003B29C6">
        <w:rPr>
          <w:rFonts w:cs="Arial"/>
          <w:lang w:val="ru-RU"/>
        </w:rPr>
        <w:t xml:space="preserve">по </w:t>
      </w:r>
      <w:r w:rsidR="00AC2D28">
        <w:rPr>
          <w:rFonts w:cs="Arial"/>
          <w:lang w:val="ru-RU"/>
        </w:rPr>
        <w:t xml:space="preserve">вопросам </w:t>
      </w:r>
      <w:r w:rsidR="003B29C6">
        <w:rPr>
          <w:rFonts w:cs="Arial"/>
          <w:lang w:val="ru-RU"/>
        </w:rPr>
        <w:t>управлени</w:t>
      </w:r>
      <w:r w:rsidR="00AC2D28">
        <w:rPr>
          <w:rFonts w:cs="Arial"/>
          <w:lang w:val="ru-RU"/>
        </w:rPr>
        <w:t>я</w:t>
      </w:r>
      <w:r w:rsidR="003B29C6">
        <w:rPr>
          <w:rFonts w:cs="Arial"/>
          <w:lang w:val="ru-RU"/>
        </w:rPr>
        <w:t xml:space="preserve"> </w:t>
      </w:r>
      <w:r w:rsidR="00953B33" w:rsidRPr="00AC2D28">
        <w:rPr>
          <w:rFonts w:cs="Arial"/>
          <w:lang w:val="ru-RU"/>
        </w:rPr>
        <w:t>(</w:t>
      </w:r>
      <w:hyperlink r:id="rId9" w:history="1">
        <w:r w:rsidR="003B29C6">
          <w:rPr>
            <w:rStyle w:val="Lienhypertexte"/>
            <w:rFonts w:cstheme="minorHAnsi"/>
            <w:szCs w:val="22"/>
            <w:lang w:val="ru-RU"/>
          </w:rPr>
          <w:t>резолюция</w:t>
        </w:r>
        <w:r w:rsidR="00953B33" w:rsidRPr="00AC2D28">
          <w:rPr>
            <w:rStyle w:val="Lienhypertexte"/>
            <w:rFonts w:cstheme="minorHAnsi"/>
            <w:szCs w:val="22"/>
            <w:lang w:val="ru-RU"/>
          </w:rPr>
          <w:t xml:space="preserve"> 39 </w:t>
        </w:r>
        <w:r w:rsidR="00953B33" w:rsidRPr="00822958">
          <w:rPr>
            <w:rStyle w:val="Lienhypertexte"/>
            <w:rFonts w:cstheme="minorHAnsi"/>
            <w:szCs w:val="22"/>
          </w:rPr>
          <w:t>C</w:t>
        </w:r>
        <w:r w:rsidR="00953B33" w:rsidRPr="00AC2D28">
          <w:rPr>
            <w:rStyle w:val="Lienhypertexte"/>
            <w:rFonts w:cstheme="minorHAnsi"/>
            <w:szCs w:val="22"/>
            <w:lang w:val="ru-RU"/>
          </w:rPr>
          <w:t>/87</w:t>
        </w:r>
      </w:hyperlink>
      <w:r w:rsidR="00953B33" w:rsidRPr="00AC2D28">
        <w:rPr>
          <w:rFonts w:cs="Arial"/>
          <w:lang w:val="ru-RU"/>
        </w:rPr>
        <w:t>)</w:t>
      </w:r>
      <w:r w:rsidR="00EB1C35" w:rsidRPr="00AC2D28">
        <w:rPr>
          <w:rFonts w:cs="Arial"/>
          <w:lang w:val="ru-RU"/>
        </w:rPr>
        <w:t xml:space="preserve">, </w:t>
      </w:r>
      <w:r w:rsidR="00AC2D28">
        <w:rPr>
          <w:rFonts w:cs="Arial"/>
          <w:lang w:val="ru-RU"/>
        </w:rPr>
        <w:t xml:space="preserve">в частности, рекомендацию </w:t>
      </w:r>
      <w:r w:rsidR="00AC2D28" w:rsidRPr="00A35933">
        <w:rPr>
          <w:rFonts w:cs="Arial"/>
          <w:lang w:val="ru-RU"/>
        </w:rPr>
        <w:t xml:space="preserve">74, </w:t>
      </w:r>
      <w:r w:rsidR="00AC2D28">
        <w:rPr>
          <w:rFonts w:cs="Arial"/>
          <w:lang w:val="ru-RU"/>
        </w:rPr>
        <w:t>изложенную</w:t>
      </w:r>
      <w:r w:rsidR="00AC2D28" w:rsidRPr="00A35933">
        <w:rPr>
          <w:rFonts w:cs="Arial"/>
          <w:lang w:val="ru-RU"/>
        </w:rPr>
        <w:t xml:space="preserve"> </w:t>
      </w:r>
      <w:r w:rsidR="00AC2D28">
        <w:rPr>
          <w:rFonts w:cs="Arial"/>
          <w:lang w:val="ru-RU"/>
        </w:rPr>
        <w:t>в</w:t>
      </w:r>
      <w:r w:rsidR="00AC2D28" w:rsidRPr="00A35933">
        <w:rPr>
          <w:rFonts w:cs="Arial"/>
          <w:lang w:val="ru-RU"/>
        </w:rPr>
        <w:t xml:space="preserve"> </w:t>
      </w:r>
      <w:hyperlink r:id="rId10" w:history="1">
        <w:r w:rsidR="00AC2D28">
          <w:rPr>
            <w:rStyle w:val="Lienhypertexte"/>
            <w:rFonts w:cstheme="minorHAnsi"/>
            <w:szCs w:val="22"/>
            <w:lang w:val="ru-RU"/>
          </w:rPr>
          <w:t>документе</w:t>
        </w:r>
        <w:r w:rsidR="007524E2" w:rsidRPr="00A35933">
          <w:rPr>
            <w:rStyle w:val="Lienhypertexte"/>
            <w:rFonts w:cstheme="minorHAnsi"/>
            <w:szCs w:val="22"/>
            <w:lang w:val="ru-RU"/>
          </w:rPr>
          <w:t xml:space="preserve"> 39 </w:t>
        </w:r>
        <w:r w:rsidR="007524E2" w:rsidRPr="00822958">
          <w:rPr>
            <w:rStyle w:val="Lienhypertexte"/>
            <w:rFonts w:cstheme="minorHAnsi"/>
            <w:szCs w:val="22"/>
          </w:rPr>
          <w:t>C</w:t>
        </w:r>
        <w:r w:rsidR="007524E2" w:rsidRPr="00A35933">
          <w:rPr>
            <w:rStyle w:val="Lienhypertexte"/>
            <w:rFonts w:cstheme="minorHAnsi"/>
            <w:szCs w:val="22"/>
            <w:lang w:val="ru-RU"/>
          </w:rPr>
          <w:t>/70</w:t>
        </w:r>
      </w:hyperlink>
      <w:r w:rsidR="00EB1C35" w:rsidRPr="00A35933">
        <w:rPr>
          <w:rFonts w:cs="Arial"/>
          <w:lang w:val="ru-RU"/>
        </w:rPr>
        <w:t xml:space="preserve">, </w:t>
      </w:r>
      <w:r w:rsidR="00AC2D28">
        <w:rPr>
          <w:rFonts w:cs="Arial"/>
          <w:lang w:val="ru-RU"/>
        </w:rPr>
        <w:t>которая</w:t>
      </w:r>
      <w:r w:rsidR="00AC2D28" w:rsidRPr="00A35933">
        <w:rPr>
          <w:rFonts w:cs="Arial"/>
          <w:lang w:val="ru-RU"/>
        </w:rPr>
        <w:t xml:space="preserve"> </w:t>
      </w:r>
      <w:r w:rsidR="00AC2D28">
        <w:rPr>
          <w:rFonts w:cs="Arial"/>
          <w:lang w:val="ru-RU"/>
        </w:rPr>
        <w:t>предусматривает</w:t>
      </w:r>
      <w:r w:rsidR="00AC2D28" w:rsidRPr="00A35933">
        <w:rPr>
          <w:rFonts w:cs="Arial"/>
          <w:lang w:val="ru-RU"/>
        </w:rPr>
        <w:t xml:space="preserve"> </w:t>
      </w:r>
      <w:r w:rsidR="00177B90">
        <w:rPr>
          <w:rFonts w:cs="Arial"/>
          <w:lang w:val="ru-RU"/>
        </w:rPr>
        <w:t>проведение</w:t>
      </w:r>
      <w:r w:rsidR="00177B90" w:rsidRPr="00A35933">
        <w:rPr>
          <w:rFonts w:cs="Arial"/>
          <w:lang w:val="ru-RU"/>
        </w:rPr>
        <w:t xml:space="preserve"> </w:t>
      </w:r>
      <w:r w:rsidR="00AC2D28">
        <w:rPr>
          <w:rFonts w:cs="Arial"/>
          <w:lang w:val="ru-RU"/>
        </w:rPr>
        <w:t>консультаци</w:t>
      </w:r>
      <w:r w:rsidR="00177B90">
        <w:rPr>
          <w:rFonts w:cs="Arial"/>
          <w:lang w:val="ru-RU"/>
        </w:rPr>
        <w:t>й</w:t>
      </w:r>
      <w:r w:rsidR="00177B90" w:rsidRPr="00A35933">
        <w:rPr>
          <w:rFonts w:cs="Arial"/>
          <w:lang w:val="ru-RU"/>
        </w:rPr>
        <w:t xml:space="preserve"> </w:t>
      </w:r>
      <w:r w:rsidR="00177B90">
        <w:rPr>
          <w:rFonts w:cs="Arial"/>
          <w:lang w:val="ru-RU"/>
        </w:rPr>
        <w:t>со</w:t>
      </w:r>
      <w:r w:rsidR="00177B90" w:rsidRPr="00A35933">
        <w:rPr>
          <w:rFonts w:cs="Arial"/>
          <w:lang w:val="ru-RU"/>
        </w:rPr>
        <w:t xml:space="preserve"> </w:t>
      </w:r>
      <w:r w:rsidR="00177B90">
        <w:rPr>
          <w:rFonts w:cs="Arial"/>
          <w:lang w:val="ru-RU"/>
        </w:rPr>
        <w:t>всеми</w:t>
      </w:r>
      <w:r w:rsidR="00177B90" w:rsidRPr="00A35933">
        <w:rPr>
          <w:rFonts w:cs="Arial"/>
          <w:lang w:val="ru-RU"/>
        </w:rPr>
        <w:t xml:space="preserve"> </w:t>
      </w:r>
      <w:r w:rsidR="00177B90">
        <w:rPr>
          <w:rFonts w:cs="Arial"/>
          <w:lang w:val="ru-RU"/>
        </w:rPr>
        <w:t>международными</w:t>
      </w:r>
      <w:r w:rsidR="00177B90" w:rsidRPr="00A35933">
        <w:rPr>
          <w:rFonts w:cs="Arial"/>
          <w:lang w:val="ru-RU"/>
        </w:rPr>
        <w:t xml:space="preserve"> </w:t>
      </w:r>
      <w:r w:rsidR="00177B90">
        <w:rPr>
          <w:rFonts w:cs="Arial"/>
          <w:lang w:val="ru-RU"/>
        </w:rPr>
        <w:t>и</w:t>
      </w:r>
      <w:r w:rsidR="00177B90" w:rsidRPr="00A35933">
        <w:rPr>
          <w:rFonts w:cs="Arial"/>
          <w:lang w:val="ru-RU"/>
        </w:rPr>
        <w:t xml:space="preserve"> </w:t>
      </w:r>
      <w:r w:rsidR="00177B90">
        <w:rPr>
          <w:rFonts w:cs="Arial"/>
          <w:lang w:val="ru-RU"/>
        </w:rPr>
        <w:t>межправительственными</w:t>
      </w:r>
      <w:r w:rsidR="00177B90" w:rsidRPr="00A35933">
        <w:rPr>
          <w:rFonts w:cs="Arial"/>
          <w:lang w:val="ru-RU"/>
        </w:rPr>
        <w:t xml:space="preserve"> </w:t>
      </w:r>
      <w:r w:rsidR="00177B90">
        <w:rPr>
          <w:rFonts w:cs="Arial"/>
          <w:lang w:val="ru-RU"/>
        </w:rPr>
        <w:t>органами</w:t>
      </w:r>
      <w:r w:rsidR="00177B90" w:rsidRPr="00A35933">
        <w:rPr>
          <w:rFonts w:cs="Arial"/>
          <w:lang w:val="ru-RU"/>
        </w:rPr>
        <w:t xml:space="preserve"> </w:t>
      </w:r>
      <w:r w:rsidR="00177B90">
        <w:rPr>
          <w:rFonts w:cs="Arial"/>
          <w:lang w:val="ru-RU"/>
        </w:rPr>
        <w:t>ЮНЕСКО</w:t>
      </w:r>
      <w:r w:rsidR="00B94AEC">
        <w:rPr>
          <w:rFonts w:cs="Arial"/>
          <w:lang w:val="ru-RU"/>
        </w:rPr>
        <w:t xml:space="preserve">, чтобы они на официальном уровне внесли свой вклад в проект Среднесрочной стратегии на </w:t>
      </w:r>
      <w:r w:rsidR="00EB1C35" w:rsidRPr="00A35933">
        <w:rPr>
          <w:rFonts w:cs="Arial"/>
          <w:lang w:val="ru-RU"/>
        </w:rPr>
        <w:t>2020</w:t>
      </w:r>
      <w:r w:rsidR="007F0611" w:rsidRPr="00A35933">
        <w:rPr>
          <w:rFonts w:cs="Arial"/>
          <w:lang w:val="ru-RU"/>
        </w:rPr>
        <w:t>–</w:t>
      </w:r>
      <w:r w:rsidR="00EB1C35" w:rsidRPr="00A35933">
        <w:rPr>
          <w:rFonts w:cs="Arial"/>
          <w:lang w:val="ru-RU"/>
        </w:rPr>
        <w:t>2029</w:t>
      </w:r>
      <w:r w:rsidR="00B94AEC">
        <w:rPr>
          <w:rFonts w:cs="Arial"/>
          <w:lang w:val="ru-RU"/>
        </w:rPr>
        <w:t xml:space="preserve"> годы</w:t>
      </w:r>
      <w:r w:rsidR="00EB1C35" w:rsidRPr="00A35933">
        <w:rPr>
          <w:rFonts w:cs="Arial"/>
          <w:lang w:val="ru-RU"/>
        </w:rPr>
        <w:t xml:space="preserve"> (</w:t>
      </w:r>
      <w:r w:rsidR="00A35933">
        <w:rPr>
          <w:rFonts w:cs="Arial"/>
          <w:lang w:val="ru-RU"/>
        </w:rPr>
        <w:t>документ</w:t>
      </w:r>
      <w:r w:rsidR="00EB1C35" w:rsidRPr="00A35933">
        <w:rPr>
          <w:rFonts w:cs="Arial"/>
          <w:lang w:val="ru-RU"/>
        </w:rPr>
        <w:t xml:space="preserve"> 41 </w:t>
      </w:r>
      <w:r w:rsidR="00EB1C35">
        <w:rPr>
          <w:rFonts w:cs="Arial"/>
        </w:rPr>
        <w:t>C</w:t>
      </w:r>
      <w:r w:rsidR="00EB1C35" w:rsidRPr="00A35933">
        <w:rPr>
          <w:rFonts w:cs="Arial"/>
          <w:lang w:val="ru-RU"/>
        </w:rPr>
        <w:t xml:space="preserve">/4) </w:t>
      </w:r>
      <w:r w:rsidR="00B94AEC">
        <w:rPr>
          <w:rFonts w:cs="Arial"/>
          <w:lang w:val="ru-RU"/>
        </w:rPr>
        <w:t xml:space="preserve">и проект Программы и бюджета на </w:t>
      </w:r>
      <w:r w:rsidR="00EB1C35" w:rsidRPr="00A35933">
        <w:rPr>
          <w:rFonts w:cs="Arial"/>
          <w:lang w:val="ru-RU"/>
        </w:rPr>
        <w:t>2022</w:t>
      </w:r>
      <w:r w:rsidR="007F0611" w:rsidRPr="00A35933">
        <w:rPr>
          <w:rFonts w:cs="Arial"/>
          <w:lang w:val="ru-RU"/>
        </w:rPr>
        <w:t>–</w:t>
      </w:r>
      <w:r w:rsidR="00EB1C35" w:rsidRPr="00A35933">
        <w:rPr>
          <w:rFonts w:cs="Arial"/>
          <w:lang w:val="ru-RU"/>
        </w:rPr>
        <w:t xml:space="preserve">2025 </w:t>
      </w:r>
      <w:r w:rsidR="00B94AEC">
        <w:rPr>
          <w:rFonts w:cs="Arial"/>
          <w:lang w:val="ru-RU"/>
        </w:rPr>
        <w:t xml:space="preserve">годы </w:t>
      </w:r>
      <w:r w:rsidR="00EB1C35" w:rsidRPr="00A35933">
        <w:rPr>
          <w:rFonts w:cs="Arial"/>
          <w:lang w:val="ru-RU"/>
        </w:rPr>
        <w:t>(</w:t>
      </w:r>
      <w:r w:rsidR="00A35933">
        <w:rPr>
          <w:rFonts w:cs="Arial"/>
          <w:lang w:val="ru-RU"/>
        </w:rPr>
        <w:t>документ</w:t>
      </w:r>
      <w:r w:rsidR="00EB1C35" w:rsidRPr="00A35933">
        <w:rPr>
          <w:rFonts w:cs="Arial"/>
          <w:lang w:val="ru-RU"/>
        </w:rPr>
        <w:t xml:space="preserve"> 41 </w:t>
      </w:r>
      <w:r w:rsidR="00EB1C35">
        <w:rPr>
          <w:rFonts w:cs="Arial"/>
        </w:rPr>
        <w:t>C</w:t>
      </w:r>
      <w:r w:rsidR="007F0611" w:rsidRPr="00A35933">
        <w:rPr>
          <w:rFonts w:cs="Arial"/>
          <w:lang w:val="ru-RU"/>
        </w:rPr>
        <w:t>/</w:t>
      </w:r>
      <w:r w:rsidR="00EB1C35" w:rsidRPr="00A35933">
        <w:rPr>
          <w:rFonts w:cs="Arial"/>
          <w:lang w:val="ru-RU"/>
        </w:rPr>
        <w:t xml:space="preserve">5). </w:t>
      </w:r>
      <w:r w:rsidR="007E54F4">
        <w:rPr>
          <w:rFonts w:cs="Arial"/>
          <w:lang w:val="ru-RU"/>
        </w:rPr>
        <w:t xml:space="preserve">В настоящем документе представлена информация, касающаяся </w:t>
      </w:r>
      <w:r w:rsidR="00B94AEC">
        <w:rPr>
          <w:rFonts w:cs="Arial"/>
          <w:lang w:val="ru-RU"/>
        </w:rPr>
        <w:t>консультаци</w:t>
      </w:r>
      <w:r w:rsidR="007E54F4">
        <w:rPr>
          <w:rFonts w:cs="Arial"/>
          <w:lang w:val="ru-RU"/>
        </w:rPr>
        <w:t>й</w:t>
      </w:r>
      <w:r w:rsidR="00B94AEC" w:rsidRPr="00B94AEC">
        <w:rPr>
          <w:rFonts w:cs="Arial"/>
          <w:lang w:val="ru-RU"/>
        </w:rPr>
        <w:t xml:space="preserve">, </w:t>
      </w:r>
      <w:r w:rsidR="00B94AEC">
        <w:rPr>
          <w:rFonts w:cs="Arial"/>
          <w:lang w:val="ru-RU"/>
        </w:rPr>
        <w:t>которые</w:t>
      </w:r>
      <w:r w:rsidR="00B94AEC" w:rsidRPr="00B94AEC">
        <w:rPr>
          <w:rFonts w:cs="Arial"/>
          <w:lang w:val="ru-RU"/>
        </w:rPr>
        <w:t xml:space="preserve"> </w:t>
      </w:r>
      <w:r w:rsidR="00B94AEC">
        <w:rPr>
          <w:rFonts w:cs="Arial"/>
          <w:lang w:val="ru-RU"/>
        </w:rPr>
        <w:t>были</w:t>
      </w:r>
      <w:r w:rsidR="00B94AEC" w:rsidRPr="00B94AEC">
        <w:rPr>
          <w:rFonts w:cs="Arial"/>
          <w:lang w:val="ru-RU"/>
        </w:rPr>
        <w:t xml:space="preserve"> </w:t>
      </w:r>
      <w:r w:rsidR="00B94AEC">
        <w:rPr>
          <w:rFonts w:cs="Arial"/>
          <w:lang w:val="ru-RU"/>
        </w:rPr>
        <w:t>проведены</w:t>
      </w:r>
      <w:r w:rsidR="00B94AEC" w:rsidRPr="00B94AEC">
        <w:rPr>
          <w:rFonts w:cs="Arial"/>
          <w:lang w:val="ru-RU"/>
        </w:rPr>
        <w:t xml:space="preserve"> </w:t>
      </w:r>
      <w:r w:rsidR="00B94AEC">
        <w:rPr>
          <w:rFonts w:cs="Arial"/>
          <w:lang w:val="ru-RU"/>
        </w:rPr>
        <w:t>с</w:t>
      </w:r>
      <w:r w:rsidR="00B94AEC" w:rsidRPr="00B94AEC">
        <w:rPr>
          <w:rFonts w:cs="Arial"/>
          <w:lang w:val="ru-RU"/>
        </w:rPr>
        <w:t xml:space="preserve"> </w:t>
      </w:r>
      <w:r w:rsidR="00B94AEC">
        <w:rPr>
          <w:rFonts w:cs="Arial"/>
          <w:lang w:val="ru-RU"/>
        </w:rPr>
        <w:t>государствами</w:t>
      </w:r>
      <w:r w:rsidR="00B94AEC" w:rsidRPr="00B94AEC">
        <w:rPr>
          <w:rFonts w:cs="Arial"/>
          <w:lang w:val="ru-RU"/>
        </w:rPr>
        <w:t>-</w:t>
      </w:r>
      <w:r w:rsidR="00B94AEC">
        <w:rPr>
          <w:rFonts w:cs="Arial"/>
          <w:lang w:val="ru-RU"/>
        </w:rPr>
        <w:t>участниками</w:t>
      </w:r>
      <w:r w:rsidR="00B94AEC" w:rsidRPr="00B94AEC">
        <w:rPr>
          <w:rFonts w:cs="Arial"/>
          <w:lang w:val="ru-RU"/>
        </w:rPr>
        <w:t xml:space="preserve"> </w:t>
      </w:r>
      <w:r w:rsidR="00B94AEC">
        <w:rPr>
          <w:rFonts w:cs="Arial"/>
          <w:lang w:val="ru-RU"/>
        </w:rPr>
        <w:t>Конвенции</w:t>
      </w:r>
      <w:r w:rsidR="00B94AEC" w:rsidRPr="00B94AEC">
        <w:rPr>
          <w:rFonts w:cs="Arial"/>
          <w:lang w:val="ru-RU"/>
        </w:rPr>
        <w:t xml:space="preserve"> 2003</w:t>
      </w:r>
      <w:r w:rsidR="00B94AEC" w:rsidRPr="00B94AEC">
        <w:rPr>
          <w:rFonts w:cs="Arial"/>
          <w:lang w:val="en-US"/>
        </w:rPr>
        <w:t> </w:t>
      </w:r>
      <w:r w:rsidR="00B94AEC">
        <w:rPr>
          <w:rFonts w:cs="Arial"/>
          <w:lang w:val="ru-RU"/>
        </w:rPr>
        <w:t>г</w:t>
      </w:r>
      <w:r w:rsidR="007E54F4">
        <w:rPr>
          <w:rFonts w:cs="Arial"/>
          <w:lang w:val="ru-RU"/>
        </w:rPr>
        <w:t>.</w:t>
      </w:r>
    </w:p>
    <w:p w14:paraId="7191671C" w14:textId="732F8451" w:rsidR="00C71EEF" w:rsidRPr="002E1714" w:rsidRDefault="007E54F4" w:rsidP="00325030">
      <w:pPr>
        <w:pStyle w:val="Marge"/>
        <w:numPr>
          <w:ilvl w:val="0"/>
          <w:numId w:val="9"/>
        </w:numPr>
        <w:spacing w:after="120"/>
        <w:ind w:left="567" w:hanging="567"/>
        <w:rPr>
          <w:rFonts w:cs="Arial"/>
          <w:bCs/>
          <w:szCs w:val="22"/>
          <w:lang w:val="ru-RU"/>
        </w:rPr>
      </w:pPr>
      <w:r>
        <w:rPr>
          <w:rFonts w:cs="Arial"/>
          <w:bCs/>
          <w:szCs w:val="22"/>
          <w:lang w:val="ru-RU"/>
        </w:rPr>
        <w:t>Соответствующий пункт повестки дня был включен в текущую сессию Генеральной</w:t>
      </w:r>
      <w:r w:rsidRPr="007E54F4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ассамблеи</w:t>
      </w:r>
      <w:r w:rsidRPr="007E54F4">
        <w:rPr>
          <w:rFonts w:cs="Arial"/>
          <w:bCs/>
          <w:szCs w:val="22"/>
          <w:lang w:val="ru-RU"/>
        </w:rPr>
        <w:t xml:space="preserve"> (</w:t>
      </w:r>
      <w:r>
        <w:rPr>
          <w:rFonts w:cs="Arial"/>
          <w:bCs/>
          <w:szCs w:val="22"/>
          <w:lang w:val="ru-RU"/>
        </w:rPr>
        <w:t>первоначально</w:t>
      </w:r>
      <w:r w:rsidRPr="007E54F4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запланированную</w:t>
      </w:r>
      <w:r w:rsidRPr="007E54F4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на</w:t>
      </w:r>
      <w:r w:rsidRPr="007E54F4">
        <w:rPr>
          <w:rFonts w:cs="Arial"/>
          <w:bCs/>
          <w:szCs w:val="22"/>
          <w:lang w:val="ru-RU"/>
        </w:rPr>
        <w:t xml:space="preserve"> 9–11</w:t>
      </w:r>
      <w:r w:rsidR="00F417D0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июня</w:t>
      </w:r>
      <w:r w:rsidRPr="007E54F4">
        <w:rPr>
          <w:rFonts w:cs="Arial"/>
          <w:bCs/>
          <w:szCs w:val="22"/>
          <w:lang w:val="ru-RU"/>
        </w:rPr>
        <w:t xml:space="preserve"> </w:t>
      </w:r>
      <w:r w:rsidRPr="0073588B">
        <w:rPr>
          <w:rFonts w:cs="Arial"/>
          <w:bCs/>
          <w:szCs w:val="22"/>
          <w:lang w:val="ru-RU"/>
        </w:rPr>
        <w:t xml:space="preserve">2020 г.) </w:t>
      </w:r>
      <w:hyperlink r:id="rId11" w:history="1">
        <w:r w:rsidR="009D2DDC" w:rsidRPr="0073588B">
          <w:rPr>
            <w:rStyle w:val="Lienhypertexte"/>
            <w:rFonts w:cs="Arial"/>
            <w:bCs/>
            <w:szCs w:val="22"/>
            <w:lang w:val="ru-RU"/>
          </w:rPr>
          <w:t>решением</w:t>
        </w:r>
        <w:r w:rsidR="0073588B" w:rsidRPr="00822151">
          <w:rPr>
            <w:rStyle w:val="Lienhypertexte"/>
            <w:rFonts w:cs="Arial"/>
            <w:bCs/>
            <w:szCs w:val="22"/>
          </w:rPr>
          <w:t> </w:t>
        </w:r>
        <w:r w:rsidR="0073588B" w:rsidRPr="0073588B">
          <w:rPr>
            <w:rStyle w:val="Lienhypertexte"/>
            <w:rFonts w:cs="Arial"/>
            <w:bCs/>
            <w:szCs w:val="22"/>
            <w:lang w:val="ru-RU"/>
          </w:rPr>
          <w:t>14.COM</w:t>
        </w:r>
        <w:r w:rsidR="0073588B" w:rsidRPr="00822151">
          <w:rPr>
            <w:rStyle w:val="Lienhypertexte"/>
            <w:rFonts w:cs="Arial"/>
            <w:bCs/>
            <w:szCs w:val="22"/>
          </w:rPr>
          <w:t> </w:t>
        </w:r>
        <w:r w:rsidR="0073588B" w:rsidRPr="0073588B">
          <w:rPr>
            <w:rStyle w:val="Lienhypertexte"/>
            <w:rFonts w:cs="Arial"/>
            <w:bCs/>
            <w:szCs w:val="22"/>
            <w:lang w:val="ru-RU"/>
          </w:rPr>
          <w:t>19</w:t>
        </w:r>
      </w:hyperlink>
      <w:r w:rsidR="009D2DDC" w:rsidRPr="009D2DDC">
        <w:rPr>
          <w:rFonts w:cs="Arial"/>
          <w:bCs/>
          <w:szCs w:val="22"/>
          <w:lang w:val="ru-RU"/>
        </w:rPr>
        <w:t xml:space="preserve"> </w:t>
      </w:r>
      <w:r w:rsidRPr="0073588B">
        <w:rPr>
          <w:rFonts w:cs="Arial"/>
          <w:bCs/>
          <w:szCs w:val="22"/>
          <w:lang w:val="ru-RU"/>
        </w:rPr>
        <w:t>с тем, чтобы</w:t>
      </w:r>
      <w:r w:rsidRPr="007E54F4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облегчить</w:t>
      </w:r>
      <w:r w:rsidRPr="007E54F4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обсуждение</w:t>
      </w:r>
      <w:r w:rsidRPr="007E54F4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с</w:t>
      </w:r>
      <w:r w:rsidRPr="007E54F4">
        <w:rPr>
          <w:rFonts w:cs="Arial"/>
          <w:bCs/>
          <w:szCs w:val="22"/>
          <w:lang w:val="ru-RU"/>
        </w:rPr>
        <w:t xml:space="preserve"> </w:t>
      </w:r>
      <w:r w:rsidRPr="00892553">
        <w:rPr>
          <w:rFonts w:cs="Arial"/>
          <w:lang w:val="ru-RU"/>
        </w:rPr>
        <w:t>государствами</w:t>
      </w:r>
      <w:r w:rsidRPr="007E54F4">
        <w:rPr>
          <w:rFonts w:cs="Arial"/>
          <w:bCs/>
          <w:szCs w:val="22"/>
          <w:lang w:val="ru-RU"/>
        </w:rPr>
        <w:t>-</w:t>
      </w:r>
      <w:r>
        <w:rPr>
          <w:rFonts w:cs="Arial"/>
          <w:bCs/>
          <w:szCs w:val="22"/>
          <w:lang w:val="ru-RU"/>
        </w:rPr>
        <w:t>участниками</w:t>
      </w:r>
      <w:r w:rsidRPr="007E54F4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и</w:t>
      </w:r>
      <w:r w:rsidRPr="007E54F4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дать</w:t>
      </w:r>
      <w:r w:rsidRPr="007E54F4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им</w:t>
      </w:r>
      <w:r w:rsidRPr="007E54F4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>возможность</w:t>
      </w:r>
      <w:r w:rsidRPr="007E54F4">
        <w:rPr>
          <w:rFonts w:cs="Arial"/>
          <w:bCs/>
          <w:szCs w:val="22"/>
          <w:lang w:val="ru-RU"/>
        </w:rPr>
        <w:t xml:space="preserve"> </w:t>
      </w:r>
      <w:r>
        <w:rPr>
          <w:rFonts w:cs="Arial"/>
          <w:bCs/>
          <w:szCs w:val="22"/>
          <w:lang w:val="ru-RU"/>
        </w:rPr>
        <w:t xml:space="preserve">внести свой вклад в подготовку проекта документов </w:t>
      </w:r>
      <w:r w:rsidR="00EE4FB2" w:rsidRPr="007E54F4">
        <w:rPr>
          <w:rFonts w:cs="Arial"/>
          <w:bCs/>
          <w:szCs w:val="22"/>
          <w:lang w:val="ru-RU"/>
        </w:rPr>
        <w:t xml:space="preserve">41 </w:t>
      </w:r>
      <w:r w:rsidR="00EE4FB2" w:rsidRPr="00095435">
        <w:rPr>
          <w:rFonts w:cs="Arial"/>
          <w:bCs/>
          <w:szCs w:val="22"/>
          <w:lang w:val="en-US"/>
        </w:rPr>
        <w:t>C</w:t>
      </w:r>
      <w:r w:rsidR="00EE4FB2" w:rsidRPr="007E54F4">
        <w:rPr>
          <w:rFonts w:cs="Arial"/>
          <w:bCs/>
          <w:szCs w:val="22"/>
          <w:lang w:val="ru-RU"/>
        </w:rPr>
        <w:t xml:space="preserve">/4 </w:t>
      </w:r>
      <w:r>
        <w:rPr>
          <w:rFonts w:cs="Arial"/>
          <w:bCs/>
          <w:szCs w:val="22"/>
          <w:lang w:val="ru-RU"/>
        </w:rPr>
        <w:t>и</w:t>
      </w:r>
      <w:r w:rsidR="00EE4FB2" w:rsidRPr="007E54F4">
        <w:rPr>
          <w:rFonts w:cs="Arial"/>
          <w:bCs/>
          <w:szCs w:val="22"/>
          <w:lang w:val="ru-RU"/>
        </w:rPr>
        <w:t xml:space="preserve"> 41 </w:t>
      </w:r>
      <w:r w:rsidR="00EE4FB2" w:rsidRPr="00095435">
        <w:rPr>
          <w:rFonts w:cs="Arial"/>
          <w:bCs/>
          <w:szCs w:val="22"/>
          <w:lang w:val="en-US"/>
        </w:rPr>
        <w:t>C</w:t>
      </w:r>
      <w:r w:rsidR="00EE4FB2" w:rsidRPr="007E54F4">
        <w:rPr>
          <w:rFonts w:cs="Arial"/>
          <w:bCs/>
          <w:szCs w:val="22"/>
          <w:lang w:val="ru-RU"/>
        </w:rPr>
        <w:t>/5</w:t>
      </w:r>
      <w:r w:rsidR="00C71EEF" w:rsidRPr="007E54F4">
        <w:rPr>
          <w:rFonts w:cs="Arial"/>
          <w:bCs/>
          <w:szCs w:val="22"/>
          <w:lang w:val="ru-RU"/>
        </w:rPr>
        <w:t xml:space="preserve">. </w:t>
      </w:r>
      <w:r w:rsidR="009B252D">
        <w:rPr>
          <w:rFonts w:cs="Arial"/>
          <w:bCs/>
          <w:szCs w:val="22"/>
          <w:lang w:val="ru-RU"/>
        </w:rPr>
        <w:t>Однако</w:t>
      </w:r>
      <w:r w:rsidR="009B252D" w:rsidRPr="009B252D">
        <w:rPr>
          <w:rFonts w:cs="Arial"/>
          <w:bCs/>
          <w:szCs w:val="22"/>
          <w:lang w:val="ru-RU"/>
        </w:rPr>
        <w:t xml:space="preserve"> </w:t>
      </w:r>
      <w:r w:rsidR="009B252D">
        <w:rPr>
          <w:rFonts w:cs="Arial"/>
          <w:bCs/>
          <w:szCs w:val="22"/>
          <w:lang w:val="ru-RU"/>
        </w:rPr>
        <w:t>из</w:t>
      </w:r>
      <w:r w:rsidR="009B252D" w:rsidRPr="009B252D">
        <w:rPr>
          <w:rFonts w:cs="Arial"/>
          <w:bCs/>
          <w:szCs w:val="22"/>
          <w:lang w:val="ru-RU"/>
        </w:rPr>
        <w:t>-</w:t>
      </w:r>
      <w:r w:rsidR="009B252D">
        <w:rPr>
          <w:rFonts w:cs="Arial"/>
          <w:bCs/>
          <w:szCs w:val="22"/>
          <w:lang w:val="ru-RU"/>
        </w:rPr>
        <w:t>за</w:t>
      </w:r>
      <w:r w:rsidR="009B252D" w:rsidRPr="009B252D">
        <w:rPr>
          <w:rFonts w:cs="Arial"/>
          <w:bCs/>
          <w:szCs w:val="22"/>
          <w:lang w:val="ru-RU"/>
        </w:rPr>
        <w:t xml:space="preserve"> </w:t>
      </w:r>
      <w:r w:rsidR="009B252D">
        <w:rPr>
          <w:rFonts w:cs="Arial"/>
          <w:bCs/>
          <w:szCs w:val="22"/>
          <w:lang w:val="ru-RU"/>
        </w:rPr>
        <w:t>переноса</w:t>
      </w:r>
      <w:r w:rsidR="009B252D" w:rsidRPr="009B252D">
        <w:rPr>
          <w:rFonts w:cs="Arial"/>
          <w:bCs/>
          <w:szCs w:val="22"/>
          <w:lang w:val="ru-RU"/>
        </w:rPr>
        <w:t xml:space="preserve"> </w:t>
      </w:r>
      <w:r w:rsidR="009B252D">
        <w:rPr>
          <w:rFonts w:cs="Arial"/>
          <w:bCs/>
          <w:szCs w:val="22"/>
          <w:lang w:val="ru-RU"/>
        </w:rPr>
        <w:t>настоящей</w:t>
      </w:r>
      <w:r w:rsidR="009B252D" w:rsidRPr="009B252D">
        <w:rPr>
          <w:rFonts w:cs="Arial"/>
          <w:bCs/>
          <w:szCs w:val="22"/>
          <w:lang w:val="ru-RU"/>
        </w:rPr>
        <w:t xml:space="preserve"> </w:t>
      </w:r>
      <w:r w:rsidR="009B252D">
        <w:rPr>
          <w:rFonts w:cs="Arial"/>
          <w:bCs/>
          <w:szCs w:val="22"/>
          <w:lang w:val="ru-RU"/>
        </w:rPr>
        <w:t>сессии</w:t>
      </w:r>
      <w:r w:rsidR="009B252D" w:rsidRPr="009B252D">
        <w:rPr>
          <w:rFonts w:cs="Arial"/>
          <w:bCs/>
          <w:szCs w:val="22"/>
          <w:lang w:val="ru-RU"/>
        </w:rPr>
        <w:t xml:space="preserve"> </w:t>
      </w:r>
      <w:r w:rsidR="009B252D">
        <w:rPr>
          <w:rFonts w:cs="Arial"/>
          <w:bCs/>
          <w:szCs w:val="22"/>
          <w:lang w:val="ru-RU"/>
        </w:rPr>
        <w:t>и</w:t>
      </w:r>
      <w:r w:rsidR="009B252D" w:rsidRPr="009B252D">
        <w:rPr>
          <w:rFonts w:cs="Arial"/>
          <w:bCs/>
          <w:szCs w:val="22"/>
          <w:lang w:val="ru-RU"/>
        </w:rPr>
        <w:t xml:space="preserve"> </w:t>
      </w:r>
      <w:r w:rsidR="009B252D">
        <w:rPr>
          <w:rFonts w:cs="Arial"/>
          <w:bCs/>
          <w:szCs w:val="22"/>
          <w:lang w:val="ru-RU"/>
        </w:rPr>
        <w:t>требуемой</w:t>
      </w:r>
      <w:r w:rsidR="009B252D" w:rsidRPr="009B252D">
        <w:rPr>
          <w:rFonts w:cs="Arial"/>
          <w:bCs/>
          <w:szCs w:val="22"/>
          <w:lang w:val="ru-RU"/>
        </w:rPr>
        <w:t xml:space="preserve"> </w:t>
      </w:r>
      <w:r w:rsidR="009B252D">
        <w:rPr>
          <w:rFonts w:cs="Arial"/>
          <w:bCs/>
          <w:szCs w:val="22"/>
          <w:lang w:val="ru-RU"/>
        </w:rPr>
        <w:t>даты</w:t>
      </w:r>
      <w:r w:rsidR="009B252D" w:rsidRPr="009B252D">
        <w:rPr>
          <w:rFonts w:cs="Arial"/>
          <w:bCs/>
          <w:szCs w:val="22"/>
          <w:lang w:val="ru-RU"/>
        </w:rPr>
        <w:t xml:space="preserve"> </w:t>
      </w:r>
      <w:r w:rsidR="009B252D">
        <w:rPr>
          <w:rFonts w:cs="Arial"/>
          <w:bCs/>
          <w:szCs w:val="22"/>
          <w:lang w:val="ru-RU"/>
        </w:rPr>
        <w:t>завершения</w:t>
      </w:r>
      <w:r w:rsidR="009B252D" w:rsidRPr="009B252D">
        <w:rPr>
          <w:rFonts w:cs="Arial"/>
          <w:bCs/>
          <w:szCs w:val="22"/>
          <w:lang w:val="ru-RU"/>
        </w:rPr>
        <w:t xml:space="preserve"> </w:t>
      </w:r>
      <w:r w:rsidR="009B252D">
        <w:rPr>
          <w:rFonts w:cs="Arial"/>
          <w:bCs/>
          <w:szCs w:val="22"/>
          <w:lang w:val="ru-RU"/>
        </w:rPr>
        <w:t>процесса</w:t>
      </w:r>
      <w:r w:rsidR="009B252D" w:rsidRPr="009B252D">
        <w:rPr>
          <w:rFonts w:cs="Arial"/>
          <w:bCs/>
          <w:szCs w:val="22"/>
          <w:lang w:val="ru-RU"/>
        </w:rPr>
        <w:t xml:space="preserve"> </w:t>
      </w:r>
      <w:r w:rsidR="009B252D">
        <w:rPr>
          <w:rFonts w:cs="Arial"/>
          <w:bCs/>
          <w:szCs w:val="22"/>
          <w:lang w:val="ru-RU"/>
        </w:rPr>
        <w:t>консультаций</w:t>
      </w:r>
      <w:r w:rsidR="009B252D" w:rsidRPr="009B252D">
        <w:rPr>
          <w:rFonts w:cs="Arial"/>
          <w:bCs/>
          <w:szCs w:val="22"/>
          <w:lang w:val="ru-RU"/>
        </w:rPr>
        <w:t xml:space="preserve"> </w:t>
      </w:r>
      <w:r w:rsidR="009B252D">
        <w:rPr>
          <w:rFonts w:cs="Arial"/>
          <w:bCs/>
          <w:szCs w:val="22"/>
          <w:lang w:val="ru-RU"/>
        </w:rPr>
        <w:t>с</w:t>
      </w:r>
      <w:r w:rsidR="009B252D" w:rsidRPr="009B252D">
        <w:rPr>
          <w:rFonts w:cs="Arial"/>
          <w:bCs/>
          <w:szCs w:val="22"/>
          <w:lang w:val="ru-RU"/>
        </w:rPr>
        <w:t xml:space="preserve"> </w:t>
      </w:r>
      <w:r w:rsidR="009B252D">
        <w:rPr>
          <w:rFonts w:cs="Arial"/>
          <w:bCs/>
          <w:szCs w:val="22"/>
          <w:lang w:val="ru-RU"/>
        </w:rPr>
        <w:t>международными</w:t>
      </w:r>
      <w:r w:rsidR="009B252D" w:rsidRPr="009B252D">
        <w:rPr>
          <w:rFonts w:cs="Arial"/>
          <w:bCs/>
          <w:szCs w:val="22"/>
          <w:lang w:val="ru-RU"/>
        </w:rPr>
        <w:t xml:space="preserve"> </w:t>
      </w:r>
      <w:r w:rsidR="009B252D">
        <w:rPr>
          <w:rFonts w:cs="Arial"/>
          <w:bCs/>
          <w:szCs w:val="22"/>
          <w:lang w:val="ru-RU"/>
        </w:rPr>
        <w:t>и</w:t>
      </w:r>
      <w:r w:rsidR="009B252D" w:rsidRPr="009B252D">
        <w:rPr>
          <w:rFonts w:cs="Arial"/>
          <w:bCs/>
          <w:szCs w:val="22"/>
          <w:lang w:val="ru-RU"/>
        </w:rPr>
        <w:t xml:space="preserve"> </w:t>
      </w:r>
      <w:r w:rsidR="009B252D">
        <w:rPr>
          <w:rFonts w:cs="Arial"/>
          <w:bCs/>
          <w:szCs w:val="22"/>
          <w:lang w:val="ru-RU"/>
        </w:rPr>
        <w:t>межправительственными</w:t>
      </w:r>
      <w:r w:rsidR="009B252D" w:rsidRPr="009B252D">
        <w:rPr>
          <w:rFonts w:cs="Arial"/>
          <w:bCs/>
          <w:szCs w:val="22"/>
          <w:lang w:val="ru-RU"/>
        </w:rPr>
        <w:t xml:space="preserve"> </w:t>
      </w:r>
      <w:r w:rsidR="009B252D">
        <w:rPr>
          <w:rFonts w:cs="Arial"/>
          <w:bCs/>
          <w:szCs w:val="22"/>
          <w:lang w:val="ru-RU"/>
        </w:rPr>
        <w:t>органами</w:t>
      </w:r>
      <w:r w:rsidR="009B252D" w:rsidRPr="009B252D">
        <w:rPr>
          <w:rFonts w:cs="Arial"/>
          <w:bCs/>
          <w:szCs w:val="22"/>
          <w:lang w:val="ru-RU"/>
        </w:rPr>
        <w:t xml:space="preserve"> (</w:t>
      </w:r>
      <w:r w:rsidR="009B252D">
        <w:rPr>
          <w:rFonts w:cs="Arial"/>
          <w:bCs/>
          <w:szCs w:val="22"/>
          <w:lang w:val="ru-RU"/>
        </w:rPr>
        <w:t>до</w:t>
      </w:r>
      <w:r w:rsidR="009B252D" w:rsidRPr="009B252D">
        <w:rPr>
          <w:rFonts w:cs="Arial"/>
          <w:bCs/>
          <w:szCs w:val="22"/>
          <w:lang w:val="ru-RU"/>
        </w:rPr>
        <w:t xml:space="preserve"> </w:t>
      </w:r>
      <w:r w:rsidR="009B252D">
        <w:rPr>
          <w:rFonts w:cs="Arial"/>
          <w:bCs/>
          <w:szCs w:val="22"/>
          <w:lang w:val="ru-RU"/>
        </w:rPr>
        <w:t>конца</w:t>
      </w:r>
      <w:r w:rsidR="009B252D" w:rsidRPr="009B252D">
        <w:rPr>
          <w:rFonts w:cs="Arial"/>
          <w:bCs/>
          <w:szCs w:val="22"/>
          <w:lang w:val="ru-RU"/>
        </w:rPr>
        <w:t xml:space="preserve"> </w:t>
      </w:r>
      <w:r w:rsidR="009B252D">
        <w:rPr>
          <w:rFonts w:cs="Arial"/>
          <w:bCs/>
          <w:szCs w:val="22"/>
          <w:lang w:val="ru-RU"/>
        </w:rPr>
        <w:t>июня</w:t>
      </w:r>
      <w:r w:rsidR="009B252D" w:rsidRPr="009B252D">
        <w:rPr>
          <w:rFonts w:cs="Arial"/>
          <w:bCs/>
          <w:szCs w:val="22"/>
          <w:lang w:val="ru-RU"/>
        </w:rPr>
        <w:t xml:space="preserve"> 2020</w:t>
      </w:r>
      <w:r w:rsidR="009B252D" w:rsidRPr="009B252D">
        <w:rPr>
          <w:rFonts w:cs="Arial"/>
          <w:bCs/>
          <w:szCs w:val="22"/>
          <w:lang w:val="en-US"/>
        </w:rPr>
        <w:t> </w:t>
      </w:r>
      <w:r w:rsidR="009B252D">
        <w:rPr>
          <w:rFonts w:cs="Arial"/>
          <w:bCs/>
          <w:szCs w:val="22"/>
          <w:lang w:val="ru-RU"/>
        </w:rPr>
        <w:t>г</w:t>
      </w:r>
      <w:r w:rsidR="009B252D" w:rsidRPr="009B252D">
        <w:rPr>
          <w:rFonts w:cs="Arial"/>
          <w:bCs/>
          <w:szCs w:val="22"/>
          <w:lang w:val="ru-RU"/>
        </w:rPr>
        <w:t>.)</w:t>
      </w:r>
      <w:r w:rsidR="009B252D">
        <w:rPr>
          <w:rFonts w:cs="Arial"/>
          <w:bCs/>
          <w:szCs w:val="22"/>
          <w:lang w:val="ru-RU"/>
        </w:rPr>
        <w:t xml:space="preserve"> Секретариат</w:t>
      </w:r>
      <w:r w:rsidR="009B252D" w:rsidRPr="002E1714">
        <w:rPr>
          <w:rFonts w:cs="Arial"/>
          <w:bCs/>
          <w:szCs w:val="22"/>
          <w:lang w:val="ru-RU"/>
        </w:rPr>
        <w:t xml:space="preserve"> </w:t>
      </w:r>
      <w:r w:rsidR="009B252D">
        <w:rPr>
          <w:rFonts w:cs="Arial"/>
          <w:bCs/>
          <w:szCs w:val="22"/>
          <w:lang w:val="ru-RU"/>
        </w:rPr>
        <w:t>Конвенции</w:t>
      </w:r>
      <w:r w:rsidR="009B252D" w:rsidRPr="002E1714">
        <w:rPr>
          <w:rFonts w:cs="Arial"/>
          <w:bCs/>
          <w:szCs w:val="22"/>
          <w:lang w:val="ru-RU"/>
        </w:rPr>
        <w:t xml:space="preserve"> 2003</w:t>
      </w:r>
      <w:r w:rsidR="009B252D" w:rsidRPr="009B252D">
        <w:rPr>
          <w:rFonts w:cs="Arial"/>
          <w:bCs/>
          <w:szCs w:val="22"/>
          <w:lang w:val="en-US"/>
        </w:rPr>
        <w:t> </w:t>
      </w:r>
      <w:r w:rsidR="009B252D">
        <w:rPr>
          <w:rFonts w:cs="Arial"/>
          <w:bCs/>
          <w:szCs w:val="22"/>
          <w:lang w:val="ru-RU"/>
        </w:rPr>
        <w:t>г</w:t>
      </w:r>
      <w:r w:rsidR="009B252D" w:rsidRPr="002E1714">
        <w:rPr>
          <w:rFonts w:cs="Arial"/>
          <w:bCs/>
          <w:szCs w:val="22"/>
          <w:lang w:val="ru-RU"/>
        </w:rPr>
        <w:t xml:space="preserve">. </w:t>
      </w:r>
      <w:r w:rsidR="009B252D">
        <w:rPr>
          <w:rFonts w:cs="Arial"/>
          <w:bCs/>
          <w:szCs w:val="22"/>
          <w:lang w:val="ru-RU"/>
        </w:rPr>
        <w:t>приступил</w:t>
      </w:r>
      <w:r w:rsidR="009B252D" w:rsidRPr="002E1714">
        <w:rPr>
          <w:rFonts w:cs="Arial"/>
          <w:bCs/>
          <w:szCs w:val="22"/>
          <w:lang w:val="ru-RU"/>
        </w:rPr>
        <w:t xml:space="preserve"> </w:t>
      </w:r>
      <w:r w:rsidR="009B252D">
        <w:rPr>
          <w:rFonts w:cs="Arial"/>
          <w:bCs/>
          <w:szCs w:val="22"/>
          <w:lang w:val="ru-RU"/>
        </w:rPr>
        <w:t>к</w:t>
      </w:r>
      <w:r w:rsidR="009B252D" w:rsidRPr="002E1714">
        <w:rPr>
          <w:rFonts w:cs="Arial"/>
          <w:bCs/>
          <w:szCs w:val="22"/>
          <w:lang w:val="ru-RU"/>
        </w:rPr>
        <w:t xml:space="preserve"> </w:t>
      </w:r>
      <w:r w:rsidR="009B252D">
        <w:rPr>
          <w:rFonts w:cs="Arial"/>
          <w:bCs/>
          <w:szCs w:val="22"/>
          <w:lang w:val="ru-RU"/>
        </w:rPr>
        <w:t>электронному</w:t>
      </w:r>
      <w:r w:rsidR="009B252D" w:rsidRPr="002E1714">
        <w:rPr>
          <w:rFonts w:cs="Arial"/>
          <w:bCs/>
          <w:szCs w:val="22"/>
          <w:lang w:val="ru-RU"/>
        </w:rPr>
        <w:t xml:space="preserve"> </w:t>
      </w:r>
      <w:r w:rsidR="009B252D">
        <w:rPr>
          <w:rFonts w:cs="Arial"/>
          <w:bCs/>
          <w:szCs w:val="22"/>
          <w:lang w:val="ru-RU"/>
        </w:rPr>
        <w:t>опросу</w:t>
      </w:r>
      <w:r w:rsidR="009B252D" w:rsidRPr="002E1714">
        <w:rPr>
          <w:rFonts w:cs="Arial"/>
          <w:bCs/>
          <w:szCs w:val="22"/>
          <w:lang w:val="ru-RU"/>
        </w:rPr>
        <w:t xml:space="preserve">, </w:t>
      </w:r>
      <w:r w:rsidR="009B252D">
        <w:rPr>
          <w:rFonts w:cs="Arial"/>
          <w:bCs/>
          <w:szCs w:val="22"/>
          <w:lang w:val="ru-RU"/>
        </w:rPr>
        <w:t>который</w:t>
      </w:r>
      <w:r w:rsidR="009B252D" w:rsidRPr="002E1714">
        <w:rPr>
          <w:rFonts w:cs="Arial"/>
          <w:bCs/>
          <w:szCs w:val="22"/>
          <w:lang w:val="ru-RU"/>
        </w:rPr>
        <w:t xml:space="preserve"> </w:t>
      </w:r>
      <w:r w:rsidR="009B252D">
        <w:rPr>
          <w:rFonts w:cs="Arial"/>
          <w:bCs/>
          <w:szCs w:val="22"/>
          <w:lang w:val="ru-RU"/>
        </w:rPr>
        <w:t>был</w:t>
      </w:r>
      <w:r w:rsidR="009B252D" w:rsidRPr="002E1714">
        <w:rPr>
          <w:rFonts w:cs="Arial"/>
          <w:bCs/>
          <w:szCs w:val="22"/>
          <w:lang w:val="ru-RU"/>
        </w:rPr>
        <w:t xml:space="preserve"> </w:t>
      </w:r>
      <w:r w:rsidR="009B252D">
        <w:rPr>
          <w:rFonts w:cs="Arial"/>
          <w:bCs/>
          <w:szCs w:val="22"/>
          <w:lang w:val="ru-RU"/>
        </w:rPr>
        <w:t>проведен</w:t>
      </w:r>
      <w:r w:rsidR="009B252D" w:rsidRPr="002E1714">
        <w:rPr>
          <w:rFonts w:cs="Arial"/>
          <w:bCs/>
          <w:szCs w:val="22"/>
          <w:lang w:val="ru-RU"/>
        </w:rPr>
        <w:t xml:space="preserve"> </w:t>
      </w:r>
      <w:r w:rsidR="009B252D">
        <w:rPr>
          <w:rFonts w:cs="Arial"/>
          <w:bCs/>
          <w:szCs w:val="22"/>
          <w:lang w:val="ru-RU"/>
        </w:rPr>
        <w:t>с</w:t>
      </w:r>
      <w:r w:rsidR="009B252D" w:rsidRPr="002E1714">
        <w:rPr>
          <w:rFonts w:cs="Arial"/>
          <w:bCs/>
          <w:szCs w:val="22"/>
          <w:lang w:val="ru-RU"/>
        </w:rPr>
        <w:t xml:space="preserve"> 4 </w:t>
      </w:r>
      <w:r w:rsidR="009B252D">
        <w:rPr>
          <w:rFonts w:cs="Arial"/>
          <w:bCs/>
          <w:szCs w:val="22"/>
          <w:lang w:val="ru-RU"/>
        </w:rPr>
        <w:t>по</w:t>
      </w:r>
      <w:r w:rsidR="009B252D" w:rsidRPr="002E1714">
        <w:rPr>
          <w:rFonts w:cs="Arial"/>
          <w:bCs/>
          <w:szCs w:val="22"/>
          <w:lang w:val="ru-RU"/>
        </w:rPr>
        <w:t xml:space="preserve"> 29 </w:t>
      </w:r>
      <w:r w:rsidR="009B252D">
        <w:rPr>
          <w:rFonts w:cs="Arial"/>
          <w:bCs/>
          <w:szCs w:val="22"/>
          <w:lang w:val="ru-RU"/>
        </w:rPr>
        <w:t>мая</w:t>
      </w:r>
      <w:r w:rsidR="009B252D" w:rsidRPr="002E1714">
        <w:rPr>
          <w:rFonts w:cs="Arial"/>
          <w:bCs/>
          <w:szCs w:val="22"/>
          <w:lang w:val="ru-RU"/>
        </w:rPr>
        <w:t xml:space="preserve"> 2020</w:t>
      </w:r>
      <w:r w:rsidR="009B252D" w:rsidRPr="009B252D">
        <w:rPr>
          <w:rFonts w:cs="Arial"/>
          <w:bCs/>
          <w:szCs w:val="22"/>
          <w:lang w:val="en-US"/>
        </w:rPr>
        <w:t> </w:t>
      </w:r>
      <w:r w:rsidR="009B252D">
        <w:rPr>
          <w:rFonts w:cs="Arial"/>
          <w:bCs/>
          <w:szCs w:val="22"/>
          <w:lang w:val="ru-RU"/>
        </w:rPr>
        <w:t>г</w:t>
      </w:r>
      <w:r w:rsidR="00850900" w:rsidRPr="002E1714">
        <w:rPr>
          <w:rFonts w:cs="Arial"/>
          <w:bCs/>
          <w:szCs w:val="22"/>
          <w:lang w:val="ru-RU"/>
        </w:rPr>
        <w:t>.</w:t>
      </w:r>
    </w:p>
    <w:p w14:paraId="722D913C" w14:textId="70AC6120" w:rsidR="00095435" w:rsidRPr="000A01D9" w:rsidRDefault="000A01D9" w:rsidP="00325030">
      <w:pPr>
        <w:pStyle w:val="Marge"/>
        <w:numPr>
          <w:ilvl w:val="0"/>
          <w:numId w:val="9"/>
        </w:numPr>
        <w:spacing w:after="120"/>
        <w:ind w:left="567" w:hanging="567"/>
        <w:rPr>
          <w:rFonts w:cs="Arial"/>
          <w:bCs/>
          <w:szCs w:val="22"/>
          <w:lang w:val="ru-RU"/>
        </w:rPr>
      </w:pPr>
      <w:r>
        <w:rPr>
          <w:noProof/>
          <w:lang w:val="ru-RU" w:eastAsia="ja-JP"/>
        </w:rPr>
        <w:t>Благодаря о</w:t>
      </w:r>
      <w:r w:rsidR="002E1714">
        <w:rPr>
          <w:noProof/>
          <w:lang w:val="ru-RU" w:eastAsia="ja-JP"/>
        </w:rPr>
        <w:t>прос</w:t>
      </w:r>
      <w:r>
        <w:rPr>
          <w:noProof/>
          <w:lang w:val="ru-RU" w:eastAsia="ja-JP"/>
        </w:rPr>
        <w:t>у</w:t>
      </w:r>
      <w:r w:rsidR="002E1714" w:rsidRPr="000A01D9">
        <w:rPr>
          <w:noProof/>
          <w:lang w:val="ru-RU" w:eastAsia="ja-JP"/>
        </w:rPr>
        <w:t xml:space="preserve">, </w:t>
      </w:r>
      <w:r w:rsidR="002E1714">
        <w:rPr>
          <w:noProof/>
          <w:lang w:val="ru-RU" w:eastAsia="ja-JP"/>
        </w:rPr>
        <w:t>который</w:t>
      </w:r>
      <w:r w:rsidR="002E1714" w:rsidRPr="000A01D9">
        <w:rPr>
          <w:noProof/>
          <w:lang w:val="ru-RU" w:eastAsia="ja-JP"/>
        </w:rPr>
        <w:t xml:space="preserve"> </w:t>
      </w:r>
      <w:r w:rsidR="002E1714">
        <w:rPr>
          <w:noProof/>
          <w:lang w:val="ru-RU" w:eastAsia="ja-JP"/>
        </w:rPr>
        <w:t>государства</w:t>
      </w:r>
      <w:r w:rsidR="002E1714" w:rsidRPr="000A01D9">
        <w:rPr>
          <w:noProof/>
          <w:lang w:val="ru-RU" w:eastAsia="ja-JP"/>
        </w:rPr>
        <w:t>-</w:t>
      </w:r>
      <w:r w:rsidR="002E1714">
        <w:rPr>
          <w:noProof/>
          <w:lang w:val="ru-RU" w:eastAsia="ja-JP"/>
        </w:rPr>
        <w:t>участники</w:t>
      </w:r>
      <w:r w:rsidR="002E1714" w:rsidRPr="000A01D9">
        <w:rPr>
          <w:noProof/>
          <w:lang w:val="ru-RU" w:eastAsia="ja-JP"/>
        </w:rPr>
        <w:t xml:space="preserve"> </w:t>
      </w:r>
      <w:r w:rsidR="002E1714">
        <w:rPr>
          <w:noProof/>
          <w:lang w:val="ru-RU" w:eastAsia="ja-JP"/>
        </w:rPr>
        <w:t>завершили</w:t>
      </w:r>
      <w:r w:rsidR="002E1714" w:rsidRPr="000A01D9">
        <w:rPr>
          <w:noProof/>
          <w:lang w:val="ru-RU" w:eastAsia="ja-JP"/>
        </w:rPr>
        <w:t xml:space="preserve"> </w:t>
      </w:r>
      <w:r w:rsidR="002E1714">
        <w:rPr>
          <w:noProof/>
          <w:lang w:val="ru-RU" w:eastAsia="ja-JP"/>
        </w:rPr>
        <w:t>в</w:t>
      </w:r>
      <w:r w:rsidR="002E1714" w:rsidRPr="000A01D9">
        <w:rPr>
          <w:noProof/>
          <w:lang w:val="ru-RU" w:eastAsia="ja-JP"/>
        </w:rPr>
        <w:t xml:space="preserve"> </w:t>
      </w:r>
      <w:r w:rsidR="002E1714">
        <w:rPr>
          <w:noProof/>
          <w:lang w:val="ru-RU" w:eastAsia="ja-JP"/>
        </w:rPr>
        <w:t>онлайн</w:t>
      </w:r>
      <w:r w:rsidR="002E1714" w:rsidRPr="000A01D9">
        <w:rPr>
          <w:noProof/>
          <w:lang w:val="ru-RU" w:eastAsia="ja-JP"/>
        </w:rPr>
        <w:t xml:space="preserve"> </w:t>
      </w:r>
      <w:r w:rsidR="002E1714">
        <w:rPr>
          <w:noProof/>
          <w:lang w:val="ru-RU" w:eastAsia="ja-JP"/>
        </w:rPr>
        <w:t>режиме</w:t>
      </w:r>
      <w:r w:rsidR="002E1714" w:rsidRPr="000A01D9">
        <w:rPr>
          <w:noProof/>
          <w:lang w:val="ru-RU" w:eastAsia="ja-JP"/>
        </w:rPr>
        <w:t xml:space="preserve"> </w:t>
      </w:r>
      <w:r w:rsidR="002E1714">
        <w:rPr>
          <w:noProof/>
          <w:lang w:val="ru-RU" w:eastAsia="ja-JP"/>
        </w:rPr>
        <w:t>на</w:t>
      </w:r>
      <w:r w:rsidR="002E1714" w:rsidRPr="000A01D9">
        <w:rPr>
          <w:noProof/>
          <w:lang w:val="ru-RU" w:eastAsia="ja-JP"/>
        </w:rPr>
        <w:t xml:space="preserve"> </w:t>
      </w:r>
      <w:hyperlink r:id="rId12" w:history="1">
        <w:r w:rsidR="002E1714">
          <w:rPr>
            <w:rStyle w:val="Lienhypertexte"/>
            <w:rFonts w:cstheme="minorHAnsi"/>
            <w:szCs w:val="22"/>
            <w:lang w:val="ru-RU"/>
          </w:rPr>
          <w:t>английском</w:t>
        </w:r>
      </w:hyperlink>
      <w:r w:rsidR="00002139" w:rsidRPr="000A01D9">
        <w:rPr>
          <w:rFonts w:cstheme="minorHAnsi"/>
          <w:szCs w:val="22"/>
          <w:lang w:val="ru-RU"/>
        </w:rPr>
        <w:t xml:space="preserve"> </w:t>
      </w:r>
      <w:r w:rsidR="002E1714">
        <w:rPr>
          <w:rFonts w:cstheme="minorHAnsi"/>
          <w:szCs w:val="22"/>
          <w:lang w:val="ru-RU"/>
        </w:rPr>
        <w:t>и</w:t>
      </w:r>
      <w:r w:rsidR="00002139" w:rsidRPr="000A01D9">
        <w:rPr>
          <w:rFonts w:cstheme="minorHAnsi"/>
          <w:szCs w:val="22"/>
          <w:lang w:val="ru-RU"/>
        </w:rPr>
        <w:t xml:space="preserve"> </w:t>
      </w:r>
      <w:hyperlink r:id="rId13" w:history="1">
        <w:r w:rsidR="002E1714">
          <w:rPr>
            <w:rStyle w:val="Lienhypertexte"/>
            <w:rFonts w:cstheme="minorHAnsi"/>
            <w:szCs w:val="22"/>
            <w:lang w:val="ru-RU"/>
          </w:rPr>
          <w:t>французском</w:t>
        </w:r>
      </w:hyperlink>
      <w:r w:rsidR="00DD2CDF" w:rsidRPr="000A01D9">
        <w:rPr>
          <w:rFonts w:cstheme="minorHAnsi"/>
          <w:szCs w:val="22"/>
          <w:lang w:val="ru-RU"/>
        </w:rPr>
        <w:t xml:space="preserve"> </w:t>
      </w:r>
      <w:r w:rsidR="002E1714">
        <w:rPr>
          <w:rFonts w:cstheme="minorHAnsi"/>
          <w:szCs w:val="22"/>
          <w:lang w:val="ru-RU"/>
        </w:rPr>
        <w:t>языках</w:t>
      </w:r>
      <w:r w:rsidR="002E1714" w:rsidRPr="000A01D9">
        <w:rPr>
          <w:rFonts w:cstheme="minorHAnsi"/>
          <w:szCs w:val="22"/>
          <w:lang w:val="ru-RU"/>
        </w:rPr>
        <w:t>,</w:t>
      </w:r>
      <w:r>
        <w:rPr>
          <w:rFonts w:cstheme="minorHAnsi"/>
          <w:szCs w:val="22"/>
          <w:lang w:val="ru-RU"/>
        </w:rPr>
        <w:t xml:space="preserve"> удалось увеличить количество представленных ответов: они поступили от 47 процентов (83 из 178) государств-участников, продемонстрировав их поддержку работе Конвенции 2003 г. Из ответов 19% было от И.Г. </w:t>
      </w:r>
      <w:r w:rsidR="00B43AF8" w:rsidRPr="001034FF">
        <w:rPr>
          <w:rFonts w:cstheme="minorHAnsi"/>
          <w:lang w:val="en-US"/>
        </w:rPr>
        <w:t>I</w:t>
      </w:r>
      <w:r w:rsidR="00B43AF8" w:rsidRPr="000A01D9">
        <w:rPr>
          <w:rFonts w:cstheme="minorHAnsi"/>
          <w:lang w:val="ru-RU"/>
        </w:rPr>
        <w:t xml:space="preserve">; 15% </w:t>
      </w:r>
      <w:r w:rsidRPr="007E54F4">
        <w:rPr>
          <w:rFonts w:cs="Arial"/>
          <w:bCs/>
          <w:szCs w:val="22"/>
          <w:lang w:val="ru-RU"/>
        </w:rPr>
        <w:t>–</w:t>
      </w:r>
      <w:r>
        <w:rPr>
          <w:rFonts w:cstheme="minorHAnsi"/>
          <w:lang w:val="ru-RU"/>
        </w:rPr>
        <w:t xml:space="preserve"> от И.Г.</w:t>
      </w:r>
      <w:r w:rsidR="00B43AF8" w:rsidRPr="000A01D9">
        <w:rPr>
          <w:rFonts w:cstheme="minorHAnsi"/>
          <w:lang w:val="ru-RU"/>
        </w:rPr>
        <w:t xml:space="preserve"> </w:t>
      </w:r>
      <w:r w:rsidR="00B43AF8" w:rsidRPr="001034FF">
        <w:rPr>
          <w:rFonts w:cstheme="minorHAnsi"/>
          <w:lang w:val="en-US"/>
        </w:rPr>
        <w:t>II</w:t>
      </w:r>
      <w:r w:rsidR="00B43AF8" w:rsidRPr="000A01D9">
        <w:rPr>
          <w:rFonts w:cstheme="minorHAnsi"/>
          <w:lang w:val="ru-RU"/>
        </w:rPr>
        <w:t xml:space="preserve">, 17% </w:t>
      </w:r>
      <w:r w:rsidRPr="007E54F4">
        <w:rPr>
          <w:rFonts w:cs="Arial"/>
          <w:bCs/>
          <w:szCs w:val="22"/>
          <w:lang w:val="ru-RU"/>
        </w:rPr>
        <w:t>–</w:t>
      </w:r>
      <w:r>
        <w:rPr>
          <w:rFonts w:cs="Arial"/>
          <w:bCs/>
          <w:szCs w:val="22"/>
          <w:lang w:val="ru-RU"/>
        </w:rPr>
        <w:t xml:space="preserve"> от И.Г.</w:t>
      </w:r>
      <w:r w:rsidR="00B43AF8" w:rsidRPr="000A01D9">
        <w:rPr>
          <w:rFonts w:cstheme="minorHAnsi"/>
          <w:lang w:val="ru-RU"/>
        </w:rPr>
        <w:t xml:space="preserve"> </w:t>
      </w:r>
      <w:r w:rsidR="00B43AF8" w:rsidRPr="001034FF">
        <w:rPr>
          <w:rFonts w:cstheme="minorHAnsi"/>
          <w:lang w:val="en-US"/>
        </w:rPr>
        <w:t>III</w:t>
      </w:r>
      <w:r w:rsidR="00B43AF8" w:rsidRPr="000A01D9">
        <w:rPr>
          <w:rFonts w:cstheme="minorHAnsi"/>
          <w:lang w:val="ru-RU"/>
        </w:rPr>
        <w:t xml:space="preserve">, 16% </w:t>
      </w:r>
      <w:r w:rsidRPr="007E54F4">
        <w:rPr>
          <w:rFonts w:cs="Arial"/>
          <w:bCs/>
          <w:szCs w:val="22"/>
          <w:lang w:val="ru-RU"/>
        </w:rPr>
        <w:t>–</w:t>
      </w:r>
      <w:r>
        <w:rPr>
          <w:rFonts w:cs="Arial"/>
          <w:bCs/>
          <w:szCs w:val="22"/>
          <w:lang w:val="ru-RU"/>
        </w:rPr>
        <w:t xml:space="preserve"> от И.Г.</w:t>
      </w:r>
      <w:r w:rsidR="00B43AF8" w:rsidRPr="000A01D9">
        <w:rPr>
          <w:rFonts w:cstheme="minorHAnsi"/>
          <w:lang w:val="ru-RU"/>
        </w:rPr>
        <w:t xml:space="preserve"> </w:t>
      </w:r>
      <w:r w:rsidR="00B43AF8" w:rsidRPr="001034FF">
        <w:rPr>
          <w:rFonts w:cstheme="minorHAnsi"/>
          <w:lang w:val="en-US"/>
        </w:rPr>
        <w:t>IV</w:t>
      </w:r>
      <w:r w:rsidR="00B43AF8" w:rsidRPr="000A01D9">
        <w:rPr>
          <w:rFonts w:cstheme="minorHAnsi"/>
          <w:lang w:val="ru-RU"/>
        </w:rPr>
        <w:t xml:space="preserve">, 25% </w:t>
      </w:r>
      <w:r w:rsidRPr="007E54F4">
        <w:rPr>
          <w:rFonts w:cs="Arial"/>
          <w:bCs/>
          <w:szCs w:val="22"/>
          <w:lang w:val="ru-RU"/>
        </w:rPr>
        <w:t>–</w:t>
      </w:r>
      <w:r>
        <w:rPr>
          <w:rFonts w:cs="Arial"/>
          <w:bCs/>
          <w:szCs w:val="22"/>
          <w:lang w:val="ru-RU"/>
        </w:rPr>
        <w:t xml:space="preserve"> от И.Г.</w:t>
      </w:r>
      <w:r w:rsidR="00B43AF8" w:rsidRPr="000A01D9">
        <w:rPr>
          <w:rFonts w:cstheme="minorHAnsi"/>
          <w:lang w:val="ru-RU"/>
        </w:rPr>
        <w:t xml:space="preserve"> </w:t>
      </w:r>
      <w:r w:rsidR="00B43AF8" w:rsidRPr="00101A3C">
        <w:rPr>
          <w:rFonts w:cstheme="minorHAnsi"/>
          <w:lang w:val="en-US"/>
        </w:rPr>
        <w:t>V</w:t>
      </w:r>
      <w:r w:rsidR="00B43AF8" w:rsidRPr="000A01D9">
        <w:rPr>
          <w:rFonts w:cstheme="minorHAnsi"/>
          <w:lang w:val="ru-RU"/>
        </w:rPr>
        <w:t>(</w:t>
      </w:r>
      <w:r w:rsidR="00B43AF8" w:rsidRPr="00101A3C">
        <w:rPr>
          <w:rFonts w:cstheme="minorHAnsi"/>
          <w:lang w:val="en-US"/>
        </w:rPr>
        <w:t>a</w:t>
      </w:r>
      <w:r w:rsidR="00B43AF8" w:rsidRPr="000A01D9">
        <w:rPr>
          <w:rFonts w:cstheme="minorHAnsi"/>
          <w:lang w:val="ru-RU"/>
        </w:rPr>
        <w:t xml:space="preserve">) </w:t>
      </w:r>
      <w:r>
        <w:rPr>
          <w:rFonts w:cstheme="minorHAnsi"/>
          <w:lang w:val="ru-RU"/>
        </w:rPr>
        <w:t>и</w:t>
      </w:r>
      <w:r w:rsidR="00B43AF8" w:rsidRPr="000A01D9">
        <w:rPr>
          <w:rFonts w:cstheme="minorHAnsi"/>
          <w:lang w:val="ru-RU"/>
        </w:rPr>
        <w:t xml:space="preserve"> 8% </w:t>
      </w:r>
      <w:r w:rsidRPr="007E54F4">
        <w:rPr>
          <w:rFonts w:cs="Arial"/>
          <w:bCs/>
          <w:szCs w:val="22"/>
          <w:lang w:val="ru-RU"/>
        </w:rPr>
        <w:t>–</w:t>
      </w:r>
      <w:r>
        <w:rPr>
          <w:rFonts w:cs="Arial"/>
          <w:bCs/>
          <w:szCs w:val="22"/>
          <w:lang w:val="ru-RU"/>
        </w:rPr>
        <w:t xml:space="preserve"> от И.Г.</w:t>
      </w:r>
      <w:r w:rsidR="00B43AF8" w:rsidRPr="000A01D9">
        <w:rPr>
          <w:rFonts w:cstheme="minorHAnsi"/>
          <w:lang w:val="ru-RU"/>
        </w:rPr>
        <w:t xml:space="preserve"> </w:t>
      </w:r>
      <w:r w:rsidR="00B43AF8">
        <w:rPr>
          <w:rFonts w:cstheme="minorHAnsi"/>
          <w:lang w:val="en-US"/>
        </w:rPr>
        <w:t>V</w:t>
      </w:r>
      <w:r w:rsidR="00B43AF8" w:rsidRPr="000A01D9">
        <w:rPr>
          <w:rFonts w:cstheme="minorHAnsi"/>
          <w:lang w:val="ru-RU"/>
        </w:rPr>
        <w:t>(</w:t>
      </w:r>
      <w:r w:rsidR="00B43AF8">
        <w:rPr>
          <w:rFonts w:cstheme="minorHAnsi"/>
          <w:lang w:val="en-US"/>
        </w:rPr>
        <w:t>b</w:t>
      </w:r>
      <w:r w:rsidR="00B43AF8" w:rsidRPr="000A01D9">
        <w:rPr>
          <w:rFonts w:cstheme="minorHAnsi"/>
          <w:lang w:val="ru-RU"/>
        </w:rPr>
        <w:t>)</w:t>
      </w:r>
      <w:r w:rsidR="00B43AF8" w:rsidRPr="000A01D9">
        <w:rPr>
          <w:rFonts w:cstheme="minorHAnsi"/>
          <w:szCs w:val="22"/>
          <w:lang w:val="ru-RU"/>
        </w:rPr>
        <w:t>.</w:t>
      </w:r>
    </w:p>
    <w:p w14:paraId="65A0C555" w14:textId="4F9EB92E" w:rsidR="00024FCD" w:rsidRPr="00782158" w:rsidRDefault="00E4152D" w:rsidP="00325030">
      <w:pPr>
        <w:pStyle w:val="Marge"/>
        <w:numPr>
          <w:ilvl w:val="0"/>
          <w:numId w:val="9"/>
        </w:numPr>
        <w:spacing w:after="120"/>
        <w:ind w:left="567" w:hanging="567"/>
        <w:rPr>
          <w:rFonts w:cs="Arial"/>
          <w:bCs/>
          <w:szCs w:val="22"/>
          <w:lang w:val="ru-RU"/>
        </w:rPr>
      </w:pPr>
      <w:r>
        <w:rPr>
          <w:lang w:val="ru-RU"/>
        </w:rPr>
        <w:t>На</w:t>
      </w:r>
      <w:r w:rsidRPr="00927A99">
        <w:rPr>
          <w:lang w:val="ru-RU"/>
        </w:rPr>
        <w:t xml:space="preserve"> </w:t>
      </w:r>
      <w:r>
        <w:rPr>
          <w:lang w:val="ru-RU"/>
        </w:rPr>
        <w:t>основе</w:t>
      </w:r>
      <w:r w:rsidRPr="00927A99">
        <w:rPr>
          <w:lang w:val="ru-RU"/>
        </w:rPr>
        <w:t xml:space="preserve"> </w:t>
      </w:r>
      <w:r>
        <w:rPr>
          <w:lang w:val="ru-RU"/>
        </w:rPr>
        <w:t>ответов</w:t>
      </w:r>
      <w:r w:rsidRPr="00927A99">
        <w:rPr>
          <w:lang w:val="ru-RU"/>
        </w:rPr>
        <w:t xml:space="preserve"> </w:t>
      </w:r>
      <w:r>
        <w:rPr>
          <w:lang w:val="ru-RU"/>
        </w:rPr>
        <w:t>и</w:t>
      </w:r>
      <w:r w:rsidRPr="00927A99">
        <w:rPr>
          <w:lang w:val="ru-RU"/>
        </w:rPr>
        <w:t xml:space="preserve"> </w:t>
      </w:r>
      <w:r>
        <w:rPr>
          <w:lang w:val="ru-RU"/>
        </w:rPr>
        <w:t>данных</w:t>
      </w:r>
      <w:r w:rsidRPr="00927A99">
        <w:rPr>
          <w:lang w:val="ru-RU"/>
        </w:rPr>
        <w:t xml:space="preserve">, </w:t>
      </w:r>
      <w:r>
        <w:rPr>
          <w:lang w:val="ru-RU"/>
        </w:rPr>
        <w:t>собранных</w:t>
      </w:r>
      <w:r w:rsidRPr="00927A99">
        <w:rPr>
          <w:lang w:val="ru-RU"/>
        </w:rPr>
        <w:t xml:space="preserve"> </w:t>
      </w:r>
      <w:r>
        <w:rPr>
          <w:lang w:val="ru-RU"/>
        </w:rPr>
        <w:t>в</w:t>
      </w:r>
      <w:r w:rsidRPr="00927A99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927A99">
        <w:rPr>
          <w:lang w:val="ru-RU"/>
        </w:rPr>
        <w:t xml:space="preserve"> </w:t>
      </w:r>
      <w:r>
        <w:rPr>
          <w:lang w:val="ru-RU"/>
        </w:rPr>
        <w:t>опроса</w:t>
      </w:r>
      <w:r w:rsidRPr="00927A99">
        <w:rPr>
          <w:lang w:val="ru-RU"/>
        </w:rPr>
        <w:t xml:space="preserve">, </w:t>
      </w:r>
      <w:r>
        <w:rPr>
          <w:lang w:val="ru-RU"/>
        </w:rPr>
        <w:t>Секретариат</w:t>
      </w:r>
      <w:r w:rsidRPr="00927A99">
        <w:rPr>
          <w:lang w:val="ru-RU"/>
        </w:rPr>
        <w:t xml:space="preserve"> </w:t>
      </w:r>
      <w:r>
        <w:rPr>
          <w:lang w:val="ru-RU"/>
        </w:rPr>
        <w:t>провел</w:t>
      </w:r>
      <w:r w:rsidRPr="00927A99">
        <w:rPr>
          <w:lang w:val="ru-RU"/>
        </w:rPr>
        <w:t xml:space="preserve"> </w:t>
      </w:r>
      <w:r>
        <w:rPr>
          <w:lang w:val="ru-RU"/>
        </w:rPr>
        <w:t>обстоятельный</w:t>
      </w:r>
      <w:r w:rsidRPr="00927A99">
        <w:rPr>
          <w:lang w:val="ru-RU"/>
        </w:rPr>
        <w:t xml:space="preserve"> </w:t>
      </w:r>
      <w:r>
        <w:rPr>
          <w:lang w:val="ru-RU"/>
        </w:rPr>
        <w:t>анализ</w:t>
      </w:r>
      <w:r w:rsidR="00927A99" w:rsidRPr="00927A99">
        <w:rPr>
          <w:lang w:val="ru-RU"/>
        </w:rPr>
        <w:t xml:space="preserve">, </w:t>
      </w:r>
      <w:r w:rsidR="00927A99">
        <w:rPr>
          <w:lang w:val="ru-RU"/>
        </w:rPr>
        <w:t>чтобы</w:t>
      </w:r>
      <w:r w:rsidR="00927A99" w:rsidRPr="00927A99">
        <w:rPr>
          <w:lang w:val="ru-RU"/>
        </w:rPr>
        <w:t xml:space="preserve"> </w:t>
      </w:r>
      <w:r w:rsidR="00927A99">
        <w:rPr>
          <w:lang w:val="ru-RU"/>
        </w:rPr>
        <w:t>извлечь</w:t>
      </w:r>
      <w:r w:rsidR="00927A99" w:rsidRPr="00927A99">
        <w:rPr>
          <w:lang w:val="ru-RU"/>
        </w:rPr>
        <w:t xml:space="preserve"> </w:t>
      </w:r>
      <w:r w:rsidR="00927A99">
        <w:rPr>
          <w:lang w:val="ru-RU"/>
        </w:rPr>
        <w:t>из</w:t>
      </w:r>
      <w:r w:rsidR="00927A99" w:rsidRPr="00927A99">
        <w:rPr>
          <w:lang w:val="ru-RU"/>
        </w:rPr>
        <w:t xml:space="preserve"> </w:t>
      </w:r>
      <w:r w:rsidR="00927A99">
        <w:rPr>
          <w:lang w:val="ru-RU"/>
        </w:rPr>
        <w:t>них</w:t>
      </w:r>
      <w:r w:rsidR="00927A99" w:rsidRPr="00927A99">
        <w:rPr>
          <w:lang w:val="ru-RU"/>
        </w:rPr>
        <w:t xml:space="preserve"> </w:t>
      </w:r>
      <w:r w:rsidR="00927A99">
        <w:rPr>
          <w:lang w:val="ru-RU"/>
        </w:rPr>
        <w:t>стратегические</w:t>
      </w:r>
      <w:r w:rsidR="00927A99" w:rsidRPr="00927A99">
        <w:rPr>
          <w:lang w:val="ru-RU"/>
        </w:rPr>
        <w:t xml:space="preserve"> </w:t>
      </w:r>
      <w:r w:rsidR="00927A99">
        <w:rPr>
          <w:lang w:val="ru-RU"/>
        </w:rPr>
        <w:t>идеи</w:t>
      </w:r>
      <w:r w:rsidR="00927A99" w:rsidRPr="00927A99">
        <w:rPr>
          <w:lang w:val="ru-RU"/>
        </w:rPr>
        <w:t xml:space="preserve"> </w:t>
      </w:r>
      <w:r w:rsidR="00927A99">
        <w:rPr>
          <w:lang w:val="ru-RU"/>
        </w:rPr>
        <w:t>и</w:t>
      </w:r>
      <w:r w:rsidR="00927A99" w:rsidRPr="00927A99">
        <w:rPr>
          <w:lang w:val="ru-RU"/>
        </w:rPr>
        <w:t xml:space="preserve"> </w:t>
      </w:r>
      <w:r w:rsidR="00927A99">
        <w:rPr>
          <w:lang w:val="ru-RU"/>
        </w:rPr>
        <w:t>рекомендации</w:t>
      </w:r>
      <w:r w:rsidR="00927A99" w:rsidRPr="00927A99">
        <w:rPr>
          <w:lang w:val="ru-RU"/>
        </w:rPr>
        <w:t xml:space="preserve"> </w:t>
      </w:r>
      <w:r w:rsidR="00927A99">
        <w:rPr>
          <w:lang w:val="ru-RU"/>
        </w:rPr>
        <w:t>для</w:t>
      </w:r>
      <w:r w:rsidR="00927A99" w:rsidRPr="00927A99">
        <w:rPr>
          <w:lang w:val="ru-RU"/>
        </w:rPr>
        <w:t xml:space="preserve"> </w:t>
      </w:r>
      <w:r w:rsidR="00927A99">
        <w:rPr>
          <w:lang w:val="ru-RU"/>
        </w:rPr>
        <w:t>будущей</w:t>
      </w:r>
      <w:r w:rsidR="00927A99" w:rsidRPr="00927A99">
        <w:rPr>
          <w:lang w:val="ru-RU"/>
        </w:rPr>
        <w:t xml:space="preserve"> </w:t>
      </w:r>
      <w:r w:rsidR="00927A99">
        <w:rPr>
          <w:lang w:val="ru-RU"/>
        </w:rPr>
        <w:t>работы</w:t>
      </w:r>
      <w:r w:rsidR="00927A99" w:rsidRPr="00927A99">
        <w:rPr>
          <w:lang w:val="ru-RU"/>
        </w:rPr>
        <w:t xml:space="preserve"> </w:t>
      </w:r>
      <w:r w:rsidR="00927A99">
        <w:rPr>
          <w:lang w:val="ru-RU"/>
        </w:rPr>
        <w:t>Конвенции</w:t>
      </w:r>
      <w:r w:rsidR="00927A99" w:rsidRPr="00927A99">
        <w:rPr>
          <w:lang w:val="ru-RU"/>
        </w:rPr>
        <w:t xml:space="preserve"> 2003</w:t>
      </w:r>
      <w:r w:rsidR="00927A99" w:rsidRPr="00927A99">
        <w:rPr>
          <w:lang w:val="en-US"/>
        </w:rPr>
        <w:t> </w:t>
      </w:r>
      <w:r w:rsidR="00927A99">
        <w:rPr>
          <w:lang w:val="ru-RU"/>
        </w:rPr>
        <w:t>г</w:t>
      </w:r>
      <w:r w:rsidR="00927A99" w:rsidRPr="00927A99">
        <w:rPr>
          <w:lang w:val="ru-RU"/>
        </w:rPr>
        <w:t xml:space="preserve">., </w:t>
      </w:r>
      <w:r w:rsidR="00927A99">
        <w:rPr>
          <w:lang w:val="ru-RU"/>
        </w:rPr>
        <w:t xml:space="preserve">представленные в последующих разделах. </w:t>
      </w:r>
      <w:r w:rsidR="0009119E">
        <w:rPr>
          <w:lang w:val="ru-RU"/>
        </w:rPr>
        <w:t>Существенная</w:t>
      </w:r>
      <w:r w:rsidR="0009119E" w:rsidRPr="00782158">
        <w:rPr>
          <w:lang w:val="ru-RU"/>
        </w:rPr>
        <w:t xml:space="preserve"> </w:t>
      </w:r>
      <w:r w:rsidR="0009119E">
        <w:rPr>
          <w:lang w:val="ru-RU"/>
        </w:rPr>
        <w:t>информация</w:t>
      </w:r>
      <w:r w:rsidR="0009119E" w:rsidRPr="00782158">
        <w:rPr>
          <w:lang w:val="ru-RU"/>
        </w:rPr>
        <w:t xml:space="preserve"> </w:t>
      </w:r>
      <w:r w:rsidR="0009119E">
        <w:rPr>
          <w:lang w:val="ru-RU"/>
        </w:rPr>
        <w:t>и</w:t>
      </w:r>
      <w:r w:rsidR="0009119E" w:rsidRPr="00782158">
        <w:rPr>
          <w:lang w:val="ru-RU"/>
        </w:rPr>
        <w:t xml:space="preserve"> </w:t>
      </w:r>
      <w:r w:rsidR="0009119E" w:rsidRPr="00892553">
        <w:rPr>
          <w:rFonts w:cstheme="minorHAnsi"/>
          <w:szCs w:val="22"/>
          <w:lang w:val="ru-RU"/>
        </w:rPr>
        <w:t>отзывы</w:t>
      </w:r>
      <w:r w:rsidR="0009119E" w:rsidRPr="00782158">
        <w:rPr>
          <w:lang w:val="ru-RU"/>
        </w:rPr>
        <w:t xml:space="preserve">, </w:t>
      </w:r>
      <w:r w:rsidR="0009119E">
        <w:rPr>
          <w:lang w:val="ru-RU"/>
        </w:rPr>
        <w:t>полученные</w:t>
      </w:r>
      <w:r w:rsidR="0009119E" w:rsidRPr="00782158">
        <w:rPr>
          <w:lang w:val="ru-RU"/>
        </w:rPr>
        <w:t xml:space="preserve"> </w:t>
      </w:r>
      <w:r w:rsidR="002C6644">
        <w:rPr>
          <w:lang w:val="ru-RU"/>
        </w:rPr>
        <w:t>в</w:t>
      </w:r>
      <w:r w:rsidR="002C6644" w:rsidRPr="00782158">
        <w:rPr>
          <w:lang w:val="ru-RU"/>
        </w:rPr>
        <w:t xml:space="preserve"> </w:t>
      </w:r>
      <w:r w:rsidR="002C6644">
        <w:rPr>
          <w:lang w:val="ru-RU"/>
        </w:rPr>
        <w:t>ходе</w:t>
      </w:r>
      <w:r w:rsidR="002C6644" w:rsidRPr="00782158">
        <w:rPr>
          <w:lang w:val="ru-RU"/>
        </w:rPr>
        <w:t xml:space="preserve"> </w:t>
      </w:r>
      <w:r w:rsidR="002C6644">
        <w:rPr>
          <w:lang w:val="ru-RU"/>
        </w:rPr>
        <w:t>консультаций</w:t>
      </w:r>
      <w:r w:rsidR="002C6644" w:rsidRPr="00782158">
        <w:rPr>
          <w:lang w:val="ru-RU"/>
        </w:rPr>
        <w:t xml:space="preserve">, </w:t>
      </w:r>
      <w:r w:rsidR="002C6644">
        <w:rPr>
          <w:lang w:val="ru-RU"/>
        </w:rPr>
        <w:t>проведенных</w:t>
      </w:r>
      <w:r w:rsidR="002C6644" w:rsidRPr="00782158">
        <w:rPr>
          <w:lang w:val="ru-RU"/>
        </w:rPr>
        <w:t xml:space="preserve"> </w:t>
      </w:r>
      <w:r w:rsidR="002C6644">
        <w:rPr>
          <w:lang w:val="ru-RU"/>
        </w:rPr>
        <w:t>с</w:t>
      </w:r>
      <w:r w:rsidR="002C6644" w:rsidRPr="00782158">
        <w:rPr>
          <w:lang w:val="ru-RU"/>
        </w:rPr>
        <w:t xml:space="preserve"> </w:t>
      </w:r>
      <w:r w:rsidR="002C6644">
        <w:rPr>
          <w:lang w:val="ru-RU"/>
        </w:rPr>
        <w:t>каждым</w:t>
      </w:r>
      <w:r w:rsidR="002C6644" w:rsidRPr="00782158">
        <w:rPr>
          <w:lang w:val="ru-RU"/>
        </w:rPr>
        <w:t xml:space="preserve"> </w:t>
      </w:r>
      <w:r w:rsidR="00F95F8E">
        <w:rPr>
          <w:lang w:val="ru-RU"/>
        </w:rPr>
        <w:t>руководящим</w:t>
      </w:r>
      <w:r w:rsidR="00F95F8E" w:rsidRPr="00782158">
        <w:rPr>
          <w:lang w:val="ru-RU"/>
        </w:rPr>
        <w:t xml:space="preserve"> </w:t>
      </w:r>
      <w:r w:rsidR="00F95F8E">
        <w:rPr>
          <w:lang w:val="ru-RU"/>
        </w:rPr>
        <w:t>органом</w:t>
      </w:r>
      <w:r w:rsidR="00F95F8E" w:rsidRPr="00782158">
        <w:rPr>
          <w:lang w:val="ru-RU"/>
        </w:rPr>
        <w:t xml:space="preserve">, </w:t>
      </w:r>
      <w:r w:rsidR="00F95F8E">
        <w:rPr>
          <w:lang w:val="ru-RU"/>
        </w:rPr>
        <w:t>будут</w:t>
      </w:r>
      <w:r w:rsidR="00F95F8E" w:rsidRPr="00782158">
        <w:rPr>
          <w:lang w:val="ru-RU"/>
        </w:rPr>
        <w:t xml:space="preserve"> </w:t>
      </w:r>
      <w:r w:rsidR="00F95F8E">
        <w:rPr>
          <w:lang w:val="ru-RU"/>
        </w:rPr>
        <w:t>обобщены</w:t>
      </w:r>
      <w:r w:rsidR="00F95F8E" w:rsidRPr="00782158">
        <w:rPr>
          <w:lang w:val="ru-RU"/>
        </w:rPr>
        <w:t xml:space="preserve"> </w:t>
      </w:r>
      <w:r w:rsidR="00F95F8E">
        <w:rPr>
          <w:lang w:val="ru-RU"/>
        </w:rPr>
        <w:t>на</w:t>
      </w:r>
      <w:r w:rsidR="00F95F8E" w:rsidRPr="00782158">
        <w:rPr>
          <w:lang w:val="ru-RU"/>
        </w:rPr>
        <w:t xml:space="preserve"> </w:t>
      </w:r>
      <w:r w:rsidR="00F95F8E">
        <w:rPr>
          <w:lang w:val="ru-RU"/>
        </w:rPr>
        <w:t>уровне</w:t>
      </w:r>
      <w:r w:rsidR="00F95F8E" w:rsidRPr="00782158">
        <w:rPr>
          <w:lang w:val="ru-RU"/>
        </w:rPr>
        <w:t xml:space="preserve"> </w:t>
      </w:r>
      <w:r w:rsidR="00F95F8E">
        <w:rPr>
          <w:lang w:val="ru-RU"/>
        </w:rPr>
        <w:t>Сектора</w:t>
      </w:r>
      <w:r w:rsidR="00F95F8E" w:rsidRPr="00782158">
        <w:rPr>
          <w:lang w:val="ru-RU"/>
        </w:rPr>
        <w:t xml:space="preserve"> </w:t>
      </w:r>
      <w:r w:rsidR="00F95F8E">
        <w:rPr>
          <w:lang w:val="ru-RU"/>
        </w:rPr>
        <w:t>культуры</w:t>
      </w:r>
      <w:r w:rsidR="00F95F8E" w:rsidRPr="00782158">
        <w:rPr>
          <w:lang w:val="ru-RU"/>
        </w:rPr>
        <w:t xml:space="preserve"> </w:t>
      </w:r>
      <w:r w:rsidR="00F95F8E">
        <w:rPr>
          <w:lang w:val="ru-RU"/>
        </w:rPr>
        <w:t>и</w:t>
      </w:r>
      <w:r w:rsidR="00F95F8E" w:rsidRPr="00782158">
        <w:rPr>
          <w:lang w:val="ru-RU"/>
        </w:rPr>
        <w:t xml:space="preserve"> </w:t>
      </w:r>
      <w:r w:rsidR="00782158">
        <w:rPr>
          <w:lang w:val="ru-RU"/>
        </w:rPr>
        <w:t>л</w:t>
      </w:r>
      <w:r w:rsidR="00F417D0">
        <w:rPr>
          <w:lang w:val="ru-RU"/>
        </w:rPr>
        <w:t>ягут</w:t>
      </w:r>
      <w:r w:rsidR="00782158" w:rsidRPr="00782158">
        <w:rPr>
          <w:lang w:val="ru-RU"/>
        </w:rPr>
        <w:t xml:space="preserve"> </w:t>
      </w:r>
      <w:r w:rsidR="00782158">
        <w:rPr>
          <w:lang w:val="ru-RU"/>
        </w:rPr>
        <w:t>в</w:t>
      </w:r>
      <w:r w:rsidR="00782158" w:rsidRPr="00782158">
        <w:rPr>
          <w:lang w:val="ru-RU"/>
        </w:rPr>
        <w:t xml:space="preserve"> </w:t>
      </w:r>
      <w:r w:rsidR="00782158">
        <w:rPr>
          <w:lang w:val="ru-RU"/>
        </w:rPr>
        <w:t>основу</w:t>
      </w:r>
      <w:r w:rsidR="00782158" w:rsidRPr="00782158">
        <w:rPr>
          <w:lang w:val="ru-RU"/>
        </w:rPr>
        <w:t xml:space="preserve"> </w:t>
      </w:r>
      <w:r w:rsidR="00782158">
        <w:rPr>
          <w:lang w:val="ru-RU"/>
        </w:rPr>
        <w:t>предварительного</w:t>
      </w:r>
      <w:r w:rsidR="00782158" w:rsidRPr="00782158">
        <w:rPr>
          <w:lang w:val="ru-RU"/>
        </w:rPr>
        <w:t xml:space="preserve"> </w:t>
      </w:r>
      <w:r w:rsidR="00782158">
        <w:rPr>
          <w:lang w:val="ru-RU"/>
        </w:rPr>
        <w:t>предложения</w:t>
      </w:r>
      <w:r w:rsidR="00782158" w:rsidRPr="00782158">
        <w:rPr>
          <w:lang w:val="ru-RU"/>
        </w:rPr>
        <w:t xml:space="preserve"> </w:t>
      </w:r>
      <w:r w:rsidR="00782158">
        <w:rPr>
          <w:lang w:val="ru-RU"/>
        </w:rPr>
        <w:t>Генерального</w:t>
      </w:r>
      <w:r w:rsidR="00782158" w:rsidRPr="00782158">
        <w:rPr>
          <w:lang w:val="ru-RU"/>
        </w:rPr>
        <w:t xml:space="preserve"> </w:t>
      </w:r>
      <w:r w:rsidR="00782158">
        <w:rPr>
          <w:lang w:val="ru-RU"/>
        </w:rPr>
        <w:t>директора</w:t>
      </w:r>
      <w:r w:rsidR="00782158" w:rsidRPr="00782158">
        <w:rPr>
          <w:lang w:val="ru-RU"/>
        </w:rPr>
        <w:t xml:space="preserve"> </w:t>
      </w:r>
      <w:r w:rsidR="00782158">
        <w:rPr>
          <w:lang w:val="ru-RU"/>
        </w:rPr>
        <w:t>по</w:t>
      </w:r>
      <w:r w:rsidR="00782158" w:rsidRPr="00782158">
        <w:rPr>
          <w:lang w:val="ru-RU"/>
        </w:rPr>
        <w:t xml:space="preserve"> </w:t>
      </w:r>
      <w:r w:rsidR="00782158">
        <w:rPr>
          <w:lang w:val="ru-RU"/>
        </w:rPr>
        <w:t>проектам</w:t>
      </w:r>
      <w:r w:rsidR="00782158" w:rsidRPr="00782158">
        <w:rPr>
          <w:lang w:val="ru-RU"/>
        </w:rPr>
        <w:t xml:space="preserve"> </w:t>
      </w:r>
      <w:r w:rsidR="00782158">
        <w:rPr>
          <w:lang w:val="ru-RU"/>
        </w:rPr>
        <w:t>документов</w:t>
      </w:r>
      <w:r w:rsidR="00782158" w:rsidRPr="00782158">
        <w:rPr>
          <w:lang w:val="ru-RU"/>
        </w:rPr>
        <w:t xml:space="preserve"> </w:t>
      </w:r>
      <w:r w:rsidR="00D704D2" w:rsidRPr="00782158">
        <w:rPr>
          <w:lang w:val="ru-RU"/>
        </w:rPr>
        <w:t xml:space="preserve">41 </w:t>
      </w:r>
      <w:r w:rsidR="00D704D2">
        <w:t>C</w:t>
      </w:r>
      <w:r w:rsidR="00D704D2" w:rsidRPr="00782158">
        <w:rPr>
          <w:lang w:val="ru-RU"/>
        </w:rPr>
        <w:t xml:space="preserve">/4 </w:t>
      </w:r>
      <w:r w:rsidR="00782158">
        <w:rPr>
          <w:lang w:val="ru-RU"/>
        </w:rPr>
        <w:t>и</w:t>
      </w:r>
      <w:r w:rsidR="00D704D2" w:rsidRPr="00782158">
        <w:rPr>
          <w:lang w:val="ru-RU"/>
        </w:rPr>
        <w:t xml:space="preserve"> </w:t>
      </w:r>
      <w:r w:rsidR="00931CD7" w:rsidRPr="00782158">
        <w:rPr>
          <w:lang w:val="ru-RU"/>
        </w:rPr>
        <w:t xml:space="preserve">41 </w:t>
      </w:r>
      <w:r w:rsidR="00D704D2">
        <w:t>C</w:t>
      </w:r>
      <w:r w:rsidR="00D704D2" w:rsidRPr="00782158">
        <w:rPr>
          <w:lang w:val="ru-RU"/>
        </w:rPr>
        <w:t>/5</w:t>
      </w:r>
      <w:r w:rsidR="00CA4D92" w:rsidRPr="00782158">
        <w:rPr>
          <w:lang w:val="ru-RU"/>
        </w:rPr>
        <w:t xml:space="preserve">, </w:t>
      </w:r>
      <w:r w:rsidR="00782158">
        <w:rPr>
          <w:lang w:val="ru-RU"/>
        </w:rPr>
        <w:t>которые будут обсуждаться на 210-й сессии Исполнительного совета ЮНЕСКО.</w:t>
      </w:r>
    </w:p>
    <w:p w14:paraId="63BF3E7F" w14:textId="45D4B201" w:rsidR="00024FCD" w:rsidRPr="00024FCD" w:rsidRDefault="00626FA3" w:rsidP="00325030">
      <w:pPr>
        <w:pStyle w:val="Paragraphedeliste"/>
        <w:numPr>
          <w:ilvl w:val="0"/>
          <w:numId w:val="16"/>
        </w:numPr>
        <w:ind w:left="540" w:hanging="54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ru-RU"/>
        </w:rPr>
        <w:t>Достижения и новые проблемы</w:t>
      </w:r>
    </w:p>
    <w:p w14:paraId="3ACD6833" w14:textId="00A83A29" w:rsidR="0021403D" w:rsidRPr="00A85C1D" w:rsidRDefault="007342E6" w:rsidP="00325030">
      <w:pPr>
        <w:pStyle w:val="Marge"/>
        <w:numPr>
          <w:ilvl w:val="0"/>
          <w:numId w:val="9"/>
        </w:numPr>
        <w:spacing w:after="120"/>
        <w:ind w:left="567" w:hanging="567"/>
        <w:rPr>
          <w:rFonts w:cs="Arial"/>
          <w:bCs/>
          <w:szCs w:val="22"/>
          <w:lang w:val="ru-RU"/>
        </w:rPr>
      </w:pPr>
      <w:r>
        <w:rPr>
          <w:rFonts w:cstheme="minorHAnsi"/>
          <w:lang w:val="ru-RU"/>
        </w:rPr>
        <w:t>Большинство</w:t>
      </w:r>
      <w:r w:rsidRPr="00260C6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государств</w:t>
      </w:r>
      <w:r w:rsidRPr="00260C6C">
        <w:rPr>
          <w:rFonts w:cstheme="minorHAnsi"/>
          <w:lang w:val="ru-RU"/>
        </w:rPr>
        <w:t>-</w:t>
      </w:r>
      <w:r>
        <w:rPr>
          <w:rFonts w:cstheme="minorHAnsi"/>
          <w:lang w:val="ru-RU"/>
        </w:rPr>
        <w:t>участников</w:t>
      </w:r>
      <w:r w:rsidRPr="00260C6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заявили</w:t>
      </w:r>
      <w:r w:rsidRPr="00260C6C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что</w:t>
      </w:r>
      <w:r w:rsidRPr="00260C6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Конвенция</w:t>
      </w:r>
      <w:r w:rsidRPr="00260C6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выполняет</w:t>
      </w:r>
      <w:r w:rsidRPr="00260C6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более</w:t>
      </w:r>
      <w:r w:rsidRPr="00260C6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важные</w:t>
      </w:r>
      <w:r w:rsidRPr="00260C6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функции</w:t>
      </w:r>
      <w:r w:rsidRPr="00260C6C">
        <w:rPr>
          <w:rFonts w:cstheme="minorHAnsi"/>
          <w:lang w:val="ru-RU"/>
        </w:rPr>
        <w:t xml:space="preserve"> </w:t>
      </w:r>
      <w:r w:rsidR="00F070B3" w:rsidRPr="00260C6C">
        <w:rPr>
          <w:rFonts w:cstheme="minorHAnsi"/>
          <w:lang w:val="ru-RU"/>
        </w:rPr>
        <w:t>(</w:t>
      </w:r>
      <w:r w:rsidR="00F070B3">
        <w:rPr>
          <w:rFonts w:cstheme="minorHAnsi"/>
          <w:lang w:val="ru-RU"/>
        </w:rPr>
        <w:t>вопрос</w:t>
      </w:r>
      <w:r w:rsidR="00F070B3" w:rsidRPr="00F070B3">
        <w:rPr>
          <w:rFonts w:cstheme="minorHAnsi"/>
          <w:lang w:val="en-US"/>
        </w:rPr>
        <w:t> </w:t>
      </w:r>
      <w:r w:rsidR="00F070B3" w:rsidRPr="00260C6C">
        <w:rPr>
          <w:rFonts w:cstheme="minorHAnsi"/>
          <w:lang w:val="ru-RU"/>
        </w:rPr>
        <w:t xml:space="preserve">1) </w:t>
      </w:r>
      <w:r>
        <w:rPr>
          <w:rFonts w:cstheme="minorHAnsi"/>
          <w:lang w:val="ru-RU"/>
        </w:rPr>
        <w:t>в</w:t>
      </w:r>
      <w:r w:rsidRPr="00260C6C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качестве</w:t>
      </w:r>
      <w:r w:rsidRPr="00260C6C">
        <w:rPr>
          <w:rFonts w:cstheme="minorHAnsi"/>
          <w:lang w:val="ru-RU"/>
        </w:rPr>
        <w:t xml:space="preserve"> </w:t>
      </w:r>
      <w:r w:rsidR="00FB00D8">
        <w:rPr>
          <w:rFonts w:cstheme="minorHAnsi"/>
          <w:lang w:val="ru-RU"/>
        </w:rPr>
        <w:t>разработчика</w:t>
      </w:r>
      <w:r w:rsidR="00FB00D8" w:rsidRPr="00260C6C">
        <w:rPr>
          <w:rFonts w:cstheme="minorHAnsi"/>
          <w:lang w:val="ru-RU"/>
        </w:rPr>
        <w:t xml:space="preserve"> </w:t>
      </w:r>
      <w:r w:rsidR="00FB00D8">
        <w:rPr>
          <w:rFonts w:cstheme="minorHAnsi"/>
          <w:lang w:val="ru-RU"/>
        </w:rPr>
        <w:t>стандартов</w:t>
      </w:r>
      <w:r w:rsidR="00FB00D8" w:rsidRPr="00260C6C">
        <w:rPr>
          <w:rFonts w:cstheme="minorHAnsi"/>
          <w:lang w:val="ru-RU"/>
        </w:rPr>
        <w:t xml:space="preserve"> </w:t>
      </w:r>
      <w:r w:rsidR="00FB00D8">
        <w:rPr>
          <w:rFonts w:cstheme="minorHAnsi"/>
          <w:lang w:val="ru-RU"/>
        </w:rPr>
        <w:t>и</w:t>
      </w:r>
      <w:r w:rsidR="00FB00D8" w:rsidRPr="00260C6C">
        <w:rPr>
          <w:rFonts w:cstheme="minorHAnsi"/>
          <w:lang w:val="ru-RU"/>
        </w:rPr>
        <w:t xml:space="preserve"> </w:t>
      </w:r>
      <w:r w:rsidR="0054447D">
        <w:rPr>
          <w:rFonts w:cstheme="minorHAnsi"/>
          <w:lang w:val="ru-RU"/>
        </w:rPr>
        <w:t>инструмента</w:t>
      </w:r>
      <w:r w:rsidR="00FB00D8" w:rsidRPr="00260C6C">
        <w:rPr>
          <w:rFonts w:cstheme="minorHAnsi"/>
          <w:lang w:val="ru-RU"/>
        </w:rPr>
        <w:t xml:space="preserve"> </w:t>
      </w:r>
      <w:r w:rsidR="00FB00D8">
        <w:rPr>
          <w:rFonts w:cstheme="minorHAnsi"/>
          <w:lang w:val="ru-RU"/>
        </w:rPr>
        <w:t>по</w:t>
      </w:r>
      <w:r w:rsidR="00FB00D8" w:rsidRPr="00260C6C">
        <w:rPr>
          <w:rFonts w:cstheme="minorHAnsi"/>
          <w:lang w:val="ru-RU"/>
        </w:rPr>
        <w:t xml:space="preserve"> </w:t>
      </w:r>
      <w:r w:rsidR="00FB00D8">
        <w:rPr>
          <w:rFonts w:cstheme="minorHAnsi"/>
          <w:lang w:val="ru-RU"/>
        </w:rPr>
        <w:t>укреплению</w:t>
      </w:r>
      <w:r w:rsidR="00FB00D8" w:rsidRPr="00260C6C">
        <w:rPr>
          <w:rFonts w:cstheme="minorHAnsi"/>
          <w:lang w:val="ru-RU"/>
        </w:rPr>
        <w:t xml:space="preserve"> </w:t>
      </w:r>
      <w:r w:rsidR="00FB00D8">
        <w:rPr>
          <w:rFonts w:cstheme="minorHAnsi"/>
          <w:lang w:val="ru-RU"/>
        </w:rPr>
        <w:t>потенциала</w:t>
      </w:r>
      <w:r w:rsidR="00FB00D8" w:rsidRPr="00260C6C">
        <w:rPr>
          <w:rFonts w:cstheme="minorHAnsi"/>
          <w:lang w:val="ru-RU"/>
        </w:rPr>
        <w:t xml:space="preserve"> </w:t>
      </w:r>
      <w:r w:rsidR="00FB00D8">
        <w:rPr>
          <w:rFonts w:cstheme="minorHAnsi"/>
          <w:lang w:val="ru-RU"/>
        </w:rPr>
        <w:t>в</w:t>
      </w:r>
      <w:r w:rsidR="00FB00D8" w:rsidRPr="00260C6C">
        <w:rPr>
          <w:rFonts w:cstheme="minorHAnsi"/>
          <w:lang w:val="ru-RU"/>
        </w:rPr>
        <w:t xml:space="preserve"> </w:t>
      </w:r>
      <w:r w:rsidR="00FB00D8">
        <w:rPr>
          <w:rFonts w:cstheme="minorHAnsi"/>
          <w:lang w:val="ru-RU"/>
        </w:rPr>
        <w:t>сфере</w:t>
      </w:r>
      <w:r w:rsidR="00FB00D8" w:rsidRPr="00260C6C">
        <w:rPr>
          <w:rFonts w:cstheme="minorHAnsi"/>
          <w:lang w:val="ru-RU"/>
        </w:rPr>
        <w:t xml:space="preserve"> </w:t>
      </w:r>
      <w:r w:rsidR="00FB00D8">
        <w:rPr>
          <w:rFonts w:cstheme="minorHAnsi"/>
          <w:lang w:val="ru-RU"/>
        </w:rPr>
        <w:t>культуры</w:t>
      </w:r>
      <w:r w:rsidR="00FB00D8" w:rsidRPr="00260C6C">
        <w:rPr>
          <w:rFonts w:cstheme="minorHAnsi"/>
          <w:lang w:val="ru-RU"/>
        </w:rPr>
        <w:t xml:space="preserve">, </w:t>
      </w:r>
      <w:r w:rsidR="0054447D">
        <w:rPr>
          <w:rFonts w:cstheme="minorHAnsi"/>
          <w:lang w:val="ru-RU"/>
        </w:rPr>
        <w:t>чем</w:t>
      </w:r>
      <w:r w:rsidR="0054447D" w:rsidRPr="00260C6C">
        <w:rPr>
          <w:rFonts w:cstheme="minorHAnsi"/>
          <w:lang w:val="ru-RU"/>
        </w:rPr>
        <w:t xml:space="preserve"> </w:t>
      </w:r>
      <w:r w:rsidR="0054447D">
        <w:rPr>
          <w:rFonts w:cstheme="minorHAnsi"/>
          <w:lang w:val="ru-RU"/>
        </w:rPr>
        <w:t>в</w:t>
      </w:r>
      <w:r w:rsidR="0054447D" w:rsidRPr="00260C6C">
        <w:rPr>
          <w:rFonts w:cstheme="minorHAnsi"/>
          <w:lang w:val="ru-RU"/>
        </w:rPr>
        <w:t xml:space="preserve"> </w:t>
      </w:r>
      <w:r w:rsidR="0054447D">
        <w:rPr>
          <w:rFonts w:cstheme="minorHAnsi"/>
          <w:lang w:val="ru-RU"/>
        </w:rPr>
        <w:t>качестве</w:t>
      </w:r>
      <w:r w:rsidR="0054447D" w:rsidRPr="00260C6C">
        <w:rPr>
          <w:rFonts w:cstheme="minorHAnsi"/>
          <w:lang w:val="ru-RU"/>
        </w:rPr>
        <w:t xml:space="preserve"> </w:t>
      </w:r>
      <w:r w:rsidR="006B70B6">
        <w:rPr>
          <w:rFonts w:cstheme="minorHAnsi"/>
          <w:lang w:val="ru-RU"/>
        </w:rPr>
        <w:t>лаборатории</w:t>
      </w:r>
      <w:r w:rsidR="006B70B6" w:rsidRPr="00260C6C">
        <w:rPr>
          <w:rFonts w:cstheme="minorHAnsi"/>
          <w:lang w:val="ru-RU"/>
        </w:rPr>
        <w:t xml:space="preserve"> </w:t>
      </w:r>
      <w:r w:rsidR="006B70B6">
        <w:rPr>
          <w:rFonts w:cstheme="minorHAnsi"/>
          <w:lang w:val="ru-RU"/>
        </w:rPr>
        <w:t>идей</w:t>
      </w:r>
      <w:r w:rsidR="006B70B6" w:rsidRPr="00260C6C">
        <w:rPr>
          <w:rFonts w:cstheme="minorHAnsi"/>
          <w:lang w:val="ru-RU"/>
        </w:rPr>
        <w:t xml:space="preserve"> </w:t>
      </w:r>
      <w:r w:rsidR="006B70B6">
        <w:rPr>
          <w:rFonts w:cstheme="minorHAnsi"/>
          <w:lang w:val="ru-RU"/>
        </w:rPr>
        <w:t>и</w:t>
      </w:r>
      <w:r w:rsidR="006B70B6" w:rsidRPr="00260C6C">
        <w:rPr>
          <w:rFonts w:cstheme="minorHAnsi"/>
          <w:lang w:val="ru-RU"/>
        </w:rPr>
        <w:t xml:space="preserve"> </w:t>
      </w:r>
      <w:r w:rsidR="00260C6C">
        <w:rPr>
          <w:rFonts w:cstheme="minorHAnsi"/>
          <w:lang w:val="ru-RU"/>
        </w:rPr>
        <w:t>координационного</w:t>
      </w:r>
      <w:r w:rsidR="00260C6C" w:rsidRPr="00260C6C">
        <w:rPr>
          <w:rFonts w:cstheme="minorHAnsi"/>
          <w:lang w:val="ru-RU"/>
        </w:rPr>
        <w:t xml:space="preserve"> </w:t>
      </w:r>
      <w:r w:rsidR="00260C6C">
        <w:rPr>
          <w:rFonts w:cstheme="minorHAnsi"/>
          <w:lang w:val="ru-RU"/>
        </w:rPr>
        <w:t>центра</w:t>
      </w:r>
      <w:r w:rsidR="00260C6C" w:rsidRPr="00260C6C">
        <w:rPr>
          <w:rFonts w:cstheme="minorHAnsi"/>
          <w:lang w:val="ru-RU"/>
        </w:rPr>
        <w:t xml:space="preserve">, </w:t>
      </w:r>
      <w:r w:rsidR="00260C6C">
        <w:rPr>
          <w:rFonts w:cstheme="minorHAnsi"/>
          <w:lang w:val="ru-RU"/>
        </w:rPr>
        <w:t>подтверждая</w:t>
      </w:r>
      <w:r w:rsidR="00260C6C" w:rsidRPr="00260C6C">
        <w:rPr>
          <w:rFonts w:cstheme="minorHAnsi"/>
          <w:lang w:val="ru-RU"/>
        </w:rPr>
        <w:t xml:space="preserve"> </w:t>
      </w:r>
      <w:r w:rsidR="00260C6C">
        <w:rPr>
          <w:rFonts w:cstheme="minorHAnsi"/>
          <w:lang w:val="ru-RU"/>
        </w:rPr>
        <w:t>выдающиеся</w:t>
      </w:r>
      <w:r w:rsidR="00260C6C" w:rsidRPr="00260C6C">
        <w:rPr>
          <w:rFonts w:cstheme="minorHAnsi"/>
          <w:lang w:val="ru-RU"/>
        </w:rPr>
        <w:t xml:space="preserve"> </w:t>
      </w:r>
      <w:r w:rsidR="00260C6C">
        <w:rPr>
          <w:rFonts w:cstheme="minorHAnsi"/>
          <w:lang w:val="ru-RU"/>
        </w:rPr>
        <w:t>нормативные и оперативные функции Конвенции.</w:t>
      </w:r>
      <w:r w:rsidR="00880BDA" w:rsidRPr="00260C6C">
        <w:rPr>
          <w:rFonts w:cstheme="minorHAnsi"/>
          <w:lang w:val="ru-RU"/>
        </w:rPr>
        <w:t xml:space="preserve"> </w:t>
      </w:r>
      <w:r w:rsidR="00260C6C">
        <w:rPr>
          <w:rFonts w:cstheme="minorHAnsi"/>
          <w:lang w:val="ru-RU"/>
        </w:rPr>
        <w:t>В</w:t>
      </w:r>
      <w:r w:rsidR="00260C6C" w:rsidRPr="00A85C1D">
        <w:rPr>
          <w:rFonts w:cstheme="minorHAnsi"/>
          <w:lang w:val="ru-RU"/>
        </w:rPr>
        <w:t xml:space="preserve"> </w:t>
      </w:r>
      <w:r w:rsidR="00260C6C">
        <w:rPr>
          <w:rFonts w:cstheme="minorHAnsi"/>
          <w:lang w:val="ru-RU"/>
        </w:rPr>
        <w:t>соответствии</w:t>
      </w:r>
      <w:r w:rsidR="00260C6C" w:rsidRPr="00A85C1D">
        <w:rPr>
          <w:rFonts w:cstheme="minorHAnsi"/>
          <w:lang w:val="ru-RU"/>
        </w:rPr>
        <w:t xml:space="preserve"> </w:t>
      </w:r>
      <w:r w:rsidR="00260C6C">
        <w:rPr>
          <w:rFonts w:cstheme="minorHAnsi"/>
          <w:lang w:val="ru-RU"/>
        </w:rPr>
        <w:t>с</w:t>
      </w:r>
      <w:r w:rsidR="00260C6C" w:rsidRPr="00A85C1D">
        <w:rPr>
          <w:rFonts w:cstheme="minorHAnsi"/>
          <w:lang w:val="ru-RU"/>
        </w:rPr>
        <w:t xml:space="preserve"> </w:t>
      </w:r>
      <w:r w:rsidR="00260C6C">
        <w:rPr>
          <w:rFonts w:cstheme="minorHAnsi"/>
          <w:lang w:val="ru-RU"/>
        </w:rPr>
        <w:t>этим</w:t>
      </w:r>
      <w:r w:rsidR="00260C6C" w:rsidRPr="00A85C1D">
        <w:rPr>
          <w:rFonts w:cstheme="minorHAnsi"/>
          <w:lang w:val="ru-RU"/>
        </w:rPr>
        <w:t xml:space="preserve"> </w:t>
      </w:r>
      <w:r w:rsidR="00260C6C">
        <w:rPr>
          <w:rFonts w:cstheme="minorHAnsi"/>
          <w:lang w:val="ru-RU"/>
        </w:rPr>
        <w:t>ответом</w:t>
      </w:r>
      <w:r w:rsidR="00260C6C" w:rsidRPr="00A85C1D">
        <w:rPr>
          <w:rFonts w:cstheme="minorHAnsi"/>
          <w:lang w:val="ru-RU"/>
        </w:rPr>
        <w:t xml:space="preserve">, </w:t>
      </w:r>
      <w:r w:rsidR="00260C6C">
        <w:rPr>
          <w:rFonts w:cstheme="minorHAnsi"/>
          <w:lang w:val="ru-RU"/>
        </w:rPr>
        <w:t>наиболее</w:t>
      </w:r>
      <w:r w:rsidR="00260C6C" w:rsidRPr="00A85C1D">
        <w:rPr>
          <w:rFonts w:cstheme="minorHAnsi"/>
          <w:lang w:val="ru-RU"/>
        </w:rPr>
        <w:t xml:space="preserve"> </w:t>
      </w:r>
      <w:r w:rsidR="00260C6C">
        <w:rPr>
          <w:rFonts w:cstheme="minorHAnsi"/>
          <w:lang w:val="ru-RU"/>
        </w:rPr>
        <w:t>актуальными</w:t>
      </w:r>
      <w:r w:rsidR="00260C6C" w:rsidRPr="00A85C1D">
        <w:rPr>
          <w:rFonts w:cstheme="minorHAnsi"/>
          <w:lang w:val="ru-RU"/>
        </w:rPr>
        <w:t xml:space="preserve"> </w:t>
      </w:r>
      <w:r w:rsidR="00260C6C">
        <w:rPr>
          <w:rFonts w:cstheme="minorHAnsi"/>
          <w:lang w:val="ru-RU"/>
        </w:rPr>
        <w:t>результатами</w:t>
      </w:r>
      <w:r w:rsidR="00260C6C" w:rsidRPr="00A85C1D">
        <w:rPr>
          <w:rFonts w:cstheme="minorHAnsi"/>
          <w:lang w:val="ru-RU"/>
        </w:rPr>
        <w:t xml:space="preserve">, </w:t>
      </w:r>
      <w:r w:rsidR="00260C6C">
        <w:rPr>
          <w:rFonts w:cstheme="minorHAnsi"/>
          <w:lang w:val="ru-RU"/>
        </w:rPr>
        <w:t>которых</w:t>
      </w:r>
      <w:r w:rsidR="00260C6C" w:rsidRPr="00A85C1D">
        <w:rPr>
          <w:rFonts w:cstheme="minorHAnsi"/>
          <w:lang w:val="ru-RU"/>
        </w:rPr>
        <w:t xml:space="preserve"> </w:t>
      </w:r>
      <w:r w:rsidR="00260C6C">
        <w:rPr>
          <w:rFonts w:cstheme="minorHAnsi"/>
          <w:lang w:val="ru-RU"/>
        </w:rPr>
        <w:t>удалось</w:t>
      </w:r>
      <w:r w:rsidR="00260C6C" w:rsidRPr="00A85C1D">
        <w:rPr>
          <w:rFonts w:cstheme="minorHAnsi"/>
          <w:lang w:val="ru-RU"/>
        </w:rPr>
        <w:t xml:space="preserve"> </w:t>
      </w:r>
      <w:r w:rsidR="00260C6C">
        <w:rPr>
          <w:rFonts w:cstheme="minorHAnsi"/>
          <w:lang w:val="ru-RU"/>
        </w:rPr>
        <w:t>достичь</w:t>
      </w:r>
      <w:r w:rsidR="00260C6C" w:rsidRPr="00A85C1D">
        <w:rPr>
          <w:rFonts w:cstheme="minorHAnsi"/>
          <w:lang w:val="ru-RU"/>
        </w:rPr>
        <w:t xml:space="preserve"> </w:t>
      </w:r>
      <w:r w:rsidR="00260C6C">
        <w:rPr>
          <w:rFonts w:cstheme="minorHAnsi"/>
          <w:lang w:val="ru-RU"/>
        </w:rPr>
        <w:t>в</w:t>
      </w:r>
      <w:r w:rsidR="00260C6C" w:rsidRPr="00A85C1D">
        <w:rPr>
          <w:rFonts w:cstheme="minorHAnsi"/>
          <w:lang w:val="ru-RU"/>
        </w:rPr>
        <w:t xml:space="preserve"> </w:t>
      </w:r>
      <w:r w:rsidR="00260C6C">
        <w:rPr>
          <w:rFonts w:cstheme="minorHAnsi"/>
          <w:lang w:val="ru-RU"/>
        </w:rPr>
        <w:t>ходе</w:t>
      </w:r>
      <w:r w:rsidR="00260C6C" w:rsidRPr="00A85C1D">
        <w:rPr>
          <w:rFonts w:cstheme="minorHAnsi"/>
          <w:lang w:val="ru-RU"/>
        </w:rPr>
        <w:t xml:space="preserve"> </w:t>
      </w:r>
      <w:r w:rsidR="00260C6C">
        <w:rPr>
          <w:rFonts w:cstheme="minorHAnsi"/>
          <w:lang w:val="ru-RU"/>
        </w:rPr>
        <w:t>текущей</w:t>
      </w:r>
      <w:r w:rsidR="00260C6C" w:rsidRPr="00A85C1D">
        <w:rPr>
          <w:rFonts w:cstheme="minorHAnsi"/>
          <w:lang w:val="ru-RU"/>
        </w:rPr>
        <w:t xml:space="preserve"> </w:t>
      </w:r>
      <w:r w:rsidR="00260C6C">
        <w:rPr>
          <w:rFonts w:cstheme="minorHAnsi"/>
          <w:lang w:val="ru-RU"/>
        </w:rPr>
        <w:t>Среднесрочной</w:t>
      </w:r>
      <w:r w:rsidR="00260C6C" w:rsidRPr="00A85C1D">
        <w:rPr>
          <w:rFonts w:cstheme="minorHAnsi"/>
          <w:lang w:val="ru-RU"/>
        </w:rPr>
        <w:t xml:space="preserve"> </w:t>
      </w:r>
      <w:r w:rsidR="00260C6C">
        <w:rPr>
          <w:rFonts w:cstheme="minorHAnsi"/>
          <w:lang w:val="ru-RU"/>
        </w:rPr>
        <w:t>стратегии</w:t>
      </w:r>
      <w:r w:rsidR="00260C6C" w:rsidRPr="00A85C1D">
        <w:rPr>
          <w:rFonts w:cstheme="minorHAnsi"/>
          <w:lang w:val="ru-RU"/>
        </w:rPr>
        <w:t xml:space="preserve"> 37 </w:t>
      </w:r>
      <w:r w:rsidR="00260C6C" w:rsidRPr="0046701E">
        <w:rPr>
          <w:rFonts w:cstheme="minorHAnsi"/>
        </w:rPr>
        <w:t>C</w:t>
      </w:r>
      <w:r w:rsidR="00260C6C" w:rsidRPr="00A85C1D">
        <w:rPr>
          <w:rFonts w:cstheme="minorHAnsi"/>
          <w:lang w:val="ru-RU"/>
        </w:rPr>
        <w:t xml:space="preserve">/4 </w:t>
      </w:r>
      <w:r w:rsidR="00260C6C">
        <w:rPr>
          <w:rFonts w:cstheme="minorHAnsi"/>
          <w:lang w:val="ru-RU"/>
        </w:rPr>
        <w:t>на</w:t>
      </w:r>
      <w:r w:rsidR="00260C6C" w:rsidRPr="00A85C1D">
        <w:rPr>
          <w:rFonts w:cstheme="minorHAnsi"/>
          <w:lang w:val="ru-RU"/>
        </w:rPr>
        <w:t xml:space="preserve"> 2014–2021</w:t>
      </w:r>
      <w:r w:rsidR="00260C6C" w:rsidRPr="00260C6C">
        <w:rPr>
          <w:rFonts w:cstheme="minorHAnsi"/>
          <w:lang w:val="en-US"/>
        </w:rPr>
        <w:t> </w:t>
      </w:r>
      <w:r w:rsidR="00260C6C">
        <w:rPr>
          <w:rFonts w:cstheme="minorHAnsi"/>
          <w:lang w:val="ru-RU"/>
        </w:rPr>
        <w:t>гг</w:t>
      </w:r>
      <w:r w:rsidR="00260C6C" w:rsidRPr="00A85C1D">
        <w:rPr>
          <w:rFonts w:cstheme="minorHAnsi"/>
          <w:lang w:val="ru-RU"/>
        </w:rPr>
        <w:t xml:space="preserve">., </w:t>
      </w:r>
      <w:r w:rsidR="00260C6C">
        <w:rPr>
          <w:rFonts w:cstheme="minorHAnsi"/>
          <w:lang w:val="ru-RU"/>
        </w:rPr>
        <w:t>были</w:t>
      </w:r>
      <w:r w:rsidR="00260C6C" w:rsidRPr="00A85C1D">
        <w:rPr>
          <w:rFonts w:cstheme="minorHAnsi"/>
          <w:lang w:val="ru-RU"/>
        </w:rPr>
        <w:t xml:space="preserve"> </w:t>
      </w:r>
      <w:r w:rsidR="00260C6C">
        <w:rPr>
          <w:rFonts w:cstheme="minorHAnsi"/>
          <w:lang w:val="ru-RU"/>
        </w:rPr>
        <w:t>сочтены</w:t>
      </w:r>
      <w:r w:rsidR="00260C6C" w:rsidRPr="00A85C1D">
        <w:rPr>
          <w:rFonts w:cstheme="minorHAnsi"/>
          <w:lang w:val="ru-RU"/>
        </w:rPr>
        <w:t xml:space="preserve"> </w:t>
      </w:r>
      <w:r w:rsidR="00260C6C">
        <w:rPr>
          <w:rFonts w:cstheme="minorHAnsi"/>
          <w:lang w:val="ru-RU"/>
        </w:rPr>
        <w:t>следующие</w:t>
      </w:r>
      <w:r w:rsidR="00260C6C" w:rsidRPr="00A85C1D">
        <w:rPr>
          <w:rFonts w:cstheme="minorHAnsi"/>
          <w:lang w:val="ru-RU"/>
        </w:rPr>
        <w:t xml:space="preserve"> (</w:t>
      </w:r>
      <w:r w:rsidR="00260C6C">
        <w:rPr>
          <w:rFonts w:cstheme="minorHAnsi"/>
          <w:lang w:val="ru-RU"/>
        </w:rPr>
        <w:t>вопрос</w:t>
      </w:r>
      <w:r w:rsidR="00260C6C" w:rsidRPr="00260C6C">
        <w:rPr>
          <w:rFonts w:cstheme="minorHAnsi"/>
          <w:lang w:val="en-US"/>
        </w:rPr>
        <w:t> </w:t>
      </w:r>
      <w:r w:rsidR="00260C6C" w:rsidRPr="00A85C1D">
        <w:rPr>
          <w:rFonts w:cstheme="minorHAnsi"/>
          <w:lang w:val="ru-RU"/>
        </w:rPr>
        <w:t>2): «</w:t>
      </w:r>
      <w:r w:rsidR="00260C6C">
        <w:rPr>
          <w:rFonts w:cstheme="minorHAnsi"/>
          <w:lang w:val="ru-RU"/>
        </w:rPr>
        <w:t>Привлечение</w:t>
      </w:r>
      <w:r w:rsidR="00260C6C" w:rsidRPr="00A85C1D">
        <w:rPr>
          <w:rFonts w:cstheme="minorHAnsi"/>
          <w:lang w:val="ru-RU"/>
        </w:rPr>
        <w:t xml:space="preserve"> </w:t>
      </w:r>
      <w:r w:rsidR="00260C6C">
        <w:rPr>
          <w:rFonts w:cstheme="minorHAnsi"/>
          <w:lang w:val="ru-RU"/>
        </w:rPr>
        <w:t>сообществ</w:t>
      </w:r>
      <w:r w:rsidR="00260C6C" w:rsidRPr="00A85C1D">
        <w:rPr>
          <w:rFonts w:cstheme="minorHAnsi"/>
          <w:lang w:val="ru-RU"/>
        </w:rPr>
        <w:t xml:space="preserve"> </w:t>
      </w:r>
      <w:r w:rsidR="00260C6C">
        <w:rPr>
          <w:rFonts w:cstheme="minorHAnsi"/>
          <w:lang w:val="ru-RU"/>
        </w:rPr>
        <w:t>к</w:t>
      </w:r>
      <w:r w:rsidR="00260C6C" w:rsidRPr="00A85C1D">
        <w:rPr>
          <w:rFonts w:cstheme="minorHAnsi"/>
          <w:lang w:val="ru-RU"/>
        </w:rPr>
        <w:t xml:space="preserve"> </w:t>
      </w:r>
      <w:r w:rsidR="00260C6C">
        <w:rPr>
          <w:rFonts w:cstheme="minorHAnsi"/>
          <w:lang w:val="ru-RU"/>
        </w:rPr>
        <w:t>охране</w:t>
      </w:r>
      <w:r w:rsidR="00260C6C" w:rsidRPr="00A85C1D">
        <w:rPr>
          <w:rFonts w:cstheme="minorHAnsi"/>
          <w:lang w:val="ru-RU"/>
        </w:rPr>
        <w:t xml:space="preserve"> </w:t>
      </w:r>
      <w:r w:rsidR="00260C6C">
        <w:rPr>
          <w:rFonts w:cstheme="minorHAnsi"/>
          <w:lang w:val="ru-RU"/>
        </w:rPr>
        <w:t>живого</w:t>
      </w:r>
      <w:r w:rsidR="00260C6C" w:rsidRPr="00A85C1D">
        <w:rPr>
          <w:rFonts w:cstheme="minorHAnsi"/>
          <w:lang w:val="ru-RU"/>
        </w:rPr>
        <w:t xml:space="preserve"> </w:t>
      </w:r>
      <w:r w:rsidR="00260C6C">
        <w:rPr>
          <w:rFonts w:cstheme="minorHAnsi"/>
          <w:lang w:val="ru-RU"/>
        </w:rPr>
        <w:t>наследия</w:t>
      </w:r>
      <w:r w:rsidR="00260C6C" w:rsidRPr="00A85C1D">
        <w:rPr>
          <w:rFonts w:cstheme="minorHAnsi"/>
          <w:lang w:val="ru-RU"/>
        </w:rPr>
        <w:t xml:space="preserve">» </w:t>
      </w:r>
      <w:r w:rsidR="00A85C1D" w:rsidRPr="00A85C1D">
        <w:rPr>
          <w:rFonts w:cstheme="minorHAnsi"/>
          <w:lang w:val="ru-RU"/>
        </w:rPr>
        <w:t xml:space="preserve">(74 </w:t>
      </w:r>
      <w:r w:rsidR="00A85C1D">
        <w:rPr>
          <w:rFonts w:cstheme="minorHAnsi"/>
          <w:lang w:val="ru-RU"/>
        </w:rPr>
        <w:t>процента</w:t>
      </w:r>
      <w:r w:rsidR="00A85C1D" w:rsidRPr="00A85C1D">
        <w:rPr>
          <w:rFonts w:cstheme="minorHAnsi"/>
          <w:lang w:val="ru-RU"/>
        </w:rPr>
        <w:t xml:space="preserve"> </w:t>
      </w:r>
      <w:r w:rsidR="00A85C1D">
        <w:rPr>
          <w:rFonts w:cstheme="minorHAnsi"/>
          <w:lang w:val="ru-RU"/>
        </w:rPr>
        <w:t>ответов</w:t>
      </w:r>
      <w:r w:rsidR="00A85C1D" w:rsidRPr="00A85C1D">
        <w:rPr>
          <w:rFonts w:cstheme="minorHAnsi"/>
          <w:lang w:val="ru-RU"/>
        </w:rPr>
        <w:t>), «</w:t>
      </w:r>
      <w:r w:rsidR="00A85C1D">
        <w:rPr>
          <w:rFonts w:cstheme="minorHAnsi"/>
          <w:lang w:val="ru-RU"/>
        </w:rPr>
        <w:t>Укрепление</w:t>
      </w:r>
      <w:r w:rsidR="00A85C1D" w:rsidRPr="00A85C1D">
        <w:rPr>
          <w:rFonts w:cstheme="minorHAnsi"/>
          <w:lang w:val="ru-RU"/>
        </w:rPr>
        <w:t xml:space="preserve"> </w:t>
      </w:r>
      <w:r w:rsidR="00A85C1D">
        <w:rPr>
          <w:rFonts w:cstheme="minorHAnsi"/>
          <w:lang w:val="ru-RU"/>
        </w:rPr>
        <w:t>институционального</w:t>
      </w:r>
      <w:r w:rsidR="00A85C1D" w:rsidRPr="00A85C1D">
        <w:rPr>
          <w:rFonts w:cstheme="minorHAnsi"/>
          <w:lang w:val="ru-RU"/>
        </w:rPr>
        <w:t>/</w:t>
      </w:r>
      <w:r w:rsidR="00A85C1D">
        <w:rPr>
          <w:rFonts w:cstheme="minorHAnsi"/>
          <w:lang w:val="ru-RU"/>
        </w:rPr>
        <w:t xml:space="preserve">кадрового потенциала </w:t>
      </w:r>
      <w:r w:rsidR="00213CA7">
        <w:rPr>
          <w:rFonts w:cstheme="minorHAnsi"/>
          <w:lang w:val="ru-RU"/>
        </w:rPr>
        <w:t>по охране» (69 процентов) и «Интеграция охраны НКН в национальную политику» (65 процентов).</w:t>
      </w:r>
    </w:p>
    <w:p w14:paraId="6A5E8417" w14:textId="7B42A21F" w:rsidR="00B866F2" w:rsidRPr="00900223" w:rsidRDefault="009B73F0" w:rsidP="00325030">
      <w:pPr>
        <w:pStyle w:val="Marge"/>
        <w:numPr>
          <w:ilvl w:val="0"/>
          <w:numId w:val="9"/>
        </w:numPr>
        <w:spacing w:after="120"/>
        <w:ind w:left="567" w:hanging="567"/>
        <w:rPr>
          <w:rFonts w:cs="Arial"/>
          <w:color w:val="000000"/>
          <w:szCs w:val="22"/>
          <w:shd w:val="clear" w:color="auto" w:fill="FFFFFF"/>
          <w:lang w:val="ru-RU"/>
        </w:rPr>
      </w:pPr>
      <w:r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то</w:t>
      </w:r>
      <w:r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же</w:t>
      </w:r>
      <w:r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время</w:t>
      </w:r>
      <w:r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многие</w:t>
      </w:r>
      <w:r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государства</w:t>
      </w:r>
      <w:r w:rsidRPr="004764D4">
        <w:rPr>
          <w:rFonts w:cs="Arial"/>
          <w:color w:val="000000"/>
          <w:szCs w:val="22"/>
          <w:shd w:val="clear" w:color="auto" w:fill="FFFFFF"/>
          <w:lang w:val="ru-RU"/>
        </w:rPr>
        <w:t>-</w:t>
      </w:r>
      <w:r>
        <w:rPr>
          <w:rFonts w:cs="Arial"/>
          <w:color w:val="000000"/>
          <w:szCs w:val="22"/>
          <w:shd w:val="clear" w:color="auto" w:fill="FFFFFF"/>
          <w:lang w:val="ru-RU"/>
        </w:rPr>
        <w:t>участники</w:t>
      </w:r>
      <w:r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указали</w:t>
      </w:r>
      <w:r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на</w:t>
      </w:r>
      <w:r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следующие</w:t>
      </w:r>
      <w:r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FE6387">
        <w:rPr>
          <w:rFonts w:cs="Arial"/>
          <w:color w:val="000000"/>
          <w:szCs w:val="22"/>
          <w:shd w:val="clear" w:color="auto" w:fill="FFFFFF"/>
          <w:lang w:val="ru-RU"/>
        </w:rPr>
        <w:t>сохраняющиеся</w:t>
      </w:r>
      <w:r w:rsidR="00FE6387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FE6387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FE6387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FE6387" w:rsidRPr="00325030">
        <w:rPr>
          <w:rFonts w:cstheme="minorHAnsi"/>
          <w:lang w:val="ru-RU"/>
        </w:rPr>
        <w:t>возникающие</w:t>
      </w:r>
      <w:r w:rsidR="00FE6387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FE6387">
        <w:rPr>
          <w:rFonts w:cs="Arial"/>
          <w:color w:val="000000"/>
          <w:szCs w:val="22"/>
          <w:shd w:val="clear" w:color="auto" w:fill="FFFFFF"/>
          <w:lang w:val="ru-RU"/>
        </w:rPr>
        <w:t>проблемы</w:t>
      </w:r>
      <w:r w:rsidR="00FE6387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FE6387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FE6387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FE6387">
        <w:rPr>
          <w:rFonts w:cs="Arial"/>
          <w:color w:val="000000"/>
          <w:szCs w:val="22"/>
          <w:shd w:val="clear" w:color="auto" w:fill="FFFFFF"/>
          <w:lang w:val="ru-RU"/>
        </w:rPr>
        <w:t>качестве</w:t>
      </w:r>
      <w:r w:rsidR="00FE6387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8D724E">
        <w:rPr>
          <w:rFonts w:cs="Arial"/>
          <w:color w:val="000000"/>
          <w:szCs w:val="22"/>
          <w:shd w:val="clear" w:color="auto" w:fill="FFFFFF"/>
          <w:lang w:val="ru-RU"/>
        </w:rPr>
        <w:t>ключевых</w:t>
      </w:r>
      <w:r w:rsidR="008D724E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8D724E">
        <w:rPr>
          <w:rFonts w:cs="Arial"/>
          <w:color w:val="000000"/>
          <w:szCs w:val="22"/>
          <w:shd w:val="clear" w:color="auto" w:fill="FFFFFF"/>
          <w:lang w:val="ru-RU"/>
        </w:rPr>
        <w:t>вопросов</w:t>
      </w:r>
      <w:r w:rsidR="008D724E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8D724E">
        <w:rPr>
          <w:rFonts w:cs="Arial"/>
          <w:color w:val="000000"/>
          <w:szCs w:val="22"/>
          <w:shd w:val="clear" w:color="auto" w:fill="FFFFFF"/>
          <w:lang w:val="ru-RU"/>
        </w:rPr>
        <w:t>подлежащих</w:t>
      </w:r>
      <w:r w:rsidR="008D724E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8D724E">
        <w:rPr>
          <w:rFonts w:cs="Arial"/>
          <w:color w:val="000000"/>
          <w:szCs w:val="22"/>
          <w:shd w:val="clear" w:color="auto" w:fill="FFFFFF"/>
          <w:lang w:val="ru-RU"/>
        </w:rPr>
        <w:t>рассмотрению</w:t>
      </w:r>
      <w:r w:rsidR="008D724E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8D724E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8D724E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8D724E">
        <w:rPr>
          <w:rFonts w:cs="Arial"/>
          <w:color w:val="000000"/>
          <w:szCs w:val="22"/>
          <w:shd w:val="clear" w:color="auto" w:fill="FFFFFF"/>
          <w:lang w:val="ru-RU"/>
        </w:rPr>
        <w:t>следующ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ей</w:t>
      </w:r>
      <w:r w:rsidR="008D724E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8D724E">
        <w:rPr>
          <w:rFonts w:cs="Arial"/>
          <w:color w:val="000000"/>
          <w:szCs w:val="22"/>
          <w:shd w:val="clear" w:color="auto" w:fill="FFFFFF"/>
          <w:lang w:val="ru-RU"/>
        </w:rPr>
        <w:t>программе</w:t>
      </w:r>
      <w:r w:rsidR="008D724E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8D724E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8D724E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8D724E">
        <w:rPr>
          <w:rFonts w:cs="Arial"/>
          <w:color w:val="000000"/>
          <w:szCs w:val="22"/>
          <w:shd w:val="clear" w:color="auto" w:fill="FFFFFF"/>
          <w:lang w:val="ru-RU"/>
        </w:rPr>
        <w:t>бюджете</w:t>
      </w:r>
      <w:r w:rsidR="008D724E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(</w:t>
      </w:r>
      <w:r w:rsidR="008D724E">
        <w:rPr>
          <w:rFonts w:cs="Arial"/>
          <w:color w:val="000000"/>
          <w:szCs w:val="22"/>
          <w:shd w:val="clear" w:color="auto" w:fill="FFFFFF"/>
          <w:lang w:val="ru-RU"/>
        </w:rPr>
        <w:t>вопрос</w:t>
      </w:r>
      <w:r w:rsidR="008D724E" w:rsidRPr="004764D4">
        <w:rPr>
          <w:rFonts w:cs="Arial"/>
          <w:color w:val="000000"/>
          <w:szCs w:val="22"/>
          <w:shd w:val="clear" w:color="auto" w:fill="FFFFFF"/>
          <w:lang w:val="en-US"/>
        </w:rPr>
        <w:t> </w:t>
      </w:r>
      <w:r w:rsidR="008D724E" w:rsidRPr="004764D4">
        <w:rPr>
          <w:rFonts w:cs="Arial"/>
          <w:color w:val="000000"/>
          <w:szCs w:val="22"/>
          <w:shd w:val="clear" w:color="auto" w:fill="FFFFFF"/>
          <w:lang w:val="ru-RU"/>
        </w:rPr>
        <w:t>4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>.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а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>): «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Расширение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охвата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своей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программой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по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укреплению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потенциала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нахождение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разнообразных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новаторских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способов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достижения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этого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» (83 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процента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ответов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>); «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Мониторинг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выполнения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Конвенции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на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уровне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стран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сообществ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» (81 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процент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); 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4764D4" w:rsidRP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 «</w:t>
      </w:r>
      <w:r w:rsidR="004764D4">
        <w:rPr>
          <w:rFonts w:cs="Arial"/>
          <w:color w:val="000000"/>
          <w:szCs w:val="22"/>
          <w:shd w:val="clear" w:color="auto" w:fill="FFFFFF"/>
          <w:lang w:val="ru-RU"/>
        </w:rPr>
        <w:t xml:space="preserve">Обеспечение устойчивой реализации программ и механизмов Конвенции на страновом уровне» (79 процентов). </w:t>
      </w:r>
      <w:r w:rsidR="00C663F1">
        <w:rPr>
          <w:rFonts w:cs="Arial"/>
          <w:color w:val="000000"/>
          <w:szCs w:val="22"/>
          <w:shd w:val="clear" w:color="auto" w:fill="FFFFFF"/>
          <w:lang w:val="ru-RU"/>
        </w:rPr>
        <w:t>Для</w:t>
      </w:r>
      <w:r w:rsidR="00C663F1" w:rsidRPr="0090022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663F1">
        <w:rPr>
          <w:rFonts w:cs="Arial"/>
          <w:color w:val="000000"/>
          <w:szCs w:val="22"/>
          <w:shd w:val="clear" w:color="auto" w:fill="FFFFFF"/>
          <w:lang w:val="ru-RU"/>
        </w:rPr>
        <w:t>решения</w:t>
      </w:r>
      <w:r w:rsidR="00C663F1" w:rsidRPr="0090022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663F1">
        <w:rPr>
          <w:rFonts w:cs="Arial"/>
          <w:color w:val="000000"/>
          <w:szCs w:val="22"/>
          <w:shd w:val="clear" w:color="auto" w:fill="FFFFFF"/>
          <w:lang w:val="ru-RU"/>
        </w:rPr>
        <w:t>этих</w:t>
      </w:r>
      <w:r w:rsidR="00C663F1" w:rsidRPr="0090022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663F1">
        <w:rPr>
          <w:rFonts w:cs="Arial"/>
          <w:color w:val="000000"/>
          <w:szCs w:val="22"/>
          <w:shd w:val="clear" w:color="auto" w:fill="FFFFFF"/>
          <w:lang w:val="ru-RU"/>
        </w:rPr>
        <w:t>проблем</w:t>
      </w:r>
      <w:r w:rsidR="00C663F1" w:rsidRPr="0090022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663F1">
        <w:rPr>
          <w:rFonts w:cs="Arial"/>
          <w:color w:val="000000"/>
          <w:szCs w:val="22"/>
          <w:shd w:val="clear" w:color="auto" w:fill="FFFFFF"/>
          <w:lang w:val="ru-RU"/>
        </w:rPr>
        <w:t>государствами</w:t>
      </w:r>
      <w:r w:rsidR="00C663F1" w:rsidRPr="00900223">
        <w:rPr>
          <w:rFonts w:cs="Arial"/>
          <w:color w:val="000000"/>
          <w:szCs w:val="22"/>
          <w:shd w:val="clear" w:color="auto" w:fill="FFFFFF"/>
          <w:lang w:val="ru-RU"/>
        </w:rPr>
        <w:t>-</w:t>
      </w:r>
      <w:r w:rsidR="00C663F1">
        <w:rPr>
          <w:rFonts w:cs="Arial"/>
          <w:color w:val="000000"/>
          <w:szCs w:val="22"/>
          <w:shd w:val="clear" w:color="auto" w:fill="FFFFFF"/>
          <w:lang w:val="ru-RU"/>
        </w:rPr>
        <w:t>участниками</w:t>
      </w:r>
      <w:r w:rsidR="00C663F1" w:rsidRPr="0090022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663F1">
        <w:rPr>
          <w:rFonts w:cs="Arial"/>
          <w:color w:val="000000"/>
          <w:szCs w:val="22"/>
          <w:shd w:val="clear" w:color="auto" w:fill="FFFFFF"/>
          <w:lang w:val="ru-RU"/>
        </w:rPr>
        <w:t>был</w:t>
      </w:r>
      <w:r w:rsidR="00C663F1" w:rsidRPr="0090022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663F1">
        <w:rPr>
          <w:rFonts w:cs="Arial"/>
          <w:color w:val="000000"/>
          <w:szCs w:val="22"/>
          <w:shd w:val="clear" w:color="auto" w:fill="FFFFFF"/>
          <w:lang w:val="ru-RU"/>
        </w:rPr>
        <w:t>предложен</w:t>
      </w:r>
      <w:r w:rsidR="00C663F1" w:rsidRPr="0090022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663F1">
        <w:rPr>
          <w:rFonts w:cs="Arial"/>
          <w:color w:val="000000"/>
          <w:szCs w:val="22"/>
          <w:shd w:val="clear" w:color="auto" w:fill="FFFFFF"/>
          <w:lang w:val="ru-RU"/>
        </w:rPr>
        <w:t>ряд</w:t>
      </w:r>
      <w:r w:rsidR="00C663F1" w:rsidRPr="0090022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663F1">
        <w:rPr>
          <w:rFonts w:cs="Arial"/>
          <w:color w:val="000000"/>
          <w:szCs w:val="22"/>
          <w:shd w:val="clear" w:color="auto" w:fill="FFFFFF"/>
          <w:lang w:val="ru-RU"/>
        </w:rPr>
        <w:t>конкретных</w:t>
      </w:r>
      <w:r w:rsidR="00C663F1" w:rsidRPr="0090022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663F1">
        <w:rPr>
          <w:rFonts w:cs="Arial"/>
          <w:color w:val="000000"/>
          <w:szCs w:val="22"/>
          <w:shd w:val="clear" w:color="auto" w:fill="FFFFFF"/>
          <w:lang w:val="ru-RU"/>
        </w:rPr>
        <w:t>мер</w:t>
      </w:r>
      <w:r w:rsidR="00C663F1" w:rsidRPr="00900223">
        <w:rPr>
          <w:rFonts w:cs="Arial"/>
          <w:color w:val="000000"/>
          <w:szCs w:val="22"/>
          <w:shd w:val="clear" w:color="auto" w:fill="FFFFFF"/>
          <w:lang w:val="ru-RU"/>
        </w:rPr>
        <w:t xml:space="preserve">: </w:t>
      </w:r>
      <w:proofErr w:type="spellStart"/>
      <w:r w:rsidR="0054572E">
        <w:rPr>
          <w:rFonts w:cs="Arial"/>
          <w:color w:val="000000"/>
          <w:szCs w:val="22"/>
          <w:shd w:val="clear" w:color="auto" w:fill="FFFFFF"/>
        </w:rPr>
        <w:t>i</w:t>
      </w:r>
      <w:proofErr w:type="spellEnd"/>
      <w:r w:rsidR="0054572E" w:rsidRPr="00900223">
        <w:rPr>
          <w:rFonts w:cs="Arial"/>
          <w:color w:val="000000"/>
          <w:szCs w:val="22"/>
          <w:shd w:val="clear" w:color="auto" w:fill="FFFFFF"/>
          <w:lang w:val="ru-RU"/>
        </w:rPr>
        <w:t xml:space="preserve">) </w:t>
      </w:r>
      <w:r w:rsidR="00C663F1">
        <w:rPr>
          <w:rFonts w:cs="Arial"/>
          <w:color w:val="000000"/>
          <w:szCs w:val="22"/>
          <w:shd w:val="clear" w:color="auto" w:fill="FFFFFF"/>
          <w:lang w:val="ru-RU"/>
        </w:rPr>
        <w:t>адапт</w:t>
      </w:r>
      <w:r w:rsidR="007E6D90">
        <w:rPr>
          <w:rFonts w:cs="Arial"/>
          <w:color w:val="000000"/>
          <w:szCs w:val="22"/>
          <w:shd w:val="clear" w:color="auto" w:fill="FFFFFF"/>
          <w:lang w:val="ru-RU"/>
        </w:rPr>
        <w:t xml:space="preserve">ация </w:t>
      </w:r>
      <w:r w:rsidR="00C663F1">
        <w:rPr>
          <w:rFonts w:cs="Arial"/>
          <w:color w:val="000000"/>
          <w:szCs w:val="22"/>
          <w:shd w:val="clear" w:color="auto" w:fill="FFFFFF"/>
          <w:lang w:val="ru-RU"/>
        </w:rPr>
        <w:t>поддержк</w:t>
      </w:r>
      <w:r w:rsidR="007E6D90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C663F1" w:rsidRPr="0090022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663F1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C663F1" w:rsidRPr="0090022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663F1">
        <w:rPr>
          <w:rFonts w:cs="Arial"/>
          <w:color w:val="000000"/>
          <w:szCs w:val="22"/>
          <w:shd w:val="clear" w:color="auto" w:fill="FFFFFF"/>
          <w:lang w:val="ru-RU"/>
        </w:rPr>
        <w:t>области</w:t>
      </w:r>
      <w:r w:rsidR="00C663F1" w:rsidRPr="0090022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663F1">
        <w:rPr>
          <w:rFonts w:cs="Arial"/>
          <w:color w:val="000000"/>
          <w:szCs w:val="22"/>
          <w:shd w:val="clear" w:color="auto" w:fill="FFFFFF"/>
          <w:lang w:val="ru-RU"/>
        </w:rPr>
        <w:t>укрепления</w:t>
      </w:r>
      <w:r w:rsidR="00C663F1" w:rsidRPr="0090022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663F1">
        <w:rPr>
          <w:rFonts w:cs="Arial"/>
          <w:color w:val="000000"/>
          <w:szCs w:val="22"/>
          <w:shd w:val="clear" w:color="auto" w:fill="FFFFFF"/>
          <w:lang w:val="ru-RU"/>
        </w:rPr>
        <w:t>потенциала</w:t>
      </w:r>
      <w:r w:rsidR="00C663F1" w:rsidRPr="0090022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663F1">
        <w:rPr>
          <w:rFonts w:cs="Arial"/>
          <w:color w:val="000000"/>
          <w:szCs w:val="22"/>
          <w:shd w:val="clear" w:color="auto" w:fill="FFFFFF"/>
          <w:lang w:val="ru-RU"/>
        </w:rPr>
        <w:t>с</w:t>
      </w:r>
      <w:r w:rsidR="00C663F1" w:rsidRPr="0090022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663F1">
        <w:rPr>
          <w:rFonts w:cs="Arial"/>
          <w:color w:val="000000"/>
          <w:szCs w:val="22"/>
          <w:shd w:val="clear" w:color="auto" w:fill="FFFFFF"/>
          <w:lang w:val="ru-RU"/>
        </w:rPr>
        <w:t>учетом</w:t>
      </w:r>
      <w:r w:rsidR="00C663F1" w:rsidRPr="0090022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663F1">
        <w:rPr>
          <w:rFonts w:cs="Arial"/>
          <w:color w:val="000000"/>
          <w:szCs w:val="22"/>
          <w:shd w:val="clear" w:color="auto" w:fill="FFFFFF"/>
          <w:lang w:val="ru-RU"/>
        </w:rPr>
        <w:t>потребностей</w:t>
      </w:r>
      <w:r w:rsidR="00C663F1" w:rsidRPr="0090022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663F1">
        <w:rPr>
          <w:rFonts w:cs="Arial"/>
          <w:color w:val="000000"/>
          <w:szCs w:val="22"/>
          <w:shd w:val="clear" w:color="auto" w:fill="FFFFFF"/>
          <w:lang w:val="ru-RU"/>
        </w:rPr>
        <w:t>сообществ</w:t>
      </w:r>
      <w:r w:rsidR="00C663F1" w:rsidRPr="0090022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663F1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C663F1" w:rsidRPr="0090022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663F1">
        <w:rPr>
          <w:rFonts w:cs="Arial"/>
          <w:color w:val="000000"/>
          <w:szCs w:val="22"/>
          <w:shd w:val="clear" w:color="auto" w:fill="FFFFFF"/>
          <w:lang w:val="ru-RU"/>
        </w:rPr>
        <w:t>стран</w:t>
      </w:r>
      <w:r w:rsidR="00C663F1" w:rsidRPr="00900223">
        <w:rPr>
          <w:rFonts w:cs="Arial"/>
          <w:color w:val="000000"/>
          <w:szCs w:val="22"/>
          <w:shd w:val="clear" w:color="auto" w:fill="FFFFFF"/>
          <w:lang w:val="ru-RU"/>
        </w:rPr>
        <w:t xml:space="preserve">; </w:t>
      </w:r>
      <w:r w:rsidR="0054572E">
        <w:t>ii</w:t>
      </w:r>
      <w:r w:rsidR="0054572E" w:rsidRPr="00900223">
        <w:rPr>
          <w:lang w:val="ru-RU"/>
        </w:rPr>
        <w:t>)</w:t>
      </w:r>
      <w:r w:rsidR="00C663F1" w:rsidRPr="00C663F1">
        <w:rPr>
          <w:lang w:val="en-US"/>
        </w:rPr>
        <w:t> </w:t>
      </w:r>
      <w:r w:rsidR="00900223">
        <w:rPr>
          <w:lang w:val="ru-RU"/>
        </w:rPr>
        <w:t xml:space="preserve">межсекторальные, межведомственные подходы к охране нематериального культурного наследия с участием различных заинтересованных </w:t>
      </w:r>
      <w:r w:rsidR="00900223">
        <w:rPr>
          <w:lang w:val="ru-RU"/>
        </w:rPr>
        <w:lastRenderedPageBreak/>
        <w:t xml:space="preserve">сторон; и </w:t>
      </w:r>
      <w:r w:rsidR="0054572E" w:rsidRPr="0054572E">
        <w:rPr>
          <w:rFonts w:cstheme="minorHAnsi"/>
        </w:rPr>
        <w:t>iii</w:t>
      </w:r>
      <w:r w:rsidR="0054572E" w:rsidRPr="00900223">
        <w:rPr>
          <w:rFonts w:cstheme="minorHAnsi"/>
          <w:lang w:val="ru-RU"/>
        </w:rPr>
        <w:t>)</w:t>
      </w:r>
      <w:r w:rsidR="00900223">
        <w:rPr>
          <w:rFonts w:cstheme="minorHAnsi"/>
          <w:lang w:val="ru-RU"/>
        </w:rPr>
        <w:t> обмен знаниями и сотрудничество между заинтересованными сторонами для активизации выполнения Конвенции отдельными странами на национальном уровне (вопрос</w:t>
      </w:r>
      <w:r w:rsidR="00B866F2" w:rsidRPr="00900223">
        <w:rPr>
          <w:lang w:val="ru-RU"/>
        </w:rPr>
        <w:t xml:space="preserve"> 4.</w:t>
      </w:r>
      <w:r w:rsidR="00B866F2">
        <w:t>b</w:t>
      </w:r>
      <w:r w:rsidR="00B866F2" w:rsidRPr="00900223">
        <w:rPr>
          <w:lang w:val="ru-RU"/>
        </w:rPr>
        <w:t>)</w:t>
      </w:r>
      <w:r w:rsidR="00D915CE" w:rsidRPr="00900223">
        <w:rPr>
          <w:lang w:val="ru-RU"/>
        </w:rPr>
        <w:t>.</w:t>
      </w:r>
    </w:p>
    <w:p w14:paraId="24FF982C" w14:textId="3F2EE8C9" w:rsidR="00EB1C35" w:rsidRPr="0015446E" w:rsidRDefault="009B73F0" w:rsidP="00325030">
      <w:pPr>
        <w:pStyle w:val="Paragraphedeliste"/>
        <w:keepNext/>
        <w:numPr>
          <w:ilvl w:val="0"/>
          <w:numId w:val="16"/>
        </w:numPr>
        <w:ind w:left="540" w:hanging="54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Конвенция</w:t>
      </w:r>
      <w:r w:rsidRPr="0015446E">
        <w:rPr>
          <w:rFonts w:ascii="Arial" w:hAnsi="Arial" w:cs="Arial"/>
          <w:b/>
          <w:lang w:val="ru-RU"/>
        </w:rPr>
        <w:t xml:space="preserve"> </w:t>
      </w:r>
      <w:r w:rsidR="00AE7A88" w:rsidRPr="0015446E">
        <w:rPr>
          <w:rFonts w:ascii="Arial" w:hAnsi="Arial" w:cs="Arial"/>
          <w:b/>
          <w:lang w:val="ru-RU"/>
        </w:rPr>
        <w:t>2003</w:t>
      </w:r>
      <w:r w:rsidRPr="009B73F0">
        <w:rPr>
          <w:rFonts w:ascii="Arial" w:hAnsi="Arial" w:cs="Arial"/>
          <w:b/>
          <w:lang w:val="en-US"/>
        </w:rPr>
        <w:t> </w:t>
      </w:r>
      <w:r>
        <w:rPr>
          <w:rFonts w:ascii="Arial" w:hAnsi="Arial" w:cs="Arial"/>
          <w:b/>
          <w:lang w:val="ru-RU"/>
        </w:rPr>
        <w:t>г</w:t>
      </w:r>
      <w:r w:rsidRPr="0015446E">
        <w:rPr>
          <w:rFonts w:ascii="Arial" w:hAnsi="Arial" w:cs="Arial"/>
          <w:b/>
          <w:lang w:val="ru-RU"/>
        </w:rPr>
        <w:t xml:space="preserve">. </w:t>
      </w:r>
      <w:r>
        <w:rPr>
          <w:rFonts w:ascii="Arial" w:hAnsi="Arial" w:cs="Arial"/>
          <w:b/>
          <w:lang w:val="ru-RU"/>
        </w:rPr>
        <w:t>и</w:t>
      </w:r>
      <w:r w:rsidRPr="0015446E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Цели</w:t>
      </w:r>
      <w:r w:rsidRPr="0015446E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в области устойчивого</w:t>
      </w:r>
      <w:r w:rsidRPr="0015446E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развития</w:t>
      </w:r>
    </w:p>
    <w:p w14:paraId="6DF4CA1E" w14:textId="2F446930" w:rsidR="00E70D09" w:rsidRPr="00816F2A" w:rsidRDefault="0015446E" w:rsidP="00325030">
      <w:pPr>
        <w:pStyle w:val="Marge"/>
        <w:numPr>
          <w:ilvl w:val="0"/>
          <w:numId w:val="9"/>
        </w:numPr>
        <w:spacing w:after="120"/>
        <w:ind w:left="567" w:hanging="567"/>
        <w:rPr>
          <w:rFonts w:cs="Arial"/>
          <w:color w:val="000000"/>
          <w:szCs w:val="22"/>
          <w:shd w:val="clear" w:color="auto" w:fill="FFFFFF"/>
          <w:lang w:val="ru-RU"/>
        </w:rPr>
      </w:pPr>
      <w:r>
        <w:rPr>
          <w:rFonts w:cs="Arial"/>
          <w:color w:val="000000"/>
          <w:szCs w:val="22"/>
          <w:shd w:val="clear" w:color="auto" w:fill="FFFFFF"/>
          <w:lang w:val="ru-RU"/>
        </w:rPr>
        <w:t>Во</w:t>
      </w:r>
      <w:r w:rsidRPr="007F234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всей</w:t>
      </w:r>
      <w:r w:rsidRPr="007F234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анкете</w:t>
      </w:r>
      <w:r w:rsidRPr="007F234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государства</w:t>
      </w:r>
      <w:r w:rsidRPr="007F2343">
        <w:rPr>
          <w:rFonts w:cs="Arial"/>
          <w:color w:val="000000"/>
          <w:szCs w:val="22"/>
          <w:shd w:val="clear" w:color="auto" w:fill="FFFFFF"/>
          <w:lang w:val="ru-RU"/>
        </w:rPr>
        <w:t>-</w:t>
      </w:r>
      <w:r>
        <w:rPr>
          <w:rFonts w:cs="Arial"/>
          <w:color w:val="000000"/>
          <w:szCs w:val="22"/>
          <w:shd w:val="clear" w:color="auto" w:fill="FFFFFF"/>
          <w:lang w:val="ru-RU"/>
        </w:rPr>
        <w:t>участники</w:t>
      </w:r>
      <w:r w:rsidRPr="007F234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признали</w:t>
      </w:r>
      <w:r w:rsidRPr="007F234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F2343">
        <w:rPr>
          <w:rFonts w:cs="Arial"/>
          <w:color w:val="000000"/>
          <w:szCs w:val="22"/>
          <w:shd w:val="clear" w:color="auto" w:fill="FFFFFF"/>
          <w:lang w:val="ru-RU"/>
        </w:rPr>
        <w:t>сквозной</w:t>
      </w:r>
      <w:r w:rsidR="007F2343" w:rsidRPr="007F234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F2343">
        <w:rPr>
          <w:rFonts w:cs="Arial"/>
          <w:color w:val="000000"/>
          <w:szCs w:val="22"/>
          <w:shd w:val="clear" w:color="auto" w:fill="FFFFFF"/>
          <w:lang w:val="ru-RU"/>
        </w:rPr>
        <w:t>характер</w:t>
      </w:r>
      <w:r w:rsidR="007F2343" w:rsidRPr="007F234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F2343">
        <w:rPr>
          <w:rFonts w:cs="Arial"/>
          <w:color w:val="000000"/>
          <w:szCs w:val="22"/>
          <w:shd w:val="clear" w:color="auto" w:fill="FFFFFF"/>
          <w:lang w:val="ru-RU"/>
        </w:rPr>
        <w:t>нематериального</w:t>
      </w:r>
      <w:r w:rsidR="007F2343" w:rsidRPr="007F234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F2343">
        <w:rPr>
          <w:rFonts w:cs="Arial"/>
          <w:color w:val="000000"/>
          <w:szCs w:val="22"/>
          <w:shd w:val="clear" w:color="auto" w:fill="FFFFFF"/>
          <w:lang w:val="ru-RU"/>
        </w:rPr>
        <w:t>культурного</w:t>
      </w:r>
      <w:r w:rsidR="007F2343" w:rsidRPr="007F234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F2343">
        <w:rPr>
          <w:rFonts w:cs="Arial"/>
          <w:color w:val="000000"/>
          <w:szCs w:val="22"/>
          <w:shd w:val="clear" w:color="auto" w:fill="FFFFFF"/>
          <w:lang w:val="ru-RU"/>
        </w:rPr>
        <w:t>наследия</w:t>
      </w:r>
      <w:r w:rsidR="007F2343" w:rsidRPr="007F234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F2343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7F2343" w:rsidRPr="007F234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F2343">
        <w:rPr>
          <w:rFonts w:cs="Arial"/>
          <w:color w:val="000000"/>
          <w:szCs w:val="22"/>
          <w:shd w:val="clear" w:color="auto" w:fill="FFFFFF"/>
          <w:lang w:val="ru-RU"/>
        </w:rPr>
        <w:t>подтвердили</w:t>
      </w:r>
      <w:r w:rsidR="007F2343" w:rsidRPr="007F234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F2343">
        <w:rPr>
          <w:rFonts w:cs="Arial"/>
          <w:color w:val="000000"/>
          <w:szCs w:val="22"/>
          <w:shd w:val="clear" w:color="auto" w:fill="FFFFFF"/>
          <w:lang w:val="ru-RU"/>
        </w:rPr>
        <w:t>его</w:t>
      </w:r>
      <w:r w:rsidR="007F2343" w:rsidRPr="007F234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F2343">
        <w:rPr>
          <w:rFonts w:cs="Arial"/>
          <w:color w:val="000000"/>
          <w:szCs w:val="22"/>
          <w:shd w:val="clear" w:color="auto" w:fill="FFFFFF"/>
          <w:lang w:val="ru-RU"/>
        </w:rPr>
        <w:t>особую</w:t>
      </w:r>
      <w:r w:rsidR="007F2343" w:rsidRPr="007F234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F2343">
        <w:rPr>
          <w:rFonts w:cs="Arial"/>
          <w:color w:val="000000"/>
          <w:szCs w:val="22"/>
          <w:shd w:val="clear" w:color="auto" w:fill="FFFFFF"/>
          <w:lang w:val="ru-RU"/>
        </w:rPr>
        <w:t>значимость</w:t>
      </w:r>
      <w:r w:rsidR="007F2343" w:rsidRPr="007F234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F2343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7F2343" w:rsidRPr="007F234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F2343">
        <w:rPr>
          <w:rFonts w:cs="Arial"/>
          <w:color w:val="000000"/>
          <w:szCs w:val="22"/>
          <w:shd w:val="clear" w:color="auto" w:fill="FFFFFF"/>
          <w:lang w:val="ru-RU"/>
        </w:rPr>
        <w:t xml:space="preserve">соответствие Повестке дня в области устойчивого развития на период до 2030 года и Целям в области устойчивого развития (ЦУР).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ответах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также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рекомендовалось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принятие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770B4" w:rsidRPr="00D770B4">
        <w:rPr>
          <w:rFonts w:cs="Arial"/>
          <w:color w:val="000000"/>
          <w:szCs w:val="22"/>
          <w:shd w:val="clear" w:color="auto" w:fill="FFFFFF"/>
          <w:lang w:val="ru-RU"/>
        </w:rPr>
        <w:t>«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мер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секторального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характера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при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осуществлении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мероприятий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по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укреплению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потенциала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»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«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весомы</w:t>
      </w:r>
      <w:r w:rsidR="00D770B4">
        <w:rPr>
          <w:rFonts w:cs="Arial"/>
          <w:color w:val="000000"/>
          <w:szCs w:val="22"/>
          <w:shd w:val="clear" w:color="auto" w:fill="FFFFFF"/>
          <w:lang w:val="ru-RU"/>
        </w:rPr>
        <w:t>х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рекомендаци</w:t>
      </w:r>
      <w:r w:rsidR="00D770B4">
        <w:rPr>
          <w:rFonts w:cs="Arial"/>
          <w:color w:val="000000"/>
          <w:szCs w:val="22"/>
          <w:shd w:val="clear" w:color="auto" w:fill="FFFFFF"/>
          <w:lang w:val="ru-RU"/>
        </w:rPr>
        <w:t>й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политического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характера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по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интеграции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нематериального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культурного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наследия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национальные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планы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политику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области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70AE0">
        <w:rPr>
          <w:rFonts w:cs="Arial"/>
          <w:color w:val="000000"/>
          <w:szCs w:val="22"/>
          <w:shd w:val="clear" w:color="auto" w:fill="FFFFFF"/>
          <w:lang w:val="ru-RU"/>
        </w:rPr>
        <w:t>развития</w:t>
      </w:r>
      <w:r w:rsidR="00B70AE0" w:rsidRPr="00D770B4">
        <w:rPr>
          <w:rFonts w:cs="Arial"/>
          <w:color w:val="000000"/>
          <w:szCs w:val="22"/>
          <w:shd w:val="clear" w:color="auto" w:fill="FFFFFF"/>
          <w:lang w:val="ru-RU"/>
        </w:rPr>
        <w:t>»</w:t>
      </w:r>
      <w:r w:rsidR="00D770B4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770B4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D770B4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770B4">
        <w:rPr>
          <w:rFonts w:cs="Arial"/>
          <w:color w:val="000000"/>
          <w:szCs w:val="22"/>
          <w:shd w:val="clear" w:color="auto" w:fill="FFFFFF"/>
          <w:lang w:val="ru-RU"/>
        </w:rPr>
        <w:t>качестве</w:t>
      </w:r>
      <w:r w:rsidR="00D770B4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770B4">
        <w:rPr>
          <w:rFonts w:cs="Arial"/>
          <w:color w:val="000000"/>
          <w:szCs w:val="22"/>
          <w:shd w:val="clear" w:color="auto" w:fill="FFFFFF"/>
          <w:lang w:val="ru-RU"/>
        </w:rPr>
        <w:t>ключевых</w:t>
      </w:r>
      <w:r w:rsidR="00D770B4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действий, которые можно было бы предпринять </w:t>
      </w:r>
      <w:r w:rsidR="00D770B4" w:rsidRPr="00325030">
        <w:rPr>
          <w:rFonts w:cstheme="minorHAnsi"/>
          <w:lang w:val="ru-RU"/>
        </w:rPr>
        <w:t>согласно</w:t>
      </w:r>
      <w:r w:rsid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Конвенции 2003 г. для оказания поддержки государствам в их реализации Повестки дня в области устойчивого развития до 2030 года (вопросы </w:t>
      </w:r>
      <w:r w:rsidR="00534397" w:rsidRPr="00D770B4">
        <w:rPr>
          <w:rFonts w:cs="Arial"/>
          <w:color w:val="000000"/>
          <w:szCs w:val="22"/>
          <w:shd w:val="clear" w:color="auto" w:fill="FFFFFF"/>
          <w:lang w:val="ru-RU"/>
        </w:rPr>
        <w:t>6.</w:t>
      </w:r>
      <w:r w:rsidR="00534397" w:rsidRPr="0039276F">
        <w:rPr>
          <w:rFonts w:cs="Arial"/>
          <w:color w:val="000000"/>
          <w:szCs w:val="22"/>
          <w:shd w:val="clear" w:color="auto" w:fill="FFFFFF"/>
        </w:rPr>
        <w:t>a</w:t>
      </w:r>
      <w:r w:rsidR="002C667C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770B4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534397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 6.</w:t>
      </w:r>
      <w:r w:rsidR="00534397" w:rsidRPr="0039276F">
        <w:rPr>
          <w:rFonts w:cs="Arial"/>
          <w:color w:val="000000"/>
          <w:szCs w:val="22"/>
          <w:shd w:val="clear" w:color="auto" w:fill="FFFFFF"/>
        </w:rPr>
        <w:t>b</w:t>
      </w:r>
      <w:r w:rsidR="00534397" w:rsidRPr="00D770B4">
        <w:rPr>
          <w:rFonts w:cs="Arial"/>
          <w:color w:val="000000"/>
          <w:szCs w:val="22"/>
          <w:shd w:val="clear" w:color="auto" w:fill="FFFFFF"/>
          <w:lang w:val="ru-RU"/>
        </w:rPr>
        <w:t xml:space="preserve">). </w:t>
      </w:r>
      <w:r w:rsidR="00816F2A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816F2A" w:rsidRPr="00816F2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816F2A">
        <w:rPr>
          <w:rFonts w:cs="Arial"/>
          <w:color w:val="000000"/>
          <w:szCs w:val="22"/>
          <w:shd w:val="clear" w:color="auto" w:fill="FFFFFF"/>
          <w:lang w:val="ru-RU"/>
        </w:rPr>
        <w:t>качестве</w:t>
      </w:r>
      <w:r w:rsidR="00816F2A" w:rsidRPr="00816F2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816F2A">
        <w:rPr>
          <w:rFonts w:cs="Arial"/>
          <w:color w:val="000000"/>
          <w:szCs w:val="22"/>
          <w:shd w:val="clear" w:color="auto" w:fill="FFFFFF"/>
          <w:lang w:val="ru-RU"/>
        </w:rPr>
        <w:t>наиболее</w:t>
      </w:r>
      <w:r w:rsidR="00816F2A" w:rsidRPr="00816F2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816F2A">
        <w:rPr>
          <w:rFonts w:cs="Arial"/>
          <w:color w:val="000000"/>
          <w:szCs w:val="22"/>
          <w:shd w:val="clear" w:color="auto" w:fill="FFFFFF"/>
          <w:lang w:val="ru-RU"/>
        </w:rPr>
        <w:t>актуальных</w:t>
      </w:r>
      <w:r w:rsidR="00816F2A" w:rsidRPr="00816F2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816F2A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816F2A" w:rsidRPr="00816F2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816F2A">
        <w:rPr>
          <w:rFonts w:cs="Arial"/>
          <w:color w:val="000000"/>
          <w:szCs w:val="22"/>
          <w:shd w:val="clear" w:color="auto" w:fill="FFFFFF"/>
          <w:lang w:val="ru-RU"/>
        </w:rPr>
        <w:t>ответ</w:t>
      </w:r>
      <w:r w:rsidR="00816F2A" w:rsidRPr="00816F2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816F2A">
        <w:rPr>
          <w:rFonts w:cs="Arial"/>
          <w:color w:val="000000"/>
          <w:szCs w:val="22"/>
          <w:shd w:val="clear" w:color="auto" w:fill="FFFFFF"/>
          <w:lang w:val="ru-RU"/>
        </w:rPr>
        <w:t>на</w:t>
      </w:r>
      <w:r w:rsidR="00816F2A" w:rsidRPr="00816F2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816F2A">
        <w:rPr>
          <w:rFonts w:cs="Arial"/>
          <w:color w:val="000000"/>
          <w:szCs w:val="22"/>
          <w:shd w:val="clear" w:color="auto" w:fill="FFFFFF"/>
          <w:lang w:val="ru-RU"/>
        </w:rPr>
        <w:t>вопросы</w:t>
      </w:r>
      <w:r w:rsidR="00816F2A" w:rsidRPr="00816F2A">
        <w:rPr>
          <w:rFonts w:cs="Arial"/>
          <w:color w:val="000000"/>
          <w:szCs w:val="22"/>
          <w:shd w:val="clear" w:color="auto" w:fill="FFFFFF"/>
          <w:lang w:val="ru-RU"/>
        </w:rPr>
        <w:t xml:space="preserve"> 5.</w:t>
      </w:r>
      <w:r w:rsidR="00816F2A" w:rsidRPr="0039276F">
        <w:rPr>
          <w:rFonts w:cs="Arial"/>
          <w:color w:val="000000"/>
          <w:szCs w:val="22"/>
          <w:shd w:val="clear" w:color="auto" w:fill="FFFFFF"/>
        </w:rPr>
        <w:t>a</w:t>
      </w:r>
      <w:r w:rsidR="00816F2A" w:rsidRPr="00816F2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816F2A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816F2A" w:rsidRPr="00816F2A">
        <w:rPr>
          <w:rFonts w:cs="Arial"/>
          <w:color w:val="000000"/>
          <w:szCs w:val="22"/>
          <w:shd w:val="clear" w:color="auto" w:fill="FFFFFF"/>
          <w:lang w:val="ru-RU"/>
        </w:rPr>
        <w:t xml:space="preserve"> 5.</w:t>
      </w:r>
      <w:r w:rsidR="00816F2A" w:rsidRPr="0039276F">
        <w:rPr>
          <w:rFonts w:cs="Arial"/>
          <w:color w:val="000000"/>
          <w:szCs w:val="22"/>
          <w:shd w:val="clear" w:color="auto" w:fill="FFFFFF"/>
        </w:rPr>
        <w:t>b</w:t>
      </w:r>
      <w:r w:rsidR="00816F2A" w:rsidRPr="00816F2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816F2A">
        <w:rPr>
          <w:rFonts w:cs="Arial"/>
          <w:color w:val="000000"/>
          <w:szCs w:val="22"/>
          <w:shd w:val="clear" w:color="auto" w:fill="FFFFFF"/>
          <w:lang w:val="ru-RU"/>
        </w:rPr>
        <w:t>были</w:t>
      </w:r>
      <w:r w:rsidR="00816F2A" w:rsidRPr="00816F2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816F2A">
        <w:rPr>
          <w:rFonts w:cs="Arial"/>
          <w:color w:val="000000"/>
          <w:szCs w:val="22"/>
          <w:shd w:val="clear" w:color="auto" w:fill="FFFFFF"/>
          <w:lang w:val="ru-RU"/>
        </w:rPr>
        <w:t>выделены</w:t>
      </w:r>
      <w:r w:rsidR="00816F2A" w:rsidRPr="00816F2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816F2A">
        <w:rPr>
          <w:rFonts w:cs="Arial"/>
          <w:color w:val="000000"/>
          <w:szCs w:val="22"/>
          <w:shd w:val="clear" w:color="auto" w:fill="FFFFFF"/>
          <w:lang w:val="ru-RU"/>
        </w:rPr>
        <w:t>ЦУР</w:t>
      </w:r>
      <w:r w:rsidR="00816F2A" w:rsidRPr="00816F2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8133F" w:rsidRPr="00816F2A">
        <w:rPr>
          <w:rFonts w:cs="Arial"/>
          <w:color w:val="000000"/>
          <w:szCs w:val="22"/>
          <w:shd w:val="clear" w:color="auto" w:fill="FFFFFF"/>
          <w:lang w:val="ru-RU"/>
        </w:rPr>
        <w:t>4, 5, 8, 11</w:t>
      </w:r>
      <w:r w:rsidR="00EB1EB6" w:rsidRPr="00816F2A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B8133F" w:rsidRPr="00816F2A">
        <w:rPr>
          <w:rFonts w:cs="Arial"/>
          <w:color w:val="000000"/>
          <w:szCs w:val="22"/>
          <w:shd w:val="clear" w:color="auto" w:fill="FFFFFF"/>
          <w:lang w:val="ru-RU"/>
        </w:rPr>
        <w:t>16</w:t>
      </w:r>
      <w:r w:rsidR="003F69A7" w:rsidRPr="00816F2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816F2A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816F2A" w:rsidRPr="00816F2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816F2A">
        <w:rPr>
          <w:rFonts w:cs="Arial"/>
          <w:color w:val="000000"/>
          <w:szCs w:val="22"/>
          <w:shd w:val="clear" w:color="auto" w:fill="FFFFFF"/>
          <w:lang w:val="ru-RU"/>
        </w:rPr>
        <w:t>их</w:t>
      </w:r>
      <w:r w:rsidR="00816F2A" w:rsidRPr="00816F2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816F2A">
        <w:rPr>
          <w:rFonts w:cs="Arial"/>
          <w:color w:val="000000"/>
          <w:szCs w:val="22"/>
          <w:shd w:val="clear" w:color="auto" w:fill="FFFFFF"/>
          <w:lang w:val="ru-RU"/>
        </w:rPr>
        <w:t>соответствующие</w:t>
      </w:r>
      <w:r w:rsidR="00816F2A" w:rsidRPr="00816F2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816F2A">
        <w:rPr>
          <w:rFonts w:cs="Arial"/>
          <w:color w:val="000000"/>
          <w:szCs w:val="22"/>
          <w:shd w:val="clear" w:color="auto" w:fill="FFFFFF"/>
          <w:lang w:val="ru-RU"/>
        </w:rPr>
        <w:t>задачи (</w:t>
      </w:r>
      <w:r w:rsidR="00C87FF9">
        <w:rPr>
          <w:rFonts w:cs="Arial"/>
          <w:color w:val="000000"/>
          <w:szCs w:val="22"/>
          <w:shd w:val="clear" w:color="auto" w:fill="FFFFFF"/>
          <w:lang w:val="ru-RU"/>
        </w:rPr>
        <w:t>график</w:t>
      </w:r>
      <w:r w:rsidR="00816F2A">
        <w:rPr>
          <w:rFonts w:cs="Arial"/>
          <w:color w:val="000000"/>
          <w:szCs w:val="22"/>
          <w:shd w:val="clear" w:color="auto" w:fill="FFFFFF"/>
          <w:lang w:val="ru-RU"/>
        </w:rPr>
        <w:t xml:space="preserve"> 1), включая</w:t>
      </w:r>
      <w:r w:rsidR="00AE7A88" w:rsidRPr="00816F2A">
        <w:rPr>
          <w:rFonts w:cs="Arial"/>
          <w:color w:val="000000"/>
          <w:szCs w:val="22"/>
          <w:shd w:val="clear" w:color="auto" w:fill="FFFFFF"/>
          <w:lang w:val="ru-RU"/>
        </w:rPr>
        <w:t>:</w:t>
      </w:r>
    </w:p>
    <w:p w14:paraId="62FACF1E" w14:textId="2A5E691B" w:rsidR="00143DF7" w:rsidRPr="00D25F37" w:rsidRDefault="00816F2A" w:rsidP="00143DF7">
      <w:pPr>
        <w:pStyle w:val="Paragraphedeliste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</w:pPr>
      <w:r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>Задачу</w:t>
      </w:r>
      <w:r w:rsidR="00143DF7" w:rsidRPr="00D25F37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 xml:space="preserve"> 4.7 </w:t>
      </w:r>
      <w:r w:rsidR="00D25F37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>Образование для устойчивого развития</w:t>
      </w:r>
      <w:r w:rsidR="00AD521E" w:rsidRPr="00D25F37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>;</w:t>
      </w:r>
    </w:p>
    <w:p w14:paraId="4AE8933B" w14:textId="33F0B168" w:rsidR="00143DF7" w:rsidRPr="00D77F19" w:rsidRDefault="00816F2A" w:rsidP="00143DF7">
      <w:pPr>
        <w:pStyle w:val="Paragraphedeliste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</w:pPr>
      <w:r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>Задачу</w:t>
      </w:r>
      <w:r w:rsidR="00143DF7" w:rsidRPr="00D77F19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 xml:space="preserve"> 11.4 </w:t>
      </w:r>
      <w:r w:rsidR="00D25F37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>Охрана культурного и природного наследия</w:t>
      </w:r>
      <w:r w:rsidR="00AD521E" w:rsidRPr="00D77F19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>;</w:t>
      </w:r>
    </w:p>
    <w:p w14:paraId="57651666" w14:textId="0B71D58B" w:rsidR="00143DF7" w:rsidRPr="00D77F19" w:rsidRDefault="00816F2A" w:rsidP="00143DF7">
      <w:pPr>
        <w:pStyle w:val="Paragraphedeliste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</w:pPr>
      <w:r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>Задачу</w:t>
      </w:r>
      <w:r w:rsidR="00143DF7" w:rsidRPr="00D77F19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 xml:space="preserve"> 8.9 </w:t>
      </w:r>
      <w:r w:rsidR="00D77F19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>Стратегии</w:t>
      </w:r>
      <w:r w:rsidR="00D77F19" w:rsidRPr="00D77F19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D77F19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>поощрения</w:t>
      </w:r>
      <w:r w:rsidR="00D77F19" w:rsidRPr="00D77F19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D77F19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>устойчивого</w:t>
      </w:r>
      <w:r w:rsidR="00D77F19" w:rsidRPr="00D77F19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D77F19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>туризма</w:t>
      </w:r>
      <w:r w:rsidR="00AD521E" w:rsidRPr="00D77F19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>;</w:t>
      </w:r>
    </w:p>
    <w:p w14:paraId="5C04A522" w14:textId="66BE3590" w:rsidR="00A22CF6" w:rsidRPr="00D77F19" w:rsidRDefault="00816F2A" w:rsidP="00A22CF6">
      <w:pPr>
        <w:pStyle w:val="Paragraphedeliste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</w:pPr>
      <w:r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>Задачу</w:t>
      </w:r>
      <w:r w:rsidR="00A22CF6" w:rsidRPr="00D77F19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 xml:space="preserve"> 5.1 </w:t>
      </w:r>
      <w:r w:rsidR="00D77F19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>Ликвидация</w:t>
      </w:r>
      <w:r w:rsidR="00D77F19" w:rsidRPr="00D77F19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D77F19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>дискриминации</w:t>
      </w:r>
      <w:r w:rsidR="00D77F19" w:rsidRPr="00D77F19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D77F19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>в отношении всех женщин и девочек</w:t>
      </w:r>
      <w:r w:rsidR="00AD521E" w:rsidRPr="00D77F19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 xml:space="preserve">; </w:t>
      </w:r>
      <w:r w:rsidR="00D77F19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>и</w:t>
      </w:r>
    </w:p>
    <w:p w14:paraId="0D5C80CA" w14:textId="3AB395F2" w:rsidR="00C04D3E" w:rsidRDefault="00F12401" w:rsidP="00745579">
      <w:pPr>
        <w:pStyle w:val="Paragraphedeliste"/>
        <w:numPr>
          <w:ilvl w:val="0"/>
          <w:numId w:val="11"/>
        </w:numPr>
        <w:spacing w:after="160" w:line="259" w:lineRule="auto"/>
        <w:ind w:left="993" w:firstLine="0"/>
        <w:jc w:val="both"/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</w:pPr>
      <w:r>
        <w:rPr>
          <w:noProof/>
          <w:lang w:val="fr-FR" w:eastAsia="ja-JP"/>
        </w:rPr>
        <w:drawing>
          <wp:anchor distT="0" distB="0" distL="114300" distR="114300" simplePos="0" relativeHeight="251689984" behindDoc="0" locked="0" layoutInCell="1" allowOverlap="1" wp14:anchorId="07EAA21E" wp14:editId="69A07B2F">
            <wp:simplePos x="0" y="0"/>
            <wp:positionH relativeFrom="margin">
              <wp:align>left</wp:align>
            </wp:positionH>
            <wp:positionV relativeFrom="paragraph">
              <wp:posOffset>384175</wp:posOffset>
            </wp:positionV>
            <wp:extent cx="6199505" cy="2623820"/>
            <wp:effectExtent l="0" t="0" r="10795" b="5080"/>
            <wp:wrapSquare wrapText="bothSides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ACDC2F0-FB86-492E-A643-1E4A2D9C68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8D5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>Задачу</w:t>
      </w:r>
      <w:r w:rsidR="00143DF7" w:rsidRPr="002438D5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 xml:space="preserve"> 16.7 </w:t>
      </w:r>
      <w:r w:rsidR="002438D5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>Обеспечение</w:t>
      </w:r>
      <w:r w:rsidR="002438D5" w:rsidRPr="002438D5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2438D5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>принятия</w:t>
      </w:r>
      <w:r w:rsidR="002438D5" w:rsidRPr="002438D5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2438D5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>решений</w:t>
      </w:r>
      <w:r w:rsidR="002438D5" w:rsidRPr="002438D5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2438D5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>репрезентативными органами с участием всех слоев общества на всех уровнях</w:t>
      </w:r>
      <w:r w:rsidR="00AD521E" w:rsidRPr="002438D5">
        <w:rPr>
          <w:rFonts w:ascii="Arial" w:hAnsi="Arial" w:cs="Arial"/>
          <w:snapToGrid w:val="0"/>
          <w:color w:val="000000"/>
          <w:szCs w:val="22"/>
          <w:shd w:val="clear" w:color="auto" w:fill="FFFFFF"/>
          <w:lang w:val="ru-RU" w:eastAsia="en-US"/>
        </w:rPr>
        <w:t>.</w:t>
      </w:r>
    </w:p>
    <w:p w14:paraId="7D5B8FE5" w14:textId="07424010" w:rsidR="00534397" w:rsidRPr="00E0019F" w:rsidRDefault="00062DD3" w:rsidP="00F12401">
      <w:pPr>
        <w:pStyle w:val="Marge"/>
        <w:numPr>
          <w:ilvl w:val="0"/>
          <w:numId w:val="9"/>
        </w:numPr>
        <w:spacing w:before="240" w:after="120"/>
        <w:ind w:left="562" w:hanging="562"/>
        <w:rPr>
          <w:rFonts w:cs="Arial"/>
          <w:color w:val="000000"/>
          <w:szCs w:val="22"/>
          <w:shd w:val="clear" w:color="auto" w:fill="FFFFFF"/>
          <w:lang w:val="ru-RU"/>
        </w:rPr>
      </w:pPr>
      <w:r>
        <w:rPr>
          <w:noProof/>
          <w:lang w:val="fr-FR" w:eastAsia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505600" wp14:editId="1F631EF1">
                <wp:simplePos x="0" y="0"/>
                <wp:positionH relativeFrom="margin">
                  <wp:align>right</wp:align>
                </wp:positionH>
                <wp:positionV relativeFrom="paragraph">
                  <wp:posOffset>2606040</wp:posOffset>
                </wp:positionV>
                <wp:extent cx="5925185" cy="1524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185" cy="152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CE6EE7" w14:textId="6B2F33B0" w:rsidR="00B12EC6" w:rsidRPr="00745579" w:rsidRDefault="00C87FF9" w:rsidP="00325030">
                            <w:pPr>
                              <w:pStyle w:val="Lgende"/>
                              <w:rPr>
                                <w:rFonts w:cs="Arial"/>
                                <w:noProof/>
                                <w:color w:val="000000" w:themeColor="text1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>График</w:t>
                            </w:r>
                            <w:r w:rsidR="00B12EC6" w:rsidRPr="00745579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="00B12EC6" w:rsidRPr="008E5CE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fldChar w:fldCharType="begin"/>
                            </w:r>
                            <w:r w:rsidR="00B12EC6" w:rsidRPr="00745579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instrText xml:space="preserve"> </w:instrText>
                            </w:r>
                            <w:r w:rsidR="00B12EC6" w:rsidRPr="008E5CE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instrText>SEQ</w:instrText>
                            </w:r>
                            <w:r w:rsidR="00B12EC6" w:rsidRPr="00745579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instrText xml:space="preserve"> </w:instrText>
                            </w:r>
                            <w:r w:rsidR="00B12EC6" w:rsidRPr="008E5CE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instrText>Figure</w:instrText>
                            </w:r>
                            <w:r w:rsidR="00B12EC6" w:rsidRPr="00745579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instrText xml:space="preserve"> \* </w:instrText>
                            </w:r>
                            <w:r w:rsidR="00B12EC6" w:rsidRPr="008E5CE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instrText>ARABIC</w:instrText>
                            </w:r>
                            <w:r w:rsidR="00B12EC6" w:rsidRPr="00745579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instrText xml:space="preserve"> </w:instrText>
                            </w:r>
                            <w:r w:rsidR="00B12EC6" w:rsidRPr="008E5CE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fldChar w:fldCharType="separate"/>
                            </w:r>
                            <w:r w:rsidR="00B12EC6" w:rsidRPr="00745579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lang w:val="ru-RU"/>
                              </w:rPr>
                              <w:t>1</w:t>
                            </w:r>
                            <w:r w:rsidR="00B12EC6" w:rsidRPr="008E5CE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fldChar w:fldCharType="end"/>
                            </w:r>
                            <w:r w:rsidR="00B12EC6" w:rsidRPr="00745579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="00745579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>Соответствие</w:t>
                            </w:r>
                            <w:r w:rsidR="00745579" w:rsidRPr="00745579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="00745579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>Конвенции</w:t>
                            </w:r>
                            <w:r w:rsidR="00745579" w:rsidRPr="00745579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 xml:space="preserve"> 2003 </w:t>
                            </w:r>
                            <w:r w:rsidR="00745579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>г</w:t>
                            </w:r>
                            <w:r w:rsidR="00745579" w:rsidRPr="00745579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 xml:space="preserve">. </w:t>
                            </w:r>
                            <w:r w:rsidR="00745579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>Целям</w:t>
                            </w:r>
                            <w:r w:rsidR="00745579" w:rsidRPr="00745579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="00745579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>в</w:t>
                            </w:r>
                            <w:r w:rsidR="00745579" w:rsidRPr="00745579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="00745579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>области</w:t>
                            </w:r>
                            <w:r w:rsidR="00745579" w:rsidRPr="00745579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="00745579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>устойчивого развития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250560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5.35pt;margin-top:205.2pt;width:466.55pt;height:12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" stroked="f">
                <v:textbox inset="0,0,0,0">
                  <w:txbxContent>
                    <w:p w14:paraId="32CE6EE7" w14:textId="6B2F33B0" w:rsidR="00B12EC6" w:rsidRPr="00745579" w:rsidRDefault="00C87FF9" w:rsidP="00325030">
                      <w:pPr>
                        <w:pStyle w:val="Caption"/>
                        <w:rPr>
                          <w:rFonts w:cs="Arial"/>
                          <w:noProof/>
                          <w:color w:val="000000" w:themeColor="text1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>График</w:t>
                      </w:r>
                      <w:r w:rsidR="00B12EC6" w:rsidRPr="00745579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="00B12EC6" w:rsidRPr="008E5CE0">
                        <w:rPr>
                          <w:rFonts w:ascii="Arial" w:hAnsi="Arial" w:cs="Arial"/>
                          <w:color w:val="000000" w:themeColor="text1"/>
                        </w:rPr>
                        <w:fldChar w:fldCharType="begin"/>
                      </w:r>
                      <w:r w:rsidR="00B12EC6" w:rsidRPr="00745579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instrText xml:space="preserve"> </w:instrText>
                      </w:r>
                      <w:r w:rsidR="00B12EC6" w:rsidRPr="008E5CE0">
                        <w:rPr>
                          <w:rFonts w:ascii="Arial" w:hAnsi="Arial" w:cs="Arial"/>
                          <w:color w:val="000000" w:themeColor="text1"/>
                        </w:rPr>
                        <w:instrText>SEQ</w:instrText>
                      </w:r>
                      <w:r w:rsidR="00B12EC6" w:rsidRPr="00745579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instrText xml:space="preserve"> </w:instrText>
                      </w:r>
                      <w:r w:rsidR="00B12EC6" w:rsidRPr="008E5CE0">
                        <w:rPr>
                          <w:rFonts w:ascii="Arial" w:hAnsi="Arial" w:cs="Arial"/>
                          <w:color w:val="000000" w:themeColor="text1"/>
                        </w:rPr>
                        <w:instrText>Figure</w:instrText>
                      </w:r>
                      <w:r w:rsidR="00B12EC6" w:rsidRPr="00745579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instrText xml:space="preserve"> \* </w:instrText>
                      </w:r>
                      <w:r w:rsidR="00B12EC6" w:rsidRPr="008E5CE0">
                        <w:rPr>
                          <w:rFonts w:ascii="Arial" w:hAnsi="Arial" w:cs="Arial"/>
                          <w:color w:val="000000" w:themeColor="text1"/>
                        </w:rPr>
                        <w:instrText>ARABIC</w:instrText>
                      </w:r>
                      <w:r w:rsidR="00B12EC6" w:rsidRPr="00745579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instrText xml:space="preserve"> </w:instrText>
                      </w:r>
                      <w:r w:rsidR="00B12EC6" w:rsidRPr="008E5CE0">
                        <w:rPr>
                          <w:rFonts w:ascii="Arial" w:hAnsi="Arial" w:cs="Arial"/>
                          <w:color w:val="000000" w:themeColor="text1"/>
                        </w:rPr>
                        <w:fldChar w:fldCharType="separate"/>
                      </w:r>
                      <w:r w:rsidR="00B12EC6" w:rsidRPr="00745579">
                        <w:rPr>
                          <w:rFonts w:ascii="Arial" w:hAnsi="Arial" w:cs="Arial"/>
                          <w:noProof/>
                          <w:color w:val="000000" w:themeColor="text1"/>
                          <w:lang w:val="ru-RU"/>
                        </w:rPr>
                        <w:t>1</w:t>
                      </w:r>
                      <w:r w:rsidR="00B12EC6" w:rsidRPr="008E5CE0">
                        <w:rPr>
                          <w:rFonts w:ascii="Arial" w:hAnsi="Arial" w:cs="Arial"/>
                          <w:color w:val="000000" w:themeColor="text1"/>
                        </w:rPr>
                        <w:fldChar w:fldCharType="end"/>
                      </w:r>
                      <w:r w:rsidR="00B12EC6" w:rsidRPr="00745579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="00745579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>Соответствие</w:t>
                      </w:r>
                      <w:r w:rsidR="00745579" w:rsidRPr="00745579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="00745579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>Конвенции</w:t>
                      </w:r>
                      <w:r w:rsidR="00745579" w:rsidRPr="00745579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 xml:space="preserve"> 2003 </w:t>
                      </w:r>
                      <w:r w:rsidR="00745579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>г</w:t>
                      </w:r>
                      <w:r w:rsidR="00745579" w:rsidRPr="00745579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 xml:space="preserve">. </w:t>
                      </w:r>
                      <w:r w:rsidR="00745579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>Целям</w:t>
                      </w:r>
                      <w:r w:rsidR="00745579" w:rsidRPr="00745579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="00745579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>в</w:t>
                      </w:r>
                      <w:r w:rsidR="00745579" w:rsidRPr="00745579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="00745579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>области</w:t>
                      </w:r>
                      <w:r w:rsidR="00745579" w:rsidRPr="00745579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="00745579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>устойчивого развития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С особым </w:t>
      </w:r>
      <w:r w:rsidR="0022657F">
        <w:rPr>
          <w:rFonts w:cs="Arial"/>
          <w:color w:val="000000"/>
          <w:szCs w:val="22"/>
          <w:shd w:val="clear" w:color="auto" w:fill="FFFFFF"/>
          <w:lang w:val="ru-RU"/>
        </w:rPr>
        <w:t>акцент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ом</w:t>
      </w:r>
      <w:r w:rsidR="0022657F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2657F">
        <w:rPr>
          <w:rFonts w:cs="Arial"/>
          <w:color w:val="000000"/>
          <w:szCs w:val="22"/>
          <w:shd w:val="clear" w:color="auto" w:fill="FFFFFF"/>
          <w:lang w:val="ru-RU"/>
        </w:rPr>
        <w:t>на</w:t>
      </w:r>
      <w:r w:rsidR="0022657F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2657F">
        <w:rPr>
          <w:rFonts w:cs="Arial"/>
          <w:color w:val="000000"/>
          <w:szCs w:val="22"/>
          <w:shd w:val="clear" w:color="auto" w:fill="FFFFFF"/>
          <w:lang w:val="ru-RU"/>
        </w:rPr>
        <w:t>задач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у</w:t>
      </w:r>
      <w:r w:rsidR="0022657F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 4.7 (</w:t>
      </w:r>
      <w:r w:rsidR="0022657F">
        <w:rPr>
          <w:rFonts w:cs="Arial"/>
          <w:color w:val="000000"/>
          <w:szCs w:val="22"/>
          <w:shd w:val="clear" w:color="auto" w:fill="FFFFFF"/>
          <w:lang w:val="ru-RU"/>
        </w:rPr>
        <w:t>Образование</w:t>
      </w:r>
      <w:r w:rsidR="0022657F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2657F">
        <w:rPr>
          <w:rFonts w:cs="Arial"/>
          <w:color w:val="000000"/>
          <w:szCs w:val="22"/>
          <w:shd w:val="clear" w:color="auto" w:fill="FFFFFF"/>
          <w:lang w:val="ru-RU"/>
        </w:rPr>
        <w:t>для</w:t>
      </w:r>
      <w:r w:rsidR="0022657F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2657F">
        <w:rPr>
          <w:rFonts w:cs="Arial"/>
          <w:color w:val="000000"/>
          <w:szCs w:val="22"/>
          <w:shd w:val="clear" w:color="auto" w:fill="FFFFFF"/>
          <w:lang w:val="ru-RU"/>
        </w:rPr>
        <w:t>устойчивого</w:t>
      </w:r>
      <w:r w:rsidR="0022657F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2657F">
        <w:rPr>
          <w:rFonts w:cs="Arial"/>
          <w:color w:val="000000"/>
          <w:szCs w:val="22"/>
          <w:shd w:val="clear" w:color="auto" w:fill="FFFFFF"/>
          <w:lang w:val="ru-RU"/>
        </w:rPr>
        <w:t>развития</w:t>
      </w:r>
      <w:r w:rsidR="0022657F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), 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высокую</w:t>
      </w:r>
      <w:r w:rsidR="00574D51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оценку</w:t>
      </w:r>
      <w:r w:rsidR="00574D51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получила</w:t>
      </w:r>
      <w:r w:rsidR="00574D51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2657F">
        <w:rPr>
          <w:rFonts w:cs="Arial"/>
          <w:color w:val="000000"/>
          <w:szCs w:val="22"/>
          <w:shd w:val="clear" w:color="auto" w:fill="FFFFFF"/>
          <w:lang w:val="ru-RU"/>
        </w:rPr>
        <w:t>межсекторальн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ая</w:t>
      </w:r>
      <w:r w:rsidR="00574D51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работа</w:t>
      </w:r>
      <w:r w:rsidR="00574D51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по</w:t>
      </w:r>
      <w:r w:rsidR="00574D51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2657F">
        <w:rPr>
          <w:rFonts w:cs="Arial"/>
          <w:color w:val="000000"/>
          <w:szCs w:val="22"/>
          <w:shd w:val="clear" w:color="auto" w:fill="FFFFFF"/>
          <w:lang w:val="ru-RU"/>
        </w:rPr>
        <w:t>нематериально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му</w:t>
      </w:r>
      <w:r w:rsidR="0022657F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2657F">
        <w:rPr>
          <w:rFonts w:cs="Arial"/>
          <w:color w:val="000000"/>
          <w:szCs w:val="22"/>
          <w:shd w:val="clear" w:color="auto" w:fill="FFFFFF"/>
          <w:lang w:val="ru-RU"/>
        </w:rPr>
        <w:t>культурно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му</w:t>
      </w:r>
      <w:r w:rsidR="0022657F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2657F">
        <w:rPr>
          <w:rFonts w:cs="Arial"/>
          <w:color w:val="000000"/>
          <w:szCs w:val="22"/>
          <w:shd w:val="clear" w:color="auto" w:fill="FFFFFF"/>
          <w:lang w:val="ru-RU"/>
        </w:rPr>
        <w:t>наследи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ю</w:t>
      </w:r>
      <w:r w:rsidR="0022657F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2657F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22657F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2657F">
        <w:rPr>
          <w:rFonts w:cs="Arial"/>
          <w:color w:val="000000"/>
          <w:szCs w:val="22"/>
          <w:shd w:val="clear" w:color="auto" w:fill="FFFFFF"/>
          <w:lang w:val="ru-RU"/>
        </w:rPr>
        <w:t>образовани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ю</w:t>
      </w:r>
      <w:r w:rsidR="0022657F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22657F">
        <w:rPr>
          <w:rFonts w:cs="Arial"/>
          <w:color w:val="000000"/>
          <w:szCs w:val="22"/>
          <w:shd w:val="clear" w:color="auto" w:fill="FFFFFF"/>
          <w:lang w:val="ru-RU"/>
        </w:rPr>
        <w:t>проводим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ая</w:t>
      </w:r>
      <w:r w:rsidR="0022657F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2657F">
        <w:rPr>
          <w:rFonts w:cs="Arial"/>
          <w:color w:val="000000"/>
          <w:szCs w:val="22"/>
          <w:shd w:val="clear" w:color="auto" w:fill="FFFFFF"/>
          <w:lang w:val="ru-RU"/>
        </w:rPr>
        <w:t>с</w:t>
      </w:r>
      <w:r w:rsidR="0022657F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2657F">
        <w:rPr>
          <w:rFonts w:cs="Arial"/>
          <w:color w:val="000000"/>
          <w:szCs w:val="22"/>
          <w:shd w:val="clear" w:color="auto" w:fill="FFFFFF"/>
          <w:lang w:val="ru-RU"/>
        </w:rPr>
        <w:t>Сектором</w:t>
      </w:r>
      <w:r w:rsidR="0022657F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2657F">
        <w:rPr>
          <w:rFonts w:cs="Arial"/>
          <w:color w:val="000000"/>
          <w:szCs w:val="22"/>
          <w:shd w:val="clear" w:color="auto" w:fill="FFFFFF"/>
          <w:lang w:val="ru-RU"/>
        </w:rPr>
        <w:t>образования</w:t>
      </w:r>
      <w:r w:rsidR="00574D51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574D51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574D51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ответах</w:t>
      </w:r>
      <w:r w:rsidR="00574D51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опроса</w:t>
      </w:r>
      <w:r w:rsidR="00574D51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была подтверждена поддержка государствами продолжения работы </w:t>
      </w:r>
      <w:r w:rsidR="007E6D90">
        <w:rPr>
          <w:rFonts w:cs="Arial"/>
          <w:color w:val="000000"/>
          <w:szCs w:val="22"/>
          <w:shd w:val="clear" w:color="auto" w:fill="FFFFFF"/>
          <w:lang w:val="ru-RU"/>
        </w:rPr>
        <w:t xml:space="preserve">над этой 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тем</w:t>
      </w:r>
      <w:r w:rsidR="007E6D90">
        <w:rPr>
          <w:rFonts w:cs="Arial"/>
          <w:color w:val="000000"/>
          <w:szCs w:val="22"/>
          <w:shd w:val="clear" w:color="auto" w:fill="FFFFFF"/>
          <w:lang w:val="ru-RU"/>
        </w:rPr>
        <w:t>ой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 (вопросы</w:t>
      </w:r>
      <w:r w:rsidR="00534397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 5.</w:t>
      </w:r>
      <w:r w:rsidR="00534397" w:rsidRPr="00534397">
        <w:rPr>
          <w:rFonts w:cs="Arial"/>
          <w:color w:val="000000"/>
          <w:szCs w:val="22"/>
          <w:shd w:val="clear" w:color="auto" w:fill="FFFFFF"/>
        </w:rPr>
        <w:t>b</w:t>
      </w:r>
      <w:r w:rsidR="00534397" w:rsidRPr="00574D51">
        <w:rPr>
          <w:rFonts w:cs="Arial"/>
          <w:color w:val="000000"/>
          <w:szCs w:val="22"/>
          <w:shd w:val="clear" w:color="auto" w:fill="FFFFFF"/>
          <w:lang w:val="ru-RU"/>
        </w:rPr>
        <w:t>, 6.</w:t>
      </w:r>
      <w:r w:rsidR="00534397" w:rsidRPr="00534397">
        <w:rPr>
          <w:rFonts w:cs="Arial"/>
          <w:color w:val="000000"/>
          <w:szCs w:val="22"/>
          <w:shd w:val="clear" w:color="auto" w:fill="FFFFFF"/>
        </w:rPr>
        <w:t>b</w:t>
      </w:r>
      <w:r w:rsidR="00534397" w:rsidRPr="00574D51">
        <w:rPr>
          <w:rFonts w:cs="Arial"/>
          <w:color w:val="000000"/>
          <w:szCs w:val="22"/>
          <w:shd w:val="clear" w:color="auto" w:fill="FFFFFF"/>
          <w:lang w:val="ru-RU"/>
        </w:rPr>
        <w:t>, 7.</w:t>
      </w:r>
      <w:r w:rsidR="00534397" w:rsidRPr="00534397">
        <w:rPr>
          <w:rFonts w:cs="Arial"/>
          <w:color w:val="000000"/>
          <w:szCs w:val="22"/>
          <w:shd w:val="clear" w:color="auto" w:fill="FFFFFF"/>
        </w:rPr>
        <w:t>a</w:t>
      </w:r>
      <w:r w:rsidR="00AD521E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534397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 9.</w:t>
      </w:r>
      <w:r w:rsidR="00534397" w:rsidRPr="00534397">
        <w:rPr>
          <w:rFonts w:cs="Arial"/>
          <w:color w:val="000000"/>
          <w:szCs w:val="22"/>
          <w:shd w:val="clear" w:color="auto" w:fill="FFFFFF"/>
        </w:rPr>
        <w:t>a</w:t>
      </w:r>
      <w:r w:rsidR="00534397" w:rsidRPr="00574D51">
        <w:rPr>
          <w:rFonts w:cs="Arial"/>
          <w:color w:val="000000"/>
          <w:szCs w:val="22"/>
          <w:shd w:val="clear" w:color="auto" w:fill="FFFFFF"/>
          <w:lang w:val="ru-RU"/>
        </w:rPr>
        <w:t xml:space="preserve">). 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Государства</w:t>
      </w:r>
      <w:r w:rsidR="00574D51" w:rsidRPr="004D2C6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подчеркнули</w:t>
      </w:r>
      <w:r w:rsidR="00574D51" w:rsidRPr="004D2C60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что</w:t>
      </w:r>
      <w:r w:rsidR="00574D51" w:rsidRPr="004D2C6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включение</w:t>
      </w:r>
      <w:r w:rsidR="00574D51" w:rsidRPr="004D2C6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нематериального</w:t>
      </w:r>
      <w:r w:rsidR="00574D51" w:rsidRPr="004D2C6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культурного</w:t>
      </w:r>
      <w:r w:rsidR="00574D51" w:rsidRPr="004D2C6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наследия</w:t>
      </w:r>
      <w:r w:rsidR="00574D51" w:rsidRPr="004D2C6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574D51" w:rsidRPr="004D2C6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программы</w:t>
      </w:r>
      <w:r w:rsidR="00574D51" w:rsidRPr="004D2C6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формального</w:t>
      </w:r>
      <w:r w:rsidR="00574D51" w:rsidRPr="004D2C60">
        <w:rPr>
          <w:rFonts w:cs="Arial"/>
          <w:color w:val="000000"/>
          <w:szCs w:val="22"/>
          <w:shd w:val="clear" w:color="auto" w:fill="FFFFFF"/>
          <w:lang w:val="ru-RU"/>
        </w:rPr>
        <w:t>/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неформального</w:t>
      </w:r>
      <w:r w:rsidR="00574D51" w:rsidRPr="004D2C6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образования</w:t>
      </w:r>
      <w:r w:rsidR="00574D51" w:rsidRPr="004D2C6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74D51" w:rsidRPr="00325030">
        <w:rPr>
          <w:rFonts w:cstheme="minorHAnsi"/>
          <w:lang w:val="ru-RU"/>
        </w:rPr>
        <w:t>может</w:t>
      </w:r>
      <w:r w:rsidR="00574D51" w:rsidRPr="004D2C6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сделать</w:t>
      </w:r>
      <w:r w:rsidR="00574D51" w:rsidRPr="004D2C6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образование</w:t>
      </w:r>
      <w:r w:rsidR="00574D51" w:rsidRPr="004D2C6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более</w:t>
      </w:r>
      <w:r w:rsidR="00574D51" w:rsidRPr="004D2C6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74D51">
        <w:rPr>
          <w:rFonts w:cs="Arial"/>
          <w:color w:val="000000"/>
          <w:szCs w:val="22"/>
          <w:shd w:val="clear" w:color="auto" w:fill="FFFFFF"/>
          <w:lang w:val="ru-RU"/>
        </w:rPr>
        <w:t>инклюзивным</w:t>
      </w:r>
      <w:r w:rsidR="00574D51" w:rsidRPr="004D2C6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076B0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D076B0" w:rsidRPr="004D2C6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076B0">
        <w:rPr>
          <w:rFonts w:cs="Arial"/>
          <w:color w:val="000000"/>
          <w:szCs w:val="22"/>
          <w:shd w:val="clear" w:color="auto" w:fill="FFFFFF"/>
          <w:lang w:val="ru-RU"/>
        </w:rPr>
        <w:t>равноправным</w:t>
      </w:r>
      <w:r w:rsidR="00D076B0" w:rsidRPr="004D2C60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4D2C60">
        <w:rPr>
          <w:rFonts w:cs="Arial"/>
          <w:color w:val="000000"/>
          <w:szCs w:val="22"/>
          <w:shd w:val="clear" w:color="auto" w:fill="FFFFFF"/>
          <w:lang w:val="ru-RU"/>
        </w:rPr>
        <w:t xml:space="preserve">способствуя тем самым </w:t>
      </w:r>
      <w:r w:rsidR="00DE120A">
        <w:rPr>
          <w:rFonts w:cs="Arial"/>
          <w:color w:val="000000"/>
          <w:szCs w:val="22"/>
          <w:shd w:val="clear" w:color="auto" w:fill="FFFFFF"/>
          <w:lang w:val="ru-RU"/>
        </w:rPr>
        <w:t xml:space="preserve">возможностям обучения на протяжении всей жизни (например, профессиональной подготовке традиционному ремеслу). </w:t>
      </w:r>
      <w:r w:rsidR="0070320C">
        <w:rPr>
          <w:rFonts w:cs="Arial"/>
          <w:color w:val="000000"/>
          <w:szCs w:val="22"/>
          <w:shd w:val="clear" w:color="auto" w:fill="FFFFFF"/>
          <w:lang w:val="ru-RU"/>
        </w:rPr>
        <w:t>Они</w:t>
      </w:r>
      <w:r w:rsidR="0070320C" w:rsidRPr="00D15FD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0320C">
        <w:rPr>
          <w:rFonts w:cs="Arial"/>
          <w:color w:val="000000"/>
          <w:szCs w:val="22"/>
          <w:shd w:val="clear" w:color="auto" w:fill="FFFFFF"/>
          <w:lang w:val="ru-RU"/>
        </w:rPr>
        <w:t>также</w:t>
      </w:r>
      <w:r w:rsidR="0070320C" w:rsidRPr="00D15FD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0320C">
        <w:rPr>
          <w:rFonts w:cs="Arial"/>
          <w:color w:val="000000"/>
          <w:szCs w:val="22"/>
          <w:shd w:val="clear" w:color="auto" w:fill="FFFFFF"/>
          <w:lang w:val="ru-RU"/>
        </w:rPr>
        <w:t>подняли</w:t>
      </w:r>
      <w:r w:rsidR="0070320C" w:rsidRPr="00D15FD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0320C">
        <w:rPr>
          <w:rFonts w:cs="Arial"/>
          <w:color w:val="000000"/>
          <w:szCs w:val="22"/>
          <w:shd w:val="clear" w:color="auto" w:fill="FFFFFF"/>
          <w:lang w:val="ru-RU"/>
        </w:rPr>
        <w:t>вопрос</w:t>
      </w:r>
      <w:r w:rsidR="0070320C" w:rsidRPr="00D15FD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0320C">
        <w:rPr>
          <w:rFonts w:cs="Arial"/>
          <w:color w:val="000000"/>
          <w:szCs w:val="22"/>
          <w:shd w:val="clear" w:color="auto" w:fill="FFFFFF"/>
          <w:lang w:val="ru-RU"/>
        </w:rPr>
        <w:t>о</w:t>
      </w:r>
      <w:r w:rsidR="0070320C" w:rsidRPr="00D15FD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0320C">
        <w:rPr>
          <w:rFonts w:cs="Arial"/>
          <w:color w:val="000000"/>
          <w:szCs w:val="22"/>
          <w:shd w:val="clear" w:color="auto" w:fill="FFFFFF"/>
          <w:lang w:val="ru-RU"/>
        </w:rPr>
        <w:t>важности</w:t>
      </w:r>
      <w:r w:rsidR="0070320C" w:rsidRPr="00D15FD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0320C">
        <w:rPr>
          <w:rFonts w:cs="Arial"/>
          <w:color w:val="000000"/>
          <w:szCs w:val="22"/>
          <w:shd w:val="clear" w:color="auto" w:fill="FFFFFF"/>
          <w:lang w:val="ru-RU"/>
        </w:rPr>
        <w:t>оказания</w:t>
      </w:r>
      <w:r w:rsidR="0070320C" w:rsidRPr="00D15FD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0320C">
        <w:rPr>
          <w:rFonts w:cs="Arial"/>
          <w:color w:val="000000"/>
          <w:szCs w:val="22"/>
          <w:shd w:val="clear" w:color="auto" w:fill="FFFFFF"/>
          <w:lang w:val="ru-RU"/>
        </w:rPr>
        <w:t>поддержки</w:t>
      </w:r>
      <w:r w:rsidR="0070320C" w:rsidRPr="00D15FD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0320C">
        <w:rPr>
          <w:rFonts w:cs="Arial"/>
          <w:color w:val="000000"/>
          <w:szCs w:val="22"/>
          <w:shd w:val="clear" w:color="auto" w:fill="FFFFFF"/>
          <w:lang w:val="ru-RU"/>
        </w:rPr>
        <w:t>инклюзивным</w:t>
      </w:r>
      <w:r w:rsidR="0070320C" w:rsidRPr="00D15FD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0320C">
        <w:rPr>
          <w:rFonts w:cs="Arial"/>
          <w:color w:val="000000"/>
          <w:szCs w:val="22"/>
          <w:shd w:val="clear" w:color="auto" w:fill="FFFFFF"/>
          <w:lang w:val="ru-RU"/>
        </w:rPr>
        <w:t>обществам</w:t>
      </w:r>
      <w:r w:rsidR="0070320C" w:rsidRPr="00D15FD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0320C">
        <w:rPr>
          <w:rFonts w:cs="Arial"/>
          <w:color w:val="000000"/>
          <w:szCs w:val="22"/>
          <w:shd w:val="clear" w:color="auto" w:fill="FFFFFF"/>
          <w:lang w:val="ru-RU"/>
        </w:rPr>
        <w:t>путем</w:t>
      </w:r>
      <w:r w:rsidR="0070320C" w:rsidRPr="00D15FD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0320C">
        <w:rPr>
          <w:rFonts w:cs="Arial"/>
          <w:color w:val="000000"/>
          <w:szCs w:val="22"/>
          <w:shd w:val="clear" w:color="auto" w:fill="FFFFFF"/>
          <w:lang w:val="ru-RU"/>
        </w:rPr>
        <w:t>обеспечения</w:t>
      </w:r>
      <w:r w:rsidR="0070320C" w:rsidRPr="00D15FD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0320C">
        <w:rPr>
          <w:rFonts w:cs="Arial"/>
          <w:color w:val="000000"/>
          <w:szCs w:val="22"/>
          <w:shd w:val="clear" w:color="auto" w:fill="FFFFFF"/>
          <w:lang w:val="ru-RU"/>
        </w:rPr>
        <w:t>доступа</w:t>
      </w:r>
      <w:r w:rsidR="0070320C" w:rsidRPr="00D15FD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0320C">
        <w:rPr>
          <w:rFonts w:cs="Arial"/>
          <w:color w:val="000000"/>
          <w:szCs w:val="22"/>
          <w:shd w:val="clear" w:color="auto" w:fill="FFFFFF"/>
          <w:lang w:val="ru-RU"/>
        </w:rPr>
        <w:t>к</w:t>
      </w:r>
      <w:r w:rsidR="0070320C" w:rsidRPr="00D15FD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0320C">
        <w:rPr>
          <w:rFonts w:cs="Arial"/>
          <w:color w:val="000000"/>
          <w:szCs w:val="22"/>
          <w:shd w:val="clear" w:color="auto" w:fill="FFFFFF"/>
          <w:lang w:val="ru-RU"/>
        </w:rPr>
        <w:t>образованию</w:t>
      </w:r>
      <w:r w:rsidR="0070320C" w:rsidRPr="00D15FD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0320C">
        <w:rPr>
          <w:rFonts w:cs="Arial"/>
          <w:color w:val="000000"/>
          <w:szCs w:val="22"/>
          <w:shd w:val="clear" w:color="auto" w:fill="FFFFFF"/>
          <w:lang w:val="ru-RU"/>
        </w:rPr>
        <w:t>маргинальны</w:t>
      </w:r>
      <w:r w:rsidR="00E0019F">
        <w:rPr>
          <w:rFonts w:cs="Arial"/>
          <w:color w:val="000000"/>
          <w:szCs w:val="22"/>
          <w:shd w:val="clear" w:color="auto" w:fill="FFFFFF"/>
          <w:lang w:val="ru-RU"/>
        </w:rPr>
        <w:t>м</w:t>
      </w:r>
      <w:r w:rsidR="0070320C" w:rsidRPr="00D15FD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0320C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70320C" w:rsidRPr="00D15FD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0320C">
        <w:rPr>
          <w:rFonts w:cs="Arial"/>
          <w:color w:val="000000"/>
          <w:szCs w:val="22"/>
          <w:shd w:val="clear" w:color="auto" w:fill="FFFFFF"/>
          <w:lang w:val="ru-RU"/>
        </w:rPr>
        <w:t>уязвимы</w:t>
      </w:r>
      <w:r w:rsidR="00E0019F">
        <w:rPr>
          <w:rFonts w:cs="Arial"/>
          <w:color w:val="000000"/>
          <w:szCs w:val="22"/>
          <w:shd w:val="clear" w:color="auto" w:fill="FFFFFF"/>
          <w:lang w:val="ru-RU"/>
        </w:rPr>
        <w:t>м</w:t>
      </w:r>
      <w:r w:rsidR="0070320C" w:rsidRPr="00D15FD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0320C">
        <w:rPr>
          <w:rFonts w:cs="Arial"/>
          <w:color w:val="000000"/>
          <w:szCs w:val="22"/>
          <w:shd w:val="clear" w:color="auto" w:fill="FFFFFF"/>
          <w:lang w:val="ru-RU"/>
        </w:rPr>
        <w:t>групп</w:t>
      </w:r>
      <w:r w:rsidR="00E0019F">
        <w:rPr>
          <w:rFonts w:cs="Arial"/>
          <w:color w:val="000000"/>
          <w:szCs w:val="22"/>
          <w:shd w:val="clear" w:color="auto" w:fill="FFFFFF"/>
          <w:lang w:val="ru-RU"/>
        </w:rPr>
        <w:t>ам</w:t>
      </w:r>
      <w:r w:rsidR="0070320C" w:rsidRPr="00D15FDF">
        <w:rPr>
          <w:rFonts w:cs="Arial"/>
          <w:color w:val="000000"/>
          <w:szCs w:val="22"/>
          <w:shd w:val="clear" w:color="auto" w:fill="FFFFFF"/>
          <w:lang w:val="ru-RU"/>
        </w:rPr>
        <w:t xml:space="preserve"> (</w:t>
      </w:r>
      <w:r w:rsidR="0070320C">
        <w:rPr>
          <w:rFonts w:cs="Arial"/>
          <w:color w:val="000000"/>
          <w:szCs w:val="22"/>
          <w:shd w:val="clear" w:color="auto" w:fill="FFFFFF"/>
          <w:lang w:val="ru-RU"/>
        </w:rPr>
        <w:t>например</w:t>
      </w:r>
      <w:r w:rsidR="0070320C" w:rsidRPr="00D15FDF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70320C">
        <w:rPr>
          <w:rFonts w:cs="Arial"/>
          <w:color w:val="000000"/>
          <w:szCs w:val="22"/>
          <w:shd w:val="clear" w:color="auto" w:fill="FFFFFF"/>
          <w:lang w:val="ru-RU"/>
        </w:rPr>
        <w:t>коренны</w:t>
      </w:r>
      <w:r w:rsidR="00E0019F">
        <w:rPr>
          <w:rFonts w:cs="Arial"/>
          <w:color w:val="000000"/>
          <w:szCs w:val="22"/>
          <w:shd w:val="clear" w:color="auto" w:fill="FFFFFF"/>
          <w:lang w:val="ru-RU"/>
        </w:rPr>
        <w:t>м</w:t>
      </w:r>
      <w:r w:rsidR="0070320C" w:rsidRPr="00D15FD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0320C">
        <w:rPr>
          <w:rFonts w:cs="Arial"/>
          <w:color w:val="000000"/>
          <w:szCs w:val="22"/>
          <w:shd w:val="clear" w:color="auto" w:fill="FFFFFF"/>
          <w:lang w:val="ru-RU"/>
        </w:rPr>
        <w:t>народ</w:t>
      </w:r>
      <w:r w:rsidR="00E0019F">
        <w:rPr>
          <w:rFonts w:cs="Arial"/>
          <w:color w:val="000000"/>
          <w:szCs w:val="22"/>
          <w:shd w:val="clear" w:color="auto" w:fill="FFFFFF"/>
          <w:lang w:val="ru-RU"/>
        </w:rPr>
        <w:t>ам</w:t>
      </w:r>
      <w:r w:rsidR="00D15FDF" w:rsidRPr="00D15FDF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D15FDF">
        <w:rPr>
          <w:rFonts w:cs="Arial"/>
          <w:color w:val="000000"/>
          <w:szCs w:val="22"/>
          <w:shd w:val="clear" w:color="auto" w:fill="FFFFFF"/>
          <w:lang w:val="ru-RU"/>
        </w:rPr>
        <w:t>перемещенны</w:t>
      </w:r>
      <w:r w:rsidR="00E0019F">
        <w:rPr>
          <w:rFonts w:cs="Arial"/>
          <w:color w:val="000000"/>
          <w:szCs w:val="22"/>
          <w:shd w:val="clear" w:color="auto" w:fill="FFFFFF"/>
          <w:lang w:val="ru-RU"/>
        </w:rPr>
        <w:t>м</w:t>
      </w:r>
      <w:r w:rsidR="00D15FDF">
        <w:rPr>
          <w:rFonts w:cs="Arial"/>
          <w:color w:val="000000"/>
          <w:szCs w:val="22"/>
          <w:shd w:val="clear" w:color="auto" w:fill="FFFFFF"/>
          <w:lang w:val="ru-RU"/>
        </w:rPr>
        <w:t xml:space="preserve"> лиц</w:t>
      </w:r>
      <w:r w:rsidR="00E0019F">
        <w:rPr>
          <w:rFonts w:cs="Arial"/>
          <w:color w:val="000000"/>
          <w:szCs w:val="22"/>
          <w:shd w:val="clear" w:color="auto" w:fill="FFFFFF"/>
          <w:lang w:val="ru-RU"/>
        </w:rPr>
        <w:t>ам</w:t>
      </w:r>
      <w:r w:rsidR="00D15FDF">
        <w:rPr>
          <w:rFonts w:cs="Arial"/>
          <w:color w:val="000000"/>
          <w:szCs w:val="22"/>
          <w:shd w:val="clear" w:color="auto" w:fill="FFFFFF"/>
          <w:lang w:val="ru-RU"/>
        </w:rPr>
        <w:t xml:space="preserve">) с помощью </w:t>
      </w:r>
      <w:r w:rsidR="00E0019F">
        <w:rPr>
          <w:rFonts w:cs="Arial"/>
          <w:color w:val="000000"/>
          <w:szCs w:val="22"/>
          <w:shd w:val="clear" w:color="auto" w:fill="FFFFFF"/>
          <w:lang w:val="ru-RU"/>
        </w:rPr>
        <w:t>таких подходов, как к нематериальному культурному наследию, где ведущую роль играют сообщества.</w:t>
      </w:r>
    </w:p>
    <w:p w14:paraId="37C842F6" w14:textId="4638CE04" w:rsidR="008E5CE0" w:rsidRPr="00487644" w:rsidRDefault="0053212C" w:rsidP="00325030">
      <w:pPr>
        <w:pStyle w:val="Marge"/>
        <w:numPr>
          <w:ilvl w:val="0"/>
          <w:numId w:val="9"/>
        </w:numPr>
        <w:spacing w:after="120"/>
        <w:ind w:left="567" w:hanging="567"/>
        <w:rPr>
          <w:rFonts w:cs="Arial"/>
          <w:color w:val="000000"/>
          <w:szCs w:val="22"/>
          <w:shd w:val="clear" w:color="auto" w:fill="FFFFFF"/>
          <w:lang w:val="ru-RU"/>
        </w:rPr>
      </w:pPr>
      <w:r>
        <w:rPr>
          <w:rFonts w:cs="Arial"/>
          <w:color w:val="000000"/>
          <w:szCs w:val="22"/>
          <w:shd w:val="clear" w:color="auto" w:fill="FFFFFF"/>
          <w:lang w:val="ru-RU"/>
        </w:rPr>
        <w:lastRenderedPageBreak/>
        <w:t>В</w:t>
      </w:r>
      <w:r w:rsidRPr="0053212C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опросе</w:t>
      </w:r>
      <w:r w:rsidRPr="0053212C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была</w:t>
      </w:r>
      <w:r w:rsidRPr="0053212C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также</w:t>
      </w:r>
      <w:r w:rsidRPr="0053212C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подчеркнута</w:t>
      </w:r>
      <w:r w:rsidRPr="0053212C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важнейшая</w:t>
      </w:r>
      <w:r w:rsidR="007036E0" w:rsidRPr="0053212C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036E0">
        <w:rPr>
          <w:rFonts w:cs="Arial"/>
          <w:color w:val="000000"/>
          <w:szCs w:val="22"/>
          <w:shd w:val="clear" w:color="auto" w:fill="FFFFFF"/>
          <w:lang w:val="ru-RU"/>
        </w:rPr>
        <w:t>роль</w:t>
      </w:r>
      <w:r w:rsidRPr="0053212C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которую</w:t>
      </w:r>
      <w:r w:rsidR="007036E0" w:rsidRPr="0053212C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036E0">
        <w:rPr>
          <w:rFonts w:cs="Arial"/>
          <w:color w:val="000000"/>
          <w:szCs w:val="22"/>
          <w:shd w:val="clear" w:color="auto" w:fill="FFFFFF"/>
          <w:lang w:val="ru-RU"/>
        </w:rPr>
        <w:t>нематериальное</w:t>
      </w:r>
      <w:r w:rsidR="007036E0" w:rsidRPr="0053212C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036E0">
        <w:rPr>
          <w:rFonts w:cs="Arial"/>
          <w:color w:val="000000"/>
          <w:szCs w:val="22"/>
          <w:shd w:val="clear" w:color="auto" w:fill="FFFFFF"/>
          <w:lang w:val="ru-RU"/>
        </w:rPr>
        <w:t>культурное</w:t>
      </w:r>
      <w:r w:rsidR="007036E0" w:rsidRPr="0053212C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036E0">
        <w:rPr>
          <w:rFonts w:cs="Arial"/>
          <w:color w:val="000000"/>
          <w:szCs w:val="22"/>
          <w:shd w:val="clear" w:color="auto" w:fill="FFFFFF"/>
          <w:lang w:val="ru-RU"/>
        </w:rPr>
        <w:t>наследие</w:t>
      </w:r>
      <w:r w:rsidR="007036E0" w:rsidRPr="0053212C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036E0">
        <w:rPr>
          <w:rFonts w:cs="Arial"/>
          <w:color w:val="000000"/>
          <w:szCs w:val="22"/>
          <w:shd w:val="clear" w:color="auto" w:fill="FFFFFF"/>
          <w:lang w:val="ru-RU"/>
        </w:rPr>
        <w:t>может</w:t>
      </w:r>
      <w:r w:rsidR="007036E0" w:rsidRPr="0053212C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036E0">
        <w:rPr>
          <w:rFonts w:cs="Arial"/>
          <w:color w:val="000000"/>
          <w:szCs w:val="22"/>
          <w:shd w:val="clear" w:color="auto" w:fill="FFFFFF"/>
          <w:lang w:val="ru-RU"/>
        </w:rPr>
        <w:t>играть</w:t>
      </w:r>
      <w:r w:rsidR="007036E0" w:rsidRPr="0053212C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 xml:space="preserve">в деле поддержания мира и безопасности в обществе (вопросы </w:t>
      </w:r>
      <w:r w:rsidR="00534397" w:rsidRPr="0053212C">
        <w:rPr>
          <w:rFonts w:cs="Arial"/>
          <w:color w:val="000000"/>
          <w:szCs w:val="22"/>
          <w:shd w:val="clear" w:color="auto" w:fill="FFFFFF"/>
          <w:lang w:val="ru-RU"/>
        </w:rPr>
        <w:t>7.</w:t>
      </w:r>
      <w:r w:rsidR="00534397" w:rsidRPr="00534397">
        <w:rPr>
          <w:rFonts w:cs="Arial"/>
          <w:color w:val="000000"/>
          <w:szCs w:val="22"/>
          <w:shd w:val="clear" w:color="auto" w:fill="FFFFFF"/>
        </w:rPr>
        <w:t>a</w:t>
      </w:r>
      <w:r w:rsidR="002C667C" w:rsidRPr="0053212C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534397" w:rsidRPr="0053212C">
        <w:rPr>
          <w:rFonts w:cs="Arial"/>
          <w:color w:val="000000"/>
          <w:szCs w:val="22"/>
          <w:shd w:val="clear" w:color="auto" w:fill="FFFFFF"/>
          <w:lang w:val="ru-RU"/>
        </w:rPr>
        <w:t xml:space="preserve"> 7.</w:t>
      </w:r>
      <w:r w:rsidR="00534397" w:rsidRPr="00534397">
        <w:rPr>
          <w:rFonts w:cs="Arial"/>
          <w:color w:val="000000"/>
          <w:szCs w:val="22"/>
          <w:shd w:val="clear" w:color="auto" w:fill="FFFFFF"/>
        </w:rPr>
        <w:t>b</w:t>
      </w:r>
      <w:r w:rsidR="00534397" w:rsidRPr="0053212C">
        <w:rPr>
          <w:rFonts w:cs="Arial"/>
          <w:color w:val="000000"/>
          <w:szCs w:val="22"/>
          <w:shd w:val="clear" w:color="auto" w:fill="FFFFFF"/>
          <w:lang w:val="ru-RU"/>
        </w:rPr>
        <w:t>).</w:t>
      </w:r>
      <w:r w:rsidR="006F4893" w:rsidRPr="0053212C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Государства</w:t>
      </w:r>
      <w:r w:rsidRPr="00FB5A86">
        <w:rPr>
          <w:rFonts w:cs="Arial"/>
          <w:color w:val="000000"/>
          <w:szCs w:val="22"/>
          <w:shd w:val="clear" w:color="auto" w:fill="FFFFFF"/>
          <w:lang w:val="ru-RU"/>
        </w:rPr>
        <w:t>-</w:t>
      </w:r>
      <w:r>
        <w:rPr>
          <w:rFonts w:cs="Arial"/>
          <w:color w:val="000000"/>
          <w:szCs w:val="22"/>
          <w:shd w:val="clear" w:color="auto" w:fill="FFFFFF"/>
          <w:lang w:val="ru-RU"/>
        </w:rPr>
        <w:t>участники</w:t>
      </w:r>
      <w:r w:rsidRPr="00FB5A8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заявили</w:t>
      </w:r>
      <w:r w:rsidRPr="00FB5A86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что</w:t>
      </w:r>
      <w:r w:rsidRPr="00FB5A8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153B47">
        <w:rPr>
          <w:rFonts w:cs="Arial"/>
          <w:color w:val="000000"/>
          <w:szCs w:val="22"/>
          <w:shd w:val="clear" w:color="auto" w:fill="FFFFFF"/>
          <w:lang w:val="ru-RU"/>
        </w:rPr>
        <w:t>живое</w:t>
      </w:r>
      <w:r w:rsidR="00153B47" w:rsidRPr="00FB5A8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153B47">
        <w:rPr>
          <w:rFonts w:cs="Arial"/>
          <w:color w:val="000000"/>
          <w:szCs w:val="22"/>
          <w:shd w:val="clear" w:color="auto" w:fill="FFFFFF"/>
          <w:lang w:val="ru-RU"/>
        </w:rPr>
        <w:t>наследие</w:t>
      </w:r>
      <w:r w:rsidR="00153B47" w:rsidRPr="00FB5A8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153B47">
        <w:rPr>
          <w:rFonts w:cs="Arial"/>
          <w:color w:val="000000"/>
          <w:szCs w:val="22"/>
          <w:shd w:val="clear" w:color="auto" w:fill="FFFFFF"/>
          <w:lang w:val="ru-RU"/>
        </w:rPr>
        <w:t>выступает</w:t>
      </w:r>
      <w:r w:rsidR="00153B47" w:rsidRPr="00FB5A8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153B47">
        <w:rPr>
          <w:rFonts w:cs="Arial"/>
          <w:color w:val="000000"/>
          <w:szCs w:val="22"/>
          <w:shd w:val="clear" w:color="auto" w:fill="FFFFFF"/>
          <w:lang w:val="ru-RU"/>
        </w:rPr>
        <w:t>важной</w:t>
      </w:r>
      <w:r w:rsidR="00153B47" w:rsidRPr="00FB5A8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153B47">
        <w:rPr>
          <w:rFonts w:cs="Arial"/>
          <w:color w:val="000000"/>
          <w:szCs w:val="22"/>
          <w:shd w:val="clear" w:color="auto" w:fill="FFFFFF"/>
          <w:lang w:val="ru-RU"/>
        </w:rPr>
        <w:t>основой</w:t>
      </w:r>
      <w:r w:rsidR="00153B47" w:rsidRPr="00FB5A8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153B47">
        <w:rPr>
          <w:rFonts w:cs="Arial"/>
          <w:color w:val="000000"/>
          <w:szCs w:val="22"/>
          <w:shd w:val="clear" w:color="auto" w:fill="FFFFFF"/>
          <w:lang w:val="ru-RU"/>
        </w:rPr>
        <w:t>построения</w:t>
      </w:r>
      <w:r w:rsidR="00153B47" w:rsidRPr="00FB5A8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153B47">
        <w:rPr>
          <w:rFonts w:cs="Arial"/>
          <w:color w:val="000000"/>
          <w:szCs w:val="22"/>
          <w:shd w:val="clear" w:color="auto" w:fill="FFFFFF"/>
          <w:lang w:val="ru-RU"/>
        </w:rPr>
        <w:t>терпимости</w:t>
      </w:r>
      <w:r w:rsidR="00153B47" w:rsidRPr="00FB5A86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3568FA">
        <w:rPr>
          <w:rFonts w:cs="Arial"/>
          <w:color w:val="000000"/>
          <w:szCs w:val="22"/>
          <w:shd w:val="clear" w:color="auto" w:fill="FFFFFF"/>
          <w:lang w:val="ru-RU"/>
        </w:rPr>
        <w:t>стабильности</w:t>
      </w:r>
      <w:r w:rsidR="003568FA" w:rsidRPr="00FB5A86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3568FA">
        <w:rPr>
          <w:rFonts w:cs="Arial"/>
          <w:color w:val="000000"/>
          <w:szCs w:val="22"/>
          <w:shd w:val="clear" w:color="auto" w:fill="FFFFFF"/>
          <w:lang w:val="ru-RU"/>
        </w:rPr>
        <w:t>диалога</w:t>
      </w:r>
      <w:r w:rsidR="003568FA" w:rsidRPr="00FB5A8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3568FA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3568FA" w:rsidRPr="00FB5A8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FB5A86">
        <w:rPr>
          <w:rFonts w:cs="Arial"/>
          <w:color w:val="000000"/>
          <w:szCs w:val="22"/>
          <w:shd w:val="clear" w:color="auto" w:fill="FFFFFF"/>
          <w:lang w:val="ru-RU"/>
        </w:rPr>
        <w:t>социальной сплоченности между сообществами</w:t>
      </w:r>
      <w:r w:rsidR="005E74C3">
        <w:rPr>
          <w:rFonts w:cs="Arial"/>
          <w:color w:val="000000"/>
          <w:szCs w:val="22"/>
          <w:shd w:val="clear" w:color="auto" w:fill="FFFFFF"/>
          <w:lang w:val="ru-RU"/>
        </w:rPr>
        <w:t>, а также эффективным инструментом оказания содействия миролюбивым сообществам (ЦУР 16). Это</w:t>
      </w:r>
      <w:r w:rsidR="005E74C3" w:rsidRPr="0048764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74C3">
        <w:rPr>
          <w:rFonts w:cs="Arial"/>
          <w:color w:val="000000"/>
          <w:szCs w:val="22"/>
          <w:shd w:val="clear" w:color="auto" w:fill="FFFFFF"/>
          <w:lang w:val="ru-RU"/>
        </w:rPr>
        <w:t>отражает</w:t>
      </w:r>
      <w:r w:rsidR="005E74C3" w:rsidRPr="0048764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74C3" w:rsidRPr="00325030">
        <w:rPr>
          <w:rFonts w:cstheme="minorHAnsi"/>
          <w:lang w:val="ru-RU"/>
        </w:rPr>
        <w:t>продолжающуюся</w:t>
      </w:r>
      <w:r w:rsidR="005E74C3" w:rsidRPr="0048764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74C3">
        <w:rPr>
          <w:rFonts w:cs="Arial"/>
          <w:color w:val="000000"/>
          <w:szCs w:val="22"/>
          <w:shd w:val="clear" w:color="auto" w:fill="FFFFFF"/>
          <w:lang w:val="ru-RU"/>
        </w:rPr>
        <w:t>работу</w:t>
      </w:r>
      <w:r w:rsidR="005E74C3" w:rsidRPr="0048764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74C3">
        <w:rPr>
          <w:rFonts w:cs="Arial"/>
          <w:color w:val="000000"/>
          <w:szCs w:val="22"/>
          <w:shd w:val="clear" w:color="auto" w:fill="FFFFFF"/>
          <w:lang w:val="ru-RU"/>
        </w:rPr>
        <w:t>над</w:t>
      </w:r>
      <w:r w:rsidR="005E74C3" w:rsidRPr="0048764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87644">
        <w:rPr>
          <w:rFonts w:cs="Arial"/>
          <w:color w:val="000000"/>
          <w:szCs w:val="22"/>
          <w:shd w:val="clear" w:color="auto" w:fill="FFFFFF"/>
          <w:lang w:val="ru-RU"/>
        </w:rPr>
        <w:t>проблемой</w:t>
      </w:r>
      <w:r w:rsidR="00487644" w:rsidRPr="0048764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74C3">
        <w:rPr>
          <w:rFonts w:cs="Arial"/>
          <w:color w:val="000000"/>
          <w:szCs w:val="22"/>
          <w:shd w:val="clear" w:color="auto" w:fill="FFFFFF"/>
          <w:lang w:val="ru-RU"/>
        </w:rPr>
        <w:t>нематериальн</w:t>
      </w:r>
      <w:r w:rsidR="00487644">
        <w:rPr>
          <w:rFonts w:cs="Arial"/>
          <w:color w:val="000000"/>
          <w:szCs w:val="22"/>
          <w:shd w:val="clear" w:color="auto" w:fill="FFFFFF"/>
          <w:lang w:val="ru-RU"/>
        </w:rPr>
        <w:t>ого</w:t>
      </w:r>
      <w:r w:rsidR="005E74C3" w:rsidRPr="0048764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74C3">
        <w:rPr>
          <w:rFonts w:cs="Arial"/>
          <w:color w:val="000000"/>
          <w:szCs w:val="22"/>
          <w:shd w:val="clear" w:color="auto" w:fill="FFFFFF"/>
          <w:lang w:val="ru-RU"/>
        </w:rPr>
        <w:t>культурн</w:t>
      </w:r>
      <w:r w:rsidR="00487644">
        <w:rPr>
          <w:rFonts w:cs="Arial"/>
          <w:color w:val="000000"/>
          <w:szCs w:val="22"/>
          <w:shd w:val="clear" w:color="auto" w:fill="FFFFFF"/>
          <w:lang w:val="ru-RU"/>
        </w:rPr>
        <w:t>ого</w:t>
      </w:r>
      <w:r w:rsidR="005E74C3" w:rsidRPr="0048764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74C3">
        <w:rPr>
          <w:rFonts w:cs="Arial"/>
          <w:color w:val="000000"/>
          <w:szCs w:val="22"/>
          <w:shd w:val="clear" w:color="auto" w:fill="FFFFFF"/>
          <w:lang w:val="ru-RU"/>
        </w:rPr>
        <w:t>наследи</w:t>
      </w:r>
      <w:r w:rsidR="00487644">
        <w:rPr>
          <w:rFonts w:cs="Arial"/>
          <w:color w:val="000000"/>
          <w:szCs w:val="22"/>
          <w:shd w:val="clear" w:color="auto" w:fill="FFFFFF"/>
          <w:lang w:val="ru-RU"/>
        </w:rPr>
        <w:t>я</w:t>
      </w:r>
      <w:r w:rsidR="005E74C3" w:rsidRPr="0048764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74C3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5E74C3" w:rsidRPr="0048764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74C3">
        <w:rPr>
          <w:rFonts w:cs="Arial"/>
          <w:color w:val="000000"/>
          <w:szCs w:val="22"/>
          <w:shd w:val="clear" w:color="auto" w:fill="FFFFFF"/>
          <w:lang w:val="ru-RU"/>
        </w:rPr>
        <w:t>чрезвычайных</w:t>
      </w:r>
      <w:r w:rsidR="005E74C3" w:rsidRPr="0048764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74C3">
        <w:rPr>
          <w:rFonts w:cs="Arial"/>
          <w:color w:val="000000"/>
          <w:szCs w:val="22"/>
          <w:shd w:val="clear" w:color="auto" w:fill="FFFFFF"/>
          <w:lang w:val="ru-RU"/>
        </w:rPr>
        <w:t>ситуациях</w:t>
      </w:r>
      <w:r w:rsidR="005E74C3" w:rsidRPr="0048764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74C3">
        <w:rPr>
          <w:rFonts w:cs="Arial"/>
          <w:color w:val="000000"/>
          <w:szCs w:val="22"/>
          <w:shd w:val="clear" w:color="auto" w:fill="FFFFFF"/>
          <w:lang w:val="ru-RU"/>
        </w:rPr>
        <w:t>с</w:t>
      </w:r>
      <w:r w:rsidR="005E74C3" w:rsidRPr="0048764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74C3">
        <w:rPr>
          <w:rFonts w:cs="Arial"/>
          <w:color w:val="000000"/>
          <w:szCs w:val="22"/>
          <w:shd w:val="clear" w:color="auto" w:fill="FFFFFF"/>
          <w:lang w:val="ru-RU"/>
        </w:rPr>
        <w:t>целью</w:t>
      </w:r>
      <w:r w:rsidR="005E74C3" w:rsidRPr="0048764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87644">
        <w:rPr>
          <w:rFonts w:cs="Arial"/>
          <w:color w:val="000000"/>
          <w:szCs w:val="22"/>
          <w:shd w:val="clear" w:color="auto" w:fill="FFFFFF"/>
          <w:lang w:val="ru-RU"/>
        </w:rPr>
        <w:t>смягчения</w:t>
      </w:r>
      <w:r w:rsidR="00487644" w:rsidRPr="0048764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87644">
        <w:rPr>
          <w:rFonts w:cs="Arial"/>
          <w:color w:val="000000"/>
          <w:szCs w:val="22"/>
          <w:shd w:val="clear" w:color="auto" w:fill="FFFFFF"/>
          <w:lang w:val="ru-RU"/>
        </w:rPr>
        <w:t>угроз</w:t>
      </w:r>
      <w:r w:rsidR="00487644" w:rsidRPr="0048764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87644">
        <w:rPr>
          <w:rFonts w:cs="Arial"/>
          <w:color w:val="000000"/>
          <w:szCs w:val="22"/>
          <w:shd w:val="clear" w:color="auto" w:fill="FFFFFF"/>
          <w:lang w:val="ru-RU"/>
        </w:rPr>
        <w:t>живому</w:t>
      </w:r>
      <w:r w:rsidR="00487644" w:rsidRPr="0048764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87644">
        <w:rPr>
          <w:rFonts w:cs="Arial"/>
          <w:color w:val="000000"/>
          <w:szCs w:val="22"/>
          <w:shd w:val="clear" w:color="auto" w:fill="FFFFFF"/>
          <w:lang w:val="ru-RU"/>
        </w:rPr>
        <w:t>наследию</w:t>
      </w:r>
      <w:r w:rsidR="00487644" w:rsidRPr="0048764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87644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487644" w:rsidRPr="0048764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87644">
        <w:rPr>
          <w:rFonts w:cs="Arial"/>
          <w:color w:val="000000"/>
          <w:szCs w:val="22"/>
          <w:shd w:val="clear" w:color="auto" w:fill="FFFFFF"/>
          <w:lang w:val="ru-RU"/>
        </w:rPr>
        <w:t>повы</w:t>
      </w:r>
      <w:r w:rsidR="0010219E">
        <w:rPr>
          <w:rFonts w:cs="Arial"/>
          <w:color w:val="000000"/>
          <w:szCs w:val="22"/>
          <w:shd w:val="clear" w:color="auto" w:fill="FFFFFF"/>
          <w:lang w:val="ru-RU"/>
        </w:rPr>
        <w:t>шения</w:t>
      </w:r>
      <w:r w:rsidR="00487644">
        <w:rPr>
          <w:rFonts w:cs="Arial"/>
          <w:color w:val="000000"/>
          <w:szCs w:val="22"/>
          <w:shd w:val="clear" w:color="auto" w:fill="FFFFFF"/>
          <w:lang w:val="ru-RU"/>
        </w:rPr>
        <w:t xml:space="preserve"> рол</w:t>
      </w:r>
      <w:r w:rsidR="0010219E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487644">
        <w:rPr>
          <w:rFonts w:cs="Arial"/>
          <w:color w:val="000000"/>
          <w:szCs w:val="22"/>
          <w:shd w:val="clear" w:color="auto" w:fill="FFFFFF"/>
          <w:lang w:val="ru-RU"/>
        </w:rPr>
        <w:t>, которую оно может играть в качестве мощного инструмента обеспечения жизнестойкости и во</w:t>
      </w:r>
      <w:r w:rsidR="0010219E">
        <w:rPr>
          <w:rFonts w:cs="Arial"/>
          <w:color w:val="000000"/>
          <w:szCs w:val="22"/>
          <w:shd w:val="clear" w:color="auto" w:fill="FFFFFF"/>
          <w:lang w:val="ru-RU"/>
        </w:rPr>
        <w:t>сс</w:t>
      </w:r>
      <w:r w:rsidR="00487644">
        <w:rPr>
          <w:rFonts w:cs="Arial"/>
          <w:color w:val="000000"/>
          <w:szCs w:val="22"/>
          <w:shd w:val="clear" w:color="auto" w:fill="FFFFFF"/>
          <w:lang w:val="ru-RU"/>
        </w:rPr>
        <w:t>тановления</w:t>
      </w:r>
      <w:r w:rsidR="00534397" w:rsidRPr="00487644">
        <w:rPr>
          <w:rFonts w:cs="Arial"/>
          <w:color w:val="000000"/>
          <w:szCs w:val="22"/>
          <w:shd w:val="clear" w:color="auto" w:fill="FFFFFF"/>
          <w:lang w:val="ru-RU"/>
        </w:rPr>
        <w:t>.</w:t>
      </w:r>
    </w:p>
    <w:p w14:paraId="18BDB5DB" w14:textId="64208640" w:rsidR="00A0186D" w:rsidRPr="005C65F7" w:rsidRDefault="00C07238" w:rsidP="00325030">
      <w:pPr>
        <w:pStyle w:val="Paragraphedeliste"/>
        <w:numPr>
          <w:ilvl w:val="0"/>
          <w:numId w:val="16"/>
        </w:numPr>
        <w:ind w:left="540" w:hanging="54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Синергизм</w:t>
      </w:r>
      <w:r w:rsidRPr="005C65F7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и</w:t>
      </w:r>
      <w:r w:rsidRPr="005C65F7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возможности</w:t>
      </w:r>
      <w:r w:rsidRPr="005C65F7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для сотрудничества</w:t>
      </w:r>
    </w:p>
    <w:p w14:paraId="40F647E8" w14:textId="5324C2F5" w:rsidR="00A0186D" w:rsidRPr="004A4C8B" w:rsidRDefault="000C55EF" w:rsidP="00325030">
      <w:pPr>
        <w:pStyle w:val="Marge"/>
        <w:numPr>
          <w:ilvl w:val="0"/>
          <w:numId w:val="9"/>
        </w:numPr>
        <w:spacing w:after="120"/>
        <w:ind w:left="567" w:hanging="567"/>
        <w:rPr>
          <w:rFonts w:cs="Arial"/>
          <w:color w:val="000000"/>
          <w:szCs w:val="22"/>
          <w:shd w:val="clear" w:color="auto" w:fill="FFFFFF"/>
          <w:lang w:val="ru-RU"/>
        </w:rPr>
      </w:pPr>
      <w:r>
        <w:rPr>
          <w:rFonts w:cs="Arial"/>
          <w:color w:val="000000"/>
          <w:szCs w:val="22"/>
          <w:shd w:val="clear" w:color="auto" w:fill="FFFFFF"/>
          <w:lang w:val="ru-RU"/>
        </w:rPr>
        <w:t>Среди</w:t>
      </w:r>
      <w:r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прочих</w:t>
      </w:r>
      <w:r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программ</w:t>
      </w:r>
      <w:r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ЮНЕСКО</w:t>
      </w:r>
      <w:r w:rsidR="003F2F14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3F2F14">
        <w:rPr>
          <w:rFonts w:cs="Arial"/>
          <w:color w:val="000000"/>
          <w:szCs w:val="22"/>
          <w:shd w:val="clear" w:color="auto" w:fill="FFFFFF"/>
          <w:lang w:val="ru-RU"/>
        </w:rPr>
        <w:t>вне</w:t>
      </w:r>
      <w:r w:rsidR="003F2F14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3F2F14">
        <w:rPr>
          <w:rFonts w:cs="Arial"/>
          <w:color w:val="000000"/>
          <w:szCs w:val="22"/>
          <w:shd w:val="clear" w:color="auto" w:fill="FFFFFF"/>
          <w:lang w:val="ru-RU"/>
        </w:rPr>
        <w:t>Сектора</w:t>
      </w:r>
      <w:r w:rsidR="003F2F14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3F2F14">
        <w:rPr>
          <w:rFonts w:cs="Arial"/>
          <w:color w:val="000000"/>
          <w:szCs w:val="22"/>
          <w:shd w:val="clear" w:color="auto" w:fill="FFFFFF"/>
          <w:lang w:val="ru-RU"/>
        </w:rPr>
        <w:t>культуры</w:t>
      </w:r>
      <w:r w:rsidR="003F2F14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3F2F14">
        <w:rPr>
          <w:rFonts w:cs="Arial"/>
          <w:color w:val="000000"/>
          <w:szCs w:val="22"/>
          <w:shd w:val="clear" w:color="auto" w:fill="FFFFFF"/>
          <w:lang w:val="ru-RU"/>
        </w:rPr>
        <w:t>одной</w:t>
      </w:r>
      <w:r w:rsidR="003F2F14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3F2F14">
        <w:rPr>
          <w:rFonts w:cs="Arial"/>
          <w:color w:val="000000"/>
          <w:szCs w:val="22"/>
          <w:shd w:val="clear" w:color="auto" w:fill="FFFFFF"/>
          <w:lang w:val="ru-RU"/>
        </w:rPr>
        <w:t>из</w:t>
      </w:r>
      <w:r w:rsidR="003F2F14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3F2F14">
        <w:rPr>
          <w:rFonts w:cs="Arial"/>
          <w:color w:val="000000"/>
          <w:szCs w:val="22"/>
          <w:shd w:val="clear" w:color="auto" w:fill="FFFFFF"/>
          <w:lang w:val="ru-RU"/>
        </w:rPr>
        <w:t>наиболее</w:t>
      </w:r>
      <w:r w:rsidR="003F2F14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3F2F14">
        <w:rPr>
          <w:rFonts w:cs="Arial"/>
          <w:color w:val="000000"/>
          <w:szCs w:val="22"/>
          <w:shd w:val="clear" w:color="auto" w:fill="FFFFFF"/>
          <w:lang w:val="ru-RU"/>
        </w:rPr>
        <w:t>актуальных</w:t>
      </w:r>
      <w:r w:rsidR="003F2F14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3F2F14">
        <w:rPr>
          <w:rFonts w:cs="Arial"/>
          <w:color w:val="000000"/>
          <w:szCs w:val="22"/>
          <w:shd w:val="clear" w:color="auto" w:fill="FFFFFF"/>
          <w:lang w:val="ru-RU"/>
        </w:rPr>
        <w:t>для</w:t>
      </w:r>
      <w:r w:rsidR="003F2F14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3F2F14">
        <w:rPr>
          <w:rFonts w:cs="Arial"/>
          <w:color w:val="000000"/>
          <w:szCs w:val="22"/>
          <w:shd w:val="clear" w:color="auto" w:fill="FFFFFF"/>
          <w:lang w:val="ru-RU"/>
        </w:rPr>
        <w:t>сотрудничества</w:t>
      </w:r>
      <w:r w:rsidR="003F2F14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3F2F14">
        <w:rPr>
          <w:rFonts w:cs="Arial"/>
          <w:color w:val="000000"/>
          <w:szCs w:val="22"/>
          <w:shd w:val="clear" w:color="auto" w:fill="FFFFFF"/>
          <w:lang w:val="ru-RU"/>
        </w:rPr>
        <w:t>на</w:t>
      </w:r>
      <w:r w:rsidR="003F2F14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3F2F14">
        <w:rPr>
          <w:rFonts w:cs="Arial"/>
          <w:color w:val="000000"/>
          <w:szCs w:val="22"/>
          <w:shd w:val="clear" w:color="auto" w:fill="FFFFFF"/>
          <w:lang w:val="ru-RU"/>
        </w:rPr>
        <w:t>период</w:t>
      </w:r>
      <w:r w:rsidR="003F2F14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2022–2029 </w:t>
      </w:r>
      <w:r w:rsidR="003F2F14">
        <w:rPr>
          <w:rFonts w:cs="Arial"/>
          <w:color w:val="000000"/>
          <w:szCs w:val="22"/>
          <w:shd w:val="clear" w:color="auto" w:fill="FFFFFF"/>
          <w:lang w:val="ru-RU"/>
        </w:rPr>
        <w:t>гг</w:t>
      </w:r>
      <w:r w:rsidR="003F2F14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. </w:t>
      </w:r>
      <w:r w:rsidR="003F2F14">
        <w:rPr>
          <w:rFonts w:cs="Arial"/>
          <w:color w:val="000000"/>
          <w:szCs w:val="22"/>
          <w:shd w:val="clear" w:color="auto" w:fill="FFFFFF"/>
          <w:lang w:val="ru-RU"/>
        </w:rPr>
        <w:t>была</w:t>
      </w:r>
      <w:r w:rsidR="003F2F14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3F2F14">
        <w:rPr>
          <w:rFonts w:cs="Arial"/>
          <w:color w:val="000000"/>
          <w:szCs w:val="22"/>
          <w:shd w:val="clear" w:color="auto" w:fill="FFFFFF"/>
          <w:lang w:val="ru-RU"/>
        </w:rPr>
        <w:t>сочтена</w:t>
      </w:r>
      <w:r w:rsidR="003F2F14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3F2F14">
        <w:rPr>
          <w:rFonts w:cs="Arial"/>
          <w:color w:val="000000"/>
          <w:szCs w:val="22"/>
          <w:shd w:val="clear" w:color="auto" w:fill="FFFFFF"/>
          <w:lang w:val="ru-RU"/>
        </w:rPr>
        <w:t>программа</w:t>
      </w:r>
      <w:r w:rsidR="003F2F14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«</w:t>
      </w:r>
      <w:r w:rsidR="003F2F14">
        <w:rPr>
          <w:rFonts w:cs="Arial"/>
          <w:color w:val="000000"/>
          <w:szCs w:val="22"/>
          <w:shd w:val="clear" w:color="auto" w:fill="FFFFFF"/>
          <w:lang w:val="ru-RU"/>
        </w:rPr>
        <w:t>Человек</w:t>
      </w:r>
      <w:r w:rsidR="003F2F14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3F2F14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3F2F14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3F2F14">
        <w:rPr>
          <w:rFonts w:cs="Arial"/>
          <w:color w:val="000000"/>
          <w:szCs w:val="22"/>
          <w:shd w:val="clear" w:color="auto" w:fill="FFFFFF"/>
          <w:lang w:val="ru-RU"/>
        </w:rPr>
        <w:t>биосфера</w:t>
      </w:r>
      <w:r w:rsidR="003F2F14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» </w:t>
      </w:r>
      <w:r w:rsidR="003F2F14">
        <w:rPr>
          <w:rFonts w:cs="Arial"/>
          <w:color w:val="000000"/>
          <w:szCs w:val="22"/>
          <w:shd w:val="clear" w:color="auto" w:fill="FFFFFF"/>
          <w:lang w:val="ru-RU"/>
        </w:rPr>
        <w:t>Сектора</w:t>
      </w:r>
      <w:r w:rsidR="003F2F14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B5E16">
        <w:rPr>
          <w:rFonts w:cs="Arial"/>
          <w:color w:val="000000"/>
          <w:szCs w:val="22"/>
          <w:shd w:val="clear" w:color="auto" w:fill="FFFFFF"/>
          <w:lang w:val="ru-RU"/>
        </w:rPr>
        <w:t>естественных</w:t>
      </w:r>
      <w:r w:rsidR="00CB5E16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3F2F14">
        <w:rPr>
          <w:rFonts w:cs="Arial"/>
          <w:color w:val="000000"/>
          <w:szCs w:val="22"/>
          <w:shd w:val="clear" w:color="auto" w:fill="FFFFFF"/>
          <w:lang w:val="ru-RU"/>
        </w:rPr>
        <w:t>наук</w:t>
      </w:r>
      <w:r w:rsidR="003F2F14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3F2F14">
        <w:rPr>
          <w:rFonts w:cs="Arial"/>
          <w:color w:val="000000"/>
          <w:szCs w:val="22"/>
          <w:shd w:val="clear" w:color="auto" w:fill="FFFFFF"/>
          <w:lang w:val="ru-RU"/>
        </w:rPr>
        <w:t>соответствующая</w:t>
      </w:r>
      <w:r w:rsidR="003F2F14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B5E16">
        <w:rPr>
          <w:rFonts w:cs="Arial"/>
          <w:color w:val="000000"/>
          <w:szCs w:val="22"/>
          <w:shd w:val="clear" w:color="auto" w:fill="FFFFFF"/>
          <w:lang w:val="ru-RU"/>
        </w:rPr>
        <w:t>предложенной</w:t>
      </w:r>
      <w:r w:rsidR="00CB5E16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B5E16">
        <w:rPr>
          <w:rFonts w:cs="Arial"/>
          <w:color w:val="000000"/>
          <w:szCs w:val="22"/>
          <w:shd w:val="clear" w:color="auto" w:fill="FFFFFF"/>
          <w:lang w:val="ru-RU"/>
        </w:rPr>
        <w:t>тематической</w:t>
      </w:r>
      <w:r w:rsidR="00CB5E16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B5E16">
        <w:rPr>
          <w:rFonts w:cs="Arial"/>
          <w:color w:val="000000"/>
          <w:szCs w:val="22"/>
          <w:shd w:val="clear" w:color="auto" w:fill="FFFFFF"/>
          <w:lang w:val="ru-RU"/>
        </w:rPr>
        <w:t>области</w:t>
      </w:r>
      <w:r w:rsidR="00CB5E16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«</w:t>
      </w:r>
      <w:r w:rsidR="00CB5E16">
        <w:rPr>
          <w:rFonts w:cs="Arial"/>
          <w:color w:val="000000"/>
          <w:szCs w:val="22"/>
          <w:shd w:val="clear" w:color="auto" w:fill="FFFFFF"/>
          <w:lang w:val="ru-RU"/>
        </w:rPr>
        <w:t>нематериальное</w:t>
      </w:r>
      <w:r w:rsidR="00CB5E16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B5E16">
        <w:rPr>
          <w:rFonts w:cs="Arial"/>
          <w:color w:val="000000"/>
          <w:szCs w:val="22"/>
          <w:shd w:val="clear" w:color="auto" w:fill="FFFFFF"/>
          <w:lang w:val="ru-RU"/>
        </w:rPr>
        <w:t>культурное</w:t>
      </w:r>
      <w:r w:rsidR="00CB5E16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B5E16">
        <w:rPr>
          <w:rFonts w:cs="Arial"/>
          <w:color w:val="000000"/>
          <w:szCs w:val="22"/>
          <w:shd w:val="clear" w:color="auto" w:fill="FFFFFF"/>
          <w:lang w:val="ru-RU"/>
        </w:rPr>
        <w:t>наследие</w:t>
      </w:r>
      <w:r w:rsidR="00CB5E16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B5E16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CB5E16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B5E16">
        <w:rPr>
          <w:rFonts w:cs="Arial"/>
          <w:color w:val="000000"/>
          <w:szCs w:val="22"/>
          <w:shd w:val="clear" w:color="auto" w:fill="FFFFFF"/>
          <w:lang w:val="ru-RU"/>
        </w:rPr>
        <w:t>экологическая</w:t>
      </w:r>
      <w:r w:rsidR="00CB5E16" w:rsidRP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B5E16">
        <w:rPr>
          <w:rFonts w:cs="Arial"/>
          <w:color w:val="000000"/>
          <w:szCs w:val="22"/>
          <w:shd w:val="clear" w:color="auto" w:fill="FFFFFF"/>
          <w:lang w:val="ru-RU"/>
        </w:rPr>
        <w:t>устойчивость</w:t>
      </w:r>
      <w:r w:rsidR="00CB5E16" w:rsidRPr="00CB5E16">
        <w:rPr>
          <w:rFonts w:cs="Arial"/>
          <w:color w:val="000000"/>
          <w:szCs w:val="22"/>
          <w:shd w:val="clear" w:color="auto" w:fill="FFFFFF"/>
          <w:lang w:val="ru-RU"/>
        </w:rPr>
        <w:t>».</w:t>
      </w:r>
      <w:r w:rsidR="00CB5E16">
        <w:rPr>
          <w:rFonts w:cs="Arial"/>
          <w:color w:val="000000"/>
          <w:szCs w:val="22"/>
          <w:shd w:val="clear" w:color="auto" w:fill="FFFFFF"/>
          <w:lang w:val="ru-RU"/>
        </w:rPr>
        <w:t xml:space="preserve"> Например</w:t>
      </w:r>
      <w:r w:rsidR="00CB5E16" w:rsidRPr="004A4C8B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CB5E16">
        <w:rPr>
          <w:rFonts w:cs="Arial"/>
          <w:color w:val="000000"/>
          <w:szCs w:val="22"/>
          <w:shd w:val="clear" w:color="auto" w:fill="FFFFFF"/>
          <w:lang w:val="ru-RU"/>
        </w:rPr>
        <w:t>местные</w:t>
      </w:r>
      <w:r w:rsidR="00CB5E16" w:rsidRPr="004A4C8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B5E16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CB5E16" w:rsidRPr="004A4C8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B5E16">
        <w:rPr>
          <w:rFonts w:cs="Arial"/>
          <w:color w:val="000000"/>
          <w:szCs w:val="22"/>
          <w:shd w:val="clear" w:color="auto" w:fill="FFFFFF"/>
          <w:lang w:val="ru-RU"/>
        </w:rPr>
        <w:t>традиционные</w:t>
      </w:r>
      <w:r w:rsidR="00CB5E16" w:rsidRPr="004A4C8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B5E16">
        <w:rPr>
          <w:rFonts w:cs="Arial"/>
          <w:color w:val="000000"/>
          <w:szCs w:val="22"/>
          <w:shd w:val="clear" w:color="auto" w:fill="FFFFFF"/>
          <w:lang w:val="ru-RU"/>
        </w:rPr>
        <w:t>системы</w:t>
      </w:r>
      <w:r w:rsidR="00CB5E16" w:rsidRPr="004A4C8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B5E16">
        <w:rPr>
          <w:rFonts w:cs="Arial"/>
          <w:color w:val="000000"/>
          <w:szCs w:val="22"/>
          <w:shd w:val="clear" w:color="auto" w:fill="FFFFFF"/>
          <w:lang w:val="ru-RU"/>
        </w:rPr>
        <w:t>знаний</w:t>
      </w:r>
      <w:r w:rsidR="00CB5E16" w:rsidRPr="004A4C8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B5E16">
        <w:rPr>
          <w:rFonts w:cs="Arial"/>
          <w:color w:val="000000"/>
          <w:szCs w:val="22"/>
          <w:shd w:val="clear" w:color="auto" w:fill="FFFFFF"/>
          <w:lang w:val="ru-RU"/>
        </w:rPr>
        <w:t>коренных</w:t>
      </w:r>
      <w:r w:rsidR="00CB5E16" w:rsidRPr="004A4C8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B5E16">
        <w:rPr>
          <w:rFonts w:cs="Arial"/>
          <w:color w:val="000000"/>
          <w:szCs w:val="22"/>
          <w:shd w:val="clear" w:color="auto" w:fill="FFFFFF"/>
          <w:lang w:val="ru-RU"/>
        </w:rPr>
        <w:t>сообществ</w:t>
      </w:r>
      <w:r w:rsidR="00CB5E16" w:rsidRPr="004A4C8B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FA0F3C">
        <w:rPr>
          <w:rFonts w:cs="Arial"/>
          <w:color w:val="000000"/>
          <w:szCs w:val="22"/>
          <w:shd w:val="clear" w:color="auto" w:fill="FFFFFF"/>
          <w:lang w:val="ru-RU"/>
        </w:rPr>
        <w:t>которые</w:t>
      </w:r>
      <w:r w:rsidR="00FA0F3C" w:rsidRPr="004A4C8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FA0F3C">
        <w:rPr>
          <w:rFonts w:cs="Arial"/>
          <w:color w:val="000000"/>
          <w:szCs w:val="22"/>
          <w:shd w:val="clear" w:color="auto" w:fill="FFFFFF"/>
          <w:lang w:val="ru-RU"/>
        </w:rPr>
        <w:t>практикуют</w:t>
      </w:r>
      <w:r w:rsidR="00FA0F3C" w:rsidRPr="004A4C8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FA0F3C">
        <w:rPr>
          <w:rFonts w:cs="Arial"/>
          <w:color w:val="000000"/>
          <w:szCs w:val="22"/>
          <w:shd w:val="clear" w:color="auto" w:fill="FFFFFF"/>
          <w:lang w:val="ru-RU"/>
        </w:rPr>
        <w:t>справедливое</w:t>
      </w:r>
      <w:r w:rsidR="00FA0F3C" w:rsidRPr="004A4C8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FA0F3C">
        <w:rPr>
          <w:rFonts w:cs="Arial"/>
          <w:color w:val="000000"/>
          <w:szCs w:val="22"/>
          <w:shd w:val="clear" w:color="auto" w:fill="FFFFFF"/>
          <w:lang w:val="ru-RU"/>
        </w:rPr>
        <w:t>использование</w:t>
      </w:r>
      <w:r w:rsidR="00FA0F3C" w:rsidRPr="004A4C8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FA0F3C">
        <w:rPr>
          <w:rFonts w:cs="Arial"/>
          <w:color w:val="000000"/>
          <w:szCs w:val="22"/>
          <w:shd w:val="clear" w:color="auto" w:fill="FFFFFF"/>
          <w:lang w:val="ru-RU"/>
        </w:rPr>
        <w:t>природных</w:t>
      </w:r>
      <w:r w:rsidR="00FA0F3C" w:rsidRPr="004A4C8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FA0F3C" w:rsidRPr="00325030">
        <w:rPr>
          <w:rFonts w:cstheme="minorHAnsi"/>
          <w:lang w:val="ru-RU"/>
        </w:rPr>
        <w:t>ресурсов</w:t>
      </w:r>
      <w:r w:rsidR="00FA0F3C" w:rsidRPr="004A4C8B">
        <w:rPr>
          <w:rFonts w:cs="Arial"/>
          <w:color w:val="000000"/>
          <w:szCs w:val="22"/>
          <w:shd w:val="clear" w:color="auto" w:fill="FFFFFF"/>
          <w:lang w:val="ru-RU"/>
        </w:rPr>
        <w:t xml:space="preserve"> (</w:t>
      </w:r>
      <w:r w:rsidR="00FA0F3C">
        <w:rPr>
          <w:rFonts w:cs="Arial"/>
          <w:color w:val="000000"/>
          <w:szCs w:val="22"/>
          <w:shd w:val="clear" w:color="auto" w:fill="FFFFFF"/>
          <w:lang w:val="ru-RU"/>
        </w:rPr>
        <w:t>воды</w:t>
      </w:r>
      <w:r w:rsidR="00FA0F3C" w:rsidRPr="004A4C8B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FA0F3C">
        <w:rPr>
          <w:rFonts w:cs="Arial"/>
          <w:color w:val="000000"/>
          <w:szCs w:val="22"/>
          <w:shd w:val="clear" w:color="auto" w:fill="FFFFFF"/>
          <w:lang w:val="ru-RU"/>
        </w:rPr>
        <w:t>земли</w:t>
      </w:r>
      <w:r w:rsidR="00FA0F3C" w:rsidRPr="004A4C8B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4A4C8B">
        <w:rPr>
          <w:rFonts w:cs="Arial"/>
          <w:color w:val="000000"/>
          <w:szCs w:val="22"/>
          <w:shd w:val="clear" w:color="auto" w:fill="FFFFFF"/>
          <w:lang w:val="ru-RU"/>
        </w:rPr>
        <w:t>сельского</w:t>
      </w:r>
      <w:r w:rsidR="004A4C8B" w:rsidRPr="004A4C8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A4C8B">
        <w:rPr>
          <w:rFonts w:cs="Arial"/>
          <w:color w:val="000000"/>
          <w:szCs w:val="22"/>
          <w:shd w:val="clear" w:color="auto" w:fill="FFFFFF"/>
          <w:lang w:val="ru-RU"/>
        </w:rPr>
        <w:t>хозяйства</w:t>
      </w:r>
      <w:r w:rsidR="004A4C8B" w:rsidRPr="004A4C8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A4C8B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4A4C8B" w:rsidRPr="004A4C8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A4C8B">
        <w:rPr>
          <w:rFonts w:cs="Arial"/>
          <w:color w:val="000000"/>
          <w:szCs w:val="22"/>
          <w:shd w:val="clear" w:color="auto" w:fill="FFFFFF"/>
          <w:lang w:val="ru-RU"/>
        </w:rPr>
        <w:t>т</w:t>
      </w:r>
      <w:r w:rsidR="004A4C8B" w:rsidRPr="004A4C8B">
        <w:rPr>
          <w:rFonts w:cs="Arial"/>
          <w:color w:val="000000"/>
          <w:szCs w:val="22"/>
          <w:shd w:val="clear" w:color="auto" w:fill="FFFFFF"/>
          <w:lang w:val="ru-RU"/>
        </w:rPr>
        <w:t>.</w:t>
      </w:r>
      <w:r w:rsidR="004A4C8B">
        <w:rPr>
          <w:rFonts w:cs="Arial"/>
          <w:color w:val="000000"/>
          <w:szCs w:val="22"/>
          <w:shd w:val="clear" w:color="auto" w:fill="FFFFFF"/>
          <w:lang w:val="ru-RU"/>
        </w:rPr>
        <w:t>п</w:t>
      </w:r>
      <w:r w:rsidR="004A4C8B" w:rsidRPr="004A4C8B">
        <w:rPr>
          <w:rFonts w:cs="Arial"/>
          <w:color w:val="000000"/>
          <w:szCs w:val="22"/>
          <w:shd w:val="clear" w:color="auto" w:fill="FFFFFF"/>
          <w:lang w:val="ru-RU"/>
        </w:rPr>
        <w:t xml:space="preserve">.) </w:t>
      </w:r>
      <w:r w:rsidR="004A4C8B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4A4C8B" w:rsidRPr="004A4C8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A4C8B">
        <w:rPr>
          <w:rFonts w:cs="Arial"/>
          <w:color w:val="000000"/>
          <w:szCs w:val="22"/>
          <w:shd w:val="clear" w:color="auto" w:fill="FFFFFF"/>
          <w:lang w:val="ru-RU"/>
        </w:rPr>
        <w:t>уважают экосистемы и биологическое разнообразие, были признаны важными для адаптации к экологическим проблемам и, возможно, смягчения изменения климата (ЦУР 12, 13 и 15).</w:t>
      </w:r>
    </w:p>
    <w:p w14:paraId="433175B5" w14:textId="66E60B04" w:rsidR="00A0186D" w:rsidRPr="00983AC2" w:rsidRDefault="004A4C8B" w:rsidP="00325030">
      <w:pPr>
        <w:pStyle w:val="Marge"/>
        <w:numPr>
          <w:ilvl w:val="0"/>
          <w:numId w:val="9"/>
        </w:numPr>
        <w:spacing w:after="120"/>
        <w:ind w:left="567" w:hanging="567"/>
        <w:rPr>
          <w:rFonts w:cs="Arial"/>
          <w:color w:val="000000"/>
          <w:szCs w:val="22"/>
          <w:shd w:val="clear" w:color="auto" w:fill="FFFFFF"/>
          <w:lang w:val="ru-RU"/>
        </w:rPr>
      </w:pPr>
      <w:r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Pr="000621B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рамках</w:t>
      </w:r>
      <w:r w:rsidRPr="000621B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Сектора</w:t>
      </w:r>
      <w:r w:rsidRPr="000621B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культуры</w:t>
      </w:r>
      <w:r w:rsidRPr="000621B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государства</w:t>
      </w:r>
      <w:r w:rsidRPr="000621BF">
        <w:rPr>
          <w:rFonts w:cs="Arial"/>
          <w:color w:val="000000"/>
          <w:szCs w:val="22"/>
          <w:shd w:val="clear" w:color="auto" w:fill="FFFFFF"/>
          <w:lang w:val="ru-RU"/>
        </w:rPr>
        <w:t>-</w:t>
      </w:r>
      <w:r>
        <w:rPr>
          <w:rFonts w:cs="Arial"/>
          <w:color w:val="000000"/>
          <w:szCs w:val="22"/>
          <w:shd w:val="clear" w:color="auto" w:fill="FFFFFF"/>
          <w:lang w:val="ru-RU"/>
        </w:rPr>
        <w:t>участники</w:t>
      </w:r>
      <w:r w:rsidRPr="000621B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подчеркнули</w:t>
      </w:r>
      <w:r w:rsidRPr="000621B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важность</w:t>
      </w:r>
      <w:r w:rsidRPr="000621B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более</w:t>
      </w:r>
      <w:r w:rsidRPr="000621B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тесного</w:t>
      </w:r>
      <w:r w:rsidRPr="000621B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сотрудничества</w:t>
      </w:r>
      <w:r w:rsidRPr="000621B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Pr="000621B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взаимодействия</w:t>
      </w:r>
      <w:r w:rsidRPr="000621B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с</w:t>
      </w:r>
      <w:r w:rsidRPr="000621B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другими</w:t>
      </w:r>
      <w:r w:rsidRPr="000621B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конвенциями</w:t>
      </w:r>
      <w:r w:rsidRPr="000621B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ЮНЕСКО</w:t>
      </w:r>
      <w:r w:rsidRPr="000621B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Pr="000621B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сфере</w:t>
      </w:r>
      <w:r w:rsidRPr="000621B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культуры</w:t>
      </w:r>
      <w:r w:rsidRPr="000621BF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признавая</w:t>
      </w:r>
      <w:r w:rsidRPr="000621B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0621BF">
        <w:rPr>
          <w:rFonts w:cs="Arial"/>
          <w:color w:val="000000"/>
          <w:szCs w:val="22"/>
          <w:shd w:val="clear" w:color="auto" w:fill="FFFFFF"/>
          <w:lang w:val="ru-RU"/>
        </w:rPr>
        <w:t>целостные и социально-экономические п</w:t>
      </w:r>
      <w:r w:rsidR="00496BA6">
        <w:rPr>
          <w:rFonts w:cs="Arial"/>
          <w:color w:val="000000"/>
          <w:szCs w:val="22"/>
          <w:shd w:val="clear" w:color="auto" w:fill="FFFFFF"/>
          <w:lang w:val="ru-RU"/>
        </w:rPr>
        <w:t>одходы</w:t>
      </w:r>
      <w:r w:rsidR="000621BF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0621BF" w:rsidRPr="00325030">
        <w:rPr>
          <w:rFonts w:cstheme="minorHAnsi"/>
          <w:lang w:val="ru-RU"/>
        </w:rPr>
        <w:t>связанные</w:t>
      </w:r>
      <w:r w:rsidR="000621BF">
        <w:rPr>
          <w:rFonts w:cs="Arial"/>
          <w:color w:val="000000"/>
          <w:szCs w:val="22"/>
          <w:shd w:val="clear" w:color="auto" w:fill="FFFFFF"/>
          <w:lang w:val="ru-RU"/>
        </w:rPr>
        <w:t xml:space="preserve"> с охраной нематериального культурного наследия (вопрос 9.а). </w:t>
      </w:r>
      <w:r w:rsidR="00496BA6">
        <w:rPr>
          <w:rFonts w:cs="Arial"/>
          <w:color w:val="000000"/>
          <w:szCs w:val="22"/>
          <w:shd w:val="clear" w:color="auto" w:fill="FFFFFF"/>
          <w:lang w:val="ru-RU"/>
        </w:rPr>
        <w:t>Крайне</w:t>
      </w:r>
      <w:r w:rsidR="00496BA6" w:rsidRPr="00E20D12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96BA6">
        <w:rPr>
          <w:rFonts w:cs="Arial"/>
          <w:color w:val="000000"/>
          <w:szCs w:val="22"/>
          <w:shd w:val="clear" w:color="auto" w:fill="FFFFFF"/>
          <w:lang w:val="ru-RU"/>
        </w:rPr>
        <w:t>важным</w:t>
      </w:r>
      <w:r w:rsidR="00496BA6" w:rsidRPr="00E20D12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96BA6">
        <w:rPr>
          <w:rFonts w:cs="Arial"/>
          <w:color w:val="000000"/>
          <w:szCs w:val="22"/>
          <w:shd w:val="clear" w:color="auto" w:fill="FFFFFF"/>
          <w:lang w:val="ru-RU"/>
        </w:rPr>
        <w:t>для</w:t>
      </w:r>
      <w:r w:rsidR="00496BA6" w:rsidRPr="00E20D12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96BA6">
        <w:rPr>
          <w:rFonts w:cs="Arial"/>
          <w:color w:val="000000"/>
          <w:szCs w:val="22"/>
          <w:shd w:val="clear" w:color="auto" w:fill="FFFFFF"/>
          <w:lang w:val="ru-RU"/>
        </w:rPr>
        <w:t>реализации</w:t>
      </w:r>
      <w:r w:rsidR="00496BA6" w:rsidRPr="00E20D12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3D0DBD">
        <w:rPr>
          <w:rFonts w:cs="Arial"/>
          <w:color w:val="000000"/>
          <w:szCs w:val="22"/>
          <w:shd w:val="clear" w:color="auto" w:fill="FFFFFF"/>
          <w:lang w:val="ru-RU"/>
        </w:rPr>
        <w:t>комплексного</w:t>
      </w:r>
      <w:r w:rsidR="003D0DBD" w:rsidRPr="00E20D12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3D0DBD">
        <w:rPr>
          <w:rFonts w:cs="Arial"/>
          <w:color w:val="000000"/>
          <w:szCs w:val="22"/>
          <w:shd w:val="clear" w:color="auto" w:fill="FFFFFF"/>
          <w:lang w:val="ru-RU"/>
        </w:rPr>
        <w:t>подхода</w:t>
      </w:r>
      <w:r w:rsidR="003D0DBD" w:rsidRPr="00E20D12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3D0DBD">
        <w:rPr>
          <w:rFonts w:cs="Arial"/>
          <w:color w:val="000000"/>
          <w:szCs w:val="22"/>
          <w:shd w:val="clear" w:color="auto" w:fill="FFFFFF"/>
          <w:lang w:val="ru-RU"/>
        </w:rPr>
        <w:t>к</w:t>
      </w:r>
      <w:r w:rsidR="003D0DBD" w:rsidRPr="00E20D12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3D0DBD">
        <w:rPr>
          <w:rFonts w:cs="Arial"/>
          <w:color w:val="000000"/>
          <w:szCs w:val="22"/>
          <w:shd w:val="clear" w:color="auto" w:fill="FFFFFF"/>
          <w:lang w:val="ru-RU"/>
        </w:rPr>
        <w:t>охране</w:t>
      </w:r>
      <w:r w:rsidR="003D0DBD" w:rsidRPr="00E20D12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3D0DBD">
        <w:rPr>
          <w:rFonts w:cs="Arial"/>
          <w:color w:val="000000"/>
          <w:szCs w:val="22"/>
          <w:shd w:val="clear" w:color="auto" w:fill="FFFFFF"/>
          <w:lang w:val="ru-RU"/>
        </w:rPr>
        <w:t>культурного</w:t>
      </w:r>
      <w:r w:rsidR="003D0DBD" w:rsidRPr="00E20D12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3D0DBD">
        <w:rPr>
          <w:rFonts w:cs="Arial"/>
          <w:color w:val="000000"/>
          <w:szCs w:val="22"/>
          <w:shd w:val="clear" w:color="auto" w:fill="FFFFFF"/>
          <w:lang w:val="ru-RU"/>
        </w:rPr>
        <w:t>наследия</w:t>
      </w:r>
      <w:r w:rsidR="003D0DBD" w:rsidRPr="00E20D12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E20D12">
        <w:rPr>
          <w:rFonts w:cs="Arial"/>
          <w:color w:val="000000"/>
          <w:szCs w:val="22"/>
          <w:shd w:val="clear" w:color="auto" w:fill="FFFFFF"/>
          <w:lang w:val="ru-RU"/>
        </w:rPr>
        <w:t xml:space="preserve">было признано сотрудничество с Конвенцией 1972 г. (ЦУР 11).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Ожидается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что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планы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по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охране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с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участием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сообществ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Конвенции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2003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г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.,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а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также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знания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обычаи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сообществ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относящиеся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к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природе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вселенной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укрепят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связи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между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материальной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средой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нематериальными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культурными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ценностями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B2F83">
        <w:rPr>
          <w:rFonts w:cs="Arial"/>
          <w:color w:val="000000"/>
          <w:szCs w:val="22"/>
          <w:shd w:val="clear" w:color="auto" w:fill="FFFFFF"/>
          <w:lang w:val="ru-RU"/>
        </w:rPr>
        <w:t>сообществ</w:t>
      </w:r>
      <w:r w:rsidR="002B2F83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а</w:t>
      </w:r>
      <w:r w:rsidR="00B12EC6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также</w:t>
      </w:r>
      <w:r w:rsidR="00B12EC6" w:rsidRPr="00B12EC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их источниками средств к существованию. Государства</w:t>
      </w:r>
      <w:r w:rsidR="00B12EC6" w:rsidRPr="00820A9F">
        <w:rPr>
          <w:rFonts w:cs="Arial"/>
          <w:color w:val="000000"/>
          <w:szCs w:val="22"/>
          <w:shd w:val="clear" w:color="auto" w:fill="FFFFFF"/>
          <w:lang w:val="ru-RU"/>
        </w:rPr>
        <w:t>-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участники</w:t>
      </w:r>
      <w:r w:rsidR="00B12EC6" w:rsidRPr="00820A9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подняли</w:t>
      </w:r>
      <w:r w:rsidR="00B12EC6" w:rsidRPr="00820A9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также</w:t>
      </w:r>
      <w:r w:rsidR="00B12EC6" w:rsidRPr="00820A9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вопрос</w:t>
      </w:r>
      <w:r w:rsidR="00B12EC6" w:rsidRPr="00820A9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об</w:t>
      </w:r>
      <w:r w:rsidR="00B12EC6" w:rsidRPr="00820A9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актуальности</w:t>
      </w:r>
      <w:r w:rsidR="00B12EC6" w:rsidRPr="00820A9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налаживания</w:t>
      </w:r>
      <w:r w:rsidR="00B12EC6" w:rsidRPr="00820A9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сотрудничества</w:t>
      </w:r>
      <w:r w:rsidR="00B12EC6" w:rsidRPr="00820A9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между</w:t>
      </w:r>
      <w:r w:rsidR="00B12EC6" w:rsidRPr="00820A9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Конвенциями</w:t>
      </w:r>
      <w:r w:rsidR="00B12EC6" w:rsidRPr="00820A9F">
        <w:rPr>
          <w:rFonts w:cs="Arial"/>
          <w:color w:val="000000"/>
          <w:szCs w:val="22"/>
          <w:shd w:val="clear" w:color="auto" w:fill="FFFFFF"/>
          <w:lang w:val="ru-RU"/>
        </w:rPr>
        <w:t xml:space="preserve"> 2003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B12EC6" w:rsidRPr="00820A9F">
        <w:rPr>
          <w:rFonts w:cs="Arial"/>
          <w:color w:val="000000"/>
          <w:szCs w:val="22"/>
          <w:shd w:val="clear" w:color="auto" w:fill="FFFFFF"/>
          <w:lang w:val="ru-RU"/>
        </w:rPr>
        <w:t xml:space="preserve"> 2005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гг</w:t>
      </w:r>
      <w:r w:rsidR="00B12EC6" w:rsidRPr="00820A9F">
        <w:rPr>
          <w:rFonts w:cs="Arial"/>
          <w:color w:val="000000"/>
          <w:szCs w:val="22"/>
          <w:shd w:val="clear" w:color="auto" w:fill="FFFFFF"/>
          <w:lang w:val="ru-RU"/>
        </w:rPr>
        <w:t xml:space="preserve">.,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принимая</w:t>
      </w:r>
      <w:r w:rsidR="00B12EC6" w:rsidRPr="00820A9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во</w:t>
      </w:r>
      <w:r w:rsidR="00B12EC6" w:rsidRPr="00820A9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внимание</w:t>
      </w:r>
      <w:r w:rsidR="00B12EC6" w:rsidRPr="00820A9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разнообразные</w:t>
      </w:r>
      <w:r w:rsidR="00B12EC6" w:rsidRPr="00820A9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экономические</w:t>
      </w:r>
      <w:r w:rsidR="00B12EC6" w:rsidRPr="00820A9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аспекты</w:t>
      </w:r>
      <w:r w:rsidR="00B12EC6" w:rsidRPr="00820A9F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связанные</w:t>
      </w:r>
      <w:r w:rsidR="00B12EC6" w:rsidRPr="00820A9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с</w:t>
      </w:r>
      <w:r w:rsidR="00B12EC6" w:rsidRPr="00820A9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таким</w:t>
      </w:r>
      <w:r w:rsidR="00B12EC6" w:rsidRPr="00820A9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живым</w:t>
      </w:r>
      <w:r w:rsidR="00B12EC6" w:rsidRPr="00820A9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наследием</w:t>
      </w:r>
      <w:r w:rsidR="00B12EC6" w:rsidRPr="00820A9F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как</w:t>
      </w:r>
      <w:r w:rsidR="00B12EC6" w:rsidRPr="00820A9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ремесленные</w:t>
      </w:r>
      <w:r w:rsidR="00B12EC6" w:rsidRPr="00820A9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B12EC6">
        <w:rPr>
          <w:rFonts w:cs="Arial"/>
          <w:color w:val="000000"/>
          <w:szCs w:val="22"/>
          <w:shd w:val="clear" w:color="auto" w:fill="FFFFFF"/>
          <w:lang w:val="ru-RU"/>
        </w:rPr>
        <w:t>традиции</w:t>
      </w:r>
      <w:r w:rsidR="00B12EC6" w:rsidRPr="00820A9F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820A9F">
        <w:rPr>
          <w:rFonts w:cs="Arial"/>
          <w:color w:val="000000"/>
          <w:szCs w:val="22"/>
          <w:shd w:val="clear" w:color="auto" w:fill="FFFFFF"/>
          <w:lang w:val="ru-RU"/>
        </w:rPr>
        <w:t>музыкальные практики и исполнительские искусства, обеспечивающие соответствующие сообщества источником доходов.</w:t>
      </w:r>
      <w:r w:rsidR="00A0186D" w:rsidRPr="00820A9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C1DBB">
        <w:rPr>
          <w:rFonts w:cs="Arial"/>
          <w:color w:val="000000"/>
          <w:szCs w:val="22"/>
          <w:shd w:val="clear" w:color="auto" w:fill="FFFFFF"/>
          <w:lang w:val="ru-RU"/>
        </w:rPr>
        <w:t>Такие</w:t>
      </w:r>
      <w:r w:rsidR="004C1DBB" w:rsidRPr="00983AC2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C1DBB">
        <w:rPr>
          <w:rFonts w:cs="Arial"/>
          <w:color w:val="000000"/>
          <w:szCs w:val="22"/>
          <w:shd w:val="clear" w:color="auto" w:fill="FFFFFF"/>
          <w:lang w:val="ru-RU"/>
        </w:rPr>
        <w:t>связи</w:t>
      </w:r>
      <w:r w:rsidR="004C1DBB" w:rsidRPr="00983AC2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C1DBB">
        <w:rPr>
          <w:rFonts w:cs="Arial"/>
          <w:color w:val="000000"/>
          <w:szCs w:val="22"/>
          <w:shd w:val="clear" w:color="auto" w:fill="FFFFFF"/>
          <w:lang w:val="ru-RU"/>
        </w:rPr>
        <w:t>могут</w:t>
      </w:r>
      <w:r w:rsidR="004C1DBB" w:rsidRPr="00983AC2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C1DBB">
        <w:rPr>
          <w:rFonts w:cs="Arial"/>
          <w:color w:val="000000"/>
          <w:szCs w:val="22"/>
          <w:shd w:val="clear" w:color="auto" w:fill="FFFFFF"/>
          <w:lang w:val="ru-RU"/>
        </w:rPr>
        <w:t>способствовать</w:t>
      </w:r>
      <w:r w:rsidR="004C1DBB" w:rsidRPr="00983AC2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83AC2">
        <w:rPr>
          <w:rFonts w:cs="Arial"/>
          <w:color w:val="000000"/>
          <w:szCs w:val="22"/>
          <w:shd w:val="clear" w:color="auto" w:fill="FFFFFF"/>
          <w:lang w:val="ru-RU"/>
        </w:rPr>
        <w:t>инклюзивному</w:t>
      </w:r>
      <w:r w:rsidR="00983AC2" w:rsidRPr="00983AC2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83AC2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983AC2" w:rsidRPr="00983AC2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83AC2">
        <w:rPr>
          <w:rFonts w:cs="Arial"/>
          <w:color w:val="000000"/>
          <w:szCs w:val="22"/>
          <w:shd w:val="clear" w:color="auto" w:fill="FFFFFF"/>
          <w:lang w:val="ru-RU"/>
        </w:rPr>
        <w:t>устойчивому</w:t>
      </w:r>
      <w:r w:rsidR="00983AC2" w:rsidRPr="00983AC2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83AC2">
        <w:rPr>
          <w:rFonts w:cs="Arial"/>
          <w:color w:val="000000"/>
          <w:szCs w:val="22"/>
          <w:shd w:val="clear" w:color="auto" w:fill="FFFFFF"/>
          <w:lang w:val="ru-RU"/>
        </w:rPr>
        <w:t>экономическому</w:t>
      </w:r>
      <w:r w:rsidR="00983AC2" w:rsidRPr="00983AC2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83AC2">
        <w:rPr>
          <w:rFonts w:cs="Arial"/>
          <w:color w:val="000000"/>
          <w:szCs w:val="22"/>
          <w:shd w:val="clear" w:color="auto" w:fill="FFFFFF"/>
          <w:lang w:val="ru-RU"/>
        </w:rPr>
        <w:t>росту</w:t>
      </w:r>
      <w:r w:rsidR="00983AC2" w:rsidRPr="00983AC2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83AC2">
        <w:rPr>
          <w:rFonts w:cs="Arial"/>
          <w:color w:val="000000"/>
          <w:szCs w:val="22"/>
          <w:shd w:val="clear" w:color="auto" w:fill="FFFFFF"/>
          <w:lang w:val="ru-RU"/>
        </w:rPr>
        <w:t>при</w:t>
      </w:r>
      <w:r w:rsidR="00983AC2" w:rsidRPr="00983AC2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83AC2">
        <w:rPr>
          <w:rFonts w:cs="Arial"/>
          <w:color w:val="000000"/>
          <w:szCs w:val="22"/>
          <w:shd w:val="clear" w:color="auto" w:fill="FFFFFF"/>
          <w:lang w:val="ru-RU"/>
        </w:rPr>
        <w:t>условии</w:t>
      </w:r>
      <w:r w:rsidR="00983AC2" w:rsidRPr="00983AC2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83AC2">
        <w:rPr>
          <w:rFonts w:cs="Arial"/>
          <w:color w:val="000000"/>
          <w:szCs w:val="22"/>
          <w:shd w:val="clear" w:color="auto" w:fill="FFFFFF"/>
          <w:lang w:val="ru-RU"/>
        </w:rPr>
        <w:t>уважения</w:t>
      </w:r>
      <w:r w:rsidR="00983AC2" w:rsidRPr="00983AC2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83AC2">
        <w:rPr>
          <w:rFonts w:cs="Arial"/>
          <w:color w:val="000000"/>
          <w:szCs w:val="22"/>
          <w:shd w:val="clear" w:color="auto" w:fill="FFFFFF"/>
          <w:lang w:val="ru-RU"/>
        </w:rPr>
        <w:t>социальных функций и культурного значения живого наследия (ЦУР 8).</w:t>
      </w:r>
    </w:p>
    <w:p w14:paraId="5B7D8635" w14:textId="54045EC4" w:rsidR="00A0186D" w:rsidRPr="006D0E5D" w:rsidRDefault="00F20504" w:rsidP="00325030">
      <w:pPr>
        <w:pStyle w:val="Paragraphedeliste"/>
        <w:numPr>
          <w:ilvl w:val="0"/>
          <w:numId w:val="16"/>
        </w:numPr>
        <w:ind w:left="540" w:hanging="540"/>
        <w:jc w:val="both"/>
        <w:rPr>
          <w:rFonts w:ascii="Arial" w:hAnsi="Arial" w:cs="Arial"/>
          <w:b/>
        </w:rPr>
      </w:pPr>
      <w:r w:rsidRPr="006D0E5D">
        <w:rPr>
          <w:rFonts w:ascii="Arial" w:hAnsi="Arial" w:cs="Arial"/>
          <w:b/>
          <w:lang w:val="ru-RU"/>
        </w:rPr>
        <w:t>Перспективные направления</w:t>
      </w:r>
    </w:p>
    <w:p w14:paraId="02E62346" w14:textId="37EEF957" w:rsidR="00EA6810" w:rsidRPr="00C87FF9" w:rsidRDefault="00F20504" w:rsidP="00325030">
      <w:pPr>
        <w:pStyle w:val="Marge"/>
        <w:numPr>
          <w:ilvl w:val="0"/>
          <w:numId w:val="9"/>
        </w:numPr>
        <w:spacing w:after="120"/>
        <w:ind w:left="567" w:hanging="567"/>
        <w:rPr>
          <w:lang w:val="ru-RU"/>
        </w:rPr>
      </w:pPr>
      <w:r>
        <w:rPr>
          <w:rFonts w:cs="Arial"/>
          <w:color w:val="000000"/>
          <w:szCs w:val="22"/>
          <w:shd w:val="clear" w:color="auto" w:fill="FFFFFF"/>
          <w:lang w:val="ru-RU"/>
        </w:rPr>
        <w:t>Полученные</w:t>
      </w:r>
      <w:r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ходе</w:t>
      </w:r>
      <w:r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Pr="00325030">
        <w:rPr>
          <w:rFonts w:cstheme="minorHAnsi"/>
          <w:lang w:val="ru-RU"/>
        </w:rPr>
        <w:t>опроса</w:t>
      </w:r>
      <w:r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ответы</w:t>
      </w:r>
      <w:r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показали</w:t>
      </w:r>
      <w:r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что</w:t>
      </w:r>
      <w:r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государства</w:t>
      </w:r>
      <w:r w:rsidRPr="00D81854">
        <w:rPr>
          <w:rFonts w:cs="Arial"/>
          <w:color w:val="000000"/>
          <w:szCs w:val="22"/>
          <w:shd w:val="clear" w:color="auto" w:fill="FFFFFF"/>
          <w:lang w:val="ru-RU"/>
        </w:rPr>
        <w:t>-</w:t>
      </w:r>
      <w:r>
        <w:rPr>
          <w:rFonts w:cs="Arial"/>
          <w:color w:val="000000"/>
          <w:szCs w:val="22"/>
          <w:shd w:val="clear" w:color="auto" w:fill="FFFFFF"/>
          <w:lang w:val="ru-RU"/>
        </w:rPr>
        <w:t>участники</w:t>
      </w:r>
      <w:r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очень</w:t>
      </w:r>
      <w:r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заинтересованы</w:t>
      </w:r>
      <w:r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81854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D81854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81854">
        <w:rPr>
          <w:rFonts w:cs="Arial"/>
          <w:color w:val="000000"/>
          <w:szCs w:val="22"/>
          <w:shd w:val="clear" w:color="auto" w:fill="FFFFFF"/>
          <w:lang w:val="ru-RU"/>
        </w:rPr>
        <w:t>переходе</w:t>
      </w:r>
      <w:r w:rsidR="00D81854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81854">
        <w:rPr>
          <w:rFonts w:cs="Arial"/>
          <w:color w:val="000000"/>
          <w:szCs w:val="22"/>
          <w:shd w:val="clear" w:color="auto" w:fill="FFFFFF"/>
          <w:lang w:val="ru-RU"/>
        </w:rPr>
        <w:t>Конвенции</w:t>
      </w:r>
      <w:r w:rsidR="00D81854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2003</w:t>
      </w:r>
      <w:r w:rsidR="00D81854" w:rsidRPr="00D81854">
        <w:rPr>
          <w:rFonts w:cs="Arial"/>
          <w:color w:val="000000"/>
          <w:szCs w:val="22"/>
          <w:shd w:val="clear" w:color="auto" w:fill="FFFFFF"/>
          <w:lang w:val="en-US"/>
        </w:rPr>
        <w:t> </w:t>
      </w:r>
      <w:r w:rsidR="00D81854">
        <w:rPr>
          <w:rFonts w:cs="Arial"/>
          <w:color w:val="000000"/>
          <w:szCs w:val="22"/>
          <w:shd w:val="clear" w:color="auto" w:fill="FFFFFF"/>
          <w:lang w:val="ru-RU"/>
        </w:rPr>
        <w:t>г</w:t>
      </w:r>
      <w:r w:rsidR="00D81854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. </w:t>
      </w:r>
      <w:r w:rsidR="00D81854">
        <w:rPr>
          <w:rFonts w:cs="Arial"/>
          <w:color w:val="000000"/>
          <w:szCs w:val="22"/>
          <w:shd w:val="clear" w:color="auto" w:fill="FFFFFF"/>
          <w:lang w:val="ru-RU"/>
        </w:rPr>
        <w:t>к</w:t>
      </w:r>
      <w:r w:rsidR="00D81854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81854">
        <w:rPr>
          <w:rFonts w:cs="Arial"/>
          <w:color w:val="000000"/>
          <w:szCs w:val="22"/>
          <w:shd w:val="clear" w:color="auto" w:fill="FFFFFF"/>
          <w:lang w:val="ru-RU"/>
        </w:rPr>
        <w:t>тематическим</w:t>
      </w:r>
      <w:r w:rsidR="00D81854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81854">
        <w:rPr>
          <w:rFonts w:cs="Arial"/>
          <w:color w:val="000000"/>
          <w:szCs w:val="22"/>
          <w:shd w:val="clear" w:color="auto" w:fill="FFFFFF"/>
          <w:lang w:val="ru-RU"/>
        </w:rPr>
        <w:t>действиям</w:t>
      </w:r>
      <w:r w:rsidR="00D81854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(</w:t>
      </w:r>
      <w:r w:rsidR="00C87FF9">
        <w:rPr>
          <w:rFonts w:cs="Arial"/>
          <w:color w:val="000000"/>
          <w:szCs w:val="22"/>
          <w:shd w:val="clear" w:color="auto" w:fill="FFFFFF"/>
          <w:lang w:val="ru-RU"/>
        </w:rPr>
        <w:t>график</w:t>
      </w:r>
      <w:r w:rsidR="00D81854">
        <w:rPr>
          <w:rFonts w:cs="Arial"/>
          <w:color w:val="000000"/>
          <w:szCs w:val="22"/>
          <w:shd w:val="clear" w:color="auto" w:fill="FFFFFF"/>
          <w:lang w:val="ru-RU"/>
        </w:rPr>
        <w:t> </w:t>
      </w:r>
      <w:r w:rsidR="00D81854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2). </w:t>
      </w:r>
      <w:r w:rsidR="00D81854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D81854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81854">
        <w:rPr>
          <w:rFonts w:cs="Arial"/>
          <w:color w:val="000000"/>
          <w:szCs w:val="22"/>
          <w:shd w:val="clear" w:color="auto" w:fill="FFFFFF"/>
          <w:lang w:val="ru-RU"/>
        </w:rPr>
        <w:t>дополнение</w:t>
      </w:r>
      <w:r w:rsidR="00D81854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81854">
        <w:rPr>
          <w:rFonts w:cs="Arial"/>
          <w:color w:val="000000"/>
          <w:szCs w:val="22"/>
          <w:shd w:val="clear" w:color="auto" w:fill="FFFFFF"/>
          <w:lang w:val="ru-RU"/>
        </w:rPr>
        <w:t>к</w:t>
      </w:r>
      <w:r w:rsidR="00D81854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81854">
        <w:rPr>
          <w:rFonts w:cs="Arial"/>
          <w:color w:val="000000"/>
          <w:szCs w:val="22"/>
          <w:shd w:val="clear" w:color="auto" w:fill="FFFFFF"/>
          <w:lang w:val="ru-RU"/>
        </w:rPr>
        <w:t>теме</w:t>
      </w:r>
      <w:r w:rsidR="00D81854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81854">
        <w:rPr>
          <w:rFonts w:cs="Arial"/>
          <w:color w:val="000000"/>
          <w:szCs w:val="22"/>
          <w:shd w:val="clear" w:color="auto" w:fill="FFFFFF"/>
          <w:lang w:val="ru-RU"/>
        </w:rPr>
        <w:t>нематериального</w:t>
      </w:r>
      <w:r w:rsidR="00D81854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81854">
        <w:rPr>
          <w:rFonts w:cs="Arial"/>
          <w:color w:val="000000"/>
          <w:szCs w:val="22"/>
          <w:shd w:val="clear" w:color="auto" w:fill="FFFFFF"/>
          <w:lang w:val="ru-RU"/>
        </w:rPr>
        <w:t>культурного</w:t>
      </w:r>
      <w:r w:rsidR="00D81854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81854">
        <w:rPr>
          <w:rFonts w:cs="Arial"/>
          <w:color w:val="000000"/>
          <w:szCs w:val="22"/>
          <w:shd w:val="clear" w:color="auto" w:fill="FFFFFF"/>
          <w:lang w:val="ru-RU"/>
        </w:rPr>
        <w:t>наследия</w:t>
      </w:r>
      <w:r w:rsidR="00D81854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81854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D81854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81854">
        <w:rPr>
          <w:rFonts w:cs="Arial"/>
          <w:color w:val="000000"/>
          <w:szCs w:val="22"/>
          <w:shd w:val="clear" w:color="auto" w:fill="FFFFFF"/>
          <w:lang w:val="ru-RU"/>
        </w:rPr>
        <w:t>образования,</w:t>
      </w:r>
      <w:r w:rsidR="00D81854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87FF9">
        <w:rPr>
          <w:rFonts w:cs="Arial"/>
          <w:color w:val="000000"/>
          <w:szCs w:val="22"/>
          <w:shd w:val="clear" w:color="auto" w:fill="FFFFFF"/>
          <w:lang w:val="ru-RU"/>
        </w:rPr>
        <w:t>в качестве важных для будущей работы Конвенции 2003 г.</w:t>
      </w:r>
      <w:r w:rsidR="00C87FF9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87FF9">
        <w:rPr>
          <w:rFonts w:cs="Arial"/>
          <w:color w:val="000000"/>
          <w:szCs w:val="22"/>
          <w:shd w:val="clear" w:color="auto" w:fill="FFFFFF"/>
          <w:lang w:val="ru-RU"/>
        </w:rPr>
        <w:t xml:space="preserve">был назван </w:t>
      </w:r>
      <w:r w:rsidR="00296354">
        <w:rPr>
          <w:rFonts w:cs="Arial"/>
          <w:color w:val="000000"/>
          <w:szCs w:val="22"/>
          <w:shd w:val="clear" w:color="auto" w:fill="FFFFFF"/>
          <w:lang w:val="ru-RU"/>
        </w:rPr>
        <w:t>широкий спектр</w:t>
      </w:r>
      <w:r w:rsidR="00951520">
        <w:rPr>
          <w:rFonts w:cs="Arial"/>
          <w:color w:val="000000"/>
          <w:szCs w:val="22"/>
          <w:shd w:val="clear" w:color="auto" w:fill="FFFFFF"/>
          <w:lang w:val="ru-RU"/>
        </w:rPr>
        <w:t xml:space="preserve"> тематических</w:t>
      </w:r>
      <w:r w:rsidR="00951520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51520">
        <w:rPr>
          <w:rFonts w:cs="Arial"/>
          <w:color w:val="000000"/>
          <w:szCs w:val="22"/>
          <w:shd w:val="clear" w:color="auto" w:fill="FFFFFF"/>
          <w:lang w:val="ru-RU"/>
        </w:rPr>
        <w:t>областей</w:t>
      </w:r>
      <w:r w:rsidR="00951520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51520">
        <w:rPr>
          <w:rFonts w:cs="Arial"/>
          <w:color w:val="000000"/>
          <w:szCs w:val="22"/>
          <w:shd w:val="clear" w:color="auto" w:fill="FFFFFF"/>
          <w:lang w:val="ru-RU"/>
        </w:rPr>
        <w:t>– таких</w:t>
      </w:r>
      <w:r w:rsidR="00951520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51520">
        <w:rPr>
          <w:rFonts w:cs="Arial"/>
          <w:color w:val="000000"/>
          <w:szCs w:val="22"/>
          <w:shd w:val="clear" w:color="auto" w:fill="FFFFFF"/>
          <w:lang w:val="ru-RU"/>
        </w:rPr>
        <w:t>как</w:t>
      </w:r>
      <w:r w:rsidR="00951520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51520">
        <w:rPr>
          <w:rFonts w:cs="Arial"/>
          <w:color w:val="000000"/>
          <w:szCs w:val="22"/>
          <w:shd w:val="clear" w:color="auto" w:fill="FFFFFF"/>
          <w:lang w:val="ru-RU"/>
        </w:rPr>
        <w:t>нематериальное</w:t>
      </w:r>
      <w:r w:rsidR="00951520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51520">
        <w:rPr>
          <w:rFonts w:cs="Arial"/>
          <w:color w:val="000000"/>
          <w:szCs w:val="22"/>
          <w:shd w:val="clear" w:color="auto" w:fill="FFFFFF"/>
          <w:lang w:val="ru-RU"/>
        </w:rPr>
        <w:t>культурное</w:t>
      </w:r>
      <w:r w:rsidR="00951520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51520">
        <w:rPr>
          <w:rFonts w:cs="Arial"/>
          <w:color w:val="000000"/>
          <w:szCs w:val="22"/>
          <w:shd w:val="clear" w:color="auto" w:fill="FFFFFF"/>
          <w:lang w:val="ru-RU"/>
        </w:rPr>
        <w:t>наследие</w:t>
      </w:r>
      <w:r w:rsidR="00951520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51520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951520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51520">
        <w:rPr>
          <w:rFonts w:cs="Arial"/>
          <w:color w:val="000000"/>
          <w:szCs w:val="22"/>
          <w:shd w:val="clear" w:color="auto" w:fill="FFFFFF"/>
          <w:lang w:val="ru-RU"/>
        </w:rPr>
        <w:t>коренные</w:t>
      </w:r>
      <w:r w:rsidR="00951520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51520">
        <w:rPr>
          <w:rFonts w:cs="Arial"/>
          <w:color w:val="000000"/>
          <w:szCs w:val="22"/>
          <w:shd w:val="clear" w:color="auto" w:fill="FFFFFF"/>
          <w:lang w:val="ru-RU"/>
        </w:rPr>
        <w:t>народы</w:t>
      </w:r>
      <w:r w:rsidR="00951520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951520">
        <w:rPr>
          <w:rFonts w:cs="Arial"/>
          <w:color w:val="000000"/>
          <w:szCs w:val="22"/>
          <w:shd w:val="clear" w:color="auto" w:fill="FFFFFF"/>
          <w:lang w:val="ru-RU"/>
        </w:rPr>
        <w:t>изменение</w:t>
      </w:r>
      <w:r w:rsidR="00951520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51520">
        <w:rPr>
          <w:rFonts w:cs="Arial"/>
          <w:color w:val="000000"/>
          <w:szCs w:val="22"/>
          <w:shd w:val="clear" w:color="auto" w:fill="FFFFFF"/>
          <w:lang w:val="ru-RU"/>
        </w:rPr>
        <w:t>климата</w:t>
      </w:r>
      <w:r w:rsidR="00951520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951520">
        <w:rPr>
          <w:rFonts w:cs="Arial"/>
          <w:color w:val="000000"/>
          <w:szCs w:val="22"/>
          <w:shd w:val="clear" w:color="auto" w:fill="FFFFFF"/>
          <w:lang w:val="ru-RU"/>
        </w:rPr>
        <w:t>чрезвычайные</w:t>
      </w:r>
      <w:r w:rsidR="00951520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51520">
        <w:rPr>
          <w:rFonts w:cs="Arial"/>
          <w:color w:val="000000"/>
          <w:szCs w:val="22"/>
          <w:shd w:val="clear" w:color="auto" w:fill="FFFFFF"/>
          <w:lang w:val="ru-RU"/>
        </w:rPr>
        <w:t>ситуации</w:t>
      </w:r>
      <w:r w:rsidR="00951520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951520">
        <w:rPr>
          <w:rFonts w:cs="Arial"/>
          <w:color w:val="000000"/>
          <w:szCs w:val="22"/>
          <w:shd w:val="clear" w:color="auto" w:fill="FFFFFF"/>
          <w:lang w:val="ru-RU"/>
        </w:rPr>
        <w:t xml:space="preserve">туризм и сельское хозяйство/продовольственная безопасность </w:t>
      </w:r>
      <w:r w:rsid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(вопросы </w:t>
      </w:r>
      <w:r w:rsidR="00951520" w:rsidRPr="00D81854">
        <w:rPr>
          <w:rFonts w:cs="Arial"/>
          <w:color w:val="000000"/>
          <w:szCs w:val="22"/>
          <w:shd w:val="clear" w:color="auto" w:fill="FFFFFF"/>
          <w:lang w:val="ru-RU"/>
        </w:rPr>
        <w:t>7.</w:t>
      </w:r>
      <w:r w:rsidR="00951520" w:rsidRPr="00A0186D">
        <w:rPr>
          <w:rFonts w:cs="Arial"/>
          <w:color w:val="000000"/>
          <w:szCs w:val="22"/>
          <w:shd w:val="clear" w:color="auto" w:fill="FFFFFF"/>
        </w:rPr>
        <w:t>a</w:t>
      </w:r>
      <w:r w:rsidR="00951520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51520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951520" w:rsidRPr="00D81854">
        <w:rPr>
          <w:rFonts w:cs="Arial"/>
          <w:color w:val="000000"/>
          <w:szCs w:val="22"/>
          <w:shd w:val="clear" w:color="auto" w:fill="FFFFFF"/>
          <w:lang w:val="ru-RU"/>
        </w:rPr>
        <w:t xml:space="preserve"> 7.</w:t>
      </w:r>
      <w:r w:rsidR="00951520" w:rsidRPr="00A0186D">
        <w:rPr>
          <w:rFonts w:cs="Arial"/>
          <w:color w:val="000000"/>
          <w:szCs w:val="22"/>
          <w:shd w:val="clear" w:color="auto" w:fill="FFFFFF"/>
        </w:rPr>
        <w:t>b</w:t>
      </w:r>
      <w:r w:rsidR="00951520">
        <w:rPr>
          <w:rFonts w:cs="Arial"/>
          <w:color w:val="000000"/>
          <w:szCs w:val="22"/>
          <w:shd w:val="clear" w:color="auto" w:fill="FFFFFF"/>
          <w:lang w:val="ru-RU"/>
        </w:rPr>
        <w:t>).</w:t>
      </w:r>
      <w:bookmarkStart w:id="0" w:name="_GoBack"/>
      <w:bookmarkEnd w:id="0"/>
    </w:p>
    <w:p w14:paraId="784AB6D7" w14:textId="7BE25ED6" w:rsidR="006F1104" w:rsidRDefault="006F1104" w:rsidP="006F1104">
      <w:pPr>
        <w:pStyle w:val="Marge"/>
        <w:ind w:left="993" w:right="-1"/>
        <w:rPr>
          <w:rFonts w:cs="Arial"/>
          <w:color w:val="000000"/>
          <w:szCs w:val="22"/>
          <w:shd w:val="clear" w:color="auto" w:fill="FFFFFF"/>
          <w:lang w:val="en-US"/>
        </w:rPr>
      </w:pPr>
      <w:r w:rsidRPr="004B4614">
        <w:rPr>
          <w:noProof/>
          <w:lang w:val="fr-FR" w:eastAsia="ja-JP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C321D5" wp14:editId="38A6D6DF">
                <wp:simplePos x="0" y="0"/>
                <wp:positionH relativeFrom="margin">
                  <wp:posOffset>342900</wp:posOffset>
                </wp:positionH>
                <wp:positionV relativeFrom="paragraph">
                  <wp:posOffset>3226435</wp:posOffset>
                </wp:positionV>
                <wp:extent cx="5463540" cy="158750"/>
                <wp:effectExtent l="0" t="0" r="381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540" cy="1587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31B1BD" w14:textId="77777777" w:rsidR="006F1104" w:rsidRPr="006E38D3" w:rsidRDefault="006F1104" w:rsidP="006F1104">
                            <w:pPr>
                              <w:pStyle w:val="Lgende"/>
                              <w:jc w:val="center"/>
                              <w:rPr>
                                <w:rFonts w:cs="Arial"/>
                                <w:noProof/>
                                <w:color w:val="000000" w:themeColor="text1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>График</w:t>
                            </w:r>
                            <w:r w:rsidRPr="006E38D3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 xml:space="preserve"> 2: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>Конвенция</w:t>
                            </w:r>
                            <w:r w:rsidRPr="006E38D3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 xml:space="preserve"> 2003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>г</w:t>
                            </w:r>
                            <w:r w:rsidRPr="006E38D3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>и тематические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2C321D5" id="Text Box 6" o:spid="_x0000_s1027" type="#_x0000_t202" style="position:absolute;left:0;text-align:left;margin-left:27pt;margin-top:254.05pt;width:430.2pt;height:1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" stroked="f">
                <v:textbox inset="0,0,0,0">
                  <w:txbxContent>
                    <w:p w14:paraId="7B31B1BD" w14:textId="77777777" w:rsidR="006F1104" w:rsidRPr="006E38D3" w:rsidRDefault="006F1104" w:rsidP="006F1104">
                      <w:pPr>
                        <w:pStyle w:val="Caption"/>
                        <w:jc w:val="center"/>
                        <w:rPr>
                          <w:rFonts w:cs="Arial"/>
                          <w:noProof/>
                          <w:color w:val="000000" w:themeColor="text1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>График</w:t>
                      </w:r>
                      <w:r w:rsidRPr="006E38D3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 xml:space="preserve"> 2: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>Конвенция</w:t>
                      </w:r>
                      <w:r w:rsidRPr="006E38D3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 xml:space="preserve"> 2003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>г</w:t>
                      </w:r>
                      <w:r w:rsidRPr="006E38D3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>и тематические области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fr-FR" w:eastAsia="ja-JP"/>
        </w:rPr>
        <w:drawing>
          <wp:inline distT="0" distB="0" distL="0" distR="0" wp14:anchorId="683A7D0F" wp14:editId="738E0240">
            <wp:extent cx="5734050" cy="31623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572AECF" w14:textId="3118891B" w:rsidR="000F2376" w:rsidRPr="000C0719" w:rsidRDefault="00714A68" w:rsidP="00325030">
      <w:pPr>
        <w:pStyle w:val="Marge"/>
        <w:numPr>
          <w:ilvl w:val="0"/>
          <w:numId w:val="9"/>
        </w:numPr>
        <w:spacing w:before="360" w:after="120"/>
        <w:ind w:left="562" w:hanging="562"/>
        <w:rPr>
          <w:rFonts w:cs="Arial"/>
          <w:color w:val="000000"/>
          <w:szCs w:val="22"/>
          <w:shd w:val="clear" w:color="auto" w:fill="FFFFFF"/>
          <w:lang w:val="ru-RU"/>
        </w:rPr>
      </w:pPr>
      <w:r w:rsidRPr="000C0719">
        <w:rPr>
          <w:rFonts w:cs="Arial"/>
          <w:color w:val="000000"/>
          <w:szCs w:val="22"/>
          <w:shd w:val="clear" w:color="auto" w:fill="FFFFFF"/>
          <w:lang w:val="ru-RU"/>
        </w:rPr>
        <w:t>В соответствии со сквозным подходом к охране</w:t>
      </w:r>
      <w:r w:rsidR="00C87FF9" w:rsidRPr="000C0719">
        <w:rPr>
          <w:rFonts w:cs="Arial"/>
          <w:color w:val="000000"/>
          <w:szCs w:val="22"/>
          <w:shd w:val="clear" w:color="auto" w:fill="FFFFFF"/>
          <w:lang w:val="ru-RU"/>
        </w:rPr>
        <w:t>,</w:t>
      </w:r>
      <w:r w:rsidRPr="000C0719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87FF9" w:rsidRPr="000C0719">
        <w:rPr>
          <w:rFonts w:cs="Arial"/>
          <w:color w:val="000000"/>
          <w:szCs w:val="22"/>
          <w:shd w:val="clear" w:color="auto" w:fill="FFFFFF"/>
          <w:lang w:val="ru-RU"/>
        </w:rPr>
        <w:t xml:space="preserve">в качестве одного из основных оперативных механизмов будущего выполнения Конвенции 2003 г. </w:t>
      </w:r>
      <w:r w:rsidRPr="000C0719">
        <w:rPr>
          <w:rFonts w:cs="Arial"/>
          <w:color w:val="000000"/>
          <w:szCs w:val="22"/>
          <w:shd w:val="clear" w:color="auto" w:fill="FFFFFF"/>
          <w:lang w:val="ru-RU"/>
        </w:rPr>
        <w:t>было подчеркнуто межсекторальное и межинституциональное сотрудничество</w:t>
      </w:r>
      <w:r w:rsidR="00C87FF9" w:rsidRPr="000C0719">
        <w:rPr>
          <w:rFonts w:cs="Arial"/>
          <w:color w:val="000000"/>
          <w:szCs w:val="22"/>
          <w:shd w:val="clear" w:color="auto" w:fill="FFFFFF"/>
          <w:lang w:val="ru-RU"/>
        </w:rPr>
        <w:t>.</w:t>
      </w:r>
      <w:r w:rsidRPr="000C0719">
        <w:rPr>
          <w:rFonts w:cs="Arial"/>
          <w:color w:val="000000"/>
          <w:szCs w:val="22"/>
          <w:shd w:val="clear" w:color="auto" w:fill="FFFFFF"/>
          <w:lang w:val="ru-RU"/>
        </w:rPr>
        <w:t xml:space="preserve"> Значительное число государств-участников предложил</w:t>
      </w:r>
      <w:r w:rsidR="00C87FF9" w:rsidRPr="000C0719">
        <w:rPr>
          <w:rFonts w:cs="Arial"/>
          <w:color w:val="000000"/>
          <w:szCs w:val="22"/>
          <w:shd w:val="clear" w:color="auto" w:fill="FFFFFF"/>
          <w:lang w:val="ru-RU"/>
        </w:rPr>
        <w:t>о</w:t>
      </w:r>
      <w:r w:rsidRPr="000C0719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EA5CCC" w:rsidRPr="000C0719">
        <w:rPr>
          <w:rFonts w:cs="Arial"/>
          <w:color w:val="000000"/>
          <w:szCs w:val="22"/>
          <w:shd w:val="clear" w:color="auto" w:fill="FFFFFF"/>
          <w:lang w:val="ru-RU"/>
        </w:rPr>
        <w:t>наладить стратегические межсекторальные партнерские отношения на местном, национальном, региональном и международном уровнях в целях содействия принятию эффективных мер по охране живого наследия. Сотрудничество в первую очередь может воспользоваться развитой сетью партнеров по выполнению Конвенции, включающей правительственные учреждения, сообщества, гражданское общество, экспертов, центр</w:t>
      </w:r>
      <w:r w:rsidR="00C87FF9" w:rsidRPr="000C0719">
        <w:rPr>
          <w:rFonts w:cs="Arial"/>
          <w:color w:val="000000"/>
          <w:szCs w:val="22"/>
          <w:shd w:val="clear" w:color="auto" w:fill="FFFFFF"/>
          <w:lang w:val="ru-RU"/>
        </w:rPr>
        <w:t>ы</w:t>
      </w:r>
      <w:r w:rsidR="00EA5CCC" w:rsidRPr="000C0719">
        <w:rPr>
          <w:rFonts w:cs="Arial"/>
          <w:color w:val="000000"/>
          <w:szCs w:val="22"/>
          <w:shd w:val="clear" w:color="auto" w:fill="FFFFFF"/>
          <w:lang w:val="ru-RU"/>
        </w:rPr>
        <w:t xml:space="preserve"> категории 2</w:t>
      </w:r>
      <w:r w:rsidR="00A0186D" w:rsidRPr="000C0719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EA5CCC" w:rsidRPr="000C0719">
        <w:rPr>
          <w:rFonts w:cs="Arial"/>
          <w:color w:val="000000"/>
          <w:szCs w:val="22"/>
          <w:shd w:val="clear" w:color="auto" w:fill="FFFFFF"/>
          <w:lang w:val="ru-RU"/>
        </w:rPr>
        <w:t>а также научные круги и частный сектор</w:t>
      </w:r>
      <w:r w:rsidR="004F24C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F24CA" w:rsidRPr="000C0719">
        <w:rPr>
          <w:rFonts w:cs="Arial"/>
          <w:color w:val="000000"/>
          <w:szCs w:val="22"/>
          <w:shd w:val="clear" w:color="auto" w:fill="FFFFFF"/>
          <w:lang w:val="ru-RU"/>
        </w:rPr>
        <w:t>(вопросы 10.</w:t>
      </w:r>
      <w:r w:rsidR="004F24CA" w:rsidRPr="000C0719">
        <w:rPr>
          <w:rFonts w:cs="Arial"/>
          <w:color w:val="000000"/>
          <w:szCs w:val="22"/>
          <w:shd w:val="clear" w:color="auto" w:fill="FFFFFF"/>
        </w:rPr>
        <w:t>a</w:t>
      </w:r>
      <w:r w:rsidR="004F24CA" w:rsidRPr="000C0719">
        <w:rPr>
          <w:rFonts w:cs="Arial"/>
          <w:color w:val="000000"/>
          <w:szCs w:val="22"/>
          <w:shd w:val="clear" w:color="auto" w:fill="FFFFFF"/>
          <w:lang w:val="ru-RU"/>
        </w:rPr>
        <w:t xml:space="preserve"> и 10.</w:t>
      </w:r>
      <w:r w:rsidR="004F24CA" w:rsidRPr="000C0719">
        <w:rPr>
          <w:rFonts w:cs="Arial"/>
          <w:color w:val="000000"/>
          <w:szCs w:val="22"/>
          <w:shd w:val="clear" w:color="auto" w:fill="FFFFFF"/>
        </w:rPr>
        <w:t>b</w:t>
      </w:r>
      <w:r w:rsidR="004F24CA" w:rsidRPr="000C0719">
        <w:rPr>
          <w:rFonts w:cs="Arial"/>
          <w:color w:val="000000"/>
          <w:szCs w:val="22"/>
          <w:shd w:val="clear" w:color="auto" w:fill="FFFFFF"/>
          <w:lang w:val="ru-RU"/>
        </w:rPr>
        <w:t>)</w:t>
      </w:r>
      <w:r w:rsidR="00EA5CCC" w:rsidRPr="000C0719">
        <w:rPr>
          <w:rFonts w:cs="Arial"/>
          <w:color w:val="000000"/>
          <w:szCs w:val="22"/>
          <w:shd w:val="clear" w:color="auto" w:fill="FFFFFF"/>
          <w:lang w:val="ru-RU"/>
        </w:rPr>
        <w:t xml:space="preserve">. </w:t>
      </w:r>
      <w:r w:rsidR="00CE36BA" w:rsidRPr="000C0719">
        <w:rPr>
          <w:rFonts w:cs="Arial"/>
          <w:color w:val="000000"/>
          <w:szCs w:val="22"/>
          <w:shd w:val="clear" w:color="auto" w:fill="FFFFFF"/>
          <w:lang w:val="ru-RU"/>
        </w:rPr>
        <w:t>Сотрудничество с различными секторами – образованием, наукой, сельским хозяйством, здравоохранением, туризмом, промышленностью и так далее – могло бы в равной степени способствовать межведомственному и межучрежденческому сотрудничеству с другими органами ООН в совместной реализации Повестки дня в области устойчивого развития на период до 2030 г.</w:t>
      </w:r>
    </w:p>
    <w:p w14:paraId="77C8AD39" w14:textId="6095DD0C" w:rsidR="00A0186D" w:rsidRPr="000C0719" w:rsidRDefault="00C41C20" w:rsidP="00325030">
      <w:pPr>
        <w:pStyle w:val="Marge"/>
        <w:numPr>
          <w:ilvl w:val="0"/>
          <w:numId w:val="9"/>
        </w:numPr>
        <w:spacing w:after="120"/>
        <w:ind w:left="567" w:hanging="567"/>
        <w:rPr>
          <w:rFonts w:cs="Arial"/>
          <w:color w:val="000000"/>
          <w:szCs w:val="22"/>
          <w:shd w:val="clear" w:color="auto" w:fill="FFFFFF"/>
          <w:lang w:val="ru-RU"/>
        </w:rPr>
      </w:pPr>
      <w:r>
        <w:rPr>
          <w:rFonts w:cs="Arial"/>
          <w:color w:val="000000"/>
          <w:szCs w:val="22"/>
          <w:shd w:val="clear" w:color="auto" w:fill="FFFFFF"/>
          <w:lang w:val="ru-RU"/>
        </w:rPr>
        <w:t>Также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был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рассмотрен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вопрос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межсекторального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сотрудничества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при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реализации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двух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 xml:space="preserve">глобальных приоритетов: Африки и Гендерного равенства </w:t>
      </w:r>
      <w:r w:rsidR="00A0186D" w:rsidRPr="00C41C20">
        <w:rPr>
          <w:rFonts w:cs="Arial"/>
          <w:color w:val="000000"/>
          <w:szCs w:val="22"/>
          <w:shd w:val="clear" w:color="auto" w:fill="FFFFFF"/>
          <w:lang w:val="ru-RU"/>
        </w:rPr>
        <w:t>(</w:t>
      </w:r>
      <w:r w:rsidR="003568FA">
        <w:rPr>
          <w:rFonts w:cs="Arial"/>
          <w:color w:val="000000"/>
          <w:szCs w:val="22"/>
          <w:shd w:val="clear" w:color="auto" w:fill="FFFFFF"/>
          <w:lang w:val="ru-RU"/>
        </w:rPr>
        <w:t>вопросы</w:t>
      </w:r>
      <w:r w:rsidR="00A0186D"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8.</w:t>
      </w:r>
      <w:r w:rsidR="00A0186D" w:rsidRPr="00A0186D">
        <w:rPr>
          <w:rFonts w:cs="Arial"/>
          <w:color w:val="000000"/>
          <w:szCs w:val="22"/>
          <w:shd w:val="clear" w:color="auto" w:fill="FFFFFF"/>
        </w:rPr>
        <w:t>a</w:t>
      </w:r>
      <w:r w:rsidR="00A0186D" w:rsidRPr="00C41C20">
        <w:rPr>
          <w:rFonts w:cs="Arial"/>
          <w:color w:val="000000"/>
          <w:szCs w:val="22"/>
          <w:shd w:val="clear" w:color="auto" w:fill="FFFFFF"/>
          <w:lang w:val="ru-RU"/>
        </w:rPr>
        <w:t>, 8.</w:t>
      </w:r>
      <w:r w:rsidR="00A0186D" w:rsidRPr="00A0186D">
        <w:rPr>
          <w:rFonts w:cs="Arial"/>
          <w:color w:val="000000"/>
          <w:szCs w:val="22"/>
          <w:shd w:val="clear" w:color="auto" w:fill="FFFFFF"/>
        </w:rPr>
        <w:t>b</w:t>
      </w:r>
      <w:r w:rsidR="003568FA"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3568FA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A0186D"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8.</w:t>
      </w:r>
      <w:r w:rsidR="00A0186D" w:rsidRPr="00A0186D">
        <w:rPr>
          <w:rFonts w:cs="Arial"/>
          <w:color w:val="000000"/>
          <w:szCs w:val="22"/>
          <w:shd w:val="clear" w:color="auto" w:fill="FFFFFF"/>
        </w:rPr>
        <w:t>c</w:t>
      </w:r>
      <w:r w:rsidR="00A0186D" w:rsidRPr="00C41C20">
        <w:rPr>
          <w:rFonts w:cs="Arial"/>
          <w:color w:val="000000"/>
          <w:szCs w:val="22"/>
          <w:shd w:val="clear" w:color="auto" w:fill="FFFFFF"/>
          <w:lang w:val="ru-RU"/>
        </w:rPr>
        <w:t>)</w:t>
      </w:r>
      <w:r w:rsidR="007D4A00"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(</w:t>
      </w:r>
      <w:r w:rsidR="00C87FF9">
        <w:rPr>
          <w:rFonts w:cs="Arial"/>
          <w:color w:val="000000"/>
          <w:szCs w:val="22"/>
          <w:shd w:val="clear" w:color="auto" w:fill="FFFFFF"/>
          <w:lang w:val="ru-RU"/>
        </w:rPr>
        <w:t>график</w:t>
      </w:r>
      <w:r w:rsidR="003568FA"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7D4A00" w:rsidRPr="00C41C20">
        <w:rPr>
          <w:rFonts w:cs="Arial"/>
          <w:color w:val="000000"/>
          <w:szCs w:val="22"/>
          <w:shd w:val="clear" w:color="auto" w:fill="FFFFFF"/>
          <w:lang w:val="ru-RU"/>
        </w:rPr>
        <w:t>3)</w:t>
      </w:r>
      <w:r w:rsidR="00A0186D"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.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Наблюдается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что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работа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Конвенции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оказывает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большое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влияние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на Африку. Это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является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результатом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плодотворных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мер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по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укреплению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потенциала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которые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были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предприняты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данном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регионе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государства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просили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активизировать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будущем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эти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меры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при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еще большем участии сообществ. Что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касается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гендерного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равенства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то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опрос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показал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что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всё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еще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есть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возможности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улучшения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интеграции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гендерной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проблематики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программы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механизмы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Конвенции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посредством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инициатив</w:t>
      </w:r>
      <w:r w:rsidRPr="00C41C20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по повышению осведомленности и мероприятий по укреплению потенциала. Для</w:t>
      </w:r>
      <w:r w:rsidRPr="006D0F6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повышения</w:t>
      </w:r>
      <w:r w:rsidRPr="006D0F6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эффективности</w:t>
      </w:r>
      <w:r w:rsidRPr="006D0F6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Pr="006D0F6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Африке</w:t>
      </w:r>
      <w:r w:rsidRPr="006D0F6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6D0F6F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6D0F6F" w:rsidRPr="006D0F6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6D0F6F">
        <w:rPr>
          <w:rFonts w:cs="Arial"/>
          <w:color w:val="000000"/>
          <w:szCs w:val="22"/>
          <w:shd w:val="clear" w:color="auto" w:fill="FFFFFF"/>
          <w:lang w:val="ru-RU"/>
        </w:rPr>
        <w:t>течение следующей Среднесрочной стратегии государства</w:t>
      </w:r>
      <w:r w:rsidR="006D0F6F" w:rsidRPr="006D0F6F">
        <w:rPr>
          <w:rFonts w:cs="Arial"/>
          <w:color w:val="000000"/>
          <w:szCs w:val="22"/>
          <w:shd w:val="clear" w:color="auto" w:fill="FFFFFF"/>
          <w:lang w:val="ru-RU"/>
        </w:rPr>
        <w:t>-</w:t>
      </w:r>
      <w:r w:rsidR="006D0F6F">
        <w:rPr>
          <w:rFonts w:cs="Arial"/>
          <w:color w:val="000000"/>
          <w:szCs w:val="22"/>
          <w:shd w:val="clear" w:color="auto" w:fill="FFFFFF"/>
          <w:lang w:val="ru-RU"/>
        </w:rPr>
        <w:t>участники</w:t>
      </w:r>
      <w:r w:rsidR="006D0F6F" w:rsidRPr="006D0F6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6D0F6F">
        <w:rPr>
          <w:rFonts w:cs="Arial"/>
          <w:color w:val="000000"/>
          <w:szCs w:val="22"/>
          <w:shd w:val="clear" w:color="auto" w:fill="FFFFFF"/>
          <w:lang w:val="ru-RU"/>
        </w:rPr>
        <w:t>призвали</w:t>
      </w:r>
      <w:r w:rsidR="006D0F6F" w:rsidRPr="006D0F6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6D0F6F">
        <w:rPr>
          <w:rFonts w:cs="Arial"/>
          <w:color w:val="000000"/>
          <w:szCs w:val="22"/>
          <w:shd w:val="clear" w:color="auto" w:fill="FFFFFF"/>
          <w:lang w:val="ru-RU"/>
        </w:rPr>
        <w:t>к</w:t>
      </w:r>
      <w:r w:rsidR="006D0F6F" w:rsidRPr="006D0F6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6D0F6F">
        <w:rPr>
          <w:rFonts w:cs="Arial"/>
          <w:color w:val="000000"/>
          <w:szCs w:val="22"/>
          <w:shd w:val="clear" w:color="auto" w:fill="FFFFFF"/>
          <w:lang w:val="ru-RU"/>
        </w:rPr>
        <w:t>активному</w:t>
      </w:r>
      <w:r w:rsidR="006D0F6F" w:rsidRPr="006D0F6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6D0F6F">
        <w:rPr>
          <w:rFonts w:cs="Arial"/>
          <w:color w:val="000000"/>
          <w:szCs w:val="22"/>
          <w:shd w:val="clear" w:color="auto" w:fill="FFFFFF"/>
          <w:lang w:val="ru-RU"/>
        </w:rPr>
        <w:t>участию</w:t>
      </w:r>
      <w:r w:rsidR="006D0F6F" w:rsidRPr="006D0F6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6D0F6F">
        <w:rPr>
          <w:rFonts w:cs="Arial"/>
          <w:color w:val="000000"/>
          <w:szCs w:val="22"/>
          <w:shd w:val="clear" w:color="auto" w:fill="FFFFFF"/>
          <w:lang w:val="ru-RU"/>
        </w:rPr>
        <w:t>молодежи</w:t>
      </w:r>
      <w:r w:rsidR="006D0F6F" w:rsidRPr="006D0F6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6D0F6F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6D0F6F" w:rsidRPr="006D0F6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6D0F6F">
        <w:rPr>
          <w:rFonts w:cs="Arial"/>
          <w:color w:val="000000"/>
          <w:szCs w:val="22"/>
          <w:shd w:val="clear" w:color="auto" w:fill="FFFFFF"/>
          <w:lang w:val="ru-RU"/>
        </w:rPr>
        <w:t>деле</w:t>
      </w:r>
      <w:r w:rsidR="006D0F6F" w:rsidRPr="006D0F6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6D0F6F">
        <w:rPr>
          <w:rFonts w:cs="Arial"/>
          <w:color w:val="000000"/>
          <w:szCs w:val="22"/>
          <w:shd w:val="clear" w:color="auto" w:fill="FFFFFF"/>
          <w:lang w:val="ru-RU"/>
        </w:rPr>
        <w:t>охраны</w:t>
      </w:r>
      <w:r w:rsidR="006D0F6F" w:rsidRPr="006D0F6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6D0F6F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6D0F6F" w:rsidRPr="006D0F6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6D0F6F">
        <w:rPr>
          <w:rFonts w:cs="Arial"/>
          <w:color w:val="000000"/>
          <w:szCs w:val="22"/>
          <w:shd w:val="clear" w:color="auto" w:fill="FFFFFF"/>
          <w:lang w:val="ru-RU"/>
        </w:rPr>
        <w:t>передачи</w:t>
      </w:r>
      <w:r w:rsidR="006D0F6F" w:rsidRPr="006D0F6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6D0F6F">
        <w:rPr>
          <w:rFonts w:cs="Arial"/>
          <w:color w:val="000000"/>
          <w:szCs w:val="22"/>
          <w:shd w:val="clear" w:color="auto" w:fill="FFFFFF"/>
          <w:lang w:val="ru-RU"/>
        </w:rPr>
        <w:t>живого</w:t>
      </w:r>
      <w:r w:rsidR="006D0F6F" w:rsidRPr="006D0F6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6D0F6F">
        <w:rPr>
          <w:rFonts w:cs="Arial"/>
          <w:color w:val="000000"/>
          <w:szCs w:val="22"/>
          <w:shd w:val="clear" w:color="auto" w:fill="FFFFFF"/>
          <w:lang w:val="ru-RU"/>
        </w:rPr>
        <w:t>наследия</w:t>
      </w:r>
      <w:r w:rsidR="004D6E05">
        <w:rPr>
          <w:rFonts w:cs="Arial"/>
          <w:color w:val="000000"/>
          <w:szCs w:val="22"/>
          <w:shd w:val="clear" w:color="auto" w:fill="FFFFFF"/>
          <w:lang w:val="ru-RU"/>
        </w:rPr>
        <w:t>.</w:t>
      </w:r>
      <w:r w:rsidR="006D0F6F" w:rsidRPr="006D0F6F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87FF9">
        <w:rPr>
          <w:rFonts w:cs="Arial"/>
          <w:color w:val="000000"/>
          <w:szCs w:val="22"/>
          <w:shd w:val="clear" w:color="auto" w:fill="FFFFFF"/>
          <w:lang w:val="ru-RU"/>
        </w:rPr>
        <w:t>М</w:t>
      </w:r>
      <w:r w:rsidR="004D6E05">
        <w:rPr>
          <w:rFonts w:cs="Arial"/>
          <w:color w:val="000000"/>
          <w:szCs w:val="22"/>
          <w:shd w:val="clear" w:color="auto" w:fill="FFFFFF"/>
          <w:lang w:val="ru-RU"/>
        </w:rPr>
        <w:t>олодежь</w:t>
      </w:r>
      <w:r w:rsidR="004D6E05" w:rsidRPr="004D6E0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D6E05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4D6E05" w:rsidRPr="004D6E0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D6E05">
        <w:rPr>
          <w:rFonts w:cs="Arial"/>
          <w:color w:val="000000"/>
          <w:szCs w:val="22"/>
          <w:shd w:val="clear" w:color="auto" w:fill="FFFFFF"/>
          <w:lang w:val="ru-RU"/>
        </w:rPr>
        <w:t>коренные</w:t>
      </w:r>
      <w:r w:rsidR="004D6E05" w:rsidRPr="004D6E0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D6E05">
        <w:rPr>
          <w:rFonts w:cs="Arial"/>
          <w:color w:val="000000"/>
          <w:szCs w:val="22"/>
          <w:shd w:val="clear" w:color="auto" w:fill="FFFFFF"/>
          <w:lang w:val="ru-RU"/>
        </w:rPr>
        <w:t>народы</w:t>
      </w:r>
      <w:r w:rsidR="004D6E05" w:rsidRPr="004D6E0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D6E05">
        <w:rPr>
          <w:rFonts w:cs="Arial"/>
          <w:color w:val="000000"/>
          <w:szCs w:val="22"/>
          <w:shd w:val="clear" w:color="auto" w:fill="FFFFFF"/>
          <w:lang w:val="ru-RU"/>
        </w:rPr>
        <w:t>были</w:t>
      </w:r>
      <w:r w:rsidR="004D6E05" w:rsidRPr="004D6E0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D6E05">
        <w:rPr>
          <w:rFonts w:cs="Arial"/>
          <w:color w:val="000000"/>
          <w:szCs w:val="22"/>
          <w:shd w:val="clear" w:color="auto" w:fill="FFFFFF"/>
          <w:lang w:val="ru-RU"/>
        </w:rPr>
        <w:t>выделены</w:t>
      </w:r>
      <w:r w:rsidR="004D6E05" w:rsidRPr="004D6E0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D6E05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4D6E05" w:rsidRPr="004D6E0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D6E05">
        <w:rPr>
          <w:rFonts w:cs="Arial"/>
          <w:color w:val="000000"/>
          <w:szCs w:val="22"/>
          <w:shd w:val="clear" w:color="auto" w:fill="FFFFFF"/>
          <w:lang w:val="ru-RU"/>
        </w:rPr>
        <w:t>качестве</w:t>
      </w:r>
      <w:r w:rsidR="004D6E05" w:rsidRPr="004D6E0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D6E05">
        <w:rPr>
          <w:rFonts w:cs="Arial"/>
          <w:color w:val="000000"/>
          <w:szCs w:val="22"/>
          <w:shd w:val="clear" w:color="auto" w:fill="FFFFFF"/>
          <w:lang w:val="ru-RU"/>
        </w:rPr>
        <w:t>основных</w:t>
      </w:r>
      <w:r w:rsidR="004D6E05" w:rsidRPr="004D6E0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D6E05">
        <w:rPr>
          <w:rFonts w:cs="Arial"/>
          <w:color w:val="000000"/>
          <w:szCs w:val="22"/>
          <w:shd w:val="clear" w:color="auto" w:fill="FFFFFF"/>
          <w:lang w:val="ru-RU"/>
        </w:rPr>
        <w:t>приоритетных</w:t>
      </w:r>
      <w:r w:rsidR="004D6E05" w:rsidRPr="004D6E0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D6E05">
        <w:rPr>
          <w:rFonts w:cs="Arial"/>
          <w:color w:val="000000"/>
          <w:szCs w:val="22"/>
          <w:shd w:val="clear" w:color="auto" w:fill="FFFFFF"/>
          <w:lang w:val="ru-RU"/>
        </w:rPr>
        <w:t>групп</w:t>
      </w:r>
      <w:r w:rsidR="004D6E05" w:rsidRPr="004D6E0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4D6E05">
        <w:rPr>
          <w:rFonts w:cs="Arial"/>
          <w:color w:val="000000"/>
          <w:szCs w:val="22"/>
          <w:shd w:val="clear" w:color="auto" w:fill="FFFFFF"/>
          <w:lang w:val="ru-RU"/>
        </w:rPr>
        <w:t xml:space="preserve">для будущей работы Конвенции </w:t>
      </w:r>
      <w:r w:rsidR="00A0186D" w:rsidRPr="004D6E05">
        <w:rPr>
          <w:rFonts w:cs="Arial"/>
          <w:color w:val="000000"/>
          <w:szCs w:val="22"/>
          <w:shd w:val="clear" w:color="auto" w:fill="FFFFFF"/>
          <w:lang w:val="ru-RU"/>
        </w:rPr>
        <w:t>(</w:t>
      </w:r>
      <w:r w:rsidR="00CE36BA">
        <w:rPr>
          <w:rFonts w:cs="Arial"/>
          <w:color w:val="000000"/>
          <w:szCs w:val="22"/>
          <w:shd w:val="clear" w:color="auto" w:fill="FFFFFF"/>
          <w:lang w:val="ru-RU"/>
        </w:rPr>
        <w:t>вопрос</w:t>
      </w:r>
      <w:r w:rsidR="00A0186D" w:rsidRPr="004D6E05">
        <w:rPr>
          <w:rFonts w:cs="Arial"/>
          <w:color w:val="000000"/>
          <w:szCs w:val="22"/>
          <w:shd w:val="clear" w:color="auto" w:fill="FFFFFF"/>
          <w:lang w:val="ru-RU"/>
        </w:rPr>
        <w:t xml:space="preserve"> 8.</w:t>
      </w:r>
      <w:r w:rsidR="00A0186D" w:rsidRPr="00A0186D">
        <w:rPr>
          <w:rFonts w:cs="Arial"/>
          <w:color w:val="000000"/>
          <w:szCs w:val="22"/>
          <w:shd w:val="clear" w:color="auto" w:fill="FFFFFF"/>
        </w:rPr>
        <w:t>d</w:t>
      </w:r>
      <w:r w:rsidR="00A0186D" w:rsidRPr="004D6E05">
        <w:rPr>
          <w:rFonts w:cs="Arial"/>
          <w:color w:val="000000"/>
          <w:szCs w:val="22"/>
          <w:shd w:val="clear" w:color="auto" w:fill="FFFFFF"/>
          <w:lang w:val="ru-RU"/>
        </w:rPr>
        <w:t xml:space="preserve">). </w:t>
      </w:r>
      <w:r w:rsidR="00DA403E">
        <w:rPr>
          <w:rFonts w:cs="Arial"/>
          <w:color w:val="000000"/>
          <w:szCs w:val="22"/>
          <w:shd w:val="clear" w:color="auto" w:fill="FFFFFF"/>
          <w:lang w:val="ru-RU"/>
        </w:rPr>
        <w:t>Расширение</w:t>
      </w:r>
      <w:r w:rsidR="00DA403E" w:rsidRPr="00DA403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A403E">
        <w:rPr>
          <w:rFonts w:cs="Arial"/>
          <w:color w:val="000000"/>
          <w:szCs w:val="22"/>
          <w:shd w:val="clear" w:color="auto" w:fill="FFFFFF"/>
          <w:lang w:val="ru-RU"/>
        </w:rPr>
        <w:t>прав</w:t>
      </w:r>
      <w:r w:rsidR="00DA403E" w:rsidRPr="00DA403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A403E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DA403E" w:rsidRPr="00DA403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A403E">
        <w:rPr>
          <w:rFonts w:cs="Arial"/>
          <w:color w:val="000000"/>
          <w:szCs w:val="22"/>
          <w:shd w:val="clear" w:color="auto" w:fill="FFFFFF"/>
          <w:lang w:val="ru-RU"/>
        </w:rPr>
        <w:t>возможностей</w:t>
      </w:r>
      <w:r w:rsidR="00DA403E" w:rsidRPr="00DA403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A403E">
        <w:rPr>
          <w:rFonts w:cs="Arial"/>
          <w:color w:val="000000"/>
          <w:szCs w:val="22"/>
          <w:shd w:val="clear" w:color="auto" w:fill="FFFFFF"/>
          <w:lang w:val="ru-RU"/>
        </w:rPr>
        <w:t>молодежи</w:t>
      </w:r>
      <w:r w:rsidR="00DA403E" w:rsidRPr="00DA403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A403E">
        <w:rPr>
          <w:rFonts w:cs="Arial"/>
          <w:color w:val="000000"/>
          <w:szCs w:val="22"/>
          <w:shd w:val="clear" w:color="auto" w:fill="FFFFFF"/>
          <w:lang w:val="ru-RU"/>
        </w:rPr>
        <w:t>подняло</w:t>
      </w:r>
      <w:r w:rsidR="00DA403E" w:rsidRPr="00DA403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A403E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DA403E" w:rsidRPr="00DA403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A403E">
        <w:rPr>
          <w:rFonts w:cs="Arial"/>
          <w:color w:val="000000"/>
          <w:szCs w:val="22"/>
          <w:shd w:val="clear" w:color="auto" w:fill="FFFFFF"/>
          <w:lang w:val="ru-RU"/>
        </w:rPr>
        <w:t>равной</w:t>
      </w:r>
      <w:r w:rsidR="00DA403E" w:rsidRPr="00DA403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A403E">
        <w:rPr>
          <w:rFonts w:cs="Arial"/>
          <w:color w:val="000000"/>
          <w:szCs w:val="22"/>
          <w:shd w:val="clear" w:color="auto" w:fill="FFFFFF"/>
          <w:lang w:val="ru-RU"/>
        </w:rPr>
        <w:t>степени</w:t>
      </w:r>
      <w:r w:rsidR="00DA403E" w:rsidRPr="00DA403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A403E">
        <w:rPr>
          <w:rFonts w:cs="Arial"/>
          <w:color w:val="000000"/>
          <w:szCs w:val="22"/>
          <w:shd w:val="clear" w:color="auto" w:fill="FFFFFF"/>
          <w:lang w:val="ru-RU"/>
        </w:rPr>
        <w:t>вопрос</w:t>
      </w:r>
      <w:r w:rsidR="00DA403E" w:rsidRPr="00DA403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A403E">
        <w:rPr>
          <w:rFonts w:cs="Arial"/>
          <w:color w:val="000000"/>
          <w:szCs w:val="22"/>
          <w:shd w:val="clear" w:color="auto" w:fill="FFFFFF"/>
          <w:lang w:val="ru-RU"/>
        </w:rPr>
        <w:t>об</w:t>
      </w:r>
      <w:r w:rsidR="00DA403E" w:rsidRPr="00DA403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A403E">
        <w:rPr>
          <w:rFonts w:cs="Arial"/>
          <w:color w:val="000000"/>
          <w:szCs w:val="22"/>
          <w:shd w:val="clear" w:color="auto" w:fill="FFFFFF"/>
          <w:lang w:val="ru-RU"/>
        </w:rPr>
        <w:t>альтернативных</w:t>
      </w:r>
      <w:r w:rsidR="00DA403E" w:rsidRPr="00DA403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A403E">
        <w:rPr>
          <w:rFonts w:cs="Arial"/>
          <w:color w:val="000000"/>
          <w:szCs w:val="22"/>
          <w:shd w:val="clear" w:color="auto" w:fill="FFFFFF"/>
          <w:lang w:val="ru-RU"/>
        </w:rPr>
        <w:t>подходах</w:t>
      </w:r>
      <w:r w:rsidR="00DA403E" w:rsidRPr="00DA403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A403E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DA403E" w:rsidRPr="00DA403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A403E">
        <w:rPr>
          <w:rFonts w:cs="Arial"/>
          <w:color w:val="000000"/>
          <w:szCs w:val="22"/>
          <w:shd w:val="clear" w:color="auto" w:fill="FFFFFF"/>
          <w:lang w:val="ru-RU"/>
        </w:rPr>
        <w:t>новаторских</w:t>
      </w:r>
      <w:r w:rsidR="00DA403E" w:rsidRPr="00DA403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A403E">
        <w:rPr>
          <w:rFonts w:cs="Arial"/>
          <w:color w:val="000000"/>
          <w:szCs w:val="22"/>
          <w:shd w:val="clear" w:color="auto" w:fill="FFFFFF"/>
          <w:lang w:val="ru-RU"/>
        </w:rPr>
        <w:t>методах</w:t>
      </w:r>
      <w:r w:rsidR="00DA403E" w:rsidRPr="00DA403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A403E">
        <w:rPr>
          <w:rFonts w:cs="Arial"/>
          <w:color w:val="000000"/>
          <w:szCs w:val="22"/>
          <w:shd w:val="clear" w:color="auto" w:fill="FFFFFF"/>
          <w:lang w:val="ru-RU"/>
        </w:rPr>
        <w:t>охраны</w:t>
      </w:r>
      <w:r w:rsidR="00DA403E" w:rsidRPr="00DA403E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DA403E">
        <w:rPr>
          <w:rFonts w:cs="Arial"/>
          <w:color w:val="000000"/>
          <w:szCs w:val="22"/>
          <w:shd w:val="clear" w:color="auto" w:fill="FFFFFF"/>
          <w:lang w:val="ru-RU"/>
        </w:rPr>
        <w:t>особенно</w:t>
      </w:r>
      <w:r w:rsidR="00DA403E" w:rsidRPr="00DA403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A403E">
        <w:rPr>
          <w:rFonts w:cs="Arial"/>
          <w:color w:val="000000"/>
          <w:szCs w:val="22"/>
          <w:shd w:val="clear" w:color="auto" w:fill="FFFFFF"/>
          <w:lang w:val="ru-RU"/>
        </w:rPr>
        <w:t>с</w:t>
      </w:r>
      <w:r w:rsidR="00DA403E" w:rsidRPr="00DA403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A403E">
        <w:rPr>
          <w:rFonts w:cs="Arial"/>
          <w:color w:val="000000"/>
          <w:szCs w:val="22"/>
          <w:shd w:val="clear" w:color="auto" w:fill="FFFFFF"/>
          <w:lang w:val="ru-RU"/>
        </w:rPr>
        <w:t>помощью</w:t>
      </w:r>
      <w:r w:rsidR="00DA403E" w:rsidRPr="00DA403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A403E">
        <w:rPr>
          <w:rFonts w:cs="Arial"/>
          <w:color w:val="000000"/>
          <w:szCs w:val="22"/>
          <w:shd w:val="clear" w:color="auto" w:fill="FFFFFF"/>
          <w:lang w:val="ru-RU"/>
        </w:rPr>
        <w:t>цифровых</w:t>
      </w:r>
      <w:r w:rsidR="00DA403E" w:rsidRPr="00DA403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A403E">
        <w:rPr>
          <w:rFonts w:cs="Arial"/>
          <w:color w:val="000000"/>
          <w:szCs w:val="22"/>
          <w:shd w:val="clear" w:color="auto" w:fill="FFFFFF"/>
          <w:lang w:val="ru-RU"/>
        </w:rPr>
        <w:t>технологий</w:t>
      </w:r>
      <w:r w:rsidR="00DA403E" w:rsidRPr="00DA403E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DA403E">
        <w:rPr>
          <w:rFonts w:cs="Arial"/>
          <w:color w:val="000000"/>
          <w:szCs w:val="22"/>
          <w:shd w:val="clear" w:color="auto" w:fill="FFFFFF"/>
          <w:lang w:val="ru-RU"/>
        </w:rPr>
        <w:t>для</w:t>
      </w:r>
      <w:r w:rsidR="00DA403E" w:rsidRPr="00DA403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A403E">
        <w:rPr>
          <w:rFonts w:cs="Arial"/>
          <w:color w:val="000000"/>
          <w:szCs w:val="22"/>
          <w:shd w:val="clear" w:color="auto" w:fill="FFFFFF"/>
          <w:lang w:val="ru-RU"/>
        </w:rPr>
        <w:t>стимулирования</w:t>
      </w:r>
      <w:r w:rsidR="00DA403E" w:rsidRPr="00DA403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A403E">
        <w:rPr>
          <w:rFonts w:cs="Arial"/>
          <w:color w:val="000000"/>
          <w:szCs w:val="22"/>
          <w:shd w:val="clear" w:color="auto" w:fill="FFFFFF"/>
          <w:lang w:val="ru-RU"/>
        </w:rPr>
        <w:t>межпоколенной</w:t>
      </w:r>
      <w:r w:rsidR="00DA403E" w:rsidRPr="00DA403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DA403E">
        <w:rPr>
          <w:rFonts w:cs="Arial"/>
          <w:color w:val="000000"/>
          <w:szCs w:val="22"/>
          <w:shd w:val="clear" w:color="auto" w:fill="FFFFFF"/>
          <w:lang w:val="ru-RU"/>
        </w:rPr>
        <w:t>передачи увлекательным и инклюзивным способом.</w:t>
      </w:r>
    </w:p>
    <w:p w14:paraId="02BE4B9E" w14:textId="185A78CD" w:rsidR="00A0186D" w:rsidRPr="00A75973" w:rsidRDefault="007F7103" w:rsidP="00CC3B32">
      <w:pPr>
        <w:pStyle w:val="Marge"/>
        <w:numPr>
          <w:ilvl w:val="0"/>
          <w:numId w:val="9"/>
        </w:numPr>
        <w:spacing w:before="240" w:after="120"/>
        <w:ind w:left="562" w:hanging="562"/>
        <w:rPr>
          <w:rFonts w:cs="Arial"/>
          <w:color w:val="000000"/>
          <w:szCs w:val="22"/>
          <w:shd w:val="clear" w:color="auto" w:fill="FFFFFF"/>
          <w:lang w:val="ru-RU"/>
        </w:rPr>
      </w:pPr>
      <w:r>
        <w:rPr>
          <w:noProof/>
          <w:lang w:val="fr-FR" w:eastAsia="ja-JP"/>
        </w:rPr>
        <w:lastRenderedPageBreak/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5D3FA14" wp14:editId="4426A533">
                <wp:simplePos x="0" y="0"/>
                <wp:positionH relativeFrom="margin">
                  <wp:posOffset>-255905</wp:posOffset>
                </wp:positionH>
                <wp:positionV relativeFrom="paragraph">
                  <wp:posOffset>0</wp:posOffset>
                </wp:positionV>
                <wp:extent cx="6666865" cy="2590800"/>
                <wp:effectExtent l="0" t="0" r="635" b="0"/>
                <wp:wrapSquare wrapText="bothSides"/>
                <wp:docPr id="18" name="Группа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6865" cy="2590800"/>
                          <a:chOff x="1241595" y="0"/>
                          <a:chExt cx="8059905" cy="2800350"/>
                        </a:xfrm>
                      </wpg:grpSpPr>
                      <wpg:graphicFrame>
                        <wpg:cNvPr id="19" name="Диаграмма 19"/>
                        <wpg:cNvFrPr/>
                        <wpg:xfrm>
                          <a:off x="1241595" y="0"/>
                          <a:ext cx="3918275" cy="280035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6"/>
                          </a:graphicData>
                        </a:graphic>
                      </wpg:graphicFrame>
                      <wpg:graphicFrame>
                        <wpg:cNvPr id="20" name="Диаграмма 20"/>
                        <wpg:cNvFrPr/>
                        <wpg:xfrm>
                          <a:off x="5220238" y="0"/>
                          <a:ext cx="4081262" cy="280035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7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D69FB19" id="Группа 18" o:spid="_x0000_s1026" style="position:absolute;margin-left:-20.15pt;margin-top:0;width:524.95pt;height:204pt;z-index:251688960;mso-position-horizontal-relative:margin;mso-width-relative:margin;mso-height-relative:margin" coordorigin="12415" coordsize="80599,28003" o:gfxdata="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Диаграмма 19" o:spid="_x0000_s1027" type="#_x0000_t75" style="position:absolute;left:12342;top:-65;width:39354;height:281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">
                  <v:imagedata r:id="rId18" o:title=""/>
                  <o:lock v:ext="edit" aspectratio="f"/>
                </v:shape>
                <v:shape id="Диаграмма 20" o:spid="_x0000_s1028" type="#_x0000_t75" style="position:absolute;left:52138;top:-65;width:40976;height:281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">
                  <v:imagedata r:id="rId19" o:title=""/>
                  <o:lock v:ext="edit" aspectratio="f"/>
                </v:shape>
                <w10:wrap type="square" anchorx="margin"/>
              </v:group>
            </w:pict>
          </mc:Fallback>
        </mc:AlternateContent>
      </w:r>
      <w:r w:rsidR="00CC3B32" w:rsidRPr="008E6A53">
        <w:rPr>
          <w:noProof/>
          <w:lang w:val="fr-FR" w:eastAsia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71A926" wp14:editId="58E26D10">
                <wp:simplePos x="0" y="0"/>
                <wp:positionH relativeFrom="margin">
                  <wp:align>center</wp:align>
                </wp:positionH>
                <wp:positionV relativeFrom="paragraph">
                  <wp:posOffset>2545080</wp:posOffset>
                </wp:positionV>
                <wp:extent cx="5463540" cy="292100"/>
                <wp:effectExtent l="0" t="0" r="381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540" cy="2921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F2C273" w14:textId="401D65A1" w:rsidR="00B12EC6" w:rsidRPr="00541292" w:rsidRDefault="002C58D4" w:rsidP="008E5CE0">
                            <w:pPr>
                              <w:pStyle w:val="Lgende"/>
                              <w:rPr>
                                <w:rFonts w:cs="Arial"/>
                                <w:noProof/>
                                <w:color w:val="000000" w:themeColor="text1"/>
                                <w:lang w:val="ru-RU"/>
                              </w:rPr>
                            </w:pPr>
                            <w:r w:rsidRPr="00541292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br/>
                            </w:r>
                            <w:r w:rsidR="00C87FF9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>График</w:t>
                            </w:r>
                            <w:r w:rsidRPr="00541292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 xml:space="preserve"> 3: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>Конвенция</w:t>
                            </w:r>
                            <w:r w:rsidRPr="00541292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 xml:space="preserve"> 2003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>г</w:t>
                            </w:r>
                            <w:r w:rsidRPr="00541292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>и</w:t>
                            </w:r>
                            <w:r w:rsidRPr="00541292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="00541292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>глобальные</w:t>
                            </w:r>
                            <w:r w:rsidR="00541292" w:rsidRPr="00541292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="00541292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>приоритеты</w:t>
                            </w:r>
                            <w:r w:rsidR="00541292" w:rsidRPr="00541292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="00541292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>ЮН</w:t>
                            </w:r>
                            <w:r w:rsidR="004D101A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>Е</w:t>
                            </w:r>
                            <w:r w:rsidR="00541292">
                              <w:rPr>
                                <w:rFonts w:ascii="Arial" w:hAnsi="Arial" w:cs="Arial"/>
                                <w:color w:val="000000" w:themeColor="text1"/>
                                <w:lang w:val="ru-RU"/>
                              </w:rPr>
                              <w:t>СКО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171A926" id="Text Box 8" o:spid="_x0000_s1028" type="#_x0000_t202" style="position:absolute;left:0;text-align:left;margin-left:0;margin-top:200.4pt;width:430.2pt;height:23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" stroked="f">
                <v:textbox inset="0,0,0,0">
                  <w:txbxContent>
                    <w:p w14:paraId="30F2C273" w14:textId="401D65A1" w:rsidR="00B12EC6" w:rsidRPr="00541292" w:rsidRDefault="002C58D4" w:rsidP="008E5CE0">
                      <w:pPr>
                        <w:pStyle w:val="Caption"/>
                        <w:rPr>
                          <w:rFonts w:cs="Arial"/>
                          <w:noProof/>
                          <w:color w:val="000000" w:themeColor="text1"/>
                          <w:lang w:val="ru-RU"/>
                        </w:rPr>
                      </w:pPr>
                      <w:r w:rsidRPr="00541292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br/>
                      </w:r>
                      <w:r w:rsidR="00C87FF9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>График</w:t>
                      </w:r>
                      <w:r w:rsidRPr="00541292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 xml:space="preserve"> 3: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>Конвенция</w:t>
                      </w:r>
                      <w:r w:rsidRPr="00541292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 xml:space="preserve"> 2003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>г</w:t>
                      </w:r>
                      <w:r w:rsidRPr="00541292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>и</w:t>
                      </w:r>
                      <w:r w:rsidRPr="00541292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="00541292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>глобальные</w:t>
                      </w:r>
                      <w:r w:rsidR="00541292" w:rsidRPr="00541292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="00541292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>приоритеты</w:t>
                      </w:r>
                      <w:r w:rsidR="00541292" w:rsidRPr="00541292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="00541292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>ЮН</w:t>
                      </w:r>
                      <w:r w:rsidR="004D101A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>Е</w:t>
                      </w:r>
                      <w:r w:rsidR="00541292">
                        <w:rPr>
                          <w:rFonts w:ascii="Arial" w:hAnsi="Arial" w:cs="Arial"/>
                          <w:color w:val="000000" w:themeColor="text1"/>
                          <w:lang w:val="ru-RU"/>
                        </w:rPr>
                        <w:t>СКО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Еще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одна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важная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рекомендация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вытекающая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из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опроса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заключается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необходимости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создания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стратегических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региональных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межрегиональных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альянсов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с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региональными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органами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>.</w:t>
      </w:r>
      <w:r w:rsidR="00A0186D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качестве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одной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из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ключевых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возможностей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финансирования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87FF9">
        <w:rPr>
          <w:rFonts w:cs="Arial"/>
          <w:color w:val="000000"/>
          <w:szCs w:val="22"/>
          <w:shd w:val="clear" w:color="auto" w:fill="FFFFFF"/>
          <w:lang w:val="ru-RU"/>
        </w:rPr>
        <w:t>при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мобилизации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необходимых ресурсов для Конвенции 2003 г. было предложено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сотрудничество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с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региональными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финансовыми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органами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такими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как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региональные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банки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440B">
        <w:rPr>
          <w:rFonts w:cs="Arial"/>
          <w:color w:val="000000"/>
          <w:szCs w:val="22"/>
          <w:shd w:val="clear" w:color="auto" w:fill="FFFFFF"/>
          <w:lang w:val="ru-RU"/>
        </w:rPr>
        <w:t>развития</w:t>
      </w:r>
      <w:r w:rsidR="005E440B" w:rsidRPr="005E440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A0186D" w:rsidRPr="0027401A">
        <w:rPr>
          <w:rFonts w:cs="Arial"/>
          <w:color w:val="000000"/>
          <w:szCs w:val="22"/>
          <w:shd w:val="clear" w:color="auto" w:fill="FFFFFF"/>
          <w:lang w:val="ru-RU"/>
        </w:rPr>
        <w:t>(</w:t>
      </w:r>
      <w:r w:rsidR="00CE36BA">
        <w:rPr>
          <w:rFonts w:cs="Arial"/>
          <w:color w:val="000000"/>
          <w:szCs w:val="22"/>
          <w:shd w:val="clear" w:color="auto" w:fill="FFFFFF"/>
          <w:lang w:val="ru-RU"/>
        </w:rPr>
        <w:t>вопросы</w:t>
      </w:r>
      <w:r w:rsidR="00A0186D" w:rsidRP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 11.</w:t>
      </w:r>
      <w:r w:rsidR="00A0186D" w:rsidRPr="00A0186D">
        <w:rPr>
          <w:rFonts w:cs="Arial"/>
          <w:color w:val="000000"/>
          <w:szCs w:val="22"/>
          <w:shd w:val="clear" w:color="auto" w:fill="FFFFFF"/>
        </w:rPr>
        <w:t>a</w:t>
      </w:r>
      <w:r w:rsidR="002C667C" w:rsidRP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E36BA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A0186D" w:rsidRP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 11.</w:t>
      </w:r>
      <w:r w:rsidR="00A0186D" w:rsidRPr="00A0186D">
        <w:rPr>
          <w:rFonts w:cs="Arial"/>
          <w:color w:val="000000"/>
          <w:szCs w:val="22"/>
          <w:shd w:val="clear" w:color="auto" w:fill="FFFFFF"/>
        </w:rPr>
        <w:t>b</w:t>
      </w:r>
      <w:r w:rsidR="00A0186D" w:rsidRP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). </w:t>
      </w:r>
      <w:r w:rsidR="0027401A">
        <w:rPr>
          <w:rFonts w:cs="Arial"/>
          <w:color w:val="000000"/>
          <w:szCs w:val="22"/>
          <w:shd w:val="clear" w:color="auto" w:fill="FFFFFF"/>
          <w:lang w:val="ru-RU"/>
        </w:rPr>
        <w:t>Ожидания</w:t>
      </w:r>
      <w:r w:rsidR="0027401A" w:rsidRP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7401A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27401A" w:rsidRP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7401A">
        <w:rPr>
          <w:rFonts w:cs="Arial"/>
          <w:color w:val="000000"/>
          <w:szCs w:val="22"/>
          <w:shd w:val="clear" w:color="auto" w:fill="FFFFFF"/>
          <w:lang w:val="ru-RU"/>
        </w:rPr>
        <w:t>требования</w:t>
      </w:r>
      <w:r w:rsidR="0027401A" w:rsidRP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7401A">
        <w:rPr>
          <w:rFonts w:cs="Arial"/>
          <w:color w:val="000000"/>
          <w:szCs w:val="22"/>
          <w:shd w:val="clear" w:color="auto" w:fill="FFFFFF"/>
          <w:lang w:val="ru-RU"/>
        </w:rPr>
        <w:t>по</w:t>
      </w:r>
      <w:r w:rsidR="0027401A" w:rsidRP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7401A">
        <w:rPr>
          <w:rFonts w:cs="Arial"/>
          <w:color w:val="000000"/>
          <w:szCs w:val="22"/>
          <w:shd w:val="clear" w:color="auto" w:fill="FFFFFF"/>
          <w:lang w:val="ru-RU"/>
        </w:rPr>
        <w:t>охране</w:t>
      </w:r>
      <w:r w:rsidR="0027401A" w:rsidRP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7401A">
        <w:rPr>
          <w:rFonts w:cs="Arial"/>
          <w:color w:val="000000"/>
          <w:szCs w:val="22"/>
          <w:shd w:val="clear" w:color="auto" w:fill="FFFFFF"/>
          <w:lang w:val="ru-RU"/>
        </w:rPr>
        <w:t>нематериального</w:t>
      </w:r>
      <w:r w:rsidR="0027401A" w:rsidRP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7401A">
        <w:rPr>
          <w:rFonts w:cs="Arial"/>
          <w:color w:val="000000"/>
          <w:szCs w:val="22"/>
          <w:shd w:val="clear" w:color="auto" w:fill="FFFFFF"/>
          <w:lang w:val="ru-RU"/>
        </w:rPr>
        <w:t>культурного</w:t>
      </w:r>
      <w:r w:rsidR="0027401A" w:rsidRP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7401A">
        <w:rPr>
          <w:rFonts w:cs="Arial"/>
          <w:color w:val="000000"/>
          <w:szCs w:val="22"/>
          <w:shd w:val="clear" w:color="auto" w:fill="FFFFFF"/>
          <w:lang w:val="ru-RU"/>
        </w:rPr>
        <w:t>наследия</w:t>
      </w:r>
      <w:r w:rsidR="0027401A" w:rsidRP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7401A">
        <w:rPr>
          <w:rFonts w:cs="Arial"/>
          <w:color w:val="000000"/>
          <w:szCs w:val="22"/>
          <w:shd w:val="clear" w:color="auto" w:fill="FFFFFF"/>
          <w:lang w:val="ru-RU"/>
        </w:rPr>
        <w:t>на</w:t>
      </w:r>
      <w:r w:rsidR="0027401A" w:rsidRP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7401A">
        <w:rPr>
          <w:rFonts w:cs="Arial"/>
          <w:color w:val="000000"/>
          <w:szCs w:val="22"/>
          <w:shd w:val="clear" w:color="auto" w:fill="FFFFFF"/>
          <w:lang w:val="ru-RU"/>
        </w:rPr>
        <w:t>страновом</w:t>
      </w:r>
      <w:r w:rsidR="0027401A" w:rsidRP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7401A">
        <w:rPr>
          <w:rFonts w:cs="Arial"/>
          <w:color w:val="000000"/>
          <w:szCs w:val="22"/>
          <w:shd w:val="clear" w:color="auto" w:fill="FFFFFF"/>
          <w:lang w:val="ru-RU"/>
        </w:rPr>
        <w:t>уровне</w:t>
      </w:r>
      <w:r w:rsidR="0027401A" w:rsidRP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7401A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27401A" w:rsidRP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7401A">
        <w:rPr>
          <w:rFonts w:cs="Arial"/>
          <w:color w:val="000000"/>
          <w:szCs w:val="22"/>
          <w:shd w:val="clear" w:color="auto" w:fill="FFFFFF"/>
          <w:lang w:val="ru-RU"/>
        </w:rPr>
        <w:t>уровне</w:t>
      </w:r>
      <w:r w:rsidR="0027401A" w:rsidRP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7401A">
        <w:rPr>
          <w:rFonts w:cs="Arial"/>
          <w:color w:val="000000"/>
          <w:szCs w:val="22"/>
          <w:shd w:val="clear" w:color="auto" w:fill="FFFFFF"/>
          <w:lang w:val="ru-RU"/>
        </w:rPr>
        <w:t>сообществ</w:t>
      </w:r>
      <w:r w:rsidR="0027401A" w:rsidRP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7401A">
        <w:rPr>
          <w:rFonts w:cs="Arial"/>
          <w:color w:val="000000"/>
          <w:szCs w:val="22"/>
          <w:shd w:val="clear" w:color="auto" w:fill="FFFFFF"/>
          <w:lang w:val="ru-RU"/>
        </w:rPr>
        <w:t>быстро</w:t>
      </w:r>
      <w:r w:rsidR="0027401A" w:rsidRP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7401A">
        <w:rPr>
          <w:rFonts w:cs="Arial"/>
          <w:color w:val="000000"/>
          <w:szCs w:val="22"/>
          <w:shd w:val="clear" w:color="auto" w:fill="FFFFFF"/>
          <w:lang w:val="ru-RU"/>
        </w:rPr>
        <w:t>растут</w:t>
      </w:r>
      <w:r w:rsidR="0027401A" w:rsidRP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27401A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27401A" w:rsidRP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7401A">
        <w:rPr>
          <w:rFonts w:cs="Arial"/>
          <w:color w:val="000000"/>
          <w:szCs w:val="22"/>
          <w:shd w:val="clear" w:color="auto" w:fill="FFFFFF"/>
          <w:lang w:val="ru-RU"/>
        </w:rPr>
        <w:t>то</w:t>
      </w:r>
      <w:r w:rsidR="0027401A" w:rsidRP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7401A">
        <w:rPr>
          <w:rFonts w:cs="Arial"/>
          <w:color w:val="000000"/>
          <w:szCs w:val="22"/>
          <w:shd w:val="clear" w:color="auto" w:fill="FFFFFF"/>
          <w:lang w:val="ru-RU"/>
        </w:rPr>
        <w:t>время</w:t>
      </w:r>
      <w:r w:rsidR="0027401A" w:rsidRP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7401A">
        <w:rPr>
          <w:rFonts w:cs="Arial"/>
          <w:color w:val="000000"/>
          <w:szCs w:val="22"/>
          <w:shd w:val="clear" w:color="auto" w:fill="FFFFFF"/>
          <w:lang w:val="ru-RU"/>
        </w:rPr>
        <w:t>как</w:t>
      </w:r>
      <w:r w:rsidR="0027401A" w:rsidRP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7401A">
        <w:rPr>
          <w:rFonts w:cs="Arial"/>
          <w:color w:val="000000"/>
          <w:szCs w:val="22"/>
          <w:shd w:val="clear" w:color="auto" w:fill="FFFFFF"/>
          <w:lang w:val="ru-RU"/>
        </w:rPr>
        <w:t>институциональный</w:t>
      </w:r>
      <w:r w:rsidR="0027401A" w:rsidRP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7401A">
        <w:rPr>
          <w:rFonts w:cs="Arial"/>
          <w:color w:val="000000"/>
          <w:szCs w:val="22"/>
          <w:shd w:val="clear" w:color="auto" w:fill="FFFFFF"/>
          <w:lang w:val="ru-RU"/>
        </w:rPr>
        <w:t>потенциал</w:t>
      </w:r>
      <w:r w:rsidR="0027401A" w:rsidRP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7401A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27401A" w:rsidRP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27401A">
        <w:rPr>
          <w:rFonts w:cs="Arial"/>
          <w:color w:val="000000"/>
          <w:szCs w:val="22"/>
          <w:shd w:val="clear" w:color="auto" w:fill="FFFFFF"/>
          <w:lang w:val="ru-RU"/>
        </w:rPr>
        <w:t xml:space="preserve">наличные ресурсы ЮНЕСКО ограничены. </w:t>
      </w:r>
      <w:r w:rsidR="005E54E6">
        <w:rPr>
          <w:rFonts w:cs="Arial"/>
          <w:color w:val="000000"/>
          <w:szCs w:val="22"/>
          <w:shd w:val="clear" w:color="auto" w:fill="FFFFFF"/>
          <w:lang w:val="ru-RU"/>
        </w:rPr>
        <w:t>Хотя</w:t>
      </w:r>
      <w:r w:rsidR="005E54E6" w:rsidRPr="005E54E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54E6">
        <w:rPr>
          <w:rFonts w:cs="Arial"/>
          <w:color w:val="000000"/>
          <w:szCs w:val="22"/>
          <w:shd w:val="clear" w:color="auto" w:fill="FFFFFF"/>
          <w:lang w:val="ru-RU"/>
        </w:rPr>
        <w:t>государства</w:t>
      </w:r>
      <w:r w:rsidR="005E54E6" w:rsidRPr="005E54E6">
        <w:rPr>
          <w:rFonts w:cs="Arial"/>
          <w:color w:val="000000"/>
          <w:szCs w:val="22"/>
          <w:shd w:val="clear" w:color="auto" w:fill="FFFFFF"/>
          <w:lang w:val="ru-RU"/>
        </w:rPr>
        <w:t>-</w:t>
      </w:r>
      <w:r w:rsidR="005E54E6">
        <w:rPr>
          <w:rFonts w:cs="Arial"/>
          <w:color w:val="000000"/>
          <w:szCs w:val="22"/>
          <w:shd w:val="clear" w:color="auto" w:fill="FFFFFF"/>
          <w:lang w:val="ru-RU"/>
        </w:rPr>
        <w:t>участники</w:t>
      </w:r>
      <w:r w:rsidR="005E54E6" w:rsidRPr="005E54E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54E6">
        <w:rPr>
          <w:rFonts w:cs="Arial"/>
          <w:color w:val="000000"/>
          <w:szCs w:val="22"/>
          <w:shd w:val="clear" w:color="auto" w:fill="FFFFFF"/>
          <w:lang w:val="ru-RU"/>
        </w:rPr>
        <w:t>по</w:t>
      </w:r>
      <w:r w:rsidR="005E54E6" w:rsidRPr="005E54E6">
        <w:rPr>
          <w:rFonts w:cs="Arial"/>
          <w:color w:val="000000"/>
          <w:szCs w:val="22"/>
          <w:shd w:val="clear" w:color="auto" w:fill="FFFFFF"/>
          <w:lang w:val="ru-RU"/>
        </w:rPr>
        <w:t>-</w:t>
      </w:r>
      <w:r w:rsidR="005E54E6">
        <w:rPr>
          <w:rFonts w:cs="Arial"/>
          <w:color w:val="000000"/>
          <w:szCs w:val="22"/>
          <w:shd w:val="clear" w:color="auto" w:fill="FFFFFF"/>
          <w:lang w:val="ru-RU"/>
        </w:rPr>
        <w:t>прежнему</w:t>
      </w:r>
      <w:r w:rsidR="005E54E6" w:rsidRPr="005E54E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54E6">
        <w:rPr>
          <w:rFonts w:cs="Arial"/>
          <w:color w:val="000000"/>
          <w:szCs w:val="22"/>
          <w:shd w:val="clear" w:color="auto" w:fill="FFFFFF"/>
          <w:lang w:val="ru-RU"/>
        </w:rPr>
        <w:t>рассматривают</w:t>
      </w:r>
      <w:r w:rsidR="005E54E6" w:rsidRPr="005E54E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54E6">
        <w:rPr>
          <w:rFonts w:cs="Arial"/>
          <w:color w:val="000000"/>
          <w:szCs w:val="22"/>
          <w:shd w:val="clear" w:color="auto" w:fill="FFFFFF"/>
          <w:lang w:val="ru-RU"/>
        </w:rPr>
        <w:t>добровольные</w:t>
      </w:r>
      <w:r w:rsidR="005E54E6" w:rsidRPr="005E54E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54E6">
        <w:rPr>
          <w:rFonts w:cs="Arial"/>
          <w:color w:val="000000"/>
          <w:szCs w:val="22"/>
          <w:shd w:val="clear" w:color="auto" w:fill="FFFFFF"/>
          <w:lang w:val="ru-RU"/>
        </w:rPr>
        <w:t>взносы</w:t>
      </w:r>
      <w:r w:rsidR="005E54E6" w:rsidRPr="005E54E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54E6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5E54E6" w:rsidRPr="005E54E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54E6">
        <w:rPr>
          <w:rFonts w:cs="Arial"/>
          <w:color w:val="000000"/>
          <w:szCs w:val="22"/>
          <w:shd w:val="clear" w:color="auto" w:fill="FFFFFF"/>
          <w:lang w:val="ru-RU"/>
        </w:rPr>
        <w:t>качестве</w:t>
      </w:r>
      <w:r w:rsidR="005E54E6" w:rsidRPr="005E54E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54E6">
        <w:rPr>
          <w:rFonts w:cs="Arial"/>
          <w:color w:val="000000"/>
          <w:szCs w:val="22"/>
          <w:shd w:val="clear" w:color="auto" w:fill="FFFFFF"/>
          <w:lang w:val="ru-RU"/>
        </w:rPr>
        <w:t>основного</w:t>
      </w:r>
      <w:r w:rsidR="005E54E6" w:rsidRPr="005E54E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54E6">
        <w:rPr>
          <w:rFonts w:cs="Arial"/>
          <w:color w:val="000000"/>
          <w:szCs w:val="22"/>
          <w:shd w:val="clear" w:color="auto" w:fill="FFFFFF"/>
          <w:lang w:val="ru-RU"/>
        </w:rPr>
        <w:t>источника</w:t>
      </w:r>
      <w:r w:rsidR="005E54E6" w:rsidRPr="005E54E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54E6">
        <w:rPr>
          <w:rFonts w:cs="Arial"/>
          <w:color w:val="000000"/>
          <w:szCs w:val="22"/>
          <w:shd w:val="clear" w:color="auto" w:fill="FFFFFF"/>
          <w:lang w:val="ru-RU"/>
        </w:rPr>
        <w:t>финансирования</w:t>
      </w:r>
      <w:r w:rsidR="005E54E6" w:rsidRPr="005E54E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54E6">
        <w:rPr>
          <w:rFonts w:cs="Arial"/>
          <w:color w:val="000000"/>
          <w:szCs w:val="22"/>
          <w:shd w:val="clear" w:color="auto" w:fill="FFFFFF"/>
          <w:lang w:val="ru-RU"/>
        </w:rPr>
        <w:t>Конвенции</w:t>
      </w:r>
      <w:r w:rsidR="005E54E6" w:rsidRPr="005E54E6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5E54E6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5E54E6" w:rsidRPr="005E54E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54E6">
        <w:rPr>
          <w:rFonts w:cs="Arial"/>
          <w:color w:val="000000"/>
          <w:szCs w:val="22"/>
          <w:shd w:val="clear" w:color="auto" w:fill="FFFFFF"/>
          <w:lang w:val="ru-RU"/>
        </w:rPr>
        <w:t>качестве</w:t>
      </w:r>
      <w:r w:rsidR="005E54E6" w:rsidRPr="005E54E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54E6">
        <w:rPr>
          <w:rFonts w:cs="Arial"/>
          <w:color w:val="000000"/>
          <w:szCs w:val="22"/>
          <w:shd w:val="clear" w:color="auto" w:fill="FFFFFF"/>
          <w:lang w:val="ru-RU"/>
        </w:rPr>
        <w:t>важных источников финансирования были также названы государственно</w:t>
      </w:r>
      <w:r w:rsidR="005E54E6" w:rsidRPr="005E54E6">
        <w:rPr>
          <w:rFonts w:cs="Arial"/>
          <w:color w:val="000000"/>
          <w:szCs w:val="22"/>
          <w:shd w:val="clear" w:color="auto" w:fill="FFFFFF"/>
          <w:lang w:val="ru-RU"/>
        </w:rPr>
        <w:t>-</w:t>
      </w:r>
      <w:r w:rsidR="005E54E6">
        <w:rPr>
          <w:rFonts w:cs="Arial"/>
          <w:color w:val="000000"/>
          <w:szCs w:val="22"/>
          <w:shd w:val="clear" w:color="auto" w:fill="FFFFFF"/>
          <w:lang w:val="ru-RU"/>
        </w:rPr>
        <w:t>частные</w:t>
      </w:r>
      <w:r w:rsidR="005E54E6" w:rsidRPr="005E54E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54E6">
        <w:rPr>
          <w:rFonts w:cs="Arial"/>
          <w:color w:val="000000"/>
          <w:szCs w:val="22"/>
          <w:shd w:val="clear" w:color="auto" w:fill="FFFFFF"/>
          <w:lang w:val="ru-RU"/>
        </w:rPr>
        <w:t>партнерства</w:t>
      </w:r>
      <w:r w:rsidR="005E54E6" w:rsidRPr="005E54E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54E6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5E54E6" w:rsidRPr="005E54E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54E6">
        <w:rPr>
          <w:rFonts w:cs="Arial"/>
          <w:color w:val="000000"/>
          <w:szCs w:val="22"/>
          <w:shd w:val="clear" w:color="auto" w:fill="FFFFFF"/>
          <w:lang w:val="ru-RU"/>
        </w:rPr>
        <w:t>партнерства</w:t>
      </w:r>
      <w:r w:rsidR="005E54E6" w:rsidRPr="005E54E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54E6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5E54E6" w:rsidRPr="005E54E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54E6">
        <w:rPr>
          <w:rFonts w:cs="Arial"/>
          <w:color w:val="000000"/>
          <w:szCs w:val="22"/>
          <w:shd w:val="clear" w:color="auto" w:fill="FFFFFF"/>
          <w:lang w:val="ru-RU"/>
        </w:rPr>
        <w:t>рамках</w:t>
      </w:r>
      <w:r w:rsidR="005E54E6" w:rsidRPr="005E54E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54E6">
        <w:rPr>
          <w:rFonts w:cs="Arial"/>
          <w:color w:val="000000"/>
          <w:szCs w:val="22"/>
          <w:shd w:val="clear" w:color="auto" w:fill="FFFFFF"/>
          <w:lang w:val="ru-RU"/>
        </w:rPr>
        <w:t>конкретных</w:t>
      </w:r>
      <w:r w:rsidR="005E54E6" w:rsidRPr="005E54E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E54E6">
        <w:rPr>
          <w:rFonts w:cs="Arial"/>
          <w:color w:val="000000"/>
          <w:szCs w:val="22"/>
          <w:shd w:val="clear" w:color="auto" w:fill="FFFFFF"/>
          <w:lang w:val="ru-RU"/>
        </w:rPr>
        <w:t>секторов</w:t>
      </w:r>
      <w:r w:rsidR="005E54E6" w:rsidRPr="005E54E6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69699B">
        <w:rPr>
          <w:rFonts w:cs="Arial"/>
          <w:color w:val="000000"/>
          <w:szCs w:val="22"/>
          <w:shd w:val="clear" w:color="auto" w:fill="FFFFFF"/>
          <w:lang w:val="ru-RU"/>
        </w:rPr>
        <w:t>вместе с корпоративными образованиями и фондами.</w:t>
      </w:r>
      <w:r w:rsidR="00A0186D" w:rsidRPr="0069699B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69699B">
        <w:rPr>
          <w:rFonts w:cs="Arial"/>
          <w:color w:val="000000"/>
          <w:szCs w:val="22"/>
          <w:shd w:val="clear" w:color="auto" w:fill="FFFFFF"/>
          <w:lang w:val="ru-RU"/>
        </w:rPr>
        <w:t>Кроме</w:t>
      </w:r>
      <w:r w:rsidR="0069699B" w:rsidRPr="009251F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69699B">
        <w:rPr>
          <w:rFonts w:cs="Arial"/>
          <w:color w:val="000000"/>
          <w:szCs w:val="22"/>
          <w:shd w:val="clear" w:color="auto" w:fill="FFFFFF"/>
          <w:lang w:val="ru-RU"/>
        </w:rPr>
        <w:t>того</w:t>
      </w:r>
      <w:r w:rsidR="0069699B" w:rsidRPr="009251FE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69699B">
        <w:rPr>
          <w:rFonts w:cs="Arial"/>
          <w:color w:val="000000"/>
          <w:szCs w:val="22"/>
          <w:shd w:val="clear" w:color="auto" w:fill="FFFFFF"/>
          <w:lang w:val="ru-RU"/>
        </w:rPr>
        <w:t>было</w:t>
      </w:r>
      <w:r w:rsidR="0069699B" w:rsidRPr="009251F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69699B">
        <w:rPr>
          <w:rFonts w:cs="Arial"/>
          <w:color w:val="000000"/>
          <w:szCs w:val="22"/>
          <w:shd w:val="clear" w:color="auto" w:fill="FFFFFF"/>
          <w:lang w:val="ru-RU"/>
        </w:rPr>
        <w:t>предложено</w:t>
      </w:r>
      <w:r w:rsidR="0069699B" w:rsidRPr="009251F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69699B">
        <w:rPr>
          <w:rFonts w:cs="Arial"/>
          <w:color w:val="000000"/>
          <w:szCs w:val="22"/>
          <w:shd w:val="clear" w:color="auto" w:fill="FFFFFF"/>
          <w:lang w:val="ru-RU"/>
        </w:rPr>
        <w:t>расширить</w:t>
      </w:r>
      <w:r w:rsidR="0069699B" w:rsidRPr="009251F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69699B">
        <w:rPr>
          <w:rFonts w:cs="Arial"/>
          <w:color w:val="000000"/>
          <w:szCs w:val="22"/>
          <w:shd w:val="clear" w:color="auto" w:fill="FFFFFF"/>
          <w:lang w:val="ru-RU"/>
        </w:rPr>
        <w:t>масштабы</w:t>
      </w:r>
      <w:r w:rsidR="0069699B" w:rsidRPr="009251F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69699B">
        <w:rPr>
          <w:rFonts w:cs="Arial"/>
          <w:color w:val="000000"/>
          <w:szCs w:val="22"/>
          <w:shd w:val="clear" w:color="auto" w:fill="FFFFFF"/>
          <w:lang w:val="ru-RU"/>
        </w:rPr>
        <w:t>межсекторального</w:t>
      </w:r>
      <w:r w:rsidR="0069699B" w:rsidRPr="009251F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69699B">
        <w:rPr>
          <w:rFonts w:cs="Arial"/>
          <w:color w:val="000000"/>
          <w:szCs w:val="22"/>
          <w:shd w:val="clear" w:color="auto" w:fill="FFFFFF"/>
          <w:lang w:val="ru-RU"/>
        </w:rPr>
        <w:t>сотрудничества</w:t>
      </w:r>
      <w:r w:rsidR="0069699B" w:rsidRPr="009251F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69699B">
        <w:rPr>
          <w:rFonts w:cs="Arial"/>
          <w:color w:val="000000"/>
          <w:szCs w:val="22"/>
          <w:shd w:val="clear" w:color="auto" w:fill="FFFFFF"/>
          <w:lang w:val="ru-RU"/>
        </w:rPr>
        <w:t>при</w:t>
      </w:r>
      <w:r w:rsidR="0069699B" w:rsidRPr="009251F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69699B">
        <w:rPr>
          <w:rFonts w:cs="Arial"/>
          <w:color w:val="000000"/>
          <w:szCs w:val="22"/>
          <w:shd w:val="clear" w:color="auto" w:fill="FFFFFF"/>
          <w:lang w:val="ru-RU"/>
        </w:rPr>
        <w:t>более</w:t>
      </w:r>
      <w:r w:rsidR="0069699B" w:rsidRPr="009251F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69699B">
        <w:rPr>
          <w:rFonts w:cs="Arial"/>
          <w:color w:val="000000"/>
          <w:szCs w:val="22"/>
          <w:shd w:val="clear" w:color="auto" w:fill="FFFFFF"/>
          <w:lang w:val="ru-RU"/>
        </w:rPr>
        <w:t>широком</w:t>
      </w:r>
      <w:r w:rsidR="0069699B" w:rsidRPr="009251F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69699B">
        <w:rPr>
          <w:rFonts w:cs="Arial"/>
          <w:color w:val="000000"/>
          <w:szCs w:val="22"/>
          <w:shd w:val="clear" w:color="auto" w:fill="FFFFFF"/>
          <w:lang w:val="ru-RU"/>
        </w:rPr>
        <w:t>участии</w:t>
      </w:r>
      <w:r w:rsidR="0069699B" w:rsidRPr="009251F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251FE">
        <w:rPr>
          <w:rFonts w:cs="Arial"/>
          <w:color w:val="000000"/>
          <w:szCs w:val="22"/>
          <w:shd w:val="clear" w:color="auto" w:fill="FFFFFF"/>
          <w:lang w:val="ru-RU"/>
        </w:rPr>
        <w:t>учреждений</w:t>
      </w:r>
      <w:r w:rsidR="009251FE" w:rsidRPr="009251F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251FE">
        <w:rPr>
          <w:rFonts w:cs="Arial"/>
          <w:color w:val="000000"/>
          <w:szCs w:val="22"/>
          <w:shd w:val="clear" w:color="auto" w:fill="FFFFFF"/>
          <w:lang w:val="ru-RU"/>
        </w:rPr>
        <w:t>высшего</w:t>
      </w:r>
      <w:r w:rsidR="009251FE" w:rsidRPr="009251F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251FE">
        <w:rPr>
          <w:rFonts w:cs="Arial"/>
          <w:color w:val="000000"/>
          <w:szCs w:val="22"/>
          <w:shd w:val="clear" w:color="auto" w:fill="FFFFFF"/>
          <w:lang w:val="ru-RU"/>
        </w:rPr>
        <w:t>образования</w:t>
      </w:r>
      <w:r w:rsidR="009251FE" w:rsidRPr="009251F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251FE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9251FE" w:rsidRPr="009251F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251FE">
        <w:rPr>
          <w:rFonts w:cs="Arial"/>
          <w:color w:val="000000"/>
          <w:szCs w:val="22"/>
          <w:shd w:val="clear" w:color="auto" w:fill="FFFFFF"/>
          <w:lang w:val="ru-RU"/>
        </w:rPr>
        <w:t>средств</w:t>
      </w:r>
      <w:r w:rsidR="009251FE" w:rsidRPr="009251F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251FE">
        <w:rPr>
          <w:rFonts w:cs="Arial"/>
          <w:color w:val="000000"/>
          <w:szCs w:val="22"/>
          <w:shd w:val="clear" w:color="auto" w:fill="FFFFFF"/>
          <w:lang w:val="ru-RU"/>
        </w:rPr>
        <w:t>массовой</w:t>
      </w:r>
      <w:r w:rsidR="009251FE" w:rsidRPr="009251F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251FE">
        <w:rPr>
          <w:rFonts w:cs="Arial"/>
          <w:color w:val="000000"/>
          <w:szCs w:val="22"/>
          <w:shd w:val="clear" w:color="auto" w:fill="FFFFFF"/>
          <w:lang w:val="ru-RU"/>
        </w:rPr>
        <w:t>информации</w:t>
      </w:r>
      <w:r w:rsidR="009251FE" w:rsidRPr="009251F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251FE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9251FE" w:rsidRPr="009251F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251FE">
        <w:rPr>
          <w:rFonts w:cs="Arial"/>
          <w:color w:val="000000"/>
          <w:szCs w:val="22"/>
          <w:shd w:val="clear" w:color="auto" w:fill="FFFFFF"/>
          <w:lang w:val="ru-RU"/>
        </w:rPr>
        <w:t>дополнение</w:t>
      </w:r>
      <w:r w:rsidR="009251FE" w:rsidRPr="009251F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251FE">
        <w:rPr>
          <w:rFonts w:cs="Arial"/>
          <w:color w:val="000000"/>
          <w:szCs w:val="22"/>
          <w:shd w:val="clear" w:color="auto" w:fill="FFFFFF"/>
          <w:lang w:val="ru-RU"/>
        </w:rPr>
        <w:t>к</w:t>
      </w:r>
      <w:r w:rsidR="009251FE" w:rsidRPr="009251F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251FE">
        <w:rPr>
          <w:rFonts w:cs="Arial"/>
          <w:color w:val="000000"/>
          <w:szCs w:val="22"/>
          <w:shd w:val="clear" w:color="auto" w:fill="FFFFFF"/>
          <w:lang w:val="ru-RU"/>
        </w:rPr>
        <w:t>конкретным</w:t>
      </w:r>
      <w:r w:rsidR="009251FE" w:rsidRPr="009251F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251FE">
        <w:rPr>
          <w:rFonts w:cs="Arial"/>
          <w:color w:val="000000"/>
          <w:szCs w:val="22"/>
          <w:shd w:val="clear" w:color="auto" w:fill="FFFFFF"/>
          <w:lang w:val="ru-RU"/>
        </w:rPr>
        <w:t>инициативам</w:t>
      </w:r>
      <w:r w:rsidR="009251FE" w:rsidRPr="009251F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251FE">
        <w:rPr>
          <w:rFonts w:cs="Arial"/>
          <w:color w:val="000000"/>
          <w:szCs w:val="22"/>
          <w:shd w:val="clear" w:color="auto" w:fill="FFFFFF"/>
          <w:lang w:val="ru-RU"/>
        </w:rPr>
        <w:t>по</w:t>
      </w:r>
      <w:r w:rsidR="009251FE" w:rsidRPr="009251F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251FE">
        <w:rPr>
          <w:rFonts w:cs="Arial"/>
          <w:color w:val="000000"/>
          <w:szCs w:val="22"/>
          <w:shd w:val="clear" w:color="auto" w:fill="FFFFFF"/>
          <w:lang w:val="ru-RU"/>
        </w:rPr>
        <w:t>сбору</w:t>
      </w:r>
      <w:r w:rsidR="009251FE" w:rsidRPr="009251F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251FE">
        <w:rPr>
          <w:rFonts w:cs="Arial"/>
          <w:color w:val="000000"/>
          <w:szCs w:val="22"/>
          <w:shd w:val="clear" w:color="auto" w:fill="FFFFFF"/>
          <w:lang w:val="ru-RU"/>
        </w:rPr>
        <w:t>средств, которые могли бы привлечь средства от частных и благотворительных организаций.</w:t>
      </w:r>
      <w:r w:rsidR="00A0186D" w:rsidRPr="009251FE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251FE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9251FE" w:rsidRPr="00A7597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251FE">
        <w:rPr>
          <w:rFonts w:cs="Arial"/>
          <w:color w:val="000000"/>
          <w:szCs w:val="22"/>
          <w:shd w:val="clear" w:color="auto" w:fill="FFFFFF"/>
          <w:lang w:val="ru-RU"/>
        </w:rPr>
        <w:t>наконец</w:t>
      </w:r>
      <w:r w:rsidR="009251FE" w:rsidRPr="00A75973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9251FE">
        <w:rPr>
          <w:rFonts w:cs="Arial"/>
          <w:color w:val="000000"/>
          <w:szCs w:val="22"/>
          <w:shd w:val="clear" w:color="auto" w:fill="FFFFFF"/>
          <w:lang w:val="ru-RU"/>
        </w:rPr>
        <w:t>альтернативные</w:t>
      </w:r>
      <w:r w:rsidR="009251FE" w:rsidRPr="00A7597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251FE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A75973">
        <w:rPr>
          <w:rFonts w:cs="Arial"/>
          <w:color w:val="000000"/>
          <w:szCs w:val="22"/>
          <w:shd w:val="clear" w:color="auto" w:fill="FFFFFF"/>
          <w:lang w:val="ru-RU"/>
        </w:rPr>
        <w:t>арианты</w:t>
      </w:r>
      <w:r w:rsidR="009251FE" w:rsidRPr="00A7597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251FE">
        <w:rPr>
          <w:rFonts w:cs="Arial"/>
          <w:color w:val="000000"/>
          <w:szCs w:val="22"/>
          <w:shd w:val="clear" w:color="auto" w:fill="FFFFFF"/>
          <w:lang w:val="ru-RU"/>
        </w:rPr>
        <w:t>финансирования</w:t>
      </w:r>
      <w:r w:rsidR="009251FE" w:rsidRPr="00A7597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9251FE">
        <w:rPr>
          <w:rFonts w:cs="Arial"/>
          <w:color w:val="000000"/>
          <w:szCs w:val="22"/>
          <w:shd w:val="clear" w:color="auto" w:fill="FFFFFF"/>
          <w:lang w:val="ru-RU"/>
        </w:rPr>
        <w:t>включают</w:t>
      </w:r>
      <w:r w:rsidR="009251FE" w:rsidRPr="00A7597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A75973">
        <w:rPr>
          <w:rFonts w:cs="Arial"/>
          <w:color w:val="000000"/>
          <w:szCs w:val="22"/>
          <w:shd w:val="clear" w:color="auto" w:fill="FFFFFF"/>
          <w:lang w:val="ru-RU"/>
        </w:rPr>
        <w:t>возможности</w:t>
      </w:r>
      <w:r w:rsidR="00A75973" w:rsidRPr="00A7597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A75973">
        <w:rPr>
          <w:rFonts w:cs="Arial"/>
          <w:color w:val="000000"/>
          <w:szCs w:val="22"/>
          <w:shd w:val="clear" w:color="auto" w:fill="FFFFFF"/>
          <w:lang w:val="ru-RU"/>
        </w:rPr>
        <w:t>по</w:t>
      </w:r>
      <w:r w:rsidR="00A75973" w:rsidRPr="00A7597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A75973">
        <w:rPr>
          <w:rFonts w:cs="Arial"/>
          <w:color w:val="000000"/>
          <w:szCs w:val="22"/>
          <w:shd w:val="clear" w:color="auto" w:fill="FFFFFF"/>
          <w:lang w:val="ru-RU"/>
        </w:rPr>
        <w:t>совместному</w:t>
      </w:r>
      <w:r w:rsidR="00A75973" w:rsidRPr="00A7597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A75973">
        <w:rPr>
          <w:rFonts w:cs="Arial"/>
          <w:color w:val="000000"/>
          <w:szCs w:val="22"/>
          <w:shd w:val="clear" w:color="auto" w:fill="FFFFFF"/>
          <w:lang w:val="ru-RU"/>
        </w:rPr>
        <w:t>сбору</w:t>
      </w:r>
      <w:r w:rsidR="00A75973" w:rsidRPr="00A7597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A75973">
        <w:rPr>
          <w:rFonts w:cs="Arial"/>
          <w:color w:val="000000"/>
          <w:szCs w:val="22"/>
          <w:shd w:val="clear" w:color="auto" w:fill="FFFFFF"/>
          <w:lang w:val="ru-RU"/>
        </w:rPr>
        <w:t>средств</w:t>
      </w:r>
      <w:r w:rsidR="00A75973" w:rsidRPr="00A7597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A75973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A75973" w:rsidRPr="00A7597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A75973">
        <w:rPr>
          <w:rFonts w:cs="Arial"/>
          <w:color w:val="000000"/>
          <w:szCs w:val="22"/>
          <w:shd w:val="clear" w:color="auto" w:fill="FFFFFF"/>
          <w:lang w:val="ru-RU"/>
        </w:rPr>
        <w:t>рамках</w:t>
      </w:r>
      <w:r w:rsidR="00A75973" w:rsidRPr="00A7597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A75973">
        <w:rPr>
          <w:rFonts w:cs="Arial"/>
          <w:color w:val="000000"/>
          <w:szCs w:val="22"/>
          <w:shd w:val="clear" w:color="auto" w:fill="FFFFFF"/>
          <w:lang w:val="ru-RU"/>
        </w:rPr>
        <w:t>различных</w:t>
      </w:r>
      <w:r w:rsidR="00A75973" w:rsidRPr="00A7597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A75973">
        <w:rPr>
          <w:rFonts w:cs="Arial"/>
          <w:color w:val="000000"/>
          <w:szCs w:val="22"/>
          <w:shd w:val="clear" w:color="auto" w:fill="FFFFFF"/>
          <w:lang w:val="ru-RU"/>
        </w:rPr>
        <w:t>программ</w:t>
      </w:r>
      <w:r w:rsidR="00A75973" w:rsidRPr="00A7597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A75973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A75973" w:rsidRPr="00A7597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A75973">
        <w:rPr>
          <w:rFonts w:cs="Arial"/>
          <w:color w:val="000000"/>
          <w:szCs w:val="22"/>
          <w:shd w:val="clear" w:color="auto" w:fill="FFFFFF"/>
          <w:lang w:val="ru-RU"/>
        </w:rPr>
        <w:t>конвенций</w:t>
      </w:r>
      <w:r w:rsidR="00A75973" w:rsidRPr="00A75973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A75973">
        <w:rPr>
          <w:rFonts w:cs="Arial"/>
          <w:color w:val="000000"/>
          <w:szCs w:val="22"/>
          <w:shd w:val="clear" w:color="auto" w:fill="FFFFFF"/>
          <w:lang w:val="ru-RU"/>
        </w:rPr>
        <w:t>а</w:t>
      </w:r>
      <w:r w:rsidR="00A75973" w:rsidRPr="00A7597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A75973">
        <w:rPr>
          <w:rFonts w:cs="Arial"/>
          <w:color w:val="000000"/>
          <w:szCs w:val="22"/>
          <w:shd w:val="clear" w:color="auto" w:fill="FFFFFF"/>
          <w:lang w:val="ru-RU"/>
        </w:rPr>
        <w:t>также</w:t>
      </w:r>
      <w:r w:rsidR="00A75973" w:rsidRPr="00A7597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A75973">
        <w:rPr>
          <w:rFonts w:cs="Arial"/>
          <w:color w:val="000000"/>
          <w:szCs w:val="22"/>
          <w:shd w:val="clear" w:color="auto" w:fill="FFFFFF"/>
          <w:lang w:val="ru-RU"/>
        </w:rPr>
        <w:t>мобилизацию</w:t>
      </w:r>
      <w:r w:rsidR="00A75973" w:rsidRPr="00A7597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A75973">
        <w:rPr>
          <w:rFonts w:cs="Arial"/>
          <w:color w:val="000000"/>
          <w:szCs w:val="22"/>
          <w:shd w:val="clear" w:color="auto" w:fill="FFFFFF"/>
          <w:lang w:val="ru-RU"/>
        </w:rPr>
        <w:t>ресурсов</w:t>
      </w:r>
      <w:r w:rsidR="00A75973" w:rsidRPr="00A7597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A75973">
        <w:rPr>
          <w:rFonts w:cs="Arial"/>
          <w:color w:val="000000"/>
          <w:szCs w:val="22"/>
          <w:shd w:val="clear" w:color="auto" w:fill="FFFFFF"/>
          <w:lang w:val="ru-RU"/>
        </w:rPr>
        <w:t>на</w:t>
      </w:r>
      <w:r w:rsidR="00A75973" w:rsidRPr="00A75973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A75973">
        <w:rPr>
          <w:rFonts w:cs="Arial"/>
          <w:color w:val="000000"/>
          <w:szCs w:val="22"/>
          <w:shd w:val="clear" w:color="auto" w:fill="FFFFFF"/>
          <w:lang w:val="ru-RU"/>
        </w:rPr>
        <w:t>национальном уровне в сотрудничестве с государствами-участниками.</w:t>
      </w:r>
    </w:p>
    <w:p w14:paraId="59679649" w14:textId="785EDA89" w:rsidR="00CC3B32" w:rsidRDefault="007E6D4B" w:rsidP="00325030">
      <w:pPr>
        <w:pStyle w:val="Marge"/>
        <w:numPr>
          <w:ilvl w:val="0"/>
          <w:numId w:val="9"/>
        </w:numPr>
        <w:spacing w:after="120"/>
        <w:ind w:left="567" w:hanging="567"/>
        <w:rPr>
          <w:rStyle w:val="lev"/>
          <w:rFonts w:cs="Arial"/>
          <w:b w:val="0"/>
          <w:color w:val="000000" w:themeColor="text1"/>
          <w:szCs w:val="22"/>
          <w:lang w:val="ru-RU"/>
        </w:rPr>
      </w:pPr>
      <w:r>
        <w:rPr>
          <w:rFonts w:cs="Arial"/>
          <w:color w:val="000000"/>
          <w:szCs w:val="22"/>
          <w:shd w:val="clear" w:color="auto" w:fill="FFFFFF"/>
          <w:lang w:val="ru-RU"/>
        </w:rPr>
        <w:t>Результаты</w:t>
      </w:r>
      <w:r w:rsidRPr="005516B8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опроса</w:t>
      </w:r>
      <w:r w:rsidRPr="005516B8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свидетельствуют</w:t>
      </w:r>
      <w:r w:rsidRPr="005516B8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о</w:t>
      </w:r>
      <w:r w:rsidRPr="005516B8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том</w:t>
      </w:r>
      <w:r w:rsidRPr="005516B8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>
        <w:rPr>
          <w:rFonts w:cs="Arial"/>
          <w:color w:val="000000"/>
          <w:szCs w:val="22"/>
          <w:shd w:val="clear" w:color="auto" w:fill="FFFFFF"/>
          <w:lang w:val="ru-RU"/>
        </w:rPr>
        <w:t>что</w:t>
      </w:r>
      <w:r w:rsidRPr="005516B8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мандат</w:t>
      </w:r>
      <w:r w:rsidRPr="005516B8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Pr="005516B8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миссия</w:t>
      </w:r>
      <w:r w:rsidRPr="005516B8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>
        <w:rPr>
          <w:rFonts w:cs="Arial"/>
          <w:color w:val="000000"/>
          <w:szCs w:val="22"/>
          <w:shd w:val="clear" w:color="auto" w:fill="FFFFFF"/>
          <w:lang w:val="ru-RU"/>
        </w:rPr>
        <w:t>Конвенции</w:t>
      </w:r>
      <w:r w:rsidRPr="005516B8">
        <w:rPr>
          <w:rFonts w:cs="Arial"/>
          <w:color w:val="000000"/>
          <w:szCs w:val="22"/>
          <w:shd w:val="clear" w:color="auto" w:fill="FFFFFF"/>
          <w:lang w:val="ru-RU"/>
        </w:rPr>
        <w:t xml:space="preserve"> 2003</w:t>
      </w:r>
      <w:r w:rsidRPr="007E6D4B">
        <w:rPr>
          <w:rFonts w:cs="Arial"/>
          <w:color w:val="000000"/>
          <w:szCs w:val="22"/>
          <w:shd w:val="clear" w:color="auto" w:fill="FFFFFF"/>
          <w:lang w:val="en-US"/>
        </w:rPr>
        <w:t> </w:t>
      </w:r>
      <w:r>
        <w:rPr>
          <w:rFonts w:cs="Arial"/>
          <w:color w:val="000000"/>
          <w:szCs w:val="22"/>
          <w:shd w:val="clear" w:color="auto" w:fill="FFFFFF"/>
          <w:lang w:val="ru-RU"/>
        </w:rPr>
        <w:t>г</w:t>
      </w:r>
      <w:r w:rsidRPr="005516B8">
        <w:rPr>
          <w:rFonts w:cs="Arial"/>
          <w:color w:val="000000"/>
          <w:szCs w:val="22"/>
          <w:shd w:val="clear" w:color="auto" w:fill="FFFFFF"/>
          <w:lang w:val="ru-RU"/>
        </w:rPr>
        <w:t xml:space="preserve">.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остаются</w:t>
      </w:r>
      <w:r w:rsidR="005516B8" w:rsidRPr="005516B8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весьма</w:t>
      </w:r>
      <w:r w:rsidR="005516B8" w:rsidRPr="005516B8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актуальными</w:t>
      </w:r>
      <w:r w:rsidR="005516B8" w:rsidRPr="005516B8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5516B8" w:rsidRPr="005516B8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современном</w:t>
      </w:r>
      <w:r w:rsidR="005516B8" w:rsidRPr="005516B8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обществе</w:t>
      </w:r>
      <w:r w:rsidR="005516B8" w:rsidRPr="005516B8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играя</w:t>
      </w:r>
      <w:r w:rsidR="005516B8" w:rsidRPr="005516B8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важную</w:t>
      </w:r>
      <w:r w:rsidR="005516B8" w:rsidRPr="005516B8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роль</w:t>
      </w:r>
      <w:r w:rsidR="005516B8" w:rsidRPr="005516B8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5516B8" w:rsidRPr="005516B8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противодействии</w:t>
      </w:r>
      <w:r w:rsidR="005516B8" w:rsidRPr="005516B8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глобальным</w:t>
      </w:r>
      <w:r w:rsidR="005516B8" w:rsidRPr="005516B8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вызовам</w:t>
      </w:r>
      <w:r w:rsidR="005516B8" w:rsidRPr="005516B8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5516B8" w:rsidRPr="005516B8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содействии устойчивому развитию.</w:t>
      </w:r>
      <w:r w:rsidR="00607805" w:rsidRPr="005516B8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Опрос</w:t>
      </w:r>
      <w:r w:rsidR="005516B8" w:rsidRPr="00C544A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охватил</w:t>
      </w:r>
      <w:r w:rsidR="005516B8" w:rsidRPr="00C544A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ряд</w:t>
      </w:r>
      <w:r w:rsidR="005516B8" w:rsidRPr="00C544A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ключевых</w:t>
      </w:r>
      <w:r w:rsidR="005516B8" w:rsidRPr="00C544A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вопросов</w:t>
      </w:r>
      <w:r w:rsidR="005516B8" w:rsidRPr="00C544A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и</w:t>
      </w:r>
      <w:r w:rsidR="005516B8" w:rsidRPr="00C544A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аспектов</w:t>
      </w:r>
      <w:r w:rsidR="005516B8" w:rsidRPr="00C544A5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которые</w:t>
      </w:r>
      <w:r w:rsidR="005516B8" w:rsidRPr="00C544A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государства</w:t>
      </w:r>
      <w:r w:rsidR="005516B8" w:rsidRPr="00C544A5">
        <w:rPr>
          <w:rFonts w:cs="Arial"/>
          <w:color w:val="000000"/>
          <w:szCs w:val="22"/>
          <w:shd w:val="clear" w:color="auto" w:fill="FFFFFF"/>
          <w:lang w:val="ru-RU"/>
        </w:rPr>
        <w:t>-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участники</w:t>
      </w:r>
      <w:r w:rsidR="005516B8" w:rsidRPr="00C544A5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возможно</w:t>
      </w:r>
      <w:r w:rsidR="005516B8" w:rsidRPr="00C544A5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пожелают</w:t>
      </w:r>
      <w:r w:rsidR="005516B8" w:rsidRPr="00C544A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принять</w:t>
      </w:r>
      <w:r w:rsidR="005516B8" w:rsidRPr="00C544A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во</w:t>
      </w:r>
      <w:r w:rsidR="005516B8" w:rsidRPr="00C544A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внимание</w:t>
      </w:r>
      <w:r w:rsidR="005516B8" w:rsidRPr="00C544A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в</w:t>
      </w:r>
      <w:r w:rsidR="005516B8" w:rsidRPr="00C544A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качестве</w:t>
      </w:r>
      <w:r w:rsidR="005516B8" w:rsidRPr="00C544A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перспективных</w:t>
      </w:r>
      <w:r w:rsidR="005516B8" w:rsidRPr="00C544A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путей</w:t>
      </w:r>
      <w:r w:rsidR="005516B8" w:rsidRPr="00C544A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будущего</w:t>
      </w:r>
      <w:r w:rsidR="005516B8" w:rsidRPr="00C544A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развития</w:t>
      </w:r>
      <w:r w:rsidR="005516B8" w:rsidRPr="00C544A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Конвенции</w:t>
      </w:r>
      <w:r w:rsidR="005516B8" w:rsidRPr="00C544A5">
        <w:rPr>
          <w:rFonts w:cs="Arial"/>
          <w:color w:val="000000"/>
          <w:szCs w:val="22"/>
          <w:shd w:val="clear" w:color="auto" w:fill="FFFFFF"/>
          <w:lang w:val="ru-RU"/>
        </w:rPr>
        <w:t xml:space="preserve"> 2003 </w:t>
      </w:r>
      <w:r w:rsidR="005516B8">
        <w:rPr>
          <w:rFonts w:cs="Arial"/>
          <w:color w:val="000000"/>
          <w:szCs w:val="22"/>
          <w:shd w:val="clear" w:color="auto" w:fill="FFFFFF"/>
          <w:lang w:val="ru-RU"/>
        </w:rPr>
        <w:t>г</w:t>
      </w:r>
      <w:r w:rsidR="005516B8" w:rsidRPr="00C544A5">
        <w:rPr>
          <w:rFonts w:cs="Arial"/>
          <w:color w:val="000000"/>
          <w:szCs w:val="22"/>
          <w:shd w:val="clear" w:color="auto" w:fill="FFFFFF"/>
          <w:lang w:val="ru-RU"/>
        </w:rPr>
        <w:t xml:space="preserve">. </w:t>
      </w:r>
      <w:r w:rsidR="00C544A5">
        <w:rPr>
          <w:rFonts w:cs="Arial"/>
          <w:color w:val="000000"/>
          <w:szCs w:val="22"/>
          <w:shd w:val="clear" w:color="auto" w:fill="FFFFFF"/>
          <w:lang w:val="ru-RU"/>
        </w:rPr>
        <w:t>Предполагается</w:t>
      </w:r>
      <w:r w:rsidR="00C544A5" w:rsidRPr="00C544A5">
        <w:rPr>
          <w:rFonts w:cs="Arial"/>
          <w:color w:val="000000"/>
          <w:szCs w:val="22"/>
          <w:shd w:val="clear" w:color="auto" w:fill="FFFFFF"/>
          <w:lang w:val="ru-RU"/>
        </w:rPr>
        <w:t xml:space="preserve">, </w:t>
      </w:r>
      <w:r w:rsidR="00C544A5">
        <w:rPr>
          <w:rFonts w:cs="Arial"/>
          <w:color w:val="000000"/>
          <w:szCs w:val="22"/>
          <w:shd w:val="clear" w:color="auto" w:fill="FFFFFF"/>
          <w:lang w:val="ru-RU"/>
        </w:rPr>
        <w:t>что</w:t>
      </w:r>
      <w:r w:rsidR="00C544A5" w:rsidRPr="00C544A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544A5">
        <w:rPr>
          <w:rFonts w:cs="Arial"/>
          <w:color w:val="000000"/>
          <w:szCs w:val="22"/>
          <w:shd w:val="clear" w:color="auto" w:fill="FFFFFF"/>
          <w:lang w:val="ru-RU"/>
        </w:rPr>
        <w:t>они</w:t>
      </w:r>
      <w:r w:rsidR="00C544A5" w:rsidRPr="00C544A5">
        <w:rPr>
          <w:rFonts w:cs="Arial"/>
          <w:color w:val="000000"/>
          <w:szCs w:val="22"/>
          <w:shd w:val="clear" w:color="auto" w:fill="FFFFFF"/>
          <w:lang w:val="ru-RU"/>
        </w:rPr>
        <w:t xml:space="preserve"> </w:t>
      </w:r>
      <w:r w:rsidR="00C544A5">
        <w:rPr>
          <w:rFonts w:cs="Arial"/>
          <w:color w:val="000000"/>
          <w:szCs w:val="22"/>
          <w:shd w:val="clear" w:color="auto" w:fill="FFFFFF"/>
          <w:lang w:val="ru-RU"/>
        </w:rPr>
        <w:t xml:space="preserve">послужат прочной основой для анализа стратегических взглядов и программных направлений, а также хорошо обоснованных решений </w:t>
      </w:r>
      <w:r w:rsidR="00213D23">
        <w:rPr>
          <w:rFonts w:cs="Arial"/>
          <w:color w:val="000000"/>
          <w:szCs w:val="22"/>
          <w:shd w:val="clear" w:color="auto" w:fill="FFFFFF"/>
          <w:lang w:val="ru-RU"/>
        </w:rPr>
        <w:t xml:space="preserve">руководящих органов в отношении работы Конвенции 2003 г. на период </w:t>
      </w:r>
      <w:r w:rsidR="00601D9A" w:rsidRPr="00C544A5">
        <w:rPr>
          <w:rStyle w:val="lev"/>
          <w:rFonts w:cs="Arial"/>
          <w:b w:val="0"/>
          <w:color w:val="000000" w:themeColor="text1"/>
          <w:szCs w:val="22"/>
          <w:lang w:val="ru-RU"/>
        </w:rPr>
        <w:t xml:space="preserve">2022–2029 </w:t>
      </w:r>
      <w:r w:rsidR="00213D23">
        <w:rPr>
          <w:rStyle w:val="lev"/>
          <w:rFonts w:cs="Arial"/>
          <w:b w:val="0"/>
          <w:color w:val="000000" w:themeColor="text1"/>
          <w:szCs w:val="22"/>
          <w:lang w:val="ru-RU"/>
        </w:rPr>
        <w:t>гг.</w:t>
      </w:r>
    </w:p>
    <w:p w14:paraId="69F2A12B" w14:textId="77777777" w:rsidR="00CC3B32" w:rsidRDefault="00CC3B32">
      <w:pPr>
        <w:spacing w:after="0"/>
        <w:rPr>
          <w:rStyle w:val="lev"/>
          <w:rFonts w:ascii="Arial" w:hAnsi="Arial" w:cs="Arial"/>
          <w:b w:val="0"/>
          <w:snapToGrid w:val="0"/>
          <w:color w:val="000000" w:themeColor="text1"/>
          <w:szCs w:val="22"/>
          <w:lang w:val="ru-RU" w:eastAsia="en-US"/>
        </w:rPr>
      </w:pPr>
      <w:r>
        <w:rPr>
          <w:rStyle w:val="lev"/>
          <w:rFonts w:cs="Arial"/>
          <w:b w:val="0"/>
          <w:color w:val="000000" w:themeColor="text1"/>
          <w:szCs w:val="22"/>
          <w:lang w:val="ru-RU"/>
        </w:rPr>
        <w:br w:type="page"/>
      </w:r>
    </w:p>
    <w:p w14:paraId="75FD4219" w14:textId="0076521D" w:rsidR="008B1BA4" w:rsidRPr="00A35933" w:rsidRDefault="00A35933" w:rsidP="00CC3B32">
      <w:pPr>
        <w:pStyle w:val="Marge"/>
        <w:numPr>
          <w:ilvl w:val="0"/>
          <w:numId w:val="9"/>
        </w:numPr>
        <w:spacing w:after="120"/>
        <w:ind w:left="567" w:hanging="567"/>
        <w:rPr>
          <w:rFonts w:eastAsia="SimSun" w:cs="Arial"/>
          <w:szCs w:val="22"/>
          <w:lang w:val="ru-RU"/>
        </w:rPr>
      </w:pPr>
      <w:r>
        <w:rPr>
          <w:lang w:val="ru-RU"/>
        </w:rPr>
        <w:lastRenderedPageBreak/>
        <w:t>Генеральной</w:t>
      </w:r>
      <w:r w:rsidRPr="00A35933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A35933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A35933">
        <w:rPr>
          <w:lang w:val="ru-RU"/>
        </w:rPr>
        <w:t xml:space="preserve"> </w:t>
      </w:r>
      <w:r>
        <w:rPr>
          <w:lang w:val="ru-RU"/>
        </w:rPr>
        <w:t>принять резолюцию следующего содержания</w:t>
      </w:r>
      <w:r w:rsidR="008B1BA4" w:rsidRPr="00A35933">
        <w:rPr>
          <w:lang w:val="ru-RU"/>
        </w:rPr>
        <w:t>:</w:t>
      </w:r>
    </w:p>
    <w:p w14:paraId="0FDDA6EE" w14:textId="15509D77" w:rsidR="008B1BA4" w:rsidRPr="00A35933" w:rsidRDefault="00A35933" w:rsidP="008B1BA4">
      <w:pPr>
        <w:pStyle w:val="GATitleResolution"/>
        <w:rPr>
          <w:lang w:val="ru-RU"/>
        </w:rPr>
      </w:pPr>
      <w:r>
        <w:rPr>
          <w:lang w:val="ru-RU"/>
        </w:rPr>
        <w:t>ПРОЕКТ РЕЗОЛЮЦИИ</w:t>
      </w:r>
      <w:r w:rsidR="008B1BA4" w:rsidRPr="00A35933">
        <w:rPr>
          <w:lang w:val="ru-RU"/>
        </w:rPr>
        <w:t xml:space="preserve"> 8.</w:t>
      </w:r>
      <w:r w:rsidR="008B1BA4">
        <w:t>GA</w:t>
      </w:r>
      <w:r w:rsidR="008B1BA4" w:rsidRPr="00A35933">
        <w:rPr>
          <w:lang w:val="ru-RU"/>
        </w:rPr>
        <w:t xml:space="preserve"> </w:t>
      </w:r>
      <w:r w:rsidR="004F24CA">
        <w:rPr>
          <w:lang w:val="ru-RU"/>
        </w:rPr>
        <w:t>8</w:t>
      </w:r>
    </w:p>
    <w:p w14:paraId="4559B707" w14:textId="66001BDD" w:rsidR="008B1BA4" w:rsidRPr="00A35933" w:rsidRDefault="00A35933" w:rsidP="008B1BA4">
      <w:pPr>
        <w:pStyle w:val="GAPreambulaResolution"/>
        <w:rPr>
          <w:rFonts w:eastAsia="SimSun"/>
          <w:lang w:val="ru-RU"/>
        </w:rPr>
      </w:pPr>
      <w:r>
        <w:rPr>
          <w:lang w:val="ru-RU"/>
        </w:rPr>
        <w:t>Генеральная ассамблея</w:t>
      </w:r>
      <w:r w:rsidR="008B1BA4" w:rsidRPr="00A35933">
        <w:rPr>
          <w:lang w:val="ru-RU"/>
        </w:rPr>
        <w:t>,</w:t>
      </w:r>
    </w:p>
    <w:p w14:paraId="1DCF54B9" w14:textId="50B58ABD" w:rsidR="008B1BA4" w:rsidRPr="00345CB4" w:rsidRDefault="00A35933" w:rsidP="00073C3A">
      <w:pPr>
        <w:pStyle w:val="COMParaDecision"/>
        <w:numPr>
          <w:ilvl w:val="0"/>
          <w:numId w:val="14"/>
        </w:numPr>
        <w:ind w:left="1134" w:hanging="567"/>
      </w:pPr>
      <w:r>
        <w:rPr>
          <w:lang w:val="ru-RU"/>
        </w:rPr>
        <w:t>Рассмотрев</w:t>
      </w:r>
      <w:r w:rsidR="008B1BA4" w:rsidRPr="00F32C23">
        <w:rPr>
          <w:u w:val="none"/>
        </w:rPr>
        <w:t xml:space="preserve"> </w:t>
      </w:r>
      <w:r>
        <w:rPr>
          <w:u w:val="none"/>
          <w:lang w:val="ru-RU"/>
        </w:rPr>
        <w:t>документ</w:t>
      </w:r>
      <w:r w:rsidR="008B1BA4">
        <w:rPr>
          <w:u w:val="none"/>
        </w:rPr>
        <w:t xml:space="preserve"> LHE/20/8.GA</w:t>
      </w:r>
      <w:r w:rsidR="008B1BA4" w:rsidRPr="00F32C23">
        <w:rPr>
          <w:u w:val="none"/>
        </w:rPr>
        <w:t>/</w:t>
      </w:r>
      <w:r w:rsidR="004F24CA">
        <w:rPr>
          <w:u w:val="none"/>
          <w:lang w:val="ru-RU"/>
        </w:rPr>
        <w:t>8</w:t>
      </w:r>
      <w:r w:rsidR="008B1BA4" w:rsidRPr="00F32C23">
        <w:rPr>
          <w:u w:val="none"/>
        </w:rPr>
        <w:t>,</w:t>
      </w:r>
    </w:p>
    <w:p w14:paraId="35F1F421" w14:textId="76514654" w:rsidR="008B1BA4" w:rsidRPr="00815A32" w:rsidRDefault="00A35933" w:rsidP="00073C3A">
      <w:pPr>
        <w:pStyle w:val="COMParaDecision"/>
        <w:numPr>
          <w:ilvl w:val="0"/>
          <w:numId w:val="14"/>
        </w:numPr>
        <w:ind w:left="1134" w:hanging="567"/>
      </w:pPr>
      <w:r>
        <w:rPr>
          <w:lang w:val="ru-RU"/>
        </w:rPr>
        <w:t>Ссылаясь</w:t>
      </w:r>
      <w:r w:rsidR="008B1BA4"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</w:t>
      </w:r>
      <w:r w:rsidRPr="0097009F">
        <w:rPr>
          <w:u w:val="none"/>
          <w:lang w:val="ru-RU"/>
        </w:rPr>
        <w:t xml:space="preserve"> </w:t>
      </w:r>
      <w:hyperlink r:id="rId20" w:history="1">
        <w:r>
          <w:rPr>
            <w:rStyle w:val="Lienhypertexte"/>
            <w:rFonts w:cstheme="minorHAnsi"/>
            <w:lang w:val="ru-RU"/>
          </w:rPr>
          <w:t>резолюцию</w:t>
        </w:r>
        <w:r w:rsidR="002556D1" w:rsidRPr="0097009F">
          <w:rPr>
            <w:rStyle w:val="Lienhypertexte"/>
            <w:rFonts w:cstheme="minorHAnsi"/>
            <w:lang w:val="ru-RU"/>
          </w:rPr>
          <w:t xml:space="preserve"> 39 </w:t>
        </w:r>
        <w:r w:rsidR="002556D1" w:rsidRPr="002556D1">
          <w:rPr>
            <w:rStyle w:val="Lienhypertexte"/>
            <w:rFonts w:cstheme="minorHAnsi"/>
          </w:rPr>
          <w:t>C</w:t>
        </w:r>
        <w:r w:rsidR="002556D1" w:rsidRPr="0097009F">
          <w:rPr>
            <w:rStyle w:val="Lienhypertexte"/>
            <w:rFonts w:cstheme="minorHAnsi"/>
            <w:lang w:val="ru-RU"/>
          </w:rPr>
          <w:t>/87</w:t>
        </w:r>
      </w:hyperlink>
      <w:r w:rsidR="002556D1" w:rsidRPr="0097009F">
        <w:rPr>
          <w:bCs/>
          <w:u w:val="none"/>
          <w:lang w:val="ru-RU"/>
        </w:rPr>
        <w:t xml:space="preserve"> </w:t>
      </w:r>
      <w:r>
        <w:rPr>
          <w:bCs/>
          <w:u w:val="none"/>
          <w:lang w:val="ru-RU"/>
        </w:rPr>
        <w:t>Генеральной</w:t>
      </w:r>
      <w:r w:rsidRPr="0097009F">
        <w:rPr>
          <w:bCs/>
          <w:u w:val="none"/>
          <w:lang w:val="ru-RU"/>
        </w:rPr>
        <w:t xml:space="preserve"> </w:t>
      </w:r>
      <w:r>
        <w:rPr>
          <w:bCs/>
          <w:u w:val="none"/>
          <w:lang w:val="ru-RU"/>
        </w:rPr>
        <w:t>конференции</w:t>
      </w:r>
      <w:r w:rsidRPr="0097009F">
        <w:rPr>
          <w:bCs/>
          <w:u w:val="none"/>
          <w:lang w:val="ru-RU"/>
        </w:rPr>
        <w:t xml:space="preserve"> </w:t>
      </w:r>
      <w:r>
        <w:rPr>
          <w:bCs/>
          <w:u w:val="none"/>
          <w:lang w:val="ru-RU"/>
        </w:rPr>
        <w:t>ЮНЕСКО</w:t>
      </w:r>
      <w:r w:rsidRPr="0097009F">
        <w:rPr>
          <w:bCs/>
          <w:u w:val="none"/>
          <w:lang w:val="ru-RU"/>
        </w:rPr>
        <w:t xml:space="preserve"> (2017</w:t>
      </w:r>
      <w:r w:rsidRPr="00A35933">
        <w:rPr>
          <w:bCs/>
          <w:u w:val="none"/>
          <w:lang w:val="en-US"/>
        </w:rPr>
        <w:t> </w:t>
      </w:r>
      <w:r>
        <w:rPr>
          <w:bCs/>
          <w:u w:val="none"/>
          <w:lang w:val="ru-RU"/>
        </w:rPr>
        <w:t>г</w:t>
      </w:r>
      <w:r w:rsidRPr="0097009F">
        <w:rPr>
          <w:bCs/>
          <w:u w:val="none"/>
          <w:lang w:val="ru-RU"/>
        </w:rPr>
        <w:t xml:space="preserve">.), </w:t>
      </w:r>
      <w:r w:rsidR="0097009F">
        <w:rPr>
          <w:bCs/>
          <w:u w:val="none"/>
          <w:lang w:val="ru-RU"/>
        </w:rPr>
        <w:t>в</w:t>
      </w:r>
      <w:r w:rsidR="0097009F" w:rsidRPr="0097009F">
        <w:rPr>
          <w:bCs/>
          <w:u w:val="none"/>
          <w:lang w:val="ru-RU"/>
        </w:rPr>
        <w:t xml:space="preserve"> </w:t>
      </w:r>
      <w:r w:rsidR="0097009F">
        <w:rPr>
          <w:bCs/>
          <w:u w:val="none"/>
          <w:lang w:val="ru-RU"/>
        </w:rPr>
        <w:t>которой</w:t>
      </w:r>
      <w:r w:rsidR="0097009F" w:rsidRPr="0097009F">
        <w:rPr>
          <w:bCs/>
          <w:u w:val="none"/>
          <w:lang w:val="ru-RU"/>
        </w:rPr>
        <w:t xml:space="preserve"> </w:t>
      </w:r>
      <w:r w:rsidR="0097009F">
        <w:rPr>
          <w:bCs/>
          <w:u w:val="none"/>
          <w:lang w:val="ru-RU"/>
        </w:rPr>
        <w:t>Исполнительному</w:t>
      </w:r>
      <w:r w:rsidR="0097009F" w:rsidRPr="0097009F">
        <w:rPr>
          <w:bCs/>
          <w:u w:val="none"/>
          <w:lang w:val="ru-RU"/>
        </w:rPr>
        <w:t xml:space="preserve"> </w:t>
      </w:r>
      <w:r w:rsidR="0097009F">
        <w:rPr>
          <w:bCs/>
          <w:u w:val="none"/>
          <w:lang w:val="ru-RU"/>
        </w:rPr>
        <w:t>совету</w:t>
      </w:r>
      <w:r w:rsidR="0097009F" w:rsidRPr="0097009F">
        <w:rPr>
          <w:bCs/>
          <w:u w:val="none"/>
          <w:lang w:val="ru-RU"/>
        </w:rPr>
        <w:t xml:space="preserve">, </w:t>
      </w:r>
      <w:r w:rsidR="0097009F">
        <w:rPr>
          <w:bCs/>
          <w:u w:val="none"/>
          <w:lang w:val="ru-RU"/>
        </w:rPr>
        <w:t>Генеральному</w:t>
      </w:r>
      <w:r w:rsidR="0097009F" w:rsidRPr="0097009F">
        <w:rPr>
          <w:bCs/>
          <w:u w:val="none"/>
          <w:lang w:val="ru-RU"/>
        </w:rPr>
        <w:t xml:space="preserve"> </w:t>
      </w:r>
      <w:r w:rsidR="0097009F">
        <w:rPr>
          <w:bCs/>
          <w:u w:val="none"/>
          <w:lang w:val="ru-RU"/>
        </w:rPr>
        <w:t>директору</w:t>
      </w:r>
      <w:r w:rsidR="0097009F" w:rsidRPr="0097009F">
        <w:rPr>
          <w:bCs/>
          <w:u w:val="none"/>
          <w:lang w:val="ru-RU"/>
        </w:rPr>
        <w:t xml:space="preserve"> </w:t>
      </w:r>
      <w:r w:rsidR="0097009F">
        <w:rPr>
          <w:bCs/>
          <w:u w:val="none"/>
          <w:lang w:val="ru-RU"/>
        </w:rPr>
        <w:t>и</w:t>
      </w:r>
      <w:r w:rsidR="0097009F" w:rsidRPr="0097009F">
        <w:rPr>
          <w:bCs/>
          <w:u w:val="none"/>
          <w:lang w:val="ru-RU"/>
        </w:rPr>
        <w:t xml:space="preserve"> </w:t>
      </w:r>
      <w:r w:rsidR="0097009F">
        <w:rPr>
          <w:bCs/>
          <w:u w:val="none"/>
          <w:lang w:val="ru-RU"/>
        </w:rPr>
        <w:t>руководящим</w:t>
      </w:r>
      <w:r w:rsidR="0097009F" w:rsidRPr="0097009F">
        <w:rPr>
          <w:bCs/>
          <w:u w:val="none"/>
          <w:lang w:val="ru-RU"/>
        </w:rPr>
        <w:t xml:space="preserve"> </w:t>
      </w:r>
      <w:r w:rsidR="0097009F">
        <w:rPr>
          <w:bCs/>
          <w:u w:val="none"/>
          <w:lang w:val="ru-RU"/>
        </w:rPr>
        <w:t>органам</w:t>
      </w:r>
      <w:r w:rsidR="0097009F" w:rsidRPr="0097009F">
        <w:rPr>
          <w:bCs/>
          <w:u w:val="none"/>
          <w:lang w:val="ru-RU"/>
        </w:rPr>
        <w:t xml:space="preserve"> </w:t>
      </w:r>
      <w:r w:rsidR="0097009F">
        <w:rPr>
          <w:bCs/>
          <w:u w:val="none"/>
          <w:lang w:val="ru-RU"/>
        </w:rPr>
        <w:t>ЮНЕСКО</w:t>
      </w:r>
      <w:r w:rsidR="0097009F" w:rsidRPr="0097009F">
        <w:rPr>
          <w:bCs/>
          <w:u w:val="none"/>
          <w:lang w:val="ru-RU"/>
        </w:rPr>
        <w:t xml:space="preserve"> </w:t>
      </w:r>
      <w:r w:rsidR="0097009F">
        <w:rPr>
          <w:bCs/>
          <w:u w:val="none"/>
          <w:lang w:val="ru-RU"/>
        </w:rPr>
        <w:t>предлагается</w:t>
      </w:r>
      <w:r w:rsidR="0097009F" w:rsidRPr="0097009F">
        <w:rPr>
          <w:bCs/>
          <w:u w:val="none"/>
          <w:lang w:val="ru-RU"/>
        </w:rPr>
        <w:t xml:space="preserve"> </w:t>
      </w:r>
      <w:r w:rsidR="0097009F">
        <w:rPr>
          <w:bCs/>
          <w:u w:val="none"/>
          <w:lang w:val="ru-RU"/>
        </w:rPr>
        <w:t>выполнить</w:t>
      </w:r>
      <w:r w:rsidR="0097009F" w:rsidRPr="0097009F">
        <w:rPr>
          <w:bCs/>
          <w:u w:val="none"/>
          <w:lang w:val="ru-RU"/>
        </w:rPr>
        <w:t xml:space="preserve"> </w:t>
      </w:r>
      <w:r w:rsidR="0097009F">
        <w:rPr>
          <w:bCs/>
          <w:u w:val="none"/>
          <w:lang w:val="ru-RU"/>
        </w:rPr>
        <w:t>рекомендации</w:t>
      </w:r>
      <w:r w:rsidR="0097009F" w:rsidRPr="0097009F">
        <w:rPr>
          <w:bCs/>
          <w:u w:val="none"/>
          <w:lang w:val="ru-RU"/>
        </w:rPr>
        <w:t xml:space="preserve"> </w:t>
      </w:r>
      <w:r w:rsidR="0097009F">
        <w:rPr>
          <w:bCs/>
          <w:u w:val="none"/>
          <w:lang w:val="ru-RU"/>
        </w:rPr>
        <w:t>Рабочей</w:t>
      </w:r>
      <w:r w:rsidR="0097009F" w:rsidRPr="0097009F">
        <w:rPr>
          <w:bCs/>
          <w:u w:val="none"/>
          <w:lang w:val="ru-RU"/>
        </w:rPr>
        <w:t xml:space="preserve"> </w:t>
      </w:r>
      <w:r w:rsidR="0097009F">
        <w:rPr>
          <w:bCs/>
          <w:u w:val="none"/>
          <w:lang w:val="ru-RU"/>
        </w:rPr>
        <w:t>группы</w:t>
      </w:r>
      <w:r w:rsidR="0097009F" w:rsidRPr="0097009F">
        <w:rPr>
          <w:bCs/>
          <w:u w:val="none"/>
          <w:lang w:val="ru-RU"/>
        </w:rPr>
        <w:t xml:space="preserve"> </w:t>
      </w:r>
      <w:r w:rsidR="0097009F">
        <w:rPr>
          <w:bCs/>
          <w:u w:val="none"/>
          <w:lang w:val="ru-RU"/>
        </w:rPr>
        <w:t>открытого</w:t>
      </w:r>
      <w:r w:rsidR="0097009F" w:rsidRPr="0097009F">
        <w:rPr>
          <w:bCs/>
          <w:u w:val="none"/>
          <w:lang w:val="ru-RU"/>
        </w:rPr>
        <w:t xml:space="preserve"> </w:t>
      </w:r>
      <w:r w:rsidR="0097009F">
        <w:rPr>
          <w:bCs/>
          <w:u w:val="none"/>
          <w:lang w:val="ru-RU"/>
        </w:rPr>
        <w:t>состава</w:t>
      </w:r>
      <w:r w:rsidR="0097009F" w:rsidRPr="0097009F">
        <w:rPr>
          <w:bCs/>
          <w:u w:val="none"/>
          <w:lang w:val="ru-RU"/>
        </w:rPr>
        <w:t xml:space="preserve"> </w:t>
      </w:r>
      <w:r w:rsidR="0097009F">
        <w:rPr>
          <w:bCs/>
          <w:u w:val="none"/>
          <w:lang w:val="ru-RU"/>
        </w:rPr>
        <w:t>по</w:t>
      </w:r>
      <w:r w:rsidR="0097009F" w:rsidRPr="0097009F">
        <w:rPr>
          <w:bCs/>
          <w:u w:val="none"/>
          <w:lang w:val="ru-RU"/>
        </w:rPr>
        <w:t xml:space="preserve"> </w:t>
      </w:r>
      <w:r w:rsidR="0097009F">
        <w:rPr>
          <w:bCs/>
          <w:u w:val="none"/>
          <w:lang w:val="ru-RU"/>
        </w:rPr>
        <w:t>вопросам</w:t>
      </w:r>
      <w:r w:rsidR="0097009F" w:rsidRPr="0097009F">
        <w:rPr>
          <w:bCs/>
          <w:u w:val="none"/>
          <w:lang w:val="ru-RU"/>
        </w:rPr>
        <w:t xml:space="preserve"> </w:t>
      </w:r>
      <w:r w:rsidR="0097009F">
        <w:rPr>
          <w:bCs/>
          <w:u w:val="none"/>
          <w:lang w:val="ru-RU"/>
        </w:rPr>
        <w:t xml:space="preserve">управления, в частности, рекомендацию </w:t>
      </w:r>
      <w:r w:rsidR="0097009F">
        <w:rPr>
          <w:bCs/>
          <w:u w:val="none"/>
          <w:lang w:val="en-US"/>
        </w:rPr>
        <w:t>74,</w:t>
      </w:r>
      <w:r w:rsidR="00244C5D">
        <w:rPr>
          <w:bCs/>
          <w:u w:val="none"/>
          <w:lang w:val="ru-RU"/>
        </w:rPr>
        <w:t xml:space="preserve"> а также на решение </w:t>
      </w:r>
      <w:hyperlink r:id="rId21" w:history="1">
        <w:r w:rsidR="00244C5D" w:rsidRPr="00244C5D">
          <w:rPr>
            <w:rStyle w:val="Lienhypertexte"/>
            <w:bCs/>
            <w:lang w:val="en-US"/>
          </w:rPr>
          <w:t>14.COM 19</w:t>
        </w:r>
      </w:hyperlink>
      <w:r w:rsidR="00244C5D">
        <w:rPr>
          <w:bCs/>
          <w:u w:val="none"/>
          <w:lang w:val="en-US"/>
        </w:rPr>
        <w:t>,</w:t>
      </w:r>
    </w:p>
    <w:p w14:paraId="1E2F754D" w14:textId="757CD25F" w:rsidR="0086640F" w:rsidRPr="0097009F" w:rsidRDefault="0097009F" w:rsidP="00073C3A">
      <w:pPr>
        <w:pStyle w:val="COMParaDecision"/>
        <w:numPr>
          <w:ilvl w:val="0"/>
          <w:numId w:val="14"/>
        </w:numPr>
        <w:ind w:left="1134" w:hanging="567"/>
        <w:rPr>
          <w:lang w:val="ru-RU"/>
        </w:rPr>
      </w:pPr>
      <w:r>
        <w:rPr>
          <w:lang w:val="ru-RU"/>
        </w:rPr>
        <w:t>Благодарит</w:t>
      </w:r>
      <w:r w:rsidRPr="0097009F">
        <w:rPr>
          <w:u w:val="none"/>
          <w:lang w:val="ru-RU"/>
        </w:rPr>
        <w:t xml:space="preserve"> государства-участников, </w:t>
      </w:r>
      <w:r>
        <w:rPr>
          <w:u w:val="none"/>
          <w:lang w:val="ru-RU"/>
        </w:rPr>
        <w:t>которые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приняли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участие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электронной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консультации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подготовке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проекта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Среднесрочной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стратегии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</w:t>
      </w:r>
      <w:r w:rsidRPr="0097009F">
        <w:rPr>
          <w:u w:val="none"/>
          <w:lang w:val="ru-RU"/>
        </w:rPr>
        <w:t xml:space="preserve"> </w:t>
      </w:r>
      <w:r w:rsidR="00815A32" w:rsidRPr="0097009F">
        <w:rPr>
          <w:u w:val="none"/>
          <w:lang w:val="ru-RU"/>
        </w:rPr>
        <w:t>2022</w:t>
      </w:r>
      <w:r w:rsidR="008E079C" w:rsidRPr="0097009F">
        <w:rPr>
          <w:u w:val="none"/>
          <w:lang w:val="ru-RU"/>
        </w:rPr>
        <w:t>–</w:t>
      </w:r>
      <w:r w:rsidR="00815A32" w:rsidRPr="0097009F">
        <w:rPr>
          <w:u w:val="none"/>
          <w:lang w:val="ru-RU"/>
        </w:rPr>
        <w:t>2029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годы</w:t>
      </w:r>
      <w:r w:rsidR="00815A32" w:rsidRPr="0097009F">
        <w:rPr>
          <w:u w:val="none"/>
          <w:lang w:val="ru-RU"/>
        </w:rPr>
        <w:t xml:space="preserve"> (41</w:t>
      </w:r>
      <w:r w:rsidR="00244C5D" w:rsidRPr="00325030">
        <w:rPr>
          <w:u w:val="none"/>
          <w:lang w:val="ru-RU"/>
        </w:rPr>
        <w:t xml:space="preserve"> </w:t>
      </w:r>
      <w:r w:rsidR="00815A32" w:rsidRPr="00815A32">
        <w:rPr>
          <w:u w:val="none"/>
        </w:rPr>
        <w:t>C</w:t>
      </w:r>
      <w:r w:rsidR="00815A32" w:rsidRPr="0097009F">
        <w:rPr>
          <w:u w:val="none"/>
          <w:lang w:val="ru-RU"/>
        </w:rPr>
        <w:t>/4)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проект</w:t>
      </w:r>
      <w:r w:rsidR="000661C9">
        <w:rPr>
          <w:u w:val="none"/>
          <w:lang w:val="ru-RU"/>
        </w:rPr>
        <w:t>а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Программы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бюджета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</w:t>
      </w:r>
      <w:r w:rsidRPr="0097009F">
        <w:rPr>
          <w:u w:val="none"/>
          <w:lang w:val="ru-RU"/>
        </w:rPr>
        <w:t xml:space="preserve"> 2</w:t>
      </w:r>
      <w:r w:rsidR="00815A32" w:rsidRPr="0097009F">
        <w:rPr>
          <w:u w:val="none"/>
          <w:lang w:val="ru-RU"/>
        </w:rPr>
        <w:t>022</w:t>
      </w:r>
      <w:r w:rsidR="008E079C" w:rsidRPr="0097009F">
        <w:rPr>
          <w:u w:val="none"/>
          <w:lang w:val="ru-RU"/>
        </w:rPr>
        <w:t>–</w:t>
      </w:r>
      <w:r w:rsidR="00815A32" w:rsidRPr="0097009F">
        <w:rPr>
          <w:u w:val="none"/>
          <w:lang w:val="ru-RU"/>
        </w:rPr>
        <w:t xml:space="preserve">2025 </w:t>
      </w:r>
      <w:r>
        <w:rPr>
          <w:u w:val="none"/>
          <w:lang w:val="ru-RU"/>
        </w:rPr>
        <w:t>годы</w:t>
      </w:r>
      <w:r w:rsidRPr="0097009F">
        <w:rPr>
          <w:u w:val="none"/>
          <w:lang w:val="ru-RU"/>
        </w:rPr>
        <w:t xml:space="preserve"> </w:t>
      </w:r>
      <w:r w:rsidR="00815A32" w:rsidRPr="0097009F">
        <w:rPr>
          <w:u w:val="none"/>
          <w:lang w:val="ru-RU"/>
        </w:rPr>
        <w:t>(41</w:t>
      </w:r>
      <w:r w:rsidR="00244C5D" w:rsidRPr="00325030">
        <w:rPr>
          <w:u w:val="none"/>
          <w:lang w:val="ru-RU"/>
        </w:rPr>
        <w:t xml:space="preserve"> </w:t>
      </w:r>
      <w:r w:rsidR="00815A32" w:rsidRPr="00815A32">
        <w:rPr>
          <w:u w:val="none"/>
        </w:rPr>
        <w:t>C</w:t>
      </w:r>
      <w:r w:rsidR="00815A32" w:rsidRPr="0097009F">
        <w:rPr>
          <w:u w:val="none"/>
          <w:lang w:val="ru-RU"/>
        </w:rPr>
        <w:t xml:space="preserve">/5) </w:t>
      </w:r>
      <w:r>
        <w:rPr>
          <w:u w:val="none"/>
          <w:lang w:val="ru-RU"/>
        </w:rPr>
        <w:t>и</w:t>
      </w:r>
      <w:r w:rsidRPr="0097009F">
        <w:rPr>
          <w:u w:val="none"/>
          <w:lang w:val="ru-RU"/>
        </w:rPr>
        <w:t xml:space="preserve"> </w:t>
      </w:r>
      <w:r>
        <w:rPr>
          <w:lang w:val="ru-RU"/>
        </w:rPr>
        <w:t>выражает признательность</w:t>
      </w:r>
      <w:r w:rsidR="00815A32"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 xml:space="preserve">Секретариату за </w:t>
      </w:r>
      <w:r w:rsidR="00EA684F">
        <w:rPr>
          <w:u w:val="none"/>
          <w:lang w:val="ru-RU"/>
        </w:rPr>
        <w:t xml:space="preserve">своевременное проведение консультации и </w:t>
      </w:r>
      <w:r w:rsidR="00DD0530">
        <w:rPr>
          <w:u w:val="none"/>
          <w:lang w:val="ru-RU"/>
        </w:rPr>
        <w:t>выполнение</w:t>
      </w:r>
      <w:r w:rsidR="00EA684F">
        <w:rPr>
          <w:u w:val="none"/>
          <w:lang w:val="ru-RU"/>
        </w:rPr>
        <w:t xml:space="preserve"> анализа результатов</w:t>
      </w:r>
      <w:r w:rsidR="00EB0F96" w:rsidRPr="0097009F">
        <w:rPr>
          <w:u w:val="none"/>
          <w:lang w:val="ru-RU"/>
        </w:rPr>
        <w:t>;</w:t>
      </w:r>
    </w:p>
    <w:p w14:paraId="1DB3C040" w14:textId="2703FB0E" w:rsidR="00EB0F96" w:rsidRPr="00EA684F" w:rsidRDefault="00EA684F" w:rsidP="00073C3A">
      <w:pPr>
        <w:pStyle w:val="COMParaDecision"/>
        <w:numPr>
          <w:ilvl w:val="0"/>
          <w:numId w:val="14"/>
        </w:numPr>
        <w:ind w:left="1134" w:hanging="567"/>
        <w:rPr>
          <w:u w:val="none"/>
          <w:lang w:val="ru-RU"/>
        </w:rPr>
      </w:pPr>
      <w:r>
        <w:rPr>
          <w:lang w:val="ru-RU"/>
        </w:rPr>
        <w:t>Принимает</w:t>
      </w:r>
      <w:r w:rsidRPr="00EA684F">
        <w:rPr>
          <w:lang w:val="ru-RU"/>
        </w:rPr>
        <w:t xml:space="preserve"> </w:t>
      </w:r>
      <w:r>
        <w:rPr>
          <w:lang w:val="ru-RU"/>
        </w:rPr>
        <w:t>к</w:t>
      </w:r>
      <w:r w:rsidRPr="00EA684F">
        <w:rPr>
          <w:lang w:val="ru-RU"/>
        </w:rPr>
        <w:t xml:space="preserve"> </w:t>
      </w:r>
      <w:r>
        <w:rPr>
          <w:lang w:val="ru-RU"/>
        </w:rPr>
        <w:t>сведению</w:t>
      </w:r>
      <w:r w:rsidR="0086640F" w:rsidRPr="00EA684F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результаты</w:t>
      </w:r>
      <w:r w:rsidRPr="00EA684F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консультаций</w:t>
      </w:r>
      <w:r w:rsidRPr="00EA684F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EA684F">
        <w:rPr>
          <w:u w:val="none"/>
          <w:lang w:val="ru-RU"/>
        </w:rPr>
        <w:t xml:space="preserve"> </w:t>
      </w:r>
      <w:r>
        <w:rPr>
          <w:lang w:val="ru-RU"/>
        </w:rPr>
        <w:t>приветствует</w:t>
      </w:r>
      <w:r w:rsidR="00073C3A" w:rsidRPr="00EA684F">
        <w:rPr>
          <w:u w:val="none"/>
          <w:lang w:val="ru-RU"/>
        </w:rPr>
        <w:t xml:space="preserve"> </w:t>
      </w:r>
      <w:r>
        <w:rPr>
          <w:u w:val="none"/>
          <w:lang w:val="ru-RU"/>
        </w:rPr>
        <w:t>стратегические</w:t>
      </w:r>
      <w:r w:rsidRPr="00EA684F">
        <w:rPr>
          <w:u w:val="none"/>
          <w:lang w:val="ru-RU"/>
        </w:rPr>
        <w:t xml:space="preserve"> </w:t>
      </w:r>
      <w:r>
        <w:rPr>
          <w:u w:val="none"/>
          <w:lang w:val="ru-RU"/>
        </w:rPr>
        <w:t>взгляды</w:t>
      </w:r>
      <w:r w:rsidRPr="00EA684F">
        <w:rPr>
          <w:u w:val="none"/>
          <w:lang w:val="ru-RU"/>
        </w:rPr>
        <w:t xml:space="preserve">, </w:t>
      </w:r>
      <w:r>
        <w:rPr>
          <w:u w:val="none"/>
          <w:lang w:val="ru-RU"/>
        </w:rPr>
        <w:t xml:space="preserve">программные направления и конкретные рекомендации, полученные в результате этого анализа, которые </w:t>
      </w:r>
      <w:r w:rsidR="004B0B4C">
        <w:rPr>
          <w:u w:val="none"/>
          <w:lang w:val="ru-RU"/>
        </w:rPr>
        <w:t xml:space="preserve">могут служить </w:t>
      </w:r>
      <w:r w:rsidR="00DD36C8">
        <w:rPr>
          <w:u w:val="none"/>
          <w:lang w:val="ru-RU"/>
        </w:rPr>
        <w:t xml:space="preserve">ориентиром </w:t>
      </w:r>
      <w:r w:rsidR="004B0B4C">
        <w:rPr>
          <w:u w:val="none"/>
          <w:lang w:val="ru-RU"/>
        </w:rPr>
        <w:t>для будущей работы Конвенции 2003 года.</w:t>
      </w:r>
    </w:p>
    <w:sectPr w:rsidR="00EB0F96" w:rsidRPr="00EA684F" w:rsidSect="00325030">
      <w:headerReference w:type="even" r:id="rId22"/>
      <w:headerReference w:type="default" r:id="rId23"/>
      <w:headerReference w:type="first" r:id="rId24"/>
      <w:pgSz w:w="11906" w:h="16838" w:code="9"/>
      <w:pgMar w:top="1411" w:right="1138" w:bottom="1138" w:left="1138" w:header="403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76B96" w14:textId="77777777" w:rsidR="00A771A9" w:rsidRDefault="00A771A9" w:rsidP="002938F2">
      <w:r>
        <w:separator/>
      </w:r>
    </w:p>
    <w:p w14:paraId="0A073BCD" w14:textId="77777777" w:rsidR="00A771A9" w:rsidRDefault="00A771A9"/>
  </w:endnote>
  <w:endnote w:type="continuationSeparator" w:id="0">
    <w:p w14:paraId="28E15942" w14:textId="77777777" w:rsidR="00A771A9" w:rsidRDefault="00A771A9" w:rsidP="002938F2">
      <w:r>
        <w:continuationSeparator/>
      </w:r>
    </w:p>
    <w:p w14:paraId="682A0B2C" w14:textId="77777777" w:rsidR="00A771A9" w:rsidRDefault="00A771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174CE" w14:textId="77777777" w:rsidR="00A771A9" w:rsidRDefault="00A771A9" w:rsidP="002938F2">
      <w:r>
        <w:separator/>
      </w:r>
    </w:p>
    <w:p w14:paraId="5B6AB928" w14:textId="77777777" w:rsidR="00A771A9" w:rsidRDefault="00A771A9"/>
  </w:footnote>
  <w:footnote w:type="continuationSeparator" w:id="0">
    <w:p w14:paraId="595A7988" w14:textId="77777777" w:rsidR="00A771A9" w:rsidRDefault="00A771A9" w:rsidP="002938F2">
      <w:r>
        <w:continuationSeparator/>
      </w:r>
    </w:p>
    <w:p w14:paraId="7EF532DD" w14:textId="77777777" w:rsidR="00A771A9" w:rsidRDefault="00A771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10C6B" w14:textId="7CB7855F" w:rsidR="00B12EC6" w:rsidRPr="008A4197" w:rsidRDefault="00B12EC6" w:rsidP="008A4197">
    <w:pPr>
      <w:pStyle w:val="En-tte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LHE/20/8</w:t>
    </w:r>
    <w:r w:rsidRPr="00D81948">
      <w:rPr>
        <w:rFonts w:ascii="Arial" w:hAnsi="Arial" w:cs="Arial"/>
        <w:sz w:val="20"/>
        <w:szCs w:val="20"/>
      </w:rPr>
      <w:t>.GA/</w:t>
    </w:r>
    <w:r w:rsidR="004F24CA">
      <w:rPr>
        <w:rFonts w:ascii="Arial" w:hAnsi="Arial" w:cs="Arial"/>
        <w:sz w:val="20"/>
        <w:szCs w:val="20"/>
        <w:lang w:val="ru-RU"/>
      </w:rPr>
      <w:t>8</w:t>
    </w:r>
    <w:r w:rsidR="004F24CA" w:rsidRPr="00D81948">
      <w:rPr>
        <w:rFonts w:ascii="Arial" w:hAnsi="Arial" w:cs="Arial"/>
        <w:sz w:val="20"/>
        <w:szCs w:val="20"/>
      </w:rPr>
      <w:t xml:space="preserve"> </w:t>
    </w:r>
    <w:r w:rsidRPr="00D81948">
      <w:rPr>
        <w:rFonts w:ascii="Arial" w:hAnsi="Arial" w:cs="Arial"/>
        <w:sz w:val="20"/>
        <w:szCs w:val="20"/>
      </w:rPr>
      <w:t xml:space="preserve">– </w:t>
    </w:r>
    <w:r>
      <w:rPr>
        <w:rFonts w:ascii="Arial" w:hAnsi="Arial" w:cs="Arial"/>
        <w:sz w:val="20"/>
        <w:szCs w:val="20"/>
        <w:lang w:val="ru-RU"/>
      </w:rPr>
      <w:t>страница</w:t>
    </w:r>
    <w:r w:rsidRPr="00D81948">
      <w:rPr>
        <w:rFonts w:ascii="Arial" w:hAnsi="Arial" w:cs="Arial"/>
        <w:sz w:val="20"/>
        <w:szCs w:val="20"/>
      </w:rPr>
      <w:t xml:space="preserve"> </w:t>
    </w:r>
    <w:r w:rsidRPr="00D81948">
      <w:rPr>
        <w:rStyle w:val="Numrodepage"/>
        <w:rFonts w:ascii="Arial" w:hAnsi="Arial" w:cs="Arial"/>
        <w:sz w:val="20"/>
        <w:szCs w:val="20"/>
      </w:rPr>
      <w:fldChar w:fldCharType="begin"/>
    </w:r>
    <w:r w:rsidRPr="00D81948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Pr="00D81948">
      <w:rPr>
        <w:rStyle w:val="Numrodepage"/>
        <w:rFonts w:ascii="Arial" w:hAnsi="Arial" w:cs="Arial"/>
        <w:sz w:val="20"/>
        <w:szCs w:val="20"/>
      </w:rPr>
      <w:fldChar w:fldCharType="separate"/>
    </w:r>
    <w:r w:rsidR="00A31E89">
      <w:rPr>
        <w:rStyle w:val="Numrodepage"/>
        <w:rFonts w:ascii="Arial" w:hAnsi="Arial" w:cs="Arial"/>
        <w:noProof/>
        <w:sz w:val="20"/>
        <w:szCs w:val="20"/>
      </w:rPr>
      <w:t>6</w:t>
    </w:r>
    <w:r w:rsidRPr="00D81948"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CCA81" w14:textId="06A6F4E4" w:rsidR="00B12EC6" w:rsidRDefault="00B12EC6" w:rsidP="00822151">
    <w:pPr>
      <w:pStyle w:val="En-tte"/>
      <w:ind w:left="2544" w:firstLine="3828"/>
      <w:jc w:val="right"/>
    </w:pPr>
    <w:r>
      <w:rPr>
        <w:rFonts w:ascii="Arial" w:hAnsi="Arial" w:cs="Arial"/>
        <w:sz w:val="20"/>
        <w:szCs w:val="20"/>
        <w:lang w:val="en-US"/>
      </w:rPr>
      <w:t>LHE/20/8.GA/</w:t>
    </w:r>
    <w:r w:rsidR="004F24CA">
      <w:rPr>
        <w:rFonts w:ascii="Arial" w:hAnsi="Arial" w:cs="Arial"/>
        <w:sz w:val="20"/>
        <w:szCs w:val="20"/>
        <w:lang w:val="ru-RU"/>
      </w:rPr>
      <w:t>8</w:t>
    </w:r>
    <w:r w:rsidR="004F24CA">
      <w:rPr>
        <w:rFonts w:ascii="Arial" w:hAnsi="Arial" w:cs="Arial"/>
        <w:sz w:val="20"/>
        <w:szCs w:val="20"/>
        <w:lang w:val="en-US"/>
      </w:rPr>
      <w:t xml:space="preserve"> </w:t>
    </w:r>
    <w:r w:rsidRPr="00EF563B">
      <w:rPr>
        <w:rFonts w:ascii="Arial" w:hAnsi="Arial" w:cs="Arial"/>
        <w:sz w:val="20"/>
        <w:szCs w:val="20"/>
        <w:lang w:val="en-US"/>
      </w:rPr>
      <w:t xml:space="preserve">– </w:t>
    </w:r>
    <w:r>
      <w:rPr>
        <w:rFonts w:ascii="Arial" w:hAnsi="Arial" w:cs="Arial"/>
        <w:sz w:val="20"/>
        <w:szCs w:val="20"/>
        <w:lang w:val="ru-RU"/>
      </w:rPr>
      <w:t>страница</w:t>
    </w:r>
    <w:r w:rsidRPr="00EF563B">
      <w:rPr>
        <w:rFonts w:ascii="Arial" w:hAnsi="Arial" w:cs="Arial"/>
        <w:sz w:val="20"/>
        <w:szCs w:val="20"/>
        <w:lang w:val="en-US"/>
      </w:rPr>
      <w:t xml:space="preserve"> </w:t>
    </w:r>
    <w:r w:rsidRPr="00EF563B">
      <w:rPr>
        <w:rStyle w:val="Numrodepage"/>
        <w:rFonts w:ascii="Arial" w:hAnsi="Arial" w:cs="Arial"/>
        <w:sz w:val="20"/>
        <w:szCs w:val="20"/>
      </w:rPr>
      <w:fldChar w:fldCharType="begin"/>
    </w:r>
    <w:r w:rsidRPr="00EF563B">
      <w:rPr>
        <w:rStyle w:val="Numrodepage"/>
        <w:rFonts w:ascii="Arial" w:hAnsi="Arial" w:cs="Arial"/>
        <w:sz w:val="20"/>
        <w:szCs w:val="20"/>
        <w:lang w:val="en-US"/>
      </w:rPr>
      <w:instrText xml:space="preserve"> </w:instrText>
    </w:r>
    <w:r>
      <w:rPr>
        <w:rStyle w:val="Numrodepage"/>
        <w:rFonts w:ascii="Arial" w:hAnsi="Arial" w:cs="Arial"/>
        <w:sz w:val="20"/>
        <w:szCs w:val="20"/>
        <w:lang w:val="en-US"/>
      </w:rPr>
      <w:instrText>PAGE</w:instrText>
    </w:r>
    <w:r w:rsidRPr="00EF563B">
      <w:rPr>
        <w:rStyle w:val="Numrodepage"/>
        <w:rFonts w:ascii="Arial" w:hAnsi="Arial" w:cs="Arial"/>
        <w:sz w:val="20"/>
        <w:szCs w:val="20"/>
        <w:lang w:val="en-US"/>
      </w:rPr>
      <w:instrText xml:space="preserve"> </w:instrText>
    </w:r>
    <w:r w:rsidRPr="00EF563B">
      <w:rPr>
        <w:rStyle w:val="Numrodepage"/>
        <w:rFonts w:ascii="Arial" w:hAnsi="Arial" w:cs="Arial"/>
        <w:sz w:val="20"/>
        <w:szCs w:val="20"/>
      </w:rPr>
      <w:fldChar w:fldCharType="separate"/>
    </w:r>
    <w:r w:rsidR="00A31E89">
      <w:rPr>
        <w:rStyle w:val="Numrodepage"/>
        <w:rFonts w:ascii="Arial" w:hAnsi="Arial" w:cs="Arial"/>
        <w:noProof/>
        <w:sz w:val="20"/>
        <w:szCs w:val="20"/>
        <w:lang w:val="en-US"/>
      </w:rPr>
      <w:t>7</w:t>
    </w:r>
    <w:r w:rsidRPr="00EF563B"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EE0F5" w14:textId="12383E10" w:rsidR="00B12EC6" w:rsidRPr="008724E5" w:rsidRDefault="001B3832">
    <w:pPr>
      <w:pStyle w:val="En-tte"/>
    </w:pPr>
    <w:r>
      <w:rPr>
        <w:rFonts w:ascii="Arial" w:hAnsi="Arial" w:cs="Arial"/>
        <w:b/>
        <w:noProof/>
        <w:sz w:val="44"/>
        <w:szCs w:val="44"/>
        <w:lang w:val="fr-FR" w:eastAsia="ja-JP"/>
      </w:rPr>
      <w:drawing>
        <wp:anchor distT="0" distB="0" distL="114300" distR="114300" simplePos="0" relativeHeight="251659264" behindDoc="0" locked="0" layoutInCell="1" allowOverlap="1" wp14:anchorId="12B1AC8E" wp14:editId="65B53AB2">
          <wp:simplePos x="0" y="0"/>
          <wp:positionH relativeFrom="page">
            <wp:posOffset>97155</wp:posOffset>
          </wp:positionH>
          <wp:positionV relativeFrom="page">
            <wp:posOffset>139065</wp:posOffset>
          </wp:positionV>
          <wp:extent cx="2530800" cy="1443600"/>
          <wp:effectExtent l="0" t="0" r="3175" b="4445"/>
          <wp:wrapNone/>
          <wp:docPr id="5" name="Image 1" descr="unesco_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0800" cy="14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F8DC50" w14:textId="77777777" w:rsidR="00B12EC6" w:rsidRPr="00585F41" w:rsidRDefault="00B12EC6" w:rsidP="002938F2">
    <w:pPr>
      <w:pStyle w:val="En-tte"/>
      <w:spacing w:after="520"/>
      <w:jc w:val="right"/>
      <w:rPr>
        <w:rFonts w:ascii="Arial" w:hAnsi="Arial" w:cs="Arial"/>
        <w:b/>
        <w:sz w:val="44"/>
        <w:szCs w:val="44"/>
        <w:lang w:val="it-IT"/>
      </w:rPr>
    </w:pPr>
    <w:r>
      <w:rPr>
        <w:rFonts w:ascii="Arial" w:hAnsi="Arial" w:cs="Arial"/>
        <w:b/>
        <w:sz w:val="44"/>
        <w:szCs w:val="44"/>
        <w:lang w:val="it-IT"/>
      </w:rPr>
      <w:t>8</w:t>
    </w:r>
    <w:r w:rsidRPr="00585F41">
      <w:rPr>
        <w:rFonts w:ascii="Arial" w:hAnsi="Arial" w:cs="Arial"/>
        <w:b/>
        <w:sz w:val="44"/>
        <w:szCs w:val="44"/>
        <w:lang w:val="it-IT"/>
      </w:rPr>
      <w:t xml:space="preserve"> GA</w:t>
    </w:r>
  </w:p>
  <w:p w14:paraId="6B28C393" w14:textId="7B0E4ACB" w:rsidR="00B12EC6" w:rsidRPr="00325030" w:rsidRDefault="00B12EC6" w:rsidP="002D396D">
    <w:pPr>
      <w:spacing w:after="0"/>
      <w:jc w:val="right"/>
      <w:rPr>
        <w:rFonts w:ascii="Arial" w:hAnsi="Arial" w:cs="Arial"/>
        <w:b/>
        <w:szCs w:val="22"/>
        <w:lang w:val="ru-RU"/>
      </w:rPr>
    </w:pPr>
    <w:r>
      <w:rPr>
        <w:rFonts w:ascii="Arial" w:hAnsi="Arial" w:cs="Arial"/>
        <w:b/>
        <w:szCs w:val="22"/>
        <w:lang w:val="it-IT"/>
      </w:rPr>
      <w:t>LHE/20</w:t>
    </w:r>
    <w:r w:rsidRPr="00585F41">
      <w:rPr>
        <w:rFonts w:ascii="Arial" w:hAnsi="Arial" w:cs="Arial"/>
        <w:b/>
        <w:szCs w:val="22"/>
        <w:lang w:val="it-IT"/>
      </w:rPr>
      <w:t>/</w:t>
    </w:r>
    <w:r>
      <w:rPr>
        <w:rFonts w:ascii="Arial" w:hAnsi="Arial" w:cs="Arial"/>
        <w:b/>
        <w:szCs w:val="22"/>
        <w:lang w:val="it-IT"/>
      </w:rPr>
      <w:t>8</w:t>
    </w:r>
    <w:r w:rsidRPr="00585F41">
      <w:rPr>
        <w:rFonts w:ascii="Arial" w:hAnsi="Arial" w:cs="Arial"/>
        <w:b/>
        <w:szCs w:val="22"/>
        <w:lang w:val="it-IT"/>
      </w:rPr>
      <w:t>.GA/</w:t>
    </w:r>
    <w:r w:rsidR="004F24CA">
      <w:rPr>
        <w:rFonts w:ascii="Arial" w:hAnsi="Arial" w:cs="Arial"/>
        <w:b/>
        <w:szCs w:val="22"/>
        <w:lang w:val="ru-RU"/>
      </w:rPr>
      <w:t>8</w:t>
    </w:r>
  </w:p>
  <w:p w14:paraId="15E3C86E" w14:textId="7B0E23AB" w:rsidR="00B12EC6" w:rsidRPr="001F7F3E" w:rsidRDefault="00B12EC6" w:rsidP="002D396D">
    <w:pPr>
      <w:spacing w:after="0"/>
      <w:jc w:val="right"/>
      <w:rPr>
        <w:rFonts w:ascii="Arial" w:hAnsi="Arial" w:cs="Arial"/>
        <w:b/>
        <w:szCs w:val="22"/>
        <w:lang w:val="ru-RU"/>
      </w:rPr>
    </w:pPr>
    <w:r>
      <w:rPr>
        <w:rFonts w:ascii="Arial" w:hAnsi="Arial" w:cs="Arial"/>
        <w:b/>
        <w:szCs w:val="22"/>
        <w:lang w:val="ru-RU"/>
      </w:rPr>
      <w:t>Париж</w:t>
    </w:r>
    <w:r w:rsidRPr="00585F41">
      <w:rPr>
        <w:rFonts w:ascii="Arial" w:hAnsi="Arial" w:cs="Arial"/>
        <w:b/>
        <w:szCs w:val="22"/>
        <w:lang w:val="it-IT"/>
      </w:rPr>
      <w:t xml:space="preserve">, </w:t>
    </w:r>
    <w:r>
      <w:rPr>
        <w:rFonts w:ascii="Arial" w:hAnsi="Arial" w:cs="Arial"/>
        <w:b/>
        <w:szCs w:val="22"/>
        <w:lang w:val="it-IT"/>
      </w:rPr>
      <w:t xml:space="preserve">7 </w:t>
    </w:r>
    <w:r>
      <w:rPr>
        <w:rFonts w:ascii="Arial" w:hAnsi="Arial" w:cs="Arial"/>
        <w:b/>
        <w:szCs w:val="22"/>
        <w:lang w:val="ru-RU"/>
      </w:rPr>
      <w:t>августа</w:t>
    </w:r>
    <w:r>
      <w:rPr>
        <w:rFonts w:ascii="Arial" w:hAnsi="Arial" w:cs="Arial"/>
        <w:b/>
        <w:szCs w:val="22"/>
        <w:lang w:val="it-IT"/>
      </w:rPr>
      <w:t xml:space="preserve"> 2020</w:t>
    </w:r>
    <w:r>
      <w:rPr>
        <w:rFonts w:ascii="Arial" w:hAnsi="Arial" w:cs="Arial"/>
        <w:b/>
        <w:szCs w:val="22"/>
        <w:lang w:val="ru-RU"/>
      </w:rPr>
      <w:t> г.</w:t>
    </w:r>
  </w:p>
  <w:p w14:paraId="5E8CD856" w14:textId="5695F1E4" w:rsidR="00B12EC6" w:rsidRPr="00D81948" w:rsidRDefault="00B12EC6" w:rsidP="002D396D">
    <w:pPr>
      <w:spacing w:after="0"/>
      <w:jc w:val="right"/>
      <w:rPr>
        <w:rFonts w:ascii="Arial" w:hAnsi="Arial" w:cs="Arial"/>
        <w:b/>
        <w:szCs w:val="22"/>
      </w:rPr>
    </w:pPr>
    <w:r>
      <w:rPr>
        <w:rFonts w:ascii="Arial" w:hAnsi="Arial" w:cs="Arial"/>
        <w:b/>
        <w:szCs w:val="22"/>
        <w:lang w:val="ru-RU"/>
      </w:rPr>
      <w:t>Оригинал</w:t>
    </w:r>
    <w:r w:rsidRPr="00D81948">
      <w:rPr>
        <w:rFonts w:ascii="Arial" w:hAnsi="Arial" w:cs="Arial"/>
        <w:b/>
        <w:szCs w:val="22"/>
      </w:rPr>
      <w:t xml:space="preserve">: </w:t>
    </w:r>
    <w:r>
      <w:rPr>
        <w:rFonts w:ascii="Arial" w:hAnsi="Arial" w:cs="Arial"/>
        <w:b/>
        <w:szCs w:val="22"/>
        <w:lang w:val="ru-RU"/>
      </w:rPr>
      <w:t>английский</w:t>
    </w:r>
  </w:p>
  <w:p w14:paraId="5C5433CE" w14:textId="77777777" w:rsidR="00B12EC6" w:rsidRPr="00D81948" w:rsidRDefault="00B12E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566"/>
    <w:multiLevelType w:val="hybridMultilevel"/>
    <w:tmpl w:val="928CACE0"/>
    <w:lvl w:ilvl="0" w:tplc="7AE41318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7A4"/>
    <w:multiLevelType w:val="hybridMultilevel"/>
    <w:tmpl w:val="DC648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74A2B"/>
    <w:multiLevelType w:val="hybridMultilevel"/>
    <w:tmpl w:val="36085C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34A4E68"/>
    <w:multiLevelType w:val="hybridMultilevel"/>
    <w:tmpl w:val="865C09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07BFE"/>
    <w:multiLevelType w:val="hybridMultilevel"/>
    <w:tmpl w:val="6CC67502"/>
    <w:lvl w:ilvl="0" w:tplc="3864E488">
      <w:start w:val="1"/>
      <w:numFmt w:val="decimal"/>
      <w:pStyle w:val="1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4C4820"/>
    <w:multiLevelType w:val="hybridMultilevel"/>
    <w:tmpl w:val="F6F60272"/>
    <w:lvl w:ilvl="0" w:tplc="5F081C5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8673EF"/>
    <w:multiLevelType w:val="hybridMultilevel"/>
    <w:tmpl w:val="42FAFEEC"/>
    <w:lvl w:ilvl="0" w:tplc="5F081C5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94F71"/>
    <w:multiLevelType w:val="hybridMultilevel"/>
    <w:tmpl w:val="BD421418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26F19"/>
    <w:multiLevelType w:val="hybridMultilevel"/>
    <w:tmpl w:val="F6F60272"/>
    <w:lvl w:ilvl="0" w:tplc="5F081C5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5"/>
  </w:num>
  <w:num w:numId="5">
    <w:abstractNumId w:val="13"/>
  </w:num>
  <w:num w:numId="6">
    <w:abstractNumId w:val="3"/>
  </w:num>
  <w:num w:numId="7">
    <w:abstractNumId w:val="5"/>
  </w:num>
  <w:num w:numId="8">
    <w:abstractNumId w:val="7"/>
  </w:num>
  <w:num w:numId="9">
    <w:abstractNumId w:val="10"/>
  </w:num>
  <w:num w:numId="10">
    <w:abstractNumId w:val="11"/>
  </w:num>
  <w:num w:numId="11">
    <w:abstractNumId w:val="14"/>
  </w:num>
  <w:num w:numId="12">
    <w:abstractNumId w:val="6"/>
  </w:num>
  <w:num w:numId="13">
    <w:abstractNumId w:val="16"/>
  </w:num>
  <w:num w:numId="14">
    <w:abstractNumId w:val="9"/>
  </w:num>
  <w:num w:numId="15">
    <w:abstractNumId w:val="1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EB"/>
    <w:rsid w:val="000016A4"/>
    <w:rsid w:val="000019DB"/>
    <w:rsid w:val="00002139"/>
    <w:rsid w:val="000047CC"/>
    <w:rsid w:val="000120FD"/>
    <w:rsid w:val="00015B24"/>
    <w:rsid w:val="00017491"/>
    <w:rsid w:val="00017951"/>
    <w:rsid w:val="00021831"/>
    <w:rsid w:val="00024FCD"/>
    <w:rsid w:val="00027089"/>
    <w:rsid w:val="00047E58"/>
    <w:rsid w:val="000621BF"/>
    <w:rsid w:val="00062DD3"/>
    <w:rsid w:val="00062E09"/>
    <w:rsid w:val="000661C9"/>
    <w:rsid w:val="00073C3A"/>
    <w:rsid w:val="00073D20"/>
    <w:rsid w:val="000755E1"/>
    <w:rsid w:val="0008296D"/>
    <w:rsid w:val="00085541"/>
    <w:rsid w:val="00086DE5"/>
    <w:rsid w:val="000879D0"/>
    <w:rsid w:val="0009119E"/>
    <w:rsid w:val="00092171"/>
    <w:rsid w:val="00095435"/>
    <w:rsid w:val="000A01D9"/>
    <w:rsid w:val="000A34CE"/>
    <w:rsid w:val="000B064A"/>
    <w:rsid w:val="000B2C3B"/>
    <w:rsid w:val="000C0719"/>
    <w:rsid w:val="000C55EF"/>
    <w:rsid w:val="000C65E4"/>
    <w:rsid w:val="000C7382"/>
    <w:rsid w:val="000D4D81"/>
    <w:rsid w:val="000E1A3F"/>
    <w:rsid w:val="000E4C83"/>
    <w:rsid w:val="000E7331"/>
    <w:rsid w:val="000F14FB"/>
    <w:rsid w:val="000F2376"/>
    <w:rsid w:val="000F32EF"/>
    <w:rsid w:val="0010219E"/>
    <w:rsid w:val="00106B72"/>
    <w:rsid w:val="00112D4A"/>
    <w:rsid w:val="00113D76"/>
    <w:rsid w:val="0011750D"/>
    <w:rsid w:val="00124165"/>
    <w:rsid w:val="00125789"/>
    <w:rsid w:val="00134AD2"/>
    <w:rsid w:val="001412DE"/>
    <w:rsid w:val="00142E36"/>
    <w:rsid w:val="00143DF7"/>
    <w:rsid w:val="00144A4D"/>
    <w:rsid w:val="0015009F"/>
    <w:rsid w:val="00151351"/>
    <w:rsid w:val="00153B47"/>
    <w:rsid w:val="0015446E"/>
    <w:rsid w:val="00166119"/>
    <w:rsid w:val="0017263D"/>
    <w:rsid w:val="00174B39"/>
    <w:rsid w:val="00177B90"/>
    <w:rsid w:val="00182E36"/>
    <w:rsid w:val="001866B2"/>
    <w:rsid w:val="00192B35"/>
    <w:rsid w:val="001A431C"/>
    <w:rsid w:val="001B0CD0"/>
    <w:rsid w:val="001B1A09"/>
    <w:rsid w:val="001B3832"/>
    <w:rsid w:val="001B67B6"/>
    <w:rsid w:val="001C1A1C"/>
    <w:rsid w:val="001C6F46"/>
    <w:rsid w:val="001C70BF"/>
    <w:rsid w:val="001D00B5"/>
    <w:rsid w:val="001D3B29"/>
    <w:rsid w:val="001D418B"/>
    <w:rsid w:val="001D576C"/>
    <w:rsid w:val="001E43F0"/>
    <w:rsid w:val="001E4EEB"/>
    <w:rsid w:val="001F37CA"/>
    <w:rsid w:val="001F7F3E"/>
    <w:rsid w:val="00200CDE"/>
    <w:rsid w:val="00205ADD"/>
    <w:rsid w:val="00212505"/>
    <w:rsid w:val="00213CA7"/>
    <w:rsid w:val="00213D23"/>
    <w:rsid w:val="0021403D"/>
    <w:rsid w:val="00214EE8"/>
    <w:rsid w:val="00217BED"/>
    <w:rsid w:val="0022107E"/>
    <w:rsid w:val="00221BBC"/>
    <w:rsid w:val="00226547"/>
    <w:rsid w:val="0022657F"/>
    <w:rsid w:val="00242463"/>
    <w:rsid w:val="002438D5"/>
    <w:rsid w:val="00244C5D"/>
    <w:rsid w:val="00246ADE"/>
    <w:rsid w:val="002556D1"/>
    <w:rsid w:val="00260C6C"/>
    <w:rsid w:val="00265CE3"/>
    <w:rsid w:val="0027198B"/>
    <w:rsid w:val="00271E76"/>
    <w:rsid w:val="0027401A"/>
    <w:rsid w:val="002806B1"/>
    <w:rsid w:val="00282138"/>
    <w:rsid w:val="00282E56"/>
    <w:rsid w:val="0028447B"/>
    <w:rsid w:val="00286C0C"/>
    <w:rsid w:val="0028722D"/>
    <w:rsid w:val="00290373"/>
    <w:rsid w:val="00290CD1"/>
    <w:rsid w:val="00290D5F"/>
    <w:rsid w:val="00291566"/>
    <w:rsid w:val="002938F2"/>
    <w:rsid w:val="00296354"/>
    <w:rsid w:val="002B078B"/>
    <w:rsid w:val="002B2F83"/>
    <w:rsid w:val="002B6FE6"/>
    <w:rsid w:val="002C5280"/>
    <w:rsid w:val="002C58D4"/>
    <w:rsid w:val="002C5F6D"/>
    <w:rsid w:val="002C6644"/>
    <w:rsid w:val="002C667C"/>
    <w:rsid w:val="002C7613"/>
    <w:rsid w:val="002D28A5"/>
    <w:rsid w:val="002D396D"/>
    <w:rsid w:val="002D5454"/>
    <w:rsid w:val="002E1714"/>
    <w:rsid w:val="002E263B"/>
    <w:rsid w:val="002E27C3"/>
    <w:rsid w:val="002E2801"/>
    <w:rsid w:val="002E42BC"/>
    <w:rsid w:val="002E6FDA"/>
    <w:rsid w:val="002F63C3"/>
    <w:rsid w:val="00306999"/>
    <w:rsid w:val="00310E9B"/>
    <w:rsid w:val="00313031"/>
    <w:rsid w:val="00325030"/>
    <w:rsid w:val="0033349E"/>
    <w:rsid w:val="00336F99"/>
    <w:rsid w:val="0034543B"/>
    <w:rsid w:val="00354372"/>
    <w:rsid w:val="003568FA"/>
    <w:rsid w:val="00363995"/>
    <w:rsid w:val="003673A8"/>
    <w:rsid w:val="00374A8F"/>
    <w:rsid w:val="0038158C"/>
    <w:rsid w:val="00382D31"/>
    <w:rsid w:val="0038378C"/>
    <w:rsid w:val="00384F4E"/>
    <w:rsid w:val="0039276F"/>
    <w:rsid w:val="0039442E"/>
    <w:rsid w:val="0039446E"/>
    <w:rsid w:val="003A2CF8"/>
    <w:rsid w:val="003A3B27"/>
    <w:rsid w:val="003B29C6"/>
    <w:rsid w:val="003B2D0B"/>
    <w:rsid w:val="003B4EDD"/>
    <w:rsid w:val="003B6504"/>
    <w:rsid w:val="003C19DF"/>
    <w:rsid w:val="003C4701"/>
    <w:rsid w:val="003C7065"/>
    <w:rsid w:val="003D0DBD"/>
    <w:rsid w:val="003D2CB1"/>
    <w:rsid w:val="003D7A23"/>
    <w:rsid w:val="003E2DB9"/>
    <w:rsid w:val="003E5785"/>
    <w:rsid w:val="003F2F14"/>
    <w:rsid w:val="003F5E6C"/>
    <w:rsid w:val="003F69A7"/>
    <w:rsid w:val="00405589"/>
    <w:rsid w:val="00406759"/>
    <w:rsid w:val="004108B6"/>
    <w:rsid w:val="0041164A"/>
    <w:rsid w:val="00416EA4"/>
    <w:rsid w:val="0042061D"/>
    <w:rsid w:val="00424A37"/>
    <w:rsid w:val="00434773"/>
    <w:rsid w:val="0044195A"/>
    <w:rsid w:val="00441BD7"/>
    <w:rsid w:val="00441DAD"/>
    <w:rsid w:val="004561B1"/>
    <w:rsid w:val="0046701E"/>
    <w:rsid w:val="004717E2"/>
    <w:rsid w:val="00471B34"/>
    <w:rsid w:val="004764D4"/>
    <w:rsid w:val="004817B4"/>
    <w:rsid w:val="0048325A"/>
    <w:rsid w:val="00487644"/>
    <w:rsid w:val="00490A3E"/>
    <w:rsid w:val="00490A5C"/>
    <w:rsid w:val="00490DBC"/>
    <w:rsid w:val="00493B84"/>
    <w:rsid w:val="00496BA6"/>
    <w:rsid w:val="00496E6D"/>
    <w:rsid w:val="004A4C8B"/>
    <w:rsid w:val="004B0B4C"/>
    <w:rsid w:val="004B4614"/>
    <w:rsid w:val="004B56DB"/>
    <w:rsid w:val="004C1DBB"/>
    <w:rsid w:val="004C4CEA"/>
    <w:rsid w:val="004C4F65"/>
    <w:rsid w:val="004C7041"/>
    <w:rsid w:val="004C779A"/>
    <w:rsid w:val="004C7D8D"/>
    <w:rsid w:val="004D101A"/>
    <w:rsid w:val="004D2C60"/>
    <w:rsid w:val="004D6E05"/>
    <w:rsid w:val="004E402F"/>
    <w:rsid w:val="004E42C6"/>
    <w:rsid w:val="004F129F"/>
    <w:rsid w:val="004F24CA"/>
    <w:rsid w:val="004F7A38"/>
    <w:rsid w:val="005016FB"/>
    <w:rsid w:val="005040D5"/>
    <w:rsid w:val="00504BE4"/>
    <w:rsid w:val="005105B4"/>
    <w:rsid w:val="0051170B"/>
    <w:rsid w:val="00511D17"/>
    <w:rsid w:val="00512A9E"/>
    <w:rsid w:val="0051699F"/>
    <w:rsid w:val="0053211C"/>
    <w:rsid w:val="0053212C"/>
    <w:rsid w:val="00534397"/>
    <w:rsid w:val="00534557"/>
    <w:rsid w:val="00541292"/>
    <w:rsid w:val="0054447D"/>
    <w:rsid w:val="00544C09"/>
    <w:rsid w:val="0054572E"/>
    <w:rsid w:val="005506E6"/>
    <w:rsid w:val="005516B8"/>
    <w:rsid w:val="00556686"/>
    <w:rsid w:val="00562940"/>
    <w:rsid w:val="00563404"/>
    <w:rsid w:val="00566208"/>
    <w:rsid w:val="00566AFC"/>
    <w:rsid w:val="00571BF8"/>
    <w:rsid w:val="0057480D"/>
    <w:rsid w:val="00574810"/>
    <w:rsid w:val="00574D51"/>
    <w:rsid w:val="00582093"/>
    <w:rsid w:val="00585F41"/>
    <w:rsid w:val="005B1AB4"/>
    <w:rsid w:val="005B1C93"/>
    <w:rsid w:val="005C0660"/>
    <w:rsid w:val="005C65F7"/>
    <w:rsid w:val="005D1CE9"/>
    <w:rsid w:val="005D2006"/>
    <w:rsid w:val="005D38FE"/>
    <w:rsid w:val="005D7C67"/>
    <w:rsid w:val="005E0F76"/>
    <w:rsid w:val="005E440B"/>
    <w:rsid w:val="005E54E6"/>
    <w:rsid w:val="005E6EF1"/>
    <w:rsid w:val="005E74C3"/>
    <w:rsid w:val="005F02F3"/>
    <w:rsid w:val="005F0B72"/>
    <w:rsid w:val="005F12D2"/>
    <w:rsid w:val="005F4BC1"/>
    <w:rsid w:val="00601D9A"/>
    <w:rsid w:val="00607805"/>
    <w:rsid w:val="00624B13"/>
    <w:rsid w:val="00626FA3"/>
    <w:rsid w:val="00634359"/>
    <w:rsid w:val="006373BA"/>
    <w:rsid w:val="00640E7F"/>
    <w:rsid w:val="006515C9"/>
    <w:rsid w:val="00652318"/>
    <w:rsid w:val="00654089"/>
    <w:rsid w:val="006606EC"/>
    <w:rsid w:val="00671D9F"/>
    <w:rsid w:val="006772B8"/>
    <w:rsid w:val="00677A4D"/>
    <w:rsid w:val="00680A74"/>
    <w:rsid w:val="0069658E"/>
    <w:rsid w:val="0069699B"/>
    <w:rsid w:val="006A1AEA"/>
    <w:rsid w:val="006A4F36"/>
    <w:rsid w:val="006B70B6"/>
    <w:rsid w:val="006C66E1"/>
    <w:rsid w:val="006D0E5D"/>
    <w:rsid w:val="006D0F6F"/>
    <w:rsid w:val="006D2293"/>
    <w:rsid w:val="006D3630"/>
    <w:rsid w:val="006D4494"/>
    <w:rsid w:val="006E38D3"/>
    <w:rsid w:val="006E394C"/>
    <w:rsid w:val="006E4345"/>
    <w:rsid w:val="006E7A4B"/>
    <w:rsid w:val="006F1104"/>
    <w:rsid w:val="006F4893"/>
    <w:rsid w:val="007020AB"/>
    <w:rsid w:val="0070320C"/>
    <w:rsid w:val="007036E0"/>
    <w:rsid w:val="007045E8"/>
    <w:rsid w:val="00707BB3"/>
    <w:rsid w:val="00714A68"/>
    <w:rsid w:val="00714CAA"/>
    <w:rsid w:val="00720FE0"/>
    <w:rsid w:val="00733991"/>
    <w:rsid w:val="007342E6"/>
    <w:rsid w:val="0073588B"/>
    <w:rsid w:val="0073659A"/>
    <w:rsid w:val="00740E3A"/>
    <w:rsid w:val="00745579"/>
    <w:rsid w:val="00746204"/>
    <w:rsid w:val="007472A1"/>
    <w:rsid w:val="007474AA"/>
    <w:rsid w:val="00747715"/>
    <w:rsid w:val="00747A7F"/>
    <w:rsid w:val="00750138"/>
    <w:rsid w:val="007524E2"/>
    <w:rsid w:val="00753DA3"/>
    <w:rsid w:val="00757593"/>
    <w:rsid w:val="00764F50"/>
    <w:rsid w:val="00765184"/>
    <w:rsid w:val="00765E55"/>
    <w:rsid w:val="0077297B"/>
    <w:rsid w:val="00772A69"/>
    <w:rsid w:val="00772F87"/>
    <w:rsid w:val="00780943"/>
    <w:rsid w:val="00782158"/>
    <w:rsid w:val="00790C65"/>
    <w:rsid w:val="007924E6"/>
    <w:rsid w:val="007939CB"/>
    <w:rsid w:val="007A0A32"/>
    <w:rsid w:val="007A1108"/>
    <w:rsid w:val="007A3FC5"/>
    <w:rsid w:val="007A47BE"/>
    <w:rsid w:val="007A7D45"/>
    <w:rsid w:val="007B2084"/>
    <w:rsid w:val="007B37BD"/>
    <w:rsid w:val="007B5B67"/>
    <w:rsid w:val="007B708D"/>
    <w:rsid w:val="007C1B00"/>
    <w:rsid w:val="007D31CE"/>
    <w:rsid w:val="007D3A7A"/>
    <w:rsid w:val="007D4A00"/>
    <w:rsid w:val="007D5BB7"/>
    <w:rsid w:val="007D7953"/>
    <w:rsid w:val="007E0621"/>
    <w:rsid w:val="007E54F4"/>
    <w:rsid w:val="007E6D4B"/>
    <w:rsid w:val="007E6D90"/>
    <w:rsid w:val="007F0611"/>
    <w:rsid w:val="007F2343"/>
    <w:rsid w:val="007F4B07"/>
    <w:rsid w:val="007F7103"/>
    <w:rsid w:val="00803BBB"/>
    <w:rsid w:val="0080400B"/>
    <w:rsid w:val="008060F9"/>
    <w:rsid w:val="00815A32"/>
    <w:rsid w:val="00816F2A"/>
    <w:rsid w:val="00816FFB"/>
    <w:rsid w:val="008203E3"/>
    <w:rsid w:val="00820A9F"/>
    <w:rsid w:val="008214C9"/>
    <w:rsid w:val="00822151"/>
    <w:rsid w:val="00822958"/>
    <w:rsid w:val="00823AD6"/>
    <w:rsid w:val="008240C3"/>
    <w:rsid w:val="00830E83"/>
    <w:rsid w:val="008328EC"/>
    <w:rsid w:val="0083488D"/>
    <w:rsid w:val="00836DFB"/>
    <w:rsid w:val="00845DBF"/>
    <w:rsid w:val="008466C3"/>
    <w:rsid w:val="00846C71"/>
    <w:rsid w:val="00847964"/>
    <w:rsid w:val="00850900"/>
    <w:rsid w:val="00851458"/>
    <w:rsid w:val="00861A47"/>
    <w:rsid w:val="00862FB1"/>
    <w:rsid w:val="0086640F"/>
    <w:rsid w:val="008707FF"/>
    <w:rsid w:val="008724E5"/>
    <w:rsid w:val="008749EE"/>
    <w:rsid w:val="008766E2"/>
    <w:rsid w:val="00876C7D"/>
    <w:rsid w:val="00880BDA"/>
    <w:rsid w:val="00881A7F"/>
    <w:rsid w:val="00887CD2"/>
    <w:rsid w:val="00891DA9"/>
    <w:rsid w:val="00892553"/>
    <w:rsid w:val="008A40BA"/>
    <w:rsid w:val="008A4197"/>
    <w:rsid w:val="008B1BA4"/>
    <w:rsid w:val="008B2AAE"/>
    <w:rsid w:val="008B4E96"/>
    <w:rsid w:val="008B4EFA"/>
    <w:rsid w:val="008B6F22"/>
    <w:rsid w:val="008C7CE4"/>
    <w:rsid w:val="008D724E"/>
    <w:rsid w:val="008E0622"/>
    <w:rsid w:val="008E079C"/>
    <w:rsid w:val="008E358B"/>
    <w:rsid w:val="008E5CE0"/>
    <w:rsid w:val="008E6A53"/>
    <w:rsid w:val="008E7F56"/>
    <w:rsid w:val="008F16C6"/>
    <w:rsid w:val="008F34A1"/>
    <w:rsid w:val="00900223"/>
    <w:rsid w:val="00902452"/>
    <w:rsid w:val="009027D7"/>
    <w:rsid w:val="0091154A"/>
    <w:rsid w:val="009121CE"/>
    <w:rsid w:val="009224B5"/>
    <w:rsid w:val="009251FE"/>
    <w:rsid w:val="00927A99"/>
    <w:rsid w:val="00931CD7"/>
    <w:rsid w:val="009375B4"/>
    <w:rsid w:val="009439DE"/>
    <w:rsid w:val="00951520"/>
    <w:rsid w:val="00953B33"/>
    <w:rsid w:val="00955326"/>
    <w:rsid w:val="009608E0"/>
    <w:rsid w:val="0096127E"/>
    <w:rsid w:val="00961ED8"/>
    <w:rsid w:val="009636E4"/>
    <w:rsid w:val="0097009F"/>
    <w:rsid w:val="0097349C"/>
    <w:rsid w:val="00981397"/>
    <w:rsid w:val="00983AC2"/>
    <w:rsid w:val="009850EA"/>
    <w:rsid w:val="00994BF2"/>
    <w:rsid w:val="0099728E"/>
    <w:rsid w:val="009A1672"/>
    <w:rsid w:val="009A390C"/>
    <w:rsid w:val="009A5D19"/>
    <w:rsid w:val="009B252D"/>
    <w:rsid w:val="009B73F0"/>
    <w:rsid w:val="009B7AD1"/>
    <w:rsid w:val="009C0C8C"/>
    <w:rsid w:val="009C36B1"/>
    <w:rsid w:val="009C6548"/>
    <w:rsid w:val="009D2106"/>
    <w:rsid w:val="009D2DDC"/>
    <w:rsid w:val="009D5E38"/>
    <w:rsid w:val="009E3D4C"/>
    <w:rsid w:val="009E4649"/>
    <w:rsid w:val="009F0222"/>
    <w:rsid w:val="009F3988"/>
    <w:rsid w:val="009F5807"/>
    <w:rsid w:val="009F5A98"/>
    <w:rsid w:val="00A0186D"/>
    <w:rsid w:val="00A04469"/>
    <w:rsid w:val="00A070C5"/>
    <w:rsid w:val="00A12F21"/>
    <w:rsid w:val="00A150C7"/>
    <w:rsid w:val="00A1530E"/>
    <w:rsid w:val="00A17D5B"/>
    <w:rsid w:val="00A205B1"/>
    <w:rsid w:val="00A22CF6"/>
    <w:rsid w:val="00A25989"/>
    <w:rsid w:val="00A25E42"/>
    <w:rsid w:val="00A276E0"/>
    <w:rsid w:val="00A31199"/>
    <w:rsid w:val="00A31E89"/>
    <w:rsid w:val="00A32D2A"/>
    <w:rsid w:val="00A35933"/>
    <w:rsid w:val="00A37CD6"/>
    <w:rsid w:val="00A413EC"/>
    <w:rsid w:val="00A500D0"/>
    <w:rsid w:val="00A50607"/>
    <w:rsid w:val="00A510EA"/>
    <w:rsid w:val="00A519A2"/>
    <w:rsid w:val="00A63976"/>
    <w:rsid w:val="00A64BAB"/>
    <w:rsid w:val="00A6577C"/>
    <w:rsid w:val="00A662A6"/>
    <w:rsid w:val="00A67368"/>
    <w:rsid w:val="00A70883"/>
    <w:rsid w:val="00A75973"/>
    <w:rsid w:val="00A771A9"/>
    <w:rsid w:val="00A77AEB"/>
    <w:rsid w:val="00A806FB"/>
    <w:rsid w:val="00A81922"/>
    <w:rsid w:val="00A85C1D"/>
    <w:rsid w:val="00A94386"/>
    <w:rsid w:val="00A94DA8"/>
    <w:rsid w:val="00AA444A"/>
    <w:rsid w:val="00AA59E5"/>
    <w:rsid w:val="00AB1528"/>
    <w:rsid w:val="00AC1448"/>
    <w:rsid w:val="00AC1AE0"/>
    <w:rsid w:val="00AC2D28"/>
    <w:rsid w:val="00AC5EA8"/>
    <w:rsid w:val="00AD34DF"/>
    <w:rsid w:val="00AD521E"/>
    <w:rsid w:val="00AD6B2E"/>
    <w:rsid w:val="00AE1B18"/>
    <w:rsid w:val="00AE4D70"/>
    <w:rsid w:val="00AE7A88"/>
    <w:rsid w:val="00AF1C32"/>
    <w:rsid w:val="00AF53DB"/>
    <w:rsid w:val="00AF62E6"/>
    <w:rsid w:val="00B05A7F"/>
    <w:rsid w:val="00B11AE3"/>
    <w:rsid w:val="00B12EC6"/>
    <w:rsid w:val="00B13327"/>
    <w:rsid w:val="00B2226C"/>
    <w:rsid w:val="00B25DE0"/>
    <w:rsid w:val="00B40FE6"/>
    <w:rsid w:val="00B43AF8"/>
    <w:rsid w:val="00B43C28"/>
    <w:rsid w:val="00B46D5D"/>
    <w:rsid w:val="00B47C79"/>
    <w:rsid w:val="00B51D90"/>
    <w:rsid w:val="00B54431"/>
    <w:rsid w:val="00B6167A"/>
    <w:rsid w:val="00B65DEB"/>
    <w:rsid w:val="00B70AE0"/>
    <w:rsid w:val="00B8133F"/>
    <w:rsid w:val="00B866F2"/>
    <w:rsid w:val="00B94AEC"/>
    <w:rsid w:val="00B973B5"/>
    <w:rsid w:val="00BA2A4B"/>
    <w:rsid w:val="00BA408C"/>
    <w:rsid w:val="00BB1D0A"/>
    <w:rsid w:val="00BB6EDC"/>
    <w:rsid w:val="00BC6B5B"/>
    <w:rsid w:val="00BD200A"/>
    <w:rsid w:val="00BE253E"/>
    <w:rsid w:val="00BE4B21"/>
    <w:rsid w:val="00BE7F28"/>
    <w:rsid w:val="00BF0433"/>
    <w:rsid w:val="00C0135D"/>
    <w:rsid w:val="00C037FF"/>
    <w:rsid w:val="00C04D3E"/>
    <w:rsid w:val="00C07238"/>
    <w:rsid w:val="00C11411"/>
    <w:rsid w:val="00C17E35"/>
    <w:rsid w:val="00C26E59"/>
    <w:rsid w:val="00C34820"/>
    <w:rsid w:val="00C41C20"/>
    <w:rsid w:val="00C4246C"/>
    <w:rsid w:val="00C43D17"/>
    <w:rsid w:val="00C51ECD"/>
    <w:rsid w:val="00C544A5"/>
    <w:rsid w:val="00C54B89"/>
    <w:rsid w:val="00C61206"/>
    <w:rsid w:val="00C6478B"/>
    <w:rsid w:val="00C663F1"/>
    <w:rsid w:val="00C66EC3"/>
    <w:rsid w:val="00C714B0"/>
    <w:rsid w:val="00C71561"/>
    <w:rsid w:val="00C71EEF"/>
    <w:rsid w:val="00C80AAE"/>
    <w:rsid w:val="00C85E65"/>
    <w:rsid w:val="00C87FF9"/>
    <w:rsid w:val="00C93E73"/>
    <w:rsid w:val="00C96128"/>
    <w:rsid w:val="00CA327F"/>
    <w:rsid w:val="00CA4D92"/>
    <w:rsid w:val="00CA6021"/>
    <w:rsid w:val="00CB0F37"/>
    <w:rsid w:val="00CB505D"/>
    <w:rsid w:val="00CB5648"/>
    <w:rsid w:val="00CB5E16"/>
    <w:rsid w:val="00CB7470"/>
    <w:rsid w:val="00CC2BC6"/>
    <w:rsid w:val="00CC3B32"/>
    <w:rsid w:val="00CD0A4A"/>
    <w:rsid w:val="00CD4FD3"/>
    <w:rsid w:val="00CD72BE"/>
    <w:rsid w:val="00CE2586"/>
    <w:rsid w:val="00CE36BA"/>
    <w:rsid w:val="00CE621A"/>
    <w:rsid w:val="00CE7774"/>
    <w:rsid w:val="00D03C12"/>
    <w:rsid w:val="00D04614"/>
    <w:rsid w:val="00D05FA8"/>
    <w:rsid w:val="00D062D1"/>
    <w:rsid w:val="00D076B0"/>
    <w:rsid w:val="00D07D4A"/>
    <w:rsid w:val="00D121B4"/>
    <w:rsid w:val="00D15FDF"/>
    <w:rsid w:val="00D25F37"/>
    <w:rsid w:val="00D32800"/>
    <w:rsid w:val="00D3460C"/>
    <w:rsid w:val="00D35800"/>
    <w:rsid w:val="00D404B7"/>
    <w:rsid w:val="00D4211E"/>
    <w:rsid w:val="00D44833"/>
    <w:rsid w:val="00D44924"/>
    <w:rsid w:val="00D44F74"/>
    <w:rsid w:val="00D51005"/>
    <w:rsid w:val="00D511C3"/>
    <w:rsid w:val="00D53470"/>
    <w:rsid w:val="00D55A46"/>
    <w:rsid w:val="00D61D29"/>
    <w:rsid w:val="00D620D1"/>
    <w:rsid w:val="00D704D2"/>
    <w:rsid w:val="00D753C7"/>
    <w:rsid w:val="00D7700D"/>
    <w:rsid w:val="00D770B4"/>
    <w:rsid w:val="00D77F19"/>
    <w:rsid w:val="00D8068F"/>
    <w:rsid w:val="00D809E5"/>
    <w:rsid w:val="00D81854"/>
    <w:rsid w:val="00D81948"/>
    <w:rsid w:val="00D827A3"/>
    <w:rsid w:val="00D83AC8"/>
    <w:rsid w:val="00D915CE"/>
    <w:rsid w:val="00D9501F"/>
    <w:rsid w:val="00D960E5"/>
    <w:rsid w:val="00DA403E"/>
    <w:rsid w:val="00DB1FB5"/>
    <w:rsid w:val="00DB3539"/>
    <w:rsid w:val="00DB50D5"/>
    <w:rsid w:val="00DB751E"/>
    <w:rsid w:val="00DC6BDF"/>
    <w:rsid w:val="00DD0530"/>
    <w:rsid w:val="00DD2A85"/>
    <w:rsid w:val="00DD2CDF"/>
    <w:rsid w:val="00DD36C8"/>
    <w:rsid w:val="00DE120A"/>
    <w:rsid w:val="00DE7F70"/>
    <w:rsid w:val="00DF3DA3"/>
    <w:rsid w:val="00E0019F"/>
    <w:rsid w:val="00E002D9"/>
    <w:rsid w:val="00E06A00"/>
    <w:rsid w:val="00E11D1A"/>
    <w:rsid w:val="00E137DA"/>
    <w:rsid w:val="00E15B25"/>
    <w:rsid w:val="00E174CA"/>
    <w:rsid w:val="00E17983"/>
    <w:rsid w:val="00E20D12"/>
    <w:rsid w:val="00E22B99"/>
    <w:rsid w:val="00E25616"/>
    <w:rsid w:val="00E258D9"/>
    <w:rsid w:val="00E40ACD"/>
    <w:rsid w:val="00E4152D"/>
    <w:rsid w:val="00E439CA"/>
    <w:rsid w:val="00E46AB5"/>
    <w:rsid w:val="00E47442"/>
    <w:rsid w:val="00E5219B"/>
    <w:rsid w:val="00E54911"/>
    <w:rsid w:val="00E61E1A"/>
    <w:rsid w:val="00E63926"/>
    <w:rsid w:val="00E70D09"/>
    <w:rsid w:val="00E70DB9"/>
    <w:rsid w:val="00E72EBE"/>
    <w:rsid w:val="00E80B1C"/>
    <w:rsid w:val="00E816BA"/>
    <w:rsid w:val="00E82E8E"/>
    <w:rsid w:val="00E83132"/>
    <w:rsid w:val="00E83D55"/>
    <w:rsid w:val="00E84C88"/>
    <w:rsid w:val="00E8636A"/>
    <w:rsid w:val="00E87C3B"/>
    <w:rsid w:val="00E90638"/>
    <w:rsid w:val="00E91406"/>
    <w:rsid w:val="00E976C4"/>
    <w:rsid w:val="00EA198F"/>
    <w:rsid w:val="00EA5CCC"/>
    <w:rsid w:val="00EA6810"/>
    <w:rsid w:val="00EA684F"/>
    <w:rsid w:val="00EA690C"/>
    <w:rsid w:val="00EB0F96"/>
    <w:rsid w:val="00EB1C35"/>
    <w:rsid w:val="00EB1EB6"/>
    <w:rsid w:val="00EC0002"/>
    <w:rsid w:val="00EC0CB5"/>
    <w:rsid w:val="00ED095D"/>
    <w:rsid w:val="00ED644B"/>
    <w:rsid w:val="00EE365E"/>
    <w:rsid w:val="00EE4FB2"/>
    <w:rsid w:val="00EE7CCB"/>
    <w:rsid w:val="00EF0BCB"/>
    <w:rsid w:val="00EF0E74"/>
    <w:rsid w:val="00EF4505"/>
    <w:rsid w:val="00EF50DD"/>
    <w:rsid w:val="00EF5C8E"/>
    <w:rsid w:val="00F00E8A"/>
    <w:rsid w:val="00F02335"/>
    <w:rsid w:val="00F02B83"/>
    <w:rsid w:val="00F05DF6"/>
    <w:rsid w:val="00F070B3"/>
    <w:rsid w:val="00F11FC5"/>
    <w:rsid w:val="00F12401"/>
    <w:rsid w:val="00F14FDB"/>
    <w:rsid w:val="00F20504"/>
    <w:rsid w:val="00F25003"/>
    <w:rsid w:val="00F30CE1"/>
    <w:rsid w:val="00F311CF"/>
    <w:rsid w:val="00F328C9"/>
    <w:rsid w:val="00F36627"/>
    <w:rsid w:val="00F4088C"/>
    <w:rsid w:val="00F417D0"/>
    <w:rsid w:val="00F43B29"/>
    <w:rsid w:val="00F469D5"/>
    <w:rsid w:val="00F5423D"/>
    <w:rsid w:val="00F63DDA"/>
    <w:rsid w:val="00F63F88"/>
    <w:rsid w:val="00F70858"/>
    <w:rsid w:val="00F70E7C"/>
    <w:rsid w:val="00F73188"/>
    <w:rsid w:val="00F7397F"/>
    <w:rsid w:val="00F75949"/>
    <w:rsid w:val="00F80633"/>
    <w:rsid w:val="00F82D0E"/>
    <w:rsid w:val="00F873A6"/>
    <w:rsid w:val="00F91609"/>
    <w:rsid w:val="00F917B6"/>
    <w:rsid w:val="00F941F0"/>
    <w:rsid w:val="00F955FD"/>
    <w:rsid w:val="00F95F8E"/>
    <w:rsid w:val="00FA04DB"/>
    <w:rsid w:val="00FA0F3C"/>
    <w:rsid w:val="00FA1B10"/>
    <w:rsid w:val="00FA2384"/>
    <w:rsid w:val="00FA3848"/>
    <w:rsid w:val="00FA4A9D"/>
    <w:rsid w:val="00FA5CB8"/>
    <w:rsid w:val="00FA6CBB"/>
    <w:rsid w:val="00FA6EB8"/>
    <w:rsid w:val="00FB00D8"/>
    <w:rsid w:val="00FB297F"/>
    <w:rsid w:val="00FB5A86"/>
    <w:rsid w:val="00FC2632"/>
    <w:rsid w:val="00FC3980"/>
    <w:rsid w:val="00FC63C8"/>
    <w:rsid w:val="00FC72BF"/>
    <w:rsid w:val="00FE2A52"/>
    <w:rsid w:val="00FE57C8"/>
    <w:rsid w:val="00FE6387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F020A6D"/>
  <w15:docId w15:val="{84B6CDEC-A6F8-45D8-8646-9B557F04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B99"/>
    <w:pPr>
      <w:spacing w:after="120"/>
    </w:pPr>
    <w:rPr>
      <w:rFonts w:ascii="Times New Roman" w:eastAsia="Times New Roman" w:hAnsi="Times New Roman"/>
      <w:sz w:val="22"/>
      <w:szCs w:val="24"/>
      <w:lang w:val="en-GB"/>
    </w:rPr>
  </w:style>
  <w:style w:type="paragraph" w:styleId="Titre2">
    <w:name w:val="heading 2"/>
    <w:basedOn w:val="Normal"/>
    <w:next w:val="Normal"/>
    <w:link w:val="Titre2C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GA Heading"/>
    <w:basedOn w:val="Normal"/>
    <w:next w:val="Normal"/>
    <w:link w:val="Titre4C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lang w:eastAsia="en-US"/>
    </w:rPr>
  </w:style>
  <w:style w:type="paragraph" w:styleId="Titre5">
    <w:name w:val="heading 5"/>
    <w:basedOn w:val="Normal"/>
    <w:link w:val="Titre5Car"/>
    <w:uiPriority w:val="9"/>
    <w:qFormat/>
    <w:rsid w:val="00A22CF6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link w:val="En-tte"/>
    <w:uiPriority w:val="99"/>
    <w:rsid w:val="008724E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8724E5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3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GA Heading Car"/>
    <w:link w:val="Titre4"/>
    <w:rsid w:val="00F66657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character" w:styleId="Marquedecommentaire">
    <w:name w:val="annotation reference"/>
    <w:uiPriority w:val="99"/>
    <w:rsid w:val="00B11A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B11AE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B11AE3"/>
    <w:rPr>
      <w:rFonts w:ascii="Times New Roman" w:eastAsia="Times New Roman" w:hAnsi="Times New Roman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rsid w:val="00B11AE3"/>
    <w:rPr>
      <w:b/>
      <w:bCs/>
    </w:rPr>
  </w:style>
  <w:style w:type="character" w:customStyle="1" w:styleId="ObjetducommentaireCar">
    <w:name w:val="Objet du commentaire Car"/>
    <w:link w:val="Objetducommentaire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">
    <w:name w:val="1. GA Para"/>
    <w:qFormat/>
    <w:rsid w:val="00E22B99"/>
    <w:pPr>
      <w:numPr>
        <w:numId w:val="8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styleId="Sansinterligne">
    <w:name w:val="No Spacing"/>
    <w:link w:val="SansinterligneCar"/>
    <w:uiPriority w:val="1"/>
    <w:qFormat/>
    <w:rsid w:val="000C7382"/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uiPriority w:val="99"/>
    <w:rsid w:val="000C7382"/>
    <w:rPr>
      <w:color w:val="0000FF"/>
      <w:u w:val="single"/>
    </w:rPr>
  </w:style>
  <w:style w:type="character" w:styleId="lev">
    <w:name w:val="Strong"/>
    <w:aliases w:val="Text"/>
    <w:uiPriority w:val="22"/>
    <w:qFormat/>
    <w:rsid w:val="000C7382"/>
    <w:rPr>
      <w:b/>
      <w:bCs/>
    </w:rPr>
  </w:style>
  <w:style w:type="paragraph" w:customStyle="1" w:styleId="Sansinterligne2">
    <w:name w:val="Sans interligne2"/>
    <w:uiPriority w:val="1"/>
    <w:rsid w:val="003C4701"/>
    <w:rPr>
      <w:rFonts w:ascii="Times New Roman" w:eastAsia="Times New Roman" w:hAnsi="Times New Roman"/>
      <w:sz w:val="24"/>
      <w:szCs w:val="24"/>
    </w:rPr>
  </w:style>
  <w:style w:type="character" w:customStyle="1" w:styleId="SansinterligneCar">
    <w:name w:val="Sans interligne Car"/>
    <w:link w:val="Sansinterligne"/>
    <w:uiPriority w:val="1"/>
    <w:locked/>
    <w:rsid w:val="00134AD2"/>
    <w:rPr>
      <w:rFonts w:ascii="Times New Roman" w:eastAsia="Times New Roman" w:hAnsi="Times New Roman"/>
      <w:sz w:val="24"/>
      <w:szCs w:val="24"/>
    </w:rPr>
  </w:style>
  <w:style w:type="paragraph" w:customStyle="1" w:styleId="Pranumrotrecommenc1">
    <w:name w:val="Pra numéroté recommencé à 1"/>
    <w:basedOn w:val="Normal"/>
    <w:rsid w:val="00134AD2"/>
    <w:pPr>
      <w:tabs>
        <w:tab w:val="num" w:pos="360"/>
      </w:tabs>
      <w:spacing w:after="0"/>
      <w:ind w:left="360" w:hanging="360"/>
    </w:pPr>
    <w:rPr>
      <w:rFonts w:ascii="Arial" w:hAnsi="Arial"/>
      <w:sz w:val="24"/>
      <w:lang w:val="fr-FR"/>
    </w:rPr>
  </w:style>
  <w:style w:type="paragraph" w:customStyle="1" w:styleId="Default">
    <w:name w:val="Default"/>
    <w:rsid w:val="00876C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08296D"/>
    <w:pPr>
      <w:ind w:left="720"/>
      <w:contextualSpacing/>
    </w:pPr>
  </w:style>
  <w:style w:type="paragraph" w:customStyle="1" w:styleId="GATitleResolution">
    <w:name w:val="GA Title Resolution"/>
    <w:basedOn w:val="Normal"/>
    <w:qFormat/>
    <w:rsid w:val="008B1BA4"/>
    <w:pPr>
      <w:keepNext/>
      <w:spacing w:before="240"/>
      <w:ind w:left="567"/>
      <w:jc w:val="both"/>
    </w:pPr>
    <w:rPr>
      <w:rFonts w:ascii="Arial" w:hAnsi="Arial" w:cs="Arial"/>
      <w:b/>
      <w:szCs w:val="22"/>
    </w:rPr>
  </w:style>
  <w:style w:type="paragraph" w:customStyle="1" w:styleId="GAPreambulaResolution">
    <w:name w:val="GA Preambula Resolution"/>
    <w:basedOn w:val="Normal"/>
    <w:qFormat/>
    <w:rsid w:val="008B1BA4"/>
    <w:pPr>
      <w:keepNext/>
      <w:ind w:left="567"/>
      <w:jc w:val="both"/>
    </w:pPr>
    <w:rPr>
      <w:rFonts w:ascii="Arial" w:hAnsi="Arial" w:cs="Arial"/>
      <w:szCs w:val="22"/>
    </w:rPr>
  </w:style>
  <w:style w:type="paragraph" w:customStyle="1" w:styleId="GAParaResolution">
    <w:name w:val="GA Para Resolution"/>
    <w:basedOn w:val="Normal"/>
    <w:qFormat/>
    <w:rsid w:val="008B1BA4"/>
    <w:pPr>
      <w:numPr>
        <w:numId w:val="14"/>
      </w:numPr>
      <w:autoSpaceDE w:val="0"/>
      <w:autoSpaceDN w:val="0"/>
      <w:adjustRightInd w:val="0"/>
      <w:jc w:val="both"/>
    </w:pPr>
    <w:rPr>
      <w:rFonts w:ascii="Arial" w:eastAsia="SimSun" w:hAnsi="Arial" w:cs="Arial"/>
      <w:szCs w:val="22"/>
      <w:u w:val="single"/>
    </w:rPr>
  </w:style>
  <w:style w:type="paragraph" w:customStyle="1" w:styleId="COMParaDecision">
    <w:name w:val="COM Para Decision"/>
    <w:basedOn w:val="Normal"/>
    <w:qFormat/>
    <w:rsid w:val="008B1BA4"/>
    <w:pPr>
      <w:autoSpaceDE w:val="0"/>
      <w:autoSpaceDN w:val="0"/>
      <w:adjustRightInd w:val="0"/>
      <w:ind w:left="1134" w:hanging="567"/>
      <w:jc w:val="both"/>
    </w:pPr>
    <w:rPr>
      <w:rFonts w:ascii="Arial" w:eastAsia="SimSun" w:hAnsi="Arial" w:cs="Arial"/>
      <w:szCs w:val="22"/>
      <w:u w:val="single"/>
    </w:rPr>
  </w:style>
  <w:style w:type="paragraph" w:customStyle="1" w:styleId="COMPara">
    <w:name w:val="COM Para"/>
    <w:qFormat/>
    <w:rsid w:val="00F43B29"/>
    <w:pPr>
      <w:spacing w:after="120"/>
      <w:ind w:left="360" w:hanging="36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table" w:customStyle="1" w:styleId="TableGrid1">
    <w:name w:val="Table Grid1"/>
    <w:basedOn w:val="TableauNormal"/>
    <w:next w:val="Grilledutableau"/>
    <w:uiPriority w:val="59"/>
    <w:rsid w:val="00C348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basedOn w:val="Policepardfaut"/>
    <w:semiHidden/>
    <w:unhideWhenUsed/>
    <w:rsid w:val="00815A32"/>
    <w:rPr>
      <w:color w:val="800080" w:themeColor="followedHyperlink"/>
      <w:u w:val="single"/>
    </w:rPr>
  </w:style>
  <w:style w:type="paragraph" w:styleId="Rvision">
    <w:name w:val="Revision"/>
    <w:hidden/>
    <w:semiHidden/>
    <w:rsid w:val="00A50607"/>
    <w:rPr>
      <w:rFonts w:ascii="Times New Roman" w:eastAsia="Times New Roman" w:hAnsi="Times New Roman"/>
      <w:sz w:val="22"/>
      <w:szCs w:val="24"/>
      <w:lang w:val="en-GB"/>
    </w:rPr>
  </w:style>
  <w:style w:type="character" w:customStyle="1" w:styleId="Titre5Car">
    <w:name w:val="Titre 5 Car"/>
    <w:basedOn w:val="Policepardfaut"/>
    <w:link w:val="Titre5"/>
    <w:uiPriority w:val="9"/>
    <w:rsid w:val="00A22CF6"/>
    <w:rPr>
      <w:rFonts w:ascii="Times New Roman" w:eastAsia="Times New Roman" w:hAnsi="Times New Roman"/>
      <w:b/>
      <w:bCs/>
      <w:lang w:val="en-US" w:eastAsia="en-US"/>
    </w:rPr>
  </w:style>
  <w:style w:type="paragraph" w:styleId="Lgende">
    <w:name w:val="caption"/>
    <w:basedOn w:val="Normal"/>
    <w:next w:val="Normal"/>
    <w:unhideWhenUsed/>
    <w:qFormat/>
    <w:rsid w:val="00AD521E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244C5D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35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esdoc.unesco.org/ark:/48223/pf0000260889" TargetMode="External"/><Relationship Id="rId13" Type="http://schemas.openxmlformats.org/officeDocument/2006/relationships/hyperlink" Target="https://ich.unesco.org/doc/src/48435-FR.pdf" TargetMode="External"/><Relationship Id="rId18" Type="http://schemas.openxmlformats.org/officeDocument/2006/relationships/image" Target="media/image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ich.unesco.org/en/Decisions/14.COM/1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ch.unesco.org/doc/src/48435-EN.pdf" TargetMode="External"/><Relationship Id="rId17" Type="http://schemas.openxmlformats.org/officeDocument/2006/relationships/chart" Target="charts/chart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hyperlink" Target="https://unesdoc.unesco.org/ark:/48223/pf0000260889_ru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en/Decisions/14.COM/19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header" Target="header2.xml"/><Relationship Id="rId10" Type="http://schemas.openxmlformats.org/officeDocument/2006/relationships/hyperlink" Target="https://unesdoc.unesco.org/ark:/48223/pf0000260089_rus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unesdoc.unesco.org/ark:/48223/pf0000260889_rus" TargetMode="External"/><Relationship Id="rId14" Type="http://schemas.openxmlformats.org/officeDocument/2006/relationships/chart" Target="charts/chart1.xml"/><Relationship Id="rId22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Information%20document_EN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qfs\OurDrive\CLT\ProgrammeExecution\2003Convention\2003-StatutoryMeetings\2020\2020-06_8.GA_PARIS\Documents\08_8GA_Contribution%20to%20the%20preparation%20of%2041C4%20and%2041C5\_RUSSIAN%20GRAPH\Question%205.a%20-%20SDG%20graph%20and%20pie%20chart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.HOME-44334A4B01\&#1052;&#1086;&#1080;%20&#1076;&#1086;&#1082;&#1091;&#1084;&#1077;&#1085;&#1090;&#1099;\&#1047;&#1072;&#1075;&#1088;&#1091;&#1079;&#1082;&#1080;\Question%207.a%20-%20thematic%20area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.HOME-44334A4B01\&#1052;&#1086;&#1080;%20&#1076;&#1086;&#1082;&#1091;&#1084;&#1077;&#1085;&#1090;&#1099;\&#1047;&#1072;&#1075;&#1088;&#1091;&#1079;&#1082;&#1080;\Pie%20charts%208.a-Priority%20Africa%20&amp;%20Gender%20Equality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.HOME-44334A4B01\&#1052;&#1086;&#1080;%20&#1076;&#1086;&#1082;&#1091;&#1084;&#1077;&#1085;&#1090;&#1099;\&#1047;&#1072;&#1075;&#1088;&#1091;&#1079;&#1082;&#1080;\Pie%20charts%208.a-Priority%20Africa%20&amp;%20Gender%20Equality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Наиболее актуальные ЦУР</a:t>
            </a:r>
            <a:endParaRPr lang="en-US" sz="1200"/>
          </a:p>
        </c:rich>
      </c:tx>
      <c:layout/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3184914385701786"/>
          <c:y val="0.146359269932757"/>
          <c:w val="0.66815085614298209"/>
          <c:h val="0.8152161383285302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4472C4"/>
            </a:solidFill>
            <a:ln w="25400">
              <a:noFill/>
            </a:ln>
          </c:spPr>
          <c:invertIfNegative val="0"/>
          <c:dPt>
            <c:idx val="12"/>
            <c:invertIfNegative val="0"/>
            <c:bubble3D val="0"/>
            <c:spPr>
              <a:solidFill>
                <a:srgbClr val="4472C4"/>
              </a:solidFill>
              <a:ln w="12700">
                <a:solidFill>
                  <a:srgbClr val="FF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61AB-414C-BEF5-37A7D37A8DDA}"/>
              </c:ext>
            </c:extLst>
          </c:dPt>
          <c:dPt>
            <c:idx val="13"/>
            <c:invertIfNegative val="0"/>
            <c:bubble3D val="0"/>
            <c:spPr>
              <a:solidFill>
                <a:srgbClr val="4472C4"/>
              </a:solidFill>
              <a:ln w="12700">
                <a:solidFill>
                  <a:srgbClr val="FF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61AB-414C-BEF5-37A7D37A8DDA}"/>
              </c:ext>
            </c:extLst>
          </c:dPt>
          <c:dPt>
            <c:idx val="14"/>
            <c:invertIfNegative val="0"/>
            <c:bubble3D val="0"/>
            <c:spPr>
              <a:solidFill>
                <a:srgbClr val="4472C4"/>
              </a:solidFill>
              <a:ln w="12700">
                <a:solidFill>
                  <a:srgbClr val="FF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61AB-414C-BEF5-37A7D37A8DDA}"/>
              </c:ext>
            </c:extLst>
          </c:dPt>
          <c:dPt>
            <c:idx val="15"/>
            <c:invertIfNegative val="0"/>
            <c:bubble3D val="0"/>
            <c:spPr>
              <a:solidFill>
                <a:srgbClr val="4472C4"/>
              </a:solidFill>
              <a:ln w="12700">
                <a:solidFill>
                  <a:srgbClr val="FF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61AB-414C-BEF5-37A7D37A8DDA}"/>
              </c:ext>
            </c:extLst>
          </c:dPt>
          <c:dPt>
            <c:idx val="16"/>
            <c:invertIfNegative val="0"/>
            <c:bubble3D val="0"/>
            <c:spPr>
              <a:solidFill>
                <a:srgbClr val="4472C4"/>
              </a:solidFill>
              <a:ln w="12700">
                <a:solidFill>
                  <a:srgbClr val="FF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61AB-414C-BEF5-37A7D37A8DDA}"/>
              </c:ext>
            </c:extLst>
          </c:dPt>
          <c:dLbls>
            <c:dLbl>
              <c:idx val="12"/>
              <c:layout/>
              <c:tx>
                <c:rich>
                  <a:bodyPr/>
                  <a:lstStyle/>
                  <a:p>
                    <a:fld id="{212339DD-76A2-45D3-8C85-0048DDA0FF17}" type="VALUE">
                      <a:rPr lang="en-US" b="1"/>
                      <a:pPr/>
                      <a:t>[VALEUR]</a:t>
                    </a:fld>
                    <a:endParaRPr lang="fr-F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1AB-414C-BEF5-37A7D37A8DDA}"/>
                </c:ext>
              </c:extLst>
            </c:dLbl>
            <c:dLbl>
              <c:idx val="13"/>
              <c:layout/>
              <c:tx>
                <c:rich>
                  <a:bodyPr/>
                  <a:lstStyle/>
                  <a:p>
                    <a:fld id="{30210519-6139-40C6-AD14-B352BEFDDBED}" type="VALUE">
                      <a:rPr lang="en-US" b="1"/>
                      <a:pPr/>
                      <a:t>[VALEUR]</a:t>
                    </a:fld>
                    <a:endParaRPr lang="fr-F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1AB-414C-BEF5-37A7D37A8DDA}"/>
                </c:ext>
              </c:extLst>
            </c:dLbl>
            <c:dLbl>
              <c:idx val="14"/>
              <c:layout/>
              <c:tx>
                <c:rich>
                  <a:bodyPr/>
                  <a:lstStyle/>
                  <a:p>
                    <a:fld id="{68942EF3-5E11-4B0F-A366-BC077C9F7C99}" type="VALUE">
                      <a:rPr lang="en-US" b="1"/>
                      <a:pPr/>
                      <a:t>[VALEUR]</a:t>
                    </a:fld>
                    <a:endParaRPr lang="fr-F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1AB-414C-BEF5-37A7D37A8DDA}"/>
                </c:ext>
              </c:extLst>
            </c:dLbl>
            <c:dLbl>
              <c:idx val="15"/>
              <c:layout/>
              <c:tx>
                <c:rich>
                  <a:bodyPr/>
                  <a:lstStyle/>
                  <a:p>
                    <a:fld id="{772E6D19-6D79-4D42-86D2-B0E259A36527}" type="VALUE">
                      <a:rPr lang="en-US" b="1"/>
                      <a:pPr/>
                      <a:t>[VALEUR]</a:t>
                    </a:fld>
                    <a:endParaRPr lang="fr-F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61AB-414C-BEF5-37A7D37A8DDA}"/>
                </c:ext>
              </c:extLst>
            </c:dLbl>
            <c:dLbl>
              <c:idx val="16"/>
              <c:layout>
                <c:manualLayout>
                  <c:x val="-3.1746031746031746E-3"/>
                  <c:y val="-3.073967339097022E-2"/>
                </c:manualLayout>
              </c:layout>
              <c:tx>
                <c:rich>
                  <a:bodyPr/>
                  <a:lstStyle/>
                  <a:p>
                    <a:fld id="{B9FA27F4-CE89-41AF-B51C-551736B7F28F}" type="VALUE">
                      <a:rPr lang="en-US" b="1"/>
                      <a:pPr/>
                      <a:t>[VALEUR]</a:t>
                    </a:fld>
                    <a:endParaRPr lang="fr-F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61AB-414C-BEF5-37A7D37A8DDA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Sheet1!$A$19:$A$35</c:f>
              <c:strCache>
                <c:ptCount val="17"/>
                <c:pt idx="0">
                  <c:v>ЦУР7: Недорогая и чистая энергия</c:v>
                </c:pt>
                <c:pt idx="1">
                  <c:v>ЦУР6: Чистая вода и санитария</c:v>
                </c:pt>
                <c:pt idx="2">
                  <c:v>ЦУР10: Уменьшение неравенства</c:v>
                </c:pt>
                <c:pt idx="3">
                  <c:v>НКН9: Индустриализация, инновации и инфраструктура</c:v>
                </c:pt>
                <c:pt idx="4">
                  <c:v>ЦУР14: Сохранение морских экосистем</c:v>
                </c:pt>
                <c:pt idx="5">
                  <c:v>ЦУР1: Ликвидация нищеты</c:v>
                </c:pt>
                <c:pt idx="6">
                  <c:v>ЦУР17: Партнерство в интересах устойчивого развития</c:v>
                </c:pt>
                <c:pt idx="7">
                  <c:v>ЦУР13: Борьба с изменением климата</c:v>
                </c:pt>
                <c:pt idx="8">
                  <c:v>ЦУР2: Ликвидация голода</c:v>
                </c:pt>
                <c:pt idx="9">
                  <c:v>ЦУР3: Хорошее здоровье и благополучие</c:v>
                </c:pt>
                <c:pt idx="10">
                  <c:v>ЦУР12: Ответственное потребление и производство</c:v>
                </c:pt>
                <c:pt idx="11">
                  <c:v>ЦУР15: Сохранение экосистем суши</c:v>
                </c:pt>
                <c:pt idx="12">
                  <c:v>ЦУР16: Мир, правосудие и эффективные институты</c:v>
                </c:pt>
                <c:pt idx="13">
                  <c:v>ЦУР5: Гендерное равенство</c:v>
                </c:pt>
                <c:pt idx="14">
                  <c:v>ЦУР8: Достойная работа и экономический рост</c:v>
                </c:pt>
                <c:pt idx="15">
                  <c:v>ЦУР11: Устойчивые города и сообщества</c:v>
                </c:pt>
                <c:pt idx="16">
                  <c:v>ЦУР4: Качественное образование</c:v>
                </c:pt>
              </c:strCache>
            </c:strRef>
          </c:cat>
          <c:val>
            <c:numRef>
              <c:f>Sheet1!$B$19:$B$35</c:f>
              <c:numCache>
                <c:formatCode>0.00%</c:formatCode>
                <c:ptCount val="17"/>
                <c:pt idx="0">
                  <c:v>4.6511627906976744E-2</c:v>
                </c:pt>
                <c:pt idx="1">
                  <c:v>0.12790697674418605</c:v>
                </c:pt>
                <c:pt idx="2">
                  <c:v>0.15116279069767441</c:v>
                </c:pt>
                <c:pt idx="3">
                  <c:v>0.17441860465116277</c:v>
                </c:pt>
                <c:pt idx="4">
                  <c:v>0.20930232558139536</c:v>
                </c:pt>
                <c:pt idx="5">
                  <c:v>0.22093023255813954</c:v>
                </c:pt>
                <c:pt idx="6">
                  <c:v>0.27906976744186046</c:v>
                </c:pt>
                <c:pt idx="7">
                  <c:v>0.30232558139534882</c:v>
                </c:pt>
                <c:pt idx="8">
                  <c:v>0.32558139534883723</c:v>
                </c:pt>
                <c:pt idx="9">
                  <c:v>0.33720930232558138</c:v>
                </c:pt>
                <c:pt idx="10">
                  <c:v>0.36046511627906974</c:v>
                </c:pt>
                <c:pt idx="11">
                  <c:v>0.39534883720930231</c:v>
                </c:pt>
                <c:pt idx="12">
                  <c:v>0.46511627906976744</c:v>
                </c:pt>
                <c:pt idx="13">
                  <c:v>0.47674418604651164</c:v>
                </c:pt>
                <c:pt idx="14">
                  <c:v>0.47674418604651164</c:v>
                </c:pt>
                <c:pt idx="15">
                  <c:v>0.51162790697674421</c:v>
                </c:pt>
                <c:pt idx="16">
                  <c:v>0.56976744186046513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1AB-414C-BEF5-37A7D37A8D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5"/>
        <c:axId val="537383896"/>
        <c:axId val="1"/>
      </c:barChart>
      <c:catAx>
        <c:axId val="537383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crossAx val="53738389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4472C4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'results-survey194358'!$A$23:$A$35</c:f>
              <c:strCache>
                <c:ptCount val="13"/>
                <c:pt idx="0">
                  <c:v>НКН и образование</c:v>
                </c:pt>
                <c:pt idx="1">
                  <c:v>НКН и коренные народы</c:v>
                </c:pt>
                <c:pt idx="2">
                  <c:v>НКН и изменение климата</c:v>
                </c:pt>
                <c:pt idx="3">
                  <c:v>НКН и чрезвычайые ситуации</c:v>
                </c:pt>
                <c:pt idx="4">
                  <c:v>НКН и туризм</c:v>
                </c:pt>
                <c:pt idx="5">
                  <c:v>НКН и молодежь</c:v>
                </c:pt>
                <c:pt idx="6">
                  <c:v>НКН и сельск. хоз-во/прод. безопасность</c:v>
                </c:pt>
                <c:pt idx="7">
                  <c:v>НКН и коммерциализация</c:v>
                </c:pt>
                <c:pt idx="8">
                  <c:v>НКН и цифровые технологии</c:v>
                </c:pt>
                <c:pt idx="9">
                  <c:v>НКН и здравоохранение</c:v>
                </c:pt>
                <c:pt idx="10">
                  <c:v>НКН и города</c:v>
                </c:pt>
                <c:pt idx="11">
                  <c:v>НКН и биоразнообразие</c:v>
                </c:pt>
                <c:pt idx="12">
                  <c:v>НКН и гендер</c:v>
                </c:pt>
              </c:strCache>
            </c:strRef>
          </c:cat>
          <c:val>
            <c:numRef>
              <c:f>'results-survey194358'!$B$23:$B$35</c:f>
              <c:numCache>
                <c:formatCode>0.00%</c:formatCode>
                <c:ptCount val="13"/>
                <c:pt idx="0">
                  <c:v>0.79069767441860461</c:v>
                </c:pt>
                <c:pt idx="1">
                  <c:v>0.41860465116279072</c:v>
                </c:pt>
                <c:pt idx="2">
                  <c:v>0.39534883720930231</c:v>
                </c:pt>
                <c:pt idx="3">
                  <c:v>0.37209302325581395</c:v>
                </c:pt>
                <c:pt idx="4">
                  <c:v>0.37209302325581395</c:v>
                </c:pt>
                <c:pt idx="5">
                  <c:v>0.36046511627906974</c:v>
                </c:pt>
                <c:pt idx="6">
                  <c:v>0.26744186046511625</c:v>
                </c:pt>
                <c:pt idx="7">
                  <c:v>0.23255813953488372</c:v>
                </c:pt>
                <c:pt idx="8">
                  <c:v>0.20930232558139536</c:v>
                </c:pt>
                <c:pt idx="9">
                  <c:v>0.16279069767441862</c:v>
                </c:pt>
                <c:pt idx="10">
                  <c:v>0.15116279069767441</c:v>
                </c:pt>
                <c:pt idx="11">
                  <c:v>0.13953488372093023</c:v>
                </c:pt>
                <c:pt idx="12">
                  <c:v>9.3023255813953487E-2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B-4441-A841-CC296C7A34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5"/>
        <c:axId val="307478912"/>
        <c:axId val="307480448"/>
      </c:barChart>
      <c:catAx>
        <c:axId val="307478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07480448"/>
        <c:crosses val="autoZero"/>
        <c:auto val="1"/>
        <c:lblAlgn val="ctr"/>
        <c:lblOffset val="100"/>
        <c:noMultiLvlLbl val="0"/>
      </c:catAx>
      <c:valAx>
        <c:axId val="307480448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extTo"/>
        <c:crossAx val="30747891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2000"/>
              <a:t>Приоритет "Африка"</a:t>
            </a:r>
            <a:endParaRPr lang="en-US" sz="2000"/>
          </a:p>
        </c:rich>
      </c:tx>
      <c:layout/>
      <c:overlay val="0"/>
      <c:spPr>
        <a:noFill/>
        <a:ln w="25400"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FF2-4969-B470-7255BA6D2E9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FF2-4969-B470-7255BA6D2E9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FF2-4969-B470-7255BA6D2E9C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'results-survey194358'!$A$9:$A$11</c:f>
              <c:strCache>
                <c:ptCount val="3"/>
                <c:pt idx="0">
                  <c:v>Высокая эффективность</c:v>
                </c:pt>
                <c:pt idx="1">
                  <c:v>Средняя эффективность</c:v>
                </c:pt>
                <c:pt idx="2">
                  <c:v>Низкая эффективность</c:v>
                </c:pt>
              </c:strCache>
            </c:strRef>
          </c:cat>
          <c:val>
            <c:numRef>
              <c:f>'results-survey194358'!$B$9:$B$11</c:f>
              <c:numCache>
                <c:formatCode>General</c:formatCode>
                <c:ptCount val="3"/>
                <c:pt idx="0">
                  <c:v>45</c:v>
                </c:pt>
                <c:pt idx="1">
                  <c:v>33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FF2-4969-B470-7255BA6D2E9C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8FF2-4969-B470-7255BA6D2E9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8FF2-4969-B470-7255BA6D2E9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8FF2-4969-B470-7255BA6D2E9C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'results-survey194358'!$A$9:$A$11</c:f>
              <c:strCache>
                <c:ptCount val="3"/>
                <c:pt idx="0">
                  <c:v>Высокая эффективность</c:v>
                </c:pt>
                <c:pt idx="1">
                  <c:v>Средняя эффективность</c:v>
                </c:pt>
                <c:pt idx="2">
                  <c:v>Низкая эффективность</c:v>
                </c:pt>
              </c:strCache>
            </c:strRef>
          </c:cat>
          <c:val>
            <c:numRef>
              <c:f>'results-survey194358'!$C$9:$C$11</c:f>
              <c:numCache>
                <c:formatCode>0.00%</c:formatCode>
                <c:ptCount val="3"/>
                <c:pt idx="0">
                  <c:v>0.52325581395348841</c:v>
                </c:pt>
                <c:pt idx="1">
                  <c:v>0.38372093023255816</c:v>
                </c:pt>
                <c:pt idx="2">
                  <c:v>9.3023255813953487E-2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FF2-4969-B470-7255BA6D2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8689992961018043"/>
          <c:y val="0.28012255790201951"/>
          <c:w val="0.30218287467055926"/>
          <c:h val="0.60309952887688201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/>
              <a:t>Приоритет "Гендерное равенство"</a:t>
            </a:r>
            <a:endParaRPr lang="en-US" sz="1800"/>
          </a:p>
        </c:rich>
      </c:tx>
      <c:layout/>
      <c:overlay val="0"/>
      <c:spPr>
        <a:noFill/>
        <a:ln w="25400"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5AA-4B3F-B7C2-B73FC32F6C4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5AA-4B3F-B7C2-B73FC32F6C4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5AA-4B3F-B7C2-B73FC32F6C49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'results-survey194358'!$A$19:$A$21</c:f>
              <c:strCache>
                <c:ptCount val="3"/>
                <c:pt idx="0">
                  <c:v>Высокая эффективность</c:v>
                </c:pt>
                <c:pt idx="1">
                  <c:v>Средняя эффективность</c:v>
                </c:pt>
                <c:pt idx="2">
                  <c:v>Низкая эффективность</c:v>
                </c:pt>
              </c:strCache>
            </c:strRef>
          </c:cat>
          <c:val>
            <c:numRef>
              <c:f>'results-survey194358'!$B$19:$B$21</c:f>
              <c:numCache>
                <c:formatCode>General</c:formatCode>
                <c:ptCount val="3"/>
                <c:pt idx="0">
                  <c:v>25</c:v>
                </c:pt>
                <c:pt idx="1">
                  <c:v>53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5AA-4B3F-B7C2-B73FC32F6C49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B5AA-4B3F-B7C2-B73FC32F6C4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B5AA-4B3F-B7C2-B73FC32F6C4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B5AA-4B3F-B7C2-B73FC32F6C49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'results-survey194358'!$A$19:$A$21</c:f>
              <c:strCache>
                <c:ptCount val="3"/>
                <c:pt idx="0">
                  <c:v>Высокая эффективность</c:v>
                </c:pt>
                <c:pt idx="1">
                  <c:v>Средняя эффективность</c:v>
                </c:pt>
                <c:pt idx="2">
                  <c:v>Низкая эффективность</c:v>
                </c:pt>
              </c:strCache>
            </c:strRef>
          </c:cat>
          <c:val>
            <c:numRef>
              <c:f>'results-survey194358'!$C$19:$C$21</c:f>
              <c:numCache>
                <c:formatCode>0.00%</c:formatCode>
                <c:ptCount val="3"/>
                <c:pt idx="0">
                  <c:v>0.29069767441860467</c:v>
                </c:pt>
                <c:pt idx="1">
                  <c:v>0.61627906976744184</c:v>
                </c:pt>
                <c:pt idx="2">
                  <c:v>9.3023255813953487E-2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B5AA-4B3F-B7C2-B73FC32F6C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7260823348597243"/>
          <c:y val="0.31359536124929988"/>
          <c:w val="0.31647475812075571"/>
          <c:h val="0.59230213378139451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B75FD-8765-4CA7-9FCD-E19840F9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GA_Information document_EN.dotx</Template>
  <TotalTime>50</TotalTime>
  <Pages>7</Pages>
  <Words>2522</Words>
  <Characters>13872</Characters>
  <Application>Microsoft Office Word</Application>
  <DocSecurity>0</DocSecurity>
  <Lines>115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UNESCO</Company>
  <LinksUpToDate>false</LinksUpToDate>
  <CharactersWithSpaces>16362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Shin, Eunkyung</dc:creator>
  <cp:lastModifiedBy>Ohinata, Fumiko</cp:lastModifiedBy>
  <cp:revision>15</cp:revision>
  <cp:lastPrinted>2020-07-10T08:35:00Z</cp:lastPrinted>
  <dcterms:created xsi:type="dcterms:W3CDTF">2020-07-31T17:46:00Z</dcterms:created>
  <dcterms:modified xsi:type="dcterms:W3CDTF">2020-08-07T16:28:00Z</dcterms:modified>
</cp:coreProperties>
</file>