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616F6" w14:textId="25C10334"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CONVENTION FOR THE SAFEGUARDING OF THE</w:t>
      </w:r>
      <w:r w:rsidRPr="00414643">
        <w:rPr>
          <w:rFonts w:ascii="Arial" w:hAnsi="Arial" w:cs="Arial"/>
          <w:b/>
          <w:sz w:val="22"/>
          <w:szCs w:val="22"/>
          <w:lang w:val="en-GB"/>
        </w:rPr>
        <w:br/>
        <w:t>INTANGIBLE CULTURAL HERITAGE</w:t>
      </w:r>
    </w:p>
    <w:p w14:paraId="110BAEC4" w14:textId="77777777"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14:paraId="083C4F0D" w14:textId="77777777" w:rsidR="00D95C4C" w:rsidRPr="00FD624F" w:rsidRDefault="006F41B4" w:rsidP="00D95C4C">
      <w:pPr>
        <w:spacing w:before="840"/>
        <w:jc w:val="center"/>
        <w:rPr>
          <w:rFonts w:ascii="Arial" w:hAnsi="Arial" w:cs="Arial"/>
          <w:b/>
          <w:sz w:val="22"/>
          <w:szCs w:val="22"/>
          <w:lang w:val="en-GB"/>
        </w:rPr>
      </w:pPr>
      <w:r>
        <w:rPr>
          <w:rFonts w:ascii="Arial" w:hAnsi="Arial" w:cs="Arial"/>
          <w:b/>
          <w:sz w:val="22"/>
          <w:szCs w:val="22"/>
          <w:lang w:val="en-GB"/>
        </w:rPr>
        <w:t>Eighth</w:t>
      </w:r>
      <w:r w:rsidR="00D95C4C" w:rsidRPr="00FD624F">
        <w:rPr>
          <w:rFonts w:ascii="Arial" w:hAnsi="Arial" w:cs="Arial"/>
          <w:b/>
          <w:sz w:val="22"/>
          <w:szCs w:val="22"/>
          <w:lang w:val="en-GB"/>
        </w:rPr>
        <w:t xml:space="preserve"> session</w:t>
      </w:r>
    </w:p>
    <w:p w14:paraId="0CB161E5" w14:textId="77777777"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 xml:space="preserve">oom </w:t>
      </w:r>
      <w:r w:rsidR="006F41B4" w:rsidRPr="006F41B4">
        <w:rPr>
          <w:rFonts w:ascii="Arial" w:hAnsi="Arial" w:cs="Arial"/>
          <w:b/>
          <w:sz w:val="22"/>
          <w:szCs w:val="22"/>
          <w:lang w:val="en-GB"/>
        </w:rPr>
        <w:t>I</w:t>
      </w:r>
    </w:p>
    <w:p w14:paraId="0C053C33" w14:textId="698345CB" w:rsidR="00655736" w:rsidRPr="00414643" w:rsidRDefault="001829BA" w:rsidP="00D95C4C">
      <w:pPr>
        <w:jc w:val="center"/>
        <w:rPr>
          <w:rFonts w:ascii="Arial" w:hAnsi="Arial" w:cs="Arial"/>
          <w:b/>
          <w:sz w:val="22"/>
          <w:szCs w:val="22"/>
          <w:lang w:val="en-GB"/>
        </w:rPr>
      </w:pPr>
      <w:r>
        <w:rPr>
          <w:rFonts w:ascii="Arial" w:hAnsi="Arial" w:cs="Arial"/>
          <w:b/>
          <w:sz w:val="22"/>
          <w:szCs w:val="22"/>
          <w:lang w:val="en-GB"/>
        </w:rPr>
        <w:t>8 to 10 September</w:t>
      </w:r>
      <w:r w:rsidR="006F41B4">
        <w:rPr>
          <w:rFonts w:ascii="Arial" w:hAnsi="Arial" w:cs="Arial"/>
          <w:b/>
          <w:sz w:val="22"/>
          <w:szCs w:val="22"/>
          <w:lang w:val="en-GB"/>
        </w:rPr>
        <w:t xml:space="preserve"> 2020</w:t>
      </w:r>
    </w:p>
    <w:p w14:paraId="3FE3383C" w14:textId="0A1C676C" w:rsidR="00655736" w:rsidRPr="00414643" w:rsidRDefault="00655736" w:rsidP="00655736">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99186F" w:rsidRPr="009C7742">
        <w:rPr>
          <w:rFonts w:ascii="Arial" w:hAnsi="Arial" w:cs="Arial"/>
          <w:b/>
          <w:sz w:val="22"/>
          <w:szCs w:val="22"/>
          <w:u w:val="single"/>
          <w:lang w:val="en-GB"/>
        </w:rPr>
        <w:t>1</w:t>
      </w:r>
      <w:r w:rsidR="0099186F">
        <w:rPr>
          <w:rFonts w:ascii="Arial" w:hAnsi="Arial" w:cs="Arial"/>
          <w:b/>
          <w:sz w:val="22"/>
          <w:szCs w:val="22"/>
          <w:u w:val="single"/>
          <w:lang w:val="en-GB"/>
        </w:rPr>
        <w:t>3</w:t>
      </w:r>
      <w:r w:rsidR="0099186F" w:rsidRPr="00414643">
        <w:rPr>
          <w:rFonts w:ascii="Arial" w:hAnsi="Arial" w:cs="Arial"/>
          <w:b/>
          <w:sz w:val="22"/>
          <w:szCs w:val="22"/>
          <w:u w:val="single"/>
          <w:lang w:val="en-GB"/>
        </w:rPr>
        <w:t xml:space="preserve"> </w:t>
      </w:r>
      <w:r w:rsidRPr="00414643">
        <w:rPr>
          <w:rFonts w:ascii="Arial" w:hAnsi="Arial" w:cs="Arial"/>
          <w:b/>
          <w:sz w:val="22"/>
          <w:szCs w:val="22"/>
          <w:u w:val="single"/>
          <w:lang w:val="en-GB"/>
        </w:rPr>
        <w:t>of the Provisional Agenda</w:t>
      </w:r>
      <w:r w:rsidRPr="00783782">
        <w:rPr>
          <w:rFonts w:ascii="Arial" w:hAnsi="Arial" w:cs="Arial"/>
          <w:b/>
          <w:sz w:val="22"/>
          <w:szCs w:val="22"/>
          <w:u w:val="single"/>
          <w:lang w:val="en-GB"/>
        </w:rPr>
        <w:t>:</w:t>
      </w:r>
    </w:p>
    <w:p w14:paraId="0AF1291F" w14:textId="58B32BE6" w:rsidR="009C7742" w:rsidRDefault="009C7742" w:rsidP="009C7742">
      <w:pPr>
        <w:pStyle w:val="Sansinterligne2"/>
        <w:jc w:val="center"/>
        <w:rPr>
          <w:rFonts w:ascii="Arial" w:hAnsi="Arial" w:cs="Arial"/>
          <w:b/>
          <w:sz w:val="22"/>
          <w:szCs w:val="22"/>
          <w:lang w:val="en-GB"/>
        </w:rPr>
      </w:pPr>
      <w:r>
        <w:rPr>
          <w:rFonts w:ascii="Arial" w:hAnsi="Arial" w:cs="Arial"/>
          <w:b/>
          <w:sz w:val="22"/>
          <w:szCs w:val="22"/>
          <w:lang w:val="en-GB"/>
        </w:rPr>
        <w:t>Accreditation of non-governmental organizations</w:t>
      </w:r>
    </w:p>
    <w:p w14:paraId="60C33D23" w14:textId="6CA7F2A4" w:rsidR="009C7742" w:rsidRPr="00414643" w:rsidRDefault="009C7742" w:rsidP="002F312A">
      <w:pPr>
        <w:pStyle w:val="Sansinterligne2"/>
        <w:spacing w:after="1200"/>
        <w:jc w:val="center"/>
        <w:rPr>
          <w:rFonts w:ascii="Arial" w:hAnsi="Arial" w:cs="Arial"/>
          <w:b/>
          <w:sz w:val="22"/>
          <w:szCs w:val="22"/>
          <w:lang w:val="en-GB"/>
        </w:rPr>
      </w:pPr>
      <w:r>
        <w:rPr>
          <w:rFonts w:ascii="Arial" w:hAnsi="Arial" w:cs="Arial"/>
          <w:b/>
          <w:sz w:val="22"/>
          <w:szCs w:val="22"/>
          <w:lang w:val="en-GB"/>
        </w:rPr>
        <w:t xml:space="preserve">to act in an advisory capacity </w:t>
      </w:r>
      <w:r w:rsidR="00F67CB3">
        <w:rPr>
          <w:rFonts w:ascii="Arial" w:hAnsi="Arial" w:cs="Arial"/>
          <w:b/>
          <w:sz w:val="22"/>
          <w:szCs w:val="22"/>
          <w:lang w:val="en-GB"/>
        </w:rPr>
        <w:t>to</w:t>
      </w:r>
      <w:r>
        <w:rPr>
          <w:rFonts w:ascii="Arial" w:hAnsi="Arial" w:cs="Arial"/>
          <w:b/>
          <w:sz w:val="22"/>
          <w:szCs w:val="22"/>
          <w:lang w:val="en-GB"/>
        </w:rPr>
        <w:t xml:space="preserve"> the Committee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4536F9" w14:paraId="46AA060C" w14:textId="77777777" w:rsidTr="002F312A">
        <w:trPr>
          <w:jc w:val="center"/>
        </w:trPr>
        <w:tc>
          <w:tcPr>
            <w:tcW w:w="5670" w:type="dxa"/>
            <w:vAlign w:val="center"/>
          </w:tcPr>
          <w:p w14:paraId="3D0D4E5E" w14:textId="77777777" w:rsidR="00281579" w:rsidRPr="00414643" w:rsidRDefault="0057439C" w:rsidP="005B7A35">
            <w:pPr>
              <w:pStyle w:val="Sansinterligne1"/>
              <w:spacing w:before="200" w:after="200"/>
              <w:jc w:val="center"/>
              <w:rPr>
                <w:rFonts w:ascii="Arial" w:hAnsi="Arial" w:cs="Arial"/>
                <w:b/>
                <w:sz w:val="22"/>
                <w:szCs w:val="22"/>
                <w:lang w:val="en-GB"/>
              </w:rPr>
            </w:pPr>
            <w:r w:rsidRPr="00414643">
              <w:rPr>
                <w:rFonts w:ascii="Arial" w:hAnsi="Arial" w:cs="Arial"/>
                <w:b/>
                <w:sz w:val="22"/>
                <w:szCs w:val="22"/>
                <w:lang w:val="en-GB"/>
              </w:rPr>
              <w:t>Summary</w:t>
            </w:r>
          </w:p>
          <w:p w14:paraId="42844025" w14:textId="0936243B" w:rsidR="00281579" w:rsidRPr="00281579" w:rsidRDefault="00281579" w:rsidP="005B7A35">
            <w:pPr>
              <w:pStyle w:val="Sansinterligne2"/>
              <w:spacing w:after="120"/>
              <w:jc w:val="both"/>
              <w:rPr>
                <w:rFonts w:ascii="Arial" w:hAnsi="Arial" w:cs="Arial"/>
                <w:sz w:val="22"/>
                <w:szCs w:val="22"/>
                <w:lang w:val="en-GB"/>
              </w:rPr>
            </w:pPr>
            <w:r>
              <w:rPr>
                <w:rFonts w:ascii="Arial" w:hAnsi="Arial" w:cs="Arial"/>
                <w:sz w:val="22"/>
                <w:szCs w:val="22"/>
                <w:lang w:val="en-GB"/>
              </w:rPr>
              <w:t xml:space="preserve">Article 9 of the Convention requires that the Committee propose to the General Assembly the accreditation of non-governmental organizations with recognized competence in the field of intangible cultural heritage to act in an advisory capacity to the Committee. The </w:t>
            </w:r>
            <w:r w:rsidR="00CC06EA">
              <w:rPr>
                <w:rFonts w:ascii="Arial" w:hAnsi="Arial" w:cs="Arial"/>
                <w:sz w:val="22"/>
                <w:szCs w:val="22"/>
                <w:lang w:val="en-GB"/>
              </w:rPr>
              <w:t>p</w:t>
            </w:r>
            <w:r>
              <w:rPr>
                <w:rFonts w:ascii="Arial" w:hAnsi="Arial" w:cs="Arial"/>
                <w:sz w:val="22"/>
                <w:szCs w:val="22"/>
                <w:lang w:val="en-GB"/>
              </w:rPr>
              <w:t xml:space="preserve">resent document </w:t>
            </w:r>
            <w:r w:rsidR="00CC06EA">
              <w:rPr>
                <w:rFonts w:ascii="Arial" w:hAnsi="Arial" w:cs="Arial"/>
                <w:sz w:val="22"/>
                <w:szCs w:val="22"/>
                <w:lang w:val="en-GB"/>
              </w:rPr>
              <w:t>proposes</w:t>
            </w:r>
            <w:r>
              <w:rPr>
                <w:rFonts w:ascii="Arial" w:hAnsi="Arial" w:cs="Arial"/>
                <w:sz w:val="22"/>
                <w:szCs w:val="22"/>
                <w:lang w:val="en-GB"/>
              </w:rPr>
              <w:t xml:space="preserve"> thirty-</w:t>
            </w:r>
            <w:r w:rsidR="00E67927">
              <w:rPr>
                <w:rFonts w:ascii="Arial" w:hAnsi="Arial" w:cs="Arial"/>
                <w:sz w:val="22"/>
                <w:szCs w:val="22"/>
                <w:lang w:val="en-GB"/>
              </w:rPr>
              <w:t>six</w:t>
            </w:r>
            <w:r>
              <w:rPr>
                <w:rFonts w:ascii="Arial" w:hAnsi="Arial" w:cs="Arial"/>
                <w:sz w:val="22"/>
                <w:szCs w:val="22"/>
                <w:lang w:val="en-GB"/>
              </w:rPr>
              <w:t xml:space="preserve"> such organizations</w:t>
            </w:r>
            <w:r w:rsidR="00BF0B89">
              <w:rPr>
                <w:rFonts w:ascii="Arial" w:hAnsi="Arial" w:cs="Arial"/>
                <w:sz w:val="22"/>
                <w:szCs w:val="22"/>
                <w:lang w:val="en-GB"/>
              </w:rPr>
              <w:t>.</w:t>
            </w:r>
          </w:p>
          <w:p w14:paraId="669D96AB" w14:textId="7EB84C0F" w:rsidR="00655736" w:rsidRPr="00414643" w:rsidRDefault="00FB6630" w:rsidP="005B7A35">
            <w:pPr>
              <w:pStyle w:val="Sansinterligne2"/>
              <w:spacing w:after="120"/>
              <w:jc w:val="both"/>
              <w:rPr>
                <w:rFonts w:ascii="Arial" w:hAnsi="Arial" w:cs="Arial"/>
                <w:b/>
                <w:sz w:val="22"/>
                <w:szCs w:val="22"/>
                <w:lang w:val="en-GB"/>
              </w:rPr>
            </w:pPr>
            <w:r>
              <w:rPr>
                <w:rFonts w:ascii="Arial" w:hAnsi="Arial" w:cs="Arial"/>
                <w:b/>
                <w:sz w:val="22"/>
                <w:szCs w:val="22"/>
                <w:lang w:val="en-GB"/>
              </w:rPr>
              <w:t>Decision</w:t>
            </w:r>
            <w:r w:rsidR="0057439C" w:rsidRPr="00414643">
              <w:rPr>
                <w:rFonts w:ascii="Arial" w:hAnsi="Arial" w:cs="Arial"/>
                <w:b/>
                <w:sz w:val="22"/>
                <w:szCs w:val="22"/>
                <w:lang w:val="en-GB"/>
              </w:rPr>
              <w:t xml:space="preserve"> required: </w:t>
            </w:r>
            <w:r w:rsidR="0057439C" w:rsidRPr="00414643">
              <w:rPr>
                <w:rFonts w:ascii="Arial" w:hAnsi="Arial" w:cs="Arial"/>
                <w:bCs/>
                <w:sz w:val="22"/>
                <w:szCs w:val="22"/>
                <w:lang w:val="en-GB"/>
              </w:rPr>
              <w:t xml:space="preserve">paragraph </w:t>
            </w:r>
            <w:r w:rsidR="00AB0564">
              <w:rPr>
                <w:rFonts w:ascii="Arial" w:hAnsi="Arial" w:cs="Arial"/>
                <w:bCs/>
                <w:sz w:val="22"/>
                <w:szCs w:val="22"/>
                <w:lang w:val="en-GB"/>
              </w:rPr>
              <w:t>8</w:t>
            </w:r>
          </w:p>
        </w:tc>
      </w:tr>
    </w:tbl>
    <w:p w14:paraId="03B6D1BB" w14:textId="77777777" w:rsidR="00176720" w:rsidRDefault="00655736" w:rsidP="00176720">
      <w:pPr>
        <w:pStyle w:val="GAPara"/>
        <w:numPr>
          <w:ilvl w:val="0"/>
          <w:numId w:val="0"/>
        </w:numPr>
        <w:jc w:val="both"/>
      </w:pPr>
      <w:r w:rsidRPr="00414643">
        <w:br w:type="page"/>
      </w:r>
    </w:p>
    <w:p w14:paraId="42C39A9B" w14:textId="77777777" w:rsidR="004E55AD" w:rsidRPr="0056153E" w:rsidRDefault="004E55AD" w:rsidP="004D3AAC">
      <w:pPr>
        <w:pStyle w:val="COMTitleDecision"/>
        <w:spacing w:before="360" w:after="240"/>
        <w:ind w:hanging="567"/>
        <w:rPr>
          <w:lang w:val="en-US"/>
        </w:rPr>
      </w:pPr>
      <w:r w:rsidRPr="0056153E">
        <w:rPr>
          <w:lang w:val="en-US"/>
        </w:rPr>
        <w:lastRenderedPageBreak/>
        <w:t xml:space="preserve">A. </w:t>
      </w:r>
      <w:r w:rsidRPr="0056153E">
        <w:rPr>
          <w:lang w:val="en-US"/>
        </w:rPr>
        <w:tab/>
        <w:t>Accreditation of non-governmental organizations</w:t>
      </w:r>
    </w:p>
    <w:p w14:paraId="55042986" w14:textId="317F5021" w:rsidR="00C42C66" w:rsidRDefault="00ED686C" w:rsidP="005007C5">
      <w:pPr>
        <w:pStyle w:val="GAPara"/>
        <w:numPr>
          <w:ilvl w:val="0"/>
          <w:numId w:val="19"/>
        </w:numPr>
        <w:ind w:left="567" w:hanging="567"/>
        <w:jc w:val="both"/>
      </w:pPr>
      <w:r>
        <w:t>Article 9 of the Convention requires that the Committee propose to the General Assembly the accreditation of non-governmental organizations (NGOs) with recognized competence in the field of intangible cultural heritage to act in an advisory capacity to the Committee. The criteria for, and modalities of, such accreditation</w:t>
      </w:r>
      <w:r w:rsidR="005007C5">
        <w:t xml:space="preserve"> were adopted by the General Assembly at its second session and are included in Chapter III.2.2 of the Operational Directives (paragraphs 91-99). To date, the General Assembly has accredited 231 such organizations (97 by </w:t>
      </w:r>
      <w:hyperlink r:id="rId8" w:history="1">
        <w:r w:rsidR="005007C5" w:rsidRPr="00E95FCF">
          <w:rPr>
            <w:rStyle w:val="Lienhypertexte"/>
          </w:rPr>
          <w:t>Resolution</w:t>
        </w:r>
        <w:r w:rsidR="0068255A" w:rsidRPr="00E95FCF">
          <w:rPr>
            <w:rStyle w:val="Lienhypertexte"/>
          </w:rPr>
          <w:t> </w:t>
        </w:r>
        <w:r w:rsidR="005007C5" w:rsidRPr="00E95FCF">
          <w:rPr>
            <w:rStyle w:val="Lienhypertexte"/>
          </w:rPr>
          <w:t>3.GA</w:t>
        </w:r>
        <w:r w:rsidR="00B5506C" w:rsidRPr="00E95FCF">
          <w:rPr>
            <w:rStyle w:val="Lienhypertexte"/>
          </w:rPr>
          <w:t> </w:t>
        </w:r>
        <w:r w:rsidR="005007C5" w:rsidRPr="00E95FCF">
          <w:rPr>
            <w:rStyle w:val="Lienhypertexte"/>
          </w:rPr>
          <w:t>7</w:t>
        </w:r>
      </w:hyperlink>
      <w:r w:rsidR="005007C5">
        <w:t xml:space="preserve">, 59 by </w:t>
      </w:r>
      <w:hyperlink r:id="rId9" w:history="1">
        <w:r w:rsidR="005007C5" w:rsidRPr="00E95FCF">
          <w:rPr>
            <w:rStyle w:val="Lienhypertexte"/>
          </w:rPr>
          <w:t>Resolution 4.GA 6</w:t>
        </w:r>
      </w:hyperlink>
      <w:r w:rsidR="005007C5">
        <w:t xml:space="preserve">, 22 by </w:t>
      </w:r>
      <w:hyperlink r:id="rId10" w:history="1">
        <w:r w:rsidR="005007C5" w:rsidRPr="00E95FCF">
          <w:rPr>
            <w:rStyle w:val="Lienhypertexte"/>
          </w:rPr>
          <w:t>Resolution 5.GA 6</w:t>
        </w:r>
      </w:hyperlink>
      <w:r w:rsidR="005007C5">
        <w:t xml:space="preserve">, 24 by </w:t>
      </w:r>
      <w:hyperlink r:id="rId11" w:history="1">
        <w:r w:rsidR="005007C5" w:rsidRPr="00E95FCF">
          <w:rPr>
            <w:rStyle w:val="Lienhypertexte"/>
          </w:rPr>
          <w:t>Resolution</w:t>
        </w:r>
        <w:r w:rsidR="0068255A" w:rsidRPr="00E95FCF">
          <w:rPr>
            <w:rStyle w:val="Lienhypertexte"/>
          </w:rPr>
          <w:t> </w:t>
        </w:r>
        <w:r w:rsidR="005007C5" w:rsidRPr="00E95FCF">
          <w:rPr>
            <w:rStyle w:val="Lienhypertexte"/>
          </w:rPr>
          <w:t>6.</w:t>
        </w:r>
        <w:r w:rsidR="00420660" w:rsidRPr="00E95FCF">
          <w:rPr>
            <w:rStyle w:val="Lienhypertexte"/>
          </w:rPr>
          <w:t>GA</w:t>
        </w:r>
        <w:r w:rsidR="0068255A" w:rsidRPr="00E95FCF">
          <w:rPr>
            <w:rStyle w:val="Lienhypertexte"/>
          </w:rPr>
          <w:t> </w:t>
        </w:r>
        <w:r w:rsidR="00420660" w:rsidRPr="00E95FCF">
          <w:rPr>
            <w:rStyle w:val="Lienhypertexte"/>
          </w:rPr>
          <w:t>8</w:t>
        </w:r>
      </w:hyperlink>
      <w:r w:rsidR="00420660">
        <w:t xml:space="preserve"> and 29 by </w:t>
      </w:r>
      <w:hyperlink r:id="rId12" w:history="1">
        <w:r w:rsidR="00420660" w:rsidRPr="00E95FCF">
          <w:rPr>
            <w:rStyle w:val="Lienhypertexte"/>
          </w:rPr>
          <w:t>Resolution 7.GA 11</w:t>
        </w:r>
      </w:hyperlink>
      <w:r w:rsidR="00420660">
        <w:t>).</w:t>
      </w:r>
    </w:p>
    <w:p w14:paraId="1BB9E1E8" w14:textId="46E4132D" w:rsidR="009A73A0" w:rsidRDefault="009A73A0" w:rsidP="009A73A0">
      <w:pPr>
        <w:pStyle w:val="GAPara"/>
        <w:numPr>
          <w:ilvl w:val="0"/>
          <w:numId w:val="19"/>
        </w:numPr>
        <w:ind w:left="567" w:hanging="567"/>
        <w:jc w:val="both"/>
      </w:pPr>
      <w:r>
        <w:t>Based on the modalities and procedures of the review process determined in Chapter III.2.2 of the Operational Directives (paragraph</w:t>
      </w:r>
      <w:r w:rsidR="0060564F">
        <w:t>s</w:t>
      </w:r>
      <w:r>
        <w:t xml:space="preserve"> 92-99), the Committee ‘reviews the contribution and the commitment of the advisory organization, and its relations with it, every four years following accreditation, taking into account the perspective of the non-governmental organization concerned’. On the basis of recommendations </w:t>
      </w:r>
      <w:r w:rsidR="0068255A">
        <w:t xml:space="preserve">made </w:t>
      </w:r>
      <w:r>
        <w:t>by the Secretariat, which reviews the quadrennial reports submitted by accredited NGOs, the Committee may decide to maintain or terminate relations with the NGOs concerned.</w:t>
      </w:r>
      <w:r w:rsidR="009C0B38">
        <w:t xml:space="preserve"> The decisions of the Committee in this regard </w:t>
      </w:r>
      <w:r w:rsidR="00BF0B89">
        <w:t>were</w:t>
      </w:r>
      <w:r w:rsidR="009C0B38">
        <w:t xml:space="preserve"> as follows:</w:t>
      </w:r>
    </w:p>
    <w:p w14:paraId="451C4E28" w14:textId="792F069F" w:rsidR="009A73A0" w:rsidRDefault="009A73A0" w:rsidP="00706F1F">
      <w:pPr>
        <w:pStyle w:val="GAPara"/>
        <w:numPr>
          <w:ilvl w:val="0"/>
          <w:numId w:val="22"/>
        </w:numPr>
        <w:ind w:left="927"/>
        <w:jc w:val="both"/>
      </w:pPr>
      <w:r>
        <w:t xml:space="preserve">At its </w:t>
      </w:r>
      <w:r w:rsidR="00026E37">
        <w:t xml:space="preserve">tenth </w:t>
      </w:r>
      <w:r>
        <w:t xml:space="preserve">session in 2015, the Committee decided to maintain the accreditation of </w:t>
      </w:r>
      <w:r w:rsidR="000420F7">
        <w:t>fifty-nine</w:t>
      </w:r>
      <w:r>
        <w:t xml:space="preserve"> out of the</w:t>
      </w:r>
      <w:r w:rsidR="000420F7">
        <w:t xml:space="preserve"> ninety-seven</w:t>
      </w:r>
      <w:r>
        <w:t xml:space="preserve"> NGOs</w:t>
      </w:r>
      <w:r w:rsidR="00F960CB">
        <w:t xml:space="preserve"> </w:t>
      </w:r>
      <w:r>
        <w:t>accredited by the third session of the General Assembly in 2010</w:t>
      </w:r>
      <w:r w:rsidR="00B02B1E">
        <w:t>. At the same time, the Committee also decided to terminate the accreditation of thirty-eight organizations</w:t>
      </w:r>
      <w:r>
        <w:t xml:space="preserve"> </w:t>
      </w:r>
      <w:r w:rsidR="00F960CB">
        <w:t>(</w:t>
      </w:r>
      <w:hyperlink r:id="rId13" w:history="1">
        <w:r w:rsidR="00F960CB" w:rsidRPr="00E95FCF">
          <w:rPr>
            <w:rStyle w:val="Lienhypertexte"/>
          </w:rPr>
          <w:t>Decision 10.COM 16</w:t>
        </w:r>
      </w:hyperlink>
      <w:r w:rsidR="00F960CB">
        <w:t>).</w:t>
      </w:r>
    </w:p>
    <w:p w14:paraId="69EF3C4E" w14:textId="2542AF12" w:rsidR="00026E37" w:rsidRDefault="00026E37" w:rsidP="00706F1F">
      <w:pPr>
        <w:pStyle w:val="GAPara"/>
        <w:numPr>
          <w:ilvl w:val="0"/>
          <w:numId w:val="22"/>
        </w:numPr>
        <w:ind w:left="927"/>
        <w:jc w:val="both"/>
      </w:pPr>
      <w:r>
        <w:t xml:space="preserve">At its twelfth session in 2017, the Committee decided to maintain the accreditation of </w:t>
      </w:r>
      <w:r w:rsidR="009A0D75">
        <w:t>forty-two</w:t>
      </w:r>
      <w:r>
        <w:t xml:space="preserve"> out of the</w:t>
      </w:r>
      <w:r w:rsidR="009A0D75">
        <w:t xml:space="preserve"> fifty-nine</w:t>
      </w:r>
      <w:r>
        <w:t xml:space="preserve"> NGOs accredited by the fourth session of the</w:t>
      </w:r>
      <w:r w:rsidR="00D04159">
        <w:t xml:space="preserve"> </w:t>
      </w:r>
      <w:r>
        <w:t xml:space="preserve">General </w:t>
      </w:r>
      <w:r w:rsidR="00D04159">
        <w:t>Assembly in 2012</w:t>
      </w:r>
      <w:r w:rsidR="005911C8">
        <w:t>.</w:t>
      </w:r>
      <w:r w:rsidR="00D04159">
        <w:t xml:space="preserve"> </w:t>
      </w:r>
      <w:r w:rsidR="005911C8">
        <w:t xml:space="preserve">At the same time, the Committee also decided to terminate the accreditation of </w:t>
      </w:r>
      <w:r w:rsidR="00B02B1E">
        <w:t>seventeen organiz</w:t>
      </w:r>
      <w:r w:rsidR="005911C8">
        <w:t xml:space="preserve">ations </w:t>
      </w:r>
      <w:r w:rsidR="001B344F">
        <w:t>(</w:t>
      </w:r>
      <w:hyperlink r:id="rId14" w:history="1">
        <w:r w:rsidR="001B344F" w:rsidRPr="00E95FCF">
          <w:rPr>
            <w:rStyle w:val="Lienhypertexte"/>
          </w:rPr>
          <w:t>Decision 12.COM 17</w:t>
        </w:r>
      </w:hyperlink>
      <w:r w:rsidR="001B344F">
        <w:t>).</w:t>
      </w:r>
      <w:r w:rsidR="005911C8">
        <w:t xml:space="preserve"> </w:t>
      </w:r>
    </w:p>
    <w:p w14:paraId="44568ED1" w14:textId="25AAC647" w:rsidR="00B718C6" w:rsidRPr="00CA5D4F" w:rsidRDefault="00D04159" w:rsidP="00B718C6">
      <w:pPr>
        <w:pStyle w:val="GAPara"/>
        <w:numPr>
          <w:ilvl w:val="0"/>
          <w:numId w:val="22"/>
        </w:numPr>
        <w:ind w:left="924" w:hanging="357"/>
        <w:jc w:val="both"/>
      </w:pPr>
      <w:r>
        <w:t xml:space="preserve">At its </w:t>
      </w:r>
      <w:r w:rsidR="008645E3">
        <w:t>fourteenth session</w:t>
      </w:r>
      <w:r>
        <w:t xml:space="preserve"> in 2019, the Committee decided to maintain the accreditation of </w:t>
      </w:r>
      <w:r w:rsidR="00ED2CCE">
        <w:t>sixty-two</w:t>
      </w:r>
      <w:r>
        <w:t xml:space="preserve"> out of </w:t>
      </w:r>
      <w:r w:rsidR="008645E3">
        <w:t xml:space="preserve">the </w:t>
      </w:r>
      <w:r w:rsidR="00ED2CCE">
        <w:t>eighty-one</w:t>
      </w:r>
      <w:r w:rsidR="008645E3">
        <w:t xml:space="preserve"> NGOs </w:t>
      </w:r>
      <w:r w:rsidR="009604E0">
        <w:t xml:space="preserve">accredited by </w:t>
      </w:r>
      <w:r w:rsidR="00B42936">
        <w:t xml:space="preserve">the </w:t>
      </w:r>
      <w:r w:rsidR="009604E0">
        <w:t xml:space="preserve">third session of the General Assembly in 2010 </w:t>
      </w:r>
      <w:r w:rsidR="00B577DD">
        <w:t xml:space="preserve">and </w:t>
      </w:r>
      <w:r w:rsidR="009C0B38">
        <w:t xml:space="preserve">maintained </w:t>
      </w:r>
      <w:r w:rsidR="009604E0">
        <w:t>by the Committee at its tenth session in 2015</w:t>
      </w:r>
      <w:r w:rsidR="009E3F82">
        <w:t>,</w:t>
      </w:r>
      <w:r w:rsidR="009604E0">
        <w:t xml:space="preserve"> </w:t>
      </w:r>
      <w:r w:rsidR="000B054C">
        <w:t>as well as</w:t>
      </w:r>
      <w:r w:rsidR="009604E0">
        <w:t xml:space="preserve"> the NGOs accredited by the fifth session of the General Assembly in 2014</w:t>
      </w:r>
      <w:r w:rsidR="001E2A75">
        <w:t>. At the same time, the Committee also decided to terminate the accr</w:t>
      </w:r>
      <w:r w:rsidR="00B02B1E">
        <w:t>editation of nineteen organizati</w:t>
      </w:r>
      <w:r w:rsidR="001E2A75">
        <w:t>ons</w:t>
      </w:r>
      <w:r w:rsidR="009604E0">
        <w:t xml:space="preserve"> </w:t>
      </w:r>
      <w:r w:rsidR="00B577DD">
        <w:t>(</w:t>
      </w:r>
      <w:hyperlink r:id="rId15" w:history="1">
        <w:r w:rsidR="00B577DD" w:rsidRPr="00E95FCF">
          <w:rPr>
            <w:rStyle w:val="Lienhypertexte"/>
          </w:rPr>
          <w:t>Decision</w:t>
        </w:r>
        <w:r w:rsidR="009C0B38" w:rsidRPr="00E95FCF">
          <w:rPr>
            <w:rStyle w:val="Lienhypertexte"/>
          </w:rPr>
          <w:t> </w:t>
        </w:r>
        <w:r w:rsidR="00B577DD" w:rsidRPr="00E95FCF">
          <w:rPr>
            <w:rStyle w:val="Lienhypertexte"/>
          </w:rPr>
          <w:t>14.COM 1</w:t>
        </w:r>
        <w:r w:rsidR="00F736AA" w:rsidRPr="00E95FCF">
          <w:rPr>
            <w:rStyle w:val="Lienhypertexte"/>
          </w:rPr>
          <w:t>7</w:t>
        </w:r>
      </w:hyperlink>
      <w:r w:rsidR="00B577DD">
        <w:t>).</w:t>
      </w:r>
    </w:p>
    <w:p w14:paraId="2AE60821" w14:textId="5DA3DAFB" w:rsidR="002A49FA" w:rsidRDefault="00345D50" w:rsidP="006D2FCD">
      <w:pPr>
        <w:pStyle w:val="GAPara"/>
        <w:numPr>
          <w:ilvl w:val="0"/>
          <w:numId w:val="19"/>
        </w:numPr>
        <w:ind w:left="567" w:hanging="567"/>
        <w:jc w:val="both"/>
        <w:rPr>
          <w:rFonts w:eastAsia="SimSun"/>
        </w:rPr>
      </w:pPr>
      <w:r>
        <w:rPr>
          <w:rFonts w:eastAsia="SimSun"/>
        </w:rPr>
        <w:t xml:space="preserve">As </w:t>
      </w:r>
      <w:r w:rsidR="00D23035">
        <w:rPr>
          <w:rFonts w:eastAsia="SimSun"/>
        </w:rPr>
        <w:t>a</w:t>
      </w:r>
      <w:r>
        <w:rPr>
          <w:rFonts w:eastAsia="SimSun"/>
        </w:rPr>
        <w:t xml:space="preserve"> </w:t>
      </w:r>
      <w:r w:rsidRPr="006D2FCD">
        <w:t>result</w:t>
      </w:r>
      <w:r>
        <w:rPr>
          <w:rFonts w:eastAsia="SimSun"/>
        </w:rPr>
        <w:t xml:space="preserve">, there are currently </w:t>
      </w:r>
      <w:r w:rsidR="00A1440E">
        <w:rPr>
          <w:rFonts w:eastAsia="SimSun"/>
        </w:rPr>
        <w:t xml:space="preserve">157 NGOs accredited to </w:t>
      </w:r>
      <w:r w:rsidR="00D23035">
        <w:rPr>
          <w:rFonts w:eastAsia="SimSun"/>
        </w:rPr>
        <w:t>perform advisory functions for</w:t>
      </w:r>
      <w:r w:rsidR="00A1440E">
        <w:rPr>
          <w:rFonts w:eastAsia="SimSun"/>
        </w:rPr>
        <w:t xml:space="preserve"> the Committee. The geographical representation of these NGOs is as follows: Group I: </w:t>
      </w:r>
      <w:r w:rsidR="002A50E5">
        <w:rPr>
          <w:rFonts w:eastAsia="SimSun"/>
        </w:rPr>
        <w:t>85; Group</w:t>
      </w:r>
      <w:r w:rsidR="009C0B38">
        <w:rPr>
          <w:rFonts w:eastAsia="SimSun"/>
        </w:rPr>
        <w:t> </w:t>
      </w:r>
      <w:r w:rsidR="002A50E5">
        <w:rPr>
          <w:rFonts w:eastAsia="SimSun"/>
        </w:rPr>
        <w:t>II: 16; Group III: 8; Group IV: 23; Group V(a): 19, and Group V(b): 5; as also illustrated below</w:t>
      </w:r>
      <w:r w:rsidR="00DB5B2F">
        <w:rPr>
          <w:rFonts w:eastAsia="SimSun"/>
        </w:rPr>
        <w:t>:</w:t>
      </w:r>
    </w:p>
    <w:p w14:paraId="28DFA195" w14:textId="2646AC2B" w:rsidR="0014784A" w:rsidRPr="002A49FA" w:rsidRDefault="002A49FA" w:rsidP="00123C01">
      <w:pPr>
        <w:keepNext/>
        <w:ind w:right="-57"/>
        <w:jc w:val="both"/>
        <w:rPr>
          <w:rFonts w:ascii="Arial" w:eastAsia="SimSun" w:hAnsi="Arial" w:cs="Arial"/>
          <w:sz w:val="22"/>
          <w:szCs w:val="22"/>
          <w:lang w:val="en-GB"/>
        </w:rPr>
      </w:pPr>
      <w:r>
        <w:rPr>
          <w:rFonts w:ascii="Arial" w:eastAsia="SimSun" w:hAnsi="Arial" w:cs="Arial"/>
          <w:sz w:val="22"/>
          <w:szCs w:val="22"/>
          <w:lang w:val="en-GB"/>
        </w:rPr>
        <w:lastRenderedPageBreak/>
        <w:tab/>
      </w:r>
      <w:r w:rsidRPr="0056153E">
        <w:rPr>
          <w:b/>
          <w:noProof/>
          <w:lang w:eastAsia="ja-JP"/>
        </w:rPr>
        <w:drawing>
          <wp:inline distT="0" distB="0" distL="0" distR="0" wp14:anchorId="6A642BF2" wp14:editId="6F9E5FB5">
            <wp:extent cx="5662295" cy="2838450"/>
            <wp:effectExtent l="0" t="0" r="14605"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B6438D" w14:textId="370E8401" w:rsidR="00C23143" w:rsidRDefault="00F736AA" w:rsidP="006D2FCD">
      <w:pPr>
        <w:pStyle w:val="GAPara"/>
        <w:numPr>
          <w:ilvl w:val="0"/>
          <w:numId w:val="19"/>
        </w:numPr>
        <w:spacing w:before="240"/>
        <w:ind w:left="567" w:hanging="567"/>
        <w:jc w:val="both"/>
        <w:rPr>
          <w:rFonts w:eastAsia="SimSun"/>
        </w:rPr>
      </w:pPr>
      <w:r w:rsidRPr="006D2FCD">
        <w:t>Furthermore</w:t>
      </w:r>
      <w:r w:rsidR="009C0B38">
        <w:rPr>
          <w:rFonts w:eastAsia="SimSun"/>
        </w:rPr>
        <w:t>, a</w:t>
      </w:r>
      <w:r w:rsidR="00C23143">
        <w:rPr>
          <w:rFonts w:eastAsia="SimSun"/>
        </w:rPr>
        <w:t xml:space="preserve">t its fourteenth session in 2019, the Committee examined sixty-three </w:t>
      </w:r>
      <w:r w:rsidR="00F07FFB">
        <w:rPr>
          <w:rFonts w:eastAsia="SimSun"/>
        </w:rPr>
        <w:t xml:space="preserve">new </w:t>
      </w:r>
      <w:r w:rsidR="00C23143">
        <w:rPr>
          <w:rFonts w:eastAsia="SimSun"/>
        </w:rPr>
        <w:t xml:space="preserve">accreditation requests received from NGOs, </w:t>
      </w:r>
      <w:r>
        <w:rPr>
          <w:rFonts w:eastAsia="SimSun"/>
        </w:rPr>
        <w:t xml:space="preserve">and consequently </w:t>
      </w:r>
      <w:r w:rsidR="00B42936">
        <w:rPr>
          <w:rFonts w:eastAsia="SimSun"/>
        </w:rPr>
        <w:t>recommended</w:t>
      </w:r>
      <w:r>
        <w:rPr>
          <w:rFonts w:eastAsia="SimSun"/>
        </w:rPr>
        <w:t xml:space="preserve"> that the General Assembly accredit</w:t>
      </w:r>
      <w:r w:rsidR="00C23143">
        <w:rPr>
          <w:rFonts w:eastAsia="SimSun"/>
        </w:rPr>
        <w:t xml:space="preserve"> thirty-five </w:t>
      </w:r>
      <w:r>
        <w:rPr>
          <w:rFonts w:eastAsia="SimSun"/>
        </w:rPr>
        <w:t>of them (</w:t>
      </w:r>
      <w:hyperlink r:id="rId17" w:history="1">
        <w:r w:rsidR="00C23143" w:rsidRPr="00E95FCF">
          <w:rPr>
            <w:rStyle w:val="Lienhypertexte"/>
            <w:rFonts w:eastAsia="SimSun"/>
          </w:rPr>
          <w:t>Decision 14.COM 17</w:t>
        </w:r>
      </w:hyperlink>
      <w:r>
        <w:rPr>
          <w:rFonts w:eastAsia="SimSun"/>
        </w:rPr>
        <w:t>)</w:t>
      </w:r>
      <w:r w:rsidR="00C23143">
        <w:rPr>
          <w:rFonts w:eastAsia="SimSun"/>
        </w:rPr>
        <w:t>. These thirty-five organizations are listed in the Annex to the draft resolution below</w:t>
      </w:r>
      <w:r w:rsidR="00D01E74">
        <w:rPr>
          <w:rFonts w:eastAsia="SimSun"/>
        </w:rPr>
        <w:t>.</w:t>
      </w:r>
      <w:r w:rsidR="00C23143">
        <w:rPr>
          <w:rFonts w:eastAsia="SimSun"/>
        </w:rPr>
        <w:t xml:space="preserve"> </w:t>
      </w:r>
      <w:r w:rsidR="00D01E74">
        <w:rPr>
          <w:rFonts w:eastAsia="SimSun"/>
        </w:rPr>
        <w:t>T</w:t>
      </w:r>
      <w:r w:rsidR="00C23143">
        <w:rPr>
          <w:rFonts w:eastAsia="SimSun"/>
        </w:rPr>
        <w:t>he website of the Convention makes all of the requests</w:t>
      </w:r>
      <w:r w:rsidR="00D438CD">
        <w:rPr>
          <w:rFonts w:eastAsia="SimSun"/>
        </w:rPr>
        <w:t xml:space="preserve"> available</w:t>
      </w:r>
      <w:r w:rsidR="00C23143">
        <w:rPr>
          <w:rFonts w:eastAsia="SimSun"/>
        </w:rPr>
        <w:t xml:space="preserve"> that were completed </w:t>
      </w:r>
      <w:r>
        <w:rPr>
          <w:rFonts w:eastAsia="SimSun"/>
        </w:rPr>
        <w:t>in time to be examined by the Committee</w:t>
      </w:r>
      <w:r w:rsidR="00C23143">
        <w:rPr>
          <w:rFonts w:eastAsia="SimSun"/>
        </w:rPr>
        <w:t xml:space="preserve"> in the language in which</w:t>
      </w:r>
      <w:r w:rsidR="00D01E74">
        <w:rPr>
          <w:rFonts w:eastAsia="SimSun"/>
        </w:rPr>
        <w:t xml:space="preserve"> they</w:t>
      </w:r>
      <w:r w:rsidR="00C23143">
        <w:rPr>
          <w:rFonts w:eastAsia="SimSun"/>
        </w:rPr>
        <w:t xml:space="preserve"> were submitted, namely the standard Form</w:t>
      </w:r>
      <w:r w:rsidR="00714F79">
        <w:rPr>
          <w:rFonts w:eastAsia="SimSun"/>
        </w:rPr>
        <w:t xml:space="preserve"> </w:t>
      </w:r>
      <w:r w:rsidR="00C23143">
        <w:rPr>
          <w:rFonts w:eastAsia="SimSun"/>
        </w:rPr>
        <w:t>ICH-09 filled by each organization, together with the pertinent supplementary documents regarding items 8.a, 8.b and 8.c of that form.</w:t>
      </w:r>
    </w:p>
    <w:p w14:paraId="49C1EFE5" w14:textId="7F4AD3A1" w:rsidR="00C93018" w:rsidRDefault="00C93018" w:rsidP="006D2FCD">
      <w:pPr>
        <w:pStyle w:val="GAPara"/>
        <w:numPr>
          <w:ilvl w:val="0"/>
          <w:numId w:val="19"/>
        </w:numPr>
        <w:ind w:left="567" w:hanging="567"/>
        <w:jc w:val="both"/>
        <w:rPr>
          <w:rFonts w:eastAsia="SimSun"/>
        </w:rPr>
      </w:pPr>
      <w:r>
        <w:rPr>
          <w:rFonts w:eastAsia="SimSun"/>
        </w:rPr>
        <w:t xml:space="preserve">At its seventh </w:t>
      </w:r>
      <w:r w:rsidRPr="006D2FCD">
        <w:t>session</w:t>
      </w:r>
      <w:r>
        <w:rPr>
          <w:rFonts w:eastAsia="SimSun"/>
        </w:rPr>
        <w:t>, the General Assembly encouraged NGOs that meet the criteria for accreditation to submit their requests for accreditation at the earliest opportunity, especially those from countries and regions that have less representation. The Committee, at its fourteenth session, also emphasized the importance of the broadest possible participation of NGOs from under-represented Electoral Groups.</w:t>
      </w:r>
    </w:p>
    <w:p w14:paraId="27C4925B" w14:textId="6A7C4FFC" w:rsidR="00C74108" w:rsidRDefault="00C74108" w:rsidP="004D3AAC">
      <w:pPr>
        <w:pStyle w:val="GAPara"/>
        <w:numPr>
          <w:ilvl w:val="0"/>
          <w:numId w:val="0"/>
        </w:numPr>
        <w:ind w:left="567" w:hanging="567"/>
        <w:jc w:val="both"/>
        <w:rPr>
          <w:rFonts w:eastAsia="SimSun"/>
          <w:b/>
        </w:rPr>
      </w:pPr>
      <w:r>
        <w:rPr>
          <w:b/>
          <w:snapToGrid/>
          <w:lang w:val="en-US" w:eastAsia="fr-FR"/>
        </w:rPr>
        <w:t>B.</w:t>
      </w:r>
      <w:r>
        <w:rPr>
          <w:b/>
          <w:snapToGrid/>
          <w:lang w:val="en-US" w:eastAsia="fr-FR"/>
        </w:rPr>
        <w:tab/>
      </w:r>
      <w:r w:rsidR="00786178">
        <w:rPr>
          <w:b/>
          <w:snapToGrid/>
          <w:lang w:val="en-US" w:eastAsia="fr-FR"/>
        </w:rPr>
        <w:t xml:space="preserve">Accreditation of an NGO </w:t>
      </w:r>
      <w:r w:rsidR="00786178" w:rsidRPr="00786178">
        <w:rPr>
          <w:b/>
          <w:snapToGrid/>
          <w:lang w:val="en-US" w:eastAsia="fr-FR"/>
        </w:rPr>
        <w:t>r</w:t>
      </w:r>
      <w:r w:rsidRPr="004D3AAC">
        <w:rPr>
          <w:b/>
          <w:snapToGrid/>
          <w:lang w:val="en-US" w:eastAsia="fr-FR"/>
        </w:rPr>
        <w:t>eview</w:t>
      </w:r>
      <w:r w:rsidR="00786178">
        <w:rPr>
          <w:b/>
          <w:snapToGrid/>
          <w:lang w:val="en-US" w:eastAsia="fr-FR"/>
        </w:rPr>
        <w:t>ed</w:t>
      </w:r>
      <w:r w:rsidRPr="004D3AAC">
        <w:rPr>
          <w:rFonts w:eastAsia="SimSun"/>
          <w:b/>
        </w:rPr>
        <w:t xml:space="preserve"> by the Committee at its fourteenth session</w:t>
      </w:r>
    </w:p>
    <w:p w14:paraId="66B4D672" w14:textId="796C342F" w:rsidR="00C74108" w:rsidRDefault="004E55AD" w:rsidP="004D3AAC">
      <w:pPr>
        <w:pStyle w:val="GAPara"/>
        <w:numPr>
          <w:ilvl w:val="0"/>
          <w:numId w:val="19"/>
        </w:numPr>
        <w:ind w:left="567" w:hanging="567"/>
        <w:jc w:val="both"/>
        <w:rPr>
          <w:rFonts w:eastAsia="SimSun"/>
        </w:rPr>
      </w:pPr>
      <w:r w:rsidRPr="004D3AAC">
        <w:rPr>
          <w:rFonts w:eastAsia="SimSun"/>
        </w:rPr>
        <w:t xml:space="preserve">Of the </w:t>
      </w:r>
      <w:r>
        <w:rPr>
          <w:rFonts w:eastAsia="SimSun"/>
        </w:rPr>
        <w:t>nineteen</w:t>
      </w:r>
      <w:r w:rsidRPr="004D3AAC">
        <w:rPr>
          <w:rFonts w:eastAsia="SimSun"/>
        </w:rPr>
        <w:t xml:space="preserve"> NGOs</w:t>
      </w:r>
      <w:r>
        <w:rPr>
          <w:rFonts w:eastAsia="SimSun"/>
        </w:rPr>
        <w:t xml:space="preserve"> </w:t>
      </w:r>
      <w:r w:rsidR="00E67927">
        <w:rPr>
          <w:rFonts w:eastAsia="SimSun"/>
        </w:rPr>
        <w:t>for which</w:t>
      </w:r>
      <w:r>
        <w:rPr>
          <w:rFonts w:eastAsia="SimSun"/>
        </w:rPr>
        <w:t xml:space="preserve"> </w:t>
      </w:r>
      <w:r>
        <w:t>the Committee decided not to maintain accreditation at its fourteenth session in 2019</w:t>
      </w:r>
      <w:r w:rsidR="00900BCB">
        <w:t xml:space="preserve"> (see paragraph 2 above)</w:t>
      </w:r>
      <w:r w:rsidRPr="004D3AAC">
        <w:rPr>
          <w:rFonts w:eastAsia="SimSun"/>
        </w:rPr>
        <w:t xml:space="preserve">, fourteen </w:t>
      </w:r>
      <w:r w:rsidR="00E67927">
        <w:rPr>
          <w:rFonts w:eastAsia="SimSun"/>
        </w:rPr>
        <w:t>di</w:t>
      </w:r>
      <w:r>
        <w:rPr>
          <w:rFonts w:eastAsia="SimSun"/>
        </w:rPr>
        <w:t xml:space="preserve">d </w:t>
      </w:r>
      <w:r w:rsidRPr="004D3AAC">
        <w:rPr>
          <w:rFonts w:eastAsia="SimSun"/>
        </w:rPr>
        <w:t>not return their quadrennial report.</w:t>
      </w:r>
      <w:r w:rsidR="00BE6754">
        <w:rPr>
          <w:rFonts w:eastAsia="SimSun"/>
        </w:rPr>
        <w:t xml:space="preserve"> </w:t>
      </w:r>
      <w:r w:rsidR="00957565">
        <w:rPr>
          <w:rFonts w:eastAsia="SimSun"/>
        </w:rPr>
        <w:t xml:space="preserve">The </w:t>
      </w:r>
      <w:r w:rsidR="00957565" w:rsidRPr="00BE6754">
        <w:rPr>
          <w:rFonts w:eastAsia="SimSun"/>
        </w:rPr>
        <w:t>Piraeus Bank Group Cultural Foundation (PIOP)</w:t>
      </w:r>
      <w:r w:rsidR="00A01E29">
        <w:rPr>
          <w:rFonts w:eastAsia="SimSun"/>
        </w:rPr>
        <w:t xml:space="preserve"> NGO-90287</w:t>
      </w:r>
      <w:r w:rsidR="00957565">
        <w:rPr>
          <w:rFonts w:eastAsia="SimSun"/>
        </w:rPr>
        <w:t>, accredited by the General Assembly in 2012, was included in the</w:t>
      </w:r>
      <w:r w:rsidR="00BE6754">
        <w:rPr>
          <w:rFonts w:eastAsia="SimSun"/>
        </w:rPr>
        <w:t xml:space="preserve"> list of these fourteen NGOs</w:t>
      </w:r>
      <w:r w:rsidR="00957565">
        <w:rPr>
          <w:rFonts w:eastAsia="SimSun"/>
        </w:rPr>
        <w:t>.</w:t>
      </w:r>
      <w:bookmarkStart w:id="0" w:name="_GoBack"/>
      <w:bookmarkEnd w:id="0"/>
    </w:p>
    <w:p w14:paraId="0C9DCFB3" w14:textId="72055771" w:rsidR="00957565" w:rsidRPr="004D3AAC" w:rsidRDefault="00957565" w:rsidP="004D3AAC">
      <w:pPr>
        <w:pStyle w:val="GAPara"/>
        <w:numPr>
          <w:ilvl w:val="0"/>
          <w:numId w:val="19"/>
        </w:numPr>
        <w:ind w:left="567" w:hanging="567"/>
        <w:jc w:val="both"/>
        <w:rPr>
          <w:rFonts w:ascii="Calibri" w:eastAsia="SimSun" w:hAnsi="Calibri" w:cs="Calibri"/>
        </w:rPr>
      </w:pPr>
      <w:r w:rsidRPr="004D3AAC">
        <w:rPr>
          <w:rFonts w:eastAsia="SimSun"/>
        </w:rPr>
        <w:t xml:space="preserve">Following the publication of </w:t>
      </w:r>
      <w:hyperlink r:id="rId18" w:history="1">
        <w:r w:rsidRPr="00E95FCF">
          <w:rPr>
            <w:rStyle w:val="Lienhypertexte"/>
            <w:rFonts w:eastAsia="SimSun"/>
          </w:rPr>
          <w:t>Decision 14.COM 17</w:t>
        </w:r>
      </w:hyperlink>
      <w:r w:rsidRPr="00E54E6B">
        <w:rPr>
          <w:rFonts w:eastAsia="SimSun"/>
        </w:rPr>
        <w:t>, the Hellenic Ministry of Culture</w:t>
      </w:r>
      <w:r w:rsidR="00752517">
        <w:rPr>
          <w:rFonts w:eastAsia="SimSun"/>
        </w:rPr>
        <w:t xml:space="preserve"> and Sports</w:t>
      </w:r>
      <w:r w:rsidRPr="00E54E6B">
        <w:rPr>
          <w:rFonts w:eastAsia="SimSun"/>
        </w:rPr>
        <w:t xml:space="preserve"> </w:t>
      </w:r>
      <w:r w:rsidR="00AA67A0" w:rsidRPr="00786178">
        <w:rPr>
          <w:rFonts w:eastAsia="SimSun"/>
        </w:rPr>
        <w:t>brought to</w:t>
      </w:r>
      <w:r w:rsidRPr="00786178">
        <w:rPr>
          <w:rFonts w:eastAsia="SimSun"/>
        </w:rPr>
        <w:t xml:space="preserve"> </w:t>
      </w:r>
      <w:r w:rsidR="000F692B">
        <w:rPr>
          <w:rFonts w:eastAsia="SimSun"/>
        </w:rPr>
        <w:t>the attention of</w:t>
      </w:r>
      <w:r w:rsidR="00AA67A0" w:rsidRPr="00786178">
        <w:rPr>
          <w:rFonts w:eastAsia="SimSun"/>
        </w:rPr>
        <w:t xml:space="preserve"> </w:t>
      </w:r>
      <w:r w:rsidRPr="0047123D">
        <w:rPr>
          <w:rFonts w:eastAsia="SimSun"/>
        </w:rPr>
        <w:t xml:space="preserve">the Secretariat </w:t>
      </w:r>
      <w:r w:rsidR="00AA67A0" w:rsidRPr="0047123D">
        <w:rPr>
          <w:rFonts w:eastAsia="SimSun"/>
        </w:rPr>
        <w:t xml:space="preserve">that PIOP had </w:t>
      </w:r>
      <w:r w:rsidR="00900BCB">
        <w:rPr>
          <w:rFonts w:eastAsia="SimSun"/>
        </w:rPr>
        <w:t xml:space="preserve">in fact </w:t>
      </w:r>
      <w:r w:rsidR="00AA67A0" w:rsidRPr="0047123D">
        <w:rPr>
          <w:rFonts w:eastAsia="SimSun"/>
        </w:rPr>
        <w:t>submitted its report by the deadline of 15</w:t>
      </w:r>
      <w:r w:rsidR="000F692B">
        <w:rPr>
          <w:rFonts w:eastAsia="SimSun"/>
        </w:rPr>
        <w:t> </w:t>
      </w:r>
      <w:r w:rsidR="00AA67A0" w:rsidRPr="0047123D">
        <w:rPr>
          <w:rFonts w:eastAsia="SimSun"/>
        </w:rPr>
        <w:t>February 2019. Following</w:t>
      </w:r>
      <w:r w:rsidRPr="004D3AAC">
        <w:rPr>
          <w:rFonts w:eastAsia="SimSun"/>
        </w:rPr>
        <w:t xml:space="preserve"> investigations, the emails that </w:t>
      </w:r>
      <w:r w:rsidR="00AA67A0" w:rsidRPr="004D3AAC">
        <w:rPr>
          <w:rFonts w:eastAsia="SimSun"/>
        </w:rPr>
        <w:t>th</w:t>
      </w:r>
      <w:r w:rsidR="00900BCB">
        <w:rPr>
          <w:rFonts w:eastAsia="SimSun"/>
        </w:rPr>
        <w:t>is</w:t>
      </w:r>
      <w:r w:rsidR="00AA67A0" w:rsidRPr="004D3AAC">
        <w:rPr>
          <w:rFonts w:eastAsia="SimSun"/>
        </w:rPr>
        <w:t xml:space="preserve"> NGO</w:t>
      </w:r>
      <w:r w:rsidRPr="004D3AAC">
        <w:rPr>
          <w:rFonts w:eastAsia="SimSun"/>
        </w:rPr>
        <w:t xml:space="preserve"> addressed to the Secretariat</w:t>
      </w:r>
      <w:r w:rsidR="00AA67A0" w:rsidRPr="004D3AAC">
        <w:rPr>
          <w:rFonts w:eastAsia="SimSun"/>
        </w:rPr>
        <w:t xml:space="preserve">, including the one with the NGO’s </w:t>
      </w:r>
      <w:r w:rsidR="00900BCB">
        <w:rPr>
          <w:rFonts w:eastAsia="SimSun"/>
        </w:rPr>
        <w:t xml:space="preserve">quadrennial </w:t>
      </w:r>
      <w:r w:rsidR="00AA67A0" w:rsidRPr="00E67927">
        <w:rPr>
          <w:rFonts w:eastAsia="SimSun"/>
        </w:rPr>
        <w:t>report,</w:t>
      </w:r>
      <w:r w:rsidRPr="004D3AAC">
        <w:rPr>
          <w:rFonts w:eastAsia="SimSun"/>
        </w:rPr>
        <w:t xml:space="preserve"> were</w:t>
      </w:r>
      <w:r w:rsidR="00AA67A0" w:rsidRPr="004D3AAC">
        <w:rPr>
          <w:rFonts w:eastAsia="SimSun"/>
        </w:rPr>
        <w:t xml:space="preserve"> found in the spam folder of </w:t>
      </w:r>
      <w:r w:rsidR="000F692B">
        <w:rPr>
          <w:rFonts w:eastAsia="SimSun"/>
        </w:rPr>
        <w:t>the Secretariat</w:t>
      </w:r>
      <w:r w:rsidRPr="004D3AAC">
        <w:rPr>
          <w:rFonts w:eastAsia="SimSun"/>
        </w:rPr>
        <w:t>. This may have happened because of the word ‘bank’ in</w:t>
      </w:r>
      <w:r w:rsidR="004A19E8">
        <w:rPr>
          <w:rFonts w:eastAsia="SimSun"/>
        </w:rPr>
        <w:t xml:space="preserve"> the NGO</w:t>
      </w:r>
      <w:r w:rsidR="00E67927">
        <w:rPr>
          <w:rFonts w:eastAsia="SimSun"/>
        </w:rPr>
        <w:t>’</w:t>
      </w:r>
      <w:r w:rsidR="004A19E8">
        <w:rPr>
          <w:rFonts w:eastAsia="SimSun"/>
        </w:rPr>
        <w:t>s</w:t>
      </w:r>
      <w:r w:rsidRPr="004D3AAC">
        <w:rPr>
          <w:rFonts w:eastAsia="SimSun"/>
        </w:rPr>
        <w:t xml:space="preserve"> address. Having carefully examined the quadrennial report, the Secretariat considers that the report would have allowed the Committee to appreciate positively the contribution and commitment of </w:t>
      </w:r>
      <w:r w:rsidR="00412311">
        <w:rPr>
          <w:rFonts w:eastAsia="SimSun"/>
        </w:rPr>
        <w:t>this</w:t>
      </w:r>
      <w:r w:rsidRPr="004D3AAC">
        <w:rPr>
          <w:rFonts w:eastAsia="SimSun"/>
        </w:rPr>
        <w:t xml:space="preserve"> organization to its work. Since the problem was of clerical nature, the Secretariat proposes </w:t>
      </w:r>
      <w:r w:rsidR="00AA67A0" w:rsidRPr="004D3AAC">
        <w:rPr>
          <w:rFonts w:eastAsia="SimSun"/>
        </w:rPr>
        <w:t>to the General Assembly to reaccredit the PIOP without additional</w:t>
      </w:r>
      <w:r w:rsidRPr="004D3AAC">
        <w:rPr>
          <w:rFonts w:eastAsia="SimSun"/>
        </w:rPr>
        <w:t xml:space="preserve"> documentation.</w:t>
      </w:r>
      <w:r w:rsidR="00900BCB">
        <w:rPr>
          <w:rFonts w:eastAsia="SimSun"/>
        </w:rPr>
        <w:t xml:space="preserve"> In this regard,</w:t>
      </w:r>
      <w:r w:rsidR="00E67927">
        <w:rPr>
          <w:rFonts w:eastAsia="SimSun"/>
        </w:rPr>
        <w:t xml:space="preserve"> the</w:t>
      </w:r>
      <w:r w:rsidR="00900BCB">
        <w:rPr>
          <w:rFonts w:eastAsia="SimSun"/>
        </w:rPr>
        <w:t xml:space="preserve"> Annex to this document includes the PIOP as one of the thirty-six organizations that may be accredited by the General Assembly at the present session.</w:t>
      </w:r>
    </w:p>
    <w:p w14:paraId="47584BE0" w14:textId="77777777" w:rsidR="00E95FCF" w:rsidRDefault="00E95FCF">
      <w:pPr>
        <w:rPr>
          <w:rFonts w:ascii="Arial" w:hAnsi="Arial"/>
          <w:sz w:val="22"/>
          <w:lang w:val="en-GB"/>
        </w:rPr>
      </w:pPr>
      <w:r>
        <w:rPr>
          <w:rFonts w:ascii="Arial" w:hAnsi="Arial"/>
          <w:sz w:val="22"/>
          <w:lang w:val="en-GB"/>
        </w:rPr>
        <w:br w:type="page"/>
      </w:r>
    </w:p>
    <w:p w14:paraId="6577F17D" w14:textId="51F88D79" w:rsidR="008A1ED4" w:rsidRPr="005A4A42" w:rsidRDefault="008A1ED4" w:rsidP="008A1ED4">
      <w:pPr>
        <w:keepNext/>
        <w:numPr>
          <w:ilvl w:val="0"/>
          <w:numId w:val="19"/>
        </w:numPr>
        <w:ind w:left="567" w:hanging="567"/>
        <w:jc w:val="both"/>
        <w:rPr>
          <w:rFonts w:ascii="Arial" w:eastAsia="SimSun" w:hAnsi="Arial" w:cs="Arial"/>
          <w:sz w:val="22"/>
          <w:szCs w:val="22"/>
          <w:lang w:val="en-GB"/>
        </w:rPr>
      </w:pPr>
      <w:r w:rsidRPr="005A4A42">
        <w:rPr>
          <w:rFonts w:ascii="Arial" w:hAnsi="Arial"/>
          <w:sz w:val="22"/>
          <w:lang w:val="en-GB"/>
        </w:rPr>
        <w:lastRenderedPageBreak/>
        <w:t>The General Assembly may wish to adopt the following resolution:</w:t>
      </w:r>
    </w:p>
    <w:p w14:paraId="457827F2" w14:textId="74A5D52D" w:rsidR="008A1ED4" w:rsidRDefault="00F010E0" w:rsidP="008A1ED4">
      <w:pPr>
        <w:pStyle w:val="GATitleResolution"/>
      </w:pPr>
      <w:r>
        <w:t>DRAFT RESOLUTION 8</w:t>
      </w:r>
      <w:r w:rsidR="008A1ED4">
        <w:t xml:space="preserve">.GA </w:t>
      </w:r>
      <w:r w:rsidR="0099186F" w:rsidRPr="009F0C90">
        <w:t>1</w:t>
      </w:r>
      <w:r w:rsidR="0099186F">
        <w:t>3</w:t>
      </w:r>
    </w:p>
    <w:p w14:paraId="2DA13918" w14:textId="77777777" w:rsidR="008A1ED4" w:rsidRPr="005A4A42" w:rsidRDefault="008A1ED4" w:rsidP="008A1ED4">
      <w:pPr>
        <w:pStyle w:val="GAPreambulaResolution"/>
        <w:rPr>
          <w:rFonts w:eastAsia="SimSun"/>
        </w:rPr>
      </w:pPr>
      <w:r w:rsidRPr="005A4A42">
        <w:t>The General Assembly,</w:t>
      </w:r>
    </w:p>
    <w:p w14:paraId="1D1820D1" w14:textId="18F00BC6" w:rsidR="008A1ED4" w:rsidRPr="00345CB4" w:rsidRDefault="008A1ED4" w:rsidP="008A1ED4">
      <w:pPr>
        <w:pStyle w:val="COMParaDecision"/>
        <w:numPr>
          <w:ilvl w:val="0"/>
          <w:numId w:val="10"/>
        </w:numPr>
        <w:ind w:left="1134" w:hanging="567"/>
        <w:jc w:val="left"/>
      </w:pPr>
      <w:r w:rsidRPr="00345CB4">
        <w:t>Having examined</w:t>
      </w:r>
      <w:r w:rsidRPr="00F32C23">
        <w:rPr>
          <w:u w:val="none"/>
        </w:rPr>
        <w:t xml:space="preserve"> doc</w:t>
      </w:r>
      <w:r w:rsidR="00F010E0">
        <w:rPr>
          <w:u w:val="none"/>
        </w:rPr>
        <w:t>ument LHE/20</w:t>
      </w:r>
      <w:r>
        <w:rPr>
          <w:u w:val="none"/>
        </w:rPr>
        <w:t>/</w:t>
      </w:r>
      <w:r w:rsidR="00F010E0">
        <w:rPr>
          <w:u w:val="none"/>
        </w:rPr>
        <w:t>8</w:t>
      </w:r>
      <w:r>
        <w:rPr>
          <w:u w:val="none"/>
        </w:rPr>
        <w:t>.GA</w:t>
      </w:r>
      <w:r w:rsidRPr="00F32C23">
        <w:rPr>
          <w:u w:val="none"/>
        </w:rPr>
        <w:t>/</w:t>
      </w:r>
      <w:r w:rsidR="0099186F">
        <w:rPr>
          <w:u w:val="none"/>
        </w:rPr>
        <w:t>13</w:t>
      </w:r>
      <w:r w:rsidRPr="00F32C23">
        <w:rPr>
          <w:u w:val="none"/>
        </w:rPr>
        <w:t>,</w:t>
      </w:r>
    </w:p>
    <w:p w14:paraId="41AFB643" w14:textId="1ECD90F3" w:rsidR="008A1ED4" w:rsidRPr="00345CB4" w:rsidRDefault="008A1ED4" w:rsidP="004F12C5">
      <w:pPr>
        <w:pStyle w:val="COMParaDecision"/>
        <w:numPr>
          <w:ilvl w:val="0"/>
          <w:numId w:val="10"/>
        </w:numPr>
        <w:ind w:left="1134" w:hanging="567"/>
      </w:pPr>
      <w:r w:rsidRPr="00345CB4">
        <w:t>Recalling</w:t>
      </w:r>
      <w:r w:rsidRPr="00F32C23">
        <w:rPr>
          <w:u w:val="none"/>
        </w:rPr>
        <w:t xml:space="preserve"> </w:t>
      </w:r>
      <w:r w:rsidR="006C3ADA">
        <w:rPr>
          <w:u w:val="none"/>
        </w:rPr>
        <w:t>Article 9 of the Convention and paragraphs 91</w:t>
      </w:r>
      <w:r w:rsidR="000D46DB">
        <w:rPr>
          <w:u w:val="none"/>
        </w:rPr>
        <w:t>–</w:t>
      </w:r>
      <w:r w:rsidR="006C3ADA">
        <w:rPr>
          <w:u w:val="none"/>
        </w:rPr>
        <w:t>99 of the Operational Directives</w:t>
      </w:r>
      <w:r w:rsidRPr="00F32C23">
        <w:rPr>
          <w:u w:val="none"/>
        </w:rPr>
        <w:t>,</w:t>
      </w:r>
    </w:p>
    <w:p w14:paraId="0CEFF4FF" w14:textId="164D54FC" w:rsidR="008A1ED4" w:rsidRPr="00345CB4" w:rsidRDefault="008A1ED4" w:rsidP="002A48D6">
      <w:pPr>
        <w:pStyle w:val="COMParaDecision"/>
        <w:numPr>
          <w:ilvl w:val="0"/>
          <w:numId w:val="10"/>
        </w:numPr>
        <w:ind w:left="1134" w:hanging="567"/>
      </w:pPr>
      <w:r w:rsidRPr="00345CB4">
        <w:t>Further recalling</w:t>
      </w:r>
      <w:r w:rsidRPr="00F32C23">
        <w:rPr>
          <w:u w:val="none"/>
        </w:rPr>
        <w:t xml:space="preserve"> </w:t>
      </w:r>
      <w:hyperlink r:id="rId19" w:history="1">
        <w:r w:rsidR="006C3ADA" w:rsidRPr="00CA6809">
          <w:rPr>
            <w:rStyle w:val="Lienhypertexte"/>
          </w:rPr>
          <w:t>Decision 14.COM 17</w:t>
        </w:r>
      </w:hyperlink>
      <w:r w:rsidR="00F42384">
        <w:rPr>
          <w:u w:val="none"/>
        </w:rPr>
        <w:t>,</w:t>
      </w:r>
    </w:p>
    <w:p w14:paraId="6C968724" w14:textId="52F4DAE3" w:rsidR="008A1ED4" w:rsidRPr="00345CB4" w:rsidRDefault="008A1ED4" w:rsidP="002A48D6">
      <w:pPr>
        <w:pStyle w:val="COMParaDecision"/>
        <w:numPr>
          <w:ilvl w:val="0"/>
          <w:numId w:val="10"/>
        </w:numPr>
        <w:ind w:left="1134" w:hanging="567"/>
      </w:pPr>
      <w:r w:rsidRPr="00345CB4">
        <w:t>Ac</w:t>
      </w:r>
      <w:r w:rsidR="006C3ADA">
        <w:t>credits</w:t>
      </w:r>
      <w:r w:rsidR="006C3ADA">
        <w:rPr>
          <w:u w:val="none"/>
        </w:rPr>
        <w:t xml:space="preserve"> the </w:t>
      </w:r>
      <w:r w:rsidR="00900BCB">
        <w:rPr>
          <w:u w:val="none"/>
        </w:rPr>
        <w:t>thirty-six</w:t>
      </w:r>
      <w:r w:rsidR="002A48D6">
        <w:rPr>
          <w:u w:val="none"/>
        </w:rPr>
        <w:t xml:space="preserve"> NGOs listed in the Annex to this </w:t>
      </w:r>
      <w:r w:rsidR="00B42936">
        <w:rPr>
          <w:u w:val="none"/>
        </w:rPr>
        <w:t>r</w:t>
      </w:r>
      <w:r w:rsidR="002A48D6">
        <w:rPr>
          <w:u w:val="none"/>
        </w:rPr>
        <w:t>esolution to act in an advisory capacity to the Committee;</w:t>
      </w:r>
    </w:p>
    <w:p w14:paraId="65CB6C3B" w14:textId="741E4DED" w:rsidR="008A1ED4" w:rsidRPr="00345CB4" w:rsidRDefault="002A48D6" w:rsidP="002A48D6">
      <w:pPr>
        <w:pStyle w:val="COMParaDecision"/>
        <w:numPr>
          <w:ilvl w:val="0"/>
          <w:numId w:val="10"/>
        </w:numPr>
        <w:ind w:left="1134" w:hanging="567"/>
      </w:pPr>
      <w:r>
        <w:t>Encourages</w:t>
      </w:r>
      <w:r>
        <w:rPr>
          <w:u w:val="none"/>
        </w:rPr>
        <w:t xml:space="preserve"> NGOs from under-represented Electoral Groups that meet the criteria for accreditation to submit their requests for accreditation at the earliest opportunity so as</w:t>
      </w:r>
      <w:r w:rsidR="008C3853">
        <w:rPr>
          <w:u w:val="none"/>
        </w:rPr>
        <w:t xml:space="preserve"> to</w:t>
      </w:r>
      <w:r>
        <w:rPr>
          <w:u w:val="none"/>
        </w:rPr>
        <w:t xml:space="preserve"> improve the geographical distribution of accredited NGOs </w:t>
      </w:r>
      <w:bookmarkStart w:id="1" w:name="_Hlk47615881"/>
      <w:r>
        <w:rPr>
          <w:u w:val="none"/>
        </w:rPr>
        <w:t xml:space="preserve">and </w:t>
      </w:r>
      <w:r w:rsidRPr="00745A2A">
        <w:t>invites</w:t>
      </w:r>
      <w:r>
        <w:rPr>
          <w:u w:val="none"/>
        </w:rPr>
        <w:t xml:space="preserve"> States Parties from those Electoral Groups to make this call widely known among NGOs operating within their territories;</w:t>
      </w:r>
    </w:p>
    <w:bookmarkEnd w:id="1"/>
    <w:p w14:paraId="480412E3" w14:textId="4EDA903A" w:rsidR="008A1ED4" w:rsidRPr="00CA5D4F" w:rsidRDefault="002A48D6" w:rsidP="00056A76">
      <w:pPr>
        <w:pStyle w:val="COMParaDecision"/>
        <w:numPr>
          <w:ilvl w:val="0"/>
          <w:numId w:val="10"/>
        </w:numPr>
        <w:ind w:left="1134" w:hanging="567"/>
      </w:pPr>
      <w:r>
        <w:t>Invites</w:t>
      </w:r>
      <w:r w:rsidRPr="002A48D6">
        <w:rPr>
          <w:u w:val="none"/>
        </w:rPr>
        <w:t xml:space="preserve"> the NGOs accredited</w:t>
      </w:r>
      <w:r>
        <w:rPr>
          <w:u w:val="none"/>
        </w:rPr>
        <w:t xml:space="preserve"> in 2012 and 2016 to submit to the Secretariat their quadrennial report</w:t>
      </w:r>
      <w:r w:rsidR="00B42936">
        <w:rPr>
          <w:u w:val="none"/>
        </w:rPr>
        <w:t xml:space="preserve"> for the deadline of 15 February</w:t>
      </w:r>
      <w:r>
        <w:rPr>
          <w:u w:val="none"/>
        </w:rPr>
        <w:t xml:space="preserve"> 2021 so that the Committee can review </w:t>
      </w:r>
      <w:r w:rsidR="001D1F74">
        <w:rPr>
          <w:u w:val="none"/>
        </w:rPr>
        <w:t xml:space="preserve">at its sixteenth session </w:t>
      </w:r>
      <w:r>
        <w:rPr>
          <w:u w:val="none"/>
        </w:rPr>
        <w:t>the contribution and commitment of each advisory organization</w:t>
      </w:r>
      <w:r w:rsidR="00056A76">
        <w:rPr>
          <w:u w:val="none"/>
        </w:rPr>
        <w:t>.</w:t>
      </w:r>
    </w:p>
    <w:p w14:paraId="059565CB" w14:textId="4F6ED910" w:rsidR="00CA5D4F" w:rsidRDefault="00CA5D4F" w:rsidP="00CA5D4F">
      <w:pPr>
        <w:pStyle w:val="COMParaDecision"/>
        <w:ind w:firstLine="0"/>
      </w:pPr>
    </w:p>
    <w:p w14:paraId="6A8A1D1E" w14:textId="4F8BEDBA" w:rsidR="00CA5D4F" w:rsidRDefault="00CA5D4F">
      <w:pPr>
        <w:rPr>
          <w:rFonts w:ascii="Arial" w:eastAsia="SimSun" w:hAnsi="Arial" w:cs="Arial"/>
          <w:sz w:val="22"/>
          <w:szCs w:val="22"/>
          <w:u w:val="single"/>
          <w:lang w:val="en-GB"/>
        </w:rPr>
      </w:pPr>
      <w:r w:rsidRPr="00B37CAC">
        <w:rPr>
          <w:lang w:val="en-US"/>
        </w:rPr>
        <w:br w:type="page"/>
      </w:r>
    </w:p>
    <w:p w14:paraId="4C01400A" w14:textId="31DBD48B" w:rsidR="00CA5D4F" w:rsidRDefault="00CA5D4F" w:rsidP="00CA5D4F">
      <w:pPr>
        <w:pStyle w:val="5GAparabodytext"/>
        <w:ind w:left="0" w:firstLine="0"/>
        <w:jc w:val="center"/>
        <w:rPr>
          <w:b/>
        </w:rPr>
      </w:pPr>
      <w:r w:rsidRPr="001A58B1">
        <w:rPr>
          <w:b/>
        </w:rPr>
        <w:lastRenderedPageBreak/>
        <w:t>ANNEX</w:t>
      </w:r>
    </w:p>
    <w:p w14:paraId="67028E01" w14:textId="77777777" w:rsidR="00CA5D4F" w:rsidRPr="00B10A85" w:rsidRDefault="00CA5D4F" w:rsidP="00CA5D4F">
      <w:pPr>
        <w:pStyle w:val="Paragraphedeliste"/>
        <w:keepNext/>
        <w:spacing w:before="120" w:after="240"/>
        <w:ind w:left="0"/>
        <w:jc w:val="center"/>
        <w:rPr>
          <w:b/>
          <w:lang w:val="en-US"/>
        </w:rPr>
      </w:pPr>
      <w:r w:rsidRPr="004E1946">
        <w:rPr>
          <w:rFonts w:ascii="Arial" w:hAnsi="Arial" w:cs="Arial"/>
          <w:b/>
          <w:sz w:val="22"/>
          <w:szCs w:val="22"/>
          <w:lang w:val="en-GB"/>
        </w:rPr>
        <w:t>Non-governmental organizations recommended for accreditation</w:t>
      </w:r>
    </w:p>
    <w:tbl>
      <w:tblPr>
        <w:tblW w:w="9497" w:type="dxa"/>
        <w:tblInd w:w="212" w:type="dxa"/>
        <w:tblCellMar>
          <w:left w:w="70" w:type="dxa"/>
          <w:right w:w="70" w:type="dxa"/>
        </w:tblCellMar>
        <w:tblLook w:val="04A0" w:firstRow="1" w:lastRow="0" w:firstColumn="1" w:lastColumn="0" w:noHBand="0" w:noVBand="1"/>
      </w:tblPr>
      <w:tblGrid>
        <w:gridCol w:w="5813"/>
        <w:gridCol w:w="2125"/>
        <w:gridCol w:w="1559"/>
      </w:tblGrid>
      <w:tr w:rsidR="00CA5D4F" w:rsidRPr="00D1780C" w14:paraId="12B29208" w14:textId="77777777" w:rsidTr="00990AB2">
        <w:trPr>
          <w:trHeight w:val="164"/>
        </w:trPr>
        <w:tc>
          <w:tcPr>
            <w:tcW w:w="3060" w:type="pct"/>
            <w:shd w:val="clear" w:color="auto" w:fill="808080" w:themeFill="background1" w:themeFillShade="80"/>
            <w:vAlign w:val="center"/>
            <w:hideMark/>
          </w:tcPr>
          <w:p w14:paraId="680EBC6A" w14:textId="77777777" w:rsidR="00CA5D4F" w:rsidRPr="0046644C" w:rsidRDefault="00CA5D4F" w:rsidP="008929F3">
            <w:pPr>
              <w:keepNext/>
              <w:jc w:val="center"/>
              <w:rPr>
                <w:rFonts w:ascii="Arial" w:hAnsi="Arial" w:cs="Arial"/>
                <w:b/>
                <w:bCs/>
                <w:color w:val="000000"/>
                <w:sz w:val="22"/>
                <w:szCs w:val="22"/>
                <w:lang w:val="en-US"/>
              </w:rPr>
            </w:pPr>
            <w:r w:rsidRPr="00D1780C">
              <w:rPr>
                <w:rFonts w:ascii="Arial" w:hAnsi="Arial" w:cs="Arial"/>
                <w:b/>
                <w:bCs/>
                <w:color w:val="000000"/>
                <w:sz w:val="22"/>
                <w:szCs w:val="22"/>
                <w:lang w:val="en-US"/>
              </w:rPr>
              <w:t xml:space="preserve">Name of </w:t>
            </w:r>
            <w:r>
              <w:rPr>
                <w:rFonts w:ascii="Arial" w:hAnsi="Arial" w:cs="Arial"/>
                <w:b/>
                <w:bCs/>
                <w:color w:val="000000"/>
                <w:sz w:val="22"/>
                <w:szCs w:val="22"/>
                <w:lang w:val="en-US"/>
              </w:rPr>
              <w:t>organization</w:t>
            </w:r>
          </w:p>
        </w:tc>
        <w:tc>
          <w:tcPr>
            <w:tcW w:w="1119" w:type="pct"/>
            <w:shd w:val="clear" w:color="auto" w:fill="808080" w:themeFill="background1" w:themeFillShade="80"/>
            <w:vAlign w:val="center"/>
            <w:hideMark/>
          </w:tcPr>
          <w:p w14:paraId="185F189C" w14:textId="77777777" w:rsidR="00CA5D4F" w:rsidRPr="0046644C" w:rsidRDefault="00CA5D4F" w:rsidP="008929F3">
            <w:pPr>
              <w:jc w:val="center"/>
              <w:rPr>
                <w:rFonts w:ascii="Arial" w:hAnsi="Arial" w:cs="Arial"/>
                <w:b/>
                <w:bCs/>
                <w:color w:val="000000"/>
                <w:sz w:val="22"/>
                <w:szCs w:val="22"/>
                <w:lang w:val="en-US"/>
              </w:rPr>
            </w:pPr>
            <w:r>
              <w:rPr>
                <w:rFonts w:ascii="Arial" w:hAnsi="Arial" w:cs="Arial"/>
                <w:b/>
                <w:bCs/>
                <w:color w:val="000000"/>
                <w:sz w:val="22"/>
                <w:szCs w:val="22"/>
                <w:lang w:val="en-US"/>
              </w:rPr>
              <w:t>Country of h</w:t>
            </w:r>
            <w:r w:rsidRPr="00D1780C">
              <w:rPr>
                <w:rFonts w:ascii="Arial" w:hAnsi="Arial" w:cs="Arial"/>
                <w:b/>
                <w:bCs/>
                <w:color w:val="000000"/>
                <w:sz w:val="22"/>
                <w:szCs w:val="22"/>
                <w:lang w:val="en-US"/>
              </w:rPr>
              <w:t>eadqua</w:t>
            </w:r>
            <w:r>
              <w:rPr>
                <w:rFonts w:ascii="Arial" w:hAnsi="Arial" w:cs="Arial"/>
                <w:b/>
                <w:bCs/>
                <w:color w:val="000000"/>
                <w:sz w:val="22"/>
                <w:szCs w:val="22"/>
                <w:lang w:val="en-US"/>
              </w:rPr>
              <w:t>r</w:t>
            </w:r>
            <w:r w:rsidRPr="00D1780C">
              <w:rPr>
                <w:rFonts w:ascii="Arial" w:hAnsi="Arial" w:cs="Arial"/>
                <w:b/>
                <w:bCs/>
                <w:color w:val="000000"/>
                <w:sz w:val="22"/>
                <w:szCs w:val="22"/>
                <w:lang w:val="en-US"/>
              </w:rPr>
              <w:t>ters</w:t>
            </w:r>
          </w:p>
        </w:tc>
        <w:tc>
          <w:tcPr>
            <w:tcW w:w="821" w:type="pct"/>
            <w:shd w:val="clear" w:color="auto" w:fill="808080" w:themeFill="background1" w:themeFillShade="80"/>
            <w:vAlign w:val="center"/>
            <w:hideMark/>
          </w:tcPr>
          <w:p w14:paraId="133FD3F1" w14:textId="77777777" w:rsidR="00CA5D4F" w:rsidRPr="0046644C" w:rsidRDefault="00CA5D4F" w:rsidP="008929F3">
            <w:pPr>
              <w:spacing w:before="120" w:after="120"/>
              <w:jc w:val="center"/>
              <w:rPr>
                <w:rFonts w:ascii="Arial" w:hAnsi="Arial" w:cs="Arial"/>
                <w:b/>
                <w:bCs/>
                <w:color w:val="000000"/>
                <w:sz w:val="22"/>
                <w:szCs w:val="22"/>
                <w:lang w:val="en-US"/>
              </w:rPr>
            </w:pPr>
            <w:r>
              <w:rPr>
                <w:rFonts w:ascii="Arial" w:hAnsi="Arial" w:cs="Arial"/>
                <w:b/>
                <w:bCs/>
                <w:color w:val="000000"/>
                <w:sz w:val="22"/>
                <w:szCs w:val="22"/>
                <w:lang w:val="en-US"/>
              </w:rPr>
              <w:t xml:space="preserve">Request </w:t>
            </w:r>
            <w:r w:rsidRPr="0046644C">
              <w:rPr>
                <w:rFonts w:ascii="Arial" w:hAnsi="Arial" w:cs="Arial"/>
                <w:b/>
                <w:bCs/>
                <w:color w:val="000000"/>
                <w:sz w:val="22"/>
                <w:szCs w:val="22"/>
                <w:lang w:val="en-US"/>
              </w:rPr>
              <w:t>number</w:t>
            </w:r>
          </w:p>
        </w:tc>
      </w:tr>
      <w:tr w:rsidR="00E21C48" w:rsidRPr="00D1780C" w14:paraId="5AB70A87" w14:textId="77777777" w:rsidTr="00990AB2">
        <w:trPr>
          <w:trHeight w:val="164"/>
        </w:trPr>
        <w:tc>
          <w:tcPr>
            <w:tcW w:w="3060" w:type="pct"/>
            <w:tcBorders>
              <w:top w:val="single" w:sz="4" w:space="0" w:color="auto"/>
              <w:bottom w:val="single" w:sz="4" w:space="0" w:color="auto"/>
            </w:tcBorders>
            <w:shd w:val="clear" w:color="auto" w:fill="auto"/>
            <w:hideMark/>
          </w:tcPr>
          <w:p w14:paraId="6798E956" w14:textId="64CD187C" w:rsidR="00E21C48" w:rsidRPr="001A69E4" w:rsidRDefault="00E21C48" w:rsidP="00E21C48">
            <w:pPr>
              <w:rPr>
                <w:rFonts w:ascii="Arial" w:hAnsi="Arial" w:cs="Arial"/>
                <w:color w:val="000000"/>
                <w:sz w:val="22"/>
                <w:szCs w:val="22"/>
              </w:rPr>
            </w:pPr>
            <w:r w:rsidRPr="001A69E4">
              <w:rPr>
                <w:rFonts w:ascii="Arial" w:hAnsi="Arial" w:cs="Arial"/>
                <w:color w:val="000000"/>
                <w:sz w:val="22"/>
                <w:szCs w:val="22"/>
              </w:rPr>
              <w:t>A</w:t>
            </w:r>
            <w:r>
              <w:rPr>
                <w:rFonts w:ascii="Arial" w:hAnsi="Arial" w:cs="Arial"/>
                <w:color w:val="000000"/>
                <w:sz w:val="22"/>
                <w:szCs w:val="22"/>
              </w:rPr>
              <w:t>BAIM</w:t>
            </w:r>
          </w:p>
        </w:tc>
        <w:tc>
          <w:tcPr>
            <w:tcW w:w="1119" w:type="pct"/>
            <w:tcBorders>
              <w:top w:val="single" w:sz="4" w:space="0" w:color="auto"/>
              <w:bottom w:val="single" w:sz="4" w:space="0" w:color="auto"/>
            </w:tcBorders>
            <w:shd w:val="clear" w:color="auto" w:fill="auto"/>
            <w:hideMark/>
          </w:tcPr>
          <w:p w14:paraId="703C7D6D" w14:textId="3C02C573" w:rsidR="00E21C48" w:rsidRPr="001A69E4" w:rsidRDefault="00E21C48" w:rsidP="00E21C48">
            <w:pPr>
              <w:jc w:val="center"/>
              <w:rPr>
                <w:rFonts w:ascii="Arial" w:hAnsi="Arial" w:cs="Arial"/>
                <w:color w:val="000000"/>
                <w:sz w:val="22"/>
                <w:szCs w:val="22"/>
              </w:rPr>
            </w:pPr>
            <w:r>
              <w:rPr>
                <w:rFonts w:ascii="Arial" w:hAnsi="Arial" w:cs="Arial"/>
                <w:color w:val="000000"/>
                <w:sz w:val="22"/>
                <w:szCs w:val="22"/>
              </w:rPr>
              <w:t>Mauritius</w:t>
            </w:r>
          </w:p>
        </w:tc>
        <w:tc>
          <w:tcPr>
            <w:tcW w:w="821" w:type="pct"/>
            <w:tcBorders>
              <w:top w:val="single" w:sz="4" w:space="0" w:color="auto"/>
              <w:bottom w:val="single" w:sz="4" w:space="0" w:color="auto"/>
            </w:tcBorders>
            <w:shd w:val="clear" w:color="auto" w:fill="auto"/>
            <w:hideMark/>
          </w:tcPr>
          <w:p w14:paraId="5BA4C218" w14:textId="40AD34C4" w:rsidR="00E21C48" w:rsidRPr="00E21C48" w:rsidRDefault="004536F9" w:rsidP="00E21C48">
            <w:pPr>
              <w:jc w:val="center"/>
              <w:rPr>
                <w:rFonts w:ascii="Arial" w:hAnsi="Arial" w:cs="Arial"/>
                <w:color w:val="000000"/>
                <w:sz w:val="22"/>
                <w:szCs w:val="22"/>
              </w:rPr>
            </w:pPr>
            <w:hyperlink r:id="rId20" w:history="1">
              <w:r w:rsidR="00E21C48" w:rsidRPr="00E21C48">
                <w:rPr>
                  <w:rStyle w:val="Lienhypertexte"/>
                  <w:rFonts w:ascii="Arial" w:hAnsi="Arial"/>
                  <w:sz w:val="22"/>
                  <w:szCs w:val="22"/>
                  <w:lang w:val="en-US"/>
                </w:rPr>
                <w:t>NGO-90443</w:t>
              </w:r>
            </w:hyperlink>
          </w:p>
        </w:tc>
      </w:tr>
      <w:tr w:rsidR="00E21C48" w:rsidRPr="00D1780C" w14:paraId="2EACA098" w14:textId="77777777" w:rsidTr="00990AB2">
        <w:trPr>
          <w:trHeight w:val="164"/>
        </w:trPr>
        <w:tc>
          <w:tcPr>
            <w:tcW w:w="3060" w:type="pct"/>
            <w:tcBorders>
              <w:top w:val="single" w:sz="4" w:space="0" w:color="auto"/>
              <w:bottom w:val="single" w:sz="4" w:space="0" w:color="auto"/>
            </w:tcBorders>
            <w:shd w:val="clear" w:color="auto" w:fill="auto"/>
          </w:tcPr>
          <w:p w14:paraId="206996AE" w14:textId="7D1DBCFB" w:rsidR="00E21C48" w:rsidRPr="001A69E4" w:rsidRDefault="00E21C48" w:rsidP="00E21C48">
            <w:pPr>
              <w:rPr>
                <w:rFonts w:ascii="Arial" w:hAnsi="Arial" w:cs="Arial"/>
                <w:color w:val="000000"/>
                <w:sz w:val="22"/>
                <w:szCs w:val="22"/>
              </w:rPr>
            </w:pPr>
            <w:r>
              <w:rPr>
                <w:rFonts w:ascii="Arial" w:hAnsi="Arial" w:cs="Arial"/>
                <w:color w:val="000000"/>
                <w:sz w:val="22"/>
                <w:szCs w:val="22"/>
              </w:rPr>
              <w:t xml:space="preserve">Association Culturelle </w:t>
            </w:r>
            <w:proofErr w:type="spellStart"/>
            <w:r>
              <w:rPr>
                <w:rFonts w:ascii="Arial" w:hAnsi="Arial" w:cs="Arial"/>
                <w:color w:val="000000"/>
                <w:sz w:val="22"/>
                <w:szCs w:val="22"/>
              </w:rPr>
              <w:t>Passate</w:t>
            </w:r>
            <w:proofErr w:type="spellEnd"/>
          </w:p>
        </w:tc>
        <w:tc>
          <w:tcPr>
            <w:tcW w:w="1119" w:type="pct"/>
            <w:tcBorders>
              <w:top w:val="single" w:sz="4" w:space="0" w:color="auto"/>
              <w:bottom w:val="single" w:sz="4" w:space="0" w:color="auto"/>
            </w:tcBorders>
            <w:shd w:val="clear" w:color="auto" w:fill="auto"/>
          </w:tcPr>
          <w:p w14:paraId="0DC643A4" w14:textId="1D4B7523" w:rsidR="00E21C48" w:rsidRDefault="00E21C48" w:rsidP="00E21C48">
            <w:pPr>
              <w:jc w:val="center"/>
              <w:rPr>
                <w:rFonts w:ascii="Arial" w:hAnsi="Arial" w:cs="Arial"/>
                <w:color w:val="000000"/>
                <w:sz w:val="22"/>
                <w:szCs w:val="22"/>
              </w:rPr>
            </w:pPr>
            <w:r>
              <w:rPr>
                <w:rFonts w:ascii="Arial" w:hAnsi="Arial" w:cs="Arial"/>
                <w:color w:val="000000"/>
                <w:sz w:val="22"/>
                <w:szCs w:val="22"/>
              </w:rPr>
              <w:t>Burkina Faso</w:t>
            </w:r>
          </w:p>
        </w:tc>
        <w:tc>
          <w:tcPr>
            <w:tcW w:w="821" w:type="pct"/>
            <w:tcBorders>
              <w:top w:val="single" w:sz="4" w:space="0" w:color="auto"/>
              <w:bottom w:val="single" w:sz="4" w:space="0" w:color="auto"/>
            </w:tcBorders>
            <w:shd w:val="clear" w:color="auto" w:fill="auto"/>
          </w:tcPr>
          <w:p w14:paraId="0A1DA76C" w14:textId="308DA88F" w:rsidR="00E21C48" w:rsidRPr="00E21C48" w:rsidRDefault="004536F9" w:rsidP="00E21C48">
            <w:pPr>
              <w:jc w:val="center"/>
              <w:rPr>
                <w:rFonts w:ascii="Arial" w:hAnsi="Arial" w:cs="Arial"/>
                <w:color w:val="000000"/>
                <w:sz w:val="22"/>
                <w:szCs w:val="22"/>
              </w:rPr>
            </w:pPr>
            <w:hyperlink r:id="rId21" w:history="1">
              <w:r w:rsidR="00E21C48" w:rsidRPr="00E21C48">
                <w:rPr>
                  <w:rStyle w:val="Lienhypertexte"/>
                  <w:rFonts w:ascii="Arial" w:hAnsi="Arial"/>
                  <w:sz w:val="22"/>
                  <w:szCs w:val="22"/>
                  <w:lang w:val="en-US"/>
                </w:rPr>
                <w:t>NGO-90450</w:t>
              </w:r>
            </w:hyperlink>
          </w:p>
        </w:tc>
      </w:tr>
      <w:tr w:rsidR="00E21C48" w:rsidRPr="00D1780C" w14:paraId="1079DE53" w14:textId="77777777" w:rsidTr="00990AB2">
        <w:trPr>
          <w:trHeight w:val="164"/>
        </w:trPr>
        <w:tc>
          <w:tcPr>
            <w:tcW w:w="3060" w:type="pct"/>
            <w:tcBorders>
              <w:top w:val="single" w:sz="4" w:space="0" w:color="auto"/>
              <w:bottom w:val="single" w:sz="4" w:space="0" w:color="auto"/>
            </w:tcBorders>
            <w:shd w:val="clear" w:color="auto" w:fill="auto"/>
          </w:tcPr>
          <w:p w14:paraId="4A5EED29" w14:textId="13251783" w:rsidR="00E21C48" w:rsidRDefault="00E21C48" w:rsidP="00E21C48">
            <w:pPr>
              <w:rPr>
                <w:rFonts w:ascii="Arial" w:hAnsi="Arial" w:cs="Arial"/>
                <w:color w:val="000000"/>
                <w:sz w:val="22"/>
                <w:szCs w:val="22"/>
              </w:rPr>
            </w:pPr>
            <w:r>
              <w:rPr>
                <w:rFonts w:ascii="Arial" w:hAnsi="Arial" w:cs="Arial"/>
                <w:color w:val="000000"/>
                <w:sz w:val="22"/>
                <w:szCs w:val="22"/>
              </w:rPr>
              <w:t xml:space="preserve">Association House of </w:t>
            </w:r>
            <w:proofErr w:type="spellStart"/>
            <w:r>
              <w:rPr>
                <w:rFonts w:ascii="Arial" w:hAnsi="Arial" w:cs="Arial"/>
                <w:color w:val="000000"/>
                <w:sz w:val="22"/>
                <w:szCs w:val="22"/>
              </w:rPr>
              <w:t>Batana</w:t>
            </w:r>
            <w:proofErr w:type="spellEnd"/>
          </w:p>
        </w:tc>
        <w:tc>
          <w:tcPr>
            <w:tcW w:w="1119" w:type="pct"/>
            <w:tcBorders>
              <w:top w:val="single" w:sz="4" w:space="0" w:color="auto"/>
              <w:bottom w:val="single" w:sz="4" w:space="0" w:color="auto"/>
            </w:tcBorders>
            <w:shd w:val="clear" w:color="auto" w:fill="auto"/>
          </w:tcPr>
          <w:p w14:paraId="36BD2D17" w14:textId="44F6FA76" w:rsidR="00E21C48" w:rsidRDefault="00E21C48" w:rsidP="00E21C48">
            <w:pPr>
              <w:jc w:val="center"/>
              <w:rPr>
                <w:rFonts w:ascii="Arial" w:hAnsi="Arial" w:cs="Arial"/>
                <w:color w:val="000000"/>
                <w:sz w:val="22"/>
                <w:szCs w:val="22"/>
              </w:rPr>
            </w:pPr>
            <w:proofErr w:type="spellStart"/>
            <w:r>
              <w:rPr>
                <w:rFonts w:ascii="Arial" w:hAnsi="Arial" w:cs="Arial"/>
                <w:color w:val="000000"/>
                <w:sz w:val="22"/>
                <w:szCs w:val="22"/>
              </w:rPr>
              <w:t>Croatia</w:t>
            </w:r>
            <w:proofErr w:type="spellEnd"/>
          </w:p>
        </w:tc>
        <w:tc>
          <w:tcPr>
            <w:tcW w:w="821" w:type="pct"/>
            <w:tcBorders>
              <w:top w:val="single" w:sz="4" w:space="0" w:color="auto"/>
              <w:bottom w:val="single" w:sz="4" w:space="0" w:color="auto"/>
            </w:tcBorders>
            <w:shd w:val="clear" w:color="auto" w:fill="auto"/>
          </w:tcPr>
          <w:p w14:paraId="1277941D" w14:textId="16C64873" w:rsidR="00E21C48" w:rsidRPr="00E21C48" w:rsidRDefault="004536F9" w:rsidP="00E21C48">
            <w:pPr>
              <w:jc w:val="center"/>
              <w:rPr>
                <w:rFonts w:ascii="Arial" w:hAnsi="Arial" w:cs="Arial"/>
                <w:color w:val="000000"/>
                <w:sz w:val="22"/>
                <w:szCs w:val="22"/>
              </w:rPr>
            </w:pPr>
            <w:hyperlink r:id="rId22" w:history="1">
              <w:r w:rsidR="00E21C48" w:rsidRPr="00E21C48">
                <w:rPr>
                  <w:rStyle w:val="Lienhypertexte"/>
                  <w:rFonts w:ascii="Arial" w:hAnsi="Arial"/>
                  <w:sz w:val="22"/>
                  <w:szCs w:val="22"/>
                  <w:lang w:val="en-US"/>
                </w:rPr>
                <w:t>NGO-90457</w:t>
              </w:r>
            </w:hyperlink>
          </w:p>
        </w:tc>
      </w:tr>
      <w:tr w:rsidR="00E21C48" w:rsidRPr="00D1780C" w14:paraId="6BCDC247" w14:textId="77777777" w:rsidTr="00990AB2">
        <w:trPr>
          <w:trHeight w:val="164"/>
        </w:trPr>
        <w:tc>
          <w:tcPr>
            <w:tcW w:w="3060" w:type="pct"/>
            <w:tcBorders>
              <w:top w:val="single" w:sz="4" w:space="0" w:color="auto"/>
              <w:bottom w:val="single" w:sz="4" w:space="0" w:color="auto"/>
            </w:tcBorders>
            <w:shd w:val="clear" w:color="auto" w:fill="auto"/>
          </w:tcPr>
          <w:p w14:paraId="171CA5EA" w14:textId="7DCF6368" w:rsidR="00E21C48" w:rsidRDefault="00E21C48" w:rsidP="00E21C48">
            <w:pPr>
              <w:rPr>
                <w:rFonts w:ascii="Arial" w:hAnsi="Arial" w:cs="Arial"/>
                <w:color w:val="000000"/>
                <w:sz w:val="22"/>
                <w:szCs w:val="22"/>
              </w:rPr>
            </w:pPr>
            <w:r>
              <w:rPr>
                <w:rFonts w:ascii="Arial" w:hAnsi="Arial" w:cs="Arial"/>
                <w:color w:val="000000"/>
                <w:sz w:val="22"/>
                <w:szCs w:val="22"/>
              </w:rPr>
              <w:t xml:space="preserve">Association </w:t>
            </w:r>
            <w:proofErr w:type="spellStart"/>
            <w:r>
              <w:rPr>
                <w:rFonts w:ascii="Arial" w:hAnsi="Arial" w:cs="Arial"/>
                <w:color w:val="000000"/>
                <w:sz w:val="22"/>
                <w:szCs w:val="22"/>
              </w:rPr>
              <w:t>Mamelomaso</w:t>
            </w:r>
            <w:proofErr w:type="spellEnd"/>
            <w:r>
              <w:rPr>
                <w:rFonts w:ascii="Arial" w:hAnsi="Arial" w:cs="Arial"/>
                <w:color w:val="000000"/>
                <w:sz w:val="22"/>
                <w:szCs w:val="22"/>
              </w:rPr>
              <w:t xml:space="preserve"> (MM)</w:t>
            </w:r>
          </w:p>
        </w:tc>
        <w:tc>
          <w:tcPr>
            <w:tcW w:w="1119" w:type="pct"/>
            <w:tcBorders>
              <w:top w:val="single" w:sz="4" w:space="0" w:color="auto"/>
              <w:bottom w:val="single" w:sz="4" w:space="0" w:color="auto"/>
            </w:tcBorders>
            <w:shd w:val="clear" w:color="auto" w:fill="auto"/>
          </w:tcPr>
          <w:p w14:paraId="4115B782" w14:textId="70C74997" w:rsidR="00E21C48" w:rsidRDefault="00E21C48" w:rsidP="00E21C48">
            <w:pPr>
              <w:jc w:val="center"/>
              <w:rPr>
                <w:rFonts w:ascii="Arial" w:hAnsi="Arial" w:cs="Arial"/>
                <w:color w:val="000000"/>
                <w:sz w:val="22"/>
                <w:szCs w:val="22"/>
              </w:rPr>
            </w:pPr>
            <w:r>
              <w:rPr>
                <w:rFonts w:ascii="Arial" w:hAnsi="Arial" w:cs="Arial"/>
                <w:color w:val="000000"/>
                <w:sz w:val="22"/>
                <w:szCs w:val="22"/>
              </w:rPr>
              <w:t>Madagascar</w:t>
            </w:r>
          </w:p>
        </w:tc>
        <w:tc>
          <w:tcPr>
            <w:tcW w:w="821" w:type="pct"/>
            <w:tcBorders>
              <w:top w:val="single" w:sz="4" w:space="0" w:color="auto"/>
              <w:bottom w:val="single" w:sz="4" w:space="0" w:color="auto"/>
            </w:tcBorders>
            <w:shd w:val="clear" w:color="auto" w:fill="auto"/>
          </w:tcPr>
          <w:p w14:paraId="792DC439" w14:textId="649CFAE5" w:rsidR="00E21C48" w:rsidRPr="00E21C48" w:rsidRDefault="004536F9" w:rsidP="00E21C48">
            <w:pPr>
              <w:jc w:val="center"/>
              <w:rPr>
                <w:rFonts w:ascii="Arial" w:hAnsi="Arial" w:cs="Arial"/>
                <w:color w:val="000000"/>
                <w:sz w:val="22"/>
                <w:szCs w:val="22"/>
              </w:rPr>
            </w:pPr>
            <w:hyperlink r:id="rId23" w:history="1">
              <w:r w:rsidR="00E21C48" w:rsidRPr="00E21C48">
                <w:rPr>
                  <w:rStyle w:val="Lienhypertexte"/>
                  <w:rFonts w:ascii="Arial" w:hAnsi="Arial"/>
                  <w:sz w:val="22"/>
                  <w:szCs w:val="22"/>
                  <w:lang w:val="en-US"/>
                </w:rPr>
                <w:t>NGO-90419</w:t>
              </w:r>
            </w:hyperlink>
          </w:p>
        </w:tc>
      </w:tr>
      <w:tr w:rsidR="00E21C48" w:rsidRPr="00D1780C" w14:paraId="574626A8" w14:textId="77777777" w:rsidTr="00990AB2">
        <w:trPr>
          <w:trHeight w:val="164"/>
        </w:trPr>
        <w:tc>
          <w:tcPr>
            <w:tcW w:w="3060" w:type="pct"/>
            <w:tcBorders>
              <w:top w:val="single" w:sz="4" w:space="0" w:color="auto"/>
              <w:bottom w:val="single" w:sz="4" w:space="0" w:color="auto"/>
            </w:tcBorders>
            <w:shd w:val="clear" w:color="auto" w:fill="auto"/>
          </w:tcPr>
          <w:p w14:paraId="01FDA6F2" w14:textId="06E892C8" w:rsidR="00E21C48" w:rsidRDefault="00E21C48" w:rsidP="00E21C48">
            <w:pPr>
              <w:rPr>
                <w:rFonts w:ascii="Arial" w:hAnsi="Arial" w:cs="Arial"/>
                <w:color w:val="000000"/>
                <w:sz w:val="22"/>
                <w:szCs w:val="22"/>
              </w:rPr>
            </w:pPr>
            <w:r>
              <w:rPr>
                <w:rFonts w:ascii="Arial" w:hAnsi="Arial" w:cs="Arial"/>
                <w:color w:val="000000"/>
                <w:sz w:val="22"/>
                <w:szCs w:val="22"/>
              </w:rPr>
              <w:t>Association Recherche Histoire et Patrimoine de l’Oriental Marocain (ARHPOM)</w:t>
            </w:r>
          </w:p>
        </w:tc>
        <w:tc>
          <w:tcPr>
            <w:tcW w:w="1119" w:type="pct"/>
            <w:tcBorders>
              <w:top w:val="single" w:sz="4" w:space="0" w:color="auto"/>
              <w:bottom w:val="single" w:sz="4" w:space="0" w:color="auto"/>
            </w:tcBorders>
            <w:shd w:val="clear" w:color="auto" w:fill="auto"/>
          </w:tcPr>
          <w:p w14:paraId="7AFA48AF" w14:textId="5F3E255D" w:rsidR="00E21C48" w:rsidRDefault="00E21C48" w:rsidP="00E21C48">
            <w:pPr>
              <w:jc w:val="center"/>
              <w:rPr>
                <w:rFonts w:ascii="Arial" w:hAnsi="Arial" w:cs="Arial"/>
                <w:color w:val="000000"/>
                <w:sz w:val="22"/>
                <w:szCs w:val="22"/>
              </w:rPr>
            </w:pPr>
            <w:r>
              <w:rPr>
                <w:rFonts w:ascii="Arial" w:hAnsi="Arial" w:cs="Arial"/>
                <w:color w:val="000000"/>
                <w:sz w:val="22"/>
                <w:szCs w:val="22"/>
              </w:rPr>
              <w:t>Morocco</w:t>
            </w:r>
          </w:p>
        </w:tc>
        <w:tc>
          <w:tcPr>
            <w:tcW w:w="821" w:type="pct"/>
            <w:tcBorders>
              <w:top w:val="single" w:sz="4" w:space="0" w:color="auto"/>
              <w:bottom w:val="single" w:sz="4" w:space="0" w:color="auto"/>
            </w:tcBorders>
            <w:shd w:val="clear" w:color="auto" w:fill="auto"/>
          </w:tcPr>
          <w:p w14:paraId="6EC3594F" w14:textId="6692BFFF" w:rsidR="00E21C48" w:rsidRPr="00E21C48" w:rsidRDefault="004536F9" w:rsidP="00E21C48">
            <w:pPr>
              <w:jc w:val="center"/>
              <w:rPr>
                <w:rFonts w:ascii="Arial" w:hAnsi="Arial" w:cs="Arial"/>
                <w:color w:val="000000"/>
                <w:sz w:val="22"/>
                <w:szCs w:val="22"/>
              </w:rPr>
            </w:pPr>
            <w:hyperlink r:id="rId24" w:history="1">
              <w:r w:rsidR="00E21C48" w:rsidRPr="00E21C48">
                <w:rPr>
                  <w:rStyle w:val="Lienhypertexte"/>
                  <w:rFonts w:ascii="Arial" w:hAnsi="Arial"/>
                  <w:sz w:val="22"/>
                  <w:szCs w:val="22"/>
                  <w:lang w:val="en-US"/>
                </w:rPr>
                <w:t>NGO-90470</w:t>
              </w:r>
            </w:hyperlink>
          </w:p>
        </w:tc>
      </w:tr>
      <w:tr w:rsidR="00E21C48" w:rsidRPr="00A30707" w14:paraId="2C8E678F" w14:textId="77777777" w:rsidTr="00990AB2">
        <w:trPr>
          <w:trHeight w:val="164"/>
        </w:trPr>
        <w:tc>
          <w:tcPr>
            <w:tcW w:w="3060" w:type="pct"/>
            <w:tcBorders>
              <w:top w:val="single" w:sz="4" w:space="0" w:color="auto"/>
              <w:bottom w:val="single" w:sz="4" w:space="0" w:color="auto"/>
            </w:tcBorders>
            <w:shd w:val="clear" w:color="auto" w:fill="auto"/>
          </w:tcPr>
          <w:p w14:paraId="61411286" w14:textId="400AB276" w:rsidR="00E21C48" w:rsidRPr="00A30707" w:rsidRDefault="00E21C48" w:rsidP="00E21C48">
            <w:pPr>
              <w:rPr>
                <w:rFonts w:ascii="Arial" w:hAnsi="Arial" w:cs="Arial"/>
                <w:color w:val="000000"/>
                <w:sz w:val="22"/>
                <w:szCs w:val="22"/>
                <w:lang w:val="en-US"/>
              </w:rPr>
            </w:pPr>
            <w:r w:rsidRPr="00A30707">
              <w:rPr>
                <w:rFonts w:ascii="Arial" w:hAnsi="Arial" w:cs="Arial"/>
                <w:color w:val="000000"/>
                <w:sz w:val="22"/>
                <w:szCs w:val="22"/>
                <w:lang w:val="en-US"/>
              </w:rPr>
              <w:t>Bavarian association for cultural he</w:t>
            </w:r>
            <w:r>
              <w:rPr>
                <w:rFonts w:ascii="Arial" w:hAnsi="Arial" w:cs="Arial"/>
                <w:color w:val="000000"/>
                <w:sz w:val="22"/>
                <w:szCs w:val="22"/>
                <w:lang w:val="en-US"/>
              </w:rPr>
              <w:t>ritage</w:t>
            </w:r>
          </w:p>
        </w:tc>
        <w:tc>
          <w:tcPr>
            <w:tcW w:w="1119" w:type="pct"/>
            <w:tcBorders>
              <w:top w:val="single" w:sz="4" w:space="0" w:color="auto"/>
              <w:bottom w:val="single" w:sz="4" w:space="0" w:color="auto"/>
            </w:tcBorders>
            <w:shd w:val="clear" w:color="auto" w:fill="auto"/>
          </w:tcPr>
          <w:p w14:paraId="1870881B" w14:textId="42D4DDAB" w:rsidR="00E21C48" w:rsidRPr="00A30707"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Germany</w:t>
            </w:r>
          </w:p>
        </w:tc>
        <w:tc>
          <w:tcPr>
            <w:tcW w:w="821" w:type="pct"/>
            <w:tcBorders>
              <w:top w:val="single" w:sz="4" w:space="0" w:color="auto"/>
              <w:bottom w:val="single" w:sz="4" w:space="0" w:color="auto"/>
            </w:tcBorders>
            <w:shd w:val="clear" w:color="auto" w:fill="auto"/>
          </w:tcPr>
          <w:p w14:paraId="30223D17" w14:textId="765D31EA" w:rsidR="00E21C48" w:rsidRPr="00E21C48" w:rsidRDefault="004536F9" w:rsidP="00E21C48">
            <w:pPr>
              <w:jc w:val="center"/>
              <w:rPr>
                <w:rFonts w:ascii="Arial" w:hAnsi="Arial" w:cs="Arial"/>
                <w:color w:val="000000"/>
                <w:sz w:val="22"/>
                <w:szCs w:val="22"/>
                <w:lang w:val="en-US"/>
              </w:rPr>
            </w:pPr>
            <w:hyperlink r:id="rId25" w:history="1">
              <w:r w:rsidR="00E21C48" w:rsidRPr="00E21C48">
                <w:rPr>
                  <w:rStyle w:val="Lienhypertexte"/>
                  <w:rFonts w:ascii="Arial" w:hAnsi="Arial"/>
                  <w:sz w:val="22"/>
                  <w:szCs w:val="22"/>
                  <w:lang w:val="en-US"/>
                </w:rPr>
                <w:t>NGO-90438</w:t>
              </w:r>
            </w:hyperlink>
          </w:p>
        </w:tc>
      </w:tr>
      <w:tr w:rsidR="00E21C48" w:rsidRPr="00A30707" w14:paraId="5DC12B8D" w14:textId="77777777" w:rsidTr="00990AB2">
        <w:trPr>
          <w:trHeight w:val="164"/>
        </w:trPr>
        <w:tc>
          <w:tcPr>
            <w:tcW w:w="3060" w:type="pct"/>
            <w:tcBorders>
              <w:top w:val="single" w:sz="4" w:space="0" w:color="auto"/>
              <w:bottom w:val="single" w:sz="4" w:space="0" w:color="auto"/>
            </w:tcBorders>
            <w:shd w:val="clear" w:color="auto" w:fill="auto"/>
          </w:tcPr>
          <w:p w14:paraId="40750B9D" w14:textId="218B7DEF" w:rsidR="00E21C48" w:rsidRPr="00A30707" w:rsidRDefault="00E21C48" w:rsidP="00E21C48">
            <w:pPr>
              <w:rPr>
                <w:rFonts w:ascii="Arial" w:hAnsi="Arial" w:cs="Arial"/>
                <w:color w:val="000000"/>
                <w:sz w:val="22"/>
                <w:szCs w:val="22"/>
                <w:lang w:val="en-US"/>
              </w:rPr>
            </w:pPr>
            <w:proofErr w:type="spellStart"/>
            <w:r>
              <w:rPr>
                <w:rFonts w:ascii="Arial" w:hAnsi="Arial" w:cs="Arial"/>
                <w:color w:val="000000"/>
                <w:sz w:val="22"/>
                <w:szCs w:val="22"/>
                <w:lang w:val="en-US"/>
              </w:rPr>
              <w:t>Bonairean</w:t>
            </w:r>
            <w:proofErr w:type="spellEnd"/>
            <w:r>
              <w:rPr>
                <w:rFonts w:ascii="Arial" w:hAnsi="Arial" w:cs="Arial"/>
                <w:color w:val="000000"/>
                <w:sz w:val="22"/>
                <w:szCs w:val="22"/>
                <w:lang w:val="en-US"/>
              </w:rPr>
              <w:t xml:space="preserve"> Historical Cultural Foundation FUHIKUBO</w:t>
            </w:r>
          </w:p>
        </w:tc>
        <w:tc>
          <w:tcPr>
            <w:tcW w:w="1119" w:type="pct"/>
            <w:tcBorders>
              <w:top w:val="single" w:sz="4" w:space="0" w:color="auto"/>
              <w:bottom w:val="single" w:sz="4" w:space="0" w:color="auto"/>
            </w:tcBorders>
            <w:shd w:val="clear" w:color="auto" w:fill="auto"/>
          </w:tcPr>
          <w:p w14:paraId="2F5B74A7" w14:textId="58DF1AC4"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Netherlands</w:t>
            </w:r>
          </w:p>
          <w:p w14:paraId="654B6F15" w14:textId="39315B15"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(Bonaire)</w:t>
            </w:r>
          </w:p>
        </w:tc>
        <w:tc>
          <w:tcPr>
            <w:tcW w:w="821" w:type="pct"/>
            <w:tcBorders>
              <w:top w:val="single" w:sz="4" w:space="0" w:color="auto"/>
              <w:bottom w:val="single" w:sz="4" w:space="0" w:color="auto"/>
            </w:tcBorders>
            <w:shd w:val="clear" w:color="auto" w:fill="auto"/>
          </w:tcPr>
          <w:p w14:paraId="19F16BCC" w14:textId="68C2D6DD" w:rsidR="00E21C48" w:rsidRPr="00E21C48" w:rsidRDefault="004536F9" w:rsidP="00E21C48">
            <w:pPr>
              <w:jc w:val="center"/>
              <w:rPr>
                <w:rFonts w:ascii="Arial" w:hAnsi="Arial" w:cs="Arial"/>
                <w:color w:val="000000"/>
                <w:sz w:val="22"/>
                <w:szCs w:val="22"/>
                <w:lang w:val="en-US"/>
              </w:rPr>
            </w:pPr>
            <w:hyperlink r:id="rId26" w:history="1">
              <w:r w:rsidR="00E21C48" w:rsidRPr="00E21C48">
                <w:rPr>
                  <w:rStyle w:val="Lienhypertexte"/>
                  <w:rFonts w:ascii="Arial" w:hAnsi="Arial"/>
                  <w:sz w:val="22"/>
                  <w:szCs w:val="22"/>
                  <w:lang w:val="en-US"/>
                </w:rPr>
                <w:t>NGO-90466</w:t>
              </w:r>
            </w:hyperlink>
          </w:p>
        </w:tc>
      </w:tr>
      <w:tr w:rsidR="00E21C48" w:rsidRPr="00A30707" w14:paraId="30AD07CA" w14:textId="77777777" w:rsidTr="00990AB2">
        <w:trPr>
          <w:trHeight w:val="164"/>
        </w:trPr>
        <w:tc>
          <w:tcPr>
            <w:tcW w:w="3060" w:type="pct"/>
            <w:tcBorders>
              <w:top w:val="single" w:sz="4" w:space="0" w:color="auto"/>
              <w:bottom w:val="single" w:sz="4" w:space="0" w:color="auto"/>
            </w:tcBorders>
            <w:shd w:val="clear" w:color="auto" w:fill="auto"/>
          </w:tcPr>
          <w:p w14:paraId="73F65874" w14:textId="200010FB"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 xml:space="preserve">Carrefour </w:t>
            </w:r>
            <w:proofErr w:type="spellStart"/>
            <w:r>
              <w:rPr>
                <w:rFonts w:ascii="Arial" w:hAnsi="Arial" w:cs="Arial"/>
                <w:color w:val="000000"/>
                <w:sz w:val="22"/>
                <w:szCs w:val="22"/>
                <w:lang w:val="en-US"/>
              </w:rPr>
              <w:t>mondial</w:t>
            </w:r>
            <w:proofErr w:type="spellEnd"/>
            <w:r>
              <w:rPr>
                <w:rFonts w:ascii="Arial" w:hAnsi="Arial" w:cs="Arial"/>
                <w:color w:val="000000"/>
                <w:sz w:val="22"/>
                <w:szCs w:val="22"/>
                <w:lang w:val="en-US"/>
              </w:rPr>
              <w:t xml:space="preserve"> de </w:t>
            </w:r>
            <w:proofErr w:type="spellStart"/>
            <w:r>
              <w:rPr>
                <w:rFonts w:ascii="Arial" w:hAnsi="Arial" w:cs="Arial"/>
                <w:color w:val="000000"/>
                <w:sz w:val="22"/>
                <w:szCs w:val="22"/>
                <w:lang w:val="en-US"/>
              </w:rPr>
              <w:t>l’accordéon</w:t>
            </w:r>
            <w:proofErr w:type="spellEnd"/>
          </w:p>
        </w:tc>
        <w:tc>
          <w:tcPr>
            <w:tcW w:w="1119" w:type="pct"/>
            <w:tcBorders>
              <w:top w:val="single" w:sz="4" w:space="0" w:color="auto"/>
              <w:bottom w:val="single" w:sz="4" w:space="0" w:color="auto"/>
            </w:tcBorders>
            <w:shd w:val="clear" w:color="auto" w:fill="auto"/>
          </w:tcPr>
          <w:p w14:paraId="4CAC4E21" w14:textId="6A01638C"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Canada</w:t>
            </w:r>
          </w:p>
        </w:tc>
        <w:tc>
          <w:tcPr>
            <w:tcW w:w="821" w:type="pct"/>
            <w:tcBorders>
              <w:top w:val="single" w:sz="4" w:space="0" w:color="auto"/>
              <w:bottom w:val="single" w:sz="4" w:space="0" w:color="auto"/>
            </w:tcBorders>
            <w:shd w:val="clear" w:color="auto" w:fill="auto"/>
          </w:tcPr>
          <w:p w14:paraId="093E28B9" w14:textId="12DCE0A9" w:rsidR="00E21C48" w:rsidRPr="00E21C48" w:rsidRDefault="004536F9" w:rsidP="00E21C48">
            <w:pPr>
              <w:jc w:val="center"/>
              <w:rPr>
                <w:rFonts w:ascii="Arial" w:hAnsi="Arial" w:cs="Arial"/>
                <w:color w:val="000000"/>
                <w:sz w:val="22"/>
                <w:szCs w:val="22"/>
                <w:lang w:val="en-US"/>
              </w:rPr>
            </w:pPr>
            <w:hyperlink r:id="rId27" w:history="1">
              <w:r w:rsidR="00E21C48" w:rsidRPr="00E21C48">
                <w:rPr>
                  <w:rStyle w:val="Lienhypertexte"/>
                  <w:rFonts w:ascii="Arial" w:hAnsi="Arial"/>
                  <w:sz w:val="22"/>
                  <w:szCs w:val="22"/>
                  <w:lang w:val="en-US"/>
                </w:rPr>
                <w:t>NGO-90439</w:t>
              </w:r>
            </w:hyperlink>
          </w:p>
        </w:tc>
      </w:tr>
      <w:tr w:rsidR="00E21C48" w:rsidRPr="00A30707" w14:paraId="7D91853C" w14:textId="77777777" w:rsidTr="00990AB2">
        <w:trPr>
          <w:trHeight w:val="164"/>
        </w:trPr>
        <w:tc>
          <w:tcPr>
            <w:tcW w:w="3060" w:type="pct"/>
            <w:tcBorders>
              <w:top w:val="single" w:sz="4" w:space="0" w:color="auto"/>
              <w:bottom w:val="single" w:sz="4" w:space="0" w:color="auto"/>
            </w:tcBorders>
            <w:shd w:val="clear" w:color="auto" w:fill="auto"/>
          </w:tcPr>
          <w:p w14:paraId="3C114E93" w14:textId="44CCA843"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Centre for Black Culture and International Understanding, Osogbo</w:t>
            </w:r>
          </w:p>
        </w:tc>
        <w:tc>
          <w:tcPr>
            <w:tcW w:w="1119" w:type="pct"/>
            <w:tcBorders>
              <w:top w:val="single" w:sz="4" w:space="0" w:color="auto"/>
              <w:bottom w:val="single" w:sz="4" w:space="0" w:color="auto"/>
            </w:tcBorders>
            <w:shd w:val="clear" w:color="auto" w:fill="auto"/>
          </w:tcPr>
          <w:p w14:paraId="7F003990" w14:textId="7F6A4B5E"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Nigeria</w:t>
            </w:r>
          </w:p>
        </w:tc>
        <w:tc>
          <w:tcPr>
            <w:tcW w:w="821" w:type="pct"/>
            <w:tcBorders>
              <w:top w:val="single" w:sz="4" w:space="0" w:color="auto"/>
              <w:bottom w:val="single" w:sz="4" w:space="0" w:color="auto"/>
            </w:tcBorders>
            <w:shd w:val="clear" w:color="auto" w:fill="auto"/>
          </w:tcPr>
          <w:p w14:paraId="46AD3330" w14:textId="1CDF53FF" w:rsidR="00E21C48" w:rsidRPr="00E21C48" w:rsidRDefault="004536F9" w:rsidP="00E21C48">
            <w:pPr>
              <w:jc w:val="center"/>
              <w:rPr>
                <w:rFonts w:ascii="Arial" w:hAnsi="Arial" w:cs="Arial"/>
                <w:color w:val="000000"/>
                <w:sz w:val="22"/>
                <w:szCs w:val="22"/>
                <w:lang w:val="en-US"/>
              </w:rPr>
            </w:pPr>
            <w:hyperlink r:id="rId28" w:history="1">
              <w:r w:rsidR="00E21C48" w:rsidRPr="00E21C48">
                <w:rPr>
                  <w:rStyle w:val="Lienhypertexte"/>
                  <w:rFonts w:ascii="Arial" w:hAnsi="Arial"/>
                  <w:sz w:val="22"/>
                  <w:szCs w:val="22"/>
                  <w:lang w:val="en-US"/>
                </w:rPr>
                <w:t>NGO-90423</w:t>
              </w:r>
            </w:hyperlink>
          </w:p>
        </w:tc>
      </w:tr>
      <w:tr w:rsidR="00E21C48" w:rsidRPr="00A30707" w14:paraId="24C4F499" w14:textId="77777777" w:rsidTr="00990AB2">
        <w:trPr>
          <w:trHeight w:val="164"/>
        </w:trPr>
        <w:tc>
          <w:tcPr>
            <w:tcW w:w="3060" w:type="pct"/>
            <w:tcBorders>
              <w:top w:val="single" w:sz="4" w:space="0" w:color="auto"/>
              <w:bottom w:val="single" w:sz="4" w:space="0" w:color="auto"/>
            </w:tcBorders>
            <w:shd w:val="clear" w:color="auto" w:fill="auto"/>
          </w:tcPr>
          <w:p w14:paraId="22D2D6E3" w14:textId="2F39F86E"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Crafts of Chile Foundation</w:t>
            </w:r>
          </w:p>
        </w:tc>
        <w:tc>
          <w:tcPr>
            <w:tcW w:w="1119" w:type="pct"/>
            <w:tcBorders>
              <w:top w:val="single" w:sz="4" w:space="0" w:color="auto"/>
              <w:bottom w:val="single" w:sz="4" w:space="0" w:color="auto"/>
            </w:tcBorders>
            <w:shd w:val="clear" w:color="auto" w:fill="auto"/>
          </w:tcPr>
          <w:p w14:paraId="0D8A8FA5" w14:textId="38D299B2"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Chile</w:t>
            </w:r>
          </w:p>
        </w:tc>
        <w:tc>
          <w:tcPr>
            <w:tcW w:w="821" w:type="pct"/>
            <w:tcBorders>
              <w:top w:val="single" w:sz="4" w:space="0" w:color="auto"/>
              <w:bottom w:val="single" w:sz="4" w:space="0" w:color="auto"/>
            </w:tcBorders>
            <w:shd w:val="clear" w:color="auto" w:fill="auto"/>
          </w:tcPr>
          <w:p w14:paraId="17B563DE" w14:textId="0812E75C" w:rsidR="00E21C48" w:rsidRPr="00E21C48" w:rsidRDefault="004536F9" w:rsidP="00E21C48">
            <w:pPr>
              <w:jc w:val="center"/>
              <w:rPr>
                <w:rFonts w:ascii="Arial" w:hAnsi="Arial" w:cs="Arial"/>
                <w:color w:val="000000"/>
                <w:sz w:val="22"/>
                <w:szCs w:val="22"/>
                <w:lang w:val="en-US"/>
              </w:rPr>
            </w:pPr>
            <w:hyperlink r:id="rId29" w:history="1">
              <w:r w:rsidR="00E21C48" w:rsidRPr="00E21C48">
                <w:rPr>
                  <w:rStyle w:val="Lienhypertexte"/>
                  <w:rFonts w:ascii="Arial" w:hAnsi="Arial"/>
                  <w:sz w:val="22"/>
                  <w:szCs w:val="22"/>
                  <w:lang w:val="en-US"/>
                </w:rPr>
                <w:t>NGO-90458</w:t>
              </w:r>
            </w:hyperlink>
          </w:p>
        </w:tc>
      </w:tr>
      <w:tr w:rsidR="00E21C48" w:rsidRPr="00A30707" w14:paraId="3C7B378B" w14:textId="77777777" w:rsidTr="00990AB2">
        <w:trPr>
          <w:trHeight w:val="164"/>
        </w:trPr>
        <w:tc>
          <w:tcPr>
            <w:tcW w:w="3060" w:type="pct"/>
            <w:tcBorders>
              <w:top w:val="single" w:sz="4" w:space="0" w:color="auto"/>
              <w:bottom w:val="single" w:sz="4" w:space="0" w:color="auto"/>
            </w:tcBorders>
            <w:shd w:val="clear" w:color="auto" w:fill="auto"/>
          </w:tcPr>
          <w:p w14:paraId="1791F4DE" w14:textId="15B233B7"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Cultural and Community Organization NAKS</w:t>
            </w:r>
          </w:p>
        </w:tc>
        <w:tc>
          <w:tcPr>
            <w:tcW w:w="1119" w:type="pct"/>
            <w:tcBorders>
              <w:top w:val="single" w:sz="4" w:space="0" w:color="auto"/>
              <w:bottom w:val="single" w:sz="4" w:space="0" w:color="auto"/>
            </w:tcBorders>
            <w:shd w:val="clear" w:color="auto" w:fill="auto"/>
          </w:tcPr>
          <w:p w14:paraId="556B96F4" w14:textId="6FDCA53F"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Suriname</w:t>
            </w:r>
          </w:p>
        </w:tc>
        <w:tc>
          <w:tcPr>
            <w:tcW w:w="821" w:type="pct"/>
            <w:tcBorders>
              <w:top w:val="single" w:sz="4" w:space="0" w:color="auto"/>
              <w:bottom w:val="single" w:sz="4" w:space="0" w:color="auto"/>
            </w:tcBorders>
            <w:shd w:val="clear" w:color="auto" w:fill="auto"/>
          </w:tcPr>
          <w:p w14:paraId="1B8AF239" w14:textId="07FD2432" w:rsidR="00E21C48" w:rsidRPr="00E21C48" w:rsidRDefault="004536F9" w:rsidP="00E21C48">
            <w:pPr>
              <w:jc w:val="center"/>
              <w:rPr>
                <w:rFonts w:ascii="Arial" w:hAnsi="Arial" w:cs="Arial"/>
                <w:color w:val="000000"/>
                <w:sz w:val="22"/>
                <w:szCs w:val="22"/>
                <w:lang w:val="en-US"/>
              </w:rPr>
            </w:pPr>
            <w:hyperlink r:id="rId30" w:history="1">
              <w:r w:rsidR="00E21C48" w:rsidRPr="00E21C48">
                <w:rPr>
                  <w:rStyle w:val="Lienhypertexte"/>
                  <w:rFonts w:ascii="Arial" w:hAnsi="Arial"/>
                  <w:sz w:val="22"/>
                  <w:szCs w:val="22"/>
                  <w:lang w:val="en-US"/>
                </w:rPr>
                <w:t>NGO-90444</w:t>
              </w:r>
            </w:hyperlink>
          </w:p>
        </w:tc>
      </w:tr>
      <w:tr w:rsidR="00E21C48" w:rsidRPr="00A30707" w14:paraId="72F76172" w14:textId="77777777" w:rsidTr="00990AB2">
        <w:trPr>
          <w:trHeight w:val="164"/>
        </w:trPr>
        <w:tc>
          <w:tcPr>
            <w:tcW w:w="3060" w:type="pct"/>
            <w:tcBorders>
              <w:top w:val="single" w:sz="4" w:space="0" w:color="auto"/>
              <w:bottom w:val="single" w:sz="4" w:space="0" w:color="auto"/>
            </w:tcBorders>
            <w:shd w:val="clear" w:color="auto" w:fill="auto"/>
          </w:tcPr>
          <w:p w14:paraId="59C19E29" w14:textId="6654B5DF"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 xml:space="preserve">Culture – </w:t>
            </w:r>
            <w:proofErr w:type="spellStart"/>
            <w:r>
              <w:rPr>
                <w:rFonts w:ascii="Arial" w:hAnsi="Arial" w:cs="Arial"/>
                <w:color w:val="000000"/>
                <w:sz w:val="22"/>
                <w:szCs w:val="22"/>
                <w:lang w:val="en-US"/>
              </w:rPr>
              <w:t>Dév</w:t>
            </w:r>
            <w:r w:rsidR="00E022CF">
              <w:rPr>
                <w:rFonts w:ascii="Arial" w:hAnsi="Arial" w:cs="Arial"/>
                <w:color w:val="000000"/>
                <w:sz w:val="22"/>
                <w:szCs w:val="22"/>
                <w:lang w:val="en-US"/>
              </w:rPr>
              <w:t>e</w:t>
            </w:r>
            <w:r>
              <w:rPr>
                <w:rFonts w:ascii="Arial" w:hAnsi="Arial" w:cs="Arial"/>
                <w:color w:val="000000"/>
                <w:sz w:val="22"/>
                <w:szCs w:val="22"/>
                <w:lang w:val="en-US"/>
              </w:rPr>
              <w:t>loppement</w:t>
            </w:r>
            <w:proofErr w:type="spellEnd"/>
            <w:r>
              <w:rPr>
                <w:rFonts w:ascii="Arial" w:hAnsi="Arial" w:cs="Arial"/>
                <w:color w:val="000000"/>
                <w:sz w:val="22"/>
                <w:szCs w:val="22"/>
                <w:lang w:val="en-US"/>
              </w:rPr>
              <w:t xml:space="preserve"> (CUL.DEV)</w:t>
            </w:r>
          </w:p>
        </w:tc>
        <w:tc>
          <w:tcPr>
            <w:tcW w:w="1119" w:type="pct"/>
            <w:tcBorders>
              <w:top w:val="single" w:sz="4" w:space="0" w:color="auto"/>
              <w:bottom w:val="single" w:sz="4" w:space="0" w:color="auto"/>
            </w:tcBorders>
            <w:shd w:val="clear" w:color="auto" w:fill="auto"/>
          </w:tcPr>
          <w:p w14:paraId="73DD6003" w14:textId="3E504B20"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Togo</w:t>
            </w:r>
          </w:p>
        </w:tc>
        <w:tc>
          <w:tcPr>
            <w:tcW w:w="821" w:type="pct"/>
            <w:tcBorders>
              <w:top w:val="single" w:sz="4" w:space="0" w:color="auto"/>
              <w:bottom w:val="single" w:sz="4" w:space="0" w:color="auto"/>
            </w:tcBorders>
            <w:shd w:val="clear" w:color="auto" w:fill="auto"/>
          </w:tcPr>
          <w:p w14:paraId="0EB93A1F" w14:textId="742DCC3C" w:rsidR="00E21C48" w:rsidRPr="00E21C48" w:rsidRDefault="004536F9" w:rsidP="00E21C48">
            <w:pPr>
              <w:jc w:val="center"/>
              <w:rPr>
                <w:rFonts w:ascii="Arial" w:hAnsi="Arial" w:cs="Arial"/>
                <w:color w:val="000000"/>
                <w:sz w:val="22"/>
                <w:szCs w:val="22"/>
                <w:lang w:val="en-US"/>
              </w:rPr>
            </w:pPr>
            <w:hyperlink r:id="rId31" w:history="1">
              <w:r w:rsidR="00E21C48" w:rsidRPr="00E21C48">
                <w:rPr>
                  <w:rStyle w:val="Lienhypertexte"/>
                  <w:rFonts w:ascii="Arial" w:hAnsi="Arial"/>
                  <w:sz w:val="22"/>
                  <w:szCs w:val="22"/>
                  <w:lang w:val="en-US"/>
                </w:rPr>
                <w:t>NGO-90454</w:t>
              </w:r>
            </w:hyperlink>
          </w:p>
        </w:tc>
      </w:tr>
      <w:tr w:rsidR="00E21C48" w:rsidRPr="00A30707" w14:paraId="103622B9" w14:textId="77777777" w:rsidTr="00990AB2">
        <w:trPr>
          <w:trHeight w:val="164"/>
        </w:trPr>
        <w:tc>
          <w:tcPr>
            <w:tcW w:w="3060" w:type="pct"/>
            <w:tcBorders>
              <w:top w:val="single" w:sz="4" w:space="0" w:color="auto"/>
              <w:bottom w:val="single" w:sz="4" w:space="0" w:color="auto"/>
            </w:tcBorders>
            <w:shd w:val="clear" w:color="auto" w:fill="auto"/>
          </w:tcPr>
          <w:p w14:paraId="46593E23" w14:textId="7363240E"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Development Centre ‘Democracy through culture’</w:t>
            </w:r>
          </w:p>
        </w:tc>
        <w:tc>
          <w:tcPr>
            <w:tcW w:w="1119" w:type="pct"/>
            <w:tcBorders>
              <w:top w:val="single" w:sz="4" w:space="0" w:color="auto"/>
              <w:bottom w:val="single" w:sz="4" w:space="0" w:color="auto"/>
            </w:tcBorders>
            <w:shd w:val="clear" w:color="auto" w:fill="auto"/>
          </w:tcPr>
          <w:p w14:paraId="68B19616" w14:textId="23A48914"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Ukraine</w:t>
            </w:r>
          </w:p>
        </w:tc>
        <w:tc>
          <w:tcPr>
            <w:tcW w:w="821" w:type="pct"/>
            <w:tcBorders>
              <w:top w:val="single" w:sz="4" w:space="0" w:color="auto"/>
              <w:bottom w:val="single" w:sz="4" w:space="0" w:color="auto"/>
            </w:tcBorders>
            <w:shd w:val="clear" w:color="auto" w:fill="auto"/>
          </w:tcPr>
          <w:p w14:paraId="7FD7ADDE" w14:textId="6CFF7568" w:rsidR="00E21C48" w:rsidRPr="00E21C48" w:rsidRDefault="004536F9" w:rsidP="00E21C48">
            <w:pPr>
              <w:jc w:val="center"/>
              <w:rPr>
                <w:rFonts w:ascii="Arial" w:hAnsi="Arial" w:cs="Arial"/>
                <w:color w:val="000000"/>
                <w:sz w:val="22"/>
                <w:szCs w:val="22"/>
                <w:lang w:val="en-US"/>
              </w:rPr>
            </w:pPr>
            <w:hyperlink r:id="rId32" w:history="1">
              <w:r w:rsidR="00E21C48" w:rsidRPr="00E21C48">
                <w:rPr>
                  <w:rStyle w:val="Lienhypertexte"/>
                  <w:rFonts w:ascii="Arial" w:hAnsi="Arial"/>
                  <w:sz w:val="22"/>
                  <w:szCs w:val="22"/>
                  <w:lang w:val="en-US"/>
                </w:rPr>
                <w:t>NGO-90421</w:t>
              </w:r>
            </w:hyperlink>
          </w:p>
        </w:tc>
      </w:tr>
      <w:tr w:rsidR="00E21C48" w:rsidRPr="00A30707" w14:paraId="50E0A966" w14:textId="77777777" w:rsidTr="00990AB2">
        <w:trPr>
          <w:trHeight w:val="164"/>
        </w:trPr>
        <w:tc>
          <w:tcPr>
            <w:tcW w:w="3060" w:type="pct"/>
            <w:tcBorders>
              <w:top w:val="single" w:sz="4" w:space="0" w:color="auto"/>
              <w:bottom w:val="single" w:sz="4" w:space="0" w:color="auto"/>
            </w:tcBorders>
            <w:shd w:val="clear" w:color="auto" w:fill="auto"/>
          </w:tcPr>
          <w:p w14:paraId="76345EA8" w14:textId="0099F4A9"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 xml:space="preserve">Ethnographic Centre of the </w:t>
            </w:r>
            <w:proofErr w:type="spellStart"/>
            <w:r>
              <w:rPr>
                <w:rFonts w:ascii="Arial" w:hAnsi="Arial" w:cs="Arial"/>
                <w:color w:val="000000"/>
                <w:sz w:val="22"/>
                <w:szCs w:val="22"/>
                <w:lang w:val="en-US"/>
              </w:rPr>
              <w:t>Campane</w:t>
            </w:r>
            <w:proofErr w:type="spellEnd"/>
            <w:r>
              <w:rPr>
                <w:rFonts w:ascii="Arial" w:hAnsi="Arial" w:cs="Arial"/>
                <w:color w:val="000000"/>
                <w:sz w:val="22"/>
                <w:szCs w:val="22"/>
                <w:lang w:val="en-US"/>
              </w:rPr>
              <w:t xml:space="preserve"> Islands</w:t>
            </w:r>
          </w:p>
        </w:tc>
        <w:tc>
          <w:tcPr>
            <w:tcW w:w="1119" w:type="pct"/>
            <w:tcBorders>
              <w:top w:val="single" w:sz="4" w:space="0" w:color="auto"/>
              <w:bottom w:val="single" w:sz="4" w:space="0" w:color="auto"/>
            </w:tcBorders>
            <w:shd w:val="clear" w:color="auto" w:fill="auto"/>
          </w:tcPr>
          <w:p w14:paraId="52205841" w14:textId="29AD394E"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Italy</w:t>
            </w:r>
          </w:p>
        </w:tc>
        <w:tc>
          <w:tcPr>
            <w:tcW w:w="821" w:type="pct"/>
            <w:tcBorders>
              <w:top w:val="single" w:sz="4" w:space="0" w:color="auto"/>
              <w:bottom w:val="single" w:sz="4" w:space="0" w:color="auto"/>
            </w:tcBorders>
            <w:shd w:val="clear" w:color="auto" w:fill="auto"/>
          </w:tcPr>
          <w:p w14:paraId="3DE68DF4" w14:textId="2850D9C8" w:rsidR="00E21C48" w:rsidRPr="00E21C48" w:rsidRDefault="004536F9" w:rsidP="00E21C48">
            <w:pPr>
              <w:jc w:val="center"/>
              <w:rPr>
                <w:rFonts w:ascii="Arial" w:hAnsi="Arial" w:cs="Arial"/>
                <w:color w:val="000000"/>
                <w:sz w:val="22"/>
                <w:szCs w:val="22"/>
                <w:lang w:val="en-US"/>
              </w:rPr>
            </w:pPr>
            <w:hyperlink r:id="rId33" w:history="1">
              <w:r w:rsidR="00E21C48" w:rsidRPr="00E21C48">
                <w:rPr>
                  <w:rStyle w:val="Lienhypertexte"/>
                  <w:rFonts w:ascii="Arial" w:hAnsi="Arial"/>
                  <w:sz w:val="22"/>
                  <w:szCs w:val="22"/>
                  <w:lang w:val="en-US"/>
                </w:rPr>
                <w:t>NGO-90462</w:t>
              </w:r>
            </w:hyperlink>
          </w:p>
        </w:tc>
      </w:tr>
      <w:tr w:rsidR="00E21C48" w:rsidRPr="00A30707" w14:paraId="4687B28C" w14:textId="77777777" w:rsidTr="00990AB2">
        <w:trPr>
          <w:trHeight w:val="164"/>
        </w:trPr>
        <w:tc>
          <w:tcPr>
            <w:tcW w:w="3060" w:type="pct"/>
            <w:tcBorders>
              <w:top w:val="single" w:sz="4" w:space="0" w:color="auto"/>
              <w:bottom w:val="single" w:sz="4" w:space="0" w:color="auto"/>
            </w:tcBorders>
            <w:shd w:val="clear" w:color="auto" w:fill="auto"/>
          </w:tcPr>
          <w:p w14:paraId="0065FF1B" w14:textId="745C79F3"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Finnish Crafts Organization Taito</w:t>
            </w:r>
          </w:p>
        </w:tc>
        <w:tc>
          <w:tcPr>
            <w:tcW w:w="1119" w:type="pct"/>
            <w:tcBorders>
              <w:top w:val="single" w:sz="4" w:space="0" w:color="auto"/>
              <w:bottom w:val="single" w:sz="4" w:space="0" w:color="auto"/>
            </w:tcBorders>
            <w:shd w:val="clear" w:color="auto" w:fill="auto"/>
          </w:tcPr>
          <w:p w14:paraId="63F865BB" w14:textId="7D72A2EF"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Finland</w:t>
            </w:r>
          </w:p>
        </w:tc>
        <w:tc>
          <w:tcPr>
            <w:tcW w:w="821" w:type="pct"/>
            <w:tcBorders>
              <w:top w:val="single" w:sz="4" w:space="0" w:color="auto"/>
              <w:bottom w:val="single" w:sz="4" w:space="0" w:color="auto"/>
            </w:tcBorders>
            <w:shd w:val="clear" w:color="auto" w:fill="auto"/>
          </w:tcPr>
          <w:p w14:paraId="4B63963E" w14:textId="0F425616" w:rsidR="00E21C48" w:rsidRPr="00E21C48" w:rsidRDefault="004536F9" w:rsidP="00E21C48">
            <w:pPr>
              <w:jc w:val="center"/>
              <w:rPr>
                <w:rFonts w:ascii="Arial" w:hAnsi="Arial" w:cs="Arial"/>
                <w:color w:val="000000"/>
                <w:sz w:val="22"/>
                <w:szCs w:val="22"/>
                <w:lang w:val="en-US"/>
              </w:rPr>
            </w:pPr>
            <w:hyperlink r:id="rId34" w:history="1">
              <w:r w:rsidR="00E21C48" w:rsidRPr="00E21C48">
                <w:rPr>
                  <w:rStyle w:val="Lienhypertexte"/>
                  <w:rFonts w:ascii="Arial" w:hAnsi="Arial"/>
                  <w:sz w:val="22"/>
                  <w:szCs w:val="22"/>
                  <w:lang w:val="en-US"/>
                </w:rPr>
                <w:t>NGO-90436</w:t>
              </w:r>
            </w:hyperlink>
          </w:p>
        </w:tc>
      </w:tr>
      <w:tr w:rsidR="00E21C48" w:rsidRPr="00A30707" w14:paraId="4E716B72" w14:textId="77777777" w:rsidTr="00990AB2">
        <w:trPr>
          <w:trHeight w:val="164"/>
        </w:trPr>
        <w:tc>
          <w:tcPr>
            <w:tcW w:w="3060" w:type="pct"/>
            <w:tcBorders>
              <w:top w:val="single" w:sz="4" w:space="0" w:color="auto"/>
              <w:bottom w:val="single" w:sz="4" w:space="0" w:color="auto"/>
            </w:tcBorders>
            <w:shd w:val="clear" w:color="auto" w:fill="auto"/>
          </w:tcPr>
          <w:p w14:paraId="2EED15E8" w14:textId="441D7443"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Foundation Museum Tula</w:t>
            </w:r>
          </w:p>
        </w:tc>
        <w:tc>
          <w:tcPr>
            <w:tcW w:w="1119" w:type="pct"/>
            <w:tcBorders>
              <w:top w:val="single" w:sz="4" w:space="0" w:color="auto"/>
              <w:bottom w:val="single" w:sz="4" w:space="0" w:color="auto"/>
            </w:tcBorders>
            <w:shd w:val="clear" w:color="auto" w:fill="auto"/>
          </w:tcPr>
          <w:p w14:paraId="586E3AD9" w14:textId="2E44BDB3"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Curaçao</w:t>
            </w:r>
          </w:p>
        </w:tc>
        <w:tc>
          <w:tcPr>
            <w:tcW w:w="821" w:type="pct"/>
            <w:tcBorders>
              <w:top w:val="single" w:sz="4" w:space="0" w:color="auto"/>
              <w:bottom w:val="single" w:sz="4" w:space="0" w:color="auto"/>
            </w:tcBorders>
            <w:shd w:val="clear" w:color="auto" w:fill="auto"/>
          </w:tcPr>
          <w:p w14:paraId="17D4814F" w14:textId="6DE05BD3" w:rsidR="00E21C48" w:rsidRPr="00E21C48" w:rsidRDefault="004536F9" w:rsidP="00E21C48">
            <w:pPr>
              <w:jc w:val="center"/>
              <w:rPr>
                <w:rFonts w:ascii="Arial" w:hAnsi="Arial" w:cs="Arial"/>
                <w:color w:val="000000"/>
                <w:sz w:val="22"/>
                <w:szCs w:val="22"/>
                <w:lang w:val="en-US"/>
              </w:rPr>
            </w:pPr>
            <w:hyperlink r:id="rId35" w:history="1">
              <w:r w:rsidR="00E21C48" w:rsidRPr="00E21C48">
                <w:rPr>
                  <w:rStyle w:val="Lienhypertexte"/>
                  <w:rFonts w:ascii="Arial" w:hAnsi="Arial"/>
                  <w:sz w:val="22"/>
                  <w:szCs w:val="22"/>
                  <w:lang w:val="en-US"/>
                </w:rPr>
                <w:t>NGO-90460</w:t>
              </w:r>
            </w:hyperlink>
          </w:p>
        </w:tc>
      </w:tr>
      <w:tr w:rsidR="00E21C48" w:rsidRPr="00A30707" w14:paraId="4C245D59" w14:textId="77777777" w:rsidTr="00990AB2">
        <w:trPr>
          <w:trHeight w:val="164"/>
        </w:trPr>
        <w:tc>
          <w:tcPr>
            <w:tcW w:w="3060" w:type="pct"/>
            <w:tcBorders>
              <w:top w:val="single" w:sz="4" w:space="0" w:color="auto"/>
              <w:bottom w:val="single" w:sz="4" w:space="0" w:color="auto"/>
            </w:tcBorders>
            <w:shd w:val="clear" w:color="auto" w:fill="auto"/>
          </w:tcPr>
          <w:p w14:paraId="243CC496" w14:textId="7AC4FDBE" w:rsidR="00E21C48" w:rsidRDefault="00E21C48" w:rsidP="00E21C48">
            <w:pPr>
              <w:rPr>
                <w:rFonts w:ascii="Arial" w:hAnsi="Arial" w:cs="Arial"/>
                <w:color w:val="000000"/>
                <w:sz w:val="22"/>
                <w:szCs w:val="22"/>
                <w:lang w:val="en-US"/>
              </w:rPr>
            </w:pPr>
            <w:proofErr w:type="spellStart"/>
            <w:r>
              <w:rPr>
                <w:rFonts w:ascii="Arial" w:hAnsi="Arial" w:cs="Arial"/>
                <w:color w:val="000000"/>
                <w:sz w:val="22"/>
                <w:szCs w:val="22"/>
                <w:lang w:val="en-US"/>
              </w:rPr>
              <w:t>Hazarashen</w:t>
            </w:r>
            <w:proofErr w:type="spellEnd"/>
            <w:r>
              <w:rPr>
                <w:rFonts w:ascii="Arial" w:hAnsi="Arial" w:cs="Arial"/>
                <w:color w:val="000000"/>
                <w:sz w:val="22"/>
                <w:szCs w:val="22"/>
                <w:lang w:val="en-US"/>
              </w:rPr>
              <w:t xml:space="preserve"> – Armenian Centre for Ethnological Studies</w:t>
            </w:r>
          </w:p>
        </w:tc>
        <w:tc>
          <w:tcPr>
            <w:tcW w:w="1119" w:type="pct"/>
            <w:tcBorders>
              <w:top w:val="single" w:sz="4" w:space="0" w:color="auto"/>
              <w:bottom w:val="single" w:sz="4" w:space="0" w:color="auto"/>
            </w:tcBorders>
            <w:shd w:val="clear" w:color="auto" w:fill="auto"/>
          </w:tcPr>
          <w:p w14:paraId="4A4E6F28" w14:textId="77A7E199"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Armenia</w:t>
            </w:r>
          </w:p>
        </w:tc>
        <w:tc>
          <w:tcPr>
            <w:tcW w:w="821" w:type="pct"/>
            <w:tcBorders>
              <w:top w:val="single" w:sz="4" w:space="0" w:color="auto"/>
              <w:bottom w:val="single" w:sz="4" w:space="0" w:color="auto"/>
            </w:tcBorders>
            <w:shd w:val="clear" w:color="auto" w:fill="auto"/>
          </w:tcPr>
          <w:p w14:paraId="3E0B2201" w14:textId="64EE962B" w:rsidR="00E21C48" w:rsidRPr="00E21C48" w:rsidRDefault="004536F9" w:rsidP="00E21C48">
            <w:pPr>
              <w:jc w:val="center"/>
              <w:rPr>
                <w:rFonts w:ascii="Arial" w:hAnsi="Arial" w:cs="Arial"/>
                <w:color w:val="000000"/>
                <w:sz w:val="22"/>
                <w:szCs w:val="22"/>
                <w:lang w:val="en-US"/>
              </w:rPr>
            </w:pPr>
            <w:hyperlink r:id="rId36" w:history="1">
              <w:r w:rsidR="00E21C48" w:rsidRPr="00E21C48">
                <w:rPr>
                  <w:rStyle w:val="Lienhypertexte"/>
                  <w:rFonts w:ascii="Arial" w:hAnsi="Arial"/>
                  <w:sz w:val="22"/>
                  <w:szCs w:val="22"/>
                  <w:lang w:val="en-US"/>
                </w:rPr>
                <w:t>NGO-90431</w:t>
              </w:r>
            </w:hyperlink>
          </w:p>
        </w:tc>
      </w:tr>
      <w:tr w:rsidR="00E21C48" w:rsidRPr="00A30707" w14:paraId="31A98F98" w14:textId="77777777" w:rsidTr="00990AB2">
        <w:trPr>
          <w:trHeight w:val="164"/>
        </w:trPr>
        <w:tc>
          <w:tcPr>
            <w:tcW w:w="3060" w:type="pct"/>
            <w:tcBorders>
              <w:top w:val="single" w:sz="4" w:space="0" w:color="auto"/>
              <w:bottom w:val="single" w:sz="4" w:space="0" w:color="auto"/>
            </w:tcBorders>
            <w:shd w:val="clear" w:color="auto" w:fill="auto"/>
          </w:tcPr>
          <w:p w14:paraId="5F82692D" w14:textId="51C253CA"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Heritage Saskatchewan Alliance Inc.</w:t>
            </w:r>
          </w:p>
        </w:tc>
        <w:tc>
          <w:tcPr>
            <w:tcW w:w="1119" w:type="pct"/>
            <w:tcBorders>
              <w:top w:val="single" w:sz="4" w:space="0" w:color="auto"/>
              <w:bottom w:val="single" w:sz="4" w:space="0" w:color="auto"/>
            </w:tcBorders>
            <w:shd w:val="clear" w:color="auto" w:fill="auto"/>
          </w:tcPr>
          <w:p w14:paraId="2909DF6E" w14:textId="5FE888CC"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Canada</w:t>
            </w:r>
          </w:p>
        </w:tc>
        <w:tc>
          <w:tcPr>
            <w:tcW w:w="821" w:type="pct"/>
            <w:tcBorders>
              <w:top w:val="single" w:sz="4" w:space="0" w:color="auto"/>
              <w:bottom w:val="single" w:sz="4" w:space="0" w:color="auto"/>
            </w:tcBorders>
            <w:shd w:val="clear" w:color="auto" w:fill="auto"/>
          </w:tcPr>
          <w:p w14:paraId="7ACD5101" w14:textId="20177A38" w:rsidR="00E21C48" w:rsidRPr="00E21C48" w:rsidRDefault="004536F9" w:rsidP="00E21C48">
            <w:pPr>
              <w:jc w:val="center"/>
              <w:rPr>
                <w:rFonts w:ascii="Arial" w:hAnsi="Arial" w:cs="Arial"/>
                <w:color w:val="000000"/>
                <w:sz w:val="22"/>
                <w:szCs w:val="22"/>
                <w:lang w:val="en-US"/>
              </w:rPr>
            </w:pPr>
            <w:hyperlink r:id="rId37" w:history="1">
              <w:r w:rsidR="00E21C48" w:rsidRPr="00E21C48">
                <w:rPr>
                  <w:rStyle w:val="Lienhypertexte"/>
                  <w:rFonts w:ascii="Arial" w:hAnsi="Arial"/>
                  <w:sz w:val="22"/>
                  <w:szCs w:val="22"/>
                  <w:lang w:val="en-US"/>
                </w:rPr>
                <w:t>NGO-90437</w:t>
              </w:r>
            </w:hyperlink>
          </w:p>
        </w:tc>
      </w:tr>
      <w:tr w:rsidR="00E21C48" w:rsidRPr="00A30707" w14:paraId="538EB483" w14:textId="77777777" w:rsidTr="00990AB2">
        <w:trPr>
          <w:trHeight w:val="164"/>
        </w:trPr>
        <w:tc>
          <w:tcPr>
            <w:tcW w:w="3060" w:type="pct"/>
            <w:tcBorders>
              <w:top w:val="single" w:sz="4" w:space="0" w:color="auto"/>
              <w:bottom w:val="single" w:sz="4" w:space="0" w:color="auto"/>
            </w:tcBorders>
            <w:shd w:val="clear" w:color="auto" w:fill="auto"/>
          </w:tcPr>
          <w:p w14:paraId="256826BD" w14:textId="1E1BE97F" w:rsidR="00E21C48" w:rsidRDefault="00E21C48" w:rsidP="00E21C48">
            <w:pPr>
              <w:rPr>
                <w:rFonts w:ascii="Arial" w:hAnsi="Arial" w:cs="Arial"/>
                <w:color w:val="000000"/>
                <w:sz w:val="22"/>
                <w:szCs w:val="22"/>
                <w:lang w:val="en-US"/>
              </w:rPr>
            </w:pPr>
            <w:proofErr w:type="spellStart"/>
            <w:r>
              <w:rPr>
                <w:rFonts w:ascii="Arial" w:hAnsi="Arial" w:cs="Arial"/>
                <w:color w:val="000000"/>
                <w:sz w:val="22"/>
                <w:szCs w:val="22"/>
                <w:lang w:val="en-US"/>
              </w:rPr>
              <w:t>Institut</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Tshakapesh</w:t>
            </w:r>
            <w:proofErr w:type="spellEnd"/>
          </w:p>
        </w:tc>
        <w:tc>
          <w:tcPr>
            <w:tcW w:w="1119" w:type="pct"/>
            <w:tcBorders>
              <w:top w:val="single" w:sz="4" w:space="0" w:color="auto"/>
              <w:bottom w:val="single" w:sz="4" w:space="0" w:color="auto"/>
            </w:tcBorders>
            <w:shd w:val="clear" w:color="auto" w:fill="auto"/>
          </w:tcPr>
          <w:p w14:paraId="27A2D616" w14:textId="6C304940"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Canada</w:t>
            </w:r>
          </w:p>
        </w:tc>
        <w:tc>
          <w:tcPr>
            <w:tcW w:w="821" w:type="pct"/>
            <w:tcBorders>
              <w:top w:val="single" w:sz="4" w:space="0" w:color="auto"/>
              <w:bottom w:val="single" w:sz="4" w:space="0" w:color="auto"/>
            </w:tcBorders>
            <w:shd w:val="clear" w:color="auto" w:fill="auto"/>
          </w:tcPr>
          <w:p w14:paraId="2CFBD107" w14:textId="20C34ED5" w:rsidR="00E21C48" w:rsidRPr="00E21C48" w:rsidRDefault="004536F9" w:rsidP="00E21C48">
            <w:pPr>
              <w:jc w:val="center"/>
              <w:rPr>
                <w:rFonts w:ascii="Arial" w:hAnsi="Arial" w:cs="Arial"/>
                <w:color w:val="000000"/>
                <w:sz w:val="22"/>
                <w:szCs w:val="22"/>
                <w:lang w:val="en-US"/>
              </w:rPr>
            </w:pPr>
            <w:hyperlink r:id="rId38" w:history="1">
              <w:r w:rsidR="00E21C48" w:rsidRPr="00E21C48">
                <w:rPr>
                  <w:rStyle w:val="Lienhypertexte"/>
                  <w:rFonts w:ascii="Arial" w:hAnsi="Arial"/>
                  <w:sz w:val="22"/>
                  <w:szCs w:val="22"/>
                  <w:lang w:val="en-US"/>
                </w:rPr>
                <w:t>NGO-90474</w:t>
              </w:r>
            </w:hyperlink>
          </w:p>
        </w:tc>
      </w:tr>
      <w:tr w:rsidR="00E21C48" w:rsidRPr="00A30707" w14:paraId="2518BDD7" w14:textId="77777777" w:rsidTr="00990AB2">
        <w:trPr>
          <w:trHeight w:val="164"/>
        </w:trPr>
        <w:tc>
          <w:tcPr>
            <w:tcW w:w="3060" w:type="pct"/>
            <w:tcBorders>
              <w:top w:val="single" w:sz="4" w:space="0" w:color="auto"/>
              <w:bottom w:val="single" w:sz="4" w:space="0" w:color="auto"/>
            </w:tcBorders>
            <w:shd w:val="clear" w:color="auto" w:fill="auto"/>
          </w:tcPr>
          <w:p w14:paraId="799B4187" w14:textId="6784DD0C"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Les Forges de Montréal</w:t>
            </w:r>
          </w:p>
        </w:tc>
        <w:tc>
          <w:tcPr>
            <w:tcW w:w="1119" w:type="pct"/>
            <w:tcBorders>
              <w:top w:val="single" w:sz="4" w:space="0" w:color="auto"/>
              <w:bottom w:val="single" w:sz="4" w:space="0" w:color="auto"/>
            </w:tcBorders>
            <w:shd w:val="clear" w:color="auto" w:fill="auto"/>
          </w:tcPr>
          <w:p w14:paraId="542DE009" w14:textId="0562F4C1"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Canada</w:t>
            </w:r>
          </w:p>
        </w:tc>
        <w:tc>
          <w:tcPr>
            <w:tcW w:w="821" w:type="pct"/>
            <w:tcBorders>
              <w:top w:val="single" w:sz="4" w:space="0" w:color="auto"/>
              <w:bottom w:val="single" w:sz="4" w:space="0" w:color="auto"/>
            </w:tcBorders>
            <w:shd w:val="clear" w:color="auto" w:fill="auto"/>
          </w:tcPr>
          <w:p w14:paraId="7EF8AD2E" w14:textId="3AD5ACE8" w:rsidR="00E21C48" w:rsidRPr="00E21C48" w:rsidRDefault="004536F9" w:rsidP="00E21C48">
            <w:pPr>
              <w:jc w:val="center"/>
              <w:rPr>
                <w:rFonts w:ascii="Arial" w:hAnsi="Arial" w:cs="Arial"/>
                <w:color w:val="000000"/>
                <w:sz w:val="22"/>
                <w:szCs w:val="22"/>
                <w:lang w:val="en-US"/>
              </w:rPr>
            </w:pPr>
            <w:hyperlink r:id="rId39" w:history="1">
              <w:r w:rsidR="00E21C48" w:rsidRPr="00E21C48">
                <w:rPr>
                  <w:rStyle w:val="Lienhypertexte"/>
                  <w:rFonts w:ascii="Arial" w:hAnsi="Arial"/>
                  <w:sz w:val="22"/>
                  <w:szCs w:val="22"/>
                  <w:lang w:val="en-US"/>
                </w:rPr>
                <w:t>NGO-90472</w:t>
              </w:r>
            </w:hyperlink>
          </w:p>
        </w:tc>
      </w:tr>
      <w:tr w:rsidR="00E21C48" w:rsidRPr="00DE12E7" w14:paraId="3458062E" w14:textId="77777777" w:rsidTr="00990AB2">
        <w:trPr>
          <w:trHeight w:val="164"/>
        </w:trPr>
        <w:tc>
          <w:tcPr>
            <w:tcW w:w="3060" w:type="pct"/>
            <w:tcBorders>
              <w:top w:val="single" w:sz="4" w:space="0" w:color="auto"/>
              <w:bottom w:val="single" w:sz="4" w:space="0" w:color="auto"/>
            </w:tcBorders>
            <w:shd w:val="clear" w:color="auto" w:fill="auto"/>
          </w:tcPr>
          <w:p w14:paraId="1AEC2809" w14:textId="0ED99DC4" w:rsidR="00E21C48" w:rsidRPr="00DE12E7" w:rsidRDefault="00E21C48" w:rsidP="00E21C48">
            <w:pPr>
              <w:rPr>
                <w:rFonts w:ascii="Arial" w:hAnsi="Arial" w:cs="Arial"/>
                <w:color w:val="000000"/>
                <w:sz w:val="22"/>
                <w:szCs w:val="22"/>
              </w:rPr>
            </w:pPr>
            <w:r w:rsidRPr="00DE12E7">
              <w:rPr>
                <w:rFonts w:ascii="Arial" w:hAnsi="Arial" w:cs="Arial"/>
                <w:color w:val="000000"/>
                <w:sz w:val="22"/>
                <w:szCs w:val="22"/>
              </w:rPr>
              <w:t>Maison de la Culture Y</w:t>
            </w:r>
            <w:r>
              <w:rPr>
                <w:rFonts w:ascii="Arial" w:hAnsi="Arial" w:cs="Arial"/>
                <w:color w:val="000000"/>
                <w:sz w:val="22"/>
                <w:szCs w:val="22"/>
              </w:rPr>
              <w:t>iddish – Bibliothèque MEDEM</w:t>
            </w:r>
          </w:p>
        </w:tc>
        <w:tc>
          <w:tcPr>
            <w:tcW w:w="1119" w:type="pct"/>
            <w:tcBorders>
              <w:top w:val="single" w:sz="4" w:space="0" w:color="auto"/>
              <w:bottom w:val="single" w:sz="4" w:space="0" w:color="auto"/>
            </w:tcBorders>
            <w:shd w:val="clear" w:color="auto" w:fill="auto"/>
          </w:tcPr>
          <w:p w14:paraId="70C89CD6" w14:textId="738AF599" w:rsidR="00E21C48" w:rsidRPr="00DE12E7" w:rsidRDefault="00E21C48" w:rsidP="00E21C48">
            <w:pPr>
              <w:jc w:val="center"/>
              <w:rPr>
                <w:rFonts w:ascii="Arial" w:hAnsi="Arial" w:cs="Arial"/>
                <w:color w:val="000000"/>
                <w:sz w:val="22"/>
                <w:szCs w:val="22"/>
              </w:rPr>
            </w:pPr>
            <w:r>
              <w:rPr>
                <w:rFonts w:ascii="Arial" w:hAnsi="Arial" w:cs="Arial"/>
                <w:color w:val="000000"/>
                <w:sz w:val="22"/>
                <w:szCs w:val="22"/>
              </w:rPr>
              <w:t>France</w:t>
            </w:r>
          </w:p>
        </w:tc>
        <w:tc>
          <w:tcPr>
            <w:tcW w:w="821" w:type="pct"/>
            <w:tcBorders>
              <w:top w:val="single" w:sz="4" w:space="0" w:color="auto"/>
              <w:bottom w:val="single" w:sz="4" w:space="0" w:color="auto"/>
            </w:tcBorders>
            <w:shd w:val="clear" w:color="auto" w:fill="auto"/>
          </w:tcPr>
          <w:p w14:paraId="5B35A717" w14:textId="4FF14732" w:rsidR="00E21C48" w:rsidRPr="00E21C48" w:rsidRDefault="004536F9" w:rsidP="00E21C48">
            <w:pPr>
              <w:jc w:val="center"/>
              <w:rPr>
                <w:rFonts w:ascii="Arial" w:hAnsi="Arial" w:cs="Arial"/>
                <w:color w:val="000000"/>
                <w:sz w:val="22"/>
                <w:szCs w:val="22"/>
              </w:rPr>
            </w:pPr>
            <w:hyperlink r:id="rId40" w:history="1">
              <w:r w:rsidR="00E21C48" w:rsidRPr="00E21C48">
                <w:rPr>
                  <w:rStyle w:val="Lienhypertexte"/>
                  <w:rFonts w:ascii="Arial" w:hAnsi="Arial"/>
                  <w:sz w:val="22"/>
                  <w:szCs w:val="22"/>
                  <w:lang w:val="en-US"/>
                </w:rPr>
                <w:t>NGO-90451</w:t>
              </w:r>
            </w:hyperlink>
          </w:p>
        </w:tc>
      </w:tr>
      <w:tr w:rsidR="00E21C48" w:rsidRPr="00DE12E7" w14:paraId="3DFC2235" w14:textId="77777777" w:rsidTr="00990AB2">
        <w:trPr>
          <w:trHeight w:val="164"/>
        </w:trPr>
        <w:tc>
          <w:tcPr>
            <w:tcW w:w="3060" w:type="pct"/>
            <w:tcBorders>
              <w:top w:val="single" w:sz="4" w:space="0" w:color="auto"/>
              <w:bottom w:val="single" w:sz="4" w:space="0" w:color="auto"/>
            </w:tcBorders>
            <w:shd w:val="clear" w:color="auto" w:fill="auto"/>
          </w:tcPr>
          <w:p w14:paraId="06B84495" w14:textId="09199B96" w:rsidR="00E21C48" w:rsidRPr="00DE12E7" w:rsidRDefault="00E21C48" w:rsidP="00E21C48">
            <w:pPr>
              <w:rPr>
                <w:rFonts w:ascii="Arial" w:hAnsi="Arial" w:cs="Arial"/>
                <w:color w:val="000000"/>
                <w:sz w:val="22"/>
                <w:szCs w:val="22"/>
              </w:rPr>
            </w:pPr>
            <w:proofErr w:type="spellStart"/>
            <w:r>
              <w:rPr>
                <w:rFonts w:ascii="Arial" w:hAnsi="Arial" w:cs="Arial"/>
                <w:color w:val="000000"/>
                <w:sz w:val="22"/>
                <w:szCs w:val="22"/>
              </w:rPr>
              <w:t>Norwegian</w:t>
            </w:r>
            <w:proofErr w:type="spellEnd"/>
            <w:r>
              <w:rPr>
                <w:rFonts w:ascii="Arial" w:hAnsi="Arial" w:cs="Arial"/>
                <w:color w:val="000000"/>
                <w:sz w:val="22"/>
                <w:szCs w:val="22"/>
              </w:rPr>
              <w:t xml:space="preserve"> </w:t>
            </w:r>
            <w:proofErr w:type="spellStart"/>
            <w:r>
              <w:rPr>
                <w:rFonts w:ascii="Arial" w:hAnsi="Arial" w:cs="Arial"/>
                <w:color w:val="000000"/>
                <w:sz w:val="22"/>
                <w:szCs w:val="22"/>
              </w:rPr>
              <w:t>Ship</w:t>
            </w:r>
            <w:proofErr w:type="spellEnd"/>
            <w:r>
              <w:rPr>
                <w:rFonts w:ascii="Arial" w:hAnsi="Arial" w:cs="Arial"/>
                <w:color w:val="000000"/>
                <w:sz w:val="22"/>
                <w:szCs w:val="22"/>
              </w:rPr>
              <w:t xml:space="preserve"> </w:t>
            </w:r>
            <w:proofErr w:type="spellStart"/>
            <w:r>
              <w:rPr>
                <w:rFonts w:ascii="Arial" w:hAnsi="Arial" w:cs="Arial"/>
                <w:color w:val="000000"/>
                <w:sz w:val="22"/>
                <w:szCs w:val="22"/>
              </w:rPr>
              <w:t>Preservation</w:t>
            </w:r>
            <w:proofErr w:type="spellEnd"/>
            <w:r>
              <w:rPr>
                <w:rFonts w:ascii="Arial" w:hAnsi="Arial" w:cs="Arial"/>
                <w:color w:val="000000"/>
                <w:sz w:val="22"/>
                <w:szCs w:val="22"/>
              </w:rPr>
              <w:t xml:space="preserve"> Association</w:t>
            </w:r>
          </w:p>
        </w:tc>
        <w:tc>
          <w:tcPr>
            <w:tcW w:w="1119" w:type="pct"/>
            <w:tcBorders>
              <w:top w:val="single" w:sz="4" w:space="0" w:color="auto"/>
              <w:bottom w:val="single" w:sz="4" w:space="0" w:color="auto"/>
            </w:tcBorders>
            <w:shd w:val="clear" w:color="auto" w:fill="auto"/>
          </w:tcPr>
          <w:p w14:paraId="662BB0E3" w14:textId="5C708375" w:rsidR="00E21C48" w:rsidRDefault="00E21C48" w:rsidP="00E21C48">
            <w:pPr>
              <w:jc w:val="center"/>
              <w:rPr>
                <w:rFonts w:ascii="Arial" w:hAnsi="Arial" w:cs="Arial"/>
                <w:color w:val="000000"/>
                <w:sz w:val="22"/>
                <w:szCs w:val="22"/>
              </w:rPr>
            </w:pPr>
            <w:proofErr w:type="spellStart"/>
            <w:r>
              <w:rPr>
                <w:rFonts w:ascii="Arial" w:hAnsi="Arial" w:cs="Arial"/>
                <w:color w:val="000000"/>
                <w:sz w:val="22"/>
                <w:szCs w:val="22"/>
              </w:rPr>
              <w:t>Norway</w:t>
            </w:r>
            <w:proofErr w:type="spellEnd"/>
          </w:p>
        </w:tc>
        <w:tc>
          <w:tcPr>
            <w:tcW w:w="821" w:type="pct"/>
            <w:tcBorders>
              <w:top w:val="single" w:sz="4" w:space="0" w:color="auto"/>
              <w:bottom w:val="single" w:sz="4" w:space="0" w:color="auto"/>
            </w:tcBorders>
            <w:shd w:val="clear" w:color="auto" w:fill="auto"/>
          </w:tcPr>
          <w:p w14:paraId="352DED7A" w14:textId="5614A6C2" w:rsidR="00E21C48" w:rsidRPr="00E21C48" w:rsidRDefault="004536F9" w:rsidP="00E21C48">
            <w:pPr>
              <w:jc w:val="center"/>
              <w:rPr>
                <w:rFonts w:ascii="Arial" w:hAnsi="Arial" w:cs="Arial"/>
                <w:color w:val="000000"/>
                <w:sz w:val="22"/>
                <w:szCs w:val="22"/>
              </w:rPr>
            </w:pPr>
            <w:hyperlink r:id="rId41" w:history="1">
              <w:r w:rsidR="00E21C48" w:rsidRPr="00E21C48">
                <w:rPr>
                  <w:rStyle w:val="Lienhypertexte"/>
                  <w:rFonts w:ascii="Arial" w:hAnsi="Arial"/>
                  <w:sz w:val="22"/>
                  <w:szCs w:val="22"/>
                  <w:lang w:val="en-US"/>
                </w:rPr>
                <w:t>NGO-90448</w:t>
              </w:r>
            </w:hyperlink>
          </w:p>
        </w:tc>
      </w:tr>
      <w:tr w:rsidR="00E21C48" w:rsidRPr="00DE12E7" w14:paraId="23E4932A" w14:textId="77777777" w:rsidTr="00990AB2">
        <w:trPr>
          <w:trHeight w:val="164"/>
        </w:trPr>
        <w:tc>
          <w:tcPr>
            <w:tcW w:w="3060" w:type="pct"/>
            <w:tcBorders>
              <w:top w:val="single" w:sz="4" w:space="0" w:color="auto"/>
              <w:bottom w:val="single" w:sz="4" w:space="0" w:color="auto"/>
            </w:tcBorders>
            <w:shd w:val="clear" w:color="auto" w:fill="auto"/>
          </w:tcPr>
          <w:p w14:paraId="74B11A30" w14:textId="14E49D66" w:rsidR="00E21C48" w:rsidRDefault="00E21C48" w:rsidP="00E21C48">
            <w:pPr>
              <w:rPr>
                <w:rFonts w:ascii="Arial" w:hAnsi="Arial" w:cs="Arial"/>
                <w:color w:val="000000"/>
                <w:sz w:val="22"/>
                <w:szCs w:val="22"/>
              </w:rPr>
            </w:pPr>
            <w:proofErr w:type="spellStart"/>
            <w:r>
              <w:rPr>
                <w:rFonts w:ascii="Arial" w:hAnsi="Arial" w:cs="Arial"/>
                <w:color w:val="000000"/>
                <w:sz w:val="22"/>
                <w:szCs w:val="22"/>
              </w:rPr>
              <w:t>Nubian</w:t>
            </w:r>
            <w:proofErr w:type="spellEnd"/>
            <w:r>
              <w:rPr>
                <w:rFonts w:ascii="Arial" w:hAnsi="Arial" w:cs="Arial"/>
                <w:color w:val="000000"/>
                <w:sz w:val="22"/>
                <w:szCs w:val="22"/>
              </w:rPr>
              <w:t xml:space="preserve"> Heritage Society</w:t>
            </w:r>
          </w:p>
        </w:tc>
        <w:tc>
          <w:tcPr>
            <w:tcW w:w="1119" w:type="pct"/>
            <w:tcBorders>
              <w:top w:val="single" w:sz="4" w:space="0" w:color="auto"/>
              <w:bottom w:val="single" w:sz="4" w:space="0" w:color="auto"/>
            </w:tcBorders>
            <w:shd w:val="clear" w:color="auto" w:fill="auto"/>
          </w:tcPr>
          <w:p w14:paraId="494687B1" w14:textId="5D48E9F9" w:rsidR="00E21C48" w:rsidRDefault="00E21C48" w:rsidP="00E21C48">
            <w:pPr>
              <w:jc w:val="center"/>
              <w:rPr>
                <w:rFonts w:ascii="Arial" w:hAnsi="Arial" w:cs="Arial"/>
                <w:color w:val="000000"/>
                <w:sz w:val="22"/>
                <w:szCs w:val="22"/>
              </w:rPr>
            </w:pPr>
            <w:proofErr w:type="spellStart"/>
            <w:r>
              <w:rPr>
                <w:rFonts w:ascii="Arial" w:hAnsi="Arial" w:cs="Arial"/>
                <w:color w:val="000000"/>
                <w:sz w:val="22"/>
                <w:szCs w:val="22"/>
              </w:rPr>
              <w:t>Egypt</w:t>
            </w:r>
            <w:proofErr w:type="spellEnd"/>
          </w:p>
        </w:tc>
        <w:tc>
          <w:tcPr>
            <w:tcW w:w="821" w:type="pct"/>
            <w:tcBorders>
              <w:top w:val="single" w:sz="4" w:space="0" w:color="auto"/>
              <w:bottom w:val="single" w:sz="4" w:space="0" w:color="auto"/>
            </w:tcBorders>
            <w:shd w:val="clear" w:color="auto" w:fill="auto"/>
          </w:tcPr>
          <w:p w14:paraId="31D06CA4" w14:textId="61CC7F56" w:rsidR="00E21C48" w:rsidRPr="00E21C48" w:rsidRDefault="004536F9" w:rsidP="00E21C48">
            <w:pPr>
              <w:jc w:val="center"/>
              <w:rPr>
                <w:rFonts w:ascii="Arial" w:hAnsi="Arial" w:cs="Arial"/>
                <w:color w:val="000000"/>
                <w:sz w:val="22"/>
                <w:szCs w:val="22"/>
              </w:rPr>
            </w:pPr>
            <w:hyperlink r:id="rId42" w:history="1">
              <w:r w:rsidR="00E21C48" w:rsidRPr="00E21C48">
                <w:rPr>
                  <w:rStyle w:val="Lienhypertexte"/>
                  <w:rFonts w:ascii="Arial" w:hAnsi="Arial"/>
                  <w:sz w:val="22"/>
                  <w:szCs w:val="22"/>
                  <w:lang w:val="en-US"/>
                </w:rPr>
                <w:t>NGO-90446</w:t>
              </w:r>
            </w:hyperlink>
          </w:p>
        </w:tc>
      </w:tr>
      <w:tr w:rsidR="00E21C48" w:rsidRPr="00DE12E7" w14:paraId="1C432450" w14:textId="77777777" w:rsidTr="00990AB2">
        <w:trPr>
          <w:trHeight w:val="164"/>
        </w:trPr>
        <w:tc>
          <w:tcPr>
            <w:tcW w:w="3060" w:type="pct"/>
            <w:tcBorders>
              <w:top w:val="single" w:sz="4" w:space="0" w:color="auto"/>
              <w:bottom w:val="single" w:sz="4" w:space="0" w:color="auto"/>
            </w:tcBorders>
            <w:shd w:val="clear" w:color="auto" w:fill="auto"/>
          </w:tcPr>
          <w:p w14:paraId="551B8EC3" w14:textId="5FB656BF" w:rsidR="00E21C48" w:rsidRDefault="00E21C48" w:rsidP="00E21C48">
            <w:pPr>
              <w:rPr>
                <w:rFonts w:ascii="Arial" w:hAnsi="Arial" w:cs="Arial"/>
                <w:color w:val="000000"/>
                <w:sz w:val="22"/>
                <w:szCs w:val="22"/>
              </w:rPr>
            </w:pPr>
            <w:r>
              <w:rPr>
                <w:rFonts w:ascii="Arial" w:hAnsi="Arial" w:cs="Arial"/>
                <w:color w:val="000000"/>
                <w:sz w:val="22"/>
                <w:szCs w:val="22"/>
              </w:rPr>
              <w:t>Pacific Traditions Society</w:t>
            </w:r>
          </w:p>
        </w:tc>
        <w:tc>
          <w:tcPr>
            <w:tcW w:w="1119" w:type="pct"/>
            <w:tcBorders>
              <w:top w:val="single" w:sz="4" w:space="0" w:color="auto"/>
              <w:bottom w:val="single" w:sz="4" w:space="0" w:color="auto"/>
            </w:tcBorders>
            <w:shd w:val="clear" w:color="auto" w:fill="auto"/>
          </w:tcPr>
          <w:p w14:paraId="1D40B891" w14:textId="01F02D2E" w:rsidR="00E21C48" w:rsidRDefault="00E21C48" w:rsidP="00E21C48">
            <w:pPr>
              <w:jc w:val="center"/>
              <w:rPr>
                <w:rFonts w:ascii="Arial" w:hAnsi="Arial" w:cs="Arial"/>
                <w:color w:val="000000"/>
                <w:sz w:val="22"/>
                <w:szCs w:val="22"/>
              </w:rPr>
            </w:pPr>
            <w:r>
              <w:rPr>
                <w:rFonts w:ascii="Arial" w:hAnsi="Arial" w:cs="Arial"/>
                <w:color w:val="000000"/>
                <w:sz w:val="22"/>
                <w:szCs w:val="22"/>
              </w:rPr>
              <w:t>United States of America</w:t>
            </w:r>
          </w:p>
        </w:tc>
        <w:tc>
          <w:tcPr>
            <w:tcW w:w="821" w:type="pct"/>
            <w:tcBorders>
              <w:top w:val="single" w:sz="4" w:space="0" w:color="auto"/>
              <w:bottom w:val="single" w:sz="4" w:space="0" w:color="auto"/>
            </w:tcBorders>
            <w:shd w:val="clear" w:color="auto" w:fill="auto"/>
          </w:tcPr>
          <w:p w14:paraId="56F55177" w14:textId="4CEF3317" w:rsidR="00E21C48" w:rsidRPr="00E21C48" w:rsidRDefault="004536F9" w:rsidP="00E21C48">
            <w:pPr>
              <w:jc w:val="center"/>
              <w:rPr>
                <w:rFonts w:ascii="Arial" w:hAnsi="Arial" w:cs="Arial"/>
                <w:color w:val="000000"/>
                <w:sz w:val="22"/>
                <w:szCs w:val="22"/>
              </w:rPr>
            </w:pPr>
            <w:hyperlink r:id="rId43" w:history="1">
              <w:r w:rsidR="00E21C48" w:rsidRPr="00E21C48">
                <w:rPr>
                  <w:rStyle w:val="Lienhypertexte"/>
                  <w:rFonts w:ascii="Arial" w:hAnsi="Arial"/>
                  <w:sz w:val="22"/>
                  <w:szCs w:val="22"/>
                  <w:lang w:val="en-US"/>
                </w:rPr>
                <w:t>NGO-90425</w:t>
              </w:r>
            </w:hyperlink>
          </w:p>
        </w:tc>
      </w:tr>
      <w:tr w:rsidR="00E21C48" w:rsidRPr="00567312" w14:paraId="15ADCDAE" w14:textId="77777777" w:rsidTr="00990AB2">
        <w:trPr>
          <w:trHeight w:val="164"/>
        </w:trPr>
        <w:tc>
          <w:tcPr>
            <w:tcW w:w="3060" w:type="pct"/>
            <w:tcBorders>
              <w:top w:val="single" w:sz="4" w:space="0" w:color="auto"/>
              <w:bottom w:val="single" w:sz="4" w:space="0" w:color="auto"/>
            </w:tcBorders>
            <w:shd w:val="clear" w:color="auto" w:fill="auto"/>
          </w:tcPr>
          <w:p w14:paraId="63571D78" w14:textId="2CB70C8D" w:rsidR="00E21C48" w:rsidRPr="00567312" w:rsidRDefault="00E21C48" w:rsidP="00E21C48">
            <w:pPr>
              <w:rPr>
                <w:rFonts w:ascii="Arial" w:hAnsi="Arial" w:cs="Arial"/>
                <w:color w:val="000000"/>
                <w:sz w:val="22"/>
                <w:szCs w:val="22"/>
                <w:lang w:val="en-US"/>
              </w:rPr>
            </w:pPr>
            <w:r w:rsidRPr="00567312">
              <w:rPr>
                <w:rFonts w:ascii="Arial" w:hAnsi="Arial" w:cs="Arial"/>
                <w:color w:val="000000"/>
                <w:sz w:val="22"/>
                <w:szCs w:val="22"/>
                <w:lang w:val="en-US"/>
              </w:rPr>
              <w:t>Persian Garden Institute for L</w:t>
            </w:r>
            <w:r>
              <w:rPr>
                <w:rFonts w:ascii="Arial" w:hAnsi="Arial" w:cs="Arial"/>
                <w:color w:val="000000"/>
                <w:sz w:val="22"/>
                <w:szCs w:val="22"/>
                <w:lang w:val="en-US"/>
              </w:rPr>
              <w:t>iving Heritage (PGILH)</w:t>
            </w:r>
          </w:p>
        </w:tc>
        <w:tc>
          <w:tcPr>
            <w:tcW w:w="1119" w:type="pct"/>
            <w:tcBorders>
              <w:top w:val="single" w:sz="4" w:space="0" w:color="auto"/>
              <w:bottom w:val="single" w:sz="4" w:space="0" w:color="auto"/>
            </w:tcBorders>
            <w:shd w:val="clear" w:color="auto" w:fill="auto"/>
          </w:tcPr>
          <w:p w14:paraId="2012754A" w14:textId="69741B55" w:rsidR="00E21C48" w:rsidRPr="00567312"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Islamic Republic of Iran</w:t>
            </w:r>
          </w:p>
        </w:tc>
        <w:tc>
          <w:tcPr>
            <w:tcW w:w="821" w:type="pct"/>
            <w:tcBorders>
              <w:top w:val="single" w:sz="4" w:space="0" w:color="auto"/>
              <w:bottom w:val="single" w:sz="4" w:space="0" w:color="auto"/>
            </w:tcBorders>
            <w:shd w:val="clear" w:color="auto" w:fill="auto"/>
          </w:tcPr>
          <w:p w14:paraId="7F2A528C" w14:textId="683F7C86" w:rsidR="00E21C48" w:rsidRPr="00E21C48" w:rsidRDefault="004536F9" w:rsidP="00E21C48">
            <w:pPr>
              <w:jc w:val="center"/>
              <w:rPr>
                <w:rFonts w:ascii="Arial" w:hAnsi="Arial" w:cs="Arial"/>
                <w:color w:val="000000"/>
                <w:sz w:val="22"/>
                <w:szCs w:val="22"/>
                <w:lang w:val="en-US"/>
              </w:rPr>
            </w:pPr>
            <w:hyperlink r:id="rId44" w:history="1">
              <w:r w:rsidR="00E21C48" w:rsidRPr="00E21C48">
                <w:rPr>
                  <w:rStyle w:val="Lienhypertexte"/>
                  <w:rFonts w:ascii="Arial" w:hAnsi="Arial"/>
                  <w:sz w:val="22"/>
                  <w:szCs w:val="22"/>
                  <w:lang w:val="en-US"/>
                </w:rPr>
                <w:t>NGO-90433</w:t>
              </w:r>
            </w:hyperlink>
          </w:p>
        </w:tc>
      </w:tr>
      <w:tr w:rsidR="00442097" w:rsidRPr="00567312" w14:paraId="59B485F3" w14:textId="77777777" w:rsidTr="00990AB2">
        <w:trPr>
          <w:trHeight w:val="164"/>
        </w:trPr>
        <w:tc>
          <w:tcPr>
            <w:tcW w:w="3060" w:type="pct"/>
            <w:tcBorders>
              <w:top w:val="single" w:sz="4" w:space="0" w:color="auto"/>
              <w:bottom w:val="single" w:sz="4" w:space="0" w:color="auto"/>
            </w:tcBorders>
            <w:shd w:val="clear" w:color="auto" w:fill="auto"/>
          </w:tcPr>
          <w:p w14:paraId="232F5130" w14:textId="5811AD0D" w:rsidR="00442097" w:rsidRPr="00567312" w:rsidRDefault="00442097" w:rsidP="00442097">
            <w:pPr>
              <w:rPr>
                <w:rFonts w:ascii="Arial" w:hAnsi="Arial" w:cs="Arial"/>
                <w:color w:val="000000"/>
                <w:sz w:val="22"/>
                <w:szCs w:val="22"/>
                <w:lang w:val="en-US"/>
              </w:rPr>
            </w:pPr>
            <w:r w:rsidRPr="004D3AAC">
              <w:rPr>
                <w:rFonts w:ascii="Arial" w:hAnsi="Arial" w:cs="Arial"/>
                <w:color w:val="000000"/>
                <w:sz w:val="22"/>
                <w:szCs w:val="22"/>
                <w:lang w:val="en-GB"/>
              </w:rPr>
              <w:t>Piraeus Bank Group Cultural Foundation (PIOP)</w:t>
            </w:r>
          </w:p>
        </w:tc>
        <w:tc>
          <w:tcPr>
            <w:tcW w:w="1119" w:type="pct"/>
            <w:tcBorders>
              <w:top w:val="single" w:sz="4" w:space="0" w:color="auto"/>
              <w:bottom w:val="single" w:sz="4" w:space="0" w:color="auto"/>
            </w:tcBorders>
            <w:shd w:val="clear" w:color="auto" w:fill="auto"/>
          </w:tcPr>
          <w:p w14:paraId="694A60BF" w14:textId="3928A5CA" w:rsidR="00442097" w:rsidRDefault="00442097" w:rsidP="00442097">
            <w:pPr>
              <w:jc w:val="center"/>
              <w:rPr>
                <w:rFonts w:ascii="Arial" w:hAnsi="Arial" w:cs="Arial"/>
                <w:color w:val="000000"/>
                <w:sz w:val="22"/>
                <w:szCs w:val="22"/>
                <w:lang w:val="en-US"/>
              </w:rPr>
            </w:pPr>
            <w:proofErr w:type="spellStart"/>
            <w:r w:rsidRPr="00D42991">
              <w:rPr>
                <w:rFonts w:ascii="Arial" w:hAnsi="Arial" w:cs="Arial"/>
                <w:color w:val="000000"/>
                <w:sz w:val="22"/>
                <w:szCs w:val="22"/>
              </w:rPr>
              <w:t>Greece</w:t>
            </w:r>
            <w:proofErr w:type="spellEnd"/>
          </w:p>
        </w:tc>
        <w:tc>
          <w:tcPr>
            <w:tcW w:w="821" w:type="pct"/>
            <w:tcBorders>
              <w:top w:val="single" w:sz="4" w:space="0" w:color="auto"/>
              <w:bottom w:val="single" w:sz="4" w:space="0" w:color="auto"/>
            </w:tcBorders>
            <w:shd w:val="clear" w:color="auto" w:fill="auto"/>
          </w:tcPr>
          <w:p w14:paraId="656E7612" w14:textId="6A6B2760" w:rsidR="00442097" w:rsidRDefault="004536F9" w:rsidP="00442097">
            <w:pPr>
              <w:jc w:val="center"/>
              <w:rPr>
                <w:rFonts w:ascii="Arial" w:hAnsi="Arial" w:cs="Arial"/>
                <w:color w:val="000000"/>
                <w:sz w:val="22"/>
                <w:szCs w:val="22"/>
                <w:lang w:val="en-US"/>
              </w:rPr>
            </w:pPr>
            <w:hyperlink r:id="rId45" w:history="1">
              <w:r w:rsidR="00442097" w:rsidRPr="00E022CF">
                <w:rPr>
                  <w:rStyle w:val="Lienhypertexte"/>
                  <w:rFonts w:ascii="Arial" w:hAnsi="Arial" w:cs="Arial"/>
                  <w:sz w:val="22"/>
                  <w:szCs w:val="22"/>
                </w:rPr>
                <w:t>NGO-90287</w:t>
              </w:r>
            </w:hyperlink>
          </w:p>
        </w:tc>
      </w:tr>
      <w:tr w:rsidR="00E21C48" w:rsidRPr="00567312" w14:paraId="392BB222" w14:textId="77777777" w:rsidTr="00990AB2">
        <w:trPr>
          <w:trHeight w:val="164"/>
        </w:trPr>
        <w:tc>
          <w:tcPr>
            <w:tcW w:w="3060" w:type="pct"/>
            <w:tcBorders>
              <w:top w:val="single" w:sz="4" w:space="0" w:color="auto"/>
              <w:bottom w:val="single" w:sz="4" w:space="0" w:color="auto"/>
            </w:tcBorders>
            <w:shd w:val="clear" w:color="auto" w:fill="auto"/>
          </w:tcPr>
          <w:p w14:paraId="7C120AA4" w14:textId="564BAB1C" w:rsidR="00E21C48" w:rsidRPr="00567312" w:rsidRDefault="00E21C48" w:rsidP="00E21C48">
            <w:pPr>
              <w:rPr>
                <w:rFonts w:ascii="Arial" w:hAnsi="Arial" w:cs="Arial"/>
                <w:color w:val="000000"/>
                <w:sz w:val="22"/>
                <w:szCs w:val="22"/>
                <w:lang w:val="en-US"/>
              </w:rPr>
            </w:pPr>
            <w:r>
              <w:rPr>
                <w:rFonts w:ascii="Arial" w:hAnsi="Arial" w:cs="Arial"/>
                <w:color w:val="000000"/>
                <w:sz w:val="22"/>
                <w:szCs w:val="22"/>
                <w:lang w:val="en-US"/>
              </w:rPr>
              <w:t>Portuguese Folklore Federation</w:t>
            </w:r>
          </w:p>
        </w:tc>
        <w:tc>
          <w:tcPr>
            <w:tcW w:w="1119" w:type="pct"/>
            <w:tcBorders>
              <w:top w:val="single" w:sz="4" w:space="0" w:color="auto"/>
              <w:bottom w:val="single" w:sz="4" w:space="0" w:color="auto"/>
            </w:tcBorders>
            <w:shd w:val="clear" w:color="auto" w:fill="auto"/>
          </w:tcPr>
          <w:p w14:paraId="5B2F3781" w14:textId="0A07B7CC"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Portugal</w:t>
            </w:r>
          </w:p>
        </w:tc>
        <w:tc>
          <w:tcPr>
            <w:tcW w:w="821" w:type="pct"/>
            <w:tcBorders>
              <w:top w:val="single" w:sz="4" w:space="0" w:color="auto"/>
              <w:bottom w:val="single" w:sz="4" w:space="0" w:color="auto"/>
            </w:tcBorders>
            <w:shd w:val="clear" w:color="auto" w:fill="auto"/>
          </w:tcPr>
          <w:p w14:paraId="3D712881" w14:textId="1221548B" w:rsidR="00E21C48" w:rsidRPr="00E21C48" w:rsidRDefault="004536F9" w:rsidP="00E21C48">
            <w:pPr>
              <w:jc w:val="center"/>
              <w:rPr>
                <w:rFonts w:ascii="Arial" w:hAnsi="Arial" w:cs="Arial"/>
                <w:color w:val="000000"/>
                <w:sz w:val="22"/>
                <w:szCs w:val="22"/>
                <w:lang w:val="en-US"/>
              </w:rPr>
            </w:pPr>
            <w:hyperlink r:id="rId46" w:history="1">
              <w:r w:rsidR="00E21C48" w:rsidRPr="00E21C48">
                <w:rPr>
                  <w:rStyle w:val="Lienhypertexte"/>
                  <w:rFonts w:ascii="Arial" w:hAnsi="Arial"/>
                  <w:sz w:val="22"/>
                  <w:szCs w:val="22"/>
                  <w:lang w:val="en-US"/>
                </w:rPr>
                <w:t>NGO-90447</w:t>
              </w:r>
            </w:hyperlink>
          </w:p>
        </w:tc>
      </w:tr>
      <w:tr w:rsidR="00E21C48" w:rsidRPr="00567312" w14:paraId="63C3C117" w14:textId="77777777" w:rsidTr="00990AB2">
        <w:trPr>
          <w:trHeight w:val="164"/>
        </w:trPr>
        <w:tc>
          <w:tcPr>
            <w:tcW w:w="3060" w:type="pct"/>
            <w:tcBorders>
              <w:top w:val="single" w:sz="4" w:space="0" w:color="auto"/>
              <w:bottom w:val="single" w:sz="4" w:space="0" w:color="auto"/>
            </w:tcBorders>
            <w:shd w:val="clear" w:color="auto" w:fill="auto"/>
          </w:tcPr>
          <w:p w14:paraId="0E358729" w14:textId="43B9D28C"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Public Found ‘Rural Development Found’ (RDF)</w:t>
            </w:r>
          </w:p>
        </w:tc>
        <w:tc>
          <w:tcPr>
            <w:tcW w:w="1119" w:type="pct"/>
            <w:tcBorders>
              <w:top w:val="single" w:sz="4" w:space="0" w:color="auto"/>
              <w:bottom w:val="single" w:sz="4" w:space="0" w:color="auto"/>
            </w:tcBorders>
            <w:shd w:val="clear" w:color="auto" w:fill="auto"/>
          </w:tcPr>
          <w:p w14:paraId="368EE65E" w14:textId="65BBDF9E"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Kyrgyzstan</w:t>
            </w:r>
          </w:p>
        </w:tc>
        <w:tc>
          <w:tcPr>
            <w:tcW w:w="821" w:type="pct"/>
            <w:tcBorders>
              <w:top w:val="single" w:sz="4" w:space="0" w:color="auto"/>
              <w:bottom w:val="single" w:sz="4" w:space="0" w:color="auto"/>
            </w:tcBorders>
            <w:shd w:val="clear" w:color="auto" w:fill="auto"/>
          </w:tcPr>
          <w:p w14:paraId="23288003" w14:textId="765C4150" w:rsidR="00E21C48" w:rsidRPr="00E21C48" w:rsidRDefault="004536F9" w:rsidP="00E21C48">
            <w:pPr>
              <w:jc w:val="center"/>
              <w:rPr>
                <w:rFonts w:ascii="Arial" w:hAnsi="Arial" w:cs="Arial"/>
                <w:color w:val="000000"/>
                <w:sz w:val="22"/>
                <w:szCs w:val="22"/>
                <w:lang w:val="en-US"/>
              </w:rPr>
            </w:pPr>
            <w:hyperlink r:id="rId47" w:history="1">
              <w:r w:rsidR="00E21C48" w:rsidRPr="00E21C48">
                <w:rPr>
                  <w:rStyle w:val="Lienhypertexte"/>
                  <w:rFonts w:ascii="Arial" w:hAnsi="Arial"/>
                  <w:sz w:val="22"/>
                  <w:szCs w:val="22"/>
                  <w:lang w:val="en-US"/>
                </w:rPr>
                <w:t>NGO-90441</w:t>
              </w:r>
            </w:hyperlink>
          </w:p>
        </w:tc>
      </w:tr>
      <w:tr w:rsidR="00E21C48" w:rsidRPr="005A329E" w14:paraId="0BBB7D5E" w14:textId="77777777" w:rsidTr="00990AB2">
        <w:trPr>
          <w:trHeight w:val="164"/>
        </w:trPr>
        <w:tc>
          <w:tcPr>
            <w:tcW w:w="3060" w:type="pct"/>
            <w:tcBorders>
              <w:top w:val="single" w:sz="4" w:space="0" w:color="auto"/>
              <w:bottom w:val="single" w:sz="4" w:space="0" w:color="auto"/>
            </w:tcBorders>
            <w:shd w:val="clear" w:color="auto" w:fill="auto"/>
          </w:tcPr>
          <w:p w14:paraId="3F03E184" w14:textId="7A8C7042" w:rsidR="00E21C48" w:rsidRPr="005A329E" w:rsidRDefault="00E21C48" w:rsidP="00E21C48">
            <w:pPr>
              <w:rPr>
                <w:rFonts w:ascii="Arial" w:hAnsi="Arial" w:cs="Arial"/>
                <w:color w:val="000000"/>
                <w:sz w:val="22"/>
                <w:szCs w:val="22"/>
                <w:lang w:val="en-US"/>
              </w:rPr>
            </w:pPr>
            <w:proofErr w:type="spellStart"/>
            <w:r w:rsidRPr="005A329E">
              <w:rPr>
                <w:rFonts w:ascii="Arial" w:hAnsi="Arial" w:cs="Arial"/>
                <w:color w:val="000000"/>
                <w:sz w:val="22"/>
                <w:szCs w:val="22"/>
                <w:lang w:val="en-US"/>
              </w:rPr>
              <w:t>Rupayan</w:t>
            </w:r>
            <w:proofErr w:type="spellEnd"/>
            <w:r w:rsidRPr="005A329E">
              <w:rPr>
                <w:rFonts w:ascii="Arial" w:hAnsi="Arial" w:cs="Arial"/>
                <w:color w:val="000000"/>
                <w:sz w:val="22"/>
                <w:szCs w:val="22"/>
                <w:lang w:val="en-US"/>
              </w:rPr>
              <w:t xml:space="preserve"> </w:t>
            </w:r>
            <w:proofErr w:type="spellStart"/>
            <w:r w:rsidRPr="005A329E">
              <w:rPr>
                <w:rFonts w:ascii="Arial" w:hAnsi="Arial" w:cs="Arial"/>
                <w:color w:val="000000"/>
                <w:sz w:val="22"/>
                <w:szCs w:val="22"/>
                <w:lang w:val="en-US"/>
              </w:rPr>
              <w:t>Sansthan</w:t>
            </w:r>
            <w:proofErr w:type="spellEnd"/>
            <w:r w:rsidRPr="005A329E">
              <w:rPr>
                <w:rFonts w:ascii="Arial" w:hAnsi="Arial" w:cs="Arial"/>
                <w:color w:val="000000"/>
                <w:sz w:val="22"/>
                <w:szCs w:val="22"/>
                <w:lang w:val="en-US"/>
              </w:rPr>
              <w:t xml:space="preserve"> (Rajasthan Institute of</w:t>
            </w:r>
            <w:r>
              <w:rPr>
                <w:rFonts w:ascii="Arial" w:hAnsi="Arial" w:cs="Arial"/>
                <w:color w:val="000000"/>
                <w:sz w:val="22"/>
                <w:szCs w:val="22"/>
                <w:lang w:val="en-US"/>
              </w:rPr>
              <w:t xml:space="preserve"> Folklore)</w:t>
            </w:r>
          </w:p>
        </w:tc>
        <w:tc>
          <w:tcPr>
            <w:tcW w:w="1119" w:type="pct"/>
            <w:tcBorders>
              <w:top w:val="single" w:sz="4" w:space="0" w:color="auto"/>
              <w:bottom w:val="single" w:sz="4" w:space="0" w:color="auto"/>
            </w:tcBorders>
            <w:shd w:val="clear" w:color="auto" w:fill="auto"/>
          </w:tcPr>
          <w:p w14:paraId="12EF5521" w14:textId="2AA61063" w:rsidR="00E21C48" w:rsidRPr="005A329E"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India</w:t>
            </w:r>
          </w:p>
        </w:tc>
        <w:tc>
          <w:tcPr>
            <w:tcW w:w="821" w:type="pct"/>
            <w:tcBorders>
              <w:top w:val="single" w:sz="4" w:space="0" w:color="auto"/>
              <w:bottom w:val="single" w:sz="4" w:space="0" w:color="auto"/>
            </w:tcBorders>
            <w:shd w:val="clear" w:color="auto" w:fill="auto"/>
          </w:tcPr>
          <w:p w14:paraId="02A1941B" w14:textId="2FA1116C" w:rsidR="00E21C48" w:rsidRPr="00E21C48" w:rsidRDefault="004536F9" w:rsidP="00E21C48">
            <w:pPr>
              <w:jc w:val="center"/>
              <w:rPr>
                <w:rFonts w:ascii="Arial" w:hAnsi="Arial" w:cs="Arial"/>
                <w:color w:val="000000"/>
                <w:sz w:val="22"/>
                <w:szCs w:val="22"/>
                <w:lang w:val="en-US"/>
              </w:rPr>
            </w:pPr>
            <w:hyperlink r:id="rId48" w:history="1">
              <w:r w:rsidR="00E21C48" w:rsidRPr="00E21C48">
                <w:rPr>
                  <w:rStyle w:val="Lienhypertexte"/>
                  <w:rFonts w:ascii="Arial" w:hAnsi="Arial"/>
                  <w:sz w:val="22"/>
                  <w:szCs w:val="22"/>
                  <w:lang w:val="en-US"/>
                </w:rPr>
                <w:t>NGO-90459</w:t>
              </w:r>
            </w:hyperlink>
          </w:p>
        </w:tc>
      </w:tr>
      <w:tr w:rsidR="00E21C48" w:rsidRPr="005A329E" w14:paraId="2E2C314D" w14:textId="77777777" w:rsidTr="00990AB2">
        <w:trPr>
          <w:trHeight w:val="164"/>
        </w:trPr>
        <w:tc>
          <w:tcPr>
            <w:tcW w:w="3060" w:type="pct"/>
            <w:tcBorders>
              <w:top w:val="single" w:sz="4" w:space="0" w:color="auto"/>
              <w:bottom w:val="single" w:sz="4" w:space="0" w:color="auto"/>
            </w:tcBorders>
            <w:shd w:val="clear" w:color="auto" w:fill="auto"/>
          </w:tcPr>
          <w:p w14:paraId="3793A396" w14:textId="520BDDCD" w:rsidR="00E21C48" w:rsidRPr="005A329E" w:rsidRDefault="00E21C48" w:rsidP="00E21C48">
            <w:pPr>
              <w:rPr>
                <w:rFonts w:ascii="Arial" w:hAnsi="Arial" w:cs="Arial"/>
                <w:color w:val="000000"/>
                <w:sz w:val="22"/>
                <w:szCs w:val="22"/>
                <w:lang w:val="en-US"/>
              </w:rPr>
            </w:pPr>
            <w:r>
              <w:rPr>
                <w:rFonts w:ascii="Arial" w:hAnsi="Arial" w:cs="Arial"/>
                <w:color w:val="000000"/>
                <w:sz w:val="22"/>
                <w:szCs w:val="22"/>
                <w:lang w:val="en-US"/>
              </w:rPr>
              <w:t>Saudi Heritage Preservation Society (SHPS)</w:t>
            </w:r>
          </w:p>
        </w:tc>
        <w:tc>
          <w:tcPr>
            <w:tcW w:w="1119" w:type="pct"/>
            <w:tcBorders>
              <w:top w:val="single" w:sz="4" w:space="0" w:color="auto"/>
              <w:bottom w:val="single" w:sz="4" w:space="0" w:color="auto"/>
            </w:tcBorders>
            <w:shd w:val="clear" w:color="auto" w:fill="auto"/>
          </w:tcPr>
          <w:p w14:paraId="35F78770" w14:textId="2FEC5A45"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Saudi Arabia</w:t>
            </w:r>
          </w:p>
        </w:tc>
        <w:tc>
          <w:tcPr>
            <w:tcW w:w="821" w:type="pct"/>
            <w:tcBorders>
              <w:top w:val="single" w:sz="4" w:space="0" w:color="auto"/>
              <w:bottom w:val="single" w:sz="4" w:space="0" w:color="auto"/>
            </w:tcBorders>
            <w:shd w:val="clear" w:color="auto" w:fill="auto"/>
          </w:tcPr>
          <w:p w14:paraId="74139446" w14:textId="3D8B9B66" w:rsidR="00E21C48" w:rsidRPr="00E21C48" w:rsidRDefault="004536F9" w:rsidP="00E21C48">
            <w:pPr>
              <w:jc w:val="center"/>
              <w:rPr>
                <w:rFonts w:ascii="Arial" w:hAnsi="Arial" w:cs="Arial"/>
                <w:color w:val="000000"/>
                <w:sz w:val="22"/>
                <w:szCs w:val="22"/>
                <w:lang w:val="en-US"/>
              </w:rPr>
            </w:pPr>
            <w:hyperlink r:id="rId49" w:history="1">
              <w:r w:rsidR="00E21C48" w:rsidRPr="00E21C48">
                <w:rPr>
                  <w:rStyle w:val="Lienhypertexte"/>
                  <w:rFonts w:ascii="Arial" w:hAnsi="Arial"/>
                  <w:sz w:val="22"/>
                  <w:szCs w:val="22"/>
                  <w:lang w:val="en-US"/>
                </w:rPr>
                <w:t>NGO-90473</w:t>
              </w:r>
            </w:hyperlink>
          </w:p>
        </w:tc>
      </w:tr>
      <w:tr w:rsidR="00E21C48" w:rsidRPr="00B37CAC" w14:paraId="5388B212" w14:textId="77777777" w:rsidTr="00990AB2">
        <w:trPr>
          <w:trHeight w:val="164"/>
        </w:trPr>
        <w:tc>
          <w:tcPr>
            <w:tcW w:w="3060" w:type="pct"/>
            <w:tcBorders>
              <w:top w:val="single" w:sz="4" w:space="0" w:color="auto"/>
              <w:bottom w:val="single" w:sz="4" w:space="0" w:color="auto"/>
            </w:tcBorders>
            <w:shd w:val="clear" w:color="auto" w:fill="auto"/>
          </w:tcPr>
          <w:p w14:paraId="0CF46D46" w14:textId="5576AB87" w:rsidR="00E21C48" w:rsidRDefault="00E21C48" w:rsidP="00E21C48">
            <w:pPr>
              <w:rPr>
                <w:rFonts w:ascii="Arial" w:hAnsi="Arial" w:cs="Arial"/>
                <w:color w:val="000000"/>
                <w:sz w:val="22"/>
                <w:szCs w:val="22"/>
                <w:lang w:val="en-US"/>
              </w:rPr>
            </w:pPr>
            <w:proofErr w:type="spellStart"/>
            <w:r>
              <w:rPr>
                <w:rFonts w:ascii="Arial" w:hAnsi="Arial" w:cs="Arial"/>
                <w:color w:val="000000"/>
                <w:sz w:val="22"/>
                <w:szCs w:val="22"/>
                <w:lang w:val="en-US"/>
              </w:rPr>
              <w:t>Sadhona</w:t>
            </w:r>
            <w:proofErr w:type="spellEnd"/>
            <w:r>
              <w:rPr>
                <w:rFonts w:ascii="Arial" w:hAnsi="Arial" w:cs="Arial"/>
                <w:color w:val="000000"/>
                <w:sz w:val="22"/>
                <w:szCs w:val="22"/>
                <w:lang w:val="en-US"/>
              </w:rPr>
              <w:t xml:space="preserve"> – Center for Advancement of </w:t>
            </w:r>
            <w:proofErr w:type="spellStart"/>
            <w:r>
              <w:rPr>
                <w:rFonts w:ascii="Arial" w:hAnsi="Arial" w:cs="Arial"/>
                <w:color w:val="000000"/>
                <w:sz w:val="22"/>
                <w:szCs w:val="22"/>
                <w:lang w:val="en-US"/>
              </w:rPr>
              <w:t>Southasian</w:t>
            </w:r>
            <w:proofErr w:type="spellEnd"/>
            <w:r>
              <w:rPr>
                <w:rFonts w:ascii="Arial" w:hAnsi="Arial" w:cs="Arial"/>
                <w:color w:val="000000"/>
                <w:sz w:val="22"/>
                <w:szCs w:val="22"/>
                <w:lang w:val="en-US"/>
              </w:rPr>
              <w:t xml:space="preserve"> Culture</w:t>
            </w:r>
          </w:p>
        </w:tc>
        <w:tc>
          <w:tcPr>
            <w:tcW w:w="1119" w:type="pct"/>
            <w:tcBorders>
              <w:top w:val="single" w:sz="4" w:space="0" w:color="auto"/>
              <w:bottom w:val="single" w:sz="4" w:space="0" w:color="auto"/>
            </w:tcBorders>
            <w:shd w:val="clear" w:color="auto" w:fill="auto"/>
          </w:tcPr>
          <w:p w14:paraId="1810DE70" w14:textId="258E99EE"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Bangladesh</w:t>
            </w:r>
          </w:p>
        </w:tc>
        <w:tc>
          <w:tcPr>
            <w:tcW w:w="821" w:type="pct"/>
            <w:tcBorders>
              <w:top w:val="single" w:sz="4" w:space="0" w:color="auto"/>
              <w:bottom w:val="single" w:sz="4" w:space="0" w:color="auto"/>
            </w:tcBorders>
            <w:shd w:val="clear" w:color="auto" w:fill="auto"/>
          </w:tcPr>
          <w:p w14:paraId="5A323784" w14:textId="2BAD0249" w:rsidR="00E21C48" w:rsidRPr="00E21C48" w:rsidRDefault="004536F9" w:rsidP="00E21C48">
            <w:pPr>
              <w:jc w:val="center"/>
              <w:rPr>
                <w:rFonts w:ascii="Arial" w:hAnsi="Arial" w:cs="Arial"/>
                <w:color w:val="000000"/>
                <w:sz w:val="22"/>
                <w:szCs w:val="22"/>
                <w:lang w:val="en-US"/>
              </w:rPr>
            </w:pPr>
            <w:hyperlink r:id="rId50" w:history="1">
              <w:r w:rsidR="00E21C48" w:rsidRPr="00E21C48">
                <w:rPr>
                  <w:rStyle w:val="Lienhypertexte"/>
                  <w:rFonts w:ascii="Arial" w:hAnsi="Arial"/>
                  <w:sz w:val="22"/>
                  <w:szCs w:val="22"/>
                  <w:lang w:val="en-US"/>
                </w:rPr>
                <w:t>NGO-90420</w:t>
              </w:r>
            </w:hyperlink>
          </w:p>
        </w:tc>
      </w:tr>
      <w:tr w:rsidR="00E21C48" w:rsidRPr="00B37CAC" w14:paraId="3F5BF502" w14:textId="77777777" w:rsidTr="00990AB2">
        <w:trPr>
          <w:trHeight w:val="164"/>
        </w:trPr>
        <w:tc>
          <w:tcPr>
            <w:tcW w:w="3060" w:type="pct"/>
            <w:tcBorders>
              <w:top w:val="single" w:sz="4" w:space="0" w:color="auto"/>
              <w:bottom w:val="single" w:sz="4" w:space="0" w:color="auto"/>
            </w:tcBorders>
            <w:shd w:val="clear" w:color="auto" w:fill="auto"/>
          </w:tcPr>
          <w:p w14:paraId="143BF7CC" w14:textId="0CF57931"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The Association for Cultural Equity</w:t>
            </w:r>
          </w:p>
        </w:tc>
        <w:tc>
          <w:tcPr>
            <w:tcW w:w="1119" w:type="pct"/>
            <w:tcBorders>
              <w:top w:val="single" w:sz="4" w:space="0" w:color="auto"/>
              <w:bottom w:val="single" w:sz="4" w:space="0" w:color="auto"/>
            </w:tcBorders>
            <w:shd w:val="clear" w:color="auto" w:fill="auto"/>
          </w:tcPr>
          <w:p w14:paraId="5B9E01B5" w14:textId="149A82F3"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United States of America</w:t>
            </w:r>
          </w:p>
        </w:tc>
        <w:tc>
          <w:tcPr>
            <w:tcW w:w="821" w:type="pct"/>
            <w:tcBorders>
              <w:top w:val="single" w:sz="4" w:space="0" w:color="auto"/>
              <w:bottom w:val="single" w:sz="4" w:space="0" w:color="auto"/>
            </w:tcBorders>
            <w:shd w:val="clear" w:color="auto" w:fill="auto"/>
          </w:tcPr>
          <w:p w14:paraId="57B46A39" w14:textId="7C5F425C" w:rsidR="00E21C48" w:rsidRPr="00E21C48" w:rsidRDefault="004536F9" w:rsidP="00E21C48">
            <w:pPr>
              <w:jc w:val="center"/>
              <w:rPr>
                <w:rFonts w:ascii="Arial" w:hAnsi="Arial" w:cs="Arial"/>
                <w:color w:val="000000"/>
                <w:sz w:val="22"/>
                <w:szCs w:val="22"/>
                <w:lang w:val="en-US"/>
              </w:rPr>
            </w:pPr>
            <w:hyperlink r:id="rId51" w:history="1">
              <w:r w:rsidR="00E21C48" w:rsidRPr="00E21C48">
                <w:rPr>
                  <w:rStyle w:val="Lienhypertexte"/>
                  <w:rFonts w:ascii="Arial" w:hAnsi="Arial"/>
                  <w:sz w:val="22"/>
                  <w:szCs w:val="22"/>
                  <w:lang w:val="en-US"/>
                </w:rPr>
                <w:t>NGO-90455</w:t>
              </w:r>
            </w:hyperlink>
          </w:p>
        </w:tc>
      </w:tr>
      <w:tr w:rsidR="00E21C48" w:rsidRPr="00B37CAC" w14:paraId="15BC634D" w14:textId="77777777" w:rsidTr="00990AB2">
        <w:trPr>
          <w:trHeight w:val="164"/>
        </w:trPr>
        <w:tc>
          <w:tcPr>
            <w:tcW w:w="3060" w:type="pct"/>
            <w:tcBorders>
              <w:top w:val="single" w:sz="4" w:space="0" w:color="auto"/>
              <w:bottom w:val="single" w:sz="4" w:space="0" w:color="auto"/>
            </w:tcBorders>
            <w:shd w:val="clear" w:color="auto" w:fill="auto"/>
          </w:tcPr>
          <w:p w14:paraId="6A8CB574" w14:textId="18B0447E"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The Eel Coast Cultural Heritage NGO</w:t>
            </w:r>
          </w:p>
        </w:tc>
        <w:tc>
          <w:tcPr>
            <w:tcW w:w="1119" w:type="pct"/>
            <w:tcBorders>
              <w:top w:val="single" w:sz="4" w:space="0" w:color="auto"/>
              <w:bottom w:val="single" w:sz="4" w:space="0" w:color="auto"/>
            </w:tcBorders>
            <w:shd w:val="clear" w:color="auto" w:fill="auto"/>
          </w:tcPr>
          <w:p w14:paraId="331A0BD1" w14:textId="4F5A4434"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Sweden</w:t>
            </w:r>
          </w:p>
        </w:tc>
        <w:tc>
          <w:tcPr>
            <w:tcW w:w="821" w:type="pct"/>
            <w:tcBorders>
              <w:top w:val="single" w:sz="4" w:space="0" w:color="auto"/>
              <w:bottom w:val="single" w:sz="4" w:space="0" w:color="auto"/>
            </w:tcBorders>
            <w:shd w:val="clear" w:color="auto" w:fill="auto"/>
          </w:tcPr>
          <w:p w14:paraId="09442141" w14:textId="26320330" w:rsidR="00E21C48" w:rsidRPr="00E21C48" w:rsidRDefault="004536F9" w:rsidP="00E21C48">
            <w:pPr>
              <w:jc w:val="center"/>
              <w:rPr>
                <w:rFonts w:ascii="Arial" w:hAnsi="Arial" w:cs="Arial"/>
                <w:color w:val="000000"/>
                <w:sz w:val="22"/>
                <w:szCs w:val="22"/>
                <w:lang w:val="en-US"/>
              </w:rPr>
            </w:pPr>
            <w:hyperlink r:id="rId52" w:history="1">
              <w:r w:rsidR="00E21C48" w:rsidRPr="00E21C48">
                <w:rPr>
                  <w:rStyle w:val="Lienhypertexte"/>
                  <w:rFonts w:ascii="Arial" w:hAnsi="Arial"/>
                  <w:sz w:val="22"/>
                  <w:szCs w:val="22"/>
                  <w:lang w:val="en-US"/>
                </w:rPr>
                <w:t>NGO-90428</w:t>
              </w:r>
            </w:hyperlink>
          </w:p>
        </w:tc>
      </w:tr>
      <w:tr w:rsidR="00E21C48" w:rsidRPr="00B37CAC" w14:paraId="32EAFD19" w14:textId="77777777" w:rsidTr="00990AB2">
        <w:trPr>
          <w:trHeight w:val="164"/>
        </w:trPr>
        <w:tc>
          <w:tcPr>
            <w:tcW w:w="3060" w:type="pct"/>
            <w:tcBorders>
              <w:top w:val="single" w:sz="4" w:space="0" w:color="auto"/>
              <w:bottom w:val="single" w:sz="4" w:space="0" w:color="auto"/>
            </w:tcBorders>
            <w:shd w:val="clear" w:color="auto" w:fill="auto"/>
          </w:tcPr>
          <w:p w14:paraId="170FBE4C" w14:textId="197F5A0C" w:rsidR="00E21C48" w:rsidRDefault="00E21C48" w:rsidP="00E21C48">
            <w:pPr>
              <w:rPr>
                <w:rFonts w:ascii="Arial" w:hAnsi="Arial" w:cs="Arial"/>
                <w:color w:val="000000"/>
                <w:sz w:val="22"/>
                <w:szCs w:val="22"/>
                <w:lang w:val="en-US"/>
              </w:rPr>
            </w:pPr>
            <w:proofErr w:type="spellStart"/>
            <w:r>
              <w:rPr>
                <w:rFonts w:ascii="Arial" w:hAnsi="Arial" w:cs="Arial"/>
                <w:color w:val="000000"/>
                <w:sz w:val="22"/>
                <w:szCs w:val="22"/>
                <w:lang w:val="en-US"/>
              </w:rPr>
              <w:t>Uly</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Taghzym</w:t>
            </w:r>
            <w:proofErr w:type="spellEnd"/>
            <w:r>
              <w:rPr>
                <w:rFonts w:ascii="Arial" w:hAnsi="Arial" w:cs="Arial"/>
                <w:color w:val="000000"/>
                <w:sz w:val="22"/>
                <w:szCs w:val="22"/>
                <w:lang w:val="en-US"/>
              </w:rPr>
              <w:t xml:space="preserve"> Public Fund</w:t>
            </w:r>
          </w:p>
        </w:tc>
        <w:tc>
          <w:tcPr>
            <w:tcW w:w="1119" w:type="pct"/>
            <w:tcBorders>
              <w:top w:val="single" w:sz="4" w:space="0" w:color="auto"/>
              <w:bottom w:val="single" w:sz="4" w:space="0" w:color="auto"/>
            </w:tcBorders>
            <w:shd w:val="clear" w:color="auto" w:fill="auto"/>
          </w:tcPr>
          <w:p w14:paraId="52041644" w14:textId="24C0C4F2"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Kazakhstan</w:t>
            </w:r>
          </w:p>
        </w:tc>
        <w:tc>
          <w:tcPr>
            <w:tcW w:w="821" w:type="pct"/>
            <w:tcBorders>
              <w:top w:val="single" w:sz="4" w:space="0" w:color="auto"/>
              <w:bottom w:val="single" w:sz="4" w:space="0" w:color="auto"/>
            </w:tcBorders>
            <w:shd w:val="clear" w:color="auto" w:fill="auto"/>
          </w:tcPr>
          <w:p w14:paraId="01D71270" w14:textId="0D88FCFE" w:rsidR="00E21C48" w:rsidRPr="00E21C48" w:rsidRDefault="004536F9" w:rsidP="00E21C48">
            <w:pPr>
              <w:jc w:val="center"/>
              <w:rPr>
                <w:rFonts w:ascii="Arial" w:hAnsi="Arial" w:cs="Arial"/>
                <w:color w:val="000000"/>
                <w:sz w:val="22"/>
                <w:szCs w:val="22"/>
                <w:lang w:val="en-US"/>
              </w:rPr>
            </w:pPr>
            <w:hyperlink r:id="rId53" w:history="1">
              <w:r w:rsidR="00E21C48" w:rsidRPr="00E21C48">
                <w:rPr>
                  <w:rStyle w:val="Lienhypertexte"/>
                  <w:rFonts w:ascii="Arial" w:hAnsi="Arial"/>
                  <w:sz w:val="22"/>
                  <w:szCs w:val="22"/>
                  <w:lang w:val="en-US"/>
                </w:rPr>
                <w:t>NGO-90434</w:t>
              </w:r>
            </w:hyperlink>
          </w:p>
        </w:tc>
      </w:tr>
      <w:tr w:rsidR="00E21C48" w:rsidRPr="00B37CAC" w14:paraId="62DABE27" w14:textId="77777777" w:rsidTr="00990AB2">
        <w:trPr>
          <w:trHeight w:val="164"/>
        </w:trPr>
        <w:tc>
          <w:tcPr>
            <w:tcW w:w="3060" w:type="pct"/>
            <w:tcBorders>
              <w:top w:val="single" w:sz="4" w:space="0" w:color="auto"/>
              <w:bottom w:val="single" w:sz="4" w:space="0" w:color="auto"/>
            </w:tcBorders>
            <w:shd w:val="clear" w:color="auto" w:fill="auto"/>
          </w:tcPr>
          <w:p w14:paraId="4B58441B" w14:textId="5E1870C1"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World Crafts Council AISBL</w:t>
            </w:r>
          </w:p>
        </w:tc>
        <w:tc>
          <w:tcPr>
            <w:tcW w:w="1119" w:type="pct"/>
            <w:tcBorders>
              <w:top w:val="single" w:sz="4" w:space="0" w:color="auto"/>
              <w:bottom w:val="single" w:sz="4" w:space="0" w:color="auto"/>
            </w:tcBorders>
            <w:shd w:val="clear" w:color="auto" w:fill="auto"/>
          </w:tcPr>
          <w:p w14:paraId="1439AA23" w14:textId="1E139AE7"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United Kingdom of Great Britain and Northern Ireland</w:t>
            </w:r>
          </w:p>
        </w:tc>
        <w:tc>
          <w:tcPr>
            <w:tcW w:w="821" w:type="pct"/>
            <w:tcBorders>
              <w:top w:val="single" w:sz="4" w:space="0" w:color="auto"/>
              <w:bottom w:val="single" w:sz="4" w:space="0" w:color="auto"/>
            </w:tcBorders>
            <w:shd w:val="clear" w:color="auto" w:fill="auto"/>
          </w:tcPr>
          <w:p w14:paraId="0340AA87" w14:textId="4B01179D" w:rsidR="00E21C48" w:rsidRPr="00E21C48" w:rsidRDefault="004536F9" w:rsidP="00E21C48">
            <w:pPr>
              <w:jc w:val="center"/>
              <w:rPr>
                <w:rFonts w:ascii="Arial" w:hAnsi="Arial" w:cs="Arial"/>
                <w:color w:val="000000"/>
                <w:sz w:val="22"/>
                <w:szCs w:val="22"/>
                <w:lang w:val="en-US"/>
              </w:rPr>
            </w:pPr>
            <w:hyperlink r:id="rId54" w:history="1">
              <w:r w:rsidR="00E21C48" w:rsidRPr="00E21C48">
                <w:rPr>
                  <w:rStyle w:val="Lienhypertexte"/>
                  <w:rFonts w:ascii="Arial" w:hAnsi="Arial"/>
                  <w:sz w:val="22"/>
                  <w:szCs w:val="22"/>
                  <w:lang w:val="en-US"/>
                </w:rPr>
                <w:t>NGO-90435</w:t>
              </w:r>
            </w:hyperlink>
          </w:p>
        </w:tc>
      </w:tr>
      <w:tr w:rsidR="00E21C48" w:rsidRPr="00B37CAC" w14:paraId="0C40C0BC" w14:textId="77777777" w:rsidTr="00990AB2">
        <w:trPr>
          <w:trHeight w:val="164"/>
        </w:trPr>
        <w:tc>
          <w:tcPr>
            <w:tcW w:w="3060" w:type="pct"/>
            <w:tcBorders>
              <w:top w:val="single" w:sz="4" w:space="0" w:color="auto"/>
              <w:bottom w:val="single" w:sz="4" w:space="0" w:color="auto"/>
            </w:tcBorders>
            <w:shd w:val="clear" w:color="auto" w:fill="auto"/>
          </w:tcPr>
          <w:p w14:paraId="0157EDCB" w14:textId="2A47C314" w:rsidR="00E21C48" w:rsidRDefault="00E21C48" w:rsidP="00E21C48">
            <w:pPr>
              <w:rPr>
                <w:rFonts w:ascii="Arial" w:hAnsi="Arial" w:cs="Arial"/>
                <w:color w:val="000000"/>
                <w:sz w:val="22"/>
                <w:szCs w:val="22"/>
                <w:lang w:val="en-US"/>
              </w:rPr>
            </w:pPr>
            <w:r>
              <w:rPr>
                <w:rFonts w:ascii="Arial" w:hAnsi="Arial" w:cs="Arial"/>
                <w:color w:val="000000"/>
                <w:sz w:val="22"/>
                <w:szCs w:val="22"/>
                <w:lang w:val="en-US"/>
              </w:rPr>
              <w:t xml:space="preserve">World </w:t>
            </w:r>
            <w:proofErr w:type="spellStart"/>
            <w:r>
              <w:rPr>
                <w:rFonts w:ascii="Arial" w:hAnsi="Arial" w:cs="Arial"/>
                <w:color w:val="000000"/>
                <w:sz w:val="22"/>
                <w:szCs w:val="22"/>
                <w:lang w:val="en-US"/>
              </w:rPr>
              <w:t>Ethnosport</w:t>
            </w:r>
            <w:proofErr w:type="spellEnd"/>
            <w:r>
              <w:rPr>
                <w:rFonts w:ascii="Arial" w:hAnsi="Arial" w:cs="Arial"/>
                <w:color w:val="000000"/>
                <w:sz w:val="22"/>
                <w:szCs w:val="22"/>
                <w:lang w:val="en-US"/>
              </w:rPr>
              <w:t xml:space="preserve"> Society</w:t>
            </w:r>
          </w:p>
        </w:tc>
        <w:tc>
          <w:tcPr>
            <w:tcW w:w="1119" w:type="pct"/>
            <w:tcBorders>
              <w:top w:val="single" w:sz="4" w:space="0" w:color="auto"/>
              <w:bottom w:val="single" w:sz="4" w:space="0" w:color="auto"/>
            </w:tcBorders>
            <w:shd w:val="clear" w:color="auto" w:fill="auto"/>
          </w:tcPr>
          <w:p w14:paraId="254A275D" w14:textId="7ECB5477" w:rsidR="00E21C48" w:rsidRDefault="00E21C48" w:rsidP="00E21C48">
            <w:pPr>
              <w:jc w:val="center"/>
              <w:rPr>
                <w:rFonts w:ascii="Arial" w:hAnsi="Arial" w:cs="Arial"/>
                <w:color w:val="000000"/>
                <w:sz w:val="22"/>
                <w:szCs w:val="22"/>
                <w:lang w:val="en-US"/>
              </w:rPr>
            </w:pPr>
            <w:r>
              <w:rPr>
                <w:rFonts w:ascii="Arial" w:hAnsi="Arial" w:cs="Arial"/>
                <w:color w:val="000000"/>
                <w:sz w:val="22"/>
                <w:szCs w:val="22"/>
                <w:lang w:val="en-US"/>
              </w:rPr>
              <w:t>Latvia</w:t>
            </w:r>
          </w:p>
        </w:tc>
        <w:tc>
          <w:tcPr>
            <w:tcW w:w="821" w:type="pct"/>
            <w:tcBorders>
              <w:top w:val="single" w:sz="4" w:space="0" w:color="auto"/>
              <w:bottom w:val="single" w:sz="4" w:space="0" w:color="auto"/>
            </w:tcBorders>
            <w:shd w:val="clear" w:color="auto" w:fill="auto"/>
          </w:tcPr>
          <w:p w14:paraId="28D4F17B" w14:textId="382AD5AB" w:rsidR="00E21C48" w:rsidRPr="00E21C48" w:rsidRDefault="004536F9" w:rsidP="00E21C48">
            <w:pPr>
              <w:jc w:val="center"/>
              <w:rPr>
                <w:rFonts w:ascii="Arial" w:hAnsi="Arial" w:cs="Arial"/>
                <w:color w:val="000000"/>
                <w:sz w:val="22"/>
                <w:szCs w:val="22"/>
                <w:lang w:val="en-US"/>
              </w:rPr>
            </w:pPr>
            <w:hyperlink r:id="rId55" w:history="1">
              <w:r w:rsidR="00E21C48" w:rsidRPr="00E21C48">
                <w:rPr>
                  <w:rStyle w:val="Lienhypertexte"/>
                  <w:rFonts w:ascii="Arial" w:hAnsi="Arial"/>
                  <w:sz w:val="22"/>
                  <w:szCs w:val="22"/>
                  <w:lang w:val="en-US"/>
                </w:rPr>
                <w:t>NGO-90478</w:t>
              </w:r>
            </w:hyperlink>
          </w:p>
        </w:tc>
      </w:tr>
    </w:tbl>
    <w:p w14:paraId="462BCCA4" w14:textId="77777777" w:rsidR="00CA5D4F" w:rsidRPr="005A329E" w:rsidRDefault="00CA5D4F" w:rsidP="00CA5D4F">
      <w:pPr>
        <w:pStyle w:val="COMParaDecision"/>
        <w:ind w:firstLine="0"/>
        <w:rPr>
          <w:lang w:val="en-US"/>
        </w:rPr>
      </w:pPr>
    </w:p>
    <w:p w14:paraId="5F55672E" w14:textId="77777777" w:rsidR="008A1ED4" w:rsidRPr="005A329E" w:rsidRDefault="008A1ED4" w:rsidP="008A1ED4">
      <w:pPr>
        <w:spacing w:after="120"/>
        <w:jc w:val="both"/>
        <w:rPr>
          <w:rFonts w:ascii="Arial" w:hAnsi="Arial" w:cs="Arial"/>
          <w:snapToGrid w:val="0"/>
          <w:sz w:val="22"/>
          <w:szCs w:val="22"/>
          <w:lang w:val="en-US" w:eastAsia="en-US"/>
        </w:rPr>
      </w:pPr>
    </w:p>
    <w:sectPr w:rsidR="008A1ED4" w:rsidRPr="005A329E" w:rsidSect="00B718C6">
      <w:headerReference w:type="even" r:id="rId56"/>
      <w:headerReference w:type="default" r:id="rId57"/>
      <w:headerReference w:type="first" r:id="rId58"/>
      <w:pgSz w:w="11906" w:h="16838" w:code="9"/>
      <w:pgMar w:top="1418" w:right="1134" w:bottom="1077"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4B2F" w14:textId="77777777" w:rsidR="00490B01" w:rsidRDefault="00490B01" w:rsidP="00655736">
      <w:r>
        <w:separator/>
      </w:r>
    </w:p>
  </w:endnote>
  <w:endnote w:type="continuationSeparator" w:id="0">
    <w:p w14:paraId="5551B071" w14:textId="77777777" w:rsidR="00490B01" w:rsidRDefault="00490B01"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83A6" w14:textId="77777777" w:rsidR="00490B01" w:rsidRDefault="00490B01" w:rsidP="00655736">
      <w:r>
        <w:separator/>
      </w:r>
    </w:p>
  </w:footnote>
  <w:footnote w:type="continuationSeparator" w:id="0">
    <w:p w14:paraId="7DDBAE3E" w14:textId="77777777" w:rsidR="00490B01" w:rsidRDefault="00490B01"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38C5A" w14:textId="78A29822" w:rsidR="00D95C4C" w:rsidRPr="00C23A97" w:rsidRDefault="006F41B4">
    <w:pPr>
      <w:pStyle w:val="En-tte"/>
      <w:rPr>
        <w:rFonts w:ascii="Arial" w:hAnsi="Arial" w:cs="Arial"/>
        <w:lang w:val="en-GB"/>
      </w:rPr>
    </w:pPr>
    <w:r>
      <w:rPr>
        <w:rFonts w:ascii="Arial" w:hAnsi="Arial" w:cs="Arial"/>
        <w:sz w:val="20"/>
        <w:szCs w:val="20"/>
        <w:lang w:val="en-GB"/>
      </w:rPr>
      <w:t>LHE</w:t>
    </w:r>
    <w:r w:rsidR="00763A0D">
      <w:rPr>
        <w:rFonts w:ascii="Arial" w:hAnsi="Arial" w:cs="Arial"/>
        <w:sz w:val="20"/>
        <w:szCs w:val="20"/>
        <w:lang w:val="en-GB"/>
      </w:rPr>
      <w:t>/</w:t>
    </w:r>
    <w:r>
      <w:rPr>
        <w:rFonts w:ascii="Arial" w:hAnsi="Arial" w:cs="Arial"/>
        <w:sz w:val="20"/>
        <w:szCs w:val="20"/>
        <w:lang w:val="en-GB"/>
      </w:rPr>
      <w:t>20</w:t>
    </w:r>
    <w:r w:rsidR="00763A0D">
      <w:rPr>
        <w:rFonts w:ascii="Arial" w:hAnsi="Arial" w:cs="Arial"/>
        <w:sz w:val="20"/>
        <w:szCs w:val="20"/>
        <w:lang w:val="en-GB"/>
      </w:rPr>
      <w:t>/</w:t>
    </w:r>
    <w:r>
      <w:rPr>
        <w:rFonts w:ascii="Arial" w:hAnsi="Arial" w:cs="Arial"/>
        <w:sz w:val="20"/>
        <w:szCs w:val="20"/>
        <w:lang w:val="en-GB"/>
      </w:rPr>
      <w:t>8</w:t>
    </w:r>
    <w:r w:rsidR="00BB04AF" w:rsidRPr="00C23A97">
      <w:rPr>
        <w:rFonts w:ascii="Arial" w:hAnsi="Arial" w:cs="Arial"/>
        <w:sz w:val="20"/>
        <w:szCs w:val="20"/>
        <w:lang w:val="en-GB"/>
      </w:rPr>
      <w:t>.GA</w:t>
    </w:r>
    <w:r w:rsidR="00D95C4C" w:rsidRPr="00C23A97">
      <w:rPr>
        <w:rFonts w:ascii="Arial" w:hAnsi="Arial" w:cs="Arial"/>
        <w:sz w:val="20"/>
        <w:szCs w:val="20"/>
        <w:lang w:val="en-GB"/>
      </w:rPr>
      <w:t>/</w:t>
    </w:r>
    <w:r w:rsidR="0099186F">
      <w:rPr>
        <w:rFonts w:ascii="Arial" w:hAnsi="Arial" w:cs="Arial"/>
        <w:sz w:val="20"/>
        <w:szCs w:val="20"/>
        <w:lang w:val="en-GB"/>
      </w:rPr>
      <w:t>13</w:t>
    </w:r>
    <w:r w:rsidR="0099186F" w:rsidRPr="00C23A97">
      <w:rPr>
        <w:rFonts w:ascii="Arial" w:hAnsi="Arial" w:cs="Arial"/>
        <w:sz w:val="20"/>
        <w:szCs w:val="20"/>
        <w:lang w:val="en-GB"/>
      </w:rPr>
      <w:t xml:space="preserve"> </w:t>
    </w:r>
    <w:r w:rsidR="00D95C4C" w:rsidRPr="00C23A97">
      <w:rPr>
        <w:rFonts w:ascii="Arial" w:hAnsi="Arial" w:cs="Arial"/>
        <w:sz w:val="20"/>
        <w:szCs w:val="20"/>
        <w:lang w:val="en-GB"/>
      </w:rPr>
      <w:t xml:space="preserve">– page </w:t>
    </w:r>
    <w:r w:rsidR="00D95C4C" w:rsidRPr="00C23A97">
      <w:rPr>
        <w:rStyle w:val="Numrodepage"/>
        <w:rFonts w:ascii="Arial" w:hAnsi="Arial" w:cs="Arial"/>
        <w:sz w:val="20"/>
        <w:szCs w:val="20"/>
        <w:lang w:val="en-GB"/>
      </w:rPr>
      <w:fldChar w:fldCharType="begin"/>
    </w:r>
    <w:r w:rsidR="00D95C4C" w:rsidRPr="00C23A97">
      <w:rPr>
        <w:rStyle w:val="Numrodepage"/>
        <w:rFonts w:ascii="Arial" w:hAnsi="Arial" w:cs="Arial"/>
        <w:sz w:val="20"/>
        <w:szCs w:val="20"/>
        <w:lang w:val="en-GB"/>
      </w:rPr>
      <w:instrText xml:space="preserve"> PAGE </w:instrText>
    </w:r>
    <w:r w:rsidR="00D95C4C" w:rsidRPr="00C23A97">
      <w:rPr>
        <w:rStyle w:val="Numrodepage"/>
        <w:rFonts w:ascii="Arial" w:hAnsi="Arial" w:cs="Arial"/>
        <w:sz w:val="20"/>
        <w:szCs w:val="20"/>
        <w:lang w:val="en-GB"/>
      </w:rPr>
      <w:fldChar w:fldCharType="separate"/>
    </w:r>
    <w:r w:rsidR="004536F9">
      <w:rPr>
        <w:rStyle w:val="Numrodepage"/>
        <w:rFonts w:ascii="Arial" w:hAnsi="Arial" w:cs="Arial"/>
        <w:noProof/>
        <w:sz w:val="20"/>
        <w:szCs w:val="20"/>
        <w:lang w:val="en-GB"/>
      </w:rPr>
      <w:t>4</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34995" w14:textId="15377A9F" w:rsidR="00D95C4C" w:rsidRPr="0063300C" w:rsidRDefault="0099186F" w:rsidP="0063300C">
    <w:pPr>
      <w:pStyle w:val="En-tte"/>
      <w:jc w:val="right"/>
      <w:rPr>
        <w:rFonts w:ascii="Arial" w:hAnsi="Arial" w:cs="Arial"/>
        <w:lang w:val="en-GB"/>
      </w:rPr>
    </w:pPr>
    <w:r w:rsidRPr="0099186F">
      <w:rPr>
        <w:rFonts w:ascii="Arial" w:hAnsi="Arial" w:cs="Arial"/>
        <w:sz w:val="20"/>
        <w:szCs w:val="20"/>
        <w:lang w:val="en-GB"/>
      </w:rPr>
      <w:t xml:space="preserve">LHE/20/8.GA/13 </w:t>
    </w:r>
    <w:r w:rsidR="004A34A0" w:rsidRPr="0063300C">
      <w:rPr>
        <w:rFonts w:ascii="Arial" w:hAnsi="Arial" w:cs="Arial"/>
        <w:sz w:val="20"/>
        <w:szCs w:val="20"/>
        <w:lang w:val="en-GB"/>
      </w:rPr>
      <w:t xml:space="preserve">– page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4536F9">
      <w:rPr>
        <w:rStyle w:val="Numrodepage"/>
        <w:rFonts w:ascii="Arial" w:hAnsi="Arial" w:cs="Arial"/>
        <w:noProof/>
        <w:sz w:val="20"/>
        <w:szCs w:val="20"/>
        <w:lang w:val="en-GB"/>
      </w:rPr>
      <w:t>5</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0501" w14:textId="77777777" w:rsidR="00D95C4C" w:rsidRPr="008724E5" w:rsidRDefault="00AA6660">
    <w:pPr>
      <w:pStyle w:val="En-tte"/>
    </w:pPr>
    <w:r>
      <w:rPr>
        <w:noProof/>
        <w:lang w:eastAsia="ja-JP"/>
      </w:rPr>
      <w:drawing>
        <wp:anchor distT="0" distB="0" distL="114300" distR="114300" simplePos="0" relativeHeight="251657728" behindDoc="0" locked="0" layoutInCell="1" allowOverlap="1" wp14:anchorId="1B2FA634" wp14:editId="0E07D6B6">
          <wp:simplePos x="0" y="0"/>
          <wp:positionH relativeFrom="column">
            <wp:posOffset>-567690</wp:posOffset>
          </wp:positionH>
          <wp:positionV relativeFrom="paragraph">
            <wp:posOffset>3810</wp:posOffset>
          </wp:positionV>
          <wp:extent cx="2228215" cy="1367790"/>
          <wp:effectExtent l="0" t="0" r="635" b="3810"/>
          <wp:wrapNone/>
          <wp:docPr id="2" name="Picture 2"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3E50E" w14:textId="77777777" w:rsidR="00D95C4C" w:rsidRPr="00CB26B7" w:rsidRDefault="006F41B4" w:rsidP="00655736">
    <w:pPr>
      <w:pStyle w:val="En-tte"/>
      <w:spacing w:after="520"/>
      <w:jc w:val="right"/>
      <w:rPr>
        <w:rFonts w:ascii="Arial" w:hAnsi="Arial" w:cs="Arial"/>
        <w:b/>
        <w:sz w:val="44"/>
        <w:szCs w:val="44"/>
        <w:lang w:val="pt-PT"/>
      </w:rPr>
    </w:pPr>
    <w:r w:rsidRPr="00CB26B7">
      <w:rPr>
        <w:rFonts w:ascii="Arial" w:hAnsi="Arial" w:cs="Arial"/>
        <w:b/>
        <w:sz w:val="44"/>
        <w:szCs w:val="44"/>
        <w:lang w:val="pt-PT"/>
      </w:rPr>
      <w:t>8</w:t>
    </w:r>
    <w:r w:rsidR="00D95C4C" w:rsidRPr="00CB26B7">
      <w:rPr>
        <w:rFonts w:ascii="Arial" w:hAnsi="Arial" w:cs="Arial"/>
        <w:b/>
        <w:sz w:val="44"/>
        <w:szCs w:val="44"/>
        <w:lang w:val="pt-PT"/>
      </w:rPr>
      <w:t xml:space="preserve"> GA</w:t>
    </w:r>
  </w:p>
  <w:p w14:paraId="6037474A" w14:textId="42B31599" w:rsidR="00D95C4C" w:rsidRPr="00CB26B7" w:rsidRDefault="00B217F6" w:rsidP="00B217F6">
    <w:pPr>
      <w:tabs>
        <w:tab w:val="left" w:pos="7320"/>
        <w:tab w:val="right" w:pos="9638"/>
      </w:tabs>
      <w:rPr>
        <w:rFonts w:ascii="Arial" w:hAnsi="Arial" w:cs="Arial"/>
        <w:b/>
        <w:sz w:val="22"/>
        <w:szCs w:val="22"/>
        <w:lang w:val="pt-PT"/>
      </w:rPr>
    </w:pPr>
    <w:r>
      <w:rPr>
        <w:rFonts w:ascii="Arial" w:hAnsi="Arial" w:cs="Arial"/>
        <w:b/>
        <w:sz w:val="22"/>
        <w:szCs w:val="22"/>
        <w:lang w:val="pt-PT"/>
      </w:rPr>
      <w:tab/>
    </w:r>
    <w:r>
      <w:rPr>
        <w:rFonts w:ascii="Arial" w:hAnsi="Arial" w:cs="Arial"/>
        <w:b/>
        <w:sz w:val="22"/>
        <w:szCs w:val="22"/>
        <w:lang w:val="pt-PT"/>
      </w:rPr>
      <w:tab/>
    </w:r>
    <w:r w:rsidR="006F41B4" w:rsidRPr="00CB26B7">
      <w:rPr>
        <w:rFonts w:ascii="Arial" w:hAnsi="Arial" w:cs="Arial"/>
        <w:b/>
        <w:sz w:val="22"/>
        <w:szCs w:val="22"/>
        <w:lang w:val="pt-PT"/>
      </w:rPr>
      <w:t>LHE</w:t>
    </w:r>
    <w:r w:rsidR="00C42C66" w:rsidRPr="00CB26B7">
      <w:rPr>
        <w:rFonts w:ascii="Arial" w:hAnsi="Arial" w:cs="Arial"/>
        <w:b/>
        <w:sz w:val="22"/>
        <w:szCs w:val="22"/>
        <w:lang w:val="pt-PT"/>
      </w:rPr>
      <w:t>/</w:t>
    </w:r>
    <w:r w:rsidR="006F41B4" w:rsidRPr="00CB26B7">
      <w:rPr>
        <w:rFonts w:ascii="Arial" w:hAnsi="Arial" w:cs="Arial"/>
        <w:b/>
        <w:sz w:val="22"/>
        <w:szCs w:val="22"/>
        <w:lang w:val="pt-PT"/>
      </w:rPr>
      <w:t>20</w:t>
    </w:r>
    <w:r w:rsidR="00D95C4C" w:rsidRPr="00CB26B7">
      <w:rPr>
        <w:rFonts w:ascii="Arial" w:hAnsi="Arial" w:cs="Arial"/>
        <w:b/>
        <w:sz w:val="22"/>
        <w:szCs w:val="22"/>
        <w:lang w:val="pt-PT"/>
      </w:rPr>
      <w:t>/</w:t>
    </w:r>
    <w:r w:rsidR="006F41B4" w:rsidRPr="00CB26B7">
      <w:rPr>
        <w:rFonts w:ascii="Arial" w:hAnsi="Arial" w:cs="Arial"/>
        <w:b/>
        <w:sz w:val="22"/>
        <w:szCs w:val="22"/>
        <w:lang w:val="pt-PT"/>
      </w:rPr>
      <w:t>8</w:t>
    </w:r>
    <w:r w:rsidR="00D95C4C" w:rsidRPr="00CB26B7">
      <w:rPr>
        <w:rFonts w:ascii="Arial" w:hAnsi="Arial" w:cs="Arial"/>
        <w:b/>
        <w:sz w:val="22"/>
        <w:szCs w:val="22"/>
        <w:lang w:val="pt-PT"/>
      </w:rPr>
      <w:t>.</w:t>
    </w:r>
    <w:r w:rsidR="00BB04AF" w:rsidRPr="00CB26B7">
      <w:rPr>
        <w:rFonts w:ascii="Arial" w:hAnsi="Arial" w:cs="Arial"/>
        <w:b/>
        <w:sz w:val="22"/>
        <w:szCs w:val="22"/>
        <w:lang w:val="pt-PT"/>
      </w:rPr>
      <w:t>GA</w:t>
    </w:r>
    <w:r w:rsidR="00D95C4C" w:rsidRPr="00CB26B7">
      <w:rPr>
        <w:rFonts w:ascii="Arial" w:hAnsi="Arial" w:cs="Arial"/>
        <w:b/>
        <w:sz w:val="22"/>
        <w:szCs w:val="22"/>
        <w:lang w:val="pt-PT"/>
      </w:rPr>
      <w:t>/</w:t>
    </w:r>
    <w:r w:rsidR="0099186F">
      <w:rPr>
        <w:rFonts w:ascii="Arial" w:hAnsi="Arial" w:cs="Arial"/>
        <w:b/>
        <w:sz w:val="22"/>
        <w:szCs w:val="22"/>
        <w:lang w:val="pt-PT"/>
      </w:rPr>
      <w:t>13</w:t>
    </w:r>
  </w:p>
  <w:p w14:paraId="43B6CFCD" w14:textId="740EC850" w:rsidR="00D95C4C" w:rsidRPr="00CB26B7" w:rsidRDefault="00D95C4C" w:rsidP="00655736">
    <w:pPr>
      <w:jc w:val="right"/>
      <w:rPr>
        <w:rFonts w:ascii="Arial" w:hAnsi="Arial" w:cs="Arial"/>
        <w:b/>
        <w:sz w:val="22"/>
        <w:szCs w:val="22"/>
        <w:lang w:val="pt-PT"/>
      </w:rPr>
    </w:pPr>
    <w:r w:rsidRPr="00CB26B7">
      <w:rPr>
        <w:rFonts w:ascii="Arial" w:hAnsi="Arial" w:cs="Arial"/>
        <w:b/>
        <w:sz w:val="22"/>
        <w:szCs w:val="22"/>
        <w:lang w:val="pt-PT"/>
      </w:rPr>
      <w:t xml:space="preserve">Paris, </w:t>
    </w:r>
    <w:r w:rsidR="001829BA">
      <w:rPr>
        <w:rFonts w:ascii="Arial" w:hAnsi="Arial" w:cs="Arial"/>
        <w:b/>
        <w:sz w:val="22"/>
        <w:szCs w:val="22"/>
        <w:lang w:val="pt-PT"/>
      </w:rPr>
      <w:t xml:space="preserve">7 </w:t>
    </w:r>
    <w:r w:rsidR="001829BA" w:rsidRPr="00C4717C">
      <w:rPr>
        <w:rFonts w:ascii="Arial" w:hAnsi="Arial" w:cs="Arial"/>
        <w:b/>
        <w:sz w:val="22"/>
        <w:szCs w:val="22"/>
        <w:lang w:val="pt-PT"/>
      </w:rPr>
      <w:t>August</w:t>
    </w:r>
    <w:r w:rsidRPr="00CB26B7">
      <w:rPr>
        <w:rFonts w:ascii="Arial" w:hAnsi="Arial" w:cs="Arial"/>
        <w:b/>
        <w:sz w:val="22"/>
        <w:szCs w:val="22"/>
        <w:lang w:val="pt-PT"/>
      </w:rPr>
      <w:t xml:space="preserve"> </w:t>
    </w:r>
    <w:r w:rsidR="006F41B4" w:rsidRPr="00CB26B7">
      <w:rPr>
        <w:rFonts w:ascii="Arial" w:hAnsi="Arial" w:cs="Arial"/>
        <w:b/>
        <w:sz w:val="22"/>
        <w:szCs w:val="22"/>
        <w:lang w:val="pt-PT"/>
      </w:rPr>
      <w:t>2020</w:t>
    </w:r>
  </w:p>
  <w:p w14:paraId="574ED738" w14:textId="24A50C7D" w:rsidR="00D95C4C" w:rsidRDefault="00D95C4C" w:rsidP="00703FBF">
    <w:pPr>
      <w:jc w:val="right"/>
      <w:rPr>
        <w:rFonts w:ascii="Arial" w:hAnsi="Arial" w:cs="Arial"/>
        <w:b/>
        <w:sz w:val="22"/>
        <w:szCs w:val="22"/>
        <w:lang w:val="en-GB"/>
      </w:rPr>
    </w:pPr>
    <w:r w:rsidRPr="00C23A97">
      <w:rPr>
        <w:rFonts w:ascii="Arial" w:hAnsi="Arial" w:cs="Arial"/>
        <w:b/>
        <w:sz w:val="22"/>
        <w:szCs w:val="22"/>
        <w:lang w:val="en-GB"/>
      </w:rPr>
      <w:t xml:space="preserve">Original: </w:t>
    </w:r>
    <w:r w:rsidR="00B217F6">
      <w:rPr>
        <w:rFonts w:ascii="Arial" w:hAnsi="Arial" w:cs="Arial"/>
        <w:b/>
        <w:sz w:val="22"/>
        <w:szCs w:val="22"/>
        <w:lang w:val="en-GB"/>
      </w:rPr>
      <w:t>English</w:t>
    </w:r>
  </w:p>
  <w:p w14:paraId="06A360D4" w14:textId="77777777" w:rsidR="00540FE0" w:rsidRPr="00C23A97" w:rsidRDefault="00540FE0" w:rsidP="00540FE0">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5972"/>
    <w:multiLevelType w:val="hybridMultilevel"/>
    <w:tmpl w:val="4CC825C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4A84E40"/>
    <w:multiLevelType w:val="hybridMultilevel"/>
    <w:tmpl w:val="70B8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0C508CA"/>
    <w:multiLevelType w:val="hybridMultilevel"/>
    <w:tmpl w:val="E0CC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6"/>
  </w:num>
  <w:num w:numId="3">
    <w:abstractNumId w:val="3"/>
  </w:num>
  <w:num w:numId="4">
    <w:abstractNumId w:val="18"/>
  </w:num>
  <w:num w:numId="5">
    <w:abstractNumId w:val="15"/>
  </w:num>
  <w:num w:numId="6">
    <w:abstractNumId w:val="2"/>
  </w:num>
  <w:num w:numId="7">
    <w:abstractNumId w:val="4"/>
  </w:num>
  <w:num w:numId="8">
    <w:abstractNumId w:val="10"/>
  </w:num>
  <w:num w:numId="9">
    <w:abstractNumId w:val="5"/>
  </w:num>
  <w:num w:numId="10">
    <w:abstractNumId w:val="7"/>
  </w:num>
  <w:num w:numId="11">
    <w:abstractNumId w:val="9"/>
  </w:num>
  <w:num w:numId="12">
    <w:abstractNumId w:val="8"/>
  </w:num>
  <w:num w:numId="13">
    <w:abstractNumId w:val="16"/>
  </w:num>
  <w:num w:numId="14">
    <w:abstractNumId w:val="11"/>
  </w:num>
  <w:num w:numId="15">
    <w:abstractNumId w:val="12"/>
  </w:num>
  <w:num w:numId="16">
    <w:abstractNumId w:val="7"/>
  </w:num>
  <w:num w:numId="17">
    <w:abstractNumId w:val="7"/>
  </w:num>
  <w:num w:numId="18">
    <w:abstractNumId w:val="7"/>
  </w:num>
  <w:num w:numId="19">
    <w:abstractNumId w:val="0"/>
  </w:num>
  <w:num w:numId="20">
    <w:abstractNumId w:val="1"/>
  </w:num>
  <w:num w:numId="21">
    <w:abstractNumId w:val="17"/>
  </w:num>
  <w:num w:numId="22">
    <w:abstractNumId w:val="1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pt-PT" w:vendorID="64" w:dllVersion="6" w:nlCheck="1" w:checkStyle="0"/>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26E37"/>
    <w:rsid w:val="00041A66"/>
    <w:rsid w:val="000420F7"/>
    <w:rsid w:val="0005176E"/>
    <w:rsid w:val="00054B14"/>
    <w:rsid w:val="00056A76"/>
    <w:rsid w:val="00056D7A"/>
    <w:rsid w:val="00057148"/>
    <w:rsid w:val="000765F7"/>
    <w:rsid w:val="00077AB7"/>
    <w:rsid w:val="00081CD8"/>
    <w:rsid w:val="0009539E"/>
    <w:rsid w:val="000A7F0E"/>
    <w:rsid w:val="000B054C"/>
    <w:rsid w:val="000C0D61"/>
    <w:rsid w:val="000D46DB"/>
    <w:rsid w:val="000D7B61"/>
    <w:rsid w:val="000E3440"/>
    <w:rsid w:val="000F3A3F"/>
    <w:rsid w:val="000F692B"/>
    <w:rsid w:val="00102557"/>
    <w:rsid w:val="00123C01"/>
    <w:rsid w:val="0014784A"/>
    <w:rsid w:val="001534CE"/>
    <w:rsid w:val="00164D56"/>
    <w:rsid w:val="00167B10"/>
    <w:rsid w:val="0017402F"/>
    <w:rsid w:val="00176720"/>
    <w:rsid w:val="001829BA"/>
    <w:rsid w:val="00196C1B"/>
    <w:rsid w:val="001A0128"/>
    <w:rsid w:val="001A0166"/>
    <w:rsid w:val="001B0F73"/>
    <w:rsid w:val="001B344F"/>
    <w:rsid w:val="001D1F74"/>
    <w:rsid w:val="001D5C04"/>
    <w:rsid w:val="001E2A75"/>
    <w:rsid w:val="001F1F04"/>
    <w:rsid w:val="001F3FFA"/>
    <w:rsid w:val="00222A2D"/>
    <w:rsid w:val="00223029"/>
    <w:rsid w:val="00234745"/>
    <w:rsid w:val="002407AF"/>
    <w:rsid w:val="002810CA"/>
    <w:rsid w:val="00281579"/>
    <w:rsid w:val="002A48D6"/>
    <w:rsid w:val="002A49FA"/>
    <w:rsid w:val="002A50E5"/>
    <w:rsid w:val="002A7411"/>
    <w:rsid w:val="002B1448"/>
    <w:rsid w:val="002B2F4F"/>
    <w:rsid w:val="002C09E3"/>
    <w:rsid w:val="002D2ED0"/>
    <w:rsid w:val="002D7E10"/>
    <w:rsid w:val="002F312A"/>
    <w:rsid w:val="00345CB4"/>
    <w:rsid w:val="00345D50"/>
    <w:rsid w:val="00345FD8"/>
    <w:rsid w:val="003549B8"/>
    <w:rsid w:val="003C6465"/>
    <w:rsid w:val="003D069C"/>
    <w:rsid w:val="003D7646"/>
    <w:rsid w:val="003F113A"/>
    <w:rsid w:val="00407E94"/>
    <w:rsid w:val="00412311"/>
    <w:rsid w:val="00414643"/>
    <w:rsid w:val="00420660"/>
    <w:rsid w:val="00423CFE"/>
    <w:rsid w:val="00442097"/>
    <w:rsid w:val="004421E5"/>
    <w:rsid w:val="00452284"/>
    <w:rsid w:val="004536F9"/>
    <w:rsid w:val="0047123D"/>
    <w:rsid w:val="00472EEB"/>
    <w:rsid w:val="004817A4"/>
    <w:rsid w:val="004856CA"/>
    <w:rsid w:val="00490B01"/>
    <w:rsid w:val="0049705E"/>
    <w:rsid w:val="004A19E8"/>
    <w:rsid w:val="004A34A0"/>
    <w:rsid w:val="004B2891"/>
    <w:rsid w:val="004C3BE6"/>
    <w:rsid w:val="004C3F2C"/>
    <w:rsid w:val="004D3AAC"/>
    <w:rsid w:val="004E13A8"/>
    <w:rsid w:val="004E55AD"/>
    <w:rsid w:val="004F12C5"/>
    <w:rsid w:val="005007C5"/>
    <w:rsid w:val="0050380C"/>
    <w:rsid w:val="005179A3"/>
    <w:rsid w:val="00526B7B"/>
    <w:rsid w:val="005308CE"/>
    <w:rsid w:val="00540FE0"/>
    <w:rsid w:val="00567312"/>
    <w:rsid w:val="0057094A"/>
    <w:rsid w:val="00571C03"/>
    <w:rsid w:val="0057439C"/>
    <w:rsid w:val="005911C8"/>
    <w:rsid w:val="005A329E"/>
    <w:rsid w:val="005B0127"/>
    <w:rsid w:val="005B7A35"/>
    <w:rsid w:val="005C4B73"/>
    <w:rsid w:val="005E1D2B"/>
    <w:rsid w:val="005F053D"/>
    <w:rsid w:val="005F1FD6"/>
    <w:rsid w:val="005F5C5C"/>
    <w:rsid w:val="00600D93"/>
    <w:rsid w:val="00601B18"/>
    <w:rsid w:val="006034D8"/>
    <w:rsid w:val="0060564F"/>
    <w:rsid w:val="00607E30"/>
    <w:rsid w:val="0063300C"/>
    <w:rsid w:val="00655736"/>
    <w:rsid w:val="00663B8D"/>
    <w:rsid w:val="0068255A"/>
    <w:rsid w:val="00696C8D"/>
    <w:rsid w:val="006A2AC2"/>
    <w:rsid w:val="006A3617"/>
    <w:rsid w:val="006C3ADA"/>
    <w:rsid w:val="006C56C0"/>
    <w:rsid w:val="006D2FCD"/>
    <w:rsid w:val="006D3B3D"/>
    <w:rsid w:val="006E46E4"/>
    <w:rsid w:val="006E672A"/>
    <w:rsid w:val="006F41B4"/>
    <w:rsid w:val="00701B11"/>
    <w:rsid w:val="00703FBF"/>
    <w:rsid w:val="00706F1F"/>
    <w:rsid w:val="00714F79"/>
    <w:rsid w:val="00717DA5"/>
    <w:rsid w:val="00744484"/>
    <w:rsid w:val="00745A2A"/>
    <w:rsid w:val="00752517"/>
    <w:rsid w:val="00763A0D"/>
    <w:rsid w:val="00773188"/>
    <w:rsid w:val="00783782"/>
    <w:rsid w:val="00784B8C"/>
    <w:rsid w:val="00786178"/>
    <w:rsid w:val="007B6318"/>
    <w:rsid w:val="007B7885"/>
    <w:rsid w:val="007C2DAF"/>
    <w:rsid w:val="007D38E0"/>
    <w:rsid w:val="007F2DE5"/>
    <w:rsid w:val="008171DD"/>
    <w:rsid w:val="00823A11"/>
    <w:rsid w:val="00833C31"/>
    <w:rsid w:val="00841DA6"/>
    <w:rsid w:val="00852866"/>
    <w:rsid w:val="0085414A"/>
    <w:rsid w:val="0086269D"/>
    <w:rsid w:val="008645E3"/>
    <w:rsid w:val="0086543A"/>
    <w:rsid w:val="00867267"/>
    <w:rsid w:val="008724E5"/>
    <w:rsid w:val="00884A9D"/>
    <w:rsid w:val="0088512B"/>
    <w:rsid w:val="008948AA"/>
    <w:rsid w:val="008A1ED4"/>
    <w:rsid w:val="008A2B2D"/>
    <w:rsid w:val="008A4E1E"/>
    <w:rsid w:val="008B6476"/>
    <w:rsid w:val="008C296C"/>
    <w:rsid w:val="008C3853"/>
    <w:rsid w:val="008D2F89"/>
    <w:rsid w:val="008D4305"/>
    <w:rsid w:val="008E4538"/>
    <w:rsid w:val="008F1E73"/>
    <w:rsid w:val="00900BCB"/>
    <w:rsid w:val="009163A7"/>
    <w:rsid w:val="00927B5C"/>
    <w:rsid w:val="00946D0B"/>
    <w:rsid w:val="00953A5A"/>
    <w:rsid w:val="00957565"/>
    <w:rsid w:val="009604E0"/>
    <w:rsid w:val="00990AB2"/>
    <w:rsid w:val="0099186F"/>
    <w:rsid w:val="009A0D75"/>
    <w:rsid w:val="009A18CD"/>
    <w:rsid w:val="009A73A0"/>
    <w:rsid w:val="009B76DE"/>
    <w:rsid w:val="009C0B38"/>
    <w:rsid w:val="009C7742"/>
    <w:rsid w:val="009D1A33"/>
    <w:rsid w:val="009E3F82"/>
    <w:rsid w:val="009F0C90"/>
    <w:rsid w:val="00A01E29"/>
    <w:rsid w:val="00A062BF"/>
    <w:rsid w:val="00A12558"/>
    <w:rsid w:val="00A13903"/>
    <w:rsid w:val="00A1440E"/>
    <w:rsid w:val="00A26B0E"/>
    <w:rsid w:val="00A302DA"/>
    <w:rsid w:val="00A30707"/>
    <w:rsid w:val="00A31B3A"/>
    <w:rsid w:val="00A34ED5"/>
    <w:rsid w:val="00A4283A"/>
    <w:rsid w:val="00A45DBF"/>
    <w:rsid w:val="00A47ED7"/>
    <w:rsid w:val="00A515F3"/>
    <w:rsid w:val="00A645DF"/>
    <w:rsid w:val="00A65C29"/>
    <w:rsid w:val="00A755A2"/>
    <w:rsid w:val="00AA6660"/>
    <w:rsid w:val="00AA67A0"/>
    <w:rsid w:val="00AB0564"/>
    <w:rsid w:val="00AB2C36"/>
    <w:rsid w:val="00AB70B6"/>
    <w:rsid w:val="00AC7685"/>
    <w:rsid w:val="00AD1A86"/>
    <w:rsid w:val="00AE103E"/>
    <w:rsid w:val="00AE2C98"/>
    <w:rsid w:val="00AF0A07"/>
    <w:rsid w:val="00AF4AEC"/>
    <w:rsid w:val="00AF625E"/>
    <w:rsid w:val="00B02B1E"/>
    <w:rsid w:val="00B20830"/>
    <w:rsid w:val="00B217F6"/>
    <w:rsid w:val="00B21EAF"/>
    <w:rsid w:val="00B37CAC"/>
    <w:rsid w:val="00B42936"/>
    <w:rsid w:val="00B5506C"/>
    <w:rsid w:val="00B577DD"/>
    <w:rsid w:val="00B718C6"/>
    <w:rsid w:val="00B96B09"/>
    <w:rsid w:val="00BB04AF"/>
    <w:rsid w:val="00BD52C9"/>
    <w:rsid w:val="00BE6354"/>
    <w:rsid w:val="00BE635E"/>
    <w:rsid w:val="00BE6754"/>
    <w:rsid w:val="00BF0B89"/>
    <w:rsid w:val="00BF6122"/>
    <w:rsid w:val="00C23143"/>
    <w:rsid w:val="00C231AC"/>
    <w:rsid w:val="00C23A97"/>
    <w:rsid w:val="00C42C66"/>
    <w:rsid w:val="00C4717C"/>
    <w:rsid w:val="00C47FD2"/>
    <w:rsid w:val="00C538A0"/>
    <w:rsid w:val="00C70EA7"/>
    <w:rsid w:val="00C74108"/>
    <w:rsid w:val="00C7516E"/>
    <w:rsid w:val="00C75770"/>
    <w:rsid w:val="00C90DED"/>
    <w:rsid w:val="00C93018"/>
    <w:rsid w:val="00CA5D4F"/>
    <w:rsid w:val="00CA6809"/>
    <w:rsid w:val="00CB26B7"/>
    <w:rsid w:val="00CB4950"/>
    <w:rsid w:val="00CC06EA"/>
    <w:rsid w:val="00CD1AA7"/>
    <w:rsid w:val="00D00B2B"/>
    <w:rsid w:val="00D01E74"/>
    <w:rsid w:val="00D04159"/>
    <w:rsid w:val="00D1105B"/>
    <w:rsid w:val="00D23035"/>
    <w:rsid w:val="00D24877"/>
    <w:rsid w:val="00D32072"/>
    <w:rsid w:val="00D438CD"/>
    <w:rsid w:val="00D7077A"/>
    <w:rsid w:val="00D7622A"/>
    <w:rsid w:val="00D91327"/>
    <w:rsid w:val="00D95C4C"/>
    <w:rsid w:val="00DA2D15"/>
    <w:rsid w:val="00DA36ED"/>
    <w:rsid w:val="00DB03CE"/>
    <w:rsid w:val="00DB5330"/>
    <w:rsid w:val="00DB5B2F"/>
    <w:rsid w:val="00DE12E7"/>
    <w:rsid w:val="00DE2A72"/>
    <w:rsid w:val="00DE34F1"/>
    <w:rsid w:val="00DF4942"/>
    <w:rsid w:val="00E01FFB"/>
    <w:rsid w:val="00E022CF"/>
    <w:rsid w:val="00E21C48"/>
    <w:rsid w:val="00E33243"/>
    <w:rsid w:val="00E54E6B"/>
    <w:rsid w:val="00E627B1"/>
    <w:rsid w:val="00E67927"/>
    <w:rsid w:val="00E9376C"/>
    <w:rsid w:val="00E95FCF"/>
    <w:rsid w:val="00EA335E"/>
    <w:rsid w:val="00EA528C"/>
    <w:rsid w:val="00EB11E6"/>
    <w:rsid w:val="00EC56D3"/>
    <w:rsid w:val="00ED2CCE"/>
    <w:rsid w:val="00ED5F06"/>
    <w:rsid w:val="00ED686C"/>
    <w:rsid w:val="00EF19A6"/>
    <w:rsid w:val="00EF34E2"/>
    <w:rsid w:val="00EF4F1F"/>
    <w:rsid w:val="00EF69E3"/>
    <w:rsid w:val="00F010E0"/>
    <w:rsid w:val="00F07FFB"/>
    <w:rsid w:val="00F318E3"/>
    <w:rsid w:val="00F37E03"/>
    <w:rsid w:val="00F42384"/>
    <w:rsid w:val="00F53DE9"/>
    <w:rsid w:val="00F576CB"/>
    <w:rsid w:val="00F62B65"/>
    <w:rsid w:val="00F63B5B"/>
    <w:rsid w:val="00F67CB3"/>
    <w:rsid w:val="00F71A02"/>
    <w:rsid w:val="00F736AA"/>
    <w:rsid w:val="00F960CB"/>
    <w:rsid w:val="00FB15D9"/>
    <w:rsid w:val="00FB6630"/>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C182A82"/>
  <w15:docId w15:val="{B24F5496-8CB1-45A9-B320-9608C7F1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Paragraphedeliste">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5GAparabodytext">
    <w:name w:val="5GA para body text"/>
    <w:qFormat/>
    <w:rsid w:val="00CA5D4F"/>
    <w:pPr>
      <w:keepNext/>
      <w:spacing w:after="120" w:line="360" w:lineRule="auto"/>
      <w:ind w:left="720" w:hanging="360"/>
    </w:pPr>
    <w:rPr>
      <w:rFonts w:ascii="Arial" w:eastAsia="Times New Roman" w:hAnsi="Arial" w:cs="Arial"/>
      <w:snapToGrid w:val="0"/>
      <w:sz w:val="22"/>
      <w:szCs w:val="22"/>
      <w:lang w:eastAsia="en-US"/>
    </w:rPr>
  </w:style>
  <w:style w:type="table" w:customStyle="1" w:styleId="TableGrid1">
    <w:name w:val="Table Grid1"/>
    <w:basedOn w:val="TableauNormal"/>
    <w:uiPriority w:val="59"/>
    <w:rsid w:val="0068255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4E55AD"/>
    <w:pPr>
      <w:keepNext/>
      <w:spacing w:before="240" w:after="120"/>
      <w:ind w:left="567"/>
      <w:jc w:val="both"/>
    </w:pPr>
    <w:rPr>
      <w:rFonts w:ascii="Arial" w:hAnsi="Arial" w:cs="Arial"/>
      <w:b/>
      <w:sz w:val="22"/>
      <w:szCs w:val="22"/>
    </w:rPr>
  </w:style>
  <w:style w:type="character" w:styleId="Lienhypertexte">
    <w:name w:val="Hyperlink"/>
    <w:basedOn w:val="Policepardfaut"/>
    <w:uiPriority w:val="99"/>
    <w:unhideWhenUsed/>
    <w:rsid w:val="00CA6809"/>
    <w:rPr>
      <w:color w:val="0563C1" w:themeColor="hyperlink"/>
      <w:u w:val="single"/>
    </w:rPr>
  </w:style>
  <w:style w:type="character" w:customStyle="1" w:styleId="UnresolvedMention1">
    <w:name w:val="Unresolved Mention1"/>
    <w:basedOn w:val="Policepardfaut"/>
    <w:uiPriority w:val="99"/>
    <w:semiHidden/>
    <w:unhideWhenUsed/>
    <w:rsid w:val="00CA6809"/>
    <w:rPr>
      <w:color w:val="605E5C"/>
      <w:shd w:val="clear" w:color="auto" w:fill="E1DFDD"/>
    </w:rPr>
  </w:style>
  <w:style w:type="character" w:customStyle="1" w:styleId="UnresolvedMention2">
    <w:name w:val="Unresolved Mention2"/>
    <w:basedOn w:val="Policepardfaut"/>
    <w:uiPriority w:val="99"/>
    <w:semiHidden/>
    <w:unhideWhenUsed/>
    <w:rsid w:val="00E95FCF"/>
    <w:rPr>
      <w:color w:val="605E5C"/>
      <w:shd w:val="clear" w:color="auto" w:fill="E1DFDD"/>
    </w:rPr>
  </w:style>
  <w:style w:type="character" w:styleId="Lienhypertextesuivivisit">
    <w:name w:val="FollowedHyperlink"/>
    <w:basedOn w:val="Policepardfaut"/>
    <w:uiPriority w:val="99"/>
    <w:semiHidden/>
    <w:unhideWhenUsed/>
    <w:rsid w:val="0009539E"/>
    <w:rPr>
      <w:color w:val="954F72" w:themeColor="followedHyperlink"/>
      <w:u w:val="single"/>
    </w:rPr>
  </w:style>
  <w:style w:type="character" w:customStyle="1" w:styleId="UnresolvedMention">
    <w:name w:val="Unresolved Mention"/>
    <w:basedOn w:val="Policepardfaut"/>
    <w:uiPriority w:val="99"/>
    <w:semiHidden/>
    <w:unhideWhenUsed/>
    <w:rsid w:val="00E02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23501">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19758061">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84932995">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Decisions/10.COM/16" TargetMode="External"/><Relationship Id="rId18" Type="http://schemas.openxmlformats.org/officeDocument/2006/relationships/hyperlink" Target="https://ich.unesco.org/en/Decisions/14.COM/17" TargetMode="External"/><Relationship Id="rId26" Type="http://schemas.openxmlformats.org/officeDocument/2006/relationships/hyperlink" Target="https://ich.unesco.org/doc/src/45510.pdf" TargetMode="External"/><Relationship Id="rId39" Type="http://schemas.openxmlformats.org/officeDocument/2006/relationships/hyperlink" Target="https://ich.unesco.org/doc/src/45523-FR.pdf" TargetMode="External"/><Relationship Id="rId21" Type="http://schemas.openxmlformats.org/officeDocument/2006/relationships/hyperlink" Target="https://ich.unesco.org/doc/src/45490-FR.pdf" TargetMode="External"/><Relationship Id="rId34" Type="http://schemas.openxmlformats.org/officeDocument/2006/relationships/hyperlink" Target="https://ich.unesco.org/doc/src/45519.pdf" TargetMode="External"/><Relationship Id="rId42" Type="http://schemas.openxmlformats.org/officeDocument/2006/relationships/hyperlink" Target="https://ich.unesco.org/doc/src/45571.pdf" TargetMode="External"/><Relationship Id="rId47" Type="http://schemas.openxmlformats.org/officeDocument/2006/relationships/hyperlink" Target="https://ich.unesco.org/doc/src/45528.pdf" TargetMode="External"/><Relationship Id="rId50" Type="http://schemas.openxmlformats.org/officeDocument/2006/relationships/hyperlink" Target="https://ich.unesco.org/doc/src/42676.pdf" TargetMode="External"/><Relationship Id="rId55" Type="http://schemas.openxmlformats.org/officeDocument/2006/relationships/hyperlink" Target="https://ich.unesco.org/doc/src/45534-EN.pdf" TargetMode="External"/><Relationship Id="rId7" Type="http://schemas.openxmlformats.org/officeDocument/2006/relationships/endnotes" Target="endnotes.xml"/><Relationship Id="rId12" Type="http://schemas.openxmlformats.org/officeDocument/2006/relationships/hyperlink" Target="https://ich.unesco.org/en/Resolutions/7.GA/11" TargetMode="External"/><Relationship Id="rId17" Type="http://schemas.openxmlformats.org/officeDocument/2006/relationships/hyperlink" Target="https://ich.unesco.org/en/Decisions/14.COM/17" TargetMode="External"/><Relationship Id="rId25" Type="http://schemas.openxmlformats.org/officeDocument/2006/relationships/hyperlink" Target="https://ich.unesco.org/doc/src/45499.pdf" TargetMode="External"/><Relationship Id="rId33" Type="http://schemas.openxmlformats.org/officeDocument/2006/relationships/hyperlink" Target="https://ich.unesco.org/doc/src/45518.pdf" TargetMode="External"/><Relationship Id="rId38" Type="http://schemas.openxmlformats.org/officeDocument/2006/relationships/hyperlink" Target="https://ich.unesco.org/doc/src/45522-FR.pdf" TargetMode="External"/><Relationship Id="rId46" Type="http://schemas.openxmlformats.org/officeDocument/2006/relationships/hyperlink" Target="https://ich.unesco.org/doc/src/45527.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ich.unesco.org/doc/src/45486.pdf" TargetMode="External"/><Relationship Id="rId29" Type="http://schemas.openxmlformats.org/officeDocument/2006/relationships/hyperlink" Target="https://ich.unesco.org/doc/src/45514.pdf" TargetMode="External"/><Relationship Id="rId41" Type="http://schemas.openxmlformats.org/officeDocument/2006/relationships/hyperlink" Target="https://ich.unesco.org/doc/src/45525.pdf" TargetMode="External"/><Relationship Id="rId54" Type="http://schemas.openxmlformats.org/officeDocument/2006/relationships/hyperlink" Target="https://ich.unesco.org/doc/src/45533-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Resolutions/6.GA/8" TargetMode="External"/><Relationship Id="rId24" Type="http://schemas.openxmlformats.org/officeDocument/2006/relationships/hyperlink" Target="https://ich.unesco.org/doc/src/45495.pdf" TargetMode="External"/><Relationship Id="rId32" Type="http://schemas.openxmlformats.org/officeDocument/2006/relationships/hyperlink" Target="https://ich.unesco.org/doc/src/42681.pdf" TargetMode="External"/><Relationship Id="rId37" Type="http://schemas.openxmlformats.org/officeDocument/2006/relationships/hyperlink" Target="https://ich.unesco.org/doc/src/45521-EN.pdf" TargetMode="External"/><Relationship Id="rId40" Type="http://schemas.openxmlformats.org/officeDocument/2006/relationships/hyperlink" Target="https://ich.unesco.org/doc/src/45524-FR.pdf" TargetMode="External"/><Relationship Id="rId45" Type="http://schemas.openxmlformats.org/officeDocument/2006/relationships/hyperlink" Target="https://ich.unesco.org/doc/src/48726-EN.pdf" TargetMode="External"/><Relationship Id="rId53" Type="http://schemas.openxmlformats.org/officeDocument/2006/relationships/hyperlink" Target="https://ich.unesco.org/doc/src/45532.pdf"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en/Decisions/14.COM/17" TargetMode="External"/><Relationship Id="rId23" Type="http://schemas.openxmlformats.org/officeDocument/2006/relationships/hyperlink" Target="https://ich.unesco.org/doc/src/42674-FR.pdf" TargetMode="External"/><Relationship Id="rId28" Type="http://schemas.openxmlformats.org/officeDocument/2006/relationships/hyperlink" Target="https://ich.unesco.org/doc/src/45513-EN.pdf" TargetMode="External"/><Relationship Id="rId36" Type="http://schemas.openxmlformats.org/officeDocument/2006/relationships/hyperlink" Target="https://ich.unesco.org/doc/src/43083.pdf" TargetMode="External"/><Relationship Id="rId49" Type="http://schemas.openxmlformats.org/officeDocument/2006/relationships/hyperlink" Target="https://ich.unesco.org/doc/src/45530.pdf" TargetMode="External"/><Relationship Id="rId57" Type="http://schemas.openxmlformats.org/officeDocument/2006/relationships/header" Target="header2.xml"/><Relationship Id="rId10" Type="http://schemas.openxmlformats.org/officeDocument/2006/relationships/hyperlink" Target="https://ich.unesco.org/en/Resolutions/5.GA/6" TargetMode="External"/><Relationship Id="rId19" Type="http://schemas.openxmlformats.org/officeDocument/2006/relationships/hyperlink" Target="https://ich.unesco.org/en/d%C3%A9cisions/14.COM/17?dec=decisions&amp;ref_decision=14.COM" TargetMode="External"/><Relationship Id="rId31" Type="http://schemas.openxmlformats.org/officeDocument/2006/relationships/hyperlink" Target="https://ich.unesco.org/doc/src/45516-FR.pdf" TargetMode="External"/><Relationship Id="rId44" Type="http://schemas.openxmlformats.org/officeDocument/2006/relationships/hyperlink" Target="https://ich.unesco.org/doc/src/43093.pdf" TargetMode="External"/><Relationship Id="rId52" Type="http://schemas.openxmlformats.org/officeDocument/2006/relationships/hyperlink" Target="https://ich.unesco.org/doc/src/42719-EN.pdf"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en/Resolutions/4.GA/6" TargetMode="External"/><Relationship Id="rId14" Type="http://schemas.openxmlformats.org/officeDocument/2006/relationships/hyperlink" Target="https://ich.unesco.org/en/Decisions/12.COM/17" TargetMode="External"/><Relationship Id="rId22" Type="http://schemas.openxmlformats.org/officeDocument/2006/relationships/hyperlink" Target="https://ich.unesco.org/doc/src/45491-EN.pdf" TargetMode="External"/><Relationship Id="rId27" Type="http://schemas.openxmlformats.org/officeDocument/2006/relationships/hyperlink" Target="https://ich.unesco.org/doc/src/45512-FR.pdf" TargetMode="External"/><Relationship Id="rId30" Type="http://schemas.openxmlformats.org/officeDocument/2006/relationships/hyperlink" Target="https://ich.unesco.org/doc/src/45515-EN.pdf" TargetMode="External"/><Relationship Id="rId35" Type="http://schemas.openxmlformats.org/officeDocument/2006/relationships/hyperlink" Target="https://ich.unesco.org/doc/src/45520.pdf" TargetMode="External"/><Relationship Id="rId43" Type="http://schemas.openxmlformats.org/officeDocument/2006/relationships/hyperlink" Target="https://ich.unesco.org/doc/src/42711-EN.pdf" TargetMode="External"/><Relationship Id="rId48" Type="http://schemas.openxmlformats.org/officeDocument/2006/relationships/hyperlink" Target="https://ich.unesco.org/doc/src/45529.pdf" TargetMode="External"/><Relationship Id="rId56" Type="http://schemas.openxmlformats.org/officeDocument/2006/relationships/header" Target="header1.xml"/><Relationship Id="rId8" Type="http://schemas.openxmlformats.org/officeDocument/2006/relationships/hyperlink" Target="https://ich.unesco.org/en/Resolutions/3.GA/7" TargetMode="External"/><Relationship Id="rId51" Type="http://schemas.openxmlformats.org/officeDocument/2006/relationships/hyperlink" Target="https://ich.unesco.org/doc/src/45531-EN.pdf"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Geographical distribution of accredited NGOs</a:t>
            </a:r>
          </a:p>
          <a:p>
            <a:pPr algn="ctr">
              <a:defRPr sz="1400" b="0" i="0" u="none" strike="noStrike" kern="1200" spc="0" baseline="0">
                <a:solidFill>
                  <a:schemeClr val="tx1">
                    <a:lumMod val="65000"/>
                    <a:lumOff val="35000"/>
                  </a:schemeClr>
                </a:solidFill>
                <a:latin typeface="+mn-lt"/>
                <a:ea typeface="+mn-ea"/>
                <a:cs typeface="+mn-cs"/>
              </a:defRPr>
            </a:pPr>
            <a:r>
              <a:rPr lang="en-US"/>
              <a:t>(157 in total</a:t>
            </a:r>
            <a:r>
              <a:rPr lang="en-US" baseline="0"/>
              <a:t> in</a:t>
            </a:r>
            <a:r>
              <a:rPr lang="en-US"/>
              <a:t> 2020)</a:t>
            </a:r>
          </a:p>
        </c:rich>
      </c:tx>
      <c:layout>
        <c:manualLayout>
          <c:xMode val="edge"/>
          <c:yMode val="edge"/>
          <c:x val="0.21713785997330459"/>
          <c:y val="1.1476668563282737E-2"/>
        </c:manualLayout>
      </c:layout>
      <c:overlay val="0"/>
      <c:spPr>
        <a:noFill/>
        <a:ln>
          <a:noFill/>
        </a:ln>
        <a:effectLst/>
      </c:spPr>
    </c:title>
    <c:autoTitleDeleted val="0"/>
    <c:plotArea>
      <c:layout/>
      <c:pieChart>
        <c:varyColors val="1"/>
        <c:ser>
          <c:idx val="0"/>
          <c:order val="0"/>
          <c:tx>
            <c:strRef>
              <c:f>Sheet1!$B$1</c:f>
              <c:strCache>
                <c:ptCount val="1"/>
                <c:pt idx="0">
                  <c:v>Geographical distribution of accredited NGOs</c:v>
                </c:pt>
              </c:strCache>
            </c:strRef>
          </c:tx>
          <c:dPt>
            <c:idx val="0"/>
            <c:bubble3D val="0"/>
            <c:spPr>
              <a:pattFill prst="trellis">
                <a:fgClr>
                  <a:srgbClr val="FF0000"/>
                </a:fgClr>
                <a:bgClr>
                  <a:schemeClr val="bg1"/>
                </a:bgClr>
              </a:pattFill>
              <a:ln w="19050">
                <a:solidFill>
                  <a:schemeClr val="lt1"/>
                </a:solidFill>
              </a:ln>
              <a:effectLst/>
            </c:spPr>
            <c:extLst>
              <c:ext xmlns:c16="http://schemas.microsoft.com/office/drawing/2014/chart" uri="{C3380CC4-5D6E-409C-BE32-E72D297353CC}">
                <c16:uniqueId val="{00000001-9FC1-4DC6-A89B-208B96F17335}"/>
              </c:ext>
            </c:extLst>
          </c:dPt>
          <c:dPt>
            <c:idx val="1"/>
            <c:bubble3D val="0"/>
            <c:spPr>
              <a:pattFill prst="pct90">
                <a:fgClr>
                  <a:srgbClr val="00B050"/>
                </a:fgClr>
                <a:bgClr>
                  <a:schemeClr val="bg1"/>
                </a:bgClr>
              </a:pattFill>
              <a:ln w="19050">
                <a:solidFill>
                  <a:schemeClr val="lt1"/>
                </a:solidFill>
              </a:ln>
              <a:effectLst/>
            </c:spPr>
            <c:extLst>
              <c:ext xmlns:c16="http://schemas.microsoft.com/office/drawing/2014/chart" uri="{C3380CC4-5D6E-409C-BE32-E72D297353CC}">
                <c16:uniqueId val="{00000003-9FC1-4DC6-A89B-208B96F17335}"/>
              </c:ext>
            </c:extLst>
          </c:dPt>
          <c:dPt>
            <c:idx val="2"/>
            <c:bubble3D val="0"/>
            <c:spPr>
              <a:pattFill prst="pct60">
                <a:fgClr>
                  <a:srgbClr val="00B0F0"/>
                </a:fgClr>
                <a:bgClr>
                  <a:schemeClr val="bg1"/>
                </a:bgClr>
              </a:pattFill>
              <a:ln w="19050">
                <a:solidFill>
                  <a:schemeClr val="lt1"/>
                </a:solidFill>
              </a:ln>
              <a:effectLst/>
            </c:spPr>
            <c:extLst>
              <c:ext xmlns:c16="http://schemas.microsoft.com/office/drawing/2014/chart" uri="{C3380CC4-5D6E-409C-BE32-E72D297353CC}">
                <c16:uniqueId val="{00000005-9FC1-4DC6-A89B-208B96F17335}"/>
              </c:ext>
            </c:extLst>
          </c:dPt>
          <c:dPt>
            <c:idx val="3"/>
            <c:bubble3D val="0"/>
            <c:spPr>
              <a:pattFill prst="narHorz">
                <a:fgClr>
                  <a:srgbClr val="7030A0"/>
                </a:fgClr>
                <a:bgClr>
                  <a:schemeClr val="bg1"/>
                </a:bgClr>
              </a:pattFill>
              <a:ln w="19050">
                <a:solidFill>
                  <a:schemeClr val="lt1"/>
                </a:solidFill>
              </a:ln>
              <a:effectLst/>
            </c:spPr>
            <c:extLst>
              <c:ext xmlns:c16="http://schemas.microsoft.com/office/drawing/2014/chart" uri="{C3380CC4-5D6E-409C-BE32-E72D297353CC}">
                <c16:uniqueId val="{00000007-9FC1-4DC6-A89B-208B96F17335}"/>
              </c:ext>
            </c:extLst>
          </c:dPt>
          <c:dPt>
            <c:idx val="4"/>
            <c:bubble3D val="0"/>
            <c:spPr>
              <a:pattFill prst="pct90">
                <a:fgClr>
                  <a:srgbClr val="FFFF00"/>
                </a:fgClr>
                <a:bgClr>
                  <a:schemeClr val="bg1"/>
                </a:bgClr>
              </a:pattFill>
              <a:ln w="19050">
                <a:solidFill>
                  <a:schemeClr val="lt1"/>
                </a:solidFill>
              </a:ln>
              <a:effectLst/>
            </c:spPr>
            <c:extLst>
              <c:ext xmlns:c16="http://schemas.microsoft.com/office/drawing/2014/chart" uri="{C3380CC4-5D6E-409C-BE32-E72D297353CC}">
                <c16:uniqueId val="{00000009-9FC1-4DC6-A89B-208B96F17335}"/>
              </c:ext>
            </c:extLst>
          </c:dPt>
          <c:dPt>
            <c:idx val="5"/>
            <c:bubble3D val="0"/>
            <c:spPr>
              <a:pattFill prst="pct80">
                <a:fgClr>
                  <a:schemeClr val="accent6">
                    <a:lumMod val="75000"/>
                  </a:schemeClr>
                </a:fgClr>
                <a:bgClr>
                  <a:schemeClr val="bg1"/>
                </a:bgClr>
              </a:pattFill>
              <a:ln w="19050">
                <a:solidFill>
                  <a:schemeClr val="lt1"/>
                </a:solidFill>
              </a:ln>
              <a:effectLst/>
            </c:spPr>
            <c:extLst>
              <c:ext xmlns:c16="http://schemas.microsoft.com/office/drawing/2014/chart" uri="{C3380CC4-5D6E-409C-BE32-E72D297353CC}">
                <c16:uniqueId val="{0000000B-9FC1-4DC6-A89B-208B96F17335}"/>
              </c:ext>
            </c:extLst>
          </c:dPt>
          <c:dLbls>
            <c:dLbl>
              <c:idx val="5"/>
              <c:layout>
                <c:manualLayout>
                  <c:x val="3.08796139666167E-2"/>
                  <c:y val="0"/>
                </c:manualLayout>
              </c:layout>
              <c:tx>
                <c:rich>
                  <a:bodyPr/>
                  <a:lstStyle/>
                  <a:p>
                    <a:r>
                      <a:rPr lang="en-US"/>
                      <a:t>Group Vb</a:t>
                    </a:r>
                    <a:r>
                      <a:rPr lang="en-US" baseline="0"/>
                      <a:t>
</a:t>
                    </a:r>
                    <a:fld id="{A5B1BEE3-87DB-4944-B6BD-46F069BFA9A5}" type="PERCENTAGE">
                      <a:rPr lang="en-US" baseline="0"/>
                      <a:pPr/>
                      <a:t>[POURCENTAGE]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9FC1-4DC6-A89B-208B96F1733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15:layout/>
              </c:ext>
            </c:extLst>
          </c:dLbls>
          <c:cat>
            <c:strRef>
              <c:f>Sheet1!$A$2:$A$7</c:f>
              <c:strCache>
                <c:ptCount val="6"/>
                <c:pt idx="0">
                  <c:v>Group I</c:v>
                </c:pt>
                <c:pt idx="1">
                  <c:v>Group II</c:v>
                </c:pt>
                <c:pt idx="2">
                  <c:v>Group III</c:v>
                </c:pt>
                <c:pt idx="3">
                  <c:v>Group IV</c:v>
                </c:pt>
                <c:pt idx="4">
                  <c:v>Group Va</c:v>
                </c:pt>
                <c:pt idx="5">
                  <c:v>Group Vb</c:v>
                </c:pt>
              </c:strCache>
            </c:strRef>
          </c:cat>
          <c:val>
            <c:numRef>
              <c:f>Sheet1!$B$2:$B$7</c:f>
              <c:numCache>
                <c:formatCode>General</c:formatCode>
                <c:ptCount val="6"/>
                <c:pt idx="0">
                  <c:v>85</c:v>
                </c:pt>
                <c:pt idx="1">
                  <c:v>16</c:v>
                </c:pt>
                <c:pt idx="2">
                  <c:v>8</c:v>
                </c:pt>
                <c:pt idx="3">
                  <c:v>23</c:v>
                </c:pt>
                <c:pt idx="4">
                  <c:v>19</c:v>
                </c:pt>
                <c:pt idx="5" formatCode="0">
                  <c:v>6</c:v>
                </c:pt>
              </c:numCache>
            </c:numRef>
          </c:val>
          <c:extLst>
            <c:ext xmlns:c16="http://schemas.microsoft.com/office/drawing/2014/chart" uri="{C3380CC4-5D6E-409C-BE32-E72D297353CC}">
              <c16:uniqueId val="{0000000C-9FC1-4DC6-A89B-208B96F17335}"/>
            </c:ext>
          </c:extLst>
        </c:ser>
        <c:dLbls>
          <c:showLegendKey val="0"/>
          <c:showVal val="0"/>
          <c:showCatName val="0"/>
          <c:showSerName val="0"/>
          <c:showPercent val="1"/>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lgn="ctr" rtl="0">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89E7-D928-4711-A787-DE268784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112</TotalTime>
  <Pages>5</Pages>
  <Words>1857</Words>
  <Characters>10217</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Ohinata, Fumiko</cp:lastModifiedBy>
  <cp:revision>20</cp:revision>
  <cp:lastPrinted>2011-08-06T09:22:00Z</cp:lastPrinted>
  <dcterms:created xsi:type="dcterms:W3CDTF">2020-06-22T14:29:00Z</dcterms:created>
  <dcterms:modified xsi:type="dcterms:W3CDTF">2020-08-07T12:47:00Z</dcterms:modified>
</cp:coreProperties>
</file>