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A6D" w:rsidRPr="00C15F9C" w:rsidRDefault="0018093B" w:rsidP="0018093B">
      <w:pPr>
        <w:spacing w:before="1440"/>
        <w:jc w:val="center"/>
        <w:rPr>
          <w:rFonts w:asciiTheme="minorBidi" w:hAnsiTheme="minorBidi" w:cstheme="minorBidi"/>
          <w:bCs/>
          <w:sz w:val="28"/>
          <w:szCs w:val="28"/>
          <w:rtl/>
        </w:rPr>
      </w:pPr>
      <w:r w:rsidRPr="00C15F9C">
        <w:rPr>
          <w:rFonts w:asciiTheme="minorBidi" w:hAnsiTheme="minorBidi" w:cstheme="minorBidi"/>
          <w:bCs/>
          <w:sz w:val="28"/>
          <w:szCs w:val="28"/>
          <w:rtl/>
        </w:rPr>
        <w:t xml:space="preserve">اتفاقية </w:t>
      </w:r>
      <w:r w:rsidR="00AD29ED" w:rsidRPr="00C15F9C">
        <w:rPr>
          <w:rFonts w:asciiTheme="minorBidi" w:hAnsiTheme="minorBidi" w:cstheme="minorBidi"/>
          <w:bCs/>
          <w:sz w:val="28"/>
          <w:szCs w:val="28"/>
          <w:rtl/>
        </w:rPr>
        <w:t>صون</w:t>
      </w:r>
      <w:r w:rsidR="00C7174E" w:rsidRPr="00C15F9C">
        <w:rPr>
          <w:rFonts w:asciiTheme="minorBidi" w:hAnsiTheme="minorBidi" w:cstheme="minorBidi"/>
          <w:bCs/>
          <w:sz w:val="28"/>
          <w:szCs w:val="28"/>
          <w:rtl/>
        </w:rPr>
        <w:t xml:space="preserve"> </w:t>
      </w:r>
      <w:r w:rsidRPr="00C15F9C">
        <w:rPr>
          <w:rFonts w:asciiTheme="minorBidi" w:hAnsiTheme="minorBidi" w:cstheme="minorBidi"/>
          <w:bCs/>
          <w:sz w:val="28"/>
          <w:szCs w:val="28"/>
          <w:rtl/>
        </w:rPr>
        <w:t xml:space="preserve">التراث الثقافي </w:t>
      </w:r>
      <w:r w:rsidR="00AD29ED" w:rsidRPr="00C15F9C">
        <w:rPr>
          <w:rFonts w:asciiTheme="minorBidi" w:hAnsiTheme="minorBidi" w:cstheme="minorBidi"/>
          <w:bCs/>
          <w:sz w:val="28"/>
          <w:szCs w:val="28"/>
          <w:rtl/>
        </w:rPr>
        <w:t>غير المادي</w:t>
      </w:r>
    </w:p>
    <w:p w:rsidR="0018093B" w:rsidRPr="00C15F9C" w:rsidRDefault="0018093B" w:rsidP="0018093B">
      <w:pPr>
        <w:spacing w:before="1200"/>
        <w:jc w:val="center"/>
        <w:rPr>
          <w:rFonts w:asciiTheme="minorBidi" w:hAnsiTheme="minorBidi" w:cstheme="minorBidi"/>
          <w:bCs/>
          <w:sz w:val="28"/>
          <w:szCs w:val="28"/>
          <w:rtl/>
        </w:rPr>
      </w:pPr>
      <w:r w:rsidRPr="00C15F9C">
        <w:rPr>
          <w:rFonts w:asciiTheme="minorBidi" w:hAnsiTheme="minorBidi" w:cstheme="minorBidi"/>
          <w:bCs/>
          <w:sz w:val="28"/>
          <w:szCs w:val="28"/>
          <w:rtl/>
        </w:rPr>
        <w:t xml:space="preserve">الجمعية العامة للدول </w:t>
      </w:r>
      <w:r w:rsidR="006C60E9" w:rsidRPr="00C15F9C">
        <w:rPr>
          <w:rFonts w:asciiTheme="minorBidi" w:hAnsiTheme="minorBidi" w:cstheme="minorBidi"/>
          <w:bCs/>
          <w:sz w:val="28"/>
          <w:szCs w:val="28"/>
          <w:rtl/>
        </w:rPr>
        <w:t>الأطراف</w:t>
      </w:r>
      <w:r w:rsidRPr="00C15F9C">
        <w:rPr>
          <w:rFonts w:asciiTheme="minorBidi" w:hAnsiTheme="minorBidi" w:cstheme="minorBidi"/>
          <w:bCs/>
          <w:sz w:val="28"/>
          <w:szCs w:val="28"/>
          <w:rtl/>
        </w:rPr>
        <w:t xml:space="preserve"> في الاتفاقية</w:t>
      </w:r>
    </w:p>
    <w:p w:rsidR="0018093B" w:rsidRPr="00C15F9C" w:rsidRDefault="0018093B" w:rsidP="00DD2C63">
      <w:pPr>
        <w:spacing w:before="840"/>
        <w:jc w:val="center"/>
        <w:rPr>
          <w:rFonts w:asciiTheme="minorBidi" w:hAnsiTheme="minorBidi" w:cstheme="minorBidi"/>
          <w:bCs/>
          <w:sz w:val="28"/>
          <w:szCs w:val="28"/>
          <w:rtl/>
        </w:rPr>
      </w:pPr>
      <w:r w:rsidRPr="00C15F9C">
        <w:rPr>
          <w:rFonts w:asciiTheme="minorBidi" w:hAnsiTheme="minorBidi" w:cstheme="minorBidi"/>
          <w:bCs/>
          <w:sz w:val="28"/>
          <w:szCs w:val="28"/>
          <w:rtl/>
        </w:rPr>
        <w:t xml:space="preserve">الدورة </w:t>
      </w:r>
      <w:r w:rsidR="00DD2C63" w:rsidRPr="00C15F9C">
        <w:rPr>
          <w:rFonts w:asciiTheme="minorBidi" w:hAnsiTheme="minorBidi" w:cstheme="minorBidi"/>
          <w:bCs/>
          <w:sz w:val="28"/>
          <w:szCs w:val="28"/>
          <w:rtl/>
        </w:rPr>
        <w:t>ا</w:t>
      </w:r>
      <w:r w:rsidR="00AD0032" w:rsidRPr="00C15F9C">
        <w:rPr>
          <w:rFonts w:asciiTheme="minorBidi" w:hAnsiTheme="minorBidi" w:cstheme="minorBidi"/>
          <w:bCs/>
          <w:sz w:val="28"/>
          <w:szCs w:val="28"/>
          <w:rtl/>
        </w:rPr>
        <w:t>لثامنة</w:t>
      </w:r>
    </w:p>
    <w:p w:rsidR="0018093B" w:rsidRPr="00C15F9C" w:rsidRDefault="0018093B" w:rsidP="00DD2C63">
      <w:pPr>
        <w:jc w:val="center"/>
        <w:rPr>
          <w:rFonts w:asciiTheme="minorBidi" w:hAnsiTheme="minorBidi" w:cstheme="minorBidi"/>
          <w:bCs/>
          <w:sz w:val="28"/>
          <w:szCs w:val="28"/>
          <w:rtl/>
        </w:rPr>
      </w:pPr>
      <w:r w:rsidRPr="00C15F9C">
        <w:rPr>
          <w:rFonts w:asciiTheme="minorBidi" w:hAnsiTheme="minorBidi" w:cstheme="minorBidi"/>
          <w:bCs/>
          <w:sz w:val="28"/>
          <w:szCs w:val="28"/>
          <w:rtl/>
        </w:rPr>
        <w:t xml:space="preserve"> مقر اليونسكو، </w:t>
      </w:r>
      <w:r w:rsidR="006C60E9" w:rsidRPr="00C15F9C">
        <w:rPr>
          <w:rFonts w:asciiTheme="minorBidi" w:hAnsiTheme="minorBidi" w:cstheme="minorBidi"/>
          <w:bCs/>
          <w:sz w:val="28"/>
          <w:szCs w:val="28"/>
          <w:rtl/>
        </w:rPr>
        <w:t>القاعة</w:t>
      </w:r>
      <w:r w:rsidRPr="00C15F9C">
        <w:rPr>
          <w:rFonts w:asciiTheme="minorBidi" w:hAnsiTheme="minorBidi" w:cstheme="minorBidi"/>
          <w:bCs/>
          <w:sz w:val="28"/>
          <w:szCs w:val="28"/>
          <w:rtl/>
        </w:rPr>
        <w:t xml:space="preserve"> </w:t>
      </w:r>
      <w:r w:rsidR="00AD0032" w:rsidRPr="00C15F9C">
        <w:rPr>
          <w:rFonts w:asciiTheme="minorBidi" w:hAnsiTheme="minorBidi" w:cstheme="minorBidi"/>
          <w:bCs/>
          <w:sz w:val="28"/>
          <w:szCs w:val="28"/>
        </w:rPr>
        <w:t>1</w:t>
      </w:r>
    </w:p>
    <w:p w:rsidR="00B0237E" w:rsidRPr="00C15F9C" w:rsidRDefault="00B0237E" w:rsidP="00B0237E">
      <w:pPr>
        <w:jc w:val="center"/>
        <w:rPr>
          <w:rFonts w:asciiTheme="minorBidi" w:hAnsiTheme="minorBidi" w:cstheme="minorBidi"/>
          <w:bCs/>
          <w:sz w:val="28"/>
          <w:szCs w:val="28"/>
          <w:rtl/>
        </w:rPr>
      </w:pPr>
      <w:r w:rsidRPr="008647C6">
        <w:rPr>
          <w:rFonts w:asciiTheme="minorBidi" w:hAnsiTheme="minorBidi" w:cstheme="minorBidi"/>
          <w:b/>
          <w:sz w:val="28"/>
          <w:szCs w:val="28"/>
        </w:rPr>
        <w:t>8</w:t>
      </w:r>
      <w:r w:rsidRPr="008647C6">
        <w:rPr>
          <w:rFonts w:asciiTheme="minorBidi" w:hAnsiTheme="minorBidi" w:cstheme="minorBidi"/>
          <w:b/>
          <w:sz w:val="28"/>
          <w:szCs w:val="28"/>
          <w:rtl/>
        </w:rPr>
        <w:t>-</w:t>
      </w:r>
      <w:r w:rsidRPr="008647C6">
        <w:rPr>
          <w:rFonts w:asciiTheme="minorBidi" w:hAnsiTheme="minorBidi" w:cstheme="minorBidi"/>
          <w:b/>
          <w:sz w:val="28"/>
          <w:szCs w:val="28"/>
        </w:rPr>
        <w:t>10</w:t>
      </w:r>
      <w:r w:rsidRPr="00C15F9C">
        <w:rPr>
          <w:rFonts w:asciiTheme="minorBidi" w:hAnsiTheme="minorBidi" w:cstheme="minorBidi"/>
          <w:bCs/>
          <w:sz w:val="28"/>
          <w:szCs w:val="28"/>
          <w:rtl/>
        </w:rPr>
        <w:t xml:space="preserve"> </w:t>
      </w:r>
      <w:r w:rsidRPr="00C15F9C">
        <w:rPr>
          <w:rFonts w:asciiTheme="minorBidi" w:hAnsiTheme="minorBidi" w:cstheme="minorBidi" w:hint="eastAsia"/>
          <w:bCs/>
          <w:sz w:val="28"/>
          <w:szCs w:val="28"/>
          <w:rtl/>
        </w:rPr>
        <w:t>أيلول</w:t>
      </w:r>
      <w:r w:rsidRPr="00C15F9C">
        <w:rPr>
          <w:rFonts w:asciiTheme="minorBidi" w:hAnsiTheme="minorBidi" w:cstheme="minorBidi"/>
          <w:bCs/>
          <w:sz w:val="28"/>
          <w:szCs w:val="28"/>
          <w:rtl/>
        </w:rPr>
        <w:t>/سبتمبر 20</w:t>
      </w:r>
      <w:r w:rsidRPr="00C15F9C">
        <w:rPr>
          <w:rFonts w:asciiTheme="minorBidi" w:hAnsiTheme="minorBidi" w:cstheme="minorBidi"/>
          <w:b/>
          <w:sz w:val="28"/>
          <w:szCs w:val="28"/>
        </w:rPr>
        <w:t>20</w:t>
      </w:r>
    </w:p>
    <w:p w:rsidR="0018093B" w:rsidRPr="00C15F9C" w:rsidRDefault="0018093B" w:rsidP="002C0A6D">
      <w:pPr>
        <w:pStyle w:val="Sansinterligne2"/>
        <w:spacing w:before="1200"/>
        <w:jc w:val="center"/>
        <w:rPr>
          <w:rFonts w:asciiTheme="minorBidi" w:hAnsiTheme="minorBidi" w:cstheme="minorBidi"/>
          <w:bCs/>
          <w:sz w:val="28"/>
          <w:szCs w:val="28"/>
        </w:rPr>
      </w:pPr>
      <w:r w:rsidRPr="00C15F9C">
        <w:rPr>
          <w:rFonts w:asciiTheme="minorBidi" w:hAnsiTheme="minorBidi" w:cstheme="minorBidi"/>
          <w:bCs/>
          <w:sz w:val="28"/>
          <w:szCs w:val="28"/>
          <w:u w:val="single"/>
          <w:rtl/>
        </w:rPr>
        <w:t xml:space="preserve">البند </w:t>
      </w:r>
      <w:r w:rsidR="002C0A6D" w:rsidRPr="00C15F9C">
        <w:rPr>
          <w:rFonts w:asciiTheme="minorBidi" w:hAnsiTheme="minorBidi" w:cstheme="minorBidi"/>
          <w:bCs/>
          <w:sz w:val="28"/>
          <w:szCs w:val="28"/>
          <w:u w:val="single"/>
          <w:rtl/>
        </w:rPr>
        <w:t>12</w:t>
      </w:r>
      <w:r w:rsidRPr="00C15F9C">
        <w:rPr>
          <w:rFonts w:asciiTheme="minorBidi" w:hAnsiTheme="minorBidi" w:cstheme="minorBidi"/>
          <w:bCs/>
          <w:sz w:val="28"/>
          <w:szCs w:val="28"/>
          <w:u w:val="single"/>
          <w:rtl/>
        </w:rPr>
        <w:t xml:space="preserve"> من جدول الأعمال المؤقت:</w:t>
      </w:r>
    </w:p>
    <w:p w:rsidR="0066571B" w:rsidRPr="00C15F9C" w:rsidRDefault="0066571B" w:rsidP="00E8338F">
      <w:pPr>
        <w:pStyle w:val="Sansinterligne2"/>
        <w:bidi w:val="0"/>
        <w:spacing w:after="840"/>
        <w:jc w:val="center"/>
        <w:rPr>
          <w:rFonts w:asciiTheme="minorBidi" w:hAnsiTheme="minorBidi" w:cstheme="minorBidi"/>
          <w:bCs/>
          <w:sz w:val="28"/>
          <w:szCs w:val="28"/>
        </w:rPr>
      </w:pPr>
      <w:r w:rsidRPr="00C15F9C">
        <w:rPr>
          <w:rFonts w:asciiTheme="minorBidi" w:hAnsiTheme="minorBidi" w:cstheme="minorBidi"/>
          <w:bCs/>
          <w:sz w:val="28"/>
          <w:szCs w:val="28"/>
          <w:rtl/>
          <w:lang w:val="en-GB"/>
        </w:rPr>
        <w:t xml:space="preserve">تحديث بشأن التفكير في مشاركة المنظمات غير الحكومية في </w:t>
      </w:r>
      <w:r w:rsidR="00124258" w:rsidRPr="00C15F9C">
        <w:rPr>
          <w:rFonts w:asciiTheme="minorBidi" w:hAnsiTheme="minorBidi" w:cstheme="minorBidi"/>
          <w:bCs/>
          <w:sz w:val="28"/>
          <w:szCs w:val="28"/>
          <w:rtl/>
          <w:lang w:val="en-GB"/>
        </w:rPr>
        <w:t>تطبيق</w:t>
      </w:r>
      <w:r w:rsidR="00124258" w:rsidRPr="00E8338F" w:rsidDel="00124258">
        <w:rPr>
          <w:rFonts w:asciiTheme="minorBidi" w:hAnsiTheme="minorBidi" w:cstheme="minorBidi"/>
          <w:bCs/>
          <w:sz w:val="28"/>
          <w:szCs w:val="28"/>
          <w:rtl/>
          <w:lang w:val="en-GB"/>
        </w:rPr>
        <w:t xml:space="preserve"> </w:t>
      </w:r>
      <w:r w:rsidRPr="00C15F9C">
        <w:rPr>
          <w:rFonts w:asciiTheme="minorBidi" w:hAnsiTheme="minorBidi" w:cstheme="minorBidi"/>
          <w:bCs/>
          <w:sz w:val="28"/>
          <w:szCs w:val="28"/>
          <w:rtl/>
          <w:lang w:val="en-GB"/>
        </w:rPr>
        <w:t>الاتفاقية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8093B" w:rsidRPr="00B0237E">
        <w:trPr>
          <w:jc w:val="center"/>
        </w:trPr>
        <w:tc>
          <w:tcPr>
            <w:tcW w:w="7825" w:type="dxa"/>
            <w:vAlign w:val="center"/>
          </w:tcPr>
          <w:p w:rsidR="0018093B" w:rsidRPr="00C15F9C" w:rsidRDefault="0018093B" w:rsidP="0018093B">
            <w:pPr>
              <w:pStyle w:val="Sansinterligne1"/>
              <w:spacing w:before="200" w:after="200"/>
              <w:jc w:val="center"/>
              <w:rPr>
                <w:rFonts w:asciiTheme="minorBidi" w:hAnsiTheme="minorBidi" w:cstheme="minorBidi"/>
                <w:bCs/>
                <w:sz w:val="28"/>
                <w:szCs w:val="28"/>
                <w:rtl/>
              </w:rPr>
            </w:pPr>
            <w:r w:rsidRPr="00C15F9C">
              <w:rPr>
                <w:rFonts w:asciiTheme="minorBidi" w:hAnsiTheme="minorBidi" w:cstheme="minorBidi"/>
                <w:bCs/>
                <w:sz w:val="28"/>
                <w:szCs w:val="28"/>
                <w:rtl/>
              </w:rPr>
              <w:t>الملخص</w:t>
            </w:r>
          </w:p>
          <w:p w:rsidR="0066571B" w:rsidRPr="00C15F9C" w:rsidRDefault="00082C36" w:rsidP="00C10862">
            <w:pPr>
              <w:pStyle w:val="Sansinterligne2"/>
              <w:spacing w:after="120"/>
              <w:jc w:val="both"/>
              <w:rPr>
                <w:rFonts w:asciiTheme="minorBidi" w:hAnsiTheme="minorBidi" w:cstheme="minorBidi"/>
                <w:b/>
                <w:sz w:val="28"/>
                <w:szCs w:val="28"/>
                <w:rtl/>
              </w:rPr>
            </w:pPr>
            <w:r w:rsidRPr="00C15F9C">
              <w:rPr>
                <w:rFonts w:asciiTheme="minorBidi" w:hAnsiTheme="minorBidi" w:cstheme="minorBidi"/>
                <w:sz w:val="28"/>
                <w:szCs w:val="28"/>
                <w:rtl/>
              </w:rPr>
              <w:t>شرعت اللجنة</w:t>
            </w:r>
            <w:r w:rsidR="0066571B" w:rsidRPr="00C15F9C">
              <w:rPr>
                <w:rFonts w:asciiTheme="minorBidi" w:hAnsiTheme="minorBidi" w:cstheme="minorBidi"/>
                <w:sz w:val="28"/>
                <w:szCs w:val="28"/>
                <w:rtl/>
              </w:rPr>
              <w:t xml:space="preserve">، في </w:t>
            </w:r>
            <w:r w:rsidRPr="00C15F9C">
              <w:rPr>
                <w:rFonts w:asciiTheme="minorBidi" w:hAnsiTheme="minorBidi" w:cstheme="minorBidi"/>
                <w:sz w:val="28"/>
                <w:szCs w:val="28"/>
                <w:rtl/>
              </w:rPr>
              <w:t>دورتها الثانية عشرة في عام 2017</w:t>
            </w:r>
            <w:r w:rsidR="0066571B" w:rsidRPr="00C15F9C">
              <w:rPr>
                <w:rFonts w:asciiTheme="minorBidi" w:hAnsiTheme="minorBidi" w:cstheme="minorBidi"/>
                <w:sz w:val="28"/>
                <w:szCs w:val="28"/>
                <w:rtl/>
              </w:rPr>
              <w:t xml:space="preserve">، في التفكير في تعريف الوظائف الاستشارية التي يتعين أن تؤديها المنظمات غير الحكومية المعتمدة بموجب اتفاقية عام 2003. </w:t>
            </w:r>
            <w:r w:rsidR="00AD0471" w:rsidRPr="00C15F9C">
              <w:rPr>
                <w:rFonts w:asciiTheme="minorBidi" w:hAnsiTheme="minorBidi" w:cstheme="minorBidi" w:hint="eastAsia"/>
                <w:sz w:val="28"/>
                <w:szCs w:val="28"/>
                <w:rtl/>
              </w:rPr>
              <w:t>و</w:t>
            </w:r>
            <w:r w:rsidR="00AD0471" w:rsidRPr="00C15F9C">
              <w:rPr>
                <w:rFonts w:asciiTheme="minorBidi" w:hAnsiTheme="minorBidi" w:cstheme="minorBidi"/>
                <w:sz w:val="28"/>
                <w:szCs w:val="28"/>
                <w:rtl/>
              </w:rPr>
              <w:t>استمر</w:t>
            </w:r>
            <w:r w:rsidR="00AD0471" w:rsidRPr="00C15F9C">
              <w:rPr>
                <w:rFonts w:asciiTheme="minorBidi" w:hAnsiTheme="minorBidi" w:cstheme="minorBidi" w:hint="eastAsia"/>
                <w:sz w:val="28"/>
                <w:szCs w:val="28"/>
                <w:rtl/>
              </w:rPr>
              <w:t>ت</w:t>
            </w:r>
            <w:r w:rsidR="00AD0471" w:rsidRPr="00C15F9C">
              <w:rPr>
                <w:rFonts w:asciiTheme="minorBidi" w:hAnsiTheme="minorBidi" w:cstheme="minorBidi"/>
                <w:sz w:val="28"/>
                <w:szCs w:val="28"/>
                <w:rtl/>
              </w:rPr>
              <w:t xml:space="preserve"> عملية </w:t>
            </w:r>
            <w:r w:rsidR="0066571B" w:rsidRPr="00C15F9C">
              <w:rPr>
                <w:rFonts w:asciiTheme="minorBidi" w:hAnsiTheme="minorBidi" w:cstheme="minorBidi"/>
                <w:sz w:val="28"/>
                <w:szCs w:val="28"/>
                <w:rtl/>
              </w:rPr>
              <w:t>التفكير طوال عامي 2018 و2019. تعرض هذه الوثيقة نتائج هذه العملية بناءً على طلب الجمعية العامة في دورتها السابعة في</w:t>
            </w:r>
            <w:r w:rsidR="00B0237E" w:rsidRPr="00C15F9C">
              <w:rPr>
                <w:rFonts w:asciiTheme="minorBidi" w:hAnsiTheme="minorBidi" w:cstheme="minorBidi"/>
                <w:sz w:val="28"/>
                <w:szCs w:val="28"/>
                <w:rtl/>
              </w:rPr>
              <w:t xml:space="preserve"> عام</w:t>
            </w:r>
            <w:r w:rsidR="0066571B" w:rsidRPr="00C15F9C">
              <w:rPr>
                <w:rFonts w:asciiTheme="minorBidi" w:hAnsiTheme="minorBidi" w:cstheme="minorBidi"/>
                <w:sz w:val="28"/>
                <w:szCs w:val="28"/>
                <w:rtl/>
              </w:rPr>
              <w:t xml:space="preserve"> 2018 ومن قبل اللجنة في دورتها الرابعة عشرة في</w:t>
            </w:r>
            <w:r w:rsidR="00B0237E" w:rsidRPr="00C15F9C">
              <w:rPr>
                <w:rFonts w:asciiTheme="minorBidi" w:hAnsiTheme="minorBidi" w:cstheme="minorBidi"/>
                <w:sz w:val="28"/>
                <w:szCs w:val="28"/>
                <w:rtl/>
              </w:rPr>
              <w:t xml:space="preserve"> عام</w:t>
            </w:r>
            <w:r w:rsidR="0066571B" w:rsidRPr="00C15F9C">
              <w:rPr>
                <w:rFonts w:asciiTheme="minorBidi" w:hAnsiTheme="minorBidi" w:cstheme="minorBidi"/>
                <w:sz w:val="28"/>
                <w:szCs w:val="28"/>
                <w:rtl/>
              </w:rPr>
              <w:t xml:space="preserve"> 2019.</w:t>
            </w:r>
          </w:p>
          <w:p w:rsidR="0018093B" w:rsidRPr="00C15F9C" w:rsidRDefault="00336AA3" w:rsidP="00A7153F">
            <w:pPr>
              <w:pStyle w:val="Sansinterligne2"/>
              <w:spacing w:after="120"/>
              <w:jc w:val="both"/>
              <w:rPr>
                <w:rFonts w:asciiTheme="minorBidi" w:hAnsiTheme="minorBidi" w:cstheme="minorBidi"/>
                <w:b/>
                <w:sz w:val="28"/>
                <w:szCs w:val="28"/>
                <w:rtl/>
                <w:lang w:val="en-GB" w:bidi="ar-EG"/>
              </w:rPr>
            </w:pPr>
            <w:r w:rsidRPr="00C15F9C">
              <w:rPr>
                <w:rFonts w:asciiTheme="minorBidi" w:hAnsiTheme="minorBidi" w:cstheme="minorBidi" w:hint="eastAsia"/>
                <w:bCs/>
                <w:sz w:val="28"/>
                <w:szCs w:val="28"/>
                <w:rtl/>
              </w:rPr>
              <w:t>القرار</w:t>
            </w:r>
            <w:r w:rsidRPr="00C15F9C">
              <w:rPr>
                <w:rFonts w:asciiTheme="minorBidi" w:hAnsiTheme="minorBidi" w:cstheme="minorBidi"/>
                <w:bCs/>
                <w:sz w:val="28"/>
                <w:szCs w:val="28"/>
                <w:rtl/>
              </w:rPr>
              <w:t xml:space="preserve"> </w:t>
            </w:r>
            <w:r w:rsidR="0018093B" w:rsidRPr="00C15F9C">
              <w:rPr>
                <w:rFonts w:asciiTheme="minorBidi" w:hAnsiTheme="minorBidi" w:cstheme="minorBidi"/>
                <w:bCs/>
                <w:sz w:val="28"/>
                <w:szCs w:val="28"/>
                <w:rtl/>
              </w:rPr>
              <w:t xml:space="preserve">المطلوب: </w:t>
            </w:r>
            <w:r w:rsidR="0018093B" w:rsidRPr="00C15F9C">
              <w:rPr>
                <w:rFonts w:asciiTheme="minorBidi" w:hAnsiTheme="minorBidi" w:cstheme="minorBidi"/>
                <w:b/>
                <w:sz w:val="28"/>
                <w:szCs w:val="28"/>
                <w:rtl/>
              </w:rPr>
              <w:t xml:space="preserve">الفقرة </w:t>
            </w:r>
            <w:r w:rsidR="00A7153F" w:rsidRPr="00C15F9C">
              <w:rPr>
                <w:rFonts w:asciiTheme="minorBidi" w:hAnsiTheme="minorBidi" w:cstheme="minorBidi"/>
                <w:b/>
                <w:sz w:val="28"/>
                <w:szCs w:val="28"/>
                <w:rtl/>
              </w:rPr>
              <w:t>9</w:t>
            </w:r>
          </w:p>
        </w:tc>
      </w:tr>
    </w:tbl>
    <w:p w:rsidR="00A7153F" w:rsidRPr="00C15F9C" w:rsidRDefault="0018093B" w:rsidP="00A7153F">
      <w:pPr>
        <w:pStyle w:val="GAPara"/>
        <w:numPr>
          <w:ilvl w:val="0"/>
          <w:numId w:val="0"/>
        </w:numPr>
        <w:ind w:left="567" w:hanging="567"/>
        <w:rPr>
          <w:rFonts w:asciiTheme="minorBidi" w:hAnsiTheme="minorBidi" w:cstheme="minorBidi"/>
          <w:sz w:val="28"/>
          <w:szCs w:val="28"/>
          <w:rtl/>
        </w:rPr>
      </w:pPr>
      <w:r w:rsidRPr="00C15F9C">
        <w:rPr>
          <w:rFonts w:asciiTheme="minorBidi" w:hAnsiTheme="minorBidi" w:cstheme="minorBidi"/>
          <w:sz w:val="28"/>
          <w:szCs w:val="28"/>
          <w:rtl/>
        </w:rPr>
        <w:br w:type="page"/>
      </w:r>
    </w:p>
    <w:p w:rsidR="0066571B" w:rsidRPr="00C15F9C" w:rsidRDefault="0066571B" w:rsidP="00FC64B1">
      <w:pPr>
        <w:jc w:val="both"/>
        <w:rPr>
          <w:rFonts w:asciiTheme="minorBidi" w:hAnsiTheme="minorBidi" w:cstheme="minorBidi"/>
          <w:b/>
          <w:bCs/>
          <w:sz w:val="28"/>
          <w:szCs w:val="28"/>
          <w:rtl/>
          <w:lang w:val="en-GB" w:eastAsia="en-US" w:bidi="ar-EG"/>
        </w:rPr>
      </w:pPr>
      <w:r w:rsidRPr="00C15F9C">
        <w:rPr>
          <w:rFonts w:asciiTheme="minorBidi" w:hAnsiTheme="minorBidi" w:cstheme="minorBidi"/>
          <w:b/>
          <w:bCs/>
          <w:sz w:val="28"/>
          <w:szCs w:val="28"/>
          <w:rtl/>
          <w:lang w:val="en-GB" w:eastAsia="en-US" w:bidi="ar-EG"/>
        </w:rPr>
        <w:lastRenderedPageBreak/>
        <w:t>1- خلفية</w:t>
      </w:r>
    </w:p>
    <w:p w:rsidR="00A7153F" w:rsidRPr="00C15F9C" w:rsidRDefault="00A7153F" w:rsidP="00FC64B1">
      <w:pPr>
        <w:pStyle w:val="COMPara"/>
        <w:spacing w:after="0"/>
        <w:ind w:left="567" w:firstLine="0"/>
        <w:jc w:val="both"/>
        <w:rPr>
          <w:rFonts w:asciiTheme="minorBidi" w:hAnsiTheme="minorBidi" w:cstheme="minorBidi"/>
          <w:bCs/>
          <w:sz w:val="28"/>
          <w:szCs w:val="28"/>
        </w:rPr>
      </w:pPr>
    </w:p>
    <w:p w:rsidR="0066571B" w:rsidRPr="008647C6" w:rsidRDefault="0066571B" w:rsidP="008647C6">
      <w:pPr>
        <w:pStyle w:val="GAPara"/>
        <w:ind w:left="282"/>
        <w:jc w:val="both"/>
        <w:rPr>
          <w:sz w:val="28"/>
          <w:szCs w:val="28"/>
        </w:rPr>
      </w:pPr>
      <w:r w:rsidRPr="008647C6">
        <w:rPr>
          <w:sz w:val="28"/>
          <w:szCs w:val="28"/>
          <w:rtl/>
        </w:rPr>
        <w:t xml:space="preserve">يُعترف بالمنظمات غير الحكومية </w:t>
      </w:r>
      <w:r w:rsidR="008E758E" w:rsidRPr="008647C6">
        <w:rPr>
          <w:rFonts w:hint="eastAsia"/>
          <w:sz w:val="28"/>
          <w:szCs w:val="28"/>
          <w:rtl/>
        </w:rPr>
        <w:t>على</w:t>
      </w:r>
      <w:r w:rsidR="008E758E" w:rsidRPr="008647C6">
        <w:rPr>
          <w:sz w:val="28"/>
          <w:szCs w:val="28"/>
          <w:rtl/>
        </w:rPr>
        <w:t xml:space="preserve"> أنها </w:t>
      </w:r>
      <w:r w:rsidR="002F6A37" w:rsidRPr="008647C6">
        <w:rPr>
          <w:rFonts w:hint="eastAsia"/>
          <w:sz w:val="28"/>
          <w:szCs w:val="28"/>
          <w:rtl/>
        </w:rPr>
        <w:t>أصحاب</w:t>
      </w:r>
      <w:r w:rsidR="002F6A37" w:rsidRPr="008647C6">
        <w:rPr>
          <w:sz w:val="28"/>
          <w:szCs w:val="28"/>
          <w:rtl/>
        </w:rPr>
        <w:t xml:space="preserve"> مصلحة هامة </w:t>
      </w:r>
      <w:r w:rsidRPr="008647C6">
        <w:rPr>
          <w:sz w:val="28"/>
          <w:szCs w:val="28"/>
          <w:rtl/>
        </w:rPr>
        <w:t xml:space="preserve">لتنفيذ اتفاقية عام 2003. </w:t>
      </w:r>
      <w:r w:rsidR="00316BD3" w:rsidRPr="008647C6">
        <w:rPr>
          <w:rFonts w:hint="eastAsia"/>
          <w:sz w:val="28"/>
          <w:szCs w:val="28"/>
          <w:rtl/>
        </w:rPr>
        <w:t>و</w:t>
      </w:r>
      <w:r w:rsidRPr="008647C6">
        <w:rPr>
          <w:sz w:val="28"/>
          <w:szCs w:val="28"/>
          <w:rtl/>
        </w:rPr>
        <w:t xml:space="preserve">تنص المادة 9 من الاتفاقية على أن تقترح اللجنة على الجمعية العامة اعتماد المنظمات غير الحكومية </w:t>
      </w:r>
      <w:r w:rsidR="009445D9" w:rsidRPr="008647C6">
        <w:rPr>
          <w:rFonts w:hint="eastAsia"/>
          <w:sz w:val="28"/>
          <w:szCs w:val="28"/>
          <w:rtl/>
        </w:rPr>
        <w:t>تثبت</w:t>
      </w:r>
      <w:r w:rsidR="009445D9" w:rsidRPr="008647C6">
        <w:rPr>
          <w:sz w:val="28"/>
          <w:szCs w:val="28"/>
          <w:rtl/>
        </w:rPr>
        <w:t xml:space="preserve"> كفاءتها في ميدان </w:t>
      </w:r>
      <w:r w:rsidRPr="008647C6">
        <w:rPr>
          <w:sz w:val="28"/>
          <w:szCs w:val="28"/>
          <w:rtl/>
        </w:rPr>
        <w:t xml:space="preserve">التراث الثقافي غير المادي </w:t>
      </w:r>
      <w:r w:rsidR="00B6615D" w:rsidRPr="008647C6">
        <w:rPr>
          <w:rFonts w:hint="eastAsia"/>
          <w:sz w:val="28"/>
          <w:szCs w:val="28"/>
          <w:rtl/>
        </w:rPr>
        <w:t>وتكلف</w:t>
      </w:r>
      <w:r w:rsidR="00B6615D" w:rsidRPr="008647C6">
        <w:rPr>
          <w:sz w:val="28"/>
          <w:szCs w:val="28"/>
          <w:rtl/>
        </w:rPr>
        <w:t xml:space="preserve"> </w:t>
      </w:r>
      <w:r w:rsidR="00B6615D" w:rsidRPr="008647C6">
        <w:rPr>
          <w:rFonts w:hint="eastAsia"/>
          <w:sz w:val="28"/>
          <w:szCs w:val="28"/>
          <w:rtl/>
        </w:rPr>
        <w:t>هذه</w:t>
      </w:r>
      <w:r w:rsidR="00B6615D" w:rsidRPr="008647C6">
        <w:rPr>
          <w:sz w:val="28"/>
          <w:szCs w:val="28"/>
          <w:rtl/>
        </w:rPr>
        <w:t xml:space="preserve"> </w:t>
      </w:r>
      <w:r w:rsidR="00B6615D" w:rsidRPr="008647C6">
        <w:rPr>
          <w:rFonts w:hint="eastAsia"/>
          <w:sz w:val="28"/>
          <w:szCs w:val="28"/>
          <w:rtl/>
        </w:rPr>
        <w:t>المنظمات</w:t>
      </w:r>
      <w:r w:rsidR="00B6615D" w:rsidRPr="008647C6">
        <w:rPr>
          <w:sz w:val="28"/>
          <w:szCs w:val="28"/>
          <w:rtl/>
        </w:rPr>
        <w:t xml:space="preserve"> </w:t>
      </w:r>
      <w:r w:rsidR="00B6615D" w:rsidRPr="008647C6">
        <w:rPr>
          <w:rFonts w:hint="eastAsia"/>
          <w:sz w:val="28"/>
          <w:szCs w:val="28"/>
          <w:rtl/>
        </w:rPr>
        <w:t>بمهام</w:t>
      </w:r>
      <w:r w:rsidR="00B6615D" w:rsidRPr="008647C6">
        <w:rPr>
          <w:sz w:val="28"/>
          <w:szCs w:val="28"/>
          <w:rtl/>
        </w:rPr>
        <w:t xml:space="preserve"> </w:t>
      </w:r>
      <w:r w:rsidR="00B6615D" w:rsidRPr="008647C6">
        <w:rPr>
          <w:rFonts w:hint="eastAsia"/>
          <w:sz w:val="28"/>
          <w:szCs w:val="28"/>
          <w:rtl/>
        </w:rPr>
        <w:t>استشارية</w:t>
      </w:r>
      <w:r w:rsidR="00B6615D" w:rsidRPr="008647C6">
        <w:rPr>
          <w:sz w:val="28"/>
          <w:szCs w:val="28"/>
          <w:rtl/>
        </w:rPr>
        <w:t xml:space="preserve"> </w:t>
      </w:r>
      <w:r w:rsidR="00B6615D" w:rsidRPr="008647C6">
        <w:rPr>
          <w:rFonts w:hint="eastAsia"/>
          <w:sz w:val="28"/>
          <w:szCs w:val="28"/>
          <w:rtl/>
        </w:rPr>
        <w:t>لدى</w:t>
      </w:r>
      <w:r w:rsidR="00B6615D" w:rsidRPr="008647C6">
        <w:rPr>
          <w:sz w:val="28"/>
          <w:szCs w:val="28"/>
          <w:rtl/>
        </w:rPr>
        <w:t xml:space="preserve"> </w:t>
      </w:r>
      <w:r w:rsidR="00B6615D" w:rsidRPr="008647C6">
        <w:rPr>
          <w:rFonts w:hint="eastAsia"/>
          <w:sz w:val="28"/>
          <w:szCs w:val="28"/>
          <w:rtl/>
        </w:rPr>
        <w:t>اللجنة</w:t>
      </w:r>
      <w:r w:rsidR="00316BD3" w:rsidRPr="008647C6">
        <w:rPr>
          <w:sz w:val="28"/>
          <w:szCs w:val="28"/>
          <w:rtl/>
        </w:rPr>
        <w:t xml:space="preserve">. </w:t>
      </w:r>
      <w:r w:rsidR="00F76CD4" w:rsidRPr="008647C6">
        <w:rPr>
          <w:rFonts w:hint="eastAsia"/>
          <w:sz w:val="28"/>
          <w:szCs w:val="28"/>
          <w:rtl/>
          <w:lang w:bidi="ar-EG"/>
        </w:rPr>
        <w:t>وبالمثل</w:t>
      </w:r>
      <w:r w:rsidRPr="008647C6">
        <w:rPr>
          <w:sz w:val="28"/>
          <w:szCs w:val="28"/>
          <w:rtl/>
        </w:rPr>
        <w:t xml:space="preserve">، تقدم الفقرات 91-96 من الفصل </w:t>
      </w:r>
      <w:r w:rsidRPr="008647C6">
        <w:rPr>
          <w:sz w:val="28"/>
          <w:szCs w:val="28"/>
        </w:rPr>
        <w:t>III.2.2</w:t>
      </w:r>
      <w:r w:rsidRPr="008647C6">
        <w:rPr>
          <w:sz w:val="28"/>
          <w:szCs w:val="28"/>
          <w:rtl/>
        </w:rPr>
        <w:t xml:space="preserve"> من التوجيهات التنفيذية المعايير والطرائق ومراجعة عمل</w:t>
      </w:r>
      <w:r w:rsidR="00266F85" w:rsidRPr="008647C6">
        <w:rPr>
          <w:sz w:val="28"/>
          <w:szCs w:val="28"/>
          <w:rtl/>
        </w:rPr>
        <w:t>ية اعتماد المنظمات غير الحكومية</w:t>
      </w:r>
      <w:r w:rsidRPr="008647C6">
        <w:rPr>
          <w:sz w:val="28"/>
          <w:szCs w:val="28"/>
          <w:rtl/>
        </w:rPr>
        <w:t>، وكذلك نطاق المه</w:t>
      </w:r>
      <w:r w:rsidR="002265E9" w:rsidRPr="008647C6">
        <w:rPr>
          <w:sz w:val="28"/>
          <w:szCs w:val="28"/>
          <w:rtl/>
        </w:rPr>
        <w:t xml:space="preserve">ام الاستشارية التي قد تتم دعوت تلك المنظمات لتقدمها إلى اللجنة. وتُعرَّف، </w:t>
      </w:r>
      <w:r w:rsidR="002265E9" w:rsidRPr="008647C6">
        <w:rPr>
          <w:i/>
          <w:iCs/>
          <w:sz w:val="28"/>
          <w:szCs w:val="28"/>
          <w:rtl/>
        </w:rPr>
        <w:t>في جملة أمور</w:t>
      </w:r>
      <w:r w:rsidRPr="008647C6">
        <w:rPr>
          <w:sz w:val="28"/>
          <w:szCs w:val="28"/>
          <w:rtl/>
        </w:rPr>
        <w:t xml:space="preserve">، بأنها وظائف </w:t>
      </w:r>
      <w:r w:rsidR="00301F80" w:rsidRPr="008647C6">
        <w:rPr>
          <w:rFonts w:hint="eastAsia"/>
          <w:sz w:val="28"/>
          <w:szCs w:val="28"/>
          <w:rtl/>
        </w:rPr>
        <w:t>التقييم</w:t>
      </w:r>
      <w:r w:rsidR="00301F80" w:rsidRPr="008647C6">
        <w:rPr>
          <w:sz w:val="28"/>
          <w:szCs w:val="28"/>
          <w:rtl/>
        </w:rPr>
        <w:t xml:space="preserve"> </w:t>
      </w:r>
      <w:r w:rsidRPr="008647C6">
        <w:rPr>
          <w:sz w:val="28"/>
          <w:szCs w:val="28"/>
          <w:rtl/>
        </w:rPr>
        <w:t>للترشيحات والاقتراحات والطلبات.</w:t>
      </w:r>
    </w:p>
    <w:p w:rsidR="0066571B" w:rsidRDefault="0066571B" w:rsidP="00F42EA0">
      <w:pPr>
        <w:pStyle w:val="GAPara"/>
        <w:ind w:left="282"/>
        <w:jc w:val="both"/>
        <w:rPr>
          <w:sz w:val="28"/>
          <w:szCs w:val="28"/>
        </w:rPr>
      </w:pPr>
      <w:r w:rsidRPr="00C15F9C">
        <w:rPr>
          <w:sz w:val="28"/>
          <w:szCs w:val="28"/>
          <w:rtl/>
        </w:rPr>
        <w:t xml:space="preserve">أطلقت اللجنة عملية تفكير في دورتها الثانية عشرة في عام 2017 بشأن الدور الاستشاري </w:t>
      </w:r>
      <w:r w:rsidR="000940BD" w:rsidRPr="00C15F9C">
        <w:rPr>
          <w:sz w:val="28"/>
          <w:szCs w:val="28"/>
          <w:rtl/>
        </w:rPr>
        <w:t xml:space="preserve">للمنظمات غير الحكومية المعتمدة </w:t>
      </w:r>
      <w:r w:rsidR="00F42EA0">
        <w:rPr>
          <w:sz w:val="28"/>
          <w:szCs w:val="28"/>
        </w:rPr>
        <w:t>)</w:t>
      </w:r>
      <w:r w:rsidRPr="00F42EA0">
        <w:rPr>
          <w:rStyle w:val="Hyperlink"/>
          <w:rFonts w:asciiTheme="minorBidi" w:hAnsiTheme="minorBidi" w:cstheme="minorBidi"/>
          <w:sz w:val="28"/>
          <w:szCs w:val="28"/>
          <w:rtl/>
        </w:rPr>
        <w:t>القرار</w:t>
      </w:r>
      <w:r w:rsidR="00F3087C" w:rsidRPr="00F42EA0">
        <w:rPr>
          <w:rStyle w:val="Hyperlink"/>
          <w:rFonts w:asciiTheme="minorBidi" w:hAnsiTheme="minorBidi" w:cstheme="minorBidi" w:hint="eastAsia"/>
          <w:sz w:val="28"/>
          <w:szCs w:val="28"/>
          <w:rtl/>
        </w:rPr>
        <w:t>ين</w:t>
      </w:r>
      <w:r w:rsidR="00F3087C" w:rsidRPr="00F42EA0">
        <w:rPr>
          <w:rStyle w:val="Hyperlink"/>
          <w:rFonts w:asciiTheme="minorBidi" w:hAnsiTheme="minorBidi" w:cstheme="minorBidi"/>
          <w:sz w:val="28"/>
          <w:szCs w:val="28"/>
          <w:rtl/>
        </w:rPr>
        <w:t xml:space="preserve"> </w:t>
      </w:r>
      <w:hyperlink r:id="rId8" w:history="1">
        <w:r w:rsidR="00F3087C" w:rsidRPr="00C15F9C">
          <w:rPr>
            <w:rStyle w:val="Hyperlink"/>
            <w:rFonts w:asciiTheme="minorBidi" w:hAnsiTheme="minorBidi" w:cstheme="minorBidi"/>
            <w:sz w:val="28"/>
            <w:szCs w:val="28"/>
          </w:rPr>
          <w:t>12.COM 13</w:t>
        </w:r>
      </w:hyperlink>
      <w:r w:rsidR="00F3087C" w:rsidRPr="00C15F9C">
        <w:rPr>
          <w:sz w:val="28"/>
          <w:szCs w:val="28"/>
          <w:rtl/>
        </w:rPr>
        <w:t xml:space="preserve"> </w:t>
      </w:r>
      <w:r w:rsidR="005C6BBD" w:rsidRPr="00C15F9C">
        <w:rPr>
          <w:rFonts w:hint="eastAsia"/>
          <w:sz w:val="28"/>
          <w:szCs w:val="28"/>
          <w:rtl/>
        </w:rPr>
        <w:t>و</w:t>
      </w:r>
      <w:r w:rsidR="005C6BBD" w:rsidRPr="00C15F9C">
        <w:rPr>
          <w:sz w:val="28"/>
          <w:szCs w:val="28"/>
          <w:rtl/>
        </w:rPr>
        <w:t xml:space="preserve"> </w:t>
      </w:r>
      <w:hyperlink r:id="rId9" w:history="1">
        <w:r w:rsidR="005C6BBD" w:rsidRPr="00C15F9C">
          <w:rPr>
            <w:rStyle w:val="Hyperlink"/>
            <w:rFonts w:asciiTheme="minorBidi" w:hAnsiTheme="minorBidi" w:cstheme="minorBidi"/>
            <w:sz w:val="28"/>
            <w:szCs w:val="28"/>
            <w:lang w:val="en-US"/>
          </w:rPr>
          <w:t>12.COM 17</w:t>
        </w:r>
      </w:hyperlink>
      <w:r w:rsidR="007A2C62" w:rsidRPr="00C15F9C">
        <w:rPr>
          <w:sz w:val="28"/>
          <w:szCs w:val="28"/>
          <w:rtl/>
        </w:rPr>
        <w:t xml:space="preserve">). </w:t>
      </w:r>
      <w:r w:rsidR="009D60C8" w:rsidRPr="00C15F9C">
        <w:rPr>
          <w:rFonts w:hint="eastAsia"/>
          <w:sz w:val="28"/>
          <w:szCs w:val="28"/>
          <w:rtl/>
        </w:rPr>
        <w:t>حيث</w:t>
      </w:r>
      <w:r w:rsidR="009D60C8" w:rsidRPr="00C15F9C">
        <w:rPr>
          <w:sz w:val="28"/>
          <w:szCs w:val="28"/>
          <w:rtl/>
        </w:rPr>
        <w:t xml:space="preserve"> </w:t>
      </w:r>
      <w:r w:rsidR="007A2C62" w:rsidRPr="00C15F9C">
        <w:rPr>
          <w:rFonts w:hint="eastAsia"/>
          <w:sz w:val="28"/>
          <w:szCs w:val="28"/>
          <w:rtl/>
        </w:rPr>
        <w:t>بدء</w:t>
      </w:r>
      <w:r w:rsidR="007A2C62" w:rsidRPr="00C15F9C">
        <w:rPr>
          <w:sz w:val="28"/>
          <w:szCs w:val="28"/>
          <w:rtl/>
        </w:rPr>
        <w:t xml:space="preserve"> </w:t>
      </w:r>
      <w:r w:rsidRPr="00C15F9C">
        <w:rPr>
          <w:sz w:val="28"/>
          <w:szCs w:val="28"/>
          <w:rtl/>
        </w:rPr>
        <w:t>التفكير بشكل أساسي من إدراك أن 6 فقط من أصل 164 منظمة غير حكومية معتمدة في ذلك</w:t>
      </w:r>
      <w:r w:rsidR="006879BA" w:rsidRPr="00C15F9C">
        <w:rPr>
          <w:sz w:val="28"/>
          <w:szCs w:val="28"/>
          <w:rtl/>
        </w:rPr>
        <w:t xml:space="preserve"> الوقت هي أعضاء في هيئة التقييم</w:t>
      </w:r>
      <w:r w:rsidR="006879BA" w:rsidRPr="00C15F9C">
        <w:rPr>
          <w:rFonts w:hint="eastAsia"/>
          <w:sz w:val="28"/>
          <w:szCs w:val="28"/>
          <w:rtl/>
        </w:rPr>
        <w:t>،</w:t>
      </w:r>
      <w:r w:rsidR="006879BA" w:rsidRPr="00C15F9C">
        <w:rPr>
          <w:sz w:val="28"/>
          <w:szCs w:val="28"/>
          <w:rtl/>
        </w:rPr>
        <w:t xml:space="preserve"> </w:t>
      </w:r>
      <w:r w:rsidRPr="00C15F9C">
        <w:rPr>
          <w:sz w:val="28"/>
          <w:szCs w:val="28"/>
          <w:rtl/>
        </w:rPr>
        <w:t xml:space="preserve">وبالتالي فهي في وضع يمكنها من أداء الوظائف الاستشارية المعينة في التوجيهات التنفيذية </w:t>
      </w:r>
      <w:r w:rsidR="00560147" w:rsidRPr="00C15F9C">
        <w:rPr>
          <w:rFonts w:hint="eastAsia"/>
          <w:sz w:val="28"/>
          <w:szCs w:val="28"/>
          <w:rtl/>
        </w:rPr>
        <w:t>لل</w:t>
      </w:r>
      <w:r w:rsidRPr="00C15F9C">
        <w:rPr>
          <w:sz w:val="28"/>
          <w:szCs w:val="28"/>
          <w:rtl/>
        </w:rPr>
        <w:t>منظمات غير الحكومية</w:t>
      </w:r>
      <w:r w:rsidR="00560147" w:rsidRPr="00C15F9C">
        <w:rPr>
          <w:sz w:val="28"/>
          <w:szCs w:val="28"/>
          <w:rtl/>
        </w:rPr>
        <w:t xml:space="preserve"> المعتمدة</w:t>
      </w:r>
      <w:r w:rsidRPr="00C15F9C">
        <w:rPr>
          <w:sz w:val="28"/>
          <w:szCs w:val="28"/>
          <w:rtl/>
        </w:rPr>
        <w:t xml:space="preserve">. </w:t>
      </w:r>
      <w:r w:rsidR="00582E37" w:rsidRPr="00C15F9C">
        <w:rPr>
          <w:rFonts w:hint="eastAsia"/>
          <w:sz w:val="28"/>
          <w:szCs w:val="28"/>
          <w:rtl/>
        </w:rPr>
        <w:t>ف</w:t>
      </w:r>
      <w:r w:rsidRPr="00C15F9C">
        <w:rPr>
          <w:sz w:val="28"/>
          <w:szCs w:val="28"/>
          <w:rtl/>
        </w:rPr>
        <w:t xml:space="preserve">دعت اللجنة الأمانة </w:t>
      </w:r>
      <w:r w:rsidR="00090843" w:rsidRPr="00C15F9C">
        <w:rPr>
          <w:sz w:val="28"/>
          <w:szCs w:val="28"/>
          <w:rtl/>
        </w:rPr>
        <w:t xml:space="preserve"> و</w:t>
      </w:r>
      <w:r w:rsidR="000E3FDB" w:rsidRPr="00C15F9C">
        <w:rPr>
          <w:rFonts w:hint="eastAsia"/>
          <w:sz w:val="28"/>
          <w:szCs w:val="28"/>
          <w:rtl/>
        </w:rPr>
        <w:t>فريق</w:t>
      </w:r>
      <w:r w:rsidR="000E3FDB" w:rsidRPr="00C15F9C">
        <w:rPr>
          <w:sz w:val="28"/>
          <w:szCs w:val="28"/>
          <w:rtl/>
        </w:rPr>
        <w:t xml:space="preserve"> عامل متخصص</w:t>
      </w:r>
      <w:r w:rsidR="00FB6CF1" w:rsidRPr="00C15F9C">
        <w:rPr>
          <w:sz w:val="28"/>
          <w:szCs w:val="28"/>
          <w:rtl/>
        </w:rPr>
        <w:t xml:space="preserve"> </w:t>
      </w:r>
      <w:r w:rsidRPr="00C15F9C">
        <w:rPr>
          <w:sz w:val="28"/>
          <w:szCs w:val="28"/>
          <w:rtl/>
        </w:rPr>
        <w:t>غير رسمي</w:t>
      </w:r>
      <w:r w:rsidR="00E22941" w:rsidRPr="00E22941">
        <w:rPr>
          <w:rFonts w:asciiTheme="minorBidi" w:hAnsiTheme="minorBidi" w:cstheme="minorBidi"/>
          <w:sz w:val="28"/>
          <w:szCs w:val="28"/>
          <w:rtl/>
        </w:rPr>
        <w:t xml:space="preserve"> </w:t>
      </w:r>
      <w:r w:rsidR="00E22941" w:rsidRPr="00EB4A3D">
        <w:rPr>
          <w:rFonts w:asciiTheme="minorBidi" w:hAnsiTheme="minorBidi" w:cstheme="minorBidi"/>
          <w:sz w:val="28"/>
          <w:szCs w:val="28"/>
          <w:rtl/>
        </w:rPr>
        <w:t>مفتوح العضوية</w:t>
      </w:r>
      <w:r w:rsidR="00F5400B" w:rsidRPr="00C15F9C">
        <w:rPr>
          <w:sz w:val="28"/>
          <w:szCs w:val="28"/>
          <w:rtl/>
        </w:rPr>
        <w:t xml:space="preserve"> "للتفكير</w:t>
      </w:r>
      <w:r w:rsidRPr="00C15F9C">
        <w:rPr>
          <w:sz w:val="28"/>
          <w:szCs w:val="28"/>
          <w:rtl/>
        </w:rPr>
        <w:t xml:space="preserve">، بالتشاور مع </w:t>
      </w:r>
      <w:r w:rsidR="00F5400B" w:rsidRPr="00C15F9C">
        <w:rPr>
          <w:sz w:val="28"/>
          <w:szCs w:val="28"/>
          <w:rtl/>
        </w:rPr>
        <w:t>المنظمات غير الحكومية المعتمدة</w:t>
      </w:r>
      <w:r w:rsidRPr="00C15F9C">
        <w:rPr>
          <w:sz w:val="28"/>
          <w:szCs w:val="28"/>
          <w:rtl/>
        </w:rPr>
        <w:t xml:space="preserve">، في السبل الممكنة التي يمكن من خلالها تعزيز مشاركة المنظمات غير الحكومية بموجب اتفاقية عام 2003 وكيف يمكن أن ينعكس ذلك </w:t>
      </w:r>
      <w:r w:rsidR="00F5400B" w:rsidRPr="00C15F9C">
        <w:rPr>
          <w:rFonts w:hint="eastAsia"/>
          <w:sz w:val="28"/>
          <w:szCs w:val="28"/>
          <w:rtl/>
        </w:rPr>
        <w:t>على</w:t>
      </w:r>
      <w:r w:rsidR="00F5400B" w:rsidRPr="00C15F9C">
        <w:rPr>
          <w:sz w:val="28"/>
          <w:szCs w:val="28"/>
          <w:rtl/>
        </w:rPr>
        <w:t xml:space="preserve"> </w:t>
      </w:r>
      <w:r w:rsidR="00CC3C6E" w:rsidRPr="00C15F9C">
        <w:rPr>
          <w:rFonts w:hint="eastAsia"/>
          <w:sz w:val="28"/>
          <w:szCs w:val="28"/>
          <w:rtl/>
        </w:rPr>
        <w:t>آليات</w:t>
      </w:r>
      <w:r w:rsidR="00CC3C6E" w:rsidRPr="00C15F9C">
        <w:rPr>
          <w:sz w:val="28"/>
          <w:szCs w:val="28"/>
          <w:rtl/>
        </w:rPr>
        <w:t xml:space="preserve"> </w:t>
      </w:r>
      <w:r w:rsidRPr="00C15F9C">
        <w:rPr>
          <w:sz w:val="28"/>
          <w:szCs w:val="28"/>
          <w:rtl/>
        </w:rPr>
        <w:t xml:space="preserve">الاعتماد </w:t>
      </w:r>
      <w:r w:rsidR="00CC3C6E" w:rsidRPr="00C15F9C">
        <w:rPr>
          <w:rFonts w:hint="eastAsia"/>
          <w:sz w:val="28"/>
          <w:szCs w:val="28"/>
          <w:rtl/>
        </w:rPr>
        <w:t>وتجديده</w:t>
      </w:r>
      <w:r w:rsidR="00CC3C6E" w:rsidRPr="00C15F9C">
        <w:rPr>
          <w:sz w:val="28"/>
          <w:szCs w:val="28"/>
          <w:rtl/>
        </w:rPr>
        <w:t xml:space="preserve"> </w:t>
      </w:r>
      <w:r w:rsidR="00CC3C6E" w:rsidRPr="00C15F9C">
        <w:rPr>
          <w:rFonts w:hint="eastAsia"/>
          <w:sz w:val="28"/>
          <w:szCs w:val="28"/>
          <w:rtl/>
        </w:rPr>
        <w:t>لل</w:t>
      </w:r>
      <w:r w:rsidR="00F5400B" w:rsidRPr="00C15F9C">
        <w:rPr>
          <w:rFonts w:hint="eastAsia"/>
          <w:sz w:val="28"/>
          <w:szCs w:val="28"/>
          <w:rtl/>
        </w:rPr>
        <w:t>منظمات</w:t>
      </w:r>
      <w:r w:rsidR="00F5400B" w:rsidRPr="00C15F9C">
        <w:rPr>
          <w:sz w:val="28"/>
          <w:szCs w:val="28"/>
          <w:rtl/>
        </w:rPr>
        <w:t xml:space="preserve"> </w:t>
      </w:r>
      <w:r w:rsidR="00F5400B" w:rsidRPr="00C15F9C">
        <w:rPr>
          <w:rFonts w:hint="eastAsia"/>
          <w:sz w:val="28"/>
          <w:szCs w:val="28"/>
          <w:rtl/>
        </w:rPr>
        <w:t>غير</w:t>
      </w:r>
      <w:r w:rsidR="00F5400B" w:rsidRPr="00C15F9C">
        <w:rPr>
          <w:sz w:val="28"/>
          <w:szCs w:val="28"/>
          <w:rtl/>
        </w:rPr>
        <w:t xml:space="preserve"> </w:t>
      </w:r>
      <w:r w:rsidR="00F5400B" w:rsidRPr="00C15F9C">
        <w:rPr>
          <w:rFonts w:hint="eastAsia"/>
          <w:sz w:val="28"/>
          <w:szCs w:val="28"/>
          <w:rtl/>
        </w:rPr>
        <w:t>الحكومية</w:t>
      </w:r>
      <w:r w:rsidRPr="00C15F9C">
        <w:rPr>
          <w:sz w:val="28"/>
          <w:szCs w:val="28"/>
          <w:rtl/>
        </w:rPr>
        <w:t>. وتور</w:t>
      </w:r>
      <w:r w:rsidR="00C74C14" w:rsidRPr="00C15F9C">
        <w:rPr>
          <w:sz w:val="28"/>
          <w:szCs w:val="28"/>
          <w:rtl/>
        </w:rPr>
        <w:t>د هذه الوثيقة نتائج هذا التفكير</w:t>
      </w:r>
      <w:r w:rsidRPr="00C15F9C">
        <w:rPr>
          <w:sz w:val="28"/>
          <w:szCs w:val="28"/>
          <w:rtl/>
        </w:rPr>
        <w:t xml:space="preserve">، على النحو الذي طلبته الجمعية العامة في دورتها السابعة في 2018 </w:t>
      </w:r>
      <w:r w:rsidR="00F42EA0">
        <w:rPr>
          <w:sz w:val="28"/>
          <w:szCs w:val="28"/>
        </w:rPr>
        <w:t>)</w:t>
      </w:r>
      <w:r w:rsidR="00EC0551" w:rsidRPr="00F42EA0">
        <w:rPr>
          <w:rStyle w:val="Hyperlink"/>
          <w:rFonts w:asciiTheme="minorBidi" w:hAnsiTheme="minorBidi" w:cstheme="minorBidi" w:hint="eastAsia"/>
          <w:sz w:val="28"/>
          <w:szCs w:val="28"/>
          <w:rtl/>
          <w:lang w:val="en-US"/>
        </w:rPr>
        <w:t>القرار</w:t>
      </w:r>
      <w:r w:rsidR="00EC0551" w:rsidRPr="00F42EA0">
        <w:rPr>
          <w:rStyle w:val="Hyperlink"/>
          <w:rFonts w:asciiTheme="minorBidi" w:hAnsiTheme="minorBidi" w:cstheme="minorBidi"/>
          <w:sz w:val="28"/>
          <w:szCs w:val="28"/>
          <w:rtl/>
          <w:lang w:val="en-US"/>
        </w:rPr>
        <w:t xml:space="preserve"> </w:t>
      </w:r>
      <w:hyperlink r:id="rId10" w:history="1">
        <w:r w:rsidR="00043E21" w:rsidRPr="00C15F9C">
          <w:rPr>
            <w:rStyle w:val="Hyperlink"/>
            <w:rFonts w:asciiTheme="minorBidi" w:hAnsiTheme="minorBidi" w:cstheme="minorBidi"/>
            <w:sz w:val="28"/>
            <w:szCs w:val="28"/>
            <w:lang w:val="en-US"/>
          </w:rPr>
          <w:t>7.GA 11</w:t>
        </w:r>
      </w:hyperlink>
      <w:r w:rsidRPr="00C15F9C">
        <w:rPr>
          <w:sz w:val="28"/>
          <w:szCs w:val="28"/>
          <w:rtl/>
        </w:rPr>
        <w:t xml:space="preserve">) واللجنة </w:t>
      </w:r>
      <w:r w:rsidR="00F42EA0">
        <w:rPr>
          <w:sz w:val="28"/>
          <w:szCs w:val="28"/>
        </w:rPr>
        <w:t>)</w:t>
      </w:r>
      <w:r w:rsidR="007A57E7" w:rsidRPr="00F42EA0">
        <w:rPr>
          <w:rStyle w:val="Hyperlink"/>
          <w:rFonts w:asciiTheme="minorBidi" w:hAnsiTheme="minorBidi" w:cstheme="minorBidi" w:hint="eastAsia"/>
          <w:sz w:val="28"/>
          <w:szCs w:val="28"/>
          <w:rtl/>
          <w:lang w:val="en-US"/>
        </w:rPr>
        <w:t>القرار</w:t>
      </w:r>
      <w:r w:rsidR="007A57E7" w:rsidRPr="00F42EA0">
        <w:rPr>
          <w:rStyle w:val="Hyperlink"/>
          <w:rFonts w:asciiTheme="minorBidi" w:hAnsiTheme="minorBidi" w:cstheme="minorBidi"/>
          <w:sz w:val="28"/>
          <w:szCs w:val="28"/>
          <w:rtl/>
          <w:lang w:val="en-US"/>
        </w:rPr>
        <w:t xml:space="preserve"> </w:t>
      </w:r>
      <w:hyperlink r:id="rId11" w:history="1">
        <w:r w:rsidR="00726A28" w:rsidRPr="00C15F9C">
          <w:rPr>
            <w:rStyle w:val="Hyperlink"/>
            <w:rFonts w:asciiTheme="minorBidi" w:hAnsiTheme="minorBidi" w:cstheme="minorBidi"/>
            <w:sz w:val="28"/>
            <w:szCs w:val="28"/>
            <w:lang w:val="en-US"/>
          </w:rPr>
          <w:t>14.COM 15</w:t>
        </w:r>
      </w:hyperlink>
      <w:r w:rsidR="007A57E7" w:rsidRPr="00C15F9C">
        <w:rPr>
          <w:sz w:val="28"/>
          <w:szCs w:val="28"/>
          <w:rtl/>
        </w:rPr>
        <w:t xml:space="preserve">) </w:t>
      </w:r>
      <w:r w:rsidRPr="00C15F9C">
        <w:rPr>
          <w:sz w:val="28"/>
          <w:szCs w:val="28"/>
          <w:rtl/>
        </w:rPr>
        <w:t>في دورتها الرابعة عشرة في عام 2019.</w:t>
      </w:r>
    </w:p>
    <w:p w:rsidR="002E6A34" w:rsidRPr="00C15F9C" w:rsidRDefault="002E6A34" w:rsidP="00C15F9C">
      <w:pPr>
        <w:pStyle w:val="GAPara"/>
        <w:ind w:left="282"/>
        <w:jc w:val="both"/>
        <w:rPr>
          <w:rFonts w:asciiTheme="minorBidi" w:hAnsiTheme="minorBidi" w:cstheme="minorBidi"/>
          <w:sz w:val="28"/>
          <w:szCs w:val="28"/>
        </w:rPr>
      </w:pPr>
      <w:r w:rsidRPr="00C15F9C">
        <w:rPr>
          <w:rFonts w:asciiTheme="minorBidi" w:hAnsiTheme="minorBidi" w:cstheme="minorBidi"/>
          <w:sz w:val="28"/>
          <w:szCs w:val="28"/>
          <w:rtl/>
        </w:rPr>
        <w:t>تهدف عملية التفكير هذه إلى جمع الأفكار حول:</w:t>
      </w:r>
    </w:p>
    <w:p w:rsidR="002E6A34" w:rsidRPr="00C15F9C" w:rsidRDefault="002E6A34" w:rsidP="004F2DE7">
      <w:pPr>
        <w:pStyle w:val="GAPara"/>
        <w:numPr>
          <w:ilvl w:val="0"/>
          <w:numId w:val="15"/>
        </w:numPr>
        <w:snapToGrid w:val="0"/>
        <w:spacing w:after="0"/>
        <w:ind w:hanging="787"/>
        <w:jc w:val="both"/>
        <w:rPr>
          <w:rFonts w:asciiTheme="minorBidi" w:hAnsiTheme="minorBidi" w:cstheme="minorBidi"/>
          <w:sz w:val="28"/>
          <w:szCs w:val="28"/>
        </w:rPr>
      </w:pPr>
      <w:r w:rsidRPr="00C15F9C">
        <w:rPr>
          <w:rFonts w:asciiTheme="minorBidi" w:hAnsiTheme="minorBidi" w:cstheme="minorBidi"/>
          <w:sz w:val="28"/>
          <w:szCs w:val="28"/>
          <w:rtl/>
        </w:rPr>
        <w:t>وظائف استشارية محتملة - معرّفة على أنها وظائف استشارية "</w:t>
      </w:r>
      <w:r w:rsidRPr="00C15F9C">
        <w:rPr>
          <w:rFonts w:asciiTheme="minorBidi" w:hAnsiTheme="minorBidi" w:cstheme="minorBidi"/>
          <w:i/>
          <w:iCs/>
          <w:sz w:val="28"/>
          <w:szCs w:val="28"/>
          <w:rtl/>
        </w:rPr>
        <w:t>ضمن أمور أخرى</w:t>
      </w:r>
      <w:r w:rsidRPr="00C15F9C">
        <w:rPr>
          <w:rFonts w:asciiTheme="minorBidi" w:hAnsiTheme="minorBidi" w:cstheme="minorBidi"/>
          <w:sz w:val="28"/>
          <w:szCs w:val="28"/>
          <w:rtl/>
        </w:rPr>
        <w:t>" في ا</w:t>
      </w:r>
      <w:r w:rsidR="002A40FE" w:rsidRPr="00C15F9C">
        <w:rPr>
          <w:rFonts w:asciiTheme="minorBidi" w:hAnsiTheme="minorBidi" w:cstheme="minorBidi"/>
          <w:sz w:val="28"/>
          <w:szCs w:val="28"/>
          <w:rtl/>
        </w:rPr>
        <w:t>لفقرة 96 من التوجيهات التنفيذية</w:t>
      </w:r>
      <w:r w:rsidRPr="00C15F9C">
        <w:rPr>
          <w:rFonts w:asciiTheme="minorBidi" w:hAnsiTheme="minorBidi" w:cstheme="minorBidi"/>
          <w:sz w:val="28"/>
          <w:szCs w:val="28"/>
          <w:rtl/>
        </w:rPr>
        <w:t>-</w:t>
      </w:r>
      <w:r w:rsidR="002A40FE"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 يمكن للمنظمات غير الحكومية المعتمدة أن تفي ب</w:t>
      </w:r>
      <w:r w:rsidR="002D0378" w:rsidRPr="00C15F9C">
        <w:rPr>
          <w:rFonts w:asciiTheme="minorBidi" w:hAnsiTheme="minorBidi" w:cstheme="minorBidi"/>
          <w:sz w:val="28"/>
          <w:szCs w:val="28"/>
          <w:rtl/>
        </w:rPr>
        <w:t>ها ل</w:t>
      </w:r>
      <w:r w:rsidR="00D85A2B" w:rsidRPr="00C15F9C">
        <w:rPr>
          <w:rFonts w:asciiTheme="minorBidi" w:hAnsiTheme="minorBidi" w:cstheme="minorBidi" w:hint="eastAsia"/>
          <w:sz w:val="28"/>
          <w:szCs w:val="28"/>
          <w:rtl/>
        </w:rPr>
        <w:t>لهيئتين</w:t>
      </w:r>
      <w:r w:rsidR="00D85A2B" w:rsidRPr="00C15F9C">
        <w:rPr>
          <w:rFonts w:asciiTheme="minorBidi" w:hAnsiTheme="minorBidi" w:cstheme="minorBidi"/>
          <w:sz w:val="28"/>
          <w:szCs w:val="28"/>
          <w:rtl/>
        </w:rPr>
        <w:t xml:space="preserve"> </w:t>
      </w:r>
      <w:r w:rsidR="00D85A2B" w:rsidRPr="00C15F9C">
        <w:rPr>
          <w:rFonts w:asciiTheme="minorBidi" w:hAnsiTheme="minorBidi" w:cstheme="minorBidi" w:hint="eastAsia"/>
          <w:sz w:val="28"/>
          <w:szCs w:val="28"/>
          <w:rtl/>
        </w:rPr>
        <w:t>الرئاسيتين</w:t>
      </w:r>
      <w:r w:rsidR="002D0378" w:rsidRPr="00C15F9C">
        <w:rPr>
          <w:rFonts w:asciiTheme="minorBidi" w:hAnsiTheme="minorBidi" w:cstheme="minorBidi"/>
          <w:sz w:val="28"/>
          <w:szCs w:val="28"/>
          <w:rtl/>
        </w:rPr>
        <w:t xml:space="preserve"> للاتفاقية</w:t>
      </w:r>
      <w:r w:rsidRPr="00C15F9C">
        <w:rPr>
          <w:rFonts w:asciiTheme="minorBidi" w:hAnsiTheme="minorBidi" w:cstheme="minorBidi"/>
          <w:sz w:val="28"/>
          <w:szCs w:val="28"/>
          <w:rtl/>
        </w:rPr>
        <w:t>؛</w:t>
      </w:r>
    </w:p>
    <w:p w:rsidR="002E6A34" w:rsidRPr="00C15F9C" w:rsidRDefault="002E6A34" w:rsidP="004F2DE7">
      <w:pPr>
        <w:pStyle w:val="GAPara"/>
        <w:numPr>
          <w:ilvl w:val="0"/>
          <w:numId w:val="15"/>
        </w:numPr>
        <w:snapToGrid w:val="0"/>
        <w:spacing w:after="0"/>
        <w:ind w:hanging="787"/>
        <w:jc w:val="both"/>
        <w:rPr>
          <w:rFonts w:asciiTheme="minorBidi" w:hAnsiTheme="minorBidi" w:cstheme="minorBidi"/>
          <w:sz w:val="28"/>
          <w:szCs w:val="28"/>
        </w:rPr>
      </w:pPr>
      <w:r w:rsidRPr="00C15F9C">
        <w:rPr>
          <w:rFonts w:asciiTheme="minorBidi" w:hAnsiTheme="minorBidi" w:cstheme="minorBidi"/>
          <w:sz w:val="28"/>
          <w:szCs w:val="28"/>
          <w:rtl/>
        </w:rPr>
        <w:t>الوظائف المحتملة التي يمكن أن تؤديها المنظمات غير الحكو</w:t>
      </w:r>
      <w:r w:rsidR="009445D9" w:rsidRPr="00C15F9C">
        <w:rPr>
          <w:rFonts w:asciiTheme="minorBidi" w:hAnsiTheme="minorBidi" w:cstheme="minorBidi"/>
          <w:sz w:val="28"/>
          <w:szCs w:val="28"/>
          <w:rtl/>
        </w:rPr>
        <w:t>مية المعتمدة في تنفيذ الاتفاقية</w:t>
      </w:r>
      <w:r w:rsidRPr="00C15F9C">
        <w:rPr>
          <w:rFonts w:asciiTheme="minorBidi" w:hAnsiTheme="minorBidi" w:cstheme="minorBidi"/>
          <w:sz w:val="28"/>
          <w:szCs w:val="28"/>
          <w:rtl/>
        </w:rPr>
        <w:t>؛</w:t>
      </w:r>
    </w:p>
    <w:p w:rsidR="002E6A34" w:rsidRPr="00C15F9C" w:rsidRDefault="002E6A34" w:rsidP="004F2DE7">
      <w:pPr>
        <w:pStyle w:val="GAPara"/>
        <w:numPr>
          <w:ilvl w:val="0"/>
          <w:numId w:val="15"/>
        </w:numPr>
        <w:snapToGrid w:val="0"/>
        <w:spacing w:after="0"/>
        <w:ind w:hanging="787"/>
        <w:jc w:val="both"/>
        <w:rPr>
          <w:rFonts w:asciiTheme="minorBidi" w:hAnsiTheme="minorBidi" w:cstheme="minorBidi"/>
          <w:sz w:val="28"/>
          <w:szCs w:val="28"/>
        </w:rPr>
      </w:pPr>
      <w:r w:rsidRPr="00C15F9C">
        <w:rPr>
          <w:rFonts w:asciiTheme="minorBidi" w:hAnsiTheme="minorBidi" w:cstheme="minorBidi"/>
          <w:sz w:val="28"/>
          <w:szCs w:val="28"/>
          <w:rtl/>
        </w:rPr>
        <w:t>تطور نظ</w:t>
      </w:r>
      <w:r w:rsidR="009445D9" w:rsidRPr="00C15F9C">
        <w:rPr>
          <w:rFonts w:asciiTheme="minorBidi" w:hAnsiTheme="minorBidi" w:cstheme="minorBidi"/>
          <w:sz w:val="28"/>
          <w:szCs w:val="28"/>
          <w:rtl/>
        </w:rPr>
        <w:t>ام اعتماد المنظمات غير الحكومية</w:t>
      </w:r>
      <w:r w:rsidRPr="00C15F9C">
        <w:rPr>
          <w:rFonts w:asciiTheme="minorBidi" w:hAnsiTheme="minorBidi" w:cstheme="minorBidi"/>
          <w:sz w:val="28"/>
          <w:szCs w:val="28"/>
          <w:rtl/>
        </w:rPr>
        <w:t>؛ و</w:t>
      </w:r>
    </w:p>
    <w:p w:rsidR="002E6A34" w:rsidRDefault="002E6A34" w:rsidP="004F2DE7">
      <w:pPr>
        <w:pStyle w:val="GAPara"/>
        <w:numPr>
          <w:ilvl w:val="0"/>
          <w:numId w:val="15"/>
        </w:numPr>
        <w:snapToGrid w:val="0"/>
        <w:spacing w:after="0"/>
        <w:ind w:hanging="787"/>
        <w:jc w:val="both"/>
        <w:rPr>
          <w:rFonts w:asciiTheme="minorBidi" w:hAnsiTheme="minorBidi" w:cstheme="minorBidi"/>
          <w:sz w:val="28"/>
          <w:szCs w:val="28"/>
        </w:rPr>
      </w:pPr>
      <w:r w:rsidRPr="00C15F9C">
        <w:rPr>
          <w:rFonts w:asciiTheme="minorBidi" w:hAnsiTheme="minorBidi" w:cstheme="minorBidi"/>
          <w:sz w:val="28"/>
          <w:szCs w:val="28"/>
          <w:rtl/>
        </w:rPr>
        <w:t xml:space="preserve">دور منتدى </w:t>
      </w:r>
      <w:r w:rsidR="00DB44D3" w:rsidRPr="00C15F9C">
        <w:rPr>
          <w:rFonts w:asciiTheme="minorBidi" w:hAnsiTheme="minorBidi" w:cstheme="minorBidi" w:hint="eastAsia"/>
          <w:sz w:val="28"/>
          <w:szCs w:val="28"/>
          <w:rtl/>
        </w:rPr>
        <w:t>المنظمات</w:t>
      </w:r>
      <w:r w:rsidR="00DB44D3" w:rsidRPr="00C15F9C">
        <w:rPr>
          <w:rFonts w:asciiTheme="minorBidi" w:hAnsiTheme="minorBidi" w:cstheme="minorBidi"/>
          <w:sz w:val="28"/>
          <w:szCs w:val="28"/>
          <w:rtl/>
        </w:rPr>
        <w:t xml:space="preserve"> </w:t>
      </w:r>
      <w:r w:rsidR="00DB44D3" w:rsidRPr="00C15F9C">
        <w:rPr>
          <w:rFonts w:asciiTheme="minorBidi" w:hAnsiTheme="minorBidi" w:cstheme="minorBidi" w:hint="eastAsia"/>
          <w:sz w:val="28"/>
          <w:szCs w:val="28"/>
          <w:rtl/>
        </w:rPr>
        <w:t>غير</w:t>
      </w:r>
      <w:r w:rsidR="00DB44D3" w:rsidRPr="00C15F9C">
        <w:rPr>
          <w:rFonts w:asciiTheme="minorBidi" w:hAnsiTheme="minorBidi" w:cstheme="minorBidi"/>
          <w:sz w:val="28"/>
          <w:szCs w:val="28"/>
          <w:rtl/>
        </w:rPr>
        <w:t xml:space="preserve"> </w:t>
      </w:r>
      <w:r w:rsidR="00DB44D3" w:rsidRPr="00C15F9C">
        <w:rPr>
          <w:rFonts w:asciiTheme="minorBidi" w:hAnsiTheme="minorBidi" w:cstheme="minorBidi" w:hint="eastAsia"/>
          <w:sz w:val="28"/>
          <w:szCs w:val="28"/>
          <w:rtl/>
        </w:rPr>
        <w:t>الحكومية</w:t>
      </w:r>
      <w:r w:rsidR="00DB44D3" w:rsidRPr="00C15F9C">
        <w:rPr>
          <w:rFonts w:asciiTheme="minorBidi" w:hAnsiTheme="minorBidi" w:cstheme="minorBidi"/>
          <w:sz w:val="28"/>
          <w:szCs w:val="28"/>
          <w:rtl/>
        </w:rPr>
        <w:t xml:space="preserve"> </w:t>
      </w:r>
      <w:r w:rsidR="00DB44D3" w:rsidRPr="00C15F9C">
        <w:rPr>
          <w:rFonts w:asciiTheme="minorBidi" w:hAnsiTheme="minorBidi" w:cstheme="minorBidi" w:hint="eastAsia"/>
          <w:sz w:val="28"/>
          <w:szCs w:val="28"/>
          <w:rtl/>
        </w:rPr>
        <w:t>المعني</w:t>
      </w:r>
      <w:r w:rsidR="000165FE" w:rsidRPr="00C15F9C">
        <w:rPr>
          <w:rFonts w:asciiTheme="minorBidi" w:hAnsiTheme="minorBidi" w:cstheme="minorBidi" w:hint="eastAsia"/>
          <w:sz w:val="28"/>
          <w:szCs w:val="28"/>
          <w:rtl/>
        </w:rPr>
        <w:t>ة</w:t>
      </w:r>
      <w:r w:rsidR="00DB44D3" w:rsidRPr="00C15F9C">
        <w:rPr>
          <w:rFonts w:asciiTheme="minorBidi" w:hAnsiTheme="minorBidi" w:cstheme="minorBidi"/>
          <w:sz w:val="28"/>
          <w:szCs w:val="28"/>
          <w:rtl/>
        </w:rPr>
        <w:t xml:space="preserve"> ب</w:t>
      </w:r>
      <w:r w:rsidR="009445D9" w:rsidRPr="00C15F9C">
        <w:rPr>
          <w:rFonts w:asciiTheme="minorBidi" w:hAnsiTheme="minorBidi" w:cstheme="minorBidi" w:hint="eastAsia"/>
          <w:sz w:val="28"/>
          <w:szCs w:val="28"/>
          <w:rtl/>
        </w:rPr>
        <w:t>التراث</w:t>
      </w:r>
      <w:r w:rsidR="009445D9" w:rsidRPr="00C15F9C">
        <w:rPr>
          <w:rFonts w:asciiTheme="minorBidi" w:hAnsiTheme="minorBidi" w:cstheme="minorBidi"/>
          <w:sz w:val="28"/>
          <w:szCs w:val="28"/>
          <w:rtl/>
        </w:rPr>
        <w:t xml:space="preserve"> الثقافي غير المادي </w:t>
      </w:r>
      <w:r w:rsidR="00AA40B4" w:rsidRPr="00C15F9C">
        <w:rPr>
          <w:rFonts w:asciiTheme="minorBidi" w:hAnsiTheme="minorBidi" w:cstheme="minorBidi"/>
          <w:sz w:val="28"/>
          <w:szCs w:val="28"/>
          <w:rtl/>
        </w:rPr>
        <w:t>(</w:t>
      </w:r>
      <w:r w:rsidR="00AA40B4" w:rsidRPr="00C15F9C">
        <w:rPr>
          <w:rFonts w:asciiTheme="minorBidi" w:hAnsiTheme="minorBidi" w:cstheme="minorBidi"/>
          <w:sz w:val="28"/>
          <w:szCs w:val="28"/>
          <w:lang w:val="en-US"/>
        </w:rPr>
        <w:t>ICH NGO Forum</w:t>
      </w:r>
      <w:r w:rsidR="00AA40B4" w:rsidRPr="00C15F9C">
        <w:rPr>
          <w:rFonts w:asciiTheme="minorBidi" w:hAnsiTheme="minorBidi" w:cstheme="minorBidi"/>
          <w:sz w:val="28"/>
          <w:szCs w:val="28"/>
          <w:rtl/>
        </w:rPr>
        <w:t>)</w:t>
      </w:r>
      <w:r w:rsidRPr="00C15F9C">
        <w:rPr>
          <w:rFonts w:asciiTheme="minorBidi" w:hAnsiTheme="minorBidi" w:cstheme="minorBidi"/>
          <w:sz w:val="28"/>
          <w:szCs w:val="28"/>
          <w:rtl/>
        </w:rPr>
        <w:t>.</w:t>
      </w:r>
    </w:p>
    <w:p w:rsidR="00E8338F" w:rsidRPr="00C15F9C" w:rsidRDefault="00E8338F" w:rsidP="00C15F9C">
      <w:pPr>
        <w:pStyle w:val="GAPara"/>
        <w:numPr>
          <w:ilvl w:val="0"/>
          <w:numId w:val="0"/>
        </w:numPr>
        <w:snapToGrid w:val="0"/>
        <w:spacing w:after="0"/>
        <w:ind w:left="849"/>
        <w:jc w:val="both"/>
        <w:rPr>
          <w:rFonts w:asciiTheme="minorBidi" w:hAnsiTheme="minorBidi" w:cstheme="minorBidi"/>
          <w:sz w:val="28"/>
          <w:szCs w:val="28"/>
        </w:rPr>
      </w:pPr>
    </w:p>
    <w:p w:rsidR="002E6A34" w:rsidRPr="00C15F9C" w:rsidRDefault="002E6A34" w:rsidP="00F42EA0">
      <w:pPr>
        <w:pStyle w:val="GAPara"/>
        <w:ind w:left="282" w:hanging="283"/>
        <w:jc w:val="both"/>
        <w:rPr>
          <w:rFonts w:asciiTheme="minorBidi" w:hAnsiTheme="minorBidi" w:cstheme="minorBidi"/>
          <w:sz w:val="28"/>
          <w:szCs w:val="28"/>
        </w:rPr>
      </w:pPr>
      <w:r w:rsidRPr="00C15F9C">
        <w:rPr>
          <w:rFonts w:asciiTheme="minorBidi" w:hAnsiTheme="minorBidi" w:cstheme="minorBidi"/>
          <w:sz w:val="28"/>
          <w:szCs w:val="28"/>
          <w:rtl/>
        </w:rPr>
        <w:t xml:space="preserve">وكخطوة أولى للتفكير، نظمت الأمانة مشاورة إلكترونية في الفترة من </w:t>
      </w:r>
      <w:r w:rsidR="008E0885" w:rsidRPr="00C15F9C">
        <w:rPr>
          <w:rFonts w:asciiTheme="minorBidi" w:hAnsiTheme="minorBidi" w:cstheme="minorBidi" w:hint="eastAsia"/>
          <w:sz w:val="28"/>
          <w:szCs w:val="28"/>
          <w:rtl/>
        </w:rPr>
        <w:t>أيلول</w:t>
      </w:r>
      <w:r w:rsidR="008E0885"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سبتمبر إلى </w:t>
      </w:r>
      <w:r w:rsidR="008E0885" w:rsidRPr="00C15F9C">
        <w:rPr>
          <w:rFonts w:asciiTheme="minorBidi" w:hAnsiTheme="minorBidi" w:cstheme="minorBidi" w:hint="eastAsia"/>
          <w:sz w:val="28"/>
          <w:szCs w:val="28"/>
          <w:rtl/>
        </w:rPr>
        <w:t>تشرين</w:t>
      </w:r>
      <w:r w:rsidR="008E0885" w:rsidRPr="00C15F9C">
        <w:rPr>
          <w:rFonts w:asciiTheme="minorBidi" w:hAnsiTheme="minorBidi" w:cstheme="minorBidi"/>
          <w:sz w:val="28"/>
          <w:szCs w:val="28"/>
          <w:rtl/>
        </w:rPr>
        <w:t xml:space="preserve"> الأول/ </w:t>
      </w:r>
      <w:r w:rsidRPr="00C15F9C">
        <w:rPr>
          <w:rFonts w:asciiTheme="minorBidi" w:hAnsiTheme="minorBidi" w:cstheme="minorBidi"/>
          <w:sz w:val="28"/>
          <w:szCs w:val="28"/>
          <w:rtl/>
        </w:rPr>
        <w:t>أكتوبر 2018 حول تحديد الوظائف الاستشارية التي ستؤديها المنظمات غير الحكومية المعتمدة وحول السبل الممكنة للمضي قد</w:t>
      </w:r>
      <w:r w:rsidR="008D6BBB" w:rsidRPr="00C15F9C">
        <w:rPr>
          <w:rFonts w:asciiTheme="minorBidi" w:hAnsiTheme="minorBidi" w:cstheme="minorBidi"/>
          <w:sz w:val="28"/>
          <w:szCs w:val="28"/>
          <w:rtl/>
        </w:rPr>
        <w:t xml:space="preserve">ما في نظام الاعتماد. </w:t>
      </w:r>
      <w:r w:rsidR="00AC49FE" w:rsidRPr="00C15F9C">
        <w:rPr>
          <w:rFonts w:asciiTheme="minorBidi" w:hAnsiTheme="minorBidi" w:cstheme="minorBidi"/>
          <w:sz w:val="28"/>
          <w:szCs w:val="28"/>
          <w:rtl/>
        </w:rPr>
        <w:t>شارك إجمالي</w:t>
      </w:r>
      <w:r w:rsidRPr="00C15F9C">
        <w:rPr>
          <w:rFonts w:asciiTheme="minorBidi" w:hAnsiTheme="minorBidi" w:cstheme="minorBidi"/>
          <w:sz w:val="28"/>
          <w:szCs w:val="28"/>
          <w:rtl/>
        </w:rPr>
        <w:t xml:space="preserve"> 38 دولة طرف و 68 منظمة غير حكومية معتمدة في هذه الم</w:t>
      </w:r>
      <w:r w:rsidR="007D1C7E" w:rsidRPr="00C15F9C">
        <w:rPr>
          <w:rFonts w:asciiTheme="minorBidi" w:hAnsiTheme="minorBidi" w:cstheme="minorBidi"/>
          <w:sz w:val="28"/>
          <w:szCs w:val="28"/>
          <w:rtl/>
        </w:rPr>
        <w:t>شاورة</w:t>
      </w:r>
      <w:r w:rsidRPr="00C15F9C">
        <w:rPr>
          <w:rFonts w:asciiTheme="minorBidi" w:hAnsiTheme="minorBidi" w:cstheme="minorBidi"/>
          <w:sz w:val="28"/>
          <w:szCs w:val="28"/>
          <w:rtl/>
        </w:rPr>
        <w:t xml:space="preserve">، وقدمت نتائجها الأولية إلى الدورة </w:t>
      </w:r>
      <w:r w:rsidR="0011476B" w:rsidRPr="00C15F9C">
        <w:rPr>
          <w:rFonts w:asciiTheme="minorBidi" w:hAnsiTheme="minorBidi" w:cstheme="minorBidi"/>
          <w:sz w:val="28"/>
          <w:szCs w:val="28"/>
          <w:rtl/>
        </w:rPr>
        <w:t xml:space="preserve">الثالثة عشرة للجنة في عام 2018 </w:t>
      </w:r>
      <w:r w:rsidR="00F42EA0">
        <w:rPr>
          <w:rFonts w:asciiTheme="minorBidi" w:hAnsiTheme="minorBidi" w:cstheme="minorBidi"/>
          <w:sz w:val="28"/>
          <w:szCs w:val="28"/>
        </w:rPr>
        <w:t>)</w:t>
      </w:r>
      <w:r w:rsidRPr="00645D40">
        <w:rPr>
          <w:rStyle w:val="Hyperlink"/>
          <w:rFonts w:asciiTheme="minorBidi" w:hAnsiTheme="minorBidi" w:cstheme="minorBidi"/>
          <w:b/>
          <w:sz w:val="28"/>
          <w:szCs w:val="28"/>
          <w:rtl/>
        </w:rPr>
        <w:t>الوثيقة</w:t>
      </w:r>
      <w:r w:rsidR="0011476B" w:rsidRPr="00645D40">
        <w:rPr>
          <w:rStyle w:val="Hyperlink"/>
          <w:rFonts w:asciiTheme="minorBidi" w:hAnsiTheme="minorBidi" w:cstheme="minorBidi"/>
          <w:b/>
          <w:sz w:val="28"/>
          <w:szCs w:val="28"/>
          <w:rtl/>
        </w:rPr>
        <w:t xml:space="preserve"> </w:t>
      </w:r>
      <w:hyperlink r:id="rId12" w:history="1">
        <w:r w:rsidR="005A6275" w:rsidRPr="00645D40">
          <w:rPr>
            <w:rStyle w:val="Hyperlink"/>
            <w:rFonts w:asciiTheme="minorBidi" w:hAnsiTheme="minorBidi" w:cstheme="minorBidi"/>
            <w:b/>
            <w:sz w:val="28"/>
            <w:szCs w:val="28"/>
          </w:rPr>
          <w:t> </w:t>
        </w:r>
        <w:r w:rsidR="005A6275" w:rsidRPr="00C15F9C">
          <w:rPr>
            <w:rStyle w:val="Hyperlink"/>
            <w:rFonts w:asciiTheme="minorBidi" w:hAnsiTheme="minorBidi" w:cstheme="minorBidi"/>
            <w:bCs/>
            <w:sz w:val="28"/>
            <w:szCs w:val="28"/>
          </w:rPr>
          <w:t>ITH/18/13.COM/13</w:t>
        </w:r>
      </w:hyperlink>
      <w:r w:rsidR="0011476B" w:rsidRPr="00C15F9C">
        <w:rPr>
          <w:rFonts w:asciiTheme="minorBidi" w:hAnsiTheme="minorBidi" w:cstheme="minorBidi"/>
          <w:sz w:val="28"/>
          <w:szCs w:val="28"/>
          <w:rtl/>
        </w:rPr>
        <w:t>)</w:t>
      </w:r>
      <w:r w:rsidRPr="00C15F9C">
        <w:rPr>
          <w:rFonts w:asciiTheme="minorBidi" w:hAnsiTheme="minorBidi" w:cstheme="minorBidi"/>
          <w:sz w:val="28"/>
          <w:szCs w:val="28"/>
          <w:rtl/>
        </w:rPr>
        <w:t xml:space="preserve">. </w:t>
      </w:r>
      <w:r w:rsidR="00B75711" w:rsidRPr="00C15F9C">
        <w:rPr>
          <w:rFonts w:asciiTheme="minorBidi" w:hAnsiTheme="minorBidi" w:cstheme="minorBidi" w:hint="eastAsia"/>
          <w:sz w:val="28"/>
          <w:szCs w:val="28"/>
          <w:rtl/>
        </w:rPr>
        <w:t>و</w:t>
      </w:r>
      <w:r w:rsidRPr="00C15F9C">
        <w:rPr>
          <w:rFonts w:asciiTheme="minorBidi" w:hAnsiTheme="minorBidi" w:cstheme="minorBidi"/>
          <w:sz w:val="28"/>
          <w:szCs w:val="28"/>
          <w:rtl/>
        </w:rPr>
        <w:t>بينما أ</w:t>
      </w:r>
      <w:r w:rsidR="006D1ADE" w:rsidRPr="00C15F9C">
        <w:rPr>
          <w:rFonts w:asciiTheme="minorBidi" w:hAnsiTheme="minorBidi" w:cstheme="minorBidi"/>
          <w:sz w:val="28"/>
          <w:szCs w:val="28"/>
          <w:rtl/>
        </w:rPr>
        <w:t>حاطت اللجنة علما بعملية التشاور</w:t>
      </w:r>
      <w:r w:rsidRPr="00C15F9C">
        <w:rPr>
          <w:rFonts w:asciiTheme="minorBidi" w:hAnsiTheme="minorBidi" w:cstheme="minorBidi"/>
          <w:sz w:val="28"/>
          <w:szCs w:val="28"/>
          <w:rtl/>
        </w:rPr>
        <w:t xml:space="preserve">، </w:t>
      </w:r>
      <w:r w:rsidR="00B75711" w:rsidRPr="00C15F9C">
        <w:rPr>
          <w:rFonts w:asciiTheme="minorBidi" w:hAnsiTheme="minorBidi" w:cstheme="minorBidi" w:hint="eastAsia"/>
          <w:sz w:val="28"/>
          <w:szCs w:val="28"/>
          <w:rtl/>
        </w:rPr>
        <w:t>فقد</w:t>
      </w:r>
      <w:r w:rsidR="00B75711"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طلبت من الأمانة مواصلة التفكير وتقديم النتائج والمقترحات المتعلقة بتنقيح نظام الاعتماد في دورتها الرابعة </w:t>
      </w:r>
      <w:proofErr w:type="gramStart"/>
      <w:r w:rsidRPr="00C15F9C">
        <w:rPr>
          <w:rFonts w:asciiTheme="minorBidi" w:hAnsiTheme="minorBidi" w:cstheme="minorBidi"/>
          <w:sz w:val="28"/>
          <w:szCs w:val="28"/>
          <w:rtl/>
        </w:rPr>
        <w:t xml:space="preserve">عشرة </w:t>
      </w:r>
      <w:r w:rsidR="00F42EA0">
        <w:rPr>
          <w:rFonts w:asciiTheme="minorBidi" w:hAnsiTheme="minorBidi" w:cstheme="minorBidi"/>
          <w:sz w:val="28"/>
          <w:szCs w:val="28"/>
        </w:rPr>
        <w:t>)</w:t>
      </w:r>
      <w:r w:rsidR="00155BEE" w:rsidRPr="00F42EA0">
        <w:rPr>
          <w:rStyle w:val="Hyperlink"/>
          <w:rFonts w:asciiTheme="minorBidi" w:hAnsiTheme="minorBidi" w:cstheme="minorBidi" w:hint="eastAsia"/>
          <w:sz w:val="28"/>
          <w:szCs w:val="28"/>
          <w:rtl/>
        </w:rPr>
        <w:t>القرار</w:t>
      </w:r>
      <w:proofErr w:type="gramEnd"/>
      <w:r w:rsidR="00155BEE" w:rsidRPr="00F42EA0">
        <w:rPr>
          <w:rStyle w:val="Hyperlink"/>
          <w:rtl/>
        </w:rPr>
        <w:t xml:space="preserve"> </w:t>
      </w:r>
      <w:hyperlink r:id="rId13" w:history="1">
        <w:r w:rsidR="00D37AE7" w:rsidRPr="00C15F9C">
          <w:rPr>
            <w:rStyle w:val="Hyperlink"/>
            <w:rFonts w:asciiTheme="minorBidi" w:hAnsiTheme="minorBidi" w:cstheme="minorBidi"/>
            <w:sz w:val="28"/>
            <w:szCs w:val="28"/>
          </w:rPr>
          <w:t> 13.COM 13</w:t>
        </w:r>
      </w:hyperlink>
      <w:r w:rsidRPr="00C15F9C">
        <w:rPr>
          <w:rFonts w:asciiTheme="minorBidi" w:hAnsiTheme="minorBidi" w:cstheme="minorBidi"/>
          <w:sz w:val="28"/>
          <w:szCs w:val="28"/>
          <w:rtl/>
        </w:rPr>
        <w:t xml:space="preserve">). وأعقب </w:t>
      </w:r>
      <w:r w:rsidR="00EB5B64" w:rsidRPr="00C15F9C">
        <w:rPr>
          <w:rFonts w:asciiTheme="minorBidi" w:hAnsiTheme="minorBidi" w:cstheme="minorBidi" w:hint="eastAsia"/>
          <w:sz w:val="28"/>
          <w:szCs w:val="28"/>
          <w:rtl/>
        </w:rPr>
        <w:t>المشاورة</w:t>
      </w:r>
      <w:r w:rsidR="00EB5B64"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الإلكترونية اجتماع </w:t>
      </w:r>
      <w:r w:rsidR="008C5453" w:rsidRPr="00C15F9C">
        <w:rPr>
          <w:rFonts w:asciiTheme="minorBidi" w:hAnsiTheme="minorBidi" w:cstheme="minorBidi" w:hint="eastAsia"/>
          <w:sz w:val="28"/>
          <w:szCs w:val="28"/>
          <w:rtl/>
        </w:rPr>
        <w:t>مشاورة</w:t>
      </w:r>
      <w:r w:rsidR="008C5453" w:rsidRPr="00C15F9C">
        <w:rPr>
          <w:rFonts w:asciiTheme="minorBidi" w:hAnsiTheme="minorBidi" w:cstheme="minorBidi"/>
          <w:sz w:val="28"/>
          <w:szCs w:val="28"/>
          <w:rtl/>
        </w:rPr>
        <w:t xml:space="preserve"> ولكن مادي </w:t>
      </w:r>
      <w:r w:rsidR="00311A76" w:rsidRPr="00C15F9C">
        <w:rPr>
          <w:rFonts w:asciiTheme="minorBidi" w:hAnsiTheme="minorBidi" w:cstheme="minorBidi"/>
          <w:sz w:val="28"/>
          <w:szCs w:val="28"/>
          <w:rtl/>
        </w:rPr>
        <w:t xml:space="preserve">- </w:t>
      </w:r>
      <w:r w:rsidR="00341C35" w:rsidRPr="00C15F9C">
        <w:rPr>
          <w:rFonts w:asciiTheme="minorBidi" w:hAnsiTheme="minorBidi" w:cstheme="minorBidi" w:hint="eastAsia"/>
          <w:sz w:val="28"/>
          <w:szCs w:val="28"/>
          <w:rtl/>
        </w:rPr>
        <w:t>بعكس</w:t>
      </w:r>
      <w:r w:rsidR="00341C35" w:rsidRPr="00C15F9C">
        <w:rPr>
          <w:rFonts w:asciiTheme="minorBidi" w:hAnsiTheme="minorBidi" w:cstheme="minorBidi"/>
          <w:sz w:val="28"/>
          <w:szCs w:val="28"/>
          <w:rtl/>
        </w:rPr>
        <w:t xml:space="preserve"> الإلكتروني </w:t>
      </w:r>
      <w:r w:rsidR="00311A76"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تم تنظيمه في 18 </w:t>
      </w:r>
      <w:r w:rsidR="00F24C40" w:rsidRPr="00C15F9C">
        <w:rPr>
          <w:rFonts w:asciiTheme="minorBidi" w:hAnsiTheme="minorBidi" w:cstheme="minorBidi" w:hint="eastAsia"/>
          <w:sz w:val="28"/>
          <w:szCs w:val="28"/>
          <w:rtl/>
        </w:rPr>
        <w:t>نيسان</w:t>
      </w:r>
      <w:r w:rsidR="00F24C40"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أبريل 2019 في مقر اليونسكو. </w:t>
      </w:r>
      <w:r w:rsidR="00015AA6" w:rsidRPr="00C15F9C">
        <w:rPr>
          <w:rFonts w:asciiTheme="minorBidi" w:hAnsiTheme="minorBidi" w:cstheme="minorBidi" w:hint="eastAsia"/>
          <w:sz w:val="28"/>
          <w:szCs w:val="28"/>
          <w:rtl/>
        </w:rPr>
        <w:t>وقد</w:t>
      </w:r>
      <w:r w:rsidR="00015AA6"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استعرضت اللجنة التوجيهية لمنتدى المنظمات غير الحكومية المعني</w:t>
      </w:r>
      <w:r w:rsidR="000165FE" w:rsidRPr="00C15F9C">
        <w:rPr>
          <w:rFonts w:asciiTheme="minorBidi" w:hAnsiTheme="minorBidi" w:cstheme="minorBidi" w:hint="eastAsia"/>
          <w:sz w:val="28"/>
          <w:szCs w:val="28"/>
          <w:rtl/>
        </w:rPr>
        <w:t>ة</w:t>
      </w:r>
      <w:r w:rsidRPr="00C15F9C">
        <w:rPr>
          <w:rFonts w:asciiTheme="minorBidi" w:hAnsiTheme="minorBidi" w:cstheme="minorBidi"/>
          <w:sz w:val="28"/>
          <w:szCs w:val="28"/>
          <w:rtl/>
        </w:rPr>
        <w:t xml:space="preserve"> بالتراث الثقافي غير</w:t>
      </w:r>
      <w:r w:rsidR="007030E0" w:rsidRPr="00C15F9C">
        <w:rPr>
          <w:rFonts w:asciiTheme="minorBidi" w:hAnsiTheme="minorBidi" w:cstheme="minorBidi"/>
          <w:sz w:val="28"/>
          <w:szCs w:val="28"/>
          <w:rtl/>
        </w:rPr>
        <w:t xml:space="preserve"> المادي </w:t>
      </w:r>
      <w:hyperlink r:id="rId14" w:history="1">
        <w:r w:rsidR="007030E0" w:rsidRPr="00C15F9C">
          <w:rPr>
            <w:rStyle w:val="Hyperlink"/>
            <w:rFonts w:asciiTheme="minorBidi" w:hAnsiTheme="minorBidi" w:cstheme="minorBidi"/>
            <w:sz w:val="28"/>
            <w:szCs w:val="28"/>
            <w:rtl/>
            <w:lang w:eastAsia="en-US"/>
          </w:rPr>
          <w:t>تقرير الاجتماع التشاوري</w:t>
        </w:r>
      </w:hyperlink>
      <w:r w:rsidRPr="00C15F9C">
        <w:rPr>
          <w:rFonts w:asciiTheme="minorBidi" w:hAnsiTheme="minorBidi" w:cstheme="minorBidi"/>
          <w:sz w:val="28"/>
          <w:szCs w:val="28"/>
          <w:rtl/>
        </w:rPr>
        <w:t xml:space="preserve">، قبل أن يتم تقاسمه مع الدول الأطراف والمنظمات غير الحكومية المعتمدة في </w:t>
      </w:r>
      <w:r w:rsidR="008D7A7B" w:rsidRPr="00C15F9C">
        <w:rPr>
          <w:rFonts w:asciiTheme="minorBidi" w:hAnsiTheme="minorBidi" w:cstheme="minorBidi" w:hint="eastAsia"/>
          <w:sz w:val="28"/>
          <w:szCs w:val="28"/>
          <w:rtl/>
        </w:rPr>
        <w:t>آب</w:t>
      </w:r>
      <w:r w:rsidR="008D7A7B"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أغسطس 2019. وقدمت نتائج التفكير إلى الدورة الرابعة عشرة للجنة في </w:t>
      </w:r>
      <w:r w:rsidR="00567267" w:rsidRPr="00C15F9C">
        <w:rPr>
          <w:rFonts w:asciiTheme="minorBidi" w:hAnsiTheme="minorBidi" w:cstheme="minorBidi" w:hint="eastAsia"/>
          <w:sz w:val="28"/>
          <w:szCs w:val="28"/>
          <w:rtl/>
        </w:rPr>
        <w:t>تشرين</w:t>
      </w:r>
      <w:r w:rsidR="00567267" w:rsidRPr="00C15F9C">
        <w:rPr>
          <w:rFonts w:asciiTheme="minorBidi" w:hAnsiTheme="minorBidi" w:cstheme="minorBidi"/>
          <w:sz w:val="28"/>
          <w:szCs w:val="28"/>
          <w:rtl/>
        </w:rPr>
        <w:t xml:space="preserve"> الثاني/ </w:t>
      </w:r>
      <w:r w:rsidRPr="00C15F9C">
        <w:rPr>
          <w:rFonts w:asciiTheme="minorBidi" w:hAnsiTheme="minorBidi" w:cstheme="minorBidi"/>
          <w:sz w:val="28"/>
          <w:szCs w:val="28"/>
          <w:rtl/>
        </w:rPr>
        <w:t xml:space="preserve">نوفمبر </w:t>
      </w:r>
      <w:r w:rsidR="00567267" w:rsidRPr="00C15F9C">
        <w:rPr>
          <w:rFonts w:asciiTheme="minorBidi" w:hAnsiTheme="minorBidi" w:cstheme="minorBidi"/>
          <w:sz w:val="28"/>
          <w:szCs w:val="28"/>
          <w:rtl/>
        </w:rPr>
        <w:t>–</w:t>
      </w:r>
      <w:r w:rsidRPr="00C15F9C">
        <w:rPr>
          <w:rFonts w:asciiTheme="minorBidi" w:hAnsiTheme="minorBidi" w:cstheme="minorBidi"/>
          <w:sz w:val="28"/>
          <w:szCs w:val="28"/>
          <w:rtl/>
        </w:rPr>
        <w:t xml:space="preserve"> </w:t>
      </w:r>
      <w:r w:rsidR="00567267" w:rsidRPr="00C15F9C">
        <w:rPr>
          <w:rFonts w:asciiTheme="minorBidi" w:hAnsiTheme="minorBidi" w:cstheme="minorBidi" w:hint="eastAsia"/>
          <w:sz w:val="28"/>
          <w:szCs w:val="28"/>
          <w:rtl/>
        </w:rPr>
        <w:t>كانون</w:t>
      </w:r>
      <w:r w:rsidR="00567267" w:rsidRPr="00C15F9C">
        <w:rPr>
          <w:rFonts w:asciiTheme="minorBidi" w:hAnsiTheme="minorBidi" w:cstheme="minorBidi"/>
          <w:sz w:val="28"/>
          <w:szCs w:val="28"/>
          <w:rtl/>
        </w:rPr>
        <w:t xml:space="preserve"> الأول/ </w:t>
      </w:r>
      <w:r w:rsidRPr="00C15F9C">
        <w:rPr>
          <w:rFonts w:asciiTheme="minorBidi" w:hAnsiTheme="minorBidi" w:cstheme="minorBidi"/>
          <w:sz w:val="28"/>
          <w:szCs w:val="28"/>
          <w:rtl/>
        </w:rPr>
        <w:t xml:space="preserve">ديسمبر 2019 (انظر القسم </w:t>
      </w:r>
      <w:r w:rsidR="00E86002" w:rsidRPr="00C15F9C">
        <w:rPr>
          <w:rFonts w:asciiTheme="minorBidi" w:hAnsiTheme="minorBidi" w:cstheme="minorBidi" w:hint="eastAsia"/>
          <w:sz w:val="28"/>
          <w:szCs w:val="28"/>
          <w:rtl/>
        </w:rPr>
        <w:t>الثاني</w:t>
      </w:r>
      <w:r w:rsidRPr="00C15F9C">
        <w:rPr>
          <w:rFonts w:asciiTheme="minorBidi" w:hAnsiTheme="minorBidi" w:cstheme="minorBidi"/>
          <w:sz w:val="28"/>
          <w:szCs w:val="28"/>
          <w:rtl/>
        </w:rPr>
        <w:t xml:space="preserve"> أدناه).</w:t>
      </w:r>
    </w:p>
    <w:p w:rsidR="001C254E" w:rsidRPr="00C15F9C" w:rsidRDefault="00924918" w:rsidP="00645D40">
      <w:pPr>
        <w:pStyle w:val="GAPara"/>
        <w:spacing w:after="0"/>
        <w:ind w:left="282" w:hanging="283"/>
        <w:jc w:val="both"/>
        <w:rPr>
          <w:rStyle w:val="Hyperlink"/>
          <w:rFonts w:asciiTheme="minorBidi" w:hAnsiTheme="minorBidi" w:cstheme="minorBidi"/>
          <w:color w:val="auto"/>
          <w:sz w:val="28"/>
          <w:szCs w:val="28"/>
          <w:u w:val="none"/>
          <w:lang w:eastAsia="en-US"/>
        </w:rPr>
      </w:pPr>
      <w:r w:rsidRPr="00C15F9C">
        <w:rPr>
          <w:rFonts w:asciiTheme="minorBidi" w:hAnsiTheme="minorBidi" w:cstheme="minorBidi" w:hint="eastAsia"/>
          <w:sz w:val="28"/>
          <w:szCs w:val="28"/>
          <w:rtl/>
        </w:rPr>
        <w:t>و</w:t>
      </w:r>
      <w:r w:rsidR="002E6A34" w:rsidRPr="00C15F9C">
        <w:rPr>
          <w:rFonts w:asciiTheme="minorBidi" w:hAnsiTheme="minorBidi" w:cstheme="minorBidi"/>
          <w:sz w:val="28"/>
          <w:szCs w:val="28"/>
          <w:rtl/>
        </w:rPr>
        <w:t>بشكل عام</w:t>
      </w:r>
      <w:r w:rsidR="009E1021" w:rsidRPr="00C15F9C">
        <w:rPr>
          <w:rFonts w:asciiTheme="minorBidi" w:hAnsiTheme="minorBidi" w:cstheme="minorBidi"/>
          <w:sz w:val="28"/>
          <w:szCs w:val="28"/>
          <w:rtl/>
        </w:rPr>
        <w:t>، شاركت 76 دولة و</w:t>
      </w:r>
      <w:r w:rsidR="002E6A34" w:rsidRPr="00C15F9C">
        <w:rPr>
          <w:rFonts w:asciiTheme="minorBidi" w:hAnsiTheme="minorBidi" w:cstheme="minorBidi"/>
          <w:sz w:val="28"/>
          <w:szCs w:val="28"/>
          <w:rtl/>
        </w:rPr>
        <w:t xml:space="preserve">99 منظمة غير حكومية معتمدة في مرحلة واحدة على الأقل من عملية التفكير التي نظمتها الأمانة. </w:t>
      </w:r>
      <w:r w:rsidR="00773EE0" w:rsidRPr="00C15F9C">
        <w:rPr>
          <w:rFonts w:asciiTheme="minorBidi" w:hAnsiTheme="minorBidi" w:cstheme="minorBidi" w:hint="eastAsia"/>
          <w:sz w:val="28"/>
          <w:szCs w:val="28"/>
          <w:rtl/>
        </w:rPr>
        <w:t>وفي</w:t>
      </w:r>
      <w:r w:rsidR="00773EE0" w:rsidRPr="00C15F9C">
        <w:rPr>
          <w:rFonts w:asciiTheme="minorBidi" w:hAnsiTheme="minorBidi" w:cstheme="minorBidi"/>
          <w:sz w:val="28"/>
          <w:szCs w:val="28"/>
          <w:rtl/>
        </w:rPr>
        <w:t xml:space="preserve"> حين </w:t>
      </w:r>
      <w:r w:rsidR="002E6A34" w:rsidRPr="00C15F9C">
        <w:rPr>
          <w:rFonts w:asciiTheme="minorBidi" w:hAnsiTheme="minorBidi" w:cstheme="minorBidi"/>
          <w:sz w:val="28"/>
          <w:szCs w:val="28"/>
          <w:rtl/>
        </w:rPr>
        <w:t>لم تساهم جميع المنظمات غير الحكومية المعتمدة والدول الأطراف في المشاورة الإلكترون</w:t>
      </w:r>
      <w:r w:rsidR="00773EE0" w:rsidRPr="00C15F9C">
        <w:rPr>
          <w:rFonts w:asciiTheme="minorBidi" w:hAnsiTheme="minorBidi" w:cstheme="minorBidi"/>
          <w:sz w:val="28"/>
          <w:szCs w:val="28"/>
          <w:rtl/>
        </w:rPr>
        <w:t>ية</w:t>
      </w:r>
      <w:r w:rsidR="002E6A34" w:rsidRPr="00C15F9C">
        <w:rPr>
          <w:rFonts w:asciiTheme="minorBidi" w:hAnsiTheme="minorBidi" w:cstheme="minorBidi"/>
          <w:sz w:val="28"/>
          <w:szCs w:val="28"/>
          <w:rtl/>
        </w:rPr>
        <w:t xml:space="preserve">، </w:t>
      </w:r>
      <w:r w:rsidR="004C38E9" w:rsidRPr="00C15F9C">
        <w:rPr>
          <w:rFonts w:asciiTheme="minorBidi" w:hAnsiTheme="minorBidi" w:cstheme="minorBidi" w:hint="eastAsia"/>
          <w:sz w:val="28"/>
          <w:szCs w:val="28"/>
          <w:rtl/>
        </w:rPr>
        <w:t>إلا</w:t>
      </w:r>
      <w:r w:rsidR="004C38E9" w:rsidRPr="00C15F9C">
        <w:rPr>
          <w:rFonts w:asciiTheme="minorBidi" w:hAnsiTheme="minorBidi" w:cstheme="minorBidi"/>
          <w:sz w:val="28"/>
          <w:szCs w:val="28"/>
          <w:rtl/>
        </w:rPr>
        <w:t xml:space="preserve"> أنه </w:t>
      </w:r>
      <w:r w:rsidR="00D96FC5" w:rsidRPr="00C15F9C">
        <w:rPr>
          <w:rFonts w:asciiTheme="minorBidi" w:hAnsiTheme="minorBidi" w:cstheme="minorBidi" w:hint="eastAsia"/>
          <w:sz w:val="28"/>
          <w:szCs w:val="28"/>
          <w:rtl/>
        </w:rPr>
        <w:t>قد</w:t>
      </w:r>
      <w:r w:rsidR="00D96FC5" w:rsidRPr="00C15F9C">
        <w:rPr>
          <w:rFonts w:asciiTheme="minorBidi" w:hAnsiTheme="minorBidi" w:cstheme="minorBidi"/>
          <w:sz w:val="28"/>
          <w:szCs w:val="28"/>
          <w:rtl/>
        </w:rPr>
        <w:t xml:space="preserve"> </w:t>
      </w:r>
      <w:r w:rsidR="00A01170" w:rsidRPr="00C15F9C">
        <w:rPr>
          <w:rFonts w:asciiTheme="minorBidi" w:hAnsiTheme="minorBidi" w:cstheme="minorBidi" w:hint="eastAsia"/>
          <w:sz w:val="28"/>
          <w:szCs w:val="28"/>
          <w:rtl/>
        </w:rPr>
        <w:t>أمكن</w:t>
      </w:r>
      <w:r w:rsidR="00A01170" w:rsidRPr="00C15F9C">
        <w:rPr>
          <w:rFonts w:asciiTheme="minorBidi" w:hAnsiTheme="minorBidi" w:cstheme="minorBidi"/>
          <w:sz w:val="28"/>
          <w:szCs w:val="28"/>
          <w:rtl/>
        </w:rPr>
        <w:t xml:space="preserve"> </w:t>
      </w:r>
      <w:r w:rsidR="002E6A34" w:rsidRPr="00C15F9C">
        <w:rPr>
          <w:rFonts w:asciiTheme="minorBidi" w:hAnsiTheme="minorBidi" w:cstheme="minorBidi"/>
          <w:sz w:val="28"/>
          <w:szCs w:val="28"/>
          <w:rtl/>
        </w:rPr>
        <w:t>جمع عينة تمثيلية من الآراء (56 في المائة من المنظمات غير الحكومية المعتمدة و43 في المائة من الدول الأ</w:t>
      </w:r>
      <w:r w:rsidR="00312749" w:rsidRPr="00C15F9C">
        <w:rPr>
          <w:rFonts w:asciiTheme="minorBidi" w:hAnsiTheme="minorBidi" w:cstheme="minorBidi"/>
          <w:sz w:val="28"/>
          <w:szCs w:val="28"/>
          <w:rtl/>
        </w:rPr>
        <w:t xml:space="preserve">طراف). بالتوازي وكجزء من </w:t>
      </w:r>
      <w:r w:rsidR="007E73A3" w:rsidRPr="00C15F9C">
        <w:rPr>
          <w:rFonts w:asciiTheme="minorBidi" w:hAnsiTheme="minorBidi" w:cstheme="minorBidi" w:hint="eastAsia"/>
          <w:sz w:val="28"/>
          <w:szCs w:val="28"/>
          <w:rtl/>
        </w:rPr>
        <w:t>مهمته</w:t>
      </w:r>
      <w:r w:rsidR="00312749" w:rsidRPr="00C15F9C">
        <w:rPr>
          <w:rFonts w:asciiTheme="minorBidi" w:hAnsiTheme="minorBidi" w:cstheme="minorBidi"/>
          <w:sz w:val="28"/>
          <w:szCs w:val="28"/>
          <w:rtl/>
        </w:rPr>
        <w:t>، أجر</w:t>
      </w:r>
      <w:r w:rsidR="007E73A3" w:rsidRPr="00C15F9C">
        <w:rPr>
          <w:rFonts w:asciiTheme="minorBidi" w:hAnsiTheme="minorBidi" w:cstheme="minorBidi" w:hint="eastAsia"/>
          <w:sz w:val="28"/>
          <w:szCs w:val="28"/>
          <w:rtl/>
        </w:rPr>
        <w:t>ى</w:t>
      </w:r>
      <w:r w:rsidR="007E73A3" w:rsidRPr="00C15F9C">
        <w:rPr>
          <w:rFonts w:asciiTheme="minorBidi" w:hAnsiTheme="minorBidi" w:cstheme="minorBidi"/>
          <w:sz w:val="28"/>
          <w:szCs w:val="28"/>
          <w:rtl/>
        </w:rPr>
        <w:t xml:space="preserve"> </w:t>
      </w:r>
      <w:r w:rsidR="007E73A3" w:rsidRPr="00C15F9C">
        <w:rPr>
          <w:rFonts w:asciiTheme="minorBidi" w:hAnsiTheme="minorBidi" w:cstheme="minorBidi" w:hint="eastAsia"/>
          <w:sz w:val="28"/>
          <w:szCs w:val="28"/>
          <w:rtl/>
        </w:rPr>
        <w:t>الفريق</w:t>
      </w:r>
      <w:r w:rsidR="007E73A3" w:rsidRPr="00C15F9C">
        <w:rPr>
          <w:rFonts w:asciiTheme="minorBidi" w:hAnsiTheme="minorBidi" w:cstheme="minorBidi"/>
          <w:sz w:val="28"/>
          <w:szCs w:val="28"/>
          <w:rtl/>
        </w:rPr>
        <w:t xml:space="preserve"> </w:t>
      </w:r>
      <w:r w:rsidR="007E73A3" w:rsidRPr="00C15F9C">
        <w:rPr>
          <w:rFonts w:asciiTheme="minorBidi" w:hAnsiTheme="minorBidi" w:cstheme="minorBidi" w:hint="eastAsia"/>
          <w:sz w:val="28"/>
          <w:szCs w:val="28"/>
          <w:rtl/>
        </w:rPr>
        <w:t>العامل</w:t>
      </w:r>
      <w:r w:rsidR="00C212B6" w:rsidRPr="00C15F9C">
        <w:rPr>
          <w:rFonts w:asciiTheme="minorBidi" w:hAnsiTheme="minorBidi" w:cstheme="minorBidi"/>
          <w:sz w:val="28"/>
          <w:szCs w:val="28"/>
          <w:rtl/>
        </w:rPr>
        <w:t xml:space="preserve"> </w:t>
      </w:r>
      <w:r w:rsidR="006970DE" w:rsidRPr="00C15F9C">
        <w:rPr>
          <w:rFonts w:asciiTheme="minorBidi" w:hAnsiTheme="minorBidi" w:cstheme="minorBidi" w:hint="eastAsia"/>
          <w:sz w:val="28"/>
          <w:szCs w:val="28"/>
          <w:rtl/>
        </w:rPr>
        <w:t>المتخصص</w:t>
      </w:r>
      <w:r w:rsidR="006970DE" w:rsidRPr="00C15F9C">
        <w:rPr>
          <w:rFonts w:asciiTheme="minorBidi" w:hAnsiTheme="minorBidi" w:cstheme="minorBidi"/>
          <w:sz w:val="28"/>
          <w:szCs w:val="28"/>
          <w:rtl/>
        </w:rPr>
        <w:t xml:space="preserve"> </w:t>
      </w:r>
      <w:r w:rsidR="002E6A34" w:rsidRPr="00C15F9C">
        <w:rPr>
          <w:rFonts w:asciiTheme="minorBidi" w:hAnsiTheme="minorBidi" w:cstheme="minorBidi"/>
          <w:sz w:val="28"/>
          <w:szCs w:val="28"/>
          <w:rtl/>
        </w:rPr>
        <w:t>غير الرسمي مفتوح العضوية (</w:t>
      </w:r>
      <w:r w:rsidR="008858F2" w:rsidRPr="00C15F9C">
        <w:rPr>
          <w:rFonts w:asciiTheme="minorBidi" w:hAnsiTheme="minorBidi" w:cstheme="minorBidi" w:hint="eastAsia"/>
          <w:sz w:val="28"/>
          <w:szCs w:val="28"/>
          <w:rtl/>
        </w:rPr>
        <w:t>والذي</w:t>
      </w:r>
      <w:r w:rsidR="008858F2" w:rsidRPr="00C15F9C">
        <w:rPr>
          <w:rFonts w:asciiTheme="minorBidi" w:hAnsiTheme="minorBidi" w:cstheme="minorBidi"/>
          <w:sz w:val="28"/>
          <w:szCs w:val="28"/>
          <w:rtl/>
        </w:rPr>
        <w:t xml:space="preserve"> </w:t>
      </w:r>
      <w:r w:rsidR="008858F2" w:rsidRPr="00C15F9C">
        <w:rPr>
          <w:rFonts w:asciiTheme="minorBidi" w:hAnsiTheme="minorBidi" w:cstheme="minorBidi" w:hint="eastAsia"/>
          <w:sz w:val="28"/>
          <w:szCs w:val="28"/>
          <w:rtl/>
        </w:rPr>
        <w:t>أ</w:t>
      </w:r>
      <w:r w:rsidR="00DF13C2" w:rsidRPr="00C15F9C">
        <w:rPr>
          <w:rFonts w:asciiTheme="minorBidi" w:hAnsiTheme="minorBidi" w:cstheme="minorBidi" w:hint="eastAsia"/>
          <w:sz w:val="28"/>
          <w:szCs w:val="28"/>
          <w:rtl/>
        </w:rPr>
        <w:t>نش</w:t>
      </w:r>
      <w:r w:rsidR="005751E4" w:rsidRPr="00C15F9C">
        <w:rPr>
          <w:rFonts w:asciiTheme="minorBidi" w:hAnsiTheme="minorBidi" w:cstheme="minorBidi" w:hint="eastAsia"/>
          <w:sz w:val="28"/>
          <w:szCs w:val="28"/>
          <w:rtl/>
        </w:rPr>
        <w:t>أ</w:t>
      </w:r>
      <w:r w:rsidR="00DF13C2" w:rsidRPr="00C15F9C">
        <w:rPr>
          <w:rFonts w:asciiTheme="minorBidi" w:hAnsiTheme="minorBidi" w:cstheme="minorBidi" w:hint="eastAsia"/>
          <w:sz w:val="28"/>
          <w:szCs w:val="28"/>
          <w:rtl/>
        </w:rPr>
        <w:t>ته</w:t>
      </w:r>
      <w:r w:rsidR="002E6A34" w:rsidRPr="00C15F9C">
        <w:rPr>
          <w:rFonts w:asciiTheme="minorBidi" w:hAnsiTheme="minorBidi" w:cstheme="minorBidi"/>
          <w:sz w:val="28"/>
          <w:szCs w:val="28"/>
          <w:rtl/>
        </w:rPr>
        <w:t xml:space="preserve"> الدورة الحادية عشرة للجنة في عام 2016 ومدد في عام 2017 بموجب </w:t>
      </w:r>
      <w:r w:rsidR="00F42EA0">
        <w:rPr>
          <w:rFonts w:asciiTheme="minorBidi" w:hAnsiTheme="minorBidi" w:cstheme="minorBidi"/>
          <w:sz w:val="28"/>
          <w:szCs w:val="28"/>
        </w:rPr>
        <w:t>)</w:t>
      </w:r>
      <w:r w:rsidR="002E6A34" w:rsidRPr="00F42EA0">
        <w:rPr>
          <w:rStyle w:val="Hyperlink"/>
          <w:rtl/>
        </w:rPr>
        <w:t>ا</w:t>
      </w:r>
      <w:r w:rsidR="002E6A34" w:rsidRPr="00F42EA0">
        <w:rPr>
          <w:rStyle w:val="Hyperlink"/>
          <w:rFonts w:asciiTheme="minorBidi" w:hAnsiTheme="minorBidi" w:cstheme="minorBidi"/>
          <w:sz w:val="28"/>
          <w:szCs w:val="28"/>
          <w:rtl/>
        </w:rPr>
        <w:t>لقرار</w:t>
      </w:r>
      <w:r w:rsidR="00C04C3F" w:rsidRPr="00F42EA0">
        <w:rPr>
          <w:rStyle w:val="Hyperlink"/>
          <w:rFonts w:asciiTheme="minorBidi" w:hAnsiTheme="minorBidi" w:cstheme="minorBidi"/>
          <w:sz w:val="28"/>
          <w:szCs w:val="28"/>
          <w:rtl/>
        </w:rPr>
        <w:t xml:space="preserve"> </w:t>
      </w:r>
      <w:hyperlink r:id="rId15" w:history="1">
        <w:r w:rsidR="00C04C3F" w:rsidRPr="00C15F9C">
          <w:rPr>
            <w:rStyle w:val="Hyperlink"/>
            <w:rFonts w:asciiTheme="minorBidi" w:hAnsiTheme="minorBidi" w:cstheme="minorBidi"/>
            <w:sz w:val="28"/>
            <w:szCs w:val="28"/>
          </w:rPr>
          <w:t>12.COM 13</w:t>
        </w:r>
      </w:hyperlink>
      <w:r w:rsidR="002E6A34" w:rsidRPr="00C15F9C">
        <w:rPr>
          <w:rFonts w:asciiTheme="minorBidi" w:hAnsiTheme="minorBidi" w:cstheme="minorBidi"/>
          <w:sz w:val="28"/>
          <w:szCs w:val="28"/>
          <w:rtl/>
        </w:rPr>
        <w:t xml:space="preserve">و </w:t>
      </w:r>
      <w:r w:rsidR="00E7424B" w:rsidRPr="00C15F9C">
        <w:rPr>
          <w:rFonts w:asciiTheme="minorBidi" w:hAnsiTheme="minorBidi" w:cstheme="minorBidi" w:hint="eastAsia"/>
          <w:sz w:val="28"/>
          <w:szCs w:val="28"/>
          <w:rtl/>
        </w:rPr>
        <w:t>في</w:t>
      </w:r>
      <w:r w:rsidR="00E7424B" w:rsidRPr="00C15F9C">
        <w:rPr>
          <w:rFonts w:asciiTheme="minorBidi" w:hAnsiTheme="minorBidi" w:cstheme="minorBidi"/>
          <w:sz w:val="28"/>
          <w:szCs w:val="28"/>
          <w:rtl/>
        </w:rPr>
        <w:t xml:space="preserve"> عام </w:t>
      </w:r>
      <w:r w:rsidR="002E6A34" w:rsidRPr="00C15F9C">
        <w:rPr>
          <w:rFonts w:asciiTheme="minorBidi" w:hAnsiTheme="minorBidi" w:cstheme="minorBidi"/>
          <w:sz w:val="28"/>
          <w:szCs w:val="28"/>
          <w:rtl/>
        </w:rPr>
        <w:t xml:space="preserve">2018 بموجب </w:t>
      </w:r>
      <w:r w:rsidR="00F42EA0">
        <w:rPr>
          <w:rFonts w:asciiTheme="minorBidi" w:hAnsiTheme="minorBidi" w:cstheme="minorBidi"/>
          <w:sz w:val="28"/>
          <w:szCs w:val="28"/>
          <w:lang w:val="fr-FR"/>
        </w:rPr>
        <w:t>)</w:t>
      </w:r>
      <w:r w:rsidR="002E6A34" w:rsidRPr="00F42EA0">
        <w:rPr>
          <w:rStyle w:val="Hyperlink"/>
          <w:rFonts w:asciiTheme="minorBidi" w:hAnsiTheme="minorBidi" w:cstheme="minorBidi"/>
          <w:sz w:val="28"/>
          <w:szCs w:val="28"/>
          <w:rtl/>
        </w:rPr>
        <w:t>القرار</w:t>
      </w:r>
      <w:r w:rsidR="00E7424B" w:rsidRPr="00F42EA0">
        <w:rPr>
          <w:rStyle w:val="Hyperlink"/>
          <w:rFonts w:asciiTheme="minorBidi" w:hAnsiTheme="minorBidi" w:cstheme="minorBidi"/>
          <w:sz w:val="28"/>
          <w:szCs w:val="28"/>
          <w:rtl/>
        </w:rPr>
        <w:t xml:space="preserve"> </w:t>
      </w:r>
      <w:hyperlink r:id="rId16" w:history="1">
        <w:r w:rsidR="00E7424B" w:rsidRPr="00C15F9C">
          <w:rPr>
            <w:rStyle w:val="Hyperlink"/>
            <w:rFonts w:asciiTheme="minorBidi" w:hAnsiTheme="minorBidi" w:cstheme="minorBidi"/>
            <w:sz w:val="28"/>
            <w:szCs w:val="28"/>
          </w:rPr>
          <w:t>13.COM 16</w:t>
        </w:r>
      </w:hyperlink>
      <w:r w:rsidR="00E7424B" w:rsidRPr="00C15F9C">
        <w:rPr>
          <w:rFonts w:asciiTheme="minorBidi" w:hAnsiTheme="minorBidi" w:cstheme="minorBidi"/>
          <w:sz w:val="28"/>
          <w:szCs w:val="28"/>
          <w:rtl/>
        </w:rPr>
        <w:t xml:space="preserve"> </w:t>
      </w:r>
      <w:r w:rsidR="00F42EA0">
        <w:rPr>
          <w:rFonts w:asciiTheme="minorBidi" w:hAnsiTheme="minorBidi" w:cstheme="minorBidi"/>
          <w:sz w:val="28"/>
          <w:szCs w:val="28"/>
        </w:rPr>
        <w:t>(</w:t>
      </w:r>
      <w:r w:rsidR="00F42EA0">
        <w:rPr>
          <w:rFonts w:asciiTheme="minorBidi" w:hAnsiTheme="minorBidi" w:cstheme="minorBidi" w:hint="cs"/>
          <w:sz w:val="28"/>
          <w:szCs w:val="28"/>
          <w:rtl/>
        </w:rPr>
        <w:t xml:space="preserve"> </w:t>
      </w:r>
      <w:r w:rsidR="002E6A34" w:rsidRPr="00C15F9C">
        <w:rPr>
          <w:rFonts w:asciiTheme="minorBidi" w:hAnsiTheme="minorBidi" w:cstheme="minorBidi"/>
          <w:sz w:val="28"/>
          <w:szCs w:val="28"/>
          <w:rtl/>
        </w:rPr>
        <w:t xml:space="preserve">مناقشات </w:t>
      </w:r>
      <w:r w:rsidR="005B366E" w:rsidRPr="00C15F9C">
        <w:rPr>
          <w:rFonts w:asciiTheme="minorBidi" w:hAnsiTheme="minorBidi" w:cstheme="minorBidi" w:hint="eastAsia"/>
          <w:sz w:val="28"/>
          <w:szCs w:val="28"/>
          <w:rtl/>
        </w:rPr>
        <w:t>أحرزت</w:t>
      </w:r>
      <w:r w:rsidR="005B366E" w:rsidRPr="00C15F9C">
        <w:rPr>
          <w:rFonts w:asciiTheme="minorBidi" w:hAnsiTheme="minorBidi" w:cstheme="minorBidi"/>
          <w:sz w:val="28"/>
          <w:szCs w:val="28"/>
          <w:rtl/>
        </w:rPr>
        <w:t xml:space="preserve"> </w:t>
      </w:r>
      <w:r w:rsidR="00533D36" w:rsidRPr="00C15F9C">
        <w:rPr>
          <w:rFonts w:asciiTheme="minorBidi" w:hAnsiTheme="minorBidi" w:cstheme="minorBidi" w:hint="eastAsia"/>
          <w:sz w:val="28"/>
          <w:szCs w:val="28"/>
          <w:rtl/>
        </w:rPr>
        <w:lastRenderedPageBreak/>
        <w:t>بدورها</w:t>
      </w:r>
      <w:r w:rsidR="00533D36" w:rsidRPr="00C15F9C">
        <w:rPr>
          <w:rFonts w:asciiTheme="minorBidi" w:hAnsiTheme="minorBidi" w:cstheme="minorBidi"/>
          <w:sz w:val="28"/>
          <w:szCs w:val="28"/>
          <w:rtl/>
        </w:rPr>
        <w:t xml:space="preserve"> </w:t>
      </w:r>
      <w:r w:rsidR="005B366E" w:rsidRPr="00C15F9C">
        <w:rPr>
          <w:rFonts w:asciiTheme="minorBidi" w:hAnsiTheme="minorBidi" w:cstheme="minorBidi" w:hint="eastAsia"/>
          <w:sz w:val="28"/>
          <w:szCs w:val="28"/>
          <w:rtl/>
        </w:rPr>
        <w:t>عن</w:t>
      </w:r>
      <w:r w:rsidR="005B366E" w:rsidRPr="00C15F9C">
        <w:rPr>
          <w:rFonts w:asciiTheme="minorBidi" w:hAnsiTheme="minorBidi" w:cstheme="minorBidi"/>
          <w:sz w:val="28"/>
          <w:szCs w:val="28"/>
          <w:rtl/>
        </w:rPr>
        <w:t xml:space="preserve"> </w:t>
      </w:r>
      <w:r w:rsidR="002E6A34" w:rsidRPr="00C15F9C">
        <w:rPr>
          <w:rFonts w:asciiTheme="minorBidi" w:hAnsiTheme="minorBidi" w:cstheme="minorBidi"/>
          <w:sz w:val="28"/>
          <w:szCs w:val="28"/>
          <w:rtl/>
        </w:rPr>
        <w:t xml:space="preserve">مجموعة من التوصيات فيما يتعلق بمشاركة المنظمات غير الحكومية </w:t>
      </w:r>
      <w:r w:rsidR="0094409F" w:rsidRPr="00C15F9C">
        <w:rPr>
          <w:rFonts w:asciiTheme="minorBidi" w:hAnsiTheme="minorBidi" w:cstheme="minorBidi" w:hint="eastAsia"/>
          <w:sz w:val="28"/>
          <w:szCs w:val="28"/>
          <w:rtl/>
        </w:rPr>
        <w:t>المتوافقة</w:t>
      </w:r>
      <w:r w:rsidR="0094409F" w:rsidRPr="00C15F9C">
        <w:rPr>
          <w:rFonts w:asciiTheme="minorBidi" w:hAnsiTheme="minorBidi" w:cstheme="minorBidi"/>
          <w:sz w:val="28"/>
          <w:szCs w:val="28"/>
          <w:rtl/>
        </w:rPr>
        <w:t xml:space="preserve"> </w:t>
      </w:r>
      <w:r w:rsidR="002E6A34" w:rsidRPr="00C15F9C">
        <w:rPr>
          <w:rFonts w:asciiTheme="minorBidi" w:hAnsiTheme="minorBidi" w:cstheme="minorBidi"/>
          <w:sz w:val="28"/>
          <w:szCs w:val="28"/>
          <w:rtl/>
        </w:rPr>
        <w:t>مع النتائج الرئيسية المبينة أدناه</w:t>
      </w:r>
      <w:r w:rsidR="00645D40">
        <w:rPr>
          <w:rFonts w:asciiTheme="minorBidi" w:hAnsiTheme="minorBidi" w:cstheme="minorBidi"/>
          <w:sz w:val="28"/>
          <w:szCs w:val="28"/>
          <w:lang w:val="fr-FR"/>
        </w:rPr>
        <w:t>)</w:t>
      </w:r>
      <w:r w:rsidR="002E6A34" w:rsidRPr="00645D40">
        <w:rPr>
          <w:rStyle w:val="Hyperlink"/>
          <w:u w:val="none"/>
          <w:rtl/>
        </w:rPr>
        <w:t xml:space="preserve"> </w:t>
      </w:r>
      <w:r w:rsidR="009C6FD1" w:rsidRPr="00B1502B">
        <w:rPr>
          <w:rStyle w:val="Hyperlink"/>
          <w:rFonts w:asciiTheme="minorBidi" w:hAnsiTheme="minorBidi" w:cstheme="minorBidi" w:hint="eastAsia"/>
          <w:sz w:val="28"/>
          <w:szCs w:val="28"/>
          <w:rtl/>
        </w:rPr>
        <w:t>القرار</w:t>
      </w:r>
      <w:r w:rsidR="009C6FD1" w:rsidRPr="00B1502B">
        <w:rPr>
          <w:rStyle w:val="Hyperlink"/>
          <w:rFonts w:asciiTheme="minorBidi" w:hAnsiTheme="minorBidi" w:cstheme="minorBidi"/>
          <w:sz w:val="28"/>
          <w:szCs w:val="28"/>
          <w:rtl/>
        </w:rPr>
        <w:t xml:space="preserve"> </w:t>
      </w:r>
      <w:hyperlink r:id="rId17" w:history="1">
        <w:r w:rsidR="0059794A" w:rsidRPr="00C15F9C">
          <w:rPr>
            <w:rStyle w:val="Hyperlink"/>
            <w:rFonts w:asciiTheme="minorBidi" w:hAnsiTheme="minorBidi" w:cstheme="minorBidi"/>
            <w:sz w:val="28"/>
            <w:szCs w:val="28"/>
          </w:rPr>
          <w:t>14.COM 16</w:t>
        </w:r>
      </w:hyperlink>
      <w:r w:rsidR="0059794A" w:rsidRPr="00C15F9C">
        <w:rPr>
          <w:rStyle w:val="Hyperlink"/>
          <w:rFonts w:asciiTheme="minorBidi" w:hAnsiTheme="minorBidi" w:cstheme="minorBidi"/>
          <w:sz w:val="28"/>
          <w:szCs w:val="28"/>
          <w:rtl/>
        </w:rPr>
        <w:t xml:space="preserve"> </w:t>
      </w:r>
      <w:r w:rsidR="001C254E" w:rsidRPr="00C15F9C">
        <w:rPr>
          <w:rStyle w:val="Hyperlink"/>
          <w:rFonts w:asciiTheme="minorBidi" w:hAnsiTheme="minorBidi" w:cstheme="minorBidi" w:hint="eastAsia"/>
          <w:color w:val="auto"/>
          <w:sz w:val="28"/>
          <w:szCs w:val="28"/>
          <w:u w:val="none"/>
          <w:rtl/>
          <w:lang w:eastAsia="en-US" w:bidi="ar-EG"/>
        </w:rPr>
        <w:t>و</w:t>
      </w:r>
      <w:r w:rsidR="001C254E" w:rsidRPr="00645D40">
        <w:rPr>
          <w:rStyle w:val="Hyperlink"/>
          <w:rFonts w:asciiTheme="minorBidi" w:hAnsiTheme="minorBidi" w:cstheme="minorBidi" w:hint="eastAsia"/>
          <w:sz w:val="28"/>
          <w:szCs w:val="28"/>
          <w:rtl/>
        </w:rPr>
        <w:t>الوثيقة</w:t>
      </w:r>
      <w:r w:rsidR="001C254E" w:rsidRPr="00645D40">
        <w:rPr>
          <w:rStyle w:val="Hyperlink"/>
          <w:rFonts w:asciiTheme="minorBidi" w:hAnsiTheme="minorBidi" w:cstheme="minorBidi"/>
          <w:sz w:val="28"/>
          <w:szCs w:val="28"/>
          <w:rtl/>
        </w:rPr>
        <w:t xml:space="preserve"> </w:t>
      </w:r>
      <w:hyperlink r:id="rId18" w:history="1">
        <w:r w:rsidR="00694EDD">
          <w:rPr>
            <w:rStyle w:val="Hyperlink"/>
            <w:rFonts w:asciiTheme="minorBidi" w:hAnsiTheme="minorBidi" w:cstheme="minorBidi"/>
            <w:sz w:val="28"/>
            <w:szCs w:val="28"/>
          </w:rPr>
          <w:t>(</w:t>
        </w:r>
        <w:r w:rsidR="001C254E" w:rsidRPr="00C15F9C">
          <w:rPr>
            <w:rStyle w:val="Hyperlink"/>
            <w:rFonts w:asciiTheme="minorBidi" w:hAnsiTheme="minorBidi" w:cstheme="minorBidi"/>
            <w:sz w:val="28"/>
            <w:szCs w:val="28"/>
          </w:rPr>
          <w:t>LHE/19/14.COM/16</w:t>
        </w:r>
      </w:hyperlink>
      <w:r w:rsidR="00E61A33" w:rsidRPr="00694EDD">
        <w:rPr>
          <w:rStyle w:val="Hyperlink"/>
          <w:rFonts w:asciiTheme="minorBidi" w:hAnsiTheme="minorBidi" w:cstheme="minorBidi"/>
          <w:color w:val="auto"/>
          <w:sz w:val="28"/>
          <w:szCs w:val="28"/>
          <w:u w:val="none"/>
          <w:rtl/>
        </w:rPr>
        <w:t>.</w:t>
      </w:r>
      <w:r w:rsidR="001C254E" w:rsidRPr="00C15F9C">
        <w:rPr>
          <w:rStyle w:val="Hyperlink"/>
          <w:rFonts w:asciiTheme="minorBidi" w:hAnsiTheme="minorBidi" w:cstheme="minorBidi"/>
          <w:color w:val="auto"/>
          <w:sz w:val="28"/>
          <w:szCs w:val="28"/>
          <w:u w:val="none"/>
          <w:rtl/>
          <w:lang w:eastAsia="en-US" w:bidi="ar-EG"/>
        </w:rPr>
        <w:t xml:space="preserve"> </w:t>
      </w:r>
    </w:p>
    <w:p w:rsidR="00C4120D" w:rsidRPr="00C15F9C" w:rsidRDefault="00C4120D" w:rsidP="00636FA1">
      <w:pPr>
        <w:pStyle w:val="GAPara"/>
        <w:numPr>
          <w:ilvl w:val="0"/>
          <w:numId w:val="0"/>
        </w:numPr>
        <w:spacing w:after="0"/>
        <w:jc w:val="both"/>
        <w:rPr>
          <w:rFonts w:asciiTheme="minorBidi" w:hAnsiTheme="minorBidi" w:cstheme="minorBidi"/>
          <w:sz w:val="28"/>
          <w:szCs w:val="28"/>
        </w:rPr>
      </w:pPr>
    </w:p>
    <w:p w:rsidR="002E6A34" w:rsidRPr="00C15F9C" w:rsidRDefault="002E6A34" w:rsidP="00FC64B1">
      <w:pPr>
        <w:jc w:val="both"/>
        <w:rPr>
          <w:rFonts w:asciiTheme="minorBidi" w:hAnsiTheme="minorBidi" w:cstheme="minorBidi"/>
          <w:b/>
          <w:bCs/>
          <w:sz w:val="28"/>
          <w:szCs w:val="28"/>
          <w:rtl/>
          <w:lang w:val="en-GB" w:eastAsia="en-US" w:bidi="ar-EG"/>
        </w:rPr>
      </w:pPr>
      <w:r w:rsidRPr="00C15F9C">
        <w:rPr>
          <w:rFonts w:asciiTheme="minorBidi" w:hAnsiTheme="minorBidi" w:cstheme="minorBidi"/>
          <w:b/>
          <w:bCs/>
          <w:sz w:val="28"/>
          <w:szCs w:val="28"/>
          <w:rtl/>
          <w:lang w:val="en-GB" w:eastAsia="en-US" w:bidi="ar-EG"/>
        </w:rPr>
        <w:t>2- النتائج الرئيسية للتفكير</w:t>
      </w:r>
      <w:bookmarkStart w:id="0" w:name="_GoBack"/>
      <w:bookmarkEnd w:id="0"/>
    </w:p>
    <w:p w:rsidR="00A7153F" w:rsidRPr="00C15F9C" w:rsidRDefault="00A7153F" w:rsidP="00FC64B1">
      <w:pPr>
        <w:pStyle w:val="COMPara"/>
        <w:spacing w:after="0"/>
        <w:ind w:left="567" w:firstLine="0"/>
        <w:jc w:val="both"/>
        <w:rPr>
          <w:rFonts w:asciiTheme="minorBidi" w:hAnsiTheme="minorBidi" w:cstheme="minorBidi"/>
          <w:bCs/>
          <w:sz w:val="28"/>
          <w:szCs w:val="28"/>
        </w:rPr>
      </w:pPr>
    </w:p>
    <w:p w:rsidR="001435D5" w:rsidRPr="00C15F9C" w:rsidRDefault="001435D5" w:rsidP="00645D40">
      <w:pPr>
        <w:pStyle w:val="GAPara"/>
        <w:ind w:left="424" w:hanging="425"/>
        <w:jc w:val="both"/>
        <w:rPr>
          <w:rFonts w:asciiTheme="minorBidi" w:hAnsiTheme="minorBidi" w:cstheme="minorBidi"/>
          <w:sz w:val="28"/>
          <w:szCs w:val="28"/>
        </w:rPr>
      </w:pPr>
      <w:r w:rsidRPr="00C15F9C">
        <w:rPr>
          <w:rFonts w:asciiTheme="minorBidi" w:hAnsiTheme="minorBidi" w:cstheme="minorBidi"/>
          <w:sz w:val="28"/>
          <w:szCs w:val="28"/>
          <w:rtl/>
        </w:rPr>
        <w:t xml:space="preserve">بينما تم تقديم تحليل </w:t>
      </w:r>
      <w:r w:rsidR="00CE681D" w:rsidRPr="00C15F9C">
        <w:rPr>
          <w:rFonts w:asciiTheme="minorBidi" w:hAnsiTheme="minorBidi" w:cstheme="minorBidi" w:hint="eastAsia"/>
          <w:sz w:val="28"/>
          <w:szCs w:val="28"/>
          <w:rtl/>
        </w:rPr>
        <w:t>تفصيلي</w:t>
      </w:r>
      <w:r w:rsidR="00CE681D"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لنتائج التفكير إلى الدورة الرابعة عشرة للجنة</w:t>
      </w:r>
      <w:r w:rsidR="00645D40">
        <w:rPr>
          <w:rFonts w:asciiTheme="minorBidi" w:hAnsiTheme="minorBidi" w:cstheme="minorBidi"/>
          <w:sz w:val="28"/>
          <w:szCs w:val="28"/>
        </w:rPr>
        <w:t xml:space="preserve">) </w:t>
      </w:r>
      <w:r w:rsidR="00DE17D9" w:rsidRPr="00645D40">
        <w:rPr>
          <w:rStyle w:val="Hyperlink"/>
          <w:rFonts w:asciiTheme="minorBidi" w:hAnsiTheme="minorBidi" w:cstheme="minorBidi" w:hint="eastAsia"/>
          <w:b/>
          <w:sz w:val="28"/>
          <w:szCs w:val="28"/>
          <w:rtl/>
        </w:rPr>
        <w:t>الوثيقة</w:t>
      </w:r>
      <w:r w:rsidR="00DE17D9" w:rsidRPr="00645D40">
        <w:rPr>
          <w:rStyle w:val="Hyperlink"/>
          <w:rFonts w:asciiTheme="minorBidi" w:hAnsiTheme="minorBidi" w:cstheme="minorBidi"/>
          <w:bCs/>
          <w:sz w:val="28"/>
          <w:szCs w:val="28"/>
          <w:rtl/>
        </w:rPr>
        <w:t xml:space="preserve"> </w:t>
      </w:r>
      <w:hyperlink r:id="rId19" w:history="1">
        <w:r w:rsidR="00DE17D9" w:rsidRPr="00C15F9C">
          <w:rPr>
            <w:rStyle w:val="Hyperlink"/>
            <w:rFonts w:asciiTheme="minorBidi" w:hAnsiTheme="minorBidi" w:cstheme="minorBidi"/>
            <w:bCs/>
            <w:sz w:val="28"/>
            <w:szCs w:val="28"/>
          </w:rPr>
          <w:t>LHE/19/14.COM 15</w:t>
        </w:r>
      </w:hyperlink>
      <w:r w:rsidR="00DE17D9" w:rsidRPr="00C15F9C">
        <w:rPr>
          <w:rFonts w:asciiTheme="minorBidi" w:hAnsiTheme="minorBidi" w:cstheme="minorBidi"/>
          <w:sz w:val="28"/>
          <w:szCs w:val="28"/>
          <w:rtl/>
        </w:rPr>
        <w:t>)</w:t>
      </w:r>
      <w:r w:rsidRPr="00C15F9C">
        <w:rPr>
          <w:rFonts w:asciiTheme="minorBidi" w:hAnsiTheme="minorBidi" w:cstheme="minorBidi"/>
          <w:sz w:val="28"/>
          <w:szCs w:val="28"/>
          <w:rtl/>
        </w:rPr>
        <w:t xml:space="preserve">، </w:t>
      </w:r>
      <w:r w:rsidR="001C48D3" w:rsidRPr="00C15F9C">
        <w:rPr>
          <w:rFonts w:asciiTheme="minorBidi" w:hAnsiTheme="minorBidi" w:cstheme="minorBidi" w:hint="eastAsia"/>
          <w:sz w:val="28"/>
          <w:szCs w:val="28"/>
          <w:rtl/>
        </w:rPr>
        <w:t>إلا</w:t>
      </w:r>
      <w:r w:rsidR="001C48D3" w:rsidRPr="00C15F9C">
        <w:rPr>
          <w:rFonts w:asciiTheme="minorBidi" w:hAnsiTheme="minorBidi" w:cstheme="minorBidi"/>
          <w:sz w:val="28"/>
          <w:szCs w:val="28"/>
          <w:rtl/>
        </w:rPr>
        <w:t xml:space="preserve"> أنه </w:t>
      </w:r>
      <w:r w:rsidRPr="00C15F9C">
        <w:rPr>
          <w:rFonts w:asciiTheme="minorBidi" w:hAnsiTheme="minorBidi" w:cstheme="minorBidi"/>
          <w:sz w:val="28"/>
          <w:szCs w:val="28"/>
          <w:rtl/>
        </w:rPr>
        <w:t>يمكن تلخيص النتائج الرئيسية على النحو التالي:</w:t>
      </w:r>
    </w:p>
    <w:p w:rsidR="001435D5" w:rsidRPr="00C15F9C" w:rsidRDefault="001435D5" w:rsidP="002E69C8">
      <w:pPr>
        <w:pStyle w:val="GAPara"/>
        <w:numPr>
          <w:ilvl w:val="0"/>
          <w:numId w:val="15"/>
        </w:numPr>
        <w:snapToGrid w:val="0"/>
        <w:spacing w:after="0"/>
        <w:ind w:hanging="787"/>
        <w:jc w:val="both"/>
        <w:rPr>
          <w:rFonts w:asciiTheme="minorBidi" w:hAnsiTheme="minorBidi" w:cstheme="minorBidi"/>
          <w:b/>
          <w:sz w:val="28"/>
          <w:szCs w:val="28"/>
        </w:rPr>
      </w:pPr>
      <w:r w:rsidRPr="00C15F9C">
        <w:rPr>
          <w:rFonts w:asciiTheme="minorBidi" w:hAnsiTheme="minorBidi" w:cstheme="minorBidi"/>
          <w:b/>
          <w:sz w:val="28"/>
          <w:szCs w:val="28"/>
          <w:rtl/>
        </w:rPr>
        <w:t>فيم</w:t>
      </w:r>
      <w:r w:rsidR="00124138" w:rsidRPr="00C15F9C">
        <w:rPr>
          <w:rFonts w:asciiTheme="minorBidi" w:hAnsiTheme="minorBidi" w:cstheme="minorBidi"/>
          <w:b/>
          <w:sz w:val="28"/>
          <w:szCs w:val="28"/>
          <w:rtl/>
        </w:rPr>
        <w:t>ا يتعلق ب</w:t>
      </w:r>
      <w:r w:rsidR="00124138" w:rsidRPr="00C15F9C">
        <w:rPr>
          <w:rFonts w:asciiTheme="minorBidi" w:hAnsiTheme="minorBidi" w:cstheme="minorBidi"/>
          <w:b/>
          <w:sz w:val="28"/>
          <w:szCs w:val="28"/>
          <w:u w:val="single"/>
          <w:rtl/>
        </w:rPr>
        <w:t>الغرض من نظام الاعتماد</w:t>
      </w:r>
      <w:r w:rsidR="00EE610D" w:rsidRPr="00C15F9C">
        <w:rPr>
          <w:rFonts w:asciiTheme="minorBidi" w:hAnsiTheme="minorBidi" w:cstheme="minorBidi"/>
          <w:b/>
          <w:sz w:val="28"/>
          <w:szCs w:val="28"/>
          <w:rtl/>
        </w:rPr>
        <w:t xml:space="preserve">، هناك رؤيتان: </w:t>
      </w:r>
      <w:r w:rsidR="00EE610D" w:rsidRPr="00C15F9C">
        <w:rPr>
          <w:rFonts w:asciiTheme="minorBidi" w:hAnsiTheme="minorBidi" w:cstheme="minorBidi" w:hint="eastAsia"/>
          <w:b/>
          <w:sz w:val="28"/>
          <w:szCs w:val="28"/>
          <w:rtl/>
        </w:rPr>
        <w:t>ف</w:t>
      </w:r>
      <w:r w:rsidR="00EE610D" w:rsidRPr="00C15F9C">
        <w:rPr>
          <w:rFonts w:asciiTheme="minorBidi" w:hAnsiTheme="minorBidi" w:cstheme="minorBidi"/>
          <w:b/>
          <w:sz w:val="28"/>
          <w:szCs w:val="28"/>
          <w:rtl/>
        </w:rPr>
        <w:t>من ناحية</w:t>
      </w:r>
      <w:r w:rsidRPr="00C15F9C">
        <w:rPr>
          <w:rFonts w:asciiTheme="minorBidi" w:hAnsiTheme="minorBidi" w:cstheme="minorBidi"/>
          <w:b/>
          <w:sz w:val="28"/>
          <w:szCs w:val="28"/>
          <w:rtl/>
        </w:rPr>
        <w:t>، يُفهم الاعتماد على أنه يوفر خبرة وتجربة المنظمات غير الحكومية بمعنى المادة 9</w:t>
      </w:r>
      <w:r w:rsidR="00B81428" w:rsidRPr="00C15F9C">
        <w:rPr>
          <w:rFonts w:asciiTheme="minorBidi" w:hAnsiTheme="minorBidi" w:cstheme="minorBidi"/>
          <w:b/>
          <w:sz w:val="28"/>
          <w:szCs w:val="28"/>
          <w:rtl/>
        </w:rPr>
        <w:t>-</w:t>
      </w:r>
      <w:r w:rsidRPr="00C15F9C">
        <w:rPr>
          <w:rFonts w:asciiTheme="minorBidi" w:hAnsiTheme="minorBidi" w:cstheme="minorBidi"/>
          <w:b/>
          <w:sz w:val="28"/>
          <w:szCs w:val="28"/>
          <w:rtl/>
        </w:rPr>
        <w:t>1 من الاتفاقية وا</w:t>
      </w:r>
      <w:r w:rsidR="000701EA" w:rsidRPr="00C15F9C">
        <w:rPr>
          <w:rFonts w:asciiTheme="minorBidi" w:hAnsiTheme="minorBidi" w:cstheme="minorBidi"/>
          <w:b/>
          <w:sz w:val="28"/>
          <w:szCs w:val="28"/>
          <w:rtl/>
        </w:rPr>
        <w:t>لفقرة 96 من التوجيهات التنفيذية</w:t>
      </w:r>
      <w:r w:rsidR="003E7D8F" w:rsidRPr="00C15F9C">
        <w:rPr>
          <w:rFonts w:asciiTheme="minorBidi" w:hAnsiTheme="minorBidi" w:cstheme="minorBidi"/>
          <w:b/>
          <w:sz w:val="28"/>
          <w:szCs w:val="28"/>
          <w:rtl/>
        </w:rPr>
        <w:t>؛ ولكن في الوقت نفسه</w:t>
      </w:r>
      <w:r w:rsidRPr="00C15F9C">
        <w:rPr>
          <w:rFonts w:asciiTheme="minorBidi" w:hAnsiTheme="minorBidi" w:cstheme="minorBidi"/>
          <w:b/>
          <w:sz w:val="28"/>
          <w:szCs w:val="28"/>
          <w:rtl/>
        </w:rPr>
        <w:t>، يعتبر ن</w:t>
      </w:r>
      <w:r w:rsidR="003E7D8F" w:rsidRPr="00C15F9C">
        <w:rPr>
          <w:rFonts w:asciiTheme="minorBidi" w:hAnsiTheme="minorBidi" w:cstheme="minorBidi"/>
          <w:b/>
          <w:sz w:val="28"/>
          <w:szCs w:val="28"/>
          <w:rtl/>
        </w:rPr>
        <w:t>ظام الاعتماد بمثابة نظام انتساب</w:t>
      </w:r>
      <w:r w:rsidRPr="00C15F9C">
        <w:rPr>
          <w:rFonts w:asciiTheme="minorBidi" w:hAnsiTheme="minorBidi" w:cstheme="minorBidi"/>
          <w:b/>
          <w:sz w:val="28"/>
          <w:szCs w:val="28"/>
          <w:rtl/>
        </w:rPr>
        <w:t>، يمكن من خلاله تحديد المنظمات غير الحكومية والاستفادة من الاعتراف الدولي</w:t>
      </w:r>
      <w:r w:rsidRPr="00C15F9C">
        <w:rPr>
          <w:rFonts w:asciiTheme="minorBidi" w:hAnsiTheme="minorBidi" w:cstheme="minorBidi"/>
          <w:b/>
          <w:sz w:val="28"/>
          <w:szCs w:val="28"/>
        </w:rPr>
        <w:t>.</w:t>
      </w:r>
    </w:p>
    <w:p w:rsidR="001435D5" w:rsidRPr="00C15F9C" w:rsidRDefault="001435D5" w:rsidP="002E69C8">
      <w:pPr>
        <w:pStyle w:val="GAPara"/>
        <w:numPr>
          <w:ilvl w:val="0"/>
          <w:numId w:val="15"/>
        </w:numPr>
        <w:snapToGrid w:val="0"/>
        <w:spacing w:after="0"/>
        <w:ind w:hanging="787"/>
        <w:jc w:val="both"/>
        <w:rPr>
          <w:rFonts w:asciiTheme="minorBidi" w:hAnsiTheme="minorBidi" w:cstheme="minorBidi"/>
          <w:b/>
          <w:sz w:val="28"/>
          <w:szCs w:val="28"/>
        </w:rPr>
      </w:pPr>
      <w:r w:rsidRPr="00C15F9C">
        <w:rPr>
          <w:rFonts w:asciiTheme="minorBidi" w:hAnsiTheme="minorBidi" w:cstheme="minorBidi"/>
          <w:b/>
          <w:sz w:val="28"/>
          <w:szCs w:val="28"/>
          <w:rtl/>
        </w:rPr>
        <w:t>فيما يتعلق ب</w:t>
      </w:r>
      <w:r w:rsidRPr="00C15F9C">
        <w:rPr>
          <w:rFonts w:asciiTheme="minorBidi" w:hAnsiTheme="minorBidi" w:cstheme="minorBidi"/>
          <w:b/>
          <w:sz w:val="28"/>
          <w:szCs w:val="28"/>
          <w:u w:val="single"/>
          <w:rtl/>
        </w:rPr>
        <w:t>تعريف الوظائف الاستشارية</w:t>
      </w:r>
      <w:r w:rsidRPr="00C15F9C">
        <w:rPr>
          <w:rFonts w:asciiTheme="minorBidi" w:hAnsiTheme="minorBidi" w:cstheme="minorBidi"/>
          <w:b/>
          <w:sz w:val="28"/>
          <w:szCs w:val="28"/>
          <w:rtl/>
        </w:rPr>
        <w:t xml:space="preserve"> التي يجب </w:t>
      </w:r>
      <w:r w:rsidR="00EB056F" w:rsidRPr="00C15F9C">
        <w:rPr>
          <w:rFonts w:asciiTheme="minorBidi" w:hAnsiTheme="minorBidi" w:cstheme="minorBidi"/>
          <w:b/>
          <w:sz w:val="28"/>
          <w:szCs w:val="28"/>
          <w:rtl/>
        </w:rPr>
        <w:t>أن تؤديها المنظمات غير الحكومية</w:t>
      </w:r>
      <w:r w:rsidRPr="00C15F9C">
        <w:rPr>
          <w:rFonts w:asciiTheme="minorBidi" w:hAnsiTheme="minorBidi" w:cstheme="minorBidi"/>
          <w:b/>
          <w:sz w:val="28"/>
          <w:szCs w:val="28"/>
          <w:rtl/>
        </w:rPr>
        <w:t xml:space="preserve">، </w:t>
      </w:r>
      <w:r w:rsidR="00AC37FB" w:rsidRPr="00C15F9C">
        <w:rPr>
          <w:rFonts w:asciiTheme="minorBidi" w:hAnsiTheme="minorBidi" w:cstheme="minorBidi" w:hint="eastAsia"/>
          <w:b/>
          <w:sz w:val="28"/>
          <w:szCs w:val="28"/>
          <w:rtl/>
        </w:rPr>
        <w:t>فقد</w:t>
      </w:r>
      <w:r w:rsidR="00AC37FB" w:rsidRPr="00C15F9C">
        <w:rPr>
          <w:rFonts w:asciiTheme="minorBidi" w:hAnsiTheme="minorBidi" w:cstheme="minorBidi"/>
          <w:b/>
          <w:sz w:val="28"/>
          <w:szCs w:val="28"/>
          <w:rtl/>
        </w:rPr>
        <w:t xml:space="preserve"> </w:t>
      </w:r>
      <w:r w:rsidRPr="00C15F9C">
        <w:rPr>
          <w:rFonts w:asciiTheme="minorBidi" w:hAnsiTheme="minorBidi" w:cstheme="minorBidi"/>
          <w:b/>
          <w:sz w:val="28"/>
          <w:szCs w:val="28"/>
          <w:rtl/>
        </w:rPr>
        <w:t>ظهرت فئتان رئيسيتان تتوافقا</w:t>
      </w:r>
      <w:r w:rsidR="003A3B83" w:rsidRPr="00C15F9C">
        <w:rPr>
          <w:rFonts w:asciiTheme="minorBidi" w:hAnsiTheme="minorBidi" w:cstheme="minorBidi"/>
          <w:b/>
          <w:sz w:val="28"/>
          <w:szCs w:val="28"/>
          <w:rtl/>
        </w:rPr>
        <w:t>ن مع رؤيتي نظام الاعتماد الموضح</w:t>
      </w:r>
      <w:r w:rsidR="002C7953" w:rsidRPr="00C15F9C">
        <w:rPr>
          <w:rFonts w:asciiTheme="minorBidi" w:hAnsiTheme="minorBidi" w:cstheme="minorBidi" w:hint="eastAsia"/>
          <w:b/>
          <w:sz w:val="28"/>
          <w:szCs w:val="28"/>
          <w:rtl/>
        </w:rPr>
        <w:t>تين</w:t>
      </w:r>
      <w:r w:rsidRPr="00C15F9C">
        <w:rPr>
          <w:rFonts w:asciiTheme="minorBidi" w:hAnsiTheme="minorBidi" w:cstheme="minorBidi"/>
          <w:b/>
          <w:sz w:val="28"/>
          <w:szCs w:val="28"/>
          <w:rtl/>
        </w:rPr>
        <w:t xml:space="preserve"> أعلاه: </w:t>
      </w:r>
      <w:r w:rsidR="002C7953" w:rsidRPr="00C15F9C">
        <w:rPr>
          <w:rFonts w:asciiTheme="minorBidi" w:hAnsiTheme="minorBidi" w:cstheme="minorBidi" w:hint="eastAsia"/>
          <w:b/>
          <w:sz w:val="28"/>
          <w:szCs w:val="28"/>
          <w:rtl/>
        </w:rPr>
        <w:t>حيث</w:t>
      </w:r>
      <w:r w:rsidR="002C7953" w:rsidRPr="00C15F9C">
        <w:rPr>
          <w:rFonts w:asciiTheme="minorBidi" w:hAnsiTheme="minorBidi" w:cstheme="minorBidi"/>
          <w:b/>
          <w:sz w:val="28"/>
          <w:szCs w:val="28"/>
          <w:rtl/>
        </w:rPr>
        <w:t xml:space="preserve"> </w:t>
      </w:r>
      <w:r w:rsidRPr="00C15F9C">
        <w:rPr>
          <w:rFonts w:asciiTheme="minorBidi" w:hAnsiTheme="minorBidi" w:cstheme="minorBidi"/>
          <w:b/>
          <w:sz w:val="28"/>
          <w:szCs w:val="28"/>
          <w:rtl/>
        </w:rPr>
        <w:t xml:space="preserve">تعتبر المنظمات غير الحكومية </w:t>
      </w:r>
      <w:r w:rsidR="002C7953" w:rsidRPr="00C15F9C">
        <w:rPr>
          <w:rFonts w:asciiTheme="minorBidi" w:hAnsiTheme="minorBidi" w:cstheme="minorBidi" w:hint="eastAsia"/>
          <w:b/>
          <w:sz w:val="28"/>
          <w:szCs w:val="28"/>
          <w:rtl/>
        </w:rPr>
        <w:t>كل</w:t>
      </w:r>
      <w:r w:rsidR="002C7953" w:rsidRPr="00C15F9C">
        <w:rPr>
          <w:rFonts w:asciiTheme="minorBidi" w:hAnsiTheme="minorBidi" w:cstheme="minorBidi"/>
          <w:b/>
          <w:sz w:val="28"/>
          <w:szCs w:val="28"/>
          <w:rtl/>
        </w:rPr>
        <w:t xml:space="preserve"> من منظمات </w:t>
      </w:r>
      <w:r w:rsidRPr="00C15F9C">
        <w:rPr>
          <w:rFonts w:asciiTheme="minorBidi" w:hAnsiTheme="minorBidi" w:cstheme="minorBidi"/>
          <w:b/>
          <w:sz w:val="28"/>
          <w:szCs w:val="28"/>
          <w:rtl/>
        </w:rPr>
        <w:t xml:space="preserve">استشارية </w:t>
      </w:r>
      <w:r w:rsidR="002C5A95" w:rsidRPr="00C15F9C">
        <w:rPr>
          <w:rFonts w:asciiTheme="minorBidi" w:hAnsiTheme="minorBidi" w:cstheme="minorBidi" w:hint="eastAsia"/>
          <w:b/>
          <w:sz w:val="28"/>
          <w:szCs w:val="28"/>
          <w:rtl/>
        </w:rPr>
        <w:t>لدى</w:t>
      </w:r>
      <w:r w:rsidR="002C5A95" w:rsidRPr="00C15F9C">
        <w:rPr>
          <w:rFonts w:asciiTheme="minorBidi" w:hAnsiTheme="minorBidi" w:cstheme="minorBidi"/>
          <w:b/>
          <w:sz w:val="28"/>
          <w:szCs w:val="28"/>
          <w:rtl/>
        </w:rPr>
        <w:t xml:space="preserve"> اللجنة </w:t>
      </w:r>
      <w:r w:rsidRPr="00C15F9C">
        <w:rPr>
          <w:rFonts w:asciiTheme="minorBidi" w:hAnsiTheme="minorBidi" w:cstheme="minorBidi"/>
          <w:b/>
          <w:sz w:val="28"/>
          <w:szCs w:val="28"/>
          <w:rtl/>
        </w:rPr>
        <w:t>وكأصحاب مصلحة في تنفيذ الاتفاقية.</w:t>
      </w:r>
    </w:p>
    <w:p w:rsidR="001435D5" w:rsidRPr="00C15F9C" w:rsidRDefault="001435D5" w:rsidP="002E69C8">
      <w:pPr>
        <w:pStyle w:val="GAPara"/>
        <w:numPr>
          <w:ilvl w:val="0"/>
          <w:numId w:val="15"/>
        </w:numPr>
        <w:snapToGrid w:val="0"/>
        <w:spacing w:after="0"/>
        <w:ind w:hanging="787"/>
        <w:jc w:val="both"/>
        <w:rPr>
          <w:rFonts w:asciiTheme="minorBidi" w:hAnsiTheme="minorBidi" w:cstheme="minorBidi"/>
          <w:b/>
          <w:sz w:val="28"/>
          <w:szCs w:val="28"/>
        </w:rPr>
      </w:pPr>
      <w:r w:rsidRPr="00C15F9C">
        <w:rPr>
          <w:rFonts w:asciiTheme="minorBidi" w:hAnsiTheme="minorBidi" w:cstheme="minorBidi"/>
          <w:b/>
          <w:sz w:val="28"/>
          <w:szCs w:val="28"/>
          <w:u w:val="single"/>
          <w:rtl/>
        </w:rPr>
        <w:t>أما بالنسبة للعمليات والمعايير المطبقة للاعتماد ومراجعة الاعتماد</w:t>
      </w:r>
      <w:r w:rsidRPr="00C15F9C">
        <w:rPr>
          <w:rFonts w:asciiTheme="minorBidi" w:hAnsiTheme="minorBidi" w:cstheme="minorBidi"/>
          <w:b/>
          <w:sz w:val="28"/>
          <w:szCs w:val="28"/>
          <w:rtl/>
        </w:rPr>
        <w:t xml:space="preserve">، فقد </w:t>
      </w:r>
      <w:r w:rsidR="00F83459" w:rsidRPr="00C15F9C">
        <w:rPr>
          <w:rFonts w:asciiTheme="minorBidi" w:hAnsiTheme="minorBidi" w:cstheme="minorBidi" w:hint="eastAsia"/>
          <w:b/>
          <w:sz w:val="28"/>
          <w:szCs w:val="28"/>
          <w:rtl/>
        </w:rPr>
        <w:t>أقر</w:t>
      </w:r>
      <w:r w:rsidR="00F83459" w:rsidRPr="00C15F9C">
        <w:rPr>
          <w:rFonts w:asciiTheme="minorBidi" w:hAnsiTheme="minorBidi" w:cstheme="minorBidi"/>
          <w:b/>
          <w:sz w:val="28"/>
          <w:szCs w:val="28"/>
          <w:rtl/>
        </w:rPr>
        <w:t xml:space="preserve"> إقراراً واسعاً </w:t>
      </w:r>
      <w:r w:rsidR="00805822" w:rsidRPr="00C15F9C">
        <w:rPr>
          <w:rFonts w:asciiTheme="minorBidi" w:hAnsiTheme="minorBidi" w:cstheme="minorBidi" w:hint="eastAsia"/>
          <w:b/>
          <w:sz w:val="28"/>
          <w:szCs w:val="28"/>
          <w:rtl/>
        </w:rPr>
        <w:t>ب</w:t>
      </w:r>
      <w:r w:rsidR="00805822" w:rsidRPr="00C15F9C">
        <w:rPr>
          <w:rFonts w:asciiTheme="minorBidi" w:hAnsiTheme="minorBidi" w:cstheme="minorBidi"/>
          <w:b/>
          <w:sz w:val="28"/>
          <w:szCs w:val="28"/>
          <w:rtl/>
        </w:rPr>
        <w:t>أنه خلال مراجعة الاعتماد</w:t>
      </w:r>
      <w:r w:rsidRPr="00C15F9C">
        <w:rPr>
          <w:rFonts w:asciiTheme="minorBidi" w:hAnsiTheme="minorBidi" w:cstheme="minorBidi"/>
          <w:b/>
          <w:sz w:val="28"/>
          <w:szCs w:val="28"/>
          <w:rtl/>
        </w:rPr>
        <w:t xml:space="preserve">، يجب تقييم مساهمة المنظمات غير الحكومية المعتمدة </w:t>
      </w:r>
      <w:r w:rsidR="00DE118D" w:rsidRPr="00C15F9C">
        <w:rPr>
          <w:rFonts w:asciiTheme="minorBidi" w:hAnsiTheme="minorBidi" w:cstheme="minorBidi" w:hint="eastAsia"/>
          <w:b/>
          <w:sz w:val="28"/>
          <w:szCs w:val="28"/>
          <w:rtl/>
        </w:rPr>
        <w:t>والتزامها</w:t>
      </w:r>
      <w:r w:rsidR="00DE118D" w:rsidRPr="00C15F9C">
        <w:rPr>
          <w:rFonts w:asciiTheme="minorBidi" w:hAnsiTheme="minorBidi" w:cstheme="minorBidi"/>
          <w:b/>
          <w:sz w:val="28"/>
          <w:szCs w:val="28"/>
          <w:rtl/>
        </w:rPr>
        <w:t xml:space="preserve"> </w:t>
      </w:r>
      <w:r w:rsidRPr="00C15F9C">
        <w:rPr>
          <w:rFonts w:asciiTheme="minorBidi" w:hAnsiTheme="minorBidi" w:cstheme="minorBidi"/>
          <w:b/>
          <w:sz w:val="28"/>
          <w:szCs w:val="28"/>
          <w:rtl/>
        </w:rPr>
        <w:t xml:space="preserve">(الفقرة 94 من التوجيهات التنفيذية) على نفس المعايير مثل تلك </w:t>
      </w:r>
      <w:r w:rsidR="006738E4" w:rsidRPr="00C15F9C">
        <w:rPr>
          <w:rFonts w:asciiTheme="minorBidi" w:hAnsiTheme="minorBidi" w:cstheme="minorBidi" w:hint="eastAsia"/>
          <w:b/>
          <w:sz w:val="28"/>
          <w:szCs w:val="28"/>
          <w:rtl/>
        </w:rPr>
        <w:t>المتبعة</w:t>
      </w:r>
      <w:r w:rsidR="006738E4" w:rsidRPr="00C15F9C">
        <w:rPr>
          <w:rFonts w:asciiTheme="minorBidi" w:hAnsiTheme="minorBidi" w:cstheme="minorBidi"/>
          <w:b/>
          <w:sz w:val="28"/>
          <w:szCs w:val="28"/>
          <w:rtl/>
        </w:rPr>
        <w:t xml:space="preserve"> </w:t>
      </w:r>
      <w:r w:rsidRPr="00C15F9C">
        <w:rPr>
          <w:rFonts w:asciiTheme="minorBidi" w:hAnsiTheme="minorBidi" w:cstheme="minorBidi"/>
          <w:b/>
          <w:sz w:val="28"/>
          <w:szCs w:val="28"/>
          <w:rtl/>
        </w:rPr>
        <w:t xml:space="preserve">في اعتماد المنظمات غير الحكومية </w:t>
      </w:r>
      <w:r w:rsidR="0067702E" w:rsidRPr="00C15F9C">
        <w:rPr>
          <w:rFonts w:asciiTheme="minorBidi" w:hAnsiTheme="minorBidi" w:cstheme="minorBidi" w:hint="eastAsia"/>
          <w:b/>
          <w:sz w:val="28"/>
          <w:szCs w:val="28"/>
          <w:rtl/>
        </w:rPr>
        <w:t>ب</w:t>
      </w:r>
      <w:r w:rsidRPr="00C15F9C">
        <w:rPr>
          <w:rFonts w:asciiTheme="minorBidi" w:hAnsiTheme="minorBidi" w:cstheme="minorBidi"/>
          <w:b/>
          <w:sz w:val="28"/>
          <w:szCs w:val="28"/>
          <w:rtl/>
        </w:rPr>
        <w:t>المقام الأول (الفقرة 91 من التوجيهات التنفيذية).</w:t>
      </w:r>
    </w:p>
    <w:p w:rsidR="001435D5" w:rsidRPr="00C15F9C" w:rsidRDefault="001435D5" w:rsidP="002E69C8">
      <w:pPr>
        <w:pStyle w:val="GAPara"/>
        <w:numPr>
          <w:ilvl w:val="0"/>
          <w:numId w:val="15"/>
        </w:numPr>
        <w:snapToGrid w:val="0"/>
        <w:spacing w:after="0"/>
        <w:ind w:hanging="787"/>
        <w:jc w:val="both"/>
        <w:rPr>
          <w:rFonts w:asciiTheme="minorBidi" w:hAnsiTheme="minorBidi" w:cstheme="minorBidi"/>
          <w:b/>
          <w:sz w:val="28"/>
          <w:szCs w:val="28"/>
        </w:rPr>
      </w:pPr>
      <w:r w:rsidRPr="00C15F9C">
        <w:rPr>
          <w:rFonts w:asciiTheme="minorBidi" w:hAnsiTheme="minorBidi" w:cstheme="minorBidi"/>
          <w:b/>
          <w:sz w:val="28"/>
          <w:szCs w:val="28"/>
          <w:rtl/>
        </w:rPr>
        <w:t>وقد تم النظر</w:t>
      </w:r>
      <w:r w:rsidR="00317D69" w:rsidRPr="00C15F9C">
        <w:rPr>
          <w:rFonts w:asciiTheme="minorBidi" w:hAnsiTheme="minorBidi" w:cstheme="minorBidi"/>
          <w:b/>
          <w:sz w:val="28"/>
          <w:szCs w:val="28"/>
          <w:rtl/>
        </w:rPr>
        <w:t xml:space="preserve"> في إمكانية إنشاء "</w:t>
      </w:r>
      <w:r w:rsidR="00317D69" w:rsidRPr="00C15F9C">
        <w:rPr>
          <w:rFonts w:asciiTheme="minorBidi" w:hAnsiTheme="minorBidi" w:cstheme="minorBidi"/>
          <w:b/>
          <w:sz w:val="28"/>
          <w:szCs w:val="28"/>
          <w:u w:val="single"/>
          <w:rtl/>
        </w:rPr>
        <w:t>منظمة جامعة</w:t>
      </w:r>
      <w:r w:rsidR="00317D69" w:rsidRPr="00C15F9C">
        <w:rPr>
          <w:rFonts w:asciiTheme="minorBidi" w:hAnsiTheme="minorBidi" w:cstheme="minorBidi"/>
          <w:b/>
          <w:sz w:val="28"/>
          <w:szCs w:val="28"/>
          <w:rtl/>
        </w:rPr>
        <w:t>"</w:t>
      </w:r>
      <w:r w:rsidRPr="00C15F9C">
        <w:rPr>
          <w:rFonts w:asciiTheme="minorBidi" w:hAnsiTheme="minorBidi" w:cstheme="minorBidi"/>
          <w:b/>
          <w:sz w:val="28"/>
          <w:szCs w:val="28"/>
          <w:rtl/>
        </w:rPr>
        <w:t>، تكون مس</w:t>
      </w:r>
      <w:r w:rsidR="002D3065" w:rsidRPr="00C15F9C">
        <w:rPr>
          <w:rFonts w:asciiTheme="minorBidi" w:hAnsiTheme="minorBidi" w:cstheme="minorBidi"/>
          <w:b/>
          <w:sz w:val="28"/>
          <w:szCs w:val="28"/>
          <w:rtl/>
        </w:rPr>
        <w:t>ؤولة عن الاعتماد</w:t>
      </w:r>
      <w:r w:rsidR="00CA523C" w:rsidRPr="00C15F9C">
        <w:rPr>
          <w:rFonts w:asciiTheme="minorBidi" w:hAnsiTheme="minorBidi" w:cstheme="minorBidi"/>
          <w:b/>
          <w:sz w:val="28"/>
          <w:szCs w:val="28"/>
          <w:rtl/>
        </w:rPr>
        <w:t xml:space="preserve"> ومراجعة الاعتماد</w:t>
      </w:r>
      <w:r w:rsidRPr="00C15F9C">
        <w:rPr>
          <w:rFonts w:asciiTheme="minorBidi" w:hAnsiTheme="minorBidi" w:cstheme="minorBidi"/>
          <w:b/>
          <w:sz w:val="28"/>
          <w:szCs w:val="28"/>
          <w:rtl/>
        </w:rPr>
        <w:t>، وعن تنسيق الدعم الاستشاري من قبل المنظمات غير الحكومية</w:t>
      </w:r>
      <w:r w:rsidR="00BA1F8A" w:rsidRPr="00C15F9C">
        <w:rPr>
          <w:rFonts w:asciiTheme="minorBidi" w:hAnsiTheme="minorBidi" w:cstheme="minorBidi"/>
          <w:b/>
          <w:sz w:val="28"/>
          <w:szCs w:val="28"/>
          <w:rtl/>
        </w:rPr>
        <w:t>. لم يحظ الاقتراح بتوافق آراء</w:t>
      </w:r>
      <w:r w:rsidRPr="00C15F9C">
        <w:rPr>
          <w:rFonts w:asciiTheme="minorBidi" w:hAnsiTheme="minorBidi" w:cstheme="minorBidi"/>
          <w:b/>
          <w:sz w:val="28"/>
          <w:szCs w:val="28"/>
          <w:rtl/>
        </w:rPr>
        <w:t>، واتجهت الدول والمنظمات غير الحكومية المعتمدة بدلاً</w:t>
      </w:r>
      <w:r w:rsidR="00CD6156" w:rsidRPr="00C15F9C">
        <w:rPr>
          <w:rFonts w:asciiTheme="minorBidi" w:hAnsiTheme="minorBidi" w:cstheme="minorBidi"/>
          <w:b/>
          <w:sz w:val="28"/>
          <w:szCs w:val="28"/>
          <w:rtl/>
        </w:rPr>
        <w:t xml:space="preserve"> من ذلك </w:t>
      </w:r>
      <w:r w:rsidR="00993FA6" w:rsidRPr="00C15F9C">
        <w:rPr>
          <w:rFonts w:asciiTheme="minorBidi" w:hAnsiTheme="minorBidi" w:cstheme="minorBidi" w:hint="eastAsia"/>
          <w:b/>
          <w:sz w:val="28"/>
          <w:szCs w:val="28"/>
          <w:rtl/>
        </w:rPr>
        <w:t>إلى</w:t>
      </w:r>
      <w:r w:rsidR="00993FA6" w:rsidRPr="00C15F9C">
        <w:rPr>
          <w:rFonts w:asciiTheme="minorBidi" w:hAnsiTheme="minorBidi" w:cstheme="minorBidi"/>
          <w:b/>
          <w:sz w:val="28"/>
          <w:szCs w:val="28"/>
          <w:rtl/>
        </w:rPr>
        <w:t xml:space="preserve"> </w:t>
      </w:r>
      <w:r w:rsidR="00CD6156" w:rsidRPr="00C15F9C">
        <w:rPr>
          <w:rFonts w:asciiTheme="minorBidi" w:hAnsiTheme="minorBidi" w:cstheme="minorBidi"/>
          <w:b/>
          <w:sz w:val="28"/>
          <w:szCs w:val="28"/>
          <w:rtl/>
        </w:rPr>
        <w:t>تحسين النظام الحالي، أو بدلاً من ذلك، اتباع نهج هجين</w:t>
      </w:r>
      <w:r w:rsidRPr="00C15F9C">
        <w:rPr>
          <w:rFonts w:asciiTheme="minorBidi" w:hAnsiTheme="minorBidi" w:cstheme="minorBidi"/>
          <w:b/>
          <w:sz w:val="28"/>
          <w:szCs w:val="28"/>
          <w:rtl/>
        </w:rPr>
        <w:t xml:space="preserve">، يمكن فيه تحسين الاعتماد الحالي </w:t>
      </w:r>
      <w:r w:rsidR="00D809FF" w:rsidRPr="00C15F9C">
        <w:rPr>
          <w:rFonts w:asciiTheme="minorBidi" w:hAnsiTheme="minorBidi" w:cstheme="minorBidi" w:hint="eastAsia"/>
          <w:b/>
          <w:sz w:val="28"/>
          <w:szCs w:val="28"/>
          <w:rtl/>
        </w:rPr>
        <w:t>و</w:t>
      </w:r>
      <w:r w:rsidRPr="00C15F9C">
        <w:rPr>
          <w:rFonts w:asciiTheme="minorBidi" w:hAnsiTheme="minorBidi" w:cstheme="minorBidi"/>
          <w:b/>
          <w:sz w:val="28"/>
          <w:szCs w:val="28"/>
          <w:rtl/>
        </w:rPr>
        <w:t>يمكن لمنتدى المنظمات غير الحكومية المعني</w:t>
      </w:r>
      <w:r w:rsidR="000165FE" w:rsidRPr="00C15F9C">
        <w:rPr>
          <w:rFonts w:asciiTheme="minorBidi" w:hAnsiTheme="minorBidi" w:cstheme="minorBidi" w:hint="eastAsia"/>
          <w:b/>
          <w:sz w:val="28"/>
          <w:szCs w:val="28"/>
          <w:rtl/>
        </w:rPr>
        <w:t>ة</w:t>
      </w:r>
      <w:r w:rsidRPr="00C15F9C">
        <w:rPr>
          <w:rFonts w:asciiTheme="minorBidi" w:hAnsiTheme="minorBidi" w:cstheme="minorBidi"/>
          <w:b/>
          <w:sz w:val="28"/>
          <w:szCs w:val="28"/>
          <w:rtl/>
        </w:rPr>
        <w:t xml:space="preserve"> بالتراث الثقافي غير المادي أن يلعب دوراً.</w:t>
      </w:r>
    </w:p>
    <w:p w:rsidR="001435D5" w:rsidRPr="00C15F9C" w:rsidRDefault="001435D5" w:rsidP="002E69C8">
      <w:pPr>
        <w:pStyle w:val="GAPara"/>
        <w:numPr>
          <w:ilvl w:val="0"/>
          <w:numId w:val="15"/>
        </w:numPr>
        <w:snapToGrid w:val="0"/>
        <w:spacing w:after="0"/>
        <w:ind w:hanging="787"/>
        <w:jc w:val="both"/>
        <w:rPr>
          <w:rFonts w:asciiTheme="minorBidi" w:hAnsiTheme="minorBidi" w:cstheme="minorBidi"/>
          <w:sz w:val="28"/>
          <w:szCs w:val="28"/>
        </w:rPr>
      </w:pPr>
      <w:r w:rsidRPr="00C15F9C">
        <w:rPr>
          <w:rFonts w:asciiTheme="minorBidi" w:hAnsiTheme="minorBidi" w:cstheme="minorBidi"/>
          <w:sz w:val="28"/>
          <w:szCs w:val="28"/>
          <w:rtl/>
        </w:rPr>
        <w:t xml:space="preserve">تم تحديد </w:t>
      </w:r>
      <w:r w:rsidRPr="00C15F9C">
        <w:rPr>
          <w:rFonts w:asciiTheme="minorBidi" w:hAnsiTheme="minorBidi" w:cstheme="minorBidi"/>
          <w:sz w:val="28"/>
          <w:szCs w:val="28"/>
          <w:u w:val="single"/>
          <w:rtl/>
        </w:rPr>
        <w:t>التوزيع الجغرافي غير المتوازن</w:t>
      </w:r>
      <w:r w:rsidRPr="00C15F9C">
        <w:rPr>
          <w:rFonts w:asciiTheme="minorBidi" w:hAnsiTheme="minorBidi" w:cstheme="minorBidi"/>
          <w:sz w:val="28"/>
          <w:szCs w:val="28"/>
          <w:rtl/>
        </w:rPr>
        <w:t xml:space="preserve"> للمنظمات غير الحكومية المعتمدة كأحد الشواغل الرئيسية. وقد أشارت عملية التفكير إلى </w:t>
      </w:r>
      <w:r w:rsidR="00D037AE" w:rsidRPr="00C15F9C">
        <w:rPr>
          <w:rFonts w:asciiTheme="minorBidi" w:hAnsiTheme="minorBidi" w:cstheme="minorBidi" w:hint="eastAsia"/>
          <w:sz w:val="28"/>
          <w:szCs w:val="28"/>
          <w:rtl/>
        </w:rPr>
        <w:t>أن</w:t>
      </w:r>
      <w:r w:rsidR="00D037AE"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إمكانية </w:t>
      </w:r>
      <w:r w:rsidR="00D71506" w:rsidRPr="00C15F9C">
        <w:rPr>
          <w:rFonts w:asciiTheme="minorBidi" w:hAnsiTheme="minorBidi" w:cstheme="minorBidi" w:hint="eastAsia"/>
          <w:sz w:val="28"/>
          <w:szCs w:val="28"/>
          <w:rtl/>
        </w:rPr>
        <w:t>وضع</w:t>
      </w:r>
      <w:r w:rsidR="00D71506" w:rsidRPr="00C15F9C">
        <w:rPr>
          <w:rFonts w:asciiTheme="minorBidi" w:hAnsiTheme="minorBidi" w:cstheme="minorBidi"/>
          <w:sz w:val="28"/>
          <w:szCs w:val="28"/>
          <w:rtl/>
        </w:rPr>
        <w:t xml:space="preserve"> </w:t>
      </w:r>
      <w:r w:rsidR="00560191" w:rsidRPr="00C15F9C">
        <w:rPr>
          <w:rFonts w:asciiTheme="minorBidi" w:hAnsiTheme="minorBidi" w:cstheme="minorBidi" w:hint="eastAsia"/>
          <w:sz w:val="28"/>
          <w:szCs w:val="28"/>
          <w:rtl/>
        </w:rPr>
        <w:t>حداً</w:t>
      </w:r>
      <w:r w:rsidR="00560191" w:rsidRPr="00C15F9C">
        <w:rPr>
          <w:rFonts w:asciiTheme="minorBidi" w:hAnsiTheme="minorBidi" w:cstheme="minorBidi"/>
          <w:sz w:val="28"/>
          <w:szCs w:val="28"/>
          <w:rtl/>
        </w:rPr>
        <w:t xml:space="preserve"> </w:t>
      </w:r>
      <w:r w:rsidR="00D037AE" w:rsidRPr="00C15F9C">
        <w:rPr>
          <w:rFonts w:asciiTheme="minorBidi" w:hAnsiTheme="minorBidi" w:cstheme="minorBidi" w:hint="eastAsia"/>
          <w:sz w:val="28"/>
          <w:szCs w:val="28"/>
          <w:rtl/>
        </w:rPr>
        <w:t>أقصى</w:t>
      </w:r>
      <w:r w:rsidR="00D037AE"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للمنظمات غير الحكومية المعتمدة في المناطق ذات التمثيل الزائد ل</w:t>
      </w:r>
      <w:r w:rsidR="00CE73AC" w:rsidRPr="00C15F9C">
        <w:rPr>
          <w:rFonts w:asciiTheme="minorBidi" w:hAnsiTheme="minorBidi" w:cstheme="minorBidi"/>
          <w:sz w:val="28"/>
          <w:szCs w:val="28"/>
          <w:rtl/>
        </w:rPr>
        <w:t>م يكن موضع ترحيب. وبدلاً من ذلك</w:t>
      </w:r>
      <w:r w:rsidRPr="00C15F9C">
        <w:rPr>
          <w:rFonts w:asciiTheme="minorBidi" w:hAnsiTheme="minorBidi" w:cstheme="minorBidi"/>
          <w:sz w:val="28"/>
          <w:szCs w:val="28"/>
          <w:rtl/>
        </w:rPr>
        <w:t xml:space="preserve">، </w:t>
      </w:r>
      <w:r w:rsidR="00CE73AC" w:rsidRPr="00C15F9C">
        <w:rPr>
          <w:rFonts w:asciiTheme="minorBidi" w:hAnsiTheme="minorBidi" w:cstheme="minorBidi" w:hint="eastAsia"/>
          <w:sz w:val="28"/>
          <w:szCs w:val="28"/>
          <w:rtl/>
          <w:lang w:bidi="ar-EG"/>
        </w:rPr>
        <w:t>فقد</w:t>
      </w:r>
      <w:r w:rsidR="00CE73AC" w:rsidRPr="00C15F9C">
        <w:rPr>
          <w:rFonts w:asciiTheme="minorBidi" w:hAnsiTheme="minorBidi" w:cstheme="minorBidi"/>
          <w:sz w:val="28"/>
          <w:szCs w:val="28"/>
          <w:rtl/>
          <w:lang w:bidi="ar-EG"/>
        </w:rPr>
        <w:t xml:space="preserve"> </w:t>
      </w:r>
      <w:r w:rsidRPr="00C15F9C">
        <w:rPr>
          <w:rFonts w:asciiTheme="minorBidi" w:hAnsiTheme="minorBidi" w:cstheme="minorBidi"/>
          <w:sz w:val="28"/>
          <w:szCs w:val="28"/>
          <w:rtl/>
        </w:rPr>
        <w:t xml:space="preserve">تلقت مبادرات زيادة الوعي حول نظام الاعتماد وبناء قدرات المنظمات غير الحكومية من المناطق </w:t>
      </w:r>
      <w:r w:rsidR="00CE73AC" w:rsidRPr="00C15F9C">
        <w:rPr>
          <w:rFonts w:asciiTheme="minorBidi" w:hAnsiTheme="minorBidi" w:cstheme="minorBidi" w:hint="eastAsia"/>
          <w:sz w:val="28"/>
          <w:szCs w:val="28"/>
          <w:rtl/>
        </w:rPr>
        <w:t>الأقل</w:t>
      </w:r>
      <w:r w:rsidR="00CE73AC" w:rsidRPr="00C15F9C">
        <w:rPr>
          <w:rFonts w:asciiTheme="minorBidi" w:hAnsiTheme="minorBidi" w:cstheme="minorBidi"/>
          <w:sz w:val="28"/>
          <w:szCs w:val="28"/>
          <w:rtl/>
        </w:rPr>
        <w:t xml:space="preserve"> </w:t>
      </w:r>
      <w:r w:rsidR="00CE73AC" w:rsidRPr="00C15F9C">
        <w:rPr>
          <w:rFonts w:asciiTheme="minorBidi" w:hAnsiTheme="minorBidi" w:cstheme="minorBidi" w:hint="eastAsia"/>
          <w:sz w:val="28"/>
          <w:szCs w:val="28"/>
          <w:rtl/>
        </w:rPr>
        <w:t>تمثيلاً</w:t>
      </w:r>
      <w:r w:rsidRPr="00C15F9C">
        <w:rPr>
          <w:rFonts w:asciiTheme="minorBidi" w:hAnsiTheme="minorBidi" w:cstheme="minorBidi"/>
          <w:sz w:val="28"/>
          <w:szCs w:val="28"/>
          <w:rtl/>
        </w:rPr>
        <w:t xml:space="preserve"> ملاحظات إيجابية.</w:t>
      </w:r>
    </w:p>
    <w:p w:rsidR="001435D5" w:rsidRPr="00C15F9C" w:rsidRDefault="001435D5" w:rsidP="00C15F9C">
      <w:pPr>
        <w:pStyle w:val="GAPara"/>
        <w:ind w:left="282" w:hanging="283"/>
        <w:jc w:val="both"/>
        <w:rPr>
          <w:rFonts w:asciiTheme="minorBidi" w:hAnsiTheme="minorBidi" w:cstheme="minorBidi"/>
          <w:sz w:val="28"/>
          <w:szCs w:val="28"/>
        </w:rPr>
      </w:pPr>
      <w:r w:rsidRPr="00C15F9C">
        <w:rPr>
          <w:rFonts w:asciiTheme="minorBidi" w:hAnsiTheme="minorBidi" w:cstheme="minorBidi"/>
          <w:sz w:val="28"/>
          <w:szCs w:val="28"/>
          <w:rtl/>
        </w:rPr>
        <w:t>ناقشت الدورة الرابعة عشرة للجنة في عام 2019 باستفاضة نتائج التفكير</w:t>
      </w:r>
      <w:r w:rsidR="00FB03B8" w:rsidRPr="00C15F9C">
        <w:rPr>
          <w:rFonts w:asciiTheme="minorBidi" w:hAnsiTheme="minorBidi" w:cstheme="minorBidi"/>
          <w:sz w:val="28"/>
          <w:szCs w:val="28"/>
          <w:rtl/>
        </w:rPr>
        <w:t xml:space="preserve"> (</w:t>
      </w:r>
      <w:r w:rsidR="00FB03B8" w:rsidRPr="00645D40">
        <w:rPr>
          <w:rStyle w:val="Hyperlink"/>
          <w:rFonts w:asciiTheme="minorBidi" w:hAnsiTheme="minorBidi" w:cstheme="minorBidi"/>
          <w:sz w:val="28"/>
          <w:szCs w:val="28"/>
          <w:rtl/>
        </w:rPr>
        <w:t xml:space="preserve">القرار </w:t>
      </w:r>
      <w:hyperlink r:id="rId20" w:history="1">
        <w:r w:rsidR="00FB03B8" w:rsidRPr="00C15F9C">
          <w:rPr>
            <w:rStyle w:val="Hyperlink"/>
            <w:rFonts w:asciiTheme="minorBidi" w:hAnsiTheme="minorBidi" w:cstheme="minorBidi"/>
            <w:sz w:val="28"/>
            <w:szCs w:val="28"/>
          </w:rPr>
          <w:t>14.COM 15</w:t>
        </w:r>
      </w:hyperlink>
      <w:r w:rsidR="00FB03B8" w:rsidRPr="00C15F9C">
        <w:rPr>
          <w:rStyle w:val="Hyperlink"/>
          <w:rFonts w:asciiTheme="minorBidi" w:hAnsiTheme="minorBidi" w:cstheme="minorBidi"/>
          <w:color w:val="auto"/>
          <w:sz w:val="28"/>
          <w:szCs w:val="28"/>
          <w:u w:val="none"/>
          <w:rtl/>
        </w:rPr>
        <w:t xml:space="preserve">) </w:t>
      </w:r>
      <w:r w:rsidRPr="00C15F9C">
        <w:rPr>
          <w:rFonts w:asciiTheme="minorBidi" w:hAnsiTheme="minorBidi" w:cstheme="minorBidi"/>
          <w:sz w:val="28"/>
          <w:szCs w:val="28"/>
          <w:rtl/>
        </w:rPr>
        <w:t>وأكدت اللجنة من جديد أن المنظمات غير الحكومية المعتم</w:t>
      </w:r>
      <w:r w:rsidR="00FB03B8" w:rsidRPr="00C15F9C">
        <w:rPr>
          <w:rFonts w:asciiTheme="minorBidi" w:hAnsiTheme="minorBidi" w:cstheme="minorBidi"/>
          <w:sz w:val="28"/>
          <w:szCs w:val="28"/>
          <w:rtl/>
        </w:rPr>
        <w:t>دة بموجب اتفاقية عام 2003، بصرف النظر عن حجمها وقدراتها</w:t>
      </w:r>
      <w:r w:rsidRPr="00C15F9C">
        <w:rPr>
          <w:rFonts w:asciiTheme="minorBidi" w:hAnsiTheme="minorBidi" w:cstheme="minorBidi"/>
          <w:sz w:val="28"/>
          <w:szCs w:val="28"/>
          <w:rtl/>
        </w:rPr>
        <w:t xml:space="preserve">، </w:t>
      </w:r>
      <w:r w:rsidR="0072782F" w:rsidRPr="00C15F9C">
        <w:rPr>
          <w:rFonts w:asciiTheme="minorBidi" w:hAnsiTheme="minorBidi" w:cstheme="minorBidi" w:hint="eastAsia"/>
          <w:sz w:val="28"/>
          <w:szCs w:val="28"/>
          <w:rtl/>
        </w:rPr>
        <w:t>هم</w:t>
      </w:r>
      <w:r w:rsidR="0072782F"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حماة قيمون للاتفاقية. </w:t>
      </w:r>
      <w:r w:rsidR="00FB03B8" w:rsidRPr="00C15F9C">
        <w:rPr>
          <w:rFonts w:asciiTheme="minorBidi" w:hAnsiTheme="minorBidi" w:cstheme="minorBidi" w:hint="eastAsia"/>
          <w:sz w:val="28"/>
          <w:szCs w:val="28"/>
          <w:rtl/>
        </w:rPr>
        <w:t>كما</w:t>
      </w:r>
      <w:r w:rsidR="00FB03B8"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أتاحت الجلسة </w:t>
      </w:r>
      <w:r w:rsidR="006B01EE" w:rsidRPr="00C15F9C">
        <w:rPr>
          <w:rFonts w:asciiTheme="minorBidi" w:hAnsiTheme="minorBidi" w:cstheme="minorBidi" w:hint="eastAsia"/>
          <w:sz w:val="28"/>
          <w:szCs w:val="28"/>
          <w:rtl/>
        </w:rPr>
        <w:t>كذلك</w:t>
      </w:r>
      <w:r w:rsidR="006B01EE"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فرصة للجنة للتعرف على التطورات الأخيرة في إطار منتدى المنظمات غير الحكومية المعني</w:t>
      </w:r>
      <w:r w:rsidR="000165FE" w:rsidRPr="00C15F9C">
        <w:rPr>
          <w:rFonts w:asciiTheme="minorBidi" w:hAnsiTheme="minorBidi" w:cstheme="minorBidi" w:hint="eastAsia"/>
          <w:sz w:val="28"/>
          <w:szCs w:val="28"/>
          <w:rtl/>
        </w:rPr>
        <w:t>ة</w:t>
      </w:r>
      <w:r w:rsidRPr="00C15F9C">
        <w:rPr>
          <w:rFonts w:asciiTheme="minorBidi" w:hAnsiTheme="minorBidi" w:cstheme="minorBidi"/>
          <w:sz w:val="28"/>
          <w:szCs w:val="28"/>
          <w:rtl/>
        </w:rPr>
        <w:t xml:space="preserve"> بالتراث الثقا</w:t>
      </w:r>
      <w:r w:rsidR="000A634F" w:rsidRPr="00C15F9C">
        <w:rPr>
          <w:rFonts w:asciiTheme="minorBidi" w:hAnsiTheme="minorBidi" w:cstheme="minorBidi"/>
          <w:sz w:val="28"/>
          <w:szCs w:val="28"/>
          <w:rtl/>
        </w:rPr>
        <w:t xml:space="preserve">في غير المادي الذي اعتمد </w:t>
      </w:r>
      <w:r w:rsidR="000A634F" w:rsidRPr="00C15F9C">
        <w:rPr>
          <w:rFonts w:asciiTheme="minorBidi" w:hAnsiTheme="minorBidi" w:cstheme="minorBidi" w:hint="eastAsia"/>
          <w:sz w:val="28"/>
          <w:szCs w:val="28"/>
          <w:rtl/>
        </w:rPr>
        <w:t>لائحته</w:t>
      </w:r>
      <w:r w:rsidR="000A634F" w:rsidRPr="00C15F9C">
        <w:rPr>
          <w:rFonts w:asciiTheme="minorBidi" w:hAnsiTheme="minorBidi" w:cstheme="minorBidi"/>
          <w:sz w:val="28"/>
          <w:szCs w:val="28"/>
          <w:rtl/>
        </w:rPr>
        <w:t xml:space="preserve"> </w:t>
      </w:r>
      <w:r w:rsidR="00E34073" w:rsidRPr="00C15F9C">
        <w:rPr>
          <w:rFonts w:asciiTheme="minorBidi" w:hAnsiTheme="minorBidi" w:cstheme="minorBidi" w:hint="eastAsia"/>
          <w:sz w:val="28"/>
          <w:szCs w:val="28"/>
          <w:rtl/>
        </w:rPr>
        <w:t>الداخلية</w:t>
      </w:r>
      <w:r w:rsidR="003B3392" w:rsidRPr="00C15F9C">
        <w:rPr>
          <w:rStyle w:val="FootnoteReference"/>
          <w:rFonts w:asciiTheme="minorBidi" w:hAnsiTheme="minorBidi" w:cstheme="minorBidi"/>
          <w:sz w:val="28"/>
          <w:szCs w:val="28"/>
          <w:rtl/>
        </w:rPr>
        <w:footnoteReference w:id="1"/>
      </w:r>
      <w:r w:rsidR="00E34073"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ومدونة قواعد السلوك بالإضافة إلى تعهداته المواضيعية الأخيرة (خاصة فيما يتعلق بموضوع التراث الثقافي غير المادي في السياقات الحضرية والتراث الثقافي </w:t>
      </w:r>
      <w:r w:rsidR="005A1AEF" w:rsidRPr="00C15F9C">
        <w:rPr>
          <w:rFonts w:asciiTheme="minorBidi" w:hAnsiTheme="minorBidi" w:cstheme="minorBidi" w:hint="eastAsia"/>
          <w:sz w:val="28"/>
          <w:szCs w:val="28"/>
          <w:rtl/>
        </w:rPr>
        <w:t>غير</w:t>
      </w:r>
      <w:r w:rsidR="005A1AEF" w:rsidRPr="00C15F9C">
        <w:rPr>
          <w:rFonts w:asciiTheme="minorBidi" w:hAnsiTheme="minorBidi" w:cstheme="minorBidi"/>
          <w:sz w:val="28"/>
          <w:szCs w:val="28"/>
          <w:rtl/>
        </w:rPr>
        <w:t xml:space="preserve"> المادي </w:t>
      </w:r>
      <w:r w:rsidRPr="00C15F9C">
        <w:rPr>
          <w:rFonts w:asciiTheme="minorBidi" w:hAnsiTheme="minorBidi" w:cstheme="minorBidi"/>
          <w:sz w:val="28"/>
          <w:szCs w:val="28"/>
          <w:rtl/>
        </w:rPr>
        <w:t xml:space="preserve">والسياحة المستدامة). وبدلاً من </w:t>
      </w:r>
      <w:r w:rsidR="006D15D7" w:rsidRPr="00C15F9C">
        <w:rPr>
          <w:rFonts w:asciiTheme="minorBidi" w:hAnsiTheme="minorBidi" w:cstheme="minorBidi" w:hint="eastAsia"/>
          <w:sz w:val="28"/>
          <w:szCs w:val="28"/>
          <w:rtl/>
        </w:rPr>
        <w:t>إدخال</w:t>
      </w:r>
      <w:r w:rsidR="006D15D7"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تغيير </w:t>
      </w:r>
      <w:r w:rsidR="00E64ADF" w:rsidRPr="00C15F9C">
        <w:rPr>
          <w:rFonts w:asciiTheme="minorBidi" w:hAnsiTheme="minorBidi" w:cstheme="minorBidi" w:hint="eastAsia"/>
          <w:sz w:val="28"/>
          <w:szCs w:val="28"/>
          <w:rtl/>
        </w:rPr>
        <w:t>جذري</w:t>
      </w:r>
      <w:r w:rsidR="00E64ADF" w:rsidRPr="00C15F9C">
        <w:rPr>
          <w:rFonts w:asciiTheme="minorBidi" w:hAnsiTheme="minorBidi" w:cstheme="minorBidi"/>
          <w:sz w:val="28"/>
          <w:szCs w:val="28"/>
          <w:rtl/>
        </w:rPr>
        <w:t xml:space="preserve"> على </w:t>
      </w:r>
      <w:r w:rsidRPr="00C15F9C">
        <w:rPr>
          <w:rFonts w:asciiTheme="minorBidi" w:hAnsiTheme="minorBidi" w:cstheme="minorBidi"/>
          <w:sz w:val="28"/>
          <w:szCs w:val="28"/>
          <w:rtl/>
        </w:rPr>
        <w:t>نظا</w:t>
      </w:r>
      <w:r w:rsidR="00D91D1D" w:rsidRPr="00C15F9C">
        <w:rPr>
          <w:rFonts w:asciiTheme="minorBidi" w:hAnsiTheme="minorBidi" w:cstheme="minorBidi"/>
          <w:sz w:val="28"/>
          <w:szCs w:val="28"/>
          <w:rtl/>
        </w:rPr>
        <w:t>م الاعتماد المعمول به</w:t>
      </w:r>
      <w:r w:rsidRPr="00C15F9C">
        <w:rPr>
          <w:rFonts w:asciiTheme="minorBidi" w:hAnsiTheme="minorBidi" w:cstheme="minorBidi"/>
          <w:sz w:val="28"/>
          <w:szCs w:val="28"/>
          <w:rtl/>
        </w:rPr>
        <w:t xml:space="preserve">، </w:t>
      </w:r>
      <w:r w:rsidR="00D91D1D" w:rsidRPr="00C15F9C">
        <w:rPr>
          <w:rFonts w:asciiTheme="minorBidi" w:hAnsiTheme="minorBidi" w:cstheme="minorBidi" w:hint="eastAsia"/>
          <w:sz w:val="28"/>
          <w:szCs w:val="28"/>
          <w:rtl/>
        </w:rPr>
        <w:t>فقد</w:t>
      </w:r>
      <w:r w:rsidR="00D91D1D"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أبدت اللجنة تفضيلها لإعادة تركيز الاعتماد على المنظمات غير الحكومية </w:t>
      </w:r>
      <w:r w:rsidR="0007744D" w:rsidRPr="00C15F9C">
        <w:rPr>
          <w:rFonts w:asciiTheme="minorBidi" w:hAnsiTheme="minorBidi" w:cstheme="minorBidi" w:hint="eastAsia"/>
          <w:sz w:val="28"/>
          <w:szCs w:val="28"/>
          <w:rtl/>
        </w:rPr>
        <w:t>التي</w:t>
      </w:r>
      <w:r w:rsidR="0007744D" w:rsidRPr="00C15F9C">
        <w:rPr>
          <w:rFonts w:asciiTheme="minorBidi" w:hAnsiTheme="minorBidi" w:cstheme="minorBidi"/>
          <w:sz w:val="28"/>
          <w:szCs w:val="28"/>
          <w:rtl/>
        </w:rPr>
        <w:t xml:space="preserve"> تثبت كفاءتها </w:t>
      </w:r>
      <w:r w:rsidR="007D70D1" w:rsidRPr="00C15F9C">
        <w:rPr>
          <w:rFonts w:asciiTheme="minorBidi" w:hAnsiTheme="minorBidi" w:cstheme="minorBidi" w:hint="eastAsia"/>
          <w:sz w:val="28"/>
          <w:szCs w:val="28"/>
          <w:rtl/>
        </w:rPr>
        <w:t>لتكلف</w:t>
      </w:r>
      <w:r w:rsidR="007D70D1" w:rsidRPr="00C15F9C">
        <w:rPr>
          <w:rFonts w:asciiTheme="minorBidi" w:hAnsiTheme="minorBidi" w:cstheme="minorBidi"/>
          <w:sz w:val="28"/>
          <w:szCs w:val="28"/>
          <w:rtl/>
        </w:rPr>
        <w:t xml:space="preserve"> بمهام استشارية لدى </w:t>
      </w:r>
      <w:r w:rsidR="007D70D1" w:rsidRPr="00C15F9C">
        <w:rPr>
          <w:rFonts w:asciiTheme="minorBidi" w:hAnsiTheme="minorBidi" w:cstheme="minorBidi" w:hint="eastAsia"/>
          <w:sz w:val="28"/>
          <w:szCs w:val="28"/>
          <w:rtl/>
        </w:rPr>
        <w:t>ال</w:t>
      </w:r>
      <w:r w:rsidR="00433CB5" w:rsidRPr="00C15F9C">
        <w:rPr>
          <w:rFonts w:asciiTheme="minorBidi" w:hAnsiTheme="minorBidi" w:cstheme="minorBidi"/>
          <w:sz w:val="28"/>
          <w:szCs w:val="28"/>
          <w:rtl/>
        </w:rPr>
        <w:t>لجنة. وفي هذا الصدد</w:t>
      </w:r>
      <w:r w:rsidRPr="00C15F9C">
        <w:rPr>
          <w:rFonts w:asciiTheme="minorBidi" w:hAnsiTheme="minorBidi" w:cstheme="minorBidi"/>
          <w:sz w:val="28"/>
          <w:szCs w:val="28"/>
          <w:rtl/>
        </w:rPr>
        <w:t>، فإن بعض الوظائف التي قد تكون مفتوحة للمنظمات غير الحكومية</w:t>
      </w:r>
      <w:r w:rsidR="006F781E" w:rsidRPr="00C15F9C">
        <w:rPr>
          <w:rFonts w:asciiTheme="minorBidi" w:hAnsiTheme="minorBidi" w:cstheme="minorBidi"/>
          <w:sz w:val="28"/>
          <w:szCs w:val="28"/>
          <w:rtl/>
        </w:rPr>
        <w:t xml:space="preserve"> المعتمدة تشمل </w:t>
      </w:r>
      <w:r w:rsidR="00881FE0" w:rsidRPr="00C15F9C">
        <w:rPr>
          <w:rFonts w:asciiTheme="minorBidi" w:hAnsiTheme="minorBidi" w:cstheme="minorBidi" w:hint="eastAsia"/>
          <w:sz w:val="28"/>
          <w:szCs w:val="28"/>
          <w:rtl/>
        </w:rPr>
        <w:t>تقديم</w:t>
      </w:r>
      <w:r w:rsidR="00881FE0" w:rsidRPr="00C15F9C">
        <w:rPr>
          <w:rFonts w:asciiTheme="minorBidi" w:hAnsiTheme="minorBidi" w:cstheme="minorBidi"/>
          <w:sz w:val="28"/>
          <w:szCs w:val="28"/>
          <w:rtl/>
        </w:rPr>
        <w:t xml:space="preserve"> </w:t>
      </w:r>
      <w:r w:rsidR="006F781E" w:rsidRPr="00C15F9C">
        <w:rPr>
          <w:rFonts w:asciiTheme="minorBidi" w:hAnsiTheme="minorBidi" w:cstheme="minorBidi"/>
          <w:sz w:val="28"/>
          <w:szCs w:val="28"/>
          <w:rtl/>
        </w:rPr>
        <w:t>التقارير الدورية</w:t>
      </w:r>
      <w:r w:rsidRPr="00C15F9C">
        <w:rPr>
          <w:rFonts w:asciiTheme="minorBidi" w:hAnsiTheme="minorBidi" w:cstheme="minorBidi"/>
          <w:sz w:val="28"/>
          <w:szCs w:val="28"/>
          <w:rtl/>
        </w:rPr>
        <w:t xml:space="preserve">، وعملية مساعدة الأقران قبل </w:t>
      </w:r>
      <w:r w:rsidR="00525D95" w:rsidRPr="00C15F9C">
        <w:rPr>
          <w:rFonts w:asciiTheme="minorBidi" w:hAnsiTheme="minorBidi" w:cstheme="minorBidi" w:hint="eastAsia"/>
          <w:sz w:val="28"/>
          <w:szCs w:val="28"/>
          <w:rtl/>
        </w:rPr>
        <w:t>الإدراج</w:t>
      </w:r>
      <w:r w:rsidR="00525D95" w:rsidRPr="00C15F9C">
        <w:rPr>
          <w:rFonts w:asciiTheme="minorBidi" w:hAnsiTheme="minorBidi" w:cstheme="minorBidi"/>
          <w:sz w:val="28"/>
          <w:szCs w:val="28"/>
          <w:rtl/>
        </w:rPr>
        <w:t xml:space="preserve"> </w:t>
      </w:r>
      <w:r w:rsidR="00CC576A" w:rsidRPr="00C15F9C">
        <w:rPr>
          <w:rFonts w:asciiTheme="minorBidi" w:hAnsiTheme="minorBidi" w:cstheme="minorBidi" w:hint="eastAsia"/>
          <w:sz w:val="28"/>
          <w:szCs w:val="28"/>
          <w:rtl/>
        </w:rPr>
        <w:t>وبعده</w:t>
      </w:r>
      <w:r w:rsidR="00DB7447" w:rsidRPr="00C15F9C">
        <w:rPr>
          <w:rFonts w:asciiTheme="minorBidi" w:hAnsiTheme="minorBidi" w:cstheme="minorBidi"/>
          <w:sz w:val="28"/>
          <w:szCs w:val="28"/>
          <w:rtl/>
        </w:rPr>
        <w:t xml:space="preserve">، </w:t>
      </w:r>
      <w:r w:rsidR="00305EAB" w:rsidRPr="00C15F9C">
        <w:rPr>
          <w:rFonts w:asciiTheme="minorBidi" w:hAnsiTheme="minorBidi" w:cstheme="minorBidi" w:hint="eastAsia"/>
          <w:sz w:val="28"/>
          <w:szCs w:val="28"/>
          <w:rtl/>
        </w:rPr>
        <w:t>ورصد</w:t>
      </w:r>
      <w:r w:rsidR="00DB7447" w:rsidRPr="00C15F9C">
        <w:rPr>
          <w:rFonts w:asciiTheme="minorBidi" w:hAnsiTheme="minorBidi" w:cstheme="minorBidi"/>
          <w:sz w:val="28"/>
          <w:szCs w:val="28"/>
          <w:rtl/>
        </w:rPr>
        <w:t xml:space="preserve"> تأثير </w:t>
      </w:r>
      <w:r w:rsidR="00525D95" w:rsidRPr="00C15F9C">
        <w:rPr>
          <w:rFonts w:asciiTheme="minorBidi" w:hAnsiTheme="minorBidi" w:cstheme="minorBidi" w:hint="eastAsia"/>
          <w:sz w:val="28"/>
          <w:szCs w:val="28"/>
          <w:rtl/>
        </w:rPr>
        <w:t>الإدراج</w:t>
      </w:r>
      <w:r w:rsidRPr="00C15F9C">
        <w:rPr>
          <w:rFonts w:asciiTheme="minorBidi" w:hAnsiTheme="minorBidi" w:cstheme="minorBidi"/>
          <w:sz w:val="28"/>
          <w:szCs w:val="28"/>
          <w:rtl/>
        </w:rPr>
        <w:t>، ومت</w:t>
      </w:r>
      <w:r w:rsidR="00305EAB" w:rsidRPr="00C15F9C">
        <w:rPr>
          <w:rFonts w:asciiTheme="minorBidi" w:hAnsiTheme="minorBidi" w:cstheme="minorBidi"/>
          <w:sz w:val="28"/>
          <w:szCs w:val="28"/>
          <w:rtl/>
        </w:rPr>
        <w:t>ابعة العناصر المدرجة</w:t>
      </w:r>
      <w:r w:rsidR="00F13596" w:rsidRPr="00C15F9C">
        <w:rPr>
          <w:rFonts w:asciiTheme="minorBidi" w:hAnsiTheme="minorBidi" w:cstheme="minorBidi"/>
          <w:sz w:val="28"/>
          <w:szCs w:val="28"/>
          <w:rtl/>
        </w:rPr>
        <w:t>، ونشر ممارسات الصون الجيدة</w:t>
      </w:r>
      <w:r w:rsidRPr="00C15F9C">
        <w:rPr>
          <w:rFonts w:asciiTheme="minorBidi" w:hAnsiTheme="minorBidi" w:cstheme="minorBidi"/>
          <w:sz w:val="28"/>
          <w:szCs w:val="28"/>
          <w:rtl/>
        </w:rPr>
        <w:t>، و</w:t>
      </w:r>
      <w:r w:rsidR="003F5636" w:rsidRPr="00C15F9C">
        <w:rPr>
          <w:rFonts w:asciiTheme="minorBidi" w:hAnsiTheme="minorBidi" w:cstheme="minorBidi"/>
          <w:sz w:val="28"/>
          <w:szCs w:val="28"/>
          <w:rtl/>
        </w:rPr>
        <w:t xml:space="preserve">الدراسات </w:t>
      </w:r>
      <w:r w:rsidR="003F5636" w:rsidRPr="00C15F9C">
        <w:rPr>
          <w:rFonts w:asciiTheme="minorBidi" w:hAnsiTheme="minorBidi" w:cstheme="minorBidi"/>
          <w:sz w:val="28"/>
          <w:szCs w:val="28"/>
          <w:rtl/>
        </w:rPr>
        <w:lastRenderedPageBreak/>
        <w:t>والمشاريع المواضيعية (</w:t>
      </w:r>
      <w:r w:rsidR="00724748" w:rsidRPr="00C15F9C">
        <w:rPr>
          <w:rFonts w:asciiTheme="minorBidi" w:hAnsiTheme="minorBidi" w:cstheme="minorBidi"/>
          <w:sz w:val="28"/>
          <w:szCs w:val="28"/>
          <w:rtl/>
        </w:rPr>
        <w:t>على سبيل المثال</w:t>
      </w:r>
      <w:r w:rsidRPr="00C15F9C">
        <w:rPr>
          <w:rFonts w:asciiTheme="minorBidi" w:hAnsiTheme="minorBidi" w:cstheme="minorBidi"/>
          <w:sz w:val="28"/>
          <w:szCs w:val="28"/>
          <w:rtl/>
        </w:rPr>
        <w:t xml:space="preserve">، التراث الثقافي غير المادي في السياقات الحضرية والسياحة </w:t>
      </w:r>
      <w:r w:rsidR="00AB13A7" w:rsidRPr="00C15F9C">
        <w:rPr>
          <w:rFonts w:asciiTheme="minorBidi" w:hAnsiTheme="minorBidi" w:cstheme="minorBidi" w:hint="eastAsia"/>
          <w:sz w:val="28"/>
          <w:szCs w:val="28"/>
          <w:rtl/>
        </w:rPr>
        <w:t>وال</w:t>
      </w:r>
      <w:r w:rsidR="003F61AE" w:rsidRPr="00C15F9C">
        <w:rPr>
          <w:rFonts w:asciiTheme="minorBidi" w:hAnsiTheme="minorBidi" w:cstheme="minorBidi" w:hint="eastAsia"/>
          <w:sz w:val="28"/>
          <w:szCs w:val="28"/>
          <w:rtl/>
          <w:lang w:bidi="ar-EG"/>
        </w:rPr>
        <w:t>استفادة</w:t>
      </w:r>
      <w:r w:rsidR="003F61AE" w:rsidRPr="00C15F9C">
        <w:rPr>
          <w:rFonts w:asciiTheme="minorBidi" w:hAnsiTheme="minorBidi" w:cstheme="minorBidi"/>
          <w:sz w:val="28"/>
          <w:szCs w:val="28"/>
          <w:rtl/>
          <w:lang w:bidi="ar-EG"/>
        </w:rPr>
        <w:t xml:space="preserve"> </w:t>
      </w:r>
      <w:r w:rsidR="003F61AE" w:rsidRPr="00C15F9C">
        <w:rPr>
          <w:rFonts w:asciiTheme="minorBidi" w:hAnsiTheme="minorBidi" w:cstheme="minorBidi" w:hint="eastAsia"/>
          <w:sz w:val="28"/>
          <w:szCs w:val="28"/>
          <w:rtl/>
          <w:lang w:bidi="ar-EG"/>
        </w:rPr>
        <w:t>التجارية</w:t>
      </w:r>
      <w:r w:rsidRPr="00C15F9C">
        <w:rPr>
          <w:rFonts w:asciiTheme="minorBidi" w:hAnsiTheme="minorBidi" w:cstheme="minorBidi"/>
          <w:sz w:val="28"/>
          <w:szCs w:val="28"/>
          <w:rtl/>
        </w:rPr>
        <w:t>) وبناء القدرات.</w:t>
      </w:r>
    </w:p>
    <w:p w:rsidR="001435D5" w:rsidRPr="00C15F9C" w:rsidRDefault="001435D5" w:rsidP="00C15F9C">
      <w:pPr>
        <w:pStyle w:val="GAPara"/>
        <w:ind w:left="282" w:hanging="283"/>
        <w:jc w:val="both"/>
        <w:rPr>
          <w:rFonts w:asciiTheme="minorBidi" w:hAnsiTheme="minorBidi" w:cstheme="minorBidi"/>
          <w:sz w:val="28"/>
          <w:szCs w:val="28"/>
        </w:rPr>
      </w:pPr>
      <w:r w:rsidRPr="00C15F9C">
        <w:rPr>
          <w:rFonts w:asciiTheme="minorBidi" w:hAnsiTheme="minorBidi" w:cstheme="minorBidi"/>
          <w:sz w:val="28"/>
          <w:szCs w:val="28"/>
          <w:rtl/>
        </w:rPr>
        <w:t xml:space="preserve">وقد أعيد النظر في مسألة المناطق </w:t>
      </w:r>
      <w:r w:rsidR="00FE784D" w:rsidRPr="00C15F9C">
        <w:rPr>
          <w:rFonts w:asciiTheme="minorBidi" w:hAnsiTheme="minorBidi" w:cstheme="minorBidi" w:hint="eastAsia"/>
          <w:sz w:val="28"/>
          <w:szCs w:val="28"/>
          <w:rtl/>
        </w:rPr>
        <w:t>قليلة</w:t>
      </w:r>
      <w:r w:rsidR="00FE784D" w:rsidRPr="00C15F9C">
        <w:rPr>
          <w:rFonts w:asciiTheme="minorBidi" w:hAnsiTheme="minorBidi" w:cstheme="minorBidi"/>
          <w:sz w:val="28"/>
          <w:szCs w:val="28"/>
          <w:rtl/>
        </w:rPr>
        <w:t xml:space="preserve"> </w:t>
      </w:r>
      <w:r w:rsidR="00E4425F" w:rsidRPr="00C15F9C">
        <w:rPr>
          <w:rFonts w:asciiTheme="minorBidi" w:hAnsiTheme="minorBidi" w:cstheme="minorBidi"/>
          <w:sz w:val="28"/>
          <w:szCs w:val="28"/>
          <w:rtl/>
        </w:rPr>
        <w:t xml:space="preserve">التمثيل مرة أخرى </w:t>
      </w:r>
      <w:r w:rsidR="00D637B9" w:rsidRPr="00C15F9C">
        <w:rPr>
          <w:rFonts w:asciiTheme="minorBidi" w:hAnsiTheme="minorBidi" w:cstheme="minorBidi" w:hint="eastAsia"/>
          <w:sz w:val="28"/>
          <w:szCs w:val="28"/>
          <w:rtl/>
          <w:lang w:bidi="ar-EG"/>
        </w:rPr>
        <w:t>كمش</w:t>
      </w:r>
      <w:r w:rsidR="00C03F79" w:rsidRPr="00C15F9C">
        <w:rPr>
          <w:rFonts w:asciiTheme="minorBidi" w:hAnsiTheme="minorBidi" w:cstheme="minorBidi" w:hint="eastAsia"/>
          <w:sz w:val="28"/>
          <w:szCs w:val="28"/>
          <w:rtl/>
          <w:lang w:bidi="ar-EG"/>
        </w:rPr>
        <w:t>ك</w:t>
      </w:r>
      <w:r w:rsidR="00D637B9" w:rsidRPr="00C15F9C">
        <w:rPr>
          <w:rFonts w:asciiTheme="minorBidi" w:hAnsiTheme="minorBidi" w:cstheme="minorBidi" w:hint="eastAsia"/>
          <w:sz w:val="28"/>
          <w:szCs w:val="28"/>
          <w:rtl/>
          <w:lang w:bidi="ar-EG"/>
        </w:rPr>
        <w:t>ل</w:t>
      </w:r>
      <w:r w:rsidR="00C03F79" w:rsidRPr="00C15F9C">
        <w:rPr>
          <w:rFonts w:asciiTheme="minorBidi" w:hAnsiTheme="minorBidi" w:cstheme="minorBidi" w:hint="eastAsia"/>
          <w:sz w:val="28"/>
          <w:szCs w:val="28"/>
          <w:rtl/>
          <w:lang w:bidi="ar-EG"/>
        </w:rPr>
        <w:t>ة</w:t>
      </w:r>
      <w:r w:rsidR="00C03F79" w:rsidRPr="00C15F9C">
        <w:rPr>
          <w:rFonts w:asciiTheme="minorBidi" w:hAnsiTheme="minorBidi" w:cstheme="minorBidi"/>
          <w:sz w:val="28"/>
          <w:szCs w:val="28"/>
          <w:rtl/>
          <w:lang w:bidi="ar-EG"/>
        </w:rPr>
        <w:t xml:space="preserve"> </w:t>
      </w:r>
      <w:r w:rsidR="00C03F79" w:rsidRPr="00C15F9C">
        <w:rPr>
          <w:rFonts w:asciiTheme="minorBidi" w:hAnsiTheme="minorBidi" w:cstheme="minorBidi" w:hint="eastAsia"/>
          <w:sz w:val="28"/>
          <w:szCs w:val="28"/>
          <w:rtl/>
          <w:lang w:bidi="ar-EG"/>
        </w:rPr>
        <w:t>للمناقشة</w:t>
      </w:r>
      <w:r w:rsidRPr="00C15F9C">
        <w:rPr>
          <w:rFonts w:asciiTheme="minorBidi" w:hAnsiTheme="minorBidi" w:cstheme="minorBidi"/>
          <w:sz w:val="28"/>
          <w:szCs w:val="28"/>
          <w:rtl/>
        </w:rPr>
        <w:t xml:space="preserve">، ولذلك شجعت اللجنة أصحاب المصلحة على تنظيم بناء القدرات للمنظمات غير الحكومية التي قد تسعى للحصول على الاعتماد في المستقبل مع التركيز بشكل خاص على المنظمات غير الحكومية الموجودة في المناطق </w:t>
      </w:r>
      <w:r w:rsidR="00D637B9" w:rsidRPr="00C15F9C">
        <w:rPr>
          <w:rFonts w:asciiTheme="minorBidi" w:hAnsiTheme="minorBidi" w:cstheme="minorBidi" w:hint="eastAsia"/>
          <w:sz w:val="28"/>
          <w:szCs w:val="28"/>
          <w:rtl/>
        </w:rPr>
        <w:t>قليلة</w:t>
      </w:r>
      <w:r w:rsidR="00D637B9"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التمثيل. </w:t>
      </w:r>
      <w:r w:rsidR="00D637B9" w:rsidRPr="00C15F9C">
        <w:rPr>
          <w:rFonts w:asciiTheme="minorBidi" w:hAnsiTheme="minorBidi" w:cstheme="minorBidi" w:hint="eastAsia"/>
          <w:sz w:val="28"/>
          <w:szCs w:val="28"/>
          <w:rtl/>
        </w:rPr>
        <w:t>و</w:t>
      </w:r>
      <w:r w:rsidR="00D637B9" w:rsidRPr="00C15F9C">
        <w:rPr>
          <w:rFonts w:asciiTheme="minorBidi" w:hAnsiTheme="minorBidi" w:cstheme="minorBidi"/>
          <w:sz w:val="28"/>
          <w:szCs w:val="28"/>
          <w:rtl/>
        </w:rPr>
        <w:t>علاوة على ذلك</w:t>
      </w:r>
      <w:r w:rsidRPr="00C15F9C">
        <w:rPr>
          <w:rFonts w:asciiTheme="minorBidi" w:hAnsiTheme="minorBidi" w:cstheme="minorBidi"/>
          <w:sz w:val="28"/>
          <w:szCs w:val="28"/>
          <w:rtl/>
        </w:rPr>
        <w:t xml:space="preserve">، </w:t>
      </w:r>
      <w:r w:rsidR="00D637B9" w:rsidRPr="00C15F9C">
        <w:rPr>
          <w:rFonts w:asciiTheme="minorBidi" w:hAnsiTheme="minorBidi" w:cstheme="minorBidi" w:hint="eastAsia"/>
          <w:sz w:val="28"/>
          <w:szCs w:val="28"/>
          <w:rtl/>
        </w:rPr>
        <w:t>فقد</w:t>
      </w:r>
      <w:r w:rsidR="00D637B9"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طلبت اللجنة الاستماع إلى أصوات المنظمات غير الحكومية </w:t>
      </w:r>
      <w:r w:rsidR="00D637B9" w:rsidRPr="00C15F9C">
        <w:rPr>
          <w:rFonts w:asciiTheme="minorBidi" w:hAnsiTheme="minorBidi" w:cstheme="minorBidi"/>
          <w:sz w:val="28"/>
          <w:szCs w:val="28"/>
          <w:rtl/>
        </w:rPr>
        <w:t xml:space="preserve">من خلال تفاعلات </w:t>
      </w:r>
      <w:r w:rsidR="00D637B9" w:rsidRPr="00C15F9C">
        <w:rPr>
          <w:rFonts w:asciiTheme="minorBidi" w:hAnsiTheme="minorBidi" w:cstheme="minorBidi" w:hint="eastAsia"/>
          <w:sz w:val="28"/>
          <w:szCs w:val="28"/>
          <w:rtl/>
          <w:lang w:bidi="ar-EG"/>
        </w:rPr>
        <w:t>أكثر</w:t>
      </w:r>
      <w:r w:rsidR="00D637B9" w:rsidRPr="00C15F9C">
        <w:rPr>
          <w:rFonts w:asciiTheme="minorBidi" w:hAnsiTheme="minorBidi" w:cstheme="minorBidi"/>
          <w:sz w:val="28"/>
          <w:szCs w:val="28"/>
          <w:rtl/>
          <w:lang w:bidi="ar-EG"/>
        </w:rPr>
        <w:t xml:space="preserve"> إفادة </w:t>
      </w:r>
      <w:r w:rsidR="00D637B9" w:rsidRPr="00C15F9C">
        <w:rPr>
          <w:rFonts w:asciiTheme="minorBidi" w:hAnsiTheme="minorBidi" w:cstheme="minorBidi" w:hint="eastAsia"/>
          <w:sz w:val="28"/>
          <w:szCs w:val="28"/>
          <w:rtl/>
        </w:rPr>
        <w:t>وانتظاماً</w:t>
      </w:r>
      <w:r w:rsidR="00D637B9"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بين اللجنة ومنتدى المنظمات غير الحكومية ال</w:t>
      </w:r>
      <w:r w:rsidR="0053674D" w:rsidRPr="00C15F9C">
        <w:rPr>
          <w:rFonts w:asciiTheme="minorBidi" w:hAnsiTheme="minorBidi" w:cstheme="minorBidi"/>
          <w:sz w:val="28"/>
          <w:szCs w:val="28"/>
          <w:rtl/>
        </w:rPr>
        <w:t>معني</w:t>
      </w:r>
      <w:r w:rsidR="000165FE" w:rsidRPr="00C15F9C">
        <w:rPr>
          <w:rFonts w:asciiTheme="minorBidi" w:hAnsiTheme="minorBidi" w:cstheme="minorBidi" w:hint="eastAsia"/>
          <w:sz w:val="28"/>
          <w:szCs w:val="28"/>
          <w:rtl/>
        </w:rPr>
        <w:t>ة</w:t>
      </w:r>
      <w:r w:rsidR="0053674D" w:rsidRPr="00C15F9C">
        <w:rPr>
          <w:rFonts w:asciiTheme="minorBidi" w:hAnsiTheme="minorBidi" w:cstheme="minorBidi"/>
          <w:sz w:val="28"/>
          <w:szCs w:val="28"/>
          <w:rtl/>
        </w:rPr>
        <w:t xml:space="preserve"> بالتراث الثقافي غير المادي</w:t>
      </w:r>
      <w:r w:rsidRPr="00C15F9C">
        <w:rPr>
          <w:rFonts w:asciiTheme="minorBidi" w:hAnsiTheme="minorBidi" w:cstheme="minorBidi"/>
          <w:sz w:val="28"/>
          <w:szCs w:val="28"/>
          <w:rtl/>
        </w:rPr>
        <w:t xml:space="preserve">، ولذلك </w:t>
      </w:r>
      <w:r w:rsidR="00312A2E" w:rsidRPr="00C15F9C">
        <w:rPr>
          <w:rFonts w:asciiTheme="minorBidi" w:hAnsiTheme="minorBidi" w:cstheme="minorBidi" w:hint="eastAsia"/>
          <w:sz w:val="28"/>
          <w:szCs w:val="28"/>
          <w:rtl/>
        </w:rPr>
        <w:t>فقد</w:t>
      </w:r>
      <w:r w:rsidR="00312A2E" w:rsidRPr="00C15F9C">
        <w:rPr>
          <w:rFonts w:asciiTheme="minorBidi" w:hAnsiTheme="minorBidi" w:cstheme="minorBidi"/>
          <w:sz w:val="28"/>
          <w:szCs w:val="28"/>
          <w:rtl/>
        </w:rPr>
        <w:t xml:space="preserve"> قررت أن تدرج، على أساس تجريبي</w:t>
      </w:r>
      <w:r w:rsidRPr="00C15F9C">
        <w:rPr>
          <w:rFonts w:asciiTheme="minorBidi" w:hAnsiTheme="minorBidi" w:cstheme="minorBidi"/>
          <w:sz w:val="28"/>
          <w:szCs w:val="28"/>
          <w:rtl/>
        </w:rPr>
        <w:t xml:space="preserve">، بندًا محددًا حول "تقرير منتدى المنظمات غير الحكومية" في دورتها الخامسة عشرة. </w:t>
      </w:r>
      <w:r w:rsidR="000B16B2" w:rsidRPr="00C15F9C">
        <w:rPr>
          <w:rFonts w:asciiTheme="minorBidi" w:hAnsiTheme="minorBidi" w:cstheme="minorBidi" w:hint="eastAsia"/>
          <w:sz w:val="28"/>
          <w:szCs w:val="28"/>
          <w:rtl/>
        </w:rPr>
        <w:t>كما</w:t>
      </w:r>
      <w:r w:rsidR="000B16B2" w:rsidRPr="00C15F9C">
        <w:rPr>
          <w:rFonts w:asciiTheme="minorBidi" w:hAnsiTheme="minorBidi" w:cstheme="minorBidi"/>
          <w:sz w:val="28"/>
          <w:szCs w:val="28"/>
          <w:rtl/>
        </w:rPr>
        <w:t xml:space="preserve"> </w:t>
      </w:r>
      <w:r w:rsidRPr="00C15F9C">
        <w:rPr>
          <w:rFonts w:asciiTheme="minorBidi" w:hAnsiTheme="minorBidi" w:cstheme="minorBidi"/>
          <w:sz w:val="28"/>
          <w:szCs w:val="28"/>
          <w:rtl/>
        </w:rPr>
        <w:t xml:space="preserve">قررت اللجنة أيضا أن </w:t>
      </w:r>
      <w:r w:rsidR="001A0BDB" w:rsidRPr="00C15F9C">
        <w:rPr>
          <w:rFonts w:asciiTheme="minorBidi" w:hAnsiTheme="minorBidi" w:cstheme="minorBidi" w:hint="eastAsia"/>
          <w:sz w:val="28"/>
          <w:szCs w:val="28"/>
          <w:rtl/>
        </w:rPr>
        <w:t>تحديد</w:t>
      </w:r>
      <w:r w:rsidR="001A0BDB" w:rsidRPr="00C15F9C">
        <w:rPr>
          <w:rFonts w:asciiTheme="minorBidi" w:hAnsiTheme="minorBidi" w:cstheme="minorBidi"/>
          <w:sz w:val="28"/>
          <w:szCs w:val="28"/>
          <w:rtl/>
        </w:rPr>
        <w:t xml:space="preserve"> أماكن </w:t>
      </w:r>
      <w:r w:rsidRPr="00C15F9C">
        <w:rPr>
          <w:rFonts w:asciiTheme="minorBidi" w:hAnsiTheme="minorBidi" w:cstheme="minorBidi"/>
          <w:sz w:val="28"/>
          <w:szCs w:val="28"/>
          <w:rtl/>
        </w:rPr>
        <w:t xml:space="preserve">شبكة المنظمات غير الحكومية المعتمدة </w:t>
      </w:r>
      <w:r w:rsidR="001A0BDB" w:rsidRPr="00C15F9C">
        <w:rPr>
          <w:rFonts w:asciiTheme="minorBidi" w:hAnsiTheme="minorBidi" w:cstheme="minorBidi" w:hint="eastAsia"/>
          <w:sz w:val="28"/>
          <w:szCs w:val="28"/>
          <w:rtl/>
        </w:rPr>
        <w:t>على</w:t>
      </w:r>
      <w:r w:rsidR="001A0BDB" w:rsidRPr="00C15F9C">
        <w:rPr>
          <w:rFonts w:asciiTheme="minorBidi" w:hAnsiTheme="minorBidi" w:cstheme="minorBidi"/>
          <w:sz w:val="28"/>
          <w:szCs w:val="28"/>
          <w:rtl/>
        </w:rPr>
        <w:t xml:space="preserve"> خريطة </w:t>
      </w:r>
      <w:r w:rsidR="006F2D50" w:rsidRPr="00C15F9C">
        <w:rPr>
          <w:rFonts w:asciiTheme="minorBidi" w:hAnsiTheme="minorBidi" w:cstheme="minorBidi"/>
          <w:sz w:val="28"/>
          <w:szCs w:val="28"/>
          <w:rtl/>
        </w:rPr>
        <w:t>سيكون ذا قيمة لتسهيل مشارك</w:t>
      </w:r>
      <w:r w:rsidR="006F2D50" w:rsidRPr="00C15F9C">
        <w:rPr>
          <w:rFonts w:asciiTheme="minorBidi" w:hAnsiTheme="minorBidi" w:cstheme="minorBidi" w:hint="eastAsia"/>
          <w:sz w:val="28"/>
          <w:szCs w:val="28"/>
          <w:rtl/>
        </w:rPr>
        <w:t>ة</w:t>
      </w:r>
      <w:r w:rsidR="006F2D50" w:rsidRPr="00C15F9C">
        <w:rPr>
          <w:rFonts w:asciiTheme="minorBidi" w:hAnsiTheme="minorBidi" w:cstheme="minorBidi"/>
          <w:sz w:val="28"/>
          <w:szCs w:val="28"/>
          <w:rtl/>
        </w:rPr>
        <w:t xml:space="preserve"> </w:t>
      </w:r>
      <w:r w:rsidR="006F2D50" w:rsidRPr="00C15F9C">
        <w:rPr>
          <w:rFonts w:asciiTheme="minorBidi" w:hAnsiTheme="minorBidi" w:cstheme="minorBidi" w:hint="eastAsia"/>
          <w:sz w:val="28"/>
          <w:szCs w:val="28"/>
          <w:rtl/>
        </w:rPr>
        <w:t>هذه</w:t>
      </w:r>
      <w:r w:rsidR="006F2D50" w:rsidRPr="00C15F9C">
        <w:rPr>
          <w:rFonts w:asciiTheme="minorBidi" w:hAnsiTheme="minorBidi" w:cstheme="minorBidi"/>
          <w:sz w:val="28"/>
          <w:szCs w:val="28"/>
          <w:rtl/>
        </w:rPr>
        <w:t xml:space="preserve"> </w:t>
      </w:r>
      <w:r w:rsidR="006F2D50" w:rsidRPr="00C15F9C">
        <w:rPr>
          <w:rFonts w:asciiTheme="minorBidi" w:hAnsiTheme="minorBidi" w:cstheme="minorBidi" w:hint="eastAsia"/>
          <w:sz w:val="28"/>
          <w:szCs w:val="28"/>
          <w:rtl/>
        </w:rPr>
        <w:t>المنظمات</w:t>
      </w:r>
      <w:r w:rsidRPr="00C15F9C">
        <w:rPr>
          <w:rFonts w:asciiTheme="minorBidi" w:hAnsiTheme="minorBidi" w:cstheme="minorBidi"/>
          <w:sz w:val="28"/>
          <w:szCs w:val="28"/>
          <w:rtl/>
        </w:rPr>
        <w:t xml:space="preserve"> في تنفيذ الاتفاقية </w:t>
      </w:r>
      <w:r w:rsidR="00A03B70" w:rsidRPr="00C15F9C">
        <w:rPr>
          <w:rFonts w:asciiTheme="minorBidi" w:hAnsiTheme="minorBidi" w:cstheme="minorBidi" w:hint="eastAsia"/>
          <w:sz w:val="28"/>
          <w:szCs w:val="28"/>
          <w:rtl/>
        </w:rPr>
        <w:t>وفي</w:t>
      </w:r>
      <w:r w:rsidR="00A03B70" w:rsidRPr="00C15F9C">
        <w:rPr>
          <w:rFonts w:asciiTheme="minorBidi" w:hAnsiTheme="minorBidi" w:cstheme="minorBidi"/>
          <w:sz w:val="28"/>
          <w:szCs w:val="28"/>
          <w:rtl/>
        </w:rPr>
        <w:t xml:space="preserve"> </w:t>
      </w:r>
      <w:r w:rsidR="00204448" w:rsidRPr="00C15F9C">
        <w:rPr>
          <w:rFonts w:asciiTheme="minorBidi" w:hAnsiTheme="minorBidi" w:cstheme="minorBidi"/>
          <w:sz w:val="28"/>
          <w:szCs w:val="28"/>
          <w:rtl/>
        </w:rPr>
        <w:t>عمل اللجنة. وفي هذا الصدد</w:t>
      </w:r>
      <w:r w:rsidRPr="00C15F9C">
        <w:rPr>
          <w:rFonts w:asciiTheme="minorBidi" w:hAnsiTheme="minorBidi" w:cstheme="minorBidi"/>
          <w:sz w:val="28"/>
          <w:szCs w:val="28"/>
          <w:rtl/>
        </w:rPr>
        <w:t>، يُطلب من الأمانة جمع المعلومات ذات الصلة من المنظمات غير الحكومية المعتم</w:t>
      </w:r>
      <w:r w:rsidR="00204448" w:rsidRPr="00C15F9C">
        <w:rPr>
          <w:rFonts w:asciiTheme="minorBidi" w:hAnsiTheme="minorBidi" w:cstheme="minorBidi"/>
          <w:sz w:val="28"/>
          <w:szCs w:val="28"/>
          <w:rtl/>
        </w:rPr>
        <w:t>دة من أجل تحديد مجالات اختصاصها</w:t>
      </w:r>
      <w:r w:rsidRPr="00C15F9C">
        <w:rPr>
          <w:rFonts w:asciiTheme="minorBidi" w:hAnsiTheme="minorBidi" w:cstheme="minorBidi"/>
          <w:sz w:val="28"/>
          <w:szCs w:val="28"/>
          <w:rtl/>
        </w:rPr>
        <w:t>، مع مراعاة قدراتها.</w:t>
      </w:r>
    </w:p>
    <w:p w:rsidR="001435D5" w:rsidRPr="00C15F9C" w:rsidRDefault="001435D5" w:rsidP="00C15F9C">
      <w:pPr>
        <w:pStyle w:val="GAPara"/>
        <w:ind w:left="282" w:hanging="283"/>
        <w:jc w:val="both"/>
        <w:rPr>
          <w:rFonts w:asciiTheme="minorBidi" w:eastAsia="SimSun" w:hAnsiTheme="minorBidi" w:cstheme="minorBidi"/>
          <w:sz w:val="28"/>
          <w:szCs w:val="28"/>
        </w:rPr>
      </w:pPr>
      <w:r w:rsidRPr="00C15F9C">
        <w:rPr>
          <w:rFonts w:asciiTheme="minorBidi" w:eastAsia="SimSun" w:hAnsiTheme="minorBidi" w:cstheme="minorBidi"/>
          <w:sz w:val="28"/>
          <w:szCs w:val="28"/>
          <w:rtl/>
        </w:rPr>
        <w:t xml:space="preserve">قد ترغب الجمعية العامة في </w:t>
      </w:r>
      <w:r w:rsidR="00B0237E" w:rsidRPr="00C15F9C">
        <w:rPr>
          <w:rFonts w:asciiTheme="minorBidi" w:hAnsiTheme="minorBidi" w:cstheme="minorBidi"/>
          <w:sz w:val="28"/>
          <w:szCs w:val="28"/>
          <w:rtl/>
          <w:lang w:bidi="ar-EG"/>
        </w:rPr>
        <w:t>اعتماد</w:t>
      </w:r>
      <w:r w:rsidRPr="00C15F9C">
        <w:rPr>
          <w:rFonts w:asciiTheme="minorBidi" w:eastAsia="SimSun" w:hAnsiTheme="minorBidi" w:cstheme="minorBidi"/>
          <w:sz w:val="28"/>
          <w:szCs w:val="28"/>
          <w:rtl/>
        </w:rPr>
        <w:t xml:space="preserve"> القرار التالي:</w:t>
      </w:r>
    </w:p>
    <w:p w:rsidR="00A7153F" w:rsidRPr="00C15F9C" w:rsidRDefault="001435D5" w:rsidP="002E69C8">
      <w:pPr>
        <w:pStyle w:val="GATitleResolution"/>
        <w:spacing w:before="0" w:after="0"/>
        <w:ind w:left="282"/>
        <w:rPr>
          <w:rFonts w:asciiTheme="minorBidi" w:hAnsiTheme="minorBidi" w:cstheme="minorBidi"/>
          <w:sz w:val="28"/>
          <w:szCs w:val="28"/>
        </w:rPr>
      </w:pPr>
      <w:r w:rsidRPr="00C15F9C">
        <w:rPr>
          <w:rFonts w:asciiTheme="minorBidi" w:hAnsiTheme="minorBidi" w:cstheme="minorBidi"/>
          <w:b w:val="0"/>
          <w:bCs/>
          <w:sz w:val="28"/>
          <w:szCs w:val="28"/>
          <w:rtl/>
          <w:lang w:bidi="ar-EG"/>
        </w:rPr>
        <w:t xml:space="preserve">مشروع القرار </w:t>
      </w:r>
      <w:r w:rsidRPr="00C15F9C">
        <w:rPr>
          <w:rFonts w:asciiTheme="minorBidi" w:hAnsiTheme="minorBidi" w:cstheme="minorBidi"/>
          <w:sz w:val="28"/>
          <w:szCs w:val="28"/>
        </w:rPr>
        <w:t>8.GA 12</w:t>
      </w:r>
    </w:p>
    <w:p w:rsidR="00761421" w:rsidRPr="00C15F9C" w:rsidRDefault="00761421" w:rsidP="00FC64B1">
      <w:pPr>
        <w:pStyle w:val="GATitleResolution"/>
        <w:spacing w:before="0" w:after="0"/>
        <w:rPr>
          <w:rFonts w:asciiTheme="minorBidi" w:hAnsiTheme="minorBidi" w:cstheme="minorBidi"/>
          <w:sz w:val="28"/>
          <w:szCs w:val="28"/>
        </w:rPr>
      </w:pPr>
    </w:p>
    <w:p w:rsidR="001435D5" w:rsidRPr="00C15F9C" w:rsidRDefault="00B0237E" w:rsidP="002E69C8">
      <w:pPr>
        <w:pStyle w:val="GAPreambulaResolution"/>
        <w:spacing w:after="0"/>
        <w:ind w:left="282"/>
        <w:rPr>
          <w:rFonts w:asciiTheme="minorBidi" w:eastAsia="SimSun" w:hAnsiTheme="minorBidi" w:cstheme="minorBidi"/>
          <w:sz w:val="28"/>
          <w:szCs w:val="28"/>
          <w:rtl/>
          <w:lang w:bidi="ar-EG"/>
        </w:rPr>
      </w:pPr>
      <w:r w:rsidRPr="00C15F9C">
        <w:rPr>
          <w:rFonts w:asciiTheme="minorBidi" w:eastAsia="SimSun" w:hAnsiTheme="minorBidi" w:cstheme="minorBidi"/>
          <w:sz w:val="28"/>
          <w:szCs w:val="28"/>
          <w:rtl/>
          <w:lang w:bidi="ar-EG"/>
        </w:rPr>
        <w:t>إنّ</w:t>
      </w:r>
      <w:r w:rsidRPr="00E8338F">
        <w:rPr>
          <w:rFonts w:asciiTheme="minorBidi" w:eastAsia="SimSun" w:hAnsiTheme="minorBidi" w:cstheme="minorBidi"/>
          <w:sz w:val="28"/>
          <w:szCs w:val="28"/>
          <w:rtl/>
          <w:lang w:bidi="ar-EG"/>
        </w:rPr>
        <w:t xml:space="preserve"> </w:t>
      </w:r>
      <w:r w:rsidR="001435D5" w:rsidRPr="00C15F9C">
        <w:rPr>
          <w:rFonts w:asciiTheme="minorBidi" w:eastAsia="SimSun" w:hAnsiTheme="minorBidi" w:cstheme="minorBidi"/>
          <w:sz w:val="28"/>
          <w:szCs w:val="28"/>
          <w:rtl/>
          <w:lang w:bidi="ar-EG"/>
        </w:rPr>
        <w:t xml:space="preserve">الجمعية </w:t>
      </w:r>
      <w:r w:rsidRPr="00C15F9C">
        <w:rPr>
          <w:rFonts w:asciiTheme="minorBidi" w:eastAsia="SimSun" w:hAnsiTheme="minorBidi" w:cstheme="minorBidi"/>
          <w:sz w:val="28"/>
          <w:szCs w:val="28"/>
          <w:rtl/>
          <w:lang w:bidi="ar-EG"/>
        </w:rPr>
        <w:t>العامة</w:t>
      </w:r>
      <w:r w:rsidR="001435D5" w:rsidRPr="00C15F9C">
        <w:rPr>
          <w:rFonts w:asciiTheme="minorBidi" w:eastAsia="SimSun" w:hAnsiTheme="minorBidi" w:cstheme="minorBidi"/>
          <w:sz w:val="28"/>
          <w:szCs w:val="28"/>
          <w:rtl/>
          <w:lang w:bidi="ar-EG"/>
        </w:rPr>
        <w:t>،</w:t>
      </w:r>
    </w:p>
    <w:p w:rsidR="00F71EEE" w:rsidRPr="00C15F9C" w:rsidRDefault="00204448" w:rsidP="008647C6">
      <w:pPr>
        <w:pStyle w:val="GAParaResolution"/>
        <w:ind w:left="849" w:hanging="567"/>
      </w:pPr>
      <w:r w:rsidRPr="008647C6">
        <w:rPr>
          <w:sz w:val="28"/>
          <w:szCs w:val="28"/>
          <w:rtl/>
        </w:rPr>
        <w:t>و</w:t>
      </w:r>
      <w:r w:rsidR="00B0237E" w:rsidRPr="008647C6">
        <w:rPr>
          <w:sz w:val="28"/>
          <w:szCs w:val="28"/>
          <w:rtl/>
        </w:rPr>
        <w:t>قد</w:t>
      </w:r>
      <w:r w:rsidRPr="008647C6">
        <w:rPr>
          <w:sz w:val="28"/>
          <w:szCs w:val="28"/>
          <w:rtl/>
        </w:rPr>
        <w:t xml:space="preserve"> </w:t>
      </w:r>
      <w:r w:rsidR="00F71EEE" w:rsidRPr="008647C6">
        <w:rPr>
          <w:sz w:val="28"/>
          <w:szCs w:val="28"/>
          <w:rtl/>
        </w:rPr>
        <w:t>درس</w:t>
      </w:r>
      <w:r w:rsidRPr="008647C6">
        <w:rPr>
          <w:sz w:val="28"/>
          <w:szCs w:val="28"/>
          <w:rtl/>
        </w:rPr>
        <w:t>ت</w:t>
      </w:r>
      <w:r w:rsidR="00F71EEE" w:rsidRPr="008647C6">
        <w:rPr>
          <w:sz w:val="28"/>
          <w:szCs w:val="28"/>
          <w:rtl/>
        </w:rPr>
        <w:t xml:space="preserve"> الوثيقة</w:t>
      </w:r>
      <w:r w:rsidR="00F71EEE" w:rsidRPr="008647C6">
        <w:rPr>
          <w:sz w:val="28"/>
          <w:szCs w:val="28"/>
          <w:u w:val="none"/>
          <w:rtl/>
        </w:rPr>
        <w:t xml:space="preserve"> </w:t>
      </w:r>
      <w:r w:rsidR="00DD6ACE" w:rsidRPr="008647C6">
        <w:rPr>
          <w:sz w:val="28"/>
          <w:szCs w:val="28"/>
          <w:u w:val="none"/>
        </w:rPr>
        <w:t>LHE/20/8.GA/12</w:t>
      </w:r>
      <w:r w:rsidR="00F71EEE" w:rsidRPr="00C15F9C">
        <w:rPr>
          <w:u w:val="none"/>
          <w:rtl/>
        </w:rPr>
        <w:t>،</w:t>
      </w:r>
    </w:p>
    <w:p w:rsidR="00F71EEE" w:rsidRPr="00C15F9C" w:rsidRDefault="00B0237E" w:rsidP="00806071">
      <w:pPr>
        <w:pStyle w:val="GAParaResolution"/>
        <w:ind w:left="849" w:hanging="567"/>
        <w:rPr>
          <w:rFonts w:asciiTheme="minorBidi" w:hAnsiTheme="minorBidi" w:cstheme="minorBidi"/>
          <w:sz w:val="28"/>
          <w:szCs w:val="28"/>
          <w:u w:val="none"/>
        </w:rPr>
      </w:pPr>
      <w:r w:rsidRPr="00C15F9C">
        <w:rPr>
          <w:rFonts w:asciiTheme="minorBidi" w:hAnsiTheme="minorBidi" w:cstheme="minorBidi"/>
          <w:sz w:val="28"/>
          <w:szCs w:val="28"/>
          <w:rtl/>
        </w:rPr>
        <w:t>وإذ تذكّر</w:t>
      </w:r>
      <w:r w:rsidRPr="00C15F9C">
        <w:rPr>
          <w:sz w:val="28"/>
          <w:szCs w:val="28"/>
          <w:u w:val="none"/>
          <w:rtl/>
          <w:lang w:bidi="ar-QA"/>
        </w:rPr>
        <w:t xml:space="preserve"> </w:t>
      </w:r>
      <w:r w:rsidR="00F71EEE" w:rsidRPr="00C15F9C">
        <w:rPr>
          <w:rFonts w:asciiTheme="minorBidi" w:hAnsiTheme="minorBidi" w:cstheme="minorBidi"/>
          <w:sz w:val="28"/>
          <w:szCs w:val="28"/>
          <w:u w:val="none"/>
          <w:rtl/>
        </w:rPr>
        <w:t>المادة 9 من الاتفاقية والفصل</w:t>
      </w:r>
      <w:r w:rsidR="00096CC0">
        <w:rPr>
          <w:rFonts w:asciiTheme="minorBidi" w:hAnsiTheme="minorBidi" w:cstheme="minorBidi"/>
          <w:sz w:val="28"/>
          <w:szCs w:val="28"/>
          <w:u w:val="none"/>
        </w:rPr>
        <w:t>3.</w:t>
      </w:r>
      <w:proofErr w:type="gramStart"/>
      <w:r w:rsidR="00096CC0">
        <w:rPr>
          <w:rFonts w:asciiTheme="minorBidi" w:hAnsiTheme="minorBidi" w:cstheme="minorBidi"/>
          <w:sz w:val="28"/>
          <w:szCs w:val="28"/>
          <w:u w:val="none"/>
        </w:rPr>
        <w:t xml:space="preserve">2 </w:t>
      </w:r>
      <w:r w:rsidR="009B03C1" w:rsidRPr="00C15F9C">
        <w:rPr>
          <w:rFonts w:asciiTheme="minorBidi" w:hAnsiTheme="minorBidi" w:cstheme="minorBidi"/>
          <w:sz w:val="28"/>
          <w:szCs w:val="28"/>
          <w:u w:val="none"/>
          <w:rtl/>
        </w:rPr>
        <w:t xml:space="preserve"> من</w:t>
      </w:r>
      <w:proofErr w:type="gramEnd"/>
      <w:r w:rsidR="009B03C1" w:rsidRPr="00C15F9C">
        <w:rPr>
          <w:rFonts w:asciiTheme="minorBidi" w:hAnsiTheme="minorBidi" w:cstheme="minorBidi"/>
          <w:sz w:val="28"/>
          <w:szCs w:val="28"/>
          <w:u w:val="none"/>
          <w:rtl/>
        </w:rPr>
        <w:t xml:space="preserve"> التوجيهات التنفيذية</w:t>
      </w:r>
      <w:r w:rsidR="00F71EEE" w:rsidRPr="00C15F9C">
        <w:rPr>
          <w:rFonts w:asciiTheme="minorBidi" w:hAnsiTheme="minorBidi" w:cstheme="minorBidi"/>
          <w:sz w:val="28"/>
          <w:szCs w:val="28"/>
          <w:u w:val="none"/>
          <w:rtl/>
        </w:rPr>
        <w:t>،</w:t>
      </w:r>
    </w:p>
    <w:p w:rsidR="00F269B0" w:rsidRPr="00C15F9C" w:rsidRDefault="00124258" w:rsidP="00E22941">
      <w:pPr>
        <w:pStyle w:val="GAParaResolution"/>
        <w:ind w:left="849" w:hanging="567"/>
        <w:rPr>
          <w:rFonts w:asciiTheme="minorBidi" w:hAnsiTheme="minorBidi" w:cstheme="minorBidi"/>
          <w:sz w:val="28"/>
          <w:szCs w:val="28"/>
          <w:u w:val="none"/>
        </w:rPr>
      </w:pPr>
      <w:r w:rsidRPr="00C15F9C">
        <w:rPr>
          <w:rFonts w:asciiTheme="minorBidi" w:hAnsiTheme="minorBidi" w:cstheme="minorBidi"/>
          <w:sz w:val="28"/>
          <w:szCs w:val="28"/>
          <w:rtl/>
        </w:rPr>
        <w:t>كما</w:t>
      </w:r>
      <w:r w:rsidRPr="00124258">
        <w:rPr>
          <w:rFonts w:asciiTheme="minorBidi" w:hAnsiTheme="minorBidi" w:cstheme="minorBidi"/>
          <w:sz w:val="28"/>
          <w:szCs w:val="28"/>
          <w:rtl/>
        </w:rPr>
        <w:t xml:space="preserve"> </w:t>
      </w:r>
      <w:r w:rsidRPr="00EB4A3D">
        <w:rPr>
          <w:rFonts w:asciiTheme="minorBidi" w:hAnsiTheme="minorBidi" w:cstheme="minorBidi"/>
          <w:sz w:val="28"/>
          <w:szCs w:val="28"/>
          <w:rtl/>
        </w:rPr>
        <w:t>تذكّر</w:t>
      </w:r>
      <w:r w:rsidRPr="00C15F9C" w:rsidDel="00124258">
        <w:rPr>
          <w:rFonts w:asciiTheme="minorBidi" w:hAnsiTheme="minorBidi" w:cstheme="minorBidi"/>
          <w:sz w:val="28"/>
          <w:szCs w:val="28"/>
          <w:u w:val="none"/>
          <w:rtl/>
        </w:rPr>
        <w:t xml:space="preserve"> </w:t>
      </w:r>
      <w:r w:rsidR="00F269B0" w:rsidRPr="00C15F9C">
        <w:rPr>
          <w:rFonts w:asciiTheme="minorBidi" w:hAnsiTheme="minorBidi" w:cstheme="minorBidi"/>
          <w:sz w:val="28"/>
          <w:szCs w:val="28"/>
          <w:u w:val="none"/>
          <w:rtl/>
        </w:rPr>
        <w:t xml:space="preserve">القرارات </w:t>
      </w:r>
      <w:hyperlink r:id="rId21" w:history="1">
        <w:r w:rsidR="00B30F37" w:rsidRPr="00C15F9C">
          <w:rPr>
            <w:rStyle w:val="Hyperlink"/>
            <w:rFonts w:asciiTheme="minorBidi" w:hAnsiTheme="minorBidi" w:cstheme="minorBidi"/>
            <w:sz w:val="28"/>
            <w:szCs w:val="28"/>
          </w:rPr>
          <w:t>12.COM 13</w:t>
        </w:r>
      </w:hyperlink>
      <w:r w:rsidR="00B30F37" w:rsidRPr="00C15F9C">
        <w:rPr>
          <w:rFonts w:asciiTheme="minorBidi" w:hAnsiTheme="minorBidi" w:cstheme="minorBidi"/>
          <w:sz w:val="28"/>
          <w:szCs w:val="28"/>
          <w:u w:val="none"/>
          <w:rtl/>
        </w:rPr>
        <w:t xml:space="preserve">، </w:t>
      </w:r>
      <w:hyperlink r:id="rId22" w:history="1">
        <w:r w:rsidR="00E04522" w:rsidRPr="00C15F9C">
          <w:rPr>
            <w:rStyle w:val="Hyperlink"/>
            <w:rFonts w:asciiTheme="minorBidi" w:hAnsiTheme="minorBidi" w:cstheme="minorBidi"/>
            <w:sz w:val="28"/>
            <w:szCs w:val="28"/>
          </w:rPr>
          <w:t>12.COM 17</w:t>
        </w:r>
      </w:hyperlink>
      <w:r w:rsidR="00E04522" w:rsidRPr="00E93171">
        <w:rPr>
          <w:rStyle w:val="Hyperlink"/>
          <w:rFonts w:asciiTheme="minorBidi" w:hAnsiTheme="minorBidi" w:cstheme="minorBidi"/>
          <w:color w:val="auto"/>
          <w:sz w:val="28"/>
          <w:szCs w:val="28"/>
          <w:u w:val="none"/>
          <w:rtl/>
        </w:rPr>
        <w:t>،</w:t>
      </w:r>
      <w:r w:rsidR="00E04522" w:rsidRPr="00E93171">
        <w:rPr>
          <w:rStyle w:val="Hyperlink"/>
          <w:rFonts w:asciiTheme="minorBidi" w:hAnsiTheme="minorBidi" w:cstheme="minorBidi"/>
          <w:sz w:val="28"/>
          <w:szCs w:val="28"/>
          <w:u w:val="none"/>
          <w:rtl/>
        </w:rPr>
        <w:t xml:space="preserve"> </w:t>
      </w:r>
      <w:hyperlink r:id="rId23" w:history="1">
        <w:r w:rsidR="0023571A" w:rsidRPr="00C15F9C">
          <w:rPr>
            <w:rStyle w:val="Hyperlink"/>
            <w:rFonts w:asciiTheme="minorBidi" w:hAnsiTheme="minorBidi" w:cstheme="minorBidi"/>
            <w:sz w:val="28"/>
            <w:szCs w:val="28"/>
          </w:rPr>
          <w:t>13.COM 13</w:t>
        </w:r>
      </w:hyperlink>
      <w:r w:rsidR="0023571A" w:rsidRPr="00E93171">
        <w:rPr>
          <w:rStyle w:val="Hyperlink"/>
          <w:rFonts w:asciiTheme="minorBidi" w:hAnsiTheme="minorBidi" w:cstheme="minorBidi"/>
          <w:color w:val="auto"/>
          <w:sz w:val="28"/>
          <w:szCs w:val="28"/>
          <w:u w:val="none"/>
          <w:rtl/>
        </w:rPr>
        <w:t>،</w:t>
      </w:r>
      <w:r w:rsidRPr="00E93171">
        <w:rPr>
          <w:rStyle w:val="Hyperlink"/>
          <w:rFonts w:asciiTheme="minorBidi" w:hAnsiTheme="minorBidi" w:cstheme="minorBidi" w:hint="cs"/>
          <w:sz w:val="28"/>
          <w:szCs w:val="28"/>
          <w:u w:val="none"/>
          <w:rtl/>
        </w:rPr>
        <w:t xml:space="preserve"> </w:t>
      </w:r>
      <w:hyperlink r:id="rId24" w:history="1">
        <w:r>
          <w:rPr>
            <w:rStyle w:val="Hyperlink"/>
            <w:rFonts w:asciiTheme="minorBidi" w:hAnsiTheme="minorBidi" w:cstheme="minorBidi"/>
            <w:sz w:val="28"/>
            <w:szCs w:val="28"/>
          </w:rPr>
          <w:t>13.COM 16</w:t>
        </w:r>
      </w:hyperlink>
      <w:r w:rsidR="0023571A" w:rsidRPr="00C15F9C">
        <w:rPr>
          <w:rStyle w:val="Hyperlink"/>
          <w:rFonts w:asciiTheme="minorBidi" w:hAnsiTheme="minorBidi" w:cstheme="minorBidi"/>
          <w:sz w:val="28"/>
          <w:szCs w:val="28"/>
          <w:rtl/>
        </w:rPr>
        <w:t xml:space="preserve"> </w:t>
      </w:r>
      <w:hyperlink r:id="rId25" w:history="1">
        <w:r w:rsidR="00E25846" w:rsidRPr="00C15F9C">
          <w:rPr>
            <w:rStyle w:val="Hyperlink"/>
            <w:rFonts w:asciiTheme="minorBidi" w:hAnsiTheme="minorBidi" w:cstheme="minorBidi"/>
            <w:sz w:val="28"/>
            <w:szCs w:val="28"/>
          </w:rPr>
          <w:t>14.COM 15</w:t>
        </w:r>
      </w:hyperlink>
      <w:r w:rsidR="00E25846" w:rsidRPr="00E93171">
        <w:rPr>
          <w:rStyle w:val="Hyperlink"/>
          <w:rFonts w:asciiTheme="minorBidi" w:hAnsiTheme="minorBidi" w:cstheme="minorBidi"/>
          <w:color w:val="auto"/>
          <w:sz w:val="28"/>
          <w:szCs w:val="28"/>
          <w:u w:val="none"/>
          <w:rtl/>
        </w:rPr>
        <w:t>،</w:t>
      </w:r>
      <w:r w:rsidR="00E25846" w:rsidRPr="00E93171">
        <w:rPr>
          <w:rStyle w:val="Hyperlink"/>
          <w:rFonts w:asciiTheme="minorBidi" w:hAnsiTheme="minorBidi" w:cstheme="minorBidi"/>
          <w:sz w:val="28"/>
          <w:szCs w:val="28"/>
          <w:u w:val="none"/>
          <w:rtl/>
        </w:rPr>
        <w:t xml:space="preserve"> </w:t>
      </w:r>
      <w:hyperlink r:id="rId26" w:history="1">
        <w:r w:rsidR="00E25846" w:rsidRPr="00C15F9C">
          <w:rPr>
            <w:rStyle w:val="Hyperlink"/>
            <w:rFonts w:asciiTheme="minorBidi" w:hAnsiTheme="minorBidi" w:cstheme="minorBidi"/>
            <w:sz w:val="28"/>
            <w:szCs w:val="28"/>
          </w:rPr>
          <w:t>14.COM 16</w:t>
        </w:r>
      </w:hyperlink>
      <w:r w:rsidR="00E25846" w:rsidRPr="00C15F9C">
        <w:rPr>
          <w:rStyle w:val="Hyperlink"/>
          <w:rFonts w:asciiTheme="minorBidi" w:hAnsiTheme="minorBidi" w:cstheme="minorBidi"/>
          <w:color w:val="auto"/>
          <w:sz w:val="28"/>
          <w:szCs w:val="28"/>
          <w:u w:val="none"/>
          <w:rtl/>
        </w:rPr>
        <w:t xml:space="preserve">، </w:t>
      </w:r>
      <w:r w:rsidR="000516B9" w:rsidRPr="00C15F9C">
        <w:rPr>
          <w:rStyle w:val="Hyperlink"/>
          <w:rFonts w:asciiTheme="minorBidi" w:hAnsiTheme="minorBidi" w:cstheme="minorBidi"/>
          <w:color w:val="auto"/>
          <w:sz w:val="28"/>
          <w:szCs w:val="28"/>
          <w:u w:val="none"/>
          <w:rtl/>
        </w:rPr>
        <w:t>وكذلك القرار</w:t>
      </w:r>
      <w:r w:rsidR="00123DC7">
        <w:rPr>
          <w:rStyle w:val="Hyperlink"/>
          <w:rFonts w:asciiTheme="minorBidi" w:hAnsiTheme="minorBidi" w:cstheme="minorBidi" w:hint="cs"/>
          <w:color w:val="auto"/>
          <w:sz w:val="28"/>
          <w:szCs w:val="28"/>
          <w:u w:val="none"/>
          <w:rtl/>
          <w:lang w:bidi="ar-LB"/>
        </w:rPr>
        <w:t xml:space="preserve"> </w:t>
      </w:r>
      <w:hyperlink r:id="rId27" w:history="1">
        <w:r w:rsidR="009359AB" w:rsidRPr="009359AB">
          <w:rPr>
            <w:rStyle w:val="Hyperlink"/>
            <w:rFonts w:asciiTheme="minorBidi" w:hAnsiTheme="minorBidi" w:cstheme="minorBidi"/>
            <w:sz w:val="28"/>
            <w:szCs w:val="28"/>
          </w:rPr>
          <w:t>7.</w:t>
        </w:r>
        <w:r w:rsidR="000516B9" w:rsidRPr="00C15F9C">
          <w:rPr>
            <w:rStyle w:val="Hyperlink"/>
            <w:rFonts w:asciiTheme="minorBidi" w:hAnsiTheme="minorBidi" w:cstheme="minorBidi"/>
            <w:sz w:val="28"/>
            <w:szCs w:val="28"/>
          </w:rPr>
          <w:t>GA 6</w:t>
        </w:r>
      </w:hyperlink>
      <w:r w:rsidR="000516B9" w:rsidRPr="00C15F9C">
        <w:rPr>
          <w:rStyle w:val="Hyperlink"/>
          <w:rFonts w:asciiTheme="minorBidi" w:hAnsiTheme="minorBidi" w:cstheme="minorBidi"/>
          <w:sz w:val="28"/>
          <w:szCs w:val="28"/>
          <w:u w:val="none"/>
          <w:rtl/>
        </w:rPr>
        <w:t xml:space="preserve"> </w:t>
      </w:r>
      <w:r w:rsidR="000516B9" w:rsidRPr="00C15F9C">
        <w:rPr>
          <w:rStyle w:val="Hyperlink"/>
          <w:rFonts w:asciiTheme="minorBidi" w:hAnsiTheme="minorBidi" w:cstheme="minorBidi"/>
          <w:color w:val="auto"/>
          <w:sz w:val="28"/>
          <w:szCs w:val="28"/>
          <w:u w:val="none"/>
          <w:rtl/>
        </w:rPr>
        <w:t>والقرار</w:t>
      </w:r>
      <w:r w:rsidR="00123DC7">
        <w:rPr>
          <w:rStyle w:val="Hyperlink"/>
          <w:rFonts w:asciiTheme="minorBidi" w:hAnsiTheme="minorBidi" w:cstheme="minorBidi" w:hint="cs"/>
          <w:color w:val="auto"/>
          <w:sz w:val="28"/>
          <w:szCs w:val="28"/>
          <w:u w:val="none"/>
          <w:rtl/>
        </w:rPr>
        <w:t xml:space="preserve"> </w:t>
      </w:r>
      <w:hyperlink r:id="rId28" w:history="1">
        <w:r w:rsidR="009359AB" w:rsidRPr="009359AB">
          <w:rPr>
            <w:rStyle w:val="Hyperlink"/>
            <w:rFonts w:asciiTheme="minorBidi" w:hAnsiTheme="minorBidi" w:cstheme="minorBidi"/>
            <w:sz w:val="28"/>
            <w:szCs w:val="28"/>
          </w:rPr>
          <w:t>7.</w:t>
        </w:r>
        <w:r w:rsidR="000516B9" w:rsidRPr="00C15F9C">
          <w:rPr>
            <w:rStyle w:val="Hyperlink"/>
            <w:rFonts w:asciiTheme="minorBidi" w:hAnsiTheme="minorBidi" w:cstheme="minorBidi"/>
            <w:sz w:val="28"/>
            <w:szCs w:val="28"/>
          </w:rPr>
          <w:t>GA 11</w:t>
        </w:r>
      </w:hyperlink>
      <w:r w:rsidR="00E93171" w:rsidRPr="00C15F9C">
        <w:rPr>
          <w:rFonts w:asciiTheme="minorBidi" w:hAnsiTheme="minorBidi" w:cstheme="minorBidi"/>
          <w:sz w:val="28"/>
          <w:szCs w:val="28"/>
          <w:u w:val="none"/>
          <w:rtl/>
        </w:rPr>
        <w:t>،</w:t>
      </w:r>
    </w:p>
    <w:p w:rsidR="00F71EEE" w:rsidRPr="00C15F9C" w:rsidRDefault="004019E8" w:rsidP="002E69C8">
      <w:pPr>
        <w:pStyle w:val="GAParaResolution"/>
        <w:ind w:left="849" w:hanging="567"/>
        <w:rPr>
          <w:rFonts w:asciiTheme="minorBidi" w:hAnsiTheme="minorBidi" w:cstheme="minorBidi"/>
          <w:sz w:val="28"/>
          <w:szCs w:val="28"/>
          <w:u w:val="none"/>
        </w:rPr>
      </w:pPr>
      <w:r w:rsidRPr="00C15F9C">
        <w:rPr>
          <w:rFonts w:asciiTheme="minorBidi" w:hAnsiTheme="minorBidi" w:cstheme="minorBidi"/>
          <w:sz w:val="28"/>
          <w:szCs w:val="28"/>
          <w:rtl/>
        </w:rPr>
        <w:t>وتهنئ</w:t>
      </w:r>
      <w:r w:rsidRPr="00C15F9C">
        <w:rPr>
          <w:rFonts w:eastAsia="Times New Roman"/>
          <w:sz w:val="28"/>
          <w:szCs w:val="28"/>
          <w:u w:val="none"/>
          <w:rtl/>
        </w:rPr>
        <w:t xml:space="preserve"> </w:t>
      </w:r>
      <w:r w:rsidR="00F71EEE" w:rsidRPr="00C15F9C">
        <w:rPr>
          <w:rFonts w:asciiTheme="minorBidi" w:hAnsiTheme="minorBidi" w:cstheme="minorBidi"/>
          <w:sz w:val="28"/>
          <w:szCs w:val="28"/>
          <w:u w:val="none"/>
          <w:rtl/>
        </w:rPr>
        <w:t>الأمانة والمنظمات غير الحكومية المعتمدة ومنتدى المنظمات غير الحكومية المعني</w:t>
      </w:r>
      <w:r w:rsidR="000165FE" w:rsidRPr="00C15F9C">
        <w:rPr>
          <w:rFonts w:asciiTheme="minorBidi" w:hAnsiTheme="minorBidi" w:cstheme="minorBidi"/>
          <w:sz w:val="28"/>
          <w:szCs w:val="28"/>
          <w:u w:val="none"/>
          <w:rtl/>
        </w:rPr>
        <w:t>ة</w:t>
      </w:r>
      <w:r w:rsidR="00F71EEE" w:rsidRPr="00C15F9C">
        <w:rPr>
          <w:rFonts w:asciiTheme="minorBidi" w:hAnsiTheme="minorBidi" w:cstheme="minorBidi"/>
          <w:sz w:val="28"/>
          <w:szCs w:val="28"/>
          <w:u w:val="none"/>
          <w:rtl/>
        </w:rPr>
        <w:t xml:space="preserve"> بالتراث الثقافي غير المادي </w:t>
      </w:r>
      <w:r w:rsidR="00F576B6" w:rsidRPr="00C15F9C">
        <w:rPr>
          <w:rFonts w:asciiTheme="minorBidi" w:hAnsiTheme="minorBidi" w:cstheme="minorBidi"/>
          <w:sz w:val="28"/>
          <w:szCs w:val="28"/>
          <w:u w:val="none"/>
          <w:rtl/>
        </w:rPr>
        <w:t>و</w:t>
      </w:r>
      <w:r w:rsidR="00534785" w:rsidRPr="00C15F9C">
        <w:rPr>
          <w:rFonts w:asciiTheme="minorBidi" w:hAnsiTheme="minorBidi" w:cstheme="minorBidi"/>
          <w:sz w:val="28"/>
          <w:szCs w:val="28"/>
          <w:u w:val="none"/>
          <w:rtl/>
        </w:rPr>
        <w:t xml:space="preserve">الفريق العامل المتخصص غير الرسمي </w:t>
      </w:r>
      <w:r w:rsidR="00F71EEE" w:rsidRPr="00C15F9C">
        <w:rPr>
          <w:rFonts w:asciiTheme="minorBidi" w:hAnsiTheme="minorBidi" w:cstheme="minorBidi"/>
          <w:sz w:val="28"/>
          <w:szCs w:val="28"/>
          <w:u w:val="none"/>
          <w:rtl/>
        </w:rPr>
        <w:t xml:space="preserve">مفتوح العضوية والدول الأطراف لتفكيرها في مشاركة المنظمات غير الحكومية في </w:t>
      </w:r>
      <w:r w:rsidRPr="00C15F9C">
        <w:rPr>
          <w:rFonts w:asciiTheme="minorBidi" w:hAnsiTheme="minorBidi" w:cstheme="minorBidi" w:hint="eastAsia"/>
          <w:sz w:val="28"/>
          <w:szCs w:val="28"/>
          <w:u w:val="none"/>
          <w:rtl/>
        </w:rPr>
        <w:t>تطبيق</w:t>
      </w:r>
      <w:r w:rsidRPr="00E8338F" w:rsidDel="004019E8">
        <w:rPr>
          <w:rFonts w:asciiTheme="minorBidi" w:hAnsiTheme="minorBidi" w:cstheme="minorBidi"/>
          <w:sz w:val="28"/>
          <w:szCs w:val="28"/>
          <w:u w:val="none"/>
          <w:rtl/>
        </w:rPr>
        <w:t xml:space="preserve"> </w:t>
      </w:r>
      <w:r w:rsidR="00F71EEE" w:rsidRPr="00C15F9C">
        <w:rPr>
          <w:rFonts w:asciiTheme="minorBidi" w:hAnsiTheme="minorBidi" w:cstheme="minorBidi"/>
          <w:sz w:val="28"/>
          <w:szCs w:val="28"/>
          <w:u w:val="none"/>
          <w:rtl/>
        </w:rPr>
        <w:t>الا</w:t>
      </w:r>
      <w:r w:rsidR="00425BDC" w:rsidRPr="00C15F9C">
        <w:rPr>
          <w:rFonts w:asciiTheme="minorBidi" w:hAnsiTheme="minorBidi" w:cstheme="minorBidi"/>
          <w:sz w:val="28"/>
          <w:szCs w:val="28"/>
          <w:u w:val="none"/>
          <w:rtl/>
        </w:rPr>
        <w:t>تفاقية</w:t>
      </w:r>
      <w:r w:rsidR="00F71EEE" w:rsidRPr="00C15F9C">
        <w:rPr>
          <w:rFonts w:asciiTheme="minorBidi" w:hAnsiTheme="minorBidi" w:cstheme="minorBidi"/>
          <w:sz w:val="28"/>
          <w:szCs w:val="28"/>
          <w:u w:val="none"/>
          <w:rtl/>
        </w:rPr>
        <w:t>؛</w:t>
      </w:r>
    </w:p>
    <w:p w:rsidR="00F71EEE" w:rsidRPr="00C15F9C" w:rsidRDefault="004019E8" w:rsidP="00C15F9C">
      <w:pPr>
        <w:pStyle w:val="GAParaResolution"/>
        <w:ind w:left="849" w:hanging="567"/>
        <w:rPr>
          <w:rFonts w:asciiTheme="minorBidi" w:hAnsiTheme="minorBidi" w:cstheme="minorBidi"/>
          <w:sz w:val="28"/>
          <w:szCs w:val="28"/>
          <w:u w:val="none"/>
        </w:rPr>
      </w:pPr>
      <w:r w:rsidRPr="00C15F9C">
        <w:rPr>
          <w:rFonts w:asciiTheme="minorBidi" w:hAnsiTheme="minorBidi" w:cstheme="minorBidi"/>
          <w:sz w:val="28"/>
          <w:szCs w:val="28"/>
          <w:rtl/>
        </w:rPr>
        <w:t>وتعترف</w:t>
      </w:r>
      <w:r w:rsidRPr="00C15F9C">
        <w:rPr>
          <w:rFonts w:asciiTheme="minorBidi" w:hAnsiTheme="minorBidi" w:cstheme="minorBidi"/>
          <w:sz w:val="28"/>
          <w:szCs w:val="28"/>
          <w:u w:val="none"/>
        </w:rPr>
        <w:t xml:space="preserve"> </w:t>
      </w:r>
      <w:r w:rsidR="00F71EEE" w:rsidRPr="00C15F9C">
        <w:rPr>
          <w:rFonts w:asciiTheme="minorBidi" w:hAnsiTheme="minorBidi" w:cstheme="minorBidi"/>
          <w:sz w:val="28"/>
          <w:szCs w:val="28"/>
          <w:u w:val="none"/>
          <w:rtl/>
        </w:rPr>
        <w:t>بالدور الهام والإمكانات غير المستغلة للمنظمات غير الحكومية المعتمدة ومنتدى المنظمات غير الحكومية المعني</w:t>
      </w:r>
      <w:r w:rsidR="000165FE" w:rsidRPr="00C15F9C">
        <w:rPr>
          <w:rFonts w:asciiTheme="minorBidi" w:hAnsiTheme="minorBidi" w:cstheme="minorBidi"/>
          <w:sz w:val="28"/>
          <w:szCs w:val="28"/>
          <w:u w:val="none"/>
          <w:rtl/>
        </w:rPr>
        <w:t>ة</w:t>
      </w:r>
      <w:r w:rsidR="00F71EEE" w:rsidRPr="00C15F9C">
        <w:rPr>
          <w:rFonts w:asciiTheme="minorBidi" w:hAnsiTheme="minorBidi" w:cstheme="minorBidi"/>
          <w:sz w:val="28"/>
          <w:szCs w:val="28"/>
          <w:u w:val="none"/>
          <w:rtl/>
        </w:rPr>
        <w:t xml:space="preserve"> بالتراث الثقافي غير المادي </w:t>
      </w:r>
      <w:r w:rsidR="00B55FCC" w:rsidRPr="00C15F9C">
        <w:rPr>
          <w:rFonts w:asciiTheme="minorBidi" w:hAnsiTheme="minorBidi" w:cstheme="minorBidi"/>
          <w:sz w:val="28"/>
          <w:szCs w:val="28"/>
          <w:u w:val="none"/>
          <w:rtl/>
        </w:rPr>
        <w:t xml:space="preserve">في تقديم الدعم </w:t>
      </w:r>
      <w:r w:rsidRPr="00EB4A3D">
        <w:rPr>
          <w:rFonts w:asciiTheme="minorBidi" w:hAnsiTheme="minorBidi" w:cstheme="minorBidi"/>
          <w:sz w:val="28"/>
          <w:szCs w:val="28"/>
          <w:u w:val="none"/>
          <w:rtl/>
        </w:rPr>
        <w:t>ل</w:t>
      </w:r>
      <w:r w:rsidRPr="00EB4A3D">
        <w:rPr>
          <w:rFonts w:asciiTheme="minorBidi" w:hAnsiTheme="minorBidi" w:cstheme="minorBidi" w:hint="cs"/>
          <w:sz w:val="28"/>
          <w:szCs w:val="28"/>
          <w:u w:val="none"/>
          <w:rtl/>
        </w:rPr>
        <w:t>تطبيق</w:t>
      </w:r>
      <w:r w:rsidR="00B55FCC" w:rsidRPr="00C15F9C">
        <w:rPr>
          <w:rFonts w:asciiTheme="minorBidi" w:hAnsiTheme="minorBidi" w:cstheme="minorBidi"/>
          <w:sz w:val="28"/>
          <w:szCs w:val="28"/>
          <w:u w:val="none"/>
          <w:rtl/>
        </w:rPr>
        <w:t xml:space="preserve"> الاتفاقية</w:t>
      </w:r>
      <w:r w:rsidR="00F71EEE" w:rsidRPr="00C15F9C">
        <w:rPr>
          <w:rFonts w:asciiTheme="minorBidi" w:hAnsiTheme="minorBidi" w:cstheme="minorBidi"/>
          <w:sz w:val="28"/>
          <w:szCs w:val="28"/>
          <w:u w:val="none"/>
          <w:rtl/>
        </w:rPr>
        <w:t>؛</w:t>
      </w:r>
    </w:p>
    <w:p w:rsidR="00F71EEE" w:rsidRPr="00C15F9C" w:rsidRDefault="009C5D0F" w:rsidP="002E69C8">
      <w:pPr>
        <w:pStyle w:val="GAParaResolution"/>
        <w:ind w:left="849" w:hanging="567"/>
        <w:rPr>
          <w:rFonts w:asciiTheme="minorBidi" w:hAnsiTheme="minorBidi" w:cstheme="minorBidi"/>
          <w:snapToGrid w:val="0"/>
          <w:sz w:val="28"/>
          <w:szCs w:val="28"/>
          <w:u w:val="none"/>
          <w:lang w:eastAsia="en-US"/>
        </w:rPr>
      </w:pPr>
      <w:r w:rsidRPr="00C15F9C">
        <w:rPr>
          <w:rFonts w:asciiTheme="minorBidi" w:hAnsiTheme="minorBidi" w:cstheme="minorBidi"/>
          <w:snapToGrid w:val="0"/>
          <w:sz w:val="28"/>
          <w:szCs w:val="28"/>
          <w:rtl/>
          <w:lang w:eastAsia="en-US"/>
        </w:rPr>
        <w:t>و</w:t>
      </w:r>
      <w:r w:rsidR="00FC64B1" w:rsidRPr="00C15F9C">
        <w:rPr>
          <w:rFonts w:asciiTheme="minorBidi" w:hAnsiTheme="minorBidi" w:cstheme="minorBidi"/>
          <w:snapToGrid w:val="0"/>
          <w:sz w:val="28"/>
          <w:szCs w:val="28"/>
          <w:rtl/>
          <w:lang w:eastAsia="en-US"/>
        </w:rPr>
        <w:t>ترحب</w:t>
      </w:r>
      <w:r w:rsidR="00FC64B1" w:rsidRPr="00C15F9C">
        <w:rPr>
          <w:rFonts w:asciiTheme="minorBidi" w:hAnsiTheme="minorBidi" w:cstheme="minorBidi"/>
          <w:snapToGrid w:val="0"/>
          <w:sz w:val="28"/>
          <w:szCs w:val="28"/>
          <w:u w:val="none"/>
          <w:rtl/>
          <w:lang w:eastAsia="en-US"/>
        </w:rPr>
        <w:t xml:space="preserve"> بالبند المحدد "تقرير منتدى ال</w:t>
      </w:r>
      <w:r w:rsidR="001433C7" w:rsidRPr="00C15F9C">
        <w:rPr>
          <w:rFonts w:asciiTheme="minorBidi" w:hAnsiTheme="minorBidi" w:cstheme="minorBidi"/>
          <w:snapToGrid w:val="0"/>
          <w:sz w:val="28"/>
          <w:szCs w:val="28"/>
          <w:u w:val="none"/>
          <w:rtl/>
          <w:lang w:eastAsia="en-US"/>
        </w:rPr>
        <w:t>منظمات غير الحكومية" الذي سيدرج</w:t>
      </w:r>
      <w:r w:rsidR="00174A14" w:rsidRPr="00C15F9C">
        <w:rPr>
          <w:rFonts w:asciiTheme="minorBidi" w:hAnsiTheme="minorBidi" w:cstheme="minorBidi"/>
          <w:snapToGrid w:val="0"/>
          <w:sz w:val="28"/>
          <w:szCs w:val="28"/>
          <w:u w:val="none"/>
          <w:rtl/>
          <w:lang w:eastAsia="en-US"/>
        </w:rPr>
        <w:t>، على أساس تجريبي</w:t>
      </w:r>
      <w:r w:rsidR="00FC64B1" w:rsidRPr="00C15F9C">
        <w:rPr>
          <w:rFonts w:asciiTheme="minorBidi" w:hAnsiTheme="minorBidi" w:cstheme="minorBidi"/>
          <w:snapToGrid w:val="0"/>
          <w:sz w:val="28"/>
          <w:szCs w:val="28"/>
          <w:u w:val="none"/>
          <w:rtl/>
          <w:lang w:eastAsia="en-US"/>
        </w:rPr>
        <w:t>، في جدول الأعمال ا</w:t>
      </w:r>
      <w:r w:rsidR="006862C9" w:rsidRPr="00C15F9C">
        <w:rPr>
          <w:rFonts w:asciiTheme="minorBidi" w:hAnsiTheme="minorBidi" w:cstheme="minorBidi"/>
          <w:snapToGrid w:val="0"/>
          <w:sz w:val="28"/>
          <w:szCs w:val="28"/>
          <w:u w:val="none"/>
          <w:rtl/>
          <w:lang w:eastAsia="en-US"/>
        </w:rPr>
        <w:t>لمؤقت للدورة الخامسة عشرة للجنة</w:t>
      </w:r>
      <w:r w:rsidR="00FC64B1" w:rsidRPr="00C15F9C">
        <w:rPr>
          <w:rFonts w:asciiTheme="minorBidi" w:hAnsiTheme="minorBidi" w:cstheme="minorBidi"/>
          <w:snapToGrid w:val="0"/>
          <w:sz w:val="28"/>
          <w:szCs w:val="28"/>
          <w:u w:val="none"/>
          <w:rtl/>
          <w:lang w:eastAsia="en-US"/>
        </w:rPr>
        <w:t>؛</w:t>
      </w:r>
    </w:p>
    <w:p w:rsidR="00FC64B1" w:rsidRPr="00C15F9C" w:rsidRDefault="00B153EB" w:rsidP="002E69C8">
      <w:pPr>
        <w:pStyle w:val="GAParaResolution"/>
        <w:ind w:left="849" w:hanging="567"/>
        <w:rPr>
          <w:rFonts w:asciiTheme="minorBidi" w:hAnsiTheme="minorBidi" w:cstheme="minorBidi"/>
          <w:snapToGrid w:val="0"/>
          <w:sz w:val="28"/>
          <w:szCs w:val="28"/>
          <w:u w:val="none"/>
          <w:lang w:eastAsia="en-US"/>
        </w:rPr>
      </w:pPr>
      <w:r w:rsidRPr="00C15F9C">
        <w:rPr>
          <w:rFonts w:asciiTheme="minorBidi" w:hAnsiTheme="minorBidi" w:cstheme="minorBidi"/>
          <w:snapToGrid w:val="0"/>
          <w:sz w:val="28"/>
          <w:szCs w:val="28"/>
          <w:rtl/>
          <w:lang w:eastAsia="en-US"/>
        </w:rPr>
        <w:t>وت</w:t>
      </w:r>
      <w:r w:rsidR="00FC64B1" w:rsidRPr="00C15F9C">
        <w:rPr>
          <w:rFonts w:asciiTheme="minorBidi" w:hAnsiTheme="minorBidi" w:cstheme="minorBidi"/>
          <w:snapToGrid w:val="0"/>
          <w:sz w:val="28"/>
          <w:szCs w:val="28"/>
          <w:rtl/>
          <w:lang w:eastAsia="en-US"/>
        </w:rPr>
        <w:t>حيط علماً</w:t>
      </w:r>
      <w:r w:rsidR="00FC64B1" w:rsidRPr="00C15F9C">
        <w:rPr>
          <w:rFonts w:asciiTheme="minorBidi" w:hAnsiTheme="minorBidi" w:cstheme="minorBidi"/>
          <w:snapToGrid w:val="0"/>
          <w:sz w:val="28"/>
          <w:szCs w:val="28"/>
          <w:u w:val="none"/>
          <w:rtl/>
          <w:lang w:eastAsia="en-US"/>
        </w:rPr>
        <w:t xml:space="preserve"> بنتائج</w:t>
      </w:r>
      <w:r w:rsidR="009601C0" w:rsidRPr="00C15F9C">
        <w:rPr>
          <w:rFonts w:asciiTheme="minorBidi" w:hAnsiTheme="minorBidi" w:cstheme="minorBidi"/>
          <w:snapToGrid w:val="0"/>
          <w:sz w:val="28"/>
          <w:szCs w:val="28"/>
          <w:u w:val="none"/>
          <w:rtl/>
          <w:lang w:eastAsia="en-US"/>
        </w:rPr>
        <w:t xml:space="preserve"> عملية التفكير </w:t>
      </w:r>
      <w:r w:rsidR="009601C0" w:rsidRPr="00C15F9C">
        <w:rPr>
          <w:rFonts w:asciiTheme="minorBidi" w:hAnsiTheme="minorBidi" w:cstheme="minorBidi"/>
          <w:snapToGrid w:val="0"/>
          <w:sz w:val="28"/>
          <w:szCs w:val="28"/>
          <w:rtl/>
          <w:lang w:eastAsia="en-US"/>
        </w:rPr>
        <w:t>وتطلب</w:t>
      </w:r>
      <w:r w:rsidR="009601C0" w:rsidRPr="00C15F9C">
        <w:rPr>
          <w:rFonts w:asciiTheme="minorBidi" w:hAnsiTheme="minorBidi" w:cstheme="minorBidi"/>
          <w:snapToGrid w:val="0"/>
          <w:sz w:val="28"/>
          <w:szCs w:val="28"/>
          <w:u w:val="none"/>
          <w:rtl/>
          <w:lang w:eastAsia="en-US"/>
        </w:rPr>
        <w:t xml:space="preserve"> من الأمانة</w:t>
      </w:r>
      <w:r w:rsidR="00F57EE7" w:rsidRPr="00C15F9C">
        <w:rPr>
          <w:rFonts w:asciiTheme="minorBidi" w:hAnsiTheme="minorBidi" w:cstheme="minorBidi"/>
          <w:snapToGrid w:val="0"/>
          <w:sz w:val="28"/>
          <w:szCs w:val="28"/>
          <w:u w:val="none"/>
          <w:rtl/>
          <w:lang w:eastAsia="en-US"/>
        </w:rPr>
        <w:t>، حسب الاقتضا</w:t>
      </w:r>
      <w:r w:rsidR="00F04385" w:rsidRPr="00C15F9C">
        <w:rPr>
          <w:rFonts w:asciiTheme="minorBidi" w:hAnsiTheme="minorBidi" w:cstheme="minorBidi"/>
          <w:snapToGrid w:val="0"/>
          <w:sz w:val="28"/>
          <w:szCs w:val="28"/>
          <w:u w:val="none"/>
          <w:rtl/>
          <w:lang w:eastAsia="en-US"/>
        </w:rPr>
        <w:t>ء</w:t>
      </w:r>
      <w:r w:rsidR="00FC64B1" w:rsidRPr="00C15F9C">
        <w:rPr>
          <w:rFonts w:asciiTheme="minorBidi" w:hAnsiTheme="minorBidi" w:cstheme="minorBidi"/>
          <w:snapToGrid w:val="0"/>
          <w:sz w:val="28"/>
          <w:szCs w:val="28"/>
          <w:u w:val="none"/>
          <w:rtl/>
          <w:lang w:eastAsia="en-US"/>
        </w:rPr>
        <w:t>، تنفيذ قرارات اللجنة ذات الصلة بالتشاور والتعاون مع منتدى المنظمات غير الحكومية المعني</w:t>
      </w:r>
      <w:r w:rsidR="000165FE" w:rsidRPr="00C15F9C">
        <w:rPr>
          <w:rFonts w:asciiTheme="minorBidi" w:hAnsiTheme="minorBidi" w:cstheme="minorBidi"/>
          <w:snapToGrid w:val="0"/>
          <w:sz w:val="28"/>
          <w:szCs w:val="28"/>
          <w:u w:val="none"/>
          <w:rtl/>
          <w:lang w:eastAsia="en-US"/>
        </w:rPr>
        <w:t>ة</w:t>
      </w:r>
      <w:r w:rsidR="00FC64B1" w:rsidRPr="00C15F9C">
        <w:rPr>
          <w:rFonts w:asciiTheme="minorBidi" w:hAnsiTheme="minorBidi" w:cstheme="minorBidi"/>
          <w:snapToGrid w:val="0"/>
          <w:sz w:val="28"/>
          <w:szCs w:val="28"/>
          <w:u w:val="none"/>
          <w:rtl/>
          <w:lang w:eastAsia="en-US"/>
        </w:rPr>
        <w:t xml:space="preserve"> بالتراث الثقافي غير المادي.</w:t>
      </w:r>
    </w:p>
    <w:sectPr w:rsidR="00FC64B1" w:rsidRPr="00C15F9C" w:rsidSect="0018093B">
      <w:headerReference w:type="even" r:id="rId29"/>
      <w:headerReference w:type="default" r:id="rId30"/>
      <w:headerReference w:type="first" r:id="rId3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D2B" w:rsidRDefault="008F1D2B" w:rsidP="0018093B">
      <w:r>
        <w:rPr>
          <w:rtl/>
        </w:rPr>
        <w:separator/>
      </w:r>
    </w:p>
  </w:endnote>
  <w:endnote w:type="continuationSeparator" w:id="0">
    <w:p w:rsidR="008F1D2B" w:rsidRDefault="008F1D2B"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D2B" w:rsidRDefault="008F1D2B" w:rsidP="0018093B">
      <w:r>
        <w:rPr>
          <w:rtl/>
        </w:rPr>
        <w:separator/>
      </w:r>
    </w:p>
  </w:footnote>
  <w:footnote w:type="continuationSeparator" w:id="0">
    <w:p w:rsidR="008F1D2B" w:rsidRDefault="008F1D2B" w:rsidP="0018093B">
      <w:r>
        <w:rPr>
          <w:rtl/>
        </w:rPr>
        <w:continuationSeparator/>
      </w:r>
    </w:p>
  </w:footnote>
  <w:footnote w:id="1">
    <w:p w:rsidR="003B3392" w:rsidRDefault="003B3392" w:rsidP="00E20FFE">
      <w:pPr>
        <w:pStyle w:val="FootnoteText"/>
        <w:bidi/>
        <w:jc w:val="both"/>
        <w:rPr>
          <w:rtl/>
          <w:lang w:bidi="ar-EG"/>
        </w:rPr>
      </w:pPr>
      <w:r>
        <w:rPr>
          <w:rStyle w:val="FootnoteReference"/>
        </w:rPr>
        <w:footnoteRef/>
      </w:r>
      <w:r>
        <w:t xml:space="preserve"> </w:t>
      </w:r>
      <w:r w:rsidRPr="003B3392">
        <w:rPr>
          <w:rFonts w:asciiTheme="minorBidi" w:hAnsiTheme="minorBidi" w:cstheme="minorBidi"/>
          <w:sz w:val="18"/>
          <w:szCs w:val="18"/>
          <w:rtl/>
        </w:rPr>
        <w:t>تم تحديد سبع مجموعات من وظائف منتدى المنظمات غير الحكومية المعني</w:t>
      </w:r>
      <w:r w:rsidR="000165FE">
        <w:rPr>
          <w:rFonts w:asciiTheme="minorBidi" w:hAnsiTheme="minorBidi" w:cstheme="minorBidi" w:hint="cs"/>
          <w:sz w:val="18"/>
          <w:szCs w:val="18"/>
          <w:rtl/>
        </w:rPr>
        <w:t>ة</w:t>
      </w:r>
      <w:r w:rsidRPr="003B3392">
        <w:rPr>
          <w:rFonts w:asciiTheme="minorBidi" w:hAnsiTheme="minorBidi" w:cstheme="minorBidi"/>
          <w:sz w:val="18"/>
          <w:szCs w:val="18"/>
          <w:rtl/>
        </w:rPr>
        <w:t xml:space="preserve"> بالتراث الثقافي غير المادي في </w:t>
      </w:r>
      <w:r w:rsidR="00E20FFE">
        <w:rPr>
          <w:rFonts w:asciiTheme="minorBidi" w:hAnsiTheme="minorBidi" w:cstheme="minorBidi" w:hint="cs"/>
          <w:sz w:val="18"/>
          <w:szCs w:val="18"/>
          <w:rtl/>
          <w:lang w:bidi="ar-EG"/>
        </w:rPr>
        <w:t>لائحته</w:t>
      </w:r>
      <w:r w:rsidRPr="003B3392">
        <w:rPr>
          <w:rFonts w:asciiTheme="minorBidi" w:hAnsiTheme="minorBidi" w:cstheme="minorBidi"/>
          <w:sz w:val="18"/>
          <w:szCs w:val="18"/>
          <w:rtl/>
        </w:rPr>
        <w:t xml:space="preserve"> الداخلية (المادة 3)، ملخصة على النحو التالي: (1) بمثابة منتدى لتبادل المعلومات والأفكار لصون التراث الثقافي غير المادي؛ (2) بمثابة منصة للتواصل والتعاون بين المنظمات غير الحكومية المعنية بالتراث الثقافي غير المادي؛ (3) تعزيز المبادئ الأخلاقية ومشاركة المجتمع المدني في صون التراث الثقافي غير المادي؛ (4) توفير الموارد والتقارير والمعلومات المتعلقة بممارسات الصون لليونسكو والدول الأطراف والمجتمعات والممارسين وأصحاب المصلحة الآخرين؛ (5) دعم المنظمات غير الحكومية في تعزيز تعاونها مع الكيانات الحكومية والحكومية الدولية؛ (6) المساهمة في برنامج بناء القدرات وتقاسم الخبرات بشأن ممارسات الصون الجيدة (7) إسداء المشورة للجنة الحكومية الدولية بشأن قضايا مواضيعية محددة والمشاركة في إعداد التقارير والرصد بشأن العناصر المدرجة وممارسات الصون</w:t>
      </w:r>
      <w:r w:rsidRPr="003B3392">
        <w:rPr>
          <w:rFonts w:asciiTheme="minorBidi" w:hAnsiTheme="minorBidi" w:cstheme="min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D3" w:rsidRPr="00C23A97" w:rsidRDefault="00792E0F" w:rsidP="00A7153F">
    <w:pPr>
      <w:pStyle w:val="Header"/>
      <w:rPr>
        <w:rFonts w:ascii="Arial" w:hAnsi="Arial" w:cs="Arial"/>
      </w:rPr>
    </w:pPr>
    <w:r>
      <w:rPr>
        <w:rFonts w:ascii="Arial" w:hAnsi="Arial" w:cs="Arial"/>
        <w:sz w:val="20"/>
        <w:szCs w:val="20"/>
      </w:rPr>
      <w:t>LHE</w:t>
    </w:r>
    <w:r w:rsidR="00E838D3">
      <w:rPr>
        <w:rFonts w:ascii="Arial" w:hAnsi="Arial" w:cs="Arial"/>
        <w:sz w:val="20"/>
        <w:szCs w:val="20"/>
      </w:rPr>
      <w:t>/</w:t>
    </w:r>
    <w:r>
      <w:rPr>
        <w:rFonts w:ascii="Arial" w:hAnsi="Arial" w:cs="Arial"/>
        <w:sz w:val="20"/>
        <w:szCs w:val="20"/>
      </w:rPr>
      <w:t>20</w:t>
    </w:r>
    <w:r w:rsidR="00E838D3">
      <w:rPr>
        <w:rFonts w:ascii="Arial" w:hAnsi="Arial" w:cs="Arial"/>
        <w:sz w:val="20"/>
        <w:szCs w:val="20"/>
      </w:rPr>
      <w:t>/</w:t>
    </w:r>
    <w:r>
      <w:rPr>
        <w:rFonts w:ascii="Arial" w:hAnsi="Arial" w:cs="Arial"/>
        <w:sz w:val="20"/>
        <w:szCs w:val="20"/>
      </w:rPr>
      <w:t>8</w:t>
    </w:r>
    <w:r w:rsidR="00E838D3">
      <w:rPr>
        <w:rFonts w:ascii="Arial" w:hAnsi="Arial" w:cs="Arial"/>
        <w:sz w:val="20"/>
        <w:szCs w:val="20"/>
      </w:rPr>
      <w:t>.GA/</w:t>
    </w:r>
    <w:r w:rsidR="00A7153F">
      <w:rPr>
        <w:rFonts w:ascii="Arial" w:hAnsi="Arial" w:cs="Arial"/>
        <w:sz w:val="20"/>
        <w:szCs w:val="20"/>
      </w:rPr>
      <w:t>12</w:t>
    </w:r>
    <w:r w:rsidR="00E838D3">
      <w:rPr>
        <w:rFonts w:ascii="Arial" w:hAnsi="Arial" w:cs="Arial"/>
        <w:sz w:val="20"/>
        <w:szCs w:val="20"/>
        <w:rtl/>
      </w:rPr>
      <w:t xml:space="preserve"> – صفحة </w:t>
    </w:r>
    <w:r w:rsidR="00E838D3">
      <w:rPr>
        <w:rStyle w:val="PageNumber"/>
        <w:rFonts w:ascii="Arial" w:hAnsi="Arial" w:cs="Arial"/>
        <w:sz w:val="20"/>
        <w:szCs w:val="20"/>
      </w:rPr>
      <w:fldChar w:fldCharType="begin"/>
    </w:r>
    <w:r w:rsidR="00E838D3">
      <w:rPr>
        <w:rStyle w:val="PageNumber"/>
        <w:rFonts w:ascii="Arial" w:hAnsi="Arial" w:cs="Arial"/>
        <w:sz w:val="20"/>
        <w:szCs w:val="20"/>
      </w:rPr>
      <w:instrText xml:space="preserve"> PAGE </w:instrText>
    </w:r>
    <w:r w:rsidR="00E838D3">
      <w:rPr>
        <w:rStyle w:val="PageNumber"/>
        <w:rFonts w:ascii="Arial" w:hAnsi="Arial" w:cs="Arial"/>
        <w:sz w:val="20"/>
        <w:szCs w:val="20"/>
      </w:rPr>
      <w:fldChar w:fldCharType="separate"/>
    </w:r>
    <w:r w:rsidR="00645D40">
      <w:rPr>
        <w:rStyle w:val="PageNumber"/>
        <w:rFonts w:ascii="Arial" w:hAnsi="Arial" w:cs="Arial"/>
        <w:noProof/>
        <w:sz w:val="20"/>
        <w:szCs w:val="20"/>
        <w:rtl/>
      </w:rPr>
      <w:t>4</w:t>
    </w:r>
    <w:r w:rsidR="00E838D3">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D3" w:rsidRPr="0063300C" w:rsidRDefault="00694EDD" w:rsidP="00FC64B1">
    <w:pPr>
      <w:pStyle w:val="Header"/>
      <w:jc w:val="right"/>
      <w:rPr>
        <w:rFonts w:ascii="Arial" w:hAnsi="Arial" w:cs="Arial"/>
      </w:rPr>
    </w:pPr>
    <w:r>
      <w:rPr>
        <w:rFonts w:ascii="Arial" w:hAnsi="Arial" w:cs="Arial"/>
        <w:sz w:val="20"/>
        <w:szCs w:val="20"/>
      </w:rPr>
      <w:t>LHE</w:t>
    </w:r>
    <w:r w:rsidR="00E838D3">
      <w:rPr>
        <w:rFonts w:ascii="Arial" w:hAnsi="Arial" w:cs="Arial"/>
        <w:sz w:val="20"/>
        <w:szCs w:val="20"/>
      </w:rPr>
      <w:t>/</w:t>
    </w:r>
    <w:r>
      <w:rPr>
        <w:rFonts w:ascii="Arial" w:hAnsi="Arial" w:cs="Arial"/>
        <w:sz w:val="20"/>
        <w:szCs w:val="20"/>
      </w:rPr>
      <w:t>20</w:t>
    </w:r>
    <w:r w:rsidR="00E838D3">
      <w:rPr>
        <w:rFonts w:ascii="Arial" w:hAnsi="Arial" w:cs="Arial"/>
        <w:sz w:val="20"/>
        <w:szCs w:val="20"/>
      </w:rPr>
      <w:t>/</w:t>
    </w:r>
    <w:r>
      <w:rPr>
        <w:rFonts w:ascii="Arial" w:hAnsi="Arial" w:cs="Arial"/>
        <w:sz w:val="20"/>
        <w:szCs w:val="20"/>
      </w:rPr>
      <w:t>8</w:t>
    </w:r>
    <w:r w:rsidR="00E838D3">
      <w:rPr>
        <w:rFonts w:ascii="Arial" w:hAnsi="Arial" w:cs="Arial"/>
        <w:sz w:val="20"/>
        <w:szCs w:val="20"/>
      </w:rPr>
      <w:t>.GA/</w:t>
    </w:r>
    <w:r w:rsidR="00FC64B1">
      <w:rPr>
        <w:rFonts w:ascii="Arial" w:hAnsi="Arial" w:cs="Arial"/>
        <w:sz w:val="20"/>
        <w:szCs w:val="20"/>
      </w:rPr>
      <w:t>12</w:t>
    </w:r>
    <w:r w:rsidR="00E838D3">
      <w:rPr>
        <w:rFonts w:ascii="Arial" w:hAnsi="Arial" w:cs="Arial"/>
        <w:sz w:val="20"/>
        <w:szCs w:val="20"/>
        <w:rtl/>
      </w:rPr>
      <w:t xml:space="preserve"> – صفحة </w:t>
    </w:r>
    <w:r w:rsidR="00E838D3">
      <w:rPr>
        <w:rStyle w:val="PageNumber"/>
        <w:rFonts w:ascii="Arial" w:hAnsi="Arial" w:cs="Arial"/>
        <w:sz w:val="20"/>
        <w:szCs w:val="20"/>
      </w:rPr>
      <w:fldChar w:fldCharType="begin"/>
    </w:r>
    <w:r w:rsidR="00E838D3">
      <w:rPr>
        <w:rStyle w:val="PageNumber"/>
        <w:rFonts w:ascii="Arial" w:hAnsi="Arial" w:cs="Arial"/>
        <w:sz w:val="20"/>
        <w:szCs w:val="20"/>
      </w:rPr>
      <w:instrText xml:space="preserve"> PAGE </w:instrText>
    </w:r>
    <w:r w:rsidR="00E838D3">
      <w:rPr>
        <w:rStyle w:val="PageNumber"/>
        <w:rFonts w:ascii="Arial" w:hAnsi="Arial" w:cs="Arial"/>
        <w:sz w:val="20"/>
        <w:szCs w:val="20"/>
      </w:rPr>
      <w:fldChar w:fldCharType="separate"/>
    </w:r>
    <w:r w:rsidR="00645D40">
      <w:rPr>
        <w:rStyle w:val="PageNumber"/>
        <w:rFonts w:ascii="Arial" w:hAnsi="Arial" w:cs="Arial"/>
        <w:noProof/>
        <w:sz w:val="20"/>
        <w:szCs w:val="20"/>
        <w:rtl/>
      </w:rPr>
      <w:t>3</w:t>
    </w:r>
    <w:r w:rsidR="00E838D3">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D3" w:rsidRPr="008724E5" w:rsidRDefault="00C42AAB">
    <w:pPr>
      <w:pStyle w:val="Header"/>
    </w:pPr>
    <w:r>
      <w:rPr>
        <w:noProof/>
      </w:rPr>
      <w:drawing>
        <wp:anchor distT="0" distB="0" distL="114300" distR="114300" simplePos="0" relativeHeight="251658752" behindDoc="0" locked="0" layoutInCell="1" allowOverlap="1" wp14:anchorId="5A6E7C99" wp14:editId="5BAEF2AA">
          <wp:simplePos x="0" y="0"/>
          <wp:positionH relativeFrom="column">
            <wp:posOffset>4101465</wp:posOffset>
          </wp:positionH>
          <wp:positionV relativeFrom="paragraph">
            <wp:posOffset>-37465</wp:posOffset>
          </wp:positionV>
          <wp:extent cx="2552065" cy="1454785"/>
          <wp:effectExtent l="19050" t="0" r="635" b="0"/>
          <wp:wrapNone/>
          <wp:docPr id="2"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ar"/>
                  <pic:cNvPicPr>
                    <a:picLocks noChangeAspect="1" noChangeArrowheads="1"/>
                  </pic:cNvPicPr>
                </pic:nvPicPr>
                <pic:blipFill>
                  <a:blip r:embed="rId1"/>
                  <a:srcRect/>
                  <a:stretch>
                    <a:fillRect/>
                  </a:stretch>
                </pic:blipFill>
                <pic:spPr bwMode="auto">
                  <a:xfrm>
                    <a:off x="0" y="0"/>
                    <a:ext cx="2552065" cy="1454785"/>
                  </a:xfrm>
                  <a:prstGeom prst="rect">
                    <a:avLst/>
                  </a:prstGeom>
                  <a:noFill/>
                  <a:ln w="9525">
                    <a:noFill/>
                    <a:miter lim="800000"/>
                    <a:headEnd/>
                    <a:tailEnd/>
                  </a:ln>
                </pic:spPr>
              </pic:pic>
            </a:graphicData>
          </a:graphic>
        </wp:anchor>
      </w:drawing>
    </w:r>
  </w:p>
  <w:p w:rsidR="00E838D3" w:rsidRPr="00792E0F" w:rsidRDefault="00806071" w:rsidP="0018093B">
    <w:pPr>
      <w:pStyle w:val="Header"/>
      <w:spacing w:after="520"/>
      <w:jc w:val="right"/>
      <w:rPr>
        <w:rFonts w:ascii="Arial" w:hAnsi="Arial" w:cs="Arial"/>
        <w:b/>
        <w:sz w:val="44"/>
        <w:szCs w:val="44"/>
      </w:rPr>
    </w:pPr>
    <w:r>
      <w:rPr>
        <w:rFonts w:ascii="Arial" w:hAnsi="Arial" w:cs="Arial"/>
        <w:b/>
        <w:sz w:val="44"/>
        <w:szCs w:val="44"/>
      </w:rPr>
      <w:t xml:space="preserve">8 </w:t>
    </w:r>
    <w:r w:rsidR="00E838D3" w:rsidRPr="00792E0F">
      <w:rPr>
        <w:rFonts w:ascii="Arial" w:hAnsi="Arial" w:cs="Arial"/>
        <w:b/>
        <w:sz w:val="44"/>
        <w:szCs w:val="44"/>
      </w:rPr>
      <w:t>GA</w:t>
    </w:r>
  </w:p>
  <w:p w:rsidR="00E838D3" w:rsidRPr="00C15F9C" w:rsidRDefault="00792E0F" w:rsidP="002C0A6D">
    <w:pPr>
      <w:jc w:val="right"/>
      <w:rPr>
        <w:rFonts w:ascii="Arial" w:hAnsi="Arial" w:cs="Arial"/>
        <w:b/>
        <w:sz w:val="28"/>
        <w:szCs w:val="28"/>
      </w:rPr>
    </w:pPr>
    <w:r w:rsidRPr="00C15F9C">
      <w:rPr>
        <w:rFonts w:ascii="Arial" w:hAnsi="Arial" w:cs="Arial"/>
        <w:b/>
        <w:sz w:val="28"/>
        <w:szCs w:val="28"/>
      </w:rPr>
      <w:t>LHE</w:t>
    </w:r>
    <w:r w:rsidR="00E838D3" w:rsidRPr="00C15F9C">
      <w:rPr>
        <w:rFonts w:ascii="Arial" w:hAnsi="Arial" w:cs="Arial"/>
        <w:b/>
        <w:sz w:val="28"/>
        <w:szCs w:val="28"/>
      </w:rPr>
      <w:t>/</w:t>
    </w:r>
    <w:r w:rsidRPr="00C15F9C">
      <w:rPr>
        <w:rFonts w:ascii="Arial" w:hAnsi="Arial" w:cs="Arial"/>
        <w:b/>
        <w:sz w:val="28"/>
        <w:szCs w:val="28"/>
      </w:rPr>
      <w:t>20</w:t>
    </w:r>
    <w:r w:rsidR="00E838D3" w:rsidRPr="00C15F9C">
      <w:rPr>
        <w:rFonts w:ascii="Arial" w:hAnsi="Arial" w:cs="Arial"/>
        <w:b/>
        <w:sz w:val="28"/>
        <w:szCs w:val="28"/>
      </w:rPr>
      <w:t>/</w:t>
    </w:r>
    <w:r w:rsidRPr="00C15F9C">
      <w:rPr>
        <w:rFonts w:ascii="Arial" w:hAnsi="Arial" w:cs="Arial"/>
        <w:b/>
        <w:sz w:val="28"/>
        <w:szCs w:val="28"/>
      </w:rPr>
      <w:t>8</w:t>
    </w:r>
    <w:r w:rsidR="00E838D3" w:rsidRPr="00C15F9C">
      <w:rPr>
        <w:rFonts w:ascii="Arial" w:hAnsi="Arial" w:cs="Arial"/>
        <w:b/>
        <w:sz w:val="28"/>
        <w:szCs w:val="28"/>
      </w:rPr>
      <w:t>.GA/</w:t>
    </w:r>
    <w:r w:rsidR="002C0A6D" w:rsidRPr="00C15F9C">
      <w:rPr>
        <w:rFonts w:ascii="Arial" w:hAnsi="Arial" w:cs="Arial"/>
        <w:b/>
        <w:sz w:val="28"/>
        <w:szCs w:val="28"/>
      </w:rPr>
      <w:t>12</w:t>
    </w:r>
  </w:p>
  <w:p w:rsidR="00B0237E" w:rsidRPr="00C15F9C" w:rsidRDefault="00B0237E" w:rsidP="00B0237E">
    <w:pPr>
      <w:jc w:val="right"/>
      <w:rPr>
        <w:rFonts w:ascii="Arial" w:hAnsi="Arial" w:cs="Arial"/>
        <w:b/>
        <w:sz w:val="28"/>
        <w:szCs w:val="28"/>
      </w:rPr>
    </w:pPr>
    <w:r w:rsidRPr="00E8338F">
      <w:rPr>
        <w:rFonts w:ascii="Arial" w:hAnsi="Arial" w:cs="Arial"/>
        <w:bCs/>
        <w:sz w:val="28"/>
        <w:szCs w:val="28"/>
        <w:rtl/>
      </w:rPr>
      <w:t>باريس،</w:t>
    </w:r>
    <w:r w:rsidRPr="00C15F9C">
      <w:rPr>
        <w:rFonts w:ascii="Arial" w:hAnsi="Arial" w:cs="Arial"/>
        <w:b/>
        <w:sz w:val="28"/>
        <w:szCs w:val="28"/>
      </w:rPr>
      <w:t>2020/08/</w:t>
    </w:r>
    <w:r w:rsidR="00806071" w:rsidRPr="00C15F9C">
      <w:rPr>
        <w:rFonts w:ascii="Arial" w:hAnsi="Arial" w:cs="Arial"/>
        <w:b/>
        <w:sz w:val="28"/>
        <w:szCs w:val="28"/>
      </w:rPr>
      <w:t>0</w:t>
    </w:r>
    <w:r w:rsidRPr="00C15F9C">
      <w:rPr>
        <w:rFonts w:ascii="Arial" w:hAnsi="Arial" w:cs="Arial"/>
        <w:b/>
        <w:sz w:val="28"/>
        <w:szCs w:val="28"/>
      </w:rPr>
      <w:t>7</w:t>
    </w:r>
  </w:p>
  <w:p w:rsidR="00E838D3" w:rsidRPr="00C15F9C" w:rsidRDefault="00E838D3" w:rsidP="002C0A6D">
    <w:pPr>
      <w:jc w:val="right"/>
      <w:rPr>
        <w:rFonts w:ascii="Arial" w:hAnsi="Arial" w:cs="Arial"/>
        <w:b/>
        <w:sz w:val="28"/>
        <w:szCs w:val="28"/>
      </w:rPr>
    </w:pPr>
    <w:r w:rsidRPr="00C15F9C">
      <w:rPr>
        <w:rFonts w:ascii="Arial" w:hAnsi="Arial" w:cs="Arial"/>
        <w:b/>
        <w:sz w:val="28"/>
        <w:szCs w:val="28"/>
        <w:rtl/>
      </w:rPr>
      <w:t xml:space="preserve">الأصل: </w:t>
    </w:r>
    <w:r w:rsidR="002C0A6D" w:rsidRPr="00C15F9C">
      <w:rPr>
        <w:rFonts w:ascii="Arial" w:hAnsi="Arial" w:cs="Arial" w:hint="eastAsia"/>
        <w:b/>
        <w:sz w:val="28"/>
        <w:szCs w:val="28"/>
        <w:rtl/>
      </w:rPr>
      <w:t>إنجليزى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hint="default"/>
      </w:rPr>
    </w:lvl>
    <w:lvl w:ilvl="2" w:tplc="CEDC7C80" w:tentative="1">
      <w:start w:val="1"/>
      <w:numFmt w:val="bullet"/>
      <w:lvlText w:val=""/>
      <w:lvlJc w:val="left"/>
      <w:pPr>
        <w:tabs>
          <w:tab w:val="num" w:pos="1877"/>
        </w:tabs>
        <w:ind w:left="1877" w:hanging="360"/>
      </w:pPr>
      <w:rPr>
        <w:rFonts w:ascii="Wingdings" w:hAnsi="Wingdings" w:hint="default"/>
      </w:rPr>
    </w:lvl>
    <w:lvl w:ilvl="3" w:tplc="C3E6FACE" w:tentative="1">
      <w:start w:val="1"/>
      <w:numFmt w:val="bullet"/>
      <w:lvlText w:val=""/>
      <w:lvlJc w:val="left"/>
      <w:pPr>
        <w:tabs>
          <w:tab w:val="num" w:pos="2597"/>
        </w:tabs>
        <w:ind w:left="2597" w:hanging="360"/>
      </w:pPr>
      <w:rPr>
        <w:rFonts w:ascii="Symbol" w:hAnsi="Symbol" w:hint="default"/>
      </w:rPr>
    </w:lvl>
    <w:lvl w:ilvl="4" w:tplc="7826DF56" w:tentative="1">
      <w:start w:val="1"/>
      <w:numFmt w:val="bullet"/>
      <w:lvlText w:val="o"/>
      <w:lvlJc w:val="left"/>
      <w:pPr>
        <w:tabs>
          <w:tab w:val="num" w:pos="3317"/>
        </w:tabs>
        <w:ind w:left="3317" w:hanging="360"/>
      </w:pPr>
      <w:rPr>
        <w:rFonts w:ascii="Courier New" w:hAnsi="Courier New" w:hint="default"/>
      </w:rPr>
    </w:lvl>
    <w:lvl w:ilvl="5" w:tplc="9A427EF6" w:tentative="1">
      <w:start w:val="1"/>
      <w:numFmt w:val="bullet"/>
      <w:lvlText w:val=""/>
      <w:lvlJc w:val="left"/>
      <w:pPr>
        <w:tabs>
          <w:tab w:val="num" w:pos="4037"/>
        </w:tabs>
        <w:ind w:left="4037" w:hanging="360"/>
      </w:pPr>
      <w:rPr>
        <w:rFonts w:ascii="Wingdings" w:hAnsi="Wingdings" w:hint="default"/>
      </w:rPr>
    </w:lvl>
    <w:lvl w:ilvl="6" w:tplc="02AA8A76" w:tentative="1">
      <w:start w:val="1"/>
      <w:numFmt w:val="bullet"/>
      <w:lvlText w:val=""/>
      <w:lvlJc w:val="left"/>
      <w:pPr>
        <w:tabs>
          <w:tab w:val="num" w:pos="4757"/>
        </w:tabs>
        <w:ind w:left="4757" w:hanging="360"/>
      </w:pPr>
      <w:rPr>
        <w:rFonts w:ascii="Symbol" w:hAnsi="Symbol" w:hint="default"/>
      </w:rPr>
    </w:lvl>
    <w:lvl w:ilvl="7" w:tplc="46BAC4E2" w:tentative="1">
      <w:start w:val="1"/>
      <w:numFmt w:val="bullet"/>
      <w:lvlText w:val="o"/>
      <w:lvlJc w:val="left"/>
      <w:pPr>
        <w:tabs>
          <w:tab w:val="num" w:pos="5477"/>
        </w:tabs>
        <w:ind w:left="5477" w:hanging="360"/>
      </w:pPr>
      <w:rPr>
        <w:rFonts w:ascii="Courier New" w:hAnsi="Courier New" w:hint="default"/>
      </w:rPr>
    </w:lvl>
    <w:lvl w:ilvl="8" w:tplc="A5A0948C"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E1C62E4C">
      <w:start w:val="1"/>
      <w:numFmt w:val="decimal"/>
      <w:lvlText w:val="%1."/>
      <w:lvlJc w:val="left"/>
      <w:pPr>
        <w:ind w:left="785" w:hanging="360"/>
      </w:pPr>
      <w:rPr>
        <w:rFonts w:hint="default"/>
      </w:rPr>
    </w:lvl>
    <w:lvl w:ilvl="1" w:tplc="A0EAE294" w:tentative="1">
      <w:start w:val="1"/>
      <w:numFmt w:val="lowerLetter"/>
      <w:lvlText w:val="%2."/>
      <w:lvlJc w:val="left"/>
      <w:pPr>
        <w:ind w:left="1505" w:hanging="360"/>
      </w:pPr>
    </w:lvl>
    <w:lvl w:ilvl="2" w:tplc="0B063C76" w:tentative="1">
      <w:start w:val="1"/>
      <w:numFmt w:val="lowerRoman"/>
      <w:lvlText w:val="%3."/>
      <w:lvlJc w:val="right"/>
      <w:pPr>
        <w:ind w:left="2225" w:hanging="180"/>
      </w:pPr>
    </w:lvl>
    <w:lvl w:ilvl="3" w:tplc="CA8A91D6" w:tentative="1">
      <w:start w:val="1"/>
      <w:numFmt w:val="decimal"/>
      <w:lvlText w:val="%4."/>
      <w:lvlJc w:val="left"/>
      <w:pPr>
        <w:ind w:left="2945" w:hanging="360"/>
      </w:pPr>
    </w:lvl>
    <w:lvl w:ilvl="4" w:tplc="23365A1C" w:tentative="1">
      <w:start w:val="1"/>
      <w:numFmt w:val="lowerLetter"/>
      <w:lvlText w:val="%5."/>
      <w:lvlJc w:val="left"/>
      <w:pPr>
        <w:ind w:left="3665" w:hanging="360"/>
      </w:pPr>
    </w:lvl>
    <w:lvl w:ilvl="5" w:tplc="434C0896" w:tentative="1">
      <w:start w:val="1"/>
      <w:numFmt w:val="lowerRoman"/>
      <w:lvlText w:val="%6."/>
      <w:lvlJc w:val="right"/>
      <w:pPr>
        <w:ind w:left="4385" w:hanging="180"/>
      </w:pPr>
    </w:lvl>
    <w:lvl w:ilvl="6" w:tplc="ABB837CC" w:tentative="1">
      <w:start w:val="1"/>
      <w:numFmt w:val="decimal"/>
      <w:lvlText w:val="%7."/>
      <w:lvlJc w:val="left"/>
      <w:pPr>
        <w:ind w:left="5105" w:hanging="360"/>
      </w:pPr>
    </w:lvl>
    <w:lvl w:ilvl="7" w:tplc="F94A21BC" w:tentative="1">
      <w:start w:val="1"/>
      <w:numFmt w:val="lowerLetter"/>
      <w:lvlText w:val="%8."/>
      <w:lvlJc w:val="left"/>
      <w:pPr>
        <w:ind w:left="5825" w:hanging="360"/>
      </w:pPr>
    </w:lvl>
    <w:lvl w:ilvl="8" w:tplc="ABAC6FDE"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532ACC4E">
      <w:start w:val="1"/>
      <w:numFmt w:val="decimal"/>
      <w:lvlText w:val="%1."/>
      <w:lvlJc w:val="left"/>
      <w:pPr>
        <w:tabs>
          <w:tab w:val="num" w:pos="360"/>
        </w:tabs>
        <w:ind w:left="360" w:hanging="360"/>
      </w:pPr>
    </w:lvl>
    <w:lvl w:ilvl="1" w:tplc="583A2290" w:tentative="1">
      <w:start w:val="1"/>
      <w:numFmt w:val="lowerLetter"/>
      <w:lvlText w:val="%2."/>
      <w:lvlJc w:val="left"/>
      <w:pPr>
        <w:tabs>
          <w:tab w:val="num" w:pos="1080"/>
        </w:tabs>
        <w:ind w:left="1080" w:hanging="360"/>
      </w:pPr>
    </w:lvl>
    <w:lvl w:ilvl="2" w:tplc="764A57E4" w:tentative="1">
      <w:start w:val="1"/>
      <w:numFmt w:val="lowerRoman"/>
      <w:lvlText w:val="%3."/>
      <w:lvlJc w:val="right"/>
      <w:pPr>
        <w:tabs>
          <w:tab w:val="num" w:pos="1800"/>
        </w:tabs>
        <w:ind w:left="1800" w:hanging="180"/>
      </w:pPr>
    </w:lvl>
    <w:lvl w:ilvl="3" w:tplc="4C3ABF6C" w:tentative="1">
      <w:start w:val="1"/>
      <w:numFmt w:val="decimal"/>
      <w:lvlText w:val="%4."/>
      <w:lvlJc w:val="left"/>
      <w:pPr>
        <w:tabs>
          <w:tab w:val="num" w:pos="2520"/>
        </w:tabs>
        <w:ind w:left="2520" w:hanging="360"/>
      </w:pPr>
    </w:lvl>
    <w:lvl w:ilvl="4" w:tplc="1CECECA4" w:tentative="1">
      <w:start w:val="1"/>
      <w:numFmt w:val="lowerLetter"/>
      <w:lvlText w:val="%5."/>
      <w:lvlJc w:val="left"/>
      <w:pPr>
        <w:tabs>
          <w:tab w:val="num" w:pos="3240"/>
        </w:tabs>
        <w:ind w:left="3240" w:hanging="360"/>
      </w:pPr>
    </w:lvl>
    <w:lvl w:ilvl="5" w:tplc="029ED4AA" w:tentative="1">
      <w:start w:val="1"/>
      <w:numFmt w:val="lowerRoman"/>
      <w:lvlText w:val="%6."/>
      <w:lvlJc w:val="right"/>
      <w:pPr>
        <w:tabs>
          <w:tab w:val="num" w:pos="3960"/>
        </w:tabs>
        <w:ind w:left="3960" w:hanging="180"/>
      </w:pPr>
    </w:lvl>
    <w:lvl w:ilvl="6" w:tplc="1DC0CFDC" w:tentative="1">
      <w:start w:val="1"/>
      <w:numFmt w:val="decimal"/>
      <w:lvlText w:val="%7."/>
      <w:lvlJc w:val="left"/>
      <w:pPr>
        <w:tabs>
          <w:tab w:val="num" w:pos="4680"/>
        </w:tabs>
        <w:ind w:left="4680" w:hanging="360"/>
      </w:pPr>
    </w:lvl>
    <w:lvl w:ilvl="7" w:tplc="D09EE274" w:tentative="1">
      <w:start w:val="1"/>
      <w:numFmt w:val="lowerLetter"/>
      <w:lvlText w:val="%8."/>
      <w:lvlJc w:val="left"/>
      <w:pPr>
        <w:tabs>
          <w:tab w:val="num" w:pos="5400"/>
        </w:tabs>
        <w:ind w:left="5400" w:hanging="360"/>
      </w:pPr>
    </w:lvl>
    <w:lvl w:ilvl="8" w:tplc="387AF3C6"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743227E0"/>
    <w:lvl w:ilvl="0" w:tplc="E5908CCE">
      <w:start w:val="1"/>
      <w:numFmt w:val="decimal"/>
      <w:lvlText w:val="%1-"/>
      <w:lvlJc w:val="left"/>
      <w:pPr>
        <w:ind w:left="643" w:hanging="360"/>
      </w:pPr>
      <w:rPr>
        <w:rFonts w:hint="default"/>
      </w:rPr>
    </w:lvl>
    <w:lvl w:ilvl="1" w:tplc="6D722C4C">
      <w:start w:val="1"/>
      <w:numFmt w:val="lowerLetter"/>
      <w:lvlText w:val="%2."/>
      <w:lvlJc w:val="left"/>
      <w:pPr>
        <w:ind w:left="1363" w:hanging="360"/>
      </w:pPr>
    </w:lvl>
    <w:lvl w:ilvl="2" w:tplc="BFB63D0A">
      <w:start w:val="1"/>
      <w:numFmt w:val="lowerRoman"/>
      <w:lvlText w:val="%3."/>
      <w:lvlJc w:val="right"/>
      <w:pPr>
        <w:ind w:left="2083" w:hanging="180"/>
      </w:pPr>
    </w:lvl>
    <w:lvl w:ilvl="3" w:tplc="38FC933A">
      <w:start w:val="1"/>
      <w:numFmt w:val="decimal"/>
      <w:lvlText w:val="%4."/>
      <w:lvlJc w:val="left"/>
      <w:pPr>
        <w:ind w:left="2803" w:hanging="360"/>
      </w:pPr>
    </w:lvl>
    <w:lvl w:ilvl="4" w:tplc="8CAC0E74" w:tentative="1">
      <w:start w:val="1"/>
      <w:numFmt w:val="lowerLetter"/>
      <w:lvlText w:val="%5."/>
      <w:lvlJc w:val="left"/>
      <w:pPr>
        <w:ind w:left="3523" w:hanging="360"/>
      </w:pPr>
    </w:lvl>
    <w:lvl w:ilvl="5" w:tplc="D9785F20" w:tentative="1">
      <w:start w:val="1"/>
      <w:numFmt w:val="lowerRoman"/>
      <w:lvlText w:val="%6."/>
      <w:lvlJc w:val="right"/>
      <w:pPr>
        <w:ind w:left="4243" w:hanging="180"/>
      </w:pPr>
    </w:lvl>
    <w:lvl w:ilvl="6" w:tplc="B02E5EC8" w:tentative="1">
      <w:start w:val="1"/>
      <w:numFmt w:val="decimal"/>
      <w:lvlText w:val="%7."/>
      <w:lvlJc w:val="left"/>
      <w:pPr>
        <w:ind w:left="4963" w:hanging="360"/>
      </w:pPr>
    </w:lvl>
    <w:lvl w:ilvl="7" w:tplc="B3B84AFE" w:tentative="1">
      <w:start w:val="1"/>
      <w:numFmt w:val="lowerLetter"/>
      <w:lvlText w:val="%8."/>
      <w:lvlJc w:val="left"/>
      <w:pPr>
        <w:ind w:left="5683" w:hanging="360"/>
      </w:pPr>
    </w:lvl>
    <w:lvl w:ilvl="8" w:tplc="58122C7C" w:tentative="1">
      <w:start w:val="1"/>
      <w:numFmt w:val="lowerRoman"/>
      <w:lvlText w:val="%9."/>
      <w:lvlJc w:val="right"/>
      <w:pPr>
        <w:ind w:left="6403" w:hanging="180"/>
      </w:pPr>
    </w:lvl>
  </w:abstractNum>
  <w:abstractNum w:abstractNumId="4" w15:restartNumberingAfterBreak="0">
    <w:nsid w:val="36854BE1"/>
    <w:multiLevelType w:val="hybridMultilevel"/>
    <w:tmpl w:val="8766C2DA"/>
    <w:lvl w:ilvl="0" w:tplc="70AE65A0">
      <w:start w:val="1"/>
      <w:numFmt w:val="decimal"/>
      <w:lvlText w:val="%1."/>
      <w:lvlJc w:val="left"/>
      <w:pPr>
        <w:ind w:left="1287" w:hanging="360"/>
      </w:pPr>
    </w:lvl>
    <w:lvl w:ilvl="1" w:tplc="4A1A5808" w:tentative="1">
      <w:start w:val="1"/>
      <w:numFmt w:val="lowerLetter"/>
      <w:lvlText w:val="%2."/>
      <w:lvlJc w:val="left"/>
      <w:pPr>
        <w:ind w:left="2007" w:hanging="360"/>
      </w:pPr>
    </w:lvl>
    <w:lvl w:ilvl="2" w:tplc="B2CCCBFA" w:tentative="1">
      <w:start w:val="1"/>
      <w:numFmt w:val="lowerRoman"/>
      <w:lvlText w:val="%3."/>
      <w:lvlJc w:val="right"/>
      <w:pPr>
        <w:ind w:left="2727" w:hanging="180"/>
      </w:pPr>
    </w:lvl>
    <w:lvl w:ilvl="3" w:tplc="C406C8B2" w:tentative="1">
      <w:start w:val="1"/>
      <w:numFmt w:val="decimal"/>
      <w:lvlText w:val="%4."/>
      <w:lvlJc w:val="left"/>
      <w:pPr>
        <w:ind w:left="3447" w:hanging="360"/>
      </w:pPr>
    </w:lvl>
    <w:lvl w:ilvl="4" w:tplc="05E207EA" w:tentative="1">
      <w:start w:val="1"/>
      <w:numFmt w:val="lowerLetter"/>
      <w:lvlText w:val="%5."/>
      <w:lvlJc w:val="left"/>
      <w:pPr>
        <w:ind w:left="4167" w:hanging="360"/>
      </w:pPr>
    </w:lvl>
    <w:lvl w:ilvl="5" w:tplc="EEA0193C" w:tentative="1">
      <w:start w:val="1"/>
      <w:numFmt w:val="lowerRoman"/>
      <w:lvlText w:val="%6."/>
      <w:lvlJc w:val="right"/>
      <w:pPr>
        <w:ind w:left="4887" w:hanging="180"/>
      </w:pPr>
    </w:lvl>
    <w:lvl w:ilvl="6" w:tplc="6DEC568C" w:tentative="1">
      <w:start w:val="1"/>
      <w:numFmt w:val="decimal"/>
      <w:lvlText w:val="%7."/>
      <w:lvlJc w:val="left"/>
      <w:pPr>
        <w:ind w:left="5607" w:hanging="360"/>
      </w:pPr>
    </w:lvl>
    <w:lvl w:ilvl="7" w:tplc="A3547472" w:tentative="1">
      <w:start w:val="1"/>
      <w:numFmt w:val="lowerLetter"/>
      <w:lvlText w:val="%8."/>
      <w:lvlJc w:val="left"/>
      <w:pPr>
        <w:ind w:left="6327" w:hanging="360"/>
      </w:pPr>
    </w:lvl>
    <w:lvl w:ilvl="8" w:tplc="BA8C0DCE" w:tentative="1">
      <w:start w:val="1"/>
      <w:numFmt w:val="lowerRoman"/>
      <w:lvlText w:val="%9."/>
      <w:lvlJc w:val="right"/>
      <w:pPr>
        <w:ind w:left="7047" w:hanging="180"/>
      </w:pPr>
    </w:lvl>
  </w:abstractNum>
  <w:abstractNum w:abstractNumId="5" w15:restartNumberingAfterBreak="0">
    <w:nsid w:val="397A4DB1"/>
    <w:multiLevelType w:val="hybridMultilevel"/>
    <w:tmpl w:val="F7528E38"/>
    <w:lvl w:ilvl="0" w:tplc="7946F5EA">
      <w:start w:val="1"/>
      <w:numFmt w:val="decimal"/>
      <w:pStyle w:val="GAParaResolution"/>
      <w:lvlText w:val="%1."/>
      <w:lvlJc w:val="left"/>
      <w:pPr>
        <w:ind w:left="1287" w:hanging="360"/>
      </w:pPr>
      <w:rPr>
        <w:rFonts w:hint="default"/>
        <w:sz w:val="28"/>
        <w:szCs w:val="28"/>
      </w:rPr>
    </w:lvl>
    <w:lvl w:ilvl="1" w:tplc="BC30FF5C" w:tentative="1">
      <w:start w:val="1"/>
      <w:numFmt w:val="lowerLetter"/>
      <w:lvlText w:val="%2."/>
      <w:lvlJc w:val="left"/>
      <w:pPr>
        <w:ind w:left="2007" w:hanging="360"/>
      </w:pPr>
    </w:lvl>
    <w:lvl w:ilvl="2" w:tplc="136A45B4" w:tentative="1">
      <w:start w:val="1"/>
      <w:numFmt w:val="lowerRoman"/>
      <w:lvlText w:val="%3."/>
      <w:lvlJc w:val="right"/>
      <w:pPr>
        <w:ind w:left="2727" w:hanging="180"/>
      </w:pPr>
    </w:lvl>
    <w:lvl w:ilvl="3" w:tplc="9904C3CA" w:tentative="1">
      <w:start w:val="1"/>
      <w:numFmt w:val="decimal"/>
      <w:lvlText w:val="%4."/>
      <w:lvlJc w:val="left"/>
      <w:pPr>
        <w:ind w:left="3447" w:hanging="360"/>
      </w:pPr>
    </w:lvl>
    <w:lvl w:ilvl="4" w:tplc="A64C2880" w:tentative="1">
      <w:start w:val="1"/>
      <w:numFmt w:val="lowerLetter"/>
      <w:lvlText w:val="%5."/>
      <w:lvlJc w:val="left"/>
      <w:pPr>
        <w:ind w:left="4167" w:hanging="360"/>
      </w:pPr>
    </w:lvl>
    <w:lvl w:ilvl="5" w:tplc="03D2D1C4" w:tentative="1">
      <w:start w:val="1"/>
      <w:numFmt w:val="lowerRoman"/>
      <w:lvlText w:val="%6."/>
      <w:lvlJc w:val="right"/>
      <w:pPr>
        <w:ind w:left="4887" w:hanging="180"/>
      </w:pPr>
    </w:lvl>
    <w:lvl w:ilvl="6" w:tplc="D2F47628" w:tentative="1">
      <w:start w:val="1"/>
      <w:numFmt w:val="decimal"/>
      <w:lvlText w:val="%7."/>
      <w:lvlJc w:val="left"/>
      <w:pPr>
        <w:ind w:left="5607" w:hanging="360"/>
      </w:pPr>
    </w:lvl>
    <w:lvl w:ilvl="7" w:tplc="66C4C5D2" w:tentative="1">
      <w:start w:val="1"/>
      <w:numFmt w:val="lowerLetter"/>
      <w:lvlText w:val="%8."/>
      <w:lvlJc w:val="left"/>
      <w:pPr>
        <w:ind w:left="6327" w:hanging="360"/>
      </w:pPr>
    </w:lvl>
    <w:lvl w:ilvl="8" w:tplc="B994E8CA"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9C2CDE80">
      <w:start w:val="1"/>
      <w:numFmt w:val="upperRoman"/>
      <w:pStyle w:val="Heading4"/>
      <w:lvlText w:val="%1."/>
      <w:lvlJc w:val="right"/>
      <w:pPr>
        <w:ind w:left="720" w:hanging="360"/>
      </w:pPr>
      <w:rPr>
        <w:rFonts w:hint="default"/>
        <w:b/>
        <w:i w:val="0"/>
      </w:rPr>
    </w:lvl>
    <w:lvl w:ilvl="1" w:tplc="7E4ED608" w:tentative="1">
      <w:start w:val="1"/>
      <w:numFmt w:val="lowerLetter"/>
      <w:lvlText w:val="%2."/>
      <w:lvlJc w:val="left"/>
      <w:pPr>
        <w:ind w:left="1440" w:hanging="360"/>
      </w:pPr>
    </w:lvl>
    <w:lvl w:ilvl="2" w:tplc="7870E9C8" w:tentative="1">
      <w:start w:val="1"/>
      <w:numFmt w:val="lowerRoman"/>
      <w:lvlText w:val="%3."/>
      <w:lvlJc w:val="right"/>
      <w:pPr>
        <w:ind w:left="2160" w:hanging="180"/>
      </w:pPr>
    </w:lvl>
    <w:lvl w:ilvl="3" w:tplc="5F8C118C" w:tentative="1">
      <w:start w:val="1"/>
      <w:numFmt w:val="decimal"/>
      <w:lvlText w:val="%4."/>
      <w:lvlJc w:val="left"/>
      <w:pPr>
        <w:ind w:left="2880" w:hanging="360"/>
      </w:pPr>
    </w:lvl>
    <w:lvl w:ilvl="4" w:tplc="A2ECB016" w:tentative="1">
      <w:start w:val="1"/>
      <w:numFmt w:val="lowerLetter"/>
      <w:lvlText w:val="%5."/>
      <w:lvlJc w:val="left"/>
      <w:pPr>
        <w:ind w:left="3600" w:hanging="360"/>
      </w:pPr>
    </w:lvl>
    <w:lvl w:ilvl="5" w:tplc="B620642A" w:tentative="1">
      <w:start w:val="1"/>
      <w:numFmt w:val="lowerRoman"/>
      <w:lvlText w:val="%6."/>
      <w:lvlJc w:val="right"/>
      <w:pPr>
        <w:ind w:left="4320" w:hanging="180"/>
      </w:pPr>
    </w:lvl>
    <w:lvl w:ilvl="6" w:tplc="20A0DF9E" w:tentative="1">
      <w:start w:val="1"/>
      <w:numFmt w:val="decimal"/>
      <w:lvlText w:val="%7."/>
      <w:lvlJc w:val="left"/>
      <w:pPr>
        <w:ind w:left="5040" w:hanging="360"/>
      </w:pPr>
    </w:lvl>
    <w:lvl w:ilvl="7" w:tplc="654814FE" w:tentative="1">
      <w:start w:val="1"/>
      <w:numFmt w:val="lowerLetter"/>
      <w:lvlText w:val="%8."/>
      <w:lvlJc w:val="left"/>
      <w:pPr>
        <w:ind w:left="5760" w:hanging="360"/>
      </w:pPr>
    </w:lvl>
    <w:lvl w:ilvl="8" w:tplc="A0CA1294"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CB4EFAE6">
      <w:start w:val="1"/>
      <w:numFmt w:val="decimal"/>
      <w:lvlText w:val="%1."/>
      <w:lvlJc w:val="left"/>
      <w:pPr>
        <w:ind w:left="1779" w:hanging="360"/>
      </w:pPr>
      <w:rPr>
        <w:rFonts w:hint="default"/>
        <w:u w:val="single"/>
      </w:rPr>
    </w:lvl>
    <w:lvl w:ilvl="1" w:tplc="FA3A1E44" w:tentative="1">
      <w:start w:val="1"/>
      <w:numFmt w:val="lowerLetter"/>
      <w:lvlText w:val="%2."/>
      <w:lvlJc w:val="left"/>
      <w:pPr>
        <w:ind w:left="2499" w:hanging="360"/>
      </w:pPr>
    </w:lvl>
    <w:lvl w:ilvl="2" w:tplc="6F34B0CE" w:tentative="1">
      <w:start w:val="1"/>
      <w:numFmt w:val="lowerRoman"/>
      <w:lvlText w:val="%3."/>
      <w:lvlJc w:val="right"/>
      <w:pPr>
        <w:ind w:left="3219" w:hanging="180"/>
      </w:pPr>
    </w:lvl>
    <w:lvl w:ilvl="3" w:tplc="62582B34" w:tentative="1">
      <w:start w:val="1"/>
      <w:numFmt w:val="decimal"/>
      <w:lvlText w:val="%4."/>
      <w:lvlJc w:val="left"/>
      <w:pPr>
        <w:ind w:left="3939" w:hanging="360"/>
      </w:pPr>
    </w:lvl>
    <w:lvl w:ilvl="4" w:tplc="D14832FC" w:tentative="1">
      <w:start w:val="1"/>
      <w:numFmt w:val="lowerLetter"/>
      <w:lvlText w:val="%5."/>
      <w:lvlJc w:val="left"/>
      <w:pPr>
        <w:ind w:left="4659" w:hanging="360"/>
      </w:pPr>
    </w:lvl>
    <w:lvl w:ilvl="5" w:tplc="493A9CD4" w:tentative="1">
      <w:start w:val="1"/>
      <w:numFmt w:val="lowerRoman"/>
      <w:lvlText w:val="%6."/>
      <w:lvlJc w:val="right"/>
      <w:pPr>
        <w:ind w:left="5379" w:hanging="180"/>
      </w:pPr>
    </w:lvl>
    <w:lvl w:ilvl="6" w:tplc="F25A1370" w:tentative="1">
      <w:start w:val="1"/>
      <w:numFmt w:val="decimal"/>
      <w:lvlText w:val="%7."/>
      <w:lvlJc w:val="left"/>
      <w:pPr>
        <w:ind w:left="6099" w:hanging="360"/>
      </w:pPr>
    </w:lvl>
    <w:lvl w:ilvl="7" w:tplc="27B010DC" w:tentative="1">
      <w:start w:val="1"/>
      <w:numFmt w:val="lowerLetter"/>
      <w:lvlText w:val="%8."/>
      <w:lvlJc w:val="left"/>
      <w:pPr>
        <w:ind w:left="6819" w:hanging="360"/>
      </w:pPr>
    </w:lvl>
    <w:lvl w:ilvl="8" w:tplc="4E521DCC"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cs="Arial" w:hint="default"/>
      </w:rPr>
    </w:lvl>
    <w:lvl w:ilvl="1" w:tplc="E02E044C" w:tentative="1">
      <w:start w:val="1"/>
      <w:numFmt w:val="bullet"/>
      <w:lvlText w:val="o"/>
      <w:lvlJc w:val="left"/>
      <w:pPr>
        <w:ind w:left="2214" w:hanging="360"/>
      </w:pPr>
      <w:rPr>
        <w:rFonts w:ascii="Courier New" w:hAnsi="Courier New" w:cs="Courier New" w:hint="default"/>
      </w:rPr>
    </w:lvl>
    <w:lvl w:ilvl="2" w:tplc="19C87F4A" w:tentative="1">
      <w:start w:val="1"/>
      <w:numFmt w:val="bullet"/>
      <w:lvlText w:val=""/>
      <w:lvlJc w:val="left"/>
      <w:pPr>
        <w:ind w:left="2934" w:hanging="360"/>
      </w:pPr>
      <w:rPr>
        <w:rFonts w:ascii="Wingdings" w:hAnsi="Wingdings" w:hint="default"/>
      </w:rPr>
    </w:lvl>
    <w:lvl w:ilvl="3" w:tplc="9ED855CC" w:tentative="1">
      <w:start w:val="1"/>
      <w:numFmt w:val="bullet"/>
      <w:lvlText w:val=""/>
      <w:lvlJc w:val="left"/>
      <w:pPr>
        <w:ind w:left="3654" w:hanging="360"/>
      </w:pPr>
      <w:rPr>
        <w:rFonts w:ascii="Symbol" w:hAnsi="Symbol" w:hint="default"/>
      </w:rPr>
    </w:lvl>
    <w:lvl w:ilvl="4" w:tplc="FA3C6CEA" w:tentative="1">
      <w:start w:val="1"/>
      <w:numFmt w:val="bullet"/>
      <w:lvlText w:val="o"/>
      <w:lvlJc w:val="left"/>
      <w:pPr>
        <w:ind w:left="4374" w:hanging="360"/>
      </w:pPr>
      <w:rPr>
        <w:rFonts w:ascii="Courier New" w:hAnsi="Courier New" w:cs="Courier New" w:hint="default"/>
      </w:rPr>
    </w:lvl>
    <w:lvl w:ilvl="5" w:tplc="B2E6BC70" w:tentative="1">
      <w:start w:val="1"/>
      <w:numFmt w:val="bullet"/>
      <w:lvlText w:val=""/>
      <w:lvlJc w:val="left"/>
      <w:pPr>
        <w:ind w:left="5094" w:hanging="360"/>
      </w:pPr>
      <w:rPr>
        <w:rFonts w:ascii="Wingdings" w:hAnsi="Wingdings" w:hint="default"/>
      </w:rPr>
    </w:lvl>
    <w:lvl w:ilvl="6" w:tplc="CBD8B316" w:tentative="1">
      <w:start w:val="1"/>
      <w:numFmt w:val="bullet"/>
      <w:lvlText w:val=""/>
      <w:lvlJc w:val="left"/>
      <w:pPr>
        <w:ind w:left="5814" w:hanging="360"/>
      </w:pPr>
      <w:rPr>
        <w:rFonts w:ascii="Symbol" w:hAnsi="Symbol" w:hint="default"/>
      </w:rPr>
    </w:lvl>
    <w:lvl w:ilvl="7" w:tplc="C270C010" w:tentative="1">
      <w:start w:val="1"/>
      <w:numFmt w:val="bullet"/>
      <w:lvlText w:val="o"/>
      <w:lvlJc w:val="left"/>
      <w:pPr>
        <w:ind w:left="6534" w:hanging="360"/>
      </w:pPr>
      <w:rPr>
        <w:rFonts w:ascii="Courier New" w:hAnsi="Courier New" w:cs="Courier New" w:hint="default"/>
      </w:rPr>
    </w:lvl>
    <w:lvl w:ilvl="8" w:tplc="A516C670" w:tentative="1">
      <w:start w:val="1"/>
      <w:numFmt w:val="bullet"/>
      <w:lvlText w:val=""/>
      <w:lvlJc w:val="left"/>
      <w:pPr>
        <w:ind w:left="7254" w:hanging="360"/>
      </w:pPr>
      <w:rPr>
        <w:rFonts w:ascii="Wingdings" w:hAnsi="Wingdings" w:hint="default"/>
      </w:rPr>
    </w:lvl>
  </w:abstractNum>
  <w:abstractNum w:abstractNumId="9" w15:restartNumberingAfterBreak="0">
    <w:nsid w:val="45714ECB"/>
    <w:multiLevelType w:val="hybridMultilevel"/>
    <w:tmpl w:val="220A5FB0"/>
    <w:lvl w:ilvl="0" w:tplc="040C0001">
      <w:start w:val="1"/>
      <w:numFmt w:val="bullet"/>
      <w:lvlText w:val=""/>
      <w:lvlJc w:val="left"/>
      <w:pPr>
        <w:ind w:left="1069" w:hanging="360"/>
      </w:pPr>
      <w:rPr>
        <w:rFonts w:ascii="Symbol" w:hAnsi="Symbol" w:hint="default"/>
        <w:lang w:val="en-US"/>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0" w15:restartNumberingAfterBreak="0">
    <w:nsid w:val="46FA3B24"/>
    <w:multiLevelType w:val="hybridMultilevel"/>
    <w:tmpl w:val="5494119C"/>
    <w:lvl w:ilvl="0" w:tplc="040C000F">
      <w:start w:val="1"/>
      <w:numFmt w:val="decimal"/>
      <w:pStyle w:val="GAPar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ECD35B7"/>
    <w:multiLevelType w:val="hybridMultilevel"/>
    <w:tmpl w:val="E40E8992"/>
    <w:lvl w:ilvl="0" w:tplc="CFB8662A">
      <w:start w:val="1"/>
      <w:numFmt w:val="decimal"/>
      <w:lvlText w:val="%1."/>
      <w:lvlJc w:val="left"/>
      <w:pPr>
        <w:ind w:left="1353" w:hanging="360"/>
      </w:pPr>
      <w:rPr>
        <w:rFonts w:hint="default"/>
      </w:rPr>
    </w:lvl>
    <w:lvl w:ilvl="1" w:tplc="E85A75D0">
      <w:start w:val="1"/>
      <w:numFmt w:val="lowerLetter"/>
      <w:lvlText w:val="%2."/>
      <w:lvlJc w:val="left"/>
      <w:pPr>
        <w:ind w:left="2073" w:hanging="360"/>
      </w:pPr>
    </w:lvl>
    <w:lvl w:ilvl="2" w:tplc="1EB80474" w:tentative="1">
      <w:start w:val="1"/>
      <w:numFmt w:val="lowerRoman"/>
      <w:lvlText w:val="%3."/>
      <w:lvlJc w:val="right"/>
      <w:pPr>
        <w:ind w:left="2793" w:hanging="180"/>
      </w:pPr>
    </w:lvl>
    <w:lvl w:ilvl="3" w:tplc="2FC8884E" w:tentative="1">
      <w:start w:val="1"/>
      <w:numFmt w:val="decimal"/>
      <w:lvlText w:val="%4."/>
      <w:lvlJc w:val="left"/>
      <w:pPr>
        <w:ind w:left="3513" w:hanging="360"/>
      </w:pPr>
    </w:lvl>
    <w:lvl w:ilvl="4" w:tplc="85EAC586" w:tentative="1">
      <w:start w:val="1"/>
      <w:numFmt w:val="lowerLetter"/>
      <w:lvlText w:val="%5."/>
      <w:lvlJc w:val="left"/>
      <w:pPr>
        <w:ind w:left="4233" w:hanging="360"/>
      </w:pPr>
    </w:lvl>
    <w:lvl w:ilvl="5" w:tplc="22A0B50E" w:tentative="1">
      <w:start w:val="1"/>
      <w:numFmt w:val="lowerRoman"/>
      <w:lvlText w:val="%6."/>
      <w:lvlJc w:val="right"/>
      <w:pPr>
        <w:ind w:left="4953" w:hanging="180"/>
      </w:pPr>
    </w:lvl>
    <w:lvl w:ilvl="6" w:tplc="92821D22" w:tentative="1">
      <w:start w:val="1"/>
      <w:numFmt w:val="decimal"/>
      <w:lvlText w:val="%7."/>
      <w:lvlJc w:val="left"/>
      <w:pPr>
        <w:ind w:left="5673" w:hanging="360"/>
      </w:pPr>
    </w:lvl>
    <w:lvl w:ilvl="7" w:tplc="E78A56AE" w:tentative="1">
      <w:start w:val="1"/>
      <w:numFmt w:val="lowerLetter"/>
      <w:lvlText w:val="%8."/>
      <w:lvlJc w:val="left"/>
      <w:pPr>
        <w:ind w:left="6393" w:hanging="360"/>
      </w:pPr>
    </w:lvl>
    <w:lvl w:ilvl="8" w:tplc="B69CFF0E"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D1F2A662">
      <w:start w:val="1"/>
      <w:numFmt w:val="decimal"/>
      <w:lvlText w:val="%1."/>
      <w:lvlJc w:val="left"/>
      <w:pPr>
        <w:ind w:left="720" w:hanging="360"/>
      </w:pPr>
    </w:lvl>
    <w:lvl w:ilvl="1" w:tplc="6B0E936C" w:tentative="1">
      <w:start w:val="1"/>
      <w:numFmt w:val="lowerLetter"/>
      <w:lvlText w:val="%2."/>
      <w:lvlJc w:val="left"/>
      <w:pPr>
        <w:ind w:left="1440" w:hanging="360"/>
      </w:pPr>
    </w:lvl>
    <w:lvl w:ilvl="2" w:tplc="0876D1CC" w:tentative="1">
      <w:start w:val="1"/>
      <w:numFmt w:val="lowerRoman"/>
      <w:lvlText w:val="%3."/>
      <w:lvlJc w:val="right"/>
      <w:pPr>
        <w:ind w:left="2160" w:hanging="180"/>
      </w:pPr>
    </w:lvl>
    <w:lvl w:ilvl="3" w:tplc="0B12359A" w:tentative="1">
      <w:start w:val="1"/>
      <w:numFmt w:val="decimal"/>
      <w:lvlText w:val="%4."/>
      <w:lvlJc w:val="left"/>
      <w:pPr>
        <w:ind w:left="2880" w:hanging="360"/>
      </w:pPr>
    </w:lvl>
    <w:lvl w:ilvl="4" w:tplc="C812F30C" w:tentative="1">
      <w:start w:val="1"/>
      <w:numFmt w:val="lowerLetter"/>
      <w:lvlText w:val="%5."/>
      <w:lvlJc w:val="left"/>
      <w:pPr>
        <w:ind w:left="3600" w:hanging="360"/>
      </w:pPr>
    </w:lvl>
    <w:lvl w:ilvl="5" w:tplc="981256EA" w:tentative="1">
      <w:start w:val="1"/>
      <w:numFmt w:val="lowerRoman"/>
      <w:lvlText w:val="%6."/>
      <w:lvlJc w:val="right"/>
      <w:pPr>
        <w:ind w:left="4320" w:hanging="180"/>
      </w:pPr>
    </w:lvl>
    <w:lvl w:ilvl="6" w:tplc="AF805156" w:tentative="1">
      <w:start w:val="1"/>
      <w:numFmt w:val="decimal"/>
      <w:lvlText w:val="%7."/>
      <w:lvlJc w:val="left"/>
      <w:pPr>
        <w:ind w:left="5040" w:hanging="360"/>
      </w:pPr>
    </w:lvl>
    <w:lvl w:ilvl="7" w:tplc="D0A6EC24" w:tentative="1">
      <w:start w:val="1"/>
      <w:numFmt w:val="lowerLetter"/>
      <w:lvlText w:val="%8."/>
      <w:lvlJc w:val="left"/>
      <w:pPr>
        <w:ind w:left="5760" w:hanging="360"/>
      </w:pPr>
    </w:lvl>
    <w:lvl w:ilvl="8" w:tplc="C888A570"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A6802700">
      <w:start w:val="1"/>
      <w:numFmt w:val="decimal"/>
      <w:lvlText w:val="%1."/>
      <w:lvlJc w:val="left"/>
      <w:pPr>
        <w:ind w:left="785" w:hanging="360"/>
      </w:pPr>
      <w:rPr>
        <w:rFonts w:hint="default"/>
      </w:rPr>
    </w:lvl>
    <w:lvl w:ilvl="1" w:tplc="B3B01BAE" w:tentative="1">
      <w:start w:val="1"/>
      <w:numFmt w:val="lowerLetter"/>
      <w:lvlText w:val="%2."/>
      <w:lvlJc w:val="left"/>
      <w:pPr>
        <w:ind w:left="1440" w:hanging="360"/>
      </w:pPr>
    </w:lvl>
    <w:lvl w:ilvl="2" w:tplc="366C40D0" w:tentative="1">
      <w:start w:val="1"/>
      <w:numFmt w:val="lowerRoman"/>
      <w:lvlText w:val="%3."/>
      <w:lvlJc w:val="right"/>
      <w:pPr>
        <w:ind w:left="2160" w:hanging="180"/>
      </w:pPr>
    </w:lvl>
    <w:lvl w:ilvl="3" w:tplc="F77E5EDE" w:tentative="1">
      <w:start w:val="1"/>
      <w:numFmt w:val="decimal"/>
      <w:lvlText w:val="%4."/>
      <w:lvlJc w:val="left"/>
      <w:pPr>
        <w:ind w:left="2880" w:hanging="360"/>
      </w:pPr>
    </w:lvl>
    <w:lvl w:ilvl="4" w:tplc="04CA3C66" w:tentative="1">
      <w:start w:val="1"/>
      <w:numFmt w:val="lowerLetter"/>
      <w:lvlText w:val="%5."/>
      <w:lvlJc w:val="left"/>
      <w:pPr>
        <w:ind w:left="3600" w:hanging="360"/>
      </w:pPr>
    </w:lvl>
    <w:lvl w:ilvl="5" w:tplc="85A8ED82" w:tentative="1">
      <w:start w:val="1"/>
      <w:numFmt w:val="lowerRoman"/>
      <w:lvlText w:val="%6."/>
      <w:lvlJc w:val="right"/>
      <w:pPr>
        <w:ind w:left="4320" w:hanging="180"/>
      </w:pPr>
    </w:lvl>
    <w:lvl w:ilvl="6" w:tplc="23409014" w:tentative="1">
      <w:start w:val="1"/>
      <w:numFmt w:val="decimal"/>
      <w:lvlText w:val="%7."/>
      <w:lvlJc w:val="left"/>
      <w:pPr>
        <w:ind w:left="5040" w:hanging="360"/>
      </w:pPr>
    </w:lvl>
    <w:lvl w:ilvl="7" w:tplc="CDE2EE0E" w:tentative="1">
      <w:start w:val="1"/>
      <w:numFmt w:val="lowerLetter"/>
      <w:lvlText w:val="%8."/>
      <w:lvlJc w:val="left"/>
      <w:pPr>
        <w:ind w:left="5760" w:hanging="360"/>
      </w:pPr>
    </w:lvl>
    <w:lvl w:ilvl="8" w:tplc="2E54C292"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3"/>
  </w:num>
  <w:num w:numId="5">
    <w:abstractNumId w:val="12"/>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3"/>
  </w:num>
  <w:num w:numId="14">
    <w:abstractNumId w:val="5"/>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ar-SA" w:vendorID="64" w:dllVersion="0" w:nlCheck="1" w:checkStyle="0"/>
  <w:activeWritingStyle w:appName="MSWord" w:lang="fr-FR" w:vendorID="64" w:dllVersion="0" w:nlCheck="1" w:checkStyle="0"/>
  <w:activeWritingStyle w:appName="MSWord" w:lang="ar-QA" w:vendorID="64" w:dllVersion="6" w:nlCheck="1" w:checkStyle="0"/>
  <w:activeWritingStyle w:appName="MSWord" w:lang="ar-EG"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ED"/>
    <w:rsid w:val="0001033E"/>
    <w:rsid w:val="00015AA6"/>
    <w:rsid w:val="000165FE"/>
    <w:rsid w:val="00021BFE"/>
    <w:rsid w:val="00025711"/>
    <w:rsid w:val="00025ACE"/>
    <w:rsid w:val="000326AB"/>
    <w:rsid w:val="000330C2"/>
    <w:rsid w:val="00043E21"/>
    <w:rsid w:val="000516B9"/>
    <w:rsid w:val="000701EA"/>
    <w:rsid w:val="000740F5"/>
    <w:rsid w:val="0007744D"/>
    <w:rsid w:val="00082C36"/>
    <w:rsid w:val="000874FB"/>
    <w:rsid w:val="00090843"/>
    <w:rsid w:val="00092561"/>
    <w:rsid w:val="000936F9"/>
    <w:rsid w:val="000940BD"/>
    <w:rsid w:val="00096CC0"/>
    <w:rsid w:val="000A147C"/>
    <w:rsid w:val="000A634F"/>
    <w:rsid w:val="000B16B2"/>
    <w:rsid w:val="000C47A4"/>
    <w:rsid w:val="000E3FDB"/>
    <w:rsid w:val="000F49DA"/>
    <w:rsid w:val="000F6A6D"/>
    <w:rsid w:val="001118F5"/>
    <w:rsid w:val="0011476B"/>
    <w:rsid w:val="00123DC7"/>
    <w:rsid w:val="00124138"/>
    <w:rsid w:val="00124258"/>
    <w:rsid w:val="00135F45"/>
    <w:rsid w:val="0013677A"/>
    <w:rsid w:val="001433C7"/>
    <w:rsid w:val="001435D5"/>
    <w:rsid w:val="00143651"/>
    <w:rsid w:val="00153081"/>
    <w:rsid w:val="00153CD3"/>
    <w:rsid w:val="00155BEE"/>
    <w:rsid w:val="00156806"/>
    <w:rsid w:val="00163D2C"/>
    <w:rsid w:val="00174A14"/>
    <w:rsid w:val="0018093B"/>
    <w:rsid w:val="00181A44"/>
    <w:rsid w:val="00182C14"/>
    <w:rsid w:val="001A0BDB"/>
    <w:rsid w:val="001A4C50"/>
    <w:rsid w:val="001C254E"/>
    <w:rsid w:val="001C48D3"/>
    <w:rsid w:val="001E3BDA"/>
    <w:rsid w:val="001F6F58"/>
    <w:rsid w:val="00203866"/>
    <w:rsid w:val="00204448"/>
    <w:rsid w:val="0021069E"/>
    <w:rsid w:val="0021077A"/>
    <w:rsid w:val="002265E9"/>
    <w:rsid w:val="00226B9E"/>
    <w:rsid w:val="00230E44"/>
    <w:rsid w:val="00234AD3"/>
    <w:rsid w:val="0023571A"/>
    <w:rsid w:val="00262147"/>
    <w:rsid w:val="00266F85"/>
    <w:rsid w:val="00267136"/>
    <w:rsid w:val="00295E12"/>
    <w:rsid w:val="002A40FE"/>
    <w:rsid w:val="002B68E2"/>
    <w:rsid w:val="002C0A6D"/>
    <w:rsid w:val="002C5A95"/>
    <w:rsid w:val="002C7953"/>
    <w:rsid w:val="002D0378"/>
    <w:rsid w:val="002D3065"/>
    <w:rsid w:val="002E4582"/>
    <w:rsid w:val="002E69C8"/>
    <w:rsid w:val="002E6A34"/>
    <w:rsid w:val="002F34AD"/>
    <w:rsid w:val="002F6A37"/>
    <w:rsid w:val="00301F80"/>
    <w:rsid w:val="00303CB9"/>
    <w:rsid w:val="00305EAB"/>
    <w:rsid w:val="00311A76"/>
    <w:rsid w:val="00312749"/>
    <w:rsid w:val="00312A2E"/>
    <w:rsid w:val="00316BD3"/>
    <w:rsid w:val="003174DF"/>
    <w:rsid w:val="00317D69"/>
    <w:rsid w:val="00324A39"/>
    <w:rsid w:val="003267DC"/>
    <w:rsid w:val="00330870"/>
    <w:rsid w:val="00331794"/>
    <w:rsid w:val="00336AA3"/>
    <w:rsid w:val="00341C35"/>
    <w:rsid w:val="003524F7"/>
    <w:rsid w:val="00353CBF"/>
    <w:rsid w:val="003602CD"/>
    <w:rsid w:val="003603D9"/>
    <w:rsid w:val="003606BE"/>
    <w:rsid w:val="00366364"/>
    <w:rsid w:val="003667F4"/>
    <w:rsid w:val="00380574"/>
    <w:rsid w:val="00393255"/>
    <w:rsid w:val="0039544F"/>
    <w:rsid w:val="003A3B83"/>
    <w:rsid w:val="003B0340"/>
    <w:rsid w:val="003B3392"/>
    <w:rsid w:val="003B3AA2"/>
    <w:rsid w:val="003B4D21"/>
    <w:rsid w:val="003C6AB7"/>
    <w:rsid w:val="003D05CC"/>
    <w:rsid w:val="003D4D49"/>
    <w:rsid w:val="003E4636"/>
    <w:rsid w:val="003E61B1"/>
    <w:rsid w:val="003E7D8F"/>
    <w:rsid w:val="003F5636"/>
    <w:rsid w:val="003F61AE"/>
    <w:rsid w:val="003F6850"/>
    <w:rsid w:val="003F7AF3"/>
    <w:rsid w:val="004019E8"/>
    <w:rsid w:val="00425BDC"/>
    <w:rsid w:val="00427316"/>
    <w:rsid w:val="00433C36"/>
    <w:rsid w:val="00433CB5"/>
    <w:rsid w:val="00434841"/>
    <w:rsid w:val="00446062"/>
    <w:rsid w:val="00466577"/>
    <w:rsid w:val="0047443F"/>
    <w:rsid w:val="0048479E"/>
    <w:rsid w:val="004940C9"/>
    <w:rsid w:val="004A46B6"/>
    <w:rsid w:val="004C38E9"/>
    <w:rsid w:val="004C5636"/>
    <w:rsid w:val="004C65C6"/>
    <w:rsid w:val="004D5A2E"/>
    <w:rsid w:val="004E3217"/>
    <w:rsid w:val="004E493C"/>
    <w:rsid w:val="004E5B50"/>
    <w:rsid w:val="004F2DE7"/>
    <w:rsid w:val="00511C99"/>
    <w:rsid w:val="00525D95"/>
    <w:rsid w:val="00526A5F"/>
    <w:rsid w:val="00533D36"/>
    <w:rsid w:val="00534785"/>
    <w:rsid w:val="0053674D"/>
    <w:rsid w:val="00542592"/>
    <w:rsid w:val="00560147"/>
    <w:rsid w:val="00560191"/>
    <w:rsid w:val="00560342"/>
    <w:rsid w:val="00567267"/>
    <w:rsid w:val="005751E4"/>
    <w:rsid w:val="00582E37"/>
    <w:rsid w:val="0059794A"/>
    <w:rsid w:val="00597AA4"/>
    <w:rsid w:val="005A1AEF"/>
    <w:rsid w:val="005A51E1"/>
    <w:rsid w:val="005A5A1C"/>
    <w:rsid w:val="005A6275"/>
    <w:rsid w:val="005A6A02"/>
    <w:rsid w:val="005A7C5B"/>
    <w:rsid w:val="005B366E"/>
    <w:rsid w:val="005C10FB"/>
    <w:rsid w:val="005C6BBD"/>
    <w:rsid w:val="006000E0"/>
    <w:rsid w:val="006363F7"/>
    <w:rsid w:val="00636FA1"/>
    <w:rsid w:val="0064405B"/>
    <w:rsid w:val="00645D40"/>
    <w:rsid w:val="006616C4"/>
    <w:rsid w:val="0066571B"/>
    <w:rsid w:val="006657E4"/>
    <w:rsid w:val="006738E4"/>
    <w:rsid w:val="0067702E"/>
    <w:rsid w:val="006824B1"/>
    <w:rsid w:val="006843CA"/>
    <w:rsid w:val="006862C9"/>
    <w:rsid w:val="006879BA"/>
    <w:rsid w:val="006902ED"/>
    <w:rsid w:val="0069217F"/>
    <w:rsid w:val="00692A2F"/>
    <w:rsid w:val="00694EDD"/>
    <w:rsid w:val="006970DE"/>
    <w:rsid w:val="006B01EE"/>
    <w:rsid w:val="006B0CC0"/>
    <w:rsid w:val="006C3F1A"/>
    <w:rsid w:val="006C60E9"/>
    <w:rsid w:val="006D15D7"/>
    <w:rsid w:val="006D1ADE"/>
    <w:rsid w:val="006D5B9C"/>
    <w:rsid w:val="006E36B6"/>
    <w:rsid w:val="006F2D50"/>
    <w:rsid w:val="006F4331"/>
    <w:rsid w:val="006F781E"/>
    <w:rsid w:val="007030E0"/>
    <w:rsid w:val="00724748"/>
    <w:rsid w:val="00726A28"/>
    <w:rsid w:val="0072782F"/>
    <w:rsid w:val="00736FF2"/>
    <w:rsid w:val="007409A4"/>
    <w:rsid w:val="00761421"/>
    <w:rsid w:val="00773EE0"/>
    <w:rsid w:val="007759D7"/>
    <w:rsid w:val="00792E0F"/>
    <w:rsid w:val="00793C9F"/>
    <w:rsid w:val="007A2C62"/>
    <w:rsid w:val="007A57E7"/>
    <w:rsid w:val="007B009C"/>
    <w:rsid w:val="007C22A3"/>
    <w:rsid w:val="007D1C7E"/>
    <w:rsid w:val="007D70D1"/>
    <w:rsid w:val="007E73A3"/>
    <w:rsid w:val="00805822"/>
    <w:rsid w:val="00806071"/>
    <w:rsid w:val="00807936"/>
    <w:rsid w:val="00832E04"/>
    <w:rsid w:val="008331B7"/>
    <w:rsid w:val="00836D54"/>
    <w:rsid w:val="008446D2"/>
    <w:rsid w:val="008647C6"/>
    <w:rsid w:val="008724E5"/>
    <w:rsid w:val="00874981"/>
    <w:rsid w:val="00881FE0"/>
    <w:rsid w:val="008858F2"/>
    <w:rsid w:val="008868D4"/>
    <w:rsid w:val="00894EFF"/>
    <w:rsid w:val="008B0E0C"/>
    <w:rsid w:val="008B28FF"/>
    <w:rsid w:val="008B68DE"/>
    <w:rsid w:val="008C5453"/>
    <w:rsid w:val="008D177D"/>
    <w:rsid w:val="008D6BBB"/>
    <w:rsid w:val="008D7A7B"/>
    <w:rsid w:val="008E0885"/>
    <w:rsid w:val="008E4FD7"/>
    <w:rsid w:val="008E758E"/>
    <w:rsid w:val="008E7BC7"/>
    <w:rsid w:val="008F09CB"/>
    <w:rsid w:val="008F1D2B"/>
    <w:rsid w:val="0090382B"/>
    <w:rsid w:val="00907EF2"/>
    <w:rsid w:val="00915450"/>
    <w:rsid w:val="00916B8D"/>
    <w:rsid w:val="00916E56"/>
    <w:rsid w:val="00924918"/>
    <w:rsid w:val="009359AB"/>
    <w:rsid w:val="0094409F"/>
    <w:rsid w:val="009445D9"/>
    <w:rsid w:val="00947DA8"/>
    <w:rsid w:val="009568BF"/>
    <w:rsid w:val="009601C0"/>
    <w:rsid w:val="00974261"/>
    <w:rsid w:val="009763F4"/>
    <w:rsid w:val="009916E7"/>
    <w:rsid w:val="00993FA6"/>
    <w:rsid w:val="009B03C1"/>
    <w:rsid w:val="009C5D0F"/>
    <w:rsid w:val="009C6FD1"/>
    <w:rsid w:val="009D60C8"/>
    <w:rsid w:val="009E1021"/>
    <w:rsid w:val="00A01170"/>
    <w:rsid w:val="00A028C5"/>
    <w:rsid w:val="00A03B70"/>
    <w:rsid w:val="00A10076"/>
    <w:rsid w:val="00A27B05"/>
    <w:rsid w:val="00A4071D"/>
    <w:rsid w:val="00A42096"/>
    <w:rsid w:val="00A66B93"/>
    <w:rsid w:val="00A7153F"/>
    <w:rsid w:val="00A72697"/>
    <w:rsid w:val="00A73115"/>
    <w:rsid w:val="00A73221"/>
    <w:rsid w:val="00A82F82"/>
    <w:rsid w:val="00AA40B4"/>
    <w:rsid w:val="00AB13A7"/>
    <w:rsid w:val="00AB7D88"/>
    <w:rsid w:val="00AC37FB"/>
    <w:rsid w:val="00AC49FE"/>
    <w:rsid w:val="00AD0032"/>
    <w:rsid w:val="00AD0471"/>
    <w:rsid w:val="00AD0551"/>
    <w:rsid w:val="00AD29ED"/>
    <w:rsid w:val="00AD3171"/>
    <w:rsid w:val="00AD3425"/>
    <w:rsid w:val="00AE24EF"/>
    <w:rsid w:val="00AE5369"/>
    <w:rsid w:val="00AF5C83"/>
    <w:rsid w:val="00B0237E"/>
    <w:rsid w:val="00B11628"/>
    <w:rsid w:val="00B1422A"/>
    <w:rsid w:val="00B1502B"/>
    <w:rsid w:val="00B153EB"/>
    <w:rsid w:val="00B30F37"/>
    <w:rsid w:val="00B44D00"/>
    <w:rsid w:val="00B46E2B"/>
    <w:rsid w:val="00B54801"/>
    <w:rsid w:val="00B55FCC"/>
    <w:rsid w:val="00B6615D"/>
    <w:rsid w:val="00B7405F"/>
    <w:rsid w:val="00B75711"/>
    <w:rsid w:val="00B81428"/>
    <w:rsid w:val="00B85EF3"/>
    <w:rsid w:val="00B9221A"/>
    <w:rsid w:val="00B94D66"/>
    <w:rsid w:val="00BA1F8A"/>
    <w:rsid w:val="00BA3025"/>
    <w:rsid w:val="00BA463E"/>
    <w:rsid w:val="00BB0E8E"/>
    <w:rsid w:val="00BD3289"/>
    <w:rsid w:val="00BD3624"/>
    <w:rsid w:val="00BF6D54"/>
    <w:rsid w:val="00C03F79"/>
    <w:rsid w:val="00C04C3F"/>
    <w:rsid w:val="00C10862"/>
    <w:rsid w:val="00C15F9C"/>
    <w:rsid w:val="00C205FB"/>
    <w:rsid w:val="00C212B6"/>
    <w:rsid w:val="00C2708F"/>
    <w:rsid w:val="00C4120D"/>
    <w:rsid w:val="00C42AAB"/>
    <w:rsid w:val="00C513BF"/>
    <w:rsid w:val="00C60D84"/>
    <w:rsid w:val="00C64D47"/>
    <w:rsid w:val="00C71086"/>
    <w:rsid w:val="00C7174E"/>
    <w:rsid w:val="00C74C14"/>
    <w:rsid w:val="00CA3793"/>
    <w:rsid w:val="00CA523C"/>
    <w:rsid w:val="00CC3C6E"/>
    <w:rsid w:val="00CC576A"/>
    <w:rsid w:val="00CD31C8"/>
    <w:rsid w:val="00CD6156"/>
    <w:rsid w:val="00CE6218"/>
    <w:rsid w:val="00CE681D"/>
    <w:rsid w:val="00CE73AC"/>
    <w:rsid w:val="00D037AE"/>
    <w:rsid w:val="00D15C8F"/>
    <w:rsid w:val="00D16CD1"/>
    <w:rsid w:val="00D2405A"/>
    <w:rsid w:val="00D34B48"/>
    <w:rsid w:val="00D358CC"/>
    <w:rsid w:val="00D37AE7"/>
    <w:rsid w:val="00D60DCC"/>
    <w:rsid w:val="00D637B9"/>
    <w:rsid w:val="00D71506"/>
    <w:rsid w:val="00D71521"/>
    <w:rsid w:val="00D804DC"/>
    <w:rsid w:val="00D809FF"/>
    <w:rsid w:val="00D85A2B"/>
    <w:rsid w:val="00D91D1D"/>
    <w:rsid w:val="00D96FC5"/>
    <w:rsid w:val="00DB44D3"/>
    <w:rsid w:val="00DB7447"/>
    <w:rsid w:val="00DD2C63"/>
    <w:rsid w:val="00DD5917"/>
    <w:rsid w:val="00DD5A5B"/>
    <w:rsid w:val="00DD6ACE"/>
    <w:rsid w:val="00DE118D"/>
    <w:rsid w:val="00DE17D9"/>
    <w:rsid w:val="00DF13C2"/>
    <w:rsid w:val="00DF38E1"/>
    <w:rsid w:val="00E04522"/>
    <w:rsid w:val="00E04BD8"/>
    <w:rsid w:val="00E20A02"/>
    <w:rsid w:val="00E20FFE"/>
    <w:rsid w:val="00E22941"/>
    <w:rsid w:val="00E25846"/>
    <w:rsid w:val="00E34073"/>
    <w:rsid w:val="00E4425F"/>
    <w:rsid w:val="00E61A33"/>
    <w:rsid w:val="00E625E3"/>
    <w:rsid w:val="00E64ADF"/>
    <w:rsid w:val="00E7424B"/>
    <w:rsid w:val="00E747EC"/>
    <w:rsid w:val="00E8338F"/>
    <w:rsid w:val="00E838D3"/>
    <w:rsid w:val="00E86002"/>
    <w:rsid w:val="00E86EB3"/>
    <w:rsid w:val="00E93171"/>
    <w:rsid w:val="00E95EAF"/>
    <w:rsid w:val="00EA1D48"/>
    <w:rsid w:val="00EA7472"/>
    <w:rsid w:val="00EB056F"/>
    <w:rsid w:val="00EB5B64"/>
    <w:rsid w:val="00EC0551"/>
    <w:rsid w:val="00EC088B"/>
    <w:rsid w:val="00ED12F0"/>
    <w:rsid w:val="00EE5AFE"/>
    <w:rsid w:val="00EE610D"/>
    <w:rsid w:val="00EF723A"/>
    <w:rsid w:val="00F04385"/>
    <w:rsid w:val="00F06515"/>
    <w:rsid w:val="00F13596"/>
    <w:rsid w:val="00F24C40"/>
    <w:rsid w:val="00F269B0"/>
    <w:rsid w:val="00F3087C"/>
    <w:rsid w:val="00F42EA0"/>
    <w:rsid w:val="00F526D0"/>
    <w:rsid w:val="00F5400B"/>
    <w:rsid w:val="00F576B6"/>
    <w:rsid w:val="00F57EE7"/>
    <w:rsid w:val="00F60B71"/>
    <w:rsid w:val="00F71EEE"/>
    <w:rsid w:val="00F76CD4"/>
    <w:rsid w:val="00F83459"/>
    <w:rsid w:val="00F943AF"/>
    <w:rsid w:val="00FB03B8"/>
    <w:rsid w:val="00FB1B9C"/>
    <w:rsid w:val="00FB6CF1"/>
    <w:rsid w:val="00FC64B1"/>
    <w:rsid w:val="00FC734C"/>
    <w:rsid w:val="00FD7276"/>
    <w:rsid w:val="00FE784D"/>
    <w:rsid w:val="00FF165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B93340"/>
  <w15:docId w15:val="{A8CEF5B7-E8AF-4E0B-AEED-BE8A67F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5CB4"/>
    <w:pPr>
      <w:bidi/>
    </w:pPr>
    <w:rPr>
      <w:rFonts w:ascii="Times New Roman" w:eastAsia="Times New Roman" w:hAnsi="Times New Roman"/>
      <w:sz w:val="24"/>
      <w:szCs w:val="24"/>
      <w:lang w:eastAsia="fr-FR"/>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pPr>
      <w:bidi/>
    </w:pPr>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pPr>
      <w:bidi/>
    </w:pPr>
    <w:rPr>
      <w:rFonts w:ascii="Times New Roman" w:eastAsia="Times New Roman" w:hAnsi="Times New Roman"/>
      <w:sz w:val="24"/>
      <w:szCs w:val="24"/>
      <w:lang w:eastAsia="fr-FR"/>
    </w:rPr>
  </w:style>
  <w:style w:type="paragraph" w:customStyle="1" w:styleId="GAPara">
    <w:name w:val="GA Para"/>
    <w:qFormat/>
    <w:rsid w:val="00345CB4"/>
    <w:pPr>
      <w:numPr>
        <w:numId w:val="16"/>
      </w:numPr>
      <w:bidi/>
      <w:spacing w:after="120"/>
    </w:pPr>
    <w:rPr>
      <w:rFonts w:ascii="Arial" w:eastAsia="Times New Roman" w:hAnsi="Arial" w:cs="Arial"/>
      <w:snapToGrid w:val="0"/>
      <w:sz w:val="22"/>
      <w:szCs w:val="22"/>
      <w:lang w:val="en-GB"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lang w:val="en-GB"/>
    </w:rPr>
  </w:style>
  <w:style w:type="paragraph" w:customStyle="1" w:styleId="CarCar3">
    <w:name w:val="Car Car3"/>
    <w:aliases w:val="Car Car3 Char Char"/>
    <w:basedOn w:val="Normal"/>
    <w:link w:val="Hyperlink"/>
    <w:rsid w:val="00A7153F"/>
    <w:pPr>
      <w:tabs>
        <w:tab w:val="left" w:pos="510"/>
        <w:tab w:val="right" w:pos="9639"/>
      </w:tabs>
      <w:autoSpaceDE w:val="0"/>
      <w:autoSpaceDN w:val="0"/>
      <w:bidi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character" w:styleId="Hyperlink">
    <w:name w:val="Hyperlink"/>
    <w:aliases w:val="Car Car3 Char,Car Car3 Char Char Char Char"/>
    <w:link w:val="CarCar3"/>
    <w:unhideWhenUsed/>
    <w:rsid w:val="00A7153F"/>
    <w:rPr>
      <w:color w:val="0000FF"/>
      <w:u w:val="single"/>
      <w:lang w:val="en-GB" w:eastAsia="en-GB"/>
    </w:rPr>
  </w:style>
  <w:style w:type="paragraph" w:styleId="FootnoteText">
    <w:name w:val="footnote text"/>
    <w:basedOn w:val="Normal"/>
    <w:link w:val="FootnoteTextChar"/>
    <w:uiPriority w:val="99"/>
    <w:semiHidden/>
    <w:unhideWhenUsed/>
    <w:rsid w:val="00A7153F"/>
    <w:pPr>
      <w:bidi w:val="0"/>
    </w:pPr>
    <w:rPr>
      <w:sz w:val="20"/>
      <w:szCs w:val="20"/>
    </w:rPr>
  </w:style>
  <w:style w:type="character" w:customStyle="1" w:styleId="FootnoteTextChar">
    <w:name w:val="Footnote Text Char"/>
    <w:basedOn w:val="DefaultParagraphFont"/>
    <w:link w:val="FootnoteText"/>
    <w:uiPriority w:val="99"/>
    <w:semiHidden/>
    <w:rsid w:val="00A7153F"/>
    <w:rPr>
      <w:rFonts w:ascii="Times New Roman" w:eastAsia="Times New Roman" w:hAnsi="Times New Roman"/>
      <w:lang w:eastAsia="fr-FR"/>
    </w:rPr>
  </w:style>
  <w:style w:type="paragraph" w:customStyle="1" w:styleId="COMParaDecision">
    <w:name w:val="COM Para Decision"/>
    <w:basedOn w:val="Normal"/>
    <w:qFormat/>
    <w:rsid w:val="00A7153F"/>
    <w:pPr>
      <w:autoSpaceDE w:val="0"/>
      <w:autoSpaceDN w:val="0"/>
      <w:bidi w:val="0"/>
      <w:adjustRightInd w:val="0"/>
      <w:spacing w:after="120"/>
      <w:ind w:left="1134" w:hanging="567"/>
      <w:jc w:val="both"/>
    </w:pPr>
    <w:rPr>
      <w:rFonts w:ascii="Arial" w:eastAsia="SimSun" w:hAnsi="Arial" w:cs="Arial"/>
      <w:sz w:val="22"/>
      <w:szCs w:val="22"/>
      <w:u w:val="single"/>
      <w:lang w:val="en-GB"/>
    </w:rPr>
  </w:style>
  <w:style w:type="paragraph" w:customStyle="1" w:styleId="COMPara">
    <w:name w:val="COM Para"/>
    <w:qFormat/>
    <w:rsid w:val="00A7153F"/>
    <w:pPr>
      <w:snapToGrid w:val="0"/>
      <w:spacing w:after="120"/>
      <w:ind w:left="720" w:hanging="360"/>
    </w:pPr>
    <w:rPr>
      <w:rFonts w:ascii="Arial" w:eastAsia="Times New Roman" w:hAnsi="Arial" w:cs="Arial"/>
      <w:sz w:val="22"/>
      <w:szCs w:val="22"/>
      <w:lang w:val="en-GB" w:eastAsia="en-US"/>
    </w:rPr>
  </w:style>
  <w:style w:type="character" w:styleId="FootnoteReference">
    <w:name w:val="footnote reference"/>
    <w:basedOn w:val="DefaultParagraphFont"/>
    <w:uiPriority w:val="99"/>
    <w:semiHidden/>
    <w:unhideWhenUsed/>
    <w:rsid w:val="00A7153F"/>
    <w:rPr>
      <w:vertAlign w:val="superscript"/>
    </w:rPr>
  </w:style>
  <w:style w:type="character" w:styleId="FollowedHyperlink">
    <w:name w:val="FollowedHyperlink"/>
    <w:basedOn w:val="DefaultParagraphFont"/>
    <w:uiPriority w:val="99"/>
    <w:semiHidden/>
    <w:unhideWhenUsed/>
    <w:rsid w:val="001242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9753">
      <w:bodyDiv w:val="1"/>
      <w:marLeft w:val="0"/>
      <w:marRight w:val="0"/>
      <w:marTop w:val="0"/>
      <w:marBottom w:val="0"/>
      <w:divBdr>
        <w:top w:val="none" w:sz="0" w:space="0" w:color="auto"/>
        <w:left w:val="none" w:sz="0" w:space="0" w:color="auto"/>
        <w:bottom w:val="none" w:sz="0" w:space="0" w:color="auto"/>
        <w:right w:val="none" w:sz="0" w:space="0" w:color="auto"/>
      </w:divBdr>
    </w:div>
    <w:div w:id="408960345">
      <w:bodyDiv w:val="1"/>
      <w:marLeft w:val="0"/>
      <w:marRight w:val="0"/>
      <w:marTop w:val="0"/>
      <w:marBottom w:val="0"/>
      <w:divBdr>
        <w:top w:val="none" w:sz="0" w:space="0" w:color="auto"/>
        <w:left w:val="none" w:sz="0" w:space="0" w:color="auto"/>
        <w:bottom w:val="none" w:sz="0" w:space="0" w:color="auto"/>
        <w:right w:val="none" w:sz="0" w:space="0" w:color="auto"/>
      </w:divBdr>
    </w:div>
    <w:div w:id="988363133">
      <w:bodyDiv w:val="1"/>
      <w:marLeft w:val="0"/>
      <w:marRight w:val="0"/>
      <w:marTop w:val="0"/>
      <w:marBottom w:val="0"/>
      <w:divBdr>
        <w:top w:val="none" w:sz="0" w:space="0" w:color="auto"/>
        <w:left w:val="none" w:sz="0" w:space="0" w:color="auto"/>
        <w:bottom w:val="none" w:sz="0" w:space="0" w:color="auto"/>
        <w:right w:val="none" w:sz="0" w:space="0" w:color="auto"/>
      </w:divBdr>
    </w:div>
    <w:div w:id="1455447633">
      <w:bodyDiv w:val="1"/>
      <w:marLeft w:val="0"/>
      <w:marRight w:val="0"/>
      <w:marTop w:val="0"/>
      <w:marBottom w:val="0"/>
      <w:divBdr>
        <w:top w:val="none" w:sz="0" w:space="0" w:color="auto"/>
        <w:left w:val="none" w:sz="0" w:space="0" w:color="auto"/>
        <w:bottom w:val="none" w:sz="0" w:space="0" w:color="auto"/>
        <w:right w:val="none" w:sz="0" w:space="0" w:color="auto"/>
      </w:divBdr>
    </w:div>
    <w:div w:id="1472792505">
      <w:bodyDiv w:val="1"/>
      <w:marLeft w:val="0"/>
      <w:marRight w:val="0"/>
      <w:marTop w:val="0"/>
      <w:marBottom w:val="0"/>
      <w:divBdr>
        <w:top w:val="none" w:sz="0" w:space="0" w:color="auto"/>
        <w:left w:val="none" w:sz="0" w:space="0" w:color="auto"/>
        <w:bottom w:val="none" w:sz="0" w:space="0" w:color="auto"/>
        <w:right w:val="none" w:sz="0" w:space="0" w:color="auto"/>
      </w:divBdr>
    </w:div>
    <w:div w:id="1736853963">
      <w:bodyDiv w:val="1"/>
      <w:marLeft w:val="0"/>
      <w:marRight w:val="0"/>
      <w:marTop w:val="0"/>
      <w:marBottom w:val="0"/>
      <w:divBdr>
        <w:top w:val="none" w:sz="0" w:space="0" w:color="auto"/>
        <w:left w:val="none" w:sz="0" w:space="0" w:color="auto"/>
        <w:bottom w:val="none" w:sz="0" w:space="0" w:color="auto"/>
        <w:right w:val="none" w:sz="0" w:space="0" w:color="auto"/>
      </w:divBdr>
    </w:div>
    <w:div w:id="19480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13" TargetMode="External"/><Relationship Id="rId13" Type="http://schemas.openxmlformats.org/officeDocument/2006/relationships/hyperlink" Target="https://ich.unesco.org/en/Decisions/13.COM/13" TargetMode="External"/><Relationship Id="rId18" Type="http://schemas.openxmlformats.org/officeDocument/2006/relationships/hyperlink" Target="https://ich.unesco.org/doc/src/LHE-19-14.COM-16-EN.docx" TargetMode="External"/><Relationship Id="rId26" Type="http://schemas.openxmlformats.org/officeDocument/2006/relationships/hyperlink" Target="https://ich.unesco.org/en/Decisions/14.COM/16" TargetMode="External"/><Relationship Id="rId3" Type="http://schemas.openxmlformats.org/officeDocument/2006/relationships/styles" Target="styles.xml"/><Relationship Id="rId21" Type="http://schemas.openxmlformats.org/officeDocument/2006/relationships/hyperlink" Target="https://ich.unesco.org/en/Decisions/12.COM/13" TargetMode="External"/><Relationship Id="rId7" Type="http://schemas.openxmlformats.org/officeDocument/2006/relationships/endnotes" Target="endnotes.xml"/><Relationship Id="rId12" Type="http://schemas.openxmlformats.org/officeDocument/2006/relationships/hyperlink" Target="https://ich.unesco.org/doc/src/ITH-18-13.COM-13-EN.docx" TargetMode="External"/><Relationship Id="rId17" Type="http://schemas.openxmlformats.org/officeDocument/2006/relationships/hyperlink" Target="https://ich.unesco.org/en/Decisions/14.COM/16" TargetMode="External"/><Relationship Id="rId25" Type="http://schemas.openxmlformats.org/officeDocument/2006/relationships/hyperlink" Target="https://ich.unesco.org/en/Decisions/14.COM/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en/Decisions/13.COM/16" TargetMode="External"/><Relationship Id="rId20" Type="http://schemas.openxmlformats.org/officeDocument/2006/relationships/hyperlink" Target="https://ich.unesco.org/en/Decisions/14.COM/1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4.COM/15" TargetMode="External"/><Relationship Id="rId24" Type="http://schemas.openxmlformats.org/officeDocument/2006/relationships/hyperlink" Target="https://ich.unesco.org/en/Decisions/13.COM/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Decisions/12.COM/13" TargetMode="External"/><Relationship Id="rId23" Type="http://schemas.openxmlformats.org/officeDocument/2006/relationships/hyperlink" Target="https://ich.unesco.org/en/Decisions/13.COM/13" TargetMode="External"/><Relationship Id="rId28" Type="http://schemas.openxmlformats.org/officeDocument/2006/relationships/hyperlink" Target="https://ich.unesco.org/ar/Decisions/7.GA/11" TargetMode="External"/><Relationship Id="rId10" Type="http://schemas.openxmlformats.org/officeDocument/2006/relationships/hyperlink" Target="https://ich.unesco.org/en/Decisions/7.GA/11" TargetMode="External"/><Relationship Id="rId19" Type="http://schemas.openxmlformats.org/officeDocument/2006/relationships/hyperlink" Target="https://ich.unesco.org/doc/src/LHE-19-14.COM-15-EN.doc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en/d%C3%A9cisions/12.COM/17?dec=decisions&amp;ref_decision=12.COM" TargetMode="External"/><Relationship Id="rId14" Type="http://schemas.openxmlformats.org/officeDocument/2006/relationships/hyperlink" Target="https://ich.unesco.org/doc/src/45581-EN.docx/" TargetMode="External"/><Relationship Id="rId22" Type="http://schemas.openxmlformats.org/officeDocument/2006/relationships/hyperlink" Target="https://ich.unesco.org/en/Decisions/12.COM/17" TargetMode="External"/><Relationship Id="rId27" Type="http://schemas.openxmlformats.org/officeDocument/2006/relationships/hyperlink" Target="https://ich.unesco.org/ar/Resolutions/7.GA/6" TargetMode="External"/><Relationship Id="rId3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139A-BEDE-480B-A857-0AD1220C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1559</Words>
  <Characters>8891</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CLT/CEH/ITH-J.Poivre</dc:creator>
  <cp:lastModifiedBy>Thibault, Alice</cp:lastModifiedBy>
  <cp:revision>17</cp:revision>
  <cp:lastPrinted>2014-03-06T13:11:00Z</cp:lastPrinted>
  <dcterms:created xsi:type="dcterms:W3CDTF">2020-08-03T08:51:00Z</dcterms:created>
  <dcterms:modified xsi:type="dcterms:W3CDTF">2020-08-07T10:34:00Z</dcterms:modified>
</cp:coreProperties>
</file>