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8024A" w14:textId="08D08054" w:rsidR="00F3159E" w:rsidRPr="00CB4D51" w:rsidRDefault="00572805" w:rsidP="00FA37EA">
      <w:pPr>
        <w:spacing w:before="720" w:after="240"/>
        <w:jc w:val="center"/>
        <w:rPr>
          <w:rFonts w:ascii="Arial" w:hAnsi="Arial" w:cs="Arial"/>
          <w:b/>
          <w:bCs/>
          <w:color w:val="000000" w:themeColor="text1"/>
        </w:rPr>
      </w:pPr>
      <w:r w:rsidRPr="00CB4D51">
        <w:rPr>
          <w:rFonts w:ascii="Arial" w:hAnsi="Arial" w:cs="Arial"/>
          <w:b/>
          <w:bCs/>
          <w:color w:val="000000" w:themeColor="text1"/>
        </w:rPr>
        <w:t>Réunion d’experts sur le</w:t>
      </w:r>
      <w:r w:rsidR="002B16C1" w:rsidRPr="00CB4D51">
        <w:rPr>
          <w:rFonts w:ascii="Arial" w:hAnsi="Arial" w:cs="Arial"/>
          <w:b/>
          <w:bCs/>
          <w:color w:val="000000" w:themeColor="text1"/>
        </w:rPr>
        <w:t xml:space="preserve"> patrimoine culturel immatériel</w:t>
      </w:r>
      <w:r w:rsidR="00D4388C" w:rsidRPr="00CB4D51">
        <w:rPr>
          <w:rFonts w:ascii="Arial" w:hAnsi="Arial" w:cs="Arial"/>
          <w:b/>
          <w:bCs/>
          <w:color w:val="000000" w:themeColor="text1"/>
        </w:rPr>
        <w:t xml:space="preserve"> </w:t>
      </w:r>
      <w:r w:rsidR="002B16C1" w:rsidRPr="00CB4D51">
        <w:rPr>
          <w:rFonts w:ascii="Arial" w:hAnsi="Arial" w:cs="Arial"/>
          <w:b/>
          <w:bCs/>
          <w:color w:val="000000" w:themeColor="text1"/>
        </w:rPr>
        <w:br/>
        <w:t>dans les</w:t>
      </w:r>
      <w:r w:rsidRPr="00CB4D51">
        <w:rPr>
          <w:rFonts w:ascii="Arial" w:hAnsi="Arial" w:cs="Arial"/>
          <w:b/>
          <w:bCs/>
          <w:color w:val="000000" w:themeColor="text1"/>
        </w:rPr>
        <w:t xml:space="preserve"> situations d’urgence</w:t>
      </w:r>
    </w:p>
    <w:p w14:paraId="1C2CC5C6" w14:textId="5AF3B9AF" w:rsidR="00F3159E" w:rsidRPr="00FA37EA" w:rsidRDefault="00572805" w:rsidP="00D4388C">
      <w:pPr>
        <w:spacing w:before="240" w:after="240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B4D51">
        <w:rPr>
          <w:rFonts w:ascii="Arial" w:hAnsi="Arial" w:cs="Arial"/>
          <w:bCs/>
          <w:color w:val="000000" w:themeColor="text1"/>
          <w:sz w:val="22"/>
          <w:szCs w:val="22"/>
        </w:rPr>
        <w:t>Siège de l’</w:t>
      </w:r>
      <w:r w:rsidR="00F3159E" w:rsidRPr="00CB4D51">
        <w:rPr>
          <w:rFonts w:ascii="Arial" w:hAnsi="Arial" w:cs="Arial"/>
          <w:bCs/>
          <w:color w:val="000000" w:themeColor="text1"/>
          <w:sz w:val="22"/>
          <w:szCs w:val="22"/>
        </w:rPr>
        <w:t xml:space="preserve">UNESCO, Paris, </w:t>
      </w:r>
      <w:r w:rsidR="00D4388C" w:rsidRPr="00CB4D51">
        <w:rPr>
          <w:rFonts w:ascii="Arial" w:hAnsi="Arial" w:cs="Arial"/>
          <w:bCs/>
          <w:color w:val="000000" w:themeColor="text1"/>
          <w:sz w:val="22"/>
          <w:szCs w:val="22"/>
        </w:rPr>
        <w:t>Salle IX</w:t>
      </w:r>
      <w:r w:rsidRPr="00CB4D5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F3159E" w:rsidRPr="00CB4D51">
        <w:rPr>
          <w:rFonts w:ascii="Arial" w:hAnsi="Arial" w:cs="Arial"/>
          <w:bCs/>
          <w:color w:val="000000" w:themeColor="text1"/>
          <w:sz w:val="22"/>
          <w:szCs w:val="22"/>
        </w:rPr>
        <w:t xml:space="preserve">21-22 </w:t>
      </w:r>
      <w:r w:rsidRPr="00CB4D51">
        <w:rPr>
          <w:rFonts w:ascii="Arial" w:hAnsi="Arial" w:cs="Arial"/>
          <w:bCs/>
          <w:color w:val="000000" w:themeColor="text1"/>
          <w:sz w:val="22"/>
          <w:szCs w:val="22"/>
        </w:rPr>
        <w:t>mai</w:t>
      </w:r>
      <w:r w:rsidR="00F3159E" w:rsidRPr="00CB4D5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3159E" w:rsidRPr="00FA37EA">
        <w:rPr>
          <w:rFonts w:ascii="Arial" w:hAnsi="Arial" w:cs="Arial"/>
          <w:bCs/>
          <w:color w:val="000000" w:themeColor="text1"/>
          <w:sz w:val="22"/>
          <w:szCs w:val="22"/>
        </w:rPr>
        <w:t>2019</w:t>
      </w:r>
    </w:p>
    <w:p w14:paraId="7CABFE30" w14:textId="77777777" w:rsidR="00F3159E" w:rsidRPr="00CB4D51" w:rsidRDefault="00F3159E" w:rsidP="00093FD2">
      <w:pPr>
        <w:spacing w:before="480" w:after="240" w:line="480" w:lineRule="auto"/>
        <w:jc w:val="center"/>
        <w:rPr>
          <w:rStyle w:val="Emphasis"/>
          <w:lang w:val="fr-FR"/>
        </w:rPr>
      </w:pPr>
      <w:r w:rsidRPr="00CB4D51">
        <w:rPr>
          <w:rStyle w:val="Emphasis"/>
          <w:lang w:val="fr-FR"/>
        </w:rPr>
        <w:t>Programme préliminaire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bottom w:w="102" w:type="dxa"/>
        </w:tblCellMar>
        <w:tblLook w:val="00A0" w:firstRow="1" w:lastRow="0" w:firstColumn="1" w:lastColumn="0" w:noHBand="0" w:noVBand="0"/>
      </w:tblPr>
      <w:tblGrid>
        <w:gridCol w:w="1927"/>
        <w:gridCol w:w="3853"/>
        <w:gridCol w:w="3854"/>
      </w:tblGrid>
      <w:tr w:rsidR="00F3159E" w:rsidRPr="00CB4D51" w14:paraId="51853290" w14:textId="77777777" w:rsidTr="00D4388C">
        <w:trPr>
          <w:cantSplit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</w:tcPr>
          <w:p w14:paraId="6D437FA8" w14:textId="77777777" w:rsidR="00F3159E" w:rsidRPr="00CB4D51" w:rsidRDefault="00F3159E" w:rsidP="00D438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Mardi 21 mai 2019</w:t>
            </w:r>
          </w:p>
        </w:tc>
      </w:tr>
      <w:tr w:rsidR="00F3159E" w:rsidRPr="00CB4D51" w14:paraId="5A250684" w14:textId="77777777" w:rsidTr="00D4388C">
        <w:trPr>
          <w:cantSplit/>
          <w:jc w:val="center"/>
        </w:trPr>
        <w:tc>
          <w:tcPr>
            <w:tcW w:w="1927" w:type="dxa"/>
            <w:tcBorders>
              <w:bottom w:val="single" w:sz="4" w:space="0" w:color="auto"/>
            </w:tcBorders>
          </w:tcPr>
          <w:p w14:paraId="7DF192C1" w14:textId="681E7A83" w:rsidR="00F3159E" w:rsidRPr="00886A10" w:rsidRDefault="00CB4D51" w:rsidP="00CB4D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</w:t>
            </w:r>
            <w:r w:rsidR="00572805" w:rsidRPr="00CB4D5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partir de 9 </w:t>
            </w:r>
            <w:r w:rsidR="002B16C1" w:rsidRPr="00CB4D5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</w:t>
            </w:r>
            <w:r w:rsidR="00572805" w:rsidRPr="00CB4D5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7707" w:type="dxa"/>
            <w:gridSpan w:val="2"/>
            <w:tcBorders>
              <w:bottom w:val="single" w:sz="4" w:space="0" w:color="auto"/>
            </w:tcBorders>
          </w:tcPr>
          <w:p w14:paraId="3797EB27" w14:textId="77777777" w:rsidR="00F3159E" w:rsidRPr="00CB4D51" w:rsidRDefault="00572805" w:rsidP="00D4388C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CB4D51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>Enregistrement des</w:t>
            </w:r>
            <w:r w:rsidR="00F3159E" w:rsidRPr="00CB4D51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 participants</w:t>
            </w:r>
          </w:p>
        </w:tc>
      </w:tr>
      <w:tr w:rsidR="005A17A4" w:rsidRPr="00725B07" w14:paraId="53B937AC" w14:textId="77777777" w:rsidTr="009D2B6B">
        <w:trPr>
          <w:cantSplit/>
          <w:jc w:val="center"/>
        </w:trPr>
        <w:tc>
          <w:tcPr>
            <w:tcW w:w="1927" w:type="dxa"/>
            <w:tcBorders>
              <w:bottom w:val="single" w:sz="4" w:space="0" w:color="auto"/>
            </w:tcBorders>
          </w:tcPr>
          <w:p w14:paraId="5977DD81" w14:textId="1DFED5B7" w:rsidR="005A17A4" w:rsidRPr="00CB4D51" w:rsidRDefault="005A17A4" w:rsidP="00CB4D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10h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00 –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0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h15</w:t>
            </w: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14:paraId="13B237CD" w14:textId="77777777" w:rsidR="005A17A4" w:rsidRPr="00CB4D51" w:rsidRDefault="005A17A4" w:rsidP="00D4388C">
            <w:pPr>
              <w:rPr>
                <w:rFonts w:ascii="Arial" w:hAnsi="Arial" w:cs="Arial"/>
                <w:sz w:val="20"/>
                <w:szCs w:val="20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Ouverture et présentation des objectifs, des méthodes de travail et de l’ordre du jour</w:t>
            </w:r>
          </w:p>
        </w:tc>
        <w:tc>
          <w:tcPr>
            <w:tcW w:w="3854" w:type="dxa"/>
            <w:tcBorders>
              <w:bottom w:val="single" w:sz="4" w:space="0" w:color="auto"/>
            </w:tcBorders>
          </w:tcPr>
          <w:p w14:paraId="5D1A4440" w14:textId="7F687616" w:rsidR="005A17A4" w:rsidRPr="00725B07" w:rsidRDefault="00725B07" w:rsidP="00725B07">
            <w:pPr>
              <w:rPr>
                <w:rFonts w:ascii="Arial" w:hAnsi="Arial" w:cs="Arial"/>
                <w:sz w:val="20"/>
                <w:szCs w:val="20"/>
              </w:rPr>
            </w:pPr>
            <w:r w:rsidRPr="00725B07">
              <w:rPr>
                <w:rFonts w:ascii="Arial" w:hAnsi="Arial" w:cs="Arial"/>
                <w:sz w:val="20"/>
                <w:szCs w:val="20"/>
              </w:rPr>
              <w:t>M. Tim Curtis, Secrétaire de la Convention pour la sauvegarde du patrimoine culturel immatériel</w:t>
            </w:r>
            <w:r>
              <w:rPr>
                <w:rFonts w:ascii="Arial" w:hAnsi="Arial" w:cs="Arial"/>
                <w:sz w:val="20"/>
                <w:szCs w:val="20"/>
              </w:rPr>
              <w:t>, Ch</w:t>
            </w:r>
            <w:r w:rsidRPr="00725B07">
              <w:rPr>
                <w:rFonts w:ascii="Arial" w:hAnsi="Arial" w:cs="Arial"/>
                <w:sz w:val="20"/>
                <w:szCs w:val="20"/>
              </w:rPr>
              <w:t xml:space="preserve">ef </w:t>
            </w:r>
            <w:r>
              <w:rPr>
                <w:rFonts w:ascii="Arial" w:hAnsi="Arial" w:cs="Arial"/>
                <w:sz w:val="20"/>
                <w:szCs w:val="20"/>
              </w:rPr>
              <w:t>de l’Entité du patrimoine vivant</w:t>
            </w:r>
            <w:r w:rsidRPr="00725B07">
              <w:rPr>
                <w:rFonts w:ascii="Arial" w:hAnsi="Arial" w:cs="Arial"/>
                <w:sz w:val="20"/>
                <w:szCs w:val="20"/>
              </w:rPr>
              <w:t>, UNESCO</w:t>
            </w:r>
          </w:p>
        </w:tc>
      </w:tr>
      <w:tr w:rsidR="005A17A4" w:rsidRPr="009D39C3" w14:paraId="75A79F55" w14:textId="77777777" w:rsidTr="003D67AC">
        <w:trPr>
          <w:cantSplit/>
          <w:jc w:val="center"/>
        </w:trPr>
        <w:tc>
          <w:tcPr>
            <w:tcW w:w="1927" w:type="dxa"/>
          </w:tcPr>
          <w:p w14:paraId="039994F5" w14:textId="0C3E7FF1" w:rsidR="005A17A4" w:rsidRPr="00CB4D51" w:rsidRDefault="005A17A4" w:rsidP="00CB4D51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zh-CN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10h15 –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11h00</w:t>
            </w:r>
          </w:p>
        </w:tc>
        <w:tc>
          <w:tcPr>
            <w:tcW w:w="3853" w:type="dxa"/>
          </w:tcPr>
          <w:p w14:paraId="40ACE4B7" w14:textId="77777777" w:rsidR="005A17A4" w:rsidRPr="00CB4D51" w:rsidRDefault="005A17A4" w:rsidP="00D4388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Présentation des participants</w:t>
            </w:r>
          </w:p>
        </w:tc>
        <w:tc>
          <w:tcPr>
            <w:tcW w:w="3854" w:type="dxa"/>
          </w:tcPr>
          <w:p w14:paraId="35F43BD1" w14:textId="2337CCFC" w:rsidR="005A17A4" w:rsidRPr="009D39C3" w:rsidRDefault="009D39C3" w:rsidP="007E180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D39C3">
              <w:rPr>
                <w:rFonts w:ascii="Arial" w:hAnsi="Arial" w:cs="Arial"/>
                <w:sz w:val="20"/>
                <w:szCs w:val="20"/>
                <w:lang w:eastAsia="en-GB"/>
              </w:rPr>
              <w:t>Modérat</w:t>
            </w:r>
            <w:r w:rsidR="007E1809">
              <w:rPr>
                <w:rFonts w:ascii="Arial" w:hAnsi="Arial" w:cs="Arial"/>
                <w:sz w:val="20"/>
                <w:szCs w:val="20"/>
                <w:lang w:eastAsia="en-GB"/>
              </w:rPr>
              <w:t>rice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Pr="009D39C3">
              <w:rPr>
                <w:rFonts w:ascii="Arial" w:hAnsi="Arial" w:cs="Arial"/>
                <w:sz w:val="20"/>
                <w:szCs w:val="20"/>
                <w:lang w:eastAsia="en-GB"/>
              </w:rPr>
              <w:t xml:space="preserve">: Mme Caroline Munier, Point focal pour les urgences, 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Pr="00725B07">
              <w:rPr>
                <w:rFonts w:ascii="Arial" w:hAnsi="Arial" w:cs="Arial"/>
                <w:sz w:val="20"/>
                <w:szCs w:val="20"/>
              </w:rPr>
              <w:t xml:space="preserve">ef </w:t>
            </w:r>
            <w:r>
              <w:rPr>
                <w:rFonts w:ascii="Arial" w:hAnsi="Arial" w:cs="Arial"/>
                <w:sz w:val="20"/>
                <w:szCs w:val="20"/>
              </w:rPr>
              <w:t>de l’Entité du patrimoine vivant</w:t>
            </w:r>
            <w:r w:rsidRPr="00725B07">
              <w:rPr>
                <w:rFonts w:ascii="Arial" w:hAnsi="Arial" w:cs="Arial"/>
                <w:sz w:val="20"/>
                <w:szCs w:val="20"/>
              </w:rPr>
              <w:t>, UNESCO</w:t>
            </w:r>
          </w:p>
        </w:tc>
      </w:tr>
      <w:tr w:rsidR="005A17A4" w:rsidRPr="00CB4D51" w14:paraId="1C1A5DAC" w14:textId="77777777" w:rsidTr="0062518F">
        <w:trPr>
          <w:cantSplit/>
          <w:trHeight w:val="175"/>
          <w:jc w:val="center"/>
        </w:trPr>
        <w:tc>
          <w:tcPr>
            <w:tcW w:w="1927" w:type="dxa"/>
            <w:vMerge w:val="restart"/>
          </w:tcPr>
          <w:p w14:paraId="3A987AFD" w14:textId="7ACA8FA7" w:rsidR="005A17A4" w:rsidRPr="00CB4D51" w:rsidRDefault="005A17A4" w:rsidP="00CB4D5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11h00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 –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11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30</w:t>
            </w:r>
          </w:p>
        </w:tc>
        <w:tc>
          <w:tcPr>
            <w:tcW w:w="7707" w:type="dxa"/>
            <w:gridSpan w:val="2"/>
          </w:tcPr>
          <w:p w14:paraId="06B3002C" w14:textId="1FB0C3B9" w:rsidR="005A17A4" w:rsidRPr="00CB4D51" w:rsidRDefault="005A17A4" w:rsidP="00625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Séance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: Cadres</w:t>
            </w:r>
          </w:p>
        </w:tc>
      </w:tr>
      <w:tr w:rsidR="009D39C3" w:rsidRPr="00CB4D51" w14:paraId="6414BB50" w14:textId="77777777" w:rsidTr="00441D78">
        <w:trPr>
          <w:cantSplit/>
          <w:trHeight w:val="270"/>
          <w:jc w:val="center"/>
        </w:trPr>
        <w:tc>
          <w:tcPr>
            <w:tcW w:w="1927" w:type="dxa"/>
            <w:vMerge/>
          </w:tcPr>
          <w:p w14:paraId="14E6EF0F" w14:textId="77777777" w:rsidR="009D39C3" w:rsidRPr="00CB4D51" w:rsidRDefault="009D39C3" w:rsidP="00CB4D5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</w:p>
        </w:tc>
        <w:tc>
          <w:tcPr>
            <w:tcW w:w="3853" w:type="dxa"/>
          </w:tcPr>
          <w:p w14:paraId="45A3A3C7" w14:textId="77777777" w:rsidR="009D39C3" w:rsidRPr="00FA37EA" w:rsidRDefault="009D39C3" w:rsidP="0062518F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37EA">
              <w:rPr>
                <w:rFonts w:ascii="Arial" w:hAnsi="Arial" w:cs="Arial"/>
                <w:bCs/>
                <w:i/>
                <w:sz w:val="20"/>
                <w:szCs w:val="20"/>
              </w:rPr>
              <w:t>Cadres de l’UNESCO</w:t>
            </w:r>
          </w:p>
          <w:p w14:paraId="7044782F" w14:textId="2845D8BB" w:rsidR="001E710D" w:rsidRPr="00FA37EA" w:rsidRDefault="001E710D" w:rsidP="001E710D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E710D">
              <w:rPr>
                <w:rFonts w:ascii="Arial" w:hAnsi="Arial" w:cs="Arial"/>
                <w:bCs/>
                <w:sz w:val="20"/>
                <w:szCs w:val="20"/>
              </w:rPr>
              <w:t xml:space="preserve">Présentation par Mme Fumiko Ohinata, Chef de l’Unité de gestion du programme,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Entité du patrimoine vivant</w:t>
            </w:r>
            <w:r w:rsidRPr="001E710D">
              <w:rPr>
                <w:rFonts w:ascii="Arial" w:hAnsi="Arial" w:cs="Arial"/>
                <w:bCs/>
                <w:sz w:val="20"/>
                <w:szCs w:val="20"/>
              </w:rPr>
              <w:t>, UNESCO</w:t>
            </w:r>
            <w:bookmarkStart w:id="0" w:name="_GoBack"/>
            <w:bookmarkEnd w:id="0"/>
          </w:p>
        </w:tc>
        <w:tc>
          <w:tcPr>
            <w:tcW w:w="3854" w:type="dxa"/>
            <w:vMerge w:val="restart"/>
          </w:tcPr>
          <w:p w14:paraId="7A6DDF19" w14:textId="7433D8A5" w:rsidR="009D39C3" w:rsidRPr="00FA37EA" w:rsidRDefault="009D39C3" w:rsidP="00D4388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D39C3">
              <w:rPr>
                <w:rFonts w:ascii="Arial" w:hAnsi="Arial" w:cs="Arial"/>
                <w:sz w:val="20"/>
                <w:szCs w:val="20"/>
                <w:lang w:eastAsia="en-GB"/>
              </w:rPr>
              <w:t>Modérateur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Pr="009D39C3">
              <w:rPr>
                <w:rFonts w:ascii="Arial" w:hAnsi="Arial" w:cs="Arial"/>
                <w:sz w:val="20"/>
                <w:szCs w:val="20"/>
              </w:rPr>
              <w:t>: M. Tim Curtis</w:t>
            </w:r>
          </w:p>
        </w:tc>
      </w:tr>
      <w:tr w:rsidR="009D39C3" w:rsidRPr="00093FD2" w14:paraId="3A5CBFF3" w14:textId="77777777" w:rsidTr="00441D78">
        <w:trPr>
          <w:cantSplit/>
          <w:trHeight w:val="270"/>
          <w:jc w:val="center"/>
        </w:trPr>
        <w:tc>
          <w:tcPr>
            <w:tcW w:w="1927" w:type="dxa"/>
            <w:vMerge/>
          </w:tcPr>
          <w:p w14:paraId="0A62E85F" w14:textId="77777777" w:rsidR="009D39C3" w:rsidRPr="00CB4D51" w:rsidRDefault="009D39C3" w:rsidP="00CB4D5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</w:p>
        </w:tc>
        <w:tc>
          <w:tcPr>
            <w:tcW w:w="3853" w:type="dxa"/>
          </w:tcPr>
          <w:p w14:paraId="41D65FB0" w14:textId="77777777" w:rsidR="009D39C3" w:rsidRDefault="009D39C3" w:rsidP="0062518F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4D51">
              <w:rPr>
                <w:rFonts w:ascii="Arial" w:hAnsi="Arial" w:cs="Arial"/>
                <w:bCs/>
                <w:i/>
                <w:sz w:val="20"/>
                <w:szCs w:val="20"/>
              </w:rPr>
              <w:t>Autres normes et instruments internationaux</w:t>
            </w:r>
          </w:p>
          <w:p w14:paraId="352D14A3" w14:textId="45759831" w:rsidR="00093FD2" w:rsidRPr="00FA37EA" w:rsidRDefault="00093FD2" w:rsidP="00693D1D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3FD2">
              <w:rPr>
                <w:rFonts w:ascii="Arial" w:hAnsi="Arial" w:cs="Arial"/>
                <w:bCs/>
                <w:sz w:val="20"/>
                <w:szCs w:val="20"/>
              </w:rPr>
              <w:t>Présentation par M</w:t>
            </w:r>
            <w:r w:rsidR="00693D1D">
              <w:rPr>
                <w:rFonts w:ascii="Arial" w:hAnsi="Arial" w:cs="Arial"/>
                <w:bCs/>
                <w:sz w:val="20"/>
                <w:szCs w:val="20"/>
              </w:rPr>
              <w:t>me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93D1D" w:rsidRPr="00693D1D">
              <w:rPr>
                <w:rFonts w:ascii="Arial" w:hAnsi="Arial" w:cs="Arial"/>
                <w:bCs/>
                <w:sz w:val="20"/>
                <w:szCs w:val="20"/>
              </w:rPr>
              <w:t>Géraldine Chatelard</w:t>
            </w:r>
            <w:r w:rsidRPr="00093FD2">
              <w:rPr>
                <w:rFonts w:ascii="Arial" w:hAnsi="Arial" w:cs="Arial"/>
                <w:bCs/>
                <w:sz w:val="20"/>
                <w:szCs w:val="20"/>
              </w:rPr>
              <w:t>, expert UNESCO</w:t>
            </w:r>
          </w:p>
        </w:tc>
        <w:tc>
          <w:tcPr>
            <w:tcW w:w="3854" w:type="dxa"/>
            <w:vMerge/>
          </w:tcPr>
          <w:p w14:paraId="0F79451A" w14:textId="4DF117DB" w:rsidR="009D39C3" w:rsidRPr="00093FD2" w:rsidRDefault="009D39C3" w:rsidP="00D4388C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17A4" w:rsidRPr="00CB4D51" w14:paraId="0089ED60" w14:textId="77777777" w:rsidTr="001C626C">
        <w:trPr>
          <w:cantSplit/>
          <w:trHeight w:val="348"/>
          <w:jc w:val="center"/>
        </w:trPr>
        <w:tc>
          <w:tcPr>
            <w:tcW w:w="1927" w:type="dxa"/>
            <w:vMerge w:val="restart"/>
          </w:tcPr>
          <w:p w14:paraId="29F854D2" w14:textId="40D5C2E4" w:rsidR="005A17A4" w:rsidRPr="00CB4D51" w:rsidRDefault="005A17A4" w:rsidP="00CB4D5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11h30 –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3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h00</w:t>
            </w:r>
          </w:p>
        </w:tc>
        <w:tc>
          <w:tcPr>
            <w:tcW w:w="7707" w:type="dxa"/>
            <w:gridSpan w:val="2"/>
          </w:tcPr>
          <w:p w14:paraId="36DABCCE" w14:textId="200040AE" w:rsidR="005A17A4" w:rsidRPr="00CB4D51" w:rsidRDefault="005A17A4" w:rsidP="00CB4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Séance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: Le patrimoine culturel immatériel dans les situations d’urgence</w:t>
            </w:r>
          </w:p>
        </w:tc>
      </w:tr>
      <w:tr w:rsidR="009D39C3" w:rsidRPr="009D39C3" w14:paraId="21CC069A" w14:textId="77777777" w:rsidTr="00934D4F">
        <w:trPr>
          <w:cantSplit/>
          <w:trHeight w:val="844"/>
          <w:jc w:val="center"/>
        </w:trPr>
        <w:tc>
          <w:tcPr>
            <w:tcW w:w="1927" w:type="dxa"/>
            <w:vMerge/>
          </w:tcPr>
          <w:p w14:paraId="71CE8CF4" w14:textId="77777777" w:rsidR="009D39C3" w:rsidRPr="00CB4D51" w:rsidRDefault="009D39C3" w:rsidP="00CB4D5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</w:p>
        </w:tc>
        <w:tc>
          <w:tcPr>
            <w:tcW w:w="3853" w:type="dxa"/>
          </w:tcPr>
          <w:p w14:paraId="47016DFE" w14:textId="77777777" w:rsidR="009D39C3" w:rsidRDefault="009D39C3" w:rsidP="00934D4F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4D51">
              <w:rPr>
                <w:rFonts w:ascii="Arial" w:hAnsi="Arial" w:cs="Arial"/>
                <w:bCs/>
                <w:i/>
                <w:sz w:val="20"/>
                <w:szCs w:val="20"/>
              </w:rPr>
              <w:t>Catastrophes naturelles</w:t>
            </w:r>
          </w:p>
          <w:p w14:paraId="6E66ACEF" w14:textId="18A680F9" w:rsidR="009D39C3" w:rsidRPr="00FA37EA" w:rsidRDefault="009D39C3" w:rsidP="001E710D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D39C3">
              <w:rPr>
                <w:rFonts w:ascii="Arial" w:hAnsi="Arial" w:cs="Arial"/>
                <w:bCs/>
                <w:sz w:val="20"/>
                <w:szCs w:val="20"/>
              </w:rPr>
              <w:t>Présentation par M.</w:t>
            </w:r>
            <w:r w:rsidR="001E710D">
              <w:rPr>
                <w:rFonts w:ascii="Arial" w:hAnsi="Arial" w:cs="Arial"/>
                <w:bCs/>
                <w:sz w:val="20"/>
                <w:szCs w:val="20"/>
              </w:rPr>
              <w:t xml:space="preserve"> Hiroki Takakura</w:t>
            </w:r>
          </w:p>
        </w:tc>
        <w:tc>
          <w:tcPr>
            <w:tcW w:w="3854" w:type="dxa"/>
            <w:vMerge w:val="restart"/>
          </w:tcPr>
          <w:p w14:paraId="232DE04C" w14:textId="2EBFB1E5" w:rsidR="009D39C3" w:rsidRPr="009D39C3" w:rsidRDefault="009D39C3" w:rsidP="009D3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39C3">
              <w:rPr>
                <w:rFonts w:ascii="Arial" w:hAnsi="Arial" w:cs="Arial"/>
                <w:sz w:val="20"/>
                <w:szCs w:val="20"/>
                <w:lang w:eastAsia="en-GB"/>
              </w:rPr>
              <w:t>Modérateur</w:t>
            </w:r>
            <w:r w:rsidR="007E1809">
              <w:rPr>
                <w:rFonts w:ascii="Arial" w:hAnsi="Arial" w:cs="Arial"/>
                <w:sz w:val="20"/>
                <w:szCs w:val="20"/>
                <w:lang w:eastAsia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Pr="009D39C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2029881" w14:textId="2CDCFC58" w:rsidR="009D39C3" w:rsidRPr="009D39C3" w:rsidRDefault="009D39C3" w:rsidP="00FA37E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D39C3">
              <w:rPr>
                <w:rFonts w:ascii="Arial" w:hAnsi="Arial" w:cs="Arial"/>
                <w:sz w:val="20"/>
                <w:szCs w:val="20"/>
              </w:rPr>
              <w:t xml:space="preserve">M. Christopher Ballard, </w:t>
            </w:r>
            <w:r>
              <w:rPr>
                <w:rFonts w:ascii="Arial" w:hAnsi="Arial" w:cs="Arial"/>
                <w:sz w:val="20"/>
                <w:szCs w:val="20"/>
              </w:rPr>
              <w:t xml:space="preserve">expert </w:t>
            </w:r>
            <w:r w:rsidR="00FA37EA">
              <w:rPr>
                <w:rFonts w:ascii="Arial" w:hAnsi="Arial" w:cs="Arial"/>
                <w:sz w:val="20"/>
                <w:szCs w:val="20"/>
              </w:rPr>
              <w:t>UNESCO</w:t>
            </w:r>
          </w:p>
          <w:p w14:paraId="1C025D8F" w14:textId="2F8E7109" w:rsidR="009D39C3" w:rsidRPr="00FA37EA" w:rsidRDefault="009D39C3" w:rsidP="009D39C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Mme</w:t>
            </w:r>
            <w:r w:rsidRPr="009D39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9C3">
              <w:rPr>
                <w:rFonts w:ascii="Arial" w:hAnsi="Arial" w:cs="Arial"/>
                <w:bCs/>
                <w:sz w:val="20"/>
                <w:szCs w:val="20"/>
              </w:rPr>
              <w:t>Géraldine Chatelard</w:t>
            </w:r>
            <w:r w:rsidRPr="009D39C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experte </w:t>
            </w:r>
            <w:r w:rsidR="00FA37EA">
              <w:rPr>
                <w:rFonts w:ascii="Arial" w:hAnsi="Arial" w:cs="Arial"/>
                <w:sz w:val="20"/>
                <w:szCs w:val="20"/>
              </w:rPr>
              <w:t>UNESCO</w:t>
            </w:r>
          </w:p>
        </w:tc>
      </w:tr>
      <w:tr w:rsidR="009D39C3" w:rsidRPr="009D39C3" w14:paraId="7A3AC3F7" w14:textId="77777777" w:rsidTr="005413FF">
        <w:trPr>
          <w:cantSplit/>
          <w:trHeight w:val="346"/>
          <w:jc w:val="center"/>
        </w:trPr>
        <w:tc>
          <w:tcPr>
            <w:tcW w:w="1927" w:type="dxa"/>
            <w:vMerge/>
          </w:tcPr>
          <w:p w14:paraId="2B25F8A5" w14:textId="77777777" w:rsidR="009D39C3" w:rsidRPr="009D39C3" w:rsidRDefault="009D39C3" w:rsidP="00CB4D5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</w:p>
        </w:tc>
        <w:tc>
          <w:tcPr>
            <w:tcW w:w="3853" w:type="dxa"/>
          </w:tcPr>
          <w:p w14:paraId="39A2FB41" w14:textId="77777777" w:rsidR="009D39C3" w:rsidRDefault="009D39C3" w:rsidP="00934D4F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4D51">
              <w:rPr>
                <w:rFonts w:ascii="Arial" w:hAnsi="Arial" w:cs="Arial"/>
                <w:bCs/>
                <w:i/>
                <w:sz w:val="20"/>
                <w:szCs w:val="20"/>
              </w:rPr>
              <w:t>Conflits</w:t>
            </w:r>
          </w:p>
          <w:p w14:paraId="2E78F5B3" w14:textId="0F5FD308" w:rsidR="009D39C3" w:rsidRPr="00FA37EA" w:rsidRDefault="009D39C3" w:rsidP="001E710D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D39C3">
              <w:rPr>
                <w:rFonts w:ascii="Arial" w:hAnsi="Arial" w:cs="Arial"/>
                <w:bCs/>
                <w:sz w:val="20"/>
                <w:szCs w:val="20"/>
              </w:rPr>
              <w:t xml:space="preserve">Présentation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par</w:t>
            </w:r>
            <w:r w:rsidR="001E710D">
              <w:rPr>
                <w:rFonts w:ascii="Arial" w:hAnsi="Arial" w:cs="Arial"/>
                <w:bCs/>
                <w:sz w:val="20"/>
                <w:szCs w:val="20"/>
              </w:rPr>
              <w:t xml:space="preserve"> M. Lassana Cissé</w:t>
            </w:r>
          </w:p>
        </w:tc>
        <w:tc>
          <w:tcPr>
            <w:tcW w:w="3854" w:type="dxa"/>
            <w:vMerge/>
          </w:tcPr>
          <w:p w14:paraId="6AC09C58" w14:textId="3F36A587" w:rsidR="009D39C3" w:rsidRPr="009D39C3" w:rsidRDefault="009D39C3" w:rsidP="00D4388C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D39C3" w:rsidRPr="00CB4D51" w14:paraId="551A7491" w14:textId="77777777" w:rsidTr="00934D4F">
        <w:trPr>
          <w:cantSplit/>
          <w:trHeight w:val="253"/>
          <w:jc w:val="center"/>
        </w:trPr>
        <w:tc>
          <w:tcPr>
            <w:tcW w:w="1927" w:type="dxa"/>
            <w:vMerge/>
          </w:tcPr>
          <w:p w14:paraId="34891412" w14:textId="77777777" w:rsidR="009D39C3" w:rsidRPr="009D39C3" w:rsidRDefault="009D39C3" w:rsidP="005A17A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</w:p>
        </w:tc>
        <w:tc>
          <w:tcPr>
            <w:tcW w:w="3853" w:type="dxa"/>
          </w:tcPr>
          <w:p w14:paraId="09D3D421" w14:textId="50583C67" w:rsidR="009D39C3" w:rsidRPr="00CB4D51" w:rsidRDefault="009D39C3" w:rsidP="005A17A4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Convergences</w:t>
            </w:r>
          </w:p>
        </w:tc>
        <w:tc>
          <w:tcPr>
            <w:tcW w:w="3854" w:type="dxa"/>
            <w:vMerge/>
          </w:tcPr>
          <w:p w14:paraId="1E7DA472" w14:textId="77777777" w:rsidR="009D39C3" w:rsidRDefault="009D39C3" w:rsidP="005A17A4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17A4" w:rsidRPr="00CB4D51" w14:paraId="6B06383D" w14:textId="77777777" w:rsidTr="00D4388C">
        <w:trPr>
          <w:cantSplit/>
          <w:jc w:val="center"/>
        </w:trPr>
        <w:tc>
          <w:tcPr>
            <w:tcW w:w="1927" w:type="dxa"/>
          </w:tcPr>
          <w:p w14:paraId="1D47C933" w14:textId="7F99CCF1" w:rsidR="005A17A4" w:rsidRPr="00CB4D51" w:rsidRDefault="005A17A4" w:rsidP="005A17A4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13h0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0 –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15h00 </w:t>
            </w:r>
          </w:p>
        </w:tc>
        <w:tc>
          <w:tcPr>
            <w:tcW w:w="7707" w:type="dxa"/>
            <w:gridSpan w:val="2"/>
          </w:tcPr>
          <w:p w14:paraId="65FE6219" w14:textId="77777777" w:rsidR="005A17A4" w:rsidRPr="00CB4D51" w:rsidRDefault="005A17A4" w:rsidP="005A17A4">
            <w:pPr>
              <w:rPr>
                <w:rFonts w:ascii="Arial" w:hAnsi="Arial" w:cs="Arial"/>
                <w:sz w:val="20"/>
                <w:szCs w:val="20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Déjeuner</w:t>
            </w:r>
          </w:p>
        </w:tc>
      </w:tr>
      <w:tr w:rsidR="005A17A4" w:rsidRPr="00CB4D51" w14:paraId="37C5B87A" w14:textId="77777777" w:rsidTr="00DF0606">
        <w:trPr>
          <w:cantSplit/>
          <w:trHeight w:val="520"/>
          <w:jc w:val="center"/>
        </w:trPr>
        <w:tc>
          <w:tcPr>
            <w:tcW w:w="1927" w:type="dxa"/>
            <w:vMerge w:val="restart"/>
          </w:tcPr>
          <w:p w14:paraId="68A87039" w14:textId="0C657A11" w:rsidR="005A17A4" w:rsidRPr="00CB4D51" w:rsidRDefault="005A17A4" w:rsidP="005A1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5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h00 –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16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h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7707" w:type="dxa"/>
            <w:gridSpan w:val="2"/>
          </w:tcPr>
          <w:p w14:paraId="20E6227C" w14:textId="1D23F838" w:rsidR="005A17A4" w:rsidRPr="00CB4D51" w:rsidRDefault="005A17A4" w:rsidP="00934D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Séance 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: Le patrimoine culturel immatériel et les modalités opérationnelles existantes</w:t>
            </w:r>
          </w:p>
        </w:tc>
      </w:tr>
      <w:tr w:rsidR="005A17A4" w:rsidRPr="00CB4D51" w14:paraId="2505BE93" w14:textId="77777777" w:rsidTr="00BF013A">
        <w:trPr>
          <w:cantSplit/>
          <w:trHeight w:val="520"/>
          <w:jc w:val="center"/>
        </w:trPr>
        <w:tc>
          <w:tcPr>
            <w:tcW w:w="1927" w:type="dxa"/>
            <w:vMerge/>
          </w:tcPr>
          <w:p w14:paraId="6CF9ADD7" w14:textId="77777777" w:rsidR="005A17A4" w:rsidRPr="00CB4D51" w:rsidRDefault="005A17A4" w:rsidP="005A17A4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853" w:type="dxa"/>
          </w:tcPr>
          <w:p w14:paraId="0F032CC0" w14:textId="77777777" w:rsidR="005A17A4" w:rsidRDefault="005A17A4" w:rsidP="00934D4F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4D51">
              <w:rPr>
                <w:rFonts w:ascii="Arial" w:hAnsi="Arial" w:cs="Arial"/>
                <w:bCs/>
                <w:i/>
                <w:sz w:val="20"/>
                <w:szCs w:val="20"/>
              </w:rPr>
              <w:t>Le patrimoine culturel immatériel dans le contexte des interventions humanitaires</w:t>
            </w:r>
          </w:p>
          <w:p w14:paraId="51D2CA89" w14:textId="07D87647" w:rsidR="005A17A4" w:rsidRPr="00FA37EA" w:rsidRDefault="005A17A4" w:rsidP="00934D4F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B4D51">
              <w:rPr>
                <w:rFonts w:ascii="Arial" w:hAnsi="Arial" w:cs="Arial"/>
                <w:bCs/>
                <w:i/>
                <w:sz w:val="20"/>
                <w:szCs w:val="20"/>
              </w:rPr>
              <w:t>Approches basées sur la participation des communautés</w:t>
            </w:r>
          </w:p>
        </w:tc>
        <w:tc>
          <w:tcPr>
            <w:tcW w:w="3854" w:type="dxa"/>
          </w:tcPr>
          <w:p w14:paraId="418EF97B" w14:textId="0CC1E580" w:rsidR="005A17A4" w:rsidRDefault="009D39C3" w:rsidP="007E1809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Modérat</w:t>
            </w:r>
            <w:r w:rsidR="007E1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rice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 </w:t>
            </w:r>
            <w:r w:rsidRPr="002222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Mme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Géraldine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Chatelard</w:t>
            </w:r>
            <w:proofErr w:type="spellEnd"/>
          </w:p>
        </w:tc>
      </w:tr>
      <w:tr w:rsidR="005A17A4" w:rsidRPr="00CB4D51" w14:paraId="1BF7E36B" w14:textId="77777777" w:rsidTr="00D4388C">
        <w:trPr>
          <w:cantSplit/>
          <w:jc w:val="center"/>
        </w:trPr>
        <w:tc>
          <w:tcPr>
            <w:tcW w:w="1927" w:type="dxa"/>
          </w:tcPr>
          <w:p w14:paraId="5F7E1B2E" w14:textId="7DE8829B" w:rsidR="005A17A4" w:rsidRPr="00CB4D51" w:rsidRDefault="005A17A4" w:rsidP="005A17A4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16h30 –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16h45</w:t>
            </w:r>
          </w:p>
        </w:tc>
        <w:tc>
          <w:tcPr>
            <w:tcW w:w="7707" w:type="dxa"/>
            <w:gridSpan w:val="2"/>
          </w:tcPr>
          <w:p w14:paraId="03E5A502" w14:textId="01462340" w:rsidR="005A17A4" w:rsidRPr="00CB4D51" w:rsidRDefault="005A17A4" w:rsidP="005A17A4">
            <w:pPr>
              <w:rPr>
                <w:rFonts w:ascii="Arial" w:hAnsi="Arial" w:cs="Arial"/>
                <w:sz w:val="20"/>
                <w:szCs w:val="20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Pause-café</w:t>
            </w:r>
          </w:p>
        </w:tc>
      </w:tr>
      <w:tr w:rsidR="005A17A4" w:rsidRPr="00CB4D51" w14:paraId="7577EC4E" w14:textId="77777777" w:rsidTr="00443065">
        <w:trPr>
          <w:cantSplit/>
          <w:trHeight w:val="290"/>
          <w:jc w:val="center"/>
        </w:trPr>
        <w:tc>
          <w:tcPr>
            <w:tcW w:w="1927" w:type="dxa"/>
            <w:vMerge w:val="restart"/>
          </w:tcPr>
          <w:p w14:paraId="0FDC415D" w14:textId="196FCD08" w:rsidR="005A17A4" w:rsidRPr="00CB4D51" w:rsidRDefault="005A17A4" w:rsidP="005A1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16h45 –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18h00</w:t>
            </w:r>
          </w:p>
        </w:tc>
        <w:tc>
          <w:tcPr>
            <w:tcW w:w="7707" w:type="dxa"/>
            <w:gridSpan w:val="2"/>
          </w:tcPr>
          <w:p w14:paraId="0FC436D3" w14:textId="5BFEA0B1" w:rsidR="005A17A4" w:rsidRPr="00CB4D51" w:rsidRDefault="005A17A4" w:rsidP="005A17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Séance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: Définition des orientations méthodologiques</w:t>
            </w:r>
          </w:p>
        </w:tc>
      </w:tr>
      <w:tr w:rsidR="005A17A4" w:rsidRPr="00CB4D51" w14:paraId="4F09F951" w14:textId="77777777" w:rsidTr="00B74189">
        <w:trPr>
          <w:cantSplit/>
          <w:trHeight w:val="290"/>
          <w:jc w:val="center"/>
        </w:trPr>
        <w:tc>
          <w:tcPr>
            <w:tcW w:w="1927" w:type="dxa"/>
            <w:vMerge/>
          </w:tcPr>
          <w:p w14:paraId="476ADE26" w14:textId="77777777" w:rsidR="005A17A4" w:rsidRPr="00CB4D51" w:rsidRDefault="005A17A4" w:rsidP="005A17A4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853" w:type="dxa"/>
          </w:tcPr>
          <w:p w14:paraId="5D38900D" w14:textId="77777777" w:rsidR="005A17A4" w:rsidRDefault="005A17A4" w:rsidP="00934D4F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B4D5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Principes </w:t>
            </w:r>
            <w:r w:rsidR="009D39C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et modalités </w:t>
            </w:r>
            <w:r w:rsidRPr="00CB4D51">
              <w:rPr>
                <w:rFonts w:ascii="Arial" w:hAnsi="Arial" w:cs="Arial"/>
                <w:bCs/>
                <w:i/>
                <w:sz w:val="20"/>
                <w:szCs w:val="20"/>
              </w:rPr>
              <w:t>opérationnels</w:t>
            </w:r>
          </w:p>
          <w:p w14:paraId="6A422558" w14:textId="5CA1E3B4" w:rsidR="009D39C3" w:rsidRPr="00FA37EA" w:rsidRDefault="009D39C3" w:rsidP="00934D4F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D39C3">
              <w:rPr>
                <w:rFonts w:ascii="Arial" w:hAnsi="Arial" w:cs="Arial"/>
                <w:bCs/>
                <w:sz w:val="20"/>
                <w:szCs w:val="20"/>
              </w:rPr>
              <w:t xml:space="preserve">Présentation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par</w:t>
            </w:r>
            <w:r w:rsidRPr="009D39C3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Christopher Ballard, </w:t>
            </w:r>
            <w:r w:rsidRPr="009D39C3">
              <w:rPr>
                <w:rFonts w:ascii="Arial" w:hAnsi="Arial" w:cs="Arial"/>
                <w:bCs/>
                <w:sz w:val="20"/>
                <w:szCs w:val="20"/>
              </w:rPr>
              <w:t>expert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UNESCO</w:t>
            </w:r>
          </w:p>
        </w:tc>
        <w:tc>
          <w:tcPr>
            <w:tcW w:w="3854" w:type="dxa"/>
          </w:tcPr>
          <w:p w14:paraId="69D943C6" w14:textId="52F3F141" w:rsidR="005A17A4" w:rsidRPr="00FA37EA" w:rsidRDefault="009D39C3" w:rsidP="005A17A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D39C3">
              <w:rPr>
                <w:rFonts w:ascii="Arial" w:hAnsi="Arial" w:cs="Arial"/>
                <w:bCs/>
                <w:sz w:val="20"/>
                <w:szCs w:val="20"/>
              </w:rPr>
              <w:t>Modérateur </w:t>
            </w:r>
            <w:r w:rsidRPr="009D39C3">
              <w:rPr>
                <w:rFonts w:ascii="Arial" w:hAnsi="Arial" w:cs="Arial"/>
                <w:sz w:val="20"/>
                <w:szCs w:val="20"/>
              </w:rPr>
              <w:t>: M. Tim Curtis</w:t>
            </w:r>
          </w:p>
        </w:tc>
      </w:tr>
      <w:tr w:rsidR="005A17A4" w:rsidRPr="00CB4D51" w14:paraId="02D4AEBF" w14:textId="77777777" w:rsidTr="00D4388C">
        <w:trPr>
          <w:cantSplit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</w:tcPr>
          <w:p w14:paraId="601E3B45" w14:textId="77777777" w:rsidR="005A17A4" w:rsidRPr="00CB4D51" w:rsidRDefault="005A17A4" w:rsidP="005A17A4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Mercredi 22 mai 2019</w:t>
            </w:r>
          </w:p>
        </w:tc>
      </w:tr>
      <w:tr w:rsidR="00725B07" w:rsidRPr="00CB4D51" w14:paraId="3A7FBA48" w14:textId="77777777" w:rsidTr="00F44C33">
        <w:trPr>
          <w:cantSplit/>
          <w:trHeight w:val="270"/>
          <w:jc w:val="center"/>
        </w:trPr>
        <w:tc>
          <w:tcPr>
            <w:tcW w:w="1927" w:type="dxa"/>
            <w:vMerge w:val="restart"/>
          </w:tcPr>
          <w:p w14:paraId="34407F59" w14:textId="3CC4C72B" w:rsidR="00725B07" w:rsidRPr="00CB4D51" w:rsidRDefault="00725B07" w:rsidP="005A1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10h00 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7707" w:type="dxa"/>
            <w:gridSpan w:val="2"/>
          </w:tcPr>
          <w:p w14:paraId="29624863" w14:textId="784D3E8F" w:rsidR="00725B07" w:rsidRPr="00CB4D51" w:rsidRDefault="00725B07" w:rsidP="00725B0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Séance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: Définition des orientations méthodologiques (suite)</w:t>
            </w:r>
          </w:p>
        </w:tc>
      </w:tr>
      <w:tr w:rsidR="008143AB" w:rsidRPr="00CB4D51" w14:paraId="5460C828" w14:textId="77777777" w:rsidTr="00E72210">
        <w:trPr>
          <w:cantSplit/>
          <w:trHeight w:val="914"/>
          <w:jc w:val="center"/>
        </w:trPr>
        <w:tc>
          <w:tcPr>
            <w:tcW w:w="1927" w:type="dxa"/>
            <w:vMerge/>
          </w:tcPr>
          <w:p w14:paraId="02BE19C2" w14:textId="77777777" w:rsidR="008143AB" w:rsidRPr="00CB4D51" w:rsidRDefault="008143AB" w:rsidP="005A1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</w:tcPr>
          <w:p w14:paraId="3F98614A" w14:textId="77777777" w:rsidR="008143AB" w:rsidRPr="00FA37EA" w:rsidRDefault="008143AB" w:rsidP="00934D4F">
            <w:pPr>
              <w:rPr>
                <w:rFonts w:ascii="Arial" w:hAnsi="Arial" w:cs="Arial"/>
                <w:sz w:val="20"/>
                <w:szCs w:val="20"/>
              </w:rPr>
            </w:pPr>
            <w:r w:rsidRPr="00CB4D51">
              <w:rPr>
                <w:rFonts w:ascii="Arial" w:hAnsi="Arial" w:cs="Arial"/>
                <w:bCs/>
                <w:i/>
                <w:sz w:val="20"/>
                <w:szCs w:val="20"/>
              </w:rPr>
              <w:t>Principes opérationnels (</w:t>
            </w:r>
            <w:r w:rsidRPr="00CB4D5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suite</w:t>
            </w:r>
            <w:r w:rsidRPr="00CB4D51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  <w:p w14:paraId="6B6FBBF6" w14:textId="6C818C9B" w:rsidR="008143AB" w:rsidRPr="00FA37EA" w:rsidRDefault="008143AB" w:rsidP="00934D4F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B4D51">
              <w:rPr>
                <w:rFonts w:ascii="Arial" w:hAnsi="Arial" w:cs="Arial"/>
                <w:bCs/>
                <w:i/>
                <w:sz w:val="20"/>
                <w:szCs w:val="20"/>
              </w:rPr>
              <w:t>Modalités opérationnelles</w:t>
            </w:r>
          </w:p>
        </w:tc>
        <w:tc>
          <w:tcPr>
            <w:tcW w:w="3854" w:type="dxa"/>
          </w:tcPr>
          <w:p w14:paraId="51EEE1FF" w14:textId="5EA6E72C" w:rsidR="008143AB" w:rsidRPr="00FA37EA" w:rsidRDefault="008143AB" w:rsidP="005A17A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D39C3">
              <w:rPr>
                <w:rFonts w:ascii="Arial" w:hAnsi="Arial" w:cs="Arial"/>
                <w:bCs/>
                <w:sz w:val="20"/>
                <w:szCs w:val="20"/>
              </w:rPr>
              <w:t>Modérateur </w:t>
            </w:r>
            <w:r w:rsidRPr="009D39C3">
              <w:rPr>
                <w:rFonts w:ascii="Arial" w:hAnsi="Arial" w:cs="Arial"/>
                <w:sz w:val="20"/>
                <w:szCs w:val="20"/>
              </w:rPr>
              <w:t>: M. Tim Curtis</w:t>
            </w:r>
          </w:p>
        </w:tc>
      </w:tr>
      <w:tr w:rsidR="005A17A4" w:rsidRPr="00CB4D51" w14:paraId="3609B26E" w14:textId="77777777" w:rsidTr="00D4388C">
        <w:trPr>
          <w:cantSplit/>
          <w:jc w:val="center"/>
        </w:trPr>
        <w:tc>
          <w:tcPr>
            <w:tcW w:w="1927" w:type="dxa"/>
          </w:tcPr>
          <w:p w14:paraId="73D42099" w14:textId="74675E9E" w:rsidR="005A17A4" w:rsidRPr="00CB4D51" w:rsidRDefault="005A17A4" w:rsidP="005A1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13h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00 –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15h00</w:t>
            </w:r>
          </w:p>
        </w:tc>
        <w:tc>
          <w:tcPr>
            <w:tcW w:w="7707" w:type="dxa"/>
            <w:gridSpan w:val="2"/>
          </w:tcPr>
          <w:p w14:paraId="2BF3762F" w14:textId="77777777" w:rsidR="005A17A4" w:rsidRPr="00CB4D51" w:rsidRDefault="005A17A4" w:rsidP="005A17A4">
            <w:pPr>
              <w:rPr>
                <w:rFonts w:ascii="Arial" w:hAnsi="Arial" w:cs="Arial"/>
                <w:sz w:val="20"/>
                <w:szCs w:val="20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Déjeuner</w:t>
            </w:r>
          </w:p>
        </w:tc>
      </w:tr>
      <w:tr w:rsidR="00725B07" w:rsidRPr="00CB4D51" w14:paraId="3BBF808F" w14:textId="77777777" w:rsidTr="00294697">
        <w:trPr>
          <w:cantSplit/>
          <w:jc w:val="center"/>
        </w:trPr>
        <w:tc>
          <w:tcPr>
            <w:tcW w:w="1927" w:type="dxa"/>
          </w:tcPr>
          <w:p w14:paraId="38B36C4B" w14:textId="1DED7C7D" w:rsidR="00725B07" w:rsidRPr="00CB4D51" w:rsidRDefault="00725B07" w:rsidP="005A17A4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15h00 –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17h30</w:t>
            </w:r>
          </w:p>
          <w:p w14:paraId="2D0EF922" w14:textId="0C242B04" w:rsidR="00725B07" w:rsidRPr="00FA37EA" w:rsidRDefault="00725B07" w:rsidP="005A17A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A37E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(pause-café 16 h 30)</w:t>
            </w:r>
          </w:p>
        </w:tc>
        <w:tc>
          <w:tcPr>
            <w:tcW w:w="3853" w:type="dxa"/>
          </w:tcPr>
          <w:p w14:paraId="262F9D84" w14:textId="77777777" w:rsidR="00725B07" w:rsidRPr="00CB4D51" w:rsidRDefault="00725B07" w:rsidP="005A17A4">
            <w:pPr>
              <w:rPr>
                <w:rFonts w:ascii="Arial" w:hAnsi="Arial" w:cs="Arial"/>
                <w:sz w:val="20"/>
                <w:szCs w:val="20"/>
              </w:rPr>
            </w:pPr>
            <w:r w:rsidRPr="00CB4D51">
              <w:rPr>
                <w:rFonts w:ascii="Arial" w:hAnsi="Arial" w:cs="Arial"/>
                <w:bCs/>
                <w:i/>
                <w:sz w:val="20"/>
                <w:szCs w:val="20"/>
              </w:rPr>
              <w:t>Modalités opérationnelles (</w:t>
            </w:r>
            <w:r w:rsidRPr="00CB4D5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suite</w:t>
            </w:r>
            <w:r w:rsidRPr="00CB4D51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854" w:type="dxa"/>
          </w:tcPr>
          <w:p w14:paraId="4DEDED90" w14:textId="2CB28DED" w:rsidR="00725B07" w:rsidRPr="00CB4D51" w:rsidRDefault="008143AB" w:rsidP="005A17A4">
            <w:pPr>
              <w:rPr>
                <w:rFonts w:ascii="Arial" w:hAnsi="Arial" w:cs="Arial"/>
                <w:sz w:val="20"/>
                <w:szCs w:val="20"/>
              </w:rPr>
            </w:pPr>
            <w:r w:rsidRPr="009D39C3">
              <w:rPr>
                <w:rFonts w:ascii="Arial" w:hAnsi="Arial" w:cs="Arial"/>
                <w:bCs/>
                <w:sz w:val="20"/>
                <w:szCs w:val="20"/>
              </w:rPr>
              <w:t>Modérateur </w:t>
            </w:r>
            <w:r w:rsidRPr="009D39C3">
              <w:rPr>
                <w:rFonts w:ascii="Arial" w:hAnsi="Arial" w:cs="Arial"/>
                <w:sz w:val="20"/>
                <w:szCs w:val="20"/>
              </w:rPr>
              <w:t>: M. Tim Curtis</w:t>
            </w:r>
          </w:p>
        </w:tc>
      </w:tr>
      <w:tr w:rsidR="005A17A4" w:rsidRPr="00CB4D51" w14:paraId="77B89CCE" w14:textId="77777777" w:rsidTr="00D4388C">
        <w:trPr>
          <w:cantSplit/>
          <w:jc w:val="center"/>
        </w:trPr>
        <w:tc>
          <w:tcPr>
            <w:tcW w:w="1927" w:type="dxa"/>
          </w:tcPr>
          <w:p w14:paraId="7127ADBD" w14:textId="3970FE08" w:rsidR="005A17A4" w:rsidRPr="00CB4D51" w:rsidRDefault="005A17A4" w:rsidP="005A17A4">
            <w:pPr>
              <w:tabs>
                <w:tab w:val="center" w:pos="4536"/>
                <w:tab w:val="right" w:pos="9072"/>
              </w:tabs>
              <w:outlineLvl w:val="2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17h30 –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  <w:r w:rsidRPr="00CB4D5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18h00</w:t>
            </w:r>
          </w:p>
        </w:tc>
        <w:tc>
          <w:tcPr>
            <w:tcW w:w="7707" w:type="dxa"/>
            <w:gridSpan w:val="2"/>
          </w:tcPr>
          <w:p w14:paraId="51FD2671" w14:textId="64FAFE0B" w:rsidR="005A17A4" w:rsidRPr="00CB4D51" w:rsidRDefault="005A17A4" w:rsidP="005A17A4">
            <w:pPr>
              <w:rPr>
                <w:rFonts w:ascii="Arial" w:hAnsi="Arial" w:cs="Arial"/>
                <w:sz w:val="20"/>
                <w:szCs w:val="20"/>
              </w:rPr>
            </w:pPr>
            <w:r w:rsidRPr="00CB4D51">
              <w:rPr>
                <w:rFonts w:ascii="Arial" w:hAnsi="Arial" w:cs="Arial"/>
                <w:b/>
                <w:bCs/>
                <w:sz w:val="20"/>
                <w:szCs w:val="20"/>
              </w:rPr>
              <w:t>Conclusions et clôture</w:t>
            </w:r>
          </w:p>
        </w:tc>
      </w:tr>
    </w:tbl>
    <w:p w14:paraId="0064904A" w14:textId="77777777" w:rsidR="00F3159E" w:rsidRPr="00FA37EA" w:rsidRDefault="00F3159E" w:rsidP="00D4388C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sectPr w:rsidR="00F3159E" w:rsidRPr="00FA37EA" w:rsidSect="00FA37EA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94C3B" w14:textId="77777777" w:rsidR="002A36A5" w:rsidRDefault="002A36A5" w:rsidP="008724E5">
      <w:r>
        <w:separator/>
      </w:r>
    </w:p>
  </w:endnote>
  <w:endnote w:type="continuationSeparator" w:id="0">
    <w:p w14:paraId="6FD8FF73" w14:textId="77777777" w:rsidR="002A36A5" w:rsidRDefault="002A36A5" w:rsidP="0087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15DC2" w14:textId="77777777" w:rsidR="002A36A5" w:rsidRDefault="002A36A5" w:rsidP="008724E5">
      <w:r>
        <w:separator/>
      </w:r>
    </w:p>
  </w:footnote>
  <w:footnote w:type="continuationSeparator" w:id="0">
    <w:p w14:paraId="1EA36000" w14:textId="77777777" w:rsidR="002A36A5" w:rsidRDefault="002A36A5" w:rsidP="0087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12806" w14:textId="252430E4" w:rsidR="00F3159E" w:rsidRPr="00FA37EA" w:rsidRDefault="00F3159E" w:rsidP="00FA37EA">
    <w:pPr>
      <w:pStyle w:val="Header"/>
      <w:rPr>
        <w:rFonts w:ascii="Arial" w:hAnsi="Arial" w:cs="Arial"/>
      </w:rPr>
    </w:pPr>
    <w:r w:rsidRPr="002D3C97">
      <w:rPr>
        <w:rFonts w:ascii="Arial" w:hAnsi="Arial" w:cs="Arial"/>
        <w:sz w:val="20"/>
        <w:szCs w:val="20"/>
      </w:rPr>
      <w:t>LHE/19/</w:t>
    </w:r>
    <w:r>
      <w:rPr>
        <w:rFonts w:ascii="Arial" w:hAnsi="Arial" w:cs="Arial"/>
        <w:sz w:val="20"/>
        <w:szCs w:val="20"/>
      </w:rPr>
      <w:t>EXP</w:t>
    </w:r>
    <w:r w:rsidRPr="002D3C97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1</w:t>
    </w:r>
    <w:r w:rsidRPr="002D3C97">
      <w:rPr>
        <w:rFonts w:ascii="Arial" w:hAnsi="Arial" w:cs="Arial"/>
        <w:sz w:val="20"/>
        <w:szCs w:val="20"/>
      </w:rPr>
      <w:t xml:space="preserve"> </w:t>
    </w:r>
    <w:r w:rsidR="00CA6930">
      <w:rPr>
        <w:rFonts w:ascii="Arial" w:hAnsi="Arial" w:cs="Arial"/>
        <w:sz w:val="20"/>
        <w:szCs w:val="20"/>
      </w:rPr>
      <w:t>Rev.</w:t>
    </w:r>
    <w:r w:rsidR="00693D1D">
      <w:rPr>
        <w:rFonts w:ascii="Arial" w:hAnsi="Arial" w:cs="Arial"/>
        <w:sz w:val="20"/>
        <w:szCs w:val="20"/>
      </w:rPr>
      <w:t>2</w:t>
    </w:r>
    <w:r w:rsidR="00CA6930">
      <w:rPr>
        <w:rFonts w:ascii="Arial" w:hAnsi="Arial" w:cs="Arial"/>
        <w:sz w:val="20"/>
        <w:szCs w:val="20"/>
      </w:rPr>
      <w:t xml:space="preserve"> </w:t>
    </w:r>
    <w:r w:rsidRPr="002D3C97">
      <w:rPr>
        <w:rFonts w:ascii="Arial" w:hAnsi="Arial" w:cs="Arial"/>
        <w:sz w:val="20"/>
        <w:szCs w:val="20"/>
      </w:rPr>
      <w:t xml:space="preserve">– page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2D3C9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93D1D">
      <w:rPr>
        <w:rStyle w:val="PageNumber"/>
        <w:rFonts w:ascii="Arial" w:hAnsi="Arial" w:cs="Arial"/>
        <w:noProof/>
        <w:sz w:val="20"/>
        <w:szCs w:val="20"/>
      </w:rPr>
      <w:t>2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4A0A8" w14:textId="77777777" w:rsidR="00F3159E" w:rsidRPr="0063300C" w:rsidRDefault="00F3159E" w:rsidP="00F3159E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LHE/19/EXP</w:t>
    </w:r>
    <w:r w:rsidRPr="0063300C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1</w:t>
    </w:r>
    <w:r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5728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  <w:p w14:paraId="636434CE" w14:textId="77777777" w:rsidR="00000D88" w:rsidRPr="00F3159E" w:rsidRDefault="00000D88" w:rsidP="00F31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3A4A0" w14:textId="77777777" w:rsidR="00000D88" w:rsidRPr="008724E5" w:rsidRDefault="00464AF3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752" behindDoc="0" locked="0" layoutInCell="1" allowOverlap="1" wp14:anchorId="2A539472" wp14:editId="3429E9E0">
          <wp:simplePos x="0" y="0"/>
          <wp:positionH relativeFrom="column">
            <wp:posOffset>-391795</wp:posOffset>
          </wp:positionH>
          <wp:positionV relativeFrom="paragraph">
            <wp:posOffset>-106349</wp:posOffset>
          </wp:positionV>
          <wp:extent cx="2038350" cy="1533525"/>
          <wp:effectExtent l="0" t="0" r="0" b="9525"/>
          <wp:wrapNone/>
          <wp:docPr id="1" name="Picture 1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F7BAB" w14:textId="77777777" w:rsidR="00000D88" w:rsidRPr="00464AF3" w:rsidRDefault="00514900" w:rsidP="00EF563B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>EXP</w:t>
    </w:r>
  </w:p>
  <w:p w14:paraId="14F83E64" w14:textId="3740BB2D" w:rsidR="00000D88" w:rsidRPr="00F3159E" w:rsidRDefault="00A2165D" w:rsidP="009C40BB">
    <w:pPr>
      <w:jc w:val="right"/>
      <w:rPr>
        <w:rFonts w:ascii="Arial" w:hAnsi="Arial" w:cs="Arial"/>
        <w:b/>
        <w:sz w:val="22"/>
        <w:szCs w:val="22"/>
      </w:rPr>
    </w:pPr>
    <w:r w:rsidRPr="00F3159E">
      <w:rPr>
        <w:rFonts w:ascii="Arial" w:hAnsi="Arial" w:cs="Arial"/>
        <w:b/>
        <w:sz w:val="22"/>
        <w:szCs w:val="22"/>
      </w:rPr>
      <w:t>LHE</w:t>
    </w:r>
    <w:r w:rsidR="00F3159E">
      <w:rPr>
        <w:rFonts w:ascii="Arial" w:hAnsi="Arial" w:cs="Arial"/>
        <w:b/>
        <w:sz w:val="22"/>
        <w:szCs w:val="22"/>
      </w:rPr>
      <w:t>/19</w:t>
    </w:r>
    <w:r w:rsidR="0062383D" w:rsidRPr="00F3159E">
      <w:rPr>
        <w:rFonts w:ascii="Arial" w:hAnsi="Arial" w:cs="Arial"/>
        <w:b/>
        <w:sz w:val="22"/>
        <w:szCs w:val="22"/>
      </w:rPr>
      <w:t>/</w:t>
    </w:r>
    <w:r w:rsidR="00F3159E">
      <w:rPr>
        <w:rFonts w:ascii="Arial" w:hAnsi="Arial" w:cs="Arial"/>
        <w:b/>
        <w:sz w:val="22"/>
        <w:szCs w:val="22"/>
      </w:rPr>
      <w:t>EXP/1</w:t>
    </w:r>
    <w:r w:rsidR="00725B07">
      <w:rPr>
        <w:rFonts w:ascii="Arial" w:hAnsi="Arial" w:cs="Arial"/>
        <w:b/>
        <w:sz w:val="22"/>
        <w:szCs w:val="22"/>
      </w:rPr>
      <w:t xml:space="preserve"> Rev.</w:t>
    </w:r>
    <w:r w:rsidR="00693D1D">
      <w:rPr>
        <w:rFonts w:ascii="Arial" w:hAnsi="Arial" w:cs="Arial"/>
        <w:b/>
        <w:sz w:val="22"/>
        <w:szCs w:val="22"/>
      </w:rPr>
      <w:t>2</w:t>
    </w:r>
  </w:p>
  <w:p w14:paraId="127E520E" w14:textId="6FDE1042" w:rsidR="00000D88" w:rsidRPr="00F3159E" w:rsidRDefault="00F3159E" w:rsidP="00693D1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Paris</w:t>
    </w:r>
    <w:r w:rsidR="0062383D" w:rsidRPr="00F3159E">
      <w:rPr>
        <w:rFonts w:ascii="Arial" w:hAnsi="Arial" w:cs="Arial"/>
        <w:b/>
        <w:sz w:val="22"/>
        <w:szCs w:val="22"/>
      </w:rPr>
      <w:t xml:space="preserve">, </w:t>
    </w:r>
    <w:r w:rsidR="0030322F">
      <w:rPr>
        <w:rFonts w:ascii="Arial" w:hAnsi="Arial" w:cs="Arial"/>
        <w:b/>
        <w:sz w:val="22"/>
        <w:szCs w:val="22"/>
      </w:rPr>
      <w:t xml:space="preserve">le </w:t>
    </w:r>
    <w:r w:rsidR="00693D1D">
      <w:rPr>
        <w:rFonts w:ascii="Arial" w:hAnsi="Arial" w:cs="Arial"/>
        <w:b/>
        <w:sz w:val="22"/>
        <w:szCs w:val="22"/>
      </w:rPr>
      <w:t>20</w:t>
    </w:r>
    <w:r w:rsidR="0030322F">
      <w:rPr>
        <w:rFonts w:ascii="Arial" w:hAnsi="Arial" w:cs="Arial"/>
        <w:b/>
        <w:sz w:val="22"/>
        <w:szCs w:val="22"/>
      </w:rPr>
      <w:t xml:space="preserve"> </w:t>
    </w:r>
    <w:r w:rsidR="00CA1E25">
      <w:rPr>
        <w:rFonts w:ascii="Arial" w:hAnsi="Arial" w:cs="Arial"/>
        <w:b/>
        <w:sz w:val="22"/>
        <w:szCs w:val="22"/>
      </w:rPr>
      <w:t>mai</w:t>
    </w:r>
    <w:r>
      <w:rPr>
        <w:rFonts w:ascii="Arial" w:hAnsi="Arial" w:cs="Arial"/>
        <w:b/>
        <w:sz w:val="22"/>
        <w:szCs w:val="22"/>
      </w:rPr>
      <w:t xml:space="preserve"> 2019</w:t>
    </w:r>
  </w:p>
  <w:p w14:paraId="131EA0C1" w14:textId="77777777" w:rsidR="00000D88" w:rsidRPr="00B6623A" w:rsidRDefault="0062383D" w:rsidP="00F3159E">
    <w:pPr>
      <w:jc w:val="right"/>
      <w:rPr>
        <w:rFonts w:ascii="Arial" w:hAnsi="Arial" w:cs="Arial"/>
        <w:b/>
        <w:sz w:val="22"/>
        <w:szCs w:val="22"/>
      </w:rPr>
    </w:pPr>
    <w:r w:rsidRPr="00F3159E">
      <w:rPr>
        <w:rFonts w:ascii="Arial" w:hAnsi="Arial"/>
        <w:b/>
        <w:sz w:val="22"/>
      </w:rPr>
      <w:t xml:space="preserve">Original: </w:t>
    </w:r>
    <w:r w:rsidR="002B16C1">
      <w:rPr>
        <w:rFonts w:ascii="Arial" w:hAnsi="Arial"/>
        <w:b/>
        <w:sz w:val="22"/>
      </w:rPr>
      <w:t>a</w:t>
    </w:r>
    <w:r w:rsidR="00F3159E">
      <w:rPr>
        <w:rFonts w:ascii="Arial" w:hAnsi="Arial"/>
        <w:b/>
        <w:sz w:val="22"/>
      </w:rPr>
      <w:t>nglais</w:t>
    </w:r>
  </w:p>
  <w:p w14:paraId="1909D266" w14:textId="77777777" w:rsidR="00000D88" w:rsidRPr="00B6623A" w:rsidRDefault="00000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84C74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00"/>
    <w:rsid w:val="00000D88"/>
    <w:rsid w:val="00006836"/>
    <w:rsid w:val="0005098F"/>
    <w:rsid w:val="00077333"/>
    <w:rsid w:val="00093FD2"/>
    <w:rsid w:val="000A5017"/>
    <w:rsid w:val="000D0646"/>
    <w:rsid w:val="000D4F94"/>
    <w:rsid w:val="000D73F3"/>
    <w:rsid w:val="000E603E"/>
    <w:rsid w:val="000F4874"/>
    <w:rsid w:val="00120502"/>
    <w:rsid w:val="00126136"/>
    <w:rsid w:val="00145543"/>
    <w:rsid w:val="0015110A"/>
    <w:rsid w:val="0015136E"/>
    <w:rsid w:val="00166332"/>
    <w:rsid w:val="00185A93"/>
    <w:rsid w:val="0019673C"/>
    <w:rsid w:val="001B2CB8"/>
    <w:rsid w:val="001C01BA"/>
    <w:rsid w:val="001C0641"/>
    <w:rsid w:val="001C3F8B"/>
    <w:rsid w:val="001D097D"/>
    <w:rsid w:val="001D3828"/>
    <w:rsid w:val="001E56BE"/>
    <w:rsid w:val="001E710D"/>
    <w:rsid w:val="002214CE"/>
    <w:rsid w:val="00253238"/>
    <w:rsid w:val="002544FF"/>
    <w:rsid w:val="00264993"/>
    <w:rsid w:val="00270583"/>
    <w:rsid w:val="002A36A5"/>
    <w:rsid w:val="002A73E4"/>
    <w:rsid w:val="002B16C1"/>
    <w:rsid w:val="002B17D9"/>
    <w:rsid w:val="002D3E22"/>
    <w:rsid w:val="002E12C9"/>
    <w:rsid w:val="0030322F"/>
    <w:rsid w:val="0032426A"/>
    <w:rsid w:val="00325327"/>
    <w:rsid w:val="00332A8D"/>
    <w:rsid w:val="00335B24"/>
    <w:rsid w:val="003403D7"/>
    <w:rsid w:val="00356F0B"/>
    <w:rsid w:val="00367CC2"/>
    <w:rsid w:val="00380B5F"/>
    <w:rsid w:val="003B7A91"/>
    <w:rsid w:val="003C59F2"/>
    <w:rsid w:val="003F0A56"/>
    <w:rsid w:val="00401860"/>
    <w:rsid w:val="00411BDB"/>
    <w:rsid w:val="00425C4A"/>
    <w:rsid w:val="00427B06"/>
    <w:rsid w:val="004377CB"/>
    <w:rsid w:val="0046344F"/>
    <w:rsid w:val="00464AF3"/>
    <w:rsid w:val="00474419"/>
    <w:rsid w:val="004A3B71"/>
    <w:rsid w:val="004A4583"/>
    <w:rsid w:val="004B3609"/>
    <w:rsid w:val="004C53E6"/>
    <w:rsid w:val="004D4D05"/>
    <w:rsid w:val="004E2511"/>
    <w:rsid w:val="004F4E26"/>
    <w:rsid w:val="00501764"/>
    <w:rsid w:val="0050226D"/>
    <w:rsid w:val="00514900"/>
    <w:rsid w:val="005272AD"/>
    <w:rsid w:val="00542033"/>
    <w:rsid w:val="00564DDB"/>
    <w:rsid w:val="00572805"/>
    <w:rsid w:val="0057356D"/>
    <w:rsid w:val="005A17A4"/>
    <w:rsid w:val="005C2A3B"/>
    <w:rsid w:val="005C5E61"/>
    <w:rsid w:val="005E51B3"/>
    <w:rsid w:val="006062DC"/>
    <w:rsid w:val="0062321E"/>
    <w:rsid w:val="0062383D"/>
    <w:rsid w:val="0062518F"/>
    <w:rsid w:val="00654A0F"/>
    <w:rsid w:val="00680847"/>
    <w:rsid w:val="00685F2C"/>
    <w:rsid w:val="00693D1D"/>
    <w:rsid w:val="006A3917"/>
    <w:rsid w:val="006C08A2"/>
    <w:rsid w:val="006C3FFC"/>
    <w:rsid w:val="006C51FB"/>
    <w:rsid w:val="006E5669"/>
    <w:rsid w:val="00706EAC"/>
    <w:rsid w:val="00725B07"/>
    <w:rsid w:val="007777B0"/>
    <w:rsid w:val="00787DA9"/>
    <w:rsid w:val="00790759"/>
    <w:rsid w:val="00795C8A"/>
    <w:rsid w:val="00796427"/>
    <w:rsid w:val="007E10CC"/>
    <w:rsid w:val="007E1809"/>
    <w:rsid w:val="008051C8"/>
    <w:rsid w:val="008143AB"/>
    <w:rsid w:val="00827166"/>
    <w:rsid w:val="00866173"/>
    <w:rsid w:val="008724E5"/>
    <w:rsid w:val="00886A10"/>
    <w:rsid w:val="00896573"/>
    <w:rsid w:val="008A483B"/>
    <w:rsid w:val="008C01FC"/>
    <w:rsid w:val="00934D4F"/>
    <w:rsid w:val="00936EAE"/>
    <w:rsid w:val="00954D92"/>
    <w:rsid w:val="009669B3"/>
    <w:rsid w:val="0099096C"/>
    <w:rsid w:val="009A383A"/>
    <w:rsid w:val="009C40BB"/>
    <w:rsid w:val="009D1107"/>
    <w:rsid w:val="009D39C3"/>
    <w:rsid w:val="009E012B"/>
    <w:rsid w:val="00A06B34"/>
    <w:rsid w:val="00A156EC"/>
    <w:rsid w:val="00A2165D"/>
    <w:rsid w:val="00A22E95"/>
    <w:rsid w:val="00A519F9"/>
    <w:rsid w:val="00A63C3A"/>
    <w:rsid w:val="00A70EBD"/>
    <w:rsid w:val="00A87F87"/>
    <w:rsid w:val="00AC6F8A"/>
    <w:rsid w:val="00AC7030"/>
    <w:rsid w:val="00AE746F"/>
    <w:rsid w:val="00AF0184"/>
    <w:rsid w:val="00AF7502"/>
    <w:rsid w:val="00B36174"/>
    <w:rsid w:val="00B6623A"/>
    <w:rsid w:val="00BC4247"/>
    <w:rsid w:val="00BC5FA6"/>
    <w:rsid w:val="00BD1C8D"/>
    <w:rsid w:val="00BD2D41"/>
    <w:rsid w:val="00C06ED9"/>
    <w:rsid w:val="00C14F9A"/>
    <w:rsid w:val="00C32943"/>
    <w:rsid w:val="00C35C4C"/>
    <w:rsid w:val="00C55B2E"/>
    <w:rsid w:val="00C6488D"/>
    <w:rsid w:val="00C822D4"/>
    <w:rsid w:val="00C8253B"/>
    <w:rsid w:val="00CA1E25"/>
    <w:rsid w:val="00CA6930"/>
    <w:rsid w:val="00CB4D51"/>
    <w:rsid w:val="00CC5200"/>
    <w:rsid w:val="00CD13BD"/>
    <w:rsid w:val="00CE3FF1"/>
    <w:rsid w:val="00D00939"/>
    <w:rsid w:val="00D22563"/>
    <w:rsid w:val="00D232A5"/>
    <w:rsid w:val="00D33649"/>
    <w:rsid w:val="00D4299B"/>
    <w:rsid w:val="00D4388C"/>
    <w:rsid w:val="00D60906"/>
    <w:rsid w:val="00D66A18"/>
    <w:rsid w:val="00D97DEC"/>
    <w:rsid w:val="00DC759F"/>
    <w:rsid w:val="00DD144D"/>
    <w:rsid w:val="00DD3581"/>
    <w:rsid w:val="00DF55FB"/>
    <w:rsid w:val="00E02BB0"/>
    <w:rsid w:val="00E17052"/>
    <w:rsid w:val="00E26C8E"/>
    <w:rsid w:val="00E3043B"/>
    <w:rsid w:val="00E33A55"/>
    <w:rsid w:val="00E346AB"/>
    <w:rsid w:val="00E56C2E"/>
    <w:rsid w:val="00E93311"/>
    <w:rsid w:val="00EB2DF2"/>
    <w:rsid w:val="00EC040E"/>
    <w:rsid w:val="00EC5ECD"/>
    <w:rsid w:val="00EF563B"/>
    <w:rsid w:val="00EF5BC8"/>
    <w:rsid w:val="00F3159E"/>
    <w:rsid w:val="00F3749C"/>
    <w:rsid w:val="00F54918"/>
    <w:rsid w:val="00F61DDB"/>
    <w:rsid w:val="00F66657"/>
    <w:rsid w:val="00F807CC"/>
    <w:rsid w:val="00F86F3C"/>
    <w:rsid w:val="00FA37EA"/>
    <w:rsid w:val="00FB657B"/>
    <w:rsid w:val="00FD624F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E104E2"/>
  <w15:docId w15:val="{6DDF4C4B-56A2-4165-AE2B-E01628D3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159E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83D"/>
    <w:pPr>
      <w:keepNext/>
      <w:keepLines/>
      <w:spacing w:before="120" w:after="120" w:line="240" w:lineRule="exact"/>
      <w:outlineLvl w:val="2"/>
    </w:pPr>
    <w:rPr>
      <w:rFonts w:ascii="Cambria" w:eastAsiaTheme="majorEastAsia" w:hAnsi="Cambria" w:cstheme="majorBidi"/>
      <w:b/>
      <w:bCs/>
      <w:szCs w:val="22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basedOn w:val="DefaultParagraphFont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customStyle="1" w:styleId="Heading3Char">
    <w:name w:val="Heading 3 Char"/>
    <w:basedOn w:val="DefaultParagraphFont"/>
    <w:link w:val="Heading3"/>
    <w:uiPriority w:val="9"/>
    <w:rsid w:val="0062383D"/>
    <w:rPr>
      <w:rFonts w:ascii="Cambria" w:eastAsiaTheme="majorEastAsia" w:hAnsi="Cambria" w:cstheme="majorBidi"/>
      <w:b/>
      <w:bCs/>
      <w:sz w:val="24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62383D"/>
    <w:pPr>
      <w:numPr>
        <w:numId w:val="8"/>
      </w:numPr>
      <w:spacing w:before="120" w:after="120" w:line="240" w:lineRule="exact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Emphasis">
    <w:name w:val="Emphasis"/>
    <w:aliases w:val="Hdings 1"/>
    <w:uiPriority w:val="20"/>
    <w:qFormat/>
    <w:rsid w:val="00F3159E"/>
    <w:rPr>
      <w:rFonts w:ascii="Arial" w:hAnsi="Arial" w:cs="Arial"/>
      <w:b/>
      <w:color w:val="000000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2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8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805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805"/>
    <w:rPr>
      <w:rFonts w:ascii="Times New Roman" w:eastAsia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LT\ProgrammeExecution\2003Convention\Correspondence\CLT-CEH-ITH%20shared%20templates\12%20Agenda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86E70-D828-4C8C-99C7-16B599CB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 Agenda_FR.dotx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Messili, Lamia</dc:creator>
  <cp:lastModifiedBy>Shin, Eunkyung</cp:lastModifiedBy>
  <cp:revision>3</cp:revision>
  <cp:lastPrinted>2010-04-21T08:00:00Z</cp:lastPrinted>
  <dcterms:created xsi:type="dcterms:W3CDTF">2019-05-20T14:43:00Z</dcterms:created>
  <dcterms:modified xsi:type="dcterms:W3CDTF">2019-05-20T14:46:00Z</dcterms:modified>
</cp:coreProperties>
</file>