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B2" w:rsidRPr="00D60DAE" w:rsidRDefault="007E28B2" w:rsidP="002E11F4">
      <w:pPr>
        <w:spacing w:before="720" w:after="240"/>
        <w:jc w:val="center"/>
        <w:rPr>
          <w:rFonts w:ascii="Arial" w:hAnsi="Arial" w:cs="Arial"/>
          <w:b/>
          <w:bCs/>
          <w:color w:val="000000" w:themeColor="text1"/>
          <w:lang w:val="en-GB"/>
        </w:rPr>
      </w:pPr>
      <w:r w:rsidRPr="00D60DAE">
        <w:rPr>
          <w:rFonts w:ascii="Arial" w:hAnsi="Arial" w:cs="Arial"/>
          <w:b/>
          <w:bCs/>
          <w:color w:val="000000" w:themeColor="text1"/>
          <w:lang w:val="en-GB"/>
        </w:rPr>
        <w:t xml:space="preserve">Expert Meeting on Intangible </w:t>
      </w:r>
      <w:r w:rsidRPr="007E28B2">
        <w:rPr>
          <w:rFonts w:ascii="Arial" w:eastAsiaTheme="minorHAnsi" w:hAnsi="Arial" w:cs="Arial"/>
          <w:b/>
          <w:szCs w:val="26"/>
          <w:lang w:val="en-GB" w:eastAsia="en-US"/>
        </w:rPr>
        <w:t>Cultural</w:t>
      </w:r>
      <w:r w:rsidRPr="00D60DAE">
        <w:rPr>
          <w:rFonts w:ascii="Arial" w:hAnsi="Arial" w:cs="Arial"/>
          <w:b/>
          <w:bCs/>
          <w:color w:val="000000" w:themeColor="text1"/>
          <w:lang w:val="en-GB"/>
        </w:rPr>
        <w:t xml:space="preserve"> Heritage in Emergencies</w:t>
      </w:r>
    </w:p>
    <w:p w:rsidR="007E28B2" w:rsidRPr="00D92721" w:rsidRDefault="007E28B2" w:rsidP="003B3311">
      <w:pPr>
        <w:spacing w:before="240" w:after="240"/>
        <w:jc w:val="center"/>
        <w:rPr>
          <w:rFonts w:ascii="Arial" w:hAnsi="Arial" w:cs="Arial"/>
          <w:bCs/>
          <w:color w:val="000000" w:themeColor="text1"/>
          <w:sz w:val="22"/>
          <w:szCs w:val="22"/>
          <w:lang w:val="en-GB"/>
        </w:rPr>
      </w:pPr>
      <w:r w:rsidRPr="007E28B2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UNESCO Headquarters, Paris,</w:t>
      </w:r>
      <w:r w:rsidR="003B3311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 Room IX</w:t>
      </w:r>
      <w:r w:rsidR="003B3311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br/>
      </w:r>
      <w:r w:rsidRPr="007E28B2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 xml:space="preserve">21-22 May </w:t>
      </w:r>
      <w:r w:rsidRPr="00D92721">
        <w:rPr>
          <w:rFonts w:ascii="Arial" w:hAnsi="Arial" w:cs="Arial"/>
          <w:bCs/>
          <w:color w:val="000000" w:themeColor="text1"/>
          <w:sz w:val="22"/>
          <w:szCs w:val="22"/>
          <w:lang w:val="en-GB"/>
        </w:rPr>
        <w:t>2019</w:t>
      </w:r>
    </w:p>
    <w:p w:rsidR="00407ADD" w:rsidRPr="001B3EA7" w:rsidRDefault="00891BA2" w:rsidP="007867F5">
      <w:pPr>
        <w:spacing w:before="840" w:after="240" w:line="480" w:lineRule="auto"/>
        <w:jc w:val="center"/>
        <w:rPr>
          <w:rStyle w:val="Emphasis"/>
        </w:rPr>
      </w:pPr>
      <w:r>
        <w:rPr>
          <w:rStyle w:val="Emphasis"/>
        </w:rPr>
        <w:t>Preliminary programme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675"/>
        <w:gridCol w:w="3982"/>
        <w:gridCol w:w="3982"/>
      </w:tblGrid>
      <w:tr w:rsidR="00407ADD" w:rsidRPr="003B3311" w:rsidTr="00645F0B">
        <w:trPr>
          <w:cantSplit/>
          <w:jc w:val="center"/>
        </w:trPr>
        <w:tc>
          <w:tcPr>
            <w:tcW w:w="9639" w:type="dxa"/>
            <w:gridSpan w:val="3"/>
            <w:shd w:val="clear" w:color="auto" w:fill="F2F2F2" w:themeFill="background1" w:themeFillShade="F2"/>
          </w:tcPr>
          <w:p w:rsidR="00407ADD" w:rsidRPr="001B3EA7" w:rsidRDefault="00407ADD" w:rsidP="006D0CF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Tuesday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 xml:space="preserve">21 May </w:t>
            </w:r>
            <w:r w:rsidRPr="001B3EA7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9</w:t>
            </w:r>
          </w:p>
        </w:tc>
      </w:tr>
      <w:tr w:rsidR="00407ADD" w:rsidRPr="003B3311" w:rsidTr="00645F0B">
        <w:trPr>
          <w:cantSplit/>
          <w:jc w:val="center"/>
        </w:trPr>
        <w:tc>
          <w:tcPr>
            <w:tcW w:w="1675" w:type="dxa"/>
            <w:tcBorders>
              <w:bottom w:val="single" w:sz="4" w:space="0" w:color="auto"/>
            </w:tcBorders>
          </w:tcPr>
          <w:p w:rsidR="00407ADD" w:rsidRPr="007D4499" w:rsidRDefault="00407ADD" w:rsidP="006D0CF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n-GB" w:eastAsia="en-US"/>
              </w:rPr>
              <w:t>As of 9 a.m.</w:t>
            </w:r>
          </w:p>
        </w:tc>
        <w:tc>
          <w:tcPr>
            <w:tcW w:w="7964" w:type="dxa"/>
            <w:gridSpan w:val="2"/>
            <w:tcBorders>
              <w:bottom w:val="single" w:sz="4" w:space="0" w:color="auto"/>
            </w:tcBorders>
          </w:tcPr>
          <w:p w:rsidR="00407ADD" w:rsidRPr="003B3311" w:rsidRDefault="00407ADD" w:rsidP="006D0CF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566E">
              <w:rPr>
                <w:rFonts w:ascii="Arial" w:eastAsiaTheme="minorHAnsi" w:hAnsi="Arial" w:cs="Arial"/>
                <w:i/>
                <w:iCs/>
                <w:sz w:val="20"/>
                <w:szCs w:val="20"/>
                <w:lang w:val="en-GB" w:eastAsia="en-US"/>
              </w:rPr>
              <w:t>Registration of participants</w:t>
            </w:r>
          </w:p>
        </w:tc>
      </w:tr>
      <w:tr w:rsidR="00645F0B" w:rsidRPr="00D56513" w:rsidTr="00645F0B">
        <w:trPr>
          <w:cantSplit/>
          <w:jc w:val="center"/>
        </w:trPr>
        <w:tc>
          <w:tcPr>
            <w:tcW w:w="1675" w:type="dxa"/>
            <w:tcBorders>
              <w:bottom w:val="single" w:sz="4" w:space="0" w:color="auto"/>
            </w:tcBorders>
          </w:tcPr>
          <w:p w:rsidR="00645F0B" w:rsidRPr="00BA00DF" w:rsidRDefault="00645F0B" w:rsidP="006D0CF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BA00DF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10:00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0</w:t>
            </w:r>
            <w:r w:rsidRPr="00BA00DF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15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645F0B" w:rsidRPr="00BA00DF" w:rsidRDefault="00645F0B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Opening remarks and p</w:t>
            </w:r>
            <w:r w:rsidRPr="001B3EA7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resentation of the objectives, working methods and agenda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:rsidR="00645F0B" w:rsidRPr="00BA00DF" w:rsidRDefault="00645F0B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Mr</w:t>
            </w:r>
            <w:r w:rsidRPr="001B3EA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Tim Curtis</w:t>
            </w:r>
            <w:r w:rsidRPr="001B3EA7">
              <w:rPr>
                <w:rFonts w:ascii="Arial" w:hAnsi="Arial" w:cs="Arial"/>
                <w:sz w:val="20"/>
                <w:szCs w:val="20"/>
                <w:lang w:val="en-GB"/>
              </w:rPr>
              <w:t>, Secretary of the Convention for the S</w:t>
            </w:r>
            <w:bookmarkStart w:id="0" w:name="_GoBack"/>
            <w:bookmarkEnd w:id="0"/>
            <w:r w:rsidRPr="001B3EA7">
              <w:rPr>
                <w:rFonts w:ascii="Arial" w:hAnsi="Arial" w:cs="Arial"/>
                <w:sz w:val="20"/>
                <w:szCs w:val="20"/>
                <w:lang w:val="en-GB"/>
              </w:rPr>
              <w:t xml:space="preserve">afeguarding of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the Intangible Cultural Heritage</w:t>
            </w:r>
            <w:r w:rsidRPr="001B3EA7">
              <w:rPr>
                <w:rFonts w:ascii="Arial" w:hAnsi="Arial" w:cs="Arial"/>
                <w:sz w:val="20"/>
                <w:szCs w:val="20"/>
                <w:lang w:val="en-GB"/>
              </w:rPr>
              <w:t xml:space="preserve">, Chief of the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Living Heritage Entity</w:t>
            </w:r>
            <w:r w:rsidRPr="001B3EA7">
              <w:rPr>
                <w:rFonts w:ascii="Arial" w:hAnsi="Arial" w:cs="Arial"/>
                <w:sz w:val="20"/>
                <w:szCs w:val="20"/>
                <w:lang w:val="en-GB"/>
              </w:rPr>
              <w:t>, UNESCO</w:t>
            </w:r>
          </w:p>
        </w:tc>
      </w:tr>
      <w:tr w:rsidR="0034492B" w:rsidRPr="00D56513" w:rsidTr="00F811CB">
        <w:trPr>
          <w:cantSplit/>
          <w:trHeight w:val="227"/>
          <w:jc w:val="center"/>
        </w:trPr>
        <w:tc>
          <w:tcPr>
            <w:tcW w:w="1675" w:type="dxa"/>
          </w:tcPr>
          <w:p w:rsidR="0034492B" w:rsidRPr="001B3EA7" w:rsidRDefault="0034492B" w:rsidP="006D0CF9">
            <w:pPr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val="en-GB" w:eastAsia="zh-CN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0:15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00</w:t>
            </w:r>
          </w:p>
        </w:tc>
        <w:tc>
          <w:tcPr>
            <w:tcW w:w="3982" w:type="dxa"/>
          </w:tcPr>
          <w:p w:rsidR="0034492B" w:rsidRPr="001B3EA7" w:rsidRDefault="0034492B" w:rsidP="006D0CF9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 w:rsidRPr="001B3E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Introduction of the participants</w:t>
            </w:r>
          </w:p>
        </w:tc>
        <w:tc>
          <w:tcPr>
            <w:tcW w:w="3982" w:type="dxa"/>
          </w:tcPr>
          <w:p w:rsidR="0034492B" w:rsidRPr="001B3EA7" w:rsidRDefault="00840E27" w:rsidP="00840E27">
            <w:pPr>
              <w:rPr>
                <w:rFonts w:ascii="Arial" w:hAnsi="Arial" w:cs="Arial"/>
                <w:sz w:val="20"/>
                <w:szCs w:val="20"/>
                <w:lang w:val="en-GB" w:eastAsia="en-GB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 xml:space="preserve">Moderator: Ms Caroline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Munier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en-GB"/>
              </w:rPr>
              <w:t>, Focal Point for Emergency, Living Heritage Entity, UNESCO</w:t>
            </w:r>
          </w:p>
        </w:tc>
      </w:tr>
      <w:tr w:rsidR="00645F0B" w:rsidRPr="00645F0B" w:rsidTr="00C07D80">
        <w:trPr>
          <w:cantSplit/>
          <w:trHeight w:val="270"/>
          <w:jc w:val="center"/>
        </w:trPr>
        <w:tc>
          <w:tcPr>
            <w:tcW w:w="1675" w:type="dxa"/>
            <w:vMerge w:val="restart"/>
          </w:tcPr>
          <w:p w:rsidR="00645F0B" w:rsidRPr="001B3EA7" w:rsidRDefault="00645F0B" w:rsidP="006D0CF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11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1:30</w:t>
            </w:r>
          </w:p>
        </w:tc>
        <w:tc>
          <w:tcPr>
            <w:tcW w:w="7964" w:type="dxa"/>
            <w:gridSpan w:val="2"/>
          </w:tcPr>
          <w:p w:rsidR="00645F0B" w:rsidRPr="001B3EA7" w:rsidRDefault="00645F0B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Session 1: Frameworks</w:t>
            </w:r>
          </w:p>
        </w:tc>
      </w:tr>
      <w:tr w:rsidR="00645F0B" w:rsidRPr="00645F0B" w:rsidTr="002A3713">
        <w:trPr>
          <w:cantSplit/>
          <w:trHeight w:val="270"/>
          <w:jc w:val="center"/>
        </w:trPr>
        <w:tc>
          <w:tcPr>
            <w:tcW w:w="1675" w:type="dxa"/>
            <w:vMerge/>
          </w:tcPr>
          <w:p w:rsidR="00645F0B" w:rsidRDefault="00645F0B" w:rsidP="006D0CF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82" w:type="dxa"/>
          </w:tcPr>
          <w:p w:rsidR="00645F0B" w:rsidRDefault="00645F0B" w:rsidP="00645F0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2A24D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UNESCO Frameworks</w:t>
            </w:r>
          </w:p>
          <w:p w:rsidR="00645F0B" w:rsidRPr="0029239E" w:rsidRDefault="00645F0B" w:rsidP="00840E27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AD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Presentation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by Ms Fumiko Ohinata, </w:t>
            </w:r>
            <w:r w:rsidR="00840E2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Head of the Programme Management Unit,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Living Heritage Entity</w:t>
            </w:r>
            <w:r w:rsidR="00840E27">
              <w:rPr>
                <w:rFonts w:ascii="Arial" w:hAnsi="Arial" w:cs="Arial"/>
                <w:bCs/>
                <w:sz w:val="20"/>
                <w:szCs w:val="20"/>
                <w:lang w:val="en-GB"/>
              </w:rPr>
              <w:t>, UNESCO</w:t>
            </w:r>
          </w:p>
        </w:tc>
        <w:tc>
          <w:tcPr>
            <w:tcW w:w="3982" w:type="dxa"/>
            <w:vMerge w:val="restart"/>
          </w:tcPr>
          <w:p w:rsidR="00645F0B" w:rsidRPr="0029239E" w:rsidRDefault="00645F0B" w:rsidP="006D0CF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 Mr Tim Curtis</w:t>
            </w:r>
          </w:p>
        </w:tc>
      </w:tr>
      <w:tr w:rsidR="00645F0B" w:rsidRPr="00D56513" w:rsidTr="002A3713">
        <w:trPr>
          <w:cantSplit/>
          <w:trHeight w:val="270"/>
          <w:jc w:val="center"/>
        </w:trPr>
        <w:tc>
          <w:tcPr>
            <w:tcW w:w="1675" w:type="dxa"/>
            <w:vMerge/>
          </w:tcPr>
          <w:p w:rsidR="00645F0B" w:rsidRDefault="00645F0B" w:rsidP="006D0CF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82" w:type="dxa"/>
          </w:tcPr>
          <w:p w:rsidR="00645F0B" w:rsidRDefault="00645F0B" w:rsidP="00645F0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2A24D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Other international instruments and standards</w:t>
            </w:r>
          </w:p>
          <w:p w:rsidR="00645F0B" w:rsidRPr="0029239E" w:rsidRDefault="00B61C4B" w:rsidP="00D56513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Presentation </w:t>
            </w:r>
            <w:r w:rsidR="00645F0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by </w:t>
            </w:r>
            <w:r w:rsidR="00021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="00D5651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645F0B">
              <w:rPr>
                <w:rFonts w:ascii="Arial" w:hAnsi="Arial" w:cs="Arial"/>
                <w:bCs/>
                <w:sz w:val="20"/>
                <w:szCs w:val="20"/>
                <w:lang w:val="en-GB"/>
              </w:rPr>
              <w:t> </w:t>
            </w:r>
            <w:proofErr w:type="spellStart"/>
            <w:r w:rsidR="00D56513" w:rsidRPr="00D56513">
              <w:rPr>
                <w:rFonts w:ascii="Arial" w:hAnsi="Arial" w:cs="Arial"/>
                <w:bCs/>
                <w:sz w:val="20"/>
                <w:szCs w:val="20"/>
                <w:lang w:val="en-GB"/>
              </w:rPr>
              <w:t>Géraldine</w:t>
            </w:r>
            <w:proofErr w:type="spellEnd"/>
            <w:r w:rsidR="00D56513" w:rsidRPr="00D5651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D56513" w:rsidRPr="00D56513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Chatelard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, UNESCO expert</w:t>
            </w:r>
          </w:p>
        </w:tc>
        <w:tc>
          <w:tcPr>
            <w:tcW w:w="3982" w:type="dxa"/>
            <w:vMerge/>
          </w:tcPr>
          <w:p w:rsidR="00645F0B" w:rsidRDefault="00645F0B" w:rsidP="006D0CF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645F0B" w:rsidRPr="00D56513" w:rsidTr="00117CFE">
        <w:trPr>
          <w:cantSplit/>
          <w:trHeight w:val="252"/>
          <w:jc w:val="center"/>
        </w:trPr>
        <w:tc>
          <w:tcPr>
            <w:tcW w:w="1675" w:type="dxa"/>
            <w:vMerge w:val="restart"/>
          </w:tcPr>
          <w:p w:rsidR="00645F0B" w:rsidRDefault="00645F0B" w:rsidP="006D0CF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11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30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3:00</w:t>
            </w:r>
          </w:p>
        </w:tc>
        <w:tc>
          <w:tcPr>
            <w:tcW w:w="7964" w:type="dxa"/>
            <w:gridSpan w:val="2"/>
          </w:tcPr>
          <w:p w:rsidR="00645F0B" w:rsidRDefault="00645F0B" w:rsidP="00CE2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Session 2: Intangible cultural heritage in emergencies</w:t>
            </w:r>
          </w:p>
        </w:tc>
      </w:tr>
      <w:tr w:rsidR="00B61C4B" w:rsidRPr="00B61C4B" w:rsidTr="00DA3851">
        <w:trPr>
          <w:cantSplit/>
          <w:trHeight w:val="282"/>
          <w:jc w:val="center"/>
        </w:trPr>
        <w:tc>
          <w:tcPr>
            <w:tcW w:w="1675" w:type="dxa"/>
            <w:vMerge/>
          </w:tcPr>
          <w:p w:rsidR="00B61C4B" w:rsidRDefault="00B61C4B" w:rsidP="006D0CF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82" w:type="dxa"/>
          </w:tcPr>
          <w:p w:rsidR="00B61C4B" w:rsidRDefault="00B61C4B" w:rsidP="00B61C4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2A24D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Disasters</w:t>
            </w:r>
          </w:p>
          <w:p w:rsidR="00B61C4B" w:rsidRPr="0029239E" w:rsidRDefault="00B61C4B" w:rsidP="00021EF0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4D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Presentation </w:t>
            </w:r>
            <w:r w:rsidR="007867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by </w:t>
            </w:r>
            <w:r w:rsidR="00021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</w:t>
            </w:r>
            <w:r w:rsidR="00804278">
              <w:rPr>
                <w:rFonts w:ascii="Arial" w:hAnsi="Arial" w:cs="Arial"/>
                <w:bCs/>
                <w:sz w:val="20"/>
                <w:szCs w:val="20"/>
                <w:lang w:val="en-GB"/>
              </w:rPr>
              <w:t>r</w:t>
            </w:r>
            <w:r w:rsidR="007867F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Hiroki Takakura</w:t>
            </w:r>
          </w:p>
        </w:tc>
        <w:tc>
          <w:tcPr>
            <w:tcW w:w="3982" w:type="dxa"/>
            <w:vMerge w:val="restart"/>
          </w:tcPr>
          <w:p w:rsidR="00B61C4B" w:rsidRDefault="00B61C4B" w:rsidP="00B61C4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Moderators:</w:t>
            </w:r>
          </w:p>
          <w:p w:rsidR="00B61C4B" w:rsidRDefault="00021EF0" w:rsidP="00B61C4B">
            <w:pPr>
              <w:spacing w:before="6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B61C4B">
              <w:rPr>
                <w:rFonts w:ascii="Arial" w:hAnsi="Arial" w:cs="Arial"/>
                <w:sz w:val="20"/>
                <w:szCs w:val="20"/>
                <w:lang w:val="en-GB"/>
              </w:rPr>
              <w:t>r Christopher Ballard, UNESCO expert</w:t>
            </w:r>
          </w:p>
          <w:p w:rsidR="00B61C4B" w:rsidRPr="00B61C4B" w:rsidRDefault="00021EF0" w:rsidP="00021EF0">
            <w:pPr>
              <w:spacing w:before="60" w:after="1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Ms</w:t>
            </w:r>
            <w:r w:rsidR="00B61C4B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B61C4B">
              <w:rPr>
                <w:rFonts w:ascii="Arial" w:hAnsi="Arial" w:cs="Arial"/>
                <w:bCs/>
                <w:sz w:val="20"/>
                <w:szCs w:val="20"/>
                <w:lang w:val="en-GB"/>
              </w:rPr>
              <w:t>Géraldine Chatelard</w:t>
            </w:r>
            <w:r w:rsidR="00B61C4B">
              <w:rPr>
                <w:rFonts w:ascii="Arial" w:hAnsi="Arial" w:cs="Arial"/>
                <w:sz w:val="20"/>
                <w:szCs w:val="20"/>
                <w:lang w:val="en-GB"/>
              </w:rPr>
              <w:t>, UNESCO expert</w:t>
            </w:r>
          </w:p>
        </w:tc>
      </w:tr>
      <w:tr w:rsidR="00B61C4B" w:rsidRPr="00D56513" w:rsidTr="00DA3851">
        <w:trPr>
          <w:cantSplit/>
          <w:trHeight w:val="282"/>
          <w:jc w:val="center"/>
        </w:trPr>
        <w:tc>
          <w:tcPr>
            <w:tcW w:w="1675" w:type="dxa"/>
            <w:vMerge/>
          </w:tcPr>
          <w:p w:rsidR="00B61C4B" w:rsidRDefault="00B61C4B" w:rsidP="006D0CF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82" w:type="dxa"/>
          </w:tcPr>
          <w:p w:rsidR="00B61C4B" w:rsidRDefault="00B61C4B" w:rsidP="00645F0B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2A24D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Conflict</w:t>
            </w:r>
          </w:p>
          <w:p w:rsidR="00B61C4B" w:rsidRPr="0029239E" w:rsidRDefault="00B61C4B" w:rsidP="007867F5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Presentation by Mr Lassana Cissé</w:t>
            </w:r>
          </w:p>
        </w:tc>
        <w:tc>
          <w:tcPr>
            <w:tcW w:w="3982" w:type="dxa"/>
            <w:vMerge/>
          </w:tcPr>
          <w:p w:rsidR="00B61C4B" w:rsidRDefault="00B61C4B" w:rsidP="006D0CF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B61C4B" w:rsidRPr="00C6379E" w:rsidTr="00DA3851">
        <w:trPr>
          <w:cantSplit/>
          <w:trHeight w:val="282"/>
          <w:jc w:val="center"/>
        </w:trPr>
        <w:tc>
          <w:tcPr>
            <w:tcW w:w="1675" w:type="dxa"/>
            <w:vMerge/>
          </w:tcPr>
          <w:p w:rsidR="00B61C4B" w:rsidRDefault="00B61C4B" w:rsidP="006D0CF9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</w:pPr>
          </w:p>
        </w:tc>
        <w:tc>
          <w:tcPr>
            <w:tcW w:w="3982" w:type="dxa"/>
          </w:tcPr>
          <w:p w:rsidR="00B61C4B" w:rsidRPr="0029239E" w:rsidRDefault="00B61C4B" w:rsidP="00117CF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A24D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Overlapping issues</w:t>
            </w:r>
          </w:p>
        </w:tc>
        <w:tc>
          <w:tcPr>
            <w:tcW w:w="3982" w:type="dxa"/>
            <w:vMerge/>
          </w:tcPr>
          <w:p w:rsidR="00B61C4B" w:rsidRDefault="00B61C4B" w:rsidP="006D0CF9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tr w:rsidR="00407ADD" w:rsidRPr="001B3EA7" w:rsidTr="00645F0B">
        <w:trPr>
          <w:cantSplit/>
          <w:trHeight w:val="193"/>
          <w:jc w:val="center"/>
        </w:trPr>
        <w:tc>
          <w:tcPr>
            <w:tcW w:w="1675" w:type="dxa"/>
          </w:tcPr>
          <w:p w:rsidR="00407ADD" w:rsidRPr="00DE70D4" w:rsidRDefault="00407AD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3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5:0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0 </w:t>
            </w:r>
          </w:p>
        </w:tc>
        <w:tc>
          <w:tcPr>
            <w:tcW w:w="7964" w:type="dxa"/>
            <w:gridSpan w:val="2"/>
          </w:tcPr>
          <w:p w:rsidR="00407ADD" w:rsidRPr="001B3EA7" w:rsidRDefault="00407ADD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Lunch</w:t>
            </w:r>
          </w:p>
        </w:tc>
      </w:tr>
      <w:tr w:rsidR="0022224D" w:rsidRPr="00D56513" w:rsidTr="00117CFE">
        <w:trPr>
          <w:cantSplit/>
          <w:trHeight w:val="256"/>
          <w:jc w:val="center"/>
        </w:trPr>
        <w:tc>
          <w:tcPr>
            <w:tcW w:w="1675" w:type="dxa"/>
            <w:vMerge w:val="restart"/>
          </w:tcPr>
          <w:p w:rsidR="0022224D" w:rsidRPr="001B3EA7" w:rsidRDefault="0022224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lastRenderedPageBreak/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5:0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0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6:30</w:t>
            </w:r>
          </w:p>
        </w:tc>
        <w:tc>
          <w:tcPr>
            <w:tcW w:w="7964" w:type="dxa"/>
            <w:gridSpan w:val="2"/>
          </w:tcPr>
          <w:p w:rsidR="0022224D" w:rsidRPr="001B3EA7" w:rsidRDefault="0022224D" w:rsidP="00CE28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E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  <w:r w:rsidRPr="001B3E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Intangible cultural heritage</w:t>
            </w:r>
            <w:r w:rsidRPr="009E5BC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existing operational modalities</w:t>
            </w:r>
          </w:p>
        </w:tc>
      </w:tr>
      <w:tr w:rsidR="0022224D" w:rsidRPr="0022224D" w:rsidTr="002A0993">
        <w:trPr>
          <w:cantSplit/>
          <w:trHeight w:val="405"/>
          <w:jc w:val="center"/>
        </w:trPr>
        <w:tc>
          <w:tcPr>
            <w:tcW w:w="1675" w:type="dxa"/>
            <w:vMerge/>
          </w:tcPr>
          <w:p w:rsidR="0022224D" w:rsidRPr="00DE70D4" w:rsidRDefault="0022224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3982" w:type="dxa"/>
          </w:tcPr>
          <w:p w:rsidR="0022224D" w:rsidRDefault="0022224D" w:rsidP="00117CFE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Intangible cultural heritage</w:t>
            </w:r>
            <w:r w:rsidRPr="009E5BC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in humanitarian interventions</w:t>
            </w:r>
          </w:p>
          <w:p w:rsidR="0022224D" w:rsidRPr="0029239E" w:rsidRDefault="0022224D" w:rsidP="00CE28DB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5BC1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Community-based approaches</w:t>
            </w:r>
          </w:p>
        </w:tc>
        <w:tc>
          <w:tcPr>
            <w:tcW w:w="3982" w:type="dxa"/>
          </w:tcPr>
          <w:p w:rsidR="0022224D" w:rsidRPr="0022224D" w:rsidRDefault="0022224D" w:rsidP="00021EF0">
            <w:pPr>
              <w:spacing w:after="1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222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Moderator: </w:t>
            </w:r>
            <w:r w:rsidR="00021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Géraldine Chatelard</w:t>
            </w:r>
          </w:p>
        </w:tc>
      </w:tr>
      <w:tr w:rsidR="00951F9C" w:rsidRPr="001B3EA7" w:rsidTr="00645F0B">
        <w:trPr>
          <w:cantSplit/>
          <w:jc w:val="center"/>
        </w:trPr>
        <w:tc>
          <w:tcPr>
            <w:tcW w:w="1675" w:type="dxa"/>
          </w:tcPr>
          <w:p w:rsidR="00951F9C" w:rsidRPr="00DE70D4" w:rsidRDefault="00951F9C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6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3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6:45</w:t>
            </w:r>
          </w:p>
        </w:tc>
        <w:tc>
          <w:tcPr>
            <w:tcW w:w="7964" w:type="dxa"/>
            <w:gridSpan w:val="2"/>
          </w:tcPr>
          <w:p w:rsidR="00951F9C" w:rsidRPr="001B3EA7" w:rsidRDefault="00951F9C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Coffee break</w:t>
            </w:r>
          </w:p>
        </w:tc>
      </w:tr>
      <w:tr w:rsidR="0022224D" w:rsidRPr="00645F0B" w:rsidTr="002A1A67">
        <w:trPr>
          <w:cantSplit/>
          <w:trHeight w:val="297"/>
          <w:jc w:val="center"/>
        </w:trPr>
        <w:tc>
          <w:tcPr>
            <w:tcW w:w="1675" w:type="dxa"/>
            <w:vMerge w:val="restart"/>
          </w:tcPr>
          <w:p w:rsidR="0022224D" w:rsidRPr="00DE70D4" w:rsidRDefault="0022224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6:45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8:00</w:t>
            </w:r>
          </w:p>
        </w:tc>
        <w:tc>
          <w:tcPr>
            <w:tcW w:w="7964" w:type="dxa"/>
            <w:gridSpan w:val="2"/>
          </w:tcPr>
          <w:p w:rsidR="0022224D" w:rsidRPr="001B3EA7" w:rsidRDefault="0022224D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1B3E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Defining methodological guidance</w:t>
            </w:r>
          </w:p>
        </w:tc>
      </w:tr>
      <w:tr w:rsidR="0022224D" w:rsidRPr="00645F0B" w:rsidTr="00333CC1">
        <w:trPr>
          <w:cantSplit/>
          <w:trHeight w:val="290"/>
          <w:jc w:val="center"/>
        </w:trPr>
        <w:tc>
          <w:tcPr>
            <w:tcW w:w="1675" w:type="dxa"/>
            <w:vMerge/>
          </w:tcPr>
          <w:p w:rsidR="0022224D" w:rsidRPr="00DE70D4" w:rsidRDefault="0022224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</w:p>
        </w:tc>
        <w:tc>
          <w:tcPr>
            <w:tcW w:w="3982" w:type="dxa"/>
          </w:tcPr>
          <w:p w:rsidR="0022224D" w:rsidRDefault="0022224D" w:rsidP="0022224D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E12265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Operational principles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and modalities</w:t>
            </w:r>
          </w:p>
          <w:p w:rsidR="0022224D" w:rsidRPr="0029239E" w:rsidRDefault="0022224D" w:rsidP="00804278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Presentation by </w:t>
            </w:r>
            <w:r w:rsidR="00021E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Mr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 Christopher Ballard, UNESCO expert</w:t>
            </w:r>
          </w:p>
        </w:tc>
        <w:tc>
          <w:tcPr>
            <w:tcW w:w="3982" w:type="dxa"/>
          </w:tcPr>
          <w:p w:rsidR="0022224D" w:rsidRPr="0029239E" w:rsidRDefault="0022224D" w:rsidP="006D0CF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 Mr Tim Curtis</w:t>
            </w:r>
          </w:p>
        </w:tc>
      </w:tr>
      <w:tr w:rsidR="00407ADD" w:rsidRPr="001B3EA7" w:rsidTr="00645F0B">
        <w:trPr>
          <w:cantSplit/>
          <w:jc w:val="center"/>
        </w:trPr>
        <w:tc>
          <w:tcPr>
            <w:tcW w:w="9639" w:type="dxa"/>
            <w:gridSpan w:val="3"/>
            <w:shd w:val="clear" w:color="auto" w:fill="F2F2F2" w:themeFill="background1" w:themeFillShade="F2"/>
          </w:tcPr>
          <w:p w:rsidR="00407ADD" w:rsidRPr="00DE70D4" w:rsidRDefault="00E10E89" w:rsidP="006D0CF9">
            <w:pPr>
              <w:keepNext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Wednesday, 22 May</w:t>
            </w:r>
            <w:r w:rsidR="00407ADD" w:rsidRPr="00DE70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9</w:t>
            </w:r>
          </w:p>
        </w:tc>
      </w:tr>
      <w:tr w:rsidR="0022224D" w:rsidRPr="00D56513" w:rsidTr="002A1A67">
        <w:trPr>
          <w:cantSplit/>
          <w:trHeight w:val="167"/>
          <w:jc w:val="center"/>
        </w:trPr>
        <w:tc>
          <w:tcPr>
            <w:tcW w:w="1675" w:type="dxa"/>
            <w:vMerge w:val="restart"/>
          </w:tcPr>
          <w:p w:rsidR="0022224D" w:rsidRPr="00DE70D4" w:rsidRDefault="0022224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10:0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0 –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13:0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0</w:t>
            </w:r>
          </w:p>
        </w:tc>
        <w:tc>
          <w:tcPr>
            <w:tcW w:w="7964" w:type="dxa"/>
            <w:gridSpan w:val="2"/>
          </w:tcPr>
          <w:p w:rsidR="0022224D" w:rsidRPr="001B3EA7" w:rsidRDefault="0022224D" w:rsidP="002A1A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  <w:r w:rsidRPr="001B3E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Defining methodological guidance</w:t>
            </w:r>
            <w:r w:rsidR="00FD15A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(cont’nd)</w:t>
            </w:r>
          </w:p>
        </w:tc>
      </w:tr>
      <w:tr w:rsidR="0022224D" w:rsidRPr="00645F0B" w:rsidTr="00DA7D9E">
        <w:trPr>
          <w:cantSplit/>
          <w:trHeight w:val="405"/>
          <w:jc w:val="center"/>
        </w:trPr>
        <w:tc>
          <w:tcPr>
            <w:tcW w:w="1675" w:type="dxa"/>
            <w:vMerge/>
          </w:tcPr>
          <w:p w:rsidR="0022224D" w:rsidRDefault="0022224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982" w:type="dxa"/>
          </w:tcPr>
          <w:p w:rsidR="0022224D" w:rsidRDefault="0022224D" w:rsidP="002A1A67">
            <w:pP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</w:pPr>
            <w:r w:rsidRPr="00E12265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Operational principles</w:t>
            </w:r>
          </w:p>
          <w:p w:rsidR="0022224D" w:rsidRPr="0029239E" w:rsidRDefault="0022224D" w:rsidP="002A1A67">
            <w:pPr>
              <w:spacing w:before="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56393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Operational modalities</w:t>
            </w:r>
          </w:p>
        </w:tc>
        <w:tc>
          <w:tcPr>
            <w:tcW w:w="3982" w:type="dxa"/>
          </w:tcPr>
          <w:p w:rsidR="0022224D" w:rsidRPr="0029239E" w:rsidRDefault="0022224D" w:rsidP="006D0CF9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 Mr Tim Curtis</w:t>
            </w:r>
          </w:p>
        </w:tc>
      </w:tr>
      <w:tr w:rsidR="00407ADD" w:rsidRPr="00156393" w:rsidTr="00645F0B">
        <w:trPr>
          <w:cantSplit/>
          <w:jc w:val="center"/>
        </w:trPr>
        <w:tc>
          <w:tcPr>
            <w:tcW w:w="1675" w:type="dxa"/>
          </w:tcPr>
          <w:p w:rsidR="00407ADD" w:rsidRPr="00DE70D4" w:rsidRDefault="00407AD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3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 – 1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5:0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 w:eastAsia="zh-CN"/>
              </w:rPr>
              <w:t>0 </w:t>
            </w:r>
          </w:p>
        </w:tc>
        <w:tc>
          <w:tcPr>
            <w:tcW w:w="7964" w:type="dxa"/>
            <w:gridSpan w:val="2"/>
          </w:tcPr>
          <w:p w:rsidR="00407ADD" w:rsidRPr="001B3EA7" w:rsidRDefault="00407ADD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Lunch</w:t>
            </w:r>
          </w:p>
        </w:tc>
      </w:tr>
      <w:tr w:rsidR="0022224D" w:rsidRPr="00156393" w:rsidTr="002F0807">
        <w:trPr>
          <w:cantSplit/>
          <w:jc w:val="center"/>
        </w:trPr>
        <w:tc>
          <w:tcPr>
            <w:tcW w:w="1675" w:type="dxa"/>
          </w:tcPr>
          <w:p w:rsidR="0022224D" w:rsidRDefault="0022224D" w:rsidP="006D0CF9">
            <w:pP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5:00 – 17</w:t>
            </w: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30</w:t>
            </w:r>
          </w:p>
          <w:p w:rsidR="0022224D" w:rsidRPr="008D22C3" w:rsidRDefault="0022224D" w:rsidP="006D0CF9">
            <w:pPr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8D22C3">
              <w:rPr>
                <w:rFonts w:ascii="Arial" w:hAnsi="Arial" w:cs="Arial"/>
                <w:b/>
                <w:bCs/>
                <w:i/>
                <w:sz w:val="20"/>
                <w:szCs w:val="20"/>
                <w:lang w:val="en-GB" w:eastAsia="zh-CN"/>
              </w:rPr>
              <w:t>(coffee break 16:30)</w:t>
            </w:r>
          </w:p>
        </w:tc>
        <w:tc>
          <w:tcPr>
            <w:tcW w:w="3982" w:type="dxa"/>
          </w:tcPr>
          <w:p w:rsidR="0022224D" w:rsidRPr="001B3EA7" w:rsidRDefault="0022224D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A1FA3"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Operational modalities</w:t>
            </w:r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cont’nd</w:t>
            </w:r>
            <w:proofErr w:type="spellEnd"/>
            <w:r>
              <w:rPr>
                <w:rFonts w:ascii="Arial" w:hAnsi="Arial" w:cs="Arial"/>
                <w:bCs/>
                <w:i/>
                <w:sz w:val="20"/>
                <w:szCs w:val="20"/>
                <w:lang w:val="en-GB"/>
              </w:rPr>
              <w:t>)</w:t>
            </w:r>
          </w:p>
        </w:tc>
        <w:tc>
          <w:tcPr>
            <w:tcW w:w="3982" w:type="dxa"/>
          </w:tcPr>
          <w:p w:rsidR="0022224D" w:rsidRPr="001B3EA7" w:rsidRDefault="0022224D" w:rsidP="006D0CF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Moderator: Mr Tim Curtis</w:t>
            </w:r>
          </w:p>
        </w:tc>
      </w:tr>
      <w:tr w:rsidR="008D22C3" w:rsidRPr="00F85289" w:rsidTr="00645F0B">
        <w:trPr>
          <w:cantSplit/>
          <w:jc w:val="center"/>
        </w:trPr>
        <w:tc>
          <w:tcPr>
            <w:tcW w:w="1675" w:type="dxa"/>
          </w:tcPr>
          <w:p w:rsidR="008D22C3" w:rsidRPr="001B3EA7" w:rsidRDefault="008D22C3" w:rsidP="006D0CF9">
            <w:pPr>
              <w:tabs>
                <w:tab w:val="center" w:pos="4536"/>
                <w:tab w:val="right" w:pos="9072"/>
              </w:tabs>
              <w:outlineLvl w:val="2"/>
              <w:rPr>
                <w:rFonts w:ascii="Arial" w:hAnsi="Arial" w:cs="Arial"/>
                <w:b/>
                <w:bCs/>
                <w:sz w:val="20"/>
                <w:szCs w:val="20"/>
                <w:u w:color="FFFFFF" w:themeColor="background1"/>
                <w:lang w:val="en-GB"/>
              </w:rPr>
            </w:pPr>
            <w:r w:rsidRPr="00DE70D4"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7:30 – 18:00</w:t>
            </w:r>
          </w:p>
        </w:tc>
        <w:tc>
          <w:tcPr>
            <w:tcW w:w="7964" w:type="dxa"/>
            <w:gridSpan w:val="2"/>
          </w:tcPr>
          <w:p w:rsidR="008D22C3" w:rsidRPr="001B3EA7" w:rsidRDefault="008D22C3" w:rsidP="00F852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B3EA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Conclusions and closing</w:t>
            </w:r>
          </w:p>
        </w:tc>
      </w:tr>
    </w:tbl>
    <w:p w:rsidR="00407ADD" w:rsidRPr="0029239E" w:rsidRDefault="00407ADD" w:rsidP="006D0CF9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sectPr w:rsidR="00407ADD" w:rsidRPr="0029239E" w:rsidSect="00655736">
      <w:headerReference w:type="even" r:id="rId8"/>
      <w:headerReference w:type="default" r:id="rId9"/>
      <w:headerReference w:type="first" r:id="rId10"/>
      <w:pgSz w:w="11906" w:h="16838" w:code="9"/>
      <w:pgMar w:top="1418" w:right="1134" w:bottom="1134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2670" w:rsidRDefault="002D2670" w:rsidP="00655736">
      <w:r>
        <w:separator/>
      </w:r>
    </w:p>
  </w:endnote>
  <w:endnote w:type="continuationSeparator" w:id="0">
    <w:p w:rsidR="002D2670" w:rsidRDefault="002D2670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2670" w:rsidRDefault="002D2670" w:rsidP="00655736">
      <w:r>
        <w:separator/>
      </w:r>
    </w:p>
  </w:footnote>
  <w:footnote w:type="continuationSeparator" w:id="0">
    <w:p w:rsidR="002D2670" w:rsidRDefault="002D2670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2D3C97" w:rsidRDefault="002D3C97" w:rsidP="00090F19">
    <w:pPr>
      <w:pStyle w:val="Header"/>
      <w:rPr>
        <w:rFonts w:ascii="Arial" w:hAnsi="Arial" w:cs="Arial"/>
      </w:rPr>
    </w:pPr>
    <w:r w:rsidRPr="002D3C97">
      <w:rPr>
        <w:rFonts w:ascii="Arial" w:hAnsi="Arial" w:cs="Arial"/>
        <w:sz w:val="20"/>
        <w:szCs w:val="20"/>
      </w:rPr>
      <w:t>LHE</w:t>
    </w:r>
    <w:r w:rsidR="00CB0542" w:rsidRPr="002D3C97">
      <w:rPr>
        <w:rFonts w:ascii="Arial" w:hAnsi="Arial" w:cs="Arial"/>
        <w:sz w:val="20"/>
        <w:szCs w:val="20"/>
      </w:rPr>
      <w:t>/1</w:t>
    </w:r>
    <w:r w:rsidRPr="002D3C97">
      <w:rPr>
        <w:rFonts w:ascii="Arial" w:hAnsi="Arial" w:cs="Arial"/>
        <w:sz w:val="20"/>
        <w:szCs w:val="20"/>
      </w:rPr>
      <w:t>9</w:t>
    </w:r>
    <w:r w:rsidR="00CB0542" w:rsidRPr="002D3C97">
      <w:rPr>
        <w:rFonts w:ascii="Arial" w:hAnsi="Arial" w:cs="Arial"/>
        <w:sz w:val="20"/>
        <w:szCs w:val="20"/>
      </w:rPr>
      <w:t>/</w:t>
    </w:r>
    <w:r w:rsidR="00090F19">
      <w:rPr>
        <w:rFonts w:ascii="Arial" w:hAnsi="Arial" w:cs="Arial"/>
        <w:sz w:val="20"/>
        <w:szCs w:val="20"/>
      </w:rPr>
      <w:t>EXP</w:t>
    </w:r>
    <w:r w:rsidR="00D95C4C" w:rsidRPr="002D3C97">
      <w:rPr>
        <w:rFonts w:ascii="Arial" w:hAnsi="Arial" w:cs="Arial"/>
        <w:sz w:val="20"/>
        <w:szCs w:val="20"/>
      </w:rPr>
      <w:t>/</w:t>
    </w:r>
    <w:r w:rsidR="00090F19">
      <w:rPr>
        <w:rFonts w:ascii="Arial" w:hAnsi="Arial" w:cs="Arial"/>
        <w:sz w:val="20"/>
        <w:szCs w:val="20"/>
      </w:rPr>
      <w:t>1</w:t>
    </w:r>
    <w:r w:rsidR="00F01B31">
      <w:rPr>
        <w:rFonts w:ascii="Arial" w:hAnsi="Arial" w:cs="Arial"/>
        <w:sz w:val="20"/>
        <w:szCs w:val="20"/>
      </w:rPr>
      <w:t xml:space="preserve"> Rev.</w:t>
    </w:r>
    <w:r w:rsidR="00D56513">
      <w:rPr>
        <w:rFonts w:ascii="Arial" w:hAnsi="Arial" w:cs="Arial"/>
        <w:sz w:val="20"/>
        <w:szCs w:val="20"/>
      </w:rPr>
      <w:t>2</w:t>
    </w:r>
    <w:r w:rsidR="00D95C4C" w:rsidRPr="002D3C97">
      <w:rPr>
        <w:rFonts w:ascii="Arial" w:hAnsi="Arial" w:cs="Arial"/>
        <w:sz w:val="20"/>
        <w:szCs w:val="20"/>
      </w:rPr>
      <w:t xml:space="preserve"> – page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2D3C97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D56513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63300C" w:rsidRDefault="002D3C97" w:rsidP="00090F19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</w:t>
    </w:r>
    <w:r w:rsidR="0053318C">
      <w:rPr>
        <w:rFonts w:ascii="Arial" w:hAnsi="Arial" w:cs="Arial"/>
        <w:sz w:val="20"/>
        <w:szCs w:val="20"/>
        <w:lang w:val="en-GB"/>
      </w:rPr>
      <w:t>/1</w:t>
    </w:r>
    <w:r>
      <w:rPr>
        <w:rFonts w:ascii="Arial" w:hAnsi="Arial" w:cs="Arial"/>
        <w:sz w:val="20"/>
        <w:szCs w:val="20"/>
        <w:lang w:val="en-GB"/>
      </w:rPr>
      <w:t>9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90F19">
      <w:rPr>
        <w:rFonts w:ascii="Arial" w:hAnsi="Arial" w:cs="Arial"/>
        <w:sz w:val="20"/>
        <w:szCs w:val="20"/>
        <w:lang w:val="en-GB"/>
      </w:rPr>
      <w:t>EXP</w:t>
    </w:r>
    <w:r w:rsidR="004A34A0" w:rsidRPr="0063300C">
      <w:rPr>
        <w:rFonts w:ascii="Arial" w:hAnsi="Arial" w:cs="Arial"/>
        <w:sz w:val="20"/>
        <w:szCs w:val="20"/>
        <w:lang w:val="en-GB"/>
      </w:rPr>
      <w:t>/</w:t>
    </w:r>
    <w:r w:rsidR="00090F19">
      <w:rPr>
        <w:rFonts w:ascii="Arial" w:hAnsi="Arial" w:cs="Arial"/>
        <w:sz w:val="20"/>
        <w:szCs w:val="20"/>
        <w:lang w:val="en-GB"/>
      </w:rPr>
      <w:t>1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–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891BA2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C4C" w:rsidRPr="00F32C23" w:rsidRDefault="00955877">
    <w:pPr>
      <w:pStyle w:val="Header"/>
      <w:rPr>
        <w:lang w:val="en-GB"/>
      </w:rPr>
    </w:pP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3810</wp:posOffset>
          </wp:positionV>
          <wp:extent cx="2228215" cy="1367790"/>
          <wp:effectExtent l="0" t="0" r="635" b="3810"/>
          <wp:wrapNone/>
          <wp:docPr id="16" name="Picture 16" descr="unesco_logo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esco_logo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215" cy="1367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95C4C" w:rsidRPr="00C6379E" w:rsidRDefault="00D60DAE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en-US"/>
      </w:rPr>
    </w:pPr>
    <w:r w:rsidRPr="00C6379E">
      <w:rPr>
        <w:rFonts w:ascii="Arial" w:hAnsi="Arial" w:cs="Arial"/>
        <w:b/>
        <w:sz w:val="44"/>
        <w:szCs w:val="44"/>
        <w:lang w:val="en-US"/>
      </w:rPr>
      <w:t>EXP</w:t>
    </w:r>
  </w:p>
  <w:p w:rsidR="00D95C4C" w:rsidRPr="00C6379E" w:rsidRDefault="002D3C97" w:rsidP="00D60DAE">
    <w:pPr>
      <w:jc w:val="right"/>
      <w:rPr>
        <w:rFonts w:ascii="Arial" w:hAnsi="Arial" w:cs="Arial"/>
        <w:b/>
        <w:sz w:val="22"/>
        <w:szCs w:val="22"/>
        <w:lang w:val="en-US"/>
      </w:rPr>
    </w:pPr>
    <w:r w:rsidRPr="00C6379E">
      <w:rPr>
        <w:rFonts w:ascii="Arial" w:hAnsi="Arial" w:cs="Arial"/>
        <w:b/>
        <w:sz w:val="22"/>
        <w:szCs w:val="22"/>
        <w:lang w:val="en-US"/>
      </w:rPr>
      <w:t>LHE</w:t>
    </w:r>
    <w:r w:rsidR="00337CEB" w:rsidRPr="00C6379E">
      <w:rPr>
        <w:rFonts w:ascii="Arial" w:hAnsi="Arial" w:cs="Arial"/>
        <w:b/>
        <w:sz w:val="22"/>
        <w:szCs w:val="22"/>
        <w:lang w:val="en-US"/>
      </w:rPr>
      <w:t>/1</w:t>
    </w:r>
    <w:r w:rsidRPr="00C6379E">
      <w:rPr>
        <w:rFonts w:ascii="Arial" w:hAnsi="Arial" w:cs="Arial"/>
        <w:b/>
        <w:sz w:val="22"/>
        <w:szCs w:val="22"/>
        <w:lang w:val="en-US"/>
      </w:rPr>
      <w:t>9</w:t>
    </w:r>
    <w:r w:rsidR="00D95C4C" w:rsidRPr="00C6379E">
      <w:rPr>
        <w:rFonts w:ascii="Arial" w:hAnsi="Arial" w:cs="Arial"/>
        <w:b/>
        <w:sz w:val="22"/>
        <w:szCs w:val="22"/>
        <w:lang w:val="en-US"/>
      </w:rPr>
      <w:t>/</w:t>
    </w:r>
    <w:r w:rsidR="00D60DAE" w:rsidRPr="00C6379E">
      <w:rPr>
        <w:rFonts w:ascii="Arial" w:hAnsi="Arial" w:cs="Arial"/>
        <w:b/>
        <w:sz w:val="22"/>
        <w:szCs w:val="22"/>
        <w:lang w:val="en-US"/>
      </w:rPr>
      <w:t>EXP</w:t>
    </w:r>
    <w:r w:rsidR="00D95C4C" w:rsidRPr="00C6379E">
      <w:rPr>
        <w:rFonts w:ascii="Arial" w:hAnsi="Arial" w:cs="Arial"/>
        <w:b/>
        <w:sz w:val="22"/>
        <w:szCs w:val="22"/>
        <w:lang w:val="en-US"/>
      </w:rPr>
      <w:t>/</w:t>
    </w:r>
    <w:r w:rsidR="00D60DAE" w:rsidRPr="00C6379E">
      <w:rPr>
        <w:rFonts w:ascii="Arial" w:hAnsi="Arial" w:cs="Arial"/>
        <w:b/>
        <w:sz w:val="22"/>
        <w:szCs w:val="22"/>
        <w:lang w:val="en-US"/>
      </w:rPr>
      <w:t>1</w:t>
    </w:r>
    <w:r w:rsidR="00E4007E">
      <w:rPr>
        <w:rFonts w:ascii="Arial" w:hAnsi="Arial" w:cs="Arial"/>
        <w:b/>
        <w:sz w:val="22"/>
        <w:szCs w:val="22"/>
        <w:lang w:val="en-US"/>
      </w:rPr>
      <w:t xml:space="preserve"> Rev.</w:t>
    </w:r>
    <w:r w:rsidR="00D56513">
      <w:rPr>
        <w:rFonts w:ascii="Arial" w:hAnsi="Arial" w:cs="Arial"/>
        <w:b/>
        <w:sz w:val="22"/>
        <w:szCs w:val="22"/>
        <w:lang w:val="en-US"/>
      </w:rPr>
      <w:t>2</w:t>
    </w:r>
  </w:p>
  <w:p w:rsidR="00D95C4C" w:rsidRPr="00C6379E" w:rsidRDefault="00D95C4C" w:rsidP="00D56513">
    <w:pPr>
      <w:jc w:val="right"/>
      <w:rPr>
        <w:rFonts w:ascii="Arial" w:eastAsiaTheme="minorEastAsia" w:hAnsi="Arial" w:cs="Arial"/>
        <w:b/>
        <w:sz w:val="22"/>
        <w:szCs w:val="22"/>
        <w:lang w:val="en-US" w:eastAsia="ko-KR"/>
      </w:rPr>
    </w:pPr>
    <w:r w:rsidRPr="00C6379E">
      <w:rPr>
        <w:rFonts w:ascii="Arial" w:hAnsi="Arial" w:cs="Arial"/>
        <w:b/>
        <w:sz w:val="22"/>
        <w:szCs w:val="22"/>
        <w:lang w:val="en-US"/>
      </w:rPr>
      <w:t xml:space="preserve">Paris, </w:t>
    </w:r>
    <w:r w:rsidR="00D56513">
      <w:rPr>
        <w:rFonts w:ascii="Arial" w:hAnsi="Arial" w:cs="Arial"/>
        <w:b/>
        <w:sz w:val="22"/>
        <w:szCs w:val="22"/>
        <w:lang w:val="en-US"/>
      </w:rPr>
      <w:t>20</w:t>
    </w:r>
    <w:r w:rsidR="00891BA2" w:rsidRPr="00C6379E">
      <w:rPr>
        <w:rFonts w:ascii="Arial" w:hAnsi="Arial" w:cs="Arial"/>
        <w:b/>
        <w:sz w:val="22"/>
        <w:szCs w:val="22"/>
        <w:lang w:val="en-US"/>
      </w:rPr>
      <w:t xml:space="preserve"> </w:t>
    </w:r>
    <w:r w:rsidR="007D4499">
      <w:rPr>
        <w:rFonts w:ascii="Arial" w:hAnsi="Arial" w:cs="Arial"/>
        <w:b/>
        <w:sz w:val="22"/>
        <w:szCs w:val="22"/>
        <w:lang w:val="en-US"/>
      </w:rPr>
      <w:t>May</w:t>
    </w:r>
    <w:r w:rsidRPr="00C6379E">
      <w:rPr>
        <w:rFonts w:ascii="Arial" w:hAnsi="Arial" w:cs="Arial"/>
        <w:b/>
        <w:sz w:val="22"/>
        <w:szCs w:val="22"/>
        <w:lang w:val="en-US"/>
      </w:rPr>
      <w:t xml:space="preserve"> </w:t>
    </w:r>
    <w:r w:rsidR="00337CEB" w:rsidRPr="00C6379E">
      <w:rPr>
        <w:rFonts w:ascii="Arial" w:hAnsi="Arial" w:cs="Arial"/>
        <w:b/>
        <w:sz w:val="22"/>
        <w:szCs w:val="22"/>
        <w:lang w:val="en-US"/>
      </w:rPr>
      <w:t>201</w:t>
    </w:r>
    <w:r w:rsidR="002D3C97" w:rsidRPr="00C6379E">
      <w:rPr>
        <w:rFonts w:ascii="Arial" w:eastAsiaTheme="minorEastAsia" w:hAnsi="Arial" w:cs="Arial"/>
        <w:b/>
        <w:sz w:val="22"/>
        <w:szCs w:val="22"/>
        <w:lang w:val="en-US" w:eastAsia="ko-KR"/>
      </w:rPr>
      <w:t>9</w:t>
    </w:r>
  </w:p>
  <w:p w:rsidR="00D95C4C" w:rsidRPr="00F32C23" w:rsidRDefault="00D95C4C" w:rsidP="000048ED">
    <w:pPr>
      <w:jc w:val="right"/>
      <w:rPr>
        <w:rFonts w:ascii="Arial" w:hAnsi="Arial" w:cs="Arial"/>
        <w:b/>
        <w:sz w:val="22"/>
        <w:szCs w:val="22"/>
        <w:lang w:val="en-GB"/>
      </w:rPr>
    </w:pPr>
    <w:r w:rsidRPr="00F32C23">
      <w:rPr>
        <w:rFonts w:ascii="Arial" w:hAnsi="Arial" w:cs="Arial"/>
        <w:b/>
        <w:sz w:val="22"/>
        <w:szCs w:val="22"/>
        <w:lang w:val="en-GB"/>
      </w:rPr>
      <w:t xml:space="preserve">Original: </w:t>
    </w:r>
    <w:r w:rsidR="00D60DAE">
      <w:rPr>
        <w:rFonts w:ascii="Arial" w:hAnsi="Arial" w:cs="Arial"/>
        <w:b/>
        <w:sz w:val="22"/>
        <w:szCs w:val="22"/>
        <w:lang w:val="en-GB"/>
      </w:rPr>
      <w:t>English</w:t>
    </w:r>
  </w:p>
  <w:p w:rsidR="00D95C4C" w:rsidRPr="00F32C23" w:rsidRDefault="00D95C4C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6259"/>
    <w:multiLevelType w:val="hybridMultilevel"/>
    <w:tmpl w:val="AF200A4A"/>
    <w:lvl w:ilvl="0" w:tplc="B46402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B2ACF"/>
    <w:multiLevelType w:val="hybridMultilevel"/>
    <w:tmpl w:val="464C209A"/>
    <w:lvl w:ilvl="0" w:tplc="968871FC">
      <w:start w:val="1"/>
      <w:numFmt w:val="lowerLetter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3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D2F08"/>
    <w:multiLevelType w:val="hybridMultilevel"/>
    <w:tmpl w:val="66F2B896"/>
    <w:lvl w:ilvl="0" w:tplc="B46402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6B2853"/>
    <w:multiLevelType w:val="hybridMultilevel"/>
    <w:tmpl w:val="5BD209D8"/>
    <w:lvl w:ilvl="0" w:tplc="B46402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2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45B20B0E"/>
    <w:multiLevelType w:val="hybridMultilevel"/>
    <w:tmpl w:val="7584B8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74F21"/>
    <w:multiLevelType w:val="hybridMultilevel"/>
    <w:tmpl w:val="6D3E5600"/>
    <w:lvl w:ilvl="0" w:tplc="B464021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F78C2"/>
    <w:multiLevelType w:val="hybridMultilevel"/>
    <w:tmpl w:val="464C209A"/>
    <w:lvl w:ilvl="0" w:tplc="968871FC">
      <w:start w:val="1"/>
      <w:numFmt w:val="lowerLetter"/>
      <w:lvlText w:val="%1."/>
      <w:lvlJc w:val="left"/>
      <w:pPr>
        <w:ind w:left="6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073" w:hanging="180"/>
      </w:pPr>
    </w:lvl>
    <w:lvl w:ilvl="3" w:tplc="0409000F" w:tentative="1">
      <w:start w:val="1"/>
      <w:numFmt w:val="decimal"/>
      <w:lvlText w:val="%4."/>
      <w:lvlJc w:val="left"/>
      <w:pPr>
        <w:ind w:left="2793" w:hanging="360"/>
      </w:pPr>
    </w:lvl>
    <w:lvl w:ilvl="4" w:tplc="04090019" w:tentative="1">
      <w:start w:val="1"/>
      <w:numFmt w:val="lowerLetter"/>
      <w:lvlText w:val="%5."/>
      <w:lvlJc w:val="left"/>
      <w:pPr>
        <w:ind w:left="3513" w:hanging="360"/>
      </w:pPr>
    </w:lvl>
    <w:lvl w:ilvl="5" w:tplc="0409001B" w:tentative="1">
      <w:start w:val="1"/>
      <w:numFmt w:val="lowerRoman"/>
      <w:lvlText w:val="%6."/>
      <w:lvlJc w:val="right"/>
      <w:pPr>
        <w:ind w:left="4233" w:hanging="180"/>
      </w:pPr>
    </w:lvl>
    <w:lvl w:ilvl="6" w:tplc="0409000F" w:tentative="1">
      <w:start w:val="1"/>
      <w:numFmt w:val="decimal"/>
      <w:lvlText w:val="%7."/>
      <w:lvlJc w:val="left"/>
      <w:pPr>
        <w:ind w:left="4953" w:hanging="360"/>
      </w:pPr>
    </w:lvl>
    <w:lvl w:ilvl="7" w:tplc="04090019" w:tentative="1">
      <w:start w:val="1"/>
      <w:numFmt w:val="lowerLetter"/>
      <w:lvlText w:val="%8."/>
      <w:lvlJc w:val="left"/>
      <w:pPr>
        <w:ind w:left="5673" w:hanging="360"/>
      </w:pPr>
    </w:lvl>
    <w:lvl w:ilvl="8" w:tplc="0409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16" w15:restartNumberingAfterBreak="0">
    <w:nsid w:val="5CAD1FE0"/>
    <w:multiLevelType w:val="hybridMultilevel"/>
    <w:tmpl w:val="BB2E597C"/>
    <w:lvl w:ilvl="0" w:tplc="77D80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3"/>
  </w:num>
  <w:num w:numId="4">
    <w:abstractNumId w:val="19"/>
  </w:num>
  <w:num w:numId="5">
    <w:abstractNumId w:val="18"/>
  </w:num>
  <w:num w:numId="6">
    <w:abstractNumId w:val="2"/>
  </w:num>
  <w:num w:numId="7">
    <w:abstractNumId w:val="4"/>
  </w:num>
  <w:num w:numId="8">
    <w:abstractNumId w:val="12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9"/>
  </w:num>
  <w:num w:numId="17">
    <w:abstractNumId w:val="14"/>
  </w:num>
  <w:num w:numId="18">
    <w:abstractNumId w:val="16"/>
  </w:num>
  <w:num w:numId="19">
    <w:abstractNumId w:val="1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542"/>
    <w:rsid w:val="000048ED"/>
    <w:rsid w:val="00021EF0"/>
    <w:rsid w:val="000353CE"/>
    <w:rsid w:val="00041A66"/>
    <w:rsid w:val="0005176E"/>
    <w:rsid w:val="000765F7"/>
    <w:rsid w:val="00077AB7"/>
    <w:rsid w:val="00081CD8"/>
    <w:rsid w:val="00090F19"/>
    <w:rsid w:val="000A7F0E"/>
    <w:rsid w:val="000B1C8F"/>
    <w:rsid w:val="000C0D61"/>
    <w:rsid w:val="000F3A3F"/>
    <w:rsid w:val="00102557"/>
    <w:rsid w:val="00116182"/>
    <w:rsid w:val="00117CFE"/>
    <w:rsid w:val="00156393"/>
    <w:rsid w:val="00160C56"/>
    <w:rsid w:val="00164D56"/>
    <w:rsid w:val="00167B10"/>
    <w:rsid w:val="0017402F"/>
    <w:rsid w:val="00196C1B"/>
    <w:rsid w:val="001B0F73"/>
    <w:rsid w:val="001C2DB7"/>
    <w:rsid w:val="001D5C04"/>
    <w:rsid w:val="001F26CF"/>
    <w:rsid w:val="00201878"/>
    <w:rsid w:val="00221027"/>
    <w:rsid w:val="0022224D"/>
    <w:rsid w:val="00222A2D"/>
    <w:rsid w:val="00223029"/>
    <w:rsid w:val="00234745"/>
    <w:rsid w:val="002351A6"/>
    <w:rsid w:val="002407AF"/>
    <w:rsid w:val="0027466B"/>
    <w:rsid w:val="002838A5"/>
    <w:rsid w:val="00285BB4"/>
    <w:rsid w:val="0029239E"/>
    <w:rsid w:val="002A1A67"/>
    <w:rsid w:val="002A24D1"/>
    <w:rsid w:val="002C09E3"/>
    <w:rsid w:val="002D2670"/>
    <w:rsid w:val="002D3C97"/>
    <w:rsid w:val="002E11F4"/>
    <w:rsid w:val="00320315"/>
    <w:rsid w:val="00337CEB"/>
    <w:rsid w:val="0034492B"/>
    <w:rsid w:val="00344B58"/>
    <w:rsid w:val="0034539A"/>
    <w:rsid w:val="00345CB4"/>
    <w:rsid w:val="00367027"/>
    <w:rsid w:val="00375D42"/>
    <w:rsid w:val="00376F40"/>
    <w:rsid w:val="003B3311"/>
    <w:rsid w:val="003D069C"/>
    <w:rsid w:val="003D7646"/>
    <w:rsid w:val="003F113A"/>
    <w:rsid w:val="003F3E63"/>
    <w:rsid w:val="00407480"/>
    <w:rsid w:val="00407ADD"/>
    <w:rsid w:val="00414643"/>
    <w:rsid w:val="004352C1"/>
    <w:rsid w:val="004404DB"/>
    <w:rsid w:val="00440E3E"/>
    <w:rsid w:val="004421E5"/>
    <w:rsid w:val="00446F25"/>
    <w:rsid w:val="00452284"/>
    <w:rsid w:val="00457C8E"/>
    <w:rsid w:val="004856CA"/>
    <w:rsid w:val="00487E67"/>
    <w:rsid w:val="0049705E"/>
    <w:rsid w:val="004A34A0"/>
    <w:rsid w:val="004B5125"/>
    <w:rsid w:val="005008A8"/>
    <w:rsid w:val="00526B7B"/>
    <w:rsid w:val="005308CE"/>
    <w:rsid w:val="0053318C"/>
    <w:rsid w:val="0054566E"/>
    <w:rsid w:val="0055567C"/>
    <w:rsid w:val="0057439C"/>
    <w:rsid w:val="005B0127"/>
    <w:rsid w:val="005B7A35"/>
    <w:rsid w:val="005C4B73"/>
    <w:rsid w:val="005E0C1E"/>
    <w:rsid w:val="005E1D2B"/>
    <w:rsid w:val="005E7074"/>
    <w:rsid w:val="005F2BAF"/>
    <w:rsid w:val="00600874"/>
    <w:rsid w:val="00600D93"/>
    <w:rsid w:val="0063300C"/>
    <w:rsid w:val="0064544A"/>
    <w:rsid w:val="00645F0B"/>
    <w:rsid w:val="00650541"/>
    <w:rsid w:val="00655736"/>
    <w:rsid w:val="00663B8D"/>
    <w:rsid w:val="006835A3"/>
    <w:rsid w:val="00696C8D"/>
    <w:rsid w:val="006A2AC2"/>
    <w:rsid w:val="006A3617"/>
    <w:rsid w:val="006A50EB"/>
    <w:rsid w:val="006B53F4"/>
    <w:rsid w:val="006D0CF9"/>
    <w:rsid w:val="006E0C1E"/>
    <w:rsid w:val="006E46E4"/>
    <w:rsid w:val="00717DA5"/>
    <w:rsid w:val="00734BE0"/>
    <w:rsid w:val="00744484"/>
    <w:rsid w:val="00747566"/>
    <w:rsid w:val="00773188"/>
    <w:rsid w:val="00783782"/>
    <w:rsid w:val="00784B8C"/>
    <w:rsid w:val="007867F5"/>
    <w:rsid w:val="007879E1"/>
    <w:rsid w:val="007D4499"/>
    <w:rsid w:val="007E28B2"/>
    <w:rsid w:val="00804278"/>
    <w:rsid w:val="00813C3D"/>
    <w:rsid w:val="00823A11"/>
    <w:rsid w:val="00840E27"/>
    <w:rsid w:val="0085405E"/>
    <w:rsid w:val="0085414A"/>
    <w:rsid w:val="00854F4B"/>
    <w:rsid w:val="0086269D"/>
    <w:rsid w:val="0086543A"/>
    <w:rsid w:val="008724E5"/>
    <w:rsid w:val="00876916"/>
    <w:rsid w:val="00884A9D"/>
    <w:rsid w:val="0088512B"/>
    <w:rsid w:val="00891BA2"/>
    <w:rsid w:val="008A2B2D"/>
    <w:rsid w:val="008A4E1E"/>
    <w:rsid w:val="008C296C"/>
    <w:rsid w:val="008D22C3"/>
    <w:rsid w:val="008D4305"/>
    <w:rsid w:val="008E1A85"/>
    <w:rsid w:val="009163A7"/>
    <w:rsid w:val="00946D0B"/>
    <w:rsid w:val="00951F9C"/>
    <w:rsid w:val="00955877"/>
    <w:rsid w:val="00960A91"/>
    <w:rsid w:val="009A18CD"/>
    <w:rsid w:val="009A1FA3"/>
    <w:rsid w:val="009D07AC"/>
    <w:rsid w:val="009D5428"/>
    <w:rsid w:val="009E5BC1"/>
    <w:rsid w:val="009F5A8A"/>
    <w:rsid w:val="00A0661C"/>
    <w:rsid w:val="00A12558"/>
    <w:rsid w:val="00A12764"/>
    <w:rsid w:val="00A13903"/>
    <w:rsid w:val="00A160BB"/>
    <w:rsid w:val="00A34ED5"/>
    <w:rsid w:val="00A45DBF"/>
    <w:rsid w:val="00A755A2"/>
    <w:rsid w:val="00AA6660"/>
    <w:rsid w:val="00AB2C36"/>
    <w:rsid w:val="00AB6DDE"/>
    <w:rsid w:val="00AB70B6"/>
    <w:rsid w:val="00AD1A86"/>
    <w:rsid w:val="00AE103E"/>
    <w:rsid w:val="00AF0A07"/>
    <w:rsid w:val="00AF4AEC"/>
    <w:rsid w:val="00AF625E"/>
    <w:rsid w:val="00B11FC8"/>
    <w:rsid w:val="00B61C4B"/>
    <w:rsid w:val="00BB04AF"/>
    <w:rsid w:val="00BD15F8"/>
    <w:rsid w:val="00BD52C9"/>
    <w:rsid w:val="00BE6354"/>
    <w:rsid w:val="00C138D1"/>
    <w:rsid w:val="00C23A97"/>
    <w:rsid w:val="00C6379E"/>
    <w:rsid w:val="00C64855"/>
    <w:rsid w:val="00C70EA7"/>
    <w:rsid w:val="00C7433F"/>
    <w:rsid w:val="00C7516E"/>
    <w:rsid w:val="00C75770"/>
    <w:rsid w:val="00CA3B00"/>
    <w:rsid w:val="00CA56BB"/>
    <w:rsid w:val="00CB0542"/>
    <w:rsid w:val="00CE28DB"/>
    <w:rsid w:val="00D00B2B"/>
    <w:rsid w:val="00D24877"/>
    <w:rsid w:val="00D56513"/>
    <w:rsid w:val="00D60DAE"/>
    <w:rsid w:val="00D8250F"/>
    <w:rsid w:val="00D92721"/>
    <w:rsid w:val="00D95C4C"/>
    <w:rsid w:val="00DA36ED"/>
    <w:rsid w:val="00DD2661"/>
    <w:rsid w:val="00DE34F1"/>
    <w:rsid w:val="00DE6160"/>
    <w:rsid w:val="00DF4942"/>
    <w:rsid w:val="00E10E89"/>
    <w:rsid w:val="00E12265"/>
    <w:rsid w:val="00E244E1"/>
    <w:rsid w:val="00E4007E"/>
    <w:rsid w:val="00E627B1"/>
    <w:rsid w:val="00E70169"/>
    <w:rsid w:val="00E9376C"/>
    <w:rsid w:val="00EA335E"/>
    <w:rsid w:val="00EA528C"/>
    <w:rsid w:val="00EA580C"/>
    <w:rsid w:val="00EC5BC3"/>
    <w:rsid w:val="00EC6F8D"/>
    <w:rsid w:val="00EC7479"/>
    <w:rsid w:val="00EE12EC"/>
    <w:rsid w:val="00EE49F4"/>
    <w:rsid w:val="00EF34E2"/>
    <w:rsid w:val="00F01B31"/>
    <w:rsid w:val="00F30DC6"/>
    <w:rsid w:val="00F32C23"/>
    <w:rsid w:val="00F443AB"/>
    <w:rsid w:val="00F53DE9"/>
    <w:rsid w:val="00F576CB"/>
    <w:rsid w:val="00F7035D"/>
    <w:rsid w:val="00F71A02"/>
    <w:rsid w:val="00F85289"/>
    <w:rsid w:val="00FA0D63"/>
    <w:rsid w:val="00FA1F10"/>
    <w:rsid w:val="00FD0FFF"/>
    <w:rsid w:val="00FD1226"/>
    <w:rsid w:val="00FD15A2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D15E1E"/>
  <w15:docId w15:val="{1836850F-36B2-4A2C-B98C-127B8424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ListParagraph">
    <w:name w:val="List Paragraph"/>
    <w:basedOn w:val="Normal"/>
    <w:uiPriority w:val="34"/>
    <w:rsid w:val="00D60DAE"/>
    <w:pPr>
      <w:ind w:left="720"/>
      <w:contextualSpacing/>
    </w:pPr>
  </w:style>
  <w:style w:type="character" w:styleId="Hyperlink">
    <w:name w:val="Hyperlink"/>
    <w:uiPriority w:val="99"/>
    <w:unhideWhenUsed/>
    <w:rsid w:val="007E28B2"/>
    <w:rPr>
      <w:rFonts w:ascii="Times New Roman" w:hAnsi="Times New Roman" w:cs="Times New Roman" w:hint="default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E28B2"/>
    <w:rPr>
      <w:sz w:val="20"/>
      <w:szCs w:val="20"/>
      <w:lang w:val="en-GB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28B2"/>
    <w:rPr>
      <w:rFonts w:ascii="Times New Roman" w:eastAsia="Times New Roman" w:hAnsi="Times New Roman"/>
      <w:lang w:val="en-GB" w:eastAsia="bg-BG"/>
    </w:rPr>
  </w:style>
  <w:style w:type="character" w:styleId="FootnoteReference">
    <w:name w:val="footnote reference"/>
    <w:uiPriority w:val="99"/>
    <w:semiHidden/>
    <w:unhideWhenUsed/>
    <w:rsid w:val="007E28B2"/>
    <w:rPr>
      <w:rFonts w:ascii="Times New Roman" w:hAnsi="Times New Roman" w:cs="Times New Roman" w:hint="default"/>
      <w:vertAlign w:val="superscript"/>
    </w:rPr>
  </w:style>
  <w:style w:type="character" w:styleId="SubtleEmphasis">
    <w:name w:val="Subtle Emphasis"/>
    <w:aliases w:val="Intro Paragraph"/>
    <w:uiPriority w:val="19"/>
    <w:rsid w:val="007E28B2"/>
    <w:rPr>
      <w:rFonts w:cs="Arial"/>
      <w:i/>
      <w:szCs w:val="22"/>
      <w:lang w:val="en-GB"/>
    </w:rPr>
  </w:style>
  <w:style w:type="paragraph" w:customStyle="1" w:styleId="Introparagraph">
    <w:name w:val="Intro paragraph"/>
    <w:basedOn w:val="Marge"/>
    <w:link w:val="IntroparagraphChar"/>
    <w:qFormat/>
    <w:rsid w:val="007E28B2"/>
    <w:pPr>
      <w:tabs>
        <w:tab w:val="left" w:pos="709"/>
      </w:tabs>
      <w:autoSpaceDE w:val="0"/>
      <w:autoSpaceDN w:val="0"/>
      <w:adjustRightInd w:val="0"/>
      <w:spacing w:before="240"/>
    </w:pPr>
  </w:style>
  <w:style w:type="character" w:customStyle="1" w:styleId="IntroparagraphChar">
    <w:name w:val="Intro paragraph Char"/>
    <w:basedOn w:val="DefaultParagraphFont"/>
    <w:link w:val="Introparagraph"/>
    <w:rsid w:val="007E28B2"/>
    <w:rPr>
      <w:rFonts w:ascii="Arial" w:eastAsia="Times New Roman" w:hAnsi="Arial"/>
      <w:snapToGrid w:val="0"/>
      <w:sz w:val="22"/>
      <w:szCs w:val="24"/>
      <w:lang w:eastAsia="en-US"/>
    </w:rPr>
  </w:style>
  <w:style w:type="character" w:styleId="Emphasis">
    <w:name w:val="Emphasis"/>
    <w:aliases w:val="Hdings 1"/>
    <w:uiPriority w:val="20"/>
    <w:qFormat/>
    <w:rsid w:val="007E28B2"/>
    <w:rPr>
      <w:rFonts w:ascii="Arial" w:hAnsi="Arial" w:cs="Arial"/>
      <w:b/>
      <w:color w:val="000000"/>
      <w:sz w:val="22"/>
      <w:szCs w:val="22"/>
      <w:lang w:val="en-GB"/>
    </w:rPr>
  </w:style>
  <w:style w:type="paragraph" w:customStyle="1" w:styleId="Head1">
    <w:name w:val="Head1"/>
    <w:basedOn w:val="Marge"/>
    <w:link w:val="Head1Char"/>
    <w:qFormat/>
    <w:rsid w:val="007E28B2"/>
    <w:pPr>
      <w:keepNext/>
      <w:tabs>
        <w:tab w:val="left" w:pos="709"/>
      </w:tabs>
      <w:autoSpaceDE w:val="0"/>
      <w:autoSpaceDN w:val="0"/>
      <w:adjustRightInd w:val="0"/>
      <w:spacing w:before="360"/>
    </w:pPr>
    <w:rPr>
      <w:b/>
    </w:rPr>
  </w:style>
  <w:style w:type="character" w:customStyle="1" w:styleId="Head1Char">
    <w:name w:val="Head1 Char"/>
    <w:basedOn w:val="DefaultParagraphFont"/>
    <w:link w:val="Head1"/>
    <w:rsid w:val="007E28B2"/>
    <w:rPr>
      <w:rFonts w:ascii="Arial" w:eastAsia="Times New Roman" w:hAnsi="Arial"/>
      <w:b/>
      <w:snapToGrid w:val="0"/>
      <w:sz w:val="22"/>
      <w:szCs w:val="24"/>
      <w:lang w:eastAsia="en-US"/>
    </w:rPr>
  </w:style>
  <w:style w:type="character" w:styleId="Strong">
    <w:name w:val="Strong"/>
    <w:aliases w:val="Text"/>
    <w:uiPriority w:val="22"/>
    <w:qFormat/>
    <w:rsid w:val="007E28B2"/>
    <w:rPr>
      <w:rFonts w:ascii="Arial" w:hAnsi="Arial" w:cs="Arial"/>
      <w:lang w:val="en-GB"/>
    </w:rPr>
  </w:style>
  <w:style w:type="paragraph" w:customStyle="1" w:styleId="NormalText">
    <w:name w:val="Normal Text"/>
    <w:basedOn w:val="Normal"/>
    <w:link w:val="NormalTextChar"/>
    <w:qFormat/>
    <w:rsid w:val="007E28B2"/>
    <w:pPr>
      <w:spacing w:before="240" w:after="240"/>
      <w:jc w:val="both"/>
    </w:pPr>
    <w:rPr>
      <w:rFonts w:ascii="Arial" w:eastAsiaTheme="minorHAnsi" w:hAnsi="Arial" w:cstheme="minorBidi"/>
      <w:sz w:val="22"/>
      <w:szCs w:val="22"/>
      <w:lang w:eastAsia="en-US"/>
    </w:rPr>
  </w:style>
  <w:style w:type="character" w:customStyle="1" w:styleId="NormalTextChar">
    <w:name w:val="Normal Text Char"/>
    <w:basedOn w:val="DefaultParagraphFont"/>
    <w:link w:val="NormalText"/>
    <w:rsid w:val="007E28B2"/>
    <w:rPr>
      <w:rFonts w:ascii="Arial" w:eastAsiaTheme="minorHAnsi" w:hAnsi="Arial" w:cstheme="minorBidi"/>
      <w:sz w:val="22"/>
      <w:szCs w:val="22"/>
      <w:lang w:eastAsia="en-US"/>
    </w:rPr>
  </w:style>
  <w:style w:type="paragraph" w:customStyle="1" w:styleId="decision-label1">
    <w:name w:val="decision-label1"/>
    <w:basedOn w:val="Normal"/>
    <w:rsid w:val="004404DB"/>
    <w:pPr>
      <w:spacing w:after="150"/>
    </w:pPr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5A8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60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96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E756C-DC6F-4080-8B80-3CDF2766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1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Shin, Eunkyung</cp:lastModifiedBy>
  <cp:revision>3</cp:revision>
  <cp:lastPrinted>2019-05-16T12:22:00Z</cp:lastPrinted>
  <dcterms:created xsi:type="dcterms:W3CDTF">2019-05-20T14:43:00Z</dcterms:created>
  <dcterms:modified xsi:type="dcterms:W3CDTF">2019-05-20T14:46:00Z</dcterms:modified>
</cp:coreProperties>
</file>