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E5" w:rsidRPr="00DC2DAE" w:rsidRDefault="00415FA1" w:rsidP="0005458E">
      <w:pPr>
        <w:spacing w:before="1440"/>
        <w:jc w:val="center"/>
        <w:rPr>
          <w:rFonts w:ascii="Arial" w:hAnsi="Arial" w:cs="Arial"/>
          <w:b/>
          <w:sz w:val="22"/>
          <w:szCs w:val="22"/>
        </w:rPr>
      </w:pPr>
      <w:r>
        <w:rPr>
          <w:rFonts w:ascii="Arial" w:hAnsi="Arial" w:cs="Arial"/>
          <w:b/>
          <w:sz w:val="22"/>
          <w:szCs w:val="22"/>
        </w:rPr>
        <w:t>C</w:t>
      </w:r>
      <w:r w:rsidR="00F3749C" w:rsidRPr="00DC2DAE">
        <w:rPr>
          <w:rFonts w:ascii="Arial" w:hAnsi="Arial" w:cs="Arial"/>
          <w:b/>
          <w:sz w:val="22"/>
          <w:szCs w:val="22"/>
        </w:rPr>
        <w:t xml:space="preserve">ONVENTION FOR THE SAFEGUARDING OF THE </w:t>
      </w:r>
      <w:r w:rsidR="00F3749C" w:rsidRPr="00DC2DAE">
        <w:rPr>
          <w:rFonts w:ascii="Arial" w:hAnsi="Arial" w:cs="Arial"/>
          <w:b/>
          <w:sz w:val="22"/>
          <w:szCs w:val="22"/>
        </w:rPr>
        <w:br/>
        <w:t>INTANGIBLE CULTURAL HERITAGE</w:t>
      </w:r>
    </w:p>
    <w:p w:rsidR="008724E5" w:rsidRPr="00DC2DAE" w:rsidRDefault="00CB149B" w:rsidP="0005458E">
      <w:pPr>
        <w:spacing w:before="1200"/>
        <w:jc w:val="center"/>
        <w:rPr>
          <w:rFonts w:ascii="Arial" w:hAnsi="Arial" w:cs="Arial"/>
          <w:b/>
          <w:sz w:val="22"/>
          <w:szCs w:val="22"/>
        </w:rPr>
      </w:pPr>
      <w:r w:rsidRPr="00DC2DAE">
        <w:rPr>
          <w:rFonts w:ascii="Arial" w:hAnsi="Arial" w:cs="Arial"/>
          <w:b/>
          <w:sz w:val="22"/>
          <w:szCs w:val="22"/>
        </w:rPr>
        <w:t>INTERGOVERNMENTAL COMMITTEE FOR THE</w:t>
      </w:r>
      <w:r w:rsidRPr="00DC2DAE">
        <w:rPr>
          <w:rFonts w:ascii="Arial" w:hAnsi="Arial" w:cs="Arial"/>
          <w:b/>
          <w:sz w:val="22"/>
          <w:szCs w:val="22"/>
        </w:rPr>
        <w:br/>
        <w:t xml:space="preserve"> SAFEGUARDING OF THE INTANGIBLE CULTURAL HERITAGE</w:t>
      </w:r>
    </w:p>
    <w:p w:rsidR="008853CD" w:rsidRPr="008F40D5" w:rsidRDefault="008853CD" w:rsidP="008853CD">
      <w:pPr>
        <w:spacing w:before="840"/>
        <w:jc w:val="center"/>
        <w:rPr>
          <w:rFonts w:ascii="Arial" w:hAnsi="Arial" w:cs="Arial"/>
          <w:b/>
          <w:sz w:val="22"/>
          <w:szCs w:val="22"/>
        </w:rPr>
      </w:pPr>
      <w:r>
        <w:rPr>
          <w:rFonts w:ascii="Arial" w:hAnsi="Arial" w:cs="Arial"/>
          <w:b/>
          <w:sz w:val="22"/>
          <w:szCs w:val="22"/>
        </w:rPr>
        <w:t>Meeting of the Bureau</w:t>
      </w:r>
    </w:p>
    <w:p w:rsidR="0047303A" w:rsidRPr="008F40D5" w:rsidRDefault="008853CD" w:rsidP="0047303A">
      <w:pPr>
        <w:jc w:val="center"/>
        <w:rPr>
          <w:rFonts w:ascii="Arial" w:hAnsi="Arial" w:cs="Arial"/>
          <w:b/>
          <w:sz w:val="22"/>
          <w:szCs w:val="22"/>
        </w:rPr>
      </w:pPr>
      <w:r>
        <w:rPr>
          <w:rFonts w:ascii="Arial" w:hAnsi="Arial" w:cs="Arial"/>
          <w:b/>
          <w:sz w:val="22"/>
          <w:szCs w:val="22"/>
        </w:rPr>
        <w:t xml:space="preserve">UNESCO Headquarters, </w:t>
      </w:r>
      <w:r w:rsidRPr="00B60623">
        <w:rPr>
          <w:rFonts w:ascii="Arial" w:hAnsi="Arial" w:cs="Arial"/>
          <w:b/>
          <w:sz w:val="22"/>
          <w:szCs w:val="22"/>
        </w:rPr>
        <w:t xml:space="preserve">Paris, Room </w:t>
      </w:r>
      <w:r w:rsidR="008E6905">
        <w:rPr>
          <w:rFonts w:ascii="Arial" w:hAnsi="Arial" w:cs="Arial"/>
          <w:b/>
          <w:sz w:val="22"/>
          <w:szCs w:val="22"/>
        </w:rPr>
        <w:t>VIII</w:t>
      </w:r>
      <w:r w:rsidRPr="008853CD">
        <w:rPr>
          <w:rFonts w:ascii="Arial" w:hAnsi="Arial" w:cs="Arial"/>
          <w:b/>
          <w:sz w:val="22"/>
          <w:szCs w:val="22"/>
          <w:highlight w:val="yellow"/>
        </w:rPr>
        <w:br/>
      </w:r>
      <w:r w:rsidR="00B60623">
        <w:rPr>
          <w:rFonts w:ascii="Arial" w:hAnsi="Arial" w:cs="Arial"/>
          <w:b/>
          <w:sz w:val="22"/>
          <w:szCs w:val="22"/>
        </w:rPr>
        <w:t>3 October</w:t>
      </w:r>
      <w:r w:rsidR="00C13DE3" w:rsidRPr="00B60623">
        <w:rPr>
          <w:rFonts w:ascii="Arial" w:hAnsi="Arial" w:cs="Arial"/>
          <w:b/>
          <w:sz w:val="22"/>
          <w:szCs w:val="22"/>
        </w:rPr>
        <w:t xml:space="preserve"> 2017</w:t>
      </w:r>
      <w:r w:rsidR="00B60623">
        <w:rPr>
          <w:rFonts w:ascii="Arial" w:hAnsi="Arial" w:cs="Arial"/>
          <w:b/>
          <w:sz w:val="22"/>
          <w:szCs w:val="22"/>
        </w:rPr>
        <w:t>, 10 a.m. – 1 p.m.</w:t>
      </w:r>
    </w:p>
    <w:p w:rsidR="00987083" w:rsidRPr="00DC2DAE" w:rsidRDefault="00F4039C" w:rsidP="00DC2DAE">
      <w:pPr>
        <w:pStyle w:val="NoSpacing"/>
        <w:spacing w:before="1200" w:after="1200"/>
        <w:jc w:val="center"/>
        <w:rPr>
          <w:rFonts w:ascii="Arial" w:eastAsia="SimSun" w:hAnsi="Arial" w:cs="Arial"/>
          <w:b/>
          <w:bCs/>
          <w:sz w:val="22"/>
          <w:szCs w:val="22"/>
          <w:lang w:val="en-GB" w:eastAsia="zh-CN"/>
        </w:rPr>
      </w:pPr>
      <w:r>
        <w:rPr>
          <w:rFonts w:ascii="Arial" w:eastAsia="SimSun" w:hAnsi="Arial" w:cs="Arial"/>
          <w:b/>
          <w:bCs/>
          <w:sz w:val="22"/>
          <w:szCs w:val="22"/>
          <w:u w:val="single"/>
          <w:lang w:val="en-GB" w:eastAsia="zh-CN"/>
        </w:rPr>
        <w:t xml:space="preserve">Item </w:t>
      </w:r>
      <w:r w:rsidR="009B0B2D">
        <w:rPr>
          <w:rFonts w:ascii="Arial" w:eastAsia="SimSun" w:hAnsi="Arial" w:cs="Arial"/>
          <w:b/>
          <w:bCs/>
          <w:sz w:val="22"/>
          <w:szCs w:val="22"/>
          <w:u w:val="single"/>
          <w:lang w:val="en-GB" w:eastAsia="zh-CN"/>
        </w:rPr>
        <w:t>4</w:t>
      </w:r>
      <w:proofErr w:type="gramStart"/>
      <w:r w:rsidR="004364D7">
        <w:rPr>
          <w:rFonts w:ascii="Arial" w:eastAsia="SimSun" w:hAnsi="Arial" w:cs="Arial"/>
          <w:b/>
          <w:bCs/>
          <w:sz w:val="22"/>
          <w:szCs w:val="22"/>
          <w:lang w:val="en-GB" w:eastAsia="zh-CN"/>
        </w:rPr>
        <w:t>:</w:t>
      </w:r>
      <w:proofErr w:type="gramEnd"/>
      <w:r w:rsidR="004364D7">
        <w:rPr>
          <w:rFonts w:ascii="Arial" w:eastAsia="SimSun" w:hAnsi="Arial" w:cs="Arial"/>
          <w:b/>
          <w:bCs/>
          <w:sz w:val="22"/>
          <w:szCs w:val="22"/>
          <w:lang w:val="en-GB" w:eastAsia="zh-CN"/>
        </w:rPr>
        <w:br/>
      </w:r>
      <w:r w:rsidR="00503CD5">
        <w:rPr>
          <w:rFonts w:ascii="Arial" w:eastAsia="SimSun" w:hAnsi="Arial" w:cs="Arial"/>
          <w:b/>
          <w:bCs/>
          <w:sz w:val="22"/>
          <w:szCs w:val="22"/>
          <w:lang w:val="en-GB" w:eastAsia="zh-CN"/>
        </w:rPr>
        <w:t>Examination</w:t>
      </w:r>
      <w:r w:rsidR="009D7A64">
        <w:rPr>
          <w:rFonts w:ascii="Arial" w:eastAsia="SimSun" w:hAnsi="Arial" w:cs="Arial"/>
          <w:b/>
          <w:bCs/>
          <w:sz w:val="22"/>
          <w:szCs w:val="22"/>
          <w:lang w:val="en-GB" w:eastAsia="zh-CN"/>
        </w:rPr>
        <w:t xml:space="preserve"> of</w:t>
      </w:r>
      <w:r w:rsidR="00223014">
        <w:rPr>
          <w:rFonts w:ascii="Arial" w:eastAsia="SimSun" w:hAnsi="Arial" w:cs="Arial"/>
          <w:b/>
          <w:bCs/>
          <w:sz w:val="22"/>
          <w:szCs w:val="22"/>
          <w:lang w:val="en-GB" w:eastAsia="zh-CN"/>
        </w:rPr>
        <w:t xml:space="preserve"> </w:t>
      </w:r>
      <w:r w:rsidR="00D53F90">
        <w:rPr>
          <w:rFonts w:ascii="Arial" w:eastAsia="SimSun" w:hAnsi="Arial" w:cs="Arial"/>
          <w:b/>
          <w:bCs/>
          <w:sz w:val="22"/>
          <w:szCs w:val="22"/>
          <w:lang w:val="en-GB" w:eastAsia="zh-CN"/>
        </w:rPr>
        <w:t xml:space="preserve">an </w:t>
      </w:r>
      <w:r w:rsidR="00223014">
        <w:rPr>
          <w:rFonts w:ascii="Arial" w:eastAsia="SimSun" w:hAnsi="Arial" w:cs="Arial"/>
          <w:b/>
          <w:bCs/>
          <w:sz w:val="22"/>
          <w:szCs w:val="22"/>
          <w:lang w:val="en-GB" w:eastAsia="zh-CN"/>
        </w:rPr>
        <w:t xml:space="preserve">emergency </w:t>
      </w:r>
      <w:r w:rsidR="001F5231" w:rsidRPr="00DC2DAE">
        <w:rPr>
          <w:rFonts w:ascii="Arial" w:eastAsia="SimSun" w:hAnsi="Arial" w:cs="Arial"/>
          <w:b/>
          <w:bCs/>
          <w:sz w:val="22"/>
          <w:szCs w:val="22"/>
          <w:lang w:val="en-GB" w:eastAsia="zh-CN"/>
        </w:rPr>
        <w:t>request</w:t>
      </w:r>
      <w:r w:rsidR="00223014">
        <w:rPr>
          <w:rFonts w:ascii="Arial" w:eastAsia="SimSun" w:hAnsi="Arial" w:cs="Arial"/>
          <w:b/>
          <w:bCs/>
          <w:sz w:val="22"/>
          <w:szCs w:val="22"/>
          <w:lang w:val="en-GB" w:eastAsia="zh-CN"/>
        </w:rPr>
        <w:t xml:space="preserve"> for</w:t>
      </w:r>
      <w:r w:rsidR="001F5231" w:rsidRPr="00DC2DAE">
        <w:rPr>
          <w:rFonts w:ascii="Arial" w:eastAsia="SimSun" w:hAnsi="Arial" w:cs="Arial"/>
          <w:b/>
          <w:bCs/>
          <w:sz w:val="22"/>
          <w:szCs w:val="22"/>
          <w:lang w:val="en-GB" w:eastAsia="zh-CN"/>
        </w:rPr>
        <w:br/>
      </w:r>
      <w:r w:rsidR="00C13DE3">
        <w:rPr>
          <w:rFonts w:ascii="Arial" w:eastAsia="SimSun" w:hAnsi="Arial" w:cs="Arial"/>
          <w:b/>
          <w:bCs/>
          <w:sz w:val="22"/>
          <w:szCs w:val="22"/>
          <w:lang w:val="en-GB" w:eastAsia="zh-CN"/>
        </w:rPr>
        <w:t>I</w:t>
      </w:r>
      <w:r w:rsidR="00223014" w:rsidRPr="00DC2DAE">
        <w:rPr>
          <w:rFonts w:ascii="Arial" w:eastAsia="SimSun" w:hAnsi="Arial" w:cs="Arial"/>
          <w:b/>
          <w:bCs/>
          <w:sz w:val="22"/>
          <w:szCs w:val="22"/>
          <w:lang w:val="en-GB" w:eastAsia="zh-CN"/>
        </w:rPr>
        <w:t xml:space="preserve">nternational </w:t>
      </w:r>
      <w:r w:rsidR="00C13DE3">
        <w:rPr>
          <w:rFonts w:ascii="Arial" w:eastAsia="SimSun" w:hAnsi="Arial" w:cs="Arial"/>
          <w:b/>
          <w:bCs/>
          <w:sz w:val="22"/>
          <w:szCs w:val="22"/>
          <w:lang w:val="en-GB" w:eastAsia="zh-CN"/>
        </w:rPr>
        <w:t>A</w:t>
      </w:r>
      <w:r w:rsidR="00223014" w:rsidRPr="00DC2DAE">
        <w:rPr>
          <w:rFonts w:ascii="Arial" w:eastAsia="SimSun" w:hAnsi="Arial" w:cs="Arial"/>
          <w:b/>
          <w:bCs/>
          <w:sz w:val="22"/>
          <w:szCs w:val="22"/>
          <w:lang w:val="en-GB" w:eastAsia="zh-CN"/>
        </w:rPr>
        <w:t>ssistance</w:t>
      </w:r>
    </w:p>
    <w:tbl>
      <w:tblPr>
        <w:tblW w:w="6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tblGrid>
      <w:tr w:rsidR="006C3FFC" w:rsidRPr="00DC2DAE" w:rsidTr="00A06B50">
        <w:trPr>
          <w:jc w:val="center"/>
        </w:trPr>
        <w:tc>
          <w:tcPr>
            <w:tcW w:w="6237" w:type="dxa"/>
            <w:vAlign w:val="center"/>
          </w:tcPr>
          <w:p w:rsidR="00174C8B" w:rsidRDefault="00174C8B" w:rsidP="00174C8B">
            <w:pPr>
              <w:pStyle w:val="NoSpacing"/>
              <w:spacing w:before="200" w:after="200"/>
              <w:jc w:val="center"/>
              <w:rPr>
                <w:rFonts w:ascii="Arial" w:hAnsi="Arial" w:cs="Arial"/>
                <w:b/>
                <w:sz w:val="22"/>
                <w:szCs w:val="22"/>
                <w:lang w:val="en-GB"/>
              </w:rPr>
            </w:pPr>
            <w:r w:rsidRPr="00174C8B">
              <w:rPr>
                <w:rFonts w:ascii="Arial" w:hAnsi="Arial" w:cs="Arial"/>
                <w:b/>
                <w:sz w:val="22"/>
                <w:szCs w:val="22"/>
                <w:lang w:val="en-GB"/>
              </w:rPr>
              <w:t>Summary</w:t>
            </w:r>
          </w:p>
          <w:p w:rsidR="007F6F34" w:rsidRPr="008F40D5" w:rsidRDefault="00F718D3" w:rsidP="007F6F34">
            <w:pPr>
              <w:pStyle w:val="Sansinterligne2"/>
              <w:spacing w:before="200" w:after="200"/>
              <w:jc w:val="both"/>
              <w:rPr>
                <w:rFonts w:ascii="Arial" w:hAnsi="Arial" w:cs="Arial"/>
                <w:sz w:val="22"/>
                <w:szCs w:val="22"/>
                <w:lang w:val="en-GB"/>
              </w:rPr>
            </w:pPr>
            <w:r w:rsidRPr="00B86D15">
              <w:rPr>
                <w:rFonts w:ascii="Arial" w:hAnsi="Arial" w:cs="Arial"/>
                <w:sz w:val="22"/>
                <w:szCs w:val="22"/>
                <w:lang w:val="en-GB"/>
              </w:rPr>
              <w:t xml:space="preserve">Chapter I.14 </w:t>
            </w:r>
            <w:r>
              <w:rPr>
                <w:rFonts w:ascii="Arial" w:hAnsi="Arial" w:cs="Arial"/>
                <w:sz w:val="22"/>
                <w:szCs w:val="22"/>
                <w:lang w:val="en-GB"/>
              </w:rPr>
              <w:t>of t</w:t>
            </w:r>
            <w:r w:rsidRPr="00B86D15">
              <w:rPr>
                <w:rFonts w:ascii="Arial" w:hAnsi="Arial" w:cs="Arial"/>
                <w:sz w:val="22"/>
                <w:szCs w:val="22"/>
                <w:lang w:val="en-GB"/>
              </w:rPr>
              <w:t xml:space="preserve">he </w:t>
            </w:r>
            <w:r w:rsidR="00B86D15" w:rsidRPr="00B86D15">
              <w:rPr>
                <w:rFonts w:ascii="Arial" w:hAnsi="Arial" w:cs="Arial"/>
                <w:sz w:val="22"/>
                <w:szCs w:val="22"/>
                <w:lang w:val="en-GB"/>
              </w:rPr>
              <w:t>Operational Directives provide</w:t>
            </w:r>
            <w:r>
              <w:rPr>
                <w:rFonts w:ascii="Arial" w:hAnsi="Arial" w:cs="Arial"/>
                <w:sz w:val="22"/>
                <w:szCs w:val="22"/>
                <w:lang w:val="en-GB"/>
              </w:rPr>
              <w:t>s</w:t>
            </w:r>
            <w:r w:rsidR="00B86D15" w:rsidRPr="00B86D15">
              <w:rPr>
                <w:rFonts w:ascii="Arial" w:hAnsi="Arial" w:cs="Arial"/>
                <w:sz w:val="22"/>
                <w:szCs w:val="22"/>
                <w:lang w:val="en-GB"/>
              </w:rPr>
              <w:t xml:space="preserve"> </w:t>
            </w:r>
            <w:r>
              <w:rPr>
                <w:rFonts w:ascii="Arial" w:hAnsi="Arial" w:cs="Arial"/>
                <w:sz w:val="22"/>
                <w:szCs w:val="22"/>
                <w:lang w:val="en-GB"/>
              </w:rPr>
              <w:t>that</w:t>
            </w:r>
            <w:r w:rsidRPr="00B86D15">
              <w:rPr>
                <w:rFonts w:ascii="Arial" w:hAnsi="Arial" w:cs="Arial"/>
                <w:sz w:val="22"/>
                <w:szCs w:val="22"/>
                <w:lang w:val="en-GB"/>
              </w:rPr>
              <w:t xml:space="preserve"> </w:t>
            </w:r>
            <w:r w:rsidR="00B86D15" w:rsidRPr="00B86D15">
              <w:rPr>
                <w:rFonts w:ascii="Arial" w:hAnsi="Arial" w:cs="Arial"/>
                <w:sz w:val="22"/>
                <w:szCs w:val="22"/>
                <w:lang w:val="en-GB"/>
              </w:rPr>
              <w:t>emergency requests</w:t>
            </w:r>
            <w:r w:rsidR="00223014" w:rsidRPr="00B86D15">
              <w:rPr>
                <w:rFonts w:ascii="Arial" w:hAnsi="Arial" w:cs="Arial"/>
                <w:sz w:val="22"/>
                <w:szCs w:val="22"/>
                <w:lang w:val="en-GB"/>
              </w:rPr>
              <w:t xml:space="preserve"> </w:t>
            </w:r>
            <w:r w:rsidR="00223014">
              <w:rPr>
                <w:rFonts w:ascii="Arial" w:hAnsi="Arial" w:cs="Arial"/>
                <w:sz w:val="22"/>
                <w:szCs w:val="22"/>
                <w:lang w:val="en-GB"/>
              </w:rPr>
              <w:t xml:space="preserve">for </w:t>
            </w:r>
            <w:r w:rsidR="00C13DE3">
              <w:rPr>
                <w:rFonts w:ascii="Arial" w:hAnsi="Arial" w:cs="Arial"/>
                <w:sz w:val="22"/>
                <w:szCs w:val="22"/>
                <w:lang w:val="en-GB"/>
              </w:rPr>
              <w:t>I</w:t>
            </w:r>
            <w:r w:rsidR="00223014">
              <w:rPr>
                <w:rFonts w:ascii="Arial" w:hAnsi="Arial" w:cs="Arial"/>
                <w:sz w:val="22"/>
                <w:szCs w:val="22"/>
                <w:lang w:val="en-GB"/>
              </w:rPr>
              <w:t xml:space="preserve">nternational </w:t>
            </w:r>
            <w:r w:rsidR="00C13DE3">
              <w:rPr>
                <w:rFonts w:ascii="Arial" w:hAnsi="Arial" w:cs="Arial"/>
                <w:sz w:val="22"/>
                <w:szCs w:val="22"/>
                <w:lang w:val="en-GB"/>
              </w:rPr>
              <w:t>A</w:t>
            </w:r>
            <w:r w:rsidR="00223014" w:rsidRPr="00B86D15">
              <w:rPr>
                <w:rFonts w:ascii="Arial" w:hAnsi="Arial" w:cs="Arial"/>
                <w:sz w:val="22"/>
                <w:szCs w:val="22"/>
                <w:lang w:val="en-GB"/>
              </w:rPr>
              <w:t>ssistance</w:t>
            </w:r>
            <w:r w:rsidR="00B86D15" w:rsidRPr="00B86D15">
              <w:rPr>
                <w:rFonts w:ascii="Arial" w:hAnsi="Arial" w:cs="Arial"/>
                <w:sz w:val="22"/>
                <w:szCs w:val="22"/>
                <w:lang w:val="en-GB"/>
              </w:rPr>
              <w:t xml:space="preserve"> </w:t>
            </w:r>
            <w:r>
              <w:rPr>
                <w:rFonts w:ascii="Arial" w:hAnsi="Arial" w:cs="Arial"/>
                <w:sz w:val="22"/>
                <w:szCs w:val="22"/>
                <w:lang w:val="en-GB"/>
              </w:rPr>
              <w:t>can</w:t>
            </w:r>
            <w:r w:rsidRPr="00B86D15">
              <w:rPr>
                <w:rFonts w:ascii="Arial" w:hAnsi="Arial" w:cs="Arial"/>
                <w:sz w:val="22"/>
                <w:szCs w:val="22"/>
                <w:lang w:val="en-GB"/>
              </w:rPr>
              <w:t xml:space="preserve"> </w:t>
            </w:r>
            <w:r w:rsidR="00B86D15" w:rsidRPr="00B86D15">
              <w:rPr>
                <w:rFonts w:ascii="Arial" w:hAnsi="Arial" w:cs="Arial"/>
                <w:sz w:val="22"/>
                <w:szCs w:val="22"/>
                <w:lang w:val="en-GB"/>
              </w:rPr>
              <w:t xml:space="preserve">be submitted at any time and </w:t>
            </w:r>
            <w:r>
              <w:rPr>
                <w:rFonts w:ascii="Arial" w:hAnsi="Arial" w:cs="Arial"/>
                <w:sz w:val="22"/>
                <w:szCs w:val="22"/>
                <w:lang w:val="en-GB"/>
              </w:rPr>
              <w:t>are</w:t>
            </w:r>
            <w:r w:rsidR="00B86D15" w:rsidRPr="00B86D15">
              <w:rPr>
                <w:rFonts w:ascii="Arial" w:hAnsi="Arial" w:cs="Arial"/>
                <w:sz w:val="22"/>
                <w:szCs w:val="22"/>
                <w:lang w:val="en-GB"/>
              </w:rPr>
              <w:t xml:space="preserve"> </w:t>
            </w:r>
            <w:r>
              <w:rPr>
                <w:rFonts w:ascii="Arial" w:hAnsi="Arial" w:cs="Arial"/>
                <w:sz w:val="22"/>
                <w:szCs w:val="22"/>
                <w:lang w:val="en-GB"/>
              </w:rPr>
              <w:t xml:space="preserve">examined and </w:t>
            </w:r>
            <w:r w:rsidR="00B86D15" w:rsidRPr="00B86D15">
              <w:rPr>
                <w:rFonts w:ascii="Arial" w:hAnsi="Arial" w:cs="Arial"/>
                <w:sz w:val="22"/>
                <w:szCs w:val="22"/>
                <w:lang w:val="en-GB"/>
              </w:rPr>
              <w:t xml:space="preserve">approved by the Bureau of the Committee. </w:t>
            </w:r>
            <w:r w:rsidR="00B86D15">
              <w:rPr>
                <w:rFonts w:ascii="Arial" w:hAnsi="Arial" w:cs="Arial"/>
                <w:sz w:val="22"/>
                <w:szCs w:val="22"/>
                <w:lang w:val="en-GB"/>
              </w:rPr>
              <w:t xml:space="preserve">The present document </w:t>
            </w:r>
            <w:r>
              <w:rPr>
                <w:rFonts w:ascii="Arial" w:hAnsi="Arial" w:cs="Arial"/>
                <w:sz w:val="22"/>
                <w:szCs w:val="22"/>
                <w:lang w:val="en-GB"/>
              </w:rPr>
              <w:t xml:space="preserve">includes </w:t>
            </w:r>
            <w:r w:rsidR="00C13DE3">
              <w:rPr>
                <w:rFonts w:ascii="Arial" w:hAnsi="Arial" w:cs="Arial"/>
                <w:sz w:val="22"/>
                <w:szCs w:val="22"/>
                <w:lang w:val="en-GB"/>
              </w:rPr>
              <w:t>one</w:t>
            </w:r>
            <w:r w:rsidR="00B86D15">
              <w:rPr>
                <w:rFonts w:ascii="Arial" w:hAnsi="Arial" w:cs="Arial"/>
                <w:sz w:val="22"/>
                <w:szCs w:val="22"/>
                <w:lang w:val="en-GB"/>
              </w:rPr>
              <w:t xml:space="preserve"> such request</w:t>
            </w:r>
            <w:r w:rsidR="009B17E8">
              <w:rPr>
                <w:rFonts w:ascii="Arial" w:hAnsi="Arial" w:cs="Arial"/>
                <w:sz w:val="22"/>
                <w:szCs w:val="22"/>
                <w:lang w:val="en-GB"/>
              </w:rPr>
              <w:t xml:space="preserve"> from Niger, on which the Bureau is asked to take a decision. </w:t>
            </w:r>
          </w:p>
          <w:p w:rsidR="006C3FFC" w:rsidRPr="00DC2DAE" w:rsidRDefault="00F3749C" w:rsidP="00D0593E">
            <w:pPr>
              <w:pStyle w:val="NoSpacing"/>
              <w:spacing w:before="200" w:after="200"/>
              <w:ind w:right="284"/>
              <w:rPr>
                <w:rFonts w:ascii="Arial" w:hAnsi="Arial" w:cs="Arial"/>
                <w:b/>
                <w:sz w:val="22"/>
                <w:szCs w:val="22"/>
                <w:lang w:val="en-GB"/>
              </w:rPr>
            </w:pPr>
            <w:r w:rsidRPr="00DC2DAE">
              <w:rPr>
                <w:rFonts w:ascii="Arial" w:hAnsi="Arial" w:cs="Arial"/>
                <w:b/>
                <w:sz w:val="22"/>
                <w:szCs w:val="22"/>
                <w:lang w:val="en-GB"/>
              </w:rPr>
              <w:t xml:space="preserve">Decision required: </w:t>
            </w:r>
            <w:r w:rsidRPr="00DC2DAE">
              <w:rPr>
                <w:rFonts w:ascii="Arial" w:hAnsi="Arial" w:cs="Arial"/>
                <w:bCs/>
                <w:sz w:val="22"/>
                <w:szCs w:val="22"/>
                <w:lang w:val="en-GB"/>
              </w:rPr>
              <w:t xml:space="preserve">paragraph </w:t>
            </w:r>
            <w:r w:rsidR="00D0593E">
              <w:rPr>
                <w:rFonts w:ascii="Arial" w:hAnsi="Arial" w:cs="Arial"/>
                <w:bCs/>
                <w:sz w:val="22"/>
                <w:szCs w:val="22"/>
                <w:lang w:val="en-GB"/>
              </w:rPr>
              <w:t>7</w:t>
            </w:r>
          </w:p>
        </w:tc>
      </w:tr>
    </w:tbl>
    <w:p w:rsidR="00B60623" w:rsidRDefault="00EF563B" w:rsidP="00B60623">
      <w:pPr>
        <w:pStyle w:val="Marge"/>
        <w:numPr>
          <w:ilvl w:val="0"/>
          <w:numId w:val="7"/>
        </w:numPr>
        <w:tabs>
          <w:tab w:val="clear" w:pos="360"/>
          <w:tab w:val="clear" w:pos="567"/>
        </w:tabs>
        <w:spacing w:after="120"/>
        <w:ind w:left="567" w:hanging="567"/>
      </w:pPr>
      <w:r w:rsidRPr="00DC2DAE">
        <w:br w:type="page"/>
      </w:r>
      <w:r w:rsidR="00010B47" w:rsidRPr="00DC2DAE">
        <w:lastRenderedPageBreak/>
        <w:t xml:space="preserve">As </w:t>
      </w:r>
      <w:r w:rsidR="004F1E24">
        <w:t>provided</w:t>
      </w:r>
      <w:r w:rsidR="004F1E24" w:rsidRPr="00DC2DAE">
        <w:t xml:space="preserve"> </w:t>
      </w:r>
      <w:r w:rsidR="00010B47" w:rsidRPr="00DC2DAE">
        <w:t xml:space="preserve">in </w:t>
      </w:r>
      <w:r w:rsidR="00CB306E">
        <w:t>Article 22</w:t>
      </w:r>
      <w:r w:rsidR="00010B47" w:rsidRPr="00DC2DAE">
        <w:t xml:space="preserve"> of the Convention, </w:t>
      </w:r>
      <w:r w:rsidR="00223014">
        <w:t xml:space="preserve">in emergencies, </w:t>
      </w:r>
      <w:r w:rsidR="00415FA1">
        <w:t xml:space="preserve">requests for </w:t>
      </w:r>
      <w:r w:rsidR="00C13DE3">
        <w:t>I</w:t>
      </w:r>
      <w:r w:rsidR="00223014">
        <w:t xml:space="preserve">nternational </w:t>
      </w:r>
      <w:r w:rsidR="00C13DE3">
        <w:t>A</w:t>
      </w:r>
      <w:r w:rsidR="00010B47" w:rsidRPr="00DC2DAE">
        <w:t xml:space="preserve">ssistance </w:t>
      </w:r>
      <w:r w:rsidR="00CB306E">
        <w:t>shall b</w:t>
      </w:r>
      <w:r w:rsidR="00CB306E" w:rsidRPr="004F1E24">
        <w:t>e examined as a matter of priority</w:t>
      </w:r>
      <w:r w:rsidR="00010B47" w:rsidRPr="004F1E24">
        <w:t>.</w:t>
      </w:r>
      <w:r w:rsidR="00CB306E" w:rsidRPr="004F1E24">
        <w:t xml:space="preserve"> </w:t>
      </w:r>
      <w:r w:rsidR="008853CD">
        <w:t>In Chapter I.14, t</w:t>
      </w:r>
      <w:r w:rsidR="00CB306E" w:rsidRPr="004F1E24">
        <w:t xml:space="preserve">he Operational Directives </w:t>
      </w:r>
      <w:r w:rsidR="00694452" w:rsidRPr="004F1E24">
        <w:t>provide for</w:t>
      </w:r>
      <w:r w:rsidR="00415FA1">
        <w:t xml:space="preserve"> such</w:t>
      </w:r>
      <w:r w:rsidR="00694452" w:rsidRPr="004F1E24">
        <w:t xml:space="preserve"> </w:t>
      </w:r>
      <w:r w:rsidR="00CB306E" w:rsidRPr="004D16F9">
        <w:t xml:space="preserve">emergency </w:t>
      </w:r>
      <w:r w:rsidR="00694452" w:rsidRPr="004D16F9">
        <w:t xml:space="preserve">assistance requests to be submitted at any time </w:t>
      </w:r>
      <w:r w:rsidR="00CB306E" w:rsidRPr="004D16F9">
        <w:t>regardless of the amount</w:t>
      </w:r>
      <w:r w:rsidR="00C60777">
        <w:t> </w:t>
      </w:r>
      <w:r w:rsidR="00223014" w:rsidRPr="004D16F9">
        <w:t>(paragraph 47)</w:t>
      </w:r>
      <w:r w:rsidR="00694452" w:rsidRPr="004D16F9">
        <w:t xml:space="preserve">. </w:t>
      </w:r>
      <w:r w:rsidR="00694452" w:rsidRPr="004F1E24">
        <w:t xml:space="preserve">The Directives further provide that </w:t>
      </w:r>
      <w:r w:rsidR="00415FA1">
        <w:t xml:space="preserve">such </w:t>
      </w:r>
      <w:r w:rsidR="00694452" w:rsidRPr="004F1E24">
        <w:t xml:space="preserve">requests are examined and approved by the </w:t>
      </w:r>
      <w:r w:rsidR="00694452" w:rsidRPr="00DC30F3">
        <w:t>Bureau of the Committee</w:t>
      </w:r>
      <w:r w:rsidR="00223014" w:rsidRPr="00DC30F3">
        <w:t xml:space="preserve"> </w:t>
      </w:r>
      <w:r w:rsidR="008C5887" w:rsidRPr="00DC30F3">
        <w:t>and that ‘</w:t>
      </w:r>
      <w:r w:rsidR="0047303A" w:rsidRPr="00DC30F3">
        <w:t xml:space="preserve">for the purpose of determining whether a request for international assistance constitutes an emergency request eligible to receive priority consideration by the Bureau, an emergency shall be considered to exist when a State Party finds itself unable to overcome on its own any circumstance due to calamity, natural disaster, armed conflict, serious epidemic or any other natural or human event </w:t>
      </w:r>
      <w:r w:rsidR="002A4552">
        <w:t>that</w:t>
      </w:r>
      <w:r w:rsidR="002A4552" w:rsidRPr="00DC30F3">
        <w:t xml:space="preserve"> </w:t>
      </w:r>
      <w:r w:rsidR="0047303A" w:rsidRPr="00DC30F3">
        <w:t>has severe consequences for the intangible cultural heritage as well as communities, groups and, if applicable, individuals who a</w:t>
      </w:r>
      <w:r w:rsidR="001E2ADD" w:rsidRPr="00DC30F3">
        <w:t xml:space="preserve">re the bearers of </w:t>
      </w:r>
      <w:r w:rsidR="002A4552">
        <w:t>that</w:t>
      </w:r>
      <w:r w:rsidR="002A4552" w:rsidRPr="00DC30F3">
        <w:t xml:space="preserve"> </w:t>
      </w:r>
      <w:r w:rsidR="001E2ADD" w:rsidRPr="00DC30F3">
        <w:t>heritage</w:t>
      </w:r>
      <w:r w:rsidR="0047303A" w:rsidRPr="00DC30F3">
        <w:t xml:space="preserve">’ </w:t>
      </w:r>
      <w:r w:rsidR="00223014" w:rsidRPr="00DC30F3">
        <w:t>(</w:t>
      </w:r>
      <w:r w:rsidR="00D0593E">
        <w:t>p</w:t>
      </w:r>
      <w:r w:rsidR="001E2ADD" w:rsidRPr="00DC30F3">
        <w:t>aragraph</w:t>
      </w:r>
      <w:r w:rsidR="00223014" w:rsidRPr="00DC30F3">
        <w:t xml:space="preserve"> 50)</w:t>
      </w:r>
      <w:r w:rsidR="00694452" w:rsidRPr="00DC30F3">
        <w:t>.</w:t>
      </w:r>
    </w:p>
    <w:p w:rsidR="00D0593E" w:rsidRPr="00D0593E" w:rsidRDefault="00D0593E" w:rsidP="003100F8">
      <w:pPr>
        <w:pStyle w:val="Marge"/>
        <w:numPr>
          <w:ilvl w:val="0"/>
          <w:numId w:val="50"/>
        </w:numPr>
        <w:tabs>
          <w:tab w:val="clear" w:pos="567"/>
        </w:tabs>
        <w:spacing w:before="240"/>
        <w:ind w:left="357" w:hanging="357"/>
        <w:rPr>
          <w:b/>
        </w:rPr>
      </w:pPr>
      <w:r w:rsidRPr="00D0593E">
        <w:rPr>
          <w:b/>
        </w:rPr>
        <w:t>Overview of the present request</w:t>
      </w:r>
    </w:p>
    <w:p w:rsidR="00C65DCD" w:rsidRPr="004F7AEF" w:rsidRDefault="00816D70" w:rsidP="004F7AEF">
      <w:pPr>
        <w:pStyle w:val="Marge"/>
        <w:numPr>
          <w:ilvl w:val="0"/>
          <w:numId w:val="7"/>
        </w:numPr>
        <w:tabs>
          <w:tab w:val="clear" w:pos="360"/>
          <w:tab w:val="clear" w:pos="567"/>
        </w:tabs>
        <w:spacing w:after="120"/>
        <w:ind w:left="567" w:hanging="567"/>
        <w:rPr>
          <w:lang w:val="en-US"/>
        </w:rPr>
      </w:pPr>
      <w:r>
        <w:rPr>
          <w:rStyle w:val="hps"/>
        </w:rPr>
        <w:t xml:space="preserve">As </w:t>
      </w:r>
      <w:r w:rsidR="0013428F">
        <w:rPr>
          <w:rStyle w:val="hps"/>
        </w:rPr>
        <w:t xml:space="preserve">at </w:t>
      </w:r>
      <w:r w:rsidR="00A62C5B">
        <w:rPr>
          <w:rStyle w:val="hps"/>
        </w:rPr>
        <w:t xml:space="preserve">1 </w:t>
      </w:r>
      <w:r w:rsidR="0013428F">
        <w:rPr>
          <w:rStyle w:val="hps"/>
        </w:rPr>
        <w:t>September 2017,</w:t>
      </w:r>
      <w:r>
        <w:rPr>
          <w:rStyle w:val="hps"/>
        </w:rPr>
        <w:t xml:space="preserve"> the S</w:t>
      </w:r>
      <w:r w:rsidR="004112A8" w:rsidRPr="008F40D5">
        <w:rPr>
          <w:rStyle w:val="hps"/>
        </w:rPr>
        <w:t>ecretariat ha</w:t>
      </w:r>
      <w:r w:rsidR="00616BC3">
        <w:rPr>
          <w:rStyle w:val="hps"/>
        </w:rPr>
        <w:t>d</w:t>
      </w:r>
      <w:r w:rsidR="004112A8" w:rsidRPr="008F40D5">
        <w:rPr>
          <w:rStyle w:val="hps"/>
        </w:rPr>
        <w:t xml:space="preserve"> received</w:t>
      </w:r>
      <w:r w:rsidR="004112A8" w:rsidRPr="008F40D5">
        <w:t xml:space="preserve"> </w:t>
      </w:r>
      <w:r w:rsidR="0013428F">
        <w:t>three</w:t>
      </w:r>
      <w:r w:rsidR="004112A8" w:rsidRPr="008F40D5">
        <w:t> </w:t>
      </w:r>
      <w:r w:rsidR="004112A8">
        <w:t xml:space="preserve">emergency assistance </w:t>
      </w:r>
      <w:r w:rsidR="004112A8" w:rsidRPr="008F40D5">
        <w:t>requests</w:t>
      </w:r>
      <w:r w:rsidR="00D74A01">
        <w:t xml:space="preserve">, including one </w:t>
      </w:r>
      <w:r w:rsidR="00EA6A2F">
        <w:t xml:space="preserve">from </w:t>
      </w:r>
      <w:r w:rsidR="00616BC3">
        <w:t>Ecuador</w:t>
      </w:r>
      <w:r w:rsidR="00EA6A2F">
        <w:t xml:space="preserve">, </w:t>
      </w:r>
      <w:r w:rsidR="00D74A01">
        <w:t xml:space="preserve">which </w:t>
      </w:r>
      <w:r w:rsidR="005275FB">
        <w:t xml:space="preserve">was withdrawn by the </w:t>
      </w:r>
      <w:r w:rsidR="00853CBE">
        <w:t xml:space="preserve">requesting </w:t>
      </w:r>
      <w:r w:rsidR="005275FB">
        <w:t>State</w:t>
      </w:r>
      <w:r w:rsidR="00B60623">
        <w:t>, and t</w:t>
      </w:r>
      <w:r w:rsidR="0013428F">
        <w:t>wo</w:t>
      </w:r>
      <w:r w:rsidR="00B60623">
        <w:t xml:space="preserve"> f</w:t>
      </w:r>
      <w:r w:rsidR="0013428F">
        <w:t>rom Niger, which were subsequently combined into the following completed request</w:t>
      </w:r>
      <w:r w:rsidR="004F7AEF">
        <w:t>:</w:t>
      </w:r>
    </w:p>
    <w:tbl>
      <w:tblPr>
        <w:tblW w:w="4651"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820"/>
        <w:gridCol w:w="1145"/>
        <w:gridCol w:w="3495"/>
        <w:gridCol w:w="1660"/>
        <w:gridCol w:w="836"/>
      </w:tblGrid>
      <w:tr w:rsidR="00C65DCD" w:rsidRPr="0021118E" w:rsidTr="003100F8">
        <w:trPr>
          <w:cantSplit/>
          <w:tblHeader/>
        </w:trPr>
        <w:tc>
          <w:tcPr>
            <w:tcW w:w="1016" w:type="pct"/>
            <w:tcBorders>
              <w:top w:val="single" w:sz="4" w:space="0" w:color="auto"/>
              <w:bottom w:val="single" w:sz="4" w:space="0" w:color="auto"/>
              <w:right w:val="nil"/>
            </w:tcBorders>
            <w:shd w:val="clear" w:color="auto" w:fill="BFBFBF"/>
            <w:vAlign w:val="center"/>
          </w:tcPr>
          <w:p w:rsidR="00C65DCD" w:rsidRPr="0021118E" w:rsidRDefault="00C65DCD" w:rsidP="00F51805">
            <w:pPr>
              <w:spacing w:before="120" w:after="120"/>
              <w:jc w:val="center"/>
              <w:rPr>
                <w:rFonts w:ascii="Arial" w:hAnsi="Arial" w:cs="Arial"/>
                <w:sz w:val="18"/>
                <w:szCs w:val="18"/>
              </w:rPr>
            </w:pPr>
            <w:r w:rsidRPr="0021118E">
              <w:rPr>
                <w:rFonts w:ascii="Arial" w:hAnsi="Arial" w:cs="Arial"/>
                <w:b/>
                <w:bCs/>
                <w:sz w:val="18"/>
                <w:szCs w:val="18"/>
                <w:lang w:eastAsia="en-GB"/>
              </w:rPr>
              <w:t>Draft Decision</w:t>
            </w:r>
          </w:p>
        </w:tc>
        <w:tc>
          <w:tcPr>
            <w:tcW w:w="639" w:type="pct"/>
            <w:tcBorders>
              <w:top w:val="single" w:sz="4" w:space="0" w:color="auto"/>
              <w:left w:val="nil"/>
              <w:bottom w:val="single" w:sz="4" w:space="0" w:color="auto"/>
            </w:tcBorders>
            <w:shd w:val="clear" w:color="auto" w:fill="BFBFBF"/>
            <w:vAlign w:val="center"/>
          </w:tcPr>
          <w:p w:rsidR="00C65DCD" w:rsidRPr="0021118E" w:rsidRDefault="00C65DCD" w:rsidP="00F51805">
            <w:pPr>
              <w:spacing w:before="120" w:after="120"/>
              <w:jc w:val="center"/>
              <w:rPr>
                <w:rFonts w:ascii="Arial" w:hAnsi="Arial" w:cs="Arial"/>
                <w:sz w:val="18"/>
                <w:szCs w:val="18"/>
              </w:rPr>
            </w:pPr>
            <w:r w:rsidRPr="0021118E">
              <w:rPr>
                <w:rFonts w:ascii="Arial" w:hAnsi="Arial" w:cs="Arial"/>
                <w:b/>
                <w:bCs/>
                <w:sz w:val="18"/>
                <w:szCs w:val="18"/>
                <w:lang w:eastAsia="en-GB"/>
              </w:rPr>
              <w:t>Requesting State</w:t>
            </w:r>
          </w:p>
        </w:tc>
        <w:tc>
          <w:tcPr>
            <w:tcW w:w="1951" w:type="pct"/>
            <w:tcBorders>
              <w:top w:val="single" w:sz="4" w:space="0" w:color="auto"/>
              <w:bottom w:val="single" w:sz="4" w:space="0" w:color="auto"/>
            </w:tcBorders>
            <w:shd w:val="clear" w:color="auto" w:fill="BFBFBF"/>
            <w:vAlign w:val="center"/>
          </w:tcPr>
          <w:p w:rsidR="00C65DCD" w:rsidRPr="0021118E" w:rsidRDefault="00C65DCD" w:rsidP="00F51805">
            <w:pPr>
              <w:spacing w:before="120" w:after="120"/>
              <w:jc w:val="center"/>
              <w:rPr>
                <w:rFonts w:ascii="Arial" w:hAnsi="Arial" w:cs="Arial"/>
                <w:sz w:val="18"/>
                <w:szCs w:val="18"/>
              </w:rPr>
            </w:pPr>
            <w:r w:rsidRPr="0021118E">
              <w:rPr>
                <w:rFonts w:ascii="Arial" w:hAnsi="Arial" w:cs="Arial"/>
                <w:b/>
                <w:bCs/>
                <w:sz w:val="18"/>
                <w:szCs w:val="18"/>
                <w:lang w:eastAsia="en-GB"/>
              </w:rPr>
              <w:t>Title</w:t>
            </w:r>
          </w:p>
        </w:tc>
        <w:tc>
          <w:tcPr>
            <w:tcW w:w="927" w:type="pct"/>
            <w:tcBorders>
              <w:top w:val="single" w:sz="4" w:space="0" w:color="auto"/>
              <w:bottom w:val="single" w:sz="4" w:space="0" w:color="auto"/>
            </w:tcBorders>
            <w:shd w:val="clear" w:color="auto" w:fill="BFBFBF"/>
            <w:vAlign w:val="center"/>
          </w:tcPr>
          <w:p w:rsidR="00C65DCD" w:rsidRPr="0021118E" w:rsidRDefault="00C65DCD" w:rsidP="00F51805">
            <w:pPr>
              <w:spacing w:before="120" w:after="120"/>
              <w:jc w:val="center"/>
              <w:rPr>
                <w:rFonts w:ascii="Arial" w:hAnsi="Arial" w:cs="Arial"/>
                <w:b/>
                <w:bCs/>
                <w:sz w:val="18"/>
                <w:szCs w:val="18"/>
                <w:lang w:eastAsia="en-GB"/>
              </w:rPr>
            </w:pPr>
            <w:r w:rsidRPr="0021118E">
              <w:rPr>
                <w:rFonts w:ascii="Arial" w:hAnsi="Arial" w:cs="Arial"/>
                <w:b/>
                <w:bCs/>
                <w:sz w:val="18"/>
                <w:szCs w:val="18"/>
                <w:lang w:eastAsia="en-GB"/>
              </w:rPr>
              <w:t>Amount requested</w:t>
            </w:r>
          </w:p>
        </w:tc>
        <w:tc>
          <w:tcPr>
            <w:tcW w:w="467" w:type="pct"/>
            <w:tcBorders>
              <w:top w:val="single" w:sz="4" w:space="0" w:color="auto"/>
              <w:bottom w:val="single" w:sz="4" w:space="0" w:color="auto"/>
            </w:tcBorders>
            <w:shd w:val="clear" w:color="auto" w:fill="BFBFBF"/>
            <w:vAlign w:val="center"/>
          </w:tcPr>
          <w:p w:rsidR="00C65DCD" w:rsidRPr="0021118E" w:rsidRDefault="00C65DCD" w:rsidP="00F51805">
            <w:pPr>
              <w:spacing w:before="120" w:after="120"/>
              <w:jc w:val="center"/>
              <w:rPr>
                <w:rFonts w:ascii="Arial" w:hAnsi="Arial" w:cs="Arial"/>
                <w:sz w:val="18"/>
                <w:szCs w:val="18"/>
              </w:rPr>
            </w:pPr>
            <w:r w:rsidRPr="0021118E">
              <w:rPr>
                <w:rFonts w:ascii="Arial" w:hAnsi="Arial" w:cs="Arial"/>
                <w:b/>
                <w:bCs/>
                <w:sz w:val="18"/>
                <w:szCs w:val="18"/>
                <w:lang w:eastAsia="en-GB"/>
              </w:rPr>
              <w:t>File No.</w:t>
            </w:r>
          </w:p>
        </w:tc>
      </w:tr>
      <w:tr w:rsidR="00C65DCD" w:rsidRPr="0021118E" w:rsidTr="003100F8">
        <w:trPr>
          <w:cantSplit/>
          <w:tblHeader/>
        </w:trPr>
        <w:tc>
          <w:tcPr>
            <w:tcW w:w="1016" w:type="pct"/>
            <w:tcBorders>
              <w:top w:val="single" w:sz="4" w:space="0" w:color="auto"/>
              <w:bottom w:val="single" w:sz="4" w:space="0" w:color="auto"/>
              <w:right w:val="nil"/>
            </w:tcBorders>
            <w:shd w:val="clear" w:color="auto" w:fill="auto"/>
            <w:vAlign w:val="center"/>
          </w:tcPr>
          <w:p w:rsidR="00C65DCD" w:rsidRPr="003100F8" w:rsidRDefault="003100F8" w:rsidP="00D0593E">
            <w:pPr>
              <w:spacing w:before="120" w:after="120"/>
              <w:jc w:val="center"/>
              <w:rPr>
                <w:rFonts w:ascii="Arial" w:hAnsi="Arial" w:cs="Arial"/>
                <w:bCs/>
                <w:sz w:val="20"/>
                <w:szCs w:val="20"/>
                <w:lang w:eastAsia="en-GB"/>
              </w:rPr>
            </w:pPr>
            <w:r w:rsidRPr="003100F8">
              <w:rPr>
                <w:rFonts w:ascii="Arial" w:hAnsi="Arial" w:cs="Arial"/>
                <w:bCs/>
                <w:sz w:val="20"/>
                <w:szCs w:val="20"/>
                <w:lang w:eastAsia="en-GB"/>
              </w:rPr>
              <w:t>12.COM 4.BUR </w:t>
            </w:r>
            <w:r w:rsidR="00D0593E" w:rsidRPr="003100F8">
              <w:t>4</w:t>
            </w:r>
          </w:p>
        </w:tc>
        <w:tc>
          <w:tcPr>
            <w:tcW w:w="639" w:type="pct"/>
            <w:tcBorders>
              <w:top w:val="single" w:sz="4" w:space="0" w:color="auto"/>
              <w:left w:val="nil"/>
              <w:bottom w:val="single" w:sz="4" w:space="0" w:color="auto"/>
            </w:tcBorders>
            <w:shd w:val="clear" w:color="auto" w:fill="auto"/>
            <w:vAlign w:val="center"/>
          </w:tcPr>
          <w:p w:rsidR="00C65DCD" w:rsidRPr="003100F8" w:rsidRDefault="00C13DE3" w:rsidP="00F51805">
            <w:pPr>
              <w:spacing w:before="120" w:after="120"/>
              <w:jc w:val="center"/>
              <w:rPr>
                <w:rFonts w:ascii="Arial" w:hAnsi="Arial" w:cs="Arial"/>
                <w:bCs/>
                <w:sz w:val="20"/>
                <w:szCs w:val="20"/>
                <w:lang w:eastAsia="en-GB"/>
              </w:rPr>
            </w:pPr>
            <w:r w:rsidRPr="003100F8">
              <w:rPr>
                <w:rFonts w:ascii="Arial" w:hAnsi="Arial" w:cs="Arial"/>
                <w:bCs/>
                <w:sz w:val="20"/>
                <w:szCs w:val="20"/>
                <w:lang w:eastAsia="en-GB"/>
              </w:rPr>
              <w:t>Niger</w:t>
            </w:r>
          </w:p>
        </w:tc>
        <w:tc>
          <w:tcPr>
            <w:tcW w:w="1951" w:type="pct"/>
            <w:tcBorders>
              <w:top w:val="single" w:sz="4" w:space="0" w:color="auto"/>
              <w:bottom w:val="single" w:sz="4" w:space="0" w:color="auto"/>
            </w:tcBorders>
            <w:shd w:val="clear" w:color="auto" w:fill="auto"/>
            <w:vAlign w:val="center"/>
          </w:tcPr>
          <w:p w:rsidR="00C65DCD" w:rsidRPr="008F1DB4" w:rsidRDefault="008F1DB4" w:rsidP="00F97EAA">
            <w:pPr>
              <w:spacing w:before="120" w:after="120"/>
              <w:rPr>
                <w:rFonts w:ascii="Arial" w:hAnsi="Arial" w:cs="Arial"/>
                <w:bCs/>
                <w:sz w:val="20"/>
                <w:szCs w:val="20"/>
                <w:lang w:eastAsia="en-GB"/>
              </w:rPr>
            </w:pPr>
            <w:r w:rsidRPr="008F1DB4">
              <w:rPr>
                <w:rFonts w:ascii="Arial" w:hAnsi="Arial" w:cs="Arial"/>
                <w:bCs/>
                <w:sz w:val="20"/>
                <w:szCs w:val="20"/>
                <w:lang w:eastAsia="en-GB"/>
              </w:rPr>
              <w:t xml:space="preserve">Safeguarding the intangible cultural heritage of Niger as a matter of urgency and for the resilience of displaced populations - pilot project in </w:t>
            </w:r>
            <w:proofErr w:type="spellStart"/>
            <w:r w:rsidRPr="008F1DB4">
              <w:rPr>
                <w:rFonts w:ascii="Arial" w:hAnsi="Arial" w:cs="Arial"/>
                <w:bCs/>
                <w:sz w:val="20"/>
                <w:szCs w:val="20"/>
                <w:lang w:eastAsia="en-GB"/>
              </w:rPr>
              <w:t>Tillabéry</w:t>
            </w:r>
            <w:proofErr w:type="spellEnd"/>
            <w:r w:rsidRPr="008F1DB4">
              <w:rPr>
                <w:rFonts w:ascii="Arial" w:hAnsi="Arial" w:cs="Arial"/>
                <w:bCs/>
                <w:sz w:val="20"/>
                <w:szCs w:val="20"/>
                <w:lang w:eastAsia="en-GB"/>
              </w:rPr>
              <w:t xml:space="preserve"> and </w:t>
            </w:r>
            <w:proofErr w:type="spellStart"/>
            <w:r w:rsidRPr="008F1DB4">
              <w:rPr>
                <w:rFonts w:ascii="Arial" w:hAnsi="Arial" w:cs="Arial"/>
                <w:bCs/>
                <w:sz w:val="20"/>
                <w:szCs w:val="20"/>
                <w:lang w:eastAsia="en-GB"/>
              </w:rPr>
              <w:t>Diffa</w:t>
            </w:r>
            <w:proofErr w:type="spellEnd"/>
          </w:p>
        </w:tc>
        <w:tc>
          <w:tcPr>
            <w:tcW w:w="927" w:type="pct"/>
            <w:tcBorders>
              <w:top w:val="single" w:sz="4" w:space="0" w:color="auto"/>
              <w:bottom w:val="single" w:sz="4" w:space="0" w:color="auto"/>
            </w:tcBorders>
            <w:vAlign w:val="center"/>
          </w:tcPr>
          <w:p w:rsidR="00C65DCD" w:rsidRPr="0021118E" w:rsidRDefault="00F97EAA" w:rsidP="00C13DE3">
            <w:pPr>
              <w:spacing w:before="120" w:after="120"/>
              <w:jc w:val="center"/>
              <w:rPr>
                <w:rFonts w:ascii="Arial" w:hAnsi="Arial" w:cs="Arial"/>
                <w:sz w:val="20"/>
                <w:szCs w:val="20"/>
              </w:rPr>
            </w:pPr>
            <w:r w:rsidRPr="0021118E">
              <w:rPr>
                <w:rFonts w:ascii="Arial" w:hAnsi="Arial" w:cs="Arial"/>
                <w:sz w:val="20"/>
                <w:szCs w:val="20"/>
              </w:rPr>
              <w:t>US$</w:t>
            </w:r>
            <w:r w:rsidR="00C13DE3" w:rsidRPr="00C13DE3">
              <w:rPr>
                <w:rFonts w:ascii="Arial" w:hAnsi="Arial" w:cs="Arial"/>
                <w:sz w:val="20"/>
                <w:szCs w:val="20"/>
              </w:rPr>
              <w:t>257</w:t>
            </w:r>
            <w:r w:rsidR="00C13DE3">
              <w:rPr>
                <w:rFonts w:ascii="Arial" w:hAnsi="Arial" w:cs="Arial"/>
                <w:sz w:val="20"/>
                <w:szCs w:val="20"/>
              </w:rPr>
              <w:t>,</w:t>
            </w:r>
            <w:r w:rsidR="00C13DE3" w:rsidRPr="00C13DE3">
              <w:rPr>
                <w:rFonts w:ascii="Arial" w:hAnsi="Arial" w:cs="Arial"/>
                <w:sz w:val="20"/>
                <w:szCs w:val="20"/>
              </w:rPr>
              <w:t>829</w:t>
            </w:r>
            <w:r w:rsidR="00C13DE3">
              <w:rPr>
                <w:rFonts w:ascii="Arial" w:hAnsi="Arial" w:cs="Arial"/>
                <w:sz w:val="20"/>
                <w:szCs w:val="20"/>
              </w:rPr>
              <w:t>.</w:t>
            </w:r>
            <w:r w:rsidR="00C13DE3" w:rsidRPr="00C13DE3">
              <w:rPr>
                <w:rFonts w:ascii="Arial" w:hAnsi="Arial" w:cs="Arial"/>
                <w:sz w:val="20"/>
                <w:szCs w:val="20"/>
              </w:rPr>
              <w:t>11</w:t>
            </w:r>
          </w:p>
        </w:tc>
        <w:tc>
          <w:tcPr>
            <w:tcW w:w="467" w:type="pct"/>
            <w:tcBorders>
              <w:top w:val="single" w:sz="4" w:space="0" w:color="auto"/>
              <w:bottom w:val="single" w:sz="4" w:space="0" w:color="auto"/>
            </w:tcBorders>
            <w:shd w:val="clear" w:color="auto" w:fill="auto"/>
            <w:vAlign w:val="center"/>
          </w:tcPr>
          <w:p w:rsidR="00C65DCD" w:rsidRPr="0021118E" w:rsidRDefault="00F97EAA" w:rsidP="00C13DE3">
            <w:pPr>
              <w:spacing w:before="120" w:after="120"/>
              <w:jc w:val="center"/>
              <w:rPr>
                <w:rFonts w:ascii="Arial" w:hAnsi="Arial" w:cs="Arial"/>
                <w:bCs/>
                <w:sz w:val="20"/>
                <w:szCs w:val="20"/>
                <w:lang w:eastAsia="en-GB"/>
              </w:rPr>
            </w:pPr>
            <w:r>
              <w:rPr>
                <w:rFonts w:ascii="Arial" w:hAnsi="Arial" w:cs="Arial"/>
                <w:bCs/>
                <w:sz w:val="20"/>
                <w:szCs w:val="20"/>
                <w:lang w:eastAsia="en-GB"/>
              </w:rPr>
              <w:t>01</w:t>
            </w:r>
            <w:r w:rsidR="00C13DE3">
              <w:rPr>
                <w:rFonts w:ascii="Arial" w:hAnsi="Arial" w:cs="Arial"/>
                <w:bCs/>
                <w:sz w:val="20"/>
                <w:szCs w:val="20"/>
                <w:lang w:eastAsia="en-GB"/>
              </w:rPr>
              <w:t>412</w:t>
            </w:r>
          </w:p>
        </w:tc>
      </w:tr>
    </w:tbl>
    <w:p w:rsidR="005275FB" w:rsidRDefault="005275FB" w:rsidP="004C3241">
      <w:pPr>
        <w:pStyle w:val="Paragraph"/>
        <w:tabs>
          <w:tab w:val="clear" w:pos="360"/>
          <w:tab w:val="num" w:pos="567"/>
        </w:tabs>
        <w:spacing w:before="240" w:after="120"/>
        <w:ind w:left="567" w:hanging="567"/>
      </w:pPr>
      <w:r>
        <w:t>During its eighth session</w:t>
      </w:r>
      <w:r w:rsidR="004C3241">
        <w:t>,</w:t>
      </w:r>
      <w:r>
        <w:t xml:space="preserve"> by its </w:t>
      </w:r>
      <w:r w:rsidRPr="008F40D5">
        <w:t>Decision 8.COM 7.c</w:t>
      </w:r>
      <w:r w:rsidR="004C3241">
        <w:t>,</w:t>
      </w:r>
      <w:r>
        <w:t xml:space="preserve"> the Committee</w:t>
      </w:r>
      <w:r w:rsidR="002D4B61" w:rsidRPr="000C423A">
        <w:t xml:space="preserve"> request</w:t>
      </w:r>
      <w:r>
        <w:t>ed</w:t>
      </w:r>
      <w:r w:rsidR="002D4B61" w:rsidRPr="000C423A">
        <w:t xml:space="preserve"> t</w:t>
      </w:r>
      <w:r w:rsidR="00616BC3">
        <w:t xml:space="preserve">hat the Secretariat </w:t>
      </w:r>
      <w:r w:rsidR="002D4B61" w:rsidRPr="000C423A">
        <w:t>‘</w:t>
      </w:r>
      <w:r w:rsidR="002D4B61" w:rsidRPr="008F40D5">
        <w:t>devise a means, on a shorter-term basis, and experimentally, to offer technical assistance, through the provision of experts, as described in Article 21 of the Convention, to States Parties wishing to elaborate requests for International</w:t>
      </w:r>
      <w:r w:rsidR="00256744">
        <w:t xml:space="preserve"> Assistance</w:t>
      </w:r>
      <w:r>
        <w:t>.</w:t>
      </w:r>
      <w:r w:rsidR="004C3241">
        <w:t xml:space="preserve">’ (See </w:t>
      </w:r>
      <w:r w:rsidR="004C3241" w:rsidRPr="004C3241">
        <w:t xml:space="preserve">Document </w:t>
      </w:r>
      <w:hyperlink r:id="rId8" w:history="1">
        <w:r w:rsidR="004C3241" w:rsidRPr="003100F8">
          <w:rPr>
            <w:rStyle w:val="Hyperlink"/>
          </w:rPr>
          <w:t>ITH/15/10.COM 1.BUR/1</w:t>
        </w:r>
      </w:hyperlink>
      <w:r w:rsidR="004C3241">
        <w:t xml:space="preserve"> for </w:t>
      </w:r>
      <w:r w:rsidR="00616BC3">
        <w:t xml:space="preserve">the </w:t>
      </w:r>
      <w:r w:rsidR="004C3241">
        <w:t>criteria of such</w:t>
      </w:r>
      <w:r w:rsidR="004C3241" w:rsidRPr="004C3241">
        <w:t xml:space="preserve"> assistance)</w:t>
      </w:r>
      <w:r w:rsidR="00616BC3">
        <w:t>.</w:t>
      </w:r>
    </w:p>
    <w:p w:rsidR="004112A8" w:rsidRPr="001440E8" w:rsidRDefault="00616BC3" w:rsidP="004C3241">
      <w:pPr>
        <w:pStyle w:val="Paragraph"/>
        <w:tabs>
          <w:tab w:val="clear" w:pos="360"/>
          <w:tab w:val="num" w:pos="567"/>
        </w:tabs>
        <w:spacing w:after="120"/>
        <w:ind w:left="567" w:hanging="567"/>
      </w:pPr>
      <w:r>
        <w:rPr>
          <w:rFonts w:cs="Times New Roman"/>
          <w:szCs w:val="24"/>
        </w:rPr>
        <w:t>Niger</w:t>
      </w:r>
      <w:r w:rsidR="00F97EAA" w:rsidRPr="00F97EAA">
        <w:rPr>
          <w:rFonts w:cs="Times New Roman"/>
          <w:szCs w:val="24"/>
        </w:rPr>
        <w:t xml:space="preserve"> </w:t>
      </w:r>
      <w:r w:rsidR="002D4B61">
        <w:t>benefited from</w:t>
      </w:r>
      <w:r w:rsidR="00256744">
        <w:t xml:space="preserve"> such technical assistance</w:t>
      </w:r>
      <w:r w:rsidR="000C423A">
        <w:t xml:space="preserve"> </w:t>
      </w:r>
      <w:r w:rsidR="0013428F">
        <w:t>provided by an expert charged with assessing the two requests submitted</w:t>
      </w:r>
      <w:r w:rsidR="00AB2E8B">
        <w:t>. These two requests</w:t>
      </w:r>
      <w:r w:rsidR="0013428F">
        <w:t xml:space="preserve"> presented </w:t>
      </w:r>
      <w:r w:rsidR="00AB2E8B">
        <w:t xml:space="preserve">relatively </w:t>
      </w:r>
      <w:r w:rsidR="0013428F">
        <w:t>similar objectives</w:t>
      </w:r>
      <w:r w:rsidR="00806507">
        <w:t xml:space="preserve"> </w:t>
      </w:r>
      <w:r w:rsidR="00AB2E8B">
        <w:t>in two different provinces (</w:t>
      </w:r>
      <w:proofErr w:type="spellStart"/>
      <w:r w:rsidR="00AB2E8B">
        <w:t>Diff</w:t>
      </w:r>
      <w:r w:rsidR="00806507">
        <w:t>a</w:t>
      </w:r>
      <w:proofErr w:type="spellEnd"/>
      <w:r w:rsidR="00AB2E8B">
        <w:t xml:space="preserve"> and </w:t>
      </w:r>
      <w:proofErr w:type="spellStart"/>
      <w:r w:rsidR="00AB2E8B">
        <w:t>Tillabéry</w:t>
      </w:r>
      <w:proofErr w:type="spellEnd"/>
      <w:r w:rsidR="00AB2E8B">
        <w:t>) and proposed a wide range of activities focusing on the inventorying and revitalization of intangible cultural heritage practices</w:t>
      </w:r>
      <w:r w:rsidR="0013428F">
        <w:t xml:space="preserve">. As part of his contract, the expert undertook </w:t>
      </w:r>
      <w:r w:rsidR="008853CD" w:rsidRPr="00A41701">
        <w:t xml:space="preserve">a five-day advisory mission in the </w:t>
      </w:r>
      <w:r w:rsidR="003C16C5">
        <w:t>country</w:t>
      </w:r>
      <w:r w:rsidR="00A3075C" w:rsidRPr="00A41701">
        <w:t>, between 5 and 9 June 2017,</w:t>
      </w:r>
      <w:r w:rsidR="008853CD" w:rsidRPr="00A41701">
        <w:t xml:space="preserve"> </w:t>
      </w:r>
      <w:r w:rsidR="00865496">
        <w:t>with the primary objective</w:t>
      </w:r>
      <w:r w:rsidR="00AB2E8B">
        <w:t>s</w:t>
      </w:r>
      <w:r w:rsidR="00865496">
        <w:t xml:space="preserve"> of</w:t>
      </w:r>
      <w:r w:rsidR="00A3075C" w:rsidRPr="00A41701">
        <w:t xml:space="preserve"> conducting an analysis of the two </w:t>
      </w:r>
      <w:r w:rsidR="0015124D" w:rsidRPr="00A41701">
        <w:t xml:space="preserve">separate </w:t>
      </w:r>
      <w:r w:rsidR="00A3075C" w:rsidRPr="00A41701">
        <w:t>requests</w:t>
      </w:r>
      <w:r w:rsidR="0015124D" w:rsidRPr="00A41701">
        <w:t xml:space="preserve"> for emergency assistance</w:t>
      </w:r>
      <w:r w:rsidR="00A3075C" w:rsidRPr="00A41701">
        <w:t xml:space="preserve"> </w:t>
      </w:r>
      <w:r w:rsidR="00865496">
        <w:t xml:space="preserve">presented by the </w:t>
      </w:r>
      <w:r w:rsidR="001E6183">
        <w:t xml:space="preserve">requesting </w:t>
      </w:r>
      <w:r w:rsidR="00865496">
        <w:t>State</w:t>
      </w:r>
      <w:r w:rsidR="00A3075C" w:rsidRPr="00A41701">
        <w:t xml:space="preserve"> and </w:t>
      </w:r>
      <w:r w:rsidR="00DC2D05" w:rsidRPr="00A41701">
        <w:t>engag</w:t>
      </w:r>
      <w:r w:rsidR="00A3075C" w:rsidRPr="00A41701">
        <w:t>ing</w:t>
      </w:r>
      <w:r w:rsidR="00DC2D05" w:rsidRPr="00A41701">
        <w:t xml:space="preserve"> in exchanges with </w:t>
      </w:r>
      <w:r w:rsidR="00A3075C" w:rsidRPr="00A41701">
        <w:t>the parties concerned</w:t>
      </w:r>
      <w:r w:rsidR="00DC2D05" w:rsidRPr="00A41701">
        <w:t xml:space="preserve"> on </w:t>
      </w:r>
      <w:r w:rsidR="00A41701" w:rsidRPr="00A41701">
        <w:t xml:space="preserve">combining </w:t>
      </w:r>
      <w:r w:rsidR="00A3075C" w:rsidRPr="00A41701">
        <w:t xml:space="preserve">these </w:t>
      </w:r>
      <w:r w:rsidR="0015124D" w:rsidRPr="00A41701">
        <w:t xml:space="preserve">two requests </w:t>
      </w:r>
      <w:r w:rsidR="00A3075C" w:rsidRPr="00A41701">
        <w:t>into one</w:t>
      </w:r>
      <w:r w:rsidR="00AB2E8B">
        <w:t xml:space="preserve">, reducing the scope of proposed activities to a </w:t>
      </w:r>
      <w:r w:rsidR="00023BA3">
        <w:t>feasible</w:t>
      </w:r>
      <w:r w:rsidR="00AB2E8B">
        <w:t xml:space="preserve"> sequence of activities in light of the emergency situation</w:t>
      </w:r>
      <w:r w:rsidR="00D50D44">
        <w:t xml:space="preserve"> and ensuring </w:t>
      </w:r>
      <w:r w:rsidR="00537BFB">
        <w:t>that</w:t>
      </w:r>
      <w:r w:rsidR="00D50D44">
        <w:t xml:space="preserve"> the objectives and scope of the revised request </w:t>
      </w:r>
      <w:r w:rsidR="00537BFB">
        <w:t xml:space="preserve">were </w:t>
      </w:r>
      <w:r w:rsidR="00D50D44">
        <w:t xml:space="preserve">in line with the </w:t>
      </w:r>
      <w:r w:rsidR="00D50D44" w:rsidRPr="001440E8">
        <w:t>Convention</w:t>
      </w:r>
      <w:r w:rsidR="00A3075C" w:rsidRPr="001440E8">
        <w:t xml:space="preserve">. </w:t>
      </w:r>
      <w:r w:rsidR="00CC28EB" w:rsidRPr="001440E8">
        <w:t>Following his on</w:t>
      </w:r>
      <w:r w:rsidR="00537BFB" w:rsidRPr="001440E8">
        <w:t>-</w:t>
      </w:r>
      <w:r w:rsidR="00CC28EB" w:rsidRPr="001440E8">
        <w:t xml:space="preserve">site mission, the expert continued </w:t>
      </w:r>
      <w:r w:rsidR="00537BFB" w:rsidRPr="001440E8">
        <w:t>to advise</w:t>
      </w:r>
      <w:r w:rsidR="00CC28EB" w:rsidRPr="001440E8">
        <w:t xml:space="preserve"> the State Party </w:t>
      </w:r>
      <w:r w:rsidR="00537BFB" w:rsidRPr="001440E8">
        <w:t>on</w:t>
      </w:r>
      <w:r w:rsidR="00CC28EB" w:rsidRPr="001440E8">
        <w:t xml:space="preserve"> the formulation of the request through email and phone exchanges from June to August 2017. </w:t>
      </w:r>
    </w:p>
    <w:p w:rsidR="009B17E8" w:rsidRDefault="00F97EAA" w:rsidP="009B17E8">
      <w:pPr>
        <w:pStyle w:val="Paragraph"/>
        <w:tabs>
          <w:tab w:val="clear" w:pos="360"/>
          <w:tab w:val="num" w:pos="567"/>
        </w:tabs>
        <w:spacing w:after="120"/>
        <w:ind w:left="567" w:hanging="567"/>
      </w:pPr>
      <w:r w:rsidRPr="004F1E24">
        <w:t>T</w:t>
      </w:r>
      <w:r w:rsidRPr="004D16F9">
        <w:t>he Bureau is therefore asked to examine and decide on the above</w:t>
      </w:r>
      <w:r>
        <w:t>-</w:t>
      </w:r>
      <w:r w:rsidRPr="004D16F9">
        <w:t xml:space="preserve">mentioned request. </w:t>
      </w:r>
      <w:r w:rsidRPr="004F1E24">
        <w:t xml:space="preserve">In accordance with the Operational Directives, the </w:t>
      </w:r>
      <w:r w:rsidR="001E6183">
        <w:t>requesting</w:t>
      </w:r>
      <w:r w:rsidR="001E6183" w:rsidRPr="004F1E24">
        <w:t xml:space="preserve"> </w:t>
      </w:r>
      <w:r w:rsidRPr="004F1E24">
        <w:t>State Part</w:t>
      </w:r>
      <w:r w:rsidR="00616BC3">
        <w:t>y was</w:t>
      </w:r>
      <w:r w:rsidRPr="004F1E24">
        <w:t xml:space="preserve"> informed about the </w:t>
      </w:r>
      <w:r w:rsidR="00DA68D7">
        <w:t xml:space="preserve">possible examination dates of </w:t>
      </w:r>
      <w:r w:rsidR="00616BC3">
        <w:t>its</w:t>
      </w:r>
      <w:r w:rsidR="00DA68D7">
        <w:t xml:space="preserve"> request</w:t>
      </w:r>
      <w:r w:rsidRPr="004F1E24">
        <w:t xml:space="preserve">. </w:t>
      </w:r>
      <w:r>
        <w:t>T</w:t>
      </w:r>
      <w:r w:rsidRPr="00DC2DAE">
        <w:t>he Secretariat shall communicate the decision of the Bureau concerning the granting of as</w:t>
      </w:r>
      <w:r>
        <w:t>sistance to the requesting part</w:t>
      </w:r>
      <w:r w:rsidR="00616BC3">
        <w:t>y</w:t>
      </w:r>
      <w:r w:rsidRPr="00DC2DAE">
        <w:t xml:space="preserve"> within two weeks following the decision</w:t>
      </w:r>
      <w:r>
        <w:t>.</w:t>
      </w:r>
    </w:p>
    <w:p w:rsidR="00FD6377" w:rsidRPr="003100F8" w:rsidRDefault="00E37766" w:rsidP="009B17E8">
      <w:pPr>
        <w:pStyle w:val="Paragraph"/>
        <w:tabs>
          <w:tab w:val="clear" w:pos="360"/>
          <w:tab w:val="num" w:pos="567"/>
        </w:tabs>
        <w:spacing w:after="120"/>
        <w:ind w:left="567" w:hanging="567"/>
      </w:pPr>
      <w:r w:rsidRPr="003100F8">
        <w:t xml:space="preserve">The complete request is available online for consultation by the Bureau at </w:t>
      </w:r>
      <w:hyperlink r:id="rId9" w:history="1">
        <w:r w:rsidR="00A41701" w:rsidRPr="003100F8">
          <w:rPr>
            <w:rStyle w:val="Hyperlink"/>
          </w:rPr>
          <w:t>https://ich.unesco.org/en/12.c</w:t>
        </w:r>
        <w:r w:rsidR="00A41701" w:rsidRPr="003100F8">
          <w:rPr>
            <w:rStyle w:val="Hyperlink"/>
          </w:rPr>
          <w:t>o</w:t>
        </w:r>
        <w:r w:rsidR="00A41701" w:rsidRPr="003100F8">
          <w:rPr>
            <w:rStyle w:val="Hyperlink"/>
          </w:rPr>
          <w:t>m-bureau</w:t>
        </w:r>
      </w:hyperlink>
      <w:r w:rsidRPr="003100F8">
        <w:t xml:space="preserve">, in English and French. </w:t>
      </w:r>
      <w:r w:rsidR="00427A31" w:rsidRPr="003100F8">
        <w:t>The draft decision below contain</w:t>
      </w:r>
      <w:r w:rsidR="00D87F60" w:rsidRPr="003100F8">
        <w:t>s</w:t>
      </w:r>
      <w:r w:rsidR="00427A31" w:rsidRPr="003100F8">
        <w:t xml:space="preserve"> </w:t>
      </w:r>
      <w:r w:rsidR="002F0356" w:rsidRPr="003100F8">
        <w:t>a</w:t>
      </w:r>
      <w:r w:rsidR="00FD6377" w:rsidRPr="003100F8">
        <w:t>n outline of the request</w:t>
      </w:r>
      <w:r w:rsidR="002F0356" w:rsidRPr="003100F8">
        <w:t xml:space="preserve"> and</w:t>
      </w:r>
      <w:r w:rsidR="008344EF" w:rsidRPr="003100F8">
        <w:t xml:space="preserve"> the Secretariat’s</w:t>
      </w:r>
      <w:r w:rsidR="00FD6377" w:rsidRPr="003100F8">
        <w:t xml:space="preserve"> assessment</w:t>
      </w:r>
      <w:r w:rsidR="002F0356" w:rsidRPr="003100F8">
        <w:t xml:space="preserve"> </w:t>
      </w:r>
      <w:r w:rsidR="00616BC3" w:rsidRPr="003100F8">
        <w:t>of</w:t>
      </w:r>
      <w:r w:rsidR="004A657A" w:rsidRPr="003100F8">
        <w:t xml:space="preserve"> </w:t>
      </w:r>
      <w:r w:rsidR="008344EF" w:rsidRPr="003100F8">
        <w:t xml:space="preserve">how </w:t>
      </w:r>
      <w:r w:rsidR="00616BC3" w:rsidRPr="003100F8">
        <w:t>it</w:t>
      </w:r>
      <w:r w:rsidR="004F1E24" w:rsidRPr="003100F8">
        <w:t xml:space="preserve"> </w:t>
      </w:r>
      <w:r w:rsidR="00930246" w:rsidRPr="003100F8">
        <w:t>respond</w:t>
      </w:r>
      <w:r w:rsidR="00616BC3" w:rsidRPr="003100F8">
        <w:t>s</w:t>
      </w:r>
      <w:r w:rsidR="00930246" w:rsidRPr="003100F8">
        <w:t xml:space="preserve"> to</w:t>
      </w:r>
      <w:r w:rsidR="002F0356" w:rsidRPr="003100F8">
        <w:t xml:space="preserve"> the criteria</w:t>
      </w:r>
      <w:r w:rsidR="004A657A" w:rsidRPr="003100F8">
        <w:t xml:space="preserve"> set out in Chapter I of the Operational Directives</w:t>
      </w:r>
      <w:r w:rsidR="00427A31" w:rsidRPr="003100F8">
        <w:t>.</w:t>
      </w:r>
      <w:r w:rsidR="004F1E24" w:rsidRPr="003100F8">
        <w:t xml:space="preserve"> </w:t>
      </w:r>
      <w:r w:rsidR="00B307DE" w:rsidRPr="003100F8">
        <w:t>The Secretariat recommends t</w:t>
      </w:r>
      <w:r w:rsidR="00616BC3" w:rsidRPr="003100F8">
        <w:t>hat</w:t>
      </w:r>
      <w:r w:rsidR="00B307DE" w:rsidRPr="003100F8">
        <w:t xml:space="preserve"> the Bureau approve</w:t>
      </w:r>
      <w:r w:rsidR="008344EF" w:rsidRPr="003100F8">
        <w:t xml:space="preserve"> </w:t>
      </w:r>
      <w:r w:rsidR="00616BC3" w:rsidRPr="003100F8">
        <w:t>the</w:t>
      </w:r>
      <w:r w:rsidR="00B307DE" w:rsidRPr="003100F8">
        <w:t xml:space="preserve"> request</w:t>
      </w:r>
      <w:r w:rsidR="004D16F9" w:rsidRPr="003100F8">
        <w:t>.</w:t>
      </w:r>
    </w:p>
    <w:p w:rsidR="009639DA" w:rsidRDefault="009639DA" w:rsidP="00580B07">
      <w:pPr>
        <w:pStyle w:val="Paragraph"/>
        <w:keepNext/>
        <w:numPr>
          <w:ilvl w:val="0"/>
          <w:numId w:val="50"/>
        </w:numPr>
        <w:spacing w:before="240"/>
        <w:ind w:left="357" w:hanging="357"/>
        <w:rPr>
          <w:b/>
        </w:rPr>
      </w:pPr>
      <w:r w:rsidRPr="009639DA">
        <w:rPr>
          <w:b/>
        </w:rPr>
        <w:lastRenderedPageBreak/>
        <w:t xml:space="preserve">Draft decision </w:t>
      </w:r>
    </w:p>
    <w:p w:rsidR="00FF6D23" w:rsidRDefault="007C6983" w:rsidP="006470F6">
      <w:pPr>
        <w:pStyle w:val="Paragraph"/>
        <w:tabs>
          <w:tab w:val="clear" w:pos="360"/>
          <w:tab w:val="num" w:pos="567"/>
        </w:tabs>
        <w:spacing w:after="120"/>
        <w:ind w:left="567" w:hanging="567"/>
      </w:pPr>
      <w:r w:rsidRPr="009B17E8">
        <w:t xml:space="preserve">The Bureau of the </w:t>
      </w:r>
      <w:r w:rsidR="000066A0" w:rsidRPr="009B17E8">
        <w:t xml:space="preserve">Intergovernmental </w:t>
      </w:r>
      <w:r w:rsidRPr="009B17E8">
        <w:t>Committee may wish to adopt the following decision:</w:t>
      </w:r>
    </w:p>
    <w:p w:rsidR="008F05AF" w:rsidRPr="008F05AF" w:rsidRDefault="008F05AF" w:rsidP="003100F8">
      <w:pPr>
        <w:spacing w:before="240" w:after="240"/>
        <w:jc w:val="both"/>
        <w:rPr>
          <w:rFonts w:ascii="Arial" w:hAnsi="Arial" w:cs="Arial"/>
          <w:b/>
          <w:sz w:val="22"/>
          <w:szCs w:val="22"/>
          <w:lang w:val="en-US"/>
        </w:rPr>
      </w:pPr>
      <w:r w:rsidRPr="008F05AF">
        <w:rPr>
          <w:rFonts w:ascii="Arial" w:hAnsi="Arial" w:cs="Arial"/>
          <w:b/>
          <w:sz w:val="22"/>
          <w:szCs w:val="22"/>
          <w:lang w:val="en-US"/>
        </w:rPr>
        <w:t xml:space="preserve">DRAFT DECISION 12.COM 4. BUR </w:t>
      </w:r>
      <w:r w:rsidR="00971108">
        <w:rPr>
          <w:rFonts w:ascii="Arial" w:hAnsi="Arial" w:cs="Arial"/>
          <w:b/>
          <w:sz w:val="22"/>
          <w:szCs w:val="22"/>
          <w:lang w:val="en-US"/>
        </w:rPr>
        <w:t>4</w:t>
      </w:r>
    </w:p>
    <w:p w:rsidR="008F05AF" w:rsidRPr="008F05AF" w:rsidRDefault="008F05AF" w:rsidP="003100F8">
      <w:pPr>
        <w:spacing w:before="240" w:after="120"/>
        <w:jc w:val="both"/>
        <w:rPr>
          <w:rFonts w:ascii="Arial" w:hAnsi="Arial" w:cs="Arial"/>
          <w:sz w:val="22"/>
          <w:szCs w:val="22"/>
          <w:lang w:val="en-US"/>
        </w:rPr>
      </w:pPr>
      <w:r w:rsidRPr="008F05AF">
        <w:rPr>
          <w:rFonts w:ascii="Arial" w:hAnsi="Arial" w:cs="Arial"/>
          <w:sz w:val="22"/>
          <w:szCs w:val="22"/>
          <w:lang w:val="en-US"/>
        </w:rPr>
        <w:t xml:space="preserve">The Bureau, </w:t>
      </w:r>
    </w:p>
    <w:p w:rsidR="008F05AF" w:rsidRPr="008F05AF" w:rsidRDefault="008F05AF" w:rsidP="003100F8">
      <w:pPr>
        <w:pStyle w:val="ListParagraph"/>
        <w:numPr>
          <w:ilvl w:val="0"/>
          <w:numId w:val="49"/>
        </w:numPr>
        <w:spacing w:after="120" w:line="259" w:lineRule="auto"/>
        <w:ind w:left="714" w:hanging="357"/>
        <w:contextualSpacing w:val="0"/>
        <w:jc w:val="both"/>
        <w:rPr>
          <w:rFonts w:ascii="Arial" w:hAnsi="Arial" w:cs="Arial"/>
          <w:sz w:val="22"/>
          <w:szCs w:val="22"/>
          <w:lang w:val="en-US"/>
        </w:rPr>
      </w:pPr>
      <w:r w:rsidRPr="008F05AF">
        <w:rPr>
          <w:rFonts w:ascii="Arial" w:hAnsi="Arial" w:cs="Arial"/>
          <w:sz w:val="22"/>
          <w:szCs w:val="22"/>
          <w:u w:val="single"/>
          <w:lang w:val="en-US"/>
        </w:rPr>
        <w:t>Recalling</w:t>
      </w:r>
      <w:r w:rsidRPr="008F05AF">
        <w:rPr>
          <w:rFonts w:ascii="Arial" w:hAnsi="Arial" w:cs="Arial"/>
          <w:sz w:val="22"/>
          <w:szCs w:val="22"/>
          <w:lang w:val="en-US"/>
        </w:rPr>
        <w:t xml:space="preserve"> Chapter V of the Convention and Chapter </w:t>
      </w:r>
      <w:r w:rsidR="00837009">
        <w:rPr>
          <w:rFonts w:ascii="Arial" w:hAnsi="Arial" w:cs="Arial"/>
          <w:sz w:val="22"/>
          <w:szCs w:val="22"/>
          <w:lang w:val="en-US"/>
        </w:rPr>
        <w:t>I</w:t>
      </w:r>
      <w:r w:rsidR="00837009" w:rsidRPr="008F05AF">
        <w:rPr>
          <w:rFonts w:ascii="Arial" w:hAnsi="Arial" w:cs="Arial"/>
          <w:sz w:val="22"/>
          <w:szCs w:val="22"/>
          <w:lang w:val="en-US"/>
        </w:rPr>
        <w:t xml:space="preserve"> </w:t>
      </w:r>
      <w:r w:rsidRPr="008F05AF">
        <w:rPr>
          <w:rFonts w:ascii="Arial" w:hAnsi="Arial" w:cs="Arial"/>
          <w:sz w:val="22"/>
          <w:szCs w:val="22"/>
          <w:lang w:val="en-US"/>
        </w:rPr>
        <w:t xml:space="preserve">of the Operational Directives, </w:t>
      </w:r>
    </w:p>
    <w:p w:rsidR="008F05AF" w:rsidRPr="008F05AF" w:rsidRDefault="008F05AF" w:rsidP="003100F8">
      <w:pPr>
        <w:pStyle w:val="ListParagraph"/>
        <w:numPr>
          <w:ilvl w:val="0"/>
          <w:numId w:val="49"/>
        </w:numPr>
        <w:spacing w:after="120" w:line="259" w:lineRule="auto"/>
        <w:ind w:left="714" w:hanging="357"/>
        <w:contextualSpacing w:val="0"/>
        <w:jc w:val="both"/>
        <w:rPr>
          <w:rFonts w:ascii="Arial" w:hAnsi="Arial" w:cs="Arial"/>
          <w:sz w:val="22"/>
          <w:szCs w:val="22"/>
          <w:lang w:val="en-US"/>
        </w:rPr>
      </w:pPr>
      <w:r w:rsidRPr="008F05AF">
        <w:rPr>
          <w:rFonts w:ascii="Arial" w:hAnsi="Arial" w:cs="Arial"/>
          <w:sz w:val="22"/>
          <w:szCs w:val="22"/>
          <w:u w:val="single"/>
          <w:lang w:val="en-US"/>
        </w:rPr>
        <w:t>Further recalling</w:t>
      </w:r>
      <w:r w:rsidRPr="008F05AF">
        <w:rPr>
          <w:rFonts w:ascii="Arial" w:hAnsi="Arial" w:cs="Arial"/>
          <w:sz w:val="22"/>
          <w:szCs w:val="22"/>
          <w:lang w:val="en-US"/>
        </w:rPr>
        <w:t xml:space="preserve"> paragraph 50 of the Operational Directives and in particular the definition of ‘emergency’ for the purposes of International Assistance, </w:t>
      </w:r>
    </w:p>
    <w:p w:rsidR="008F05AF" w:rsidRPr="008F05AF" w:rsidRDefault="008F05AF" w:rsidP="003100F8">
      <w:pPr>
        <w:pStyle w:val="ListParagraph"/>
        <w:numPr>
          <w:ilvl w:val="0"/>
          <w:numId w:val="49"/>
        </w:numPr>
        <w:spacing w:after="120" w:line="259" w:lineRule="auto"/>
        <w:ind w:left="714" w:hanging="357"/>
        <w:contextualSpacing w:val="0"/>
        <w:jc w:val="both"/>
        <w:rPr>
          <w:rFonts w:ascii="Arial" w:hAnsi="Arial" w:cs="Arial"/>
          <w:sz w:val="22"/>
          <w:szCs w:val="22"/>
          <w:lang w:val="en-US"/>
        </w:rPr>
      </w:pPr>
      <w:r w:rsidRPr="008F05AF">
        <w:rPr>
          <w:rFonts w:ascii="Arial" w:hAnsi="Arial" w:cs="Arial"/>
          <w:sz w:val="22"/>
          <w:szCs w:val="22"/>
          <w:u w:val="single"/>
          <w:lang w:val="en-US"/>
        </w:rPr>
        <w:t>Having examined</w:t>
      </w:r>
      <w:r w:rsidRPr="008F05AF">
        <w:rPr>
          <w:rFonts w:ascii="Arial" w:hAnsi="Arial" w:cs="Arial"/>
          <w:sz w:val="22"/>
          <w:szCs w:val="22"/>
          <w:lang w:val="en-US"/>
        </w:rPr>
        <w:t xml:space="preserve"> document </w:t>
      </w:r>
      <w:r w:rsidRPr="008F05AF">
        <w:rPr>
          <w:rFonts w:ascii="Arial" w:hAnsi="Arial" w:cs="Arial"/>
          <w:color w:val="000000"/>
          <w:sz w:val="22"/>
          <w:szCs w:val="22"/>
          <w:lang w:val="en-US"/>
        </w:rPr>
        <w:t>ITH/17/12.COM 4.BUR/</w:t>
      </w:r>
      <w:r w:rsidR="00971108">
        <w:rPr>
          <w:rFonts w:ascii="Arial" w:hAnsi="Arial" w:cs="Arial"/>
          <w:color w:val="000000"/>
          <w:sz w:val="22"/>
          <w:szCs w:val="22"/>
          <w:lang w:val="en-US"/>
        </w:rPr>
        <w:t>4</w:t>
      </w:r>
      <w:r w:rsidRPr="008F05AF">
        <w:rPr>
          <w:rFonts w:ascii="Arial" w:hAnsi="Arial" w:cs="Arial"/>
          <w:color w:val="000000"/>
          <w:sz w:val="22"/>
          <w:szCs w:val="22"/>
          <w:lang w:val="en-US"/>
        </w:rPr>
        <w:t>, as well as International Assistance request No. 01412,</w:t>
      </w:r>
    </w:p>
    <w:p w:rsidR="008F05AF" w:rsidRPr="008F05AF" w:rsidRDefault="008F05AF" w:rsidP="003100F8">
      <w:pPr>
        <w:pStyle w:val="ListParagraph"/>
        <w:numPr>
          <w:ilvl w:val="0"/>
          <w:numId w:val="49"/>
        </w:numPr>
        <w:spacing w:after="120" w:line="259" w:lineRule="auto"/>
        <w:ind w:left="714" w:hanging="357"/>
        <w:contextualSpacing w:val="0"/>
        <w:jc w:val="both"/>
        <w:rPr>
          <w:rFonts w:ascii="Arial" w:hAnsi="Arial" w:cs="Arial"/>
          <w:sz w:val="22"/>
          <w:szCs w:val="22"/>
          <w:lang w:val="en-US"/>
        </w:rPr>
      </w:pPr>
      <w:r w:rsidRPr="008F05AF">
        <w:rPr>
          <w:rFonts w:ascii="Arial" w:hAnsi="Arial" w:cs="Arial"/>
          <w:sz w:val="22"/>
          <w:szCs w:val="22"/>
          <w:u w:val="single"/>
          <w:lang w:val="en-US"/>
        </w:rPr>
        <w:t>Takes note</w:t>
      </w:r>
      <w:r w:rsidRPr="008F05AF">
        <w:rPr>
          <w:rFonts w:ascii="Arial" w:hAnsi="Arial" w:cs="Arial"/>
          <w:sz w:val="22"/>
          <w:szCs w:val="22"/>
          <w:lang w:val="en-US"/>
        </w:rPr>
        <w:t xml:space="preserve"> that Niger has requested emergency assistance for the project entitled </w:t>
      </w:r>
      <w:r w:rsidRPr="008F05AF">
        <w:rPr>
          <w:rFonts w:ascii="Arial" w:hAnsi="Arial" w:cs="Arial"/>
          <w:b/>
          <w:sz w:val="22"/>
          <w:szCs w:val="22"/>
          <w:lang w:val="en-US"/>
        </w:rPr>
        <w:t xml:space="preserve">Safeguarding the intangible cultural heritage of Niger as a matter of urgency and for the resilience of displaced populations - pilot project in </w:t>
      </w:r>
      <w:proofErr w:type="spellStart"/>
      <w:r w:rsidRPr="008F05AF">
        <w:rPr>
          <w:rFonts w:ascii="Arial" w:hAnsi="Arial" w:cs="Arial"/>
          <w:b/>
          <w:sz w:val="22"/>
          <w:szCs w:val="22"/>
          <w:lang w:val="en-US"/>
        </w:rPr>
        <w:t>Tillabéry</w:t>
      </w:r>
      <w:proofErr w:type="spellEnd"/>
      <w:r w:rsidRPr="008F05AF">
        <w:rPr>
          <w:rFonts w:ascii="Arial" w:hAnsi="Arial" w:cs="Arial"/>
          <w:b/>
          <w:sz w:val="22"/>
          <w:szCs w:val="22"/>
          <w:lang w:val="en-US"/>
        </w:rPr>
        <w:t xml:space="preserve"> and </w:t>
      </w:r>
      <w:proofErr w:type="spellStart"/>
      <w:r w:rsidRPr="008F05AF">
        <w:rPr>
          <w:rFonts w:ascii="Arial" w:hAnsi="Arial" w:cs="Arial"/>
          <w:b/>
          <w:sz w:val="22"/>
          <w:szCs w:val="22"/>
          <w:lang w:val="en-US"/>
        </w:rPr>
        <w:t>Diffa</w:t>
      </w:r>
      <w:proofErr w:type="spellEnd"/>
      <w:r w:rsidRPr="008F05AF">
        <w:rPr>
          <w:rFonts w:ascii="Arial" w:hAnsi="Arial" w:cs="Arial"/>
          <w:sz w:val="22"/>
          <w:szCs w:val="22"/>
          <w:lang w:val="en-US"/>
        </w:rPr>
        <w:t>:</w:t>
      </w:r>
    </w:p>
    <w:p w:rsidR="008F05AF" w:rsidRPr="00377EEE" w:rsidRDefault="00A44630" w:rsidP="003100F8">
      <w:pPr>
        <w:pStyle w:val="ListParagraph"/>
        <w:spacing w:after="120"/>
        <w:contextualSpacing w:val="0"/>
        <w:jc w:val="both"/>
        <w:rPr>
          <w:rFonts w:ascii="Arial" w:hAnsi="Arial" w:cs="Arial"/>
          <w:color w:val="000000"/>
          <w:sz w:val="22"/>
          <w:szCs w:val="22"/>
          <w:lang w:val="en-US"/>
        </w:rPr>
      </w:pPr>
      <w:r>
        <w:rPr>
          <w:rFonts w:ascii="Arial" w:hAnsi="Arial" w:cs="Arial"/>
          <w:sz w:val="22"/>
          <w:szCs w:val="22"/>
          <w:lang w:val="en-US"/>
        </w:rPr>
        <w:t>S</w:t>
      </w:r>
      <w:r w:rsidR="008F05AF" w:rsidRPr="008F05AF">
        <w:rPr>
          <w:rFonts w:ascii="Arial" w:hAnsi="Arial" w:cs="Arial"/>
          <w:sz w:val="22"/>
          <w:szCs w:val="22"/>
          <w:lang w:val="en-US"/>
        </w:rPr>
        <w:t>ince 2012</w:t>
      </w:r>
      <w:r>
        <w:rPr>
          <w:rFonts w:ascii="Arial" w:hAnsi="Arial" w:cs="Arial"/>
          <w:sz w:val="22"/>
          <w:szCs w:val="22"/>
          <w:lang w:val="en-US"/>
        </w:rPr>
        <w:t>, Niger has seen</w:t>
      </w:r>
      <w:r w:rsidR="008F05AF" w:rsidRPr="008F05AF">
        <w:rPr>
          <w:rFonts w:ascii="Arial" w:hAnsi="Arial" w:cs="Arial"/>
          <w:sz w:val="22"/>
          <w:szCs w:val="22"/>
          <w:lang w:val="en-US"/>
        </w:rPr>
        <w:t xml:space="preserve"> the rise of religious fundamentalism in the region</w:t>
      </w:r>
      <w:r w:rsidR="0000623B">
        <w:rPr>
          <w:rFonts w:ascii="Arial" w:hAnsi="Arial" w:cs="Arial"/>
          <w:sz w:val="22"/>
          <w:szCs w:val="22"/>
          <w:lang w:val="en-US"/>
        </w:rPr>
        <w:t>, and particularly of Boko Haram</w:t>
      </w:r>
      <w:r w:rsidR="00377EEE">
        <w:rPr>
          <w:rFonts w:ascii="Arial" w:hAnsi="Arial" w:cs="Arial"/>
          <w:sz w:val="22"/>
          <w:szCs w:val="22"/>
          <w:lang w:val="en-US"/>
        </w:rPr>
        <w:t xml:space="preserve">. This crisis </w:t>
      </w:r>
      <w:proofErr w:type="gramStart"/>
      <w:r w:rsidR="00377EEE">
        <w:rPr>
          <w:rFonts w:ascii="Arial" w:hAnsi="Arial" w:cs="Arial"/>
          <w:sz w:val="22"/>
          <w:szCs w:val="22"/>
          <w:lang w:val="en-US"/>
        </w:rPr>
        <w:t>is</w:t>
      </w:r>
      <w:r w:rsidR="008F05AF" w:rsidRPr="008F05AF">
        <w:rPr>
          <w:rFonts w:ascii="Arial" w:hAnsi="Arial" w:cs="Arial"/>
          <w:sz w:val="22"/>
          <w:szCs w:val="22"/>
          <w:lang w:val="en-US"/>
        </w:rPr>
        <w:t xml:space="preserve"> combined</w:t>
      </w:r>
      <w:proofErr w:type="gramEnd"/>
      <w:r w:rsidR="008F05AF" w:rsidRPr="008F05AF">
        <w:rPr>
          <w:rFonts w:ascii="Arial" w:hAnsi="Arial" w:cs="Arial"/>
          <w:sz w:val="22"/>
          <w:szCs w:val="22"/>
          <w:lang w:val="en-US"/>
        </w:rPr>
        <w:t xml:space="preserve"> with </w:t>
      </w:r>
      <w:r>
        <w:rPr>
          <w:rFonts w:ascii="Arial" w:hAnsi="Arial" w:cs="Arial"/>
          <w:sz w:val="22"/>
          <w:szCs w:val="22"/>
          <w:lang w:val="en-US"/>
        </w:rPr>
        <w:t xml:space="preserve">increasing </w:t>
      </w:r>
      <w:r w:rsidR="008F05AF" w:rsidRPr="008F05AF">
        <w:rPr>
          <w:rFonts w:ascii="Arial" w:hAnsi="Arial" w:cs="Arial"/>
          <w:sz w:val="22"/>
          <w:szCs w:val="22"/>
          <w:lang w:val="en-US"/>
        </w:rPr>
        <w:t>poverty and internal ethnic tensions</w:t>
      </w:r>
      <w:r w:rsidR="00377EEE">
        <w:rPr>
          <w:rFonts w:ascii="Arial" w:hAnsi="Arial" w:cs="Arial"/>
          <w:sz w:val="22"/>
          <w:szCs w:val="22"/>
          <w:lang w:val="en-US"/>
        </w:rPr>
        <w:t>,</w:t>
      </w:r>
      <w:r w:rsidR="008F05AF" w:rsidRPr="008F05AF">
        <w:rPr>
          <w:rFonts w:ascii="Arial" w:hAnsi="Arial" w:cs="Arial"/>
          <w:sz w:val="22"/>
          <w:szCs w:val="22"/>
          <w:lang w:val="en-US"/>
        </w:rPr>
        <w:t xml:space="preserve"> exacerbated by mass displacements of populations within the country, particularly in the border provinces</w:t>
      </w:r>
      <w:r>
        <w:rPr>
          <w:rFonts w:ascii="Arial" w:hAnsi="Arial" w:cs="Arial"/>
          <w:sz w:val="22"/>
          <w:szCs w:val="22"/>
          <w:lang w:val="en-US"/>
        </w:rPr>
        <w:t>. In this context,</w:t>
      </w:r>
      <w:r w:rsidR="008F05AF" w:rsidRPr="008F05AF">
        <w:rPr>
          <w:rFonts w:ascii="Arial" w:hAnsi="Arial" w:cs="Arial"/>
          <w:sz w:val="22"/>
          <w:szCs w:val="22"/>
          <w:lang w:val="en-US"/>
        </w:rPr>
        <w:t xml:space="preserve"> this project aims to raise awareness among the communities, decision-makers, persons in charge and national and local stakeholders about the importance of safeguarding living heritage, as well as to identify the elements of intangible cultural heritage affected by the </w:t>
      </w:r>
      <w:proofErr w:type="gramStart"/>
      <w:r w:rsidR="008F05AF" w:rsidRPr="008F05AF">
        <w:rPr>
          <w:rFonts w:ascii="Arial" w:hAnsi="Arial" w:cs="Arial"/>
          <w:sz w:val="22"/>
          <w:szCs w:val="22"/>
          <w:lang w:val="en-US"/>
        </w:rPr>
        <w:t>crisis situation</w:t>
      </w:r>
      <w:proofErr w:type="gramEnd"/>
      <w:r w:rsidR="008F05AF" w:rsidRPr="008F05AF">
        <w:rPr>
          <w:rFonts w:ascii="Arial" w:hAnsi="Arial" w:cs="Arial"/>
          <w:sz w:val="22"/>
          <w:szCs w:val="22"/>
          <w:lang w:val="en-US"/>
        </w:rPr>
        <w:t xml:space="preserve"> in the two pilot regions, the provinces of </w:t>
      </w:r>
      <w:proofErr w:type="spellStart"/>
      <w:r w:rsidR="00E870AC">
        <w:rPr>
          <w:rFonts w:ascii="Arial" w:hAnsi="Arial" w:cs="Arial"/>
          <w:sz w:val="22"/>
          <w:szCs w:val="22"/>
          <w:lang w:val="en-US"/>
        </w:rPr>
        <w:t>Diffa</w:t>
      </w:r>
      <w:proofErr w:type="spellEnd"/>
      <w:r w:rsidR="008F05AF" w:rsidRPr="008F05AF">
        <w:rPr>
          <w:rFonts w:ascii="Arial" w:hAnsi="Arial" w:cs="Arial"/>
          <w:sz w:val="22"/>
          <w:szCs w:val="22"/>
          <w:lang w:val="en-US"/>
        </w:rPr>
        <w:t xml:space="preserve"> and </w:t>
      </w:r>
      <w:proofErr w:type="spellStart"/>
      <w:r w:rsidR="008F05AF" w:rsidRPr="008F05AF">
        <w:rPr>
          <w:rFonts w:ascii="Arial" w:hAnsi="Arial" w:cs="Arial"/>
          <w:color w:val="000000"/>
          <w:sz w:val="22"/>
          <w:szCs w:val="22"/>
          <w:lang w:val="en-US"/>
        </w:rPr>
        <w:t>Tillabéry</w:t>
      </w:r>
      <w:proofErr w:type="spellEnd"/>
      <w:r w:rsidR="008F05AF" w:rsidRPr="008F05AF">
        <w:rPr>
          <w:rFonts w:ascii="Arial" w:hAnsi="Arial" w:cs="Arial"/>
          <w:color w:val="000000"/>
          <w:sz w:val="22"/>
          <w:szCs w:val="22"/>
          <w:lang w:val="en-US"/>
        </w:rPr>
        <w:t xml:space="preserve">. By mobilizing living </w:t>
      </w:r>
      <w:r w:rsidR="008F05AF" w:rsidRPr="008F05AF">
        <w:rPr>
          <w:rFonts w:ascii="Arial" w:hAnsi="Arial" w:cs="Arial"/>
          <w:sz w:val="22"/>
          <w:szCs w:val="22"/>
          <w:lang w:val="en-US"/>
        </w:rPr>
        <w:t xml:space="preserve">heritage as an instrument for </w:t>
      </w:r>
      <w:r w:rsidR="008F05AF" w:rsidRPr="008F05AF">
        <w:rPr>
          <w:rFonts w:ascii="Arial" w:hAnsi="Arial" w:cs="Arial"/>
          <w:color w:val="000000"/>
          <w:sz w:val="22"/>
          <w:szCs w:val="22"/>
          <w:lang w:val="en-US"/>
        </w:rPr>
        <w:t xml:space="preserve">unity, integration, peace and cohesion among communities, the project will involve carrying out a participatory </w:t>
      </w:r>
      <w:r w:rsidR="008F05AF" w:rsidRPr="00377EEE">
        <w:rPr>
          <w:rFonts w:ascii="Arial" w:hAnsi="Arial" w:cs="Arial"/>
          <w:color w:val="000000"/>
          <w:sz w:val="22"/>
          <w:szCs w:val="22"/>
          <w:lang w:val="en-US"/>
        </w:rPr>
        <w:t xml:space="preserve">needs assessment </w:t>
      </w:r>
      <w:r w:rsidR="008F05AF" w:rsidRPr="00377EEE">
        <w:rPr>
          <w:rFonts w:ascii="Arial" w:hAnsi="Arial" w:cs="Arial"/>
          <w:sz w:val="22"/>
          <w:szCs w:val="22"/>
          <w:lang w:val="en-US"/>
        </w:rPr>
        <w:t xml:space="preserve">to review the impact of the security crisis </w:t>
      </w:r>
      <w:r w:rsidR="008F05AF" w:rsidRPr="00377EEE">
        <w:rPr>
          <w:rFonts w:ascii="Arial" w:hAnsi="Arial" w:cs="Arial"/>
          <w:color w:val="000000"/>
          <w:sz w:val="22"/>
          <w:szCs w:val="22"/>
          <w:lang w:val="en-US"/>
        </w:rPr>
        <w:t xml:space="preserve">on the viability of intangible cultural heritage. </w:t>
      </w:r>
      <w:r w:rsidR="00377EEE" w:rsidRPr="00377EEE">
        <w:rPr>
          <w:rFonts w:ascii="Arial" w:hAnsi="Arial" w:cs="Arial"/>
          <w:color w:val="000000"/>
          <w:sz w:val="22"/>
          <w:szCs w:val="22"/>
          <w:lang w:val="en-US"/>
        </w:rPr>
        <w:t xml:space="preserve">A set of capacity building training workshops and </w:t>
      </w:r>
      <w:r w:rsidR="008F05AF" w:rsidRPr="00377EEE">
        <w:rPr>
          <w:rFonts w:ascii="Arial" w:hAnsi="Arial" w:cs="Arial"/>
          <w:color w:val="000000"/>
          <w:sz w:val="22"/>
          <w:szCs w:val="22"/>
          <w:lang w:val="en-US"/>
        </w:rPr>
        <w:t xml:space="preserve">an awareness-raising campaign and activities to support dialogue among the communities </w:t>
      </w:r>
      <w:proofErr w:type="gramStart"/>
      <w:r w:rsidR="008F05AF" w:rsidRPr="00377EEE">
        <w:rPr>
          <w:rFonts w:ascii="Arial" w:hAnsi="Arial" w:cs="Arial"/>
          <w:color w:val="000000"/>
          <w:sz w:val="22"/>
          <w:szCs w:val="22"/>
          <w:lang w:val="en-US"/>
        </w:rPr>
        <w:t>will also be implemented</w:t>
      </w:r>
      <w:proofErr w:type="gramEnd"/>
      <w:r w:rsidR="008F05AF" w:rsidRPr="00377EEE">
        <w:rPr>
          <w:rFonts w:ascii="Arial" w:hAnsi="Arial" w:cs="Arial"/>
          <w:color w:val="000000"/>
          <w:sz w:val="22"/>
          <w:szCs w:val="22"/>
          <w:lang w:val="en-US"/>
        </w:rPr>
        <w:t xml:space="preserve">. </w:t>
      </w:r>
      <w:r w:rsidR="00377EEE" w:rsidRPr="00377EEE">
        <w:rPr>
          <w:rFonts w:ascii="Arial" w:hAnsi="Arial" w:cs="Arial"/>
          <w:color w:val="000000"/>
          <w:sz w:val="22"/>
          <w:szCs w:val="22"/>
          <w:lang w:val="en-US"/>
        </w:rPr>
        <w:t>Such activities will result</w:t>
      </w:r>
      <w:r w:rsidR="00377EEE">
        <w:rPr>
          <w:rFonts w:ascii="Arial" w:hAnsi="Arial" w:cs="Arial"/>
          <w:color w:val="000000"/>
          <w:sz w:val="22"/>
          <w:szCs w:val="22"/>
          <w:lang w:val="en-US"/>
        </w:rPr>
        <w:t xml:space="preserve"> in the establishment of an inventory of twelve elements with the participation of the communities. </w:t>
      </w:r>
      <w:r w:rsidR="008F05AF" w:rsidRPr="00377EEE">
        <w:rPr>
          <w:rFonts w:ascii="Arial" w:hAnsi="Arial" w:cs="Arial"/>
          <w:color w:val="000000"/>
          <w:sz w:val="22"/>
          <w:szCs w:val="22"/>
          <w:lang w:val="en-US"/>
        </w:rPr>
        <w:t>The project thereby aims to contribute to the safeguarding and revitalization of the intangible cultural heritage of the displaced populations and host communities, highlight its role as a source of resilience and contribute to dialogue and social cohesion between displaced populations and host communities. The project will be imp</w:t>
      </w:r>
      <w:r w:rsidR="008F05AF" w:rsidRPr="00377EEE">
        <w:rPr>
          <w:rFonts w:ascii="Arial" w:hAnsi="Arial" w:cs="Arial"/>
          <w:sz w:val="22"/>
          <w:szCs w:val="22"/>
          <w:lang w:val="en-US"/>
        </w:rPr>
        <w:t xml:space="preserve">lemented by the Directorate for Cultural Heritage and the Promotion of Leisure within </w:t>
      </w:r>
      <w:r w:rsidR="008F05AF" w:rsidRPr="00377EEE">
        <w:rPr>
          <w:rFonts w:ascii="Arial" w:hAnsi="Arial" w:cs="Arial"/>
          <w:color w:val="000000"/>
          <w:sz w:val="22"/>
          <w:szCs w:val="22"/>
          <w:lang w:val="en-US"/>
        </w:rPr>
        <w:t xml:space="preserve">the Ministry of </w:t>
      </w:r>
      <w:r w:rsidR="008F05AF" w:rsidRPr="00377EEE">
        <w:rPr>
          <w:rFonts w:ascii="Arial" w:hAnsi="Arial" w:cs="Arial"/>
          <w:sz w:val="22"/>
          <w:szCs w:val="22"/>
          <w:lang w:val="en-US"/>
        </w:rPr>
        <w:t>Culture, supported by a national coordination committee and two regional branches, including representatives from the communities concerned, traditional leaders, local authorities, research institutions and humanitarian actors</w:t>
      </w:r>
      <w:r w:rsidR="00F560FB">
        <w:rPr>
          <w:rFonts w:ascii="Arial" w:hAnsi="Arial" w:cs="Arial"/>
          <w:sz w:val="22"/>
          <w:szCs w:val="22"/>
          <w:lang w:val="en-US"/>
        </w:rPr>
        <w:t>;</w:t>
      </w:r>
    </w:p>
    <w:p w:rsidR="008F05AF" w:rsidRPr="008F05AF" w:rsidRDefault="008F05AF" w:rsidP="003100F8">
      <w:pPr>
        <w:pStyle w:val="ListParagraph"/>
        <w:numPr>
          <w:ilvl w:val="0"/>
          <w:numId w:val="49"/>
        </w:numPr>
        <w:spacing w:after="120" w:line="259" w:lineRule="auto"/>
        <w:contextualSpacing w:val="0"/>
        <w:jc w:val="both"/>
        <w:rPr>
          <w:rFonts w:ascii="Arial" w:hAnsi="Arial" w:cs="Arial"/>
          <w:color w:val="000000"/>
          <w:sz w:val="22"/>
          <w:szCs w:val="22"/>
          <w:lang w:val="en-US"/>
        </w:rPr>
      </w:pPr>
      <w:r w:rsidRPr="008F05AF">
        <w:rPr>
          <w:rFonts w:ascii="Arial" w:hAnsi="Arial" w:cs="Arial"/>
          <w:sz w:val="22"/>
          <w:szCs w:val="22"/>
          <w:u w:val="single"/>
          <w:lang w:val="en-US"/>
        </w:rPr>
        <w:t>Further takes note</w:t>
      </w:r>
      <w:r w:rsidRPr="008F05AF">
        <w:rPr>
          <w:rFonts w:ascii="Arial" w:hAnsi="Arial" w:cs="Arial"/>
          <w:sz w:val="22"/>
          <w:szCs w:val="22"/>
          <w:lang w:val="en-US"/>
        </w:rPr>
        <w:t xml:space="preserve"> that this assistance is to support a project implemented at the national level to safeguard intangible cultural heritage, in accordance with Article 20(c) of the Convention, and that it takes the form of the provision of a grant, pursuant to Article 21(g) of the Convention; </w:t>
      </w:r>
    </w:p>
    <w:p w:rsidR="008F05AF" w:rsidRPr="008F05AF" w:rsidRDefault="008F05AF" w:rsidP="003100F8">
      <w:pPr>
        <w:pStyle w:val="ListParagraph"/>
        <w:numPr>
          <w:ilvl w:val="0"/>
          <w:numId w:val="49"/>
        </w:numPr>
        <w:spacing w:after="120" w:line="259" w:lineRule="auto"/>
        <w:contextualSpacing w:val="0"/>
        <w:jc w:val="both"/>
        <w:rPr>
          <w:rFonts w:ascii="Arial" w:hAnsi="Arial" w:cs="Arial"/>
          <w:color w:val="000000"/>
          <w:sz w:val="22"/>
          <w:szCs w:val="22"/>
          <w:lang w:val="en-US"/>
        </w:rPr>
      </w:pPr>
      <w:r w:rsidRPr="008F05AF">
        <w:rPr>
          <w:rFonts w:ascii="Arial" w:hAnsi="Arial" w:cs="Arial"/>
          <w:sz w:val="22"/>
          <w:szCs w:val="22"/>
          <w:u w:val="single"/>
          <w:lang w:val="en-US"/>
        </w:rPr>
        <w:t>Also takes note</w:t>
      </w:r>
      <w:r w:rsidRPr="008F05AF">
        <w:rPr>
          <w:rFonts w:ascii="Arial" w:hAnsi="Arial" w:cs="Arial"/>
          <w:sz w:val="22"/>
          <w:szCs w:val="22"/>
          <w:lang w:val="en-US"/>
        </w:rPr>
        <w:t xml:space="preserve"> that Niger has requested assistance in the amount of US$</w:t>
      </w:r>
      <w:r w:rsidRPr="008F05AF">
        <w:rPr>
          <w:rFonts w:ascii="Arial" w:hAnsi="Arial" w:cs="Arial"/>
          <w:color w:val="000000"/>
          <w:sz w:val="22"/>
          <w:szCs w:val="22"/>
          <w:lang w:val="en-US"/>
        </w:rPr>
        <w:t>257,829.11 from the Intangible Cultural Heritage Fund for the implementation of this project;</w:t>
      </w:r>
    </w:p>
    <w:p w:rsidR="008F05AF" w:rsidRPr="00DE28D9" w:rsidRDefault="008F05AF" w:rsidP="003100F8">
      <w:pPr>
        <w:pStyle w:val="ListParagraph"/>
        <w:numPr>
          <w:ilvl w:val="0"/>
          <w:numId w:val="49"/>
        </w:numPr>
        <w:spacing w:after="120" w:line="259" w:lineRule="auto"/>
        <w:contextualSpacing w:val="0"/>
        <w:jc w:val="both"/>
        <w:rPr>
          <w:rFonts w:ascii="Arial" w:hAnsi="Arial" w:cs="Arial"/>
          <w:color w:val="000000"/>
          <w:sz w:val="22"/>
          <w:szCs w:val="22"/>
          <w:lang w:val="en-US"/>
        </w:rPr>
      </w:pPr>
      <w:r w:rsidRPr="008F05AF">
        <w:rPr>
          <w:rFonts w:ascii="Arial" w:hAnsi="Arial" w:cs="Arial"/>
          <w:sz w:val="22"/>
          <w:szCs w:val="22"/>
          <w:u w:val="single"/>
          <w:lang w:val="en-US"/>
        </w:rPr>
        <w:t>Decides</w:t>
      </w:r>
      <w:r w:rsidRPr="008F05AF">
        <w:rPr>
          <w:rFonts w:ascii="Arial" w:hAnsi="Arial" w:cs="Arial"/>
          <w:sz w:val="22"/>
          <w:szCs w:val="22"/>
          <w:lang w:val="en-US"/>
        </w:rPr>
        <w:t xml:space="preserve"> that, from the information contained in file no. 01412, the request responds as follows to the criteria for granting International Assistance set out in paragraphs 10 and 12 of the Operational Directives:</w:t>
      </w:r>
    </w:p>
    <w:p w:rsidR="008F05AF" w:rsidRDefault="008F05AF" w:rsidP="003100F8">
      <w:pPr>
        <w:pStyle w:val="ListParagraph"/>
        <w:spacing w:after="120"/>
        <w:contextualSpacing w:val="0"/>
        <w:jc w:val="both"/>
        <w:rPr>
          <w:rFonts w:ascii="Arial" w:hAnsi="Arial" w:cs="Arial"/>
          <w:color w:val="000000"/>
          <w:sz w:val="22"/>
          <w:szCs w:val="22"/>
          <w:lang w:val="en-US"/>
        </w:rPr>
      </w:pPr>
      <w:r w:rsidRPr="008F05AF">
        <w:rPr>
          <w:rFonts w:ascii="Arial" w:hAnsi="Arial" w:cs="Arial"/>
          <w:b/>
          <w:sz w:val="22"/>
          <w:szCs w:val="22"/>
          <w:lang w:val="en-US"/>
        </w:rPr>
        <w:t xml:space="preserve">Criterion A.1: </w:t>
      </w:r>
      <w:r w:rsidRPr="008F05AF">
        <w:rPr>
          <w:rFonts w:ascii="Arial" w:hAnsi="Arial" w:cs="Arial"/>
          <w:sz w:val="22"/>
          <w:szCs w:val="22"/>
          <w:lang w:val="en-US"/>
        </w:rPr>
        <w:t xml:space="preserve">While the request was prepared and submitted by the organization responsible for implementing the </w:t>
      </w:r>
      <w:bookmarkStart w:id="0" w:name="_GoBack"/>
      <w:bookmarkEnd w:id="0"/>
      <w:r w:rsidRPr="008F05AF">
        <w:rPr>
          <w:rFonts w:ascii="Arial" w:hAnsi="Arial" w:cs="Arial"/>
          <w:sz w:val="22"/>
          <w:szCs w:val="22"/>
          <w:lang w:val="en-US"/>
        </w:rPr>
        <w:t xml:space="preserve">Convention at the national level (the Directorate for Cultural Heritage and the Promotion of Leisure), the needs and points of view of the communities concerned in the provinces of </w:t>
      </w:r>
      <w:proofErr w:type="spellStart"/>
      <w:r w:rsidR="00E870AC">
        <w:rPr>
          <w:rFonts w:ascii="Arial" w:hAnsi="Arial" w:cs="Arial"/>
          <w:color w:val="000000"/>
          <w:sz w:val="22"/>
          <w:szCs w:val="22"/>
          <w:lang w:val="en-US"/>
        </w:rPr>
        <w:t>Diffa</w:t>
      </w:r>
      <w:proofErr w:type="spellEnd"/>
      <w:r w:rsidRPr="008F05AF">
        <w:rPr>
          <w:rFonts w:ascii="Arial" w:hAnsi="Arial" w:cs="Arial"/>
          <w:color w:val="000000"/>
          <w:sz w:val="22"/>
          <w:szCs w:val="22"/>
          <w:lang w:val="en-US"/>
        </w:rPr>
        <w:t xml:space="preserve"> and </w:t>
      </w:r>
      <w:proofErr w:type="spellStart"/>
      <w:r w:rsidRPr="008F05AF">
        <w:rPr>
          <w:rFonts w:ascii="Arial" w:hAnsi="Arial" w:cs="Arial"/>
          <w:color w:val="000000"/>
          <w:sz w:val="22"/>
          <w:szCs w:val="22"/>
          <w:lang w:val="en-US"/>
        </w:rPr>
        <w:t>Tillabéry</w:t>
      </w:r>
      <w:proofErr w:type="spellEnd"/>
      <w:r w:rsidRPr="008F05AF">
        <w:rPr>
          <w:rFonts w:ascii="Arial" w:hAnsi="Arial" w:cs="Arial"/>
          <w:color w:val="000000"/>
          <w:sz w:val="22"/>
          <w:szCs w:val="22"/>
          <w:lang w:val="en-US"/>
        </w:rPr>
        <w:t xml:space="preserve"> were taken into account during the preparation of the </w:t>
      </w:r>
      <w:r w:rsidRPr="008F05AF">
        <w:rPr>
          <w:rFonts w:ascii="Arial" w:hAnsi="Arial" w:cs="Arial"/>
          <w:sz w:val="22"/>
          <w:szCs w:val="22"/>
          <w:lang w:val="en-US"/>
        </w:rPr>
        <w:t xml:space="preserve">request and will be so throughout the project </w:t>
      </w:r>
      <w:r w:rsidRPr="008F05AF">
        <w:rPr>
          <w:rFonts w:ascii="Arial" w:hAnsi="Arial" w:cs="Arial"/>
          <w:color w:val="000000"/>
          <w:sz w:val="22"/>
          <w:szCs w:val="22"/>
          <w:lang w:val="en-US"/>
        </w:rPr>
        <w:t xml:space="preserve">through their involvement in the project coordination committee and the implementation of a participatory needs </w:t>
      </w:r>
      <w:r w:rsidRPr="008F05AF">
        <w:rPr>
          <w:rFonts w:ascii="Arial" w:hAnsi="Arial" w:cs="Arial"/>
          <w:color w:val="000000"/>
          <w:sz w:val="22"/>
          <w:szCs w:val="22"/>
          <w:lang w:val="en-US"/>
        </w:rPr>
        <w:lastRenderedPageBreak/>
        <w:t xml:space="preserve">assessment. The local and national authorities, as well as the communities concerned, will receive training on </w:t>
      </w:r>
      <w:r w:rsidR="00837009">
        <w:rPr>
          <w:rFonts w:ascii="Arial" w:hAnsi="Arial" w:cs="Arial"/>
          <w:color w:val="000000"/>
          <w:sz w:val="22"/>
          <w:szCs w:val="22"/>
          <w:lang w:val="en-US"/>
        </w:rPr>
        <w:t>community-based</w:t>
      </w:r>
      <w:r w:rsidRPr="008F05AF">
        <w:rPr>
          <w:rFonts w:ascii="Arial" w:hAnsi="Arial" w:cs="Arial"/>
          <w:color w:val="000000"/>
          <w:sz w:val="22"/>
          <w:szCs w:val="22"/>
          <w:lang w:val="en-US"/>
        </w:rPr>
        <w:t xml:space="preserve"> inventorying methods and representatives of the communities will participate in the inventorying work on-site and the various public awareness-raising activities</w:t>
      </w:r>
      <w:r w:rsidR="00276580">
        <w:rPr>
          <w:rFonts w:ascii="Arial" w:hAnsi="Arial" w:cs="Arial"/>
          <w:color w:val="000000"/>
          <w:sz w:val="22"/>
          <w:szCs w:val="22"/>
          <w:lang w:val="en-US"/>
        </w:rPr>
        <w:t>.</w:t>
      </w:r>
    </w:p>
    <w:p w:rsidR="008F05AF" w:rsidRDefault="008F05AF" w:rsidP="003100F8">
      <w:pPr>
        <w:pStyle w:val="ListParagraph"/>
        <w:spacing w:after="120"/>
        <w:contextualSpacing w:val="0"/>
        <w:jc w:val="both"/>
        <w:rPr>
          <w:rFonts w:ascii="Arial" w:hAnsi="Arial" w:cs="Arial"/>
          <w:sz w:val="22"/>
          <w:szCs w:val="22"/>
          <w:lang w:val="en-US"/>
        </w:rPr>
      </w:pPr>
      <w:r w:rsidRPr="008F05AF">
        <w:rPr>
          <w:rFonts w:ascii="Arial" w:hAnsi="Arial" w:cs="Arial"/>
          <w:b/>
          <w:sz w:val="22"/>
          <w:szCs w:val="22"/>
          <w:lang w:val="en-US"/>
        </w:rPr>
        <w:t>Criterion A.2</w:t>
      </w:r>
      <w:r w:rsidRPr="008F05AF">
        <w:rPr>
          <w:rFonts w:ascii="Arial" w:hAnsi="Arial" w:cs="Arial"/>
          <w:sz w:val="22"/>
          <w:szCs w:val="22"/>
          <w:lang w:val="en-US"/>
        </w:rPr>
        <w:t>: Though the total amount of assistance requested and the budget by activity seem appropriate for the scope of the project and its expected results, the level of detail provided for certain budget items is insufficient to determine whether all the budgeted amounts are justified</w:t>
      </w:r>
      <w:r w:rsidR="00276580">
        <w:rPr>
          <w:rFonts w:ascii="Arial" w:hAnsi="Arial" w:cs="Arial"/>
          <w:sz w:val="22"/>
          <w:szCs w:val="22"/>
          <w:lang w:val="en-US"/>
        </w:rPr>
        <w:t>.</w:t>
      </w:r>
    </w:p>
    <w:p w:rsidR="008F05AF" w:rsidRDefault="008F05AF" w:rsidP="003100F8">
      <w:pPr>
        <w:pStyle w:val="ListParagraph"/>
        <w:spacing w:after="120"/>
        <w:contextualSpacing w:val="0"/>
        <w:jc w:val="both"/>
        <w:rPr>
          <w:rFonts w:ascii="Arial" w:hAnsi="Arial" w:cs="Arial"/>
          <w:sz w:val="22"/>
          <w:szCs w:val="22"/>
          <w:lang w:val="en-US"/>
        </w:rPr>
      </w:pPr>
      <w:r w:rsidRPr="008F05AF">
        <w:rPr>
          <w:rFonts w:ascii="Arial" w:hAnsi="Arial" w:cs="Arial"/>
          <w:b/>
          <w:sz w:val="22"/>
          <w:szCs w:val="22"/>
          <w:lang w:val="en-US"/>
        </w:rPr>
        <w:t>Criterion A.3</w:t>
      </w:r>
      <w:r w:rsidRPr="008F05AF">
        <w:rPr>
          <w:rFonts w:ascii="Arial" w:hAnsi="Arial" w:cs="Arial"/>
          <w:sz w:val="22"/>
          <w:szCs w:val="22"/>
          <w:lang w:val="en-US"/>
        </w:rPr>
        <w:t xml:space="preserve">: Although the </w:t>
      </w:r>
      <w:r w:rsidR="00837009">
        <w:rPr>
          <w:rFonts w:ascii="Arial" w:hAnsi="Arial" w:cs="Arial"/>
          <w:sz w:val="22"/>
          <w:szCs w:val="22"/>
          <w:lang w:val="en-US"/>
        </w:rPr>
        <w:t>timetable</w:t>
      </w:r>
      <w:r w:rsidRPr="008F05AF">
        <w:rPr>
          <w:rFonts w:ascii="Arial" w:hAnsi="Arial" w:cs="Arial"/>
          <w:sz w:val="22"/>
          <w:szCs w:val="22"/>
          <w:lang w:val="en-US"/>
        </w:rPr>
        <w:t xml:space="preserve"> of activities still needs to be fine-tuned, the activities proposed are described in detail and presented in a logical sequence, covering awareness raising through information missions, </w:t>
      </w:r>
      <w:r w:rsidR="00CC28EB">
        <w:rPr>
          <w:rFonts w:ascii="Arial" w:hAnsi="Arial" w:cs="Arial"/>
          <w:sz w:val="22"/>
          <w:szCs w:val="22"/>
          <w:lang w:val="en-US"/>
        </w:rPr>
        <w:t>a</w:t>
      </w:r>
      <w:r w:rsidRPr="008F05AF">
        <w:rPr>
          <w:rFonts w:ascii="Arial" w:hAnsi="Arial" w:cs="Arial"/>
          <w:sz w:val="22"/>
          <w:szCs w:val="22"/>
          <w:lang w:val="en-US"/>
        </w:rPr>
        <w:t xml:space="preserve"> participatory needs assessment</w:t>
      </w:r>
      <w:r w:rsidR="00806507">
        <w:rPr>
          <w:rFonts w:ascii="Arial" w:hAnsi="Arial" w:cs="Arial"/>
          <w:sz w:val="22"/>
          <w:szCs w:val="22"/>
          <w:lang w:val="en-US"/>
        </w:rPr>
        <w:t xml:space="preserve"> in cooperation with humanitarian actors active in the targeted provinces</w:t>
      </w:r>
      <w:r w:rsidRPr="008F05AF">
        <w:rPr>
          <w:rFonts w:ascii="Arial" w:hAnsi="Arial" w:cs="Arial"/>
          <w:sz w:val="22"/>
          <w:szCs w:val="22"/>
          <w:lang w:val="en-US"/>
        </w:rPr>
        <w:t xml:space="preserve">, the preparation of a strategic inventorying plan, strengthening the capacities of the communities and authorities in relation to the participatory inventorying techniques, the establishment of a pilot inventory in the two provinces concerned and a campaign to raise public awareness about the importance of living heritage through the establishment of spaces for dialogue, the production of radio and television </w:t>
      </w:r>
      <w:proofErr w:type="spellStart"/>
      <w:r w:rsidRPr="008F05AF">
        <w:rPr>
          <w:rFonts w:ascii="Arial" w:hAnsi="Arial" w:cs="Arial"/>
          <w:sz w:val="22"/>
          <w:szCs w:val="22"/>
          <w:lang w:val="en-US"/>
        </w:rPr>
        <w:t>programmes</w:t>
      </w:r>
      <w:proofErr w:type="spellEnd"/>
      <w:r w:rsidRPr="008F05AF">
        <w:rPr>
          <w:rFonts w:ascii="Arial" w:hAnsi="Arial" w:cs="Arial"/>
          <w:sz w:val="22"/>
          <w:szCs w:val="22"/>
          <w:lang w:val="en-US"/>
        </w:rPr>
        <w:t xml:space="preserve"> and video and written information materials, and the revitalization of two festive cultural events</w:t>
      </w:r>
      <w:r w:rsidR="00276580">
        <w:rPr>
          <w:rFonts w:ascii="Arial" w:hAnsi="Arial" w:cs="Arial"/>
          <w:sz w:val="22"/>
          <w:szCs w:val="22"/>
          <w:lang w:val="en-US"/>
        </w:rPr>
        <w:t>.</w:t>
      </w:r>
    </w:p>
    <w:p w:rsidR="008F05AF" w:rsidRDefault="008F05AF" w:rsidP="003100F8">
      <w:pPr>
        <w:pStyle w:val="ListParagraph"/>
        <w:spacing w:after="120"/>
        <w:contextualSpacing w:val="0"/>
        <w:jc w:val="both"/>
        <w:rPr>
          <w:rFonts w:ascii="Arial" w:hAnsi="Arial" w:cs="Arial"/>
          <w:sz w:val="22"/>
          <w:szCs w:val="22"/>
          <w:lang w:val="en-US"/>
        </w:rPr>
      </w:pPr>
      <w:r w:rsidRPr="008F05AF">
        <w:rPr>
          <w:rFonts w:ascii="Arial" w:hAnsi="Arial" w:cs="Arial"/>
          <w:b/>
          <w:sz w:val="22"/>
          <w:szCs w:val="22"/>
          <w:lang w:val="en-US"/>
        </w:rPr>
        <w:t>Criterion A.4</w:t>
      </w:r>
      <w:r w:rsidRPr="008F05AF">
        <w:rPr>
          <w:rFonts w:ascii="Arial" w:hAnsi="Arial" w:cs="Arial"/>
          <w:sz w:val="22"/>
          <w:szCs w:val="22"/>
          <w:lang w:val="en-US"/>
        </w:rPr>
        <w:t xml:space="preserve">: With the support of a network of people trained in the safeguarding of intangible cultural heritage and the equipment acquired during the project, the communities of the provinces of </w:t>
      </w:r>
      <w:proofErr w:type="spellStart"/>
      <w:r w:rsidR="00E870AC">
        <w:rPr>
          <w:rFonts w:ascii="Arial" w:hAnsi="Arial" w:cs="Arial"/>
          <w:color w:val="000000"/>
          <w:sz w:val="22"/>
          <w:szCs w:val="22"/>
          <w:lang w:val="en-US"/>
        </w:rPr>
        <w:t>Diffa</w:t>
      </w:r>
      <w:proofErr w:type="spellEnd"/>
      <w:r w:rsidRPr="008F05AF">
        <w:rPr>
          <w:rFonts w:ascii="Arial" w:hAnsi="Arial" w:cs="Arial"/>
          <w:color w:val="000000"/>
          <w:sz w:val="22"/>
          <w:szCs w:val="22"/>
          <w:lang w:val="en-US"/>
        </w:rPr>
        <w:t xml:space="preserve"> and </w:t>
      </w:r>
      <w:proofErr w:type="spellStart"/>
      <w:r w:rsidRPr="008F05AF">
        <w:rPr>
          <w:rFonts w:ascii="Arial" w:hAnsi="Arial" w:cs="Arial"/>
          <w:color w:val="000000"/>
          <w:sz w:val="22"/>
          <w:szCs w:val="22"/>
          <w:lang w:val="en-US"/>
        </w:rPr>
        <w:t>Tillabéry</w:t>
      </w:r>
      <w:proofErr w:type="spellEnd"/>
      <w:r w:rsidRPr="008F05AF">
        <w:rPr>
          <w:rFonts w:ascii="Arial" w:hAnsi="Arial" w:cs="Arial"/>
          <w:sz w:val="22"/>
          <w:szCs w:val="22"/>
          <w:lang w:val="en-US"/>
        </w:rPr>
        <w:t xml:space="preserve"> will be able to ensure the regular updating of the inventories set up during the project, supported by the local authorities and the Directorate for Cultural Heritage and the Promotion of Leisure, whose capacities will have been strengthened. Moreover, despite the difficult context established by the situation of emergency, the State Party’s commitment to safeguarding living heritage to foster coexistence and facilitate the recovery of the communities affected offers a reasonable guarantee as to its durability and long-term impact</w:t>
      </w:r>
      <w:r w:rsidR="00276580">
        <w:rPr>
          <w:rFonts w:ascii="Arial" w:hAnsi="Arial" w:cs="Arial"/>
          <w:sz w:val="22"/>
          <w:szCs w:val="22"/>
          <w:lang w:val="en-US"/>
        </w:rPr>
        <w:t>.</w:t>
      </w:r>
    </w:p>
    <w:p w:rsidR="008F05AF" w:rsidRDefault="008F05AF" w:rsidP="003100F8">
      <w:pPr>
        <w:pStyle w:val="ListParagraph"/>
        <w:spacing w:after="120"/>
        <w:contextualSpacing w:val="0"/>
        <w:jc w:val="both"/>
        <w:rPr>
          <w:rFonts w:ascii="Arial" w:hAnsi="Arial" w:cs="Arial"/>
          <w:sz w:val="22"/>
          <w:szCs w:val="22"/>
          <w:lang w:val="en-US"/>
        </w:rPr>
      </w:pPr>
      <w:r w:rsidRPr="008F05AF">
        <w:rPr>
          <w:rFonts w:ascii="Arial" w:hAnsi="Arial" w:cs="Arial"/>
          <w:b/>
          <w:sz w:val="22"/>
          <w:szCs w:val="22"/>
          <w:lang w:val="en-US"/>
        </w:rPr>
        <w:t>Criterion A.5</w:t>
      </w:r>
      <w:r w:rsidRPr="008F05AF">
        <w:rPr>
          <w:rFonts w:ascii="Arial" w:hAnsi="Arial" w:cs="Arial"/>
          <w:sz w:val="22"/>
          <w:szCs w:val="22"/>
          <w:lang w:val="en-US"/>
        </w:rPr>
        <w:t xml:space="preserve">: The State will contribute </w:t>
      </w:r>
      <w:r w:rsidR="00023BA3">
        <w:rPr>
          <w:rFonts w:ascii="Arial" w:hAnsi="Arial" w:cs="Arial"/>
          <w:sz w:val="22"/>
          <w:szCs w:val="22"/>
          <w:lang w:val="en-US"/>
        </w:rPr>
        <w:t>no less than</w:t>
      </w:r>
      <w:r w:rsidRPr="008F05AF">
        <w:rPr>
          <w:rFonts w:ascii="Arial" w:hAnsi="Arial" w:cs="Arial"/>
          <w:sz w:val="22"/>
          <w:szCs w:val="22"/>
          <w:lang w:val="en-US"/>
        </w:rPr>
        <w:t xml:space="preserve"> 14 per cent of the total budget of the project for which International Assistance is being requested</w:t>
      </w:r>
      <w:r w:rsidR="00276580">
        <w:rPr>
          <w:rFonts w:ascii="Arial" w:hAnsi="Arial" w:cs="Arial"/>
          <w:sz w:val="22"/>
          <w:szCs w:val="22"/>
          <w:lang w:val="en-US"/>
        </w:rPr>
        <w:t>.</w:t>
      </w:r>
    </w:p>
    <w:p w:rsidR="008F05AF" w:rsidRDefault="008F05AF" w:rsidP="003100F8">
      <w:pPr>
        <w:pStyle w:val="ListParagraph"/>
        <w:spacing w:after="120"/>
        <w:contextualSpacing w:val="0"/>
        <w:jc w:val="both"/>
        <w:rPr>
          <w:rFonts w:ascii="Arial" w:hAnsi="Arial" w:cs="Arial"/>
          <w:sz w:val="22"/>
          <w:szCs w:val="22"/>
          <w:lang w:val="en-US"/>
        </w:rPr>
      </w:pPr>
      <w:r w:rsidRPr="008F05AF">
        <w:rPr>
          <w:rFonts w:ascii="Arial" w:hAnsi="Arial" w:cs="Arial"/>
          <w:b/>
          <w:sz w:val="22"/>
          <w:szCs w:val="22"/>
          <w:lang w:val="en-US"/>
        </w:rPr>
        <w:t>Criterion A.6</w:t>
      </w:r>
      <w:r w:rsidRPr="008F05AF">
        <w:rPr>
          <w:rFonts w:ascii="Arial" w:hAnsi="Arial" w:cs="Arial"/>
          <w:sz w:val="22"/>
          <w:szCs w:val="22"/>
          <w:lang w:val="en-US"/>
        </w:rPr>
        <w:t>: Through specific training activities, the project aims to develop the communities’ capacities to identify, define and revitalize the expressions of their living heritage, as well as to strengthen the capacities of the national and local authorities responsible for safeguarding living heritage to inventory intangible cultural heritage through a participatory method. The technical capacities of the national authorities will also be strengthened, allowing for the establishment and regular updating of a database gathering the information collected during the inventory</w:t>
      </w:r>
      <w:r w:rsidR="0055524B">
        <w:rPr>
          <w:rFonts w:ascii="Arial" w:hAnsi="Arial" w:cs="Arial"/>
          <w:sz w:val="22"/>
          <w:szCs w:val="22"/>
          <w:lang w:val="en-US"/>
        </w:rPr>
        <w:t>ing</w:t>
      </w:r>
      <w:r w:rsidRPr="008F05AF">
        <w:rPr>
          <w:rFonts w:ascii="Arial" w:hAnsi="Arial" w:cs="Arial"/>
          <w:sz w:val="22"/>
          <w:szCs w:val="22"/>
          <w:lang w:val="en-US"/>
        </w:rPr>
        <w:t xml:space="preserve"> process</w:t>
      </w:r>
      <w:r w:rsidR="00276580">
        <w:rPr>
          <w:rFonts w:ascii="Arial" w:hAnsi="Arial" w:cs="Arial"/>
          <w:sz w:val="22"/>
          <w:szCs w:val="22"/>
          <w:lang w:val="en-US"/>
        </w:rPr>
        <w:t>.</w:t>
      </w:r>
    </w:p>
    <w:p w:rsidR="008F05AF" w:rsidRDefault="008F05AF" w:rsidP="003100F8">
      <w:pPr>
        <w:pStyle w:val="ListParagraph"/>
        <w:spacing w:after="120"/>
        <w:contextualSpacing w:val="0"/>
        <w:jc w:val="both"/>
        <w:rPr>
          <w:rFonts w:ascii="Arial" w:hAnsi="Arial" w:cs="Arial"/>
          <w:sz w:val="22"/>
          <w:szCs w:val="22"/>
          <w:lang w:val="en-US"/>
        </w:rPr>
      </w:pPr>
      <w:r w:rsidRPr="008F05AF">
        <w:rPr>
          <w:rFonts w:ascii="Arial" w:hAnsi="Arial" w:cs="Arial"/>
          <w:b/>
          <w:sz w:val="22"/>
          <w:szCs w:val="22"/>
          <w:lang w:val="en-US"/>
        </w:rPr>
        <w:t>Criterion A.7</w:t>
      </w:r>
      <w:r w:rsidRPr="008F05AF">
        <w:rPr>
          <w:rFonts w:ascii="Arial" w:hAnsi="Arial" w:cs="Arial"/>
          <w:sz w:val="22"/>
          <w:szCs w:val="22"/>
          <w:lang w:val="en-US"/>
        </w:rPr>
        <w:t>: Niger has never benefitted from International Assistance from the Intangible Cultural Heritage Fund, but did benefit from technical assistance in 2017 for the preparation of this request</w:t>
      </w:r>
      <w:r w:rsidR="00276580">
        <w:rPr>
          <w:rFonts w:ascii="Arial" w:hAnsi="Arial" w:cs="Arial"/>
          <w:sz w:val="22"/>
          <w:szCs w:val="22"/>
          <w:lang w:val="en-US"/>
        </w:rPr>
        <w:t>.</w:t>
      </w:r>
      <w:r w:rsidRPr="008F05AF">
        <w:rPr>
          <w:rFonts w:ascii="Arial" w:hAnsi="Arial" w:cs="Arial"/>
          <w:sz w:val="22"/>
          <w:szCs w:val="22"/>
          <w:lang w:val="en-US"/>
        </w:rPr>
        <w:t xml:space="preserve"> </w:t>
      </w:r>
    </w:p>
    <w:p w:rsidR="008F05AF" w:rsidRDefault="008F05AF" w:rsidP="003100F8">
      <w:pPr>
        <w:pStyle w:val="ListParagraph"/>
        <w:spacing w:after="120"/>
        <w:contextualSpacing w:val="0"/>
        <w:jc w:val="both"/>
        <w:rPr>
          <w:rFonts w:ascii="Arial" w:hAnsi="Arial" w:cs="Arial"/>
          <w:sz w:val="22"/>
          <w:szCs w:val="22"/>
          <w:lang w:val="en-US"/>
        </w:rPr>
      </w:pPr>
      <w:r w:rsidRPr="008F05AF">
        <w:rPr>
          <w:rFonts w:ascii="Arial" w:hAnsi="Arial" w:cs="Arial"/>
          <w:b/>
          <w:sz w:val="22"/>
          <w:szCs w:val="22"/>
          <w:lang w:val="en-US"/>
        </w:rPr>
        <w:t>Paragraph 10(a)</w:t>
      </w:r>
      <w:r w:rsidRPr="008F05AF">
        <w:rPr>
          <w:rFonts w:ascii="Arial" w:hAnsi="Arial" w:cs="Arial"/>
          <w:sz w:val="22"/>
          <w:szCs w:val="22"/>
          <w:lang w:val="en-US"/>
        </w:rPr>
        <w:t>: The project is local in scope and will be implemented by local and national partners</w:t>
      </w:r>
      <w:r w:rsidR="00276580">
        <w:rPr>
          <w:rFonts w:ascii="Arial" w:hAnsi="Arial" w:cs="Arial"/>
          <w:sz w:val="22"/>
          <w:szCs w:val="22"/>
          <w:lang w:val="en-US"/>
        </w:rPr>
        <w:t>.</w:t>
      </w:r>
    </w:p>
    <w:p w:rsidR="008F05AF" w:rsidRDefault="008F05AF" w:rsidP="003100F8">
      <w:pPr>
        <w:pStyle w:val="ListParagraph"/>
        <w:spacing w:after="120"/>
        <w:contextualSpacing w:val="0"/>
        <w:jc w:val="both"/>
        <w:rPr>
          <w:rFonts w:ascii="Arial" w:hAnsi="Arial" w:cs="Arial"/>
          <w:sz w:val="22"/>
          <w:szCs w:val="22"/>
          <w:lang w:val="en-US"/>
        </w:rPr>
      </w:pPr>
      <w:r w:rsidRPr="008F05AF">
        <w:rPr>
          <w:rFonts w:ascii="Arial" w:hAnsi="Arial" w:cs="Arial"/>
          <w:b/>
          <w:sz w:val="22"/>
          <w:szCs w:val="22"/>
          <w:lang w:val="en-US"/>
        </w:rPr>
        <w:t>Paragraph 10(b)</w:t>
      </w:r>
      <w:r w:rsidRPr="008F05AF">
        <w:rPr>
          <w:rFonts w:ascii="Arial" w:hAnsi="Arial" w:cs="Arial"/>
          <w:sz w:val="22"/>
          <w:szCs w:val="22"/>
          <w:lang w:val="en-US"/>
        </w:rPr>
        <w:t xml:space="preserve">: </w:t>
      </w:r>
      <w:r w:rsidR="005E0595">
        <w:rPr>
          <w:rFonts w:ascii="Arial" w:hAnsi="Arial" w:cs="Arial"/>
          <w:sz w:val="22"/>
          <w:szCs w:val="22"/>
          <w:lang w:val="en-US"/>
        </w:rPr>
        <w:t xml:space="preserve">The interest that </w:t>
      </w:r>
      <w:r w:rsidRPr="008F05AF">
        <w:rPr>
          <w:rFonts w:ascii="Arial" w:hAnsi="Arial" w:cs="Arial"/>
          <w:sz w:val="22"/>
          <w:szCs w:val="22"/>
          <w:lang w:val="en-US"/>
        </w:rPr>
        <w:t>the project could generate</w:t>
      </w:r>
      <w:r w:rsidR="00806507">
        <w:rPr>
          <w:rFonts w:ascii="Arial" w:hAnsi="Arial" w:cs="Arial"/>
          <w:sz w:val="22"/>
          <w:szCs w:val="22"/>
          <w:lang w:val="en-US"/>
        </w:rPr>
        <w:t xml:space="preserve"> </w:t>
      </w:r>
      <w:r w:rsidRPr="008F05AF">
        <w:rPr>
          <w:rFonts w:ascii="Arial" w:hAnsi="Arial" w:cs="Arial"/>
          <w:sz w:val="22"/>
          <w:szCs w:val="22"/>
          <w:lang w:val="en-US"/>
        </w:rPr>
        <w:t xml:space="preserve">around </w:t>
      </w:r>
      <w:r w:rsidR="005E0595">
        <w:rPr>
          <w:rFonts w:ascii="Arial" w:hAnsi="Arial" w:cs="Arial"/>
          <w:sz w:val="22"/>
          <w:szCs w:val="22"/>
          <w:lang w:val="en-US"/>
        </w:rPr>
        <w:t>the links between intangible heritage, social cohesion and the consolidation of peace</w:t>
      </w:r>
      <w:r w:rsidR="00236E32">
        <w:rPr>
          <w:rFonts w:ascii="Arial" w:hAnsi="Arial" w:cs="Arial"/>
          <w:sz w:val="22"/>
          <w:szCs w:val="22"/>
          <w:lang w:val="en-US"/>
        </w:rPr>
        <w:t>, as well as its role in combatting violent extremism,</w:t>
      </w:r>
      <w:r w:rsidRPr="008F05AF">
        <w:rPr>
          <w:rFonts w:ascii="Arial" w:hAnsi="Arial" w:cs="Arial"/>
          <w:sz w:val="22"/>
          <w:szCs w:val="22"/>
          <w:lang w:val="en-US"/>
        </w:rPr>
        <w:t xml:space="preserve"> could stimulate financial support from bilateral development agencies or multilateral institutions. Moreover, the project has the potential to be replicated in other regions of the State Party and could inspire other States affected by situations of emergency, mass displacements of populations and social tensions</w:t>
      </w:r>
      <w:r w:rsidR="00276580">
        <w:rPr>
          <w:rFonts w:ascii="Arial" w:hAnsi="Arial" w:cs="Arial"/>
          <w:sz w:val="22"/>
          <w:szCs w:val="22"/>
          <w:lang w:val="en-US"/>
        </w:rPr>
        <w:t>.</w:t>
      </w:r>
    </w:p>
    <w:p w:rsidR="008F05AF" w:rsidRPr="008F05AF" w:rsidRDefault="008F05AF" w:rsidP="003100F8">
      <w:pPr>
        <w:pStyle w:val="ListParagraph"/>
        <w:numPr>
          <w:ilvl w:val="0"/>
          <w:numId w:val="49"/>
        </w:numPr>
        <w:spacing w:after="120" w:line="259" w:lineRule="auto"/>
        <w:contextualSpacing w:val="0"/>
        <w:jc w:val="both"/>
        <w:rPr>
          <w:rFonts w:ascii="Arial" w:hAnsi="Arial" w:cs="Arial"/>
          <w:sz w:val="22"/>
          <w:szCs w:val="22"/>
          <w:lang w:val="en-US"/>
        </w:rPr>
      </w:pPr>
      <w:r w:rsidRPr="008F05AF">
        <w:rPr>
          <w:rFonts w:ascii="Arial" w:hAnsi="Arial" w:cs="Arial"/>
          <w:sz w:val="22"/>
          <w:szCs w:val="22"/>
          <w:u w:val="single"/>
          <w:lang w:val="en-US"/>
        </w:rPr>
        <w:t>Approves</w:t>
      </w:r>
      <w:r w:rsidRPr="008F05AF">
        <w:rPr>
          <w:rFonts w:ascii="Arial" w:hAnsi="Arial" w:cs="Arial"/>
          <w:sz w:val="22"/>
          <w:szCs w:val="22"/>
          <w:lang w:val="en-US"/>
        </w:rPr>
        <w:t xml:space="preserve"> the request for emergency assistance for the project entitled </w:t>
      </w:r>
      <w:r w:rsidRPr="008F05AF">
        <w:rPr>
          <w:rFonts w:ascii="Arial" w:hAnsi="Arial" w:cs="Arial"/>
          <w:b/>
          <w:sz w:val="22"/>
          <w:szCs w:val="22"/>
          <w:lang w:val="en-US"/>
        </w:rPr>
        <w:t xml:space="preserve">Safeguarding the intangible cultural heritage of Niger as a matter of urgency and for the resilience of displaced populations - pilot project in </w:t>
      </w:r>
      <w:proofErr w:type="spellStart"/>
      <w:r w:rsidRPr="008F05AF">
        <w:rPr>
          <w:rFonts w:ascii="Arial" w:hAnsi="Arial" w:cs="Arial"/>
          <w:b/>
          <w:sz w:val="22"/>
          <w:szCs w:val="22"/>
          <w:lang w:val="en-US"/>
        </w:rPr>
        <w:t>Tillabéry</w:t>
      </w:r>
      <w:proofErr w:type="spellEnd"/>
      <w:r w:rsidRPr="008F05AF">
        <w:rPr>
          <w:rFonts w:ascii="Arial" w:hAnsi="Arial" w:cs="Arial"/>
          <w:b/>
          <w:sz w:val="22"/>
          <w:szCs w:val="22"/>
          <w:lang w:val="en-US"/>
        </w:rPr>
        <w:t xml:space="preserve"> and </w:t>
      </w:r>
      <w:proofErr w:type="spellStart"/>
      <w:r w:rsidRPr="008F05AF">
        <w:rPr>
          <w:rFonts w:ascii="Arial" w:hAnsi="Arial" w:cs="Arial"/>
          <w:b/>
          <w:sz w:val="22"/>
          <w:szCs w:val="22"/>
          <w:lang w:val="en-US"/>
        </w:rPr>
        <w:t>Diffa</w:t>
      </w:r>
      <w:proofErr w:type="spellEnd"/>
      <w:r w:rsidRPr="008F05AF">
        <w:rPr>
          <w:rFonts w:ascii="Arial" w:hAnsi="Arial" w:cs="Arial"/>
          <w:b/>
          <w:sz w:val="22"/>
          <w:szCs w:val="22"/>
          <w:lang w:val="en-US"/>
        </w:rPr>
        <w:t xml:space="preserve"> </w:t>
      </w:r>
      <w:r w:rsidRPr="008F05AF">
        <w:rPr>
          <w:rFonts w:ascii="Arial" w:hAnsi="Arial" w:cs="Arial"/>
          <w:color w:val="000000"/>
          <w:sz w:val="22"/>
          <w:szCs w:val="22"/>
          <w:lang w:val="en-US"/>
        </w:rPr>
        <w:t xml:space="preserve">and </w:t>
      </w:r>
      <w:r w:rsidRPr="008F05AF">
        <w:rPr>
          <w:rFonts w:ascii="Arial" w:hAnsi="Arial" w:cs="Arial"/>
          <w:color w:val="000000"/>
          <w:sz w:val="22"/>
          <w:szCs w:val="22"/>
          <w:u w:val="single"/>
          <w:lang w:val="en-US"/>
        </w:rPr>
        <w:t>grants</w:t>
      </w:r>
      <w:r w:rsidRPr="008F05AF">
        <w:rPr>
          <w:rFonts w:ascii="Arial" w:hAnsi="Arial" w:cs="Arial"/>
          <w:color w:val="000000"/>
          <w:sz w:val="22"/>
          <w:szCs w:val="22"/>
          <w:lang w:val="en-US"/>
        </w:rPr>
        <w:t xml:space="preserve"> the amount of US</w:t>
      </w:r>
      <w:r w:rsidRPr="008F05AF">
        <w:rPr>
          <w:rFonts w:ascii="Arial" w:hAnsi="Arial" w:cs="Arial"/>
          <w:sz w:val="22"/>
          <w:szCs w:val="22"/>
          <w:lang w:val="en-US"/>
        </w:rPr>
        <w:t>$257,829.11 to the State Party to this end;</w:t>
      </w:r>
    </w:p>
    <w:p w:rsidR="008F05AF" w:rsidRPr="008F05AF" w:rsidRDefault="008F05AF" w:rsidP="003100F8">
      <w:pPr>
        <w:pStyle w:val="ListParagraph"/>
        <w:numPr>
          <w:ilvl w:val="0"/>
          <w:numId w:val="49"/>
        </w:numPr>
        <w:spacing w:after="120" w:line="259" w:lineRule="auto"/>
        <w:contextualSpacing w:val="0"/>
        <w:jc w:val="both"/>
        <w:rPr>
          <w:rFonts w:ascii="Arial" w:hAnsi="Arial" w:cs="Arial"/>
          <w:sz w:val="22"/>
          <w:szCs w:val="22"/>
          <w:lang w:val="en-US"/>
        </w:rPr>
      </w:pPr>
      <w:r w:rsidRPr="008F05AF">
        <w:rPr>
          <w:rFonts w:ascii="Arial" w:hAnsi="Arial" w:cs="Arial"/>
          <w:sz w:val="22"/>
          <w:szCs w:val="22"/>
          <w:u w:val="single"/>
          <w:lang w:val="en-US"/>
        </w:rPr>
        <w:lastRenderedPageBreak/>
        <w:t>Also takes note</w:t>
      </w:r>
      <w:r w:rsidRPr="00955ED9">
        <w:rPr>
          <w:rFonts w:ascii="Arial" w:hAnsi="Arial" w:cs="Arial"/>
          <w:sz w:val="22"/>
          <w:szCs w:val="22"/>
          <w:lang w:val="en-US"/>
        </w:rPr>
        <w:t xml:space="preserve"> of</w:t>
      </w:r>
      <w:r w:rsidRPr="008F05AF">
        <w:rPr>
          <w:rFonts w:ascii="Arial" w:hAnsi="Arial" w:cs="Arial"/>
          <w:sz w:val="22"/>
          <w:szCs w:val="22"/>
          <w:lang w:val="en-US"/>
        </w:rPr>
        <w:t xml:space="preserve"> the experience concerning the technical assistance received by the State Party for the revision of this request and </w:t>
      </w:r>
      <w:r w:rsidRPr="008F05AF">
        <w:rPr>
          <w:rFonts w:ascii="Arial" w:hAnsi="Arial" w:cs="Arial"/>
          <w:sz w:val="22"/>
          <w:szCs w:val="22"/>
          <w:u w:val="single"/>
          <w:lang w:val="en-US"/>
        </w:rPr>
        <w:t>appreciates</w:t>
      </w:r>
      <w:r w:rsidRPr="008F05AF">
        <w:rPr>
          <w:rFonts w:ascii="Arial" w:hAnsi="Arial" w:cs="Arial"/>
          <w:sz w:val="22"/>
          <w:szCs w:val="22"/>
          <w:lang w:val="en-US"/>
        </w:rPr>
        <w:t xml:space="preserve"> that it resulted in the realignment of its objectives and scope;</w:t>
      </w:r>
    </w:p>
    <w:p w:rsidR="008F05AF" w:rsidRPr="008F05AF" w:rsidRDefault="008F05AF" w:rsidP="003100F8">
      <w:pPr>
        <w:pStyle w:val="ListParagraph"/>
        <w:numPr>
          <w:ilvl w:val="0"/>
          <w:numId w:val="49"/>
        </w:numPr>
        <w:spacing w:after="120" w:line="259" w:lineRule="auto"/>
        <w:contextualSpacing w:val="0"/>
        <w:jc w:val="both"/>
        <w:rPr>
          <w:rFonts w:ascii="Arial" w:hAnsi="Arial" w:cs="Arial"/>
          <w:sz w:val="22"/>
          <w:szCs w:val="22"/>
          <w:lang w:val="en-US"/>
        </w:rPr>
      </w:pPr>
      <w:r w:rsidRPr="008F05AF">
        <w:rPr>
          <w:rFonts w:ascii="Arial" w:hAnsi="Arial" w:cs="Arial"/>
          <w:sz w:val="22"/>
          <w:szCs w:val="22"/>
          <w:u w:val="single"/>
          <w:lang w:val="en-US"/>
        </w:rPr>
        <w:t>Commends</w:t>
      </w:r>
      <w:r w:rsidRPr="008F05AF">
        <w:rPr>
          <w:rFonts w:ascii="Arial" w:hAnsi="Arial" w:cs="Arial"/>
          <w:sz w:val="22"/>
          <w:szCs w:val="22"/>
          <w:lang w:val="en-US"/>
        </w:rPr>
        <w:t xml:space="preserve"> the State Party for its initiative in submitting an emergency request and </w:t>
      </w:r>
      <w:r w:rsidRPr="008F05AF">
        <w:rPr>
          <w:rFonts w:ascii="Arial" w:hAnsi="Arial" w:cs="Arial"/>
          <w:sz w:val="22"/>
          <w:szCs w:val="22"/>
          <w:u w:val="single"/>
          <w:lang w:val="en-US"/>
        </w:rPr>
        <w:t>notes with appreciation</w:t>
      </w:r>
      <w:r w:rsidRPr="008F05AF">
        <w:rPr>
          <w:rFonts w:ascii="Arial" w:hAnsi="Arial" w:cs="Arial"/>
          <w:sz w:val="22"/>
          <w:szCs w:val="22"/>
          <w:lang w:val="en-US"/>
        </w:rPr>
        <w:t xml:space="preserve"> its commitment to mobilizing intangible cultural heritage to consolidate peace and social cohesion among the communities, including displaced populations, in accordance with the objectives of the 2030 Agenda for Sustainable Development and of the Agenda 2063 for Africa;</w:t>
      </w:r>
    </w:p>
    <w:p w:rsidR="008F05AF" w:rsidRPr="008F05AF" w:rsidRDefault="008F05AF" w:rsidP="003100F8">
      <w:pPr>
        <w:pStyle w:val="ListParagraph"/>
        <w:numPr>
          <w:ilvl w:val="0"/>
          <w:numId w:val="49"/>
        </w:numPr>
        <w:spacing w:after="120" w:line="259" w:lineRule="auto"/>
        <w:contextualSpacing w:val="0"/>
        <w:jc w:val="both"/>
        <w:rPr>
          <w:rFonts w:ascii="Arial" w:hAnsi="Arial" w:cs="Arial"/>
          <w:sz w:val="22"/>
          <w:szCs w:val="22"/>
          <w:lang w:val="en-US"/>
        </w:rPr>
      </w:pPr>
      <w:r w:rsidRPr="008F05AF">
        <w:rPr>
          <w:rFonts w:ascii="Arial" w:hAnsi="Arial" w:cs="Arial"/>
          <w:sz w:val="22"/>
          <w:szCs w:val="22"/>
          <w:u w:val="single"/>
          <w:lang w:val="en-US"/>
        </w:rPr>
        <w:t>Encourages</w:t>
      </w:r>
      <w:r w:rsidRPr="008F05AF">
        <w:rPr>
          <w:rFonts w:ascii="Arial" w:hAnsi="Arial" w:cs="Arial"/>
          <w:sz w:val="22"/>
          <w:szCs w:val="22"/>
          <w:lang w:val="en-US"/>
        </w:rPr>
        <w:t xml:space="preserve"> the State Party to implement the project in close cooperation with UNESCO and the humanitarian actors present on site and with the widest possible participation of the communities concerned;</w:t>
      </w:r>
    </w:p>
    <w:p w:rsidR="008F05AF" w:rsidRPr="00CC28EB" w:rsidRDefault="001440E8" w:rsidP="003100F8">
      <w:pPr>
        <w:pStyle w:val="ListParagraph"/>
        <w:numPr>
          <w:ilvl w:val="0"/>
          <w:numId w:val="49"/>
        </w:numPr>
        <w:spacing w:after="120" w:line="259" w:lineRule="auto"/>
        <w:contextualSpacing w:val="0"/>
        <w:jc w:val="both"/>
        <w:rPr>
          <w:rFonts w:ascii="Arial" w:hAnsi="Arial" w:cs="Arial"/>
          <w:sz w:val="22"/>
          <w:szCs w:val="22"/>
          <w:u w:val="single"/>
          <w:lang w:val="en-US"/>
        </w:rPr>
      </w:pPr>
      <w:r>
        <w:rPr>
          <w:rFonts w:ascii="Arial" w:hAnsi="Arial" w:cs="Arial"/>
          <w:sz w:val="22"/>
          <w:szCs w:val="22"/>
          <w:u w:val="single"/>
          <w:lang w:val="en-US"/>
        </w:rPr>
        <w:t>A</w:t>
      </w:r>
      <w:r w:rsidR="008F05AF" w:rsidRPr="008F05AF">
        <w:rPr>
          <w:rFonts w:ascii="Arial" w:hAnsi="Arial" w:cs="Arial"/>
          <w:sz w:val="22"/>
          <w:szCs w:val="22"/>
          <w:u w:val="single"/>
          <w:lang w:val="en-US"/>
        </w:rPr>
        <w:t>lso encourages</w:t>
      </w:r>
      <w:r w:rsidR="008F05AF" w:rsidRPr="008F05AF">
        <w:rPr>
          <w:rFonts w:ascii="Arial" w:hAnsi="Arial" w:cs="Arial"/>
          <w:sz w:val="22"/>
          <w:szCs w:val="22"/>
          <w:lang w:val="en-US"/>
        </w:rPr>
        <w:t xml:space="preserve"> the State Party, particularly in light of the situation of emergency in the country, to keep the Secretariat informed throughout the project of any difficulties encountered that could delay the implementation of the activities;</w:t>
      </w:r>
    </w:p>
    <w:p w:rsidR="00CC28EB" w:rsidRPr="008F05AF" w:rsidRDefault="00CC28EB" w:rsidP="003100F8">
      <w:pPr>
        <w:pStyle w:val="ListParagraph"/>
        <w:numPr>
          <w:ilvl w:val="0"/>
          <w:numId w:val="49"/>
        </w:numPr>
        <w:spacing w:after="120" w:line="259" w:lineRule="auto"/>
        <w:contextualSpacing w:val="0"/>
        <w:jc w:val="both"/>
        <w:rPr>
          <w:rFonts w:ascii="Arial" w:hAnsi="Arial" w:cs="Arial"/>
          <w:sz w:val="22"/>
          <w:szCs w:val="22"/>
          <w:lang w:val="en-US"/>
        </w:rPr>
      </w:pPr>
      <w:r w:rsidRPr="008F05AF">
        <w:rPr>
          <w:rFonts w:ascii="Arial" w:hAnsi="Arial" w:cs="Arial"/>
          <w:sz w:val="22"/>
          <w:szCs w:val="22"/>
          <w:u w:val="single"/>
          <w:lang w:val="en-US"/>
        </w:rPr>
        <w:t>Requests</w:t>
      </w:r>
      <w:r w:rsidRPr="008F05AF">
        <w:rPr>
          <w:rFonts w:ascii="Arial" w:hAnsi="Arial" w:cs="Arial"/>
          <w:sz w:val="22"/>
          <w:szCs w:val="22"/>
          <w:lang w:val="en-US"/>
        </w:rPr>
        <w:t xml:space="preserve"> that the Secretariat reach an agreement with the submitting State on the technical details of the assistance, ensuring, in particular, that the detailed work plan, the </w:t>
      </w:r>
      <w:r>
        <w:rPr>
          <w:rFonts w:ascii="Arial" w:hAnsi="Arial" w:cs="Arial"/>
          <w:sz w:val="22"/>
          <w:szCs w:val="22"/>
          <w:lang w:val="en-US"/>
        </w:rPr>
        <w:t>timetable</w:t>
      </w:r>
      <w:r w:rsidRPr="008F05AF">
        <w:rPr>
          <w:rFonts w:ascii="Arial" w:hAnsi="Arial" w:cs="Arial"/>
          <w:sz w:val="22"/>
          <w:szCs w:val="22"/>
          <w:lang w:val="en-US"/>
        </w:rPr>
        <w:t xml:space="preserve"> and the budget of activities to be financed by the Intangible Cultural Heritage Fund are sufficiently precise to justify the </w:t>
      </w:r>
      <w:r>
        <w:rPr>
          <w:rFonts w:ascii="Arial" w:hAnsi="Arial" w:cs="Arial"/>
          <w:sz w:val="22"/>
          <w:szCs w:val="22"/>
          <w:lang w:val="en-US"/>
        </w:rPr>
        <w:t>amounts</w:t>
      </w:r>
      <w:r w:rsidRPr="008F05AF">
        <w:rPr>
          <w:rFonts w:ascii="Arial" w:hAnsi="Arial" w:cs="Arial"/>
          <w:sz w:val="22"/>
          <w:szCs w:val="22"/>
          <w:lang w:val="en-US"/>
        </w:rPr>
        <w:t xml:space="preserve"> allocated and so that the real expenses can be effectively compared to the amounts foreseen;</w:t>
      </w:r>
    </w:p>
    <w:p w:rsidR="008F05AF" w:rsidRPr="003100F8" w:rsidRDefault="008F05AF" w:rsidP="003100F8">
      <w:pPr>
        <w:pStyle w:val="ListParagraph"/>
        <w:numPr>
          <w:ilvl w:val="0"/>
          <w:numId w:val="49"/>
        </w:numPr>
        <w:spacing w:after="120" w:line="259" w:lineRule="auto"/>
        <w:contextualSpacing w:val="0"/>
        <w:jc w:val="both"/>
        <w:rPr>
          <w:rFonts w:ascii="Arial" w:hAnsi="Arial" w:cs="Arial"/>
          <w:sz w:val="22"/>
          <w:szCs w:val="22"/>
          <w:lang w:val="en-US"/>
        </w:rPr>
      </w:pPr>
      <w:r w:rsidRPr="008F05AF">
        <w:rPr>
          <w:rFonts w:ascii="Arial" w:hAnsi="Arial" w:cs="Arial"/>
          <w:sz w:val="22"/>
          <w:szCs w:val="22"/>
          <w:u w:val="single"/>
          <w:lang w:val="en-US"/>
        </w:rPr>
        <w:t>Invites</w:t>
      </w:r>
      <w:r w:rsidRPr="008F05AF">
        <w:rPr>
          <w:rFonts w:ascii="Arial" w:hAnsi="Arial" w:cs="Arial"/>
          <w:sz w:val="22"/>
          <w:szCs w:val="22"/>
          <w:lang w:val="en-US"/>
        </w:rPr>
        <w:t xml:space="preserve"> the State Party to use Form ICH-04</w:t>
      </w:r>
      <w:r w:rsidR="00955ED9">
        <w:rPr>
          <w:rFonts w:ascii="Arial" w:hAnsi="Arial" w:cs="Arial"/>
          <w:sz w:val="22"/>
          <w:szCs w:val="22"/>
          <w:lang w:val="en-US"/>
        </w:rPr>
        <w:t xml:space="preserve">-Report when </w:t>
      </w:r>
      <w:r w:rsidRPr="008F05AF">
        <w:rPr>
          <w:rFonts w:ascii="Arial" w:hAnsi="Arial" w:cs="Arial"/>
          <w:sz w:val="22"/>
          <w:szCs w:val="22"/>
          <w:lang w:val="en-US"/>
        </w:rPr>
        <w:t>report</w:t>
      </w:r>
      <w:r w:rsidR="00955ED9">
        <w:rPr>
          <w:rFonts w:ascii="Arial" w:hAnsi="Arial" w:cs="Arial"/>
          <w:sz w:val="22"/>
          <w:szCs w:val="22"/>
          <w:lang w:val="en-US"/>
        </w:rPr>
        <w:t>ing</w:t>
      </w:r>
      <w:r w:rsidRPr="008F05AF">
        <w:rPr>
          <w:rFonts w:ascii="Arial" w:hAnsi="Arial" w:cs="Arial"/>
          <w:sz w:val="22"/>
          <w:szCs w:val="22"/>
          <w:lang w:val="en-US"/>
        </w:rPr>
        <w:t xml:space="preserve"> on the u</w:t>
      </w:r>
      <w:r w:rsidR="00955ED9">
        <w:rPr>
          <w:rFonts w:ascii="Arial" w:hAnsi="Arial" w:cs="Arial"/>
          <w:sz w:val="22"/>
          <w:szCs w:val="22"/>
          <w:lang w:val="en-US"/>
        </w:rPr>
        <w:t>se</w:t>
      </w:r>
      <w:r w:rsidRPr="008F05AF">
        <w:rPr>
          <w:rFonts w:ascii="Arial" w:hAnsi="Arial" w:cs="Arial"/>
          <w:sz w:val="22"/>
          <w:szCs w:val="22"/>
          <w:lang w:val="en-US"/>
        </w:rPr>
        <w:t xml:space="preserve"> of the assistance </w:t>
      </w:r>
      <w:r w:rsidR="00955ED9">
        <w:rPr>
          <w:rFonts w:ascii="Arial" w:hAnsi="Arial" w:cs="Arial"/>
          <w:sz w:val="22"/>
          <w:szCs w:val="22"/>
          <w:lang w:val="en-US"/>
        </w:rPr>
        <w:t>provid</w:t>
      </w:r>
      <w:r w:rsidRPr="008F05AF">
        <w:rPr>
          <w:rFonts w:ascii="Arial" w:hAnsi="Arial" w:cs="Arial"/>
          <w:sz w:val="22"/>
          <w:szCs w:val="22"/>
          <w:lang w:val="en-US"/>
        </w:rPr>
        <w:t xml:space="preserve">ed. </w:t>
      </w:r>
    </w:p>
    <w:sectPr w:rsidR="008F05AF" w:rsidRPr="003100F8" w:rsidSect="00990228">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E9E" w:rsidRDefault="00EF1E9E" w:rsidP="008724E5">
      <w:r>
        <w:separator/>
      </w:r>
    </w:p>
  </w:endnote>
  <w:endnote w:type="continuationSeparator" w:id="0">
    <w:p w:rsidR="00EF1E9E" w:rsidRDefault="00EF1E9E"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E9E" w:rsidRDefault="00EF1E9E" w:rsidP="008724E5">
      <w:r>
        <w:separator/>
      </w:r>
    </w:p>
  </w:footnote>
  <w:footnote w:type="continuationSeparator" w:id="0">
    <w:p w:rsidR="00EF1E9E" w:rsidRDefault="00EF1E9E" w:rsidP="0087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50" w:rsidRPr="00EF563B" w:rsidRDefault="00A06B50" w:rsidP="00A45E93">
    <w:pPr>
      <w:rPr>
        <w:rFonts w:ascii="Arial" w:hAnsi="Arial" w:cs="Arial"/>
      </w:rPr>
    </w:pPr>
    <w:r w:rsidRPr="00A45E93">
      <w:rPr>
        <w:rFonts w:ascii="Arial" w:hAnsi="Arial" w:cs="Arial"/>
        <w:sz w:val="20"/>
        <w:szCs w:val="20"/>
        <w:lang w:val="en-US"/>
      </w:rPr>
      <w:t>ITH/1</w:t>
    </w:r>
    <w:r w:rsidR="00C13DE3">
      <w:rPr>
        <w:rFonts w:ascii="Arial" w:hAnsi="Arial" w:cs="Arial"/>
        <w:sz w:val="20"/>
        <w:szCs w:val="20"/>
        <w:lang w:val="en-US"/>
      </w:rPr>
      <w:t>7</w:t>
    </w:r>
    <w:r w:rsidRPr="00A45E93">
      <w:rPr>
        <w:rFonts w:ascii="Arial" w:hAnsi="Arial" w:cs="Arial"/>
        <w:sz w:val="20"/>
        <w:szCs w:val="20"/>
        <w:lang w:val="en-US"/>
      </w:rPr>
      <w:t>/</w:t>
    </w:r>
    <w:r w:rsidR="00702A1D">
      <w:rPr>
        <w:rFonts w:ascii="Arial" w:hAnsi="Arial" w:cs="Arial"/>
        <w:sz w:val="20"/>
        <w:szCs w:val="20"/>
        <w:lang w:val="en-US"/>
      </w:rPr>
      <w:t>1</w:t>
    </w:r>
    <w:r w:rsidR="00C13DE3">
      <w:rPr>
        <w:rFonts w:ascii="Arial" w:hAnsi="Arial" w:cs="Arial"/>
        <w:sz w:val="20"/>
        <w:szCs w:val="20"/>
        <w:lang w:val="en-US"/>
      </w:rPr>
      <w:t>2</w:t>
    </w:r>
    <w:r w:rsidRPr="00A45E93">
      <w:rPr>
        <w:rFonts w:ascii="Arial" w:hAnsi="Arial" w:cs="Arial"/>
        <w:sz w:val="20"/>
        <w:szCs w:val="20"/>
        <w:lang w:val="en-US"/>
      </w:rPr>
      <w:t xml:space="preserve">.COM </w:t>
    </w:r>
    <w:r w:rsidR="009B17E8">
      <w:rPr>
        <w:rFonts w:ascii="Arial" w:hAnsi="Arial" w:cs="Arial"/>
        <w:sz w:val="20"/>
        <w:szCs w:val="20"/>
        <w:lang w:val="en-US"/>
      </w:rPr>
      <w:t>4</w:t>
    </w:r>
    <w:r w:rsidRPr="00A45E93">
      <w:rPr>
        <w:rFonts w:ascii="Arial" w:hAnsi="Arial" w:cs="Arial"/>
        <w:sz w:val="20"/>
        <w:szCs w:val="20"/>
        <w:lang w:val="en-US"/>
      </w:rPr>
      <w:t>.BUR/</w:t>
    </w:r>
    <w:r w:rsidR="00063B5F">
      <w:rPr>
        <w:rFonts w:ascii="Arial" w:hAnsi="Arial" w:cs="Arial"/>
        <w:sz w:val="20"/>
        <w:szCs w:val="20"/>
        <w:lang w:val="en-US"/>
      </w:rPr>
      <w:t>4</w:t>
    </w:r>
    <w:r w:rsidR="00A45BF7">
      <w:rPr>
        <w:rFonts w:ascii="Arial" w:hAnsi="Arial" w:cs="Arial"/>
        <w:sz w:val="20"/>
        <w:szCs w:val="20"/>
        <w:lang w:val="en-US"/>
      </w:rPr>
      <w:t xml:space="preserve"> </w:t>
    </w:r>
    <w:r w:rsidRPr="00EF563B">
      <w:rPr>
        <w:rFonts w:ascii="Arial" w:hAnsi="Arial" w:cs="Arial"/>
        <w:sz w:val="20"/>
        <w:szCs w:val="20"/>
        <w:lang w:val="en-US"/>
      </w:rPr>
      <w:t>–</w:t>
    </w:r>
    <w:r>
      <w:rPr>
        <w:rFonts w:ascii="Arial" w:hAnsi="Arial" w:cs="Arial"/>
        <w:sz w:val="20"/>
        <w:szCs w:val="20"/>
        <w:lang w:val="en-US"/>
      </w:rPr>
      <w:t xml:space="preserve"> </w:t>
    </w:r>
    <w:r w:rsidRPr="00EF563B">
      <w:rPr>
        <w:rFonts w:ascii="Arial" w:hAnsi="Arial" w:cs="Arial"/>
        <w:sz w:val="20"/>
        <w:szCs w:val="20"/>
        <w:lang w:val="en-US"/>
      </w:rPr>
      <w:t xml:space="preserve">page </w:t>
    </w:r>
    <w:r w:rsidR="00263932"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00263932" w:rsidRPr="00EF563B">
      <w:rPr>
        <w:rStyle w:val="PageNumber"/>
        <w:rFonts w:ascii="Arial" w:hAnsi="Arial" w:cs="Arial"/>
        <w:sz w:val="20"/>
        <w:szCs w:val="20"/>
      </w:rPr>
      <w:fldChar w:fldCharType="separate"/>
    </w:r>
    <w:r w:rsidR="00580B07">
      <w:rPr>
        <w:rStyle w:val="PageNumber"/>
        <w:rFonts w:ascii="Arial" w:hAnsi="Arial" w:cs="Arial"/>
        <w:noProof/>
        <w:sz w:val="20"/>
        <w:szCs w:val="20"/>
        <w:lang w:val="en-US"/>
      </w:rPr>
      <w:t>4</w:t>
    </w:r>
    <w:r w:rsidR="00263932"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50" w:rsidRPr="00787DA9" w:rsidRDefault="00A06B50" w:rsidP="00787DA9">
    <w:pPr>
      <w:pStyle w:val="Header"/>
      <w:jc w:val="right"/>
      <w:rPr>
        <w:rFonts w:ascii="Arial" w:hAnsi="Arial" w:cs="Arial"/>
      </w:rPr>
    </w:pPr>
    <w:r w:rsidRPr="00A45E93">
      <w:rPr>
        <w:rFonts w:ascii="Arial" w:hAnsi="Arial" w:cs="Arial"/>
        <w:sz w:val="20"/>
        <w:szCs w:val="20"/>
        <w:lang w:val="en-US"/>
      </w:rPr>
      <w:t>ITH/1</w:t>
    </w:r>
    <w:r w:rsidR="00C13DE3">
      <w:rPr>
        <w:rFonts w:ascii="Arial" w:hAnsi="Arial" w:cs="Arial"/>
        <w:sz w:val="20"/>
        <w:szCs w:val="20"/>
        <w:lang w:val="en-US"/>
      </w:rPr>
      <w:t>7</w:t>
    </w:r>
    <w:r w:rsidRPr="00A45E93">
      <w:rPr>
        <w:rFonts w:ascii="Arial" w:hAnsi="Arial" w:cs="Arial"/>
        <w:sz w:val="20"/>
        <w:szCs w:val="20"/>
        <w:lang w:val="en-US"/>
      </w:rPr>
      <w:t>/</w:t>
    </w:r>
    <w:r w:rsidR="00C13DE3">
      <w:rPr>
        <w:rFonts w:ascii="Arial" w:hAnsi="Arial" w:cs="Arial"/>
        <w:sz w:val="20"/>
        <w:szCs w:val="20"/>
        <w:lang w:val="en-US"/>
      </w:rPr>
      <w:t>12</w:t>
    </w:r>
    <w:r w:rsidRPr="00A45E93">
      <w:rPr>
        <w:rFonts w:ascii="Arial" w:hAnsi="Arial" w:cs="Arial"/>
        <w:sz w:val="20"/>
        <w:szCs w:val="20"/>
        <w:lang w:val="en-US"/>
      </w:rPr>
      <w:t xml:space="preserve">.COM </w:t>
    </w:r>
    <w:r w:rsidR="009B17E8">
      <w:rPr>
        <w:rFonts w:ascii="Arial" w:hAnsi="Arial" w:cs="Arial"/>
        <w:sz w:val="20"/>
        <w:szCs w:val="20"/>
        <w:lang w:val="en-US"/>
      </w:rPr>
      <w:t>4</w:t>
    </w:r>
    <w:r w:rsidRPr="00A45E93">
      <w:rPr>
        <w:rFonts w:ascii="Arial" w:hAnsi="Arial" w:cs="Arial"/>
        <w:sz w:val="20"/>
        <w:szCs w:val="20"/>
        <w:lang w:val="en-US"/>
      </w:rPr>
      <w:t>.BUR/</w:t>
    </w:r>
    <w:r w:rsidR="00971108">
      <w:rPr>
        <w:rFonts w:ascii="Arial" w:hAnsi="Arial" w:cs="Arial"/>
        <w:sz w:val="20"/>
        <w:szCs w:val="20"/>
        <w:lang w:val="en-US"/>
      </w:rPr>
      <w:t>4</w:t>
    </w:r>
    <w:r w:rsidR="00991A14">
      <w:rPr>
        <w:rFonts w:ascii="Arial" w:hAnsi="Arial" w:cs="Arial"/>
        <w:sz w:val="20"/>
        <w:szCs w:val="20"/>
        <w:lang w:val="en-US"/>
      </w:rPr>
      <w:t xml:space="preserve"> </w:t>
    </w:r>
    <w:r w:rsidRPr="00EF563B">
      <w:rPr>
        <w:rFonts w:ascii="Arial" w:hAnsi="Arial" w:cs="Arial"/>
        <w:sz w:val="20"/>
        <w:szCs w:val="20"/>
        <w:lang w:val="en-US"/>
      </w:rPr>
      <w:t xml:space="preserve">– page </w:t>
    </w:r>
    <w:r w:rsidR="00263932"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00263932" w:rsidRPr="00EF563B">
      <w:rPr>
        <w:rStyle w:val="PageNumber"/>
        <w:rFonts w:ascii="Arial" w:hAnsi="Arial" w:cs="Arial"/>
        <w:sz w:val="20"/>
        <w:szCs w:val="20"/>
      </w:rPr>
      <w:fldChar w:fldCharType="separate"/>
    </w:r>
    <w:r w:rsidR="00580B07">
      <w:rPr>
        <w:rStyle w:val="PageNumber"/>
        <w:rFonts w:ascii="Arial" w:hAnsi="Arial" w:cs="Arial"/>
        <w:noProof/>
        <w:sz w:val="20"/>
        <w:szCs w:val="20"/>
        <w:lang w:val="en-US"/>
      </w:rPr>
      <w:t>5</w:t>
    </w:r>
    <w:r w:rsidR="00263932"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50" w:rsidRPr="008724E5" w:rsidRDefault="00036275">
    <w:pPr>
      <w:pStyle w:val="Header"/>
    </w:pPr>
    <w:r>
      <w:rPr>
        <w:noProof/>
        <w:lang w:val="fr-FR"/>
      </w:rPr>
      <w:drawing>
        <wp:anchor distT="0" distB="0" distL="114300" distR="114300" simplePos="0" relativeHeight="251657728" behindDoc="0" locked="0" layoutInCell="1" allowOverlap="1">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B50" w:rsidRPr="00CE3FF1" w:rsidRDefault="0047303A" w:rsidP="00EF563B">
    <w:pPr>
      <w:pStyle w:val="Header"/>
      <w:spacing w:after="520"/>
      <w:jc w:val="right"/>
      <w:rPr>
        <w:rFonts w:ascii="Arial" w:hAnsi="Arial" w:cs="Arial"/>
        <w:b/>
        <w:sz w:val="44"/>
        <w:szCs w:val="44"/>
        <w:lang w:val="en-US"/>
      </w:rPr>
    </w:pPr>
    <w:r>
      <w:rPr>
        <w:rFonts w:ascii="Arial" w:hAnsi="Arial" w:cs="Arial"/>
        <w:b/>
        <w:sz w:val="44"/>
        <w:szCs w:val="44"/>
        <w:lang w:val="en-US"/>
      </w:rPr>
      <w:t>1</w:t>
    </w:r>
    <w:r w:rsidR="00C13DE3">
      <w:rPr>
        <w:rFonts w:ascii="Arial" w:hAnsi="Arial" w:cs="Arial"/>
        <w:b/>
        <w:sz w:val="44"/>
        <w:szCs w:val="44"/>
        <w:lang w:val="en-US"/>
      </w:rPr>
      <w:t>2</w:t>
    </w:r>
    <w:r w:rsidR="00223014" w:rsidRPr="00CE3FF1">
      <w:rPr>
        <w:rFonts w:ascii="Arial" w:hAnsi="Arial" w:cs="Arial"/>
        <w:b/>
        <w:sz w:val="44"/>
        <w:szCs w:val="44"/>
        <w:lang w:val="en-US"/>
      </w:rPr>
      <w:t xml:space="preserve"> </w:t>
    </w:r>
    <w:r w:rsidR="00F4039C">
      <w:rPr>
        <w:rFonts w:ascii="Arial" w:hAnsi="Arial" w:cs="Arial"/>
        <w:b/>
        <w:sz w:val="44"/>
        <w:szCs w:val="44"/>
        <w:lang w:val="en-US"/>
      </w:rPr>
      <w:t xml:space="preserve">COM </w:t>
    </w:r>
    <w:r w:rsidR="00C13DE3">
      <w:rPr>
        <w:rFonts w:ascii="Arial" w:hAnsi="Arial" w:cs="Arial"/>
        <w:b/>
        <w:sz w:val="44"/>
        <w:szCs w:val="44"/>
        <w:lang w:val="en-US"/>
      </w:rPr>
      <w:t>4</w:t>
    </w:r>
    <w:r w:rsidR="00223014">
      <w:rPr>
        <w:rFonts w:ascii="Arial" w:hAnsi="Arial" w:cs="Arial"/>
        <w:b/>
        <w:sz w:val="44"/>
        <w:szCs w:val="44"/>
        <w:lang w:val="en-US"/>
      </w:rPr>
      <w:t xml:space="preserve"> </w:t>
    </w:r>
    <w:r w:rsidR="00A06B50">
      <w:rPr>
        <w:rFonts w:ascii="Arial" w:hAnsi="Arial" w:cs="Arial"/>
        <w:b/>
        <w:sz w:val="44"/>
        <w:szCs w:val="44"/>
        <w:lang w:val="en-US"/>
      </w:rPr>
      <w:t>BUR</w:t>
    </w:r>
  </w:p>
  <w:p w:rsidR="00A06B50" w:rsidRPr="007815A5" w:rsidRDefault="00503CD5" w:rsidP="00A45E93">
    <w:pPr>
      <w:jc w:val="right"/>
      <w:rPr>
        <w:rFonts w:ascii="Arial" w:hAnsi="Arial" w:cs="Arial"/>
        <w:b/>
        <w:sz w:val="22"/>
        <w:szCs w:val="22"/>
        <w:lang w:val="en-US"/>
      </w:rPr>
    </w:pPr>
    <w:r>
      <w:rPr>
        <w:rFonts w:ascii="Arial" w:hAnsi="Arial" w:cs="Arial"/>
        <w:b/>
        <w:sz w:val="22"/>
        <w:szCs w:val="22"/>
        <w:lang w:val="en-US"/>
      </w:rPr>
      <w:t>ITH/</w:t>
    </w:r>
    <w:r w:rsidR="0047303A">
      <w:rPr>
        <w:rFonts w:ascii="Arial" w:hAnsi="Arial" w:cs="Arial"/>
        <w:b/>
        <w:sz w:val="22"/>
        <w:szCs w:val="22"/>
        <w:lang w:val="en-US"/>
      </w:rPr>
      <w:t>1</w:t>
    </w:r>
    <w:r w:rsidR="00C13DE3">
      <w:rPr>
        <w:rFonts w:ascii="Arial" w:hAnsi="Arial" w:cs="Arial"/>
        <w:b/>
        <w:sz w:val="22"/>
        <w:szCs w:val="22"/>
        <w:lang w:val="en-US"/>
      </w:rPr>
      <w:t>7</w:t>
    </w:r>
    <w:r w:rsidR="00F4039C">
      <w:rPr>
        <w:rFonts w:ascii="Arial" w:hAnsi="Arial" w:cs="Arial"/>
        <w:b/>
        <w:sz w:val="22"/>
        <w:szCs w:val="22"/>
        <w:lang w:val="en-US"/>
      </w:rPr>
      <w:t>/</w:t>
    </w:r>
    <w:r w:rsidR="0047303A">
      <w:rPr>
        <w:rFonts w:ascii="Arial" w:hAnsi="Arial" w:cs="Arial"/>
        <w:b/>
        <w:sz w:val="22"/>
        <w:szCs w:val="22"/>
        <w:lang w:val="en-US"/>
      </w:rPr>
      <w:t>1</w:t>
    </w:r>
    <w:r w:rsidR="00C13DE3">
      <w:rPr>
        <w:rFonts w:ascii="Arial" w:hAnsi="Arial" w:cs="Arial"/>
        <w:b/>
        <w:sz w:val="22"/>
        <w:szCs w:val="22"/>
        <w:lang w:val="en-US"/>
      </w:rPr>
      <w:t>2</w:t>
    </w:r>
    <w:r w:rsidR="00F4039C">
      <w:rPr>
        <w:rFonts w:ascii="Arial" w:hAnsi="Arial" w:cs="Arial"/>
        <w:b/>
        <w:sz w:val="22"/>
        <w:szCs w:val="22"/>
        <w:lang w:val="en-US"/>
      </w:rPr>
      <w:t xml:space="preserve">.COM </w:t>
    </w:r>
    <w:r w:rsidR="00B60623">
      <w:rPr>
        <w:rFonts w:ascii="Arial" w:hAnsi="Arial" w:cs="Arial"/>
        <w:b/>
        <w:sz w:val="22"/>
        <w:szCs w:val="22"/>
        <w:lang w:val="en-US"/>
      </w:rPr>
      <w:t>4</w:t>
    </w:r>
    <w:r>
      <w:rPr>
        <w:rFonts w:ascii="Arial" w:hAnsi="Arial" w:cs="Arial"/>
        <w:b/>
        <w:sz w:val="22"/>
        <w:szCs w:val="22"/>
        <w:lang w:val="en-US"/>
      </w:rPr>
      <w:t>.BUR/</w:t>
    </w:r>
    <w:r w:rsidR="00063B5F">
      <w:rPr>
        <w:rFonts w:ascii="Arial" w:hAnsi="Arial" w:cs="Arial"/>
        <w:b/>
        <w:sz w:val="22"/>
        <w:szCs w:val="22"/>
        <w:lang w:val="en-US"/>
      </w:rPr>
      <w:t>4</w:t>
    </w:r>
  </w:p>
  <w:p w:rsidR="00A06B50" w:rsidRPr="007815A5" w:rsidRDefault="00A06B50" w:rsidP="004B3609">
    <w:pPr>
      <w:jc w:val="right"/>
      <w:rPr>
        <w:rFonts w:ascii="Arial" w:hAnsi="Arial" w:cs="Arial"/>
        <w:b/>
        <w:sz w:val="22"/>
        <w:szCs w:val="22"/>
        <w:lang w:val="en-US"/>
      </w:rPr>
    </w:pPr>
    <w:r w:rsidRPr="003100F8">
      <w:rPr>
        <w:rFonts w:ascii="Arial" w:hAnsi="Arial" w:cs="Arial"/>
        <w:b/>
        <w:sz w:val="22"/>
        <w:szCs w:val="22"/>
        <w:lang w:val="en-US"/>
      </w:rPr>
      <w:t xml:space="preserve">Paris, </w:t>
    </w:r>
    <w:r w:rsidR="00063B5F" w:rsidRPr="003100F8">
      <w:rPr>
        <w:rFonts w:ascii="Arial" w:hAnsi="Arial" w:cs="Arial"/>
        <w:b/>
        <w:sz w:val="22"/>
        <w:szCs w:val="22"/>
        <w:lang w:val="en-US"/>
      </w:rPr>
      <w:t xml:space="preserve">19 </w:t>
    </w:r>
    <w:r w:rsidR="00B60623" w:rsidRPr="003100F8">
      <w:rPr>
        <w:rFonts w:ascii="Arial" w:hAnsi="Arial" w:cs="Arial"/>
        <w:b/>
        <w:sz w:val="22"/>
        <w:szCs w:val="22"/>
        <w:lang w:val="en-US"/>
      </w:rPr>
      <w:t>September 2017</w:t>
    </w:r>
  </w:p>
  <w:p w:rsidR="00A06B50" w:rsidRPr="00CB149B" w:rsidRDefault="00A06B50" w:rsidP="004B3609">
    <w:pPr>
      <w:jc w:val="right"/>
      <w:rPr>
        <w:rFonts w:ascii="Arial" w:hAnsi="Arial" w:cs="Arial"/>
        <w:b/>
        <w:sz w:val="22"/>
        <w:szCs w:val="22"/>
        <w:lang w:val="en-US"/>
      </w:rPr>
    </w:pPr>
    <w:r w:rsidRPr="007815A5">
      <w:rPr>
        <w:rFonts w:ascii="Arial" w:hAnsi="Arial" w:cs="Arial"/>
        <w:b/>
        <w:sz w:val="22"/>
        <w:szCs w:val="22"/>
        <w:lang w:val="en-US"/>
      </w:rPr>
      <w:t xml:space="preserve">Original: </w:t>
    </w:r>
    <w:r w:rsidR="00063B5F">
      <w:rPr>
        <w:rFonts w:ascii="Arial" w:hAnsi="Arial" w:cs="Arial"/>
        <w:b/>
        <w:sz w:val="22"/>
        <w:szCs w:val="22"/>
        <w:lang w:val="en-US"/>
      </w:rPr>
      <w:t>French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C4B"/>
    <w:multiLevelType w:val="hybridMultilevel"/>
    <w:tmpl w:val="DD3CD9B0"/>
    <w:lvl w:ilvl="0" w:tplc="0409000F">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1C87309"/>
    <w:multiLevelType w:val="hybridMultilevel"/>
    <w:tmpl w:val="1646FCC0"/>
    <w:lvl w:ilvl="0" w:tplc="F7FE58DA">
      <w:start w:val="1"/>
      <w:numFmt w:val="decimal"/>
      <w:lvlText w:val="%1."/>
      <w:lvlJc w:val="left"/>
      <w:pPr>
        <w:ind w:left="927" w:hanging="360"/>
      </w:pPr>
      <w:rPr>
        <w:rFonts w:cs="Times New Roman"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15:restartNumberingAfterBreak="0">
    <w:nsid w:val="03CB227B"/>
    <w:multiLevelType w:val="hybridMultilevel"/>
    <w:tmpl w:val="3640B2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2B62BB"/>
    <w:multiLevelType w:val="hybridMultilevel"/>
    <w:tmpl w:val="56EE8436"/>
    <w:lvl w:ilvl="0" w:tplc="6B5C21BA">
      <w:start w:val="1"/>
      <w:numFmt w:val="decimal"/>
      <w:lvlText w:val="%1."/>
      <w:lvlJc w:val="left"/>
      <w:pPr>
        <w:ind w:left="786"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DA270D"/>
    <w:multiLevelType w:val="hybridMultilevel"/>
    <w:tmpl w:val="C56C5D3C"/>
    <w:lvl w:ilvl="0" w:tplc="040C0001">
      <w:start w:val="1"/>
      <w:numFmt w:val="bullet"/>
      <w:lvlText w:val=""/>
      <w:lvlJc w:val="left"/>
      <w:pPr>
        <w:ind w:left="5463" w:hanging="360"/>
      </w:pPr>
      <w:rPr>
        <w:rFonts w:ascii="Symbol" w:hAnsi="Symbol" w:hint="default"/>
      </w:rPr>
    </w:lvl>
    <w:lvl w:ilvl="1" w:tplc="040C0003" w:tentative="1">
      <w:start w:val="1"/>
      <w:numFmt w:val="bullet"/>
      <w:lvlText w:val="o"/>
      <w:lvlJc w:val="left"/>
      <w:pPr>
        <w:ind w:left="6183" w:hanging="360"/>
      </w:pPr>
      <w:rPr>
        <w:rFonts w:ascii="Courier New" w:hAnsi="Courier New" w:cs="Courier New" w:hint="default"/>
      </w:rPr>
    </w:lvl>
    <w:lvl w:ilvl="2" w:tplc="040C0005" w:tentative="1">
      <w:start w:val="1"/>
      <w:numFmt w:val="bullet"/>
      <w:lvlText w:val=""/>
      <w:lvlJc w:val="left"/>
      <w:pPr>
        <w:ind w:left="6903" w:hanging="360"/>
      </w:pPr>
      <w:rPr>
        <w:rFonts w:ascii="Wingdings" w:hAnsi="Wingdings" w:hint="default"/>
      </w:rPr>
    </w:lvl>
    <w:lvl w:ilvl="3" w:tplc="040C0001" w:tentative="1">
      <w:start w:val="1"/>
      <w:numFmt w:val="bullet"/>
      <w:lvlText w:val=""/>
      <w:lvlJc w:val="left"/>
      <w:pPr>
        <w:ind w:left="7623" w:hanging="360"/>
      </w:pPr>
      <w:rPr>
        <w:rFonts w:ascii="Symbol" w:hAnsi="Symbol" w:hint="default"/>
      </w:rPr>
    </w:lvl>
    <w:lvl w:ilvl="4" w:tplc="040C0003" w:tentative="1">
      <w:start w:val="1"/>
      <w:numFmt w:val="bullet"/>
      <w:lvlText w:val="o"/>
      <w:lvlJc w:val="left"/>
      <w:pPr>
        <w:ind w:left="8343" w:hanging="360"/>
      </w:pPr>
      <w:rPr>
        <w:rFonts w:ascii="Courier New" w:hAnsi="Courier New" w:cs="Courier New" w:hint="default"/>
      </w:rPr>
    </w:lvl>
    <w:lvl w:ilvl="5" w:tplc="040C0005" w:tentative="1">
      <w:start w:val="1"/>
      <w:numFmt w:val="bullet"/>
      <w:lvlText w:val=""/>
      <w:lvlJc w:val="left"/>
      <w:pPr>
        <w:ind w:left="9063" w:hanging="360"/>
      </w:pPr>
      <w:rPr>
        <w:rFonts w:ascii="Wingdings" w:hAnsi="Wingdings" w:hint="default"/>
      </w:rPr>
    </w:lvl>
    <w:lvl w:ilvl="6" w:tplc="040C0001" w:tentative="1">
      <w:start w:val="1"/>
      <w:numFmt w:val="bullet"/>
      <w:lvlText w:val=""/>
      <w:lvlJc w:val="left"/>
      <w:pPr>
        <w:ind w:left="9783" w:hanging="360"/>
      </w:pPr>
      <w:rPr>
        <w:rFonts w:ascii="Symbol" w:hAnsi="Symbol" w:hint="default"/>
      </w:rPr>
    </w:lvl>
    <w:lvl w:ilvl="7" w:tplc="040C0003" w:tentative="1">
      <w:start w:val="1"/>
      <w:numFmt w:val="bullet"/>
      <w:lvlText w:val="o"/>
      <w:lvlJc w:val="left"/>
      <w:pPr>
        <w:ind w:left="10503" w:hanging="360"/>
      </w:pPr>
      <w:rPr>
        <w:rFonts w:ascii="Courier New" w:hAnsi="Courier New" w:cs="Courier New" w:hint="default"/>
      </w:rPr>
    </w:lvl>
    <w:lvl w:ilvl="8" w:tplc="040C0005" w:tentative="1">
      <w:start w:val="1"/>
      <w:numFmt w:val="bullet"/>
      <w:lvlText w:val=""/>
      <w:lvlJc w:val="left"/>
      <w:pPr>
        <w:ind w:left="11223" w:hanging="360"/>
      </w:pPr>
      <w:rPr>
        <w:rFonts w:ascii="Wingdings" w:hAnsi="Wingdings" w:hint="default"/>
      </w:rPr>
    </w:lvl>
  </w:abstractNum>
  <w:abstractNum w:abstractNumId="5" w15:restartNumberingAfterBreak="0">
    <w:nsid w:val="0B5902D6"/>
    <w:multiLevelType w:val="hybridMultilevel"/>
    <w:tmpl w:val="FEBAB450"/>
    <w:lvl w:ilvl="0" w:tplc="57443A76">
      <w:start w:val="1"/>
      <w:numFmt w:val="decimal"/>
      <w:lvlText w:val="%1."/>
      <w:lvlJc w:val="left"/>
      <w:pPr>
        <w:ind w:left="928"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12211CD5"/>
    <w:multiLevelType w:val="hybridMultilevel"/>
    <w:tmpl w:val="74CAEF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336DD9"/>
    <w:multiLevelType w:val="hybridMultilevel"/>
    <w:tmpl w:val="FBAE06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9A7AE4"/>
    <w:multiLevelType w:val="hybridMultilevel"/>
    <w:tmpl w:val="9AAC5F7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168225A5"/>
    <w:multiLevelType w:val="hybridMultilevel"/>
    <w:tmpl w:val="BAEC7E92"/>
    <w:lvl w:ilvl="0" w:tplc="040C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9E810ED"/>
    <w:multiLevelType w:val="hybridMultilevel"/>
    <w:tmpl w:val="59907D68"/>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C35618F"/>
    <w:multiLevelType w:val="hybridMultilevel"/>
    <w:tmpl w:val="1074AD06"/>
    <w:lvl w:ilvl="0" w:tplc="47BAFACE">
      <w:start w:val="1"/>
      <w:numFmt w:val="decimal"/>
      <w:lvlText w:val="%1."/>
      <w:lvlJc w:val="left"/>
      <w:pPr>
        <w:ind w:left="786"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EC52FED"/>
    <w:multiLevelType w:val="hybridMultilevel"/>
    <w:tmpl w:val="6FDCD916"/>
    <w:lvl w:ilvl="0" w:tplc="ACDC0B04">
      <w:start w:val="1"/>
      <w:numFmt w:val="decimal"/>
      <w:pStyle w:val="Paragraph"/>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86B5B32"/>
    <w:multiLevelType w:val="hybridMultilevel"/>
    <w:tmpl w:val="AEAA27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DC142A"/>
    <w:multiLevelType w:val="hybridMultilevel"/>
    <w:tmpl w:val="7E18DBB0"/>
    <w:lvl w:ilvl="0" w:tplc="6B5C21BA">
      <w:start w:val="1"/>
      <w:numFmt w:val="decimal"/>
      <w:lvlText w:val="%1."/>
      <w:lvlJc w:val="left"/>
      <w:pPr>
        <w:ind w:left="928" w:hanging="360"/>
      </w:pPr>
      <w:rPr>
        <w:rFonts w:hint="default"/>
        <w:b w:val="0"/>
      </w:rPr>
    </w:lvl>
    <w:lvl w:ilvl="1" w:tplc="C916CC3C">
      <w:start w:val="1"/>
      <w:numFmt w:val="lowerLetter"/>
      <w:lvlText w:val="%2."/>
      <w:lvlJc w:val="left"/>
      <w:pPr>
        <w:ind w:left="1440" w:hanging="360"/>
      </w:pPr>
      <w:rPr>
        <w:rFonts w:ascii="Arial" w:hAnsi="Arial" w:cs="Arial" w:hint="default"/>
        <w:sz w:val="22"/>
        <w:szCs w:val="22"/>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F07BFE"/>
    <w:multiLevelType w:val="hybridMultilevel"/>
    <w:tmpl w:val="ED7A03A0"/>
    <w:lvl w:ilvl="0" w:tplc="631826C4">
      <w:start w:val="1"/>
      <w:numFmt w:val="decimal"/>
      <w:pStyle w:val="COMPara"/>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 w15:restartNumberingAfterBreak="0">
    <w:nsid w:val="37E45C14"/>
    <w:multiLevelType w:val="hybridMultilevel"/>
    <w:tmpl w:val="56EE8436"/>
    <w:lvl w:ilvl="0" w:tplc="6B5C21BA">
      <w:start w:val="1"/>
      <w:numFmt w:val="decimal"/>
      <w:lvlText w:val="%1."/>
      <w:lvlJc w:val="left"/>
      <w:pPr>
        <w:ind w:left="786"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89B6139"/>
    <w:multiLevelType w:val="hybridMultilevel"/>
    <w:tmpl w:val="4C9C7830"/>
    <w:lvl w:ilvl="0" w:tplc="606A5098">
      <w:start w:val="3"/>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15:restartNumberingAfterBreak="0">
    <w:nsid w:val="3B393AB5"/>
    <w:multiLevelType w:val="hybridMultilevel"/>
    <w:tmpl w:val="C600A61C"/>
    <w:lvl w:ilvl="0" w:tplc="E18EB3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0AF4112"/>
    <w:multiLevelType w:val="hybridMultilevel"/>
    <w:tmpl w:val="E76A5A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3653B3"/>
    <w:multiLevelType w:val="hybridMultilevel"/>
    <w:tmpl w:val="2D848F26"/>
    <w:lvl w:ilvl="0" w:tplc="D8245D64">
      <w:start w:val="1"/>
      <w:numFmt w:val="decimal"/>
      <w:lvlText w:val="%1."/>
      <w:lvlJc w:val="left"/>
      <w:pPr>
        <w:ind w:left="502"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E63FF"/>
    <w:multiLevelType w:val="hybridMultilevel"/>
    <w:tmpl w:val="28E2D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BF659F1"/>
    <w:multiLevelType w:val="hybridMultilevel"/>
    <w:tmpl w:val="D29AF9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371CC5"/>
    <w:multiLevelType w:val="hybridMultilevel"/>
    <w:tmpl w:val="445C1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F680E81"/>
    <w:multiLevelType w:val="hybridMultilevel"/>
    <w:tmpl w:val="3DB6D2B2"/>
    <w:lvl w:ilvl="0" w:tplc="69929C82">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31100A4"/>
    <w:multiLevelType w:val="hybridMultilevel"/>
    <w:tmpl w:val="8A0A43E4"/>
    <w:lvl w:ilvl="0" w:tplc="78FAB2BE">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68A2851"/>
    <w:multiLevelType w:val="hybridMultilevel"/>
    <w:tmpl w:val="A672E7EC"/>
    <w:lvl w:ilvl="0" w:tplc="D774262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6906153"/>
    <w:multiLevelType w:val="hybridMultilevel"/>
    <w:tmpl w:val="49E0A178"/>
    <w:lvl w:ilvl="0" w:tplc="D2D2712C">
      <w:start w:val="2"/>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8AD050E"/>
    <w:multiLevelType w:val="hybridMultilevel"/>
    <w:tmpl w:val="28E2D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F9C09A2"/>
    <w:multiLevelType w:val="hybridMultilevel"/>
    <w:tmpl w:val="C366A708"/>
    <w:lvl w:ilvl="0" w:tplc="7E72485C">
      <w:start w:val="1"/>
      <w:numFmt w:val="decimal"/>
      <w:lvlText w:val="%1."/>
      <w:lvlJc w:val="left"/>
      <w:pPr>
        <w:ind w:left="720" w:hanging="360"/>
      </w:pPr>
      <w:rPr>
        <w:rFonts w:ascii="Arial" w:eastAsia="SimSu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43B472D"/>
    <w:multiLevelType w:val="hybridMultilevel"/>
    <w:tmpl w:val="B38EE8D0"/>
    <w:lvl w:ilvl="0" w:tplc="62245F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499661C"/>
    <w:multiLevelType w:val="hybridMultilevel"/>
    <w:tmpl w:val="4B60F060"/>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8" w15:restartNumberingAfterBreak="0">
    <w:nsid w:val="75F74A2C"/>
    <w:multiLevelType w:val="hybridMultilevel"/>
    <w:tmpl w:val="86FCE2DA"/>
    <w:lvl w:ilvl="0" w:tplc="2B328E06">
      <w:start w:val="9"/>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6235E6F"/>
    <w:multiLevelType w:val="hybridMultilevel"/>
    <w:tmpl w:val="A81010B8"/>
    <w:lvl w:ilvl="0" w:tplc="D778B7AC">
      <w:start w:val="1"/>
      <w:numFmt w:val="decimal"/>
      <w:lvlText w:val="%1."/>
      <w:lvlJc w:val="left"/>
      <w:pPr>
        <w:tabs>
          <w:tab w:val="num" w:pos="927"/>
        </w:tabs>
        <w:ind w:left="927" w:hanging="360"/>
      </w:pPr>
      <w:rPr>
        <w:rFonts w:hint="default"/>
        <w:b w:val="0"/>
        <w:u w:val="none"/>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BE30CD0"/>
    <w:multiLevelType w:val="hybridMultilevel"/>
    <w:tmpl w:val="8E70D19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30"/>
  </w:num>
  <w:num w:numId="2">
    <w:abstractNumId w:val="18"/>
  </w:num>
  <w:num w:numId="3">
    <w:abstractNumId w:val="12"/>
  </w:num>
  <w:num w:numId="4">
    <w:abstractNumId w:val="40"/>
  </w:num>
  <w:num w:numId="5">
    <w:abstractNumId w:val="33"/>
  </w:num>
  <w:num w:numId="6">
    <w:abstractNumId w:val="6"/>
  </w:num>
  <w:num w:numId="7">
    <w:abstractNumId w:val="14"/>
  </w:num>
  <w:num w:numId="8">
    <w:abstractNumId w:val="4"/>
  </w:num>
  <w:num w:numId="9">
    <w:abstractNumId w:val="41"/>
  </w:num>
  <w:num w:numId="10">
    <w:abstractNumId w:val="32"/>
  </w:num>
  <w:num w:numId="11">
    <w:abstractNumId w:val="10"/>
  </w:num>
  <w:num w:numId="12">
    <w:abstractNumId w:val="39"/>
  </w:num>
  <w:num w:numId="13">
    <w:abstractNumId w:val="9"/>
  </w:num>
  <w:num w:numId="14">
    <w:abstractNumId w:val="38"/>
  </w:num>
  <w:num w:numId="15">
    <w:abstractNumId w:val="3"/>
  </w:num>
  <w:num w:numId="16">
    <w:abstractNumId w:val="28"/>
  </w:num>
  <w:num w:numId="17">
    <w:abstractNumId w:val="27"/>
  </w:num>
  <w:num w:numId="18">
    <w:abstractNumId w:val="29"/>
  </w:num>
  <w:num w:numId="19">
    <w:abstractNumId w:val="1"/>
  </w:num>
  <w:num w:numId="20">
    <w:abstractNumId w:val="24"/>
  </w:num>
  <w:num w:numId="21">
    <w:abstractNumId w:val="34"/>
  </w:num>
  <w:num w:numId="22">
    <w:abstractNumId w:val="35"/>
  </w:num>
  <w:num w:numId="23">
    <w:abstractNumId w:val="2"/>
  </w:num>
  <w:num w:numId="24">
    <w:abstractNumId w:val="21"/>
  </w:num>
  <w:num w:numId="25">
    <w:abstractNumId w:val="36"/>
  </w:num>
  <w:num w:numId="26">
    <w:abstractNumId w:val="22"/>
  </w:num>
  <w:num w:numId="27">
    <w:abstractNumId w:val="37"/>
  </w:num>
  <w:num w:numId="28">
    <w:abstractNumId w:val="7"/>
  </w:num>
  <w:num w:numId="29">
    <w:abstractNumId w:val="25"/>
  </w:num>
  <w:num w:numId="30">
    <w:abstractNumId w:val="20"/>
  </w:num>
  <w:num w:numId="31">
    <w:abstractNumId w:val="19"/>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4"/>
  </w:num>
  <w:num w:numId="35">
    <w:abstractNumId w:val="14"/>
  </w:num>
  <w:num w:numId="36">
    <w:abstractNumId w:val="14"/>
  </w:num>
  <w:num w:numId="37">
    <w:abstractNumId w:val="17"/>
  </w:num>
  <w:num w:numId="38">
    <w:abstractNumId w:val="16"/>
  </w:num>
  <w:num w:numId="39">
    <w:abstractNumId w:val="31"/>
  </w:num>
  <w:num w:numId="40">
    <w:abstractNumId w:val="8"/>
  </w:num>
  <w:num w:numId="41">
    <w:abstractNumId w:val="14"/>
  </w:num>
  <w:num w:numId="42">
    <w:abstractNumId w:val="14"/>
  </w:num>
  <w:num w:numId="43">
    <w:abstractNumId w:val="14"/>
  </w:num>
  <w:num w:numId="44">
    <w:abstractNumId w:val="14"/>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13"/>
  </w:num>
  <w:num w:numId="48">
    <w:abstractNumId w:val="15"/>
  </w:num>
  <w:num w:numId="49">
    <w:abstractNumId w:val="26"/>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567"/>
  <w:hyphenationZone w:val="425"/>
  <w:evenAndOddHeaders/>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E5"/>
    <w:rsid w:val="000026D0"/>
    <w:rsid w:val="00005B51"/>
    <w:rsid w:val="0000623B"/>
    <w:rsid w:val="000066A0"/>
    <w:rsid w:val="00007446"/>
    <w:rsid w:val="00010B47"/>
    <w:rsid w:val="0001346C"/>
    <w:rsid w:val="00015A9E"/>
    <w:rsid w:val="00016521"/>
    <w:rsid w:val="00023BA3"/>
    <w:rsid w:val="00024556"/>
    <w:rsid w:val="00036275"/>
    <w:rsid w:val="00037338"/>
    <w:rsid w:val="00043857"/>
    <w:rsid w:val="00046958"/>
    <w:rsid w:val="0005098F"/>
    <w:rsid w:val="00052948"/>
    <w:rsid w:val="0005458E"/>
    <w:rsid w:val="000624CF"/>
    <w:rsid w:val="00063B5F"/>
    <w:rsid w:val="0006749D"/>
    <w:rsid w:val="00070F81"/>
    <w:rsid w:val="00072FA8"/>
    <w:rsid w:val="00073A8E"/>
    <w:rsid w:val="00075C02"/>
    <w:rsid w:val="000764D9"/>
    <w:rsid w:val="00077333"/>
    <w:rsid w:val="00077690"/>
    <w:rsid w:val="00086641"/>
    <w:rsid w:val="00087FEF"/>
    <w:rsid w:val="0009370A"/>
    <w:rsid w:val="000A000D"/>
    <w:rsid w:val="000A215A"/>
    <w:rsid w:val="000A7E0E"/>
    <w:rsid w:val="000B07D9"/>
    <w:rsid w:val="000B1875"/>
    <w:rsid w:val="000B262B"/>
    <w:rsid w:val="000B2A37"/>
    <w:rsid w:val="000B3098"/>
    <w:rsid w:val="000C01C2"/>
    <w:rsid w:val="000C423A"/>
    <w:rsid w:val="000C6284"/>
    <w:rsid w:val="000D0646"/>
    <w:rsid w:val="000D123D"/>
    <w:rsid w:val="000D15DE"/>
    <w:rsid w:val="000D1F27"/>
    <w:rsid w:val="000D35B3"/>
    <w:rsid w:val="000D4F94"/>
    <w:rsid w:val="000D5492"/>
    <w:rsid w:val="000D651C"/>
    <w:rsid w:val="000D73F3"/>
    <w:rsid w:val="000F4874"/>
    <w:rsid w:val="00104AFF"/>
    <w:rsid w:val="00106406"/>
    <w:rsid w:val="00107574"/>
    <w:rsid w:val="0012220E"/>
    <w:rsid w:val="00126136"/>
    <w:rsid w:val="001263D8"/>
    <w:rsid w:val="001324BF"/>
    <w:rsid w:val="0013428F"/>
    <w:rsid w:val="00137C10"/>
    <w:rsid w:val="0014015A"/>
    <w:rsid w:val="00142A08"/>
    <w:rsid w:val="00142AF1"/>
    <w:rsid w:val="001440E8"/>
    <w:rsid w:val="0015110A"/>
    <w:rsid w:val="0015124D"/>
    <w:rsid w:val="0015136E"/>
    <w:rsid w:val="00153F82"/>
    <w:rsid w:val="00162824"/>
    <w:rsid w:val="00166332"/>
    <w:rsid w:val="001674AC"/>
    <w:rsid w:val="00167E89"/>
    <w:rsid w:val="001723BC"/>
    <w:rsid w:val="00174C8B"/>
    <w:rsid w:val="001769C1"/>
    <w:rsid w:val="00184A99"/>
    <w:rsid w:val="00185A93"/>
    <w:rsid w:val="0018609E"/>
    <w:rsid w:val="00187D0D"/>
    <w:rsid w:val="001920D6"/>
    <w:rsid w:val="001942B3"/>
    <w:rsid w:val="00196835"/>
    <w:rsid w:val="001A221C"/>
    <w:rsid w:val="001A505B"/>
    <w:rsid w:val="001A6CDC"/>
    <w:rsid w:val="001B2627"/>
    <w:rsid w:val="001B2CB8"/>
    <w:rsid w:val="001B70A2"/>
    <w:rsid w:val="001C0641"/>
    <w:rsid w:val="001C39BF"/>
    <w:rsid w:val="001C3CAE"/>
    <w:rsid w:val="001C4B22"/>
    <w:rsid w:val="001D097D"/>
    <w:rsid w:val="001D3828"/>
    <w:rsid w:val="001D3E74"/>
    <w:rsid w:val="001D49B2"/>
    <w:rsid w:val="001D53A4"/>
    <w:rsid w:val="001D6DD9"/>
    <w:rsid w:val="001D6E44"/>
    <w:rsid w:val="001E28E7"/>
    <w:rsid w:val="001E2ADD"/>
    <w:rsid w:val="001E2C61"/>
    <w:rsid w:val="001E56BE"/>
    <w:rsid w:val="001E6183"/>
    <w:rsid w:val="001E7318"/>
    <w:rsid w:val="001F02CE"/>
    <w:rsid w:val="001F5231"/>
    <w:rsid w:val="00200798"/>
    <w:rsid w:val="0020451A"/>
    <w:rsid w:val="00206A69"/>
    <w:rsid w:val="0020738B"/>
    <w:rsid w:val="00213159"/>
    <w:rsid w:val="0022117D"/>
    <w:rsid w:val="002214CE"/>
    <w:rsid w:val="00223014"/>
    <w:rsid w:val="00233892"/>
    <w:rsid w:val="002340CD"/>
    <w:rsid w:val="00235EA7"/>
    <w:rsid w:val="00236E32"/>
    <w:rsid w:val="002454C6"/>
    <w:rsid w:val="002456CE"/>
    <w:rsid w:val="0024796B"/>
    <w:rsid w:val="0025106D"/>
    <w:rsid w:val="00253238"/>
    <w:rsid w:val="002544FF"/>
    <w:rsid w:val="00256744"/>
    <w:rsid w:val="002574AE"/>
    <w:rsid w:val="00257630"/>
    <w:rsid w:val="00261405"/>
    <w:rsid w:val="00263932"/>
    <w:rsid w:val="00265A67"/>
    <w:rsid w:val="002667B4"/>
    <w:rsid w:val="00266DBB"/>
    <w:rsid w:val="00270583"/>
    <w:rsid w:val="00276580"/>
    <w:rsid w:val="00281B89"/>
    <w:rsid w:val="00285017"/>
    <w:rsid w:val="002900FD"/>
    <w:rsid w:val="002912B5"/>
    <w:rsid w:val="002969B2"/>
    <w:rsid w:val="002A06E2"/>
    <w:rsid w:val="002A4552"/>
    <w:rsid w:val="002A53BB"/>
    <w:rsid w:val="002A65A4"/>
    <w:rsid w:val="002A6744"/>
    <w:rsid w:val="002A73E4"/>
    <w:rsid w:val="002B17D9"/>
    <w:rsid w:val="002B2151"/>
    <w:rsid w:val="002C06F5"/>
    <w:rsid w:val="002C0B1E"/>
    <w:rsid w:val="002C168D"/>
    <w:rsid w:val="002C45B0"/>
    <w:rsid w:val="002D2614"/>
    <w:rsid w:val="002D3E22"/>
    <w:rsid w:val="002D4B61"/>
    <w:rsid w:val="002D753D"/>
    <w:rsid w:val="002D7BF4"/>
    <w:rsid w:val="002E12C9"/>
    <w:rsid w:val="002E1470"/>
    <w:rsid w:val="002E799E"/>
    <w:rsid w:val="002F0356"/>
    <w:rsid w:val="002F03E6"/>
    <w:rsid w:val="002F11FC"/>
    <w:rsid w:val="002F2A22"/>
    <w:rsid w:val="002F72C5"/>
    <w:rsid w:val="003068D8"/>
    <w:rsid w:val="003100F8"/>
    <w:rsid w:val="003129E6"/>
    <w:rsid w:val="003141A1"/>
    <w:rsid w:val="0031502C"/>
    <w:rsid w:val="00322A84"/>
    <w:rsid w:val="0032426A"/>
    <w:rsid w:val="00324554"/>
    <w:rsid w:val="00325327"/>
    <w:rsid w:val="00332A8D"/>
    <w:rsid w:val="00335B24"/>
    <w:rsid w:val="003364A2"/>
    <w:rsid w:val="0034038A"/>
    <w:rsid w:val="003403D7"/>
    <w:rsid w:val="0034110C"/>
    <w:rsid w:val="00343F8D"/>
    <w:rsid w:val="00356C0F"/>
    <w:rsid w:val="00361BED"/>
    <w:rsid w:val="003633B1"/>
    <w:rsid w:val="00363F42"/>
    <w:rsid w:val="003646DB"/>
    <w:rsid w:val="00367CC2"/>
    <w:rsid w:val="00372468"/>
    <w:rsid w:val="0037782C"/>
    <w:rsid w:val="00377EEE"/>
    <w:rsid w:val="0038148C"/>
    <w:rsid w:val="00385E6B"/>
    <w:rsid w:val="003952FB"/>
    <w:rsid w:val="003A5B67"/>
    <w:rsid w:val="003B0E69"/>
    <w:rsid w:val="003B1336"/>
    <w:rsid w:val="003B5022"/>
    <w:rsid w:val="003C16C5"/>
    <w:rsid w:val="003C2004"/>
    <w:rsid w:val="003C59F2"/>
    <w:rsid w:val="003C7191"/>
    <w:rsid w:val="003D1D8F"/>
    <w:rsid w:val="003D3E1C"/>
    <w:rsid w:val="003D4A40"/>
    <w:rsid w:val="003D4B20"/>
    <w:rsid w:val="003E33DC"/>
    <w:rsid w:val="003E7F06"/>
    <w:rsid w:val="003F30C7"/>
    <w:rsid w:val="003F49EF"/>
    <w:rsid w:val="00401860"/>
    <w:rsid w:val="0040477A"/>
    <w:rsid w:val="00404E6F"/>
    <w:rsid w:val="00405E55"/>
    <w:rsid w:val="00410B7C"/>
    <w:rsid w:val="004112A8"/>
    <w:rsid w:val="00415FA1"/>
    <w:rsid w:val="00423F41"/>
    <w:rsid w:val="00425C4A"/>
    <w:rsid w:val="00427A31"/>
    <w:rsid w:val="00427B06"/>
    <w:rsid w:val="004364D7"/>
    <w:rsid w:val="00437B81"/>
    <w:rsid w:val="00447546"/>
    <w:rsid w:val="00454565"/>
    <w:rsid w:val="004628C8"/>
    <w:rsid w:val="004632BA"/>
    <w:rsid w:val="00463976"/>
    <w:rsid w:val="004676E5"/>
    <w:rsid w:val="00470826"/>
    <w:rsid w:val="0047303A"/>
    <w:rsid w:val="00475560"/>
    <w:rsid w:val="004764D8"/>
    <w:rsid w:val="00476C58"/>
    <w:rsid w:val="00480B30"/>
    <w:rsid w:val="00480E55"/>
    <w:rsid w:val="00486799"/>
    <w:rsid w:val="004926B4"/>
    <w:rsid w:val="004A3B71"/>
    <w:rsid w:val="004A4583"/>
    <w:rsid w:val="004A4785"/>
    <w:rsid w:val="004A4F1B"/>
    <w:rsid w:val="004A657A"/>
    <w:rsid w:val="004B2778"/>
    <w:rsid w:val="004B3609"/>
    <w:rsid w:val="004B5E91"/>
    <w:rsid w:val="004C3241"/>
    <w:rsid w:val="004C39F7"/>
    <w:rsid w:val="004C415E"/>
    <w:rsid w:val="004C4AFE"/>
    <w:rsid w:val="004C6BDE"/>
    <w:rsid w:val="004D0192"/>
    <w:rsid w:val="004D16F9"/>
    <w:rsid w:val="004D6129"/>
    <w:rsid w:val="004E0576"/>
    <w:rsid w:val="004E2511"/>
    <w:rsid w:val="004E25D7"/>
    <w:rsid w:val="004E43F1"/>
    <w:rsid w:val="004E5858"/>
    <w:rsid w:val="004E71F9"/>
    <w:rsid w:val="004F0A17"/>
    <w:rsid w:val="004F1E24"/>
    <w:rsid w:val="004F473F"/>
    <w:rsid w:val="004F4E26"/>
    <w:rsid w:val="004F4FAA"/>
    <w:rsid w:val="004F555C"/>
    <w:rsid w:val="004F7AEF"/>
    <w:rsid w:val="00501750"/>
    <w:rsid w:val="00501764"/>
    <w:rsid w:val="0050226D"/>
    <w:rsid w:val="00503CD5"/>
    <w:rsid w:val="0051018E"/>
    <w:rsid w:val="00511CD8"/>
    <w:rsid w:val="00512CD2"/>
    <w:rsid w:val="00515E68"/>
    <w:rsid w:val="00521BB2"/>
    <w:rsid w:val="00524A34"/>
    <w:rsid w:val="00524C55"/>
    <w:rsid w:val="00525910"/>
    <w:rsid w:val="005272AD"/>
    <w:rsid w:val="005275FB"/>
    <w:rsid w:val="00534874"/>
    <w:rsid w:val="00537BFB"/>
    <w:rsid w:val="00541EF5"/>
    <w:rsid w:val="00542033"/>
    <w:rsid w:val="00547B70"/>
    <w:rsid w:val="00547C90"/>
    <w:rsid w:val="005511BA"/>
    <w:rsid w:val="005522B4"/>
    <w:rsid w:val="00552B41"/>
    <w:rsid w:val="0055524B"/>
    <w:rsid w:val="0055595D"/>
    <w:rsid w:val="00557E2F"/>
    <w:rsid w:val="00560085"/>
    <w:rsid w:val="00564DDB"/>
    <w:rsid w:val="00565BA9"/>
    <w:rsid w:val="00572187"/>
    <w:rsid w:val="0057403F"/>
    <w:rsid w:val="0057404F"/>
    <w:rsid w:val="00574638"/>
    <w:rsid w:val="00576583"/>
    <w:rsid w:val="00580B07"/>
    <w:rsid w:val="00586A6E"/>
    <w:rsid w:val="00596FA4"/>
    <w:rsid w:val="005A52B5"/>
    <w:rsid w:val="005A71AE"/>
    <w:rsid w:val="005A760A"/>
    <w:rsid w:val="005A7EEA"/>
    <w:rsid w:val="005B3705"/>
    <w:rsid w:val="005B4ACF"/>
    <w:rsid w:val="005B6E29"/>
    <w:rsid w:val="005B6EC3"/>
    <w:rsid w:val="005C1996"/>
    <w:rsid w:val="005C5E61"/>
    <w:rsid w:val="005D4397"/>
    <w:rsid w:val="005E003A"/>
    <w:rsid w:val="005E0595"/>
    <w:rsid w:val="005E11AD"/>
    <w:rsid w:val="005E227E"/>
    <w:rsid w:val="005E5A93"/>
    <w:rsid w:val="005F4D57"/>
    <w:rsid w:val="0060533E"/>
    <w:rsid w:val="006165EE"/>
    <w:rsid w:val="00616A12"/>
    <w:rsid w:val="00616BC3"/>
    <w:rsid w:val="0061704E"/>
    <w:rsid w:val="0062001C"/>
    <w:rsid w:val="006209A2"/>
    <w:rsid w:val="006316A7"/>
    <w:rsid w:val="00637CFF"/>
    <w:rsid w:val="00640DD1"/>
    <w:rsid w:val="00645B7A"/>
    <w:rsid w:val="006470F6"/>
    <w:rsid w:val="006545A0"/>
    <w:rsid w:val="00665115"/>
    <w:rsid w:val="0067195B"/>
    <w:rsid w:val="006721B8"/>
    <w:rsid w:val="0067466A"/>
    <w:rsid w:val="00680610"/>
    <w:rsid w:val="00680738"/>
    <w:rsid w:val="00680847"/>
    <w:rsid w:val="00680C4B"/>
    <w:rsid w:val="006827BD"/>
    <w:rsid w:val="00683936"/>
    <w:rsid w:val="00684BF3"/>
    <w:rsid w:val="00686CEA"/>
    <w:rsid w:val="00694452"/>
    <w:rsid w:val="0069620B"/>
    <w:rsid w:val="006A1A12"/>
    <w:rsid w:val="006A5BFD"/>
    <w:rsid w:val="006B0361"/>
    <w:rsid w:val="006B3943"/>
    <w:rsid w:val="006B5E95"/>
    <w:rsid w:val="006B7ED5"/>
    <w:rsid w:val="006C03E6"/>
    <w:rsid w:val="006C188A"/>
    <w:rsid w:val="006C330E"/>
    <w:rsid w:val="006C3FFC"/>
    <w:rsid w:val="006C51FB"/>
    <w:rsid w:val="006D2C68"/>
    <w:rsid w:val="006D3858"/>
    <w:rsid w:val="006D5CDB"/>
    <w:rsid w:val="006D6BB1"/>
    <w:rsid w:val="006D6D68"/>
    <w:rsid w:val="006D6ECF"/>
    <w:rsid w:val="006E1BB8"/>
    <w:rsid w:val="006E6C0B"/>
    <w:rsid w:val="006F1767"/>
    <w:rsid w:val="006F2EAC"/>
    <w:rsid w:val="006F6E40"/>
    <w:rsid w:val="00702A1D"/>
    <w:rsid w:val="00706EAC"/>
    <w:rsid w:val="0071157A"/>
    <w:rsid w:val="007228DD"/>
    <w:rsid w:val="0073001C"/>
    <w:rsid w:val="00730403"/>
    <w:rsid w:val="00735B12"/>
    <w:rsid w:val="00736D3C"/>
    <w:rsid w:val="007373F9"/>
    <w:rsid w:val="007401FC"/>
    <w:rsid w:val="00743B44"/>
    <w:rsid w:val="00743FE0"/>
    <w:rsid w:val="00745849"/>
    <w:rsid w:val="0075732F"/>
    <w:rsid w:val="00757953"/>
    <w:rsid w:val="00762F35"/>
    <w:rsid w:val="007713DD"/>
    <w:rsid w:val="00774B22"/>
    <w:rsid w:val="007815A5"/>
    <w:rsid w:val="00787DA9"/>
    <w:rsid w:val="0079520D"/>
    <w:rsid w:val="00796029"/>
    <w:rsid w:val="00796427"/>
    <w:rsid w:val="007A1674"/>
    <w:rsid w:val="007A3302"/>
    <w:rsid w:val="007A64C3"/>
    <w:rsid w:val="007B0284"/>
    <w:rsid w:val="007B17FF"/>
    <w:rsid w:val="007B5363"/>
    <w:rsid w:val="007C458D"/>
    <w:rsid w:val="007C68C0"/>
    <w:rsid w:val="007C6983"/>
    <w:rsid w:val="007D03DF"/>
    <w:rsid w:val="007D25D2"/>
    <w:rsid w:val="007D2E47"/>
    <w:rsid w:val="007D7316"/>
    <w:rsid w:val="007D7844"/>
    <w:rsid w:val="007E10CC"/>
    <w:rsid w:val="007E6B49"/>
    <w:rsid w:val="007E7752"/>
    <w:rsid w:val="007F05F6"/>
    <w:rsid w:val="007F077B"/>
    <w:rsid w:val="007F1AF3"/>
    <w:rsid w:val="007F37B6"/>
    <w:rsid w:val="007F4665"/>
    <w:rsid w:val="007F6F34"/>
    <w:rsid w:val="00806507"/>
    <w:rsid w:val="00811E0D"/>
    <w:rsid w:val="00812247"/>
    <w:rsid w:val="00812937"/>
    <w:rsid w:val="008152B9"/>
    <w:rsid w:val="00816D70"/>
    <w:rsid w:val="0082096A"/>
    <w:rsid w:val="008344EF"/>
    <w:rsid w:val="00834EFE"/>
    <w:rsid w:val="00835FA8"/>
    <w:rsid w:val="00837009"/>
    <w:rsid w:val="00843239"/>
    <w:rsid w:val="00850104"/>
    <w:rsid w:val="0085266D"/>
    <w:rsid w:val="00853CBE"/>
    <w:rsid w:val="00861F77"/>
    <w:rsid w:val="00865496"/>
    <w:rsid w:val="00865767"/>
    <w:rsid w:val="00866040"/>
    <w:rsid w:val="0086667B"/>
    <w:rsid w:val="00871B66"/>
    <w:rsid w:val="008724E5"/>
    <w:rsid w:val="00877E43"/>
    <w:rsid w:val="0088067D"/>
    <w:rsid w:val="00882E58"/>
    <w:rsid w:val="008853CD"/>
    <w:rsid w:val="00891295"/>
    <w:rsid w:val="008A012F"/>
    <w:rsid w:val="008A168D"/>
    <w:rsid w:val="008A24F4"/>
    <w:rsid w:val="008A4558"/>
    <w:rsid w:val="008A5AFE"/>
    <w:rsid w:val="008B5610"/>
    <w:rsid w:val="008B65E1"/>
    <w:rsid w:val="008B7C4E"/>
    <w:rsid w:val="008C01FC"/>
    <w:rsid w:val="008C2A20"/>
    <w:rsid w:val="008C333C"/>
    <w:rsid w:val="008C5887"/>
    <w:rsid w:val="008C67ED"/>
    <w:rsid w:val="008C6F22"/>
    <w:rsid w:val="008D488D"/>
    <w:rsid w:val="008D5114"/>
    <w:rsid w:val="008D798B"/>
    <w:rsid w:val="008E1DA4"/>
    <w:rsid w:val="008E37EF"/>
    <w:rsid w:val="008E466D"/>
    <w:rsid w:val="008E6905"/>
    <w:rsid w:val="008F05AF"/>
    <w:rsid w:val="008F1DB4"/>
    <w:rsid w:val="008F244A"/>
    <w:rsid w:val="008F3C6F"/>
    <w:rsid w:val="008F42A5"/>
    <w:rsid w:val="009005EC"/>
    <w:rsid w:val="009006E7"/>
    <w:rsid w:val="00930246"/>
    <w:rsid w:val="00932660"/>
    <w:rsid w:val="00933C15"/>
    <w:rsid w:val="009351BD"/>
    <w:rsid w:val="00936487"/>
    <w:rsid w:val="00936EAE"/>
    <w:rsid w:val="009503DF"/>
    <w:rsid w:val="00955ED9"/>
    <w:rsid w:val="00956BA0"/>
    <w:rsid w:val="00957740"/>
    <w:rsid w:val="00962AF9"/>
    <w:rsid w:val="00962F7C"/>
    <w:rsid w:val="009639DA"/>
    <w:rsid w:val="009669B3"/>
    <w:rsid w:val="00971108"/>
    <w:rsid w:val="00985AE1"/>
    <w:rsid w:val="00987083"/>
    <w:rsid w:val="00990228"/>
    <w:rsid w:val="0099096C"/>
    <w:rsid w:val="00991A14"/>
    <w:rsid w:val="00991BC3"/>
    <w:rsid w:val="0099704E"/>
    <w:rsid w:val="009A43C8"/>
    <w:rsid w:val="009A752A"/>
    <w:rsid w:val="009B0B2D"/>
    <w:rsid w:val="009B17E8"/>
    <w:rsid w:val="009C3404"/>
    <w:rsid w:val="009D1107"/>
    <w:rsid w:val="009D270E"/>
    <w:rsid w:val="009D7A64"/>
    <w:rsid w:val="009D7F6C"/>
    <w:rsid w:val="009E012B"/>
    <w:rsid w:val="009E33C1"/>
    <w:rsid w:val="00A003EB"/>
    <w:rsid w:val="00A06B34"/>
    <w:rsid w:val="00A06B50"/>
    <w:rsid w:val="00A117AD"/>
    <w:rsid w:val="00A14311"/>
    <w:rsid w:val="00A156EC"/>
    <w:rsid w:val="00A16EA7"/>
    <w:rsid w:val="00A2501E"/>
    <w:rsid w:val="00A3075C"/>
    <w:rsid w:val="00A3316B"/>
    <w:rsid w:val="00A35B8F"/>
    <w:rsid w:val="00A41701"/>
    <w:rsid w:val="00A44630"/>
    <w:rsid w:val="00A44987"/>
    <w:rsid w:val="00A45BF7"/>
    <w:rsid w:val="00A45CC5"/>
    <w:rsid w:val="00A45E93"/>
    <w:rsid w:val="00A51F18"/>
    <w:rsid w:val="00A62C5B"/>
    <w:rsid w:val="00A6457A"/>
    <w:rsid w:val="00A65225"/>
    <w:rsid w:val="00A75C3B"/>
    <w:rsid w:val="00A77481"/>
    <w:rsid w:val="00A83385"/>
    <w:rsid w:val="00A87F87"/>
    <w:rsid w:val="00A9140F"/>
    <w:rsid w:val="00A93A87"/>
    <w:rsid w:val="00A978ED"/>
    <w:rsid w:val="00AA5BB9"/>
    <w:rsid w:val="00AA72F5"/>
    <w:rsid w:val="00AB11EC"/>
    <w:rsid w:val="00AB142E"/>
    <w:rsid w:val="00AB1AAB"/>
    <w:rsid w:val="00AB2E8B"/>
    <w:rsid w:val="00AB4DC6"/>
    <w:rsid w:val="00AC6F8A"/>
    <w:rsid w:val="00AC7030"/>
    <w:rsid w:val="00AD6BF1"/>
    <w:rsid w:val="00AE4315"/>
    <w:rsid w:val="00AE75B6"/>
    <w:rsid w:val="00AF24A6"/>
    <w:rsid w:val="00B02B95"/>
    <w:rsid w:val="00B06ED7"/>
    <w:rsid w:val="00B10399"/>
    <w:rsid w:val="00B15099"/>
    <w:rsid w:val="00B15190"/>
    <w:rsid w:val="00B21719"/>
    <w:rsid w:val="00B25A0B"/>
    <w:rsid w:val="00B307DE"/>
    <w:rsid w:val="00B36174"/>
    <w:rsid w:val="00B43E49"/>
    <w:rsid w:val="00B44206"/>
    <w:rsid w:val="00B518A6"/>
    <w:rsid w:val="00B5331C"/>
    <w:rsid w:val="00B5414C"/>
    <w:rsid w:val="00B54F5E"/>
    <w:rsid w:val="00B56CC7"/>
    <w:rsid w:val="00B60623"/>
    <w:rsid w:val="00B6777D"/>
    <w:rsid w:val="00B80F99"/>
    <w:rsid w:val="00B86D15"/>
    <w:rsid w:val="00B91A3C"/>
    <w:rsid w:val="00BA1723"/>
    <w:rsid w:val="00BA3735"/>
    <w:rsid w:val="00BA5433"/>
    <w:rsid w:val="00BA60D4"/>
    <w:rsid w:val="00BB0756"/>
    <w:rsid w:val="00BB1BE4"/>
    <w:rsid w:val="00BB41D9"/>
    <w:rsid w:val="00BC1F09"/>
    <w:rsid w:val="00BC3872"/>
    <w:rsid w:val="00BC4763"/>
    <w:rsid w:val="00BC5FA6"/>
    <w:rsid w:val="00BC6A22"/>
    <w:rsid w:val="00BD1C8D"/>
    <w:rsid w:val="00BD3579"/>
    <w:rsid w:val="00BD3901"/>
    <w:rsid w:val="00BD3CBF"/>
    <w:rsid w:val="00BE5322"/>
    <w:rsid w:val="00BF0FC3"/>
    <w:rsid w:val="00BF4DC0"/>
    <w:rsid w:val="00BF73A0"/>
    <w:rsid w:val="00BF7ED2"/>
    <w:rsid w:val="00C0276E"/>
    <w:rsid w:val="00C04564"/>
    <w:rsid w:val="00C06ED9"/>
    <w:rsid w:val="00C110CE"/>
    <w:rsid w:val="00C13DE3"/>
    <w:rsid w:val="00C17EA5"/>
    <w:rsid w:val="00C202EA"/>
    <w:rsid w:val="00C2777E"/>
    <w:rsid w:val="00C30375"/>
    <w:rsid w:val="00C3075F"/>
    <w:rsid w:val="00C30D2C"/>
    <w:rsid w:val="00C31BD8"/>
    <w:rsid w:val="00C33080"/>
    <w:rsid w:val="00C35759"/>
    <w:rsid w:val="00C371B3"/>
    <w:rsid w:val="00C4020A"/>
    <w:rsid w:val="00C41A13"/>
    <w:rsid w:val="00C42504"/>
    <w:rsid w:val="00C439FA"/>
    <w:rsid w:val="00C53251"/>
    <w:rsid w:val="00C54745"/>
    <w:rsid w:val="00C55B2E"/>
    <w:rsid w:val="00C60777"/>
    <w:rsid w:val="00C62C12"/>
    <w:rsid w:val="00C6340B"/>
    <w:rsid w:val="00C6488D"/>
    <w:rsid w:val="00C65DCD"/>
    <w:rsid w:val="00C66BD4"/>
    <w:rsid w:val="00C74FA3"/>
    <w:rsid w:val="00C8253B"/>
    <w:rsid w:val="00C850EF"/>
    <w:rsid w:val="00C86589"/>
    <w:rsid w:val="00C93AA0"/>
    <w:rsid w:val="00CA23FD"/>
    <w:rsid w:val="00CA55E1"/>
    <w:rsid w:val="00CB149B"/>
    <w:rsid w:val="00CB260A"/>
    <w:rsid w:val="00CB306E"/>
    <w:rsid w:val="00CC28EB"/>
    <w:rsid w:val="00CC5C77"/>
    <w:rsid w:val="00CC6967"/>
    <w:rsid w:val="00CD0BED"/>
    <w:rsid w:val="00CD455B"/>
    <w:rsid w:val="00CE1056"/>
    <w:rsid w:val="00CE3FF1"/>
    <w:rsid w:val="00CF1026"/>
    <w:rsid w:val="00D00939"/>
    <w:rsid w:val="00D019E2"/>
    <w:rsid w:val="00D0593E"/>
    <w:rsid w:val="00D07631"/>
    <w:rsid w:val="00D102EB"/>
    <w:rsid w:val="00D22563"/>
    <w:rsid w:val="00D232A5"/>
    <w:rsid w:val="00D27370"/>
    <w:rsid w:val="00D31923"/>
    <w:rsid w:val="00D40A50"/>
    <w:rsid w:val="00D40BB1"/>
    <w:rsid w:val="00D44D34"/>
    <w:rsid w:val="00D44EDE"/>
    <w:rsid w:val="00D45336"/>
    <w:rsid w:val="00D47B54"/>
    <w:rsid w:val="00D50D44"/>
    <w:rsid w:val="00D513DF"/>
    <w:rsid w:val="00D5392A"/>
    <w:rsid w:val="00D53F90"/>
    <w:rsid w:val="00D54FCD"/>
    <w:rsid w:val="00D55110"/>
    <w:rsid w:val="00D557FC"/>
    <w:rsid w:val="00D66A18"/>
    <w:rsid w:val="00D733B0"/>
    <w:rsid w:val="00D74A01"/>
    <w:rsid w:val="00D75ADC"/>
    <w:rsid w:val="00D76733"/>
    <w:rsid w:val="00D76A8C"/>
    <w:rsid w:val="00D813A6"/>
    <w:rsid w:val="00D87F60"/>
    <w:rsid w:val="00D956E1"/>
    <w:rsid w:val="00D96A8D"/>
    <w:rsid w:val="00DA68D7"/>
    <w:rsid w:val="00DB0201"/>
    <w:rsid w:val="00DB4044"/>
    <w:rsid w:val="00DB5131"/>
    <w:rsid w:val="00DB7324"/>
    <w:rsid w:val="00DC0641"/>
    <w:rsid w:val="00DC0B9D"/>
    <w:rsid w:val="00DC2D05"/>
    <w:rsid w:val="00DC2DAE"/>
    <w:rsid w:val="00DC30F3"/>
    <w:rsid w:val="00DD3581"/>
    <w:rsid w:val="00DD36D8"/>
    <w:rsid w:val="00DD654D"/>
    <w:rsid w:val="00DD6722"/>
    <w:rsid w:val="00DE28D9"/>
    <w:rsid w:val="00DE34FC"/>
    <w:rsid w:val="00DE4E0B"/>
    <w:rsid w:val="00DE614E"/>
    <w:rsid w:val="00DE7AA3"/>
    <w:rsid w:val="00DF28AF"/>
    <w:rsid w:val="00DF3CF0"/>
    <w:rsid w:val="00DF564F"/>
    <w:rsid w:val="00DF5AC1"/>
    <w:rsid w:val="00E131EE"/>
    <w:rsid w:val="00E14437"/>
    <w:rsid w:val="00E20A40"/>
    <w:rsid w:val="00E2681C"/>
    <w:rsid w:val="00E2698B"/>
    <w:rsid w:val="00E26C8E"/>
    <w:rsid w:val="00E33A55"/>
    <w:rsid w:val="00E37766"/>
    <w:rsid w:val="00E41AF5"/>
    <w:rsid w:val="00E44379"/>
    <w:rsid w:val="00E469F1"/>
    <w:rsid w:val="00E53241"/>
    <w:rsid w:val="00E53522"/>
    <w:rsid w:val="00E543C8"/>
    <w:rsid w:val="00E54557"/>
    <w:rsid w:val="00E54FFC"/>
    <w:rsid w:val="00E57287"/>
    <w:rsid w:val="00E636E5"/>
    <w:rsid w:val="00E660E3"/>
    <w:rsid w:val="00E661CB"/>
    <w:rsid w:val="00E72336"/>
    <w:rsid w:val="00E766D3"/>
    <w:rsid w:val="00E81B2C"/>
    <w:rsid w:val="00E81BF4"/>
    <w:rsid w:val="00E85C4F"/>
    <w:rsid w:val="00E862B0"/>
    <w:rsid w:val="00E870AC"/>
    <w:rsid w:val="00E87EDE"/>
    <w:rsid w:val="00E9261C"/>
    <w:rsid w:val="00E93311"/>
    <w:rsid w:val="00E93856"/>
    <w:rsid w:val="00E97DEF"/>
    <w:rsid w:val="00EA2DC3"/>
    <w:rsid w:val="00EA6A2F"/>
    <w:rsid w:val="00EB2613"/>
    <w:rsid w:val="00EB2DF2"/>
    <w:rsid w:val="00EC040E"/>
    <w:rsid w:val="00ED6F70"/>
    <w:rsid w:val="00EE07A6"/>
    <w:rsid w:val="00EE434B"/>
    <w:rsid w:val="00EE5E18"/>
    <w:rsid w:val="00EE6AEB"/>
    <w:rsid w:val="00EF1E9E"/>
    <w:rsid w:val="00EF563B"/>
    <w:rsid w:val="00EF604D"/>
    <w:rsid w:val="00EF6064"/>
    <w:rsid w:val="00F0338A"/>
    <w:rsid w:val="00F05361"/>
    <w:rsid w:val="00F11D75"/>
    <w:rsid w:val="00F12241"/>
    <w:rsid w:val="00F33C30"/>
    <w:rsid w:val="00F33E84"/>
    <w:rsid w:val="00F369E3"/>
    <w:rsid w:val="00F3749C"/>
    <w:rsid w:val="00F4039C"/>
    <w:rsid w:val="00F408F3"/>
    <w:rsid w:val="00F51805"/>
    <w:rsid w:val="00F52BA5"/>
    <w:rsid w:val="00F560FB"/>
    <w:rsid w:val="00F57C02"/>
    <w:rsid w:val="00F60939"/>
    <w:rsid w:val="00F61DDB"/>
    <w:rsid w:val="00F623EB"/>
    <w:rsid w:val="00F65224"/>
    <w:rsid w:val="00F66657"/>
    <w:rsid w:val="00F718D3"/>
    <w:rsid w:val="00F7577A"/>
    <w:rsid w:val="00F8529C"/>
    <w:rsid w:val="00F86F3C"/>
    <w:rsid w:val="00F90454"/>
    <w:rsid w:val="00F9476A"/>
    <w:rsid w:val="00F96D96"/>
    <w:rsid w:val="00F97EAA"/>
    <w:rsid w:val="00FA4548"/>
    <w:rsid w:val="00FA4EF7"/>
    <w:rsid w:val="00FA60D8"/>
    <w:rsid w:val="00FA7AF6"/>
    <w:rsid w:val="00FB0D2A"/>
    <w:rsid w:val="00FB15A2"/>
    <w:rsid w:val="00FB6BAD"/>
    <w:rsid w:val="00FB74B1"/>
    <w:rsid w:val="00FC5F87"/>
    <w:rsid w:val="00FC7BE3"/>
    <w:rsid w:val="00FD5061"/>
    <w:rsid w:val="00FD624F"/>
    <w:rsid w:val="00FD6377"/>
    <w:rsid w:val="00FE4CD4"/>
    <w:rsid w:val="00FE4F63"/>
    <w:rsid w:val="00FF1755"/>
    <w:rsid w:val="00FF3464"/>
    <w:rsid w:val="00FF6D2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6A318443"/>
  <w15:docId w15:val="{5ECFC766-39DC-4829-A388-83384E62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E5"/>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rsid w:val="00891295"/>
    <w:rPr>
      <w:sz w:val="20"/>
      <w:szCs w:val="20"/>
    </w:rPr>
  </w:style>
  <w:style w:type="paragraph" w:styleId="NormalWeb">
    <w:name w:val="Normal (Web)"/>
    <w:basedOn w:val="Normal"/>
    <w:uiPriority w:val="99"/>
    <w:rsid w:val="00811E0D"/>
    <w:pPr>
      <w:spacing w:before="100" w:beforeAutospacing="1" w:after="100" w:afterAutospacing="1"/>
    </w:pPr>
    <w:rPr>
      <w:lang w:val="en-US" w:eastAsia="en-US"/>
    </w:rPr>
  </w:style>
  <w:style w:type="character" w:styleId="CommentReference">
    <w:name w:val="annotation reference"/>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link w:val="BodyText3"/>
    <w:rsid w:val="002340CD"/>
    <w:rPr>
      <w:rFonts w:ascii="Times New Roman" w:eastAsia="Times New Roman" w:hAnsi="Times New Roman"/>
      <w:sz w:val="22"/>
      <w:szCs w:val="22"/>
      <w:lang w:val="en-GB" w:eastAsia="fr-FR"/>
    </w:rPr>
  </w:style>
  <w:style w:type="character" w:styleId="Hyperlink">
    <w:name w:val="Hyperlink"/>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7"/>
      </w:numPr>
      <w:tabs>
        <w:tab w:val="clear" w:pos="567"/>
      </w:tabs>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link w:val="Par"/>
    <w:rsid w:val="0057403F"/>
    <w:rPr>
      <w:rFonts w:ascii="Arial" w:eastAsia="Times New Roman" w:hAnsi="Arial"/>
      <w:snapToGrid w:val="0"/>
      <w:sz w:val="22"/>
      <w:szCs w:val="24"/>
      <w:lang w:val="en-GB" w:eastAsia="en-US"/>
    </w:rPr>
  </w:style>
  <w:style w:type="character" w:customStyle="1" w:styleId="MargeChar">
    <w:name w:val="Marge Char"/>
    <w:link w:val="Marge"/>
    <w:rsid w:val="0057403F"/>
    <w:rPr>
      <w:rFonts w:ascii="Arial" w:eastAsia="Times New Roman" w:hAnsi="Arial"/>
      <w:snapToGrid w:val="0"/>
      <w:sz w:val="22"/>
      <w:szCs w:val="24"/>
      <w:lang w:val="en-GB" w:eastAsia="en-US"/>
    </w:rPr>
  </w:style>
  <w:style w:type="character" w:customStyle="1" w:styleId="ParagraphChar">
    <w:name w:val="Paragraph Char"/>
    <w:link w:val="Paragraph"/>
    <w:rsid w:val="0057403F"/>
    <w:rPr>
      <w:rFonts w:ascii="Arial" w:eastAsia="Times New Roman" w:hAnsi="Arial" w:cs="Arial"/>
      <w:snapToGrid w:val="0"/>
      <w:sz w:val="22"/>
      <w:szCs w:val="22"/>
      <w:lang w:val="en-GB" w:eastAsia="en-US"/>
    </w:rPr>
  </w:style>
  <w:style w:type="paragraph" w:customStyle="1" w:styleId="NoSpacing1">
    <w:name w:val="No Spacing1"/>
    <w:uiPriority w:val="99"/>
    <w:qFormat/>
    <w:rsid w:val="00B307DE"/>
    <w:rPr>
      <w:sz w:val="22"/>
      <w:szCs w:val="22"/>
      <w:lang w:eastAsia="zh-CN"/>
    </w:rPr>
  </w:style>
  <w:style w:type="paragraph" w:customStyle="1" w:styleId="DocMain">
    <w:name w:val="Doc_Main"/>
    <w:basedOn w:val="NoSpacing"/>
    <w:uiPriority w:val="99"/>
    <w:qFormat/>
    <w:rsid w:val="00D07631"/>
    <w:pPr>
      <w:spacing w:before="240" w:after="240"/>
      <w:ind w:left="720" w:hanging="360"/>
      <w:jc w:val="both"/>
    </w:pPr>
    <w:rPr>
      <w:rFonts w:ascii="Arial" w:eastAsia="SimSun" w:hAnsi="Arial" w:cs="Arial"/>
      <w:sz w:val="22"/>
      <w:szCs w:val="22"/>
      <w:lang w:eastAsia="zh-CN"/>
    </w:rPr>
  </w:style>
  <w:style w:type="paragraph" w:styleId="Revision">
    <w:name w:val="Revision"/>
    <w:hidden/>
    <w:uiPriority w:val="99"/>
    <w:semiHidden/>
    <w:rsid w:val="004F1E24"/>
    <w:rPr>
      <w:rFonts w:ascii="Times New Roman" w:eastAsia="Times New Roman" w:hAnsi="Times New Roman"/>
      <w:sz w:val="24"/>
      <w:szCs w:val="24"/>
      <w:lang w:val="en-GB"/>
    </w:rPr>
  </w:style>
  <w:style w:type="character" w:styleId="FollowedHyperlink">
    <w:name w:val="FollowedHyperlink"/>
    <w:uiPriority w:val="99"/>
    <w:semiHidden/>
    <w:unhideWhenUsed/>
    <w:rsid w:val="001D6E44"/>
    <w:rPr>
      <w:color w:val="800080"/>
      <w:u w:val="single"/>
    </w:rPr>
  </w:style>
  <w:style w:type="character" w:customStyle="1" w:styleId="hps">
    <w:name w:val="hps"/>
    <w:rsid w:val="002D4B61"/>
  </w:style>
  <w:style w:type="paragraph" w:customStyle="1" w:styleId="COMPara">
    <w:name w:val="COM Para"/>
    <w:qFormat/>
    <w:rsid w:val="004112A8"/>
    <w:pPr>
      <w:numPr>
        <w:numId w:val="37"/>
      </w:num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7F6F34"/>
    <w:rPr>
      <w:rFonts w:ascii="Times New Roman" w:eastAsia="Times New Roman" w:hAnsi="Times New Roman"/>
      <w:sz w:val="24"/>
      <w:szCs w:val="24"/>
    </w:rPr>
  </w:style>
  <w:style w:type="paragraph" w:customStyle="1" w:styleId="ListParagraph1">
    <w:name w:val="List Paragraph1"/>
    <w:basedOn w:val="Normal"/>
    <w:uiPriority w:val="34"/>
    <w:qFormat/>
    <w:rsid w:val="001E2ADD"/>
    <w:pPr>
      <w:ind w:left="708"/>
    </w:pPr>
    <w:rPr>
      <w:rFonts w:eastAsia="SimSun"/>
      <w:lang w:val="en-US" w:eastAsia="en-US"/>
    </w:rPr>
  </w:style>
  <w:style w:type="character" w:customStyle="1" w:styleId="sel">
    <w:name w:val="sel"/>
    <w:rsid w:val="00586A6E"/>
  </w:style>
  <w:style w:type="character" w:styleId="Emphasis">
    <w:name w:val="Emphasis"/>
    <w:uiPriority w:val="20"/>
    <w:qFormat/>
    <w:rsid w:val="00586A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45072216">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5-10.COM_1.BUR-1-EN.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en/12.com-bureau"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E53DF-F88E-48D2-B51A-EAB0387A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2172</Words>
  <Characters>11946</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14090</CharactersWithSpaces>
  <SharedDoc>false</SharedDoc>
  <HLinks>
    <vt:vector size="18" baseType="variant">
      <vt:variant>
        <vt:i4>4915289</vt:i4>
      </vt:variant>
      <vt:variant>
        <vt:i4>6</vt:i4>
      </vt:variant>
      <vt:variant>
        <vt:i4>0</vt:i4>
      </vt:variant>
      <vt:variant>
        <vt:i4>5</vt:i4>
      </vt:variant>
      <vt:variant>
        <vt:lpwstr/>
      </vt:variant>
      <vt:variant>
        <vt:lpwstr>Cote_de_ivoire</vt:lpwstr>
      </vt:variant>
      <vt:variant>
        <vt:i4>1769500</vt:i4>
      </vt:variant>
      <vt:variant>
        <vt:i4>3</vt:i4>
      </vt:variant>
      <vt:variant>
        <vt:i4>0</vt:i4>
      </vt:variant>
      <vt:variant>
        <vt:i4>5</vt:i4>
      </vt:variant>
      <vt:variant>
        <vt:lpwstr>http://www.unesco.org/culture/ich/en/10COM-BUREAU</vt:lpwstr>
      </vt:variant>
      <vt:variant>
        <vt:lpwstr/>
      </vt:variant>
      <vt:variant>
        <vt:i4>7340134</vt:i4>
      </vt:variant>
      <vt:variant>
        <vt:i4>0</vt:i4>
      </vt:variant>
      <vt:variant>
        <vt:i4>0</vt:i4>
      </vt:variant>
      <vt:variant>
        <vt:i4>5</vt:i4>
      </vt:variant>
      <vt:variant>
        <vt:lpwstr/>
      </vt:variant>
      <vt:variant>
        <vt:lpwstr>decision_10COM_1BUR_2_1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 Oda</dc:creator>
  <cp:keywords/>
  <cp:lastModifiedBy>Elena Constantinou</cp:lastModifiedBy>
  <cp:revision>4</cp:revision>
  <cp:lastPrinted>2017-09-19T09:43:00Z</cp:lastPrinted>
  <dcterms:created xsi:type="dcterms:W3CDTF">2017-09-19T16:40:00Z</dcterms:created>
  <dcterms:modified xsi:type="dcterms:W3CDTF">2017-09-19T16:47:00Z</dcterms:modified>
</cp:coreProperties>
</file>