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9F" w:rsidRPr="00A72B47" w:rsidRDefault="00D8519F" w:rsidP="00D8519F">
      <w:pPr>
        <w:spacing w:before="1440"/>
        <w:jc w:val="center"/>
        <w:rPr>
          <w:rFonts w:ascii="SimHei" w:eastAsia="SimHei" w:hAnsi="SimHei" w:cs="Arial"/>
          <w:b/>
          <w:bCs/>
          <w:lang w:val="en-GB" w:eastAsia="zh-CN"/>
        </w:rPr>
      </w:pPr>
      <w:bookmarkStart w:id="0" w:name="_GoBack"/>
      <w:bookmarkEnd w:id="0"/>
      <w:r w:rsidRPr="00A72B47">
        <w:rPr>
          <w:rFonts w:ascii="SimHei" w:eastAsia="SimHei" w:hAnsi="SimHei" w:cs="SimSun"/>
          <w:b/>
          <w:bCs/>
          <w:lang w:val="zh-CN" w:eastAsia="zh-CN"/>
        </w:rPr>
        <w:t>保护非物质文化遗产公约</w:t>
      </w:r>
    </w:p>
    <w:p w:rsidR="00D8519F" w:rsidRPr="00A72B47" w:rsidRDefault="00D8519F" w:rsidP="00D8519F">
      <w:pPr>
        <w:spacing w:before="1200"/>
        <w:jc w:val="center"/>
        <w:rPr>
          <w:rFonts w:ascii="SimHei" w:eastAsia="SimHei" w:hAnsi="SimHei" w:cs="Arial"/>
          <w:b/>
          <w:bCs/>
          <w:lang w:val="en-GB" w:eastAsia="zh-CN"/>
        </w:rPr>
      </w:pPr>
      <w:r w:rsidRPr="00A72B47">
        <w:rPr>
          <w:rFonts w:ascii="SimHei" w:eastAsia="SimHei" w:hAnsi="SimHei" w:cs="SimSun"/>
          <w:b/>
          <w:bCs/>
          <w:lang w:val="zh-CN" w:eastAsia="zh-CN"/>
        </w:rPr>
        <w:t>《保护非物质文化遗产公约》缔约国大会</w:t>
      </w:r>
    </w:p>
    <w:p w:rsidR="00D95C4C" w:rsidRPr="00A72B47" w:rsidRDefault="00763A0D" w:rsidP="00A72B47">
      <w:pPr>
        <w:spacing w:before="840" w:after="120"/>
        <w:jc w:val="center"/>
        <w:rPr>
          <w:rFonts w:ascii="SimHei" w:eastAsia="SimHei" w:hAnsi="SimHei" w:cs="Arial"/>
          <w:b/>
          <w:lang w:val="zh-CN" w:eastAsia="zh-CN"/>
        </w:rPr>
      </w:pPr>
      <w:r w:rsidRPr="00A72B47">
        <w:rPr>
          <w:rFonts w:ascii="SimHei" w:eastAsia="SimHei" w:hAnsi="SimHei" w:cs="Arial" w:hint="eastAsia"/>
          <w:b/>
          <w:lang w:val="zh-CN" w:eastAsia="zh-CN"/>
        </w:rPr>
        <w:t>第六届会议</w:t>
      </w:r>
    </w:p>
    <w:p w:rsidR="00D95C4C" w:rsidRPr="00A72B47" w:rsidRDefault="00D95C4C" w:rsidP="00A72B47">
      <w:pPr>
        <w:spacing w:after="120"/>
        <w:jc w:val="center"/>
        <w:rPr>
          <w:rFonts w:ascii="SimHei" w:eastAsia="SimHei" w:hAnsi="SimHei" w:cs="Arial"/>
          <w:b/>
          <w:lang w:val="zh-CN" w:eastAsia="zh-CN"/>
        </w:rPr>
      </w:pPr>
      <w:r w:rsidRPr="00A72B47">
        <w:rPr>
          <w:rFonts w:ascii="SimHei" w:eastAsia="SimHei" w:hAnsi="SimHei" w:cs="Arial" w:hint="eastAsia"/>
          <w:b/>
          <w:lang w:val="zh-CN" w:eastAsia="zh-CN"/>
        </w:rPr>
        <w:t>教科文组织总部，</w:t>
      </w:r>
      <w:r w:rsidR="00D12BFD">
        <w:rPr>
          <w:rFonts w:ascii="SimHei" w:eastAsia="SimHei" w:hAnsi="SimHei" w:cs="Arial" w:hint="eastAsia"/>
          <w:b/>
          <w:lang w:val="en-GB" w:eastAsia="zh-CN"/>
        </w:rPr>
        <w:t>第</w:t>
      </w:r>
      <w:r w:rsidR="00D12BFD" w:rsidRPr="00A72B47">
        <w:rPr>
          <w:rFonts w:ascii="SimHei" w:eastAsia="SimHei" w:hAnsi="SimHei" w:cs="Arial"/>
          <w:b/>
          <w:spacing w:val="-30"/>
          <w:lang w:val="en-GB" w:eastAsia="zh-CN"/>
        </w:rPr>
        <w:t>II</w:t>
      </w:r>
      <w:r w:rsidRPr="00A72B47">
        <w:rPr>
          <w:rFonts w:ascii="SimHei" w:eastAsia="SimHei" w:hAnsi="SimHei" w:cs="Arial" w:hint="eastAsia"/>
          <w:b/>
          <w:lang w:val="zh-CN" w:eastAsia="zh-CN"/>
        </w:rPr>
        <w:t>号会议厅</w:t>
      </w:r>
    </w:p>
    <w:p w:rsidR="00655736" w:rsidRPr="00A72B47" w:rsidRDefault="00763A0D" w:rsidP="00A72B47">
      <w:pPr>
        <w:spacing w:after="120"/>
        <w:jc w:val="center"/>
        <w:rPr>
          <w:rFonts w:ascii="SimHei" w:eastAsia="SimHei" w:hAnsi="SimHei" w:cs="Arial"/>
          <w:b/>
          <w:lang w:val="zh-CN" w:eastAsia="zh-CN"/>
        </w:rPr>
      </w:pPr>
      <w:r w:rsidRPr="00A72B47">
        <w:rPr>
          <w:rFonts w:ascii="SimHei" w:eastAsia="SimHei" w:hAnsi="SimHei" w:cs="Arial" w:hint="eastAsia"/>
          <w:b/>
          <w:lang w:val="zh-CN" w:eastAsia="zh-CN"/>
        </w:rPr>
        <w:t>2016年5月30日至6月1日</w:t>
      </w:r>
    </w:p>
    <w:p w:rsidR="00655736" w:rsidRPr="00D74378" w:rsidRDefault="00655736" w:rsidP="00655736">
      <w:pPr>
        <w:pStyle w:val="Sansinterligne2"/>
        <w:spacing w:before="1200"/>
        <w:jc w:val="center"/>
        <w:rPr>
          <w:rFonts w:ascii="Arial" w:eastAsia="SimSun" w:hAnsi="Arial" w:cs="Arial"/>
          <w:b/>
          <w:sz w:val="22"/>
          <w:szCs w:val="22"/>
          <w:lang w:val="zh-CN" w:eastAsia="zh-CN"/>
        </w:rPr>
      </w:pPr>
      <w:r w:rsidRPr="00D74378">
        <w:rPr>
          <w:rFonts w:ascii="Arial" w:eastAsia="SimSun" w:hAnsi="Arial" w:cs="Arial"/>
          <w:b/>
          <w:sz w:val="22"/>
          <w:u w:val="single"/>
          <w:lang w:val="zh-CN" w:eastAsia="zh-CN"/>
        </w:rPr>
        <w:t>临时议程项目</w:t>
      </w:r>
      <w:r w:rsidRPr="00D74378">
        <w:rPr>
          <w:rFonts w:ascii="Arial" w:eastAsia="SimSun" w:hAnsi="Arial" w:cs="Arial"/>
          <w:b/>
          <w:sz w:val="22"/>
          <w:u w:val="single"/>
          <w:lang w:val="zh-CN" w:eastAsia="zh-CN"/>
        </w:rPr>
        <w:t>8</w:t>
      </w:r>
      <w:r w:rsidRPr="00A72B47">
        <w:rPr>
          <w:rFonts w:ascii="Arial" w:eastAsia="SimSun" w:hAnsi="Arial" w:cs="Arial" w:hint="eastAsia"/>
          <w:b/>
          <w:sz w:val="22"/>
          <w:lang w:val="zh-CN" w:eastAsia="zh-CN"/>
        </w:rPr>
        <w:t>：</w:t>
      </w:r>
    </w:p>
    <w:p w:rsidR="00655736" w:rsidRPr="00A72B47" w:rsidRDefault="001222C9" w:rsidP="00A72B47">
      <w:pPr>
        <w:pStyle w:val="Sansinterligne2"/>
        <w:spacing w:before="120" w:after="1200"/>
        <w:jc w:val="center"/>
        <w:rPr>
          <w:rFonts w:ascii="SimSun" w:eastAsia="SimSun" w:hAnsi="SimSun" w:cs="Arial"/>
          <w:szCs w:val="22"/>
          <w:lang w:val="zh-CN" w:eastAsia="zh-CN"/>
        </w:rPr>
      </w:pPr>
      <w:r w:rsidRPr="00A72B47">
        <w:rPr>
          <w:rFonts w:ascii="SimSun" w:eastAsia="SimSun" w:hAnsi="SimSun" w:cs="Arial" w:hint="eastAsia"/>
          <w:lang w:val="zh-CN" w:eastAsia="zh-CN"/>
        </w:rPr>
        <w:t>认证</w:t>
      </w:r>
      <w:r w:rsidR="00685E4C" w:rsidRPr="00A72B47">
        <w:rPr>
          <w:rFonts w:ascii="SimSun" w:eastAsia="SimSun" w:hAnsi="SimSun" w:cs="Arial" w:hint="eastAsia"/>
          <w:lang w:val="zh-CN" w:eastAsia="zh-CN"/>
        </w:rPr>
        <w:t>具有向委员会提供咨询意见地位的</w:t>
      </w:r>
      <w:r w:rsidRPr="00A72B47">
        <w:rPr>
          <w:rFonts w:ascii="SimSun" w:eastAsia="SimSun" w:hAnsi="SimSun" w:cs="Arial" w:hint="eastAsia"/>
          <w:lang w:val="zh-CN" w:eastAsia="zh-CN"/>
        </w:rPr>
        <w:t>非政府组织</w:t>
      </w:r>
    </w:p>
    <w:tbl>
      <w:tblPr>
        <w:tblW w:w="5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3"/>
      </w:tblGrid>
      <w:tr w:rsidR="00655736" w:rsidRPr="00D74378" w:rsidTr="00A72B47">
        <w:trPr>
          <w:jc w:val="center"/>
        </w:trPr>
        <w:tc>
          <w:tcPr>
            <w:tcW w:w="5813" w:type="dxa"/>
            <w:vAlign w:val="center"/>
          </w:tcPr>
          <w:p w:rsidR="0057439C" w:rsidRPr="00A72B47" w:rsidRDefault="0057439C" w:rsidP="005B7A35">
            <w:pPr>
              <w:pStyle w:val="Sansinterligne1"/>
              <w:spacing w:before="200" w:after="200"/>
              <w:jc w:val="center"/>
              <w:rPr>
                <w:rFonts w:ascii="SimHei" w:eastAsia="SimHei" w:hAnsi="SimHei" w:cs="Arial"/>
                <w:b/>
                <w:szCs w:val="22"/>
                <w:lang w:val="zh-CN" w:eastAsia="zh-CN"/>
              </w:rPr>
            </w:pPr>
            <w:r w:rsidRPr="00A72B47">
              <w:rPr>
                <w:rFonts w:ascii="SimHei" w:eastAsia="SimHei" w:hAnsi="SimHei" w:cs="Arial" w:hint="eastAsia"/>
                <w:b/>
                <w:lang w:val="zh-CN" w:eastAsia="zh-CN"/>
              </w:rPr>
              <w:t>概</w:t>
            </w:r>
            <w:r w:rsidR="00D12BFD" w:rsidRPr="00A72B47">
              <w:rPr>
                <w:rFonts w:ascii="SimHei" w:eastAsia="SimHei" w:hAnsi="SimHei" w:cs="Arial"/>
                <w:b/>
                <w:lang w:val="zh-CN" w:eastAsia="zh-CN"/>
              </w:rPr>
              <w:tab/>
            </w:r>
            <w:r w:rsidRPr="00A72B47">
              <w:rPr>
                <w:rFonts w:ascii="SimHei" w:eastAsia="SimHei" w:hAnsi="SimHei" w:cs="Arial" w:hint="eastAsia"/>
                <w:b/>
                <w:lang w:val="zh-CN" w:eastAsia="zh-CN"/>
              </w:rPr>
              <w:t>要</w:t>
            </w:r>
          </w:p>
          <w:p w:rsidR="00822114" w:rsidRPr="00A72B47" w:rsidRDefault="00D12BFD" w:rsidP="00A72B47">
            <w:pPr>
              <w:pStyle w:val="NoSpacing"/>
              <w:tabs>
                <w:tab w:val="left" w:pos="460"/>
              </w:tabs>
              <w:spacing w:before="200" w:after="200"/>
              <w:jc w:val="both"/>
              <w:rPr>
                <w:rFonts w:ascii="SimSun" w:eastAsia="SimSun" w:hAnsi="SimSun" w:cs="Arial"/>
                <w:lang w:val="zh-CN" w:eastAsia="zh-CN"/>
              </w:rPr>
            </w:pPr>
            <w:r w:rsidRPr="00CF0756">
              <w:rPr>
                <w:rFonts w:ascii="SimSun" w:eastAsia="SimSun" w:hAnsi="SimSun" w:cs="Arial"/>
                <w:lang w:val="zh-CN" w:eastAsia="zh-CN"/>
              </w:rPr>
              <w:tab/>
            </w:r>
            <w:r w:rsidR="00442E38" w:rsidRPr="00CF0756">
              <w:rPr>
                <w:rFonts w:ascii="SimSun" w:eastAsia="SimSun" w:hAnsi="SimSun" w:cs="Arial" w:hint="eastAsia"/>
                <w:lang w:val="en-GB" w:eastAsia="zh-CN"/>
              </w:rPr>
              <w:t>根据</w:t>
            </w:r>
            <w:r w:rsidR="00822114" w:rsidRPr="00A72B47">
              <w:rPr>
                <w:rFonts w:ascii="SimSun" w:eastAsia="SimSun" w:hAnsi="SimSun" w:cs="Arial" w:hint="eastAsia"/>
                <w:lang w:val="zh-CN" w:eastAsia="zh-CN"/>
              </w:rPr>
              <w:t>《公约》第</w:t>
            </w:r>
            <w:r w:rsidR="00442E38" w:rsidRPr="00CF0756">
              <w:rPr>
                <w:rFonts w:ascii="SimSun" w:eastAsia="SimSun" w:hAnsi="SimSun" w:cs="Arial" w:hint="eastAsia"/>
                <w:lang w:val="zh-CN" w:eastAsia="zh-CN"/>
              </w:rPr>
              <w:t>九</w:t>
            </w:r>
            <w:r w:rsidR="00822114" w:rsidRPr="00A72B47">
              <w:rPr>
                <w:rFonts w:ascii="SimSun" w:eastAsia="SimSun" w:hAnsi="SimSun" w:cs="Arial" w:hint="eastAsia"/>
                <w:lang w:val="zh-CN" w:eastAsia="zh-CN"/>
              </w:rPr>
              <w:t>条要求</w:t>
            </w:r>
            <w:r w:rsidR="00442E38" w:rsidRPr="00CF0756">
              <w:rPr>
                <w:rFonts w:ascii="SimSun" w:eastAsia="SimSun" w:hAnsi="SimSun" w:cs="Arial" w:hint="eastAsia"/>
                <w:lang w:val="zh-CN" w:eastAsia="zh-CN"/>
              </w:rPr>
              <w:t>，</w:t>
            </w:r>
            <w:r w:rsidR="00822114" w:rsidRPr="00A72B47">
              <w:rPr>
                <w:rFonts w:ascii="SimSun" w:eastAsia="SimSun" w:hAnsi="SimSun" w:cs="Arial" w:hint="eastAsia"/>
                <w:lang w:val="zh-CN" w:eastAsia="zh-CN"/>
              </w:rPr>
              <w:t>委员会</w:t>
            </w:r>
            <w:r w:rsidR="00442E38" w:rsidRPr="00CF0756">
              <w:rPr>
                <w:rFonts w:ascii="SimSun" w:eastAsia="SimSun" w:hAnsi="SimSun" w:cs="Arial" w:hint="eastAsia"/>
                <w:lang w:val="zh-CN" w:eastAsia="zh-CN"/>
              </w:rPr>
              <w:t>应就认证在非物质文化遗产领域确有专长，并具有向委员会提供咨询意见能力的非政府组织</w:t>
            </w:r>
            <w:r w:rsidR="00822114" w:rsidRPr="00A72B47">
              <w:rPr>
                <w:rFonts w:ascii="SimSun" w:eastAsia="SimSun" w:hAnsi="SimSun" w:cs="Arial" w:hint="eastAsia"/>
                <w:lang w:val="zh-CN" w:eastAsia="zh-CN"/>
              </w:rPr>
              <w:t>向大会</w:t>
            </w:r>
            <w:r w:rsidR="002E6BED">
              <w:rPr>
                <w:rFonts w:ascii="SimSun" w:eastAsia="SimSun" w:hAnsi="SimSun" w:cs="Arial" w:hint="eastAsia"/>
                <w:lang w:val="zh-CN" w:eastAsia="zh-CN"/>
              </w:rPr>
              <w:t>建议</w:t>
            </w:r>
            <w:r w:rsidR="00822114" w:rsidRPr="00A72B47">
              <w:rPr>
                <w:rFonts w:ascii="SimSun" w:eastAsia="SimSun" w:hAnsi="SimSun" w:cs="Arial" w:hint="eastAsia"/>
                <w:lang w:val="zh-CN" w:eastAsia="zh-CN"/>
              </w:rPr>
              <w:t>。本文件</w:t>
            </w:r>
            <w:r w:rsidR="002E6BED">
              <w:rPr>
                <w:rFonts w:ascii="Arial" w:eastAsia="SimSun" w:hAnsi="Arial" w:cs="Arial" w:hint="eastAsia"/>
                <w:lang w:val="zh-CN" w:eastAsia="zh-CN"/>
              </w:rPr>
              <w:t>建议</w:t>
            </w:r>
            <w:r w:rsidR="00822114" w:rsidRPr="00A72B47">
              <w:rPr>
                <w:rFonts w:ascii="SimSun" w:eastAsia="SimSun" w:hAnsi="SimSun" w:cs="Arial" w:hint="eastAsia"/>
                <w:lang w:val="zh-CN" w:eastAsia="zh-CN"/>
              </w:rPr>
              <w:t>了24个该</w:t>
            </w:r>
            <w:r w:rsidR="00715375" w:rsidRPr="00A72B47">
              <w:rPr>
                <w:rFonts w:ascii="SimSun" w:eastAsia="SimSun" w:hAnsi="SimSun" w:cs="Arial" w:hint="eastAsia"/>
                <w:lang w:val="zh-CN" w:eastAsia="zh-CN"/>
              </w:rPr>
              <w:t>类</w:t>
            </w:r>
            <w:r w:rsidR="00822114" w:rsidRPr="00A72B47">
              <w:rPr>
                <w:rFonts w:ascii="SimSun" w:eastAsia="SimSun" w:hAnsi="SimSun" w:cs="Arial" w:hint="eastAsia"/>
                <w:lang w:val="zh-CN" w:eastAsia="zh-CN"/>
              </w:rPr>
              <w:t>组织。</w:t>
            </w:r>
          </w:p>
          <w:p w:rsidR="00655736" w:rsidRPr="00D74378" w:rsidRDefault="00D12BFD" w:rsidP="00A72B47">
            <w:pPr>
              <w:pStyle w:val="Sansinterligne2"/>
              <w:tabs>
                <w:tab w:val="left" w:pos="460"/>
              </w:tabs>
              <w:spacing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lang w:val="zh-CN" w:eastAsia="zh-CN"/>
              </w:rPr>
            </w:pPr>
            <w:r>
              <w:rPr>
                <w:rFonts w:ascii="Arial" w:eastAsia="SimSun" w:hAnsi="Arial" w:cs="Arial" w:hint="eastAsia"/>
                <w:b/>
                <w:sz w:val="22"/>
                <w:lang w:val="zh-CN" w:eastAsia="zh-CN"/>
              </w:rPr>
              <w:tab/>
            </w:r>
            <w:r w:rsidR="0057439C" w:rsidRPr="00A72B47">
              <w:rPr>
                <w:rFonts w:ascii="SimHei" w:eastAsia="SimHei" w:hAnsi="SimHei" w:cs="Arial" w:hint="eastAsia"/>
                <w:b/>
                <w:lang w:val="zh-CN" w:eastAsia="zh-CN"/>
              </w:rPr>
              <w:t>需作出的决定：</w:t>
            </w:r>
            <w:r w:rsidR="0057439C" w:rsidRPr="00A72B47">
              <w:rPr>
                <w:rFonts w:ascii="SimSun" w:eastAsia="SimSun" w:hAnsi="SimSun" w:cs="Arial" w:hint="eastAsia"/>
                <w:bCs/>
                <w:lang w:val="zh-CN" w:eastAsia="zh-CN"/>
              </w:rPr>
              <w:t>第</w:t>
            </w:r>
            <w:r w:rsidR="0057439C" w:rsidRPr="00A72B47">
              <w:rPr>
                <w:rFonts w:ascii="SimSun" w:eastAsia="SimSun" w:hAnsi="SimSun" w:cs="Arial"/>
                <w:bCs/>
                <w:lang w:val="zh-CN" w:eastAsia="zh-CN"/>
              </w:rPr>
              <w:t>9</w:t>
            </w:r>
            <w:r w:rsidR="0057439C" w:rsidRPr="00A72B47">
              <w:rPr>
                <w:rFonts w:ascii="SimSun" w:eastAsia="SimSun" w:hAnsi="SimSun" w:cs="Arial" w:hint="eastAsia"/>
                <w:bCs/>
                <w:lang w:val="zh-CN" w:eastAsia="zh-CN"/>
              </w:rPr>
              <w:t>段</w:t>
            </w:r>
          </w:p>
        </w:tc>
      </w:tr>
    </w:tbl>
    <w:p w:rsidR="004E3DBF" w:rsidRPr="00A72B47" w:rsidRDefault="00655736" w:rsidP="00A72B47">
      <w:pPr>
        <w:pStyle w:val="Default"/>
        <w:numPr>
          <w:ilvl w:val="0"/>
          <w:numId w:val="13"/>
        </w:numPr>
        <w:tabs>
          <w:tab w:val="clear" w:pos="363"/>
        </w:tabs>
        <w:spacing w:after="120" w:line="276" w:lineRule="auto"/>
        <w:ind w:left="567" w:hanging="567"/>
        <w:jc w:val="both"/>
        <w:rPr>
          <w:rFonts w:ascii="SimSun" w:hAnsi="SimSun"/>
          <w:bCs/>
          <w:lang w:val="zh-CN"/>
        </w:rPr>
      </w:pPr>
      <w:r w:rsidRPr="00D74378">
        <w:rPr>
          <w:lang w:val="zh-CN"/>
        </w:rPr>
        <w:br w:type="page"/>
      </w:r>
      <w:r w:rsidRPr="00A72B47">
        <w:rPr>
          <w:rFonts w:ascii="SimSun" w:hAnsi="SimSun" w:hint="eastAsia"/>
          <w:lang w:val="zh-CN"/>
        </w:rPr>
        <w:lastRenderedPageBreak/>
        <w:t>《公约》第</w:t>
      </w:r>
      <w:r w:rsidR="00CF0756">
        <w:rPr>
          <w:rFonts w:ascii="SimSun" w:hAnsi="SimSun" w:hint="eastAsia"/>
          <w:lang w:val="zh-CN"/>
        </w:rPr>
        <w:t>九</w:t>
      </w:r>
      <w:r w:rsidRPr="00A72B47">
        <w:rPr>
          <w:rFonts w:ascii="SimSun" w:hAnsi="SimSun" w:hint="eastAsia"/>
          <w:lang w:val="zh-CN"/>
        </w:rPr>
        <w:t>条要求委员会</w:t>
      </w:r>
      <w:r w:rsidR="00FD4126">
        <w:rPr>
          <w:rFonts w:ascii="SimSun" w:hAnsi="SimSun" w:hint="eastAsia"/>
          <w:lang w:val="zh-CN"/>
        </w:rPr>
        <w:t>应</w:t>
      </w:r>
      <w:r w:rsidRPr="00A72B47">
        <w:rPr>
          <w:rFonts w:ascii="SimSun" w:hAnsi="SimSun" w:hint="eastAsia"/>
          <w:lang w:val="zh-CN"/>
        </w:rPr>
        <w:t>向</w:t>
      </w:r>
      <w:r w:rsidR="00FD4126" w:rsidRPr="00282E9A">
        <w:rPr>
          <w:rFonts w:ascii="SimSun" w:hAnsi="SimSun"/>
          <w:lang w:val="zh-CN"/>
        </w:rPr>
        <w:t>大会</w:t>
      </w:r>
      <w:r w:rsidR="002E6BED">
        <w:rPr>
          <w:rFonts w:ascii="SimSun" w:hAnsi="SimSun" w:hint="eastAsia"/>
          <w:lang w:val="zh-CN"/>
        </w:rPr>
        <w:t>建议</w:t>
      </w:r>
      <w:r w:rsidRPr="00A72B47">
        <w:rPr>
          <w:rFonts w:ascii="SimSun" w:hAnsi="SimSun" w:hint="eastAsia"/>
          <w:lang w:val="zh-CN"/>
        </w:rPr>
        <w:t>认证在非物质文化遗产领域具有</w:t>
      </w:r>
      <w:r w:rsidR="002E6BED">
        <w:rPr>
          <w:rFonts w:ascii="SimSun" w:hAnsi="SimSun" w:hint="eastAsia"/>
          <w:lang w:val="zh-CN"/>
        </w:rPr>
        <w:t>确有专长，并具有向委员会提供咨询意见</w:t>
      </w:r>
      <w:r w:rsidRPr="00A72B47">
        <w:rPr>
          <w:rFonts w:ascii="SimSun" w:hAnsi="SimSun" w:hint="eastAsia"/>
          <w:lang w:val="zh-CN"/>
        </w:rPr>
        <w:t>的非政府组织（NGO</w:t>
      </w:r>
      <w:r w:rsidR="002E6BED">
        <w:rPr>
          <w:rFonts w:ascii="SimSun" w:hAnsi="SimSun" w:hint="eastAsia"/>
          <w:lang w:val="zh-CN"/>
        </w:rPr>
        <w:t>s</w:t>
      </w:r>
      <w:r w:rsidRPr="00A72B47">
        <w:rPr>
          <w:rFonts w:ascii="SimSun" w:hAnsi="SimSun" w:hint="eastAsia"/>
          <w:lang w:val="zh-CN"/>
        </w:rPr>
        <w:t>）。大会在其第二届会议期间通过</w:t>
      </w:r>
      <w:r w:rsidR="002E6BED">
        <w:rPr>
          <w:rFonts w:ascii="SimSun" w:hAnsi="SimSun" w:hint="eastAsia"/>
          <w:lang w:val="zh-CN"/>
        </w:rPr>
        <w:t>了此类</w:t>
      </w:r>
      <w:r w:rsidR="002E6BED">
        <w:rPr>
          <w:rFonts w:ascii="SimSun" w:hAnsi="SimSun"/>
          <w:lang w:val="zh-CN"/>
        </w:rPr>
        <w:t>认证的标准和</w:t>
      </w:r>
      <w:r w:rsidR="002E6BED">
        <w:rPr>
          <w:rFonts w:ascii="SimSun" w:hAnsi="SimSun" w:hint="eastAsia"/>
          <w:lang w:val="zh-CN"/>
        </w:rPr>
        <w:t>方式</w:t>
      </w:r>
      <w:r w:rsidRPr="00A72B47">
        <w:rPr>
          <w:rFonts w:ascii="SimSun" w:hAnsi="SimSun" w:hint="eastAsia"/>
          <w:lang w:val="zh-CN"/>
        </w:rPr>
        <w:t>，</w:t>
      </w:r>
      <w:r w:rsidR="002E6BED">
        <w:rPr>
          <w:rFonts w:ascii="SimSun" w:hAnsi="SimSun" w:hint="eastAsia"/>
          <w:lang w:val="zh-CN"/>
        </w:rPr>
        <w:t>并将其</w:t>
      </w:r>
      <w:r w:rsidRPr="00A72B47">
        <w:rPr>
          <w:rFonts w:ascii="SimSun" w:hAnsi="SimSun" w:hint="eastAsia"/>
          <w:lang w:val="zh-CN"/>
        </w:rPr>
        <w:t>纳入《</w:t>
      </w:r>
      <w:r w:rsidR="002E6BED">
        <w:rPr>
          <w:rFonts w:ascii="SimSun" w:hAnsi="SimSun" w:hint="eastAsia"/>
          <w:lang w:val="zh-CN"/>
        </w:rPr>
        <w:t>业务指南</w:t>
      </w:r>
      <w:r w:rsidRPr="00A72B47">
        <w:rPr>
          <w:rFonts w:ascii="SimSun" w:hAnsi="SimSun" w:hint="eastAsia"/>
          <w:lang w:val="zh-CN"/>
        </w:rPr>
        <w:t>》第</w:t>
      </w:r>
      <w:r w:rsidRPr="00A72B47">
        <w:rPr>
          <w:rFonts w:ascii="SimSun" w:hAnsi="SimSun"/>
          <w:spacing w:val="-30"/>
          <w:lang w:val="zh-CN"/>
        </w:rPr>
        <w:t>III</w:t>
      </w:r>
      <w:r w:rsidRPr="00A72B47">
        <w:rPr>
          <w:rFonts w:ascii="SimSun" w:hAnsi="SimSun" w:hint="eastAsia"/>
          <w:lang w:val="zh-CN"/>
        </w:rPr>
        <w:t xml:space="preserve"> 2.2章（第91-99段）。</w:t>
      </w:r>
    </w:p>
    <w:p w:rsidR="002E2457" w:rsidRPr="00A72B47" w:rsidRDefault="002E6BED" w:rsidP="00A72B47">
      <w:pPr>
        <w:pStyle w:val="Default"/>
        <w:numPr>
          <w:ilvl w:val="0"/>
          <w:numId w:val="13"/>
        </w:numPr>
        <w:tabs>
          <w:tab w:val="clear" w:pos="363"/>
        </w:tabs>
        <w:spacing w:after="120" w:line="276" w:lineRule="auto"/>
        <w:ind w:left="567" w:hanging="567"/>
        <w:jc w:val="both"/>
        <w:rPr>
          <w:rFonts w:ascii="SimSun" w:hAnsi="SimSun"/>
          <w:bCs/>
          <w:lang w:val="zh-CN"/>
        </w:rPr>
      </w:pPr>
      <w:r w:rsidRPr="00D67C83">
        <w:rPr>
          <w:rFonts w:ascii="SimSun" w:hAnsi="SimSun"/>
          <w:lang w:val="zh-CN"/>
        </w:rPr>
        <w:t>到目前为止</w:t>
      </w:r>
      <w:r>
        <w:rPr>
          <w:rFonts w:ascii="SimSun" w:hAnsi="SimSun" w:hint="eastAsia"/>
          <w:lang w:val="zh-CN"/>
        </w:rPr>
        <w:t>，</w:t>
      </w:r>
      <w:r w:rsidR="002E2457" w:rsidRPr="00A72B47">
        <w:rPr>
          <w:rFonts w:ascii="SimSun" w:hAnsi="SimSun" w:hint="eastAsia"/>
          <w:lang w:val="zh-CN"/>
        </w:rPr>
        <w:t>大会认证了</w:t>
      </w:r>
      <w:r>
        <w:rPr>
          <w:rFonts w:ascii="SimSun" w:hAnsi="SimSun" w:hint="eastAsia"/>
          <w:lang w:val="zh-CN"/>
        </w:rPr>
        <w:t>共计</w:t>
      </w:r>
      <w:r w:rsidR="002E2457" w:rsidRPr="00A72B47">
        <w:rPr>
          <w:rFonts w:ascii="SimSun" w:hAnsi="SimSun" w:hint="eastAsia"/>
          <w:lang w:val="zh-CN"/>
        </w:rPr>
        <w:t>178个该</w:t>
      </w:r>
      <w:r>
        <w:rPr>
          <w:rFonts w:ascii="SimSun" w:hAnsi="SimSun" w:hint="eastAsia"/>
          <w:lang w:val="zh-CN"/>
        </w:rPr>
        <w:t>类</w:t>
      </w:r>
      <w:r w:rsidR="002E2457" w:rsidRPr="00A72B47">
        <w:rPr>
          <w:rFonts w:ascii="SimSun" w:hAnsi="SimSun" w:hint="eastAsia"/>
          <w:lang w:val="zh-CN"/>
        </w:rPr>
        <w:t>组织：2010年6月</w:t>
      </w:r>
      <w:r>
        <w:rPr>
          <w:rFonts w:ascii="SimSun" w:hAnsi="SimSun" w:hint="eastAsia"/>
          <w:lang w:val="zh-CN"/>
        </w:rPr>
        <w:t>大会</w:t>
      </w:r>
      <w:r w:rsidR="002E2457" w:rsidRPr="00A72B47">
        <w:rPr>
          <w:rFonts w:ascii="SimSun" w:hAnsi="SimSun" w:hint="eastAsia"/>
          <w:lang w:val="zh-CN"/>
        </w:rPr>
        <w:t>第三届会议</w:t>
      </w:r>
      <w:r>
        <w:rPr>
          <w:rFonts w:ascii="SimSun" w:hAnsi="SimSun" w:hint="eastAsia"/>
          <w:lang w:val="zh-CN"/>
        </w:rPr>
        <w:t>在第</w:t>
      </w:r>
      <w:r w:rsidR="00B413E7" w:rsidRPr="00A72B47">
        <w:rPr>
          <w:rFonts w:ascii="SimSun" w:hAnsi="SimSun"/>
          <w:lang w:val="zh-CN"/>
        </w:rPr>
        <w:t xml:space="preserve">3.GA </w:t>
      </w:r>
      <w:r w:rsidR="002E2457" w:rsidRPr="00A72B47">
        <w:rPr>
          <w:rFonts w:ascii="SimSun" w:hAnsi="SimSun"/>
          <w:lang w:val="zh-CN"/>
        </w:rPr>
        <w:t>7</w:t>
      </w:r>
      <w:r>
        <w:rPr>
          <w:rFonts w:ascii="SimSun" w:hAnsi="SimSun" w:hint="eastAsia"/>
          <w:lang w:val="zh-CN"/>
        </w:rPr>
        <w:t>号决议中</w:t>
      </w:r>
      <w:r w:rsidR="002E2457" w:rsidRPr="00A72B47">
        <w:rPr>
          <w:rFonts w:ascii="SimSun" w:hAnsi="SimSun" w:hint="eastAsia"/>
          <w:lang w:val="zh-CN"/>
        </w:rPr>
        <w:t>认证了</w:t>
      </w:r>
      <w:r w:rsidR="00B413E7" w:rsidRPr="00A72B47">
        <w:rPr>
          <w:rFonts w:ascii="SimSun" w:hAnsi="SimSun"/>
          <w:lang w:val="zh-CN"/>
        </w:rPr>
        <w:t>97</w:t>
      </w:r>
      <w:r w:rsidR="002E2457" w:rsidRPr="00A72B47">
        <w:rPr>
          <w:rFonts w:ascii="SimSun" w:hAnsi="SimSun" w:hint="eastAsia"/>
          <w:lang w:val="zh-CN"/>
        </w:rPr>
        <w:t>个非政府组织</w:t>
      </w:r>
      <w:r>
        <w:rPr>
          <w:rFonts w:ascii="SimSun" w:hAnsi="SimSun" w:hint="eastAsia"/>
          <w:lang w:val="zh-CN"/>
        </w:rPr>
        <w:t>；</w:t>
      </w:r>
      <w:r w:rsidR="002E2457" w:rsidRPr="00A72B47">
        <w:rPr>
          <w:rFonts w:ascii="SimSun" w:hAnsi="SimSun" w:hint="eastAsia"/>
          <w:lang w:val="zh-CN"/>
        </w:rPr>
        <w:t>2012年6月</w:t>
      </w:r>
      <w:r>
        <w:rPr>
          <w:rFonts w:ascii="SimSun" w:hAnsi="SimSun" w:hint="eastAsia"/>
          <w:lang w:val="zh-CN"/>
        </w:rPr>
        <w:t>大会</w:t>
      </w:r>
      <w:r w:rsidR="002E2457" w:rsidRPr="00A72B47">
        <w:rPr>
          <w:rFonts w:ascii="SimSun" w:hAnsi="SimSun" w:hint="eastAsia"/>
          <w:lang w:val="zh-CN"/>
        </w:rPr>
        <w:t>第四届会议</w:t>
      </w:r>
      <w:r>
        <w:rPr>
          <w:rFonts w:ascii="SimSun" w:hAnsi="SimSun" w:hint="eastAsia"/>
          <w:lang w:val="zh-CN"/>
        </w:rPr>
        <w:t>在第</w:t>
      </w:r>
      <w:r w:rsidR="00B413E7" w:rsidRPr="00A72B47">
        <w:rPr>
          <w:rFonts w:ascii="SimSun" w:hAnsi="SimSun"/>
          <w:lang w:val="zh-CN"/>
        </w:rPr>
        <w:t xml:space="preserve">4.GA </w:t>
      </w:r>
      <w:r w:rsidR="002E2457" w:rsidRPr="00A72B47">
        <w:rPr>
          <w:rFonts w:ascii="SimSun" w:hAnsi="SimSun"/>
          <w:lang w:val="zh-CN"/>
        </w:rPr>
        <w:t>6</w:t>
      </w:r>
      <w:r>
        <w:rPr>
          <w:rFonts w:ascii="SimSun" w:hAnsi="SimSun" w:hint="eastAsia"/>
          <w:lang w:val="zh-CN"/>
        </w:rPr>
        <w:t>号</w:t>
      </w:r>
      <w:r w:rsidRPr="00A96E39">
        <w:rPr>
          <w:rFonts w:ascii="SimSun" w:hAnsi="SimSun"/>
          <w:lang w:val="zh-CN"/>
        </w:rPr>
        <w:t>决议</w:t>
      </w:r>
      <w:r>
        <w:rPr>
          <w:rFonts w:ascii="SimSun" w:hAnsi="SimSun" w:hint="eastAsia"/>
          <w:lang w:val="zh-CN"/>
        </w:rPr>
        <w:t>中</w:t>
      </w:r>
      <w:r w:rsidR="002E2457" w:rsidRPr="00A72B47">
        <w:rPr>
          <w:rFonts w:ascii="SimSun" w:hAnsi="SimSun" w:hint="eastAsia"/>
          <w:lang w:val="zh-CN"/>
        </w:rPr>
        <w:t>认证了59个非政府组织</w:t>
      </w:r>
      <w:r>
        <w:rPr>
          <w:rFonts w:ascii="SimSun" w:hAnsi="SimSun" w:hint="eastAsia"/>
          <w:lang w:val="zh-CN"/>
        </w:rPr>
        <w:t>；</w:t>
      </w:r>
      <w:r w:rsidR="002E2457" w:rsidRPr="00A72B47">
        <w:rPr>
          <w:rFonts w:ascii="SimSun" w:hAnsi="SimSun" w:hint="eastAsia"/>
          <w:lang w:val="zh-CN"/>
        </w:rPr>
        <w:t>2014年6月</w:t>
      </w:r>
      <w:r>
        <w:rPr>
          <w:rFonts w:ascii="SimSun" w:hAnsi="SimSun" w:hint="eastAsia"/>
          <w:lang w:val="zh-CN"/>
        </w:rPr>
        <w:t>大会</w:t>
      </w:r>
      <w:r w:rsidR="002E2457" w:rsidRPr="00A72B47">
        <w:rPr>
          <w:rFonts w:ascii="SimSun" w:hAnsi="SimSun" w:hint="eastAsia"/>
          <w:lang w:val="zh-CN"/>
        </w:rPr>
        <w:t>第五届会议</w:t>
      </w:r>
      <w:r>
        <w:rPr>
          <w:rFonts w:ascii="SimSun" w:hAnsi="SimSun" w:hint="eastAsia"/>
          <w:lang w:val="zh-CN"/>
        </w:rPr>
        <w:t>在第</w:t>
      </w:r>
      <w:r w:rsidR="002E2457" w:rsidRPr="00A72B47">
        <w:rPr>
          <w:rFonts w:ascii="SimSun" w:hAnsi="SimSun"/>
          <w:lang w:val="zh-CN"/>
        </w:rPr>
        <w:t>5.GA</w:t>
      </w:r>
      <w:r>
        <w:rPr>
          <w:rFonts w:ascii="SimSun" w:hAnsi="SimSun" w:hint="eastAsia"/>
          <w:lang w:val="zh-CN"/>
        </w:rPr>
        <w:t xml:space="preserve"> </w:t>
      </w:r>
      <w:r w:rsidR="002E2457" w:rsidRPr="00A72B47">
        <w:rPr>
          <w:rFonts w:ascii="SimSun" w:hAnsi="SimSun"/>
          <w:lang w:val="zh-CN"/>
        </w:rPr>
        <w:t>6</w:t>
      </w:r>
      <w:r>
        <w:rPr>
          <w:rFonts w:ascii="SimSun" w:hAnsi="SimSun" w:hint="eastAsia"/>
          <w:lang w:val="zh-CN"/>
        </w:rPr>
        <w:t>号</w:t>
      </w:r>
      <w:r w:rsidRPr="00565326">
        <w:rPr>
          <w:rFonts w:ascii="SimSun" w:hAnsi="SimSun"/>
          <w:lang w:val="zh-CN"/>
        </w:rPr>
        <w:t>决议</w:t>
      </w:r>
      <w:r>
        <w:rPr>
          <w:rFonts w:ascii="SimSun" w:hAnsi="SimSun" w:hint="eastAsia"/>
          <w:lang w:val="zh-CN"/>
        </w:rPr>
        <w:t>中</w:t>
      </w:r>
      <w:r w:rsidR="002E2457" w:rsidRPr="00A72B47">
        <w:rPr>
          <w:rFonts w:ascii="SimSun" w:hAnsi="SimSun" w:hint="eastAsia"/>
          <w:lang w:val="zh-CN"/>
        </w:rPr>
        <w:t>认证了22个非政府组织。</w:t>
      </w:r>
    </w:p>
    <w:p w:rsidR="002E2457" w:rsidRPr="00A72B47" w:rsidRDefault="00EB2B8E" w:rsidP="00A72B47">
      <w:pPr>
        <w:pStyle w:val="Default"/>
        <w:numPr>
          <w:ilvl w:val="0"/>
          <w:numId w:val="13"/>
        </w:numPr>
        <w:tabs>
          <w:tab w:val="clear" w:pos="363"/>
        </w:tabs>
        <w:spacing w:after="120" w:line="276" w:lineRule="auto"/>
        <w:ind w:left="567" w:hanging="567"/>
        <w:jc w:val="both"/>
        <w:rPr>
          <w:rFonts w:ascii="SimSun" w:hAnsi="SimSun"/>
          <w:bCs/>
          <w:lang w:val="zh-CN"/>
        </w:rPr>
      </w:pPr>
      <w:r w:rsidRPr="00A72B47">
        <w:rPr>
          <w:rFonts w:ascii="SimSun" w:hAnsi="SimSun" w:hint="eastAsia"/>
          <w:lang w:val="zh-CN"/>
        </w:rPr>
        <w:t>为了</w:t>
      </w:r>
      <w:r w:rsidR="002E6BED">
        <w:rPr>
          <w:rFonts w:ascii="SimSun" w:hAnsi="SimSun" w:hint="eastAsia"/>
          <w:lang w:val="zh-CN"/>
        </w:rPr>
        <w:t>理顺</w:t>
      </w:r>
      <w:r w:rsidRPr="00A72B47">
        <w:rPr>
          <w:rFonts w:ascii="SimSun" w:hAnsi="SimSun" w:hint="eastAsia"/>
          <w:lang w:val="zh-CN"/>
        </w:rPr>
        <w:t>认证工作和程序，</w:t>
      </w:r>
      <w:r w:rsidR="002E6BED" w:rsidRPr="00F9377C">
        <w:rPr>
          <w:rFonts w:ascii="SimSun" w:hAnsi="SimSun"/>
          <w:lang w:val="zh-CN"/>
        </w:rPr>
        <w:t>2014年11月</w:t>
      </w:r>
      <w:r w:rsidRPr="00A72B47">
        <w:rPr>
          <w:rFonts w:ascii="SimSun" w:hAnsi="SimSun" w:hint="eastAsia"/>
          <w:lang w:val="zh-CN"/>
        </w:rPr>
        <w:t>委员会在</w:t>
      </w:r>
      <w:r w:rsidR="002E6BED">
        <w:rPr>
          <w:rFonts w:ascii="SimSun" w:hAnsi="SimSun" w:hint="eastAsia"/>
          <w:lang w:val="zh-CN"/>
        </w:rPr>
        <w:t>其</w:t>
      </w:r>
      <w:r w:rsidRPr="00A72B47">
        <w:rPr>
          <w:rFonts w:ascii="SimSun" w:hAnsi="SimSun" w:hint="eastAsia"/>
          <w:lang w:val="zh-CN"/>
        </w:rPr>
        <w:t>第九届会议期间决定，</w:t>
      </w:r>
      <w:r w:rsidR="008633A0">
        <w:rPr>
          <w:rFonts w:ascii="SimSun" w:hAnsi="SimSun" w:hint="eastAsia"/>
          <w:lang w:val="zh-CN"/>
        </w:rPr>
        <w:t>由于缔约国</w:t>
      </w:r>
      <w:r w:rsidR="008633A0" w:rsidRPr="00C45631">
        <w:rPr>
          <w:rFonts w:ascii="SimSun" w:hAnsi="SimSun"/>
          <w:lang w:val="zh-CN"/>
        </w:rPr>
        <w:t>大会</w:t>
      </w:r>
      <w:r w:rsidR="008633A0">
        <w:rPr>
          <w:rFonts w:ascii="SimSun" w:hAnsi="SimSun" w:hint="eastAsia"/>
          <w:lang w:val="zh-CN"/>
        </w:rPr>
        <w:t>仅</w:t>
      </w:r>
      <w:r w:rsidR="008633A0" w:rsidRPr="00C45631">
        <w:rPr>
          <w:rFonts w:ascii="SimSun" w:hAnsi="SimSun"/>
          <w:lang w:val="zh-CN"/>
        </w:rPr>
        <w:t>在偶数年份召开会议期间才能对非政府组织进行认证</w:t>
      </w:r>
      <w:r w:rsidR="008633A0">
        <w:rPr>
          <w:rFonts w:ascii="SimSun" w:hAnsi="SimSun" w:hint="eastAsia"/>
          <w:lang w:val="zh-CN"/>
        </w:rPr>
        <w:t>，因此委员会</w:t>
      </w:r>
      <w:r w:rsidRPr="00A72B47">
        <w:rPr>
          <w:rFonts w:ascii="SimSun" w:hAnsi="SimSun" w:hint="eastAsia"/>
          <w:lang w:val="zh-CN"/>
        </w:rPr>
        <w:t>将在奇数年份</w:t>
      </w:r>
      <w:r w:rsidR="008633A0">
        <w:rPr>
          <w:rFonts w:ascii="SimSun" w:hAnsi="SimSun" w:hint="eastAsia"/>
          <w:lang w:val="zh-CN"/>
        </w:rPr>
        <w:t>届会</w:t>
      </w:r>
      <w:r w:rsidRPr="00A72B47">
        <w:rPr>
          <w:rFonts w:ascii="SimSun" w:hAnsi="SimSun" w:hint="eastAsia"/>
          <w:lang w:val="zh-CN"/>
        </w:rPr>
        <w:t>期间对非政府组织的认证请求进行</w:t>
      </w:r>
      <w:r w:rsidR="004E6CC7">
        <w:rPr>
          <w:rFonts w:ascii="SimSun" w:hAnsi="SimSun" w:hint="eastAsia"/>
          <w:lang w:val="zh-CN"/>
        </w:rPr>
        <w:t>审议</w:t>
      </w:r>
      <w:r w:rsidRPr="00A72B47">
        <w:rPr>
          <w:rFonts w:ascii="SimSun" w:hAnsi="SimSun" w:hint="eastAsia"/>
          <w:lang w:val="zh-CN"/>
        </w:rPr>
        <w:t>（</w:t>
      </w:r>
      <w:r w:rsidR="008633A0">
        <w:rPr>
          <w:rFonts w:ascii="SimSun" w:hAnsi="SimSun" w:hint="eastAsia"/>
          <w:lang w:val="zh-CN"/>
        </w:rPr>
        <w:t>第</w:t>
      </w:r>
      <w:r w:rsidR="00B413E7" w:rsidRPr="00A72B47">
        <w:rPr>
          <w:rFonts w:ascii="SimSun" w:hAnsi="SimSun"/>
          <w:lang w:val="zh-CN"/>
        </w:rPr>
        <w:t>9.COM</w:t>
      </w:r>
      <w:r w:rsidR="008633A0">
        <w:rPr>
          <w:rFonts w:ascii="SimSun" w:hAnsi="SimSun" w:hint="eastAsia"/>
          <w:lang w:val="zh-CN"/>
        </w:rPr>
        <w:t xml:space="preserve"> </w:t>
      </w:r>
      <w:r w:rsidRPr="00A72B47">
        <w:rPr>
          <w:rFonts w:ascii="SimSun" w:hAnsi="SimSun"/>
          <w:lang w:val="zh-CN"/>
        </w:rPr>
        <w:t>14</w:t>
      </w:r>
      <w:r w:rsidR="008633A0">
        <w:rPr>
          <w:rFonts w:ascii="SimSun" w:hAnsi="SimSun" w:hint="eastAsia"/>
          <w:lang w:val="zh-CN"/>
        </w:rPr>
        <w:t>号决定</w:t>
      </w:r>
      <w:r w:rsidRPr="00A72B47">
        <w:rPr>
          <w:rFonts w:ascii="SimSun" w:hAnsi="SimSun" w:hint="eastAsia"/>
          <w:lang w:val="zh-CN"/>
        </w:rPr>
        <w:t>）。</w:t>
      </w:r>
      <w:r w:rsidR="008633A0" w:rsidRPr="00D57EBD">
        <w:rPr>
          <w:rFonts w:ascii="SimSun" w:hAnsi="SimSun"/>
          <w:lang w:val="zh-CN"/>
        </w:rPr>
        <w:t>大会本届会议</w:t>
      </w:r>
      <w:r w:rsidR="008633A0">
        <w:rPr>
          <w:rFonts w:ascii="SimSun" w:hAnsi="SimSun" w:hint="eastAsia"/>
          <w:lang w:val="zh-CN"/>
        </w:rPr>
        <w:t>已在</w:t>
      </w:r>
      <w:r w:rsidR="008633A0" w:rsidRPr="00D57EBD">
        <w:rPr>
          <w:rFonts w:ascii="SimSun" w:hAnsi="SimSun"/>
          <w:lang w:val="zh-CN"/>
        </w:rPr>
        <w:t>另一项目中涉及</w:t>
      </w:r>
      <w:r w:rsidR="00FE2C41">
        <w:rPr>
          <w:rFonts w:ascii="SimSun" w:hAnsi="SimSun" w:hint="eastAsia"/>
          <w:lang w:val="zh-CN"/>
        </w:rPr>
        <w:t>可能</w:t>
      </w:r>
      <w:r w:rsidRPr="00A72B47">
        <w:rPr>
          <w:rFonts w:ascii="SimSun" w:hAnsi="SimSun" w:hint="eastAsia"/>
          <w:lang w:val="zh-CN"/>
        </w:rPr>
        <w:t>对《</w:t>
      </w:r>
      <w:r w:rsidR="008633A0">
        <w:rPr>
          <w:rFonts w:ascii="SimSun" w:hAnsi="SimSun" w:hint="eastAsia"/>
          <w:lang w:val="zh-CN"/>
        </w:rPr>
        <w:t>业务指南</w:t>
      </w:r>
      <w:r w:rsidRPr="00A72B47">
        <w:rPr>
          <w:rFonts w:ascii="SimSun" w:hAnsi="SimSun" w:hint="eastAsia"/>
          <w:lang w:val="zh-CN"/>
        </w:rPr>
        <w:t>》</w:t>
      </w:r>
      <w:r w:rsidR="008633A0">
        <w:rPr>
          <w:rFonts w:ascii="SimSun" w:hAnsi="SimSun" w:hint="eastAsia"/>
          <w:lang w:val="zh-CN"/>
        </w:rPr>
        <w:t>的修订，</w:t>
      </w:r>
      <w:r w:rsidRPr="00A72B47">
        <w:rPr>
          <w:rFonts w:ascii="SimSun" w:hAnsi="SimSun" w:hint="eastAsia"/>
          <w:lang w:val="zh-CN"/>
        </w:rPr>
        <w:t>以</w:t>
      </w:r>
      <w:r w:rsidR="008633A0" w:rsidRPr="00167984">
        <w:rPr>
          <w:rFonts w:ascii="SimSun" w:hAnsi="SimSun"/>
          <w:lang w:val="zh-CN"/>
        </w:rPr>
        <w:t>反映</w:t>
      </w:r>
      <w:r w:rsidRPr="00A72B47">
        <w:rPr>
          <w:rFonts w:ascii="SimSun" w:hAnsi="SimSun" w:hint="eastAsia"/>
          <w:lang w:val="zh-CN"/>
        </w:rPr>
        <w:t>两年一次的</w:t>
      </w:r>
      <w:r w:rsidR="00FE2C41">
        <w:rPr>
          <w:rFonts w:ascii="SimSun" w:hAnsi="SimSun" w:hint="eastAsia"/>
          <w:lang w:val="zh-CN"/>
        </w:rPr>
        <w:t>审议</w:t>
      </w:r>
      <w:r w:rsidRPr="00A72B47">
        <w:rPr>
          <w:rFonts w:ascii="SimSun" w:hAnsi="SimSun" w:hint="eastAsia"/>
          <w:lang w:val="zh-CN"/>
        </w:rPr>
        <w:t>安排（</w:t>
      </w:r>
      <w:r w:rsidR="008633A0">
        <w:rPr>
          <w:rFonts w:ascii="SimSun" w:hAnsi="SimSun" w:hint="eastAsia"/>
          <w:lang w:val="zh-CN"/>
        </w:rPr>
        <w:t>第</w:t>
      </w:r>
      <w:r w:rsidRPr="00A72B47">
        <w:rPr>
          <w:rFonts w:ascii="SimSun" w:hAnsi="SimSun"/>
          <w:lang w:val="zh-CN"/>
        </w:rPr>
        <w:t>ITH/16/6.GA/7</w:t>
      </w:r>
      <w:r w:rsidR="008633A0">
        <w:rPr>
          <w:rFonts w:ascii="SimSun" w:hAnsi="SimSun" w:hint="eastAsia"/>
          <w:lang w:val="zh-CN"/>
        </w:rPr>
        <w:t>号</w:t>
      </w:r>
      <w:r w:rsidR="008633A0" w:rsidRPr="007F0440">
        <w:rPr>
          <w:rFonts w:ascii="SimSun" w:hAnsi="SimSun"/>
          <w:lang w:val="zh-CN"/>
        </w:rPr>
        <w:t>文件</w:t>
      </w:r>
      <w:r w:rsidRPr="00A72B47">
        <w:rPr>
          <w:rFonts w:ascii="SimSun" w:hAnsi="SimSun" w:hint="eastAsia"/>
          <w:lang w:val="zh-CN"/>
        </w:rPr>
        <w:t>）。</w:t>
      </w:r>
    </w:p>
    <w:p w:rsidR="00D35A65" w:rsidRPr="00A72B47" w:rsidRDefault="004E6CC7" w:rsidP="00A72B47">
      <w:pPr>
        <w:pStyle w:val="Default"/>
        <w:numPr>
          <w:ilvl w:val="0"/>
          <w:numId w:val="13"/>
        </w:numPr>
        <w:tabs>
          <w:tab w:val="clear" w:pos="363"/>
        </w:tabs>
        <w:spacing w:after="120" w:line="276" w:lineRule="auto"/>
        <w:ind w:left="567" w:hanging="567"/>
        <w:jc w:val="both"/>
        <w:rPr>
          <w:rFonts w:ascii="SimSun" w:hAnsi="SimSun"/>
          <w:bCs/>
          <w:lang w:val="zh-CN"/>
        </w:rPr>
      </w:pPr>
      <w:r>
        <w:rPr>
          <w:rFonts w:ascii="SimSun" w:hAnsi="SimSun" w:hint="eastAsia"/>
          <w:lang w:val="zh-CN"/>
        </w:rPr>
        <w:t>委员会</w:t>
      </w:r>
      <w:r>
        <w:rPr>
          <w:rFonts w:ascii="SimSun" w:hAnsi="SimSun"/>
          <w:lang w:val="zh-CN"/>
        </w:rPr>
        <w:t>在纳米比亚</w:t>
      </w:r>
      <w:r w:rsidRPr="00761D21">
        <w:rPr>
          <w:rFonts w:ascii="SimSun" w:hAnsi="SimSun"/>
          <w:lang w:val="zh-CN"/>
        </w:rPr>
        <w:t>温特和克</w:t>
      </w:r>
      <w:r w:rsidRPr="00F1782B">
        <w:rPr>
          <w:rFonts w:ascii="SimSun" w:hAnsi="SimSun"/>
          <w:lang w:val="zh-CN"/>
        </w:rPr>
        <w:t>第十届</w:t>
      </w:r>
      <w:r w:rsidR="00481CF5" w:rsidRPr="00A72B47">
        <w:rPr>
          <w:rFonts w:ascii="SimSun" w:hAnsi="SimSun" w:hint="eastAsia"/>
          <w:lang w:val="zh-CN"/>
        </w:rPr>
        <w:t>会议召开</w:t>
      </w:r>
      <w:r>
        <w:rPr>
          <w:rFonts w:ascii="SimSun" w:hAnsi="SimSun" w:hint="eastAsia"/>
          <w:lang w:val="zh-CN"/>
        </w:rPr>
        <w:t>期间</w:t>
      </w:r>
      <w:r w:rsidR="00481CF5" w:rsidRPr="00A72B47">
        <w:rPr>
          <w:rFonts w:ascii="SimSun" w:hAnsi="SimSun" w:hint="eastAsia"/>
          <w:lang w:val="zh-CN"/>
        </w:rPr>
        <w:t>（2015年11月</w:t>
      </w:r>
      <w:r w:rsidR="00B413E7" w:rsidRPr="00A72B47">
        <w:rPr>
          <w:rFonts w:ascii="SimSun" w:hAnsi="SimSun"/>
          <w:lang w:val="zh-CN"/>
        </w:rPr>
        <w:t>30</w:t>
      </w:r>
      <w:r w:rsidR="00481CF5" w:rsidRPr="00A72B47">
        <w:rPr>
          <w:rFonts w:ascii="SimSun" w:hAnsi="SimSun" w:hint="eastAsia"/>
          <w:lang w:val="zh-CN"/>
        </w:rPr>
        <w:t>日至12月4日），</w:t>
      </w:r>
      <w:r>
        <w:rPr>
          <w:rFonts w:ascii="SimSun" w:hAnsi="SimSun" w:hint="eastAsia"/>
          <w:lang w:val="zh-CN"/>
        </w:rPr>
        <w:t>审议</w:t>
      </w:r>
      <w:r w:rsidR="00481CF5" w:rsidRPr="00A72B47">
        <w:rPr>
          <w:rFonts w:ascii="SimSun" w:hAnsi="SimSun" w:hint="eastAsia"/>
          <w:lang w:val="zh-CN"/>
        </w:rPr>
        <w:t>了从</w:t>
      </w:r>
      <w:r>
        <w:rPr>
          <w:rFonts w:ascii="SimSun" w:hAnsi="SimSun" w:hint="eastAsia"/>
          <w:lang w:val="zh-CN"/>
        </w:rPr>
        <w:t>54个</w:t>
      </w:r>
      <w:r w:rsidR="00481CF5" w:rsidRPr="00A72B47">
        <w:rPr>
          <w:rFonts w:ascii="SimSun" w:hAnsi="SimSun" w:hint="eastAsia"/>
          <w:lang w:val="zh-CN"/>
        </w:rPr>
        <w:t>非政府组织收到的认证请求，</w:t>
      </w:r>
      <w:r>
        <w:rPr>
          <w:rFonts w:ascii="SimSun" w:hAnsi="SimSun" w:hint="eastAsia"/>
          <w:lang w:val="zh-CN"/>
        </w:rPr>
        <w:t>并通过第</w:t>
      </w:r>
      <w:r w:rsidR="00B413E7" w:rsidRPr="00A72B47">
        <w:rPr>
          <w:rFonts w:ascii="SimSun" w:hAnsi="SimSun"/>
          <w:lang w:val="zh-CN"/>
        </w:rPr>
        <w:t>10.COM</w:t>
      </w:r>
      <w:r>
        <w:rPr>
          <w:rFonts w:ascii="SimSun" w:hAnsi="SimSun" w:hint="eastAsia"/>
          <w:lang w:val="zh-CN"/>
        </w:rPr>
        <w:t xml:space="preserve"> </w:t>
      </w:r>
      <w:r w:rsidR="00481CF5" w:rsidRPr="00A72B47">
        <w:rPr>
          <w:rFonts w:ascii="SimSun" w:hAnsi="SimSun"/>
          <w:lang w:val="zh-CN"/>
        </w:rPr>
        <w:t>16</w:t>
      </w:r>
      <w:r>
        <w:rPr>
          <w:rFonts w:ascii="SimSun" w:hAnsi="SimSun" w:hint="eastAsia"/>
          <w:lang w:val="zh-CN"/>
        </w:rPr>
        <w:t>号决定，</w:t>
      </w:r>
      <w:r w:rsidR="00481CF5" w:rsidRPr="00A72B47">
        <w:rPr>
          <w:rFonts w:ascii="SimSun" w:hAnsi="SimSun" w:hint="eastAsia"/>
          <w:lang w:val="zh-CN"/>
        </w:rPr>
        <w:t>向</w:t>
      </w:r>
      <w:r>
        <w:rPr>
          <w:rFonts w:ascii="SimSun" w:hAnsi="SimSun" w:hint="eastAsia"/>
          <w:lang w:val="zh-CN"/>
        </w:rPr>
        <w:t>本届</w:t>
      </w:r>
      <w:r w:rsidR="00481CF5" w:rsidRPr="00A72B47">
        <w:rPr>
          <w:rFonts w:ascii="SimSun" w:hAnsi="SimSun" w:hint="eastAsia"/>
          <w:lang w:val="zh-CN"/>
        </w:rPr>
        <w:t>大会建议认证</w:t>
      </w:r>
      <w:r>
        <w:rPr>
          <w:rFonts w:ascii="SimSun" w:hAnsi="SimSun" w:hint="eastAsia"/>
          <w:lang w:val="zh-CN"/>
        </w:rPr>
        <w:t>其中的24个非政府组织</w:t>
      </w:r>
      <w:r w:rsidR="00481CF5" w:rsidRPr="00A72B47">
        <w:rPr>
          <w:rFonts w:ascii="SimSun" w:hAnsi="SimSun" w:hint="eastAsia"/>
          <w:lang w:val="zh-CN"/>
        </w:rPr>
        <w:t>。这24个组织</w:t>
      </w:r>
      <w:r>
        <w:rPr>
          <w:rFonts w:ascii="SimSun" w:hAnsi="SimSun" w:hint="eastAsia"/>
          <w:lang w:val="zh-CN"/>
        </w:rPr>
        <w:t>已在</w:t>
      </w:r>
      <w:r w:rsidR="00481CF5" w:rsidRPr="00A72B47">
        <w:rPr>
          <w:rFonts w:ascii="SimSun" w:hAnsi="SimSun" w:hint="eastAsia"/>
          <w:lang w:val="zh-CN"/>
        </w:rPr>
        <w:t>下述决议草案附件</w:t>
      </w:r>
      <w:r>
        <w:rPr>
          <w:rFonts w:ascii="SimSun" w:hAnsi="SimSun" w:hint="eastAsia"/>
          <w:lang w:val="zh-CN"/>
        </w:rPr>
        <w:t>中</w:t>
      </w:r>
      <w:r>
        <w:rPr>
          <w:rFonts w:ascii="SimSun" w:hAnsi="SimSun"/>
          <w:lang w:val="zh-CN"/>
        </w:rPr>
        <w:t>列</w:t>
      </w:r>
      <w:r>
        <w:rPr>
          <w:rFonts w:ascii="SimSun" w:hAnsi="SimSun" w:hint="eastAsia"/>
          <w:lang w:val="zh-CN"/>
        </w:rPr>
        <w:t>出</w:t>
      </w:r>
      <w:r w:rsidR="00481CF5" w:rsidRPr="00A72B47">
        <w:rPr>
          <w:rFonts w:ascii="SimSun" w:hAnsi="SimSun" w:hint="eastAsia"/>
          <w:lang w:val="zh-CN"/>
        </w:rPr>
        <w:t>；</w:t>
      </w:r>
      <w:r w:rsidRPr="0069298F">
        <w:rPr>
          <w:rFonts w:ascii="SimSun" w:hAnsi="SimSun"/>
          <w:lang w:val="zh-CN"/>
        </w:rPr>
        <w:t>可在</w:t>
      </w:r>
      <w:hyperlink r:id="rId8" w:history="1">
        <w:r w:rsidRPr="0069298F">
          <w:rPr>
            <w:rStyle w:val="Hyperlink"/>
            <w:rFonts w:ascii="SimSun" w:hAnsi="SimSun"/>
            <w:lang w:val="zh-CN"/>
          </w:rPr>
          <w:t>公约网站</w:t>
        </w:r>
      </w:hyperlink>
      <w:r w:rsidRPr="0069298F">
        <w:rPr>
          <w:rFonts w:ascii="SimSun" w:hAnsi="SimSun"/>
          <w:lang w:val="zh-CN"/>
        </w:rPr>
        <w:t>查询</w:t>
      </w:r>
      <w:r>
        <w:rPr>
          <w:rFonts w:ascii="SimSun" w:hAnsi="SimSun" w:hint="eastAsia"/>
          <w:lang w:val="zh-CN"/>
        </w:rPr>
        <w:t>其</w:t>
      </w:r>
      <w:r w:rsidRPr="000E5F21">
        <w:rPr>
          <w:rFonts w:ascii="SimSun" w:hAnsi="SimSun"/>
          <w:lang w:val="zh-CN"/>
        </w:rPr>
        <w:t>认证请求</w:t>
      </w:r>
      <w:r w:rsidR="00481CF5" w:rsidRPr="00A72B47">
        <w:rPr>
          <w:rFonts w:ascii="SimSun" w:hAnsi="SimSun" w:hint="eastAsia"/>
          <w:lang w:val="zh-CN"/>
        </w:rPr>
        <w:t>。</w:t>
      </w:r>
    </w:p>
    <w:p w:rsidR="00680420" w:rsidRPr="00A72B47" w:rsidRDefault="0043459E" w:rsidP="00A72B47">
      <w:pPr>
        <w:pStyle w:val="Default"/>
        <w:numPr>
          <w:ilvl w:val="0"/>
          <w:numId w:val="13"/>
        </w:numPr>
        <w:tabs>
          <w:tab w:val="clear" w:pos="363"/>
        </w:tabs>
        <w:spacing w:after="120" w:line="276" w:lineRule="auto"/>
        <w:ind w:left="567" w:hanging="567"/>
        <w:jc w:val="both"/>
        <w:rPr>
          <w:rFonts w:ascii="SimSun" w:hAnsi="SimSun"/>
          <w:bCs/>
          <w:lang w:val="zh-CN"/>
        </w:rPr>
      </w:pPr>
      <w:r w:rsidRPr="00A72B47">
        <w:rPr>
          <w:rFonts w:ascii="SimSun" w:hAnsi="SimSun" w:hint="eastAsia"/>
          <w:lang w:val="zh-CN"/>
        </w:rPr>
        <w:t>此外，</w:t>
      </w:r>
      <w:r w:rsidR="004E6CC7" w:rsidRPr="00233E4F">
        <w:rPr>
          <w:rFonts w:ascii="SimSun" w:hAnsi="SimSun"/>
          <w:lang w:val="zh-CN"/>
        </w:rPr>
        <w:t>对经大会2010</w:t>
      </w:r>
      <w:r w:rsidR="00872317">
        <w:rPr>
          <w:rFonts w:ascii="SimSun" w:hAnsi="SimSun"/>
          <w:lang w:val="zh-CN"/>
        </w:rPr>
        <w:t>年第三届</w:t>
      </w:r>
      <w:r w:rsidR="00872317">
        <w:rPr>
          <w:rFonts w:ascii="SimSun" w:hAnsi="SimSun" w:hint="eastAsia"/>
          <w:lang w:val="zh-CN"/>
        </w:rPr>
        <w:t>会议</w:t>
      </w:r>
      <w:r w:rsidR="004E6CC7" w:rsidRPr="00233E4F">
        <w:rPr>
          <w:rFonts w:ascii="SimSun" w:hAnsi="SimSun"/>
          <w:lang w:val="zh-CN"/>
        </w:rPr>
        <w:t>认证的97个非政府组织</w:t>
      </w:r>
      <w:r w:rsidR="004E6CC7">
        <w:rPr>
          <w:rFonts w:ascii="SimSun" w:hAnsi="SimSun" w:hint="eastAsia"/>
          <w:lang w:val="zh-CN"/>
        </w:rPr>
        <w:t>，大会要求</w:t>
      </w:r>
      <w:r w:rsidRPr="00A72B47">
        <w:rPr>
          <w:rFonts w:ascii="SimSun" w:hAnsi="SimSun" w:hint="eastAsia"/>
          <w:lang w:val="zh-CN"/>
        </w:rPr>
        <w:t>委员会</w:t>
      </w:r>
      <w:r w:rsidR="00872317">
        <w:rPr>
          <w:rFonts w:ascii="SimSun" w:hAnsi="SimSun" w:hint="eastAsia"/>
          <w:lang w:val="zh-CN"/>
        </w:rPr>
        <w:t>在其</w:t>
      </w:r>
      <w:r w:rsidRPr="00A72B47">
        <w:rPr>
          <w:rFonts w:ascii="SimSun" w:hAnsi="SimSun" w:hint="eastAsia"/>
          <w:lang w:val="zh-CN"/>
        </w:rPr>
        <w:t>第十届会议</w:t>
      </w:r>
      <w:r w:rsidR="00872317">
        <w:rPr>
          <w:rFonts w:ascii="SimSun" w:hAnsi="SimSun" w:hint="eastAsia"/>
          <w:lang w:val="zh-CN"/>
        </w:rPr>
        <w:t>期间</w:t>
      </w:r>
      <w:r w:rsidRPr="00A72B47">
        <w:rPr>
          <w:rFonts w:ascii="SimSun" w:hAnsi="SimSun" w:hint="eastAsia"/>
          <w:lang w:val="zh-CN"/>
        </w:rPr>
        <w:t>进行</w:t>
      </w:r>
      <w:r w:rsidR="00872317">
        <w:rPr>
          <w:rFonts w:ascii="SimSun" w:hAnsi="SimSun" w:hint="eastAsia"/>
          <w:lang w:val="zh-CN"/>
        </w:rPr>
        <w:t>首次审核</w:t>
      </w:r>
      <w:r w:rsidRPr="00A72B47">
        <w:rPr>
          <w:rFonts w:ascii="SimSun" w:hAnsi="SimSun" w:hint="eastAsia"/>
          <w:lang w:val="zh-CN"/>
        </w:rPr>
        <w:t>（</w:t>
      </w:r>
      <w:r w:rsidR="00872317">
        <w:rPr>
          <w:rFonts w:ascii="SimSun" w:hAnsi="SimSun" w:hint="eastAsia"/>
          <w:lang w:val="zh-CN"/>
        </w:rPr>
        <w:t>第</w:t>
      </w:r>
      <w:r w:rsidR="00B413E7" w:rsidRPr="00A72B47">
        <w:rPr>
          <w:rFonts w:ascii="SimSun" w:hAnsi="SimSun"/>
          <w:lang w:val="zh-CN"/>
        </w:rPr>
        <w:t xml:space="preserve">3.GA </w:t>
      </w:r>
      <w:r w:rsidRPr="00A72B47">
        <w:rPr>
          <w:rFonts w:ascii="SimSun" w:hAnsi="SimSun"/>
          <w:lang w:val="zh-CN"/>
        </w:rPr>
        <w:t>7</w:t>
      </w:r>
      <w:r w:rsidR="00872317">
        <w:rPr>
          <w:rFonts w:ascii="SimSun" w:hAnsi="SimSun" w:hint="eastAsia"/>
          <w:lang w:val="zh-CN"/>
        </w:rPr>
        <w:t>号决议</w:t>
      </w:r>
      <w:r w:rsidRPr="00A72B47">
        <w:rPr>
          <w:rFonts w:ascii="SimSun" w:hAnsi="SimSun" w:hint="eastAsia"/>
          <w:lang w:val="zh-CN"/>
        </w:rPr>
        <w:t>）。根据《</w:t>
      </w:r>
      <w:r w:rsidR="00872317">
        <w:rPr>
          <w:rFonts w:ascii="SimSun" w:hAnsi="SimSun" w:hint="eastAsia"/>
          <w:lang w:val="zh-CN"/>
        </w:rPr>
        <w:t>业务指南</w:t>
      </w:r>
      <w:r w:rsidRPr="00A72B47">
        <w:rPr>
          <w:rFonts w:ascii="SimSun" w:hAnsi="SimSun" w:hint="eastAsia"/>
          <w:lang w:val="zh-CN"/>
        </w:rPr>
        <w:t>》第94段，委员会</w:t>
      </w:r>
      <w:r w:rsidR="00872317">
        <w:rPr>
          <w:rFonts w:ascii="SimSun" w:hAnsi="SimSun" w:hint="eastAsia"/>
          <w:lang w:val="zh-CN"/>
        </w:rPr>
        <w:t>“于</w:t>
      </w:r>
      <w:r w:rsidRPr="00A72B47">
        <w:rPr>
          <w:rFonts w:ascii="SimSun" w:hAnsi="SimSun" w:hint="eastAsia"/>
          <w:lang w:val="zh-CN"/>
        </w:rPr>
        <w:t>认证后每四年</w:t>
      </w:r>
      <w:r w:rsidR="00872317">
        <w:rPr>
          <w:rFonts w:ascii="SimSun" w:hAnsi="SimSun" w:hint="eastAsia"/>
          <w:lang w:val="zh-CN"/>
        </w:rPr>
        <w:t>审核</w:t>
      </w:r>
      <w:r w:rsidRPr="00A72B47">
        <w:rPr>
          <w:rFonts w:ascii="SimSun" w:hAnsi="SimSun" w:hint="eastAsia"/>
          <w:lang w:val="zh-CN"/>
        </w:rPr>
        <w:t>一次咨询</w:t>
      </w:r>
      <w:r w:rsidR="00872317">
        <w:rPr>
          <w:rFonts w:ascii="SimSun" w:hAnsi="SimSun" w:hint="eastAsia"/>
          <w:lang w:val="zh-CN"/>
        </w:rPr>
        <w:t>性组织</w:t>
      </w:r>
      <w:r w:rsidRPr="00A72B47">
        <w:rPr>
          <w:rFonts w:ascii="SimSun" w:hAnsi="SimSun" w:hint="eastAsia"/>
          <w:lang w:val="zh-CN"/>
        </w:rPr>
        <w:t>的贡献和承诺及</w:t>
      </w:r>
      <w:r w:rsidR="00872317">
        <w:rPr>
          <w:rFonts w:ascii="SimSun" w:hAnsi="SimSun" w:hint="eastAsia"/>
          <w:lang w:val="zh-CN"/>
        </w:rPr>
        <w:t>其</w:t>
      </w:r>
      <w:r w:rsidRPr="00A72B47">
        <w:rPr>
          <w:rFonts w:ascii="SimSun" w:hAnsi="SimSun" w:hint="eastAsia"/>
          <w:lang w:val="zh-CN"/>
        </w:rPr>
        <w:t>与</w:t>
      </w:r>
      <w:r w:rsidR="00872317">
        <w:rPr>
          <w:rFonts w:ascii="SimSun" w:hAnsi="SimSun" w:hint="eastAsia"/>
          <w:lang w:val="zh-CN"/>
        </w:rPr>
        <w:t>委员会</w:t>
      </w:r>
      <w:r w:rsidRPr="00A72B47">
        <w:rPr>
          <w:rFonts w:ascii="SimSun" w:hAnsi="SimSun" w:hint="eastAsia"/>
          <w:lang w:val="zh-CN"/>
        </w:rPr>
        <w:t>之间的关系，</w:t>
      </w:r>
      <w:r w:rsidR="00872317">
        <w:rPr>
          <w:rFonts w:ascii="SimSun" w:hAnsi="SimSun" w:hint="eastAsia"/>
          <w:lang w:val="zh-CN"/>
        </w:rPr>
        <w:t>并将相关非政府组织的意见</w:t>
      </w:r>
      <w:r w:rsidRPr="00A72B47">
        <w:rPr>
          <w:rFonts w:ascii="SimSun" w:hAnsi="SimSun" w:hint="eastAsia"/>
          <w:lang w:val="zh-CN"/>
        </w:rPr>
        <w:t>考虑</w:t>
      </w:r>
      <w:r w:rsidR="00872317">
        <w:rPr>
          <w:rFonts w:ascii="SimSun" w:hAnsi="SimSun" w:hint="eastAsia"/>
          <w:lang w:val="zh-CN"/>
        </w:rPr>
        <w:t>在内”</w:t>
      </w:r>
      <w:r w:rsidRPr="00A72B47">
        <w:rPr>
          <w:rFonts w:ascii="SimSun" w:hAnsi="SimSun" w:hint="eastAsia"/>
          <w:lang w:val="zh-CN"/>
        </w:rPr>
        <w:t>。</w:t>
      </w:r>
    </w:p>
    <w:p w:rsidR="00FE6445" w:rsidRPr="00A72B47" w:rsidRDefault="00FE6445" w:rsidP="00A72B47">
      <w:pPr>
        <w:pStyle w:val="Default"/>
        <w:numPr>
          <w:ilvl w:val="0"/>
          <w:numId w:val="13"/>
        </w:numPr>
        <w:tabs>
          <w:tab w:val="clear" w:pos="363"/>
        </w:tabs>
        <w:spacing w:after="120" w:line="276" w:lineRule="auto"/>
        <w:ind w:left="567" w:hanging="567"/>
        <w:jc w:val="both"/>
        <w:rPr>
          <w:rFonts w:ascii="SimSun" w:hAnsi="SimSun"/>
          <w:bCs/>
          <w:lang w:val="zh-CN"/>
        </w:rPr>
      </w:pPr>
      <w:r w:rsidRPr="00A72B47">
        <w:rPr>
          <w:rFonts w:ascii="SimSun" w:hAnsi="SimSun" w:hint="eastAsia"/>
          <w:lang w:val="zh-CN"/>
        </w:rPr>
        <w:t>基于《</w:t>
      </w:r>
      <w:r w:rsidR="00872317">
        <w:rPr>
          <w:rFonts w:ascii="SimSun" w:hAnsi="SimSun" w:hint="eastAsia"/>
          <w:lang w:val="zh-CN"/>
        </w:rPr>
        <w:t>业务指南</w:t>
      </w:r>
      <w:r w:rsidRPr="00A72B47">
        <w:rPr>
          <w:rFonts w:ascii="SimSun" w:hAnsi="SimSun" w:hint="eastAsia"/>
          <w:lang w:val="zh-CN"/>
        </w:rPr>
        <w:t>》第</w:t>
      </w:r>
      <w:r w:rsidRPr="00A72B47">
        <w:rPr>
          <w:rFonts w:ascii="SimSun" w:hAnsi="SimSun"/>
          <w:spacing w:val="-30"/>
          <w:lang w:val="zh-CN"/>
        </w:rPr>
        <w:t>III</w:t>
      </w:r>
      <w:r w:rsidRPr="00A72B47">
        <w:rPr>
          <w:rFonts w:ascii="SimSun" w:hAnsi="SimSun" w:hint="eastAsia"/>
          <w:lang w:val="zh-CN"/>
        </w:rPr>
        <w:t>.2.2章确定</w:t>
      </w:r>
      <w:r w:rsidR="0040045F">
        <w:rPr>
          <w:rFonts w:ascii="SimSun" w:hAnsi="SimSun" w:hint="eastAsia"/>
          <w:lang w:val="zh-CN"/>
        </w:rPr>
        <w:t>的</w:t>
      </w:r>
      <w:r w:rsidR="00872317">
        <w:rPr>
          <w:rFonts w:ascii="SimSun" w:hAnsi="SimSun" w:hint="eastAsia"/>
          <w:lang w:val="zh-CN"/>
        </w:rPr>
        <w:t>审核方式和程序</w:t>
      </w:r>
      <w:r w:rsidRPr="00A72B47">
        <w:rPr>
          <w:rFonts w:ascii="SimSun" w:hAnsi="SimSun" w:hint="eastAsia"/>
          <w:lang w:val="zh-CN"/>
        </w:rPr>
        <w:t>（第92-99段），秘书处共审查了</w:t>
      </w:r>
      <w:r w:rsidR="00872317">
        <w:rPr>
          <w:rFonts w:ascii="SimSun" w:hAnsi="SimSun" w:hint="eastAsia"/>
          <w:lang w:val="zh-CN"/>
        </w:rPr>
        <w:t>已</w:t>
      </w:r>
      <w:r w:rsidR="0040045F">
        <w:rPr>
          <w:rFonts w:ascii="SimSun" w:hAnsi="SimSun" w:hint="eastAsia"/>
          <w:lang w:val="zh-CN"/>
        </w:rPr>
        <w:t>被</w:t>
      </w:r>
      <w:r w:rsidRPr="00A72B47">
        <w:rPr>
          <w:rFonts w:ascii="SimSun" w:hAnsi="SimSun" w:hint="eastAsia"/>
          <w:lang w:val="zh-CN"/>
        </w:rPr>
        <w:t>认证</w:t>
      </w:r>
      <w:r w:rsidR="0040045F">
        <w:rPr>
          <w:rFonts w:ascii="SimSun" w:hAnsi="SimSun" w:hint="eastAsia"/>
          <w:lang w:val="zh-CN"/>
        </w:rPr>
        <w:t>的</w:t>
      </w:r>
      <w:r w:rsidRPr="00A72B47">
        <w:rPr>
          <w:rFonts w:ascii="SimSun" w:hAnsi="SimSun" w:hint="eastAsia"/>
          <w:lang w:val="zh-CN"/>
        </w:rPr>
        <w:t>非政府组织提交的69份报告，并向委员会第十届会议提交</w:t>
      </w:r>
      <w:r w:rsidR="00FE2C41">
        <w:rPr>
          <w:rFonts w:ascii="SimSun" w:hAnsi="SimSun" w:hint="eastAsia"/>
          <w:lang w:val="zh-CN"/>
        </w:rPr>
        <w:t>了相关</w:t>
      </w:r>
      <w:r w:rsidRPr="00A72B47">
        <w:rPr>
          <w:rFonts w:ascii="SimSun" w:hAnsi="SimSun" w:hint="eastAsia"/>
          <w:lang w:val="zh-CN"/>
        </w:rPr>
        <w:t>建议。</w:t>
      </w:r>
      <w:r w:rsidR="0040045F">
        <w:rPr>
          <w:rFonts w:ascii="SimSun" w:hAnsi="SimSun" w:hint="eastAsia"/>
          <w:lang w:val="zh-CN"/>
        </w:rPr>
        <w:t>在</w:t>
      </w:r>
      <w:r w:rsidR="0040045F" w:rsidRPr="003A0E04">
        <w:rPr>
          <w:rFonts w:ascii="SimSun" w:hAnsi="SimSun"/>
          <w:lang w:val="zh-CN"/>
        </w:rPr>
        <w:t>97个非政府组织中</w:t>
      </w:r>
      <w:r w:rsidR="0040045F">
        <w:rPr>
          <w:rFonts w:ascii="SimSun" w:hAnsi="SimSun" w:hint="eastAsia"/>
          <w:lang w:val="zh-CN"/>
        </w:rPr>
        <w:t>，</w:t>
      </w:r>
      <w:r w:rsidRPr="00A72B47">
        <w:rPr>
          <w:rFonts w:ascii="SimSun" w:hAnsi="SimSun" w:hint="eastAsia"/>
          <w:lang w:val="zh-CN"/>
        </w:rPr>
        <w:t>委员会此次决定维持</w:t>
      </w:r>
      <w:r w:rsidR="0016460A">
        <w:rPr>
          <w:rFonts w:ascii="SimSun" w:hAnsi="SimSun" w:hint="eastAsia"/>
          <w:lang w:val="zh-CN"/>
        </w:rPr>
        <w:t>对</w:t>
      </w:r>
      <w:r w:rsidRPr="00A72B47">
        <w:rPr>
          <w:rFonts w:ascii="SimSun" w:hAnsi="SimSun" w:hint="eastAsia"/>
          <w:lang w:val="zh-CN"/>
        </w:rPr>
        <w:t>59个非政府组织的认证，考虑到</w:t>
      </w:r>
      <w:r w:rsidR="0016460A">
        <w:rPr>
          <w:rFonts w:ascii="SimSun" w:hAnsi="SimSun" w:hint="eastAsia"/>
          <w:lang w:val="zh-CN"/>
        </w:rPr>
        <w:t>其</w:t>
      </w:r>
      <w:r w:rsidRPr="00A72B47">
        <w:rPr>
          <w:rFonts w:ascii="SimSun" w:hAnsi="SimSun" w:hint="eastAsia"/>
          <w:lang w:val="zh-CN"/>
        </w:rPr>
        <w:t>充分证明了向委员会提供咨询</w:t>
      </w:r>
      <w:r w:rsidR="00872317">
        <w:rPr>
          <w:rFonts w:ascii="SimSun" w:hAnsi="SimSun" w:hint="eastAsia"/>
          <w:lang w:val="zh-CN"/>
        </w:rPr>
        <w:t>意见</w:t>
      </w:r>
      <w:r w:rsidR="00FE2C41">
        <w:rPr>
          <w:rFonts w:ascii="SimSun" w:hAnsi="SimSun" w:hint="eastAsia"/>
          <w:lang w:val="zh-CN"/>
        </w:rPr>
        <w:t>的</w:t>
      </w:r>
      <w:r w:rsidR="0016460A" w:rsidRPr="00407D8F">
        <w:rPr>
          <w:rFonts w:ascii="SimSun" w:hAnsi="SimSun"/>
          <w:lang w:val="zh-CN"/>
        </w:rPr>
        <w:t>贡献和</w:t>
      </w:r>
      <w:r w:rsidRPr="00A72B47">
        <w:rPr>
          <w:rFonts w:ascii="SimSun" w:hAnsi="SimSun" w:hint="eastAsia"/>
          <w:lang w:val="zh-CN"/>
        </w:rPr>
        <w:t>承诺</w:t>
      </w:r>
      <w:r w:rsidR="0040045F">
        <w:rPr>
          <w:rFonts w:ascii="SimSun" w:hAnsi="SimSun" w:hint="eastAsia"/>
          <w:lang w:val="zh-CN"/>
        </w:rPr>
        <w:t>；</w:t>
      </w:r>
      <w:r w:rsidRPr="00A72B47">
        <w:rPr>
          <w:rFonts w:ascii="SimSun" w:hAnsi="SimSun" w:hint="eastAsia"/>
          <w:lang w:val="zh-CN"/>
        </w:rPr>
        <w:t>并终止了</w:t>
      </w:r>
      <w:r w:rsidR="0016460A">
        <w:rPr>
          <w:rFonts w:ascii="SimSun" w:hAnsi="SimSun" w:hint="eastAsia"/>
          <w:lang w:val="zh-CN"/>
        </w:rPr>
        <w:t>对</w:t>
      </w:r>
      <w:r w:rsidRPr="00A72B47">
        <w:rPr>
          <w:rFonts w:ascii="SimSun" w:hAnsi="SimSun" w:hint="eastAsia"/>
          <w:lang w:val="zh-CN"/>
        </w:rPr>
        <w:t>38个非政府组织的认证，考虑到其</w:t>
      </w:r>
      <w:r w:rsidR="0016460A">
        <w:rPr>
          <w:rFonts w:ascii="SimSun" w:hAnsi="SimSun" w:hint="eastAsia"/>
          <w:lang w:val="zh-CN"/>
        </w:rPr>
        <w:t>尚</w:t>
      </w:r>
      <w:r w:rsidRPr="00A72B47">
        <w:rPr>
          <w:rFonts w:ascii="SimSun" w:hAnsi="SimSun" w:hint="eastAsia"/>
          <w:lang w:val="zh-CN"/>
        </w:rPr>
        <w:t>未提交每四年一次的报告，或者未提供符合《</w:t>
      </w:r>
      <w:r w:rsidR="0016460A">
        <w:rPr>
          <w:rFonts w:ascii="SimSun" w:hAnsi="SimSun" w:hint="eastAsia"/>
          <w:lang w:val="zh-CN"/>
        </w:rPr>
        <w:t>业务指南</w:t>
      </w:r>
      <w:r w:rsidRPr="00A72B47">
        <w:rPr>
          <w:rFonts w:ascii="SimSun" w:hAnsi="SimSun" w:hint="eastAsia"/>
          <w:lang w:val="zh-CN"/>
        </w:rPr>
        <w:t>》规定要求的充分信息（</w:t>
      </w:r>
      <w:r w:rsidR="0016460A">
        <w:rPr>
          <w:rFonts w:ascii="SimSun" w:hAnsi="SimSun" w:hint="eastAsia"/>
          <w:lang w:val="zh-CN"/>
        </w:rPr>
        <w:t>第</w:t>
      </w:r>
      <w:r w:rsidR="00B413E7" w:rsidRPr="00A72B47">
        <w:rPr>
          <w:rFonts w:ascii="SimSun" w:hAnsi="SimSun"/>
          <w:lang w:val="zh-CN"/>
        </w:rPr>
        <w:t>10.COM</w:t>
      </w:r>
      <w:r w:rsidR="0016460A">
        <w:rPr>
          <w:rFonts w:ascii="SimSun" w:hAnsi="SimSun" w:hint="eastAsia"/>
          <w:lang w:val="zh-CN"/>
        </w:rPr>
        <w:t xml:space="preserve"> </w:t>
      </w:r>
      <w:r w:rsidRPr="00A72B47">
        <w:rPr>
          <w:rFonts w:ascii="SimSun" w:hAnsi="SimSun"/>
          <w:lang w:val="zh-CN"/>
        </w:rPr>
        <w:t>16</w:t>
      </w:r>
      <w:r w:rsidR="0016460A">
        <w:rPr>
          <w:rFonts w:ascii="SimSun" w:hAnsi="SimSun" w:hint="eastAsia"/>
          <w:lang w:val="zh-CN"/>
        </w:rPr>
        <w:t>决定</w:t>
      </w:r>
      <w:r w:rsidRPr="00A72B47">
        <w:rPr>
          <w:rFonts w:ascii="SimSun" w:hAnsi="SimSun" w:hint="eastAsia"/>
          <w:lang w:val="zh-CN"/>
        </w:rPr>
        <w:t>）。</w:t>
      </w:r>
      <w:r w:rsidR="0016460A">
        <w:rPr>
          <w:rFonts w:ascii="SimSun" w:hAnsi="SimSun" w:hint="eastAsia"/>
          <w:lang w:val="zh-CN"/>
        </w:rPr>
        <w:t>在</w:t>
      </w:r>
      <w:r w:rsidRPr="00A72B47">
        <w:rPr>
          <w:rFonts w:ascii="SimSun" w:hAnsi="SimSun" w:hint="eastAsia"/>
          <w:lang w:val="zh-CN"/>
        </w:rPr>
        <w:t>该决定后，</w:t>
      </w:r>
      <w:r w:rsidR="0016460A">
        <w:rPr>
          <w:rFonts w:ascii="SimSun" w:hAnsi="SimSun" w:hint="eastAsia"/>
          <w:lang w:val="zh-CN"/>
        </w:rPr>
        <w:t>现有共计</w:t>
      </w:r>
      <w:r w:rsidRPr="00A72B47">
        <w:rPr>
          <w:rFonts w:ascii="SimSun" w:hAnsi="SimSun" w:hint="eastAsia"/>
          <w:lang w:val="zh-CN"/>
        </w:rPr>
        <w:t>140个</w:t>
      </w:r>
      <w:r w:rsidR="0016460A">
        <w:rPr>
          <w:rFonts w:ascii="SimSun" w:hAnsi="SimSun" w:hint="eastAsia"/>
          <w:lang w:val="zh-CN"/>
        </w:rPr>
        <w:t>具有向委员会提供咨询意见能力的</w:t>
      </w:r>
      <w:r w:rsidRPr="00A72B47">
        <w:rPr>
          <w:rFonts w:ascii="SimSun" w:hAnsi="SimSun" w:hint="eastAsia"/>
          <w:lang w:val="zh-CN"/>
        </w:rPr>
        <w:t>组织</w:t>
      </w:r>
      <w:r w:rsidR="00FE2C41">
        <w:rPr>
          <w:rFonts w:ascii="SimSun" w:hAnsi="SimSun" w:hint="eastAsia"/>
          <w:lang w:val="zh-CN"/>
        </w:rPr>
        <w:t>已获</w:t>
      </w:r>
      <w:r w:rsidRPr="00A72B47">
        <w:rPr>
          <w:rFonts w:ascii="SimSun" w:hAnsi="SimSun" w:hint="eastAsia"/>
          <w:lang w:val="zh-CN"/>
        </w:rPr>
        <w:t>认证。</w:t>
      </w:r>
    </w:p>
    <w:p w:rsidR="00B2061A" w:rsidRPr="00A72B47" w:rsidRDefault="00B2061A" w:rsidP="00A72B47">
      <w:pPr>
        <w:pStyle w:val="Default"/>
        <w:numPr>
          <w:ilvl w:val="0"/>
          <w:numId w:val="13"/>
        </w:numPr>
        <w:tabs>
          <w:tab w:val="clear" w:pos="363"/>
        </w:tabs>
        <w:spacing w:after="120" w:line="276" w:lineRule="auto"/>
        <w:ind w:left="567" w:hanging="567"/>
        <w:jc w:val="both"/>
        <w:rPr>
          <w:rFonts w:ascii="SimSun" w:hAnsi="SimSun"/>
          <w:bCs/>
          <w:lang w:val="zh-CN"/>
        </w:rPr>
      </w:pPr>
      <w:r w:rsidRPr="00A72B47">
        <w:rPr>
          <w:rFonts w:ascii="SimSun" w:hAnsi="SimSun" w:hint="eastAsia"/>
          <w:lang w:val="zh-CN"/>
        </w:rPr>
        <w:t>在第五届会议期间，大会鼓励符合认证标准的非政府组织</w:t>
      </w:r>
      <w:r w:rsidR="00917CCE">
        <w:rPr>
          <w:rFonts w:ascii="SimSun" w:hAnsi="SimSun" w:hint="eastAsia"/>
          <w:lang w:val="zh-CN"/>
        </w:rPr>
        <w:t>尽早</w:t>
      </w:r>
      <w:r w:rsidRPr="00A72B47">
        <w:rPr>
          <w:rFonts w:ascii="SimSun" w:hAnsi="SimSun" w:hint="eastAsia"/>
          <w:lang w:val="zh-CN"/>
        </w:rPr>
        <w:t>提交认证请求，特别是</w:t>
      </w:r>
      <w:r w:rsidR="0040045F">
        <w:rPr>
          <w:rFonts w:ascii="SimSun" w:hAnsi="SimSun" w:hint="eastAsia"/>
          <w:lang w:val="zh-CN"/>
        </w:rPr>
        <w:t>鼓励</w:t>
      </w:r>
      <w:r w:rsidRPr="00A72B47">
        <w:rPr>
          <w:rFonts w:ascii="SimSun" w:hAnsi="SimSun" w:hint="eastAsia"/>
          <w:lang w:val="zh-CN"/>
        </w:rPr>
        <w:t>那些来自于代表和参与较少的国家和地区的非政府组织。委员会在</w:t>
      </w:r>
      <w:r w:rsidR="0040045F">
        <w:rPr>
          <w:rFonts w:ascii="SimSun" w:hAnsi="SimSun" w:hint="eastAsia"/>
          <w:lang w:val="zh-CN"/>
        </w:rPr>
        <w:t>其</w:t>
      </w:r>
      <w:r w:rsidRPr="00A72B47">
        <w:rPr>
          <w:rFonts w:ascii="SimSun" w:hAnsi="SimSun" w:hint="eastAsia"/>
          <w:lang w:val="zh-CN"/>
        </w:rPr>
        <w:t>第九届和第十届会议期间，同样强调了来自世界</w:t>
      </w:r>
      <w:r w:rsidR="0040045F">
        <w:rPr>
          <w:rFonts w:ascii="SimSun" w:hAnsi="SimSun" w:hint="eastAsia"/>
          <w:lang w:val="zh-CN"/>
        </w:rPr>
        <w:t>各地区组</w:t>
      </w:r>
      <w:r w:rsidRPr="00A72B47">
        <w:rPr>
          <w:rFonts w:ascii="SimSun" w:hAnsi="SimSun" w:hint="eastAsia"/>
          <w:lang w:val="zh-CN"/>
        </w:rPr>
        <w:t>非政府组织广泛参与的重要性。</w:t>
      </w:r>
    </w:p>
    <w:p w:rsidR="00B2061A" w:rsidRPr="00A72B47" w:rsidRDefault="00B2061A" w:rsidP="00A72B47">
      <w:pPr>
        <w:pStyle w:val="Default"/>
        <w:numPr>
          <w:ilvl w:val="0"/>
          <w:numId w:val="13"/>
        </w:numPr>
        <w:tabs>
          <w:tab w:val="clear" w:pos="363"/>
        </w:tabs>
        <w:spacing w:after="120" w:line="276" w:lineRule="auto"/>
        <w:ind w:left="567" w:hanging="567"/>
        <w:jc w:val="both"/>
        <w:rPr>
          <w:rFonts w:ascii="SimSun" w:hAnsi="SimSun"/>
          <w:bCs/>
          <w:lang w:val="zh-CN"/>
        </w:rPr>
      </w:pPr>
      <w:r w:rsidRPr="00A72B47">
        <w:rPr>
          <w:rFonts w:ascii="SimSun" w:hAnsi="SimSun" w:hint="eastAsia"/>
          <w:lang w:val="zh-CN"/>
        </w:rPr>
        <w:t>在当前140个经认证的非政府组织中，根据选举</w:t>
      </w:r>
      <w:r w:rsidR="00917CCE">
        <w:rPr>
          <w:rFonts w:ascii="SimSun" w:hAnsi="SimSun" w:hint="eastAsia"/>
          <w:lang w:val="zh-CN"/>
        </w:rPr>
        <w:t>组</w:t>
      </w:r>
      <w:r w:rsidRPr="00A72B47">
        <w:rPr>
          <w:rFonts w:ascii="SimSun" w:hAnsi="SimSun" w:hint="eastAsia"/>
          <w:lang w:val="zh-CN"/>
        </w:rPr>
        <w:t>计算的地区代表</w:t>
      </w:r>
      <w:r w:rsidR="00917CCE">
        <w:rPr>
          <w:rFonts w:ascii="SimSun" w:hAnsi="SimSun" w:hint="eastAsia"/>
          <w:lang w:val="zh-CN"/>
        </w:rPr>
        <w:t>性</w:t>
      </w:r>
      <w:r w:rsidRPr="00A72B47">
        <w:rPr>
          <w:rFonts w:ascii="SimSun" w:hAnsi="SimSun" w:hint="eastAsia"/>
          <w:lang w:val="zh-CN"/>
        </w:rPr>
        <w:t>情况如下：53%的非政府组织来自第I组；16%来自第</w:t>
      </w:r>
      <w:r w:rsidRPr="00A72B47">
        <w:rPr>
          <w:rFonts w:ascii="SimSun" w:hAnsi="SimSun"/>
          <w:spacing w:val="-20"/>
          <w:lang w:val="zh-CN"/>
        </w:rPr>
        <w:t>IV</w:t>
      </w:r>
      <w:r w:rsidRPr="00A72B47">
        <w:rPr>
          <w:rFonts w:ascii="SimSun" w:hAnsi="SimSun" w:hint="eastAsia"/>
          <w:lang w:val="zh-CN"/>
        </w:rPr>
        <w:t>组；14%来自第V(a)组；8%来自第</w:t>
      </w:r>
      <w:r w:rsidRPr="00A72B47">
        <w:rPr>
          <w:rFonts w:ascii="SimSun" w:hAnsi="SimSun"/>
          <w:spacing w:val="-20"/>
          <w:lang w:val="zh-CN"/>
        </w:rPr>
        <w:t>III</w:t>
      </w:r>
      <w:r w:rsidRPr="00A72B47">
        <w:rPr>
          <w:rFonts w:ascii="SimSun" w:hAnsi="SimSun" w:hint="eastAsia"/>
          <w:lang w:val="zh-CN"/>
        </w:rPr>
        <w:t>组；7%来自第II组，2%来自第V(b)组。</w:t>
      </w:r>
    </w:p>
    <w:p w:rsidR="00D35A65" w:rsidRPr="00A72B47" w:rsidRDefault="00D35A65" w:rsidP="00A72B47">
      <w:pPr>
        <w:pStyle w:val="Default"/>
        <w:keepNext/>
        <w:numPr>
          <w:ilvl w:val="0"/>
          <w:numId w:val="13"/>
        </w:numPr>
        <w:tabs>
          <w:tab w:val="clear" w:pos="363"/>
        </w:tabs>
        <w:spacing w:after="240" w:line="276" w:lineRule="auto"/>
        <w:ind w:left="567" w:hanging="567"/>
        <w:jc w:val="both"/>
        <w:rPr>
          <w:rFonts w:ascii="SimSun" w:hAnsi="SimSun"/>
          <w:bCs/>
          <w:lang w:val="zh-CN"/>
        </w:rPr>
      </w:pPr>
      <w:r w:rsidRPr="00A72B47">
        <w:rPr>
          <w:rFonts w:ascii="SimSun" w:hAnsi="SimSun" w:hint="eastAsia"/>
          <w:lang w:val="zh-CN"/>
        </w:rPr>
        <w:lastRenderedPageBreak/>
        <w:t>大会可以</w:t>
      </w:r>
      <w:r w:rsidR="00917CCE">
        <w:rPr>
          <w:rFonts w:ascii="SimSun" w:hAnsi="SimSun" w:hint="eastAsia"/>
          <w:lang w:val="zh-CN"/>
        </w:rPr>
        <w:t>考虑</w:t>
      </w:r>
      <w:r w:rsidRPr="00A72B47">
        <w:rPr>
          <w:rFonts w:ascii="SimSun" w:hAnsi="SimSun" w:hint="eastAsia"/>
          <w:lang w:val="zh-CN"/>
        </w:rPr>
        <w:t>通过如下决议：</w:t>
      </w:r>
    </w:p>
    <w:p w:rsidR="00D35A65" w:rsidRPr="00A72B47" w:rsidRDefault="00CF0756" w:rsidP="00A72B47">
      <w:pPr>
        <w:pStyle w:val="GATitleResolution"/>
        <w:spacing w:line="276" w:lineRule="auto"/>
        <w:rPr>
          <w:rFonts w:ascii="SimSun" w:eastAsia="SimSun" w:hAnsi="SimSun"/>
          <w:sz w:val="24"/>
          <w:szCs w:val="24"/>
          <w:lang w:val="zh-CN" w:eastAsia="zh-CN"/>
        </w:rPr>
      </w:pPr>
      <w:r>
        <w:rPr>
          <w:rFonts w:ascii="SimSun" w:eastAsia="SimSun" w:hAnsi="SimSun" w:hint="eastAsia"/>
          <w:sz w:val="24"/>
          <w:szCs w:val="24"/>
          <w:lang w:val="zh-CN" w:eastAsia="zh-CN"/>
        </w:rPr>
        <w:t>第</w:t>
      </w:r>
      <w:r w:rsidRPr="00F56863">
        <w:rPr>
          <w:rFonts w:ascii="SimSun" w:eastAsia="SimSun" w:hAnsi="SimSun"/>
          <w:sz w:val="24"/>
          <w:szCs w:val="24"/>
          <w:lang w:val="zh-CN" w:eastAsia="zh-CN"/>
        </w:rPr>
        <w:t>6.GA 8</w:t>
      </w:r>
      <w:r>
        <w:rPr>
          <w:rFonts w:ascii="SimSun" w:eastAsia="SimSun" w:hAnsi="SimSun" w:hint="eastAsia"/>
          <w:sz w:val="24"/>
          <w:szCs w:val="24"/>
          <w:lang w:val="zh-CN" w:eastAsia="zh-CN"/>
        </w:rPr>
        <w:t>号</w:t>
      </w:r>
      <w:r w:rsidR="00D35A65" w:rsidRPr="00A72B47">
        <w:rPr>
          <w:rFonts w:ascii="SimSun" w:eastAsia="SimSun" w:hAnsi="SimSun" w:hint="eastAsia"/>
          <w:sz w:val="24"/>
          <w:szCs w:val="24"/>
          <w:lang w:val="zh-CN" w:eastAsia="zh-CN"/>
        </w:rPr>
        <w:t>决议草案</w:t>
      </w:r>
    </w:p>
    <w:p w:rsidR="00D35A65" w:rsidRPr="00A72B47" w:rsidRDefault="00D35A65" w:rsidP="00A72B47">
      <w:pPr>
        <w:pStyle w:val="GAPreambulaResolution"/>
        <w:tabs>
          <w:tab w:val="left" w:pos="1134"/>
        </w:tabs>
        <w:spacing w:line="276" w:lineRule="auto"/>
        <w:rPr>
          <w:rFonts w:ascii="SimSun" w:eastAsia="SimSun" w:hAnsi="SimSun"/>
          <w:sz w:val="24"/>
          <w:szCs w:val="24"/>
          <w:lang w:eastAsia="zh-CN"/>
        </w:rPr>
      </w:pPr>
      <w:r w:rsidRPr="00A72B47">
        <w:rPr>
          <w:rFonts w:ascii="SimSun" w:eastAsia="SimSun" w:hAnsi="SimSun" w:hint="eastAsia"/>
          <w:sz w:val="24"/>
          <w:szCs w:val="24"/>
          <w:lang w:val="zh-CN" w:eastAsia="zh-CN"/>
        </w:rPr>
        <w:t>大</w:t>
      </w:r>
      <w:r w:rsidR="00CF0756">
        <w:rPr>
          <w:rFonts w:ascii="SimSun" w:eastAsia="SimSun" w:hAnsi="SimSun" w:hint="eastAsia"/>
          <w:sz w:val="24"/>
          <w:szCs w:val="24"/>
          <w:lang w:val="zh-CN" w:eastAsia="zh-CN"/>
        </w:rPr>
        <w:tab/>
      </w:r>
      <w:r w:rsidRPr="00A72B47">
        <w:rPr>
          <w:rFonts w:ascii="SimSun" w:eastAsia="SimSun" w:hAnsi="SimSun" w:hint="eastAsia"/>
          <w:sz w:val="24"/>
          <w:szCs w:val="24"/>
          <w:lang w:val="zh-CN" w:eastAsia="zh-CN"/>
        </w:rPr>
        <w:t xml:space="preserve">会， </w:t>
      </w:r>
    </w:p>
    <w:p w:rsidR="00D35A65" w:rsidRPr="00A72B47" w:rsidRDefault="00D35A65" w:rsidP="00A72B47">
      <w:pPr>
        <w:numPr>
          <w:ilvl w:val="0"/>
          <w:numId w:val="14"/>
        </w:numPr>
        <w:spacing w:before="12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 w:rsidRPr="00A72B47">
        <w:rPr>
          <w:rFonts w:ascii="SimSun" w:eastAsia="SimSun" w:hAnsi="SimSun" w:cs="Arial" w:hint="eastAsia"/>
          <w:u w:val="single"/>
          <w:lang w:val="zh-CN" w:eastAsia="zh-CN"/>
        </w:rPr>
        <w:t>审议了</w:t>
      </w:r>
      <w:r w:rsidR="00917CCE" w:rsidRPr="00A72B47">
        <w:rPr>
          <w:rFonts w:ascii="SimSun" w:eastAsia="SimSun" w:hAnsi="SimSun" w:cs="Arial" w:hint="eastAsia"/>
          <w:lang w:val="zh-CN" w:eastAsia="zh-CN"/>
        </w:rPr>
        <w:t>第</w:t>
      </w:r>
      <w:r w:rsidR="00917CCE" w:rsidRPr="002816BE">
        <w:rPr>
          <w:rFonts w:ascii="SimSun" w:eastAsia="SimSun" w:hAnsi="SimSun" w:cs="Arial"/>
          <w:lang w:val="zh-CN" w:eastAsia="zh-CN"/>
        </w:rPr>
        <w:t>ITH/16/6.GA/8</w:t>
      </w:r>
      <w:r w:rsidR="00917CCE">
        <w:rPr>
          <w:rFonts w:ascii="SimSun" w:eastAsia="SimSun" w:hAnsi="SimSun" w:cs="Arial" w:hint="eastAsia"/>
          <w:lang w:val="zh-CN" w:eastAsia="zh-CN"/>
        </w:rPr>
        <w:t>号</w:t>
      </w:r>
      <w:r w:rsidRPr="00A72B47">
        <w:rPr>
          <w:rFonts w:ascii="SimSun" w:eastAsia="SimSun" w:hAnsi="SimSun" w:cs="Arial" w:hint="eastAsia"/>
          <w:lang w:val="zh-CN" w:eastAsia="zh-CN"/>
        </w:rPr>
        <w:t>文件，</w:t>
      </w:r>
    </w:p>
    <w:p w:rsidR="00D35A65" w:rsidRPr="00A72B47" w:rsidRDefault="00D35A65" w:rsidP="00A72B47">
      <w:pPr>
        <w:numPr>
          <w:ilvl w:val="0"/>
          <w:numId w:val="14"/>
        </w:numPr>
        <w:spacing w:before="12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 w:rsidRPr="00A72B47">
        <w:rPr>
          <w:rFonts w:ascii="SimSun" w:eastAsia="SimSun" w:hAnsi="SimSun" w:cs="Arial" w:hint="eastAsia"/>
          <w:u w:val="single"/>
          <w:lang w:val="zh-CN" w:eastAsia="zh-CN"/>
        </w:rPr>
        <w:t>忆及</w:t>
      </w:r>
      <w:r w:rsidRPr="00A72B47">
        <w:rPr>
          <w:rFonts w:ascii="SimSun" w:eastAsia="SimSun" w:hAnsi="SimSun" w:cs="Arial" w:hint="eastAsia"/>
          <w:lang w:val="zh-CN" w:eastAsia="zh-CN"/>
        </w:rPr>
        <w:t>《公约》第</w:t>
      </w:r>
      <w:r w:rsidR="00917CCE">
        <w:rPr>
          <w:rFonts w:ascii="SimSun" w:eastAsia="SimSun" w:hAnsi="SimSun" w:cs="Arial" w:hint="eastAsia"/>
          <w:lang w:val="zh-CN" w:eastAsia="zh-CN"/>
        </w:rPr>
        <w:t>九</w:t>
      </w:r>
      <w:r w:rsidRPr="00A72B47">
        <w:rPr>
          <w:rFonts w:ascii="SimSun" w:eastAsia="SimSun" w:hAnsi="SimSun" w:cs="Arial" w:hint="eastAsia"/>
          <w:lang w:val="zh-CN" w:eastAsia="zh-CN"/>
        </w:rPr>
        <w:t>条和《</w:t>
      </w:r>
      <w:r w:rsidR="00917CCE">
        <w:rPr>
          <w:rFonts w:ascii="SimSun" w:eastAsia="SimSun" w:hAnsi="SimSun" w:cs="Arial" w:hint="eastAsia"/>
          <w:lang w:val="zh-CN" w:eastAsia="zh-CN"/>
        </w:rPr>
        <w:t>业务指南</w:t>
      </w:r>
      <w:r w:rsidRPr="00A72B47">
        <w:rPr>
          <w:rFonts w:ascii="SimSun" w:eastAsia="SimSun" w:hAnsi="SimSun" w:cs="Arial" w:hint="eastAsia"/>
          <w:lang w:val="zh-CN" w:eastAsia="zh-CN"/>
        </w:rPr>
        <w:t>》第91-99段，</w:t>
      </w:r>
    </w:p>
    <w:p w:rsidR="00D35A65" w:rsidRPr="00A72B47" w:rsidRDefault="00917CCE" w:rsidP="00A72B47">
      <w:pPr>
        <w:numPr>
          <w:ilvl w:val="0"/>
          <w:numId w:val="14"/>
        </w:numPr>
        <w:spacing w:before="12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>
        <w:rPr>
          <w:rFonts w:ascii="SimSun" w:eastAsia="SimSun" w:hAnsi="SimSun" w:cs="Arial" w:hint="eastAsia"/>
          <w:u w:val="single"/>
          <w:lang w:val="zh-CN" w:eastAsia="zh-CN"/>
        </w:rPr>
        <w:t>还</w:t>
      </w:r>
      <w:r w:rsidR="00D35A65" w:rsidRPr="00A72B47">
        <w:rPr>
          <w:rFonts w:ascii="SimSun" w:eastAsia="SimSun" w:hAnsi="SimSun" w:cs="Arial" w:hint="eastAsia"/>
          <w:u w:val="single"/>
          <w:lang w:val="zh-CN" w:eastAsia="zh-CN"/>
        </w:rPr>
        <w:t>忆及</w:t>
      </w:r>
      <w:r>
        <w:rPr>
          <w:rFonts w:ascii="SimSun" w:eastAsia="SimSun" w:hAnsi="SimSun" w:cs="Arial" w:hint="eastAsia"/>
          <w:lang w:val="zh-CN" w:eastAsia="zh-CN"/>
        </w:rPr>
        <w:t>第</w:t>
      </w:r>
      <w:r w:rsidR="00D35A65" w:rsidRPr="00A72B47">
        <w:rPr>
          <w:rFonts w:ascii="SimSun" w:eastAsia="SimSun" w:hAnsi="SimSun" w:cs="Arial"/>
          <w:lang w:val="zh-CN" w:eastAsia="zh-CN"/>
        </w:rPr>
        <w:t>9.COM</w:t>
      </w:r>
      <w:r>
        <w:rPr>
          <w:rFonts w:ascii="SimSun" w:eastAsia="SimSun" w:hAnsi="SimSun" w:cs="Arial" w:hint="eastAsia"/>
          <w:lang w:val="zh-CN" w:eastAsia="zh-CN"/>
        </w:rPr>
        <w:t xml:space="preserve"> </w:t>
      </w:r>
      <w:r w:rsidR="00D35A65" w:rsidRPr="00A72B47">
        <w:rPr>
          <w:rFonts w:ascii="SimSun" w:eastAsia="SimSun" w:hAnsi="SimSun" w:cs="Arial"/>
          <w:lang w:val="zh-CN" w:eastAsia="zh-CN"/>
        </w:rPr>
        <w:t>14</w:t>
      </w:r>
      <w:r>
        <w:rPr>
          <w:rFonts w:ascii="SimSun" w:eastAsia="SimSun" w:hAnsi="SimSun" w:cs="Arial" w:hint="eastAsia"/>
          <w:lang w:val="zh-CN" w:eastAsia="zh-CN"/>
        </w:rPr>
        <w:t>号</w:t>
      </w:r>
      <w:r w:rsidR="00D35A65" w:rsidRPr="00A72B47">
        <w:rPr>
          <w:rFonts w:ascii="SimSun" w:eastAsia="SimSun" w:hAnsi="SimSun" w:cs="Arial" w:hint="eastAsia"/>
          <w:lang w:val="zh-CN" w:eastAsia="zh-CN"/>
        </w:rPr>
        <w:t>和</w:t>
      </w:r>
      <w:r>
        <w:rPr>
          <w:rFonts w:ascii="SimSun" w:eastAsia="SimSun" w:hAnsi="SimSun" w:cs="Arial" w:hint="eastAsia"/>
          <w:lang w:val="zh-CN" w:eastAsia="zh-CN"/>
        </w:rPr>
        <w:t>第</w:t>
      </w:r>
      <w:r w:rsidR="00D35A65" w:rsidRPr="00A72B47">
        <w:rPr>
          <w:rFonts w:ascii="SimSun" w:eastAsia="SimSun" w:hAnsi="SimSun" w:cs="Arial"/>
          <w:lang w:val="zh-CN" w:eastAsia="zh-CN"/>
        </w:rPr>
        <w:t>10.COM</w:t>
      </w:r>
      <w:r>
        <w:rPr>
          <w:rFonts w:ascii="SimSun" w:eastAsia="SimSun" w:hAnsi="SimSun" w:cs="Arial" w:hint="eastAsia"/>
          <w:lang w:val="zh-CN" w:eastAsia="zh-CN"/>
        </w:rPr>
        <w:t xml:space="preserve"> </w:t>
      </w:r>
      <w:r w:rsidR="00D35A65" w:rsidRPr="00A72B47">
        <w:rPr>
          <w:rFonts w:ascii="SimSun" w:eastAsia="SimSun" w:hAnsi="SimSun" w:cs="Arial"/>
          <w:lang w:val="zh-CN" w:eastAsia="zh-CN"/>
        </w:rPr>
        <w:t>16</w:t>
      </w:r>
      <w:r>
        <w:rPr>
          <w:rFonts w:ascii="SimSun" w:eastAsia="SimSun" w:hAnsi="SimSun" w:cs="Arial" w:hint="eastAsia"/>
          <w:lang w:val="zh-CN" w:eastAsia="zh-CN"/>
        </w:rPr>
        <w:t>号决定</w:t>
      </w:r>
      <w:r w:rsidR="00D35A65" w:rsidRPr="00A72B47">
        <w:rPr>
          <w:rFonts w:ascii="SimSun" w:eastAsia="SimSun" w:hAnsi="SimSun" w:cs="Arial" w:hint="eastAsia"/>
          <w:lang w:val="zh-CN" w:eastAsia="zh-CN"/>
        </w:rPr>
        <w:t>，</w:t>
      </w:r>
    </w:p>
    <w:p w:rsidR="00D35A65" w:rsidRPr="00A72B47" w:rsidRDefault="00D35A65" w:rsidP="00A72B47">
      <w:pPr>
        <w:numPr>
          <w:ilvl w:val="0"/>
          <w:numId w:val="14"/>
        </w:numPr>
        <w:spacing w:before="12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 w:rsidRPr="00A72B47">
        <w:rPr>
          <w:rFonts w:ascii="SimSun" w:eastAsia="SimSun" w:hAnsi="SimSun" w:cs="Arial" w:hint="eastAsia"/>
          <w:u w:val="single"/>
          <w:lang w:val="zh-CN" w:eastAsia="zh-CN"/>
        </w:rPr>
        <w:t>认证</w:t>
      </w:r>
      <w:r w:rsidRPr="00A72B47">
        <w:rPr>
          <w:rFonts w:ascii="SimSun" w:eastAsia="SimSun" w:hAnsi="SimSun" w:cs="Arial" w:hint="eastAsia"/>
          <w:lang w:val="zh-CN" w:eastAsia="zh-CN"/>
        </w:rPr>
        <w:t>本决议附件</w:t>
      </w:r>
      <w:r w:rsidR="00917CCE">
        <w:rPr>
          <w:rFonts w:ascii="SimSun" w:eastAsia="SimSun" w:hAnsi="SimSun" w:cs="Arial" w:hint="eastAsia"/>
          <w:lang w:val="zh-CN" w:eastAsia="zh-CN"/>
        </w:rPr>
        <w:t>中所列</w:t>
      </w:r>
      <w:r w:rsidRPr="00A72B47">
        <w:rPr>
          <w:rFonts w:ascii="SimSun" w:eastAsia="SimSun" w:hAnsi="SimSun" w:cs="Arial" w:hint="eastAsia"/>
          <w:lang w:val="zh-CN" w:eastAsia="zh-CN"/>
        </w:rPr>
        <w:t>的24个</w:t>
      </w:r>
      <w:r w:rsidR="00917CCE">
        <w:rPr>
          <w:rFonts w:ascii="SimSun" w:eastAsia="SimSun" w:hAnsi="SimSun" w:cs="Arial" w:hint="eastAsia"/>
          <w:lang w:val="zh-CN" w:eastAsia="zh-CN"/>
        </w:rPr>
        <w:t>的</w:t>
      </w:r>
      <w:r w:rsidRPr="00A72B47">
        <w:rPr>
          <w:rFonts w:ascii="SimSun" w:eastAsia="SimSun" w:hAnsi="SimSun" w:cs="Arial" w:hint="eastAsia"/>
          <w:lang w:val="zh-CN" w:eastAsia="zh-CN"/>
        </w:rPr>
        <w:t>非政府组织</w:t>
      </w:r>
      <w:r w:rsidR="00917CCE">
        <w:rPr>
          <w:rFonts w:ascii="SimSun" w:eastAsia="SimSun" w:hAnsi="SimSun" w:cs="Arial" w:hint="eastAsia"/>
          <w:lang w:val="zh-CN" w:eastAsia="zh-CN"/>
        </w:rPr>
        <w:t>具有向委员会提供咨询意见的地位</w:t>
      </w:r>
      <w:r w:rsidRPr="00A72B47">
        <w:rPr>
          <w:rFonts w:ascii="SimSun" w:eastAsia="SimSun" w:hAnsi="SimSun" w:cs="Arial" w:hint="eastAsia"/>
          <w:lang w:val="zh-CN" w:eastAsia="zh-CN"/>
        </w:rPr>
        <w:t>；</w:t>
      </w:r>
    </w:p>
    <w:p w:rsidR="00D35A65" w:rsidRPr="00A72B47" w:rsidRDefault="00D35A65" w:rsidP="00A72B47">
      <w:pPr>
        <w:numPr>
          <w:ilvl w:val="0"/>
          <w:numId w:val="14"/>
        </w:numPr>
        <w:spacing w:before="12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 w:rsidRPr="00A72B47">
        <w:rPr>
          <w:rFonts w:ascii="SimSun" w:eastAsia="SimSun" w:hAnsi="SimSun" w:cs="Arial" w:hint="eastAsia"/>
          <w:u w:val="single"/>
          <w:lang w:val="zh-CN" w:eastAsia="zh-CN"/>
        </w:rPr>
        <w:t>鼓励</w:t>
      </w:r>
      <w:r w:rsidR="00F918F6" w:rsidRPr="00A72B47">
        <w:rPr>
          <w:rFonts w:ascii="SimSun" w:eastAsia="SimSun" w:hAnsi="SimSun" w:cs="Arial" w:hint="eastAsia"/>
          <w:lang w:val="zh-CN" w:eastAsia="zh-CN"/>
        </w:rPr>
        <w:t>符合认证标准的非政府组织</w:t>
      </w:r>
      <w:r w:rsidR="00917CCE">
        <w:rPr>
          <w:rFonts w:ascii="SimSun" w:eastAsia="SimSun" w:hAnsi="SimSun" w:cs="Arial" w:hint="eastAsia"/>
          <w:lang w:val="zh-CN" w:eastAsia="zh-CN"/>
        </w:rPr>
        <w:t>尽早</w:t>
      </w:r>
      <w:r w:rsidR="00F918F6" w:rsidRPr="00A72B47">
        <w:rPr>
          <w:rFonts w:ascii="SimSun" w:eastAsia="SimSun" w:hAnsi="SimSun" w:cs="Arial" w:hint="eastAsia"/>
          <w:lang w:val="zh-CN" w:eastAsia="zh-CN"/>
        </w:rPr>
        <w:t>提交认证请求，特别是</w:t>
      </w:r>
      <w:r w:rsidR="00917CCE">
        <w:rPr>
          <w:rFonts w:ascii="SimSun" w:eastAsia="SimSun" w:hAnsi="SimSun" w:cs="Arial" w:hint="eastAsia"/>
          <w:lang w:val="zh-CN" w:eastAsia="zh-CN"/>
        </w:rPr>
        <w:t>鼓励</w:t>
      </w:r>
      <w:r w:rsidR="00F918F6" w:rsidRPr="00A72B47">
        <w:rPr>
          <w:rFonts w:ascii="SimSun" w:eastAsia="SimSun" w:hAnsi="SimSun" w:cs="Arial" w:hint="eastAsia"/>
          <w:lang w:val="zh-CN" w:eastAsia="zh-CN"/>
        </w:rPr>
        <w:t>那些来自于代表和参与较少的国家和地区的非政府组织；</w:t>
      </w:r>
    </w:p>
    <w:p w:rsidR="005F422C" w:rsidRPr="00A72B47" w:rsidRDefault="00DF6881" w:rsidP="00A72B47">
      <w:pPr>
        <w:pStyle w:val="COMParaDecision"/>
        <w:numPr>
          <w:ilvl w:val="0"/>
          <w:numId w:val="14"/>
        </w:numPr>
        <w:spacing w:line="276" w:lineRule="auto"/>
        <w:ind w:left="1134" w:hanging="567"/>
        <w:rPr>
          <w:rFonts w:ascii="SimSun" w:hAnsi="SimSun"/>
          <w:sz w:val="24"/>
          <w:szCs w:val="24"/>
          <w:lang w:eastAsia="zh-CN"/>
        </w:rPr>
      </w:pPr>
      <w:r w:rsidRPr="00A72B47">
        <w:rPr>
          <w:rFonts w:ascii="SimSun" w:hAnsi="SimSun" w:hint="eastAsia"/>
          <w:sz w:val="24"/>
          <w:szCs w:val="24"/>
          <w:lang w:val="zh-CN" w:eastAsia="zh-CN"/>
        </w:rPr>
        <w:t>请</w:t>
      </w:r>
      <w:r w:rsidR="00FC34B1" w:rsidRPr="00A72B47">
        <w:rPr>
          <w:rFonts w:ascii="SimSun" w:hAnsi="SimSun" w:hint="eastAsia"/>
          <w:sz w:val="24"/>
          <w:szCs w:val="24"/>
          <w:u w:val="none"/>
          <w:lang w:val="zh-CN" w:eastAsia="zh-CN"/>
        </w:rPr>
        <w:t>已在</w:t>
      </w:r>
      <w:r w:rsidR="00A87504" w:rsidRPr="00A72B47">
        <w:rPr>
          <w:rFonts w:ascii="SimSun" w:hAnsi="SimSun" w:hint="eastAsia"/>
          <w:sz w:val="24"/>
          <w:szCs w:val="24"/>
          <w:u w:val="none"/>
          <w:lang w:val="zh-CN" w:eastAsia="zh-CN"/>
        </w:rPr>
        <w:t>2012年</w:t>
      </w:r>
      <w:r w:rsidR="00FC34B1">
        <w:rPr>
          <w:rFonts w:ascii="SimSun" w:hAnsi="SimSun" w:hint="eastAsia"/>
          <w:sz w:val="24"/>
          <w:szCs w:val="24"/>
          <w:u w:val="none"/>
          <w:lang w:val="zh-CN" w:eastAsia="zh-CN"/>
        </w:rPr>
        <w:t>被</w:t>
      </w:r>
      <w:r w:rsidR="00A87504" w:rsidRPr="00A72B47">
        <w:rPr>
          <w:rFonts w:ascii="SimSun" w:hAnsi="SimSun" w:hint="eastAsia"/>
          <w:sz w:val="24"/>
          <w:szCs w:val="24"/>
          <w:u w:val="none"/>
          <w:lang w:val="zh-CN" w:eastAsia="zh-CN"/>
        </w:rPr>
        <w:t>认证的非政府组织于2017年向秘书处提交其每四年一次的报告，以便委员会在其2018年召开的第十二届会议期间</w:t>
      </w:r>
      <w:r w:rsidR="00FC34B1">
        <w:rPr>
          <w:rFonts w:ascii="SimSun" w:hAnsi="SimSun" w:hint="eastAsia"/>
          <w:sz w:val="24"/>
          <w:szCs w:val="24"/>
          <w:u w:val="none"/>
          <w:lang w:val="zh-CN" w:eastAsia="zh-CN"/>
        </w:rPr>
        <w:t>对</w:t>
      </w:r>
      <w:r w:rsidR="00A87504" w:rsidRPr="00A72B47">
        <w:rPr>
          <w:rFonts w:ascii="SimSun" w:hAnsi="SimSun" w:hint="eastAsia"/>
          <w:sz w:val="24"/>
          <w:szCs w:val="24"/>
          <w:u w:val="none"/>
          <w:lang w:val="zh-CN" w:eastAsia="zh-CN"/>
        </w:rPr>
        <w:t>各咨询组织的贡献和承诺</w:t>
      </w:r>
      <w:r w:rsidR="00FC34B1">
        <w:rPr>
          <w:rFonts w:ascii="SimSun" w:hAnsi="SimSun" w:hint="eastAsia"/>
          <w:sz w:val="24"/>
          <w:szCs w:val="24"/>
          <w:u w:val="none"/>
          <w:lang w:val="zh-CN" w:eastAsia="zh-CN"/>
        </w:rPr>
        <w:t>予以审议</w:t>
      </w:r>
      <w:r w:rsidR="00A87504" w:rsidRPr="00A72B47">
        <w:rPr>
          <w:rFonts w:ascii="SimSun" w:hAnsi="SimSun" w:hint="eastAsia"/>
          <w:sz w:val="24"/>
          <w:szCs w:val="24"/>
          <w:u w:val="none"/>
          <w:lang w:val="zh-CN" w:eastAsia="zh-CN"/>
        </w:rPr>
        <w:t>。</w:t>
      </w:r>
    </w:p>
    <w:p w:rsidR="00C11227" w:rsidRPr="00D74378" w:rsidRDefault="00C11227" w:rsidP="00606D0E">
      <w:pPr>
        <w:pStyle w:val="5GAparabodytext"/>
        <w:ind w:left="0" w:firstLine="0"/>
        <w:jc w:val="center"/>
        <w:rPr>
          <w:rFonts w:eastAsia="SimSun"/>
          <w:b/>
          <w:lang w:val="zh-CN" w:eastAsia="zh-CN"/>
        </w:rPr>
      </w:pPr>
    </w:p>
    <w:p w:rsidR="00FC34B1" w:rsidRDefault="00FC34B1">
      <w:pPr>
        <w:rPr>
          <w:rFonts w:ascii="Arial" w:eastAsia="SimSun" w:hAnsi="Arial" w:cs="Arial"/>
          <w:b/>
          <w:snapToGrid w:val="0"/>
          <w:sz w:val="22"/>
          <w:szCs w:val="22"/>
          <w:lang w:val="zh-CN" w:eastAsia="zh-CN"/>
        </w:rPr>
      </w:pPr>
      <w:r>
        <w:rPr>
          <w:rFonts w:eastAsia="SimSun"/>
          <w:b/>
          <w:lang w:val="zh-CN" w:eastAsia="zh-CN"/>
        </w:rPr>
        <w:br w:type="page"/>
      </w:r>
    </w:p>
    <w:p w:rsidR="00606D0E" w:rsidRPr="00A72B47" w:rsidRDefault="00606D0E" w:rsidP="00606D0E">
      <w:pPr>
        <w:pStyle w:val="5GAparabodytext"/>
        <w:ind w:left="0" w:firstLine="0"/>
        <w:jc w:val="center"/>
        <w:rPr>
          <w:rFonts w:ascii="SimHei" w:eastAsia="SimHei" w:hAnsi="SimHei"/>
          <w:b/>
          <w:lang w:val="zh-CN" w:eastAsia="zh-CN"/>
        </w:rPr>
      </w:pPr>
      <w:r w:rsidRPr="00A72B47">
        <w:rPr>
          <w:rFonts w:ascii="SimHei" w:eastAsia="SimHei" w:hAnsi="SimHei" w:hint="eastAsia"/>
          <w:b/>
          <w:lang w:val="zh-CN" w:eastAsia="zh-CN"/>
        </w:rPr>
        <w:lastRenderedPageBreak/>
        <w:t>附</w:t>
      </w:r>
      <w:r w:rsidR="00FC34B1" w:rsidRPr="00A72B47">
        <w:rPr>
          <w:rFonts w:ascii="SimHei" w:eastAsia="SimHei" w:hAnsi="SimHei"/>
          <w:b/>
          <w:lang w:val="zh-CN" w:eastAsia="zh-CN"/>
        </w:rPr>
        <w:tab/>
      </w:r>
      <w:r w:rsidRPr="00A72B47">
        <w:rPr>
          <w:rFonts w:ascii="SimHei" w:eastAsia="SimHei" w:hAnsi="SimHei" w:hint="eastAsia"/>
          <w:b/>
          <w:lang w:val="zh-CN" w:eastAsia="zh-CN"/>
        </w:rPr>
        <w:t>件</w:t>
      </w:r>
    </w:p>
    <w:p w:rsidR="0049337F" w:rsidRPr="00A72B47" w:rsidRDefault="0049337F" w:rsidP="00B10A85">
      <w:pPr>
        <w:pStyle w:val="ListParagraph"/>
        <w:keepNext/>
        <w:spacing w:before="120" w:after="240"/>
        <w:ind w:left="0"/>
        <w:jc w:val="center"/>
        <w:rPr>
          <w:rFonts w:ascii="SimHei" w:eastAsia="SimHei" w:hAnsi="SimHei" w:cs="Arial"/>
          <w:b/>
          <w:lang w:val="zh-CN" w:eastAsia="zh-CN"/>
        </w:rPr>
      </w:pPr>
      <w:r w:rsidRPr="00A72B47">
        <w:rPr>
          <w:rFonts w:ascii="SimHei" w:eastAsia="SimHei" w:hAnsi="SimHei" w:cs="Arial" w:hint="eastAsia"/>
          <w:b/>
          <w:sz w:val="22"/>
          <w:lang w:val="zh-CN" w:eastAsia="zh-CN"/>
        </w:rPr>
        <w:t>建议认证的非政府组织</w:t>
      </w:r>
    </w:p>
    <w:tbl>
      <w:tblPr>
        <w:tblW w:w="4603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5955"/>
        <w:gridCol w:w="1702"/>
        <w:gridCol w:w="1415"/>
      </w:tblGrid>
      <w:tr w:rsidR="004320AE" w:rsidRPr="00D74378" w:rsidTr="00A4422C">
        <w:trPr>
          <w:cantSplit/>
          <w:tblHeader/>
        </w:trPr>
        <w:tc>
          <w:tcPr>
            <w:tcW w:w="3282" w:type="pct"/>
            <w:shd w:val="clear" w:color="auto" w:fill="BFBFBF"/>
            <w:vAlign w:val="center"/>
          </w:tcPr>
          <w:p w:rsidR="004320AE" w:rsidRPr="00A72B47" w:rsidRDefault="004320AE" w:rsidP="007E0B25">
            <w:pPr>
              <w:widowControl w:val="0"/>
              <w:spacing w:before="60" w:after="60"/>
              <w:rPr>
                <w:rFonts w:ascii="SimHei" w:eastAsia="SimHei" w:hAnsi="SimHei" w:cs="Arial"/>
                <w:b/>
                <w:color w:val="000000"/>
                <w:sz w:val="20"/>
                <w:szCs w:val="20"/>
                <w:lang w:val="zh-CN"/>
              </w:rPr>
            </w:pPr>
            <w:r w:rsidRPr="00A72B47">
              <w:rPr>
                <w:rFonts w:ascii="SimHei" w:eastAsia="SimHei" w:hAnsi="SimHei" w:cs="Arial" w:hint="eastAsia"/>
                <w:b/>
                <w:color w:val="000000"/>
                <w:sz w:val="20"/>
                <w:szCs w:val="20"/>
                <w:lang w:val="zh-CN"/>
              </w:rPr>
              <w:t>组织名称</w:t>
            </w:r>
          </w:p>
        </w:tc>
        <w:tc>
          <w:tcPr>
            <w:tcW w:w="938" w:type="pct"/>
            <w:shd w:val="clear" w:color="auto" w:fill="BFBFBF"/>
            <w:vAlign w:val="center"/>
          </w:tcPr>
          <w:p w:rsidR="004320AE" w:rsidRPr="00A72B47" w:rsidRDefault="004320AE" w:rsidP="007E0B25">
            <w:pPr>
              <w:widowControl w:val="0"/>
              <w:spacing w:before="60" w:after="60"/>
              <w:rPr>
                <w:rFonts w:ascii="SimHei" w:eastAsia="SimHei" w:hAnsi="SimHei" w:cs="Arial"/>
                <w:b/>
                <w:color w:val="000000"/>
                <w:sz w:val="20"/>
                <w:szCs w:val="20"/>
                <w:lang w:val="en-US" w:eastAsia="zh-CN"/>
              </w:rPr>
            </w:pPr>
            <w:r w:rsidRPr="00A72B47">
              <w:rPr>
                <w:rFonts w:ascii="SimHei" w:eastAsia="SimHei" w:hAnsi="SimHei" w:cs="Arial" w:hint="eastAsia"/>
                <w:b/>
                <w:color w:val="000000"/>
                <w:sz w:val="20"/>
                <w:szCs w:val="20"/>
                <w:lang w:val="zh-CN"/>
              </w:rPr>
              <w:t>总部所在国</w:t>
            </w:r>
            <w:r w:rsidR="00FC34B1">
              <w:rPr>
                <w:rFonts w:ascii="SimHei" w:eastAsia="SimHei" w:hAnsi="SimHei" w:cs="Arial" w:hint="eastAsia"/>
                <w:b/>
                <w:color w:val="000000"/>
                <w:sz w:val="20"/>
                <w:szCs w:val="20"/>
                <w:lang w:val="en-US" w:eastAsia="zh-CN"/>
              </w:rPr>
              <w:t>家</w:t>
            </w:r>
          </w:p>
        </w:tc>
        <w:tc>
          <w:tcPr>
            <w:tcW w:w="780" w:type="pct"/>
            <w:shd w:val="clear" w:color="auto" w:fill="BFBFBF"/>
            <w:vAlign w:val="center"/>
          </w:tcPr>
          <w:p w:rsidR="004320AE" w:rsidRPr="00A72B47" w:rsidRDefault="004320AE" w:rsidP="007E0B25">
            <w:pPr>
              <w:widowControl w:val="0"/>
              <w:spacing w:before="60" w:after="60"/>
              <w:rPr>
                <w:rFonts w:ascii="SimHei" w:eastAsia="SimHei" w:hAnsi="SimHei" w:cs="Arial"/>
                <w:b/>
                <w:color w:val="000000"/>
                <w:sz w:val="20"/>
                <w:szCs w:val="20"/>
                <w:lang w:val="zh-CN"/>
              </w:rPr>
            </w:pPr>
            <w:r w:rsidRPr="00A72B47">
              <w:rPr>
                <w:rFonts w:ascii="SimHei" w:eastAsia="SimHei" w:hAnsi="SimHei" w:cs="Arial" w:hint="eastAsia"/>
                <w:b/>
                <w:color w:val="000000"/>
                <w:sz w:val="20"/>
                <w:szCs w:val="20"/>
                <w:lang w:val="zh-CN"/>
              </w:rPr>
              <w:t>请求编号</w:t>
            </w:r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</w:rPr>
              <w:t>A</w:t>
            </w:r>
            <w:r w:rsidRPr="00D74378">
              <w:rPr>
                <w:rFonts w:ascii="Arial" w:eastAsia="MS Mincho" w:hAnsi="Arial" w:cs="Arial"/>
                <w:color w:val="000000"/>
                <w:sz w:val="20"/>
              </w:rPr>
              <w:t>ş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iq </w:t>
            </w:r>
            <w:r w:rsidRPr="00D74378">
              <w:rPr>
                <w:rFonts w:ascii="Arial" w:eastAsia="MS Mincho" w:hAnsi="Arial" w:cs="Arial"/>
                <w:color w:val="000000"/>
                <w:sz w:val="20"/>
              </w:rPr>
              <w:t>Şə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>m</w:t>
            </w:r>
            <w:r w:rsidRPr="00D74378">
              <w:rPr>
                <w:rFonts w:ascii="Arial" w:eastAsia="MS Mincho" w:hAnsi="Arial" w:cs="Arial"/>
                <w:color w:val="000000"/>
                <w:sz w:val="20"/>
              </w:rPr>
              <w:t>ş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>ir M</w:t>
            </w:r>
            <w:r w:rsidRPr="00D74378">
              <w:rPr>
                <w:rFonts w:ascii="Arial" w:eastAsia="MS Mincho" w:hAnsi="Arial" w:cs="Arial"/>
                <w:color w:val="000000"/>
                <w:sz w:val="20"/>
              </w:rPr>
              <w:t>ə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>d</w:t>
            </w:r>
            <w:r w:rsidRPr="00D74378">
              <w:rPr>
                <w:rFonts w:ascii="Arial" w:eastAsia="MS Mincho" w:hAnsi="Arial" w:cs="Arial"/>
                <w:color w:val="000000"/>
                <w:sz w:val="20"/>
              </w:rPr>
              <w:t>ə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>niyy</w:t>
            </w:r>
            <w:r w:rsidRPr="00D74378">
              <w:rPr>
                <w:rFonts w:ascii="Arial" w:eastAsia="MS Mincho" w:hAnsi="Arial" w:cs="Arial"/>
                <w:color w:val="000000"/>
                <w:sz w:val="20"/>
              </w:rPr>
              <w:t>ə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>t Oca</w:t>
            </w:r>
            <w:r w:rsidRPr="00D74378">
              <w:rPr>
                <w:rFonts w:ascii="Arial" w:eastAsia="MS Mincho" w:hAnsi="Arial" w:cs="Arial"/>
                <w:color w:val="000000"/>
                <w:sz w:val="20"/>
              </w:rPr>
              <w:t>ğ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>i Ictimai Birliyi / Ashiq Shamshir Cultural Center Public Union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阿塞拜疆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9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NGO-90327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es-ES_tradnl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es-ES_tradnl"/>
              </w:rPr>
              <w:t>Asociación Cultural e Pedagóxica ‘Ponte ... nas Ondas’ /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lang w:val="es-ES_tradnl"/>
              </w:rPr>
              <w:br/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es-ES_tradnl"/>
              </w:rPr>
              <w:t>Cultural and Educational Association ‘Ponte ... nas Ondas’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西班牙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0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NGO-90355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 xml:space="preserve">Associació d’Estudis Fallers (ADEF) / Fallas studies association 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西班牙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1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NGO-90350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>L’Association canadienne d’ethnologie et de folklore /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  <w:br/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>The Folklore Studies Association of Canada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加拿大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2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NGO-90360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جمعية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خريجي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المعهد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الوطني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لعلوم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الأثار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والتراث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/ Association des lauréats de l’Institut national des sciences de l’archéologie et du patrimoine – ALINSAP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摩洛哥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3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NGO-90345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>Association mauritanienne pour la sauvegarde du patrimoine culturel immatériel – AMS – PCI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  <w:tab/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毛里塔尼亚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4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NGO-90347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en-US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en-US"/>
              </w:rPr>
              <w:t>Bund Heimat und Umwelt in Deutschland, Bundesverband für Kultur, Natur und Heimat e.V / Federal Organisation of the Local Heritage Organisations in Germany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德国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5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NGO-90353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Centre Albert Marinus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比利时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6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NGO-90330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en-US"/>
              </w:rPr>
            </w:pPr>
            <w:r w:rsidRPr="00D74378">
              <w:rPr>
                <w:rFonts w:ascii="Arial" w:eastAsia="Batang" w:hAnsi="Arial" w:cs="Arial"/>
                <w:color w:val="000000"/>
                <w:sz w:val="20"/>
                <w:lang w:val="zh-CN"/>
              </w:rPr>
              <w:t>무형문화연구소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lang w:val="en-US"/>
              </w:rPr>
              <w:t xml:space="preserve"> / The Center for Intangible Culture Studies – CICS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韩国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7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NGO-90336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>Ensemble artistique et culturel TOWARA – EAC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贝宁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8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NGO-90346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en-US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en-US"/>
              </w:rPr>
              <w:t>Forbundet KYSTEN / The Norwegian Coastal Federation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挪威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19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NGO-90349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Heritage Crafts Association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 w:eastAsia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 w:eastAsia="zh-CN"/>
              </w:rPr>
              <w:t>大不列颠及北爱尔兰联合王国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0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NGO-90323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>Institut Occitan d’Aquitaine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法国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1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NGO-90319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International Association of Paremiology – IAP / Associação Internacional de Paremiologia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葡萄牙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2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NGO-90322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الجمعية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الموريتانية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للمأثورات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rtl/>
                <w:lang w:val="zh-CN"/>
              </w:rPr>
              <w:t>الشعبية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 xml:space="preserve"> / Association mauritanienne pour les traditions populaires (AMTP)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毛里塔尼亚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3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NGO-90343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>Maison de la Métallurgie et de l’Industrie de Liège – MMIL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比利时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4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NGO-90324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en-US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en-US"/>
              </w:rPr>
              <w:t>Norsk Folkemuseum, Norsk etnologisk gransking (NF/NEG) /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en-US"/>
              </w:rPr>
              <w:t>Norwegian Ethnological Research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挪威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5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NGO-90281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>Patrimoine du Musée International du Carnaval et du Masque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比利时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6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NGO-90329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en-US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en-US"/>
              </w:rPr>
              <w:t>Public Fund Aigine Cultural Research Center – Aigine CRC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吉尔吉斯斯坦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7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NGO-90335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D74378">
              <w:rPr>
                <w:rFonts w:ascii="Mangal" w:eastAsia="SimSun" w:hAnsi="Mangal" w:cs="Mangal" w:hint="cs"/>
                <w:color w:val="000000"/>
                <w:sz w:val="20"/>
                <w:szCs w:val="20"/>
                <w:cs/>
                <w:lang w:val="zh-CN" w:bidi="hi-IN"/>
              </w:rPr>
              <w:t>श्रेए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 </w:t>
            </w:r>
            <w:r w:rsidRPr="00D74378">
              <w:rPr>
                <w:rFonts w:ascii="Mangal" w:eastAsia="SimSun" w:hAnsi="Mangal" w:cs="Mangal" w:hint="cs"/>
                <w:color w:val="000000"/>
                <w:sz w:val="20"/>
                <w:szCs w:val="20"/>
                <w:cs/>
                <w:lang w:val="zh-CN" w:bidi="hi-IN"/>
              </w:rPr>
              <w:t>हनुमान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 </w:t>
            </w:r>
            <w:r w:rsidRPr="00D74378">
              <w:rPr>
                <w:rFonts w:ascii="Mangal" w:eastAsia="SimSun" w:hAnsi="Mangal" w:cs="Mangal" w:hint="cs"/>
                <w:color w:val="000000"/>
                <w:sz w:val="20"/>
                <w:szCs w:val="20"/>
                <w:cs/>
                <w:lang w:val="zh-CN" w:bidi="hi-IN"/>
              </w:rPr>
              <w:t>व्यायाम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 </w:t>
            </w:r>
            <w:r w:rsidRPr="00D74378">
              <w:rPr>
                <w:rFonts w:ascii="Mangal" w:eastAsia="SimSun" w:hAnsi="Mangal" w:cs="Mangal" w:hint="cs"/>
                <w:color w:val="000000"/>
                <w:sz w:val="20"/>
                <w:szCs w:val="20"/>
                <w:cs/>
                <w:lang w:val="zh-CN" w:bidi="hi-IN"/>
              </w:rPr>
              <w:t>प्रसरक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 </w:t>
            </w:r>
            <w:r w:rsidRPr="00D74378">
              <w:rPr>
                <w:rFonts w:ascii="Mangal" w:eastAsia="SimSun" w:hAnsi="Mangal" w:cs="Mangal" w:hint="cs"/>
                <w:color w:val="000000"/>
                <w:sz w:val="20"/>
                <w:szCs w:val="20"/>
                <w:cs/>
                <w:lang w:val="zh-CN" w:bidi="hi-IN"/>
              </w:rPr>
              <w:t>मन्दल्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/ Shree Hanuman Vyayam Prasarak Mandal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印度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8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NGO-90321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fr-CA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fr-CA"/>
              </w:rPr>
              <w:t>Société française d’Ethnoscénologie (SOFETH)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法国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29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NGO-90314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es-ES_tradnl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es-ES_tradnl"/>
              </w:rPr>
              <w:t>Starpnozaru mākslas grupa SERDE / Interdisciplinary Art Group SERDE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拉脱维亚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30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NGO-90356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Tribal Cultural Society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印度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31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NGO-90361</w:t>
              </w:r>
            </w:hyperlink>
          </w:p>
        </w:tc>
      </w:tr>
      <w:tr w:rsidR="004320AE" w:rsidRPr="00D74378" w:rsidTr="00A4422C">
        <w:trPr>
          <w:cantSplit/>
        </w:trPr>
        <w:tc>
          <w:tcPr>
            <w:tcW w:w="3282" w:type="pct"/>
            <w:shd w:val="clear" w:color="auto" w:fill="auto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Европейска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Асоциация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на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Фолклорните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 </w:t>
            </w: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Фестивали</w:t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 xml:space="preserve"> /</w:t>
            </w:r>
            <w:r w:rsidRPr="00D74378">
              <w:rPr>
                <w:rFonts w:ascii="Arial" w:eastAsia="SimSun" w:hAnsi="Arial" w:cs="Arial"/>
                <w:color w:val="000000"/>
                <w:sz w:val="20"/>
                <w:szCs w:val="20"/>
              </w:rPr>
              <w:br/>
            </w:r>
            <w:r w:rsidRPr="00D74378">
              <w:rPr>
                <w:rFonts w:ascii="Arial" w:eastAsia="SimSun" w:hAnsi="Arial" w:cs="Arial"/>
                <w:color w:val="000000"/>
                <w:sz w:val="20"/>
              </w:rPr>
              <w:t>European Association of Folklore Festivals</w:t>
            </w:r>
          </w:p>
        </w:tc>
        <w:tc>
          <w:tcPr>
            <w:tcW w:w="938" w:type="pct"/>
          </w:tcPr>
          <w:p w:rsidR="004320AE" w:rsidRPr="00D74378" w:rsidRDefault="004320AE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r w:rsidRPr="00D74378">
              <w:rPr>
                <w:rFonts w:ascii="Arial" w:eastAsia="SimSun" w:hAnsi="Arial" w:cs="Arial"/>
                <w:color w:val="000000"/>
                <w:sz w:val="20"/>
                <w:lang w:val="zh-CN"/>
              </w:rPr>
              <w:t>保加利亚</w:t>
            </w:r>
          </w:p>
        </w:tc>
        <w:tc>
          <w:tcPr>
            <w:tcW w:w="780" w:type="pct"/>
            <w:shd w:val="clear" w:color="auto" w:fill="auto"/>
          </w:tcPr>
          <w:p w:rsidR="004320AE" w:rsidRPr="00D74378" w:rsidRDefault="008A749C" w:rsidP="007E0B25">
            <w:pPr>
              <w:spacing w:before="60" w:after="60"/>
              <w:rPr>
                <w:rFonts w:ascii="Arial" w:eastAsia="SimSun" w:hAnsi="Arial" w:cs="Arial"/>
                <w:color w:val="000000"/>
                <w:sz w:val="20"/>
                <w:szCs w:val="20"/>
                <w:lang w:val="zh-CN"/>
              </w:rPr>
            </w:pPr>
            <w:hyperlink r:id="rId32" w:history="1">
              <w:r w:rsidR="00694579" w:rsidRPr="00D74378">
                <w:rPr>
                  <w:rStyle w:val="Hyperlink"/>
                  <w:rFonts w:ascii="Arial" w:eastAsia="SimSun" w:hAnsi="Arial" w:cs="Arial"/>
                  <w:sz w:val="20"/>
                  <w:lang w:val="zh-CN"/>
                </w:rPr>
                <w:t>NGO-90338</w:t>
              </w:r>
            </w:hyperlink>
          </w:p>
        </w:tc>
      </w:tr>
    </w:tbl>
    <w:p w:rsidR="00606D0E" w:rsidRPr="00D74378" w:rsidRDefault="00606D0E" w:rsidP="004320AE">
      <w:pPr>
        <w:pStyle w:val="GAParaResolution"/>
        <w:numPr>
          <w:ilvl w:val="0"/>
          <w:numId w:val="0"/>
        </w:numPr>
      </w:pPr>
    </w:p>
    <w:sectPr w:rsidR="00606D0E" w:rsidRPr="00D74378" w:rsidSect="00655736">
      <w:headerReference w:type="even" r:id="rId33"/>
      <w:headerReference w:type="default" r:id="rId34"/>
      <w:headerReference w:type="first" r:id="rId35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F67" w:rsidRDefault="007A4F67" w:rsidP="00655736">
      <w:r>
        <w:separator/>
      </w:r>
    </w:p>
  </w:endnote>
  <w:endnote w:type="continuationSeparator" w:id="0">
    <w:p w:rsidR="007A4F67" w:rsidRDefault="007A4F67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F67" w:rsidRDefault="007A4F67" w:rsidP="00655736">
      <w:r>
        <w:separator/>
      </w:r>
    </w:p>
  </w:footnote>
  <w:footnote w:type="continuationSeparator" w:id="0">
    <w:p w:rsidR="007A4F67" w:rsidRDefault="007A4F67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C23A97" w:rsidRDefault="00763A0D">
    <w:pPr>
      <w:pStyle w:val="Header"/>
      <w:rPr>
        <w:rFonts w:ascii="Arial" w:eastAsia="Arial" w:hAnsi="Arial" w:cs="Arial"/>
        <w:lang w:val="zh-CN"/>
      </w:rPr>
    </w:pPr>
    <w:r>
      <w:rPr>
        <w:rFonts w:ascii="Arial" w:eastAsia="Arial" w:hAnsi="Arial" w:cs="Arial"/>
        <w:sz w:val="20"/>
        <w:lang w:val="zh-CN"/>
      </w:rPr>
      <w:t xml:space="preserve">ITH/16/6.GA/8 – </w:t>
    </w:r>
    <w:r w:rsidRPr="00A72B47">
      <w:rPr>
        <w:rFonts w:ascii="SimSun" w:eastAsia="SimSun" w:hAnsi="SimSun" w:cs="Arial" w:hint="eastAsia"/>
        <w:sz w:val="20"/>
        <w:lang w:val="zh-CN"/>
      </w:rPr>
      <w:t>第</w:t>
    </w:r>
    <w:r w:rsidR="00616898" w:rsidRPr="00A72B47">
      <w:rPr>
        <w:rStyle w:val="PageNumber"/>
        <w:rFonts w:ascii="SimSun" w:eastAsia="SimSun" w:hAnsi="SimSun" w:cs="Arial"/>
        <w:sz w:val="20"/>
        <w:szCs w:val="20"/>
        <w:lang w:val="zh-CN"/>
      </w:rPr>
      <w:fldChar w:fldCharType="begin"/>
    </w:r>
    <w:r w:rsidR="00D95C4C" w:rsidRPr="00A72B47">
      <w:rPr>
        <w:rStyle w:val="PageNumber"/>
        <w:rFonts w:ascii="SimSun" w:eastAsia="SimSun" w:hAnsi="SimSun" w:cs="Arial"/>
        <w:sz w:val="20"/>
        <w:szCs w:val="20"/>
        <w:lang w:val="zh-CN"/>
      </w:rPr>
      <w:instrText xml:space="preserve"> PAGE </w:instrText>
    </w:r>
    <w:r w:rsidR="00616898" w:rsidRPr="00A72B47">
      <w:rPr>
        <w:rStyle w:val="PageNumber"/>
        <w:rFonts w:ascii="SimSun" w:eastAsia="SimSun" w:hAnsi="SimSun" w:cs="Arial"/>
        <w:sz w:val="20"/>
        <w:szCs w:val="20"/>
        <w:lang w:val="zh-CN"/>
      </w:rPr>
      <w:fldChar w:fldCharType="separate"/>
    </w:r>
    <w:r w:rsidR="008A749C">
      <w:rPr>
        <w:rStyle w:val="PageNumber"/>
        <w:rFonts w:ascii="SimSun" w:eastAsia="SimSun" w:hAnsi="SimSun" w:cs="Arial"/>
        <w:noProof/>
        <w:sz w:val="20"/>
        <w:szCs w:val="20"/>
        <w:lang w:val="zh-CN"/>
      </w:rPr>
      <w:t>2</w:t>
    </w:r>
    <w:r w:rsidR="00616898" w:rsidRPr="00A72B47">
      <w:rPr>
        <w:rStyle w:val="PageNumber"/>
        <w:rFonts w:ascii="SimSun" w:eastAsia="SimSun" w:hAnsi="SimSun" w:cs="Arial"/>
        <w:sz w:val="20"/>
        <w:szCs w:val="20"/>
        <w:lang w:val="zh-CN"/>
      </w:rPr>
      <w:fldChar w:fldCharType="end"/>
    </w:r>
    <w:r w:rsidRPr="00A72B47">
      <w:rPr>
        <w:rFonts w:ascii="SimSun" w:eastAsia="SimSun" w:hAnsi="SimSun" w:cs="Arial" w:hint="eastAsia"/>
        <w:sz w:val="20"/>
        <w:lang w:val="zh-CN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63300C" w:rsidRDefault="004A34A0" w:rsidP="0063300C">
    <w:pPr>
      <w:pStyle w:val="Header"/>
      <w:jc w:val="right"/>
      <w:rPr>
        <w:rFonts w:ascii="Arial" w:eastAsia="Arial" w:hAnsi="Arial" w:cs="Arial"/>
        <w:lang w:val="zh-CN"/>
      </w:rPr>
    </w:pPr>
    <w:r>
      <w:rPr>
        <w:rFonts w:ascii="Arial" w:eastAsia="Arial" w:hAnsi="Arial" w:cs="Arial"/>
        <w:sz w:val="20"/>
        <w:lang w:val="zh-CN"/>
      </w:rPr>
      <w:t>ITH/14/6.GA/8 – 第</w:t>
    </w:r>
    <w:r w:rsidR="00616898" w:rsidRPr="0063300C">
      <w:rPr>
        <w:rStyle w:val="PageNumber"/>
        <w:rFonts w:ascii="Arial" w:eastAsia="Arial" w:hAnsi="Arial" w:cs="Arial"/>
        <w:sz w:val="20"/>
        <w:szCs w:val="20"/>
        <w:lang w:val="zh-CN"/>
      </w:rPr>
      <w:fldChar w:fldCharType="begin"/>
    </w:r>
    <w:r w:rsidRPr="0063300C">
      <w:rPr>
        <w:rStyle w:val="PageNumber"/>
        <w:rFonts w:ascii="Arial" w:eastAsia="Arial" w:hAnsi="Arial" w:cs="Arial"/>
        <w:sz w:val="20"/>
        <w:szCs w:val="20"/>
        <w:lang w:val="zh-CN"/>
      </w:rPr>
      <w:instrText xml:space="preserve"> PAGE </w:instrText>
    </w:r>
    <w:r w:rsidR="00616898" w:rsidRPr="0063300C">
      <w:rPr>
        <w:rStyle w:val="PageNumber"/>
        <w:rFonts w:ascii="Arial" w:eastAsia="Arial" w:hAnsi="Arial" w:cs="Arial"/>
        <w:sz w:val="20"/>
        <w:szCs w:val="20"/>
        <w:lang w:val="zh-CN"/>
      </w:rPr>
      <w:fldChar w:fldCharType="separate"/>
    </w:r>
    <w:r w:rsidR="008A749C">
      <w:rPr>
        <w:rStyle w:val="PageNumber"/>
        <w:rFonts w:ascii="Arial" w:eastAsia="Arial" w:hAnsi="Arial" w:cs="Arial"/>
        <w:noProof/>
        <w:sz w:val="20"/>
        <w:szCs w:val="20"/>
        <w:lang w:val="zh-CN"/>
      </w:rPr>
      <w:t>3</w:t>
    </w:r>
    <w:r w:rsidR="00616898" w:rsidRPr="0063300C">
      <w:rPr>
        <w:rStyle w:val="PageNumber"/>
        <w:rFonts w:ascii="Arial" w:eastAsia="Arial" w:hAnsi="Arial" w:cs="Arial"/>
        <w:sz w:val="20"/>
        <w:szCs w:val="20"/>
        <w:lang w:val="zh-CN"/>
      </w:rPr>
      <w:fldChar w:fldCharType="end"/>
    </w:r>
    <w:r>
      <w:rPr>
        <w:rFonts w:ascii="Arial" w:eastAsia="Arial" w:hAnsi="Arial" w:cs="Arial"/>
        <w:sz w:val="20"/>
        <w:lang w:val="zh-CN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8724E5" w:rsidRDefault="00D8519F">
    <w:pPr>
      <w:pStyle w:val="Header"/>
    </w:pPr>
    <w:r w:rsidRPr="00D8519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-90170</wp:posOffset>
          </wp:positionV>
          <wp:extent cx="2514600" cy="1524000"/>
          <wp:effectExtent l="0" t="0" r="0" b="0"/>
          <wp:wrapNone/>
          <wp:docPr id="1" name="图片 1" descr="unesco_logo_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z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5C4C" w:rsidRPr="00CF6F20" w:rsidRDefault="00763A0D" w:rsidP="00655736">
    <w:pPr>
      <w:pStyle w:val="Header"/>
      <w:spacing w:after="520"/>
      <w:jc w:val="right"/>
      <w:rPr>
        <w:rFonts w:ascii="Arial" w:eastAsia="Arial" w:hAnsi="Arial" w:cs="Arial"/>
        <w:b/>
        <w:sz w:val="44"/>
        <w:szCs w:val="44"/>
      </w:rPr>
    </w:pPr>
    <w:r w:rsidRPr="00CF6F20">
      <w:rPr>
        <w:rFonts w:ascii="Arial" w:eastAsia="Arial" w:hAnsi="Arial" w:cs="Arial"/>
        <w:b/>
        <w:sz w:val="44"/>
      </w:rPr>
      <w:t>6 GA</w:t>
    </w:r>
  </w:p>
  <w:p w:rsidR="00D95C4C" w:rsidRPr="00CF6F20" w:rsidRDefault="00763A0D" w:rsidP="00655736">
    <w:pPr>
      <w:jc w:val="right"/>
      <w:rPr>
        <w:rFonts w:ascii="Arial" w:eastAsia="Arial" w:hAnsi="Arial" w:cs="Arial"/>
        <w:b/>
        <w:sz w:val="22"/>
        <w:szCs w:val="22"/>
      </w:rPr>
    </w:pPr>
    <w:r w:rsidRPr="00CF6F20">
      <w:rPr>
        <w:rFonts w:ascii="Arial" w:eastAsia="Arial" w:hAnsi="Arial" w:cs="Arial"/>
        <w:b/>
        <w:sz w:val="22"/>
      </w:rPr>
      <w:t>ITH/16/6.GA/8</w:t>
    </w:r>
  </w:p>
  <w:p w:rsidR="00D95C4C" w:rsidRPr="00CF6F20" w:rsidRDefault="00D95C4C" w:rsidP="00655736">
    <w:pPr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lang w:val="zh-CN"/>
      </w:rPr>
      <w:t>巴黎</w:t>
    </w:r>
    <w:r w:rsidRPr="00CF6F20">
      <w:rPr>
        <w:rFonts w:ascii="Arial" w:eastAsia="Arial" w:hAnsi="Arial" w:cs="Arial"/>
        <w:b/>
        <w:sz w:val="22"/>
      </w:rPr>
      <w:t>，2016</w:t>
    </w:r>
    <w:r>
      <w:rPr>
        <w:rFonts w:ascii="Arial" w:eastAsia="Arial" w:hAnsi="Arial" w:cs="Arial"/>
        <w:b/>
        <w:sz w:val="22"/>
        <w:lang w:val="zh-CN"/>
      </w:rPr>
      <w:t>年</w:t>
    </w:r>
    <w:r w:rsidR="00442E38" w:rsidRPr="00A72B47">
      <w:rPr>
        <w:rFonts w:ascii="Arial" w:eastAsia="Arial" w:hAnsi="Arial" w:cs="Arial"/>
        <w:b/>
        <w:sz w:val="22"/>
        <w:szCs w:val="22"/>
      </w:rPr>
      <w:t>4</w:t>
    </w:r>
    <w:r w:rsidRPr="00A72B47">
      <w:rPr>
        <w:rFonts w:ascii="Arial" w:eastAsia="Arial" w:hAnsi="Arial" w:cs="Arial" w:hint="eastAsia"/>
        <w:b/>
        <w:sz w:val="22"/>
        <w:szCs w:val="22"/>
        <w:lang w:val="zh-CN"/>
      </w:rPr>
      <w:t>月</w:t>
    </w:r>
    <w:r w:rsidR="00442E38" w:rsidRPr="00A72B47">
      <w:rPr>
        <w:rFonts w:ascii="Arial" w:eastAsia="Arial" w:hAnsi="Arial" w:cs="Arial"/>
        <w:b/>
        <w:sz w:val="22"/>
        <w:szCs w:val="22"/>
      </w:rPr>
      <w:t>29</w:t>
    </w:r>
    <w:r w:rsidRPr="00A72B47">
      <w:rPr>
        <w:rFonts w:ascii="Arial" w:eastAsia="Arial" w:hAnsi="Arial" w:cs="Arial" w:hint="eastAsia"/>
        <w:b/>
        <w:sz w:val="22"/>
        <w:szCs w:val="22"/>
        <w:lang w:val="zh-CN"/>
      </w:rPr>
      <w:t>日</w:t>
    </w:r>
  </w:p>
  <w:p w:rsidR="00D95C4C" w:rsidRPr="00A72B47" w:rsidRDefault="00D95C4C" w:rsidP="000048ED">
    <w:pPr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lang w:val="zh-CN"/>
      </w:rPr>
      <w:t>原件</w:t>
    </w:r>
    <w:r w:rsidRPr="00A72B47">
      <w:rPr>
        <w:rFonts w:ascii="Arial" w:eastAsia="Arial" w:hAnsi="Arial" w:cs="Arial" w:hint="eastAsia"/>
        <w:b/>
        <w:sz w:val="22"/>
      </w:rPr>
      <w:t>：</w:t>
    </w:r>
    <w:r>
      <w:rPr>
        <w:rFonts w:ascii="Arial" w:eastAsia="Arial" w:hAnsi="Arial" w:cs="Arial"/>
        <w:b/>
        <w:sz w:val="22"/>
        <w:lang w:val="zh-CN"/>
      </w:rPr>
      <w:t>英文</w:t>
    </w:r>
  </w:p>
  <w:p w:rsidR="00D95C4C" w:rsidRPr="00A72B47" w:rsidRDefault="00D95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72C1"/>
    <w:multiLevelType w:val="hybridMultilevel"/>
    <w:tmpl w:val="6A4C78D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E34C9"/>
    <w:multiLevelType w:val="hybridMultilevel"/>
    <w:tmpl w:val="B76C47B2"/>
    <w:lvl w:ilvl="0" w:tplc="64BE5244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BB401AD4">
      <w:start w:val="1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13"/>
  </w:num>
  <w:num w:numId="14">
    <w:abstractNumId w:val="0"/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0FE5"/>
    <w:rsid w:val="000048ED"/>
    <w:rsid w:val="00025A19"/>
    <w:rsid w:val="00033568"/>
    <w:rsid w:val="00041A66"/>
    <w:rsid w:val="00051692"/>
    <w:rsid w:val="0005176E"/>
    <w:rsid w:val="000527A1"/>
    <w:rsid w:val="0006199B"/>
    <w:rsid w:val="000765F7"/>
    <w:rsid w:val="00077AB7"/>
    <w:rsid w:val="00081CD8"/>
    <w:rsid w:val="00082D68"/>
    <w:rsid w:val="00093C82"/>
    <w:rsid w:val="000A7F0E"/>
    <w:rsid w:val="000C0D61"/>
    <w:rsid w:val="000D1031"/>
    <w:rsid w:val="000D78BD"/>
    <w:rsid w:val="000E5E47"/>
    <w:rsid w:val="000F3A3F"/>
    <w:rsid w:val="000F63F0"/>
    <w:rsid w:val="00102557"/>
    <w:rsid w:val="00117D5E"/>
    <w:rsid w:val="001222C9"/>
    <w:rsid w:val="0012302E"/>
    <w:rsid w:val="0013421A"/>
    <w:rsid w:val="00141FA8"/>
    <w:rsid w:val="0015568C"/>
    <w:rsid w:val="00163624"/>
    <w:rsid w:val="0016460A"/>
    <w:rsid w:val="00164D56"/>
    <w:rsid w:val="00167B10"/>
    <w:rsid w:val="0017402F"/>
    <w:rsid w:val="001766C1"/>
    <w:rsid w:val="001825DA"/>
    <w:rsid w:val="00184263"/>
    <w:rsid w:val="00196C1B"/>
    <w:rsid w:val="00197D31"/>
    <w:rsid w:val="001A6BA6"/>
    <w:rsid w:val="001B0F73"/>
    <w:rsid w:val="001C0FCB"/>
    <w:rsid w:val="001D5C04"/>
    <w:rsid w:val="001E305D"/>
    <w:rsid w:val="00222A2D"/>
    <w:rsid w:val="00223029"/>
    <w:rsid w:val="0023073B"/>
    <w:rsid w:val="002333E9"/>
    <w:rsid w:val="00234745"/>
    <w:rsid w:val="002407AF"/>
    <w:rsid w:val="00291EC9"/>
    <w:rsid w:val="00292F07"/>
    <w:rsid w:val="0029316B"/>
    <w:rsid w:val="002A486E"/>
    <w:rsid w:val="002C07E4"/>
    <w:rsid w:val="002C09E3"/>
    <w:rsid w:val="002C23AE"/>
    <w:rsid w:val="002C7EA2"/>
    <w:rsid w:val="002E035C"/>
    <w:rsid w:val="002E2457"/>
    <w:rsid w:val="002E6BED"/>
    <w:rsid w:val="002F0461"/>
    <w:rsid w:val="00340BE9"/>
    <w:rsid w:val="00345CB4"/>
    <w:rsid w:val="00354641"/>
    <w:rsid w:val="00362F84"/>
    <w:rsid w:val="00375DBD"/>
    <w:rsid w:val="00384612"/>
    <w:rsid w:val="003964FC"/>
    <w:rsid w:val="003D069C"/>
    <w:rsid w:val="003D539C"/>
    <w:rsid w:val="003D7646"/>
    <w:rsid w:val="003F113A"/>
    <w:rsid w:val="0040045F"/>
    <w:rsid w:val="00414643"/>
    <w:rsid w:val="0042737F"/>
    <w:rsid w:val="004320AE"/>
    <w:rsid w:val="0043459E"/>
    <w:rsid w:val="004421E5"/>
    <w:rsid w:val="00442E38"/>
    <w:rsid w:val="00452284"/>
    <w:rsid w:val="00462872"/>
    <w:rsid w:val="00472E6D"/>
    <w:rsid w:val="0048129E"/>
    <w:rsid w:val="00481CF5"/>
    <w:rsid w:val="00483D9B"/>
    <w:rsid w:val="00485181"/>
    <w:rsid w:val="004856CA"/>
    <w:rsid w:val="0049337F"/>
    <w:rsid w:val="004956FE"/>
    <w:rsid w:val="0049705E"/>
    <w:rsid w:val="004A34A0"/>
    <w:rsid w:val="004D14E5"/>
    <w:rsid w:val="004E3DBF"/>
    <w:rsid w:val="004E6CC7"/>
    <w:rsid w:val="004F111E"/>
    <w:rsid w:val="00506784"/>
    <w:rsid w:val="00526B7B"/>
    <w:rsid w:val="005308CE"/>
    <w:rsid w:val="005311D4"/>
    <w:rsid w:val="00547EBE"/>
    <w:rsid w:val="005624CB"/>
    <w:rsid w:val="005664B1"/>
    <w:rsid w:val="0057439C"/>
    <w:rsid w:val="005A664A"/>
    <w:rsid w:val="005B0127"/>
    <w:rsid w:val="005B1589"/>
    <w:rsid w:val="005B7A35"/>
    <w:rsid w:val="005C4B73"/>
    <w:rsid w:val="005E1D2B"/>
    <w:rsid w:val="005F422C"/>
    <w:rsid w:val="005F5029"/>
    <w:rsid w:val="00600D93"/>
    <w:rsid w:val="00604CC8"/>
    <w:rsid w:val="00606D0E"/>
    <w:rsid w:val="00612057"/>
    <w:rsid w:val="00616596"/>
    <w:rsid w:val="00616848"/>
    <w:rsid w:val="00616898"/>
    <w:rsid w:val="006263C2"/>
    <w:rsid w:val="0063300C"/>
    <w:rsid w:val="00646BAA"/>
    <w:rsid w:val="00650107"/>
    <w:rsid w:val="00655736"/>
    <w:rsid w:val="006623A1"/>
    <w:rsid w:val="00663B8D"/>
    <w:rsid w:val="006754AB"/>
    <w:rsid w:val="00680420"/>
    <w:rsid w:val="006834AE"/>
    <w:rsid w:val="00685E4C"/>
    <w:rsid w:val="00694579"/>
    <w:rsid w:val="00696C8D"/>
    <w:rsid w:val="006A2AC2"/>
    <w:rsid w:val="006A3617"/>
    <w:rsid w:val="006E46E4"/>
    <w:rsid w:val="006E5751"/>
    <w:rsid w:val="006F6834"/>
    <w:rsid w:val="007004AA"/>
    <w:rsid w:val="00713C22"/>
    <w:rsid w:val="00715375"/>
    <w:rsid w:val="00717DA5"/>
    <w:rsid w:val="007369F8"/>
    <w:rsid w:val="00742765"/>
    <w:rsid w:val="00744484"/>
    <w:rsid w:val="007452E5"/>
    <w:rsid w:val="007469F7"/>
    <w:rsid w:val="00763A0D"/>
    <w:rsid w:val="00773188"/>
    <w:rsid w:val="00774744"/>
    <w:rsid w:val="00780BF1"/>
    <w:rsid w:val="00783782"/>
    <w:rsid w:val="00784B8C"/>
    <w:rsid w:val="00785410"/>
    <w:rsid w:val="007A1233"/>
    <w:rsid w:val="007A4F67"/>
    <w:rsid w:val="007A7FFC"/>
    <w:rsid w:val="007C3F46"/>
    <w:rsid w:val="007C4204"/>
    <w:rsid w:val="007D00D5"/>
    <w:rsid w:val="007D7660"/>
    <w:rsid w:val="00822114"/>
    <w:rsid w:val="00823A11"/>
    <w:rsid w:val="0082786B"/>
    <w:rsid w:val="00830A43"/>
    <w:rsid w:val="00852866"/>
    <w:rsid w:val="0085414A"/>
    <w:rsid w:val="00861D17"/>
    <w:rsid w:val="0086269D"/>
    <w:rsid w:val="008633A0"/>
    <w:rsid w:val="00864144"/>
    <w:rsid w:val="0086543A"/>
    <w:rsid w:val="00872317"/>
    <w:rsid w:val="008724E5"/>
    <w:rsid w:val="00884A9D"/>
    <w:rsid w:val="0088504A"/>
    <w:rsid w:val="0088512B"/>
    <w:rsid w:val="0089248D"/>
    <w:rsid w:val="00897F9F"/>
    <w:rsid w:val="008A2B2D"/>
    <w:rsid w:val="008A4E1E"/>
    <w:rsid w:val="008A749C"/>
    <w:rsid w:val="008C296C"/>
    <w:rsid w:val="008C675B"/>
    <w:rsid w:val="008D00D2"/>
    <w:rsid w:val="008D4305"/>
    <w:rsid w:val="009163A7"/>
    <w:rsid w:val="00917CCE"/>
    <w:rsid w:val="0093073A"/>
    <w:rsid w:val="00946D0B"/>
    <w:rsid w:val="0096121A"/>
    <w:rsid w:val="00983140"/>
    <w:rsid w:val="009A18CD"/>
    <w:rsid w:val="009A206A"/>
    <w:rsid w:val="009B7EA6"/>
    <w:rsid w:val="009C53BB"/>
    <w:rsid w:val="009D3956"/>
    <w:rsid w:val="009E5B3C"/>
    <w:rsid w:val="00A12558"/>
    <w:rsid w:val="00A13903"/>
    <w:rsid w:val="00A16600"/>
    <w:rsid w:val="00A22F9B"/>
    <w:rsid w:val="00A25B32"/>
    <w:rsid w:val="00A34ED5"/>
    <w:rsid w:val="00A4422C"/>
    <w:rsid w:val="00A45DBF"/>
    <w:rsid w:val="00A6133E"/>
    <w:rsid w:val="00A664C9"/>
    <w:rsid w:val="00A72B47"/>
    <w:rsid w:val="00A755A2"/>
    <w:rsid w:val="00A83451"/>
    <w:rsid w:val="00A843C9"/>
    <w:rsid w:val="00A87504"/>
    <w:rsid w:val="00AA42A2"/>
    <w:rsid w:val="00AA6660"/>
    <w:rsid w:val="00AB2C36"/>
    <w:rsid w:val="00AB70B6"/>
    <w:rsid w:val="00AD1A86"/>
    <w:rsid w:val="00AE103E"/>
    <w:rsid w:val="00AF0A07"/>
    <w:rsid w:val="00AF4AEC"/>
    <w:rsid w:val="00AF625E"/>
    <w:rsid w:val="00B10A85"/>
    <w:rsid w:val="00B2061A"/>
    <w:rsid w:val="00B31FE1"/>
    <w:rsid w:val="00B413E7"/>
    <w:rsid w:val="00B45A41"/>
    <w:rsid w:val="00B46934"/>
    <w:rsid w:val="00B545E0"/>
    <w:rsid w:val="00B65D7B"/>
    <w:rsid w:val="00B66E48"/>
    <w:rsid w:val="00B70492"/>
    <w:rsid w:val="00B73345"/>
    <w:rsid w:val="00B73675"/>
    <w:rsid w:val="00BB04AF"/>
    <w:rsid w:val="00BB15C5"/>
    <w:rsid w:val="00BD0AC4"/>
    <w:rsid w:val="00BD4B34"/>
    <w:rsid w:val="00BD52C9"/>
    <w:rsid w:val="00BE1343"/>
    <w:rsid w:val="00BE1829"/>
    <w:rsid w:val="00BE6354"/>
    <w:rsid w:val="00C11227"/>
    <w:rsid w:val="00C23A97"/>
    <w:rsid w:val="00C5054C"/>
    <w:rsid w:val="00C570C1"/>
    <w:rsid w:val="00C70EA7"/>
    <w:rsid w:val="00C7516E"/>
    <w:rsid w:val="00C75770"/>
    <w:rsid w:val="00C75C3E"/>
    <w:rsid w:val="00C870BD"/>
    <w:rsid w:val="00CB6F5C"/>
    <w:rsid w:val="00CF0756"/>
    <w:rsid w:val="00CF6F20"/>
    <w:rsid w:val="00D00B2B"/>
    <w:rsid w:val="00D12BFD"/>
    <w:rsid w:val="00D23934"/>
    <w:rsid w:val="00D24877"/>
    <w:rsid w:val="00D35A65"/>
    <w:rsid w:val="00D3645D"/>
    <w:rsid w:val="00D3697A"/>
    <w:rsid w:val="00D4395C"/>
    <w:rsid w:val="00D57747"/>
    <w:rsid w:val="00D6560F"/>
    <w:rsid w:val="00D74378"/>
    <w:rsid w:val="00D8519F"/>
    <w:rsid w:val="00D86128"/>
    <w:rsid w:val="00D95C4C"/>
    <w:rsid w:val="00DA36ED"/>
    <w:rsid w:val="00DE34F1"/>
    <w:rsid w:val="00DF4942"/>
    <w:rsid w:val="00DF6881"/>
    <w:rsid w:val="00E03E28"/>
    <w:rsid w:val="00E13FC4"/>
    <w:rsid w:val="00E23744"/>
    <w:rsid w:val="00E627B1"/>
    <w:rsid w:val="00E70565"/>
    <w:rsid w:val="00E82AE7"/>
    <w:rsid w:val="00E9376C"/>
    <w:rsid w:val="00E96D8D"/>
    <w:rsid w:val="00EA335E"/>
    <w:rsid w:val="00EA528C"/>
    <w:rsid w:val="00EB2B8E"/>
    <w:rsid w:val="00EC0133"/>
    <w:rsid w:val="00EE68B4"/>
    <w:rsid w:val="00EE7FC1"/>
    <w:rsid w:val="00EF34E2"/>
    <w:rsid w:val="00F2703B"/>
    <w:rsid w:val="00F3204E"/>
    <w:rsid w:val="00F4755D"/>
    <w:rsid w:val="00F53DE9"/>
    <w:rsid w:val="00F5402C"/>
    <w:rsid w:val="00F55CAE"/>
    <w:rsid w:val="00F576CB"/>
    <w:rsid w:val="00F71A02"/>
    <w:rsid w:val="00F918F6"/>
    <w:rsid w:val="00FA5D3F"/>
    <w:rsid w:val="00FB28E9"/>
    <w:rsid w:val="00FB2A85"/>
    <w:rsid w:val="00FC2338"/>
    <w:rsid w:val="00FC2C71"/>
    <w:rsid w:val="00FC34B1"/>
    <w:rsid w:val="00FD1226"/>
    <w:rsid w:val="00FD4126"/>
    <w:rsid w:val="00FE2C41"/>
    <w:rsid w:val="00FE644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52D6372-E05A-445A-ABDE-4B9D7750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NoSpacing">
    <w:name w:val="No Spacing"/>
    <w:uiPriority w:val="1"/>
    <w:qFormat/>
    <w:rsid w:val="00822114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Default">
    <w:name w:val="Default"/>
    <w:rsid w:val="004E3D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styleId="Hyperlink">
    <w:name w:val="Hyperlink"/>
    <w:rsid w:val="00D35A6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5A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A65"/>
    <w:rPr>
      <w:rFonts w:ascii="Times New Roman" w:eastAsia="Times New Roman" w:hAnsi="Times New Roman"/>
      <w:lang w:val="fr-FR" w:eastAsia="fr-FR"/>
    </w:rPr>
  </w:style>
  <w:style w:type="character" w:styleId="FootnoteReference">
    <w:name w:val="footnote reference"/>
    <w:uiPriority w:val="99"/>
    <w:semiHidden/>
    <w:unhideWhenUsed/>
    <w:rsid w:val="00D35A65"/>
    <w:rPr>
      <w:vertAlign w:val="superscript"/>
    </w:rPr>
  </w:style>
  <w:style w:type="paragraph" w:customStyle="1" w:styleId="5GAparabodytext">
    <w:name w:val="5GA para body text"/>
    <w:qFormat/>
    <w:rsid w:val="007469F7"/>
    <w:pPr>
      <w:keepNext/>
      <w:spacing w:after="120" w:line="360" w:lineRule="auto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42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23A1"/>
    <w:rPr>
      <w:color w:val="954F72" w:themeColor="followedHyperlink"/>
      <w:u w:val="single"/>
    </w:rPr>
  </w:style>
  <w:style w:type="paragraph" w:customStyle="1" w:styleId="COMPara">
    <w:name w:val="COM Para"/>
    <w:qFormat/>
    <w:rsid w:val="004320AE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0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4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492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492"/>
    <w:rPr>
      <w:rFonts w:ascii="Times New Roman" w:eastAsia="Times New Roman" w:hAnsi="Times New Roman"/>
      <w:b/>
      <w:bCs/>
      <w:lang w:val="fr-FR" w:eastAsia="fr-FR"/>
    </w:rPr>
  </w:style>
  <w:style w:type="paragraph" w:customStyle="1" w:styleId="COMParaDecision">
    <w:name w:val="COM Para Decision"/>
    <w:basedOn w:val="Normal"/>
    <w:qFormat/>
    <w:rsid w:val="00A87504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Revision">
    <w:name w:val="Revision"/>
    <w:hidden/>
    <w:uiPriority w:val="99"/>
    <w:semiHidden/>
    <w:rsid w:val="00F918F6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esco.org/culture/ich/doc/src/NGO-90345-10.COM-ICH-09.pdf" TargetMode="External"/><Relationship Id="rId18" Type="http://schemas.openxmlformats.org/officeDocument/2006/relationships/hyperlink" Target="http://www.unesco.org/culture/ich/doc/src/NGO-90346-10.COM-ICH-09.pdf" TargetMode="External"/><Relationship Id="rId26" Type="http://schemas.openxmlformats.org/officeDocument/2006/relationships/hyperlink" Target="http://www.unesco.org/culture/ich/doc/src/NGO-90329-10.COM-ICH-09.pdf" TargetMode="External"/><Relationship Id="rId21" Type="http://schemas.openxmlformats.org/officeDocument/2006/relationships/hyperlink" Target="http://www.unesco.org/culture/ich/doc/src/NGO-90319-10.COM-ICH-09.pdf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unesco.org/culture/ich/doc/src/NGO-90360-10.COM-ICH-09.pdf" TargetMode="External"/><Relationship Id="rId17" Type="http://schemas.openxmlformats.org/officeDocument/2006/relationships/hyperlink" Target="http://www.unesco.org/culture/ich/doc/src/NGO-90336-10.COM-ICH-09.pdf" TargetMode="External"/><Relationship Id="rId25" Type="http://schemas.openxmlformats.org/officeDocument/2006/relationships/hyperlink" Target="http://www.unesco.org/culture/ich/doc/src/NGO-90281-10.COM-ICH-09.pdf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nesco.org/culture/ich/doc/src/NGO-90330-10.COM-ICH-09.pdf" TargetMode="External"/><Relationship Id="rId20" Type="http://schemas.openxmlformats.org/officeDocument/2006/relationships/hyperlink" Target="http://www.unesco.org/culture/ich/doc/src/NGO-90323-10.COM-ICH-09.pdf" TargetMode="External"/><Relationship Id="rId29" Type="http://schemas.openxmlformats.org/officeDocument/2006/relationships/hyperlink" Target="http://www.unesco.org/culture/ich/doc/src/NGO-90314-10.COM-ICH-0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esco.org/culture/ich/doc/src/NGO-90350-10.COM-ICH-09.pdf" TargetMode="External"/><Relationship Id="rId24" Type="http://schemas.openxmlformats.org/officeDocument/2006/relationships/hyperlink" Target="http://www.unesco.org/culture/ich/doc/src/NGO-90324-10.COM-ICH-09.pdf" TargetMode="External"/><Relationship Id="rId32" Type="http://schemas.openxmlformats.org/officeDocument/2006/relationships/hyperlink" Target="http://www.unesco.org/culture/ich/doc/src/NGO-90338-10.COM-ICH-09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esco.org/culture/ich/doc/src/NGO-90353-10.COM-ICH-09.pdf" TargetMode="External"/><Relationship Id="rId23" Type="http://schemas.openxmlformats.org/officeDocument/2006/relationships/hyperlink" Target="http://www.unesco.org/culture/ich/doc/src/NGO-90343-10.COM-ICH-09.pdf" TargetMode="External"/><Relationship Id="rId28" Type="http://schemas.openxmlformats.org/officeDocument/2006/relationships/hyperlink" Target="http://www.unesco.org/culture/ich/doc/src/NGO-90321-10.COM-ICH-09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esco.org/culture/ich/doc/src/NGO-90355-10.COM-ICH-09.pdf" TargetMode="External"/><Relationship Id="rId19" Type="http://schemas.openxmlformats.org/officeDocument/2006/relationships/hyperlink" Target="http://www.unesco.org/culture/ich/doc/src/NGO-90349-10.COM-ICH-09.pdf" TargetMode="External"/><Relationship Id="rId31" Type="http://schemas.openxmlformats.org/officeDocument/2006/relationships/hyperlink" Target="http://www.unesco.org/culture/ich/doc/src/NGO-90361-10.COM-ICH-0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esco.org/culture/ich/doc/src/NGO-90327-10.COM-ICH-09.pdf" TargetMode="External"/><Relationship Id="rId14" Type="http://schemas.openxmlformats.org/officeDocument/2006/relationships/hyperlink" Target="http://www.unesco.org/culture/ich/doc/src/NGO-90347-10.COM-ICH-09.pdf" TargetMode="External"/><Relationship Id="rId22" Type="http://schemas.openxmlformats.org/officeDocument/2006/relationships/hyperlink" Target="http://www.unesco.org/culture/ich/doc/src/NGO-90322-10.COM-ICH-09.pdf" TargetMode="External"/><Relationship Id="rId27" Type="http://schemas.openxmlformats.org/officeDocument/2006/relationships/hyperlink" Target="http://www.unesco.org/culture/ich/doc/src/NGO-90335-10.COM-ICH-09.pdf" TargetMode="External"/><Relationship Id="rId30" Type="http://schemas.openxmlformats.org/officeDocument/2006/relationships/hyperlink" Target="http://www.unesco.org/culture/ich/doc/src/NGO-90356-10.COM-ICH-09.pdf" TargetMode="External"/><Relationship Id="rId35" Type="http://schemas.openxmlformats.org/officeDocument/2006/relationships/header" Target="header3.xml"/><Relationship Id="rId8" Type="http://schemas.openxmlformats.org/officeDocument/2006/relationships/hyperlink" Target="http://www.unesco.org/culture/ich/en/15-accreditation-of-ngos-00770" TargetMode="Externa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7AD0-0E96-4CBD-9DFF-DA03EEC6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</Template>
  <TotalTime>1</TotalTime>
  <Pages>4</Pages>
  <Words>916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Delsol, Christine</cp:lastModifiedBy>
  <cp:revision>2</cp:revision>
  <cp:lastPrinted>2016-04-13T09:32:00Z</cp:lastPrinted>
  <dcterms:created xsi:type="dcterms:W3CDTF">2016-04-13T14:20:00Z</dcterms:created>
  <dcterms:modified xsi:type="dcterms:W3CDTF">2016-04-13T14:20:00Z</dcterms:modified>
</cp:coreProperties>
</file>