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7F23" w14:textId="69804DD1" w:rsidR="00C06D96" w:rsidRDefault="0003412A" w:rsidP="0025444A">
      <w:pPr>
        <w:pStyle w:val="Caschap"/>
      </w:pPr>
      <w:bookmarkStart w:id="0" w:name="_Toc241229822"/>
      <w:bookmarkStart w:id="1" w:name="_Toc241230026"/>
      <w:bookmarkStart w:id="2" w:name="_Toc242165720"/>
      <w:bookmarkStart w:id="3" w:name="_GoBack"/>
      <w:bookmarkEnd w:id="3"/>
      <w:r w:rsidRPr="000E6438">
        <w:rPr>
          <w:spacing w:val="5"/>
        </w:rPr>
        <w:t>C</w:t>
      </w:r>
      <w:r w:rsidRPr="000E6438">
        <w:t>AS</w:t>
      </w:r>
      <w:r w:rsidRPr="000E6438">
        <w:rPr>
          <w:spacing w:val="5"/>
        </w:rPr>
        <w:t xml:space="preserve">E </w:t>
      </w:r>
      <w:r w:rsidRPr="000E6438">
        <w:t>STUD</w:t>
      </w:r>
      <w:r w:rsidRPr="000E6438">
        <w:rPr>
          <w:spacing w:val="5"/>
        </w:rPr>
        <w:t xml:space="preserve">Y </w:t>
      </w:r>
      <w:r w:rsidRPr="000E6438">
        <w:t>22</w:t>
      </w:r>
      <w:bookmarkEnd w:id="0"/>
      <w:bookmarkEnd w:id="1"/>
      <w:bookmarkEnd w:id="2"/>
    </w:p>
    <w:p w14:paraId="22B80EA6" w14:textId="3CA9902F" w:rsidR="0003412A" w:rsidRPr="000E6438" w:rsidRDefault="00D64052">
      <w:pPr>
        <w:pStyle w:val="Cas"/>
      </w:pPr>
      <w:bookmarkStart w:id="4" w:name="_Toc241229823"/>
      <w:bookmarkStart w:id="5" w:name="_Toc241230027"/>
      <w:bookmarkStart w:id="6" w:name="_Toc242165721"/>
      <w:r>
        <w:t>D</w:t>
      </w:r>
      <w:r w:rsidRPr="00D64052">
        <w:t>eveloping safeguarding measures</w:t>
      </w:r>
      <w:r w:rsidR="006145E4">
        <w:t xml:space="preserve"> </w:t>
      </w:r>
      <w:r w:rsidRPr="00D64052">
        <w:t>to address risks and</w:t>
      </w:r>
      <w:r w:rsidR="00EE243B">
        <w:t xml:space="preserve"> </w:t>
      </w:r>
      <w:r w:rsidRPr="00D64052">
        <w:t xml:space="preserve">threats to a </w:t>
      </w:r>
      <w:r w:rsidR="00B60460">
        <w:t>r</w:t>
      </w:r>
      <w:r w:rsidRPr="00D64052">
        <w:t xml:space="preserve">itual ceremony in </w:t>
      </w:r>
      <w:r>
        <w:t>M</w:t>
      </w:r>
      <w:r w:rsidRPr="00D64052">
        <w:t>exico</w:t>
      </w:r>
      <w:r w:rsidR="0003412A" w:rsidRPr="00140E07">
        <w:rPr>
          <w:vertAlign w:val="superscript"/>
        </w:rPr>
        <w:footnoteReference w:id="1"/>
      </w:r>
      <w:bookmarkEnd w:id="4"/>
      <w:bookmarkEnd w:id="5"/>
      <w:bookmarkEnd w:id="6"/>
    </w:p>
    <w:p w14:paraId="0A16BF83" w14:textId="77777777" w:rsidR="0003412A" w:rsidRPr="000E6438" w:rsidRDefault="0003412A" w:rsidP="00C70B5B">
      <w:pPr>
        <w:pStyle w:val="Heading4"/>
        <w:rPr>
          <w:lang w:val="en-US"/>
        </w:rPr>
      </w:pPr>
      <w:r w:rsidRPr="000E6438">
        <w:rPr>
          <w:lang w:val="en-US"/>
        </w:rPr>
        <w:t>Name and brief description of the element</w:t>
      </w:r>
    </w:p>
    <w:p w14:paraId="25BDC9D3" w14:textId="77777777" w:rsidR="0003412A" w:rsidRPr="000E6438" w:rsidRDefault="0003412A" w:rsidP="00C40CFB">
      <w:pPr>
        <w:pStyle w:val="Texte1"/>
      </w:pPr>
      <w:r w:rsidRPr="000E6438">
        <w:t xml:space="preserve">The Ritual ceremony of the </w:t>
      </w:r>
      <w:proofErr w:type="spellStart"/>
      <w:r w:rsidRPr="000E6438">
        <w:t>Voladores</w:t>
      </w:r>
      <w:proofErr w:type="spellEnd"/>
      <w:r w:rsidRPr="000E6438">
        <w:t xml:space="preserve"> (or ‘flying men’), inscribed on the Representative List in 2009, originated in pre-colonial times and was once practised by various Mesoamerican communities and groups over a wide area in Middle America. Today it is still practised by the Totonac in Mexico. In the </w:t>
      </w:r>
      <w:proofErr w:type="spellStart"/>
      <w:r w:rsidRPr="000E6438">
        <w:t>Totonacapan</w:t>
      </w:r>
      <w:proofErr w:type="spellEnd"/>
      <w:r w:rsidRPr="000E6438">
        <w:t xml:space="preserve"> region there are 33 groups of registered </w:t>
      </w:r>
      <w:proofErr w:type="spellStart"/>
      <w:r w:rsidRPr="000E6438">
        <w:t>Voladores</w:t>
      </w:r>
      <w:proofErr w:type="spellEnd"/>
      <w:r w:rsidRPr="000E6438">
        <w:t xml:space="preserve">, 3 Schools for </w:t>
      </w:r>
      <w:proofErr w:type="spellStart"/>
      <w:r w:rsidRPr="000E6438">
        <w:t>Volador</w:t>
      </w:r>
      <w:proofErr w:type="spellEnd"/>
      <w:r w:rsidRPr="000E6438">
        <w:t xml:space="preserve"> Children, three Associations of </w:t>
      </w:r>
      <w:proofErr w:type="spellStart"/>
      <w:r w:rsidRPr="000E6438">
        <w:t>Voladores</w:t>
      </w:r>
      <w:proofErr w:type="spellEnd"/>
      <w:r w:rsidRPr="000E6438">
        <w:t xml:space="preserve"> and about 500 identified </w:t>
      </w:r>
      <w:proofErr w:type="spellStart"/>
      <w:r w:rsidRPr="000E6438">
        <w:t>Voladores</w:t>
      </w:r>
      <w:proofErr w:type="spellEnd"/>
      <w:r w:rsidRPr="000E6438">
        <w:t>.</w:t>
      </w:r>
    </w:p>
    <w:p w14:paraId="7CF47732" w14:textId="77777777" w:rsidR="0003412A" w:rsidRPr="000E6438" w:rsidRDefault="0003412A">
      <w:pPr>
        <w:pStyle w:val="Texte1"/>
      </w:pPr>
      <w:r w:rsidRPr="000E6438">
        <w:t xml:space="preserve">In preparation for the ceremony itself – if the full traditional ritual is performed – a tree is cut down, transported, ritually prepared and erected in a central area. Preparatory rituals, including offerings to Mother Earth, are performed and those who will participate in the ceremony undergo physical and spiritual preparation. During the ceremony, five men climb the pole, which is 18–38 m high. While one of them dances at the top, playing the flute and drum, the others swing from the pole on ropes, turning around the pole and mimicking flight. Although there are many variations to the ceremony, it was, and often still is, in essence, a ritual to establish communion with the gods and ensure the fertility of the earth. It is therefore held during various celebrations and festivities, such as patron saint festivities, carnivals, solstices and equinoxes, festivities surrounding the Day of the Dead and in ceremonies associated with the sowing and harvesting of crops. The most spectacular part of the tradition, flying around the pole, is also often presented outside the traditional community setting, increasingly by groups of professional </w:t>
      </w:r>
      <w:proofErr w:type="spellStart"/>
      <w:r w:rsidRPr="000E6438">
        <w:t>Voladores</w:t>
      </w:r>
      <w:proofErr w:type="spellEnd"/>
      <w:r w:rsidRPr="000E6438">
        <w:t xml:space="preserve"> using permanently erected steel poles.</w:t>
      </w:r>
    </w:p>
    <w:p w14:paraId="498DA74F" w14:textId="77777777" w:rsidR="0003412A" w:rsidRPr="000E6438" w:rsidRDefault="0003412A" w:rsidP="00A853D3">
      <w:pPr>
        <w:pStyle w:val="Heading4"/>
        <w:rPr>
          <w:lang w:val="en-US"/>
        </w:rPr>
      </w:pPr>
      <w:r w:rsidRPr="000E6438">
        <w:rPr>
          <w:lang w:val="en-US"/>
        </w:rPr>
        <w:t>Viability</w:t>
      </w:r>
    </w:p>
    <w:p w14:paraId="0AD38DC6" w14:textId="0C9A812E" w:rsidR="0003412A" w:rsidRPr="000E6438" w:rsidRDefault="0003412A" w:rsidP="00C40CFB">
      <w:pPr>
        <w:pStyle w:val="Texte1"/>
      </w:pPr>
      <w:r w:rsidRPr="000E6438">
        <w:t xml:space="preserve">The beauty and visual spectacle of the flight stage of the </w:t>
      </w:r>
      <w:proofErr w:type="spellStart"/>
      <w:r w:rsidRPr="000E6438">
        <w:t>Voladores</w:t>
      </w:r>
      <w:proofErr w:type="spellEnd"/>
      <w:r w:rsidRPr="000E6438">
        <w:t xml:space="preserve"> ceremony has contributed to its status as one of the iconic indigenous traditions of Mexico. The ceremony is still regularly practised and the requisite skills continue to be transmitted to </w:t>
      </w:r>
      <w:proofErr w:type="spellStart"/>
      <w:r w:rsidRPr="000E6438">
        <w:t>Volador</w:t>
      </w:r>
      <w:proofErr w:type="spellEnd"/>
      <w:r w:rsidRPr="000E6438">
        <w:t xml:space="preserve"> children. In spite of massive migration out of the region, the Totonac community is very eager to preserve this tradition. The elder </w:t>
      </w:r>
      <w:proofErr w:type="spellStart"/>
      <w:r w:rsidRPr="000E6438">
        <w:t>Voladores</w:t>
      </w:r>
      <w:proofErr w:type="spellEnd"/>
      <w:r w:rsidRPr="000E6438">
        <w:t xml:space="preserve"> in the community are unhappy that many ceremonies are now performed for tourists in a truncated form, omitting the cutting, selection and ritual preparation of the pole and the ritual preparations of the ‘flyers’</w:t>
      </w:r>
      <w:r w:rsidR="00EE243B">
        <w:t>.</w:t>
      </w:r>
      <w:r w:rsidR="00A45068">
        <w:t xml:space="preserve"> </w:t>
      </w:r>
      <w:r w:rsidR="00EE243B">
        <w:t xml:space="preserve">The Council </w:t>
      </w:r>
      <w:r w:rsidRPr="000E6438">
        <w:t xml:space="preserve">of the </w:t>
      </w:r>
      <w:proofErr w:type="spellStart"/>
      <w:r w:rsidRPr="000E6438">
        <w:t>Totonacapan</w:t>
      </w:r>
      <w:proofErr w:type="spellEnd"/>
      <w:r w:rsidRPr="000E6438">
        <w:t xml:space="preserve"> region has supported the creation of various associations of </w:t>
      </w:r>
      <w:proofErr w:type="spellStart"/>
      <w:r w:rsidRPr="000E6438">
        <w:t>Voladores</w:t>
      </w:r>
      <w:proofErr w:type="spellEnd"/>
      <w:r w:rsidRPr="000E6438">
        <w:t xml:space="preserve"> and Schools for </w:t>
      </w:r>
      <w:proofErr w:type="spellStart"/>
      <w:r w:rsidRPr="000E6438">
        <w:t>Volador</w:t>
      </w:r>
      <w:proofErr w:type="spellEnd"/>
      <w:r w:rsidRPr="000E6438">
        <w:t xml:space="preserve"> Children to aid in transmission. </w:t>
      </w:r>
      <w:proofErr w:type="spellStart"/>
      <w:r w:rsidRPr="000E6438">
        <w:t>Volador</w:t>
      </w:r>
      <w:proofErr w:type="spellEnd"/>
      <w:r w:rsidRPr="000E6438">
        <w:t xml:space="preserve"> practitioners, as well as the Totonac community, have welcomed these efforts and the number of students enrolled at the Schools for </w:t>
      </w:r>
      <w:proofErr w:type="spellStart"/>
      <w:r w:rsidRPr="000E6438">
        <w:t>Volador</w:t>
      </w:r>
      <w:proofErr w:type="spellEnd"/>
      <w:r w:rsidRPr="000E6438">
        <w:t xml:space="preserve"> Children has increased in recent years, demonstrating an interest in the continued practice of the element.</w:t>
      </w:r>
    </w:p>
    <w:p w14:paraId="70F29D59" w14:textId="77777777" w:rsidR="0003412A" w:rsidRPr="000E6438" w:rsidRDefault="0003412A" w:rsidP="00A853D3">
      <w:pPr>
        <w:pStyle w:val="Heading4"/>
      </w:pPr>
      <w:r w:rsidRPr="000E6438">
        <w:lastRenderedPageBreak/>
        <w:t>Threats to viability</w:t>
      </w:r>
    </w:p>
    <w:p w14:paraId="268B56EB" w14:textId="77777777" w:rsidR="0003412A" w:rsidRPr="000E6438" w:rsidRDefault="0003412A" w:rsidP="00C40CFB">
      <w:pPr>
        <w:pStyle w:val="Txtpucegras"/>
      </w:pPr>
      <w:r w:rsidRPr="000E6438">
        <w:rPr>
          <w:i/>
          <w:iCs/>
        </w:rPr>
        <w:t>Declining availability of wooden poles</w:t>
      </w:r>
      <w:r w:rsidRPr="000E6438">
        <w:t xml:space="preserve">: The pole used in the ceremony has traditionally been made from the </w:t>
      </w:r>
      <w:proofErr w:type="spellStart"/>
      <w:r w:rsidRPr="000E6438">
        <w:t>Tsakáe</w:t>
      </w:r>
      <w:proofErr w:type="spellEnd"/>
      <w:r w:rsidRPr="000E6438">
        <w:t xml:space="preserve"> Kiwi tree (‘Flyer’s Pole’). Deforestation in the region, caused by extensive cattle grazing, has led to a decline in the availability of the tree. In many places, fixed metal poles are being used instead. The use of fixed metal poles affects the meaning of the ritual because spiritual communion is established between the natural and the supernatural world through the ritual selection and preparation of a </w:t>
      </w:r>
      <w:proofErr w:type="spellStart"/>
      <w:r w:rsidRPr="000E6438">
        <w:t>Tsakáe</w:t>
      </w:r>
      <w:proofErr w:type="spellEnd"/>
      <w:r w:rsidRPr="000E6438">
        <w:t xml:space="preserve"> Kiwi tree for the pole.</w:t>
      </w:r>
    </w:p>
    <w:p w14:paraId="4A924B50" w14:textId="77777777" w:rsidR="0003412A" w:rsidRPr="000E6438" w:rsidRDefault="0003412A">
      <w:pPr>
        <w:pStyle w:val="Txtpucegras"/>
      </w:pPr>
      <w:r w:rsidRPr="000E6438">
        <w:rPr>
          <w:i/>
          <w:iCs/>
        </w:rPr>
        <w:t>Loss of the ritual and spiritual dimensions of the ceremony</w:t>
      </w:r>
      <w:r w:rsidRPr="000E6438">
        <w:t xml:space="preserve">: Although the full Ritual ceremony of the </w:t>
      </w:r>
      <w:proofErr w:type="spellStart"/>
      <w:r w:rsidRPr="000E6438">
        <w:t>Voladores</w:t>
      </w:r>
      <w:proofErr w:type="spellEnd"/>
      <w:r w:rsidRPr="000E6438">
        <w:t xml:space="preserve"> is supposed to take place at specific times of the year and on special occasions, the flight stage of the ceremony is now performed at any time, as an acrobatic act for tourist audiences. Performing only the spectacular flight stage, isolated from its ritual context, underplays its spiritual dimension and leads to a shallow appreciation of it as commercial or recreational, by participants and audiences, within and outside the community concerned. The performers in the ceremony are supposed to mediate ritually between deities and human beings, so the </w:t>
      </w:r>
      <w:proofErr w:type="spellStart"/>
      <w:r w:rsidRPr="000E6438">
        <w:t>Voladores</w:t>
      </w:r>
      <w:proofErr w:type="spellEnd"/>
      <w:r w:rsidRPr="000E6438">
        <w:t xml:space="preserve"> and the community as a whole used to go through a period of personal spiritual preparation prior to the ceremony to ensure a positive outcome. As ‘professional’ performers emerge to serve the tourist market, they focus on the flight part of the ceremony and hence on physical rather than mental preparation. They may therefore fail to learn some of the traditional techniques for avoiding injury.</w:t>
      </w:r>
    </w:p>
    <w:p w14:paraId="69602303" w14:textId="77777777" w:rsidR="0003412A" w:rsidRPr="000E6438" w:rsidRDefault="0003412A">
      <w:pPr>
        <w:pStyle w:val="Txtpucegras"/>
      </w:pPr>
      <w:r w:rsidRPr="000E6438">
        <w:rPr>
          <w:i/>
          <w:iCs/>
        </w:rPr>
        <w:t>Insufficient information available about the ceremony</w:t>
      </w:r>
      <w:r w:rsidRPr="000E6438">
        <w:t>: Young people who live in the area lack reliable information on the ceremony and its traditional function within their communities. In addition, many young people are migrating from the region. If the ceremony is to be safeguarded, ways should be found to encourage those people who remain to support the ceremony, appreciate its value and function within the community and learn to participate in it as audience members or performers.</w:t>
      </w:r>
    </w:p>
    <w:p w14:paraId="282C19F6" w14:textId="77777777" w:rsidR="0003412A" w:rsidRPr="000E6438" w:rsidRDefault="0003412A" w:rsidP="00A853D3">
      <w:pPr>
        <w:pStyle w:val="Heading4"/>
        <w:rPr>
          <w:lang w:val="en-US"/>
        </w:rPr>
      </w:pPr>
      <w:r w:rsidRPr="000E6438">
        <w:rPr>
          <w:lang w:val="en-US"/>
        </w:rPr>
        <w:t>Previous safeguarding measures</w:t>
      </w:r>
    </w:p>
    <w:p w14:paraId="3EECAD1D" w14:textId="77777777" w:rsidR="0003412A" w:rsidRPr="000E6438" w:rsidRDefault="0003412A" w:rsidP="00C40CFB">
      <w:pPr>
        <w:pStyle w:val="Texte1"/>
      </w:pPr>
      <w:r w:rsidRPr="000E6438">
        <w:t xml:space="preserve">Associations of </w:t>
      </w:r>
      <w:proofErr w:type="spellStart"/>
      <w:r w:rsidRPr="000E6438">
        <w:t>Voladores</w:t>
      </w:r>
      <w:proofErr w:type="spellEnd"/>
      <w:r w:rsidRPr="000E6438">
        <w:t xml:space="preserve"> have been communicating with each other and with State officials, discussing the problems they face and possible solutions, to help safeguard the ceremony. </w:t>
      </w:r>
      <w:proofErr w:type="spellStart"/>
      <w:r w:rsidRPr="000E6438">
        <w:t>Voladores</w:t>
      </w:r>
      <w:proofErr w:type="spellEnd"/>
      <w:r w:rsidRPr="000E6438">
        <w:t xml:space="preserve"> elders and practitioners have been actively involved in transmitting their skills through traditional apprenticeship mechanisms and through new initiatives. The Centre for Indigenous Arts, established as a result of State investment in the region, promotes Totonac culture by encouraging elders to share their passion, knowledge and experience with adults, young people and children from the area. The Centre has opened a School for </w:t>
      </w:r>
      <w:proofErr w:type="spellStart"/>
      <w:r w:rsidRPr="000E6438">
        <w:t>Volador</w:t>
      </w:r>
      <w:proofErr w:type="spellEnd"/>
      <w:r w:rsidRPr="000E6438">
        <w:t xml:space="preserve"> Children in </w:t>
      </w:r>
      <w:proofErr w:type="spellStart"/>
      <w:r w:rsidRPr="000E6438">
        <w:t>Papantla</w:t>
      </w:r>
      <w:proofErr w:type="spellEnd"/>
      <w:r w:rsidRPr="000E6438">
        <w:t xml:space="preserve"> to teach the full traditional ritual and its background. Other schools have also been founded: a </w:t>
      </w:r>
      <w:proofErr w:type="spellStart"/>
      <w:r w:rsidRPr="000E6438">
        <w:t>Kgosni</w:t>
      </w:r>
      <w:proofErr w:type="spellEnd"/>
      <w:r w:rsidRPr="000E6438">
        <w:t xml:space="preserve"> School for Totonac </w:t>
      </w:r>
      <w:proofErr w:type="spellStart"/>
      <w:r w:rsidRPr="000E6438">
        <w:t>Volador</w:t>
      </w:r>
      <w:proofErr w:type="spellEnd"/>
      <w:r w:rsidRPr="000E6438">
        <w:t xml:space="preserve"> Children at the Centre for Indigenous Arts of </w:t>
      </w:r>
      <w:proofErr w:type="spellStart"/>
      <w:r w:rsidRPr="000E6438">
        <w:t>Papantla</w:t>
      </w:r>
      <w:proofErr w:type="spellEnd"/>
      <w:r w:rsidRPr="000E6438">
        <w:t xml:space="preserve"> and a community School for </w:t>
      </w:r>
      <w:proofErr w:type="spellStart"/>
      <w:r w:rsidRPr="000E6438">
        <w:t>Volador</w:t>
      </w:r>
      <w:proofErr w:type="spellEnd"/>
      <w:r w:rsidRPr="000E6438">
        <w:t xml:space="preserve"> Children in the community of </w:t>
      </w:r>
      <w:proofErr w:type="spellStart"/>
      <w:r w:rsidRPr="000E6438">
        <w:t>Chila</w:t>
      </w:r>
      <w:proofErr w:type="spellEnd"/>
      <w:r w:rsidRPr="000E6438">
        <w:t>, Municipality of Honey.</w:t>
      </w:r>
    </w:p>
    <w:p w14:paraId="18B9F499" w14:textId="77777777" w:rsidR="0003412A" w:rsidRPr="000E6438" w:rsidRDefault="0003412A">
      <w:pPr>
        <w:pStyle w:val="Texte1"/>
      </w:pPr>
      <w:r w:rsidRPr="000E6438">
        <w:t xml:space="preserve">State investment to promote the economy and culture of the area around the archaeological site of El </w:t>
      </w:r>
      <w:proofErr w:type="spellStart"/>
      <w:r w:rsidRPr="000E6438">
        <w:t>Tajín</w:t>
      </w:r>
      <w:proofErr w:type="spellEnd"/>
      <w:r w:rsidRPr="000E6438">
        <w:t xml:space="preserve"> has had benefits for the promotion of local cultural practices like the </w:t>
      </w:r>
      <w:proofErr w:type="spellStart"/>
      <w:r w:rsidRPr="000E6438">
        <w:t>Voladores</w:t>
      </w:r>
      <w:proofErr w:type="spellEnd"/>
      <w:r w:rsidRPr="000E6438">
        <w:t xml:space="preserve"> ceremony. The </w:t>
      </w:r>
      <w:proofErr w:type="spellStart"/>
      <w:r w:rsidRPr="000E6438">
        <w:t>Tajín</w:t>
      </w:r>
      <w:proofErr w:type="spellEnd"/>
      <w:r w:rsidRPr="000E6438">
        <w:t xml:space="preserve"> Summit, for example, was introduced in 2000 as a new festival in which artists from various countries around the world come to perform and share their local customs, </w:t>
      </w:r>
      <w:r w:rsidRPr="000E6438">
        <w:lastRenderedPageBreak/>
        <w:t xml:space="preserve">practices and rites with national and foreign visitors. This multifaceted festival has significantly increased tourist revenue in the area and highlighted Totonac culture, although it may not have contributed specifically to the safeguarding of the </w:t>
      </w:r>
      <w:proofErr w:type="spellStart"/>
      <w:r w:rsidRPr="000E6438">
        <w:t>Voladores</w:t>
      </w:r>
      <w:proofErr w:type="spellEnd"/>
      <w:r w:rsidRPr="000E6438">
        <w:t xml:space="preserve"> ceremony. There are other festivals where </w:t>
      </w:r>
      <w:proofErr w:type="spellStart"/>
      <w:r w:rsidRPr="000E6438">
        <w:t>Voladores</w:t>
      </w:r>
      <w:proofErr w:type="spellEnd"/>
      <w:r w:rsidRPr="000E6438">
        <w:t xml:space="preserve"> from various parts of Mexico meet and perform one after the other and where they share ideas about how to continue the ceremony.</w:t>
      </w:r>
    </w:p>
    <w:p w14:paraId="30E95ADD" w14:textId="77777777" w:rsidR="00AD44CF" w:rsidRPr="000E6438" w:rsidRDefault="00AD44CF">
      <w:pPr>
        <w:pStyle w:val="Texte1"/>
      </w:pPr>
      <w:r w:rsidRPr="000E6438">
        <w:t xml:space="preserve">The State has funded an Information and Documentation Centre, specializing in Totonac culture, with special emphasis on compiling diverse reference and </w:t>
      </w:r>
      <w:proofErr w:type="spellStart"/>
      <w:r w:rsidRPr="000E6438">
        <w:t>audiovisual</w:t>
      </w:r>
      <w:proofErr w:type="spellEnd"/>
      <w:r w:rsidRPr="000E6438">
        <w:t xml:space="preserve"> collections of work featuring the </w:t>
      </w:r>
      <w:proofErr w:type="spellStart"/>
      <w:r w:rsidRPr="000E6438">
        <w:t>Voladores</w:t>
      </w:r>
      <w:proofErr w:type="spellEnd"/>
      <w:r w:rsidRPr="000E6438">
        <w:t xml:space="preserve">. State-funded environmental agencies have sponsored a pilot reforestation programme to plant the </w:t>
      </w:r>
      <w:proofErr w:type="spellStart"/>
      <w:r w:rsidRPr="000E6438">
        <w:t>Tsakáe</w:t>
      </w:r>
      <w:proofErr w:type="spellEnd"/>
      <w:r w:rsidRPr="000E6438">
        <w:t xml:space="preserve"> Kiwi tree; this is soon to be expanded.</w:t>
      </w:r>
    </w:p>
    <w:p w14:paraId="034F9C7E" w14:textId="77777777" w:rsidR="00AD44CF" w:rsidRPr="00614CB8" w:rsidRDefault="00AD44CF" w:rsidP="00A853D3">
      <w:pPr>
        <w:pStyle w:val="Heading4"/>
        <w:rPr>
          <w:lang w:val="en-US"/>
        </w:rPr>
      </w:pPr>
      <w:r w:rsidRPr="000E6438">
        <w:rPr>
          <w:lang w:val="en-US"/>
        </w:rPr>
        <w:t xml:space="preserve">Developing safeguarding measures with strong community participation </w:t>
      </w:r>
    </w:p>
    <w:p w14:paraId="203336D6" w14:textId="77777777" w:rsidR="00AD44CF" w:rsidRPr="000E6438" w:rsidRDefault="00AD44CF" w:rsidP="00C40CFB">
      <w:pPr>
        <w:pStyle w:val="Texte1"/>
      </w:pPr>
      <w:r w:rsidRPr="000E6438">
        <w:t xml:space="preserve">Associations of </w:t>
      </w:r>
      <w:proofErr w:type="spellStart"/>
      <w:r w:rsidRPr="000E6438">
        <w:t>Voladores</w:t>
      </w:r>
      <w:proofErr w:type="spellEnd"/>
      <w:r w:rsidRPr="000E6438">
        <w:t xml:space="preserve"> have actively participated in the development of a safeguarding plan. A Coordinating Council was set up during the preparation of the nomination file for the Representative List and it will help to coordinate implementation of the safeguarding plan.</w:t>
      </w:r>
    </w:p>
    <w:p w14:paraId="67CB77E6" w14:textId="77777777" w:rsidR="00AD44CF" w:rsidRPr="000E6438" w:rsidRDefault="00AD44CF">
      <w:pPr>
        <w:pStyle w:val="Texte1"/>
      </w:pPr>
      <w:r w:rsidRPr="000E6438">
        <w:t xml:space="preserve">A multidisciplinary team including community representatives, informed by a series of stakeholder meetings, has developed safeguarding measures. These meetings involved </w:t>
      </w:r>
      <w:proofErr w:type="spellStart"/>
      <w:r w:rsidRPr="000E6438">
        <w:t>Voladores</w:t>
      </w:r>
      <w:proofErr w:type="spellEnd"/>
      <w:r w:rsidRPr="000E6438">
        <w:t xml:space="preserve"> (both as individuals and representing associations), the Supreme Totonac Council, various civil associations, intellectuals, public and private universities, town hall organizations of the Veracruz region of </w:t>
      </w:r>
      <w:proofErr w:type="spellStart"/>
      <w:r w:rsidRPr="000E6438">
        <w:t>Totonacapan</w:t>
      </w:r>
      <w:proofErr w:type="spellEnd"/>
      <w:r w:rsidRPr="000E6438">
        <w:t xml:space="preserve"> and several federal institutions devoted to culture, in addition to the State Government of Veracruz. The following issues were discussed at the meetings:</w:t>
      </w:r>
    </w:p>
    <w:p w14:paraId="03C3A054" w14:textId="77777777" w:rsidR="00AD44CF" w:rsidRPr="00646DFA" w:rsidRDefault="00AD44CF">
      <w:pPr>
        <w:pStyle w:val="Enutiret"/>
        <w:rPr>
          <w:rFonts w:ascii="Wingdings" w:hAnsi="Wingdings"/>
          <w:color w:val="7F7F7F"/>
        </w:rPr>
      </w:pPr>
      <w:r w:rsidRPr="000E6438">
        <w:t>participants’ views on the meaning and values of the ceremony;</w:t>
      </w:r>
    </w:p>
    <w:p w14:paraId="02EA6DF7" w14:textId="77777777" w:rsidR="00AD44CF" w:rsidRPr="00646DFA" w:rsidRDefault="00AD44CF">
      <w:pPr>
        <w:pStyle w:val="Enutiret"/>
        <w:rPr>
          <w:rFonts w:ascii="Wingdings" w:hAnsi="Wingdings"/>
          <w:color w:val="7F7F7F"/>
        </w:rPr>
      </w:pPr>
      <w:r w:rsidRPr="000E6438">
        <w:t>problems faced, including threats to the ceremony’s viability; and</w:t>
      </w:r>
    </w:p>
    <w:p w14:paraId="76896017" w14:textId="77777777" w:rsidR="00AD44CF" w:rsidRPr="000E6438" w:rsidRDefault="00AD44CF">
      <w:pPr>
        <w:pStyle w:val="Enutiret"/>
      </w:pPr>
      <w:proofErr w:type="gramStart"/>
      <w:r w:rsidRPr="000E6438">
        <w:t>possible</w:t>
      </w:r>
      <w:proofErr w:type="gramEnd"/>
      <w:r w:rsidRPr="000E6438">
        <w:t xml:space="preserve"> safeguarding measures.</w:t>
      </w:r>
    </w:p>
    <w:p w14:paraId="0F383784" w14:textId="77777777" w:rsidR="00AD44CF" w:rsidRPr="00614CB8" w:rsidRDefault="00AD44CF" w:rsidP="00A853D3">
      <w:pPr>
        <w:pStyle w:val="Heading4"/>
        <w:rPr>
          <w:lang w:val="en-US"/>
        </w:rPr>
      </w:pPr>
      <w:r w:rsidRPr="000E6438">
        <w:rPr>
          <w:lang w:val="en-US"/>
        </w:rPr>
        <w:t>Some of the main safeguarding measures proposed</w:t>
      </w:r>
    </w:p>
    <w:p w14:paraId="7AB66F62" w14:textId="77777777" w:rsidR="00AD44CF" w:rsidRPr="000E6438" w:rsidRDefault="00AD44CF" w:rsidP="00C40CFB">
      <w:pPr>
        <w:pStyle w:val="Texte1"/>
      </w:pPr>
      <w:r w:rsidRPr="000E6438">
        <w:t>Ensure that poles are available to enact the element</w:t>
      </w:r>
      <w:r w:rsidR="00925DB3" w:rsidRPr="00646DFA">
        <w:t>:</w:t>
      </w:r>
    </w:p>
    <w:p w14:paraId="43DBF7CA" w14:textId="77777777" w:rsidR="00AD44CF" w:rsidRPr="000E6438" w:rsidRDefault="00AD44CF">
      <w:pPr>
        <w:pStyle w:val="Enumrotation"/>
      </w:pPr>
      <w:r w:rsidRPr="000E6438">
        <w:t>Produce an inventory of the existing poles (both wood and metal) and a diagnosis of their condition.</w:t>
      </w:r>
    </w:p>
    <w:p w14:paraId="68BDDD84" w14:textId="77777777" w:rsidR="00AD44CF" w:rsidRPr="000E6438" w:rsidRDefault="00AD44CF">
      <w:pPr>
        <w:pStyle w:val="Enumrotation"/>
      </w:pPr>
      <w:r w:rsidRPr="000E6438">
        <w:t>Provide access to appropriate trees as flying poles for Totonac communities.</w:t>
      </w:r>
    </w:p>
    <w:p w14:paraId="56E808B0" w14:textId="77777777" w:rsidR="00AD44CF" w:rsidRPr="000E6438" w:rsidRDefault="00AD44CF">
      <w:pPr>
        <w:pStyle w:val="Enumrotation"/>
      </w:pPr>
      <w:r w:rsidRPr="000E6438">
        <w:t xml:space="preserve">Organize reforestation drives with communities to plant the </w:t>
      </w:r>
      <w:proofErr w:type="spellStart"/>
      <w:r w:rsidRPr="000E6438">
        <w:t>Tsakáe</w:t>
      </w:r>
      <w:proofErr w:type="spellEnd"/>
      <w:r w:rsidRPr="000E6438">
        <w:t xml:space="preserve"> Kiwi tree to ensure that wooden poles are still available for the ritual in the future.</w:t>
      </w:r>
    </w:p>
    <w:p w14:paraId="1EA22BD2" w14:textId="77777777" w:rsidR="00AD44CF" w:rsidRPr="000E6438" w:rsidRDefault="00AD44CF">
      <w:pPr>
        <w:pStyle w:val="Enumrotation"/>
      </w:pPr>
      <w:r w:rsidRPr="000E6438">
        <w:t xml:space="preserve">Create protected areas in several </w:t>
      </w:r>
      <w:proofErr w:type="spellStart"/>
      <w:r w:rsidRPr="000E6438">
        <w:t>Totonacapan</w:t>
      </w:r>
      <w:proofErr w:type="spellEnd"/>
      <w:r w:rsidRPr="000E6438">
        <w:t xml:space="preserve"> municipalities to protect </w:t>
      </w:r>
      <w:proofErr w:type="spellStart"/>
      <w:r w:rsidRPr="000E6438">
        <w:t>Tsakáe</w:t>
      </w:r>
      <w:proofErr w:type="spellEnd"/>
      <w:r w:rsidRPr="000E6438">
        <w:t xml:space="preserve"> Kiwi tree plantations.</w:t>
      </w:r>
    </w:p>
    <w:p w14:paraId="4E77CFA2" w14:textId="77777777" w:rsidR="00AD44CF" w:rsidRPr="000E6438" w:rsidRDefault="00AD44CF">
      <w:pPr>
        <w:pStyle w:val="Texte1"/>
      </w:pPr>
      <w:r w:rsidRPr="000E6438">
        <w:t>Ensure that the ritual dimension of the ceremony is not lost:</w:t>
      </w:r>
    </w:p>
    <w:p w14:paraId="65656A78" w14:textId="77777777" w:rsidR="00AD44CF" w:rsidRPr="000E6438" w:rsidRDefault="00AD44CF">
      <w:pPr>
        <w:pStyle w:val="Enumrotation"/>
      </w:pPr>
      <w:r w:rsidRPr="000E6438">
        <w:t xml:space="preserve">Ensure that in addition to any tourist performances, the entire ceremony </w:t>
      </w:r>
      <w:proofErr w:type="gramStart"/>
      <w:r w:rsidRPr="000E6438">
        <w:t>is performed</w:t>
      </w:r>
      <w:proofErr w:type="gramEnd"/>
      <w:r w:rsidRPr="000E6438">
        <w:t xml:space="preserve"> by tradition bearers at appropriate times, including the rituals associated with raising the pole, and offerings to Mother Earth.</w:t>
      </w:r>
    </w:p>
    <w:p w14:paraId="7EB257A7" w14:textId="77777777" w:rsidR="00AD44CF" w:rsidRPr="000E6438" w:rsidRDefault="00AD44CF">
      <w:pPr>
        <w:pStyle w:val="Texte1"/>
      </w:pPr>
      <w:r w:rsidRPr="000E6438">
        <w:t>Promote transmission of the element in appropriate ways:</w:t>
      </w:r>
    </w:p>
    <w:p w14:paraId="1AD9AE9C" w14:textId="77777777" w:rsidR="00AD44CF" w:rsidRPr="000E6438" w:rsidRDefault="00AD44CF">
      <w:pPr>
        <w:pStyle w:val="Enumrotation"/>
      </w:pPr>
      <w:r w:rsidRPr="000E6438">
        <w:t xml:space="preserve">Support the Schools for </w:t>
      </w:r>
      <w:proofErr w:type="spellStart"/>
      <w:r w:rsidRPr="000E6438">
        <w:t>Volador</w:t>
      </w:r>
      <w:proofErr w:type="spellEnd"/>
      <w:r w:rsidRPr="000E6438">
        <w:t xml:space="preserve"> Children financially and increase enrolment in them.</w:t>
      </w:r>
    </w:p>
    <w:p w14:paraId="2C0C63C6" w14:textId="77777777" w:rsidR="00AD44CF" w:rsidRPr="000E6438" w:rsidRDefault="00AD44CF">
      <w:pPr>
        <w:pStyle w:val="Texte1"/>
      </w:pPr>
      <w:r w:rsidRPr="000E6438">
        <w:t>Promote information gathering and sharing for safeguarding and awareness raising:</w:t>
      </w:r>
    </w:p>
    <w:p w14:paraId="725C793F" w14:textId="77777777" w:rsidR="00AD44CF" w:rsidRPr="000E6438" w:rsidRDefault="00AD44CF">
      <w:pPr>
        <w:pStyle w:val="Enumrotation"/>
      </w:pPr>
      <w:r w:rsidRPr="000E6438">
        <w:lastRenderedPageBreak/>
        <w:t>Promote research about the element, encouraging communities to participate in the research and to use new technologies such as video-recording to pass on important information about the ceremony.</w:t>
      </w:r>
    </w:p>
    <w:p w14:paraId="60A44951" w14:textId="77777777" w:rsidR="00AD44CF" w:rsidRPr="000E6438" w:rsidRDefault="00AD44CF">
      <w:pPr>
        <w:pStyle w:val="Enumrotation"/>
      </w:pPr>
      <w:r w:rsidRPr="000E6438">
        <w:t>Produce a list of places and occasions where both full and truncated ceremonies are celebrated.</w:t>
      </w:r>
    </w:p>
    <w:p w14:paraId="199D83C4" w14:textId="77777777" w:rsidR="00AD44CF" w:rsidRPr="000E6438" w:rsidRDefault="00AD44CF">
      <w:pPr>
        <w:pStyle w:val="Texte1"/>
      </w:pPr>
      <w:r w:rsidRPr="000E6438">
        <w:t>Create an enabling legislative and administrative environment:</w:t>
      </w:r>
    </w:p>
    <w:p w14:paraId="4AD4B9CA" w14:textId="77777777" w:rsidR="00AD44CF" w:rsidRPr="000E6438" w:rsidRDefault="00AD44CF">
      <w:pPr>
        <w:pStyle w:val="Enumrotation"/>
      </w:pPr>
      <w:r w:rsidRPr="000E6438">
        <w:t>Ensure that the legislative and policy framework at regional and national levels assists in acknowledging the importance of the element (e.g. as Regional Cultural Heritage) and encouraging the safeguarding of the element (e.g. through State support).</w:t>
      </w:r>
    </w:p>
    <w:p w14:paraId="5DE84E14" w14:textId="77777777" w:rsidR="00AD44CF" w:rsidRPr="000E6438" w:rsidRDefault="00AD44CF">
      <w:pPr>
        <w:pStyle w:val="Texte1"/>
      </w:pPr>
      <w:r w:rsidRPr="000E6438">
        <w:t>Raise awareness about the element:</w:t>
      </w:r>
    </w:p>
    <w:p w14:paraId="34082AFC" w14:textId="77777777" w:rsidR="00AD44CF" w:rsidRPr="000E6438" w:rsidRDefault="00AD44CF">
      <w:pPr>
        <w:pStyle w:val="Enumrotation"/>
      </w:pPr>
      <w:r w:rsidRPr="000E6438">
        <w:t>Distribute publications about the ceremony in indigenous languages.</w:t>
      </w:r>
    </w:p>
    <w:p w14:paraId="3865D798" w14:textId="77777777" w:rsidR="00AD44CF" w:rsidRPr="000E6438" w:rsidRDefault="00AD44CF">
      <w:pPr>
        <w:pStyle w:val="Enumrotation"/>
      </w:pPr>
      <w:r w:rsidRPr="000E6438">
        <w:t>Include information about the ceremony in the school curriculum for the region.</w:t>
      </w:r>
    </w:p>
    <w:p w14:paraId="4CB7B29E" w14:textId="51CE9D95" w:rsidR="00BB33D6" w:rsidRDefault="00AD44CF" w:rsidP="00D639B4">
      <w:pPr>
        <w:pStyle w:val="Enumrotation"/>
      </w:pPr>
      <w:r w:rsidRPr="000E6438">
        <w:t>Share information about the ceremony locally, nationally and internationally.</w:t>
      </w:r>
    </w:p>
    <w:sectPr w:rsidR="00BB33D6"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4940CD8B" w:rsidR="00443DE5" w:rsidRPr="00B370F8" w:rsidRDefault="005F621E" w:rsidP="009D4AB5">
    <w:pPr>
      <w:pStyle w:val="Footer"/>
      <w:rPr>
        <w:lang w:val="en-US"/>
      </w:rPr>
    </w:pPr>
    <w:r>
      <w:rPr>
        <w:noProof/>
        <w:lang w:eastAsia="ja-JP"/>
      </w:rPr>
      <w:drawing>
        <wp:anchor distT="0" distB="0" distL="114300" distR="114300" simplePos="0" relativeHeight="251659776" behindDoc="1" locked="0" layoutInCell="1" allowOverlap="1" wp14:anchorId="784E44E1" wp14:editId="3F42A366">
          <wp:simplePos x="0" y="0"/>
          <wp:positionH relativeFrom="column">
            <wp:posOffset>2533015</wp:posOffset>
          </wp:positionH>
          <wp:positionV relativeFrom="paragraph">
            <wp:posOffset>8890</wp:posOffset>
          </wp:positionV>
          <wp:extent cx="542925" cy="190500"/>
          <wp:effectExtent l="0" t="0" r="9525" b="0"/>
          <wp:wrapTight wrapText="bothSides">
            <wp:wrapPolygon edited="0">
              <wp:start x="0" y="0"/>
              <wp:lineTo x="0" y="19440"/>
              <wp:lineTo x="21221" y="19440"/>
              <wp:lineTo x="212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ja-JP"/>
      </w:rPr>
      <w:drawing>
        <wp:anchor distT="0" distB="0" distL="114300" distR="114300" simplePos="0" relativeHeight="251653632"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B370F8">
      <w:rPr>
        <w:rStyle w:val="PageNumber"/>
        <w:lang w:val="en-US"/>
      </w:rPr>
      <w:tab/>
    </w:r>
    <w:r w:rsidR="00443DE5" w:rsidRPr="00B370F8">
      <w:rPr>
        <w:lang w:val="en-US"/>
      </w:rPr>
      <w:tab/>
      <w:t>CS</w:t>
    </w:r>
    <w:r w:rsidR="00AA201B" w:rsidRPr="00B370F8">
      <w:rPr>
        <w:lang w:val="en-US"/>
      </w:rPr>
      <w:t>22</w:t>
    </w:r>
    <w:r w:rsidR="002F5935">
      <w:rPr>
        <w:lang w:val="en-US"/>
      </w:rPr>
      <w:t>-v1.0</w:t>
    </w:r>
    <w:r w:rsidR="00443DE5" w:rsidRPr="00B370F8">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117BF148" w:rsidR="00443DE5" w:rsidRPr="00B370F8" w:rsidRDefault="005F621E" w:rsidP="00CB334B">
    <w:pPr>
      <w:pStyle w:val="Footer"/>
      <w:rPr>
        <w:lang w:val="en-US"/>
      </w:rPr>
    </w:pPr>
    <w:r>
      <w:rPr>
        <w:noProof/>
        <w:lang w:eastAsia="ja-JP"/>
      </w:rPr>
      <w:drawing>
        <wp:anchor distT="0" distB="0" distL="114300" distR="114300" simplePos="0" relativeHeight="251662848" behindDoc="1" locked="0" layoutInCell="1" allowOverlap="1" wp14:anchorId="2ADABF6D" wp14:editId="5CA080B3">
          <wp:simplePos x="0" y="0"/>
          <wp:positionH relativeFrom="column">
            <wp:posOffset>2533650</wp:posOffset>
          </wp:positionH>
          <wp:positionV relativeFrom="paragraph">
            <wp:posOffset>8890</wp:posOffset>
          </wp:positionV>
          <wp:extent cx="542925" cy="190500"/>
          <wp:effectExtent l="0" t="0" r="9525" b="0"/>
          <wp:wrapTight wrapText="bothSides">
            <wp:wrapPolygon edited="0">
              <wp:start x="0" y="0"/>
              <wp:lineTo x="0" y="19440"/>
              <wp:lineTo x="21221" y="19440"/>
              <wp:lineTo x="2122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B370F8">
      <w:rPr>
        <w:lang w:val="en-US"/>
      </w:rPr>
      <w:t>CS</w:t>
    </w:r>
    <w:r w:rsidR="00AA201B" w:rsidRPr="00B370F8">
      <w:rPr>
        <w:lang w:val="en-US"/>
      </w:rPr>
      <w:t>22</w:t>
    </w:r>
    <w:r w:rsidR="002F5935">
      <w:rPr>
        <w:lang w:val="en-US"/>
      </w:rPr>
      <w:t>-v1.0</w:t>
    </w:r>
    <w:r w:rsidR="00443DE5" w:rsidRPr="00B370F8">
      <w:rPr>
        <w:lang w:val="en-US"/>
      </w:rPr>
      <w:t>-EN</w:t>
    </w:r>
    <w:r w:rsidR="00443DE5" w:rsidRPr="00B370F8">
      <w:rPr>
        <w:lang w:val="en-US"/>
      </w:rPr>
      <w:tab/>
    </w:r>
    <w:r w:rsidR="00443DE5" w:rsidRPr="00B370F8">
      <w:rPr>
        <w:lang w:val="en-US"/>
      </w:rPr>
      <w:tab/>
    </w:r>
    <w:r w:rsidR="00443DE5"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7909F602" w:rsidR="00443DE5" w:rsidRPr="00B370F8" w:rsidRDefault="005F621E" w:rsidP="007A4666">
    <w:pPr>
      <w:pStyle w:val="Footer"/>
      <w:rPr>
        <w:lang w:val="en-US"/>
      </w:rPr>
    </w:pPr>
    <w:r>
      <w:rPr>
        <w:noProof/>
        <w:lang w:eastAsia="ja-JP"/>
      </w:rPr>
      <w:drawing>
        <wp:anchor distT="0" distB="0" distL="114300" distR="114300" simplePos="0" relativeHeight="251656704" behindDoc="1" locked="0" layoutInCell="1" allowOverlap="1" wp14:anchorId="4623F229" wp14:editId="676858E8">
          <wp:simplePos x="0" y="0"/>
          <wp:positionH relativeFrom="column">
            <wp:posOffset>2533650</wp:posOffset>
          </wp:positionH>
          <wp:positionV relativeFrom="paragraph">
            <wp:posOffset>8890</wp:posOffset>
          </wp:positionV>
          <wp:extent cx="542925" cy="190500"/>
          <wp:effectExtent l="0" t="0" r="9525" b="0"/>
          <wp:wrapTight wrapText="bothSides">
            <wp:wrapPolygon edited="0">
              <wp:start x="0" y="0"/>
              <wp:lineTo x="0" y="19440"/>
              <wp:lineTo x="21221" y="19440"/>
              <wp:lineTo x="2122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B370F8">
      <w:rPr>
        <w:lang w:val="en-US"/>
      </w:rPr>
      <w:t>CS</w:t>
    </w:r>
    <w:r w:rsidR="00BB33D6" w:rsidRPr="00B370F8">
      <w:rPr>
        <w:lang w:val="en-US"/>
      </w:rPr>
      <w:t>22</w:t>
    </w:r>
    <w:r w:rsidR="002F5935">
      <w:rPr>
        <w:lang w:val="en-US"/>
      </w:rPr>
      <w:t>-v1.0</w:t>
    </w:r>
    <w:r w:rsidR="00443DE5" w:rsidRPr="00B370F8">
      <w:rPr>
        <w:lang w:val="en-US"/>
      </w:rPr>
      <w:t>-EN</w:t>
    </w:r>
    <w:r w:rsidR="00443DE5" w:rsidRPr="00B370F8">
      <w:rPr>
        <w:lang w:val="en-US"/>
      </w:rPr>
      <w:tab/>
    </w:r>
    <w:r w:rsidR="00443DE5" w:rsidRPr="00B370F8">
      <w:rPr>
        <w:lang w:val="en-US"/>
      </w:rPr>
      <w:tab/>
    </w:r>
    <w:r w:rsidR="00443DE5" w:rsidRPr="00E61793">
      <w:rPr>
        <w:noProof/>
        <w:snapToGrid/>
        <w:lang w:eastAsia="ja-JP"/>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19B6E0E4" w14:textId="3EB12645" w:rsidR="00443DE5" w:rsidRPr="00D639B4" w:rsidRDefault="00443DE5" w:rsidP="00D639B4">
      <w:pPr>
        <w:pStyle w:val="FootnoteText"/>
      </w:pPr>
      <w:r w:rsidRPr="00D639B4">
        <w:rPr>
          <w:rStyle w:val="FootnoteReference"/>
          <w:sz w:val="16"/>
          <w:szCs w:val="20"/>
          <w:vertAlign w:val="baseline"/>
        </w:rPr>
        <w:footnoteRef/>
      </w:r>
      <w:r w:rsidRPr="00D639B4">
        <w:t>.</w:t>
      </w:r>
      <w:r w:rsidRPr="00D639B4">
        <w:tab/>
        <w:t xml:space="preserve">The information </w:t>
      </w:r>
      <w:proofErr w:type="spellStart"/>
      <w:r w:rsidRPr="00D639B4">
        <w:t>given</w:t>
      </w:r>
      <w:proofErr w:type="spellEnd"/>
      <w:r w:rsidRPr="00D639B4">
        <w:t xml:space="preserve"> in </w:t>
      </w:r>
      <w:proofErr w:type="spellStart"/>
      <w:r w:rsidRPr="00D639B4">
        <w:t>this</w:t>
      </w:r>
      <w:proofErr w:type="spellEnd"/>
      <w:r w:rsidRPr="00D639B4">
        <w:t xml:space="preserve"> case </w:t>
      </w:r>
      <w:proofErr w:type="spellStart"/>
      <w:r w:rsidRPr="00D639B4">
        <w:t>study</w:t>
      </w:r>
      <w:proofErr w:type="spellEnd"/>
      <w:r w:rsidRPr="00D639B4">
        <w:t xml:space="preserve"> </w:t>
      </w:r>
      <w:proofErr w:type="spellStart"/>
      <w:r w:rsidRPr="00D639B4">
        <w:t>draws</w:t>
      </w:r>
      <w:proofErr w:type="spellEnd"/>
      <w:r w:rsidRPr="00D639B4">
        <w:t xml:space="preserve"> on the nomination file for the </w:t>
      </w:r>
      <w:proofErr w:type="spellStart"/>
      <w:r w:rsidRPr="00D639B4">
        <w:t>above</w:t>
      </w:r>
      <w:proofErr w:type="spellEnd"/>
      <w:r w:rsidRPr="00D639B4">
        <w:t xml:space="preserve"> </w:t>
      </w:r>
      <w:proofErr w:type="spellStart"/>
      <w:r w:rsidRPr="00D639B4">
        <w:t>element</w:t>
      </w:r>
      <w:proofErr w:type="spellEnd"/>
      <w:r w:rsidRPr="00D639B4">
        <w:t xml:space="preserve"> as </w:t>
      </w:r>
      <w:proofErr w:type="spellStart"/>
      <w:r w:rsidRPr="00D639B4">
        <w:t>submitted</w:t>
      </w:r>
      <w:proofErr w:type="spellEnd"/>
      <w:r w:rsidRPr="00D639B4">
        <w:t xml:space="preserve"> to UNESCO but </w:t>
      </w:r>
      <w:proofErr w:type="spellStart"/>
      <w:r w:rsidRPr="00D639B4">
        <w:t>is</w:t>
      </w:r>
      <w:proofErr w:type="spellEnd"/>
      <w:r w:rsidRPr="00D639B4">
        <w:t xml:space="preserve"> not an exact </w:t>
      </w:r>
      <w:proofErr w:type="spellStart"/>
      <w:r w:rsidRPr="00D639B4">
        <w:t>replica</w:t>
      </w:r>
      <w:proofErr w:type="spellEnd"/>
      <w:r w:rsidRPr="00D639B4">
        <w:t xml:space="preserve"> of the </w:t>
      </w:r>
      <w:proofErr w:type="spellStart"/>
      <w:r w:rsidRPr="00D639B4">
        <w:t>safeguardin</w:t>
      </w:r>
      <w:r w:rsidR="005B0604" w:rsidRPr="00D639B4">
        <w:t>g</w:t>
      </w:r>
      <w:proofErr w:type="spellEnd"/>
      <w:r w:rsidR="005B0604" w:rsidRPr="00D639B4">
        <w:t xml:space="preserve"> plan in </w:t>
      </w:r>
      <w:proofErr w:type="spellStart"/>
      <w:r w:rsidR="005B0604" w:rsidRPr="00D639B4">
        <w:t>that</w:t>
      </w:r>
      <w:proofErr w:type="spellEnd"/>
      <w:r w:rsidR="005B0604" w:rsidRPr="00D639B4">
        <w:t xml:space="preserve"> nomination file:</w:t>
      </w:r>
      <w:r w:rsidR="005B0604" w:rsidRPr="00D639B4">
        <w:tab/>
      </w:r>
      <w:r w:rsidR="005B0604" w:rsidRPr="00D639B4">
        <w:br/>
      </w:r>
      <w:r w:rsidR="00EE243B" w:rsidRPr="00D639B4">
        <w:t>http://www.unesco.org/culture/ich/en/RL/00175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1473E806"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621E">
      <w:rPr>
        <w:rStyle w:val="PageNumber"/>
        <w:noProof/>
      </w:rPr>
      <w:t>4</w:t>
    </w:r>
    <w:r>
      <w:rPr>
        <w:rStyle w:val="PageNumber"/>
      </w:rPr>
      <w:fldChar w:fldCharType="end"/>
    </w:r>
  </w:p>
  <w:p w14:paraId="3FCECBA6" w14:textId="2CE32716" w:rsidR="00443DE5" w:rsidRDefault="00443DE5" w:rsidP="00E61793">
    <w:pPr>
      <w:pStyle w:val="Header"/>
      <w:ind w:right="360" w:firstLine="360"/>
    </w:pPr>
    <w:r>
      <w:tab/>
      <w:t xml:space="preserve">Case study </w:t>
    </w:r>
    <w:r w:rsidR="00AA201B">
      <w:t>22</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C9529FD"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621E">
      <w:rPr>
        <w:rStyle w:val="PageNumber"/>
        <w:noProof/>
      </w:rPr>
      <w:t>3</w:t>
    </w:r>
    <w:r>
      <w:rPr>
        <w:rStyle w:val="PageNumber"/>
      </w:rPr>
      <w:fldChar w:fldCharType="end"/>
    </w:r>
  </w:p>
  <w:p w14:paraId="2F3CC24A" w14:textId="7E2C6F97" w:rsidR="00443DE5" w:rsidRDefault="00EF7124">
    <w:pPr>
      <w:pStyle w:val="Header"/>
    </w:pPr>
    <w:r>
      <w:t>Case studies</w:t>
    </w:r>
    <w:r>
      <w:tab/>
      <w:t xml:space="preserve">Case study </w:t>
    </w:r>
    <w:r w:rsidR="00AA201B">
      <w:t>22</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6D09D200"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1E38C32A"/>
    <w:lvl w:ilvl="0" w:tplc="C0121468">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638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4FC5"/>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5935"/>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5F621E"/>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B249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1E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201B"/>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370F8"/>
    <w:rsid w:val="00B545FC"/>
    <w:rsid w:val="00B554D7"/>
    <w:rsid w:val="00B55B6D"/>
    <w:rsid w:val="00B57BFE"/>
    <w:rsid w:val="00B60460"/>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33D6"/>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0CFB"/>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39B4"/>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C1B06"/>
    <w:rsid w:val="00ED1093"/>
    <w:rsid w:val="00ED4698"/>
    <w:rsid w:val="00EE2067"/>
    <w:rsid w:val="00EE243B"/>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4:docId w14:val="25B3E6E5"/>
  <w14:defaultImageDpi w14:val="300"/>
  <w15:docId w15:val="{1E027F51-6688-47E1-ABFC-C6AB6312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C40CFB"/>
    <w:pPr>
      <w:spacing w:after="60"/>
    </w:pPr>
    <w:rPr>
      <w:w w:val="95"/>
      <w:lang w:val="en-GB"/>
    </w:rPr>
  </w:style>
  <w:style w:type="character" w:customStyle="1" w:styleId="Texte1Car">
    <w:name w:val="Texte1 Car"/>
    <w:link w:val="Texte1"/>
    <w:rsid w:val="00C40CFB"/>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EE243B"/>
    <w:pPr>
      <w:numPr>
        <w:numId w:val="487"/>
      </w:numPr>
      <w:ind w:left="1701" w:hanging="357"/>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C40CFB"/>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C7B6-A140-4F3A-A817-92557E5D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1554</Words>
  <Characters>8553</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10087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9</cp:revision>
  <cp:lastPrinted>2014-04-15T11:42:00Z</cp:lastPrinted>
  <dcterms:created xsi:type="dcterms:W3CDTF">2014-09-10T14:13:00Z</dcterms:created>
  <dcterms:modified xsi:type="dcterms:W3CDTF">2018-03-14T09:50:00Z</dcterms:modified>
</cp:coreProperties>
</file>