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D65C3" w14:textId="77777777" w:rsidR="004325DC" w:rsidRDefault="00C10A1F" w:rsidP="00BD3D90">
      <w:pPr>
        <w:pStyle w:val="Caschap"/>
      </w:pPr>
      <w:bookmarkStart w:id="0" w:name="_Toc241065295"/>
      <w:bookmarkStart w:id="1" w:name="_Toc301443500"/>
      <w:bookmarkStart w:id="2" w:name="_Toc321407147"/>
      <w:r w:rsidRPr="00556D69">
        <w:t>Étude de cas 17</w:t>
      </w:r>
      <w:bookmarkEnd w:id="0"/>
    </w:p>
    <w:p w14:paraId="5BF5E83E" w14:textId="4A97A3B3" w:rsidR="004325DC" w:rsidRPr="00791CCD" w:rsidRDefault="00C10A1F" w:rsidP="00BD3D90">
      <w:pPr>
        <w:pStyle w:val="Cas"/>
        <w:rPr>
          <w:color w:val="0000FF"/>
        </w:rPr>
      </w:pPr>
      <w:bookmarkStart w:id="3" w:name="_Toc238963394"/>
      <w:bookmarkStart w:id="4" w:name="_Toc241065296"/>
      <w:r w:rsidRPr="00791CCD">
        <w:rPr>
          <w:color w:val="0000FF"/>
        </w:rPr>
        <w:t>Contrôle de la communauté sur le tourisme et</w:t>
      </w:r>
      <w:r w:rsidR="00F47762" w:rsidRPr="00791CCD">
        <w:rPr>
          <w:color w:val="0000FF"/>
        </w:rPr>
        <w:t xml:space="preserve"> </w:t>
      </w:r>
      <w:r w:rsidRPr="00791CCD">
        <w:rPr>
          <w:color w:val="0000FF"/>
        </w:rPr>
        <w:t>le commerce associés à une tradition de tissage au Pérou</w:t>
      </w:r>
      <w:bookmarkEnd w:id="1"/>
      <w:bookmarkEnd w:id="2"/>
      <w:bookmarkEnd w:id="3"/>
      <w:bookmarkEnd w:id="4"/>
    </w:p>
    <w:p w14:paraId="03DB7CDA" w14:textId="77777777" w:rsidR="004325DC" w:rsidRDefault="00C10A1F" w:rsidP="00914287">
      <w:pPr>
        <w:pStyle w:val="Texte1"/>
      </w:pPr>
      <w:r w:rsidRPr="00556D69">
        <w:t xml:space="preserve">Le cas de l’art textile à </w:t>
      </w:r>
      <w:proofErr w:type="spellStart"/>
      <w:r w:rsidRPr="00556D69">
        <w:t>Taquile</w:t>
      </w:r>
      <w:proofErr w:type="spellEnd"/>
      <w:r w:rsidRPr="00556D69">
        <w:t xml:space="preserve"> démontre les possibilités de génération de revenu grâce au commerce de produits artisanaux et au tourisme </w:t>
      </w:r>
      <w:r w:rsidR="00EA1FE1" w:rsidRPr="00556D69">
        <w:t>;</w:t>
      </w:r>
      <w:r w:rsidRPr="00556D69">
        <w:t xml:space="preserve"> cela montre aussi qu’il n’est pas facile de maintenir la cohésion d’une communauté et d’y répartir équitablement les bénéfices en dépit de pressions extérieures.</w:t>
      </w:r>
    </w:p>
    <w:p w14:paraId="16516102" w14:textId="77777777" w:rsidR="004325DC" w:rsidRDefault="00C10A1F" w:rsidP="00914287">
      <w:pPr>
        <w:pStyle w:val="Texte1"/>
      </w:pPr>
      <w:r w:rsidRPr="00556D69">
        <w:t xml:space="preserve">L’île de </w:t>
      </w:r>
      <w:proofErr w:type="spellStart"/>
      <w:r w:rsidRPr="00556D69">
        <w:t>Taquile</w:t>
      </w:r>
      <w:proofErr w:type="spellEnd"/>
      <w:r w:rsidRPr="00556D69">
        <w:t xml:space="preserve"> qui compte approximativement 1 900 habitants, est à peu près à trois heures du continent en bateau. Le tissage est l’activité quotidienne des hommes et des femmes de l’île depuis des générations. Le procédé de tissage et la production textile définissent les caractéristiques de la culture </w:t>
      </w:r>
      <w:proofErr w:type="spellStart"/>
      <w:r w:rsidRPr="00556D69">
        <w:t>taquiléenne</w:t>
      </w:r>
      <w:proofErr w:type="spellEnd"/>
      <w:r w:rsidRPr="00556D69">
        <w:t xml:space="preserve">. Les textiles de </w:t>
      </w:r>
      <w:proofErr w:type="spellStart"/>
      <w:r w:rsidRPr="00556D69">
        <w:t>Taquile</w:t>
      </w:r>
      <w:proofErr w:type="spellEnd"/>
      <w:r w:rsidRPr="00556D69">
        <w:t xml:space="preserve"> sont portés par tous les membres de la communauté, hommes et femmes de tous âges. Ils indiquent les caractéristiques de la personne qui les porte, comme sa situation matrimoniale ou son statut social. Même si les symboles et les images de la période contemporaine sont aussi utilisés maintenant dans les textiles, les procédés de fabrication et les styles traditionnels ont été préservés. En 2005, l’UNESCO a proclamé </w:t>
      </w:r>
      <w:proofErr w:type="spellStart"/>
      <w:r w:rsidRPr="00556D69">
        <w:t>Taquile</w:t>
      </w:r>
      <w:proofErr w:type="spellEnd"/>
      <w:r w:rsidRPr="00556D69">
        <w:t xml:space="preserve"> et son art textile Chef-d’œuvre du patrimoine oral et culturel immatériel, puis l’a inscrit sur la Liste représentative en 2008.</w:t>
      </w:r>
    </w:p>
    <w:p w14:paraId="4B034AD7" w14:textId="77777777" w:rsidR="004325DC" w:rsidRDefault="00C10A1F" w:rsidP="00914287">
      <w:pPr>
        <w:pStyle w:val="Heading4"/>
      </w:pPr>
      <w:r w:rsidRPr="00556D69">
        <w:t>Nouveaux marchés pour les textiles</w:t>
      </w:r>
    </w:p>
    <w:p w14:paraId="585AEE06" w14:textId="77777777" w:rsidR="004325DC" w:rsidRDefault="00C10A1F" w:rsidP="00914287">
      <w:pPr>
        <w:pStyle w:val="Texte1"/>
      </w:pPr>
      <w:r w:rsidRPr="00556D69">
        <w:t xml:space="preserve">Jusque dans les années 1950, la population de l’île a vécu relativement isolée et ses produits tissés étaient avant tout destinés à l’usage local. À la fin des années 1960, les </w:t>
      </w:r>
      <w:proofErr w:type="spellStart"/>
      <w:r w:rsidRPr="00556D69">
        <w:t>Taquiléens</w:t>
      </w:r>
      <w:proofErr w:type="spellEnd"/>
      <w:r w:rsidRPr="00556D69">
        <w:t xml:space="preserve"> ont commencé à les vendre à l’extérieur, d’abord à Cuzco non loin de là, puis à travers le monde. Le tourisme sur l’île de </w:t>
      </w:r>
      <w:proofErr w:type="spellStart"/>
      <w:r w:rsidRPr="00556D69">
        <w:t>Taquile</w:t>
      </w:r>
      <w:proofErr w:type="spellEnd"/>
      <w:r w:rsidRPr="00556D69">
        <w:t xml:space="preserve"> a pris son essor dans les années 1970 et a constitué, avec la vente de textiles, une source de revenu pour la population locale, mais cela a aussi entraîné une stratification interne dans une communauté auparavant assez égalitariste et le contrôle local de ces sources de revenu a diminué.</w:t>
      </w:r>
    </w:p>
    <w:p w14:paraId="781F3EF2" w14:textId="77777777" w:rsidR="00317559" w:rsidRDefault="00C10A1F" w:rsidP="00914287">
      <w:pPr>
        <w:pStyle w:val="Texte1"/>
      </w:pPr>
      <w:r w:rsidRPr="00556D69">
        <w:t xml:space="preserve">En 1968, un volontaire du </w:t>
      </w:r>
      <w:proofErr w:type="spellStart"/>
      <w:r w:rsidRPr="00556D69">
        <w:t>Peace</w:t>
      </w:r>
      <w:proofErr w:type="spellEnd"/>
      <w:r w:rsidRPr="00556D69">
        <w:t xml:space="preserve"> Corps avait aidé les </w:t>
      </w:r>
      <w:proofErr w:type="spellStart"/>
      <w:r w:rsidRPr="00556D69">
        <w:t>Taquiléens</w:t>
      </w:r>
      <w:proofErr w:type="spellEnd"/>
      <w:r w:rsidRPr="00556D69">
        <w:t xml:space="preserve"> à commencer à vendre leurs textiles dans une boutique à Cuzco. Quand ce magasin a fermé, ils ont recherché d’autres débouchés pour leurs produits, à Cuzco et ailleurs dans le monde. Au cours des années 1980, ils ont créé une coopérative afin de gérer deux points de vente des produits tissés sur l’île. </w:t>
      </w:r>
    </w:p>
    <w:p w14:paraId="336A46CE" w14:textId="61BEC671" w:rsidR="004325DC" w:rsidRDefault="00C10A1F" w:rsidP="00914287">
      <w:pPr>
        <w:pStyle w:val="Texte1"/>
      </w:pPr>
      <w:r w:rsidRPr="00556D69">
        <w:t>En 1997, elle comptait 270 membres, soit environ les trois quarts de la population. La coopérative fixe les prix de manière équitable, en se basant sur la qualité du travail artisanal et la main-d’œuvre, avec un prélèvement de 5 % sur l’argent gagné pour l’entretien de la coopérative. Les ventes privées aux touristes ont été interdites, bien qu’il y en ait eu quelques-unes</w:t>
      </w:r>
      <w:r w:rsidR="00317559">
        <w:rPr>
          <w:rStyle w:val="FootnoteReference"/>
        </w:rPr>
        <w:footnoteReference w:id="1"/>
      </w:r>
      <w:r w:rsidRPr="00556D69">
        <w:t xml:space="preserve">. Cette méthode de gestion des bénéfices provenant de la vente de produits artisanaux est conforme aux traditions des habitants de l’île en termes d’égalité et de prise de décision collective. Mais bien que le tourisme contribue à la </w:t>
      </w:r>
      <w:r w:rsidRPr="00556D69">
        <w:lastRenderedPageBreak/>
        <w:t>viabilité de la tradition de l’art textile, l’escalade de la demande extérieure a contribué à</w:t>
      </w:r>
      <w:r w:rsidR="00043DFF" w:rsidRPr="00556D69">
        <w:t xml:space="preserve"> « </w:t>
      </w:r>
      <w:r w:rsidRPr="00556D69">
        <w:t>des changements importants dans le matériel, la</w:t>
      </w:r>
      <w:r w:rsidR="0077206E">
        <w:t xml:space="preserve"> production et la signification »</w:t>
      </w:r>
      <w:r w:rsidRPr="00556D69">
        <w:rPr>
          <w:vertAlign w:val="superscript"/>
        </w:rPr>
        <w:footnoteReference w:id="2"/>
      </w:r>
      <w:r w:rsidRPr="00556D69">
        <w:t>.</w:t>
      </w:r>
    </w:p>
    <w:p w14:paraId="0F2B1286" w14:textId="77777777" w:rsidR="004325DC" w:rsidRDefault="00C10A1F" w:rsidP="00914287">
      <w:pPr>
        <w:pStyle w:val="Heading4"/>
      </w:pPr>
      <w:r w:rsidRPr="00556D69">
        <w:t>Nouveaux marchés touristiques</w:t>
      </w:r>
    </w:p>
    <w:p w14:paraId="6ECFD90E" w14:textId="77777777" w:rsidR="00317559" w:rsidRDefault="00C10A1F" w:rsidP="00914287">
      <w:pPr>
        <w:pStyle w:val="Texte1"/>
      </w:pPr>
      <w:r w:rsidRPr="00556D69">
        <w:t xml:space="preserve">Le tourisme est aussi devenu une source de revenu non négligeable pour les </w:t>
      </w:r>
      <w:proofErr w:type="spellStart"/>
      <w:r w:rsidRPr="00556D69">
        <w:t>Taquiléens</w:t>
      </w:r>
      <w:proofErr w:type="spellEnd"/>
      <w:r w:rsidRPr="00556D69">
        <w:t xml:space="preserve">. Selon un </w:t>
      </w:r>
      <w:r w:rsidR="00043DFF" w:rsidRPr="00556D69">
        <w:t>article </w:t>
      </w:r>
      <w:r w:rsidRPr="00556D69">
        <w:t xml:space="preserve">publié dans un guide de voyage populaire en 1976, le tourisme a explosé sur l’île qui accueille aujourd’hui environ 40 000 visiteurs par an. Après avoir ouvert une coopérative de voiliers, les </w:t>
      </w:r>
      <w:proofErr w:type="spellStart"/>
      <w:r w:rsidRPr="00556D69">
        <w:t>Taquiléens</w:t>
      </w:r>
      <w:proofErr w:type="spellEnd"/>
      <w:r w:rsidRPr="00556D69">
        <w:t xml:space="preserve"> ont acquis un avantage concurrentiel sur les conducteurs d’embarcations du continent dans les années 1980 en bénéficiant d’un monopole légal sur le contrôle des sites d’amarrage de l’île. Lors que ce droit de monopole a été supprimé dans les années 1990, les agences de voyage commerciales ont vite pris en main le transport des touristes, conclu des partenariats avec des habitants de l’île et introduit des guides touristiques de l’extérieur. </w:t>
      </w:r>
    </w:p>
    <w:p w14:paraId="02724F50" w14:textId="36C6DF87" w:rsidR="004325DC" w:rsidRDefault="00C10A1F" w:rsidP="00914287">
      <w:pPr>
        <w:pStyle w:val="Texte1"/>
      </w:pPr>
      <w:r w:rsidRPr="00556D69">
        <w:t>Certaines populations locales ont été exploitées sur le marché concurrentiel qui s’en est suivi, alors que d’autres membres de la communauté (et des étrangers) en ont profité, créant ainsi une plus grande stratification sociale interne</w:t>
      </w:r>
      <w:r w:rsidRPr="00556D69">
        <w:rPr>
          <w:vertAlign w:val="superscript"/>
        </w:rPr>
        <w:footnoteReference w:id="3"/>
      </w:r>
      <w:r w:rsidRPr="00556D69">
        <w:t xml:space="preserve">. Bien que les tour-operators et les guides </w:t>
      </w:r>
      <w:proofErr w:type="spellStart"/>
      <w:r w:rsidRPr="00556D69">
        <w:t>taquiléens</w:t>
      </w:r>
      <w:proofErr w:type="spellEnd"/>
      <w:r w:rsidRPr="00556D69">
        <w:t xml:space="preserve"> trouvent encore du travail, cela a ébranlé les structures décisionnelles </w:t>
      </w:r>
      <w:r w:rsidR="009867A4">
        <w:t xml:space="preserve">des </w:t>
      </w:r>
      <w:r w:rsidR="00BA76B0">
        <w:t>communautés</w:t>
      </w:r>
      <w:r w:rsidRPr="00556D69">
        <w:t xml:space="preserve"> permettant d’assurer une répartition assez équitable des recettes du tourisme entre les </w:t>
      </w:r>
      <w:proofErr w:type="spellStart"/>
      <w:r w:rsidRPr="00556D69">
        <w:t>Taquiléens</w:t>
      </w:r>
      <w:proofErr w:type="spellEnd"/>
      <w:r w:rsidRPr="00556D69">
        <w:t>.</w:t>
      </w:r>
    </w:p>
    <w:p w14:paraId="76595F1D" w14:textId="77777777" w:rsidR="004325DC" w:rsidRDefault="00C10A1F" w:rsidP="00914287">
      <w:pPr>
        <w:pStyle w:val="Heading4"/>
      </w:pPr>
      <w:r w:rsidRPr="00556D69">
        <w:t>Garder les recettes du tourisme et de la vente de textiles sous le contrôle de la communauté</w:t>
      </w:r>
    </w:p>
    <w:p w14:paraId="5DA2DE70" w14:textId="77777777" w:rsidR="004325DC" w:rsidRDefault="00C10A1F" w:rsidP="00914287">
      <w:pPr>
        <w:pStyle w:val="Texte1"/>
      </w:pPr>
      <w:r w:rsidRPr="00556D69">
        <w:t xml:space="preserve">Le tourisme et la vente de textiles de </w:t>
      </w:r>
      <w:proofErr w:type="spellStart"/>
      <w:r w:rsidRPr="00556D69">
        <w:t>Taquile</w:t>
      </w:r>
      <w:proofErr w:type="spellEnd"/>
      <w:r w:rsidRPr="00556D69">
        <w:t xml:space="preserve"> ont rapporté de l’argent et offert aux </w:t>
      </w:r>
      <w:proofErr w:type="spellStart"/>
      <w:r w:rsidRPr="00556D69">
        <w:t>Taquiléens</w:t>
      </w:r>
      <w:proofErr w:type="spellEnd"/>
      <w:r w:rsidRPr="00556D69">
        <w:t xml:space="preserve"> des chances d’éducation. Cela les a rendu plus fiers de leurs origines et de façon plus générale les a intéressé au PCI de </w:t>
      </w:r>
      <w:proofErr w:type="spellStart"/>
      <w:r w:rsidRPr="00556D69">
        <w:t>Taquile</w:t>
      </w:r>
      <w:proofErr w:type="spellEnd"/>
      <w:r w:rsidRPr="00556D69">
        <w:t>. Cela a permis de lutter contre le racisme et la discrimination que connaissent souvent les groupes autochtones comme les habitants de l’île</w:t>
      </w:r>
      <w:r w:rsidRPr="00556D69">
        <w:rPr>
          <w:vertAlign w:val="superscript"/>
        </w:rPr>
        <w:footnoteReference w:id="4"/>
      </w:r>
      <w:r w:rsidRPr="00556D69">
        <w:t xml:space="preserve">. De nouveaux marchés pour les produits tissés de </w:t>
      </w:r>
      <w:proofErr w:type="spellStart"/>
      <w:r w:rsidRPr="00556D69">
        <w:t>Taquile</w:t>
      </w:r>
      <w:proofErr w:type="spellEnd"/>
      <w:r w:rsidRPr="00556D69">
        <w:t xml:space="preserve"> ont contribué à maintenir la pratique traditionnelle du tissage, bien que les modèles aient aussi évolué pour répondre à ces nouveaux marchés. La gestion locale des coopératives a aidé la population de l’île à garder le contrôle des recettes du tourisme et de la vente de produits textiles, bien que ces coopératives n’aient pas toujours su résister aux pressions de la concurrence extérieure. Là où les </w:t>
      </w:r>
      <w:proofErr w:type="spellStart"/>
      <w:r w:rsidRPr="00556D69">
        <w:t>Taquiléens</w:t>
      </w:r>
      <w:proofErr w:type="spellEnd"/>
      <w:r w:rsidRPr="00556D69">
        <w:t xml:space="preserve"> n’ont pas été en mesure de conserver le contrôle sur le transport des touristes et la vente de produits textiles, elle a été incapable de maximiser les revenus </w:t>
      </w:r>
      <w:r w:rsidR="009867A4">
        <w:t xml:space="preserve">des </w:t>
      </w:r>
      <w:r w:rsidR="00BA76B0">
        <w:t>communautés</w:t>
      </w:r>
      <w:r w:rsidRPr="00556D69">
        <w:t xml:space="preserve"> ou de garantir des avantages équitables aux membres de la communauté.</w:t>
      </w:r>
    </w:p>
    <w:p w14:paraId="14FE8A42" w14:textId="77777777" w:rsidR="00317559" w:rsidRDefault="00317559">
      <w:pPr>
        <w:keepNext w:val="0"/>
        <w:tabs>
          <w:tab w:val="clear" w:pos="567"/>
        </w:tabs>
        <w:snapToGrid/>
        <w:spacing w:line="240" w:lineRule="auto"/>
        <w:ind w:left="0"/>
        <w:jc w:val="left"/>
        <w:rPr>
          <w:b/>
        </w:rPr>
      </w:pPr>
      <w:r>
        <w:br w:type="page"/>
      </w:r>
    </w:p>
    <w:p w14:paraId="4C3C45AE" w14:textId="067A182F" w:rsidR="004325DC" w:rsidRDefault="00C10A1F" w:rsidP="00914287">
      <w:pPr>
        <w:pStyle w:val="Soustitre"/>
      </w:pPr>
      <w:r w:rsidRPr="00403A1B">
        <w:lastRenderedPageBreak/>
        <w:t>Pour plus d’informations</w:t>
      </w:r>
      <w:r w:rsidR="00EA1FE1" w:rsidRPr="00403A1B">
        <w:t> :</w:t>
      </w:r>
    </w:p>
    <w:p w14:paraId="1862E745" w14:textId="6FA66E9E" w:rsidR="00200112" w:rsidRDefault="00C10A1F" w:rsidP="00791CCD">
      <w:pPr>
        <w:pStyle w:val="Enutiret"/>
        <w:rPr>
          <w:lang w:val="en-US"/>
        </w:rPr>
      </w:pPr>
      <w:r w:rsidRPr="00791CCD">
        <w:rPr>
          <w:lang w:val="en-US"/>
        </w:rPr>
        <w:t xml:space="preserve">Zorn, E. 2004. Weaving a </w:t>
      </w:r>
      <w:proofErr w:type="gramStart"/>
      <w:r w:rsidRPr="00791CCD">
        <w:rPr>
          <w:lang w:val="en-US"/>
        </w:rPr>
        <w:t>Future</w:t>
      </w:r>
      <w:r w:rsidR="00EA1FE1" w:rsidRPr="00791CCD">
        <w:rPr>
          <w:lang w:val="en-US"/>
        </w:rPr>
        <w:t> :</w:t>
      </w:r>
      <w:proofErr w:type="gramEnd"/>
      <w:r w:rsidRPr="00791CCD">
        <w:rPr>
          <w:lang w:val="en-US"/>
        </w:rPr>
        <w:t xml:space="preserve"> Tourism, Cloth &amp; Culture on an Andean Island. </w:t>
      </w:r>
      <w:r w:rsidRPr="00556D69">
        <w:t xml:space="preserve">Iowa City, </w:t>
      </w:r>
      <w:proofErr w:type="spellStart"/>
      <w:r w:rsidRPr="00556D69">
        <w:t>University</w:t>
      </w:r>
      <w:proofErr w:type="spellEnd"/>
      <w:r w:rsidRPr="00556D69">
        <w:t xml:space="preserve"> of Iowa </w:t>
      </w:r>
      <w:proofErr w:type="spellStart"/>
      <w:r w:rsidRPr="00556D69">
        <w:t>Press</w:t>
      </w:r>
      <w:proofErr w:type="spellEnd"/>
      <w:r w:rsidRPr="00556D69">
        <w:t>.</w:t>
      </w:r>
    </w:p>
    <w:p w14:paraId="7EDB5623" w14:textId="02385198" w:rsidR="00200112" w:rsidRPr="00791CCD" w:rsidRDefault="00C10A1F" w:rsidP="00791CCD">
      <w:pPr>
        <w:pStyle w:val="Enutiret"/>
        <w:rPr>
          <w:lang w:val="en-US"/>
        </w:rPr>
      </w:pPr>
      <w:r w:rsidRPr="00791CCD">
        <w:rPr>
          <w:lang w:val="en-US"/>
        </w:rPr>
        <w:t xml:space="preserve">Zorn, E. &amp; </w:t>
      </w:r>
      <w:proofErr w:type="spellStart"/>
      <w:r w:rsidRPr="00791CCD">
        <w:rPr>
          <w:lang w:val="en-US"/>
        </w:rPr>
        <w:t>Ypeij</w:t>
      </w:r>
      <w:proofErr w:type="spellEnd"/>
      <w:r w:rsidRPr="00791CCD">
        <w:rPr>
          <w:lang w:val="en-US"/>
        </w:rPr>
        <w:t>, A. 2007.</w:t>
      </w:r>
      <w:r w:rsidR="00043DFF" w:rsidRPr="00791CCD">
        <w:rPr>
          <w:lang w:val="en-US"/>
        </w:rPr>
        <w:t xml:space="preserve"> « </w:t>
      </w:r>
      <w:proofErr w:type="spellStart"/>
      <w:r w:rsidRPr="00791CCD">
        <w:rPr>
          <w:lang w:val="en-US"/>
        </w:rPr>
        <w:t>Taquile</w:t>
      </w:r>
      <w:proofErr w:type="spellEnd"/>
      <w:r w:rsidR="00EA1FE1" w:rsidRPr="00791CCD">
        <w:rPr>
          <w:lang w:val="en-US"/>
        </w:rPr>
        <w:t> :</w:t>
      </w:r>
      <w:r w:rsidRPr="00791CCD">
        <w:rPr>
          <w:lang w:val="en-US"/>
        </w:rPr>
        <w:t xml:space="preserve"> </w:t>
      </w:r>
      <w:proofErr w:type="spellStart"/>
      <w:r w:rsidRPr="00791CCD">
        <w:rPr>
          <w:lang w:val="en-US"/>
        </w:rPr>
        <w:t>A</w:t>
      </w:r>
      <w:proofErr w:type="spellEnd"/>
      <w:r w:rsidRPr="00791CCD">
        <w:rPr>
          <w:lang w:val="en-US"/>
        </w:rPr>
        <w:t xml:space="preserve"> </w:t>
      </w:r>
      <w:proofErr w:type="spellStart"/>
      <w:r w:rsidRPr="00791CCD">
        <w:rPr>
          <w:lang w:val="en-US"/>
        </w:rPr>
        <w:t>Peruvian</w:t>
      </w:r>
      <w:proofErr w:type="spellEnd"/>
      <w:r w:rsidRPr="00791CCD">
        <w:rPr>
          <w:lang w:val="en-US"/>
        </w:rPr>
        <w:t xml:space="preserve"> </w:t>
      </w:r>
      <w:proofErr w:type="spellStart"/>
      <w:r w:rsidRPr="00791CCD">
        <w:rPr>
          <w:lang w:val="en-US"/>
        </w:rPr>
        <w:t>Tourist</w:t>
      </w:r>
      <w:proofErr w:type="spellEnd"/>
      <w:r w:rsidRPr="00791CCD">
        <w:rPr>
          <w:lang w:val="en-US"/>
        </w:rPr>
        <w:t xml:space="preserve"> Island </w:t>
      </w:r>
      <w:proofErr w:type="spellStart"/>
      <w:r w:rsidRPr="00791CCD">
        <w:rPr>
          <w:lang w:val="en-US"/>
        </w:rPr>
        <w:t>Struggling</w:t>
      </w:r>
      <w:proofErr w:type="spellEnd"/>
      <w:r w:rsidRPr="00791CCD">
        <w:rPr>
          <w:lang w:val="en-US"/>
        </w:rPr>
        <w:t xml:space="preserve"> for Control</w:t>
      </w:r>
      <w:r w:rsidR="00461004" w:rsidRPr="00791CCD">
        <w:rPr>
          <w:lang w:val="en-US"/>
        </w:rPr>
        <w:t xml:space="preserve"> ». </w:t>
      </w:r>
      <w:r w:rsidRPr="00791CCD">
        <w:rPr>
          <w:lang w:val="en-US"/>
        </w:rPr>
        <w:t xml:space="preserve">European Review of Latin American and Caribbean Studies, </w:t>
      </w:r>
      <w:r w:rsidR="005919CF" w:rsidRPr="00791CCD">
        <w:rPr>
          <w:lang w:val="en-US"/>
        </w:rPr>
        <w:t>N°</w:t>
      </w:r>
      <w:r w:rsidRPr="00791CCD">
        <w:rPr>
          <w:lang w:val="en-US"/>
        </w:rPr>
        <w:t>. 82 (</w:t>
      </w:r>
      <w:proofErr w:type="spellStart"/>
      <w:r w:rsidRPr="00791CCD">
        <w:rPr>
          <w:lang w:val="en-US"/>
        </w:rPr>
        <w:t>avril</w:t>
      </w:r>
      <w:proofErr w:type="spellEnd"/>
      <w:r w:rsidRPr="00791CCD">
        <w:rPr>
          <w:lang w:val="en-US"/>
        </w:rPr>
        <w:t>), pp. 119</w:t>
      </w:r>
      <w:r w:rsidR="00CA1C08" w:rsidRPr="00791CCD">
        <w:rPr>
          <w:lang w:val="en-US"/>
        </w:rPr>
        <w:t>-</w:t>
      </w:r>
      <w:r w:rsidRPr="00791CCD">
        <w:rPr>
          <w:lang w:val="en-US"/>
        </w:rPr>
        <w:t>28</w:t>
      </w:r>
      <w:r w:rsidR="00EA1FE1" w:rsidRPr="00791CCD">
        <w:rPr>
          <w:lang w:val="en-US"/>
        </w:rPr>
        <w:t> :</w:t>
      </w:r>
      <w:r w:rsidR="00317559" w:rsidRPr="00791CCD">
        <w:rPr>
          <w:lang w:val="en-US"/>
        </w:rPr>
        <w:t xml:space="preserve"> </w:t>
      </w:r>
      <w:r w:rsidR="00CA1C08" w:rsidRPr="00791CCD">
        <w:rPr>
          <w:lang w:val="en-US"/>
        </w:rPr>
        <w:t>http://www.cedla.uva.nl/50_publications/pdf/revista/82RevistaEuropea/82-Ypeij&amp;Zorn-ISSN-0924-0608.pdf</w:t>
      </w:r>
      <w:r w:rsidR="005B58A0" w:rsidRPr="00791CCD">
        <w:rPr>
          <w:lang w:val="en-US"/>
        </w:rPr>
        <w:t xml:space="preserve"> (</w:t>
      </w:r>
      <w:proofErr w:type="spellStart"/>
      <w:r w:rsidR="005B58A0" w:rsidRPr="00791CCD">
        <w:rPr>
          <w:lang w:val="en-US"/>
        </w:rPr>
        <w:t>en</w:t>
      </w:r>
      <w:proofErr w:type="spellEnd"/>
      <w:r w:rsidR="005B58A0" w:rsidRPr="00791CCD">
        <w:rPr>
          <w:lang w:val="en-US"/>
        </w:rPr>
        <w:t xml:space="preserve"> </w:t>
      </w:r>
      <w:proofErr w:type="spellStart"/>
      <w:r w:rsidR="005B58A0" w:rsidRPr="00791CCD">
        <w:rPr>
          <w:lang w:val="en-US"/>
        </w:rPr>
        <w:t>anglais</w:t>
      </w:r>
      <w:proofErr w:type="spellEnd"/>
      <w:r w:rsidR="005B58A0" w:rsidRPr="00791CCD">
        <w:rPr>
          <w:lang w:val="en-US"/>
        </w:rPr>
        <w:t>)</w:t>
      </w:r>
      <w:bookmarkStart w:id="5" w:name="_Toc301443501"/>
      <w:r w:rsidR="00200112" w:rsidRPr="00791CCD">
        <w:rPr>
          <w:lang w:val="en-US"/>
        </w:rPr>
        <w:t xml:space="preserve"> </w:t>
      </w:r>
    </w:p>
    <w:p w14:paraId="1E623277" w14:textId="631876DE" w:rsidR="004325DC" w:rsidRPr="00791CCD" w:rsidRDefault="00C10A1F" w:rsidP="00791CCD">
      <w:pPr>
        <w:pStyle w:val="Enutiret"/>
      </w:pPr>
      <w:r w:rsidRPr="00791CCD">
        <w:t xml:space="preserve">L’art du textile de </w:t>
      </w:r>
      <w:proofErr w:type="spellStart"/>
      <w:r w:rsidRPr="00791CCD">
        <w:t>Taquile</w:t>
      </w:r>
      <w:proofErr w:type="spellEnd"/>
      <w:r w:rsidRPr="00791CCD">
        <w:t xml:space="preserve"> inscrit en 2008 sur la Liste représentative</w:t>
      </w:r>
      <w:r w:rsidR="00CA1C08" w:rsidRPr="00791CCD">
        <w:t> </w:t>
      </w:r>
      <w:r w:rsidR="00D103B9" w:rsidRPr="00791CCD">
        <w:t>:</w:t>
      </w:r>
      <w:r w:rsidR="00200112" w:rsidRPr="00791CCD" w:rsidDel="00200112">
        <w:t xml:space="preserve"> </w:t>
      </w:r>
      <w:r w:rsidR="005B58A0" w:rsidRPr="00791CCD">
        <w:t>http://www.unesco.org/culture/ich/fr/RL/00166</w:t>
      </w:r>
      <w:bookmarkStart w:id="6" w:name="_GoBack"/>
      <w:bookmarkEnd w:id="5"/>
      <w:bookmarkEnd w:id="6"/>
    </w:p>
    <w:sectPr w:rsidR="004325DC" w:rsidRPr="00791CCD" w:rsidSect="0078686D">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oddPage"/>
      <w:pgSz w:w="11900" w:h="16840"/>
      <w:pgMar w:top="1701" w:right="1531" w:bottom="1701" w:left="1531" w:header="720" w:footer="72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A7F30" w14:textId="77777777" w:rsidR="00780028" w:rsidRDefault="00780028" w:rsidP="000F4C6A">
      <w:r>
        <w:separator/>
      </w:r>
    </w:p>
    <w:p w14:paraId="699E1972" w14:textId="77777777" w:rsidR="00780028" w:rsidRDefault="00780028"/>
    <w:p w14:paraId="71430F6A" w14:textId="77777777" w:rsidR="00780028" w:rsidRDefault="00780028"/>
  </w:endnote>
  <w:endnote w:type="continuationSeparator" w:id="0">
    <w:p w14:paraId="5E1182B1" w14:textId="77777777" w:rsidR="00780028" w:rsidRDefault="00780028" w:rsidP="000F4C6A">
      <w:r>
        <w:continuationSeparator/>
      </w:r>
    </w:p>
    <w:p w14:paraId="60CFA6F3" w14:textId="77777777" w:rsidR="00780028" w:rsidRDefault="00780028"/>
    <w:p w14:paraId="1944B2A3" w14:textId="77777777" w:rsidR="00780028" w:rsidRDefault="00780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Gras">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3547" w14:textId="54E3A230" w:rsidR="00780028" w:rsidRDefault="00780028" w:rsidP="00BD3D90">
    <w:pPr>
      <w:pStyle w:val="Footer"/>
    </w:pPr>
    <w:r>
      <w:rPr>
        <w:noProof/>
        <w:lang w:eastAsia="fr-FR"/>
      </w:rPr>
      <w:drawing>
        <wp:anchor distT="0" distB="0" distL="114300" distR="114300" simplePos="0" relativeHeight="252058624" behindDoc="1" locked="1" layoutInCell="1" allowOverlap="0" wp14:anchorId="330896AE" wp14:editId="555F24B7">
          <wp:simplePos x="0" y="0"/>
          <wp:positionH relativeFrom="column">
            <wp:posOffset>-635</wp:posOffset>
          </wp:positionH>
          <wp:positionV relativeFrom="margin">
            <wp:posOffset>8641715</wp:posOffset>
          </wp:positionV>
          <wp:extent cx="908050" cy="641350"/>
          <wp:effectExtent l="0" t="0" r="6350" b="6350"/>
          <wp:wrapThrough wrapText="bothSides">
            <wp:wrapPolygon edited="0">
              <wp:start x="0" y="0"/>
              <wp:lineTo x="0" y="21172"/>
              <wp:lineTo x="21298" y="21172"/>
              <wp:lineTo x="21298" y="0"/>
              <wp:lineTo x="0" y="0"/>
            </wp:wrapPolygon>
          </wp:wrapThrough>
          <wp:docPr id="33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tab/>
      <w:t>© UNESCO • Ne pas reproduire sans autorisation</w:t>
    </w:r>
    <w:r>
      <w:tab/>
    </w:r>
    <w:r w:rsidR="005919CF">
      <w:t>CS17</w:t>
    </w:r>
    <w:r>
      <w:t>-v1.0-FR</w:t>
    </w:r>
    <w:r w:rsidRPr="00BA76B0" w:rsidDel="00D80F7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9A00" w14:textId="3BD1DB76" w:rsidR="00780028" w:rsidRPr="00AB434F" w:rsidRDefault="005919CF" w:rsidP="00BD3D90">
    <w:pPr>
      <w:pStyle w:val="Footer"/>
    </w:pPr>
    <w:r>
      <w:t>CS17</w:t>
    </w:r>
    <w:r w:rsidR="00780028">
      <w:t>-v1.0-FR</w:t>
    </w:r>
    <w:r w:rsidR="00780028">
      <w:tab/>
      <w:t>© UNESCO • Ne pas reproduire sans autorisation</w:t>
    </w:r>
    <w:r w:rsidR="00780028">
      <w:tab/>
    </w:r>
    <w:r w:rsidR="00780028">
      <w:rPr>
        <w:noProof/>
        <w:lang w:eastAsia="fr-FR"/>
      </w:rPr>
      <w:drawing>
        <wp:anchor distT="0" distB="0" distL="114300" distR="114300" simplePos="0" relativeHeight="252056576" behindDoc="1" locked="1" layoutInCell="1" allowOverlap="0" wp14:anchorId="44A0F7A5" wp14:editId="1DC8671F">
          <wp:simplePos x="0" y="0"/>
          <wp:positionH relativeFrom="column">
            <wp:posOffset>4679315</wp:posOffset>
          </wp:positionH>
          <wp:positionV relativeFrom="margin">
            <wp:posOffset>8641715</wp:posOffset>
          </wp:positionV>
          <wp:extent cx="908050" cy="654050"/>
          <wp:effectExtent l="0" t="0" r="6350" b="0"/>
          <wp:wrapThrough wrapText="bothSides">
            <wp:wrapPolygon edited="0">
              <wp:start x="0" y="0"/>
              <wp:lineTo x="0" y="20761"/>
              <wp:lineTo x="21298" y="20761"/>
              <wp:lineTo x="21298" y="0"/>
              <wp:lineTo x="0" y="0"/>
            </wp:wrapPolygon>
          </wp:wrapThrough>
          <wp:docPr id="33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54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20CA" w14:textId="48D7CCF1" w:rsidR="00780028" w:rsidRPr="00BD3D90" w:rsidRDefault="005919CF" w:rsidP="00BD3D90">
    <w:pPr>
      <w:pStyle w:val="Footer"/>
      <w:tabs>
        <w:tab w:val="left" w:pos="2453"/>
      </w:tabs>
      <w:rPr>
        <w:sz w:val="20"/>
      </w:rPr>
    </w:pPr>
    <w:r>
      <w:t>CS17</w:t>
    </w:r>
    <w:r w:rsidR="00780028">
      <w:t>-v1.0-FR</w:t>
    </w:r>
    <w:r w:rsidR="00780028">
      <w:tab/>
      <w:t>© UNESCO • Ne pas reproduire sans autorisation</w:t>
    </w:r>
    <w:r w:rsidR="00780028">
      <w:tab/>
    </w:r>
    <w:r w:rsidR="00780028">
      <w:rPr>
        <w:noProof/>
        <w:lang w:eastAsia="fr-FR"/>
      </w:rPr>
      <w:drawing>
        <wp:anchor distT="0" distB="0" distL="114300" distR="114300" simplePos="0" relativeHeight="252054528" behindDoc="1" locked="1" layoutInCell="1" allowOverlap="0" wp14:anchorId="7905EA17" wp14:editId="207AAD2D">
          <wp:simplePos x="0" y="0"/>
          <wp:positionH relativeFrom="column">
            <wp:posOffset>4679315</wp:posOffset>
          </wp:positionH>
          <wp:positionV relativeFrom="margin">
            <wp:posOffset>8641715</wp:posOffset>
          </wp:positionV>
          <wp:extent cx="908050" cy="615950"/>
          <wp:effectExtent l="0" t="0" r="6350" b="0"/>
          <wp:wrapThrough wrapText="bothSides">
            <wp:wrapPolygon edited="0">
              <wp:start x="0" y="0"/>
              <wp:lineTo x="0" y="20709"/>
              <wp:lineTo x="21298" y="20709"/>
              <wp:lineTo x="21298" y="0"/>
              <wp:lineTo x="0" y="0"/>
            </wp:wrapPolygon>
          </wp:wrapThrough>
          <wp:docPr id="33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20F64" w14:textId="77777777" w:rsidR="00780028" w:rsidRDefault="00780028" w:rsidP="00BD3D90">
      <w:pPr>
        <w:spacing w:after="60"/>
        <w:ind w:left="0"/>
      </w:pPr>
      <w:r>
        <w:separator/>
      </w:r>
    </w:p>
  </w:footnote>
  <w:footnote w:type="continuationSeparator" w:id="0">
    <w:p w14:paraId="6ED13C48" w14:textId="77777777" w:rsidR="00780028" w:rsidRDefault="00780028" w:rsidP="000F4C6A">
      <w:r>
        <w:continuationSeparator/>
      </w:r>
    </w:p>
    <w:p w14:paraId="6C027696" w14:textId="77777777" w:rsidR="00780028" w:rsidRDefault="00780028"/>
    <w:p w14:paraId="358C5001" w14:textId="77777777" w:rsidR="00780028" w:rsidRDefault="00780028"/>
  </w:footnote>
  <w:footnote w:id="1">
    <w:p w14:paraId="584EF7BD" w14:textId="3F4FE51B" w:rsidR="00780028" w:rsidRPr="003441BA" w:rsidRDefault="00780028">
      <w:pPr>
        <w:pStyle w:val="FootnoteText"/>
        <w:rPr>
          <w:sz w:val="14"/>
          <w:szCs w:val="14"/>
          <w:lang w:val="en-US"/>
        </w:rPr>
      </w:pPr>
      <w:r w:rsidRPr="00317559">
        <w:rPr>
          <w:rStyle w:val="FootnoteReference"/>
          <w:sz w:val="16"/>
          <w:szCs w:val="16"/>
          <w:vertAlign w:val="baseline"/>
        </w:rPr>
        <w:footnoteRef/>
      </w:r>
      <w:r w:rsidRPr="003441BA">
        <w:rPr>
          <w:szCs w:val="16"/>
          <w:lang w:val="en-US"/>
        </w:rPr>
        <w:t>.</w:t>
      </w:r>
      <w:r w:rsidRPr="003441BA">
        <w:rPr>
          <w:szCs w:val="16"/>
          <w:lang w:val="en-US"/>
        </w:rPr>
        <w:tab/>
      </w:r>
      <w:r w:rsidR="00020435" w:rsidRPr="00614CB8">
        <w:rPr>
          <w:lang w:val="en-US"/>
        </w:rPr>
        <w:t>Mitchell</w:t>
      </w:r>
      <w:r w:rsidR="00020435">
        <w:rPr>
          <w:lang w:val="en-US"/>
        </w:rPr>
        <w:t>,</w:t>
      </w:r>
      <w:r w:rsidR="00020435" w:rsidRPr="00614CB8">
        <w:rPr>
          <w:lang w:val="en-US"/>
        </w:rPr>
        <w:t xml:space="preserve"> </w:t>
      </w:r>
      <w:r w:rsidR="00020435">
        <w:rPr>
          <w:lang w:val="en-US"/>
        </w:rPr>
        <w:t xml:space="preserve">R. </w:t>
      </w:r>
      <w:proofErr w:type="gramStart"/>
      <w:r w:rsidR="00020435">
        <w:rPr>
          <w:lang w:val="en-US"/>
        </w:rPr>
        <w:t>et</w:t>
      </w:r>
      <w:proofErr w:type="gramEnd"/>
      <w:r w:rsidR="00020435" w:rsidRPr="00614CB8">
        <w:rPr>
          <w:lang w:val="en-US"/>
        </w:rPr>
        <w:t xml:space="preserve"> Eagles</w:t>
      </w:r>
      <w:r w:rsidR="00020435">
        <w:rPr>
          <w:lang w:val="en-US"/>
        </w:rPr>
        <w:t>, P.</w:t>
      </w:r>
      <w:r w:rsidR="00020435" w:rsidRPr="00614CB8">
        <w:rPr>
          <w:lang w:val="en-US"/>
        </w:rPr>
        <w:t xml:space="preserve"> 2001, ‘An Integrative Approach to Tourism: Lessons from the Andes of Peru’, </w:t>
      </w:r>
      <w:r w:rsidR="00020435" w:rsidRPr="00020435">
        <w:rPr>
          <w:i/>
          <w:lang w:val="en-US"/>
        </w:rPr>
        <w:t xml:space="preserve">Journal du </w:t>
      </w:r>
      <w:proofErr w:type="spellStart"/>
      <w:r w:rsidR="00020435" w:rsidRPr="00020435">
        <w:rPr>
          <w:i/>
          <w:lang w:val="en-US"/>
        </w:rPr>
        <w:t>tourisme</w:t>
      </w:r>
      <w:proofErr w:type="spellEnd"/>
      <w:r w:rsidR="00020435" w:rsidRPr="00020435">
        <w:rPr>
          <w:i/>
          <w:lang w:val="en-US"/>
        </w:rPr>
        <w:t xml:space="preserve"> durable</w:t>
      </w:r>
      <w:r w:rsidR="00020435" w:rsidRPr="00614CB8">
        <w:rPr>
          <w:i/>
          <w:lang w:val="en-US"/>
        </w:rPr>
        <w:t xml:space="preserve">, </w:t>
      </w:r>
      <w:r w:rsidR="00020435" w:rsidRPr="00614CB8">
        <w:rPr>
          <w:lang w:val="en-US"/>
        </w:rPr>
        <w:t>Vol. 9, N</w:t>
      </w:r>
      <w:r w:rsidR="00020435" w:rsidRPr="00791CCD">
        <w:rPr>
          <w:vertAlign w:val="superscript"/>
          <w:lang w:val="en-US"/>
        </w:rPr>
        <w:t>o</w:t>
      </w:r>
      <w:r w:rsidR="00020435" w:rsidRPr="00614CB8">
        <w:rPr>
          <w:lang w:val="en-US"/>
        </w:rPr>
        <w:t xml:space="preserve"> 1, p</w:t>
      </w:r>
      <w:r w:rsidR="00020435">
        <w:rPr>
          <w:lang w:val="en-US"/>
        </w:rPr>
        <w:t>ages</w:t>
      </w:r>
      <w:r w:rsidR="00020435" w:rsidRPr="00614CB8">
        <w:rPr>
          <w:lang w:val="en-US"/>
        </w:rPr>
        <w:t xml:space="preserve"> 4–28.</w:t>
      </w:r>
    </w:p>
  </w:footnote>
  <w:footnote w:id="2">
    <w:p w14:paraId="72E8E14D" w14:textId="7CF84B1C" w:rsidR="00780028" w:rsidRPr="00FC15EB" w:rsidRDefault="00780028" w:rsidP="00CA1C08">
      <w:pPr>
        <w:pStyle w:val="FootnoteText"/>
        <w:rPr>
          <w:lang w:val="en-US"/>
        </w:rPr>
      </w:pPr>
      <w:r w:rsidRPr="0040373D">
        <w:rPr>
          <w:szCs w:val="14"/>
        </w:rPr>
        <w:footnoteRef/>
      </w:r>
      <w:r w:rsidRPr="00D07828">
        <w:rPr>
          <w:szCs w:val="14"/>
          <w:lang w:val="en-US"/>
        </w:rPr>
        <w:t>.</w:t>
      </w:r>
      <w:r w:rsidRPr="00D07828">
        <w:rPr>
          <w:szCs w:val="14"/>
          <w:lang w:val="en-US"/>
        </w:rPr>
        <w:tab/>
      </w:r>
      <w:r w:rsidR="002D6D51" w:rsidRPr="00614CB8">
        <w:rPr>
          <w:lang w:val="en-US"/>
        </w:rPr>
        <w:t>Cheong</w:t>
      </w:r>
      <w:r w:rsidR="002D6D51">
        <w:rPr>
          <w:lang w:val="en-US"/>
        </w:rPr>
        <w:t>, C.</w:t>
      </w:r>
      <w:r w:rsidR="002D6D51" w:rsidRPr="00614CB8">
        <w:rPr>
          <w:lang w:val="en-US"/>
        </w:rPr>
        <w:t xml:space="preserve"> 2008, Sustainable Tourism and Indigenous Communities: </w:t>
      </w:r>
      <w:r w:rsidR="002D6D51" w:rsidRPr="00614CB8">
        <w:rPr>
          <w:i/>
          <w:lang w:val="en-US"/>
        </w:rPr>
        <w:t xml:space="preserve">The Case of </w:t>
      </w:r>
      <w:proofErr w:type="spellStart"/>
      <w:r w:rsidR="002D6D51" w:rsidRPr="00614CB8">
        <w:rPr>
          <w:i/>
          <w:lang w:val="en-US"/>
        </w:rPr>
        <w:t>Amantaní</w:t>
      </w:r>
      <w:proofErr w:type="spellEnd"/>
      <w:r w:rsidR="002D6D51" w:rsidRPr="00614CB8">
        <w:rPr>
          <w:i/>
          <w:lang w:val="en-US"/>
        </w:rPr>
        <w:t xml:space="preserve"> and </w:t>
      </w:r>
      <w:proofErr w:type="spellStart"/>
      <w:r w:rsidR="002D6D51" w:rsidRPr="00614CB8">
        <w:rPr>
          <w:i/>
          <w:lang w:val="en-US"/>
        </w:rPr>
        <w:t>Taquile</w:t>
      </w:r>
      <w:proofErr w:type="spellEnd"/>
      <w:r w:rsidR="002D6D51" w:rsidRPr="00614CB8">
        <w:rPr>
          <w:i/>
          <w:lang w:val="en-US"/>
        </w:rPr>
        <w:t xml:space="preserve"> Islands, </w:t>
      </w:r>
      <w:r w:rsidR="002D6D51" w:rsidRPr="00614CB8">
        <w:rPr>
          <w:lang w:val="en-US"/>
        </w:rPr>
        <w:t>University of Pennsylvania.</w:t>
      </w:r>
    </w:p>
  </w:footnote>
  <w:footnote w:id="3">
    <w:p w14:paraId="6B182D06" w14:textId="10253587" w:rsidR="00780028" w:rsidRPr="008D3146" w:rsidRDefault="00780028" w:rsidP="00CA1C08">
      <w:pPr>
        <w:pStyle w:val="FootnoteText"/>
        <w:rPr>
          <w:highlight w:val="red"/>
          <w:lang w:val="en-GB"/>
        </w:rPr>
      </w:pPr>
      <w:r w:rsidRPr="0040373D">
        <w:rPr>
          <w:szCs w:val="14"/>
        </w:rPr>
        <w:footnoteRef/>
      </w:r>
      <w:r w:rsidRPr="00D07828">
        <w:rPr>
          <w:szCs w:val="14"/>
          <w:lang w:val="en-US"/>
        </w:rPr>
        <w:t>.</w:t>
      </w:r>
      <w:r w:rsidRPr="00D07828">
        <w:rPr>
          <w:szCs w:val="14"/>
          <w:lang w:val="en-US"/>
        </w:rPr>
        <w:tab/>
      </w:r>
      <w:r w:rsidR="00CD6289" w:rsidRPr="00093857">
        <w:rPr>
          <w:lang w:val="en-US"/>
        </w:rPr>
        <w:t xml:space="preserve">Mitchell, R. </w:t>
      </w:r>
      <w:proofErr w:type="gramStart"/>
      <w:r w:rsidR="00CD6289">
        <w:rPr>
          <w:lang w:val="en-US"/>
        </w:rPr>
        <w:t>et</w:t>
      </w:r>
      <w:proofErr w:type="gramEnd"/>
      <w:r w:rsidR="00CD6289" w:rsidRPr="00093857">
        <w:rPr>
          <w:lang w:val="en-US"/>
        </w:rPr>
        <w:t xml:space="preserve"> Eagles, P. </w:t>
      </w:r>
      <w:r w:rsidR="00CD6289" w:rsidRPr="00093857">
        <w:rPr>
          <w:i/>
          <w:lang w:val="en-US"/>
        </w:rPr>
        <w:t>Ibid</w:t>
      </w:r>
      <w:r w:rsidR="00CD6289" w:rsidRPr="00093857">
        <w:rPr>
          <w:lang w:val="en-US"/>
        </w:rPr>
        <w:t>.</w:t>
      </w:r>
    </w:p>
  </w:footnote>
  <w:footnote w:id="4">
    <w:p w14:paraId="1984284F" w14:textId="662DFA4E" w:rsidR="00780028" w:rsidRPr="00D07828" w:rsidRDefault="00780028" w:rsidP="00CA1C08">
      <w:pPr>
        <w:pStyle w:val="FootnoteText"/>
        <w:rPr>
          <w:lang w:val="en-US"/>
        </w:rPr>
      </w:pPr>
      <w:r w:rsidRPr="0040373D">
        <w:rPr>
          <w:szCs w:val="14"/>
        </w:rPr>
        <w:footnoteRef/>
      </w:r>
      <w:r w:rsidRPr="00D07828">
        <w:rPr>
          <w:szCs w:val="14"/>
          <w:lang w:val="en-US"/>
        </w:rPr>
        <w:t>.</w:t>
      </w:r>
      <w:r w:rsidRPr="00D07828">
        <w:rPr>
          <w:szCs w:val="14"/>
          <w:lang w:val="en-US"/>
        </w:rPr>
        <w:tab/>
      </w:r>
      <w:proofErr w:type="gramStart"/>
      <w:r w:rsidR="00CD6289" w:rsidRPr="00093857">
        <w:rPr>
          <w:lang w:val="en-US"/>
        </w:rPr>
        <w:t xml:space="preserve">Cheong, C. </w:t>
      </w:r>
      <w:r w:rsidR="00CD6289" w:rsidRPr="00093857">
        <w:rPr>
          <w:i/>
          <w:lang w:val="en-US"/>
        </w:rPr>
        <w:t>Ibid</w:t>
      </w:r>
      <w:r w:rsidR="00CD6289" w:rsidRPr="00093857">
        <w:rPr>
          <w:lang w:val="en-US"/>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9E1F5" w14:textId="51C6D90A" w:rsidR="00780028" w:rsidRPr="00A72669" w:rsidRDefault="00780028" w:rsidP="00BD3D90">
    <w:pPr>
      <w:pStyle w:val="Header"/>
      <w:rPr>
        <w:lang w:val="fr-FR"/>
      </w:rPr>
    </w:pPr>
    <w:r>
      <w:rPr>
        <w:rStyle w:val="PageNumber"/>
      </w:rPr>
      <w:fldChar w:fldCharType="begin"/>
    </w:r>
    <w:r w:rsidRPr="00A72669">
      <w:rPr>
        <w:rStyle w:val="PageNumber"/>
        <w:lang w:val="fr-FR"/>
      </w:rPr>
      <w:instrText xml:space="preserve"> PAGE </w:instrText>
    </w:r>
    <w:r>
      <w:rPr>
        <w:rStyle w:val="PageNumber"/>
      </w:rPr>
      <w:fldChar w:fldCharType="separate"/>
    </w:r>
    <w:r w:rsidR="00E12328">
      <w:rPr>
        <w:rStyle w:val="PageNumber"/>
        <w:noProof/>
        <w:lang w:val="fr-FR"/>
      </w:rPr>
      <w:t>2</w:t>
    </w:r>
    <w:r>
      <w:rPr>
        <w:rStyle w:val="PageNumber"/>
      </w:rPr>
      <w:fldChar w:fldCharType="end"/>
    </w:r>
    <w:r w:rsidRPr="00A72669">
      <w:rPr>
        <w:lang w:val="fr-FR"/>
      </w:rPr>
      <w:tab/>
    </w:r>
    <w:r w:rsidR="000403EC" w:rsidRPr="00A72669">
      <w:rPr>
        <w:rStyle w:val="PageNumber"/>
        <w:lang w:val="fr-FR"/>
      </w:rPr>
      <w:t>Étude</w:t>
    </w:r>
    <w:r w:rsidR="005919CF" w:rsidRPr="00A72669">
      <w:rPr>
        <w:rStyle w:val="PageNumber"/>
        <w:lang w:val="fr-FR"/>
      </w:rPr>
      <w:t xml:space="preserve"> de cas</w:t>
    </w:r>
    <w:r w:rsidR="000403EC" w:rsidRPr="00A72669">
      <w:rPr>
        <w:rStyle w:val="PageNumber"/>
        <w:lang w:val="fr-FR"/>
      </w:rPr>
      <w:t xml:space="preserve"> 17</w:t>
    </w:r>
    <w:r w:rsidRPr="00A72669">
      <w:rPr>
        <w:lang w:val="fr-FR"/>
      </w:rPr>
      <w:tab/>
      <w:t>Étude</w:t>
    </w:r>
    <w:r w:rsidR="000403EC" w:rsidRPr="00A72669">
      <w:rPr>
        <w:lang w:val="fr-FR"/>
      </w:rPr>
      <w:t>s</w:t>
    </w:r>
    <w:r w:rsidRPr="00A72669">
      <w:rPr>
        <w:lang w:val="fr-FR"/>
      </w:rPr>
      <w:t xml:space="preserve"> de cas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A88B" w14:textId="3120DDA4" w:rsidR="00780028" w:rsidRPr="00A72669" w:rsidRDefault="00780028" w:rsidP="00BD3D90">
    <w:pPr>
      <w:pStyle w:val="Header"/>
      <w:rPr>
        <w:lang w:val="fr-FR"/>
      </w:rPr>
    </w:pPr>
    <w:r w:rsidRPr="00A72669">
      <w:rPr>
        <w:lang w:val="fr-FR"/>
      </w:rPr>
      <w:t>Étude</w:t>
    </w:r>
    <w:r w:rsidR="000403EC" w:rsidRPr="00A72669">
      <w:rPr>
        <w:lang w:val="fr-FR"/>
      </w:rPr>
      <w:t>s</w:t>
    </w:r>
    <w:r w:rsidRPr="00A72669">
      <w:rPr>
        <w:lang w:val="fr-FR"/>
      </w:rPr>
      <w:t xml:space="preserve"> de cas </w:t>
    </w:r>
    <w:r w:rsidRPr="00A72669">
      <w:rPr>
        <w:lang w:val="fr-FR"/>
      </w:rPr>
      <w:tab/>
    </w:r>
    <w:r w:rsidR="000403EC" w:rsidRPr="00A72669">
      <w:rPr>
        <w:rStyle w:val="PageNumber"/>
        <w:lang w:val="fr-FR"/>
      </w:rPr>
      <w:t>Étude</w:t>
    </w:r>
    <w:r w:rsidR="005919CF" w:rsidRPr="00A72669">
      <w:rPr>
        <w:rStyle w:val="PageNumber"/>
        <w:lang w:val="fr-FR"/>
      </w:rPr>
      <w:t xml:space="preserve"> de cas</w:t>
    </w:r>
    <w:r w:rsidR="000403EC" w:rsidRPr="00A72669">
      <w:rPr>
        <w:rStyle w:val="PageNumber"/>
        <w:lang w:val="fr-FR"/>
      </w:rPr>
      <w:t xml:space="preserve"> 17</w:t>
    </w:r>
    <w:r w:rsidRPr="00A72669">
      <w:rPr>
        <w:lang w:val="fr-FR"/>
      </w:rPr>
      <w:tab/>
    </w:r>
    <w:r>
      <w:rPr>
        <w:rStyle w:val="PageNumber"/>
      </w:rPr>
      <w:fldChar w:fldCharType="begin"/>
    </w:r>
    <w:r w:rsidRPr="00A72669">
      <w:rPr>
        <w:rStyle w:val="PageNumber"/>
        <w:lang w:val="fr-FR"/>
      </w:rPr>
      <w:instrText xml:space="preserve"> PAGE </w:instrText>
    </w:r>
    <w:r>
      <w:rPr>
        <w:rStyle w:val="PageNumber"/>
      </w:rPr>
      <w:fldChar w:fldCharType="separate"/>
    </w:r>
    <w:r w:rsidR="00E12328">
      <w:rPr>
        <w:rStyle w:val="PageNumber"/>
        <w:noProof/>
        <w:lang w:val="fr-FR"/>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5078" w14:textId="7CDD1767" w:rsidR="00780028" w:rsidRPr="009F7A02" w:rsidRDefault="00780028" w:rsidP="003441BA">
    <w:pPr>
      <w:pStyle w:val="Header"/>
      <w:ind w:right="360"/>
    </w:pPr>
    <w:r>
      <w:rPr>
        <w:rStyle w:val="PageNumber"/>
      </w:rPr>
      <w:tab/>
    </w:r>
    <w:proofErr w:type="spellStart"/>
    <w:r>
      <w:rPr>
        <w:rStyle w:val="PageNumber"/>
      </w:rPr>
      <w:t>Étude</w:t>
    </w:r>
    <w:r w:rsidR="005919CF">
      <w:rPr>
        <w:rStyle w:val="PageNumber"/>
      </w:rPr>
      <w:t>s</w:t>
    </w:r>
    <w:proofErr w:type="spellEnd"/>
    <w:r>
      <w:rPr>
        <w:rStyle w:val="PageNumber"/>
      </w:rPr>
      <w:t xml:space="preserve"> de </w:t>
    </w:r>
    <w:proofErr w:type="spellStart"/>
    <w:r>
      <w:rPr>
        <w:rStyle w:val="PageNumber"/>
      </w:rPr>
      <w:t>cas</w:t>
    </w:r>
    <w:proofErr w:type="spellEnd"/>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947F6"/>
    <w:multiLevelType w:val="hybridMultilevel"/>
    <w:tmpl w:val="31FE440C"/>
    <w:lvl w:ilvl="0" w:tplc="083C3858">
      <w:start w:val="1"/>
      <w:numFmt w:val="decimal"/>
      <w:pStyle w:val="Enumrotation"/>
      <w:lvlText w:val="%1."/>
      <w:lvlJc w:val="left"/>
      <w:pPr>
        <w:tabs>
          <w:tab w:val="num" w:pos="1191"/>
        </w:tabs>
        <w:ind w:left="1191" w:hanging="340"/>
      </w:pPr>
      <w:rPr>
        <w:rFonts w:ascii="Arial" w:eastAsia="SimSun" w:hAnsi="Arial" w:cs="Arial"/>
      </w:rPr>
    </w:lvl>
    <w:lvl w:ilvl="1" w:tplc="040C0019">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1">
    <w:nsid w:val="1A211498"/>
    <w:multiLevelType w:val="hybridMultilevel"/>
    <w:tmpl w:val="4BF2EDA2"/>
    <w:lvl w:ilvl="0" w:tplc="040C0001">
      <w:start w:val="1"/>
      <w:numFmt w:val="bullet"/>
      <w:lvlText w:val=""/>
      <w:lvlJc w:val="left"/>
      <w:pPr>
        <w:ind w:left="1571" w:hanging="360"/>
      </w:pPr>
      <w:rPr>
        <w:rFonts w:ascii="Symbol" w:hAnsi="Symbol" w:hint="default"/>
      </w:rPr>
    </w:lvl>
    <w:lvl w:ilvl="1" w:tplc="436E5EE2">
      <w:numFmt w:val="bullet"/>
      <w:lvlText w:val="-"/>
      <w:lvlJc w:val="left"/>
      <w:pPr>
        <w:ind w:left="3142" w:hanging="1211"/>
      </w:pPr>
      <w:rPr>
        <w:rFonts w:ascii="Arial" w:eastAsia="SimSun" w:hAnsi="Arial" w:cs="Aria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nsid w:val="1C233066"/>
    <w:multiLevelType w:val="multilevel"/>
    <w:tmpl w:val="A0E60D08"/>
    <w:lvl w:ilvl="0">
      <w:start w:val="1"/>
      <w:numFmt w:val="bullet"/>
      <w:lvlText w:val=""/>
      <w:lvlJc w:val="left"/>
      <w:pPr>
        <w:tabs>
          <w:tab w:val="num" w:pos="567"/>
        </w:tabs>
        <w:ind w:left="567" w:hanging="567"/>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pStyle w:val="Txtpucemaitre"/>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
    <w:nsid w:val="3B8943AE"/>
    <w:multiLevelType w:val="hybridMultilevel"/>
    <w:tmpl w:val="A0E60D08"/>
    <w:lvl w:ilvl="0" w:tplc="DE1C8388">
      <w:start w:val="1"/>
      <w:numFmt w:val="bullet"/>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21D672D"/>
    <w:multiLevelType w:val="multilevel"/>
    <w:tmpl w:val="E284A1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8AD26BF"/>
    <w:multiLevelType w:val="hybridMultilevel"/>
    <w:tmpl w:val="653E8370"/>
    <w:lvl w:ilvl="0" w:tplc="D24E78FE">
      <w:start w:val="1"/>
      <w:numFmt w:val="decimal"/>
      <w:pStyle w:val="Enu1"/>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8">
    <w:nsid w:val="5B587C39"/>
    <w:multiLevelType w:val="hybridMultilevel"/>
    <w:tmpl w:val="ACAA8AD0"/>
    <w:lvl w:ilvl="0" w:tplc="D4A2D562">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BE61BD4"/>
    <w:multiLevelType w:val="hybridMultilevel"/>
    <w:tmpl w:val="AFF26C16"/>
    <w:lvl w:ilvl="0" w:tplc="040C000F">
      <w:start w:val="1"/>
      <w:numFmt w:val="decimal"/>
      <w:lvlText w:val="%1."/>
      <w:lvlJc w:val="left"/>
      <w:pPr>
        <w:tabs>
          <w:tab w:val="num" w:pos="1134"/>
        </w:tabs>
        <w:ind w:left="1134" w:hanging="283"/>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
    <w:nsid w:val="6EBD194B"/>
    <w:multiLevelType w:val="hybridMultilevel"/>
    <w:tmpl w:val="4B349D9E"/>
    <w:lvl w:ilvl="0" w:tplc="B04E0E06">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nsid w:val="75674636"/>
    <w:multiLevelType w:val="multilevel"/>
    <w:tmpl w:val="811215F8"/>
    <w:lvl w:ilvl="0">
      <w:start w:val="1"/>
      <w:numFmt w:val="bullet"/>
      <w:lvlText w:val=""/>
      <w:lvlJc w:val="left"/>
      <w:pPr>
        <w:tabs>
          <w:tab w:val="num" w:pos="1003"/>
        </w:tabs>
        <w:ind w:left="1003"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874435D"/>
    <w:multiLevelType w:val="hybridMultilevel"/>
    <w:tmpl w:val="1048F698"/>
    <w:lvl w:ilvl="0" w:tplc="3F3C3200">
      <w:start w:val="1"/>
      <w:numFmt w:val="bullet"/>
      <w:lvlText w:val="-"/>
      <w:lvlJc w:val="left"/>
      <w:pPr>
        <w:ind w:left="1571" w:hanging="360"/>
      </w:pPr>
      <w:rPr>
        <w:rFonts w:ascii="Arial" w:hAnsi="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nsid w:val="7BD74204"/>
    <w:multiLevelType w:val="hybridMultilevel"/>
    <w:tmpl w:val="8FB6C784"/>
    <w:lvl w:ilvl="0" w:tplc="590A27DA">
      <w:start w:val="1"/>
      <w:numFmt w:val="bullet"/>
      <w:pStyle w:val="Puceannexe"/>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15">
    <w:nsid w:val="7ED741CB"/>
    <w:multiLevelType w:val="hybridMultilevel"/>
    <w:tmpl w:val="6C2646DC"/>
    <w:lvl w:ilvl="0" w:tplc="C360C63E">
      <w:start w:val="2"/>
      <w:numFmt w:val="none"/>
      <w:pStyle w:val="citationa"/>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0"/>
  </w:num>
  <w:num w:numId="2">
    <w:abstractNumId w:val="4"/>
  </w:num>
  <w:num w:numId="3">
    <w:abstractNumId w:val="3"/>
  </w:num>
  <w:num w:numId="4">
    <w:abstractNumId w:val="14"/>
  </w:num>
  <w:num w:numId="5">
    <w:abstractNumId w:val="16"/>
  </w:num>
  <w:num w:numId="6">
    <w:abstractNumId w:val="15"/>
  </w:num>
  <w:num w:numId="7">
    <w:abstractNumId w:val="7"/>
  </w:num>
  <w:num w:numId="8">
    <w:abstractNumId w:val="0"/>
  </w:num>
  <w:num w:numId="9">
    <w:abstractNumId w:val="0"/>
    <w:lvlOverride w:ilvl="0">
      <w:startOverride w:val="1"/>
    </w:lvlOverride>
  </w:num>
  <w:num w:numId="10">
    <w:abstractNumId w:val="11"/>
  </w:num>
  <w:num w:numId="11">
    <w:abstractNumId w:val="0"/>
    <w:lvlOverride w:ilvl="0">
      <w:startOverride w:val="1"/>
    </w:lvlOverride>
  </w:num>
  <w:num w:numId="12">
    <w:abstractNumId w:val="1"/>
  </w:num>
  <w:num w:numId="13">
    <w:abstractNumId w:val="8"/>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2"/>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5"/>
  </w:num>
  <w:num w:numId="28">
    <w:abstractNumId w:val="8"/>
  </w:num>
  <w:num w:numId="29">
    <w:abstractNumId w:val="8"/>
  </w:num>
  <w:num w:numId="30">
    <w:abstractNumId w:val="8"/>
  </w:num>
  <w:num w:numId="31">
    <w:abstractNumId w:val="2"/>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1"/>
  </w:num>
  <w:num w:numId="40">
    <w:abstractNumId w:val="11"/>
  </w:num>
  <w:num w:numId="41">
    <w:abstractNumId w:val="0"/>
  </w:num>
  <w:num w:numId="42">
    <w:abstractNumId w:val="0"/>
  </w:num>
  <w:num w:numId="43">
    <w:abstractNumId w:val="0"/>
  </w:num>
  <w:num w:numId="44">
    <w:abstractNumId w:val="9"/>
  </w:num>
  <w:num w:numId="45">
    <w:abstractNumId w:val="11"/>
  </w:num>
  <w:num w:numId="46">
    <w:abstractNumId w:val="11"/>
  </w:num>
  <w:num w:numId="47">
    <w:abstractNumId w:val="11"/>
  </w:num>
  <w:num w:numId="48">
    <w:abstractNumId w:val="13"/>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mirrorMargins/>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0DB8"/>
    <w:rsid w:val="000016E8"/>
    <w:rsid w:val="00014873"/>
    <w:rsid w:val="00017D71"/>
    <w:rsid w:val="00020435"/>
    <w:rsid w:val="000213A8"/>
    <w:rsid w:val="00022302"/>
    <w:rsid w:val="0002511C"/>
    <w:rsid w:val="00026D9E"/>
    <w:rsid w:val="000349C0"/>
    <w:rsid w:val="00040131"/>
    <w:rsid w:val="000403EC"/>
    <w:rsid w:val="00041EBF"/>
    <w:rsid w:val="000424D8"/>
    <w:rsid w:val="00043DFF"/>
    <w:rsid w:val="00044417"/>
    <w:rsid w:val="00053368"/>
    <w:rsid w:val="00054243"/>
    <w:rsid w:val="000542FD"/>
    <w:rsid w:val="00067EE4"/>
    <w:rsid w:val="00076221"/>
    <w:rsid w:val="000826E1"/>
    <w:rsid w:val="0008417E"/>
    <w:rsid w:val="00085406"/>
    <w:rsid w:val="00094E6C"/>
    <w:rsid w:val="000A137F"/>
    <w:rsid w:val="000A13AA"/>
    <w:rsid w:val="000A7857"/>
    <w:rsid w:val="000B0472"/>
    <w:rsid w:val="000B62E9"/>
    <w:rsid w:val="000B752E"/>
    <w:rsid w:val="000C0E6A"/>
    <w:rsid w:val="000D6D71"/>
    <w:rsid w:val="000D7317"/>
    <w:rsid w:val="000E0530"/>
    <w:rsid w:val="000E4179"/>
    <w:rsid w:val="000F4C6A"/>
    <w:rsid w:val="00103657"/>
    <w:rsid w:val="00117B78"/>
    <w:rsid w:val="00123B89"/>
    <w:rsid w:val="00132CAD"/>
    <w:rsid w:val="00133CDE"/>
    <w:rsid w:val="0014251F"/>
    <w:rsid w:val="00146D1E"/>
    <w:rsid w:val="00152FA0"/>
    <w:rsid w:val="001533D4"/>
    <w:rsid w:val="00154EA2"/>
    <w:rsid w:val="00166843"/>
    <w:rsid w:val="00167480"/>
    <w:rsid w:val="0017028D"/>
    <w:rsid w:val="00170BFE"/>
    <w:rsid w:val="001757F9"/>
    <w:rsid w:val="00180896"/>
    <w:rsid w:val="00186060"/>
    <w:rsid w:val="00186D10"/>
    <w:rsid w:val="00191322"/>
    <w:rsid w:val="001A2B13"/>
    <w:rsid w:val="001A69CA"/>
    <w:rsid w:val="001B04F6"/>
    <w:rsid w:val="001B0F2D"/>
    <w:rsid w:val="001B3C85"/>
    <w:rsid w:val="001B586D"/>
    <w:rsid w:val="001C2F9D"/>
    <w:rsid w:val="001C5D26"/>
    <w:rsid w:val="001D154B"/>
    <w:rsid w:val="001D39F7"/>
    <w:rsid w:val="001D4058"/>
    <w:rsid w:val="001D5A7D"/>
    <w:rsid w:val="001D70CD"/>
    <w:rsid w:val="001E517D"/>
    <w:rsid w:val="001E7E3A"/>
    <w:rsid w:val="001F4556"/>
    <w:rsid w:val="001F5D28"/>
    <w:rsid w:val="00200112"/>
    <w:rsid w:val="002032E2"/>
    <w:rsid w:val="00206C1F"/>
    <w:rsid w:val="00210D69"/>
    <w:rsid w:val="002132D2"/>
    <w:rsid w:val="002207C3"/>
    <w:rsid w:val="0022235D"/>
    <w:rsid w:val="0022656C"/>
    <w:rsid w:val="00227E50"/>
    <w:rsid w:val="0023454D"/>
    <w:rsid w:val="00235024"/>
    <w:rsid w:val="0023521F"/>
    <w:rsid w:val="00242B77"/>
    <w:rsid w:val="00243F4E"/>
    <w:rsid w:val="002440CE"/>
    <w:rsid w:val="0024481B"/>
    <w:rsid w:val="00246AAF"/>
    <w:rsid w:val="00257BD7"/>
    <w:rsid w:val="00260AF8"/>
    <w:rsid w:val="00265203"/>
    <w:rsid w:val="002712FD"/>
    <w:rsid w:val="002758DA"/>
    <w:rsid w:val="00277EB4"/>
    <w:rsid w:val="002832A1"/>
    <w:rsid w:val="00284539"/>
    <w:rsid w:val="00285F80"/>
    <w:rsid w:val="002869EB"/>
    <w:rsid w:val="00290880"/>
    <w:rsid w:val="00291E2F"/>
    <w:rsid w:val="002934E6"/>
    <w:rsid w:val="00294972"/>
    <w:rsid w:val="00294FD3"/>
    <w:rsid w:val="00296070"/>
    <w:rsid w:val="002A447B"/>
    <w:rsid w:val="002A5E66"/>
    <w:rsid w:val="002A6D5B"/>
    <w:rsid w:val="002B33DC"/>
    <w:rsid w:val="002B6A2C"/>
    <w:rsid w:val="002C0C94"/>
    <w:rsid w:val="002C1D8C"/>
    <w:rsid w:val="002C3A25"/>
    <w:rsid w:val="002D2B81"/>
    <w:rsid w:val="002D41E4"/>
    <w:rsid w:val="002D45BF"/>
    <w:rsid w:val="002D6CF6"/>
    <w:rsid w:val="002D6D51"/>
    <w:rsid w:val="002E5028"/>
    <w:rsid w:val="002F37AC"/>
    <w:rsid w:val="002F739D"/>
    <w:rsid w:val="0030168E"/>
    <w:rsid w:val="00303294"/>
    <w:rsid w:val="003032C4"/>
    <w:rsid w:val="00317559"/>
    <w:rsid w:val="003178E2"/>
    <w:rsid w:val="003238D3"/>
    <w:rsid w:val="003259DC"/>
    <w:rsid w:val="0032659F"/>
    <w:rsid w:val="00330A6B"/>
    <w:rsid w:val="003356E3"/>
    <w:rsid w:val="003357CD"/>
    <w:rsid w:val="00340932"/>
    <w:rsid w:val="003441BA"/>
    <w:rsid w:val="00344D75"/>
    <w:rsid w:val="003677D8"/>
    <w:rsid w:val="00370391"/>
    <w:rsid w:val="00370EBE"/>
    <w:rsid w:val="00374529"/>
    <w:rsid w:val="00375BFE"/>
    <w:rsid w:val="00377639"/>
    <w:rsid w:val="00387787"/>
    <w:rsid w:val="00396190"/>
    <w:rsid w:val="0039745B"/>
    <w:rsid w:val="003A1010"/>
    <w:rsid w:val="003A524E"/>
    <w:rsid w:val="003B2A6E"/>
    <w:rsid w:val="003B5874"/>
    <w:rsid w:val="003B70C7"/>
    <w:rsid w:val="003B7DFC"/>
    <w:rsid w:val="003B7F45"/>
    <w:rsid w:val="003C16F8"/>
    <w:rsid w:val="003C1EC6"/>
    <w:rsid w:val="003C4F1D"/>
    <w:rsid w:val="003D7D5A"/>
    <w:rsid w:val="003E15E2"/>
    <w:rsid w:val="003E5E70"/>
    <w:rsid w:val="003E5F59"/>
    <w:rsid w:val="003F104E"/>
    <w:rsid w:val="003F50EC"/>
    <w:rsid w:val="003F5CA8"/>
    <w:rsid w:val="004014E5"/>
    <w:rsid w:val="0040373D"/>
    <w:rsid w:val="00403A1B"/>
    <w:rsid w:val="00406EF9"/>
    <w:rsid w:val="004109BA"/>
    <w:rsid w:val="004120B8"/>
    <w:rsid w:val="004272A4"/>
    <w:rsid w:val="00430B70"/>
    <w:rsid w:val="004315D8"/>
    <w:rsid w:val="004325DC"/>
    <w:rsid w:val="00433FAD"/>
    <w:rsid w:val="00434BA5"/>
    <w:rsid w:val="00436ECC"/>
    <w:rsid w:val="004449EE"/>
    <w:rsid w:val="00447076"/>
    <w:rsid w:val="00450EF9"/>
    <w:rsid w:val="004552F4"/>
    <w:rsid w:val="00460771"/>
    <w:rsid w:val="00461004"/>
    <w:rsid w:val="00461C5C"/>
    <w:rsid w:val="00464E9D"/>
    <w:rsid w:val="00471420"/>
    <w:rsid w:val="00477C3F"/>
    <w:rsid w:val="0048121B"/>
    <w:rsid w:val="0048212F"/>
    <w:rsid w:val="00483E5F"/>
    <w:rsid w:val="00484EE2"/>
    <w:rsid w:val="00485AA9"/>
    <w:rsid w:val="00490881"/>
    <w:rsid w:val="00495197"/>
    <w:rsid w:val="004A3569"/>
    <w:rsid w:val="004A4557"/>
    <w:rsid w:val="004A66F4"/>
    <w:rsid w:val="004A6AB4"/>
    <w:rsid w:val="004A7115"/>
    <w:rsid w:val="004A78E2"/>
    <w:rsid w:val="004A7ED8"/>
    <w:rsid w:val="004B3A80"/>
    <w:rsid w:val="004C0416"/>
    <w:rsid w:val="004C2027"/>
    <w:rsid w:val="004D5C00"/>
    <w:rsid w:val="004D5F7F"/>
    <w:rsid w:val="004D6197"/>
    <w:rsid w:val="004D6B01"/>
    <w:rsid w:val="004D7E0B"/>
    <w:rsid w:val="004E095F"/>
    <w:rsid w:val="004E49F5"/>
    <w:rsid w:val="004E5B44"/>
    <w:rsid w:val="004E7D6C"/>
    <w:rsid w:val="004F369E"/>
    <w:rsid w:val="004F3C16"/>
    <w:rsid w:val="004F46C9"/>
    <w:rsid w:val="004F5CF8"/>
    <w:rsid w:val="004F6ED7"/>
    <w:rsid w:val="004F7122"/>
    <w:rsid w:val="00501117"/>
    <w:rsid w:val="00502E0B"/>
    <w:rsid w:val="005058A4"/>
    <w:rsid w:val="00505F03"/>
    <w:rsid w:val="00506791"/>
    <w:rsid w:val="005068B2"/>
    <w:rsid w:val="005172A7"/>
    <w:rsid w:val="00517B96"/>
    <w:rsid w:val="00520CB3"/>
    <w:rsid w:val="00526259"/>
    <w:rsid w:val="0052680E"/>
    <w:rsid w:val="00527E16"/>
    <w:rsid w:val="005322A5"/>
    <w:rsid w:val="0053768F"/>
    <w:rsid w:val="00547581"/>
    <w:rsid w:val="00550074"/>
    <w:rsid w:val="00552C46"/>
    <w:rsid w:val="00554DE9"/>
    <w:rsid w:val="00556D69"/>
    <w:rsid w:val="0056329E"/>
    <w:rsid w:val="00565F12"/>
    <w:rsid w:val="005666D2"/>
    <w:rsid w:val="00567F81"/>
    <w:rsid w:val="00573B3D"/>
    <w:rsid w:val="00577621"/>
    <w:rsid w:val="00581F97"/>
    <w:rsid w:val="00584506"/>
    <w:rsid w:val="00590B2E"/>
    <w:rsid w:val="005919CF"/>
    <w:rsid w:val="0059714B"/>
    <w:rsid w:val="005A0707"/>
    <w:rsid w:val="005B0DA6"/>
    <w:rsid w:val="005B1C14"/>
    <w:rsid w:val="005B58A0"/>
    <w:rsid w:val="005B5D26"/>
    <w:rsid w:val="005C10EB"/>
    <w:rsid w:val="005C21E7"/>
    <w:rsid w:val="005C7ACF"/>
    <w:rsid w:val="005D5337"/>
    <w:rsid w:val="005D72E2"/>
    <w:rsid w:val="005E221C"/>
    <w:rsid w:val="005E39EF"/>
    <w:rsid w:val="005E4961"/>
    <w:rsid w:val="005E4F57"/>
    <w:rsid w:val="005F3D8C"/>
    <w:rsid w:val="006004EC"/>
    <w:rsid w:val="00600B60"/>
    <w:rsid w:val="00601C4A"/>
    <w:rsid w:val="006073FB"/>
    <w:rsid w:val="0061203C"/>
    <w:rsid w:val="006206CE"/>
    <w:rsid w:val="00625277"/>
    <w:rsid w:val="00631706"/>
    <w:rsid w:val="00640A46"/>
    <w:rsid w:val="00641FC4"/>
    <w:rsid w:val="0064362E"/>
    <w:rsid w:val="00645717"/>
    <w:rsid w:val="00645EA9"/>
    <w:rsid w:val="00646C0C"/>
    <w:rsid w:val="0064787D"/>
    <w:rsid w:val="00651766"/>
    <w:rsid w:val="00652859"/>
    <w:rsid w:val="00652F82"/>
    <w:rsid w:val="00653FD6"/>
    <w:rsid w:val="00660FC7"/>
    <w:rsid w:val="00664974"/>
    <w:rsid w:val="00665D0F"/>
    <w:rsid w:val="006733E3"/>
    <w:rsid w:val="00674799"/>
    <w:rsid w:val="00682587"/>
    <w:rsid w:val="00682B52"/>
    <w:rsid w:val="006858F6"/>
    <w:rsid w:val="0069346B"/>
    <w:rsid w:val="00697594"/>
    <w:rsid w:val="006B1B3A"/>
    <w:rsid w:val="006B4B6F"/>
    <w:rsid w:val="006C3387"/>
    <w:rsid w:val="006C6F2C"/>
    <w:rsid w:val="006D283B"/>
    <w:rsid w:val="006D313C"/>
    <w:rsid w:val="006E0048"/>
    <w:rsid w:val="006E147C"/>
    <w:rsid w:val="006F42AA"/>
    <w:rsid w:val="006F42B3"/>
    <w:rsid w:val="006F64E6"/>
    <w:rsid w:val="00700755"/>
    <w:rsid w:val="00701EE2"/>
    <w:rsid w:val="00702EB3"/>
    <w:rsid w:val="00703923"/>
    <w:rsid w:val="007102EC"/>
    <w:rsid w:val="00713A6D"/>
    <w:rsid w:val="0071539A"/>
    <w:rsid w:val="00726F77"/>
    <w:rsid w:val="007342F5"/>
    <w:rsid w:val="00740702"/>
    <w:rsid w:val="00750512"/>
    <w:rsid w:val="00751114"/>
    <w:rsid w:val="007521EC"/>
    <w:rsid w:val="0075609B"/>
    <w:rsid w:val="0075652A"/>
    <w:rsid w:val="00757DCB"/>
    <w:rsid w:val="0077206E"/>
    <w:rsid w:val="007729B5"/>
    <w:rsid w:val="00773186"/>
    <w:rsid w:val="00775F40"/>
    <w:rsid w:val="00780028"/>
    <w:rsid w:val="007800DA"/>
    <w:rsid w:val="007808BE"/>
    <w:rsid w:val="00785367"/>
    <w:rsid w:val="00785440"/>
    <w:rsid w:val="0078686D"/>
    <w:rsid w:val="00791CCD"/>
    <w:rsid w:val="00795C6B"/>
    <w:rsid w:val="00795D4A"/>
    <w:rsid w:val="00795D56"/>
    <w:rsid w:val="0079701F"/>
    <w:rsid w:val="00797C96"/>
    <w:rsid w:val="00797EB9"/>
    <w:rsid w:val="007A05E6"/>
    <w:rsid w:val="007A5C03"/>
    <w:rsid w:val="007A7A0B"/>
    <w:rsid w:val="007C119C"/>
    <w:rsid w:val="007C70FB"/>
    <w:rsid w:val="007D1DA1"/>
    <w:rsid w:val="007D222B"/>
    <w:rsid w:val="007E03FC"/>
    <w:rsid w:val="007E04EC"/>
    <w:rsid w:val="007E0DC4"/>
    <w:rsid w:val="007E60D0"/>
    <w:rsid w:val="007F6848"/>
    <w:rsid w:val="00801003"/>
    <w:rsid w:val="0080154D"/>
    <w:rsid w:val="00801CFC"/>
    <w:rsid w:val="00803BA6"/>
    <w:rsid w:val="0080530D"/>
    <w:rsid w:val="00807F0C"/>
    <w:rsid w:val="008100A9"/>
    <w:rsid w:val="00816623"/>
    <w:rsid w:val="00816DE1"/>
    <w:rsid w:val="008177E6"/>
    <w:rsid w:val="0082423F"/>
    <w:rsid w:val="00826E06"/>
    <w:rsid w:val="00827C34"/>
    <w:rsid w:val="00833165"/>
    <w:rsid w:val="00843B5B"/>
    <w:rsid w:val="00854D3E"/>
    <w:rsid w:val="00862BBA"/>
    <w:rsid w:val="0086683E"/>
    <w:rsid w:val="00870EC7"/>
    <w:rsid w:val="00875A43"/>
    <w:rsid w:val="008763F7"/>
    <w:rsid w:val="008821BC"/>
    <w:rsid w:val="00882ED1"/>
    <w:rsid w:val="00883EB9"/>
    <w:rsid w:val="008A7E01"/>
    <w:rsid w:val="008B0D35"/>
    <w:rsid w:val="008B14CC"/>
    <w:rsid w:val="008B4150"/>
    <w:rsid w:val="008B6993"/>
    <w:rsid w:val="008C739C"/>
    <w:rsid w:val="008C7B0E"/>
    <w:rsid w:val="008D07E3"/>
    <w:rsid w:val="008D59A2"/>
    <w:rsid w:val="008D5B4A"/>
    <w:rsid w:val="008D60AA"/>
    <w:rsid w:val="008D63FF"/>
    <w:rsid w:val="008D7E7E"/>
    <w:rsid w:val="008E5022"/>
    <w:rsid w:val="008F1CCD"/>
    <w:rsid w:val="008F1F90"/>
    <w:rsid w:val="008F50F6"/>
    <w:rsid w:val="008F5CBB"/>
    <w:rsid w:val="008F7BC2"/>
    <w:rsid w:val="00901A6A"/>
    <w:rsid w:val="00902B2C"/>
    <w:rsid w:val="00906C0A"/>
    <w:rsid w:val="0091201E"/>
    <w:rsid w:val="00913F6A"/>
    <w:rsid w:val="00914287"/>
    <w:rsid w:val="0091635C"/>
    <w:rsid w:val="009169F6"/>
    <w:rsid w:val="00916B13"/>
    <w:rsid w:val="00924A7C"/>
    <w:rsid w:val="009270A5"/>
    <w:rsid w:val="0093206D"/>
    <w:rsid w:val="009373AE"/>
    <w:rsid w:val="00944263"/>
    <w:rsid w:val="00953DB9"/>
    <w:rsid w:val="00954D9A"/>
    <w:rsid w:val="00960EC7"/>
    <w:rsid w:val="00962AB7"/>
    <w:rsid w:val="0097251E"/>
    <w:rsid w:val="00972FD9"/>
    <w:rsid w:val="00975132"/>
    <w:rsid w:val="009759C0"/>
    <w:rsid w:val="009815DB"/>
    <w:rsid w:val="00983C57"/>
    <w:rsid w:val="009867A4"/>
    <w:rsid w:val="009877B9"/>
    <w:rsid w:val="00990912"/>
    <w:rsid w:val="00992155"/>
    <w:rsid w:val="00993722"/>
    <w:rsid w:val="009940E0"/>
    <w:rsid w:val="0099702B"/>
    <w:rsid w:val="009A05B3"/>
    <w:rsid w:val="009A1A9A"/>
    <w:rsid w:val="009A2E34"/>
    <w:rsid w:val="009A36C2"/>
    <w:rsid w:val="009B1002"/>
    <w:rsid w:val="009B3F88"/>
    <w:rsid w:val="009C7D5E"/>
    <w:rsid w:val="009E080E"/>
    <w:rsid w:val="009E2CD1"/>
    <w:rsid w:val="009E3CFB"/>
    <w:rsid w:val="009E4584"/>
    <w:rsid w:val="009E47DA"/>
    <w:rsid w:val="009E59B1"/>
    <w:rsid w:val="009F3192"/>
    <w:rsid w:val="009F3A1F"/>
    <w:rsid w:val="009F6C90"/>
    <w:rsid w:val="009F7A02"/>
    <w:rsid w:val="00A0517A"/>
    <w:rsid w:val="00A129FC"/>
    <w:rsid w:val="00A1335D"/>
    <w:rsid w:val="00A14E17"/>
    <w:rsid w:val="00A1544C"/>
    <w:rsid w:val="00A16235"/>
    <w:rsid w:val="00A162F3"/>
    <w:rsid w:val="00A202A2"/>
    <w:rsid w:val="00A228F7"/>
    <w:rsid w:val="00A27F81"/>
    <w:rsid w:val="00A326D2"/>
    <w:rsid w:val="00A36C3F"/>
    <w:rsid w:val="00A453F2"/>
    <w:rsid w:val="00A45603"/>
    <w:rsid w:val="00A4618E"/>
    <w:rsid w:val="00A5684F"/>
    <w:rsid w:val="00A570C0"/>
    <w:rsid w:val="00A60D82"/>
    <w:rsid w:val="00A65008"/>
    <w:rsid w:val="00A656ED"/>
    <w:rsid w:val="00A6597D"/>
    <w:rsid w:val="00A7207A"/>
    <w:rsid w:val="00A72669"/>
    <w:rsid w:val="00A73131"/>
    <w:rsid w:val="00A734AC"/>
    <w:rsid w:val="00A75027"/>
    <w:rsid w:val="00A753E3"/>
    <w:rsid w:val="00A80468"/>
    <w:rsid w:val="00A81058"/>
    <w:rsid w:val="00A81184"/>
    <w:rsid w:val="00A84586"/>
    <w:rsid w:val="00A9799B"/>
    <w:rsid w:val="00AA3B20"/>
    <w:rsid w:val="00AA6AD3"/>
    <w:rsid w:val="00AA72B4"/>
    <w:rsid w:val="00AB29CC"/>
    <w:rsid w:val="00AB3F98"/>
    <w:rsid w:val="00AB434F"/>
    <w:rsid w:val="00AB54CF"/>
    <w:rsid w:val="00AC1382"/>
    <w:rsid w:val="00AC2953"/>
    <w:rsid w:val="00AC4CF8"/>
    <w:rsid w:val="00AC63A5"/>
    <w:rsid w:val="00AC69F4"/>
    <w:rsid w:val="00AC733B"/>
    <w:rsid w:val="00AC798B"/>
    <w:rsid w:val="00AD1B89"/>
    <w:rsid w:val="00AE399F"/>
    <w:rsid w:val="00AF6608"/>
    <w:rsid w:val="00AF7C55"/>
    <w:rsid w:val="00B001B1"/>
    <w:rsid w:val="00B01BD4"/>
    <w:rsid w:val="00B02977"/>
    <w:rsid w:val="00B03108"/>
    <w:rsid w:val="00B0489C"/>
    <w:rsid w:val="00B11970"/>
    <w:rsid w:val="00B121E6"/>
    <w:rsid w:val="00B139E0"/>
    <w:rsid w:val="00B23A68"/>
    <w:rsid w:val="00B24530"/>
    <w:rsid w:val="00B26124"/>
    <w:rsid w:val="00B305BD"/>
    <w:rsid w:val="00B32948"/>
    <w:rsid w:val="00B34D40"/>
    <w:rsid w:val="00B36CC3"/>
    <w:rsid w:val="00B42F77"/>
    <w:rsid w:val="00B53DDB"/>
    <w:rsid w:val="00B545FC"/>
    <w:rsid w:val="00B554D7"/>
    <w:rsid w:val="00B55B6D"/>
    <w:rsid w:val="00B64FC0"/>
    <w:rsid w:val="00B72F39"/>
    <w:rsid w:val="00B7470A"/>
    <w:rsid w:val="00B7724F"/>
    <w:rsid w:val="00B804E1"/>
    <w:rsid w:val="00B81E78"/>
    <w:rsid w:val="00B82578"/>
    <w:rsid w:val="00B828E6"/>
    <w:rsid w:val="00B854EA"/>
    <w:rsid w:val="00B91342"/>
    <w:rsid w:val="00B93C2E"/>
    <w:rsid w:val="00B958DB"/>
    <w:rsid w:val="00BA06FF"/>
    <w:rsid w:val="00BA263D"/>
    <w:rsid w:val="00BA5577"/>
    <w:rsid w:val="00BA6A78"/>
    <w:rsid w:val="00BA76B0"/>
    <w:rsid w:val="00BB2FF5"/>
    <w:rsid w:val="00BB443B"/>
    <w:rsid w:val="00BB5F18"/>
    <w:rsid w:val="00BB70F2"/>
    <w:rsid w:val="00BC0558"/>
    <w:rsid w:val="00BC19B9"/>
    <w:rsid w:val="00BC3B18"/>
    <w:rsid w:val="00BC4742"/>
    <w:rsid w:val="00BD3762"/>
    <w:rsid w:val="00BD3D90"/>
    <w:rsid w:val="00BE17CC"/>
    <w:rsid w:val="00BE6789"/>
    <w:rsid w:val="00BF2BD1"/>
    <w:rsid w:val="00BF300D"/>
    <w:rsid w:val="00BF4B81"/>
    <w:rsid w:val="00C05A18"/>
    <w:rsid w:val="00C1027D"/>
    <w:rsid w:val="00C10A1F"/>
    <w:rsid w:val="00C1515E"/>
    <w:rsid w:val="00C16C54"/>
    <w:rsid w:val="00C17136"/>
    <w:rsid w:val="00C17588"/>
    <w:rsid w:val="00C209BC"/>
    <w:rsid w:val="00C20FB3"/>
    <w:rsid w:val="00C22D41"/>
    <w:rsid w:val="00C243AB"/>
    <w:rsid w:val="00C34622"/>
    <w:rsid w:val="00C349F9"/>
    <w:rsid w:val="00C35139"/>
    <w:rsid w:val="00C4116A"/>
    <w:rsid w:val="00C420E9"/>
    <w:rsid w:val="00C430F5"/>
    <w:rsid w:val="00C44811"/>
    <w:rsid w:val="00C457EB"/>
    <w:rsid w:val="00C525E8"/>
    <w:rsid w:val="00C558BD"/>
    <w:rsid w:val="00C55AA0"/>
    <w:rsid w:val="00C66927"/>
    <w:rsid w:val="00C752EC"/>
    <w:rsid w:val="00C7655A"/>
    <w:rsid w:val="00C867D7"/>
    <w:rsid w:val="00C86D17"/>
    <w:rsid w:val="00CA12A3"/>
    <w:rsid w:val="00CA1C08"/>
    <w:rsid w:val="00CA4EBB"/>
    <w:rsid w:val="00CA73D6"/>
    <w:rsid w:val="00CB61D9"/>
    <w:rsid w:val="00CC6610"/>
    <w:rsid w:val="00CC7911"/>
    <w:rsid w:val="00CD1F3D"/>
    <w:rsid w:val="00CD6289"/>
    <w:rsid w:val="00CE6CF7"/>
    <w:rsid w:val="00CF307D"/>
    <w:rsid w:val="00CF36AB"/>
    <w:rsid w:val="00CF685F"/>
    <w:rsid w:val="00CF6884"/>
    <w:rsid w:val="00D03555"/>
    <w:rsid w:val="00D056C2"/>
    <w:rsid w:val="00D07828"/>
    <w:rsid w:val="00D103B9"/>
    <w:rsid w:val="00D14D4A"/>
    <w:rsid w:val="00D20673"/>
    <w:rsid w:val="00D20766"/>
    <w:rsid w:val="00D23759"/>
    <w:rsid w:val="00D2523A"/>
    <w:rsid w:val="00D261A5"/>
    <w:rsid w:val="00D2637E"/>
    <w:rsid w:val="00D279E8"/>
    <w:rsid w:val="00D31866"/>
    <w:rsid w:val="00D371C9"/>
    <w:rsid w:val="00D40709"/>
    <w:rsid w:val="00D53AD7"/>
    <w:rsid w:val="00D551B1"/>
    <w:rsid w:val="00D57EC4"/>
    <w:rsid w:val="00D65E8C"/>
    <w:rsid w:val="00D66C2C"/>
    <w:rsid w:val="00D727EE"/>
    <w:rsid w:val="00D74536"/>
    <w:rsid w:val="00D758ED"/>
    <w:rsid w:val="00D762C8"/>
    <w:rsid w:val="00D76AC2"/>
    <w:rsid w:val="00D80F71"/>
    <w:rsid w:val="00D816A5"/>
    <w:rsid w:val="00D8217C"/>
    <w:rsid w:val="00D90C20"/>
    <w:rsid w:val="00D915D7"/>
    <w:rsid w:val="00D91F3A"/>
    <w:rsid w:val="00D922D9"/>
    <w:rsid w:val="00D926D0"/>
    <w:rsid w:val="00D93B77"/>
    <w:rsid w:val="00DA27FA"/>
    <w:rsid w:val="00DA5D47"/>
    <w:rsid w:val="00DA5E10"/>
    <w:rsid w:val="00DB037E"/>
    <w:rsid w:val="00DB5E57"/>
    <w:rsid w:val="00DB6DE5"/>
    <w:rsid w:val="00DC2C8F"/>
    <w:rsid w:val="00DC58B1"/>
    <w:rsid w:val="00DC5FF4"/>
    <w:rsid w:val="00DD24F5"/>
    <w:rsid w:val="00DD2F61"/>
    <w:rsid w:val="00DD501A"/>
    <w:rsid w:val="00DD5438"/>
    <w:rsid w:val="00DD675B"/>
    <w:rsid w:val="00DE1867"/>
    <w:rsid w:val="00DE36C4"/>
    <w:rsid w:val="00DF5F13"/>
    <w:rsid w:val="00DF7123"/>
    <w:rsid w:val="00E03E22"/>
    <w:rsid w:val="00E07B52"/>
    <w:rsid w:val="00E10650"/>
    <w:rsid w:val="00E122E3"/>
    <w:rsid w:val="00E12328"/>
    <w:rsid w:val="00E157D0"/>
    <w:rsid w:val="00E24688"/>
    <w:rsid w:val="00E251C3"/>
    <w:rsid w:val="00E25329"/>
    <w:rsid w:val="00E33B74"/>
    <w:rsid w:val="00E3474D"/>
    <w:rsid w:val="00E363FB"/>
    <w:rsid w:val="00E41C39"/>
    <w:rsid w:val="00E44500"/>
    <w:rsid w:val="00E5533D"/>
    <w:rsid w:val="00E60684"/>
    <w:rsid w:val="00E6591E"/>
    <w:rsid w:val="00E66191"/>
    <w:rsid w:val="00E70A86"/>
    <w:rsid w:val="00E821BF"/>
    <w:rsid w:val="00E82F06"/>
    <w:rsid w:val="00E82FF1"/>
    <w:rsid w:val="00E86257"/>
    <w:rsid w:val="00E86CF3"/>
    <w:rsid w:val="00E90C9D"/>
    <w:rsid w:val="00E90CD6"/>
    <w:rsid w:val="00E969E6"/>
    <w:rsid w:val="00EA1FE1"/>
    <w:rsid w:val="00EA3B75"/>
    <w:rsid w:val="00EB2F19"/>
    <w:rsid w:val="00EB4F91"/>
    <w:rsid w:val="00EB6DF4"/>
    <w:rsid w:val="00EC1FD6"/>
    <w:rsid w:val="00ED1093"/>
    <w:rsid w:val="00ED4698"/>
    <w:rsid w:val="00ED72FE"/>
    <w:rsid w:val="00EE0085"/>
    <w:rsid w:val="00EE00FD"/>
    <w:rsid w:val="00EE1902"/>
    <w:rsid w:val="00EE53FB"/>
    <w:rsid w:val="00EF7621"/>
    <w:rsid w:val="00F01719"/>
    <w:rsid w:val="00F07B6D"/>
    <w:rsid w:val="00F12863"/>
    <w:rsid w:val="00F12B17"/>
    <w:rsid w:val="00F13199"/>
    <w:rsid w:val="00F13D41"/>
    <w:rsid w:val="00F1493A"/>
    <w:rsid w:val="00F15C08"/>
    <w:rsid w:val="00F16CE1"/>
    <w:rsid w:val="00F17A82"/>
    <w:rsid w:val="00F265C9"/>
    <w:rsid w:val="00F31468"/>
    <w:rsid w:val="00F317CF"/>
    <w:rsid w:val="00F32FEC"/>
    <w:rsid w:val="00F33232"/>
    <w:rsid w:val="00F35B62"/>
    <w:rsid w:val="00F37F65"/>
    <w:rsid w:val="00F47762"/>
    <w:rsid w:val="00F5757A"/>
    <w:rsid w:val="00F607A1"/>
    <w:rsid w:val="00F67023"/>
    <w:rsid w:val="00F70AFB"/>
    <w:rsid w:val="00F74B2E"/>
    <w:rsid w:val="00F764DC"/>
    <w:rsid w:val="00F76AC7"/>
    <w:rsid w:val="00F8143B"/>
    <w:rsid w:val="00F847AD"/>
    <w:rsid w:val="00F904CC"/>
    <w:rsid w:val="00F948EA"/>
    <w:rsid w:val="00F94A0E"/>
    <w:rsid w:val="00F94F36"/>
    <w:rsid w:val="00FA45E4"/>
    <w:rsid w:val="00FA6F2B"/>
    <w:rsid w:val="00FB1DF7"/>
    <w:rsid w:val="00FB255B"/>
    <w:rsid w:val="00FB297E"/>
    <w:rsid w:val="00FB3B65"/>
    <w:rsid w:val="00FB5823"/>
    <w:rsid w:val="00FB605B"/>
    <w:rsid w:val="00FC0627"/>
    <w:rsid w:val="00FC37D5"/>
    <w:rsid w:val="00FC7191"/>
    <w:rsid w:val="00FD3C84"/>
    <w:rsid w:val="00FE099C"/>
    <w:rsid w:val="00FE120E"/>
    <w:rsid w:val="00FE2223"/>
    <w:rsid w:val="00FF0C37"/>
    <w:rsid w:val="00FF2E03"/>
    <w:rsid w:val="00FF48A7"/>
    <w:rsid w:val="00FF4DAA"/>
    <w:rsid w:val="00FF7F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3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rsid w:val="009A1A9A"/>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D551B1"/>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D551B1"/>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eastAsia="x-none"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keepNext w:val="0"/>
      <w:widowControl w:val="0"/>
      <w:tabs>
        <w:tab w:val="clear" w:pos="567"/>
        <w:tab w:val="right" w:pos="8845"/>
      </w:tabs>
      <w:spacing w:line="320" w:lineRule="exact"/>
      <w:ind w:left="0"/>
      <w:jc w:val="left"/>
    </w:pPr>
    <w:rPr>
      <w:b/>
      <w:caps/>
      <w:sz w:val="22"/>
      <w:szCs w:val="22"/>
    </w:rPr>
  </w:style>
  <w:style w:type="paragraph" w:styleId="TOC2">
    <w:name w:val="toc 2"/>
    <w:basedOn w:val="TOC1"/>
    <w:next w:val="Normal"/>
    <w:autoRedefine/>
    <w:uiPriority w:val="39"/>
    <w:rsid w:val="00A73131"/>
    <w:pPr>
      <w:spacing w:line="280" w:lineRule="exact"/>
    </w:pPr>
    <w:rPr>
      <w:b w:val="0"/>
      <w:caps w:val="0"/>
    </w:rPr>
  </w:style>
  <w:style w:type="paragraph" w:styleId="TOC3">
    <w:name w:val="toc 3"/>
    <w:basedOn w:val="TOC1"/>
    <w:next w:val="Normal"/>
    <w:autoRedefine/>
    <w:uiPriority w:val="39"/>
    <w:rsid w:val="00A73131"/>
    <w:pPr>
      <w:spacing w:line="280" w:lineRule="exact"/>
    </w:pPr>
    <w:rPr>
      <w:b w:val="0"/>
      <w:caps w:val="0"/>
    </w:rPr>
  </w:style>
  <w:style w:type="paragraph" w:styleId="TOC4">
    <w:name w:val="toc 4"/>
    <w:basedOn w:val="Normal"/>
    <w:next w:val="Normal"/>
    <w:autoRedefine/>
    <w:uiPriority w:val="39"/>
    <w:rsid w:val="00A73131"/>
    <w:pPr>
      <w:tabs>
        <w:tab w:val="clear" w:pos="567"/>
        <w:tab w:val="right" w:pos="8845"/>
      </w:tabs>
      <w:ind w:left="0"/>
      <w:jc w:val="left"/>
    </w:pPr>
    <w:rPr>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DE1867"/>
    <w:pPr>
      <w:spacing w:before="60" w:after="60" w:line="200" w:lineRule="exact"/>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3E15E2"/>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3D7D5A"/>
    <w:rPr>
      <w:rFonts w:ascii="Arial" w:hAnsi="Arial"/>
      <w:sz w:val="14"/>
      <w:szCs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val="x-none"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rsid w:val="000826E1"/>
    <w:pPr>
      <w:numPr>
        <w:numId w:val="1"/>
      </w:numPr>
      <w:tabs>
        <w:tab w:val="clear" w:pos="567"/>
      </w:tabs>
      <w:ind w:left="851" w:hanging="284"/>
    </w:pPr>
  </w:style>
  <w:style w:type="paragraph" w:customStyle="1" w:styleId="Titcoul">
    <w:name w:val="Titcoul"/>
    <w:basedOn w:val="Title"/>
    <w:link w:val="TitcoulCar"/>
    <w:rsid w:val="00F317CF"/>
    <w:pPr>
      <w:widowControl w:val="0"/>
      <w:tabs>
        <w:tab w:val="left" w:pos="851"/>
      </w:tabs>
      <w:spacing w:before="720" w:after="240" w:line="320" w:lineRule="exact"/>
      <w:ind w:left="851" w:hanging="851"/>
    </w:pPr>
    <w:rPr>
      <w:bCs/>
      <w:color w:val="3366FF"/>
      <w:sz w:val="24"/>
      <w:szCs w:val="28"/>
    </w:rPr>
  </w:style>
  <w:style w:type="character" w:customStyle="1" w:styleId="TitcoulCar">
    <w:name w:val="Titcoul Car"/>
    <w:link w:val="Titcoul"/>
    <w:rsid w:val="00F317CF"/>
    <w:rPr>
      <w:rFonts w:ascii="Arial Gras" w:eastAsia="Times New Roman" w:hAnsi="Arial Gras" w:cs="Arial"/>
      <w:b/>
      <w:bCs/>
      <w:caps/>
      <w:snapToGrid w:val="0"/>
      <w:color w:val="3366FF"/>
      <w:sz w:val="24"/>
      <w:szCs w:val="28"/>
      <w:lang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3E15E2"/>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semiHidden/>
    <w:unhideWhenUsed/>
    <w:rsid w:val="00B01BD4"/>
    <w:rPr>
      <w:sz w:val="16"/>
      <w:szCs w:val="16"/>
    </w:rPr>
  </w:style>
  <w:style w:type="paragraph" w:styleId="CommentText">
    <w:name w:val="annotation text"/>
    <w:basedOn w:val="Normal"/>
    <w:link w:val="CommentTextChar"/>
    <w:semiHidden/>
    <w:unhideWhenUsed/>
    <w:rsid w:val="00B01BD4"/>
    <w:pPr>
      <w:spacing w:line="240" w:lineRule="auto"/>
    </w:pPr>
  </w:style>
  <w:style w:type="character" w:customStyle="1" w:styleId="CommentTextChar">
    <w:name w:val="Comment Text Char"/>
    <w:link w:val="CommentText"/>
    <w:semiHidden/>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autoRedefine/>
    <w:rsid w:val="003C4F1D"/>
    <w:pPr>
      <w:pBdr>
        <w:bottom w:val="single" w:sz="4" w:space="12" w:color="auto"/>
      </w:pBdr>
      <w:spacing w:before="240" w:line="840" w:lineRule="exact"/>
      <w:ind w:left="0" w:firstLine="0"/>
    </w:pPr>
    <w:rPr>
      <w:sz w:val="70"/>
      <w:szCs w:val="70"/>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344D75"/>
    <w:pPr>
      <w:keepNext w:val="0"/>
      <w:numPr>
        <w:numId w:val="0"/>
      </w:numPr>
      <w:spacing w:before="480"/>
      <w:ind w:left="567"/>
    </w:pPr>
    <w:rPr>
      <w:i/>
      <w:iCs/>
      <w:color w:val="3366FF"/>
      <w:szCs w:val="24"/>
    </w:rPr>
  </w:style>
  <w:style w:type="character" w:customStyle="1" w:styleId="ChapinfoCar">
    <w:name w:val="Chapinfo Car"/>
    <w:link w:val="Chapinfo"/>
    <w:rsid w:val="00344D75"/>
    <w:rPr>
      <w:rFonts w:ascii="Arial" w:eastAsia="SimSun" w:hAnsi="Arial" w:cs="Arial"/>
      <w:i/>
      <w:iCs/>
      <w:color w:val="3366FF"/>
      <w:sz w:val="24"/>
      <w:szCs w:val="24"/>
      <w:lang w:val="fr-FR" w:eastAsia="zh-CN" w:bidi="ar-SA"/>
    </w:rPr>
  </w:style>
  <w:style w:type="paragraph" w:customStyle="1" w:styleId="Enutiret2">
    <w:name w:val="Enutiret2"/>
    <w:basedOn w:val="Enutiret"/>
    <w:rsid w:val="000D6D71"/>
    <w:pPr>
      <w:ind w:left="1701"/>
    </w:pPr>
  </w:style>
  <w:style w:type="paragraph" w:customStyle="1" w:styleId="Cas">
    <w:name w:val="Cas"/>
    <w:basedOn w:val="Heading4"/>
    <w:rsid w:val="009A1A9A"/>
    <w:pPr>
      <w:spacing w:before="0" w:line="360" w:lineRule="exact"/>
    </w:pPr>
    <w:rPr>
      <w:caps w:val="0"/>
      <w:color w:val="3366FF"/>
      <w:sz w:val="28"/>
      <w:szCs w:val="28"/>
    </w:rPr>
  </w:style>
  <w:style w:type="paragraph" w:customStyle="1" w:styleId="Caschap">
    <w:name w:val="Caschap"/>
    <w:basedOn w:val="Chapitre"/>
    <w:rsid w:val="009A1A9A"/>
    <w:pPr>
      <w:pBdr>
        <w:bottom w:val="none" w:sz="0" w:space="0" w:color="auto"/>
      </w:pBdr>
      <w:spacing w:before="0" w:after="120" w:line="480" w:lineRule="exact"/>
    </w:pPr>
    <w:rPr>
      <w:rFonts w:ascii="Arial" w:hAnsi="Arial"/>
      <w:color w:val="auto"/>
      <w:sz w:val="36"/>
      <w:szCs w:val="48"/>
    </w:rPr>
  </w:style>
  <w:style w:type="paragraph" w:customStyle="1" w:styleId="Sschap">
    <w:name w:val="Sschap"/>
    <w:basedOn w:val="Txtgras"/>
    <w:autoRedefine/>
    <w:rsid w:val="005C7ACF"/>
    <w:pPr>
      <w:widowControl w:val="0"/>
      <w:spacing w:before="1200" w:after="480"/>
    </w:pPr>
    <w:rPr>
      <w:smallCaps w:val="0"/>
      <w:w w:val="99"/>
      <w:lang w:val="en-GB"/>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szCs w:val="24"/>
      <w:lang w:val="en-US"/>
    </w:rPr>
  </w:style>
  <w:style w:type="character" w:customStyle="1" w:styleId="KeyCar">
    <w:name w:val="Key Car"/>
    <w:basedOn w:val="TitcoulCar"/>
    <w:link w:val="Key"/>
    <w:rsid w:val="00DA5D47"/>
    <w:rPr>
      <w:rFonts w:ascii="Arial Gras" w:eastAsia="SimSun" w:hAnsi="Arial Gras" w:cs="Arial"/>
      <w:b/>
      <w:bCs/>
      <w:caps/>
      <w:snapToGrid w:val="0"/>
      <w:color w:val="3366FF"/>
      <w:sz w:val="24"/>
      <w:szCs w:val="24"/>
      <w:lang w:val="en-US" w:eastAsia="zh-CN"/>
    </w:rPr>
  </w:style>
  <w:style w:type="paragraph" w:customStyle="1" w:styleId="Textegras">
    <w:name w:val="Textegras"/>
    <w:basedOn w:val="Texte1"/>
    <w:link w:val="TextegrasCar"/>
    <w:rsid w:val="004120B8"/>
    <w:pPr>
      <w:keepNext/>
      <w:spacing w:before="120"/>
      <w:ind w:hanging="284"/>
    </w:pPr>
    <w:rPr>
      <w:b/>
      <w:w w:val="95"/>
      <w:lang w:val="en-GB"/>
    </w:rPr>
  </w:style>
  <w:style w:type="character" w:customStyle="1" w:styleId="TextegrasCar">
    <w:name w:val="Textegras Car"/>
    <w:basedOn w:val="Texte1Car"/>
    <w:link w:val="Textegras"/>
    <w:rsid w:val="004120B8"/>
    <w:rPr>
      <w:rFonts w:ascii="Arial" w:eastAsia="SimSun" w:hAnsi="Arial" w:cs="Arial"/>
      <w:b/>
      <w:w w:val="95"/>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rsid w:val="009A1A9A"/>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D551B1"/>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D551B1"/>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eastAsia="x-none"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keepNext w:val="0"/>
      <w:widowControl w:val="0"/>
      <w:tabs>
        <w:tab w:val="clear" w:pos="567"/>
        <w:tab w:val="right" w:pos="8845"/>
      </w:tabs>
      <w:spacing w:line="320" w:lineRule="exact"/>
      <w:ind w:left="0"/>
      <w:jc w:val="left"/>
    </w:pPr>
    <w:rPr>
      <w:b/>
      <w:caps/>
      <w:sz w:val="22"/>
      <w:szCs w:val="22"/>
    </w:rPr>
  </w:style>
  <w:style w:type="paragraph" w:styleId="TOC2">
    <w:name w:val="toc 2"/>
    <w:basedOn w:val="TOC1"/>
    <w:next w:val="Normal"/>
    <w:autoRedefine/>
    <w:uiPriority w:val="39"/>
    <w:rsid w:val="00A73131"/>
    <w:pPr>
      <w:spacing w:line="280" w:lineRule="exact"/>
    </w:pPr>
    <w:rPr>
      <w:b w:val="0"/>
      <w:caps w:val="0"/>
    </w:rPr>
  </w:style>
  <w:style w:type="paragraph" w:styleId="TOC3">
    <w:name w:val="toc 3"/>
    <w:basedOn w:val="TOC1"/>
    <w:next w:val="Normal"/>
    <w:autoRedefine/>
    <w:uiPriority w:val="39"/>
    <w:rsid w:val="00A73131"/>
    <w:pPr>
      <w:spacing w:line="280" w:lineRule="exact"/>
    </w:pPr>
    <w:rPr>
      <w:b w:val="0"/>
      <w:caps w:val="0"/>
    </w:rPr>
  </w:style>
  <w:style w:type="paragraph" w:styleId="TOC4">
    <w:name w:val="toc 4"/>
    <w:basedOn w:val="Normal"/>
    <w:next w:val="Normal"/>
    <w:autoRedefine/>
    <w:uiPriority w:val="39"/>
    <w:rsid w:val="00A73131"/>
    <w:pPr>
      <w:tabs>
        <w:tab w:val="clear" w:pos="567"/>
        <w:tab w:val="right" w:pos="8845"/>
      </w:tabs>
      <w:ind w:left="0"/>
      <w:jc w:val="left"/>
    </w:pPr>
    <w:rPr>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DE1867"/>
    <w:pPr>
      <w:spacing w:before="60" w:after="60" w:line="200" w:lineRule="exact"/>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3E15E2"/>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3D7D5A"/>
    <w:rPr>
      <w:rFonts w:ascii="Arial" w:hAnsi="Arial"/>
      <w:sz w:val="14"/>
      <w:szCs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val="x-none"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rsid w:val="000826E1"/>
    <w:pPr>
      <w:numPr>
        <w:numId w:val="1"/>
      </w:numPr>
      <w:tabs>
        <w:tab w:val="clear" w:pos="567"/>
      </w:tabs>
      <w:ind w:left="851" w:hanging="284"/>
    </w:pPr>
  </w:style>
  <w:style w:type="paragraph" w:customStyle="1" w:styleId="Titcoul">
    <w:name w:val="Titcoul"/>
    <w:basedOn w:val="Title"/>
    <w:link w:val="TitcoulCar"/>
    <w:rsid w:val="00F317CF"/>
    <w:pPr>
      <w:widowControl w:val="0"/>
      <w:tabs>
        <w:tab w:val="left" w:pos="851"/>
      </w:tabs>
      <w:spacing w:before="720" w:after="240" w:line="320" w:lineRule="exact"/>
      <w:ind w:left="851" w:hanging="851"/>
    </w:pPr>
    <w:rPr>
      <w:bCs/>
      <w:color w:val="3366FF"/>
      <w:sz w:val="24"/>
      <w:szCs w:val="28"/>
    </w:rPr>
  </w:style>
  <w:style w:type="character" w:customStyle="1" w:styleId="TitcoulCar">
    <w:name w:val="Titcoul Car"/>
    <w:link w:val="Titcoul"/>
    <w:rsid w:val="00F317CF"/>
    <w:rPr>
      <w:rFonts w:ascii="Arial Gras" w:eastAsia="Times New Roman" w:hAnsi="Arial Gras" w:cs="Arial"/>
      <w:b/>
      <w:bCs/>
      <w:caps/>
      <w:snapToGrid w:val="0"/>
      <w:color w:val="3366FF"/>
      <w:sz w:val="24"/>
      <w:szCs w:val="28"/>
      <w:lang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3E15E2"/>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semiHidden/>
    <w:unhideWhenUsed/>
    <w:rsid w:val="00B01BD4"/>
    <w:rPr>
      <w:sz w:val="16"/>
      <w:szCs w:val="16"/>
    </w:rPr>
  </w:style>
  <w:style w:type="paragraph" w:styleId="CommentText">
    <w:name w:val="annotation text"/>
    <w:basedOn w:val="Normal"/>
    <w:link w:val="CommentTextChar"/>
    <w:semiHidden/>
    <w:unhideWhenUsed/>
    <w:rsid w:val="00B01BD4"/>
    <w:pPr>
      <w:spacing w:line="240" w:lineRule="auto"/>
    </w:pPr>
  </w:style>
  <w:style w:type="character" w:customStyle="1" w:styleId="CommentTextChar">
    <w:name w:val="Comment Text Char"/>
    <w:link w:val="CommentText"/>
    <w:semiHidden/>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autoRedefine/>
    <w:rsid w:val="003C4F1D"/>
    <w:pPr>
      <w:pBdr>
        <w:bottom w:val="single" w:sz="4" w:space="12" w:color="auto"/>
      </w:pBdr>
      <w:spacing w:before="240" w:line="840" w:lineRule="exact"/>
      <w:ind w:left="0" w:firstLine="0"/>
    </w:pPr>
    <w:rPr>
      <w:sz w:val="70"/>
      <w:szCs w:val="70"/>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344D75"/>
    <w:pPr>
      <w:keepNext w:val="0"/>
      <w:numPr>
        <w:numId w:val="0"/>
      </w:numPr>
      <w:spacing w:before="480"/>
      <w:ind w:left="567"/>
    </w:pPr>
    <w:rPr>
      <w:i/>
      <w:iCs/>
      <w:color w:val="3366FF"/>
      <w:szCs w:val="24"/>
    </w:rPr>
  </w:style>
  <w:style w:type="character" w:customStyle="1" w:styleId="ChapinfoCar">
    <w:name w:val="Chapinfo Car"/>
    <w:link w:val="Chapinfo"/>
    <w:rsid w:val="00344D75"/>
    <w:rPr>
      <w:rFonts w:ascii="Arial" w:eastAsia="SimSun" w:hAnsi="Arial" w:cs="Arial"/>
      <w:i/>
      <w:iCs/>
      <w:color w:val="3366FF"/>
      <w:sz w:val="24"/>
      <w:szCs w:val="24"/>
      <w:lang w:val="fr-FR" w:eastAsia="zh-CN" w:bidi="ar-SA"/>
    </w:rPr>
  </w:style>
  <w:style w:type="paragraph" w:customStyle="1" w:styleId="Enutiret2">
    <w:name w:val="Enutiret2"/>
    <w:basedOn w:val="Enutiret"/>
    <w:rsid w:val="000D6D71"/>
    <w:pPr>
      <w:ind w:left="1701"/>
    </w:pPr>
  </w:style>
  <w:style w:type="paragraph" w:customStyle="1" w:styleId="Cas">
    <w:name w:val="Cas"/>
    <w:basedOn w:val="Heading4"/>
    <w:rsid w:val="009A1A9A"/>
    <w:pPr>
      <w:spacing w:before="0" w:line="360" w:lineRule="exact"/>
    </w:pPr>
    <w:rPr>
      <w:caps w:val="0"/>
      <w:color w:val="3366FF"/>
      <w:sz w:val="28"/>
      <w:szCs w:val="28"/>
    </w:rPr>
  </w:style>
  <w:style w:type="paragraph" w:customStyle="1" w:styleId="Caschap">
    <w:name w:val="Caschap"/>
    <w:basedOn w:val="Chapitre"/>
    <w:rsid w:val="009A1A9A"/>
    <w:pPr>
      <w:pBdr>
        <w:bottom w:val="none" w:sz="0" w:space="0" w:color="auto"/>
      </w:pBdr>
      <w:spacing w:before="0" w:after="120" w:line="480" w:lineRule="exact"/>
    </w:pPr>
    <w:rPr>
      <w:rFonts w:ascii="Arial" w:hAnsi="Arial"/>
      <w:color w:val="auto"/>
      <w:sz w:val="36"/>
      <w:szCs w:val="48"/>
    </w:rPr>
  </w:style>
  <w:style w:type="paragraph" w:customStyle="1" w:styleId="Sschap">
    <w:name w:val="Sschap"/>
    <w:basedOn w:val="Txtgras"/>
    <w:autoRedefine/>
    <w:rsid w:val="005C7ACF"/>
    <w:pPr>
      <w:widowControl w:val="0"/>
      <w:spacing w:before="1200" w:after="480"/>
    </w:pPr>
    <w:rPr>
      <w:smallCaps w:val="0"/>
      <w:w w:val="99"/>
      <w:lang w:val="en-GB"/>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szCs w:val="24"/>
      <w:lang w:val="en-US"/>
    </w:rPr>
  </w:style>
  <w:style w:type="character" w:customStyle="1" w:styleId="KeyCar">
    <w:name w:val="Key Car"/>
    <w:basedOn w:val="TitcoulCar"/>
    <w:link w:val="Key"/>
    <w:rsid w:val="00DA5D47"/>
    <w:rPr>
      <w:rFonts w:ascii="Arial Gras" w:eastAsia="SimSun" w:hAnsi="Arial Gras" w:cs="Arial"/>
      <w:b/>
      <w:bCs/>
      <w:caps/>
      <w:snapToGrid w:val="0"/>
      <w:color w:val="3366FF"/>
      <w:sz w:val="24"/>
      <w:szCs w:val="24"/>
      <w:lang w:val="en-US" w:eastAsia="zh-CN"/>
    </w:rPr>
  </w:style>
  <w:style w:type="paragraph" w:customStyle="1" w:styleId="Textegras">
    <w:name w:val="Textegras"/>
    <w:basedOn w:val="Texte1"/>
    <w:link w:val="TextegrasCar"/>
    <w:rsid w:val="004120B8"/>
    <w:pPr>
      <w:keepNext/>
      <w:spacing w:before="120"/>
      <w:ind w:hanging="284"/>
    </w:pPr>
    <w:rPr>
      <w:b/>
      <w:w w:val="95"/>
      <w:lang w:val="en-GB"/>
    </w:rPr>
  </w:style>
  <w:style w:type="character" w:customStyle="1" w:styleId="TextegrasCar">
    <w:name w:val="Textegras Car"/>
    <w:basedOn w:val="Texte1Car"/>
    <w:link w:val="Textegras"/>
    <w:rsid w:val="004120B8"/>
    <w:rPr>
      <w:rFonts w:ascii="Arial" w:eastAsia="SimSun" w:hAnsi="Arial" w:cs="Arial"/>
      <w:b/>
      <w:w w:val="95"/>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219CA-F916-455E-9517-9D938137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5145</Characters>
  <Application>Microsoft Office Word</Application>
  <DocSecurity>0</DocSecurity>
  <Lines>42</Lines>
  <Paragraphs>12</Paragraphs>
  <ScaleCrop>false</ScaleCrop>
  <LinksUpToDate>false</LinksUpToDate>
  <CharactersWithSpaces>6114</CharactersWithSpaces>
  <SharedDoc>false</SharedDoc>
  <HyperlinkBase/>
  <HLinks>
    <vt:vector size="732" baseType="variant">
      <vt:variant>
        <vt:i4>6291556</vt:i4>
      </vt:variant>
      <vt:variant>
        <vt:i4>1182</vt:i4>
      </vt:variant>
      <vt:variant>
        <vt:i4>0</vt:i4>
      </vt:variant>
      <vt:variant>
        <vt:i4>5</vt:i4>
      </vt:variant>
      <vt:variant>
        <vt:lpwstr>http://whc.unesco.org/fr/list/722/</vt:lpwstr>
      </vt:variant>
      <vt:variant>
        <vt:lpwstr/>
      </vt:variant>
      <vt:variant>
        <vt:i4>7733348</vt:i4>
      </vt:variant>
      <vt:variant>
        <vt:i4>1179</vt:i4>
      </vt:variant>
      <vt:variant>
        <vt:i4>0</vt:i4>
      </vt:variant>
      <vt:variant>
        <vt:i4>5</vt:i4>
      </vt:variant>
      <vt:variant>
        <vt:lpwstr>http://www.unesco.org/culture/ich/index.php?lg=fr&amp;pg=00011&amp;RL=00015</vt:lpwstr>
      </vt:variant>
      <vt:variant>
        <vt:lpwstr/>
      </vt:variant>
      <vt:variant>
        <vt:i4>1507409</vt:i4>
      </vt:variant>
      <vt:variant>
        <vt:i4>1176</vt:i4>
      </vt:variant>
      <vt:variant>
        <vt:i4>0</vt:i4>
      </vt:variant>
      <vt:variant>
        <vt:i4>5</vt:i4>
      </vt:variant>
      <vt:variant>
        <vt:lpwstr>http://www.nau.edu/~hcpo-p/research.html</vt:lpwstr>
      </vt:variant>
      <vt:variant>
        <vt:lpwstr/>
      </vt:variant>
      <vt:variant>
        <vt:i4>1703964</vt:i4>
      </vt:variant>
      <vt:variant>
        <vt:i4>1173</vt:i4>
      </vt:variant>
      <vt:variant>
        <vt:i4>0</vt:i4>
      </vt:variant>
      <vt:variant>
        <vt:i4>5</vt:i4>
      </vt:variant>
      <vt:variant>
        <vt:lpwstr>http://www.faronet.be/fr/faro-interface-flamande-pour-le-patrimoine-culturel-asbl</vt:lpwstr>
      </vt:variant>
      <vt:variant>
        <vt:lpwstr/>
      </vt:variant>
      <vt:variant>
        <vt:i4>7602291</vt:i4>
      </vt:variant>
      <vt:variant>
        <vt:i4>1170</vt:i4>
      </vt:variant>
      <vt:variant>
        <vt:i4>0</vt:i4>
      </vt:variant>
      <vt:variant>
        <vt:i4>5</vt:i4>
      </vt:variant>
      <vt:variant>
        <vt:lpwstr>http://www.heemkunde-vlaanderen.be/</vt:lpwstr>
      </vt:variant>
      <vt:variant>
        <vt:lpwstr/>
      </vt:variant>
      <vt:variant>
        <vt:i4>1507398</vt:i4>
      </vt:variant>
      <vt:variant>
        <vt:i4>1167</vt:i4>
      </vt:variant>
      <vt:variant>
        <vt:i4>0</vt:i4>
      </vt:variant>
      <vt:variant>
        <vt:i4>5</vt:i4>
      </vt:variant>
      <vt:variant>
        <vt:lpwstr>http://www.unesco.org/culture/ich/index.php?lg=fr&amp;pg=00011&amp;USL=00305</vt:lpwstr>
      </vt:variant>
      <vt:variant>
        <vt:lpwstr/>
      </vt:variant>
      <vt:variant>
        <vt:i4>589914</vt:i4>
      </vt:variant>
      <vt:variant>
        <vt:i4>1164</vt:i4>
      </vt:variant>
      <vt:variant>
        <vt:i4>0</vt:i4>
      </vt:variant>
      <vt:variant>
        <vt:i4>5</vt:i4>
      </vt:variant>
      <vt:variant>
        <vt:lpwstr>http://www.accu.or.jp/ich/en/community/index.html</vt:lpwstr>
      </vt:variant>
      <vt:variant>
        <vt:lpwstr/>
      </vt:variant>
      <vt:variant>
        <vt:i4>7274529</vt:i4>
      </vt:variant>
      <vt:variant>
        <vt:i4>1161</vt:i4>
      </vt:variant>
      <vt:variant>
        <vt:i4>0</vt:i4>
      </vt:variant>
      <vt:variant>
        <vt:i4>5</vt:i4>
      </vt:variant>
      <vt:variant>
        <vt:lpwstr>http://www.accu.or.jp/ich/en/community/sanbaso.html</vt:lpwstr>
      </vt:variant>
      <vt:variant>
        <vt:lpwstr/>
      </vt:variant>
      <vt:variant>
        <vt:i4>5963803</vt:i4>
      </vt:variant>
      <vt:variant>
        <vt:i4>1158</vt:i4>
      </vt:variant>
      <vt:variant>
        <vt:i4>0</vt:i4>
      </vt:variant>
      <vt:variant>
        <vt:i4>5</vt:i4>
      </vt:variant>
      <vt:variant>
        <vt:lpwstr>http://www.unesco.org/culture/ich/index.php?pg=00311&amp;cp=PH&amp;topic=lht</vt:lpwstr>
      </vt:variant>
      <vt:variant>
        <vt:lpwstr>a-acronym-titleliving-human-treasurelhtacronym-system</vt:lpwstr>
      </vt:variant>
      <vt:variant>
        <vt:i4>7733307</vt:i4>
      </vt:variant>
      <vt:variant>
        <vt:i4>1155</vt:i4>
      </vt:variant>
      <vt:variant>
        <vt:i4>0</vt:i4>
      </vt:variant>
      <vt:variant>
        <vt:i4>5</vt:i4>
      </vt:variant>
      <vt:variant>
        <vt:lpwstr>http://www.unesco.org/culture/ich/doc/src/00057-EN.pdf</vt:lpwstr>
      </vt:variant>
      <vt:variant>
        <vt:lpwstr/>
      </vt:variant>
      <vt:variant>
        <vt:i4>5308443</vt:i4>
      </vt:variant>
      <vt:variant>
        <vt:i4>1152</vt:i4>
      </vt:variant>
      <vt:variant>
        <vt:i4>0</vt:i4>
      </vt:variant>
      <vt:variant>
        <vt:i4>5</vt:i4>
      </vt:variant>
      <vt:variant>
        <vt:lpwstr>http://www.ncca.gov.ph/about-ncca/org-awards/org-awards-gamaba-guidelines.php</vt:lpwstr>
      </vt:variant>
      <vt:variant>
        <vt:lpwstr/>
      </vt:variant>
      <vt:variant>
        <vt:i4>1638631</vt:i4>
      </vt:variant>
      <vt:variant>
        <vt:i4>1149</vt:i4>
      </vt:variant>
      <vt:variant>
        <vt:i4>0</vt:i4>
      </vt:variant>
      <vt:variant>
        <vt:i4>5</vt:i4>
      </vt:variant>
      <vt:variant>
        <vt:lpwstr>http://en.wikipilipinas.org/index.php?title=Category :GAMABA_Awardees</vt:lpwstr>
      </vt:variant>
      <vt:variant>
        <vt:lpwstr/>
      </vt:variant>
      <vt:variant>
        <vt:i4>720930</vt:i4>
      </vt:variant>
      <vt:variant>
        <vt:i4>1146</vt:i4>
      </vt:variant>
      <vt:variant>
        <vt:i4>0</vt:i4>
      </vt:variant>
      <vt:variant>
        <vt:i4>5</vt:i4>
      </vt:variant>
      <vt:variant>
        <vt:lpwstr>http://www.watatu.se/information.php?info_id=34</vt:lpwstr>
      </vt:variant>
      <vt:variant>
        <vt:lpwstr/>
      </vt:variant>
      <vt:variant>
        <vt:i4>4587555</vt:i4>
      </vt:variant>
      <vt:variant>
        <vt:i4>1143</vt:i4>
      </vt:variant>
      <vt:variant>
        <vt:i4>0</vt:i4>
      </vt:variant>
      <vt:variant>
        <vt:i4>5</vt:i4>
      </vt:variant>
      <vt:variant>
        <vt:lpwstr>http://www.unesco-uganda.ug/index.php?option=com_docman&amp;Itemid=73</vt:lpwstr>
      </vt:variant>
      <vt:variant>
        <vt:lpwstr/>
      </vt:variant>
      <vt:variant>
        <vt:i4>7143511</vt:i4>
      </vt:variant>
      <vt:variant>
        <vt:i4>1140</vt:i4>
      </vt:variant>
      <vt:variant>
        <vt:i4>0</vt:i4>
      </vt:variant>
      <vt:variant>
        <vt:i4>5</vt:i4>
      </vt:variant>
      <vt:variant>
        <vt:lpwstr>http://www.unesco.org/archives/multimedia/index.php?s=films_details&amp;id_page=33&amp;id_film=641</vt:lpwstr>
      </vt:variant>
      <vt:variant>
        <vt:lpwstr/>
      </vt:variant>
      <vt:variant>
        <vt:i4>5767190</vt:i4>
      </vt:variant>
      <vt:variant>
        <vt:i4>1137</vt:i4>
      </vt:variant>
      <vt:variant>
        <vt:i4>0</vt:i4>
      </vt:variant>
      <vt:variant>
        <vt:i4>5</vt:i4>
      </vt:variant>
      <vt:variant>
        <vt:lpwstr>http://www.cartierwomensinitiative.com/site/modulefinaliste/detail/Sara-Katebalirwe/128.html</vt:lpwstr>
      </vt:variant>
      <vt:variant>
        <vt:lpwstr/>
      </vt:variant>
      <vt:variant>
        <vt:i4>4194318</vt:i4>
      </vt:variant>
      <vt:variant>
        <vt:i4>1134</vt:i4>
      </vt:variant>
      <vt:variant>
        <vt:i4>0</vt:i4>
      </vt:variant>
      <vt:variant>
        <vt:i4>5</vt:i4>
      </vt:variant>
      <vt:variant>
        <vt:lpwstr>http://unorcac.nativeweb.org/</vt:lpwstr>
      </vt:variant>
      <vt:variant>
        <vt:lpwstr/>
      </vt:variant>
      <vt:variant>
        <vt:i4>3080247</vt:i4>
      </vt:variant>
      <vt:variant>
        <vt:i4>1131</vt:i4>
      </vt:variant>
      <vt:variant>
        <vt:i4>0</vt:i4>
      </vt:variant>
      <vt:variant>
        <vt:i4>5</vt:i4>
      </vt:variant>
      <vt:variant>
        <vt:lpwstr>http://www.runatupari.com/</vt:lpwstr>
      </vt:variant>
      <vt:variant>
        <vt:lpwstr/>
      </vt:variant>
      <vt:variant>
        <vt:i4>1704001</vt:i4>
      </vt:variant>
      <vt:variant>
        <vt:i4>1128</vt:i4>
      </vt:variant>
      <vt:variant>
        <vt:i4>0</vt:i4>
      </vt:variant>
      <vt:variant>
        <vt:i4>5</vt:i4>
      </vt:variant>
      <vt:variant>
        <vt:lpwstr>http://www.agriterra.org/assets/uploads/15068/solutions_agriterra_en.pdf</vt:lpwstr>
      </vt:variant>
      <vt:variant>
        <vt:lpwstr/>
      </vt:variant>
      <vt:variant>
        <vt:i4>131156</vt:i4>
      </vt:variant>
      <vt:variant>
        <vt:i4>1125</vt:i4>
      </vt:variant>
      <vt:variant>
        <vt:i4>0</vt:i4>
      </vt:variant>
      <vt:variant>
        <vt:i4>5</vt:i4>
      </vt:variant>
      <vt:variant>
        <vt:lpwstr>http://www.agriterra.org/en/text/about-agriterra</vt:lpwstr>
      </vt:variant>
      <vt:variant>
        <vt:lpwstr/>
      </vt:variant>
      <vt:variant>
        <vt:i4>917584</vt:i4>
      </vt:variant>
      <vt:variant>
        <vt:i4>1122</vt:i4>
      </vt:variant>
      <vt:variant>
        <vt:i4>0</vt:i4>
      </vt:variant>
      <vt:variant>
        <vt:i4>5</vt:i4>
      </vt:variant>
      <vt:variant>
        <vt:lpwstr>http://www.wipo.int/export/sites/www/academy/en/ipacademies/educational_materials/cs1_hoodia.pdf</vt:lpwstr>
      </vt:variant>
      <vt:variant>
        <vt:lpwstr/>
      </vt:variant>
      <vt:variant>
        <vt:i4>6160454</vt:i4>
      </vt:variant>
      <vt:variant>
        <vt:i4>1119</vt:i4>
      </vt:variant>
      <vt:variant>
        <vt:i4>0</vt:i4>
      </vt:variant>
      <vt:variant>
        <vt:i4>5</vt:i4>
      </vt:variant>
      <vt:variant>
        <vt:lpwstr>http://www.cbd.int/doc/publications/cbd-ts-38-en.pdf</vt:lpwstr>
      </vt:variant>
      <vt:variant>
        <vt:lpwstr/>
      </vt:variant>
      <vt:variant>
        <vt:i4>4718680</vt:i4>
      </vt:variant>
      <vt:variant>
        <vt:i4>1116</vt:i4>
      </vt:variant>
      <vt:variant>
        <vt:i4>0</vt:i4>
      </vt:variant>
      <vt:variant>
        <vt:i4>5</vt:i4>
      </vt:variant>
      <vt:variant>
        <vt:lpwstr>http://www.unesco.org/culture/ich/index.php?pg=00011&amp;LR=00166</vt:lpwstr>
      </vt:variant>
      <vt:variant>
        <vt:lpwstr/>
      </vt:variant>
      <vt:variant>
        <vt:i4>1114216</vt:i4>
      </vt:variant>
      <vt:variant>
        <vt:i4>1113</vt:i4>
      </vt:variant>
      <vt:variant>
        <vt:i4>0</vt:i4>
      </vt:variant>
      <vt:variant>
        <vt:i4>5</vt:i4>
      </vt:variant>
      <vt:variant>
        <vt:lpwstr>http://www.cedla.uva.nl/50_publications/pdf/revista/82RevistaEuropea/82-Ypeij&amp;Zorn-ISSN-0924-0608.pdf</vt:lpwstr>
      </vt:variant>
      <vt:variant>
        <vt:lpwstr/>
      </vt:variant>
      <vt:variant>
        <vt:i4>3342435</vt:i4>
      </vt:variant>
      <vt:variant>
        <vt:i4>1110</vt:i4>
      </vt:variant>
      <vt:variant>
        <vt:i4>0</vt:i4>
      </vt:variant>
      <vt:variant>
        <vt:i4>5</vt:i4>
      </vt:variant>
      <vt:variant>
        <vt:lpwstr>http://www.unesco.org/uil/litbase/?menu=4&amp;programme=25</vt:lpwstr>
      </vt:variant>
      <vt:variant>
        <vt:lpwstr/>
      </vt:variant>
      <vt:variant>
        <vt:i4>7143527</vt:i4>
      </vt:variant>
      <vt:variant>
        <vt:i4>1107</vt:i4>
      </vt:variant>
      <vt:variant>
        <vt:i4>0</vt:i4>
      </vt:variant>
      <vt:variant>
        <vt:i4>5</vt:i4>
      </vt:variant>
      <vt:variant>
        <vt:lpwstr>http://www.unesco.org/culture/ich/index.php?lg=en&amp;pg=00011&amp;LR=00174</vt:lpwstr>
      </vt:variant>
      <vt:variant>
        <vt:lpwstr/>
      </vt:variant>
      <vt:variant>
        <vt:i4>393307</vt:i4>
      </vt:variant>
      <vt:variant>
        <vt:i4>1104</vt:i4>
      </vt:variant>
      <vt:variant>
        <vt:i4>0</vt:i4>
      </vt:variant>
      <vt:variant>
        <vt:i4>5</vt:i4>
      </vt:variant>
      <vt:variant>
        <vt:lpwstr>http://www.unesco.org/culture/ich/index.php?LSU=00313</vt:lpwstr>
      </vt:variant>
      <vt:variant>
        <vt:lpwstr/>
      </vt:variant>
      <vt:variant>
        <vt:i4>393307</vt:i4>
      </vt:variant>
      <vt:variant>
        <vt:i4>1101</vt:i4>
      </vt:variant>
      <vt:variant>
        <vt:i4>0</vt:i4>
      </vt:variant>
      <vt:variant>
        <vt:i4>5</vt:i4>
      </vt:variant>
      <vt:variant>
        <vt:lpwstr>http://www.unesco.org/culture/ich/index.php?LSU=00315</vt:lpwstr>
      </vt:variant>
      <vt:variant>
        <vt:lpwstr/>
      </vt:variant>
      <vt:variant>
        <vt:i4>74</vt:i4>
      </vt:variant>
      <vt:variant>
        <vt:i4>1098</vt:i4>
      </vt:variant>
      <vt:variant>
        <vt:i4>0</vt:i4>
      </vt:variant>
      <vt:variant>
        <vt:i4>5</vt:i4>
      </vt:variant>
      <vt:variant>
        <vt:lpwstr>http://www.ifad.org/english/indigenous/pub/documents/Indigeknowledge.pdf</vt:lpwstr>
      </vt:variant>
      <vt:variant>
        <vt:lpwstr/>
      </vt:variant>
      <vt:variant>
        <vt:i4>1900554</vt:i4>
      </vt:variant>
      <vt:variant>
        <vt:i4>1095</vt:i4>
      </vt:variant>
      <vt:variant>
        <vt:i4>0</vt:i4>
      </vt:variant>
      <vt:variant>
        <vt:i4>5</vt:i4>
      </vt:variant>
      <vt:variant>
        <vt:lpwstr>http://www.unesco.org/culture/ich/index.php?pg=00261</vt:lpwstr>
      </vt:variant>
      <vt:variant>
        <vt:lpwstr/>
      </vt:variant>
      <vt:variant>
        <vt:i4>655428</vt:i4>
      </vt:variant>
      <vt:variant>
        <vt:i4>1092</vt:i4>
      </vt:variant>
      <vt:variant>
        <vt:i4>0</vt:i4>
      </vt:variant>
      <vt:variant>
        <vt:i4>5</vt:i4>
      </vt:variant>
      <vt:variant>
        <vt:lpwstr>http://www.wipo.int/export/sites/www/tk/en/culturalheritage/casestudies/arantes_report_vol1.pdf</vt:lpwstr>
      </vt:variant>
      <vt:variant>
        <vt:lpwstr/>
      </vt:variant>
      <vt:variant>
        <vt:i4>5374028</vt:i4>
      </vt:variant>
      <vt:variant>
        <vt:i4>1089</vt:i4>
      </vt:variant>
      <vt:variant>
        <vt:i4>0</vt:i4>
      </vt:variant>
      <vt:variant>
        <vt:i4>5</vt:i4>
      </vt:variant>
      <vt:variant>
        <vt:lpwstr>http://www.iphan.gov.br/bcrE/pages/indexE.jsf</vt:lpwstr>
      </vt:variant>
      <vt:variant>
        <vt:lpwstr/>
      </vt:variant>
      <vt:variant>
        <vt:i4>1572956</vt:i4>
      </vt:variant>
      <vt:variant>
        <vt:i4>1086</vt:i4>
      </vt:variant>
      <vt:variant>
        <vt:i4>0</vt:i4>
      </vt:variant>
      <vt:variant>
        <vt:i4>5</vt:i4>
      </vt:variant>
      <vt:variant>
        <vt:lpwstr>http://www.iphan.gov.br/</vt:lpwstr>
      </vt:variant>
      <vt:variant>
        <vt:lpwstr/>
      </vt:variant>
      <vt:variant>
        <vt:i4>6815778</vt:i4>
      </vt:variant>
      <vt:variant>
        <vt:i4>1083</vt:i4>
      </vt:variant>
      <vt:variant>
        <vt:i4>0</vt:i4>
      </vt:variant>
      <vt:variant>
        <vt:i4>5</vt:i4>
      </vt:variant>
      <vt:variant>
        <vt:lpwstr>http://www.unesco.org/culture/ich/index.php?pg=00015&amp;categ=2010</vt:lpwstr>
      </vt:variant>
      <vt:variant>
        <vt:lpwstr/>
      </vt:variant>
      <vt:variant>
        <vt:i4>2228334</vt:i4>
      </vt:variant>
      <vt:variant>
        <vt:i4>1080</vt:i4>
      </vt:variant>
      <vt:variant>
        <vt:i4>0</vt:i4>
      </vt:variant>
      <vt:variant>
        <vt:i4>5</vt:i4>
      </vt:variant>
      <vt:variant>
        <vt:lpwstr>http://www.mun.ca/ich/home/</vt:lpwstr>
      </vt:variant>
      <vt:variant>
        <vt:lpwstr/>
      </vt:variant>
      <vt:variant>
        <vt:i4>2818175</vt:i4>
      </vt:variant>
      <vt:variant>
        <vt:i4>1077</vt:i4>
      </vt:variant>
      <vt:variant>
        <vt:i4>0</vt:i4>
      </vt:variant>
      <vt:variant>
        <vt:i4>5</vt:i4>
      </vt:variant>
      <vt:variant>
        <vt:lpwstr>http://collections.mun.ca/index.php</vt:lpwstr>
      </vt:variant>
      <vt:variant>
        <vt:lpwstr/>
      </vt:variant>
      <vt:variant>
        <vt:i4>1114189</vt:i4>
      </vt:variant>
      <vt:variant>
        <vt:i4>1074</vt:i4>
      </vt:variant>
      <vt:variant>
        <vt:i4>0</vt:i4>
      </vt:variant>
      <vt:variant>
        <vt:i4>5</vt:i4>
      </vt:variant>
      <vt:variant>
        <vt:lpwstr>http://www.heritagefoundation.ca/ich.aspx</vt:lpwstr>
      </vt:variant>
      <vt:variant>
        <vt:lpwstr/>
      </vt:variant>
      <vt:variant>
        <vt:i4>1703951</vt:i4>
      </vt:variant>
      <vt:variant>
        <vt:i4>1071</vt:i4>
      </vt:variant>
      <vt:variant>
        <vt:i4>0</vt:i4>
      </vt:variant>
      <vt:variant>
        <vt:i4>5</vt:i4>
      </vt:variant>
      <vt:variant>
        <vt:lpwstr>http://www.mun.ca/ich/resources/</vt:lpwstr>
      </vt:variant>
      <vt:variant>
        <vt:lpwstr/>
      </vt:variant>
      <vt:variant>
        <vt:i4>917581</vt:i4>
      </vt:variant>
      <vt:variant>
        <vt:i4>1068</vt:i4>
      </vt:variant>
      <vt:variant>
        <vt:i4>0</vt:i4>
      </vt:variant>
      <vt:variant>
        <vt:i4>5</vt:i4>
      </vt:variant>
      <vt:variant>
        <vt:lpwstr>http://www.mun.ca/ich/inventory/ICHtopic.php</vt:lpwstr>
      </vt:variant>
      <vt:variant>
        <vt:lpwstr/>
      </vt:variant>
      <vt:variant>
        <vt:i4>65625</vt:i4>
      </vt:variant>
      <vt:variant>
        <vt:i4>1065</vt:i4>
      </vt:variant>
      <vt:variant>
        <vt:i4>0</vt:i4>
      </vt:variant>
      <vt:variant>
        <vt:i4>5</vt:i4>
      </vt:variant>
      <vt:variant>
        <vt:lpwstr>http://www.mun.ca/ich/inventory/profiles.php</vt:lpwstr>
      </vt:variant>
      <vt:variant>
        <vt:lpwstr/>
      </vt:variant>
      <vt:variant>
        <vt:i4>6684794</vt:i4>
      </vt:variant>
      <vt:variant>
        <vt:i4>1062</vt:i4>
      </vt:variant>
      <vt:variant>
        <vt:i4>0</vt:i4>
      </vt:variant>
      <vt:variant>
        <vt:i4>5</vt:i4>
      </vt:variant>
      <vt:variant>
        <vt:lpwstr>http://collections.mun.ca/</vt:lpwstr>
      </vt:variant>
      <vt:variant>
        <vt:lpwstr/>
      </vt:variant>
      <vt:variant>
        <vt:i4>983051</vt:i4>
      </vt:variant>
      <vt:variant>
        <vt:i4>1059</vt:i4>
      </vt:variant>
      <vt:variant>
        <vt:i4>0</vt:i4>
      </vt:variant>
      <vt:variant>
        <vt:i4>5</vt:i4>
      </vt:variant>
      <vt:variant>
        <vt:lpwstr>http://www.mun.ca/ich/advisorycommittee/</vt:lpwstr>
      </vt:variant>
      <vt:variant>
        <vt:lpwstr/>
      </vt:variant>
      <vt:variant>
        <vt:i4>65628</vt:i4>
      </vt:variant>
      <vt:variant>
        <vt:i4>1056</vt:i4>
      </vt:variant>
      <vt:variant>
        <vt:i4>0</vt:i4>
      </vt:variant>
      <vt:variant>
        <vt:i4>5</vt:i4>
      </vt:variant>
      <vt:variant>
        <vt:lpwstr>http://www.heritagefoundation.ca/</vt:lpwstr>
      </vt:variant>
      <vt:variant>
        <vt:lpwstr/>
      </vt:variant>
      <vt:variant>
        <vt:i4>4128879</vt:i4>
      </vt:variant>
      <vt:variant>
        <vt:i4>1053</vt:i4>
      </vt:variant>
      <vt:variant>
        <vt:i4>0</vt:i4>
      </vt:variant>
      <vt:variant>
        <vt:i4>5</vt:i4>
      </vt:variant>
      <vt:variant>
        <vt:lpwstr>http://www.ethnologie.chaire.ulaval.ca/</vt:lpwstr>
      </vt:variant>
      <vt:variant>
        <vt:lpwstr/>
      </vt:variant>
      <vt:variant>
        <vt:i4>7602238</vt:i4>
      </vt:variant>
      <vt:variant>
        <vt:i4>1050</vt:i4>
      </vt:variant>
      <vt:variant>
        <vt:i4>0</vt:i4>
      </vt:variant>
      <vt:variant>
        <vt:i4>5</vt:i4>
      </vt:variant>
      <vt:variant>
        <vt:lpwstr>http://www.aiatsis.gov.au/</vt:lpwstr>
      </vt:variant>
      <vt:variant>
        <vt:lpwstr/>
      </vt:variant>
      <vt:variant>
        <vt:i4>1245187</vt:i4>
      </vt:variant>
      <vt:variant>
        <vt:i4>1047</vt:i4>
      </vt:variant>
      <vt:variant>
        <vt:i4>0</vt:i4>
      </vt:variant>
      <vt:variant>
        <vt:i4>5</vt:i4>
      </vt:variant>
      <vt:variant>
        <vt:lpwstr>http://www.indiosonline.org.br/novo/</vt:lpwstr>
      </vt:variant>
      <vt:variant>
        <vt:lpwstr/>
      </vt:variant>
      <vt:variant>
        <vt:i4>3211372</vt:i4>
      </vt:variant>
      <vt:variant>
        <vt:i4>1044</vt:i4>
      </vt:variant>
      <vt:variant>
        <vt:i4>0</vt:i4>
      </vt:variant>
      <vt:variant>
        <vt:i4>5</vt:i4>
      </vt:variant>
      <vt:variant>
        <vt:lpwstr>http://www.indiasurabhi.com/indianheritage.html</vt:lpwstr>
      </vt:variant>
      <vt:variant>
        <vt:lpwstr/>
      </vt:variant>
      <vt:variant>
        <vt:i4>5963815</vt:i4>
      </vt:variant>
      <vt:variant>
        <vt:i4>1041</vt:i4>
      </vt:variant>
      <vt:variant>
        <vt:i4>0</vt:i4>
      </vt:variant>
      <vt:variant>
        <vt:i4>5</vt:i4>
      </vt:variant>
      <vt:variant>
        <vt:lpwstr>http://www.accu.ou.jp/ich/en/training/curriculum/curriculum_9.html</vt:lpwstr>
      </vt:variant>
      <vt:variant>
        <vt:lpwstr/>
      </vt:variant>
      <vt:variant>
        <vt:i4>1638451</vt:i4>
      </vt:variant>
      <vt:variant>
        <vt:i4>1038</vt:i4>
      </vt:variant>
      <vt:variant>
        <vt:i4>0</vt:i4>
      </vt:variant>
      <vt:variant>
        <vt:i4>5</vt:i4>
      </vt:variant>
      <vt:variant>
        <vt:lpwstr>http://www.accu.ou.jp/ich/en/training/curriculum/curriculum_7.html</vt:lpwstr>
      </vt:variant>
      <vt:variant>
        <vt:lpwstr>/point4/</vt:lpwstr>
      </vt:variant>
      <vt:variant>
        <vt:i4>4980845</vt:i4>
      </vt:variant>
      <vt:variant>
        <vt:i4>1035</vt:i4>
      </vt:variant>
      <vt:variant>
        <vt:i4>0</vt:i4>
      </vt:variant>
      <vt:variant>
        <vt:i4>5</vt:i4>
      </vt:variant>
      <vt:variant>
        <vt:lpwstr>http://www.accu.ou.jp/ich/en/training/curriculum/second/curriculum_7.html</vt:lpwstr>
      </vt:variant>
      <vt:variant>
        <vt:lpwstr/>
      </vt:variant>
      <vt:variant>
        <vt:i4>3866677</vt:i4>
      </vt:variant>
      <vt:variant>
        <vt:i4>1032</vt:i4>
      </vt:variant>
      <vt:variant>
        <vt:i4>0</vt:i4>
      </vt:variant>
      <vt:variant>
        <vt:i4>5</vt:i4>
      </vt:variant>
      <vt:variant>
        <vt:lpwstr>http://www.unesco.org/culture/ich/index.php?lg=en&amp;pg=00061</vt:lpwstr>
      </vt:variant>
      <vt:variant>
        <vt:lpwstr/>
      </vt:variant>
      <vt:variant>
        <vt:i4>7340093</vt:i4>
      </vt:variant>
      <vt:variant>
        <vt:i4>1029</vt:i4>
      </vt:variant>
      <vt:variant>
        <vt:i4>0</vt:i4>
      </vt:variant>
      <vt:variant>
        <vt:i4>5</vt:i4>
      </vt:variant>
      <vt:variant>
        <vt:lpwstr>http://www.unesco.org/culture/ich/doc/src/00031-EN.pdf</vt:lpwstr>
      </vt:variant>
      <vt:variant>
        <vt:lpwstr/>
      </vt:variant>
      <vt:variant>
        <vt:i4>8192038</vt:i4>
      </vt:variant>
      <vt:variant>
        <vt:i4>1026</vt:i4>
      </vt:variant>
      <vt:variant>
        <vt:i4>0</vt:i4>
      </vt:variant>
      <vt:variant>
        <vt:i4>5</vt:i4>
      </vt:variant>
      <vt:variant>
        <vt:lpwstr>http://portal.unesco.org/en/ev.php-URL_ID=13141&amp;URL_DO=DO_TOPIC&amp;URL_SECTION=201.html</vt:lpwstr>
      </vt:variant>
      <vt:variant>
        <vt:lpwstr/>
      </vt:variant>
      <vt:variant>
        <vt:i4>8126503</vt:i4>
      </vt:variant>
      <vt:variant>
        <vt:i4>1023</vt:i4>
      </vt:variant>
      <vt:variant>
        <vt:i4>0</vt:i4>
      </vt:variant>
      <vt:variant>
        <vt:i4>5</vt:i4>
      </vt:variant>
      <vt:variant>
        <vt:lpwstr>http://portal.unesco.org/en/ev.php-URL_ID=17716&amp;URL_DO=DO_TOPIC&amp;URL_SECTION=201.html</vt:lpwstr>
      </vt:variant>
      <vt:variant>
        <vt:lpwstr/>
      </vt:variant>
      <vt:variant>
        <vt:i4>6553663</vt:i4>
      </vt:variant>
      <vt:variant>
        <vt:i4>1020</vt:i4>
      </vt:variant>
      <vt:variant>
        <vt:i4>0</vt:i4>
      </vt:variant>
      <vt:variant>
        <vt:i4>5</vt:i4>
      </vt:variant>
      <vt:variant>
        <vt:lpwstr>http://www.wipo.int/freepublications/en/tk/913/wipo_pub_913.pdf</vt:lpwstr>
      </vt:variant>
      <vt:variant>
        <vt:lpwstr/>
      </vt:variant>
      <vt:variant>
        <vt:i4>5374017</vt:i4>
      </vt:variant>
      <vt:variant>
        <vt:i4>1017</vt:i4>
      </vt:variant>
      <vt:variant>
        <vt:i4>0</vt:i4>
      </vt:variant>
      <vt:variant>
        <vt:i4>5</vt:i4>
      </vt:variant>
      <vt:variant>
        <vt:lpwstr>http://www.wipo.int/tk/en/laws/folklore.html</vt:lpwstr>
      </vt:variant>
      <vt:variant>
        <vt:lpwstr/>
      </vt:variant>
      <vt:variant>
        <vt:i4>3932209</vt:i4>
      </vt:variant>
      <vt:variant>
        <vt:i4>1014</vt:i4>
      </vt:variant>
      <vt:variant>
        <vt:i4>0</vt:i4>
      </vt:variant>
      <vt:variant>
        <vt:i4>5</vt:i4>
      </vt:variant>
      <vt:variant>
        <vt:lpwstr>http://www.unesco.org/culture/ich/index.php?lg=en&amp;pg=00026</vt:lpwstr>
      </vt:variant>
      <vt:variant>
        <vt:lpwstr/>
      </vt:variant>
      <vt:variant>
        <vt:i4>1114181</vt:i4>
      </vt:variant>
      <vt:variant>
        <vt:i4>1011</vt:i4>
      </vt:variant>
      <vt:variant>
        <vt:i4>0</vt:i4>
      </vt:variant>
      <vt:variant>
        <vt:i4>5</vt:i4>
      </vt:variant>
      <vt:variant>
        <vt:lpwstr>http://www.unesco.org/culture/ich/index.php?lg=enHYPERLINK%20</vt:lpwstr>
      </vt:variant>
      <vt:variant>
        <vt:lpwstr/>
      </vt:variant>
      <vt:variant>
        <vt:i4>3276849</vt:i4>
      </vt:variant>
      <vt:variant>
        <vt:i4>1008</vt:i4>
      </vt:variant>
      <vt:variant>
        <vt:i4>0</vt:i4>
      </vt:variant>
      <vt:variant>
        <vt:i4>5</vt:i4>
      </vt:variant>
      <vt:variant>
        <vt:lpwstr>http://www.unesco.org/culture/ich/index.php?lg=en&amp;pg=00028</vt:lpwstr>
      </vt:variant>
      <vt:variant>
        <vt:lpwstr/>
      </vt:variant>
      <vt:variant>
        <vt:i4>3276851</vt:i4>
      </vt:variant>
      <vt:variant>
        <vt:i4>1005</vt:i4>
      </vt:variant>
      <vt:variant>
        <vt:i4>0</vt:i4>
      </vt:variant>
      <vt:variant>
        <vt:i4>5</vt:i4>
      </vt:variant>
      <vt:variant>
        <vt:lpwstr>http://www.unesco.org/culture/ich/index.php?lg=en&amp;pg=00008</vt:lpwstr>
      </vt:variant>
      <vt:variant>
        <vt:lpwstr/>
      </vt:variant>
      <vt:variant>
        <vt:i4>720987</vt:i4>
      </vt:variant>
      <vt:variant>
        <vt:i4>1002</vt:i4>
      </vt:variant>
      <vt:variant>
        <vt:i4>0</vt:i4>
      </vt:variant>
      <vt:variant>
        <vt:i4>5</vt:i4>
      </vt:variant>
      <vt:variant>
        <vt:lpwstr>http://whc.unesco.org/fr/list/?action=stat&amp;</vt:lpwstr>
      </vt:variant>
      <vt:variant>
        <vt:lpwstr>s1</vt:lpwstr>
      </vt:variant>
      <vt:variant>
        <vt:i4>1835027</vt:i4>
      </vt:variant>
      <vt:variant>
        <vt:i4>999</vt:i4>
      </vt:variant>
      <vt:variant>
        <vt:i4>0</vt:i4>
      </vt:variant>
      <vt:variant>
        <vt:i4>5</vt:i4>
      </vt:variant>
      <vt:variant>
        <vt:lpwstr>http://www.unesco.org/culture/ich/fr/listes/</vt:lpwstr>
      </vt:variant>
      <vt:variant>
        <vt:lpwstr/>
      </vt:variant>
      <vt:variant>
        <vt:i4>3080241</vt:i4>
      </vt:variant>
      <vt:variant>
        <vt:i4>996</vt:i4>
      </vt:variant>
      <vt:variant>
        <vt:i4>0</vt:i4>
      </vt:variant>
      <vt:variant>
        <vt:i4>5</vt:i4>
      </vt:variant>
      <vt:variant>
        <vt:lpwstr>http://whc.unesco.org/archive/global94.htm</vt:lpwstr>
      </vt:variant>
      <vt:variant>
        <vt:lpwstr/>
      </vt:variant>
      <vt:variant>
        <vt:i4>4653078</vt:i4>
      </vt:variant>
      <vt:variant>
        <vt:i4>993</vt:i4>
      </vt:variant>
      <vt:variant>
        <vt:i4>0</vt:i4>
      </vt:variant>
      <vt:variant>
        <vt:i4>5</vt:i4>
      </vt:variant>
      <vt:variant>
        <vt:lpwstr>http://whc.unesco.org/archive/site Webs/venice2002/edito.htm</vt:lpwstr>
      </vt:variant>
      <vt:variant>
        <vt:lpwstr/>
      </vt:variant>
      <vt:variant>
        <vt:i4>4063356</vt:i4>
      </vt:variant>
      <vt:variant>
        <vt:i4>990</vt:i4>
      </vt:variant>
      <vt:variant>
        <vt:i4>0</vt:i4>
      </vt:variant>
      <vt:variant>
        <vt:i4>5</vt:i4>
      </vt:variant>
      <vt:variant>
        <vt:lpwstr>http://whc.unesco.org/en/statesparties/</vt:lpwstr>
      </vt:variant>
      <vt:variant>
        <vt:lpwstr/>
      </vt:variant>
      <vt:variant>
        <vt:i4>3342387</vt:i4>
      </vt:variant>
      <vt:variant>
        <vt:i4>987</vt:i4>
      </vt:variant>
      <vt:variant>
        <vt:i4>0</vt:i4>
      </vt:variant>
      <vt:variant>
        <vt:i4>5</vt:i4>
      </vt:variant>
      <vt:variant>
        <vt:lpwstr>http://www.unesco.org/culture/ich/index.php?lg=en&amp;pg=00009</vt:lpwstr>
      </vt:variant>
      <vt:variant>
        <vt:lpwstr/>
      </vt:variant>
      <vt:variant>
        <vt:i4>4718623</vt:i4>
      </vt:variant>
      <vt:variant>
        <vt:i4>984</vt:i4>
      </vt:variant>
      <vt:variant>
        <vt:i4>0</vt:i4>
      </vt:variant>
      <vt:variant>
        <vt:i4>5</vt:i4>
      </vt:variant>
      <vt:variant>
        <vt:lpwstr>http://www.unesco.org/culture/ich/fr/formulaires/</vt:lpwstr>
      </vt:variant>
      <vt:variant>
        <vt:lpwstr/>
      </vt:variant>
      <vt:variant>
        <vt:i4>4718623</vt:i4>
      </vt:variant>
      <vt:variant>
        <vt:i4>981</vt:i4>
      </vt:variant>
      <vt:variant>
        <vt:i4>0</vt:i4>
      </vt:variant>
      <vt:variant>
        <vt:i4>5</vt:i4>
      </vt:variant>
      <vt:variant>
        <vt:lpwstr>http://www.unesco.org/culture/ich/fr/formulaires/</vt:lpwstr>
      </vt:variant>
      <vt:variant>
        <vt:lpwstr/>
      </vt:variant>
      <vt:variant>
        <vt:i4>3866674</vt:i4>
      </vt:variant>
      <vt:variant>
        <vt:i4>978</vt:i4>
      </vt:variant>
      <vt:variant>
        <vt:i4>0</vt:i4>
      </vt:variant>
      <vt:variant>
        <vt:i4>5</vt:i4>
      </vt:variant>
      <vt:variant>
        <vt:lpwstr>http://www.unesco.org/culture/ich/index.php?lg=en&amp;pg=00011</vt:lpwstr>
      </vt:variant>
      <vt:variant>
        <vt:lpwstr/>
      </vt:variant>
      <vt:variant>
        <vt:i4>6750307</vt:i4>
      </vt:variant>
      <vt:variant>
        <vt:i4>975</vt:i4>
      </vt:variant>
      <vt:variant>
        <vt:i4>0</vt:i4>
      </vt:variant>
      <vt:variant>
        <vt:i4>5</vt:i4>
      </vt:variant>
      <vt:variant>
        <vt:lpwstr>http://www.wipo.int/tk/en/culturalheritage/surveys.html</vt:lpwstr>
      </vt:variant>
      <vt:variant>
        <vt:lpwstr/>
      </vt:variant>
      <vt:variant>
        <vt:i4>655363</vt:i4>
      </vt:variant>
      <vt:variant>
        <vt:i4>972</vt:i4>
      </vt:variant>
      <vt:variant>
        <vt:i4>0</vt:i4>
      </vt:variant>
      <vt:variant>
        <vt:i4>5</vt:i4>
      </vt:variant>
      <vt:variant>
        <vt:lpwstr>http://www.unesco.org/culture/ich/index.php?lg=en&amp;pg=0006</vt:lpwstr>
      </vt:variant>
      <vt:variant>
        <vt:lpwstr/>
      </vt:variant>
      <vt:variant>
        <vt:i4>6225994</vt:i4>
      </vt:variant>
      <vt:variant>
        <vt:i4>969</vt:i4>
      </vt:variant>
      <vt:variant>
        <vt:i4>0</vt:i4>
      </vt:variant>
      <vt:variant>
        <vt:i4>5</vt:i4>
      </vt:variant>
      <vt:variant>
        <vt:lpwstr>http://www.accu.ou.jp/ich/en/pdf/2ndworkshop.pdf</vt:lpwstr>
      </vt:variant>
      <vt:variant>
        <vt:lpwstr/>
      </vt:variant>
      <vt:variant>
        <vt:i4>1376265</vt:i4>
      </vt:variant>
      <vt:variant>
        <vt:i4>966</vt:i4>
      </vt:variant>
      <vt:variant>
        <vt:i4>0</vt:i4>
      </vt:variant>
      <vt:variant>
        <vt:i4>5</vt:i4>
      </vt:variant>
      <vt:variant>
        <vt:lpwstr>http://www.unesco.org/culture/ich/index.php?RL=00171</vt:lpwstr>
      </vt:variant>
      <vt:variant>
        <vt:lpwstr/>
      </vt:variant>
      <vt:variant>
        <vt:i4>3670064</vt:i4>
      </vt:variant>
      <vt:variant>
        <vt:i4>963</vt:i4>
      </vt:variant>
      <vt:variant>
        <vt:i4>0</vt:i4>
      </vt:variant>
      <vt:variant>
        <vt:i4>5</vt:i4>
      </vt:variant>
      <vt:variant>
        <vt:lpwstr>http://www.unesco.org/culture/ich/index.php?lg=en&amp;pg=00331</vt:lpwstr>
      </vt:variant>
      <vt:variant>
        <vt:lpwstr/>
      </vt:variant>
      <vt:variant>
        <vt:i4>3932209</vt:i4>
      </vt:variant>
      <vt:variant>
        <vt:i4>960</vt:i4>
      </vt:variant>
      <vt:variant>
        <vt:i4>0</vt:i4>
      </vt:variant>
      <vt:variant>
        <vt:i4>5</vt:i4>
      </vt:variant>
      <vt:variant>
        <vt:lpwstr>http://www.unesco.org/culture/ich/index.php?lg=en&amp;pg=00026</vt:lpwstr>
      </vt:variant>
      <vt:variant>
        <vt:lpwstr/>
      </vt:variant>
      <vt:variant>
        <vt:i4>3276849</vt:i4>
      </vt:variant>
      <vt:variant>
        <vt:i4>957</vt:i4>
      </vt:variant>
      <vt:variant>
        <vt:i4>0</vt:i4>
      </vt:variant>
      <vt:variant>
        <vt:i4>5</vt:i4>
      </vt:variant>
      <vt:variant>
        <vt:lpwstr>http://www.unesco.org/culture/ich/index.php?lg=en&amp;pg=00028</vt:lpwstr>
      </vt:variant>
      <vt:variant>
        <vt:lpwstr/>
      </vt:variant>
      <vt:variant>
        <vt:i4>4128818</vt:i4>
      </vt:variant>
      <vt:variant>
        <vt:i4>954</vt:i4>
      </vt:variant>
      <vt:variant>
        <vt:i4>0</vt:i4>
      </vt:variant>
      <vt:variant>
        <vt:i4>5</vt:i4>
      </vt:variant>
      <vt:variant>
        <vt:lpwstr>http://www.unesco.org/culture/ich/index.php?lg=en&amp;pg=00015</vt:lpwstr>
      </vt:variant>
      <vt:variant>
        <vt:lpwstr/>
      </vt:variant>
      <vt:variant>
        <vt:i4>8061039</vt:i4>
      </vt:variant>
      <vt:variant>
        <vt:i4>951</vt:i4>
      </vt:variant>
      <vt:variant>
        <vt:i4>0</vt:i4>
      </vt:variant>
      <vt:variant>
        <vt:i4>5</vt:i4>
      </vt:variant>
      <vt:variant>
        <vt:lpwstr>http://portal.unesco.org/en/ev.php-URL_ID=13649&amp;URL_DO=DO_TOPIC&amp;URL_SECTION=-471.html</vt:lpwstr>
      </vt:variant>
      <vt:variant>
        <vt:lpwstr/>
      </vt:variant>
      <vt:variant>
        <vt:i4>1376275</vt:i4>
      </vt:variant>
      <vt:variant>
        <vt:i4>948</vt:i4>
      </vt:variant>
      <vt:variant>
        <vt:i4>0</vt:i4>
      </vt:variant>
      <vt:variant>
        <vt:i4>5</vt:i4>
      </vt:variant>
      <vt:variant>
        <vt:lpwstr>http://www.accu.ou.jp/ich/en/</vt:lpwstr>
      </vt:variant>
      <vt:variant>
        <vt:lpwstr/>
      </vt:variant>
      <vt:variant>
        <vt:i4>2556025</vt:i4>
      </vt:variant>
      <vt:variant>
        <vt:i4>945</vt:i4>
      </vt:variant>
      <vt:variant>
        <vt:i4>0</vt:i4>
      </vt:variant>
      <vt:variant>
        <vt:i4>5</vt:i4>
      </vt:variant>
      <vt:variant>
        <vt:lpwstr>http://www.ichcap.org/en/ichcap/ich.jsp</vt:lpwstr>
      </vt:variant>
      <vt:variant>
        <vt:lpwstr/>
      </vt:variant>
      <vt:variant>
        <vt:i4>8323177</vt:i4>
      </vt:variant>
      <vt:variant>
        <vt:i4>942</vt:i4>
      </vt:variant>
      <vt:variant>
        <vt:i4>0</vt:i4>
      </vt:variant>
      <vt:variant>
        <vt:i4>5</vt:i4>
      </vt:variant>
      <vt:variant>
        <vt:lpwstr>http://www.wipo.int/tk/en/resources</vt:lpwstr>
      </vt:variant>
      <vt:variant>
        <vt:lpwstr/>
      </vt:variant>
      <vt:variant>
        <vt:i4>1769476</vt:i4>
      </vt:variant>
      <vt:variant>
        <vt:i4>939</vt:i4>
      </vt:variant>
      <vt:variant>
        <vt:i4>0</vt:i4>
      </vt:variant>
      <vt:variant>
        <vt:i4>5</vt:i4>
      </vt:variant>
      <vt:variant>
        <vt:lpwstr>http://www.unesco.org/culture/ich/index.php?pg=00184</vt:lpwstr>
      </vt:variant>
      <vt:variant>
        <vt:lpwstr/>
      </vt:variant>
      <vt:variant>
        <vt:i4>3866674</vt:i4>
      </vt:variant>
      <vt:variant>
        <vt:i4>936</vt:i4>
      </vt:variant>
      <vt:variant>
        <vt:i4>0</vt:i4>
      </vt:variant>
      <vt:variant>
        <vt:i4>5</vt:i4>
      </vt:variant>
      <vt:variant>
        <vt:lpwstr>http://www.unesco.org/culture/ich/index.php?lg=en&amp;pg=00011</vt:lpwstr>
      </vt:variant>
      <vt:variant>
        <vt:lpwstr/>
      </vt:variant>
      <vt:variant>
        <vt:i4>3276850</vt:i4>
      </vt:variant>
      <vt:variant>
        <vt:i4>933</vt:i4>
      </vt:variant>
      <vt:variant>
        <vt:i4>0</vt:i4>
      </vt:variant>
      <vt:variant>
        <vt:i4>5</vt:i4>
      </vt:variant>
      <vt:variant>
        <vt:lpwstr>http://www.unesco.org/culture/ich/index.php?lg=en&amp;pg=00018</vt:lpwstr>
      </vt:variant>
      <vt:variant>
        <vt:lpwstr/>
      </vt:variant>
      <vt:variant>
        <vt:i4>524288</vt:i4>
      </vt:variant>
      <vt:variant>
        <vt:i4>930</vt:i4>
      </vt:variant>
      <vt:variant>
        <vt:i4>0</vt:i4>
      </vt:variant>
      <vt:variant>
        <vt:i4>5</vt:i4>
      </vt:variant>
      <vt:variant>
        <vt:lpwstr>http://www.unesco.org/culture/ich/index.php?lg=en&amp;pg=331</vt:lpwstr>
      </vt:variant>
      <vt:variant>
        <vt:lpwstr/>
      </vt:variant>
      <vt:variant>
        <vt:i4>4128818</vt:i4>
      </vt:variant>
      <vt:variant>
        <vt:i4>927</vt:i4>
      </vt:variant>
      <vt:variant>
        <vt:i4>0</vt:i4>
      </vt:variant>
      <vt:variant>
        <vt:i4>5</vt:i4>
      </vt:variant>
      <vt:variant>
        <vt:lpwstr>http://www.unesco.org/culture/ich/index.php?lg=en&amp;pg=00015</vt:lpwstr>
      </vt:variant>
      <vt:variant>
        <vt:lpwstr/>
      </vt:variant>
      <vt:variant>
        <vt:i4>3735603</vt:i4>
      </vt:variant>
      <vt:variant>
        <vt:i4>924</vt:i4>
      </vt:variant>
      <vt:variant>
        <vt:i4>0</vt:i4>
      </vt:variant>
      <vt:variant>
        <vt:i4>5</vt:i4>
      </vt:variant>
      <vt:variant>
        <vt:lpwstr>http://www.unesco.org/culture/ich/index.php?lg=en&amp;pg=00102</vt:lpwstr>
      </vt:variant>
      <vt:variant>
        <vt:lpwstr/>
      </vt:variant>
      <vt:variant>
        <vt:i4>7733297</vt:i4>
      </vt:variant>
      <vt:variant>
        <vt:i4>921</vt:i4>
      </vt:variant>
      <vt:variant>
        <vt:i4>0</vt:i4>
      </vt:variant>
      <vt:variant>
        <vt:i4>5</vt:i4>
      </vt:variant>
      <vt:variant>
        <vt:lpwstr>http://www.unesco.org/culture/ich/index.php</vt:lpwstr>
      </vt:variant>
      <vt:variant>
        <vt:lpwstr/>
      </vt:variant>
      <vt:variant>
        <vt:i4>2556014</vt:i4>
      </vt:variant>
      <vt:variant>
        <vt:i4>99</vt:i4>
      </vt:variant>
      <vt:variant>
        <vt:i4>0</vt:i4>
      </vt:variant>
      <vt:variant>
        <vt:i4>5</vt:i4>
      </vt:variant>
      <vt:variant>
        <vt:lpwstr>http://whc.unesco.org/archive/2011/whc11-35com-20f.pdf</vt:lpwstr>
      </vt:variant>
      <vt:variant>
        <vt:lpwstr/>
      </vt:variant>
      <vt:variant>
        <vt:i4>5963884</vt:i4>
      </vt:variant>
      <vt:variant>
        <vt:i4>96</vt:i4>
      </vt:variant>
      <vt:variant>
        <vt:i4>0</vt:i4>
      </vt:variant>
      <vt:variant>
        <vt:i4>5</vt:i4>
      </vt:variant>
      <vt:variant>
        <vt:lpwstr>http://whc.unesco.org/fr/decisions/?id_decision=1784&amp;</vt:lpwstr>
      </vt:variant>
      <vt:variant>
        <vt:lpwstr/>
      </vt:variant>
      <vt:variant>
        <vt:i4>5963885</vt:i4>
      </vt:variant>
      <vt:variant>
        <vt:i4>93</vt:i4>
      </vt:variant>
      <vt:variant>
        <vt:i4>0</vt:i4>
      </vt:variant>
      <vt:variant>
        <vt:i4>5</vt:i4>
      </vt:variant>
      <vt:variant>
        <vt:lpwstr>http://whc.unesco.org/fr/decisions/?id_decision=1596&amp;</vt:lpwstr>
      </vt:variant>
      <vt:variant>
        <vt:lpwstr/>
      </vt:variant>
      <vt:variant>
        <vt:i4>2621487</vt:i4>
      </vt:variant>
      <vt:variant>
        <vt:i4>90</vt:i4>
      </vt:variant>
      <vt:variant>
        <vt:i4>0</vt:i4>
      </vt:variant>
      <vt:variant>
        <vt:i4>5</vt:i4>
      </vt:variant>
      <vt:variant>
        <vt:lpwstr>http://whc.unesco.org/archive/repcom01.htm</vt:lpwstr>
      </vt:variant>
      <vt:variant>
        <vt:lpwstr>riceterraces</vt:lpwstr>
      </vt:variant>
      <vt:variant>
        <vt:i4>5177430</vt:i4>
      </vt:variant>
      <vt:variant>
        <vt:i4>87</vt:i4>
      </vt:variant>
      <vt:variant>
        <vt:i4>0</vt:i4>
      </vt:variant>
      <vt:variant>
        <vt:i4>5</vt:i4>
      </vt:variant>
      <vt:variant>
        <vt:lpwstr>http://whc.unesco.org/fr/list/722</vt:lpwstr>
      </vt:variant>
      <vt:variant>
        <vt:lpwstr/>
      </vt:variant>
      <vt:variant>
        <vt:i4>8257606</vt:i4>
      </vt:variant>
      <vt:variant>
        <vt:i4>84</vt:i4>
      </vt:variant>
      <vt:variant>
        <vt:i4>0</vt:i4>
      </vt:variant>
      <vt:variant>
        <vt:i4>5</vt:i4>
      </vt:variant>
      <vt:variant>
        <vt:lpwstr>http://www.wipo.int/export/sites/www/tk/en/culturalheritage/casestudies/hopi_protocols.pdf</vt:lpwstr>
      </vt:variant>
      <vt:variant>
        <vt:lpwstr/>
      </vt:variant>
      <vt:variant>
        <vt:i4>655428</vt:i4>
      </vt:variant>
      <vt:variant>
        <vt:i4>81</vt:i4>
      </vt:variant>
      <vt:variant>
        <vt:i4>0</vt:i4>
      </vt:variant>
      <vt:variant>
        <vt:i4>5</vt:i4>
      </vt:variant>
      <vt:variant>
        <vt:lpwstr>http://www.wipo.int/export/sites/www/tk/en/culturalheritage/casestudies/arantes_report_vol1.pdf</vt:lpwstr>
      </vt:variant>
      <vt:variant>
        <vt:lpwstr/>
      </vt:variant>
      <vt:variant>
        <vt:i4>8061052</vt:i4>
      </vt:variant>
      <vt:variant>
        <vt:i4>78</vt:i4>
      </vt:variant>
      <vt:variant>
        <vt:i4>0</vt:i4>
      </vt:variant>
      <vt:variant>
        <vt:i4>5</vt:i4>
      </vt:variant>
      <vt:variant>
        <vt:lpwstr>http://news.tangatawhenua.com/archives/5166</vt:lpwstr>
      </vt:variant>
      <vt:variant>
        <vt:lpwstr/>
      </vt:variant>
      <vt:variant>
        <vt:i4>24248333</vt:i4>
      </vt:variant>
      <vt:variant>
        <vt:i4>75</vt:i4>
      </vt:variant>
      <vt:variant>
        <vt:i4>0</vt:i4>
      </vt:variant>
      <vt:variant>
        <vt:i4>5</vt:i4>
      </vt:variant>
      <vt:variant>
        <vt:lpwstr>http://www.newswire.co.nz/2010/02/Māori-save/</vt:lpwstr>
      </vt:variant>
      <vt:variant>
        <vt:lpwstr/>
      </vt:variant>
      <vt:variant>
        <vt:i4>3145783</vt:i4>
      </vt:variant>
      <vt:variant>
        <vt:i4>72</vt:i4>
      </vt:variant>
      <vt:variant>
        <vt:i4>0</vt:i4>
      </vt:variant>
      <vt:variant>
        <vt:i4>5</vt:i4>
      </vt:variant>
      <vt:variant>
        <vt:lpwstr>http://www.toiiho.com/</vt:lpwstr>
      </vt:variant>
      <vt:variant>
        <vt:lpwstr/>
      </vt:variant>
      <vt:variant>
        <vt:i4>24248333</vt:i4>
      </vt:variant>
      <vt:variant>
        <vt:i4>69</vt:i4>
      </vt:variant>
      <vt:variant>
        <vt:i4>0</vt:i4>
      </vt:variant>
      <vt:variant>
        <vt:i4>5</vt:i4>
      </vt:variant>
      <vt:variant>
        <vt:lpwstr>http://www.newswire.co.nz/2010/02/Māori-save/</vt:lpwstr>
      </vt:variant>
      <vt:variant>
        <vt:lpwstr/>
      </vt:variant>
      <vt:variant>
        <vt:i4>24248333</vt:i4>
      </vt:variant>
      <vt:variant>
        <vt:i4>66</vt:i4>
      </vt:variant>
      <vt:variant>
        <vt:i4>0</vt:i4>
      </vt:variant>
      <vt:variant>
        <vt:i4>5</vt:i4>
      </vt:variant>
      <vt:variant>
        <vt:lpwstr>http://www.newswire.co.nz/2010/02/Māori-save/</vt:lpwstr>
      </vt:variant>
      <vt:variant>
        <vt:lpwstr/>
      </vt:variant>
      <vt:variant>
        <vt:i4>2818103</vt:i4>
      </vt:variant>
      <vt:variant>
        <vt:i4>63</vt:i4>
      </vt:variant>
      <vt:variant>
        <vt:i4>0</vt:i4>
      </vt:variant>
      <vt:variant>
        <vt:i4>5</vt:i4>
      </vt:variant>
      <vt:variant>
        <vt:lpwstr>http://faolex.fao.org/docs/pdf/saf85909.pdf</vt:lpwstr>
      </vt:variant>
      <vt:variant>
        <vt:lpwstr/>
      </vt:variant>
      <vt:variant>
        <vt:i4>7667816</vt:i4>
      </vt:variant>
      <vt:variant>
        <vt:i4>60</vt:i4>
      </vt:variant>
      <vt:variant>
        <vt:i4>0</vt:i4>
      </vt:variant>
      <vt:variant>
        <vt:i4>5</vt:i4>
      </vt:variant>
      <vt:variant>
        <vt:lpwstr>http://www.ipo.org.za/IPO_docs/archive_2010/Intellectual Property Laws Amendment Bill.pdf</vt:lpwstr>
      </vt:variant>
      <vt:variant>
        <vt:lpwstr/>
      </vt:variant>
      <vt:variant>
        <vt:i4>3145760</vt:i4>
      </vt:variant>
      <vt:variant>
        <vt:i4>57</vt:i4>
      </vt:variant>
      <vt:variant>
        <vt:i4>0</vt:i4>
      </vt:variant>
      <vt:variant>
        <vt:i4>5</vt:i4>
      </vt:variant>
      <vt:variant>
        <vt:lpwstr>http://www.dti.gov.za/ccrd/ip/bill.pdf</vt:lpwstr>
      </vt:variant>
      <vt:variant>
        <vt:lpwstr/>
      </vt:variant>
      <vt:variant>
        <vt:i4>1114121</vt:i4>
      </vt:variant>
      <vt:variant>
        <vt:i4>54</vt:i4>
      </vt:variant>
      <vt:variant>
        <vt:i4>0</vt:i4>
      </vt:variant>
      <vt:variant>
        <vt:i4>5</vt:i4>
      </vt:variant>
      <vt:variant>
        <vt:lpwstr>http://www.unesco.org/culture/ich/index.php?RL=00175</vt:lpwstr>
      </vt:variant>
      <vt:variant>
        <vt:lpwstr/>
      </vt:variant>
      <vt:variant>
        <vt:i4>7078007</vt:i4>
      </vt:variant>
      <vt:variant>
        <vt:i4>51</vt:i4>
      </vt:variant>
      <vt:variant>
        <vt:i4>0</vt:i4>
      </vt:variant>
      <vt:variant>
        <vt:i4>5</vt:i4>
      </vt:variant>
      <vt:variant>
        <vt:lpwstr>http://tradecomacpeu.com/resources/files/42/bark-cloth-from-uganda.pdf</vt:lpwstr>
      </vt:variant>
      <vt:variant>
        <vt:lpwstr/>
      </vt:variant>
      <vt:variant>
        <vt:i4>2097234</vt:i4>
      </vt:variant>
      <vt:variant>
        <vt:i4>48</vt:i4>
      </vt:variant>
      <vt:variant>
        <vt:i4>0</vt:i4>
      </vt:variant>
      <vt:variant>
        <vt:i4>5</vt:i4>
      </vt:variant>
      <vt:variant>
        <vt:lpwstr>http://www.equatorinitiative.org/index.php?option=com_content&amp;view=article&amp;id=543%3Aunorcac&amp;catid=107%3Aequator-prize-winners-2008&amp;Itemid=546&amp;lang=en</vt:lpwstr>
      </vt:variant>
      <vt:variant>
        <vt:lpwstr/>
      </vt:variant>
      <vt:variant>
        <vt:i4>3735665</vt:i4>
      </vt:variant>
      <vt:variant>
        <vt:i4>45</vt:i4>
      </vt:variant>
      <vt:variant>
        <vt:i4>0</vt:i4>
      </vt:variant>
      <vt:variant>
        <vt:i4>5</vt:i4>
      </vt:variant>
      <vt:variant>
        <vt:lpwstr>http://www.unorcac.org/</vt:lpwstr>
      </vt:variant>
      <vt:variant>
        <vt:lpwstr/>
      </vt:variant>
      <vt:variant>
        <vt:i4>131156</vt:i4>
      </vt:variant>
      <vt:variant>
        <vt:i4>42</vt:i4>
      </vt:variant>
      <vt:variant>
        <vt:i4>0</vt:i4>
      </vt:variant>
      <vt:variant>
        <vt:i4>5</vt:i4>
      </vt:variant>
      <vt:variant>
        <vt:lpwstr>http://www.agriterra.org/en/text/about-agriterra</vt:lpwstr>
      </vt:variant>
      <vt:variant>
        <vt:lpwstr/>
      </vt:variant>
      <vt:variant>
        <vt:i4>3080247</vt:i4>
      </vt:variant>
      <vt:variant>
        <vt:i4>39</vt:i4>
      </vt:variant>
      <vt:variant>
        <vt:i4>0</vt:i4>
      </vt:variant>
      <vt:variant>
        <vt:i4>5</vt:i4>
      </vt:variant>
      <vt:variant>
        <vt:lpwstr>http://www.runatupari.com/</vt:lpwstr>
      </vt:variant>
      <vt:variant>
        <vt:lpwstr/>
      </vt:variant>
      <vt:variant>
        <vt:i4>2228235</vt:i4>
      </vt:variant>
      <vt:variant>
        <vt:i4>36</vt:i4>
      </vt:variant>
      <vt:variant>
        <vt:i4>0</vt:i4>
      </vt:variant>
      <vt:variant>
        <vt:i4>5</vt:i4>
      </vt:variant>
      <vt:variant>
        <vt:lpwstr>http://www.uclan.ac.uk/schools/school_d_nursing/research_projects/files/health_cpe_genbenefit_hoodia_stakeholders.pdf</vt:lpwstr>
      </vt:variant>
      <vt:variant>
        <vt:lpwstr/>
      </vt:variant>
      <vt:variant>
        <vt:i4>6160441</vt:i4>
      </vt:variant>
      <vt:variant>
        <vt:i4>33</vt:i4>
      </vt:variant>
      <vt:variant>
        <vt:i4>0</vt:i4>
      </vt:variant>
      <vt:variant>
        <vt:i4>5</vt:i4>
      </vt:variant>
      <vt:variant>
        <vt:lpwstr>http://ntww1.csir.co.za/plsql/ptl0002/PTL0002_PGE157_MEDIA_REL?MEDIA_RELEASE_NO=7083643</vt:lpwstr>
      </vt:variant>
      <vt:variant>
        <vt:lpwstr/>
      </vt:variant>
      <vt:variant>
        <vt:i4>6029343</vt:i4>
      </vt:variant>
      <vt:variant>
        <vt:i4>30</vt:i4>
      </vt:variant>
      <vt:variant>
        <vt:i4>0</vt:i4>
      </vt:variant>
      <vt:variant>
        <vt:i4>5</vt:i4>
      </vt:variant>
      <vt:variant>
        <vt:lpwstr>http://travel.kompas.com/read/2010/06/25/19553630/Festival.Ujungberung.Dibuka</vt:lpwstr>
      </vt:variant>
      <vt:variant>
        <vt:lpwstr/>
      </vt:variant>
      <vt:variant>
        <vt:i4>65</vt:i4>
      </vt:variant>
      <vt:variant>
        <vt:i4>27</vt:i4>
      </vt:variant>
      <vt:variant>
        <vt:i4>0</vt:i4>
      </vt:variant>
      <vt:variant>
        <vt:i4>5</vt:i4>
      </vt:variant>
      <vt:variant>
        <vt:lpwstr>http://www.klik-galamedia.com/indexedisi.php?id=20100625&amp;wartakode=20100625034442</vt:lpwstr>
      </vt:variant>
      <vt:variant>
        <vt:lpwstr/>
      </vt:variant>
      <vt:variant>
        <vt:i4>7798844</vt:i4>
      </vt:variant>
      <vt:variant>
        <vt:i4>24</vt:i4>
      </vt:variant>
      <vt:variant>
        <vt:i4>0</vt:i4>
      </vt:variant>
      <vt:variant>
        <vt:i4>5</vt:i4>
      </vt:variant>
      <vt:variant>
        <vt:lpwstr>http://www.unesco.org/culture/ich/doc/src/01858-EN.pdf</vt:lpwstr>
      </vt:variant>
      <vt:variant>
        <vt:lpwstr/>
      </vt:variant>
      <vt:variant>
        <vt:i4>5505104</vt:i4>
      </vt:variant>
      <vt:variant>
        <vt:i4>21</vt:i4>
      </vt:variant>
      <vt:variant>
        <vt:i4>0</vt:i4>
      </vt:variant>
      <vt:variant>
        <vt:i4>5</vt:i4>
      </vt:variant>
      <vt:variant>
        <vt:lpwstr>http://www.unesco.org/culture/ich/doc</vt:lpwstr>
      </vt:variant>
      <vt:variant>
        <vt:lpwstr/>
      </vt:variant>
      <vt:variant>
        <vt:i4>720987</vt:i4>
      </vt:variant>
      <vt:variant>
        <vt:i4>18</vt:i4>
      </vt:variant>
      <vt:variant>
        <vt:i4>0</vt:i4>
      </vt:variant>
      <vt:variant>
        <vt:i4>5</vt:i4>
      </vt:variant>
      <vt:variant>
        <vt:lpwstr>http://whc.unesco.org/fr/list/?action=stat&amp;</vt:lpwstr>
      </vt:variant>
      <vt:variant>
        <vt:lpwstr>s1</vt:lpwstr>
      </vt:variant>
      <vt:variant>
        <vt:i4>1835027</vt:i4>
      </vt:variant>
      <vt:variant>
        <vt:i4>15</vt:i4>
      </vt:variant>
      <vt:variant>
        <vt:i4>0</vt:i4>
      </vt:variant>
      <vt:variant>
        <vt:i4>5</vt:i4>
      </vt:variant>
      <vt:variant>
        <vt:lpwstr>http://www.unesco.org/culture/ich/fr/listes/</vt:lpwstr>
      </vt:variant>
      <vt:variant>
        <vt:lpwstr/>
      </vt:variant>
      <vt:variant>
        <vt:i4>1704004</vt:i4>
      </vt:variant>
      <vt:variant>
        <vt:i4>12</vt:i4>
      </vt:variant>
      <vt:variant>
        <vt:i4>0</vt:i4>
      </vt:variant>
      <vt:variant>
        <vt:i4>5</vt:i4>
      </vt:variant>
      <vt:variant>
        <vt:lpwstr>http://www.un.org/esa/socdev/unpfii/en/drip.html</vt:lpwstr>
      </vt:variant>
      <vt:variant>
        <vt:lpwstr/>
      </vt:variant>
      <vt:variant>
        <vt:i4>5439565</vt:i4>
      </vt:variant>
      <vt:variant>
        <vt:i4>9</vt:i4>
      </vt:variant>
      <vt:variant>
        <vt:i4>0</vt:i4>
      </vt:variant>
      <vt:variant>
        <vt:i4>5</vt:i4>
      </vt:variant>
      <vt:variant>
        <vt:lpwstr>http://www.aapant.org.au/</vt:lpwstr>
      </vt:variant>
      <vt:variant>
        <vt:lpwstr/>
      </vt:variant>
      <vt:variant>
        <vt:i4>1900558</vt:i4>
      </vt:variant>
      <vt:variant>
        <vt:i4>6</vt:i4>
      </vt:variant>
      <vt:variant>
        <vt:i4>0</vt:i4>
      </vt:variant>
      <vt:variant>
        <vt:i4>5</vt:i4>
      </vt:variant>
      <vt:variant>
        <vt:lpwstr>http://unesdoc.unesco.org/images/0015/001506/150671e.pdf</vt:lpwstr>
      </vt:variant>
      <vt:variant>
        <vt:lpwstr/>
      </vt:variant>
      <vt:variant>
        <vt:i4>7798844</vt:i4>
      </vt:variant>
      <vt:variant>
        <vt:i4>3</vt:i4>
      </vt:variant>
      <vt:variant>
        <vt:i4>0</vt:i4>
      </vt:variant>
      <vt:variant>
        <vt:i4>5</vt:i4>
      </vt:variant>
      <vt:variant>
        <vt:lpwstr>http://www.unesco.org/culture/ich/doc/src/01858-EN.pdf</vt:lpwstr>
      </vt:variant>
      <vt:variant>
        <vt:lpwstr/>
      </vt:variant>
      <vt:variant>
        <vt:i4>1114199</vt:i4>
      </vt:variant>
      <vt:variant>
        <vt:i4>0</vt:i4>
      </vt:variant>
      <vt:variant>
        <vt:i4>0</vt:i4>
      </vt:variant>
      <vt:variant>
        <vt:i4>5</vt:i4>
      </vt:variant>
      <vt:variant>
        <vt:lpwstr>http://documents-dds-ny.un.org/doc/UNDOC/GEN/N87/184/67/img/N8718467.pdf?OpenElement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2014-09-12T15:48:00Z</dcterms:created>
  <dcterms:modified xsi:type="dcterms:W3CDTF">2014-09-12T15:51:00Z</dcterms:modified>
</cp:coreProperties>
</file>