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D204" w14:textId="0BD44AAA" w:rsidR="003C523E" w:rsidRPr="00606857" w:rsidRDefault="002938F2" w:rsidP="005804CC">
      <w:pPr>
        <w:spacing w:before="960"/>
        <w:jc w:val="center"/>
        <w:rPr>
          <w:rFonts w:ascii="Arial" w:hAnsi="Arial" w:cs="Arial"/>
          <w:b/>
          <w:szCs w:val="22"/>
        </w:rPr>
      </w:pPr>
      <w:r w:rsidRPr="00606857">
        <w:rPr>
          <w:rFonts w:ascii="Arial" w:hAnsi="Arial"/>
          <w:b/>
        </w:rPr>
        <w:t>CONVENTION FOR THE SAFEGUARDING OF THE</w:t>
      </w:r>
      <w:r w:rsidRPr="00606857">
        <w:rPr>
          <w:rFonts w:ascii="Arial" w:hAnsi="Arial"/>
          <w:b/>
        </w:rPr>
        <w:br/>
        <w:t>INTANGIBLE CULTURAL HERITAGE</w:t>
      </w:r>
      <w:r w:rsidRPr="00606857">
        <w:rPr>
          <w:rFonts w:ascii="Arial" w:hAnsi="Arial"/>
          <w:b/>
        </w:rPr>
        <w:br/>
      </w:r>
      <w:r w:rsidRPr="00606857">
        <w:rPr>
          <w:rFonts w:ascii="Arial" w:hAnsi="Arial"/>
          <w:b/>
        </w:rPr>
        <w:br/>
        <w:t>CONVENTION POUR LA SAUVEGARDE DU</w:t>
      </w:r>
      <w:r w:rsidRPr="00606857">
        <w:rPr>
          <w:rFonts w:ascii="Arial" w:hAnsi="Arial"/>
          <w:b/>
        </w:rPr>
        <w:br/>
        <w:t>PATRIMOINE CULTUREL IMMATÉRIEL</w:t>
      </w:r>
    </w:p>
    <w:p w14:paraId="6D5357A5" w14:textId="0EB61200" w:rsidR="00317BC0" w:rsidRPr="00606857" w:rsidRDefault="00166420" w:rsidP="00437068">
      <w:pPr>
        <w:spacing w:before="1080" w:after="0"/>
        <w:jc w:val="center"/>
        <w:rPr>
          <w:rFonts w:ascii="Arial" w:hAnsi="Arial"/>
          <w:b/>
        </w:rPr>
      </w:pPr>
      <w:bookmarkStart w:id="0" w:name="_Hlk128593939"/>
      <w:r w:rsidRPr="00606857">
        <w:rPr>
          <w:rFonts w:ascii="Arial" w:hAnsi="Arial"/>
          <w:b/>
          <w:lang w:val="en-GB"/>
        </w:rPr>
        <w:t>Expert meeting on safeguarding intangible cultural heritage in urban contexts</w:t>
      </w:r>
    </w:p>
    <w:p w14:paraId="54FC8191" w14:textId="77777777" w:rsidR="00317BC0" w:rsidRPr="00606857" w:rsidRDefault="00317BC0" w:rsidP="00516150">
      <w:pPr>
        <w:spacing w:after="0"/>
        <w:jc w:val="center"/>
        <w:rPr>
          <w:rFonts w:ascii="Arial" w:hAnsi="Arial"/>
          <w:b/>
          <w:lang w:val="en-GB"/>
        </w:rPr>
      </w:pPr>
    </w:p>
    <w:p w14:paraId="5498CD40" w14:textId="5A4A0F7D" w:rsidR="00317BC0" w:rsidRPr="00606857" w:rsidRDefault="003C523E" w:rsidP="00317BC0">
      <w:pPr>
        <w:spacing w:after="0"/>
        <w:jc w:val="center"/>
        <w:rPr>
          <w:rFonts w:ascii="Arial" w:hAnsi="Arial"/>
          <w:b/>
        </w:rPr>
      </w:pPr>
      <w:r w:rsidRPr="00606857">
        <w:rPr>
          <w:rFonts w:ascii="Arial" w:hAnsi="Arial"/>
          <w:b/>
        </w:rPr>
        <w:t xml:space="preserve">Réunion d’experts </w:t>
      </w:r>
      <w:bookmarkEnd w:id="0"/>
      <w:r w:rsidRPr="00606857">
        <w:rPr>
          <w:rFonts w:ascii="Arial" w:hAnsi="Arial"/>
          <w:b/>
        </w:rPr>
        <w:t xml:space="preserve">sur la sauvegarde du patrimoine culturel immatériel </w:t>
      </w:r>
      <w:r w:rsidRPr="00606857">
        <w:rPr>
          <w:rFonts w:ascii="Arial" w:hAnsi="Arial"/>
          <w:b/>
        </w:rPr>
        <w:br/>
        <w:t xml:space="preserve">en milieu urbain </w:t>
      </w:r>
    </w:p>
    <w:p w14:paraId="761E3CB6" w14:textId="77777777" w:rsidR="00317BC0" w:rsidRPr="00606857" w:rsidRDefault="00317BC0" w:rsidP="00317BC0">
      <w:pPr>
        <w:spacing w:after="0"/>
        <w:jc w:val="center"/>
        <w:rPr>
          <w:rFonts w:ascii="Arial" w:hAnsi="Arial"/>
          <w:b/>
        </w:rPr>
      </w:pPr>
    </w:p>
    <w:p w14:paraId="489D54B9" w14:textId="77777777" w:rsidR="00317BC0" w:rsidRPr="00606857" w:rsidRDefault="00317BC0" w:rsidP="00317BC0">
      <w:pPr>
        <w:spacing w:after="0"/>
        <w:jc w:val="center"/>
        <w:rPr>
          <w:rFonts w:ascii="Arial" w:hAnsi="Arial"/>
          <w:b/>
        </w:rPr>
      </w:pPr>
    </w:p>
    <w:p w14:paraId="70FE8601" w14:textId="1CA8A854" w:rsidR="00317BC0" w:rsidRPr="005C4C70" w:rsidRDefault="007E5647" w:rsidP="00317BC0">
      <w:pPr>
        <w:spacing w:after="0"/>
        <w:jc w:val="center"/>
        <w:rPr>
          <w:rFonts w:ascii="Arial" w:hAnsi="Arial"/>
          <w:b/>
          <w:lang w:val="en-US"/>
        </w:rPr>
      </w:pPr>
      <w:r w:rsidRPr="005C4C70">
        <w:rPr>
          <w:rFonts w:ascii="Arial" w:hAnsi="Arial"/>
          <w:b/>
          <w:lang w:val="en-US"/>
        </w:rPr>
        <w:t>16 – 17 June 2025 (Part I)</w:t>
      </w:r>
    </w:p>
    <w:p w14:paraId="6F67B731" w14:textId="77777777" w:rsidR="00317BC0" w:rsidRPr="005C4C70" w:rsidRDefault="00317BC0" w:rsidP="00317BC0">
      <w:pPr>
        <w:spacing w:after="0"/>
        <w:jc w:val="center"/>
        <w:rPr>
          <w:rFonts w:ascii="Arial" w:hAnsi="Arial"/>
          <w:b/>
          <w:lang w:val="en-US"/>
        </w:rPr>
      </w:pPr>
      <w:r w:rsidRPr="005C4C70">
        <w:rPr>
          <w:rFonts w:ascii="Arial" w:hAnsi="Arial"/>
          <w:b/>
          <w:lang w:val="en-US"/>
        </w:rPr>
        <w:t>UNESCO Headquarters, Paris</w:t>
      </w:r>
    </w:p>
    <w:p w14:paraId="5838D496" w14:textId="77777777" w:rsidR="00317BC0" w:rsidRPr="005C4C70" w:rsidRDefault="00317BC0" w:rsidP="00317BC0">
      <w:pPr>
        <w:spacing w:after="0"/>
        <w:jc w:val="center"/>
        <w:rPr>
          <w:rFonts w:ascii="Arial" w:hAnsi="Arial"/>
          <w:b/>
          <w:lang w:val="en-US"/>
        </w:rPr>
      </w:pPr>
    </w:p>
    <w:p w14:paraId="78EBC31D" w14:textId="16DA06BE" w:rsidR="00317BC0" w:rsidRPr="00606857" w:rsidRDefault="007E5647" w:rsidP="00317BC0">
      <w:pPr>
        <w:spacing w:after="0"/>
        <w:jc w:val="center"/>
        <w:rPr>
          <w:rFonts w:ascii="Arial" w:hAnsi="Arial"/>
          <w:b/>
        </w:rPr>
      </w:pPr>
      <w:r w:rsidRPr="00606857">
        <w:rPr>
          <w:rFonts w:ascii="Arial" w:hAnsi="Arial"/>
          <w:b/>
        </w:rPr>
        <w:t>18 – 19 September 2025 (Part II)</w:t>
      </w:r>
    </w:p>
    <w:p w14:paraId="188B0166" w14:textId="77777777" w:rsidR="00317BC0" w:rsidRPr="00606857" w:rsidRDefault="00317BC0" w:rsidP="00317BC0">
      <w:pPr>
        <w:spacing w:after="0"/>
        <w:jc w:val="center"/>
        <w:rPr>
          <w:rFonts w:ascii="Arial" w:hAnsi="Arial"/>
          <w:b/>
        </w:rPr>
      </w:pPr>
      <w:r w:rsidRPr="00606857">
        <w:rPr>
          <w:rFonts w:ascii="Arial" w:hAnsi="Arial"/>
          <w:b/>
        </w:rPr>
        <w:t>Online</w:t>
      </w:r>
    </w:p>
    <w:p w14:paraId="2A8D2C4E" w14:textId="4DCE956A" w:rsidR="00105BEB" w:rsidRPr="00606857" w:rsidRDefault="007E5647" w:rsidP="007E5647">
      <w:pPr>
        <w:spacing w:before="480" w:after="0"/>
        <w:jc w:val="center"/>
        <w:rPr>
          <w:rFonts w:ascii="Arial" w:hAnsi="Arial"/>
          <w:b/>
        </w:rPr>
      </w:pPr>
      <w:r w:rsidRPr="00606857">
        <w:rPr>
          <w:rFonts w:ascii="Arial" w:hAnsi="Arial"/>
          <w:b/>
        </w:rPr>
        <w:t>16 – 17 juin 2025 (partie I)</w:t>
      </w:r>
    </w:p>
    <w:p w14:paraId="47597E35" w14:textId="121AC5C8" w:rsidR="00516150" w:rsidRPr="00606857" w:rsidRDefault="00516150" w:rsidP="003C523E">
      <w:pPr>
        <w:spacing w:after="240"/>
        <w:jc w:val="center"/>
        <w:rPr>
          <w:rFonts w:ascii="Arial" w:hAnsi="Arial" w:cs="Arial"/>
          <w:b/>
          <w:szCs w:val="22"/>
        </w:rPr>
      </w:pPr>
      <w:r w:rsidRPr="00606857">
        <w:rPr>
          <w:rFonts w:ascii="Arial" w:hAnsi="Arial"/>
          <w:b/>
        </w:rPr>
        <w:t>Siège de l’UNESCO, Paris</w:t>
      </w:r>
    </w:p>
    <w:p w14:paraId="4DE3EC6F" w14:textId="54E25DF3" w:rsidR="00516150" w:rsidRPr="00606857" w:rsidRDefault="007E5647" w:rsidP="00067FA4">
      <w:pPr>
        <w:spacing w:before="240" w:after="0"/>
        <w:jc w:val="center"/>
        <w:rPr>
          <w:rFonts w:ascii="Arial" w:hAnsi="Arial"/>
          <w:b/>
        </w:rPr>
      </w:pPr>
      <w:r w:rsidRPr="00606857">
        <w:rPr>
          <w:rFonts w:ascii="Arial" w:hAnsi="Arial"/>
          <w:b/>
        </w:rPr>
        <w:t>18 – 19 septembre 2025 (partie II)</w:t>
      </w:r>
    </w:p>
    <w:p w14:paraId="08046E56" w14:textId="3CF89F98" w:rsidR="003C523E" w:rsidRPr="00606857" w:rsidRDefault="005804CC" w:rsidP="003548C0">
      <w:pPr>
        <w:spacing w:after="600"/>
        <w:jc w:val="center"/>
        <w:rPr>
          <w:rFonts w:ascii="Arial" w:hAnsi="Arial" w:cs="Arial"/>
          <w:b/>
          <w:szCs w:val="22"/>
        </w:rPr>
      </w:pPr>
      <w:r w:rsidRPr="00606857">
        <w:rPr>
          <w:rFonts w:ascii="Arial" w:hAnsi="Arial"/>
          <w:b/>
        </w:rPr>
        <w:t>En ligne</w:t>
      </w:r>
    </w:p>
    <w:p w14:paraId="2E60902E" w14:textId="54A47D56" w:rsidR="003548C0" w:rsidRPr="00606857" w:rsidRDefault="00AE0CCF" w:rsidP="00437068">
      <w:pPr>
        <w:spacing w:before="840" w:after="360"/>
        <w:jc w:val="center"/>
        <w:rPr>
          <w:rFonts w:ascii="Arial" w:hAnsi="Arial"/>
          <w:b/>
          <w:sz w:val="32"/>
          <w:szCs w:val="32"/>
        </w:rPr>
      </w:pPr>
      <w:r w:rsidRPr="00606857">
        <w:rPr>
          <w:rFonts w:ascii="Arial" w:hAnsi="Arial"/>
          <w:b/>
          <w:sz w:val="32"/>
          <w:lang w:eastAsia="ko-KR"/>
        </w:rPr>
        <w:t>List of Participants / Liste des participants</w:t>
      </w:r>
    </w:p>
    <w:tbl>
      <w:tblPr>
        <w:tblStyle w:val="TableGrid"/>
        <w:tblW w:w="0" w:type="auto"/>
        <w:tblInd w:w="1615" w:type="dxa"/>
        <w:tblLook w:val="04A0" w:firstRow="1" w:lastRow="0" w:firstColumn="1" w:lastColumn="0" w:noHBand="0" w:noVBand="1"/>
      </w:tblPr>
      <w:tblGrid>
        <w:gridCol w:w="6480"/>
      </w:tblGrid>
      <w:tr w:rsidR="003548C0" w:rsidRPr="00606857" w14:paraId="15495EA0" w14:textId="77777777" w:rsidTr="003548C0">
        <w:tc>
          <w:tcPr>
            <w:tcW w:w="6480" w:type="dxa"/>
          </w:tcPr>
          <w:p w14:paraId="34B95108" w14:textId="0C042C70" w:rsidR="007E5647" w:rsidRPr="00606857" w:rsidRDefault="00CA3227" w:rsidP="007E5647">
            <w:pPr>
              <w:spacing w:before="120"/>
              <w:ind w:left="288" w:right="288"/>
              <w:jc w:val="both"/>
              <w:rPr>
                <w:rFonts w:asciiTheme="minorBidi" w:hAnsiTheme="minorBidi" w:cstheme="minorBidi"/>
                <w:bCs/>
                <w:sz w:val="20"/>
                <w:szCs w:val="20"/>
                <w:lang w:val="en-US"/>
              </w:rPr>
            </w:pPr>
            <w:r w:rsidRPr="00606857">
              <w:rPr>
                <w:rFonts w:asciiTheme="minorBidi" w:hAnsiTheme="minorBidi"/>
                <w:sz w:val="20"/>
                <w:lang w:val="en-US"/>
              </w:rPr>
              <w:t>Participants are requested to verify the information in this document and to transmit any correction in written form to the UNESCO Living Heritage Entity (</w:t>
            </w:r>
            <w:hyperlink r:id="rId8" w:history="1">
              <w:r w:rsidRPr="00606857">
                <w:rPr>
                  <w:rStyle w:val="Hyperlink"/>
                  <w:rFonts w:asciiTheme="minorBidi" w:hAnsiTheme="minorBidi"/>
                  <w:sz w:val="20"/>
                  <w:lang w:val="en-US"/>
                </w:rPr>
                <w:t>ichmeetings@unesco.org</w:t>
              </w:r>
            </w:hyperlink>
            <w:r w:rsidRPr="00606857">
              <w:rPr>
                <w:rFonts w:asciiTheme="minorBidi" w:hAnsiTheme="minorBidi"/>
                <w:sz w:val="20"/>
                <w:lang w:val="en-US"/>
              </w:rPr>
              <w:t xml:space="preserve"> with a copy to </w:t>
            </w:r>
            <w:hyperlink r:id="rId9" w:history="1">
              <w:r w:rsidRPr="00606857">
                <w:rPr>
                  <w:rStyle w:val="Hyperlink"/>
                  <w:rFonts w:asciiTheme="minorBidi" w:hAnsiTheme="minorBidi"/>
                  <w:sz w:val="20"/>
                  <w:lang w:val="en-US"/>
                </w:rPr>
                <w:t>n.tan@unesco.org</w:t>
              </w:r>
            </w:hyperlink>
            <w:r w:rsidRPr="00606857">
              <w:rPr>
                <w:rFonts w:asciiTheme="minorBidi" w:hAnsiTheme="minorBidi"/>
                <w:sz w:val="20"/>
                <w:lang w:val="en-US"/>
              </w:rPr>
              <w:t>).</w:t>
            </w:r>
          </w:p>
          <w:p w14:paraId="3C1BE5BD" w14:textId="1EB1BE2E" w:rsidR="003548C0" w:rsidRPr="00606857" w:rsidRDefault="007E5647" w:rsidP="007E5647">
            <w:pPr>
              <w:spacing w:before="120"/>
              <w:ind w:left="288" w:right="288"/>
              <w:jc w:val="both"/>
            </w:pPr>
            <w:r w:rsidRPr="00606857">
              <w:rPr>
                <w:rFonts w:asciiTheme="minorBidi" w:hAnsiTheme="minorBidi"/>
                <w:sz w:val="20"/>
              </w:rPr>
              <w:t>Les participants sont priés de vérifier les informations contenues dans ce document et de remettre toute correction par écrit à l’Entité du patrimoine vivant de l’UNESCO (</w:t>
            </w:r>
            <w:hyperlink r:id="rId10" w:history="1">
              <w:r w:rsidRPr="00606857">
                <w:rPr>
                  <w:rStyle w:val="Hyperlink"/>
                  <w:rFonts w:asciiTheme="minorBidi" w:hAnsiTheme="minorBidi"/>
                  <w:sz w:val="20"/>
                </w:rPr>
                <w:t>ichmeetings@unesco.org</w:t>
              </w:r>
            </w:hyperlink>
            <w:r w:rsidRPr="00606857">
              <w:rPr>
                <w:rFonts w:asciiTheme="minorBidi" w:hAnsiTheme="minorBidi"/>
                <w:sz w:val="20"/>
              </w:rPr>
              <w:t xml:space="preserve"> et copie à </w:t>
            </w:r>
            <w:hyperlink r:id="rId11" w:history="1">
              <w:r w:rsidRPr="00606857">
                <w:rPr>
                  <w:rStyle w:val="Hyperlink"/>
                  <w:rFonts w:asciiTheme="minorBidi" w:hAnsiTheme="minorBidi"/>
                  <w:sz w:val="20"/>
                </w:rPr>
                <w:t>n.tan@unesco.org</w:t>
              </w:r>
            </w:hyperlink>
            <w:r w:rsidRPr="00606857">
              <w:rPr>
                <w:rFonts w:asciiTheme="minorBidi" w:hAnsiTheme="minorBidi"/>
                <w:sz w:val="20"/>
              </w:rPr>
              <w:t>).</w:t>
            </w:r>
          </w:p>
        </w:tc>
      </w:tr>
    </w:tbl>
    <w:p w14:paraId="611DAF63" w14:textId="6DB4063F" w:rsidR="00AE0CCF" w:rsidRPr="00606857" w:rsidRDefault="00851458" w:rsidP="003548C0">
      <w:pPr>
        <w:spacing w:before="600" w:after="360"/>
        <w:jc w:val="center"/>
      </w:pPr>
      <w:r w:rsidRPr="00606857">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704"/>
        <w:gridCol w:w="5794"/>
      </w:tblGrid>
      <w:tr w:rsidR="00AE0CCF" w:rsidRPr="00606857" w14:paraId="757D797B" w14:textId="77777777">
        <w:trPr>
          <w:cantSplit/>
          <w:jc w:val="center"/>
        </w:trPr>
        <w:tc>
          <w:tcPr>
            <w:tcW w:w="3704" w:type="dxa"/>
            <w:tcBorders>
              <w:top w:val="single" w:sz="4" w:space="0" w:color="auto"/>
              <w:left w:val="nil"/>
              <w:bottom w:val="single" w:sz="4" w:space="0" w:color="auto"/>
              <w:right w:val="nil"/>
            </w:tcBorders>
            <w:shd w:val="clear" w:color="auto" w:fill="DBE5F1" w:themeFill="accent1" w:themeFillTint="33"/>
          </w:tcPr>
          <w:p w14:paraId="4ADE4FEA" w14:textId="77777777" w:rsidR="00AE0CCF" w:rsidRPr="005C4C70" w:rsidRDefault="00AE0CCF">
            <w:pPr>
              <w:adjustRightInd w:val="0"/>
              <w:snapToGrid w:val="0"/>
              <w:spacing w:after="0"/>
              <w:rPr>
                <w:rFonts w:ascii="Arial" w:hAnsi="Arial" w:cs="Arial"/>
                <w:b/>
                <w:smallCaps/>
                <w:sz w:val="20"/>
                <w:szCs w:val="20"/>
                <w:lang w:val="en-US"/>
              </w:rPr>
            </w:pPr>
            <w:r w:rsidRPr="005C4C70">
              <w:rPr>
                <w:rFonts w:ascii="Arial" w:hAnsi="Arial"/>
                <w:b/>
                <w:smallCaps/>
                <w:sz w:val="20"/>
                <w:lang w:val="en-US"/>
              </w:rPr>
              <w:lastRenderedPageBreak/>
              <w:t>SURNAME, GIVEN NAME /                      NOM, PRÉNOM</w:t>
            </w:r>
          </w:p>
        </w:tc>
        <w:tc>
          <w:tcPr>
            <w:tcW w:w="5794" w:type="dxa"/>
            <w:tcBorders>
              <w:top w:val="single" w:sz="4" w:space="0" w:color="auto"/>
              <w:left w:val="nil"/>
              <w:bottom w:val="single" w:sz="4" w:space="0" w:color="auto"/>
              <w:right w:val="nil"/>
            </w:tcBorders>
            <w:shd w:val="clear" w:color="auto" w:fill="DBE5F1" w:themeFill="accent1" w:themeFillTint="33"/>
          </w:tcPr>
          <w:p w14:paraId="4DACB3E0" w14:textId="77777777" w:rsidR="00AE0CCF" w:rsidRPr="00606857" w:rsidRDefault="00AE0CCF">
            <w:pPr>
              <w:adjustRightInd w:val="0"/>
              <w:snapToGrid w:val="0"/>
              <w:spacing w:after="0"/>
              <w:rPr>
                <w:rFonts w:ascii="Arial" w:hAnsi="Arial" w:cs="Arial"/>
                <w:b/>
                <w:smallCaps/>
                <w:sz w:val="20"/>
                <w:szCs w:val="20"/>
              </w:rPr>
            </w:pPr>
            <w:r w:rsidRPr="00606857">
              <w:rPr>
                <w:rFonts w:ascii="Arial" w:hAnsi="Arial"/>
                <w:b/>
                <w:smallCaps/>
                <w:sz w:val="20"/>
              </w:rPr>
              <w:t>POSITION AND COUNTRY / FONCTION ET PAYS</w:t>
            </w:r>
          </w:p>
        </w:tc>
      </w:tr>
      <w:tr w:rsidR="00CE0B11" w:rsidRPr="00606857" w14:paraId="004AB34A" w14:textId="77777777" w:rsidTr="008B324B">
        <w:trPr>
          <w:cantSplit/>
          <w:trHeight w:val="572"/>
          <w:jc w:val="center"/>
        </w:trPr>
        <w:tc>
          <w:tcPr>
            <w:tcW w:w="3704" w:type="dxa"/>
            <w:tcBorders>
              <w:left w:val="nil"/>
              <w:right w:val="nil"/>
            </w:tcBorders>
          </w:tcPr>
          <w:p w14:paraId="69AA4D1B" w14:textId="37CAAA6A" w:rsidR="00CE0B11" w:rsidRPr="00606857" w:rsidRDefault="00CE0B11" w:rsidP="00CE0B11">
            <w:pPr>
              <w:adjustRightInd w:val="0"/>
              <w:snapToGrid w:val="0"/>
              <w:spacing w:after="0"/>
              <w:rPr>
                <w:rFonts w:ascii="Arial" w:hAnsi="Arial" w:cs="Arial"/>
                <w:sz w:val="20"/>
                <w:szCs w:val="20"/>
                <w:lang w:val="en-US"/>
              </w:rPr>
            </w:pPr>
            <w:r w:rsidRPr="00606857">
              <w:rPr>
                <w:rFonts w:ascii="Arial" w:hAnsi="Arial"/>
                <w:sz w:val="20"/>
                <w:lang w:val="en-US"/>
              </w:rPr>
              <w:t>Mr / M. A Ghafar Bin AHMAD</w:t>
            </w:r>
          </w:p>
        </w:tc>
        <w:tc>
          <w:tcPr>
            <w:tcW w:w="5794" w:type="dxa"/>
            <w:tcBorders>
              <w:left w:val="nil"/>
              <w:right w:val="nil"/>
            </w:tcBorders>
          </w:tcPr>
          <w:p w14:paraId="7903314F" w14:textId="77777777" w:rsidR="00CE0B11" w:rsidRPr="00F80EAB" w:rsidRDefault="00CE0B11" w:rsidP="00CE0B11">
            <w:pPr>
              <w:adjustRightInd w:val="0"/>
              <w:snapToGrid w:val="0"/>
              <w:spacing w:after="0"/>
              <w:jc w:val="both"/>
              <w:rPr>
                <w:rFonts w:ascii="Arial" w:eastAsiaTheme="minorEastAsia" w:hAnsi="Arial" w:cs="Arial"/>
                <w:sz w:val="20"/>
                <w:szCs w:val="20"/>
              </w:rPr>
            </w:pPr>
            <w:r w:rsidRPr="00F80EAB">
              <w:rPr>
                <w:rFonts w:ascii="Arial" w:hAnsi="Arial"/>
                <w:sz w:val="20"/>
                <w:lang w:eastAsia="zh-CN"/>
              </w:rPr>
              <w:t>Professor and Lecturer, School of Housing, Building and Planning, Universiti Sains Malaysia (USM) / Professeur et chargé de cours, École du logement, de la construction et de la planification, Universiti Sains Malaysia (USM)</w:t>
            </w:r>
          </w:p>
          <w:p w14:paraId="1A1DB237" w14:textId="0A8789AE" w:rsidR="00CE0B11" w:rsidRPr="00F80EAB" w:rsidRDefault="00CE0B11" w:rsidP="00CE0B11">
            <w:pPr>
              <w:adjustRightInd w:val="0"/>
              <w:snapToGrid w:val="0"/>
              <w:spacing w:before="120" w:after="0"/>
              <w:jc w:val="both"/>
              <w:rPr>
                <w:rFonts w:ascii="Arial" w:hAnsi="Arial" w:cs="Arial"/>
                <w:sz w:val="20"/>
                <w:szCs w:val="20"/>
              </w:rPr>
            </w:pPr>
            <w:r w:rsidRPr="00F80EAB">
              <w:rPr>
                <w:rFonts w:ascii="Arial" w:hAnsi="Arial"/>
                <w:sz w:val="20"/>
                <w:lang w:eastAsia="zh-CN"/>
              </w:rPr>
              <w:t>MALAYSIA / MALAISIE</w:t>
            </w:r>
          </w:p>
        </w:tc>
      </w:tr>
      <w:tr w:rsidR="005F7B1F" w:rsidRPr="00606857" w14:paraId="73FBD8BD" w14:textId="77777777" w:rsidTr="008B324B">
        <w:trPr>
          <w:cantSplit/>
          <w:trHeight w:val="572"/>
          <w:jc w:val="center"/>
        </w:trPr>
        <w:tc>
          <w:tcPr>
            <w:tcW w:w="3704" w:type="dxa"/>
            <w:tcBorders>
              <w:left w:val="nil"/>
              <w:right w:val="nil"/>
            </w:tcBorders>
          </w:tcPr>
          <w:p w14:paraId="11C7D94D" w14:textId="6E9F74FA" w:rsidR="005F7B1F" w:rsidRPr="00606857" w:rsidRDefault="005F7B1F" w:rsidP="005F7B1F">
            <w:pPr>
              <w:adjustRightInd w:val="0"/>
              <w:snapToGrid w:val="0"/>
              <w:spacing w:after="0"/>
              <w:rPr>
                <w:rFonts w:ascii="Arial" w:hAnsi="Arial" w:cs="Arial"/>
                <w:sz w:val="20"/>
                <w:szCs w:val="20"/>
                <w:lang w:val="it-IT"/>
              </w:rPr>
            </w:pPr>
            <w:r w:rsidRPr="00606857">
              <w:rPr>
                <w:rFonts w:ascii="Arial" w:hAnsi="Arial"/>
                <w:sz w:val="20"/>
                <w:lang w:val="it-IT"/>
              </w:rPr>
              <w:t>Ms / Mme BABWETEERA, Barbra Mutambi</w:t>
            </w:r>
          </w:p>
        </w:tc>
        <w:tc>
          <w:tcPr>
            <w:tcW w:w="5794" w:type="dxa"/>
            <w:tcBorders>
              <w:left w:val="nil"/>
              <w:right w:val="nil"/>
            </w:tcBorders>
          </w:tcPr>
          <w:p w14:paraId="6FCF8BF9" w14:textId="1364BCB6" w:rsidR="005F7B1F" w:rsidRPr="00F80EAB" w:rsidRDefault="005F7B1F" w:rsidP="005F7B1F">
            <w:pPr>
              <w:adjustRightInd w:val="0"/>
              <w:snapToGrid w:val="0"/>
              <w:spacing w:after="0"/>
              <w:jc w:val="both"/>
              <w:rPr>
                <w:rFonts w:ascii="Arial" w:hAnsi="Arial" w:cs="Arial"/>
                <w:sz w:val="20"/>
                <w:szCs w:val="20"/>
              </w:rPr>
            </w:pPr>
            <w:r w:rsidRPr="00F80EAB">
              <w:rPr>
                <w:rFonts w:ascii="Arial" w:hAnsi="Arial"/>
                <w:sz w:val="20"/>
                <w:lang w:eastAsia="zh-CN"/>
              </w:rPr>
              <w:t>Executive Director, The Cross-Cultural Foundation of Uganda (CCFU)</w:t>
            </w:r>
            <w:r w:rsidRPr="00F80EAB">
              <w:rPr>
                <w:rFonts w:ascii="Arial" w:hAnsi="Arial"/>
                <w:sz w:val="20"/>
              </w:rPr>
              <w:t xml:space="preserve"> / Directrice exécutive, Fondation interculturelle de l'Ouganda (CCFU)</w:t>
            </w:r>
          </w:p>
          <w:p w14:paraId="3AE811B3" w14:textId="00E912EA"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UGANDA / OUGANDA</w:t>
            </w:r>
          </w:p>
        </w:tc>
      </w:tr>
      <w:tr w:rsidR="005F7B1F" w:rsidRPr="00606857" w14:paraId="6BD57087" w14:textId="77777777" w:rsidTr="008B324B">
        <w:trPr>
          <w:cantSplit/>
          <w:trHeight w:val="572"/>
          <w:jc w:val="center"/>
        </w:trPr>
        <w:tc>
          <w:tcPr>
            <w:tcW w:w="3704" w:type="dxa"/>
            <w:tcBorders>
              <w:left w:val="nil"/>
              <w:right w:val="nil"/>
            </w:tcBorders>
          </w:tcPr>
          <w:p w14:paraId="7BA2CECD" w14:textId="712FA77F" w:rsidR="005F7B1F" w:rsidRPr="00606857" w:rsidRDefault="005F7B1F" w:rsidP="005F7B1F">
            <w:pPr>
              <w:adjustRightInd w:val="0"/>
              <w:snapToGrid w:val="0"/>
              <w:spacing w:after="0"/>
              <w:rPr>
                <w:rFonts w:ascii="Arial" w:hAnsi="Arial" w:cs="Arial"/>
                <w:sz w:val="20"/>
                <w:szCs w:val="20"/>
              </w:rPr>
            </w:pPr>
            <w:r w:rsidRPr="00606857">
              <w:rPr>
                <w:rFonts w:ascii="Arial" w:hAnsi="Arial"/>
                <w:sz w:val="20"/>
              </w:rPr>
              <w:t>Ms / Mme BARRY, Alyssa</w:t>
            </w:r>
          </w:p>
        </w:tc>
        <w:tc>
          <w:tcPr>
            <w:tcW w:w="5794" w:type="dxa"/>
            <w:tcBorders>
              <w:left w:val="nil"/>
              <w:right w:val="nil"/>
            </w:tcBorders>
          </w:tcPr>
          <w:p w14:paraId="4C39B7C2" w14:textId="77777777" w:rsidR="005F7B1F" w:rsidRPr="00F80EAB" w:rsidRDefault="005F7B1F" w:rsidP="005F7B1F">
            <w:pPr>
              <w:adjustRightInd w:val="0"/>
              <w:snapToGrid w:val="0"/>
              <w:spacing w:after="0"/>
              <w:jc w:val="both"/>
              <w:rPr>
                <w:rFonts w:ascii="Arial" w:hAnsi="Arial" w:cs="Arial"/>
                <w:sz w:val="20"/>
                <w:szCs w:val="20"/>
              </w:rPr>
            </w:pPr>
            <w:r w:rsidRPr="00F80EAB">
              <w:rPr>
                <w:rFonts w:ascii="Arial" w:hAnsi="Arial"/>
                <w:sz w:val="20"/>
                <w:lang w:eastAsia="zh-CN"/>
              </w:rPr>
              <w:t>Independent International Consultant, African Cultural Heritage</w:t>
            </w:r>
            <w:r w:rsidRPr="00F80EAB">
              <w:rPr>
                <w:rFonts w:ascii="Arial" w:hAnsi="Arial"/>
                <w:sz w:val="20"/>
              </w:rPr>
              <w:t xml:space="preserve"> / Consultante internationale indépendante, patrimoine culturel africain</w:t>
            </w:r>
          </w:p>
          <w:p w14:paraId="2FE47E7E" w14:textId="5D4B7ACC"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rPr>
              <w:t>SENEGAL / SÉNÉGAL</w:t>
            </w:r>
          </w:p>
        </w:tc>
      </w:tr>
      <w:tr w:rsidR="005F7B1F" w:rsidRPr="00606857" w14:paraId="7CF6221A" w14:textId="77777777">
        <w:trPr>
          <w:cantSplit/>
          <w:jc w:val="center"/>
        </w:trPr>
        <w:tc>
          <w:tcPr>
            <w:tcW w:w="3704" w:type="dxa"/>
            <w:tcBorders>
              <w:left w:val="nil"/>
              <w:right w:val="nil"/>
            </w:tcBorders>
          </w:tcPr>
          <w:p w14:paraId="1DEFF3BB" w14:textId="0E580294" w:rsidR="005F7B1F" w:rsidRPr="00606857" w:rsidRDefault="005F7B1F" w:rsidP="005F7B1F">
            <w:pPr>
              <w:adjustRightInd w:val="0"/>
              <w:snapToGrid w:val="0"/>
              <w:spacing w:after="0"/>
              <w:rPr>
                <w:rFonts w:ascii="Arial" w:hAnsi="Arial" w:cs="Arial"/>
                <w:sz w:val="20"/>
                <w:szCs w:val="20"/>
              </w:rPr>
            </w:pPr>
            <w:r w:rsidRPr="00606857">
              <w:rPr>
                <w:rFonts w:ascii="Arial" w:hAnsi="Arial"/>
                <w:sz w:val="20"/>
              </w:rPr>
              <w:t>Mr / M. BAY, Mohammed</w:t>
            </w:r>
          </w:p>
        </w:tc>
        <w:tc>
          <w:tcPr>
            <w:tcW w:w="5794" w:type="dxa"/>
            <w:tcBorders>
              <w:left w:val="nil"/>
              <w:right w:val="nil"/>
            </w:tcBorders>
          </w:tcPr>
          <w:p w14:paraId="0ADDF6EC" w14:textId="7EED107E"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Director of Research Services, Ministry of Culture / Directeur des services de recherche, Ministère de la culture</w:t>
            </w:r>
          </w:p>
          <w:p w14:paraId="196619BD" w14:textId="25C51ACE"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SAUDI ARABIA / ARABIE SAOUDITE</w:t>
            </w:r>
          </w:p>
        </w:tc>
      </w:tr>
      <w:tr w:rsidR="005F7B1F" w:rsidRPr="00606857" w14:paraId="1D3860D1" w14:textId="77777777">
        <w:trPr>
          <w:cantSplit/>
          <w:jc w:val="center"/>
        </w:trPr>
        <w:tc>
          <w:tcPr>
            <w:tcW w:w="3704" w:type="dxa"/>
            <w:tcBorders>
              <w:left w:val="nil"/>
              <w:right w:val="nil"/>
            </w:tcBorders>
          </w:tcPr>
          <w:p w14:paraId="0E8C2D0E" w14:textId="3F4DD6C8" w:rsidR="005F7B1F" w:rsidRPr="00606857" w:rsidRDefault="005F7B1F" w:rsidP="005F7B1F">
            <w:pPr>
              <w:adjustRightInd w:val="0"/>
              <w:snapToGrid w:val="0"/>
              <w:spacing w:after="0"/>
              <w:rPr>
                <w:rFonts w:ascii="Arial" w:hAnsi="Arial" w:cs="Arial"/>
                <w:sz w:val="20"/>
                <w:szCs w:val="20"/>
                <w:lang w:val="en-US"/>
              </w:rPr>
            </w:pPr>
            <w:r w:rsidRPr="00606857">
              <w:rPr>
                <w:rFonts w:ascii="Arial" w:hAnsi="Arial"/>
                <w:sz w:val="20"/>
                <w:lang w:val="en-US"/>
              </w:rPr>
              <w:t>Mr / M. BEIDJEU, Mohamed Mohamed Lemine</w:t>
            </w:r>
          </w:p>
        </w:tc>
        <w:tc>
          <w:tcPr>
            <w:tcW w:w="5794" w:type="dxa"/>
            <w:tcBorders>
              <w:left w:val="nil"/>
              <w:right w:val="nil"/>
            </w:tcBorders>
          </w:tcPr>
          <w:p w14:paraId="5AAA76FC" w14:textId="2D8B3421"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Vice-Chairperson, Association for the Safeguarding of Intangible Cultural Heritage (AMS-PCI) / Vice-Président, Association Mauritanienne pour la Sauvegarde du Patrimoine Culturel Immatériel (AMS-PCI)</w:t>
            </w:r>
          </w:p>
          <w:p w14:paraId="32A91FDE" w14:textId="6BD29EC5"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MAURITANIA / MAURITANIE</w:t>
            </w:r>
          </w:p>
        </w:tc>
      </w:tr>
      <w:tr w:rsidR="005F7B1F" w:rsidRPr="00606857" w14:paraId="56E8C29F" w14:textId="77777777">
        <w:trPr>
          <w:cantSplit/>
          <w:jc w:val="center"/>
        </w:trPr>
        <w:tc>
          <w:tcPr>
            <w:tcW w:w="3704" w:type="dxa"/>
            <w:tcBorders>
              <w:left w:val="nil"/>
              <w:right w:val="nil"/>
            </w:tcBorders>
          </w:tcPr>
          <w:p w14:paraId="6EF45393" w14:textId="1288BC97" w:rsidR="005F7B1F" w:rsidRPr="00606857" w:rsidRDefault="005F7B1F" w:rsidP="005F7B1F">
            <w:pPr>
              <w:adjustRightInd w:val="0"/>
              <w:snapToGrid w:val="0"/>
              <w:spacing w:after="0"/>
              <w:rPr>
                <w:rFonts w:ascii="Arial" w:hAnsi="Arial" w:cs="Arial"/>
                <w:bCs/>
                <w:sz w:val="20"/>
                <w:szCs w:val="20"/>
                <w:lang w:val="it-IT"/>
              </w:rPr>
            </w:pPr>
            <w:r w:rsidRPr="00606857">
              <w:rPr>
                <w:rFonts w:ascii="Arial" w:hAnsi="Arial"/>
                <w:sz w:val="20"/>
                <w:lang w:val="it-IT"/>
              </w:rPr>
              <w:t>Mr / M. BINGONO BINGONO, François</w:t>
            </w:r>
          </w:p>
        </w:tc>
        <w:tc>
          <w:tcPr>
            <w:tcW w:w="5794" w:type="dxa"/>
            <w:tcBorders>
              <w:left w:val="nil"/>
              <w:right w:val="nil"/>
            </w:tcBorders>
          </w:tcPr>
          <w:p w14:paraId="345BB255" w14:textId="0DA174E0"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Anthropologist and teacher / Anthropologue et enseignant</w:t>
            </w:r>
          </w:p>
          <w:p w14:paraId="13A25D7A" w14:textId="0E6548FB"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 xml:space="preserve">CAMEROON / CAMEROUN </w:t>
            </w:r>
          </w:p>
        </w:tc>
      </w:tr>
      <w:tr w:rsidR="005F7B1F" w:rsidRPr="00606857" w14:paraId="1AD2A78C" w14:textId="77777777">
        <w:trPr>
          <w:cantSplit/>
          <w:jc w:val="center"/>
        </w:trPr>
        <w:tc>
          <w:tcPr>
            <w:tcW w:w="3704" w:type="dxa"/>
            <w:tcBorders>
              <w:left w:val="nil"/>
              <w:right w:val="nil"/>
            </w:tcBorders>
          </w:tcPr>
          <w:p w14:paraId="3A7F3B88" w14:textId="10204F45" w:rsidR="005F7B1F" w:rsidRPr="00606857" w:rsidRDefault="005F7B1F" w:rsidP="005F7B1F">
            <w:pPr>
              <w:snapToGrid w:val="0"/>
              <w:spacing w:after="0"/>
              <w:rPr>
                <w:rFonts w:ascii="Arial" w:hAnsi="Arial" w:cs="Arial"/>
                <w:color w:val="000000"/>
                <w:sz w:val="20"/>
                <w:szCs w:val="20"/>
              </w:rPr>
            </w:pPr>
            <w:r w:rsidRPr="00606857">
              <w:rPr>
                <w:rFonts w:ascii="Arial" w:hAnsi="Arial"/>
                <w:sz w:val="20"/>
              </w:rPr>
              <w:t xml:space="preserve">Ms / Mme </w:t>
            </w:r>
            <w:bookmarkStart w:id="1" w:name="_Hlk165665711"/>
            <w:r w:rsidRPr="00606857">
              <w:rPr>
                <w:rFonts w:ascii="Arial" w:hAnsi="Arial"/>
                <w:color w:val="000000"/>
                <w:sz w:val="20"/>
              </w:rPr>
              <w:t xml:space="preserve">BITUSIKOVA, </w:t>
            </w:r>
            <w:bookmarkEnd w:id="1"/>
            <w:r w:rsidRPr="00606857">
              <w:rPr>
                <w:rFonts w:ascii="Arial" w:hAnsi="Arial"/>
                <w:color w:val="000000"/>
                <w:sz w:val="20"/>
              </w:rPr>
              <w:t>Alexandra</w:t>
            </w:r>
          </w:p>
        </w:tc>
        <w:tc>
          <w:tcPr>
            <w:tcW w:w="5794" w:type="dxa"/>
            <w:tcBorders>
              <w:left w:val="nil"/>
              <w:right w:val="nil"/>
            </w:tcBorders>
          </w:tcPr>
          <w:p w14:paraId="3E1BAE38" w14:textId="4C852186"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Director, University Centre of International Projects, Matej Bel University / Directrice du Centre universitaire de projets internationaux, Université Matej Bel</w:t>
            </w:r>
          </w:p>
          <w:p w14:paraId="46F75DB4" w14:textId="58613FF6"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SLOVAKIA / SLOVAQUIE</w:t>
            </w:r>
          </w:p>
        </w:tc>
      </w:tr>
      <w:tr w:rsidR="005F7B1F" w:rsidRPr="00606857" w14:paraId="7A1F083F" w14:textId="77777777">
        <w:trPr>
          <w:cantSplit/>
          <w:jc w:val="center"/>
        </w:trPr>
        <w:tc>
          <w:tcPr>
            <w:tcW w:w="3704" w:type="dxa"/>
            <w:tcBorders>
              <w:left w:val="nil"/>
              <w:right w:val="nil"/>
            </w:tcBorders>
          </w:tcPr>
          <w:p w14:paraId="56853F51" w14:textId="4DF4F8E1" w:rsidR="005F7B1F" w:rsidRPr="00606857" w:rsidRDefault="005F7B1F" w:rsidP="005F7B1F">
            <w:pPr>
              <w:snapToGrid w:val="0"/>
              <w:spacing w:after="0"/>
              <w:rPr>
                <w:rFonts w:ascii="Arial" w:hAnsi="Arial" w:cs="Arial"/>
                <w:sz w:val="20"/>
                <w:szCs w:val="20"/>
              </w:rPr>
            </w:pPr>
            <w:r w:rsidRPr="00606857">
              <w:rPr>
                <w:rFonts w:ascii="Arial" w:hAnsi="Arial"/>
                <w:sz w:val="20"/>
              </w:rPr>
              <w:t xml:space="preserve">Mr / M. </w:t>
            </w:r>
            <w:r w:rsidRPr="00606857">
              <w:rPr>
                <w:rFonts w:ascii="Arial" w:hAnsi="Arial"/>
                <w:color w:val="000000"/>
                <w:sz w:val="20"/>
              </w:rPr>
              <w:t>COCOM, Rolando Alonzo</w:t>
            </w:r>
          </w:p>
        </w:tc>
        <w:tc>
          <w:tcPr>
            <w:tcW w:w="5794" w:type="dxa"/>
            <w:tcBorders>
              <w:left w:val="nil"/>
              <w:right w:val="nil"/>
            </w:tcBorders>
          </w:tcPr>
          <w:p w14:paraId="362801A3" w14:textId="05418310"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Director, Institute for Social and Cultural Research, National Institute of Culture and History / Directeur de l'Institut de recherche sociale et culturelle, Institut national de la culture et de l'histoire</w:t>
            </w:r>
          </w:p>
          <w:p w14:paraId="50DAEF66" w14:textId="60682F58"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BELIZE</w:t>
            </w:r>
          </w:p>
        </w:tc>
      </w:tr>
      <w:tr w:rsidR="005F7B1F" w:rsidRPr="00606857" w14:paraId="58E0A095" w14:textId="77777777">
        <w:trPr>
          <w:cantSplit/>
          <w:jc w:val="center"/>
        </w:trPr>
        <w:tc>
          <w:tcPr>
            <w:tcW w:w="3704" w:type="dxa"/>
            <w:tcBorders>
              <w:left w:val="nil"/>
              <w:right w:val="nil"/>
            </w:tcBorders>
          </w:tcPr>
          <w:p w14:paraId="1E726194" w14:textId="03453717" w:rsidR="005F7B1F" w:rsidRPr="00606857" w:rsidRDefault="005F7B1F" w:rsidP="005F7B1F">
            <w:pPr>
              <w:snapToGrid w:val="0"/>
              <w:spacing w:after="0"/>
              <w:rPr>
                <w:rFonts w:ascii="Arial" w:hAnsi="Arial" w:cs="Arial"/>
                <w:sz w:val="20"/>
                <w:szCs w:val="20"/>
              </w:rPr>
            </w:pPr>
            <w:r w:rsidRPr="00606857">
              <w:rPr>
                <w:rFonts w:ascii="Arial" w:hAnsi="Arial"/>
                <w:sz w:val="20"/>
                <w:lang w:val="es-ES"/>
              </w:rPr>
              <w:t xml:space="preserve">Mr / M. </w:t>
            </w:r>
            <w:r w:rsidRPr="00606857">
              <w:rPr>
                <w:rFonts w:ascii="Arial" w:hAnsi="Arial"/>
                <w:color w:val="000000"/>
                <w:sz w:val="20"/>
                <w:lang w:val="es-ES"/>
              </w:rPr>
              <w:t>DAHER, Rami</w:t>
            </w:r>
          </w:p>
        </w:tc>
        <w:tc>
          <w:tcPr>
            <w:tcW w:w="5794" w:type="dxa"/>
            <w:tcBorders>
              <w:left w:val="nil"/>
              <w:right w:val="nil"/>
            </w:tcBorders>
          </w:tcPr>
          <w:p w14:paraId="491BE4FB" w14:textId="7161FFC3"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Associate Professor, School of Architecture and Built Environment, German Jordanian University (GJU) / Professeur associé, École d'architecture et d'environnement bâti, Université germano-jordanienne (GJU)</w:t>
            </w:r>
          </w:p>
          <w:p w14:paraId="60FCAF5E" w14:textId="650D3D3E"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JORDAN / JORDANIE</w:t>
            </w:r>
          </w:p>
        </w:tc>
      </w:tr>
      <w:tr w:rsidR="005F7B1F" w:rsidRPr="00606857" w14:paraId="7CD8AD7F" w14:textId="77777777">
        <w:trPr>
          <w:cantSplit/>
          <w:jc w:val="center"/>
        </w:trPr>
        <w:tc>
          <w:tcPr>
            <w:tcW w:w="3704" w:type="dxa"/>
            <w:tcBorders>
              <w:left w:val="nil"/>
              <w:right w:val="nil"/>
            </w:tcBorders>
          </w:tcPr>
          <w:p w14:paraId="345BEABB" w14:textId="51621FD3" w:rsidR="005F7B1F" w:rsidRPr="00606857" w:rsidRDefault="005F7B1F" w:rsidP="005F7B1F">
            <w:pPr>
              <w:snapToGrid w:val="0"/>
              <w:spacing w:after="0"/>
              <w:rPr>
                <w:rFonts w:ascii="Arial" w:hAnsi="Arial" w:cs="Arial"/>
                <w:sz w:val="20"/>
                <w:szCs w:val="20"/>
                <w:lang w:val="pt-PT"/>
              </w:rPr>
            </w:pPr>
            <w:r w:rsidRPr="00606857">
              <w:rPr>
                <w:rFonts w:ascii="Arial" w:hAnsi="Arial"/>
                <w:sz w:val="20"/>
                <w:lang w:val="pt-PT"/>
              </w:rPr>
              <w:t xml:space="preserve">Ms / Mme </w:t>
            </w:r>
            <w:r w:rsidRPr="00606857">
              <w:rPr>
                <w:rFonts w:ascii="Arial" w:hAnsi="Arial"/>
                <w:color w:val="000000"/>
                <w:sz w:val="20"/>
                <w:lang w:val="pt-PT"/>
              </w:rPr>
              <w:t>DE OLIVEIRA CHIANCA, Luciana</w:t>
            </w:r>
          </w:p>
        </w:tc>
        <w:tc>
          <w:tcPr>
            <w:tcW w:w="5794" w:type="dxa"/>
            <w:tcBorders>
              <w:left w:val="nil"/>
              <w:right w:val="nil"/>
            </w:tcBorders>
          </w:tcPr>
          <w:p w14:paraId="0CB11AB0" w14:textId="77777777"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Full Professor, Department of Social Sciences, Federal University of Paraíba (UFPB) / Professeur titulaire, Département des sciences sociales, Université fédérale de Paraíba (UFPB)</w:t>
            </w:r>
          </w:p>
          <w:p w14:paraId="1732399B" w14:textId="01599A3F"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BRAZIL / BRÉSIL</w:t>
            </w:r>
          </w:p>
        </w:tc>
      </w:tr>
      <w:tr w:rsidR="005F7B1F" w:rsidRPr="00606857" w14:paraId="060E3E12" w14:textId="77777777">
        <w:trPr>
          <w:cantSplit/>
          <w:jc w:val="center"/>
        </w:trPr>
        <w:tc>
          <w:tcPr>
            <w:tcW w:w="3704" w:type="dxa"/>
            <w:tcBorders>
              <w:left w:val="nil"/>
              <w:right w:val="nil"/>
            </w:tcBorders>
          </w:tcPr>
          <w:p w14:paraId="00264147" w14:textId="333DC9E0" w:rsidR="005F7B1F" w:rsidRPr="00606857" w:rsidRDefault="005F7B1F" w:rsidP="005F7B1F">
            <w:pPr>
              <w:adjustRightInd w:val="0"/>
              <w:snapToGrid w:val="0"/>
              <w:spacing w:after="0"/>
              <w:rPr>
                <w:rFonts w:ascii="Arial" w:hAnsi="Arial" w:cs="Arial"/>
                <w:bCs/>
                <w:sz w:val="20"/>
                <w:szCs w:val="20"/>
              </w:rPr>
            </w:pPr>
            <w:r w:rsidRPr="00606857">
              <w:rPr>
                <w:rFonts w:ascii="Arial" w:hAnsi="Arial"/>
                <w:sz w:val="20"/>
              </w:rPr>
              <w:t>Ms / Mme ECHAUST, Karolina</w:t>
            </w:r>
          </w:p>
        </w:tc>
        <w:tc>
          <w:tcPr>
            <w:tcW w:w="5794" w:type="dxa"/>
            <w:tcBorders>
              <w:left w:val="nil"/>
              <w:right w:val="nil"/>
            </w:tcBorders>
          </w:tcPr>
          <w:p w14:paraId="6167446A" w14:textId="6586E2B3"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Head of the Cultural and Culinary Heritage Centre of the Poznań District, Skrzynka Institute / Cheffe du Centre du patrimoine culturel et culinaire du district de Poznań, Institut Skrzynka</w:t>
            </w:r>
          </w:p>
          <w:p w14:paraId="4176CFCA" w14:textId="310701FD"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POLAND / POLOGNE</w:t>
            </w:r>
          </w:p>
        </w:tc>
      </w:tr>
      <w:tr w:rsidR="005F7B1F" w:rsidRPr="00606857" w14:paraId="35A01AA8" w14:textId="77777777">
        <w:trPr>
          <w:cantSplit/>
          <w:jc w:val="center"/>
        </w:trPr>
        <w:tc>
          <w:tcPr>
            <w:tcW w:w="3704" w:type="dxa"/>
            <w:tcBorders>
              <w:left w:val="nil"/>
              <w:right w:val="nil"/>
            </w:tcBorders>
          </w:tcPr>
          <w:p w14:paraId="4549A1F1" w14:textId="50699E22" w:rsidR="005F7B1F" w:rsidRPr="00606857" w:rsidRDefault="005F7B1F" w:rsidP="005F7B1F">
            <w:pPr>
              <w:adjustRightInd w:val="0"/>
              <w:snapToGrid w:val="0"/>
              <w:spacing w:after="0"/>
              <w:rPr>
                <w:rFonts w:ascii="Arial" w:hAnsi="Arial" w:cs="Arial"/>
                <w:bCs/>
                <w:sz w:val="20"/>
                <w:szCs w:val="20"/>
                <w:lang w:val="en-US"/>
              </w:rPr>
            </w:pPr>
            <w:r w:rsidRPr="00606857">
              <w:rPr>
                <w:rFonts w:ascii="Arial" w:hAnsi="Arial"/>
                <w:sz w:val="20"/>
                <w:lang w:val="en-US"/>
              </w:rPr>
              <w:lastRenderedPageBreak/>
              <w:t>Mr / M. HAN, Geon-Soo</w:t>
            </w:r>
          </w:p>
        </w:tc>
        <w:tc>
          <w:tcPr>
            <w:tcW w:w="5794" w:type="dxa"/>
            <w:tcBorders>
              <w:left w:val="nil"/>
              <w:right w:val="nil"/>
            </w:tcBorders>
          </w:tcPr>
          <w:p w14:paraId="3210F85B" w14:textId="12ECA2E7"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Professor, Department of Cultural Anthropology, College of Social Science, Kangwon National University / Professeur, Département d'anthropologie culturelle, Collège des sciences sociales, Université nationale de Kangwon</w:t>
            </w:r>
          </w:p>
          <w:p w14:paraId="2283CEC5" w14:textId="3C8E9EFF"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REPUBLIC OF KOREA / RÉPUBLIQUE DE CORÉE</w:t>
            </w:r>
          </w:p>
        </w:tc>
      </w:tr>
      <w:tr w:rsidR="005F7B1F" w:rsidRPr="00606857" w14:paraId="405069DF" w14:textId="77777777">
        <w:trPr>
          <w:cantSplit/>
          <w:jc w:val="center"/>
        </w:trPr>
        <w:tc>
          <w:tcPr>
            <w:tcW w:w="3704" w:type="dxa"/>
            <w:tcBorders>
              <w:left w:val="nil"/>
              <w:right w:val="nil"/>
            </w:tcBorders>
          </w:tcPr>
          <w:p w14:paraId="5A2B769F" w14:textId="0A2DA1B1" w:rsidR="005F7B1F" w:rsidRPr="00606857" w:rsidRDefault="005F7B1F" w:rsidP="005F7B1F">
            <w:pPr>
              <w:snapToGrid w:val="0"/>
              <w:spacing w:after="0"/>
              <w:rPr>
                <w:rFonts w:ascii="Arial" w:hAnsi="Arial" w:cs="Arial"/>
                <w:color w:val="000000"/>
                <w:sz w:val="20"/>
                <w:szCs w:val="20"/>
              </w:rPr>
            </w:pPr>
            <w:r w:rsidRPr="00606857">
              <w:rPr>
                <w:rFonts w:ascii="Arial" w:hAnsi="Arial"/>
                <w:color w:val="000000"/>
                <w:sz w:val="20"/>
              </w:rPr>
              <w:t xml:space="preserve">Ms </w:t>
            </w:r>
            <w:r w:rsidRPr="00606857">
              <w:rPr>
                <w:rFonts w:ascii="Arial" w:hAnsi="Arial"/>
                <w:sz w:val="20"/>
              </w:rPr>
              <w:t xml:space="preserve">/ Mme </w:t>
            </w:r>
            <w:r w:rsidRPr="00606857">
              <w:rPr>
                <w:rFonts w:ascii="Arial" w:hAnsi="Arial"/>
                <w:color w:val="000000"/>
                <w:sz w:val="20"/>
              </w:rPr>
              <w:t>JOHANSEN, Eva Dagny</w:t>
            </w:r>
          </w:p>
        </w:tc>
        <w:tc>
          <w:tcPr>
            <w:tcW w:w="5794" w:type="dxa"/>
            <w:tcBorders>
              <w:left w:val="nil"/>
              <w:right w:val="nil"/>
            </w:tcBorders>
          </w:tcPr>
          <w:p w14:paraId="0A51DCBC" w14:textId="24C863B3" w:rsidR="005F7B1F" w:rsidRPr="00F80EAB" w:rsidRDefault="005F7B1F" w:rsidP="005F7B1F">
            <w:pPr>
              <w:adjustRightInd w:val="0"/>
              <w:snapToGrid w:val="0"/>
              <w:spacing w:after="0"/>
              <w:jc w:val="both"/>
              <w:rPr>
                <w:rFonts w:ascii="Arial" w:eastAsiaTheme="minorEastAsia" w:hAnsi="Arial" w:cs="Arial"/>
                <w:sz w:val="20"/>
                <w:szCs w:val="20"/>
              </w:rPr>
            </w:pPr>
            <w:r w:rsidRPr="00F80EAB">
              <w:rPr>
                <w:rFonts w:ascii="Arial" w:hAnsi="Arial"/>
                <w:sz w:val="20"/>
                <w:lang w:eastAsia="zh-CN"/>
              </w:rPr>
              <w:t xml:space="preserve">Senior Curator, World Heritage Rock Art Centre, Alta Museum / Conservatrice </w:t>
            </w:r>
            <w:r w:rsidR="00102168" w:rsidRPr="00F80EAB">
              <w:rPr>
                <w:rFonts w:ascii="Arial" w:hAnsi="Arial"/>
                <w:sz w:val="20"/>
                <w:lang w:eastAsia="zh-CN"/>
              </w:rPr>
              <w:t>en chef</w:t>
            </w:r>
            <w:r w:rsidRPr="00F80EAB">
              <w:rPr>
                <w:rFonts w:ascii="Arial" w:hAnsi="Arial"/>
                <w:sz w:val="20"/>
                <w:lang w:eastAsia="zh-CN"/>
              </w:rPr>
              <w:t>, Centre d'art rupestre du patrimoine mondial, Musée d’Alta</w:t>
            </w:r>
          </w:p>
          <w:p w14:paraId="5753AE3E" w14:textId="6FD9E307" w:rsidR="005F7B1F" w:rsidRPr="00F80EAB" w:rsidRDefault="005F7B1F" w:rsidP="005F7B1F">
            <w:pPr>
              <w:adjustRightInd w:val="0"/>
              <w:snapToGrid w:val="0"/>
              <w:spacing w:before="120" w:after="0"/>
              <w:jc w:val="both"/>
              <w:rPr>
                <w:rFonts w:ascii="Arial" w:eastAsiaTheme="minorEastAsia" w:hAnsi="Arial" w:cs="Arial"/>
                <w:sz w:val="20"/>
                <w:szCs w:val="20"/>
              </w:rPr>
            </w:pPr>
            <w:r w:rsidRPr="00F80EAB">
              <w:rPr>
                <w:rFonts w:ascii="Arial" w:hAnsi="Arial"/>
                <w:sz w:val="20"/>
                <w:lang w:eastAsia="zh-CN"/>
              </w:rPr>
              <w:t>NORWAY / NORVÈGE</w:t>
            </w:r>
          </w:p>
        </w:tc>
      </w:tr>
      <w:tr w:rsidR="005F7B1F" w:rsidRPr="00606857" w14:paraId="0477A502" w14:textId="77777777">
        <w:trPr>
          <w:cantSplit/>
          <w:jc w:val="center"/>
        </w:trPr>
        <w:tc>
          <w:tcPr>
            <w:tcW w:w="3704" w:type="dxa"/>
            <w:tcBorders>
              <w:left w:val="nil"/>
              <w:right w:val="nil"/>
            </w:tcBorders>
          </w:tcPr>
          <w:p w14:paraId="67FA78AF" w14:textId="4CB6EC4C" w:rsidR="005F7B1F" w:rsidRPr="00606857" w:rsidRDefault="005F7B1F" w:rsidP="005F7B1F">
            <w:pPr>
              <w:snapToGrid w:val="0"/>
              <w:spacing w:after="0"/>
              <w:rPr>
                <w:rFonts w:ascii="Arial" w:hAnsi="Arial" w:cs="Arial"/>
                <w:color w:val="000000"/>
                <w:sz w:val="20"/>
                <w:szCs w:val="20"/>
              </w:rPr>
            </w:pPr>
            <w:r w:rsidRPr="00606857">
              <w:rPr>
                <w:rFonts w:ascii="Arial" w:hAnsi="Arial"/>
                <w:color w:val="000000"/>
                <w:sz w:val="20"/>
              </w:rPr>
              <w:t xml:space="preserve">Ms </w:t>
            </w:r>
            <w:r w:rsidRPr="00606857">
              <w:rPr>
                <w:rFonts w:ascii="Arial" w:hAnsi="Arial"/>
                <w:sz w:val="20"/>
              </w:rPr>
              <w:t>/ Mme LÓPEZ, María Claudia</w:t>
            </w:r>
          </w:p>
        </w:tc>
        <w:tc>
          <w:tcPr>
            <w:tcW w:w="5794" w:type="dxa"/>
            <w:tcBorders>
              <w:left w:val="nil"/>
              <w:right w:val="nil"/>
            </w:tcBorders>
          </w:tcPr>
          <w:p w14:paraId="542DFEED" w14:textId="58FD8E61" w:rsidR="005F7B1F" w:rsidRPr="00F80EAB" w:rsidRDefault="005F7B1F" w:rsidP="005F7B1F">
            <w:pPr>
              <w:adjustRightInd w:val="0"/>
              <w:snapToGrid w:val="0"/>
              <w:spacing w:after="0"/>
              <w:jc w:val="both"/>
              <w:rPr>
                <w:rFonts w:ascii="Arial" w:hAnsi="Arial" w:cs="Arial"/>
                <w:sz w:val="20"/>
                <w:szCs w:val="20"/>
              </w:rPr>
            </w:pPr>
            <w:r w:rsidRPr="00F80EAB">
              <w:rPr>
                <w:rFonts w:ascii="Arial" w:hAnsi="Arial"/>
                <w:sz w:val="20"/>
              </w:rPr>
              <w:t>Independent Consultant</w:t>
            </w:r>
            <w:r w:rsidRPr="00F80EAB">
              <w:rPr>
                <w:rFonts w:ascii="Arial" w:hAnsi="Arial"/>
                <w:sz w:val="20"/>
                <w:lang w:val="es-ES"/>
              </w:rPr>
              <w:t xml:space="preserve"> / </w:t>
            </w:r>
            <w:r w:rsidRPr="00F80EAB">
              <w:rPr>
                <w:rFonts w:ascii="Arial" w:hAnsi="Arial"/>
                <w:sz w:val="20"/>
              </w:rPr>
              <w:t>Consultante indépendante</w:t>
            </w:r>
          </w:p>
          <w:p w14:paraId="5FB38163" w14:textId="7A8E2F9B" w:rsidR="005F7B1F" w:rsidRPr="00F80EAB" w:rsidRDefault="005F7B1F" w:rsidP="005F7B1F">
            <w:pPr>
              <w:adjustRightInd w:val="0"/>
              <w:snapToGrid w:val="0"/>
              <w:spacing w:before="120" w:after="0"/>
              <w:jc w:val="both"/>
              <w:rPr>
                <w:rFonts w:ascii="Arial" w:hAnsi="Arial" w:cs="Arial"/>
                <w:sz w:val="20"/>
                <w:szCs w:val="20"/>
              </w:rPr>
            </w:pPr>
            <w:r w:rsidRPr="00F80EAB">
              <w:rPr>
                <w:rFonts w:ascii="Arial" w:hAnsi="Arial"/>
                <w:sz w:val="20"/>
                <w:lang w:val="es-ES"/>
              </w:rPr>
              <w:t>COLOMBIA / COLOMBIE</w:t>
            </w:r>
          </w:p>
        </w:tc>
      </w:tr>
      <w:tr w:rsidR="005F7B1F" w:rsidRPr="00606857" w14:paraId="04D08A9B" w14:textId="77777777">
        <w:trPr>
          <w:cantSplit/>
          <w:jc w:val="center"/>
        </w:trPr>
        <w:tc>
          <w:tcPr>
            <w:tcW w:w="3704" w:type="dxa"/>
            <w:tcBorders>
              <w:left w:val="nil"/>
              <w:right w:val="nil"/>
            </w:tcBorders>
          </w:tcPr>
          <w:p w14:paraId="5AD708CE" w14:textId="1100E66F" w:rsidR="005F7B1F" w:rsidRPr="00606857" w:rsidRDefault="005F7B1F" w:rsidP="005F7B1F">
            <w:pPr>
              <w:snapToGrid w:val="0"/>
              <w:spacing w:after="0"/>
              <w:rPr>
                <w:rFonts w:ascii="Arial" w:hAnsi="Arial" w:cs="Arial"/>
                <w:color w:val="000000"/>
                <w:sz w:val="20"/>
                <w:szCs w:val="20"/>
              </w:rPr>
            </w:pPr>
            <w:r w:rsidRPr="00606857">
              <w:rPr>
                <w:rFonts w:ascii="Arial" w:hAnsi="Arial"/>
                <w:color w:val="000000"/>
                <w:sz w:val="20"/>
              </w:rPr>
              <w:t xml:space="preserve">Ms </w:t>
            </w:r>
            <w:r w:rsidRPr="00606857">
              <w:rPr>
                <w:rFonts w:ascii="Arial" w:hAnsi="Arial"/>
                <w:sz w:val="20"/>
              </w:rPr>
              <w:t>/ Mme MIRZIKASHVILI, Rusudan</w:t>
            </w:r>
          </w:p>
        </w:tc>
        <w:tc>
          <w:tcPr>
            <w:tcW w:w="5794" w:type="dxa"/>
            <w:tcBorders>
              <w:left w:val="nil"/>
              <w:right w:val="nil"/>
            </w:tcBorders>
          </w:tcPr>
          <w:p w14:paraId="6A94EA17" w14:textId="09B7C267" w:rsidR="005F7B1F" w:rsidRPr="00F80EAB" w:rsidRDefault="005F7B1F" w:rsidP="005F7B1F">
            <w:pPr>
              <w:adjustRightInd w:val="0"/>
              <w:snapToGrid w:val="0"/>
              <w:spacing w:after="0"/>
              <w:jc w:val="both"/>
              <w:rPr>
                <w:rFonts w:ascii="Arial" w:hAnsi="Arial" w:cs="Arial"/>
                <w:sz w:val="20"/>
                <w:szCs w:val="20"/>
              </w:rPr>
            </w:pPr>
            <w:r w:rsidRPr="00F80EAB">
              <w:rPr>
                <w:rFonts w:ascii="Arial" w:hAnsi="Arial"/>
                <w:sz w:val="20"/>
              </w:rPr>
              <w:t xml:space="preserve">Project Lead, ICOMOS World Heritage Transhumance Initiative / </w:t>
            </w:r>
            <w:r w:rsidRPr="00F80EAB">
              <w:rPr>
                <w:rFonts w:ascii="Arial" w:hAnsi="Arial"/>
                <w:sz w:val="20"/>
                <w:lang w:val="fr"/>
              </w:rPr>
              <w:t xml:space="preserve">Cheffe de projet, Initiative </w:t>
            </w:r>
            <w:r w:rsidR="00F53E52" w:rsidRPr="00F80EAB">
              <w:rPr>
                <w:rFonts w:ascii="Arial" w:hAnsi="Arial"/>
                <w:sz w:val="20"/>
                <w:lang w:val="fr"/>
              </w:rPr>
              <w:t xml:space="preserve">de l'ICOMOS pour le patrimoine mondial de la </w:t>
            </w:r>
            <w:r w:rsidRPr="00F80EAB">
              <w:rPr>
                <w:rFonts w:ascii="Arial" w:hAnsi="Arial"/>
                <w:sz w:val="20"/>
                <w:lang w:val="fr"/>
              </w:rPr>
              <w:t xml:space="preserve">transhumance </w:t>
            </w:r>
          </w:p>
          <w:p w14:paraId="0679AC38" w14:textId="6DE57647" w:rsidR="005F7B1F" w:rsidRPr="00F80EAB" w:rsidRDefault="005F7B1F" w:rsidP="005F7B1F">
            <w:pPr>
              <w:adjustRightInd w:val="0"/>
              <w:snapToGrid w:val="0"/>
              <w:spacing w:before="120" w:after="0"/>
              <w:jc w:val="both"/>
              <w:rPr>
                <w:rFonts w:ascii="Arial" w:hAnsi="Arial" w:cs="Arial"/>
                <w:sz w:val="20"/>
                <w:szCs w:val="20"/>
              </w:rPr>
            </w:pPr>
            <w:r w:rsidRPr="00F80EAB">
              <w:rPr>
                <w:rFonts w:ascii="Arial" w:hAnsi="Arial"/>
                <w:sz w:val="20"/>
              </w:rPr>
              <w:t>GEORGIA / GÉORGIE</w:t>
            </w:r>
          </w:p>
        </w:tc>
      </w:tr>
      <w:tr w:rsidR="005F7B1F" w:rsidRPr="00606857" w14:paraId="07587F8C" w14:textId="77777777">
        <w:trPr>
          <w:cantSplit/>
          <w:jc w:val="center"/>
        </w:trPr>
        <w:tc>
          <w:tcPr>
            <w:tcW w:w="3704" w:type="dxa"/>
            <w:tcBorders>
              <w:left w:val="nil"/>
              <w:right w:val="nil"/>
            </w:tcBorders>
          </w:tcPr>
          <w:p w14:paraId="3C62F113" w14:textId="3CFBC6F9" w:rsidR="005F7B1F" w:rsidRPr="00606857" w:rsidRDefault="005F7B1F" w:rsidP="005F7B1F">
            <w:pPr>
              <w:snapToGrid w:val="0"/>
              <w:spacing w:after="0"/>
              <w:rPr>
                <w:rFonts w:ascii="Arial" w:hAnsi="Arial" w:cs="Arial"/>
                <w:color w:val="000000"/>
                <w:sz w:val="20"/>
                <w:szCs w:val="20"/>
              </w:rPr>
            </w:pPr>
            <w:r w:rsidRPr="00606857">
              <w:rPr>
                <w:rFonts w:ascii="Arial" w:hAnsi="Arial"/>
                <w:color w:val="000000"/>
                <w:sz w:val="20"/>
              </w:rPr>
              <w:t xml:space="preserve">Ms </w:t>
            </w:r>
            <w:r w:rsidRPr="00606857">
              <w:rPr>
                <w:rFonts w:ascii="Arial" w:hAnsi="Arial"/>
                <w:sz w:val="20"/>
              </w:rPr>
              <w:t>/ Mme NEYRINCK, Jorijn</w:t>
            </w:r>
          </w:p>
        </w:tc>
        <w:tc>
          <w:tcPr>
            <w:tcW w:w="5794" w:type="dxa"/>
            <w:tcBorders>
              <w:left w:val="nil"/>
              <w:right w:val="nil"/>
            </w:tcBorders>
          </w:tcPr>
          <w:p w14:paraId="35741A16" w14:textId="69A9B000" w:rsidR="005F7B1F" w:rsidRPr="00B65644" w:rsidRDefault="005F7B1F" w:rsidP="005F7B1F">
            <w:pPr>
              <w:adjustRightInd w:val="0"/>
              <w:snapToGrid w:val="0"/>
              <w:spacing w:after="0"/>
              <w:jc w:val="both"/>
              <w:rPr>
                <w:rFonts w:ascii="Arial" w:hAnsi="Arial" w:cs="Arial"/>
                <w:sz w:val="20"/>
                <w:szCs w:val="20"/>
                <w:lang w:val="en-US"/>
              </w:rPr>
            </w:pPr>
            <w:r w:rsidRPr="00B65644">
              <w:rPr>
                <w:rFonts w:ascii="Arial" w:hAnsi="Arial"/>
                <w:sz w:val="20"/>
                <w:lang w:val="en-US"/>
              </w:rPr>
              <w:t>Anthropologist and Director, Workshop Intangible Heritage Flanders / Anthropologue et directrice</w:t>
            </w:r>
            <w:r w:rsidR="00271A43" w:rsidRPr="00F80EAB">
              <w:rPr>
                <w:rFonts w:ascii="Arial" w:hAnsi="Arial"/>
                <w:sz w:val="20"/>
                <w:lang w:val="en-US"/>
              </w:rPr>
              <w:t>,</w:t>
            </w:r>
            <w:r w:rsidR="00271A43" w:rsidRPr="00B65644">
              <w:rPr>
                <w:lang w:val="en-US"/>
              </w:rPr>
              <w:t xml:space="preserve"> </w:t>
            </w:r>
            <w:r w:rsidR="00271A43" w:rsidRPr="00B65644">
              <w:rPr>
                <w:rFonts w:ascii="Arial" w:hAnsi="Arial"/>
                <w:sz w:val="20"/>
                <w:lang w:val="en-US"/>
              </w:rPr>
              <w:t>Workshop Intangible Heritage Flanders</w:t>
            </w:r>
          </w:p>
          <w:p w14:paraId="3AC73567" w14:textId="0BB9F955" w:rsidR="005F7B1F" w:rsidRPr="00F80EAB" w:rsidRDefault="005F7B1F" w:rsidP="005F7B1F">
            <w:pPr>
              <w:adjustRightInd w:val="0"/>
              <w:snapToGrid w:val="0"/>
              <w:spacing w:before="120" w:after="0"/>
              <w:jc w:val="both"/>
              <w:rPr>
                <w:rFonts w:ascii="Arial" w:hAnsi="Arial" w:cs="Arial"/>
                <w:sz w:val="20"/>
                <w:szCs w:val="20"/>
              </w:rPr>
            </w:pPr>
            <w:r w:rsidRPr="00F80EAB">
              <w:rPr>
                <w:rFonts w:ascii="Arial" w:hAnsi="Arial"/>
                <w:sz w:val="20"/>
              </w:rPr>
              <w:t>BELGIUM / BELGIQUE</w:t>
            </w:r>
          </w:p>
        </w:tc>
      </w:tr>
      <w:tr w:rsidR="005F7B1F" w:rsidRPr="00606857" w14:paraId="0D44E111" w14:textId="77777777">
        <w:trPr>
          <w:cantSplit/>
          <w:jc w:val="center"/>
        </w:trPr>
        <w:tc>
          <w:tcPr>
            <w:tcW w:w="3704" w:type="dxa"/>
            <w:tcBorders>
              <w:left w:val="nil"/>
              <w:right w:val="nil"/>
            </w:tcBorders>
          </w:tcPr>
          <w:p w14:paraId="7D0202BB" w14:textId="45CB505C" w:rsidR="005F7B1F" w:rsidRPr="00606857" w:rsidRDefault="005F7B1F" w:rsidP="005F7B1F">
            <w:pPr>
              <w:snapToGrid w:val="0"/>
              <w:spacing w:after="0"/>
              <w:rPr>
                <w:rFonts w:ascii="Arial" w:hAnsi="Arial" w:cs="Arial"/>
                <w:color w:val="000000"/>
                <w:sz w:val="20"/>
                <w:szCs w:val="20"/>
              </w:rPr>
            </w:pPr>
            <w:r w:rsidRPr="00606857">
              <w:rPr>
                <w:rFonts w:ascii="Arial" w:hAnsi="Arial"/>
                <w:sz w:val="20"/>
              </w:rPr>
              <w:t>Ms / Mme O’CARROLL, Clíona</w:t>
            </w:r>
          </w:p>
        </w:tc>
        <w:tc>
          <w:tcPr>
            <w:tcW w:w="5794" w:type="dxa"/>
            <w:tcBorders>
              <w:left w:val="nil"/>
              <w:right w:val="nil"/>
            </w:tcBorders>
          </w:tcPr>
          <w:p w14:paraId="52D0A637" w14:textId="2DD1CDE3" w:rsidR="005F7B1F" w:rsidRPr="00F80EAB" w:rsidRDefault="005F7B1F" w:rsidP="005F7B1F">
            <w:pPr>
              <w:shd w:val="clear" w:color="auto" w:fill="FFFFFF"/>
              <w:spacing w:after="0"/>
              <w:jc w:val="both"/>
              <w:rPr>
                <w:rFonts w:ascii="Arial" w:hAnsi="Arial" w:cs="Arial"/>
                <w:sz w:val="20"/>
                <w:szCs w:val="20"/>
              </w:rPr>
            </w:pPr>
            <w:r w:rsidRPr="00F80EAB">
              <w:rPr>
                <w:rFonts w:ascii="Arial" w:hAnsi="Arial"/>
                <w:sz w:val="20"/>
              </w:rPr>
              <w:t xml:space="preserve">Senior Lecturer, Department of Folklore and Ethnology, University College Cork / Chargée de cours </w:t>
            </w:r>
            <w:r w:rsidR="00271A43" w:rsidRPr="00F80EAB">
              <w:rPr>
                <w:rFonts w:ascii="Arial" w:hAnsi="Arial"/>
                <w:sz w:val="20"/>
              </w:rPr>
              <w:t>sénior</w:t>
            </w:r>
            <w:r w:rsidRPr="00F80EAB">
              <w:rPr>
                <w:rFonts w:ascii="Arial" w:hAnsi="Arial"/>
                <w:sz w:val="20"/>
              </w:rPr>
              <w:t>, département de folklore et d'ethnologie, Collège universitaire de Cork</w:t>
            </w:r>
          </w:p>
          <w:p w14:paraId="31971D1E" w14:textId="0ADAB578" w:rsidR="005F7B1F" w:rsidRPr="00F80EAB" w:rsidRDefault="005F7B1F" w:rsidP="005F7B1F">
            <w:pPr>
              <w:adjustRightInd w:val="0"/>
              <w:snapToGrid w:val="0"/>
              <w:spacing w:before="120" w:after="0"/>
              <w:jc w:val="both"/>
              <w:rPr>
                <w:rFonts w:ascii="Arial" w:hAnsi="Arial" w:cs="Arial"/>
                <w:sz w:val="20"/>
                <w:szCs w:val="20"/>
              </w:rPr>
            </w:pPr>
            <w:r w:rsidRPr="00F80EAB">
              <w:rPr>
                <w:rFonts w:ascii="Arial" w:hAnsi="Arial"/>
                <w:sz w:val="20"/>
              </w:rPr>
              <w:t xml:space="preserve">IRELAND / </w:t>
            </w:r>
            <w:r w:rsidRPr="00F80EAB">
              <w:rPr>
                <w:rFonts w:ascii="Arial" w:hAnsi="Arial"/>
                <w:caps/>
                <w:sz w:val="20"/>
              </w:rPr>
              <w:t>IRLANDE</w:t>
            </w:r>
          </w:p>
        </w:tc>
      </w:tr>
      <w:tr w:rsidR="005F7B1F" w:rsidRPr="00606857" w14:paraId="6745202E" w14:textId="77777777">
        <w:trPr>
          <w:cantSplit/>
          <w:jc w:val="center"/>
        </w:trPr>
        <w:tc>
          <w:tcPr>
            <w:tcW w:w="3704" w:type="dxa"/>
            <w:tcBorders>
              <w:left w:val="nil"/>
              <w:right w:val="nil"/>
            </w:tcBorders>
          </w:tcPr>
          <w:p w14:paraId="1BC562D2" w14:textId="1ABBEE71" w:rsidR="005F7B1F" w:rsidRPr="00606857" w:rsidRDefault="005F7B1F" w:rsidP="005F7B1F">
            <w:pPr>
              <w:snapToGrid w:val="0"/>
              <w:spacing w:after="0"/>
              <w:rPr>
                <w:rFonts w:ascii="Arial" w:hAnsi="Arial" w:cs="Arial"/>
                <w:color w:val="000000"/>
                <w:sz w:val="20"/>
                <w:szCs w:val="20"/>
              </w:rPr>
            </w:pPr>
            <w:r w:rsidRPr="00606857">
              <w:rPr>
                <w:rFonts w:ascii="Arial" w:hAnsi="Arial"/>
                <w:color w:val="000000"/>
                <w:sz w:val="20"/>
              </w:rPr>
              <w:t xml:space="preserve">Ms </w:t>
            </w:r>
            <w:r w:rsidRPr="00606857">
              <w:rPr>
                <w:rFonts w:ascii="Arial" w:hAnsi="Arial"/>
                <w:sz w:val="20"/>
              </w:rPr>
              <w:t xml:space="preserve">/ Mme </w:t>
            </w:r>
            <w:r w:rsidRPr="00606857">
              <w:rPr>
                <w:rFonts w:ascii="Arial" w:hAnsi="Arial"/>
                <w:color w:val="000000"/>
                <w:sz w:val="20"/>
              </w:rPr>
              <w:t>PHUTTITARN, Linina</w:t>
            </w:r>
          </w:p>
        </w:tc>
        <w:tc>
          <w:tcPr>
            <w:tcW w:w="5794" w:type="dxa"/>
            <w:tcBorders>
              <w:left w:val="nil"/>
              <w:right w:val="nil"/>
            </w:tcBorders>
          </w:tcPr>
          <w:p w14:paraId="2E1D264C" w14:textId="616738DB" w:rsidR="005F7B1F" w:rsidRPr="00F80EAB" w:rsidRDefault="005F7B1F" w:rsidP="005F7B1F">
            <w:pPr>
              <w:adjustRightInd w:val="0"/>
              <w:snapToGrid w:val="0"/>
              <w:spacing w:after="0"/>
              <w:jc w:val="both"/>
              <w:rPr>
                <w:rFonts w:ascii="Arial" w:hAnsi="Arial" w:cs="Arial"/>
                <w:sz w:val="20"/>
                <w:szCs w:val="20"/>
              </w:rPr>
            </w:pPr>
            <w:r w:rsidRPr="00F80EAB">
              <w:rPr>
                <w:rFonts w:ascii="Arial" w:hAnsi="Arial"/>
                <w:sz w:val="20"/>
              </w:rPr>
              <w:t>Facilitator for Intangible Cultural Heritage in the Asia-Pacific Region / Facilitateur pour le patrimoine culturel immatériel dans la région Asie-Pacifique</w:t>
            </w:r>
          </w:p>
          <w:p w14:paraId="3232F09A" w14:textId="172FB0C0" w:rsidR="005F7B1F" w:rsidRPr="00F80EAB" w:rsidRDefault="005F7B1F" w:rsidP="005F7B1F">
            <w:pPr>
              <w:pStyle w:val="NormalWeb"/>
              <w:spacing w:before="120" w:beforeAutospacing="0" w:after="0" w:afterAutospacing="0"/>
              <w:rPr>
                <w:rFonts w:ascii="Arial" w:eastAsia="Times New Roman" w:hAnsi="Arial" w:cs="Arial"/>
                <w:sz w:val="20"/>
                <w:szCs w:val="20"/>
              </w:rPr>
            </w:pPr>
            <w:r w:rsidRPr="00F80EAB">
              <w:rPr>
                <w:rFonts w:ascii="Arial" w:hAnsi="Arial"/>
                <w:sz w:val="20"/>
                <w:lang w:eastAsia="fr-FR"/>
              </w:rPr>
              <w:t>THAILAND / THAÏLANDE</w:t>
            </w:r>
          </w:p>
        </w:tc>
      </w:tr>
      <w:tr w:rsidR="005F7B1F" w:rsidRPr="00606857" w14:paraId="663C4179" w14:textId="77777777">
        <w:trPr>
          <w:cantSplit/>
          <w:jc w:val="center"/>
        </w:trPr>
        <w:tc>
          <w:tcPr>
            <w:tcW w:w="3704" w:type="dxa"/>
            <w:tcBorders>
              <w:left w:val="nil"/>
              <w:right w:val="nil"/>
            </w:tcBorders>
          </w:tcPr>
          <w:p w14:paraId="54D1C3A1" w14:textId="0F4A1EE0" w:rsidR="005F7B1F" w:rsidRPr="00606857" w:rsidRDefault="005F7B1F" w:rsidP="005F7B1F">
            <w:pPr>
              <w:adjustRightInd w:val="0"/>
              <w:snapToGrid w:val="0"/>
              <w:spacing w:after="0"/>
              <w:rPr>
                <w:rFonts w:ascii="Arial" w:hAnsi="Arial" w:cs="Arial"/>
                <w:sz w:val="20"/>
                <w:szCs w:val="20"/>
              </w:rPr>
            </w:pPr>
            <w:r w:rsidRPr="00606857">
              <w:rPr>
                <w:rFonts w:ascii="Arial" w:hAnsi="Arial"/>
                <w:sz w:val="20"/>
                <w:lang w:val="fr"/>
              </w:rPr>
              <w:t>Ms / Mme SAMIE, Quahnita</w:t>
            </w:r>
          </w:p>
        </w:tc>
        <w:tc>
          <w:tcPr>
            <w:tcW w:w="5794" w:type="dxa"/>
            <w:tcBorders>
              <w:left w:val="nil"/>
              <w:right w:val="nil"/>
            </w:tcBorders>
          </w:tcPr>
          <w:p w14:paraId="5F07A2F0" w14:textId="54988960" w:rsidR="005F7B1F" w:rsidRPr="00F80EAB" w:rsidRDefault="005F7B1F" w:rsidP="005F7B1F">
            <w:pPr>
              <w:rPr>
                <w:rFonts w:ascii="Arial" w:hAnsi="Arial" w:cs="Arial"/>
                <w:sz w:val="20"/>
                <w:szCs w:val="20"/>
                <w:lang w:val="pt-PT"/>
              </w:rPr>
            </w:pPr>
            <w:r w:rsidRPr="00F80EAB">
              <w:rPr>
                <w:rFonts w:ascii="Arial" w:hAnsi="Arial"/>
                <w:sz w:val="20"/>
                <w:lang w:val="pt-PT"/>
              </w:rPr>
              <w:t>Director, Vidamemoria Heritage Consultants / Directrice, Vidamemoria Heritage Consultants</w:t>
            </w:r>
          </w:p>
          <w:p w14:paraId="0E4ACA36" w14:textId="4EA91B8F" w:rsidR="005F7B1F" w:rsidRPr="00F80EAB" w:rsidRDefault="005F7B1F" w:rsidP="005F7B1F">
            <w:pPr>
              <w:spacing w:before="120" w:after="0"/>
              <w:rPr>
                <w:rFonts w:ascii="Arial" w:hAnsi="Arial" w:cs="Arial"/>
                <w:sz w:val="20"/>
                <w:szCs w:val="20"/>
              </w:rPr>
            </w:pPr>
            <w:r w:rsidRPr="00F80EAB">
              <w:rPr>
                <w:rFonts w:ascii="Arial" w:hAnsi="Arial"/>
                <w:sz w:val="20"/>
                <w:lang w:val="fr"/>
              </w:rPr>
              <w:t>SOUTH AFRICA / AFRIQUE DU SUD</w:t>
            </w:r>
          </w:p>
        </w:tc>
      </w:tr>
      <w:tr w:rsidR="005F7B1F" w:rsidRPr="00B65644" w14:paraId="6F21D15D" w14:textId="77777777">
        <w:trPr>
          <w:cantSplit/>
          <w:jc w:val="center"/>
        </w:trPr>
        <w:tc>
          <w:tcPr>
            <w:tcW w:w="3704" w:type="dxa"/>
            <w:tcBorders>
              <w:left w:val="nil"/>
              <w:right w:val="nil"/>
            </w:tcBorders>
          </w:tcPr>
          <w:p w14:paraId="0E9E8119" w14:textId="14694158" w:rsidR="005F7B1F" w:rsidRPr="00606857" w:rsidRDefault="005F7B1F" w:rsidP="005F7B1F">
            <w:pPr>
              <w:adjustRightInd w:val="0"/>
              <w:snapToGrid w:val="0"/>
              <w:spacing w:after="0"/>
              <w:rPr>
                <w:rFonts w:ascii="Arial" w:hAnsi="Arial" w:cs="Arial"/>
                <w:bCs/>
                <w:sz w:val="20"/>
                <w:szCs w:val="20"/>
              </w:rPr>
            </w:pPr>
            <w:r w:rsidRPr="00606857">
              <w:rPr>
                <w:rFonts w:ascii="Arial" w:hAnsi="Arial"/>
                <w:sz w:val="20"/>
              </w:rPr>
              <w:t>Ms / Mme SIMMONS, Jasmin Alicia</w:t>
            </w:r>
          </w:p>
        </w:tc>
        <w:tc>
          <w:tcPr>
            <w:tcW w:w="5794" w:type="dxa"/>
            <w:tcBorders>
              <w:left w:val="nil"/>
              <w:right w:val="nil"/>
            </w:tcBorders>
          </w:tcPr>
          <w:p w14:paraId="22768629" w14:textId="4A908942" w:rsidR="005F7B1F" w:rsidRPr="00F80EAB" w:rsidRDefault="005F7B1F" w:rsidP="005F7B1F">
            <w:pPr>
              <w:jc w:val="both"/>
              <w:rPr>
                <w:rFonts w:ascii="Arial" w:hAnsi="Arial" w:cs="Arial"/>
                <w:sz w:val="20"/>
                <w:szCs w:val="20"/>
              </w:rPr>
            </w:pPr>
            <w:r w:rsidRPr="00F80EAB">
              <w:rPr>
                <w:rFonts w:ascii="Arial" w:hAnsi="Arial"/>
                <w:sz w:val="20"/>
              </w:rPr>
              <w:t>Deputy Executive Director, National Library and Information System Authority (NALIS) / Directrice exécutive adjointe, Autorité de la bibliothèque nationale et du système d'information (NALIS)</w:t>
            </w:r>
          </w:p>
          <w:p w14:paraId="1E424370" w14:textId="1137CD5D" w:rsidR="005F7B1F" w:rsidRPr="00F80EAB" w:rsidRDefault="005F7B1F" w:rsidP="005F7B1F">
            <w:pPr>
              <w:adjustRightInd w:val="0"/>
              <w:snapToGrid w:val="0"/>
              <w:spacing w:after="0"/>
              <w:jc w:val="both"/>
              <w:rPr>
                <w:rFonts w:ascii="Arial" w:hAnsi="Arial" w:cs="Arial"/>
                <w:sz w:val="20"/>
                <w:szCs w:val="20"/>
                <w:lang w:val="en-US"/>
              </w:rPr>
            </w:pPr>
            <w:r w:rsidRPr="00F80EAB">
              <w:rPr>
                <w:rFonts w:ascii="Arial" w:hAnsi="Arial"/>
                <w:sz w:val="20"/>
                <w:lang w:val="en-US"/>
              </w:rPr>
              <w:t>TRINIDAD AND TOBAGO / TRINITÉ-ET-TOBAGO</w:t>
            </w:r>
          </w:p>
        </w:tc>
      </w:tr>
      <w:tr w:rsidR="005F7B1F" w:rsidRPr="00606857" w14:paraId="1EA31CC9" w14:textId="77777777">
        <w:trPr>
          <w:cantSplit/>
          <w:jc w:val="center"/>
        </w:trPr>
        <w:tc>
          <w:tcPr>
            <w:tcW w:w="3704" w:type="dxa"/>
            <w:tcBorders>
              <w:left w:val="nil"/>
              <w:right w:val="nil"/>
            </w:tcBorders>
          </w:tcPr>
          <w:p w14:paraId="7F69C708" w14:textId="2EE06823" w:rsidR="005F7B1F" w:rsidRPr="00606857" w:rsidRDefault="005F7B1F" w:rsidP="005F7B1F">
            <w:pPr>
              <w:adjustRightInd w:val="0"/>
              <w:snapToGrid w:val="0"/>
              <w:spacing w:after="0"/>
              <w:rPr>
                <w:rFonts w:ascii="Arial" w:hAnsi="Arial" w:cs="Arial"/>
                <w:sz w:val="20"/>
                <w:szCs w:val="20"/>
              </w:rPr>
            </w:pPr>
            <w:r w:rsidRPr="00606857">
              <w:rPr>
                <w:rFonts w:ascii="Arial" w:hAnsi="Arial"/>
                <w:sz w:val="20"/>
                <w:lang w:val="es-ES"/>
              </w:rPr>
              <w:t>Mr / M. SKOUNTI, Ahmed</w:t>
            </w:r>
          </w:p>
        </w:tc>
        <w:tc>
          <w:tcPr>
            <w:tcW w:w="5794" w:type="dxa"/>
            <w:tcBorders>
              <w:left w:val="nil"/>
              <w:right w:val="nil"/>
            </w:tcBorders>
          </w:tcPr>
          <w:p w14:paraId="3879D317" w14:textId="0586D47F" w:rsidR="005F7B1F" w:rsidRPr="00F80EAB" w:rsidRDefault="005F7B1F" w:rsidP="005F7B1F">
            <w:pPr>
              <w:autoSpaceDE w:val="0"/>
              <w:autoSpaceDN w:val="0"/>
              <w:adjustRightInd w:val="0"/>
              <w:spacing w:after="0"/>
              <w:jc w:val="both"/>
              <w:rPr>
                <w:rFonts w:ascii="Arial" w:hAnsi="Arial" w:cs="Arial"/>
                <w:sz w:val="20"/>
                <w:szCs w:val="20"/>
              </w:rPr>
            </w:pPr>
            <w:r w:rsidRPr="00F80EAB">
              <w:rPr>
                <w:rFonts w:ascii="Arial" w:hAnsi="Arial"/>
                <w:sz w:val="20"/>
              </w:rPr>
              <w:t xml:space="preserve">Anthropologist, lecturer and researcher, National Institute of Archaeology and Heritage Science / Anthropologue, conférencier et chercheur, Institut national des sciences de l’archéologie et du patrimoine </w:t>
            </w:r>
          </w:p>
          <w:p w14:paraId="234B665F" w14:textId="2CF3A15E" w:rsidR="005F7B1F" w:rsidRPr="00F80EAB" w:rsidRDefault="005F7B1F" w:rsidP="005F7B1F">
            <w:pPr>
              <w:adjustRightInd w:val="0"/>
              <w:snapToGrid w:val="0"/>
              <w:spacing w:before="120" w:after="0"/>
              <w:jc w:val="both"/>
              <w:rPr>
                <w:rFonts w:ascii="Arial" w:hAnsi="Arial" w:cs="Arial"/>
                <w:caps/>
                <w:sz w:val="20"/>
                <w:szCs w:val="20"/>
              </w:rPr>
            </w:pPr>
            <w:r w:rsidRPr="00F80EAB">
              <w:rPr>
                <w:rFonts w:ascii="Arial" w:hAnsi="Arial"/>
                <w:caps/>
                <w:sz w:val="20"/>
                <w:lang w:val="es-CR"/>
              </w:rPr>
              <w:t>MOROCCO / MAROC</w:t>
            </w:r>
          </w:p>
        </w:tc>
      </w:tr>
      <w:tr w:rsidR="005F7B1F" w:rsidRPr="00606857" w14:paraId="245193DF" w14:textId="77777777">
        <w:trPr>
          <w:cantSplit/>
          <w:jc w:val="center"/>
        </w:trPr>
        <w:tc>
          <w:tcPr>
            <w:tcW w:w="3704" w:type="dxa"/>
            <w:tcBorders>
              <w:left w:val="nil"/>
              <w:right w:val="nil"/>
            </w:tcBorders>
          </w:tcPr>
          <w:p w14:paraId="68A2A4F5" w14:textId="74F76615" w:rsidR="005F7B1F" w:rsidRPr="00606857" w:rsidRDefault="005F7B1F" w:rsidP="005F7B1F">
            <w:pPr>
              <w:adjustRightInd w:val="0"/>
              <w:snapToGrid w:val="0"/>
              <w:spacing w:after="0"/>
              <w:rPr>
                <w:rFonts w:ascii="Arial" w:hAnsi="Arial" w:cs="Arial"/>
                <w:sz w:val="20"/>
                <w:szCs w:val="20"/>
              </w:rPr>
            </w:pPr>
            <w:r w:rsidRPr="00606857">
              <w:rPr>
                <w:rFonts w:ascii="Arial" w:hAnsi="Arial"/>
                <w:sz w:val="20"/>
              </w:rPr>
              <w:t>Ms / Mme TAN, Melissa</w:t>
            </w:r>
          </w:p>
          <w:p w14:paraId="4AF132A0" w14:textId="77777777" w:rsidR="005F7B1F" w:rsidRPr="00606857" w:rsidRDefault="005F7B1F" w:rsidP="005F7B1F">
            <w:pPr>
              <w:adjustRightInd w:val="0"/>
              <w:snapToGrid w:val="0"/>
              <w:spacing w:after="0"/>
              <w:rPr>
                <w:rFonts w:ascii="Arial" w:hAnsi="Arial" w:cs="Arial"/>
                <w:sz w:val="20"/>
                <w:szCs w:val="20"/>
              </w:rPr>
            </w:pPr>
          </w:p>
        </w:tc>
        <w:tc>
          <w:tcPr>
            <w:tcW w:w="5794" w:type="dxa"/>
            <w:tcBorders>
              <w:left w:val="nil"/>
              <w:right w:val="nil"/>
            </w:tcBorders>
          </w:tcPr>
          <w:p w14:paraId="18A7F7E2" w14:textId="00C31D84" w:rsidR="005F7B1F" w:rsidRPr="00F80EAB" w:rsidRDefault="005F7B1F" w:rsidP="005F7B1F">
            <w:pPr>
              <w:autoSpaceDE w:val="0"/>
              <w:autoSpaceDN w:val="0"/>
              <w:adjustRightInd w:val="0"/>
              <w:spacing w:after="0"/>
              <w:jc w:val="both"/>
              <w:rPr>
                <w:rFonts w:ascii="Arial" w:hAnsi="Arial" w:cs="Arial"/>
                <w:sz w:val="20"/>
                <w:szCs w:val="20"/>
              </w:rPr>
            </w:pPr>
            <w:r w:rsidRPr="00F80EAB">
              <w:rPr>
                <w:rFonts w:ascii="Arial" w:hAnsi="Arial"/>
                <w:sz w:val="20"/>
              </w:rPr>
              <w:t>Director, Heritage Policy &amp; Research, National Heritage Board / Directrice, Politique et recherche pour le patrimoine, Conseil national du patrimoine</w:t>
            </w:r>
          </w:p>
          <w:p w14:paraId="222FF187" w14:textId="0C500EB7" w:rsidR="005F7B1F" w:rsidRPr="00F80EAB" w:rsidRDefault="005F7B1F" w:rsidP="005F7B1F">
            <w:pPr>
              <w:autoSpaceDE w:val="0"/>
              <w:autoSpaceDN w:val="0"/>
              <w:adjustRightInd w:val="0"/>
              <w:spacing w:before="120" w:after="0"/>
              <w:rPr>
                <w:rFonts w:ascii="Arial" w:hAnsi="Arial" w:cs="Arial"/>
                <w:sz w:val="20"/>
                <w:szCs w:val="20"/>
              </w:rPr>
            </w:pPr>
            <w:r w:rsidRPr="00F80EAB">
              <w:rPr>
                <w:rFonts w:ascii="Arial" w:hAnsi="Arial"/>
                <w:sz w:val="20"/>
              </w:rPr>
              <w:t>SINGAPORE / SINGAPOUR</w:t>
            </w:r>
          </w:p>
        </w:tc>
      </w:tr>
      <w:tr w:rsidR="005F7B1F" w:rsidRPr="00606857" w14:paraId="51F039E8" w14:textId="77777777">
        <w:trPr>
          <w:cantSplit/>
          <w:jc w:val="center"/>
        </w:trPr>
        <w:tc>
          <w:tcPr>
            <w:tcW w:w="3704" w:type="dxa"/>
            <w:tcBorders>
              <w:left w:val="nil"/>
              <w:right w:val="nil"/>
            </w:tcBorders>
          </w:tcPr>
          <w:p w14:paraId="72940F6D" w14:textId="1C2A834A" w:rsidR="005F7B1F" w:rsidRPr="00606857" w:rsidRDefault="005F7B1F" w:rsidP="005F7B1F">
            <w:pPr>
              <w:adjustRightInd w:val="0"/>
              <w:snapToGrid w:val="0"/>
              <w:spacing w:after="0"/>
              <w:rPr>
                <w:rFonts w:ascii="Arial" w:hAnsi="Arial" w:cs="Arial"/>
                <w:sz w:val="20"/>
                <w:szCs w:val="20"/>
              </w:rPr>
            </w:pPr>
            <w:r w:rsidRPr="00606857">
              <w:rPr>
                <w:rFonts w:ascii="Arial" w:hAnsi="Arial"/>
                <w:color w:val="000000"/>
                <w:sz w:val="20"/>
                <w:lang w:val="es-CR"/>
              </w:rPr>
              <w:t xml:space="preserve">Mr </w:t>
            </w:r>
            <w:r w:rsidRPr="00606857">
              <w:rPr>
                <w:rFonts w:ascii="Arial" w:hAnsi="Arial"/>
                <w:sz w:val="20"/>
                <w:lang w:val="es-CR"/>
              </w:rPr>
              <w:t>/ M.</w:t>
            </w:r>
            <w:r w:rsidRPr="00606857">
              <w:rPr>
                <w:rFonts w:ascii="Arial" w:hAnsi="Arial"/>
                <w:color w:val="000000"/>
                <w:sz w:val="20"/>
                <w:lang w:val="es-CR"/>
              </w:rPr>
              <w:t xml:space="preserve"> TIGNANELLI, Valentino</w:t>
            </w:r>
          </w:p>
        </w:tc>
        <w:tc>
          <w:tcPr>
            <w:tcW w:w="5794" w:type="dxa"/>
            <w:tcBorders>
              <w:left w:val="nil"/>
              <w:right w:val="nil"/>
            </w:tcBorders>
          </w:tcPr>
          <w:p w14:paraId="51460194" w14:textId="3380A79E" w:rsidR="005F7B1F" w:rsidRPr="00F80EAB" w:rsidRDefault="005F7B1F" w:rsidP="005F7B1F">
            <w:pPr>
              <w:autoSpaceDE w:val="0"/>
              <w:autoSpaceDN w:val="0"/>
              <w:adjustRightInd w:val="0"/>
              <w:spacing w:after="0"/>
              <w:jc w:val="both"/>
              <w:rPr>
                <w:rFonts w:ascii="Arial" w:hAnsi="Arial" w:cs="Arial"/>
                <w:sz w:val="20"/>
                <w:szCs w:val="20"/>
              </w:rPr>
            </w:pPr>
            <w:r w:rsidRPr="00F80EAB">
              <w:rPr>
                <w:rFonts w:ascii="Arial" w:hAnsi="Arial"/>
                <w:sz w:val="20"/>
              </w:rPr>
              <w:t>Project Manager, AaltoSiilo Ry / Chef de projet, AaltoSiilo Ry</w:t>
            </w:r>
          </w:p>
          <w:p w14:paraId="44D59CE1" w14:textId="2130B737" w:rsidR="005F7B1F" w:rsidRPr="00F80EAB" w:rsidRDefault="005F7B1F" w:rsidP="005F7B1F">
            <w:pPr>
              <w:adjustRightInd w:val="0"/>
              <w:snapToGrid w:val="0"/>
              <w:spacing w:before="120" w:after="0"/>
              <w:jc w:val="both"/>
              <w:rPr>
                <w:rFonts w:ascii="Arial" w:hAnsi="Arial" w:cs="Arial"/>
                <w:sz w:val="20"/>
                <w:szCs w:val="20"/>
              </w:rPr>
            </w:pPr>
            <w:r w:rsidRPr="00F80EAB">
              <w:rPr>
                <w:rFonts w:ascii="Arial" w:hAnsi="Arial"/>
                <w:sz w:val="20"/>
              </w:rPr>
              <w:t>FINLAND / FINLANDE</w:t>
            </w:r>
          </w:p>
        </w:tc>
      </w:tr>
      <w:tr w:rsidR="005C4C70" w:rsidRPr="00606857" w14:paraId="7F04BB85" w14:textId="77777777">
        <w:trPr>
          <w:cantSplit/>
          <w:jc w:val="center"/>
        </w:trPr>
        <w:tc>
          <w:tcPr>
            <w:tcW w:w="3704" w:type="dxa"/>
            <w:tcBorders>
              <w:left w:val="nil"/>
              <w:right w:val="nil"/>
            </w:tcBorders>
          </w:tcPr>
          <w:p w14:paraId="5ABF64C8" w14:textId="47CB8683" w:rsidR="005C4C70" w:rsidRPr="00606857" w:rsidRDefault="005C4C70" w:rsidP="005C4C70">
            <w:pPr>
              <w:adjustRightInd w:val="0"/>
              <w:snapToGrid w:val="0"/>
              <w:spacing w:after="0"/>
              <w:rPr>
                <w:rFonts w:ascii="Arial" w:hAnsi="Arial"/>
                <w:color w:val="000000"/>
                <w:sz w:val="20"/>
                <w:lang w:val="es-CR"/>
              </w:rPr>
            </w:pPr>
            <w:r w:rsidRPr="00606857">
              <w:rPr>
                <w:rFonts w:ascii="Arial" w:hAnsi="Arial"/>
                <w:color w:val="000000"/>
                <w:sz w:val="20"/>
                <w:lang w:val="es-CR"/>
              </w:rPr>
              <w:t xml:space="preserve">Mr </w:t>
            </w:r>
            <w:r w:rsidRPr="00606857">
              <w:rPr>
                <w:rFonts w:ascii="Arial" w:hAnsi="Arial"/>
                <w:sz w:val="20"/>
                <w:lang w:val="es-CR"/>
              </w:rPr>
              <w:t>/ M.</w:t>
            </w:r>
            <w:r w:rsidRPr="00606857">
              <w:rPr>
                <w:rFonts w:ascii="Arial" w:hAnsi="Arial"/>
                <w:color w:val="000000"/>
                <w:sz w:val="20"/>
                <w:lang w:val="es-CR"/>
              </w:rPr>
              <w:t xml:space="preserve"> </w:t>
            </w:r>
            <w:r>
              <w:rPr>
                <w:rFonts w:ascii="Arial" w:hAnsi="Arial"/>
                <w:color w:val="000000"/>
                <w:sz w:val="20"/>
                <w:lang w:val="es-CR"/>
              </w:rPr>
              <w:t>TRUTE</w:t>
            </w:r>
            <w:r w:rsidRPr="00606857">
              <w:rPr>
                <w:rFonts w:ascii="Arial" w:hAnsi="Arial"/>
                <w:color w:val="000000"/>
                <w:sz w:val="20"/>
                <w:lang w:val="es-CR"/>
              </w:rPr>
              <w:t xml:space="preserve">, </w:t>
            </w:r>
            <w:r>
              <w:rPr>
                <w:rFonts w:ascii="Arial" w:hAnsi="Arial"/>
                <w:color w:val="000000"/>
                <w:sz w:val="20"/>
                <w:lang w:val="es-CR"/>
              </w:rPr>
              <w:t>Manuel</w:t>
            </w:r>
          </w:p>
        </w:tc>
        <w:tc>
          <w:tcPr>
            <w:tcW w:w="5794" w:type="dxa"/>
            <w:tcBorders>
              <w:left w:val="nil"/>
              <w:right w:val="nil"/>
            </w:tcBorders>
          </w:tcPr>
          <w:p w14:paraId="4A544843" w14:textId="52BECDFF" w:rsidR="005C4C70" w:rsidRPr="00F80EAB" w:rsidRDefault="005C4C70" w:rsidP="005C4C70">
            <w:pPr>
              <w:autoSpaceDE w:val="0"/>
              <w:autoSpaceDN w:val="0"/>
              <w:adjustRightInd w:val="0"/>
              <w:spacing w:after="0"/>
              <w:jc w:val="both"/>
              <w:rPr>
                <w:rFonts w:ascii="Arial" w:hAnsi="Arial" w:cs="Arial"/>
                <w:sz w:val="20"/>
                <w:szCs w:val="20"/>
              </w:rPr>
            </w:pPr>
            <w:r w:rsidRPr="00F80EAB">
              <w:rPr>
                <w:rFonts w:ascii="Arial" w:hAnsi="Arial"/>
                <w:sz w:val="20"/>
              </w:rPr>
              <w:t>Independent Consultant and Urban Development Specialist / Consultant indépendant et spécialiste du développement urbain</w:t>
            </w:r>
          </w:p>
          <w:p w14:paraId="7B8A2D9C" w14:textId="696C0BD4" w:rsidR="005C4C70" w:rsidRPr="00F80EAB" w:rsidRDefault="005C4C70" w:rsidP="005C4C70">
            <w:pPr>
              <w:adjustRightInd w:val="0"/>
              <w:snapToGrid w:val="0"/>
              <w:spacing w:before="120" w:after="0"/>
              <w:jc w:val="both"/>
              <w:rPr>
                <w:rFonts w:ascii="Arial" w:hAnsi="Arial"/>
                <w:sz w:val="20"/>
              </w:rPr>
            </w:pPr>
            <w:r w:rsidRPr="00F80EAB">
              <w:rPr>
                <w:rFonts w:ascii="Arial" w:hAnsi="Arial"/>
                <w:sz w:val="20"/>
              </w:rPr>
              <w:t>PANAMA</w:t>
            </w:r>
          </w:p>
        </w:tc>
      </w:tr>
      <w:tr w:rsidR="005C4C70" w:rsidRPr="00606857" w14:paraId="7EAD476D" w14:textId="77777777">
        <w:trPr>
          <w:cantSplit/>
          <w:jc w:val="center"/>
        </w:trPr>
        <w:tc>
          <w:tcPr>
            <w:tcW w:w="3704" w:type="dxa"/>
            <w:tcBorders>
              <w:left w:val="nil"/>
              <w:right w:val="nil"/>
            </w:tcBorders>
          </w:tcPr>
          <w:p w14:paraId="404622A6" w14:textId="43691119" w:rsidR="005C4C70" w:rsidRPr="00606857" w:rsidRDefault="005C4C70" w:rsidP="005C4C70">
            <w:pPr>
              <w:snapToGrid w:val="0"/>
              <w:spacing w:after="0"/>
              <w:rPr>
                <w:rFonts w:ascii="Arial" w:hAnsi="Arial" w:cs="Arial"/>
                <w:color w:val="000000"/>
                <w:sz w:val="20"/>
                <w:szCs w:val="20"/>
              </w:rPr>
            </w:pPr>
            <w:r w:rsidRPr="00606857">
              <w:rPr>
                <w:rFonts w:ascii="Arial" w:hAnsi="Arial"/>
                <w:sz w:val="20"/>
              </w:rPr>
              <w:lastRenderedPageBreak/>
              <w:t xml:space="preserve">Ms / Mme </w:t>
            </w:r>
            <w:r w:rsidRPr="00606857">
              <w:rPr>
                <w:rFonts w:ascii="Arial" w:hAnsi="Arial"/>
                <w:color w:val="000000"/>
                <w:sz w:val="20"/>
              </w:rPr>
              <w:t>VIKTORÍNOVÁ, Jana</w:t>
            </w:r>
          </w:p>
        </w:tc>
        <w:tc>
          <w:tcPr>
            <w:tcW w:w="5794" w:type="dxa"/>
            <w:tcBorders>
              <w:left w:val="nil"/>
              <w:right w:val="nil"/>
            </w:tcBorders>
          </w:tcPr>
          <w:p w14:paraId="418FB193" w14:textId="59D7A920" w:rsidR="005C4C70" w:rsidRPr="00F80EAB" w:rsidRDefault="005C4C70" w:rsidP="005C4C70">
            <w:pPr>
              <w:pStyle w:val="Default"/>
              <w:jc w:val="both"/>
              <w:rPr>
                <w:rFonts w:ascii="Arial" w:hAnsi="Arial" w:cs="Arial"/>
                <w:sz w:val="20"/>
                <w:szCs w:val="20"/>
              </w:rPr>
            </w:pPr>
            <w:r w:rsidRPr="00F80EAB">
              <w:rPr>
                <w:rFonts w:ascii="Arial" w:hAnsi="Arial"/>
                <w:color w:val="auto"/>
                <w:sz w:val="20"/>
                <w:lang w:eastAsia="fr-FR"/>
              </w:rPr>
              <w:t xml:space="preserve">Head of the Historical Collections Department, Prague City Museum </w:t>
            </w:r>
            <w:r w:rsidRPr="00F80EAB">
              <w:rPr>
                <w:rFonts w:ascii="Arial" w:hAnsi="Arial"/>
                <w:sz w:val="20"/>
              </w:rPr>
              <w:t xml:space="preserve">/ </w:t>
            </w:r>
            <w:r w:rsidRPr="00F80EAB">
              <w:rPr>
                <w:rFonts w:ascii="Arial" w:hAnsi="Arial"/>
                <w:color w:val="auto"/>
                <w:sz w:val="20"/>
                <w:lang w:val="fr"/>
              </w:rPr>
              <w:t>Cheffe du département des collections historiques, Musée de la ville de Prague</w:t>
            </w:r>
          </w:p>
          <w:p w14:paraId="2A6BA532" w14:textId="0FC6CF78" w:rsidR="005C4C70" w:rsidRPr="00F80EAB" w:rsidRDefault="005C4C70" w:rsidP="005C4C70">
            <w:pPr>
              <w:adjustRightInd w:val="0"/>
              <w:snapToGrid w:val="0"/>
              <w:spacing w:before="120" w:after="0"/>
              <w:jc w:val="both"/>
              <w:rPr>
                <w:rFonts w:ascii="Arial" w:hAnsi="Arial" w:cs="Arial"/>
                <w:sz w:val="20"/>
                <w:szCs w:val="20"/>
              </w:rPr>
            </w:pPr>
            <w:r w:rsidRPr="00F80EAB">
              <w:rPr>
                <w:rFonts w:ascii="Arial" w:hAnsi="Arial"/>
                <w:sz w:val="20"/>
              </w:rPr>
              <w:t>CZECHIA / TCHÉQUIE</w:t>
            </w:r>
          </w:p>
        </w:tc>
      </w:tr>
      <w:tr w:rsidR="005C4C70" w:rsidRPr="00606857" w14:paraId="5FE10EA8" w14:textId="77777777">
        <w:trPr>
          <w:cantSplit/>
          <w:jc w:val="center"/>
        </w:trPr>
        <w:tc>
          <w:tcPr>
            <w:tcW w:w="3704" w:type="dxa"/>
            <w:tcBorders>
              <w:left w:val="nil"/>
              <w:right w:val="nil"/>
            </w:tcBorders>
          </w:tcPr>
          <w:p w14:paraId="589A1FC0" w14:textId="28D6E9E8" w:rsidR="005C4C70" w:rsidRPr="00606857" w:rsidRDefault="005C4C70" w:rsidP="005C4C70">
            <w:pPr>
              <w:snapToGrid w:val="0"/>
              <w:spacing w:after="0"/>
              <w:rPr>
                <w:rFonts w:ascii="Arial" w:hAnsi="Arial" w:cs="Arial"/>
                <w:color w:val="000000"/>
                <w:sz w:val="20"/>
                <w:szCs w:val="20"/>
                <w:lang w:val="en-US"/>
              </w:rPr>
            </w:pPr>
            <w:r w:rsidRPr="00606857">
              <w:rPr>
                <w:rFonts w:ascii="Arial" w:hAnsi="Arial"/>
                <w:color w:val="000000"/>
                <w:sz w:val="20"/>
                <w:lang w:val="en-US"/>
              </w:rPr>
              <w:t xml:space="preserve">Mr </w:t>
            </w:r>
            <w:r w:rsidRPr="00606857">
              <w:rPr>
                <w:rFonts w:ascii="Arial" w:hAnsi="Arial"/>
                <w:sz w:val="20"/>
                <w:lang w:val="en-US"/>
              </w:rPr>
              <w:t xml:space="preserve">/ M. </w:t>
            </w:r>
            <w:r w:rsidRPr="00606857">
              <w:rPr>
                <w:rFonts w:ascii="Arial" w:hAnsi="Arial"/>
                <w:color w:val="000000"/>
                <w:sz w:val="20"/>
                <w:lang w:val="en-US"/>
              </w:rPr>
              <w:t>YOUSSIF, Haitham Younis Gadelmola</w:t>
            </w:r>
          </w:p>
        </w:tc>
        <w:tc>
          <w:tcPr>
            <w:tcW w:w="5794" w:type="dxa"/>
            <w:tcBorders>
              <w:left w:val="nil"/>
              <w:right w:val="nil"/>
            </w:tcBorders>
          </w:tcPr>
          <w:p w14:paraId="79EB6622" w14:textId="6E3941F0" w:rsidR="005C4C70" w:rsidRPr="00F80EAB" w:rsidRDefault="005C4C70" w:rsidP="005C4C70">
            <w:pPr>
              <w:adjustRightInd w:val="0"/>
              <w:snapToGrid w:val="0"/>
              <w:spacing w:after="0"/>
              <w:jc w:val="both"/>
              <w:rPr>
                <w:rFonts w:ascii="Arial" w:hAnsi="Arial" w:cs="Arial"/>
                <w:sz w:val="20"/>
                <w:szCs w:val="20"/>
              </w:rPr>
            </w:pPr>
            <w:r w:rsidRPr="00F80EAB">
              <w:rPr>
                <w:rFonts w:ascii="Arial" w:hAnsi="Arial"/>
                <w:sz w:val="20"/>
              </w:rPr>
              <w:t xml:space="preserve">Manager, Archive of Folk Life and Traditions, Egyptian Society for Folk Traditions / </w:t>
            </w:r>
            <w:r w:rsidRPr="00F80EAB">
              <w:rPr>
                <w:rFonts w:ascii="Arial" w:hAnsi="Arial"/>
                <w:sz w:val="20"/>
                <w:lang w:val="fr"/>
              </w:rPr>
              <w:t>Responsable des archives de la vie et des traditions folkloriques, Société égyptienne des traditions folkloriques</w:t>
            </w:r>
          </w:p>
          <w:p w14:paraId="232BBC3C" w14:textId="56B462E5" w:rsidR="005C4C70" w:rsidRPr="00F80EAB" w:rsidRDefault="005C4C70" w:rsidP="005C4C70">
            <w:pPr>
              <w:adjustRightInd w:val="0"/>
              <w:snapToGrid w:val="0"/>
              <w:spacing w:before="120" w:after="0"/>
              <w:jc w:val="both"/>
              <w:rPr>
                <w:rFonts w:ascii="Arial" w:hAnsi="Arial" w:cs="Arial"/>
                <w:sz w:val="20"/>
                <w:szCs w:val="20"/>
              </w:rPr>
            </w:pPr>
            <w:r w:rsidRPr="00F80EAB">
              <w:rPr>
                <w:rFonts w:ascii="Arial" w:hAnsi="Arial"/>
                <w:sz w:val="20"/>
              </w:rPr>
              <w:t>EGYPT / ÉGYPTE</w:t>
            </w:r>
          </w:p>
        </w:tc>
      </w:tr>
    </w:tbl>
    <w:p w14:paraId="57104219" w14:textId="577BEB5F" w:rsidR="00451E22" w:rsidRPr="00606857" w:rsidRDefault="00FD3235" w:rsidP="008F0A80">
      <w:pPr>
        <w:pStyle w:val="1GAPara"/>
        <w:numPr>
          <w:ilvl w:val="0"/>
          <w:numId w:val="0"/>
        </w:numPr>
        <w:ind w:left="567" w:hanging="567"/>
        <w:jc w:val="center"/>
        <w:rPr>
          <w:b/>
          <w:bCs/>
          <w:sz w:val="32"/>
          <w:szCs w:val="32"/>
          <w:lang w:val="en-US"/>
        </w:rPr>
      </w:pPr>
      <w:r w:rsidRPr="00606857">
        <w:rPr>
          <w:lang w:val="en-US"/>
        </w:rPr>
        <w:br w:type="page"/>
      </w:r>
      <w:r w:rsidRPr="00606857">
        <w:rPr>
          <w:b/>
          <w:sz w:val="32"/>
          <w:lang w:val="en-US"/>
        </w:rPr>
        <w:lastRenderedPageBreak/>
        <w:t>Brief biographies provided by the experts</w:t>
      </w:r>
    </w:p>
    <w:p w14:paraId="25C4AB80" w14:textId="7D6FA2AD" w:rsidR="0015588B" w:rsidRPr="00606857" w:rsidRDefault="00451E22" w:rsidP="00207921">
      <w:pPr>
        <w:pStyle w:val="1GAPara"/>
        <w:numPr>
          <w:ilvl w:val="0"/>
          <w:numId w:val="0"/>
        </w:numPr>
        <w:spacing w:after="240"/>
        <w:ind w:left="567" w:hanging="567"/>
        <w:jc w:val="center"/>
        <w:rPr>
          <w:b/>
          <w:bCs/>
          <w:sz w:val="32"/>
          <w:szCs w:val="32"/>
        </w:rPr>
      </w:pPr>
      <w:r w:rsidRPr="00606857">
        <w:rPr>
          <w:b/>
          <w:sz w:val="32"/>
        </w:rPr>
        <w:t>Courtes biographies fournies par les experts</w:t>
      </w:r>
      <w:r w:rsidR="00F04321">
        <w:rPr>
          <w:rStyle w:val="FootnoteReference"/>
          <w:b/>
          <w:sz w:val="32"/>
        </w:rPr>
        <w:footnoteReference w:id="2"/>
      </w:r>
    </w:p>
    <w:p w14:paraId="1A1F1919" w14:textId="77777777" w:rsidR="00CE0B11" w:rsidRPr="00606857" w:rsidRDefault="00CE0B11" w:rsidP="00207921">
      <w:pPr>
        <w:spacing w:before="120" w:after="0"/>
        <w:rPr>
          <w:rFonts w:ascii="Arial" w:hAnsi="Arial" w:cs="Arial"/>
          <w:b/>
          <w:bCs/>
          <w:sz w:val="20"/>
          <w:szCs w:val="20"/>
          <w:lang w:val="en-US"/>
        </w:rPr>
      </w:pPr>
      <w:r w:rsidRPr="00606857">
        <w:rPr>
          <w:rFonts w:ascii="Arial" w:hAnsi="Arial"/>
          <w:b/>
          <w:sz w:val="20"/>
          <w:lang w:val="en-US"/>
        </w:rPr>
        <w:t>A Ghafar Bin AHMAD</w:t>
      </w:r>
    </w:p>
    <w:p w14:paraId="361299B1" w14:textId="77777777" w:rsidR="00CE0B11" w:rsidRPr="00606857" w:rsidRDefault="00CE0B11" w:rsidP="00CE0B11">
      <w:pPr>
        <w:spacing w:before="120" w:after="0"/>
        <w:jc w:val="both"/>
        <w:rPr>
          <w:rFonts w:ascii="Arial" w:eastAsiaTheme="minorEastAsia" w:hAnsi="Arial" w:cs="Arial"/>
          <w:sz w:val="20"/>
          <w:szCs w:val="20"/>
          <w:lang w:val="en-US"/>
        </w:rPr>
      </w:pPr>
      <w:r w:rsidRPr="00606857">
        <w:rPr>
          <w:rFonts w:ascii="Arial" w:hAnsi="Arial"/>
          <w:sz w:val="20"/>
          <w:lang w:val="en-US" w:eastAsia="zh-CN"/>
        </w:rPr>
        <w:t>Dr A Ghafar Ahmad has a PhD in Building Conservation from the University of Sheffield, UK; Masters of Architecture in Urban Design from Kent State University, Ohio, USA; and Bachelor of Science in Architecture from the University of Wisconsin-Milwaukee, USA. Dr. Ghafar has served as a Professor at Universiti Sains Malaysia, Penang for 30 years (1994-2024). He is a prominent building conservator who has conserved many heritage buildings in Malaysia. He was seconded as Deputy Commissioner of Heritage at Department of National Heritage Malaysia during 2009-2012. His involvement in heritage committees includes the National Heritage Council Malaysia; Honorary Curator (Conservation) Sarawak Museum Department; Registered Conservator under Department of National Heritage Malaysia; Chairman of Heritage Architecture Expert Committee, Department of National Heritage; Malaysian Heritage Expert Team at UNESCO World Heritage Committee Meetings; International Council on Monuments and Sites (ICOMOS); Technical Review Panel for George Town World Heritage Site, Penang; Taiping Heritage Committee; International Correspondent from Malaysia for Asia-Pacific Cultural Centre for UNESCO (ACCU) Regular Report, Nara, Japan; Conservation Advisor, Perbadanan Adat Melayu dan Warisan (PADAT), Selangor; and Technical Review Panel Committee, Think City Malaysia. Dr. Ghafar has published widely and has presented papers at international meetings and conferences including Islamic Educational, Scientific and Cultural Organisation (ISESCO) and UNESCO World Heritage Committee meetings.</w:t>
      </w:r>
    </w:p>
    <w:p w14:paraId="431699BF" w14:textId="5573432E" w:rsidR="001D0279" w:rsidRPr="00606857" w:rsidRDefault="001D0279" w:rsidP="001D0279">
      <w:pPr>
        <w:spacing w:before="120" w:after="0"/>
        <w:jc w:val="both"/>
        <w:rPr>
          <w:rFonts w:ascii="Arial" w:eastAsiaTheme="minorEastAsia" w:hAnsi="Arial" w:cs="Arial"/>
          <w:sz w:val="20"/>
          <w:szCs w:val="20"/>
        </w:rPr>
      </w:pPr>
      <w:r w:rsidRPr="00606857">
        <w:rPr>
          <w:rFonts w:ascii="Arial" w:hAnsi="Arial"/>
          <w:sz w:val="20"/>
        </w:rPr>
        <w:t>Le Dr. A Ghafar Ahmad est titulaire d</w:t>
      </w:r>
      <w:r w:rsidR="008E5275" w:rsidRPr="00606857">
        <w:rPr>
          <w:rFonts w:ascii="Arial" w:hAnsi="Arial"/>
          <w:sz w:val="20"/>
        </w:rPr>
        <w:t>’</w:t>
      </w:r>
      <w:r w:rsidRPr="00606857">
        <w:rPr>
          <w:rFonts w:ascii="Arial" w:hAnsi="Arial"/>
          <w:sz w:val="20"/>
        </w:rPr>
        <w:t>un doctorat en conservation des bâtiments de l</w:t>
      </w:r>
      <w:r w:rsidR="008E5275" w:rsidRPr="00606857">
        <w:rPr>
          <w:rFonts w:ascii="Arial" w:hAnsi="Arial"/>
          <w:sz w:val="20"/>
        </w:rPr>
        <w:t>’</w:t>
      </w:r>
      <w:r w:rsidRPr="00606857">
        <w:rPr>
          <w:rFonts w:ascii="Arial" w:hAnsi="Arial"/>
          <w:sz w:val="20"/>
        </w:rPr>
        <w:t>université de Sheffield (Royaume-Uni), d</w:t>
      </w:r>
      <w:r w:rsidR="008E5275" w:rsidRPr="00606857">
        <w:rPr>
          <w:rFonts w:ascii="Arial" w:hAnsi="Arial"/>
          <w:sz w:val="20"/>
        </w:rPr>
        <w:t>’</w:t>
      </w:r>
      <w:r w:rsidRPr="00606857">
        <w:rPr>
          <w:rFonts w:ascii="Arial" w:hAnsi="Arial"/>
          <w:sz w:val="20"/>
        </w:rPr>
        <w:t>une maîtrise d</w:t>
      </w:r>
      <w:r w:rsidR="008E5275" w:rsidRPr="00606857">
        <w:rPr>
          <w:rFonts w:ascii="Arial" w:hAnsi="Arial"/>
          <w:sz w:val="20"/>
        </w:rPr>
        <w:t>’</w:t>
      </w:r>
      <w:r w:rsidRPr="00606857">
        <w:rPr>
          <w:rFonts w:ascii="Arial" w:hAnsi="Arial"/>
          <w:sz w:val="20"/>
        </w:rPr>
        <w:t>architecture en design urbain de l</w:t>
      </w:r>
      <w:r w:rsidR="008E5275" w:rsidRPr="00606857">
        <w:rPr>
          <w:rFonts w:ascii="Arial" w:hAnsi="Arial"/>
          <w:sz w:val="20"/>
        </w:rPr>
        <w:t>’</w:t>
      </w:r>
      <w:r w:rsidRPr="00606857">
        <w:rPr>
          <w:rFonts w:ascii="Arial" w:hAnsi="Arial"/>
          <w:sz w:val="20"/>
        </w:rPr>
        <w:t>université de Kent State (Ohio, États-Unis) et d</w:t>
      </w:r>
      <w:r w:rsidR="008E5275" w:rsidRPr="00606857">
        <w:rPr>
          <w:rFonts w:ascii="Arial" w:hAnsi="Arial"/>
          <w:sz w:val="20"/>
        </w:rPr>
        <w:t>’</w:t>
      </w:r>
      <w:r w:rsidRPr="00606857">
        <w:rPr>
          <w:rFonts w:ascii="Arial" w:hAnsi="Arial"/>
          <w:sz w:val="20"/>
        </w:rPr>
        <w:t>une licence en architecture de l</w:t>
      </w:r>
      <w:r w:rsidR="008E5275" w:rsidRPr="00606857">
        <w:rPr>
          <w:rFonts w:ascii="Arial" w:hAnsi="Arial"/>
          <w:sz w:val="20"/>
        </w:rPr>
        <w:t>’</w:t>
      </w:r>
      <w:r w:rsidRPr="00606857">
        <w:rPr>
          <w:rFonts w:ascii="Arial" w:hAnsi="Arial"/>
          <w:sz w:val="20"/>
        </w:rPr>
        <w:t>université de Wisconsin-Milwaukee (États-Unis). Le Dr Ghafar a été professeur à l</w:t>
      </w:r>
      <w:r w:rsidR="008E5275" w:rsidRPr="00606857">
        <w:rPr>
          <w:rFonts w:ascii="Arial" w:hAnsi="Arial"/>
          <w:sz w:val="20"/>
        </w:rPr>
        <w:t>’</w:t>
      </w:r>
      <w:r w:rsidRPr="00606857">
        <w:rPr>
          <w:rFonts w:ascii="Arial" w:hAnsi="Arial"/>
          <w:sz w:val="20"/>
        </w:rPr>
        <w:t>Universiti Sains Malaysia, Penang, pendant 30</w:t>
      </w:r>
      <w:r w:rsidR="008E5275" w:rsidRPr="00606857">
        <w:rPr>
          <w:rFonts w:ascii="Arial" w:hAnsi="Arial"/>
          <w:sz w:val="20"/>
        </w:rPr>
        <w:t> </w:t>
      </w:r>
      <w:r w:rsidRPr="00606857">
        <w:rPr>
          <w:rFonts w:ascii="Arial" w:hAnsi="Arial"/>
          <w:sz w:val="20"/>
        </w:rPr>
        <w:t xml:space="preserve">ans (1994-2024). Cet éminent </w:t>
      </w:r>
      <w:r w:rsidR="00167DA8" w:rsidRPr="007A62F5">
        <w:rPr>
          <w:rFonts w:ascii="Arial" w:hAnsi="Arial"/>
          <w:sz w:val="20"/>
        </w:rPr>
        <w:t>conservateur</w:t>
      </w:r>
      <w:r w:rsidRPr="00606857">
        <w:rPr>
          <w:rFonts w:ascii="Arial" w:hAnsi="Arial"/>
          <w:sz w:val="20"/>
        </w:rPr>
        <w:t xml:space="preserve"> de bâtiments a conservé de nombreux édifices patrimoniaux en Malaisie. Il a été détaché en tant que commissaire adjoint au patrimoine au département du patrimoine national de Malaisie entre 2009 et 2012. Il a participé à divers comités du patrimoine, dont le Conseil national du patrimoine de Malaisie, a été conservateur honoraire (conservation) au département du musée de Sarawak, conservateur agréé par le département du patrimoine national de Malaisie, président du </w:t>
      </w:r>
      <w:r w:rsidR="00271A43">
        <w:rPr>
          <w:rFonts w:ascii="Arial" w:hAnsi="Arial"/>
          <w:sz w:val="20"/>
        </w:rPr>
        <w:t>C</w:t>
      </w:r>
      <w:r w:rsidRPr="00606857">
        <w:rPr>
          <w:rFonts w:ascii="Arial" w:hAnsi="Arial"/>
          <w:sz w:val="20"/>
        </w:rPr>
        <w:t>omité d</w:t>
      </w:r>
      <w:r w:rsidR="008E5275" w:rsidRPr="00606857">
        <w:rPr>
          <w:rFonts w:ascii="Arial" w:hAnsi="Arial"/>
          <w:sz w:val="20"/>
        </w:rPr>
        <w:t>’</w:t>
      </w:r>
      <w:r w:rsidRPr="00606857">
        <w:rPr>
          <w:rFonts w:ascii="Arial" w:hAnsi="Arial"/>
          <w:sz w:val="20"/>
        </w:rPr>
        <w:t>experts sur l</w:t>
      </w:r>
      <w:r w:rsidR="008E5275" w:rsidRPr="00606857">
        <w:rPr>
          <w:rFonts w:ascii="Arial" w:hAnsi="Arial"/>
          <w:sz w:val="20"/>
        </w:rPr>
        <w:t>’</w:t>
      </w:r>
      <w:r w:rsidRPr="00606857">
        <w:rPr>
          <w:rFonts w:ascii="Arial" w:hAnsi="Arial"/>
          <w:sz w:val="20"/>
        </w:rPr>
        <w:t>architecture du patrimoine</w:t>
      </w:r>
      <w:r w:rsidR="0040271D">
        <w:rPr>
          <w:rFonts w:ascii="Arial" w:hAnsi="Arial"/>
          <w:sz w:val="20"/>
        </w:rPr>
        <w:t xml:space="preserve"> au département du patrimoine national</w:t>
      </w:r>
      <w:r w:rsidRPr="00606857">
        <w:rPr>
          <w:rFonts w:ascii="Arial" w:hAnsi="Arial"/>
          <w:sz w:val="20"/>
        </w:rPr>
        <w:t xml:space="preserve">, </w:t>
      </w:r>
      <w:r w:rsidR="001535FD">
        <w:rPr>
          <w:rFonts w:ascii="Arial" w:hAnsi="Arial"/>
          <w:sz w:val="20"/>
        </w:rPr>
        <w:t xml:space="preserve">s’est illustré au sein l’équipe d’experts </w:t>
      </w:r>
      <w:r w:rsidRPr="00606857">
        <w:rPr>
          <w:rFonts w:ascii="Arial" w:hAnsi="Arial"/>
          <w:sz w:val="20"/>
        </w:rPr>
        <w:t>du patrimoine malaisien lors des réunions du comité du patrimoine mondial de l</w:t>
      </w:r>
      <w:r w:rsidR="008E5275" w:rsidRPr="00606857">
        <w:rPr>
          <w:rFonts w:ascii="Arial" w:hAnsi="Arial"/>
          <w:sz w:val="20"/>
        </w:rPr>
        <w:t>’</w:t>
      </w:r>
      <w:r w:rsidRPr="00606857">
        <w:rPr>
          <w:rFonts w:ascii="Arial" w:hAnsi="Arial"/>
          <w:sz w:val="20"/>
        </w:rPr>
        <w:t>Unesco</w:t>
      </w:r>
      <w:r w:rsidR="008E5275" w:rsidRPr="00606857">
        <w:rPr>
          <w:rFonts w:ascii="Arial" w:hAnsi="Arial"/>
          <w:sz w:val="20"/>
        </w:rPr>
        <w:t> </w:t>
      </w:r>
      <w:r w:rsidRPr="00606857">
        <w:rPr>
          <w:rFonts w:ascii="Arial" w:hAnsi="Arial"/>
          <w:sz w:val="20"/>
        </w:rPr>
        <w:t>; du Conseil international des monuments et des sites (ICOMOS)</w:t>
      </w:r>
      <w:r w:rsidR="008E5275" w:rsidRPr="00606857">
        <w:rPr>
          <w:rFonts w:ascii="Arial" w:hAnsi="Arial"/>
          <w:sz w:val="20"/>
        </w:rPr>
        <w:t> </w:t>
      </w:r>
      <w:r w:rsidRPr="00606857">
        <w:rPr>
          <w:rFonts w:ascii="Arial" w:hAnsi="Arial"/>
          <w:sz w:val="20"/>
        </w:rPr>
        <w:t>; du Comité d</w:t>
      </w:r>
      <w:r w:rsidR="008E5275" w:rsidRPr="00606857">
        <w:rPr>
          <w:rFonts w:ascii="Arial" w:hAnsi="Arial"/>
          <w:sz w:val="20"/>
        </w:rPr>
        <w:t>’</w:t>
      </w:r>
      <w:r w:rsidRPr="00606857">
        <w:rPr>
          <w:rFonts w:ascii="Arial" w:hAnsi="Arial"/>
          <w:sz w:val="20"/>
        </w:rPr>
        <w:t>examen technique pour le site du patrimoine mondial de George Town, Penang</w:t>
      </w:r>
      <w:r w:rsidR="008E5275" w:rsidRPr="00606857">
        <w:rPr>
          <w:rFonts w:ascii="Arial" w:hAnsi="Arial"/>
          <w:sz w:val="20"/>
        </w:rPr>
        <w:t> </w:t>
      </w:r>
      <w:r w:rsidRPr="00606857">
        <w:rPr>
          <w:rFonts w:ascii="Arial" w:hAnsi="Arial"/>
          <w:sz w:val="20"/>
        </w:rPr>
        <w:t>; du Comité du patrimoine de Taiping</w:t>
      </w:r>
      <w:r w:rsidR="008E5275" w:rsidRPr="00606857">
        <w:rPr>
          <w:rFonts w:ascii="Arial" w:hAnsi="Arial"/>
          <w:sz w:val="20"/>
        </w:rPr>
        <w:t> ;</w:t>
      </w:r>
      <w:r w:rsidRPr="00606857">
        <w:rPr>
          <w:rFonts w:ascii="Arial" w:hAnsi="Arial"/>
          <w:sz w:val="20"/>
        </w:rPr>
        <w:t xml:space="preserve"> a été Correspondant international de la Malaisie pour le rapport régulier du Centre culturel Asie</w:t>
      </w:r>
      <w:r w:rsidR="003C1E84">
        <w:rPr>
          <w:rFonts w:ascii="Arial" w:hAnsi="Arial"/>
          <w:sz w:val="20"/>
        </w:rPr>
        <w:t>-</w:t>
      </w:r>
      <w:r w:rsidRPr="00606857">
        <w:rPr>
          <w:rFonts w:ascii="Arial" w:hAnsi="Arial"/>
          <w:sz w:val="20"/>
        </w:rPr>
        <w:t>Pacifique pour l</w:t>
      </w:r>
      <w:r w:rsidR="008E5275" w:rsidRPr="00606857">
        <w:rPr>
          <w:rFonts w:ascii="Arial" w:hAnsi="Arial"/>
          <w:sz w:val="20"/>
        </w:rPr>
        <w:t>’</w:t>
      </w:r>
      <w:r w:rsidRPr="00606857">
        <w:rPr>
          <w:rFonts w:ascii="Arial" w:hAnsi="Arial"/>
          <w:sz w:val="20"/>
        </w:rPr>
        <w:t>UNESCO (ACCU), Nara, Japon</w:t>
      </w:r>
      <w:r w:rsidR="008E5275" w:rsidRPr="00606857">
        <w:rPr>
          <w:rFonts w:ascii="Arial" w:hAnsi="Arial"/>
          <w:sz w:val="20"/>
        </w:rPr>
        <w:t> </w:t>
      </w:r>
      <w:r w:rsidRPr="00606857">
        <w:rPr>
          <w:rFonts w:ascii="Arial" w:hAnsi="Arial"/>
          <w:sz w:val="20"/>
        </w:rPr>
        <w:t>; Conseiller en conservation, Perbadanan Adat Melayu dan Warisan (PADAT), Selangor</w:t>
      </w:r>
      <w:r w:rsidR="008E5275" w:rsidRPr="00606857">
        <w:rPr>
          <w:rFonts w:ascii="Arial" w:hAnsi="Arial"/>
          <w:sz w:val="20"/>
        </w:rPr>
        <w:t> </w:t>
      </w:r>
      <w:r w:rsidRPr="00606857">
        <w:rPr>
          <w:rFonts w:ascii="Arial" w:hAnsi="Arial"/>
          <w:sz w:val="20"/>
        </w:rPr>
        <w:t>; et a participé au Comité du panel d</w:t>
      </w:r>
      <w:r w:rsidR="008E5275" w:rsidRPr="00606857">
        <w:rPr>
          <w:rFonts w:ascii="Arial" w:hAnsi="Arial"/>
          <w:sz w:val="20"/>
        </w:rPr>
        <w:t>’</w:t>
      </w:r>
      <w:r w:rsidRPr="00606857">
        <w:rPr>
          <w:rFonts w:ascii="Arial" w:hAnsi="Arial"/>
          <w:sz w:val="20"/>
        </w:rPr>
        <w:t>examen technique, Think City Malaysia. M.</w:t>
      </w:r>
      <w:r w:rsidR="008E5275" w:rsidRPr="00606857">
        <w:rPr>
          <w:rFonts w:ascii="Arial" w:hAnsi="Arial"/>
          <w:sz w:val="20"/>
        </w:rPr>
        <w:t> </w:t>
      </w:r>
      <w:r w:rsidRPr="00606857">
        <w:rPr>
          <w:rFonts w:ascii="Arial" w:hAnsi="Arial"/>
          <w:sz w:val="20"/>
        </w:rPr>
        <w:t>Ghafar a publié de nombreux ouvrages et a présenté des documents lors de réunions et de conférences internationales, notamment lors des réunions de l</w:t>
      </w:r>
      <w:r w:rsidR="008E5275" w:rsidRPr="00606857">
        <w:rPr>
          <w:rFonts w:ascii="Arial" w:hAnsi="Arial"/>
          <w:sz w:val="20"/>
        </w:rPr>
        <w:t>’</w:t>
      </w:r>
      <w:r w:rsidRPr="00606857">
        <w:rPr>
          <w:rFonts w:ascii="Arial" w:hAnsi="Arial"/>
          <w:sz w:val="20"/>
        </w:rPr>
        <w:t xml:space="preserve">Organisation </w:t>
      </w:r>
      <w:r w:rsidR="003C1E84">
        <w:rPr>
          <w:rFonts w:ascii="Arial" w:hAnsi="Arial"/>
          <w:sz w:val="20"/>
        </w:rPr>
        <w:t xml:space="preserve">du monde </w:t>
      </w:r>
      <w:r w:rsidRPr="00606857">
        <w:rPr>
          <w:rFonts w:ascii="Arial" w:hAnsi="Arial"/>
          <w:sz w:val="20"/>
        </w:rPr>
        <w:t>islamique pour l</w:t>
      </w:r>
      <w:r w:rsidR="008E5275" w:rsidRPr="00606857">
        <w:rPr>
          <w:rFonts w:ascii="Arial" w:hAnsi="Arial"/>
          <w:sz w:val="20"/>
        </w:rPr>
        <w:t>’</w:t>
      </w:r>
      <w:r w:rsidRPr="00606857">
        <w:rPr>
          <w:rFonts w:ascii="Arial" w:hAnsi="Arial"/>
          <w:sz w:val="20"/>
        </w:rPr>
        <w:t>éducation, les sciences et la culture (ISESCO) et du Comité du patrimoine mondial de l</w:t>
      </w:r>
      <w:r w:rsidR="008E5275" w:rsidRPr="00606857">
        <w:rPr>
          <w:rFonts w:ascii="Arial" w:hAnsi="Arial"/>
          <w:sz w:val="20"/>
        </w:rPr>
        <w:t>’</w:t>
      </w:r>
      <w:r w:rsidRPr="00606857">
        <w:rPr>
          <w:rFonts w:ascii="Arial" w:hAnsi="Arial"/>
          <w:sz w:val="20"/>
        </w:rPr>
        <w:t>UNESCO.</w:t>
      </w:r>
    </w:p>
    <w:p w14:paraId="6AC06658" w14:textId="6CEB4208" w:rsidR="007A21DF" w:rsidRPr="00606857" w:rsidRDefault="007A21DF" w:rsidP="007A21DF">
      <w:pPr>
        <w:spacing w:before="120" w:after="0"/>
        <w:rPr>
          <w:rFonts w:ascii="Arial" w:hAnsi="Arial" w:cs="Arial"/>
          <w:b/>
          <w:sz w:val="20"/>
          <w:szCs w:val="20"/>
          <w:lang w:val="en-US"/>
        </w:rPr>
      </w:pPr>
      <w:r w:rsidRPr="00606857">
        <w:rPr>
          <w:rFonts w:ascii="Arial" w:hAnsi="Arial"/>
          <w:b/>
          <w:sz w:val="20"/>
          <w:lang w:val="en-GB"/>
        </w:rPr>
        <w:t>Barbra BABWETEERA Mutambi</w:t>
      </w:r>
    </w:p>
    <w:p w14:paraId="3159313B" w14:textId="3BDFD7A0" w:rsidR="000E170E" w:rsidRPr="00606857" w:rsidRDefault="000E170E" w:rsidP="000E170E">
      <w:pPr>
        <w:spacing w:before="120" w:after="0"/>
        <w:jc w:val="both"/>
        <w:rPr>
          <w:rFonts w:ascii="Arial" w:eastAsiaTheme="minorEastAsia" w:hAnsi="Arial" w:cs="Arial"/>
          <w:sz w:val="20"/>
          <w:szCs w:val="20"/>
          <w:lang w:val="en-US"/>
        </w:rPr>
      </w:pPr>
      <w:r w:rsidRPr="00606857">
        <w:rPr>
          <w:rFonts w:ascii="Arial" w:hAnsi="Arial"/>
          <w:sz w:val="20"/>
          <w:lang w:val="en-US" w:eastAsia="zh-CN"/>
        </w:rPr>
        <w:t>Barbra Babweteera is the Executive Director of the Cross-Cultural Foundation of Uganda (CCFU). She has served in the leadership capacity for 9 years including in the capacity of Deputy Executive Director. At CCFU, we promote heritage education, safeguard and promote Uganda’s intangible and tangible heritage, build capacities of State and Non-State actors in mainstreaming a cultural approach in development and advocate for an enabling legal and policy environment. Barbra holds a Masters degree in Management Science from Shanghai University and a Bachelors degree in Law from Makerere University Kampala. She holds a Post Graduate Diploma in Legal Practice from the Law Development Centre Kampala. She is a Member of the Board of Trustees with the International National Trusts Organisations (INTO) UK and Member of the Board of Directors with the Uganda National NGO Forum. Barbra is a heritage enthusiast, promoter of cultural and other human rights. CCFU is a non-governmental organisation that promotes an appreciation of culture as vital for human development that responds to our diversity. It is a member of INTO and is accredited to the 2003 Convention on Safeguarding ICH. It is currently serving on the Evaluation Body of the 2003 Convention where Barbra represents the organisation.</w:t>
      </w:r>
    </w:p>
    <w:p w14:paraId="5B66A379" w14:textId="03C01577" w:rsidR="001D0279" w:rsidRPr="00606857" w:rsidRDefault="001D0279" w:rsidP="001D0279">
      <w:pPr>
        <w:spacing w:before="120" w:after="0"/>
        <w:jc w:val="both"/>
        <w:rPr>
          <w:rFonts w:ascii="Arial" w:eastAsiaTheme="minorEastAsia" w:hAnsi="Arial" w:cs="Arial"/>
          <w:sz w:val="20"/>
          <w:szCs w:val="20"/>
        </w:rPr>
      </w:pPr>
      <w:r w:rsidRPr="00606857">
        <w:rPr>
          <w:rFonts w:ascii="Arial" w:hAnsi="Arial"/>
          <w:sz w:val="20"/>
        </w:rPr>
        <w:lastRenderedPageBreak/>
        <w:t>Barbra Babweteera est directrice exécutive de la Cross-Cultural Foundation of Uganda (CCFU). Elle a exercé des fonctions de direction pendant 9</w:t>
      </w:r>
      <w:r w:rsidR="008E5275" w:rsidRPr="00606857">
        <w:rPr>
          <w:rFonts w:ascii="Arial" w:hAnsi="Arial"/>
          <w:sz w:val="20"/>
        </w:rPr>
        <w:t> </w:t>
      </w:r>
      <w:r w:rsidRPr="00606857">
        <w:rPr>
          <w:rFonts w:ascii="Arial" w:hAnsi="Arial"/>
          <w:sz w:val="20"/>
        </w:rPr>
        <w:t>ans, notamment en tant que directrice exécutive adjointe. Au sein de la CCFU, nous encourageons l</w:t>
      </w:r>
      <w:r w:rsidR="008E5275" w:rsidRPr="00606857">
        <w:rPr>
          <w:rFonts w:ascii="Arial" w:hAnsi="Arial"/>
          <w:sz w:val="20"/>
        </w:rPr>
        <w:t>’</w:t>
      </w:r>
      <w:r w:rsidRPr="00606857">
        <w:rPr>
          <w:rFonts w:ascii="Arial" w:hAnsi="Arial"/>
          <w:sz w:val="20"/>
        </w:rPr>
        <w:t>éducation au patrimoine, préservons et promouvons le patrimoine immatériel et matériel de l</w:t>
      </w:r>
      <w:r w:rsidR="008E5275" w:rsidRPr="00606857">
        <w:rPr>
          <w:rFonts w:ascii="Arial" w:hAnsi="Arial"/>
          <w:sz w:val="20"/>
        </w:rPr>
        <w:t>’</w:t>
      </w:r>
      <w:r w:rsidRPr="00606857">
        <w:rPr>
          <w:rFonts w:ascii="Arial" w:hAnsi="Arial"/>
          <w:sz w:val="20"/>
        </w:rPr>
        <w:t xml:space="preserve">Ouganda, renforçons les capacités des acteurs étatiques et non étatiques </w:t>
      </w:r>
      <w:r w:rsidR="006B67B7">
        <w:rPr>
          <w:rFonts w:ascii="Arial" w:hAnsi="Arial"/>
          <w:sz w:val="20"/>
        </w:rPr>
        <w:t>pour</w:t>
      </w:r>
      <w:r w:rsidR="006B67B7" w:rsidRPr="00606857">
        <w:rPr>
          <w:rFonts w:ascii="Arial" w:hAnsi="Arial"/>
          <w:sz w:val="20"/>
        </w:rPr>
        <w:t xml:space="preserve"> </w:t>
      </w:r>
      <w:r w:rsidRPr="00606857">
        <w:rPr>
          <w:rFonts w:ascii="Arial" w:hAnsi="Arial"/>
          <w:sz w:val="20"/>
        </w:rPr>
        <w:t>intégrer une approche culturelle dans le développement</w:t>
      </w:r>
      <w:r w:rsidR="006B67B7">
        <w:rPr>
          <w:rFonts w:ascii="Arial" w:hAnsi="Arial"/>
          <w:sz w:val="20"/>
        </w:rPr>
        <w:t>,</w:t>
      </w:r>
      <w:r w:rsidRPr="00606857">
        <w:rPr>
          <w:rFonts w:ascii="Arial" w:hAnsi="Arial"/>
          <w:sz w:val="20"/>
        </w:rPr>
        <w:t xml:space="preserve"> et plaidons en faveur d</w:t>
      </w:r>
      <w:r w:rsidR="008E5275" w:rsidRPr="00606857">
        <w:rPr>
          <w:rFonts w:ascii="Arial" w:hAnsi="Arial"/>
          <w:sz w:val="20"/>
        </w:rPr>
        <w:t>’</w:t>
      </w:r>
      <w:r w:rsidRPr="00606857">
        <w:rPr>
          <w:rFonts w:ascii="Arial" w:hAnsi="Arial"/>
          <w:sz w:val="20"/>
        </w:rPr>
        <w:t>un environnement juridique et politique favorable. Barbra est titulaire d</w:t>
      </w:r>
      <w:r w:rsidR="008E5275" w:rsidRPr="00606857">
        <w:rPr>
          <w:rFonts w:ascii="Arial" w:hAnsi="Arial"/>
          <w:sz w:val="20"/>
        </w:rPr>
        <w:t>’</w:t>
      </w:r>
      <w:r w:rsidRPr="00606857">
        <w:rPr>
          <w:rFonts w:ascii="Arial" w:hAnsi="Arial"/>
          <w:sz w:val="20"/>
        </w:rPr>
        <w:t xml:space="preserve">un </w:t>
      </w:r>
      <w:r w:rsidR="00997AE6">
        <w:rPr>
          <w:rFonts w:ascii="Arial" w:hAnsi="Arial"/>
          <w:sz w:val="20"/>
        </w:rPr>
        <w:t>maîtrise</w:t>
      </w:r>
      <w:r w:rsidR="006B67B7" w:rsidRPr="00606857">
        <w:rPr>
          <w:rFonts w:ascii="Arial" w:hAnsi="Arial"/>
          <w:sz w:val="20"/>
        </w:rPr>
        <w:t xml:space="preserve"> </w:t>
      </w:r>
      <w:r w:rsidRPr="00606857">
        <w:rPr>
          <w:rFonts w:ascii="Arial" w:hAnsi="Arial"/>
          <w:sz w:val="20"/>
        </w:rPr>
        <w:t>en sciences de gestion de l</w:t>
      </w:r>
      <w:r w:rsidR="008E5275" w:rsidRPr="00606857">
        <w:rPr>
          <w:rFonts w:ascii="Arial" w:hAnsi="Arial"/>
          <w:sz w:val="20"/>
        </w:rPr>
        <w:t>’</w:t>
      </w:r>
      <w:r w:rsidRPr="00606857">
        <w:rPr>
          <w:rFonts w:ascii="Arial" w:hAnsi="Arial"/>
          <w:sz w:val="20"/>
        </w:rPr>
        <w:t>université de Shanghai et d</w:t>
      </w:r>
      <w:r w:rsidR="008E5275" w:rsidRPr="00606857">
        <w:rPr>
          <w:rFonts w:ascii="Arial" w:hAnsi="Arial"/>
          <w:sz w:val="20"/>
        </w:rPr>
        <w:t>’</w:t>
      </w:r>
      <w:r w:rsidRPr="00606857">
        <w:rPr>
          <w:rFonts w:ascii="Arial" w:hAnsi="Arial"/>
          <w:sz w:val="20"/>
        </w:rPr>
        <w:t>une licence en droit de l</w:t>
      </w:r>
      <w:r w:rsidR="008E5275" w:rsidRPr="00606857">
        <w:rPr>
          <w:rFonts w:ascii="Arial" w:hAnsi="Arial"/>
          <w:sz w:val="20"/>
        </w:rPr>
        <w:t>’</w:t>
      </w:r>
      <w:r w:rsidRPr="00606857">
        <w:rPr>
          <w:rFonts w:ascii="Arial" w:hAnsi="Arial"/>
          <w:sz w:val="20"/>
        </w:rPr>
        <w:t>université Makerere de Kampala. Elle est titulaire d</w:t>
      </w:r>
      <w:r w:rsidR="008E5275" w:rsidRPr="00606857">
        <w:rPr>
          <w:rFonts w:ascii="Arial" w:hAnsi="Arial"/>
          <w:sz w:val="20"/>
        </w:rPr>
        <w:t>’</w:t>
      </w:r>
      <w:r w:rsidRPr="00606857">
        <w:rPr>
          <w:rFonts w:ascii="Arial" w:hAnsi="Arial"/>
          <w:sz w:val="20"/>
        </w:rPr>
        <w:t>un diplôme de troisième cycle en pratique juridique du Centre de développement en droit de Kampala. Elle est membre du conseil d</w:t>
      </w:r>
      <w:r w:rsidR="008E5275" w:rsidRPr="00606857">
        <w:rPr>
          <w:rFonts w:ascii="Arial" w:hAnsi="Arial"/>
          <w:sz w:val="20"/>
        </w:rPr>
        <w:t>’</w:t>
      </w:r>
      <w:r w:rsidRPr="00606857">
        <w:rPr>
          <w:rFonts w:ascii="Arial" w:hAnsi="Arial"/>
          <w:sz w:val="20"/>
        </w:rPr>
        <w:t>administration de l</w:t>
      </w:r>
      <w:r w:rsidR="008E5275" w:rsidRPr="00606857">
        <w:rPr>
          <w:rFonts w:ascii="Arial" w:hAnsi="Arial"/>
          <w:sz w:val="20"/>
        </w:rPr>
        <w:t>’</w:t>
      </w:r>
      <w:r w:rsidRPr="00606857">
        <w:rPr>
          <w:rFonts w:ascii="Arial" w:hAnsi="Arial"/>
          <w:sz w:val="20"/>
        </w:rPr>
        <w:t xml:space="preserve">International National Trusts Organisations (INTO) </w:t>
      </w:r>
      <w:r w:rsidR="002D27F9">
        <w:rPr>
          <w:rFonts w:ascii="Arial" w:hAnsi="Arial"/>
          <w:sz w:val="20"/>
        </w:rPr>
        <w:t>au Royaume-Uni</w:t>
      </w:r>
      <w:r w:rsidR="002D27F9" w:rsidRPr="00606857">
        <w:rPr>
          <w:rFonts w:ascii="Arial" w:hAnsi="Arial"/>
          <w:sz w:val="20"/>
        </w:rPr>
        <w:t xml:space="preserve"> </w:t>
      </w:r>
      <w:r w:rsidRPr="00606857">
        <w:rPr>
          <w:rFonts w:ascii="Arial" w:hAnsi="Arial"/>
          <w:sz w:val="20"/>
        </w:rPr>
        <w:t>et membre du conseil d</w:t>
      </w:r>
      <w:r w:rsidR="008E5275" w:rsidRPr="00606857">
        <w:rPr>
          <w:rFonts w:ascii="Arial" w:hAnsi="Arial"/>
          <w:sz w:val="20"/>
        </w:rPr>
        <w:t>’</w:t>
      </w:r>
      <w:r w:rsidRPr="00606857">
        <w:rPr>
          <w:rFonts w:ascii="Arial" w:hAnsi="Arial"/>
          <w:sz w:val="20"/>
        </w:rPr>
        <w:t xml:space="preserve">administration du </w:t>
      </w:r>
      <w:r w:rsidR="002D27F9">
        <w:rPr>
          <w:rFonts w:ascii="Arial" w:hAnsi="Arial"/>
          <w:sz w:val="20"/>
        </w:rPr>
        <w:t>Forum national des ONG d’Ouganda</w:t>
      </w:r>
      <w:r w:rsidRPr="00606857">
        <w:rPr>
          <w:rFonts w:ascii="Arial" w:hAnsi="Arial"/>
          <w:sz w:val="20"/>
        </w:rPr>
        <w:t xml:space="preserve">. Barbra est une passionnée du patrimoine ainsi qu’une promotrice des droits culturels et des autres droits </w:t>
      </w:r>
      <w:r w:rsidR="002D27F9">
        <w:rPr>
          <w:rFonts w:ascii="Arial" w:hAnsi="Arial"/>
          <w:sz w:val="20"/>
        </w:rPr>
        <w:t>humains</w:t>
      </w:r>
      <w:r w:rsidRPr="00606857">
        <w:rPr>
          <w:rFonts w:ascii="Arial" w:hAnsi="Arial"/>
          <w:sz w:val="20"/>
        </w:rPr>
        <w:t>. La CCFU est une organisation non gouvernementale qui promeut l</w:t>
      </w:r>
      <w:r w:rsidR="008E5275" w:rsidRPr="00606857">
        <w:rPr>
          <w:rFonts w:ascii="Arial" w:hAnsi="Arial"/>
          <w:sz w:val="20"/>
        </w:rPr>
        <w:t>’</w:t>
      </w:r>
      <w:r w:rsidRPr="00606857">
        <w:rPr>
          <w:rFonts w:ascii="Arial" w:hAnsi="Arial"/>
          <w:sz w:val="20"/>
        </w:rPr>
        <w:t>appréciation de la culture en tant qu</w:t>
      </w:r>
      <w:r w:rsidR="008E5275" w:rsidRPr="00606857">
        <w:rPr>
          <w:rFonts w:ascii="Arial" w:hAnsi="Arial"/>
          <w:sz w:val="20"/>
        </w:rPr>
        <w:t>’</w:t>
      </w:r>
      <w:r w:rsidRPr="00606857">
        <w:rPr>
          <w:rFonts w:ascii="Arial" w:hAnsi="Arial"/>
          <w:sz w:val="20"/>
        </w:rPr>
        <w:t>élément vital du développement humain répondant à notre diversité. Elle est membre de l</w:t>
      </w:r>
      <w:r w:rsidR="008E5275" w:rsidRPr="00606857">
        <w:rPr>
          <w:rFonts w:ascii="Arial" w:hAnsi="Arial"/>
          <w:sz w:val="20"/>
        </w:rPr>
        <w:t>’</w:t>
      </w:r>
      <w:r w:rsidRPr="00606857">
        <w:rPr>
          <w:rFonts w:ascii="Arial" w:hAnsi="Arial"/>
          <w:sz w:val="20"/>
        </w:rPr>
        <w:t>INTO et est accréditée par la Convention de 2003 sur la sauvegarde du PCI. Elle siège actuellement à l</w:t>
      </w:r>
      <w:r w:rsidR="008E5275" w:rsidRPr="00606857">
        <w:rPr>
          <w:rFonts w:ascii="Arial" w:hAnsi="Arial"/>
          <w:sz w:val="20"/>
        </w:rPr>
        <w:t>’</w:t>
      </w:r>
      <w:r w:rsidRPr="00606857">
        <w:rPr>
          <w:rFonts w:ascii="Arial" w:hAnsi="Arial"/>
          <w:sz w:val="20"/>
        </w:rPr>
        <w:t>organe d</w:t>
      </w:r>
      <w:r w:rsidR="008E5275" w:rsidRPr="00606857">
        <w:rPr>
          <w:rFonts w:ascii="Arial" w:hAnsi="Arial"/>
          <w:sz w:val="20"/>
        </w:rPr>
        <w:t>’</w:t>
      </w:r>
      <w:r w:rsidRPr="00606857">
        <w:rPr>
          <w:rFonts w:ascii="Arial" w:hAnsi="Arial"/>
          <w:sz w:val="20"/>
        </w:rPr>
        <w:t>évaluation de la Convention de 2003, où elle est représentée par Barbra.</w:t>
      </w:r>
    </w:p>
    <w:p w14:paraId="2B8BAB47" w14:textId="08B1B831" w:rsidR="00C91B40" w:rsidRPr="00606857" w:rsidRDefault="00F87E0C" w:rsidP="00AA21D5">
      <w:pPr>
        <w:spacing w:before="120" w:after="0"/>
        <w:rPr>
          <w:rFonts w:ascii="Arial" w:hAnsi="Arial" w:cs="Arial"/>
          <w:b/>
          <w:sz w:val="20"/>
          <w:szCs w:val="20"/>
          <w:lang w:val="en-US"/>
        </w:rPr>
      </w:pPr>
      <w:r w:rsidRPr="00606857">
        <w:rPr>
          <w:rFonts w:ascii="Arial" w:hAnsi="Arial"/>
          <w:b/>
          <w:sz w:val="20"/>
          <w:lang w:val="en-US"/>
        </w:rPr>
        <w:t>Alyssa BARRY</w:t>
      </w:r>
    </w:p>
    <w:p w14:paraId="11DADC29" w14:textId="09FF3534" w:rsidR="009A0D76" w:rsidRPr="00606857" w:rsidRDefault="00A756EF" w:rsidP="00761F26">
      <w:pPr>
        <w:spacing w:before="120" w:after="0"/>
        <w:jc w:val="both"/>
        <w:rPr>
          <w:rFonts w:ascii="Arial" w:eastAsiaTheme="minorEastAsia" w:hAnsi="Arial" w:cs="Arial"/>
          <w:sz w:val="20"/>
          <w:szCs w:val="20"/>
          <w:lang w:val="en-US"/>
        </w:rPr>
      </w:pPr>
      <w:r w:rsidRPr="00606857">
        <w:rPr>
          <w:rFonts w:ascii="Arial" w:hAnsi="Arial"/>
          <w:sz w:val="20"/>
          <w:lang w:val="en-US" w:eastAsia="zh-CN"/>
        </w:rPr>
        <w:t>Alyssa K. Barry is a Senegalese architect, urbanist and curator specializing in African cultural heritage. After several years at the UNESCO World Heritage Centre in Paris, she settled in Dakar in 2022 and founded AKB HERITAGE in 2024, a consultancy and cultural engineering firm focused on African cultural heritage. She has collaborated with various international and national institutions on projects related to the World Heritage Convention, capacity-building and museums in Africa. She was the coordinator of ICOMOS EPWG Africa from 2022 to 2024 and is the Secretary General of ICOM Senegal since 2024. Alyssa also teaches architectural heritage at the University College of Architecture of Dakar (CUAD) and is pursuing a PhD in anthropology at the Cheikh Anta Diop University of Dakar focusing on modern heritage in West Africa. She is the founder of AFREAKART, a digital platform dedicated to contemporary art from Africa and its diasporas.</w:t>
      </w:r>
    </w:p>
    <w:p w14:paraId="37BDB536" w14:textId="511ABF9C" w:rsidR="001D0279" w:rsidRPr="00606857" w:rsidRDefault="001D0279" w:rsidP="001D0279">
      <w:pPr>
        <w:spacing w:before="120" w:after="0"/>
        <w:jc w:val="both"/>
        <w:rPr>
          <w:rFonts w:ascii="Arial" w:eastAsiaTheme="minorEastAsia" w:hAnsi="Arial" w:cs="Arial"/>
          <w:sz w:val="20"/>
          <w:szCs w:val="20"/>
        </w:rPr>
      </w:pPr>
      <w:r w:rsidRPr="00606857">
        <w:rPr>
          <w:rFonts w:ascii="Arial" w:hAnsi="Arial"/>
          <w:sz w:val="20"/>
        </w:rPr>
        <w:t>Alyssa K. Barry est une architecte, urbaniste et conservatrice sénégalaise spécialisée dans le patrimoine culturel africain. Après plusieurs années au Centre du patrimoine mondial de l</w:t>
      </w:r>
      <w:r w:rsidR="008E5275" w:rsidRPr="00606857">
        <w:rPr>
          <w:rFonts w:ascii="Arial" w:hAnsi="Arial"/>
          <w:sz w:val="20"/>
        </w:rPr>
        <w:t>’</w:t>
      </w:r>
      <w:r w:rsidRPr="00606857">
        <w:rPr>
          <w:rFonts w:ascii="Arial" w:hAnsi="Arial"/>
          <w:sz w:val="20"/>
        </w:rPr>
        <w:t>UNESCO à Paris, elle s</w:t>
      </w:r>
      <w:r w:rsidR="008E5275" w:rsidRPr="00606857">
        <w:rPr>
          <w:rFonts w:ascii="Arial" w:hAnsi="Arial"/>
          <w:sz w:val="20"/>
        </w:rPr>
        <w:t>’</w:t>
      </w:r>
      <w:r w:rsidRPr="00606857">
        <w:rPr>
          <w:rFonts w:ascii="Arial" w:hAnsi="Arial"/>
          <w:sz w:val="20"/>
        </w:rPr>
        <w:t>installe à Dakar en 2022 et fonde en 2024 AKB HERITAGE, un cabinet de conseil et d</w:t>
      </w:r>
      <w:r w:rsidR="008E5275" w:rsidRPr="00606857">
        <w:rPr>
          <w:rFonts w:ascii="Arial" w:hAnsi="Arial"/>
          <w:sz w:val="20"/>
        </w:rPr>
        <w:t>’</w:t>
      </w:r>
      <w:r w:rsidRPr="00606857">
        <w:rPr>
          <w:rFonts w:ascii="Arial" w:hAnsi="Arial"/>
          <w:sz w:val="20"/>
        </w:rPr>
        <w:t>ingénierie culturelle axé sur le patrimoine culturel africain. Elle a collaboré avec diverses institutions internationales et nationales sur des projets associés à la Convention du patrimoine mondial, au renforcement des capacités et aux musées en Afrique. Elle a été coordinatrice de l</w:t>
      </w:r>
      <w:r w:rsidR="008E5275" w:rsidRPr="00606857">
        <w:rPr>
          <w:rFonts w:ascii="Arial" w:hAnsi="Arial"/>
          <w:sz w:val="20"/>
        </w:rPr>
        <w:t>’</w:t>
      </w:r>
      <w:r w:rsidRPr="00606857">
        <w:rPr>
          <w:rFonts w:ascii="Arial" w:hAnsi="Arial"/>
          <w:sz w:val="20"/>
        </w:rPr>
        <w:t>ICOMOS EPWG Afrique de 2022 à 2024 et est secrétaire générale de l</w:t>
      </w:r>
      <w:r w:rsidR="008E5275" w:rsidRPr="00606857">
        <w:rPr>
          <w:rFonts w:ascii="Arial" w:hAnsi="Arial"/>
          <w:sz w:val="20"/>
        </w:rPr>
        <w:t>’</w:t>
      </w:r>
      <w:r w:rsidRPr="00606857">
        <w:rPr>
          <w:rFonts w:ascii="Arial" w:hAnsi="Arial"/>
          <w:sz w:val="20"/>
        </w:rPr>
        <w:t>ICOM Sénégal depuis 2024. Alyssa enseigne également le patrimoine architectural au Collège universitaire d</w:t>
      </w:r>
      <w:r w:rsidR="008E5275" w:rsidRPr="00606857">
        <w:rPr>
          <w:rFonts w:ascii="Arial" w:hAnsi="Arial"/>
          <w:sz w:val="20"/>
        </w:rPr>
        <w:t>’</w:t>
      </w:r>
      <w:r w:rsidRPr="00606857">
        <w:rPr>
          <w:rFonts w:ascii="Arial" w:hAnsi="Arial"/>
          <w:sz w:val="20"/>
        </w:rPr>
        <w:t>architecture de Dakar (CUAD) et poursuit un doctorat en anthropologie à l</w:t>
      </w:r>
      <w:r w:rsidR="008E5275" w:rsidRPr="00606857">
        <w:rPr>
          <w:rFonts w:ascii="Arial" w:hAnsi="Arial"/>
          <w:sz w:val="20"/>
        </w:rPr>
        <w:t>’</w:t>
      </w:r>
      <w:r w:rsidRPr="00606857">
        <w:rPr>
          <w:rFonts w:ascii="Arial" w:hAnsi="Arial"/>
          <w:sz w:val="20"/>
        </w:rPr>
        <w:t>Université Cheikh Anta Diop de Dakar, se concentrant sur le patrimoine moderne en Afrique de l</w:t>
      </w:r>
      <w:r w:rsidR="008E5275" w:rsidRPr="00606857">
        <w:rPr>
          <w:rFonts w:ascii="Arial" w:hAnsi="Arial"/>
          <w:sz w:val="20"/>
        </w:rPr>
        <w:t>’</w:t>
      </w:r>
      <w:r w:rsidRPr="00606857">
        <w:rPr>
          <w:rFonts w:ascii="Arial" w:hAnsi="Arial"/>
          <w:sz w:val="20"/>
        </w:rPr>
        <w:t>Ouest. Elle est la fondatrice d</w:t>
      </w:r>
      <w:r w:rsidR="008E5275" w:rsidRPr="00606857">
        <w:rPr>
          <w:rFonts w:ascii="Arial" w:hAnsi="Arial"/>
          <w:sz w:val="20"/>
        </w:rPr>
        <w:t>’</w:t>
      </w:r>
      <w:r w:rsidRPr="00606857">
        <w:rPr>
          <w:rFonts w:ascii="Arial" w:hAnsi="Arial"/>
          <w:sz w:val="20"/>
        </w:rPr>
        <w:t>AFREAKART, une plateforme numérique dédiée à l</w:t>
      </w:r>
      <w:r w:rsidR="008E5275" w:rsidRPr="00606857">
        <w:rPr>
          <w:rFonts w:ascii="Arial" w:hAnsi="Arial"/>
          <w:sz w:val="20"/>
        </w:rPr>
        <w:t>’</w:t>
      </w:r>
      <w:r w:rsidRPr="00606857">
        <w:rPr>
          <w:rFonts w:ascii="Arial" w:hAnsi="Arial"/>
          <w:sz w:val="20"/>
        </w:rPr>
        <w:t>art contemporain d</w:t>
      </w:r>
      <w:r w:rsidR="008E5275" w:rsidRPr="00606857">
        <w:rPr>
          <w:rFonts w:ascii="Arial" w:hAnsi="Arial"/>
          <w:sz w:val="20"/>
        </w:rPr>
        <w:t>’</w:t>
      </w:r>
      <w:r w:rsidRPr="00606857">
        <w:rPr>
          <w:rFonts w:ascii="Arial" w:hAnsi="Arial"/>
          <w:sz w:val="20"/>
        </w:rPr>
        <w:t>Afrique et de ses diasporas.</w:t>
      </w:r>
    </w:p>
    <w:p w14:paraId="3B15EE6A" w14:textId="03D9B5D2" w:rsidR="002D3E9F" w:rsidRPr="00606857" w:rsidRDefault="00F87E0C" w:rsidP="008D3AFE">
      <w:pPr>
        <w:keepNext/>
        <w:spacing w:before="120" w:after="0"/>
        <w:jc w:val="both"/>
        <w:rPr>
          <w:rFonts w:ascii="Arial" w:hAnsi="Arial" w:cs="Arial"/>
          <w:b/>
          <w:sz w:val="20"/>
          <w:szCs w:val="20"/>
          <w:lang w:val="en-US"/>
        </w:rPr>
      </w:pPr>
      <w:r w:rsidRPr="00606857">
        <w:rPr>
          <w:rFonts w:ascii="Arial" w:hAnsi="Arial"/>
          <w:b/>
          <w:sz w:val="20"/>
          <w:lang w:val="en-US"/>
        </w:rPr>
        <w:t>Mohammed BAY</w:t>
      </w:r>
    </w:p>
    <w:p w14:paraId="53683B90" w14:textId="1D41F60A" w:rsidR="002D3E9F" w:rsidRPr="00606857" w:rsidRDefault="00963D03" w:rsidP="002D3E9F">
      <w:pPr>
        <w:spacing w:before="120" w:after="0"/>
        <w:jc w:val="both"/>
        <w:rPr>
          <w:rFonts w:ascii="Arial" w:eastAsiaTheme="minorEastAsia" w:hAnsi="Arial" w:cs="Arial"/>
          <w:sz w:val="20"/>
          <w:szCs w:val="20"/>
          <w:lang w:val="en-US"/>
        </w:rPr>
      </w:pPr>
      <w:r w:rsidRPr="00606857">
        <w:rPr>
          <w:rFonts w:ascii="Arial" w:hAnsi="Arial"/>
          <w:sz w:val="20"/>
          <w:lang w:val="en-US" w:eastAsia="zh-CN"/>
        </w:rPr>
        <w:t>Dr. Mohammed is a director, scholar, and educator with 15+ years of experience in education and business development. He has supervised multiple large projects such as the Cultural Heritage National Plan for Documentation and Digital Archiving. He has published five scientific articles in highly peer-reviewed and ISI-indexed journals. Mohammed is equipped with theoretical knowledge and hands-on experience to provide more robust best practices and strategies in the cultural heritage field. As a Director at the Ministry of Culture in KSA, Mohammed is leading teams to execute governmental roles &amp; responsibilities in cultural heritage covering a cultural ecosystem consisting of 15+ cultural entities. Mohammed has been involved in several national committees. Mohammed worked on numerous heritage preservation projects in the USA &amp; KSA. Mohammed holds a Ph.D. in Design and Planning from the University of Colorado Denver, focusing on heritage preservation theory and practice and a minor focus on urban morphology and GIS analysis. He also holds a master’s degree in Historic Preservation from the same University. In addition, Mohammed has a background in architecture and is a certified GIS analyst. Mohammed's research interests address interdisciplinary issues of cultural heritage, urban heritage preservation &amp; management, heritage applied technologies, and heritage tourism.</w:t>
      </w:r>
    </w:p>
    <w:p w14:paraId="68A7201C" w14:textId="72791B8F" w:rsidR="001D0279" w:rsidRPr="00606857" w:rsidRDefault="001D0279" w:rsidP="001D0279">
      <w:pPr>
        <w:spacing w:before="120" w:after="0"/>
        <w:jc w:val="both"/>
        <w:rPr>
          <w:rFonts w:ascii="Arial" w:eastAsiaTheme="minorEastAsia" w:hAnsi="Arial" w:cs="Arial"/>
          <w:sz w:val="20"/>
          <w:szCs w:val="20"/>
        </w:rPr>
      </w:pPr>
      <w:r w:rsidRPr="00606857">
        <w:rPr>
          <w:rFonts w:ascii="Arial" w:hAnsi="Arial"/>
          <w:sz w:val="20"/>
        </w:rPr>
        <w:t>Le Dr. Mohammed est à la fois directeur, chercheur et éducateur, avec plus de 15</w:t>
      </w:r>
      <w:r w:rsidR="008E5275" w:rsidRPr="00606857">
        <w:rPr>
          <w:rFonts w:ascii="Arial" w:hAnsi="Arial"/>
          <w:sz w:val="20"/>
        </w:rPr>
        <w:t> </w:t>
      </w:r>
      <w:r w:rsidRPr="00606857">
        <w:rPr>
          <w:rFonts w:ascii="Arial" w:hAnsi="Arial"/>
          <w:sz w:val="20"/>
        </w:rPr>
        <w:t>ans d</w:t>
      </w:r>
      <w:r w:rsidR="008E5275" w:rsidRPr="00606857">
        <w:rPr>
          <w:rFonts w:ascii="Arial" w:hAnsi="Arial"/>
          <w:sz w:val="20"/>
        </w:rPr>
        <w:t>’</w:t>
      </w:r>
      <w:r w:rsidRPr="00606857">
        <w:rPr>
          <w:rFonts w:ascii="Arial" w:hAnsi="Arial"/>
          <w:sz w:val="20"/>
        </w:rPr>
        <w:t>expérience dans l</w:t>
      </w:r>
      <w:r w:rsidR="008E5275" w:rsidRPr="00606857">
        <w:rPr>
          <w:rFonts w:ascii="Arial" w:hAnsi="Arial"/>
          <w:sz w:val="20"/>
        </w:rPr>
        <w:t>’</w:t>
      </w:r>
      <w:r w:rsidRPr="00606857">
        <w:rPr>
          <w:rFonts w:ascii="Arial" w:hAnsi="Arial"/>
          <w:sz w:val="20"/>
        </w:rPr>
        <w:t>éducation et le développement des entreprises. Il a supervisé de nombreux projets d</w:t>
      </w:r>
      <w:r w:rsidR="008E5275" w:rsidRPr="00606857">
        <w:rPr>
          <w:rFonts w:ascii="Arial" w:hAnsi="Arial"/>
          <w:sz w:val="20"/>
        </w:rPr>
        <w:t>’</w:t>
      </w:r>
      <w:r w:rsidRPr="00606857">
        <w:rPr>
          <w:rFonts w:ascii="Arial" w:hAnsi="Arial"/>
          <w:sz w:val="20"/>
        </w:rPr>
        <w:t>envergure tels que le plan national pour la documentation et l</w:t>
      </w:r>
      <w:r w:rsidR="008E5275" w:rsidRPr="00606857">
        <w:rPr>
          <w:rFonts w:ascii="Arial" w:hAnsi="Arial"/>
          <w:sz w:val="20"/>
        </w:rPr>
        <w:t>’</w:t>
      </w:r>
      <w:r w:rsidRPr="00606857">
        <w:rPr>
          <w:rFonts w:ascii="Arial" w:hAnsi="Arial"/>
          <w:sz w:val="20"/>
        </w:rPr>
        <w:t>archivage numérique du patrimoine culturel. Il a publié cinq articles scientifiques dans des revues à comité de lecture et indexées par l</w:t>
      </w:r>
      <w:r w:rsidR="008E5275" w:rsidRPr="00606857">
        <w:rPr>
          <w:rFonts w:ascii="Arial" w:hAnsi="Arial"/>
          <w:sz w:val="20"/>
        </w:rPr>
        <w:t>’</w:t>
      </w:r>
      <w:r w:rsidRPr="00606857">
        <w:rPr>
          <w:rFonts w:ascii="Arial" w:hAnsi="Arial"/>
          <w:sz w:val="20"/>
        </w:rPr>
        <w:t>ISI. Mohammed est doté de connaissances théoriques et d</w:t>
      </w:r>
      <w:r w:rsidR="008E5275" w:rsidRPr="00606857">
        <w:rPr>
          <w:rFonts w:ascii="Arial" w:hAnsi="Arial"/>
          <w:sz w:val="20"/>
        </w:rPr>
        <w:t>’</w:t>
      </w:r>
      <w:r w:rsidRPr="00606857">
        <w:rPr>
          <w:rFonts w:ascii="Arial" w:hAnsi="Arial"/>
          <w:sz w:val="20"/>
        </w:rPr>
        <w:t xml:space="preserve">une expérience pratique qui lui permettent de proposer des pratiques exemplaires </w:t>
      </w:r>
      <w:r w:rsidR="0087598D">
        <w:rPr>
          <w:rFonts w:ascii="Arial" w:hAnsi="Arial"/>
          <w:sz w:val="20"/>
        </w:rPr>
        <w:t xml:space="preserve">et des stratégies </w:t>
      </w:r>
      <w:r w:rsidRPr="00606857">
        <w:rPr>
          <w:rFonts w:ascii="Arial" w:hAnsi="Arial"/>
          <w:sz w:val="20"/>
        </w:rPr>
        <w:t>plus solides dans le domaine du patrimoine culturel. En tant que directeur au ministère de la Culture de l</w:t>
      </w:r>
      <w:r w:rsidR="008E5275" w:rsidRPr="00606857">
        <w:rPr>
          <w:rFonts w:ascii="Arial" w:hAnsi="Arial"/>
          <w:sz w:val="20"/>
        </w:rPr>
        <w:t>’</w:t>
      </w:r>
      <w:r w:rsidRPr="00606857">
        <w:rPr>
          <w:rFonts w:ascii="Arial" w:hAnsi="Arial"/>
          <w:sz w:val="20"/>
        </w:rPr>
        <w:t>Arabie saoudite, Mohammed dirige des équipes chargées d</w:t>
      </w:r>
      <w:r w:rsidR="008E5275" w:rsidRPr="00606857">
        <w:rPr>
          <w:rFonts w:ascii="Arial" w:hAnsi="Arial"/>
          <w:sz w:val="20"/>
        </w:rPr>
        <w:t>’</w:t>
      </w:r>
      <w:r w:rsidRPr="00606857">
        <w:rPr>
          <w:rFonts w:ascii="Arial" w:hAnsi="Arial"/>
          <w:sz w:val="20"/>
        </w:rPr>
        <w:t xml:space="preserve">assumer </w:t>
      </w:r>
      <w:r w:rsidR="000B6C6E">
        <w:rPr>
          <w:rFonts w:ascii="Arial" w:hAnsi="Arial"/>
          <w:sz w:val="20"/>
        </w:rPr>
        <w:t>d</w:t>
      </w:r>
      <w:r w:rsidRPr="00606857">
        <w:rPr>
          <w:rFonts w:ascii="Arial" w:hAnsi="Arial"/>
          <w:sz w:val="20"/>
        </w:rPr>
        <w:t xml:space="preserve">es rôles et </w:t>
      </w:r>
      <w:r w:rsidR="000B6C6E">
        <w:rPr>
          <w:rFonts w:ascii="Arial" w:hAnsi="Arial"/>
          <w:sz w:val="20"/>
        </w:rPr>
        <w:t>d</w:t>
      </w:r>
      <w:r w:rsidRPr="00606857">
        <w:rPr>
          <w:rFonts w:ascii="Arial" w:hAnsi="Arial"/>
          <w:sz w:val="20"/>
        </w:rPr>
        <w:t xml:space="preserve">es responsabilités </w:t>
      </w:r>
      <w:r w:rsidR="000B6C6E">
        <w:rPr>
          <w:rFonts w:ascii="Arial" w:hAnsi="Arial"/>
          <w:sz w:val="20"/>
        </w:rPr>
        <w:t xml:space="preserve">gouvernementaux </w:t>
      </w:r>
      <w:r w:rsidRPr="00606857">
        <w:rPr>
          <w:rFonts w:ascii="Arial" w:hAnsi="Arial"/>
          <w:sz w:val="20"/>
        </w:rPr>
        <w:t>en matière de patrimoine culturel dans un écosystème culturel composé de plus de 15</w:t>
      </w:r>
      <w:r w:rsidR="008E5275" w:rsidRPr="00606857">
        <w:rPr>
          <w:rFonts w:ascii="Arial" w:hAnsi="Arial"/>
          <w:sz w:val="20"/>
        </w:rPr>
        <w:t> </w:t>
      </w:r>
      <w:r w:rsidRPr="00606857">
        <w:rPr>
          <w:rFonts w:ascii="Arial" w:hAnsi="Arial"/>
          <w:sz w:val="20"/>
        </w:rPr>
        <w:t xml:space="preserve">entités culturelles. Mohammed a participé à plusieurs comités nationaux. Il a travaillé sur de nombreux </w:t>
      </w:r>
      <w:r w:rsidRPr="00606857">
        <w:rPr>
          <w:rFonts w:ascii="Arial" w:hAnsi="Arial"/>
          <w:sz w:val="20"/>
        </w:rPr>
        <w:lastRenderedPageBreak/>
        <w:t>projets de préservation du patrimoine aux États-Unis et en Arabie saoudite. Mohammed est titulaire d</w:t>
      </w:r>
      <w:r w:rsidR="008E5275" w:rsidRPr="00606857">
        <w:rPr>
          <w:rFonts w:ascii="Arial" w:hAnsi="Arial"/>
          <w:sz w:val="20"/>
        </w:rPr>
        <w:t>’</w:t>
      </w:r>
      <w:r w:rsidRPr="00606857">
        <w:rPr>
          <w:rFonts w:ascii="Arial" w:hAnsi="Arial"/>
          <w:sz w:val="20"/>
        </w:rPr>
        <w:t>un doctorat en conception et planification de l</w:t>
      </w:r>
      <w:r w:rsidR="008E5275" w:rsidRPr="00606857">
        <w:rPr>
          <w:rFonts w:ascii="Arial" w:hAnsi="Arial"/>
          <w:sz w:val="20"/>
        </w:rPr>
        <w:t>’</w:t>
      </w:r>
      <w:r w:rsidRPr="00606857">
        <w:rPr>
          <w:rFonts w:ascii="Arial" w:hAnsi="Arial"/>
          <w:sz w:val="20"/>
        </w:rPr>
        <w:t>université du Colorado à Denver, axé sur la théorie et la pratique de la préservation du patrimoine, ainsi que sur la morphologie urbaine et l</w:t>
      </w:r>
      <w:r w:rsidR="008E5275" w:rsidRPr="00606857">
        <w:rPr>
          <w:rFonts w:ascii="Arial" w:hAnsi="Arial"/>
          <w:sz w:val="20"/>
        </w:rPr>
        <w:t>’</w:t>
      </w:r>
      <w:r w:rsidRPr="00606857">
        <w:rPr>
          <w:rFonts w:ascii="Arial" w:hAnsi="Arial"/>
          <w:sz w:val="20"/>
        </w:rPr>
        <w:t>analyse SIG. Il est également titulaire d</w:t>
      </w:r>
      <w:r w:rsidR="008E5275" w:rsidRPr="00606857">
        <w:rPr>
          <w:rFonts w:ascii="Arial" w:hAnsi="Arial"/>
          <w:sz w:val="20"/>
        </w:rPr>
        <w:t>’</w:t>
      </w:r>
      <w:r w:rsidRPr="00606857">
        <w:rPr>
          <w:rFonts w:ascii="Arial" w:hAnsi="Arial"/>
          <w:sz w:val="20"/>
        </w:rPr>
        <w:t>un</w:t>
      </w:r>
      <w:r w:rsidR="00997AE6">
        <w:rPr>
          <w:rFonts w:ascii="Arial" w:hAnsi="Arial"/>
          <w:sz w:val="20"/>
        </w:rPr>
        <w:t xml:space="preserve">e maîtrise </w:t>
      </w:r>
      <w:r w:rsidRPr="00606857">
        <w:rPr>
          <w:rFonts w:ascii="Arial" w:hAnsi="Arial"/>
          <w:sz w:val="20"/>
        </w:rPr>
        <w:t xml:space="preserve">en </w:t>
      </w:r>
      <w:r w:rsidR="000B6C6E">
        <w:rPr>
          <w:rFonts w:ascii="Arial" w:hAnsi="Arial"/>
          <w:sz w:val="20"/>
        </w:rPr>
        <w:t>préservation</w:t>
      </w:r>
      <w:r w:rsidR="000B6C6E" w:rsidRPr="00606857">
        <w:rPr>
          <w:rFonts w:ascii="Arial" w:hAnsi="Arial"/>
          <w:sz w:val="20"/>
        </w:rPr>
        <w:t xml:space="preserve"> </w:t>
      </w:r>
      <w:r w:rsidRPr="00606857">
        <w:rPr>
          <w:rFonts w:ascii="Arial" w:hAnsi="Arial"/>
          <w:sz w:val="20"/>
        </w:rPr>
        <w:t>historique de la même université. En outre, Mohammed a une formation en architecture et est un analyste SIG certifié. Les recherches de Mohammed portent sur des questions interdisciplinaires liées au patrimoine culturel, à la préservation et à la gestion du patrimoine urbain, aux technologies appliquées au patrimoine et au tourisme patrimonial.</w:t>
      </w:r>
    </w:p>
    <w:p w14:paraId="7F35EFA8" w14:textId="5BC9AE27" w:rsidR="009A6893" w:rsidRPr="005C4C70" w:rsidRDefault="009A6893" w:rsidP="009A6893">
      <w:pPr>
        <w:keepNext/>
        <w:spacing w:before="120" w:after="0"/>
        <w:rPr>
          <w:rFonts w:ascii="Arial" w:hAnsi="Arial" w:cs="Arial"/>
          <w:b/>
          <w:sz w:val="20"/>
          <w:szCs w:val="20"/>
          <w:lang w:val="en-US"/>
        </w:rPr>
      </w:pPr>
      <w:r w:rsidRPr="00B65644">
        <w:rPr>
          <w:rFonts w:ascii="Arial" w:hAnsi="Arial"/>
          <w:b/>
          <w:sz w:val="20"/>
          <w:lang w:val="en-US"/>
        </w:rPr>
        <w:t>Mohamed Mohamed Lemine BEIDJEU</w:t>
      </w:r>
    </w:p>
    <w:p w14:paraId="7AB2DBF3" w14:textId="6B8E2E01" w:rsidR="00606857" w:rsidRDefault="00606857" w:rsidP="006B10FF">
      <w:pPr>
        <w:spacing w:before="120" w:after="0"/>
        <w:jc w:val="both"/>
        <w:rPr>
          <w:rFonts w:ascii="Arial" w:hAnsi="Arial"/>
          <w:sz w:val="20"/>
          <w:lang w:val="en-US"/>
        </w:rPr>
      </w:pPr>
      <w:r w:rsidRPr="00606857">
        <w:rPr>
          <w:rFonts w:ascii="Arial" w:hAnsi="Arial"/>
          <w:sz w:val="20"/>
          <w:lang w:val="en-US"/>
        </w:rPr>
        <w:t xml:space="preserve">Mohamed Mohamed Lemine Beidjeu is an independent heritage expert and facilitator of the 2003 Convention for the Safeguarding of the Intangible Cultural Heritage. A specialist in intangible cultural heritage (ICH), he is heavily involved in implementing the UNESCO </w:t>
      </w:r>
      <w:r w:rsidR="00712BBA">
        <w:rPr>
          <w:rFonts w:ascii="Arial" w:hAnsi="Arial"/>
          <w:sz w:val="20"/>
          <w:lang w:val="en-US"/>
        </w:rPr>
        <w:t xml:space="preserve">2003 </w:t>
      </w:r>
      <w:r w:rsidRPr="00606857">
        <w:rPr>
          <w:rFonts w:ascii="Arial" w:hAnsi="Arial"/>
          <w:sz w:val="20"/>
          <w:lang w:val="en-US"/>
        </w:rPr>
        <w:t xml:space="preserve">Convention in his country and in other countries in the region (Morocco, Tunisia, Djibouti, Comoros, Sudan, etc.). He has more than two decades of experience in the cultural sector and has led numerous projects to identify, document and promote ICH, including community inventories, training for local stakeholders, as well as the preparation of </w:t>
      </w:r>
      <w:r w:rsidR="00712BBA">
        <w:rPr>
          <w:rFonts w:ascii="Arial" w:hAnsi="Arial"/>
          <w:sz w:val="20"/>
          <w:lang w:val="en-US"/>
        </w:rPr>
        <w:t>nomination files</w:t>
      </w:r>
      <w:r w:rsidRPr="00606857">
        <w:rPr>
          <w:rFonts w:ascii="Arial" w:hAnsi="Arial"/>
          <w:sz w:val="20"/>
          <w:lang w:val="en-US"/>
        </w:rPr>
        <w:t xml:space="preserve"> for </w:t>
      </w:r>
      <w:r w:rsidR="005F3C54">
        <w:rPr>
          <w:rFonts w:ascii="Arial" w:hAnsi="Arial"/>
          <w:sz w:val="20"/>
          <w:lang w:val="en-US"/>
        </w:rPr>
        <w:t>the Lists of the 2003 Convention</w:t>
      </w:r>
      <w:r w:rsidRPr="00606857">
        <w:rPr>
          <w:rFonts w:ascii="Arial" w:hAnsi="Arial"/>
          <w:sz w:val="20"/>
          <w:lang w:val="en-US"/>
        </w:rPr>
        <w:t>. He also works to integrate ICH into sustainable development policies, particularly through crafts, non-formal education and community participation. A graduate of the Ecole normale supérieure (</w:t>
      </w:r>
      <w:r w:rsidR="00344127">
        <w:rPr>
          <w:rFonts w:ascii="Arial" w:hAnsi="Arial"/>
          <w:sz w:val="20"/>
          <w:lang w:val="en-US"/>
        </w:rPr>
        <w:t>M</w:t>
      </w:r>
      <w:r w:rsidRPr="00606857">
        <w:rPr>
          <w:rFonts w:ascii="Arial" w:hAnsi="Arial"/>
          <w:sz w:val="20"/>
          <w:lang w:val="en-US"/>
        </w:rPr>
        <w:t xml:space="preserve">aths </w:t>
      </w:r>
      <w:r w:rsidR="00712BBA">
        <w:rPr>
          <w:rFonts w:ascii="Arial" w:hAnsi="Arial"/>
          <w:sz w:val="20"/>
          <w:lang w:val="en-US"/>
        </w:rPr>
        <w:t xml:space="preserve">and </w:t>
      </w:r>
      <w:r w:rsidR="00344127">
        <w:rPr>
          <w:rFonts w:ascii="Arial" w:hAnsi="Arial"/>
          <w:sz w:val="20"/>
          <w:lang w:val="en-US"/>
        </w:rPr>
        <w:t>P</w:t>
      </w:r>
      <w:r w:rsidRPr="00606857">
        <w:rPr>
          <w:rFonts w:ascii="Arial" w:hAnsi="Arial"/>
          <w:sz w:val="20"/>
          <w:lang w:val="en-US"/>
        </w:rPr>
        <w:t>hysics), he has completed a number of internships in IT, management and heritage (management of manuscripts and cultural assets). He regularly takes part in regional and international forums on safeguarding ICH. He works closely with institutions such as UNESCO, ALECSO and ISESCO, and campaigns for greater recognition of living heritage as a vehicle for social cohesion and cultural identity.</w:t>
      </w:r>
    </w:p>
    <w:p w14:paraId="5B6E2FD2" w14:textId="1217929B" w:rsidR="009D0317" w:rsidRPr="00606857" w:rsidRDefault="006B10FF" w:rsidP="006B10FF">
      <w:pPr>
        <w:spacing w:before="120" w:after="0"/>
        <w:jc w:val="both"/>
        <w:rPr>
          <w:rFonts w:ascii="Arial" w:hAnsi="Arial" w:cs="Arial"/>
          <w:sz w:val="20"/>
          <w:szCs w:val="20"/>
        </w:rPr>
      </w:pPr>
      <w:r w:rsidRPr="00606857">
        <w:rPr>
          <w:rFonts w:ascii="Arial" w:hAnsi="Arial"/>
          <w:sz w:val="20"/>
        </w:rPr>
        <w:t>Mohamed Mohamed Lemine Beidjeu est Expert indépendant en patrimoine, facilitateur de la convention 2003 du Patrimoine Culturel Immat</w:t>
      </w:r>
      <w:r w:rsidR="000B6C6E">
        <w:rPr>
          <w:rFonts w:ascii="Arial" w:hAnsi="Arial"/>
          <w:sz w:val="20"/>
        </w:rPr>
        <w:t>é</w:t>
      </w:r>
      <w:r w:rsidRPr="00606857">
        <w:rPr>
          <w:rFonts w:ascii="Arial" w:hAnsi="Arial"/>
          <w:sz w:val="20"/>
        </w:rPr>
        <w:t>riel. Spécialiste du patrimoine culturel immatériel (PCI), il est fortement engagé dans la mise en œuvre de la Convention de 2003 de l’UNESCO dans son pays et dans d’autre</w:t>
      </w:r>
      <w:r w:rsidR="00AD2F7F">
        <w:rPr>
          <w:rFonts w:ascii="Arial" w:hAnsi="Arial"/>
          <w:sz w:val="20"/>
        </w:rPr>
        <w:t>s</w:t>
      </w:r>
      <w:r w:rsidRPr="00606857">
        <w:rPr>
          <w:rFonts w:ascii="Arial" w:hAnsi="Arial"/>
          <w:sz w:val="20"/>
        </w:rPr>
        <w:t xml:space="preserve"> pays de la région (Maroc, Tunisie, Djibouti, Comores, Soudan…)</w:t>
      </w:r>
      <w:r w:rsidR="00AD2F7F">
        <w:rPr>
          <w:rFonts w:ascii="Arial" w:hAnsi="Arial"/>
          <w:sz w:val="20"/>
        </w:rPr>
        <w:t>.</w:t>
      </w:r>
      <w:r w:rsidRPr="00606857">
        <w:rPr>
          <w:rFonts w:ascii="Arial" w:hAnsi="Arial"/>
          <w:sz w:val="20"/>
        </w:rPr>
        <w:t xml:space="preserve"> Avec plus de deux décennies d’expérience dans le secteur culturel, il a dirigé de nombreux projets d’identification, de documentation et de valorisation du PCI, incluant les inventaires communautaires, la formation des acteurs locaux, et la préparation de dossiers d’inscription pour </w:t>
      </w:r>
      <w:r w:rsidR="005F3C54">
        <w:rPr>
          <w:rFonts w:ascii="Arial" w:hAnsi="Arial"/>
          <w:sz w:val="20"/>
        </w:rPr>
        <w:t>les Listes de la Convention 2003</w:t>
      </w:r>
      <w:r w:rsidRPr="00606857">
        <w:rPr>
          <w:rFonts w:ascii="Arial" w:hAnsi="Arial"/>
          <w:sz w:val="20"/>
        </w:rPr>
        <w:t xml:space="preserve">. Il œuvre également pour l'intégration du PCI dans les politiques de développement durable, notamment à travers l’artisanat, l’éducation non formelle et la participation communautaire. Diplômé de l’Ecole </w:t>
      </w:r>
      <w:r w:rsidR="00344127">
        <w:rPr>
          <w:rFonts w:ascii="Arial" w:hAnsi="Arial"/>
          <w:sz w:val="20"/>
        </w:rPr>
        <w:t>n</w:t>
      </w:r>
      <w:r w:rsidRPr="00606857">
        <w:rPr>
          <w:rFonts w:ascii="Arial" w:hAnsi="Arial"/>
          <w:sz w:val="20"/>
        </w:rPr>
        <w:t xml:space="preserve">ormale supérieure (Maths </w:t>
      </w:r>
      <w:r w:rsidR="00344127">
        <w:rPr>
          <w:rFonts w:ascii="Arial" w:hAnsi="Arial"/>
          <w:sz w:val="20"/>
        </w:rPr>
        <w:t xml:space="preserve">et </w:t>
      </w:r>
      <w:r w:rsidRPr="00606857">
        <w:rPr>
          <w:rFonts w:ascii="Arial" w:hAnsi="Arial"/>
          <w:sz w:val="20"/>
        </w:rPr>
        <w:t xml:space="preserve">physique), </w:t>
      </w:r>
      <w:r w:rsidR="00AD2F7F">
        <w:rPr>
          <w:rFonts w:ascii="Arial" w:hAnsi="Arial"/>
          <w:sz w:val="20"/>
        </w:rPr>
        <w:t>i</w:t>
      </w:r>
      <w:r w:rsidRPr="00606857">
        <w:rPr>
          <w:rFonts w:ascii="Arial" w:hAnsi="Arial"/>
          <w:sz w:val="20"/>
        </w:rPr>
        <w:t xml:space="preserve">l a fait plusieurs stages dans divers domaines </w:t>
      </w:r>
      <w:r w:rsidR="00AD2F7F">
        <w:rPr>
          <w:rFonts w:ascii="Arial" w:hAnsi="Arial"/>
          <w:sz w:val="20"/>
        </w:rPr>
        <w:t>i</w:t>
      </w:r>
      <w:r w:rsidRPr="00606857">
        <w:rPr>
          <w:rFonts w:ascii="Arial" w:hAnsi="Arial"/>
          <w:sz w:val="20"/>
        </w:rPr>
        <w:t>nformatique, gestion, patrimoine (gestion des manuscrits et de biens culturel</w:t>
      </w:r>
      <w:r w:rsidR="00AD2F7F">
        <w:rPr>
          <w:rFonts w:ascii="Arial" w:hAnsi="Arial"/>
          <w:sz w:val="20"/>
        </w:rPr>
        <w:t>s</w:t>
      </w:r>
      <w:r w:rsidRPr="00606857">
        <w:rPr>
          <w:rFonts w:ascii="Arial" w:hAnsi="Arial"/>
          <w:sz w:val="20"/>
        </w:rPr>
        <w:t>). Il participe régulièrement à des forums régionaux et internationaux sur la sauvegarde du PCI. Il travaille en collaboration étroite avec des institutions telles que l’UNESCO, l’ALECSO et l’ISESCO, et milite pour une meilleure reconnaissance du patrimoine vivant comme vecteur de cohésion sociale et d’identité culturelle.</w:t>
      </w:r>
    </w:p>
    <w:p w14:paraId="6E90AEE0" w14:textId="3F46DA9D" w:rsidR="00C91B40" w:rsidRPr="005C4C70" w:rsidRDefault="00F87E0C" w:rsidP="00761F26">
      <w:pPr>
        <w:spacing w:before="120" w:after="0"/>
        <w:rPr>
          <w:rFonts w:ascii="Arial" w:hAnsi="Arial" w:cs="Arial"/>
          <w:sz w:val="20"/>
          <w:szCs w:val="20"/>
          <w:lang w:val="en-US"/>
        </w:rPr>
      </w:pPr>
      <w:r w:rsidRPr="00B65644">
        <w:rPr>
          <w:rFonts w:ascii="Arial" w:hAnsi="Arial"/>
          <w:b/>
          <w:sz w:val="20"/>
          <w:lang w:val="en-US"/>
        </w:rPr>
        <w:t>François BINGONO BINGONO</w:t>
      </w:r>
    </w:p>
    <w:p w14:paraId="52F1F50C" w14:textId="2D2C9813" w:rsidR="00606857" w:rsidRPr="00606857" w:rsidRDefault="00606857" w:rsidP="00606857">
      <w:pPr>
        <w:spacing w:before="120" w:after="0"/>
        <w:jc w:val="both"/>
        <w:rPr>
          <w:rFonts w:ascii="Arial" w:eastAsiaTheme="minorEastAsia" w:hAnsi="Arial" w:cs="Arial"/>
          <w:sz w:val="20"/>
          <w:szCs w:val="20"/>
          <w:lang w:val="en-US"/>
        </w:rPr>
      </w:pPr>
      <w:r w:rsidRPr="00606857">
        <w:rPr>
          <w:rFonts w:ascii="Arial" w:hAnsi="Arial"/>
          <w:sz w:val="20"/>
          <w:lang w:val="en-US"/>
        </w:rPr>
        <w:t xml:space="preserve">François BINGONO BINGONO was born in 1959 in Cameroon, where he lives. He completed all his studies there, from primary to higher education. Now retired, he was a journalist specialising in Art, Culture and Communication. As an anthropologist, he teaches courses in African communication at universities in Cameroon. A cultural anthropologist, BINGONO BINGONO is a crypto-communicologist. This form of communication is specific and reserved because it is sacred, esoteric and mystical. He has been cultivating his knowledge in this area </w:t>
      </w:r>
      <w:r w:rsidR="00512AFD">
        <w:rPr>
          <w:rFonts w:ascii="Arial" w:hAnsi="Arial"/>
          <w:sz w:val="20"/>
          <w:lang w:val="en-US"/>
        </w:rPr>
        <w:t>for a long time</w:t>
      </w:r>
      <w:r w:rsidRPr="00606857">
        <w:rPr>
          <w:rFonts w:ascii="Arial" w:hAnsi="Arial"/>
          <w:sz w:val="20"/>
          <w:lang w:val="en-US"/>
        </w:rPr>
        <w:t xml:space="preserve">, frequenting altars, temples and sacred places where the paranormal is practised. All of this will culminate in a unique PhD doctorate. Having opened the airwaves of Cameroon's national radio station </w:t>
      </w:r>
      <w:r w:rsidR="00DC646C">
        <w:rPr>
          <w:rFonts w:ascii="Arial" w:hAnsi="Arial"/>
          <w:sz w:val="20"/>
          <w:lang w:val="en-US"/>
        </w:rPr>
        <w:t>(</w:t>
      </w:r>
      <w:r w:rsidRPr="00606857">
        <w:rPr>
          <w:rFonts w:ascii="Arial" w:hAnsi="Arial"/>
          <w:sz w:val="20"/>
          <w:lang w:val="en-US"/>
        </w:rPr>
        <w:t>CRTV</w:t>
      </w:r>
      <w:r w:rsidR="00DC646C">
        <w:rPr>
          <w:rFonts w:ascii="Arial" w:hAnsi="Arial"/>
          <w:sz w:val="20"/>
          <w:lang w:val="en-US"/>
        </w:rPr>
        <w:t>)</w:t>
      </w:r>
      <w:r w:rsidRPr="00606857">
        <w:rPr>
          <w:rFonts w:ascii="Arial" w:hAnsi="Arial"/>
          <w:sz w:val="20"/>
          <w:lang w:val="en-US"/>
        </w:rPr>
        <w:t xml:space="preserve"> to initiates, clairvoyants of all kinds, traditional therapists and African spiritual guides, BINGONO is quite popular in Cameroon with paranormal researchers, and is visited by the sick in search of traditional treatments. He has been invited to other African countries and India to share his knowledge. Keen to leave his mark when he returns, BINGONO BINGONO is a lecturer and writer. He writes literary works and essays on African crypto-communication and cosmology.</w:t>
      </w:r>
    </w:p>
    <w:p w14:paraId="3E21B343" w14:textId="22D2EA38" w:rsidR="0015263A" w:rsidRPr="00606857" w:rsidRDefault="00951FED" w:rsidP="0015263A">
      <w:pPr>
        <w:spacing w:before="120" w:after="0"/>
        <w:jc w:val="both"/>
        <w:rPr>
          <w:rFonts w:ascii="Arial" w:eastAsiaTheme="minorEastAsia" w:hAnsi="Arial" w:cs="Arial"/>
          <w:sz w:val="20"/>
          <w:szCs w:val="20"/>
        </w:rPr>
      </w:pPr>
      <w:r w:rsidRPr="00606857">
        <w:rPr>
          <w:rFonts w:ascii="Arial" w:hAnsi="Arial"/>
          <w:sz w:val="20"/>
          <w:lang w:eastAsia="zh-CN"/>
        </w:rPr>
        <w:t xml:space="preserve">François BINGONO BINGONO est né en 1959 au Cameroun où il réside. Il y a mené toutes ses études, du primaire au supérieur. Ce retraité à ce jour fut Journaliste spécialisé en Art Culture et Communication. Enseignant, il donne des cours de Communication africaine dans les universités camerounaises en tant qu’Anthropologue. Anthropologue culturel, BINGONO BINGONO est Crypto-communicologue. Il s’agit de cette communication spécifique et réservée car sacrée, ésotérique, mystique. Il se cultive depuis tôt dans ce domaine de par sa fréquentation des autels, temples et lieux sacrés où se pratique le paranormal. Le tout va se couronner d’un singulier doctorat Ph/D. Ayant ouvert l’antenne de la Radio Nationale du Cameroun la CRTV aux initiés, voyants et clairvoyants de tous bords, aux tradi-thérapeutes ainsi qu’aux guides spirituels africains, BINGONO est assez couru au Cameroun par des chercheurs en paranormal, et visité par des malades en quête de soins selon la tradition. Il est invité dans d’autres pays africains et en Inde pour échanges de connaissances. Soucieux de laisser des marques de son passage quand il retournera, BINGONO BINGONO </w:t>
      </w:r>
      <w:r w:rsidRPr="00606857">
        <w:rPr>
          <w:rFonts w:ascii="Arial" w:hAnsi="Arial"/>
          <w:sz w:val="20"/>
          <w:lang w:eastAsia="zh-CN"/>
        </w:rPr>
        <w:lastRenderedPageBreak/>
        <w:t>est conférencier est également écrivain. Il écrit des œuvres littéraires et des essais sur la crypto-communication et la cosmologie africaines.</w:t>
      </w:r>
    </w:p>
    <w:p w14:paraId="672025DF" w14:textId="28FF011B" w:rsidR="00C91B40" w:rsidRPr="005C4C70" w:rsidRDefault="00F87E0C" w:rsidP="007A695B">
      <w:pPr>
        <w:spacing w:before="120" w:after="0"/>
        <w:rPr>
          <w:rFonts w:ascii="Arial" w:hAnsi="Arial" w:cs="Arial"/>
          <w:b/>
          <w:sz w:val="20"/>
          <w:szCs w:val="20"/>
          <w:lang w:val="en-US"/>
        </w:rPr>
      </w:pPr>
      <w:r w:rsidRPr="005C4C70">
        <w:rPr>
          <w:rFonts w:ascii="Arial" w:hAnsi="Arial"/>
          <w:b/>
          <w:sz w:val="20"/>
          <w:lang w:val="en-US"/>
        </w:rPr>
        <w:t>Alexandra BITUSIKOVA</w:t>
      </w:r>
    </w:p>
    <w:p w14:paraId="7073BD59" w14:textId="5D81204C" w:rsidR="00B432CC" w:rsidRPr="00606857" w:rsidRDefault="00CD26A3" w:rsidP="00761F26">
      <w:pPr>
        <w:spacing w:before="120" w:after="0"/>
        <w:jc w:val="both"/>
        <w:rPr>
          <w:rFonts w:ascii="Arial" w:eastAsiaTheme="minorEastAsia" w:hAnsi="Arial" w:cs="Arial"/>
          <w:sz w:val="20"/>
          <w:szCs w:val="20"/>
          <w:lang w:val="en-US"/>
        </w:rPr>
      </w:pPr>
      <w:r w:rsidRPr="005C4C70">
        <w:rPr>
          <w:rFonts w:ascii="Arial" w:hAnsi="Arial"/>
          <w:sz w:val="20"/>
          <w:lang w:val="en-US" w:eastAsia="zh-CN"/>
        </w:rPr>
        <w:t xml:space="preserve">Prof. PhDr. Alexandra Bitusikova, PhD. is Professor in Social Anthropology at Matej Bel University in Banská Bystrica, Slovakia. </w:t>
      </w:r>
      <w:r w:rsidRPr="00606857">
        <w:rPr>
          <w:rFonts w:ascii="Arial" w:hAnsi="Arial"/>
          <w:sz w:val="20"/>
          <w:lang w:val="en-US" w:eastAsia="zh-CN"/>
        </w:rPr>
        <w:t>She was a visiting scholar at Cambridge University, University College London and Boston University (Fulbright). From 2001 to 2008, she worked in the European Commission and the European University Association in Brussels. Back in academia, she participated in a number of EU projects with a focus on cultural heritage (such as ETNOFOLK; KREAS; INCULTUM; SECreTOUR); and is author of more than a hundred publications on urban change, diversity, identity, heritage and gender. She is a member of the Scientific Group of the EU Joint Programming Initiative on Cultural Heritage and Global Change (JPI-CH).</w:t>
      </w:r>
    </w:p>
    <w:p w14:paraId="1255D3AE" w14:textId="704B13B7" w:rsidR="001D0279" w:rsidRPr="00606857" w:rsidRDefault="001D0279" w:rsidP="001D0279">
      <w:pPr>
        <w:spacing w:before="120" w:after="0"/>
        <w:jc w:val="both"/>
        <w:rPr>
          <w:rFonts w:ascii="Arial" w:eastAsiaTheme="minorEastAsia" w:hAnsi="Arial" w:cs="Arial"/>
          <w:sz w:val="20"/>
          <w:szCs w:val="20"/>
        </w:rPr>
      </w:pPr>
      <w:r w:rsidRPr="00606857">
        <w:rPr>
          <w:rFonts w:ascii="Arial" w:hAnsi="Arial"/>
          <w:sz w:val="20"/>
        </w:rPr>
        <w:t>Le Pr. Alexandra Bitusikova, PhD., est professeur d</w:t>
      </w:r>
      <w:r w:rsidR="008E5275" w:rsidRPr="00606857">
        <w:rPr>
          <w:rFonts w:ascii="Arial" w:hAnsi="Arial"/>
          <w:sz w:val="20"/>
        </w:rPr>
        <w:t>’</w:t>
      </w:r>
      <w:r w:rsidRPr="00606857">
        <w:rPr>
          <w:rFonts w:ascii="Arial" w:hAnsi="Arial"/>
          <w:sz w:val="20"/>
        </w:rPr>
        <w:t>anthropologie sociale à l</w:t>
      </w:r>
      <w:r w:rsidR="008E5275" w:rsidRPr="00606857">
        <w:rPr>
          <w:rFonts w:ascii="Arial" w:hAnsi="Arial"/>
          <w:sz w:val="20"/>
        </w:rPr>
        <w:t>’</w:t>
      </w:r>
      <w:r w:rsidRPr="00606857">
        <w:rPr>
          <w:rFonts w:ascii="Arial" w:hAnsi="Arial"/>
          <w:sz w:val="20"/>
        </w:rPr>
        <w:t>université Matej Bel de Banská Bystrica, en Slovaquie. Elle a été chercheuse invitée à l</w:t>
      </w:r>
      <w:r w:rsidR="008E5275" w:rsidRPr="00606857">
        <w:rPr>
          <w:rFonts w:ascii="Arial" w:hAnsi="Arial"/>
          <w:sz w:val="20"/>
        </w:rPr>
        <w:t>’</w:t>
      </w:r>
      <w:r w:rsidRPr="00606857">
        <w:rPr>
          <w:rFonts w:ascii="Arial" w:hAnsi="Arial"/>
          <w:sz w:val="20"/>
        </w:rPr>
        <w:t>université de Cambridge, à l</w:t>
      </w:r>
      <w:r w:rsidR="008E5275" w:rsidRPr="00606857">
        <w:rPr>
          <w:rFonts w:ascii="Arial" w:hAnsi="Arial"/>
          <w:sz w:val="20"/>
        </w:rPr>
        <w:t>’</w:t>
      </w:r>
      <w:r w:rsidRPr="00606857">
        <w:rPr>
          <w:rFonts w:ascii="Arial" w:hAnsi="Arial"/>
          <w:sz w:val="20"/>
        </w:rPr>
        <w:t>University College London et à l</w:t>
      </w:r>
      <w:r w:rsidR="008E5275" w:rsidRPr="00606857">
        <w:rPr>
          <w:rFonts w:ascii="Arial" w:hAnsi="Arial"/>
          <w:sz w:val="20"/>
        </w:rPr>
        <w:t>’</w:t>
      </w:r>
      <w:r w:rsidRPr="00606857">
        <w:rPr>
          <w:rFonts w:ascii="Arial" w:hAnsi="Arial"/>
          <w:sz w:val="20"/>
        </w:rPr>
        <w:t>université de Boston (Fulbright). De 2001 à 2008, elle a travaillé à la Commission européenne et à l</w:t>
      </w:r>
      <w:r w:rsidR="008E5275" w:rsidRPr="00606857">
        <w:rPr>
          <w:rFonts w:ascii="Arial" w:hAnsi="Arial"/>
          <w:sz w:val="20"/>
        </w:rPr>
        <w:t>’</w:t>
      </w:r>
      <w:r w:rsidRPr="00606857">
        <w:rPr>
          <w:rFonts w:ascii="Arial" w:hAnsi="Arial"/>
          <w:sz w:val="20"/>
        </w:rPr>
        <w:t>Association européenne des universités à Bruxelles. De retour dans le monde universitaire, elle a participé à plusieurs projets de l</w:t>
      </w:r>
      <w:r w:rsidR="008E5275" w:rsidRPr="00606857">
        <w:rPr>
          <w:rFonts w:ascii="Arial" w:hAnsi="Arial"/>
          <w:sz w:val="20"/>
        </w:rPr>
        <w:t>’</w:t>
      </w:r>
      <w:r w:rsidRPr="00606857">
        <w:rPr>
          <w:rFonts w:ascii="Arial" w:hAnsi="Arial"/>
          <w:sz w:val="20"/>
        </w:rPr>
        <w:t>UE axés sur le patrimoine culturel (tels que ETNOFOLK</w:t>
      </w:r>
      <w:r w:rsidR="008E5275" w:rsidRPr="00606857">
        <w:rPr>
          <w:rFonts w:ascii="Arial" w:hAnsi="Arial"/>
          <w:sz w:val="20"/>
        </w:rPr>
        <w:t> </w:t>
      </w:r>
      <w:r w:rsidRPr="00606857">
        <w:rPr>
          <w:rFonts w:ascii="Arial" w:hAnsi="Arial"/>
          <w:sz w:val="20"/>
        </w:rPr>
        <w:t>; KREAS</w:t>
      </w:r>
      <w:r w:rsidR="008E5275" w:rsidRPr="00606857">
        <w:rPr>
          <w:rFonts w:ascii="Arial" w:hAnsi="Arial"/>
          <w:sz w:val="20"/>
        </w:rPr>
        <w:t> </w:t>
      </w:r>
      <w:r w:rsidRPr="00606857">
        <w:rPr>
          <w:rFonts w:ascii="Arial" w:hAnsi="Arial"/>
          <w:sz w:val="20"/>
        </w:rPr>
        <w:t>; INCULTUM</w:t>
      </w:r>
      <w:r w:rsidR="008E5275" w:rsidRPr="00606857">
        <w:rPr>
          <w:rFonts w:ascii="Arial" w:hAnsi="Arial"/>
          <w:sz w:val="20"/>
        </w:rPr>
        <w:t> </w:t>
      </w:r>
      <w:r w:rsidRPr="00606857">
        <w:rPr>
          <w:rFonts w:ascii="Arial" w:hAnsi="Arial"/>
          <w:sz w:val="20"/>
        </w:rPr>
        <w:t>; SECreTOUR). Elle est l</w:t>
      </w:r>
      <w:r w:rsidR="008E5275" w:rsidRPr="00606857">
        <w:rPr>
          <w:rFonts w:ascii="Arial" w:hAnsi="Arial"/>
          <w:sz w:val="20"/>
        </w:rPr>
        <w:t>’</w:t>
      </w:r>
      <w:r w:rsidRPr="00606857">
        <w:rPr>
          <w:rFonts w:ascii="Arial" w:hAnsi="Arial"/>
          <w:sz w:val="20"/>
        </w:rPr>
        <w:t>auteur de plus d</w:t>
      </w:r>
      <w:r w:rsidR="008E5275" w:rsidRPr="00606857">
        <w:rPr>
          <w:rFonts w:ascii="Arial" w:hAnsi="Arial"/>
          <w:sz w:val="20"/>
        </w:rPr>
        <w:t>’</w:t>
      </w:r>
      <w:r w:rsidRPr="00606857">
        <w:rPr>
          <w:rFonts w:ascii="Arial" w:hAnsi="Arial"/>
          <w:sz w:val="20"/>
        </w:rPr>
        <w:t>une centaine de publications sur le changement urbain, la diversité, l</w:t>
      </w:r>
      <w:r w:rsidR="008E5275" w:rsidRPr="00606857">
        <w:rPr>
          <w:rFonts w:ascii="Arial" w:hAnsi="Arial"/>
          <w:sz w:val="20"/>
        </w:rPr>
        <w:t>’</w:t>
      </w:r>
      <w:r w:rsidRPr="00606857">
        <w:rPr>
          <w:rFonts w:ascii="Arial" w:hAnsi="Arial"/>
          <w:sz w:val="20"/>
        </w:rPr>
        <w:t>identité, le patrimoine et le genre. Elle est membre du groupe scientifique de l</w:t>
      </w:r>
      <w:r w:rsidR="008E5275" w:rsidRPr="00606857">
        <w:rPr>
          <w:rFonts w:ascii="Arial" w:hAnsi="Arial"/>
          <w:sz w:val="20"/>
        </w:rPr>
        <w:t>’</w:t>
      </w:r>
      <w:r w:rsidRPr="00606857">
        <w:rPr>
          <w:rFonts w:ascii="Arial" w:hAnsi="Arial"/>
          <w:sz w:val="20"/>
        </w:rPr>
        <w:t xml:space="preserve">initiative de programmation conjointe sur le patrimoine culturel et le changement global </w:t>
      </w:r>
      <w:r w:rsidR="00EB7C97" w:rsidRPr="00606857">
        <w:rPr>
          <w:rFonts w:ascii="Arial" w:hAnsi="Arial"/>
          <w:sz w:val="20"/>
        </w:rPr>
        <w:t xml:space="preserve">de l’UE </w:t>
      </w:r>
      <w:r w:rsidRPr="00606857">
        <w:rPr>
          <w:rFonts w:ascii="Arial" w:hAnsi="Arial"/>
          <w:sz w:val="20"/>
        </w:rPr>
        <w:t>(JPI-CH)</w:t>
      </w:r>
      <w:r w:rsidR="00187492">
        <w:rPr>
          <w:rFonts w:ascii="Arial" w:hAnsi="Arial"/>
          <w:sz w:val="20"/>
        </w:rPr>
        <w:t>.</w:t>
      </w:r>
    </w:p>
    <w:p w14:paraId="477AF8E4" w14:textId="26119E16" w:rsidR="00811DE3" w:rsidRPr="00606857" w:rsidRDefault="000B587C" w:rsidP="0032589E">
      <w:pPr>
        <w:keepNext/>
        <w:spacing w:before="120" w:after="0"/>
        <w:jc w:val="both"/>
        <w:rPr>
          <w:rFonts w:ascii="Arial" w:hAnsi="Arial" w:cs="Arial"/>
          <w:b/>
          <w:sz w:val="20"/>
          <w:szCs w:val="20"/>
          <w:lang w:val="en-US"/>
        </w:rPr>
      </w:pPr>
      <w:r w:rsidRPr="00606857">
        <w:rPr>
          <w:rFonts w:ascii="Arial" w:hAnsi="Arial"/>
          <w:b/>
          <w:sz w:val="20"/>
          <w:lang w:val="en-US"/>
        </w:rPr>
        <w:t>Rolando Alonzo COCOM</w:t>
      </w:r>
    </w:p>
    <w:p w14:paraId="74B83CBE" w14:textId="68A6E79D" w:rsidR="00147B9B" w:rsidRPr="00606857" w:rsidRDefault="007D557D" w:rsidP="007A695B">
      <w:pPr>
        <w:spacing w:before="120" w:after="0"/>
        <w:jc w:val="both"/>
        <w:rPr>
          <w:rFonts w:ascii="Arial" w:hAnsi="Arial" w:cs="Arial"/>
          <w:sz w:val="20"/>
          <w:szCs w:val="20"/>
          <w:lang w:val="en-US"/>
        </w:rPr>
      </w:pPr>
      <w:r w:rsidRPr="00606857">
        <w:rPr>
          <w:rFonts w:ascii="Arial" w:hAnsi="Arial"/>
          <w:sz w:val="20"/>
          <w:lang w:val="en-US" w:eastAsia="zh-CN"/>
        </w:rPr>
        <w:t xml:space="preserve">Rolando Cocom is the Director of the Institute for Social and Cultural Research (ISCR) at the National Institute of Culture and History (NICH) in Belize. He holds a Master of Arts in Sociology (Honors) from the University of the South Pacific and a Bachelor of Science in History with a Minor in Education (Honors) from the University of Belize. With over a decade of experience in cultural research and policy, he has led key initiatives in the safeguarding of intangible cultural heritage including UNESCO-funded projects on ICH in emergencies and sustainable development. He is leading the process for </w:t>
      </w:r>
      <w:r w:rsidR="005F59A6">
        <w:rPr>
          <w:rFonts w:ascii="Arial" w:hAnsi="Arial"/>
          <w:sz w:val="20"/>
          <w:lang w:val="en-US" w:eastAsia="zh-CN"/>
        </w:rPr>
        <w:t>nominations to</w:t>
      </w:r>
      <w:r w:rsidRPr="00606857">
        <w:rPr>
          <w:rFonts w:ascii="Arial" w:hAnsi="Arial"/>
          <w:sz w:val="20"/>
          <w:lang w:val="en-US" w:eastAsia="zh-CN"/>
        </w:rPr>
        <w:t xml:space="preserve"> UNESCO’s Representative List of Intangible Cultural Heritage and was recently awarded a grant from UNESCO International Assistance for the project “Empowering communities for the safeguarding of Belize's foodways: a community-based inventory project for sustainable development and disaster resilience”.  His expertise extends to the intersection of cultural heritage and development through research and support for cultural programs that enhance social cohesion. He actively participates in national and international heritage forums and networks, ensuring the inclusion of culture for sustainable development.</w:t>
      </w:r>
    </w:p>
    <w:p w14:paraId="681B727F" w14:textId="47D7BD66" w:rsidR="001D0279" w:rsidRPr="00606857" w:rsidRDefault="001D0279" w:rsidP="001D0279">
      <w:pPr>
        <w:spacing w:before="120" w:after="0"/>
        <w:jc w:val="both"/>
        <w:rPr>
          <w:rFonts w:ascii="Arial" w:hAnsi="Arial" w:cs="Arial"/>
          <w:sz w:val="20"/>
          <w:szCs w:val="20"/>
        </w:rPr>
      </w:pPr>
      <w:r w:rsidRPr="00606857">
        <w:rPr>
          <w:rFonts w:ascii="Arial" w:hAnsi="Arial"/>
          <w:sz w:val="20"/>
        </w:rPr>
        <w:t>Rolando Cocom est le directeur de l</w:t>
      </w:r>
      <w:r w:rsidR="008E5275" w:rsidRPr="00606857">
        <w:rPr>
          <w:rFonts w:ascii="Arial" w:hAnsi="Arial"/>
          <w:sz w:val="20"/>
        </w:rPr>
        <w:t>’</w:t>
      </w:r>
      <w:r w:rsidRPr="00606857">
        <w:rPr>
          <w:rFonts w:ascii="Arial" w:hAnsi="Arial"/>
          <w:sz w:val="20"/>
        </w:rPr>
        <w:t>Institut de recherche sociale et culturelle (ISCR) à l</w:t>
      </w:r>
      <w:r w:rsidR="008E5275" w:rsidRPr="00606857">
        <w:rPr>
          <w:rFonts w:ascii="Arial" w:hAnsi="Arial"/>
          <w:sz w:val="20"/>
        </w:rPr>
        <w:t>’</w:t>
      </w:r>
      <w:r w:rsidRPr="00606857">
        <w:rPr>
          <w:rFonts w:ascii="Arial" w:hAnsi="Arial"/>
          <w:sz w:val="20"/>
        </w:rPr>
        <w:t>Institut national de culture et d</w:t>
      </w:r>
      <w:r w:rsidR="008E5275" w:rsidRPr="00606857">
        <w:rPr>
          <w:rFonts w:ascii="Arial" w:hAnsi="Arial"/>
          <w:sz w:val="20"/>
        </w:rPr>
        <w:t>’</w:t>
      </w:r>
      <w:r w:rsidRPr="00606857">
        <w:rPr>
          <w:rFonts w:ascii="Arial" w:hAnsi="Arial"/>
          <w:sz w:val="20"/>
        </w:rPr>
        <w:t>histoire (NICH) au Belize. Il est titulaire d</w:t>
      </w:r>
      <w:r w:rsidR="008E5275" w:rsidRPr="00606857">
        <w:rPr>
          <w:rFonts w:ascii="Arial" w:hAnsi="Arial"/>
          <w:sz w:val="20"/>
        </w:rPr>
        <w:t>’</w:t>
      </w:r>
      <w:r w:rsidRPr="00606857">
        <w:rPr>
          <w:rFonts w:ascii="Arial" w:hAnsi="Arial"/>
          <w:sz w:val="20"/>
        </w:rPr>
        <w:t>un</w:t>
      </w:r>
      <w:r w:rsidR="00997AE6">
        <w:rPr>
          <w:rFonts w:ascii="Arial" w:hAnsi="Arial"/>
          <w:sz w:val="20"/>
        </w:rPr>
        <w:t>e maîtrise</w:t>
      </w:r>
      <w:r w:rsidRPr="00606857">
        <w:rPr>
          <w:rFonts w:ascii="Arial" w:hAnsi="Arial"/>
          <w:sz w:val="20"/>
        </w:rPr>
        <w:t xml:space="preserve"> </w:t>
      </w:r>
      <w:r w:rsidR="00015C61">
        <w:rPr>
          <w:rFonts w:ascii="Arial" w:hAnsi="Arial"/>
          <w:sz w:val="20"/>
        </w:rPr>
        <w:t xml:space="preserve">en </w:t>
      </w:r>
      <w:r w:rsidRPr="00606857">
        <w:rPr>
          <w:rFonts w:ascii="Arial" w:hAnsi="Arial"/>
          <w:sz w:val="20"/>
        </w:rPr>
        <w:t>sociologie (avec mention) de l</w:t>
      </w:r>
      <w:r w:rsidR="008E5275" w:rsidRPr="00606857">
        <w:rPr>
          <w:rFonts w:ascii="Arial" w:hAnsi="Arial"/>
          <w:sz w:val="20"/>
        </w:rPr>
        <w:t>’</w:t>
      </w:r>
      <w:r w:rsidRPr="00606857">
        <w:rPr>
          <w:rFonts w:ascii="Arial" w:hAnsi="Arial"/>
          <w:sz w:val="20"/>
        </w:rPr>
        <w:t>université du Pacifique Sud et d</w:t>
      </w:r>
      <w:r w:rsidR="008E5275" w:rsidRPr="00606857">
        <w:rPr>
          <w:rFonts w:ascii="Arial" w:hAnsi="Arial"/>
          <w:sz w:val="20"/>
        </w:rPr>
        <w:t>’</w:t>
      </w:r>
      <w:r w:rsidRPr="00606857">
        <w:rPr>
          <w:rFonts w:ascii="Arial" w:hAnsi="Arial"/>
          <w:sz w:val="20"/>
        </w:rPr>
        <w:t>une licence en histoire avec une mineure en éducation (avec mention) de l</w:t>
      </w:r>
      <w:r w:rsidR="008E5275" w:rsidRPr="00606857">
        <w:rPr>
          <w:rFonts w:ascii="Arial" w:hAnsi="Arial"/>
          <w:sz w:val="20"/>
        </w:rPr>
        <w:t>’</w:t>
      </w:r>
      <w:r w:rsidRPr="00606857">
        <w:rPr>
          <w:rFonts w:ascii="Arial" w:hAnsi="Arial"/>
          <w:sz w:val="20"/>
        </w:rPr>
        <w:t>université du Belize. Fort d</w:t>
      </w:r>
      <w:r w:rsidR="008E5275" w:rsidRPr="00606857">
        <w:rPr>
          <w:rFonts w:ascii="Arial" w:hAnsi="Arial"/>
          <w:sz w:val="20"/>
        </w:rPr>
        <w:t>’</w:t>
      </w:r>
      <w:r w:rsidRPr="00606857">
        <w:rPr>
          <w:rFonts w:ascii="Arial" w:hAnsi="Arial"/>
          <w:sz w:val="20"/>
        </w:rPr>
        <w:t>une expérience de plus de dix ans dans le domaine de la recherche et de la politique culturelles, il a dirigé des initiatives clés pour la sauvegarde du patrimoine culturel immatériel, notamment des projets financés par l</w:t>
      </w:r>
      <w:r w:rsidR="008E5275" w:rsidRPr="00606857">
        <w:rPr>
          <w:rFonts w:ascii="Arial" w:hAnsi="Arial"/>
          <w:sz w:val="20"/>
        </w:rPr>
        <w:t>’</w:t>
      </w:r>
      <w:r w:rsidRPr="00606857">
        <w:rPr>
          <w:rFonts w:ascii="Arial" w:hAnsi="Arial"/>
          <w:sz w:val="20"/>
        </w:rPr>
        <w:t>UNESCO sur le patrimoine culturel immatériel dans les situations d</w:t>
      </w:r>
      <w:r w:rsidR="008E5275" w:rsidRPr="00606857">
        <w:rPr>
          <w:rFonts w:ascii="Arial" w:hAnsi="Arial"/>
          <w:sz w:val="20"/>
        </w:rPr>
        <w:t>’</w:t>
      </w:r>
      <w:r w:rsidRPr="00606857">
        <w:rPr>
          <w:rFonts w:ascii="Arial" w:hAnsi="Arial"/>
          <w:sz w:val="20"/>
        </w:rPr>
        <w:t xml:space="preserve">urgence et le développement durable. Il dirige le processus de </w:t>
      </w:r>
      <w:r w:rsidR="00A6632D">
        <w:rPr>
          <w:rFonts w:ascii="Arial" w:hAnsi="Arial"/>
          <w:sz w:val="20"/>
        </w:rPr>
        <w:t>candidatures</w:t>
      </w:r>
      <w:r w:rsidR="00A6632D" w:rsidRPr="00606857">
        <w:rPr>
          <w:rFonts w:ascii="Arial" w:hAnsi="Arial"/>
          <w:sz w:val="20"/>
        </w:rPr>
        <w:t xml:space="preserve"> </w:t>
      </w:r>
      <w:r w:rsidR="003B4753">
        <w:rPr>
          <w:rFonts w:ascii="Arial" w:hAnsi="Arial"/>
          <w:sz w:val="20"/>
        </w:rPr>
        <w:t>pour</w:t>
      </w:r>
      <w:r w:rsidRPr="00606857">
        <w:rPr>
          <w:rFonts w:ascii="Arial" w:hAnsi="Arial"/>
          <w:sz w:val="20"/>
        </w:rPr>
        <w:t xml:space="preserve"> la </w:t>
      </w:r>
      <w:r w:rsidR="003B4753">
        <w:rPr>
          <w:rFonts w:ascii="Arial" w:hAnsi="Arial"/>
          <w:sz w:val="20"/>
        </w:rPr>
        <w:t>L</w:t>
      </w:r>
      <w:r w:rsidRPr="00606857">
        <w:rPr>
          <w:rFonts w:ascii="Arial" w:hAnsi="Arial"/>
          <w:sz w:val="20"/>
        </w:rPr>
        <w:t>iste représentative du patrimoine culturel immatériel de l</w:t>
      </w:r>
      <w:r w:rsidR="008E5275" w:rsidRPr="00606857">
        <w:rPr>
          <w:rFonts w:ascii="Arial" w:hAnsi="Arial"/>
          <w:sz w:val="20"/>
        </w:rPr>
        <w:t>’</w:t>
      </w:r>
      <w:r w:rsidRPr="00606857">
        <w:rPr>
          <w:rFonts w:ascii="Arial" w:hAnsi="Arial"/>
          <w:sz w:val="20"/>
        </w:rPr>
        <w:t>UNESCO et a récemment reçu une subvention d</w:t>
      </w:r>
      <w:r w:rsidR="00A6632D">
        <w:rPr>
          <w:rFonts w:ascii="Arial" w:hAnsi="Arial"/>
          <w:sz w:val="20"/>
        </w:rPr>
        <w:t>ans le cadre de</w:t>
      </w:r>
      <w:r w:rsidRPr="00606857">
        <w:rPr>
          <w:rFonts w:ascii="Arial" w:hAnsi="Arial"/>
          <w:sz w:val="20"/>
        </w:rPr>
        <w:t xml:space="preserve"> l</w:t>
      </w:r>
      <w:r w:rsidR="008E5275" w:rsidRPr="00606857">
        <w:rPr>
          <w:rFonts w:ascii="Arial" w:hAnsi="Arial"/>
          <w:sz w:val="20"/>
        </w:rPr>
        <w:t>’</w:t>
      </w:r>
      <w:r w:rsidRPr="00606857">
        <w:rPr>
          <w:rFonts w:ascii="Arial" w:hAnsi="Arial"/>
          <w:sz w:val="20"/>
        </w:rPr>
        <w:t>assistance internationale de l</w:t>
      </w:r>
      <w:r w:rsidR="008E5275" w:rsidRPr="00606857">
        <w:rPr>
          <w:rFonts w:ascii="Arial" w:hAnsi="Arial"/>
          <w:sz w:val="20"/>
        </w:rPr>
        <w:t>’</w:t>
      </w:r>
      <w:r w:rsidRPr="00606857">
        <w:rPr>
          <w:rFonts w:ascii="Arial" w:hAnsi="Arial"/>
          <w:sz w:val="20"/>
        </w:rPr>
        <w:t>UNESCO pour le projet «</w:t>
      </w:r>
      <w:r w:rsidR="008E5275" w:rsidRPr="00606857">
        <w:rPr>
          <w:rFonts w:ascii="Arial" w:hAnsi="Arial"/>
          <w:sz w:val="20"/>
        </w:rPr>
        <w:t> </w:t>
      </w:r>
      <w:r w:rsidRPr="00606857">
        <w:rPr>
          <w:rFonts w:ascii="Arial" w:hAnsi="Arial"/>
          <w:sz w:val="20"/>
        </w:rPr>
        <w:t>Renforcement des communautés pour sauvegarder le patrimoine alimentaire du Belize</w:t>
      </w:r>
      <w:r w:rsidR="008E5275" w:rsidRPr="00606857">
        <w:rPr>
          <w:rFonts w:ascii="Arial" w:hAnsi="Arial"/>
          <w:sz w:val="20"/>
        </w:rPr>
        <w:t> </w:t>
      </w:r>
      <w:r w:rsidRPr="00606857">
        <w:rPr>
          <w:rFonts w:ascii="Arial" w:hAnsi="Arial"/>
          <w:sz w:val="20"/>
        </w:rPr>
        <w:t>: un projet d’inventaire basé sur les communautés pour le développement durable et la résilience aux catastrophes naturelles</w:t>
      </w:r>
      <w:r w:rsidR="008E5275" w:rsidRPr="00606857">
        <w:rPr>
          <w:rFonts w:ascii="Arial" w:hAnsi="Arial"/>
          <w:sz w:val="20"/>
        </w:rPr>
        <w:t> </w:t>
      </w:r>
      <w:r w:rsidRPr="00606857">
        <w:rPr>
          <w:rFonts w:ascii="Arial" w:hAnsi="Arial"/>
          <w:sz w:val="20"/>
        </w:rPr>
        <w:t>».  Son expertise englobe les questions liées au patrimoine culturel et au développement, par le biais de la recherche et du soutien aux programmes culturels qui renforcent la cohésion sociale. Il participe activement aux forums et réseaux nationaux et internationaux sur le patrimoine, veillant à l</w:t>
      </w:r>
      <w:r w:rsidR="008E5275" w:rsidRPr="00606857">
        <w:rPr>
          <w:rFonts w:ascii="Arial" w:hAnsi="Arial"/>
          <w:sz w:val="20"/>
        </w:rPr>
        <w:t>’</w:t>
      </w:r>
      <w:r w:rsidRPr="00606857">
        <w:rPr>
          <w:rFonts w:ascii="Arial" w:hAnsi="Arial"/>
          <w:sz w:val="20"/>
        </w:rPr>
        <w:t>intégration de la culture dans le développement durable.</w:t>
      </w:r>
    </w:p>
    <w:p w14:paraId="1225EFCD" w14:textId="09E08E1B" w:rsidR="003456EB" w:rsidRPr="00606857" w:rsidRDefault="00597952" w:rsidP="00BB7D44">
      <w:pPr>
        <w:pStyle w:val="NormalWeb"/>
        <w:keepNext/>
        <w:spacing w:before="120" w:beforeAutospacing="0" w:after="0" w:afterAutospacing="0"/>
        <w:jc w:val="both"/>
        <w:rPr>
          <w:rFonts w:ascii="Arial" w:eastAsia="Times New Roman" w:hAnsi="Arial" w:cs="Arial"/>
          <w:b/>
          <w:sz w:val="20"/>
          <w:szCs w:val="20"/>
          <w:lang w:val="en-US"/>
        </w:rPr>
      </w:pPr>
      <w:r w:rsidRPr="00606857">
        <w:rPr>
          <w:rFonts w:ascii="Arial" w:hAnsi="Arial"/>
          <w:b/>
          <w:sz w:val="20"/>
          <w:lang w:val="en-US" w:eastAsia="fr-FR"/>
        </w:rPr>
        <w:t>Rami DAHER</w:t>
      </w:r>
    </w:p>
    <w:p w14:paraId="0241CCFE" w14:textId="1929F4ED" w:rsidR="003456EB" w:rsidRPr="00606857" w:rsidRDefault="001B0A94" w:rsidP="000B587C">
      <w:pPr>
        <w:spacing w:before="120" w:after="0"/>
        <w:jc w:val="both"/>
        <w:rPr>
          <w:rFonts w:ascii="Arial" w:eastAsiaTheme="minorEastAsia" w:hAnsi="Arial" w:cs="Arial"/>
          <w:sz w:val="20"/>
          <w:szCs w:val="20"/>
          <w:lang w:val="en-US"/>
        </w:rPr>
      </w:pPr>
      <w:r w:rsidRPr="00606857">
        <w:rPr>
          <w:rFonts w:ascii="Arial" w:hAnsi="Arial"/>
          <w:sz w:val="20"/>
          <w:lang w:val="en-US" w:eastAsia="zh-CN"/>
        </w:rPr>
        <w:t xml:space="preserve">Rami Daher is a Professor at the </w:t>
      </w:r>
      <w:r w:rsidRPr="00606857">
        <w:rPr>
          <w:rFonts w:ascii="Arial" w:hAnsi="Arial"/>
          <w:i/>
          <w:sz w:val="20"/>
          <w:lang w:val="en-US" w:eastAsia="zh-CN"/>
        </w:rPr>
        <w:t>School of Architecture and Built Environment</w:t>
      </w:r>
      <w:r w:rsidRPr="00606857">
        <w:rPr>
          <w:rFonts w:ascii="Arial" w:hAnsi="Arial"/>
          <w:sz w:val="20"/>
          <w:lang w:val="en-US" w:eastAsia="zh-CN"/>
        </w:rPr>
        <w:t xml:space="preserve"> at the German Jordanian University (GJU) and a practicing architect &amp; heritage expert and CEO at </w:t>
      </w:r>
      <w:r w:rsidRPr="00606857">
        <w:rPr>
          <w:rFonts w:ascii="Arial" w:hAnsi="Arial"/>
          <w:i/>
          <w:sz w:val="20"/>
          <w:lang w:val="en-US" w:eastAsia="zh-CN"/>
        </w:rPr>
        <w:t>TURATH for Studies and Design</w:t>
      </w:r>
      <w:r w:rsidRPr="00606857">
        <w:rPr>
          <w:rFonts w:ascii="Arial" w:hAnsi="Arial"/>
          <w:sz w:val="20"/>
          <w:lang w:val="en-US" w:eastAsia="zh-CN"/>
        </w:rPr>
        <w:t xml:space="preserve"> in Amman. He taught at the American University of Beirut's Department of Architecture &amp; Design; at Texas A&amp;M’s College of Architecture, and at Jordan University of Science &amp; Tech. Daher had earned a Bachelor of Architecture from the University of Jordan (1988), a Master of Architecture from the University of Minnesota (1991), a PhD in Architecture from Texas A&amp;M University (1995) and was a recipient of a Fulbright Scholarship through which he did his post-doctoral studies at the University of California, Berkeley (2001). At TURATH, Daher had led several key projects on urban regeneration and public space design, heritage conservation &amp; management, adaptive reuse of heritage sites, nomination of sites to the World Heritage, development of intervention guidelines for heritage sites and areas, urban planning, and other in Amman and in the region. Daher is also the recipient of the prestigious Arab award:  </w:t>
      </w:r>
      <w:r w:rsidRPr="00606857">
        <w:rPr>
          <w:rFonts w:ascii="Arial" w:hAnsi="Arial"/>
          <w:i/>
          <w:sz w:val="20"/>
          <w:lang w:val="en-US" w:eastAsia="zh-CN"/>
        </w:rPr>
        <w:t>Abdelhamid Shouman Award for Arab Researchers</w:t>
      </w:r>
      <w:r w:rsidRPr="00606857">
        <w:rPr>
          <w:rFonts w:ascii="Arial" w:hAnsi="Arial"/>
          <w:sz w:val="20"/>
          <w:lang w:val="en-US" w:eastAsia="zh-CN"/>
        </w:rPr>
        <w:t xml:space="preserve"> </w:t>
      </w:r>
      <w:r w:rsidRPr="00606857">
        <w:rPr>
          <w:rFonts w:ascii="Arial" w:hAnsi="Arial"/>
          <w:sz w:val="20"/>
          <w:lang w:val="en-US" w:eastAsia="zh-CN"/>
        </w:rPr>
        <w:lastRenderedPageBreak/>
        <w:t>for its 35th Cycle for the Category of Engineering Sciences/Conservation &amp; Restoration of Historic Buildings.  Daher is also the recipient of the Arab Architects Award (2018) in the category “Rehabilitation” for the adaptive reuse of Amman’s historic Electricity Hangar project.  Daher is the recipient of the Arab Architects Award (2022) in the category “Tourism &amp; Entertainment” for the design of Shomari Wildlife Reserve Visitor Center.</w:t>
      </w:r>
    </w:p>
    <w:p w14:paraId="7160AC1B" w14:textId="633F85B2" w:rsidR="001D0279" w:rsidRPr="00606857" w:rsidRDefault="001D0279" w:rsidP="001D0279">
      <w:pPr>
        <w:spacing w:before="120" w:after="0"/>
        <w:jc w:val="both"/>
        <w:rPr>
          <w:rFonts w:ascii="Arial" w:eastAsiaTheme="minorEastAsia" w:hAnsi="Arial" w:cs="Arial"/>
          <w:sz w:val="20"/>
          <w:szCs w:val="20"/>
        </w:rPr>
      </w:pPr>
      <w:r w:rsidRPr="00606857">
        <w:rPr>
          <w:rFonts w:ascii="Arial" w:hAnsi="Arial"/>
          <w:sz w:val="20"/>
        </w:rPr>
        <w:t xml:space="preserve">Rami Daher est professeur au sein de </w:t>
      </w:r>
      <w:r w:rsidRPr="00606857">
        <w:rPr>
          <w:rFonts w:ascii="Arial" w:hAnsi="Arial"/>
          <w:i/>
          <w:sz w:val="20"/>
        </w:rPr>
        <w:t>l’</w:t>
      </w:r>
      <w:r w:rsidR="005C58B9">
        <w:rPr>
          <w:rFonts w:ascii="Arial" w:hAnsi="Arial"/>
          <w:i/>
          <w:sz w:val="20"/>
        </w:rPr>
        <w:t>É</w:t>
      </w:r>
      <w:r w:rsidRPr="00606857">
        <w:rPr>
          <w:rFonts w:ascii="Arial" w:hAnsi="Arial"/>
          <w:i/>
          <w:sz w:val="20"/>
        </w:rPr>
        <w:t>cole d</w:t>
      </w:r>
      <w:r w:rsidR="008E5275" w:rsidRPr="00606857">
        <w:rPr>
          <w:rFonts w:ascii="Arial" w:hAnsi="Arial"/>
          <w:i/>
          <w:sz w:val="20"/>
        </w:rPr>
        <w:t>’</w:t>
      </w:r>
      <w:r w:rsidRPr="00606857">
        <w:rPr>
          <w:rFonts w:ascii="Arial" w:hAnsi="Arial"/>
          <w:i/>
          <w:sz w:val="20"/>
        </w:rPr>
        <w:t>architecture et d</w:t>
      </w:r>
      <w:r w:rsidR="008E5275" w:rsidRPr="00606857">
        <w:rPr>
          <w:rFonts w:ascii="Arial" w:hAnsi="Arial"/>
          <w:i/>
          <w:sz w:val="20"/>
        </w:rPr>
        <w:t>’</w:t>
      </w:r>
      <w:r w:rsidRPr="00606857">
        <w:rPr>
          <w:rFonts w:ascii="Arial" w:hAnsi="Arial"/>
          <w:i/>
          <w:sz w:val="20"/>
        </w:rPr>
        <w:t>environnement bâti</w:t>
      </w:r>
      <w:r w:rsidRPr="00606857">
        <w:rPr>
          <w:rFonts w:ascii="Arial" w:hAnsi="Arial"/>
          <w:sz w:val="20"/>
        </w:rPr>
        <w:t xml:space="preserve"> de l</w:t>
      </w:r>
      <w:r w:rsidR="008E5275" w:rsidRPr="00606857">
        <w:rPr>
          <w:rFonts w:ascii="Arial" w:hAnsi="Arial"/>
          <w:sz w:val="20"/>
        </w:rPr>
        <w:t>’</w:t>
      </w:r>
      <w:r w:rsidRPr="00606857">
        <w:rPr>
          <w:rFonts w:ascii="Arial" w:hAnsi="Arial"/>
          <w:sz w:val="20"/>
        </w:rPr>
        <w:t xml:space="preserve">université germano-jordanienne (GJU), architecte praticien, expert en patrimoine et directeur général de </w:t>
      </w:r>
      <w:r w:rsidRPr="00606857">
        <w:rPr>
          <w:rFonts w:ascii="Arial" w:hAnsi="Arial"/>
          <w:i/>
          <w:sz w:val="20"/>
        </w:rPr>
        <w:t>TURATH for Studies and Design</w:t>
      </w:r>
      <w:r w:rsidRPr="00606857">
        <w:rPr>
          <w:rFonts w:ascii="Arial" w:hAnsi="Arial"/>
          <w:sz w:val="20"/>
        </w:rPr>
        <w:t xml:space="preserve"> à Amman. Il a enseigné au département d</w:t>
      </w:r>
      <w:r w:rsidR="008E5275" w:rsidRPr="00606857">
        <w:rPr>
          <w:rFonts w:ascii="Arial" w:hAnsi="Arial"/>
          <w:sz w:val="20"/>
        </w:rPr>
        <w:t>’</w:t>
      </w:r>
      <w:r w:rsidRPr="00606857">
        <w:rPr>
          <w:rFonts w:ascii="Arial" w:hAnsi="Arial"/>
          <w:sz w:val="20"/>
        </w:rPr>
        <w:t>architecture et de design de l</w:t>
      </w:r>
      <w:r w:rsidR="008E5275" w:rsidRPr="00606857">
        <w:rPr>
          <w:rFonts w:ascii="Arial" w:hAnsi="Arial"/>
          <w:sz w:val="20"/>
        </w:rPr>
        <w:t>’</w:t>
      </w:r>
      <w:r w:rsidRPr="00606857">
        <w:rPr>
          <w:rFonts w:ascii="Arial" w:hAnsi="Arial"/>
          <w:sz w:val="20"/>
        </w:rPr>
        <w:t>université américaine de Beyrouth, au collège d</w:t>
      </w:r>
      <w:r w:rsidR="008E5275" w:rsidRPr="00606857">
        <w:rPr>
          <w:rFonts w:ascii="Arial" w:hAnsi="Arial"/>
          <w:sz w:val="20"/>
        </w:rPr>
        <w:t>’</w:t>
      </w:r>
      <w:r w:rsidRPr="00606857">
        <w:rPr>
          <w:rFonts w:ascii="Arial" w:hAnsi="Arial"/>
          <w:sz w:val="20"/>
        </w:rPr>
        <w:t>architecture de Texas A&amp;M ainsi qu’à l</w:t>
      </w:r>
      <w:r w:rsidR="008E5275" w:rsidRPr="00606857">
        <w:rPr>
          <w:rFonts w:ascii="Arial" w:hAnsi="Arial"/>
          <w:sz w:val="20"/>
        </w:rPr>
        <w:t>’</w:t>
      </w:r>
      <w:r w:rsidRPr="00606857">
        <w:rPr>
          <w:rFonts w:ascii="Arial" w:hAnsi="Arial"/>
          <w:sz w:val="20"/>
        </w:rPr>
        <w:t>université jordanienne des sciences et techniques. Daher a obtenu une licence en architecture à l</w:t>
      </w:r>
      <w:r w:rsidR="008E5275" w:rsidRPr="00606857">
        <w:rPr>
          <w:rFonts w:ascii="Arial" w:hAnsi="Arial"/>
          <w:sz w:val="20"/>
        </w:rPr>
        <w:t>’</w:t>
      </w:r>
      <w:r w:rsidRPr="00606857">
        <w:rPr>
          <w:rFonts w:ascii="Arial" w:hAnsi="Arial"/>
          <w:sz w:val="20"/>
        </w:rPr>
        <w:t>université de Jordanie (1988), une maîtrise en architecture à l</w:t>
      </w:r>
      <w:r w:rsidR="008E5275" w:rsidRPr="00606857">
        <w:rPr>
          <w:rFonts w:ascii="Arial" w:hAnsi="Arial"/>
          <w:sz w:val="20"/>
        </w:rPr>
        <w:t>’</w:t>
      </w:r>
      <w:r w:rsidRPr="00606857">
        <w:rPr>
          <w:rFonts w:ascii="Arial" w:hAnsi="Arial"/>
          <w:sz w:val="20"/>
        </w:rPr>
        <w:t>université du Minnesota (1991), un doctorat en architecture à l</w:t>
      </w:r>
      <w:r w:rsidR="008E5275" w:rsidRPr="00606857">
        <w:rPr>
          <w:rFonts w:ascii="Arial" w:hAnsi="Arial"/>
          <w:sz w:val="20"/>
        </w:rPr>
        <w:t>’</w:t>
      </w:r>
      <w:r w:rsidRPr="00606857">
        <w:rPr>
          <w:rFonts w:ascii="Arial" w:hAnsi="Arial"/>
          <w:sz w:val="20"/>
        </w:rPr>
        <w:t>université Texas A&amp;M (1995) et a bénéficié d</w:t>
      </w:r>
      <w:r w:rsidR="008E5275" w:rsidRPr="00606857">
        <w:rPr>
          <w:rFonts w:ascii="Arial" w:hAnsi="Arial"/>
          <w:sz w:val="20"/>
        </w:rPr>
        <w:t>’</w:t>
      </w:r>
      <w:r w:rsidRPr="00606857">
        <w:rPr>
          <w:rFonts w:ascii="Arial" w:hAnsi="Arial"/>
          <w:sz w:val="20"/>
        </w:rPr>
        <w:t>une bourse Fulbright qui lui a permis de faire des études post-doctorales à l</w:t>
      </w:r>
      <w:r w:rsidR="008E5275" w:rsidRPr="00606857">
        <w:rPr>
          <w:rFonts w:ascii="Arial" w:hAnsi="Arial"/>
          <w:sz w:val="20"/>
        </w:rPr>
        <w:t>’</w:t>
      </w:r>
      <w:r w:rsidRPr="00606857">
        <w:rPr>
          <w:rFonts w:ascii="Arial" w:hAnsi="Arial"/>
          <w:sz w:val="20"/>
        </w:rPr>
        <w:t>université de Californie à Berkeley (2001). Au sein de TURATH, Daher a dirigé plusieurs projets clés sur la régénération urbaine et la conception d</w:t>
      </w:r>
      <w:r w:rsidR="008E5275" w:rsidRPr="00606857">
        <w:rPr>
          <w:rFonts w:ascii="Arial" w:hAnsi="Arial"/>
          <w:sz w:val="20"/>
        </w:rPr>
        <w:t>’</w:t>
      </w:r>
      <w:r w:rsidRPr="00606857">
        <w:rPr>
          <w:rFonts w:ascii="Arial" w:hAnsi="Arial"/>
          <w:sz w:val="20"/>
        </w:rPr>
        <w:t xml:space="preserve">espaces publics, la conservation et la gestion du patrimoine, la réutilisation adaptative de sites patrimoniaux, la </w:t>
      </w:r>
      <w:r w:rsidR="005C58B9">
        <w:rPr>
          <w:rFonts w:ascii="Arial" w:hAnsi="Arial"/>
          <w:sz w:val="20"/>
        </w:rPr>
        <w:t>candidature</w:t>
      </w:r>
      <w:r w:rsidR="005C58B9" w:rsidRPr="00606857">
        <w:rPr>
          <w:rFonts w:ascii="Arial" w:hAnsi="Arial"/>
          <w:sz w:val="20"/>
        </w:rPr>
        <w:t xml:space="preserve"> </w:t>
      </w:r>
      <w:r w:rsidRPr="00606857">
        <w:rPr>
          <w:rFonts w:ascii="Arial" w:hAnsi="Arial"/>
          <w:sz w:val="20"/>
        </w:rPr>
        <w:t>de sites au patrimoine mondial, le développement de lignes directrices d</w:t>
      </w:r>
      <w:r w:rsidR="008E5275" w:rsidRPr="00606857">
        <w:rPr>
          <w:rFonts w:ascii="Arial" w:hAnsi="Arial"/>
          <w:sz w:val="20"/>
        </w:rPr>
        <w:t>’</w:t>
      </w:r>
      <w:r w:rsidRPr="00606857">
        <w:rPr>
          <w:rFonts w:ascii="Arial" w:hAnsi="Arial"/>
          <w:sz w:val="20"/>
        </w:rPr>
        <w:t>intervention pour les sites et zones patrimoniaux, la planification urbaine et d</w:t>
      </w:r>
      <w:r w:rsidR="008E5275" w:rsidRPr="00606857">
        <w:rPr>
          <w:rFonts w:ascii="Arial" w:hAnsi="Arial"/>
          <w:sz w:val="20"/>
        </w:rPr>
        <w:t>’</w:t>
      </w:r>
      <w:r w:rsidRPr="00606857">
        <w:rPr>
          <w:rFonts w:ascii="Arial" w:hAnsi="Arial"/>
          <w:sz w:val="20"/>
        </w:rPr>
        <w:t>autres projets à Amman et dans la région. Daher a également reçu le prestigieux prix arabe</w:t>
      </w:r>
      <w:r w:rsidR="0086625D">
        <w:rPr>
          <w:rFonts w:ascii="Arial" w:hAnsi="Arial"/>
          <w:sz w:val="20"/>
        </w:rPr>
        <w:t xml:space="preserve"> : </w:t>
      </w:r>
      <w:r w:rsidRPr="00606857">
        <w:rPr>
          <w:rFonts w:ascii="Arial" w:hAnsi="Arial"/>
          <w:i/>
          <w:sz w:val="20"/>
        </w:rPr>
        <w:t xml:space="preserve">Abdelhamid Shuman </w:t>
      </w:r>
      <w:r w:rsidR="0086625D" w:rsidRPr="0086625D">
        <w:rPr>
          <w:rFonts w:ascii="Arial" w:hAnsi="Arial"/>
          <w:i/>
          <w:sz w:val="20"/>
        </w:rPr>
        <w:t>Award for Arab Researchers</w:t>
      </w:r>
      <w:r w:rsidRPr="00606857">
        <w:rPr>
          <w:rFonts w:ascii="Arial" w:hAnsi="Arial"/>
          <w:sz w:val="20"/>
        </w:rPr>
        <w:t xml:space="preserve"> pour son 35ème</w:t>
      </w:r>
      <w:r w:rsidR="008E5275" w:rsidRPr="00606857">
        <w:rPr>
          <w:rFonts w:ascii="Arial" w:hAnsi="Arial"/>
          <w:sz w:val="20"/>
        </w:rPr>
        <w:t> </w:t>
      </w:r>
      <w:r w:rsidRPr="00606857">
        <w:rPr>
          <w:rFonts w:ascii="Arial" w:hAnsi="Arial"/>
          <w:sz w:val="20"/>
        </w:rPr>
        <w:t>cycle dans la catégorie Sciences de l</w:t>
      </w:r>
      <w:r w:rsidR="008E5275" w:rsidRPr="00606857">
        <w:rPr>
          <w:rFonts w:ascii="Arial" w:hAnsi="Arial"/>
          <w:sz w:val="20"/>
        </w:rPr>
        <w:t>’</w:t>
      </w:r>
      <w:r w:rsidRPr="00606857">
        <w:rPr>
          <w:rFonts w:ascii="Arial" w:hAnsi="Arial"/>
          <w:sz w:val="20"/>
        </w:rPr>
        <w:t>ingénieur/Conservation et restauration des bâtiments historiques.  Daher est en outre lauréat d’un Arab Architects Award (2018) dans la catégorie «</w:t>
      </w:r>
      <w:r w:rsidR="008E5275" w:rsidRPr="00606857">
        <w:rPr>
          <w:rFonts w:ascii="Arial" w:hAnsi="Arial"/>
          <w:sz w:val="20"/>
        </w:rPr>
        <w:t> </w:t>
      </w:r>
      <w:r w:rsidRPr="00606857">
        <w:rPr>
          <w:rFonts w:ascii="Arial" w:hAnsi="Arial"/>
          <w:sz w:val="20"/>
        </w:rPr>
        <w:t>Réhabilitation</w:t>
      </w:r>
      <w:r w:rsidR="008E5275" w:rsidRPr="00606857">
        <w:rPr>
          <w:rFonts w:ascii="Arial" w:hAnsi="Arial"/>
          <w:sz w:val="20"/>
        </w:rPr>
        <w:t> </w:t>
      </w:r>
      <w:r w:rsidRPr="00606857">
        <w:rPr>
          <w:rFonts w:ascii="Arial" w:hAnsi="Arial"/>
          <w:sz w:val="20"/>
        </w:rPr>
        <w:t>» pour le projet de réutilisation adaptative du hangar historique Electricity Hangar d</w:t>
      </w:r>
      <w:r w:rsidR="008E5275" w:rsidRPr="00606857">
        <w:rPr>
          <w:rFonts w:ascii="Arial" w:hAnsi="Arial"/>
          <w:sz w:val="20"/>
        </w:rPr>
        <w:t>’</w:t>
      </w:r>
      <w:r w:rsidRPr="00606857">
        <w:rPr>
          <w:rFonts w:ascii="Arial" w:hAnsi="Arial"/>
          <w:sz w:val="20"/>
        </w:rPr>
        <w:t>Amman.  Daher a également remporté l’Arab Architects Award (2022) dans la catégorie «</w:t>
      </w:r>
      <w:r w:rsidR="008E5275" w:rsidRPr="00606857">
        <w:rPr>
          <w:rFonts w:ascii="Arial" w:hAnsi="Arial"/>
          <w:sz w:val="20"/>
        </w:rPr>
        <w:t> </w:t>
      </w:r>
      <w:r w:rsidRPr="00606857">
        <w:rPr>
          <w:rFonts w:ascii="Arial" w:hAnsi="Arial"/>
          <w:sz w:val="20"/>
        </w:rPr>
        <w:t>Tourisme &amp; Loisirs</w:t>
      </w:r>
      <w:r w:rsidR="008E5275" w:rsidRPr="00606857">
        <w:rPr>
          <w:rFonts w:ascii="Arial" w:hAnsi="Arial"/>
          <w:sz w:val="20"/>
        </w:rPr>
        <w:t> </w:t>
      </w:r>
      <w:r w:rsidRPr="00606857">
        <w:rPr>
          <w:rFonts w:ascii="Arial" w:hAnsi="Arial"/>
          <w:sz w:val="20"/>
        </w:rPr>
        <w:t>» pour la conception du centre d</w:t>
      </w:r>
      <w:r w:rsidR="008E5275" w:rsidRPr="00606857">
        <w:rPr>
          <w:rFonts w:ascii="Arial" w:hAnsi="Arial"/>
          <w:sz w:val="20"/>
        </w:rPr>
        <w:t>’</w:t>
      </w:r>
      <w:r w:rsidRPr="00606857">
        <w:rPr>
          <w:rFonts w:ascii="Arial" w:hAnsi="Arial"/>
          <w:sz w:val="20"/>
        </w:rPr>
        <w:t>accueil de la réserve naturelle de Shomari.</w:t>
      </w:r>
    </w:p>
    <w:p w14:paraId="1FBC8087" w14:textId="0035CC95" w:rsidR="00001A62" w:rsidRPr="005C4C70" w:rsidRDefault="00597952" w:rsidP="000B587C">
      <w:pPr>
        <w:pStyle w:val="NormalWeb"/>
        <w:keepNext/>
        <w:spacing w:before="120" w:beforeAutospacing="0" w:after="0" w:afterAutospacing="0"/>
        <w:jc w:val="both"/>
        <w:rPr>
          <w:rFonts w:ascii="Arial" w:eastAsia="Times New Roman" w:hAnsi="Arial" w:cs="Arial"/>
          <w:b/>
          <w:sz w:val="20"/>
          <w:szCs w:val="20"/>
          <w:lang w:val="en-US"/>
        </w:rPr>
      </w:pPr>
      <w:r w:rsidRPr="00B65644">
        <w:rPr>
          <w:rFonts w:ascii="Arial" w:hAnsi="Arial"/>
          <w:b/>
          <w:sz w:val="20"/>
          <w:lang w:val="en-US" w:eastAsia="fr-FR"/>
        </w:rPr>
        <w:t>Luciana DE OLIVEIRA CHIANCA</w:t>
      </w:r>
    </w:p>
    <w:p w14:paraId="45056828" w14:textId="16F8E165" w:rsidR="00606857" w:rsidRPr="00606857" w:rsidRDefault="00606857" w:rsidP="00606857">
      <w:pPr>
        <w:spacing w:before="120" w:after="0"/>
        <w:jc w:val="both"/>
        <w:rPr>
          <w:rFonts w:ascii="Arial" w:hAnsi="Arial" w:cs="Arial"/>
          <w:sz w:val="20"/>
          <w:szCs w:val="20"/>
          <w:lang w:val="en-US"/>
        </w:rPr>
      </w:pPr>
      <w:r w:rsidRPr="00606857">
        <w:rPr>
          <w:rFonts w:ascii="Arial" w:hAnsi="Arial"/>
          <w:sz w:val="20"/>
          <w:lang w:val="en-US"/>
        </w:rPr>
        <w:t xml:space="preserve">A Doctor of Ethnology and Associate Professor at the Federal University of Paraíba, </w:t>
      </w:r>
      <w:r w:rsidR="00DC646C">
        <w:rPr>
          <w:rFonts w:ascii="Arial" w:hAnsi="Arial"/>
          <w:sz w:val="20"/>
          <w:lang w:val="en-US"/>
        </w:rPr>
        <w:t>Luciana de Oliveira Chianca</w:t>
      </w:r>
      <w:r w:rsidR="00DC646C" w:rsidRPr="00606857">
        <w:rPr>
          <w:rFonts w:ascii="Arial" w:hAnsi="Arial"/>
          <w:sz w:val="20"/>
          <w:lang w:val="en-US"/>
        </w:rPr>
        <w:t xml:space="preserve"> </w:t>
      </w:r>
      <w:r w:rsidRPr="00606857">
        <w:rPr>
          <w:rFonts w:ascii="Arial" w:hAnsi="Arial"/>
          <w:sz w:val="20"/>
          <w:lang w:val="en-US"/>
        </w:rPr>
        <w:t xml:space="preserve">is co-director of the Culture Studies Group. She conducts research at various undergraduate levels on heritage, memories and identities, focusing on the urban dynamics of contemporary Brazilian society and their links with rural territories and global culture. Her research focuses on socio-economically disadvantaged urban neighbourhoods, focusing on the processes of cultural resistance, transformation and reinvention of traditions, integrating the political and ethnic perspective into her analysis. Since 1996, she has been coordinating research into the intangible heritage of towns and cities and its relation to popular festivals, which are seen as a tradition, a heritage or a cultural industry. She is project manager for digital television at the World Bank (2013) and author of "Contemporary Popular Festivals in Brazil" in the Oxford Research Encyclopedias, Latin American History (2024). Her publications on intangible cultural heritage, popular culture, festivals and traditional knowledge in the popular urban communities of North-eastern Brazil are permanently accessible on her Brazilian university curriculum (Lattes), available at </w:t>
      </w:r>
      <w:hyperlink r:id="rId12" w:history="1">
        <w:r w:rsidRPr="00606857">
          <w:rPr>
            <w:rStyle w:val="Hyperlink"/>
            <w:rFonts w:ascii="Arial" w:hAnsi="Arial"/>
            <w:sz w:val="20"/>
            <w:lang w:val="en-US"/>
          </w:rPr>
          <w:t>http://buscatextual.cnpq.br/buscatextual/visualizacv.do?id=K4727967H7</w:t>
        </w:r>
      </w:hyperlink>
    </w:p>
    <w:p w14:paraId="164865B8" w14:textId="30737638" w:rsidR="003D730E" w:rsidRPr="00606857" w:rsidRDefault="00EB5F83" w:rsidP="00E95EE4">
      <w:pPr>
        <w:spacing w:before="120" w:after="0"/>
        <w:jc w:val="both"/>
        <w:rPr>
          <w:rFonts w:ascii="Arial" w:hAnsi="Arial" w:cs="Arial"/>
          <w:sz w:val="20"/>
          <w:szCs w:val="20"/>
        </w:rPr>
      </w:pPr>
      <w:r w:rsidRPr="00606857">
        <w:rPr>
          <w:rFonts w:ascii="Arial" w:hAnsi="Arial"/>
          <w:sz w:val="20"/>
        </w:rPr>
        <w:t xml:space="preserve">Docteure en Ethnologie et Professeure associée à l'Université Fédérale de Paraíba, </w:t>
      </w:r>
      <w:r w:rsidR="004E683F">
        <w:rPr>
          <w:rFonts w:ascii="Arial" w:hAnsi="Arial"/>
          <w:sz w:val="20"/>
        </w:rPr>
        <w:t>Luciana de Oliveira Chianca</w:t>
      </w:r>
      <w:r w:rsidRPr="00606857">
        <w:rPr>
          <w:rFonts w:ascii="Arial" w:hAnsi="Arial"/>
          <w:sz w:val="20"/>
        </w:rPr>
        <w:t xml:space="preserve"> est co-responsable du Groupe </w:t>
      </w:r>
      <w:r w:rsidR="004E683F">
        <w:rPr>
          <w:rFonts w:ascii="Arial" w:hAnsi="Arial"/>
          <w:sz w:val="20"/>
        </w:rPr>
        <w:t>d’</w:t>
      </w:r>
      <w:r w:rsidRPr="00606857">
        <w:rPr>
          <w:rFonts w:ascii="Arial" w:hAnsi="Arial"/>
          <w:sz w:val="20"/>
        </w:rPr>
        <w:t xml:space="preserve">études sur la Culture. Elle dirige des recherches à plusieurs niveaux d´études universitaires sur le patrimoine, les mémoires et les identités, avec </w:t>
      </w:r>
      <w:r w:rsidR="004E683F">
        <w:rPr>
          <w:rFonts w:ascii="Arial" w:hAnsi="Arial"/>
          <w:sz w:val="20"/>
        </w:rPr>
        <w:t xml:space="preserve">une </w:t>
      </w:r>
      <w:r w:rsidRPr="00606857">
        <w:rPr>
          <w:rFonts w:ascii="Arial" w:hAnsi="Arial"/>
          <w:sz w:val="20"/>
        </w:rPr>
        <w:t xml:space="preserve">attention </w:t>
      </w:r>
      <w:r w:rsidR="004E683F">
        <w:rPr>
          <w:rFonts w:ascii="Arial" w:hAnsi="Arial"/>
          <w:sz w:val="20"/>
        </w:rPr>
        <w:t xml:space="preserve">particulière </w:t>
      </w:r>
      <w:r w:rsidRPr="00606857">
        <w:rPr>
          <w:rFonts w:ascii="Arial" w:hAnsi="Arial"/>
          <w:sz w:val="20"/>
        </w:rPr>
        <w:t>sur les d</w:t>
      </w:r>
      <w:r w:rsidR="004E683F">
        <w:rPr>
          <w:rFonts w:ascii="Arial" w:hAnsi="Arial"/>
          <w:sz w:val="20"/>
        </w:rPr>
        <w:t>y</w:t>
      </w:r>
      <w:r w:rsidRPr="00606857">
        <w:rPr>
          <w:rFonts w:ascii="Arial" w:hAnsi="Arial"/>
          <w:sz w:val="20"/>
        </w:rPr>
        <w:t>namiques urbaines de la soci</w:t>
      </w:r>
      <w:r w:rsidR="004E683F">
        <w:rPr>
          <w:rFonts w:ascii="Arial" w:hAnsi="Arial"/>
          <w:sz w:val="20"/>
        </w:rPr>
        <w:t>é</w:t>
      </w:r>
      <w:r w:rsidRPr="00606857">
        <w:rPr>
          <w:rFonts w:ascii="Arial" w:hAnsi="Arial"/>
          <w:sz w:val="20"/>
        </w:rPr>
        <w:t>té brésilienne contemporaine, et leurs rattachements avec les territoires ruraux et la culture globale. Ses recherches portent sur les quartiers socio-</w:t>
      </w:r>
      <w:r w:rsidR="004E683F">
        <w:rPr>
          <w:rFonts w:ascii="Arial" w:hAnsi="Arial"/>
          <w:sz w:val="20"/>
        </w:rPr>
        <w:t>é</w:t>
      </w:r>
      <w:r w:rsidRPr="00606857">
        <w:rPr>
          <w:rFonts w:ascii="Arial" w:hAnsi="Arial"/>
          <w:sz w:val="20"/>
        </w:rPr>
        <w:t xml:space="preserve">conomiquement défavorisées des villes, avec un regard attentif au processus de </w:t>
      </w:r>
      <w:r w:rsidR="004E683F" w:rsidRPr="00606857">
        <w:rPr>
          <w:rFonts w:ascii="Arial" w:hAnsi="Arial"/>
          <w:sz w:val="20"/>
        </w:rPr>
        <w:t>résistance</w:t>
      </w:r>
      <w:r w:rsidRPr="00606857">
        <w:rPr>
          <w:rFonts w:ascii="Arial" w:hAnsi="Arial"/>
          <w:sz w:val="20"/>
        </w:rPr>
        <w:t xml:space="preserve"> culturelle, transformation et réinvention des traditions, </w:t>
      </w:r>
      <w:r w:rsidR="004E683F">
        <w:rPr>
          <w:rFonts w:ascii="Arial" w:hAnsi="Arial"/>
          <w:sz w:val="20"/>
        </w:rPr>
        <w:t xml:space="preserve">tout en </w:t>
      </w:r>
      <w:r w:rsidRPr="00606857">
        <w:rPr>
          <w:rFonts w:ascii="Arial" w:hAnsi="Arial"/>
          <w:sz w:val="20"/>
        </w:rPr>
        <w:t xml:space="preserve">intégrant </w:t>
      </w:r>
      <w:r w:rsidR="004E683F">
        <w:rPr>
          <w:rFonts w:ascii="Arial" w:hAnsi="Arial"/>
          <w:sz w:val="20"/>
        </w:rPr>
        <w:t>une</w:t>
      </w:r>
      <w:r w:rsidRPr="00606857">
        <w:rPr>
          <w:rFonts w:ascii="Arial" w:hAnsi="Arial"/>
          <w:sz w:val="20"/>
        </w:rPr>
        <w:t xml:space="preserve"> perspective politique et ethnique dans son analyse. Depuis 1996, elle coordonne des recherches sur le patrimoine </w:t>
      </w:r>
      <w:r w:rsidR="00A36D91" w:rsidRPr="00606857">
        <w:rPr>
          <w:rFonts w:ascii="Arial" w:hAnsi="Arial"/>
          <w:sz w:val="20"/>
        </w:rPr>
        <w:t>immatériel</w:t>
      </w:r>
      <w:r w:rsidRPr="00606857">
        <w:rPr>
          <w:rFonts w:ascii="Arial" w:hAnsi="Arial"/>
          <w:sz w:val="20"/>
        </w:rPr>
        <w:t xml:space="preserve"> des villes dans son rapport avec les fêtes populaires r</w:t>
      </w:r>
      <w:r w:rsidR="00A36D91">
        <w:rPr>
          <w:rFonts w:ascii="Arial" w:hAnsi="Arial"/>
          <w:sz w:val="20"/>
        </w:rPr>
        <w:t>e</w:t>
      </w:r>
      <w:r w:rsidRPr="00606857">
        <w:rPr>
          <w:rFonts w:ascii="Arial" w:hAnsi="Arial"/>
          <w:sz w:val="20"/>
        </w:rPr>
        <w:t>vendiqué</w:t>
      </w:r>
      <w:r w:rsidR="00A36D91">
        <w:rPr>
          <w:rFonts w:ascii="Arial" w:hAnsi="Arial"/>
          <w:sz w:val="20"/>
        </w:rPr>
        <w:t>e</w:t>
      </w:r>
      <w:r w:rsidRPr="00606857">
        <w:rPr>
          <w:rFonts w:ascii="Arial" w:hAnsi="Arial"/>
          <w:sz w:val="20"/>
        </w:rPr>
        <w:t xml:space="preserve">s aussi bien comme tradition, patrimoine ou industrie culturelle. Cheffe de projet sur </w:t>
      </w:r>
      <w:r w:rsidR="00A36D91">
        <w:rPr>
          <w:rFonts w:ascii="Arial" w:hAnsi="Arial"/>
          <w:sz w:val="20"/>
        </w:rPr>
        <w:t xml:space="preserve">la </w:t>
      </w:r>
      <w:r w:rsidRPr="00606857">
        <w:rPr>
          <w:rFonts w:ascii="Arial" w:hAnsi="Arial"/>
          <w:sz w:val="20"/>
        </w:rPr>
        <w:t>tél</w:t>
      </w:r>
      <w:r w:rsidR="00A36D91">
        <w:rPr>
          <w:rFonts w:ascii="Arial" w:hAnsi="Arial"/>
          <w:sz w:val="20"/>
        </w:rPr>
        <w:t>é</w:t>
      </w:r>
      <w:r w:rsidRPr="00606857">
        <w:rPr>
          <w:rFonts w:ascii="Arial" w:hAnsi="Arial"/>
          <w:sz w:val="20"/>
        </w:rPr>
        <w:t>vision digitale auprès de la Banque Mondiale (2013), elle est auteur du titre « Contemporary Popular Festivals in Brazil » à l</w:t>
      </w:r>
      <w:r w:rsidR="00A36D91">
        <w:rPr>
          <w:rFonts w:ascii="Arial" w:hAnsi="Arial"/>
          <w:sz w:val="20"/>
        </w:rPr>
        <w:t>’</w:t>
      </w:r>
      <w:r w:rsidRPr="00606857">
        <w:rPr>
          <w:rFonts w:ascii="Arial" w:hAnsi="Arial"/>
          <w:sz w:val="20"/>
        </w:rPr>
        <w:t xml:space="preserve">Oxford Research Encyclopedias, Latin American History (2024). Ses publications sur le patrimoine culturel immatériel, la culture populaire, les fêtes et les connaissances traditionnelles dans les communautés populaires urbaines du Nordeste du Brésil sont accessibles en permanence sur son curriculum universitaire brésilien (Lattes), disponible sur </w:t>
      </w:r>
      <w:hyperlink r:id="rId13" w:history="1">
        <w:r w:rsidRPr="00606857">
          <w:rPr>
            <w:rStyle w:val="Hyperlink"/>
            <w:rFonts w:ascii="Arial" w:hAnsi="Arial"/>
            <w:sz w:val="20"/>
          </w:rPr>
          <w:t>http://buscatextual.cnpq.br/buscatextual/visualizacv.do?id=K4727967H7</w:t>
        </w:r>
      </w:hyperlink>
      <w:r w:rsidR="00A36D91">
        <w:t>.</w:t>
      </w:r>
    </w:p>
    <w:p w14:paraId="52EDBB92" w14:textId="664A405E" w:rsidR="00DC6DFF" w:rsidRPr="00606857" w:rsidRDefault="00597952" w:rsidP="00A773E9">
      <w:pPr>
        <w:keepNext/>
        <w:spacing w:before="120" w:after="0"/>
        <w:rPr>
          <w:rFonts w:ascii="Arial" w:hAnsi="Arial" w:cs="Arial"/>
          <w:b/>
          <w:bCs/>
          <w:sz w:val="20"/>
          <w:szCs w:val="20"/>
          <w:lang w:val="en-US"/>
        </w:rPr>
      </w:pPr>
      <w:r w:rsidRPr="00606857">
        <w:rPr>
          <w:rFonts w:ascii="Arial" w:hAnsi="Arial"/>
          <w:b/>
          <w:sz w:val="20"/>
          <w:lang w:val="en-US"/>
        </w:rPr>
        <w:t>Karolina ECHAUST</w:t>
      </w:r>
    </w:p>
    <w:p w14:paraId="7ADBECE4" w14:textId="224F5F17" w:rsidR="002D0BF6" w:rsidRPr="00606857" w:rsidRDefault="00CF55E2" w:rsidP="00761F26">
      <w:pPr>
        <w:spacing w:before="120" w:after="0"/>
        <w:jc w:val="both"/>
        <w:rPr>
          <w:rFonts w:ascii="Arial" w:eastAsiaTheme="minorEastAsia" w:hAnsi="Arial" w:cs="Arial"/>
          <w:sz w:val="20"/>
          <w:szCs w:val="20"/>
          <w:lang w:val="en-US"/>
        </w:rPr>
      </w:pPr>
      <w:r w:rsidRPr="00606857">
        <w:rPr>
          <w:rFonts w:ascii="Arial" w:hAnsi="Arial"/>
          <w:sz w:val="20"/>
          <w:lang w:val="en-US" w:eastAsia="zh-CN"/>
        </w:rPr>
        <w:t xml:space="preserve">Karolina Echaust is a cultural anthropologist, ethnologist, and doctor of humanities. She is Head of the Cultural and Culinary Heritage Centre of Poznań County at the Skrzynka Institute – Institute for Documentation, Development, and Promotion of the Cultural and Culinary Heritage of Poznań County. The Centre serves as a research hub for the cultural, natural, and culinary heritage of Poznań County and the Greater Poland region. She has over 10 years of experience researching cultural and natural heritage in both rural and urban contexts. Her scientific interests focus particularly on environmental humanities, critical studies of cultural and natural heritage, multispecies ethnography, and science and technology studies (STS). She is the author of a </w:t>
      </w:r>
      <w:r w:rsidRPr="00606857">
        <w:rPr>
          <w:rFonts w:ascii="Arial" w:hAnsi="Arial"/>
          <w:sz w:val="20"/>
          <w:lang w:val="en-US" w:eastAsia="zh-CN"/>
        </w:rPr>
        <w:lastRenderedPageBreak/>
        <w:t>monograph, and articles published in scholarly and popular science journals. She serves as Vice President of the Polish Ethnological Society, Poznań Branch. She is the founder and chair of the Section of Environmental Anthropology and Multispecies Ethnography of the Polish Ethnological Society. She is also a member of the European Association for Critical Animal Studies (EACAS).</w:t>
      </w:r>
    </w:p>
    <w:p w14:paraId="49DF6CC3" w14:textId="78412BE3" w:rsidR="00A2593C" w:rsidRPr="00606857" w:rsidRDefault="00A2593C" w:rsidP="00A2593C">
      <w:pPr>
        <w:spacing w:before="120" w:after="0"/>
        <w:jc w:val="both"/>
        <w:rPr>
          <w:rFonts w:ascii="Arial" w:eastAsiaTheme="minorEastAsia" w:hAnsi="Arial" w:cs="Arial"/>
          <w:sz w:val="20"/>
          <w:szCs w:val="20"/>
        </w:rPr>
      </w:pPr>
      <w:r w:rsidRPr="00606857">
        <w:rPr>
          <w:rFonts w:ascii="Arial" w:hAnsi="Arial"/>
          <w:sz w:val="20"/>
        </w:rPr>
        <w:t>Karolina Echaust est anthropologue culturelle, ethnologue et docteur en sciences humaines. Elle dirige le Centre du patrimoine culturel et culinaire du comté de Poznań au sein de l</w:t>
      </w:r>
      <w:r w:rsidR="008E5275" w:rsidRPr="00606857">
        <w:rPr>
          <w:rFonts w:ascii="Arial" w:hAnsi="Arial"/>
          <w:sz w:val="20"/>
        </w:rPr>
        <w:t>’</w:t>
      </w:r>
      <w:r w:rsidRPr="00606857">
        <w:rPr>
          <w:rFonts w:ascii="Arial" w:hAnsi="Arial"/>
          <w:sz w:val="20"/>
        </w:rPr>
        <w:t xml:space="preserve">Institut Skrzynka </w:t>
      </w:r>
      <w:r w:rsidR="008E5275" w:rsidRPr="00606857">
        <w:rPr>
          <w:rFonts w:ascii="Arial" w:hAnsi="Arial"/>
          <w:sz w:val="20"/>
        </w:rPr>
        <w:t>—</w:t>
      </w:r>
      <w:r w:rsidRPr="00606857">
        <w:rPr>
          <w:rFonts w:ascii="Arial" w:hAnsi="Arial"/>
          <w:sz w:val="20"/>
        </w:rPr>
        <w:t xml:space="preserve"> Institut de documentation, de développement et de promotion du patrimoine culturel et culinaire du comté de Poznań. Le centre sert de pôle de recherche sur le patrimoine culturel, naturel et culinaire du comté de Poznań et de la région de la Grande Pologne. Elle possède plus de 10</w:t>
      </w:r>
      <w:r w:rsidR="008E5275" w:rsidRPr="00606857">
        <w:rPr>
          <w:rFonts w:ascii="Arial" w:hAnsi="Arial"/>
          <w:sz w:val="20"/>
        </w:rPr>
        <w:t> </w:t>
      </w:r>
      <w:r w:rsidRPr="00606857">
        <w:rPr>
          <w:rFonts w:ascii="Arial" w:hAnsi="Arial"/>
          <w:sz w:val="20"/>
        </w:rPr>
        <w:t>ans d</w:t>
      </w:r>
      <w:r w:rsidR="008E5275" w:rsidRPr="00606857">
        <w:rPr>
          <w:rFonts w:ascii="Arial" w:hAnsi="Arial"/>
          <w:sz w:val="20"/>
        </w:rPr>
        <w:t>’</w:t>
      </w:r>
      <w:r w:rsidRPr="00606857">
        <w:rPr>
          <w:rFonts w:ascii="Arial" w:hAnsi="Arial"/>
          <w:sz w:val="20"/>
        </w:rPr>
        <w:t>expérience dans la recherche sur le patrimoine culturel et naturel dans des contextes ruraux et urbains. Ses intérêts scientifiques portent en particulier sur les humanités environnementales, les études critiques du patrimoine culturel et naturel, l</w:t>
      </w:r>
      <w:r w:rsidR="008E5275" w:rsidRPr="00606857">
        <w:rPr>
          <w:rFonts w:ascii="Arial" w:hAnsi="Arial"/>
          <w:sz w:val="20"/>
        </w:rPr>
        <w:t>’</w:t>
      </w:r>
      <w:r w:rsidRPr="00606857">
        <w:rPr>
          <w:rFonts w:ascii="Arial" w:hAnsi="Arial"/>
          <w:sz w:val="20"/>
        </w:rPr>
        <w:t>ethnographie multi-espèces et les études sur la science et la technologie (STS). Elle est l</w:t>
      </w:r>
      <w:r w:rsidR="008E5275" w:rsidRPr="00606857">
        <w:rPr>
          <w:rFonts w:ascii="Arial" w:hAnsi="Arial"/>
          <w:sz w:val="20"/>
        </w:rPr>
        <w:t>’</w:t>
      </w:r>
      <w:r w:rsidRPr="00606857">
        <w:rPr>
          <w:rFonts w:ascii="Arial" w:hAnsi="Arial"/>
          <w:sz w:val="20"/>
        </w:rPr>
        <w:t>auteur d</w:t>
      </w:r>
      <w:r w:rsidR="008E5275" w:rsidRPr="00606857">
        <w:rPr>
          <w:rFonts w:ascii="Arial" w:hAnsi="Arial"/>
          <w:sz w:val="20"/>
        </w:rPr>
        <w:t>’</w:t>
      </w:r>
      <w:r w:rsidRPr="00606857">
        <w:rPr>
          <w:rFonts w:ascii="Arial" w:hAnsi="Arial"/>
          <w:sz w:val="20"/>
        </w:rPr>
        <w:t>une monographie et d</w:t>
      </w:r>
      <w:r w:rsidR="008E5275" w:rsidRPr="00606857">
        <w:rPr>
          <w:rFonts w:ascii="Arial" w:hAnsi="Arial"/>
          <w:sz w:val="20"/>
        </w:rPr>
        <w:t>’</w:t>
      </w:r>
      <w:r w:rsidRPr="00606857">
        <w:rPr>
          <w:rFonts w:ascii="Arial" w:hAnsi="Arial"/>
          <w:sz w:val="20"/>
        </w:rPr>
        <w:t>articles publiés dans des revues scientifiques et de vulgarisation. Elle est vice-présidente de la Société polonaise d</w:t>
      </w:r>
      <w:r w:rsidR="008E5275" w:rsidRPr="00606857">
        <w:rPr>
          <w:rFonts w:ascii="Arial" w:hAnsi="Arial"/>
          <w:sz w:val="20"/>
        </w:rPr>
        <w:t>’</w:t>
      </w:r>
      <w:r w:rsidRPr="00606857">
        <w:rPr>
          <w:rFonts w:ascii="Arial" w:hAnsi="Arial"/>
          <w:sz w:val="20"/>
        </w:rPr>
        <w:t>ethnologie, section de Poznań. Elle est la fondatrice et la présidente de la section d</w:t>
      </w:r>
      <w:r w:rsidR="008E5275" w:rsidRPr="00606857">
        <w:rPr>
          <w:rFonts w:ascii="Arial" w:hAnsi="Arial"/>
          <w:sz w:val="20"/>
        </w:rPr>
        <w:t>’</w:t>
      </w:r>
      <w:r w:rsidRPr="00606857">
        <w:rPr>
          <w:rFonts w:ascii="Arial" w:hAnsi="Arial"/>
          <w:sz w:val="20"/>
        </w:rPr>
        <w:t>anthropologie environnementale et d</w:t>
      </w:r>
      <w:r w:rsidR="008E5275" w:rsidRPr="00606857">
        <w:rPr>
          <w:rFonts w:ascii="Arial" w:hAnsi="Arial"/>
          <w:sz w:val="20"/>
        </w:rPr>
        <w:t>’</w:t>
      </w:r>
      <w:r w:rsidRPr="00606857">
        <w:rPr>
          <w:rFonts w:ascii="Arial" w:hAnsi="Arial"/>
          <w:sz w:val="20"/>
        </w:rPr>
        <w:t>ethnographie multi-espèces de la Société polonaise d</w:t>
      </w:r>
      <w:r w:rsidR="008E5275" w:rsidRPr="00606857">
        <w:rPr>
          <w:rFonts w:ascii="Arial" w:hAnsi="Arial"/>
          <w:sz w:val="20"/>
        </w:rPr>
        <w:t>’</w:t>
      </w:r>
      <w:r w:rsidRPr="00606857">
        <w:rPr>
          <w:rFonts w:ascii="Arial" w:hAnsi="Arial"/>
          <w:sz w:val="20"/>
        </w:rPr>
        <w:t>ethnologie. Elle est également membre de l</w:t>
      </w:r>
      <w:r w:rsidR="008E5275" w:rsidRPr="00606857">
        <w:rPr>
          <w:rFonts w:ascii="Arial" w:hAnsi="Arial"/>
          <w:sz w:val="20"/>
        </w:rPr>
        <w:t>’</w:t>
      </w:r>
      <w:r w:rsidRPr="00606857">
        <w:rPr>
          <w:rFonts w:ascii="Arial" w:hAnsi="Arial"/>
          <w:sz w:val="20"/>
        </w:rPr>
        <w:t>European Association for Critical Animal Studies (EACAS).</w:t>
      </w:r>
    </w:p>
    <w:p w14:paraId="1F762214" w14:textId="513E4839" w:rsidR="00940EC7" w:rsidRPr="00606857" w:rsidRDefault="00597952" w:rsidP="007A695B">
      <w:pPr>
        <w:spacing w:before="120" w:after="0"/>
        <w:rPr>
          <w:rFonts w:ascii="Arial" w:hAnsi="Arial" w:cs="Arial"/>
          <w:b/>
          <w:bCs/>
          <w:sz w:val="20"/>
          <w:szCs w:val="20"/>
          <w:lang w:val="en-US"/>
        </w:rPr>
      </w:pPr>
      <w:r w:rsidRPr="00606857">
        <w:rPr>
          <w:rFonts w:ascii="Arial" w:hAnsi="Arial"/>
          <w:b/>
          <w:sz w:val="20"/>
          <w:lang w:val="en-US"/>
        </w:rPr>
        <w:t>Geon-Soo HAN</w:t>
      </w:r>
    </w:p>
    <w:p w14:paraId="4614C9D8" w14:textId="1E264DDB" w:rsidR="005102B1" w:rsidRPr="00606857" w:rsidRDefault="000238DD" w:rsidP="007A695B">
      <w:pPr>
        <w:spacing w:before="120" w:after="0"/>
        <w:jc w:val="both"/>
        <w:rPr>
          <w:rFonts w:ascii="Arial" w:eastAsiaTheme="minorEastAsia" w:hAnsi="Arial" w:cs="Arial"/>
          <w:sz w:val="20"/>
          <w:szCs w:val="20"/>
          <w:lang w:val="en-US"/>
        </w:rPr>
      </w:pPr>
      <w:r w:rsidRPr="00606857">
        <w:rPr>
          <w:rFonts w:ascii="Arial" w:hAnsi="Arial"/>
          <w:sz w:val="20"/>
          <w:lang w:val="en-US" w:eastAsia="zh-CN"/>
        </w:rPr>
        <w:t>Geon Soo Han is a UNESCO Chair (GCED and Cultural Diversity) and a professor of the Dept. of Cultural Anthropology, Kangwon National University, Republic of Korea. He studied anthropology at Seoul National University (B.A) and the University of California at Berkeley (MA, Ph.D). He is the chairperson of the Governing Board of UNESCO APCEIU, and of the Advisory Committee of Korean Creative Cities of UCCN (Korean National Commission for UNESCO). He was the first chairperson of the Committee of Cultural Diversity of the Korean government. He served as the president of several professional academic societies, including the Korea International Migration Studies Association, Korean Family Studies Association, Korean Society of Education for International Understanding. He is also a member of the Presidential Committee of National Cohesion and Policy Advisory Committee of Ministry of Foreign Affairs. He has advised UNESCO category II institutions including ICHCAP, ICM, APCEIU in Korea. His main research topics are African studies, multicultural societies, international migration, cultural diversity, Cultural Heritage, and Global Citizenship Education. Recently, he published many articles on UNESCO creative cities, migration and intangible cultural heritage, and creative industries of Korea.</w:t>
      </w:r>
    </w:p>
    <w:p w14:paraId="425C9730" w14:textId="588B0C99" w:rsidR="00A2593C" w:rsidRPr="00606857" w:rsidRDefault="00A2593C" w:rsidP="00A2593C">
      <w:pPr>
        <w:spacing w:before="120" w:after="0"/>
        <w:jc w:val="both"/>
        <w:rPr>
          <w:rFonts w:ascii="Arial" w:eastAsiaTheme="minorEastAsia" w:hAnsi="Arial" w:cs="Arial"/>
          <w:sz w:val="20"/>
          <w:szCs w:val="20"/>
        </w:rPr>
      </w:pPr>
      <w:r w:rsidRPr="00606857">
        <w:rPr>
          <w:rFonts w:ascii="Arial" w:hAnsi="Arial"/>
          <w:sz w:val="20"/>
        </w:rPr>
        <w:t>Geon Soo Han est titulaire d</w:t>
      </w:r>
      <w:r w:rsidR="008E5275" w:rsidRPr="00606857">
        <w:rPr>
          <w:rFonts w:ascii="Arial" w:hAnsi="Arial"/>
          <w:sz w:val="20"/>
        </w:rPr>
        <w:t>’</w:t>
      </w:r>
      <w:r w:rsidRPr="00606857">
        <w:rPr>
          <w:rFonts w:ascii="Arial" w:hAnsi="Arial"/>
          <w:sz w:val="20"/>
        </w:rPr>
        <w:t>une chaire UNESCO (GCED et diversité culturelle) et professeur au département d</w:t>
      </w:r>
      <w:r w:rsidR="008E5275" w:rsidRPr="00606857">
        <w:rPr>
          <w:rFonts w:ascii="Arial" w:hAnsi="Arial"/>
          <w:sz w:val="20"/>
        </w:rPr>
        <w:t>’</w:t>
      </w:r>
      <w:r w:rsidRPr="00606857">
        <w:rPr>
          <w:rFonts w:ascii="Arial" w:hAnsi="Arial"/>
          <w:sz w:val="20"/>
        </w:rPr>
        <w:t>anthropologie culturelle de l</w:t>
      </w:r>
      <w:r w:rsidR="008E5275" w:rsidRPr="00606857">
        <w:rPr>
          <w:rFonts w:ascii="Arial" w:hAnsi="Arial"/>
          <w:sz w:val="20"/>
        </w:rPr>
        <w:t>’</w:t>
      </w:r>
      <w:r w:rsidRPr="00606857">
        <w:rPr>
          <w:rFonts w:ascii="Arial" w:hAnsi="Arial"/>
          <w:sz w:val="20"/>
        </w:rPr>
        <w:t>université nationale de Kangwon, en République de Corée. Il a étudié l</w:t>
      </w:r>
      <w:r w:rsidR="008E5275" w:rsidRPr="00606857">
        <w:rPr>
          <w:rFonts w:ascii="Arial" w:hAnsi="Arial"/>
          <w:sz w:val="20"/>
        </w:rPr>
        <w:t>’</w:t>
      </w:r>
      <w:r w:rsidRPr="00606857">
        <w:rPr>
          <w:rFonts w:ascii="Arial" w:hAnsi="Arial"/>
          <w:sz w:val="20"/>
        </w:rPr>
        <w:t>anthropologie à l</w:t>
      </w:r>
      <w:r w:rsidR="008E5275" w:rsidRPr="00606857">
        <w:rPr>
          <w:rFonts w:ascii="Arial" w:hAnsi="Arial"/>
          <w:sz w:val="20"/>
        </w:rPr>
        <w:t>’</w:t>
      </w:r>
      <w:r w:rsidRPr="00606857">
        <w:rPr>
          <w:rFonts w:ascii="Arial" w:hAnsi="Arial"/>
          <w:sz w:val="20"/>
        </w:rPr>
        <w:t>université nationale de Séoul (licence) et à l</w:t>
      </w:r>
      <w:r w:rsidR="008E5275" w:rsidRPr="00606857">
        <w:rPr>
          <w:rFonts w:ascii="Arial" w:hAnsi="Arial"/>
          <w:sz w:val="20"/>
        </w:rPr>
        <w:t>’</w:t>
      </w:r>
      <w:r w:rsidRPr="00606857">
        <w:rPr>
          <w:rFonts w:ascii="Arial" w:hAnsi="Arial"/>
          <w:sz w:val="20"/>
        </w:rPr>
        <w:t>université de Californie à Berkeley (</w:t>
      </w:r>
      <w:r w:rsidR="00C16632">
        <w:rPr>
          <w:rFonts w:ascii="Arial" w:hAnsi="Arial"/>
          <w:sz w:val="20"/>
        </w:rPr>
        <w:t>ma</w:t>
      </w:r>
      <w:r w:rsidR="00997AE6">
        <w:rPr>
          <w:rFonts w:ascii="Arial" w:hAnsi="Arial"/>
          <w:sz w:val="20"/>
        </w:rPr>
        <w:t>îtrise</w:t>
      </w:r>
      <w:r w:rsidRPr="00606857">
        <w:rPr>
          <w:rFonts w:ascii="Arial" w:hAnsi="Arial"/>
          <w:sz w:val="20"/>
        </w:rPr>
        <w:t>, doctorat). Il est président du conseil d</w:t>
      </w:r>
      <w:r w:rsidR="008E5275" w:rsidRPr="00606857">
        <w:rPr>
          <w:rFonts w:ascii="Arial" w:hAnsi="Arial"/>
          <w:sz w:val="20"/>
        </w:rPr>
        <w:t>’</w:t>
      </w:r>
      <w:r w:rsidRPr="00606857">
        <w:rPr>
          <w:rFonts w:ascii="Arial" w:hAnsi="Arial"/>
          <w:sz w:val="20"/>
        </w:rPr>
        <w:t>administration de l</w:t>
      </w:r>
      <w:r w:rsidR="008E5275" w:rsidRPr="00606857">
        <w:rPr>
          <w:rFonts w:ascii="Arial" w:hAnsi="Arial"/>
          <w:sz w:val="20"/>
        </w:rPr>
        <w:t>’</w:t>
      </w:r>
      <w:r w:rsidRPr="00606857">
        <w:rPr>
          <w:rFonts w:ascii="Arial" w:hAnsi="Arial"/>
          <w:sz w:val="20"/>
        </w:rPr>
        <w:t>UNESCO APCEIU et du comité consultatif des villes créatives coréennes de l</w:t>
      </w:r>
      <w:r w:rsidR="008E5275" w:rsidRPr="00606857">
        <w:rPr>
          <w:rFonts w:ascii="Arial" w:hAnsi="Arial"/>
          <w:sz w:val="20"/>
        </w:rPr>
        <w:t>’</w:t>
      </w:r>
      <w:r w:rsidRPr="00606857">
        <w:rPr>
          <w:rFonts w:ascii="Arial" w:hAnsi="Arial"/>
          <w:sz w:val="20"/>
        </w:rPr>
        <w:t>UCCN (Commission nationale coréenne pour l</w:t>
      </w:r>
      <w:r w:rsidR="008E5275" w:rsidRPr="00606857">
        <w:rPr>
          <w:rFonts w:ascii="Arial" w:hAnsi="Arial"/>
          <w:sz w:val="20"/>
        </w:rPr>
        <w:t>’</w:t>
      </w:r>
      <w:r w:rsidRPr="00606857">
        <w:rPr>
          <w:rFonts w:ascii="Arial" w:hAnsi="Arial"/>
          <w:sz w:val="20"/>
        </w:rPr>
        <w:t>UNESCO). Il a été le premier président du Comité de la diversité culturelle du gouvernement coréen. Il a été président de plusieurs sociétés universitaires professionnelles, dont l</w:t>
      </w:r>
      <w:r w:rsidR="008E5275" w:rsidRPr="00606857">
        <w:rPr>
          <w:rFonts w:ascii="Arial" w:hAnsi="Arial"/>
          <w:sz w:val="20"/>
        </w:rPr>
        <w:t>’</w:t>
      </w:r>
      <w:r w:rsidRPr="00606857">
        <w:rPr>
          <w:rFonts w:ascii="Arial" w:hAnsi="Arial"/>
          <w:sz w:val="20"/>
        </w:rPr>
        <w:t>Association coréenne d</w:t>
      </w:r>
      <w:r w:rsidR="008E5275" w:rsidRPr="00606857">
        <w:rPr>
          <w:rFonts w:ascii="Arial" w:hAnsi="Arial"/>
          <w:sz w:val="20"/>
        </w:rPr>
        <w:t>’</w:t>
      </w:r>
      <w:r w:rsidRPr="00606857">
        <w:rPr>
          <w:rFonts w:ascii="Arial" w:hAnsi="Arial"/>
          <w:sz w:val="20"/>
        </w:rPr>
        <w:t>études sur les migrations internationales, l</w:t>
      </w:r>
      <w:r w:rsidR="008E5275" w:rsidRPr="00606857">
        <w:rPr>
          <w:rFonts w:ascii="Arial" w:hAnsi="Arial"/>
          <w:sz w:val="20"/>
        </w:rPr>
        <w:t>’</w:t>
      </w:r>
      <w:r w:rsidRPr="00606857">
        <w:rPr>
          <w:rFonts w:ascii="Arial" w:hAnsi="Arial"/>
          <w:sz w:val="20"/>
        </w:rPr>
        <w:t>Association coréenne d</w:t>
      </w:r>
      <w:r w:rsidR="008E5275" w:rsidRPr="00606857">
        <w:rPr>
          <w:rFonts w:ascii="Arial" w:hAnsi="Arial"/>
          <w:sz w:val="20"/>
        </w:rPr>
        <w:t>’</w:t>
      </w:r>
      <w:r w:rsidRPr="00606857">
        <w:rPr>
          <w:rFonts w:ascii="Arial" w:hAnsi="Arial"/>
          <w:sz w:val="20"/>
        </w:rPr>
        <w:t>études sur la famille et la Société coréenne d</w:t>
      </w:r>
      <w:r w:rsidR="008E5275" w:rsidRPr="00606857">
        <w:rPr>
          <w:rFonts w:ascii="Arial" w:hAnsi="Arial"/>
          <w:sz w:val="20"/>
        </w:rPr>
        <w:t>’</w:t>
      </w:r>
      <w:r w:rsidRPr="00606857">
        <w:rPr>
          <w:rFonts w:ascii="Arial" w:hAnsi="Arial"/>
          <w:sz w:val="20"/>
        </w:rPr>
        <w:t xml:space="preserve">éducation pour la compréhension internationale. Il est également membre du comité présidentiel de la cohésion nationale et du comité consultatif politique du ministère des </w:t>
      </w:r>
      <w:r w:rsidR="008E5275" w:rsidRPr="00606857">
        <w:rPr>
          <w:rFonts w:ascii="Arial" w:hAnsi="Arial"/>
          <w:sz w:val="20"/>
        </w:rPr>
        <w:t>A</w:t>
      </w:r>
      <w:r w:rsidRPr="00606857">
        <w:rPr>
          <w:rFonts w:ascii="Arial" w:hAnsi="Arial"/>
          <w:sz w:val="20"/>
        </w:rPr>
        <w:t>ffaires étrangères. Il a conseillé des institutions de catégorie</w:t>
      </w:r>
      <w:r w:rsidR="008E5275" w:rsidRPr="00606857">
        <w:rPr>
          <w:rFonts w:ascii="Arial" w:hAnsi="Arial"/>
          <w:sz w:val="20"/>
        </w:rPr>
        <w:t> </w:t>
      </w:r>
      <w:r w:rsidRPr="00606857">
        <w:rPr>
          <w:rFonts w:ascii="Arial" w:hAnsi="Arial"/>
          <w:sz w:val="20"/>
        </w:rPr>
        <w:t>II de l</w:t>
      </w:r>
      <w:r w:rsidR="008E5275" w:rsidRPr="00606857">
        <w:rPr>
          <w:rFonts w:ascii="Arial" w:hAnsi="Arial"/>
          <w:sz w:val="20"/>
        </w:rPr>
        <w:t>’</w:t>
      </w:r>
      <w:r w:rsidRPr="00606857">
        <w:rPr>
          <w:rFonts w:ascii="Arial" w:hAnsi="Arial"/>
          <w:sz w:val="20"/>
        </w:rPr>
        <w:t>UNESCO, notamment l</w:t>
      </w:r>
      <w:r w:rsidR="008E5275" w:rsidRPr="00606857">
        <w:rPr>
          <w:rFonts w:ascii="Arial" w:hAnsi="Arial"/>
          <w:sz w:val="20"/>
        </w:rPr>
        <w:t>’</w:t>
      </w:r>
      <w:r w:rsidRPr="00606857">
        <w:rPr>
          <w:rFonts w:ascii="Arial" w:hAnsi="Arial"/>
          <w:sz w:val="20"/>
        </w:rPr>
        <w:t>ICHCAP, l</w:t>
      </w:r>
      <w:r w:rsidR="008E5275" w:rsidRPr="00606857">
        <w:rPr>
          <w:rFonts w:ascii="Arial" w:hAnsi="Arial"/>
          <w:sz w:val="20"/>
        </w:rPr>
        <w:t>’</w:t>
      </w:r>
      <w:r w:rsidRPr="00606857">
        <w:rPr>
          <w:rFonts w:ascii="Arial" w:hAnsi="Arial"/>
          <w:sz w:val="20"/>
        </w:rPr>
        <w:t>ICM et l</w:t>
      </w:r>
      <w:r w:rsidR="008E5275" w:rsidRPr="00606857">
        <w:rPr>
          <w:rFonts w:ascii="Arial" w:hAnsi="Arial"/>
          <w:sz w:val="20"/>
        </w:rPr>
        <w:t>’</w:t>
      </w:r>
      <w:r w:rsidRPr="00606857">
        <w:rPr>
          <w:rFonts w:ascii="Arial" w:hAnsi="Arial"/>
          <w:sz w:val="20"/>
        </w:rPr>
        <w:t>APCEIU en Corée. Ses principaux thèmes de recherche sont les études africaines, les sociétés multiculturelles, les migrations internationales, la diversité culturelle, le patrimoine culturel et l</w:t>
      </w:r>
      <w:r w:rsidR="008E5275" w:rsidRPr="00606857">
        <w:rPr>
          <w:rFonts w:ascii="Arial" w:hAnsi="Arial"/>
          <w:sz w:val="20"/>
        </w:rPr>
        <w:t>’</w:t>
      </w:r>
      <w:r w:rsidRPr="00606857">
        <w:rPr>
          <w:rFonts w:ascii="Arial" w:hAnsi="Arial"/>
          <w:sz w:val="20"/>
        </w:rPr>
        <w:t>éducation à la citoyenneté mondiale. Il a récemment publié de multiples articles sur les villes créatives de l</w:t>
      </w:r>
      <w:r w:rsidR="008E5275" w:rsidRPr="00606857">
        <w:rPr>
          <w:rFonts w:ascii="Arial" w:hAnsi="Arial"/>
          <w:sz w:val="20"/>
        </w:rPr>
        <w:t>’</w:t>
      </w:r>
      <w:r w:rsidRPr="00606857">
        <w:rPr>
          <w:rFonts w:ascii="Arial" w:hAnsi="Arial"/>
          <w:sz w:val="20"/>
        </w:rPr>
        <w:t>UNESCO, les migrations et le patrimoine culturel immatériel, ainsi que sur les industries créatives de Corée.</w:t>
      </w:r>
    </w:p>
    <w:p w14:paraId="1763AB3E" w14:textId="5EC1F57A" w:rsidR="008B7874" w:rsidRPr="00606857" w:rsidRDefault="00597952" w:rsidP="00B65644">
      <w:pPr>
        <w:keepNext/>
        <w:spacing w:before="120" w:after="0"/>
        <w:rPr>
          <w:rFonts w:ascii="Arial" w:hAnsi="Arial" w:cs="Arial"/>
          <w:b/>
          <w:bCs/>
          <w:sz w:val="20"/>
          <w:szCs w:val="20"/>
          <w:lang w:val="en-US"/>
        </w:rPr>
      </w:pPr>
      <w:r w:rsidRPr="00606857">
        <w:rPr>
          <w:rFonts w:ascii="Arial" w:hAnsi="Arial"/>
          <w:b/>
          <w:sz w:val="20"/>
          <w:lang w:val="en-US"/>
        </w:rPr>
        <w:t>Eva Dagny JOHANSEN</w:t>
      </w:r>
    </w:p>
    <w:p w14:paraId="740BFA87" w14:textId="7BD62539" w:rsidR="00B432CC" w:rsidRPr="00606857" w:rsidRDefault="001D2918" w:rsidP="00761F26">
      <w:pPr>
        <w:pStyle w:val="NoSpacing"/>
        <w:spacing w:before="120"/>
        <w:jc w:val="both"/>
        <w:rPr>
          <w:rFonts w:ascii="Arial" w:hAnsi="Arial" w:cs="Arial"/>
          <w:sz w:val="20"/>
          <w:szCs w:val="20"/>
          <w:lang w:val="en-US"/>
        </w:rPr>
      </w:pPr>
      <w:r w:rsidRPr="00606857">
        <w:rPr>
          <w:rFonts w:ascii="Arial" w:hAnsi="Arial"/>
          <w:sz w:val="20"/>
          <w:lang w:val="en-US"/>
        </w:rPr>
        <w:t xml:space="preserve">Dr. Eva Dagny Johansen is a social anthropologist and holds a PhD in museology. She is a Sámi scholar and Senior Curator at World Heritage Rock Art Centre – Alta Museum. The museum is located near the rock art site inscribed on the UNESCO World Heritage List in 1985. This coastal area is also part of Sápmi, the traditional homeland of the Sámi, the Indigenous People of Northern Europe. Her curatorial and research work engages critically with how traditional knowledge systems and cultural diversity are recognized, negotiated, and incorporated within public institutions and local communities. Her doctoral research focused on the impact of the repatriation of Sámi cultural heritage, analyzing its effects on institutional practices and community dynamics in the Altafjord area. Alta Museum is partner in the EU's Horizon Europe project </w:t>
      </w:r>
      <w:r w:rsidRPr="00606857">
        <w:rPr>
          <w:rFonts w:ascii="Arial" w:hAnsi="Arial"/>
          <w:i/>
          <w:sz w:val="20"/>
          <w:lang w:val="en-US"/>
        </w:rPr>
        <w:t>Birgejupmi</w:t>
      </w:r>
      <w:r w:rsidRPr="00606857">
        <w:rPr>
          <w:rFonts w:ascii="Arial" w:hAnsi="Arial"/>
          <w:sz w:val="20"/>
          <w:lang w:val="en-US"/>
        </w:rPr>
        <w:t xml:space="preserve">, which aims to develop methods to build bridges between different knowledge systems. </w:t>
      </w:r>
      <w:r w:rsidRPr="00606857">
        <w:rPr>
          <w:rFonts w:ascii="Arial" w:hAnsi="Arial"/>
          <w:i/>
          <w:sz w:val="20"/>
          <w:lang w:val="en-US"/>
        </w:rPr>
        <w:t xml:space="preserve">Birgejupmi </w:t>
      </w:r>
      <w:r w:rsidRPr="00606857">
        <w:rPr>
          <w:rFonts w:ascii="Arial" w:hAnsi="Arial"/>
          <w:sz w:val="20"/>
          <w:lang w:val="en-US"/>
        </w:rPr>
        <w:t>is a Sámi concept meaning to cope or to survive and relates to sustainability and core values considered important in Sámi culture, and beyond. In this project, Johansen continues to work with intangible cultural heritage and storytelling as central elements of both research methodology and museological practice.</w:t>
      </w:r>
    </w:p>
    <w:p w14:paraId="0C232CF7" w14:textId="6FE0B894" w:rsidR="00A2593C" w:rsidRPr="00606857" w:rsidRDefault="00A2593C" w:rsidP="00A2593C">
      <w:pPr>
        <w:pStyle w:val="NoSpacing"/>
        <w:spacing w:before="120"/>
        <w:jc w:val="both"/>
        <w:rPr>
          <w:rFonts w:ascii="Arial" w:hAnsi="Arial" w:cs="Arial"/>
          <w:sz w:val="20"/>
          <w:szCs w:val="20"/>
        </w:rPr>
      </w:pPr>
      <w:r w:rsidRPr="00606857">
        <w:rPr>
          <w:rFonts w:ascii="Arial" w:hAnsi="Arial"/>
          <w:sz w:val="20"/>
        </w:rPr>
        <w:lastRenderedPageBreak/>
        <w:t>Eva Dagny Johansen est anthropologue sociale et titulaire d</w:t>
      </w:r>
      <w:r w:rsidR="008E5275" w:rsidRPr="00606857">
        <w:rPr>
          <w:rFonts w:ascii="Arial" w:hAnsi="Arial"/>
          <w:sz w:val="20"/>
        </w:rPr>
        <w:t>’</w:t>
      </w:r>
      <w:r w:rsidRPr="00606857">
        <w:rPr>
          <w:rFonts w:ascii="Arial" w:hAnsi="Arial"/>
          <w:sz w:val="20"/>
        </w:rPr>
        <w:t xml:space="preserve">un doctorat en muséologie. Elle est spécialiste des </w:t>
      </w:r>
      <w:r w:rsidR="00C16632" w:rsidRPr="00B65644">
        <w:rPr>
          <w:rFonts w:ascii="Arial" w:hAnsi="Arial"/>
          <w:sz w:val="20"/>
        </w:rPr>
        <w:t>Sámi</w:t>
      </w:r>
      <w:r w:rsidRPr="00606857">
        <w:rPr>
          <w:rFonts w:ascii="Arial" w:hAnsi="Arial"/>
          <w:sz w:val="20"/>
        </w:rPr>
        <w:t xml:space="preserve"> et conservatrice </w:t>
      </w:r>
      <w:r w:rsidR="00986F0E">
        <w:rPr>
          <w:rFonts w:ascii="Arial" w:hAnsi="Arial"/>
          <w:sz w:val="20"/>
        </w:rPr>
        <w:t>en chef</w:t>
      </w:r>
      <w:r w:rsidR="00986F0E" w:rsidRPr="00606857">
        <w:rPr>
          <w:rFonts w:ascii="Arial" w:hAnsi="Arial"/>
          <w:sz w:val="20"/>
        </w:rPr>
        <w:t xml:space="preserve"> </w:t>
      </w:r>
      <w:r w:rsidRPr="00606857">
        <w:rPr>
          <w:rFonts w:ascii="Arial" w:hAnsi="Arial"/>
          <w:sz w:val="20"/>
        </w:rPr>
        <w:t>au Centre d</w:t>
      </w:r>
      <w:r w:rsidR="008E5275" w:rsidRPr="00606857">
        <w:rPr>
          <w:rFonts w:ascii="Arial" w:hAnsi="Arial"/>
          <w:sz w:val="20"/>
        </w:rPr>
        <w:t>’</w:t>
      </w:r>
      <w:r w:rsidRPr="00606857">
        <w:rPr>
          <w:rFonts w:ascii="Arial" w:hAnsi="Arial"/>
          <w:sz w:val="20"/>
        </w:rPr>
        <w:t xml:space="preserve">art rupestre du patrimoine mondial </w:t>
      </w:r>
      <w:r w:rsidR="008E5275" w:rsidRPr="00606857">
        <w:rPr>
          <w:rFonts w:ascii="Arial" w:hAnsi="Arial"/>
          <w:sz w:val="20"/>
        </w:rPr>
        <w:t>—</w:t>
      </w:r>
      <w:r w:rsidRPr="00606857">
        <w:rPr>
          <w:rFonts w:ascii="Arial" w:hAnsi="Arial"/>
          <w:sz w:val="20"/>
        </w:rPr>
        <w:t xml:space="preserve"> Alta Museum. Le musée est situé à proximité du site d</w:t>
      </w:r>
      <w:r w:rsidR="008E5275" w:rsidRPr="00606857">
        <w:rPr>
          <w:rFonts w:ascii="Arial" w:hAnsi="Arial"/>
          <w:sz w:val="20"/>
        </w:rPr>
        <w:t>’</w:t>
      </w:r>
      <w:r w:rsidRPr="00606857">
        <w:rPr>
          <w:rFonts w:ascii="Arial" w:hAnsi="Arial"/>
          <w:sz w:val="20"/>
        </w:rPr>
        <w:t>art rupestre, inscrit sur la liste du patrimoine mondial de l</w:t>
      </w:r>
      <w:r w:rsidR="008E5275" w:rsidRPr="00606857">
        <w:rPr>
          <w:rFonts w:ascii="Arial" w:hAnsi="Arial"/>
          <w:sz w:val="20"/>
        </w:rPr>
        <w:t>’</w:t>
      </w:r>
      <w:r w:rsidRPr="00606857">
        <w:rPr>
          <w:rFonts w:ascii="Arial" w:hAnsi="Arial"/>
          <w:sz w:val="20"/>
        </w:rPr>
        <w:t xml:space="preserve">UNESCO en 1985. Cette zone côtière est en outre rattachée à Sápmi, la patrie traditionnelle des </w:t>
      </w:r>
      <w:r w:rsidR="00C16632" w:rsidRPr="00B65644">
        <w:rPr>
          <w:rFonts w:ascii="Arial" w:hAnsi="Arial"/>
          <w:sz w:val="20"/>
        </w:rPr>
        <w:t>Sámi</w:t>
      </w:r>
      <w:r w:rsidRPr="00606857">
        <w:rPr>
          <w:rFonts w:ascii="Arial" w:hAnsi="Arial"/>
          <w:sz w:val="20"/>
        </w:rPr>
        <w:t>, peuple autochtone d</w:t>
      </w:r>
      <w:r w:rsidR="008E5275" w:rsidRPr="00606857">
        <w:rPr>
          <w:rFonts w:ascii="Arial" w:hAnsi="Arial"/>
          <w:sz w:val="20"/>
        </w:rPr>
        <w:t>’</w:t>
      </w:r>
      <w:r w:rsidRPr="00606857">
        <w:rPr>
          <w:rFonts w:ascii="Arial" w:hAnsi="Arial"/>
          <w:sz w:val="20"/>
        </w:rPr>
        <w:t>Europe du Nord. Son travail de conservation et de recherche s</w:t>
      </w:r>
      <w:r w:rsidR="008E5275" w:rsidRPr="00606857">
        <w:rPr>
          <w:rFonts w:ascii="Arial" w:hAnsi="Arial"/>
          <w:sz w:val="20"/>
        </w:rPr>
        <w:t>’</w:t>
      </w:r>
      <w:r w:rsidRPr="00606857">
        <w:rPr>
          <w:rFonts w:ascii="Arial" w:hAnsi="Arial"/>
          <w:sz w:val="20"/>
        </w:rPr>
        <w:t>intéresse à la manière dont les systèmes de connaissances traditionnelles et la diversité culturelle sont reconnus, négociés et intégrés dans les institutions publiques et les communautés locales. Sa recherche doctorale a porté sur l</w:t>
      </w:r>
      <w:r w:rsidR="008E5275" w:rsidRPr="00606857">
        <w:rPr>
          <w:rFonts w:ascii="Arial" w:hAnsi="Arial"/>
          <w:sz w:val="20"/>
        </w:rPr>
        <w:t>’</w:t>
      </w:r>
      <w:r w:rsidRPr="00606857">
        <w:rPr>
          <w:rFonts w:ascii="Arial" w:hAnsi="Arial"/>
          <w:sz w:val="20"/>
        </w:rPr>
        <w:t xml:space="preserve">impact du rapatriement du patrimoine culturel </w:t>
      </w:r>
      <w:r w:rsidR="00AD09DB">
        <w:rPr>
          <w:rFonts w:ascii="Arial" w:hAnsi="Arial"/>
          <w:sz w:val="20"/>
        </w:rPr>
        <w:t>s</w:t>
      </w:r>
      <w:r w:rsidR="00AD09DB" w:rsidRPr="00B65644">
        <w:rPr>
          <w:rFonts w:ascii="Arial" w:hAnsi="Arial"/>
          <w:sz w:val="20"/>
        </w:rPr>
        <w:t>ámi</w:t>
      </w:r>
      <w:r w:rsidRPr="00606857">
        <w:rPr>
          <w:rFonts w:ascii="Arial" w:hAnsi="Arial"/>
          <w:sz w:val="20"/>
        </w:rPr>
        <w:t>, en analysant ses effets sur les pratiques institutionnelles et la dynamique communautaire dans la région d</w:t>
      </w:r>
      <w:r w:rsidR="008E5275" w:rsidRPr="00606857">
        <w:rPr>
          <w:rFonts w:ascii="Arial" w:hAnsi="Arial"/>
          <w:sz w:val="20"/>
        </w:rPr>
        <w:t>’</w:t>
      </w:r>
      <w:r w:rsidRPr="00606857">
        <w:rPr>
          <w:rFonts w:ascii="Arial" w:hAnsi="Arial"/>
          <w:sz w:val="20"/>
        </w:rPr>
        <w:t xml:space="preserve">Altafjord. </w:t>
      </w:r>
      <w:r w:rsidR="00AD09DB">
        <w:rPr>
          <w:rFonts w:ascii="Arial" w:hAnsi="Arial"/>
          <w:sz w:val="20"/>
        </w:rPr>
        <w:t>L’</w:t>
      </w:r>
      <w:r w:rsidRPr="00606857">
        <w:rPr>
          <w:rFonts w:ascii="Arial" w:hAnsi="Arial"/>
          <w:sz w:val="20"/>
        </w:rPr>
        <w:t xml:space="preserve">Alta Museum est partenaire du projet européen Horizon Europe </w:t>
      </w:r>
      <w:r w:rsidRPr="00606857">
        <w:rPr>
          <w:rFonts w:ascii="Arial" w:hAnsi="Arial"/>
          <w:i/>
          <w:sz w:val="20"/>
        </w:rPr>
        <w:t>Birgejupmi</w:t>
      </w:r>
      <w:r w:rsidRPr="00606857">
        <w:rPr>
          <w:rFonts w:ascii="Arial" w:hAnsi="Arial"/>
          <w:sz w:val="20"/>
        </w:rPr>
        <w:t xml:space="preserve">, qui vise à développer des méthodes permettant de créer des passerelles entre différents systèmes de connaissances. </w:t>
      </w:r>
      <w:r w:rsidRPr="00606857">
        <w:rPr>
          <w:rFonts w:ascii="Arial" w:hAnsi="Arial"/>
          <w:i/>
          <w:sz w:val="20"/>
        </w:rPr>
        <w:t xml:space="preserve">Birgejupmi </w:t>
      </w:r>
      <w:r w:rsidRPr="00606857">
        <w:rPr>
          <w:rFonts w:ascii="Arial" w:hAnsi="Arial"/>
          <w:sz w:val="20"/>
        </w:rPr>
        <w:t xml:space="preserve">est un concept </w:t>
      </w:r>
      <w:r w:rsidR="00AD09DB">
        <w:rPr>
          <w:rFonts w:ascii="Arial" w:hAnsi="Arial"/>
          <w:sz w:val="20"/>
        </w:rPr>
        <w:t>s</w:t>
      </w:r>
      <w:r w:rsidR="00AD09DB" w:rsidRPr="00B65644">
        <w:rPr>
          <w:rFonts w:ascii="Arial" w:hAnsi="Arial"/>
          <w:sz w:val="20"/>
        </w:rPr>
        <w:t xml:space="preserve">ámi </w:t>
      </w:r>
      <w:r w:rsidRPr="00606857">
        <w:rPr>
          <w:rFonts w:ascii="Arial" w:hAnsi="Arial"/>
          <w:sz w:val="20"/>
        </w:rPr>
        <w:t>qui signifie «</w:t>
      </w:r>
      <w:r w:rsidR="008E5275" w:rsidRPr="00606857">
        <w:rPr>
          <w:rFonts w:ascii="Arial" w:hAnsi="Arial"/>
          <w:sz w:val="20"/>
        </w:rPr>
        <w:t> </w:t>
      </w:r>
      <w:r w:rsidRPr="00606857">
        <w:rPr>
          <w:rFonts w:ascii="Arial" w:hAnsi="Arial"/>
          <w:sz w:val="20"/>
        </w:rPr>
        <w:t>faire face</w:t>
      </w:r>
      <w:r w:rsidR="008E5275" w:rsidRPr="00606857">
        <w:rPr>
          <w:rFonts w:ascii="Arial" w:hAnsi="Arial"/>
          <w:sz w:val="20"/>
        </w:rPr>
        <w:t> </w:t>
      </w:r>
      <w:r w:rsidRPr="00606857">
        <w:rPr>
          <w:rFonts w:ascii="Arial" w:hAnsi="Arial"/>
          <w:sz w:val="20"/>
        </w:rPr>
        <w:t>» ou «</w:t>
      </w:r>
      <w:r w:rsidR="008E5275" w:rsidRPr="00606857">
        <w:rPr>
          <w:rFonts w:ascii="Arial" w:hAnsi="Arial"/>
          <w:sz w:val="20"/>
        </w:rPr>
        <w:t> </w:t>
      </w:r>
      <w:r w:rsidRPr="00606857">
        <w:rPr>
          <w:rFonts w:ascii="Arial" w:hAnsi="Arial"/>
          <w:sz w:val="20"/>
        </w:rPr>
        <w:t>survivre</w:t>
      </w:r>
      <w:r w:rsidR="008E5275" w:rsidRPr="00606857">
        <w:rPr>
          <w:rFonts w:ascii="Arial" w:hAnsi="Arial"/>
          <w:sz w:val="20"/>
        </w:rPr>
        <w:t> </w:t>
      </w:r>
      <w:r w:rsidRPr="00606857">
        <w:rPr>
          <w:rFonts w:ascii="Arial" w:hAnsi="Arial"/>
          <w:sz w:val="20"/>
        </w:rPr>
        <w:t xml:space="preserve">», et qui se rapporte à la durabilité et aux valeurs fondamentales considérées comme importantes dans la culture </w:t>
      </w:r>
      <w:r w:rsidR="00AD09DB">
        <w:rPr>
          <w:rFonts w:ascii="Arial" w:hAnsi="Arial"/>
          <w:sz w:val="20"/>
        </w:rPr>
        <w:t>s</w:t>
      </w:r>
      <w:r w:rsidR="00AD09DB" w:rsidRPr="00B65644">
        <w:rPr>
          <w:rFonts w:ascii="Arial" w:hAnsi="Arial"/>
          <w:sz w:val="20"/>
        </w:rPr>
        <w:t>ámi</w:t>
      </w:r>
      <w:r w:rsidRPr="00606857">
        <w:rPr>
          <w:rFonts w:ascii="Arial" w:hAnsi="Arial"/>
          <w:sz w:val="20"/>
        </w:rPr>
        <w:t xml:space="preserve"> et au-delà. Dans le cadre de ce projet, Johansen continue à travailler sur le patrimoine culturel immatériel ainsi que la narration en tant qu</w:t>
      </w:r>
      <w:r w:rsidR="008E5275" w:rsidRPr="00606857">
        <w:rPr>
          <w:rFonts w:ascii="Arial" w:hAnsi="Arial"/>
          <w:sz w:val="20"/>
        </w:rPr>
        <w:t>’</w:t>
      </w:r>
      <w:r w:rsidRPr="00606857">
        <w:rPr>
          <w:rFonts w:ascii="Arial" w:hAnsi="Arial"/>
          <w:sz w:val="20"/>
        </w:rPr>
        <w:t>éléments centraux de la méthodologie de recherche et de la pratique muséologique.</w:t>
      </w:r>
    </w:p>
    <w:p w14:paraId="4B4410B0" w14:textId="376C84C1" w:rsidR="00697F77" w:rsidRPr="00606857" w:rsidRDefault="001D49C3" w:rsidP="00DE727E">
      <w:pPr>
        <w:keepNext/>
        <w:tabs>
          <w:tab w:val="left" w:pos="2210"/>
        </w:tabs>
        <w:spacing w:before="120" w:after="0"/>
        <w:rPr>
          <w:rFonts w:ascii="Arial" w:hAnsi="Arial" w:cs="Arial"/>
          <w:b/>
          <w:bCs/>
          <w:sz w:val="20"/>
          <w:szCs w:val="20"/>
          <w:lang w:val="en-US"/>
        </w:rPr>
      </w:pPr>
      <w:r w:rsidRPr="00606857">
        <w:rPr>
          <w:rFonts w:ascii="Arial" w:hAnsi="Arial"/>
          <w:b/>
          <w:sz w:val="20"/>
          <w:lang w:val="en-US"/>
        </w:rPr>
        <w:t>María Claudia LÓPEZ</w:t>
      </w:r>
    </w:p>
    <w:p w14:paraId="4D1C7FFA" w14:textId="4C4CC038" w:rsidR="00FE2407" w:rsidRPr="00606857" w:rsidRDefault="005F7B1F" w:rsidP="007A695B">
      <w:pPr>
        <w:spacing w:before="120" w:after="0"/>
        <w:jc w:val="both"/>
        <w:rPr>
          <w:rFonts w:ascii="Arial" w:hAnsi="Arial" w:cs="Arial"/>
          <w:sz w:val="20"/>
          <w:szCs w:val="20"/>
          <w:lang w:val="en-US"/>
        </w:rPr>
      </w:pPr>
      <w:r w:rsidRPr="00606857">
        <w:rPr>
          <w:rFonts w:ascii="Arial" w:hAnsi="Arial"/>
          <w:sz w:val="20"/>
          <w:lang w:val="en-US"/>
        </w:rPr>
        <w:t xml:space="preserve">An independent consultant with 28 years of experience, Maria Claudia Lopez has led public policies, plans, programs, and projects in the fields of cultural heritage, cultural and </w:t>
      </w:r>
      <w:r w:rsidR="008A37E1">
        <w:rPr>
          <w:rFonts w:ascii="Arial" w:hAnsi="Arial"/>
          <w:sz w:val="20"/>
          <w:lang w:val="en-US"/>
        </w:rPr>
        <w:t xml:space="preserve">the </w:t>
      </w:r>
      <w:r w:rsidRPr="00606857">
        <w:rPr>
          <w:rFonts w:ascii="Arial" w:hAnsi="Arial"/>
          <w:sz w:val="20"/>
          <w:lang w:val="en-US"/>
        </w:rPr>
        <w:t>creative economy. An Architect from the Pontificia Universidad Javeriana in Bogotá, she holds two master’s degrees in Architectural History (École de Paris-Belleville) and Architectural Heritage Conservation (École de Chaillot), along with studies in High Government and Community and Culture. In 2019, she chaired the 14th session of the Intergovernmental Committee for the Safeguarding of Intangible Cultural Heritage of UNESCO. She has served as Colombia's National Director of Cultural Heritage, Vice Minister of Culture, and Secretary of Culture of Bogotá. Since 2020, she has worked as an independent consultant for institutions such as Colombia’s Ministries of Culture and Education, CoCrea, Idartes, WSP, CERLALC, UNESCO, IDB, ACDI/VOCA, and the World Bank. A speaker at international events like the UCLG Culture Summit and the World Urban Forum, she has also represented Colombia before the World Heritage Committee and the Forum of Ministers of Culture of Latin America and the Caribbean. Former President and current Board Member of ICOMOS Colombia, she is also part of UNESCO’s Global Network of Facilitators for the Convention for the Safeguarding of Intangible Cultural Heritage.</w:t>
      </w:r>
    </w:p>
    <w:p w14:paraId="65050A88" w14:textId="1860CF30" w:rsidR="00A2593C" w:rsidRPr="00606857" w:rsidRDefault="00A2593C" w:rsidP="00A2593C">
      <w:pPr>
        <w:spacing w:before="120" w:after="0"/>
        <w:jc w:val="both"/>
        <w:rPr>
          <w:rFonts w:ascii="Arial" w:hAnsi="Arial" w:cs="Arial"/>
          <w:sz w:val="20"/>
          <w:szCs w:val="20"/>
        </w:rPr>
      </w:pPr>
      <w:r w:rsidRPr="00606857">
        <w:rPr>
          <w:rFonts w:ascii="Arial" w:hAnsi="Arial"/>
          <w:sz w:val="20"/>
        </w:rPr>
        <w:t>Consultante indépendante riche de 28</w:t>
      </w:r>
      <w:r w:rsidR="008E5275" w:rsidRPr="00606857">
        <w:rPr>
          <w:rFonts w:ascii="Arial" w:hAnsi="Arial"/>
          <w:sz w:val="20"/>
        </w:rPr>
        <w:t> </w:t>
      </w:r>
      <w:r w:rsidRPr="00606857">
        <w:rPr>
          <w:rFonts w:ascii="Arial" w:hAnsi="Arial"/>
          <w:sz w:val="20"/>
        </w:rPr>
        <w:t>ans d</w:t>
      </w:r>
      <w:r w:rsidR="008E5275" w:rsidRPr="00606857">
        <w:rPr>
          <w:rFonts w:ascii="Arial" w:hAnsi="Arial"/>
          <w:sz w:val="20"/>
        </w:rPr>
        <w:t>’</w:t>
      </w:r>
      <w:r w:rsidRPr="00606857">
        <w:rPr>
          <w:rFonts w:ascii="Arial" w:hAnsi="Arial"/>
          <w:sz w:val="20"/>
        </w:rPr>
        <w:t>expérience, Maria Claudia Lopez a dirigé des politiques publiques, des plans, des programmes et des projets dans les domaines du patrimoine culturel et de l</w:t>
      </w:r>
      <w:r w:rsidR="008E5275" w:rsidRPr="00606857">
        <w:rPr>
          <w:rFonts w:ascii="Arial" w:hAnsi="Arial"/>
          <w:sz w:val="20"/>
        </w:rPr>
        <w:t>’</w:t>
      </w:r>
      <w:r w:rsidRPr="00606857">
        <w:rPr>
          <w:rFonts w:ascii="Arial" w:hAnsi="Arial"/>
          <w:sz w:val="20"/>
        </w:rPr>
        <w:t>économie de la culture et de la création. Architecte diplômée de la Pontificia Universidad Javeriana de Bogot</w:t>
      </w:r>
      <w:r w:rsidR="00982D8B" w:rsidRPr="00B65644">
        <w:rPr>
          <w:rFonts w:ascii="Arial" w:hAnsi="Arial"/>
          <w:sz w:val="20"/>
        </w:rPr>
        <w:t>á</w:t>
      </w:r>
      <w:r w:rsidRPr="00606857">
        <w:rPr>
          <w:rFonts w:ascii="Arial" w:hAnsi="Arial"/>
          <w:sz w:val="20"/>
        </w:rPr>
        <w:t xml:space="preserve">, elle est titulaire de deux </w:t>
      </w:r>
      <w:r w:rsidR="00997AE6">
        <w:rPr>
          <w:rFonts w:ascii="Arial" w:hAnsi="Arial"/>
          <w:sz w:val="20"/>
        </w:rPr>
        <w:t>maîtrises</w:t>
      </w:r>
      <w:r w:rsidR="00997AE6" w:rsidRPr="00606857">
        <w:rPr>
          <w:rFonts w:ascii="Arial" w:hAnsi="Arial"/>
          <w:sz w:val="20"/>
        </w:rPr>
        <w:t xml:space="preserve"> </w:t>
      </w:r>
      <w:r w:rsidRPr="00606857">
        <w:rPr>
          <w:rFonts w:ascii="Arial" w:hAnsi="Arial"/>
          <w:sz w:val="20"/>
        </w:rPr>
        <w:t>en histoire de l</w:t>
      </w:r>
      <w:r w:rsidR="008E5275" w:rsidRPr="00606857">
        <w:rPr>
          <w:rFonts w:ascii="Arial" w:hAnsi="Arial"/>
          <w:sz w:val="20"/>
        </w:rPr>
        <w:t>’</w:t>
      </w:r>
      <w:r w:rsidRPr="00606857">
        <w:rPr>
          <w:rFonts w:ascii="Arial" w:hAnsi="Arial"/>
          <w:sz w:val="20"/>
        </w:rPr>
        <w:t>architecture (École de Paris-Belleville) et en conservation du patrimoine architectural (École de Chaillot), ainsi qu</w:t>
      </w:r>
      <w:r w:rsidR="00982D8B">
        <w:rPr>
          <w:rFonts w:ascii="Arial" w:hAnsi="Arial"/>
          <w:sz w:val="20"/>
        </w:rPr>
        <w:t>’a réalisé</w:t>
      </w:r>
      <w:r w:rsidRPr="00606857">
        <w:rPr>
          <w:rFonts w:ascii="Arial" w:hAnsi="Arial"/>
          <w:sz w:val="20"/>
        </w:rPr>
        <w:t xml:space="preserve"> d</w:t>
      </w:r>
      <w:r w:rsidR="00982D8B">
        <w:rPr>
          <w:rFonts w:ascii="Arial" w:hAnsi="Arial"/>
          <w:sz w:val="20"/>
        </w:rPr>
        <w:t xml:space="preserve">es </w:t>
      </w:r>
      <w:r w:rsidRPr="00606857">
        <w:rPr>
          <w:rFonts w:ascii="Arial" w:hAnsi="Arial"/>
          <w:sz w:val="20"/>
        </w:rPr>
        <w:t>études en haute administration</w:t>
      </w:r>
      <w:r w:rsidR="00982D8B">
        <w:rPr>
          <w:rFonts w:ascii="Arial" w:hAnsi="Arial"/>
          <w:sz w:val="20"/>
        </w:rPr>
        <w:t>,</w:t>
      </w:r>
      <w:r w:rsidRPr="00606857">
        <w:rPr>
          <w:rFonts w:ascii="Arial" w:hAnsi="Arial"/>
          <w:sz w:val="20"/>
        </w:rPr>
        <w:t xml:space="preserve"> et en communauté et culture. En 2019, elle a présidé la 14</w:t>
      </w:r>
      <w:r w:rsidRPr="00606857">
        <w:rPr>
          <w:rFonts w:ascii="Arial" w:hAnsi="Arial"/>
          <w:sz w:val="20"/>
          <w:vertAlign w:val="superscript"/>
        </w:rPr>
        <w:t>e</w:t>
      </w:r>
      <w:r w:rsidR="008E5275" w:rsidRPr="00606857">
        <w:rPr>
          <w:rFonts w:ascii="Arial" w:hAnsi="Arial"/>
          <w:sz w:val="20"/>
        </w:rPr>
        <w:t> </w:t>
      </w:r>
      <w:r w:rsidRPr="00606857">
        <w:rPr>
          <w:rFonts w:ascii="Arial" w:hAnsi="Arial"/>
          <w:sz w:val="20"/>
        </w:rPr>
        <w:t>session du Comité intergouvernemental de sauvegarde du patrimoine culturel immatériel de l</w:t>
      </w:r>
      <w:r w:rsidR="008E5275" w:rsidRPr="00606857">
        <w:rPr>
          <w:rFonts w:ascii="Arial" w:hAnsi="Arial"/>
          <w:sz w:val="20"/>
        </w:rPr>
        <w:t>’</w:t>
      </w:r>
      <w:r w:rsidRPr="00606857">
        <w:rPr>
          <w:rFonts w:ascii="Arial" w:hAnsi="Arial"/>
          <w:sz w:val="20"/>
        </w:rPr>
        <w:t>UNESCO. Elle a été directrice nationale du patrimoine culturel de la Colombie, vice-ministre de la Culture et secrétaire à la Culture de Bogota. Depuis 2020, elle travaille en tant que consultante indépendante pour des institutions telles que les ministères colombiens de la Culture et de l</w:t>
      </w:r>
      <w:r w:rsidR="008E5275" w:rsidRPr="00606857">
        <w:rPr>
          <w:rFonts w:ascii="Arial" w:hAnsi="Arial"/>
          <w:sz w:val="20"/>
        </w:rPr>
        <w:t>’</w:t>
      </w:r>
      <w:r w:rsidRPr="00606857">
        <w:rPr>
          <w:rFonts w:ascii="Arial" w:hAnsi="Arial"/>
          <w:sz w:val="20"/>
        </w:rPr>
        <w:t>Éducation, CoCrea, Idartes, WSP, CERLALC, l</w:t>
      </w:r>
      <w:r w:rsidR="008E5275" w:rsidRPr="00606857">
        <w:rPr>
          <w:rFonts w:ascii="Arial" w:hAnsi="Arial"/>
          <w:sz w:val="20"/>
        </w:rPr>
        <w:t>’</w:t>
      </w:r>
      <w:r w:rsidRPr="00606857">
        <w:rPr>
          <w:rFonts w:ascii="Arial" w:hAnsi="Arial"/>
          <w:sz w:val="20"/>
        </w:rPr>
        <w:t>UNESCO, la BID, ACDI/VOCA et la Banque mondiale. Intervenant lors d</w:t>
      </w:r>
      <w:r w:rsidR="008E5275" w:rsidRPr="00606857">
        <w:rPr>
          <w:rFonts w:ascii="Arial" w:hAnsi="Arial"/>
          <w:sz w:val="20"/>
        </w:rPr>
        <w:t>’</w:t>
      </w:r>
      <w:r w:rsidRPr="00606857">
        <w:rPr>
          <w:rFonts w:ascii="Arial" w:hAnsi="Arial"/>
          <w:sz w:val="20"/>
        </w:rPr>
        <w:t xml:space="preserve">événements internationaux tels que le Sommet </w:t>
      </w:r>
      <w:r w:rsidR="00982D8B">
        <w:rPr>
          <w:rFonts w:ascii="Arial" w:hAnsi="Arial"/>
          <w:sz w:val="20"/>
        </w:rPr>
        <w:t>C</w:t>
      </w:r>
      <w:r w:rsidRPr="00606857">
        <w:rPr>
          <w:rFonts w:ascii="Arial" w:hAnsi="Arial"/>
          <w:sz w:val="20"/>
        </w:rPr>
        <w:t>ulture de CGLU et le Forum urbain mondial, elle a également représenté la Colombie devant le Comité du patrimoine mondial et le Forum des ministres de la Culture d</w:t>
      </w:r>
      <w:r w:rsidR="008E5275" w:rsidRPr="00606857">
        <w:rPr>
          <w:rFonts w:ascii="Arial" w:hAnsi="Arial"/>
          <w:sz w:val="20"/>
        </w:rPr>
        <w:t>’</w:t>
      </w:r>
      <w:r w:rsidRPr="00606857">
        <w:rPr>
          <w:rFonts w:ascii="Arial" w:hAnsi="Arial"/>
          <w:sz w:val="20"/>
        </w:rPr>
        <w:t>Amérique latine et des Caraïbes. Ancienne présidente et actuelle membre du conseil d</w:t>
      </w:r>
      <w:r w:rsidR="008E5275" w:rsidRPr="00606857">
        <w:rPr>
          <w:rFonts w:ascii="Arial" w:hAnsi="Arial"/>
          <w:sz w:val="20"/>
        </w:rPr>
        <w:t>’</w:t>
      </w:r>
      <w:r w:rsidRPr="00606857">
        <w:rPr>
          <w:rFonts w:ascii="Arial" w:hAnsi="Arial"/>
          <w:sz w:val="20"/>
        </w:rPr>
        <w:t>administration d</w:t>
      </w:r>
      <w:r w:rsidR="008E5275" w:rsidRPr="00606857">
        <w:rPr>
          <w:rFonts w:ascii="Arial" w:hAnsi="Arial"/>
          <w:sz w:val="20"/>
        </w:rPr>
        <w:t>’</w:t>
      </w:r>
      <w:r w:rsidRPr="00606857">
        <w:rPr>
          <w:rFonts w:ascii="Arial" w:hAnsi="Arial"/>
          <w:sz w:val="20"/>
        </w:rPr>
        <w:t xml:space="preserve">ICOMOS Colombie, elle fait également partie du </w:t>
      </w:r>
      <w:r w:rsidR="00982D8B">
        <w:rPr>
          <w:rFonts w:ascii="Arial" w:hAnsi="Arial"/>
          <w:sz w:val="20"/>
        </w:rPr>
        <w:t>R</w:t>
      </w:r>
      <w:r w:rsidRPr="00606857">
        <w:rPr>
          <w:rFonts w:ascii="Arial" w:hAnsi="Arial"/>
          <w:sz w:val="20"/>
        </w:rPr>
        <w:t xml:space="preserve">éseau </w:t>
      </w:r>
      <w:r w:rsidR="00982D8B">
        <w:rPr>
          <w:rFonts w:ascii="Arial" w:hAnsi="Arial"/>
          <w:sz w:val="20"/>
        </w:rPr>
        <w:t>global</w:t>
      </w:r>
      <w:r w:rsidR="00982D8B" w:rsidRPr="00606857">
        <w:rPr>
          <w:rFonts w:ascii="Arial" w:hAnsi="Arial"/>
          <w:sz w:val="20"/>
        </w:rPr>
        <w:t xml:space="preserve"> </w:t>
      </w:r>
      <w:r w:rsidRPr="00606857">
        <w:rPr>
          <w:rFonts w:ascii="Arial" w:hAnsi="Arial"/>
          <w:sz w:val="20"/>
        </w:rPr>
        <w:t>de facilitateurs de l</w:t>
      </w:r>
      <w:r w:rsidR="008E5275" w:rsidRPr="00606857">
        <w:rPr>
          <w:rFonts w:ascii="Arial" w:hAnsi="Arial"/>
          <w:sz w:val="20"/>
        </w:rPr>
        <w:t>’</w:t>
      </w:r>
      <w:r w:rsidRPr="00606857">
        <w:rPr>
          <w:rFonts w:ascii="Arial" w:hAnsi="Arial"/>
          <w:sz w:val="20"/>
        </w:rPr>
        <w:t xml:space="preserve">UNESCO </w:t>
      </w:r>
      <w:r w:rsidR="00982D8B">
        <w:rPr>
          <w:rFonts w:ascii="Arial" w:hAnsi="Arial"/>
          <w:sz w:val="20"/>
        </w:rPr>
        <w:t xml:space="preserve">de </w:t>
      </w:r>
      <w:r w:rsidRPr="00606857">
        <w:rPr>
          <w:rFonts w:ascii="Arial" w:hAnsi="Arial"/>
          <w:sz w:val="20"/>
        </w:rPr>
        <w:t>la Convention pour la sauvegarde du patrimoine culturel immatériel.</w:t>
      </w:r>
    </w:p>
    <w:p w14:paraId="1779C226" w14:textId="3CB8D20F" w:rsidR="00D67A76" w:rsidRPr="00606857" w:rsidRDefault="002B4161" w:rsidP="008D3AFE">
      <w:pPr>
        <w:keepNext/>
        <w:tabs>
          <w:tab w:val="left" w:pos="1902"/>
        </w:tabs>
        <w:spacing w:before="120" w:after="0"/>
        <w:rPr>
          <w:rFonts w:ascii="Arial" w:hAnsi="Arial" w:cs="Arial"/>
          <w:b/>
          <w:bCs/>
          <w:sz w:val="20"/>
          <w:szCs w:val="20"/>
          <w:lang w:val="en-US"/>
        </w:rPr>
      </w:pPr>
      <w:r w:rsidRPr="00606857">
        <w:rPr>
          <w:rFonts w:ascii="Arial" w:hAnsi="Arial"/>
          <w:b/>
          <w:sz w:val="20"/>
          <w:lang w:val="en-US"/>
        </w:rPr>
        <w:t>Rusudan MIRZIKASHVILI</w:t>
      </w:r>
    </w:p>
    <w:p w14:paraId="76C387D0" w14:textId="63AC13BE" w:rsidR="004E18DA" w:rsidRPr="00606857" w:rsidRDefault="0056181A" w:rsidP="007A695B">
      <w:pPr>
        <w:spacing w:before="120" w:after="0"/>
        <w:jc w:val="both"/>
        <w:rPr>
          <w:rFonts w:ascii="Arial" w:hAnsi="Arial" w:cs="Arial"/>
          <w:sz w:val="20"/>
          <w:szCs w:val="20"/>
          <w:lang w:val="en-US"/>
        </w:rPr>
      </w:pPr>
      <w:r w:rsidRPr="00606857">
        <w:rPr>
          <w:rFonts w:ascii="Arial" w:hAnsi="Arial"/>
          <w:sz w:val="20"/>
          <w:lang w:val="en-GB"/>
        </w:rPr>
        <w:t xml:space="preserve">Rusudan Mirzikashvili has gathered over 20 years of experience in the field of heritage administration and international cooperation. She specialises in historic landscapes, employing wide-ranging expertise in tangible and intangible heritage management.  Since 2019, she has acted as a World Heritage Adviser with the ICOMOS international secretariat and is currently a scientific lead for the ICOMOS World Heritage Transhumance Initiative. Rusudan has developed an interest and expertise in the field of intangible heritage during her years at the national heritage administration in Georgia. In her capacity as the national focal point and the head of international relations, she has contributed to several successful ICH nominations and the formation national framework for ICH management, as well as to close collaboration with the World Heritage Centre and UNESCO.  For her contribution to national heritage, she was awarded the King Tamar Order in 2021. Having graduated as an Architect, Rusudan received postgraduate degrees in heritage conservation from the University of Leuven and in World Heritage management from the University College Dublin. In 2024, she was awarded a PhD degree from Newcastle University for her research on the cross-sectoral governance of heritage and landscapes in England. </w:t>
      </w:r>
    </w:p>
    <w:p w14:paraId="3650FC9E" w14:textId="4A74AF8F" w:rsidR="00C91B40" w:rsidRPr="00606857" w:rsidRDefault="00A2593C" w:rsidP="00E5121C">
      <w:pPr>
        <w:spacing w:before="120" w:after="0"/>
        <w:jc w:val="both"/>
        <w:rPr>
          <w:rFonts w:ascii="Arial" w:hAnsi="Arial" w:cs="Arial"/>
          <w:sz w:val="20"/>
          <w:szCs w:val="20"/>
        </w:rPr>
      </w:pPr>
      <w:r w:rsidRPr="00606857">
        <w:rPr>
          <w:rFonts w:ascii="Arial" w:hAnsi="Arial"/>
          <w:sz w:val="20"/>
        </w:rPr>
        <w:lastRenderedPageBreak/>
        <w:t>Rusudan Mirzikashvili a accumulé plus de 20</w:t>
      </w:r>
      <w:r w:rsidR="008E5275" w:rsidRPr="00606857">
        <w:rPr>
          <w:rFonts w:ascii="Arial" w:hAnsi="Arial"/>
          <w:sz w:val="20"/>
        </w:rPr>
        <w:t> </w:t>
      </w:r>
      <w:r w:rsidRPr="00606857">
        <w:rPr>
          <w:rFonts w:ascii="Arial" w:hAnsi="Arial"/>
          <w:sz w:val="20"/>
        </w:rPr>
        <w:t>ans d</w:t>
      </w:r>
      <w:r w:rsidR="008E5275" w:rsidRPr="00606857">
        <w:rPr>
          <w:rFonts w:ascii="Arial" w:hAnsi="Arial"/>
          <w:sz w:val="20"/>
        </w:rPr>
        <w:t>’</w:t>
      </w:r>
      <w:r w:rsidRPr="00606857">
        <w:rPr>
          <w:rFonts w:ascii="Arial" w:hAnsi="Arial"/>
          <w:sz w:val="20"/>
        </w:rPr>
        <w:t>expérience dans le domaine de l</w:t>
      </w:r>
      <w:r w:rsidR="008E5275" w:rsidRPr="00606857">
        <w:rPr>
          <w:rFonts w:ascii="Arial" w:hAnsi="Arial"/>
          <w:sz w:val="20"/>
        </w:rPr>
        <w:t>’</w:t>
      </w:r>
      <w:r w:rsidRPr="00606857">
        <w:rPr>
          <w:rFonts w:ascii="Arial" w:hAnsi="Arial"/>
          <w:sz w:val="20"/>
        </w:rPr>
        <w:t>administration du patrimoine et de la coopération internationale. Elle est spécialisée dans les paysages historiques et possède une vaste expertise en matière de gestion du patrimoine matériel et immatériel.  Depuis 2019, elle est conseillère en patrimoine mondial auprès du secrétariat international de l</w:t>
      </w:r>
      <w:r w:rsidR="008E5275" w:rsidRPr="00606857">
        <w:rPr>
          <w:rFonts w:ascii="Arial" w:hAnsi="Arial"/>
          <w:sz w:val="20"/>
        </w:rPr>
        <w:t>’</w:t>
      </w:r>
      <w:r w:rsidRPr="00606857">
        <w:rPr>
          <w:rFonts w:ascii="Arial" w:hAnsi="Arial"/>
          <w:sz w:val="20"/>
        </w:rPr>
        <w:t>ICOMOS et est actuellement responsable scientifique de l</w:t>
      </w:r>
      <w:r w:rsidR="008E5275" w:rsidRPr="00606857">
        <w:rPr>
          <w:rFonts w:ascii="Arial" w:hAnsi="Arial"/>
          <w:sz w:val="20"/>
        </w:rPr>
        <w:t>’</w:t>
      </w:r>
      <w:r w:rsidRPr="00606857">
        <w:rPr>
          <w:rFonts w:ascii="Arial" w:hAnsi="Arial"/>
          <w:sz w:val="20"/>
        </w:rPr>
        <w:t>initiative de transhumance du patrimoine mondial de l</w:t>
      </w:r>
      <w:r w:rsidR="008E5275" w:rsidRPr="00606857">
        <w:rPr>
          <w:rFonts w:ascii="Arial" w:hAnsi="Arial"/>
          <w:sz w:val="20"/>
        </w:rPr>
        <w:t>’</w:t>
      </w:r>
      <w:r w:rsidRPr="00606857">
        <w:rPr>
          <w:rFonts w:ascii="Arial" w:hAnsi="Arial"/>
          <w:sz w:val="20"/>
        </w:rPr>
        <w:t>ICOMOS. Rusudan a développé un intérêt et une expertise dans le domaine du patrimoine immatériel au cours des années qu</w:t>
      </w:r>
      <w:r w:rsidR="008E5275" w:rsidRPr="00606857">
        <w:rPr>
          <w:rFonts w:ascii="Arial" w:hAnsi="Arial"/>
          <w:sz w:val="20"/>
        </w:rPr>
        <w:t>’</w:t>
      </w:r>
      <w:r w:rsidRPr="00606857">
        <w:rPr>
          <w:rFonts w:ascii="Arial" w:hAnsi="Arial"/>
          <w:sz w:val="20"/>
        </w:rPr>
        <w:t>elle a passées à l</w:t>
      </w:r>
      <w:r w:rsidR="008E5275" w:rsidRPr="00606857">
        <w:rPr>
          <w:rFonts w:ascii="Arial" w:hAnsi="Arial"/>
          <w:sz w:val="20"/>
        </w:rPr>
        <w:t>’</w:t>
      </w:r>
      <w:r w:rsidRPr="00606857">
        <w:rPr>
          <w:rFonts w:ascii="Arial" w:hAnsi="Arial"/>
          <w:sz w:val="20"/>
        </w:rPr>
        <w:t>administration nationale du patrimoine en Géorgie. En sa qualité de point focal national et de responsable des relations internationales, elle a contribué à plusieurs nominations réussies au PCI et à la formation d</w:t>
      </w:r>
      <w:r w:rsidR="008E5275" w:rsidRPr="00606857">
        <w:rPr>
          <w:rFonts w:ascii="Arial" w:hAnsi="Arial"/>
          <w:sz w:val="20"/>
        </w:rPr>
        <w:t>’</w:t>
      </w:r>
      <w:r w:rsidRPr="00606857">
        <w:rPr>
          <w:rFonts w:ascii="Arial" w:hAnsi="Arial"/>
          <w:sz w:val="20"/>
        </w:rPr>
        <w:t>un cadre national pour la gestion du PCI, ainsi qu</w:t>
      </w:r>
      <w:r w:rsidR="008E5275" w:rsidRPr="00606857">
        <w:rPr>
          <w:rFonts w:ascii="Arial" w:hAnsi="Arial"/>
          <w:sz w:val="20"/>
        </w:rPr>
        <w:t>’</w:t>
      </w:r>
      <w:r w:rsidRPr="00606857">
        <w:rPr>
          <w:rFonts w:ascii="Arial" w:hAnsi="Arial"/>
          <w:sz w:val="20"/>
        </w:rPr>
        <w:t>à une collaboration étroite avec le Centre du patrimoine mondial et l</w:t>
      </w:r>
      <w:r w:rsidR="008E5275" w:rsidRPr="00606857">
        <w:rPr>
          <w:rFonts w:ascii="Arial" w:hAnsi="Arial"/>
          <w:sz w:val="20"/>
        </w:rPr>
        <w:t>’</w:t>
      </w:r>
      <w:r w:rsidRPr="00606857">
        <w:rPr>
          <w:rFonts w:ascii="Arial" w:hAnsi="Arial"/>
          <w:sz w:val="20"/>
        </w:rPr>
        <w:t>UNESCO.  Elle a reçu l</w:t>
      </w:r>
      <w:r w:rsidR="008E5275" w:rsidRPr="00606857">
        <w:rPr>
          <w:rFonts w:ascii="Arial" w:hAnsi="Arial"/>
          <w:sz w:val="20"/>
        </w:rPr>
        <w:t>’</w:t>
      </w:r>
      <w:r w:rsidRPr="00606857">
        <w:rPr>
          <w:rFonts w:ascii="Arial" w:hAnsi="Arial"/>
          <w:sz w:val="20"/>
        </w:rPr>
        <w:t>Ordre du Roi Tamar en 2021 pour sa contribution au patrimoine national. Après avoir obtenu son diplôme d</w:t>
      </w:r>
      <w:r w:rsidR="008E5275" w:rsidRPr="00606857">
        <w:rPr>
          <w:rFonts w:ascii="Arial" w:hAnsi="Arial"/>
          <w:sz w:val="20"/>
        </w:rPr>
        <w:t>’</w:t>
      </w:r>
      <w:r w:rsidRPr="00606857">
        <w:rPr>
          <w:rFonts w:ascii="Arial" w:hAnsi="Arial"/>
          <w:sz w:val="20"/>
        </w:rPr>
        <w:t>architecte, Rusudan a obtenu des diplômes de troisième cycle en conservation du patrimoine à l</w:t>
      </w:r>
      <w:r w:rsidR="008E5275" w:rsidRPr="00606857">
        <w:rPr>
          <w:rFonts w:ascii="Arial" w:hAnsi="Arial"/>
          <w:sz w:val="20"/>
        </w:rPr>
        <w:t>’</w:t>
      </w:r>
      <w:r w:rsidRPr="00606857">
        <w:rPr>
          <w:rFonts w:ascii="Arial" w:hAnsi="Arial"/>
          <w:sz w:val="20"/>
        </w:rPr>
        <w:t>université de Louvain et en gestion du patrimoine mondial à l</w:t>
      </w:r>
      <w:r w:rsidR="008E5275" w:rsidRPr="00606857">
        <w:rPr>
          <w:rFonts w:ascii="Arial" w:hAnsi="Arial"/>
          <w:sz w:val="20"/>
        </w:rPr>
        <w:t>’</w:t>
      </w:r>
      <w:r w:rsidRPr="00606857">
        <w:rPr>
          <w:rFonts w:ascii="Arial" w:hAnsi="Arial"/>
          <w:sz w:val="20"/>
        </w:rPr>
        <w:t>University College Dublin. En 2024, elle a obtenu un doctorat de l</w:t>
      </w:r>
      <w:r w:rsidR="008E5275" w:rsidRPr="00606857">
        <w:rPr>
          <w:rFonts w:ascii="Arial" w:hAnsi="Arial"/>
          <w:sz w:val="20"/>
        </w:rPr>
        <w:t>’</w:t>
      </w:r>
      <w:r w:rsidRPr="00606857">
        <w:rPr>
          <w:rFonts w:ascii="Arial" w:hAnsi="Arial"/>
          <w:sz w:val="20"/>
        </w:rPr>
        <w:t>université de Newcastle pour ses recherches sur la gouvernance intersectorielle du patrimoine et des paysages en Angleterre.</w:t>
      </w:r>
    </w:p>
    <w:p w14:paraId="3D84947D" w14:textId="5CC6CA41" w:rsidR="009A6893" w:rsidRPr="00606857" w:rsidRDefault="009A6893" w:rsidP="009A6893">
      <w:pPr>
        <w:keepNext/>
        <w:spacing w:before="120" w:after="0"/>
        <w:rPr>
          <w:rFonts w:ascii="Arial" w:hAnsi="Arial" w:cs="Arial"/>
          <w:sz w:val="20"/>
          <w:szCs w:val="20"/>
          <w:lang w:val="en-US"/>
        </w:rPr>
      </w:pPr>
      <w:r w:rsidRPr="00606857">
        <w:rPr>
          <w:rFonts w:ascii="Arial" w:hAnsi="Arial"/>
          <w:b/>
          <w:sz w:val="20"/>
          <w:lang w:val="en-US"/>
        </w:rPr>
        <w:t>Jorijn NEYRINCK</w:t>
      </w:r>
    </w:p>
    <w:p w14:paraId="2241616B" w14:textId="51CFD055" w:rsidR="009A6893" w:rsidRPr="00606857" w:rsidRDefault="00430DE0" w:rsidP="00430DE0">
      <w:pPr>
        <w:keepNext/>
        <w:spacing w:before="120" w:after="0"/>
        <w:jc w:val="both"/>
        <w:rPr>
          <w:rFonts w:ascii="Arial" w:hAnsi="Arial" w:cs="Arial"/>
          <w:sz w:val="20"/>
          <w:szCs w:val="20"/>
          <w:lang w:val="en-US"/>
        </w:rPr>
      </w:pPr>
      <w:bookmarkStart w:id="2" w:name="_Hlk165672015"/>
      <w:r w:rsidRPr="00606857">
        <w:rPr>
          <w:rFonts w:ascii="Arial" w:hAnsi="Arial"/>
          <w:sz w:val="20"/>
          <w:lang w:val="en-GB"/>
        </w:rPr>
        <w:t xml:space="preserve">Jorijn Neyrinck is a cultural anthropologist. She is the coordinator of the NGO </w:t>
      </w:r>
      <w:hyperlink r:id="rId14" w:history="1">
        <w:r w:rsidRPr="00606857">
          <w:rPr>
            <w:rStyle w:val="Hyperlink"/>
            <w:rFonts w:ascii="Arial" w:hAnsi="Arial"/>
            <w:sz w:val="20"/>
            <w:lang w:val="en-GB"/>
          </w:rPr>
          <w:t>Workshop intangible heritage</w:t>
        </w:r>
      </w:hyperlink>
      <w:r w:rsidRPr="00606857">
        <w:rPr>
          <w:rFonts w:ascii="Arial" w:hAnsi="Arial"/>
          <w:sz w:val="20"/>
          <w:lang w:val="en-GB"/>
        </w:rPr>
        <w:t xml:space="preserve"> in Belgium, trained </w:t>
      </w:r>
      <w:hyperlink r:id="rId15" w:history="1">
        <w:r w:rsidRPr="00606857">
          <w:rPr>
            <w:rStyle w:val="Hyperlink"/>
            <w:rFonts w:ascii="Arial" w:hAnsi="Arial"/>
            <w:sz w:val="20"/>
            <w:lang w:val="en-GB"/>
          </w:rPr>
          <w:t>facilitator</w:t>
        </w:r>
      </w:hyperlink>
      <w:r w:rsidRPr="00606857">
        <w:rPr>
          <w:rFonts w:ascii="Arial" w:hAnsi="Arial"/>
          <w:sz w:val="20"/>
          <w:lang w:val="en-GB"/>
        </w:rPr>
        <w:t xml:space="preserve"> in the UNESCO 2003 Convention’s network of facilitators for the Global Capacity Building Programme, Steering member of the European Network of Focal Points for the UNESCO 2003 Convention (since 2021), and </w:t>
      </w:r>
      <w:hyperlink r:id="rId16" w:history="1">
        <w:r w:rsidRPr="00606857">
          <w:rPr>
            <w:rStyle w:val="Hyperlink"/>
            <w:rFonts w:ascii="Arial" w:hAnsi="Arial"/>
            <w:sz w:val="20"/>
            <w:lang w:val="en-GB"/>
          </w:rPr>
          <w:t>vice-chair of the Flemish UNESCO Commission</w:t>
        </w:r>
      </w:hyperlink>
      <w:r w:rsidRPr="00606857">
        <w:rPr>
          <w:rFonts w:ascii="Arial" w:hAnsi="Arial"/>
          <w:sz w:val="20"/>
          <w:lang w:val="en-GB"/>
        </w:rPr>
        <w:t xml:space="preserve">. She also collaborates in the current interdisciplinary crafts research projects </w:t>
      </w:r>
      <w:hyperlink r:id="rId17" w:history="1">
        <w:r w:rsidRPr="00606857">
          <w:rPr>
            <w:rStyle w:val="Hyperlink"/>
            <w:rFonts w:ascii="Arial" w:hAnsi="Arial"/>
            <w:sz w:val="20"/>
            <w:lang w:val="en-GB"/>
          </w:rPr>
          <w:t>Crafting Futures</w:t>
        </w:r>
      </w:hyperlink>
      <w:r w:rsidRPr="00606857">
        <w:rPr>
          <w:rFonts w:ascii="Arial" w:hAnsi="Arial"/>
          <w:sz w:val="20"/>
          <w:lang w:val="en-GB"/>
        </w:rPr>
        <w:t xml:space="preserve"> and </w:t>
      </w:r>
      <w:hyperlink r:id="rId18" w:history="1">
        <w:r w:rsidRPr="00606857">
          <w:rPr>
            <w:rStyle w:val="Hyperlink"/>
            <w:rFonts w:ascii="Arial" w:hAnsi="Arial"/>
            <w:sz w:val="20"/>
            <w:lang w:val="en-GB"/>
          </w:rPr>
          <w:t>Tracks4Crafts</w:t>
        </w:r>
      </w:hyperlink>
      <w:r w:rsidRPr="00606857">
        <w:rPr>
          <w:rFonts w:ascii="Arial" w:hAnsi="Arial"/>
          <w:sz w:val="20"/>
          <w:lang w:val="en-GB"/>
        </w:rPr>
        <w:t xml:space="preserve">. Jorijn takes on a cultural broker role in the field between ICH actors, governments, civil society, and academia. Some of her other recent initiatives and commitments are: lead for the </w:t>
      </w:r>
      <w:hyperlink r:id="rId19" w:history="1">
        <w:r w:rsidRPr="00606857">
          <w:rPr>
            <w:rStyle w:val="Hyperlink"/>
            <w:rFonts w:ascii="Arial" w:hAnsi="Arial"/>
            <w:sz w:val="20"/>
            <w:lang w:val="en-GB"/>
          </w:rPr>
          <w:t>ICH and Museums Project (IMP)</w:t>
        </w:r>
      </w:hyperlink>
      <w:r w:rsidRPr="00606857">
        <w:rPr>
          <w:rFonts w:ascii="Arial" w:hAnsi="Arial"/>
          <w:sz w:val="20"/>
          <w:lang w:val="en-GB"/>
        </w:rPr>
        <w:t xml:space="preserve">, partnership in the European </w:t>
      </w:r>
      <w:hyperlink r:id="rId20" w:history="1">
        <w:r w:rsidRPr="00606857">
          <w:rPr>
            <w:rStyle w:val="Hyperlink"/>
            <w:rFonts w:ascii="Arial" w:hAnsi="Arial"/>
            <w:sz w:val="20"/>
            <w:lang w:val="en-GB"/>
          </w:rPr>
          <w:t>Living Heritage Journeys</w:t>
        </w:r>
      </w:hyperlink>
      <w:r w:rsidRPr="00606857">
        <w:rPr>
          <w:rFonts w:ascii="Arial" w:hAnsi="Arial"/>
          <w:sz w:val="20"/>
          <w:lang w:val="en-GB"/>
        </w:rPr>
        <w:t xml:space="preserve"> project, coordinator of the international working group and </w:t>
      </w:r>
      <w:hyperlink r:id="rId21" w:history="1">
        <w:r w:rsidRPr="00606857">
          <w:rPr>
            <w:rStyle w:val="Hyperlink"/>
            <w:rFonts w:ascii="Arial" w:hAnsi="Arial"/>
            <w:sz w:val="20"/>
            <w:lang w:val="en-GB"/>
          </w:rPr>
          <w:t>webdossier ICH and sustainable tourism</w:t>
        </w:r>
      </w:hyperlink>
      <w:r w:rsidRPr="00606857">
        <w:rPr>
          <w:rFonts w:ascii="Arial" w:hAnsi="Arial"/>
          <w:sz w:val="20"/>
          <w:lang w:val="en-GB"/>
        </w:rPr>
        <w:t xml:space="preserve">, and co-organizer for </w:t>
      </w:r>
      <w:hyperlink r:id="rId22" w:history="1">
        <w:r w:rsidRPr="00606857">
          <w:rPr>
            <w:rStyle w:val="Hyperlink"/>
            <w:rFonts w:ascii="Arial" w:hAnsi="Arial"/>
            <w:sz w:val="20"/>
            <w:lang w:val="en-GB"/>
          </w:rPr>
          <w:t>Wiki Loves Living Heritage</w:t>
        </w:r>
      </w:hyperlink>
      <w:r w:rsidRPr="00606857">
        <w:rPr>
          <w:rFonts w:ascii="Arial" w:hAnsi="Arial"/>
          <w:sz w:val="20"/>
          <w:lang w:val="en-GB"/>
        </w:rPr>
        <w:t xml:space="preserve"> (2023). Jorijn also served as an NGO-advisory member in the Evaluation Body of the UNESCO 2003 Convention (2019-2022). One focus throughout her course has been a sustained effort to increase awareness and foster viable and valuing contexts for (safeguarding) living heritage in urban contexts. In this work, Jorijn explores the connections with sustainable development in the facets of participation, diversity, urban planning, livelihoods, sustainable economy and tourism.</w:t>
      </w:r>
    </w:p>
    <w:bookmarkEnd w:id="2"/>
    <w:p w14:paraId="13452D4A" w14:textId="23EAE41C" w:rsidR="009A6893" w:rsidRPr="00606857" w:rsidRDefault="00A2593C" w:rsidP="00A2593C">
      <w:pPr>
        <w:keepNext/>
        <w:spacing w:before="120" w:after="0"/>
        <w:jc w:val="both"/>
        <w:rPr>
          <w:rFonts w:ascii="Arial" w:hAnsi="Arial" w:cs="Arial"/>
          <w:sz w:val="20"/>
          <w:szCs w:val="20"/>
        </w:rPr>
      </w:pPr>
      <w:r w:rsidRPr="00606857">
        <w:rPr>
          <w:rFonts w:ascii="Arial" w:hAnsi="Arial"/>
          <w:sz w:val="20"/>
        </w:rPr>
        <w:t>Jorijn Neyrinck est anthropologue culturel</w:t>
      </w:r>
      <w:r w:rsidR="00A24855">
        <w:rPr>
          <w:rFonts w:ascii="Arial" w:hAnsi="Arial"/>
          <w:sz w:val="20"/>
        </w:rPr>
        <w:t>le</w:t>
      </w:r>
      <w:r w:rsidRPr="00606857">
        <w:rPr>
          <w:rFonts w:ascii="Arial" w:hAnsi="Arial"/>
          <w:sz w:val="20"/>
        </w:rPr>
        <w:t>. Elle est la coordinatrice de l</w:t>
      </w:r>
      <w:r w:rsidR="008E5275" w:rsidRPr="00606857">
        <w:rPr>
          <w:rFonts w:ascii="Arial" w:hAnsi="Arial"/>
          <w:sz w:val="20"/>
        </w:rPr>
        <w:t>’</w:t>
      </w:r>
      <w:r w:rsidRPr="00606857">
        <w:rPr>
          <w:rFonts w:ascii="Arial" w:hAnsi="Arial"/>
          <w:sz w:val="20"/>
        </w:rPr>
        <w:t xml:space="preserve">ONG </w:t>
      </w:r>
      <w:hyperlink r:id="rId23" w:history="1">
        <w:r w:rsidRPr="00606857">
          <w:rPr>
            <w:rStyle w:val="Hyperlink"/>
            <w:rFonts w:ascii="Arial" w:hAnsi="Arial"/>
            <w:sz w:val="20"/>
          </w:rPr>
          <w:t>Workshop intangible heritage</w:t>
        </w:r>
      </w:hyperlink>
      <w:r w:rsidRPr="00606857">
        <w:rPr>
          <w:rFonts w:ascii="Arial" w:hAnsi="Arial"/>
          <w:sz w:val="20"/>
        </w:rPr>
        <w:t xml:space="preserve"> en Belgique, </w:t>
      </w:r>
      <w:hyperlink r:id="rId24" w:history="1">
        <w:r w:rsidRPr="00606857">
          <w:rPr>
            <w:rStyle w:val="Hyperlink"/>
            <w:rFonts w:ascii="Arial" w:hAnsi="Arial"/>
            <w:sz w:val="20"/>
          </w:rPr>
          <w:t>facilitatrice</w:t>
        </w:r>
      </w:hyperlink>
      <w:r w:rsidRPr="00606857">
        <w:rPr>
          <w:rFonts w:ascii="Arial" w:hAnsi="Arial"/>
          <w:sz w:val="20"/>
        </w:rPr>
        <w:t xml:space="preserve"> formée au réseau de facilitateurs de la Convention de 2003 de l</w:t>
      </w:r>
      <w:r w:rsidR="008E5275" w:rsidRPr="00606857">
        <w:rPr>
          <w:rFonts w:ascii="Arial" w:hAnsi="Arial"/>
          <w:sz w:val="20"/>
        </w:rPr>
        <w:t>’</w:t>
      </w:r>
      <w:r w:rsidRPr="00606857">
        <w:rPr>
          <w:rFonts w:ascii="Arial" w:hAnsi="Arial"/>
          <w:sz w:val="20"/>
        </w:rPr>
        <w:t>UNESCO pour le Programme mondial de renforcement des capacités, membre directeur du Réseau européen des points focaux pour la Convention de 2003 de l</w:t>
      </w:r>
      <w:r w:rsidR="008E5275" w:rsidRPr="00606857">
        <w:rPr>
          <w:rFonts w:ascii="Arial" w:hAnsi="Arial"/>
          <w:sz w:val="20"/>
        </w:rPr>
        <w:t>’</w:t>
      </w:r>
      <w:r w:rsidRPr="00606857">
        <w:rPr>
          <w:rFonts w:ascii="Arial" w:hAnsi="Arial"/>
          <w:sz w:val="20"/>
        </w:rPr>
        <w:t xml:space="preserve">UNESCO (depuis 2021), et </w:t>
      </w:r>
      <w:hyperlink r:id="rId25" w:history="1">
        <w:r w:rsidRPr="00606857">
          <w:rPr>
            <w:rStyle w:val="Hyperlink"/>
            <w:rFonts w:ascii="Arial" w:hAnsi="Arial"/>
            <w:sz w:val="20"/>
          </w:rPr>
          <w:t>vice-présidente de la Commission flamande de l</w:t>
        </w:r>
        <w:r w:rsidR="008E5275" w:rsidRPr="00606857">
          <w:rPr>
            <w:rStyle w:val="Hyperlink"/>
            <w:rFonts w:ascii="Arial" w:hAnsi="Arial"/>
            <w:sz w:val="20"/>
          </w:rPr>
          <w:t>’</w:t>
        </w:r>
        <w:r w:rsidRPr="00606857">
          <w:rPr>
            <w:rStyle w:val="Hyperlink"/>
            <w:rFonts w:ascii="Arial" w:hAnsi="Arial"/>
            <w:sz w:val="20"/>
          </w:rPr>
          <w:t>UNESCO</w:t>
        </w:r>
      </w:hyperlink>
      <w:r w:rsidRPr="00606857">
        <w:rPr>
          <w:rFonts w:ascii="Arial" w:hAnsi="Arial"/>
          <w:sz w:val="20"/>
        </w:rPr>
        <w:t>. Elle collabore également aux projets de recherche interdisciplinaires sur l</w:t>
      </w:r>
      <w:r w:rsidR="008E5275" w:rsidRPr="00606857">
        <w:rPr>
          <w:rFonts w:ascii="Arial" w:hAnsi="Arial"/>
          <w:sz w:val="20"/>
        </w:rPr>
        <w:t>’</w:t>
      </w:r>
      <w:r w:rsidRPr="00606857">
        <w:rPr>
          <w:rFonts w:ascii="Arial" w:hAnsi="Arial"/>
          <w:sz w:val="20"/>
        </w:rPr>
        <w:t xml:space="preserve">artisanat </w:t>
      </w:r>
      <w:hyperlink r:id="rId26" w:history="1">
        <w:r w:rsidRPr="00606857">
          <w:rPr>
            <w:rStyle w:val="Hyperlink"/>
            <w:rFonts w:ascii="Arial" w:hAnsi="Arial"/>
            <w:sz w:val="20"/>
          </w:rPr>
          <w:t>Crafting Futures</w:t>
        </w:r>
      </w:hyperlink>
      <w:r w:rsidRPr="00606857">
        <w:rPr>
          <w:rFonts w:ascii="Arial" w:hAnsi="Arial"/>
          <w:sz w:val="20"/>
        </w:rPr>
        <w:t xml:space="preserve"> et </w:t>
      </w:r>
      <w:hyperlink r:id="rId27" w:history="1">
        <w:r w:rsidRPr="00606857">
          <w:rPr>
            <w:rStyle w:val="Hyperlink"/>
            <w:rFonts w:ascii="Arial" w:hAnsi="Arial"/>
            <w:sz w:val="20"/>
          </w:rPr>
          <w:t>Tracks4Crafts</w:t>
        </w:r>
      </w:hyperlink>
      <w:r w:rsidRPr="00606857">
        <w:rPr>
          <w:rFonts w:ascii="Arial" w:hAnsi="Arial"/>
          <w:sz w:val="20"/>
        </w:rPr>
        <w:t>. Jorijn joue un rôle de «</w:t>
      </w:r>
      <w:r w:rsidR="008E5275" w:rsidRPr="00606857">
        <w:rPr>
          <w:rFonts w:ascii="Arial" w:hAnsi="Arial"/>
          <w:sz w:val="20"/>
        </w:rPr>
        <w:t> </w:t>
      </w:r>
      <w:r w:rsidRPr="00606857">
        <w:rPr>
          <w:rFonts w:ascii="Arial" w:hAnsi="Arial"/>
          <w:sz w:val="20"/>
        </w:rPr>
        <w:t>négociatrice culturelle</w:t>
      </w:r>
      <w:r w:rsidR="008E5275" w:rsidRPr="00606857">
        <w:rPr>
          <w:rFonts w:ascii="Arial" w:hAnsi="Arial"/>
          <w:sz w:val="20"/>
        </w:rPr>
        <w:t> </w:t>
      </w:r>
      <w:r w:rsidRPr="00606857">
        <w:rPr>
          <w:rFonts w:ascii="Arial" w:hAnsi="Arial"/>
          <w:sz w:val="20"/>
        </w:rPr>
        <w:t>» sur le terrain entre les acteurs du PCI, les gouvernements, la société civile et le monde universitaire. Parmi ses autres initiatives et engagements récents, on peut citer</w:t>
      </w:r>
      <w:r w:rsidR="008E5275" w:rsidRPr="00606857">
        <w:rPr>
          <w:rFonts w:ascii="Arial" w:hAnsi="Arial"/>
          <w:sz w:val="20"/>
        </w:rPr>
        <w:t> </w:t>
      </w:r>
      <w:r w:rsidRPr="00606857">
        <w:rPr>
          <w:rFonts w:ascii="Arial" w:hAnsi="Arial"/>
          <w:sz w:val="20"/>
        </w:rPr>
        <w:t xml:space="preserve">: la direction du projet </w:t>
      </w:r>
      <w:hyperlink r:id="rId28" w:history="1">
        <w:hyperlink r:id="rId29" w:history="1">
          <w:r w:rsidR="00A24855" w:rsidRPr="00B65644">
            <w:rPr>
              <w:rStyle w:val="Hyperlink"/>
              <w:rFonts w:ascii="Arial" w:hAnsi="Arial"/>
              <w:sz w:val="20"/>
            </w:rPr>
            <w:t>ICH and Museums Project (IMP)</w:t>
          </w:r>
        </w:hyperlink>
        <w:r w:rsidR="00544B67" w:rsidRPr="00B65644">
          <w:rPr>
            <w:rStyle w:val="Hyperlink"/>
            <w:rFonts w:ascii="Arial" w:hAnsi="Arial"/>
            <w:sz w:val="20"/>
            <w:u w:val="none"/>
          </w:rPr>
          <w:t xml:space="preserve"> </w:t>
        </w:r>
      </w:hyperlink>
      <w:r w:rsidRPr="00606857">
        <w:rPr>
          <w:rFonts w:ascii="Arial" w:hAnsi="Arial"/>
          <w:sz w:val="20"/>
        </w:rPr>
        <w:t xml:space="preserve">un partenariat dans le cadre du projet européen </w:t>
      </w:r>
      <w:hyperlink r:id="rId30" w:history="1">
        <w:r w:rsidR="00A24855" w:rsidRPr="00B65644">
          <w:rPr>
            <w:rStyle w:val="Hyperlink"/>
            <w:rFonts w:ascii="Arial" w:hAnsi="Arial"/>
            <w:sz w:val="20"/>
          </w:rPr>
          <w:t>Living Heritage Journeys</w:t>
        </w:r>
      </w:hyperlink>
      <w:r w:rsidRPr="00606857">
        <w:t xml:space="preserve">, </w:t>
      </w:r>
      <w:r w:rsidRPr="00606857">
        <w:rPr>
          <w:rFonts w:ascii="Arial" w:hAnsi="Arial"/>
          <w:sz w:val="20"/>
        </w:rPr>
        <w:t xml:space="preserve">la coordination du groupe de travail international et du </w:t>
      </w:r>
      <w:hyperlink r:id="rId31" w:history="1">
        <w:r w:rsidRPr="00606857">
          <w:rPr>
            <w:rStyle w:val="Hyperlink"/>
            <w:rFonts w:ascii="Arial" w:hAnsi="Arial"/>
            <w:sz w:val="20"/>
          </w:rPr>
          <w:t>webdossier sur le PCI et le tourisme durable</w:t>
        </w:r>
      </w:hyperlink>
      <w:r w:rsidR="008E5275" w:rsidRPr="00606857">
        <w:t xml:space="preserve"> </w:t>
      </w:r>
      <w:r w:rsidRPr="00606857">
        <w:rPr>
          <w:rFonts w:ascii="Arial" w:hAnsi="Arial"/>
          <w:sz w:val="20"/>
        </w:rPr>
        <w:t xml:space="preserve">et la co-organisation de la campagne </w:t>
      </w:r>
      <w:hyperlink r:id="rId32" w:history="1">
        <w:r w:rsidRPr="00606857">
          <w:rPr>
            <w:rStyle w:val="Hyperlink"/>
            <w:rFonts w:ascii="Arial" w:hAnsi="Arial"/>
            <w:sz w:val="20"/>
          </w:rPr>
          <w:t>Wiki Loves Living Heritage</w:t>
        </w:r>
      </w:hyperlink>
      <w:r w:rsidRPr="00606857">
        <w:rPr>
          <w:rFonts w:ascii="Arial" w:hAnsi="Arial"/>
          <w:sz w:val="20"/>
        </w:rPr>
        <w:t xml:space="preserve"> (2023). Jorijn a également été membre consultatif des ONG au sein de l</w:t>
      </w:r>
      <w:r w:rsidR="008E5275" w:rsidRPr="00606857">
        <w:rPr>
          <w:rFonts w:ascii="Arial" w:hAnsi="Arial"/>
          <w:sz w:val="20"/>
        </w:rPr>
        <w:t>’</w:t>
      </w:r>
      <w:r w:rsidRPr="00606857">
        <w:rPr>
          <w:rFonts w:ascii="Arial" w:hAnsi="Arial"/>
          <w:sz w:val="20"/>
        </w:rPr>
        <w:t>organe d</w:t>
      </w:r>
      <w:r w:rsidR="008E5275" w:rsidRPr="00606857">
        <w:rPr>
          <w:rFonts w:ascii="Arial" w:hAnsi="Arial"/>
          <w:sz w:val="20"/>
        </w:rPr>
        <w:t>’</w:t>
      </w:r>
      <w:r w:rsidRPr="00606857">
        <w:rPr>
          <w:rFonts w:ascii="Arial" w:hAnsi="Arial"/>
          <w:sz w:val="20"/>
        </w:rPr>
        <w:t>évaluation de la Convention</w:t>
      </w:r>
      <w:r w:rsidR="008E5275" w:rsidRPr="00606857">
        <w:rPr>
          <w:rFonts w:ascii="Arial" w:hAnsi="Arial"/>
          <w:sz w:val="20"/>
        </w:rPr>
        <w:t> </w:t>
      </w:r>
      <w:r w:rsidRPr="00606857">
        <w:rPr>
          <w:rFonts w:ascii="Arial" w:hAnsi="Arial"/>
          <w:sz w:val="20"/>
        </w:rPr>
        <w:t>2003 de l</w:t>
      </w:r>
      <w:r w:rsidR="008E5275" w:rsidRPr="00606857">
        <w:rPr>
          <w:rFonts w:ascii="Arial" w:hAnsi="Arial"/>
          <w:sz w:val="20"/>
        </w:rPr>
        <w:t>’</w:t>
      </w:r>
      <w:r w:rsidRPr="00606857">
        <w:rPr>
          <w:rFonts w:ascii="Arial" w:hAnsi="Arial"/>
          <w:sz w:val="20"/>
        </w:rPr>
        <w:t>UNESCO (2019-2022). Tout au long de son cursus, elle s</w:t>
      </w:r>
      <w:r w:rsidR="008E5275" w:rsidRPr="00606857">
        <w:rPr>
          <w:rFonts w:ascii="Arial" w:hAnsi="Arial"/>
          <w:sz w:val="20"/>
        </w:rPr>
        <w:t>’</w:t>
      </w:r>
      <w:r w:rsidRPr="00606857">
        <w:rPr>
          <w:rFonts w:ascii="Arial" w:hAnsi="Arial"/>
          <w:sz w:val="20"/>
        </w:rPr>
        <w:t>est attachée à sensibiliser et à favoriser des contextes viables et valorisants pour (préserver) le patrimoine vivant dans des contextes urbains. Dans le cadre de ce travail, Jorijn explore les liens avec le développement durable dans les domaines de la participation, de la diversité, de l</w:t>
      </w:r>
      <w:r w:rsidR="008E5275" w:rsidRPr="00606857">
        <w:rPr>
          <w:rFonts w:ascii="Arial" w:hAnsi="Arial"/>
          <w:sz w:val="20"/>
        </w:rPr>
        <w:t>’</w:t>
      </w:r>
      <w:r w:rsidRPr="00606857">
        <w:rPr>
          <w:rFonts w:ascii="Arial" w:hAnsi="Arial"/>
          <w:sz w:val="20"/>
        </w:rPr>
        <w:t>urbanisme, des moyens de subsistance, de l</w:t>
      </w:r>
      <w:r w:rsidR="008E5275" w:rsidRPr="00606857">
        <w:rPr>
          <w:rFonts w:ascii="Arial" w:hAnsi="Arial"/>
          <w:sz w:val="20"/>
        </w:rPr>
        <w:t>’</w:t>
      </w:r>
      <w:r w:rsidRPr="00606857">
        <w:rPr>
          <w:rFonts w:ascii="Arial" w:hAnsi="Arial"/>
          <w:sz w:val="20"/>
        </w:rPr>
        <w:t>économie durable et du tourisme.</w:t>
      </w:r>
    </w:p>
    <w:p w14:paraId="04F0786A" w14:textId="36F943AD" w:rsidR="003D730E" w:rsidRPr="00606857" w:rsidRDefault="002B4161" w:rsidP="007A695B">
      <w:pPr>
        <w:spacing w:before="120" w:after="0"/>
        <w:rPr>
          <w:rFonts w:ascii="Arial" w:hAnsi="Arial" w:cs="Arial"/>
          <w:b/>
          <w:sz w:val="20"/>
          <w:szCs w:val="20"/>
          <w:lang w:val="en-US"/>
        </w:rPr>
      </w:pPr>
      <w:r w:rsidRPr="00606857">
        <w:rPr>
          <w:rFonts w:ascii="Arial" w:hAnsi="Arial"/>
          <w:b/>
          <w:sz w:val="20"/>
          <w:lang w:val="en-US"/>
        </w:rPr>
        <w:t>Clíona O’CARROLL</w:t>
      </w:r>
    </w:p>
    <w:p w14:paraId="7597371B" w14:textId="63E69A3D" w:rsidR="003D730E" w:rsidRPr="00606857" w:rsidRDefault="0019022D" w:rsidP="00761F26">
      <w:pPr>
        <w:spacing w:before="120" w:after="0"/>
        <w:jc w:val="both"/>
        <w:rPr>
          <w:rFonts w:ascii="Arial" w:hAnsi="Arial" w:cs="Arial"/>
          <w:sz w:val="20"/>
          <w:szCs w:val="20"/>
          <w:lang w:val="en-US"/>
        </w:rPr>
      </w:pPr>
      <w:r w:rsidRPr="00606857">
        <w:rPr>
          <w:rFonts w:ascii="Arial" w:hAnsi="Arial"/>
          <w:sz w:val="20"/>
          <w:lang w:val="en-US"/>
        </w:rPr>
        <w:t xml:space="preserve">Clíona O’Carroll comes from Cork city, Ireland, where she lectures in Folklore and Ethnology/Béaloideas in University College, Cork. She is Research Director </w:t>
      </w:r>
      <w:r w:rsidRPr="00606857">
        <w:rPr>
          <w:rFonts w:ascii="Arial" w:hAnsi="Arial"/>
          <w:sz w:val="20"/>
          <w:lang w:val="en-IE"/>
        </w:rPr>
        <w:t xml:space="preserve">(since 2010) with the Cork Folklore Project, a community-based urban centre for oral testimony that has collected and archived more than 900 ethnographic interviews exploring the everyday and the extraordinary in Cork’s past and present since its inception in 1996. </w:t>
      </w:r>
      <w:r w:rsidRPr="00606857">
        <w:rPr>
          <w:rFonts w:ascii="Arial" w:hAnsi="Arial"/>
          <w:sz w:val="20"/>
          <w:lang w:val="en-US"/>
        </w:rPr>
        <w:t>Clíona has co-ordinated collection projects, radio productions, exhibitions and online digital memory-mapping (</w:t>
      </w:r>
      <w:hyperlink r:id="rId33" w:history="1">
        <w:r w:rsidRPr="00606857">
          <w:rPr>
            <w:rStyle w:val="Hyperlink"/>
            <w:rFonts w:ascii="Arial" w:hAnsi="Arial"/>
            <w:sz w:val="20"/>
            <w:lang w:val="en-US"/>
          </w:rPr>
          <w:t>www.corkmemorymap.org</w:t>
        </w:r>
      </w:hyperlink>
      <w:r w:rsidRPr="00606857">
        <w:rPr>
          <w:rFonts w:ascii="Arial" w:hAnsi="Arial"/>
          <w:sz w:val="20"/>
          <w:lang w:val="en-US"/>
        </w:rPr>
        <w:t>) projects with the CFP. Most recently, she has led projects foregrounding the use of oral testimony and cultural heritage methodologies in wellbeing and rehabilitation, and in the stimulation of public conversations on health, infectious disease, and urban thrift, Traveller livelihoods and sustainability. A member of the SIEF Working Group on Archives and a founder-member of the Oral History Network of Ireland, she is active in the development and promotion of archives of tradition.</w:t>
      </w:r>
    </w:p>
    <w:p w14:paraId="46DB04D6" w14:textId="053DBCF3" w:rsidR="003D730E" w:rsidRPr="00606857" w:rsidRDefault="00A2593C" w:rsidP="00761F26">
      <w:pPr>
        <w:spacing w:before="120" w:after="0"/>
        <w:jc w:val="both"/>
        <w:rPr>
          <w:rFonts w:ascii="Arial" w:hAnsi="Arial" w:cs="Arial"/>
          <w:sz w:val="20"/>
          <w:szCs w:val="20"/>
        </w:rPr>
      </w:pPr>
      <w:r w:rsidRPr="00606857">
        <w:rPr>
          <w:rFonts w:ascii="Arial" w:hAnsi="Arial"/>
          <w:sz w:val="20"/>
        </w:rPr>
        <w:t>Clíona O</w:t>
      </w:r>
      <w:r w:rsidR="008E5275" w:rsidRPr="00606857">
        <w:rPr>
          <w:rFonts w:ascii="Arial" w:hAnsi="Arial"/>
          <w:sz w:val="20"/>
        </w:rPr>
        <w:t>’</w:t>
      </w:r>
      <w:r w:rsidRPr="00606857">
        <w:rPr>
          <w:rFonts w:ascii="Arial" w:hAnsi="Arial"/>
          <w:sz w:val="20"/>
        </w:rPr>
        <w:t>Carroll est originaire de la ville de Cork, en Irlande, où elle enseigne le folklore et l</w:t>
      </w:r>
      <w:r w:rsidR="008E5275" w:rsidRPr="00606857">
        <w:rPr>
          <w:rFonts w:ascii="Arial" w:hAnsi="Arial"/>
          <w:sz w:val="20"/>
        </w:rPr>
        <w:t>’</w:t>
      </w:r>
      <w:r w:rsidRPr="00606857">
        <w:rPr>
          <w:rFonts w:ascii="Arial" w:hAnsi="Arial"/>
          <w:sz w:val="20"/>
        </w:rPr>
        <w:t>ethnologie/Béaloideas à l</w:t>
      </w:r>
      <w:r w:rsidR="008E5275" w:rsidRPr="00606857">
        <w:rPr>
          <w:rFonts w:ascii="Arial" w:hAnsi="Arial"/>
          <w:sz w:val="20"/>
        </w:rPr>
        <w:t>’</w:t>
      </w:r>
      <w:r w:rsidRPr="00606857">
        <w:rPr>
          <w:rFonts w:ascii="Arial" w:hAnsi="Arial"/>
          <w:sz w:val="20"/>
        </w:rPr>
        <w:t xml:space="preserve">University College de Cork. Elle est directrice de recherche (depuis 2010) au sein </w:t>
      </w:r>
      <w:r w:rsidRPr="00606857">
        <w:rPr>
          <w:rFonts w:ascii="Arial" w:hAnsi="Arial"/>
          <w:sz w:val="20"/>
        </w:rPr>
        <w:lastRenderedPageBreak/>
        <w:t>du Cork Folklore Project (CFP), un centre urbain communautaire de témoignages oraux, qui a recueilli et archivé plus de 900</w:t>
      </w:r>
      <w:r w:rsidR="008E5275" w:rsidRPr="00606857">
        <w:rPr>
          <w:rFonts w:ascii="Arial" w:hAnsi="Arial"/>
          <w:sz w:val="20"/>
        </w:rPr>
        <w:t> </w:t>
      </w:r>
      <w:r w:rsidRPr="00606857">
        <w:rPr>
          <w:rFonts w:ascii="Arial" w:hAnsi="Arial"/>
          <w:sz w:val="20"/>
        </w:rPr>
        <w:t>entretiens ethnographiques explorant le quotidien et l</w:t>
      </w:r>
      <w:r w:rsidR="008E5275" w:rsidRPr="00606857">
        <w:rPr>
          <w:rFonts w:ascii="Arial" w:hAnsi="Arial"/>
          <w:sz w:val="20"/>
        </w:rPr>
        <w:t>’</w:t>
      </w:r>
      <w:r w:rsidRPr="00606857">
        <w:rPr>
          <w:rFonts w:ascii="Arial" w:hAnsi="Arial"/>
          <w:sz w:val="20"/>
        </w:rPr>
        <w:t>extraordinaire dans le passé et le présent de Cork depuis sa création en 1996. Clíona a coordonné des projets de collecte, des productions radiophoniques, des expositions et la cartographie numérique de la mémoire en ligne (</w:t>
      </w:r>
      <w:hyperlink r:id="rId34" w:history="1">
        <w:r w:rsidRPr="00606857">
          <w:rPr>
            <w:rStyle w:val="Hyperlink"/>
            <w:rFonts w:ascii="Arial" w:hAnsi="Arial"/>
            <w:sz w:val="20"/>
          </w:rPr>
          <w:t>www.corkmemorymap.org</w:t>
        </w:r>
      </w:hyperlink>
      <w:r w:rsidRPr="00606857">
        <w:rPr>
          <w:rFonts w:ascii="Arial" w:hAnsi="Arial"/>
          <w:sz w:val="20"/>
        </w:rPr>
        <w:t>) avec le CFP. Plus récemment, elle a dirigé des projets mettant en avant l</w:t>
      </w:r>
      <w:r w:rsidR="008E5275" w:rsidRPr="00606857">
        <w:rPr>
          <w:rFonts w:ascii="Arial" w:hAnsi="Arial"/>
          <w:sz w:val="20"/>
        </w:rPr>
        <w:t>’</w:t>
      </w:r>
      <w:r w:rsidRPr="00606857">
        <w:rPr>
          <w:rFonts w:ascii="Arial" w:hAnsi="Arial"/>
          <w:sz w:val="20"/>
        </w:rPr>
        <w:t>utilisation de témoignages oraux et de méthodologies du patrimoine culturel dans le domaine du bien-être et de la réhabilitation, et dans la stimulation de conversations publiques sur la santé, les maladies infectieuses, l</w:t>
      </w:r>
      <w:r w:rsidR="008E5275" w:rsidRPr="00606857">
        <w:rPr>
          <w:rFonts w:ascii="Arial" w:hAnsi="Arial"/>
          <w:sz w:val="20"/>
        </w:rPr>
        <w:t>’</w:t>
      </w:r>
      <w:r w:rsidRPr="00606857">
        <w:rPr>
          <w:rFonts w:ascii="Arial" w:hAnsi="Arial"/>
          <w:sz w:val="20"/>
        </w:rPr>
        <w:t xml:space="preserve">économie urbaine, les moyens de subsistance des gens du voyage et la durabilité. Membre du groupe de travail du </w:t>
      </w:r>
      <w:r w:rsidR="000A4DFB" w:rsidRPr="00B65644">
        <w:rPr>
          <w:rFonts w:ascii="Arial" w:hAnsi="Arial"/>
          <w:sz w:val="20"/>
        </w:rPr>
        <w:t>SIEF</w:t>
      </w:r>
      <w:r w:rsidRPr="00606857">
        <w:rPr>
          <w:rFonts w:ascii="Arial" w:hAnsi="Arial"/>
          <w:sz w:val="20"/>
        </w:rPr>
        <w:t xml:space="preserve"> sur les archives et membre fondateur du réseau irlandais d</w:t>
      </w:r>
      <w:r w:rsidR="008E5275" w:rsidRPr="00606857">
        <w:rPr>
          <w:rFonts w:ascii="Arial" w:hAnsi="Arial"/>
          <w:sz w:val="20"/>
        </w:rPr>
        <w:t>’</w:t>
      </w:r>
      <w:r w:rsidRPr="00606857">
        <w:rPr>
          <w:rFonts w:ascii="Arial" w:hAnsi="Arial"/>
          <w:sz w:val="20"/>
        </w:rPr>
        <w:t>histoire orale, elle participe activement au développement et à la promotion des archives de la tradition.</w:t>
      </w:r>
    </w:p>
    <w:p w14:paraId="64B7FF56" w14:textId="5CB9B4F8" w:rsidR="00204DF5" w:rsidRPr="00606857" w:rsidRDefault="002B4161" w:rsidP="0067628B">
      <w:pPr>
        <w:keepNext/>
        <w:spacing w:before="120" w:after="0"/>
        <w:rPr>
          <w:rFonts w:ascii="Arial" w:hAnsi="Arial" w:cs="Arial"/>
          <w:b/>
          <w:bCs/>
          <w:sz w:val="20"/>
          <w:szCs w:val="20"/>
          <w:lang w:val="en-US"/>
        </w:rPr>
      </w:pPr>
      <w:r w:rsidRPr="00606857">
        <w:rPr>
          <w:rFonts w:ascii="Arial" w:hAnsi="Arial"/>
          <w:b/>
          <w:color w:val="000000"/>
          <w:sz w:val="20"/>
          <w:lang w:val="en-US"/>
        </w:rPr>
        <w:t>Linina PHUTTITARN</w:t>
      </w:r>
    </w:p>
    <w:p w14:paraId="042293B8" w14:textId="409BCF64" w:rsidR="00884650" w:rsidRPr="00606857" w:rsidRDefault="000A2E16" w:rsidP="00905600">
      <w:pPr>
        <w:spacing w:before="120" w:after="0"/>
        <w:jc w:val="both"/>
        <w:rPr>
          <w:rFonts w:ascii="Arial" w:hAnsi="Arial" w:cs="Arial"/>
          <w:sz w:val="20"/>
          <w:szCs w:val="20"/>
          <w:lang w:val="en-US"/>
        </w:rPr>
      </w:pPr>
      <w:r w:rsidRPr="00606857">
        <w:rPr>
          <w:rFonts w:ascii="Arial" w:hAnsi="Arial"/>
          <w:sz w:val="20"/>
          <w:lang w:val="en-GB"/>
        </w:rPr>
        <w:t>Linina Phuttitarn works as a facilitator for intangible cultural heritage (ICH) in the Asia-Pacific Region, focusing on community-based approaches to heritage safeguarding. Since 2016, she has collaborated with communities, educators, and local agencies in various countries. Her work with UNESCO has included developing guidelines for connecting ICH elements with sustainable development goals and creating educational resources that integrate living heritage into formal and non-formal education settings. Linina is interested in community-based safeguarding in both urban and rural contexts, working with communities to adapt heritage practices in rapidly changing environments. She has conducted research and documentation on community participation in heritage management in Thailand and is particularly interested in exploring the interrelationships between ICH and contemporary social and global issues, including sustainable development, rights, and cultural identity. She teaches part-time at Thai universities on subjects related to cultural policy and cross-cultural communication. Beyond heritage work, Linina advocates for gender rights and mental health as the founder of Safe Zone Thailand for the Eradication of Gender-Based Violence, providing support for vulnerable groups and policy change. She currently serves on Thailand's Subcommittee on Mental Health Services, helping develop guidelines to improve mental health services for people of all ages.</w:t>
      </w:r>
    </w:p>
    <w:p w14:paraId="6AF747C1" w14:textId="48D1FCEE" w:rsidR="00A2593C" w:rsidRPr="00606857" w:rsidRDefault="00A2593C" w:rsidP="00B65644">
      <w:pPr>
        <w:spacing w:before="120" w:after="0"/>
        <w:jc w:val="both"/>
        <w:rPr>
          <w:rFonts w:ascii="Arial" w:hAnsi="Arial" w:cs="Arial"/>
          <w:sz w:val="20"/>
          <w:szCs w:val="20"/>
        </w:rPr>
      </w:pPr>
      <w:r w:rsidRPr="00606857">
        <w:rPr>
          <w:rFonts w:ascii="Arial" w:hAnsi="Arial"/>
          <w:sz w:val="20"/>
        </w:rPr>
        <w:t xml:space="preserve">Linina Phuttitarn travaille comme facilitatrice pour le patrimoine culturel immatériel (PCI) dans la région Asie-Pacifique, en se concentrant sur les approches </w:t>
      </w:r>
      <w:r w:rsidR="000A4DFB">
        <w:rPr>
          <w:rFonts w:ascii="Arial" w:hAnsi="Arial"/>
          <w:sz w:val="20"/>
        </w:rPr>
        <w:t>fondées sur la communauté</w:t>
      </w:r>
      <w:r w:rsidR="000A4DFB" w:rsidRPr="00606857">
        <w:rPr>
          <w:rFonts w:ascii="Arial" w:hAnsi="Arial"/>
          <w:sz w:val="20"/>
        </w:rPr>
        <w:t xml:space="preserve"> </w:t>
      </w:r>
      <w:r w:rsidRPr="00606857">
        <w:rPr>
          <w:rFonts w:ascii="Arial" w:hAnsi="Arial"/>
          <w:sz w:val="20"/>
        </w:rPr>
        <w:t>de la sauvegarde du patrimoine. Depuis 2016, elle collabore avec des communautés, des éducateurs et des agences locales dans différents pays. Son travail avec l</w:t>
      </w:r>
      <w:r w:rsidR="008E5275" w:rsidRPr="00606857">
        <w:rPr>
          <w:rFonts w:ascii="Arial" w:hAnsi="Arial"/>
          <w:sz w:val="20"/>
        </w:rPr>
        <w:t>’</w:t>
      </w:r>
      <w:r w:rsidRPr="00606857">
        <w:rPr>
          <w:rFonts w:ascii="Arial" w:hAnsi="Arial"/>
          <w:sz w:val="20"/>
        </w:rPr>
        <w:t>UNESCO a consisté à élaborer des lignes directrices pour relier les éléments du patrimoine culturel immatériel aux objectifs de développement durable et à créer des ressources éducatives qui intègrent le patrimoine vivant dans des contextes d</w:t>
      </w:r>
      <w:r w:rsidR="008E5275" w:rsidRPr="00606857">
        <w:rPr>
          <w:rFonts w:ascii="Arial" w:hAnsi="Arial"/>
          <w:sz w:val="20"/>
        </w:rPr>
        <w:t>’</w:t>
      </w:r>
      <w:r w:rsidRPr="00606857">
        <w:rPr>
          <w:rFonts w:ascii="Arial" w:hAnsi="Arial"/>
          <w:sz w:val="20"/>
        </w:rPr>
        <w:t>éducation formelle et non formelle. Linina s</w:t>
      </w:r>
      <w:r w:rsidR="008E5275" w:rsidRPr="00606857">
        <w:rPr>
          <w:rFonts w:ascii="Arial" w:hAnsi="Arial"/>
          <w:sz w:val="20"/>
        </w:rPr>
        <w:t>’</w:t>
      </w:r>
      <w:r w:rsidRPr="00606857">
        <w:rPr>
          <w:rFonts w:ascii="Arial" w:hAnsi="Arial"/>
          <w:sz w:val="20"/>
        </w:rPr>
        <w:t xml:space="preserve">intéresse à la sauvegarde communautaire dans les contextes urbains et ruraux, </w:t>
      </w:r>
      <w:r w:rsidR="000A4DFB">
        <w:rPr>
          <w:rFonts w:ascii="Arial" w:hAnsi="Arial"/>
          <w:sz w:val="20"/>
        </w:rPr>
        <w:t>travaillant</w:t>
      </w:r>
      <w:r w:rsidRPr="00606857">
        <w:rPr>
          <w:rFonts w:ascii="Arial" w:hAnsi="Arial"/>
          <w:sz w:val="20"/>
        </w:rPr>
        <w:t xml:space="preserve"> avec les communautés pour adapter les pratiques patrimoniales à des environnements en mutation rapide. Elle a mené des travaux de recherche et de documentation sur la participation des communautés à la gestion du patrimoine en Thaïlande, et s</w:t>
      </w:r>
      <w:r w:rsidR="008E5275" w:rsidRPr="00606857">
        <w:rPr>
          <w:rFonts w:ascii="Arial" w:hAnsi="Arial"/>
          <w:sz w:val="20"/>
        </w:rPr>
        <w:t>’</w:t>
      </w:r>
      <w:r w:rsidRPr="00606857">
        <w:rPr>
          <w:rFonts w:ascii="Arial" w:hAnsi="Arial"/>
          <w:sz w:val="20"/>
        </w:rPr>
        <w:t>intéresse particulièrement à l</w:t>
      </w:r>
      <w:r w:rsidR="008E5275" w:rsidRPr="00606857">
        <w:rPr>
          <w:rFonts w:ascii="Arial" w:hAnsi="Arial"/>
          <w:sz w:val="20"/>
        </w:rPr>
        <w:t>’</w:t>
      </w:r>
      <w:r w:rsidRPr="00606857">
        <w:rPr>
          <w:rFonts w:ascii="Arial" w:hAnsi="Arial"/>
          <w:sz w:val="20"/>
        </w:rPr>
        <w:t xml:space="preserve">exploration des interrelations entre le PCI et les questions sociales et mondiales contemporaines, </w:t>
      </w:r>
      <w:r w:rsidR="000A4DFB">
        <w:rPr>
          <w:rFonts w:ascii="Arial" w:hAnsi="Arial"/>
          <w:sz w:val="20"/>
        </w:rPr>
        <w:t>en particulier</w:t>
      </w:r>
      <w:r w:rsidR="000A4DFB" w:rsidRPr="00606857">
        <w:rPr>
          <w:rFonts w:ascii="Arial" w:hAnsi="Arial"/>
          <w:sz w:val="20"/>
        </w:rPr>
        <w:t xml:space="preserve"> </w:t>
      </w:r>
      <w:r w:rsidRPr="00606857">
        <w:rPr>
          <w:rFonts w:ascii="Arial" w:hAnsi="Arial"/>
          <w:sz w:val="20"/>
        </w:rPr>
        <w:t>le développement durable, les droits et l</w:t>
      </w:r>
      <w:r w:rsidR="008E5275" w:rsidRPr="00606857">
        <w:rPr>
          <w:rFonts w:ascii="Arial" w:hAnsi="Arial"/>
          <w:sz w:val="20"/>
        </w:rPr>
        <w:t>’</w:t>
      </w:r>
      <w:r w:rsidRPr="00606857">
        <w:rPr>
          <w:rFonts w:ascii="Arial" w:hAnsi="Arial"/>
          <w:sz w:val="20"/>
        </w:rPr>
        <w:t>identité culturelle. Elle enseigne à temps partiel dans des universités thaïlandaises sur des sujets liés à la politique culturelle et à la communication interculturelle. Au-delà de son travail sur le patrimoine, Linina défend les droits des femmes et la santé mentale en tant que fondatrice de Safe Zone Thailand for the Eradication of Gender-Based Violence</w:t>
      </w:r>
      <w:r w:rsidR="00905600">
        <w:rPr>
          <w:rFonts w:ascii="Arial" w:hAnsi="Arial"/>
          <w:sz w:val="20"/>
        </w:rPr>
        <w:t xml:space="preserve">, une organisation qui apporte </w:t>
      </w:r>
      <w:r w:rsidRPr="00606857">
        <w:rPr>
          <w:rFonts w:ascii="Arial" w:hAnsi="Arial"/>
          <w:sz w:val="20"/>
        </w:rPr>
        <w:t xml:space="preserve">un soutien aux groupes vulnérables et </w:t>
      </w:r>
      <w:r w:rsidR="00905600">
        <w:rPr>
          <w:rFonts w:ascii="Arial" w:hAnsi="Arial"/>
          <w:sz w:val="20"/>
        </w:rPr>
        <w:t>œuvre en faveur de</w:t>
      </w:r>
      <w:r w:rsidR="000A4DFB">
        <w:rPr>
          <w:rFonts w:ascii="Arial" w:hAnsi="Arial"/>
          <w:sz w:val="20"/>
        </w:rPr>
        <w:t xml:space="preserve"> changement</w:t>
      </w:r>
      <w:r w:rsidR="00905600">
        <w:rPr>
          <w:rFonts w:ascii="Arial" w:hAnsi="Arial"/>
          <w:sz w:val="20"/>
        </w:rPr>
        <w:t>s</w:t>
      </w:r>
      <w:r w:rsidRPr="00606857">
        <w:rPr>
          <w:rFonts w:ascii="Arial" w:hAnsi="Arial"/>
          <w:sz w:val="20"/>
        </w:rPr>
        <w:t xml:space="preserve"> politique</w:t>
      </w:r>
      <w:r w:rsidR="00905600">
        <w:rPr>
          <w:rFonts w:ascii="Arial" w:hAnsi="Arial"/>
          <w:sz w:val="20"/>
        </w:rPr>
        <w:t>s</w:t>
      </w:r>
      <w:r w:rsidRPr="00606857">
        <w:rPr>
          <w:rFonts w:ascii="Arial" w:hAnsi="Arial"/>
          <w:sz w:val="20"/>
        </w:rPr>
        <w:t xml:space="preserve">. </w:t>
      </w:r>
      <w:r w:rsidR="000A4DFB">
        <w:rPr>
          <w:rFonts w:ascii="Arial" w:hAnsi="Arial"/>
          <w:sz w:val="20"/>
        </w:rPr>
        <w:t>E</w:t>
      </w:r>
      <w:r w:rsidRPr="00606857">
        <w:rPr>
          <w:rFonts w:ascii="Arial" w:hAnsi="Arial"/>
          <w:sz w:val="20"/>
        </w:rPr>
        <w:t>lle siège actuellement au sein du sous-comité thaïlandais sur les services de santé mentale, où elle participe à l</w:t>
      </w:r>
      <w:r w:rsidR="008E5275" w:rsidRPr="00606857">
        <w:rPr>
          <w:rFonts w:ascii="Arial" w:hAnsi="Arial"/>
          <w:sz w:val="20"/>
        </w:rPr>
        <w:t>’</w:t>
      </w:r>
      <w:r w:rsidRPr="00606857">
        <w:rPr>
          <w:rFonts w:ascii="Arial" w:hAnsi="Arial"/>
          <w:sz w:val="20"/>
        </w:rPr>
        <w:t>élaboration de lignes directrices visant à améliorer les services de santé mentale pour les personnes de tous âges</w:t>
      </w:r>
      <w:r w:rsidR="00905600">
        <w:rPr>
          <w:rFonts w:ascii="Arial" w:hAnsi="Arial"/>
          <w:sz w:val="20"/>
        </w:rPr>
        <w:t>.</w:t>
      </w:r>
    </w:p>
    <w:p w14:paraId="712963D6" w14:textId="3B69F560" w:rsidR="006B76B3" w:rsidRPr="00606857" w:rsidRDefault="003448A0" w:rsidP="00761F26">
      <w:pPr>
        <w:spacing w:before="120" w:after="0"/>
        <w:rPr>
          <w:rFonts w:ascii="Arial" w:hAnsi="Arial" w:cs="Arial"/>
          <w:b/>
          <w:bCs/>
          <w:sz w:val="20"/>
          <w:szCs w:val="20"/>
          <w:lang w:val="en-US"/>
        </w:rPr>
      </w:pPr>
      <w:r w:rsidRPr="00606857">
        <w:rPr>
          <w:rFonts w:ascii="Arial" w:hAnsi="Arial"/>
          <w:b/>
          <w:sz w:val="20"/>
          <w:lang w:val="en-US"/>
        </w:rPr>
        <w:t>Quahnita SAMIE</w:t>
      </w:r>
    </w:p>
    <w:p w14:paraId="120AF309" w14:textId="0778DCD0" w:rsidR="003A656D" w:rsidRPr="00606857" w:rsidRDefault="00267417" w:rsidP="00761F26">
      <w:pPr>
        <w:spacing w:before="120" w:after="0"/>
        <w:jc w:val="both"/>
        <w:rPr>
          <w:rFonts w:ascii="Arial" w:hAnsi="Arial" w:cs="Arial"/>
          <w:sz w:val="20"/>
          <w:szCs w:val="20"/>
          <w:lang w:val="en-US"/>
        </w:rPr>
      </w:pPr>
      <w:r w:rsidRPr="00606857">
        <w:rPr>
          <w:rFonts w:ascii="Arial" w:hAnsi="Arial"/>
          <w:sz w:val="20"/>
          <w:lang w:val="en-ZA"/>
        </w:rPr>
        <w:t>Quahnita Samie is a town planner and heritage practitioner at Vidamemoria Heritage Consultants, specializing in heritage impact assessments and the nomination of provincial and national heritage sites in South Africa. Nominations have led to the declaration of approximately 40 heritage sites including religious, spiritual, and liberation heritage sites. She has overseen professional teams to undertake heritage assessments for the Cape Town Fifa World Cup Stadium, the Cape Town International Convention Centre and a number of large-scale developments.  She currently serves as a Robben Island Museum Council Member, University of Cape Town Building and Development Committee member, heritage expert on the Tribunal of the Western Cape Department of Cultural Affairs and the national Department of Arts and Culture, the exco of the South African Planning Institute, the management committee of the Western Cape Property Development Forum committee and the South African Institute of Black Property Practitioners. Her passion is community-based heritage and cultural projects working with communities to identity and record their stories.</w:t>
      </w:r>
    </w:p>
    <w:p w14:paraId="6D087BFA" w14:textId="06F3C3A7" w:rsidR="006B76B3" w:rsidRPr="00606857" w:rsidRDefault="00A2593C" w:rsidP="00A2593C">
      <w:pPr>
        <w:spacing w:before="120" w:after="0"/>
        <w:jc w:val="both"/>
        <w:rPr>
          <w:rFonts w:ascii="Arial" w:hAnsi="Arial" w:cs="Arial"/>
          <w:sz w:val="20"/>
          <w:szCs w:val="20"/>
        </w:rPr>
      </w:pPr>
      <w:r w:rsidRPr="00606857">
        <w:rPr>
          <w:rFonts w:ascii="Arial" w:hAnsi="Arial"/>
          <w:sz w:val="20"/>
        </w:rPr>
        <w:t>Quahnita Samie est urbaniste et spécialiste du patrimoine chez Vidamemoria Heritage Consultants, cabinet spécialisé dans les études d</w:t>
      </w:r>
      <w:r w:rsidR="008E5275" w:rsidRPr="00606857">
        <w:rPr>
          <w:rFonts w:ascii="Arial" w:hAnsi="Arial"/>
          <w:sz w:val="20"/>
        </w:rPr>
        <w:t>’</w:t>
      </w:r>
      <w:r w:rsidRPr="00606857">
        <w:rPr>
          <w:rFonts w:ascii="Arial" w:hAnsi="Arial"/>
          <w:sz w:val="20"/>
        </w:rPr>
        <w:t>impact sur le patrimoine et la proposition d</w:t>
      </w:r>
      <w:r w:rsidR="008E5275" w:rsidRPr="00606857">
        <w:rPr>
          <w:rFonts w:ascii="Arial" w:hAnsi="Arial"/>
          <w:sz w:val="20"/>
        </w:rPr>
        <w:t>’</w:t>
      </w:r>
      <w:r w:rsidRPr="00606857">
        <w:rPr>
          <w:rFonts w:ascii="Arial" w:hAnsi="Arial"/>
          <w:sz w:val="20"/>
        </w:rPr>
        <w:t>inscription de sites du patrimoine provincial et national en Afrique du Sud. Les propositions d</w:t>
      </w:r>
      <w:r w:rsidR="008E5275" w:rsidRPr="00606857">
        <w:rPr>
          <w:rFonts w:ascii="Arial" w:hAnsi="Arial"/>
          <w:sz w:val="20"/>
        </w:rPr>
        <w:t>’</w:t>
      </w:r>
      <w:r w:rsidRPr="00606857">
        <w:rPr>
          <w:rFonts w:ascii="Arial" w:hAnsi="Arial"/>
          <w:sz w:val="20"/>
        </w:rPr>
        <w:t>inscription ont conduit à la déclaration d</w:t>
      </w:r>
      <w:r w:rsidR="008E5275" w:rsidRPr="00606857">
        <w:rPr>
          <w:rFonts w:ascii="Arial" w:hAnsi="Arial"/>
          <w:sz w:val="20"/>
        </w:rPr>
        <w:t>’</w:t>
      </w:r>
      <w:r w:rsidRPr="00606857">
        <w:rPr>
          <w:rFonts w:ascii="Arial" w:hAnsi="Arial"/>
          <w:sz w:val="20"/>
        </w:rPr>
        <w:t xml:space="preserve">environ </w:t>
      </w:r>
      <w:r w:rsidRPr="00606857">
        <w:rPr>
          <w:rFonts w:ascii="Arial" w:hAnsi="Arial"/>
          <w:sz w:val="20"/>
        </w:rPr>
        <w:lastRenderedPageBreak/>
        <w:t>40</w:t>
      </w:r>
      <w:r w:rsidR="008E5275" w:rsidRPr="00606857">
        <w:rPr>
          <w:rFonts w:ascii="Arial" w:hAnsi="Arial"/>
          <w:sz w:val="20"/>
        </w:rPr>
        <w:t> </w:t>
      </w:r>
      <w:r w:rsidRPr="00606857">
        <w:rPr>
          <w:rFonts w:ascii="Arial" w:hAnsi="Arial"/>
          <w:sz w:val="20"/>
        </w:rPr>
        <w:t xml:space="preserve">sites du patrimoine, notamment des sites religieux, spirituels et du patrimoine </w:t>
      </w:r>
      <w:r w:rsidR="004D5C59">
        <w:rPr>
          <w:rFonts w:ascii="Arial" w:hAnsi="Arial"/>
          <w:sz w:val="20"/>
        </w:rPr>
        <w:t>relatif à</w:t>
      </w:r>
      <w:r w:rsidR="004D5C59" w:rsidRPr="00606857">
        <w:rPr>
          <w:rFonts w:ascii="Arial" w:hAnsi="Arial"/>
          <w:sz w:val="20"/>
        </w:rPr>
        <w:t xml:space="preserve"> </w:t>
      </w:r>
      <w:r w:rsidRPr="00606857">
        <w:rPr>
          <w:rFonts w:ascii="Arial" w:hAnsi="Arial"/>
          <w:sz w:val="20"/>
        </w:rPr>
        <w:t>la libération. Elle a supervisé des équipes professionnelles chargées d</w:t>
      </w:r>
      <w:r w:rsidR="008E5275" w:rsidRPr="00606857">
        <w:rPr>
          <w:rFonts w:ascii="Arial" w:hAnsi="Arial"/>
          <w:sz w:val="20"/>
        </w:rPr>
        <w:t>’</w:t>
      </w:r>
      <w:r w:rsidRPr="00606857">
        <w:rPr>
          <w:rFonts w:ascii="Arial" w:hAnsi="Arial"/>
          <w:sz w:val="20"/>
        </w:rPr>
        <w:t xml:space="preserve">effectuer des évaluations du patrimoine pour le stade de la Coupe du monde de football du Cap, le Centre de convention international du Cap et un certain nombre de projets de développement à grande échelle.  Elle est actuellement membre du conseil du musée de Robben Island, membre du </w:t>
      </w:r>
      <w:r w:rsidR="0078163F">
        <w:rPr>
          <w:rFonts w:ascii="Arial" w:hAnsi="Arial"/>
          <w:sz w:val="20"/>
        </w:rPr>
        <w:t>C</w:t>
      </w:r>
      <w:r w:rsidRPr="00606857">
        <w:rPr>
          <w:rFonts w:ascii="Arial" w:hAnsi="Arial"/>
          <w:sz w:val="20"/>
        </w:rPr>
        <w:t>omité de construction et de développement de l</w:t>
      </w:r>
      <w:r w:rsidR="008E5275" w:rsidRPr="00606857">
        <w:rPr>
          <w:rFonts w:ascii="Arial" w:hAnsi="Arial"/>
          <w:sz w:val="20"/>
        </w:rPr>
        <w:t>’</w:t>
      </w:r>
      <w:r w:rsidRPr="00606857">
        <w:rPr>
          <w:rFonts w:ascii="Arial" w:hAnsi="Arial"/>
          <w:sz w:val="20"/>
        </w:rPr>
        <w:t xml:space="preserve">université du Cap, experte en patrimoine auprès du </w:t>
      </w:r>
      <w:r w:rsidR="0078163F">
        <w:rPr>
          <w:rFonts w:ascii="Arial" w:hAnsi="Arial"/>
          <w:sz w:val="20"/>
        </w:rPr>
        <w:t xml:space="preserve">tribunal du </w:t>
      </w:r>
      <w:r w:rsidRPr="00606857">
        <w:rPr>
          <w:rFonts w:ascii="Arial" w:hAnsi="Arial"/>
          <w:sz w:val="20"/>
        </w:rPr>
        <w:t>département des affaires culturelles d</w:t>
      </w:r>
      <w:r w:rsidR="0078163F">
        <w:rPr>
          <w:rFonts w:ascii="Arial" w:hAnsi="Arial"/>
          <w:sz w:val="20"/>
        </w:rPr>
        <w:t>e la province du</w:t>
      </w:r>
      <w:r w:rsidRPr="00606857">
        <w:rPr>
          <w:rFonts w:ascii="Arial" w:hAnsi="Arial"/>
          <w:sz w:val="20"/>
        </w:rPr>
        <w:t xml:space="preserve"> Cap-Occidental et du département national des arts et de la culture, membre du conseil d</w:t>
      </w:r>
      <w:r w:rsidR="008E5275" w:rsidRPr="00606857">
        <w:rPr>
          <w:rFonts w:ascii="Arial" w:hAnsi="Arial"/>
          <w:sz w:val="20"/>
        </w:rPr>
        <w:t>’</w:t>
      </w:r>
      <w:r w:rsidRPr="00606857">
        <w:rPr>
          <w:rFonts w:ascii="Arial" w:hAnsi="Arial"/>
          <w:sz w:val="20"/>
        </w:rPr>
        <w:t>administration de l</w:t>
      </w:r>
      <w:r w:rsidR="008E5275" w:rsidRPr="00606857">
        <w:rPr>
          <w:rFonts w:ascii="Arial" w:hAnsi="Arial"/>
          <w:sz w:val="20"/>
        </w:rPr>
        <w:t>’</w:t>
      </w:r>
      <w:r w:rsidRPr="00606857">
        <w:rPr>
          <w:rFonts w:ascii="Arial" w:hAnsi="Arial"/>
          <w:sz w:val="20"/>
        </w:rPr>
        <w:t xml:space="preserve">institut de planification sud-africain, membre du </w:t>
      </w:r>
      <w:r w:rsidR="00931124" w:rsidRPr="00931124">
        <w:rPr>
          <w:rFonts w:ascii="Arial" w:hAnsi="Arial"/>
          <w:sz w:val="20"/>
        </w:rPr>
        <w:t>Western Cape Property Development Forum committee</w:t>
      </w:r>
      <w:r w:rsidRPr="00606857">
        <w:rPr>
          <w:rFonts w:ascii="Arial" w:hAnsi="Arial"/>
          <w:sz w:val="20"/>
        </w:rPr>
        <w:t xml:space="preserve"> et membre d</w:t>
      </w:r>
      <w:r w:rsidR="00931124">
        <w:rPr>
          <w:rFonts w:ascii="Arial" w:hAnsi="Arial"/>
          <w:sz w:val="20"/>
        </w:rPr>
        <w:t>u</w:t>
      </w:r>
      <w:r w:rsidRPr="00606857">
        <w:rPr>
          <w:rFonts w:ascii="Arial" w:hAnsi="Arial"/>
          <w:sz w:val="20"/>
        </w:rPr>
        <w:t xml:space="preserve"> </w:t>
      </w:r>
      <w:r w:rsidR="00931124" w:rsidRPr="00931124">
        <w:rPr>
          <w:rFonts w:ascii="Arial" w:hAnsi="Arial"/>
          <w:sz w:val="20"/>
        </w:rPr>
        <w:t>South African Institute of Black Property Practitioners</w:t>
      </w:r>
      <w:r w:rsidRPr="00606857">
        <w:rPr>
          <w:rFonts w:ascii="Arial" w:hAnsi="Arial"/>
          <w:sz w:val="20"/>
        </w:rPr>
        <w:t>. Elle se passionne pour le patrimoine communautaire et les projets culturels, travaillant avec les communautés pour identifier et enregistrer leurs histoires.</w:t>
      </w:r>
    </w:p>
    <w:p w14:paraId="3B9EE1FF" w14:textId="3FF96CBB" w:rsidR="00794417" w:rsidRPr="00606857" w:rsidRDefault="003448A0" w:rsidP="009A6893">
      <w:pPr>
        <w:keepNext/>
        <w:spacing w:before="120" w:after="0"/>
        <w:jc w:val="both"/>
        <w:rPr>
          <w:rFonts w:ascii="Arial" w:hAnsi="Arial" w:cs="Arial"/>
          <w:b/>
          <w:bCs/>
          <w:sz w:val="20"/>
          <w:szCs w:val="20"/>
          <w:lang w:val="en-US"/>
        </w:rPr>
      </w:pPr>
      <w:r w:rsidRPr="00606857">
        <w:rPr>
          <w:rFonts w:ascii="Arial" w:hAnsi="Arial"/>
          <w:b/>
          <w:sz w:val="20"/>
          <w:lang w:val="en-GB"/>
        </w:rPr>
        <w:t>Jasmin Alicia SIMMONS</w:t>
      </w:r>
    </w:p>
    <w:p w14:paraId="588B4537" w14:textId="0405CA41" w:rsidR="00FF59BD" w:rsidRPr="00606857" w:rsidRDefault="00F64F11" w:rsidP="0067628B">
      <w:pPr>
        <w:spacing w:before="120" w:after="0"/>
        <w:jc w:val="both"/>
        <w:rPr>
          <w:rFonts w:ascii="Arial" w:hAnsi="Arial" w:cs="Arial"/>
          <w:sz w:val="20"/>
          <w:szCs w:val="20"/>
          <w:lang w:val="en-US"/>
        </w:rPr>
      </w:pPr>
      <w:r w:rsidRPr="00606857">
        <w:rPr>
          <w:rFonts w:ascii="Arial" w:hAnsi="Arial"/>
          <w:sz w:val="20"/>
          <w:lang w:val="en-US"/>
        </w:rPr>
        <w:t>Jasmin Simmons is the Director, Heritage Library Division, NALIS. She holds a wealth of experience in libraries spanning over 25 years which includes short stints as Director, Educational Libraries Services Division, Director, Public Libraries Division and more recently Deputy Executive Director (ag), NALIS. Ms. Simmons holds a BA in Literature in English and a Masters in Library and Information Science. She is a 2010 Salzburg Fellow and 2016 International Federation of Library Associations and Institutions (IFLA) Fellow. She has served on the UNESCO Memory of the World National Committee where she demonstrated her passion for the preservation of documentary heritage of Trinidad and Tobago. She has worked on several collections from Trinidad and Tobago that have been inscribed on the UNESCO Memory of the World regional and international registers. Ms. Simmons has been instrumental in the restoration of NALIS’ old Heritage Library (now the Eric Williams Memorial Library) and is now avidly working on plans to restore the Old Fire Station and the Carnegie Library building, both listed as buildings of interest by the National Trust of Trinidad and Tobago. As an avid puppeteer, storyteller, and budding spoken word artist, she believes that it is crucial to tell the stories of the past if we want to have a valid future. She believes we must continue to find new ways to transfer intangible cultural heritage because it is the thing that defines us.</w:t>
      </w:r>
    </w:p>
    <w:p w14:paraId="7216FE57" w14:textId="7B39A48D" w:rsidR="00F64F11" w:rsidRPr="00606857" w:rsidRDefault="00A2593C" w:rsidP="00F64F11">
      <w:pPr>
        <w:spacing w:before="120" w:after="0"/>
        <w:jc w:val="both"/>
        <w:rPr>
          <w:rFonts w:ascii="Arial" w:hAnsi="Arial" w:cs="Arial"/>
          <w:sz w:val="20"/>
          <w:szCs w:val="20"/>
        </w:rPr>
      </w:pPr>
      <w:r w:rsidRPr="00606857">
        <w:rPr>
          <w:rFonts w:ascii="Arial" w:hAnsi="Arial"/>
          <w:sz w:val="20"/>
        </w:rPr>
        <w:t>Jasmin Simmons est directrice de la division des bibliothèques patrimoniales de NALIS. Elle possède une riche expérience dans le domaine des bibliothèques qui s</w:t>
      </w:r>
      <w:r w:rsidR="008E5275" w:rsidRPr="00606857">
        <w:rPr>
          <w:rFonts w:ascii="Arial" w:hAnsi="Arial"/>
          <w:sz w:val="20"/>
        </w:rPr>
        <w:t>’</w:t>
      </w:r>
      <w:r w:rsidRPr="00606857">
        <w:rPr>
          <w:rFonts w:ascii="Arial" w:hAnsi="Arial"/>
          <w:sz w:val="20"/>
        </w:rPr>
        <w:t>étend sur plus de 25</w:t>
      </w:r>
      <w:r w:rsidR="008E5275" w:rsidRPr="00606857">
        <w:rPr>
          <w:rFonts w:ascii="Arial" w:hAnsi="Arial"/>
          <w:sz w:val="20"/>
        </w:rPr>
        <w:t> </w:t>
      </w:r>
      <w:r w:rsidRPr="00606857">
        <w:rPr>
          <w:rFonts w:ascii="Arial" w:hAnsi="Arial"/>
          <w:sz w:val="20"/>
        </w:rPr>
        <w:t>ans et comprend de courtes périodes en tant que directrice de la division des services des bibliothèques éducatives, directrice de la division des bibliothèques publiques et, plus récemment, directrice exécutive adjointe (ag) de NALIS. Mme</w:t>
      </w:r>
      <w:r w:rsidR="008E5275" w:rsidRPr="00606857">
        <w:rPr>
          <w:rFonts w:ascii="Arial" w:hAnsi="Arial"/>
          <w:sz w:val="20"/>
        </w:rPr>
        <w:t> </w:t>
      </w:r>
      <w:r w:rsidRPr="00606857">
        <w:rPr>
          <w:rFonts w:ascii="Arial" w:hAnsi="Arial"/>
          <w:sz w:val="20"/>
        </w:rPr>
        <w:t>Simmons est titulaire d</w:t>
      </w:r>
      <w:r w:rsidR="008E5275" w:rsidRPr="00606857">
        <w:rPr>
          <w:rFonts w:ascii="Arial" w:hAnsi="Arial"/>
          <w:sz w:val="20"/>
        </w:rPr>
        <w:t>’</w:t>
      </w:r>
      <w:r w:rsidRPr="00606857">
        <w:rPr>
          <w:rFonts w:ascii="Arial" w:hAnsi="Arial"/>
          <w:sz w:val="20"/>
        </w:rPr>
        <w:t>une licence en littérature anglaise et d</w:t>
      </w:r>
      <w:r w:rsidR="008E5275" w:rsidRPr="00606857">
        <w:rPr>
          <w:rFonts w:ascii="Arial" w:hAnsi="Arial"/>
          <w:sz w:val="20"/>
        </w:rPr>
        <w:t>’</w:t>
      </w:r>
      <w:r w:rsidRPr="00606857">
        <w:rPr>
          <w:rFonts w:ascii="Arial" w:hAnsi="Arial"/>
          <w:sz w:val="20"/>
        </w:rPr>
        <w:t>une maîtrise en sciences de</w:t>
      </w:r>
      <w:r w:rsidR="00D22D11">
        <w:rPr>
          <w:rFonts w:ascii="Arial" w:hAnsi="Arial"/>
          <w:sz w:val="20"/>
        </w:rPr>
        <w:t>s bibliothèques et de</w:t>
      </w:r>
      <w:r w:rsidRPr="00606857">
        <w:rPr>
          <w:rFonts w:ascii="Arial" w:hAnsi="Arial"/>
          <w:sz w:val="20"/>
        </w:rPr>
        <w:t xml:space="preserve"> l</w:t>
      </w:r>
      <w:r w:rsidR="008E5275" w:rsidRPr="00606857">
        <w:rPr>
          <w:rFonts w:ascii="Arial" w:hAnsi="Arial"/>
          <w:sz w:val="20"/>
        </w:rPr>
        <w:t>’</w:t>
      </w:r>
      <w:r w:rsidRPr="00606857">
        <w:rPr>
          <w:rFonts w:ascii="Arial" w:hAnsi="Arial"/>
          <w:sz w:val="20"/>
        </w:rPr>
        <w:t>information. Elle est lauréate de la bourse Salzbourg</w:t>
      </w:r>
      <w:r w:rsidR="008E5275" w:rsidRPr="00606857">
        <w:rPr>
          <w:rFonts w:ascii="Arial" w:hAnsi="Arial"/>
          <w:sz w:val="20"/>
        </w:rPr>
        <w:t> </w:t>
      </w:r>
      <w:r w:rsidRPr="00606857">
        <w:rPr>
          <w:rFonts w:ascii="Arial" w:hAnsi="Arial"/>
          <w:sz w:val="20"/>
        </w:rPr>
        <w:t>2010 et de la Fédération internationale des associations de bibliothécaires et des bibliothèques (IFLA) 2016. Elle a siégé au comité national Mémoire du monde de l</w:t>
      </w:r>
      <w:r w:rsidR="008E5275" w:rsidRPr="00606857">
        <w:rPr>
          <w:rFonts w:ascii="Arial" w:hAnsi="Arial"/>
          <w:sz w:val="20"/>
        </w:rPr>
        <w:t>’</w:t>
      </w:r>
      <w:r w:rsidRPr="00606857">
        <w:rPr>
          <w:rFonts w:ascii="Arial" w:hAnsi="Arial"/>
          <w:sz w:val="20"/>
        </w:rPr>
        <w:t>UNESCO, où elle a démontré sa passion pour la préservation du patrimoine documentaire de Trinité-et-Tobago. Elle a travaillé sur plusieurs collections de Trinité-et-Tobago qui ont été inscrites sur les registres régionaux et internationaux de la Mémoire du monde de l</w:t>
      </w:r>
      <w:r w:rsidR="008E5275" w:rsidRPr="00606857">
        <w:rPr>
          <w:rFonts w:ascii="Arial" w:hAnsi="Arial"/>
          <w:sz w:val="20"/>
        </w:rPr>
        <w:t>’</w:t>
      </w:r>
      <w:r w:rsidRPr="00606857">
        <w:rPr>
          <w:rFonts w:ascii="Arial" w:hAnsi="Arial"/>
          <w:sz w:val="20"/>
        </w:rPr>
        <w:t>UNESCO. Mme</w:t>
      </w:r>
      <w:r w:rsidR="008E5275" w:rsidRPr="00606857">
        <w:rPr>
          <w:rFonts w:ascii="Arial" w:hAnsi="Arial"/>
          <w:sz w:val="20"/>
        </w:rPr>
        <w:t> </w:t>
      </w:r>
      <w:r w:rsidRPr="00606857">
        <w:rPr>
          <w:rFonts w:ascii="Arial" w:hAnsi="Arial"/>
          <w:sz w:val="20"/>
        </w:rPr>
        <w:t>Simmons a joué un rôle déterminant dans la restauration de l</w:t>
      </w:r>
      <w:r w:rsidR="008E5275" w:rsidRPr="00606857">
        <w:rPr>
          <w:rFonts w:ascii="Arial" w:hAnsi="Arial"/>
          <w:sz w:val="20"/>
        </w:rPr>
        <w:t>’</w:t>
      </w:r>
      <w:r w:rsidRPr="00606857">
        <w:rPr>
          <w:rFonts w:ascii="Arial" w:hAnsi="Arial"/>
          <w:sz w:val="20"/>
        </w:rPr>
        <w:t>ancienne bibliothèque patrimoniale de NALIS (aujourd</w:t>
      </w:r>
      <w:r w:rsidR="008E5275" w:rsidRPr="00606857">
        <w:rPr>
          <w:rFonts w:ascii="Arial" w:hAnsi="Arial"/>
          <w:sz w:val="20"/>
        </w:rPr>
        <w:t>’</w:t>
      </w:r>
      <w:r w:rsidRPr="00606857">
        <w:rPr>
          <w:rFonts w:ascii="Arial" w:hAnsi="Arial"/>
          <w:sz w:val="20"/>
        </w:rPr>
        <w:t>hui Eric Williams Memorial Library) et travaille actuellement avec ardeur sur des projets de restauration de l</w:t>
      </w:r>
      <w:r w:rsidR="008E5275" w:rsidRPr="00606857">
        <w:rPr>
          <w:rFonts w:ascii="Arial" w:hAnsi="Arial"/>
          <w:sz w:val="20"/>
        </w:rPr>
        <w:t>’</w:t>
      </w:r>
      <w:r w:rsidRPr="00606857">
        <w:rPr>
          <w:rFonts w:ascii="Arial" w:hAnsi="Arial"/>
          <w:sz w:val="20"/>
        </w:rPr>
        <w:t>ancienne caserne de pompiers et du bâtiment de la bibliothèque Carnegie, tous deux inscrits sur la liste des bâtiments d</w:t>
      </w:r>
      <w:r w:rsidR="008E5275" w:rsidRPr="00606857">
        <w:rPr>
          <w:rFonts w:ascii="Arial" w:hAnsi="Arial"/>
          <w:sz w:val="20"/>
        </w:rPr>
        <w:t>’</w:t>
      </w:r>
      <w:r w:rsidRPr="00606857">
        <w:rPr>
          <w:rFonts w:ascii="Arial" w:hAnsi="Arial"/>
          <w:sz w:val="20"/>
        </w:rPr>
        <w:t xml:space="preserve">intérêt par le National Trust de Trinité-et-Tobago. En tant que marionnettiste, conteuse et artiste </w:t>
      </w:r>
      <w:r w:rsidR="008806BC">
        <w:rPr>
          <w:rFonts w:ascii="Arial" w:hAnsi="Arial"/>
          <w:sz w:val="20"/>
        </w:rPr>
        <w:t>de la parole en devenir</w:t>
      </w:r>
      <w:r w:rsidRPr="00606857">
        <w:rPr>
          <w:rFonts w:ascii="Arial" w:hAnsi="Arial"/>
          <w:sz w:val="20"/>
        </w:rPr>
        <w:t>, elle est convaincue qu</w:t>
      </w:r>
      <w:r w:rsidR="008E5275" w:rsidRPr="00606857">
        <w:rPr>
          <w:rFonts w:ascii="Arial" w:hAnsi="Arial"/>
          <w:sz w:val="20"/>
        </w:rPr>
        <w:t>’</w:t>
      </w:r>
      <w:r w:rsidRPr="00606857">
        <w:rPr>
          <w:rFonts w:ascii="Arial" w:hAnsi="Arial"/>
          <w:sz w:val="20"/>
        </w:rPr>
        <w:t>il est essentiel de raconter les histoires du passé si l</w:t>
      </w:r>
      <w:r w:rsidR="008E5275" w:rsidRPr="00606857">
        <w:rPr>
          <w:rFonts w:ascii="Arial" w:hAnsi="Arial"/>
          <w:sz w:val="20"/>
        </w:rPr>
        <w:t>’</w:t>
      </w:r>
      <w:r w:rsidRPr="00606857">
        <w:rPr>
          <w:rFonts w:ascii="Arial" w:hAnsi="Arial"/>
          <w:sz w:val="20"/>
        </w:rPr>
        <w:t>on veut que l</w:t>
      </w:r>
      <w:r w:rsidR="008E5275" w:rsidRPr="00606857">
        <w:rPr>
          <w:rFonts w:ascii="Arial" w:hAnsi="Arial"/>
          <w:sz w:val="20"/>
        </w:rPr>
        <w:t>’</w:t>
      </w:r>
      <w:r w:rsidRPr="00606857">
        <w:rPr>
          <w:rFonts w:ascii="Arial" w:hAnsi="Arial"/>
          <w:sz w:val="20"/>
        </w:rPr>
        <w:t>avenir soit valable. Elle estime que nous devons continuer à trouver de nouveaux moyens de transférer le patrimoine culturel immatériel, car c</w:t>
      </w:r>
      <w:r w:rsidR="008E5275" w:rsidRPr="00606857">
        <w:rPr>
          <w:rFonts w:ascii="Arial" w:hAnsi="Arial"/>
          <w:sz w:val="20"/>
        </w:rPr>
        <w:t>’</w:t>
      </w:r>
      <w:r w:rsidRPr="00606857">
        <w:rPr>
          <w:rFonts w:ascii="Arial" w:hAnsi="Arial"/>
          <w:sz w:val="20"/>
        </w:rPr>
        <w:t>est ce qui nous définit.</w:t>
      </w:r>
    </w:p>
    <w:p w14:paraId="34A6F27D" w14:textId="6FA433D3" w:rsidR="00AA0E3E" w:rsidRPr="00606857" w:rsidRDefault="003448A0" w:rsidP="0067628B">
      <w:pPr>
        <w:keepNext/>
        <w:spacing w:before="120" w:after="0"/>
        <w:rPr>
          <w:rFonts w:ascii="Arial" w:hAnsi="Arial" w:cs="Arial"/>
          <w:b/>
          <w:bCs/>
          <w:sz w:val="20"/>
          <w:szCs w:val="20"/>
          <w:lang w:val="en-US"/>
        </w:rPr>
      </w:pPr>
      <w:r w:rsidRPr="00606857">
        <w:rPr>
          <w:rFonts w:ascii="Arial" w:hAnsi="Arial"/>
          <w:b/>
          <w:color w:val="000000"/>
          <w:sz w:val="20"/>
          <w:lang w:val="en-GB"/>
        </w:rPr>
        <w:t>Ahmed SKOUNTI</w:t>
      </w:r>
    </w:p>
    <w:p w14:paraId="16558D60" w14:textId="13301924" w:rsidR="00895EBC" w:rsidRPr="00606857" w:rsidRDefault="00957C8E" w:rsidP="00895EBC">
      <w:pPr>
        <w:spacing w:before="120" w:after="0"/>
        <w:jc w:val="both"/>
        <w:rPr>
          <w:rFonts w:ascii="Arial" w:hAnsi="Arial" w:cs="Arial"/>
          <w:sz w:val="20"/>
          <w:szCs w:val="20"/>
          <w:lang w:val="en-US"/>
        </w:rPr>
      </w:pPr>
      <w:r w:rsidRPr="00606857">
        <w:rPr>
          <w:rFonts w:ascii="Arial" w:hAnsi="Arial"/>
          <w:sz w:val="20"/>
          <w:lang w:val="en-US"/>
        </w:rPr>
        <w:t xml:space="preserve">Ahmed Skounti is an Anthropologist and Professor at the National Institute of Archaeology and Heritage Sciences (INSAP, Rabat, Morocco). </w:t>
      </w:r>
      <w:r w:rsidRPr="00606857">
        <w:rPr>
          <w:rFonts w:ascii="Arial" w:hAnsi="Arial"/>
          <w:sz w:val="20"/>
          <w:lang w:val="en-GB"/>
        </w:rPr>
        <w:t xml:space="preserve">His research revolves around heritage-making processes both locally and globally. He was delegate of Morocco to the intergovernmental committees of the World Heritage and Intangible Cultural Heritage Conventions for many years. </w:t>
      </w:r>
      <w:r w:rsidRPr="00606857">
        <w:rPr>
          <w:rFonts w:ascii="Arial" w:hAnsi="Arial"/>
          <w:sz w:val="20"/>
          <w:lang w:val="en-US"/>
        </w:rPr>
        <w:t xml:space="preserve">He contributed to the drafting of the 2003 ICH Convention and is a facilitator of the UNESCO ICH capacity-building programme since 2011. He was chair of the Evaluation Body of the Intergovernmental Committee for the Safeguarding of the Intangible cultural Heritage in 2015 and 2017. </w:t>
      </w:r>
      <w:r w:rsidRPr="00606857">
        <w:rPr>
          <w:rFonts w:ascii="Arial" w:hAnsi="Arial"/>
          <w:sz w:val="20"/>
          <w:lang w:val="en-GB"/>
        </w:rPr>
        <w:t xml:space="preserve">He is a member of the Scientific Board of the International Journal of Heritage Studies (Tylor &amp; Francis) and a member of the Association for Critical Heritage Studies. He co-published (with Chiara Bortolotto) </w:t>
      </w:r>
      <w:r w:rsidRPr="00606857">
        <w:rPr>
          <w:rFonts w:ascii="Arial" w:hAnsi="Arial"/>
          <w:i/>
          <w:sz w:val="20"/>
          <w:lang w:val="en-GB"/>
        </w:rPr>
        <w:t>Intangible Cultural Heritage and Sustainable Development: Inside a UNESCO Convention</w:t>
      </w:r>
      <w:r w:rsidRPr="00606857">
        <w:rPr>
          <w:rFonts w:ascii="Arial" w:hAnsi="Arial"/>
          <w:sz w:val="20"/>
          <w:lang w:val="en-GB"/>
        </w:rPr>
        <w:t xml:space="preserve"> (Routledge, 2024)</w:t>
      </w:r>
      <w:r w:rsidRPr="00606857">
        <w:rPr>
          <w:rFonts w:ascii="Arial" w:hAnsi="Arial"/>
          <w:sz w:val="20"/>
          <w:lang w:val="en-US"/>
        </w:rPr>
        <w:t>.</w:t>
      </w:r>
    </w:p>
    <w:p w14:paraId="386FE635" w14:textId="3472D0D0" w:rsidR="00A2593C" w:rsidRPr="00606857" w:rsidRDefault="00A2593C" w:rsidP="00A2593C">
      <w:pPr>
        <w:spacing w:before="120" w:after="0"/>
        <w:jc w:val="both"/>
        <w:rPr>
          <w:rFonts w:ascii="Arial" w:hAnsi="Arial" w:cs="Arial"/>
          <w:sz w:val="20"/>
          <w:szCs w:val="20"/>
          <w:lang w:val="en-US"/>
        </w:rPr>
      </w:pPr>
      <w:r w:rsidRPr="00606857">
        <w:rPr>
          <w:rFonts w:ascii="Arial" w:hAnsi="Arial"/>
          <w:sz w:val="20"/>
        </w:rPr>
        <w:t>Ahmed Skounti est anthropologue et professeur à l</w:t>
      </w:r>
      <w:r w:rsidR="008E5275" w:rsidRPr="00606857">
        <w:rPr>
          <w:rFonts w:ascii="Arial" w:hAnsi="Arial"/>
          <w:sz w:val="20"/>
        </w:rPr>
        <w:t>’</w:t>
      </w:r>
      <w:r w:rsidRPr="00606857">
        <w:rPr>
          <w:rFonts w:ascii="Arial" w:hAnsi="Arial"/>
          <w:sz w:val="20"/>
        </w:rPr>
        <w:t>Institut national d</w:t>
      </w:r>
      <w:r w:rsidR="008E5275" w:rsidRPr="00606857">
        <w:rPr>
          <w:rFonts w:ascii="Arial" w:hAnsi="Arial"/>
          <w:sz w:val="20"/>
        </w:rPr>
        <w:t>’</w:t>
      </w:r>
      <w:r w:rsidRPr="00606857">
        <w:rPr>
          <w:rFonts w:ascii="Arial" w:hAnsi="Arial"/>
          <w:sz w:val="20"/>
        </w:rPr>
        <w:t xml:space="preserve">archéologie et des sciences du patrimoine (INSAP, Rabat, Maroc). Ses recherches portent sur les processus de création de patrimoine, tant au niveau local que mondial. Il a été délégué du Maroc auprès des comités intergouvernementaux de la Convention du patrimoine mondial et de la Convention du patrimoine culturel immatériel pendant de nombreuses années. Il a contribué à la rédaction de la Convention de 2003 sur le PCI, et est facilitateur du </w:t>
      </w:r>
      <w:r w:rsidRPr="00606857">
        <w:rPr>
          <w:rFonts w:ascii="Arial" w:hAnsi="Arial"/>
          <w:sz w:val="20"/>
        </w:rPr>
        <w:lastRenderedPageBreak/>
        <w:t>programme de renforcement des capacités du PCI de l</w:t>
      </w:r>
      <w:r w:rsidR="008E5275" w:rsidRPr="00606857">
        <w:rPr>
          <w:rFonts w:ascii="Arial" w:hAnsi="Arial"/>
          <w:sz w:val="20"/>
        </w:rPr>
        <w:t>’</w:t>
      </w:r>
      <w:r w:rsidRPr="00606857">
        <w:rPr>
          <w:rFonts w:ascii="Arial" w:hAnsi="Arial"/>
          <w:sz w:val="20"/>
        </w:rPr>
        <w:t>UNESCO depuis 2011. Il a présidé l</w:t>
      </w:r>
      <w:r w:rsidR="008E5275" w:rsidRPr="00606857">
        <w:rPr>
          <w:rFonts w:ascii="Arial" w:hAnsi="Arial"/>
          <w:sz w:val="20"/>
        </w:rPr>
        <w:t>’</w:t>
      </w:r>
      <w:r w:rsidRPr="00606857">
        <w:rPr>
          <w:rFonts w:ascii="Arial" w:hAnsi="Arial"/>
          <w:sz w:val="20"/>
        </w:rPr>
        <w:t>organe d</w:t>
      </w:r>
      <w:r w:rsidR="008E5275" w:rsidRPr="00606857">
        <w:rPr>
          <w:rFonts w:ascii="Arial" w:hAnsi="Arial"/>
          <w:sz w:val="20"/>
        </w:rPr>
        <w:t>’</w:t>
      </w:r>
      <w:r w:rsidRPr="00606857">
        <w:rPr>
          <w:rFonts w:ascii="Arial" w:hAnsi="Arial"/>
          <w:sz w:val="20"/>
        </w:rPr>
        <w:t>évaluation du Comité intergouvernemental pour la sauvegarde du patrimoine culturel immatériel en 2015 et 2017. Il est membre du conseil scientifique de l</w:t>
      </w:r>
      <w:r w:rsidR="008E5275" w:rsidRPr="00606857">
        <w:rPr>
          <w:rFonts w:ascii="Arial" w:hAnsi="Arial"/>
          <w:sz w:val="20"/>
        </w:rPr>
        <w:t>’</w:t>
      </w:r>
      <w:r w:rsidRPr="00606857">
        <w:rPr>
          <w:rFonts w:ascii="Arial" w:hAnsi="Arial"/>
          <w:sz w:val="20"/>
        </w:rPr>
        <w:t>International Journal of Heritage Studies (Tylor &amp; Francis) ainsi que de l</w:t>
      </w:r>
      <w:r w:rsidR="008E5275" w:rsidRPr="00606857">
        <w:rPr>
          <w:rFonts w:ascii="Arial" w:hAnsi="Arial"/>
          <w:sz w:val="20"/>
        </w:rPr>
        <w:t>’</w:t>
      </w:r>
      <w:r w:rsidRPr="00606857">
        <w:rPr>
          <w:rFonts w:ascii="Arial" w:hAnsi="Arial"/>
          <w:sz w:val="20"/>
        </w:rPr>
        <w:t xml:space="preserve">Association for Critical Heritage Studies. </w:t>
      </w:r>
      <w:r w:rsidRPr="00606857">
        <w:rPr>
          <w:rFonts w:ascii="Arial" w:hAnsi="Arial"/>
          <w:sz w:val="20"/>
          <w:lang w:val="en-US"/>
        </w:rPr>
        <w:t xml:space="preserve">Il a co-publié (avec Chiara Bortolotto) </w:t>
      </w:r>
      <w:r w:rsidRPr="00606857">
        <w:rPr>
          <w:rFonts w:ascii="Arial" w:hAnsi="Arial"/>
          <w:i/>
          <w:sz w:val="20"/>
          <w:lang w:val="en-US"/>
        </w:rPr>
        <w:t>Intangible Cultural Heritage and Sustainable Development</w:t>
      </w:r>
      <w:r w:rsidR="008E5275" w:rsidRPr="00606857">
        <w:rPr>
          <w:rFonts w:ascii="Arial" w:hAnsi="Arial"/>
          <w:sz w:val="20"/>
          <w:lang w:val="en-US"/>
        </w:rPr>
        <w:t> </w:t>
      </w:r>
      <w:r w:rsidRPr="00606857">
        <w:rPr>
          <w:rFonts w:ascii="Arial" w:hAnsi="Arial"/>
          <w:sz w:val="20"/>
          <w:lang w:val="en-US"/>
        </w:rPr>
        <w:t>:</w:t>
      </w:r>
      <w:r w:rsidRPr="00606857">
        <w:rPr>
          <w:rFonts w:ascii="Arial" w:hAnsi="Arial"/>
          <w:i/>
          <w:sz w:val="20"/>
          <w:lang w:val="en-US"/>
        </w:rPr>
        <w:t xml:space="preserve"> Inside a UNESCO Convention</w:t>
      </w:r>
      <w:r w:rsidRPr="00606857">
        <w:rPr>
          <w:rFonts w:ascii="Arial" w:hAnsi="Arial"/>
          <w:sz w:val="20"/>
          <w:lang w:val="en-US"/>
        </w:rPr>
        <w:t xml:space="preserve"> (Routledge, 2024).</w:t>
      </w:r>
    </w:p>
    <w:p w14:paraId="4C7BA2FD" w14:textId="1CE6984D" w:rsidR="00BC3EDD" w:rsidRPr="00606857" w:rsidRDefault="003448A0" w:rsidP="00761F26">
      <w:pPr>
        <w:spacing w:before="120" w:after="0"/>
        <w:rPr>
          <w:rFonts w:ascii="Arial" w:hAnsi="Arial" w:cs="Arial"/>
          <w:b/>
          <w:bCs/>
          <w:sz w:val="20"/>
          <w:szCs w:val="20"/>
          <w:lang w:val="en-US"/>
        </w:rPr>
      </w:pPr>
      <w:r w:rsidRPr="00606857">
        <w:rPr>
          <w:rFonts w:ascii="Arial" w:hAnsi="Arial"/>
          <w:b/>
          <w:sz w:val="20"/>
          <w:lang w:val="en-US"/>
        </w:rPr>
        <w:t>Melissa TAN</w:t>
      </w:r>
    </w:p>
    <w:p w14:paraId="30A82F88" w14:textId="375D2857" w:rsidR="00B432CC" w:rsidRPr="00606857" w:rsidRDefault="00333A16" w:rsidP="00761F26">
      <w:pPr>
        <w:spacing w:before="120" w:after="0"/>
        <w:jc w:val="both"/>
        <w:rPr>
          <w:rFonts w:ascii="Arial" w:hAnsi="Arial" w:cs="Arial"/>
          <w:sz w:val="20"/>
          <w:szCs w:val="20"/>
          <w:lang w:val="en-US"/>
        </w:rPr>
      </w:pPr>
      <w:r w:rsidRPr="00606857">
        <w:rPr>
          <w:rFonts w:ascii="Arial" w:hAnsi="Arial"/>
          <w:sz w:val="20"/>
          <w:lang w:val="en-SG"/>
        </w:rPr>
        <w:t>Melissa Tan is currently Director of the Heritage Policy &amp; Research Division at the National Heritage Board (NHB), Singapore. She and her team work with a wide range of public, private and non-government organisations to promote, develop, research and document Singapore’s built heritage, intangible cultural heritage and archaeology, contributing to the implementation of Singapore’s national heritage development masterplan. In the past few years, Melissa has led several new initiatives for Intangible Cultural Heritage (ICH) in Singapore, including the pilot SG Heritage Business Scheme, the Outstanding Youths in ICH Award and citizen engagement projects in Singapore’s historic districts. Prior to the NHB, Melissa had nearly two decades of public sector experience in the social, economic and cultural domains with roles that included arts industry promotion, community building, and the development of engagement capabilities across the Singapore Public Service</w:t>
      </w:r>
      <w:r w:rsidRPr="00606857">
        <w:rPr>
          <w:rFonts w:ascii="Arial" w:hAnsi="Arial"/>
          <w:sz w:val="20"/>
          <w:lang w:val="en-GB"/>
        </w:rPr>
        <w:t>.</w:t>
      </w:r>
    </w:p>
    <w:p w14:paraId="0DB1C7AC" w14:textId="1EDAEA3E" w:rsidR="00A2593C" w:rsidRPr="00606857" w:rsidRDefault="00A2593C" w:rsidP="00A2593C">
      <w:pPr>
        <w:spacing w:before="120" w:after="0"/>
        <w:jc w:val="both"/>
        <w:rPr>
          <w:rFonts w:ascii="Arial" w:hAnsi="Arial" w:cs="Arial"/>
          <w:sz w:val="20"/>
          <w:szCs w:val="20"/>
        </w:rPr>
      </w:pPr>
      <w:r w:rsidRPr="00606857">
        <w:rPr>
          <w:rFonts w:ascii="Arial" w:hAnsi="Arial"/>
          <w:sz w:val="20"/>
        </w:rPr>
        <w:t>Melissa Tan est actuellement directrice de la division de la politique et de la recherche sur le patrimoine au National Heritage Board (NHB), à Singapour. Avec son équipe, elle travaille avec un large éventail d</w:t>
      </w:r>
      <w:r w:rsidR="008E5275" w:rsidRPr="00606857">
        <w:rPr>
          <w:rFonts w:ascii="Arial" w:hAnsi="Arial"/>
          <w:sz w:val="20"/>
        </w:rPr>
        <w:t>’</w:t>
      </w:r>
      <w:r w:rsidRPr="00606857">
        <w:rPr>
          <w:rFonts w:ascii="Arial" w:hAnsi="Arial"/>
          <w:sz w:val="20"/>
        </w:rPr>
        <w:t>organisations publiques, privées et non gouvernementales pour promouvoir, développer, rechercher et documenter le patrimoine bâti, le patrimoine culturel immatériel et l</w:t>
      </w:r>
      <w:r w:rsidR="008E5275" w:rsidRPr="00606857">
        <w:rPr>
          <w:rFonts w:ascii="Arial" w:hAnsi="Arial"/>
          <w:sz w:val="20"/>
        </w:rPr>
        <w:t>’</w:t>
      </w:r>
      <w:r w:rsidRPr="00606857">
        <w:rPr>
          <w:rFonts w:ascii="Arial" w:hAnsi="Arial"/>
          <w:sz w:val="20"/>
        </w:rPr>
        <w:t>archéologie de Singapour, contribuant ainsi à la mise en œuvre du plan directeur de développement du patrimoine national de Singapour. Ces dernières années, Melissa a mené plusieurs nouvelles initiatives en faveur du patrimoine culturel immatériel (PCI) à Singapour, notamment le programme pilote SG Heritage Business Scheme, le prix Outstanding Youths in ICH et des projets d</w:t>
      </w:r>
      <w:r w:rsidR="008E5275" w:rsidRPr="00606857">
        <w:rPr>
          <w:rFonts w:ascii="Arial" w:hAnsi="Arial"/>
          <w:sz w:val="20"/>
        </w:rPr>
        <w:t>’</w:t>
      </w:r>
      <w:r w:rsidRPr="00606857">
        <w:rPr>
          <w:rFonts w:ascii="Arial" w:hAnsi="Arial"/>
          <w:sz w:val="20"/>
        </w:rPr>
        <w:t>engagement citoyen dans les quartiers historiques de Singapour. Avant de rejoindre le NHB, Melissa a acquis près de vingt ans d</w:t>
      </w:r>
      <w:r w:rsidR="008E5275" w:rsidRPr="00606857">
        <w:rPr>
          <w:rFonts w:ascii="Arial" w:hAnsi="Arial"/>
          <w:sz w:val="20"/>
        </w:rPr>
        <w:t>’</w:t>
      </w:r>
      <w:r w:rsidRPr="00606857">
        <w:rPr>
          <w:rFonts w:ascii="Arial" w:hAnsi="Arial"/>
          <w:sz w:val="20"/>
        </w:rPr>
        <w:t>expérience dans le secteur public dans les domaines social, économique et culturel, avec des fonctions telles que la promotion de l</w:t>
      </w:r>
      <w:r w:rsidR="008E5275" w:rsidRPr="00606857">
        <w:rPr>
          <w:rFonts w:ascii="Arial" w:hAnsi="Arial"/>
          <w:sz w:val="20"/>
        </w:rPr>
        <w:t>’</w:t>
      </w:r>
      <w:r w:rsidRPr="00606857">
        <w:rPr>
          <w:rFonts w:ascii="Arial" w:hAnsi="Arial"/>
          <w:sz w:val="20"/>
        </w:rPr>
        <w:t>industrie artistique, le renforcement des communautés et le développement des capacités d</w:t>
      </w:r>
      <w:r w:rsidR="008E5275" w:rsidRPr="00606857">
        <w:rPr>
          <w:rFonts w:ascii="Arial" w:hAnsi="Arial"/>
          <w:sz w:val="20"/>
        </w:rPr>
        <w:t>’</w:t>
      </w:r>
      <w:r w:rsidRPr="00606857">
        <w:rPr>
          <w:rFonts w:ascii="Arial" w:hAnsi="Arial"/>
          <w:sz w:val="20"/>
        </w:rPr>
        <w:t>engagement au sein de la fonction publique singapourienne.</w:t>
      </w:r>
    </w:p>
    <w:p w14:paraId="5D234930" w14:textId="1550ED5B" w:rsidR="00BC3EDD" w:rsidRPr="00606857" w:rsidRDefault="003448A0" w:rsidP="000A39A8">
      <w:pPr>
        <w:keepNext/>
        <w:spacing w:before="120" w:after="0"/>
        <w:rPr>
          <w:rFonts w:ascii="Arial" w:hAnsi="Arial" w:cs="Arial"/>
          <w:sz w:val="20"/>
          <w:szCs w:val="20"/>
          <w:lang w:val="en-US"/>
        </w:rPr>
      </w:pPr>
      <w:r w:rsidRPr="00606857">
        <w:rPr>
          <w:rFonts w:ascii="Arial" w:hAnsi="Arial"/>
          <w:b/>
          <w:sz w:val="20"/>
          <w:lang w:val="en-US"/>
        </w:rPr>
        <w:t>Valentino TIGNANELLI</w:t>
      </w:r>
    </w:p>
    <w:p w14:paraId="58DB471C" w14:textId="1F289B06" w:rsidR="00D06B06" w:rsidRPr="00606857" w:rsidRDefault="00E500D1" w:rsidP="0067628B">
      <w:pPr>
        <w:spacing w:before="120" w:after="0"/>
        <w:jc w:val="both"/>
        <w:rPr>
          <w:rFonts w:ascii="Arial" w:hAnsi="Arial" w:cs="Arial"/>
          <w:sz w:val="20"/>
          <w:szCs w:val="20"/>
          <w:lang w:val="en-US"/>
        </w:rPr>
      </w:pPr>
      <w:r w:rsidRPr="00606857">
        <w:rPr>
          <w:rFonts w:ascii="Arial" w:hAnsi="Arial"/>
          <w:sz w:val="20"/>
          <w:lang w:val="en-GB"/>
        </w:rPr>
        <w:t>Valentino Tignanelli is an Italian-Argentine architect and designer based in Oulu, Finland. His professional journey is characterized by a strong emphasis on collaborative design, particularly in the realm of industrial heritage and community-driven projects. Currently, he serves as Project Manager at Aaltosiilo Ry and Factum Foundation in Oulu, where he leads the restoration of Alvar Aalto's first industrial complex. His work integrates cultural events, community workshops, and sustainable spatial design to promote the adaptive reuse of industrial spaces, contributing to the Oulu 2026 European Capital of Culture program, the New European Bauhaus and various European Commission-funded initiatives.</w:t>
      </w:r>
    </w:p>
    <w:p w14:paraId="3D4E31B4" w14:textId="23A1ACB2" w:rsidR="00A2593C" w:rsidRDefault="00A2593C" w:rsidP="00A2593C">
      <w:pPr>
        <w:spacing w:before="120" w:after="0"/>
        <w:jc w:val="both"/>
        <w:rPr>
          <w:rFonts w:ascii="Arial" w:hAnsi="Arial"/>
          <w:sz w:val="20"/>
        </w:rPr>
      </w:pPr>
      <w:r w:rsidRPr="00606857">
        <w:rPr>
          <w:rFonts w:ascii="Arial" w:hAnsi="Arial"/>
          <w:sz w:val="20"/>
        </w:rPr>
        <w:t>Valentino Tignanelli est un architecte et designer italo-argentin basé à Oulu, en Finlande. Son parcours professionnel se caractérise par un intérêt marqué pour la conception collaborative, en particulier dans le domaine du patrimoine industriel et des projets menés par les communautés. Il est actuellement chef de projet chez Aaltosiilo Ry et Factum Foundation à Oulu, où il dirige la restauration du premier complexe industriel d</w:t>
      </w:r>
      <w:r w:rsidR="008E5275" w:rsidRPr="00606857">
        <w:rPr>
          <w:rFonts w:ascii="Arial" w:hAnsi="Arial"/>
          <w:sz w:val="20"/>
        </w:rPr>
        <w:t>’</w:t>
      </w:r>
      <w:r w:rsidRPr="00606857">
        <w:rPr>
          <w:rFonts w:ascii="Arial" w:hAnsi="Arial"/>
          <w:sz w:val="20"/>
        </w:rPr>
        <w:t>Alvar Aalto. Son travail combine des événements culturels, des ateliers communautaires et une conception spatiale durable pour promouvoir la réutilisation adaptative des espaces industriels, contribuant ainsi au programme de la capitale européenne de la culture Oulu</w:t>
      </w:r>
      <w:r w:rsidR="008E5275" w:rsidRPr="00606857">
        <w:rPr>
          <w:rFonts w:ascii="Arial" w:hAnsi="Arial"/>
          <w:sz w:val="20"/>
        </w:rPr>
        <w:t> </w:t>
      </w:r>
      <w:r w:rsidRPr="00606857">
        <w:rPr>
          <w:rFonts w:ascii="Arial" w:hAnsi="Arial"/>
          <w:sz w:val="20"/>
        </w:rPr>
        <w:t>2026, au New European Bauhaus et à diverses initiatives financées par la Commission européenne.</w:t>
      </w:r>
    </w:p>
    <w:p w14:paraId="1FBABFB0" w14:textId="77777777" w:rsidR="005C4C70" w:rsidRPr="005C4C70" w:rsidRDefault="005C4C70" w:rsidP="005C4C70">
      <w:pPr>
        <w:spacing w:before="120" w:after="0"/>
        <w:jc w:val="both"/>
        <w:rPr>
          <w:rFonts w:ascii="Arial" w:hAnsi="Arial"/>
          <w:sz w:val="20"/>
          <w:lang w:val="en-US"/>
        </w:rPr>
      </w:pPr>
      <w:r w:rsidRPr="005C4C70">
        <w:rPr>
          <w:rFonts w:ascii="Arial" w:hAnsi="Arial"/>
          <w:b/>
          <w:sz w:val="20"/>
          <w:lang w:val="en-US"/>
        </w:rPr>
        <w:t>Manuel TRUTE</w:t>
      </w:r>
    </w:p>
    <w:p w14:paraId="5A588459" w14:textId="77777777" w:rsidR="005C4C70" w:rsidRPr="005C4C70" w:rsidRDefault="005C4C70" w:rsidP="005C4C70">
      <w:pPr>
        <w:spacing w:before="120" w:after="0"/>
        <w:jc w:val="both"/>
        <w:rPr>
          <w:rFonts w:ascii="Arial" w:hAnsi="Arial"/>
          <w:sz w:val="20"/>
          <w:lang w:val="en"/>
        </w:rPr>
      </w:pPr>
      <w:r w:rsidRPr="005C4C70">
        <w:rPr>
          <w:rFonts w:ascii="Arial" w:hAnsi="Arial"/>
          <w:sz w:val="20"/>
          <w:lang w:val="en"/>
        </w:rPr>
        <w:t xml:space="preserve">Manuel Trute is a Panamanian architect and urban planner. He obtained his degree at the University of Sao Paulo, Brazil in 1991. He completed postgraduate studies in Population and Sustainable Development at the Cairo Demographic Center in Egypt in 1995. He has participated in diplomas and training courses related to urban development issues in Japan, Germany, France, Thailand, Colombia, USA, Brazil and Argentina, among others. </w:t>
      </w:r>
      <w:r w:rsidRPr="005C4C70">
        <w:rPr>
          <w:rFonts w:ascii="Arial" w:hAnsi="Arial"/>
          <w:sz w:val="20"/>
          <w:lang w:val="en-US"/>
        </w:rPr>
        <w:t xml:space="preserve">Mr Trute has worked as an architect and urban planner in different government institutions, such as the Ministry of Housing and Spatial Planning, the National Office for Cultural Heritage, and the Municipality of Panama City. In 2003, he opened his own consulting firm – DAMERO, Arquitectura y Urbanismo – dedicated to spatial planning projects at a national level. He has led participatory planning processes both in Panama City and other locations of the country. In the area of cultural heritage, Mr Trute has worked in the design and implementation of various planning tools in several World Heritage Sites located in Panama. Mr Trute held the position of Head Planner of Panama City between 2014 and 2019 and was in charge of the decentralization process to assume planning responsibilities from the local level, including the production of a comprehensive </w:t>
      </w:r>
      <w:r w:rsidRPr="005C4C70">
        <w:rPr>
          <w:rFonts w:ascii="Arial" w:hAnsi="Arial"/>
          <w:sz w:val="20"/>
          <w:lang w:val="en-US"/>
        </w:rPr>
        <w:lastRenderedPageBreak/>
        <w:t>spatial plan for Panama City. Mr Trute is chairman of the board of directors of the Fundación ISTHMUS - School of Architecture and Design of Latin America and the Caribbean. He is the coordinator of the Urban and Regional Planning subject at the Universidad Santa María la Antigua and is co-founder of the Center for the Integration of Nature and Cities - CINC.</w:t>
      </w:r>
      <w:r w:rsidRPr="005C4C70">
        <w:rPr>
          <w:rFonts w:ascii="Arial" w:hAnsi="Arial"/>
          <w:sz w:val="20"/>
          <w:lang w:val="en"/>
        </w:rPr>
        <w:t xml:space="preserve"> </w:t>
      </w:r>
      <w:r w:rsidRPr="005C4C70">
        <w:rPr>
          <w:rFonts w:ascii="Arial" w:hAnsi="Arial"/>
          <w:sz w:val="20"/>
          <w:lang w:val="en-US"/>
        </w:rPr>
        <w:t xml:space="preserve">He currently works as a consultant specialized in urban development </w:t>
      </w:r>
      <w:r w:rsidRPr="005C4C70">
        <w:rPr>
          <w:rFonts w:ascii="Arial" w:hAnsi="Arial"/>
          <w:sz w:val="20"/>
          <w:lang w:val="en-GB"/>
        </w:rPr>
        <w:t>initiatives.</w:t>
      </w:r>
    </w:p>
    <w:p w14:paraId="2A05131B" w14:textId="2E1E720B" w:rsidR="005C4C70" w:rsidRPr="005C4C70" w:rsidRDefault="005C4C70" w:rsidP="00A2593C">
      <w:pPr>
        <w:spacing w:before="120" w:after="0"/>
        <w:jc w:val="both"/>
        <w:rPr>
          <w:rFonts w:ascii="Arial" w:hAnsi="Arial"/>
          <w:sz w:val="20"/>
        </w:rPr>
      </w:pPr>
      <w:r w:rsidRPr="005C4C70">
        <w:rPr>
          <w:rFonts w:ascii="Arial" w:hAnsi="Arial"/>
          <w:sz w:val="20"/>
        </w:rPr>
        <w:t xml:space="preserve">Manuel Trute est un architecte et urbaniste panaméen. Il a obtenu son diplôme à l’université de Sao Paulo, au Brésil, en 1991. Il a terminé ses études de troisième cycle en Population et Développement durable au Centre démographique du Caire, en Égypte, en 1995. Il a obtenu différents diplômes et participé à des cours de formation sur les questions de développement urbain au Japon, en Allemagne, en France, en Thaïlande, en Colombie, aux États-Unis, au Brésil et en Argentine, entre autres. M. Trute a travaillé en tant qu’architecte et urbaniste dans différentes institutions gouvernementales, telles que le ministère du Logement et de l’Aménagement du territoire, l’Office national du patrimoine culturel et la municipalité de Panama City. En 2003, il a ouvert son propre cabinet de conseil </w:t>
      </w:r>
      <w:r w:rsidR="00AD437D" w:rsidRPr="00B65644">
        <w:rPr>
          <w:rFonts w:ascii="Arial" w:hAnsi="Arial"/>
          <w:sz w:val="20"/>
        </w:rPr>
        <w:t>–</w:t>
      </w:r>
      <w:r w:rsidRPr="005C4C70">
        <w:rPr>
          <w:rFonts w:ascii="Arial" w:hAnsi="Arial"/>
          <w:sz w:val="20"/>
        </w:rPr>
        <w:t xml:space="preserve"> DAMERO, Arquitectura y Urbanismo </w:t>
      </w:r>
      <w:r w:rsidR="00AD437D" w:rsidRPr="00B65644">
        <w:rPr>
          <w:rFonts w:ascii="Arial" w:hAnsi="Arial"/>
          <w:sz w:val="20"/>
        </w:rPr>
        <w:t>–</w:t>
      </w:r>
      <w:r w:rsidRPr="005C4C70">
        <w:rPr>
          <w:rFonts w:ascii="Arial" w:hAnsi="Arial"/>
          <w:sz w:val="20"/>
        </w:rPr>
        <w:t xml:space="preserve"> qui se consacre à des projets d’aménagement du territoire au niveau national. Il a dirigé des processus de planification participative à Panama City et dans d’autres endroits du pays. Dans le domaine du patrimoine culturel, M. Trute a travaillé à la conception ainsi qu’à la mise en œuvre de divers outils de planification dans plusieurs sites du patrimoine mondial situés au Panama. M. Trute a occupé le poste de planificateur en chef de la ville de Panama entre 2014 et 2019, et a été chargé du processus de décentralisation afin d’assumer les responsabilités de planification au niveau local, notamment pour la production d’un plan spatial global pour la ville de Panama. M. Trute est président du conseil d’administration de la Fundación ISTHMUS - École d’architecture et de design d’Amérique latine et des Caraïbes. Il est le coordinateur du cours de planification urbaine et régionale à l’université Santa María la Antigua et cofondateur du Centre pour l’intégration de la nature et des villes (CINC). Il travaille actuellement comme consultant spécialisé dans les initiatives de développement urbain.</w:t>
      </w:r>
    </w:p>
    <w:p w14:paraId="2179B139" w14:textId="4258F929" w:rsidR="007411F9" w:rsidRPr="00606857" w:rsidRDefault="003448A0" w:rsidP="001309F5">
      <w:pPr>
        <w:keepNext/>
        <w:spacing w:before="120" w:after="0"/>
        <w:rPr>
          <w:rFonts w:ascii="Arial" w:hAnsi="Arial" w:cs="Arial"/>
          <w:sz w:val="20"/>
          <w:szCs w:val="20"/>
          <w:lang w:val="en-US"/>
        </w:rPr>
      </w:pPr>
      <w:r w:rsidRPr="00606857">
        <w:rPr>
          <w:rFonts w:ascii="Arial" w:hAnsi="Arial"/>
          <w:b/>
          <w:sz w:val="20"/>
          <w:lang w:val="en-US"/>
        </w:rPr>
        <w:t>Jana VIKTORÍNOVÁ</w:t>
      </w:r>
    </w:p>
    <w:p w14:paraId="0EBA6118" w14:textId="6B7F32AC" w:rsidR="006550E2" w:rsidRPr="00606857" w:rsidRDefault="006550E2" w:rsidP="006550E2">
      <w:pPr>
        <w:spacing w:before="120" w:after="0"/>
        <w:jc w:val="both"/>
        <w:rPr>
          <w:rFonts w:ascii="Arial" w:hAnsi="Arial" w:cs="Arial"/>
          <w:sz w:val="20"/>
          <w:szCs w:val="20"/>
          <w:lang w:val="en-US"/>
        </w:rPr>
      </w:pPr>
      <w:r w:rsidRPr="00606857">
        <w:rPr>
          <w:rFonts w:ascii="Arial" w:hAnsi="Arial"/>
          <w:sz w:val="20"/>
          <w:lang w:val="en-US"/>
        </w:rPr>
        <w:t xml:space="preserve">Jana Viktorínová has been working since 2012 as a curator for intangible cultural heritage in the City Museum of Prague, and as the head of the Historical Collections Department in the same institution as well. Her previous work experience includes positions in </w:t>
      </w:r>
      <w:r w:rsidR="007A62F5">
        <w:rPr>
          <w:rFonts w:ascii="Arial" w:hAnsi="Arial"/>
          <w:sz w:val="20"/>
          <w:lang w:val="en-US"/>
        </w:rPr>
        <w:t xml:space="preserve">a </w:t>
      </w:r>
      <w:r w:rsidRPr="00606857">
        <w:rPr>
          <w:rFonts w:ascii="Arial" w:hAnsi="Arial"/>
          <w:sz w:val="20"/>
          <w:lang w:val="en-US"/>
        </w:rPr>
        <w:t>Roma NGO and the Prague City Tourism Agency. Jana V. received a master's degree in Ethnology from Charles University in Prague. She focuses on urban studies from both historical and contemporary perspectives. She has published studies on the history of social issues in the city of Prague, particularly on poverty and the living culture of the poor population. She follows urban culture in all its forms, including relics of traditional folk culture in the city, current activities of some Prague's societies and associations whose origins date back to the 19th century, but also the contemporary manifestations of culture in Prague, such as urban subcultures. She has been engaged in documenting and inventorying of inta</w:t>
      </w:r>
      <w:r w:rsidR="00117551">
        <w:rPr>
          <w:rFonts w:ascii="Arial" w:hAnsi="Arial"/>
          <w:sz w:val="20"/>
          <w:lang w:val="en-US"/>
        </w:rPr>
        <w:t>n</w:t>
      </w:r>
      <w:r w:rsidRPr="00606857">
        <w:rPr>
          <w:rFonts w:ascii="Arial" w:hAnsi="Arial"/>
          <w:sz w:val="20"/>
          <w:lang w:val="en-US"/>
        </w:rPr>
        <w:t>gible cultural heritage in Prague, and established a regional list of Intangible Elements of Traditional Folk Culture of Prague.</w:t>
      </w:r>
    </w:p>
    <w:p w14:paraId="4D60D716" w14:textId="6109DDD8" w:rsidR="00922EA6" w:rsidRPr="00606857" w:rsidRDefault="00922EA6" w:rsidP="00922EA6">
      <w:pPr>
        <w:spacing w:before="120" w:after="0"/>
        <w:jc w:val="both"/>
        <w:rPr>
          <w:rFonts w:ascii="Arial" w:hAnsi="Arial" w:cs="Arial"/>
          <w:sz w:val="20"/>
          <w:szCs w:val="20"/>
        </w:rPr>
      </w:pPr>
      <w:r w:rsidRPr="00606857">
        <w:rPr>
          <w:rFonts w:ascii="Arial" w:hAnsi="Arial"/>
          <w:sz w:val="20"/>
        </w:rPr>
        <w:t>Jana Viktorínová travaille depuis 2012 en tant que conservatrice du patrimoine culturel immatériel au Musée de la ville de Prague, ainsi qu</w:t>
      </w:r>
      <w:r w:rsidR="008E5275" w:rsidRPr="00606857">
        <w:rPr>
          <w:rFonts w:ascii="Arial" w:hAnsi="Arial"/>
          <w:sz w:val="20"/>
        </w:rPr>
        <w:t>’</w:t>
      </w:r>
      <w:r w:rsidRPr="00606857">
        <w:rPr>
          <w:rFonts w:ascii="Arial" w:hAnsi="Arial"/>
          <w:sz w:val="20"/>
        </w:rPr>
        <w:t>en tant que chef</w:t>
      </w:r>
      <w:r w:rsidR="008806BC">
        <w:rPr>
          <w:rFonts w:ascii="Arial" w:hAnsi="Arial"/>
          <w:sz w:val="20"/>
        </w:rPr>
        <w:t>fe</w:t>
      </w:r>
      <w:r w:rsidRPr="00606857">
        <w:rPr>
          <w:rFonts w:ascii="Arial" w:hAnsi="Arial"/>
          <w:sz w:val="20"/>
        </w:rPr>
        <w:t xml:space="preserve"> du département des collections historiques de cette même institution. Elle a déjà travaillé pour une ONG rom et pour l</w:t>
      </w:r>
      <w:r w:rsidR="008E5275" w:rsidRPr="00606857">
        <w:rPr>
          <w:rFonts w:ascii="Arial" w:hAnsi="Arial"/>
          <w:sz w:val="20"/>
        </w:rPr>
        <w:t>’</w:t>
      </w:r>
      <w:r w:rsidRPr="00606857">
        <w:rPr>
          <w:rFonts w:ascii="Arial" w:hAnsi="Arial"/>
          <w:sz w:val="20"/>
        </w:rPr>
        <w:t>agence de tourisme de la ville de Prague. Jana V. est titulaire d</w:t>
      </w:r>
      <w:r w:rsidR="008E5275" w:rsidRPr="00606857">
        <w:rPr>
          <w:rFonts w:ascii="Arial" w:hAnsi="Arial"/>
          <w:sz w:val="20"/>
        </w:rPr>
        <w:t>’</w:t>
      </w:r>
      <w:r w:rsidRPr="00606857">
        <w:rPr>
          <w:rFonts w:ascii="Arial" w:hAnsi="Arial"/>
          <w:sz w:val="20"/>
        </w:rPr>
        <w:t>une maîtrise en ethnologie de l</w:t>
      </w:r>
      <w:r w:rsidR="008E5275" w:rsidRPr="00606857">
        <w:rPr>
          <w:rFonts w:ascii="Arial" w:hAnsi="Arial"/>
          <w:sz w:val="20"/>
        </w:rPr>
        <w:t>’</w:t>
      </w:r>
      <w:r w:rsidRPr="00606857">
        <w:rPr>
          <w:rFonts w:ascii="Arial" w:hAnsi="Arial"/>
          <w:sz w:val="20"/>
        </w:rPr>
        <w:t>université Charles de Prague. Elle s</w:t>
      </w:r>
      <w:r w:rsidR="008E5275" w:rsidRPr="00606857">
        <w:rPr>
          <w:rFonts w:ascii="Arial" w:hAnsi="Arial"/>
          <w:sz w:val="20"/>
        </w:rPr>
        <w:t>’</w:t>
      </w:r>
      <w:r w:rsidRPr="00606857">
        <w:rPr>
          <w:rFonts w:ascii="Arial" w:hAnsi="Arial"/>
          <w:sz w:val="20"/>
        </w:rPr>
        <w:t>intéresse aux études urbaines dans une perspective à la fois historique et contemporaine. Elle a publié des études sur l</w:t>
      </w:r>
      <w:r w:rsidR="008E5275" w:rsidRPr="00606857">
        <w:rPr>
          <w:rFonts w:ascii="Arial" w:hAnsi="Arial"/>
          <w:sz w:val="20"/>
        </w:rPr>
        <w:t>’</w:t>
      </w:r>
      <w:r w:rsidRPr="00606857">
        <w:rPr>
          <w:rFonts w:ascii="Arial" w:hAnsi="Arial"/>
          <w:sz w:val="20"/>
        </w:rPr>
        <w:t xml:space="preserve">histoire des questions sociales dans la ville de Prague, en particulier sur la pauvreté et la culture </w:t>
      </w:r>
      <w:r w:rsidR="00052305">
        <w:rPr>
          <w:rFonts w:ascii="Arial" w:hAnsi="Arial"/>
          <w:sz w:val="20"/>
        </w:rPr>
        <w:t>vivante</w:t>
      </w:r>
      <w:r w:rsidRPr="00606857">
        <w:rPr>
          <w:rFonts w:ascii="Arial" w:hAnsi="Arial"/>
          <w:sz w:val="20"/>
        </w:rPr>
        <w:t xml:space="preserve"> de la population </w:t>
      </w:r>
      <w:r w:rsidR="00052305">
        <w:rPr>
          <w:rFonts w:ascii="Arial" w:hAnsi="Arial"/>
          <w:sz w:val="20"/>
        </w:rPr>
        <w:t xml:space="preserve">en situation de </w:t>
      </w:r>
      <w:r w:rsidRPr="00606857">
        <w:rPr>
          <w:rFonts w:ascii="Arial" w:hAnsi="Arial"/>
          <w:sz w:val="20"/>
        </w:rPr>
        <w:t>pauvre</w:t>
      </w:r>
      <w:r w:rsidR="00052305">
        <w:rPr>
          <w:rFonts w:ascii="Arial" w:hAnsi="Arial"/>
          <w:sz w:val="20"/>
        </w:rPr>
        <w:t>té</w:t>
      </w:r>
      <w:r w:rsidRPr="00606857">
        <w:rPr>
          <w:rFonts w:ascii="Arial" w:hAnsi="Arial"/>
          <w:sz w:val="20"/>
        </w:rPr>
        <w:t>. Elle suit la culture urbaine sous toutes ses formes, y compris les vestiges de la culture folklorique traditionnelle de la ville, les activités actuelles de certaines sociétés et associations pragoises dont les origines remontent au XIXe</w:t>
      </w:r>
      <w:r w:rsidR="008E5275" w:rsidRPr="00606857">
        <w:rPr>
          <w:rFonts w:ascii="Arial" w:hAnsi="Arial"/>
          <w:sz w:val="20"/>
        </w:rPr>
        <w:t> </w:t>
      </w:r>
      <w:r w:rsidRPr="00606857">
        <w:rPr>
          <w:rFonts w:ascii="Arial" w:hAnsi="Arial"/>
          <w:sz w:val="20"/>
        </w:rPr>
        <w:t>siècle, mais aussi les manifestations contemporaines de la culture à Prague, telles que les sous-cultures urbaines. Elle a participé à la documentation et à l</w:t>
      </w:r>
      <w:r w:rsidR="008E5275" w:rsidRPr="00606857">
        <w:rPr>
          <w:rFonts w:ascii="Arial" w:hAnsi="Arial"/>
          <w:sz w:val="20"/>
        </w:rPr>
        <w:t>’</w:t>
      </w:r>
      <w:r w:rsidRPr="00606857">
        <w:rPr>
          <w:rFonts w:ascii="Arial" w:hAnsi="Arial"/>
          <w:sz w:val="20"/>
        </w:rPr>
        <w:t>inventaire du patrimoine culturel immatériel de Prague et a établi une liste régionale des éléments immatériels de la culture populaire traditionnelle de Prague.</w:t>
      </w:r>
    </w:p>
    <w:p w14:paraId="5D2835CD" w14:textId="5CB786D6" w:rsidR="00DC41ED" w:rsidRPr="00606857" w:rsidRDefault="003448A0" w:rsidP="0067628B">
      <w:pPr>
        <w:spacing w:before="120" w:after="0"/>
        <w:jc w:val="both"/>
        <w:rPr>
          <w:rFonts w:ascii="Arial" w:hAnsi="Arial" w:cs="Arial"/>
          <w:b/>
          <w:bCs/>
          <w:sz w:val="20"/>
          <w:szCs w:val="20"/>
          <w:lang w:val="en-US"/>
        </w:rPr>
      </w:pPr>
      <w:r w:rsidRPr="00606857">
        <w:rPr>
          <w:rFonts w:ascii="Arial" w:hAnsi="Arial"/>
          <w:b/>
          <w:sz w:val="20"/>
          <w:lang w:val="en-US"/>
        </w:rPr>
        <w:t>Haitham Younis Gadelmola YOUSSIF</w:t>
      </w:r>
    </w:p>
    <w:p w14:paraId="655AFC90" w14:textId="5AFC9C4D" w:rsidR="00D4417B" w:rsidRPr="00606857" w:rsidRDefault="00D4417B" w:rsidP="00D4417B">
      <w:pPr>
        <w:spacing w:before="120" w:after="0"/>
        <w:jc w:val="both"/>
        <w:rPr>
          <w:rFonts w:ascii="Arial" w:hAnsi="Arial" w:cs="Arial"/>
          <w:sz w:val="20"/>
          <w:szCs w:val="20"/>
          <w:lang w:val="en-US"/>
        </w:rPr>
      </w:pPr>
      <w:r w:rsidRPr="00606857">
        <w:rPr>
          <w:rFonts w:ascii="Arial" w:hAnsi="Arial"/>
          <w:sz w:val="20"/>
          <w:lang w:val="en-US"/>
        </w:rPr>
        <w:t xml:space="preserve">Haitham holds a Bachelor of Science in Computer Science, which he earned in June 1995 with a grade of Very Good. Furthermore, he obtained a High Diploma in folklore in June 2003, with a grade of Good. Regarding professional experience, Haitham has worked as a Computer Specialist for various esteemed institutions. His roles include serving in the Egyptian folklore archives, the Egyptian Society for Folk Traditions, and the Academy of Arts under the Ministry of Culture, where he has been employed since December 1997. He is Vice President of the Egyptian Society for Folklore, International Facilitator for the 2003 Convention, and Head of the Central Administration for Exhibitions, General Egyptian Book Organization. He has supervised several projects in the field of intangible cultural heritage, is a researcher with numerous books and research papers, and participated in numerous conferences, seminars, and workshops. He has won the following awards: State Encouragement Award for the research "Folk Knowledge Associated with Agriculture: A Study of Field Material </w:t>
      </w:r>
      <w:r w:rsidRPr="00606857">
        <w:rPr>
          <w:rFonts w:ascii="Arial" w:hAnsi="Arial"/>
          <w:sz w:val="20"/>
          <w:lang w:val="en-US"/>
        </w:rPr>
        <w:lastRenderedPageBreak/>
        <w:t>Documented in the National Archive of Folklore" – Ministry of Culture, Egypt – 2012; Best Arabic Electronic Content Award in the Cultural Field at the World Summit Award for Electronic Content of the Year (WSA) 2013.</w:t>
      </w:r>
    </w:p>
    <w:p w14:paraId="2EF1897F" w14:textId="4BB7FDE6" w:rsidR="00BA5CF7" w:rsidRPr="00922EA6" w:rsidRDefault="00922EA6" w:rsidP="00D4417B">
      <w:pPr>
        <w:spacing w:before="120" w:after="0"/>
        <w:jc w:val="both"/>
        <w:rPr>
          <w:rFonts w:ascii="Arial" w:hAnsi="Arial" w:cs="Arial"/>
          <w:sz w:val="20"/>
          <w:szCs w:val="20"/>
        </w:rPr>
      </w:pPr>
      <w:r w:rsidRPr="00606857">
        <w:rPr>
          <w:rFonts w:ascii="Arial" w:hAnsi="Arial"/>
          <w:sz w:val="20"/>
        </w:rPr>
        <w:t>Haitham est titulaire d</w:t>
      </w:r>
      <w:r w:rsidR="008E5275" w:rsidRPr="00606857">
        <w:rPr>
          <w:rFonts w:ascii="Arial" w:hAnsi="Arial"/>
          <w:sz w:val="20"/>
        </w:rPr>
        <w:t>’</w:t>
      </w:r>
      <w:r w:rsidRPr="00606857">
        <w:rPr>
          <w:rFonts w:ascii="Arial" w:hAnsi="Arial"/>
          <w:sz w:val="20"/>
        </w:rPr>
        <w:t>une licence en informatique, qu</w:t>
      </w:r>
      <w:r w:rsidR="008E5275" w:rsidRPr="00606857">
        <w:rPr>
          <w:rFonts w:ascii="Arial" w:hAnsi="Arial"/>
          <w:sz w:val="20"/>
        </w:rPr>
        <w:t>’</w:t>
      </w:r>
      <w:r w:rsidRPr="00606857">
        <w:rPr>
          <w:rFonts w:ascii="Arial" w:hAnsi="Arial"/>
          <w:sz w:val="20"/>
        </w:rPr>
        <w:t xml:space="preserve">il a obtenue en juin 1995 avec la mention </w:t>
      </w:r>
      <w:r w:rsidR="008E5275" w:rsidRPr="00606857">
        <w:rPr>
          <w:rFonts w:ascii="Arial" w:hAnsi="Arial"/>
          <w:sz w:val="20"/>
        </w:rPr>
        <w:t>t</w:t>
      </w:r>
      <w:r w:rsidRPr="00606857">
        <w:rPr>
          <w:rFonts w:ascii="Arial" w:hAnsi="Arial"/>
          <w:sz w:val="20"/>
        </w:rPr>
        <w:t>rès bien. En outre, il a obtenu un diplôme d</w:t>
      </w:r>
      <w:r w:rsidR="008E5275" w:rsidRPr="00606857">
        <w:rPr>
          <w:rFonts w:ascii="Arial" w:hAnsi="Arial"/>
          <w:sz w:val="20"/>
        </w:rPr>
        <w:t>’</w:t>
      </w:r>
      <w:r w:rsidRPr="00606857">
        <w:rPr>
          <w:rFonts w:ascii="Arial" w:hAnsi="Arial"/>
          <w:sz w:val="20"/>
        </w:rPr>
        <w:t xml:space="preserve">études supérieures en folklore en juin 2003, avec la mention </w:t>
      </w:r>
      <w:r w:rsidR="008E5275" w:rsidRPr="00606857">
        <w:rPr>
          <w:rFonts w:ascii="Arial" w:hAnsi="Arial"/>
          <w:sz w:val="20"/>
        </w:rPr>
        <w:t>b</w:t>
      </w:r>
      <w:r w:rsidRPr="00606857">
        <w:rPr>
          <w:rFonts w:ascii="Arial" w:hAnsi="Arial"/>
          <w:sz w:val="20"/>
        </w:rPr>
        <w:t>ien. En ce qui concerne son expérience professionnelle, Haitham a travaillé en tant que spécialiste en informatique pour diverses institutions réputées. Il a notamment travaillé aux archives du folklore égyptien, à la Société égyptienne des traditions populaires et à l</w:t>
      </w:r>
      <w:r w:rsidR="008E5275" w:rsidRPr="00606857">
        <w:rPr>
          <w:rFonts w:ascii="Arial" w:hAnsi="Arial"/>
          <w:sz w:val="20"/>
        </w:rPr>
        <w:t>’</w:t>
      </w:r>
      <w:r w:rsidRPr="00606857">
        <w:rPr>
          <w:rFonts w:ascii="Arial" w:hAnsi="Arial"/>
          <w:sz w:val="20"/>
        </w:rPr>
        <w:t xml:space="preserve">Académie des arts du ministère de la culture, où il est employé depuis décembre 1997. Il est vice-président de la Société égyptienne de folklore, facilitateur international pour la </w:t>
      </w:r>
      <w:r w:rsidR="00AD437D">
        <w:rPr>
          <w:rFonts w:ascii="Arial" w:hAnsi="Arial"/>
          <w:sz w:val="20"/>
        </w:rPr>
        <w:t>C</w:t>
      </w:r>
      <w:r w:rsidRPr="00606857">
        <w:rPr>
          <w:rFonts w:ascii="Arial" w:hAnsi="Arial"/>
          <w:sz w:val="20"/>
        </w:rPr>
        <w:t>onvention de 2003 et chef de l</w:t>
      </w:r>
      <w:r w:rsidR="008E5275" w:rsidRPr="00606857">
        <w:rPr>
          <w:rFonts w:ascii="Arial" w:hAnsi="Arial"/>
          <w:sz w:val="20"/>
        </w:rPr>
        <w:t>’</w:t>
      </w:r>
      <w:r w:rsidRPr="00606857">
        <w:rPr>
          <w:rFonts w:ascii="Arial" w:hAnsi="Arial"/>
          <w:sz w:val="20"/>
        </w:rPr>
        <w:t>administration centrale des expositions</w:t>
      </w:r>
      <w:r w:rsidR="00AD437D">
        <w:rPr>
          <w:rFonts w:ascii="Arial" w:hAnsi="Arial"/>
          <w:sz w:val="20"/>
        </w:rPr>
        <w:t>,</w:t>
      </w:r>
      <w:r w:rsidRPr="00606857">
        <w:rPr>
          <w:rFonts w:ascii="Arial" w:hAnsi="Arial"/>
          <w:sz w:val="20"/>
        </w:rPr>
        <w:t xml:space="preserve"> de l</w:t>
      </w:r>
      <w:r w:rsidR="008E5275" w:rsidRPr="00606857">
        <w:rPr>
          <w:rFonts w:ascii="Arial" w:hAnsi="Arial"/>
          <w:sz w:val="20"/>
        </w:rPr>
        <w:t>’</w:t>
      </w:r>
      <w:r w:rsidRPr="00606857">
        <w:rPr>
          <w:rFonts w:ascii="Arial" w:hAnsi="Arial"/>
          <w:sz w:val="20"/>
        </w:rPr>
        <w:t>Organisation générale du livre égyptien. Il a supervisé plusieurs projets dans le domaine du patrimoine culturel immatériel, est un chercheur qui a publié de nombreux ouvrages et articles de recherche, et a participé à de nombreuses conférences, séminaires et ateliers. Il a reçu les prix suivants</w:t>
      </w:r>
      <w:r w:rsidR="008E5275" w:rsidRPr="00606857">
        <w:rPr>
          <w:rFonts w:ascii="Arial" w:hAnsi="Arial"/>
          <w:sz w:val="20"/>
        </w:rPr>
        <w:t> </w:t>
      </w:r>
      <w:r w:rsidRPr="00606857">
        <w:rPr>
          <w:rFonts w:ascii="Arial" w:hAnsi="Arial"/>
          <w:sz w:val="20"/>
        </w:rPr>
        <w:t>: Prix d</w:t>
      </w:r>
      <w:r w:rsidR="008E5275" w:rsidRPr="00606857">
        <w:rPr>
          <w:rFonts w:ascii="Arial" w:hAnsi="Arial"/>
          <w:sz w:val="20"/>
        </w:rPr>
        <w:t>’</w:t>
      </w:r>
      <w:r w:rsidRPr="00606857">
        <w:rPr>
          <w:rFonts w:ascii="Arial" w:hAnsi="Arial"/>
          <w:sz w:val="20"/>
        </w:rPr>
        <w:t>encouragement de l</w:t>
      </w:r>
      <w:r w:rsidR="008E5275" w:rsidRPr="00606857">
        <w:rPr>
          <w:rFonts w:ascii="Arial" w:hAnsi="Arial"/>
          <w:sz w:val="20"/>
        </w:rPr>
        <w:t>’</w:t>
      </w:r>
      <w:r w:rsidRPr="00606857">
        <w:rPr>
          <w:rFonts w:ascii="Arial" w:hAnsi="Arial"/>
          <w:sz w:val="20"/>
        </w:rPr>
        <w:t xml:space="preserve">État pour la recherche </w:t>
      </w:r>
      <w:r w:rsidR="00AD437D">
        <w:rPr>
          <w:rFonts w:ascii="Arial" w:hAnsi="Arial"/>
          <w:sz w:val="20"/>
        </w:rPr>
        <w:t>« </w:t>
      </w:r>
      <w:r w:rsidR="00AD437D" w:rsidRPr="00AD437D">
        <w:rPr>
          <w:rFonts w:ascii="Arial" w:hAnsi="Arial"/>
          <w:sz w:val="20"/>
        </w:rPr>
        <w:t>Folk Knowledge Associated with Agriculture: A Study of Field Material Documented in the National Archive of Folklore</w:t>
      </w:r>
      <w:r w:rsidR="00AD437D">
        <w:rPr>
          <w:rFonts w:ascii="Arial" w:hAnsi="Arial"/>
          <w:sz w:val="20"/>
        </w:rPr>
        <w:t> »</w:t>
      </w:r>
      <w:r w:rsidR="00AD437D" w:rsidRPr="00AD437D">
        <w:rPr>
          <w:rFonts w:ascii="Arial" w:hAnsi="Arial"/>
          <w:sz w:val="20"/>
        </w:rPr>
        <w:t xml:space="preserve"> </w:t>
      </w:r>
      <w:r w:rsidRPr="00606857">
        <w:rPr>
          <w:rFonts w:ascii="Arial" w:hAnsi="Arial"/>
          <w:sz w:val="20"/>
        </w:rPr>
        <w:t xml:space="preserve"> </w:t>
      </w:r>
      <w:r w:rsidR="008E5275" w:rsidRPr="00606857">
        <w:rPr>
          <w:rFonts w:ascii="Arial" w:hAnsi="Arial"/>
          <w:sz w:val="20"/>
        </w:rPr>
        <w:t>—</w:t>
      </w:r>
      <w:r w:rsidRPr="00606857">
        <w:rPr>
          <w:rFonts w:ascii="Arial" w:hAnsi="Arial"/>
          <w:sz w:val="20"/>
        </w:rPr>
        <w:t xml:space="preserve"> Ministère de la Culture, Égypte </w:t>
      </w:r>
      <w:r w:rsidR="008E5275" w:rsidRPr="00606857">
        <w:rPr>
          <w:rFonts w:ascii="Arial" w:hAnsi="Arial"/>
          <w:sz w:val="20"/>
        </w:rPr>
        <w:t>—</w:t>
      </w:r>
      <w:r w:rsidRPr="00606857">
        <w:rPr>
          <w:rFonts w:ascii="Arial" w:hAnsi="Arial"/>
          <w:sz w:val="20"/>
        </w:rPr>
        <w:t xml:space="preserve"> 2012</w:t>
      </w:r>
      <w:r w:rsidR="008E5275" w:rsidRPr="00606857">
        <w:rPr>
          <w:rFonts w:ascii="Arial" w:hAnsi="Arial"/>
          <w:sz w:val="20"/>
        </w:rPr>
        <w:t> </w:t>
      </w:r>
      <w:r w:rsidRPr="00606857">
        <w:rPr>
          <w:rFonts w:ascii="Arial" w:hAnsi="Arial"/>
          <w:sz w:val="20"/>
        </w:rPr>
        <w:t xml:space="preserve">; Prix du meilleur contenu électronique arabe dans le domaine culturel au World Summit Award for Electronic Content of the Year (WSA) </w:t>
      </w:r>
      <w:r w:rsidR="005139E4">
        <w:rPr>
          <w:rFonts w:ascii="Arial" w:hAnsi="Arial"/>
          <w:sz w:val="20"/>
        </w:rPr>
        <w:t xml:space="preserve">en </w:t>
      </w:r>
      <w:r w:rsidRPr="00606857">
        <w:rPr>
          <w:rFonts w:ascii="Arial" w:hAnsi="Arial"/>
          <w:sz w:val="20"/>
        </w:rPr>
        <w:t>2013.</w:t>
      </w:r>
    </w:p>
    <w:sectPr w:rsidR="00BA5CF7" w:rsidRPr="00922EA6" w:rsidSect="002938F2">
      <w:headerReference w:type="even" r:id="rId35"/>
      <w:headerReference w:type="default" r:id="rId36"/>
      <w:headerReference w:type="first" r:id="rId3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0602" w14:textId="77777777" w:rsidR="00F71146" w:rsidRPr="008F0A80" w:rsidRDefault="00F71146" w:rsidP="002938F2">
      <w:r w:rsidRPr="008F0A80">
        <w:separator/>
      </w:r>
    </w:p>
    <w:p w14:paraId="3661444F" w14:textId="77777777" w:rsidR="00F71146" w:rsidRPr="008F0A80" w:rsidRDefault="00F71146"/>
    <w:p w14:paraId="4C864C69" w14:textId="77777777" w:rsidR="00F71146" w:rsidRPr="008F0A80" w:rsidRDefault="00F71146"/>
  </w:endnote>
  <w:endnote w:type="continuationSeparator" w:id="0">
    <w:p w14:paraId="23F82E6F" w14:textId="77777777" w:rsidR="00F71146" w:rsidRPr="008F0A80" w:rsidRDefault="00F71146" w:rsidP="002938F2">
      <w:r w:rsidRPr="008F0A80">
        <w:continuationSeparator/>
      </w:r>
    </w:p>
    <w:p w14:paraId="031A2102" w14:textId="77777777" w:rsidR="00F71146" w:rsidRPr="008F0A80" w:rsidRDefault="00F71146"/>
    <w:p w14:paraId="1C71048C" w14:textId="77777777" w:rsidR="00F71146" w:rsidRPr="008F0A80" w:rsidRDefault="00F71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00DA" w14:textId="77777777" w:rsidR="00F71146" w:rsidRPr="008F0A80" w:rsidRDefault="00F71146" w:rsidP="006D095D">
      <w:r w:rsidRPr="008F0A80">
        <w:separator/>
      </w:r>
    </w:p>
  </w:footnote>
  <w:footnote w:type="continuationSeparator" w:id="0">
    <w:p w14:paraId="49DC93DA" w14:textId="77777777" w:rsidR="00F71146" w:rsidRPr="008F0A80" w:rsidRDefault="00F71146" w:rsidP="002938F2">
      <w:r w:rsidRPr="008F0A80">
        <w:continuationSeparator/>
      </w:r>
    </w:p>
  </w:footnote>
  <w:footnote w:type="continuationNotice" w:id="1">
    <w:p w14:paraId="3E3FFBA2" w14:textId="77777777" w:rsidR="00F71146" w:rsidRPr="008F0A80" w:rsidRDefault="00F71146" w:rsidP="0099387E">
      <w:pPr>
        <w:pStyle w:val="Footer"/>
      </w:pPr>
    </w:p>
    <w:p w14:paraId="37A5566F" w14:textId="77777777" w:rsidR="00F71146" w:rsidRPr="008F0A80" w:rsidRDefault="00F71146"/>
  </w:footnote>
  <w:footnote w:id="2">
    <w:p w14:paraId="3EC0B359" w14:textId="233E0C40" w:rsidR="00F04321" w:rsidRPr="00F04321" w:rsidRDefault="00F04321" w:rsidP="00F04321">
      <w:pPr>
        <w:pStyle w:val="FootnoteText"/>
        <w:jc w:val="both"/>
        <w:rPr>
          <w:rFonts w:ascii="Arial" w:hAnsi="Arial" w:cs="Arial"/>
          <w:sz w:val="18"/>
          <w:szCs w:val="18"/>
        </w:rPr>
      </w:pPr>
      <w:r w:rsidRPr="00F04321">
        <w:rPr>
          <w:rStyle w:val="FootnoteReference"/>
          <w:rFonts w:ascii="Arial" w:hAnsi="Arial" w:cs="Arial"/>
          <w:sz w:val="18"/>
          <w:szCs w:val="18"/>
        </w:rPr>
        <w:footnoteRef/>
      </w:r>
      <w:r w:rsidRPr="00F04321">
        <w:rPr>
          <w:rFonts w:ascii="Arial" w:hAnsi="Arial" w:cs="Arial"/>
          <w:sz w:val="18"/>
          <w:szCs w:val="18"/>
          <w:lang w:val="en-US"/>
        </w:rPr>
        <w:t xml:space="preserve"> All biographies were provided by the experts in English or French and are the sole responsibility of the respective expert. </w:t>
      </w:r>
      <w:r w:rsidRPr="00B65644">
        <w:rPr>
          <w:rFonts w:ascii="Arial" w:hAnsi="Arial" w:cs="Arial"/>
          <w:sz w:val="18"/>
          <w:szCs w:val="18"/>
        </w:rPr>
        <w:t>Translation to the other language was provided by UNESCO</w:t>
      </w:r>
      <w:r w:rsidRPr="00F04321">
        <w:rPr>
          <w:rFonts w:ascii="Arial" w:hAnsi="Arial" w:cs="Arial"/>
          <w:sz w:val="18"/>
          <w:szCs w:val="18"/>
        </w:rPr>
        <w:t xml:space="preserve">. – </w:t>
      </w:r>
      <w:r w:rsidRPr="00F04321">
        <w:rPr>
          <w:rFonts w:ascii="Arial" w:hAnsi="Arial" w:cs="Arial"/>
          <w:i/>
          <w:sz w:val="18"/>
          <w:szCs w:val="18"/>
        </w:rPr>
        <w:t>Toutes les biographies ont été fournies par les experts en anglais ou en français et relèvent de la seule responsabilité de l'expert concerné. La traduction dans l’autre langue a été assurée par l’UNESCO.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BA7F" w14:textId="17BFE6C6" w:rsidR="00B6167A" w:rsidRPr="00606857" w:rsidRDefault="00154576" w:rsidP="009B55AC">
    <w:pPr>
      <w:pStyle w:val="Header"/>
      <w:rPr>
        <w:rFonts w:ascii="Arial" w:hAnsi="Arial" w:cs="Arial"/>
        <w:lang w:val="pt-PT"/>
      </w:rPr>
    </w:pPr>
    <w:r w:rsidRPr="00606857">
      <w:rPr>
        <w:rFonts w:ascii="Arial" w:hAnsi="Arial"/>
        <w:sz w:val="20"/>
        <w:lang w:val="pt-PT"/>
      </w:rPr>
      <w:t xml:space="preserve">LHE/25/EXP THEMA-URBAN/2 – page </w:t>
    </w:r>
    <w:r w:rsidR="00B6167A" w:rsidRPr="008F0A80">
      <w:rPr>
        <w:rStyle w:val="PageNumber"/>
        <w:rFonts w:ascii="Arial" w:hAnsi="Arial" w:cs="Arial"/>
        <w:sz w:val="20"/>
      </w:rPr>
      <w:fldChar w:fldCharType="begin"/>
    </w:r>
    <w:r w:rsidR="00B6167A" w:rsidRPr="00606857">
      <w:rPr>
        <w:rStyle w:val="PageNumber"/>
        <w:rFonts w:ascii="Arial" w:hAnsi="Arial" w:cs="Arial"/>
        <w:sz w:val="20"/>
        <w:lang w:val="pt-PT"/>
      </w:rPr>
      <w:instrText xml:space="preserve"> PAGE </w:instrText>
    </w:r>
    <w:r w:rsidR="00B6167A" w:rsidRPr="008F0A80">
      <w:rPr>
        <w:rStyle w:val="PageNumber"/>
        <w:rFonts w:ascii="Arial" w:hAnsi="Arial" w:cs="Arial"/>
        <w:sz w:val="20"/>
      </w:rPr>
      <w:fldChar w:fldCharType="separate"/>
    </w:r>
    <w:r w:rsidR="00570814" w:rsidRPr="00606857">
      <w:rPr>
        <w:rStyle w:val="PageNumber"/>
        <w:rFonts w:ascii="Arial" w:hAnsi="Arial" w:cs="Arial"/>
        <w:sz w:val="20"/>
        <w:lang w:val="pt-PT"/>
      </w:rPr>
      <w:t>2</w:t>
    </w:r>
    <w:r w:rsidR="00B6167A" w:rsidRPr="008F0A80">
      <w:rPr>
        <w:rStyle w:val="PageNumber"/>
        <w:rFonts w:ascii="Arial" w:hAnsi="Arial" w:cs="Arial"/>
        <w:sz w:val="20"/>
      </w:rPr>
      <w:fldChar w:fldCharType="end"/>
    </w:r>
  </w:p>
  <w:p w14:paraId="1DA84C0F" w14:textId="77777777" w:rsidR="00D164BC" w:rsidRPr="001D0279" w:rsidRDefault="00D164BC">
    <w:pP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062F" w14:textId="78B800E5" w:rsidR="00B6167A" w:rsidRPr="00606857" w:rsidRDefault="00105BEB" w:rsidP="00FD6E38">
    <w:pPr>
      <w:pStyle w:val="Header"/>
      <w:ind w:left="2544" w:right="100"/>
      <w:jc w:val="right"/>
      <w:rPr>
        <w:rFonts w:ascii="Arial" w:hAnsi="Arial" w:cs="Arial"/>
        <w:lang w:val="pt-PT"/>
      </w:rPr>
    </w:pPr>
    <w:r w:rsidRPr="00606857">
      <w:rPr>
        <w:rFonts w:ascii="Arial" w:hAnsi="Arial"/>
        <w:sz w:val="20"/>
        <w:lang w:val="pt-PT"/>
      </w:rPr>
      <w:t>LHE/25/EXP THEMA-URBAN/2 – page</w:t>
    </w:r>
    <w:r w:rsidR="008E5275" w:rsidRPr="00606857">
      <w:rPr>
        <w:rFonts w:ascii="Arial" w:hAnsi="Arial"/>
        <w:sz w:val="20"/>
        <w:lang w:val="pt-PT"/>
      </w:rPr>
      <w:t> </w:t>
    </w:r>
    <w:r w:rsidR="001E4EEB" w:rsidRPr="008F0A80">
      <w:rPr>
        <w:rStyle w:val="PageNumber"/>
        <w:rFonts w:ascii="Arial" w:hAnsi="Arial" w:cs="Arial"/>
        <w:sz w:val="20"/>
      </w:rPr>
      <w:fldChar w:fldCharType="begin"/>
    </w:r>
    <w:r w:rsidR="001E4EEB" w:rsidRPr="00606857">
      <w:rPr>
        <w:rStyle w:val="PageNumber"/>
        <w:rFonts w:ascii="Arial" w:hAnsi="Arial" w:cs="Arial"/>
        <w:sz w:val="20"/>
        <w:lang w:val="pt-PT"/>
      </w:rPr>
      <w:instrText xml:space="preserve"> PAGE </w:instrText>
    </w:r>
    <w:r w:rsidR="001E4EEB" w:rsidRPr="008F0A80">
      <w:rPr>
        <w:rStyle w:val="PageNumber"/>
        <w:rFonts w:ascii="Arial" w:hAnsi="Arial" w:cs="Arial"/>
        <w:sz w:val="20"/>
      </w:rPr>
      <w:fldChar w:fldCharType="separate"/>
    </w:r>
    <w:r w:rsidR="00570814" w:rsidRPr="00606857">
      <w:rPr>
        <w:rStyle w:val="PageNumber"/>
        <w:rFonts w:ascii="Arial" w:hAnsi="Arial" w:cs="Arial"/>
        <w:sz w:val="20"/>
        <w:lang w:val="pt-PT"/>
      </w:rPr>
      <w:t>3</w:t>
    </w:r>
    <w:r w:rsidR="001E4EEB" w:rsidRPr="008F0A80">
      <w:rPr>
        <w:rStyle w:val="PageNumber"/>
        <w:rFonts w:ascii="Arial" w:hAnsi="Arial" w:cs="Arial"/>
        <w:sz w:val="20"/>
      </w:rPr>
      <w:fldChar w:fldCharType="end"/>
    </w:r>
  </w:p>
  <w:p w14:paraId="1708CF65" w14:textId="77777777" w:rsidR="00D164BC" w:rsidRPr="001D0279" w:rsidRDefault="00D164BC">
    <w:pP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E52C" w14:textId="77777777" w:rsidR="001C1C15" w:rsidRPr="001C1C15" w:rsidRDefault="001C1C15" w:rsidP="001C1C15">
    <w:pPr>
      <w:tabs>
        <w:tab w:val="center" w:pos="4536"/>
        <w:tab w:val="right" w:pos="8931"/>
      </w:tabs>
      <w:spacing w:after="520"/>
      <w:jc w:val="right"/>
      <w:rPr>
        <w:rFonts w:ascii="Arial" w:hAnsi="Arial" w:cs="Arial"/>
        <w:b/>
        <w:sz w:val="44"/>
        <w:szCs w:val="44"/>
        <w:lang w:val="en-US"/>
      </w:rPr>
    </w:pPr>
    <w:r w:rsidRPr="001C1C15">
      <w:rPr>
        <w:rFonts w:ascii="Arial" w:hAnsi="Arial"/>
        <w:b/>
        <w:sz w:val="44"/>
        <w:lang w:val="en-US"/>
      </w:rPr>
      <w:t>EXP THEMA-URBAN</w:t>
    </w:r>
  </w:p>
  <w:p w14:paraId="23738168" w14:textId="77777777" w:rsidR="001C1C15" w:rsidRPr="001C1C15" w:rsidRDefault="001C1C15" w:rsidP="001C1C15">
    <w:pPr>
      <w:spacing w:after="0"/>
      <w:jc w:val="right"/>
      <w:rPr>
        <w:rFonts w:ascii="Arial" w:hAnsi="Arial" w:cs="Arial"/>
        <w:b/>
        <w:szCs w:val="22"/>
        <w:lang w:val="en-US"/>
      </w:rPr>
    </w:pPr>
    <w:r w:rsidRPr="001C1C15">
      <w:rPr>
        <w:rFonts w:ascii="Arial" w:hAnsi="Arial"/>
        <w:b/>
        <w:lang w:val="en-US"/>
      </w:rPr>
      <w:t>LHE/25/EXP THEMA-URBAN/2</w:t>
    </w:r>
  </w:p>
  <w:p w14:paraId="21384401" w14:textId="3030818A" w:rsidR="001C1C15" w:rsidRPr="001C1C15" w:rsidRDefault="001C1C15" w:rsidP="001C1C15">
    <w:pPr>
      <w:spacing w:after="0"/>
      <w:jc w:val="right"/>
      <w:rPr>
        <w:rFonts w:ascii="Arial" w:eastAsiaTheme="minorEastAsia" w:hAnsi="Arial" w:cs="Arial"/>
        <w:b/>
        <w:szCs w:val="22"/>
      </w:rPr>
    </w:pPr>
    <w:r w:rsidRPr="001C1C15">
      <w:rPr>
        <w:rFonts w:ascii="Arial" w:hAnsi="Arial"/>
        <w:b/>
      </w:rPr>
      <w:t xml:space="preserve">Paris, </w:t>
    </w:r>
    <w:r w:rsidR="00B65644">
      <w:rPr>
        <w:rFonts w:ascii="Arial" w:hAnsi="Arial"/>
        <w:b/>
      </w:rPr>
      <w:t>1</w:t>
    </w:r>
    <w:r w:rsidRPr="001C1C15">
      <w:rPr>
        <w:rFonts w:ascii="Arial" w:hAnsi="Arial"/>
        <w:b/>
      </w:rPr>
      <w:t xml:space="preserve">2 June 2025 / le </w:t>
    </w:r>
    <w:r w:rsidR="00B65644">
      <w:rPr>
        <w:rFonts w:ascii="Arial" w:hAnsi="Arial"/>
        <w:b/>
      </w:rPr>
      <w:t>1</w:t>
    </w:r>
    <w:r w:rsidRPr="001C1C15">
      <w:rPr>
        <w:rFonts w:ascii="Arial" w:hAnsi="Arial"/>
        <w:b/>
      </w:rPr>
      <w:t>2 juin 2025</w:t>
    </w:r>
  </w:p>
  <w:p w14:paraId="0695B04F" w14:textId="77777777" w:rsidR="001C1C15" w:rsidRDefault="001C1C15" w:rsidP="001C1C15">
    <w:pPr>
      <w:spacing w:after="0"/>
      <w:jc w:val="right"/>
      <w:rPr>
        <w:rFonts w:ascii="Arial" w:hAnsi="Arial"/>
        <w:b/>
      </w:rPr>
    </w:pPr>
    <w:r w:rsidRPr="001C1C15">
      <w:rPr>
        <w:rFonts w:ascii="Arial" w:hAnsi="Arial"/>
        <w:b/>
      </w:rPr>
      <w:t>Original: English/French</w:t>
    </w:r>
  </w:p>
  <w:p w14:paraId="5955430A" w14:textId="14365DB2" w:rsidR="001C1C15" w:rsidRPr="001C1C15" w:rsidRDefault="001C1C15" w:rsidP="001C1C15">
    <w:pPr>
      <w:spacing w:after="0"/>
      <w:jc w:val="right"/>
      <w:rPr>
        <w:rFonts w:ascii="Arial" w:hAnsi="Arial" w:cs="Arial"/>
        <w:b/>
        <w:szCs w:val="22"/>
      </w:rPr>
    </w:pPr>
    <w:r w:rsidRPr="001C1C15">
      <w:rPr>
        <w:rFonts w:ascii="Arial" w:hAnsi="Arial"/>
        <w:b/>
      </w:rPr>
      <w:t>anglais / français</w:t>
    </w:r>
  </w:p>
  <w:p w14:paraId="00CB1DD4" w14:textId="7B55DA4D" w:rsidR="00B6167A" w:rsidRPr="008F0A80" w:rsidRDefault="00187569" w:rsidP="001C1C15">
    <w:pPr>
      <w:pStyle w:val="Header"/>
      <w:ind w:right="330"/>
      <w:jc w:val="right"/>
      <w:rPr>
        <w:vanish/>
      </w:rPr>
    </w:pPr>
    <w:r>
      <w:rPr>
        <w:noProof/>
      </w:rPr>
      <w:drawing>
        <wp:anchor distT="0" distB="0" distL="114300" distR="114300" simplePos="0" relativeHeight="251660288" behindDoc="0" locked="0" layoutInCell="1" allowOverlap="1" wp14:anchorId="2639DFAC" wp14:editId="09DDEE07">
          <wp:simplePos x="0" y="0"/>
          <wp:positionH relativeFrom="margin">
            <wp:posOffset>3175</wp:posOffset>
          </wp:positionH>
          <wp:positionV relativeFrom="page">
            <wp:posOffset>284480</wp:posOffset>
          </wp:positionV>
          <wp:extent cx="1710000" cy="1040400"/>
          <wp:effectExtent l="0" t="0" r="5080" b="7620"/>
          <wp:wrapSquare wrapText="bothSides"/>
          <wp:docPr id="490872417"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04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3FA27" w14:textId="2B2003A0" w:rsidR="00105BEB" w:rsidRPr="00606857" w:rsidRDefault="00105BEB" w:rsidP="00956E24">
    <w:pPr>
      <w:pStyle w:val="Header"/>
      <w:tabs>
        <w:tab w:val="clear" w:pos="9072"/>
        <w:tab w:val="right" w:pos="8931"/>
      </w:tabs>
      <w:spacing w:after="520"/>
      <w:jc w:val="right"/>
      <w:rPr>
        <w:rFonts w:ascii="Arial" w:hAnsi="Arial" w:cs="Arial"/>
        <w:b/>
        <w:vanish/>
        <w:sz w:val="44"/>
        <w:szCs w:val="44"/>
        <w:lang w:val="pt-PT"/>
      </w:rPr>
    </w:pPr>
    <w:r>
      <w:rPr>
        <w:rFonts w:ascii="Arial" w:hAnsi="Arial"/>
        <w:b/>
        <w:vanish/>
        <w:sz w:val="44"/>
        <w:lang w:val="pt-PT"/>
      </w:rPr>
      <w:t>EXP THEMA-URBAN</w:t>
    </w:r>
  </w:p>
  <w:p w14:paraId="49E05D1F" w14:textId="58882FE4" w:rsidR="00105BEB" w:rsidRPr="00606857" w:rsidRDefault="00154576" w:rsidP="00105BEB">
    <w:pPr>
      <w:spacing w:after="0"/>
      <w:jc w:val="right"/>
      <w:rPr>
        <w:rFonts w:ascii="Arial" w:hAnsi="Arial" w:cs="Arial"/>
        <w:b/>
        <w:vanish/>
        <w:szCs w:val="22"/>
        <w:lang w:val="pt-PT"/>
      </w:rPr>
    </w:pPr>
    <w:r>
      <w:rPr>
        <w:rFonts w:ascii="Arial" w:hAnsi="Arial"/>
        <w:b/>
        <w:vanish/>
        <w:lang w:val="pt-PT"/>
      </w:rPr>
      <w:t>LHE/25/EXP THEMA-URBAN/</w:t>
    </w:r>
    <w:bookmarkStart w:id="3" w:name="_Hlk94624970"/>
    <w:r>
      <w:rPr>
        <w:rFonts w:ascii="Arial" w:hAnsi="Arial"/>
        <w:b/>
        <w:vanish/>
        <w:lang w:val="pt-PT"/>
      </w:rPr>
      <w:t>2</w:t>
    </w:r>
  </w:p>
  <w:bookmarkEnd w:id="3"/>
  <w:p w14:paraId="3F614105" w14:textId="7B8E727B" w:rsidR="00105BEB" w:rsidRPr="001D0279" w:rsidRDefault="00105BEB" w:rsidP="00E718F5">
    <w:pPr>
      <w:spacing w:after="0"/>
      <w:jc w:val="right"/>
      <w:rPr>
        <w:rFonts w:ascii="Arial" w:eastAsiaTheme="minorEastAsia" w:hAnsi="Arial" w:cs="Arial"/>
        <w:b/>
        <w:vanish/>
        <w:szCs w:val="22"/>
      </w:rPr>
    </w:pPr>
    <w:r>
      <w:rPr>
        <w:rFonts w:ascii="Arial" w:hAnsi="Arial"/>
        <w:b/>
        <w:vanish/>
      </w:rPr>
      <w:t>Paris, 2 June 2025 / le 2 juin 2025</w:t>
    </w:r>
  </w:p>
  <w:p w14:paraId="11083B61" w14:textId="52C44B87" w:rsidR="00AE0CCF" w:rsidRPr="001D0279" w:rsidRDefault="00AE0CCF" w:rsidP="00AE0CCF">
    <w:pPr>
      <w:spacing w:after="0"/>
      <w:jc w:val="right"/>
      <w:rPr>
        <w:rFonts w:ascii="Arial" w:hAnsi="Arial" w:cs="Arial"/>
        <w:b/>
        <w:vanish/>
        <w:szCs w:val="22"/>
      </w:rPr>
    </w:pPr>
    <w:bookmarkStart w:id="4" w:name="_Hlk166685796"/>
    <w:r>
      <w:rPr>
        <w:rFonts w:ascii="Arial" w:hAnsi="Arial"/>
        <w:b/>
        <w:vanish/>
      </w:rPr>
      <w:t>Original: English/French</w:t>
    </w:r>
  </w:p>
  <w:p w14:paraId="03DAB48F" w14:textId="4EBC336F" w:rsidR="00AE0CCF" w:rsidRPr="001D0279" w:rsidRDefault="00AE0CCF" w:rsidP="00AE0CCF">
    <w:pPr>
      <w:spacing w:after="0"/>
      <w:jc w:val="right"/>
      <w:rPr>
        <w:rFonts w:ascii="Arial" w:hAnsi="Arial" w:cs="Arial"/>
        <w:b/>
        <w:vanish/>
        <w:szCs w:val="22"/>
      </w:rPr>
    </w:pPr>
    <w:r>
      <w:rPr>
        <w:rFonts w:ascii="Arial" w:hAnsi="Arial"/>
        <w:b/>
        <w:vanish/>
      </w:rPr>
      <w:t>anglais / français</w:t>
    </w:r>
  </w:p>
  <w:bookmarkEnd w:id="4"/>
  <w:p w14:paraId="784D8DE4" w14:textId="77777777" w:rsidR="00B6167A" w:rsidRPr="001D0279" w:rsidRDefault="00B6167A">
    <w:pPr>
      <w:pStyle w:val="Heade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43E0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86F72"/>
    <w:multiLevelType w:val="hybridMultilevel"/>
    <w:tmpl w:val="268419B0"/>
    <w:lvl w:ilvl="0" w:tplc="1FC88628">
      <w:numFmt w:val="bullet"/>
      <w:lvlText w:val="•"/>
      <w:lvlJc w:val="left"/>
      <w:pPr>
        <w:ind w:left="106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C8F3FBF"/>
    <w:multiLevelType w:val="multilevel"/>
    <w:tmpl w:val="713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CE3EAC"/>
    <w:multiLevelType w:val="multilevel"/>
    <w:tmpl w:val="0386A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B51E21"/>
    <w:multiLevelType w:val="hybridMultilevel"/>
    <w:tmpl w:val="284E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817D93"/>
    <w:multiLevelType w:val="hybridMultilevel"/>
    <w:tmpl w:val="1B7E0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9037826">
    <w:abstractNumId w:val="10"/>
  </w:num>
  <w:num w:numId="2" w16cid:durableId="1781993912">
    <w:abstractNumId w:val="9"/>
  </w:num>
  <w:num w:numId="3" w16cid:durableId="38207843">
    <w:abstractNumId w:val="3"/>
  </w:num>
  <w:num w:numId="4" w16cid:durableId="323359568">
    <w:abstractNumId w:val="14"/>
  </w:num>
  <w:num w:numId="5" w16cid:durableId="748893152">
    <w:abstractNumId w:val="12"/>
  </w:num>
  <w:num w:numId="6" w16cid:durableId="810168608">
    <w:abstractNumId w:val="2"/>
  </w:num>
  <w:num w:numId="7" w16cid:durableId="1693913810">
    <w:abstractNumId w:val="5"/>
  </w:num>
  <w:num w:numId="8" w16cid:durableId="228617101">
    <w:abstractNumId w:val="8"/>
  </w:num>
  <w:num w:numId="9" w16cid:durableId="1883442986">
    <w:abstractNumId w:val="13"/>
  </w:num>
  <w:num w:numId="10" w16cid:durableId="629088898">
    <w:abstractNumId w:val="7"/>
  </w:num>
  <w:num w:numId="11" w16cid:durableId="1218512254">
    <w:abstractNumId w:val="11"/>
  </w:num>
  <w:num w:numId="12" w16cid:durableId="1429307163">
    <w:abstractNumId w:val="1"/>
  </w:num>
  <w:num w:numId="13" w16cid:durableId="1477986584">
    <w:abstractNumId w:val="0"/>
  </w:num>
  <w:num w:numId="14" w16cid:durableId="692270393">
    <w:abstractNumId w:val="4"/>
  </w:num>
  <w:num w:numId="15" w16cid:durableId="90443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182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10 COM_INFORMATION DOCUMENT_EN"/>
  </w:docVars>
  <w:rsids>
    <w:rsidRoot w:val="005414A1"/>
    <w:rsid w:val="0000163F"/>
    <w:rsid w:val="000016A4"/>
    <w:rsid w:val="000019DB"/>
    <w:rsid w:val="00001A62"/>
    <w:rsid w:val="000047CC"/>
    <w:rsid w:val="000120FD"/>
    <w:rsid w:val="000157F1"/>
    <w:rsid w:val="00015C61"/>
    <w:rsid w:val="00016246"/>
    <w:rsid w:val="000209F1"/>
    <w:rsid w:val="00021831"/>
    <w:rsid w:val="00021C09"/>
    <w:rsid w:val="00021EA6"/>
    <w:rsid w:val="000238DD"/>
    <w:rsid w:val="000259AF"/>
    <w:rsid w:val="00026986"/>
    <w:rsid w:val="00026B04"/>
    <w:rsid w:val="000324A2"/>
    <w:rsid w:val="000341CC"/>
    <w:rsid w:val="00035E28"/>
    <w:rsid w:val="00037ECF"/>
    <w:rsid w:val="00041085"/>
    <w:rsid w:val="0004357C"/>
    <w:rsid w:val="00045611"/>
    <w:rsid w:val="0004585E"/>
    <w:rsid w:val="00047E58"/>
    <w:rsid w:val="00050C6F"/>
    <w:rsid w:val="00050FCC"/>
    <w:rsid w:val="00052305"/>
    <w:rsid w:val="00052F86"/>
    <w:rsid w:val="000577CB"/>
    <w:rsid w:val="00057E13"/>
    <w:rsid w:val="00063811"/>
    <w:rsid w:val="00063EAB"/>
    <w:rsid w:val="00066EBA"/>
    <w:rsid w:val="00067FA4"/>
    <w:rsid w:val="00073D20"/>
    <w:rsid w:val="000755E1"/>
    <w:rsid w:val="00075824"/>
    <w:rsid w:val="000764B2"/>
    <w:rsid w:val="00083885"/>
    <w:rsid w:val="00085541"/>
    <w:rsid w:val="00086172"/>
    <w:rsid w:val="00093063"/>
    <w:rsid w:val="00096836"/>
    <w:rsid w:val="000A2E16"/>
    <w:rsid w:val="000A34CE"/>
    <w:rsid w:val="000A39A8"/>
    <w:rsid w:val="000A4DFB"/>
    <w:rsid w:val="000B07FF"/>
    <w:rsid w:val="000B0A08"/>
    <w:rsid w:val="000B2521"/>
    <w:rsid w:val="000B587C"/>
    <w:rsid w:val="000B62E6"/>
    <w:rsid w:val="000B6C6E"/>
    <w:rsid w:val="000C0F62"/>
    <w:rsid w:val="000C174F"/>
    <w:rsid w:val="000C56E7"/>
    <w:rsid w:val="000C65E4"/>
    <w:rsid w:val="000D3667"/>
    <w:rsid w:val="000D60C7"/>
    <w:rsid w:val="000E01E2"/>
    <w:rsid w:val="000E170E"/>
    <w:rsid w:val="000E661A"/>
    <w:rsid w:val="000F02F8"/>
    <w:rsid w:val="000F0F77"/>
    <w:rsid w:val="000F2744"/>
    <w:rsid w:val="000F6B16"/>
    <w:rsid w:val="000F76CF"/>
    <w:rsid w:val="001007F0"/>
    <w:rsid w:val="00101B98"/>
    <w:rsid w:val="00102168"/>
    <w:rsid w:val="00103707"/>
    <w:rsid w:val="00103CC9"/>
    <w:rsid w:val="00105BEB"/>
    <w:rsid w:val="001064D8"/>
    <w:rsid w:val="00106B72"/>
    <w:rsid w:val="0011044E"/>
    <w:rsid w:val="00116D9C"/>
    <w:rsid w:val="0011750D"/>
    <w:rsid w:val="00117551"/>
    <w:rsid w:val="0012095C"/>
    <w:rsid w:val="001213A0"/>
    <w:rsid w:val="00127EBA"/>
    <w:rsid w:val="001309F5"/>
    <w:rsid w:val="0013289A"/>
    <w:rsid w:val="00135ECB"/>
    <w:rsid w:val="001412DE"/>
    <w:rsid w:val="00144A4D"/>
    <w:rsid w:val="00147B9B"/>
    <w:rsid w:val="00150C9E"/>
    <w:rsid w:val="00151351"/>
    <w:rsid w:val="00151674"/>
    <w:rsid w:val="0015263A"/>
    <w:rsid w:val="001535EA"/>
    <w:rsid w:val="001535FD"/>
    <w:rsid w:val="00153921"/>
    <w:rsid w:val="00154073"/>
    <w:rsid w:val="00154576"/>
    <w:rsid w:val="001555A8"/>
    <w:rsid w:val="0015588B"/>
    <w:rsid w:val="001656C7"/>
    <w:rsid w:val="00166420"/>
    <w:rsid w:val="00167DA8"/>
    <w:rsid w:val="00167EF2"/>
    <w:rsid w:val="00172D64"/>
    <w:rsid w:val="00174B39"/>
    <w:rsid w:val="001760EB"/>
    <w:rsid w:val="001764CB"/>
    <w:rsid w:val="001779FE"/>
    <w:rsid w:val="00182F70"/>
    <w:rsid w:val="00183B4A"/>
    <w:rsid w:val="00184BA8"/>
    <w:rsid w:val="00187492"/>
    <w:rsid w:val="00187569"/>
    <w:rsid w:val="0019022D"/>
    <w:rsid w:val="00192960"/>
    <w:rsid w:val="001943EE"/>
    <w:rsid w:val="001970A5"/>
    <w:rsid w:val="001A3500"/>
    <w:rsid w:val="001A431C"/>
    <w:rsid w:val="001A5DBA"/>
    <w:rsid w:val="001B0A94"/>
    <w:rsid w:val="001B36AB"/>
    <w:rsid w:val="001B49F3"/>
    <w:rsid w:val="001C1B85"/>
    <w:rsid w:val="001C1C15"/>
    <w:rsid w:val="001C4340"/>
    <w:rsid w:val="001C4376"/>
    <w:rsid w:val="001C5BA7"/>
    <w:rsid w:val="001D00B5"/>
    <w:rsid w:val="001D0279"/>
    <w:rsid w:val="001D2918"/>
    <w:rsid w:val="001D3B29"/>
    <w:rsid w:val="001D49C3"/>
    <w:rsid w:val="001D587C"/>
    <w:rsid w:val="001D6C00"/>
    <w:rsid w:val="001E00FA"/>
    <w:rsid w:val="001E4EEB"/>
    <w:rsid w:val="001E6026"/>
    <w:rsid w:val="001F04FA"/>
    <w:rsid w:val="001F31E5"/>
    <w:rsid w:val="001F3696"/>
    <w:rsid w:val="001F37CA"/>
    <w:rsid w:val="001F3FF4"/>
    <w:rsid w:val="001F46F6"/>
    <w:rsid w:val="00201E4A"/>
    <w:rsid w:val="00204B37"/>
    <w:rsid w:val="00204DF5"/>
    <w:rsid w:val="00207921"/>
    <w:rsid w:val="00207CCE"/>
    <w:rsid w:val="002105E4"/>
    <w:rsid w:val="00212F11"/>
    <w:rsid w:val="002133B0"/>
    <w:rsid w:val="002150F9"/>
    <w:rsid w:val="00216C19"/>
    <w:rsid w:val="002326D9"/>
    <w:rsid w:val="00237E43"/>
    <w:rsid w:val="002438D4"/>
    <w:rsid w:val="0025374C"/>
    <w:rsid w:val="002539FB"/>
    <w:rsid w:val="0026126F"/>
    <w:rsid w:val="00267417"/>
    <w:rsid w:val="0027198B"/>
    <w:rsid w:val="00271A43"/>
    <w:rsid w:val="0027426A"/>
    <w:rsid w:val="00274B9B"/>
    <w:rsid w:val="00277382"/>
    <w:rsid w:val="00282141"/>
    <w:rsid w:val="002856CB"/>
    <w:rsid w:val="00285DB7"/>
    <w:rsid w:val="00286783"/>
    <w:rsid w:val="00286C0C"/>
    <w:rsid w:val="00290D5F"/>
    <w:rsid w:val="0029153E"/>
    <w:rsid w:val="002938F2"/>
    <w:rsid w:val="00293FAC"/>
    <w:rsid w:val="002A385F"/>
    <w:rsid w:val="002A5CAC"/>
    <w:rsid w:val="002A7763"/>
    <w:rsid w:val="002B0188"/>
    <w:rsid w:val="002B1259"/>
    <w:rsid w:val="002B31E4"/>
    <w:rsid w:val="002B4161"/>
    <w:rsid w:val="002B68A0"/>
    <w:rsid w:val="002B7B4F"/>
    <w:rsid w:val="002C06B7"/>
    <w:rsid w:val="002C3278"/>
    <w:rsid w:val="002C3A40"/>
    <w:rsid w:val="002C5280"/>
    <w:rsid w:val="002D0BF6"/>
    <w:rsid w:val="002D27F9"/>
    <w:rsid w:val="002D396D"/>
    <w:rsid w:val="002D3E9F"/>
    <w:rsid w:val="002D4352"/>
    <w:rsid w:val="002E258E"/>
    <w:rsid w:val="002E25FB"/>
    <w:rsid w:val="002E2A20"/>
    <w:rsid w:val="002E311F"/>
    <w:rsid w:val="002E4E21"/>
    <w:rsid w:val="002E5754"/>
    <w:rsid w:val="002F63D9"/>
    <w:rsid w:val="002F67A1"/>
    <w:rsid w:val="0030118C"/>
    <w:rsid w:val="003037FF"/>
    <w:rsid w:val="0030381B"/>
    <w:rsid w:val="00307B6A"/>
    <w:rsid w:val="003136F8"/>
    <w:rsid w:val="0031378B"/>
    <w:rsid w:val="0031478C"/>
    <w:rsid w:val="00317BC0"/>
    <w:rsid w:val="003215A4"/>
    <w:rsid w:val="00322CC1"/>
    <w:rsid w:val="0032589E"/>
    <w:rsid w:val="00325908"/>
    <w:rsid w:val="00325B01"/>
    <w:rsid w:val="00333A16"/>
    <w:rsid w:val="003357E5"/>
    <w:rsid w:val="0034238E"/>
    <w:rsid w:val="00343A85"/>
    <w:rsid w:val="00344127"/>
    <w:rsid w:val="003448A0"/>
    <w:rsid w:val="003456EB"/>
    <w:rsid w:val="00345E34"/>
    <w:rsid w:val="00352188"/>
    <w:rsid w:val="003548C0"/>
    <w:rsid w:val="0035648A"/>
    <w:rsid w:val="00356A3F"/>
    <w:rsid w:val="003574B8"/>
    <w:rsid w:val="00363995"/>
    <w:rsid w:val="00365869"/>
    <w:rsid w:val="00365DEC"/>
    <w:rsid w:val="00372181"/>
    <w:rsid w:val="00372F48"/>
    <w:rsid w:val="003744E8"/>
    <w:rsid w:val="0037567A"/>
    <w:rsid w:val="00375DA1"/>
    <w:rsid w:val="00376CAD"/>
    <w:rsid w:val="00383D34"/>
    <w:rsid w:val="003841AE"/>
    <w:rsid w:val="00386A5F"/>
    <w:rsid w:val="00387768"/>
    <w:rsid w:val="0039095B"/>
    <w:rsid w:val="00393412"/>
    <w:rsid w:val="00393C49"/>
    <w:rsid w:val="0039446E"/>
    <w:rsid w:val="003949CE"/>
    <w:rsid w:val="003A01B7"/>
    <w:rsid w:val="003A656D"/>
    <w:rsid w:val="003B18A1"/>
    <w:rsid w:val="003B1A62"/>
    <w:rsid w:val="003B2456"/>
    <w:rsid w:val="003B4753"/>
    <w:rsid w:val="003C1E84"/>
    <w:rsid w:val="003C35F9"/>
    <w:rsid w:val="003C523E"/>
    <w:rsid w:val="003C7065"/>
    <w:rsid w:val="003D1351"/>
    <w:rsid w:val="003D3F95"/>
    <w:rsid w:val="003D41D8"/>
    <w:rsid w:val="003D47B8"/>
    <w:rsid w:val="003D4C72"/>
    <w:rsid w:val="003D730E"/>
    <w:rsid w:val="003E0024"/>
    <w:rsid w:val="003E0E69"/>
    <w:rsid w:val="003E1BEB"/>
    <w:rsid w:val="003E343D"/>
    <w:rsid w:val="003F045A"/>
    <w:rsid w:val="003F39B4"/>
    <w:rsid w:val="00401AF0"/>
    <w:rsid w:val="0040271D"/>
    <w:rsid w:val="004028BE"/>
    <w:rsid w:val="00403134"/>
    <w:rsid w:val="00406D49"/>
    <w:rsid w:val="004108B6"/>
    <w:rsid w:val="00414C88"/>
    <w:rsid w:val="0042187A"/>
    <w:rsid w:val="00430DE0"/>
    <w:rsid w:val="0043122B"/>
    <w:rsid w:val="00432EF7"/>
    <w:rsid w:val="00434773"/>
    <w:rsid w:val="00437068"/>
    <w:rsid w:val="00437B0D"/>
    <w:rsid w:val="004404EA"/>
    <w:rsid w:val="00440CE2"/>
    <w:rsid w:val="00444EF6"/>
    <w:rsid w:val="00446220"/>
    <w:rsid w:val="00447C66"/>
    <w:rsid w:val="00451B99"/>
    <w:rsid w:val="00451E22"/>
    <w:rsid w:val="004528CE"/>
    <w:rsid w:val="00454CD8"/>
    <w:rsid w:val="00455200"/>
    <w:rsid w:val="00455558"/>
    <w:rsid w:val="004556BA"/>
    <w:rsid w:val="004558AF"/>
    <w:rsid w:val="00455DEA"/>
    <w:rsid w:val="0045699A"/>
    <w:rsid w:val="00457F8D"/>
    <w:rsid w:val="00461217"/>
    <w:rsid w:val="004635B8"/>
    <w:rsid w:val="004665AA"/>
    <w:rsid w:val="004701A4"/>
    <w:rsid w:val="00471B34"/>
    <w:rsid w:val="0047693C"/>
    <w:rsid w:val="00477964"/>
    <w:rsid w:val="00483688"/>
    <w:rsid w:val="00484206"/>
    <w:rsid w:val="0048572D"/>
    <w:rsid w:val="0048640B"/>
    <w:rsid w:val="0048767B"/>
    <w:rsid w:val="00490429"/>
    <w:rsid w:val="00490C54"/>
    <w:rsid w:val="00496999"/>
    <w:rsid w:val="004A096C"/>
    <w:rsid w:val="004A63DB"/>
    <w:rsid w:val="004A64D9"/>
    <w:rsid w:val="004B2A50"/>
    <w:rsid w:val="004B31AC"/>
    <w:rsid w:val="004B3416"/>
    <w:rsid w:val="004B43CD"/>
    <w:rsid w:val="004C4D03"/>
    <w:rsid w:val="004C776D"/>
    <w:rsid w:val="004D5B56"/>
    <w:rsid w:val="004D5C59"/>
    <w:rsid w:val="004D772B"/>
    <w:rsid w:val="004D7844"/>
    <w:rsid w:val="004E056C"/>
    <w:rsid w:val="004E18DA"/>
    <w:rsid w:val="004E2817"/>
    <w:rsid w:val="004E3EA7"/>
    <w:rsid w:val="004E62DC"/>
    <w:rsid w:val="004E6839"/>
    <w:rsid w:val="004E683F"/>
    <w:rsid w:val="004F2112"/>
    <w:rsid w:val="004F42C8"/>
    <w:rsid w:val="004F7FAF"/>
    <w:rsid w:val="005016FB"/>
    <w:rsid w:val="005102B1"/>
    <w:rsid w:val="0051147E"/>
    <w:rsid w:val="00511586"/>
    <w:rsid w:val="00511955"/>
    <w:rsid w:val="00511D17"/>
    <w:rsid w:val="00512AFD"/>
    <w:rsid w:val="005139E4"/>
    <w:rsid w:val="0051579C"/>
    <w:rsid w:val="00516150"/>
    <w:rsid w:val="0051699F"/>
    <w:rsid w:val="00517D14"/>
    <w:rsid w:val="00520400"/>
    <w:rsid w:val="00520D90"/>
    <w:rsid w:val="00523156"/>
    <w:rsid w:val="00523F86"/>
    <w:rsid w:val="00525C0A"/>
    <w:rsid w:val="0052637F"/>
    <w:rsid w:val="0052744F"/>
    <w:rsid w:val="005277E9"/>
    <w:rsid w:val="00531D71"/>
    <w:rsid w:val="00531DEA"/>
    <w:rsid w:val="00532E7A"/>
    <w:rsid w:val="005368D2"/>
    <w:rsid w:val="00540418"/>
    <w:rsid w:val="00540999"/>
    <w:rsid w:val="005414A1"/>
    <w:rsid w:val="00544B67"/>
    <w:rsid w:val="00554364"/>
    <w:rsid w:val="00554496"/>
    <w:rsid w:val="00554DDE"/>
    <w:rsid w:val="005557B7"/>
    <w:rsid w:val="00556B8F"/>
    <w:rsid w:val="0056181A"/>
    <w:rsid w:val="00567779"/>
    <w:rsid w:val="00570814"/>
    <w:rsid w:val="00572A95"/>
    <w:rsid w:val="005766C7"/>
    <w:rsid w:val="005804CC"/>
    <w:rsid w:val="00583611"/>
    <w:rsid w:val="00585B2D"/>
    <w:rsid w:val="0059275C"/>
    <w:rsid w:val="00593739"/>
    <w:rsid w:val="00594D69"/>
    <w:rsid w:val="0059515A"/>
    <w:rsid w:val="0059791A"/>
    <w:rsid w:val="00597952"/>
    <w:rsid w:val="005A15BB"/>
    <w:rsid w:val="005A48D3"/>
    <w:rsid w:val="005A6083"/>
    <w:rsid w:val="005B2819"/>
    <w:rsid w:val="005B2E00"/>
    <w:rsid w:val="005B6C8D"/>
    <w:rsid w:val="005C0660"/>
    <w:rsid w:val="005C289B"/>
    <w:rsid w:val="005C2D77"/>
    <w:rsid w:val="005C4C70"/>
    <w:rsid w:val="005C4EAF"/>
    <w:rsid w:val="005C58B9"/>
    <w:rsid w:val="005C7835"/>
    <w:rsid w:val="005D2ECC"/>
    <w:rsid w:val="005D3E69"/>
    <w:rsid w:val="005D5690"/>
    <w:rsid w:val="005D5F76"/>
    <w:rsid w:val="005D6967"/>
    <w:rsid w:val="005E0377"/>
    <w:rsid w:val="005E3553"/>
    <w:rsid w:val="005F12C5"/>
    <w:rsid w:val="005F3C54"/>
    <w:rsid w:val="005F59A6"/>
    <w:rsid w:val="005F7B1F"/>
    <w:rsid w:val="0060051E"/>
    <w:rsid w:val="006014E5"/>
    <w:rsid w:val="00601DD6"/>
    <w:rsid w:val="006035BC"/>
    <w:rsid w:val="00603F71"/>
    <w:rsid w:val="00606857"/>
    <w:rsid w:val="0060743E"/>
    <w:rsid w:val="0061158F"/>
    <w:rsid w:val="0061416F"/>
    <w:rsid w:val="00617B1D"/>
    <w:rsid w:val="0062003A"/>
    <w:rsid w:val="00623522"/>
    <w:rsid w:val="0062388E"/>
    <w:rsid w:val="00624EAB"/>
    <w:rsid w:val="00627E2F"/>
    <w:rsid w:val="006328F1"/>
    <w:rsid w:val="00636760"/>
    <w:rsid w:val="00642E54"/>
    <w:rsid w:val="00643D4F"/>
    <w:rsid w:val="00644077"/>
    <w:rsid w:val="006515C9"/>
    <w:rsid w:val="00652318"/>
    <w:rsid w:val="00653433"/>
    <w:rsid w:val="006550E2"/>
    <w:rsid w:val="00656729"/>
    <w:rsid w:val="00660BC5"/>
    <w:rsid w:val="00666977"/>
    <w:rsid w:val="0067005F"/>
    <w:rsid w:val="0067390C"/>
    <w:rsid w:val="00675CC2"/>
    <w:rsid w:val="0067628B"/>
    <w:rsid w:val="00677DF6"/>
    <w:rsid w:val="006818D7"/>
    <w:rsid w:val="00691B29"/>
    <w:rsid w:val="006934C1"/>
    <w:rsid w:val="00697F77"/>
    <w:rsid w:val="006A0D86"/>
    <w:rsid w:val="006A1249"/>
    <w:rsid w:val="006A3EC3"/>
    <w:rsid w:val="006A504D"/>
    <w:rsid w:val="006A56BE"/>
    <w:rsid w:val="006A778E"/>
    <w:rsid w:val="006B027D"/>
    <w:rsid w:val="006B0C14"/>
    <w:rsid w:val="006B0EDC"/>
    <w:rsid w:val="006B10FF"/>
    <w:rsid w:val="006B29D3"/>
    <w:rsid w:val="006B37B5"/>
    <w:rsid w:val="006B5CAB"/>
    <w:rsid w:val="006B67B7"/>
    <w:rsid w:val="006B76B3"/>
    <w:rsid w:val="006C076F"/>
    <w:rsid w:val="006C0911"/>
    <w:rsid w:val="006C3BEA"/>
    <w:rsid w:val="006C42D7"/>
    <w:rsid w:val="006C676E"/>
    <w:rsid w:val="006D095D"/>
    <w:rsid w:val="006D3C96"/>
    <w:rsid w:val="006D46FB"/>
    <w:rsid w:val="006D5797"/>
    <w:rsid w:val="006D5D58"/>
    <w:rsid w:val="006D62C9"/>
    <w:rsid w:val="006E7E1A"/>
    <w:rsid w:val="006F0449"/>
    <w:rsid w:val="006F1FFA"/>
    <w:rsid w:val="006F3575"/>
    <w:rsid w:val="006F46C7"/>
    <w:rsid w:val="00701B11"/>
    <w:rsid w:val="00703D0F"/>
    <w:rsid w:val="00707540"/>
    <w:rsid w:val="00710438"/>
    <w:rsid w:val="007110A2"/>
    <w:rsid w:val="00712BBA"/>
    <w:rsid w:val="00715A07"/>
    <w:rsid w:val="00723FD7"/>
    <w:rsid w:val="007411F9"/>
    <w:rsid w:val="007420D3"/>
    <w:rsid w:val="00743CDF"/>
    <w:rsid w:val="00744947"/>
    <w:rsid w:val="00744E5A"/>
    <w:rsid w:val="00745836"/>
    <w:rsid w:val="00746204"/>
    <w:rsid w:val="00747715"/>
    <w:rsid w:val="0074791F"/>
    <w:rsid w:val="00750138"/>
    <w:rsid w:val="00753DA3"/>
    <w:rsid w:val="007564FF"/>
    <w:rsid w:val="00761557"/>
    <w:rsid w:val="00761F26"/>
    <w:rsid w:val="00764F50"/>
    <w:rsid w:val="00765A79"/>
    <w:rsid w:val="00770A92"/>
    <w:rsid w:val="0077128C"/>
    <w:rsid w:val="007721C6"/>
    <w:rsid w:val="00772402"/>
    <w:rsid w:val="00774A47"/>
    <w:rsid w:val="0077524E"/>
    <w:rsid w:val="0078104C"/>
    <w:rsid w:val="0078163F"/>
    <w:rsid w:val="00782450"/>
    <w:rsid w:val="00782A8E"/>
    <w:rsid w:val="00790C65"/>
    <w:rsid w:val="00794417"/>
    <w:rsid w:val="00795991"/>
    <w:rsid w:val="007968D2"/>
    <w:rsid w:val="00796C80"/>
    <w:rsid w:val="00797482"/>
    <w:rsid w:val="00797934"/>
    <w:rsid w:val="007A21DF"/>
    <w:rsid w:val="007A5190"/>
    <w:rsid w:val="007A58A4"/>
    <w:rsid w:val="007A62F5"/>
    <w:rsid w:val="007A695B"/>
    <w:rsid w:val="007A6E54"/>
    <w:rsid w:val="007A7D45"/>
    <w:rsid w:val="007B0AE6"/>
    <w:rsid w:val="007B5137"/>
    <w:rsid w:val="007C1B00"/>
    <w:rsid w:val="007C31AD"/>
    <w:rsid w:val="007C6348"/>
    <w:rsid w:val="007D13D9"/>
    <w:rsid w:val="007D241D"/>
    <w:rsid w:val="007D31CE"/>
    <w:rsid w:val="007D3A8E"/>
    <w:rsid w:val="007D4B07"/>
    <w:rsid w:val="007D557D"/>
    <w:rsid w:val="007D5BB7"/>
    <w:rsid w:val="007E0621"/>
    <w:rsid w:val="007E2DBC"/>
    <w:rsid w:val="007E4E37"/>
    <w:rsid w:val="007E5647"/>
    <w:rsid w:val="007E6B69"/>
    <w:rsid w:val="007F3697"/>
    <w:rsid w:val="007F4B07"/>
    <w:rsid w:val="007F5D47"/>
    <w:rsid w:val="00800498"/>
    <w:rsid w:val="00811DE3"/>
    <w:rsid w:val="0083488D"/>
    <w:rsid w:val="00836C7C"/>
    <w:rsid w:val="0084433F"/>
    <w:rsid w:val="008448CA"/>
    <w:rsid w:val="00844BEF"/>
    <w:rsid w:val="008466C3"/>
    <w:rsid w:val="0084785B"/>
    <w:rsid w:val="00847C8A"/>
    <w:rsid w:val="00851458"/>
    <w:rsid w:val="008528E6"/>
    <w:rsid w:val="00856561"/>
    <w:rsid w:val="00861A47"/>
    <w:rsid w:val="00861F34"/>
    <w:rsid w:val="008645BB"/>
    <w:rsid w:val="0086625D"/>
    <w:rsid w:val="0086753D"/>
    <w:rsid w:val="008707FF"/>
    <w:rsid w:val="008724E5"/>
    <w:rsid w:val="0087293B"/>
    <w:rsid w:val="00874EE6"/>
    <w:rsid w:val="0087598D"/>
    <w:rsid w:val="008806BC"/>
    <w:rsid w:val="00884650"/>
    <w:rsid w:val="00885241"/>
    <w:rsid w:val="00886BD8"/>
    <w:rsid w:val="00895EBC"/>
    <w:rsid w:val="00896278"/>
    <w:rsid w:val="008A2D69"/>
    <w:rsid w:val="008A2F24"/>
    <w:rsid w:val="008A37E1"/>
    <w:rsid w:val="008A5888"/>
    <w:rsid w:val="008B086C"/>
    <w:rsid w:val="008B1039"/>
    <w:rsid w:val="008B1F33"/>
    <w:rsid w:val="008B2898"/>
    <w:rsid w:val="008B324B"/>
    <w:rsid w:val="008B4A4F"/>
    <w:rsid w:val="008B5361"/>
    <w:rsid w:val="008B53B6"/>
    <w:rsid w:val="008B7874"/>
    <w:rsid w:val="008C0F9B"/>
    <w:rsid w:val="008C6DF7"/>
    <w:rsid w:val="008D01F0"/>
    <w:rsid w:val="008D3AFE"/>
    <w:rsid w:val="008D3BF7"/>
    <w:rsid w:val="008E34F2"/>
    <w:rsid w:val="008E42B8"/>
    <w:rsid w:val="008E5275"/>
    <w:rsid w:val="008F0A80"/>
    <w:rsid w:val="008F16C6"/>
    <w:rsid w:val="008F34A1"/>
    <w:rsid w:val="008F422F"/>
    <w:rsid w:val="008F6A6B"/>
    <w:rsid w:val="008F7B13"/>
    <w:rsid w:val="00905600"/>
    <w:rsid w:val="009121CE"/>
    <w:rsid w:val="009121D9"/>
    <w:rsid w:val="009127D8"/>
    <w:rsid w:val="00916310"/>
    <w:rsid w:val="00917177"/>
    <w:rsid w:val="009211BE"/>
    <w:rsid w:val="00921BF5"/>
    <w:rsid w:val="00921F65"/>
    <w:rsid w:val="00922EA6"/>
    <w:rsid w:val="009265DE"/>
    <w:rsid w:val="00926FEE"/>
    <w:rsid w:val="00931124"/>
    <w:rsid w:val="00931651"/>
    <w:rsid w:val="009347A5"/>
    <w:rsid w:val="00936A1B"/>
    <w:rsid w:val="00940EC7"/>
    <w:rsid w:val="0094309F"/>
    <w:rsid w:val="00951FED"/>
    <w:rsid w:val="009549A2"/>
    <w:rsid w:val="00956E24"/>
    <w:rsid w:val="009577A9"/>
    <w:rsid w:val="00957C8E"/>
    <w:rsid w:val="00961194"/>
    <w:rsid w:val="009618BE"/>
    <w:rsid w:val="00963D03"/>
    <w:rsid w:val="009640C7"/>
    <w:rsid w:val="009643F5"/>
    <w:rsid w:val="00966F70"/>
    <w:rsid w:val="00971A2B"/>
    <w:rsid w:val="0097349C"/>
    <w:rsid w:val="00974246"/>
    <w:rsid w:val="00975A3F"/>
    <w:rsid w:val="009779AC"/>
    <w:rsid w:val="00980B41"/>
    <w:rsid w:val="009814A5"/>
    <w:rsid w:val="00982D8B"/>
    <w:rsid w:val="00983812"/>
    <w:rsid w:val="00986F0E"/>
    <w:rsid w:val="00987645"/>
    <w:rsid w:val="0099387E"/>
    <w:rsid w:val="00994201"/>
    <w:rsid w:val="00994BE7"/>
    <w:rsid w:val="00997AE6"/>
    <w:rsid w:val="009A0D76"/>
    <w:rsid w:val="009A6893"/>
    <w:rsid w:val="009A6A05"/>
    <w:rsid w:val="009B236F"/>
    <w:rsid w:val="009B55AC"/>
    <w:rsid w:val="009C4256"/>
    <w:rsid w:val="009C520A"/>
    <w:rsid w:val="009C5316"/>
    <w:rsid w:val="009C5AD5"/>
    <w:rsid w:val="009D0317"/>
    <w:rsid w:val="009D1A30"/>
    <w:rsid w:val="009D4547"/>
    <w:rsid w:val="009D5910"/>
    <w:rsid w:val="009D5E38"/>
    <w:rsid w:val="009D7913"/>
    <w:rsid w:val="009E6389"/>
    <w:rsid w:val="009E73DA"/>
    <w:rsid w:val="009F2C29"/>
    <w:rsid w:val="009F34A4"/>
    <w:rsid w:val="009F3988"/>
    <w:rsid w:val="00A0001D"/>
    <w:rsid w:val="00A04204"/>
    <w:rsid w:val="00A101A7"/>
    <w:rsid w:val="00A1295E"/>
    <w:rsid w:val="00A150C7"/>
    <w:rsid w:val="00A167A4"/>
    <w:rsid w:val="00A16D7A"/>
    <w:rsid w:val="00A20935"/>
    <w:rsid w:val="00A220B1"/>
    <w:rsid w:val="00A24855"/>
    <w:rsid w:val="00A25173"/>
    <w:rsid w:val="00A258A4"/>
    <w:rsid w:val="00A2593C"/>
    <w:rsid w:val="00A25F5C"/>
    <w:rsid w:val="00A347E5"/>
    <w:rsid w:val="00A35B7D"/>
    <w:rsid w:val="00A36D91"/>
    <w:rsid w:val="00A36E4C"/>
    <w:rsid w:val="00A40FEE"/>
    <w:rsid w:val="00A519A2"/>
    <w:rsid w:val="00A5357C"/>
    <w:rsid w:val="00A57F9A"/>
    <w:rsid w:val="00A63B6A"/>
    <w:rsid w:val="00A6407E"/>
    <w:rsid w:val="00A6632D"/>
    <w:rsid w:val="00A671CF"/>
    <w:rsid w:val="00A70883"/>
    <w:rsid w:val="00A73DC2"/>
    <w:rsid w:val="00A756EF"/>
    <w:rsid w:val="00A773E9"/>
    <w:rsid w:val="00A77AEB"/>
    <w:rsid w:val="00A80D31"/>
    <w:rsid w:val="00A84806"/>
    <w:rsid w:val="00A86042"/>
    <w:rsid w:val="00A92469"/>
    <w:rsid w:val="00A92AE0"/>
    <w:rsid w:val="00A93395"/>
    <w:rsid w:val="00A94AC0"/>
    <w:rsid w:val="00A9613D"/>
    <w:rsid w:val="00AA0784"/>
    <w:rsid w:val="00AA0E3E"/>
    <w:rsid w:val="00AA21D5"/>
    <w:rsid w:val="00AA444A"/>
    <w:rsid w:val="00AB1528"/>
    <w:rsid w:val="00AB2EB4"/>
    <w:rsid w:val="00AB5A58"/>
    <w:rsid w:val="00AB67E5"/>
    <w:rsid w:val="00AB7812"/>
    <w:rsid w:val="00AC00A2"/>
    <w:rsid w:val="00AC02E2"/>
    <w:rsid w:val="00AC26B7"/>
    <w:rsid w:val="00AC3F6D"/>
    <w:rsid w:val="00AD09DB"/>
    <w:rsid w:val="00AD1414"/>
    <w:rsid w:val="00AD19E8"/>
    <w:rsid w:val="00AD2141"/>
    <w:rsid w:val="00AD2A59"/>
    <w:rsid w:val="00AD2F7F"/>
    <w:rsid w:val="00AD437D"/>
    <w:rsid w:val="00AD5B3A"/>
    <w:rsid w:val="00AD78E4"/>
    <w:rsid w:val="00AD7B5A"/>
    <w:rsid w:val="00AE0CCF"/>
    <w:rsid w:val="00AE1B18"/>
    <w:rsid w:val="00AE610E"/>
    <w:rsid w:val="00AF104B"/>
    <w:rsid w:val="00AF16E4"/>
    <w:rsid w:val="00AF1C32"/>
    <w:rsid w:val="00AF3417"/>
    <w:rsid w:val="00B01247"/>
    <w:rsid w:val="00B021C6"/>
    <w:rsid w:val="00B111B6"/>
    <w:rsid w:val="00B11AE3"/>
    <w:rsid w:val="00B12B32"/>
    <w:rsid w:val="00B21840"/>
    <w:rsid w:val="00B21F51"/>
    <w:rsid w:val="00B222BE"/>
    <w:rsid w:val="00B225F7"/>
    <w:rsid w:val="00B37081"/>
    <w:rsid w:val="00B37F88"/>
    <w:rsid w:val="00B37FE2"/>
    <w:rsid w:val="00B401DE"/>
    <w:rsid w:val="00B42F57"/>
    <w:rsid w:val="00B432CC"/>
    <w:rsid w:val="00B4491A"/>
    <w:rsid w:val="00B4522A"/>
    <w:rsid w:val="00B46D2E"/>
    <w:rsid w:val="00B51FBE"/>
    <w:rsid w:val="00B53F22"/>
    <w:rsid w:val="00B60FA9"/>
    <w:rsid w:val="00B6167A"/>
    <w:rsid w:val="00B63FC9"/>
    <w:rsid w:val="00B65644"/>
    <w:rsid w:val="00B65E0F"/>
    <w:rsid w:val="00B67193"/>
    <w:rsid w:val="00B71D91"/>
    <w:rsid w:val="00B723F6"/>
    <w:rsid w:val="00B7244E"/>
    <w:rsid w:val="00B735E9"/>
    <w:rsid w:val="00B766B1"/>
    <w:rsid w:val="00B80D48"/>
    <w:rsid w:val="00B8417D"/>
    <w:rsid w:val="00B901F3"/>
    <w:rsid w:val="00B967EC"/>
    <w:rsid w:val="00B96814"/>
    <w:rsid w:val="00B96CCA"/>
    <w:rsid w:val="00B9703D"/>
    <w:rsid w:val="00B973B5"/>
    <w:rsid w:val="00BA0507"/>
    <w:rsid w:val="00BA1D83"/>
    <w:rsid w:val="00BA5CF7"/>
    <w:rsid w:val="00BB1EDC"/>
    <w:rsid w:val="00BB2063"/>
    <w:rsid w:val="00BB3AA8"/>
    <w:rsid w:val="00BB7D44"/>
    <w:rsid w:val="00BC016F"/>
    <w:rsid w:val="00BC3EB9"/>
    <w:rsid w:val="00BC3EDD"/>
    <w:rsid w:val="00BC42BA"/>
    <w:rsid w:val="00BD59BD"/>
    <w:rsid w:val="00BE1984"/>
    <w:rsid w:val="00BE7E84"/>
    <w:rsid w:val="00BF4888"/>
    <w:rsid w:val="00BF5883"/>
    <w:rsid w:val="00C031C5"/>
    <w:rsid w:val="00C1651E"/>
    <w:rsid w:val="00C16632"/>
    <w:rsid w:val="00C20679"/>
    <w:rsid w:val="00C20D72"/>
    <w:rsid w:val="00C25615"/>
    <w:rsid w:val="00C27148"/>
    <w:rsid w:val="00C277FF"/>
    <w:rsid w:val="00C33F8D"/>
    <w:rsid w:val="00C4157A"/>
    <w:rsid w:val="00C41B39"/>
    <w:rsid w:val="00C4406C"/>
    <w:rsid w:val="00C45143"/>
    <w:rsid w:val="00C45877"/>
    <w:rsid w:val="00C47A3D"/>
    <w:rsid w:val="00C53F66"/>
    <w:rsid w:val="00C57290"/>
    <w:rsid w:val="00C578EC"/>
    <w:rsid w:val="00C61006"/>
    <w:rsid w:val="00C61E7F"/>
    <w:rsid w:val="00C6478B"/>
    <w:rsid w:val="00C65379"/>
    <w:rsid w:val="00C6679B"/>
    <w:rsid w:val="00C67603"/>
    <w:rsid w:val="00C70EFC"/>
    <w:rsid w:val="00C746F2"/>
    <w:rsid w:val="00C771BE"/>
    <w:rsid w:val="00C83700"/>
    <w:rsid w:val="00C83E27"/>
    <w:rsid w:val="00C83F6B"/>
    <w:rsid w:val="00C8485C"/>
    <w:rsid w:val="00C8546C"/>
    <w:rsid w:val="00C86104"/>
    <w:rsid w:val="00C86AB5"/>
    <w:rsid w:val="00C915F0"/>
    <w:rsid w:val="00C91B40"/>
    <w:rsid w:val="00CA1DC8"/>
    <w:rsid w:val="00CA2294"/>
    <w:rsid w:val="00CA25FB"/>
    <w:rsid w:val="00CA3227"/>
    <w:rsid w:val="00CA6E42"/>
    <w:rsid w:val="00CB0F37"/>
    <w:rsid w:val="00CB3C62"/>
    <w:rsid w:val="00CB41A3"/>
    <w:rsid w:val="00CB46CE"/>
    <w:rsid w:val="00CB541A"/>
    <w:rsid w:val="00CC06E1"/>
    <w:rsid w:val="00CC2BC6"/>
    <w:rsid w:val="00CC4587"/>
    <w:rsid w:val="00CC4689"/>
    <w:rsid w:val="00CC6573"/>
    <w:rsid w:val="00CC7074"/>
    <w:rsid w:val="00CD1E38"/>
    <w:rsid w:val="00CD2068"/>
    <w:rsid w:val="00CD26A3"/>
    <w:rsid w:val="00CD6638"/>
    <w:rsid w:val="00CD79A0"/>
    <w:rsid w:val="00CE0B11"/>
    <w:rsid w:val="00CE1D16"/>
    <w:rsid w:val="00CE2586"/>
    <w:rsid w:val="00CE4185"/>
    <w:rsid w:val="00CE4462"/>
    <w:rsid w:val="00CF55E2"/>
    <w:rsid w:val="00CF73E3"/>
    <w:rsid w:val="00D00438"/>
    <w:rsid w:val="00D01751"/>
    <w:rsid w:val="00D02FEC"/>
    <w:rsid w:val="00D04F53"/>
    <w:rsid w:val="00D06B06"/>
    <w:rsid w:val="00D10F50"/>
    <w:rsid w:val="00D114CF"/>
    <w:rsid w:val="00D15770"/>
    <w:rsid w:val="00D164BC"/>
    <w:rsid w:val="00D172C8"/>
    <w:rsid w:val="00D22D11"/>
    <w:rsid w:val="00D2703D"/>
    <w:rsid w:val="00D31859"/>
    <w:rsid w:val="00D3404E"/>
    <w:rsid w:val="00D35762"/>
    <w:rsid w:val="00D35ABA"/>
    <w:rsid w:val="00D367E7"/>
    <w:rsid w:val="00D404B7"/>
    <w:rsid w:val="00D42837"/>
    <w:rsid w:val="00D42D98"/>
    <w:rsid w:val="00D4417B"/>
    <w:rsid w:val="00D45562"/>
    <w:rsid w:val="00D46EBD"/>
    <w:rsid w:val="00D523E4"/>
    <w:rsid w:val="00D52F0B"/>
    <w:rsid w:val="00D65BC5"/>
    <w:rsid w:val="00D67A76"/>
    <w:rsid w:val="00D71903"/>
    <w:rsid w:val="00D71D8C"/>
    <w:rsid w:val="00D71E1B"/>
    <w:rsid w:val="00D724C6"/>
    <w:rsid w:val="00D8091D"/>
    <w:rsid w:val="00D809E5"/>
    <w:rsid w:val="00D80DAC"/>
    <w:rsid w:val="00D81044"/>
    <w:rsid w:val="00D81948"/>
    <w:rsid w:val="00D8746F"/>
    <w:rsid w:val="00D91588"/>
    <w:rsid w:val="00D9501F"/>
    <w:rsid w:val="00DA05E1"/>
    <w:rsid w:val="00DA0E9C"/>
    <w:rsid w:val="00DA1822"/>
    <w:rsid w:val="00DA3484"/>
    <w:rsid w:val="00DB00EE"/>
    <w:rsid w:val="00DB18B3"/>
    <w:rsid w:val="00DB33D2"/>
    <w:rsid w:val="00DB50D5"/>
    <w:rsid w:val="00DB5952"/>
    <w:rsid w:val="00DB759A"/>
    <w:rsid w:val="00DC2BBD"/>
    <w:rsid w:val="00DC410B"/>
    <w:rsid w:val="00DC41ED"/>
    <w:rsid w:val="00DC646C"/>
    <w:rsid w:val="00DC6DFF"/>
    <w:rsid w:val="00DD2F0F"/>
    <w:rsid w:val="00DD61B2"/>
    <w:rsid w:val="00DD631B"/>
    <w:rsid w:val="00DD6F9D"/>
    <w:rsid w:val="00DE158B"/>
    <w:rsid w:val="00DE3F82"/>
    <w:rsid w:val="00DE5793"/>
    <w:rsid w:val="00DE7275"/>
    <w:rsid w:val="00DE727E"/>
    <w:rsid w:val="00DE7799"/>
    <w:rsid w:val="00DE7C39"/>
    <w:rsid w:val="00DF3DA3"/>
    <w:rsid w:val="00DF5B7D"/>
    <w:rsid w:val="00DF7715"/>
    <w:rsid w:val="00E022B8"/>
    <w:rsid w:val="00E047E6"/>
    <w:rsid w:val="00E06148"/>
    <w:rsid w:val="00E06A00"/>
    <w:rsid w:val="00E146B2"/>
    <w:rsid w:val="00E152FF"/>
    <w:rsid w:val="00E201B7"/>
    <w:rsid w:val="00E213BE"/>
    <w:rsid w:val="00E22B99"/>
    <w:rsid w:val="00E232F4"/>
    <w:rsid w:val="00E258D9"/>
    <w:rsid w:val="00E3509F"/>
    <w:rsid w:val="00E35D55"/>
    <w:rsid w:val="00E37639"/>
    <w:rsid w:val="00E40039"/>
    <w:rsid w:val="00E403C7"/>
    <w:rsid w:val="00E40771"/>
    <w:rsid w:val="00E434D4"/>
    <w:rsid w:val="00E4352B"/>
    <w:rsid w:val="00E439CA"/>
    <w:rsid w:val="00E44160"/>
    <w:rsid w:val="00E46504"/>
    <w:rsid w:val="00E47D28"/>
    <w:rsid w:val="00E500D1"/>
    <w:rsid w:val="00E5121C"/>
    <w:rsid w:val="00E5219B"/>
    <w:rsid w:val="00E5638D"/>
    <w:rsid w:val="00E57F0F"/>
    <w:rsid w:val="00E620C3"/>
    <w:rsid w:val="00E62FD1"/>
    <w:rsid w:val="00E67EB6"/>
    <w:rsid w:val="00E718F5"/>
    <w:rsid w:val="00E722A1"/>
    <w:rsid w:val="00E72B36"/>
    <w:rsid w:val="00E7558C"/>
    <w:rsid w:val="00E75658"/>
    <w:rsid w:val="00E81541"/>
    <w:rsid w:val="00E82319"/>
    <w:rsid w:val="00E83DEA"/>
    <w:rsid w:val="00E86694"/>
    <w:rsid w:val="00E877D8"/>
    <w:rsid w:val="00E9125F"/>
    <w:rsid w:val="00E93F6E"/>
    <w:rsid w:val="00E95EE4"/>
    <w:rsid w:val="00EA0FD8"/>
    <w:rsid w:val="00EA198F"/>
    <w:rsid w:val="00EB5F83"/>
    <w:rsid w:val="00EB7C97"/>
    <w:rsid w:val="00EC31BA"/>
    <w:rsid w:val="00EC438D"/>
    <w:rsid w:val="00EC5C20"/>
    <w:rsid w:val="00EC6364"/>
    <w:rsid w:val="00ED0296"/>
    <w:rsid w:val="00ED339F"/>
    <w:rsid w:val="00ED6201"/>
    <w:rsid w:val="00EE14F7"/>
    <w:rsid w:val="00EE1F10"/>
    <w:rsid w:val="00EE293C"/>
    <w:rsid w:val="00EE30A4"/>
    <w:rsid w:val="00EE485E"/>
    <w:rsid w:val="00EE4C7F"/>
    <w:rsid w:val="00EE5BB5"/>
    <w:rsid w:val="00EE7F54"/>
    <w:rsid w:val="00EF0B19"/>
    <w:rsid w:val="00EF0BCB"/>
    <w:rsid w:val="00EF0E74"/>
    <w:rsid w:val="00EF265B"/>
    <w:rsid w:val="00EF4735"/>
    <w:rsid w:val="00EF5734"/>
    <w:rsid w:val="00EF613D"/>
    <w:rsid w:val="00F00E8A"/>
    <w:rsid w:val="00F02FCF"/>
    <w:rsid w:val="00F04321"/>
    <w:rsid w:val="00F127C9"/>
    <w:rsid w:val="00F12BA9"/>
    <w:rsid w:val="00F13240"/>
    <w:rsid w:val="00F13E5C"/>
    <w:rsid w:val="00F143E0"/>
    <w:rsid w:val="00F216B1"/>
    <w:rsid w:val="00F228E9"/>
    <w:rsid w:val="00F2451C"/>
    <w:rsid w:val="00F25543"/>
    <w:rsid w:val="00F25FEB"/>
    <w:rsid w:val="00F33650"/>
    <w:rsid w:val="00F33BC2"/>
    <w:rsid w:val="00F37362"/>
    <w:rsid w:val="00F4508F"/>
    <w:rsid w:val="00F473CB"/>
    <w:rsid w:val="00F50245"/>
    <w:rsid w:val="00F53E52"/>
    <w:rsid w:val="00F603CB"/>
    <w:rsid w:val="00F60CFE"/>
    <w:rsid w:val="00F633A0"/>
    <w:rsid w:val="00F63DDA"/>
    <w:rsid w:val="00F64434"/>
    <w:rsid w:val="00F64517"/>
    <w:rsid w:val="00F64F11"/>
    <w:rsid w:val="00F66721"/>
    <w:rsid w:val="00F67A3E"/>
    <w:rsid w:val="00F70858"/>
    <w:rsid w:val="00F71146"/>
    <w:rsid w:val="00F718F1"/>
    <w:rsid w:val="00F728F3"/>
    <w:rsid w:val="00F7397F"/>
    <w:rsid w:val="00F75949"/>
    <w:rsid w:val="00F76C02"/>
    <w:rsid w:val="00F76D8D"/>
    <w:rsid w:val="00F80EAB"/>
    <w:rsid w:val="00F85106"/>
    <w:rsid w:val="00F87E0C"/>
    <w:rsid w:val="00F91ED8"/>
    <w:rsid w:val="00F92F2E"/>
    <w:rsid w:val="00F941F0"/>
    <w:rsid w:val="00F95173"/>
    <w:rsid w:val="00FA22A4"/>
    <w:rsid w:val="00FA374E"/>
    <w:rsid w:val="00FA7853"/>
    <w:rsid w:val="00FC04BB"/>
    <w:rsid w:val="00FC0DF0"/>
    <w:rsid w:val="00FC38B4"/>
    <w:rsid w:val="00FC4318"/>
    <w:rsid w:val="00FC5004"/>
    <w:rsid w:val="00FC5B39"/>
    <w:rsid w:val="00FC6454"/>
    <w:rsid w:val="00FD1941"/>
    <w:rsid w:val="00FD2D63"/>
    <w:rsid w:val="00FD3235"/>
    <w:rsid w:val="00FD6051"/>
    <w:rsid w:val="00FD659D"/>
    <w:rsid w:val="00FD66D1"/>
    <w:rsid w:val="00FD6E38"/>
    <w:rsid w:val="00FE051A"/>
    <w:rsid w:val="00FE2407"/>
    <w:rsid w:val="00FE4648"/>
    <w:rsid w:val="00FE5797"/>
    <w:rsid w:val="00FF0551"/>
    <w:rsid w:val="00FF2B1D"/>
    <w:rsid w:val="00FF2B75"/>
    <w:rsid w:val="00FF594F"/>
    <w:rsid w:val="00FF59BD"/>
    <w:rsid w:val="00FF62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E0D3"/>
  <w15:docId w15:val="{47345FC9-2D59-4066-AA86-8DAA55DF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82"/>
    <w:pPr>
      <w:spacing w:after="120"/>
    </w:pPr>
    <w:rPr>
      <w:rFonts w:ascii="Times New Roman" w:eastAsia="Times New Roman" w:hAnsi="Times New Roman"/>
      <w:sz w:val="22"/>
      <w:szCs w:val="24"/>
    </w:rPr>
  </w:style>
  <w:style w:type="paragraph" w:styleId="Heading1">
    <w:name w:val="heading 1"/>
    <w:basedOn w:val="Normal"/>
    <w:next w:val="Normal"/>
    <w:link w:val="Heading1Char"/>
    <w:qFormat/>
    <w:rsid w:val="00715A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5">
    <w:name w:val="heading 5"/>
    <w:basedOn w:val="Normal"/>
    <w:next w:val="Normal"/>
    <w:link w:val="Heading5Char"/>
    <w:semiHidden/>
    <w:unhideWhenUsed/>
    <w:qFormat/>
    <w:rsid w:val="00971A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FootnoteText">
    <w:name w:val="footnote text"/>
    <w:basedOn w:val="Normal"/>
    <w:link w:val="FootnoteTextChar"/>
    <w:uiPriority w:val="99"/>
    <w:semiHidden/>
    <w:unhideWhenUsed/>
    <w:rsid w:val="00451E22"/>
    <w:pPr>
      <w:spacing w:after="0"/>
    </w:pPr>
    <w:rPr>
      <w:sz w:val="20"/>
      <w:szCs w:val="20"/>
      <w:lang w:eastAsia="en-GB"/>
    </w:rPr>
  </w:style>
  <w:style w:type="character" w:customStyle="1" w:styleId="FootnoteTextChar">
    <w:name w:val="Footnote Text Char"/>
    <w:basedOn w:val="DefaultParagraphFont"/>
    <w:link w:val="FootnoteText"/>
    <w:uiPriority w:val="99"/>
    <w:semiHidden/>
    <w:rsid w:val="00451E22"/>
    <w:rPr>
      <w:rFonts w:ascii="Times New Roman" w:eastAsia="Times New Roman" w:hAnsi="Times New Roman"/>
      <w:lang w:val="fr-FR" w:eastAsia="en-GB"/>
    </w:rPr>
  </w:style>
  <w:style w:type="character" w:styleId="FootnoteReference">
    <w:name w:val="footnote reference"/>
    <w:basedOn w:val="DefaultParagraphFont"/>
    <w:uiPriority w:val="99"/>
    <w:semiHidden/>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Hyperlink">
    <w:name w:val="Hyperlink"/>
    <w:basedOn w:val="DefaultParagraphFon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DefaultParagraphFont"/>
    <w:rsid w:val="001764CB"/>
  </w:style>
  <w:style w:type="character" w:customStyle="1" w:styleId="ui-provider">
    <w:name w:val="ui-provider"/>
    <w:basedOn w:val="DefaultParagraphFont"/>
    <w:rsid w:val="002438D4"/>
  </w:style>
  <w:style w:type="character" w:styleId="UnresolvedMention">
    <w:name w:val="Unresolved Mention"/>
    <w:basedOn w:val="DefaultParagraphFont"/>
    <w:uiPriority w:val="99"/>
    <w:semiHidden/>
    <w:unhideWhenUsed/>
    <w:rsid w:val="002438D4"/>
    <w:rPr>
      <w:color w:val="605E5C"/>
      <w:shd w:val="clear" w:color="auto" w:fill="E1DFDD"/>
    </w:rPr>
  </w:style>
  <w:style w:type="character" w:styleId="FollowedHyperlink">
    <w:name w:val="FollowedHyperlink"/>
    <w:basedOn w:val="DefaultParagraphFont"/>
    <w:semiHidden/>
    <w:unhideWhenUsed/>
    <w:rsid w:val="00B4491A"/>
    <w:rPr>
      <w:color w:val="800080" w:themeColor="followedHyperlink"/>
      <w:u w:val="single"/>
    </w:rPr>
  </w:style>
  <w:style w:type="paragraph" w:styleId="Revision">
    <w:name w:val="Revision"/>
    <w:hidden/>
    <w:semiHidden/>
    <w:rsid w:val="00896278"/>
    <w:rPr>
      <w:rFonts w:ascii="Times New Roman" w:eastAsia="Times New Roman" w:hAnsi="Times New Roman"/>
      <w:sz w:val="22"/>
      <w:szCs w:val="24"/>
    </w:rPr>
  </w:style>
  <w:style w:type="character" w:customStyle="1" w:styleId="cf01">
    <w:name w:val="cf01"/>
    <w:basedOn w:val="DefaultParagraphFont"/>
    <w:rsid w:val="00AC00A2"/>
    <w:rPr>
      <w:rFonts w:ascii="Segoe UI" w:hAnsi="Segoe UI" w:cs="Segoe UI" w:hint="default"/>
      <w:sz w:val="18"/>
      <w:szCs w:val="18"/>
    </w:rPr>
  </w:style>
  <w:style w:type="paragraph" w:styleId="NoSpacing">
    <w:name w:val="No Spacing"/>
    <w:basedOn w:val="Normal"/>
    <w:uiPriority w:val="1"/>
    <w:qFormat/>
    <w:rsid w:val="00B432CC"/>
    <w:pPr>
      <w:spacing w:after="0"/>
    </w:pPr>
    <w:rPr>
      <w:rFonts w:ascii="Aptos" w:eastAsiaTheme="minorEastAsia" w:hAnsi="Aptos" w:cs="Calibri"/>
      <w:szCs w:val="22"/>
      <w:lang w:eastAsia="en-US"/>
    </w:rPr>
  </w:style>
  <w:style w:type="paragraph" w:styleId="ListParagraph">
    <w:name w:val="List Paragraph"/>
    <w:basedOn w:val="Normal"/>
    <w:qFormat/>
    <w:rsid w:val="0011044E"/>
    <w:pPr>
      <w:ind w:left="720"/>
      <w:contextualSpacing/>
    </w:pPr>
  </w:style>
  <w:style w:type="character" w:styleId="Strong">
    <w:name w:val="Strong"/>
    <w:basedOn w:val="DefaultParagraphFont"/>
    <w:uiPriority w:val="22"/>
    <w:qFormat/>
    <w:rsid w:val="00623522"/>
    <w:rPr>
      <w:b/>
      <w:bCs/>
    </w:rPr>
  </w:style>
  <w:style w:type="character" w:styleId="Emphasis">
    <w:name w:val="Emphasis"/>
    <w:basedOn w:val="DefaultParagraphFont"/>
    <w:uiPriority w:val="20"/>
    <w:qFormat/>
    <w:rsid w:val="003D730E"/>
    <w:rPr>
      <w:i/>
      <w:iCs/>
    </w:rPr>
  </w:style>
  <w:style w:type="character" w:customStyle="1" w:styleId="Heading1Char">
    <w:name w:val="Heading 1 Char"/>
    <w:basedOn w:val="DefaultParagraphFont"/>
    <w:link w:val="Heading1"/>
    <w:rsid w:val="00715A07"/>
    <w:rPr>
      <w:rFonts w:asciiTheme="majorHAnsi" w:eastAsiaTheme="majorEastAsia" w:hAnsiTheme="majorHAnsi" w:cstheme="majorBidi"/>
      <w:color w:val="365F91" w:themeColor="accent1" w:themeShade="BF"/>
      <w:sz w:val="32"/>
      <w:szCs w:val="32"/>
      <w:lang w:val="fr-FR"/>
    </w:rPr>
  </w:style>
  <w:style w:type="character" w:customStyle="1" w:styleId="Heading5Char">
    <w:name w:val="Heading 5 Char"/>
    <w:basedOn w:val="DefaultParagraphFont"/>
    <w:link w:val="Heading5"/>
    <w:semiHidden/>
    <w:rsid w:val="00971A2B"/>
    <w:rPr>
      <w:rFonts w:asciiTheme="majorHAnsi" w:eastAsiaTheme="majorEastAsia" w:hAnsiTheme="majorHAnsi" w:cstheme="majorBidi"/>
      <w:color w:val="365F91" w:themeColor="accent1" w:themeShade="BF"/>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0835401">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30723458">
      <w:bodyDiv w:val="1"/>
      <w:marLeft w:val="0"/>
      <w:marRight w:val="0"/>
      <w:marTop w:val="0"/>
      <w:marBottom w:val="0"/>
      <w:divBdr>
        <w:top w:val="none" w:sz="0" w:space="0" w:color="auto"/>
        <w:left w:val="none" w:sz="0" w:space="0" w:color="auto"/>
        <w:bottom w:val="none" w:sz="0" w:space="0" w:color="auto"/>
        <w:right w:val="none" w:sz="0" w:space="0" w:color="auto"/>
      </w:divBdr>
    </w:div>
    <w:div w:id="349842559">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446656264">
      <w:bodyDiv w:val="1"/>
      <w:marLeft w:val="0"/>
      <w:marRight w:val="0"/>
      <w:marTop w:val="0"/>
      <w:marBottom w:val="0"/>
      <w:divBdr>
        <w:top w:val="none" w:sz="0" w:space="0" w:color="auto"/>
        <w:left w:val="none" w:sz="0" w:space="0" w:color="auto"/>
        <w:bottom w:val="none" w:sz="0" w:space="0" w:color="auto"/>
        <w:right w:val="none" w:sz="0" w:space="0" w:color="auto"/>
      </w:divBdr>
    </w:div>
    <w:div w:id="456679030">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58203094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675808182">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26995391">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40179069">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22687514">
      <w:bodyDiv w:val="1"/>
      <w:marLeft w:val="0"/>
      <w:marRight w:val="0"/>
      <w:marTop w:val="0"/>
      <w:marBottom w:val="0"/>
      <w:divBdr>
        <w:top w:val="none" w:sz="0" w:space="0" w:color="auto"/>
        <w:left w:val="none" w:sz="0" w:space="0" w:color="auto"/>
        <w:bottom w:val="none" w:sz="0" w:space="0" w:color="auto"/>
        <w:right w:val="none" w:sz="0" w:space="0" w:color="auto"/>
      </w:divBdr>
      <w:divsChild>
        <w:div w:id="1486626794">
          <w:marLeft w:val="0"/>
          <w:marRight w:val="0"/>
          <w:marTop w:val="0"/>
          <w:marBottom w:val="0"/>
          <w:divBdr>
            <w:top w:val="none" w:sz="0" w:space="0" w:color="auto"/>
            <w:left w:val="none" w:sz="0" w:space="0" w:color="auto"/>
            <w:bottom w:val="none" w:sz="0" w:space="0" w:color="auto"/>
            <w:right w:val="none" w:sz="0" w:space="0" w:color="auto"/>
          </w:divBdr>
        </w:div>
      </w:divsChild>
    </w:div>
    <w:div w:id="945502702">
      <w:bodyDiv w:val="1"/>
      <w:marLeft w:val="0"/>
      <w:marRight w:val="0"/>
      <w:marTop w:val="0"/>
      <w:marBottom w:val="0"/>
      <w:divBdr>
        <w:top w:val="none" w:sz="0" w:space="0" w:color="auto"/>
        <w:left w:val="none" w:sz="0" w:space="0" w:color="auto"/>
        <w:bottom w:val="none" w:sz="0" w:space="0" w:color="auto"/>
        <w:right w:val="none" w:sz="0" w:space="0" w:color="auto"/>
      </w:divBdr>
    </w:div>
    <w:div w:id="958412896">
      <w:bodyDiv w:val="1"/>
      <w:marLeft w:val="0"/>
      <w:marRight w:val="0"/>
      <w:marTop w:val="0"/>
      <w:marBottom w:val="0"/>
      <w:divBdr>
        <w:top w:val="none" w:sz="0" w:space="0" w:color="auto"/>
        <w:left w:val="none" w:sz="0" w:space="0" w:color="auto"/>
        <w:bottom w:val="none" w:sz="0" w:space="0" w:color="auto"/>
        <w:right w:val="none" w:sz="0" w:space="0" w:color="auto"/>
      </w:divBdr>
    </w:div>
    <w:div w:id="979649646">
      <w:bodyDiv w:val="1"/>
      <w:marLeft w:val="0"/>
      <w:marRight w:val="0"/>
      <w:marTop w:val="0"/>
      <w:marBottom w:val="0"/>
      <w:divBdr>
        <w:top w:val="none" w:sz="0" w:space="0" w:color="auto"/>
        <w:left w:val="none" w:sz="0" w:space="0" w:color="auto"/>
        <w:bottom w:val="none" w:sz="0" w:space="0" w:color="auto"/>
        <w:right w:val="none" w:sz="0" w:space="0" w:color="auto"/>
      </w:divBdr>
    </w:div>
    <w:div w:id="994914311">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35081144">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52271352">
      <w:bodyDiv w:val="1"/>
      <w:marLeft w:val="0"/>
      <w:marRight w:val="0"/>
      <w:marTop w:val="0"/>
      <w:marBottom w:val="0"/>
      <w:divBdr>
        <w:top w:val="none" w:sz="0" w:space="0" w:color="auto"/>
        <w:left w:val="none" w:sz="0" w:space="0" w:color="auto"/>
        <w:bottom w:val="none" w:sz="0" w:space="0" w:color="auto"/>
        <w:right w:val="none" w:sz="0" w:space="0" w:color="auto"/>
      </w:divBdr>
    </w:div>
    <w:div w:id="1068966757">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089354290">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19954882">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29150416">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21158290">
      <w:bodyDiv w:val="1"/>
      <w:marLeft w:val="0"/>
      <w:marRight w:val="0"/>
      <w:marTop w:val="0"/>
      <w:marBottom w:val="0"/>
      <w:divBdr>
        <w:top w:val="none" w:sz="0" w:space="0" w:color="auto"/>
        <w:left w:val="none" w:sz="0" w:space="0" w:color="auto"/>
        <w:bottom w:val="none" w:sz="0" w:space="0" w:color="auto"/>
        <w:right w:val="none" w:sz="0" w:space="0" w:color="auto"/>
      </w:divBdr>
      <w:divsChild>
        <w:div w:id="380717672">
          <w:marLeft w:val="0"/>
          <w:marRight w:val="0"/>
          <w:marTop w:val="0"/>
          <w:marBottom w:val="0"/>
          <w:divBdr>
            <w:top w:val="none" w:sz="0" w:space="0" w:color="auto"/>
            <w:left w:val="none" w:sz="0" w:space="0" w:color="auto"/>
            <w:bottom w:val="none" w:sz="0" w:space="0" w:color="auto"/>
            <w:right w:val="none" w:sz="0" w:space="0" w:color="auto"/>
          </w:divBdr>
          <w:divsChild>
            <w:div w:id="14022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43845897">
      <w:bodyDiv w:val="1"/>
      <w:marLeft w:val="0"/>
      <w:marRight w:val="0"/>
      <w:marTop w:val="0"/>
      <w:marBottom w:val="0"/>
      <w:divBdr>
        <w:top w:val="none" w:sz="0" w:space="0" w:color="auto"/>
        <w:left w:val="none" w:sz="0" w:space="0" w:color="auto"/>
        <w:bottom w:val="none" w:sz="0" w:space="0" w:color="auto"/>
        <w:right w:val="none" w:sz="0" w:space="0" w:color="auto"/>
      </w:divBdr>
    </w:div>
    <w:div w:id="1451313664">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50955886">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chmeetings@unesco.org" TargetMode="External"/><Relationship Id="rId13" Type="http://schemas.openxmlformats.org/officeDocument/2006/relationships/hyperlink" Target="http://buscatextual.cnpq.br/buscatextual/visualizacv.do?id=K4727967H7" TargetMode="External"/><Relationship Id="rId18" Type="http://schemas.openxmlformats.org/officeDocument/2006/relationships/hyperlink" Target="https://tracks4crafts.eu/" TargetMode="External"/><Relationship Id="rId26" Type="http://schemas.openxmlformats.org/officeDocument/2006/relationships/hyperlink" Target="https://www.craftingfutures.be/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iticalheritagestudies.us12.list-manage.com/track/click?u=1604647c5c07428538b571569&amp;id=36615b73a8&amp;e=7d8a90d9f1" TargetMode="External"/><Relationship Id="rId34" Type="http://schemas.openxmlformats.org/officeDocument/2006/relationships/hyperlink" Target="http://www.corkmemorymap.org" TargetMode="External"/><Relationship Id="rId7" Type="http://schemas.openxmlformats.org/officeDocument/2006/relationships/endnotes" Target="endnotes.xml"/><Relationship Id="rId12" Type="http://schemas.openxmlformats.org/officeDocument/2006/relationships/hyperlink" Target="http://buscatextual.cnpq.br/buscatextual/visualizacv.do?id=K4727967H7" TargetMode="External"/><Relationship Id="rId17" Type="http://schemas.openxmlformats.org/officeDocument/2006/relationships/hyperlink" Target="https://www.craftingfutures.be/en/" TargetMode="External"/><Relationship Id="rId25" Type="http://schemas.openxmlformats.org/officeDocument/2006/relationships/hyperlink" Target="https://criticalheritagestudies.us12.list-manage.com/track/click?u=1604647c5c07428538b571569&amp;id=199fb692ff&amp;e=7d8a90d9f1" TargetMode="External"/><Relationship Id="rId33" Type="http://schemas.openxmlformats.org/officeDocument/2006/relationships/hyperlink" Target="http://www.corkmemorymap.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iticalheritagestudies.us12.list-manage.com/track/click?u=1604647c5c07428538b571569&amp;id=199fb692ff&amp;e=7d8a90d9f1" TargetMode="External"/><Relationship Id="rId20" Type="http://schemas.openxmlformats.org/officeDocument/2006/relationships/hyperlink" Target="https://livingheritagejourneys.eu/" TargetMode="External"/><Relationship Id="rId29" Type="http://schemas.openxmlformats.org/officeDocument/2006/relationships/hyperlink" Target="https://criticalheritagestudies.us12.list-manage.com/track/click?u=1604647c5c07428538b571569&amp;id=cfb9e515bb&amp;e=7d8a90d9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an@unesco.org" TargetMode="External"/><Relationship Id="rId24" Type="http://schemas.openxmlformats.org/officeDocument/2006/relationships/hyperlink" Target="https://criticalheritagestudies.us12.list-manage.com/track/click?u=1604647c5c07428538b571569&amp;id=3a3592723d&amp;e=7d8a90d9f1" TargetMode="External"/><Relationship Id="rId32" Type="http://schemas.openxmlformats.org/officeDocument/2006/relationships/hyperlink" Target="https://criticalheritagestudies.us12.list-manage.com/track/click?u=1604647c5c07428538b571569&amp;id=0e5a2251d2&amp;e=7d8a90d9f1"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riticalheritagestudies.us12.list-manage.com/track/click?u=1604647c5c07428538b571569&amp;id=3a3592723d&amp;e=7d8a90d9f1" TargetMode="External"/><Relationship Id="rId23" Type="http://schemas.openxmlformats.org/officeDocument/2006/relationships/hyperlink" Target="https://criticalheritagestudies.us12.list-manage.com/track/click?u=1604647c5c07428538b571569&amp;id=2c6bee329b&amp;e=7d8a90d9f1" TargetMode="External"/><Relationship Id="rId28" Type="http://schemas.openxmlformats.org/officeDocument/2006/relationships/hyperlink" Target="https://criticalheritagestudies.us12.list-manage.com/track/click?u=1604647c5c07428538b571569&amp;id=cfb9e515bb&amp;e=7d8a90d9f1" TargetMode="External"/><Relationship Id="rId36" Type="http://schemas.openxmlformats.org/officeDocument/2006/relationships/header" Target="header2.xml"/><Relationship Id="rId10" Type="http://schemas.openxmlformats.org/officeDocument/2006/relationships/hyperlink" Target="mailto:ichmeetings@unesco.org" TargetMode="External"/><Relationship Id="rId19" Type="http://schemas.openxmlformats.org/officeDocument/2006/relationships/hyperlink" Target="https://criticalheritagestudies.us12.list-manage.com/track/click?u=1604647c5c07428538b571569&amp;id=cfb9e515bb&amp;e=7d8a90d9f1" TargetMode="External"/><Relationship Id="rId31" Type="http://schemas.openxmlformats.org/officeDocument/2006/relationships/hyperlink" Target="https://criticalheritagestudies.us12.list-manage.com/track/click?u=1604647c5c07428538b571569&amp;id=36615b73a8&amp;e=7d8a90d9f1" TargetMode="External"/><Relationship Id="rId4" Type="http://schemas.openxmlformats.org/officeDocument/2006/relationships/settings" Target="settings.xml"/><Relationship Id="rId9" Type="http://schemas.openxmlformats.org/officeDocument/2006/relationships/hyperlink" Target="mailto:n.tan@unesco.org" TargetMode="External"/><Relationship Id="rId14" Type="http://schemas.openxmlformats.org/officeDocument/2006/relationships/hyperlink" Target="https://criticalheritagestudies.us12.list-manage.com/track/click?u=1604647c5c07428538b571569&amp;id=2c6bee329b&amp;e=7d8a90d9f1" TargetMode="External"/><Relationship Id="rId22" Type="http://schemas.openxmlformats.org/officeDocument/2006/relationships/hyperlink" Target="https://criticalheritagestudies.us12.list-manage.com/track/click?u=1604647c5c07428538b571569&amp;id=0e5a2251d2&amp;e=7d8a90d9f1" TargetMode="External"/><Relationship Id="rId27" Type="http://schemas.openxmlformats.org/officeDocument/2006/relationships/hyperlink" Target="https://tracks4crafts.eu/" TargetMode="External"/><Relationship Id="rId30" Type="http://schemas.openxmlformats.org/officeDocument/2006/relationships/hyperlink" Target="https://livingheritagejourneys.eu/" TargetMode="External"/><Relationship Id="rId35"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375</TotalTime>
  <Pages>17</Pages>
  <Words>11764</Words>
  <Characters>67055</Characters>
  <Application>Microsoft Office Word</Application>
  <DocSecurity>0</DocSecurity>
  <Lines>558</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Tan, Nicholas</cp:lastModifiedBy>
  <cp:revision>51</cp:revision>
  <cp:lastPrinted>2011-08-09T15:26:00Z</cp:lastPrinted>
  <dcterms:created xsi:type="dcterms:W3CDTF">2025-06-03T09:46:00Z</dcterms:created>
  <dcterms:modified xsi:type="dcterms:W3CDTF">2025-06-12T18:20:00Z</dcterms:modified>
</cp:coreProperties>
</file>