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D025" w14:textId="77777777" w:rsidR="00BC3420" w:rsidRPr="00A61C6E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CONVENTION POUR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2F1AD104" w14:textId="77777777" w:rsidR="00BC3420" w:rsidRPr="00A61C6E" w:rsidRDefault="00BC3420" w:rsidP="00BC3420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COMITÉ INTERGOUVERNEMENTAL DE SAUVEGARDE</w:t>
      </w:r>
      <w:r w:rsidRPr="00A61C6E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040EDB3A" w14:textId="77777777" w:rsidR="00AC4027" w:rsidRPr="00C4434C" w:rsidRDefault="00AC4027" w:rsidP="00AC4027">
      <w:pPr>
        <w:spacing w:before="840" w:after="840"/>
        <w:jc w:val="center"/>
        <w:rPr>
          <w:rFonts w:ascii="Arial" w:hAnsi="Arial" w:cs="Arial"/>
          <w:b/>
          <w:sz w:val="22"/>
          <w:szCs w:val="22"/>
        </w:rPr>
      </w:pPr>
      <w:r w:rsidRPr="00C4434C">
        <w:rPr>
          <w:rFonts w:ascii="Arial" w:hAnsi="Arial" w:cs="Arial"/>
          <w:b/>
          <w:sz w:val="22"/>
          <w:szCs w:val="22"/>
        </w:rPr>
        <w:t>Réunion du Bureau</w:t>
      </w:r>
    </w:p>
    <w:p w14:paraId="342A8D74" w14:textId="6AF1F751" w:rsidR="00AC4027" w:rsidRPr="00C4434C" w:rsidRDefault="00AC4027" w:rsidP="00AC4027">
      <w:pPr>
        <w:jc w:val="center"/>
        <w:rPr>
          <w:rFonts w:ascii="Arial" w:hAnsi="Arial"/>
          <w:b/>
          <w:sz w:val="22"/>
        </w:rPr>
      </w:pPr>
      <w:r w:rsidRPr="00C4434C">
        <w:rPr>
          <w:rFonts w:ascii="Arial" w:hAnsi="Arial"/>
          <w:b/>
          <w:sz w:val="22"/>
        </w:rPr>
        <w:t xml:space="preserve">Siège de l’UNESCO, </w:t>
      </w:r>
      <w:r w:rsidR="00130D3D" w:rsidRPr="00C4434C">
        <w:rPr>
          <w:rFonts w:ascii="Arial" w:hAnsi="Arial"/>
          <w:b/>
          <w:sz w:val="22"/>
        </w:rPr>
        <w:t>Salle VI</w:t>
      </w:r>
      <w:r w:rsidR="006E7B0C">
        <w:rPr>
          <w:rFonts w:ascii="Arial" w:hAnsi="Arial"/>
          <w:b/>
          <w:sz w:val="22"/>
        </w:rPr>
        <w:t>II</w:t>
      </w:r>
    </w:p>
    <w:p w14:paraId="5F817A00" w14:textId="515F6514" w:rsidR="00AC4027" w:rsidRPr="00C4434C" w:rsidRDefault="00F44B73" w:rsidP="00AC40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30</w:t>
      </w:r>
      <w:r w:rsidR="00130D3D" w:rsidRPr="00C4434C">
        <w:rPr>
          <w:rFonts w:ascii="Arial" w:hAnsi="Arial"/>
          <w:b/>
          <w:sz w:val="22"/>
        </w:rPr>
        <w:t xml:space="preserve"> </w:t>
      </w:r>
      <w:r w:rsidR="004F5DEA">
        <w:rPr>
          <w:rFonts w:ascii="Arial" w:hAnsi="Arial"/>
          <w:b/>
          <w:sz w:val="22"/>
        </w:rPr>
        <w:t>octobre</w:t>
      </w:r>
      <w:r w:rsidR="00AC4027" w:rsidRPr="00C4434C">
        <w:rPr>
          <w:rFonts w:ascii="Arial" w:hAnsi="Arial"/>
          <w:b/>
          <w:sz w:val="22"/>
        </w:rPr>
        <w:t> 202</w:t>
      </w:r>
      <w:r w:rsidR="00B1630F">
        <w:rPr>
          <w:rFonts w:ascii="Arial" w:hAnsi="Arial"/>
          <w:b/>
          <w:sz w:val="22"/>
        </w:rPr>
        <w:t>4</w:t>
      </w:r>
    </w:p>
    <w:p w14:paraId="203F436A" w14:textId="77777777" w:rsidR="004A066D" w:rsidRPr="008E67D8" w:rsidRDefault="004A066D" w:rsidP="004A066D">
      <w:pPr>
        <w:jc w:val="center"/>
        <w:rPr>
          <w:rFonts w:ascii="Arial" w:hAnsi="Arial"/>
          <w:b/>
          <w:sz w:val="22"/>
        </w:rPr>
      </w:pPr>
      <w:r w:rsidRPr="00C4434C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>0</w:t>
      </w:r>
      <w:r w:rsidRPr="00C4434C">
        <w:rPr>
          <w:rFonts w:ascii="Arial" w:hAnsi="Arial"/>
          <w:b/>
          <w:sz w:val="22"/>
        </w:rPr>
        <w:t>h00 – 1</w:t>
      </w:r>
      <w:r>
        <w:rPr>
          <w:rFonts w:ascii="Arial" w:hAnsi="Arial"/>
          <w:b/>
          <w:sz w:val="22"/>
        </w:rPr>
        <w:t>1</w:t>
      </w:r>
      <w:r w:rsidRPr="00C4434C">
        <w:rPr>
          <w:rFonts w:ascii="Arial" w:hAnsi="Arial"/>
          <w:b/>
          <w:sz w:val="22"/>
        </w:rPr>
        <w:t>h</w:t>
      </w:r>
      <w:r>
        <w:rPr>
          <w:rFonts w:ascii="Arial" w:hAnsi="Arial"/>
          <w:b/>
          <w:sz w:val="22"/>
        </w:rPr>
        <w:t>3</w:t>
      </w:r>
      <w:r w:rsidRPr="00C4434C">
        <w:rPr>
          <w:rFonts w:ascii="Arial" w:hAnsi="Arial"/>
          <w:b/>
          <w:sz w:val="22"/>
        </w:rPr>
        <w:t>0</w:t>
      </w:r>
    </w:p>
    <w:p w14:paraId="4F84F399" w14:textId="05E91F7F" w:rsidR="00B721DA" w:rsidRPr="00B43974" w:rsidRDefault="00B721DA" w:rsidP="00B721DA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</w:t>
      </w:r>
      <w:r w:rsidRPr="00906FFC">
        <w:rPr>
          <w:rFonts w:ascii="Arial" w:hAnsi="Arial" w:cs="Arial"/>
          <w:b/>
          <w:sz w:val="22"/>
          <w:szCs w:val="22"/>
          <w:u w:val="single"/>
        </w:rPr>
        <w:t>É</w:t>
      </w:r>
      <w:r w:rsidRPr="00D07A93">
        <w:rPr>
          <w:rFonts w:ascii="Arial" w:hAnsi="Arial" w:cs="Arial"/>
          <w:b/>
          <w:sz w:val="22"/>
          <w:szCs w:val="22"/>
          <w:u w:val="single"/>
        </w:rPr>
        <w:t>CISIONS</w:t>
      </w:r>
    </w:p>
    <w:p w14:paraId="5072A522" w14:textId="77777777" w:rsidR="009B5302" w:rsidRDefault="00BC3420" w:rsidP="007E60C6">
      <w:pPr>
        <w:pStyle w:val="COMTitleDecision"/>
        <w:spacing w:before="360" w:after="240"/>
        <w:ind w:left="0"/>
      </w:pPr>
      <w:r w:rsidRPr="00022428">
        <w:br w:type="page"/>
      </w:r>
    </w:p>
    <w:p w14:paraId="37C5EE2C" w14:textId="061A8FE0" w:rsidR="004F5DEA" w:rsidRPr="008933AC" w:rsidRDefault="004F5DEA" w:rsidP="004F5DEA">
      <w:pPr>
        <w:pStyle w:val="GATitleResolution"/>
        <w:ind w:left="0"/>
        <w:rPr>
          <w:rFonts w:asciiTheme="minorBidi" w:hAnsiTheme="minorBidi" w:cstheme="minorBidi"/>
        </w:rPr>
      </w:pPr>
      <w:r w:rsidRPr="008933AC">
        <w:rPr>
          <w:rFonts w:asciiTheme="minorBidi" w:hAnsiTheme="minorBidi" w:cstheme="minorBidi"/>
        </w:rPr>
        <w:lastRenderedPageBreak/>
        <w:t>DÉCISION 19.COM </w:t>
      </w:r>
      <w:r w:rsidR="004A066D">
        <w:rPr>
          <w:rFonts w:asciiTheme="minorBidi" w:hAnsiTheme="minorBidi" w:cstheme="minorBidi"/>
        </w:rPr>
        <w:t>4</w:t>
      </w:r>
      <w:r w:rsidRPr="008933AC">
        <w:rPr>
          <w:rFonts w:asciiTheme="minorBidi" w:hAnsiTheme="minorBidi" w:cstheme="minorBidi"/>
        </w:rPr>
        <w:t>.BUR 2</w:t>
      </w:r>
    </w:p>
    <w:p w14:paraId="3F4ED17F" w14:textId="77777777" w:rsidR="004F5DEA" w:rsidRPr="008933AC" w:rsidRDefault="004F5DEA" w:rsidP="0082217A">
      <w:pPr>
        <w:pStyle w:val="COMPreambulaDecision"/>
        <w:ind w:left="0"/>
        <w:rPr>
          <w:rFonts w:asciiTheme="minorBidi" w:hAnsiTheme="minorBidi" w:cstheme="minorBidi"/>
        </w:rPr>
      </w:pPr>
      <w:r w:rsidRPr="008933AC">
        <w:rPr>
          <w:rFonts w:asciiTheme="minorBidi" w:hAnsiTheme="minorBidi" w:cstheme="minorBidi"/>
        </w:rPr>
        <w:t>Le Bureau,</w:t>
      </w:r>
    </w:p>
    <w:p w14:paraId="4DC7C1DD" w14:textId="2D6CB8E1" w:rsidR="004F5DEA" w:rsidRPr="008933AC" w:rsidRDefault="004F5DEA" w:rsidP="0082217A">
      <w:pPr>
        <w:pStyle w:val="COMParaDecision"/>
        <w:tabs>
          <w:tab w:val="left" w:pos="567"/>
        </w:tabs>
        <w:ind w:left="567"/>
        <w:jc w:val="left"/>
        <w:rPr>
          <w:rFonts w:asciiTheme="minorBidi" w:hAnsiTheme="minorBidi" w:cstheme="minorBidi"/>
        </w:rPr>
      </w:pPr>
      <w:r w:rsidRPr="008933AC">
        <w:rPr>
          <w:rFonts w:asciiTheme="minorBidi" w:hAnsiTheme="minorBidi" w:cstheme="minorBidi"/>
        </w:rPr>
        <w:t>Ayant examiné</w:t>
      </w:r>
      <w:r w:rsidRPr="008933AC">
        <w:rPr>
          <w:rFonts w:asciiTheme="minorBidi" w:hAnsiTheme="minorBidi" w:cstheme="minorBidi"/>
          <w:u w:val="none"/>
        </w:rPr>
        <w:t xml:space="preserve"> le document </w:t>
      </w:r>
      <w:hyperlink r:id="rId8" w:history="1">
        <w:r w:rsidR="004A066D">
          <w:rPr>
            <w:rStyle w:val="Hyperlink"/>
            <w:rFonts w:asciiTheme="minorBidi" w:hAnsiTheme="minorBidi" w:cstheme="minorBidi"/>
          </w:rPr>
          <w:t>LHE/24/19.COM 4.BUR/2</w:t>
        </w:r>
      </w:hyperlink>
      <w:r w:rsidRPr="008933AC">
        <w:rPr>
          <w:rFonts w:asciiTheme="minorBidi" w:hAnsiTheme="minorBidi" w:cstheme="minorBidi"/>
          <w:u w:val="none"/>
        </w:rPr>
        <w:t xml:space="preserve"> et son annexe,</w:t>
      </w:r>
    </w:p>
    <w:p w14:paraId="03651521" w14:textId="42C17678" w:rsidR="004F5DEA" w:rsidRPr="008933AC" w:rsidRDefault="004F5DEA" w:rsidP="0082217A">
      <w:pPr>
        <w:pStyle w:val="COMParaDecision"/>
        <w:tabs>
          <w:tab w:val="left" w:pos="567"/>
        </w:tabs>
        <w:ind w:left="567"/>
        <w:rPr>
          <w:rFonts w:asciiTheme="minorBidi" w:hAnsiTheme="minorBidi" w:cstheme="minorBidi"/>
        </w:rPr>
      </w:pPr>
      <w:r w:rsidRPr="008933AC">
        <w:rPr>
          <w:rFonts w:asciiTheme="minorBidi" w:hAnsiTheme="minorBidi" w:cstheme="minorBidi"/>
        </w:rPr>
        <w:t>Adopte</w:t>
      </w:r>
      <w:r w:rsidRPr="008933AC">
        <w:rPr>
          <w:rFonts w:asciiTheme="minorBidi" w:hAnsiTheme="minorBidi" w:cstheme="minorBidi"/>
          <w:u w:val="none"/>
        </w:rPr>
        <w:t xml:space="preserve"> l’ordre du jour de sa </w:t>
      </w:r>
      <w:r w:rsidR="004A066D" w:rsidRPr="0063584E">
        <w:rPr>
          <w:u w:val="none"/>
        </w:rPr>
        <w:t>quatrième</w:t>
      </w:r>
      <w:r w:rsidRPr="008933AC">
        <w:rPr>
          <w:rFonts w:asciiTheme="minorBidi" w:hAnsiTheme="minorBidi" w:cstheme="minorBidi"/>
          <w:u w:val="none"/>
        </w:rPr>
        <w:t xml:space="preserve"> réunion tel qu’indiqué en annexe de cette décision.</w:t>
      </w:r>
    </w:p>
    <w:p w14:paraId="57E83E4C" w14:textId="77777777" w:rsidR="004F5DEA" w:rsidRPr="008933AC" w:rsidRDefault="004F5DEA" w:rsidP="004F5DEA">
      <w:pPr>
        <w:spacing w:before="240" w:after="240"/>
        <w:jc w:val="center"/>
        <w:rPr>
          <w:rFonts w:asciiTheme="minorBidi" w:hAnsiTheme="minorBidi" w:cstheme="minorBidi"/>
          <w:b/>
          <w:sz w:val="22"/>
          <w:szCs w:val="22"/>
          <w:u w:val="single"/>
        </w:rPr>
      </w:pPr>
      <w:r w:rsidRPr="008933AC">
        <w:rPr>
          <w:rFonts w:asciiTheme="minorBidi" w:hAnsiTheme="minorBidi" w:cstheme="minorBidi"/>
          <w:b/>
          <w:sz w:val="22"/>
          <w:szCs w:val="22"/>
          <w:u w:val="single"/>
        </w:rPr>
        <w:t>ANNEXE</w:t>
      </w:r>
    </w:p>
    <w:p w14:paraId="03AAC301" w14:textId="7B346356" w:rsidR="004F5DEA" w:rsidRPr="008933AC" w:rsidRDefault="004F5DEA" w:rsidP="004F5DEA">
      <w:pPr>
        <w:spacing w:before="120" w:after="120"/>
        <w:ind w:left="1134" w:hanging="1134"/>
        <w:jc w:val="center"/>
        <w:rPr>
          <w:rFonts w:asciiTheme="minorBidi" w:eastAsia="SimSun" w:hAnsiTheme="minorBidi" w:cstheme="minorBidi"/>
          <w:b/>
          <w:sz w:val="22"/>
          <w:szCs w:val="22"/>
        </w:rPr>
      </w:pPr>
      <w:r w:rsidRPr="008933AC">
        <w:rPr>
          <w:rFonts w:asciiTheme="minorBidi" w:eastAsia="SimSun" w:hAnsiTheme="minorBidi" w:cstheme="minorBidi"/>
          <w:b/>
          <w:sz w:val="22"/>
          <w:szCs w:val="22"/>
        </w:rPr>
        <w:t xml:space="preserve">Ordre du jour de la </w:t>
      </w:r>
      <w:r w:rsidR="004A066D" w:rsidRPr="003E7289">
        <w:rPr>
          <w:rFonts w:ascii="Arial" w:eastAsia="SimSun" w:hAnsi="Arial" w:cs="Arial"/>
          <w:b/>
          <w:sz w:val="22"/>
          <w:szCs w:val="22"/>
        </w:rPr>
        <w:t>quatrième</w:t>
      </w:r>
      <w:r w:rsidRPr="008933AC">
        <w:rPr>
          <w:rFonts w:asciiTheme="minorBidi" w:eastAsia="SimSun" w:hAnsiTheme="minorBidi" w:cstheme="minorBidi"/>
          <w:b/>
          <w:sz w:val="22"/>
          <w:szCs w:val="22"/>
        </w:rPr>
        <w:t xml:space="preserve"> réunion du Bureau du 19.COM</w:t>
      </w:r>
      <w:r w:rsidR="004A066D">
        <w:rPr>
          <w:rFonts w:asciiTheme="minorBidi" w:eastAsia="SimSun" w:hAnsiTheme="minorBidi" w:cstheme="minorBidi"/>
          <w:b/>
          <w:sz w:val="22"/>
          <w:szCs w:val="22"/>
        </w:rPr>
        <w:t xml:space="preserve"> </w:t>
      </w:r>
      <w:r w:rsidR="004A066D" w:rsidRPr="003E7289">
        <w:rPr>
          <w:rFonts w:ascii="Arial" w:hAnsi="Arial"/>
          <w:b/>
          <w:sz w:val="22"/>
        </w:rPr>
        <w:t>(session privée)</w:t>
      </w:r>
    </w:p>
    <w:tbl>
      <w:tblPr>
        <w:tblW w:w="7263" w:type="dxa"/>
        <w:jc w:val="center"/>
        <w:tblLook w:val="04A0" w:firstRow="1" w:lastRow="0" w:firstColumn="1" w:lastColumn="0" w:noHBand="0" w:noVBand="1"/>
      </w:tblPr>
      <w:tblGrid>
        <w:gridCol w:w="486"/>
        <w:gridCol w:w="4050"/>
        <w:gridCol w:w="2727"/>
      </w:tblGrid>
      <w:tr w:rsidR="004F5DEA" w:rsidRPr="008933AC" w14:paraId="393403A1" w14:textId="77777777" w:rsidTr="00423704">
        <w:trPr>
          <w:jc w:val="center"/>
        </w:trPr>
        <w:tc>
          <w:tcPr>
            <w:tcW w:w="4536" w:type="dxa"/>
            <w:gridSpan w:val="2"/>
          </w:tcPr>
          <w:p w14:paraId="4907A53A" w14:textId="77777777" w:rsidR="004F5DEA" w:rsidRPr="008933AC" w:rsidRDefault="004F5DEA" w:rsidP="00BC60D3">
            <w:pPr>
              <w:adjustRightInd w:val="0"/>
              <w:spacing w:before="120" w:after="160"/>
              <w:outlineLvl w:val="0"/>
              <w:rPr>
                <w:rFonts w:asciiTheme="minorBidi" w:eastAsia="SimSun" w:hAnsiTheme="minorBidi" w:cstheme="minorBidi"/>
                <w:sz w:val="22"/>
                <w:szCs w:val="22"/>
                <w:u w:val="single"/>
              </w:rPr>
            </w:pPr>
            <w:r w:rsidRPr="008933AC">
              <w:rPr>
                <w:rFonts w:asciiTheme="minorBidi" w:eastAsia="SimSun" w:hAnsiTheme="minorBidi" w:cstheme="minorBidi"/>
                <w:sz w:val="22"/>
                <w:szCs w:val="22"/>
                <w:u w:val="single"/>
              </w:rPr>
              <w:t>Point de l’ordre du jour</w:t>
            </w:r>
          </w:p>
        </w:tc>
        <w:tc>
          <w:tcPr>
            <w:tcW w:w="2727" w:type="dxa"/>
          </w:tcPr>
          <w:p w14:paraId="455A6DD3" w14:textId="77777777" w:rsidR="004F5DEA" w:rsidRPr="008933AC" w:rsidRDefault="004F5DEA" w:rsidP="00BC60D3">
            <w:pPr>
              <w:adjustRightInd w:val="0"/>
              <w:spacing w:before="120" w:after="160"/>
              <w:outlineLvl w:val="0"/>
              <w:rPr>
                <w:rFonts w:asciiTheme="minorBidi" w:eastAsia="SimSun" w:hAnsiTheme="minorBidi" w:cstheme="minorBidi"/>
                <w:sz w:val="22"/>
                <w:szCs w:val="22"/>
                <w:u w:val="single"/>
              </w:rPr>
            </w:pPr>
            <w:r w:rsidRPr="008933AC">
              <w:rPr>
                <w:rFonts w:asciiTheme="minorBidi" w:eastAsia="SimSun" w:hAnsiTheme="minorBidi" w:cstheme="minorBidi"/>
                <w:sz w:val="22"/>
                <w:szCs w:val="22"/>
                <w:u w:val="single"/>
              </w:rPr>
              <w:t>Document</w:t>
            </w:r>
          </w:p>
        </w:tc>
      </w:tr>
      <w:tr w:rsidR="004F5DEA" w:rsidRPr="008933AC" w14:paraId="3B64A54E" w14:textId="77777777" w:rsidTr="00423704">
        <w:trPr>
          <w:jc w:val="center"/>
        </w:trPr>
        <w:tc>
          <w:tcPr>
            <w:tcW w:w="486" w:type="dxa"/>
          </w:tcPr>
          <w:p w14:paraId="1B7C1860" w14:textId="77777777" w:rsidR="004F5DEA" w:rsidRPr="008933AC" w:rsidRDefault="004F5DEA" w:rsidP="00BC60D3">
            <w:pPr>
              <w:adjustRightInd w:val="0"/>
              <w:spacing w:before="120" w:after="160"/>
              <w:outlineLvl w:val="0"/>
              <w:rPr>
                <w:rFonts w:asciiTheme="minorBidi" w:eastAsia="SimSun" w:hAnsiTheme="minorBidi" w:cstheme="minorBidi"/>
                <w:sz w:val="22"/>
                <w:szCs w:val="22"/>
              </w:rPr>
            </w:pPr>
            <w:r w:rsidRPr="008933AC">
              <w:rPr>
                <w:rFonts w:asciiTheme="minorBidi" w:eastAsia="SimSun" w:hAnsiTheme="minorBidi" w:cstheme="minorBidi"/>
                <w:sz w:val="22"/>
                <w:szCs w:val="22"/>
              </w:rPr>
              <w:t>1.</w:t>
            </w:r>
          </w:p>
        </w:tc>
        <w:tc>
          <w:tcPr>
            <w:tcW w:w="4050" w:type="dxa"/>
          </w:tcPr>
          <w:p w14:paraId="02BFC909" w14:textId="77777777" w:rsidR="004F5DEA" w:rsidRPr="008933AC" w:rsidRDefault="004F5DEA" w:rsidP="00BC60D3">
            <w:pPr>
              <w:adjustRightInd w:val="0"/>
              <w:spacing w:before="120" w:after="160"/>
              <w:outlineLvl w:val="0"/>
              <w:rPr>
                <w:rFonts w:asciiTheme="minorBidi" w:eastAsia="SimSun" w:hAnsiTheme="minorBidi" w:cstheme="minorBidi"/>
                <w:sz w:val="22"/>
                <w:szCs w:val="22"/>
              </w:rPr>
            </w:pPr>
            <w:r w:rsidRPr="008933AC">
              <w:rPr>
                <w:rFonts w:asciiTheme="minorBidi" w:eastAsia="SimSun" w:hAnsiTheme="minorBidi" w:cstheme="minorBidi"/>
                <w:sz w:val="22"/>
                <w:szCs w:val="22"/>
              </w:rPr>
              <w:t>Ouverture</w:t>
            </w:r>
          </w:p>
        </w:tc>
        <w:tc>
          <w:tcPr>
            <w:tcW w:w="2727" w:type="dxa"/>
          </w:tcPr>
          <w:p w14:paraId="12900D8D" w14:textId="77777777" w:rsidR="004F5DEA" w:rsidRPr="008933AC" w:rsidRDefault="004F5DEA" w:rsidP="00BC60D3">
            <w:pPr>
              <w:adjustRightInd w:val="0"/>
              <w:spacing w:before="120" w:after="160"/>
              <w:outlineLvl w:val="0"/>
              <w:rPr>
                <w:rFonts w:asciiTheme="minorBidi" w:eastAsia="SimSun" w:hAnsiTheme="minorBidi" w:cstheme="minorBidi"/>
                <w:sz w:val="22"/>
                <w:szCs w:val="22"/>
              </w:rPr>
            </w:pPr>
          </w:p>
        </w:tc>
      </w:tr>
      <w:tr w:rsidR="004F5DEA" w:rsidRPr="008933AC" w14:paraId="06BC3252" w14:textId="77777777" w:rsidTr="00423704">
        <w:trPr>
          <w:jc w:val="center"/>
        </w:trPr>
        <w:tc>
          <w:tcPr>
            <w:tcW w:w="486" w:type="dxa"/>
          </w:tcPr>
          <w:p w14:paraId="1F266BF8" w14:textId="77777777" w:rsidR="004F5DEA" w:rsidRPr="008933AC" w:rsidRDefault="004F5DEA" w:rsidP="00BC60D3">
            <w:pPr>
              <w:adjustRightInd w:val="0"/>
              <w:spacing w:before="120" w:after="160"/>
              <w:outlineLvl w:val="0"/>
              <w:rPr>
                <w:rFonts w:asciiTheme="minorBidi" w:eastAsia="SimSun" w:hAnsiTheme="minorBidi" w:cstheme="minorBidi"/>
                <w:sz w:val="22"/>
                <w:szCs w:val="22"/>
              </w:rPr>
            </w:pPr>
            <w:r w:rsidRPr="008933AC">
              <w:rPr>
                <w:rFonts w:asciiTheme="minorBidi" w:eastAsia="SimSun" w:hAnsiTheme="minorBidi" w:cstheme="minorBidi"/>
                <w:sz w:val="22"/>
                <w:szCs w:val="22"/>
              </w:rPr>
              <w:t>2.</w:t>
            </w:r>
          </w:p>
        </w:tc>
        <w:tc>
          <w:tcPr>
            <w:tcW w:w="4050" w:type="dxa"/>
          </w:tcPr>
          <w:p w14:paraId="2008B946" w14:textId="77777777" w:rsidR="004F5DEA" w:rsidRPr="008933AC" w:rsidRDefault="004F5DEA" w:rsidP="00BC60D3">
            <w:pPr>
              <w:adjustRightInd w:val="0"/>
              <w:spacing w:before="120" w:after="160"/>
              <w:outlineLvl w:val="0"/>
              <w:rPr>
                <w:rFonts w:asciiTheme="minorBidi" w:eastAsia="SimSun" w:hAnsiTheme="minorBidi" w:cstheme="minorBidi"/>
                <w:sz w:val="22"/>
                <w:szCs w:val="22"/>
              </w:rPr>
            </w:pPr>
            <w:r w:rsidRPr="008933AC">
              <w:rPr>
                <w:rFonts w:asciiTheme="minorBidi" w:eastAsia="SimSun" w:hAnsiTheme="minorBidi" w:cstheme="minorBidi"/>
                <w:sz w:val="22"/>
                <w:szCs w:val="22"/>
              </w:rPr>
              <w:t>Adoption de l’ordre du jour</w:t>
            </w:r>
          </w:p>
        </w:tc>
        <w:tc>
          <w:tcPr>
            <w:tcW w:w="2727" w:type="dxa"/>
          </w:tcPr>
          <w:p w14:paraId="09B88468" w14:textId="761FD53A" w:rsidR="004F5DEA" w:rsidRPr="008933AC" w:rsidRDefault="004F5DEA" w:rsidP="00BC60D3">
            <w:pPr>
              <w:adjustRightInd w:val="0"/>
              <w:spacing w:before="120" w:after="160"/>
              <w:outlineLvl w:val="0"/>
              <w:rPr>
                <w:rFonts w:asciiTheme="minorBidi" w:eastAsia="SimSun" w:hAnsiTheme="minorBidi" w:cstheme="minorBidi"/>
                <w:sz w:val="22"/>
                <w:szCs w:val="22"/>
              </w:rPr>
            </w:pPr>
            <w:r w:rsidRPr="008933AC">
              <w:rPr>
                <w:rFonts w:asciiTheme="minorBidi" w:eastAsia="SimSun" w:hAnsiTheme="minorBidi" w:cstheme="minorBidi"/>
                <w:sz w:val="22"/>
                <w:szCs w:val="22"/>
              </w:rPr>
              <w:t>LHE/24/19.COM </w:t>
            </w:r>
            <w:r w:rsidR="004A066D">
              <w:rPr>
                <w:rFonts w:asciiTheme="minorBidi" w:eastAsia="SimSun" w:hAnsiTheme="minorBidi" w:cstheme="minorBidi"/>
                <w:sz w:val="22"/>
                <w:szCs w:val="22"/>
              </w:rPr>
              <w:t>4</w:t>
            </w:r>
            <w:r w:rsidRPr="008933AC">
              <w:rPr>
                <w:rFonts w:asciiTheme="minorBidi" w:eastAsia="SimSun" w:hAnsiTheme="minorBidi" w:cstheme="minorBidi"/>
                <w:sz w:val="22"/>
                <w:szCs w:val="22"/>
              </w:rPr>
              <w:t>.BUR/2</w:t>
            </w:r>
          </w:p>
        </w:tc>
      </w:tr>
      <w:tr w:rsidR="004F5DEA" w:rsidRPr="008933AC" w14:paraId="0E2FEB95" w14:textId="77777777" w:rsidTr="00423704">
        <w:trPr>
          <w:jc w:val="center"/>
        </w:trPr>
        <w:tc>
          <w:tcPr>
            <w:tcW w:w="486" w:type="dxa"/>
          </w:tcPr>
          <w:p w14:paraId="7CE33187" w14:textId="77777777" w:rsidR="004F5DEA" w:rsidRPr="008933AC" w:rsidRDefault="004F5DEA" w:rsidP="00BC60D3">
            <w:pPr>
              <w:adjustRightInd w:val="0"/>
              <w:spacing w:before="120" w:after="160"/>
              <w:outlineLvl w:val="0"/>
              <w:rPr>
                <w:rFonts w:asciiTheme="minorBidi" w:eastAsia="SimSun" w:hAnsiTheme="minorBidi" w:cstheme="minorBidi"/>
                <w:sz w:val="22"/>
                <w:szCs w:val="22"/>
              </w:rPr>
            </w:pPr>
            <w:r w:rsidRPr="008933AC">
              <w:rPr>
                <w:rFonts w:asciiTheme="minorBidi" w:eastAsia="SimSun" w:hAnsiTheme="minorBidi" w:cstheme="minorBidi"/>
                <w:sz w:val="22"/>
                <w:szCs w:val="22"/>
              </w:rPr>
              <w:t>3.</w:t>
            </w:r>
          </w:p>
        </w:tc>
        <w:tc>
          <w:tcPr>
            <w:tcW w:w="4050" w:type="dxa"/>
          </w:tcPr>
          <w:p w14:paraId="32EFFBA9" w14:textId="0CE3A3AD" w:rsidR="004F5DEA" w:rsidRPr="008933AC" w:rsidRDefault="004A066D" w:rsidP="00BC60D3">
            <w:pPr>
              <w:adjustRightInd w:val="0"/>
              <w:spacing w:before="120" w:after="160"/>
              <w:ind w:right="420"/>
              <w:outlineLvl w:val="0"/>
              <w:rPr>
                <w:rFonts w:asciiTheme="minorBidi" w:eastAsia="SimSun" w:hAnsiTheme="minorBidi" w:cstheme="minorBidi"/>
                <w:sz w:val="22"/>
                <w:szCs w:val="22"/>
              </w:rPr>
            </w:pPr>
            <w:r w:rsidRPr="006420A2">
              <w:rPr>
                <w:rFonts w:ascii="Arial" w:hAnsi="Arial" w:cs="Arial"/>
                <w:sz w:val="22"/>
                <w:szCs w:val="22"/>
              </w:rPr>
              <w:t>Candidatures du cycle 2024</w:t>
            </w:r>
          </w:p>
        </w:tc>
        <w:tc>
          <w:tcPr>
            <w:tcW w:w="2727" w:type="dxa"/>
          </w:tcPr>
          <w:p w14:paraId="3B96405C" w14:textId="53EE1FA4" w:rsidR="004F5DEA" w:rsidRPr="008933AC" w:rsidRDefault="004F5DEA" w:rsidP="00BC60D3">
            <w:pPr>
              <w:adjustRightInd w:val="0"/>
              <w:spacing w:before="120" w:after="160"/>
              <w:outlineLvl w:val="0"/>
              <w:rPr>
                <w:rFonts w:asciiTheme="minorBidi" w:eastAsia="SimSun" w:hAnsiTheme="minorBidi" w:cstheme="minorBidi"/>
                <w:sz w:val="22"/>
                <w:szCs w:val="22"/>
              </w:rPr>
            </w:pPr>
            <w:r w:rsidRPr="008933AC">
              <w:rPr>
                <w:rFonts w:asciiTheme="minorBidi" w:eastAsia="SimSun" w:hAnsiTheme="minorBidi" w:cstheme="minorBidi"/>
                <w:sz w:val="22"/>
                <w:szCs w:val="22"/>
              </w:rPr>
              <w:t>LHE/24/19.COM </w:t>
            </w:r>
            <w:r w:rsidR="004A066D">
              <w:rPr>
                <w:rFonts w:asciiTheme="minorBidi" w:eastAsia="SimSun" w:hAnsiTheme="minorBidi" w:cstheme="minorBidi"/>
                <w:sz w:val="22"/>
                <w:szCs w:val="22"/>
              </w:rPr>
              <w:t>4</w:t>
            </w:r>
            <w:r w:rsidRPr="008933AC">
              <w:rPr>
                <w:rFonts w:asciiTheme="minorBidi" w:eastAsia="SimSun" w:hAnsiTheme="minorBidi" w:cstheme="minorBidi"/>
                <w:sz w:val="22"/>
                <w:szCs w:val="22"/>
              </w:rPr>
              <w:t>.BUR/3</w:t>
            </w:r>
          </w:p>
        </w:tc>
      </w:tr>
      <w:tr w:rsidR="004F5DEA" w:rsidRPr="008933AC" w14:paraId="581E4D25" w14:textId="77777777" w:rsidTr="00423704">
        <w:trPr>
          <w:jc w:val="center"/>
        </w:trPr>
        <w:tc>
          <w:tcPr>
            <w:tcW w:w="486" w:type="dxa"/>
          </w:tcPr>
          <w:p w14:paraId="5645B95A" w14:textId="235A23A3" w:rsidR="004F5DEA" w:rsidRPr="008933AC" w:rsidRDefault="004A066D" w:rsidP="00BC60D3">
            <w:pPr>
              <w:adjustRightInd w:val="0"/>
              <w:spacing w:before="120" w:after="16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4</w:t>
            </w:r>
            <w:r w:rsidR="004F5DEA" w:rsidRPr="008933AC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14:paraId="4BE49D97" w14:textId="77777777" w:rsidR="004F5DEA" w:rsidRPr="008933AC" w:rsidRDefault="004F5DEA" w:rsidP="00BC60D3">
            <w:pPr>
              <w:adjustRightInd w:val="0"/>
              <w:spacing w:before="120" w:after="16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933AC">
              <w:rPr>
                <w:rFonts w:asciiTheme="minorBidi" w:hAnsiTheme="minorBidi" w:cstheme="minorBidi"/>
                <w:sz w:val="22"/>
                <w:szCs w:val="22"/>
              </w:rPr>
              <w:t>Questions diverses</w:t>
            </w:r>
          </w:p>
          <w:p w14:paraId="1C7E9947" w14:textId="77777777" w:rsidR="004F5DEA" w:rsidRPr="008933AC" w:rsidRDefault="004F5DEA" w:rsidP="004F5DEA">
            <w:pPr>
              <w:pStyle w:val="ListParagraph"/>
              <w:numPr>
                <w:ilvl w:val="0"/>
                <w:numId w:val="27"/>
              </w:numPr>
              <w:adjustRightInd w:val="0"/>
              <w:spacing w:before="120"/>
              <w:ind w:left="345" w:hanging="346"/>
              <w:contextualSpacing w:val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933AC">
              <w:rPr>
                <w:rFonts w:asciiTheme="minorBidi" w:hAnsiTheme="minorBidi" w:cstheme="minorBidi"/>
                <w:sz w:val="22"/>
                <w:szCs w:val="22"/>
              </w:rPr>
              <w:t>Dates des réunions statutaires en 2024</w:t>
            </w:r>
          </w:p>
          <w:p w14:paraId="3ECCBB4A" w14:textId="77777777" w:rsidR="004F5DEA" w:rsidRPr="008933AC" w:rsidRDefault="004F5DEA" w:rsidP="004F5DEA">
            <w:pPr>
              <w:pStyle w:val="ListParagraph"/>
              <w:numPr>
                <w:ilvl w:val="0"/>
                <w:numId w:val="27"/>
              </w:numPr>
              <w:adjustRightInd w:val="0"/>
              <w:spacing w:before="120" w:after="120"/>
              <w:ind w:left="346" w:hanging="346"/>
              <w:contextualSpacing w:val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933AC">
              <w:rPr>
                <w:rFonts w:asciiTheme="minorBidi" w:hAnsiTheme="minorBidi" w:cstheme="minorBidi"/>
                <w:sz w:val="22"/>
                <w:szCs w:val="22"/>
              </w:rPr>
              <w:t>Autres questions</w:t>
            </w:r>
          </w:p>
        </w:tc>
        <w:tc>
          <w:tcPr>
            <w:tcW w:w="2727" w:type="dxa"/>
          </w:tcPr>
          <w:p w14:paraId="4F39DDD9" w14:textId="77777777" w:rsidR="004F5DEA" w:rsidRPr="008933AC" w:rsidRDefault="004F5DEA" w:rsidP="00BC60D3">
            <w:pPr>
              <w:tabs>
                <w:tab w:val="left" w:pos="1029"/>
              </w:tabs>
              <w:adjustRightInd w:val="0"/>
              <w:spacing w:after="30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A00B11C" w14:textId="6584AD06" w:rsidR="004F5DEA" w:rsidRPr="008933AC" w:rsidRDefault="004F5DEA" w:rsidP="00BC60D3">
            <w:pPr>
              <w:tabs>
                <w:tab w:val="left" w:pos="1029"/>
              </w:tabs>
              <w:adjustRightInd w:val="0"/>
              <w:spacing w:after="16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933AC">
              <w:rPr>
                <w:rFonts w:asciiTheme="minorBidi" w:hAnsiTheme="minorBidi" w:cstheme="minorBidi"/>
                <w:sz w:val="22"/>
                <w:szCs w:val="22"/>
              </w:rPr>
              <w:t>LHE/24/Schedule Rev.</w:t>
            </w:r>
            <w:r w:rsidR="004A066D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  <w:p w14:paraId="079772DD" w14:textId="77777777" w:rsidR="004F5DEA" w:rsidRPr="008933AC" w:rsidRDefault="004F5DEA" w:rsidP="00BC60D3">
            <w:pPr>
              <w:adjustRightInd w:val="0"/>
              <w:spacing w:before="120" w:after="160"/>
              <w:outlineLvl w:val="0"/>
              <w:rPr>
                <w:rFonts w:asciiTheme="minorBidi" w:eastAsia="SimSun" w:hAnsiTheme="minorBidi" w:cstheme="minorBidi"/>
                <w:sz w:val="22"/>
                <w:szCs w:val="22"/>
              </w:rPr>
            </w:pPr>
          </w:p>
        </w:tc>
      </w:tr>
      <w:tr w:rsidR="00F44B73" w:rsidRPr="008933AC" w14:paraId="1CAE7BC3" w14:textId="77777777" w:rsidTr="00423704">
        <w:trPr>
          <w:jc w:val="center"/>
        </w:trPr>
        <w:tc>
          <w:tcPr>
            <w:tcW w:w="486" w:type="dxa"/>
          </w:tcPr>
          <w:p w14:paraId="28433A9E" w14:textId="51E36DA7" w:rsidR="00F44B73" w:rsidRDefault="00F44B73" w:rsidP="00BC60D3">
            <w:pPr>
              <w:adjustRightInd w:val="0"/>
              <w:spacing w:before="120" w:after="16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5.</w:t>
            </w:r>
          </w:p>
        </w:tc>
        <w:tc>
          <w:tcPr>
            <w:tcW w:w="4050" w:type="dxa"/>
          </w:tcPr>
          <w:p w14:paraId="1CF27085" w14:textId="77777777" w:rsidR="00F44B73" w:rsidRDefault="00F44B73" w:rsidP="00F44B73">
            <w:pPr>
              <w:adjustRightInd w:val="0"/>
              <w:spacing w:before="120"/>
              <w:outlineLvl w:val="0"/>
              <w:rPr>
                <w:rFonts w:asciiTheme="minorBidi" w:eastAsia="SimSun" w:hAnsiTheme="minorBidi" w:cstheme="minorBidi"/>
                <w:sz w:val="22"/>
                <w:szCs w:val="22"/>
              </w:rPr>
            </w:pPr>
            <w:r w:rsidRPr="008933AC">
              <w:rPr>
                <w:rFonts w:asciiTheme="minorBidi" w:eastAsia="SimSun" w:hAnsiTheme="minorBidi" w:cstheme="minorBidi"/>
                <w:sz w:val="22"/>
                <w:szCs w:val="22"/>
              </w:rPr>
              <w:t>Clôture</w:t>
            </w:r>
          </w:p>
          <w:p w14:paraId="362C8ADA" w14:textId="77777777" w:rsidR="00F44B73" w:rsidRPr="008933AC" w:rsidRDefault="00F44B73" w:rsidP="00BC60D3">
            <w:pPr>
              <w:adjustRightInd w:val="0"/>
              <w:spacing w:before="120" w:after="16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727" w:type="dxa"/>
          </w:tcPr>
          <w:p w14:paraId="65D7A3A9" w14:textId="77777777" w:rsidR="00F44B73" w:rsidRPr="008933AC" w:rsidRDefault="00F44B73" w:rsidP="00BC60D3">
            <w:pPr>
              <w:tabs>
                <w:tab w:val="left" w:pos="1029"/>
              </w:tabs>
              <w:adjustRightInd w:val="0"/>
              <w:spacing w:after="30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090A7369" w14:textId="77777777" w:rsidR="00F44B73" w:rsidRDefault="00F44B73" w:rsidP="00BC60D3">
      <w:pPr>
        <w:adjustRightInd w:val="0"/>
        <w:spacing w:before="120" w:after="160"/>
        <w:outlineLvl w:val="0"/>
        <w:rPr>
          <w:rFonts w:asciiTheme="minorBidi" w:eastAsia="SimSun" w:hAnsiTheme="minorBidi" w:cstheme="minorBidi"/>
          <w:sz w:val="22"/>
          <w:szCs w:val="22"/>
        </w:rPr>
        <w:sectPr w:rsidR="00F44B73" w:rsidSect="00655736">
          <w:headerReference w:type="even" r:id="rId9"/>
          <w:headerReference w:type="default" r:id="rId10"/>
          <w:headerReference w:type="first" r:id="rId11"/>
          <w:pgSz w:w="11906" w:h="16838" w:code="9"/>
          <w:pgMar w:top="1418" w:right="1134" w:bottom="1134" w:left="1134" w:header="397" w:footer="284" w:gutter="0"/>
          <w:cols w:space="708"/>
          <w:titlePg/>
          <w:docGrid w:linePitch="360"/>
        </w:sectPr>
      </w:pPr>
    </w:p>
    <w:p w14:paraId="33521ED5" w14:textId="16FDC6D2" w:rsidR="005C03A5" w:rsidRPr="005C03A5" w:rsidRDefault="005C03A5" w:rsidP="005C03A5">
      <w:pPr>
        <w:spacing w:after="120"/>
        <w:rPr>
          <w:rFonts w:asciiTheme="minorBidi" w:hAnsiTheme="minorBidi" w:cstheme="minorBidi"/>
          <w:b/>
          <w:sz w:val="22"/>
          <w:szCs w:val="22"/>
        </w:rPr>
      </w:pPr>
      <w:r w:rsidRPr="005C03A5">
        <w:rPr>
          <w:rFonts w:asciiTheme="minorBidi" w:hAnsiTheme="minorBidi" w:cstheme="minorBidi"/>
          <w:b/>
          <w:sz w:val="22"/>
          <w:szCs w:val="22"/>
        </w:rPr>
        <w:lastRenderedPageBreak/>
        <w:t>DÉCISION 19.COM 4.BUR 3</w:t>
      </w:r>
    </w:p>
    <w:p w14:paraId="7075AF69" w14:textId="77777777" w:rsidR="005C03A5" w:rsidRPr="005C03A5" w:rsidRDefault="005C03A5" w:rsidP="005C03A5">
      <w:pPr>
        <w:spacing w:after="120"/>
        <w:ind w:left="540" w:hanging="540"/>
        <w:rPr>
          <w:rFonts w:asciiTheme="minorBidi" w:hAnsiTheme="minorBidi" w:cstheme="minorBidi"/>
          <w:sz w:val="22"/>
          <w:szCs w:val="22"/>
        </w:rPr>
      </w:pPr>
      <w:r w:rsidRPr="005C03A5">
        <w:rPr>
          <w:rFonts w:asciiTheme="minorBidi" w:hAnsiTheme="minorBidi" w:cstheme="minorBidi"/>
          <w:sz w:val="22"/>
          <w:szCs w:val="22"/>
        </w:rPr>
        <w:t>Le Bureau,</w:t>
      </w:r>
    </w:p>
    <w:p w14:paraId="6DD74DC5" w14:textId="3D772579" w:rsidR="005C03A5" w:rsidRPr="005C03A5" w:rsidRDefault="005C03A5" w:rsidP="001A4FA1">
      <w:pPr>
        <w:pStyle w:val="ListParagraph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5C03A5">
        <w:rPr>
          <w:rFonts w:asciiTheme="minorBidi" w:hAnsiTheme="minorBidi" w:cstheme="minorBidi"/>
          <w:sz w:val="22"/>
          <w:szCs w:val="22"/>
          <w:u w:val="single"/>
          <w:lang w:val="fr-CM"/>
        </w:rPr>
        <w:t>Ayant examiné</w:t>
      </w:r>
      <w:r w:rsidRPr="005C03A5">
        <w:rPr>
          <w:rFonts w:asciiTheme="minorBidi" w:hAnsiTheme="minorBidi" w:cstheme="minorBidi"/>
          <w:sz w:val="22"/>
          <w:szCs w:val="22"/>
          <w:lang w:val="fr-CM"/>
        </w:rPr>
        <w:t xml:space="preserve"> le </w:t>
      </w:r>
      <w:r w:rsidRPr="005C03A5">
        <w:rPr>
          <w:rFonts w:asciiTheme="minorBidi" w:hAnsiTheme="minorBidi" w:cstheme="minorBidi"/>
          <w:sz w:val="22"/>
          <w:szCs w:val="22"/>
        </w:rPr>
        <w:t>document LHE/24/19.COM 4.BUR/3,</w:t>
      </w:r>
    </w:p>
    <w:p w14:paraId="77CF7DDE" w14:textId="1A8C0250" w:rsidR="005C03A5" w:rsidRPr="005C03A5" w:rsidRDefault="005C03A5" w:rsidP="001A4FA1">
      <w:pPr>
        <w:pStyle w:val="ListParagraph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5C03A5">
        <w:rPr>
          <w:rFonts w:asciiTheme="minorBidi" w:hAnsiTheme="minorBidi" w:cstheme="minorBidi"/>
          <w:sz w:val="22"/>
          <w:szCs w:val="22"/>
          <w:u w:val="single"/>
          <w:lang w:val="fr-CM"/>
        </w:rPr>
        <w:t>Prend note</w:t>
      </w:r>
      <w:r w:rsidRPr="005C03A5">
        <w:rPr>
          <w:rFonts w:asciiTheme="minorBidi" w:hAnsiTheme="minorBidi" w:cstheme="minorBidi"/>
          <w:sz w:val="22"/>
          <w:szCs w:val="22"/>
          <w:lang w:val="fr-CM"/>
        </w:rPr>
        <w:t xml:space="preserve"> </w:t>
      </w:r>
      <w:r w:rsidRPr="005C03A5">
        <w:rPr>
          <w:rFonts w:asciiTheme="minorBidi" w:hAnsiTheme="minorBidi" w:cstheme="minorBidi"/>
          <w:sz w:val="22"/>
          <w:szCs w:val="22"/>
        </w:rPr>
        <w:t xml:space="preserve">des correspondances reçues sur la candidature DZA-02139 ainsi que de la demande reçue du Président de l’Organe d’évaluation 2024, et </w:t>
      </w:r>
      <w:r w:rsidRPr="005C03A5">
        <w:rPr>
          <w:rFonts w:asciiTheme="minorBidi" w:hAnsiTheme="minorBidi" w:cstheme="minorBidi"/>
          <w:sz w:val="22"/>
          <w:szCs w:val="22"/>
          <w:u w:val="single"/>
        </w:rPr>
        <w:t>reconnaît</w:t>
      </w:r>
      <w:r w:rsidRPr="005C03A5">
        <w:rPr>
          <w:rFonts w:asciiTheme="minorBidi" w:hAnsiTheme="minorBidi" w:cstheme="minorBidi"/>
          <w:sz w:val="22"/>
          <w:szCs w:val="22"/>
        </w:rPr>
        <w:t xml:space="preserve"> les efforts déployés par le Secrétariat pour servir de médiateur entre les parties concernées par les questions soulevées dans les correspondances ; </w:t>
      </w:r>
    </w:p>
    <w:p w14:paraId="6E1C9EDD" w14:textId="33CF8343" w:rsidR="005C03A5" w:rsidRPr="005C03A5" w:rsidRDefault="005C03A5" w:rsidP="001A4FA1">
      <w:pPr>
        <w:pStyle w:val="ListParagraph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5C03A5">
        <w:rPr>
          <w:rFonts w:asciiTheme="minorBidi" w:hAnsiTheme="minorBidi" w:cstheme="minorBidi"/>
          <w:sz w:val="22"/>
          <w:szCs w:val="22"/>
          <w:u w:val="single"/>
          <w:lang w:val="fr-CM"/>
        </w:rPr>
        <w:t>Prend note en outre</w:t>
      </w:r>
      <w:r w:rsidRPr="005C03A5">
        <w:rPr>
          <w:rFonts w:asciiTheme="minorBidi" w:hAnsiTheme="minorBidi" w:cstheme="minorBidi"/>
          <w:sz w:val="22"/>
          <w:szCs w:val="22"/>
          <w:lang w:val="fr-CM"/>
        </w:rPr>
        <w:t xml:space="preserve"> </w:t>
      </w:r>
      <w:r w:rsidRPr="005C03A5">
        <w:rPr>
          <w:rFonts w:asciiTheme="minorBidi" w:hAnsiTheme="minorBidi" w:cstheme="minorBidi"/>
          <w:sz w:val="22"/>
          <w:szCs w:val="22"/>
        </w:rPr>
        <w:t xml:space="preserve">des correspondances également reçues sur la candidature GRC-02101 ; </w:t>
      </w:r>
    </w:p>
    <w:p w14:paraId="5B076FCE" w14:textId="0A236FC7" w:rsidR="005C03A5" w:rsidRPr="005C03A5" w:rsidRDefault="005C03A5" w:rsidP="001A4FA1">
      <w:pPr>
        <w:pStyle w:val="ListParagraph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5C03A5">
        <w:rPr>
          <w:rFonts w:asciiTheme="minorBidi" w:hAnsiTheme="minorBidi" w:cstheme="minorBidi"/>
          <w:sz w:val="22"/>
          <w:szCs w:val="22"/>
          <w:u w:val="single"/>
        </w:rPr>
        <w:t>Demande</w:t>
      </w:r>
      <w:r w:rsidRPr="005C03A5">
        <w:rPr>
          <w:rFonts w:asciiTheme="minorBidi" w:hAnsiTheme="minorBidi" w:cstheme="minorBidi"/>
          <w:sz w:val="22"/>
          <w:szCs w:val="22"/>
        </w:rPr>
        <w:t xml:space="preserve"> au Secrétariat de :</w:t>
      </w:r>
    </w:p>
    <w:p w14:paraId="475924DA" w14:textId="425AA1E7" w:rsidR="005C03A5" w:rsidRPr="005C03A5" w:rsidRDefault="005C03A5" w:rsidP="001A4FA1">
      <w:pPr>
        <w:numPr>
          <w:ilvl w:val="0"/>
          <w:numId w:val="36"/>
        </w:numPr>
        <w:spacing w:after="120"/>
        <w:ind w:left="993" w:hanging="426"/>
        <w:jc w:val="both"/>
        <w:rPr>
          <w:rFonts w:asciiTheme="minorBidi" w:hAnsiTheme="minorBidi" w:cstheme="minorBidi"/>
          <w:sz w:val="22"/>
          <w:szCs w:val="22"/>
        </w:rPr>
      </w:pPr>
      <w:r w:rsidRPr="005C03A5">
        <w:rPr>
          <w:rFonts w:asciiTheme="minorBidi" w:hAnsiTheme="minorBidi" w:cstheme="minorBidi"/>
          <w:sz w:val="22"/>
          <w:szCs w:val="22"/>
        </w:rPr>
        <w:t xml:space="preserve">transmettre les correspondances reçues sur les candidatures en cours dans le cadre du cycle 2024 aux membres du Comité par courrier électronique d’ici le 4 novembre 2024 (au lieu de les publier sur le site Internet de la Convention comme le prévoient les orientations établies par le Comité en vertu de la décision </w:t>
      </w:r>
      <w:hyperlink r:id="rId12" w:history="1">
        <w:r w:rsidRPr="005C03A5">
          <w:rPr>
            <w:rStyle w:val="Hyperlink"/>
            <w:rFonts w:asciiTheme="minorBidi" w:hAnsiTheme="minorBidi" w:cstheme="minorBidi"/>
            <w:sz w:val="22"/>
            <w:szCs w:val="22"/>
          </w:rPr>
          <w:t>7.COM 15</w:t>
        </w:r>
      </w:hyperlink>
      <w:r w:rsidRPr="005C03A5">
        <w:rPr>
          <w:rFonts w:asciiTheme="minorBidi" w:hAnsiTheme="minorBidi" w:cstheme="minorBidi"/>
          <w:sz w:val="22"/>
          <w:szCs w:val="22"/>
        </w:rPr>
        <w:t>), si toutes les parties concernées par chacun des cas sont en accord avec cette approche, ou</w:t>
      </w:r>
    </w:p>
    <w:p w14:paraId="41E79211" w14:textId="3B997919" w:rsidR="005C03A5" w:rsidRPr="001A4FA1" w:rsidRDefault="005C03A5" w:rsidP="001A4FA1">
      <w:pPr>
        <w:numPr>
          <w:ilvl w:val="0"/>
          <w:numId w:val="36"/>
        </w:numPr>
        <w:spacing w:after="120"/>
        <w:ind w:left="993" w:hanging="426"/>
        <w:jc w:val="both"/>
        <w:rPr>
          <w:rFonts w:asciiTheme="minorBidi" w:hAnsiTheme="minorBidi" w:cstheme="minorBidi"/>
          <w:sz w:val="22"/>
          <w:szCs w:val="22"/>
        </w:rPr>
      </w:pPr>
      <w:r w:rsidRPr="001A4FA1">
        <w:rPr>
          <w:rFonts w:asciiTheme="minorBidi" w:hAnsiTheme="minorBidi" w:cstheme="minorBidi"/>
          <w:sz w:val="22"/>
          <w:szCs w:val="22"/>
        </w:rPr>
        <w:t xml:space="preserve">publier les correspondances reçues sur les candidatures en cours dans le cadre du cycle 2024 sur le site Internet de la Convention d’ici le 4 novembre 2024, comme le prévoient les orientations établies par le Comité en vertu de la décision </w:t>
      </w:r>
      <w:hyperlink r:id="rId13" w:history="1">
        <w:r w:rsidRPr="001A4FA1">
          <w:rPr>
            <w:rStyle w:val="Hyperlink"/>
            <w:rFonts w:asciiTheme="minorBidi" w:hAnsiTheme="minorBidi" w:cstheme="minorBidi"/>
            <w:sz w:val="22"/>
            <w:szCs w:val="22"/>
          </w:rPr>
          <w:t>7.COM 15</w:t>
        </w:r>
      </w:hyperlink>
      <w:r w:rsidRPr="001A4FA1">
        <w:rPr>
          <w:rFonts w:asciiTheme="minorBidi" w:hAnsiTheme="minorBidi" w:cstheme="minorBidi"/>
          <w:sz w:val="22"/>
          <w:szCs w:val="22"/>
        </w:rPr>
        <w:t>, si toutes les parties concernées par chacun des cas ne s’opposent pas à</w:t>
      </w:r>
      <w:r w:rsidRPr="001A4FA1">
        <w:rPr>
          <w:sz w:val="32"/>
          <w:szCs w:val="32"/>
          <w:lang w:eastAsia="zh-CN"/>
        </w:rPr>
        <w:t xml:space="preserve"> </w:t>
      </w:r>
      <w:r w:rsidRPr="001A4FA1">
        <w:rPr>
          <w:rFonts w:asciiTheme="minorBidi" w:hAnsiTheme="minorBidi" w:cstheme="minorBidi"/>
          <w:sz w:val="22"/>
          <w:szCs w:val="22"/>
        </w:rPr>
        <w:t xml:space="preserve">l’approche décrite à l’alinéa a) ci-dessus; </w:t>
      </w:r>
    </w:p>
    <w:p w14:paraId="25FC8042" w14:textId="28FA3A2A" w:rsidR="00F756B6" w:rsidRPr="00B15975" w:rsidRDefault="005C03A5" w:rsidP="001A4FA1">
      <w:pPr>
        <w:pStyle w:val="ListParagraph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5C03A5">
        <w:rPr>
          <w:rFonts w:asciiTheme="minorBidi" w:hAnsiTheme="minorBidi" w:cstheme="minorBidi"/>
          <w:sz w:val="22"/>
          <w:szCs w:val="22"/>
          <w:u w:val="single"/>
        </w:rPr>
        <w:t>Comprend</w:t>
      </w:r>
      <w:r w:rsidRPr="005C03A5">
        <w:rPr>
          <w:rFonts w:asciiTheme="minorBidi" w:hAnsiTheme="minorBidi" w:cstheme="minorBidi"/>
          <w:sz w:val="22"/>
          <w:szCs w:val="22"/>
        </w:rPr>
        <w:t xml:space="preserve"> que la dix-neuvième session du Comité recevra un rapport sous forme de résumé sur les correspondances reçues sur les candidatures en cours conformément à la décision </w:t>
      </w:r>
      <w:hyperlink r:id="rId14" w:history="1">
        <w:r w:rsidRPr="009C0D83">
          <w:rPr>
            <w:rStyle w:val="Hyperlink"/>
            <w:rFonts w:asciiTheme="minorBidi" w:hAnsiTheme="minorBidi" w:cstheme="minorBidi"/>
            <w:sz w:val="22"/>
            <w:szCs w:val="22"/>
          </w:rPr>
          <w:t>18.COM 9</w:t>
        </w:r>
      </w:hyperlink>
      <w:r w:rsidRPr="005C03A5">
        <w:rPr>
          <w:rFonts w:asciiTheme="minorBidi" w:hAnsiTheme="minorBidi" w:cstheme="minorBidi"/>
          <w:sz w:val="22"/>
          <w:szCs w:val="22"/>
        </w:rPr>
        <w:t>.</w:t>
      </w:r>
    </w:p>
    <w:sectPr w:rsidR="00F756B6" w:rsidRPr="00B15975" w:rsidSect="00655736">
      <w:headerReference w:type="first" r:id="rId15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F2C9A" w14:textId="77777777" w:rsidR="00993211" w:rsidRDefault="00993211" w:rsidP="00655736">
      <w:r>
        <w:separator/>
      </w:r>
    </w:p>
    <w:p w14:paraId="5B4ED301" w14:textId="77777777" w:rsidR="00993211" w:rsidRDefault="00993211"/>
    <w:p w14:paraId="7A01BD01" w14:textId="77777777" w:rsidR="00993211" w:rsidRDefault="00993211" w:rsidP="002E58D4"/>
    <w:p w14:paraId="2FBCCD65" w14:textId="77777777" w:rsidR="00993211" w:rsidRDefault="00993211" w:rsidP="002E58D4"/>
    <w:p w14:paraId="7920633F" w14:textId="77777777" w:rsidR="00993211" w:rsidRDefault="00993211" w:rsidP="002E58D4"/>
  </w:endnote>
  <w:endnote w:type="continuationSeparator" w:id="0">
    <w:p w14:paraId="24714F7C" w14:textId="77777777" w:rsidR="00993211" w:rsidRDefault="00993211" w:rsidP="00655736">
      <w:r>
        <w:continuationSeparator/>
      </w:r>
    </w:p>
    <w:p w14:paraId="2A031586" w14:textId="77777777" w:rsidR="00993211" w:rsidRDefault="00993211"/>
    <w:p w14:paraId="535D8879" w14:textId="77777777" w:rsidR="00993211" w:rsidRDefault="00993211" w:rsidP="002E58D4"/>
    <w:p w14:paraId="46497F25" w14:textId="77777777" w:rsidR="00993211" w:rsidRDefault="00993211" w:rsidP="002E58D4"/>
    <w:p w14:paraId="0C9F8B95" w14:textId="77777777" w:rsidR="00993211" w:rsidRDefault="00993211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755FD" w14:textId="6EAF9EC3" w:rsidR="00993211" w:rsidRDefault="00993211" w:rsidP="006A6129">
      <w:r>
        <w:separator/>
      </w:r>
    </w:p>
  </w:footnote>
  <w:footnote w:type="continuationSeparator" w:id="0">
    <w:p w14:paraId="0E96A285" w14:textId="77777777" w:rsidR="00993211" w:rsidRDefault="00993211" w:rsidP="00655736">
      <w:r>
        <w:continuationSeparator/>
      </w:r>
    </w:p>
    <w:p w14:paraId="43E57DAA" w14:textId="77777777" w:rsidR="00993211" w:rsidRDefault="00993211"/>
    <w:p w14:paraId="5612C92F" w14:textId="77777777" w:rsidR="00993211" w:rsidRDefault="00993211" w:rsidP="002E58D4"/>
    <w:p w14:paraId="29BCF587" w14:textId="77777777" w:rsidR="00993211" w:rsidRDefault="00993211" w:rsidP="002E58D4"/>
    <w:p w14:paraId="512413A2" w14:textId="77777777" w:rsidR="00993211" w:rsidRDefault="00993211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5C5C" w14:textId="09B25712" w:rsidR="006B5001" w:rsidRPr="00AC4027" w:rsidRDefault="008F09EC" w:rsidP="00461168">
    <w:pPr>
      <w:pStyle w:val="Header"/>
      <w:rPr>
        <w:rFonts w:ascii="Arial" w:hAnsi="Arial" w:cs="Arial"/>
      </w:rPr>
    </w:pPr>
    <w:r w:rsidRPr="00AC4027">
      <w:rPr>
        <w:rFonts w:ascii="Arial" w:hAnsi="Arial" w:cs="Arial"/>
        <w:sz w:val="20"/>
        <w:szCs w:val="20"/>
      </w:rPr>
      <w:t>LHE/</w:t>
    </w:r>
    <w:r w:rsidR="00D520C1" w:rsidRPr="00AC4027">
      <w:rPr>
        <w:rFonts w:ascii="Arial" w:hAnsi="Arial" w:cs="Arial"/>
        <w:sz w:val="20"/>
        <w:szCs w:val="20"/>
      </w:rPr>
      <w:t>2</w:t>
    </w:r>
    <w:r w:rsidR="002137DD">
      <w:rPr>
        <w:rFonts w:ascii="Arial" w:hAnsi="Arial" w:cs="Arial"/>
        <w:sz w:val="20"/>
        <w:szCs w:val="20"/>
      </w:rPr>
      <w:t>4</w:t>
    </w:r>
    <w:r w:rsidRPr="00AC4027">
      <w:rPr>
        <w:rFonts w:ascii="Arial" w:hAnsi="Arial" w:cs="Arial"/>
        <w:sz w:val="20"/>
        <w:szCs w:val="20"/>
      </w:rPr>
      <w:t>/1</w:t>
    </w:r>
    <w:r w:rsidR="002137DD">
      <w:rPr>
        <w:rFonts w:ascii="Arial" w:hAnsi="Arial" w:cs="Arial"/>
        <w:sz w:val="20"/>
        <w:szCs w:val="20"/>
      </w:rPr>
      <w:t>9</w:t>
    </w:r>
    <w:r w:rsidRPr="00AC4027">
      <w:rPr>
        <w:rFonts w:ascii="Arial" w:hAnsi="Arial" w:cs="Arial"/>
        <w:sz w:val="20"/>
        <w:szCs w:val="20"/>
      </w:rPr>
      <w:t>.</w:t>
    </w:r>
    <w:r w:rsidR="00AC4027">
      <w:rPr>
        <w:rFonts w:ascii="Arial" w:hAnsi="Arial" w:cs="Arial"/>
        <w:sz w:val="20"/>
        <w:szCs w:val="20"/>
      </w:rPr>
      <w:t>COM </w:t>
    </w:r>
    <w:r w:rsidR="00F756B6">
      <w:rPr>
        <w:rFonts w:ascii="Arial" w:hAnsi="Arial" w:cs="Arial"/>
        <w:sz w:val="20"/>
        <w:szCs w:val="20"/>
      </w:rPr>
      <w:t>4</w:t>
    </w:r>
    <w:r w:rsidR="00AC4027" w:rsidRPr="0036787A">
      <w:rPr>
        <w:rFonts w:ascii="Arial" w:hAnsi="Arial" w:cs="Arial"/>
        <w:sz w:val="20"/>
        <w:szCs w:val="20"/>
      </w:rPr>
      <w:t>.BUR/</w:t>
    </w:r>
    <w:r w:rsidR="00B721DA">
      <w:rPr>
        <w:rFonts w:ascii="Arial" w:hAnsi="Arial" w:cs="Arial"/>
        <w:sz w:val="20"/>
        <w:szCs w:val="20"/>
      </w:rPr>
      <w:t>Décisions</w:t>
    </w:r>
    <w:r w:rsidR="00AC4027">
      <w:rPr>
        <w:rFonts w:ascii="Arial" w:hAnsi="Arial" w:cs="Arial"/>
        <w:sz w:val="20"/>
        <w:szCs w:val="20"/>
      </w:rPr>
      <w:t xml:space="preserve"> </w:t>
    </w:r>
    <w:r w:rsidR="00E9376C" w:rsidRPr="00AC4027">
      <w:rPr>
        <w:rFonts w:ascii="Arial" w:hAnsi="Arial" w:cs="Arial"/>
        <w:sz w:val="20"/>
        <w:szCs w:val="20"/>
      </w:rPr>
      <w:t xml:space="preserve">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AC402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9B223B" w:rsidRPr="00AC4027">
      <w:rPr>
        <w:rStyle w:val="PageNumber"/>
        <w:rFonts w:ascii="Arial" w:hAnsi="Arial" w:cs="Arial"/>
        <w:noProof/>
        <w:sz w:val="20"/>
        <w:szCs w:val="20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F0CBE" w14:textId="2D199CEA" w:rsidR="006B5001" w:rsidRPr="00BC3420" w:rsidRDefault="008F09EC" w:rsidP="00461168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DC2A0B">
      <w:rPr>
        <w:rFonts w:ascii="Arial" w:hAnsi="Arial" w:cs="Arial"/>
        <w:sz w:val="20"/>
        <w:szCs w:val="20"/>
        <w:lang w:val="en-US"/>
      </w:rPr>
      <w:t>24</w:t>
    </w:r>
    <w:r w:rsidR="00EF74E3">
      <w:rPr>
        <w:rFonts w:ascii="Arial" w:hAnsi="Arial" w:cs="Arial"/>
        <w:sz w:val="20"/>
        <w:szCs w:val="20"/>
        <w:lang w:val="en-US"/>
      </w:rPr>
      <w:t>/1</w:t>
    </w:r>
    <w:r w:rsidR="002137DD">
      <w:rPr>
        <w:rFonts w:ascii="Arial" w:hAnsi="Arial" w:cs="Arial"/>
        <w:sz w:val="20"/>
        <w:szCs w:val="20"/>
        <w:lang w:val="en-US"/>
      </w:rPr>
      <w:t>9</w:t>
    </w:r>
    <w:r>
      <w:rPr>
        <w:rFonts w:ascii="Arial" w:hAnsi="Arial" w:cs="Arial"/>
        <w:sz w:val="20"/>
        <w:szCs w:val="20"/>
        <w:lang w:val="en-US"/>
      </w:rPr>
      <w:t>.COM</w:t>
    </w:r>
    <w:r w:rsidR="00130D3D">
      <w:rPr>
        <w:rFonts w:ascii="Arial" w:hAnsi="Arial" w:cs="Arial"/>
        <w:sz w:val="20"/>
        <w:szCs w:val="20"/>
      </w:rPr>
      <w:t> </w:t>
    </w:r>
    <w:r w:rsidR="00F756B6">
      <w:rPr>
        <w:rFonts w:ascii="Arial" w:hAnsi="Arial" w:cs="Arial"/>
        <w:sz w:val="20"/>
        <w:szCs w:val="20"/>
      </w:rPr>
      <w:t>4</w:t>
    </w:r>
    <w:r w:rsidR="00130D3D" w:rsidRPr="0036787A">
      <w:rPr>
        <w:rFonts w:ascii="Arial" w:hAnsi="Arial" w:cs="Arial"/>
        <w:sz w:val="20"/>
        <w:szCs w:val="20"/>
      </w:rPr>
      <w:t>.BUR</w:t>
    </w:r>
    <w:r w:rsidR="002C0D14">
      <w:rPr>
        <w:rFonts w:ascii="Arial" w:hAnsi="Arial" w:cs="Arial"/>
        <w:sz w:val="20"/>
        <w:szCs w:val="20"/>
        <w:lang w:val="en-US"/>
      </w:rPr>
      <w:t>/</w:t>
    </w:r>
    <w:r w:rsidR="00B721DA">
      <w:rPr>
        <w:rFonts w:ascii="Arial" w:hAnsi="Arial" w:cs="Arial"/>
        <w:sz w:val="20"/>
        <w:szCs w:val="20"/>
      </w:rPr>
      <w:t>Décisions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7C354B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E5A4" w14:textId="645F339E" w:rsidR="00E9376C" w:rsidRPr="008B64DF" w:rsidRDefault="00F84A0B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34C283D" wp14:editId="0BB07EF6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1657350" cy="1391920"/>
          <wp:effectExtent l="0" t="0" r="0" b="0"/>
          <wp:wrapSquare wrapText="bothSides"/>
          <wp:docPr id="208134374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5920C" w14:textId="121E09B0" w:rsidR="00AC4027" w:rsidRPr="00D7105A" w:rsidRDefault="00AC4027" w:rsidP="00AC4027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7105A">
      <w:rPr>
        <w:rFonts w:ascii="Arial" w:hAnsi="Arial" w:cs="Arial"/>
        <w:b/>
        <w:sz w:val="44"/>
        <w:szCs w:val="44"/>
        <w:lang w:val="pt-PT"/>
      </w:rPr>
      <w:t>1</w:t>
    </w:r>
    <w:r w:rsidR="00F13192">
      <w:rPr>
        <w:rFonts w:ascii="Arial" w:hAnsi="Arial" w:cs="Arial"/>
        <w:b/>
        <w:sz w:val="44"/>
        <w:szCs w:val="44"/>
        <w:lang w:val="pt-PT"/>
      </w:rPr>
      <w:t>9</w:t>
    </w:r>
    <w:r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Pr="00232D65">
      <w:rPr>
        <w:rFonts w:ascii="Arial" w:hAnsi="Arial" w:cs="Arial"/>
        <w:b/>
        <w:sz w:val="44"/>
        <w:szCs w:val="44"/>
        <w:lang w:val="pt-PT"/>
      </w:rPr>
      <w:t xml:space="preserve">COM </w:t>
    </w:r>
    <w:r w:rsidR="004A066D">
      <w:rPr>
        <w:rFonts w:ascii="Arial" w:hAnsi="Arial" w:cs="Arial"/>
        <w:b/>
        <w:sz w:val="44"/>
        <w:szCs w:val="44"/>
        <w:lang w:val="pt-PT"/>
      </w:rPr>
      <w:t>4</w:t>
    </w:r>
    <w:r w:rsidRPr="00232D65">
      <w:rPr>
        <w:rFonts w:ascii="Arial" w:hAnsi="Arial" w:cs="Arial"/>
        <w:b/>
        <w:sz w:val="44"/>
        <w:szCs w:val="44"/>
        <w:lang w:val="pt-PT"/>
      </w:rPr>
      <w:t xml:space="preserve"> BUR</w:t>
    </w:r>
  </w:p>
  <w:p w14:paraId="4AD38C3D" w14:textId="575843B7" w:rsidR="00E9376C" w:rsidRPr="00C318BF" w:rsidRDefault="008F09EC" w:rsidP="008F09EC">
    <w:pPr>
      <w:jc w:val="right"/>
      <w:rPr>
        <w:rFonts w:ascii="Arial" w:hAnsi="Arial" w:cs="Arial"/>
        <w:b/>
        <w:sz w:val="22"/>
        <w:szCs w:val="22"/>
        <w:lang w:val="pt-PT"/>
      </w:rPr>
    </w:pPr>
    <w:r w:rsidRPr="00C318BF">
      <w:rPr>
        <w:rFonts w:ascii="Arial" w:hAnsi="Arial" w:cs="Arial"/>
        <w:b/>
        <w:sz w:val="22"/>
        <w:szCs w:val="22"/>
        <w:lang w:val="pt-PT"/>
      </w:rPr>
      <w:t>LHE</w:t>
    </w:r>
    <w:r w:rsidR="00EA602C" w:rsidRPr="00C318BF">
      <w:rPr>
        <w:rFonts w:ascii="Arial" w:hAnsi="Arial" w:cs="Arial"/>
        <w:b/>
        <w:sz w:val="22"/>
        <w:szCs w:val="22"/>
        <w:lang w:val="pt-PT"/>
      </w:rPr>
      <w:t>/</w:t>
    </w:r>
    <w:r w:rsidR="00F13192">
      <w:rPr>
        <w:rFonts w:ascii="Arial" w:hAnsi="Arial" w:cs="Arial"/>
        <w:b/>
        <w:sz w:val="22"/>
        <w:szCs w:val="22"/>
        <w:lang w:val="pt-PT"/>
      </w:rPr>
      <w:t>24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EA602C" w:rsidRPr="00C318BF">
      <w:rPr>
        <w:rFonts w:ascii="Arial" w:hAnsi="Arial" w:cs="Arial"/>
        <w:b/>
        <w:sz w:val="22"/>
        <w:szCs w:val="22"/>
        <w:lang w:val="pt-PT"/>
      </w:rPr>
      <w:t>1</w:t>
    </w:r>
    <w:r w:rsidR="002B0CB6">
      <w:rPr>
        <w:rFonts w:ascii="Arial" w:hAnsi="Arial" w:cs="Arial"/>
        <w:b/>
        <w:sz w:val="22"/>
        <w:szCs w:val="22"/>
        <w:lang w:val="pt-PT"/>
      </w:rPr>
      <w:t>9</w:t>
    </w:r>
    <w:r w:rsidR="00E9376C" w:rsidRPr="00C318BF">
      <w:rPr>
        <w:rFonts w:ascii="Arial" w:hAnsi="Arial" w:cs="Arial"/>
        <w:b/>
        <w:sz w:val="22"/>
        <w:szCs w:val="22"/>
        <w:lang w:val="pt-PT"/>
      </w:rPr>
      <w:t>.</w:t>
    </w:r>
    <w:r w:rsidR="00AC4027" w:rsidRPr="00F72876">
      <w:rPr>
        <w:rFonts w:ascii="Arial" w:hAnsi="Arial" w:cs="Arial"/>
        <w:b/>
        <w:sz w:val="22"/>
        <w:szCs w:val="22"/>
        <w:lang w:val="pt-PT"/>
      </w:rPr>
      <w:t>COM </w:t>
    </w:r>
    <w:r w:rsidR="004A066D">
      <w:rPr>
        <w:rFonts w:ascii="Arial" w:hAnsi="Arial" w:cs="Arial"/>
        <w:b/>
        <w:sz w:val="22"/>
        <w:szCs w:val="22"/>
        <w:lang w:val="pt-PT"/>
      </w:rPr>
      <w:t>4</w:t>
    </w:r>
    <w:r w:rsidR="00AC4027" w:rsidRPr="00F72876">
      <w:rPr>
        <w:rFonts w:ascii="Arial" w:hAnsi="Arial" w:cs="Arial"/>
        <w:b/>
        <w:sz w:val="22"/>
        <w:szCs w:val="22"/>
        <w:lang w:val="pt-PT"/>
      </w:rPr>
      <w:t>.BUR</w:t>
    </w:r>
    <w:r w:rsidR="00AC4027" w:rsidRPr="00B721DA">
      <w:rPr>
        <w:rFonts w:ascii="Arial" w:hAnsi="Arial" w:cs="Arial"/>
        <w:b/>
        <w:sz w:val="22"/>
        <w:szCs w:val="22"/>
        <w:lang w:val="pt-PT"/>
      </w:rPr>
      <w:t>/</w:t>
    </w:r>
    <w:r w:rsidR="00B721DA">
      <w:rPr>
        <w:rFonts w:ascii="Arial" w:hAnsi="Arial" w:cs="Arial"/>
        <w:b/>
        <w:sz w:val="22"/>
        <w:szCs w:val="22"/>
        <w:lang w:val="pt-PT"/>
      </w:rPr>
      <w:t>D</w:t>
    </w:r>
    <w:r w:rsidR="00B721DA" w:rsidRPr="00906FFC">
      <w:rPr>
        <w:rFonts w:ascii="Arial" w:hAnsi="Arial" w:cs="Arial"/>
        <w:b/>
        <w:sz w:val="22"/>
        <w:szCs w:val="22"/>
        <w:lang w:val="pt-PT"/>
      </w:rPr>
      <w:t>é</w:t>
    </w:r>
    <w:r w:rsidR="00B721DA">
      <w:rPr>
        <w:rFonts w:ascii="Arial" w:hAnsi="Arial" w:cs="Arial"/>
        <w:b/>
        <w:sz w:val="22"/>
        <w:szCs w:val="22"/>
        <w:lang w:val="pt-PT"/>
      </w:rPr>
      <w:t>cisions</w:t>
    </w:r>
  </w:p>
  <w:p w14:paraId="30B7DEB9" w14:textId="1CE936E3" w:rsidR="00E9376C" w:rsidRPr="00C318BF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C40723">
      <w:rPr>
        <w:rFonts w:ascii="Arial" w:hAnsi="Arial" w:cs="Arial"/>
        <w:b/>
        <w:sz w:val="22"/>
        <w:szCs w:val="22"/>
        <w:lang w:val="pt-PT"/>
      </w:rPr>
      <w:t>Paris</w:t>
    </w:r>
    <w:r w:rsidR="00E9376C" w:rsidRPr="00C40723">
      <w:rPr>
        <w:rFonts w:ascii="Arial" w:hAnsi="Arial" w:cs="Arial"/>
        <w:b/>
        <w:sz w:val="22"/>
        <w:szCs w:val="22"/>
        <w:lang w:val="pt-PT"/>
      </w:rPr>
      <w:t xml:space="preserve">, </w:t>
    </w:r>
    <w:r w:rsidR="00962119" w:rsidRPr="00C40723">
      <w:rPr>
        <w:rFonts w:ascii="Arial" w:hAnsi="Arial" w:cs="Arial"/>
        <w:b/>
        <w:sz w:val="22"/>
        <w:szCs w:val="22"/>
        <w:lang w:val="pt-PT"/>
      </w:rPr>
      <w:t xml:space="preserve">le </w:t>
    </w:r>
    <w:r w:rsidR="001A4FA1">
      <w:rPr>
        <w:rFonts w:ascii="Arial" w:hAnsi="Arial" w:cs="Arial"/>
        <w:b/>
        <w:sz w:val="22"/>
        <w:szCs w:val="22"/>
        <w:lang w:val="pt-PT"/>
      </w:rPr>
      <w:t xml:space="preserve">31 </w:t>
    </w:r>
    <w:r w:rsidR="004F5DEA">
      <w:rPr>
        <w:rFonts w:ascii="Arial" w:hAnsi="Arial" w:cs="Arial"/>
        <w:b/>
        <w:sz w:val="22"/>
        <w:szCs w:val="22"/>
        <w:lang w:val="pt-PT"/>
      </w:rPr>
      <w:t>octobre</w:t>
    </w:r>
    <w:r w:rsidR="00CC70DC" w:rsidRPr="00C40723">
      <w:rPr>
        <w:rFonts w:ascii="Arial" w:hAnsi="Arial" w:cs="Arial"/>
        <w:b/>
        <w:sz w:val="22"/>
        <w:szCs w:val="22"/>
        <w:lang w:val="pt-PT"/>
      </w:rPr>
      <w:t xml:space="preserve"> </w:t>
    </w:r>
    <w:r w:rsidR="00495C25" w:rsidRPr="00C40723">
      <w:rPr>
        <w:rFonts w:ascii="Arial" w:hAnsi="Arial" w:cs="Arial"/>
        <w:b/>
        <w:sz w:val="22"/>
        <w:szCs w:val="22"/>
        <w:lang w:val="pt-PT"/>
      </w:rPr>
      <w:t>20</w:t>
    </w:r>
    <w:r w:rsidR="00D520C1" w:rsidRPr="00C40723">
      <w:rPr>
        <w:rFonts w:ascii="Arial" w:hAnsi="Arial" w:cs="Arial"/>
        <w:b/>
        <w:sz w:val="22"/>
        <w:szCs w:val="22"/>
        <w:lang w:val="pt-PT"/>
      </w:rPr>
      <w:t>2</w:t>
    </w:r>
    <w:r w:rsidR="002B0CB6" w:rsidRPr="00C40723">
      <w:rPr>
        <w:rFonts w:ascii="Arial" w:hAnsi="Arial" w:cs="Arial"/>
        <w:b/>
        <w:sz w:val="22"/>
        <w:szCs w:val="22"/>
        <w:lang w:val="pt-PT"/>
      </w:rPr>
      <w:t>4</w:t>
    </w:r>
  </w:p>
  <w:p w14:paraId="18E81B87" w14:textId="7359572A" w:rsidR="00E9376C" w:rsidRPr="0020150F" w:rsidRDefault="00E9376C" w:rsidP="00F84A0B">
    <w:pPr>
      <w:spacing w:after="240"/>
      <w:jc w:val="right"/>
      <w:rPr>
        <w:rFonts w:ascii="Arial" w:hAnsi="Arial" w:cs="Arial"/>
        <w:b/>
        <w:sz w:val="22"/>
        <w:szCs w:val="22"/>
      </w:rPr>
    </w:pPr>
    <w:r w:rsidRPr="00022428">
      <w:rPr>
        <w:rFonts w:ascii="Arial" w:hAnsi="Arial" w:cs="Arial"/>
        <w:b/>
        <w:sz w:val="22"/>
        <w:szCs w:val="22"/>
      </w:rPr>
      <w:t>Original</w:t>
    </w:r>
    <w:r w:rsidR="003E2A08" w:rsidRPr="00022428">
      <w:rPr>
        <w:rFonts w:ascii="Arial" w:hAnsi="Arial" w:cs="Arial"/>
        <w:b/>
        <w:sz w:val="22"/>
        <w:szCs w:val="22"/>
      </w:rPr>
      <w:t> </w:t>
    </w:r>
    <w:r w:rsidRPr="00022428">
      <w:rPr>
        <w:rFonts w:ascii="Arial" w:hAnsi="Arial" w:cs="Arial"/>
        <w:b/>
        <w:sz w:val="22"/>
        <w:szCs w:val="22"/>
      </w:rPr>
      <w:t xml:space="preserve">: </w:t>
    </w:r>
    <w:r w:rsidR="002B0CB6">
      <w:rPr>
        <w:rFonts w:ascii="Arial" w:hAnsi="Arial" w:cs="Arial"/>
        <w:b/>
        <w:sz w:val="22"/>
        <w:szCs w:val="22"/>
      </w:rPr>
      <w:t>anglais</w:t>
    </w:r>
    <w:r w:rsidR="00921FE8">
      <w:rPr>
        <w:rFonts w:ascii="Arial" w:hAnsi="Arial" w:cs="Arial"/>
        <w:b/>
        <w:sz w:val="22"/>
        <w:szCs w:val="22"/>
      </w:rPr>
      <w:t>/français</w:t>
    </w:r>
  </w:p>
  <w:p w14:paraId="1B74C5FD" w14:textId="77777777" w:rsidR="00E9376C" w:rsidRPr="008B64DF" w:rsidRDefault="00E9376C">
    <w:pPr>
      <w:pStyle w:val="Header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EAD8" w14:textId="77777777" w:rsidR="00F44B73" w:rsidRPr="00AC4027" w:rsidRDefault="00F44B73" w:rsidP="00F44B73">
    <w:pPr>
      <w:pStyle w:val="Header"/>
      <w:jc w:val="right"/>
      <w:rPr>
        <w:rFonts w:ascii="Arial" w:hAnsi="Arial" w:cs="Arial"/>
      </w:rPr>
    </w:pPr>
    <w:r w:rsidRPr="00AC4027">
      <w:rPr>
        <w:rFonts w:ascii="Arial" w:hAnsi="Arial" w:cs="Arial"/>
        <w:sz w:val="20"/>
        <w:szCs w:val="20"/>
      </w:rPr>
      <w:t>LHE/2</w:t>
    </w:r>
    <w:r>
      <w:rPr>
        <w:rFonts w:ascii="Arial" w:hAnsi="Arial" w:cs="Arial"/>
        <w:sz w:val="20"/>
        <w:szCs w:val="20"/>
      </w:rPr>
      <w:t>4</w:t>
    </w:r>
    <w:r w:rsidRPr="00AC4027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>9</w:t>
    </w:r>
    <w:r w:rsidRPr="00AC4027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COM 4</w:t>
    </w:r>
    <w:r w:rsidRPr="0036787A">
      <w:rPr>
        <w:rFonts w:ascii="Arial" w:hAnsi="Arial" w:cs="Arial"/>
        <w:sz w:val="20"/>
        <w:szCs w:val="20"/>
      </w:rPr>
      <w:t>.BUR/</w:t>
    </w:r>
    <w:r>
      <w:rPr>
        <w:rFonts w:ascii="Arial" w:hAnsi="Arial" w:cs="Arial"/>
        <w:sz w:val="20"/>
        <w:szCs w:val="20"/>
      </w:rPr>
      <w:t xml:space="preserve">Décisions </w:t>
    </w:r>
    <w:r w:rsidRPr="00AC4027">
      <w:rPr>
        <w:rFonts w:ascii="Arial" w:hAnsi="Arial" w:cs="Arial"/>
        <w:sz w:val="20"/>
        <w:szCs w:val="20"/>
      </w:rPr>
      <w:t xml:space="preserve">– page </w:t>
    </w:r>
    <w:r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Pr="00AC402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F563B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 w:rsidRPr="00EF563B">
      <w:rPr>
        <w:rStyle w:val="PageNumber"/>
        <w:rFonts w:ascii="Arial" w:hAnsi="Arial" w:cs="Arial"/>
        <w:sz w:val="20"/>
        <w:szCs w:val="20"/>
      </w:rPr>
      <w:fldChar w:fldCharType="end"/>
    </w:r>
  </w:p>
  <w:p w14:paraId="0713ADA2" w14:textId="77777777" w:rsidR="00F44B73" w:rsidRPr="00F44B73" w:rsidRDefault="00F44B73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268"/>
    <w:multiLevelType w:val="hybridMultilevel"/>
    <w:tmpl w:val="8DBAA19E"/>
    <w:lvl w:ilvl="0" w:tplc="D3166D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C8A"/>
    <w:multiLevelType w:val="hybridMultilevel"/>
    <w:tmpl w:val="EB720A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059542C"/>
    <w:multiLevelType w:val="hybridMultilevel"/>
    <w:tmpl w:val="B3E257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3" w:hanging="360"/>
      </w:pPr>
    </w:lvl>
    <w:lvl w:ilvl="2" w:tplc="FFFFFFFF" w:tentative="1">
      <w:start w:val="1"/>
      <w:numFmt w:val="lowerRoman"/>
      <w:lvlText w:val="%3."/>
      <w:lvlJc w:val="right"/>
      <w:pPr>
        <w:ind w:left="2853" w:hanging="180"/>
      </w:pPr>
    </w:lvl>
    <w:lvl w:ilvl="3" w:tplc="FFFFFFFF" w:tentative="1">
      <w:start w:val="1"/>
      <w:numFmt w:val="decimal"/>
      <w:lvlText w:val="%4."/>
      <w:lvlJc w:val="left"/>
      <w:pPr>
        <w:ind w:left="3573" w:hanging="360"/>
      </w:pPr>
    </w:lvl>
    <w:lvl w:ilvl="4" w:tplc="FFFFFFFF" w:tentative="1">
      <w:start w:val="1"/>
      <w:numFmt w:val="lowerLetter"/>
      <w:lvlText w:val="%5."/>
      <w:lvlJc w:val="left"/>
      <w:pPr>
        <w:ind w:left="4293" w:hanging="360"/>
      </w:pPr>
    </w:lvl>
    <w:lvl w:ilvl="5" w:tplc="FFFFFFFF" w:tentative="1">
      <w:start w:val="1"/>
      <w:numFmt w:val="lowerRoman"/>
      <w:lvlText w:val="%6."/>
      <w:lvlJc w:val="right"/>
      <w:pPr>
        <w:ind w:left="5013" w:hanging="180"/>
      </w:pPr>
    </w:lvl>
    <w:lvl w:ilvl="6" w:tplc="FFFFFFFF" w:tentative="1">
      <w:start w:val="1"/>
      <w:numFmt w:val="decimal"/>
      <w:lvlText w:val="%7."/>
      <w:lvlJc w:val="left"/>
      <w:pPr>
        <w:ind w:left="5733" w:hanging="360"/>
      </w:pPr>
    </w:lvl>
    <w:lvl w:ilvl="7" w:tplc="FFFFFFFF" w:tentative="1">
      <w:start w:val="1"/>
      <w:numFmt w:val="lowerLetter"/>
      <w:lvlText w:val="%8."/>
      <w:lvlJc w:val="left"/>
      <w:pPr>
        <w:ind w:left="6453" w:hanging="360"/>
      </w:pPr>
    </w:lvl>
    <w:lvl w:ilvl="8" w:tplc="FFFFFFFF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E2D83"/>
    <w:multiLevelType w:val="hybridMultilevel"/>
    <w:tmpl w:val="9176D0DC"/>
    <w:lvl w:ilvl="0" w:tplc="0AC6B3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33" w:hanging="360"/>
      </w:pPr>
    </w:lvl>
    <w:lvl w:ilvl="2" w:tplc="FFFFFFFF" w:tentative="1">
      <w:start w:val="1"/>
      <w:numFmt w:val="lowerRoman"/>
      <w:lvlText w:val="%3."/>
      <w:lvlJc w:val="right"/>
      <w:pPr>
        <w:ind w:left="2853" w:hanging="180"/>
      </w:pPr>
    </w:lvl>
    <w:lvl w:ilvl="3" w:tplc="FFFFFFFF" w:tentative="1">
      <w:start w:val="1"/>
      <w:numFmt w:val="decimal"/>
      <w:lvlText w:val="%4."/>
      <w:lvlJc w:val="left"/>
      <w:pPr>
        <w:ind w:left="3573" w:hanging="360"/>
      </w:pPr>
    </w:lvl>
    <w:lvl w:ilvl="4" w:tplc="FFFFFFFF" w:tentative="1">
      <w:start w:val="1"/>
      <w:numFmt w:val="lowerLetter"/>
      <w:lvlText w:val="%5."/>
      <w:lvlJc w:val="left"/>
      <w:pPr>
        <w:ind w:left="4293" w:hanging="360"/>
      </w:pPr>
    </w:lvl>
    <w:lvl w:ilvl="5" w:tplc="FFFFFFFF" w:tentative="1">
      <w:start w:val="1"/>
      <w:numFmt w:val="lowerRoman"/>
      <w:lvlText w:val="%6."/>
      <w:lvlJc w:val="right"/>
      <w:pPr>
        <w:ind w:left="5013" w:hanging="180"/>
      </w:pPr>
    </w:lvl>
    <w:lvl w:ilvl="6" w:tplc="FFFFFFFF" w:tentative="1">
      <w:start w:val="1"/>
      <w:numFmt w:val="decimal"/>
      <w:lvlText w:val="%7."/>
      <w:lvlJc w:val="left"/>
      <w:pPr>
        <w:ind w:left="5733" w:hanging="360"/>
      </w:pPr>
    </w:lvl>
    <w:lvl w:ilvl="7" w:tplc="FFFFFFFF" w:tentative="1">
      <w:start w:val="1"/>
      <w:numFmt w:val="lowerLetter"/>
      <w:lvlText w:val="%8."/>
      <w:lvlJc w:val="left"/>
      <w:pPr>
        <w:ind w:left="6453" w:hanging="360"/>
      </w:pPr>
    </w:lvl>
    <w:lvl w:ilvl="8" w:tplc="FFFFFFFF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8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5920DF4"/>
    <w:multiLevelType w:val="hybridMultilevel"/>
    <w:tmpl w:val="B3E257C4"/>
    <w:lvl w:ilvl="0" w:tplc="FFFFFFF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61" w:hanging="360"/>
      </w:pPr>
    </w:lvl>
    <w:lvl w:ilvl="2" w:tplc="FFFFFFFF" w:tentative="1">
      <w:start w:val="1"/>
      <w:numFmt w:val="lowerRoman"/>
      <w:lvlText w:val="%3."/>
      <w:lvlJc w:val="right"/>
      <w:pPr>
        <w:ind w:left="3881" w:hanging="180"/>
      </w:pPr>
    </w:lvl>
    <w:lvl w:ilvl="3" w:tplc="FFFFFFFF" w:tentative="1">
      <w:start w:val="1"/>
      <w:numFmt w:val="decimal"/>
      <w:lvlText w:val="%4."/>
      <w:lvlJc w:val="left"/>
      <w:pPr>
        <w:ind w:left="4601" w:hanging="360"/>
      </w:pPr>
    </w:lvl>
    <w:lvl w:ilvl="4" w:tplc="FFFFFFFF" w:tentative="1">
      <w:start w:val="1"/>
      <w:numFmt w:val="lowerLetter"/>
      <w:lvlText w:val="%5."/>
      <w:lvlJc w:val="left"/>
      <w:pPr>
        <w:ind w:left="5321" w:hanging="360"/>
      </w:pPr>
    </w:lvl>
    <w:lvl w:ilvl="5" w:tplc="FFFFFFFF" w:tentative="1">
      <w:start w:val="1"/>
      <w:numFmt w:val="lowerRoman"/>
      <w:lvlText w:val="%6."/>
      <w:lvlJc w:val="right"/>
      <w:pPr>
        <w:ind w:left="6041" w:hanging="180"/>
      </w:pPr>
    </w:lvl>
    <w:lvl w:ilvl="6" w:tplc="FFFFFFFF" w:tentative="1">
      <w:start w:val="1"/>
      <w:numFmt w:val="decimal"/>
      <w:lvlText w:val="%7."/>
      <w:lvlJc w:val="left"/>
      <w:pPr>
        <w:ind w:left="6761" w:hanging="360"/>
      </w:pPr>
    </w:lvl>
    <w:lvl w:ilvl="7" w:tplc="FFFFFFFF" w:tentative="1">
      <w:start w:val="1"/>
      <w:numFmt w:val="lowerLetter"/>
      <w:lvlText w:val="%8."/>
      <w:lvlJc w:val="left"/>
      <w:pPr>
        <w:ind w:left="7481" w:hanging="360"/>
      </w:pPr>
    </w:lvl>
    <w:lvl w:ilvl="8" w:tplc="FFFFFFFF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10" w15:restartNumberingAfterBreak="0">
    <w:nsid w:val="2BBC0238"/>
    <w:multiLevelType w:val="hybridMultilevel"/>
    <w:tmpl w:val="B3E257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3" w:hanging="360"/>
      </w:pPr>
    </w:lvl>
    <w:lvl w:ilvl="2" w:tplc="FFFFFFFF" w:tentative="1">
      <w:start w:val="1"/>
      <w:numFmt w:val="lowerRoman"/>
      <w:lvlText w:val="%3."/>
      <w:lvlJc w:val="right"/>
      <w:pPr>
        <w:ind w:left="2853" w:hanging="180"/>
      </w:pPr>
    </w:lvl>
    <w:lvl w:ilvl="3" w:tplc="FFFFFFFF" w:tentative="1">
      <w:start w:val="1"/>
      <w:numFmt w:val="decimal"/>
      <w:lvlText w:val="%4."/>
      <w:lvlJc w:val="left"/>
      <w:pPr>
        <w:ind w:left="3573" w:hanging="360"/>
      </w:pPr>
    </w:lvl>
    <w:lvl w:ilvl="4" w:tplc="FFFFFFFF" w:tentative="1">
      <w:start w:val="1"/>
      <w:numFmt w:val="lowerLetter"/>
      <w:lvlText w:val="%5."/>
      <w:lvlJc w:val="left"/>
      <w:pPr>
        <w:ind w:left="4293" w:hanging="360"/>
      </w:pPr>
    </w:lvl>
    <w:lvl w:ilvl="5" w:tplc="FFFFFFFF" w:tentative="1">
      <w:start w:val="1"/>
      <w:numFmt w:val="lowerRoman"/>
      <w:lvlText w:val="%6."/>
      <w:lvlJc w:val="right"/>
      <w:pPr>
        <w:ind w:left="5013" w:hanging="180"/>
      </w:pPr>
    </w:lvl>
    <w:lvl w:ilvl="6" w:tplc="FFFFFFFF" w:tentative="1">
      <w:start w:val="1"/>
      <w:numFmt w:val="decimal"/>
      <w:lvlText w:val="%7."/>
      <w:lvlJc w:val="left"/>
      <w:pPr>
        <w:ind w:left="5733" w:hanging="360"/>
      </w:pPr>
    </w:lvl>
    <w:lvl w:ilvl="7" w:tplc="FFFFFFFF" w:tentative="1">
      <w:start w:val="1"/>
      <w:numFmt w:val="lowerLetter"/>
      <w:lvlText w:val="%8."/>
      <w:lvlJc w:val="left"/>
      <w:pPr>
        <w:ind w:left="6453" w:hanging="360"/>
      </w:pPr>
    </w:lvl>
    <w:lvl w:ilvl="8" w:tplc="FFFFFFFF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1" w15:restartNumberingAfterBreak="0">
    <w:nsid w:val="2D4F6F09"/>
    <w:multiLevelType w:val="hybridMultilevel"/>
    <w:tmpl w:val="B3E257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3" w:hanging="360"/>
      </w:pPr>
    </w:lvl>
    <w:lvl w:ilvl="2" w:tplc="FFFFFFFF" w:tentative="1">
      <w:start w:val="1"/>
      <w:numFmt w:val="lowerRoman"/>
      <w:lvlText w:val="%3."/>
      <w:lvlJc w:val="right"/>
      <w:pPr>
        <w:ind w:left="2853" w:hanging="180"/>
      </w:pPr>
    </w:lvl>
    <w:lvl w:ilvl="3" w:tplc="FFFFFFFF" w:tentative="1">
      <w:start w:val="1"/>
      <w:numFmt w:val="decimal"/>
      <w:lvlText w:val="%4."/>
      <w:lvlJc w:val="left"/>
      <w:pPr>
        <w:ind w:left="3573" w:hanging="360"/>
      </w:pPr>
    </w:lvl>
    <w:lvl w:ilvl="4" w:tplc="FFFFFFFF" w:tentative="1">
      <w:start w:val="1"/>
      <w:numFmt w:val="lowerLetter"/>
      <w:lvlText w:val="%5."/>
      <w:lvlJc w:val="left"/>
      <w:pPr>
        <w:ind w:left="4293" w:hanging="360"/>
      </w:pPr>
    </w:lvl>
    <w:lvl w:ilvl="5" w:tplc="FFFFFFFF" w:tentative="1">
      <w:start w:val="1"/>
      <w:numFmt w:val="lowerRoman"/>
      <w:lvlText w:val="%6."/>
      <w:lvlJc w:val="right"/>
      <w:pPr>
        <w:ind w:left="5013" w:hanging="180"/>
      </w:pPr>
    </w:lvl>
    <w:lvl w:ilvl="6" w:tplc="FFFFFFFF" w:tentative="1">
      <w:start w:val="1"/>
      <w:numFmt w:val="decimal"/>
      <w:lvlText w:val="%7."/>
      <w:lvlJc w:val="left"/>
      <w:pPr>
        <w:ind w:left="5733" w:hanging="360"/>
      </w:pPr>
    </w:lvl>
    <w:lvl w:ilvl="7" w:tplc="FFFFFFFF" w:tentative="1">
      <w:start w:val="1"/>
      <w:numFmt w:val="lowerLetter"/>
      <w:lvlText w:val="%8."/>
      <w:lvlJc w:val="left"/>
      <w:pPr>
        <w:ind w:left="6453" w:hanging="360"/>
      </w:pPr>
    </w:lvl>
    <w:lvl w:ilvl="8" w:tplc="FFFFFFFF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2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33D00"/>
    <w:multiLevelType w:val="hybridMultilevel"/>
    <w:tmpl w:val="CF2AF2EE"/>
    <w:lvl w:ilvl="0" w:tplc="10063B4A">
      <w:start w:val="1"/>
      <w:numFmt w:val="lowerLetter"/>
      <w:lvlText w:val="%1)"/>
      <w:lvlJc w:val="left"/>
      <w:pPr>
        <w:ind w:left="1494" w:hanging="360"/>
      </w:pPr>
    </w:lvl>
    <w:lvl w:ilvl="1" w:tplc="040C0019">
      <w:start w:val="1"/>
      <w:numFmt w:val="lowerLetter"/>
      <w:lvlText w:val="%2."/>
      <w:lvlJc w:val="left"/>
      <w:pPr>
        <w:ind w:left="2214" w:hanging="360"/>
      </w:pPr>
    </w:lvl>
    <w:lvl w:ilvl="2" w:tplc="040C001B">
      <w:start w:val="1"/>
      <w:numFmt w:val="lowerRoman"/>
      <w:lvlText w:val="%3."/>
      <w:lvlJc w:val="right"/>
      <w:pPr>
        <w:ind w:left="2934" w:hanging="180"/>
      </w:pPr>
    </w:lvl>
    <w:lvl w:ilvl="3" w:tplc="040C000F">
      <w:start w:val="1"/>
      <w:numFmt w:val="decimal"/>
      <w:lvlText w:val="%4."/>
      <w:lvlJc w:val="left"/>
      <w:pPr>
        <w:ind w:left="3654" w:hanging="360"/>
      </w:pPr>
    </w:lvl>
    <w:lvl w:ilvl="4" w:tplc="040C0019">
      <w:start w:val="1"/>
      <w:numFmt w:val="lowerLetter"/>
      <w:lvlText w:val="%5."/>
      <w:lvlJc w:val="left"/>
      <w:pPr>
        <w:ind w:left="4374" w:hanging="360"/>
      </w:pPr>
    </w:lvl>
    <w:lvl w:ilvl="5" w:tplc="040C001B">
      <w:start w:val="1"/>
      <w:numFmt w:val="lowerRoman"/>
      <w:lvlText w:val="%6."/>
      <w:lvlJc w:val="right"/>
      <w:pPr>
        <w:ind w:left="5094" w:hanging="180"/>
      </w:pPr>
    </w:lvl>
    <w:lvl w:ilvl="6" w:tplc="040C000F">
      <w:start w:val="1"/>
      <w:numFmt w:val="decimal"/>
      <w:lvlText w:val="%7."/>
      <w:lvlJc w:val="left"/>
      <w:pPr>
        <w:ind w:left="5814" w:hanging="360"/>
      </w:pPr>
    </w:lvl>
    <w:lvl w:ilvl="7" w:tplc="040C0019">
      <w:start w:val="1"/>
      <w:numFmt w:val="lowerLetter"/>
      <w:lvlText w:val="%8."/>
      <w:lvlJc w:val="left"/>
      <w:pPr>
        <w:ind w:left="6534" w:hanging="360"/>
      </w:pPr>
    </w:lvl>
    <w:lvl w:ilvl="8" w:tplc="040C001B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81B0895"/>
    <w:multiLevelType w:val="hybridMultilevel"/>
    <w:tmpl w:val="27684C1A"/>
    <w:lvl w:ilvl="0" w:tplc="2CEE30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D45A7"/>
    <w:multiLevelType w:val="hybridMultilevel"/>
    <w:tmpl w:val="70A6248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33" w:hanging="360"/>
      </w:pPr>
    </w:lvl>
    <w:lvl w:ilvl="2" w:tplc="FFFFFFFF" w:tentative="1">
      <w:start w:val="1"/>
      <w:numFmt w:val="lowerRoman"/>
      <w:lvlText w:val="%3."/>
      <w:lvlJc w:val="right"/>
      <w:pPr>
        <w:ind w:left="2853" w:hanging="180"/>
      </w:pPr>
    </w:lvl>
    <w:lvl w:ilvl="3" w:tplc="FFFFFFFF" w:tentative="1">
      <w:start w:val="1"/>
      <w:numFmt w:val="decimal"/>
      <w:lvlText w:val="%4."/>
      <w:lvlJc w:val="left"/>
      <w:pPr>
        <w:ind w:left="3573" w:hanging="360"/>
      </w:pPr>
    </w:lvl>
    <w:lvl w:ilvl="4" w:tplc="FFFFFFFF" w:tentative="1">
      <w:start w:val="1"/>
      <w:numFmt w:val="lowerLetter"/>
      <w:lvlText w:val="%5."/>
      <w:lvlJc w:val="left"/>
      <w:pPr>
        <w:ind w:left="4293" w:hanging="360"/>
      </w:pPr>
    </w:lvl>
    <w:lvl w:ilvl="5" w:tplc="FFFFFFFF" w:tentative="1">
      <w:start w:val="1"/>
      <w:numFmt w:val="lowerRoman"/>
      <w:lvlText w:val="%6."/>
      <w:lvlJc w:val="right"/>
      <w:pPr>
        <w:ind w:left="5013" w:hanging="180"/>
      </w:pPr>
    </w:lvl>
    <w:lvl w:ilvl="6" w:tplc="FFFFFFFF" w:tentative="1">
      <w:start w:val="1"/>
      <w:numFmt w:val="decimal"/>
      <w:lvlText w:val="%7."/>
      <w:lvlJc w:val="left"/>
      <w:pPr>
        <w:ind w:left="5733" w:hanging="360"/>
      </w:pPr>
    </w:lvl>
    <w:lvl w:ilvl="7" w:tplc="FFFFFFFF" w:tentative="1">
      <w:start w:val="1"/>
      <w:numFmt w:val="lowerLetter"/>
      <w:lvlText w:val="%8."/>
      <w:lvlJc w:val="left"/>
      <w:pPr>
        <w:ind w:left="6453" w:hanging="360"/>
      </w:pPr>
    </w:lvl>
    <w:lvl w:ilvl="8" w:tplc="FFFFFFFF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0" w15:restartNumberingAfterBreak="0">
    <w:nsid w:val="4CC14BFE"/>
    <w:multiLevelType w:val="hybridMultilevel"/>
    <w:tmpl w:val="CAFCE182"/>
    <w:lvl w:ilvl="0" w:tplc="E8CEC8A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133" w:hanging="360"/>
      </w:pPr>
    </w:lvl>
    <w:lvl w:ilvl="2" w:tplc="040C001B" w:tentative="1">
      <w:start w:val="1"/>
      <w:numFmt w:val="lowerRoman"/>
      <w:lvlText w:val="%3."/>
      <w:lvlJc w:val="right"/>
      <w:pPr>
        <w:ind w:left="2853" w:hanging="180"/>
      </w:pPr>
    </w:lvl>
    <w:lvl w:ilvl="3" w:tplc="040C000F" w:tentative="1">
      <w:start w:val="1"/>
      <w:numFmt w:val="decimal"/>
      <w:lvlText w:val="%4."/>
      <w:lvlJc w:val="left"/>
      <w:pPr>
        <w:ind w:left="3573" w:hanging="360"/>
      </w:pPr>
    </w:lvl>
    <w:lvl w:ilvl="4" w:tplc="040C0019" w:tentative="1">
      <w:start w:val="1"/>
      <w:numFmt w:val="lowerLetter"/>
      <w:lvlText w:val="%5."/>
      <w:lvlJc w:val="left"/>
      <w:pPr>
        <w:ind w:left="4293" w:hanging="360"/>
      </w:pPr>
    </w:lvl>
    <w:lvl w:ilvl="5" w:tplc="040C001B" w:tentative="1">
      <w:start w:val="1"/>
      <w:numFmt w:val="lowerRoman"/>
      <w:lvlText w:val="%6."/>
      <w:lvlJc w:val="right"/>
      <w:pPr>
        <w:ind w:left="5013" w:hanging="180"/>
      </w:pPr>
    </w:lvl>
    <w:lvl w:ilvl="6" w:tplc="040C000F" w:tentative="1">
      <w:start w:val="1"/>
      <w:numFmt w:val="decimal"/>
      <w:lvlText w:val="%7."/>
      <w:lvlJc w:val="left"/>
      <w:pPr>
        <w:ind w:left="5733" w:hanging="360"/>
      </w:pPr>
    </w:lvl>
    <w:lvl w:ilvl="7" w:tplc="040C0019" w:tentative="1">
      <w:start w:val="1"/>
      <w:numFmt w:val="lowerLetter"/>
      <w:lvlText w:val="%8."/>
      <w:lvlJc w:val="left"/>
      <w:pPr>
        <w:ind w:left="6453" w:hanging="360"/>
      </w:pPr>
    </w:lvl>
    <w:lvl w:ilvl="8" w:tplc="040C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1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1BF2710"/>
    <w:multiLevelType w:val="hybridMultilevel"/>
    <w:tmpl w:val="BAD8A6EE"/>
    <w:lvl w:ilvl="0" w:tplc="74E29F06">
      <w:start w:val="1"/>
      <w:numFmt w:val="lowerRoman"/>
      <w:lvlText w:val="%1)"/>
      <w:lvlJc w:val="left"/>
      <w:pPr>
        <w:ind w:left="360" w:hanging="36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95ED3"/>
    <w:multiLevelType w:val="hybridMultilevel"/>
    <w:tmpl w:val="E3C249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773E25BE">
      <w:start w:val="1"/>
      <w:numFmt w:val="lowerLetter"/>
      <w:lvlText w:val="%5)"/>
      <w:lvlJc w:val="left"/>
      <w:pPr>
        <w:ind w:left="3600" w:hanging="360"/>
      </w:pPr>
      <w:rPr>
        <w:rFonts w:hint="default"/>
        <w:u w:val="none"/>
      </w:rPr>
    </w:lvl>
    <w:lvl w:ilvl="5" w:tplc="EF7CED06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142D9"/>
    <w:multiLevelType w:val="hybridMultilevel"/>
    <w:tmpl w:val="B3E257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3" w:hanging="360"/>
      </w:pPr>
    </w:lvl>
    <w:lvl w:ilvl="2" w:tplc="FFFFFFFF" w:tentative="1">
      <w:start w:val="1"/>
      <w:numFmt w:val="lowerRoman"/>
      <w:lvlText w:val="%3."/>
      <w:lvlJc w:val="right"/>
      <w:pPr>
        <w:ind w:left="2853" w:hanging="180"/>
      </w:pPr>
    </w:lvl>
    <w:lvl w:ilvl="3" w:tplc="FFFFFFFF" w:tentative="1">
      <w:start w:val="1"/>
      <w:numFmt w:val="decimal"/>
      <w:lvlText w:val="%4."/>
      <w:lvlJc w:val="left"/>
      <w:pPr>
        <w:ind w:left="3573" w:hanging="360"/>
      </w:pPr>
    </w:lvl>
    <w:lvl w:ilvl="4" w:tplc="FFFFFFFF" w:tentative="1">
      <w:start w:val="1"/>
      <w:numFmt w:val="lowerLetter"/>
      <w:lvlText w:val="%5."/>
      <w:lvlJc w:val="left"/>
      <w:pPr>
        <w:ind w:left="4293" w:hanging="360"/>
      </w:pPr>
    </w:lvl>
    <w:lvl w:ilvl="5" w:tplc="FFFFFFFF" w:tentative="1">
      <w:start w:val="1"/>
      <w:numFmt w:val="lowerRoman"/>
      <w:lvlText w:val="%6."/>
      <w:lvlJc w:val="right"/>
      <w:pPr>
        <w:ind w:left="5013" w:hanging="180"/>
      </w:pPr>
    </w:lvl>
    <w:lvl w:ilvl="6" w:tplc="FFFFFFFF" w:tentative="1">
      <w:start w:val="1"/>
      <w:numFmt w:val="decimal"/>
      <w:lvlText w:val="%7."/>
      <w:lvlJc w:val="left"/>
      <w:pPr>
        <w:ind w:left="5733" w:hanging="360"/>
      </w:pPr>
    </w:lvl>
    <w:lvl w:ilvl="7" w:tplc="FFFFFFFF" w:tentative="1">
      <w:start w:val="1"/>
      <w:numFmt w:val="lowerLetter"/>
      <w:lvlText w:val="%8."/>
      <w:lvlJc w:val="left"/>
      <w:pPr>
        <w:ind w:left="6453" w:hanging="360"/>
      </w:pPr>
    </w:lvl>
    <w:lvl w:ilvl="8" w:tplc="FFFFFFFF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9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76209"/>
    <w:multiLevelType w:val="hybridMultilevel"/>
    <w:tmpl w:val="B3E257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3" w:hanging="360"/>
      </w:pPr>
    </w:lvl>
    <w:lvl w:ilvl="2" w:tplc="FFFFFFFF" w:tentative="1">
      <w:start w:val="1"/>
      <w:numFmt w:val="lowerRoman"/>
      <w:lvlText w:val="%3."/>
      <w:lvlJc w:val="right"/>
      <w:pPr>
        <w:ind w:left="2853" w:hanging="180"/>
      </w:pPr>
    </w:lvl>
    <w:lvl w:ilvl="3" w:tplc="FFFFFFFF" w:tentative="1">
      <w:start w:val="1"/>
      <w:numFmt w:val="decimal"/>
      <w:lvlText w:val="%4."/>
      <w:lvlJc w:val="left"/>
      <w:pPr>
        <w:ind w:left="3573" w:hanging="360"/>
      </w:pPr>
    </w:lvl>
    <w:lvl w:ilvl="4" w:tplc="FFFFFFFF" w:tentative="1">
      <w:start w:val="1"/>
      <w:numFmt w:val="lowerLetter"/>
      <w:lvlText w:val="%5."/>
      <w:lvlJc w:val="left"/>
      <w:pPr>
        <w:ind w:left="4293" w:hanging="360"/>
      </w:pPr>
    </w:lvl>
    <w:lvl w:ilvl="5" w:tplc="FFFFFFFF" w:tentative="1">
      <w:start w:val="1"/>
      <w:numFmt w:val="lowerRoman"/>
      <w:lvlText w:val="%6."/>
      <w:lvlJc w:val="right"/>
      <w:pPr>
        <w:ind w:left="5013" w:hanging="180"/>
      </w:pPr>
    </w:lvl>
    <w:lvl w:ilvl="6" w:tplc="FFFFFFFF" w:tentative="1">
      <w:start w:val="1"/>
      <w:numFmt w:val="decimal"/>
      <w:lvlText w:val="%7."/>
      <w:lvlJc w:val="left"/>
      <w:pPr>
        <w:ind w:left="5733" w:hanging="360"/>
      </w:pPr>
    </w:lvl>
    <w:lvl w:ilvl="7" w:tplc="FFFFFFFF" w:tentative="1">
      <w:start w:val="1"/>
      <w:numFmt w:val="lowerLetter"/>
      <w:lvlText w:val="%8."/>
      <w:lvlJc w:val="left"/>
      <w:pPr>
        <w:ind w:left="6453" w:hanging="360"/>
      </w:pPr>
    </w:lvl>
    <w:lvl w:ilvl="8" w:tplc="FFFFFFFF" w:tentative="1">
      <w:start w:val="1"/>
      <w:numFmt w:val="lowerRoman"/>
      <w:lvlText w:val="%9."/>
      <w:lvlJc w:val="right"/>
      <w:pPr>
        <w:ind w:left="7173" w:hanging="180"/>
      </w:pPr>
    </w:lvl>
  </w:abstractNum>
  <w:num w:numId="1" w16cid:durableId="639189010">
    <w:abstractNumId w:val="23"/>
  </w:num>
  <w:num w:numId="2" w16cid:durableId="1636250750">
    <w:abstractNumId w:val="14"/>
  </w:num>
  <w:num w:numId="3" w16cid:durableId="449670136">
    <w:abstractNumId w:val="4"/>
  </w:num>
  <w:num w:numId="4" w16cid:durableId="1849517735">
    <w:abstractNumId w:val="29"/>
  </w:num>
  <w:num w:numId="5" w16cid:durableId="2019426326">
    <w:abstractNumId w:val="25"/>
  </w:num>
  <w:num w:numId="6" w16cid:durableId="65031867">
    <w:abstractNumId w:val="2"/>
  </w:num>
  <w:num w:numId="7" w16cid:durableId="1649242412">
    <w:abstractNumId w:val="5"/>
  </w:num>
  <w:num w:numId="8" w16cid:durableId="913710126">
    <w:abstractNumId w:val="17"/>
  </w:num>
  <w:num w:numId="9" w16cid:durableId="1759131835">
    <w:abstractNumId w:val="13"/>
  </w:num>
  <w:num w:numId="10" w16cid:durableId="1966619608">
    <w:abstractNumId w:val="15"/>
  </w:num>
  <w:num w:numId="11" w16cid:durableId="1455564123">
    <w:abstractNumId w:val="12"/>
  </w:num>
  <w:num w:numId="12" w16cid:durableId="1828742323">
    <w:abstractNumId w:val="8"/>
  </w:num>
  <w:num w:numId="13" w16cid:durableId="49302815">
    <w:abstractNumId w:val="22"/>
  </w:num>
  <w:num w:numId="14" w16cid:durableId="998508841">
    <w:abstractNumId w:val="6"/>
  </w:num>
  <w:num w:numId="15" w16cid:durableId="153885044">
    <w:abstractNumId w:val="27"/>
  </w:num>
  <w:num w:numId="16" w16cid:durableId="909190638">
    <w:abstractNumId w:val="21"/>
  </w:num>
  <w:num w:numId="17" w16cid:durableId="599069835">
    <w:abstractNumId w:val="15"/>
    <w:lvlOverride w:ilvl="0">
      <w:startOverride w:val="1"/>
    </w:lvlOverride>
  </w:num>
  <w:num w:numId="18" w16cid:durableId="1247379055">
    <w:abstractNumId w:val="24"/>
  </w:num>
  <w:num w:numId="19" w16cid:durableId="15456792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7529583">
    <w:abstractNumId w:val="15"/>
    <w:lvlOverride w:ilvl="0">
      <w:startOverride w:val="1"/>
    </w:lvlOverride>
  </w:num>
  <w:num w:numId="21" w16cid:durableId="466094374">
    <w:abstractNumId w:val="15"/>
    <w:lvlOverride w:ilvl="0">
      <w:startOverride w:val="1"/>
    </w:lvlOverride>
  </w:num>
  <w:num w:numId="22" w16cid:durableId="1105227633">
    <w:abstractNumId w:val="7"/>
  </w:num>
  <w:num w:numId="23" w16cid:durableId="500585388">
    <w:abstractNumId w:val="9"/>
  </w:num>
  <w:num w:numId="24" w16cid:durableId="2139763300">
    <w:abstractNumId w:val="3"/>
  </w:num>
  <w:num w:numId="25" w16cid:durableId="1327903836">
    <w:abstractNumId w:val="19"/>
  </w:num>
  <w:num w:numId="26" w16cid:durableId="995494896">
    <w:abstractNumId w:val="10"/>
  </w:num>
  <w:num w:numId="27" w16cid:durableId="1988506914">
    <w:abstractNumId w:val="18"/>
  </w:num>
  <w:num w:numId="28" w16cid:durableId="1721054624">
    <w:abstractNumId w:val="1"/>
  </w:num>
  <w:num w:numId="29" w16cid:durableId="914440284">
    <w:abstractNumId w:val="30"/>
  </w:num>
  <w:num w:numId="30" w16cid:durableId="1830369007">
    <w:abstractNumId w:val="11"/>
  </w:num>
  <w:num w:numId="31" w16cid:durableId="1255749532">
    <w:abstractNumId w:val="28"/>
  </w:num>
  <w:num w:numId="32" w16cid:durableId="528879085">
    <w:abstractNumId w:val="26"/>
  </w:num>
  <w:num w:numId="33" w16cid:durableId="236943885">
    <w:abstractNumId w:val="15"/>
    <w:lvlOverride w:ilvl="0">
      <w:startOverride w:val="1"/>
    </w:lvlOverride>
  </w:num>
  <w:num w:numId="34" w16cid:durableId="1067069562">
    <w:abstractNumId w:val="15"/>
    <w:lvlOverride w:ilvl="0">
      <w:startOverride w:val="1"/>
    </w:lvlOverride>
  </w:num>
  <w:num w:numId="35" w16cid:durableId="1614632156">
    <w:abstractNumId w:val="15"/>
    <w:lvlOverride w:ilvl="0">
      <w:startOverride w:val="1"/>
    </w:lvlOverride>
  </w:num>
  <w:num w:numId="36" w16cid:durableId="9156332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753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20BFC"/>
    <w:rsid w:val="00022428"/>
    <w:rsid w:val="00023BCF"/>
    <w:rsid w:val="000263BA"/>
    <w:rsid w:val="0003530D"/>
    <w:rsid w:val="0005176E"/>
    <w:rsid w:val="00077AB7"/>
    <w:rsid w:val="00081CD8"/>
    <w:rsid w:val="00082440"/>
    <w:rsid w:val="0008329C"/>
    <w:rsid w:val="00087C5C"/>
    <w:rsid w:val="00091C6E"/>
    <w:rsid w:val="000968FB"/>
    <w:rsid w:val="000A7F0E"/>
    <w:rsid w:val="000D44A3"/>
    <w:rsid w:val="000E6CD7"/>
    <w:rsid w:val="000F3A3F"/>
    <w:rsid w:val="001124FB"/>
    <w:rsid w:val="00130D3D"/>
    <w:rsid w:val="00164D56"/>
    <w:rsid w:val="00165170"/>
    <w:rsid w:val="00167B10"/>
    <w:rsid w:val="0019264E"/>
    <w:rsid w:val="00196C1B"/>
    <w:rsid w:val="0019765B"/>
    <w:rsid w:val="001A2FC9"/>
    <w:rsid w:val="001A4FA1"/>
    <w:rsid w:val="001A766C"/>
    <w:rsid w:val="001B0F73"/>
    <w:rsid w:val="0020150F"/>
    <w:rsid w:val="002137DD"/>
    <w:rsid w:val="00222A2D"/>
    <w:rsid w:val="002357E5"/>
    <w:rsid w:val="002407AF"/>
    <w:rsid w:val="00253F79"/>
    <w:rsid w:val="0026551A"/>
    <w:rsid w:val="00280D62"/>
    <w:rsid w:val="002A6C11"/>
    <w:rsid w:val="002A6F73"/>
    <w:rsid w:val="002B0CB6"/>
    <w:rsid w:val="002B0F69"/>
    <w:rsid w:val="002B4610"/>
    <w:rsid w:val="002C0D14"/>
    <w:rsid w:val="002C1011"/>
    <w:rsid w:val="002D45DB"/>
    <w:rsid w:val="002E2F53"/>
    <w:rsid w:val="002E3D25"/>
    <w:rsid w:val="002E58D4"/>
    <w:rsid w:val="0032583C"/>
    <w:rsid w:val="003732E4"/>
    <w:rsid w:val="003845BE"/>
    <w:rsid w:val="00394203"/>
    <w:rsid w:val="003C1678"/>
    <w:rsid w:val="003D069C"/>
    <w:rsid w:val="003E07D8"/>
    <w:rsid w:val="003E2A08"/>
    <w:rsid w:val="003E6969"/>
    <w:rsid w:val="003F113A"/>
    <w:rsid w:val="00423704"/>
    <w:rsid w:val="004239C7"/>
    <w:rsid w:val="00440F9B"/>
    <w:rsid w:val="004421E5"/>
    <w:rsid w:val="00443880"/>
    <w:rsid w:val="00452284"/>
    <w:rsid w:val="00461168"/>
    <w:rsid w:val="00467FBE"/>
    <w:rsid w:val="00486948"/>
    <w:rsid w:val="00495C25"/>
    <w:rsid w:val="0049705E"/>
    <w:rsid w:val="004A066D"/>
    <w:rsid w:val="004D544B"/>
    <w:rsid w:val="004F5DEA"/>
    <w:rsid w:val="00512EFC"/>
    <w:rsid w:val="005158FF"/>
    <w:rsid w:val="00526B7B"/>
    <w:rsid w:val="005308CE"/>
    <w:rsid w:val="00544A15"/>
    <w:rsid w:val="005678AF"/>
    <w:rsid w:val="0057130A"/>
    <w:rsid w:val="0057439C"/>
    <w:rsid w:val="005B0127"/>
    <w:rsid w:val="005B12FD"/>
    <w:rsid w:val="005B2F0C"/>
    <w:rsid w:val="005C03A5"/>
    <w:rsid w:val="005C094D"/>
    <w:rsid w:val="005C4209"/>
    <w:rsid w:val="005C4B73"/>
    <w:rsid w:val="005D65C5"/>
    <w:rsid w:val="005F2BA2"/>
    <w:rsid w:val="00600D93"/>
    <w:rsid w:val="00616C7B"/>
    <w:rsid w:val="0062400C"/>
    <w:rsid w:val="00627C5C"/>
    <w:rsid w:val="00627E9E"/>
    <w:rsid w:val="00655736"/>
    <w:rsid w:val="00663B8D"/>
    <w:rsid w:val="006923BD"/>
    <w:rsid w:val="00694FEA"/>
    <w:rsid w:val="00696C8D"/>
    <w:rsid w:val="006A2AC2"/>
    <w:rsid w:val="006A3317"/>
    <w:rsid w:val="006A3617"/>
    <w:rsid w:val="006A6129"/>
    <w:rsid w:val="006B5001"/>
    <w:rsid w:val="006D21D9"/>
    <w:rsid w:val="006D2536"/>
    <w:rsid w:val="006E2BE8"/>
    <w:rsid w:val="006E46E4"/>
    <w:rsid w:val="006E7B0C"/>
    <w:rsid w:val="00717AAB"/>
    <w:rsid w:val="00717DBD"/>
    <w:rsid w:val="00741016"/>
    <w:rsid w:val="00764CF9"/>
    <w:rsid w:val="00784B8C"/>
    <w:rsid w:val="007A000F"/>
    <w:rsid w:val="007C354B"/>
    <w:rsid w:val="007E3F59"/>
    <w:rsid w:val="007E60C6"/>
    <w:rsid w:val="00801418"/>
    <w:rsid w:val="008064F0"/>
    <w:rsid w:val="00813891"/>
    <w:rsid w:val="0082217A"/>
    <w:rsid w:val="00823A11"/>
    <w:rsid w:val="00824EF7"/>
    <w:rsid w:val="0084124A"/>
    <w:rsid w:val="0085414A"/>
    <w:rsid w:val="0086269D"/>
    <w:rsid w:val="00863302"/>
    <w:rsid w:val="008712A2"/>
    <w:rsid w:val="00871C8F"/>
    <w:rsid w:val="008724E5"/>
    <w:rsid w:val="0087528A"/>
    <w:rsid w:val="00884A9D"/>
    <w:rsid w:val="008933AC"/>
    <w:rsid w:val="00896AF3"/>
    <w:rsid w:val="008A4E1E"/>
    <w:rsid w:val="008B64DF"/>
    <w:rsid w:val="008C0E44"/>
    <w:rsid w:val="008C296C"/>
    <w:rsid w:val="008D4305"/>
    <w:rsid w:val="008D4D0D"/>
    <w:rsid w:val="008D7EA5"/>
    <w:rsid w:val="008E67D8"/>
    <w:rsid w:val="008F09EC"/>
    <w:rsid w:val="00900241"/>
    <w:rsid w:val="00913C18"/>
    <w:rsid w:val="00913D86"/>
    <w:rsid w:val="009163A7"/>
    <w:rsid w:val="00921FE8"/>
    <w:rsid w:val="00922E3E"/>
    <w:rsid w:val="00933C6B"/>
    <w:rsid w:val="00942B8D"/>
    <w:rsid w:val="00950F68"/>
    <w:rsid w:val="00960FA6"/>
    <w:rsid w:val="00962119"/>
    <w:rsid w:val="00964F28"/>
    <w:rsid w:val="00974249"/>
    <w:rsid w:val="00993211"/>
    <w:rsid w:val="009A18CD"/>
    <w:rsid w:val="009B09FE"/>
    <w:rsid w:val="009B223B"/>
    <w:rsid w:val="009B5302"/>
    <w:rsid w:val="009C0D83"/>
    <w:rsid w:val="009E1B50"/>
    <w:rsid w:val="009E34B7"/>
    <w:rsid w:val="00A12558"/>
    <w:rsid w:val="00A13903"/>
    <w:rsid w:val="00A22951"/>
    <w:rsid w:val="00A231F9"/>
    <w:rsid w:val="00A34ED5"/>
    <w:rsid w:val="00A379A2"/>
    <w:rsid w:val="00A45DBF"/>
    <w:rsid w:val="00A61C6E"/>
    <w:rsid w:val="00A64363"/>
    <w:rsid w:val="00A755A2"/>
    <w:rsid w:val="00A81FE0"/>
    <w:rsid w:val="00A86538"/>
    <w:rsid w:val="00A903D3"/>
    <w:rsid w:val="00A90761"/>
    <w:rsid w:val="00AB2C36"/>
    <w:rsid w:val="00AC4027"/>
    <w:rsid w:val="00AD1A86"/>
    <w:rsid w:val="00AE103E"/>
    <w:rsid w:val="00AE3322"/>
    <w:rsid w:val="00AF0A07"/>
    <w:rsid w:val="00AF0EC7"/>
    <w:rsid w:val="00AF5AE5"/>
    <w:rsid w:val="00AF625E"/>
    <w:rsid w:val="00AF721B"/>
    <w:rsid w:val="00B152B1"/>
    <w:rsid w:val="00B15975"/>
    <w:rsid w:val="00B1630F"/>
    <w:rsid w:val="00B43974"/>
    <w:rsid w:val="00B45750"/>
    <w:rsid w:val="00B721DA"/>
    <w:rsid w:val="00B90701"/>
    <w:rsid w:val="00BC0C9B"/>
    <w:rsid w:val="00BC3420"/>
    <w:rsid w:val="00BC5BDE"/>
    <w:rsid w:val="00BD52C9"/>
    <w:rsid w:val="00BE6354"/>
    <w:rsid w:val="00C06C42"/>
    <w:rsid w:val="00C109FD"/>
    <w:rsid w:val="00C318BF"/>
    <w:rsid w:val="00C358C4"/>
    <w:rsid w:val="00C377F5"/>
    <w:rsid w:val="00C40723"/>
    <w:rsid w:val="00C4434C"/>
    <w:rsid w:val="00C70EA7"/>
    <w:rsid w:val="00C7516E"/>
    <w:rsid w:val="00CC4C0E"/>
    <w:rsid w:val="00CC70DC"/>
    <w:rsid w:val="00D02494"/>
    <w:rsid w:val="00D24877"/>
    <w:rsid w:val="00D520C1"/>
    <w:rsid w:val="00D74F02"/>
    <w:rsid w:val="00D75D42"/>
    <w:rsid w:val="00DA36ED"/>
    <w:rsid w:val="00DB4A84"/>
    <w:rsid w:val="00DC0F3C"/>
    <w:rsid w:val="00DC2A0B"/>
    <w:rsid w:val="00DD2CD0"/>
    <w:rsid w:val="00DE34F1"/>
    <w:rsid w:val="00DF1337"/>
    <w:rsid w:val="00DF4942"/>
    <w:rsid w:val="00E22288"/>
    <w:rsid w:val="00E60B9D"/>
    <w:rsid w:val="00E627B1"/>
    <w:rsid w:val="00E62B4C"/>
    <w:rsid w:val="00E86828"/>
    <w:rsid w:val="00E9376C"/>
    <w:rsid w:val="00EA602C"/>
    <w:rsid w:val="00ED3691"/>
    <w:rsid w:val="00EF0DCC"/>
    <w:rsid w:val="00EF74E3"/>
    <w:rsid w:val="00F015E2"/>
    <w:rsid w:val="00F07807"/>
    <w:rsid w:val="00F13192"/>
    <w:rsid w:val="00F134B7"/>
    <w:rsid w:val="00F3492A"/>
    <w:rsid w:val="00F44B73"/>
    <w:rsid w:val="00F4581D"/>
    <w:rsid w:val="00F554FC"/>
    <w:rsid w:val="00F576CB"/>
    <w:rsid w:val="00F6044C"/>
    <w:rsid w:val="00F62B05"/>
    <w:rsid w:val="00F756B6"/>
    <w:rsid w:val="00F83C99"/>
    <w:rsid w:val="00F84A0B"/>
    <w:rsid w:val="00FA3616"/>
    <w:rsid w:val="00FC2940"/>
    <w:rsid w:val="00FC4715"/>
    <w:rsid w:val="00FD1226"/>
    <w:rsid w:val="00F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uiPriority w:val="99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aliases w:val="Table of contents numbered,Normal bullet 2,Bullet list,Numbered List,1st level - Bullet List Paragraph,Lettre d'introduction,lp1,Farbige Liste - Akzent 11,List Paragraph compact,Paragraphe de liste 2,Reference list"/>
    <w:basedOn w:val="Normal"/>
    <w:link w:val="ListParagraphChar"/>
    <w:uiPriority w:val="34"/>
    <w:qFormat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C2A0B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Table of contents numbered Char,Normal bullet 2 Char,Bullet list Char,Numbered List Char,1st level - Bullet List Paragraph Char,Lettre d'introduction Char,lp1 Char,Farbige Liste - Akzent 11 Char,List Paragraph compact Char"/>
    <w:link w:val="ListParagraph"/>
    <w:uiPriority w:val="34"/>
    <w:qFormat/>
    <w:rsid w:val="00B721DA"/>
    <w:rPr>
      <w:rFonts w:ascii="Times New Roman" w:eastAsia="Times New Roman" w:hAnsi="Times New Roman"/>
      <w:sz w:val="24"/>
      <w:szCs w:val="24"/>
    </w:rPr>
  </w:style>
  <w:style w:type="character" w:customStyle="1" w:styleId="MargeChar">
    <w:name w:val="Marge Char"/>
    <w:link w:val="Marge"/>
    <w:rsid w:val="00B721DA"/>
    <w:rPr>
      <w:rFonts w:ascii="Arial" w:eastAsia="Times New Roman" w:hAnsi="Arial"/>
      <w:snapToGrid w:val="0"/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21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1DA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B721DA"/>
    <w:rPr>
      <w:vertAlign w:val="superscript"/>
    </w:rPr>
  </w:style>
  <w:style w:type="character" w:customStyle="1" w:styleId="ui-provider">
    <w:name w:val="ui-provider"/>
    <w:basedOn w:val="DefaultParagraphFont"/>
    <w:rsid w:val="00B721DA"/>
  </w:style>
  <w:style w:type="character" w:styleId="UnresolvedMention">
    <w:name w:val="Unresolved Mention"/>
    <w:basedOn w:val="DefaultParagraphFont"/>
    <w:uiPriority w:val="99"/>
    <w:semiHidden/>
    <w:unhideWhenUsed/>
    <w:rsid w:val="002655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B0C"/>
    <w:rPr>
      <w:color w:val="800080" w:themeColor="followedHyperlink"/>
      <w:u w:val="single"/>
    </w:rPr>
  </w:style>
  <w:style w:type="paragraph" w:customStyle="1" w:styleId="COMPara">
    <w:name w:val="COM Para"/>
    <w:qFormat/>
    <w:rsid w:val="00A231F9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LHE-24-19.COM_4.BUR-2_fr.docx" TargetMode="External"/><Relationship Id="rId13" Type="http://schemas.openxmlformats.org/officeDocument/2006/relationships/hyperlink" Target="https://ich.unesco.org/fr/decisions/7.COM/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h.unesco.org/fr/decisions/7.COM/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ch.unesco.org/fr/decisions/18.COM/9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</Template>
  <TotalTime>467</TotalTime>
  <Pages>3</Pages>
  <Words>385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d.kim@unesco.org</dc:creator>
  <cp:lastModifiedBy>Nakata Glenat, Keiichi Julien</cp:lastModifiedBy>
  <cp:revision>82</cp:revision>
  <cp:lastPrinted>2011-08-06T10:22:00Z</cp:lastPrinted>
  <dcterms:created xsi:type="dcterms:W3CDTF">2021-07-19T09:20:00Z</dcterms:created>
  <dcterms:modified xsi:type="dcterms:W3CDTF">2024-10-31T12:21:00Z</dcterms:modified>
</cp:coreProperties>
</file>