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Pr="00464805" w:rsidRDefault="00FB5F83" w:rsidP="00FB5F83">
      <w:pPr>
        <w:rPr>
          <w:rFonts w:ascii="Arial" w:hAnsi="Arial" w:cs="Arial"/>
          <w:b/>
          <w:sz w:val="22"/>
          <w:szCs w:val="22"/>
          <w:lang w:val="en-GB"/>
        </w:rPr>
      </w:pPr>
    </w:p>
    <w:p w14:paraId="29CBB67D" w14:textId="77777777" w:rsidR="0056292C" w:rsidRPr="00464805" w:rsidRDefault="0056292C" w:rsidP="0056292C">
      <w:pPr>
        <w:tabs>
          <w:tab w:val="left" w:pos="2610"/>
        </w:tabs>
        <w:spacing w:before="840"/>
        <w:ind w:left="3510" w:hanging="3600"/>
        <w:rPr>
          <w:rFonts w:ascii="Arial" w:hAnsi="Arial" w:cs="Arial"/>
          <w:b/>
          <w:sz w:val="22"/>
          <w:szCs w:val="22"/>
          <w:lang w:val="en-GB"/>
        </w:rPr>
      </w:pPr>
    </w:p>
    <w:p w14:paraId="4E592AA1" w14:textId="77777777" w:rsidR="001D1DE8" w:rsidRDefault="001D1DE8" w:rsidP="001D1DE8">
      <w:pPr>
        <w:tabs>
          <w:tab w:val="left" w:pos="2610"/>
        </w:tabs>
        <w:spacing w:before="840"/>
        <w:jc w:val="center"/>
        <w:rPr>
          <w:rFonts w:ascii="Arial" w:hAnsi="Arial" w:cs="Arial"/>
          <w:b/>
          <w:sz w:val="22"/>
          <w:szCs w:val="22"/>
          <w:lang w:val="en-GB"/>
        </w:rPr>
      </w:pPr>
      <w:bookmarkStart w:id="0" w:name="_Hlk133228997"/>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bookmarkStart w:id="1" w:name="_Hlk70514086"/>
    </w:p>
    <w:p w14:paraId="4DC53E5A" w14:textId="77777777" w:rsidR="001D1DE8" w:rsidRDefault="001D1DE8" w:rsidP="001D1DE8">
      <w:pPr>
        <w:spacing w:before="1200"/>
        <w:ind w:firstLine="180"/>
        <w:jc w:val="center"/>
        <w:rPr>
          <w:rFonts w:ascii="Arial" w:eastAsia="Calibri" w:hAnsi="Arial" w:cs="Arial"/>
          <w:b/>
          <w:bCs/>
          <w:sz w:val="22"/>
          <w:szCs w:val="22"/>
          <w:lang w:val="en-US"/>
        </w:rPr>
      </w:pPr>
      <w:r w:rsidRPr="00091385">
        <w:rPr>
          <w:rFonts w:ascii="Arial" w:eastAsia="Calibri" w:hAnsi="Arial" w:cs="Arial"/>
          <w:b/>
          <w:bCs/>
          <w:sz w:val="22"/>
          <w:szCs w:val="22"/>
          <w:lang w:val="en-US"/>
        </w:rPr>
        <w:t xml:space="preserve">Expert meeting in the framework of the reflection </w:t>
      </w:r>
      <w:r>
        <w:rPr>
          <w:rFonts w:ascii="Arial" w:eastAsia="Calibri" w:hAnsi="Arial" w:cs="Arial"/>
          <w:b/>
          <w:bCs/>
          <w:sz w:val="22"/>
          <w:szCs w:val="22"/>
          <w:lang w:val="en-US"/>
        </w:rPr>
        <w:t>on</w:t>
      </w:r>
      <w:r w:rsidRPr="00091385">
        <w:rPr>
          <w:rFonts w:ascii="Arial" w:eastAsia="Calibri" w:hAnsi="Arial" w:cs="Arial"/>
          <w:b/>
          <w:bCs/>
          <w:sz w:val="22"/>
          <w:szCs w:val="22"/>
          <w:lang w:val="en-US"/>
        </w:rPr>
        <w:t xml:space="preserve"> </w:t>
      </w:r>
      <w:r w:rsidRPr="00C414F3">
        <w:rPr>
          <w:rFonts w:ascii="Arial" w:eastAsia="Calibri" w:hAnsi="Arial" w:cs="Arial"/>
          <w:b/>
          <w:bCs/>
          <w:sz w:val="22"/>
          <w:szCs w:val="22"/>
          <w:lang w:val="en-US"/>
        </w:rPr>
        <w:t>a</w:t>
      </w:r>
    </w:p>
    <w:p w14:paraId="22F5D0B3" w14:textId="77777777" w:rsidR="001D1DE8" w:rsidRDefault="001D1DE8" w:rsidP="001D1DE8">
      <w:pPr>
        <w:jc w:val="center"/>
        <w:rPr>
          <w:rFonts w:ascii="Arial" w:eastAsia="Calibri" w:hAnsi="Arial" w:cs="Arial"/>
          <w:b/>
          <w:bCs/>
          <w:sz w:val="22"/>
          <w:szCs w:val="22"/>
          <w:lang w:val="en-US"/>
        </w:rPr>
      </w:pPr>
      <w:r w:rsidRPr="00091385">
        <w:rPr>
          <w:rFonts w:ascii="Arial" w:eastAsia="Calibri" w:hAnsi="Arial" w:cs="Arial"/>
          <w:b/>
          <w:bCs/>
          <w:sz w:val="22"/>
          <w:szCs w:val="22"/>
          <w:lang w:val="en-US"/>
        </w:rPr>
        <w:t xml:space="preserve"> broader implementation of Article 18 of the 2003 Convention</w:t>
      </w:r>
    </w:p>
    <w:p w14:paraId="4B5419E0" w14:textId="77777777" w:rsidR="001D1DE8" w:rsidRPr="00091385" w:rsidRDefault="001D1DE8" w:rsidP="001D1DE8">
      <w:pPr>
        <w:ind w:firstLine="181"/>
        <w:jc w:val="center"/>
        <w:rPr>
          <w:rFonts w:ascii="Arial" w:eastAsia="Calibri" w:hAnsi="Arial" w:cs="Arial"/>
          <w:b/>
          <w:bCs/>
          <w:sz w:val="22"/>
          <w:szCs w:val="22"/>
          <w:lang w:val="en-US" w:eastAsia="en-US"/>
        </w:rPr>
      </w:pPr>
      <w:r w:rsidRPr="00091385">
        <w:rPr>
          <w:rFonts w:ascii="Arial" w:eastAsia="Calibri" w:hAnsi="Arial" w:cs="Arial"/>
          <w:b/>
          <w:bCs/>
          <w:sz w:val="22"/>
          <w:szCs w:val="22"/>
          <w:lang w:val="en-US"/>
        </w:rPr>
        <w:t xml:space="preserve"> for the Safeguarding of the Intangible Cultural Heritage</w:t>
      </w:r>
    </w:p>
    <w:p w14:paraId="74717EB6" w14:textId="0B41EAB2" w:rsidR="001D1DE8" w:rsidRDefault="001D1DE8" w:rsidP="001D1DE8">
      <w:pPr>
        <w:spacing w:before="840"/>
        <w:ind w:left="1531" w:hanging="1531"/>
        <w:jc w:val="center"/>
        <w:rPr>
          <w:rFonts w:ascii="Arial" w:eastAsia="Calibri" w:hAnsi="Arial" w:cs="Arial"/>
          <w:b/>
          <w:bCs/>
          <w:sz w:val="22"/>
          <w:szCs w:val="22"/>
          <w:lang w:val="en-US"/>
        </w:rPr>
      </w:pPr>
      <w:r>
        <w:rPr>
          <w:rFonts w:ascii="Arial" w:eastAsia="Calibri" w:hAnsi="Arial" w:cs="Arial"/>
          <w:b/>
          <w:bCs/>
          <w:sz w:val="22"/>
          <w:szCs w:val="22"/>
          <w:lang w:val="en-US"/>
        </w:rPr>
        <w:t>PLENARY GROUP REPORT</w:t>
      </w:r>
    </w:p>
    <w:p w14:paraId="66B2B5CB" w14:textId="77777777" w:rsidR="00C22122" w:rsidRDefault="00C22122" w:rsidP="00C22122">
      <w:pPr>
        <w:jc w:val="center"/>
        <w:rPr>
          <w:rFonts w:ascii="Arial" w:eastAsia="Calibri" w:hAnsi="Arial" w:cs="Arial"/>
          <w:b/>
          <w:bCs/>
          <w:sz w:val="22"/>
          <w:szCs w:val="22"/>
          <w:lang w:val="en-US"/>
        </w:rPr>
      </w:pPr>
      <w:r>
        <w:rPr>
          <w:rFonts w:ascii="Arial" w:eastAsia="Calibri" w:hAnsi="Arial" w:cs="Arial"/>
          <w:b/>
          <w:bCs/>
          <w:sz w:val="22"/>
          <w:szCs w:val="22"/>
          <w:lang w:val="en-US"/>
        </w:rPr>
        <w:t>(Version 4 May 2023)</w:t>
      </w:r>
    </w:p>
    <w:p w14:paraId="69229C64" w14:textId="3E08D413" w:rsidR="001D1DE8" w:rsidRPr="00091385" w:rsidRDefault="001D1DE8" w:rsidP="001D1DE8">
      <w:pPr>
        <w:spacing w:before="480"/>
        <w:ind w:left="1530" w:right="-1" w:hanging="1530"/>
        <w:jc w:val="center"/>
        <w:rPr>
          <w:rFonts w:ascii="Arial" w:eastAsia="Calibri" w:hAnsi="Arial" w:cs="Arial"/>
          <w:b/>
          <w:bCs/>
          <w:sz w:val="22"/>
          <w:szCs w:val="22"/>
          <w:lang w:val="en-US"/>
        </w:rPr>
      </w:pPr>
      <w:r>
        <w:rPr>
          <w:rFonts w:ascii="Arial" w:eastAsia="Calibri" w:hAnsi="Arial" w:cs="Arial"/>
          <w:b/>
          <w:bCs/>
          <w:sz w:val="22"/>
          <w:szCs w:val="22"/>
          <w:lang w:val="en-US"/>
        </w:rPr>
        <w:t xml:space="preserve">Topic 3 </w:t>
      </w:r>
    </w:p>
    <w:bookmarkEnd w:id="0"/>
    <w:bookmarkEnd w:id="1"/>
    <w:p w14:paraId="2D238D65" w14:textId="77777777" w:rsidR="001D1DE8" w:rsidRPr="00B2172B" w:rsidRDefault="001D1DE8" w:rsidP="001D1DE8">
      <w:pPr>
        <w:spacing w:before="480"/>
        <w:jc w:val="center"/>
        <w:rPr>
          <w:rFonts w:ascii="Arial" w:hAnsi="Arial" w:cs="Arial"/>
          <w:b/>
          <w:sz w:val="22"/>
          <w:szCs w:val="22"/>
          <w:lang w:val="en-GB"/>
        </w:rPr>
      </w:pPr>
      <w:r w:rsidRPr="00DD4BFB">
        <w:rPr>
          <w:rFonts w:ascii="Arial" w:hAnsi="Arial" w:cs="Arial"/>
          <w:b/>
          <w:sz w:val="22"/>
          <w:szCs w:val="22"/>
          <w:lang w:val="en-GB"/>
        </w:rPr>
        <w:t>Stockholm, Sweden</w:t>
      </w:r>
    </w:p>
    <w:p w14:paraId="47F4305C" w14:textId="56E6961F" w:rsidR="001D1DE8" w:rsidRDefault="001D1DE8" w:rsidP="001D1DE8">
      <w:pPr>
        <w:spacing w:after="1200"/>
        <w:jc w:val="center"/>
        <w:rPr>
          <w:rFonts w:ascii="Arial" w:hAnsi="Arial" w:cs="Arial"/>
          <w:b/>
          <w:sz w:val="22"/>
          <w:szCs w:val="22"/>
          <w:lang w:val="en-GB"/>
        </w:rPr>
      </w:pPr>
      <w:r>
        <w:rPr>
          <w:rFonts w:ascii="Arial" w:hAnsi="Arial" w:cs="Arial"/>
          <w:b/>
          <w:sz w:val="22"/>
          <w:szCs w:val="22"/>
          <w:lang w:val="en-GB"/>
        </w:rPr>
        <w:t>19 to 21 April</w:t>
      </w:r>
      <w:r w:rsidRPr="00A54AF9">
        <w:rPr>
          <w:rFonts w:ascii="Arial" w:hAnsi="Arial" w:cs="Arial"/>
          <w:b/>
          <w:sz w:val="22"/>
          <w:szCs w:val="22"/>
          <w:lang w:val="en-GB"/>
        </w:rPr>
        <w:t xml:space="preserve"> 202</w:t>
      </w:r>
      <w:r>
        <w:rPr>
          <w:rFonts w:ascii="Arial" w:hAnsi="Arial" w:cs="Arial"/>
          <w:b/>
          <w:sz w:val="22"/>
          <w:szCs w:val="22"/>
          <w:lang w:val="en-GB"/>
        </w:rPr>
        <w:t>3</w:t>
      </w:r>
    </w:p>
    <w:p w14:paraId="425C812F" w14:textId="77777777" w:rsidR="001D1DE8" w:rsidRPr="00F85A71" w:rsidRDefault="001D1DE8" w:rsidP="001D1DE8">
      <w:pPr>
        <w:tabs>
          <w:tab w:val="left" w:pos="1320"/>
        </w:tabs>
        <w:spacing w:before="120" w:after="120"/>
        <w:jc w:val="center"/>
        <w:rPr>
          <w:rFonts w:ascii="Arial" w:hAnsi="Arial" w:cs="Arial"/>
          <w:b/>
          <w:bCs/>
          <w:sz w:val="22"/>
          <w:szCs w:val="22"/>
          <w:lang w:val="en-US"/>
        </w:rPr>
      </w:pPr>
      <w:r w:rsidRPr="00F85A71">
        <w:rPr>
          <w:rFonts w:ascii="Arial" w:hAnsi="Arial" w:cs="Arial"/>
          <w:b/>
          <w:bCs/>
          <w:sz w:val="22"/>
          <w:szCs w:val="22"/>
          <w:lang w:val="en-US"/>
        </w:rPr>
        <w:t>Members</w:t>
      </w:r>
    </w:p>
    <w:tbl>
      <w:tblPr>
        <w:tblStyle w:val="TableGrid"/>
        <w:tblW w:w="0" w:type="auto"/>
        <w:tblInd w:w="-5" w:type="dxa"/>
        <w:tblLook w:val="04A0" w:firstRow="1" w:lastRow="0" w:firstColumn="1" w:lastColumn="0" w:noHBand="0" w:noVBand="1"/>
      </w:tblPr>
      <w:tblGrid>
        <w:gridCol w:w="630"/>
        <w:gridCol w:w="4189"/>
        <w:gridCol w:w="4814"/>
      </w:tblGrid>
      <w:tr w:rsidR="001D1DE8" w:rsidRPr="008E14B4" w14:paraId="18D0991E" w14:textId="77777777" w:rsidTr="005943B3">
        <w:trPr>
          <w:gridBefore w:val="1"/>
          <w:wBefore w:w="630" w:type="dxa"/>
          <w:trHeight w:val="361"/>
        </w:trPr>
        <w:tc>
          <w:tcPr>
            <w:tcW w:w="4189" w:type="dxa"/>
          </w:tcPr>
          <w:p w14:paraId="71D4B087" w14:textId="77777777" w:rsidR="001D1DE8" w:rsidRPr="00673D2E" w:rsidRDefault="001D1DE8" w:rsidP="002D2D78">
            <w:pPr>
              <w:tabs>
                <w:tab w:val="left" w:pos="1320"/>
              </w:tabs>
              <w:rPr>
                <w:sz w:val="22"/>
                <w:szCs w:val="22"/>
                <w:lang w:val="en-GB" w:eastAsia="en-US"/>
              </w:rPr>
            </w:pPr>
            <w:r w:rsidRPr="00673D2E">
              <w:rPr>
                <w:rFonts w:ascii="Arial" w:hAnsi="Arial" w:cs="Arial"/>
                <w:sz w:val="22"/>
                <w:szCs w:val="22"/>
              </w:rPr>
              <w:t>Ms ALKHAMIS, Norah</w:t>
            </w:r>
          </w:p>
        </w:tc>
        <w:tc>
          <w:tcPr>
            <w:tcW w:w="4814" w:type="dxa"/>
          </w:tcPr>
          <w:p w14:paraId="07851DB0" w14:textId="1729E86E" w:rsidR="001D1DE8" w:rsidRPr="00475A25" w:rsidRDefault="001D1DE8" w:rsidP="002D2D78">
            <w:pPr>
              <w:tabs>
                <w:tab w:val="left" w:pos="1320"/>
              </w:tabs>
              <w:rPr>
                <w:sz w:val="22"/>
                <w:szCs w:val="22"/>
                <w:lang w:val="es-ES" w:eastAsia="en-US"/>
              </w:rPr>
            </w:pPr>
            <w:r w:rsidRPr="00673D2E">
              <w:rPr>
                <w:rFonts w:ascii="Arial" w:hAnsi="Arial" w:cs="Arial"/>
                <w:sz w:val="22"/>
                <w:szCs w:val="22"/>
              </w:rPr>
              <w:t>Mr KI, Léonce</w:t>
            </w:r>
            <w:r>
              <w:rPr>
                <w:rFonts w:ascii="Arial" w:hAnsi="Arial" w:cs="Arial"/>
                <w:sz w:val="22"/>
                <w:szCs w:val="22"/>
              </w:rPr>
              <w:t xml:space="preserve"> (Facilitator)</w:t>
            </w:r>
          </w:p>
        </w:tc>
      </w:tr>
      <w:tr w:rsidR="001D1DE8" w:rsidRPr="008E14B4" w14:paraId="24BDCA12" w14:textId="77777777" w:rsidTr="005943B3">
        <w:trPr>
          <w:gridBefore w:val="1"/>
          <w:wBefore w:w="630" w:type="dxa"/>
          <w:trHeight w:val="361"/>
        </w:trPr>
        <w:tc>
          <w:tcPr>
            <w:tcW w:w="4189" w:type="dxa"/>
          </w:tcPr>
          <w:p w14:paraId="59F4C0A6" w14:textId="4E3CB94C" w:rsidR="001D1DE8" w:rsidRPr="00673D2E" w:rsidRDefault="001D1DE8" w:rsidP="002D2D78">
            <w:pPr>
              <w:tabs>
                <w:tab w:val="left" w:pos="1320"/>
              </w:tabs>
              <w:rPr>
                <w:rFonts w:ascii="Arial" w:hAnsi="Arial" w:cs="Arial"/>
                <w:sz w:val="22"/>
                <w:szCs w:val="22"/>
              </w:rPr>
            </w:pPr>
            <w:r w:rsidRPr="002749EA">
              <w:rPr>
                <w:rFonts w:ascii="Arial" w:hAnsi="Arial" w:cs="Arial"/>
                <w:sz w:val="22"/>
                <w:szCs w:val="22"/>
              </w:rPr>
              <w:t>Ms AMESCUA, Cristina</w:t>
            </w:r>
          </w:p>
        </w:tc>
        <w:tc>
          <w:tcPr>
            <w:tcW w:w="4814" w:type="dxa"/>
          </w:tcPr>
          <w:p w14:paraId="1D8F7D11" w14:textId="7BC5FBBC" w:rsidR="001D1DE8" w:rsidRPr="00673D2E" w:rsidRDefault="001D1DE8" w:rsidP="002D2D78">
            <w:pPr>
              <w:tabs>
                <w:tab w:val="left" w:pos="1320"/>
              </w:tabs>
              <w:rPr>
                <w:rFonts w:ascii="Arial" w:hAnsi="Arial" w:cs="Arial"/>
                <w:sz w:val="22"/>
                <w:szCs w:val="22"/>
                <w:lang w:val="pt-BR"/>
              </w:rPr>
            </w:pPr>
            <w:r w:rsidRPr="002749EA">
              <w:rPr>
                <w:rFonts w:ascii="Arial" w:hAnsi="Arial" w:cs="Arial"/>
                <w:sz w:val="22"/>
                <w:szCs w:val="22"/>
                <w:lang w:val="en-US"/>
              </w:rPr>
              <w:t>Ms KUMINKOVÁ, Eva</w:t>
            </w:r>
          </w:p>
        </w:tc>
      </w:tr>
      <w:tr w:rsidR="001D1DE8" w:rsidRPr="005943B3" w14:paraId="1EB350C0" w14:textId="77777777" w:rsidTr="005943B3">
        <w:trPr>
          <w:gridBefore w:val="1"/>
          <w:wBefore w:w="630" w:type="dxa"/>
          <w:trHeight w:val="361"/>
        </w:trPr>
        <w:tc>
          <w:tcPr>
            <w:tcW w:w="4189" w:type="dxa"/>
          </w:tcPr>
          <w:p w14:paraId="158EE5DF" w14:textId="77777777" w:rsidR="001D1DE8" w:rsidRPr="00673D2E" w:rsidRDefault="001D1DE8" w:rsidP="002D2D78">
            <w:pPr>
              <w:tabs>
                <w:tab w:val="left" w:pos="1320"/>
              </w:tabs>
              <w:rPr>
                <w:sz w:val="22"/>
                <w:szCs w:val="22"/>
                <w:lang w:val="en-GB" w:eastAsia="en-US"/>
              </w:rPr>
            </w:pPr>
            <w:r w:rsidRPr="00673D2E">
              <w:rPr>
                <w:rFonts w:ascii="Arial" w:hAnsi="Arial" w:cs="Arial"/>
                <w:sz w:val="22"/>
                <w:szCs w:val="22"/>
              </w:rPr>
              <w:t>Ms BASKERVILLE, Ioana Otilia</w:t>
            </w:r>
          </w:p>
        </w:tc>
        <w:tc>
          <w:tcPr>
            <w:tcW w:w="4814" w:type="dxa"/>
          </w:tcPr>
          <w:p w14:paraId="26156AEA" w14:textId="0D7BCBA8" w:rsidR="001D1DE8" w:rsidRPr="00673D2E" w:rsidRDefault="001D1DE8" w:rsidP="002D2D78">
            <w:pPr>
              <w:tabs>
                <w:tab w:val="left" w:pos="1320"/>
              </w:tabs>
              <w:rPr>
                <w:sz w:val="22"/>
                <w:szCs w:val="22"/>
                <w:lang w:val="es-ES" w:eastAsia="en-US"/>
              </w:rPr>
            </w:pPr>
            <w:r w:rsidRPr="002749EA">
              <w:rPr>
                <w:rFonts w:ascii="Arial" w:hAnsi="Arial" w:cs="Arial"/>
                <w:sz w:val="22"/>
                <w:szCs w:val="22"/>
                <w:lang w:val="es-ES"/>
              </w:rPr>
              <w:t>Mr MARTINEZ SANMARTÍN, Luis Pablo</w:t>
            </w:r>
          </w:p>
        </w:tc>
      </w:tr>
      <w:tr w:rsidR="001D1DE8" w14:paraId="2AC967CD" w14:textId="77777777" w:rsidTr="005943B3">
        <w:trPr>
          <w:gridBefore w:val="1"/>
          <w:wBefore w:w="630" w:type="dxa"/>
          <w:trHeight w:val="361"/>
        </w:trPr>
        <w:tc>
          <w:tcPr>
            <w:tcW w:w="4189" w:type="dxa"/>
          </w:tcPr>
          <w:p w14:paraId="602DA300" w14:textId="77777777" w:rsidR="001D1DE8" w:rsidRPr="00673D2E" w:rsidRDefault="001D1DE8" w:rsidP="002D2D78">
            <w:pPr>
              <w:tabs>
                <w:tab w:val="left" w:pos="1320"/>
              </w:tabs>
              <w:rPr>
                <w:sz w:val="22"/>
                <w:szCs w:val="22"/>
                <w:lang w:val="en-GB" w:eastAsia="en-US"/>
              </w:rPr>
            </w:pPr>
            <w:r w:rsidRPr="00673D2E">
              <w:rPr>
                <w:rFonts w:ascii="Arial" w:hAnsi="Arial" w:cs="Arial"/>
                <w:sz w:val="22"/>
                <w:szCs w:val="22"/>
              </w:rPr>
              <w:t>Mr BEN SOULA, Imed</w:t>
            </w:r>
          </w:p>
        </w:tc>
        <w:tc>
          <w:tcPr>
            <w:tcW w:w="4814" w:type="dxa"/>
          </w:tcPr>
          <w:p w14:paraId="51D31B41" w14:textId="03D915C7" w:rsidR="001D1DE8" w:rsidRPr="00673D2E" w:rsidRDefault="001D1DE8" w:rsidP="002D2D78">
            <w:pPr>
              <w:tabs>
                <w:tab w:val="left" w:pos="1320"/>
              </w:tabs>
              <w:rPr>
                <w:sz w:val="22"/>
                <w:szCs w:val="22"/>
                <w:lang w:val="en-GB" w:eastAsia="en-US"/>
              </w:rPr>
            </w:pPr>
            <w:r w:rsidRPr="00673D2E">
              <w:rPr>
                <w:rFonts w:ascii="Arial" w:hAnsi="Arial" w:cs="Arial"/>
                <w:sz w:val="22"/>
                <w:szCs w:val="22"/>
                <w:lang w:val="es-ES"/>
              </w:rPr>
              <w:t>Ms NOJIMA, Yoko</w:t>
            </w:r>
            <w:r>
              <w:rPr>
                <w:rFonts w:ascii="Arial" w:hAnsi="Arial" w:cs="Arial"/>
                <w:sz w:val="22"/>
                <w:szCs w:val="22"/>
                <w:lang w:val="es-ES"/>
              </w:rPr>
              <w:t xml:space="preserve"> (Rapporteur)</w:t>
            </w:r>
          </w:p>
        </w:tc>
      </w:tr>
      <w:tr w:rsidR="001D1DE8" w14:paraId="21207F85" w14:textId="77777777" w:rsidTr="005943B3">
        <w:trPr>
          <w:gridBefore w:val="1"/>
          <w:wBefore w:w="630" w:type="dxa"/>
          <w:trHeight w:val="361"/>
        </w:trPr>
        <w:tc>
          <w:tcPr>
            <w:tcW w:w="4189" w:type="dxa"/>
          </w:tcPr>
          <w:p w14:paraId="0B9FFF7D" w14:textId="77777777" w:rsidR="001D1DE8" w:rsidRPr="00673D2E" w:rsidRDefault="001D1DE8" w:rsidP="002D2D78">
            <w:pPr>
              <w:tabs>
                <w:tab w:val="left" w:pos="1320"/>
              </w:tabs>
              <w:rPr>
                <w:sz w:val="22"/>
                <w:szCs w:val="22"/>
                <w:lang w:val="en-GB" w:eastAsia="en-US"/>
              </w:rPr>
            </w:pPr>
            <w:r w:rsidRPr="00673D2E">
              <w:rPr>
                <w:rFonts w:ascii="Arial" w:hAnsi="Arial" w:cs="Arial"/>
                <w:sz w:val="22"/>
                <w:szCs w:val="22"/>
              </w:rPr>
              <w:t>Ms CUMMINS, Alissandra</w:t>
            </w:r>
          </w:p>
        </w:tc>
        <w:tc>
          <w:tcPr>
            <w:tcW w:w="4814" w:type="dxa"/>
          </w:tcPr>
          <w:p w14:paraId="141913FD" w14:textId="68234D62" w:rsidR="001D1DE8" w:rsidRPr="00673D2E" w:rsidRDefault="001D1DE8" w:rsidP="002D2D78">
            <w:pPr>
              <w:tabs>
                <w:tab w:val="left" w:pos="1320"/>
              </w:tabs>
              <w:rPr>
                <w:sz w:val="22"/>
                <w:szCs w:val="22"/>
                <w:lang w:val="en-GB" w:eastAsia="en-US"/>
              </w:rPr>
            </w:pPr>
            <w:r w:rsidRPr="002749EA">
              <w:rPr>
                <w:rFonts w:ascii="Arial" w:hAnsi="Arial" w:cs="Arial"/>
                <w:sz w:val="22"/>
                <w:szCs w:val="22"/>
                <w:lang w:val="es-ES"/>
              </w:rPr>
              <w:t>Ms</w:t>
            </w:r>
            <w:r w:rsidRPr="002749EA">
              <w:rPr>
                <w:rFonts w:ascii="Arial" w:hAnsi="Arial" w:cs="Arial"/>
                <w:sz w:val="22"/>
                <w:szCs w:val="22"/>
              </w:rPr>
              <w:t xml:space="preserve"> </w:t>
            </w:r>
            <w:r w:rsidRPr="002749EA">
              <w:rPr>
                <w:rFonts w:ascii="Arial" w:hAnsi="Arial" w:cs="Arial"/>
                <w:sz w:val="22"/>
                <w:szCs w:val="22"/>
                <w:lang w:val="es-ES"/>
              </w:rPr>
              <w:t>NYSTRÖM, Maria</w:t>
            </w:r>
          </w:p>
        </w:tc>
      </w:tr>
      <w:tr w:rsidR="001D1DE8" w14:paraId="2278AA75" w14:textId="77777777" w:rsidTr="005943B3">
        <w:trPr>
          <w:gridBefore w:val="1"/>
          <w:wBefore w:w="630" w:type="dxa"/>
          <w:trHeight w:val="361"/>
        </w:trPr>
        <w:tc>
          <w:tcPr>
            <w:tcW w:w="4189" w:type="dxa"/>
          </w:tcPr>
          <w:p w14:paraId="6AA43D66" w14:textId="3995B213" w:rsidR="001D1DE8" w:rsidRPr="00673D2E" w:rsidRDefault="001D1DE8" w:rsidP="002D2D78">
            <w:pPr>
              <w:tabs>
                <w:tab w:val="left" w:pos="1320"/>
              </w:tabs>
              <w:rPr>
                <w:rFonts w:ascii="Arial" w:hAnsi="Arial" w:cs="Arial"/>
                <w:sz w:val="22"/>
                <w:szCs w:val="22"/>
              </w:rPr>
            </w:pPr>
            <w:r w:rsidRPr="002749EA">
              <w:rPr>
                <w:rFonts w:ascii="Arial" w:hAnsi="Arial" w:cs="Arial"/>
                <w:sz w:val="22"/>
                <w:szCs w:val="22"/>
              </w:rPr>
              <w:t>Ms DEACON, Harriet</w:t>
            </w:r>
          </w:p>
        </w:tc>
        <w:tc>
          <w:tcPr>
            <w:tcW w:w="4814" w:type="dxa"/>
          </w:tcPr>
          <w:p w14:paraId="39D45975" w14:textId="61A5B85C" w:rsidR="001D1DE8" w:rsidRPr="00673D2E" w:rsidRDefault="001D1DE8" w:rsidP="002D2D78">
            <w:pPr>
              <w:tabs>
                <w:tab w:val="left" w:pos="1320"/>
              </w:tabs>
              <w:rPr>
                <w:rFonts w:ascii="Arial" w:hAnsi="Arial" w:cs="Arial"/>
                <w:sz w:val="22"/>
                <w:szCs w:val="22"/>
                <w:lang w:val="es-ES"/>
              </w:rPr>
            </w:pPr>
            <w:r w:rsidRPr="002749EA">
              <w:rPr>
                <w:rFonts w:ascii="Arial" w:hAnsi="Arial" w:cs="Arial"/>
                <w:sz w:val="22"/>
                <w:szCs w:val="22"/>
                <w:lang w:val="es-ES"/>
              </w:rPr>
              <w:t>Mr RWAGWERI, Stephen</w:t>
            </w:r>
          </w:p>
        </w:tc>
      </w:tr>
      <w:tr w:rsidR="001D1DE8" w14:paraId="4E75CC5A" w14:textId="77777777" w:rsidTr="005943B3">
        <w:trPr>
          <w:gridBefore w:val="1"/>
          <w:wBefore w:w="630" w:type="dxa"/>
          <w:trHeight w:val="361"/>
        </w:trPr>
        <w:tc>
          <w:tcPr>
            <w:tcW w:w="4189" w:type="dxa"/>
          </w:tcPr>
          <w:p w14:paraId="76C8C40A" w14:textId="77777777" w:rsidR="001D1DE8" w:rsidRPr="00673D2E" w:rsidRDefault="001D1DE8" w:rsidP="002D2D78">
            <w:pPr>
              <w:tabs>
                <w:tab w:val="left" w:pos="1320"/>
              </w:tabs>
              <w:rPr>
                <w:sz w:val="22"/>
                <w:szCs w:val="22"/>
                <w:lang w:val="en-GB" w:eastAsia="en-US"/>
              </w:rPr>
            </w:pPr>
            <w:r w:rsidRPr="00673D2E">
              <w:rPr>
                <w:rFonts w:ascii="Arial" w:hAnsi="Arial" w:cs="Arial"/>
                <w:sz w:val="22"/>
                <w:szCs w:val="22"/>
                <w:lang w:val="en-US"/>
              </w:rPr>
              <w:t xml:space="preserve">Ms DETSCHMANN, Gabriele </w:t>
            </w:r>
          </w:p>
        </w:tc>
        <w:tc>
          <w:tcPr>
            <w:tcW w:w="4814" w:type="dxa"/>
          </w:tcPr>
          <w:p w14:paraId="0F15B2B7" w14:textId="77777777" w:rsidR="001D1DE8" w:rsidRPr="00673D2E" w:rsidRDefault="001D1DE8" w:rsidP="002D2D78">
            <w:pPr>
              <w:tabs>
                <w:tab w:val="left" w:pos="1320"/>
              </w:tabs>
              <w:rPr>
                <w:sz w:val="22"/>
                <w:szCs w:val="22"/>
                <w:lang w:val="en-GB" w:eastAsia="en-US"/>
              </w:rPr>
            </w:pPr>
            <w:r w:rsidRPr="00673D2E">
              <w:rPr>
                <w:rFonts w:ascii="Arial" w:hAnsi="Arial" w:cs="Arial"/>
                <w:sz w:val="22"/>
                <w:szCs w:val="22"/>
                <w:lang w:val="es-ES"/>
              </w:rPr>
              <w:t>Mr SEKOU, Berte</w:t>
            </w:r>
          </w:p>
        </w:tc>
      </w:tr>
      <w:tr w:rsidR="001D1DE8" w14:paraId="3EBA9BE0" w14:textId="77777777" w:rsidTr="005943B3">
        <w:trPr>
          <w:gridBefore w:val="1"/>
          <w:wBefore w:w="630" w:type="dxa"/>
          <w:trHeight w:val="361"/>
        </w:trPr>
        <w:tc>
          <w:tcPr>
            <w:tcW w:w="4189" w:type="dxa"/>
          </w:tcPr>
          <w:p w14:paraId="182D898A" w14:textId="7E775DA9" w:rsidR="001D1DE8" w:rsidRPr="00673D2E" w:rsidRDefault="001D1DE8" w:rsidP="002D2D78">
            <w:pPr>
              <w:tabs>
                <w:tab w:val="left" w:pos="1320"/>
                <w:tab w:val="left" w:pos="3105"/>
              </w:tabs>
              <w:rPr>
                <w:sz w:val="22"/>
                <w:szCs w:val="22"/>
                <w:lang w:val="en-GB" w:eastAsia="en-US"/>
              </w:rPr>
            </w:pPr>
            <w:r w:rsidRPr="00673D2E">
              <w:rPr>
                <w:rFonts w:ascii="Arial" w:hAnsi="Arial" w:cs="Arial"/>
                <w:sz w:val="22"/>
                <w:szCs w:val="22"/>
                <w:lang w:val="en-US"/>
              </w:rPr>
              <w:t>Mr FORERO, Andres</w:t>
            </w:r>
          </w:p>
        </w:tc>
        <w:tc>
          <w:tcPr>
            <w:tcW w:w="4814" w:type="dxa"/>
          </w:tcPr>
          <w:p w14:paraId="26023BBE" w14:textId="690C8822" w:rsidR="001D1DE8" w:rsidRPr="00673D2E" w:rsidRDefault="001D1DE8" w:rsidP="002D2D78">
            <w:pPr>
              <w:tabs>
                <w:tab w:val="left" w:pos="1320"/>
              </w:tabs>
              <w:rPr>
                <w:sz w:val="22"/>
                <w:szCs w:val="22"/>
                <w:lang w:val="en-GB" w:eastAsia="en-US"/>
              </w:rPr>
            </w:pPr>
            <w:r w:rsidRPr="002749EA">
              <w:rPr>
                <w:rFonts w:asciiTheme="minorBidi" w:hAnsiTheme="minorBidi" w:cstheme="minorBidi"/>
                <w:sz w:val="22"/>
                <w:szCs w:val="22"/>
              </w:rPr>
              <w:t>Ms</w:t>
            </w:r>
            <w:r w:rsidRPr="002749EA">
              <w:rPr>
                <w:rFonts w:ascii="Arial" w:hAnsi="Arial" w:cs="Arial"/>
                <w:sz w:val="22"/>
                <w:szCs w:val="22"/>
              </w:rPr>
              <w:t xml:space="preserve"> </w:t>
            </w:r>
            <w:r w:rsidRPr="002749EA">
              <w:rPr>
                <w:rFonts w:asciiTheme="minorBidi" w:hAnsiTheme="minorBidi" w:cstheme="minorBidi"/>
                <w:sz w:val="22"/>
                <w:szCs w:val="22"/>
              </w:rPr>
              <w:t>VAIVADE, Anita</w:t>
            </w:r>
          </w:p>
        </w:tc>
      </w:tr>
      <w:tr w:rsidR="001D1DE8" w:rsidRPr="001D1DE8" w14:paraId="49B606B1" w14:textId="77777777" w:rsidTr="005943B3">
        <w:trPr>
          <w:gridBefore w:val="1"/>
          <w:wBefore w:w="630" w:type="dxa"/>
          <w:trHeight w:val="361"/>
        </w:trPr>
        <w:tc>
          <w:tcPr>
            <w:tcW w:w="4189" w:type="dxa"/>
          </w:tcPr>
          <w:p w14:paraId="26263400" w14:textId="7DD5ED8A" w:rsidR="001D1DE8" w:rsidRPr="001D1DE8" w:rsidRDefault="001D1DE8" w:rsidP="002D2D78">
            <w:pPr>
              <w:tabs>
                <w:tab w:val="left" w:pos="1320"/>
                <w:tab w:val="left" w:pos="3105"/>
              </w:tabs>
              <w:rPr>
                <w:rFonts w:ascii="Arial" w:hAnsi="Arial" w:cs="Arial"/>
                <w:sz w:val="22"/>
                <w:szCs w:val="22"/>
                <w:lang w:val="es-ES"/>
              </w:rPr>
            </w:pPr>
            <w:r w:rsidRPr="00673D2E">
              <w:rPr>
                <w:rFonts w:ascii="Arial" w:hAnsi="Arial" w:cs="Arial"/>
                <w:sz w:val="22"/>
                <w:szCs w:val="22"/>
                <w:lang w:val="pt-BR"/>
              </w:rPr>
              <w:t>Ms GONÇALVES DE CARVALHO, Luciana</w:t>
            </w:r>
          </w:p>
        </w:tc>
        <w:tc>
          <w:tcPr>
            <w:tcW w:w="4814" w:type="dxa"/>
          </w:tcPr>
          <w:p w14:paraId="22A5B24D" w14:textId="7769A3D3" w:rsidR="001D1DE8" w:rsidRPr="00673D2E" w:rsidRDefault="001D1DE8" w:rsidP="002D2D78">
            <w:pPr>
              <w:tabs>
                <w:tab w:val="left" w:pos="1320"/>
              </w:tabs>
              <w:rPr>
                <w:rFonts w:ascii="Arial" w:hAnsi="Arial" w:cs="Arial"/>
                <w:sz w:val="22"/>
                <w:szCs w:val="22"/>
                <w:lang w:val="es-ES"/>
              </w:rPr>
            </w:pPr>
            <w:r w:rsidRPr="00673D2E">
              <w:rPr>
                <w:rFonts w:ascii="Arial" w:hAnsi="Arial" w:cs="Arial"/>
                <w:sz w:val="22"/>
                <w:szCs w:val="22"/>
                <w:lang w:val="es-ES"/>
              </w:rPr>
              <w:t>Ms</w:t>
            </w:r>
            <w:r w:rsidRPr="00673D2E">
              <w:rPr>
                <w:rFonts w:ascii="Arial" w:hAnsi="Arial" w:cs="Arial"/>
                <w:sz w:val="22"/>
                <w:szCs w:val="22"/>
              </w:rPr>
              <w:t xml:space="preserve"> </w:t>
            </w:r>
            <w:r w:rsidRPr="00673D2E">
              <w:rPr>
                <w:rFonts w:ascii="Arial" w:hAnsi="Arial" w:cs="Arial"/>
                <w:sz w:val="22"/>
                <w:szCs w:val="22"/>
                <w:lang w:val="es-ES"/>
              </w:rPr>
              <w:t>VOĽANSKÁ, Ľubica</w:t>
            </w:r>
          </w:p>
        </w:tc>
      </w:tr>
      <w:tr w:rsidR="001D1DE8" w:rsidRPr="001D1DE8" w14:paraId="78E96ED0" w14:textId="77777777" w:rsidTr="005943B3">
        <w:trPr>
          <w:gridBefore w:val="1"/>
          <w:wBefore w:w="630" w:type="dxa"/>
          <w:trHeight w:val="361"/>
        </w:trPr>
        <w:tc>
          <w:tcPr>
            <w:tcW w:w="4189" w:type="dxa"/>
          </w:tcPr>
          <w:p w14:paraId="2FCE0CCA" w14:textId="7B9CAD8B" w:rsidR="001D1DE8" w:rsidRPr="001D1DE8" w:rsidRDefault="001D1DE8" w:rsidP="001D1DE8">
            <w:pPr>
              <w:tabs>
                <w:tab w:val="left" w:pos="1320"/>
                <w:tab w:val="left" w:pos="3105"/>
              </w:tabs>
              <w:rPr>
                <w:rFonts w:ascii="Arial" w:hAnsi="Arial" w:cs="Arial"/>
                <w:sz w:val="22"/>
                <w:szCs w:val="22"/>
                <w:lang w:val="es-ES"/>
              </w:rPr>
            </w:pPr>
            <w:r w:rsidRPr="002749EA">
              <w:rPr>
                <w:rFonts w:ascii="Arial" w:hAnsi="Arial" w:cs="Arial"/>
                <w:sz w:val="22"/>
                <w:szCs w:val="22"/>
                <w:lang w:val="en-US"/>
              </w:rPr>
              <w:t>Mr JACOBS, Marc</w:t>
            </w:r>
          </w:p>
        </w:tc>
        <w:tc>
          <w:tcPr>
            <w:tcW w:w="4814" w:type="dxa"/>
          </w:tcPr>
          <w:p w14:paraId="0ECD66B2" w14:textId="0D7E45CB" w:rsidR="001D1DE8" w:rsidRPr="00673D2E" w:rsidRDefault="001D1DE8" w:rsidP="001D1DE8">
            <w:pPr>
              <w:tabs>
                <w:tab w:val="left" w:pos="1320"/>
              </w:tabs>
              <w:rPr>
                <w:rFonts w:ascii="Arial" w:hAnsi="Arial" w:cs="Arial"/>
                <w:sz w:val="22"/>
                <w:szCs w:val="22"/>
                <w:lang w:val="es-ES"/>
              </w:rPr>
            </w:pPr>
            <w:r w:rsidRPr="002749EA">
              <w:rPr>
                <w:rFonts w:ascii="Arial" w:hAnsi="Arial" w:cs="Arial"/>
                <w:sz w:val="22"/>
                <w:szCs w:val="22"/>
                <w:lang w:val="es-ES"/>
              </w:rPr>
              <w:t>Ms</w:t>
            </w:r>
            <w:r w:rsidRPr="002749EA">
              <w:rPr>
                <w:rFonts w:ascii="Arial" w:hAnsi="Arial" w:cs="Arial"/>
                <w:sz w:val="22"/>
                <w:szCs w:val="22"/>
              </w:rPr>
              <w:t xml:space="preserve"> </w:t>
            </w:r>
            <w:r w:rsidRPr="002749EA">
              <w:rPr>
                <w:rFonts w:ascii="Arial" w:hAnsi="Arial" w:cs="Arial"/>
                <w:sz w:val="22"/>
                <w:szCs w:val="22"/>
                <w:lang w:val="es-ES"/>
              </w:rPr>
              <w:t>YEW, Bernadette</w:t>
            </w:r>
          </w:p>
        </w:tc>
      </w:tr>
      <w:tr w:rsidR="001D1DE8" w:rsidRPr="001D1DE8" w14:paraId="75213761" w14:textId="77777777" w:rsidTr="005943B3">
        <w:trPr>
          <w:gridBefore w:val="1"/>
          <w:wBefore w:w="630" w:type="dxa"/>
          <w:trHeight w:val="361"/>
        </w:trPr>
        <w:tc>
          <w:tcPr>
            <w:tcW w:w="4189" w:type="dxa"/>
          </w:tcPr>
          <w:p w14:paraId="132F2E29" w14:textId="515A339C" w:rsidR="001D1DE8" w:rsidRPr="001D1DE8" w:rsidRDefault="001D1DE8" w:rsidP="001D1DE8">
            <w:pPr>
              <w:tabs>
                <w:tab w:val="left" w:pos="1320"/>
                <w:tab w:val="left" w:pos="3105"/>
              </w:tabs>
              <w:rPr>
                <w:rFonts w:ascii="Arial" w:hAnsi="Arial" w:cs="Arial"/>
                <w:sz w:val="22"/>
                <w:szCs w:val="22"/>
                <w:lang w:val="es-ES"/>
              </w:rPr>
            </w:pPr>
            <w:r w:rsidRPr="00673D2E">
              <w:rPr>
                <w:rFonts w:ascii="Arial" w:hAnsi="Arial" w:cs="Arial"/>
                <w:sz w:val="22"/>
                <w:szCs w:val="22"/>
              </w:rPr>
              <w:t>Mr JLOK, Mustapha</w:t>
            </w:r>
          </w:p>
        </w:tc>
        <w:tc>
          <w:tcPr>
            <w:tcW w:w="4814" w:type="dxa"/>
          </w:tcPr>
          <w:p w14:paraId="140A95CB" w14:textId="77777777" w:rsidR="001D1DE8" w:rsidRPr="00673D2E" w:rsidRDefault="001D1DE8" w:rsidP="001D1DE8">
            <w:pPr>
              <w:tabs>
                <w:tab w:val="left" w:pos="1320"/>
              </w:tabs>
              <w:rPr>
                <w:rFonts w:ascii="Arial" w:hAnsi="Arial" w:cs="Arial"/>
                <w:sz w:val="22"/>
                <w:szCs w:val="22"/>
                <w:lang w:val="es-ES"/>
              </w:rPr>
            </w:pPr>
          </w:p>
        </w:tc>
      </w:tr>
      <w:tr w:rsidR="00F85A71" w:rsidRPr="005943B3" w14:paraId="1E1B9FDF" w14:textId="77777777" w:rsidTr="005943B3">
        <w:trPr>
          <w:trHeight w:hRule="exact" w:val="815"/>
        </w:trPr>
        <w:tc>
          <w:tcPr>
            <w:tcW w:w="9633" w:type="dxa"/>
            <w:gridSpan w:val="3"/>
            <w:shd w:val="clear" w:color="auto" w:fill="F2F2F2" w:themeFill="background1" w:themeFillShade="F2"/>
            <w:vAlign w:val="center"/>
          </w:tcPr>
          <w:p w14:paraId="3E27F62B" w14:textId="0F3290BC" w:rsidR="00F85A71" w:rsidRPr="001D1DE8" w:rsidRDefault="00175021" w:rsidP="00605EA7">
            <w:pPr>
              <w:jc w:val="center"/>
              <w:rPr>
                <w:rFonts w:asciiTheme="minorBidi" w:eastAsiaTheme="minorHAnsi" w:hAnsiTheme="minorBidi" w:cstheme="minorBidi"/>
                <w:b/>
                <w:bCs/>
                <w:sz w:val="32"/>
                <w:szCs w:val="32"/>
                <w:lang w:val="en-US" w:eastAsia="en-US"/>
              </w:rPr>
            </w:pPr>
            <w:r w:rsidRPr="001D1DE8">
              <w:rPr>
                <w:rFonts w:asciiTheme="minorBidi" w:hAnsiTheme="minorBidi" w:cstheme="minorBidi"/>
                <w:b/>
                <w:bCs/>
                <w:sz w:val="32"/>
                <w:szCs w:val="32"/>
                <w:lang w:val="en-US" w:eastAsia="zh-CN"/>
              </w:rPr>
              <w:lastRenderedPageBreak/>
              <w:t xml:space="preserve">Topic </w:t>
            </w:r>
            <w:r w:rsidR="00903B24" w:rsidRPr="001D1DE8">
              <w:rPr>
                <w:rFonts w:asciiTheme="minorBidi" w:hAnsiTheme="minorBidi" w:cstheme="minorBidi"/>
                <w:b/>
                <w:bCs/>
                <w:sz w:val="32"/>
                <w:szCs w:val="32"/>
                <w:lang w:val="en-US" w:eastAsia="zh-CN"/>
              </w:rPr>
              <w:t>3</w:t>
            </w:r>
            <w:r w:rsidRPr="001D1DE8">
              <w:rPr>
                <w:rFonts w:asciiTheme="minorBidi" w:hAnsiTheme="minorBidi" w:cstheme="minorBidi"/>
                <w:b/>
                <w:bCs/>
                <w:sz w:val="32"/>
                <w:szCs w:val="32"/>
                <w:lang w:val="en-US" w:eastAsia="zh-CN"/>
              </w:rPr>
              <w:t>:</w:t>
            </w:r>
            <w:r w:rsidR="00F85A71" w:rsidRPr="001D1DE8">
              <w:rPr>
                <w:rFonts w:asciiTheme="minorBidi" w:hAnsiTheme="minorBidi" w:cstheme="minorBidi"/>
                <w:b/>
                <w:bCs/>
                <w:sz w:val="32"/>
                <w:szCs w:val="32"/>
                <w:lang w:val="en-US" w:eastAsia="zh-CN"/>
              </w:rPr>
              <w:t xml:space="preserve"> </w:t>
            </w:r>
            <w:r w:rsidR="00903B24" w:rsidRPr="001D1DE8">
              <w:rPr>
                <w:rFonts w:asciiTheme="minorBidi" w:hAnsiTheme="minorBidi" w:cstheme="minorBidi"/>
                <w:b/>
                <w:bCs/>
                <w:sz w:val="32"/>
                <w:szCs w:val="32"/>
                <w:lang w:val="en-US" w:eastAsia="zh-CN"/>
              </w:rPr>
              <w:t xml:space="preserve">Any other issues to be identified </w:t>
            </w:r>
          </w:p>
        </w:tc>
      </w:tr>
      <w:tr w:rsidR="00F85A71" w:rsidRPr="005943B3" w14:paraId="7193E99C" w14:textId="77777777" w:rsidTr="005943B3">
        <w:trPr>
          <w:trHeight w:val="10474"/>
        </w:trPr>
        <w:tc>
          <w:tcPr>
            <w:tcW w:w="9633" w:type="dxa"/>
            <w:gridSpan w:val="3"/>
          </w:tcPr>
          <w:p w14:paraId="65E4700A" w14:textId="77777777" w:rsidR="00353AC3" w:rsidRDefault="00353AC3" w:rsidP="00353AC3">
            <w:pPr>
              <w:rPr>
                <w:rFonts w:ascii="Arial" w:hAnsi="Arial" w:cs="Arial"/>
                <w:sz w:val="22"/>
                <w:szCs w:val="22"/>
                <w:lang w:val="en-GB" w:eastAsia="en-US"/>
              </w:rPr>
            </w:pPr>
            <w:r>
              <w:rPr>
                <w:rFonts w:ascii="Arial" w:hAnsi="Arial" w:cs="Arial"/>
                <w:sz w:val="22"/>
                <w:szCs w:val="22"/>
                <w:lang w:val="en-GB" w:eastAsia="en-US"/>
              </w:rPr>
              <w:t xml:space="preserve">This topic is left open to discuss “any other issues related to the Article 18”, and the discussion was done as plenary to list and explore various issues that were not addressed in the previous two sessions. </w:t>
            </w:r>
          </w:p>
          <w:p w14:paraId="07AB1AB6" w14:textId="3D215508" w:rsidR="00353AC3" w:rsidRDefault="00353AC3" w:rsidP="00353AC3">
            <w:pPr>
              <w:rPr>
                <w:rFonts w:ascii="Arial" w:hAnsi="Arial" w:cs="Arial"/>
                <w:sz w:val="22"/>
                <w:szCs w:val="22"/>
                <w:lang w:val="en-GB" w:eastAsia="en-US"/>
              </w:rPr>
            </w:pPr>
            <w:r w:rsidRPr="005943B3">
              <w:rPr>
                <w:rFonts w:ascii="Arial" w:hAnsi="Arial" w:cs="Arial"/>
                <w:sz w:val="22"/>
                <w:szCs w:val="22"/>
                <w:lang w:val="en-GB" w:eastAsia="en-US"/>
              </w:rPr>
              <w:t>With reference to the two issues proposed in the document in relation to the topic, several points</w:t>
            </w:r>
            <w:r w:rsidR="002F2B60" w:rsidRPr="005943B3">
              <w:rPr>
                <w:rFonts w:ascii="Arial" w:hAnsi="Arial" w:cs="Arial"/>
                <w:sz w:val="22"/>
                <w:szCs w:val="22"/>
                <w:lang w:val="en-GB" w:eastAsia="en-US"/>
              </w:rPr>
              <w:t xml:space="preserve"> were raised</w:t>
            </w:r>
            <w:r w:rsidRPr="005943B3">
              <w:rPr>
                <w:rFonts w:ascii="Arial" w:hAnsi="Arial" w:cs="Arial"/>
                <w:sz w:val="22"/>
                <w:szCs w:val="22"/>
                <w:lang w:val="en-GB" w:eastAsia="en-US"/>
              </w:rPr>
              <w:t xml:space="preserve"> to initiate the discussion, as follows:</w:t>
            </w:r>
          </w:p>
          <w:p w14:paraId="78D187E7" w14:textId="77777777" w:rsidR="002F2B60" w:rsidRDefault="002F2B60" w:rsidP="00DF2090">
            <w:pPr>
              <w:rPr>
                <w:rFonts w:ascii="Arial" w:hAnsi="Arial" w:cs="Arial"/>
                <w:sz w:val="22"/>
                <w:szCs w:val="22"/>
                <w:lang w:val="en-GB" w:eastAsia="en-US"/>
              </w:rPr>
            </w:pPr>
          </w:p>
          <w:p w14:paraId="4A2C5AE2" w14:textId="33485429" w:rsidR="00353AC3" w:rsidRDefault="00353AC3" w:rsidP="00DF2090">
            <w:pPr>
              <w:rPr>
                <w:rFonts w:ascii="Arial" w:hAnsi="Arial" w:cs="Arial"/>
                <w:sz w:val="22"/>
                <w:szCs w:val="22"/>
                <w:lang w:val="en-GB" w:eastAsia="en-US"/>
              </w:rPr>
            </w:pPr>
            <w:r w:rsidRPr="00751B2B">
              <w:rPr>
                <w:rFonts w:ascii="Arial" w:hAnsi="Arial" w:cs="Arial"/>
                <w:sz w:val="22"/>
                <w:szCs w:val="22"/>
                <w:lang w:val="en-GB" w:eastAsia="en-US"/>
              </w:rPr>
              <w:t>Question 1:  What solutions could be envisaged to improve access to International Assistance for the Register of Good Safeguarding Practices?</w:t>
            </w:r>
          </w:p>
          <w:p w14:paraId="22A774BB" w14:textId="77777777" w:rsidR="00353AC3" w:rsidRPr="00F4698A" w:rsidRDefault="00353AC3" w:rsidP="00353AC3">
            <w:pPr>
              <w:pStyle w:val="ListParagraph"/>
              <w:numPr>
                <w:ilvl w:val="0"/>
                <w:numId w:val="19"/>
              </w:numPr>
              <w:rPr>
                <w:rFonts w:ascii="Arial" w:hAnsi="Arial" w:cs="Arial"/>
                <w:sz w:val="22"/>
                <w:szCs w:val="22"/>
                <w:lang w:val="en-GB" w:eastAsia="en-US"/>
              </w:rPr>
            </w:pPr>
            <w:r w:rsidRPr="00F4698A">
              <w:rPr>
                <w:rFonts w:ascii="Arial" w:hAnsi="Arial" w:cs="Arial"/>
                <w:sz w:val="22"/>
                <w:szCs w:val="22"/>
                <w:lang w:val="en-GB" w:eastAsia="en-US"/>
              </w:rPr>
              <w:t>Improve the visibility of International Assistance for the Register</w:t>
            </w:r>
          </w:p>
          <w:p w14:paraId="0D36019A" w14:textId="42C7FBD5" w:rsidR="00353AC3" w:rsidRDefault="005C09D4" w:rsidP="00353AC3">
            <w:pPr>
              <w:pStyle w:val="ListParagraph"/>
              <w:numPr>
                <w:ilvl w:val="0"/>
                <w:numId w:val="19"/>
              </w:numPr>
              <w:rPr>
                <w:rFonts w:ascii="Arial" w:hAnsi="Arial" w:cs="Arial"/>
                <w:sz w:val="22"/>
                <w:szCs w:val="22"/>
                <w:lang w:val="en-GB" w:eastAsia="en-US"/>
              </w:rPr>
            </w:pPr>
            <w:r>
              <w:rPr>
                <w:rFonts w:ascii="Arial" w:hAnsi="Arial" w:cs="Arial"/>
                <w:sz w:val="22"/>
                <w:szCs w:val="22"/>
                <w:lang w:val="en-GB" w:eastAsia="en-US"/>
              </w:rPr>
              <w:t>Diversification of</w:t>
            </w:r>
            <w:r w:rsidR="00353AC3" w:rsidRPr="00F4698A">
              <w:rPr>
                <w:rFonts w:ascii="Arial" w:hAnsi="Arial" w:cs="Arial"/>
                <w:sz w:val="22"/>
                <w:szCs w:val="22"/>
                <w:lang w:val="en-GB" w:eastAsia="en-US"/>
              </w:rPr>
              <w:t xml:space="preserve"> International Assistance funding opportunities to various channels such as multi-sectoral UNESCO Regional Offices, </w:t>
            </w:r>
            <w:r w:rsidR="00C25C29">
              <w:rPr>
                <w:rFonts w:ascii="Arial" w:hAnsi="Arial" w:cs="Arial"/>
                <w:sz w:val="22"/>
                <w:szCs w:val="22"/>
                <w:lang w:val="en-GB" w:eastAsia="en-US"/>
              </w:rPr>
              <w:t>Category</w:t>
            </w:r>
            <w:r w:rsidR="0081731E">
              <w:rPr>
                <w:rFonts w:ascii="Arial" w:hAnsi="Arial" w:cs="Arial"/>
                <w:sz w:val="22"/>
                <w:szCs w:val="22"/>
                <w:lang w:val="en-GB" w:eastAsia="en-US"/>
              </w:rPr>
              <w:t xml:space="preserve"> 2 </w:t>
            </w:r>
            <w:r w:rsidR="00C25C29">
              <w:rPr>
                <w:rFonts w:ascii="Arial" w:hAnsi="Arial" w:cs="Arial"/>
                <w:sz w:val="22"/>
                <w:szCs w:val="22"/>
                <w:lang w:val="en-GB" w:eastAsia="en-US"/>
              </w:rPr>
              <w:t>centres (</w:t>
            </w:r>
            <w:r w:rsidR="00353AC3" w:rsidRPr="00F4698A">
              <w:rPr>
                <w:rFonts w:ascii="Arial" w:hAnsi="Arial" w:cs="Arial"/>
                <w:sz w:val="22"/>
                <w:szCs w:val="22"/>
                <w:lang w:val="en-GB" w:eastAsia="en-US"/>
              </w:rPr>
              <w:t>C2Cs</w:t>
            </w:r>
            <w:r w:rsidR="00C25C29">
              <w:rPr>
                <w:rFonts w:ascii="Arial" w:hAnsi="Arial" w:cs="Arial"/>
                <w:sz w:val="22"/>
                <w:szCs w:val="22"/>
                <w:lang w:val="en-GB" w:eastAsia="en-US"/>
              </w:rPr>
              <w:t>)</w:t>
            </w:r>
            <w:r w:rsidR="00353AC3" w:rsidRPr="00F4698A">
              <w:rPr>
                <w:rFonts w:ascii="Arial" w:hAnsi="Arial" w:cs="Arial"/>
                <w:sz w:val="22"/>
                <w:szCs w:val="22"/>
                <w:lang w:val="en-GB" w:eastAsia="en-US"/>
              </w:rPr>
              <w:t xml:space="preserve">, and Accredited NGOs </w:t>
            </w:r>
          </w:p>
          <w:p w14:paraId="6BE8385A" w14:textId="77777777" w:rsidR="00353AC3" w:rsidRDefault="00353AC3" w:rsidP="00353AC3">
            <w:pPr>
              <w:pStyle w:val="ListParagraph"/>
              <w:numPr>
                <w:ilvl w:val="0"/>
                <w:numId w:val="19"/>
              </w:numPr>
              <w:rPr>
                <w:rFonts w:ascii="Arial" w:hAnsi="Arial" w:cs="Arial"/>
                <w:sz w:val="22"/>
                <w:szCs w:val="22"/>
                <w:lang w:val="en-GB" w:eastAsia="en-US"/>
              </w:rPr>
            </w:pPr>
            <w:r>
              <w:rPr>
                <w:rFonts w:ascii="Arial" w:hAnsi="Arial" w:cs="Arial"/>
                <w:sz w:val="22"/>
                <w:szCs w:val="22"/>
                <w:lang w:val="en-GB" w:eastAsia="en-US"/>
              </w:rPr>
              <w:t>Emulation, or setting prize/awards for best practices (or good practices)</w:t>
            </w:r>
          </w:p>
          <w:p w14:paraId="0E6C9434" w14:textId="77777777" w:rsidR="002F2B60" w:rsidRDefault="002F2B60" w:rsidP="00DF2090">
            <w:pPr>
              <w:rPr>
                <w:rFonts w:ascii="Arial" w:hAnsi="Arial" w:cs="Arial"/>
                <w:sz w:val="22"/>
                <w:szCs w:val="22"/>
                <w:lang w:val="en-GB" w:eastAsia="en-US"/>
              </w:rPr>
            </w:pPr>
          </w:p>
          <w:p w14:paraId="46C6B281" w14:textId="73974CDC" w:rsidR="00353AC3" w:rsidRPr="00AD2FEB" w:rsidRDefault="00353AC3" w:rsidP="00DF2090">
            <w:pPr>
              <w:rPr>
                <w:rFonts w:ascii="Arial" w:hAnsi="Arial" w:cs="Arial"/>
                <w:sz w:val="22"/>
                <w:szCs w:val="22"/>
                <w:lang w:val="en-GB" w:eastAsia="en-US"/>
              </w:rPr>
            </w:pPr>
            <w:r>
              <w:rPr>
                <w:rFonts w:ascii="Arial" w:hAnsi="Arial" w:cs="Arial"/>
                <w:sz w:val="22"/>
                <w:szCs w:val="22"/>
                <w:lang w:val="en-GB" w:eastAsia="en-US"/>
              </w:rPr>
              <w:t>Question 2:</w:t>
            </w:r>
            <w:r w:rsidRPr="00E81263">
              <w:rPr>
                <w:rFonts w:ascii="Arial" w:hAnsi="Arial" w:cs="Arial"/>
                <w:sz w:val="22"/>
                <w:szCs w:val="22"/>
                <w:lang w:val="en-GB" w:eastAsia="en-US"/>
              </w:rPr>
              <w:t xml:space="preserve"> What other issues may be pertinent for untapping the full potential of Article 18?</w:t>
            </w:r>
          </w:p>
          <w:p w14:paraId="4FBAE896" w14:textId="77777777" w:rsidR="00353AC3" w:rsidRDefault="00353AC3" w:rsidP="00353AC3">
            <w:pPr>
              <w:pStyle w:val="ListParagraph"/>
              <w:numPr>
                <w:ilvl w:val="0"/>
                <w:numId w:val="21"/>
              </w:numPr>
              <w:rPr>
                <w:rFonts w:ascii="Arial" w:hAnsi="Arial" w:cs="Arial"/>
                <w:sz w:val="22"/>
                <w:szCs w:val="22"/>
                <w:lang w:val="en-GB" w:eastAsia="en-US"/>
              </w:rPr>
            </w:pPr>
            <w:r>
              <w:rPr>
                <w:rFonts w:ascii="Arial" w:hAnsi="Arial" w:cs="Arial"/>
                <w:sz w:val="22"/>
                <w:szCs w:val="22"/>
                <w:lang w:val="en-GB" w:eastAsia="en-US"/>
              </w:rPr>
              <w:t xml:space="preserve">Detach </w:t>
            </w:r>
            <w:r w:rsidRPr="00E362E8">
              <w:rPr>
                <w:rFonts w:ascii="Arial" w:hAnsi="Arial" w:cs="Arial"/>
                <w:sz w:val="22"/>
                <w:szCs w:val="22"/>
                <w:lang w:val="en-GB" w:eastAsia="en-US"/>
              </w:rPr>
              <w:t>the register process from other listing mechanisms</w:t>
            </w:r>
          </w:p>
          <w:p w14:paraId="5079A7A5" w14:textId="77777777" w:rsidR="00353AC3" w:rsidRDefault="00353AC3" w:rsidP="00353AC3">
            <w:pPr>
              <w:pStyle w:val="ListParagraph"/>
              <w:numPr>
                <w:ilvl w:val="0"/>
                <w:numId w:val="21"/>
              </w:numPr>
              <w:rPr>
                <w:rFonts w:ascii="Arial" w:hAnsi="Arial" w:cs="Arial"/>
                <w:sz w:val="22"/>
                <w:szCs w:val="22"/>
                <w:lang w:val="en-GB" w:eastAsia="en-US"/>
              </w:rPr>
            </w:pPr>
            <w:r w:rsidRPr="005001AC">
              <w:rPr>
                <w:rFonts w:ascii="Arial" w:hAnsi="Arial" w:cs="Arial"/>
                <w:sz w:val="22"/>
                <w:szCs w:val="22"/>
                <w:lang w:val="en-GB" w:eastAsia="en-US"/>
              </w:rPr>
              <w:t>Establishing “Good Safeguarding Practice Days”</w:t>
            </w:r>
            <w:r>
              <w:rPr>
                <w:rFonts w:ascii="Arial" w:hAnsi="Arial" w:cs="Arial"/>
                <w:sz w:val="22"/>
                <w:szCs w:val="22"/>
                <w:lang w:val="en-GB" w:eastAsia="en-US"/>
              </w:rPr>
              <w:t xml:space="preserve"> to enhance the visibility</w:t>
            </w:r>
          </w:p>
          <w:p w14:paraId="66214705" w14:textId="55CEDD12" w:rsidR="00353AC3" w:rsidRDefault="00353AC3" w:rsidP="00353AC3">
            <w:pPr>
              <w:pStyle w:val="ListParagraph"/>
              <w:numPr>
                <w:ilvl w:val="0"/>
                <w:numId w:val="21"/>
              </w:numPr>
              <w:rPr>
                <w:rFonts w:ascii="Arial" w:hAnsi="Arial" w:cs="Arial"/>
                <w:sz w:val="22"/>
                <w:szCs w:val="22"/>
                <w:lang w:val="en-GB" w:eastAsia="en-US"/>
              </w:rPr>
            </w:pPr>
            <w:r w:rsidRPr="00353AC3">
              <w:rPr>
                <w:rFonts w:ascii="Arial" w:hAnsi="Arial" w:cs="Arial"/>
                <w:sz w:val="22"/>
                <w:szCs w:val="22"/>
                <w:lang w:val="en-GB" w:eastAsia="en-US"/>
              </w:rPr>
              <w:t>Follow-up</w:t>
            </w:r>
            <w:r w:rsidR="0003070A">
              <w:rPr>
                <w:rFonts w:ascii="Arial" w:hAnsi="Arial" w:cs="Arial"/>
                <w:sz w:val="22"/>
                <w:szCs w:val="22"/>
                <w:lang w:val="en-GB" w:eastAsia="en-US"/>
              </w:rPr>
              <w:t xml:space="preserve"> through </w:t>
            </w:r>
            <w:r w:rsidRPr="00353AC3">
              <w:rPr>
                <w:rFonts w:ascii="Arial" w:hAnsi="Arial" w:cs="Arial"/>
                <w:sz w:val="22"/>
                <w:szCs w:val="22"/>
                <w:lang w:val="en-GB" w:eastAsia="en-US"/>
              </w:rPr>
              <w:t>periodic report</w:t>
            </w:r>
            <w:r w:rsidR="0003070A">
              <w:rPr>
                <w:rFonts w:ascii="Arial" w:hAnsi="Arial" w:cs="Arial"/>
                <w:sz w:val="22"/>
                <w:szCs w:val="22"/>
                <w:lang w:val="en-GB" w:eastAsia="en-US"/>
              </w:rPr>
              <w:t>ing</w:t>
            </w:r>
          </w:p>
          <w:p w14:paraId="07CA1741" w14:textId="341933F2" w:rsidR="008F65A8" w:rsidRDefault="008F65A8" w:rsidP="00353AC3">
            <w:pPr>
              <w:pStyle w:val="ListParagraph"/>
              <w:numPr>
                <w:ilvl w:val="0"/>
                <w:numId w:val="21"/>
              </w:numPr>
              <w:rPr>
                <w:rFonts w:ascii="Arial" w:hAnsi="Arial" w:cs="Arial"/>
                <w:sz w:val="22"/>
                <w:szCs w:val="22"/>
                <w:lang w:val="en-GB" w:eastAsia="en-US"/>
              </w:rPr>
            </w:pPr>
            <w:r w:rsidRPr="008F65A8">
              <w:rPr>
                <w:rFonts w:ascii="Arial" w:hAnsi="Arial" w:cs="Arial"/>
                <w:sz w:val="22"/>
                <w:szCs w:val="22"/>
                <w:lang w:val="en-GB" w:eastAsia="en-US"/>
              </w:rPr>
              <w:t xml:space="preserve">Further consideration of the </w:t>
            </w:r>
            <w:r w:rsidR="005272F2">
              <w:rPr>
                <w:rFonts w:ascii="Arial" w:hAnsi="Arial" w:cs="Arial"/>
                <w:sz w:val="22"/>
                <w:szCs w:val="22"/>
                <w:lang w:val="en-GB" w:eastAsia="en-US"/>
              </w:rPr>
              <w:t>n</w:t>
            </w:r>
            <w:r w:rsidRPr="008F65A8">
              <w:rPr>
                <w:rFonts w:ascii="Arial" w:hAnsi="Arial" w:cs="Arial"/>
                <w:sz w:val="22"/>
                <w:szCs w:val="22"/>
                <w:lang w:val="en-GB" w:eastAsia="en-US"/>
              </w:rPr>
              <w:t>ame of “observatory”: using language</w:t>
            </w:r>
            <w:r w:rsidR="00073DB7">
              <w:rPr>
                <w:rFonts w:ascii="Arial" w:hAnsi="Arial" w:cs="Arial"/>
                <w:sz w:val="22"/>
                <w:szCs w:val="22"/>
                <w:lang w:val="en-GB" w:eastAsia="en-US"/>
              </w:rPr>
              <w:t>s</w:t>
            </w:r>
            <w:r w:rsidRPr="008F65A8">
              <w:rPr>
                <w:rFonts w:ascii="Arial" w:hAnsi="Arial" w:cs="Arial"/>
                <w:sz w:val="22"/>
                <w:szCs w:val="22"/>
                <w:lang w:val="en-GB" w:eastAsia="en-US"/>
              </w:rPr>
              <w:t xml:space="preserve"> different from UNESCO working languages</w:t>
            </w:r>
          </w:p>
          <w:p w14:paraId="686221CC" w14:textId="77777777" w:rsidR="004D39A0" w:rsidRDefault="004D39A0" w:rsidP="004D39A0">
            <w:pPr>
              <w:rPr>
                <w:rFonts w:ascii="Arial" w:hAnsi="Arial" w:cs="Arial"/>
                <w:sz w:val="22"/>
                <w:szCs w:val="22"/>
                <w:lang w:val="en-GB" w:eastAsia="en-US"/>
              </w:rPr>
            </w:pPr>
          </w:p>
          <w:p w14:paraId="7B3062CA" w14:textId="778AFE48" w:rsidR="00765033" w:rsidRDefault="00F32F54" w:rsidP="004D39A0">
            <w:pPr>
              <w:rPr>
                <w:rFonts w:ascii="Arial" w:hAnsi="Arial" w:cs="Arial"/>
                <w:sz w:val="22"/>
                <w:szCs w:val="22"/>
                <w:lang w:val="en-GB" w:eastAsia="en-US"/>
              </w:rPr>
            </w:pPr>
            <w:r>
              <w:rPr>
                <w:rFonts w:ascii="Arial" w:hAnsi="Arial" w:cs="Arial"/>
                <w:sz w:val="22"/>
                <w:szCs w:val="22"/>
                <w:lang w:val="en-GB" w:eastAsia="en-US"/>
              </w:rPr>
              <w:t>M</w:t>
            </w:r>
            <w:r w:rsidR="00F559A3">
              <w:rPr>
                <w:rFonts w:ascii="Arial" w:hAnsi="Arial" w:cs="Arial"/>
                <w:sz w:val="22"/>
                <w:szCs w:val="22"/>
                <w:lang w:val="en-GB" w:eastAsia="en-US"/>
              </w:rPr>
              <w:t>ajor</w:t>
            </w:r>
            <w:r>
              <w:rPr>
                <w:rFonts w:ascii="Arial" w:hAnsi="Arial" w:cs="Arial"/>
                <w:sz w:val="22"/>
                <w:szCs w:val="22"/>
                <w:lang w:val="en-GB" w:eastAsia="en-US"/>
              </w:rPr>
              <w:t xml:space="preserve"> discussion focussed on the issues related to the </w:t>
            </w:r>
            <w:r w:rsidR="00B5135B">
              <w:rPr>
                <w:rFonts w:ascii="Arial" w:hAnsi="Arial" w:cs="Arial"/>
                <w:sz w:val="22"/>
                <w:szCs w:val="22"/>
                <w:lang w:val="en-GB" w:eastAsia="en-US"/>
              </w:rPr>
              <w:t>possibilities of diversification</w:t>
            </w:r>
            <w:r>
              <w:rPr>
                <w:rFonts w:ascii="Arial" w:hAnsi="Arial" w:cs="Arial"/>
                <w:sz w:val="22"/>
                <w:szCs w:val="22"/>
                <w:lang w:val="en-GB" w:eastAsia="en-US"/>
              </w:rPr>
              <w:t xml:space="preserve"> of International Assist</w:t>
            </w:r>
            <w:r w:rsidR="00B5135B">
              <w:rPr>
                <w:rFonts w:ascii="Arial" w:hAnsi="Arial" w:cs="Arial"/>
                <w:sz w:val="22"/>
                <w:szCs w:val="22"/>
                <w:lang w:val="en-GB" w:eastAsia="en-US"/>
              </w:rPr>
              <w:t>a</w:t>
            </w:r>
            <w:r>
              <w:rPr>
                <w:rFonts w:ascii="Arial" w:hAnsi="Arial" w:cs="Arial"/>
                <w:sz w:val="22"/>
                <w:szCs w:val="22"/>
                <w:lang w:val="en-GB" w:eastAsia="en-US"/>
              </w:rPr>
              <w:t>nce</w:t>
            </w:r>
            <w:r w:rsidR="00B5135B">
              <w:rPr>
                <w:rFonts w:ascii="Arial" w:hAnsi="Arial" w:cs="Arial"/>
                <w:sz w:val="22"/>
                <w:szCs w:val="22"/>
                <w:lang w:val="en-GB" w:eastAsia="en-US"/>
              </w:rPr>
              <w:t xml:space="preserve"> funding opportunities</w:t>
            </w:r>
            <w:r w:rsidR="006A61EF">
              <w:rPr>
                <w:rFonts w:ascii="Arial" w:hAnsi="Arial" w:cs="Arial"/>
                <w:sz w:val="22"/>
                <w:szCs w:val="22"/>
                <w:lang w:val="en-GB" w:eastAsia="en-US"/>
              </w:rPr>
              <w:t xml:space="preserve"> (Question 1</w:t>
            </w:r>
            <w:r w:rsidR="00990D97">
              <w:rPr>
                <w:rFonts w:ascii="Arial" w:hAnsi="Arial" w:cs="Arial"/>
                <w:sz w:val="22"/>
                <w:szCs w:val="22"/>
                <w:lang w:val="en-GB" w:eastAsia="en-US"/>
              </w:rPr>
              <w:t>, point 2)</w:t>
            </w:r>
            <w:r w:rsidR="00401B5D">
              <w:rPr>
                <w:rFonts w:ascii="Arial" w:hAnsi="Arial" w:cs="Arial"/>
                <w:sz w:val="22"/>
                <w:szCs w:val="22"/>
                <w:lang w:val="en-GB" w:eastAsia="en-US"/>
              </w:rPr>
              <w:t xml:space="preserve">. </w:t>
            </w:r>
            <w:r w:rsidR="00225590">
              <w:rPr>
                <w:rFonts w:ascii="Arial" w:hAnsi="Arial" w:cs="Arial"/>
                <w:sz w:val="22"/>
                <w:szCs w:val="22"/>
                <w:lang w:val="en-GB" w:eastAsia="en-US"/>
              </w:rPr>
              <w:t>Organizations such as</w:t>
            </w:r>
            <w:r w:rsidR="00517E87">
              <w:rPr>
                <w:rFonts w:ascii="Arial" w:hAnsi="Arial" w:cs="Arial"/>
                <w:sz w:val="22"/>
                <w:szCs w:val="22"/>
                <w:lang w:val="en-GB" w:eastAsia="en-US"/>
              </w:rPr>
              <w:t xml:space="preserve"> UNESCO Regional Offices, Category 2 centres, and accredited NGOs</w:t>
            </w:r>
            <w:r w:rsidR="00FE3DE1">
              <w:rPr>
                <w:rFonts w:ascii="Arial" w:hAnsi="Arial" w:cs="Arial"/>
                <w:sz w:val="22"/>
                <w:szCs w:val="22"/>
                <w:lang w:val="en-GB" w:eastAsia="en-US"/>
              </w:rPr>
              <w:t xml:space="preserve"> (</w:t>
            </w:r>
            <w:r w:rsidR="00056BF2">
              <w:rPr>
                <w:rFonts w:ascii="Arial" w:hAnsi="Arial" w:cs="Arial"/>
                <w:sz w:val="22"/>
                <w:szCs w:val="22"/>
                <w:lang w:val="en-GB" w:eastAsia="en-US"/>
              </w:rPr>
              <w:t>including</w:t>
            </w:r>
            <w:r w:rsidR="00FE3DE1">
              <w:rPr>
                <w:rFonts w:ascii="Arial" w:hAnsi="Arial" w:cs="Arial"/>
                <w:sz w:val="22"/>
                <w:szCs w:val="22"/>
                <w:lang w:val="en-GB" w:eastAsia="en-US"/>
              </w:rPr>
              <w:t xml:space="preserve"> NGO Forum)</w:t>
            </w:r>
            <w:r w:rsidR="00056BF2">
              <w:rPr>
                <w:rFonts w:ascii="Arial" w:hAnsi="Arial" w:cs="Arial"/>
                <w:sz w:val="22"/>
                <w:szCs w:val="22"/>
                <w:lang w:val="en-GB" w:eastAsia="en-US"/>
              </w:rPr>
              <w:t xml:space="preserve"> </w:t>
            </w:r>
            <w:r w:rsidR="002C7801">
              <w:rPr>
                <w:rFonts w:ascii="Arial" w:hAnsi="Arial" w:cs="Arial"/>
                <w:sz w:val="22"/>
                <w:szCs w:val="22"/>
                <w:lang w:val="en-GB" w:eastAsia="en-US"/>
              </w:rPr>
              <w:t xml:space="preserve">will be important players in promoting </w:t>
            </w:r>
            <w:r w:rsidR="00A51D7C">
              <w:rPr>
                <w:rFonts w:ascii="Arial" w:hAnsi="Arial" w:cs="Arial"/>
                <w:sz w:val="22"/>
                <w:szCs w:val="22"/>
                <w:lang w:val="en-GB" w:eastAsia="en-US"/>
              </w:rPr>
              <w:t xml:space="preserve">and </w:t>
            </w:r>
            <w:r w:rsidR="00C50779">
              <w:rPr>
                <w:rFonts w:ascii="Arial" w:hAnsi="Arial" w:cs="Arial"/>
                <w:sz w:val="22"/>
                <w:szCs w:val="22"/>
                <w:lang w:val="en-GB" w:eastAsia="en-US"/>
              </w:rPr>
              <w:t xml:space="preserve">actively supporting </w:t>
            </w:r>
            <w:r w:rsidR="002C7801">
              <w:rPr>
                <w:rFonts w:ascii="Arial" w:hAnsi="Arial" w:cs="Arial"/>
                <w:sz w:val="22"/>
                <w:szCs w:val="22"/>
                <w:lang w:val="en-GB" w:eastAsia="en-US"/>
              </w:rPr>
              <w:t>good safeguarding practices</w:t>
            </w:r>
            <w:r w:rsidR="007B5CAC">
              <w:rPr>
                <w:rFonts w:ascii="Arial" w:hAnsi="Arial" w:cs="Arial"/>
                <w:sz w:val="22"/>
                <w:szCs w:val="22"/>
                <w:lang w:val="en-GB" w:eastAsia="en-US"/>
              </w:rPr>
              <w:t xml:space="preserve">, including the Register and </w:t>
            </w:r>
            <w:r w:rsidR="00363BF9">
              <w:rPr>
                <w:rFonts w:ascii="Arial" w:hAnsi="Arial" w:cs="Arial"/>
                <w:sz w:val="22"/>
                <w:szCs w:val="22"/>
                <w:lang w:val="en-GB" w:eastAsia="en-US"/>
              </w:rPr>
              <w:t xml:space="preserve">other activities in line with Article </w:t>
            </w:r>
            <w:r w:rsidR="00C81B05">
              <w:rPr>
                <w:rFonts w:ascii="Arial" w:hAnsi="Arial" w:cs="Arial"/>
                <w:sz w:val="22"/>
                <w:szCs w:val="22"/>
                <w:lang w:val="en-GB" w:eastAsia="en-US"/>
              </w:rPr>
              <w:t>18</w:t>
            </w:r>
            <w:r w:rsidR="00A64837">
              <w:rPr>
                <w:rFonts w:ascii="Arial" w:hAnsi="Arial" w:cs="Arial"/>
                <w:sz w:val="22"/>
                <w:szCs w:val="22"/>
                <w:lang w:val="en-GB" w:eastAsia="en-US"/>
              </w:rPr>
              <w:t>.</w:t>
            </w:r>
            <w:r w:rsidR="00C734FD">
              <w:rPr>
                <w:rFonts w:ascii="Arial" w:hAnsi="Arial" w:cs="Arial"/>
                <w:sz w:val="22"/>
                <w:szCs w:val="22"/>
                <w:lang w:val="en-GB" w:eastAsia="en-US"/>
              </w:rPr>
              <w:t xml:space="preserve"> </w:t>
            </w:r>
          </w:p>
          <w:p w14:paraId="4AA6FFFA" w14:textId="2A49FE74" w:rsidR="00B72AB0" w:rsidRDefault="00920A34" w:rsidP="00B72AB0">
            <w:pPr>
              <w:rPr>
                <w:rFonts w:ascii="Arial" w:hAnsi="Arial" w:cs="Arial"/>
                <w:sz w:val="22"/>
                <w:szCs w:val="22"/>
                <w:lang w:val="en-GB" w:eastAsia="en-US"/>
              </w:rPr>
            </w:pPr>
            <w:r>
              <w:rPr>
                <w:rFonts w:ascii="Arial" w:hAnsi="Arial" w:cs="Arial"/>
                <w:sz w:val="22"/>
                <w:szCs w:val="22"/>
                <w:lang w:val="en-GB" w:eastAsia="en-US"/>
              </w:rPr>
              <w:t xml:space="preserve">NGOs, C2Cs, and </w:t>
            </w:r>
            <w:r w:rsidR="00187778">
              <w:rPr>
                <w:rFonts w:ascii="Arial" w:hAnsi="Arial" w:cs="Arial"/>
                <w:sz w:val="22"/>
                <w:szCs w:val="22"/>
                <w:lang w:val="en-GB" w:eastAsia="en-US"/>
              </w:rPr>
              <w:t>R</w:t>
            </w:r>
            <w:r w:rsidR="001756E2">
              <w:rPr>
                <w:rFonts w:ascii="Arial" w:hAnsi="Arial" w:cs="Arial"/>
                <w:sz w:val="22"/>
                <w:szCs w:val="22"/>
                <w:lang w:val="en-GB" w:eastAsia="en-US"/>
              </w:rPr>
              <w:t>egional</w:t>
            </w:r>
            <w:r>
              <w:rPr>
                <w:rFonts w:ascii="Arial" w:hAnsi="Arial" w:cs="Arial"/>
                <w:sz w:val="22"/>
                <w:szCs w:val="22"/>
                <w:lang w:val="en-GB" w:eastAsia="en-US"/>
              </w:rPr>
              <w:t xml:space="preserve"> </w:t>
            </w:r>
            <w:r w:rsidR="00187778">
              <w:rPr>
                <w:rFonts w:ascii="Arial" w:hAnsi="Arial" w:cs="Arial"/>
                <w:sz w:val="22"/>
                <w:szCs w:val="22"/>
                <w:lang w:val="en-GB" w:eastAsia="en-US"/>
              </w:rPr>
              <w:t>O</w:t>
            </w:r>
            <w:r>
              <w:rPr>
                <w:rFonts w:ascii="Arial" w:hAnsi="Arial" w:cs="Arial"/>
                <w:sz w:val="22"/>
                <w:szCs w:val="22"/>
                <w:lang w:val="en-GB" w:eastAsia="en-US"/>
              </w:rPr>
              <w:t xml:space="preserve">ffices are in better positions to identify good practices. </w:t>
            </w:r>
            <w:r w:rsidR="00CD0523">
              <w:rPr>
                <w:rFonts w:ascii="Arial" w:hAnsi="Arial" w:cs="Arial"/>
                <w:sz w:val="22"/>
                <w:szCs w:val="22"/>
                <w:lang w:val="en-GB" w:eastAsia="en-US"/>
              </w:rPr>
              <w:t xml:space="preserve">Utilizing </w:t>
            </w:r>
            <w:r w:rsidR="00B66D50">
              <w:rPr>
                <w:rFonts w:ascii="Arial" w:hAnsi="Arial" w:cs="Arial"/>
                <w:sz w:val="22"/>
                <w:szCs w:val="22"/>
                <w:lang w:val="en-GB" w:eastAsia="en-US"/>
              </w:rPr>
              <w:t>the capacities of these organizations will open</w:t>
            </w:r>
            <w:r w:rsidR="00D453C3">
              <w:rPr>
                <w:rFonts w:ascii="Arial" w:hAnsi="Arial" w:cs="Arial"/>
                <w:sz w:val="22"/>
                <w:szCs w:val="22"/>
                <w:lang w:val="en-GB" w:eastAsia="en-US"/>
              </w:rPr>
              <w:t xml:space="preserve"> other ways </w:t>
            </w:r>
            <w:r w:rsidR="002D3E71">
              <w:rPr>
                <w:rFonts w:ascii="Arial" w:hAnsi="Arial" w:cs="Arial"/>
                <w:sz w:val="22"/>
                <w:szCs w:val="22"/>
                <w:lang w:val="en-GB" w:eastAsia="en-US"/>
              </w:rPr>
              <w:t xml:space="preserve">to approach the issues surrounding the Register and </w:t>
            </w:r>
            <w:r w:rsidR="00AC31D6">
              <w:rPr>
                <w:rFonts w:ascii="Arial" w:hAnsi="Arial" w:cs="Arial"/>
                <w:sz w:val="22"/>
                <w:szCs w:val="22"/>
                <w:lang w:val="en-GB" w:eastAsia="en-US"/>
              </w:rPr>
              <w:t>Article 18</w:t>
            </w:r>
            <w:r w:rsidR="00B52870">
              <w:rPr>
                <w:rFonts w:ascii="Arial" w:hAnsi="Arial" w:cs="Arial"/>
                <w:sz w:val="22"/>
                <w:szCs w:val="22"/>
                <w:lang w:val="en-GB" w:eastAsia="en-US"/>
              </w:rPr>
              <w:t xml:space="preserve">, not entirely relying on </w:t>
            </w:r>
            <w:r w:rsidR="002F2B60">
              <w:rPr>
                <w:rFonts w:ascii="Arial" w:hAnsi="Arial" w:cs="Arial"/>
                <w:sz w:val="22"/>
                <w:szCs w:val="22"/>
                <w:lang w:val="en-GB" w:eastAsia="en-US"/>
              </w:rPr>
              <w:t xml:space="preserve">States </w:t>
            </w:r>
            <w:r w:rsidR="00B52870">
              <w:rPr>
                <w:rFonts w:ascii="Arial" w:hAnsi="Arial" w:cs="Arial"/>
                <w:sz w:val="22"/>
                <w:szCs w:val="22"/>
                <w:lang w:val="en-GB" w:eastAsia="en-US"/>
              </w:rPr>
              <w:t>parties</w:t>
            </w:r>
            <w:r w:rsidR="00AC31D6">
              <w:rPr>
                <w:rFonts w:ascii="Arial" w:hAnsi="Arial" w:cs="Arial"/>
                <w:sz w:val="22"/>
                <w:szCs w:val="22"/>
                <w:lang w:val="en-GB" w:eastAsia="en-US"/>
              </w:rPr>
              <w:t>.</w:t>
            </w:r>
            <w:r w:rsidR="00B66D50">
              <w:rPr>
                <w:rFonts w:ascii="Arial" w:hAnsi="Arial" w:cs="Arial"/>
                <w:sz w:val="22"/>
                <w:szCs w:val="22"/>
                <w:lang w:val="en-GB" w:eastAsia="en-US"/>
              </w:rPr>
              <w:t xml:space="preserve"> </w:t>
            </w:r>
            <w:r w:rsidR="005C09D4">
              <w:rPr>
                <w:rFonts w:ascii="Arial" w:hAnsi="Arial" w:cs="Arial"/>
                <w:sz w:val="22"/>
                <w:szCs w:val="22"/>
                <w:lang w:val="en-GB" w:eastAsia="en-US"/>
              </w:rPr>
              <w:t xml:space="preserve">Diversification </w:t>
            </w:r>
            <w:r w:rsidR="00C52F5C">
              <w:rPr>
                <w:rFonts w:ascii="Arial" w:hAnsi="Arial" w:cs="Arial"/>
                <w:sz w:val="22"/>
                <w:szCs w:val="22"/>
                <w:lang w:val="en-GB" w:eastAsia="en-US"/>
              </w:rPr>
              <w:t>would</w:t>
            </w:r>
            <w:r w:rsidR="001756E2">
              <w:rPr>
                <w:rFonts w:ascii="Arial" w:hAnsi="Arial" w:cs="Arial"/>
                <w:sz w:val="22"/>
                <w:szCs w:val="22"/>
                <w:lang w:val="en-GB" w:eastAsia="en-US"/>
              </w:rPr>
              <w:t xml:space="preserve"> work in this</w:t>
            </w:r>
            <w:r w:rsidR="00C52F5C">
              <w:rPr>
                <w:rFonts w:ascii="Arial" w:hAnsi="Arial" w:cs="Arial"/>
                <w:sz w:val="22"/>
                <w:szCs w:val="22"/>
                <w:lang w:val="en-GB" w:eastAsia="en-US"/>
              </w:rPr>
              <w:t xml:space="preserve"> manner</w:t>
            </w:r>
            <w:r w:rsidR="001756E2">
              <w:rPr>
                <w:rFonts w:ascii="Arial" w:hAnsi="Arial" w:cs="Arial"/>
                <w:sz w:val="22"/>
                <w:szCs w:val="22"/>
                <w:lang w:val="en-GB" w:eastAsia="en-US"/>
              </w:rPr>
              <w:t>.</w:t>
            </w:r>
            <w:r w:rsidR="00722BA3">
              <w:rPr>
                <w:rFonts w:ascii="Arial" w:hAnsi="Arial" w:cs="Arial"/>
                <w:sz w:val="22"/>
                <w:szCs w:val="22"/>
                <w:lang w:val="en-GB" w:eastAsia="en-US"/>
              </w:rPr>
              <w:t xml:space="preserve"> </w:t>
            </w:r>
            <w:r w:rsidR="001B7E17">
              <w:rPr>
                <w:rFonts w:ascii="Arial" w:hAnsi="Arial" w:cs="Arial"/>
                <w:sz w:val="22"/>
                <w:szCs w:val="22"/>
                <w:lang w:val="en-GB" w:eastAsia="en-US"/>
              </w:rPr>
              <w:t xml:space="preserve">Given that </w:t>
            </w:r>
            <w:r w:rsidR="00B714D8">
              <w:rPr>
                <w:rFonts w:ascii="Arial" w:hAnsi="Arial" w:cs="Arial"/>
                <w:sz w:val="22"/>
                <w:szCs w:val="22"/>
                <w:lang w:val="en-GB" w:eastAsia="en-US"/>
              </w:rPr>
              <w:t xml:space="preserve">specific </w:t>
            </w:r>
            <w:r w:rsidR="001B7E17">
              <w:rPr>
                <w:rFonts w:ascii="Arial" w:hAnsi="Arial" w:cs="Arial"/>
                <w:sz w:val="22"/>
                <w:szCs w:val="22"/>
                <w:lang w:val="en-GB" w:eastAsia="en-US"/>
              </w:rPr>
              <w:t xml:space="preserve">rules and </w:t>
            </w:r>
            <w:r w:rsidR="00B714D8">
              <w:rPr>
                <w:rFonts w:ascii="Arial" w:hAnsi="Arial" w:cs="Arial"/>
                <w:sz w:val="22"/>
                <w:szCs w:val="22"/>
                <w:lang w:val="en-GB" w:eastAsia="en-US"/>
              </w:rPr>
              <w:t>procedures</w:t>
            </w:r>
            <w:r w:rsidR="001B7E17">
              <w:rPr>
                <w:rFonts w:ascii="Arial" w:hAnsi="Arial" w:cs="Arial"/>
                <w:sz w:val="22"/>
                <w:szCs w:val="22"/>
                <w:lang w:val="en-GB" w:eastAsia="en-US"/>
              </w:rPr>
              <w:t xml:space="preserve"> for </w:t>
            </w:r>
            <w:r w:rsidR="00B714D8">
              <w:rPr>
                <w:rFonts w:ascii="Arial" w:hAnsi="Arial" w:cs="Arial"/>
                <w:sz w:val="22"/>
                <w:szCs w:val="22"/>
                <w:lang w:val="en-GB" w:eastAsia="en-US"/>
              </w:rPr>
              <w:t xml:space="preserve">requesting </w:t>
            </w:r>
            <w:r w:rsidR="001B7E17">
              <w:rPr>
                <w:rFonts w:ascii="Arial" w:hAnsi="Arial" w:cs="Arial"/>
                <w:sz w:val="22"/>
                <w:szCs w:val="22"/>
                <w:lang w:val="en-GB" w:eastAsia="en-US"/>
              </w:rPr>
              <w:t xml:space="preserve">International Assistance are prescribed on Article 21 of the Convention, and the request has to be submitted by the State Party, making alternative resources available for good safeguarding practices </w:t>
            </w:r>
            <w:r w:rsidR="00927D88">
              <w:rPr>
                <w:rFonts w:ascii="Arial" w:hAnsi="Arial" w:cs="Arial"/>
                <w:sz w:val="22"/>
                <w:szCs w:val="22"/>
                <w:lang w:val="en-GB" w:eastAsia="en-US"/>
              </w:rPr>
              <w:t>will be</w:t>
            </w:r>
            <w:r w:rsidR="001B7E17">
              <w:rPr>
                <w:rFonts w:ascii="Arial" w:hAnsi="Arial" w:cs="Arial"/>
                <w:sz w:val="22"/>
                <w:szCs w:val="22"/>
                <w:lang w:val="en-GB" w:eastAsia="en-US"/>
              </w:rPr>
              <w:t xml:space="preserve"> a possible approach</w:t>
            </w:r>
            <w:r w:rsidR="00927D88">
              <w:rPr>
                <w:rFonts w:ascii="Arial" w:hAnsi="Arial" w:cs="Arial"/>
                <w:sz w:val="22"/>
                <w:szCs w:val="22"/>
                <w:lang w:val="en-GB" w:eastAsia="en-US"/>
              </w:rPr>
              <w:t xml:space="preserve"> </w:t>
            </w:r>
            <w:r w:rsidR="00622FF5">
              <w:rPr>
                <w:rFonts w:ascii="Arial" w:hAnsi="Arial" w:cs="Arial"/>
                <w:sz w:val="22"/>
                <w:szCs w:val="22"/>
                <w:lang w:val="en-GB" w:eastAsia="en-US"/>
              </w:rPr>
              <w:t>for diversifying funding opportunities</w:t>
            </w:r>
            <w:r w:rsidR="001B7E17">
              <w:rPr>
                <w:rFonts w:ascii="Arial" w:hAnsi="Arial" w:cs="Arial"/>
                <w:sz w:val="22"/>
                <w:szCs w:val="22"/>
                <w:lang w:val="en-GB" w:eastAsia="en-US"/>
              </w:rPr>
              <w:t>.</w:t>
            </w:r>
            <w:r w:rsidR="0085290F">
              <w:rPr>
                <w:rFonts w:ascii="Arial" w:hAnsi="Arial" w:cs="Arial"/>
                <w:sz w:val="22"/>
                <w:szCs w:val="22"/>
                <w:lang w:val="en-GB" w:eastAsia="en-US"/>
              </w:rPr>
              <w:t xml:space="preserve"> </w:t>
            </w:r>
            <w:r w:rsidR="00B72AB0">
              <w:rPr>
                <w:rFonts w:ascii="Arial" w:hAnsi="Arial" w:cs="Arial"/>
                <w:sz w:val="22"/>
                <w:szCs w:val="22"/>
                <w:lang w:val="en-GB" w:eastAsia="en-US"/>
              </w:rPr>
              <w:t xml:space="preserve">Funding priority should be given to the Register and sharing of good safeguarding practices. The </w:t>
            </w:r>
            <w:r w:rsidR="002F2B60">
              <w:rPr>
                <w:rFonts w:ascii="Arial" w:hAnsi="Arial" w:cs="Arial"/>
                <w:sz w:val="22"/>
                <w:szCs w:val="22"/>
                <w:lang w:val="en-GB" w:eastAsia="en-US"/>
              </w:rPr>
              <w:t>C</w:t>
            </w:r>
            <w:r w:rsidR="00B72AB0">
              <w:rPr>
                <w:rFonts w:ascii="Arial" w:hAnsi="Arial" w:cs="Arial"/>
                <w:sz w:val="22"/>
                <w:szCs w:val="22"/>
                <w:lang w:val="en-GB" w:eastAsia="en-US"/>
              </w:rPr>
              <w:t>ommittee should recommend this prioritization explicitly.</w:t>
            </w:r>
          </w:p>
          <w:p w14:paraId="154D231A" w14:textId="77777777" w:rsidR="00770C4C" w:rsidRDefault="00770C4C" w:rsidP="004D39A0">
            <w:pPr>
              <w:rPr>
                <w:rFonts w:ascii="Arial" w:hAnsi="Arial" w:cs="Arial"/>
                <w:sz w:val="22"/>
                <w:szCs w:val="22"/>
                <w:lang w:val="en-GB" w:eastAsia="en-US"/>
              </w:rPr>
            </w:pPr>
          </w:p>
          <w:p w14:paraId="664ABD7A" w14:textId="387E8FAC" w:rsidR="00187778" w:rsidRDefault="00187778" w:rsidP="004D39A0">
            <w:pPr>
              <w:rPr>
                <w:rFonts w:ascii="Arial" w:hAnsi="Arial" w:cs="Arial"/>
                <w:sz w:val="22"/>
                <w:szCs w:val="22"/>
                <w:lang w:val="en-GB" w:eastAsia="en-US"/>
              </w:rPr>
            </w:pPr>
            <w:r>
              <w:rPr>
                <w:rFonts w:ascii="Arial" w:hAnsi="Arial" w:cs="Arial"/>
                <w:sz w:val="22"/>
                <w:szCs w:val="22"/>
                <w:lang w:val="en-GB" w:eastAsia="en-US"/>
              </w:rPr>
              <w:t xml:space="preserve">Regional Offices, </w:t>
            </w:r>
            <w:r w:rsidR="00EF1FF1">
              <w:rPr>
                <w:rFonts w:ascii="Arial" w:hAnsi="Arial" w:cs="Arial"/>
                <w:sz w:val="22"/>
                <w:szCs w:val="22"/>
                <w:lang w:val="en-GB" w:eastAsia="en-US"/>
              </w:rPr>
              <w:t>C2Cs, and NGOs</w:t>
            </w:r>
            <w:r>
              <w:rPr>
                <w:rFonts w:ascii="Arial" w:hAnsi="Arial" w:cs="Arial"/>
                <w:sz w:val="22"/>
                <w:szCs w:val="22"/>
                <w:lang w:val="en-GB" w:eastAsia="en-US"/>
              </w:rPr>
              <w:t xml:space="preserve"> could also be a point of entrance to inform various stakeholders that International Assistance is available for good safeguarding practices.</w:t>
            </w:r>
            <w:r w:rsidR="00F03D29">
              <w:rPr>
                <w:rFonts w:ascii="Arial" w:hAnsi="Arial" w:cs="Arial"/>
                <w:sz w:val="22"/>
                <w:szCs w:val="22"/>
                <w:lang w:val="en-GB" w:eastAsia="en-US"/>
              </w:rPr>
              <w:t xml:space="preserve"> </w:t>
            </w:r>
            <w:r w:rsidR="00BB5BB8">
              <w:rPr>
                <w:rFonts w:ascii="Arial" w:hAnsi="Arial" w:cs="Arial"/>
                <w:sz w:val="22"/>
                <w:szCs w:val="22"/>
                <w:lang w:val="en-GB" w:eastAsia="en-US"/>
              </w:rPr>
              <w:t>I</w:t>
            </w:r>
            <w:r w:rsidR="00FF74AC">
              <w:rPr>
                <w:rFonts w:ascii="Arial" w:hAnsi="Arial" w:cs="Arial"/>
                <w:sz w:val="22"/>
                <w:szCs w:val="22"/>
                <w:lang w:val="en-GB" w:eastAsia="en-US"/>
              </w:rPr>
              <w:t>n</w:t>
            </w:r>
            <w:r w:rsidR="00922E00">
              <w:rPr>
                <w:rFonts w:ascii="Arial" w:hAnsi="Arial" w:cs="Arial"/>
                <w:sz w:val="22"/>
                <w:szCs w:val="22"/>
                <w:lang w:val="en-GB" w:eastAsia="en-US"/>
              </w:rPr>
              <w:t xml:space="preserve"> </w:t>
            </w:r>
            <w:r w:rsidR="00CD0058">
              <w:rPr>
                <w:rFonts w:ascii="Arial" w:hAnsi="Arial" w:cs="Arial"/>
                <w:sz w:val="22"/>
                <w:szCs w:val="22"/>
                <w:lang w:val="en-GB" w:eastAsia="en-US"/>
              </w:rPr>
              <w:t>some regions</w:t>
            </w:r>
            <w:r w:rsidR="002C6BF4">
              <w:rPr>
                <w:rFonts w:ascii="Arial" w:hAnsi="Arial" w:cs="Arial"/>
                <w:sz w:val="22"/>
                <w:szCs w:val="22"/>
                <w:lang w:val="en-GB" w:eastAsia="en-US"/>
              </w:rPr>
              <w:t>,</w:t>
            </w:r>
            <w:r w:rsidR="008A55C0">
              <w:rPr>
                <w:rFonts w:ascii="Arial" w:hAnsi="Arial" w:cs="Arial"/>
                <w:sz w:val="22"/>
                <w:szCs w:val="22"/>
                <w:lang w:val="en-GB" w:eastAsia="en-US"/>
              </w:rPr>
              <w:t xml:space="preserve"> </w:t>
            </w:r>
            <w:r w:rsidR="00AB4A3D">
              <w:rPr>
                <w:rFonts w:ascii="Arial" w:hAnsi="Arial" w:cs="Arial"/>
                <w:sz w:val="22"/>
                <w:szCs w:val="22"/>
                <w:lang w:val="en-GB" w:eastAsia="en-US"/>
              </w:rPr>
              <w:t>more</w:t>
            </w:r>
            <w:r w:rsidR="00DC0EC8">
              <w:rPr>
                <w:rFonts w:ascii="Arial" w:hAnsi="Arial" w:cs="Arial"/>
                <w:sz w:val="22"/>
                <w:szCs w:val="22"/>
                <w:lang w:val="en-GB" w:eastAsia="en-US"/>
              </w:rPr>
              <w:t xml:space="preserve"> capacities are needed</w:t>
            </w:r>
            <w:r w:rsidR="008A55C0">
              <w:rPr>
                <w:rFonts w:ascii="Arial" w:hAnsi="Arial" w:cs="Arial"/>
                <w:sz w:val="22"/>
                <w:szCs w:val="22"/>
                <w:lang w:val="en-GB" w:eastAsia="en-US"/>
              </w:rPr>
              <w:t xml:space="preserve"> to develop good </w:t>
            </w:r>
            <w:r w:rsidR="00DA0FAA">
              <w:rPr>
                <w:rFonts w:ascii="Arial" w:hAnsi="Arial" w:cs="Arial"/>
                <w:sz w:val="22"/>
                <w:szCs w:val="22"/>
                <w:lang w:val="en-GB" w:eastAsia="en-US"/>
              </w:rPr>
              <w:t>applications</w:t>
            </w:r>
            <w:r w:rsidR="00DC0EC8">
              <w:rPr>
                <w:rFonts w:ascii="Arial" w:hAnsi="Arial" w:cs="Arial"/>
                <w:sz w:val="22"/>
                <w:szCs w:val="22"/>
                <w:lang w:val="en-GB" w:eastAsia="en-US"/>
              </w:rPr>
              <w:t xml:space="preserve"> and </w:t>
            </w:r>
            <w:r w:rsidR="00C91811">
              <w:rPr>
                <w:rFonts w:ascii="Arial" w:hAnsi="Arial" w:cs="Arial"/>
                <w:sz w:val="22"/>
                <w:szCs w:val="22"/>
                <w:lang w:val="en-GB" w:eastAsia="en-US"/>
              </w:rPr>
              <w:t>requests</w:t>
            </w:r>
            <w:r w:rsidR="00F5639C">
              <w:rPr>
                <w:rFonts w:ascii="Arial" w:hAnsi="Arial" w:cs="Arial"/>
                <w:sz w:val="22"/>
                <w:szCs w:val="22"/>
                <w:lang w:val="en-GB" w:eastAsia="en-US"/>
              </w:rPr>
              <w:t>, but improv</w:t>
            </w:r>
            <w:r w:rsidR="0083796B">
              <w:rPr>
                <w:rFonts w:ascii="Arial" w:hAnsi="Arial" w:cs="Arial"/>
                <w:sz w:val="22"/>
                <w:szCs w:val="22"/>
                <w:lang w:val="en-GB" w:eastAsia="en-US"/>
              </w:rPr>
              <w:t>ing</w:t>
            </w:r>
            <w:r w:rsidR="00F5639C">
              <w:rPr>
                <w:rFonts w:ascii="Arial" w:hAnsi="Arial" w:cs="Arial"/>
                <w:sz w:val="22"/>
                <w:szCs w:val="22"/>
                <w:lang w:val="en-GB" w:eastAsia="en-US"/>
              </w:rPr>
              <w:t xml:space="preserve"> communication </w:t>
            </w:r>
            <w:r w:rsidR="00E8656D">
              <w:rPr>
                <w:rFonts w:ascii="Arial" w:hAnsi="Arial" w:cs="Arial"/>
                <w:sz w:val="22"/>
                <w:szCs w:val="22"/>
                <w:lang w:val="en-GB" w:eastAsia="en-US"/>
              </w:rPr>
              <w:t>among these actors a</w:t>
            </w:r>
            <w:r w:rsidR="00130D02">
              <w:rPr>
                <w:rFonts w:ascii="Arial" w:hAnsi="Arial" w:cs="Arial"/>
                <w:sz w:val="22"/>
                <w:szCs w:val="22"/>
                <w:lang w:val="en-GB" w:eastAsia="en-US"/>
              </w:rPr>
              <w:t xml:space="preserve">nd </w:t>
            </w:r>
            <w:r w:rsidR="00E8656D">
              <w:rPr>
                <w:rFonts w:ascii="Arial" w:hAnsi="Arial" w:cs="Arial"/>
                <w:sz w:val="22"/>
                <w:szCs w:val="22"/>
                <w:lang w:val="en-GB" w:eastAsia="en-US"/>
              </w:rPr>
              <w:t>with state parties</w:t>
            </w:r>
            <w:r w:rsidR="007B168C">
              <w:rPr>
                <w:rFonts w:ascii="Arial" w:hAnsi="Arial" w:cs="Arial"/>
                <w:sz w:val="22"/>
                <w:szCs w:val="22"/>
                <w:lang w:val="en-GB" w:eastAsia="en-US"/>
              </w:rPr>
              <w:t xml:space="preserve"> will</w:t>
            </w:r>
            <w:r w:rsidR="009B19B2">
              <w:rPr>
                <w:rFonts w:ascii="Arial" w:hAnsi="Arial" w:cs="Arial"/>
                <w:sz w:val="22"/>
                <w:szCs w:val="22"/>
                <w:lang w:val="en-GB" w:eastAsia="en-US"/>
              </w:rPr>
              <w:t xml:space="preserve"> push this subject forward</w:t>
            </w:r>
            <w:r w:rsidR="00CC2050">
              <w:rPr>
                <w:rFonts w:ascii="Arial" w:hAnsi="Arial" w:cs="Arial"/>
                <w:sz w:val="22"/>
                <w:szCs w:val="22"/>
                <w:lang w:val="en-GB" w:eastAsia="en-US"/>
              </w:rPr>
              <w:t xml:space="preserve"> through enhanced collaborations</w:t>
            </w:r>
            <w:r w:rsidR="009B19B2">
              <w:rPr>
                <w:rFonts w:ascii="Arial" w:hAnsi="Arial" w:cs="Arial"/>
                <w:sz w:val="22"/>
                <w:szCs w:val="22"/>
                <w:lang w:val="en-GB" w:eastAsia="en-US"/>
              </w:rPr>
              <w:t>.</w:t>
            </w:r>
            <w:r w:rsidR="00E8656D">
              <w:rPr>
                <w:rFonts w:ascii="Arial" w:hAnsi="Arial" w:cs="Arial"/>
                <w:sz w:val="22"/>
                <w:szCs w:val="22"/>
                <w:lang w:val="en-GB" w:eastAsia="en-US"/>
              </w:rPr>
              <w:t xml:space="preserve"> </w:t>
            </w:r>
            <w:r w:rsidR="0092724D">
              <w:rPr>
                <w:rFonts w:ascii="Arial" w:hAnsi="Arial" w:cs="Arial"/>
                <w:sz w:val="22"/>
                <w:szCs w:val="22"/>
                <w:lang w:val="en-GB" w:eastAsia="en-US"/>
              </w:rPr>
              <w:t>UNESCO can encourage other actors to engage in the process</w:t>
            </w:r>
            <w:r w:rsidR="00B57859">
              <w:rPr>
                <w:rFonts w:ascii="Arial" w:hAnsi="Arial" w:cs="Arial"/>
                <w:sz w:val="22"/>
                <w:szCs w:val="22"/>
                <w:lang w:val="en-GB" w:eastAsia="en-US"/>
              </w:rPr>
              <w:t xml:space="preserve"> to make some progress in the </w:t>
            </w:r>
            <w:r w:rsidR="00BC44EF">
              <w:rPr>
                <w:rFonts w:ascii="Arial" w:hAnsi="Arial" w:cs="Arial"/>
                <w:sz w:val="22"/>
                <w:szCs w:val="22"/>
                <w:lang w:val="en-GB" w:eastAsia="en-US"/>
              </w:rPr>
              <w:t>good safeguarding practice</w:t>
            </w:r>
            <w:r w:rsidR="0092724D">
              <w:rPr>
                <w:rFonts w:ascii="Arial" w:hAnsi="Arial" w:cs="Arial"/>
                <w:sz w:val="22"/>
                <w:szCs w:val="22"/>
                <w:lang w:val="en-GB" w:eastAsia="en-US"/>
              </w:rPr>
              <w:t>.</w:t>
            </w:r>
            <w:r w:rsidR="00E8221B">
              <w:rPr>
                <w:rFonts w:ascii="Arial" w:hAnsi="Arial" w:cs="Arial"/>
                <w:sz w:val="22"/>
                <w:szCs w:val="22"/>
                <w:lang w:val="en-GB" w:eastAsia="en-US"/>
              </w:rPr>
              <w:t xml:space="preserve"> </w:t>
            </w:r>
          </w:p>
          <w:p w14:paraId="707CFC54" w14:textId="77777777" w:rsidR="005206C3" w:rsidRDefault="005206C3" w:rsidP="004D39A0">
            <w:pPr>
              <w:rPr>
                <w:rFonts w:ascii="Arial" w:hAnsi="Arial" w:cs="Arial"/>
                <w:sz w:val="22"/>
                <w:szCs w:val="22"/>
                <w:lang w:val="en-GB" w:eastAsia="en-US"/>
              </w:rPr>
            </w:pPr>
          </w:p>
          <w:p w14:paraId="51F31ABA" w14:textId="5E9E230A" w:rsidR="00071298" w:rsidRDefault="00D251CB" w:rsidP="004D39A0">
            <w:pPr>
              <w:rPr>
                <w:rFonts w:ascii="Arial" w:hAnsi="Arial" w:cs="Arial"/>
                <w:sz w:val="22"/>
                <w:szCs w:val="22"/>
                <w:lang w:val="en-GB" w:eastAsia="en-US"/>
              </w:rPr>
            </w:pPr>
            <w:r>
              <w:rPr>
                <w:rFonts w:ascii="Arial" w:hAnsi="Arial" w:cs="Arial"/>
                <w:sz w:val="22"/>
                <w:szCs w:val="22"/>
                <w:lang w:val="en-GB" w:eastAsia="en-US"/>
              </w:rPr>
              <w:t>For improving the</w:t>
            </w:r>
            <w:r w:rsidR="00740389">
              <w:rPr>
                <w:rFonts w:ascii="Arial" w:hAnsi="Arial" w:cs="Arial"/>
                <w:sz w:val="22"/>
                <w:szCs w:val="22"/>
                <w:lang w:val="en-GB" w:eastAsia="en-US"/>
              </w:rPr>
              <w:t xml:space="preserve"> access to Inter</w:t>
            </w:r>
            <w:r w:rsidR="00B80546">
              <w:rPr>
                <w:rFonts w:ascii="Arial" w:hAnsi="Arial" w:cs="Arial"/>
                <w:sz w:val="22"/>
                <w:szCs w:val="22"/>
                <w:lang w:val="en-GB" w:eastAsia="en-US"/>
              </w:rPr>
              <w:t xml:space="preserve">national Assistance for the Register of Good Safeguarding Practices, </w:t>
            </w:r>
            <w:r w:rsidR="00EB0411">
              <w:rPr>
                <w:rFonts w:ascii="Arial" w:hAnsi="Arial" w:cs="Arial"/>
                <w:sz w:val="22"/>
                <w:szCs w:val="22"/>
                <w:lang w:val="en-GB" w:eastAsia="en-US"/>
              </w:rPr>
              <w:t>efforts to incr</w:t>
            </w:r>
            <w:r w:rsidR="00A575DC">
              <w:rPr>
                <w:rFonts w:ascii="Arial" w:hAnsi="Arial" w:cs="Arial"/>
                <w:sz w:val="22"/>
                <w:szCs w:val="22"/>
                <w:lang w:val="en-GB" w:eastAsia="en-US"/>
              </w:rPr>
              <w:t>ease the visibility of the Register</w:t>
            </w:r>
            <w:r w:rsidR="005240BF">
              <w:rPr>
                <w:rFonts w:ascii="Arial" w:hAnsi="Arial" w:cs="Arial"/>
                <w:sz w:val="22"/>
                <w:szCs w:val="22"/>
                <w:lang w:val="en-GB" w:eastAsia="en-US"/>
              </w:rPr>
              <w:t xml:space="preserve"> itself along with the </w:t>
            </w:r>
            <w:r w:rsidR="005804B1">
              <w:rPr>
                <w:rFonts w:ascii="Arial" w:hAnsi="Arial" w:cs="Arial"/>
                <w:sz w:val="22"/>
                <w:szCs w:val="22"/>
                <w:lang w:val="en-GB" w:eastAsia="en-US"/>
              </w:rPr>
              <w:t>International Assistance opportunities for this purpose</w:t>
            </w:r>
            <w:r w:rsidR="00C438E3">
              <w:rPr>
                <w:rFonts w:ascii="Arial" w:hAnsi="Arial" w:cs="Arial"/>
                <w:sz w:val="22"/>
                <w:szCs w:val="22"/>
                <w:lang w:val="en-GB" w:eastAsia="en-US"/>
              </w:rPr>
              <w:t xml:space="preserve"> could be </w:t>
            </w:r>
            <w:r w:rsidR="00A01613">
              <w:rPr>
                <w:rFonts w:ascii="Arial" w:hAnsi="Arial" w:cs="Arial"/>
                <w:sz w:val="22"/>
                <w:szCs w:val="22"/>
                <w:lang w:val="en-GB" w:eastAsia="en-US"/>
              </w:rPr>
              <w:t>undertaken, through</w:t>
            </w:r>
            <w:r w:rsidR="00140A47">
              <w:rPr>
                <w:rFonts w:ascii="Arial" w:hAnsi="Arial" w:cs="Arial"/>
                <w:sz w:val="22"/>
                <w:szCs w:val="22"/>
                <w:lang w:val="en-GB" w:eastAsia="en-US"/>
              </w:rPr>
              <w:t xml:space="preserve"> </w:t>
            </w:r>
            <w:r w:rsidR="00A01613">
              <w:rPr>
                <w:rFonts w:ascii="Arial" w:hAnsi="Arial" w:cs="Arial"/>
                <w:sz w:val="22"/>
                <w:szCs w:val="22"/>
                <w:lang w:val="en-GB" w:eastAsia="en-US"/>
              </w:rPr>
              <w:t>p</w:t>
            </w:r>
            <w:r w:rsidR="00C468D6">
              <w:rPr>
                <w:rFonts w:ascii="Arial" w:hAnsi="Arial" w:cs="Arial"/>
                <w:sz w:val="22"/>
                <w:szCs w:val="22"/>
                <w:lang w:val="en-GB" w:eastAsia="en-US"/>
              </w:rPr>
              <w:t xml:space="preserve">roposed ideas such as “Good Safeguarding Practice Days”, or </w:t>
            </w:r>
            <w:r w:rsidR="00436F0D">
              <w:rPr>
                <w:rFonts w:ascii="Arial" w:hAnsi="Arial" w:cs="Arial"/>
                <w:sz w:val="22"/>
                <w:szCs w:val="22"/>
                <w:lang w:val="en-GB" w:eastAsia="en-US"/>
              </w:rPr>
              <w:t xml:space="preserve">even a year-long commitment </w:t>
            </w:r>
            <w:r w:rsidR="00C754A9">
              <w:rPr>
                <w:rFonts w:ascii="Arial" w:hAnsi="Arial" w:cs="Arial"/>
                <w:sz w:val="22"/>
                <w:szCs w:val="22"/>
                <w:lang w:val="en-GB" w:eastAsia="en-US"/>
              </w:rPr>
              <w:t>like “</w:t>
            </w:r>
            <w:r w:rsidR="00E315BC">
              <w:rPr>
                <w:rFonts w:ascii="Arial" w:hAnsi="Arial" w:cs="Arial"/>
                <w:sz w:val="22"/>
                <w:szCs w:val="22"/>
                <w:lang w:val="en-GB" w:eastAsia="en-US"/>
              </w:rPr>
              <w:t xml:space="preserve">the </w:t>
            </w:r>
            <w:r w:rsidR="00C754A9">
              <w:rPr>
                <w:rFonts w:ascii="Arial" w:hAnsi="Arial" w:cs="Arial"/>
                <w:sz w:val="22"/>
                <w:szCs w:val="22"/>
                <w:lang w:val="en-GB" w:eastAsia="en-US"/>
              </w:rPr>
              <w:t>Year for Good Safeguarding Practice”</w:t>
            </w:r>
            <w:r w:rsidR="0098559A">
              <w:rPr>
                <w:rFonts w:ascii="Arial" w:hAnsi="Arial" w:cs="Arial"/>
                <w:sz w:val="22"/>
                <w:szCs w:val="22"/>
                <w:lang w:val="en-GB" w:eastAsia="en-US"/>
              </w:rPr>
              <w:t xml:space="preserve"> for raising awareness</w:t>
            </w:r>
            <w:r w:rsidR="00415A85">
              <w:rPr>
                <w:rFonts w:ascii="Arial" w:hAnsi="Arial" w:cs="Arial"/>
                <w:sz w:val="22"/>
                <w:szCs w:val="22"/>
                <w:lang w:val="en-GB" w:eastAsia="en-US"/>
              </w:rPr>
              <w:t>,</w:t>
            </w:r>
            <w:r w:rsidR="00C75A26">
              <w:rPr>
                <w:rFonts w:ascii="Arial" w:hAnsi="Arial" w:cs="Arial"/>
                <w:sz w:val="22"/>
                <w:szCs w:val="22"/>
                <w:lang w:val="en-GB" w:eastAsia="en-US"/>
              </w:rPr>
              <w:t xml:space="preserve"> target</w:t>
            </w:r>
            <w:r w:rsidR="00415A85">
              <w:rPr>
                <w:rFonts w:ascii="Arial" w:hAnsi="Arial" w:cs="Arial"/>
                <w:sz w:val="22"/>
                <w:szCs w:val="22"/>
                <w:lang w:val="en-GB" w:eastAsia="en-US"/>
              </w:rPr>
              <w:t>ing</w:t>
            </w:r>
            <w:r w:rsidR="00C75A26">
              <w:rPr>
                <w:rFonts w:ascii="Arial" w:hAnsi="Arial" w:cs="Arial"/>
                <w:sz w:val="22"/>
                <w:szCs w:val="22"/>
                <w:lang w:val="en-GB" w:eastAsia="en-US"/>
              </w:rPr>
              <w:t xml:space="preserve"> not only </w:t>
            </w:r>
            <w:r w:rsidR="008E0406">
              <w:rPr>
                <w:rFonts w:ascii="Arial" w:hAnsi="Arial" w:cs="Arial"/>
                <w:sz w:val="22"/>
                <w:szCs w:val="22"/>
                <w:lang w:val="en-GB" w:eastAsia="en-US"/>
              </w:rPr>
              <w:t xml:space="preserve">the practices that are already recognized by UNESCO but </w:t>
            </w:r>
            <w:r w:rsidR="0079224E">
              <w:rPr>
                <w:rFonts w:ascii="Arial" w:hAnsi="Arial" w:cs="Arial"/>
                <w:sz w:val="22"/>
                <w:szCs w:val="22"/>
                <w:lang w:val="en-GB" w:eastAsia="en-US"/>
              </w:rPr>
              <w:t xml:space="preserve">including </w:t>
            </w:r>
            <w:r w:rsidR="008E0406">
              <w:rPr>
                <w:rFonts w:ascii="Arial" w:hAnsi="Arial" w:cs="Arial"/>
                <w:sz w:val="22"/>
                <w:szCs w:val="22"/>
                <w:lang w:val="en-GB" w:eastAsia="en-US"/>
              </w:rPr>
              <w:t>other programmes</w:t>
            </w:r>
            <w:r w:rsidR="003762F5">
              <w:rPr>
                <w:rFonts w:ascii="Arial" w:hAnsi="Arial" w:cs="Arial"/>
                <w:sz w:val="22"/>
                <w:szCs w:val="22"/>
                <w:lang w:val="en-GB" w:eastAsia="en-US"/>
              </w:rPr>
              <w:t>.</w:t>
            </w:r>
            <w:r w:rsidR="00974D8A">
              <w:rPr>
                <w:rFonts w:ascii="Arial" w:hAnsi="Arial" w:cs="Arial"/>
                <w:sz w:val="22"/>
                <w:szCs w:val="22"/>
                <w:lang w:val="en-GB" w:eastAsia="en-US"/>
              </w:rPr>
              <w:t xml:space="preserve"> </w:t>
            </w:r>
          </w:p>
          <w:p w14:paraId="6763802A" w14:textId="77777777" w:rsidR="00262996" w:rsidRDefault="00262996" w:rsidP="00D0185E">
            <w:pPr>
              <w:rPr>
                <w:rFonts w:ascii="Arial" w:hAnsi="Arial" w:cs="Arial"/>
                <w:sz w:val="22"/>
                <w:szCs w:val="22"/>
                <w:lang w:val="en-GB" w:eastAsia="en-US"/>
              </w:rPr>
            </w:pPr>
          </w:p>
          <w:p w14:paraId="6FDCAB4E" w14:textId="14984A1D" w:rsidR="00262996" w:rsidRDefault="00262996" w:rsidP="00262996">
            <w:pPr>
              <w:rPr>
                <w:rFonts w:ascii="Arial" w:hAnsi="Arial" w:cs="Arial"/>
                <w:sz w:val="22"/>
                <w:szCs w:val="22"/>
                <w:lang w:val="en-GB" w:eastAsia="en-US"/>
              </w:rPr>
            </w:pPr>
            <w:r>
              <w:rPr>
                <w:rFonts w:ascii="Arial" w:hAnsi="Arial" w:cs="Arial"/>
                <w:sz w:val="22"/>
                <w:szCs w:val="22"/>
                <w:lang w:val="en-GB" w:eastAsia="en-US"/>
              </w:rPr>
              <w:t xml:space="preserve">Understanding the spirit of the </w:t>
            </w:r>
            <w:r w:rsidR="00D91869">
              <w:rPr>
                <w:rFonts w:ascii="Arial" w:hAnsi="Arial" w:cs="Arial"/>
                <w:sz w:val="22"/>
                <w:szCs w:val="22"/>
                <w:lang w:val="en-GB" w:eastAsia="en-US"/>
              </w:rPr>
              <w:t xml:space="preserve">Convention, </w:t>
            </w:r>
            <w:r w:rsidR="00D54608">
              <w:rPr>
                <w:rFonts w:ascii="Arial" w:hAnsi="Arial" w:cs="Arial"/>
                <w:sz w:val="22"/>
                <w:szCs w:val="22"/>
                <w:lang w:val="en-GB" w:eastAsia="en-US"/>
              </w:rPr>
              <w:t>the idea of</w:t>
            </w:r>
            <w:r w:rsidR="00CA331B">
              <w:rPr>
                <w:rFonts w:ascii="Arial" w:hAnsi="Arial" w:cs="Arial"/>
                <w:sz w:val="22"/>
                <w:szCs w:val="22"/>
                <w:lang w:val="en-GB" w:eastAsia="en-US"/>
              </w:rPr>
              <w:t xml:space="preserve"> prize/awards</w:t>
            </w:r>
            <w:r w:rsidR="00411B56">
              <w:rPr>
                <w:rFonts w:ascii="Arial" w:hAnsi="Arial" w:cs="Arial"/>
                <w:sz w:val="22"/>
                <w:szCs w:val="22"/>
                <w:lang w:val="en-GB" w:eastAsia="en-US"/>
              </w:rPr>
              <w:t xml:space="preserve"> is not </w:t>
            </w:r>
            <w:r w:rsidR="00EF53E4">
              <w:rPr>
                <w:rFonts w:ascii="Arial" w:hAnsi="Arial" w:cs="Arial"/>
                <w:sz w:val="22"/>
                <w:szCs w:val="22"/>
                <w:lang w:val="en-GB" w:eastAsia="en-US"/>
              </w:rPr>
              <w:t xml:space="preserve">to select some for </w:t>
            </w:r>
            <w:r w:rsidR="00411B56">
              <w:rPr>
                <w:rFonts w:ascii="Arial" w:hAnsi="Arial" w:cs="Arial"/>
                <w:sz w:val="22"/>
                <w:szCs w:val="22"/>
                <w:lang w:val="en-GB" w:eastAsia="en-US"/>
              </w:rPr>
              <w:t xml:space="preserve">monetary </w:t>
            </w:r>
            <w:r w:rsidR="001B566F">
              <w:rPr>
                <w:rFonts w:ascii="Arial" w:hAnsi="Arial" w:cs="Arial"/>
                <w:sz w:val="22"/>
                <w:szCs w:val="22"/>
                <w:lang w:val="en-GB" w:eastAsia="en-US"/>
              </w:rPr>
              <w:t>prize but</w:t>
            </w:r>
            <w:r w:rsidR="00EF53E4">
              <w:rPr>
                <w:rFonts w:ascii="Arial" w:hAnsi="Arial" w:cs="Arial"/>
                <w:sz w:val="22"/>
                <w:szCs w:val="22"/>
                <w:lang w:val="en-GB" w:eastAsia="en-US"/>
              </w:rPr>
              <w:t xml:space="preserve"> </w:t>
            </w:r>
            <w:r w:rsidR="0092448A">
              <w:rPr>
                <w:rFonts w:ascii="Arial" w:hAnsi="Arial" w:cs="Arial"/>
                <w:sz w:val="22"/>
                <w:szCs w:val="22"/>
                <w:lang w:val="en-GB" w:eastAsia="en-US"/>
              </w:rPr>
              <w:t>is considered</w:t>
            </w:r>
            <w:r w:rsidR="00EF53E4">
              <w:rPr>
                <w:rFonts w:ascii="Arial" w:hAnsi="Arial" w:cs="Arial"/>
                <w:sz w:val="22"/>
                <w:szCs w:val="22"/>
                <w:lang w:val="en-GB" w:eastAsia="en-US"/>
              </w:rPr>
              <w:t xml:space="preserve"> an encouragement</w:t>
            </w:r>
            <w:r w:rsidR="001B566F">
              <w:rPr>
                <w:rFonts w:ascii="Arial" w:hAnsi="Arial" w:cs="Arial"/>
                <w:sz w:val="22"/>
                <w:szCs w:val="22"/>
                <w:lang w:val="en-GB" w:eastAsia="en-US"/>
              </w:rPr>
              <w:t xml:space="preserve"> in a non-competitive manner</w:t>
            </w:r>
            <w:r w:rsidR="0047346E">
              <w:rPr>
                <w:rFonts w:ascii="Arial" w:hAnsi="Arial" w:cs="Arial"/>
                <w:sz w:val="22"/>
                <w:szCs w:val="22"/>
                <w:lang w:val="en-GB" w:eastAsia="en-US"/>
              </w:rPr>
              <w:t>. For instance, newly registered safeguarding practices could be</w:t>
            </w:r>
            <w:r w:rsidR="00374CA7">
              <w:rPr>
                <w:rFonts w:ascii="Arial" w:hAnsi="Arial" w:cs="Arial"/>
                <w:sz w:val="22"/>
                <w:szCs w:val="22"/>
                <w:lang w:val="en-GB" w:eastAsia="en-US"/>
              </w:rPr>
              <w:t xml:space="preserve"> supported </w:t>
            </w:r>
            <w:r w:rsidR="00603490">
              <w:rPr>
                <w:rFonts w:ascii="Arial" w:hAnsi="Arial" w:cs="Arial"/>
                <w:sz w:val="22"/>
                <w:szCs w:val="22"/>
                <w:lang w:val="en-GB" w:eastAsia="en-US"/>
              </w:rPr>
              <w:t xml:space="preserve">through various opportunities </w:t>
            </w:r>
            <w:r w:rsidR="00580EF1">
              <w:rPr>
                <w:rFonts w:ascii="Arial" w:hAnsi="Arial" w:cs="Arial"/>
                <w:sz w:val="22"/>
                <w:szCs w:val="22"/>
                <w:lang w:val="en-GB" w:eastAsia="en-US"/>
              </w:rPr>
              <w:t xml:space="preserve">so </w:t>
            </w:r>
            <w:r w:rsidR="00580EF1">
              <w:rPr>
                <w:rFonts w:ascii="Arial" w:hAnsi="Arial" w:cs="Arial"/>
                <w:sz w:val="22"/>
                <w:szCs w:val="22"/>
                <w:lang w:val="en-GB" w:eastAsia="en-US"/>
              </w:rPr>
              <w:lastRenderedPageBreak/>
              <w:t xml:space="preserve">that such experiences are widely recognized. </w:t>
            </w:r>
            <w:r w:rsidR="003306DD">
              <w:rPr>
                <w:rFonts w:ascii="Arial" w:hAnsi="Arial" w:cs="Arial"/>
                <w:sz w:val="22"/>
                <w:szCs w:val="22"/>
                <w:lang w:val="en-GB" w:eastAsia="en-US"/>
              </w:rPr>
              <w:t xml:space="preserve">Other ideas </w:t>
            </w:r>
            <w:r w:rsidR="00BE3D3F">
              <w:rPr>
                <w:rFonts w:ascii="Arial" w:hAnsi="Arial" w:cs="Arial"/>
                <w:sz w:val="22"/>
                <w:szCs w:val="22"/>
                <w:lang w:val="en-GB" w:eastAsia="en-US"/>
              </w:rPr>
              <w:t>of</w:t>
            </w:r>
            <w:r w:rsidR="003306DD">
              <w:rPr>
                <w:rFonts w:ascii="Arial" w:hAnsi="Arial" w:cs="Arial"/>
                <w:sz w:val="22"/>
                <w:szCs w:val="22"/>
                <w:lang w:val="en-GB" w:eastAsia="en-US"/>
              </w:rPr>
              <w:t xml:space="preserve"> </w:t>
            </w:r>
            <w:r w:rsidR="00C62D38">
              <w:rPr>
                <w:rFonts w:ascii="Arial" w:hAnsi="Arial" w:cs="Arial"/>
                <w:sz w:val="22"/>
                <w:szCs w:val="22"/>
                <w:lang w:val="en-GB" w:eastAsia="en-US"/>
              </w:rPr>
              <w:t>using certificate,</w:t>
            </w:r>
            <w:r w:rsidR="00BE3D3F">
              <w:rPr>
                <w:rFonts w:ascii="Arial" w:hAnsi="Arial" w:cs="Arial"/>
                <w:sz w:val="22"/>
                <w:szCs w:val="22"/>
                <w:lang w:val="en-GB" w:eastAsia="en-US"/>
              </w:rPr>
              <w:t xml:space="preserve"> symbols, or emblem </w:t>
            </w:r>
            <w:r w:rsidR="00D0546B">
              <w:rPr>
                <w:rFonts w:ascii="Arial" w:hAnsi="Arial" w:cs="Arial"/>
                <w:sz w:val="22"/>
                <w:szCs w:val="22"/>
                <w:lang w:val="en-GB" w:eastAsia="en-US"/>
              </w:rPr>
              <w:t>were also suggested.</w:t>
            </w:r>
          </w:p>
          <w:p w14:paraId="7CC0B41C" w14:textId="77777777" w:rsidR="0012567A" w:rsidRDefault="0012567A" w:rsidP="00262996">
            <w:pPr>
              <w:rPr>
                <w:rFonts w:ascii="Arial" w:hAnsi="Arial" w:cs="Arial"/>
                <w:sz w:val="22"/>
                <w:szCs w:val="22"/>
                <w:lang w:val="en-GB" w:eastAsia="en-US"/>
              </w:rPr>
            </w:pPr>
          </w:p>
          <w:p w14:paraId="189B13D6" w14:textId="66A5F27C" w:rsidR="00525584" w:rsidRDefault="00421193" w:rsidP="00262996">
            <w:pPr>
              <w:rPr>
                <w:rFonts w:ascii="Arial" w:hAnsi="Arial" w:cs="Arial"/>
                <w:sz w:val="22"/>
                <w:szCs w:val="22"/>
                <w:lang w:val="en-GB" w:eastAsia="en-US"/>
              </w:rPr>
            </w:pPr>
            <w:r>
              <w:rPr>
                <w:rFonts w:ascii="Arial" w:hAnsi="Arial" w:cs="Arial"/>
                <w:sz w:val="22"/>
                <w:szCs w:val="22"/>
                <w:lang w:val="en-GB" w:eastAsia="en-US"/>
              </w:rPr>
              <w:t xml:space="preserve">Conducting </w:t>
            </w:r>
            <w:r w:rsidR="00C0469B" w:rsidRPr="003B4A85">
              <w:rPr>
                <w:rFonts w:ascii="Arial" w:hAnsi="Arial" w:cs="Arial"/>
                <w:sz w:val="22"/>
                <w:szCs w:val="22"/>
                <w:u w:val="single"/>
                <w:lang w:val="en-GB" w:eastAsia="en-US"/>
              </w:rPr>
              <w:t>national</w:t>
            </w:r>
            <w:r w:rsidRPr="003B4A85">
              <w:rPr>
                <w:rFonts w:ascii="Arial" w:hAnsi="Arial" w:cs="Arial"/>
                <w:sz w:val="22"/>
                <w:szCs w:val="22"/>
                <w:u w:val="single"/>
                <w:lang w:val="en-GB" w:eastAsia="en-US"/>
              </w:rPr>
              <w:t xml:space="preserve"> level survey</w:t>
            </w:r>
            <w:r w:rsidR="002F2B60">
              <w:rPr>
                <w:rFonts w:ascii="Arial" w:hAnsi="Arial" w:cs="Arial"/>
                <w:sz w:val="22"/>
                <w:szCs w:val="22"/>
                <w:u w:val="single"/>
                <w:lang w:val="en-GB" w:eastAsia="en-US"/>
              </w:rPr>
              <w:t>s</w:t>
            </w:r>
            <w:r>
              <w:rPr>
                <w:rFonts w:ascii="Arial" w:hAnsi="Arial" w:cs="Arial"/>
                <w:sz w:val="22"/>
                <w:szCs w:val="22"/>
                <w:lang w:val="en-GB" w:eastAsia="en-US"/>
              </w:rPr>
              <w:t xml:space="preserve"> </w:t>
            </w:r>
            <w:r w:rsidR="00C0469B">
              <w:rPr>
                <w:rFonts w:ascii="Arial" w:hAnsi="Arial" w:cs="Arial"/>
                <w:sz w:val="22"/>
                <w:szCs w:val="22"/>
                <w:lang w:val="en-GB" w:eastAsia="en-US"/>
              </w:rPr>
              <w:t xml:space="preserve">on the </w:t>
            </w:r>
            <w:r w:rsidR="00DC596F">
              <w:rPr>
                <w:rFonts w:ascii="Arial" w:hAnsi="Arial" w:cs="Arial"/>
                <w:sz w:val="22"/>
                <w:szCs w:val="22"/>
                <w:lang w:val="en-GB" w:eastAsia="en-US"/>
              </w:rPr>
              <w:t xml:space="preserve">good practice </w:t>
            </w:r>
            <w:r>
              <w:rPr>
                <w:rFonts w:ascii="Arial" w:hAnsi="Arial" w:cs="Arial"/>
                <w:sz w:val="22"/>
                <w:szCs w:val="22"/>
                <w:lang w:val="en-GB" w:eastAsia="en-US"/>
              </w:rPr>
              <w:t xml:space="preserve">would be </w:t>
            </w:r>
            <w:r w:rsidR="00DC596F">
              <w:rPr>
                <w:rFonts w:ascii="Arial" w:hAnsi="Arial" w:cs="Arial"/>
                <w:sz w:val="22"/>
                <w:szCs w:val="22"/>
                <w:lang w:val="en-GB" w:eastAsia="en-US"/>
              </w:rPr>
              <w:t>important</w:t>
            </w:r>
            <w:r w:rsidR="00407913">
              <w:rPr>
                <w:rFonts w:ascii="Arial" w:hAnsi="Arial" w:cs="Arial"/>
                <w:sz w:val="22"/>
                <w:szCs w:val="22"/>
                <w:lang w:val="en-GB" w:eastAsia="en-US"/>
              </w:rPr>
              <w:t xml:space="preserve">, </w:t>
            </w:r>
            <w:r w:rsidR="00A4435F">
              <w:rPr>
                <w:rFonts w:ascii="Arial" w:hAnsi="Arial" w:cs="Arial"/>
                <w:sz w:val="22"/>
                <w:szCs w:val="22"/>
                <w:lang w:val="en-GB" w:eastAsia="en-US"/>
              </w:rPr>
              <w:t xml:space="preserve">because through such survey, </w:t>
            </w:r>
            <w:r w:rsidR="002F2B60">
              <w:rPr>
                <w:rFonts w:ascii="Arial" w:hAnsi="Arial" w:cs="Arial"/>
                <w:sz w:val="22"/>
                <w:szCs w:val="22"/>
                <w:lang w:val="en-GB" w:eastAsia="en-US"/>
              </w:rPr>
              <w:t>S</w:t>
            </w:r>
            <w:r w:rsidR="00B0694C">
              <w:rPr>
                <w:rFonts w:ascii="Arial" w:hAnsi="Arial" w:cs="Arial"/>
                <w:sz w:val="22"/>
                <w:szCs w:val="22"/>
                <w:lang w:val="en-GB" w:eastAsia="en-US"/>
              </w:rPr>
              <w:t>tate</w:t>
            </w:r>
            <w:r w:rsidR="002F2B60">
              <w:rPr>
                <w:rFonts w:ascii="Arial" w:hAnsi="Arial" w:cs="Arial"/>
                <w:sz w:val="22"/>
                <w:szCs w:val="22"/>
                <w:lang w:val="en-GB" w:eastAsia="en-US"/>
              </w:rPr>
              <w:t>s</w:t>
            </w:r>
            <w:r w:rsidR="00B0694C">
              <w:rPr>
                <w:rFonts w:ascii="Arial" w:hAnsi="Arial" w:cs="Arial"/>
                <w:sz w:val="22"/>
                <w:szCs w:val="22"/>
                <w:lang w:val="en-GB" w:eastAsia="en-US"/>
              </w:rPr>
              <w:t xml:space="preserve"> </w:t>
            </w:r>
            <w:r w:rsidR="002F2B60">
              <w:rPr>
                <w:rFonts w:ascii="Arial" w:hAnsi="Arial" w:cs="Arial"/>
                <w:sz w:val="22"/>
                <w:szCs w:val="22"/>
                <w:lang w:val="en-GB" w:eastAsia="en-US"/>
              </w:rPr>
              <w:t>P</w:t>
            </w:r>
            <w:r w:rsidR="00B0694C">
              <w:rPr>
                <w:rFonts w:ascii="Arial" w:hAnsi="Arial" w:cs="Arial"/>
                <w:sz w:val="22"/>
                <w:szCs w:val="22"/>
                <w:lang w:val="en-GB" w:eastAsia="en-US"/>
              </w:rPr>
              <w:t xml:space="preserve">arties </w:t>
            </w:r>
            <w:r w:rsidR="00DC30D6">
              <w:rPr>
                <w:rFonts w:ascii="Arial" w:hAnsi="Arial" w:cs="Arial"/>
                <w:sz w:val="22"/>
                <w:szCs w:val="22"/>
                <w:lang w:val="en-GB" w:eastAsia="en-US"/>
              </w:rPr>
              <w:t>are able to</w:t>
            </w:r>
            <w:r w:rsidR="001B3723">
              <w:rPr>
                <w:rFonts w:ascii="Arial" w:hAnsi="Arial" w:cs="Arial"/>
                <w:sz w:val="22"/>
                <w:szCs w:val="22"/>
                <w:lang w:val="en-GB" w:eastAsia="en-US"/>
              </w:rPr>
              <w:t xml:space="preserve"> </w:t>
            </w:r>
            <w:r w:rsidR="0044570C">
              <w:rPr>
                <w:rFonts w:ascii="Arial" w:hAnsi="Arial" w:cs="Arial"/>
                <w:sz w:val="22"/>
                <w:szCs w:val="22"/>
                <w:lang w:val="en-GB" w:eastAsia="en-US"/>
              </w:rPr>
              <w:t>identify practice</w:t>
            </w:r>
            <w:r w:rsidR="00E30F0B">
              <w:rPr>
                <w:rFonts w:ascii="Arial" w:hAnsi="Arial" w:cs="Arial"/>
                <w:sz w:val="22"/>
                <w:szCs w:val="22"/>
                <w:lang w:val="en-GB" w:eastAsia="en-US"/>
              </w:rPr>
              <w:t>s</w:t>
            </w:r>
            <w:r w:rsidR="0044570C">
              <w:rPr>
                <w:rFonts w:ascii="Arial" w:hAnsi="Arial" w:cs="Arial"/>
                <w:sz w:val="22"/>
                <w:szCs w:val="22"/>
                <w:lang w:val="en-GB" w:eastAsia="en-US"/>
              </w:rPr>
              <w:t xml:space="preserve"> </w:t>
            </w:r>
            <w:r w:rsidR="00E30F0B">
              <w:rPr>
                <w:rFonts w:ascii="Arial" w:hAnsi="Arial" w:cs="Arial"/>
                <w:sz w:val="22"/>
                <w:szCs w:val="22"/>
                <w:lang w:val="en-GB" w:eastAsia="en-US"/>
              </w:rPr>
              <w:t xml:space="preserve">that </w:t>
            </w:r>
            <w:r w:rsidR="0044570C">
              <w:rPr>
                <w:rFonts w:ascii="Arial" w:hAnsi="Arial" w:cs="Arial"/>
                <w:sz w:val="22"/>
                <w:szCs w:val="22"/>
                <w:lang w:val="en-GB" w:eastAsia="en-US"/>
              </w:rPr>
              <w:t xml:space="preserve">should be registered and </w:t>
            </w:r>
            <w:r w:rsidR="00F172D9">
              <w:rPr>
                <w:rFonts w:ascii="Arial" w:hAnsi="Arial" w:cs="Arial"/>
                <w:sz w:val="22"/>
                <w:szCs w:val="22"/>
                <w:lang w:val="en-GB" w:eastAsia="en-US"/>
              </w:rPr>
              <w:t>those</w:t>
            </w:r>
            <w:r w:rsidR="0044570C">
              <w:rPr>
                <w:rFonts w:ascii="Arial" w:hAnsi="Arial" w:cs="Arial"/>
                <w:sz w:val="22"/>
                <w:szCs w:val="22"/>
                <w:lang w:val="en-GB" w:eastAsia="en-US"/>
              </w:rPr>
              <w:t xml:space="preserve"> </w:t>
            </w:r>
            <w:r w:rsidR="00F172D9">
              <w:rPr>
                <w:rFonts w:ascii="Arial" w:hAnsi="Arial" w:cs="Arial"/>
                <w:sz w:val="22"/>
                <w:szCs w:val="22"/>
                <w:lang w:val="en-GB" w:eastAsia="en-US"/>
              </w:rPr>
              <w:t xml:space="preserve">to </w:t>
            </w:r>
            <w:r w:rsidR="004900C7">
              <w:rPr>
                <w:rFonts w:ascii="Arial" w:hAnsi="Arial" w:cs="Arial"/>
                <w:sz w:val="22"/>
                <w:szCs w:val="22"/>
                <w:lang w:val="en-GB" w:eastAsia="en-US"/>
              </w:rPr>
              <w:t>be supported through International Assistance</w:t>
            </w:r>
            <w:r>
              <w:rPr>
                <w:rFonts w:ascii="Arial" w:hAnsi="Arial" w:cs="Arial"/>
                <w:sz w:val="22"/>
                <w:szCs w:val="22"/>
                <w:lang w:val="en-GB" w:eastAsia="en-US"/>
              </w:rPr>
              <w:t xml:space="preserve">. </w:t>
            </w:r>
            <w:r w:rsidR="005C0676">
              <w:rPr>
                <w:rFonts w:ascii="Arial" w:hAnsi="Arial" w:cs="Arial"/>
                <w:sz w:val="22"/>
                <w:szCs w:val="22"/>
                <w:lang w:val="en-GB" w:eastAsia="en-US"/>
              </w:rPr>
              <w:t xml:space="preserve">Developing </w:t>
            </w:r>
            <w:r w:rsidR="008B2BFB">
              <w:rPr>
                <w:rFonts w:ascii="Arial" w:hAnsi="Arial" w:cs="Arial"/>
                <w:sz w:val="22"/>
                <w:szCs w:val="22"/>
                <w:lang w:val="en-GB" w:eastAsia="en-US"/>
              </w:rPr>
              <w:t>n</w:t>
            </w:r>
            <w:r w:rsidR="0042499F">
              <w:rPr>
                <w:rFonts w:ascii="Arial" w:hAnsi="Arial" w:cs="Arial"/>
                <w:sz w:val="22"/>
                <w:szCs w:val="22"/>
                <w:lang w:val="en-GB" w:eastAsia="en-US"/>
              </w:rPr>
              <w:t>ational register</w:t>
            </w:r>
            <w:r w:rsidR="002F2B60">
              <w:rPr>
                <w:rFonts w:ascii="Arial" w:hAnsi="Arial" w:cs="Arial"/>
                <w:sz w:val="22"/>
                <w:szCs w:val="22"/>
                <w:lang w:val="en-GB" w:eastAsia="en-US"/>
              </w:rPr>
              <w:t>s</w:t>
            </w:r>
            <w:r w:rsidR="0042499F">
              <w:rPr>
                <w:rFonts w:ascii="Arial" w:hAnsi="Arial" w:cs="Arial"/>
                <w:sz w:val="22"/>
                <w:szCs w:val="22"/>
                <w:lang w:val="en-GB" w:eastAsia="en-US"/>
              </w:rPr>
              <w:t xml:space="preserve"> for good safeguarding practices will be </w:t>
            </w:r>
            <w:r w:rsidR="00F93DA6">
              <w:rPr>
                <w:rFonts w:ascii="Arial" w:hAnsi="Arial" w:cs="Arial"/>
                <w:sz w:val="22"/>
                <w:szCs w:val="22"/>
                <w:lang w:val="en-GB" w:eastAsia="en-US"/>
              </w:rPr>
              <w:t>an option</w:t>
            </w:r>
            <w:r w:rsidR="0042499F">
              <w:rPr>
                <w:rFonts w:ascii="Arial" w:hAnsi="Arial" w:cs="Arial"/>
                <w:sz w:val="22"/>
                <w:szCs w:val="22"/>
                <w:lang w:val="en-GB" w:eastAsia="en-US"/>
              </w:rPr>
              <w:t xml:space="preserve"> in this </w:t>
            </w:r>
            <w:r w:rsidR="00F93DA6">
              <w:rPr>
                <w:rFonts w:ascii="Arial" w:hAnsi="Arial" w:cs="Arial"/>
                <w:sz w:val="22"/>
                <w:szCs w:val="22"/>
                <w:lang w:val="en-GB" w:eastAsia="en-US"/>
              </w:rPr>
              <w:t>context</w:t>
            </w:r>
            <w:r w:rsidR="0042499F">
              <w:rPr>
                <w:rFonts w:ascii="Arial" w:hAnsi="Arial" w:cs="Arial"/>
                <w:sz w:val="22"/>
                <w:szCs w:val="22"/>
                <w:lang w:val="en-GB" w:eastAsia="en-US"/>
              </w:rPr>
              <w:t xml:space="preserve">. </w:t>
            </w:r>
            <w:r w:rsidR="00511C85">
              <w:rPr>
                <w:rFonts w:ascii="Arial" w:hAnsi="Arial" w:cs="Arial"/>
                <w:sz w:val="22"/>
                <w:szCs w:val="22"/>
                <w:lang w:val="en-GB" w:eastAsia="en-US"/>
              </w:rPr>
              <w:t>Alternatively,</w:t>
            </w:r>
            <w:r w:rsidR="004E54B9">
              <w:rPr>
                <w:rFonts w:ascii="Arial" w:hAnsi="Arial" w:cs="Arial"/>
                <w:sz w:val="22"/>
                <w:szCs w:val="22"/>
                <w:lang w:val="en-GB" w:eastAsia="en-US"/>
              </w:rPr>
              <w:t xml:space="preserve"> </w:t>
            </w:r>
            <w:r w:rsidR="00E81E58">
              <w:rPr>
                <w:rFonts w:ascii="Arial" w:hAnsi="Arial" w:cs="Arial"/>
                <w:sz w:val="22"/>
                <w:szCs w:val="22"/>
                <w:lang w:val="en-GB" w:eastAsia="en-US"/>
              </w:rPr>
              <w:t xml:space="preserve">by </w:t>
            </w:r>
            <w:r w:rsidR="004E54B9">
              <w:rPr>
                <w:rFonts w:ascii="Arial" w:hAnsi="Arial" w:cs="Arial"/>
                <w:sz w:val="22"/>
                <w:szCs w:val="22"/>
                <w:lang w:val="en-GB" w:eastAsia="en-US"/>
              </w:rPr>
              <w:t xml:space="preserve">utilizing existing materials such as periodic reporting, </w:t>
            </w:r>
            <w:r w:rsidR="00807709">
              <w:rPr>
                <w:rFonts w:ascii="Arial" w:hAnsi="Arial" w:cs="Arial"/>
                <w:sz w:val="22"/>
                <w:szCs w:val="22"/>
                <w:lang w:val="en-GB" w:eastAsia="en-US"/>
              </w:rPr>
              <w:t xml:space="preserve">survey could be undertaken to understand how </w:t>
            </w:r>
            <w:r w:rsidR="002F2B60">
              <w:rPr>
                <w:rFonts w:ascii="Arial" w:hAnsi="Arial" w:cs="Arial"/>
                <w:sz w:val="22"/>
                <w:szCs w:val="22"/>
                <w:lang w:val="en-GB" w:eastAsia="en-US"/>
              </w:rPr>
              <w:t xml:space="preserve">States </w:t>
            </w:r>
            <w:r w:rsidR="00807709">
              <w:rPr>
                <w:rFonts w:ascii="Arial" w:hAnsi="Arial" w:cs="Arial"/>
                <w:sz w:val="22"/>
                <w:szCs w:val="22"/>
                <w:lang w:val="en-GB" w:eastAsia="en-US"/>
              </w:rPr>
              <w:t xml:space="preserve">parties select good practices and apply for </w:t>
            </w:r>
            <w:r w:rsidR="00AA7C60">
              <w:rPr>
                <w:rFonts w:ascii="Arial" w:hAnsi="Arial" w:cs="Arial"/>
                <w:sz w:val="22"/>
                <w:szCs w:val="22"/>
                <w:lang w:val="en-GB" w:eastAsia="en-US"/>
              </w:rPr>
              <w:t>International Assistance</w:t>
            </w:r>
            <w:r w:rsidR="00D67DC5">
              <w:rPr>
                <w:rFonts w:ascii="Arial" w:hAnsi="Arial" w:cs="Arial"/>
                <w:sz w:val="22"/>
                <w:szCs w:val="22"/>
                <w:lang w:val="en-GB" w:eastAsia="en-US"/>
              </w:rPr>
              <w:t xml:space="preserve">, </w:t>
            </w:r>
            <w:r w:rsidR="002E4623">
              <w:rPr>
                <w:rFonts w:ascii="Arial" w:hAnsi="Arial" w:cs="Arial"/>
                <w:sz w:val="22"/>
                <w:szCs w:val="22"/>
                <w:lang w:val="en-GB" w:eastAsia="en-US"/>
              </w:rPr>
              <w:t xml:space="preserve">which will </w:t>
            </w:r>
            <w:r w:rsidR="008C1604">
              <w:rPr>
                <w:rFonts w:ascii="Arial" w:hAnsi="Arial" w:cs="Arial"/>
                <w:sz w:val="22"/>
                <w:szCs w:val="22"/>
                <w:lang w:val="en-GB" w:eastAsia="en-US"/>
              </w:rPr>
              <w:t xml:space="preserve">be helpful in considering </w:t>
            </w:r>
            <w:r w:rsidR="00826F5B">
              <w:rPr>
                <w:rFonts w:ascii="Arial" w:hAnsi="Arial" w:cs="Arial"/>
                <w:sz w:val="22"/>
                <w:szCs w:val="22"/>
                <w:lang w:val="en-GB" w:eastAsia="en-US"/>
              </w:rPr>
              <w:t xml:space="preserve">a </w:t>
            </w:r>
            <w:r w:rsidR="008C1604">
              <w:rPr>
                <w:rFonts w:ascii="Arial" w:hAnsi="Arial" w:cs="Arial"/>
                <w:sz w:val="22"/>
                <w:szCs w:val="22"/>
                <w:lang w:val="en-GB" w:eastAsia="en-US"/>
              </w:rPr>
              <w:t>practical process</w:t>
            </w:r>
            <w:r w:rsidR="00826F5B">
              <w:rPr>
                <w:rFonts w:ascii="Arial" w:hAnsi="Arial" w:cs="Arial"/>
                <w:sz w:val="22"/>
                <w:szCs w:val="22"/>
                <w:lang w:val="en-GB" w:eastAsia="en-US"/>
              </w:rPr>
              <w:t>.</w:t>
            </w:r>
          </w:p>
          <w:p w14:paraId="50D7F5D8" w14:textId="77777777" w:rsidR="00A72D89" w:rsidRDefault="00A72D89" w:rsidP="00A72D89">
            <w:pPr>
              <w:rPr>
                <w:rFonts w:ascii="Arial" w:hAnsi="Arial" w:cs="Arial"/>
                <w:sz w:val="22"/>
                <w:szCs w:val="22"/>
                <w:lang w:val="en-GB" w:eastAsia="en-US"/>
              </w:rPr>
            </w:pPr>
          </w:p>
          <w:p w14:paraId="66F2AA19" w14:textId="0BCD3A40" w:rsidR="00A72D89" w:rsidRDefault="006D76FF" w:rsidP="00A72D89">
            <w:pPr>
              <w:rPr>
                <w:rFonts w:ascii="Arial" w:hAnsi="Arial" w:cs="Arial"/>
                <w:sz w:val="22"/>
                <w:szCs w:val="22"/>
                <w:lang w:val="en-GB" w:eastAsia="en-US"/>
              </w:rPr>
            </w:pPr>
            <w:r>
              <w:rPr>
                <w:rFonts w:ascii="Arial" w:hAnsi="Arial" w:cs="Arial"/>
                <w:sz w:val="22"/>
                <w:szCs w:val="22"/>
                <w:lang w:val="en-GB" w:eastAsia="en-US"/>
              </w:rPr>
              <w:t xml:space="preserve">Numbers of statements and opinions expressed during </w:t>
            </w:r>
            <w:r w:rsidR="002E78AA">
              <w:rPr>
                <w:rFonts w:ascii="Arial" w:hAnsi="Arial" w:cs="Arial"/>
                <w:sz w:val="22"/>
                <w:szCs w:val="22"/>
                <w:lang w:val="en-GB" w:eastAsia="en-US"/>
              </w:rPr>
              <w:t xml:space="preserve">the session </w:t>
            </w:r>
            <w:r w:rsidR="00E67F6B">
              <w:rPr>
                <w:rFonts w:ascii="Arial" w:hAnsi="Arial" w:cs="Arial"/>
                <w:sz w:val="22"/>
                <w:szCs w:val="22"/>
                <w:lang w:val="en-GB" w:eastAsia="en-US"/>
              </w:rPr>
              <w:t xml:space="preserve">highlighted the needs of prioritizing the </w:t>
            </w:r>
            <w:r w:rsidR="009D0769">
              <w:rPr>
                <w:rFonts w:ascii="Arial" w:hAnsi="Arial" w:cs="Arial"/>
                <w:sz w:val="22"/>
                <w:szCs w:val="22"/>
                <w:lang w:val="en-GB" w:eastAsia="en-US"/>
              </w:rPr>
              <w:t>R</w:t>
            </w:r>
            <w:r w:rsidR="00E67F6B">
              <w:rPr>
                <w:rFonts w:ascii="Arial" w:hAnsi="Arial" w:cs="Arial"/>
                <w:sz w:val="22"/>
                <w:szCs w:val="22"/>
                <w:lang w:val="en-GB" w:eastAsia="en-US"/>
              </w:rPr>
              <w:t>egister</w:t>
            </w:r>
            <w:r w:rsidR="009D0769">
              <w:rPr>
                <w:rFonts w:ascii="Arial" w:hAnsi="Arial" w:cs="Arial"/>
                <w:sz w:val="22"/>
                <w:szCs w:val="22"/>
                <w:lang w:val="en-GB" w:eastAsia="en-US"/>
              </w:rPr>
              <w:t xml:space="preserve"> and Article 18</w:t>
            </w:r>
            <w:r w:rsidR="002F6C51">
              <w:rPr>
                <w:rFonts w:ascii="Arial" w:hAnsi="Arial" w:cs="Arial"/>
                <w:sz w:val="22"/>
                <w:szCs w:val="22"/>
                <w:lang w:val="en-GB" w:eastAsia="en-US"/>
              </w:rPr>
              <w:t xml:space="preserve"> (this is a </w:t>
            </w:r>
            <w:r w:rsidR="00E378AF">
              <w:rPr>
                <w:rFonts w:ascii="Arial" w:hAnsi="Arial" w:cs="Arial"/>
                <w:sz w:val="22"/>
                <w:szCs w:val="22"/>
                <w:lang w:val="en-GB" w:eastAsia="en-US"/>
              </w:rPr>
              <w:t>theme</w:t>
            </w:r>
            <w:r w:rsidR="002F6C51">
              <w:rPr>
                <w:rFonts w:ascii="Arial" w:hAnsi="Arial" w:cs="Arial"/>
                <w:sz w:val="22"/>
                <w:szCs w:val="22"/>
                <w:lang w:val="en-GB" w:eastAsia="en-US"/>
              </w:rPr>
              <w:t xml:space="preserve"> </w:t>
            </w:r>
            <w:r w:rsidR="00E378AF">
              <w:rPr>
                <w:rFonts w:ascii="Arial" w:hAnsi="Arial" w:cs="Arial"/>
                <w:sz w:val="22"/>
                <w:szCs w:val="22"/>
                <w:lang w:val="en-GB" w:eastAsia="en-US"/>
              </w:rPr>
              <w:t xml:space="preserve">closely tied to Topic 1 </w:t>
            </w:r>
            <w:r w:rsidR="009B3190">
              <w:rPr>
                <w:rFonts w:ascii="Arial" w:hAnsi="Arial" w:cs="Arial"/>
                <w:sz w:val="22"/>
                <w:szCs w:val="22"/>
                <w:lang w:val="en-GB" w:eastAsia="en-US"/>
              </w:rPr>
              <w:t>discussed on the first day of the meeting</w:t>
            </w:r>
            <w:r w:rsidR="002F6C51">
              <w:rPr>
                <w:rFonts w:ascii="Arial" w:hAnsi="Arial" w:cs="Arial"/>
                <w:sz w:val="22"/>
                <w:szCs w:val="22"/>
                <w:lang w:val="en-GB" w:eastAsia="en-US"/>
              </w:rPr>
              <w:t>)</w:t>
            </w:r>
            <w:r w:rsidR="00E67F6B">
              <w:rPr>
                <w:rFonts w:ascii="Arial" w:hAnsi="Arial" w:cs="Arial"/>
                <w:sz w:val="22"/>
                <w:szCs w:val="22"/>
                <w:lang w:val="en-GB" w:eastAsia="en-US"/>
              </w:rPr>
              <w:t xml:space="preserve">. </w:t>
            </w:r>
            <w:r w:rsidR="0020456A">
              <w:rPr>
                <w:rFonts w:ascii="Arial" w:hAnsi="Arial" w:cs="Arial"/>
                <w:sz w:val="22"/>
                <w:szCs w:val="22"/>
                <w:lang w:val="en-GB" w:eastAsia="en-US"/>
              </w:rPr>
              <w:t xml:space="preserve">For instance, </w:t>
            </w:r>
            <w:r w:rsidR="001943C5">
              <w:rPr>
                <w:rFonts w:ascii="Arial" w:hAnsi="Arial" w:cs="Arial"/>
                <w:sz w:val="22"/>
                <w:szCs w:val="22"/>
                <w:lang w:val="en-GB" w:eastAsia="en-US"/>
              </w:rPr>
              <w:t xml:space="preserve">it is understandable that </w:t>
            </w:r>
            <w:r w:rsidR="0020456A">
              <w:rPr>
                <w:rFonts w:ascii="Arial" w:hAnsi="Arial" w:cs="Arial"/>
                <w:sz w:val="22"/>
                <w:szCs w:val="22"/>
                <w:lang w:val="en-GB" w:eastAsia="en-US"/>
              </w:rPr>
              <w:t xml:space="preserve">safeguarding endangered ICH elements through the inscription to the </w:t>
            </w:r>
            <w:r w:rsidR="001943C5">
              <w:rPr>
                <w:rFonts w:ascii="Arial" w:hAnsi="Arial" w:cs="Arial"/>
                <w:sz w:val="22"/>
                <w:szCs w:val="22"/>
                <w:lang w:val="en-GB" w:eastAsia="en-US"/>
              </w:rPr>
              <w:t xml:space="preserve">urgent safeguarding list </w:t>
            </w:r>
            <w:r w:rsidR="002310A1">
              <w:rPr>
                <w:rFonts w:ascii="Arial" w:hAnsi="Arial" w:cs="Arial"/>
                <w:sz w:val="22"/>
                <w:szCs w:val="22"/>
                <w:lang w:val="en-GB" w:eastAsia="en-US"/>
              </w:rPr>
              <w:t xml:space="preserve">has the highest priority, as otherwise such elements could be lost forever. </w:t>
            </w:r>
            <w:r w:rsidR="00BB2CD3">
              <w:rPr>
                <w:rFonts w:ascii="Arial" w:hAnsi="Arial" w:cs="Arial"/>
                <w:sz w:val="22"/>
                <w:szCs w:val="22"/>
                <w:lang w:val="en-GB" w:eastAsia="en-US"/>
              </w:rPr>
              <w:t xml:space="preserve">Recognizing </w:t>
            </w:r>
            <w:r w:rsidR="00BE5200">
              <w:rPr>
                <w:rFonts w:ascii="Arial" w:hAnsi="Arial" w:cs="Arial"/>
                <w:sz w:val="22"/>
                <w:szCs w:val="22"/>
                <w:lang w:val="en-GB" w:eastAsia="en-US"/>
              </w:rPr>
              <w:t xml:space="preserve">such </w:t>
            </w:r>
            <w:r w:rsidR="00A86AC1">
              <w:rPr>
                <w:rFonts w:ascii="Arial" w:hAnsi="Arial" w:cs="Arial"/>
                <w:sz w:val="22"/>
                <w:szCs w:val="22"/>
                <w:lang w:val="en-GB" w:eastAsia="en-US"/>
              </w:rPr>
              <w:t xml:space="preserve">situation, </w:t>
            </w:r>
            <w:r w:rsidR="0049782E">
              <w:rPr>
                <w:rFonts w:ascii="Arial" w:hAnsi="Arial" w:cs="Arial"/>
                <w:sz w:val="22"/>
                <w:szCs w:val="22"/>
                <w:lang w:val="en-GB" w:eastAsia="en-US"/>
              </w:rPr>
              <w:t xml:space="preserve">the </w:t>
            </w:r>
            <w:r w:rsidR="00985946">
              <w:rPr>
                <w:rFonts w:ascii="Arial" w:hAnsi="Arial" w:cs="Arial"/>
                <w:sz w:val="22"/>
                <w:szCs w:val="22"/>
                <w:lang w:val="en-GB" w:eastAsia="en-US"/>
              </w:rPr>
              <w:t xml:space="preserve">importance of </w:t>
            </w:r>
            <w:r w:rsidR="00A35A1F">
              <w:rPr>
                <w:rFonts w:ascii="Arial" w:hAnsi="Arial" w:cs="Arial"/>
                <w:sz w:val="22"/>
                <w:szCs w:val="22"/>
                <w:lang w:val="en-GB" w:eastAsia="en-US"/>
              </w:rPr>
              <w:t xml:space="preserve">good safeguarding practices has to be explained </w:t>
            </w:r>
            <w:r w:rsidR="005F2F3F">
              <w:rPr>
                <w:rFonts w:ascii="Arial" w:hAnsi="Arial" w:cs="Arial"/>
                <w:sz w:val="22"/>
                <w:szCs w:val="22"/>
                <w:lang w:val="en-GB" w:eastAsia="en-US"/>
              </w:rPr>
              <w:t>in an explicit manner</w:t>
            </w:r>
            <w:r w:rsidR="00AF0F0A">
              <w:rPr>
                <w:rFonts w:ascii="Arial" w:hAnsi="Arial" w:cs="Arial"/>
                <w:sz w:val="22"/>
                <w:szCs w:val="22"/>
                <w:lang w:val="en-GB" w:eastAsia="en-US"/>
              </w:rPr>
              <w:t xml:space="preserve"> to convince state parties</w:t>
            </w:r>
            <w:r w:rsidR="0055383C">
              <w:rPr>
                <w:rFonts w:ascii="Arial" w:hAnsi="Arial" w:cs="Arial"/>
                <w:sz w:val="22"/>
                <w:szCs w:val="22"/>
                <w:lang w:val="en-GB" w:eastAsia="en-US"/>
              </w:rPr>
              <w:t xml:space="preserve"> the importance </w:t>
            </w:r>
            <w:r w:rsidR="00CC5DED">
              <w:rPr>
                <w:rFonts w:ascii="Arial" w:hAnsi="Arial" w:cs="Arial"/>
                <w:sz w:val="22"/>
                <w:szCs w:val="22"/>
                <w:lang w:val="en-GB" w:eastAsia="en-US"/>
              </w:rPr>
              <w:t xml:space="preserve">accelerating the implementation </w:t>
            </w:r>
            <w:r w:rsidR="0055383C">
              <w:rPr>
                <w:rFonts w:ascii="Arial" w:hAnsi="Arial" w:cs="Arial"/>
                <w:sz w:val="22"/>
                <w:szCs w:val="22"/>
                <w:lang w:val="en-GB" w:eastAsia="en-US"/>
              </w:rPr>
              <w:t>of Article 18</w:t>
            </w:r>
            <w:r w:rsidR="005F2F3F">
              <w:rPr>
                <w:rFonts w:ascii="Arial" w:hAnsi="Arial" w:cs="Arial"/>
                <w:sz w:val="22"/>
                <w:szCs w:val="22"/>
                <w:lang w:val="en-GB" w:eastAsia="en-US"/>
              </w:rPr>
              <w:t xml:space="preserve">. </w:t>
            </w:r>
            <w:r w:rsidR="006E2A57">
              <w:rPr>
                <w:rFonts w:ascii="Arial" w:hAnsi="Arial" w:cs="Arial"/>
                <w:sz w:val="22"/>
                <w:szCs w:val="22"/>
                <w:lang w:val="en-GB" w:eastAsia="en-US"/>
              </w:rPr>
              <w:t xml:space="preserve">Developing </w:t>
            </w:r>
            <w:r w:rsidR="00E62F91">
              <w:rPr>
                <w:rFonts w:ascii="Arial" w:hAnsi="Arial" w:cs="Arial"/>
                <w:sz w:val="22"/>
                <w:szCs w:val="22"/>
                <w:lang w:val="en-GB" w:eastAsia="en-US"/>
              </w:rPr>
              <w:t xml:space="preserve">a mechanism that gives priorities to the </w:t>
            </w:r>
            <w:r w:rsidR="00391FFE">
              <w:rPr>
                <w:rFonts w:ascii="Arial" w:hAnsi="Arial" w:cs="Arial"/>
                <w:sz w:val="22"/>
                <w:szCs w:val="22"/>
                <w:lang w:val="en-GB" w:eastAsia="en-US"/>
              </w:rPr>
              <w:t>R</w:t>
            </w:r>
            <w:r w:rsidR="00E62F91">
              <w:rPr>
                <w:rFonts w:ascii="Arial" w:hAnsi="Arial" w:cs="Arial"/>
                <w:sz w:val="22"/>
                <w:szCs w:val="22"/>
                <w:lang w:val="en-GB" w:eastAsia="en-US"/>
              </w:rPr>
              <w:t>eg</w:t>
            </w:r>
            <w:r w:rsidR="00391FFE">
              <w:rPr>
                <w:rFonts w:ascii="Arial" w:hAnsi="Arial" w:cs="Arial"/>
                <w:sz w:val="22"/>
                <w:szCs w:val="22"/>
                <w:lang w:val="en-GB" w:eastAsia="en-US"/>
              </w:rPr>
              <w:t>ist</w:t>
            </w:r>
            <w:r w:rsidR="00E62F91">
              <w:rPr>
                <w:rFonts w:ascii="Arial" w:hAnsi="Arial" w:cs="Arial"/>
                <w:sz w:val="22"/>
                <w:szCs w:val="22"/>
                <w:lang w:val="en-GB" w:eastAsia="en-US"/>
              </w:rPr>
              <w:t xml:space="preserve">er </w:t>
            </w:r>
            <w:r w:rsidR="00391FFE">
              <w:rPr>
                <w:rFonts w:ascii="Arial" w:hAnsi="Arial" w:cs="Arial"/>
                <w:sz w:val="22"/>
                <w:szCs w:val="22"/>
                <w:lang w:val="en-GB" w:eastAsia="en-US"/>
              </w:rPr>
              <w:t xml:space="preserve">will be effective. </w:t>
            </w:r>
            <w:r w:rsidR="00642A5C">
              <w:rPr>
                <w:rFonts w:ascii="Arial" w:hAnsi="Arial" w:cs="Arial"/>
                <w:sz w:val="22"/>
                <w:szCs w:val="22"/>
                <w:lang w:val="en-GB" w:eastAsia="en-US"/>
              </w:rPr>
              <w:t xml:space="preserve">Detaching the </w:t>
            </w:r>
            <w:r w:rsidR="00B30E27">
              <w:rPr>
                <w:rFonts w:ascii="Arial" w:hAnsi="Arial" w:cs="Arial"/>
                <w:sz w:val="22"/>
                <w:szCs w:val="22"/>
                <w:lang w:val="en-GB" w:eastAsia="en-US"/>
              </w:rPr>
              <w:t>r</w:t>
            </w:r>
            <w:r w:rsidR="00642A5C">
              <w:rPr>
                <w:rFonts w:ascii="Arial" w:hAnsi="Arial" w:cs="Arial"/>
                <w:sz w:val="22"/>
                <w:szCs w:val="22"/>
                <w:lang w:val="en-GB" w:eastAsia="en-US"/>
              </w:rPr>
              <w:t xml:space="preserve">egister process from other listing mechanisms </w:t>
            </w:r>
            <w:r w:rsidR="00A352F7">
              <w:rPr>
                <w:rFonts w:ascii="Arial" w:hAnsi="Arial" w:cs="Arial"/>
                <w:sz w:val="22"/>
                <w:szCs w:val="22"/>
                <w:lang w:val="en-GB" w:eastAsia="en-US"/>
              </w:rPr>
              <w:t xml:space="preserve">could be a way to increase the number of </w:t>
            </w:r>
            <w:r w:rsidR="0049782E">
              <w:rPr>
                <w:rFonts w:ascii="Arial" w:hAnsi="Arial" w:cs="Arial"/>
                <w:sz w:val="22"/>
                <w:szCs w:val="22"/>
                <w:lang w:val="en-GB" w:eastAsia="en-US"/>
              </w:rPr>
              <w:t>submissions</w:t>
            </w:r>
            <w:r w:rsidR="00A352F7">
              <w:rPr>
                <w:rFonts w:ascii="Arial" w:hAnsi="Arial" w:cs="Arial"/>
                <w:sz w:val="22"/>
                <w:szCs w:val="22"/>
                <w:lang w:val="en-GB" w:eastAsia="en-US"/>
              </w:rPr>
              <w:t xml:space="preserve"> to </w:t>
            </w:r>
            <w:r w:rsidR="0014100B">
              <w:rPr>
                <w:rFonts w:ascii="Arial" w:hAnsi="Arial" w:cs="Arial"/>
                <w:sz w:val="22"/>
                <w:szCs w:val="22"/>
                <w:lang w:val="en-GB" w:eastAsia="en-US"/>
              </w:rPr>
              <w:t>the Register</w:t>
            </w:r>
            <w:r w:rsidR="0049782E">
              <w:rPr>
                <w:rFonts w:ascii="Arial" w:hAnsi="Arial" w:cs="Arial"/>
                <w:sz w:val="22"/>
                <w:szCs w:val="22"/>
                <w:lang w:val="en-GB" w:eastAsia="en-US"/>
              </w:rPr>
              <w:t xml:space="preserve">. </w:t>
            </w:r>
            <w:r w:rsidR="00DA6653">
              <w:rPr>
                <w:rFonts w:ascii="Arial" w:hAnsi="Arial" w:cs="Arial"/>
                <w:sz w:val="22"/>
                <w:szCs w:val="22"/>
                <w:lang w:val="en-GB" w:eastAsia="en-US"/>
              </w:rPr>
              <w:t xml:space="preserve">There was also a suggestion that </w:t>
            </w:r>
            <w:r w:rsidR="00071553">
              <w:rPr>
                <w:rFonts w:ascii="Arial" w:hAnsi="Arial" w:cs="Arial"/>
                <w:sz w:val="22"/>
                <w:szCs w:val="22"/>
                <w:lang w:val="en-GB" w:eastAsia="en-US"/>
              </w:rPr>
              <w:t xml:space="preserve">when submitting a file for the </w:t>
            </w:r>
            <w:r w:rsidR="002F2B60">
              <w:rPr>
                <w:rFonts w:ascii="Arial" w:hAnsi="Arial" w:cs="Arial"/>
                <w:sz w:val="22"/>
                <w:szCs w:val="22"/>
                <w:lang w:val="en-GB" w:eastAsia="en-US"/>
              </w:rPr>
              <w:t>Representative L</w:t>
            </w:r>
            <w:r w:rsidR="00071553">
              <w:rPr>
                <w:rFonts w:ascii="Arial" w:hAnsi="Arial" w:cs="Arial"/>
                <w:sz w:val="22"/>
                <w:szCs w:val="22"/>
                <w:lang w:val="en-GB" w:eastAsia="en-US"/>
              </w:rPr>
              <w:t>ist</w:t>
            </w:r>
            <w:r w:rsidR="005F5A3E">
              <w:rPr>
                <w:rFonts w:ascii="Arial" w:hAnsi="Arial" w:cs="Arial"/>
                <w:sz w:val="22"/>
                <w:szCs w:val="22"/>
                <w:lang w:val="en-GB" w:eastAsia="en-US"/>
              </w:rPr>
              <w:t xml:space="preserve"> or the </w:t>
            </w:r>
            <w:r w:rsidR="002F2B60">
              <w:rPr>
                <w:rFonts w:ascii="Arial" w:hAnsi="Arial" w:cs="Arial"/>
                <w:sz w:val="22"/>
                <w:szCs w:val="22"/>
                <w:lang w:val="en-GB" w:eastAsia="en-US"/>
              </w:rPr>
              <w:t>U</w:t>
            </w:r>
            <w:r w:rsidR="005F5A3E">
              <w:rPr>
                <w:rFonts w:ascii="Arial" w:hAnsi="Arial" w:cs="Arial"/>
                <w:sz w:val="22"/>
                <w:szCs w:val="22"/>
                <w:lang w:val="en-GB" w:eastAsia="en-US"/>
              </w:rPr>
              <w:t xml:space="preserve">rgent </w:t>
            </w:r>
            <w:r w:rsidR="002F2B60">
              <w:rPr>
                <w:rFonts w:ascii="Arial" w:hAnsi="Arial" w:cs="Arial"/>
                <w:sz w:val="22"/>
                <w:szCs w:val="22"/>
                <w:lang w:val="en-GB" w:eastAsia="en-US"/>
              </w:rPr>
              <w:t>S</w:t>
            </w:r>
            <w:r w:rsidR="005F5A3E">
              <w:rPr>
                <w:rFonts w:ascii="Arial" w:hAnsi="Arial" w:cs="Arial"/>
                <w:sz w:val="22"/>
                <w:szCs w:val="22"/>
                <w:lang w:val="en-GB" w:eastAsia="en-US"/>
              </w:rPr>
              <w:t xml:space="preserve">afeguarding </w:t>
            </w:r>
            <w:r w:rsidR="002F2B60">
              <w:rPr>
                <w:rFonts w:ascii="Arial" w:hAnsi="Arial" w:cs="Arial"/>
                <w:sz w:val="22"/>
                <w:szCs w:val="22"/>
                <w:lang w:val="en-GB" w:eastAsia="en-US"/>
              </w:rPr>
              <w:t>L</w:t>
            </w:r>
            <w:r w:rsidR="005F5A3E">
              <w:rPr>
                <w:rFonts w:ascii="Arial" w:hAnsi="Arial" w:cs="Arial"/>
                <w:sz w:val="22"/>
                <w:szCs w:val="22"/>
                <w:lang w:val="en-GB" w:eastAsia="en-US"/>
              </w:rPr>
              <w:t>ist</w:t>
            </w:r>
            <w:r w:rsidR="00071553">
              <w:rPr>
                <w:rFonts w:ascii="Arial" w:hAnsi="Arial" w:cs="Arial"/>
                <w:sz w:val="22"/>
                <w:szCs w:val="22"/>
                <w:lang w:val="en-GB" w:eastAsia="en-US"/>
              </w:rPr>
              <w:t xml:space="preserve">, associated </w:t>
            </w:r>
            <w:r w:rsidR="00DA6653">
              <w:rPr>
                <w:rFonts w:ascii="Arial" w:hAnsi="Arial" w:cs="Arial"/>
                <w:sz w:val="22"/>
                <w:szCs w:val="22"/>
                <w:lang w:val="en-GB" w:eastAsia="en-US"/>
              </w:rPr>
              <w:t>good</w:t>
            </w:r>
            <w:r w:rsidR="00071553">
              <w:rPr>
                <w:rFonts w:ascii="Arial" w:hAnsi="Arial" w:cs="Arial"/>
                <w:sz w:val="22"/>
                <w:szCs w:val="22"/>
                <w:lang w:val="en-GB" w:eastAsia="en-US"/>
              </w:rPr>
              <w:t xml:space="preserve"> safeguarding practice could be submitted </w:t>
            </w:r>
            <w:r w:rsidR="005F5A3E">
              <w:rPr>
                <w:rFonts w:ascii="Arial" w:hAnsi="Arial" w:cs="Arial"/>
                <w:sz w:val="22"/>
                <w:szCs w:val="22"/>
                <w:lang w:val="en-GB" w:eastAsia="en-US"/>
              </w:rPr>
              <w:t xml:space="preserve">to the </w:t>
            </w:r>
            <w:r w:rsidR="00D4437B">
              <w:rPr>
                <w:rFonts w:ascii="Arial" w:hAnsi="Arial" w:cs="Arial"/>
                <w:sz w:val="22"/>
                <w:szCs w:val="22"/>
                <w:lang w:val="en-GB" w:eastAsia="en-US"/>
              </w:rPr>
              <w:t>Register</w:t>
            </w:r>
            <w:r w:rsidR="005F5A3E">
              <w:rPr>
                <w:rFonts w:ascii="Arial" w:hAnsi="Arial" w:cs="Arial"/>
                <w:sz w:val="22"/>
                <w:szCs w:val="22"/>
                <w:lang w:val="en-GB" w:eastAsia="en-US"/>
              </w:rPr>
              <w:t xml:space="preserve"> at the same time.</w:t>
            </w:r>
            <w:r w:rsidR="0019623F">
              <w:rPr>
                <w:rFonts w:ascii="Arial" w:hAnsi="Arial" w:cs="Arial"/>
                <w:sz w:val="22"/>
                <w:szCs w:val="22"/>
                <w:lang w:val="en-GB" w:eastAsia="en-US"/>
              </w:rPr>
              <w:t xml:space="preserve"> Intergovernmental Committee need to actively promote the importance of good safeguarding practices</w:t>
            </w:r>
            <w:r w:rsidR="00361B95">
              <w:rPr>
                <w:rFonts w:ascii="Arial" w:hAnsi="Arial" w:cs="Arial"/>
                <w:sz w:val="22"/>
                <w:szCs w:val="22"/>
                <w:lang w:val="en-GB" w:eastAsia="en-US"/>
              </w:rPr>
              <w:t xml:space="preserve"> and encourage the exchange of good safeguarding practices at the global le</w:t>
            </w:r>
            <w:r w:rsidR="006E2A57">
              <w:rPr>
                <w:rFonts w:ascii="Arial" w:hAnsi="Arial" w:cs="Arial"/>
                <w:sz w:val="22"/>
                <w:szCs w:val="22"/>
                <w:lang w:val="en-GB" w:eastAsia="en-US"/>
              </w:rPr>
              <w:t>v</w:t>
            </w:r>
            <w:r w:rsidR="00361B95">
              <w:rPr>
                <w:rFonts w:ascii="Arial" w:hAnsi="Arial" w:cs="Arial"/>
                <w:sz w:val="22"/>
                <w:szCs w:val="22"/>
                <w:lang w:val="en-GB" w:eastAsia="en-US"/>
              </w:rPr>
              <w:t>el</w:t>
            </w:r>
            <w:r w:rsidR="0019623F">
              <w:rPr>
                <w:rFonts w:ascii="Arial" w:hAnsi="Arial" w:cs="Arial"/>
                <w:sz w:val="22"/>
                <w:szCs w:val="22"/>
                <w:lang w:val="en-GB" w:eastAsia="en-US"/>
              </w:rPr>
              <w:t>.</w:t>
            </w:r>
            <w:r w:rsidR="006E2A57">
              <w:rPr>
                <w:rFonts w:ascii="Arial" w:hAnsi="Arial" w:cs="Arial"/>
                <w:sz w:val="22"/>
                <w:szCs w:val="22"/>
                <w:lang w:val="en-GB" w:eastAsia="en-US"/>
              </w:rPr>
              <w:t xml:space="preserve"> </w:t>
            </w:r>
            <w:r w:rsidR="00900BA8">
              <w:rPr>
                <w:rFonts w:ascii="Arial" w:hAnsi="Arial" w:cs="Arial"/>
                <w:sz w:val="22"/>
                <w:szCs w:val="22"/>
                <w:lang w:val="en-GB" w:eastAsia="en-US"/>
              </w:rPr>
              <w:t xml:space="preserve">Experts participated </w:t>
            </w:r>
            <w:r w:rsidR="0049096B">
              <w:rPr>
                <w:rFonts w:ascii="Arial" w:hAnsi="Arial" w:cs="Arial"/>
                <w:sz w:val="22"/>
                <w:szCs w:val="22"/>
                <w:lang w:val="en-GB" w:eastAsia="en-US"/>
              </w:rPr>
              <w:t xml:space="preserve">in the meeting </w:t>
            </w:r>
            <w:r w:rsidR="00760D95">
              <w:rPr>
                <w:rFonts w:ascii="Arial" w:hAnsi="Arial" w:cs="Arial"/>
                <w:sz w:val="22"/>
                <w:szCs w:val="22"/>
                <w:lang w:val="en-GB" w:eastAsia="en-US"/>
              </w:rPr>
              <w:t>were positive in identifying</w:t>
            </w:r>
            <w:r w:rsidR="00654CE3">
              <w:rPr>
                <w:rFonts w:ascii="Arial" w:hAnsi="Arial" w:cs="Arial"/>
                <w:sz w:val="22"/>
                <w:szCs w:val="22"/>
                <w:lang w:val="en-GB" w:eastAsia="en-US"/>
              </w:rPr>
              <w:t xml:space="preserve"> good safeguarding practices among </w:t>
            </w:r>
            <w:r w:rsidR="007F68E7">
              <w:rPr>
                <w:rFonts w:ascii="Arial" w:hAnsi="Arial" w:cs="Arial"/>
                <w:sz w:val="22"/>
                <w:szCs w:val="22"/>
                <w:lang w:val="en-GB" w:eastAsia="en-US"/>
              </w:rPr>
              <w:t xml:space="preserve">existing mechanisms such as </w:t>
            </w:r>
            <w:r w:rsidR="00285402">
              <w:rPr>
                <w:rFonts w:ascii="Arial" w:hAnsi="Arial" w:cs="Arial"/>
                <w:sz w:val="22"/>
                <w:szCs w:val="22"/>
                <w:lang w:val="en-GB" w:eastAsia="en-US"/>
              </w:rPr>
              <w:t>such as two lists of the Convention; however</w:t>
            </w:r>
            <w:r w:rsidR="00124D74">
              <w:rPr>
                <w:rFonts w:ascii="Arial" w:hAnsi="Arial" w:cs="Arial"/>
                <w:sz w:val="22"/>
                <w:szCs w:val="22"/>
                <w:lang w:val="en-GB" w:eastAsia="en-US"/>
              </w:rPr>
              <w:t xml:space="preserve">, careful </w:t>
            </w:r>
            <w:r w:rsidR="00591FA6">
              <w:rPr>
                <w:rFonts w:ascii="Arial" w:hAnsi="Arial" w:cs="Arial"/>
                <w:sz w:val="22"/>
                <w:szCs w:val="22"/>
                <w:lang w:val="en-GB" w:eastAsia="en-US"/>
              </w:rPr>
              <w:t>consideration</w:t>
            </w:r>
            <w:r w:rsidR="00124D74">
              <w:rPr>
                <w:rFonts w:ascii="Arial" w:hAnsi="Arial" w:cs="Arial"/>
                <w:sz w:val="22"/>
                <w:szCs w:val="22"/>
                <w:lang w:val="en-GB" w:eastAsia="en-US"/>
              </w:rPr>
              <w:t xml:space="preserve"> is needed </w:t>
            </w:r>
            <w:r w:rsidR="00591FA6">
              <w:rPr>
                <w:rFonts w:ascii="Arial" w:hAnsi="Arial" w:cs="Arial"/>
                <w:sz w:val="22"/>
                <w:szCs w:val="22"/>
                <w:lang w:val="en-GB" w:eastAsia="en-US"/>
              </w:rPr>
              <w:t>to avoid any confusions</w:t>
            </w:r>
            <w:r w:rsidR="008029B0">
              <w:rPr>
                <w:rFonts w:ascii="Arial" w:hAnsi="Arial" w:cs="Arial"/>
                <w:sz w:val="22"/>
                <w:szCs w:val="22"/>
                <w:lang w:val="en-GB" w:eastAsia="en-US"/>
              </w:rPr>
              <w:t xml:space="preserve"> that the Register is not for the </w:t>
            </w:r>
            <w:r w:rsidR="000A1411">
              <w:rPr>
                <w:rFonts w:ascii="Arial" w:hAnsi="Arial" w:cs="Arial"/>
                <w:sz w:val="22"/>
                <w:szCs w:val="22"/>
                <w:lang w:val="en-GB" w:eastAsia="en-US"/>
              </w:rPr>
              <w:t xml:space="preserve">elements themselves but about good practices. </w:t>
            </w:r>
          </w:p>
          <w:p w14:paraId="1D41B69B" w14:textId="77777777" w:rsidR="00504B5F" w:rsidRDefault="00504B5F" w:rsidP="00A72D89">
            <w:pPr>
              <w:rPr>
                <w:rFonts w:ascii="Arial" w:hAnsi="Arial" w:cs="Arial"/>
                <w:sz w:val="22"/>
                <w:szCs w:val="22"/>
                <w:lang w:val="en-GB" w:eastAsia="en-US"/>
              </w:rPr>
            </w:pPr>
          </w:p>
          <w:p w14:paraId="36BB5368" w14:textId="5B2B3FD3" w:rsidR="00504B5F" w:rsidRDefault="00504B5F" w:rsidP="00504B5F">
            <w:pPr>
              <w:rPr>
                <w:rFonts w:ascii="Arial" w:hAnsi="Arial" w:cs="Arial"/>
                <w:sz w:val="22"/>
                <w:szCs w:val="22"/>
                <w:lang w:val="en-GB" w:eastAsia="en-US"/>
              </w:rPr>
            </w:pPr>
            <w:r>
              <w:rPr>
                <w:rFonts w:ascii="Arial" w:hAnsi="Arial" w:cs="Arial"/>
                <w:sz w:val="22"/>
                <w:szCs w:val="22"/>
                <w:lang w:val="en-GB" w:eastAsia="en-US"/>
              </w:rPr>
              <w:t xml:space="preserve">Basic principles </w:t>
            </w:r>
            <w:r w:rsidR="00B10059">
              <w:rPr>
                <w:rFonts w:ascii="Arial" w:hAnsi="Arial" w:cs="Arial"/>
                <w:sz w:val="22"/>
                <w:szCs w:val="22"/>
                <w:lang w:val="en-GB" w:eastAsia="en-US"/>
              </w:rPr>
              <w:t>underlining the broader implementation of Article 18 are:</w:t>
            </w:r>
          </w:p>
          <w:p w14:paraId="4B7B8C0E" w14:textId="21728E83" w:rsidR="00504B5F" w:rsidRDefault="00504B5F" w:rsidP="00504B5F">
            <w:pPr>
              <w:rPr>
                <w:rFonts w:ascii="Arial" w:hAnsi="Arial" w:cs="Arial"/>
                <w:sz w:val="22"/>
                <w:szCs w:val="22"/>
                <w:lang w:val="en-GB" w:eastAsia="en-US"/>
              </w:rPr>
            </w:pPr>
            <w:r>
              <w:rPr>
                <w:rFonts w:ascii="Arial" w:hAnsi="Arial" w:cs="Arial"/>
                <w:sz w:val="22"/>
                <w:szCs w:val="22"/>
                <w:lang w:val="en-GB" w:eastAsia="en-US"/>
              </w:rPr>
              <w:t>1)</w:t>
            </w:r>
            <w:r w:rsidR="00B10059">
              <w:rPr>
                <w:rFonts w:ascii="Arial" w:hAnsi="Arial" w:cs="Arial"/>
                <w:sz w:val="22"/>
                <w:szCs w:val="22"/>
                <w:lang w:val="en-GB" w:eastAsia="en-US"/>
              </w:rPr>
              <w:t xml:space="preserve"> having </w:t>
            </w:r>
            <w:r>
              <w:rPr>
                <w:rFonts w:ascii="Arial" w:hAnsi="Arial" w:cs="Arial"/>
                <w:sz w:val="22"/>
                <w:szCs w:val="22"/>
                <w:lang w:val="en-GB" w:eastAsia="en-US"/>
              </w:rPr>
              <w:t>increased number of good safeguarding practices</w:t>
            </w:r>
            <w:r w:rsidR="002571EC">
              <w:rPr>
                <w:rFonts w:ascii="Arial" w:hAnsi="Arial" w:cs="Arial"/>
                <w:sz w:val="22"/>
                <w:szCs w:val="22"/>
                <w:lang w:val="en-GB" w:eastAsia="en-US"/>
              </w:rPr>
              <w:t>;</w:t>
            </w:r>
          </w:p>
          <w:p w14:paraId="5DB8D5AB" w14:textId="4DCCE6ED" w:rsidR="00504B5F" w:rsidRDefault="00504B5F" w:rsidP="00504B5F">
            <w:pPr>
              <w:rPr>
                <w:rFonts w:ascii="Arial" w:hAnsi="Arial" w:cs="Arial"/>
                <w:sz w:val="22"/>
                <w:szCs w:val="22"/>
                <w:lang w:val="en-GB" w:eastAsia="en-US"/>
              </w:rPr>
            </w:pPr>
            <w:r>
              <w:rPr>
                <w:rFonts w:ascii="Arial" w:hAnsi="Arial" w:cs="Arial"/>
                <w:sz w:val="22"/>
                <w:szCs w:val="22"/>
                <w:lang w:val="en-GB" w:eastAsia="en-US"/>
              </w:rPr>
              <w:t>2)</w:t>
            </w:r>
            <w:r w:rsidR="00B10059">
              <w:rPr>
                <w:rFonts w:ascii="Arial" w:hAnsi="Arial" w:cs="Arial"/>
                <w:sz w:val="22"/>
                <w:szCs w:val="22"/>
                <w:lang w:val="en-GB" w:eastAsia="en-US"/>
              </w:rPr>
              <w:t xml:space="preserve"> </w:t>
            </w:r>
            <w:r w:rsidR="00E30228">
              <w:rPr>
                <w:rFonts w:ascii="Arial" w:hAnsi="Arial" w:cs="Arial"/>
                <w:sz w:val="22"/>
                <w:szCs w:val="22"/>
                <w:lang w:val="en-GB" w:eastAsia="en-US"/>
              </w:rPr>
              <w:t>reducing g</w:t>
            </w:r>
            <w:r>
              <w:rPr>
                <w:rFonts w:ascii="Arial" w:hAnsi="Arial" w:cs="Arial"/>
                <w:sz w:val="22"/>
                <w:szCs w:val="22"/>
                <w:lang w:val="en-GB" w:eastAsia="en-US"/>
              </w:rPr>
              <w:t>eographical</w:t>
            </w:r>
            <w:r w:rsidR="00E30228">
              <w:rPr>
                <w:rFonts w:ascii="Arial" w:hAnsi="Arial" w:cs="Arial"/>
                <w:sz w:val="22"/>
                <w:szCs w:val="22"/>
                <w:lang w:val="en-GB" w:eastAsia="en-US"/>
              </w:rPr>
              <w:t>ly unbalanced</w:t>
            </w:r>
            <w:r>
              <w:rPr>
                <w:rFonts w:ascii="Arial" w:hAnsi="Arial" w:cs="Arial"/>
                <w:sz w:val="22"/>
                <w:szCs w:val="22"/>
                <w:lang w:val="en-GB" w:eastAsia="en-US"/>
              </w:rPr>
              <w:t xml:space="preserve"> distribution</w:t>
            </w:r>
            <w:r w:rsidR="00AF4C9B">
              <w:rPr>
                <w:rFonts w:ascii="Arial" w:hAnsi="Arial" w:cs="Arial"/>
                <w:sz w:val="22"/>
                <w:szCs w:val="22"/>
                <w:lang w:val="en-GB" w:eastAsia="en-US"/>
              </w:rPr>
              <w:t xml:space="preserve"> of registered good practices</w:t>
            </w:r>
            <w:r w:rsidR="002571EC">
              <w:rPr>
                <w:rFonts w:ascii="Arial" w:hAnsi="Arial" w:cs="Arial"/>
                <w:sz w:val="22"/>
                <w:szCs w:val="22"/>
                <w:lang w:val="en-GB" w:eastAsia="en-US"/>
              </w:rPr>
              <w:t>;</w:t>
            </w:r>
          </w:p>
          <w:p w14:paraId="16E9E022" w14:textId="27D1FD06" w:rsidR="00504B5F" w:rsidRDefault="00504B5F" w:rsidP="00504B5F">
            <w:pPr>
              <w:rPr>
                <w:rFonts w:ascii="Arial" w:hAnsi="Arial" w:cs="Arial"/>
                <w:sz w:val="22"/>
                <w:szCs w:val="22"/>
                <w:lang w:val="en-GB" w:eastAsia="en-US"/>
              </w:rPr>
            </w:pPr>
            <w:r>
              <w:rPr>
                <w:rFonts w:ascii="Arial" w:hAnsi="Arial" w:cs="Arial"/>
                <w:sz w:val="22"/>
                <w:szCs w:val="22"/>
                <w:lang w:val="en-GB" w:eastAsia="en-US"/>
              </w:rPr>
              <w:t xml:space="preserve">3) </w:t>
            </w:r>
            <w:r w:rsidR="002571EC">
              <w:rPr>
                <w:rFonts w:ascii="Arial" w:hAnsi="Arial" w:cs="Arial"/>
                <w:sz w:val="22"/>
                <w:szCs w:val="22"/>
                <w:lang w:val="en-GB" w:eastAsia="en-US"/>
              </w:rPr>
              <w:t>a wide range</w:t>
            </w:r>
            <w:r>
              <w:rPr>
                <w:rFonts w:ascii="Arial" w:hAnsi="Arial" w:cs="Arial"/>
                <w:sz w:val="22"/>
                <w:szCs w:val="22"/>
                <w:lang w:val="en-GB" w:eastAsia="en-US"/>
              </w:rPr>
              <w:t xml:space="preserve"> of ICH and threats to be covered in the practices</w:t>
            </w:r>
            <w:r w:rsidR="002571EC">
              <w:rPr>
                <w:rFonts w:ascii="Arial" w:hAnsi="Arial" w:cs="Arial"/>
                <w:sz w:val="22"/>
                <w:szCs w:val="22"/>
                <w:lang w:val="en-GB" w:eastAsia="en-US"/>
              </w:rPr>
              <w:t>; and</w:t>
            </w:r>
            <w:r>
              <w:rPr>
                <w:rFonts w:ascii="Arial" w:hAnsi="Arial" w:cs="Arial"/>
                <w:sz w:val="22"/>
                <w:szCs w:val="22"/>
                <w:lang w:val="en-GB" w:eastAsia="en-US"/>
              </w:rPr>
              <w:t xml:space="preserve">  </w:t>
            </w:r>
          </w:p>
          <w:p w14:paraId="71D608BE" w14:textId="77777777" w:rsidR="002571EC" w:rsidRDefault="00504B5F" w:rsidP="00504B5F">
            <w:pPr>
              <w:rPr>
                <w:rFonts w:ascii="Arial" w:hAnsi="Arial" w:cs="Arial"/>
                <w:sz w:val="22"/>
                <w:szCs w:val="22"/>
                <w:lang w:val="en-GB" w:eastAsia="en-US"/>
              </w:rPr>
            </w:pPr>
            <w:r>
              <w:rPr>
                <w:rFonts w:ascii="Arial" w:hAnsi="Arial" w:cs="Arial"/>
                <w:sz w:val="22"/>
                <w:szCs w:val="22"/>
                <w:lang w:val="en-GB" w:eastAsia="en-US"/>
              </w:rPr>
              <w:t xml:space="preserve">4) </w:t>
            </w:r>
            <w:r w:rsidR="002571EC">
              <w:rPr>
                <w:rFonts w:ascii="Arial" w:hAnsi="Arial" w:cs="Arial"/>
                <w:sz w:val="22"/>
                <w:szCs w:val="22"/>
                <w:lang w:val="en-GB" w:eastAsia="en-US"/>
              </w:rPr>
              <w:t>t</w:t>
            </w:r>
            <w:r>
              <w:rPr>
                <w:rFonts w:ascii="Arial" w:hAnsi="Arial" w:cs="Arial"/>
                <w:sz w:val="22"/>
                <w:szCs w:val="22"/>
                <w:lang w:val="en-GB" w:eastAsia="en-US"/>
              </w:rPr>
              <w:t>he use of good safeguarding practices by multiple countries</w:t>
            </w:r>
            <w:r w:rsidR="002571EC">
              <w:rPr>
                <w:rFonts w:ascii="Arial" w:hAnsi="Arial" w:cs="Arial"/>
                <w:sz w:val="22"/>
                <w:szCs w:val="22"/>
                <w:lang w:val="en-GB" w:eastAsia="en-US"/>
              </w:rPr>
              <w:t>.</w:t>
            </w:r>
          </w:p>
          <w:p w14:paraId="5E9DA07A" w14:textId="3DBEA050" w:rsidR="00504B5F" w:rsidRPr="00D42679" w:rsidRDefault="006C03C0" w:rsidP="00131A2A">
            <w:pPr>
              <w:rPr>
                <w:rFonts w:ascii="Arial" w:eastAsia="Meiryo UI" w:hAnsi="Arial" w:cs="Arial"/>
                <w:sz w:val="22"/>
                <w:szCs w:val="22"/>
                <w:lang w:val="en-US" w:eastAsia="ja-JP"/>
              </w:rPr>
            </w:pPr>
            <w:r>
              <w:rPr>
                <w:rFonts w:ascii="Arial" w:hAnsi="Arial" w:cs="Arial"/>
                <w:sz w:val="22"/>
                <w:szCs w:val="22"/>
                <w:lang w:val="en-GB" w:eastAsia="en-US"/>
              </w:rPr>
              <w:t xml:space="preserve">In addition, </w:t>
            </w:r>
            <w:r w:rsidR="00504B5F">
              <w:rPr>
                <w:rFonts w:ascii="Arial" w:hAnsi="Arial" w:cs="Arial"/>
                <w:sz w:val="22"/>
                <w:szCs w:val="22"/>
                <w:lang w:val="en-GB" w:eastAsia="en-US"/>
              </w:rPr>
              <w:t xml:space="preserve">diversity of potential users </w:t>
            </w:r>
            <w:r w:rsidR="00F41311">
              <w:rPr>
                <w:rFonts w:ascii="Arial" w:hAnsi="Arial" w:cs="Arial"/>
                <w:sz w:val="22"/>
                <w:szCs w:val="22"/>
                <w:lang w:val="en-GB" w:eastAsia="en-US"/>
              </w:rPr>
              <w:t xml:space="preserve">of the Register </w:t>
            </w:r>
            <w:r w:rsidR="00504B5F">
              <w:rPr>
                <w:rFonts w:ascii="Arial" w:hAnsi="Arial" w:cs="Arial"/>
                <w:sz w:val="22"/>
                <w:szCs w:val="22"/>
                <w:lang w:val="en-GB" w:eastAsia="en-US"/>
              </w:rPr>
              <w:t xml:space="preserve">should be considered. </w:t>
            </w:r>
            <w:r w:rsidR="00962EF6">
              <w:rPr>
                <w:rFonts w:ascii="Arial" w:hAnsi="Arial" w:cs="Arial"/>
                <w:sz w:val="22"/>
                <w:szCs w:val="22"/>
                <w:lang w:val="en-GB" w:eastAsia="en-US"/>
              </w:rPr>
              <w:t xml:space="preserve">Therefore, </w:t>
            </w:r>
            <w:r w:rsidR="00C02C5A">
              <w:rPr>
                <w:rFonts w:ascii="Arial" w:hAnsi="Arial" w:cs="Arial"/>
                <w:sz w:val="22"/>
                <w:szCs w:val="22"/>
                <w:lang w:val="en-GB" w:eastAsia="en-US"/>
              </w:rPr>
              <w:t>engagement and involvement of wider range of stakeholders</w:t>
            </w:r>
            <w:r w:rsidR="007A1ED2">
              <w:rPr>
                <w:rFonts w:ascii="Arial" w:hAnsi="Arial" w:cs="Arial"/>
                <w:sz w:val="22"/>
                <w:szCs w:val="22"/>
                <w:lang w:val="en-GB" w:eastAsia="en-US"/>
              </w:rPr>
              <w:t xml:space="preserve"> in the programmes</w:t>
            </w:r>
            <w:r w:rsidR="00131A2A">
              <w:rPr>
                <w:rFonts w:ascii="Arial" w:hAnsi="Arial" w:cs="Arial"/>
                <w:sz w:val="22"/>
                <w:szCs w:val="22"/>
                <w:lang w:val="en-GB" w:eastAsia="en-US"/>
              </w:rPr>
              <w:t xml:space="preserve">, with lighter evaluation method, is encouraged. </w:t>
            </w:r>
            <w:r w:rsidR="00C02C5A">
              <w:rPr>
                <w:rFonts w:ascii="Arial" w:hAnsi="Arial" w:cs="Arial"/>
                <w:sz w:val="22"/>
                <w:szCs w:val="22"/>
                <w:lang w:val="en-GB" w:eastAsia="en-US"/>
              </w:rPr>
              <w:t xml:space="preserve"> </w:t>
            </w:r>
          </w:p>
          <w:p w14:paraId="49A08A80" w14:textId="77777777" w:rsidR="00826D4F" w:rsidRPr="007A1ED2" w:rsidRDefault="00826D4F" w:rsidP="00A72D89">
            <w:pPr>
              <w:rPr>
                <w:rFonts w:ascii="Arial" w:hAnsi="Arial" w:cs="Arial"/>
                <w:sz w:val="22"/>
                <w:szCs w:val="22"/>
                <w:lang w:val="en-US" w:eastAsia="en-US"/>
              </w:rPr>
            </w:pPr>
          </w:p>
          <w:p w14:paraId="6128B425" w14:textId="3CBE018A" w:rsidR="00262996" w:rsidRPr="00056A52" w:rsidRDefault="004568BB" w:rsidP="001D1DE8">
            <w:pPr>
              <w:rPr>
                <w:rFonts w:ascii="Arial" w:hAnsi="Arial" w:cs="Arial"/>
                <w:sz w:val="22"/>
                <w:szCs w:val="22"/>
                <w:lang w:val="en-GB" w:eastAsia="en-US"/>
              </w:rPr>
            </w:pPr>
            <w:r>
              <w:rPr>
                <w:rFonts w:ascii="Arial" w:hAnsi="Arial" w:cs="Arial"/>
                <w:sz w:val="22"/>
                <w:szCs w:val="22"/>
                <w:lang w:val="en-GB" w:eastAsia="en-US"/>
              </w:rPr>
              <w:t xml:space="preserve">Further exploring the </w:t>
            </w:r>
            <w:r w:rsidR="00D73CD2">
              <w:rPr>
                <w:rFonts w:ascii="Arial" w:hAnsi="Arial" w:cs="Arial"/>
                <w:sz w:val="22"/>
                <w:szCs w:val="22"/>
                <w:lang w:val="en-GB" w:eastAsia="en-US"/>
              </w:rPr>
              <w:t>potential</w:t>
            </w:r>
            <w:r>
              <w:rPr>
                <w:rFonts w:ascii="Arial" w:hAnsi="Arial" w:cs="Arial"/>
                <w:sz w:val="22"/>
                <w:szCs w:val="22"/>
                <w:lang w:val="en-GB" w:eastAsia="en-US"/>
              </w:rPr>
              <w:t xml:space="preserve"> of Article 18, </w:t>
            </w:r>
            <w:r w:rsidR="00905C14">
              <w:rPr>
                <w:rFonts w:ascii="Arial" w:hAnsi="Arial" w:cs="Arial"/>
                <w:sz w:val="22"/>
                <w:szCs w:val="22"/>
                <w:lang w:val="en-GB" w:eastAsia="en-US"/>
              </w:rPr>
              <w:t xml:space="preserve">possibilities </w:t>
            </w:r>
            <w:r w:rsidR="00974BC3">
              <w:rPr>
                <w:rFonts w:ascii="Arial" w:hAnsi="Arial" w:cs="Arial"/>
                <w:sz w:val="22"/>
                <w:szCs w:val="22"/>
                <w:lang w:val="en-GB" w:eastAsia="en-US"/>
              </w:rPr>
              <w:t xml:space="preserve">of </w:t>
            </w:r>
            <w:r w:rsidR="00905C14">
              <w:rPr>
                <w:rFonts w:ascii="Arial" w:hAnsi="Arial" w:cs="Arial"/>
                <w:sz w:val="22"/>
                <w:szCs w:val="22"/>
                <w:lang w:val="en-GB" w:eastAsia="en-US"/>
              </w:rPr>
              <w:t>combin</w:t>
            </w:r>
            <w:r w:rsidR="00974BC3">
              <w:rPr>
                <w:rFonts w:ascii="Arial" w:hAnsi="Arial" w:cs="Arial"/>
                <w:sz w:val="22"/>
                <w:szCs w:val="22"/>
                <w:lang w:val="en-GB" w:eastAsia="en-US"/>
              </w:rPr>
              <w:t>ing</w:t>
            </w:r>
            <w:r w:rsidR="00905C14">
              <w:rPr>
                <w:rFonts w:ascii="Arial" w:hAnsi="Arial" w:cs="Arial"/>
                <w:sz w:val="22"/>
                <w:szCs w:val="22"/>
                <w:lang w:val="en-GB" w:eastAsia="en-US"/>
              </w:rPr>
              <w:t xml:space="preserve"> </w:t>
            </w:r>
            <w:r w:rsidR="00FF4583">
              <w:rPr>
                <w:rFonts w:ascii="Arial" w:hAnsi="Arial" w:cs="Arial"/>
                <w:sz w:val="22"/>
                <w:szCs w:val="22"/>
                <w:lang w:val="en-GB" w:eastAsia="en-US"/>
              </w:rPr>
              <w:t>Operational Directives 9</w:t>
            </w:r>
            <w:r w:rsidR="002F2B60">
              <w:rPr>
                <w:rFonts w:ascii="Arial" w:hAnsi="Arial" w:cs="Arial"/>
                <w:sz w:val="22"/>
                <w:szCs w:val="22"/>
                <w:lang w:val="en-GB" w:eastAsia="en-US"/>
              </w:rPr>
              <w:t>(</w:t>
            </w:r>
            <w:r w:rsidR="00FF4583">
              <w:rPr>
                <w:rFonts w:ascii="Arial" w:hAnsi="Arial" w:cs="Arial"/>
                <w:sz w:val="22"/>
                <w:szCs w:val="22"/>
                <w:lang w:val="en-GB" w:eastAsia="en-US"/>
              </w:rPr>
              <w:t>b</w:t>
            </w:r>
            <w:r w:rsidR="002F2B60">
              <w:rPr>
                <w:rFonts w:ascii="Arial" w:hAnsi="Arial" w:cs="Arial"/>
                <w:sz w:val="22"/>
                <w:szCs w:val="22"/>
                <w:lang w:val="en-GB" w:eastAsia="en-US"/>
              </w:rPr>
              <w:t>)</w:t>
            </w:r>
            <w:r w:rsidR="00FF4583">
              <w:rPr>
                <w:rFonts w:ascii="Arial" w:hAnsi="Arial" w:cs="Arial"/>
                <w:sz w:val="22"/>
                <w:szCs w:val="22"/>
                <w:lang w:val="en-GB" w:eastAsia="en-US"/>
              </w:rPr>
              <w:t xml:space="preserve"> and 21</w:t>
            </w:r>
            <w:r w:rsidR="002F2B60">
              <w:rPr>
                <w:rFonts w:ascii="Arial" w:hAnsi="Arial" w:cs="Arial"/>
                <w:sz w:val="22"/>
                <w:szCs w:val="22"/>
                <w:lang w:val="en-GB" w:eastAsia="en-US"/>
              </w:rPr>
              <w:t>(</w:t>
            </w:r>
            <w:r w:rsidR="00FF4583">
              <w:rPr>
                <w:rFonts w:ascii="Arial" w:hAnsi="Arial" w:cs="Arial"/>
                <w:sz w:val="22"/>
                <w:szCs w:val="22"/>
                <w:lang w:val="en-GB" w:eastAsia="en-US"/>
              </w:rPr>
              <w:t>b</w:t>
            </w:r>
            <w:r w:rsidR="002F2B60">
              <w:rPr>
                <w:rFonts w:ascii="Arial" w:hAnsi="Arial" w:cs="Arial"/>
                <w:sz w:val="22"/>
                <w:szCs w:val="22"/>
                <w:lang w:val="en-GB" w:eastAsia="en-US"/>
              </w:rPr>
              <w:t>)</w:t>
            </w:r>
            <w:r w:rsidR="00205F5A">
              <w:rPr>
                <w:rFonts w:ascii="Arial" w:hAnsi="Arial" w:cs="Arial"/>
                <w:sz w:val="22"/>
                <w:szCs w:val="22"/>
                <w:lang w:val="en-GB" w:eastAsia="en-US"/>
              </w:rPr>
              <w:t>,</w:t>
            </w:r>
            <w:r w:rsidR="00AB49BA">
              <w:rPr>
                <w:rFonts w:ascii="Arial" w:hAnsi="Arial" w:cs="Arial"/>
                <w:sz w:val="22"/>
                <w:szCs w:val="22"/>
                <w:lang w:val="en-GB" w:eastAsia="en-US"/>
              </w:rPr>
              <w:t xml:space="preserve"> with</w:t>
            </w:r>
            <w:r w:rsidR="00205F5A">
              <w:rPr>
                <w:rFonts w:ascii="Arial" w:hAnsi="Arial" w:cs="Arial"/>
                <w:sz w:val="22"/>
                <w:szCs w:val="22"/>
                <w:lang w:val="en-GB" w:eastAsia="en-US"/>
              </w:rPr>
              <w:t xml:space="preserve"> 14</w:t>
            </w:r>
            <w:r w:rsidR="00D525D0">
              <w:rPr>
                <w:rFonts w:ascii="Arial" w:hAnsi="Arial" w:cs="Arial"/>
                <w:sz w:val="22"/>
                <w:szCs w:val="22"/>
                <w:lang w:val="en-GB" w:eastAsia="en-US"/>
              </w:rPr>
              <w:t xml:space="preserve">, to highlight ideas and methodologies </w:t>
            </w:r>
            <w:r w:rsidR="006E4B3F">
              <w:rPr>
                <w:rFonts w:ascii="Arial" w:hAnsi="Arial" w:cs="Arial"/>
                <w:sz w:val="22"/>
                <w:szCs w:val="22"/>
                <w:lang w:val="en-GB" w:eastAsia="en-US"/>
              </w:rPr>
              <w:t>for multinational</w:t>
            </w:r>
            <w:r w:rsidR="00F7426B">
              <w:rPr>
                <w:rFonts w:ascii="Arial" w:hAnsi="Arial" w:cs="Arial"/>
                <w:sz w:val="22"/>
                <w:szCs w:val="22"/>
                <w:lang w:val="en-GB" w:eastAsia="en-US"/>
              </w:rPr>
              <w:t xml:space="preserve"> activities, </w:t>
            </w:r>
            <w:r w:rsidR="00881B97">
              <w:rPr>
                <w:rFonts w:ascii="Arial" w:hAnsi="Arial" w:cs="Arial"/>
                <w:sz w:val="22"/>
                <w:szCs w:val="22"/>
                <w:lang w:val="en-GB" w:eastAsia="en-US"/>
              </w:rPr>
              <w:t>keeping in mind to activate geographically discontinuous areas.</w:t>
            </w:r>
            <w:r w:rsidR="00205F5A">
              <w:rPr>
                <w:rFonts w:ascii="Arial" w:hAnsi="Arial" w:cs="Arial"/>
                <w:sz w:val="22"/>
                <w:szCs w:val="22"/>
                <w:lang w:val="en-GB" w:eastAsia="en-US"/>
              </w:rPr>
              <w:t xml:space="preserve"> </w:t>
            </w:r>
          </w:p>
        </w:tc>
      </w:tr>
    </w:tbl>
    <w:p w14:paraId="7785CA51" w14:textId="77777777" w:rsidR="006378FF" w:rsidRDefault="006378FF" w:rsidP="00903B24">
      <w:pPr>
        <w:rPr>
          <w:rFonts w:ascii="Arial" w:hAnsi="Arial" w:cs="Arial"/>
          <w:sz w:val="22"/>
          <w:szCs w:val="22"/>
          <w:lang w:val="en-GB" w:eastAsia="en-US"/>
        </w:rPr>
      </w:pPr>
    </w:p>
    <w:p w14:paraId="19DEA51B" w14:textId="77777777" w:rsidR="00751B2B" w:rsidRPr="00167986" w:rsidRDefault="00751B2B" w:rsidP="00751B2B">
      <w:pPr>
        <w:ind w:left="709"/>
        <w:rPr>
          <w:rFonts w:ascii="Arial" w:hAnsi="Arial" w:cs="Arial"/>
          <w:b/>
          <w:bCs/>
          <w:sz w:val="22"/>
          <w:szCs w:val="22"/>
          <w:lang w:val="en-GB" w:eastAsia="en-US"/>
        </w:rPr>
      </w:pPr>
    </w:p>
    <w:p w14:paraId="5B17F182" w14:textId="4543E427" w:rsidR="006378FF" w:rsidRPr="006378FF" w:rsidRDefault="006378FF" w:rsidP="00903B24">
      <w:pPr>
        <w:rPr>
          <w:rFonts w:ascii="Arial" w:hAnsi="Arial" w:cs="Arial"/>
          <w:sz w:val="22"/>
          <w:szCs w:val="22"/>
          <w:lang w:val="en-GB" w:eastAsia="en-US"/>
        </w:rPr>
      </w:pPr>
    </w:p>
    <w:sectPr w:rsidR="006378FF" w:rsidRPr="006378FF" w:rsidSect="00655736">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ART18</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035"/>
    <w:multiLevelType w:val="hybridMultilevel"/>
    <w:tmpl w:val="7D3628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F7A99"/>
    <w:multiLevelType w:val="hybridMultilevel"/>
    <w:tmpl w:val="8226844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5738CD"/>
    <w:multiLevelType w:val="hybridMultilevel"/>
    <w:tmpl w:val="991C497C"/>
    <w:lvl w:ilvl="0" w:tplc="3BC2EF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F8123CA"/>
    <w:multiLevelType w:val="hybridMultilevel"/>
    <w:tmpl w:val="5366016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436438"/>
    <w:multiLevelType w:val="hybridMultilevel"/>
    <w:tmpl w:val="E780D164"/>
    <w:lvl w:ilvl="0" w:tplc="61F8E54A">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BF81DAD"/>
    <w:multiLevelType w:val="hybridMultilevel"/>
    <w:tmpl w:val="9C7E3A0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4EF5488F"/>
    <w:multiLevelType w:val="hybridMultilevel"/>
    <w:tmpl w:val="9C7E3A0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695FAA"/>
    <w:multiLevelType w:val="hybridMultilevel"/>
    <w:tmpl w:val="8F02A1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6"/>
  </w:num>
  <w:num w:numId="2" w16cid:durableId="106117979">
    <w:abstractNumId w:val="8"/>
  </w:num>
  <w:num w:numId="3" w16cid:durableId="1708022341">
    <w:abstractNumId w:val="3"/>
  </w:num>
  <w:num w:numId="4" w16cid:durableId="1640528508">
    <w:abstractNumId w:val="18"/>
  </w:num>
  <w:num w:numId="5" w16cid:durableId="468011579">
    <w:abstractNumId w:val="17"/>
  </w:num>
  <w:num w:numId="6" w16cid:durableId="577862344">
    <w:abstractNumId w:val="2"/>
  </w:num>
  <w:num w:numId="7" w16cid:durableId="309292972">
    <w:abstractNumId w:val="4"/>
  </w:num>
  <w:num w:numId="8" w16cid:durableId="415399052">
    <w:abstractNumId w:val="13"/>
  </w:num>
  <w:num w:numId="9" w16cid:durableId="217087148">
    <w:abstractNumId w:val="7"/>
  </w:num>
  <w:num w:numId="10" w16cid:durableId="347945616">
    <w:abstractNumId w:val="9"/>
  </w:num>
  <w:num w:numId="11" w16cid:durableId="1867675660">
    <w:abstractNumId w:val="12"/>
  </w:num>
  <w:num w:numId="12" w16cid:durableId="1119109097">
    <w:abstractNumId w:val="10"/>
  </w:num>
  <w:num w:numId="13" w16cid:durableId="1445689247">
    <w:abstractNumId w:val="20"/>
  </w:num>
  <w:num w:numId="14" w16cid:durableId="8603694">
    <w:abstractNumId w:val="6"/>
  </w:num>
  <w:num w:numId="15" w16cid:durableId="1117682088">
    <w:abstractNumId w:val="11"/>
  </w:num>
  <w:num w:numId="16" w16cid:durableId="1939673237">
    <w:abstractNumId w:val="19"/>
  </w:num>
  <w:num w:numId="17" w16cid:durableId="1964263710">
    <w:abstractNumId w:val="1"/>
  </w:num>
  <w:num w:numId="18" w16cid:durableId="143132389">
    <w:abstractNumId w:val="0"/>
  </w:num>
  <w:num w:numId="19" w16cid:durableId="976767085">
    <w:abstractNumId w:val="15"/>
  </w:num>
  <w:num w:numId="20" w16cid:durableId="1801342804">
    <w:abstractNumId w:val="5"/>
  </w:num>
  <w:num w:numId="21" w16cid:durableId="517042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6F5C"/>
    <w:rsid w:val="000104B4"/>
    <w:rsid w:val="00014915"/>
    <w:rsid w:val="000228BE"/>
    <w:rsid w:val="00025A83"/>
    <w:rsid w:val="0003070A"/>
    <w:rsid w:val="0003124F"/>
    <w:rsid w:val="00036770"/>
    <w:rsid w:val="00041A66"/>
    <w:rsid w:val="00042D88"/>
    <w:rsid w:val="00044486"/>
    <w:rsid w:val="0005176E"/>
    <w:rsid w:val="000550DC"/>
    <w:rsid w:val="00056A52"/>
    <w:rsid w:val="00056BF2"/>
    <w:rsid w:val="000578EE"/>
    <w:rsid w:val="00061146"/>
    <w:rsid w:val="0006214E"/>
    <w:rsid w:val="00064FC4"/>
    <w:rsid w:val="00070168"/>
    <w:rsid w:val="00071298"/>
    <w:rsid w:val="00071553"/>
    <w:rsid w:val="000735E7"/>
    <w:rsid w:val="00073DB7"/>
    <w:rsid w:val="0007442B"/>
    <w:rsid w:val="000765F7"/>
    <w:rsid w:val="00077AB7"/>
    <w:rsid w:val="00080454"/>
    <w:rsid w:val="00081CD8"/>
    <w:rsid w:val="00083735"/>
    <w:rsid w:val="0008502E"/>
    <w:rsid w:val="00091385"/>
    <w:rsid w:val="000A1411"/>
    <w:rsid w:val="000A7F0E"/>
    <w:rsid w:val="000B1C8F"/>
    <w:rsid w:val="000C0D61"/>
    <w:rsid w:val="000C3590"/>
    <w:rsid w:val="000C64AD"/>
    <w:rsid w:val="000D352F"/>
    <w:rsid w:val="000D3E6B"/>
    <w:rsid w:val="000D5DD1"/>
    <w:rsid w:val="000E224B"/>
    <w:rsid w:val="000E4AEF"/>
    <w:rsid w:val="000E4C9B"/>
    <w:rsid w:val="000E5D4E"/>
    <w:rsid w:val="000F3A3F"/>
    <w:rsid w:val="000F521C"/>
    <w:rsid w:val="000F5DFF"/>
    <w:rsid w:val="000F79F6"/>
    <w:rsid w:val="000F7A25"/>
    <w:rsid w:val="00102557"/>
    <w:rsid w:val="001033F3"/>
    <w:rsid w:val="00106DCA"/>
    <w:rsid w:val="00124D74"/>
    <w:rsid w:val="0012567A"/>
    <w:rsid w:val="0013093A"/>
    <w:rsid w:val="00130D02"/>
    <w:rsid w:val="00131A2A"/>
    <w:rsid w:val="00134B5C"/>
    <w:rsid w:val="00135874"/>
    <w:rsid w:val="00136D92"/>
    <w:rsid w:val="00140151"/>
    <w:rsid w:val="00140A47"/>
    <w:rsid w:val="0014100B"/>
    <w:rsid w:val="00142E41"/>
    <w:rsid w:val="00151E44"/>
    <w:rsid w:val="00152D20"/>
    <w:rsid w:val="00164BC2"/>
    <w:rsid w:val="00164D56"/>
    <w:rsid w:val="00165066"/>
    <w:rsid w:val="00167986"/>
    <w:rsid w:val="00167B10"/>
    <w:rsid w:val="00167DD6"/>
    <w:rsid w:val="0017092A"/>
    <w:rsid w:val="00172FE5"/>
    <w:rsid w:val="0017402F"/>
    <w:rsid w:val="00175021"/>
    <w:rsid w:val="001756E2"/>
    <w:rsid w:val="00175F24"/>
    <w:rsid w:val="001772DE"/>
    <w:rsid w:val="00187778"/>
    <w:rsid w:val="00187E5E"/>
    <w:rsid w:val="00190205"/>
    <w:rsid w:val="001943C5"/>
    <w:rsid w:val="0019623F"/>
    <w:rsid w:val="0019688D"/>
    <w:rsid w:val="00196C1B"/>
    <w:rsid w:val="001A33AA"/>
    <w:rsid w:val="001B0B0B"/>
    <w:rsid w:val="001B0F73"/>
    <w:rsid w:val="001B3723"/>
    <w:rsid w:val="001B3DA9"/>
    <w:rsid w:val="001B566F"/>
    <w:rsid w:val="001B7E17"/>
    <w:rsid w:val="001C0C3D"/>
    <w:rsid w:val="001C2DB7"/>
    <w:rsid w:val="001C37BA"/>
    <w:rsid w:val="001C6BF8"/>
    <w:rsid w:val="001D14FE"/>
    <w:rsid w:val="001D1DE8"/>
    <w:rsid w:val="001D2CAC"/>
    <w:rsid w:val="001D5C04"/>
    <w:rsid w:val="001D7CD8"/>
    <w:rsid w:val="001E4DE4"/>
    <w:rsid w:val="001E7014"/>
    <w:rsid w:val="001F0A6A"/>
    <w:rsid w:val="001F265E"/>
    <w:rsid w:val="001F26CF"/>
    <w:rsid w:val="001F317A"/>
    <w:rsid w:val="001F4E62"/>
    <w:rsid w:val="002016AE"/>
    <w:rsid w:val="00201DF3"/>
    <w:rsid w:val="0020456A"/>
    <w:rsid w:val="00205F5A"/>
    <w:rsid w:val="00222A2D"/>
    <w:rsid w:val="00223029"/>
    <w:rsid w:val="00225590"/>
    <w:rsid w:val="002301D0"/>
    <w:rsid w:val="00230659"/>
    <w:rsid w:val="002310A1"/>
    <w:rsid w:val="00234745"/>
    <w:rsid w:val="002351A6"/>
    <w:rsid w:val="0023564D"/>
    <w:rsid w:val="002407AF"/>
    <w:rsid w:val="0024122A"/>
    <w:rsid w:val="00254BFE"/>
    <w:rsid w:val="002571EC"/>
    <w:rsid w:val="0026221A"/>
    <w:rsid w:val="00262996"/>
    <w:rsid w:val="002711FB"/>
    <w:rsid w:val="002743C3"/>
    <w:rsid w:val="0027466B"/>
    <w:rsid w:val="002765A3"/>
    <w:rsid w:val="00280E63"/>
    <w:rsid w:val="002838A5"/>
    <w:rsid w:val="00285402"/>
    <w:rsid w:val="00285BB4"/>
    <w:rsid w:val="00291F65"/>
    <w:rsid w:val="002A0465"/>
    <w:rsid w:val="002A6B64"/>
    <w:rsid w:val="002C09E3"/>
    <w:rsid w:val="002C6BF4"/>
    <w:rsid w:val="002C7801"/>
    <w:rsid w:val="002D1244"/>
    <w:rsid w:val="002D3E71"/>
    <w:rsid w:val="002D5223"/>
    <w:rsid w:val="002D7E62"/>
    <w:rsid w:val="002E10F3"/>
    <w:rsid w:val="002E2D37"/>
    <w:rsid w:val="002E4623"/>
    <w:rsid w:val="002E4BF1"/>
    <w:rsid w:val="002E78AA"/>
    <w:rsid w:val="002E7AEB"/>
    <w:rsid w:val="002F2B60"/>
    <w:rsid w:val="002F4ED4"/>
    <w:rsid w:val="002F6C51"/>
    <w:rsid w:val="002F788F"/>
    <w:rsid w:val="002F78CC"/>
    <w:rsid w:val="00304347"/>
    <w:rsid w:val="0031456C"/>
    <w:rsid w:val="00322F4D"/>
    <w:rsid w:val="00325312"/>
    <w:rsid w:val="003306DD"/>
    <w:rsid w:val="003377DF"/>
    <w:rsid w:val="00337CEB"/>
    <w:rsid w:val="00340182"/>
    <w:rsid w:val="00344B58"/>
    <w:rsid w:val="0034539A"/>
    <w:rsid w:val="00345CB4"/>
    <w:rsid w:val="00353AC3"/>
    <w:rsid w:val="00355C38"/>
    <w:rsid w:val="00360422"/>
    <w:rsid w:val="00360C5C"/>
    <w:rsid w:val="00361B95"/>
    <w:rsid w:val="00363BF9"/>
    <w:rsid w:val="00363C58"/>
    <w:rsid w:val="00364080"/>
    <w:rsid w:val="003675EF"/>
    <w:rsid w:val="00374CA7"/>
    <w:rsid w:val="00375305"/>
    <w:rsid w:val="00375D42"/>
    <w:rsid w:val="00375F24"/>
    <w:rsid w:val="003762F5"/>
    <w:rsid w:val="0038219D"/>
    <w:rsid w:val="00385B97"/>
    <w:rsid w:val="00391FFE"/>
    <w:rsid w:val="003A2E9E"/>
    <w:rsid w:val="003A71E2"/>
    <w:rsid w:val="003B4A85"/>
    <w:rsid w:val="003B7522"/>
    <w:rsid w:val="003C08E7"/>
    <w:rsid w:val="003C3534"/>
    <w:rsid w:val="003C4E6B"/>
    <w:rsid w:val="003C5780"/>
    <w:rsid w:val="003D069C"/>
    <w:rsid w:val="003D0848"/>
    <w:rsid w:val="003D16FC"/>
    <w:rsid w:val="003D6CEB"/>
    <w:rsid w:val="003D7646"/>
    <w:rsid w:val="003F113A"/>
    <w:rsid w:val="003F35CE"/>
    <w:rsid w:val="003F3E63"/>
    <w:rsid w:val="003F670B"/>
    <w:rsid w:val="003F7258"/>
    <w:rsid w:val="00401422"/>
    <w:rsid w:val="00401B5D"/>
    <w:rsid w:val="0040264F"/>
    <w:rsid w:val="00407480"/>
    <w:rsid w:val="00407913"/>
    <w:rsid w:val="00411B56"/>
    <w:rsid w:val="00414643"/>
    <w:rsid w:val="00415A85"/>
    <w:rsid w:val="004167B5"/>
    <w:rsid w:val="00421193"/>
    <w:rsid w:val="0042499F"/>
    <w:rsid w:val="00435071"/>
    <w:rsid w:val="00436F0D"/>
    <w:rsid w:val="004412A5"/>
    <w:rsid w:val="00441F21"/>
    <w:rsid w:val="004421E5"/>
    <w:rsid w:val="0044570C"/>
    <w:rsid w:val="00452284"/>
    <w:rsid w:val="004568BB"/>
    <w:rsid w:val="00457C8E"/>
    <w:rsid w:val="00463B16"/>
    <w:rsid w:val="00464805"/>
    <w:rsid w:val="004733F2"/>
    <w:rsid w:val="0047346E"/>
    <w:rsid w:val="004856CA"/>
    <w:rsid w:val="00487E67"/>
    <w:rsid w:val="004900C7"/>
    <w:rsid w:val="0049096B"/>
    <w:rsid w:val="0049705E"/>
    <w:rsid w:val="0049782E"/>
    <w:rsid w:val="004A2875"/>
    <w:rsid w:val="004A34A0"/>
    <w:rsid w:val="004A569E"/>
    <w:rsid w:val="004C7C82"/>
    <w:rsid w:val="004D063C"/>
    <w:rsid w:val="004D2E3E"/>
    <w:rsid w:val="004D2F00"/>
    <w:rsid w:val="004D39A0"/>
    <w:rsid w:val="004D5957"/>
    <w:rsid w:val="004E1760"/>
    <w:rsid w:val="004E38A1"/>
    <w:rsid w:val="004E54B9"/>
    <w:rsid w:val="004F1CBE"/>
    <w:rsid w:val="004F2900"/>
    <w:rsid w:val="004F3CBD"/>
    <w:rsid w:val="005001AC"/>
    <w:rsid w:val="005008A8"/>
    <w:rsid w:val="00504B5F"/>
    <w:rsid w:val="0050649F"/>
    <w:rsid w:val="00507CA7"/>
    <w:rsid w:val="00511AC1"/>
    <w:rsid w:val="00511C85"/>
    <w:rsid w:val="00513B71"/>
    <w:rsid w:val="00517E87"/>
    <w:rsid w:val="00517FD8"/>
    <w:rsid w:val="005206C3"/>
    <w:rsid w:val="005240BF"/>
    <w:rsid w:val="00525584"/>
    <w:rsid w:val="00526B7B"/>
    <w:rsid w:val="005272F2"/>
    <w:rsid w:val="0052746E"/>
    <w:rsid w:val="005308CE"/>
    <w:rsid w:val="0053318C"/>
    <w:rsid w:val="00547B13"/>
    <w:rsid w:val="00547C28"/>
    <w:rsid w:val="00553585"/>
    <w:rsid w:val="0055383C"/>
    <w:rsid w:val="0056292C"/>
    <w:rsid w:val="00564D27"/>
    <w:rsid w:val="00573436"/>
    <w:rsid w:val="0057439C"/>
    <w:rsid w:val="0057656F"/>
    <w:rsid w:val="005804B1"/>
    <w:rsid w:val="00580EF1"/>
    <w:rsid w:val="005813F1"/>
    <w:rsid w:val="005820A2"/>
    <w:rsid w:val="00591FA6"/>
    <w:rsid w:val="005943B3"/>
    <w:rsid w:val="0059651D"/>
    <w:rsid w:val="005A0B04"/>
    <w:rsid w:val="005B0127"/>
    <w:rsid w:val="005B26F0"/>
    <w:rsid w:val="005B27B9"/>
    <w:rsid w:val="005B3A22"/>
    <w:rsid w:val="005B7A35"/>
    <w:rsid w:val="005C0676"/>
    <w:rsid w:val="005C09D4"/>
    <w:rsid w:val="005C422A"/>
    <w:rsid w:val="005C4B73"/>
    <w:rsid w:val="005D33A0"/>
    <w:rsid w:val="005E1D2B"/>
    <w:rsid w:val="005E628F"/>
    <w:rsid w:val="005E7074"/>
    <w:rsid w:val="005F1453"/>
    <w:rsid w:val="005F2BAF"/>
    <w:rsid w:val="005F2F3F"/>
    <w:rsid w:val="005F5A3E"/>
    <w:rsid w:val="005F71A9"/>
    <w:rsid w:val="00600D93"/>
    <w:rsid w:val="0060149C"/>
    <w:rsid w:val="00602300"/>
    <w:rsid w:val="00603490"/>
    <w:rsid w:val="006079EC"/>
    <w:rsid w:val="0061346D"/>
    <w:rsid w:val="00613BCF"/>
    <w:rsid w:val="00617174"/>
    <w:rsid w:val="00622FF5"/>
    <w:rsid w:val="00623552"/>
    <w:rsid w:val="00626BEA"/>
    <w:rsid w:val="0063300C"/>
    <w:rsid w:val="006373C8"/>
    <w:rsid w:val="006378FF"/>
    <w:rsid w:val="00640D00"/>
    <w:rsid w:val="00642A5C"/>
    <w:rsid w:val="00643457"/>
    <w:rsid w:val="00651A5B"/>
    <w:rsid w:val="00652ACA"/>
    <w:rsid w:val="00652BBC"/>
    <w:rsid w:val="00654CE3"/>
    <w:rsid w:val="00655551"/>
    <w:rsid w:val="00655736"/>
    <w:rsid w:val="0065643F"/>
    <w:rsid w:val="00656A6B"/>
    <w:rsid w:val="00663B8D"/>
    <w:rsid w:val="00673D2E"/>
    <w:rsid w:val="00675126"/>
    <w:rsid w:val="006868AF"/>
    <w:rsid w:val="00696C8D"/>
    <w:rsid w:val="006A0B6B"/>
    <w:rsid w:val="006A2AC2"/>
    <w:rsid w:val="006A3482"/>
    <w:rsid w:val="006A3617"/>
    <w:rsid w:val="006A4546"/>
    <w:rsid w:val="006A4AB0"/>
    <w:rsid w:val="006A61EF"/>
    <w:rsid w:val="006B4452"/>
    <w:rsid w:val="006C03C0"/>
    <w:rsid w:val="006D6DDF"/>
    <w:rsid w:val="006D76FF"/>
    <w:rsid w:val="006D7D02"/>
    <w:rsid w:val="006E053D"/>
    <w:rsid w:val="006E1F63"/>
    <w:rsid w:val="006E204A"/>
    <w:rsid w:val="006E2A57"/>
    <w:rsid w:val="006E3922"/>
    <w:rsid w:val="006E46E4"/>
    <w:rsid w:val="006E4B3F"/>
    <w:rsid w:val="006E75EB"/>
    <w:rsid w:val="006F1A34"/>
    <w:rsid w:val="00702B5A"/>
    <w:rsid w:val="00716757"/>
    <w:rsid w:val="00717DA5"/>
    <w:rsid w:val="00722BA3"/>
    <w:rsid w:val="00723BE6"/>
    <w:rsid w:val="00740389"/>
    <w:rsid w:val="00744484"/>
    <w:rsid w:val="00747566"/>
    <w:rsid w:val="00751B2B"/>
    <w:rsid w:val="00760D95"/>
    <w:rsid w:val="00761BBF"/>
    <w:rsid w:val="00762D3A"/>
    <w:rsid w:val="00765033"/>
    <w:rsid w:val="00770C4C"/>
    <w:rsid w:val="00773188"/>
    <w:rsid w:val="007736AD"/>
    <w:rsid w:val="007761C2"/>
    <w:rsid w:val="00783782"/>
    <w:rsid w:val="00784B8C"/>
    <w:rsid w:val="00786F86"/>
    <w:rsid w:val="007879E1"/>
    <w:rsid w:val="00787DE5"/>
    <w:rsid w:val="0079224E"/>
    <w:rsid w:val="00793A46"/>
    <w:rsid w:val="007A0679"/>
    <w:rsid w:val="007A1ED2"/>
    <w:rsid w:val="007A288F"/>
    <w:rsid w:val="007B168C"/>
    <w:rsid w:val="007B4D81"/>
    <w:rsid w:val="007B5CAC"/>
    <w:rsid w:val="007C0E54"/>
    <w:rsid w:val="007C2171"/>
    <w:rsid w:val="007C3B99"/>
    <w:rsid w:val="007C5E31"/>
    <w:rsid w:val="007C7026"/>
    <w:rsid w:val="007D1E98"/>
    <w:rsid w:val="007F02B6"/>
    <w:rsid w:val="007F3087"/>
    <w:rsid w:val="007F55BB"/>
    <w:rsid w:val="007F65E5"/>
    <w:rsid w:val="007F68E7"/>
    <w:rsid w:val="00801006"/>
    <w:rsid w:val="008029B0"/>
    <w:rsid w:val="00807709"/>
    <w:rsid w:val="00813335"/>
    <w:rsid w:val="0081731E"/>
    <w:rsid w:val="00817D96"/>
    <w:rsid w:val="00823A11"/>
    <w:rsid w:val="008253C9"/>
    <w:rsid w:val="00826D4F"/>
    <w:rsid w:val="00826F5B"/>
    <w:rsid w:val="00836C2E"/>
    <w:rsid w:val="0083796B"/>
    <w:rsid w:val="008444FA"/>
    <w:rsid w:val="00844655"/>
    <w:rsid w:val="008461F7"/>
    <w:rsid w:val="008509AF"/>
    <w:rsid w:val="0085188D"/>
    <w:rsid w:val="0085290F"/>
    <w:rsid w:val="0085405E"/>
    <w:rsid w:val="0085414A"/>
    <w:rsid w:val="008552EA"/>
    <w:rsid w:val="00857EB9"/>
    <w:rsid w:val="00860859"/>
    <w:rsid w:val="0086269D"/>
    <w:rsid w:val="00864F2D"/>
    <w:rsid w:val="0086543A"/>
    <w:rsid w:val="0086661A"/>
    <w:rsid w:val="008724E5"/>
    <w:rsid w:val="00876714"/>
    <w:rsid w:val="00881B97"/>
    <w:rsid w:val="0088289F"/>
    <w:rsid w:val="008828C9"/>
    <w:rsid w:val="00884221"/>
    <w:rsid w:val="00884A9D"/>
    <w:rsid w:val="0088512B"/>
    <w:rsid w:val="00891549"/>
    <w:rsid w:val="0089490D"/>
    <w:rsid w:val="008A0CE4"/>
    <w:rsid w:val="008A2B2D"/>
    <w:rsid w:val="008A4E1E"/>
    <w:rsid w:val="008A55C0"/>
    <w:rsid w:val="008B247E"/>
    <w:rsid w:val="008B2BFB"/>
    <w:rsid w:val="008B6B71"/>
    <w:rsid w:val="008C1604"/>
    <w:rsid w:val="008C296C"/>
    <w:rsid w:val="008C61C7"/>
    <w:rsid w:val="008D0510"/>
    <w:rsid w:val="008D32EC"/>
    <w:rsid w:val="008D4305"/>
    <w:rsid w:val="008D4584"/>
    <w:rsid w:val="008D52F5"/>
    <w:rsid w:val="008E0406"/>
    <w:rsid w:val="008E1663"/>
    <w:rsid w:val="008E1A85"/>
    <w:rsid w:val="008E1DB4"/>
    <w:rsid w:val="008E549F"/>
    <w:rsid w:val="008E7660"/>
    <w:rsid w:val="008F65A8"/>
    <w:rsid w:val="008F65C3"/>
    <w:rsid w:val="00900BA8"/>
    <w:rsid w:val="00903B24"/>
    <w:rsid w:val="00905C14"/>
    <w:rsid w:val="00906CDD"/>
    <w:rsid w:val="00914078"/>
    <w:rsid w:val="00915DDB"/>
    <w:rsid w:val="009163A7"/>
    <w:rsid w:val="00920A34"/>
    <w:rsid w:val="00922E00"/>
    <w:rsid w:val="00923644"/>
    <w:rsid w:val="0092448A"/>
    <w:rsid w:val="00926E2C"/>
    <w:rsid w:val="0092724D"/>
    <w:rsid w:val="00927D88"/>
    <w:rsid w:val="0093140A"/>
    <w:rsid w:val="00942B2D"/>
    <w:rsid w:val="00945517"/>
    <w:rsid w:val="009460BB"/>
    <w:rsid w:val="00946C92"/>
    <w:rsid w:val="00946D0B"/>
    <w:rsid w:val="0094709C"/>
    <w:rsid w:val="009508C8"/>
    <w:rsid w:val="00952094"/>
    <w:rsid w:val="00955877"/>
    <w:rsid w:val="009577F4"/>
    <w:rsid w:val="00957830"/>
    <w:rsid w:val="009602E9"/>
    <w:rsid w:val="00961E3C"/>
    <w:rsid w:val="00962034"/>
    <w:rsid w:val="00962EF6"/>
    <w:rsid w:val="00971D87"/>
    <w:rsid w:val="00972124"/>
    <w:rsid w:val="00973B7F"/>
    <w:rsid w:val="00973FC5"/>
    <w:rsid w:val="00974BC3"/>
    <w:rsid w:val="00974D8A"/>
    <w:rsid w:val="00975BA6"/>
    <w:rsid w:val="009768C9"/>
    <w:rsid w:val="00985034"/>
    <w:rsid w:val="0098559A"/>
    <w:rsid w:val="00985946"/>
    <w:rsid w:val="009872B4"/>
    <w:rsid w:val="00990D97"/>
    <w:rsid w:val="009A18CD"/>
    <w:rsid w:val="009A38DA"/>
    <w:rsid w:val="009A46BD"/>
    <w:rsid w:val="009A66ED"/>
    <w:rsid w:val="009A7644"/>
    <w:rsid w:val="009A7AE9"/>
    <w:rsid w:val="009B19B2"/>
    <w:rsid w:val="009B3190"/>
    <w:rsid w:val="009B789E"/>
    <w:rsid w:val="009C24FE"/>
    <w:rsid w:val="009D0769"/>
    <w:rsid w:val="009D30D3"/>
    <w:rsid w:val="009D5428"/>
    <w:rsid w:val="009E754A"/>
    <w:rsid w:val="009F4499"/>
    <w:rsid w:val="00A01613"/>
    <w:rsid w:val="00A06DC5"/>
    <w:rsid w:val="00A12558"/>
    <w:rsid w:val="00A13903"/>
    <w:rsid w:val="00A20FE4"/>
    <w:rsid w:val="00A21A41"/>
    <w:rsid w:val="00A258A4"/>
    <w:rsid w:val="00A26FD8"/>
    <w:rsid w:val="00A33A2B"/>
    <w:rsid w:val="00A34598"/>
    <w:rsid w:val="00A34ED5"/>
    <w:rsid w:val="00A352F7"/>
    <w:rsid w:val="00A35A1F"/>
    <w:rsid w:val="00A35B96"/>
    <w:rsid w:val="00A36B54"/>
    <w:rsid w:val="00A400F5"/>
    <w:rsid w:val="00A40845"/>
    <w:rsid w:val="00A4200D"/>
    <w:rsid w:val="00A4435F"/>
    <w:rsid w:val="00A45D99"/>
    <w:rsid w:val="00A45DBF"/>
    <w:rsid w:val="00A47D47"/>
    <w:rsid w:val="00A50FFA"/>
    <w:rsid w:val="00A51D63"/>
    <w:rsid w:val="00A51D7C"/>
    <w:rsid w:val="00A52F2C"/>
    <w:rsid w:val="00A53F11"/>
    <w:rsid w:val="00A575DC"/>
    <w:rsid w:val="00A6464A"/>
    <w:rsid w:val="00A64837"/>
    <w:rsid w:val="00A658EF"/>
    <w:rsid w:val="00A715E3"/>
    <w:rsid w:val="00A725CF"/>
    <w:rsid w:val="00A72D89"/>
    <w:rsid w:val="00A73476"/>
    <w:rsid w:val="00A7483E"/>
    <w:rsid w:val="00A755A2"/>
    <w:rsid w:val="00A86AC1"/>
    <w:rsid w:val="00A94ADD"/>
    <w:rsid w:val="00AA2A18"/>
    <w:rsid w:val="00AA481F"/>
    <w:rsid w:val="00AA62A6"/>
    <w:rsid w:val="00AA6660"/>
    <w:rsid w:val="00AA7C60"/>
    <w:rsid w:val="00AB1442"/>
    <w:rsid w:val="00AB2C36"/>
    <w:rsid w:val="00AB49BA"/>
    <w:rsid w:val="00AB4A3D"/>
    <w:rsid w:val="00AB6DDE"/>
    <w:rsid w:val="00AB70B6"/>
    <w:rsid w:val="00AC1F84"/>
    <w:rsid w:val="00AC29CB"/>
    <w:rsid w:val="00AC31D6"/>
    <w:rsid w:val="00AC58FA"/>
    <w:rsid w:val="00AC715D"/>
    <w:rsid w:val="00AD1A86"/>
    <w:rsid w:val="00AD2FEB"/>
    <w:rsid w:val="00AE103E"/>
    <w:rsid w:val="00AE6E40"/>
    <w:rsid w:val="00AF0A07"/>
    <w:rsid w:val="00AF0F0A"/>
    <w:rsid w:val="00AF4AEC"/>
    <w:rsid w:val="00AF4C9B"/>
    <w:rsid w:val="00AF5900"/>
    <w:rsid w:val="00AF625E"/>
    <w:rsid w:val="00AF70EC"/>
    <w:rsid w:val="00B05C3B"/>
    <w:rsid w:val="00B0694C"/>
    <w:rsid w:val="00B10059"/>
    <w:rsid w:val="00B1065E"/>
    <w:rsid w:val="00B10A23"/>
    <w:rsid w:val="00B139BE"/>
    <w:rsid w:val="00B2172B"/>
    <w:rsid w:val="00B224A4"/>
    <w:rsid w:val="00B25F18"/>
    <w:rsid w:val="00B30E27"/>
    <w:rsid w:val="00B32115"/>
    <w:rsid w:val="00B408AA"/>
    <w:rsid w:val="00B5135B"/>
    <w:rsid w:val="00B513C7"/>
    <w:rsid w:val="00B52870"/>
    <w:rsid w:val="00B57859"/>
    <w:rsid w:val="00B64E02"/>
    <w:rsid w:val="00B65D29"/>
    <w:rsid w:val="00B66A4E"/>
    <w:rsid w:val="00B66D50"/>
    <w:rsid w:val="00B672C7"/>
    <w:rsid w:val="00B6767E"/>
    <w:rsid w:val="00B71054"/>
    <w:rsid w:val="00B714D8"/>
    <w:rsid w:val="00B72AB0"/>
    <w:rsid w:val="00B8001A"/>
    <w:rsid w:val="00B80546"/>
    <w:rsid w:val="00B908EC"/>
    <w:rsid w:val="00B9146E"/>
    <w:rsid w:val="00B917D2"/>
    <w:rsid w:val="00B9250B"/>
    <w:rsid w:val="00B95A81"/>
    <w:rsid w:val="00BA0DA8"/>
    <w:rsid w:val="00BA241A"/>
    <w:rsid w:val="00BB04AF"/>
    <w:rsid w:val="00BB2A6D"/>
    <w:rsid w:val="00BB2CD3"/>
    <w:rsid w:val="00BB5BB8"/>
    <w:rsid w:val="00BB707E"/>
    <w:rsid w:val="00BC44EF"/>
    <w:rsid w:val="00BD52C9"/>
    <w:rsid w:val="00BE1A97"/>
    <w:rsid w:val="00BE3D3F"/>
    <w:rsid w:val="00BE4D34"/>
    <w:rsid w:val="00BE5200"/>
    <w:rsid w:val="00BE6354"/>
    <w:rsid w:val="00BE63B9"/>
    <w:rsid w:val="00C0211F"/>
    <w:rsid w:val="00C02C5A"/>
    <w:rsid w:val="00C0469B"/>
    <w:rsid w:val="00C06799"/>
    <w:rsid w:val="00C075A7"/>
    <w:rsid w:val="00C138D1"/>
    <w:rsid w:val="00C172D0"/>
    <w:rsid w:val="00C21D5C"/>
    <w:rsid w:val="00C22122"/>
    <w:rsid w:val="00C22B32"/>
    <w:rsid w:val="00C23A97"/>
    <w:rsid w:val="00C25B18"/>
    <w:rsid w:val="00C25C29"/>
    <w:rsid w:val="00C26ACA"/>
    <w:rsid w:val="00C31E59"/>
    <w:rsid w:val="00C34335"/>
    <w:rsid w:val="00C438E3"/>
    <w:rsid w:val="00C468D6"/>
    <w:rsid w:val="00C47F1E"/>
    <w:rsid w:val="00C50779"/>
    <w:rsid w:val="00C50E7C"/>
    <w:rsid w:val="00C52EBE"/>
    <w:rsid w:val="00C52F5C"/>
    <w:rsid w:val="00C53CCB"/>
    <w:rsid w:val="00C5776D"/>
    <w:rsid w:val="00C62D38"/>
    <w:rsid w:val="00C6352E"/>
    <w:rsid w:val="00C64855"/>
    <w:rsid w:val="00C70EA7"/>
    <w:rsid w:val="00C72599"/>
    <w:rsid w:val="00C734FD"/>
    <w:rsid w:val="00C7433F"/>
    <w:rsid w:val="00C7516E"/>
    <w:rsid w:val="00C75374"/>
    <w:rsid w:val="00C754A9"/>
    <w:rsid w:val="00C75770"/>
    <w:rsid w:val="00C75A26"/>
    <w:rsid w:val="00C814F4"/>
    <w:rsid w:val="00C81B05"/>
    <w:rsid w:val="00C840E7"/>
    <w:rsid w:val="00C863ED"/>
    <w:rsid w:val="00C91811"/>
    <w:rsid w:val="00C920AE"/>
    <w:rsid w:val="00C952EC"/>
    <w:rsid w:val="00CA08B0"/>
    <w:rsid w:val="00CA32D0"/>
    <w:rsid w:val="00CA331B"/>
    <w:rsid w:val="00CA56BB"/>
    <w:rsid w:val="00CB0542"/>
    <w:rsid w:val="00CB4A18"/>
    <w:rsid w:val="00CC2050"/>
    <w:rsid w:val="00CC2EEF"/>
    <w:rsid w:val="00CC5DED"/>
    <w:rsid w:val="00CD0058"/>
    <w:rsid w:val="00CD0523"/>
    <w:rsid w:val="00CD1892"/>
    <w:rsid w:val="00D00B2B"/>
    <w:rsid w:val="00D0185E"/>
    <w:rsid w:val="00D0546B"/>
    <w:rsid w:val="00D06359"/>
    <w:rsid w:val="00D10F5C"/>
    <w:rsid w:val="00D17567"/>
    <w:rsid w:val="00D24877"/>
    <w:rsid w:val="00D251CB"/>
    <w:rsid w:val="00D31BF0"/>
    <w:rsid w:val="00D34281"/>
    <w:rsid w:val="00D35EA7"/>
    <w:rsid w:val="00D41321"/>
    <w:rsid w:val="00D42679"/>
    <w:rsid w:val="00D435E0"/>
    <w:rsid w:val="00D4437B"/>
    <w:rsid w:val="00D44422"/>
    <w:rsid w:val="00D453C3"/>
    <w:rsid w:val="00D525D0"/>
    <w:rsid w:val="00D53462"/>
    <w:rsid w:val="00D53909"/>
    <w:rsid w:val="00D53E1F"/>
    <w:rsid w:val="00D54608"/>
    <w:rsid w:val="00D55583"/>
    <w:rsid w:val="00D55CC3"/>
    <w:rsid w:val="00D64C10"/>
    <w:rsid w:val="00D64F12"/>
    <w:rsid w:val="00D67DC5"/>
    <w:rsid w:val="00D7105A"/>
    <w:rsid w:val="00D73AB7"/>
    <w:rsid w:val="00D73CD2"/>
    <w:rsid w:val="00D7474F"/>
    <w:rsid w:val="00D8250F"/>
    <w:rsid w:val="00D8624E"/>
    <w:rsid w:val="00D86BB3"/>
    <w:rsid w:val="00D90A83"/>
    <w:rsid w:val="00D91869"/>
    <w:rsid w:val="00D93DBF"/>
    <w:rsid w:val="00D95C4C"/>
    <w:rsid w:val="00DA0FAA"/>
    <w:rsid w:val="00DA2408"/>
    <w:rsid w:val="00DA36ED"/>
    <w:rsid w:val="00DA6653"/>
    <w:rsid w:val="00DB1EC3"/>
    <w:rsid w:val="00DB48FE"/>
    <w:rsid w:val="00DB7D0E"/>
    <w:rsid w:val="00DC0EC8"/>
    <w:rsid w:val="00DC30D6"/>
    <w:rsid w:val="00DC35DD"/>
    <w:rsid w:val="00DC507E"/>
    <w:rsid w:val="00DC596F"/>
    <w:rsid w:val="00DD4BFB"/>
    <w:rsid w:val="00DD5CDA"/>
    <w:rsid w:val="00DE09AB"/>
    <w:rsid w:val="00DE11C3"/>
    <w:rsid w:val="00DE34F1"/>
    <w:rsid w:val="00DE60EF"/>
    <w:rsid w:val="00DE6160"/>
    <w:rsid w:val="00DF2090"/>
    <w:rsid w:val="00DF4942"/>
    <w:rsid w:val="00DF7018"/>
    <w:rsid w:val="00E019FC"/>
    <w:rsid w:val="00E02D3F"/>
    <w:rsid w:val="00E04E75"/>
    <w:rsid w:val="00E0567B"/>
    <w:rsid w:val="00E118D1"/>
    <w:rsid w:val="00E1552B"/>
    <w:rsid w:val="00E16EFD"/>
    <w:rsid w:val="00E2125F"/>
    <w:rsid w:val="00E244E1"/>
    <w:rsid w:val="00E2601C"/>
    <w:rsid w:val="00E30228"/>
    <w:rsid w:val="00E30F0B"/>
    <w:rsid w:val="00E315BC"/>
    <w:rsid w:val="00E362E8"/>
    <w:rsid w:val="00E378AF"/>
    <w:rsid w:val="00E4150C"/>
    <w:rsid w:val="00E536A0"/>
    <w:rsid w:val="00E56C29"/>
    <w:rsid w:val="00E627B1"/>
    <w:rsid w:val="00E62F91"/>
    <w:rsid w:val="00E6483C"/>
    <w:rsid w:val="00E651E5"/>
    <w:rsid w:val="00E65629"/>
    <w:rsid w:val="00E67F6B"/>
    <w:rsid w:val="00E70169"/>
    <w:rsid w:val="00E75C9E"/>
    <w:rsid w:val="00E81263"/>
    <w:rsid w:val="00E81E58"/>
    <w:rsid w:val="00E8221B"/>
    <w:rsid w:val="00E83743"/>
    <w:rsid w:val="00E83FCD"/>
    <w:rsid w:val="00E8656D"/>
    <w:rsid w:val="00E86F82"/>
    <w:rsid w:val="00E90393"/>
    <w:rsid w:val="00E9376C"/>
    <w:rsid w:val="00E95AE2"/>
    <w:rsid w:val="00EA10EF"/>
    <w:rsid w:val="00EA335E"/>
    <w:rsid w:val="00EA528C"/>
    <w:rsid w:val="00EA580C"/>
    <w:rsid w:val="00EB0411"/>
    <w:rsid w:val="00EB778D"/>
    <w:rsid w:val="00EC014E"/>
    <w:rsid w:val="00EC407F"/>
    <w:rsid w:val="00EC6F8D"/>
    <w:rsid w:val="00EC7015"/>
    <w:rsid w:val="00EC7B73"/>
    <w:rsid w:val="00ED39B2"/>
    <w:rsid w:val="00ED5BC6"/>
    <w:rsid w:val="00ED5EAC"/>
    <w:rsid w:val="00EE1E0D"/>
    <w:rsid w:val="00EE2473"/>
    <w:rsid w:val="00EE49F4"/>
    <w:rsid w:val="00EE7967"/>
    <w:rsid w:val="00EF0C5C"/>
    <w:rsid w:val="00EF1FF1"/>
    <w:rsid w:val="00EF34E2"/>
    <w:rsid w:val="00EF4419"/>
    <w:rsid w:val="00EF53E4"/>
    <w:rsid w:val="00F03D29"/>
    <w:rsid w:val="00F16568"/>
    <w:rsid w:val="00F172D9"/>
    <w:rsid w:val="00F2276F"/>
    <w:rsid w:val="00F25E7D"/>
    <w:rsid w:val="00F2795E"/>
    <w:rsid w:val="00F279CA"/>
    <w:rsid w:val="00F30DC6"/>
    <w:rsid w:val="00F32C23"/>
    <w:rsid w:val="00F32F54"/>
    <w:rsid w:val="00F3719A"/>
    <w:rsid w:val="00F41311"/>
    <w:rsid w:val="00F46133"/>
    <w:rsid w:val="00F4698A"/>
    <w:rsid w:val="00F51B7B"/>
    <w:rsid w:val="00F53DE9"/>
    <w:rsid w:val="00F542F0"/>
    <w:rsid w:val="00F559A3"/>
    <w:rsid w:val="00F5639C"/>
    <w:rsid w:val="00F56FA1"/>
    <w:rsid w:val="00F576CB"/>
    <w:rsid w:val="00F617FB"/>
    <w:rsid w:val="00F621CF"/>
    <w:rsid w:val="00F7035D"/>
    <w:rsid w:val="00F717C9"/>
    <w:rsid w:val="00F71A02"/>
    <w:rsid w:val="00F7426B"/>
    <w:rsid w:val="00F76122"/>
    <w:rsid w:val="00F84875"/>
    <w:rsid w:val="00F85582"/>
    <w:rsid w:val="00F85A71"/>
    <w:rsid w:val="00F86F35"/>
    <w:rsid w:val="00F9000A"/>
    <w:rsid w:val="00F90617"/>
    <w:rsid w:val="00F920F8"/>
    <w:rsid w:val="00F92394"/>
    <w:rsid w:val="00F92792"/>
    <w:rsid w:val="00F93DA6"/>
    <w:rsid w:val="00F97E86"/>
    <w:rsid w:val="00FA0D63"/>
    <w:rsid w:val="00FA71E4"/>
    <w:rsid w:val="00FB5F83"/>
    <w:rsid w:val="00FB7568"/>
    <w:rsid w:val="00FC0785"/>
    <w:rsid w:val="00FC0882"/>
    <w:rsid w:val="00FC23FF"/>
    <w:rsid w:val="00FC75E4"/>
    <w:rsid w:val="00FD1226"/>
    <w:rsid w:val="00FD1457"/>
    <w:rsid w:val="00FD7355"/>
    <w:rsid w:val="00FD7B06"/>
    <w:rsid w:val="00FE0F74"/>
    <w:rsid w:val="00FE196D"/>
    <w:rsid w:val="00FE3D59"/>
    <w:rsid w:val="00FE3DE1"/>
    <w:rsid w:val="00FF3970"/>
    <w:rsid w:val="00FF4583"/>
    <w:rsid w:val="00FF4830"/>
    <w:rsid w:val="00FF73F6"/>
    <w:rsid w:val="00FF74A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2F2B6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15</TotalTime>
  <Pages>3</Pages>
  <Words>1179</Words>
  <Characters>6486</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8</cp:revision>
  <cp:lastPrinted>2011-08-06T03:22:00Z</cp:lastPrinted>
  <dcterms:created xsi:type="dcterms:W3CDTF">2023-04-23T10:41:00Z</dcterms:created>
  <dcterms:modified xsi:type="dcterms:W3CDTF">2023-05-04T14:52:00Z</dcterms:modified>
</cp:coreProperties>
</file>