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D1F7" w14:textId="77777777" w:rsidR="00B557AD" w:rsidRPr="009C3819" w:rsidRDefault="00B557AD" w:rsidP="00833B70">
      <w:pPr>
        <w:pStyle w:val="TitleConvention"/>
        <w:spacing w:before="360"/>
      </w:pPr>
      <w:r w:rsidRPr="009C3819">
        <w:t>CONVENTION POUR LA SAUVEGARDE</w:t>
      </w:r>
      <w:r w:rsidRPr="009C3819">
        <w:br/>
        <w:t>DU PATRIMOINE CULTUREL IMMATÉRIEL</w:t>
      </w:r>
    </w:p>
    <w:p w14:paraId="28CEC52D" w14:textId="77777777" w:rsidR="00B557AD" w:rsidRPr="009C3819" w:rsidRDefault="00B557AD" w:rsidP="00B47075">
      <w:pPr>
        <w:pStyle w:val="TitleConvention"/>
      </w:pPr>
      <w:r w:rsidRPr="009C3819">
        <w:t>COMITÉ INTERGOUVERNEMENTAL DE</w:t>
      </w:r>
      <w:r w:rsidRPr="009C3819">
        <w:br/>
        <w:t>SAUVEGARDE DU PATRIMOINE CULTUREL IMMATÉRIEL</w:t>
      </w:r>
    </w:p>
    <w:p w14:paraId="1F6F1E06" w14:textId="77777777" w:rsidR="00B557AD" w:rsidRPr="009C3819" w:rsidRDefault="002A3FBA" w:rsidP="00B47075">
      <w:pPr>
        <w:pStyle w:val="TitleConvention"/>
        <w:spacing w:after="480"/>
      </w:pPr>
      <w:r w:rsidRPr="009C3819">
        <w:t>Quatorzième session</w:t>
      </w:r>
      <w:r w:rsidRPr="009C3819">
        <w:br/>
      </w:r>
      <w:r w:rsidRPr="009C3819">
        <w:rPr>
          <w:szCs w:val="22"/>
        </w:rPr>
        <w:t xml:space="preserve">Bogotá, </w:t>
      </w:r>
      <w:r w:rsidRPr="009C3819">
        <w:t>Colombie</w:t>
      </w:r>
      <w:r w:rsidRPr="009C3819">
        <w:br/>
      </w:r>
      <w:r w:rsidRPr="009C3819">
        <w:rPr>
          <w:lang w:eastAsia="zh-CN"/>
        </w:rPr>
        <w:t>9 au 14 décembre 2019</w:t>
      </w:r>
    </w:p>
    <w:p w14:paraId="04DF9B62" w14:textId="77777777" w:rsidR="00B557AD" w:rsidRPr="009C3819" w:rsidRDefault="00B557AD" w:rsidP="00B557AD">
      <w:pPr>
        <w:pStyle w:val="Sous-titreICH"/>
        <w:keepNext w:val="0"/>
        <w:spacing w:before="0"/>
        <w:ind w:right="136"/>
        <w:rPr>
          <w:smallCaps w:val="0"/>
          <w:sz w:val="24"/>
        </w:rPr>
      </w:pPr>
      <w:r w:rsidRPr="009C3819">
        <w:rPr>
          <w:smallCaps w:val="0"/>
          <w:sz w:val="24"/>
        </w:rPr>
        <w:t>Dossier de candidature n° 01391</w:t>
      </w:r>
      <w:r w:rsidRPr="009C3819">
        <w:rPr>
          <w:smallCaps w:val="0"/>
          <w:sz w:val="24"/>
        </w:rPr>
        <w:br/>
        <w:t>pour inscription en 2019 sur la Liste représentative</w:t>
      </w:r>
      <w:r w:rsidRPr="009C3819">
        <w:rPr>
          <w:smallCaps w:val="0"/>
          <w:sz w:val="24"/>
        </w:rPr>
        <w:br/>
        <w:t>du patrimoine culturel immatériel de l</w:t>
      </w:r>
      <w:r w:rsidR="00AC2A79">
        <w:rPr>
          <w:smallCaps w:val="0"/>
          <w:sz w:val="24"/>
        </w:rPr>
        <w:t>’</w:t>
      </w:r>
      <w:r w:rsidRPr="009C3819">
        <w:rPr>
          <w:smallCaps w:val="0"/>
          <w:sz w:val="24"/>
        </w:rPr>
        <w:t>humanité</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74"/>
      </w:tblGrid>
      <w:tr w:rsidR="00290BEB" w:rsidRPr="009C3819" w14:paraId="12ABDB54" w14:textId="77777777" w:rsidTr="00036B2F">
        <w:tc>
          <w:tcPr>
            <w:tcW w:w="9674" w:type="dxa"/>
            <w:tcBorders>
              <w:top w:val="nil"/>
              <w:left w:val="nil"/>
              <w:bottom w:val="nil"/>
              <w:right w:val="nil"/>
            </w:tcBorders>
            <w:shd w:val="clear" w:color="auto" w:fill="D9D9D9"/>
          </w:tcPr>
          <w:p w14:paraId="1158B1DB" w14:textId="77777777" w:rsidR="00290BEB" w:rsidRPr="009C3819" w:rsidRDefault="00290BEB" w:rsidP="00571FA0">
            <w:pPr>
              <w:pStyle w:val="Grille01N"/>
              <w:keepNext w:val="0"/>
              <w:spacing w:line="240" w:lineRule="auto"/>
              <w:ind w:right="136"/>
              <w:jc w:val="left"/>
              <w:rPr>
                <w:rFonts w:cs="Arial"/>
                <w:smallCaps w:val="0"/>
                <w:sz w:val="24"/>
                <w:shd w:val="pct15" w:color="auto" w:fill="FFFFFF"/>
              </w:rPr>
            </w:pPr>
            <w:r w:rsidRPr="009C3819">
              <w:rPr>
                <w:bCs/>
                <w:smallCaps w:val="0"/>
                <w:sz w:val="24"/>
              </w:rPr>
              <w:t>A.</w:t>
            </w:r>
            <w:r w:rsidRPr="009C3819">
              <w:rPr>
                <w:bCs/>
                <w:smallCaps w:val="0"/>
                <w:sz w:val="24"/>
              </w:rPr>
              <w:tab/>
              <w:t>État(s) partie(s)</w:t>
            </w:r>
          </w:p>
        </w:tc>
      </w:tr>
      <w:tr w:rsidR="00F327BD" w:rsidRPr="009C3819" w14:paraId="249F6562" w14:textId="77777777" w:rsidTr="00036B2F">
        <w:tc>
          <w:tcPr>
            <w:tcW w:w="9674" w:type="dxa"/>
            <w:tcBorders>
              <w:top w:val="nil"/>
              <w:left w:val="nil"/>
              <w:bottom w:val="single" w:sz="4" w:space="0" w:color="auto"/>
              <w:right w:val="nil"/>
            </w:tcBorders>
            <w:shd w:val="clear" w:color="auto" w:fill="auto"/>
          </w:tcPr>
          <w:p w14:paraId="6609E4E7" w14:textId="77777777" w:rsidR="00F327BD" w:rsidRPr="009C3819" w:rsidRDefault="00522E9F" w:rsidP="00571FA0">
            <w:pPr>
              <w:pStyle w:val="Info03"/>
              <w:keepNext w:val="0"/>
              <w:spacing w:before="120" w:line="240" w:lineRule="auto"/>
              <w:ind w:right="135"/>
              <w:rPr>
                <w:rFonts w:eastAsia="SimSun"/>
                <w:bCs/>
                <w:sz w:val="18"/>
                <w:szCs w:val="18"/>
              </w:rPr>
            </w:pPr>
            <w:r w:rsidRPr="009C3819">
              <w:rPr>
                <w:bCs/>
                <w:sz w:val="18"/>
                <w:szCs w:val="18"/>
              </w:rPr>
              <w:t>Pour les candidatures multinationales, les États parties doivent figurer dans l</w:t>
            </w:r>
            <w:r w:rsidR="00AC2A79">
              <w:rPr>
                <w:bCs/>
                <w:sz w:val="18"/>
                <w:szCs w:val="18"/>
              </w:rPr>
              <w:t>’</w:t>
            </w:r>
            <w:r w:rsidRPr="009C3819">
              <w:rPr>
                <w:bCs/>
                <w:sz w:val="18"/>
                <w:szCs w:val="18"/>
              </w:rPr>
              <w:t>ordre convenu d</w:t>
            </w:r>
            <w:r w:rsidR="00AC2A79">
              <w:rPr>
                <w:bCs/>
                <w:sz w:val="18"/>
                <w:szCs w:val="18"/>
              </w:rPr>
              <w:t>’</w:t>
            </w:r>
            <w:r w:rsidRPr="009C3819">
              <w:rPr>
                <w:bCs/>
                <w:sz w:val="18"/>
                <w:szCs w:val="18"/>
              </w:rPr>
              <w:t>un commun accord.</w:t>
            </w:r>
          </w:p>
        </w:tc>
      </w:tr>
      <w:tr w:rsidR="00940E9B" w:rsidRPr="009C3819" w14:paraId="53A4B8CD"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120136EC" w14:textId="77777777" w:rsidR="00940E9B" w:rsidRPr="009C3819" w:rsidRDefault="00484A5E" w:rsidP="00571FA0">
            <w:pPr>
              <w:pStyle w:val="formtext"/>
              <w:spacing w:before="120" w:after="120" w:line="240" w:lineRule="auto"/>
              <w:ind w:right="135"/>
              <w:jc w:val="both"/>
            </w:pPr>
            <w:r w:rsidRPr="009C3819">
              <w:t>Indonésie</w:t>
            </w:r>
          </w:p>
        </w:tc>
      </w:tr>
      <w:tr w:rsidR="00A34D0B" w:rsidRPr="009C3819" w14:paraId="01FBEE48" w14:textId="77777777" w:rsidTr="00036B2F">
        <w:tc>
          <w:tcPr>
            <w:tcW w:w="9674" w:type="dxa"/>
            <w:tcBorders>
              <w:top w:val="nil"/>
              <w:left w:val="nil"/>
              <w:bottom w:val="nil"/>
              <w:right w:val="nil"/>
            </w:tcBorders>
            <w:shd w:val="clear" w:color="auto" w:fill="D9D9D9"/>
          </w:tcPr>
          <w:p w14:paraId="71526BBC" w14:textId="77777777" w:rsidR="00223D90" w:rsidRPr="009C3819" w:rsidRDefault="00D32B90" w:rsidP="00571FA0">
            <w:pPr>
              <w:pStyle w:val="Grille01"/>
              <w:keepNext w:val="0"/>
              <w:spacing w:line="240" w:lineRule="auto"/>
              <w:ind w:right="136"/>
              <w:jc w:val="both"/>
              <w:rPr>
                <w:rFonts w:eastAsia="SimSun" w:cs="Arial"/>
                <w:smallCaps w:val="0"/>
                <w:sz w:val="24"/>
              </w:rPr>
            </w:pPr>
            <w:r w:rsidRPr="009C3819">
              <w:rPr>
                <w:bCs/>
                <w:smallCaps w:val="0"/>
                <w:sz w:val="24"/>
              </w:rPr>
              <w:t>B.</w:t>
            </w:r>
            <w:r w:rsidRPr="009C3819">
              <w:rPr>
                <w:bCs/>
                <w:smallCaps w:val="0"/>
                <w:sz w:val="24"/>
              </w:rPr>
              <w:tab/>
              <w:t>Nom de l</w:t>
            </w:r>
            <w:r w:rsidR="00AC2A79">
              <w:rPr>
                <w:bCs/>
                <w:smallCaps w:val="0"/>
                <w:sz w:val="24"/>
              </w:rPr>
              <w:t>’</w:t>
            </w:r>
            <w:r w:rsidRPr="009C3819">
              <w:rPr>
                <w:bCs/>
                <w:smallCaps w:val="0"/>
                <w:sz w:val="24"/>
              </w:rPr>
              <w:t>élément</w:t>
            </w:r>
          </w:p>
        </w:tc>
      </w:tr>
      <w:tr w:rsidR="00A34D0B" w:rsidRPr="009C3819" w14:paraId="4570E0CA" w14:textId="77777777" w:rsidTr="00036B2F">
        <w:tc>
          <w:tcPr>
            <w:tcW w:w="9674" w:type="dxa"/>
            <w:tcBorders>
              <w:top w:val="nil"/>
              <w:left w:val="nil"/>
              <w:right w:val="nil"/>
            </w:tcBorders>
            <w:shd w:val="clear" w:color="auto" w:fill="auto"/>
          </w:tcPr>
          <w:p w14:paraId="38F0F1AF" w14:textId="77777777" w:rsidR="00A34D0B" w:rsidRPr="009C3819" w:rsidRDefault="00D32B90" w:rsidP="00571FA0">
            <w:pPr>
              <w:pStyle w:val="Grille02N"/>
              <w:keepNext w:val="0"/>
              <w:ind w:right="136"/>
              <w:jc w:val="left"/>
            </w:pPr>
            <w:r w:rsidRPr="009C3819">
              <w:t>B.1.</w:t>
            </w:r>
            <w:r w:rsidRPr="009C3819">
              <w:tab/>
              <w:t>Nom de l</w:t>
            </w:r>
            <w:r w:rsidR="00AC2A79">
              <w:t>’</w:t>
            </w:r>
            <w:r w:rsidRPr="009C3819">
              <w:t>élément en anglais ou en français</w:t>
            </w:r>
          </w:p>
          <w:p w14:paraId="0E74A2E4" w14:textId="77777777" w:rsidR="003B39B1" w:rsidRPr="009C3819" w:rsidRDefault="005E4ACA" w:rsidP="00571FA0">
            <w:pPr>
              <w:pStyle w:val="Info03"/>
              <w:keepNext w:val="0"/>
              <w:spacing w:before="120" w:after="0" w:line="240" w:lineRule="auto"/>
              <w:ind w:right="136"/>
              <w:rPr>
                <w:rFonts w:eastAsia="SimSun"/>
                <w:bCs/>
                <w:sz w:val="18"/>
                <w:szCs w:val="18"/>
              </w:rPr>
            </w:pPr>
            <w:r w:rsidRPr="009C3819">
              <w:rPr>
                <w:bCs/>
                <w:sz w:val="18"/>
                <w:szCs w:val="18"/>
              </w:rPr>
              <w:t>Indiquez le nom officiel de l</w:t>
            </w:r>
            <w:r w:rsidR="00AC2A79">
              <w:rPr>
                <w:bCs/>
                <w:sz w:val="18"/>
                <w:szCs w:val="18"/>
              </w:rPr>
              <w:t>’</w:t>
            </w:r>
            <w:r w:rsidRPr="009C3819">
              <w:rPr>
                <w:bCs/>
                <w:sz w:val="18"/>
                <w:szCs w:val="18"/>
              </w:rPr>
              <w:t>élément qui apparaîtra dans les publications.</w:t>
            </w:r>
          </w:p>
          <w:p w14:paraId="2B99C6EB" w14:textId="77777777" w:rsidR="00A34D0B" w:rsidRPr="009C3819" w:rsidRDefault="00522E9F" w:rsidP="00833B70">
            <w:pPr>
              <w:pStyle w:val="Info03"/>
              <w:keepNext w:val="0"/>
              <w:spacing w:after="80" w:line="240" w:lineRule="auto"/>
              <w:ind w:right="136"/>
              <w:jc w:val="right"/>
              <w:rPr>
                <w:sz w:val="18"/>
                <w:szCs w:val="18"/>
              </w:rPr>
            </w:pPr>
            <w:r w:rsidRPr="009C3819">
              <w:rPr>
                <w:rStyle w:val="Accentuation"/>
                <w:i/>
                <w:color w:val="000000"/>
                <w:sz w:val="18"/>
                <w:szCs w:val="18"/>
              </w:rPr>
              <w:t>Ne pas dépasser 230 caractères</w:t>
            </w:r>
          </w:p>
        </w:tc>
      </w:tr>
      <w:tr w:rsidR="00A34D0B" w:rsidRPr="009C3819" w14:paraId="5B95DCA9"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166C80CC" w14:textId="77777777" w:rsidR="00A34D0B" w:rsidRPr="009C3819" w:rsidRDefault="00F36824" w:rsidP="00571FA0">
            <w:pPr>
              <w:pStyle w:val="formtext"/>
              <w:spacing w:before="120" w:after="120" w:line="240" w:lineRule="auto"/>
              <w:ind w:right="136"/>
              <w:jc w:val="both"/>
            </w:pPr>
            <w:r>
              <w:t>Les</w:t>
            </w:r>
            <w:r w:rsidR="00100346" w:rsidRPr="009C3819">
              <w:t xml:space="preserve"> tradition</w:t>
            </w:r>
            <w:r>
              <w:t>s</w:t>
            </w:r>
            <w:r w:rsidR="00100346" w:rsidRPr="009C3819">
              <w:t xml:space="preserve"> du pencak </w:t>
            </w:r>
            <w:proofErr w:type="spellStart"/>
            <w:r w:rsidR="00100346" w:rsidRPr="009C3819">
              <w:t>silat</w:t>
            </w:r>
            <w:proofErr w:type="spellEnd"/>
          </w:p>
        </w:tc>
      </w:tr>
      <w:tr w:rsidR="00A34D0B" w:rsidRPr="009C3819" w14:paraId="2F5D15D0" w14:textId="77777777" w:rsidTr="00036B2F">
        <w:tc>
          <w:tcPr>
            <w:tcW w:w="9674" w:type="dxa"/>
            <w:tcBorders>
              <w:top w:val="nil"/>
              <w:left w:val="nil"/>
              <w:bottom w:val="single" w:sz="4" w:space="0" w:color="auto"/>
              <w:right w:val="nil"/>
            </w:tcBorders>
            <w:shd w:val="clear" w:color="auto" w:fill="auto"/>
          </w:tcPr>
          <w:p w14:paraId="1F3F3556" w14:textId="77777777" w:rsidR="00A34D0B" w:rsidRPr="009C3819" w:rsidRDefault="00D32B90" w:rsidP="00571FA0">
            <w:pPr>
              <w:pStyle w:val="Grille02N"/>
              <w:keepNext w:val="0"/>
              <w:ind w:left="680" w:right="136" w:hanging="567"/>
              <w:jc w:val="left"/>
            </w:pPr>
            <w:r w:rsidRPr="009C3819">
              <w:t>B.2.</w:t>
            </w:r>
            <w:r w:rsidRPr="009C3819">
              <w:tab/>
              <w:t>Nom de l</w:t>
            </w:r>
            <w:r w:rsidR="00AC2A79">
              <w:t>’</w:t>
            </w:r>
            <w:r w:rsidRPr="009C3819">
              <w:t>élément dans la langue et l</w:t>
            </w:r>
            <w:r w:rsidR="00AC2A79">
              <w:t>’</w:t>
            </w:r>
            <w:r w:rsidRPr="009C3819">
              <w:t xml:space="preserve">écriture de la communauté concernée, </w:t>
            </w:r>
            <w:r w:rsidRPr="009C3819">
              <w:br/>
              <w:t>le cas échéant</w:t>
            </w:r>
          </w:p>
          <w:p w14:paraId="56EDD3F8" w14:textId="77777777" w:rsidR="00A34D0B" w:rsidRPr="009C3819" w:rsidRDefault="005E4ACA" w:rsidP="00571FA0">
            <w:pPr>
              <w:pStyle w:val="Info03"/>
              <w:keepNext w:val="0"/>
              <w:spacing w:before="120" w:after="0" w:line="240" w:lineRule="auto"/>
              <w:ind w:right="136"/>
              <w:rPr>
                <w:rFonts w:eastAsia="SimSun"/>
                <w:bCs/>
                <w:sz w:val="18"/>
                <w:szCs w:val="18"/>
              </w:rPr>
            </w:pPr>
            <w:r w:rsidRPr="009C3819">
              <w:rPr>
                <w:bCs/>
                <w:sz w:val="18"/>
                <w:szCs w:val="18"/>
              </w:rPr>
              <w:t>Indiquez le nom officiel de l</w:t>
            </w:r>
            <w:r w:rsidR="00AC2A79">
              <w:rPr>
                <w:bCs/>
                <w:sz w:val="18"/>
                <w:szCs w:val="18"/>
              </w:rPr>
              <w:t>’</w:t>
            </w:r>
            <w:r w:rsidRPr="009C3819">
              <w:rPr>
                <w:bCs/>
                <w:sz w:val="18"/>
                <w:szCs w:val="18"/>
              </w:rPr>
              <w:t>élément dans la langue vernaculaire qui correspond au nom officiel en anglais ou en français (point B.1).</w:t>
            </w:r>
          </w:p>
          <w:p w14:paraId="7CE9C5FA" w14:textId="77777777" w:rsidR="00A34D0B" w:rsidRPr="009C3819" w:rsidRDefault="00522E9F" w:rsidP="00833B70">
            <w:pPr>
              <w:pStyle w:val="Info03"/>
              <w:keepNext w:val="0"/>
              <w:spacing w:after="80" w:line="240" w:lineRule="auto"/>
              <w:ind w:right="136"/>
              <w:jc w:val="right"/>
              <w:rPr>
                <w:i w:val="0"/>
                <w:sz w:val="18"/>
                <w:szCs w:val="18"/>
              </w:rPr>
            </w:pPr>
            <w:r w:rsidRPr="009C3819">
              <w:rPr>
                <w:rStyle w:val="Accentuation"/>
                <w:i/>
                <w:color w:val="000000"/>
                <w:sz w:val="18"/>
                <w:szCs w:val="18"/>
              </w:rPr>
              <w:t>Ne pas dépasser 230 caractères</w:t>
            </w:r>
          </w:p>
        </w:tc>
      </w:tr>
      <w:tr w:rsidR="00A34D0B" w:rsidRPr="009C3819" w14:paraId="11E54357"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211A8822" w14:textId="77777777" w:rsidR="00A34D0B" w:rsidRPr="009C3819" w:rsidRDefault="00484A5E" w:rsidP="00833B70">
            <w:pPr>
              <w:pStyle w:val="formtext"/>
              <w:spacing w:before="60" w:after="60" w:line="240" w:lineRule="auto"/>
              <w:ind w:right="136"/>
              <w:jc w:val="both"/>
            </w:pPr>
            <w:proofErr w:type="spellStart"/>
            <w:r w:rsidRPr="009C3819">
              <w:rPr>
                <w:lang w:val="en-GB"/>
              </w:rPr>
              <w:t>Tradisi</w:t>
            </w:r>
            <w:proofErr w:type="spellEnd"/>
            <w:r w:rsidRPr="009C3819">
              <w:rPr>
                <w:lang w:val="en-GB"/>
              </w:rPr>
              <w:t xml:space="preserve"> </w:t>
            </w:r>
            <w:proofErr w:type="spellStart"/>
            <w:r w:rsidRPr="009C3819">
              <w:rPr>
                <w:lang w:val="en-GB"/>
              </w:rPr>
              <w:t>Pencak</w:t>
            </w:r>
            <w:proofErr w:type="spellEnd"/>
            <w:r w:rsidRPr="009C3819">
              <w:rPr>
                <w:lang w:val="en-GB"/>
              </w:rPr>
              <w:t xml:space="preserve"> Silat</w:t>
            </w:r>
          </w:p>
        </w:tc>
      </w:tr>
      <w:tr w:rsidR="00A34D0B" w:rsidRPr="009C3819" w14:paraId="1295B8B7" w14:textId="77777777" w:rsidTr="00036B2F">
        <w:tc>
          <w:tcPr>
            <w:tcW w:w="9674" w:type="dxa"/>
            <w:tcBorders>
              <w:top w:val="nil"/>
              <w:left w:val="nil"/>
              <w:bottom w:val="single" w:sz="4" w:space="0" w:color="auto"/>
              <w:right w:val="nil"/>
            </w:tcBorders>
            <w:shd w:val="clear" w:color="auto" w:fill="auto"/>
          </w:tcPr>
          <w:p w14:paraId="235522EB" w14:textId="77777777" w:rsidR="00A34D0B" w:rsidRPr="009C3819" w:rsidRDefault="00D32B90" w:rsidP="00571FA0">
            <w:pPr>
              <w:pStyle w:val="Grille02N"/>
              <w:keepNext w:val="0"/>
              <w:ind w:right="136"/>
              <w:jc w:val="left"/>
              <w:rPr>
                <w:bCs w:val="0"/>
              </w:rPr>
            </w:pPr>
            <w:r w:rsidRPr="009C3819">
              <w:t>B.3.</w:t>
            </w:r>
            <w:r w:rsidRPr="009C3819">
              <w:tab/>
              <w:t>Autre(s) nom(s) de l</w:t>
            </w:r>
            <w:r w:rsidR="00AC2A79">
              <w:t>’</w:t>
            </w:r>
            <w:r w:rsidRPr="009C3819">
              <w:t>élément, le cas échéant</w:t>
            </w:r>
          </w:p>
          <w:p w14:paraId="142961B2" w14:textId="77777777" w:rsidR="00FF35FE" w:rsidRPr="009C3819" w:rsidRDefault="009B0667" w:rsidP="00571FA0">
            <w:pPr>
              <w:pStyle w:val="Info03"/>
              <w:keepNext w:val="0"/>
              <w:spacing w:before="120" w:line="240" w:lineRule="auto"/>
              <w:ind w:right="135"/>
              <w:rPr>
                <w:rFonts w:eastAsia="SimSun"/>
                <w:bCs/>
                <w:sz w:val="18"/>
                <w:szCs w:val="18"/>
              </w:rPr>
            </w:pPr>
            <w:r w:rsidRPr="009C3819">
              <w:rPr>
                <w:bCs/>
                <w:sz w:val="18"/>
                <w:szCs w:val="18"/>
              </w:rPr>
              <w:t>Outre le(s) nom(s) officiel(s) de l</w:t>
            </w:r>
            <w:r w:rsidR="00AC2A79">
              <w:rPr>
                <w:bCs/>
                <w:sz w:val="18"/>
                <w:szCs w:val="18"/>
              </w:rPr>
              <w:t>’</w:t>
            </w:r>
            <w:r w:rsidRPr="009C3819">
              <w:rPr>
                <w:bCs/>
                <w:sz w:val="18"/>
                <w:szCs w:val="18"/>
              </w:rPr>
              <w:t>élément (point B.1), mentionnez, le cas échéant, le/les autre(s) nom(s) de l</w:t>
            </w:r>
            <w:r w:rsidR="00AC2A79">
              <w:rPr>
                <w:bCs/>
                <w:sz w:val="18"/>
                <w:szCs w:val="18"/>
              </w:rPr>
              <w:t>’</w:t>
            </w:r>
            <w:r w:rsidRPr="009C3819">
              <w:rPr>
                <w:bCs/>
                <w:sz w:val="18"/>
                <w:szCs w:val="18"/>
              </w:rPr>
              <w:t>élément par lequel l</w:t>
            </w:r>
            <w:r w:rsidR="00AC2A79">
              <w:rPr>
                <w:bCs/>
                <w:sz w:val="18"/>
                <w:szCs w:val="18"/>
              </w:rPr>
              <w:t>’</w:t>
            </w:r>
            <w:r w:rsidRPr="009C3819">
              <w:rPr>
                <w:bCs/>
                <w:sz w:val="18"/>
                <w:szCs w:val="18"/>
              </w:rPr>
              <w:t>élément est également désigné.</w:t>
            </w:r>
          </w:p>
        </w:tc>
      </w:tr>
      <w:tr w:rsidR="00484A5E" w:rsidRPr="009C3819" w14:paraId="5964B9E7"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14DC1029" w14:textId="77777777" w:rsidR="00484A5E" w:rsidRPr="009C3819" w:rsidRDefault="00484A5E" w:rsidP="00484A5E">
            <w:pPr>
              <w:pStyle w:val="formtext"/>
              <w:spacing w:before="0" w:after="0" w:line="240" w:lineRule="auto"/>
              <w:jc w:val="both"/>
            </w:pPr>
            <w:proofErr w:type="spellStart"/>
            <w:r w:rsidRPr="009C3819">
              <w:t>Silek</w:t>
            </w:r>
            <w:proofErr w:type="spellEnd"/>
            <w:r w:rsidRPr="009C3819">
              <w:t xml:space="preserve">, </w:t>
            </w:r>
            <w:proofErr w:type="spellStart"/>
            <w:r w:rsidRPr="009C3819">
              <w:t>Mancak</w:t>
            </w:r>
            <w:proofErr w:type="spellEnd"/>
            <w:r w:rsidRPr="009C3819">
              <w:t xml:space="preserve">, </w:t>
            </w:r>
            <w:proofErr w:type="spellStart"/>
            <w:r w:rsidRPr="009C3819">
              <w:t>Ulu</w:t>
            </w:r>
            <w:proofErr w:type="spellEnd"/>
            <w:r w:rsidRPr="009C3819">
              <w:t xml:space="preserve"> </w:t>
            </w:r>
            <w:proofErr w:type="spellStart"/>
            <w:r w:rsidRPr="009C3819">
              <w:t>Ambek</w:t>
            </w:r>
            <w:proofErr w:type="spellEnd"/>
            <w:r w:rsidRPr="009C3819">
              <w:t>/</w:t>
            </w:r>
            <w:proofErr w:type="spellStart"/>
            <w:r w:rsidRPr="009C3819">
              <w:t>Alau</w:t>
            </w:r>
            <w:proofErr w:type="spellEnd"/>
            <w:r w:rsidRPr="009C3819">
              <w:t xml:space="preserve"> </w:t>
            </w:r>
            <w:proofErr w:type="spellStart"/>
            <w:r w:rsidRPr="009C3819">
              <w:t>Ambek</w:t>
            </w:r>
            <w:proofErr w:type="spellEnd"/>
            <w:r w:rsidRPr="009C3819">
              <w:t xml:space="preserve">, </w:t>
            </w:r>
            <w:proofErr w:type="spellStart"/>
            <w:r w:rsidRPr="009C3819">
              <w:t>Sewah</w:t>
            </w:r>
            <w:proofErr w:type="spellEnd"/>
            <w:r w:rsidRPr="009C3819">
              <w:t xml:space="preserve">, </w:t>
            </w:r>
            <w:proofErr w:type="spellStart"/>
            <w:r w:rsidRPr="009C3819">
              <w:t>Galuik</w:t>
            </w:r>
            <w:proofErr w:type="spellEnd"/>
            <w:r w:rsidRPr="009C3819">
              <w:t xml:space="preserve"> (West Sumatera); </w:t>
            </w:r>
            <w:proofErr w:type="spellStart"/>
            <w:r w:rsidRPr="009C3819">
              <w:t>Bepencak</w:t>
            </w:r>
            <w:proofErr w:type="spellEnd"/>
            <w:r w:rsidRPr="009C3819">
              <w:t xml:space="preserve"> (Bangka); </w:t>
            </w:r>
            <w:proofErr w:type="spellStart"/>
            <w:r w:rsidRPr="009C3819">
              <w:t>Pencé</w:t>
            </w:r>
            <w:proofErr w:type="spellEnd"/>
            <w:r w:rsidRPr="009C3819">
              <w:t xml:space="preserve"> (</w:t>
            </w:r>
            <w:proofErr w:type="spellStart"/>
            <w:r w:rsidRPr="009C3819">
              <w:t>Banten</w:t>
            </w:r>
            <w:proofErr w:type="spellEnd"/>
            <w:r w:rsidRPr="009C3819">
              <w:t xml:space="preserve">); </w:t>
            </w:r>
            <w:proofErr w:type="spellStart"/>
            <w:r w:rsidRPr="009C3819">
              <w:t>Silat</w:t>
            </w:r>
            <w:proofErr w:type="spellEnd"/>
            <w:r w:rsidRPr="009C3819">
              <w:t xml:space="preserve"> (West Java, </w:t>
            </w:r>
            <w:proofErr w:type="spellStart"/>
            <w:r w:rsidRPr="009C3819">
              <w:t>Special</w:t>
            </w:r>
            <w:proofErr w:type="spellEnd"/>
            <w:r w:rsidRPr="009C3819">
              <w:t xml:space="preserve"> Capitol </w:t>
            </w:r>
            <w:proofErr w:type="spellStart"/>
            <w:r w:rsidRPr="009C3819">
              <w:t>Region</w:t>
            </w:r>
            <w:proofErr w:type="spellEnd"/>
            <w:r w:rsidRPr="009C3819">
              <w:t xml:space="preserve"> of Jakarta, </w:t>
            </w:r>
            <w:proofErr w:type="spellStart"/>
            <w:r w:rsidRPr="009C3819">
              <w:t>Banten</w:t>
            </w:r>
            <w:proofErr w:type="spellEnd"/>
            <w:r w:rsidRPr="009C3819">
              <w:t xml:space="preserve">, Central Java, East Java, </w:t>
            </w:r>
            <w:proofErr w:type="spellStart"/>
            <w:r w:rsidRPr="009C3819">
              <w:t>Special</w:t>
            </w:r>
            <w:proofErr w:type="spellEnd"/>
            <w:r w:rsidRPr="009C3819">
              <w:t xml:space="preserve"> </w:t>
            </w:r>
            <w:proofErr w:type="spellStart"/>
            <w:r w:rsidRPr="009C3819">
              <w:t>Region</w:t>
            </w:r>
            <w:proofErr w:type="spellEnd"/>
            <w:r w:rsidRPr="009C3819">
              <w:t xml:space="preserve"> of Yogyakarta, Bali); </w:t>
            </w:r>
            <w:proofErr w:type="spellStart"/>
            <w:r w:rsidRPr="009C3819">
              <w:t>Penca</w:t>
            </w:r>
            <w:proofErr w:type="spellEnd"/>
            <w:r w:rsidRPr="009C3819">
              <w:t xml:space="preserve">, </w:t>
            </w:r>
            <w:proofErr w:type="spellStart"/>
            <w:r w:rsidRPr="009C3819">
              <w:t>Amengan</w:t>
            </w:r>
            <w:proofErr w:type="spellEnd"/>
            <w:r w:rsidRPr="009C3819">
              <w:t xml:space="preserve">, </w:t>
            </w:r>
            <w:proofErr w:type="spellStart"/>
            <w:r w:rsidRPr="009C3819">
              <w:t>Ulinan</w:t>
            </w:r>
            <w:proofErr w:type="spellEnd"/>
            <w:r w:rsidRPr="009C3819">
              <w:t xml:space="preserve">, </w:t>
            </w:r>
            <w:proofErr w:type="spellStart"/>
            <w:r w:rsidRPr="009C3819">
              <w:t>Maénpo</w:t>
            </w:r>
            <w:proofErr w:type="spellEnd"/>
            <w:r w:rsidRPr="009C3819">
              <w:t xml:space="preserve">, </w:t>
            </w:r>
            <w:proofErr w:type="spellStart"/>
            <w:r w:rsidRPr="009C3819">
              <w:t>Usik</w:t>
            </w:r>
            <w:proofErr w:type="spellEnd"/>
            <w:r w:rsidRPr="009C3819">
              <w:t xml:space="preserve">, </w:t>
            </w:r>
            <w:proofErr w:type="spellStart"/>
            <w:r w:rsidRPr="009C3819">
              <w:t>Heureuy</w:t>
            </w:r>
            <w:proofErr w:type="spellEnd"/>
            <w:r w:rsidRPr="009C3819">
              <w:t xml:space="preserve"> </w:t>
            </w:r>
            <w:r w:rsidRPr="009C3819">
              <w:lastRenderedPageBreak/>
              <w:t xml:space="preserve">(West Java); </w:t>
            </w:r>
            <w:proofErr w:type="spellStart"/>
            <w:r w:rsidRPr="009C3819">
              <w:t>Maen</w:t>
            </w:r>
            <w:proofErr w:type="spellEnd"/>
            <w:r w:rsidRPr="009C3819">
              <w:t xml:space="preserve"> </w:t>
            </w:r>
            <w:proofErr w:type="spellStart"/>
            <w:r w:rsidRPr="009C3819">
              <w:t>Pukulan</w:t>
            </w:r>
            <w:proofErr w:type="spellEnd"/>
            <w:r w:rsidRPr="009C3819">
              <w:t xml:space="preserve"> (</w:t>
            </w:r>
            <w:proofErr w:type="spellStart"/>
            <w:r w:rsidRPr="009C3819">
              <w:t>Special</w:t>
            </w:r>
            <w:proofErr w:type="spellEnd"/>
            <w:r w:rsidRPr="009C3819">
              <w:t xml:space="preserve"> Capitol </w:t>
            </w:r>
            <w:proofErr w:type="spellStart"/>
            <w:r w:rsidRPr="009C3819">
              <w:t>Region</w:t>
            </w:r>
            <w:proofErr w:type="spellEnd"/>
            <w:r w:rsidRPr="009C3819">
              <w:t xml:space="preserve"> of Jakarta); </w:t>
            </w:r>
            <w:proofErr w:type="spellStart"/>
            <w:r w:rsidRPr="009C3819">
              <w:t>Akeket</w:t>
            </w:r>
            <w:proofErr w:type="spellEnd"/>
            <w:r w:rsidRPr="009C3819">
              <w:t xml:space="preserve">, </w:t>
            </w:r>
            <w:proofErr w:type="spellStart"/>
            <w:r w:rsidRPr="009C3819">
              <w:t>Okol</w:t>
            </w:r>
            <w:proofErr w:type="spellEnd"/>
            <w:r w:rsidRPr="009C3819">
              <w:t xml:space="preserve">, </w:t>
            </w:r>
            <w:proofErr w:type="spellStart"/>
            <w:r w:rsidRPr="009C3819">
              <w:t>Penthengan</w:t>
            </w:r>
            <w:proofErr w:type="spellEnd"/>
            <w:r w:rsidRPr="009C3819">
              <w:t xml:space="preserve"> (Madura, East Java); </w:t>
            </w:r>
            <w:proofErr w:type="spellStart"/>
            <w:r w:rsidRPr="009C3819">
              <w:t>Encak</w:t>
            </w:r>
            <w:proofErr w:type="spellEnd"/>
            <w:r w:rsidRPr="009C3819">
              <w:t xml:space="preserve">, </w:t>
            </w:r>
            <w:proofErr w:type="spellStart"/>
            <w:r w:rsidRPr="009C3819">
              <w:t>Pencakan</w:t>
            </w:r>
            <w:proofErr w:type="spellEnd"/>
            <w:r w:rsidRPr="009C3819">
              <w:t xml:space="preserve"> (East Java); Pencak (</w:t>
            </w:r>
            <w:proofErr w:type="spellStart"/>
            <w:r w:rsidRPr="009C3819">
              <w:t>Special</w:t>
            </w:r>
            <w:proofErr w:type="spellEnd"/>
            <w:r w:rsidRPr="009C3819">
              <w:t xml:space="preserve"> </w:t>
            </w:r>
            <w:proofErr w:type="spellStart"/>
            <w:r w:rsidRPr="009C3819">
              <w:t>Region</w:t>
            </w:r>
            <w:proofErr w:type="spellEnd"/>
            <w:r w:rsidRPr="009C3819">
              <w:t xml:space="preserve"> of Yogyakarta, East Java, Bali); </w:t>
            </w:r>
            <w:proofErr w:type="spellStart"/>
            <w:r w:rsidRPr="009C3819">
              <w:t>Kuntau</w:t>
            </w:r>
            <w:proofErr w:type="spellEnd"/>
            <w:r w:rsidRPr="009C3819">
              <w:t xml:space="preserve"> (West Kalimantan, Central Kalimantan, South Kalimantan, East Kalimantan); </w:t>
            </w:r>
            <w:proofErr w:type="spellStart"/>
            <w:r w:rsidRPr="009C3819">
              <w:t>Langga</w:t>
            </w:r>
            <w:proofErr w:type="spellEnd"/>
            <w:r w:rsidRPr="009C3819">
              <w:t xml:space="preserve"> (Gorontalo), </w:t>
            </w:r>
            <w:proofErr w:type="spellStart"/>
            <w:r w:rsidRPr="009C3819">
              <w:t>Amanca</w:t>
            </w:r>
            <w:proofErr w:type="spellEnd"/>
            <w:r w:rsidRPr="009C3819">
              <w:t xml:space="preserve"> (South Sulawesi); </w:t>
            </w:r>
            <w:proofErr w:type="spellStart"/>
            <w:r w:rsidRPr="009C3819">
              <w:t>Pakuttau</w:t>
            </w:r>
            <w:proofErr w:type="spellEnd"/>
            <w:r w:rsidRPr="009C3819">
              <w:t xml:space="preserve"> (West Sulawesi), </w:t>
            </w:r>
            <w:proofErr w:type="spellStart"/>
            <w:r w:rsidRPr="009C3819">
              <w:t>Mencak</w:t>
            </w:r>
            <w:proofErr w:type="spellEnd"/>
            <w:r w:rsidRPr="009C3819">
              <w:t xml:space="preserve">, </w:t>
            </w:r>
            <w:proofErr w:type="spellStart"/>
            <w:r w:rsidRPr="009C3819">
              <w:t>Kuntuh</w:t>
            </w:r>
            <w:proofErr w:type="spellEnd"/>
            <w:r w:rsidRPr="009C3819">
              <w:t xml:space="preserve"> (West </w:t>
            </w:r>
            <w:proofErr w:type="spellStart"/>
            <w:r w:rsidRPr="009C3819">
              <w:t>Nusa</w:t>
            </w:r>
            <w:proofErr w:type="spellEnd"/>
            <w:r w:rsidRPr="009C3819">
              <w:t xml:space="preserve"> </w:t>
            </w:r>
            <w:proofErr w:type="spellStart"/>
            <w:r w:rsidRPr="009C3819">
              <w:t>Tenggara</w:t>
            </w:r>
            <w:proofErr w:type="spellEnd"/>
            <w:r w:rsidRPr="009C3819">
              <w:t>).</w:t>
            </w:r>
          </w:p>
        </w:tc>
      </w:tr>
      <w:tr w:rsidR="00484A5E" w:rsidRPr="009C3819" w14:paraId="1C68ACE2" w14:textId="77777777" w:rsidTr="00036B2F">
        <w:tc>
          <w:tcPr>
            <w:tcW w:w="9674" w:type="dxa"/>
            <w:tcBorders>
              <w:top w:val="nil"/>
              <w:left w:val="nil"/>
              <w:bottom w:val="nil"/>
              <w:right w:val="nil"/>
            </w:tcBorders>
            <w:shd w:val="clear" w:color="auto" w:fill="D9D9D9"/>
          </w:tcPr>
          <w:p w14:paraId="083CB7ED" w14:textId="77777777" w:rsidR="00484A5E" w:rsidRPr="009C3819" w:rsidRDefault="00484A5E" w:rsidP="00484A5E">
            <w:pPr>
              <w:pStyle w:val="Grille02N"/>
              <w:keepNext w:val="0"/>
              <w:ind w:left="680" w:right="136" w:hanging="567"/>
              <w:jc w:val="left"/>
              <w:rPr>
                <w:bCs w:val="0"/>
                <w:sz w:val="24"/>
                <w:szCs w:val="24"/>
                <w:shd w:val="pct15" w:color="auto" w:fill="FFFFFF"/>
              </w:rPr>
            </w:pPr>
            <w:r w:rsidRPr="009C3819">
              <w:rPr>
                <w:sz w:val="24"/>
                <w:szCs w:val="24"/>
              </w:rPr>
              <w:lastRenderedPageBreak/>
              <w:t>C.</w:t>
            </w:r>
            <w:r w:rsidRPr="009C3819">
              <w:rPr>
                <w:sz w:val="24"/>
                <w:szCs w:val="24"/>
              </w:rPr>
              <w:tab/>
              <w:t>Nom des communautés, des groupes ou, le cas échéant, des individus concernés</w:t>
            </w:r>
          </w:p>
        </w:tc>
      </w:tr>
      <w:tr w:rsidR="00484A5E" w:rsidRPr="009C3819" w14:paraId="483CC123" w14:textId="77777777" w:rsidTr="00036B2F">
        <w:tc>
          <w:tcPr>
            <w:tcW w:w="9674" w:type="dxa"/>
            <w:tcBorders>
              <w:top w:val="nil"/>
              <w:left w:val="nil"/>
              <w:right w:val="nil"/>
            </w:tcBorders>
            <w:shd w:val="clear" w:color="auto" w:fill="auto"/>
          </w:tcPr>
          <w:p w14:paraId="76BD0CE6" w14:textId="77777777" w:rsidR="00484A5E" w:rsidRPr="009C3819" w:rsidRDefault="00484A5E" w:rsidP="00484A5E">
            <w:pPr>
              <w:pStyle w:val="Info03"/>
              <w:keepNext w:val="0"/>
              <w:spacing w:before="120" w:after="0" w:line="240" w:lineRule="auto"/>
              <w:ind w:right="136"/>
              <w:rPr>
                <w:rFonts w:eastAsia="SimSun"/>
                <w:sz w:val="18"/>
                <w:szCs w:val="18"/>
              </w:rPr>
            </w:pPr>
            <w:r w:rsidRPr="009C3819">
              <w:rPr>
                <w:sz w:val="18"/>
                <w:szCs w:val="18"/>
              </w:rPr>
              <w:t>Identifiez clairement un ou plusieurs communautés, groupes ou, le cas échéant, individus concernés par l</w:t>
            </w:r>
            <w:r w:rsidR="00AC2A79">
              <w:rPr>
                <w:sz w:val="18"/>
                <w:szCs w:val="18"/>
              </w:rPr>
              <w:t>’</w:t>
            </w:r>
            <w:r w:rsidRPr="009C3819">
              <w:rPr>
                <w:sz w:val="18"/>
                <w:szCs w:val="18"/>
              </w:rPr>
              <w:t>élément proposé.</w:t>
            </w:r>
          </w:p>
          <w:p w14:paraId="4DA4D99A" w14:textId="77777777" w:rsidR="00484A5E" w:rsidRPr="009C3819" w:rsidRDefault="00484A5E" w:rsidP="00484A5E">
            <w:pPr>
              <w:pStyle w:val="Info03"/>
              <w:keepNext w:val="0"/>
              <w:spacing w:line="240" w:lineRule="auto"/>
              <w:ind w:right="136"/>
              <w:jc w:val="right"/>
              <w:rPr>
                <w:rFonts w:eastAsia="SimSun"/>
                <w:sz w:val="18"/>
                <w:szCs w:val="18"/>
              </w:rPr>
            </w:pPr>
            <w:r w:rsidRPr="009C3819">
              <w:rPr>
                <w:rStyle w:val="Accentuation"/>
                <w:i/>
                <w:color w:val="000000"/>
                <w:sz w:val="18"/>
                <w:szCs w:val="18"/>
              </w:rPr>
              <w:t>Ne pas dépasser 170 mots</w:t>
            </w:r>
          </w:p>
        </w:tc>
      </w:tr>
      <w:tr w:rsidR="00484A5E" w:rsidRPr="009C3819" w14:paraId="117C2526"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5DCA2D89" w14:textId="77777777" w:rsidR="00100346" w:rsidRPr="009C3819" w:rsidRDefault="00100346" w:rsidP="00833B70">
            <w:pPr>
              <w:spacing w:after="120"/>
              <w:jc w:val="both"/>
              <w:rPr>
                <w:sz w:val="22"/>
              </w:rPr>
            </w:pPr>
            <w:r w:rsidRPr="009C3819">
              <w:rPr>
                <w:sz w:val="22"/>
              </w:rPr>
              <w:t xml:space="preserve">La communauté du pencak </w:t>
            </w:r>
            <w:proofErr w:type="spellStart"/>
            <w:r w:rsidRPr="009C3819">
              <w:rPr>
                <w:sz w:val="22"/>
              </w:rPr>
              <w:t>silat</w:t>
            </w:r>
            <w:proofErr w:type="spellEnd"/>
            <w:r w:rsidRPr="009C3819">
              <w:rPr>
                <w:sz w:val="22"/>
              </w:rPr>
              <w:t xml:space="preserve"> </w:t>
            </w:r>
            <w:r w:rsidR="00AC2A79">
              <w:rPr>
                <w:sz w:val="22"/>
              </w:rPr>
              <w:t xml:space="preserve">est composée des </w:t>
            </w:r>
            <w:r w:rsidRPr="009C3819">
              <w:rPr>
                <w:sz w:val="22"/>
              </w:rPr>
              <w:t>:</w:t>
            </w:r>
          </w:p>
          <w:p w14:paraId="3041C819" w14:textId="77777777" w:rsidR="00100346" w:rsidRPr="009C3819" w:rsidRDefault="00100346" w:rsidP="00833B70">
            <w:pPr>
              <w:numPr>
                <w:ilvl w:val="0"/>
                <w:numId w:val="43"/>
              </w:numPr>
              <w:ind w:left="0" w:hanging="284"/>
              <w:jc w:val="both"/>
              <w:rPr>
                <w:sz w:val="22"/>
              </w:rPr>
            </w:pPr>
            <w:r w:rsidRPr="009C3819">
              <w:rPr>
                <w:sz w:val="22"/>
              </w:rPr>
              <w:t xml:space="preserve">Praticiens. Ce groupe inclut les particuliers qui pratiquent le pencak </w:t>
            </w:r>
            <w:proofErr w:type="spellStart"/>
            <w:r w:rsidRPr="009C3819">
              <w:rPr>
                <w:sz w:val="22"/>
              </w:rPr>
              <w:t>silat</w:t>
            </w:r>
            <w:proofErr w:type="spellEnd"/>
            <w:r w:rsidRPr="009C3819">
              <w:rPr>
                <w:sz w:val="22"/>
              </w:rPr>
              <w:t xml:space="preserve"> (</w:t>
            </w:r>
            <w:proofErr w:type="spellStart"/>
            <w:r w:rsidRPr="009C3819">
              <w:rPr>
                <w:sz w:val="22"/>
              </w:rPr>
              <w:t>Pesilat</w:t>
            </w:r>
            <w:proofErr w:type="spellEnd"/>
            <w:r w:rsidRPr="009C3819">
              <w:rPr>
                <w:sz w:val="22"/>
              </w:rPr>
              <w:t xml:space="preserve">, </w:t>
            </w:r>
            <w:proofErr w:type="spellStart"/>
            <w:r w:rsidRPr="009C3819">
              <w:rPr>
                <w:sz w:val="22"/>
              </w:rPr>
              <w:t>Pamenca</w:t>
            </w:r>
            <w:proofErr w:type="spellEnd"/>
            <w:r w:rsidRPr="009C3819">
              <w:rPr>
                <w:sz w:val="22"/>
              </w:rPr>
              <w:t xml:space="preserve">), les écoles de pencak </w:t>
            </w:r>
            <w:proofErr w:type="spellStart"/>
            <w:r w:rsidRPr="009C3819">
              <w:rPr>
                <w:sz w:val="22"/>
              </w:rPr>
              <w:t>silat</w:t>
            </w:r>
            <w:proofErr w:type="spellEnd"/>
            <w:r w:rsidRPr="009C3819">
              <w:rPr>
                <w:sz w:val="22"/>
              </w:rPr>
              <w:t xml:space="preserve"> (</w:t>
            </w:r>
            <w:proofErr w:type="spellStart"/>
            <w:r w:rsidRPr="009C3819">
              <w:rPr>
                <w:sz w:val="22"/>
              </w:rPr>
              <w:t>Paguron</w:t>
            </w:r>
            <w:proofErr w:type="spellEnd"/>
            <w:r w:rsidRPr="009C3819">
              <w:rPr>
                <w:sz w:val="22"/>
              </w:rPr>
              <w:t xml:space="preserve">, </w:t>
            </w:r>
            <w:proofErr w:type="spellStart"/>
            <w:r w:rsidRPr="009C3819">
              <w:rPr>
                <w:sz w:val="22"/>
              </w:rPr>
              <w:t>Sasaran</w:t>
            </w:r>
            <w:proofErr w:type="spellEnd"/>
            <w:r w:rsidRPr="009C3819">
              <w:rPr>
                <w:sz w:val="22"/>
              </w:rPr>
              <w:t xml:space="preserve">, </w:t>
            </w:r>
            <w:proofErr w:type="spellStart"/>
            <w:r w:rsidRPr="009C3819">
              <w:rPr>
                <w:sz w:val="22"/>
              </w:rPr>
              <w:t>Padepokan</w:t>
            </w:r>
            <w:proofErr w:type="spellEnd"/>
            <w:r w:rsidRPr="009C3819">
              <w:rPr>
                <w:sz w:val="22"/>
              </w:rPr>
              <w:t xml:space="preserve">, </w:t>
            </w:r>
            <w:proofErr w:type="spellStart"/>
            <w:r w:rsidRPr="009C3819">
              <w:rPr>
                <w:sz w:val="22"/>
              </w:rPr>
              <w:t>Tapian</w:t>
            </w:r>
            <w:proofErr w:type="spellEnd"/>
            <w:r w:rsidRPr="009C3819">
              <w:rPr>
                <w:sz w:val="22"/>
              </w:rPr>
              <w:t xml:space="preserve">), les associations de pencak </w:t>
            </w:r>
            <w:proofErr w:type="spellStart"/>
            <w:r w:rsidRPr="009C3819">
              <w:rPr>
                <w:sz w:val="22"/>
              </w:rPr>
              <w:t>silat</w:t>
            </w:r>
            <w:proofErr w:type="spellEnd"/>
            <w:r w:rsidRPr="009C3819">
              <w:rPr>
                <w:sz w:val="22"/>
              </w:rPr>
              <w:t xml:space="preserve"> (</w:t>
            </w:r>
            <w:proofErr w:type="spellStart"/>
            <w:r w:rsidRPr="009C3819">
              <w:rPr>
                <w:sz w:val="22"/>
              </w:rPr>
              <w:t>Ikatan</w:t>
            </w:r>
            <w:proofErr w:type="spellEnd"/>
            <w:r w:rsidRPr="009C3819">
              <w:rPr>
                <w:sz w:val="22"/>
              </w:rPr>
              <w:t xml:space="preserve"> Pencak </w:t>
            </w:r>
            <w:proofErr w:type="spellStart"/>
            <w:r w:rsidRPr="009C3819">
              <w:rPr>
                <w:sz w:val="22"/>
              </w:rPr>
              <w:t>Silat</w:t>
            </w:r>
            <w:proofErr w:type="spellEnd"/>
            <w:r w:rsidRPr="009C3819">
              <w:rPr>
                <w:sz w:val="22"/>
              </w:rPr>
              <w:t xml:space="preserve"> </w:t>
            </w:r>
            <w:proofErr w:type="spellStart"/>
            <w:r w:rsidRPr="009C3819">
              <w:rPr>
                <w:sz w:val="22"/>
              </w:rPr>
              <w:t>Indonesia</w:t>
            </w:r>
            <w:proofErr w:type="spellEnd"/>
            <w:r w:rsidRPr="009C3819">
              <w:rPr>
                <w:sz w:val="22"/>
              </w:rPr>
              <w:t xml:space="preserve">-IPSI, </w:t>
            </w:r>
            <w:proofErr w:type="spellStart"/>
            <w:r w:rsidRPr="009C3819">
              <w:rPr>
                <w:sz w:val="22"/>
              </w:rPr>
              <w:t>Masyarakat</w:t>
            </w:r>
            <w:proofErr w:type="spellEnd"/>
            <w:r w:rsidRPr="009C3819">
              <w:rPr>
                <w:sz w:val="22"/>
              </w:rPr>
              <w:t xml:space="preserve"> Pencak </w:t>
            </w:r>
            <w:proofErr w:type="spellStart"/>
            <w:r w:rsidRPr="009C3819">
              <w:rPr>
                <w:sz w:val="22"/>
              </w:rPr>
              <w:t>Silat</w:t>
            </w:r>
            <w:proofErr w:type="spellEnd"/>
            <w:r w:rsidRPr="009C3819">
              <w:rPr>
                <w:sz w:val="22"/>
              </w:rPr>
              <w:t xml:space="preserve"> </w:t>
            </w:r>
            <w:proofErr w:type="spellStart"/>
            <w:r w:rsidRPr="009C3819">
              <w:rPr>
                <w:sz w:val="22"/>
              </w:rPr>
              <w:t>Indonesia</w:t>
            </w:r>
            <w:proofErr w:type="spellEnd"/>
            <w:r w:rsidRPr="009C3819">
              <w:rPr>
                <w:sz w:val="22"/>
              </w:rPr>
              <w:t xml:space="preserve">- MASPI), et les accompagnateurs de pencak </w:t>
            </w:r>
            <w:proofErr w:type="spellStart"/>
            <w:r w:rsidRPr="009C3819">
              <w:rPr>
                <w:sz w:val="22"/>
              </w:rPr>
              <w:t>silat</w:t>
            </w:r>
            <w:proofErr w:type="spellEnd"/>
            <w:r w:rsidRPr="009C3819">
              <w:rPr>
                <w:sz w:val="22"/>
              </w:rPr>
              <w:t>.</w:t>
            </w:r>
          </w:p>
          <w:p w14:paraId="66A62D10" w14:textId="77777777" w:rsidR="00AC2A79" w:rsidRDefault="00100346" w:rsidP="00833B70">
            <w:pPr>
              <w:numPr>
                <w:ilvl w:val="0"/>
                <w:numId w:val="43"/>
              </w:numPr>
              <w:ind w:left="0" w:hanging="284"/>
              <w:jc w:val="both"/>
              <w:rPr>
                <w:sz w:val="22"/>
              </w:rPr>
            </w:pPr>
            <w:r w:rsidRPr="009C3819">
              <w:rPr>
                <w:sz w:val="22"/>
              </w:rPr>
              <w:t>Partisans. Ce groupe inclut les fabricants de costumes (vêtements, pantalons amples, sarongs et couvre-chefs – « </w:t>
            </w:r>
            <w:proofErr w:type="spellStart"/>
            <w:r w:rsidRPr="009C3819">
              <w:rPr>
                <w:sz w:val="22"/>
              </w:rPr>
              <w:t>peci</w:t>
            </w:r>
            <w:proofErr w:type="spellEnd"/>
            <w:r w:rsidRPr="009C3819">
              <w:rPr>
                <w:sz w:val="22"/>
              </w:rPr>
              <w:t> » – ou bandeau – « </w:t>
            </w:r>
            <w:proofErr w:type="spellStart"/>
            <w:r w:rsidRPr="009C3819">
              <w:rPr>
                <w:sz w:val="22"/>
              </w:rPr>
              <w:t>destar</w:t>
            </w:r>
            <w:proofErr w:type="spellEnd"/>
            <w:r w:rsidRPr="009C3819">
              <w:rPr>
                <w:sz w:val="22"/>
              </w:rPr>
              <w:t> », « </w:t>
            </w:r>
            <w:proofErr w:type="spellStart"/>
            <w:r w:rsidRPr="009C3819">
              <w:rPr>
                <w:sz w:val="22"/>
              </w:rPr>
              <w:t>iket</w:t>
            </w:r>
            <w:proofErr w:type="spellEnd"/>
            <w:r w:rsidRPr="009C3819">
              <w:rPr>
                <w:sz w:val="22"/>
              </w:rPr>
              <w:t> », « </w:t>
            </w:r>
            <w:proofErr w:type="spellStart"/>
            <w:r w:rsidRPr="009C3819">
              <w:rPr>
                <w:sz w:val="22"/>
              </w:rPr>
              <w:t>udeng</w:t>
            </w:r>
            <w:proofErr w:type="spellEnd"/>
            <w:r w:rsidRPr="009C3819">
              <w:rPr>
                <w:sz w:val="22"/>
              </w:rPr>
              <w:t> »), les fabricants d</w:t>
            </w:r>
            <w:r w:rsidR="00AC2A79">
              <w:rPr>
                <w:sz w:val="22"/>
              </w:rPr>
              <w:t>’</w:t>
            </w:r>
            <w:r w:rsidRPr="009C3819">
              <w:rPr>
                <w:sz w:val="22"/>
              </w:rPr>
              <w:t>instruments de musique (</w:t>
            </w:r>
            <w:proofErr w:type="spellStart"/>
            <w:r w:rsidRPr="009C3819">
              <w:rPr>
                <w:sz w:val="22"/>
              </w:rPr>
              <w:t>kendang</w:t>
            </w:r>
            <w:proofErr w:type="spellEnd"/>
            <w:r w:rsidRPr="009C3819">
              <w:rPr>
                <w:sz w:val="22"/>
              </w:rPr>
              <w:t xml:space="preserve"> </w:t>
            </w:r>
            <w:proofErr w:type="spellStart"/>
            <w:r w:rsidRPr="009C3819">
              <w:rPr>
                <w:sz w:val="22"/>
              </w:rPr>
              <w:t>penca</w:t>
            </w:r>
            <w:proofErr w:type="spellEnd"/>
            <w:r w:rsidRPr="009C3819">
              <w:rPr>
                <w:sz w:val="22"/>
              </w:rPr>
              <w:t xml:space="preserve">, </w:t>
            </w:r>
            <w:proofErr w:type="spellStart"/>
            <w:r w:rsidRPr="009C3819">
              <w:rPr>
                <w:sz w:val="22"/>
              </w:rPr>
              <w:t>suling</w:t>
            </w:r>
            <w:proofErr w:type="spellEnd"/>
            <w:r w:rsidRPr="009C3819">
              <w:rPr>
                <w:sz w:val="22"/>
              </w:rPr>
              <w:t xml:space="preserve">, </w:t>
            </w:r>
            <w:proofErr w:type="spellStart"/>
            <w:r w:rsidRPr="009C3819">
              <w:rPr>
                <w:sz w:val="22"/>
              </w:rPr>
              <w:t>kecapi</w:t>
            </w:r>
            <w:proofErr w:type="spellEnd"/>
            <w:r w:rsidRPr="009C3819">
              <w:rPr>
                <w:sz w:val="22"/>
              </w:rPr>
              <w:t xml:space="preserve">, </w:t>
            </w:r>
            <w:proofErr w:type="spellStart"/>
            <w:r w:rsidRPr="009C3819">
              <w:rPr>
                <w:sz w:val="22"/>
              </w:rPr>
              <w:t>talempong</w:t>
            </w:r>
            <w:proofErr w:type="spellEnd"/>
            <w:r w:rsidRPr="009C3819">
              <w:rPr>
                <w:sz w:val="22"/>
              </w:rPr>
              <w:t xml:space="preserve">, </w:t>
            </w:r>
            <w:proofErr w:type="spellStart"/>
            <w:r w:rsidRPr="009C3819">
              <w:rPr>
                <w:sz w:val="22"/>
              </w:rPr>
              <w:t>gendang</w:t>
            </w:r>
            <w:proofErr w:type="spellEnd"/>
            <w:r w:rsidRPr="009C3819">
              <w:rPr>
                <w:sz w:val="22"/>
              </w:rPr>
              <w:t xml:space="preserve">, </w:t>
            </w:r>
            <w:proofErr w:type="spellStart"/>
            <w:r w:rsidRPr="009C3819">
              <w:rPr>
                <w:sz w:val="22"/>
              </w:rPr>
              <w:t>bangsi</w:t>
            </w:r>
            <w:proofErr w:type="spellEnd"/>
            <w:r w:rsidRPr="009C3819">
              <w:rPr>
                <w:sz w:val="22"/>
              </w:rPr>
              <w:t xml:space="preserve">, </w:t>
            </w:r>
            <w:proofErr w:type="spellStart"/>
            <w:r w:rsidRPr="009C3819">
              <w:rPr>
                <w:sz w:val="22"/>
              </w:rPr>
              <w:t>serunai</w:t>
            </w:r>
            <w:proofErr w:type="spellEnd"/>
            <w:r w:rsidRPr="009C3819">
              <w:rPr>
                <w:sz w:val="22"/>
              </w:rPr>
              <w:t xml:space="preserve">, </w:t>
            </w:r>
            <w:proofErr w:type="spellStart"/>
            <w:r w:rsidRPr="009C3819">
              <w:rPr>
                <w:sz w:val="22"/>
              </w:rPr>
              <w:t>ketimpung</w:t>
            </w:r>
            <w:proofErr w:type="spellEnd"/>
            <w:r w:rsidRPr="009C3819">
              <w:rPr>
                <w:sz w:val="22"/>
              </w:rPr>
              <w:t xml:space="preserve">, </w:t>
            </w:r>
            <w:proofErr w:type="spellStart"/>
            <w:r w:rsidRPr="009C3819">
              <w:rPr>
                <w:sz w:val="22"/>
              </w:rPr>
              <w:t>tambur</w:t>
            </w:r>
            <w:proofErr w:type="spellEnd"/>
            <w:r w:rsidRPr="009C3819">
              <w:rPr>
                <w:sz w:val="22"/>
              </w:rPr>
              <w:t xml:space="preserve">, </w:t>
            </w:r>
            <w:proofErr w:type="spellStart"/>
            <w:r w:rsidRPr="009C3819">
              <w:rPr>
                <w:sz w:val="22"/>
              </w:rPr>
              <w:t>saronen</w:t>
            </w:r>
            <w:proofErr w:type="spellEnd"/>
            <w:r w:rsidRPr="009C3819">
              <w:rPr>
                <w:sz w:val="22"/>
              </w:rPr>
              <w:t xml:space="preserve">, </w:t>
            </w:r>
            <w:proofErr w:type="spellStart"/>
            <w:r w:rsidRPr="009C3819">
              <w:rPr>
                <w:sz w:val="22"/>
              </w:rPr>
              <w:t>kempul</w:t>
            </w:r>
            <w:proofErr w:type="spellEnd"/>
            <w:r w:rsidRPr="009C3819">
              <w:rPr>
                <w:sz w:val="22"/>
              </w:rPr>
              <w:t xml:space="preserve">, gong, </w:t>
            </w:r>
            <w:proofErr w:type="spellStart"/>
            <w:r w:rsidRPr="009C3819">
              <w:rPr>
                <w:sz w:val="22"/>
              </w:rPr>
              <w:t>jidor</w:t>
            </w:r>
            <w:proofErr w:type="spellEnd"/>
            <w:r w:rsidRPr="009C3819">
              <w:rPr>
                <w:sz w:val="22"/>
              </w:rPr>
              <w:t xml:space="preserve">, </w:t>
            </w:r>
            <w:proofErr w:type="spellStart"/>
            <w:r w:rsidRPr="009C3819">
              <w:rPr>
                <w:sz w:val="22"/>
              </w:rPr>
              <w:t>kecrek</w:t>
            </w:r>
            <w:proofErr w:type="spellEnd"/>
            <w:r w:rsidRPr="009C3819">
              <w:rPr>
                <w:sz w:val="22"/>
              </w:rPr>
              <w:t xml:space="preserve">, </w:t>
            </w:r>
            <w:proofErr w:type="spellStart"/>
            <w:r w:rsidRPr="009C3819">
              <w:rPr>
                <w:sz w:val="22"/>
              </w:rPr>
              <w:t>saron</w:t>
            </w:r>
            <w:proofErr w:type="spellEnd"/>
            <w:r w:rsidRPr="009C3819">
              <w:rPr>
                <w:sz w:val="22"/>
              </w:rPr>
              <w:t xml:space="preserve">, </w:t>
            </w:r>
            <w:proofErr w:type="spellStart"/>
            <w:r w:rsidRPr="009C3819">
              <w:rPr>
                <w:sz w:val="22"/>
              </w:rPr>
              <w:t>demung</w:t>
            </w:r>
            <w:proofErr w:type="spellEnd"/>
            <w:r w:rsidRPr="009C3819">
              <w:rPr>
                <w:sz w:val="22"/>
              </w:rPr>
              <w:t xml:space="preserve">, </w:t>
            </w:r>
            <w:proofErr w:type="spellStart"/>
            <w:r w:rsidRPr="009C3819">
              <w:rPr>
                <w:sz w:val="22"/>
              </w:rPr>
              <w:t>kenong</w:t>
            </w:r>
            <w:proofErr w:type="spellEnd"/>
            <w:r w:rsidRPr="009C3819">
              <w:rPr>
                <w:sz w:val="22"/>
              </w:rPr>
              <w:t xml:space="preserve"> </w:t>
            </w:r>
            <w:proofErr w:type="spellStart"/>
            <w:r w:rsidRPr="009C3819">
              <w:rPr>
                <w:sz w:val="22"/>
              </w:rPr>
              <w:t>telo</w:t>
            </w:r>
            <w:proofErr w:type="spellEnd"/>
            <w:r w:rsidR="00AC2A79">
              <w:rPr>
                <w:sz w:val="22"/>
              </w:rPr>
              <w:t>’</w:t>
            </w:r>
            <w:r w:rsidRPr="009C3819">
              <w:rPr>
                <w:sz w:val="22"/>
              </w:rPr>
              <w:t>, etc.) et les fabricants d</w:t>
            </w:r>
            <w:r w:rsidR="00AC2A79">
              <w:rPr>
                <w:sz w:val="22"/>
              </w:rPr>
              <w:t>’</w:t>
            </w:r>
            <w:r w:rsidRPr="009C3819">
              <w:rPr>
                <w:sz w:val="22"/>
              </w:rPr>
              <w:t>armes traditionnelles (</w:t>
            </w:r>
            <w:proofErr w:type="spellStart"/>
            <w:r w:rsidRPr="009C3819">
              <w:rPr>
                <w:sz w:val="22"/>
              </w:rPr>
              <w:t>kerambit</w:t>
            </w:r>
            <w:proofErr w:type="spellEnd"/>
            <w:r w:rsidRPr="009C3819">
              <w:rPr>
                <w:sz w:val="22"/>
              </w:rPr>
              <w:t xml:space="preserve">, </w:t>
            </w:r>
            <w:proofErr w:type="spellStart"/>
            <w:r w:rsidRPr="009C3819">
              <w:rPr>
                <w:sz w:val="22"/>
              </w:rPr>
              <w:t>golok</w:t>
            </w:r>
            <w:proofErr w:type="spellEnd"/>
            <w:r w:rsidRPr="009C3819">
              <w:rPr>
                <w:sz w:val="22"/>
              </w:rPr>
              <w:t xml:space="preserve">, </w:t>
            </w:r>
            <w:proofErr w:type="spellStart"/>
            <w:r w:rsidRPr="009C3819">
              <w:rPr>
                <w:sz w:val="22"/>
              </w:rPr>
              <w:t>celurit</w:t>
            </w:r>
            <w:proofErr w:type="spellEnd"/>
            <w:r w:rsidRPr="009C3819">
              <w:rPr>
                <w:sz w:val="22"/>
              </w:rPr>
              <w:t xml:space="preserve">, </w:t>
            </w:r>
            <w:proofErr w:type="spellStart"/>
            <w:r w:rsidRPr="009C3819">
              <w:rPr>
                <w:sz w:val="22"/>
              </w:rPr>
              <w:t>trisula</w:t>
            </w:r>
            <w:proofErr w:type="spellEnd"/>
            <w:r w:rsidRPr="009C3819">
              <w:rPr>
                <w:sz w:val="22"/>
              </w:rPr>
              <w:t>, etc.).</w:t>
            </w:r>
          </w:p>
          <w:p w14:paraId="101BB1AE" w14:textId="77777777" w:rsidR="00484A5E" w:rsidRPr="00AC2A79" w:rsidRDefault="00100346" w:rsidP="00833B70">
            <w:pPr>
              <w:numPr>
                <w:ilvl w:val="0"/>
                <w:numId w:val="43"/>
              </w:numPr>
              <w:ind w:left="0" w:hanging="284"/>
              <w:jc w:val="both"/>
              <w:rPr>
                <w:sz w:val="22"/>
              </w:rPr>
            </w:pPr>
            <w:r w:rsidRPr="00AC2A79">
              <w:rPr>
                <w:sz w:val="22"/>
              </w:rPr>
              <w:t xml:space="preserve">Observateurs. Ce groupe inclut les communautés, les groupes et les individus concernés par le pencak </w:t>
            </w:r>
            <w:proofErr w:type="spellStart"/>
            <w:r w:rsidRPr="00AC2A79">
              <w:rPr>
                <w:sz w:val="22"/>
              </w:rPr>
              <w:t>silat</w:t>
            </w:r>
            <w:proofErr w:type="spellEnd"/>
            <w:r w:rsidRPr="00AC2A79">
              <w:rPr>
                <w:sz w:val="22"/>
              </w:rPr>
              <w:t>, mais qui ne sont pas considérés comme des praticiens ou des partisans ; il s</w:t>
            </w:r>
            <w:r w:rsidR="00AC2A79" w:rsidRPr="00AC2A79">
              <w:rPr>
                <w:sz w:val="22"/>
              </w:rPr>
              <w:t>’</w:t>
            </w:r>
            <w:r w:rsidRPr="00AC2A79">
              <w:rPr>
                <w:sz w:val="22"/>
              </w:rPr>
              <w:t>agit des responsables des communautés, des spectateurs, etc.</w:t>
            </w:r>
          </w:p>
        </w:tc>
      </w:tr>
      <w:tr w:rsidR="00484A5E" w:rsidRPr="009C3819" w14:paraId="292F5296" w14:textId="77777777" w:rsidTr="00036B2F">
        <w:tc>
          <w:tcPr>
            <w:tcW w:w="9674" w:type="dxa"/>
            <w:tcBorders>
              <w:top w:val="nil"/>
              <w:left w:val="nil"/>
              <w:bottom w:val="nil"/>
              <w:right w:val="nil"/>
            </w:tcBorders>
            <w:shd w:val="clear" w:color="auto" w:fill="D9D9D9"/>
          </w:tcPr>
          <w:p w14:paraId="62A9DA7A" w14:textId="77777777" w:rsidR="00484A5E" w:rsidRPr="009C3819" w:rsidRDefault="00484A5E" w:rsidP="00484A5E">
            <w:pPr>
              <w:pStyle w:val="Corpsdetexte3Car"/>
              <w:keepNext w:val="0"/>
              <w:spacing w:line="240" w:lineRule="auto"/>
              <w:ind w:left="567" w:right="136" w:hanging="454"/>
              <w:jc w:val="both"/>
              <w:rPr>
                <w:bCs/>
                <w:sz w:val="24"/>
                <w:szCs w:val="24"/>
              </w:rPr>
            </w:pPr>
            <w:r w:rsidRPr="009C3819">
              <w:rPr>
                <w:bCs/>
                <w:sz w:val="24"/>
                <w:szCs w:val="24"/>
              </w:rPr>
              <w:t>D.</w:t>
            </w:r>
            <w:r w:rsidRPr="009C3819">
              <w:rPr>
                <w:bCs/>
                <w:sz w:val="24"/>
                <w:szCs w:val="24"/>
              </w:rPr>
              <w:tab/>
              <w:t>Localisation géographique et étendue de l</w:t>
            </w:r>
            <w:r w:rsidR="00AC2A79">
              <w:rPr>
                <w:bCs/>
                <w:sz w:val="24"/>
                <w:szCs w:val="24"/>
              </w:rPr>
              <w:t>’</w:t>
            </w:r>
            <w:r w:rsidRPr="009C3819">
              <w:rPr>
                <w:bCs/>
                <w:sz w:val="24"/>
                <w:szCs w:val="24"/>
              </w:rPr>
              <w:t>élément</w:t>
            </w:r>
          </w:p>
        </w:tc>
      </w:tr>
      <w:tr w:rsidR="00484A5E" w:rsidRPr="009C3819" w14:paraId="22625425" w14:textId="77777777" w:rsidTr="00036B2F">
        <w:tc>
          <w:tcPr>
            <w:tcW w:w="9674" w:type="dxa"/>
            <w:tcBorders>
              <w:top w:val="nil"/>
              <w:left w:val="nil"/>
              <w:right w:val="nil"/>
            </w:tcBorders>
            <w:shd w:val="clear" w:color="auto" w:fill="auto"/>
          </w:tcPr>
          <w:p w14:paraId="17801D49" w14:textId="77777777" w:rsidR="00484A5E" w:rsidRPr="009C3819" w:rsidRDefault="00484A5E" w:rsidP="00484A5E">
            <w:pPr>
              <w:pStyle w:val="Info03"/>
              <w:keepNext w:val="0"/>
              <w:spacing w:before="120" w:line="240" w:lineRule="auto"/>
              <w:ind w:right="135"/>
              <w:rPr>
                <w:rFonts w:eastAsia="SimSun"/>
                <w:strike/>
                <w:sz w:val="18"/>
                <w:szCs w:val="18"/>
              </w:rPr>
            </w:pPr>
            <w:r w:rsidRPr="009C3819">
              <w:rPr>
                <w:sz w:val="18"/>
                <w:szCs w:val="18"/>
              </w:rPr>
              <w:t>Fournissez des informations sur la présence de l</w:t>
            </w:r>
            <w:r w:rsidR="00AC2A79">
              <w:rPr>
                <w:sz w:val="18"/>
                <w:szCs w:val="18"/>
              </w:rPr>
              <w:t>’</w:t>
            </w:r>
            <w:r w:rsidRPr="009C3819">
              <w:rPr>
                <w:sz w:val="18"/>
                <w:szCs w:val="18"/>
              </w:rPr>
              <w:t>élément sur le(s) territoire(s) de l</w:t>
            </w:r>
            <w:r w:rsidR="00AC2A79">
              <w:rPr>
                <w:sz w:val="18"/>
                <w:szCs w:val="18"/>
              </w:rPr>
              <w:t>’</w:t>
            </w:r>
            <w:r w:rsidRPr="009C3819">
              <w:rPr>
                <w:sz w:val="18"/>
                <w:szCs w:val="18"/>
              </w:rPr>
              <w:t>(des) État(s) soumissionnaire(s), en indiquant si possible le(s) lieu(x) où il se concentre. Les candidatures devraient se concentrer sur la situation de l</w:t>
            </w:r>
            <w:r w:rsidR="00AC2A79">
              <w:rPr>
                <w:sz w:val="18"/>
                <w:szCs w:val="18"/>
              </w:rPr>
              <w:t>’</w:t>
            </w:r>
            <w:r w:rsidRPr="009C3819">
              <w:rPr>
                <w:sz w:val="18"/>
                <w:szCs w:val="18"/>
              </w:rPr>
              <w:t>élément au sein des territoires des États soumissionnaires, tout en reconnaissant l</w:t>
            </w:r>
            <w:r w:rsidR="00AC2A79">
              <w:rPr>
                <w:sz w:val="18"/>
                <w:szCs w:val="18"/>
              </w:rPr>
              <w:t>’</w:t>
            </w:r>
            <w:r w:rsidRPr="009C3819">
              <w:rPr>
                <w:sz w:val="18"/>
                <w:szCs w:val="18"/>
              </w:rPr>
              <w:t>existence d</w:t>
            </w:r>
            <w:r w:rsidR="00AC2A79">
              <w:rPr>
                <w:sz w:val="18"/>
                <w:szCs w:val="18"/>
              </w:rPr>
              <w:t>’</w:t>
            </w:r>
            <w:r w:rsidRPr="009C3819">
              <w:rPr>
                <w:sz w:val="18"/>
                <w:szCs w:val="18"/>
              </w:rPr>
              <w:t>éléments identiques ou similaires hors de leurs territoires. Les États soumissionnaires ne devraient pas se référer à la viabilité d</w:t>
            </w:r>
            <w:r w:rsidR="00AC2A79">
              <w:rPr>
                <w:sz w:val="18"/>
                <w:szCs w:val="18"/>
              </w:rPr>
              <w:t>’</w:t>
            </w:r>
            <w:r w:rsidRPr="009C3819">
              <w:rPr>
                <w:sz w:val="18"/>
                <w:szCs w:val="18"/>
              </w:rPr>
              <w:t>un tel patrimoine culturel immatériel hors de leur territoire ou caractériser les efforts de sauvegarde d</w:t>
            </w:r>
            <w:r w:rsidR="00AC2A79">
              <w:rPr>
                <w:sz w:val="18"/>
                <w:szCs w:val="18"/>
              </w:rPr>
              <w:t>’</w:t>
            </w:r>
            <w:r w:rsidRPr="009C3819">
              <w:rPr>
                <w:sz w:val="18"/>
                <w:szCs w:val="18"/>
              </w:rPr>
              <w:t>autres États.</w:t>
            </w:r>
          </w:p>
          <w:p w14:paraId="28F0365D" w14:textId="77777777" w:rsidR="00484A5E" w:rsidRPr="009C3819" w:rsidRDefault="00484A5E" w:rsidP="00484A5E">
            <w:pPr>
              <w:pStyle w:val="Info03"/>
              <w:keepNext w:val="0"/>
              <w:spacing w:before="120" w:line="240" w:lineRule="auto"/>
              <w:ind w:right="135"/>
              <w:jc w:val="right"/>
              <w:rPr>
                <w:rFonts w:eastAsia="SimSun"/>
                <w:sz w:val="18"/>
                <w:szCs w:val="18"/>
              </w:rPr>
            </w:pPr>
            <w:r w:rsidRPr="009C3819">
              <w:rPr>
                <w:rStyle w:val="Accentuation"/>
                <w:i/>
                <w:color w:val="000000"/>
                <w:sz w:val="18"/>
                <w:szCs w:val="18"/>
              </w:rPr>
              <w:t>Ne pas dépasser 170 mots</w:t>
            </w:r>
          </w:p>
        </w:tc>
      </w:tr>
      <w:tr w:rsidR="00484A5E" w:rsidRPr="009C3819" w14:paraId="6C757DED"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3142D86C" w14:textId="77777777" w:rsidR="00484A5E" w:rsidRPr="009C3819" w:rsidRDefault="00100346" w:rsidP="00AC2A79">
            <w:pPr>
              <w:pStyle w:val="Rponse"/>
              <w:spacing w:before="0" w:after="0" w:line="240" w:lineRule="auto"/>
              <w:ind w:right="136"/>
            </w:pPr>
            <w:r w:rsidRPr="009C3819">
              <w:t xml:space="preserve">Des recherches ont révélé que le pencak </w:t>
            </w:r>
            <w:proofErr w:type="spellStart"/>
            <w:r w:rsidRPr="009C3819">
              <w:t>silat</w:t>
            </w:r>
            <w:proofErr w:type="spellEnd"/>
            <w:r w:rsidRPr="009C3819">
              <w:t xml:space="preserve"> s</w:t>
            </w:r>
            <w:r w:rsidR="00AC2A79">
              <w:t>’</w:t>
            </w:r>
            <w:r w:rsidRPr="009C3819">
              <w:t>était d</w:t>
            </w:r>
            <w:r w:rsidR="00AC2A79">
              <w:t>’</w:t>
            </w:r>
            <w:r w:rsidRPr="009C3819">
              <w:t xml:space="preserve">abord développé dans les provinces de Sumatra occidental et de Java occidental. Le pencak </w:t>
            </w:r>
            <w:proofErr w:type="spellStart"/>
            <w:r w:rsidRPr="009C3819">
              <w:t>silat</w:t>
            </w:r>
            <w:proofErr w:type="spellEnd"/>
            <w:r w:rsidRPr="009C3819">
              <w:t xml:space="preserve"> est désormais pratiqué sur tout le territoire indonésien, et en particulier dans les provinces suivantes : Sumatra occidental, Bangka, </w:t>
            </w:r>
            <w:proofErr w:type="spellStart"/>
            <w:r w:rsidRPr="009C3819">
              <w:t>Banten</w:t>
            </w:r>
            <w:proofErr w:type="spellEnd"/>
            <w:r w:rsidRPr="009C3819">
              <w:t xml:space="preserve">, Java occidental, Territoire spécial de la capitale Jakarta, Java central, Territoire spécial de Yogyakarta, Java oriental, Bali, Kalimantan occidental, Kalimantan central, Kalimantan du Sud, Kalimantan oriental, Gorontalo, Sulawesi du Sud, Sulawesi occidental et Petites îles de la Sonde occidentales. Chaque région a progressivement assimilé les traditions associées au pencak </w:t>
            </w:r>
            <w:proofErr w:type="spellStart"/>
            <w:r w:rsidRPr="009C3819">
              <w:t>silat</w:t>
            </w:r>
            <w:proofErr w:type="spellEnd"/>
            <w:r w:rsidRPr="009C3819">
              <w:t xml:space="preserve"> à sa culture locale – concernant notamment l</w:t>
            </w:r>
            <w:r w:rsidR="00AC2A79">
              <w:t>’</w:t>
            </w:r>
            <w:r w:rsidRPr="009C3819">
              <w:t>accompagnement musical, les instruments de musique, les costumes, les formes d</w:t>
            </w:r>
            <w:r w:rsidR="00AC2A79">
              <w:t>’</w:t>
            </w:r>
            <w:r w:rsidRPr="009C3819">
              <w:t>expressions et de traditions orales, les types d</w:t>
            </w:r>
            <w:r w:rsidR="00AC2A79">
              <w:t>’</w:t>
            </w:r>
            <w:r w:rsidRPr="009C3819">
              <w:t>armes, etc. –, tout en respectant les valeurs clés liées à l</w:t>
            </w:r>
            <w:r w:rsidR="00AC2A79">
              <w:t>’</w:t>
            </w:r>
            <w:r w:rsidRPr="009C3819">
              <w:t xml:space="preserve">enseignement du pencak </w:t>
            </w:r>
            <w:proofErr w:type="spellStart"/>
            <w:r w:rsidRPr="009C3819">
              <w:t>silat</w:t>
            </w:r>
            <w:proofErr w:type="spellEnd"/>
            <w:r w:rsidRPr="009C3819">
              <w:t xml:space="preserve">. Des écoles de pencak </w:t>
            </w:r>
            <w:proofErr w:type="spellStart"/>
            <w:r w:rsidRPr="009C3819">
              <w:t>silat</w:t>
            </w:r>
            <w:proofErr w:type="spellEnd"/>
            <w:r w:rsidRPr="009C3819">
              <w:t xml:space="preserve"> sont désormais établies dans les 34 provinces</w:t>
            </w:r>
            <w:r w:rsidR="00AC2A79">
              <w:t xml:space="preserve"> indonésiennes et dans 52 pays.</w:t>
            </w:r>
          </w:p>
        </w:tc>
      </w:tr>
      <w:tr w:rsidR="00484A5E" w:rsidRPr="009C3819" w14:paraId="53018C62" w14:textId="77777777" w:rsidTr="00036B2F">
        <w:tc>
          <w:tcPr>
            <w:tcW w:w="9674" w:type="dxa"/>
            <w:tcBorders>
              <w:top w:val="nil"/>
              <w:left w:val="nil"/>
              <w:bottom w:val="nil"/>
              <w:right w:val="nil"/>
            </w:tcBorders>
            <w:shd w:val="clear" w:color="auto" w:fill="D9D9D9"/>
          </w:tcPr>
          <w:p w14:paraId="726CCD01" w14:textId="77777777" w:rsidR="00484A5E" w:rsidRPr="009C3819" w:rsidRDefault="00484A5E" w:rsidP="00484A5E">
            <w:pPr>
              <w:pStyle w:val="Corpsdetexte3Car"/>
              <w:keepNext w:val="0"/>
              <w:spacing w:line="240" w:lineRule="auto"/>
              <w:ind w:left="567" w:right="136" w:hanging="454"/>
              <w:jc w:val="both"/>
              <w:rPr>
                <w:bCs/>
                <w:sz w:val="24"/>
                <w:szCs w:val="24"/>
                <w:shd w:val="pct15" w:color="auto" w:fill="FFFFFF"/>
              </w:rPr>
            </w:pPr>
            <w:r w:rsidRPr="009C3819">
              <w:rPr>
                <w:bCs/>
                <w:sz w:val="24"/>
                <w:szCs w:val="24"/>
              </w:rPr>
              <w:t>E.</w:t>
            </w:r>
            <w:r w:rsidRPr="009C3819">
              <w:rPr>
                <w:bCs/>
                <w:sz w:val="24"/>
                <w:szCs w:val="24"/>
              </w:rPr>
              <w:tab/>
              <w:t xml:space="preserve">Personne à contacter pour la correspondance </w:t>
            </w:r>
          </w:p>
        </w:tc>
      </w:tr>
      <w:tr w:rsidR="00484A5E" w:rsidRPr="009C3819" w14:paraId="2C57D791" w14:textId="77777777" w:rsidTr="00036B2F">
        <w:tc>
          <w:tcPr>
            <w:tcW w:w="9674" w:type="dxa"/>
            <w:tcBorders>
              <w:top w:val="nil"/>
              <w:left w:val="nil"/>
              <w:bottom w:val="nil"/>
              <w:right w:val="nil"/>
            </w:tcBorders>
            <w:shd w:val="clear" w:color="auto" w:fill="auto"/>
          </w:tcPr>
          <w:p w14:paraId="7D737087" w14:textId="77777777" w:rsidR="00484A5E" w:rsidRPr="009C3819" w:rsidRDefault="00484A5E" w:rsidP="00484A5E">
            <w:pPr>
              <w:pStyle w:val="Info03"/>
              <w:keepNext w:val="0"/>
              <w:spacing w:before="120" w:line="240" w:lineRule="auto"/>
              <w:ind w:right="135"/>
              <w:rPr>
                <w:rFonts w:eastAsia="SimSun"/>
                <w:b/>
                <w:i w:val="0"/>
                <w:sz w:val="22"/>
              </w:rPr>
            </w:pPr>
            <w:r w:rsidRPr="009C3819">
              <w:rPr>
                <w:b/>
                <w:i w:val="0"/>
                <w:sz w:val="22"/>
              </w:rPr>
              <w:t>E.1. Personne contact désignée</w:t>
            </w:r>
          </w:p>
          <w:p w14:paraId="50B0DE95" w14:textId="77777777" w:rsidR="00484A5E" w:rsidRPr="009C3819" w:rsidRDefault="00484A5E" w:rsidP="00484A5E">
            <w:pPr>
              <w:pStyle w:val="Info03"/>
              <w:keepNext w:val="0"/>
              <w:spacing w:before="120" w:line="240" w:lineRule="auto"/>
              <w:ind w:right="135"/>
              <w:rPr>
                <w:rFonts w:eastAsia="SimSun"/>
                <w:sz w:val="18"/>
                <w:szCs w:val="18"/>
              </w:rPr>
            </w:pPr>
            <w:r w:rsidRPr="009C3819">
              <w:rPr>
                <w:sz w:val="18"/>
                <w:szCs w:val="18"/>
              </w:rPr>
              <w:t>Donnez le nom, l</w:t>
            </w:r>
            <w:r w:rsidR="00AC2A79">
              <w:rPr>
                <w:sz w:val="18"/>
                <w:szCs w:val="18"/>
              </w:rPr>
              <w:t>’</w:t>
            </w:r>
            <w:r w:rsidRPr="009C3819">
              <w:rPr>
                <w:sz w:val="18"/>
                <w:szCs w:val="18"/>
              </w:rPr>
              <w:t>adresse et les coordonnées d</w:t>
            </w:r>
            <w:r w:rsidR="00AC2A79">
              <w:rPr>
                <w:sz w:val="18"/>
                <w:szCs w:val="18"/>
              </w:rPr>
              <w:t>’</w:t>
            </w:r>
            <w:r w:rsidRPr="009C3819">
              <w:rPr>
                <w:sz w:val="18"/>
                <w:szCs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484A5E" w:rsidRPr="009C3819" w14:paraId="39FCA525" w14:textId="77777777" w:rsidTr="00036B2F">
        <w:tc>
          <w:tcPr>
            <w:tcW w:w="9674"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484A5E" w:rsidRPr="009C3819" w14:paraId="4535292D" w14:textId="77777777" w:rsidTr="00557845">
              <w:tc>
                <w:tcPr>
                  <w:tcW w:w="2552" w:type="dxa"/>
                </w:tcPr>
                <w:p w14:paraId="40F59C8F" w14:textId="77777777" w:rsidR="00484A5E" w:rsidRPr="009C3819" w:rsidRDefault="00484A5E" w:rsidP="00484A5E">
                  <w:pPr>
                    <w:pStyle w:val="formtext"/>
                    <w:tabs>
                      <w:tab w:val="left" w:pos="567"/>
                      <w:tab w:val="left" w:pos="1134"/>
                      <w:tab w:val="left" w:pos="1701"/>
                    </w:tabs>
                    <w:spacing w:line="240" w:lineRule="auto"/>
                    <w:ind w:right="136"/>
                    <w:jc w:val="right"/>
                    <w:rPr>
                      <w:sz w:val="20"/>
                      <w:szCs w:val="20"/>
                    </w:rPr>
                  </w:pPr>
                  <w:r w:rsidRPr="009C3819">
                    <w:rPr>
                      <w:sz w:val="20"/>
                      <w:szCs w:val="20"/>
                    </w:rPr>
                    <w:t>Titre (Mme/M., etc.) :</w:t>
                  </w:r>
                </w:p>
              </w:tc>
              <w:tc>
                <w:tcPr>
                  <w:tcW w:w="7067" w:type="dxa"/>
                </w:tcPr>
                <w:p w14:paraId="2983ED59" w14:textId="77777777" w:rsidR="00484A5E" w:rsidRPr="009C3819" w:rsidRDefault="00484A5E" w:rsidP="00484A5E">
                  <w:pPr>
                    <w:pStyle w:val="formtext"/>
                    <w:tabs>
                      <w:tab w:val="left" w:pos="567"/>
                      <w:tab w:val="left" w:pos="1134"/>
                      <w:tab w:val="left" w:pos="1701"/>
                    </w:tabs>
                    <w:spacing w:line="240" w:lineRule="auto"/>
                    <w:ind w:right="113"/>
                    <w:rPr>
                      <w:sz w:val="20"/>
                      <w:szCs w:val="20"/>
                    </w:rPr>
                  </w:pPr>
                  <w:r w:rsidRPr="009C3819">
                    <w:rPr>
                      <w:lang w:val="en-GB"/>
                    </w:rPr>
                    <w:t>Mr.</w:t>
                  </w:r>
                </w:p>
              </w:tc>
            </w:tr>
            <w:tr w:rsidR="00484A5E" w:rsidRPr="009C3819" w14:paraId="305C42E1" w14:textId="77777777" w:rsidTr="00557845">
              <w:tc>
                <w:tcPr>
                  <w:tcW w:w="2552" w:type="dxa"/>
                </w:tcPr>
                <w:p w14:paraId="237985E1" w14:textId="77777777" w:rsidR="00484A5E" w:rsidRPr="009C3819" w:rsidRDefault="00484A5E" w:rsidP="00484A5E">
                  <w:pPr>
                    <w:pStyle w:val="formtext"/>
                    <w:tabs>
                      <w:tab w:val="left" w:pos="567"/>
                      <w:tab w:val="left" w:pos="1134"/>
                      <w:tab w:val="left" w:pos="1701"/>
                    </w:tabs>
                    <w:spacing w:line="240" w:lineRule="auto"/>
                    <w:ind w:right="136"/>
                    <w:jc w:val="right"/>
                    <w:rPr>
                      <w:sz w:val="20"/>
                      <w:szCs w:val="20"/>
                    </w:rPr>
                  </w:pPr>
                  <w:r w:rsidRPr="009C3819">
                    <w:rPr>
                      <w:sz w:val="20"/>
                      <w:szCs w:val="20"/>
                    </w:rPr>
                    <w:t>Nom de famille</w:t>
                  </w:r>
                  <w:r w:rsidRPr="009C3819">
                    <w:rPr>
                      <w:sz w:val="18"/>
                      <w:szCs w:val="20"/>
                    </w:rPr>
                    <w:t> </w:t>
                  </w:r>
                  <w:r w:rsidRPr="009C3819">
                    <w:rPr>
                      <w:sz w:val="20"/>
                      <w:szCs w:val="20"/>
                    </w:rPr>
                    <w:t>:</w:t>
                  </w:r>
                </w:p>
              </w:tc>
              <w:tc>
                <w:tcPr>
                  <w:tcW w:w="7067" w:type="dxa"/>
                </w:tcPr>
                <w:p w14:paraId="0811DD1C" w14:textId="77777777" w:rsidR="00484A5E" w:rsidRPr="009C3819" w:rsidRDefault="00484A5E" w:rsidP="00484A5E">
                  <w:pPr>
                    <w:pStyle w:val="formtext"/>
                    <w:tabs>
                      <w:tab w:val="left" w:pos="567"/>
                      <w:tab w:val="left" w:pos="1134"/>
                      <w:tab w:val="left" w:pos="1701"/>
                    </w:tabs>
                    <w:spacing w:line="240" w:lineRule="auto"/>
                    <w:ind w:right="113"/>
                    <w:rPr>
                      <w:sz w:val="20"/>
                      <w:szCs w:val="20"/>
                    </w:rPr>
                  </w:pPr>
                  <w:r w:rsidRPr="009C3819">
                    <w:rPr>
                      <w:lang w:val="en-GB"/>
                    </w:rPr>
                    <w:t>Farid</w:t>
                  </w:r>
                </w:p>
              </w:tc>
            </w:tr>
            <w:tr w:rsidR="00484A5E" w:rsidRPr="009C3819" w14:paraId="01BA6B98" w14:textId="77777777" w:rsidTr="00557845">
              <w:tc>
                <w:tcPr>
                  <w:tcW w:w="2552" w:type="dxa"/>
                </w:tcPr>
                <w:p w14:paraId="5E7E850F" w14:textId="77777777" w:rsidR="00484A5E" w:rsidRPr="009C3819" w:rsidRDefault="00484A5E" w:rsidP="00484A5E">
                  <w:pPr>
                    <w:pStyle w:val="formtext"/>
                    <w:tabs>
                      <w:tab w:val="left" w:pos="567"/>
                      <w:tab w:val="left" w:pos="1134"/>
                      <w:tab w:val="left" w:pos="1701"/>
                    </w:tabs>
                    <w:spacing w:line="240" w:lineRule="auto"/>
                    <w:ind w:right="136"/>
                    <w:jc w:val="right"/>
                    <w:rPr>
                      <w:sz w:val="20"/>
                      <w:szCs w:val="20"/>
                    </w:rPr>
                  </w:pPr>
                  <w:r w:rsidRPr="009C3819">
                    <w:rPr>
                      <w:sz w:val="20"/>
                      <w:szCs w:val="20"/>
                    </w:rPr>
                    <w:lastRenderedPageBreak/>
                    <w:t>Prénom :</w:t>
                  </w:r>
                </w:p>
              </w:tc>
              <w:tc>
                <w:tcPr>
                  <w:tcW w:w="7067" w:type="dxa"/>
                </w:tcPr>
                <w:p w14:paraId="36C369B1" w14:textId="77777777" w:rsidR="00484A5E" w:rsidRPr="009C3819" w:rsidRDefault="00484A5E" w:rsidP="00484A5E">
                  <w:pPr>
                    <w:pStyle w:val="formtext"/>
                    <w:tabs>
                      <w:tab w:val="left" w:pos="567"/>
                      <w:tab w:val="left" w:pos="1134"/>
                      <w:tab w:val="left" w:pos="1701"/>
                    </w:tabs>
                    <w:spacing w:line="240" w:lineRule="auto"/>
                    <w:ind w:right="113"/>
                    <w:rPr>
                      <w:sz w:val="20"/>
                      <w:szCs w:val="20"/>
                    </w:rPr>
                  </w:pPr>
                  <w:r w:rsidRPr="009C3819">
                    <w:rPr>
                      <w:lang w:val="en-GB"/>
                    </w:rPr>
                    <w:t>Hilmar</w:t>
                  </w:r>
                </w:p>
              </w:tc>
            </w:tr>
            <w:tr w:rsidR="00484A5E" w:rsidRPr="000A7D89" w14:paraId="1EDB372A" w14:textId="77777777" w:rsidTr="00557845">
              <w:tc>
                <w:tcPr>
                  <w:tcW w:w="2552" w:type="dxa"/>
                </w:tcPr>
                <w:p w14:paraId="67BE53D9" w14:textId="77777777" w:rsidR="00484A5E" w:rsidRPr="009C3819" w:rsidRDefault="00484A5E" w:rsidP="00484A5E">
                  <w:pPr>
                    <w:pStyle w:val="formtext"/>
                    <w:tabs>
                      <w:tab w:val="left" w:pos="567"/>
                      <w:tab w:val="left" w:pos="1134"/>
                      <w:tab w:val="left" w:pos="1701"/>
                    </w:tabs>
                    <w:spacing w:line="240" w:lineRule="auto"/>
                    <w:ind w:right="136"/>
                    <w:jc w:val="right"/>
                    <w:rPr>
                      <w:sz w:val="20"/>
                      <w:szCs w:val="20"/>
                    </w:rPr>
                  </w:pPr>
                  <w:r w:rsidRPr="009C3819">
                    <w:rPr>
                      <w:sz w:val="20"/>
                      <w:szCs w:val="20"/>
                    </w:rPr>
                    <w:t>Institution/fonction :</w:t>
                  </w:r>
                </w:p>
              </w:tc>
              <w:tc>
                <w:tcPr>
                  <w:tcW w:w="7067" w:type="dxa"/>
                </w:tcPr>
                <w:p w14:paraId="0BA39D6E" w14:textId="77777777" w:rsidR="00484A5E" w:rsidRPr="009C3819" w:rsidRDefault="00484A5E" w:rsidP="00484A5E">
                  <w:pPr>
                    <w:pStyle w:val="formtext"/>
                    <w:tabs>
                      <w:tab w:val="left" w:pos="567"/>
                      <w:tab w:val="left" w:pos="1134"/>
                      <w:tab w:val="left" w:pos="1701"/>
                    </w:tabs>
                    <w:spacing w:line="240" w:lineRule="auto"/>
                    <w:ind w:right="113"/>
                    <w:rPr>
                      <w:sz w:val="20"/>
                      <w:szCs w:val="20"/>
                      <w:lang w:val="en-US"/>
                    </w:rPr>
                  </w:pPr>
                  <w:r w:rsidRPr="009C3819">
                    <w:rPr>
                      <w:lang w:val="en-GB"/>
                    </w:rPr>
                    <w:t>Ministry of Education and Culture, Director General of Culture</w:t>
                  </w:r>
                </w:p>
              </w:tc>
            </w:tr>
            <w:tr w:rsidR="00484A5E" w:rsidRPr="001C1917" w14:paraId="40CB8257" w14:textId="77777777" w:rsidTr="00557845">
              <w:tc>
                <w:tcPr>
                  <w:tcW w:w="2552" w:type="dxa"/>
                </w:tcPr>
                <w:p w14:paraId="5AE0148E" w14:textId="77777777" w:rsidR="00484A5E" w:rsidRPr="009C3819" w:rsidRDefault="00484A5E" w:rsidP="00484A5E">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7067" w:type="dxa"/>
                </w:tcPr>
                <w:p w14:paraId="618184AB" w14:textId="77777777" w:rsidR="00484A5E" w:rsidRPr="00444FAA" w:rsidRDefault="00484A5E" w:rsidP="00484A5E">
                  <w:pPr>
                    <w:pStyle w:val="formtext"/>
                    <w:tabs>
                      <w:tab w:val="left" w:pos="567"/>
                      <w:tab w:val="left" w:pos="1134"/>
                      <w:tab w:val="left" w:pos="1701"/>
                    </w:tabs>
                    <w:spacing w:before="120" w:after="120"/>
                    <w:ind w:right="113"/>
                    <w:rPr>
                      <w:lang w:val="en-GB"/>
                    </w:rPr>
                  </w:pPr>
                  <w:r w:rsidRPr="009C3819">
                    <w:rPr>
                      <w:lang w:val="en-GB"/>
                    </w:rPr>
                    <w:t xml:space="preserve">Kementerian Pendidikan dan </w:t>
                  </w:r>
                  <w:proofErr w:type="spellStart"/>
                  <w:r w:rsidRPr="009C3819">
                    <w:rPr>
                      <w:lang w:val="en-GB"/>
                    </w:rPr>
                    <w:t>Kebudayaan</w:t>
                  </w:r>
                  <w:proofErr w:type="spellEnd"/>
                  <w:r w:rsidRPr="009C3819">
                    <w:rPr>
                      <w:lang w:val="en-GB"/>
                    </w:rPr>
                    <w:t xml:space="preserve"> </w:t>
                  </w:r>
                  <w:proofErr w:type="spellStart"/>
                  <w:r w:rsidRPr="009C3819">
                    <w:rPr>
                      <w:lang w:val="en-GB"/>
                    </w:rPr>
                    <w:t>Republik</w:t>
                  </w:r>
                  <w:proofErr w:type="spellEnd"/>
                  <w:r w:rsidRPr="009C3819">
                    <w:rPr>
                      <w:lang w:val="en-GB"/>
                    </w:rPr>
                    <w:t xml:space="preserve"> Indonesia</w:t>
                  </w:r>
                  <w:r w:rsidRPr="009C3819">
                    <w:rPr>
                      <w:lang w:val="en-GB"/>
                    </w:rPr>
                    <w:br/>
                    <w:t xml:space="preserve">Gedung E, </w:t>
                  </w:r>
                  <w:proofErr w:type="spellStart"/>
                  <w:r w:rsidRPr="009C3819">
                    <w:rPr>
                      <w:lang w:val="en-GB"/>
                    </w:rPr>
                    <w:t>Lantai</w:t>
                  </w:r>
                  <w:proofErr w:type="spellEnd"/>
                  <w:r w:rsidRPr="009C3819">
                    <w:rPr>
                      <w:lang w:val="en-GB"/>
                    </w:rPr>
                    <w:t xml:space="preserve"> 4</w:t>
                  </w:r>
                  <w:r w:rsidRPr="009C3819">
                    <w:rPr>
                      <w:lang w:val="en-GB"/>
                    </w:rPr>
                    <w:br/>
                    <w:t xml:space="preserve">Jalan </w:t>
                  </w:r>
                  <w:proofErr w:type="spellStart"/>
                  <w:r w:rsidRPr="009C3819">
                    <w:rPr>
                      <w:lang w:val="en-GB"/>
                    </w:rPr>
                    <w:t>Jenderal</w:t>
                  </w:r>
                  <w:proofErr w:type="spellEnd"/>
                  <w:r w:rsidRPr="009C3819">
                    <w:rPr>
                      <w:lang w:val="en-GB"/>
                    </w:rPr>
                    <w:t xml:space="preserve"> Sudirman, </w:t>
                  </w:r>
                  <w:proofErr w:type="spellStart"/>
                  <w:r w:rsidRPr="009C3819">
                    <w:rPr>
                      <w:lang w:val="en-GB"/>
                    </w:rPr>
                    <w:t>Senayan</w:t>
                  </w:r>
                  <w:proofErr w:type="spellEnd"/>
                  <w:r w:rsidRPr="009C3819">
                    <w:rPr>
                      <w:lang w:val="en-GB"/>
                    </w:rPr>
                    <w:t>, Jakarta 10270, Indonesia</w:t>
                  </w:r>
                </w:p>
              </w:tc>
            </w:tr>
            <w:tr w:rsidR="00484A5E" w:rsidRPr="009C3819" w14:paraId="32E5C88F" w14:textId="77777777" w:rsidTr="00557845">
              <w:tc>
                <w:tcPr>
                  <w:tcW w:w="2552" w:type="dxa"/>
                </w:tcPr>
                <w:p w14:paraId="5A5424DC" w14:textId="77777777" w:rsidR="00484A5E" w:rsidRPr="009C3819" w:rsidRDefault="00484A5E" w:rsidP="00484A5E">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7067" w:type="dxa"/>
                </w:tcPr>
                <w:p w14:paraId="69170348" w14:textId="77777777" w:rsidR="00484A5E" w:rsidRPr="009C3819" w:rsidRDefault="00484A5E" w:rsidP="00484A5E">
                  <w:pPr>
                    <w:pStyle w:val="formtext"/>
                    <w:tabs>
                      <w:tab w:val="left" w:pos="567"/>
                      <w:tab w:val="left" w:pos="1134"/>
                      <w:tab w:val="left" w:pos="1701"/>
                    </w:tabs>
                    <w:spacing w:before="120" w:after="120"/>
                    <w:ind w:right="113"/>
                  </w:pPr>
                  <w:r w:rsidRPr="009C3819">
                    <w:rPr>
                      <w:lang w:val="en-GB"/>
                    </w:rPr>
                    <w:t>+62 21 572 5035 ; +62 21 572 5578</w:t>
                  </w:r>
                </w:p>
              </w:tc>
            </w:tr>
            <w:tr w:rsidR="00484A5E" w:rsidRPr="009C3819" w14:paraId="37E2CF48" w14:textId="77777777" w:rsidTr="00557845">
              <w:tc>
                <w:tcPr>
                  <w:tcW w:w="2552" w:type="dxa"/>
                </w:tcPr>
                <w:p w14:paraId="344BE2E7" w14:textId="77777777" w:rsidR="00484A5E" w:rsidRPr="009C3819" w:rsidRDefault="00484A5E" w:rsidP="00484A5E">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7067" w:type="dxa"/>
                </w:tcPr>
                <w:p w14:paraId="5E4C804C" w14:textId="77777777" w:rsidR="00484A5E" w:rsidRPr="009C3819" w:rsidRDefault="00095267" w:rsidP="00484A5E">
                  <w:pPr>
                    <w:pStyle w:val="formtext"/>
                    <w:tabs>
                      <w:tab w:val="left" w:pos="567"/>
                      <w:tab w:val="left" w:pos="1134"/>
                      <w:tab w:val="left" w:pos="1701"/>
                    </w:tabs>
                    <w:spacing w:before="120" w:after="120"/>
                    <w:ind w:right="113"/>
                  </w:pPr>
                  <w:hyperlink r:id="rId8" w:history="1">
                    <w:r w:rsidR="00484A5E" w:rsidRPr="009C3819">
                      <w:rPr>
                        <w:rStyle w:val="Lienhypertexte"/>
                      </w:rPr>
                      <w:t>hilmar.farid@kemdikbud.go.id</w:t>
                    </w:r>
                  </w:hyperlink>
                  <w:r w:rsidR="00484A5E" w:rsidRPr="009C3819">
                    <w:t xml:space="preserve"> ; </w:t>
                  </w:r>
                  <w:hyperlink r:id="rId9" w:history="1">
                    <w:r w:rsidR="00484A5E" w:rsidRPr="009C3819">
                      <w:rPr>
                        <w:rStyle w:val="Lienhypertexte"/>
                        <w:lang w:val="id-ID"/>
                      </w:rPr>
                      <w:t>warisanbudaya@kemdikbud.go,id</w:t>
                    </w:r>
                  </w:hyperlink>
                  <w:r w:rsidR="00484A5E" w:rsidRPr="009C3819">
                    <w:rPr>
                      <w:lang w:val="id-ID"/>
                    </w:rPr>
                    <w:t xml:space="preserve">; </w:t>
                  </w:r>
                  <w:hyperlink r:id="rId10" w:history="1">
                    <w:r w:rsidR="00484A5E" w:rsidRPr="009C3819">
                      <w:rPr>
                        <w:rStyle w:val="Lienhypertexte"/>
                      </w:rPr>
                      <w:t>ditjenkebudayaan@gmail.com</w:t>
                    </w:r>
                  </w:hyperlink>
                </w:p>
              </w:tc>
            </w:tr>
          </w:tbl>
          <w:p w14:paraId="1336D7AC" w14:textId="77777777" w:rsidR="00484A5E" w:rsidRPr="009C3819" w:rsidRDefault="00484A5E" w:rsidP="00484A5E">
            <w:pPr>
              <w:pStyle w:val="formtext"/>
              <w:spacing w:before="120" w:after="120" w:line="240" w:lineRule="auto"/>
              <w:ind w:left="113" w:right="135"/>
              <w:jc w:val="both"/>
            </w:pPr>
          </w:p>
        </w:tc>
      </w:tr>
      <w:tr w:rsidR="00484A5E" w:rsidRPr="009C3819" w14:paraId="63A20033" w14:textId="77777777" w:rsidTr="00036B2F">
        <w:tc>
          <w:tcPr>
            <w:tcW w:w="9674" w:type="dxa"/>
            <w:tcBorders>
              <w:top w:val="nil"/>
              <w:left w:val="nil"/>
              <w:bottom w:val="single" w:sz="4" w:space="0" w:color="auto"/>
              <w:right w:val="nil"/>
            </w:tcBorders>
            <w:shd w:val="clear" w:color="auto" w:fill="auto"/>
          </w:tcPr>
          <w:p w14:paraId="2C58571B" w14:textId="77777777" w:rsidR="00484A5E" w:rsidRPr="009C3819" w:rsidRDefault="00484A5E" w:rsidP="00484A5E">
            <w:pPr>
              <w:pStyle w:val="Grille01N"/>
              <w:keepNext w:val="0"/>
              <w:spacing w:line="240" w:lineRule="auto"/>
              <w:ind w:left="709" w:right="136" w:hanging="567"/>
              <w:jc w:val="left"/>
              <w:rPr>
                <w:rFonts w:eastAsia="SimSun" w:cs="Arial"/>
                <w:bCs/>
                <w:smallCaps w:val="0"/>
                <w:sz w:val="24"/>
              </w:rPr>
            </w:pPr>
            <w:r w:rsidRPr="009C3819">
              <w:rPr>
                <w:bCs/>
                <w:smallCaps w:val="0"/>
                <w:sz w:val="24"/>
              </w:rPr>
              <w:lastRenderedPageBreak/>
              <w:t>E.2. Autres personnes contact (pour les candidatures multinationales seulement)</w:t>
            </w:r>
          </w:p>
          <w:p w14:paraId="54127868" w14:textId="77777777" w:rsidR="00484A5E" w:rsidRPr="009C3819" w:rsidRDefault="00484A5E" w:rsidP="00484A5E">
            <w:pPr>
              <w:pStyle w:val="Grille01N"/>
              <w:keepNext w:val="0"/>
              <w:spacing w:line="240" w:lineRule="auto"/>
              <w:ind w:left="142" w:right="136"/>
              <w:jc w:val="left"/>
              <w:rPr>
                <w:rFonts w:eastAsia="SimSun" w:cs="Arial"/>
                <w:b w:val="0"/>
                <w:bCs/>
                <w:i/>
                <w:smallCaps w:val="0"/>
                <w:sz w:val="18"/>
                <w:szCs w:val="18"/>
              </w:rPr>
            </w:pPr>
            <w:r w:rsidRPr="009C3819">
              <w:rPr>
                <w:b w:val="0"/>
                <w:bCs/>
                <w:i/>
                <w:smallCaps w:val="0"/>
                <w:sz w:val="18"/>
                <w:szCs w:val="18"/>
              </w:rPr>
              <w:t>Indiquez ci-après les coordonnées complètes d</w:t>
            </w:r>
            <w:r w:rsidR="00AC2A79">
              <w:rPr>
                <w:b w:val="0"/>
                <w:bCs/>
                <w:i/>
                <w:smallCaps w:val="0"/>
                <w:sz w:val="18"/>
                <w:szCs w:val="18"/>
              </w:rPr>
              <w:t>’</w:t>
            </w:r>
            <w:r w:rsidRPr="009C3819">
              <w:rPr>
                <w:b w:val="0"/>
                <w:bCs/>
                <w:i/>
                <w:smallCaps w:val="0"/>
                <w:sz w:val="18"/>
                <w:szCs w:val="18"/>
              </w:rPr>
              <w:t>une personne de chaque État partie concerné, en plus de la personne contact désignée ci-dessus.</w:t>
            </w:r>
          </w:p>
        </w:tc>
      </w:tr>
      <w:tr w:rsidR="00484A5E" w:rsidRPr="009C3819" w14:paraId="5512F889" w14:textId="77777777" w:rsidTr="00036B2F">
        <w:tc>
          <w:tcPr>
            <w:tcW w:w="9674" w:type="dxa"/>
            <w:tcBorders>
              <w:top w:val="single" w:sz="4" w:space="0" w:color="auto"/>
              <w:left w:val="single" w:sz="4" w:space="0" w:color="auto"/>
              <w:bottom w:val="single" w:sz="4" w:space="0" w:color="auto"/>
              <w:right w:val="single" w:sz="4" w:space="0" w:color="auto"/>
            </w:tcBorders>
            <w:shd w:val="clear" w:color="auto" w:fill="auto"/>
          </w:tcPr>
          <w:p w14:paraId="58EE9D3C" w14:textId="77777777" w:rsidR="00484A5E" w:rsidRPr="00AC2A79" w:rsidRDefault="00484A5E" w:rsidP="00AC2A79">
            <w:pPr>
              <w:pStyle w:val="Grille01N"/>
              <w:keepNext w:val="0"/>
              <w:spacing w:line="240" w:lineRule="auto"/>
              <w:ind w:left="142" w:right="136"/>
              <w:jc w:val="both"/>
              <w:rPr>
                <w:rFonts w:eastAsia="SimSun" w:cs="Arial"/>
                <w:b w:val="0"/>
                <w:bCs/>
                <w:smallCaps w:val="0"/>
                <w:sz w:val="24"/>
              </w:rPr>
            </w:pPr>
            <w:r w:rsidRPr="00AC2A79">
              <w:rPr>
                <w:b w:val="0"/>
                <w:smallCaps w:val="0"/>
              </w:rPr>
              <w:t>s/o</w:t>
            </w:r>
          </w:p>
        </w:tc>
      </w:tr>
      <w:tr w:rsidR="00484A5E" w:rsidRPr="009C3819" w14:paraId="43DA36FA" w14:textId="77777777" w:rsidTr="00036B2F">
        <w:tc>
          <w:tcPr>
            <w:tcW w:w="9674" w:type="dxa"/>
            <w:tcBorders>
              <w:top w:val="single" w:sz="4" w:space="0" w:color="auto"/>
              <w:left w:val="nil"/>
              <w:bottom w:val="nil"/>
              <w:right w:val="nil"/>
            </w:tcBorders>
            <w:shd w:val="clear" w:color="auto" w:fill="D9D9D9"/>
          </w:tcPr>
          <w:p w14:paraId="53D595A1" w14:textId="77777777" w:rsidR="00484A5E" w:rsidRPr="009C3819" w:rsidRDefault="00484A5E" w:rsidP="00484A5E">
            <w:pPr>
              <w:pStyle w:val="Grille01N"/>
              <w:keepNext w:val="0"/>
              <w:spacing w:line="240" w:lineRule="auto"/>
              <w:ind w:left="709" w:right="136" w:hanging="567"/>
              <w:jc w:val="left"/>
              <w:rPr>
                <w:rFonts w:eastAsia="SimSun" w:cs="Arial"/>
                <w:bCs/>
                <w:smallCaps w:val="0"/>
                <w:sz w:val="24"/>
              </w:rPr>
            </w:pPr>
            <w:r w:rsidRPr="009C3819">
              <w:rPr>
                <w:bCs/>
                <w:smallCaps w:val="0"/>
                <w:sz w:val="24"/>
              </w:rPr>
              <w:t>1.</w:t>
            </w:r>
            <w:r w:rsidRPr="009C3819">
              <w:rPr>
                <w:bCs/>
                <w:smallCaps w:val="0"/>
                <w:sz w:val="24"/>
              </w:rPr>
              <w:tab/>
              <w:t>Identification et définition de l</w:t>
            </w:r>
            <w:r w:rsidR="00AC2A79">
              <w:rPr>
                <w:bCs/>
                <w:smallCaps w:val="0"/>
                <w:sz w:val="24"/>
              </w:rPr>
              <w:t>’</w:t>
            </w:r>
            <w:r w:rsidRPr="009C3819">
              <w:rPr>
                <w:bCs/>
                <w:smallCaps w:val="0"/>
                <w:sz w:val="24"/>
              </w:rPr>
              <w:t>élément</w:t>
            </w:r>
          </w:p>
        </w:tc>
      </w:tr>
      <w:tr w:rsidR="00484A5E" w:rsidRPr="009C3819" w14:paraId="1D6BA77C" w14:textId="77777777" w:rsidTr="00036B2F">
        <w:tc>
          <w:tcPr>
            <w:tcW w:w="9674" w:type="dxa"/>
            <w:tcBorders>
              <w:top w:val="nil"/>
              <w:left w:val="nil"/>
              <w:bottom w:val="single" w:sz="4" w:space="0" w:color="auto"/>
              <w:right w:val="nil"/>
            </w:tcBorders>
            <w:shd w:val="clear" w:color="auto" w:fill="auto"/>
          </w:tcPr>
          <w:p w14:paraId="257BE778" w14:textId="77777777" w:rsidR="00484A5E" w:rsidRPr="009C3819" w:rsidRDefault="00484A5E" w:rsidP="00484A5E">
            <w:pPr>
              <w:pStyle w:val="Default"/>
              <w:widowControl/>
              <w:tabs>
                <w:tab w:val="left" w:pos="709"/>
              </w:tabs>
              <w:spacing w:before="120" w:after="120"/>
              <w:ind w:left="113" w:right="136"/>
              <w:jc w:val="both"/>
              <w:rPr>
                <w:rFonts w:ascii="Arial" w:eastAsia="SimSun" w:hAnsi="Arial" w:cs="Arial"/>
                <w:i/>
                <w:sz w:val="18"/>
                <w:szCs w:val="18"/>
              </w:rPr>
            </w:pPr>
            <w:r w:rsidRPr="009C3819">
              <w:rPr>
                <w:rFonts w:ascii="Arial" w:hAnsi="Arial"/>
                <w:i/>
                <w:sz w:val="18"/>
                <w:szCs w:val="18"/>
              </w:rPr>
              <w:t xml:space="preserve">Pour le </w:t>
            </w:r>
            <w:r w:rsidRPr="009C3819">
              <w:rPr>
                <w:rFonts w:ascii="Arial" w:hAnsi="Arial"/>
                <w:b/>
                <w:i/>
                <w:sz w:val="18"/>
                <w:szCs w:val="18"/>
              </w:rPr>
              <w:t>critère R.1</w:t>
            </w:r>
            <w:r w:rsidRPr="009C3819">
              <w:rPr>
                <w:rFonts w:ascii="Arial" w:hAnsi="Arial"/>
                <w:i/>
                <w:sz w:val="18"/>
                <w:szCs w:val="18"/>
              </w:rPr>
              <w:t xml:space="preserve">, les États </w:t>
            </w:r>
            <w:r w:rsidRPr="009C3819">
              <w:rPr>
                <w:rFonts w:ascii="Arial" w:hAnsi="Arial"/>
                <w:b/>
                <w:i/>
                <w:sz w:val="18"/>
                <w:szCs w:val="18"/>
              </w:rPr>
              <w:t>doivent démontrer que « l</w:t>
            </w:r>
            <w:r w:rsidR="00AC2A79">
              <w:rPr>
                <w:rFonts w:ascii="Arial" w:hAnsi="Arial"/>
                <w:b/>
                <w:i/>
                <w:sz w:val="18"/>
                <w:szCs w:val="18"/>
              </w:rPr>
              <w:t>’</w:t>
            </w:r>
            <w:r w:rsidRPr="009C3819">
              <w:rPr>
                <w:rFonts w:ascii="Arial" w:hAnsi="Arial"/>
                <w:b/>
                <w:i/>
                <w:sz w:val="18"/>
                <w:szCs w:val="18"/>
              </w:rPr>
              <w:t>élément est constitutif du patrimoine culturel immatériel</w:t>
            </w:r>
            <w:r w:rsidRPr="009C3819">
              <w:rPr>
                <w:rFonts w:ascii="Arial" w:hAnsi="Arial"/>
                <w:i/>
                <w:sz w:val="18"/>
                <w:szCs w:val="18"/>
              </w:rPr>
              <w:t xml:space="preserve"> tel que défini à l</w:t>
            </w:r>
            <w:r w:rsidR="00AC2A79">
              <w:rPr>
                <w:rFonts w:ascii="Arial" w:hAnsi="Arial"/>
                <w:i/>
                <w:sz w:val="18"/>
                <w:szCs w:val="18"/>
              </w:rPr>
              <w:t>’</w:t>
            </w:r>
            <w:r w:rsidRPr="009C3819">
              <w:rPr>
                <w:rFonts w:ascii="Arial" w:hAnsi="Arial"/>
                <w:i/>
                <w:sz w:val="18"/>
                <w:szCs w:val="18"/>
              </w:rPr>
              <w:t>article 2 de la Convention ».</w:t>
            </w:r>
          </w:p>
        </w:tc>
      </w:tr>
      <w:tr w:rsidR="00484A5E" w:rsidRPr="009C3819" w14:paraId="7FEC87A1" w14:textId="77777777" w:rsidTr="00036B2F">
        <w:tc>
          <w:tcPr>
            <w:tcW w:w="967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604FF10" w14:textId="77777777" w:rsidR="00484A5E" w:rsidRPr="009C3819" w:rsidRDefault="00484A5E" w:rsidP="00484A5E">
            <w:pPr>
              <w:pStyle w:val="Default"/>
              <w:widowControl/>
              <w:tabs>
                <w:tab w:val="left" w:pos="709"/>
              </w:tabs>
              <w:spacing w:after="120"/>
              <w:ind w:left="113" w:right="136"/>
              <w:jc w:val="both"/>
              <w:rPr>
                <w:rFonts w:ascii="Arial" w:eastAsia="SimSun" w:hAnsi="Arial" w:cs="Arial"/>
                <w:sz w:val="18"/>
                <w:szCs w:val="18"/>
              </w:rPr>
            </w:pPr>
            <w:bookmarkStart w:id="0" w:name="_Hlk275186434"/>
            <w:r w:rsidRPr="009C3819">
              <w:rPr>
                <w:rFonts w:ascii="Arial" w:hAnsi="Arial"/>
                <w:sz w:val="18"/>
                <w:szCs w:val="18"/>
              </w:rPr>
              <w:t>Cochez une ou plusieurs cases pour identifier le(s) domaine(s) du patrimoine culturel immatériel dans le(s)quel(s) se manifeste l</w:t>
            </w:r>
            <w:r w:rsidR="00AC2A79">
              <w:rPr>
                <w:rFonts w:ascii="Arial" w:hAnsi="Arial"/>
                <w:sz w:val="18"/>
                <w:szCs w:val="18"/>
              </w:rPr>
              <w:t>’</w:t>
            </w:r>
            <w:r w:rsidRPr="009C3819">
              <w:rPr>
                <w:rFonts w:ascii="Arial" w:hAnsi="Arial"/>
                <w:sz w:val="18"/>
                <w:szCs w:val="18"/>
              </w:rPr>
              <w:t>élément et qui peuvent inclure un ou plusieurs des domaines identifiés à l</w:t>
            </w:r>
            <w:r w:rsidR="00AC2A79">
              <w:rPr>
                <w:rFonts w:ascii="Arial" w:hAnsi="Arial"/>
                <w:sz w:val="18"/>
                <w:szCs w:val="18"/>
              </w:rPr>
              <w:t>’</w:t>
            </w:r>
            <w:r w:rsidRPr="009C3819">
              <w:rPr>
                <w:rFonts w:ascii="Arial" w:hAnsi="Arial"/>
                <w:sz w:val="18"/>
                <w:szCs w:val="18"/>
              </w:rPr>
              <w:t>article 2.2 de la Convention. Si vous cochez la case « autre(s) », préciser le(s) domaine(s) entre les parenthèses.</w:t>
            </w:r>
          </w:p>
          <w:p w14:paraId="48B9D96F" w14:textId="77777777" w:rsidR="00484A5E" w:rsidRPr="009C3819" w:rsidRDefault="00484A5E" w:rsidP="00484A5E">
            <w:pPr>
              <w:pStyle w:val="Default"/>
              <w:widowControl/>
              <w:autoSpaceDE/>
              <w:autoSpaceDN/>
              <w:adjustRightInd/>
              <w:spacing w:before="120" w:after="120"/>
              <w:ind w:left="1134" w:right="136" w:hanging="567"/>
              <w:jc w:val="both"/>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les</w:t>
            </w:r>
            <w:proofErr w:type="gramEnd"/>
            <w:r w:rsidRPr="009C3819">
              <w:rPr>
                <w:rFonts w:ascii="Arial" w:hAnsi="Arial"/>
                <w:color w:val="auto"/>
                <w:sz w:val="18"/>
                <w:szCs w:val="18"/>
              </w:rPr>
              <w:t xml:space="preserve"> traditions et expressions orales, y compris la langue comme vecteur du patrimoine culturel immatériel </w:t>
            </w:r>
          </w:p>
          <w:p w14:paraId="1CD76240" w14:textId="77777777" w:rsidR="00484A5E" w:rsidRPr="009C3819" w:rsidRDefault="00484A5E" w:rsidP="00484A5E">
            <w:pPr>
              <w:pStyle w:val="Default"/>
              <w:widowControl/>
              <w:autoSpaceDE/>
              <w:autoSpaceDN/>
              <w:adjustRightInd/>
              <w:spacing w:before="120" w:after="120"/>
              <w:ind w:left="1134" w:right="136" w:hanging="567"/>
              <w:jc w:val="both"/>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les</w:t>
            </w:r>
            <w:proofErr w:type="gramEnd"/>
            <w:r w:rsidRPr="009C3819">
              <w:rPr>
                <w:rFonts w:ascii="Arial" w:hAnsi="Arial"/>
                <w:color w:val="auto"/>
                <w:sz w:val="18"/>
                <w:szCs w:val="18"/>
              </w:rPr>
              <w:t xml:space="preserve"> arts du spectacle</w:t>
            </w:r>
          </w:p>
          <w:p w14:paraId="0DE0EC72" w14:textId="77777777" w:rsidR="00484A5E" w:rsidRPr="009C3819" w:rsidRDefault="00484A5E" w:rsidP="00484A5E">
            <w:pPr>
              <w:pStyle w:val="Default"/>
              <w:widowControl/>
              <w:autoSpaceDE/>
              <w:autoSpaceDN/>
              <w:adjustRightInd/>
              <w:spacing w:before="120" w:after="120"/>
              <w:ind w:left="1134" w:right="136" w:hanging="567"/>
              <w:jc w:val="both"/>
              <w:rPr>
                <w:rFonts w:ascii="Arial" w:hAnsi="Arial" w:cs="Arial"/>
                <w:color w:val="auto"/>
                <w:sz w:val="18"/>
                <w:szCs w:val="18"/>
              </w:rPr>
            </w:pPr>
            <w:r w:rsidRPr="009C3819">
              <w:rPr>
                <w:rFonts w:ascii="Arial" w:hAnsi="Arial" w:cs="Arial"/>
                <w:color w:val="auto"/>
                <w:sz w:val="18"/>
                <w:szCs w:val="18"/>
              </w:rPr>
              <w:fldChar w:fldCharType="begin">
                <w:ffData>
                  <w:name w:val="CaseACocher8"/>
                  <w:enabled/>
                  <w:calcOnExit w:val="0"/>
                  <w:checkBox>
                    <w:sizeAuto/>
                    <w:default w:val="1"/>
                  </w:checkBox>
                </w:ffData>
              </w:fldChar>
            </w:r>
            <w:bookmarkStart w:id="1" w:name="CaseACocher8"/>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bookmarkEnd w:id="1"/>
            <w:r w:rsidRPr="009C3819">
              <w:rPr>
                <w:rFonts w:ascii="Arial" w:hAnsi="Arial"/>
                <w:color w:val="auto"/>
                <w:sz w:val="18"/>
                <w:szCs w:val="18"/>
              </w:rPr>
              <w:t xml:space="preserve"> </w:t>
            </w:r>
            <w:proofErr w:type="gramStart"/>
            <w:r w:rsidRPr="009C3819">
              <w:rPr>
                <w:rFonts w:ascii="Arial" w:hAnsi="Arial"/>
                <w:color w:val="auto"/>
                <w:sz w:val="18"/>
                <w:szCs w:val="18"/>
              </w:rPr>
              <w:t>les</w:t>
            </w:r>
            <w:proofErr w:type="gramEnd"/>
            <w:r w:rsidRPr="009C3819">
              <w:rPr>
                <w:rFonts w:ascii="Arial" w:hAnsi="Arial"/>
                <w:color w:val="auto"/>
                <w:sz w:val="18"/>
                <w:szCs w:val="18"/>
              </w:rPr>
              <w:t xml:space="preserve"> pratiques sociales, rituels et événements festifs</w:t>
            </w:r>
          </w:p>
          <w:p w14:paraId="08DB97ED" w14:textId="77777777" w:rsidR="00484A5E" w:rsidRPr="009C3819" w:rsidRDefault="00484A5E" w:rsidP="00484A5E">
            <w:pPr>
              <w:pStyle w:val="formtext"/>
              <w:spacing w:before="120" w:after="120" w:line="240" w:lineRule="auto"/>
              <w:ind w:left="1134" w:right="136" w:hanging="567"/>
              <w:jc w:val="both"/>
              <w:rPr>
                <w:rFonts w:eastAsia="Times New Roman" w:cs="Arial"/>
                <w:sz w:val="18"/>
                <w:szCs w:val="18"/>
              </w:rPr>
            </w:pPr>
            <w:r w:rsidRPr="009C3819">
              <w:rPr>
                <w:rFonts w:eastAsia="Times New Roman" w:cs="Arial"/>
                <w:sz w:val="18"/>
                <w:szCs w:val="18"/>
              </w:rPr>
              <w:fldChar w:fldCharType="begin">
                <w:ffData>
                  <w:name w:val="CaseACocher9"/>
                  <w:enabled/>
                  <w:calcOnExit w:val="0"/>
                  <w:checkBox>
                    <w:sizeAuto/>
                    <w:default w:val="1"/>
                  </w:checkBox>
                </w:ffData>
              </w:fldChar>
            </w:r>
            <w:bookmarkStart w:id="2" w:name="CaseACocher9"/>
            <w:r w:rsidRPr="009C3819">
              <w:rPr>
                <w:rFonts w:eastAsia="Times New Roman" w:cs="Arial"/>
                <w:sz w:val="18"/>
                <w:szCs w:val="18"/>
              </w:rPr>
              <w:instrText xml:space="preserve"> FORMCHECKBOX </w:instrText>
            </w:r>
            <w:r w:rsidR="00095267">
              <w:rPr>
                <w:rFonts w:eastAsia="Times New Roman" w:cs="Arial"/>
                <w:sz w:val="18"/>
                <w:szCs w:val="18"/>
              </w:rPr>
            </w:r>
            <w:r w:rsidR="00095267">
              <w:rPr>
                <w:rFonts w:eastAsia="Times New Roman" w:cs="Arial"/>
                <w:sz w:val="18"/>
                <w:szCs w:val="18"/>
              </w:rPr>
              <w:fldChar w:fldCharType="separate"/>
            </w:r>
            <w:r w:rsidRPr="009C3819">
              <w:rPr>
                <w:rFonts w:eastAsia="Times New Roman" w:cs="Arial"/>
                <w:sz w:val="18"/>
                <w:szCs w:val="18"/>
              </w:rPr>
              <w:fldChar w:fldCharType="end"/>
            </w:r>
            <w:bookmarkEnd w:id="2"/>
            <w:r w:rsidRPr="009C3819">
              <w:rPr>
                <w:sz w:val="18"/>
                <w:szCs w:val="18"/>
                <w:lang w:eastAsia="en-US"/>
              </w:rPr>
              <w:t xml:space="preserve"> </w:t>
            </w:r>
            <w:proofErr w:type="gramStart"/>
            <w:r w:rsidRPr="009C3819">
              <w:rPr>
                <w:sz w:val="18"/>
                <w:szCs w:val="18"/>
                <w:lang w:eastAsia="en-US"/>
              </w:rPr>
              <w:t>les</w:t>
            </w:r>
            <w:proofErr w:type="gramEnd"/>
            <w:r w:rsidRPr="009C3819">
              <w:rPr>
                <w:sz w:val="18"/>
                <w:szCs w:val="18"/>
                <w:lang w:eastAsia="en-US"/>
              </w:rPr>
              <w:t xml:space="preserve"> connaissances et pratiques concernant la nature et l</w:t>
            </w:r>
            <w:r w:rsidR="00AC2A79">
              <w:rPr>
                <w:sz w:val="18"/>
                <w:szCs w:val="18"/>
                <w:lang w:eastAsia="en-US"/>
              </w:rPr>
              <w:t>’</w:t>
            </w:r>
            <w:r w:rsidRPr="009C3819">
              <w:rPr>
                <w:sz w:val="18"/>
                <w:szCs w:val="18"/>
                <w:lang w:eastAsia="en-US"/>
              </w:rPr>
              <w:t>univers</w:t>
            </w:r>
          </w:p>
          <w:p w14:paraId="6B600FA6" w14:textId="77777777" w:rsidR="00484A5E" w:rsidRPr="009C3819" w:rsidRDefault="00484A5E" w:rsidP="00484A5E">
            <w:pPr>
              <w:pStyle w:val="Default"/>
              <w:widowControl/>
              <w:autoSpaceDE/>
              <w:autoSpaceDN/>
              <w:adjustRightInd/>
              <w:spacing w:before="120" w:after="120"/>
              <w:ind w:left="1134" w:right="136" w:hanging="567"/>
              <w:jc w:val="both"/>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les</w:t>
            </w:r>
            <w:proofErr w:type="gramEnd"/>
            <w:r w:rsidRPr="009C3819">
              <w:rPr>
                <w:rFonts w:ascii="Arial" w:hAnsi="Arial"/>
                <w:color w:val="auto"/>
                <w:sz w:val="18"/>
                <w:szCs w:val="18"/>
              </w:rPr>
              <w:t xml:space="preserve"> savoir-faire liés à l</w:t>
            </w:r>
            <w:r w:rsidR="00AC2A79">
              <w:rPr>
                <w:rFonts w:ascii="Arial" w:hAnsi="Arial"/>
                <w:color w:val="auto"/>
                <w:sz w:val="18"/>
                <w:szCs w:val="18"/>
              </w:rPr>
              <w:t>’</w:t>
            </w:r>
            <w:r w:rsidRPr="009C3819">
              <w:rPr>
                <w:rFonts w:ascii="Arial" w:hAnsi="Arial"/>
                <w:color w:val="auto"/>
                <w:sz w:val="18"/>
                <w:szCs w:val="18"/>
              </w:rPr>
              <w:t xml:space="preserve">artisanat traditionnel </w:t>
            </w:r>
          </w:p>
          <w:p w14:paraId="5F45481E" w14:textId="77777777" w:rsidR="00484A5E" w:rsidRPr="009C3819" w:rsidRDefault="00484A5E" w:rsidP="00AC2A79">
            <w:pPr>
              <w:pStyle w:val="Default"/>
              <w:widowControl/>
              <w:autoSpaceDE/>
              <w:autoSpaceDN/>
              <w:adjustRightInd/>
              <w:spacing w:before="120"/>
              <w:ind w:left="1134" w:right="136" w:hanging="567"/>
              <w:jc w:val="both"/>
              <w:rPr>
                <w:rFonts w:ascii="Arial" w:eastAsia="SimSun" w:hAnsi="Arial" w:cs="Arial"/>
                <w:sz w:val="20"/>
                <w:szCs w:val="20"/>
              </w:rPr>
            </w:pPr>
            <w:r w:rsidRPr="009C3819">
              <w:rPr>
                <w:rFonts w:ascii="Arial" w:hAnsi="Arial" w:cs="Arial"/>
                <w:sz w:val="18"/>
                <w:szCs w:val="18"/>
              </w:rPr>
              <w:fldChar w:fldCharType="begin">
                <w:ffData>
                  <w:name w:val="CaseACocher9"/>
                  <w:enabled/>
                  <w:calcOnExit w:val="0"/>
                  <w:checkBox>
                    <w:sizeAuto/>
                    <w:default w:val="0"/>
                  </w:checkBox>
                </w:ffData>
              </w:fldChar>
            </w:r>
            <w:r w:rsidRPr="009C3819">
              <w:rPr>
                <w:rFonts w:ascii="Arial" w:hAnsi="Arial" w:cs="Arial"/>
                <w:sz w:val="18"/>
                <w:szCs w:val="18"/>
              </w:rPr>
              <w:instrText xml:space="preserve"> FORMCHECKBOX </w:instrText>
            </w:r>
            <w:r w:rsidR="00095267">
              <w:rPr>
                <w:rFonts w:ascii="Arial" w:hAnsi="Arial" w:cs="Arial"/>
                <w:sz w:val="18"/>
                <w:szCs w:val="18"/>
              </w:rPr>
            </w:r>
            <w:r w:rsidR="00095267">
              <w:rPr>
                <w:rFonts w:ascii="Arial" w:hAnsi="Arial" w:cs="Arial"/>
                <w:sz w:val="18"/>
                <w:szCs w:val="18"/>
              </w:rPr>
              <w:fldChar w:fldCharType="separate"/>
            </w:r>
            <w:r w:rsidRPr="009C3819">
              <w:rPr>
                <w:rFonts w:ascii="Arial" w:hAnsi="Arial" w:cs="Arial"/>
                <w:sz w:val="18"/>
                <w:szCs w:val="18"/>
              </w:rPr>
              <w:fldChar w:fldCharType="end"/>
            </w:r>
            <w:r w:rsidRPr="009C3819">
              <w:rPr>
                <w:rFonts w:ascii="Arial" w:hAnsi="Arial"/>
                <w:sz w:val="18"/>
                <w:szCs w:val="18"/>
              </w:rPr>
              <w:t xml:space="preserve"> </w:t>
            </w:r>
            <w:r w:rsidRPr="009C3819">
              <w:rPr>
                <w:rFonts w:ascii="Arial" w:hAnsi="Arial"/>
                <w:color w:val="auto"/>
                <w:sz w:val="18"/>
                <w:szCs w:val="18"/>
              </w:rPr>
              <w:t xml:space="preserve">autre(s) </w:t>
            </w:r>
          </w:p>
        </w:tc>
      </w:tr>
      <w:bookmarkEnd w:id="0"/>
      <w:tr w:rsidR="00484A5E" w:rsidRPr="009C3819" w14:paraId="1F9B0FB8" w14:textId="77777777" w:rsidTr="00036B2F">
        <w:tc>
          <w:tcPr>
            <w:tcW w:w="9674" w:type="dxa"/>
            <w:tcBorders>
              <w:top w:val="single" w:sz="4" w:space="0" w:color="auto"/>
              <w:left w:val="nil"/>
              <w:bottom w:val="nil"/>
              <w:right w:val="nil"/>
            </w:tcBorders>
            <w:shd w:val="clear" w:color="auto" w:fill="auto"/>
            <w:tcMar>
              <w:top w:w="113" w:type="dxa"/>
              <w:left w:w="113" w:type="dxa"/>
              <w:bottom w:w="113" w:type="dxa"/>
              <w:right w:w="113" w:type="dxa"/>
            </w:tcMar>
          </w:tcPr>
          <w:p w14:paraId="301C186F" w14:textId="77777777" w:rsidR="00484A5E" w:rsidRPr="009C3819" w:rsidRDefault="00484A5E" w:rsidP="00484A5E">
            <w:pPr>
              <w:pStyle w:val="Info03"/>
              <w:keepNext w:val="0"/>
              <w:rPr>
                <w:rFonts w:eastAsia="SimSun"/>
                <w:iCs w:val="0"/>
                <w:color w:val="000000"/>
                <w:sz w:val="18"/>
                <w:szCs w:val="18"/>
              </w:rPr>
            </w:pPr>
            <w:r w:rsidRPr="009C3819">
              <w:rPr>
                <w:sz w:val="18"/>
                <w:szCs w:val="18"/>
              </w:rPr>
              <w:t>Cette section doit aborder toutes les caractéristiques significatives de l</w:t>
            </w:r>
            <w:r w:rsidR="00AC2A79">
              <w:rPr>
                <w:sz w:val="18"/>
                <w:szCs w:val="18"/>
              </w:rPr>
              <w:t>’</w:t>
            </w:r>
            <w:r w:rsidRPr="009C3819">
              <w:rPr>
                <w:sz w:val="18"/>
                <w:szCs w:val="18"/>
              </w:rPr>
              <w:t>élément, tel qu</w:t>
            </w:r>
            <w:r w:rsidR="00AC2A79">
              <w:rPr>
                <w:sz w:val="18"/>
                <w:szCs w:val="18"/>
              </w:rPr>
              <w:t>’</w:t>
            </w:r>
            <w:r w:rsidRPr="009C3819">
              <w:rPr>
                <w:sz w:val="18"/>
                <w:szCs w:val="18"/>
              </w:rPr>
              <w:t>il existe actuellement.</w:t>
            </w:r>
            <w:r w:rsidRPr="009C3819">
              <w:rPr>
                <w:iCs w:val="0"/>
                <w:color w:val="000000"/>
                <w:sz w:val="18"/>
                <w:szCs w:val="18"/>
                <w:lang w:eastAsia="en-US"/>
              </w:rPr>
              <w:t xml:space="preserve"> Elle doit inclure notamment :</w:t>
            </w:r>
          </w:p>
          <w:p w14:paraId="40E2385C" w14:textId="77777777" w:rsidR="00484A5E" w:rsidRPr="009C3819" w:rsidRDefault="00484A5E" w:rsidP="00484A5E">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iCs w:val="0"/>
                <w:color w:val="000000"/>
                <w:sz w:val="18"/>
                <w:szCs w:val="18"/>
              </w:rPr>
            </w:pPr>
            <w:proofErr w:type="gramStart"/>
            <w:r w:rsidRPr="009C3819">
              <w:rPr>
                <w:iCs w:val="0"/>
                <w:color w:val="000000"/>
                <w:sz w:val="18"/>
                <w:szCs w:val="18"/>
                <w:lang w:eastAsia="en-US"/>
              </w:rPr>
              <w:t>une</w:t>
            </w:r>
            <w:proofErr w:type="gramEnd"/>
            <w:r w:rsidRPr="009C3819">
              <w:rPr>
                <w:iCs w:val="0"/>
                <w:color w:val="000000"/>
                <w:sz w:val="18"/>
                <w:szCs w:val="18"/>
                <w:lang w:eastAsia="en-US"/>
              </w:rPr>
              <w:t xml:space="preserve"> explication de ses fonctions sociales et de ses significations culturelles actuelles, au sein et pour sa communauté ;</w:t>
            </w:r>
          </w:p>
          <w:p w14:paraId="4198F9B0" w14:textId="77777777" w:rsidR="00484A5E" w:rsidRPr="009C3819" w:rsidRDefault="00484A5E" w:rsidP="00484A5E">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9C3819">
              <w:rPr>
                <w:iCs w:val="0"/>
                <w:color w:val="000000"/>
                <w:sz w:val="18"/>
                <w:szCs w:val="18"/>
                <w:lang w:eastAsia="en-US"/>
              </w:rPr>
              <w:t>les</w:t>
            </w:r>
            <w:proofErr w:type="gramEnd"/>
            <w:r w:rsidRPr="009C3819">
              <w:rPr>
                <w:iCs w:val="0"/>
                <w:color w:val="000000"/>
                <w:sz w:val="18"/>
                <w:szCs w:val="18"/>
                <w:lang w:eastAsia="en-US"/>
              </w:rPr>
              <w:t xml:space="preserve"> caractéristiques des détenteurs et des praticiens de l</w:t>
            </w:r>
            <w:r w:rsidR="00AC2A79">
              <w:rPr>
                <w:iCs w:val="0"/>
                <w:color w:val="000000"/>
                <w:sz w:val="18"/>
                <w:szCs w:val="18"/>
                <w:lang w:eastAsia="en-US"/>
              </w:rPr>
              <w:t>’</w:t>
            </w:r>
            <w:r w:rsidRPr="009C3819">
              <w:rPr>
                <w:iCs w:val="0"/>
                <w:color w:val="000000"/>
                <w:sz w:val="18"/>
                <w:szCs w:val="18"/>
                <w:lang w:eastAsia="en-US"/>
              </w:rPr>
              <w:t>élément ;</w:t>
            </w:r>
          </w:p>
          <w:p w14:paraId="24AFADBB" w14:textId="77777777" w:rsidR="00484A5E" w:rsidRPr="009C3819" w:rsidRDefault="00484A5E" w:rsidP="00484A5E">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9C3819">
              <w:rPr>
                <w:iCs w:val="0"/>
                <w:color w:val="000000"/>
                <w:sz w:val="18"/>
                <w:szCs w:val="18"/>
                <w:lang w:eastAsia="en-US"/>
              </w:rPr>
              <w:t>tout</w:t>
            </w:r>
            <w:proofErr w:type="gramEnd"/>
            <w:r w:rsidRPr="009C3819">
              <w:rPr>
                <w:iCs w:val="0"/>
                <w:color w:val="000000"/>
                <w:sz w:val="18"/>
                <w:szCs w:val="18"/>
                <w:lang w:eastAsia="en-US"/>
              </w:rPr>
              <w:t xml:space="preserve"> rôle spécifique, notamment lié au genre, ou catégories de personnes ayant des responsabilités particulières à l</w:t>
            </w:r>
            <w:r w:rsidR="00AC2A79">
              <w:rPr>
                <w:iCs w:val="0"/>
                <w:color w:val="000000"/>
                <w:sz w:val="18"/>
                <w:szCs w:val="18"/>
                <w:lang w:eastAsia="en-US"/>
              </w:rPr>
              <w:t>’</w:t>
            </w:r>
            <w:r w:rsidRPr="009C3819">
              <w:rPr>
                <w:iCs w:val="0"/>
                <w:color w:val="000000"/>
                <w:sz w:val="18"/>
                <w:szCs w:val="18"/>
                <w:lang w:eastAsia="en-US"/>
              </w:rPr>
              <w:t>égard de l</w:t>
            </w:r>
            <w:r w:rsidR="00AC2A79">
              <w:rPr>
                <w:iCs w:val="0"/>
                <w:color w:val="000000"/>
                <w:sz w:val="18"/>
                <w:szCs w:val="18"/>
                <w:lang w:eastAsia="en-US"/>
              </w:rPr>
              <w:t>’</w:t>
            </w:r>
            <w:r w:rsidRPr="009C3819">
              <w:rPr>
                <w:iCs w:val="0"/>
                <w:color w:val="000000"/>
                <w:sz w:val="18"/>
                <w:szCs w:val="18"/>
                <w:lang w:eastAsia="en-US"/>
              </w:rPr>
              <w:t>élément ;</w:t>
            </w:r>
          </w:p>
          <w:p w14:paraId="02A89BC8" w14:textId="77777777" w:rsidR="00484A5E" w:rsidRPr="009C3819" w:rsidRDefault="00484A5E" w:rsidP="00484A5E">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9C3819">
              <w:rPr>
                <w:iCs w:val="0"/>
                <w:color w:val="000000"/>
                <w:sz w:val="18"/>
                <w:szCs w:val="18"/>
                <w:lang w:eastAsia="en-US"/>
              </w:rPr>
              <w:t>les</w:t>
            </w:r>
            <w:proofErr w:type="gramEnd"/>
            <w:r w:rsidRPr="009C3819">
              <w:rPr>
                <w:iCs w:val="0"/>
                <w:color w:val="000000"/>
                <w:sz w:val="18"/>
                <w:szCs w:val="18"/>
                <w:lang w:eastAsia="en-US"/>
              </w:rPr>
              <w:t xml:space="preserve"> modes actuels de transmission des connaissances et les savoir-faire liés à l</w:t>
            </w:r>
            <w:r w:rsidR="00AC2A79">
              <w:rPr>
                <w:iCs w:val="0"/>
                <w:color w:val="000000"/>
                <w:sz w:val="18"/>
                <w:szCs w:val="18"/>
                <w:lang w:eastAsia="en-US"/>
              </w:rPr>
              <w:t>’</w:t>
            </w:r>
            <w:r w:rsidRPr="009C3819">
              <w:rPr>
                <w:iCs w:val="0"/>
                <w:color w:val="000000"/>
                <w:sz w:val="18"/>
                <w:szCs w:val="18"/>
                <w:lang w:eastAsia="en-US"/>
              </w:rPr>
              <w:t>élément.</w:t>
            </w:r>
          </w:p>
          <w:p w14:paraId="196CE7A7" w14:textId="77777777" w:rsidR="00484A5E" w:rsidRPr="009C3819" w:rsidRDefault="00484A5E" w:rsidP="00484A5E">
            <w:pPr>
              <w:pStyle w:val="Default"/>
              <w:widowControl/>
              <w:tabs>
                <w:tab w:val="left" w:pos="709"/>
              </w:tabs>
              <w:spacing w:before="120" w:after="120"/>
              <w:ind w:left="113" w:right="135"/>
              <w:jc w:val="both"/>
              <w:rPr>
                <w:rFonts w:ascii="Arial" w:eastAsia="SimSun" w:hAnsi="Arial" w:cs="Arial"/>
                <w:i/>
                <w:sz w:val="18"/>
                <w:szCs w:val="18"/>
              </w:rPr>
            </w:pPr>
            <w:r w:rsidRPr="009C3819">
              <w:rPr>
                <w:rFonts w:ascii="Arial" w:hAnsi="Arial"/>
                <w:i/>
                <w:sz w:val="18"/>
                <w:szCs w:val="18"/>
              </w:rPr>
              <w:t>Le Comité doit disposer de suffisamment d</w:t>
            </w:r>
            <w:r w:rsidR="00AC2A79">
              <w:rPr>
                <w:rFonts w:ascii="Arial" w:hAnsi="Arial"/>
                <w:i/>
                <w:sz w:val="18"/>
                <w:szCs w:val="18"/>
              </w:rPr>
              <w:t>’</w:t>
            </w:r>
            <w:r w:rsidRPr="009C3819">
              <w:rPr>
                <w:rFonts w:ascii="Arial" w:hAnsi="Arial"/>
                <w:i/>
                <w:sz w:val="18"/>
                <w:szCs w:val="18"/>
              </w:rPr>
              <w:t>informations pour déterminer :</w:t>
            </w:r>
          </w:p>
          <w:p w14:paraId="01FFBAA8" w14:textId="77777777" w:rsidR="00484A5E" w:rsidRPr="009C3819" w:rsidRDefault="00484A5E" w:rsidP="00484A5E">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9C3819">
              <w:rPr>
                <w:rFonts w:ascii="Arial" w:hAnsi="Arial"/>
                <w:i/>
                <w:sz w:val="18"/>
                <w:szCs w:val="18"/>
              </w:rPr>
              <w:t>que</w:t>
            </w:r>
            <w:proofErr w:type="gramEnd"/>
            <w:r w:rsidRPr="009C3819">
              <w:rPr>
                <w:rFonts w:ascii="Arial" w:hAnsi="Arial"/>
                <w:i/>
                <w:sz w:val="18"/>
                <w:szCs w:val="18"/>
              </w:rPr>
              <w:t xml:space="preserve"> l</w:t>
            </w:r>
            <w:r w:rsidR="00AC2A79">
              <w:rPr>
                <w:rFonts w:ascii="Arial" w:hAnsi="Arial"/>
                <w:i/>
                <w:sz w:val="18"/>
                <w:szCs w:val="18"/>
              </w:rPr>
              <w:t>’</w:t>
            </w:r>
            <w:r w:rsidRPr="009C3819">
              <w:rPr>
                <w:rFonts w:ascii="Arial" w:hAnsi="Arial"/>
                <w:i/>
                <w:sz w:val="18"/>
                <w:szCs w:val="18"/>
              </w:rPr>
              <w:t>élément fait partie des « pratiques, représentations, expressions, connaissances et savoir-faire – ainsi que les instruments, objets, artefacts et espaces culturels qui leur sont associés – » ;</w:t>
            </w:r>
          </w:p>
          <w:p w14:paraId="4AA86000" w14:textId="77777777" w:rsidR="00484A5E" w:rsidRPr="009C3819" w:rsidRDefault="00484A5E" w:rsidP="00484A5E">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9C3819">
              <w:rPr>
                <w:rFonts w:ascii="Arial" w:hAnsi="Arial"/>
                <w:i/>
                <w:sz w:val="18"/>
                <w:szCs w:val="18"/>
              </w:rPr>
              <w:t>que</w:t>
            </w:r>
            <w:proofErr w:type="gramEnd"/>
            <w:r w:rsidRPr="009C3819">
              <w:rPr>
                <w:rFonts w:ascii="Arial" w:hAnsi="Arial"/>
                <w:i/>
                <w:sz w:val="18"/>
                <w:szCs w:val="18"/>
              </w:rPr>
              <w:t xml:space="preserve"> « les communautés, les groupes et, le cas échéant, les individus [le] reconnaissent comme faisant partie de leur patrimoine culturel » ; </w:t>
            </w:r>
          </w:p>
          <w:p w14:paraId="3877B6D8" w14:textId="77777777" w:rsidR="00484A5E" w:rsidRPr="009C3819" w:rsidRDefault="00484A5E" w:rsidP="00484A5E">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9C3819">
              <w:rPr>
                <w:rFonts w:ascii="Arial" w:hAnsi="Arial"/>
                <w:i/>
                <w:sz w:val="18"/>
                <w:szCs w:val="18"/>
              </w:rPr>
              <w:tab/>
            </w:r>
            <w:proofErr w:type="gramStart"/>
            <w:r w:rsidRPr="009C3819">
              <w:rPr>
                <w:rFonts w:ascii="Arial" w:hAnsi="Arial"/>
                <w:i/>
                <w:sz w:val="18"/>
                <w:szCs w:val="18"/>
              </w:rPr>
              <w:t>qu</w:t>
            </w:r>
            <w:r w:rsidR="00AC2A79">
              <w:rPr>
                <w:rFonts w:ascii="Arial" w:hAnsi="Arial"/>
                <w:i/>
                <w:sz w:val="18"/>
                <w:szCs w:val="18"/>
              </w:rPr>
              <w:t>’</w:t>
            </w:r>
            <w:r w:rsidRPr="009C3819">
              <w:rPr>
                <w:rFonts w:ascii="Arial" w:hAnsi="Arial"/>
                <w:i/>
                <w:sz w:val="18"/>
                <w:szCs w:val="18"/>
              </w:rPr>
              <w:t>il</w:t>
            </w:r>
            <w:proofErr w:type="gramEnd"/>
            <w:r w:rsidRPr="009C3819">
              <w:rPr>
                <w:rFonts w:ascii="Arial" w:hAnsi="Arial"/>
                <w:i/>
                <w:sz w:val="18"/>
                <w:szCs w:val="18"/>
              </w:rPr>
              <w:t xml:space="preserve"> est « transmis de génération en génération, [et] est recréé en permanence par les communautés et groupes en fonction de leur milieu, de leur interaction avec la nature et de leur histoire » ; </w:t>
            </w:r>
          </w:p>
          <w:p w14:paraId="63AE5AF4" w14:textId="77777777" w:rsidR="00484A5E" w:rsidRPr="009C3819" w:rsidRDefault="00484A5E" w:rsidP="00484A5E">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9C3819">
              <w:rPr>
                <w:rFonts w:ascii="Arial" w:hAnsi="Arial"/>
                <w:i/>
                <w:iCs/>
                <w:sz w:val="18"/>
                <w:szCs w:val="18"/>
              </w:rPr>
              <w:t>qu</w:t>
            </w:r>
            <w:r w:rsidR="00AC2A79">
              <w:rPr>
                <w:rFonts w:ascii="Arial" w:hAnsi="Arial"/>
                <w:i/>
                <w:iCs/>
                <w:sz w:val="18"/>
                <w:szCs w:val="18"/>
              </w:rPr>
              <w:t>’</w:t>
            </w:r>
            <w:r w:rsidRPr="009C3819">
              <w:rPr>
                <w:rFonts w:ascii="Arial" w:hAnsi="Arial"/>
                <w:i/>
                <w:iCs/>
                <w:sz w:val="18"/>
                <w:szCs w:val="18"/>
              </w:rPr>
              <w:t>il</w:t>
            </w:r>
            <w:proofErr w:type="gramEnd"/>
            <w:r w:rsidRPr="009C3819">
              <w:rPr>
                <w:rFonts w:ascii="Arial" w:hAnsi="Arial"/>
                <w:i/>
                <w:iCs/>
                <w:sz w:val="18"/>
                <w:szCs w:val="18"/>
              </w:rPr>
              <w:t xml:space="preserve"> procure aux communautés et groupes concernés « un sentiment d</w:t>
            </w:r>
            <w:r w:rsidR="00AC2A79">
              <w:rPr>
                <w:rFonts w:ascii="Arial" w:hAnsi="Arial"/>
                <w:i/>
                <w:iCs/>
                <w:sz w:val="18"/>
                <w:szCs w:val="18"/>
              </w:rPr>
              <w:t>’</w:t>
            </w:r>
            <w:r w:rsidRPr="009C3819">
              <w:rPr>
                <w:rFonts w:ascii="Arial" w:hAnsi="Arial"/>
                <w:i/>
                <w:iCs/>
                <w:sz w:val="18"/>
                <w:szCs w:val="18"/>
              </w:rPr>
              <w:t>identité et de continuité » ; et</w:t>
            </w:r>
          </w:p>
          <w:p w14:paraId="32E41E5B" w14:textId="77777777" w:rsidR="00484A5E" w:rsidRPr="009C3819" w:rsidRDefault="00484A5E" w:rsidP="00484A5E">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9C3819">
              <w:rPr>
                <w:rFonts w:ascii="Arial" w:hAnsi="Arial"/>
                <w:i/>
                <w:sz w:val="18"/>
                <w:szCs w:val="18"/>
              </w:rPr>
              <w:t>qu</w:t>
            </w:r>
            <w:r w:rsidR="00AC2A79">
              <w:rPr>
                <w:rFonts w:ascii="Arial" w:hAnsi="Arial"/>
                <w:i/>
                <w:sz w:val="18"/>
                <w:szCs w:val="18"/>
              </w:rPr>
              <w:t>’</w:t>
            </w:r>
            <w:r w:rsidRPr="009C3819">
              <w:rPr>
                <w:rFonts w:ascii="Arial" w:hAnsi="Arial"/>
                <w:i/>
                <w:sz w:val="18"/>
                <w:szCs w:val="18"/>
              </w:rPr>
              <w:t>il</w:t>
            </w:r>
            <w:proofErr w:type="gramEnd"/>
            <w:r w:rsidRPr="009C3819">
              <w:rPr>
                <w:rFonts w:ascii="Arial" w:hAnsi="Arial"/>
                <w:i/>
                <w:sz w:val="18"/>
                <w:szCs w:val="18"/>
              </w:rPr>
              <w:t xml:space="preserve"> n</w:t>
            </w:r>
            <w:r w:rsidR="00AC2A79">
              <w:rPr>
                <w:rFonts w:ascii="Arial" w:hAnsi="Arial"/>
                <w:i/>
                <w:sz w:val="18"/>
                <w:szCs w:val="18"/>
              </w:rPr>
              <w:t>’</w:t>
            </w:r>
            <w:r w:rsidRPr="009C3819">
              <w:rPr>
                <w:rFonts w:ascii="Arial" w:hAnsi="Arial"/>
                <w:i/>
                <w:sz w:val="18"/>
                <w:szCs w:val="18"/>
              </w:rPr>
              <w:t>est pas contraire aux « instruments internationaux existants relatifs aux droits de l</w:t>
            </w:r>
            <w:r w:rsidR="00AC2A79">
              <w:rPr>
                <w:rFonts w:ascii="Arial" w:hAnsi="Arial"/>
                <w:i/>
                <w:sz w:val="18"/>
                <w:szCs w:val="18"/>
              </w:rPr>
              <w:t>’</w:t>
            </w:r>
            <w:r w:rsidRPr="009C3819">
              <w:rPr>
                <w:rFonts w:ascii="Arial" w:hAnsi="Arial"/>
                <w:i/>
                <w:sz w:val="18"/>
                <w:szCs w:val="18"/>
              </w:rPr>
              <w:t>homme ainsi qu</w:t>
            </w:r>
            <w:r w:rsidR="00AC2A79">
              <w:rPr>
                <w:rFonts w:ascii="Arial" w:hAnsi="Arial"/>
                <w:i/>
                <w:sz w:val="18"/>
                <w:szCs w:val="18"/>
              </w:rPr>
              <w:t>’</w:t>
            </w:r>
            <w:r w:rsidRPr="009C3819">
              <w:rPr>
                <w:rFonts w:ascii="Arial" w:hAnsi="Arial"/>
                <w:i/>
                <w:sz w:val="18"/>
                <w:szCs w:val="18"/>
              </w:rPr>
              <w:t>à l</w:t>
            </w:r>
            <w:r w:rsidR="00AC2A79">
              <w:rPr>
                <w:rFonts w:ascii="Arial" w:hAnsi="Arial"/>
                <w:i/>
                <w:sz w:val="18"/>
                <w:szCs w:val="18"/>
              </w:rPr>
              <w:t>’</w:t>
            </w:r>
            <w:r w:rsidRPr="009C3819">
              <w:rPr>
                <w:rFonts w:ascii="Arial" w:hAnsi="Arial"/>
                <w:i/>
                <w:sz w:val="18"/>
                <w:szCs w:val="18"/>
              </w:rPr>
              <w:t>exigence du respect mutuel entre communautés, groupes et individus, et d</w:t>
            </w:r>
            <w:r w:rsidR="00AC2A79">
              <w:rPr>
                <w:rFonts w:ascii="Arial" w:hAnsi="Arial"/>
                <w:i/>
                <w:sz w:val="18"/>
                <w:szCs w:val="18"/>
              </w:rPr>
              <w:t>’</w:t>
            </w:r>
            <w:r w:rsidRPr="009C3819">
              <w:rPr>
                <w:rFonts w:ascii="Arial" w:hAnsi="Arial"/>
                <w:i/>
                <w:sz w:val="18"/>
                <w:szCs w:val="18"/>
              </w:rPr>
              <w:t>un développement durable ».</w:t>
            </w:r>
          </w:p>
          <w:p w14:paraId="746D491F" w14:textId="77777777" w:rsidR="00484A5E" w:rsidRPr="009C3819" w:rsidRDefault="00484A5E" w:rsidP="00484A5E">
            <w:pPr>
              <w:pStyle w:val="Default"/>
              <w:widowControl/>
              <w:tabs>
                <w:tab w:val="left" w:pos="709"/>
              </w:tabs>
              <w:spacing w:before="120" w:after="120"/>
              <w:ind w:left="113" w:right="135"/>
              <w:jc w:val="both"/>
              <w:rPr>
                <w:rFonts w:ascii="Arial" w:eastAsia="SimSun" w:hAnsi="Arial" w:cs="Arial"/>
                <w:sz w:val="18"/>
                <w:szCs w:val="18"/>
              </w:rPr>
            </w:pPr>
            <w:r w:rsidRPr="009C3819">
              <w:rPr>
                <w:rFonts w:ascii="Arial" w:hAnsi="Arial"/>
                <w:i/>
                <w:sz w:val="18"/>
                <w:szCs w:val="18"/>
              </w:rPr>
              <w:t>Les descriptions trop techniques doivent être évitées et les États soumissionnaires devraient garder à l</w:t>
            </w:r>
            <w:r w:rsidR="00AC2A79">
              <w:rPr>
                <w:rFonts w:ascii="Arial" w:hAnsi="Arial"/>
                <w:i/>
                <w:sz w:val="18"/>
                <w:szCs w:val="18"/>
              </w:rPr>
              <w:t>’</w:t>
            </w:r>
            <w:r w:rsidRPr="009C3819">
              <w:rPr>
                <w:rFonts w:ascii="Arial" w:hAnsi="Arial"/>
                <w:i/>
                <w:sz w:val="18"/>
                <w:szCs w:val="18"/>
              </w:rPr>
              <w:t>esprit que cette section doit expliquer l</w:t>
            </w:r>
            <w:r w:rsidR="00AC2A79">
              <w:rPr>
                <w:rFonts w:ascii="Arial" w:hAnsi="Arial"/>
                <w:i/>
                <w:sz w:val="18"/>
                <w:szCs w:val="18"/>
              </w:rPr>
              <w:t>’</w:t>
            </w:r>
            <w:r w:rsidRPr="009C3819">
              <w:rPr>
                <w:rFonts w:ascii="Arial" w:hAnsi="Arial"/>
                <w:i/>
                <w:sz w:val="18"/>
                <w:szCs w:val="18"/>
              </w:rPr>
              <w:t>élément à des lecteurs qui n</w:t>
            </w:r>
            <w:r w:rsidR="00AC2A79">
              <w:rPr>
                <w:rFonts w:ascii="Arial" w:hAnsi="Arial"/>
                <w:i/>
                <w:sz w:val="18"/>
                <w:szCs w:val="18"/>
              </w:rPr>
              <w:t>’</w:t>
            </w:r>
            <w:r w:rsidRPr="009C3819">
              <w:rPr>
                <w:rFonts w:ascii="Arial" w:hAnsi="Arial"/>
                <w:i/>
                <w:sz w:val="18"/>
                <w:szCs w:val="18"/>
              </w:rPr>
              <w:t>en ont aucune connaissance préalable ou expérience directe. L</w:t>
            </w:r>
            <w:r w:rsidR="00AC2A79">
              <w:rPr>
                <w:rFonts w:ascii="Arial" w:hAnsi="Arial"/>
                <w:i/>
                <w:sz w:val="18"/>
                <w:szCs w:val="18"/>
              </w:rPr>
              <w:t>’</w:t>
            </w:r>
            <w:r w:rsidRPr="009C3819">
              <w:rPr>
                <w:rFonts w:ascii="Arial" w:hAnsi="Arial"/>
                <w:i/>
                <w:sz w:val="18"/>
                <w:szCs w:val="18"/>
              </w:rPr>
              <w:t>histoire de l</w:t>
            </w:r>
            <w:r w:rsidR="00AC2A79">
              <w:rPr>
                <w:rFonts w:ascii="Arial" w:hAnsi="Arial"/>
                <w:i/>
                <w:sz w:val="18"/>
                <w:szCs w:val="18"/>
              </w:rPr>
              <w:t>’</w:t>
            </w:r>
            <w:r w:rsidRPr="009C3819">
              <w:rPr>
                <w:rFonts w:ascii="Arial" w:hAnsi="Arial"/>
                <w:i/>
                <w:sz w:val="18"/>
                <w:szCs w:val="18"/>
              </w:rPr>
              <w:t>élément, son origine ou son ancienneté n</w:t>
            </w:r>
            <w:r w:rsidR="00AC2A79">
              <w:rPr>
                <w:rFonts w:ascii="Arial" w:hAnsi="Arial"/>
                <w:i/>
                <w:sz w:val="18"/>
                <w:szCs w:val="18"/>
              </w:rPr>
              <w:t>’</w:t>
            </w:r>
            <w:r w:rsidRPr="009C3819">
              <w:rPr>
                <w:rFonts w:ascii="Arial" w:hAnsi="Arial"/>
                <w:i/>
                <w:sz w:val="18"/>
                <w:szCs w:val="18"/>
              </w:rPr>
              <w:t>ont pas besoin d</w:t>
            </w:r>
            <w:r w:rsidR="00AC2A79">
              <w:rPr>
                <w:rFonts w:ascii="Arial" w:hAnsi="Arial"/>
                <w:i/>
                <w:sz w:val="18"/>
                <w:szCs w:val="18"/>
              </w:rPr>
              <w:t>’</w:t>
            </w:r>
            <w:r w:rsidRPr="009C3819">
              <w:rPr>
                <w:rFonts w:ascii="Arial" w:hAnsi="Arial"/>
                <w:i/>
                <w:sz w:val="18"/>
                <w:szCs w:val="18"/>
              </w:rPr>
              <w:t>être abordées en détail dans le dossier de candidature.</w:t>
            </w:r>
          </w:p>
        </w:tc>
      </w:tr>
      <w:tr w:rsidR="00484A5E" w:rsidRPr="009C3819" w14:paraId="04980352" w14:textId="77777777" w:rsidTr="00036B2F">
        <w:tc>
          <w:tcPr>
            <w:tcW w:w="9674" w:type="dxa"/>
            <w:tcBorders>
              <w:top w:val="nil"/>
              <w:left w:val="nil"/>
              <w:bottom w:val="single" w:sz="4" w:space="0" w:color="auto"/>
              <w:right w:val="nil"/>
            </w:tcBorders>
            <w:shd w:val="clear" w:color="auto" w:fill="auto"/>
            <w:tcMar>
              <w:top w:w="113" w:type="dxa"/>
              <w:left w:w="113" w:type="dxa"/>
              <w:bottom w:w="113" w:type="dxa"/>
              <w:right w:w="113" w:type="dxa"/>
            </w:tcMar>
          </w:tcPr>
          <w:p w14:paraId="1AB6B739" w14:textId="77777777" w:rsidR="00484A5E" w:rsidRPr="009C3819" w:rsidRDefault="00484A5E" w:rsidP="00484A5E">
            <w:pPr>
              <w:pStyle w:val="Default"/>
              <w:widowControl/>
              <w:numPr>
                <w:ilvl w:val="0"/>
                <w:numId w:val="29"/>
              </w:numPr>
              <w:tabs>
                <w:tab w:val="left" w:pos="596"/>
              </w:tabs>
              <w:spacing w:before="100" w:beforeAutospacing="1"/>
              <w:ind w:left="595" w:right="136" w:hanging="567"/>
              <w:jc w:val="both"/>
              <w:rPr>
                <w:rFonts w:ascii="Arial" w:eastAsia="SimSun" w:hAnsi="Arial" w:cs="Arial"/>
                <w:i/>
                <w:sz w:val="18"/>
                <w:szCs w:val="18"/>
              </w:rPr>
            </w:pPr>
            <w:r w:rsidRPr="009C3819">
              <w:rPr>
                <w:rFonts w:ascii="Arial" w:hAnsi="Arial"/>
                <w:i/>
                <w:sz w:val="18"/>
                <w:szCs w:val="18"/>
              </w:rPr>
              <w:lastRenderedPageBreak/>
              <w:t>Fournissez une description sommaire de l</w:t>
            </w:r>
            <w:r w:rsidR="00AC2A79">
              <w:rPr>
                <w:rFonts w:ascii="Arial" w:hAnsi="Arial"/>
                <w:i/>
                <w:sz w:val="18"/>
                <w:szCs w:val="18"/>
              </w:rPr>
              <w:t>’</w:t>
            </w:r>
            <w:r w:rsidRPr="009C3819">
              <w:rPr>
                <w:rFonts w:ascii="Arial" w:hAnsi="Arial"/>
                <w:i/>
                <w:sz w:val="18"/>
                <w:szCs w:val="18"/>
              </w:rPr>
              <w:t>élément qui permette de le présenter à des lecteurs qui ne l</w:t>
            </w:r>
            <w:r w:rsidR="00AC2A79">
              <w:rPr>
                <w:rFonts w:ascii="Arial" w:hAnsi="Arial"/>
                <w:i/>
                <w:sz w:val="18"/>
                <w:szCs w:val="18"/>
              </w:rPr>
              <w:t>’</w:t>
            </w:r>
            <w:r w:rsidRPr="009C3819">
              <w:rPr>
                <w:rFonts w:ascii="Arial" w:hAnsi="Arial"/>
                <w:i/>
                <w:sz w:val="18"/>
                <w:szCs w:val="18"/>
              </w:rPr>
              <w:t>ont jamais vu ou n</w:t>
            </w:r>
            <w:r w:rsidR="00AC2A79">
              <w:rPr>
                <w:rFonts w:ascii="Arial" w:hAnsi="Arial"/>
                <w:i/>
                <w:sz w:val="18"/>
                <w:szCs w:val="18"/>
              </w:rPr>
              <w:t>’</w:t>
            </w:r>
            <w:r w:rsidRPr="009C3819">
              <w:rPr>
                <w:rFonts w:ascii="Arial" w:hAnsi="Arial"/>
                <w:i/>
                <w:sz w:val="18"/>
                <w:szCs w:val="18"/>
              </w:rPr>
              <w:t>en ont jamais eu l</w:t>
            </w:r>
            <w:r w:rsidR="00AC2A79">
              <w:rPr>
                <w:rFonts w:ascii="Arial" w:hAnsi="Arial"/>
                <w:i/>
                <w:sz w:val="18"/>
                <w:szCs w:val="18"/>
              </w:rPr>
              <w:t>’</w:t>
            </w:r>
            <w:r w:rsidRPr="009C3819">
              <w:rPr>
                <w:rFonts w:ascii="Arial" w:hAnsi="Arial"/>
                <w:i/>
                <w:sz w:val="18"/>
                <w:szCs w:val="18"/>
              </w:rPr>
              <w:t>expérience.</w:t>
            </w:r>
          </w:p>
          <w:p w14:paraId="6E9FD414" w14:textId="77777777" w:rsidR="00484A5E" w:rsidRPr="009C3819" w:rsidRDefault="00484A5E" w:rsidP="00484A5E">
            <w:pPr>
              <w:pStyle w:val="Word"/>
              <w:keepNext w:val="0"/>
              <w:spacing w:after="0" w:line="240" w:lineRule="auto"/>
              <w:ind w:right="136"/>
              <w:rPr>
                <w:rFonts w:eastAsia="SimSun"/>
                <w:sz w:val="18"/>
                <w:szCs w:val="18"/>
              </w:rPr>
            </w:pPr>
            <w:r w:rsidRPr="009C3819">
              <w:rPr>
                <w:rStyle w:val="Accentuation"/>
                <w:i/>
                <w:color w:val="000000"/>
                <w:sz w:val="18"/>
                <w:szCs w:val="18"/>
              </w:rPr>
              <w:t>Minimum 170 mots et maximum 280 mots</w:t>
            </w:r>
          </w:p>
        </w:tc>
      </w:tr>
      <w:tr w:rsidR="00100346" w:rsidRPr="009C3819" w14:paraId="1370D66F" w14:textId="77777777" w:rsidTr="00036B2F">
        <w:tc>
          <w:tcPr>
            <w:tcW w:w="967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6C42499" w14:textId="77777777" w:rsidR="00100346" w:rsidRPr="009C3819" w:rsidRDefault="00100346" w:rsidP="00100346">
            <w:pPr>
              <w:pStyle w:val="formtext"/>
              <w:spacing w:before="0" w:after="120"/>
              <w:jc w:val="both"/>
              <w:rPr>
                <w:rFonts w:cs="Arial"/>
              </w:rPr>
            </w:pPr>
            <w:r w:rsidRPr="009C3819">
              <w:t xml:space="preserve">Bien que le pencak </w:t>
            </w:r>
            <w:proofErr w:type="spellStart"/>
            <w:r w:rsidRPr="009C3819">
              <w:t>silat</w:t>
            </w:r>
            <w:proofErr w:type="spellEnd"/>
            <w:r w:rsidRPr="009C3819">
              <w:t xml:space="preserve"> soit mondialement connu comme un type d</w:t>
            </w:r>
            <w:r w:rsidR="00AC2A79">
              <w:t>’</w:t>
            </w:r>
            <w:r w:rsidRPr="009C3819">
              <w:t>art martial, il s</w:t>
            </w:r>
            <w:r w:rsidR="00AC2A79">
              <w:t>’</w:t>
            </w:r>
            <w:r w:rsidRPr="009C3819">
              <w:t>agit en réalité d</w:t>
            </w:r>
            <w:r w:rsidR="00AC2A79">
              <w:t>’</w:t>
            </w:r>
            <w:r w:rsidRPr="009C3819">
              <w:t>une tradition indonésienne transmise depuis de nombreuses générations. En plus d</w:t>
            </w:r>
            <w:r w:rsidR="00AC2A79">
              <w:t>’</w:t>
            </w:r>
            <w:r w:rsidRPr="009C3819">
              <w:t xml:space="preserve">être une activité sportive, le pencak </w:t>
            </w:r>
            <w:proofErr w:type="spellStart"/>
            <w:r w:rsidRPr="009C3819">
              <w:t>silat</w:t>
            </w:r>
            <w:proofErr w:type="spellEnd"/>
            <w:r w:rsidRPr="009C3819">
              <w:t xml:space="preserve"> est un exercice mental/spirituel, d</w:t>
            </w:r>
            <w:r w:rsidR="00AC2A79">
              <w:t>’</w:t>
            </w:r>
            <w:r w:rsidRPr="009C3819">
              <w:t>autodéfense et artistique. L</w:t>
            </w:r>
            <w:r w:rsidR="00AC2A79">
              <w:t>’</w:t>
            </w:r>
            <w:r w:rsidRPr="009C3819">
              <w:t xml:space="preserve">expression « pencak </w:t>
            </w:r>
            <w:proofErr w:type="spellStart"/>
            <w:r w:rsidRPr="009C3819">
              <w:t>silat</w:t>
            </w:r>
            <w:proofErr w:type="spellEnd"/>
            <w:r w:rsidRPr="009C3819">
              <w:t> » est formée de deux mots : « pencak » et « </w:t>
            </w:r>
            <w:proofErr w:type="spellStart"/>
            <w:r w:rsidRPr="009C3819">
              <w:t>silat</w:t>
            </w:r>
            <w:proofErr w:type="spellEnd"/>
            <w:r w:rsidRPr="009C3819">
              <w:t> ». Le terme « pencak » est mieux connu à Java, tandis que le terme « </w:t>
            </w:r>
            <w:proofErr w:type="spellStart"/>
            <w:r w:rsidRPr="009C3819">
              <w:t>silat</w:t>
            </w:r>
            <w:proofErr w:type="spellEnd"/>
            <w:r w:rsidRPr="009C3819">
              <w:t> », ou « </w:t>
            </w:r>
            <w:proofErr w:type="spellStart"/>
            <w:r w:rsidRPr="009C3819">
              <w:t>silek</w:t>
            </w:r>
            <w:proofErr w:type="spellEnd"/>
            <w:r w:rsidRPr="009C3819">
              <w:t> », est davantage utilisé dans la province de Sumatra occidental pour décrire un groupe d</w:t>
            </w:r>
            <w:r w:rsidR="00AC2A79">
              <w:t>’</w:t>
            </w:r>
            <w:r w:rsidRPr="009C3819">
              <w:t>arts martiaux présentant de nombreuses similitudes. Outre l</w:t>
            </w:r>
            <w:r w:rsidR="00AC2A79">
              <w:t>’</w:t>
            </w:r>
            <w:r w:rsidRPr="009C3819">
              <w:t xml:space="preserve">utilisation de termes locaux, chaque région se caractérise par des mouvements, un style, un accompagnement musical et un équipement connexe qui lui sont propres. Les mouvements et les styles de pencak </w:t>
            </w:r>
            <w:proofErr w:type="spellStart"/>
            <w:r w:rsidRPr="009C3819">
              <w:t>silat</w:t>
            </w:r>
            <w:proofErr w:type="spellEnd"/>
            <w:r w:rsidRPr="009C3819">
              <w:t xml:space="preserve"> sont fortement influencés par divers éléments artistiques. Ces mouvements et ces styles correspondent à une unité regroupant le mouvement corporel (</w:t>
            </w:r>
            <w:proofErr w:type="spellStart"/>
            <w:r w:rsidRPr="009C3819">
              <w:t>wiraga</w:t>
            </w:r>
            <w:proofErr w:type="spellEnd"/>
            <w:r w:rsidRPr="009C3819">
              <w:t>), la sensation de mouvement (</w:t>
            </w:r>
            <w:proofErr w:type="spellStart"/>
            <w:r w:rsidRPr="009C3819">
              <w:t>wirasa</w:t>
            </w:r>
            <w:proofErr w:type="spellEnd"/>
            <w:r w:rsidRPr="009C3819">
              <w:t>) et l</w:t>
            </w:r>
            <w:r w:rsidR="00AC2A79">
              <w:t>’</w:t>
            </w:r>
            <w:r w:rsidRPr="009C3819">
              <w:t>adéquation du mouvement avec l</w:t>
            </w:r>
            <w:r w:rsidR="00AC2A79">
              <w:t>’</w:t>
            </w:r>
            <w:r w:rsidRPr="009C3819">
              <w:t>accompagnement musical (</w:t>
            </w:r>
            <w:proofErr w:type="spellStart"/>
            <w:r w:rsidRPr="009C3819">
              <w:t>wirama</w:t>
            </w:r>
            <w:proofErr w:type="spellEnd"/>
            <w:r w:rsidRPr="009C3819">
              <w:t>). L</w:t>
            </w:r>
            <w:r w:rsidR="00AC2A79">
              <w:t>’</w:t>
            </w:r>
            <w:r w:rsidRPr="009C3819">
              <w:t>équipement connexe inclut les costumes, les instruments de musique et les armes traditionnelles.</w:t>
            </w:r>
          </w:p>
          <w:p w14:paraId="3DBCEA2F" w14:textId="77777777" w:rsidR="00100346" w:rsidRPr="009C3819" w:rsidRDefault="00100346" w:rsidP="00100346">
            <w:pPr>
              <w:pStyle w:val="formtext"/>
              <w:spacing w:before="120" w:after="0" w:line="240" w:lineRule="auto"/>
              <w:jc w:val="both"/>
              <w:rPr>
                <w:rFonts w:cs="Arial"/>
              </w:rPr>
            </w:pPr>
            <w:r w:rsidRPr="009C3819">
              <w:t xml:space="preserve">Les praticiens du pencak </w:t>
            </w:r>
            <w:proofErr w:type="spellStart"/>
            <w:r w:rsidRPr="009C3819">
              <w:t>silat</w:t>
            </w:r>
            <w:proofErr w:type="spellEnd"/>
            <w:r w:rsidRPr="009C3819">
              <w:t xml:space="preserve"> apprennent à préserver leur lien avec Dieu, les autres êtres humains et la nature. Ils sont également formés à différentes techniques pour apprendre à faire face aux attaques et à d</w:t>
            </w:r>
            <w:r w:rsidR="00AC2A79">
              <w:t>’</w:t>
            </w:r>
            <w:r w:rsidRPr="009C3819">
              <w:t>autres situations dangereuses en s</w:t>
            </w:r>
            <w:r w:rsidR="00AC2A79">
              <w:t>’</w:t>
            </w:r>
            <w:r w:rsidRPr="009C3819">
              <w:t>appuyant sur des principes d</w:t>
            </w:r>
            <w:r w:rsidR="00AC2A79">
              <w:t>’</w:t>
            </w:r>
            <w:r w:rsidRPr="009C3819">
              <w:t>autodéfense et de protection des autres, en évitant de blesser l</w:t>
            </w:r>
            <w:r w:rsidR="00AC2A79">
              <w:t>’</w:t>
            </w:r>
            <w:r w:rsidRPr="009C3819">
              <w:t xml:space="preserve">agresseur et en développant un esprit de camaraderie. Le pencak </w:t>
            </w:r>
            <w:proofErr w:type="spellStart"/>
            <w:r w:rsidRPr="009C3819">
              <w:t>silat</w:t>
            </w:r>
            <w:proofErr w:type="spellEnd"/>
            <w:r w:rsidRPr="009C3819">
              <w:t xml:space="preserve"> est souvent pratiqué lors de célébrations et cérémonies rituelles. Le pencak </w:t>
            </w:r>
            <w:proofErr w:type="spellStart"/>
            <w:r w:rsidRPr="009C3819">
              <w:t>silat</w:t>
            </w:r>
            <w:proofErr w:type="spellEnd"/>
            <w:r w:rsidRPr="009C3819">
              <w:t xml:space="preserve"> peut être pratiqué par des hommes et des femmes de tout âge, y compris lorsqu</w:t>
            </w:r>
            <w:r w:rsidR="00AC2A79">
              <w:t>’</w:t>
            </w:r>
            <w:r w:rsidRPr="009C3819">
              <w:t>ils souffrent d</w:t>
            </w:r>
            <w:r w:rsidR="00AC2A79">
              <w:t>’</w:t>
            </w:r>
            <w:r w:rsidRPr="009C3819">
              <w:t xml:space="preserve">un handicap. Le pencak </w:t>
            </w:r>
            <w:proofErr w:type="spellStart"/>
            <w:r w:rsidRPr="009C3819">
              <w:t>silat</w:t>
            </w:r>
            <w:proofErr w:type="spellEnd"/>
            <w:r w:rsidRPr="009C3819">
              <w:t xml:space="preserve"> est généralement enseigné dans des écoles dédiées ou des établissements scolaires, de la maternelle à l</w:t>
            </w:r>
            <w:r w:rsidR="00AC2A79">
              <w:t>’</w:t>
            </w:r>
            <w:r w:rsidRPr="009C3819">
              <w:t>université.</w:t>
            </w:r>
          </w:p>
        </w:tc>
      </w:tr>
      <w:tr w:rsidR="00100346" w:rsidRPr="009C3819" w14:paraId="6111A1A3" w14:textId="77777777" w:rsidTr="00036B2F">
        <w:tc>
          <w:tcPr>
            <w:tcW w:w="9674"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ADF0D21" w14:textId="77777777" w:rsidR="00100346" w:rsidRPr="009C3819" w:rsidRDefault="00100346" w:rsidP="00100346">
            <w:pPr>
              <w:pStyle w:val="Default"/>
              <w:widowControl/>
              <w:numPr>
                <w:ilvl w:val="0"/>
                <w:numId w:val="29"/>
              </w:numPr>
              <w:spacing w:before="120" w:after="120"/>
              <w:ind w:left="600" w:right="136" w:hanging="567"/>
              <w:jc w:val="both"/>
              <w:rPr>
                <w:rFonts w:ascii="Arial" w:eastAsia="SimSun" w:hAnsi="Arial" w:cs="Arial"/>
                <w:i/>
                <w:sz w:val="18"/>
                <w:szCs w:val="18"/>
              </w:rPr>
            </w:pPr>
            <w:r w:rsidRPr="009C3819">
              <w:rPr>
                <w:rFonts w:ascii="Arial" w:hAnsi="Arial"/>
                <w:i/>
                <w:sz w:val="18"/>
                <w:szCs w:val="18"/>
              </w:rPr>
              <w:t>Qui sont les détenteurs et les praticiens de l</w:t>
            </w:r>
            <w:r w:rsidR="00AC2A79">
              <w:rPr>
                <w:rFonts w:ascii="Arial" w:hAnsi="Arial"/>
                <w:i/>
                <w:sz w:val="18"/>
                <w:szCs w:val="18"/>
              </w:rPr>
              <w:t>’</w:t>
            </w:r>
            <w:r w:rsidRPr="009C3819">
              <w:rPr>
                <w:rFonts w:ascii="Arial" w:hAnsi="Arial"/>
                <w:i/>
                <w:sz w:val="18"/>
                <w:szCs w:val="18"/>
              </w:rPr>
              <w:t>élément ? Y-a-t-il des rôles spécifiques, notamment liés au genre, ou des catégories de personnes ayant des responsabilités particulières à l</w:t>
            </w:r>
            <w:r w:rsidR="00AC2A79">
              <w:rPr>
                <w:rFonts w:ascii="Arial" w:hAnsi="Arial"/>
                <w:i/>
                <w:sz w:val="18"/>
                <w:szCs w:val="18"/>
              </w:rPr>
              <w:t>’</w:t>
            </w:r>
            <w:r w:rsidRPr="009C3819">
              <w:rPr>
                <w:rFonts w:ascii="Arial" w:hAnsi="Arial"/>
                <w:i/>
                <w:sz w:val="18"/>
                <w:szCs w:val="18"/>
              </w:rPr>
              <w:t>égard de la pratique et de la transmission de l</w:t>
            </w:r>
            <w:r w:rsidR="00AC2A79">
              <w:rPr>
                <w:rFonts w:ascii="Arial" w:hAnsi="Arial"/>
                <w:i/>
                <w:sz w:val="18"/>
                <w:szCs w:val="18"/>
              </w:rPr>
              <w:t>’</w:t>
            </w:r>
            <w:r w:rsidRPr="009C3819">
              <w:rPr>
                <w:rFonts w:ascii="Arial" w:hAnsi="Arial"/>
                <w:i/>
                <w:sz w:val="18"/>
                <w:szCs w:val="18"/>
              </w:rPr>
              <w:t>élément ? Si c</w:t>
            </w:r>
            <w:r w:rsidR="00AC2A79">
              <w:rPr>
                <w:rFonts w:ascii="Arial" w:hAnsi="Arial"/>
                <w:i/>
                <w:sz w:val="18"/>
                <w:szCs w:val="18"/>
              </w:rPr>
              <w:t>’</w:t>
            </w:r>
            <w:r w:rsidRPr="009C3819">
              <w:rPr>
                <w:rFonts w:ascii="Arial" w:hAnsi="Arial"/>
                <w:i/>
                <w:sz w:val="18"/>
                <w:szCs w:val="18"/>
              </w:rPr>
              <w:t>est le cas, qui sont ces personnes et quelles sont leurs responsabilités ?</w:t>
            </w:r>
          </w:p>
          <w:p w14:paraId="0A079CA8" w14:textId="77777777" w:rsidR="00100346" w:rsidRPr="009C3819" w:rsidRDefault="00100346" w:rsidP="00100346">
            <w:pPr>
              <w:pStyle w:val="Word"/>
              <w:keepNext w:val="0"/>
              <w:spacing w:after="0" w:line="240" w:lineRule="auto"/>
              <w:ind w:right="136"/>
              <w:rPr>
                <w:i w:val="0"/>
              </w:rPr>
            </w:pPr>
            <w:r w:rsidRPr="009C3819">
              <w:rPr>
                <w:rStyle w:val="Accentuation"/>
                <w:i/>
                <w:color w:val="000000"/>
                <w:sz w:val="18"/>
                <w:szCs w:val="18"/>
              </w:rPr>
              <w:t>Minimum 170 mots et maximum 280 mots</w:t>
            </w:r>
          </w:p>
        </w:tc>
      </w:tr>
      <w:tr w:rsidR="00100346" w:rsidRPr="009C3819" w14:paraId="0527D87C"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7C72C46D" w14:textId="77777777" w:rsidR="00100346" w:rsidRPr="009C3819" w:rsidRDefault="00100346" w:rsidP="00100346">
            <w:pPr>
              <w:pStyle w:val="formtext"/>
              <w:spacing w:before="0" w:after="120"/>
              <w:jc w:val="both"/>
              <w:rPr>
                <w:rFonts w:cs="Arial"/>
              </w:rPr>
            </w:pPr>
            <w:r w:rsidRPr="009C3819">
              <w:t xml:space="preserve">Les détenteurs et les praticiens du pencak </w:t>
            </w:r>
            <w:proofErr w:type="spellStart"/>
            <w:r w:rsidRPr="009C3819">
              <w:t>silat</w:t>
            </w:r>
            <w:proofErr w:type="spellEnd"/>
            <w:r w:rsidRPr="009C3819">
              <w:t xml:space="preserve"> sont :</w:t>
            </w:r>
          </w:p>
          <w:p w14:paraId="59E67E1C" w14:textId="77777777" w:rsidR="00100346" w:rsidRPr="009C3819" w:rsidRDefault="00100346" w:rsidP="00100346">
            <w:pPr>
              <w:pStyle w:val="formtext"/>
              <w:spacing w:before="120" w:after="120"/>
              <w:jc w:val="both"/>
              <w:rPr>
                <w:rFonts w:cs="Arial"/>
              </w:rPr>
            </w:pPr>
            <w:r w:rsidRPr="009C3819">
              <w:t>a. Les anciens (</w:t>
            </w:r>
            <w:proofErr w:type="spellStart"/>
            <w:r w:rsidRPr="009C3819">
              <w:t>Sesepuh</w:t>
            </w:r>
            <w:proofErr w:type="spellEnd"/>
            <w:r w:rsidRPr="009C3819">
              <w:t>/</w:t>
            </w:r>
            <w:proofErr w:type="spellStart"/>
            <w:r w:rsidRPr="009C3819">
              <w:t>Tuo</w:t>
            </w:r>
            <w:proofErr w:type="spellEnd"/>
            <w:r w:rsidRPr="009C3819">
              <w:t xml:space="preserve"> </w:t>
            </w:r>
            <w:proofErr w:type="spellStart"/>
            <w:r w:rsidRPr="009C3819">
              <w:t>Silek</w:t>
            </w:r>
            <w:proofErr w:type="spellEnd"/>
            <w:r w:rsidRPr="009C3819">
              <w:t>/</w:t>
            </w:r>
            <w:proofErr w:type="spellStart"/>
            <w:r w:rsidRPr="009C3819">
              <w:t>Pinisepuh</w:t>
            </w:r>
            <w:proofErr w:type="spellEnd"/>
            <w:r w:rsidRPr="009C3819">
              <w:t xml:space="preserve">/Rama), à savoir des individus de haut rang tenus en grande estime qui veillent au développement de la communauté de pencak </w:t>
            </w:r>
            <w:proofErr w:type="spellStart"/>
            <w:r w:rsidRPr="009C3819">
              <w:t>silat</w:t>
            </w:r>
            <w:proofErr w:type="spellEnd"/>
            <w:r w:rsidRPr="009C3819">
              <w:t>.</w:t>
            </w:r>
          </w:p>
          <w:p w14:paraId="7A80E364" w14:textId="77777777" w:rsidR="00100346" w:rsidRPr="009C3819" w:rsidRDefault="00100346" w:rsidP="00100346">
            <w:pPr>
              <w:pStyle w:val="formtext"/>
              <w:spacing w:before="120" w:after="120"/>
              <w:jc w:val="both"/>
              <w:rPr>
                <w:rFonts w:cs="Arial"/>
              </w:rPr>
            </w:pPr>
            <w:r w:rsidRPr="009C3819">
              <w:t xml:space="preserve">b. Les grands maîtres (Guru </w:t>
            </w:r>
            <w:proofErr w:type="spellStart"/>
            <w:r w:rsidRPr="009C3819">
              <w:t>Besar</w:t>
            </w:r>
            <w:proofErr w:type="spellEnd"/>
            <w:r w:rsidRPr="009C3819">
              <w:t xml:space="preserve">/Guru </w:t>
            </w:r>
            <w:proofErr w:type="spellStart"/>
            <w:r w:rsidRPr="009C3819">
              <w:t>Gadang</w:t>
            </w:r>
            <w:proofErr w:type="spellEnd"/>
            <w:r w:rsidRPr="009C3819">
              <w:t>/</w:t>
            </w:r>
            <w:proofErr w:type="spellStart"/>
            <w:r w:rsidRPr="009C3819">
              <w:t>Pandeka</w:t>
            </w:r>
            <w:proofErr w:type="spellEnd"/>
            <w:r w:rsidRPr="009C3819">
              <w:t>/Maha Guru), qui sont les fondateurs d</w:t>
            </w:r>
            <w:r w:rsidR="00AC2A79">
              <w:t>’</w:t>
            </w:r>
            <w:r w:rsidRPr="009C3819">
              <w:t xml:space="preserve">écoles ou leurs descendants ; ils possèdent le plus haut niveau de connaissances et sont responsables du développement et de la sauvegarde du pencak </w:t>
            </w:r>
            <w:proofErr w:type="spellStart"/>
            <w:r w:rsidRPr="009C3819">
              <w:t>silat</w:t>
            </w:r>
            <w:proofErr w:type="spellEnd"/>
            <w:r w:rsidRPr="009C3819">
              <w:t xml:space="preserve"> au sein des écoles.</w:t>
            </w:r>
          </w:p>
          <w:p w14:paraId="3DA070C2" w14:textId="77777777" w:rsidR="00100346" w:rsidRPr="009C3819" w:rsidRDefault="00100346" w:rsidP="00100346">
            <w:pPr>
              <w:pStyle w:val="formtext"/>
              <w:spacing w:before="120" w:after="120"/>
              <w:jc w:val="both"/>
              <w:rPr>
                <w:rFonts w:cs="Arial"/>
              </w:rPr>
            </w:pPr>
            <w:r w:rsidRPr="009C3819">
              <w:t xml:space="preserve">c. Les maîtres (Guru/Guru </w:t>
            </w:r>
            <w:proofErr w:type="spellStart"/>
            <w:r w:rsidRPr="009C3819">
              <w:t>Tuo</w:t>
            </w:r>
            <w:proofErr w:type="spellEnd"/>
            <w:r w:rsidRPr="009C3819">
              <w:t>), qui offrent un enseignement et un accompagnement aux disciples sur le plan physique, mais aussi mental/spirituel. Le maître est chargé de perfectionner les styles et les techniques (application du style), ainsi que de développer le caractère des disciples.</w:t>
            </w:r>
          </w:p>
          <w:p w14:paraId="4F129F03" w14:textId="77777777" w:rsidR="00100346" w:rsidRPr="009C3819" w:rsidRDefault="00100346" w:rsidP="00100346">
            <w:pPr>
              <w:pStyle w:val="formtext"/>
              <w:spacing w:before="120" w:after="120"/>
              <w:jc w:val="both"/>
              <w:rPr>
                <w:rFonts w:cs="Arial"/>
              </w:rPr>
            </w:pPr>
            <w:r w:rsidRPr="009C3819">
              <w:t>d. Les entraîneurs (</w:t>
            </w:r>
            <w:proofErr w:type="spellStart"/>
            <w:r w:rsidRPr="009C3819">
              <w:t>Pelatih</w:t>
            </w:r>
            <w:proofErr w:type="spellEnd"/>
            <w:r w:rsidRPr="009C3819">
              <w:t>/</w:t>
            </w:r>
            <w:proofErr w:type="spellStart"/>
            <w:r w:rsidRPr="009C3819">
              <w:t>Palampeh</w:t>
            </w:r>
            <w:proofErr w:type="spellEnd"/>
            <w:r w:rsidRPr="009C3819">
              <w:t>), qui maîtrisent les différents styles et différentes techniques enseignés aux disciples. Les entraîneurs sont chargés de former et de guider les disciples, ainsi que d</w:t>
            </w:r>
            <w:r w:rsidR="00AC2A79">
              <w:t>’</w:t>
            </w:r>
            <w:r w:rsidRPr="009C3819">
              <w:t>évaluer leurs progrès. Ils se forment auprès d</w:t>
            </w:r>
            <w:r w:rsidR="00AC2A79">
              <w:t>’</w:t>
            </w:r>
            <w:r w:rsidRPr="009C3819">
              <w:t>un maître ou d</w:t>
            </w:r>
            <w:r w:rsidR="00AC2A79">
              <w:t>’</w:t>
            </w:r>
            <w:r w:rsidRPr="009C3819">
              <w:t>un grand maître.</w:t>
            </w:r>
          </w:p>
          <w:p w14:paraId="186B1C72" w14:textId="77777777" w:rsidR="00100346" w:rsidRPr="009C3819" w:rsidRDefault="00100346" w:rsidP="00100346">
            <w:pPr>
              <w:pStyle w:val="formtext"/>
              <w:spacing w:before="120" w:after="120"/>
              <w:jc w:val="both"/>
              <w:rPr>
                <w:rFonts w:cs="Arial"/>
              </w:rPr>
            </w:pPr>
            <w:r w:rsidRPr="009C3819">
              <w:t>e. Les disciples (</w:t>
            </w:r>
            <w:proofErr w:type="spellStart"/>
            <w:r w:rsidRPr="009C3819">
              <w:t>Murid</w:t>
            </w:r>
            <w:proofErr w:type="spellEnd"/>
            <w:r w:rsidRPr="009C3819">
              <w:t>/</w:t>
            </w:r>
            <w:proofErr w:type="spellStart"/>
            <w:r w:rsidRPr="009C3819">
              <w:t>Anak</w:t>
            </w:r>
            <w:proofErr w:type="spellEnd"/>
            <w:r w:rsidRPr="009C3819">
              <w:t xml:space="preserve"> </w:t>
            </w:r>
            <w:proofErr w:type="spellStart"/>
            <w:r w:rsidRPr="009C3819">
              <w:t>Sasian</w:t>
            </w:r>
            <w:proofErr w:type="spellEnd"/>
            <w:r w:rsidRPr="009C3819">
              <w:t>/</w:t>
            </w:r>
            <w:proofErr w:type="spellStart"/>
            <w:r w:rsidRPr="009C3819">
              <w:t>Putra</w:t>
            </w:r>
            <w:proofErr w:type="spellEnd"/>
            <w:r w:rsidRPr="009C3819">
              <w:t>/</w:t>
            </w:r>
            <w:proofErr w:type="spellStart"/>
            <w:r w:rsidRPr="009C3819">
              <w:t>Siswa</w:t>
            </w:r>
            <w:proofErr w:type="spellEnd"/>
            <w:r w:rsidRPr="009C3819">
              <w:t>), qui apprennent à l</w:t>
            </w:r>
            <w:r w:rsidR="00AC2A79">
              <w:t>’</w:t>
            </w:r>
            <w:r w:rsidRPr="009C3819">
              <w:t>école et doivent respecter le serment scolaire, s</w:t>
            </w:r>
            <w:r w:rsidR="00AC2A79">
              <w:t>’</w:t>
            </w:r>
            <w:r w:rsidRPr="009C3819">
              <w:t>entraîner avec rigueur et préserver la réputation de l</w:t>
            </w:r>
            <w:r w:rsidR="00AC2A79">
              <w:t>’</w:t>
            </w:r>
            <w:r w:rsidRPr="009C3819">
              <w:t>école. À la fin de chaque niveau, le disciple est évalué par un entraîneur ou un maître qui détermine s</w:t>
            </w:r>
            <w:r w:rsidR="00AC2A79">
              <w:t>’</w:t>
            </w:r>
            <w:r w:rsidRPr="009C3819">
              <w:t>il peut accéder au suivant.</w:t>
            </w:r>
          </w:p>
          <w:p w14:paraId="602EF989" w14:textId="77777777" w:rsidR="00100346" w:rsidRPr="009C3819" w:rsidRDefault="00100346" w:rsidP="00100346">
            <w:pPr>
              <w:pStyle w:val="formtext"/>
              <w:spacing w:before="120" w:after="0" w:line="240" w:lineRule="auto"/>
              <w:jc w:val="both"/>
              <w:rPr>
                <w:rFonts w:cs="Arial"/>
              </w:rPr>
            </w:pPr>
            <w:r w:rsidRPr="009C3819">
              <w:t>Dans certaines écoles où les interactions entre les hommes et les femmes sont régies par des coutumes spécifiques, les entraîneuses jouent un rôle essentiel pour offrir un enseignement et un accompagnement aux disciples de sexe féminin.</w:t>
            </w:r>
          </w:p>
        </w:tc>
      </w:tr>
      <w:tr w:rsidR="00100346" w:rsidRPr="009C3819" w14:paraId="14A621B8" w14:textId="77777777" w:rsidTr="00036B2F">
        <w:tc>
          <w:tcPr>
            <w:tcW w:w="9674"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4A8CD1C" w14:textId="77777777" w:rsidR="00100346" w:rsidRPr="009C3819" w:rsidRDefault="00100346" w:rsidP="0010034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9C3819">
              <w:rPr>
                <w:rFonts w:ascii="Arial" w:hAnsi="Arial"/>
                <w:i/>
                <w:sz w:val="18"/>
                <w:szCs w:val="18"/>
              </w:rPr>
              <w:t xml:space="preserve">Comment les </w:t>
            </w:r>
            <w:r w:rsidRPr="009C3819">
              <w:rPr>
                <w:rFonts w:ascii="Arial" w:hAnsi="Arial"/>
                <w:i/>
                <w:iCs/>
                <w:sz w:val="18"/>
                <w:szCs w:val="18"/>
              </w:rPr>
              <w:t>connaissances et les savoir-faire liés à l</w:t>
            </w:r>
            <w:r w:rsidR="00AC2A79">
              <w:rPr>
                <w:rFonts w:ascii="Arial" w:hAnsi="Arial"/>
                <w:i/>
                <w:iCs/>
                <w:sz w:val="18"/>
                <w:szCs w:val="18"/>
              </w:rPr>
              <w:t>’</w:t>
            </w:r>
            <w:r w:rsidRPr="009C3819">
              <w:rPr>
                <w:rFonts w:ascii="Arial" w:hAnsi="Arial"/>
                <w:i/>
                <w:iCs/>
                <w:sz w:val="18"/>
                <w:szCs w:val="18"/>
              </w:rPr>
              <w:t>élément</w:t>
            </w:r>
            <w:r w:rsidRPr="009C3819">
              <w:rPr>
                <w:rFonts w:ascii="Arial" w:hAnsi="Arial"/>
                <w:i/>
                <w:sz w:val="18"/>
                <w:szCs w:val="18"/>
              </w:rPr>
              <w:t xml:space="preserve"> sont-ils transmis de nos jours ?</w:t>
            </w:r>
          </w:p>
          <w:p w14:paraId="3AD190A0" w14:textId="77777777" w:rsidR="00100346" w:rsidRPr="009C3819" w:rsidRDefault="00100346" w:rsidP="00100346">
            <w:pPr>
              <w:pStyle w:val="Word"/>
              <w:keepNext w:val="0"/>
              <w:spacing w:before="120" w:after="0" w:line="240" w:lineRule="auto"/>
              <w:ind w:right="136"/>
              <w:rPr>
                <w:i w:val="0"/>
              </w:rPr>
            </w:pPr>
            <w:r w:rsidRPr="009C3819">
              <w:rPr>
                <w:rStyle w:val="Accentuation"/>
                <w:i/>
                <w:color w:val="000000"/>
                <w:sz w:val="18"/>
                <w:szCs w:val="18"/>
              </w:rPr>
              <w:t>Minimum 170 mots et maximum 280 mots</w:t>
            </w:r>
          </w:p>
        </w:tc>
      </w:tr>
      <w:tr w:rsidR="00100346" w:rsidRPr="009C3819" w14:paraId="2A808D39"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44685048" w14:textId="77777777" w:rsidR="00100346" w:rsidRPr="009C3819" w:rsidRDefault="00100346" w:rsidP="00100346">
            <w:pPr>
              <w:pStyle w:val="formtext"/>
              <w:spacing w:before="0" w:after="120"/>
              <w:jc w:val="both"/>
              <w:rPr>
                <w:rFonts w:cs="Arial"/>
              </w:rPr>
            </w:pPr>
            <w:r w:rsidRPr="009C3819">
              <w:t xml:space="preserve">Le pencak </w:t>
            </w:r>
            <w:proofErr w:type="spellStart"/>
            <w:r w:rsidRPr="009C3819">
              <w:t>silat</w:t>
            </w:r>
            <w:proofErr w:type="spellEnd"/>
            <w:r w:rsidRPr="009C3819">
              <w:t xml:space="preserve"> est généralement enseigné de façon non formelle dans des écoles de pencak </w:t>
            </w:r>
            <w:proofErr w:type="spellStart"/>
            <w:r w:rsidRPr="009C3819">
              <w:t>silat</w:t>
            </w:r>
            <w:proofErr w:type="spellEnd"/>
            <w:r w:rsidRPr="009C3819">
              <w:t xml:space="preserve"> utilisant des méthodes et des moyens de transmission qui leur sont propres. Le pencak </w:t>
            </w:r>
            <w:proofErr w:type="spellStart"/>
            <w:r w:rsidRPr="009C3819">
              <w:t>silat</w:t>
            </w:r>
            <w:proofErr w:type="spellEnd"/>
            <w:r w:rsidRPr="009C3819">
              <w:t xml:space="preserve"> est </w:t>
            </w:r>
            <w:r w:rsidRPr="009C3819">
              <w:lastRenderedPageBreak/>
              <w:t>également enseigné dans le cadre d</w:t>
            </w:r>
            <w:r w:rsidR="00AC2A79">
              <w:t>’</w:t>
            </w:r>
            <w:r w:rsidRPr="009C3819">
              <w:t>activités extrascolaires ou de programmes locaux dans des établissements scolaires allant de la maternelle à l</w:t>
            </w:r>
            <w:r w:rsidR="00AC2A79">
              <w:t>’</w:t>
            </w:r>
            <w:r w:rsidRPr="009C3819">
              <w:t>université. Les méthodes d</w:t>
            </w:r>
            <w:r w:rsidR="00AC2A79">
              <w:t>’</w:t>
            </w:r>
            <w:r w:rsidRPr="009C3819">
              <w:t>enseignement utilisées sont adaptées à chaque tranche d</w:t>
            </w:r>
            <w:r w:rsidR="00AC2A79">
              <w:t>’</w:t>
            </w:r>
            <w:r w:rsidRPr="009C3819">
              <w:t>âge.</w:t>
            </w:r>
          </w:p>
          <w:p w14:paraId="70DCBC16" w14:textId="77777777" w:rsidR="00100346" w:rsidRPr="009C3819" w:rsidRDefault="00100346" w:rsidP="00100346">
            <w:pPr>
              <w:pStyle w:val="formtext"/>
              <w:spacing w:before="120" w:after="120"/>
              <w:jc w:val="both"/>
              <w:rPr>
                <w:rFonts w:cs="Arial"/>
              </w:rPr>
            </w:pPr>
            <w:r w:rsidRPr="009C3819">
              <w:t xml:space="preserve">Les méthodes de transmission aux disciples des connaissances et savoir-faire associés au pencak </w:t>
            </w:r>
            <w:proofErr w:type="spellStart"/>
            <w:r w:rsidRPr="009C3819">
              <w:t>silat</w:t>
            </w:r>
            <w:proofErr w:type="spellEnd"/>
            <w:r w:rsidRPr="009C3819">
              <w:t xml:space="preserve"> diffèrent selon les coutumes et les traditions propres à chaque école de pencak </w:t>
            </w:r>
            <w:proofErr w:type="spellStart"/>
            <w:r w:rsidRPr="009C3819">
              <w:t>silat</w:t>
            </w:r>
            <w:proofErr w:type="spellEnd"/>
            <w:r w:rsidRPr="009C3819">
              <w:t>. Les connaissances et savoir-faire transmis incluent les expressions et traditions orales de chaque école, comme les salutations, les phrases philosophiques, les poèmes rimés, les conseils, etc., ainsi que les accompagnements artistiques, comme les chants et les techniques utilisées pour jouer des instruments. Les savoir-faire liés au style et à la technique sont enseignés aux disciples par l</w:t>
            </w:r>
            <w:r w:rsidR="00AC2A79">
              <w:t>’</w:t>
            </w:r>
            <w:r w:rsidRPr="009C3819">
              <w:t>intermédiaire d</w:t>
            </w:r>
            <w:r w:rsidR="00AC2A79">
              <w:t>’</w:t>
            </w:r>
            <w:r w:rsidRPr="009C3819">
              <w:t>exemples. Plusieurs écoles apprennent également aux disciples à ajuster le style et la technique à l</w:t>
            </w:r>
            <w:r w:rsidR="00AC2A79">
              <w:t>’</w:t>
            </w:r>
            <w:r w:rsidRPr="009C3819">
              <w:t xml:space="preserve">accompagnement. </w:t>
            </w:r>
          </w:p>
          <w:p w14:paraId="5F288157" w14:textId="77777777" w:rsidR="00100346" w:rsidRPr="009C3819" w:rsidRDefault="00100346" w:rsidP="00100346">
            <w:pPr>
              <w:pStyle w:val="formtext"/>
              <w:spacing w:before="120" w:after="120"/>
              <w:jc w:val="both"/>
              <w:rPr>
                <w:rFonts w:cs="Arial"/>
              </w:rPr>
            </w:pPr>
            <w:r w:rsidRPr="009C3819">
              <w:t xml:space="preserve">Les valeurs et les significations du pencak </w:t>
            </w:r>
            <w:proofErr w:type="spellStart"/>
            <w:r w:rsidRPr="009C3819">
              <w:t>silat</w:t>
            </w:r>
            <w:proofErr w:type="spellEnd"/>
            <w:r w:rsidRPr="009C3819">
              <w:t xml:space="preserve"> sont transmises par les entraîneurs ou les maîtres. Le processus d</w:t>
            </w:r>
            <w:r w:rsidR="00AC2A79">
              <w:t>’</w:t>
            </w:r>
            <w:r w:rsidRPr="009C3819">
              <w:t>enseignement mental/spirituel commence dès que le disciple est accepté dans l</w:t>
            </w:r>
            <w:r w:rsidR="00AC2A79">
              <w:t>’</w:t>
            </w:r>
            <w:r w:rsidRPr="009C3819">
              <w:t xml:space="preserve">école. Les valeurs et les significations associées aux différents styles et différentes techniques du pencak </w:t>
            </w:r>
            <w:proofErr w:type="spellStart"/>
            <w:r w:rsidRPr="009C3819">
              <w:t>silat</w:t>
            </w:r>
            <w:proofErr w:type="spellEnd"/>
            <w:r w:rsidRPr="009C3819">
              <w:t xml:space="preserve"> sont enseignées tout au long des séances d</w:t>
            </w:r>
            <w:r w:rsidR="00AC2A79">
              <w:t>’</w:t>
            </w:r>
            <w:r w:rsidRPr="009C3819">
              <w:t>entraînement.</w:t>
            </w:r>
          </w:p>
          <w:p w14:paraId="2FF6CF6E" w14:textId="77777777" w:rsidR="00100346" w:rsidRPr="009C3819" w:rsidRDefault="00100346" w:rsidP="00100346">
            <w:pPr>
              <w:pStyle w:val="formtext"/>
              <w:spacing w:before="120" w:after="0" w:line="240" w:lineRule="auto"/>
              <w:jc w:val="both"/>
              <w:rPr>
                <w:rFonts w:cs="Arial"/>
              </w:rPr>
            </w:pPr>
            <w:r w:rsidRPr="009C3819">
              <w:t>Concernant la fabrication des costumes, des instruments de musique et des armes traditionnelles, les connaissances et savoir-faire requis n</w:t>
            </w:r>
            <w:r w:rsidR="00AC2A79">
              <w:t>’</w:t>
            </w:r>
            <w:r w:rsidRPr="009C3819">
              <w:t xml:space="preserve">ont pas encore été spécifiquement transmis par la communauté de pencak </w:t>
            </w:r>
            <w:proofErr w:type="spellStart"/>
            <w:r w:rsidRPr="009C3819">
              <w:t>silat</w:t>
            </w:r>
            <w:proofErr w:type="spellEnd"/>
            <w:r w:rsidRPr="009C3819">
              <w:t>. Dans le cas des instruments et des armes traditionnelles, cela s</w:t>
            </w:r>
            <w:r w:rsidR="00AC2A79">
              <w:t>’</w:t>
            </w:r>
            <w:r w:rsidRPr="009C3819">
              <w:t>explique par le fait que la plupart de ces objets sont aussi utilisés dans d</w:t>
            </w:r>
            <w:r w:rsidR="00AC2A79">
              <w:t>’</w:t>
            </w:r>
            <w:r w:rsidRPr="009C3819">
              <w:t>autres formes d</w:t>
            </w:r>
            <w:r w:rsidR="00AC2A79">
              <w:t>’</w:t>
            </w:r>
            <w:r w:rsidRPr="009C3819">
              <w:t>art.</w:t>
            </w:r>
          </w:p>
        </w:tc>
      </w:tr>
      <w:tr w:rsidR="00100346" w:rsidRPr="009C3819" w14:paraId="351D8B91" w14:textId="77777777" w:rsidTr="00036B2F">
        <w:tc>
          <w:tcPr>
            <w:tcW w:w="9674"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0B68A84" w14:textId="77777777" w:rsidR="00100346" w:rsidRPr="009C3819" w:rsidRDefault="00100346" w:rsidP="0010034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9C3819">
              <w:rPr>
                <w:rFonts w:ascii="Arial" w:hAnsi="Arial"/>
                <w:i/>
                <w:sz w:val="18"/>
                <w:szCs w:val="18"/>
              </w:rPr>
              <w:lastRenderedPageBreak/>
              <w:t>Quelles fonctions sociales et quelles significations culturelles l</w:t>
            </w:r>
            <w:r w:rsidR="00AC2A79">
              <w:rPr>
                <w:rFonts w:ascii="Arial" w:hAnsi="Arial"/>
                <w:i/>
                <w:sz w:val="18"/>
                <w:szCs w:val="18"/>
              </w:rPr>
              <w:t>’</w:t>
            </w:r>
            <w:r w:rsidRPr="009C3819">
              <w:rPr>
                <w:rFonts w:ascii="Arial" w:hAnsi="Arial"/>
                <w:i/>
                <w:sz w:val="18"/>
                <w:szCs w:val="18"/>
              </w:rPr>
              <w:t>élément a-t-il actuellement pour sa communauté ?</w:t>
            </w:r>
          </w:p>
          <w:p w14:paraId="15ECB662" w14:textId="77777777" w:rsidR="00100346" w:rsidRPr="009C3819" w:rsidRDefault="00100346" w:rsidP="00100346">
            <w:pPr>
              <w:pStyle w:val="Word"/>
              <w:keepNext w:val="0"/>
              <w:spacing w:after="0" w:line="240" w:lineRule="auto"/>
              <w:ind w:right="136"/>
              <w:rPr>
                <w:i w:val="0"/>
              </w:rPr>
            </w:pPr>
            <w:r w:rsidRPr="009C3819">
              <w:rPr>
                <w:rStyle w:val="Accentuation"/>
                <w:i/>
                <w:color w:val="000000"/>
                <w:sz w:val="18"/>
                <w:szCs w:val="18"/>
              </w:rPr>
              <w:t>Minimum 170 mots et maximum 280 mots</w:t>
            </w:r>
          </w:p>
        </w:tc>
      </w:tr>
      <w:tr w:rsidR="00100346" w:rsidRPr="009C3819" w14:paraId="1BFBBB6D"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49801BD5" w14:textId="77777777" w:rsidR="00100346" w:rsidRPr="009C3819" w:rsidRDefault="00100346" w:rsidP="00100346">
            <w:pPr>
              <w:pStyle w:val="formtext"/>
              <w:spacing w:before="0" w:after="120"/>
              <w:jc w:val="both"/>
              <w:rPr>
                <w:rFonts w:cs="Arial"/>
              </w:rPr>
            </w:pPr>
            <w:r w:rsidRPr="009C3819">
              <w:t xml:space="preserve">La fonction sociale du pencak </w:t>
            </w:r>
            <w:proofErr w:type="spellStart"/>
            <w:r w:rsidRPr="009C3819">
              <w:t>silat</w:t>
            </w:r>
            <w:proofErr w:type="spellEnd"/>
            <w:r w:rsidRPr="009C3819">
              <w:t xml:space="preserve"> est de renforcer l</w:t>
            </w:r>
            <w:r w:rsidR="00AC2A79">
              <w:t>’</w:t>
            </w:r>
            <w:r w:rsidRPr="009C3819">
              <w:t>esprit de camaraderie entre les élèves et les écoles, de préserver l</w:t>
            </w:r>
            <w:r w:rsidR="00AC2A79">
              <w:t>’</w:t>
            </w:r>
            <w:r w:rsidRPr="009C3819">
              <w:t>ordre social et d</w:t>
            </w:r>
            <w:r w:rsidR="00AC2A79">
              <w:t>’</w:t>
            </w:r>
            <w:r w:rsidRPr="009C3819">
              <w:t>offrir une animation lors des cérémonies rituelles. Il permet également de soigner les lésions musculaires et osseuses.</w:t>
            </w:r>
          </w:p>
          <w:p w14:paraId="52B89245" w14:textId="77777777" w:rsidR="00100346" w:rsidRPr="009C3819" w:rsidRDefault="00100346" w:rsidP="00100346">
            <w:pPr>
              <w:pStyle w:val="formtext"/>
              <w:spacing w:before="120" w:after="120"/>
              <w:jc w:val="both"/>
              <w:rPr>
                <w:rFonts w:cs="Arial"/>
              </w:rPr>
            </w:pPr>
            <w:r w:rsidRPr="009C3819">
              <w:t>La fonction de renforcement de l</w:t>
            </w:r>
            <w:r w:rsidR="00AC2A79">
              <w:t>’</w:t>
            </w:r>
            <w:r w:rsidRPr="009C3819">
              <w:t>esprit de camaraderie et d</w:t>
            </w:r>
            <w:r w:rsidR="00AC2A79">
              <w:t>’</w:t>
            </w:r>
            <w:r w:rsidRPr="009C3819">
              <w:t xml:space="preserve">animation des cérémonies rituelles du pencak </w:t>
            </w:r>
            <w:proofErr w:type="spellStart"/>
            <w:r w:rsidRPr="009C3819">
              <w:t>silat</w:t>
            </w:r>
            <w:proofErr w:type="spellEnd"/>
            <w:r w:rsidRPr="009C3819">
              <w:t xml:space="preserve"> est visible dans la cérémonie de </w:t>
            </w:r>
            <w:proofErr w:type="spellStart"/>
            <w:r w:rsidRPr="009C3819">
              <w:rPr>
                <w:i/>
              </w:rPr>
              <w:t>Jagongan</w:t>
            </w:r>
            <w:proofErr w:type="spellEnd"/>
            <w:r w:rsidRPr="009C3819">
              <w:rPr>
                <w:i/>
              </w:rPr>
              <w:t xml:space="preserve"> Penca</w:t>
            </w:r>
            <w:r w:rsidRPr="009C3819">
              <w:t xml:space="preserve">k dans le Territoire spécial de Yogyakarta et en Java central, et dans la cérémonie de </w:t>
            </w:r>
            <w:proofErr w:type="spellStart"/>
            <w:r w:rsidRPr="009C3819">
              <w:rPr>
                <w:i/>
              </w:rPr>
              <w:t>Manten</w:t>
            </w:r>
            <w:proofErr w:type="spellEnd"/>
            <w:r w:rsidRPr="009C3819">
              <w:rPr>
                <w:i/>
              </w:rPr>
              <w:t xml:space="preserve"> </w:t>
            </w:r>
            <w:proofErr w:type="spellStart"/>
            <w:r w:rsidRPr="009C3819">
              <w:rPr>
                <w:i/>
              </w:rPr>
              <w:t>Pegon</w:t>
            </w:r>
            <w:proofErr w:type="spellEnd"/>
            <w:r w:rsidRPr="009C3819">
              <w:t xml:space="preserve"> en Java oriental. Sa fonction de maintien de l</w:t>
            </w:r>
            <w:r w:rsidR="00AC2A79">
              <w:t>’</w:t>
            </w:r>
            <w:r w:rsidRPr="009C3819">
              <w:t xml:space="preserve">ordre social est visible dans la tradition de </w:t>
            </w:r>
            <w:proofErr w:type="spellStart"/>
            <w:r w:rsidRPr="009C3819">
              <w:rPr>
                <w:i/>
              </w:rPr>
              <w:t>Parik</w:t>
            </w:r>
            <w:proofErr w:type="spellEnd"/>
            <w:r w:rsidRPr="009C3819">
              <w:rPr>
                <w:i/>
              </w:rPr>
              <w:t xml:space="preserve"> </w:t>
            </w:r>
            <w:proofErr w:type="spellStart"/>
            <w:r w:rsidRPr="009C3819">
              <w:rPr>
                <w:i/>
              </w:rPr>
              <w:t>Pagar</w:t>
            </w:r>
            <w:proofErr w:type="spellEnd"/>
            <w:r w:rsidRPr="009C3819">
              <w:rPr>
                <w:i/>
              </w:rPr>
              <w:t xml:space="preserve"> Nagari</w:t>
            </w:r>
            <w:r w:rsidRPr="009C3819">
              <w:t xml:space="preserve">, dans le cadre de laquelle le pencak </w:t>
            </w:r>
            <w:proofErr w:type="spellStart"/>
            <w:r w:rsidRPr="009C3819">
              <w:t>silat</w:t>
            </w:r>
            <w:proofErr w:type="spellEnd"/>
            <w:r w:rsidRPr="009C3819">
              <w:t xml:space="preserve"> est utilisé pour protéger le village.</w:t>
            </w:r>
          </w:p>
          <w:p w14:paraId="0DD03D62" w14:textId="77777777" w:rsidR="00100346" w:rsidRPr="009C3819" w:rsidRDefault="00100346" w:rsidP="00100346">
            <w:pPr>
              <w:pStyle w:val="formtext"/>
              <w:spacing w:before="120" w:after="120"/>
              <w:jc w:val="both"/>
              <w:rPr>
                <w:rFonts w:cs="Arial"/>
              </w:rPr>
            </w:pPr>
            <w:r w:rsidRPr="009C3819">
              <w:t xml:space="preserve">Les significations culturelles du pencak </w:t>
            </w:r>
            <w:proofErr w:type="spellStart"/>
            <w:r w:rsidRPr="009C3819">
              <w:t>silat</w:t>
            </w:r>
            <w:proofErr w:type="spellEnd"/>
            <w:r w:rsidRPr="009C3819">
              <w:t>, qui sont étroitement liées à l</w:t>
            </w:r>
            <w:r w:rsidR="00AC2A79">
              <w:t>’</w:t>
            </w:r>
            <w:r w:rsidRPr="009C3819">
              <w:t>identité de chaque école et de chacun de ses membres, varient d</w:t>
            </w:r>
            <w:r w:rsidR="00AC2A79">
              <w:t>’</w:t>
            </w:r>
            <w:r w:rsidRPr="009C3819">
              <w:t>une communauté à l</w:t>
            </w:r>
            <w:r w:rsidR="00AC2A79">
              <w:t>’</w:t>
            </w:r>
            <w:r w:rsidRPr="009C3819">
              <w:t>autre. Le choix de l</w:t>
            </w:r>
            <w:r w:rsidR="00AC2A79">
              <w:t>’</w:t>
            </w:r>
            <w:r w:rsidRPr="009C3819">
              <w:t xml:space="preserve">accompagnement – et notamment des instruments de musique, du type de musique, des histoires, etc. – et des costumes influence grandement le développement de cette identité. </w:t>
            </w:r>
          </w:p>
          <w:p w14:paraId="08CF83B0" w14:textId="77777777" w:rsidR="00100346" w:rsidRPr="009C3819" w:rsidRDefault="00100346" w:rsidP="00100346">
            <w:pPr>
              <w:pStyle w:val="formtext"/>
              <w:spacing w:before="120" w:after="0" w:line="240" w:lineRule="auto"/>
              <w:jc w:val="both"/>
              <w:rPr>
                <w:rFonts w:cs="Arial"/>
              </w:rPr>
            </w:pPr>
            <w:r w:rsidRPr="009C3819">
              <w:t xml:space="preserve">Les significations culturelles sont également transmises par le biais des expressions et des traditions orales de chaque école. La plupart des phrases enseignées dans les écoles véhiculent des messages moraux porteurs des valeurs qui leur sont propres dans la langue locale. Certaines cérémonies rituelles revêtent diverses significations culturelles, comme la cérémonie de </w:t>
            </w:r>
            <w:proofErr w:type="spellStart"/>
            <w:r w:rsidRPr="009C3819">
              <w:rPr>
                <w:i/>
              </w:rPr>
              <w:t>Palang</w:t>
            </w:r>
            <w:proofErr w:type="spellEnd"/>
            <w:r w:rsidRPr="009C3819">
              <w:rPr>
                <w:i/>
              </w:rPr>
              <w:t xml:space="preserve"> </w:t>
            </w:r>
            <w:proofErr w:type="spellStart"/>
            <w:r w:rsidRPr="009C3819">
              <w:rPr>
                <w:i/>
              </w:rPr>
              <w:t>Pintu</w:t>
            </w:r>
            <w:proofErr w:type="spellEnd"/>
            <w:r w:rsidRPr="009C3819">
              <w:t xml:space="preserve"> dans la culture betawi qui veut que les hommes se battent pour leur amour, protègent leur famille et s</w:t>
            </w:r>
            <w:r w:rsidR="00AC2A79">
              <w:t>’</w:t>
            </w:r>
            <w:r w:rsidRPr="009C3819">
              <w:t xml:space="preserve">adaptent à la famille de leur épouse, tout en montrant leur capacité à subvenir aux besoins de leur famille. Des cérémonies similaires sont organisées en Java occidental – </w:t>
            </w:r>
            <w:proofErr w:type="spellStart"/>
            <w:r w:rsidRPr="009C3819">
              <w:rPr>
                <w:i/>
              </w:rPr>
              <w:t>Parebut</w:t>
            </w:r>
            <w:proofErr w:type="spellEnd"/>
            <w:r w:rsidRPr="009C3819">
              <w:rPr>
                <w:i/>
              </w:rPr>
              <w:t xml:space="preserve"> </w:t>
            </w:r>
            <w:proofErr w:type="spellStart"/>
            <w:r w:rsidRPr="009C3819">
              <w:rPr>
                <w:i/>
              </w:rPr>
              <w:t>Seeng</w:t>
            </w:r>
            <w:proofErr w:type="spellEnd"/>
            <w:r w:rsidRPr="009C3819">
              <w:t xml:space="preserve"> – et en Java central – </w:t>
            </w:r>
            <w:proofErr w:type="spellStart"/>
            <w:r w:rsidRPr="009C3819">
              <w:rPr>
                <w:i/>
              </w:rPr>
              <w:t>Begalan</w:t>
            </w:r>
            <w:proofErr w:type="spellEnd"/>
            <w:r w:rsidRPr="009C3819">
              <w:t>.</w:t>
            </w:r>
          </w:p>
        </w:tc>
      </w:tr>
      <w:tr w:rsidR="00100346" w:rsidRPr="009C3819" w14:paraId="59437DB2" w14:textId="77777777" w:rsidTr="00036B2F">
        <w:tc>
          <w:tcPr>
            <w:tcW w:w="9674"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351F8D3" w14:textId="77777777" w:rsidR="00100346" w:rsidRPr="009C3819" w:rsidRDefault="00100346" w:rsidP="0010034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9C3819">
              <w:rPr>
                <w:rFonts w:ascii="Arial" w:hAnsi="Arial"/>
                <w:i/>
                <w:sz w:val="18"/>
                <w:szCs w:val="18"/>
              </w:rPr>
              <w:t>Existe-t-il un aspect de l</w:t>
            </w:r>
            <w:r w:rsidR="00AC2A79">
              <w:rPr>
                <w:rFonts w:ascii="Arial" w:hAnsi="Arial"/>
                <w:i/>
                <w:sz w:val="18"/>
                <w:szCs w:val="18"/>
              </w:rPr>
              <w:t>’</w:t>
            </w:r>
            <w:r w:rsidRPr="009C3819">
              <w:rPr>
                <w:rFonts w:ascii="Arial" w:hAnsi="Arial"/>
                <w:i/>
                <w:sz w:val="18"/>
                <w:szCs w:val="18"/>
              </w:rPr>
              <w:t>élément qui ne soit pas conforme aux instruments internationaux existants relatifs aux droits de l</w:t>
            </w:r>
            <w:r w:rsidR="00AC2A79">
              <w:rPr>
                <w:rFonts w:ascii="Arial" w:hAnsi="Arial"/>
                <w:i/>
                <w:sz w:val="18"/>
                <w:szCs w:val="18"/>
              </w:rPr>
              <w:t>’</w:t>
            </w:r>
            <w:r w:rsidRPr="009C3819">
              <w:rPr>
                <w:rFonts w:ascii="Arial" w:hAnsi="Arial"/>
                <w:i/>
                <w:sz w:val="18"/>
                <w:szCs w:val="18"/>
              </w:rPr>
              <w:t>homme ou à l</w:t>
            </w:r>
            <w:r w:rsidR="00AC2A79">
              <w:rPr>
                <w:rFonts w:ascii="Arial" w:hAnsi="Arial"/>
                <w:i/>
                <w:sz w:val="18"/>
                <w:szCs w:val="18"/>
              </w:rPr>
              <w:t>’</w:t>
            </w:r>
            <w:r w:rsidRPr="009C3819">
              <w:rPr>
                <w:rFonts w:ascii="Arial" w:hAnsi="Arial"/>
                <w:i/>
                <w:sz w:val="18"/>
                <w:szCs w:val="18"/>
              </w:rPr>
              <w:t>exigence du respect mutuel entre communautés, groupes et individus, ou qui ne soit pas compatible avec un développement durable ?</w:t>
            </w:r>
          </w:p>
          <w:p w14:paraId="1AC38149" w14:textId="77777777" w:rsidR="00100346" w:rsidRPr="009C3819" w:rsidRDefault="00100346" w:rsidP="00100346">
            <w:pPr>
              <w:pStyle w:val="Word"/>
              <w:keepNext w:val="0"/>
              <w:spacing w:after="0" w:line="240" w:lineRule="auto"/>
              <w:ind w:right="136"/>
              <w:rPr>
                <w:i w:val="0"/>
              </w:rPr>
            </w:pPr>
            <w:r w:rsidRPr="009C3819">
              <w:rPr>
                <w:rStyle w:val="Accentuation"/>
                <w:i/>
                <w:color w:val="000000"/>
                <w:sz w:val="18"/>
                <w:szCs w:val="18"/>
              </w:rPr>
              <w:t>Minimum 170 mots et maximum 280 mots</w:t>
            </w:r>
          </w:p>
        </w:tc>
      </w:tr>
      <w:tr w:rsidR="00100346" w:rsidRPr="009C3819" w14:paraId="0D1233A6"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0D3A0E01" w14:textId="6175397C" w:rsidR="00100346" w:rsidRPr="009C3819" w:rsidRDefault="00100346" w:rsidP="00100346">
            <w:pPr>
              <w:pStyle w:val="formtext"/>
              <w:spacing w:before="0" w:after="120"/>
              <w:jc w:val="both"/>
            </w:pPr>
            <w:r w:rsidRPr="009C3819">
              <w:t>Tous les aspects de</w:t>
            </w:r>
            <w:r w:rsidR="001C1917">
              <w:t>s</w:t>
            </w:r>
            <w:r w:rsidRPr="009C3819">
              <w:t xml:space="preserve"> tradition</w:t>
            </w:r>
            <w:r w:rsidR="001C1917">
              <w:t>s</w:t>
            </w:r>
            <w:r w:rsidRPr="009C3819">
              <w:t xml:space="preserve"> du pencak </w:t>
            </w:r>
            <w:proofErr w:type="spellStart"/>
            <w:r w:rsidRPr="009C3819">
              <w:t>silat</w:t>
            </w:r>
            <w:proofErr w:type="spellEnd"/>
            <w:r w:rsidRPr="009C3819">
              <w:t xml:space="preserve"> sont conformes aux instruments internationaux existants relatifs aux droits de l</w:t>
            </w:r>
            <w:r w:rsidR="00AC2A79">
              <w:t>’</w:t>
            </w:r>
            <w:r w:rsidRPr="009C3819">
              <w:t>homme et à l</w:t>
            </w:r>
            <w:r w:rsidR="00AC2A79">
              <w:t>’</w:t>
            </w:r>
            <w:r w:rsidRPr="009C3819">
              <w:t xml:space="preserve">exigence du respect mutuel entre communautés, groupes et individus, ou sont compatibles avec un développement durable. Le pencak </w:t>
            </w:r>
            <w:proofErr w:type="spellStart"/>
            <w:r w:rsidRPr="009C3819">
              <w:t>silat</w:t>
            </w:r>
            <w:proofErr w:type="spellEnd"/>
            <w:r w:rsidRPr="009C3819">
              <w:t xml:space="preserve"> prône le respect mutuel entre les communautés, les groupes et les individus, tout en contribuant au développement durable. Le pencak </w:t>
            </w:r>
            <w:proofErr w:type="spellStart"/>
            <w:r w:rsidRPr="009C3819">
              <w:t>silat</w:t>
            </w:r>
            <w:proofErr w:type="spellEnd"/>
            <w:r w:rsidRPr="009C3819">
              <w:t xml:space="preserve"> peut être appris par des hommes et des femmes de tout âge et de toute nationalité, y compris lorsqu</w:t>
            </w:r>
            <w:r w:rsidR="00AC2A79">
              <w:t>’</w:t>
            </w:r>
            <w:r w:rsidRPr="009C3819">
              <w:t>ils souffrent d</w:t>
            </w:r>
            <w:r w:rsidR="00AC2A79">
              <w:t>’</w:t>
            </w:r>
            <w:r w:rsidRPr="009C3819">
              <w:t xml:space="preserve">un handicap. Cela est rendu manifeste </w:t>
            </w:r>
            <w:r w:rsidR="00F36824">
              <w:lastRenderedPageBreak/>
              <w:t>par la diffusion des</w:t>
            </w:r>
            <w:r w:rsidRPr="009C3819">
              <w:t xml:space="preserve"> tradition</w:t>
            </w:r>
            <w:r w:rsidR="00F36824">
              <w:t>s</w:t>
            </w:r>
            <w:r w:rsidRPr="009C3819">
              <w:t xml:space="preserve"> du pencak </w:t>
            </w:r>
            <w:proofErr w:type="spellStart"/>
            <w:r w:rsidRPr="009C3819">
              <w:t>silat</w:t>
            </w:r>
            <w:proofErr w:type="spellEnd"/>
            <w:r w:rsidRPr="009C3819">
              <w:t xml:space="preserve"> dans plus de 52 pays, ainsi que par le grand nombre de festivals organisés à travers le monde.</w:t>
            </w:r>
          </w:p>
          <w:p w14:paraId="0737E4E7" w14:textId="77777777" w:rsidR="00100346" w:rsidRPr="009C3819" w:rsidRDefault="00100346" w:rsidP="00100346">
            <w:pPr>
              <w:pStyle w:val="formtext"/>
              <w:spacing w:before="120" w:after="120"/>
              <w:jc w:val="both"/>
            </w:pPr>
            <w:r w:rsidRPr="009C3819">
              <w:t xml:space="preserve">Les festivals internationaux de pencak </w:t>
            </w:r>
            <w:proofErr w:type="spellStart"/>
            <w:r w:rsidRPr="009C3819">
              <w:t>silat</w:t>
            </w:r>
            <w:proofErr w:type="spellEnd"/>
            <w:r w:rsidRPr="009C3819">
              <w:t xml:space="preserve"> permettent de développer un esprit de camaraderie entre les nations et de pratiquer une diplomatie d</w:t>
            </w:r>
            <w:r w:rsidR="00AC2A79">
              <w:t>’</w:t>
            </w:r>
            <w:r w:rsidRPr="009C3819">
              <w:t>influence. Cela est mis en évidence par les missions culturelles envoyées à l</w:t>
            </w:r>
            <w:r w:rsidR="00AC2A79">
              <w:t>’</w:t>
            </w:r>
            <w:r w:rsidRPr="009C3819">
              <w:t xml:space="preserve">étranger, que ce soit pour offrir une animation ou une formation. </w:t>
            </w:r>
          </w:p>
          <w:p w14:paraId="06552FAA" w14:textId="77777777" w:rsidR="00100346" w:rsidRPr="009C3819" w:rsidRDefault="00100346" w:rsidP="00100346">
            <w:pPr>
              <w:pStyle w:val="formtext"/>
              <w:spacing w:before="120" w:after="0" w:line="240" w:lineRule="auto"/>
              <w:jc w:val="both"/>
            </w:pPr>
            <w:r w:rsidRPr="009C3819">
              <w:t xml:space="preserve">Le pencak </w:t>
            </w:r>
            <w:proofErr w:type="spellStart"/>
            <w:r w:rsidRPr="009C3819">
              <w:t>silat</w:t>
            </w:r>
            <w:proofErr w:type="spellEnd"/>
            <w:r w:rsidRPr="009C3819">
              <w:t xml:space="preserve"> développe l</w:t>
            </w:r>
            <w:r w:rsidR="00AC2A79">
              <w:t>’</w:t>
            </w:r>
            <w:r w:rsidRPr="009C3819">
              <w:t>esprit de camaraderie et de paix en réalignant tout comportement social anormal sur les normes sociales admises, en inculquant le respect mutuel aux disciples et en établissant un lien entre les cultures et les nations.</w:t>
            </w:r>
          </w:p>
        </w:tc>
      </w:tr>
      <w:tr w:rsidR="00100346" w:rsidRPr="009C3819" w14:paraId="4D23CA5A" w14:textId="77777777" w:rsidTr="00036B2F">
        <w:tc>
          <w:tcPr>
            <w:tcW w:w="9674" w:type="dxa"/>
            <w:tcBorders>
              <w:top w:val="single" w:sz="4" w:space="0" w:color="auto"/>
              <w:left w:val="nil"/>
              <w:bottom w:val="nil"/>
              <w:right w:val="nil"/>
            </w:tcBorders>
            <w:shd w:val="clear" w:color="auto" w:fill="D9D9D9"/>
          </w:tcPr>
          <w:p w14:paraId="0E542533" w14:textId="77777777" w:rsidR="00100346" w:rsidRPr="009C3819" w:rsidRDefault="00100346" w:rsidP="00100346">
            <w:pPr>
              <w:pStyle w:val="Grille01N"/>
              <w:keepNext w:val="0"/>
              <w:spacing w:line="240" w:lineRule="auto"/>
              <w:ind w:left="709" w:right="136" w:hanging="567"/>
              <w:jc w:val="left"/>
              <w:rPr>
                <w:rFonts w:eastAsia="SimSun" w:cs="Arial"/>
                <w:smallCaps w:val="0"/>
                <w:sz w:val="24"/>
                <w:shd w:val="pct15" w:color="auto" w:fill="FFFFFF"/>
              </w:rPr>
            </w:pPr>
            <w:r w:rsidRPr="009C3819">
              <w:rPr>
                <w:bCs/>
                <w:smallCaps w:val="0"/>
                <w:sz w:val="24"/>
              </w:rPr>
              <w:lastRenderedPageBreak/>
              <w:t>2.</w:t>
            </w:r>
            <w:r w:rsidRPr="009C3819">
              <w:rPr>
                <w:bCs/>
                <w:smallCaps w:val="0"/>
                <w:sz w:val="24"/>
              </w:rPr>
              <w:tab/>
              <w:t>Contribution à la visibilité et à la prise de conscience, et encouragement au dialogue</w:t>
            </w:r>
          </w:p>
        </w:tc>
      </w:tr>
      <w:tr w:rsidR="00100346" w:rsidRPr="009C3819" w14:paraId="10058DB2" w14:textId="77777777" w:rsidTr="00036B2F">
        <w:tc>
          <w:tcPr>
            <w:tcW w:w="9674" w:type="dxa"/>
            <w:tcBorders>
              <w:top w:val="nil"/>
              <w:left w:val="nil"/>
              <w:bottom w:val="nil"/>
              <w:right w:val="nil"/>
            </w:tcBorders>
            <w:shd w:val="clear" w:color="auto" w:fill="auto"/>
          </w:tcPr>
          <w:p w14:paraId="7116BAB4" w14:textId="77777777" w:rsidR="00100346" w:rsidRPr="009C3819" w:rsidRDefault="00100346" w:rsidP="00100346">
            <w:pPr>
              <w:pStyle w:val="Info03"/>
              <w:keepNext w:val="0"/>
              <w:spacing w:before="120" w:line="240" w:lineRule="auto"/>
              <w:ind w:right="135"/>
              <w:rPr>
                <w:sz w:val="18"/>
                <w:szCs w:val="18"/>
              </w:rPr>
            </w:pPr>
            <w:r w:rsidRPr="009C3819">
              <w:rPr>
                <w:sz w:val="18"/>
                <w:szCs w:val="18"/>
              </w:rPr>
              <w:t xml:space="preserve">Pour le </w:t>
            </w:r>
            <w:r w:rsidRPr="009C3819">
              <w:rPr>
                <w:b/>
                <w:sz w:val="18"/>
                <w:szCs w:val="18"/>
              </w:rPr>
              <w:t>critère R.2</w:t>
            </w:r>
            <w:r w:rsidRPr="009C3819">
              <w:rPr>
                <w:sz w:val="18"/>
                <w:szCs w:val="18"/>
              </w:rPr>
              <w:t>, les États</w:t>
            </w:r>
            <w:r w:rsidRPr="009C3819">
              <w:t xml:space="preserve"> </w:t>
            </w:r>
            <w:r w:rsidRPr="009C3819">
              <w:rPr>
                <w:b/>
                <w:sz w:val="18"/>
                <w:szCs w:val="18"/>
              </w:rPr>
              <w:t>doivent démontrer que « l</w:t>
            </w:r>
            <w:r w:rsidR="00AC2A79">
              <w:rPr>
                <w:b/>
                <w:sz w:val="18"/>
                <w:szCs w:val="18"/>
              </w:rPr>
              <w:t>’</w:t>
            </w:r>
            <w:r w:rsidRPr="009C3819">
              <w:rPr>
                <w:b/>
                <w:sz w:val="18"/>
                <w:szCs w:val="18"/>
              </w:rPr>
              <w:t>inscription de l</w:t>
            </w:r>
            <w:r w:rsidR="00AC2A79">
              <w:rPr>
                <w:b/>
                <w:sz w:val="18"/>
                <w:szCs w:val="18"/>
              </w:rPr>
              <w:t>’</w:t>
            </w:r>
            <w:r w:rsidRPr="009C3819">
              <w:rPr>
                <w:b/>
                <w:sz w:val="18"/>
                <w:szCs w:val="18"/>
              </w:rPr>
              <w:t>élément contribuera à assurer la visibilité, la prise de conscience de l</w:t>
            </w:r>
            <w:r w:rsidR="00AC2A79">
              <w:rPr>
                <w:b/>
                <w:sz w:val="18"/>
                <w:szCs w:val="18"/>
              </w:rPr>
              <w:t>’</w:t>
            </w:r>
            <w:r w:rsidRPr="009C3819">
              <w:rPr>
                <w:b/>
                <w:sz w:val="18"/>
                <w:szCs w:val="18"/>
              </w:rPr>
              <w:t>importance du patrimoine culturel immatériel et à favoriser le dialogue, reflétant ainsi la diversité culturelle du monde entier et témoignant de la créativité humaine »</w:t>
            </w:r>
            <w:r w:rsidRPr="009C3819">
              <w:rPr>
                <w:sz w:val="18"/>
                <w:szCs w:val="18"/>
              </w:rPr>
              <w:t>. Ce critère ne sera considéré comme satisfait que si la candidature démontre de quelle manière l</w:t>
            </w:r>
            <w:r w:rsidR="00AC2A79">
              <w:rPr>
                <w:sz w:val="18"/>
                <w:szCs w:val="18"/>
              </w:rPr>
              <w:t>’</w:t>
            </w:r>
            <w:r w:rsidRPr="009C3819">
              <w:rPr>
                <w:sz w:val="18"/>
                <w:szCs w:val="18"/>
              </w:rPr>
              <w:t>inscription éventuelle contribuerait à assurer la visibilité et la prise de conscience de l</w:t>
            </w:r>
            <w:r w:rsidR="00AC2A79">
              <w:rPr>
                <w:sz w:val="18"/>
                <w:szCs w:val="18"/>
              </w:rPr>
              <w:t>’</w:t>
            </w:r>
            <w:r w:rsidRPr="009C3819">
              <w:rPr>
                <w:sz w:val="18"/>
                <w:szCs w:val="18"/>
              </w:rPr>
              <w:t>importance du patrimoine culturel immatériel de façon générale, et pas uniquement de l</w:t>
            </w:r>
            <w:r w:rsidR="00AC2A79">
              <w:rPr>
                <w:sz w:val="18"/>
                <w:szCs w:val="18"/>
              </w:rPr>
              <w:t>’</w:t>
            </w:r>
            <w:r w:rsidRPr="009C3819">
              <w:rPr>
                <w:sz w:val="18"/>
                <w:szCs w:val="18"/>
              </w:rPr>
              <w:t>élément inscrit en tant que tel, et à encourager le dialogue dans le respect de la diversité culturelle.</w:t>
            </w:r>
          </w:p>
        </w:tc>
      </w:tr>
      <w:tr w:rsidR="00100346" w:rsidRPr="009C3819" w14:paraId="3021F979" w14:textId="77777777" w:rsidTr="00036B2F">
        <w:tc>
          <w:tcPr>
            <w:tcW w:w="9674" w:type="dxa"/>
            <w:tcBorders>
              <w:top w:val="nil"/>
              <w:left w:val="nil"/>
              <w:bottom w:val="single" w:sz="4" w:space="0" w:color="auto"/>
              <w:right w:val="nil"/>
            </w:tcBorders>
            <w:shd w:val="clear" w:color="auto" w:fill="auto"/>
            <w:tcMar>
              <w:top w:w="113" w:type="dxa"/>
              <w:left w:w="113" w:type="dxa"/>
              <w:bottom w:w="113" w:type="dxa"/>
              <w:right w:w="113" w:type="dxa"/>
            </w:tcMar>
          </w:tcPr>
          <w:p w14:paraId="40199458" w14:textId="77777777" w:rsidR="00100346" w:rsidRPr="009C3819" w:rsidRDefault="00100346" w:rsidP="00100346">
            <w:pPr>
              <w:widowControl w:val="0"/>
              <w:numPr>
                <w:ilvl w:val="0"/>
                <w:numId w:val="23"/>
              </w:numPr>
              <w:ind w:left="315" w:right="136" w:hanging="315"/>
              <w:jc w:val="both"/>
              <w:rPr>
                <w:rFonts w:cs="Arial"/>
                <w:i/>
                <w:color w:val="000000"/>
                <w:sz w:val="18"/>
                <w:szCs w:val="18"/>
              </w:rPr>
            </w:pPr>
            <w:r w:rsidRPr="009C3819">
              <w:rPr>
                <w:i/>
                <w:color w:val="000000"/>
                <w:sz w:val="18"/>
                <w:szCs w:val="18"/>
              </w:rPr>
              <w:t>Comment l</w:t>
            </w:r>
            <w:r w:rsidR="00AC2A79">
              <w:rPr>
                <w:i/>
                <w:color w:val="000000"/>
                <w:sz w:val="18"/>
                <w:szCs w:val="18"/>
              </w:rPr>
              <w:t>’</w:t>
            </w:r>
            <w:r w:rsidRPr="009C3819">
              <w:rPr>
                <w:i/>
                <w:color w:val="000000"/>
                <w:sz w:val="18"/>
                <w:szCs w:val="18"/>
              </w:rPr>
              <w:t>inscription de l</w:t>
            </w:r>
            <w:r w:rsidR="00AC2A79">
              <w:rPr>
                <w:i/>
                <w:color w:val="000000"/>
                <w:sz w:val="18"/>
                <w:szCs w:val="18"/>
              </w:rPr>
              <w:t>’</w:t>
            </w:r>
            <w:r w:rsidRPr="009C3819">
              <w:rPr>
                <w:i/>
                <w:color w:val="000000"/>
                <w:sz w:val="18"/>
                <w:szCs w:val="18"/>
              </w:rPr>
              <w:t>élément sur la Liste représentative du patrimoine culturel immatériel de l</w:t>
            </w:r>
            <w:r w:rsidR="00AC2A79">
              <w:rPr>
                <w:i/>
                <w:color w:val="000000"/>
                <w:sz w:val="18"/>
                <w:szCs w:val="18"/>
              </w:rPr>
              <w:t>’</w:t>
            </w:r>
            <w:r w:rsidRPr="009C3819">
              <w:rPr>
                <w:i/>
                <w:color w:val="000000"/>
                <w:sz w:val="18"/>
                <w:szCs w:val="18"/>
              </w:rPr>
              <w:t>humanité pourrait-elle contribuer à assurer la visibilité du patrimoine culturel immatériel en général (</w:t>
            </w:r>
            <w:r w:rsidRPr="009C3819">
              <w:rPr>
                <w:i/>
                <w:sz w:val="18"/>
                <w:szCs w:val="18"/>
              </w:rPr>
              <w:t>et pas uniquement de l</w:t>
            </w:r>
            <w:r w:rsidR="00AC2A79">
              <w:rPr>
                <w:i/>
                <w:sz w:val="18"/>
                <w:szCs w:val="18"/>
              </w:rPr>
              <w:t>’</w:t>
            </w:r>
            <w:r w:rsidRPr="009C3819">
              <w:rPr>
                <w:i/>
                <w:sz w:val="18"/>
                <w:szCs w:val="18"/>
              </w:rPr>
              <w:t xml:space="preserve">élément inscrit en tant que tel) </w:t>
            </w:r>
            <w:r w:rsidRPr="009C3819">
              <w:rPr>
                <w:i/>
                <w:color w:val="000000"/>
                <w:sz w:val="18"/>
                <w:szCs w:val="18"/>
              </w:rPr>
              <w:t>et à sensibiliser à son importance </w:t>
            </w:r>
            <w:r w:rsidRPr="009C3819">
              <w:rPr>
                <w:i/>
                <w:sz w:val="18"/>
                <w:szCs w:val="18"/>
              </w:rPr>
              <w:t>?</w:t>
            </w:r>
          </w:p>
          <w:p w14:paraId="305CD407" w14:textId="77777777" w:rsidR="00100346" w:rsidRPr="009C3819" w:rsidRDefault="00100346" w:rsidP="00100346">
            <w:pPr>
              <w:widowControl w:val="0"/>
              <w:ind w:left="315" w:right="136" w:hanging="315"/>
              <w:jc w:val="both"/>
              <w:rPr>
                <w:rFonts w:cs="Arial"/>
                <w:i/>
                <w:color w:val="000000"/>
                <w:sz w:val="18"/>
                <w:szCs w:val="18"/>
              </w:rPr>
            </w:pPr>
          </w:p>
          <w:p w14:paraId="743EE522" w14:textId="77777777" w:rsidR="00100346" w:rsidRPr="009C3819" w:rsidRDefault="00100346" w:rsidP="00100346">
            <w:pPr>
              <w:widowControl w:val="0"/>
              <w:ind w:left="318" w:right="136"/>
              <w:jc w:val="both"/>
              <w:rPr>
                <w:rFonts w:cs="Arial"/>
                <w:i/>
                <w:color w:val="000000"/>
                <w:sz w:val="18"/>
                <w:szCs w:val="18"/>
              </w:rPr>
            </w:pPr>
            <w:r w:rsidRPr="009C3819">
              <w:rPr>
                <w:i/>
                <w:sz w:val="18"/>
                <w:szCs w:val="18"/>
              </w:rPr>
              <w:t>(</w:t>
            </w:r>
            <w:proofErr w:type="spellStart"/>
            <w:r w:rsidRPr="009C3819">
              <w:rPr>
                <w:i/>
                <w:sz w:val="18"/>
                <w:szCs w:val="18"/>
              </w:rPr>
              <w:t>i.a</w:t>
            </w:r>
            <w:proofErr w:type="spellEnd"/>
            <w:r w:rsidRPr="009C3819">
              <w:rPr>
                <w:i/>
                <w:sz w:val="18"/>
                <w:szCs w:val="18"/>
              </w:rPr>
              <w:t>) Veuillez expliquer comment ceci serait réalisé au niveau local.</w:t>
            </w:r>
          </w:p>
          <w:p w14:paraId="2BE94C54" w14:textId="77777777" w:rsidR="00100346" w:rsidRPr="009C3819" w:rsidRDefault="00100346" w:rsidP="00100346">
            <w:pPr>
              <w:pStyle w:val="Word"/>
              <w:keepNext w:val="0"/>
              <w:spacing w:after="0" w:line="240" w:lineRule="auto"/>
              <w:ind w:right="136"/>
              <w:rPr>
                <w:rFonts w:eastAsia="SimSun"/>
                <w:sz w:val="18"/>
                <w:szCs w:val="18"/>
              </w:rPr>
            </w:pPr>
            <w:r w:rsidRPr="009C3819">
              <w:rPr>
                <w:rStyle w:val="Accentuation"/>
                <w:i/>
                <w:color w:val="000000"/>
                <w:sz w:val="18"/>
                <w:szCs w:val="18"/>
              </w:rPr>
              <w:t>Minimum 120 mots et maximum 170 mots</w:t>
            </w:r>
          </w:p>
        </w:tc>
      </w:tr>
      <w:tr w:rsidR="00100346" w:rsidRPr="009C3819" w14:paraId="354432E0"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226C7153" w14:textId="371DCC5D" w:rsidR="00100346" w:rsidRPr="009C3819" w:rsidRDefault="00100346" w:rsidP="00F36824">
            <w:pPr>
              <w:pStyle w:val="formtext"/>
              <w:spacing w:before="0" w:after="0"/>
              <w:jc w:val="both"/>
            </w:pPr>
            <w:r w:rsidRPr="009C3819">
              <w:t>Il ne fait aucun doute que l</w:t>
            </w:r>
            <w:r w:rsidR="00AC2A79">
              <w:t>’</w:t>
            </w:r>
            <w:r w:rsidRPr="009C3819">
              <w:t xml:space="preserve">inscription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sur la Liste représentative permettra de sensibiliser davantage la population à l</w:t>
            </w:r>
            <w:r w:rsidR="00AC2A79">
              <w:t>’</w:t>
            </w:r>
            <w:r w:rsidRPr="009C3819">
              <w:t xml:space="preserve">importance de ce patrimoine culturel immatériel à tous les niveaux. Le pencak </w:t>
            </w:r>
            <w:proofErr w:type="spellStart"/>
            <w:r w:rsidRPr="009C3819">
              <w:t>silat</w:t>
            </w:r>
            <w:proofErr w:type="spellEnd"/>
            <w:r w:rsidRPr="009C3819">
              <w:t xml:space="preserve"> gagnera en popularité auprès des jeunes, aussi bien garçons que filles. L</w:t>
            </w:r>
            <w:r w:rsidR="00AC2A79">
              <w:t>’</w:t>
            </w:r>
            <w:r w:rsidRPr="009C3819">
              <w:t>inscription sera également utilisée par toutes les parties prenantes pour multiplier les efforts de sauvegarde de</w:t>
            </w:r>
            <w:r w:rsidR="00082B0D">
              <w:t>s</w:t>
            </w:r>
            <w:r w:rsidRPr="009C3819">
              <w:t xml:space="preserve"> tradition</w:t>
            </w:r>
            <w:r w:rsidR="00082B0D">
              <w:t>s</w:t>
            </w:r>
            <w:r w:rsidRPr="009C3819">
              <w:t xml:space="preserve"> du pencak </w:t>
            </w:r>
            <w:proofErr w:type="spellStart"/>
            <w:r w:rsidRPr="009C3819">
              <w:t>silat</w:t>
            </w:r>
            <w:proofErr w:type="spellEnd"/>
            <w:r w:rsidRPr="009C3819">
              <w:t xml:space="preserve"> dans différentes régions possédant des caractéristiques qui leur sont propres. Les particularités régionales du pencak </w:t>
            </w:r>
            <w:proofErr w:type="spellStart"/>
            <w:r w:rsidRPr="009C3819">
              <w:t>silat</w:t>
            </w:r>
            <w:proofErr w:type="spellEnd"/>
            <w:r w:rsidRPr="009C3819">
              <w:t xml:space="preserve"> seront préservées pour refléter la diversité culturelle de l</w:t>
            </w:r>
            <w:r w:rsidR="00AC2A79">
              <w:t>’</w:t>
            </w:r>
            <w:r w:rsidRPr="009C3819">
              <w:t>Indonésie. L</w:t>
            </w:r>
            <w:r w:rsidR="00AC2A79">
              <w:t>’</w:t>
            </w:r>
            <w:r w:rsidRPr="009C3819">
              <w:t>inscription de</w:t>
            </w:r>
            <w:r w:rsidR="00082B0D">
              <w:t>s</w:t>
            </w:r>
            <w:r w:rsidRPr="009C3819">
              <w:t xml:space="preserve"> tradition</w:t>
            </w:r>
            <w:r w:rsidR="00082B0D">
              <w:t>s</w:t>
            </w:r>
            <w:r w:rsidRPr="009C3819">
              <w:t xml:space="preserve"> du pencak </w:t>
            </w:r>
            <w:proofErr w:type="spellStart"/>
            <w:r w:rsidRPr="009C3819">
              <w:t>silat</w:t>
            </w:r>
            <w:proofErr w:type="spellEnd"/>
            <w:r w:rsidRPr="009C3819">
              <w:t xml:space="preserve"> sur la Liste représentative du PCI de l</w:t>
            </w:r>
            <w:r w:rsidR="00AC2A79">
              <w:t>’</w:t>
            </w:r>
            <w:r w:rsidRPr="009C3819">
              <w:t xml:space="preserve">humanité permettra de promouvoir un dialogue interculturel et de renforcer la solidarité. </w:t>
            </w:r>
          </w:p>
        </w:tc>
      </w:tr>
      <w:tr w:rsidR="00100346" w:rsidRPr="009C3819" w14:paraId="500A0635" w14:textId="77777777" w:rsidTr="00E439F0">
        <w:tc>
          <w:tcPr>
            <w:tcW w:w="9674" w:type="dxa"/>
            <w:tcBorders>
              <w:top w:val="nil"/>
              <w:left w:val="nil"/>
              <w:bottom w:val="single" w:sz="4" w:space="0" w:color="auto"/>
              <w:right w:val="nil"/>
            </w:tcBorders>
            <w:shd w:val="clear" w:color="auto" w:fill="auto"/>
            <w:tcMar>
              <w:top w:w="113" w:type="dxa"/>
              <w:left w:w="113" w:type="dxa"/>
              <w:bottom w:w="113" w:type="dxa"/>
              <w:right w:w="113" w:type="dxa"/>
            </w:tcMar>
          </w:tcPr>
          <w:p w14:paraId="14609E49" w14:textId="77777777" w:rsidR="00100346" w:rsidRPr="009C3819" w:rsidRDefault="00100346" w:rsidP="00100346">
            <w:pPr>
              <w:widowControl w:val="0"/>
              <w:ind w:left="595" w:right="136"/>
              <w:jc w:val="both"/>
              <w:rPr>
                <w:rFonts w:cs="Arial"/>
                <w:i/>
                <w:sz w:val="18"/>
                <w:szCs w:val="18"/>
              </w:rPr>
            </w:pPr>
          </w:p>
          <w:p w14:paraId="59A50101" w14:textId="77777777" w:rsidR="00100346" w:rsidRPr="009C3819" w:rsidRDefault="00100346" w:rsidP="00100346">
            <w:pPr>
              <w:widowControl w:val="0"/>
              <w:ind w:left="315" w:right="136"/>
              <w:jc w:val="both"/>
              <w:rPr>
                <w:rFonts w:cs="Arial"/>
                <w:i/>
                <w:sz w:val="18"/>
                <w:szCs w:val="18"/>
              </w:rPr>
            </w:pPr>
            <w:r w:rsidRPr="009C3819">
              <w:rPr>
                <w:i/>
                <w:sz w:val="18"/>
                <w:szCs w:val="18"/>
              </w:rPr>
              <w:t>(</w:t>
            </w:r>
            <w:proofErr w:type="spellStart"/>
            <w:r w:rsidRPr="009C3819">
              <w:rPr>
                <w:i/>
                <w:sz w:val="18"/>
                <w:szCs w:val="18"/>
              </w:rPr>
              <w:t>i.b</w:t>
            </w:r>
            <w:proofErr w:type="spellEnd"/>
            <w:r w:rsidRPr="009C3819">
              <w:rPr>
                <w:i/>
                <w:sz w:val="18"/>
                <w:szCs w:val="18"/>
              </w:rPr>
              <w:t>) Veuillez expliquer comment ceci serait réalisé au niveau national.</w:t>
            </w:r>
          </w:p>
          <w:p w14:paraId="2A245CD4" w14:textId="77777777" w:rsidR="00100346" w:rsidRPr="009C3819" w:rsidRDefault="00100346" w:rsidP="00100346">
            <w:pPr>
              <w:pStyle w:val="Word"/>
              <w:keepNext w:val="0"/>
              <w:spacing w:after="0" w:line="240" w:lineRule="auto"/>
              <w:ind w:right="136"/>
              <w:rPr>
                <w:rFonts w:eastAsia="SimSun"/>
                <w:sz w:val="18"/>
                <w:szCs w:val="18"/>
              </w:rPr>
            </w:pPr>
            <w:r w:rsidRPr="009C3819">
              <w:rPr>
                <w:rStyle w:val="Accentuation"/>
                <w:i/>
                <w:color w:val="000000"/>
                <w:sz w:val="18"/>
                <w:szCs w:val="18"/>
              </w:rPr>
              <w:t>Minimum 120 mots et maximum 170 mots</w:t>
            </w:r>
          </w:p>
        </w:tc>
      </w:tr>
      <w:tr w:rsidR="00100346" w:rsidRPr="009C3819" w14:paraId="43121C9A" w14:textId="77777777" w:rsidTr="00E439F0">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2B9D0D40" w14:textId="77777777" w:rsidR="00100346" w:rsidRPr="009C3819" w:rsidRDefault="00100346" w:rsidP="00F36824">
            <w:pPr>
              <w:pStyle w:val="formtext"/>
              <w:spacing w:before="0" w:after="0"/>
              <w:ind w:firstLine="6"/>
              <w:jc w:val="both"/>
            </w:pPr>
            <w:r w:rsidRPr="009C3819">
              <w:t>L</w:t>
            </w:r>
            <w:r w:rsidR="00AC2A79">
              <w:t>’</w:t>
            </w:r>
            <w:r w:rsidRPr="009C3819">
              <w:t xml:space="preserve">inscription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permettra une meilleure sensibilisation et renforcera la fierté et l</w:t>
            </w:r>
            <w:r w:rsidR="00AC2A79">
              <w:t>’</w:t>
            </w:r>
            <w:r w:rsidRPr="009C3819">
              <w:t>identité nationales. Le gouvernement indonésien offrira un soutien accru en faveur de l</w:t>
            </w:r>
            <w:r w:rsidR="00AC2A79">
              <w:t>’</w:t>
            </w:r>
            <w:r w:rsidRPr="009C3819">
              <w:t xml:space="preserve">apprentissage du pencak </w:t>
            </w:r>
            <w:proofErr w:type="spellStart"/>
            <w:r w:rsidRPr="009C3819">
              <w:t>silat</w:t>
            </w:r>
            <w:proofErr w:type="spellEnd"/>
            <w:r w:rsidRPr="009C3819">
              <w:t xml:space="preserve"> dans le cadre d</w:t>
            </w:r>
            <w:r w:rsidR="00AC2A79">
              <w:t>’</w:t>
            </w:r>
            <w:r w:rsidRPr="009C3819">
              <w:t>activités éducatives formelles, non formelles et informelles. L</w:t>
            </w:r>
            <w:r w:rsidR="00AC2A79">
              <w:t>’</w:t>
            </w:r>
            <w:r w:rsidRPr="009C3819">
              <w:t>inscription incitera des chercheurs, aussi bien indonésiens qu</w:t>
            </w:r>
            <w:r w:rsidR="00AC2A79">
              <w:t>’</w:t>
            </w:r>
            <w:r w:rsidRPr="009C3819">
              <w:t xml:space="preserve">étrangers, à réaliser des études ou des recherches sur tous les aspects du pencak </w:t>
            </w:r>
            <w:proofErr w:type="spellStart"/>
            <w:r w:rsidRPr="009C3819">
              <w:t>silat</w:t>
            </w:r>
            <w:proofErr w:type="spellEnd"/>
            <w:r w:rsidRPr="009C3819">
              <w:t>, notamment en tant qu</w:t>
            </w:r>
            <w:r w:rsidR="00AC2A79">
              <w:t>’</w:t>
            </w:r>
            <w:r w:rsidRPr="009C3819">
              <w:t>activité mentale/spirituelle, sportive, d</w:t>
            </w:r>
            <w:r w:rsidR="00AC2A79">
              <w:t>’</w:t>
            </w:r>
            <w:r w:rsidRPr="009C3819">
              <w:t>autodéfense, culturelle, saine et artistique. Un plus grand nombre de conférences, d</w:t>
            </w:r>
            <w:r w:rsidR="00AC2A79">
              <w:t>’</w:t>
            </w:r>
            <w:r w:rsidRPr="009C3819">
              <w:t>ateliers, de formations et de réunions pour les praticiens – y compris les entraîneurs et les disciples – seront organisés afin d</w:t>
            </w:r>
            <w:r w:rsidR="00AC2A79">
              <w:t>’</w:t>
            </w:r>
            <w:r w:rsidRPr="009C3819">
              <w:t>établir des dialogues entre les parties prenantes, c</w:t>
            </w:r>
            <w:r w:rsidR="00AC2A79">
              <w:t>’</w:t>
            </w:r>
            <w:r w:rsidRPr="009C3819">
              <w:t xml:space="preserve">est-à-dire entre les communautés, mais aussi les gouvernements et la population. </w:t>
            </w:r>
          </w:p>
        </w:tc>
      </w:tr>
      <w:tr w:rsidR="00100346" w:rsidRPr="009C3819" w14:paraId="7E607E0D" w14:textId="77777777" w:rsidTr="00E439F0">
        <w:tc>
          <w:tcPr>
            <w:tcW w:w="9674" w:type="dxa"/>
            <w:tcBorders>
              <w:top w:val="nil"/>
              <w:left w:val="nil"/>
              <w:bottom w:val="single" w:sz="4" w:space="0" w:color="auto"/>
              <w:right w:val="nil"/>
            </w:tcBorders>
            <w:shd w:val="clear" w:color="auto" w:fill="auto"/>
            <w:tcMar>
              <w:top w:w="113" w:type="dxa"/>
              <w:left w:w="113" w:type="dxa"/>
              <w:bottom w:w="113" w:type="dxa"/>
              <w:right w:w="113" w:type="dxa"/>
            </w:tcMar>
          </w:tcPr>
          <w:p w14:paraId="28E01D4F" w14:textId="77777777" w:rsidR="00100346" w:rsidRPr="009C3819" w:rsidRDefault="00100346" w:rsidP="00100346">
            <w:pPr>
              <w:widowControl w:val="0"/>
              <w:ind w:left="595" w:right="136"/>
              <w:jc w:val="both"/>
              <w:rPr>
                <w:rFonts w:cs="Arial"/>
                <w:i/>
                <w:sz w:val="18"/>
                <w:szCs w:val="18"/>
              </w:rPr>
            </w:pPr>
          </w:p>
          <w:p w14:paraId="38D11F9D" w14:textId="77777777" w:rsidR="00100346" w:rsidRPr="009C3819" w:rsidRDefault="00100346" w:rsidP="00100346">
            <w:pPr>
              <w:widowControl w:val="0"/>
              <w:spacing w:after="120"/>
              <w:ind w:left="318" w:right="136"/>
              <w:jc w:val="both"/>
              <w:rPr>
                <w:rFonts w:cs="Arial"/>
                <w:i/>
                <w:sz w:val="18"/>
                <w:szCs w:val="18"/>
              </w:rPr>
            </w:pPr>
            <w:r w:rsidRPr="009C3819">
              <w:rPr>
                <w:i/>
                <w:sz w:val="18"/>
                <w:szCs w:val="18"/>
              </w:rPr>
              <w:t>(</w:t>
            </w:r>
            <w:proofErr w:type="spellStart"/>
            <w:r w:rsidRPr="009C3819">
              <w:rPr>
                <w:i/>
                <w:sz w:val="18"/>
                <w:szCs w:val="18"/>
              </w:rPr>
              <w:t>i.c</w:t>
            </w:r>
            <w:proofErr w:type="spellEnd"/>
            <w:r w:rsidRPr="009C3819">
              <w:rPr>
                <w:i/>
                <w:sz w:val="18"/>
                <w:szCs w:val="18"/>
              </w:rPr>
              <w:t>) Veuillez expliquer comment ceci serait réalisé au niveau international.</w:t>
            </w:r>
          </w:p>
          <w:p w14:paraId="49B6A18D" w14:textId="77777777" w:rsidR="00100346" w:rsidRPr="009C3819" w:rsidRDefault="00100346" w:rsidP="00100346">
            <w:pPr>
              <w:pStyle w:val="Word"/>
              <w:keepNext w:val="0"/>
              <w:spacing w:after="0" w:line="240" w:lineRule="auto"/>
              <w:ind w:right="136"/>
              <w:rPr>
                <w:rFonts w:eastAsia="SimSun"/>
                <w:sz w:val="18"/>
                <w:szCs w:val="18"/>
              </w:rPr>
            </w:pPr>
            <w:r w:rsidRPr="009C3819">
              <w:rPr>
                <w:rStyle w:val="Accentuation"/>
                <w:i/>
                <w:color w:val="000000"/>
                <w:sz w:val="18"/>
                <w:szCs w:val="18"/>
              </w:rPr>
              <w:t>Minimum 120 mots et maximum 170 mots</w:t>
            </w:r>
          </w:p>
        </w:tc>
      </w:tr>
      <w:tr w:rsidR="00100346" w:rsidRPr="009C3819" w14:paraId="68EAE3E0" w14:textId="77777777" w:rsidTr="00E439F0">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56D0C523" w14:textId="77777777" w:rsidR="00100346" w:rsidRPr="009C3819" w:rsidRDefault="00100346" w:rsidP="00100346">
            <w:pPr>
              <w:pStyle w:val="formtext"/>
              <w:spacing w:before="0" w:after="120"/>
              <w:ind w:firstLine="6"/>
              <w:jc w:val="both"/>
            </w:pPr>
            <w:r w:rsidRPr="009C3819">
              <w:t>La portée internationale de l</w:t>
            </w:r>
            <w:r w:rsidR="00AC2A79">
              <w:t>’</w:t>
            </w:r>
            <w:r w:rsidRPr="009C3819">
              <w:t xml:space="preserve">inscription du pencak </w:t>
            </w:r>
            <w:proofErr w:type="spellStart"/>
            <w:r w:rsidRPr="009C3819">
              <w:t>silat</w:t>
            </w:r>
            <w:proofErr w:type="spellEnd"/>
            <w:r w:rsidRPr="009C3819">
              <w:t xml:space="preserve"> assurera la sensibilisation et le renforcement de la communauté mondiale de pencak </w:t>
            </w:r>
            <w:proofErr w:type="spellStart"/>
            <w:r w:rsidRPr="009C3819">
              <w:t>silat</w:t>
            </w:r>
            <w:proofErr w:type="spellEnd"/>
            <w:r w:rsidRPr="009C3819">
              <w:t xml:space="preserve"> et encouragera davantag</w:t>
            </w:r>
            <w:r w:rsidR="00441B3E">
              <w:t>e de praticiens locaux à se rend</w:t>
            </w:r>
            <w:r w:rsidRPr="009C3819">
              <w:t>re à l</w:t>
            </w:r>
            <w:r w:rsidR="00AC2A79">
              <w:t>’</w:t>
            </w:r>
            <w:r w:rsidRPr="009C3819">
              <w:t>étranger et des praticiens étrangers à se rendre en Indonésie pour découvrir l</w:t>
            </w:r>
            <w:r w:rsidR="00AC2A79">
              <w:t>’</w:t>
            </w:r>
            <w:r w:rsidRPr="009C3819">
              <w:t>origine de l</w:t>
            </w:r>
            <w:r w:rsidR="00AC2A79">
              <w:t>’</w:t>
            </w:r>
            <w:r w:rsidRPr="009C3819">
              <w:t xml:space="preserve">école et du style du pencak </w:t>
            </w:r>
            <w:proofErr w:type="spellStart"/>
            <w:r w:rsidRPr="009C3819">
              <w:t>silat</w:t>
            </w:r>
            <w:proofErr w:type="spellEnd"/>
            <w:r w:rsidRPr="009C3819">
              <w:t xml:space="preserve"> qu</w:t>
            </w:r>
            <w:r w:rsidR="00AC2A79">
              <w:t>’</w:t>
            </w:r>
            <w:r w:rsidRPr="009C3819">
              <w:t>ils pratiquent.</w:t>
            </w:r>
          </w:p>
          <w:p w14:paraId="2227B8D7" w14:textId="77777777" w:rsidR="00100346" w:rsidRPr="009C3819" w:rsidRDefault="00100346" w:rsidP="00100346">
            <w:pPr>
              <w:pStyle w:val="formtext"/>
              <w:spacing w:before="0" w:after="0"/>
              <w:ind w:firstLine="6"/>
              <w:jc w:val="both"/>
            </w:pPr>
            <w:r w:rsidRPr="009C3819">
              <w:t>L</w:t>
            </w:r>
            <w:r w:rsidR="00AC2A79">
              <w:t>’</w:t>
            </w:r>
            <w:r w:rsidRPr="009C3819">
              <w:t>inscription permettra d</w:t>
            </w:r>
            <w:r w:rsidR="00AC2A79">
              <w:t>’</w:t>
            </w:r>
            <w:r w:rsidRPr="009C3819">
              <w:t xml:space="preserve">accroître la popularité du pencak </w:t>
            </w:r>
            <w:proofErr w:type="spellStart"/>
            <w:r w:rsidRPr="009C3819">
              <w:t>silat</w:t>
            </w:r>
            <w:proofErr w:type="spellEnd"/>
            <w:r w:rsidRPr="009C3819">
              <w:t>, non seulement auprès de ses praticiens, mais aussi des praticiens d</w:t>
            </w:r>
            <w:r w:rsidR="00AC2A79">
              <w:t>’</w:t>
            </w:r>
            <w:r w:rsidRPr="009C3819">
              <w:t xml:space="preserve">autres arts martiaux. Le pencak </w:t>
            </w:r>
            <w:proofErr w:type="spellStart"/>
            <w:r w:rsidRPr="009C3819">
              <w:t>silat</w:t>
            </w:r>
            <w:proofErr w:type="spellEnd"/>
            <w:r w:rsidRPr="009C3819">
              <w:t xml:space="preserve"> est actuellement l</w:t>
            </w:r>
            <w:r w:rsidR="00AC2A79">
              <w:t>’</w:t>
            </w:r>
            <w:r w:rsidRPr="009C3819">
              <w:t xml:space="preserve">un </w:t>
            </w:r>
            <w:r w:rsidRPr="009C3819">
              <w:lastRenderedPageBreak/>
              <w:t>des arts martiaux qui se développent le plus rapidement et l</w:t>
            </w:r>
            <w:r w:rsidR="00AC2A79">
              <w:t>’</w:t>
            </w:r>
            <w:r w:rsidRPr="009C3819">
              <w:t>un des plus influents au monde. L</w:t>
            </w:r>
            <w:r w:rsidR="00AC2A79">
              <w:t>’</w:t>
            </w:r>
            <w:r w:rsidRPr="009C3819">
              <w:t>inscription permettra d</w:t>
            </w:r>
            <w:r w:rsidR="00AC2A79">
              <w:t>’</w:t>
            </w:r>
            <w:r w:rsidRPr="009C3819">
              <w:t>accélérer son développement à l</w:t>
            </w:r>
            <w:r w:rsidR="00AC2A79">
              <w:t>’</w:t>
            </w:r>
            <w:r w:rsidRPr="009C3819">
              <w:t>échelle internationale.</w:t>
            </w:r>
          </w:p>
        </w:tc>
      </w:tr>
      <w:tr w:rsidR="00100346" w:rsidRPr="009C3819" w14:paraId="08D97CE8" w14:textId="77777777" w:rsidTr="00036B2F">
        <w:tc>
          <w:tcPr>
            <w:tcW w:w="9674"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634E510" w14:textId="77777777" w:rsidR="00100346" w:rsidRPr="009C3819" w:rsidRDefault="00100346" w:rsidP="00100346">
            <w:pPr>
              <w:widowControl w:val="0"/>
              <w:numPr>
                <w:ilvl w:val="0"/>
                <w:numId w:val="23"/>
              </w:numPr>
              <w:spacing w:before="120"/>
              <w:ind w:left="315" w:right="136" w:hanging="284"/>
              <w:jc w:val="both"/>
              <w:rPr>
                <w:rFonts w:cs="Arial"/>
                <w:i/>
                <w:sz w:val="18"/>
                <w:szCs w:val="18"/>
              </w:rPr>
            </w:pPr>
            <w:r w:rsidRPr="009C3819">
              <w:rPr>
                <w:i/>
                <w:sz w:val="18"/>
                <w:szCs w:val="18"/>
              </w:rPr>
              <w:lastRenderedPageBreak/>
              <w:t>Comment le dialogue entre les communautés, groupes et individus serait-il encouragé par l</w:t>
            </w:r>
            <w:r w:rsidR="00AC2A79">
              <w:rPr>
                <w:i/>
                <w:sz w:val="18"/>
                <w:szCs w:val="18"/>
              </w:rPr>
              <w:t>’</w:t>
            </w:r>
            <w:r w:rsidRPr="009C3819">
              <w:rPr>
                <w:i/>
                <w:sz w:val="18"/>
                <w:szCs w:val="18"/>
              </w:rPr>
              <w:t>inscription de l</w:t>
            </w:r>
            <w:r w:rsidR="00AC2A79">
              <w:rPr>
                <w:i/>
                <w:sz w:val="18"/>
                <w:szCs w:val="18"/>
              </w:rPr>
              <w:t>’</w:t>
            </w:r>
            <w:r w:rsidRPr="009C3819">
              <w:rPr>
                <w:i/>
                <w:sz w:val="18"/>
                <w:szCs w:val="18"/>
              </w:rPr>
              <w:t>élément ?</w:t>
            </w:r>
          </w:p>
          <w:p w14:paraId="064464BE" w14:textId="77777777" w:rsidR="00100346" w:rsidRPr="009C3819" w:rsidRDefault="00100346" w:rsidP="00100346">
            <w:pPr>
              <w:pStyle w:val="Word"/>
              <w:keepNext w:val="0"/>
              <w:spacing w:after="0" w:line="240" w:lineRule="auto"/>
              <w:ind w:left="315" w:right="136" w:hanging="284"/>
              <w:rPr>
                <w:i w:val="0"/>
              </w:rPr>
            </w:pPr>
            <w:r w:rsidRPr="009C3819">
              <w:rPr>
                <w:rStyle w:val="Accentuation"/>
                <w:i/>
                <w:color w:val="000000"/>
                <w:sz w:val="18"/>
                <w:szCs w:val="18"/>
              </w:rPr>
              <w:t>Minimum 120 mots et maximum 170 mots</w:t>
            </w:r>
          </w:p>
        </w:tc>
      </w:tr>
      <w:tr w:rsidR="00100346" w:rsidRPr="009C3819" w14:paraId="3A01B45E"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1A998662" w14:textId="77777777" w:rsidR="00100346" w:rsidRPr="009C3819" w:rsidRDefault="00100346" w:rsidP="00100346">
            <w:pPr>
              <w:pStyle w:val="formtext"/>
              <w:spacing w:before="0" w:after="120"/>
              <w:jc w:val="both"/>
            </w:pPr>
            <w:r w:rsidRPr="009C3819">
              <w:t xml:space="preserve">Le pencak </w:t>
            </w:r>
            <w:proofErr w:type="spellStart"/>
            <w:r w:rsidRPr="009C3819">
              <w:t>silat</w:t>
            </w:r>
            <w:proofErr w:type="spellEnd"/>
            <w:r w:rsidRPr="009C3819">
              <w:t xml:space="preserve"> est une activité culturelle qui incite à se faire le plus d</w:t>
            </w:r>
            <w:r w:rsidR="00AC2A79">
              <w:t>’</w:t>
            </w:r>
            <w:r w:rsidRPr="009C3819">
              <w:t>amis possible, et ses praticiens entretiennent un dialogue permanent entre eux, mais aussi avec les non-praticiens. L</w:t>
            </w:r>
            <w:r w:rsidR="00AC2A79">
              <w:t>’</w:t>
            </w:r>
            <w:r w:rsidRPr="009C3819">
              <w:t xml:space="preserve">inscription du pencak </w:t>
            </w:r>
            <w:proofErr w:type="spellStart"/>
            <w:r w:rsidRPr="009C3819">
              <w:t>silat</w:t>
            </w:r>
            <w:proofErr w:type="spellEnd"/>
            <w:r w:rsidRPr="009C3819">
              <w:t xml:space="preserve"> encouragera l</w:t>
            </w:r>
            <w:r w:rsidR="00AC2A79">
              <w:t>’</w:t>
            </w:r>
            <w:r w:rsidRPr="009C3819">
              <w:t>établissement d</w:t>
            </w:r>
            <w:r w:rsidR="00AC2A79">
              <w:t>’</w:t>
            </w:r>
            <w:r w:rsidRPr="009C3819">
              <w:t>un plus grand nombre de dialogues axés sur l</w:t>
            </w:r>
            <w:r w:rsidR="00AC2A79">
              <w:t>’</w:t>
            </w:r>
            <w:r w:rsidRPr="009C3819">
              <w:t>identification des particularités de chaque école pour renforcer leur identité, notamment en ce qui concerne les diverses expressions et traditions orales et les différents mouvements, styles, accompagnements et costumes. Ces dialogues seront utiles à la sauvegarde ainsi qu</w:t>
            </w:r>
            <w:r w:rsidR="00AC2A79">
              <w:t>’</w:t>
            </w:r>
            <w:r w:rsidRPr="009C3819">
              <w:t xml:space="preserve">au développement des traditions et des connaissances associées au pencak </w:t>
            </w:r>
            <w:proofErr w:type="spellStart"/>
            <w:r w:rsidRPr="009C3819">
              <w:t>silat</w:t>
            </w:r>
            <w:proofErr w:type="spellEnd"/>
            <w:r w:rsidRPr="009C3819">
              <w:t xml:space="preserve"> dans chaque école.</w:t>
            </w:r>
          </w:p>
          <w:p w14:paraId="0EC516A0" w14:textId="77777777" w:rsidR="00100346" w:rsidRPr="009C3819" w:rsidRDefault="00100346" w:rsidP="00100346">
            <w:pPr>
              <w:pStyle w:val="formtext"/>
              <w:spacing w:before="120" w:after="0" w:line="240" w:lineRule="auto"/>
              <w:jc w:val="both"/>
            </w:pPr>
            <w:r w:rsidRPr="009C3819">
              <w:t xml:space="preserve">Les dialogues entre les praticiens de pencak </w:t>
            </w:r>
            <w:proofErr w:type="spellStart"/>
            <w:r w:rsidRPr="009C3819">
              <w:t>silat</w:t>
            </w:r>
            <w:proofErr w:type="spellEnd"/>
            <w:r w:rsidRPr="009C3819">
              <w:t xml:space="preserve"> et les non-praticiens permettent d</w:t>
            </w:r>
            <w:r w:rsidR="00AC2A79">
              <w:t>’</w:t>
            </w:r>
            <w:r w:rsidRPr="009C3819">
              <w:t>établir de bonnes relations entre ces deux parties. L</w:t>
            </w:r>
            <w:r w:rsidR="00AC2A79">
              <w:t>’</w:t>
            </w:r>
            <w:r w:rsidRPr="009C3819">
              <w:t xml:space="preserve">inscription du pencak </w:t>
            </w:r>
            <w:proofErr w:type="spellStart"/>
            <w:r w:rsidRPr="009C3819">
              <w:t>silat</w:t>
            </w:r>
            <w:proofErr w:type="spellEnd"/>
            <w:r w:rsidRPr="009C3819">
              <w:t xml:space="preserve"> devrait renforcer la crédibilité de chaque école, ce qui se traduira par un soutien accru de la société.</w:t>
            </w:r>
          </w:p>
        </w:tc>
      </w:tr>
      <w:tr w:rsidR="00100346" w:rsidRPr="009C3819" w14:paraId="70148D7B" w14:textId="77777777" w:rsidTr="004511A3">
        <w:tc>
          <w:tcPr>
            <w:tcW w:w="9674"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E71557C" w14:textId="77777777" w:rsidR="00100346" w:rsidRPr="009C3819" w:rsidRDefault="00100346" w:rsidP="00100346">
            <w:pPr>
              <w:widowControl w:val="0"/>
              <w:numPr>
                <w:ilvl w:val="0"/>
                <w:numId w:val="23"/>
              </w:numPr>
              <w:spacing w:before="120"/>
              <w:ind w:left="315" w:right="136" w:hanging="315"/>
              <w:jc w:val="both"/>
              <w:rPr>
                <w:rFonts w:cs="Arial"/>
                <w:i/>
                <w:sz w:val="18"/>
                <w:szCs w:val="18"/>
              </w:rPr>
            </w:pPr>
            <w:r w:rsidRPr="009C3819">
              <w:rPr>
                <w:i/>
                <w:sz w:val="18"/>
                <w:szCs w:val="18"/>
              </w:rPr>
              <w:t>Comment la créativité humaine et le respect de la diversité culturelle seraient-ils favorisés par l</w:t>
            </w:r>
            <w:r w:rsidR="00AC2A79">
              <w:rPr>
                <w:i/>
                <w:sz w:val="18"/>
                <w:szCs w:val="18"/>
              </w:rPr>
              <w:t>’</w:t>
            </w:r>
            <w:r w:rsidRPr="009C3819">
              <w:rPr>
                <w:i/>
                <w:sz w:val="18"/>
                <w:szCs w:val="18"/>
              </w:rPr>
              <w:t>inscription de l</w:t>
            </w:r>
            <w:r w:rsidR="00AC2A79">
              <w:rPr>
                <w:i/>
                <w:sz w:val="18"/>
                <w:szCs w:val="18"/>
              </w:rPr>
              <w:t>’</w:t>
            </w:r>
            <w:r w:rsidRPr="009C3819">
              <w:rPr>
                <w:i/>
                <w:sz w:val="18"/>
                <w:szCs w:val="18"/>
              </w:rPr>
              <w:t>élément ?</w:t>
            </w:r>
          </w:p>
          <w:p w14:paraId="0CE96000" w14:textId="77777777" w:rsidR="00100346" w:rsidRPr="009C3819" w:rsidRDefault="00100346" w:rsidP="00100346">
            <w:pPr>
              <w:pStyle w:val="Word"/>
              <w:keepNext w:val="0"/>
              <w:spacing w:after="0" w:line="240" w:lineRule="auto"/>
              <w:ind w:right="136"/>
              <w:rPr>
                <w:i w:val="0"/>
              </w:rPr>
            </w:pPr>
            <w:r w:rsidRPr="009C3819">
              <w:rPr>
                <w:rStyle w:val="Accentuation"/>
                <w:i/>
                <w:color w:val="000000"/>
                <w:sz w:val="18"/>
                <w:szCs w:val="18"/>
              </w:rPr>
              <w:t>Minimum 120 mots et maximum 170 mots</w:t>
            </w:r>
          </w:p>
        </w:tc>
      </w:tr>
      <w:tr w:rsidR="00100346" w:rsidRPr="009C3819" w14:paraId="57861C80" w14:textId="77777777" w:rsidTr="004511A3">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5F848B56" w14:textId="77777777" w:rsidR="00100346" w:rsidRPr="009C3819" w:rsidRDefault="00100346" w:rsidP="00100346">
            <w:pPr>
              <w:pStyle w:val="formtext"/>
              <w:spacing w:before="0" w:after="120"/>
              <w:jc w:val="both"/>
            </w:pPr>
            <w:r w:rsidRPr="009C3819">
              <w:t xml:space="preserve">En Indonésie, le pencak </w:t>
            </w:r>
            <w:proofErr w:type="spellStart"/>
            <w:r w:rsidRPr="009C3819">
              <w:t>silat</w:t>
            </w:r>
            <w:proofErr w:type="spellEnd"/>
            <w:r w:rsidRPr="009C3819">
              <w:t xml:space="preserve"> se caractérise par une grande diversité qui se reflète dans l</w:t>
            </w:r>
            <w:r w:rsidR="00AC2A79">
              <w:t>’</w:t>
            </w:r>
            <w:r w:rsidRPr="009C3819">
              <w:t xml:space="preserve">histoire et le développement de chaque école, les diverses expressions et traditions orales, et les différents mouvements, styles, accompagnements, costumes, niveaux, etc. Cette diversité, qui rend le pencak </w:t>
            </w:r>
            <w:proofErr w:type="spellStart"/>
            <w:r w:rsidRPr="009C3819">
              <w:t>silat</w:t>
            </w:r>
            <w:proofErr w:type="spellEnd"/>
            <w:r w:rsidRPr="009C3819">
              <w:t xml:space="preserve"> indonésien si beau, est tenue en grande estime par les praticiens de pencak </w:t>
            </w:r>
            <w:proofErr w:type="spellStart"/>
            <w:r w:rsidRPr="009C3819">
              <w:t>silat</w:t>
            </w:r>
            <w:proofErr w:type="spellEnd"/>
            <w:r w:rsidRPr="009C3819">
              <w:t xml:space="preserve"> de toutes les écoles. L</w:t>
            </w:r>
            <w:r w:rsidR="00AC2A79">
              <w:t>’</w:t>
            </w:r>
            <w:r w:rsidRPr="009C3819">
              <w:t xml:space="preserve">inscription du pencak </w:t>
            </w:r>
            <w:proofErr w:type="spellStart"/>
            <w:r w:rsidRPr="009C3819">
              <w:t>silat</w:t>
            </w:r>
            <w:proofErr w:type="spellEnd"/>
            <w:r w:rsidRPr="009C3819">
              <w:t xml:space="preserve"> permettra de promouvoir encore davantage cette notion de respect.</w:t>
            </w:r>
          </w:p>
          <w:p w14:paraId="7AE2528E" w14:textId="77777777" w:rsidR="00100346" w:rsidRPr="009C3819" w:rsidRDefault="00100346" w:rsidP="00100346">
            <w:pPr>
              <w:pStyle w:val="formtext"/>
              <w:spacing w:before="120" w:after="0" w:line="240" w:lineRule="auto"/>
              <w:jc w:val="both"/>
            </w:pPr>
            <w:r w:rsidRPr="009C3819">
              <w:t xml:space="preserve">La diversité et le développement du pencak </w:t>
            </w:r>
            <w:proofErr w:type="spellStart"/>
            <w:r w:rsidRPr="009C3819">
              <w:t>silat</w:t>
            </w:r>
            <w:proofErr w:type="spellEnd"/>
            <w:r w:rsidRPr="009C3819">
              <w:t xml:space="preserve"> dans différentes écoles sont étroitement liés à la créativité humaine. Les techniques d</w:t>
            </w:r>
            <w:r w:rsidR="00AC2A79">
              <w:t>’</w:t>
            </w:r>
            <w:r w:rsidRPr="009C3819">
              <w:t>entraînement continueront à évoluer de façon à diversifier les styles existants et à permettre la création de nouveaux styles. La créativité permettra aussi de faire évoluer les chorégraphies, les accompagnements et les cos</w:t>
            </w:r>
            <w:r w:rsidR="00441B3E">
              <w:t xml:space="preserve">tumes associés au pencak </w:t>
            </w:r>
            <w:proofErr w:type="spellStart"/>
            <w:r w:rsidR="00441B3E">
              <w:t>silat</w:t>
            </w:r>
            <w:proofErr w:type="spellEnd"/>
            <w:r w:rsidR="00441B3E">
              <w:t>.</w:t>
            </w:r>
            <w:r w:rsidRPr="009C3819">
              <w:t xml:space="preserve"> </w:t>
            </w:r>
          </w:p>
        </w:tc>
      </w:tr>
      <w:tr w:rsidR="00100346" w:rsidRPr="009C3819" w14:paraId="5A4B8C95" w14:textId="77777777" w:rsidTr="00036B2F">
        <w:tc>
          <w:tcPr>
            <w:tcW w:w="9674" w:type="dxa"/>
            <w:tcBorders>
              <w:top w:val="nil"/>
              <w:left w:val="nil"/>
              <w:bottom w:val="nil"/>
              <w:right w:val="nil"/>
            </w:tcBorders>
            <w:shd w:val="clear" w:color="auto" w:fill="D9D9D9"/>
          </w:tcPr>
          <w:p w14:paraId="4F0051B6" w14:textId="77777777" w:rsidR="00100346" w:rsidRPr="009C3819" w:rsidRDefault="00100346" w:rsidP="00100346">
            <w:pPr>
              <w:pStyle w:val="Grille01N"/>
              <w:keepNext w:val="0"/>
              <w:spacing w:line="240" w:lineRule="auto"/>
              <w:ind w:left="709" w:right="136" w:hanging="567"/>
              <w:jc w:val="left"/>
              <w:rPr>
                <w:rFonts w:eastAsia="SimSun" w:cs="Arial"/>
                <w:smallCaps w:val="0"/>
                <w:sz w:val="24"/>
                <w:shd w:val="pct15" w:color="auto" w:fill="FFFFFF"/>
              </w:rPr>
            </w:pPr>
            <w:r w:rsidRPr="009C3819">
              <w:rPr>
                <w:smallCaps w:val="0"/>
                <w:sz w:val="24"/>
              </w:rPr>
              <w:t>3.</w:t>
            </w:r>
            <w:r w:rsidRPr="009C3819">
              <w:rPr>
                <w:smallCaps w:val="0"/>
                <w:sz w:val="24"/>
              </w:rPr>
              <w:tab/>
            </w:r>
            <w:r w:rsidRPr="009C3819">
              <w:rPr>
                <w:bCs/>
                <w:smallCaps w:val="0"/>
                <w:sz w:val="24"/>
              </w:rPr>
              <w:t>Mesures de sauvegarde</w:t>
            </w:r>
          </w:p>
        </w:tc>
      </w:tr>
      <w:tr w:rsidR="00100346" w:rsidRPr="009C3819" w14:paraId="4EA208C9" w14:textId="77777777" w:rsidTr="00036B2F">
        <w:tc>
          <w:tcPr>
            <w:tcW w:w="9674" w:type="dxa"/>
            <w:tcBorders>
              <w:top w:val="nil"/>
              <w:left w:val="nil"/>
              <w:bottom w:val="nil"/>
              <w:right w:val="nil"/>
            </w:tcBorders>
            <w:shd w:val="clear" w:color="auto" w:fill="auto"/>
          </w:tcPr>
          <w:p w14:paraId="1F5D0553" w14:textId="77777777" w:rsidR="00100346" w:rsidRPr="009C3819" w:rsidRDefault="00100346" w:rsidP="00100346">
            <w:pPr>
              <w:pStyle w:val="Info03"/>
              <w:keepNext w:val="0"/>
              <w:spacing w:before="120" w:line="240" w:lineRule="auto"/>
              <w:ind w:right="136"/>
              <w:rPr>
                <w:rFonts w:eastAsia="SimSun"/>
                <w:sz w:val="18"/>
                <w:szCs w:val="18"/>
              </w:rPr>
            </w:pPr>
            <w:r w:rsidRPr="009C3819">
              <w:rPr>
                <w:sz w:val="18"/>
                <w:szCs w:val="18"/>
              </w:rPr>
              <w:t xml:space="preserve">Pour le </w:t>
            </w:r>
            <w:r w:rsidRPr="009C3819">
              <w:rPr>
                <w:b/>
                <w:sz w:val="18"/>
                <w:szCs w:val="18"/>
              </w:rPr>
              <w:t>critère R.3</w:t>
            </w:r>
            <w:r w:rsidRPr="009C3819">
              <w:rPr>
                <w:sz w:val="18"/>
                <w:szCs w:val="18"/>
              </w:rPr>
              <w:t xml:space="preserve">, les États </w:t>
            </w:r>
            <w:r w:rsidRPr="009C3819">
              <w:rPr>
                <w:b/>
                <w:sz w:val="18"/>
                <w:szCs w:val="18"/>
              </w:rPr>
              <w:t>doivent démontrer que « des mesures de sauvegarde qui pourraient permettre de protéger et de promouvoir l</w:t>
            </w:r>
            <w:r w:rsidR="00AC2A79">
              <w:rPr>
                <w:b/>
                <w:sz w:val="18"/>
                <w:szCs w:val="18"/>
              </w:rPr>
              <w:t>’</w:t>
            </w:r>
            <w:r w:rsidRPr="009C3819">
              <w:rPr>
                <w:b/>
                <w:sz w:val="18"/>
                <w:szCs w:val="18"/>
              </w:rPr>
              <w:t>élément sont élaborées »</w:t>
            </w:r>
            <w:r w:rsidRPr="009C3819">
              <w:rPr>
                <w:sz w:val="18"/>
                <w:szCs w:val="18"/>
              </w:rPr>
              <w:t>.</w:t>
            </w:r>
          </w:p>
        </w:tc>
      </w:tr>
      <w:tr w:rsidR="00100346" w:rsidRPr="009C3819" w14:paraId="2DB4C0E0" w14:textId="77777777" w:rsidTr="00036B2F">
        <w:tc>
          <w:tcPr>
            <w:tcW w:w="9674" w:type="dxa"/>
            <w:tcBorders>
              <w:top w:val="nil"/>
              <w:left w:val="nil"/>
              <w:bottom w:val="nil"/>
              <w:right w:val="nil"/>
            </w:tcBorders>
            <w:shd w:val="clear" w:color="auto" w:fill="auto"/>
          </w:tcPr>
          <w:p w14:paraId="3937D35F" w14:textId="77777777" w:rsidR="00100346" w:rsidRPr="009C3819" w:rsidRDefault="00100346" w:rsidP="00100346">
            <w:pPr>
              <w:pStyle w:val="Grille02N"/>
              <w:keepNext w:val="0"/>
              <w:ind w:left="709" w:right="136" w:hanging="567"/>
              <w:jc w:val="left"/>
            </w:pPr>
            <w:r w:rsidRPr="009C3819">
              <w:t>3.a.</w:t>
            </w:r>
            <w:r w:rsidRPr="009C3819">
              <w:tab/>
              <w:t>Efforts passés et en cours pour sauvegarder l</w:t>
            </w:r>
            <w:r w:rsidR="00AC2A79">
              <w:t>’</w:t>
            </w:r>
            <w:r w:rsidRPr="009C3819">
              <w:t>élément</w:t>
            </w:r>
          </w:p>
        </w:tc>
      </w:tr>
      <w:tr w:rsidR="00100346" w:rsidRPr="009C3819" w14:paraId="52D3F7E3" w14:textId="77777777" w:rsidTr="00036B2F">
        <w:tc>
          <w:tcPr>
            <w:tcW w:w="9674" w:type="dxa"/>
            <w:tcBorders>
              <w:top w:val="nil"/>
              <w:left w:val="nil"/>
              <w:bottom w:val="single" w:sz="4" w:space="0" w:color="auto"/>
              <w:right w:val="nil"/>
            </w:tcBorders>
            <w:shd w:val="clear" w:color="auto" w:fill="auto"/>
          </w:tcPr>
          <w:p w14:paraId="0A58114B" w14:textId="77777777" w:rsidR="00100346" w:rsidRPr="009C3819" w:rsidRDefault="00100346" w:rsidP="00100346">
            <w:pPr>
              <w:pStyle w:val="Info03"/>
              <w:keepNext w:val="0"/>
              <w:numPr>
                <w:ilvl w:val="0"/>
                <w:numId w:val="33"/>
              </w:numPr>
              <w:spacing w:before="120" w:line="240" w:lineRule="auto"/>
              <w:ind w:left="567" w:right="136" w:hanging="454"/>
              <w:rPr>
                <w:rFonts w:eastAsia="SimSun"/>
                <w:sz w:val="18"/>
                <w:szCs w:val="18"/>
              </w:rPr>
            </w:pPr>
            <w:r w:rsidRPr="009C3819">
              <w:rPr>
                <w:sz w:val="18"/>
                <w:szCs w:val="18"/>
              </w:rPr>
              <w:t>Comment la viabilité de l</w:t>
            </w:r>
            <w:r w:rsidR="00AC2A79">
              <w:rPr>
                <w:sz w:val="18"/>
                <w:szCs w:val="18"/>
              </w:rPr>
              <w:t>’</w:t>
            </w:r>
            <w:r w:rsidRPr="009C3819">
              <w:rPr>
                <w:sz w:val="18"/>
                <w:szCs w:val="18"/>
              </w:rPr>
              <w:t>élément est-elle assurée par les communautés, groupes et, le cas échéant, les individus concernés ? Quelles initiatives passées et en cours ont été prises à cet égard ?</w:t>
            </w:r>
          </w:p>
          <w:p w14:paraId="6F9C1B65" w14:textId="77777777" w:rsidR="00100346" w:rsidRPr="009C3819" w:rsidRDefault="00100346" w:rsidP="00100346">
            <w:pPr>
              <w:pStyle w:val="Word"/>
              <w:keepNext w:val="0"/>
              <w:spacing w:before="120" w:line="240" w:lineRule="auto"/>
              <w:ind w:right="136"/>
              <w:rPr>
                <w:sz w:val="18"/>
                <w:szCs w:val="18"/>
              </w:rPr>
            </w:pPr>
            <w:r w:rsidRPr="009C3819">
              <w:rPr>
                <w:rStyle w:val="Accentuation"/>
                <w:i/>
                <w:color w:val="000000"/>
                <w:sz w:val="18"/>
                <w:szCs w:val="18"/>
              </w:rPr>
              <w:t>Minimum 170 mots et maximum 280 mots</w:t>
            </w:r>
          </w:p>
        </w:tc>
      </w:tr>
      <w:tr w:rsidR="00100346" w:rsidRPr="009C3819" w14:paraId="425F8B61"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28D9A598" w14:textId="77777777" w:rsidR="00100346" w:rsidRPr="009C3819" w:rsidRDefault="00100346" w:rsidP="00C05760">
            <w:pPr>
              <w:pStyle w:val="formtext"/>
              <w:spacing w:before="0" w:after="0"/>
              <w:jc w:val="both"/>
            </w:pPr>
            <w:r w:rsidRPr="009C3819">
              <w:t xml:space="preserve">De nombreuses communautés de pencak </w:t>
            </w:r>
            <w:proofErr w:type="spellStart"/>
            <w:r w:rsidRPr="009C3819">
              <w:t>silat</w:t>
            </w:r>
            <w:proofErr w:type="spellEnd"/>
            <w:r w:rsidRPr="009C3819">
              <w:t xml:space="preserve"> ont mené diverses activités de sauvegarde pour assurer sa durabilité. Par exemple, </w:t>
            </w:r>
            <w:proofErr w:type="spellStart"/>
            <w:r w:rsidRPr="009C3819">
              <w:t>Paseduluran</w:t>
            </w:r>
            <w:proofErr w:type="spellEnd"/>
            <w:r w:rsidRPr="009C3819">
              <w:t xml:space="preserve"> </w:t>
            </w:r>
            <w:proofErr w:type="spellStart"/>
            <w:r w:rsidRPr="009C3819">
              <w:t>Angkringan</w:t>
            </w:r>
            <w:proofErr w:type="spellEnd"/>
            <w:r w:rsidRPr="009C3819">
              <w:t xml:space="preserve"> </w:t>
            </w:r>
            <w:proofErr w:type="spellStart"/>
            <w:r w:rsidRPr="009C3819">
              <w:t>Silat</w:t>
            </w:r>
            <w:proofErr w:type="spellEnd"/>
            <w:r w:rsidRPr="009C3819">
              <w:t xml:space="preserve"> (PAS), dans le Territoire spécial de Yogyakarta, a déployé des efforts constants pour mettre en avant la dimension culturelle du pencak </w:t>
            </w:r>
            <w:proofErr w:type="spellStart"/>
            <w:r w:rsidRPr="009C3819">
              <w:t>silat</w:t>
            </w:r>
            <w:proofErr w:type="spellEnd"/>
            <w:r w:rsidRPr="009C3819">
              <w:t xml:space="preserve"> lors de différents événements. En 2015, cette communauté a organisé la Fête nationale du pencak </w:t>
            </w:r>
            <w:proofErr w:type="spellStart"/>
            <w:r w:rsidRPr="009C3819">
              <w:t>silat</w:t>
            </w:r>
            <w:proofErr w:type="spellEnd"/>
            <w:r w:rsidRPr="009C3819">
              <w:t xml:space="preserve">, qui a rassemblé plus de 6 000 praticiens rattachés à 42 écoles réparties sur tout le territoire indonésien. Elle travaille actuellement en coopération avec </w:t>
            </w:r>
            <w:proofErr w:type="spellStart"/>
            <w:r w:rsidRPr="009C3819">
              <w:t>Sanggar</w:t>
            </w:r>
            <w:proofErr w:type="spellEnd"/>
            <w:r w:rsidRPr="009C3819">
              <w:t xml:space="preserve"> </w:t>
            </w:r>
            <w:proofErr w:type="spellStart"/>
            <w:r w:rsidRPr="009C3819">
              <w:t>Silat</w:t>
            </w:r>
            <w:proofErr w:type="spellEnd"/>
            <w:r w:rsidRPr="009C3819">
              <w:t xml:space="preserve"> </w:t>
            </w:r>
            <w:proofErr w:type="spellStart"/>
            <w:r w:rsidRPr="009C3819">
              <w:t>Satria</w:t>
            </w:r>
            <w:proofErr w:type="spellEnd"/>
            <w:r w:rsidRPr="009C3819">
              <w:t xml:space="preserve"> Tama pour développer le tourisme axé sur le pencak </w:t>
            </w:r>
            <w:proofErr w:type="spellStart"/>
            <w:r w:rsidRPr="009C3819">
              <w:t>silat</w:t>
            </w:r>
            <w:proofErr w:type="spellEnd"/>
            <w:r w:rsidRPr="009C3819">
              <w:t xml:space="preserve"> en proposant comme principale attraction des chorégraphies de pencak </w:t>
            </w:r>
            <w:proofErr w:type="spellStart"/>
            <w:r w:rsidRPr="009C3819">
              <w:t>silat</w:t>
            </w:r>
            <w:proofErr w:type="spellEnd"/>
            <w:r w:rsidRPr="009C3819">
              <w:t>.</w:t>
            </w:r>
          </w:p>
          <w:p w14:paraId="40B281CC" w14:textId="77777777" w:rsidR="00100346" w:rsidRPr="009C3819" w:rsidRDefault="00100346" w:rsidP="00C05760">
            <w:pPr>
              <w:pStyle w:val="formtext"/>
              <w:spacing w:before="120" w:after="120"/>
              <w:jc w:val="both"/>
            </w:pPr>
            <w:r w:rsidRPr="009C3819">
              <w:t xml:space="preserve">En Java oriental, le festival Pencak </w:t>
            </w:r>
            <w:proofErr w:type="spellStart"/>
            <w:r w:rsidRPr="009C3819">
              <w:t>Arisan</w:t>
            </w:r>
            <w:proofErr w:type="spellEnd"/>
            <w:r w:rsidRPr="009C3819">
              <w:t xml:space="preserve"> renforce l</w:t>
            </w:r>
            <w:r w:rsidR="00AC2A79">
              <w:t>’</w:t>
            </w:r>
            <w:r w:rsidRPr="009C3819">
              <w:t xml:space="preserve">esprit de camaraderie entre les écoles. En Java occidental, plusieurs festivals sont dédiés au pencak </w:t>
            </w:r>
            <w:proofErr w:type="spellStart"/>
            <w:r w:rsidRPr="009C3819">
              <w:t>silat</w:t>
            </w:r>
            <w:proofErr w:type="spellEnd"/>
            <w:r w:rsidRPr="009C3819">
              <w:t xml:space="preserve">, notamment le festival </w:t>
            </w:r>
            <w:proofErr w:type="spellStart"/>
            <w:r w:rsidRPr="009C3819">
              <w:t>Rampak</w:t>
            </w:r>
            <w:proofErr w:type="spellEnd"/>
            <w:r w:rsidRPr="009C3819">
              <w:t xml:space="preserve"> Pencak </w:t>
            </w:r>
            <w:proofErr w:type="spellStart"/>
            <w:r w:rsidRPr="009C3819">
              <w:t>Silat</w:t>
            </w:r>
            <w:proofErr w:type="spellEnd"/>
            <w:r w:rsidRPr="009C3819">
              <w:t xml:space="preserve"> </w:t>
            </w:r>
            <w:proofErr w:type="spellStart"/>
            <w:r w:rsidRPr="009C3819">
              <w:t>Jawa</w:t>
            </w:r>
            <w:proofErr w:type="spellEnd"/>
            <w:r w:rsidRPr="009C3819">
              <w:t xml:space="preserve"> Barat, qui a établi un record national en 2014 pour avoir réuni plus de 10 000 praticiens de différentes écoles de la province. Des festivals sont également organisés dans la province de Sumatra occidental, et notamment le festival </w:t>
            </w:r>
            <w:proofErr w:type="spellStart"/>
            <w:r w:rsidRPr="009C3819">
              <w:t>Silat</w:t>
            </w:r>
            <w:proofErr w:type="spellEnd"/>
            <w:r w:rsidRPr="009C3819">
              <w:t xml:space="preserve"> </w:t>
            </w:r>
            <w:proofErr w:type="spellStart"/>
            <w:r w:rsidRPr="009C3819">
              <w:t>Tradisi</w:t>
            </w:r>
            <w:proofErr w:type="spellEnd"/>
            <w:r w:rsidRPr="009C3819">
              <w:t xml:space="preserve"> qui a rassemblé </w:t>
            </w:r>
            <w:r w:rsidRPr="009C3819">
              <w:lastRenderedPageBreak/>
              <w:t xml:space="preserve">en 2016 plus de 1 000 praticiens originaires de 10 pays différents. Dans la province de </w:t>
            </w:r>
            <w:proofErr w:type="spellStart"/>
            <w:r w:rsidRPr="009C3819">
              <w:t>Banten</w:t>
            </w:r>
            <w:proofErr w:type="spellEnd"/>
            <w:r w:rsidRPr="009C3819">
              <w:t>, le Golok Day Festival a réuni plus de 1 000 praticiens.</w:t>
            </w:r>
          </w:p>
          <w:p w14:paraId="1B2A5730" w14:textId="77777777" w:rsidR="00100346" w:rsidRPr="009C3819" w:rsidRDefault="00100346" w:rsidP="00100346">
            <w:pPr>
              <w:pStyle w:val="formtext"/>
              <w:spacing w:before="120" w:after="0" w:line="240" w:lineRule="auto"/>
              <w:jc w:val="both"/>
            </w:pPr>
            <w:r w:rsidRPr="009C3819">
              <w:t>Outre les festivals, les communautés ont mené différentes activités d</w:t>
            </w:r>
            <w:r w:rsidR="00AC2A79">
              <w:t>’</w:t>
            </w:r>
            <w:r w:rsidRPr="009C3819">
              <w:t xml:space="preserve">identification, de documentation, de recherche, de préservation et de protection en lien avec le pencak </w:t>
            </w:r>
            <w:proofErr w:type="spellStart"/>
            <w:r w:rsidRPr="009C3819">
              <w:t>silat</w:t>
            </w:r>
            <w:proofErr w:type="spellEnd"/>
            <w:r w:rsidRPr="009C3819">
              <w:t xml:space="preserve">. Un autre exemple réside dans les efforts déployés par </w:t>
            </w:r>
            <w:proofErr w:type="spellStart"/>
            <w:r w:rsidRPr="009C3819">
              <w:t>Paseduluran</w:t>
            </w:r>
            <w:proofErr w:type="spellEnd"/>
            <w:r w:rsidRPr="009C3819">
              <w:t xml:space="preserve"> </w:t>
            </w:r>
            <w:proofErr w:type="spellStart"/>
            <w:r w:rsidRPr="009C3819">
              <w:t>Angkringan</w:t>
            </w:r>
            <w:proofErr w:type="spellEnd"/>
            <w:r w:rsidRPr="009C3819">
              <w:t xml:space="preserve"> </w:t>
            </w:r>
            <w:proofErr w:type="spellStart"/>
            <w:r w:rsidRPr="009C3819">
              <w:t>Silat</w:t>
            </w:r>
            <w:proofErr w:type="spellEnd"/>
            <w:r w:rsidRPr="009C3819">
              <w:t xml:space="preserve"> pour produire des documents audiovisuels sur différentes écoles et les rendre accessibles sur Internet.</w:t>
            </w:r>
          </w:p>
        </w:tc>
      </w:tr>
      <w:tr w:rsidR="00100346" w:rsidRPr="009C3819" w14:paraId="0F9D3AD7" w14:textId="77777777" w:rsidTr="00036B2F">
        <w:tc>
          <w:tcPr>
            <w:tcW w:w="9674" w:type="dxa"/>
            <w:tcBorders>
              <w:top w:val="single" w:sz="4" w:space="0" w:color="auto"/>
              <w:left w:val="single" w:sz="4" w:space="0" w:color="auto"/>
              <w:bottom w:val="single" w:sz="4" w:space="0" w:color="auto"/>
              <w:right w:val="single" w:sz="4" w:space="0" w:color="auto"/>
            </w:tcBorders>
            <w:shd w:val="clear" w:color="auto" w:fill="auto"/>
          </w:tcPr>
          <w:p w14:paraId="6672D1E4" w14:textId="77777777" w:rsidR="00100346" w:rsidRPr="009C3819" w:rsidRDefault="00100346" w:rsidP="00100346">
            <w:pPr>
              <w:pStyle w:val="Default"/>
              <w:widowControl/>
              <w:tabs>
                <w:tab w:val="left" w:pos="709"/>
              </w:tabs>
              <w:spacing w:before="120" w:after="120"/>
              <w:ind w:left="113" w:right="136"/>
              <w:jc w:val="both"/>
              <w:rPr>
                <w:rFonts w:ascii="Arial" w:eastAsia="SimSun" w:hAnsi="Arial" w:cs="Arial"/>
                <w:sz w:val="18"/>
                <w:szCs w:val="18"/>
              </w:rPr>
            </w:pPr>
            <w:r w:rsidRPr="009C3819">
              <w:rPr>
                <w:rFonts w:ascii="Arial" w:hAnsi="Arial"/>
                <w:sz w:val="18"/>
                <w:szCs w:val="18"/>
              </w:rPr>
              <w:lastRenderedPageBreak/>
              <w:t xml:space="preserve">Cochez une ou plusieurs cases pour identifier les mesures de sauvegarde qui ont été ou sont prises actuellement par les </w:t>
            </w:r>
            <w:r w:rsidRPr="009C3819">
              <w:rPr>
                <w:rFonts w:ascii="Arial" w:hAnsi="Arial"/>
                <w:b/>
                <w:sz w:val="18"/>
                <w:szCs w:val="18"/>
              </w:rPr>
              <w:t>communautés, groupes ou individus</w:t>
            </w:r>
            <w:r w:rsidRPr="009C3819">
              <w:rPr>
                <w:rFonts w:ascii="Arial" w:hAnsi="Arial"/>
                <w:sz w:val="18"/>
                <w:szCs w:val="18"/>
              </w:rPr>
              <w:t xml:space="preserve"> concernés.</w:t>
            </w:r>
          </w:p>
          <w:p w14:paraId="5DEB06DF"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transmission</w:t>
            </w:r>
            <w:proofErr w:type="gramEnd"/>
            <w:r w:rsidRPr="009C3819">
              <w:rPr>
                <w:rFonts w:ascii="Arial" w:hAnsi="Arial"/>
                <w:color w:val="auto"/>
                <w:sz w:val="18"/>
                <w:szCs w:val="18"/>
              </w:rPr>
              <w:t>, essentiellement par l</w:t>
            </w:r>
            <w:r w:rsidR="00AC2A79">
              <w:rPr>
                <w:rFonts w:ascii="Arial" w:hAnsi="Arial"/>
                <w:color w:val="auto"/>
                <w:sz w:val="18"/>
                <w:szCs w:val="18"/>
              </w:rPr>
              <w:t>’</w:t>
            </w:r>
            <w:r w:rsidRPr="009C3819">
              <w:rPr>
                <w:rFonts w:ascii="Arial" w:hAnsi="Arial"/>
                <w:color w:val="auto"/>
                <w:sz w:val="18"/>
                <w:szCs w:val="18"/>
              </w:rPr>
              <w:t>éducation formelle et non formelle</w:t>
            </w:r>
          </w:p>
          <w:p w14:paraId="1C737A32"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identification</w:t>
            </w:r>
            <w:proofErr w:type="gramEnd"/>
            <w:r w:rsidRPr="009C3819">
              <w:rPr>
                <w:rFonts w:ascii="Arial" w:hAnsi="Arial"/>
                <w:color w:val="auto"/>
                <w:sz w:val="18"/>
                <w:szCs w:val="18"/>
              </w:rPr>
              <w:t>, documentation, recherche</w:t>
            </w:r>
          </w:p>
          <w:p w14:paraId="15239A32"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préservation</w:t>
            </w:r>
            <w:proofErr w:type="gramEnd"/>
            <w:r w:rsidRPr="009C3819">
              <w:rPr>
                <w:rFonts w:ascii="Arial" w:hAnsi="Arial"/>
                <w:color w:val="auto"/>
                <w:sz w:val="18"/>
                <w:szCs w:val="18"/>
              </w:rPr>
              <w:t xml:space="preserve">, protection </w:t>
            </w:r>
          </w:p>
          <w:p w14:paraId="11DF3553"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promotion</w:t>
            </w:r>
            <w:proofErr w:type="gramEnd"/>
            <w:r w:rsidRPr="009C3819">
              <w:rPr>
                <w:rFonts w:ascii="Arial" w:hAnsi="Arial"/>
                <w:color w:val="auto"/>
                <w:sz w:val="18"/>
                <w:szCs w:val="18"/>
              </w:rPr>
              <w:t>, mise en valeur</w:t>
            </w:r>
          </w:p>
          <w:p w14:paraId="3B0D7DBB" w14:textId="77777777" w:rsidR="00100346" w:rsidRPr="009C3819" w:rsidRDefault="00100346" w:rsidP="00100346">
            <w:pPr>
              <w:pStyle w:val="Default"/>
              <w:widowControl/>
              <w:autoSpaceDE/>
              <w:adjustRightInd/>
              <w:spacing w:before="120" w:after="120"/>
              <w:ind w:left="1134" w:right="135" w:hanging="567"/>
            </w:pPr>
            <w:r w:rsidRPr="009C3819">
              <w:rPr>
                <w:rFonts w:ascii="Arial" w:hAnsi="Arial" w:cs="Arial"/>
                <w:color w:val="auto"/>
                <w:sz w:val="18"/>
                <w:szCs w:val="18"/>
              </w:rPr>
              <w:fldChar w:fldCharType="begin">
                <w:ffData>
                  <w:name w:val="CaseACocher6"/>
                  <w:enabled/>
                  <w:calcOnExit w:val="0"/>
                  <w:checkBox>
                    <w:sizeAuto/>
                    <w:default w:val="0"/>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revitalisation</w:t>
            </w:r>
          </w:p>
        </w:tc>
      </w:tr>
      <w:tr w:rsidR="00100346" w:rsidRPr="009C3819" w14:paraId="62DA11C0" w14:textId="77777777" w:rsidTr="00036B2F">
        <w:tc>
          <w:tcPr>
            <w:tcW w:w="9674"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DE6FDA9" w14:textId="77777777" w:rsidR="00100346" w:rsidRPr="009C3819" w:rsidRDefault="00100346" w:rsidP="00100346">
            <w:pPr>
              <w:pStyle w:val="Info03"/>
              <w:keepNext w:val="0"/>
              <w:numPr>
                <w:ilvl w:val="0"/>
                <w:numId w:val="33"/>
              </w:numPr>
              <w:spacing w:before="120" w:line="240" w:lineRule="auto"/>
              <w:ind w:left="596" w:right="136" w:hanging="567"/>
              <w:rPr>
                <w:rFonts w:eastAsia="SimSun"/>
                <w:sz w:val="18"/>
                <w:szCs w:val="18"/>
              </w:rPr>
            </w:pPr>
            <w:r w:rsidRPr="009C3819">
              <w:rPr>
                <w:sz w:val="18"/>
                <w:szCs w:val="18"/>
              </w:rPr>
              <w:t>Comment les États parties concernés ont-ils sauvegardé l</w:t>
            </w:r>
            <w:r w:rsidR="00AC2A79">
              <w:rPr>
                <w:sz w:val="18"/>
                <w:szCs w:val="18"/>
              </w:rPr>
              <w:t>’</w:t>
            </w:r>
            <w:r w:rsidRPr="009C3819">
              <w:rPr>
                <w:sz w:val="18"/>
                <w:szCs w:val="18"/>
              </w:rPr>
              <w:t>élément ? Précisez les contraintes externes ou internes, telles que des ressources limitées. Quels sont les efforts passés et en cours à cet égard ?</w:t>
            </w:r>
          </w:p>
          <w:p w14:paraId="419DEEAC" w14:textId="77777777" w:rsidR="00100346" w:rsidRPr="009C3819" w:rsidRDefault="00100346" w:rsidP="00100346">
            <w:pPr>
              <w:pStyle w:val="formtext"/>
              <w:spacing w:before="120" w:after="0" w:line="240" w:lineRule="auto"/>
              <w:ind w:right="136"/>
              <w:jc w:val="right"/>
              <w:rPr>
                <w:i/>
                <w:iCs/>
                <w:color w:val="000000"/>
                <w:sz w:val="18"/>
                <w:szCs w:val="18"/>
              </w:rPr>
            </w:pPr>
            <w:r w:rsidRPr="009C3819">
              <w:rPr>
                <w:rStyle w:val="Accentuation"/>
                <w:iCs w:val="0"/>
                <w:color w:val="000000"/>
                <w:sz w:val="18"/>
                <w:szCs w:val="18"/>
              </w:rPr>
              <w:t>Minimum 170 mots et maximum 280 mots</w:t>
            </w:r>
          </w:p>
        </w:tc>
      </w:tr>
      <w:tr w:rsidR="00100346" w:rsidRPr="009C3819" w14:paraId="3AE89C07"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62E7E7B6" w14:textId="77777777" w:rsidR="00100346" w:rsidRPr="009C3819" w:rsidRDefault="00100346" w:rsidP="00100346">
            <w:pPr>
              <w:pStyle w:val="formtext"/>
              <w:spacing w:before="0" w:after="120"/>
              <w:jc w:val="both"/>
            </w:pPr>
            <w:r w:rsidRPr="009C3819">
              <w:t>Le gouvernement s</w:t>
            </w:r>
            <w:r w:rsidR="00AC2A79">
              <w:t>’</w:t>
            </w:r>
            <w:r w:rsidRPr="009C3819">
              <w:t xml:space="preserve">est intéressé à la sauvegarde et au développement continu du pencak </w:t>
            </w:r>
            <w:proofErr w:type="spellStart"/>
            <w:r w:rsidRPr="009C3819">
              <w:t>silat</w:t>
            </w:r>
            <w:proofErr w:type="spellEnd"/>
            <w:r w:rsidRPr="009C3819">
              <w:t>. Dans le cadre de ses efforts de sauvegarde, il a fait face à plusieurs contraintes dues, pour la plupart, à des ressources financières et humaines limitées. Le gouvernement a malgré tout réalisé un travail continu d</w:t>
            </w:r>
            <w:r w:rsidR="00AC2A79">
              <w:t>’</w:t>
            </w:r>
            <w:r w:rsidRPr="009C3819">
              <w:t>inventaire et de documentation dans plusieurs régions de l</w:t>
            </w:r>
            <w:r w:rsidR="00AC2A79">
              <w:t>’</w:t>
            </w:r>
            <w:r w:rsidRPr="009C3819">
              <w:t xml:space="preserve">Indonésie, et a officiellement reconnu le pencak </w:t>
            </w:r>
            <w:proofErr w:type="spellStart"/>
            <w:r w:rsidRPr="009C3819">
              <w:t>silat</w:t>
            </w:r>
            <w:proofErr w:type="spellEnd"/>
            <w:r w:rsidRPr="009C3819">
              <w:t xml:space="preserve"> comme un élément du patrimoine culturel immatériel indonésien. De nombreuses écoles ont reçu une aide sous la forme de costumes, d</w:t>
            </w:r>
            <w:r w:rsidR="00AC2A79">
              <w:t>’</w:t>
            </w:r>
            <w:r w:rsidRPr="009C3819">
              <w:t>instruments de musique, de matelas, etc. à l</w:t>
            </w:r>
            <w:r w:rsidR="00AC2A79">
              <w:t>’</w:t>
            </w:r>
            <w:r w:rsidRPr="009C3819">
              <w:t xml:space="preserve">occasion de différents événements. </w:t>
            </w:r>
          </w:p>
          <w:p w14:paraId="75B11FB5" w14:textId="77777777" w:rsidR="00100346" w:rsidRPr="009C3819" w:rsidRDefault="00100346" w:rsidP="00100346">
            <w:pPr>
              <w:pStyle w:val="formtext"/>
              <w:spacing w:before="120" w:after="120"/>
              <w:jc w:val="both"/>
            </w:pPr>
            <w:r w:rsidRPr="009C3819">
              <w:t xml:space="preserve">Les écoles de pencak </w:t>
            </w:r>
            <w:proofErr w:type="spellStart"/>
            <w:r w:rsidRPr="009C3819">
              <w:t>silat</w:t>
            </w:r>
            <w:proofErr w:type="spellEnd"/>
            <w:r w:rsidRPr="009C3819">
              <w:t xml:space="preserve"> sont également soutenues par le gouvernement à travers l</w:t>
            </w:r>
            <w:r w:rsidR="00AC2A79">
              <w:t>’</w:t>
            </w:r>
            <w:r w:rsidRPr="009C3819">
              <w:t xml:space="preserve">organisation nationale de pencak </w:t>
            </w:r>
            <w:proofErr w:type="spellStart"/>
            <w:r w:rsidRPr="009C3819">
              <w:t>silat</w:t>
            </w:r>
            <w:proofErr w:type="spellEnd"/>
            <w:r w:rsidRPr="009C3819">
              <w:t>, l</w:t>
            </w:r>
            <w:r w:rsidR="00AC2A79">
              <w:t>’</w:t>
            </w:r>
            <w:proofErr w:type="spellStart"/>
            <w:r w:rsidRPr="009C3819">
              <w:t>Ikatan</w:t>
            </w:r>
            <w:proofErr w:type="spellEnd"/>
            <w:r w:rsidRPr="009C3819">
              <w:t xml:space="preserve"> Pencak </w:t>
            </w:r>
            <w:proofErr w:type="spellStart"/>
            <w:r w:rsidRPr="009C3819">
              <w:t>Silat</w:t>
            </w:r>
            <w:proofErr w:type="spellEnd"/>
            <w:r w:rsidRPr="009C3819">
              <w:t xml:space="preserve"> </w:t>
            </w:r>
            <w:proofErr w:type="spellStart"/>
            <w:r w:rsidRPr="009C3819">
              <w:t>Indonesia</w:t>
            </w:r>
            <w:proofErr w:type="spellEnd"/>
            <w:r w:rsidRPr="009C3819">
              <w:t xml:space="preserve"> (IPSI). La division de l</w:t>
            </w:r>
            <w:r w:rsidR="00AC2A79">
              <w:t>’</w:t>
            </w:r>
            <w:r w:rsidRPr="009C3819">
              <w:t xml:space="preserve">IPSI dans la province de Sumatra occidental organise chaque année, en coordination avec le gouvernement local, le festival </w:t>
            </w:r>
            <w:proofErr w:type="spellStart"/>
            <w:r w:rsidRPr="009C3819">
              <w:t>Gelanggang</w:t>
            </w:r>
            <w:proofErr w:type="spellEnd"/>
            <w:r w:rsidRPr="009C3819">
              <w:t xml:space="preserve"> </w:t>
            </w:r>
            <w:proofErr w:type="spellStart"/>
            <w:r w:rsidRPr="009C3819">
              <w:t>Silih</w:t>
            </w:r>
            <w:proofErr w:type="spellEnd"/>
            <w:r w:rsidRPr="009C3819">
              <w:t xml:space="preserve"> </w:t>
            </w:r>
            <w:proofErr w:type="spellStart"/>
            <w:r w:rsidRPr="009C3819">
              <w:t>Ganti</w:t>
            </w:r>
            <w:proofErr w:type="spellEnd"/>
            <w:r w:rsidRPr="009C3819">
              <w:t xml:space="preserve"> pour offrir des représentations de pencak </w:t>
            </w:r>
            <w:proofErr w:type="spellStart"/>
            <w:r w:rsidRPr="009C3819">
              <w:t>silat</w:t>
            </w:r>
            <w:proofErr w:type="spellEnd"/>
            <w:r w:rsidRPr="009C3819">
              <w:t xml:space="preserve"> avec des costumes et </w:t>
            </w:r>
            <w:proofErr w:type="gramStart"/>
            <w:r w:rsidRPr="009C3819">
              <w:t>un accompagnement propres</w:t>
            </w:r>
            <w:proofErr w:type="gramEnd"/>
            <w:r w:rsidRPr="009C3819">
              <w:t xml:space="preserve"> à chaque région. Un effort similaire a été engagé en Java occidental avec le </w:t>
            </w:r>
            <w:proofErr w:type="spellStart"/>
            <w:r w:rsidRPr="009C3819">
              <w:t>Pasanggiri</w:t>
            </w:r>
            <w:proofErr w:type="spellEnd"/>
            <w:r w:rsidRPr="009C3819">
              <w:t xml:space="preserve"> Pencak </w:t>
            </w:r>
            <w:proofErr w:type="spellStart"/>
            <w:r w:rsidRPr="009C3819">
              <w:t>Silat</w:t>
            </w:r>
            <w:proofErr w:type="spellEnd"/>
            <w:r w:rsidRPr="009C3819">
              <w:t xml:space="preserve"> qui devrait réunir en 2017 des praticiens de plusieurs pays.</w:t>
            </w:r>
          </w:p>
          <w:p w14:paraId="271A66DB" w14:textId="77777777" w:rsidR="00100346" w:rsidRPr="009C3819" w:rsidRDefault="00100346" w:rsidP="00100346">
            <w:pPr>
              <w:pStyle w:val="formtext"/>
              <w:spacing w:before="120" w:after="0" w:line="240" w:lineRule="auto"/>
              <w:jc w:val="both"/>
            </w:pPr>
            <w:r w:rsidRPr="009C3819">
              <w:t xml:space="preserve">Le gouvernement a également rendu honneur et accordé une reconnaissance nationale à M. Eddie M. </w:t>
            </w:r>
            <w:proofErr w:type="spellStart"/>
            <w:r w:rsidRPr="009C3819">
              <w:t>Nalapraya</w:t>
            </w:r>
            <w:proofErr w:type="spellEnd"/>
            <w:r w:rsidRPr="009C3819">
              <w:t xml:space="preserve"> en tant que doyen du pencak </w:t>
            </w:r>
            <w:proofErr w:type="spellStart"/>
            <w:r w:rsidRPr="009C3819">
              <w:t>silat</w:t>
            </w:r>
            <w:proofErr w:type="spellEnd"/>
            <w:r w:rsidRPr="009C3819">
              <w:t>, ainsi qu</w:t>
            </w:r>
            <w:r w:rsidR="00AC2A79">
              <w:t>’</w:t>
            </w:r>
            <w:r w:rsidRPr="009C3819">
              <w:t xml:space="preserve">à plusieurs autres praticiens en tant que maîtres du pencak </w:t>
            </w:r>
            <w:proofErr w:type="spellStart"/>
            <w:r w:rsidRPr="009C3819">
              <w:t>silat</w:t>
            </w:r>
            <w:proofErr w:type="spellEnd"/>
            <w:r w:rsidRPr="009C3819">
              <w:t xml:space="preserve">. Le gouvernement élabore actuellement une politique qui vise à renforcer le soutien aux établissements scolaires à tous les niveaux de façon à inclure le pencak </w:t>
            </w:r>
            <w:proofErr w:type="spellStart"/>
            <w:r w:rsidRPr="009C3819">
              <w:t>s</w:t>
            </w:r>
            <w:r w:rsidR="00C05760">
              <w:t>ilat</w:t>
            </w:r>
            <w:proofErr w:type="spellEnd"/>
            <w:r w:rsidR="00C05760">
              <w:t xml:space="preserve"> dans leur programme local.</w:t>
            </w:r>
          </w:p>
        </w:tc>
      </w:tr>
      <w:tr w:rsidR="00100346" w:rsidRPr="009C3819" w14:paraId="193D12EB"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08B6826D" w14:textId="77777777" w:rsidR="00100346" w:rsidRPr="009C3819" w:rsidRDefault="00100346" w:rsidP="00100346">
            <w:pPr>
              <w:pStyle w:val="Default"/>
              <w:widowControl/>
              <w:tabs>
                <w:tab w:val="left" w:pos="709"/>
              </w:tabs>
              <w:spacing w:after="120"/>
              <w:ind w:left="113" w:right="136"/>
              <w:jc w:val="both"/>
              <w:rPr>
                <w:rFonts w:ascii="Arial" w:eastAsia="SimSun" w:hAnsi="Arial" w:cs="Arial"/>
                <w:sz w:val="18"/>
                <w:szCs w:val="18"/>
              </w:rPr>
            </w:pPr>
            <w:r w:rsidRPr="009C3819">
              <w:rPr>
                <w:rFonts w:ascii="Arial" w:hAnsi="Arial"/>
                <w:sz w:val="18"/>
                <w:szCs w:val="18"/>
              </w:rPr>
              <w:t>Cochez une ou plusieurs cases pour identifier les mesures de sauvegarde qui ont été ou sont prises actuellement par l</w:t>
            </w:r>
            <w:r w:rsidR="00AC2A79">
              <w:rPr>
                <w:rFonts w:ascii="Arial" w:hAnsi="Arial"/>
                <w:sz w:val="18"/>
                <w:szCs w:val="18"/>
              </w:rPr>
              <w:t>’</w:t>
            </w:r>
            <w:r w:rsidRPr="009C3819">
              <w:rPr>
                <w:rFonts w:ascii="Arial" w:hAnsi="Arial"/>
                <w:sz w:val="18"/>
                <w:szCs w:val="18"/>
              </w:rPr>
              <w:t xml:space="preserve">(les) </w:t>
            </w:r>
            <w:r w:rsidRPr="009C3819">
              <w:rPr>
                <w:rFonts w:ascii="Arial" w:hAnsi="Arial"/>
                <w:b/>
                <w:sz w:val="18"/>
                <w:szCs w:val="18"/>
              </w:rPr>
              <w:t>État(s) partie(s)</w:t>
            </w:r>
            <w:r w:rsidRPr="009C3819">
              <w:rPr>
                <w:rFonts w:ascii="Arial" w:hAnsi="Arial"/>
                <w:sz w:val="18"/>
                <w:szCs w:val="18"/>
              </w:rPr>
              <w:t xml:space="preserve"> eu égard à l</w:t>
            </w:r>
            <w:r w:rsidR="00AC2A79">
              <w:rPr>
                <w:rFonts w:ascii="Arial" w:hAnsi="Arial"/>
                <w:sz w:val="18"/>
                <w:szCs w:val="18"/>
              </w:rPr>
              <w:t>’</w:t>
            </w:r>
            <w:r w:rsidRPr="009C3819">
              <w:rPr>
                <w:rFonts w:ascii="Arial" w:hAnsi="Arial"/>
                <w:sz w:val="18"/>
                <w:szCs w:val="18"/>
              </w:rPr>
              <w:t>élément.</w:t>
            </w:r>
          </w:p>
          <w:p w14:paraId="5CB646D2"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transmission</w:t>
            </w:r>
            <w:proofErr w:type="gramEnd"/>
            <w:r w:rsidRPr="009C3819">
              <w:rPr>
                <w:rFonts w:ascii="Arial" w:hAnsi="Arial"/>
                <w:color w:val="auto"/>
                <w:sz w:val="18"/>
                <w:szCs w:val="18"/>
              </w:rPr>
              <w:t>, essentiellement par l</w:t>
            </w:r>
            <w:r w:rsidR="00AC2A79">
              <w:rPr>
                <w:rFonts w:ascii="Arial" w:hAnsi="Arial"/>
                <w:color w:val="auto"/>
                <w:sz w:val="18"/>
                <w:szCs w:val="18"/>
              </w:rPr>
              <w:t>’</w:t>
            </w:r>
            <w:r w:rsidRPr="009C3819">
              <w:rPr>
                <w:rFonts w:ascii="Arial" w:hAnsi="Arial"/>
                <w:color w:val="auto"/>
                <w:sz w:val="18"/>
                <w:szCs w:val="18"/>
              </w:rPr>
              <w:t>éducation formelle et non formelle</w:t>
            </w:r>
          </w:p>
          <w:p w14:paraId="57C7BB1B"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identification</w:t>
            </w:r>
            <w:proofErr w:type="gramEnd"/>
            <w:r w:rsidRPr="009C3819">
              <w:rPr>
                <w:rFonts w:ascii="Arial" w:hAnsi="Arial"/>
                <w:color w:val="auto"/>
                <w:sz w:val="18"/>
                <w:szCs w:val="18"/>
              </w:rPr>
              <w:t>, documentation, recherche</w:t>
            </w:r>
          </w:p>
          <w:p w14:paraId="2461EC54"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proofErr w:type="gramStart"/>
            <w:r w:rsidRPr="009C3819">
              <w:rPr>
                <w:rFonts w:ascii="Arial" w:hAnsi="Arial"/>
                <w:color w:val="auto"/>
                <w:sz w:val="18"/>
                <w:szCs w:val="18"/>
              </w:rPr>
              <w:t>préservation</w:t>
            </w:r>
            <w:proofErr w:type="gramEnd"/>
            <w:r w:rsidRPr="009C3819">
              <w:rPr>
                <w:rFonts w:ascii="Arial" w:hAnsi="Arial"/>
                <w:color w:val="auto"/>
                <w:sz w:val="18"/>
                <w:szCs w:val="18"/>
              </w:rPr>
              <w:t>, protection</w:t>
            </w:r>
          </w:p>
          <w:p w14:paraId="5BB40D1C" w14:textId="77777777" w:rsidR="00100346" w:rsidRPr="009C3819" w:rsidRDefault="00100346" w:rsidP="00100346">
            <w:pPr>
              <w:pStyle w:val="Default"/>
              <w:widowControl/>
              <w:autoSpaceDE/>
              <w:adjustRightInd/>
              <w:spacing w:before="120" w:after="120"/>
              <w:ind w:left="1134" w:right="135" w:hanging="567"/>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Promotion, mise en valeur</w:t>
            </w:r>
          </w:p>
          <w:p w14:paraId="2567C6A9" w14:textId="77777777" w:rsidR="00100346" w:rsidRPr="009C3819" w:rsidRDefault="00100346" w:rsidP="00100346">
            <w:pPr>
              <w:pStyle w:val="Default"/>
              <w:widowControl/>
              <w:autoSpaceDE/>
              <w:adjustRightInd/>
              <w:spacing w:before="120"/>
              <w:ind w:left="1134" w:right="136" w:hanging="567"/>
              <w:rPr>
                <w:rFonts w:ascii="Arial" w:hAnsi="Arial" w:cs="Arial"/>
                <w:color w:val="auto"/>
                <w:sz w:val="18"/>
                <w:szCs w:val="18"/>
              </w:rPr>
            </w:pPr>
            <w:r w:rsidRPr="009C3819">
              <w:rPr>
                <w:rFonts w:ascii="Arial" w:hAnsi="Arial" w:cs="Arial"/>
                <w:color w:val="auto"/>
                <w:sz w:val="18"/>
                <w:szCs w:val="18"/>
              </w:rPr>
              <w:fldChar w:fldCharType="begin">
                <w:ffData>
                  <w:name w:val="CaseACocher6"/>
                  <w:enabled/>
                  <w:calcOnExit w:val="0"/>
                  <w:checkBox>
                    <w:sizeAuto/>
                    <w:default w:val="0"/>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revitalisation</w:t>
            </w:r>
          </w:p>
        </w:tc>
      </w:tr>
      <w:tr w:rsidR="00100346" w:rsidRPr="009C3819" w14:paraId="6602DD43" w14:textId="77777777" w:rsidTr="00036B2F">
        <w:tc>
          <w:tcPr>
            <w:tcW w:w="9674" w:type="dxa"/>
            <w:tcBorders>
              <w:top w:val="single" w:sz="4" w:space="0" w:color="auto"/>
              <w:left w:val="nil"/>
              <w:bottom w:val="nil"/>
              <w:right w:val="nil"/>
            </w:tcBorders>
            <w:shd w:val="clear" w:color="auto" w:fill="auto"/>
          </w:tcPr>
          <w:p w14:paraId="570B8CD3" w14:textId="77777777" w:rsidR="00100346" w:rsidRPr="009C3819" w:rsidRDefault="00100346" w:rsidP="00100346">
            <w:pPr>
              <w:pStyle w:val="Grille02N"/>
              <w:keepNext w:val="0"/>
              <w:ind w:left="709" w:right="136" w:hanging="567"/>
              <w:jc w:val="left"/>
            </w:pPr>
            <w:r w:rsidRPr="009C3819">
              <w:t>3.b.</w:t>
            </w:r>
            <w:r w:rsidRPr="009C3819">
              <w:tab/>
            </w:r>
            <w:r w:rsidRPr="009C3819">
              <w:rPr>
                <w:bCs w:val="0"/>
              </w:rPr>
              <w:t>Mesures de sauvegarde proposées</w:t>
            </w:r>
          </w:p>
          <w:p w14:paraId="7126511E" w14:textId="77777777" w:rsidR="00100346" w:rsidRPr="009C3819" w:rsidRDefault="00100346" w:rsidP="00100346">
            <w:pPr>
              <w:pStyle w:val="Info03"/>
              <w:keepNext w:val="0"/>
              <w:spacing w:before="120" w:after="0" w:line="240" w:lineRule="auto"/>
              <w:ind w:right="136"/>
            </w:pPr>
            <w:r w:rsidRPr="009C3819">
              <w:rPr>
                <w:iCs w:val="0"/>
                <w:sz w:val="18"/>
                <w:szCs w:val="18"/>
              </w:rPr>
              <w:t xml:space="preserve">Cette section doit identifier et décrire les mesures de sauvegarde qui seront mises en </w:t>
            </w:r>
            <w:proofErr w:type="spellStart"/>
            <w:r w:rsidRPr="009C3819">
              <w:rPr>
                <w:iCs w:val="0"/>
                <w:sz w:val="18"/>
                <w:szCs w:val="18"/>
              </w:rPr>
              <w:t>oeuvre</w:t>
            </w:r>
            <w:proofErr w:type="spellEnd"/>
            <w:r w:rsidRPr="009C3819">
              <w:rPr>
                <w:iCs w:val="0"/>
                <w:sz w:val="18"/>
                <w:szCs w:val="18"/>
              </w:rPr>
              <w:t>, et tout particulièrement celles qui sont supposées protéger et promouvoir l</w:t>
            </w:r>
            <w:r w:rsidR="00AC2A79">
              <w:rPr>
                <w:iCs w:val="0"/>
                <w:sz w:val="18"/>
                <w:szCs w:val="18"/>
              </w:rPr>
              <w:t>’</w:t>
            </w:r>
            <w:r w:rsidRPr="009C3819">
              <w:rPr>
                <w:iCs w:val="0"/>
                <w:sz w:val="18"/>
                <w:szCs w:val="18"/>
              </w:rPr>
              <w:t xml:space="preserve">élément. </w:t>
            </w:r>
            <w:r w:rsidRPr="009C3819">
              <w:rPr>
                <w:sz w:val="18"/>
                <w:szCs w:val="18"/>
              </w:rPr>
              <w:t>Les mesures de sauvegarde doivent être décrites en termes d</w:t>
            </w:r>
            <w:r w:rsidR="00AC2A79">
              <w:rPr>
                <w:sz w:val="18"/>
                <w:szCs w:val="18"/>
              </w:rPr>
              <w:t>’</w:t>
            </w:r>
            <w:r w:rsidRPr="009C3819">
              <w:rPr>
                <w:sz w:val="18"/>
                <w:szCs w:val="18"/>
              </w:rPr>
              <w:t>engagement concret des États parties et des communautés et non pas seulement en termes de possibilités et potentialités.</w:t>
            </w:r>
          </w:p>
        </w:tc>
      </w:tr>
      <w:tr w:rsidR="00100346" w:rsidRPr="009C3819" w14:paraId="4F5E89DA" w14:textId="77777777" w:rsidTr="00036B2F">
        <w:tc>
          <w:tcPr>
            <w:tcW w:w="9674" w:type="dxa"/>
            <w:tcBorders>
              <w:top w:val="nil"/>
              <w:left w:val="nil"/>
              <w:bottom w:val="single" w:sz="4" w:space="0" w:color="auto"/>
              <w:right w:val="nil"/>
            </w:tcBorders>
            <w:shd w:val="clear" w:color="auto" w:fill="auto"/>
          </w:tcPr>
          <w:p w14:paraId="16EF4CCD" w14:textId="77777777" w:rsidR="00100346" w:rsidRPr="009C3819" w:rsidRDefault="00100346" w:rsidP="00100346">
            <w:pPr>
              <w:pStyle w:val="Info03"/>
              <w:keepNext w:val="0"/>
              <w:numPr>
                <w:ilvl w:val="0"/>
                <w:numId w:val="37"/>
              </w:numPr>
              <w:spacing w:before="120" w:after="0" w:line="240" w:lineRule="auto"/>
              <w:ind w:left="567" w:right="136" w:hanging="454"/>
              <w:rPr>
                <w:rFonts w:eastAsia="SimSun"/>
                <w:sz w:val="18"/>
                <w:szCs w:val="18"/>
              </w:rPr>
            </w:pPr>
            <w:r w:rsidRPr="009C3819">
              <w:rPr>
                <w:sz w:val="18"/>
                <w:szCs w:val="18"/>
              </w:rPr>
              <w:t>Quelles mesures sont proposées pour faire en sorte que la viabilité de l</w:t>
            </w:r>
            <w:r w:rsidR="00AC2A79">
              <w:rPr>
                <w:sz w:val="18"/>
                <w:szCs w:val="18"/>
              </w:rPr>
              <w:t>’</w:t>
            </w:r>
            <w:r w:rsidRPr="009C3819">
              <w:rPr>
                <w:sz w:val="18"/>
                <w:szCs w:val="18"/>
              </w:rPr>
              <w:t>élément ne soit pas menacée à l</w:t>
            </w:r>
            <w:r w:rsidR="00AC2A79">
              <w:rPr>
                <w:sz w:val="18"/>
                <w:szCs w:val="18"/>
              </w:rPr>
              <w:t>’</w:t>
            </w:r>
            <w:r w:rsidRPr="009C3819">
              <w:rPr>
                <w:sz w:val="18"/>
                <w:szCs w:val="18"/>
              </w:rPr>
              <w:t>avenir, en particulier du fait des conséquences involontaires produites par l</w:t>
            </w:r>
            <w:r w:rsidR="00AC2A79">
              <w:rPr>
                <w:sz w:val="18"/>
                <w:szCs w:val="18"/>
              </w:rPr>
              <w:t>’</w:t>
            </w:r>
            <w:r w:rsidRPr="009C3819">
              <w:rPr>
                <w:sz w:val="18"/>
                <w:szCs w:val="18"/>
              </w:rPr>
              <w:t>inscription ainsi que par la visibilité et l</w:t>
            </w:r>
            <w:r w:rsidR="00AC2A79">
              <w:rPr>
                <w:sz w:val="18"/>
                <w:szCs w:val="18"/>
              </w:rPr>
              <w:t>’</w:t>
            </w:r>
            <w:r w:rsidRPr="009C3819">
              <w:rPr>
                <w:sz w:val="18"/>
                <w:szCs w:val="18"/>
              </w:rPr>
              <w:t>attention particulière du public en résultant ?</w:t>
            </w:r>
          </w:p>
          <w:p w14:paraId="756218CE" w14:textId="77777777" w:rsidR="00100346" w:rsidRPr="009C3819" w:rsidRDefault="00100346" w:rsidP="00100346">
            <w:pPr>
              <w:pStyle w:val="Default"/>
              <w:widowControl/>
              <w:autoSpaceDE/>
              <w:autoSpaceDN/>
              <w:adjustRightInd/>
              <w:spacing w:after="120"/>
              <w:ind w:left="567" w:right="136" w:hanging="425"/>
              <w:jc w:val="right"/>
              <w:rPr>
                <w:rFonts w:ascii="Arial" w:eastAsia="SimSun" w:hAnsi="Arial" w:cs="Arial"/>
                <w:sz w:val="18"/>
                <w:szCs w:val="18"/>
              </w:rPr>
            </w:pPr>
            <w:r w:rsidRPr="009C3819">
              <w:rPr>
                <w:rStyle w:val="Accentuation"/>
                <w:rFonts w:ascii="Arial" w:hAnsi="Arial"/>
                <w:iCs w:val="0"/>
                <w:sz w:val="18"/>
                <w:szCs w:val="18"/>
                <w:lang w:eastAsia="fr-FR"/>
              </w:rPr>
              <w:lastRenderedPageBreak/>
              <w:t>Minimum 570 mots et maximum 860 mots</w:t>
            </w:r>
          </w:p>
        </w:tc>
      </w:tr>
      <w:tr w:rsidR="00100346" w:rsidRPr="009C3819" w14:paraId="6FAD4B2C"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78DB4323" w14:textId="77777777" w:rsidR="00100346" w:rsidRPr="009C3819" w:rsidRDefault="00100346" w:rsidP="00100346">
            <w:pPr>
              <w:pStyle w:val="formtext"/>
              <w:spacing w:before="0" w:after="120"/>
              <w:jc w:val="both"/>
            </w:pPr>
            <w:r w:rsidRPr="009C3819">
              <w:lastRenderedPageBreak/>
              <w:t>Les mesures de sauvegarde suivantes ont été proposées pour la période 2017-2022 :</w:t>
            </w:r>
          </w:p>
          <w:p w14:paraId="0EAB98D8" w14:textId="77777777" w:rsidR="00100346" w:rsidRPr="009C3819" w:rsidRDefault="00100346" w:rsidP="00100346">
            <w:pPr>
              <w:pStyle w:val="formtext"/>
              <w:spacing w:before="120" w:after="120"/>
              <w:jc w:val="both"/>
            </w:pPr>
            <w:r w:rsidRPr="009C3819">
              <w:t xml:space="preserve">1. Inclusion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dans les programmes locaux.</w:t>
            </w:r>
          </w:p>
          <w:p w14:paraId="68134526" w14:textId="77777777" w:rsidR="00100346" w:rsidRPr="009C3819" w:rsidRDefault="00100346" w:rsidP="00100346">
            <w:pPr>
              <w:pStyle w:val="formtext"/>
              <w:spacing w:before="120" w:after="120"/>
              <w:jc w:val="both"/>
            </w:pPr>
            <w:r w:rsidRPr="009C3819">
              <w:t>L</w:t>
            </w:r>
            <w:r w:rsidR="00AC2A79">
              <w:t>’</w:t>
            </w:r>
            <w:r w:rsidRPr="009C3819">
              <w:t>objectif de cette mesure est d</w:t>
            </w:r>
            <w:r w:rsidR="00AC2A79">
              <w:t>’</w:t>
            </w:r>
            <w:r w:rsidR="00F36824">
              <w:t>inclure les</w:t>
            </w:r>
            <w:r w:rsidRPr="009C3819">
              <w:t xml:space="preserve"> tradition</w:t>
            </w:r>
            <w:r w:rsidR="00F36824">
              <w:t>s</w:t>
            </w:r>
            <w:r w:rsidRPr="009C3819">
              <w:t xml:space="preserve"> du pencak </w:t>
            </w:r>
            <w:proofErr w:type="spellStart"/>
            <w:r w:rsidRPr="009C3819">
              <w:t>silat</w:t>
            </w:r>
            <w:proofErr w:type="spellEnd"/>
            <w:r w:rsidRPr="009C3819">
              <w:t xml:space="preserve"> en tant que patrimoine culturel national dans le programme des établissements scolaires à tous les niveaux : dans le cadre de l</w:t>
            </w:r>
            <w:r w:rsidR="00AC2A79">
              <w:t>’</w:t>
            </w:r>
            <w:r w:rsidRPr="009C3819">
              <w:t>éducation physique, mais aussi d</w:t>
            </w:r>
            <w:r w:rsidR="00AC2A79">
              <w:t>’</w:t>
            </w:r>
            <w:r w:rsidRPr="009C3819">
              <w:t xml:space="preserve">un cours distinct rattaché à la catégorie des arts et de la culture. Le pencak </w:t>
            </w:r>
            <w:proofErr w:type="spellStart"/>
            <w:r w:rsidRPr="009C3819">
              <w:t>silat</w:t>
            </w:r>
            <w:proofErr w:type="spellEnd"/>
            <w:r w:rsidRPr="009C3819">
              <w:t xml:space="preserve"> inclus dans les programmes locaux représentera la tradition des écoles de pencak </w:t>
            </w:r>
            <w:proofErr w:type="spellStart"/>
            <w:r w:rsidRPr="009C3819">
              <w:t>silat</w:t>
            </w:r>
            <w:proofErr w:type="spellEnd"/>
            <w:r w:rsidRPr="009C3819">
              <w:t xml:space="preserve"> situées dans la même région que l</w:t>
            </w:r>
            <w:r w:rsidR="00AC2A79">
              <w:t>’</w:t>
            </w:r>
            <w:r w:rsidRPr="009C3819">
              <w:t>établissement scolaire. Les gouvernements régionaux et locaux travailleront ensemble pour élaborer et veiller à la mise en œuvre des mesures nécessaires au sein des territoires qui soutiennent cette mesure. Cette mesure devrait inciter les élèves de tout niveau scolaire à s</w:t>
            </w:r>
            <w:r w:rsidR="00AC2A79">
              <w:t>’</w:t>
            </w:r>
            <w:r w:rsidRPr="009C3819">
              <w:t xml:space="preserve">intéresser davantage au pencak </w:t>
            </w:r>
            <w:proofErr w:type="spellStart"/>
            <w:r w:rsidRPr="009C3819">
              <w:t>silat</w:t>
            </w:r>
            <w:proofErr w:type="spellEnd"/>
            <w:r w:rsidRPr="009C3819">
              <w:t>, et notamment à ses valeurs culturelles, et à finalement le pratiquer dans leur vie quotidienne.</w:t>
            </w:r>
          </w:p>
          <w:p w14:paraId="4650A2DD" w14:textId="77777777" w:rsidR="00100346" w:rsidRPr="009C3819" w:rsidRDefault="00100346" w:rsidP="00100346">
            <w:pPr>
              <w:pStyle w:val="formtext"/>
              <w:spacing w:before="120" w:after="120"/>
              <w:jc w:val="both"/>
            </w:pPr>
            <w:r w:rsidRPr="009C3819">
              <w:t xml:space="preserve">2. Soutien continu aux festivals dédiés au pencak </w:t>
            </w:r>
            <w:proofErr w:type="spellStart"/>
            <w:r w:rsidRPr="009C3819">
              <w:t>silat</w:t>
            </w:r>
            <w:proofErr w:type="spellEnd"/>
            <w:r w:rsidRPr="009C3819">
              <w:t xml:space="preserve"> aux niveaux local et international.</w:t>
            </w:r>
          </w:p>
          <w:p w14:paraId="1E84CCE2" w14:textId="77777777" w:rsidR="00100346" w:rsidRPr="009C3819" w:rsidRDefault="00100346" w:rsidP="00100346">
            <w:pPr>
              <w:pStyle w:val="formtext"/>
              <w:spacing w:before="120" w:after="120"/>
              <w:jc w:val="both"/>
            </w:pPr>
            <w:r w:rsidRPr="009C3819">
              <w:t>L</w:t>
            </w:r>
            <w:r w:rsidR="00AC2A79">
              <w:t>’</w:t>
            </w:r>
            <w:r w:rsidRPr="009C3819">
              <w:t xml:space="preserve">objectif de cette mesure est de présenter et de promouvoir la particularité de chaque école de pencak </w:t>
            </w:r>
            <w:proofErr w:type="spellStart"/>
            <w:r w:rsidRPr="009C3819">
              <w:t>silat</w:t>
            </w:r>
            <w:proofErr w:type="spellEnd"/>
            <w:r w:rsidRPr="009C3819">
              <w:t xml:space="preserve"> dans différentes régions aux niveaux national et international. Cette mesure inclura une série de festivals aux niveaux national et international pour célébrer l</w:t>
            </w:r>
            <w:r w:rsidR="00AC2A79">
              <w:t>’</w:t>
            </w:r>
            <w:r w:rsidRPr="009C3819">
              <w:t xml:space="preserve">inscription escomptée du pencak </w:t>
            </w:r>
            <w:proofErr w:type="spellStart"/>
            <w:r w:rsidRPr="009C3819">
              <w:t>silat</w:t>
            </w:r>
            <w:proofErr w:type="spellEnd"/>
            <w:r w:rsidRPr="009C3819">
              <w:t xml:space="preserve"> s</w:t>
            </w:r>
            <w:r w:rsidR="00AC2A79">
              <w:t>ur la Liste représentative. Le M</w:t>
            </w:r>
            <w:r w:rsidRPr="009C3819">
              <w:t>inistère de l</w:t>
            </w:r>
            <w:r w:rsidR="00AC2A79">
              <w:t>’éducation et de la c</w:t>
            </w:r>
            <w:r w:rsidRPr="009C3819">
              <w:t xml:space="preserve">ulture travaillera en collaboration avec les gouvernements régionaux et locaux pour organiser ces festivals. Cette mesure devrait aider à promouvoir la grande diversité des écoles de pencak </w:t>
            </w:r>
            <w:proofErr w:type="spellStart"/>
            <w:r w:rsidRPr="009C3819">
              <w:t>silat</w:t>
            </w:r>
            <w:proofErr w:type="spellEnd"/>
            <w:r w:rsidRPr="009C3819">
              <w:t xml:space="preserve"> auprès du plus grand nombre d</w:t>
            </w:r>
            <w:r w:rsidR="00AC2A79">
              <w:t>’</w:t>
            </w:r>
            <w:r w:rsidRPr="009C3819">
              <w:t>individus possible.</w:t>
            </w:r>
          </w:p>
          <w:p w14:paraId="67B4B059" w14:textId="77777777" w:rsidR="00100346" w:rsidRPr="009C3819" w:rsidRDefault="00100346" w:rsidP="00100346">
            <w:pPr>
              <w:pStyle w:val="formtext"/>
              <w:spacing w:before="120" w:after="120"/>
              <w:jc w:val="both"/>
            </w:pPr>
            <w:r w:rsidRPr="009C3819">
              <w:t>3. Organisation d</w:t>
            </w:r>
            <w:r w:rsidR="00AC2A79">
              <w:t>’</w:t>
            </w:r>
            <w:r w:rsidRPr="009C3819">
              <w:t>un plus grand nombre d</w:t>
            </w:r>
            <w:r w:rsidR="00AC2A79">
              <w:t>’</w:t>
            </w:r>
            <w:r w:rsidRPr="009C3819">
              <w:t>ateliers pour améliorer les compétences des ressources humaines.</w:t>
            </w:r>
          </w:p>
          <w:p w14:paraId="19DE33A8" w14:textId="77777777" w:rsidR="00100346" w:rsidRPr="009C3819" w:rsidRDefault="00100346" w:rsidP="00100346">
            <w:pPr>
              <w:pStyle w:val="formtext"/>
              <w:spacing w:before="120" w:after="120"/>
              <w:jc w:val="both"/>
            </w:pPr>
            <w:r w:rsidRPr="009C3819">
              <w:t>L</w:t>
            </w:r>
            <w:r w:rsidR="00AC2A79">
              <w:t>’</w:t>
            </w:r>
            <w:r w:rsidRPr="009C3819">
              <w:t>objectif de cette mesure est d</w:t>
            </w:r>
            <w:r w:rsidR="00AC2A79">
              <w:t>’</w:t>
            </w:r>
            <w:r w:rsidRPr="009C3819">
              <w:t xml:space="preserve">améliorer les connaissances et les savoir-faire des praticiens du pencak </w:t>
            </w:r>
            <w:proofErr w:type="spellStart"/>
            <w:r w:rsidRPr="009C3819">
              <w:t>silat</w:t>
            </w:r>
            <w:proofErr w:type="spellEnd"/>
            <w:r w:rsidRPr="009C3819">
              <w:t xml:space="preserve"> concernant les méthodes appropriées de transmission, d</w:t>
            </w:r>
            <w:r w:rsidR="00AC2A79">
              <w:t>’</w:t>
            </w:r>
            <w:r w:rsidRPr="009C3819">
              <w:t xml:space="preserve">identification, de documentation, de recherche, de préservation et de protection de toutes les traditions associées au pencak </w:t>
            </w:r>
            <w:proofErr w:type="spellStart"/>
            <w:r w:rsidRPr="009C3819">
              <w:t>silat</w:t>
            </w:r>
            <w:proofErr w:type="spellEnd"/>
            <w:r w:rsidRPr="009C3819">
              <w:t xml:space="preserve"> en Indonésie</w:t>
            </w:r>
            <w:r w:rsidR="00AC2A79">
              <w:t>. Le M</w:t>
            </w:r>
            <w:r w:rsidRPr="009C3819">
              <w:t>inistère de l</w:t>
            </w:r>
            <w:r w:rsidR="00AC2A79">
              <w:t>’éducation et de la c</w:t>
            </w:r>
            <w:r w:rsidRPr="009C3819">
              <w:t>ulture travaillera en collaboration avec les gouvernements régionaux et locaux pour organiser un certain nombre d</w:t>
            </w:r>
            <w:r w:rsidR="00AC2A79">
              <w:t>’</w:t>
            </w:r>
            <w:r w:rsidRPr="009C3819">
              <w:t>ateliers mobilisant un grand nombre d</w:t>
            </w:r>
            <w:r w:rsidR="00AC2A79">
              <w:t>’</w:t>
            </w:r>
            <w:r w:rsidRPr="009C3819">
              <w:t>individus dans toute l</w:t>
            </w:r>
            <w:r w:rsidR="00AC2A79">
              <w:t>’</w:t>
            </w:r>
            <w:r w:rsidRPr="009C3819">
              <w:t xml:space="preserve">Indonésie. Cette mesure devrait encourager les praticiens du pencak </w:t>
            </w:r>
            <w:proofErr w:type="spellStart"/>
            <w:r w:rsidRPr="009C3819">
              <w:t>silat</w:t>
            </w:r>
            <w:proofErr w:type="spellEnd"/>
            <w:r w:rsidRPr="009C3819">
              <w:t xml:space="preserve"> à jouer un rôle plus important dans l</w:t>
            </w:r>
            <w:r w:rsidR="00AC2A79">
              <w:t>’</w:t>
            </w:r>
            <w:r w:rsidRPr="009C3819">
              <w:t xml:space="preserve">accélération de tous les efforts de préservation et de promotion du pencak </w:t>
            </w:r>
            <w:proofErr w:type="spellStart"/>
            <w:r w:rsidRPr="009C3819">
              <w:t>silat</w:t>
            </w:r>
            <w:proofErr w:type="spellEnd"/>
            <w:r w:rsidRPr="009C3819">
              <w:t>.</w:t>
            </w:r>
          </w:p>
          <w:p w14:paraId="7C706807" w14:textId="77777777" w:rsidR="00100346" w:rsidRPr="009C3819" w:rsidRDefault="00100346" w:rsidP="00100346">
            <w:pPr>
              <w:pStyle w:val="formtext"/>
              <w:spacing w:before="120" w:after="120"/>
              <w:jc w:val="both"/>
            </w:pPr>
            <w:r w:rsidRPr="009C3819">
              <w:t>4. Publications d</w:t>
            </w:r>
            <w:r w:rsidR="00AC2A79">
              <w:t>’</w:t>
            </w:r>
            <w:r w:rsidRPr="009C3819">
              <w:t xml:space="preserve">ouvrages relatifs au pencak </w:t>
            </w:r>
            <w:proofErr w:type="spellStart"/>
            <w:r w:rsidRPr="009C3819">
              <w:t>silat</w:t>
            </w:r>
            <w:proofErr w:type="spellEnd"/>
            <w:r w:rsidRPr="009C3819">
              <w:t>.</w:t>
            </w:r>
          </w:p>
          <w:p w14:paraId="7F53D6FD" w14:textId="63F12840" w:rsidR="00100346" w:rsidRPr="009C3819" w:rsidRDefault="00100346" w:rsidP="00100346">
            <w:pPr>
              <w:pStyle w:val="formtext"/>
              <w:spacing w:before="120" w:after="120"/>
              <w:jc w:val="both"/>
            </w:pPr>
            <w:r w:rsidRPr="009C3819">
              <w:t>L</w:t>
            </w:r>
            <w:r w:rsidR="00AC2A79">
              <w:t>’</w:t>
            </w:r>
            <w:r w:rsidRPr="009C3819">
              <w:t xml:space="preserve">objectif de cette mesure est de soutenir les efforts de préservation et de promotion du pencak </w:t>
            </w:r>
            <w:proofErr w:type="spellStart"/>
            <w:r w:rsidRPr="009C3819">
              <w:t>silat</w:t>
            </w:r>
            <w:proofErr w:type="spellEnd"/>
            <w:r w:rsidRPr="009C3819">
              <w:t xml:space="preserve"> en montrant sa grande diversité dans des documents imprimés et électroniques destinés au grand public. Ces ouvrages porteront sur les différentes significations culturelles et fonctions sociales du pencak </w:t>
            </w:r>
            <w:proofErr w:type="spellStart"/>
            <w:r w:rsidRPr="009C3819">
              <w:t>silat</w:t>
            </w:r>
            <w:proofErr w:type="spellEnd"/>
            <w:r w:rsidRPr="009C3819">
              <w:t xml:space="preserve"> en s</w:t>
            </w:r>
            <w:r w:rsidR="00AC2A79">
              <w:t>’</w:t>
            </w:r>
            <w:r w:rsidRPr="009C3819">
              <w:t>appuyant sur ses caractéristiques mentales/spirituelles, d</w:t>
            </w:r>
            <w:r w:rsidR="00AC2A79">
              <w:t>’</w:t>
            </w:r>
            <w:r w:rsidRPr="009C3819">
              <w:t>autodéfense</w:t>
            </w:r>
            <w:r w:rsidR="00AC2A79">
              <w:t>, artistiques et sportives. Le M</w:t>
            </w:r>
            <w:r w:rsidRPr="009C3819">
              <w:t>inistère de l</w:t>
            </w:r>
            <w:r w:rsidR="00AC2A79">
              <w:t>’éducation et de la c</w:t>
            </w:r>
            <w:r w:rsidRPr="009C3819">
              <w:t xml:space="preserve">ulture travaillera en collaboration avec les gouvernements régionaux et locaux et avec les communautés de pencak </w:t>
            </w:r>
            <w:proofErr w:type="spellStart"/>
            <w:r w:rsidRPr="009C3819">
              <w:t>silat</w:t>
            </w:r>
            <w:proofErr w:type="spellEnd"/>
            <w:r w:rsidRPr="009C3819">
              <w:t xml:space="preserve"> pour rédiger les ouvrages proposés. Cette mesure devrait renforcer la sensibilisation et la fierté des praticiens de pencak </w:t>
            </w:r>
            <w:proofErr w:type="spellStart"/>
            <w:r w:rsidRPr="009C3819">
              <w:t>silat</w:t>
            </w:r>
            <w:proofErr w:type="spellEnd"/>
            <w:r w:rsidRPr="009C3819">
              <w:t xml:space="preserve"> en particulier et des Indonésiens en général à l</w:t>
            </w:r>
            <w:r w:rsidR="00AC2A79">
              <w:t>’</w:t>
            </w:r>
            <w:r w:rsidRPr="009C3819">
              <w:t>égard de</w:t>
            </w:r>
            <w:r w:rsidR="00BC1CA7">
              <w:t>s</w:t>
            </w:r>
            <w:r w:rsidRPr="009C3819">
              <w:t xml:space="preserve"> tradition</w:t>
            </w:r>
            <w:r w:rsidR="00BC1CA7">
              <w:t>s</w:t>
            </w:r>
            <w:r w:rsidRPr="009C3819">
              <w:t xml:space="preserve"> du pencak </w:t>
            </w:r>
            <w:proofErr w:type="spellStart"/>
            <w:r w:rsidRPr="009C3819">
              <w:t>silat</w:t>
            </w:r>
            <w:proofErr w:type="spellEnd"/>
            <w:r w:rsidRPr="009C3819">
              <w:t xml:space="preserve"> en tant que patrimoine culturel immatériel indonésien.</w:t>
            </w:r>
          </w:p>
          <w:p w14:paraId="4E6BB141" w14:textId="77777777" w:rsidR="00100346" w:rsidRPr="009C3819" w:rsidRDefault="00100346" w:rsidP="00100346">
            <w:pPr>
              <w:pStyle w:val="formtext"/>
              <w:spacing w:before="120" w:after="120"/>
              <w:jc w:val="both"/>
            </w:pPr>
            <w:r w:rsidRPr="009C3819">
              <w:t>5. Efforts continus en faveur du travail d</w:t>
            </w:r>
            <w:r w:rsidR="00AC2A79">
              <w:t>’</w:t>
            </w:r>
            <w:r w:rsidRPr="009C3819">
              <w:t>inventaire et de documentation.</w:t>
            </w:r>
          </w:p>
          <w:p w14:paraId="147BE282" w14:textId="35A1FC3D" w:rsidR="00100346" w:rsidRPr="009C3819" w:rsidRDefault="00100346" w:rsidP="00F36824">
            <w:pPr>
              <w:pStyle w:val="formtext"/>
              <w:spacing w:before="120" w:after="0" w:line="240" w:lineRule="auto"/>
              <w:jc w:val="both"/>
            </w:pPr>
            <w:r w:rsidRPr="009C3819">
              <w:t>L</w:t>
            </w:r>
            <w:r w:rsidR="00AC2A79">
              <w:t>’</w:t>
            </w:r>
            <w:r w:rsidRPr="009C3819">
              <w:t>objectif de cette mesure est de veiller à ce que le travail actuel d</w:t>
            </w:r>
            <w:r w:rsidR="00AC2A79">
              <w:t>’</w:t>
            </w:r>
            <w:r w:rsidRPr="009C3819">
              <w:t xml:space="preserve">inventaire et de documentation </w:t>
            </w:r>
            <w:r w:rsidR="00F36824">
              <w:t>des</w:t>
            </w:r>
            <w:r w:rsidRPr="009C3819">
              <w:t xml:space="preserve"> tradition</w:t>
            </w:r>
            <w:r w:rsidR="00F36824">
              <w:t>s</w:t>
            </w:r>
            <w:r w:rsidRPr="009C3819">
              <w:t xml:space="preserve"> du pencak </w:t>
            </w:r>
            <w:proofErr w:type="spellStart"/>
            <w:r w:rsidRPr="009C3819">
              <w:t>sila</w:t>
            </w:r>
            <w:r w:rsidR="00BC1CA7">
              <w:t>t</w:t>
            </w:r>
            <w:proofErr w:type="spellEnd"/>
            <w:r w:rsidRPr="009C3819">
              <w:t xml:space="preserve"> se poursuive au cours </w:t>
            </w:r>
            <w:r w:rsidR="00AC2A79">
              <w:t>des cinq prochaines années. Le M</w:t>
            </w:r>
            <w:r w:rsidRPr="009C3819">
              <w:t>inistère de l</w:t>
            </w:r>
            <w:r w:rsidR="00AC2A79">
              <w:t>’éducation et de la c</w:t>
            </w:r>
            <w:r w:rsidRPr="009C3819">
              <w:t>ulture travaillera en collaboration avec les gouvernements régionaux et locaux, ainsi qu</w:t>
            </w:r>
            <w:r w:rsidR="00AC2A79">
              <w:t>’</w:t>
            </w:r>
            <w:r w:rsidRPr="009C3819">
              <w:t xml:space="preserve">avec les communautés de pencak </w:t>
            </w:r>
            <w:proofErr w:type="spellStart"/>
            <w:r w:rsidRPr="009C3819">
              <w:t>silat</w:t>
            </w:r>
            <w:proofErr w:type="spellEnd"/>
            <w:r w:rsidRPr="009C3819">
              <w:t>, pour assurer l</w:t>
            </w:r>
            <w:r w:rsidR="00AC2A79">
              <w:t>’</w:t>
            </w:r>
            <w:r w:rsidRPr="009C3819">
              <w:t xml:space="preserve">aboutissement de ces efforts. Cette mesure devrait déboucher sur un inventaire complet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en Indonésie mentionnant toutes les informations relatives à sa riche histoire, sa diffusion, les écoles, les mouvements et les styles, la diversité des costumes, l</w:t>
            </w:r>
            <w:r w:rsidR="00AC2A79">
              <w:t>’</w:t>
            </w:r>
            <w:r w:rsidRPr="009C3819">
              <w:t>accompagnement et l</w:t>
            </w:r>
            <w:r w:rsidR="00AC2A79">
              <w:t>’</w:t>
            </w:r>
            <w:r w:rsidRPr="009C3819">
              <w:t>utilisation des armes.</w:t>
            </w:r>
          </w:p>
        </w:tc>
      </w:tr>
      <w:tr w:rsidR="00100346" w:rsidRPr="009C3819" w14:paraId="2E917DAE" w14:textId="77777777" w:rsidTr="00036B2F">
        <w:tc>
          <w:tcPr>
            <w:tcW w:w="9674" w:type="dxa"/>
            <w:tcBorders>
              <w:top w:val="nil"/>
              <w:left w:val="nil"/>
              <w:bottom w:val="single" w:sz="4" w:space="0" w:color="auto"/>
              <w:right w:val="nil"/>
            </w:tcBorders>
            <w:shd w:val="clear" w:color="auto" w:fill="auto"/>
          </w:tcPr>
          <w:p w14:paraId="6629CECB" w14:textId="77777777" w:rsidR="00100346" w:rsidRPr="009C3819" w:rsidRDefault="00100346" w:rsidP="00C05760">
            <w:pPr>
              <w:pStyle w:val="Info03"/>
              <w:keepNext w:val="0"/>
              <w:numPr>
                <w:ilvl w:val="0"/>
                <w:numId w:val="37"/>
              </w:numPr>
              <w:spacing w:before="240" w:after="80" w:line="240" w:lineRule="auto"/>
              <w:ind w:left="567" w:right="136" w:hanging="454"/>
              <w:rPr>
                <w:rFonts w:eastAsia="SimSun"/>
                <w:sz w:val="18"/>
                <w:szCs w:val="18"/>
              </w:rPr>
            </w:pPr>
            <w:r w:rsidRPr="009C3819">
              <w:rPr>
                <w:sz w:val="18"/>
                <w:szCs w:val="18"/>
              </w:rPr>
              <w:t>Comment les États parties concernés soutiendront-ils la mise en œuvre des mesures de sauvegarde proposées ?</w:t>
            </w:r>
          </w:p>
          <w:p w14:paraId="6CEF2CAB" w14:textId="77777777" w:rsidR="00100346" w:rsidRPr="009C3819" w:rsidRDefault="00100346" w:rsidP="00100346">
            <w:pPr>
              <w:pStyle w:val="Default"/>
              <w:widowControl/>
              <w:autoSpaceDE/>
              <w:autoSpaceDN/>
              <w:adjustRightInd/>
              <w:spacing w:after="120"/>
              <w:ind w:left="567" w:right="136" w:hanging="425"/>
              <w:jc w:val="right"/>
              <w:rPr>
                <w:rFonts w:ascii="Arial" w:hAnsi="Arial" w:cs="Arial"/>
                <w:i/>
                <w:sz w:val="18"/>
                <w:szCs w:val="18"/>
              </w:rPr>
            </w:pPr>
            <w:r w:rsidRPr="009C3819">
              <w:rPr>
                <w:rStyle w:val="Accentuation"/>
                <w:rFonts w:ascii="Arial" w:hAnsi="Arial"/>
                <w:iCs w:val="0"/>
                <w:sz w:val="18"/>
                <w:szCs w:val="18"/>
                <w:lang w:eastAsia="fr-FR"/>
              </w:rPr>
              <w:t>Minimum 170 mots et maximum 280 mots</w:t>
            </w:r>
          </w:p>
        </w:tc>
      </w:tr>
      <w:tr w:rsidR="00100346" w:rsidRPr="009C3819" w14:paraId="560CDEC0"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1E8F42DF" w14:textId="77777777" w:rsidR="00100346" w:rsidRPr="009C3819" w:rsidRDefault="00100346" w:rsidP="00100346">
            <w:pPr>
              <w:pStyle w:val="formtext"/>
              <w:spacing w:before="0" w:after="120"/>
              <w:jc w:val="both"/>
            </w:pPr>
            <w:r w:rsidRPr="009C3819">
              <w:lastRenderedPageBreak/>
              <w:t>À tous les niveaux, le gouvernement s</w:t>
            </w:r>
            <w:r w:rsidR="00AC2A79">
              <w:t>’</w:t>
            </w:r>
            <w:r w:rsidRPr="009C3819">
              <w:t xml:space="preserve">engage à poursuivre les efforts visant à accroître le nombre et la portée des activités liées au pencak </w:t>
            </w:r>
            <w:proofErr w:type="spellStart"/>
            <w:r w:rsidRPr="009C3819">
              <w:t>silat</w:t>
            </w:r>
            <w:proofErr w:type="spellEnd"/>
            <w:r w:rsidRPr="009C3819">
              <w:t>. Il continuera à soutenir et à superviser tous les aspects de la mise en œuvre de la Convention de 2003 en Indonésie, notamment les efforts déployés pour élaborer et appliquer les mesures nécessaires, et à puiser dans ses ressources humaines et financières pour fournir un niveau raisonnable d</w:t>
            </w:r>
            <w:r w:rsidR="00AC2A79">
              <w:t>’</w:t>
            </w:r>
            <w:r w:rsidRPr="009C3819">
              <w:t>expertise et de fonds. L</w:t>
            </w:r>
            <w:r w:rsidR="00AC2A79">
              <w:t>’</w:t>
            </w:r>
            <w:r w:rsidRPr="009C3819">
              <w:t>allocation initiale de fonds pour chaque mesure proposée pour la période 2017-2022 est la suivante :</w:t>
            </w:r>
          </w:p>
          <w:p w14:paraId="79052380" w14:textId="77777777" w:rsidR="00100346" w:rsidRPr="009C3819" w:rsidRDefault="00100346" w:rsidP="00100346">
            <w:pPr>
              <w:pStyle w:val="formtext"/>
              <w:spacing w:before="120" w:after="120"/>
              <w:jc w:val="both"/>
            </w:pPr>
            <w:r w:rsidRPr="009C3819">
              <w:t xml:space="preserve">1. Inclusion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dans les programmes locaux.</w:t>
            </w:r>
          </w:p>
          <w:p w14:paraId="552FD212" w14:textId="77777777" w:rsidR="00100346" w:rsidRPr="009C3819" w:rsidRDefault="00100346" w:rsidP="00100346">
            <w:pPr>
              <w:pStyle w:val="formtext"/>
              <w:spacing w:before="120" w:after="120"/>
              <w:jc w:val="both"/>
            </w:pPr>
            <w:r w:rsidRPr="009C3819">
              <w:t xml:space="preserve">Les gouvernements régionaux prévoient un budget total initial de 250 millions de roupies indonésiennes pour soutenir cette mesure. </w:t>
            </w:r>
          </w:p>
          <w:p w14:paraId="269ADE06" w14:textId="77777777" w:rsidR="00100346" w:rsidRPr="009C3819" w:rsidRDefault="00100346" w:rsidP="00100346">
            <w:pPr>
              <w:pStyle w:val="formtext"/>
              <w:spacing w:before="120" w:after="120"/>
              <w:jc w:val="both"/>
            </w:pPr>
            <w:r w:rsidRPr="009C3819">
              <w:t xml:space="preserve">2. Soutien continu aux festivals dédiés au pencak </w:t>
            </w:r>
            <w:proofErr w:type="spellStart"/>
            <w:r w:rsidRPr="009C3819">
              <w:t>silat</w:t>
            </w:r>
            <w:proofErr w:type="spellEnd"/>
            <w:r w:rsidRPr="009C3819">
              <w:t xml:space="preserve"> aux niveaux local et international.</w:t>
            </w:r>
          </w:p>
          <w:p w14:paraId="1E444BB9" w14:textId="77777777" w:rsidR="00100346" w:rsidRPr="009C3819" w:rsidRDefault="00100346" w:rsidP="00100346">
            <w:pPr>
              <w:pStyle w:val="formtext"/>
              <w:spacing w:before="120" w:after="120"/>
              <w:jc w:val="both"/>
            </w:pPr>
            <w:r w:rsidRPr="009C3819">
              <w:t>Le gouvernement central et les gouvernements régionaux prévoient un budget total initial de 600 millions de roupies indonésiennes pour soutenir cette mesure.</w:t>
            </w:r>
          </w:p>
          <w:p w14:paraId="3D19ACE2" w14:textId="77777777" w:rsidR="00100346" w:rsidRPr="009C3819" w:rsidRDefault="00100346" w:rsidP="00100346">
            <w:pPr>
              <w:pStyle w:val="formtext"/>
              <w:spacing w:before="120" w:after="120"/>
              <w:jc w:val="both"/>
            </w:pPr>
            <w:r w:rsidRPr="009C3819">
              <w:t>3. Organisation d</w:t>
            </w:r>
            <w:r w:rsidR="00AC2A79">
              <w:t>’</w:t>
            </w:r>
            <w:r w:rsidRPr="009C3819">
              <w:t>un plus grand nombre d</w:t>
            </w:r>
            <w:r w:rsidR="00AC2A79">
              <w:t>’</w:t>
            </w:r>
            <w:r w:rsidRPr="009C3819">
              <w:t>ateliers pour améliorer les compétences des ressources humaines.</w:t>
            </w:r>
          </w:p>
          <w:p w14:paraId="1D0A282E" w14:textId="77777777" w:rsidR="00100346" w:rsidRPr="009C3819" w:rsidRDefault="00100346" w:rsidP="00100346">
            <w:pPr>
              <w:pStyle w:val="formtext"/>
              <w:spacing w:before="120" w:after="120"/>
              <w:jc w:val="both"/>
            </w:pPr>
            <w:r w:rsidRPr="009C3819">
              <w:t>Le gouvernement central et les gouvernements régionaux prévoient un budget total initial de 200 millions de roupies indonésiennes pour soutenir cette mesure.</w:t>
            </w:r>
          </w:p>
          <w:p w14:paraId="29B42A87" w14:textId="77777777" w:rsidR="00100346" w:rsidRPr="009C3819" w:rsidRDefault="00100346" w:rsidP="00100346">
            <w:pPr>
              <w:pStyle w:val="formtext"/>
              <w:spacing w:before="120" w:after="120"/>
              <w:jc w:val="both"/>
            </w:pPr>
            <w:r w:rsidRPr="009C3819">
              <w:t>4. Publications d</w:t>
            </w:r>
            <w:r w:rsidR="00AC2A79">
              <w:t>’</w:t>
            </w:r>
            <w:r w:rsidRPr="009C3819">
              <w:t xml:space="preserve">ouvrages relatifs au pencak </w:t>
            </w:r>
            <w:proofErr w:type="spellStart"/>
            <w:r w:rsidRPr="009C3819">
              <w:t>silat</w:t>
            </w:r>
            <w:proofErr w:type="spellEnd"/>
            <w:r w:rsidRPr="009C3819">
              <w:t>.</w:t>
            </w:r>
          </w:p>
          <w:p w14:paraId="7FD05142" w14:textId="77777777" w:rsidR="00100346" w:rsidRPr="009C3819" w:rsidRDefault="00100346" w:rsidP="00100346">
            <w:pPr>
              <w:pStyle w:val="formtext"/>
              <w:spacing w:before="120" w:after="120"/>
              <w:jc w:val="both"/>
            </w:pPr>
            <w:r w:rsidRPr="009C3819">
              <w:t>Le gouvernement central et les gouvernements régionaux prévoient un budget total initial de 300 millions de roupies indonésienn</w:t>
            </w:r>
            <w:r w:rsidR="002A58AA">
              <w:t>es pour soutenir cette mesure.</w:t>
            </w:r>
          </w:p>
          <w:p w14:paraId="75CA5778" w14:textId="77777777" w:rsidR="00100346" w:rsidRPr="009C3819" w:rsidRDefault="00100346" w:rsidP="00100346">
            <w:pPr>
              <w:pStyle w:val="formtext"/>
              <w:spacing w:before="120" w:after="120"/>
              <w:jc w:val="both"/>
            </w:pPr>
            <w:r w:rsidRPr="009C3819">
              <w:t>5. Efforts continus en faveur du travail d</w:t>
            </w:r>
            <w:r w:rsidR="00AC2A79">
              <w:t>’</w:t>
            </w:r>
            <w:r w:rsidRPr="009C3819">
              <w:t>inventaire et de documentation.</w:t>
            </w:r>
          </w:p>
          <w:p w14:paraId="6E8A9898" w14:textId="77777777" w:rsidR="00100346" w:rsidRPr="009C3819" w:rsidRDefault="00100346" w:rsidP="00100346">
            <w:pPr>
              <w:pStyle w:val="formtext"/>
              <w:spacing w:before="120" w:after="0" w:line="240" w:lineRule="auto"/>
              <w:jc w:val="both"/>
            </w:pPr>
            <w:r w:rsidRPr="009C3819">
              <w:t>Le gouvernement central et les gouvernements régionaux prévoient un budget total initial de 300 millions de roupies indonésien</w:t>
            </w:r>
            <w:r w:rsidR="002A58AA">
              <w:t>nes pour soutenir cette mesure.</w:t>
            </w:r>
          </w:p>
        </w:tc>
      </w:tr>
      <w:tr w:rsidR="00100346" w:rsidRPr="009C3819" w14:paraId="124C6A32" w14:textId="77777777" w:rsidTr="00036B2F">
        <w:tc>
          <w:tcPr>
            <w:tcW w:w="9674" w:type="dxa"/>
            <w:tcBorders>
              <w:top w:val="nil"/>
              <w:left w:val="nil"/>
              <w:bottom w:val="single" w:sz="4" w:space="0" w:color="auto"/>
              <w:right w:val="nil"/>
            </w:tcBorders>
            <w:shd w:val="clear" w:color="auto" w:fill="auto"/>
          </w:tcPr>
          <w:p w14:paraId="46CA5C5E" w14:textId="77777777" w:rsidR="00100346" w:rsidRPr="009C3819" w:rsidRDefault="00100346" w:rsidP="00100346">
            <w:pPr>
              <w:pStyle w:val="Info03"/>
              <w:keepNext w:val="0"/>
              <w:numPr>
                <w:ilvl w:val="0"/>
                <w:numId w:val="37"/>
              </w:numPr>
              <w:spacing w:before="240" w:after="0" w:line="240" w:lineRule="auto"/>
              <w:ind w:left="567" w:right="136" w:hanging="454"/>
              <w:rPr>
                <w:rFonts w:eastAsia="SimSun"/>
                <w:sz w:val="18"/>
                <w:szCs w:val="18"/>
              </w:rPr>
            </w:pPr>
            <w:r w:rsidRPr="009C3819">
              <w:rPr>
                <w:sz w:val="18"/>
                <w:szCs w:val="18"/>
              </w:rPr>
              <w:t xml:space="preserve">Comment les communautés, groupes ou individus ont-ils été impliqués dans la planification des mesures de sauvegarde proposées, y compris en terme de rôle du genre, et comment </w:t>
            </w:r>
            <w:proofErr w:type="spellStart"/>
            <w:r w:rsidRPr="009C3819">
              <w:rPr>
                <w:sz w:val="18"/>
                <w:szCs w:val="18"/>
              </w:rPr>
              <w:t>seront-ils</w:t>
            </w:r>
            <w:proofErr w:type="spellEnd"/>
            <w:r w:rsidRPr="009C3819">
              <w:rPr>
                <w:sz w:val="18"/>
                <w:szCs w:val="18"/>
              </w:rPr>
              <w:t xml:space="preserve"> impliqués dans leur mise en œuvre ?</w:t>
            </w:r>
          </w:p>
          <w:p w14:paraId="5C465C36" w14:textId="77777777" w:rsidR="00100346" w:rsidRPr="009C3819" w:rsidRDefault="00100346" w:rsidP="00100346">
            <w:pPr>
              <w:pStyle w:val="Default"/>
              <w:widowControl/>
              <w:autoSpaceDE/>
              <w:autoSpaceDN/>
              <w:adjustRightInd/>
              <w:spacing w:after="120"/>
              <w:ind w:left="567" w:right="136" w:hanging="425"/>
              <w:jc w:val="right"/>
              <w:rPr>
                <w:rFonts w:ascii="Arial" w:hAnsi="Arial" w:cs="Arial"/>
                <w:i/>
                <w:sz w:val="18"/>
                <w:szCs w:val="18"/>
              </w:rPr>
            </w:pPr>
            <w:r w:rsidRPr="009C3819">
              <w:rPr>
                <w:rStyle w:val="Accentuation"/>
                <w:rFonts w:ascii="Arial" w:hAnsi="Arial"/>
                <w:iCs w:val="0"/>
                <w:sz w:val="18"/>
                <w:szCs w:val="18"/>
                <w:lang w:eastAsia="fr-FR"/>
              </w:rPr>
              <w:t>Minimum 170 mots et maximum 280 mots</w:t>
            </w:r>
          </w:p>
        </w:tc>
      </w:tr>
      <w:tr w:rsidR="00100346" w:rsidRPr="009C3819" w14:paraId="3549DCA3" w14:textId="77777777" w:rsidTr="00036B2F">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1892CD31" w14:textId="77777777" w:rsidR="00100346" w:rsidRPr="009C3819" w:rsidRDefault="00100346" w:rsidP="00100346">
            <w:pPr>
              <w:pStyle w:val="formtext"/>
              <w:spacing w:before="0" w:after="120"/>
              <w:jc w:val="both"/>
            </w:pPr>
            <w:r w:rsidRPr="009C3819">
              <w:t xml:space="preserve">De nombreux membres de la communauté de pencak </w:t>
            </w:r>
            <w:proofErr w:type="spellStart"/>
            <w:r w:rsidRPr="009C3819">
              <w:t>silat</w:t>
            </w:r>
            <w:proofErr w:type="spellEnd"/>
            <w:r w:rsidRPr="009C3819">
              <w:t xml:space="preserve"> des provinces de Sumatra occidental, de Java occidental, du Territoire spécial de la capitale Jakarta, de </w:t>
            </w:r>
            <w:proofErr w:type="spellStart"/>
            <w:r w:rsidRPr="009C3819">
              <w:t>Banten</w:t>
            </w:r>
            <w:proofErr w:type="spellEnd"/>
            <w:r w:rsidRPr="009C3819">
              <w:t xml:space="preserve">, du Territoire spécial de Yogyakarta, de Java central et de Java oriental ont reçu des visites et été consultés entre le 17 janvier et le 1er février 2017. À la suite de ces consultations, trois des mesures de sauvegarde suivantes ont été proposées : </w:t>
            </w:r>
          </w:p>
          <w:p w14:paraId="52D6A026" w14:textId="77777777" w:rsidR="00100346" w:rsidRPr="009C3819" w:rsidRDefault="00100346" w:rsidP="00100346">
            <w:pPr>
              <w:pStyle w:val="formtext"/>
              <w:spacing w:before="120" w:after="120"/>
              <w:jc w:val="both"/>
            </w:pPr>
            <w:r w:rsidRPr="009C3819">
              <w:t xml:space="preserve">1. Inclusion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dans les programmes locaux.</w:t>
            </w:r>
          </w:p>
          <w:p w14:paraId="0ECAB95C" w14:textId="77777777" w:rsidR="00100346" w:rsidRPr="009C3819" w:rsidRDefault="00100346" w:rsidP="00100346">
            <w:pPr>
              <w:pStyle w:val="formtext"/>
              <w:spacing w:before="120" w:after="120"/>
              <w:jc w:val="both"/>
            </w:pPr>
            <w:r w:rsidRPr="009C3819">
              <w:t>Il est prévu que les membres de la communauté contribuent à cette mesure dans le cadre des différentes étapes de développement du programme local pour garantir son adéquation avec le programme scolaire existant à tous les niveaux. Les membres de la communauté doivent aussi participer directement à la mise en œuvre de cette mesure pendant les cours.</w:t>
            </w:r>
          </w:p>
          <w:p w14:paraId="1235B2F3" w14:textId="77777777" w:rsidR="00100346" w:rsidRPr="009C3819" w:rsidRDefault="00100346" w:rsidP="00100346">
            <w:pPr>
              <w:pStyle w:val="formtext"/>
              <w:spacing w:before="120" w:after="120"/>
              <w:jc w:val="both"/>
            </w:pPr>
            <w:r w:rsidRPr="009C3819">
              <w:t xml:space="preserve">2. Soutien continu aux festivals dédiés au pencak </w:t>
            </w:r>
            <w:proofErr w:type="spellStart"/>
            <w:r w:rsidRPr="009C3819">
              <w:t>silat</w:t>
            </w:r>
            <w:proofErr w:type="spellEnd"/>
            <w:r w:rsidRPr="009C3819">
              <w:t xml:space="preserve"> aux niveaux local et international.</w:t>
            </w:r>
          </w:p>
          <w:p w14:paraId="311ED46B" w14:textId="77777777" w:rsidR="00100346" w:rsidRPr="009C3819" w:rsidRDefault="00100346" w:rsidP="00100346">
            <w:pPr>
              <w:pStyle w:val="formtext"/>
              <w:spacing w:before="120" w:after="120"/>
              <w:jc w:val="both"/>
            </w:pPr>
            <w:r w:rsidRPr="009C3819">
              <w:t>Il est prévu que les membres de la communauté jouent un rôle important dans la planification, la mise en œuvre et l</w:t>
            </w:r>
            <w:r w:rsidR="00AC2A79">
              <w:t>’</w:t>
            </w:r>
            <w:r w:rsidRPr="009C3819">
              <w:t>évaluation de cette mesure. Ils contribueront notamment à l</w:t>
            </w:r>
            <w:r w:rsidR="00AC2A79">
              <w:t>’</w:t>
            </w:r>
            <w:r w:rsidRPr="009C3819">
              <w:t>appréciation et à l</w:t>
            </w:r>
            <w:r w:rsidR="00AC2A79">
              <w:t>’</w:t>
            </w:r>
            <w:r w:rsidRPr="009C3819">
              <w:t>évaluation des représentations, et détermineront l</w:t>
            </w:r>
            <w:r w:rsidR="00AC2A79">
              <w:t>’</w:t>
            </w:r>
            <w:r w:rsidRPr="009C3819">
              <w:t>équipement requis, le calendrier de travail, le type de représentations souhaitées, etc. Leurs retours devraient être très utiles pour l</w:t>
            </w:r>
            <w:r w:rsidR="00AC2A79">
              <w:t>’</w:t>
            </w:r>
            <w:r w:rsidRPr="009C3819">
              <w:t>évaluation générale de cette mesure.</w:t>
            </w:r>
          </w:p>
          <w:p w14:paraId="06C7D2EF" w14:textId="77777777" w:rsidR="00100346" w:rsidRPr="009C3819" w:rsidRDefault="00100346" w:rsidP="00100346">
            <w:pPr>
              <w:pStyle w:val="formtext"/>
              <w:spacing w:before="120" w:after="120"/>
              <w:jc w:val="both"/>
            </w:pPr>
            <w:r w:rsidRPr="009C3819">
              <w:t>3. Organisation d</w:t>
            </w:r>
            <w:r w:rsidR="00AC2A79">
              <w:t>’</w:t>
            </w:r>
            <w:r w:rsidRPr="009C3819">
              <w:t>un plus grand nombre d</w:t>
            </w:r>
            <w:r w:rsidR="00AC2A79">
              <w:t>’</w:t>
            </w:r>
            <w:r w:rsidRPr="009C3819">
              <w:t>ateliers pour améliorer les compétences des ressources humaines.</w:t>
            </w:r>
          </w:p>
          <w:p w14:paraId="3AF3C7EF" w14:textId="77777777" w:rsidR="00100346" w:rsidRPr="009C3819" w:rsidRDefault="00100346" w:rsidP="00F36824">
            <w:pPr>
              <w:pStyle w:val="formtext"/>
              <w:spacing w:before="120" w:after="0" w:line="240" w:lineRule="auto"/>
              <w:jc w:val="both"/>
            </w:pPr>
            <w:r w:rsidRPr="009C3819">
              <w:t>Les ateliers devraient être animés par des membres de la communauté, et en particulier par ceux qui possédant des connaissances et un savoir-faire pointus concernant l</w:t>
            </w:r>
            <w:r w:rsidR="00F36824">
              <w:t>es</w:t>
            </w:r>
            <w:r w:rsidRPr="009C3819">
              <w:t xml:space="preserve"> tradition</w:t>
            </w:r>
            <w:r w:rsidR="00F36824">
              <w:t>s</w:t>
            </w:r>
            <w:r w:rsidRPr="009C3819">
              <w:t xml:space="preserve"> du pencak </w:t>
            </w:r>
            <w:proofErr w:type="spellStart"/>
            <w:r w:rsidRPr="009C3819">
              <w:t>silat</w:t>
            </w:r>
            <w:proofErr w:type="spellEnd"/>
            <w:r w:rsidRPr="009C3819">
              <w:t>, comme les maîtres et les entraîneurs. Ils jouent un rôle essentiel dans la formation des participants aux méthodes de transmission existantes reconnues, au travail d</w:t>
            </w:r>
            <w:r w:rsidR="00AC2A79">
              <w:t>’</w:t>
            </w:r>
            <w:r w:rsidRPr="009C3819">
              <w:t xml:space="preserve">inventaire et au travail de documentation </w:t>
            </w:r>
            <w:r w:rsidR="00F36824">
              <w:t>des</w:t>
            </w:r>
            <w:r w:rsidRPr="009C3819">
              <w:t xml:space="preserve"> tradition</w:t>
            </w:r>
            <w:r w:rsidR="00F36824">
              <w:t>s</w:t>
            </w:r>
            <w:r w:rsidRPr="009C3819">
              <w:t xml:space="preserve"> du pencak </w:t>
            </w:r>
            <w:proofErr w:type="spellStart"/>
            <w:r w:rsidRPr="009C3819">
              <w:t>silat</w:t>
            </w:r>
            <w:proofErr w:type="spellEnd"/>
            <w:r w:rsidRPr="009C3819">
              <w:t>.</w:t>
            </w:r>
          </w:p>
        </w:tc>
      </w:tr>
      <w:tr w:rsidR="00100346" w:rsidRPr="009C3819" w14:paraId="4E193445" w14:textId="77777777" w:rsidTr="00036B2F">
        <w:tblPrEx>
          <w:tblBorders>
            <w:insideV w:val="none" w:sz="0" w:space="0" w:color="auto"/>
          </w:tblBorders>
        </w:tblPrEx>
        <w:trPr>
          <w:cantSplit/>
        </w:trPr>
        <w:tc>
          <w:tcPr>
            <w:tcW w:w="9674" w:type="dxa"/>
            <w:tcBorders>
              <w:top w:val="nil"/>
              <w:left w:val="nil"/>
              <w:bottom w:val="single" w:sz="4" w:space="0" w:color="auto"/>
              <w:right w:val="nil"/>
            </w:tcBorders>
            <w:shd w:val="clear" w:color="auto" w:fill="auto"/>
          </w:tcPr>
          <w:p w14:paraId="6DA2379F" w14:textId="77777777" w:rsidR="00100346" w:rsidRPr="009C3819" w:rsidRDefault="00100346" w:rsidP="00100346">
            <w:pPr>
              <w:pStyle w:val="Grille02N"/>
              <w:keepNext w:val="0"/>
              <w:ind w:left="709" w:right="136" w:hanging="567"/>
              <w:jc w:val="left"/>
              <w:rPr>
                <w:i/>
                <w:iCs/>
              </w:rPr>
            </w:pPr>
            <w:r w:rsidRPr="009C3819">
              <w:rPr>
                <w:bCs w:val="0"/>
              </w:rPr>
              <w:lastRenderedPageBreak/>
              <w:t>3.c.</w:t>
            </w:r>
            <w:r w:rsidRPr="009C3819">
              <w:rPr>
                <w:bCs w:val="0"/>
              </w:rPr>
              <w:tab/>
              <w:t>Organisme(s) compétent(s) impliqué(s)</w:t>
            </w:r>
            <w:r w:rsidRPr="009C3819">
              <w:t xml:space="preserve"> dans la sauvegarde</w:t>
            </w:r>
          </w:p>
          <w:p w14:paraId="033CC9DF" w14:textId="77777777" w:rsidR="00100346" w:rsidRPr="009C3819" w:rsidRDefault="00100346" w:rsidP="00100346">
            <w:pPr>
              <w:pStyle w:val="Info03"/>
              <w:keepNext w:val="0"/>
              <w:spacing w:before="120" w:line="240" w:lineRule="auto"/>
              <w:ind w:right="135"/>
              <w:rPr>
                <w:sz w:val="18"/>
                <w:szCs w:val="18"/>
              </w:rPr>
            </w:pPr>
            <w:r w:rsidRPr="009C3819">
              <w:rPr>
                <w:sz w:val="18"/>
                <w:szCs w:val="18"/>
              </w:rPr>
              <w:t>Indiquez le nom, l</w:t>
            </w:r>
            <w:r w:rsidR="00AC2A79">
              <w:rPr>
                <w:sz w:val="18"/>
                <w:szCs w:val="18"/>
              </w:rPr>
              <w:t>’</w:t>
            </w:r>
            <w:r w:rsidRPr="009C3819">
              <w:rPr>
                <w:sz w:val="18"/>
                <w:szCs w:val="18"/>
              </w:rPr>
              <w:t>adresse et les coordonnées de/des organisme(s) compétent(s), et le cas échéant, le nom et le titre de la (des) personne(s) qui est/sont chargée(s) au niveau local de la gestion et de la sauvegarde de l</w:t>
            </w:r>
            <w:r w:rsidR="00AC2A79">
              <w:rPr>
                <w:sz w:val="18"/>
                <w:szCs w:val="18"/>
              </w:rPr>
              <w:t>’</w:t>
            </w:r>
            <w:r w:rsidRPr="009C3819">
              <w:rPr>
                <w:sz w:val="18"/>
                <w:szCs w:val="18"/>
              </w:rPr>
              <w:t>élément.</w:t>
            </w:r>
          </w:p>
        </w:tc>
      </w:tr>
      <w:tr w:rsidR="00100346" w:rsidRPr="009C3819" w14:paraId="58AEA655" w14:textId="77777777" w:rsidTr="00036B2F">
        <w:tblPrEx>
          <w:tblBorders>
            <w:insideV w:val="none" w:sz="0" w:space="0" w:color="auto"/>
          </w:tblBorders>
        </w:tblPrEx>
        <w:tc>
          <w:tcPr>
            <w:tcW w:w="967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100346" w:rsidRPr="000A7D89" w14:paraId="02A43AC3" w14:textId="77777777" w:rsidTr="00557845">
              <w:tc>
                <w:tcPr>
                  <w:tcW w:w="2581" w:type="dxa"/>
                </w:tcPr>
                <w:p w14:paraId="37F7271E"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1FA47188" w14:textId="77777777" w:rsidR="00100346" w:rsidRPr="000A7D89" w:rsidRDefault="00100346" w:rsidP="00100346">
                  <w:pPr>
                    <w:pStyle w:val="formtext"/>
                    <w:tabs>
                      <w:tab w:val="left" w:pos="567"/>
                      <w:tab w:val="left" w:pos="1134"/>
                      <w:tab w:val="left" w:pos="1701"/>
                    </w:tabs>
                    <w:spacing w:before="60" w:after="60" w:line="240" w:lineRule="auto"/>
                    <w:rPr>
                      <w:lang w:val="es-ES"/>
                    </w:rPr>
                  </w:pPr>
                  <w:proofErr w:type="spellStart"/>
                  <w:r w:rsidRPr="000A7D89">
                    <w:rPr>
                      <w:rStyle w:val="None"/>
                      <w:lang w:val="es-ES"/>
                    </w:rPr>
                    <w:t>Deputi</w:t>
                  </w:r>
                  <w:proofErr w:type="spellEnd"/>
                  <w:r w:rsidRPr="000A7D89">
                    <w:rPr>
                      <w:rStyle w:val="None"/>
                      <w:lang w:val="es-ES"/>
                    </w:rPr>
                    <w:t xml:space="preserve"> V, </w:t>
                  </w:r>
                  <w:proofErr w:type="spellStart"/>
                  <w:r w:rsidRPr="000A7D89">
                    <w:rPr>
                      <w:rStyle w:val="None"/>
                      <w:lang w:val="es-ES"/>
                    </w:rPr>
                    <w:t>Kementerian</w:t>
                  </w:r>
                  <w:proofErr w:type="spellEnd"/>
                  <w:r w:rsidRPr="000A7D89">
                    <w:rPr>
                      <w:rStyle w:val="None"/>
                      <w:lang w:val="es-ES"/>
                    </w:rPr>
                    <w:t xml:space="preserve"> </w:t>
                  </w:r>
                  <w:proofErr w:type="spellStart"/>
                  <w:r w:rsidRPr="000A7D89">
                    <w:rPr>
                      <w:rStyle w:val="None"/>
                      <w:lang w:val="es-ES"/>
                    </w:rPr>
                    <w:t>Koordinasi</w:t>
                  </w:r>
                  <w:proofErr w:type="spellEnd"/>
                  <w:r w:rsidRPr="000A7D89">
                    <w:rPr>
                      <w:rStyle w:val="None"/>
                      <w:lang w:val="es-ES"/>
                    </w:rPr>
                    <w:t xml:space="preserve"> </w:t>
                  </w:r>
                  <w:proofErr w:type="spellStart"/>
                  <w:r w:rsidRPr="000A7D89">
                    <w:rPr>
                      <w:rStyle w:val="None"/>
                      <w:lang w:val="es-ES"/>
                    </w:rPr>
                    <w:t>Pembangunan</w:t>
                  </w:r>
                  <w:proofErr w:type="spellEnd"/>
                  <w:r w:rsidRPr="000A7D89">
                    <w:rPr>
                      <w:rStyle w:val="None"/>
                      <w:lang w:val="es-ES"/>
                    </w:rPr>
                    <w:t xml:space="preserve"> </w:t>
                  </w:r>
                  <w:proofErr w:type="spellStart"/>
                  <w:r w:rsidRPr="000A7D89">
                    <w:rPr>
                      <w:rStyle w:val="None"/>
                      <w:lang w:val="es-ES"/>
                    </w:rPr>
                    <w:t>Manusia</w:t>
                  </w:r>
                  <w:proofErr w:type="spellEnd"/>
                  <w:r w:rsidRPr="000A7D89">
                    <w:rPr>
                      <w:rStyle w:val="None"/>
                      <w:lang w:val="es-ES"/>
                    </w:rPr>
                    <w:t xml:space="preserve"> Dan </w:t>
                  </w:r>
                  <w:proofErr w:type="spellStart"/>
                  <w:r w:rsidRPr="000A7D89">
                    <w:rPr>
                      <w:rStyle w:val="None"/>
                      <w:lang w:val="es-ES"/>
                    </w:rPr>
                    <w:t>Kebudayaan</w:t>
                  </w:r>
                  <w:proofErr w:type="spellEnd"/>
                </w:p>
              </w:tc>
            </w:tr>
            <w:tr w:rsidR="00100346" w:rsidRPr="009C3819" w14:paraId="6A188F55" w14:textId="77777777" w:rsidTr="00557845">
              <w:tc>
                <w:tcPr>
                  <w:tcW w:w="2581" w:type="dxa"/>
                </w:tcPr>
                <w:p w14:paraId="716F01D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4AA65505"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lang w:val="en-GB"/>
                    </w:rPr>
                    <w:t>Nyoman</w:t>
                  </w:r>
                  <w:proofErr w:type="spellEnd"/>
                  <w:r w:rsidRPr="009C3819">
                    <w:rPr>
                      <w:lang w:val="en-GB"/>
                    </w:rPr>
                    <w:t xml:space="preserve"> </w:t>
                  </w:r>
                  <w:proofErr w:type="spellStart"/>
                  <w:r w:rsidRPr="009C3819">
                    <w:rPr>
                      <w:lang w:val="en-GB"/>
                    </w:rPr>
                    <w:t>Shuida</w:t>
                  </w:r>
                  <w:proofErr w:type="spellEnd"/>
                </w:p>
              </w:tc>
            </w:tr>
            <w:tr w:rsidR="00100346" w:rsidRPr="000A7D89" w14:paraId="0F3958D9" w14:textId="77777777" w:rsidTr="00557845">
              <w:tc>
                <w:tcPr>
                  <w:tcW w:w="2581" w:type="dxa"/>
                </w:tcPr>
                <w:p w14:paraId="4B3FAD02"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64DD0C9A" w14:textId="77777777" w:rsidR="00100346" w:rsidRPr="000A7D89" w:rsidRDefault="00100346" w:rsidP="00100346">
                  <w:pPr>
                    <w:pStyle w:val="formtext"/>
                    <w:tabs>
                      <w:tab w:val="left" w:pos="567"/>
                      <w:tab w:val="left" w:pos="1134"/>
                      <w:tab w:val="left" w:pos="1701"/>
                    </w:tabs>
                    <w:spacing w:before="60" w:after="60" w:line="240" w:lineRule="auto"/>
                    <w:rPr>
                      <w:lang w:val="es-ES"/>
                    </w:rPr>
                  </w:pPr>
                  <w:r w:rsidRPr="000A7D89">
                    <w:rPr>
                      <w:rStyle w:val="None"/>
                      <w:lang w:val="es-ES"/>
                    </w:rPr>
                    <w:t xml:space="preserve">Jalan Medan </w:t>
                  </w:r>
                  <w:proofErr w:type="spellStart"/>
                  <w:r w:rsidRPr="000A7D89">
                    <w:rPr>
                      <w:rStyle w:val="None"/>
                      <w:lang w:val="es-ES"/>
                    </w:rPr>
                    <w:t>Merdeka</w:t>
                  </w:r>
                  <w:proofErr w:type="spellEnd"/>
                  <w:r w:rsidRPr="000A7D89">
                    <w:rPr>
                      <w:rStyle w:val="None"/>
                      <w:lang w:val="es-ES"/>
                    </w:rPr>
                    <w:t xml:space="preserve"> </w:t>
                  </w:r>
                  <w:proofErr w:type="spellStart"/>
                  <w:r w:rsidRPr="000A7D89">
                    <w:rPr>
                      <w:rStyle w:val="None"/>
                      <w:lang w:val="es-ES"/>
                    </w:rPr>
                    <w:t>Barat</w:t>
                  </w:r>
                  <w:proofErr w:type="spellEnd"/>
                  <w:r w:rsidRPr="000A7D89">
                    <w:rPr>
                      <w:rStyle w:val="None"/>
                      <w:lang w:val="es-ES"/>
                    </w:rPr>
                    <w:t xml:space="preserve"> No. 3, </w:t>
                  </w:r>
                  <w:proofErr w:type="spellStart"/>
                  <w:r w:rsidRPr="000A7D89">
                    <w:rPr>
                      <w:rStyle w:val="None"/>
                      <w:lang w:val="es-ES"/>
                    </w:rPr>
                    <w:t>Jakarta</w:t>
                  </w:r>
                  <w:proofErr w:type="spellEnd"/>
                  <w:r w:rsidRPr="000A7D89">
                    <w:rPr>
                      <w:rStyle w:val="None"/>
                      <w:lang w:val="es-ES"/>
                    </w:rPr>
                    <w:t xml:space="preserve"> 10110, Indonesia</w:t>
                  </w:r>
                </w:p>
              </w:tc>
            </w:tr>
            <w:tr w:rsidR="00100346" w:rsidRPr="009C3819" w14:paraId="3786AD48" w14:textId="77777777" w:rsidTr="00557845">
              <w:tc>
                <w:tcPr>
                  <w:tcW w:w="2581" w:type="dxa"/>
                </w:tcPr>
                <w:p w14:paraId="26123BB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248904B7"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+62 21 345 3284</w:t>
                  </w:r>
                  <w:r w:rsidRPr="009C3819">
                    <w:rPr>
                      <w:lang w:val="id-ID"/>
                    </w:rPr>
                    <w:t>;</w:t>
                  </w:r>
                  <w:r w:rsidRPr="009C3819">
                    <w:rPr>
                      <w:lang w:val="en-GB"/>
                    </w:rPr>
                    <w:t xml:space="preserve">  +62 21 345 3284</w:t>
                  </w:r>
                </w:p>
              </w:tc>
            </w:tr>
            <w:tr w:rsidR="00100346" w:rsidRPr="001C1917" w14:paraId="59166BEB" w14:textId="77777777" w:rsidTr="00557845">
              <w:tc>
                <w:tcPr>
                  <w:tcW w:w="2581" w:type="dxa"/>
                </w:tcPr>
                <w:p w14:paraId="44B283F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0F7D6849" w14:textId="77777777" w:rsidR="00100346" w:rsidRPr="00AC2A79" w:rsidRDefault="00100346" w:rsidP="00100346">
                  <w:pPr>
                    <w:pStyle w:val="formtext"/>
                    <w:tabs>
                      <w:tab w:val="left" w:pos="567"/>
                      <w:tab w:val="left" w:pos="1134"/>
                      <w:tab w:val="left" w:pos="1701"/>
                    </w:tabs>
                    <w:spacing w:before="60" w:after="60" w:line="240" w:lineRule="auto"/>
                    <w:rPr>
                      <w:rFonts w:cs="Arial"/>
                      <w:lang w:val="en-GB"/>
                    </w:rPr>
                  </w:pPr>
                  <w:proofErr w:type="spellStart"/>
                  <w:r w:rsidRPr="00AC2A79">
                    <w:rPr>
                      <w:rStyle w:val="None"/>
                      <w:lang w:val="en-GB"/>
                    </w:rPr>
                    <w:t>Direktur</w:t>
                  </w:r>
                  <w:proofErr w:type="spellEnd"/>
                  <w:r w:rsidRPr="00AC2A79">
                    <w:rPr>
                      <w:rStyle w:val="None"/>
                      <w:lang w:val="en-GB"/>
                    </w:rPr>
                    <w:t xml:space="preserve"> </w:t>
                  </w:r>
                  <w:proofErr w:type="spellStart"/>
                  <w:r w:rsidRPr="00AC2A79">
                    <w:rPr>
                      <w:rStyle w:val="None"/>
                      <w:lang w:val="en-GB"/>
                    </w:rPr>
                    <w:t>Jenderal</w:t>
                  </w:r>
                  <w:proofErr w:type="spellEnd"/>
                  <w:r w:rsidRPr="00AC2A79">
                    <w:rPr>
                      <w:rStyle w:val="None"/>
                      <w:lang w:val="en-GB"/>
                    </w:rPr>
                    <w:t xml:space="preserve"> Pendidikan dan </w:t>
                  </w:r>
                  <w:proofErr w:type="spellStart"/>
                  <w:r w:rsidRPr="00AC2A79">
                    <w:rPr>
                      <w:rStyle w:val="None"/>
                      <w:lang w:val="en-GB"/>
                    </w:rPr>
                    <w:t>Kebudayaan</w:t>
                  </w:r>
                  <w:proofErr w:type="spellEnd"/>
                  <w:r w:rsidRPr="00AC2A79">
                    <w:rPr>
                      <w:rStyle w:val="None"/>
                      <w:lang w:val="en-GB"/>
                    </w:rPr>
                    <w:t xml:space="preserve">, Kementerian Pendidikan dan </w:t>
                  </w:r>
                  <w:proofErr w:type="spellStart"/>
                  <w:r w:rsidRPr="00AC2A79">
                    <w:rPr>
                      <w:rStyle w:val="None"/>
                      <w:lang w:val="en-GB"/>
                    </w:rPr>
                    <w:t>Kebudayaan</w:t>
                  </w:r>
                  <w:proofErr w:type="spellEnd"/>
                </w:p>
              </w:tc>
            </w:tr>
            <w:tr w:rsidR="00100346" w:rsidRPr="009C3819" w14:paraId="0BDD3F62" w14:textId="77777777" w:rsidTr="00EE53D2">
              <w:tc>
                <w:tcPr>
                  <w:tcW w:w="2581" w:type="dxa"/>
                </w:tcPr>
                <w:p w14:paraId="4C37077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76253132" w14:textId="77777777" w:rsidR="00100346" w:rsidRPr="009C3819" w:rsidRDefault="00100346" w:rsidP="00100346">
                  <w:pPr>
                    <w:pStyle w:val="formtext"/>
                    <w:tabs>
                      <w:tab w:val="left" w:pos="567"/>
                      <w:tab w:val="left" w:pos="1134"/>
                      <w:tab w:val="left" w:pos="1701"/>
                    </w:tabs>
                    <w:spacing w:before="60" w:after="60" w:line="240" w:lineRule="auto"/>
                  </w:pPr>
                  <w:r w:rsidRPr="009C3819">
                    <w:rPr>
                      <w:rStyle w:val="None"/>
                    </w:rPr>
                    <w:t>Hilmar Farid</w:t>
                  </w:r>
                </w:p>
              </w:tc>
            </w:tr>
            <w:tr w:rsidR="00100346" w:rsidRPr="009C3819" w14:paraId="596F6DE2" w14:textId="77777777" w:rsidTr="00EE53D2">
              <w:tc>
                <w:tcPr>
                  <w:tcW w:w="2581" w:type="dxa"/>
                </w:tcPr>
                <w:p w14:paraId="41D53B9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2C5BD10B"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Komplek</w:t>
                  </w:r>
                  <w:proofErr w:type="spellEnd"/>
                  <w:r w:rsidRPr="009C3819">
                    <w:rPr>
                      <w:rStyle w:val="None"/>
                    </w:rPr>
                    <w:t xml:space="preserve"> </w:t>
                  </w:r>
                  <w:proofErr w:type="spellStart"/>
                  <w:r w:rsidRPr="009C3819">
                    <w:rPr>
                      <w:rStyle w:val="None"/>
                    </w:rPr>
                    <w:t>Kemendikbud</w:t>
                  </w:r>
                  <w:proofErr w:type="spellEnd"/>
                  <w:r w:rsidRPr="009C3819">
                    <w:rPr>
                      <w:rStyle w:val="None"/>
                    </w:rPr>
                    <w:t xml:space="preserve">, </w:t>
                  </w:r>
                  <w:proofErr w:type="spellStart"/>
                  <w:r w:rsidRPr="009C3819">
                    <w:rPr>
                      <w:rStyle w:val="None"/>
                    </w:rPr>
                    <w:t>gedung</w:t>
                  </w:r>
                  <w:proofErr w:type="spellEnd"/>
                  <w:r w:rsidRPr="009C3819">
                    <w:rPr>
                      <w:rStyle w:val="None"/>
                    </w:rPr>
                    <w:t xml:space="preserve"> E, </w:t>
                  </w:r>
                  <w:proofErr w:type="spellStart"/>
                  <w:r w:rsidRPr="009C3819">
                    <w:rPr>
                      <w:rStyle w:val="None"/>
                    </w:rPr>
                    <w:t>Lantai</w:t>
                  </w:r>
                  <w:proofErr w:type="spellEnd"/>
                  <w:r w:rsidRPr="009C3819">
                    <w:rPr>
                      <w:rStyle w:val="None"/>
                    </w:rPr>
                    <w:t xml:space="preserve"> 4, Jalan </w:t>
                  </w:r>
                  <w:proofErr w:type="spellStart"/>
                  <w:r w:rsidRPr="009C3819">
                    <w:rPr>
                      <w:rStyle w:val="None"/>
                    </w:rPr>
                    <w:t>Jenderal</w:t>
                  </w:r>
                  <w:proofErr w:type="spellEnd"/>
                  <w:r w:rsidRPr="009C3819">
                    <w:rPr>
                      <w:rStyle w:val="None"/>
                    </w:rPr>
                    <w:t xml:space="preserve"> </w:t>
                  </w:r>
                  <w:proofErr w:type="spellStart"/>
                  <w:r w:rsidRPr="009C3819">
                    <w:rPr>
                      <w:rStyle w:val="None"/>
                    </w:rPr>
                    <w:t>Sudirman</w:t>
                  </w:r>
                  <w:proofErr w:type="spellEnd"/>
                  <w:r w:rsidRPr="009C3819">
                    <w:rPr>
                      <w:rStyle w:val="None"/>
                    </w:rPr>
                    <w:t xml:space="preserve">, </w:t>
                  </w:r>
                  <w:proofErr w:type="spellStart"/>
                  <w:r w:rsidRPr="009C3819">
                    <w:rPr>
                      <w:rStyle w:val="None"/>
                    </w:rPr>
                    <w:t>Senayan</w:t>
                  </w:r>
                  <w:proofErr w:type="spellEnd"/>
                  <w:r w:rsidRPr="009C3819">
                    <w:rPr>
                      <w:rStyle w:val="None"/>
                    </w:rPr>
                    <w:t xml:space="preserve">, Jakarta 10270 </w:t>
                  </w:r>
                  <w:proofErr w:type="spellStart"/>
                  <w:r w:rsidRPr="009C3819">
                    <w:rPr>
                      <w:rStyle w:val="None"/>
                    </w:rPr>
                    <w:t>Indonesia</w:t>
                  </w:r>
                  <w:proofErr w:type="spellEnd"/>
                </w:p>
              </w:tc>
            </w:tr>
            <w:tr w:rsidR="00100346" w:rsidRPr="009C3819" w14:paraId="0CEFEE9F" w14:textId="77777777" w:rsidTr="00EE53D2">
              <w:tc>
                <w:tcPr>
                  <w:tcW w:w="2581" w:type="dxa"/>
                </w:tcPr>
                <w:p w14:paraId="22D75D9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3B2EC95E"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+62 21 572 5035</w:t>
                  </w:r>
                  <w:r w:rsidRPr="009C3819">
                    <w:rPr>
                      <w:lang w:val="id-ID"/>
                    </w:rPr>
                    <w:t xml:space="preserve">; </w:t>
                  </w:r>
                  <w:r w:rsidRPr="009C3819">
                    <w:rPr>
                      <w:lang w:val="en-GB"/>
                    </w:rPr>
                    <w:t>+62 21 572 5578</w:t>
                  </w:r>
                </w:p>
              </w:tc>
            </w:tr>
            <w:tr w:rsidR="00100346" w:rsidRPr="009C3819" w14:paraId="3E730B4F" w14:textId="77777777" w:rsidTr="00EE53D2">
              <w:tc>
                <w:tcPr>
                  <w:tcW w:w="2581" w:type="dxa"/>
                </w:tcPr>
                <w:p w14:paraId="6BA20A9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427C87D0" w14:textId="77777777" w:rsidR="00100346" w:rsidRPr="009C3819" w:rsidRDefault="00095267" w:rsidP="00100346">
                  <w:pPr>
                    <w:pStyle w:val="formtext"/>
                    <w:tabs>
                      <w:tab w:val="left" w:pos="567"/>
                      <w:tab w:val="left" w:pos="1134"/>
                      <w:tab w:val="left" w:pos="1701"/>
                    </w:tabs>
                    <w:spacing w:before="60" w:after="60" w:line="240" w:lineRule="auto"/>
                  </w:pPr>
                  <w:hyperlink r:id="rId11" w:history="1">
                    <w:r w:rsidR="00100346" w:rsidRPr="009C3819">
                      <w:rPr>
                        <w:rStyle w:val="Lienhypertexte"/>
                        <w:lang w:val="en-GB"/>
                      </w:rPr>
                      <w:t>ditjenkebudayaan@gmail.com</w:t>
                    </w:r>
                  </w:hyperlink>
                  <w:r w:rsidR="00100346" w:rsidRPr="009C3819">
                    <w:rPr>
                      <w:lang w:val="en-GB"/>
                    </w:rPr>
                    <w:t xml:space="preserve"> </w:t>
                  </w:r>
                </w:p>
              </w:tc>
            </w:tr>
            <w:tr w:rsidR="00100346" w:rsidRPr="000A7D89" w14:paraId="6BDCB7D2" w14:textId="77777777" w:rsidTr="00EE53D2">
              <w:tc>
                <w:tcPr>
                  <w:tcW w:w="2581" w:type="dxa"/>
                </w:tcPr>
                <w:p w14:paraId="5E8599E2"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466D582E"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0A7D89">
                    <w:rPr>
                      <w:rStyle w:val="None"/>
                      <w:lang w:val="es-ES"/>
                    </w:rPr>
                    <w:t xml:space="preserve">Dinas </w:t>
                  </w:r>
                  <w:proofErr w:type="spellStart"/>
                  <w:r w:rsidRPr="000A7D89">
                    <w:rPr>
                      <w:rStyle w:val="None"/>
                      <w:lang w:val="es-ES"/>
                    </w:rPr>
                    <w:t>Kebudayaan</w:t>
                  </w:r>
                  <w:proofErr w:type="spellEnd"/>
                  <w:r w:rsidRPr="000A7D89">
                    <w:rPr>
                      <w:rStyle w:val="None"/>
                      <w:lang w:val="es-ES"/>
                    </w:rPr>
                    <w:t xml:space="preserve"> </w:t>
                  </w:r>
                  <w:proofErr w:type="spellStart"/>
                  <w:r w:rsidRPr="000A7D89">
                    <w:rPr>
                      <w:rStyle w:val="None"/>
                      <w:lang w:val="es-ES"/>
                    </w:rPr>
                    <w:t>Provinsi</w:t>
                  </w:r>
                  <w:proofErr w:type="spellEnd"/>
                  <w:r w:rsidRPr="000A7D89">
                    <w:rPr>
                      <w:rStyle w:val="None"/>
                      <w:lang w:val="es-ES"/>
                    </w:rPr>
                    <w:t xml:space="preserve"> </w:t>
                  </w:r>
                  <w:proofErr w:type="spellStart"/>
                  <w:r w:rsidRPr="000A7D89">
                    <w:rPr>
                      <w:rStyle w:val="None"/>
                      <w:lang w:val="es-ES"/>
                    </w:rPr>
                    <w:t>Sumatera</w:t>
                  </w:r>
                  <w:proofErr w:type="spellEnd"/>
                  <w:r w:rsidRPr="000A7D89">
                    <w:rPr>
                      <w:rStyle w:val="None"/>
                      <w:lang w:val="es-ES"/>
                    </w:rPr>
                    <w:t xml:space="preserve"> </w:t>
                  </w:r>
                  <w:proofErr w:type="spellStart"/>
                  <w:r w:rsidRPr="000A7D89">
                    <w:rPr>
                      <w:rStyle w:val="None"/>
                      <w:lang w:val="es-ES"/>
                    </w:rPr>
                    <w:t>Barat</w:t>
                  </w:r>
                  <w:proofErr w:type="spellEnd"/>
                </w:p>
              </w:tc>
            </w:tr>
            <w:tr w:rsidR="00100346" w:rsidRPr="009C3819" w14:paraId="2A6627AC" w14:textId="77777777" w:rsidTr="00EE53D2">
              <w:tc>
                <w:tcPr>
                  <w:tcW w:w="2581" w:type="dxa"/>
                </w:tcPr>
                <w:p w14:paraId="0D84EEB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3FC602CC"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Taufik</w:t>
                  </w:r>
                  <w:proofErr w:type="spellEnd"/>
                  <w:r w:rsidRPr="009C3819">
                    <w:rPr>
                      <w:rStyle w:val="None"/>
                    </w:rPr>
                    <w:t xml:space="preserve"> Effendi, S.Pd.MM</w:t>
                  </w:r>
                </w:p>
              </w:tc>
            </w:tr>
            <w:tr w:rsidR="00100346" w:rsidRPr="009C3819" w14:paraId="6EF60602" w14:textId="77777777" w:rsidTr="00EE53D2">
              <w:tc>
                <w:tcPr>
                  <w:tcW w:w="2581" w:type="dxa"/>
                </w:tcPr>
                <w:p w14:paraId="2C0CC9F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01AD4328"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0A7D89">
                    <w:rPr>
                      <w:rStyle w:val="None"/>
                    </w:rPr>
                    <w:t>Komplek</w:t>
                  </w:r>
                  <w:proofErr w:type="spellEnd"/>
                  <w:r w:rsidRPr="000A7D89">
                    <w:rPr>
                      <w:rStyle w:val="None"/>
                    </w:rPr>
                    <w:t xml:space="preserve"> Kantor </w:t>
                  </w:r>
                  <w:proofErr w:type="spellStart"/>
                  <w:r w:rsidRPr="000A7D89">
                    <w:rPr>
                      <w:rStyle w:val="None"/>
                    </w:rPr>
                    <w:t>Gubernur</w:t>
                  </w:r>
                  <w:proofErr w:type="spellEnd"/>
                  <w:r w:rsidRPr="000A7D89">
                    <w:rPr>
                      <w:rStyle w:val="None"/>
                    </w:rPr>
                    <w:t xml:space="preserve">, </w:t>
                  </w:r>
                  <w:proofErr w:type="spellStart"/>
                  <w:r w:rsidRPr="000A7D89">
                    <w:rPr>
                      <w:rStyle w:val="None"/>
                    </w:rPr>
                    <w:t>Jl</w:t>
                  </w:r>
                  <w:proofErr w:type="spellEnd"/>
                  <w:r w:rsidRPr="000A7D89">
                    <w:rPr>
                      <w:rStyle w:val="None"/>
                    </w:rPr>
                    <w:t xml:space="preserve">. </w:t>
                  </w:r>
                  <w:proofErr w:type="spellStart"/>
                  <w:r w:rsidRPr="000A7D89">
                    <w:rPr>
                      <w:rStyle w:val="None"/>
                    </w:rPr>
                    <w:t>Jend</w:t>
                  </w:r>
                  <w:proofErr w:type="spellEnd"/>
                  <w:r w:rsidRPr="000A7D89">
                    <w:rPr>
                      <w:rStyle w:val="None"/>
                    </w:rPr>
                    <w:t xml:space="preserve">. </w:t>
                  </w:r>
                  <w:proofErr w:type="spellStart"/>
                  <w:r w:rsidRPr="009C3819">
                    <w:rPr>
                      <w:rStyle w:val="None"/>
                    </w:rPr>
                    <w:t>Sudirman</w:t>
                  </w:r>
                  <w:proofErr w:type="spellEnd"/>
                  <w:r w:rsidRPr="009C3819">
                    <w:rPr>
                      <w:rStyle w:val="None"/>
                    </w:rPr>
                    <w:t xml:space="preserve"> No.52 Padang</w:t>
                  </w:r>
                </w:p>
              </w:tc>
            </w:tr>
            <w:tr w:rsidR="00100346" w:rsidRPr="009C3819" w14:paraId="3C33C8C6" w14:textId="77777777" w:rsidTr="00EE53D2">
              <w:tc>
                <w:tcPr>
                  <w:tcW w:w="2581" w:type="dxa"/>
                </w:tcPr>
                <w:p w14:paraId="6F516892"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2125A4E6"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lang w:val="en-GB"/>
                    </w:rPr>
                    <w:t>811 664 008</w:t>
                  </w:r>
                </w:p>
              </w:tc>
            </w:tr>
            <w:tr w:rsidR="00100346" w:rsidRPr="000A7D89" w14:paraId="70C6F11D" w14:textId="77777777" w:rsidTr="00EE53D2">
              <w:tc>
                <w:tcPr>
                  <w:tcW w:w="2581" w:type="dxa"/>
                </w:tcPr>
                <w:p w14:paraId="29AA16C4"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7D3837F0"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0A7D89">
                    <w:rPr>
                      <w:rStyle w:val="None"/>
                      <w:lang w:val="es-ES"/>
                    </w:rPr>
                    <w:t xml:space="preserve">Dinas </w:t>
                  </w:r>
                  <w:proofErr w:type="spellStart"/>
                  <w:r w:rsidRPr="000A7D89">
                    <w:rPr>
                      <w:rStyle w:val="None"/>
                      <w:lang w:val="es-ES"/>
                    </w:rPr>
                    <w:t>Pendidikan</w:t>
                  </w:r>
                  <w:proofErr w:type="spellEnd"/>
                  <w:r w:rsidRPr="000A7D89">
                    <w:rPr>
                      <w:rStyle w:val="None"/>
                      <w:lang w:val="es-ES"/>
                    </w:rPr>
                    <w:t xml:space="preserve"> </w:t>
                  </w:r>
                  <w:proofErr w:type="spellStart"/>
                  <w:r w:rsidRPr="000A7D89">
                    <w:rPr>
                      <w:rStyle w:val="None"/>
                      <w:lang w:val="es-ES"/>
                    </w:rPr>
                    <w:t>Provinsi</w:t>
                  </w:r>
                  <w:proofErr w:type="spellEnd"/>
                  <w:r w:rsidRPr="000A7D89">
                    <w:rPr>
                      <w:rStyle w:val="None"/>
                      <w:lang w:val="es-ES"/>
                    </w:rPr>
                    <w:t xml:space="preserve"> </w:t>
                  </w:r>
                  <w:proofErr w:type="spellStart"/>
                  <w:r w:rsidRPr="000A7D89">
                    <w:rPr>
                      <w:rStyle w:val="None"/>
                      <w:lang w:val="es-ES"/>
                    </w:rPr>
                    <w:t>Sumatera</w:t>
                  </w:r>
                  <w:proofErr w:type="spellEnd"/>
                  <w:r w:rsidRPr="000A7D89">
                    <w:rPr>
                      <w:rStyle w:val="None"/>
                      <w:lang w:val="es-ES"/>
                    </w:rPr>
                    <w:t xml:space="preserve"> </w:t>
                  </w:r>
                  <w:proofErr w:type="spellStart"/>
                  <w:r w:rsidRPr="000A7D89">
                    <w:rPr>
                      <w:rStyle w:val="None"/>
                      <w:lang w:val="es-ES"/>
                    </w:rPr>
                    <w:t>Barat</w:t>
                  </w:r>
                  <w:proofErr w:type="spellEnd"/>
                </w:p>
              </w:tc>
            </w:tr>
            <w:tr w:rsidR="00100346" w:rsidRPr="009C3819" w14:paraId="145877C3" w14:textId="77777777" w:rsidTr="00EE53D2">
              <w:tc>
                <w:tcPr>
                  <w:tcW w:w="2581" w:type="dxa"/>
                </w:tcPr>
                <w:p w14:paraId="1B1CDA5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Autres informations pertinentes :</w:t>
                  </w:r>
                </w:p>
              </w:tc>
              <w:tc>
                <w:tcPr>
                  <w:tcW w:w="6812" w:type="dxa"/>
                </w:tcPr>
                <w:p w14:paraId="3CF16911"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lang w:val="en-GB"/>
                    </w:rPr>
                    <w:t>Drs.</w:t>
                  </w:r>
                  <w:proofErr w:type="spellEnd"/>
                  <w:r w:rsidRPr="009C3819">
                    <w:rPr>
                      <w:rStyle w:val="None"/>
                      <w:lang w:val="en-GB"/>
                    </w:rPr>
                    <w:t xml:space="preserve"> </w:t>
                  </w:r>
                  <w:proofErr w:type="spellStart"/>
                  <w:r w:rsidRPr="009C3819">
                    <w:rPr>
                      <w:rStyle w:val="None"/>
                      <w:lang w:val="en-GB"/>
                    </w:rPr>
                    <w:t>Burhasman</w:t>
                  </w:r>
                  <w:proofErr w:type="spellEnd"/>
                  <w:r w:rsidRPr="009C3819">
                    <w:rPr>
                      <w:rStyle w:val="None"/>
                      <w:lang w:val="en-GB"/>
                    </w:rPr>
                    <w:t>, MM</w:t>
                  </w:r>
                </w:p>
              </w:tc>
            </w:tr>
            <w:tr w:rsidR="00100346" w:rsidRPr="000A7D89" w14:paraId="5D328E91" w14:textId="77777777" w:rsidTr="00EE53D2">
              <w:tc>
                <w:tcPr>
                  <w:tcW w:w="2581" w:type="dxa"/>
                </w:tcPr>
                <w:p w14:paraId="20F72B5D"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4547591D" w14:textId="77777777" w:rsidR="00100346" w:rsidRPr="000A7D89" w:rsidRDefault="00100346" w:rsidP="00100346">
                  <w:pPr>
                    <w:pStyle w:val="formtext"/>
                    <w:tabs>
                      <w:tab w:val="left" w:pos="567"/>
                      <w:tab w:val="left" w:pos="1134"/>
                      <w:tab w:val="left" w:pos="1701"/>
                    </w:tabs>
                    <w:spacing w:before="60" w:after="60" w:line="240" w:lineRule="auto"/>
                    <w:rPr>
                      <w:lang w:val="es-ES"/>
                    </w:rPr>
                  </w:pPr>
                  <w:proofErr w:type="spellStart"/>
                  <w:r w:rsidRPr="000A7D89">
                    <w:rPr>
                      <w:rStyle w:val="None"/>
                      <w:lang w:val="es-ES"/>
                    </w:rPr>
                    <w:t>Jln</w:t>
                  </w:r>
                  <w:proofErr w:type="spellEnd"/>
                  <w:r w:rsidRPr="000A7D89">
                    <w:rPr>
                      <w:rStyle w:val="None"/>
                      <w:lang w:val="es-ES"/>
                    </w:rPr>
                    <w:t xml:space="preserve">. </w:t>
                  </w:r>
                  <w:proofErr w:type="spellStart"/>
                  <w:r w:rsidRPr="000A7D89">
                    <w:rPr>
                      <w:rStyle w:val="None"/>
                      <w:lang w:val="es-ES"/>
                    </w:rPr>
                    <w:t>Jend</w:t>
                  </w:r>
                  <w:proofErr w:type="spellEnd"/>
                  <w:r w:rsidRPr="000A7D89">
                    <w:rPr>
                      <w:rStyle w:val="None"/>
                      <w:lang w:val="es-ES"/>
                    </w:rPr>
                    <w:t xml:space="preserve">. </w:t>
                  </w:r>
                  <w:proofErr w:type="spellStart"/>
                  <w:r w:rsidRPr="000A7D89">
                    <w:rPr>
                      <w:rStyle w:val="None"/>
                      <w:lang w:val="es-ES"/>
                    </w:rPr>
                    <w:t>Sudirman</w:t>
                  </w:r>
                  <w:proofErr w:type="spellEnd"/>
                  <w:r w:rsidRPr="000A7D89">
                    <w:rPr>
                      <w:rStyle w:val="None"/>
                      <w:lang w:val="es-ES"/>
                    </w:rPr>
                    <w:t xml:space="preserve"> No.52 </w:t>
                  </w:r>
                  <w:proofErr w:type="spellStart"/>
                  <w:r w:rsidRPr="000A7D89">
                    <w:rPr>
                      <w:rStyle w:val="None"/>
                      <w:lang w:val="es-ES"/>
                    </w:rPr>
                    <w:t>Kota</w:t>
                  </w:r>
                  <w:proofErr w:type="spellEnd"/>
                  <w:r w:rsidRPr="000A7D89">
                    <w:rPr>
                      <w:rStyle w:val="None"/>
                      <w:lang w:val="es-ES"/>
                    </w:rPr>
                    <w:t xml:space="preserve"> Padang</w:t>
                  </w:r>
                </w:p>
              </w:tc>
            </w:tr>
            <w:tr w:rsidR="00100346" w:rsidRPr="009C3819" w14:paraId="72AAF403" w14:textId="77777777" w:rsidTr="00EE53D2">
              <w:tc>
                <w:tcPr>
                  <w:tcW w:w="2581" w:type="dxa"/>
                </w:tcPr>
                <w:p w14:paraId="77943321"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0B7A6CC2"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lang w:val="en-GB"/>
                    </w:rPr>
                    <w:t>812 6633 384</w:t>
                  </w:r>
                </w:p>
              </w:tc>
            </w:tr>
            <w:tr w:rsidR="00100346" w:rsidRPr="009C3819" w14:paraId="53B49FA6" w14:textId="77777777" w:rsidTr="00EE53D2">
              <w:tc>
                <w:tcPr>
                  <w:tcW w:w="2581" w:type="dxa"/>
                </w:tcPr>
                <w:p w14:paraId="2360175F"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386D49CA" w14:textId="77777777" w:rsidR="00100346" w:rsidRPr="009C3819" w:rsidRDefault="00095267" w:rsidP="00100346">
                  <w:pPr>
                    <w:pStyle w:val="formtext"/>
                    <w:tabs>
                      <w:tab w:val="left" w:pos="567"/>
                      <w:tab w:val="left" w:pos="1134"/>
                      <w:tab w:val="left" w:pos="1701"/>
                    </w:tabs>
                    <w:spacing w:before="60" w:after="60" w:line="240" w:lineRule="auto"/>
                  </w:pPr>
                  <w:hyperlink r:id="rId12" w:history="1">
                    <w:r w:rsidR="00100346" w:rsidRPr="009C3819">
                      <w:rPr>
                        <w:rStyle w:val="Lienhypertexte"/>
                        <w:lang w:val="en-GB"/>
                      </w:rPr>
                      <w:t>burhasmanbur@gmail.com</w:t>
                    </w:r>
                  </w:hyperlink>
                </w:p>
              </w:tc>
            </w:tr>
            <w:tr w:rsidR="00100346" w:rsidRPr="000A7D89" w14:paraId="56CCDC58" w14:textId="77777777" w:rsidTr="00EE53D2">
              <w:tc>
                <w:tcPr>
                  <w:tcW w:w="2581" w:type="dxa"/>
                </w:tcPr>
                <w:p w14:paraId="535D9844"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48A7574C"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0A7D89">
                    <w:rPr>
                      <w:rStyle w:val="None"/>
                      <w:lang w:val="es-ES"/>
                    </w:rPr>
                    <w:t xml:space="preserve">Dinas </w:t>
                  </w:r>
                  <w:proofErr w:type="spellStart"/>
                  <w:r w:rsidRPr="000A7D89">
                    <w:rPr>
                      <w:rStyle w:val="None"/>
                      <w:lang w:val="es-ES"/>
                    </w:rPr>
                    <w:t>Pendidikan</w:t>
                  </w:r>
                  <w:proofErr w:type="spellEnd"/>
                  <w:r w:rsidRPr="000A7D89">
                    <w:rPr>
                      <w:rStyle w:val="None"/>
                      <w:lang w:val="es-ES"/>
                    </w:rPr>
                    <w:t xml:space="preserve"> </w:t>
                  </w:r>
                  <w:proofErr w:type="spellStart"/>
                  <w:r w:rsidRPr="000A7D89">
                    <w:rPr>
                      <w:rStyle w:val="None"/>
                      <w:lang w:val="es-ES"/>
                    </w:rPr>
                    <w:t>Provinsi</w:t>
                  </w:r>
                  <w:proofErr w:type="spellEnd"/>
                  <w:r w:rsidRPr="000A7D89">
                    <w:rPr>
                      <w:rStyle w:val="None"/>
                      <w:lang w:val="es-ES"/>
                    </w:rPr>
                    <w:t xml:space="preserve"> </w:t>
                  </w:r>
                  <w:proofErr w:type="spellStart"/>
                  <w:r w:rsidRPr="000A7D89">
                    <w:rPr>
                      <w:rStyle w:val="None"/>
                      <w:lang w:val="es-ES"/>
                    </w:rPr>
                    <w:t>Sumatera</w:t>
                  </w:r>
                  <w:proofErr w:type="spellEnd"/>
                  <w:r w:rsidRPr="000A7D89">
                    <w:rPr>
                      <w:rStyle w:val="None"/>
                      <w:lang w:val="es-ES"/>
                    </w:rPr>
                    <w:t xml:space="preserve"> </w:t>
                  </w:r>
                  <w:proofErr w:type="spellStart"/>
                  <w:r w:rsidRPr="000A7D89">
                    <w:rPr>
                      <w:rStyle w:val="None"/>
                      <w:lang w:val="es-ES"/>
                    </w:rPr>
                    <w:t>Barat</w:t>
                  </w:r>
                  <w:proofErr w:type="spellEnd"/>
                </w:p>
              </w:tc>
            </w:tr>
            <w:tr w:rsidR="00100346" w:rsidRPr="009C3819" w14:paraId="07909865" w14:textId="77777777" w:rsidTr="00EE53D2">
              <w:tc>
                <w:tcPr>
                  <w:tcW w:w="2581" w:type="dxa"/>
                </w:tcPr>
                <w:p w14:paraId="0C2DFEB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5B91E87B"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lang w:val="en-GB"/>
                    </w:rPr>
                    <w:t>Drs.</w:t>
                  </w:r>
                  <w:proofErr w:type="spellEnd"/>
                  <w:r w:rsidRPr="009C3819">
                    <w:rPr>
                      <w:rStyle w:val="None"/>
                      <w:lang w:val="en-GB"/>
                    </w:rPr>
                    <w:t xml:space="preserve"> </w:t>
                  </w:r>
                  <w:proofErr w:type="spellStart"/>
                  <w:r w:rsidRPr="009C3819">
                    <w:rPr>
                      <w:rStyle w:val="None"/>
                      <w:lang w:val="en-GB"/>
                    </w:rPr>
                    <w:t>Burhasman</w:t>
                  </w:r>
                  <w:proofErr w:type="spellEnd"/>
                  <w:r w:rsidRPr="009C3819">
                    <w:rPr>
                      <w:rStyle w:val="None"/>
                      <w:lang w:val="en-GB"/>
                    </w:rPr>
                    <w:t>, MM</w:t>
                  </w:r>
                </w:p>
              </w:tc>
            </w:tr>
            <w:tr w:rsidR="00100346" w:rsidRPr="000A7D89" w14:paraId="2DA7A382" w14:textId="77777777" w:rsidTr="00EE53D2">
              <w:tc>
                <w:tcPr>
                  <w:tcW w:w="2581" w:type="dxa"/>
                </w:tcPr>
                <w:p w14:paraId="513308C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2DE4629B"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0A7D89">
                    <w:rPr>
                      <w:rStyle w:val="None"/>
                      <w:lang w:val="es-ES"/>
                    </w:rPr>
                    <w:t xml:space="preserve">Dinas </w:t>
                  </w:r>
                  <w:proofErr w:type="spellStart"/>
                  <w:r w:rsidRPr="000A7D89">
                    <w:rPr>
                      <w:rStyle w:val="None"/>
                      <w:lang w:val="es-ES"/>
                    </w:rPr>
                    <w:t>Pendidikan</w:t>
                  </w:r>
                  <w:proofErr w:type="spellEnd"/>
                  <w:r w:rsidRPr="000A7D89">
                    <w:rPr>
                      <w:rStyle w:val="None"/>
                      <w:lang w:val="es-ES"/>
                    </w:rPr>
                    <w:t xml:space="preserve"> dan </w:t>
                  </w:r>
                  <w:proofErr w:type="spellStart"/>
                  <w:r w:rsidRPr="000A7D89">
                    <w:rPr>
                      <w:rStyle w:val="None"/>
                      <w:lang w:val="es-ES"/>
                    </w:rPr>
                    <w:t>Kebudayaan</w:t>
                  </w:r>
                  <w:proofErr w:type="spellEnd"/>
                  <w:r w:rsidRPr="000A7D89">
                    <w:rPr>
                      <w:rStyle w:val="None"/>
                      <w:lang w:val="es-ES"/>
                    </w:rPr>
                    <w:t xml:space="preserve"> </w:t>
                  </w:r>
                  <w:proofErr w:type="spellStart"/>
                  <w:r w:rsidRPr="000A7D89">
                    <w:rPr>
                      <w:rStyle w:val="None"/>
                      <w:lang w:val="es-ES"/>
                    </w:rPr>
                    <w:t>Kabupaten</w:t>
                  </w:r>
                  <w:proofErr w:type="spellEnd"/>
                  <w:r w:rsidRPr="000A7D89">
                    <w:rPr>
                      <w:rStyle w:val="None"/>
                      <w:lang w:val="es-ES"/>
                    </w:rPr>
                    <w:t xml:space="preserve"> Padang </w:t>
                  </w:r>
                  <w:proofErr w:type="spellStart"/>
                  <w:r w:rsidRPr="000A7D89">
                    <w:rPr>
                      <w:rStyle w:val="None"/>
                      <w:lang w:val="es-ES"/>
                    </w:rPr>
                    <w:t>Pariaman</w:t>
                  </w:r>
                  <w:proofErr w:type="spellEnd"/>
                </w:p>
              </w:tc>
            </w:tr>
            <w:tr w:rsidR="00100346" w:rsidRPr="009C3819" w14:paraId="377ED58D" w14:textId="77777777" w:rsidTr="00EE53D2">
              <w:tc>
                <w:tcPr>
                  <w:tcW w:w="2581" w:type="dxa"/>
                </w:tcPr>
                <w:p w14:paraId="13388BD8"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7B599A3B"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lang w:val="en-GB"/>
                    </w:rPr>
                    <w:t>Drs.</w:t>
                  </w:r>
                  <w:proofErr w:type="spellEnd"/>
                  <w:r w:rsidRPr="009C3819">
                    <w:rPr>
                      <w:rStyle w:val="None"/>
                      <w:lang w:val="en-GB"/>
                    </w:rPr>
                    <w:t xml:space="preserve"> </w:t>
                  </w:r>
                  <w:proofErr w:type="spellStart"/>
                  <w:r w:rsidRPr="009C3819">
                    <w:rPr>
                      <w:rStyle w:val="None"/>
                      <w:lang w:val="en-GB"/>
                    </w:rPr>
                    <w:t>Rahmag</w:t>
                  </w:r>
                  <w:proofErr w:type="spellEnd"/>
                  <w:r w:rsidRPr="009C3819">
                    <w:rPr>
                      <w:rStyle w:val="None"/>
                      <w:lang w:val="en-GB"/>
                    </w:rPr>
                    <w:t xml:space="preserve"> MM</w:t>
                  </w:r>
                </w:p>
              </w:tc>
            </w:tr>
            <w:tr w:rsidR="00100346" w:rsidRPr="000A7D89" w14:paraId="377A27CE" w14:textId="77777777" w:rsidTr="00EE53D2">
              <w:tc>
                <w:tcPr>
                  <w:tcW w:w="2581" w:type="dxa"/>
                </w:tcPr>
                <w:p w14:paraId="17D34F7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209CB937" w14:textId="77777777" w:rsidR="00100346" w:rsidRPr="00AC2A79" w:rsidRDefault="00100346" w:rsidP="00100346">
                  <w:pPr>
                    <w:pStyle w:val="formtext"/>
                    <w:tabs>
                      <w:tab w:val="left" w:pos="567"/>
                      <w:tab w:val="left" w:pos="1134"/>
                      <w:tab w:val="left" w:pos="1701"/>
                    </w:tabs>
                    <w:spacing w:before="60" w:after="60" w:line="240" w:lineRule="auto"/>
                    <w:rPr>
                      <w:lang w:val="en-GB"/>
                    </w:rPr>
                  </w:pPr>
                  <w:proofErr w:type="spellStart"/>
                  <w:r w:rsidRPr="009C3819">
                    <w:rPr>
                      <w:rStyle w:val="None"/>
                      <w:lang w:val="en-GB"/>
                    </w:rPr>
                    <w:t>Parit</w:t>
                  </w:r>
                  <w:proofErr w:type="spellEnd"/>
                  <w:r w:rsidRPr="009C3819">
                    <w:rPr>
                      <w:rStyle w:val="None"/>
                      <w:lang w:val="en-GB"/>
                    </w:rPr>
                    <w:t xml:space="preserve"> </w:t>
                  </w:r>
                  <w:proofErr w:type="spellStart"/>
                  <w:r w:rsidRPr="009C3819">
                    <w:rPr>
                      <w:rStyle w:val="None"/>
                      <w:lang w:val="en-GB"/>
                    </w:rPr>
                    <w:t>Malintang</w:t>
                  </w:r>
                  <w:proofErr w:type="spellEnd"/>
                  <w:r w:rsidRPr="009C3819">
                    <w:rPr>
                      <w:rStyle w:val="None"/>
                      <w:lang w:val="en-GB"/>
                    </w:rPr>
                    <w:t xml:space="preserve"> </w:t>
                  </w:r>
                  <w:proofErr w:type="spellStart"/>
                  <w:r w:rsidRPr="009C3819">
                    <w:rPr>
                      <w:rStyle w:val="None"/>
                      <w:lang w:val="en-GB"/>
                    </w:rPr>
                    <w:t>Enam</w:t>
                  </w:r>
                  <w:proofErr w:type="spellEnd"/>
                  <w:r w:rsidRPr="009C3819">
                    <w:rPr>
                      <w:rStyle w:val="None"/>
                      <w:lang w:val="en-GB"/>
                    </w:rPr>
                    <w:t xml:space="preserve"> </w:t>
                  </w:r>
                  <w:proofErr w:type="spellStart"/>
                  <w:r w:rsidRPr="009C3819">
                    <w:rPr>
                      <w:rStyle w:val="None"/>
                      <w:lang w:val="en-GB"/>
                    </w:rPr>
                    <w:t>Lingkung</w:t>
                  </w:r>
                  <w:proofErr w:type="spellEnd"/>
                  <w:r w:rsidRPr="009C3819">
                    <w:rPr>
                      <w:rStyle w:val="None"/>
                      <w:lang w:val="en-GB"/>
                    </w:rPr>
                    <w:t xml:space="preserve"> Padang </w:t>
                  </w:r>
                  <w:proofErr w:type="spellStart"/>
                  <w:r w:rsidRPr="009C3819">
                    <w:rPr>
                      <w:rStyle w:val="None"/>
                      <w:lang w:val="en-GB"/>
                    </w:rPr>
                    <w:t>Pariaman</w:t>
                  </w:r>
                  <w:proofErr w:type="spellEnd"/>
                </w:p>
              </w:tc>
            </w:tr>
            <w:tr w:rsidR="00100346" w:rsidRPr="009C3819" w14:paraId="43680789" w14:textId="77777777" w:rsidTr="00EE53D2">
              <w:tc>
                <w:tcPr>
                  <w:tcW w:w="2581" w:type="dxa"/>
                </w:tcPr>
                <w:p w14:paraId="6455E5D9"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4E5F91C5"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lang w:val="en-GB"/>
                    </w:rPr>
                    <w:t>852 6325 7123</w:t>
                  </w:r>
                </w:p>
              </w:tc>
            </w:tr>
            <w:tr w:rsidR="00100346" w:rsidRPr="009C3819" w14:paraId="343E5C74" w14:textId="77777777" w:rsidTr="00EE53D2">
              <w:tc>
                <w:tcPr>
                  <w:tcW w:w="2581" w:type="dxa"/>
                </w:tcPr>
                <w:p w14:paraId="08F5EBDD"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5D662FA3" w14:textId="77777777" w:rsidR="00100346" w:rsidRPr="009C3819" w:rsidRDefault="00100346" w:rsidP="00100346">
                  <w:pPr>
                    <w:pStyle w:val="formtext"/>
                    <w:tabs>
                      <w:tab w:val="left" w:pos="567"/>
                      <w:tab w:val="left" w:pos="1134"/>
                      <w:tab w:val="left" w:pos="1701"/>
                    </w:tabs>
                    <w:spacing w:before="60" w:after="60" w:line="240" w:lineRule="auto"/>
                    <w:rPr>
                      <w:rFonts w:cs="Arial"/>
                    </w:rPr>
                  </w:pPr>
                  <w:proofErr w:type="spellStart"/>
                  <w:r w:rsidRPr="000A7D89">
                    <w:rPr>
                      <w:rStyle w:val="None"/>
                      <w:lang w:val="es-ES"/>
                    </w:rPr>
                    <w:t>Lembaga</w:t>
                  </w:r>
                  <w:proofErr w:type="spellEnd"/>
                  <w:r w:rsidRPr="000A7D89">
                    <w:rPr>
                      <w:rStyle w:val="None"/>
                      <w:lang w:val="es-ES"/>
                    </w:rPr>
                    <w:t xml:space="preserve"> </w:t>
                  </w:r>
                  <w:proofErr w:type="spellStart"/>
                  <w:r w:rsidRPr="000A7D89">
                    <w:rPr>
                      <w:rStyle w:val="None"/>
                      <w:lang w:val="es-ES"/>
                    </w:rPr>
                    <w:t>Penelitian</w:t>
                  </w:r>
                  <w:proofErr w:type="spellEnd"/>
                  <w:r w:rsidRPr="000A7D89">
                    <w:rPr>
                      <w:rStyle w:val="None"/>
                      <w:lang w:val="es-ES"/>
                    </w:rPr>
                    <w:t xml:space="preserve"> dan </w:t>
                  </w:r>
                  <w:proofErr w:type="spellStart"/>
                  <w:r w:rsidRPr="000A7D89">
                    <w:rPr>
                      <w:rStyle w:val="None"/>
                      <w:lang w:val="es-ES"/>
                    </w:rPr>
                    <w:t>Pengabdian</w:t>
                  </w:r>
                  <w:proofErr w:type="spellEnd"/>
                  <w:r w:rsidRPr="000A7D89">
                    <w:rPr>
                      <w:rStyle w:val="None"/>
                      <w:lang w:val="es-ES"/>
                    </w:rPr>
                    <w:t xml:space="preserve"> </w:t>
                  </w:r>
                  <w:proofErr w:type="spellStart"/>
                  <w:r w:rsidRPr="000A7D89">
                    <w:rPr>
                      <w:rStyle w:val="None"/>
                      <w:lang w:val="es-ES"/>
                    </w:rPr>
                    <w:t>kepada</w:t>
                  </w:r>
                  <w:proofErr w:type="spellEnd"/>
                  <w:r w:rsidRPr="000A7D89">
                    <w:rPr>
                      <w:rStyle w:val="None"/>
                      <w:lang w:val="es-ES"/>
                    </w:rPr>
                    <w:t xml:space="preserve"> </w:t>
                  </w:r>
                  <w:proofErr w:type="spellStart"/>
                  <w:r w:rsidRPr="000A7D89">
                    <w:rPr>
                      <w:rStyle w:val="None"/>
                      <w:lang w:val="es-ES"/>
                    </w:rPr>
                    <w:t>Masyarakat</w:t>
                  </w:r>
                  <w:proofErr w:type="spellEnd"/>
                  <w:r w:rsidRPr="000A7D89">
                    <w:rPr>
                      <w:rStyle w:val="None"/>
                      <w:lang w:val="es-ES"/>
                    </w:rPr>
                    <w:t xml:space="preserve">. </w:t>
                  </w:r>
                  <w:r w:rsidRPr="009C3819">
                    <w:rPr>
                      <w:rStyle w:val="None"/>
                    </w:rPr>
                    <w:t>Instit</w:t>
                  </w:r>
                  <w:r w:rsidR="00C05760">
                    <w:rPr>
                      <w:rStyle w:val="None"/>
                    </w:rPr>
                    <w:t xml:space="preserve">ut </w:t>
                  </w:r>
                  <w:proofErr w:type="spellStart"/>
                  <w:r w:rsidR="00C05760">
                    <w:rPr>
                      <w:rStyle w:val="None"/>
                    </w:rPr>
                    <w:t>Seni</w:t>
                  </w:r>
                  <w:proofErr w:type="spellEnd"/>
                  <w:r w:rsidR="00C05760">
                    <w:rPr>
                      <w:rStyle w:val="None"/>
                    </w:rPr>
                    <w:t xml:space="preserve"> </w:t>
                  </w:r>
                  <w:proofErr w:type="spellStart"/>
                  <w:r w:rsidRPr="009C3819">
                    <w:rPr>
                      <w:rStyle w:val="None"/>
                    </w:rPr>
                    <w:t>Indonesia</w:t>
                  </w:r>
                  <w:proofErr w:type="spellEnd"/>
                  <w:r w:rsidRPr="009C3819">
                    <w:rPr>
                      <w:rStyle w:val="None"/>
                    </w:rPr>
                    <w:t xml:space="preserve"> Padang Panjang</w:t>
                  </w:r>
                </w:p>
              </w:tc>
            </w:tr>
            <w:tr w:rsidR="00100346" w:rsidRPr="001C1917" w14:paraId="5CD3F45C" w14:textId="77777777" w:rsidTr="00EE53D2">
              <w:tc>
                <w:tcPr>
                  <w:tcW w:w="2581" w:type="dxa"/>
                </w:tcPr>
                <w:p w14:paraId="576D989E"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2284D45F" w14:textId="77777777" w:rsidR="00100346" w:rsidRPr="00AC2A79" w:rsidRDefault="00100346" w:rsidP="00100346">
                  <w:pPr>
                    <w:pStyle w:val="formtext"/>
                    <w:tabs>
                      <w:tab w:val="left" w:pos="567"/>
                      <w:tab w:val="left" w:pos="1134"/>
                      <w:tab w:val="left" w:pos="1701"/>
                    </w:tabs>
                    <w:spacing w:before="60" w:after="60" w:line="240" w:lineRule="auto"/>
                    <w:rPr>
                      <w:lang w:val="en-GB"/>
                    </w:rPr>
                  </w:pPr>
                  <w:r w:rsidRPr="009C3819">
                    <w:rPr>
                      <w:lang w:val="en-GB"/>
                    </w:rPr>
                    <w:t xml:space="preserve">DR. </w:t>
                  </w:r>
                  <w:proofErr w:type="spellStart"/>
                  <w:r w:rsidRPr="009C3819">
                    <w:rPr>
                      <w:lang w:val="en-GB"/>
                    </w:rPr>
                    <w:t>Febri</w:t>
                  </w:r>
                  <w:proofErr w:type="spellEnd"/>
                  <w:r w:rsidRPr="009C3819">
                    <w:rPr>
                      <w:lang w:val="en-GB"/>
                    </w:rPr>
                    <w:t xml:space="preserve"> </w:t>
                  </w:r>
                  <w:proofErr w:type="spellStart"/>
                  <w:r w:rsidRPr="009C3819">
                    <w:rPr>
                      <w:lang w:val="en-GB"/>
                    </w:rPr>
                    <w:t>Yulika</w:t>
                  </w:r>
                  <w:proofErr w:type="spellEnd"/>
                  <w:r w:rsidRPr="009C3819">
                    <w:rPr>
                      <w:lang w:val="en-GB"/>
                    </w:rPr>
                    <w:t xml:space="preserve">, S. </w:t>
                  </w:r>
                  <w:proofErr w:type="spellStart"/>
                  <w:r w:rsidRPr="009C3819">
                    <w:rPr>
                      <w:lang w:val="en-GB"/>
                    </w:rPr>
                    <w:t>Ag.,M</w:t>
                  </w:r>
                  <w:proofErr w:type="spellEnd"/>
                  <w:r w:rsidRPr="009C3819">
                    <w:rPr>
                      <w:lang w:val="en-GB"/>
                    </w:rPr>
                    <w:t>. Hum</w:t>
                  </w:r>
                </w:p>
              </w:tc>
            </w:tr>
            <w:tr w:rsidR="00100346" w:rsidRPr="000A7D89" w14:paraId="42F3388E" w14:textId="77777777" w:rsidTr="00EE53D2">
              <w:tc>
                <w:tcPr>
                  <w:tcW w:w="2581" w:type="dxa"/>
                </w:tcPr>
                <w:p w14:paraId="4A5261EF"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5583F8F8" w14:textId="77777777" w:rsidR="00100346" w:rsidRPr="000A7D89" w:rsidRDefault="00100346" w:rsidP="00100346">
                  <w:pPr>
                    <w:pStyle w:val="formtext"/>
                    <w:tabs>
                      <w:tab w:val="left" w:pos="567"/>
                      <w:tab w:val="left" w:pos="1134"/>
                      <w:tab w:val="left" w:pos="1701"/>
                    </w:tabs>
                    <w:spacing w:before="60" w:after="60" w:line="240" w:lineRule="auto"/>
                    <w:rPr>
                      <w:lang w:val="es-ES"/>
                    </w:rPr>
                  </w:pPr>
                  <w:proofErr w:type="spellStart"/>
                  <w:r w:rsidRPr="000A7D89">
                    <w:rPr>
                      <w:rStyle w:val="None"/>
                      <w:lang w:val="es-ES"/>
                    </w:rPr>
                    <w:t>Jl</w:t>
                  </w:r>
                  <w:proofErr w:type="spellEnd"/>
                  <w:r w:rsidRPr="000A7D89">
                    <w:rPr>
                      <w:rStyle w:val="None"/>
                      <w:lang w:val="es-ES"/>
                    </w:rPr>
                    <w:t xml:space="preserve">. </w:t>
                  </w:r>
                  <w:proofErr w:type="spellStart"/>
                  <w:r w:rsidRPr="000A7D89">
                    <w:rPr>
                      <w:rStyle w:val="None"/>
                      <w:lang w:val="es-ES"/>
                    </w:rPr>
                    <w:t>Bahder</w:t>
                  </w:r>
                  <w:proofErr w:type="spellEnd"/>
                  <w:r w:rsidRPr="000A7D89">
                    <w:rPr>
                      <w:rStyle w:val="None"/>
                      <w:lang w:val="es-ES"/>
                    </w:rPr>
                    <w:t xml:space="preserve"> Johan, Padang </w:t>
                  </w:r>
                  <w:proofErr w:type="spellStart"/>
                  <w:r w:rsidRPr="000A7D89">
                    <w:rPr>
                      <w:rStyle w:val="None"/>
                      <w:lang w:val="es-ES"/>
                    </w:rPr>
                    <w:t>Panjang</w:t>
                  </w:r>
                  <w:proofErr w:type="spellEnd"/>
                  <w:r w:rsidRPr="000A7D89">
                    <w:rPr>
                      <w:rStyle w:val="None"/>
                      <w:lang w:val="es-ES"/>
                    </w:rPr>
                    <w:t xml:space="preserve"> 27128 </w:t>
                  </w:r>
                  <w:proofErr w:type="spellStart"/>
                  <w:r w:rsidRPr="000A7D89">
                    <w:rPr>
                      <w:rStyle w:val="None"/>
                      <w:lang w:val="es-ES"/>
                    </w:rPr>
                    <w:t>Sumatera</w:t>
                  </w:r>
                  <w:proofErr w:type="spellEnd"/>
                  <w:r w:rsidRPr="000A7D89">
                    <w:rPr>
                      <w:rStyle w:val="None"/>
                      <w:lang w:val="es-ES"/>
                    </w:rPr>
                    <w:t xml:space="preserve"> </w:t>
                  </w:r>
                  <w:proofErr w:type="spellStart"/>
                  <w:r w:rsidRPr="000A7D89">
                    <w:rPr>
                      <w:rStyle w:val="None"/>
                      <w:lang w:val="es-ES"/>
                    </w:rPr>
                    <w:t>Barat</w:t>
                  </w:r>
                  <w:proofErr w:type="spellEnd"/>
                </w:p>
              </w:tc>
            </w:tr>
            <w:tr w:rsidR="00100346" w:rsidRPr="009C3819" w14:paraId="389C2CBA" w14:textId="77777777" w:rsidTr="00EE53D2">
              <w:tc>
                <w:tcPr>
                  <w:tcW w:w="2581" w:type="dxa"/>
                </w:tcPr>
                <w:p w14:paraId="07CD8019"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71B7F0C2" w14:textId="77777777" w:rsidR="00100346" w:rsidRPr="009C3819" w:rsidRDefault="00100346" w:rsidP="00100346">
                  <w:pPr>
                    <w:pStyle w:val="formtext"/>
                    <w:tabs>
                      <w:tab w:val="left" w:pos="567"/>
                      <w:tab w:val="left" w:pos="1134"/>
                      <w:tab w:val="left" w:pos="1701"/>
                    </w:tabs>
                    <w:spacing w:before="60" w:after="60" w:line="240" w:lineRule="auto"/>
                  </w:pPr>
                  <w:r w:rsidRPr="009C3819">
                    <w:rPr>
                      <w:rStyle w:val="None"/>
                    </w:rPr>
                    <w:t xml:space="preserve">(0752) 82 077/ </w:t>
                  </w:r>
                  <w:r w:rsidRPr="009C3819">
                    <w:rPr>
                      <w:lang w:val="en-GB"/>
                    </w:rPr>
                    <w:t xml:space="preserve">+62 </w:t>
                  </w:r>
                  <w:r w:rsidRPr="009C3819">
                    <w:rPr>
                      <w:rStyle w:val="None"/>
                    </w:rPr>
                    <w:t>812 2777 3199</w:t>
                  </w:r>
                </w:p>
              </w:tc>
            </w:tr>
            <w:tr w:rsidR="00100346" w:rsidRPr="009C3819" w14:paraId="38F1815F" w14:textId="77777777" w:rsidTr="00EE53D2">
              <w:tc>
                <w:tcPr>
                  <w:tcW w:w="2581" w:type="dxa"/>
                </w:tcPr>
                <w:p w14:paraId="5A6CA4EC"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lastRenderedPageBreak/>
                    <w:t>Adresse électronique :</w:t>
                  </w:r>
                </w:p>
              </w:tc>
              <w:tc>
                <w:tcPr>
                  <w:tcW w:w="6812" w:type="dxa"/>
                </w:tcPr>
                <w:p w14:paraId="14FFEB45" w14:textId="77777777" w:rsidR="00100346" w:rsidRPr="009C3819" w:rsidRDefault="00095267" w:rsidP="00100346">
                  <w:pPr>
                    <w:pStyle w:val="formtext"/>
                    <w:tabs>
                      <w:tab w:val="left" w:pos="567"/>
                      <w:tab w:val="left" w:pos="1134"/>
                      <w:tab w:val="left" w:pos="1701"/>
                    </w:tabs>
                    <w:spacing w:before="60" w:after="60" w:line="240" w:lineRule="auto"/>
                  </w:pPr>
                  <w:hyperlink r:id="rId13" w:history="1">
                    <w:r w:rsidR="00100346" w:rsidRPr="009C3819">
                      <w:rPr>
                        <w:rStyle w:val="Lienhypertexte"/>
                      </w:rPr>
                      <w:t>lp2m.isipadangpanjang@gmail.com</w:t>
                    </w:r>
                  </w:hyperlink>
                </w:p>
              </w:tc>
            </w:tr>
            <w:tr w:rsidR="00100346" w:rsidRPr="009C3819" w14:paraId="27B583CC" w14:textId="77777777" w:rsidTr="00EE53D2">
              <w:tc>
                <w:tcPr>
                  <w:tcW w:w="2581" w:type="dxa"/>
                </w:tcPr>
                <w:p w14:paraId="23FCE20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3778933E" w14:textId="77777777" w:rsidR="00100346" w:rsidRPr="009C3819" w:rsidRDefault="00100346" w:rsidP="00100346">
                  <w:pPr>
                    <w:pStyle w:val="formtext"/>
                    <w:tabs>
                      <w:tab w:val="left" w:pos="567"/>
                      <w:tab w:val="left" w:pos="1134"/>
                      <w:tab w:val="left" w:pos="1701"/>
                    </w:tabs>
                    <w:spacing w:before="60" w:after="60" w:line="240" w:lineRule="auto"/>
                    <w:rPr>
                      <w:rFonts w:cs="Arial"/>
                    </w:rPr>
                  </w:pPr>
                  <w:proofErr w:type="spellStart"/>
                  <w:r w:rsidRPr="009C3819">
                    <w:rPr>
                      <w:rStyle w:val="None"/>
                    </w:rPr>
                    <w:t>Sekretaris</w:t>
                  </w:r>
                  <w:proofErr w:type="spellEnd"/>
                  <w:r w:rsidRPr="009C3819">
                    <w:rPr>
                      <w:rStyle w:val="None"/>
                    </w:rPr>
                    <w:t xml:space="preserve"> </w:t>
                  </w:r>
                  <w:proofErr w:type="spellStart"/>
                  <w:r w:rsidRPr="009C3819">
                    <w:rPr>
                      <w:rStyle w:val="None"/>
                    </w:rPr>
                    <w:t>Daerah</w:t>
                  </w:r>
                  <w:proofErr w:type="spellEnd"/>
                  <w:r w:rsidRPr="009C3819">
                    <w:rPr>
                      <w:rStyle w:val="None"/>
                    </w:rPr>
                    <w:t xml:space="preserve"> </w:t>
                  </w:r>
                  <w:proofErr w:type="spellStart"/>
                  <w:r w:rsidRPr="009C3819">
                    <w:rPr>
                      <w:rStyle w:val="None"/>
                    </w:rPr>
                    <w:t>Kabupaten</w:t>
                  </w:r>
                  <w:proofErr w:type="spellEnd"/>
                  <w:r w:rsidRPr="009C3819">
                    <w:rPr>
                      <w:rStyle w:val="None"/>
                    </w:rPr>
                    <w:t xml:space="preserve"> </w:t>
                  </w:r>
                  <w:proofErr w:type="spellStart"/>
                  <w:r w:rsidRPr="009C3819">
                    <w:rPr>
                      <w:rStyle w:val="None"/>
                    </w:rPr>
                    <w:t>Agam</w:t>
                  </w:r>
                  <w:proofErr w:type="spellEnd"/>
                </w:p>
              </w:tc>
            </w:tr>
            <w:tr w:rsidR="00100346" w:rsidRPr="001C1917" w14:paraId="5E24F7F0" w14:textId="77777777" w:rsidTr="00EE53D2">
              <w:tc>
                <w:tcPr>
                  <w:tcW w:w="2581" w:type="dxa"/>
                </w:tcPr>
                <w:p w14:paraId="798DED84"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54DDDAEF" w14:textId="77777777" w:rsidR="00100346" w:rsidRPr="00AC2A79" w:rsidRDefault="00100346" w:rsidP="00100346">
                  <w:pPr>
                    <w:pStyle w:val="formtext"/>
                    <w:tabs>
                      <w:tab w:val="left" w:pos="567"/>
                      <w:tab w:val="left" w:pos="1134"/>
                      <w:tab w:val="left" w:pos="1701"/>
                    </w:tabs>
                    <w:spacing w:before="60" w:after="60" w:line="240" w:lineRule="auto"/>
                    <w:rPr>
                      <w:lang w:val="en-GB"/>
                    </w:rPr>
                  </w:pPr>
                  <w:r w:rsidRPr="00AC2A79">
                    <w:rPr>
                      <w:rStyle w:val="None"/>
                      <w:lang w:val="en-GB"/>
                    </w:rPr>
                    <w:t xml:space="preserve">Drs </w:t>
                  </w:r>
                  <w:proofErr w:type="spellStart"/>
                  <w:r w:rsidRPr="00AC2A79">
                    <w:rPr>
                      <w:rStyle w:val="None"/>
                      <w:lang w:val="en-GB"/>
                    </w:rPr>
                    <w:t>Martias</w:t>
                  </w:r>
                  <w:proofErr w:type="spellEnd"/>
                  <w:r w:rsidRPr="00AC2A79">
                    <w:rPr>
                      <w:rStyle w:val="None"/>
                      <w:lang w:val="en-GB"/>
                    </w:rPr>
                    <w:t xml:space="preserve"> </w:t>
                  </w:r>
                  <w:proofErr w:type="spellStart"/>
                  <w:r w:rsidRPr="00AC2A79">
                    <w:rPr>
                      <w:rStyle w:val="None"/>
                      <w:lang w:val="en-GB"/>
                    </w:rPr>
                    <w:t>Wanto</w:t>
                  </w:r>
                  <w:proofErr w:type="spellEnd"/>
                  <w:r w:rsidRPr="00AC2A79">
                    <w:rPr>
                      <w:rStyle w:val="None"/>
                      <w:lang w:val="en-GB"/>
                    </w:rPr>
                    <w:t xml:space="preserve"> Datuk </w:t>
                  </w:r>
                  <w:proofErr w:type="spellStart"/>
                  <w:r w:rsidRPr="00AC2A79">
                    <w:rPr>
                      <w:rStyle w:val="None"/>
                      <w:lang w:val="en-GB"/>
                    </w:rPr>
                    <w:t>Maruhun</w:t>
                  </w:r>
                  <w:proofErr w:type="spellEnd"/>
                  <w:r w:rsidRPr="00AC2A79">
                    <w:rPr>
                      <w:rStyle w:val="None"/>
                      <w:lang w:val="en-GB"/>
                    </w:rPr>
                    <w:t>, M.M</w:t>
                  </w:r>
                </w:p>
              </w:tc>
            </w:tr>
            <w:tr w:rsidR="00100346" w:rsidRPr="009C3819" w14:paraId="01EA64BB" w14:textId="77777777" w:rsidTr="00EE53D2">
              <w:tc>
                <w:tcPr>
                  <w:tcW w:w="2581" w:type="dxa"/>
                </w:tcPr>
                <w:p w14:paraId="4B48885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38A3E08D"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AC2A79">
                    <w:rPr>
                      <w:rStyle w:val="None"/>
                      <w:lang w:val="en-GB"/>
                    </w:rPr>
                    <w:t>Kompleks</w:t>
                  </w:r>
                  <w:proofErr w:type="spellEnd"/>
                  <w:r w:rsidRPr="00AC2A79">
                    <w:rPr>
                      <w:rStyle w:val="None"/>
                      <w:lang w:val="en-GB"/>
                    </w:rPr>
                    <w:t xml:space="preserve"> Kantor </w:t>
                  </w:r>
                  <w:proofErr w:type="spellStart"/>
                  <w:r w:rsidRPr="00AC2A79">
                    <w:rPr>
                      <w:rStyle w:val="None"/>
                      <w:lang w:val="en-GB"/>
                    </w:rPr>
                    <w:t>Bupati</w:t>
                  </w:r>
                  <w:proofErr w:type="spellEnd"/>
                  <w:r w:rsidRPr="00AC2A79">
                    <w:rPr>
                      <w:rStyle w:val="None"/>
                      <w:lang w:val="en-GB"/>
                    </w:rPr>
                    <w:t xml:space="preserve"> </w:t>
                  </w:r>
                  <w:proofErr w:type="spellStart"/>
                  <w:r w:rsidRPr="00AC2A79">
                    <w:rPr>
                      <w:rStyle w:val="None"/>
                      <w:lang w:val="en-GB"/>
                    </w:rPr>
                    <w:t>Agam</w:t>
                  </w:r>
                  <w:proofErr w:type="spellEnd"/>
                  <w:r w:rsidRPr="00AC2A79">
                    <w:rPr>
                      <w:rStyle w:val="None"/>
                      <w:lang w:val="en-GB"/>
                    </w:rPr>
                    <w:t xml:space="preserve">. </w:t>
                  </w:r>
                  <w:proofErr w:type="spellStart"/>
                  <w:r w:rsidRPr="00AC2A79">
                    <w:rPr>
                      <w:rStyle w:val="None"/>
                      <w:lang w:val="en-GB"/>
                    </w:rPr>
                    <w:t>Jln</w:t>
                  </w:r>
                  <w:proofErr w:type="spellEnd"/>
                  <w:r w:rsidRPr="00AC2A79">
                    <w:rPr>
                      <w:rStyle w:val="None"/>
                      <w:lang w:val="en-GB"/>
                    </w:rPr>
                    <w:t xml:space="preserve">. </w:t>
                  </w:r>
                  <w:proofErr w:type="spellStart"/>
                  <w:r w:rsidRPr="009C3819">
                    <w:rPr>
                      <w:rStyle w:val="None"/>
                    </w:rPr>
                    <w:t>Sudirman</w:t>
                  </w:r>
                  <w:proofErr w:type="spellEnd"/>
                  <w:r w:rsidRPr="009C3819">
                    <w:rPr>
                      <w:rStyle w:val="None"/>
                    </w:rPr>
                    <w:t xml:space="preserve"> No. 1 </w:t>
                  </w:r>
                  <w:proofErr w:type="spellStart"/>
                  <w:r w:rsidRPr="009C3819">
                    <w:rPr>
                      <w:rStyle w:val="None"/>
                    </w:rPr>
                    <w:t>Agam</w:t>
                  </w:r>
                  <w:proofErr w:type="spellEnd"/>
                </w:p>
              </w:tc>
            </w:tr>
            <w:tr w:rsidR="00100346" w:rsidRPr="009C3819" w14:paraId="6E8A0412" w14:textId="77777777" w:rsidTr="00EE53D2">
              <w:tc>
                <w:tcPr>
                  <w:tcW w:w="2581" w:type="dxa"/>
                </w:tcPr>
                <w:p w14:paraId="182715CE"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2E7C3856"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rPr>
                    <w:t>812 6646 6660</w:t>
                  </w:r>
                </w:p>
              </w:tc>
            </w:tr>
            <w:tr w:rsidR="00100346" w:rsidRPr="001C1917" w14:paraId="4EFECEDA" w14:textId="77777777" w:rsidTr="00EE53D2">
              <w:tc>
                <w:tcPr>
                  <w:tcW w:w="2581" w:type="dxa"/>
                </w:tcPr>
                <w:p w14:paraId="3FCB15A8"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6D0AB641" w14:textId="77777777" w:rsidR="00100346" w:rsidRPr="00AC2A79" w:rsidRDefault="00100346" w:rsidP="00100346">
                  <w:pPr>
                    <w:pStyle w:val="formtext"/>
                    <w:tabs>
                      <w:tab w:val="left" w:pos="567"/>
                      <w:tab w:val="left" w:pos="1134"/>
                      <w:tab w:val="left" w:pos="1701"/>
                    </w:tabs>
                    <w:spacing w:before="60" w:after="60" w:line="240" w:lineRule="auto"/>
                    <w:rPr>
                      <w:rFonts w:cs="Arial"/>
                      <w:lang w:val="en-GB"/>
                    </w:rPr>
                  </w:pPr>
                  <w:proofErr w:type="spellStart"/>
                  <w:r w:rsidRPr="00AC2A79">
                    <w:rPr>
                      <w:rStyle w:val="None"/>
                      <w:lang w:val="en-GB"/>
                    </w:rPr>
                    <w:t>Dinas</w:t>
                  </w:r>
                  <w:proofErr w:type="spellEnd"/>
                  <w:r w:rsidRPr="00AC2A79">
                    <w:rPr>
                      <w:rStyle w:val="None"/>
                      <w:lang w:val="en-GB"/>
                    </w:rPr>
                    <w:t xml:space="preserve"> Pendidikan dan </w:t>
                  </w:r>
                  <w:proofErr w:type="spellStart"/>
                  <w:r w:rsidRPr="00AC2A79">
                    <w:rPr>
                      <w:rStyle w:val="None"/>
                      <w:lang w:val="en-GB"/>
                    </w:rPr>
                    <w:t>Kebudayaan</w:t>
                  </w:r>
                  <w:proofErr w:type="spellEnd"/>
                  <w:r w:rsidRPr="00AC2A79">
                    <w:rPr>
                      <w:rStyle w:val="None"/>
                      <w:lang w:val="en-GB"/>
                    </w:rPr>
                    <w:t xml:space="preserve"> </w:t>
                  </w:r>
                  <w:proofErr w:type="spellStart"/>
                  <w:r w:rsidRPr="00AC2A79">
                    <w:rPr>
                      <w:rStyle w:val="None"/>
                      <w:lang w:val="en-GB"/>
                    </w:rPr>
                    <w:t>Kabupaten</w:t>
                  </w:r>
                  <w:proofErr w:type="spellEnd"/>
                  <w:r w:rsidRPr="00AC2A79">
                    <w:rPr>
                      <w:rStyle w:val="None"/>
                      <w:lang w:val="en-GB"/>
                    </w:rPr>
                    <w:t xml:space="preserve"> </w:t>
                  </w:r>
                  <w:proofErr w:type="spellStart"/>
                  <w:r w:rsidRPr="00AC2A79">
                    <w:rPr>
                      <w:rStyle w:val="None"/>
                      <w:lang w:val="en-GB"/>
                    </w:rPr>
                    <w:t>Agam</w:t>
                  </w:r>
                  <w:proofErr w:type="spellEnd"/>
                </w:p>
              </w:tc>
            </w:tr>
            <w:tr w:rsidR="00100346" w:rsidRPr="009C3819" w14:paraId="18206F63" w14:textId="77777777" w:rsidTr="00EE53D2">
              <w:tc>
                <w:tcPr>
                  <w:tcW w:w="2581" w:type="dxa"/>
                </w:tcPr>
                <w:p w14:paraId="2052692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1497A1A2"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Drs</w:t>
                  </w:r>
                  <w:proofErr w:type="spellEnd"/>
                  <w:r w:rsidRPr="009C3819">
                    <w:rPr>
                      <w:rStyle w:val="None"/>
                    </w:rPr>
                    <w:t xml:space="preserve"> </w:t>
                  </w:r>
                  <w:proofErr w:type="spellStart"/>
                  <w:r w:rsidRPr="009C3819">
                    <w:rPr>
                      <w:rStyle w:val="None"/>
                    </w:rPr>
                    <w:t>Isra</w:t>
                  </w:r>
                  <w:proofErr w:type="spellEnd"/>
                  <w:r w:rsidRPr="009C3819">
                    <w:rPr>
                      <w:rStyle w:val="None"/>
                    </w:rPr>
                    <w:t xml:space="preserve"> </w:t>
                  </w:r>
                  <w:proofErr w:type="spellStart"/>
                  <w:r w:rsidRPr="009C3819">
                    <w:rPr>
                      <w:rStyle w:val="None"/>
                    </w:rPr>
                    <w:t>Datuk</w:t>
                  </w:r>
                  <w:proofErr w:type="spellEnd"/>
                  <w:r w:rsidRPr="009C3819">
                    <w:rPr>
                      <w:rStyle w:val="None"/>
                    </w:rPr>
                    <w:t xml:space="preserve"> </w:t>
                  </w:r>
                  <w:proofErr w:type="spellStart"/>
                  <w:r w:rsidRPr="009C3819">
                    <w:rPr>
                      <w:rStyle w:val="None"/>
                    </w:rPr>
                    <w:t>Bandaro</w:t>
                  </w:r>
                  <w:proofErr w:type="spellEnd"/>
                  <w:r w:rsidRPr="009C3819">
                    <w:rPr>
                      <w:rStyle w:val="None"/>
                    </w:rPr>
                    <w:t xml:space="preserve">, </w:t>
                  </w:r>
                  <w:proofErr w:type="spellStart"/>
                  <w:r w:rsidRPr="009C3819">
                    <w:rPr>
                      <w:rStyle w:val="None"/>
                    </w:rPr>
                    <w:t>M.Pd</w:t>
                  </w:r>
                  <w:proofErr w:type="spellEnd"/>
                </w:p>
              </w:tc>
            </w:tr>
            <w:tr w:rsidR="00100346" w:rsidRPr="000A7D89" w14:paraId="18ABFAC0" w14:textId="77777777" w:rsidTr="00EE53D2">
              <w:tc>
                <w:tcPr>
                  <w:tcW w:w="2581" w:type="dxa"/>
                </w:tcPr>
                <w:p w14:paraId="2F5DF0E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41EF696B" w14:textId="77777777" w:rsidR="00100346" w:rsidRPr="00AC2A79" w:rsidRDefault="00100346" w:rsidP="00100346">
                  <w:pPr>
                    <w:pStyle w:val="formtext"/>
                    <w:tabs>
                      <w:tab w:val="left" w:pos="567"/>
                      <w:tab w:val="left" w:pos="1134"/>
                      <w:tab w:val="left" w:pos="1701"/>
                    </w:tabs>
                    <w:spacing w:before="60" w:after="60" w:line="240" w:lineRule="auto"/>
                    <w:rPr>
                      <w:lang w:val="en-GB"/>
                    </w:rPr>
                  </w:pPr>
                  <w:proofErr w:type="spellStart"/>
                  <w:r w:rsidRPr="00AC2A79">
                    <w:rPr>
                      <w:rStyle w:val="None"/>
                      <w:lang w:val="en-GB"/>
                    </w:rPr>
                    <w:t>Komplek</w:t>
                  </w:r>
                  <w:proofErr w:type="spellEnd"/>
                  <w:r w:rsidRPr="00AC2A79">
                    <w:rPr>
                      <w:rStyle w:val="None"/>
                      <w:lang w:val="en-GB"/>
                    </w:rPr>
                    <w:t xml:space="preserve"> GOR Rang </w:t>
                  </w:r>
                  <w:proofErr w:type="spellStart"/>
                  <w:r w:rsidRPr="00AC2A79">
                    <w:rPr>
                      <w:rStyle w:val="None"/>
                      <w:lang w:val="en-GB"/>
                    </w:rPr>
                    <w:t>Agam</w:t>
                  </w:r>
                  <w:proofErr w:type="spellEnd"/>
                  <w:r w:rsidRPr="00AC2A79">
                    <w:rPr>
                      <w:rStyle w:val="None"/>
                      <w:lang w:val="en-GB"/>
                    </w:rPr>
                    <w:t xml:space="preserve">, Padang </w:t>
                  </w:r>
                  <w:proofErr w:type="spellStart"/>
                  <w:r w:rsidRPr="00AC2A79">
                    <w:rPr>
                      <w:rStyle w:val="None"/>
                      <w:lang w:val="en-GB"/>
                    </w:rPr>
                    <w:t>Baru</w:t>
                  </w:r>
                  <w:proofErr w:type="spellEnd"/>
                  <w:r w:rsidRPr="00AC2A79">
                    <w:rPr>
                      <w:rStyle w:val="None"/>
                      <w:lang w:val="en-GB"/>
                    </w:rPr>
                    <w:t xml:space="preserve">, </w:t>
                  </w:r>
                  <w:proofErr w:type="spellStart"/>
                  <w:r w:rsidRPr="00AC2A79">
                    <w:rPr>
                      <w:rStyle w:val="None"/>
                      <w:lang w:val="en-GB"/>
                    </w:rPr>
                    <w:t>Lubuk</w:t>
                  </w:r>
                  <w:proofErr w:type="spellEnd"/>
                  <w:r w:rsidRPr="00AC2A79">
                    <w:rPr>
                      <w:rStyle w:val="None"/>
                      <w:lang w:val="en-GB"/>
                    </w:rPr>
                    <w:t xml:space="preserve"> </w:t>
                  </w:r>
                  <w:proofErr w:type="spellStart"/>
                  <w:r w:rsidRPr="00AC2A79">
                    <w:rPr>
                      <w:rStyle w:val="None"/>
                      <w:lang w:val="en-GB"/>
                    </w:rPr>
                    <w:t>Basung</w:t>
                  </w:r>
                  <w:proofErr w:type="spellEnd"/>
                  <w:r w:rsidRPr="00AC2A79">
                    <w:rPr>
                      <w:rStyle w:val="None"/>
                      <w:lang w:val="en-GB"/>
                    </w:rPr>
                    <w:t xml:space="preserve">, </w:t>
                  </w:r>
                  <w:proofErr w:type="spellStart"/>
                  <w:r w:rsidRPr="00AC2A79">
                    <w:rPr>
                      <w:rStyle w:val="None"/>
                      <w:lang w:val="en-GB"/>
                    </w:rPr>
                    <w:t>Agam</w:t>
                  </w:r>
                  <w:proofErr w:type="spellEnd"/>
                </w:p>
              </w:tc>
            </w:tr>
            <w:tr w:rsidR="00100346" w:rsidRPr="009C3819" w14:paraId="5FFF5F13" w14:textId="77777777" w:rsidTr="00EE53D2">
              <w:tc>
                <w:tcPr>
                  <w:tcW w:w="2581" w:type="dxa"/>
                </w:tcPr>
                <w:p w14:paraId="18BF592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7FCC69AF"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rPr>
                    <w:t>813 7452 5250</w:t>
                  </w:r>
                </w:p>
              </w:tc>
            </w:tr>
            <w:tr w:rsidR="00100346" w:rsidRPr="009C3819" w14:paraId="25B23831" w14:textId="77777777" w:rsidTr="00EE53D2">
              <w:tc>
                <w:tcPr>
                  <w:tcW w:w="2581" w:type="dxa"/>
                </w:tcPr>
                <w:p w14:paraId="62EF4985"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10E4698E" w14:textId="77777777" w:rsidR="00100346" w:rsidRPr="009C3819" w:rsidRDefault="00095267" w:rsidP="00100346">
                  <w:pPr>
                    <w:pStyle w:val="formtext"/>
                    <w:tabs>
                      <w:tab w:val="left" w:pos="567"/>
                      <w:tab w:val="left" w:pos="1134"/>
                      <w:tab w:val="left" w:pos="1701"/>
                    </w:tabs>
                    <w:spacing w:before="60" w:after="60" w:line="240" w:lineRule="auto"/>
                  </w:pPr>
                  <w:hyperlink r:id="rId14" w:history="1">
                    <w:r w:rsidR="00100346" w:rsidRPr="009C3819">
                      <w:rPr>
                        <w:rStyle w:val="Lienhypertexte"/>
                      </w:rPr>
                      <w:t>isra_@yahoo.co.id</w:t>
                    </w:r>
                  </w:hyperlink>
                  <w:r w:rsidR="00100346" w:rsidRPr="009C3819">
                    <w:rPr>
                      <w:rStyle w:val="None"/>
                      <w:u w:val="single"/>
                    </w:rPr>
                    <w:t xml:space="preserve"> </w:t>
                  </w:r>
                </w:p>
              </w:tc>
            </w:tr>
            <w:tr w:rsidR="00100346" w:rsidRPr="009C3819" w14:paraId="0EE13D35" w14:textId="77777777" w:rsidTr="00EE53D2">
              <w:tc>
                <w:tcPr>
                  <w:tcW w:w="2581" w:type="dxa"/>
                </w:tcPr>
                <w:p w14:paraId="41226DD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60DCBA3A" w14:textId="77777777" w:rsidR="00100346" w:rsidRPr="009C3819" w:rsidRDefault="00100346" w:rsidP="00100346">
                  <w:pPr>
                    <w:pStyle w:val="formtext"/>
                    <w:tabs>
                      <w:tab w:val="left" w:pos="567"/>
                      <w:tab w:val="left" w:pos="1134"/>
                      <w:tab w:val="left" w:pos="1701"/>
                    </w:tabs>
                    <w:spacing w:before="60" w:after="60" w:line="240" w:lineRule="auto"/>
                    <w:rPr>
                      <w:rFonts w:cs="Arial"/>
                    </w:rPr>
                  </w:pPr>
                  <w:proofErr w:type="spellStart"/>
                  <w:r w:rsidRPr="009C3819">
                    <w:rPr>
                      <w:rStyle w:val="None"/>
                    </w:rPr>
                    <w:t>Walikota</w:t>
                  </w:r>
                  <w:proofErr w:type="spellEnd"/>
                  <w:r w:rsidRPr="009C3819">
                    <w:rPr>
                      <w:rStyle w:val="None"/>
                    </w:rPr>
                    <w:t xml:space="preserve"> Padang Panjang</w:t>
                  </w:r>
                </w:p>
              </w:tc>
            </w:tr>
            <w:tr w:rsidR="00100346" w:rsidRPr="009C3819" w14:paraId="4CAEDB8B" w14:textId="77777777" w:rsidTr="00EE53D2">
              <w:tc>
                <w:tcPr>
                  <w:tcW w:w="2581" w:type="dxa"/>
                </w:tcPr>
                <w:p w14:paraId="71F5D09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7E4F8BB0"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Hendri</w:t>
                  </w:r>
                  <w:proofErr w:type="spellEnd"/>
                  <w:r w:rsidRPr="009C3819">
                    <w:rPr>
                      <w:rStyle w:val="None"/>
                    </w:rPr>
                    <w:t xml:space="preserve"> </w:t>
                  </w:r>
                  <w:proofErr w:type="spellStart"/>
                  <w:r w:rsidRPr="009C3819">
                    <w:rPr>
                      <w:rStyle w:val="None"/>
                    </w:rPr>
                    <w:t>Arnis</w:t>
                  </w:r>
                  <w:proofErr w:type="spellEnd"/>
                  <w:r w:rsidRPr="009C3819">
                    <w:rPr>
                      <w:rStyle w:val="None"/>
                    </w:rPr>
                    <w:t>, B.S.B.A.</w:t>
                  </w:r>
                </w:p>
              </w:tc>
            </w:tr>
            <w:tr w:rsidR="00100346" w:rsidRPr="009C3819" w14:paraId="5E8F179C" w14:textId="77777777" w:rsidTr="00EE53D2">
              <w:tc>
                <w:tcPr>
                  <w:tcW w:w="2581" w:type="dxa"/>
                </w:tcPr>
                <w:p w14:paraId="6B294008"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288A5943"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0A7D89">
                    <w:rPr>
                      <w:rStyle w:val="None"/>
                    </w:rPr>
                    <w:t>Kompleks</w:t>
                  </w:r>
                  <w:proofErr w:type="spellEnd"/>
                  <w:r w:rsidRPr="000A7D89">
                    <w:rPr>
                      <w:rStyle w:val="None"/>
                    </w:rPr>
                    <w:t xml:space="preserve"> Kantor </w:t>
                  </w:r>
                  <w:proofErr w:type="spellStart"/>
                  <w:r w:rsidRPr="000A7D89">
                    <w:rPr>
                      <w:rStyle w:val="None"/>
                    </w:rPr>
                    <w:t>Walikota</w:t>
                  </w:r>
                  <w:proofErr w:type="spellEnd"/>
                  <w:r w:rsidRPr="000A7D89">
                    <w:rPr>
                      <w:rStyle w:val="None"/>
                    </w:rPr>
                    <w:t xml:space="preserve"> Padang Panjang. </w:t>
                  </w:r>
                  <w:proofErr w:type="spellStart"/>
                  <w:r w:rsidRPr="009C3819">
                    <w:rPr>
                      <w:rStyle w:val="None"/>
                    </w:rPr>
                    <w:t>Jl</w:t>
                  </w:r>
                  <w:proofErr w:type="spellEnd"/>
                  <w:r w:rsidRPr="009C3819">
                    <w:rPr>
                      <w:rStyle w:val="None"/>
                    </w:rPr>
                    <w:t xml:space="preserve">. </w:t>
                  </w:r>
                  <w:proofErr w:type="spellStart"/>
                  <w:r w:rsidRPr="009C3819">
                    <w:rPr>
                      <w:rStyle w:val="None"/>
                    </w:rPr>
                    <w:t>Sutan</w:t>
                  </w:r>
                  <w:proofErr w:type="spellEnd"/>
                  <w:r w:rsidRPr="009C3819">
                    <w:rPr>
                      <w:rStyle w:val="None"/>
                    </w:rPr>
                    <w:t xml:space="preserve"> </w:t>
                  </w:r>
                  <w:proofErr w:type="spellStart"/>
                  <w:r w:rsidRPr="009C3819">
                    <w:rPr>
                      <w:rStyle w:val="None"/>
                    </w:rPr>
                    <w:t>Syahrir</w:t>
                  </w:r>
                  <w:proofErr w:type="spellEnd"/>
                  <w:r w:rsidRPr="009C3819">
                    <w:rPr>
                      <w:rStyle w:val="None"/>
                    </w:rPr>
                    <w:t xml:space="preserve"> Padang Panjang</w:t>
                  </w:r>
                </w:p>
              </w:tc>
            </w:tr>
            <w:tr w:rsidR="00100346" w:rsidRPr="009C3819" w14:paraId="1702EEA9" w14:textId="77777777" w:rsidTr="00EE53D2">
              <w:tc>
                <w:tcPr>
                  <w:tcW w:w="2581" w:type="dxa"/>
                </w:tcPr>
                <w:p w14:paraId="3289A552"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659818F9"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rPr>
                    <w:t>813 6315 2270</w:t>
                  </w:r>
                </w:p>
              </w:tc>
            </w:tr>
            <w:tr w:rsidR="00100346" w:rsidRPr="009C3819" w14:paraId="3EDAB88B" w14:textId="77777777" w:rsidTr="00EE53D2">
              <w:tc>
                <w:tcPr>
                  <w:tcW w:w="2581" w:type="dxa"/>
                </w:tcPr>
                <w:p w14:paraId="668A99F1"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6E409681" w14:textId="77777777" w:rsidR="00100346" w:rsidRPr="009C3819" w:rsidRDefault="00095267" w:rsidP="00100346">
                  <w:pPr>
                    <w:pStyle w:val="formtext"/>
                    <w:tabs>
                      <w:tab w:val="left" w:pos="567"/>
                      <w:tab w:val="left" w:pos="1134"/>
                      <w:tab w:val="left" w:pos="1701"/>
                    </w:tabs>
                    <w:spacing w:before="60" w:after="60" w:line="240" w:lineRule="auto"/>
                  </w:pPr>
                  <w:hyperlink r:id="rId15" w:history="1">
                    <w:r w:rsidR="00100346" w:rsidRPr="009C3819">
                      <w:rPr>
                        <w:rStyle w:val="Lienhypertexte"/>
                      </w:rPr>
                      <w:t>hendriarnis@gmail.com</w:t>
                    </w:r>
                  </w:hyperlink>
                  <w:r w:rsidR="00100346" w:rsidRPr="009C3819">
                    <w:rPr>
                      <w:rStyle w:val="None"/>
                    </w:rPr>
                    <w:t xml:space="preserve"> </w:t>
                  </w:r>
                </w:p>
              </w:tc>
            </w:tr>
            <w:tr w:rsidR="00100346" w:rsidRPr="000A7D89" w14:paraId="271B250C" w14:textId="77777777" w:rsidTr="00EE53D2">
              <w:tc>
                <w:tcPr>
                  <w:tcW w:w="2581" w:type="dxa"/>
                </w:tcPr>
                <w:p w14:paraId="67E672B4"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0ECB44CD"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0A7D89">
                    <w:rPr>
                      <w:rStyle w:val="None"/>
                      <w:lang w:val="es-ES"/>
                    </w:rPr>
                    <w:t xml:space="preserve">Dinas </w:t>
                  </w:r>
                  <w:proofErr w:type="spellStart"/>
                  <w:r w:rsidRPr="000A7D89">
                    <w:rPr>
                      <w:rStyle w:val="None"/>
                      <w:lang w:val="es-ES"/>
                    </w:rPr>
                    <w:t>Pendidikan</w:t>
                  </w:r>
                  <w:proofErr w:type="spellEnd"/>
                  <w:r w:rsidRPr="000A7D89">
                    <w:rPr>
                      <w:rStyle w:val="None"/>
                      <w:lang w:val="es-ES"/>
                    </w:rPr>
                    <w:t xml:space="preserve"> dan </w:t>
                  </w:r>
                  <w:proofErr w:type="spellStart"/>
                  <w:r w:rsidRPr="000A7D89">
                    <w:rPr>
                      <w:rStyle w:val="None"/>
                      <w:lang w:val="es-ES"/>
                    </w:rPr>
                    <w:t>Kebudayaan</w:t>
                  </w:r>
                  <w:proofErr w:type="spellEnd"/>
                  <w:r w:rsidRPr="000A7D89">
                    <w:rPr>
                      <w:rStyle w:val="None"/>
                      <w:lang w:val="es-ES"/>
                    </w:rPr>
                    <w:t xml:space="preserve"> </w:t>
                  </w:r>
                  <w:proofErr w:type="spellStart"/>
                  <w:r w:rsidRPr="000A7D89">
                    <w:rPr>
                      <w:rStyle w:val="None"/>
                      <w:lang w:val="es-ES"/>
                    </w:rPr>
                    <w:t>Kota</w:t>
                  </w:r>
                  <w:proofErr w:type="spellEnd"/>
                  <w:r w:rsidRPr="000A7D89">
                    <w:rPr>
                      <w:rStyle w:val="None"/>
                      <w:lang w:val="es-ES"/>
                    </w:rPr>
                    <w:t xml:space="preserve"> Padang </w:t>
                  </w:r>
                  <w:proofErr w:type="spellStart"/>
                  <w:r w:rsidRPr="000A7D89">
                    <w:rPr>
                      <w:rStyle w:val="None"/>
                      <w:lang w:val="es-ES"/>
                    </w:rPr>
                    <w:t>Panjang</w:t>
                  </w:r>
                  <w:proofErr w:type="spellEnd"/>
                </w:p>
              </w:tc>
            </w:tr>
            <w:tr w:rsidR="00100346" w:rsidRPr="000A7D89" w14:paraId="64390122" w14:textId="77777777" w:rsidTr="00EE53D2">
              <w:tc>
                <w:tcPr>
                  <w:tcW w:w="2581" w:type="dxa"/>
                </w:tcPr>
                <w:p w14:paraId="5768F62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70B82A3B" w14:textId="77777777" w:rsidR="00100346" w:rsidRPr="000A7D89" w:rsidRDefault="00100346" w:rsidP="00100346">
                  <w:pPr>
                    <w:pStyle w:val="formtext"/>
                    <w:tabs>
                      <w:tab w:val="left" w:pos="567"/>
                      <w:tab w:val="left" w:pos="1134"/>
                      <w:tab w:val="left" w:pos="1701"/>
                    </w:tabs>
                    <w:spacing w:before="60" w:after="60" w:line="240" w:lineRule="auto"/>
                    <w:rPr>
                      <w:lang w:val="es-ES"/>
                    </w:rPr>
                  </w:pPr>
                  <w:proofErr w:type="spellStart"/>
                  <w:r w:rsidRPr="000A7D89">
                    <w:rPr>
                      <w:rStyle w:val="None"/>
                      <w:lang w:val="es-ES"/>
                    </w:rPr>
                    <w:t>Medi</w:t>
                  </w:r>
                  <w:proofErr w:type="spellEnd"/>
                  <w:r w:rsidRPr="000A7D89">
                    <w:rPr>
                      <w:rStyle w:val="None"/>
                      <w:lang w:val="es-ES"/>
                    </w:rPr>
                    <w:t xml:space="preserve"> </w:t>
                  </w:r>
                  <w:proofErr w:type="spellStart"/>
                  <w:r w:rsidRPr="000A7D89">
                    <w:rPr>
                      <w:rStyle w:val="None"/>
                      <w:lang w:val="es-ES"/>
                    </w:rPr>
                    <w:t>Rosdian</w:t>
                  </w:r>
                  <w:proofErr w:type="spellEnd"/>
                  <w:r w:rsidRPr="000A7D89">
                    <w:rPr>
                      <w:rStyle w:val="None"/>
                      <w:lang w:val="es-ES"/>
                    </w:rPr>
                    <w:t xml:space="preserve">, </w:t>
                  </w:r>
                  <w:proofErr w:type="spellStart"/>
                  <w:r w:rsidRPr="000A7D89">
                    <w:rPr>
                      <w:rStyle w:val="None"/>
                      <w:lang w:val="es-ES"/>
                    </w:rPr>
                    <w:t>S.Sos</w:t>
                  </w:r>
                  <w:proofErr w:type="spellEnd"/>
                  <w:r w:rsidRPr="000A7D89">
                    <w:rPr>
                      <w:rStyle w:val="None"/>
                      <w:lang w:val="es-ES"/>
                    </w:rPr>
                    <w:t xml:space="preserve">., </w:t>
                  </w:r>
                  <w:proofErr w:type="spellStart"/>
                  <w:r w:rsidRPr="000A7D89">
                    <w:rPr>
                      <w:rStyle w:val="None"/>
                      <w:lang w:val="es-ES"/>
                    </w:rPr>
                    <w:t>M.Si</w:t>
                  </w:r>
                  <w:proofErr w:type="spellEnd"/>
                </w:p>
              </w:tc>
            </w:tr>
            <w:tr w:rsidR="00100346" w:rsidRPr="009C3819" w14:paraId="7630A1A0" w14:textId="77777777" w:rsidTr="00EE53D2">
              <w:tc>
                <w:tcPr>
                  <w:tcW w:w="2581" w:type="dxa"/>
                </w:tcPr>
                <w:p w14:paraId="79ED5E2C"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2242C29C"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Komplek</w:t>
                  </w:r>
                  <w:proofErr w:type="spellEnd"/>
                  <w:r w:rsidRPr="009C3819">
                    <w:rPr>
                      <w:rStyle w:val="None"/>
                    </w:rPr>
                    <w:t xml:space="preserve"> </w:t>
                  </w:r>
                  <w:proofErr w:type="spellStart"/>
                  <w:r w:rsidRPr="009C3819">
                    <w:rPr>
                      <w:rStyle w:val="None"/>
                    </w:rPr>
                    <w:t>Pusat</w:t>
                  </w:r>
                  <w:proofErr w:type="spellEnd"/>
                  <w:r w:rsidRPr="009C3819">
                    <w:rPr>
                      <w:rStyle w:val="None"/>
                    </w:rPr>
                    <w:t xml:space="preserve"> </w:t>
                  </w:r>
                  <w:proofErr w:type="spellStart"/>
                  <w:r w:rsidRPr="009C3819">
                    <w:rPr>
                      <w:rStyle w:val="None"/>
                    </w:rPr>
                    <w:t>Dokumentasi</w:t>
                  </w:r>
                  <w:proofErr w:type="spellEnd"/>
                  <w:r w:rsidRPr="009C3819">
                    <w:rPr>
                      <w:rStyle w:val="None"/>
                    </w:rPr>
                    <w:t xml:space="preserve"> dan </w:t>
                  </w:r>
                  <w:proofErr w:type="spellStart"/>
                  <w:r w:rsidRPr="009C3819">
                    <w:rPr>
                      <w:rStyle w:val="None"/>
                    </w:rPr>
                    <w:t>Informasi</w:t>
                  </w:r>
                  <w:proofErr w:type="spellEnd"/>
                  <w:r w:rsidRPr="009C3819">
                    <w:rPr>
                      <w:rStyle w:val="None"/>
                    </w:rPr>
                    <w:t xml:space="preserve"> </w:t>
                  </w:r>
                  <w:proofErr w:type="spellStart"/>
                  <w:r w:rsidRPr="009C3819">
                    <w:rPr>
                      <w:rStyle w:val="None"/>
                    </w:rPr>
                    <w:t>Kebudayaan</w:t>
                  </w:r>
                  <w:proofErr w:type="spellEnd"/>
                  <w:r w:rsidRPr="009C3819">
                    <w:rPr>
                      <w:rStyle w:val="None"/>
                    </w:rPr>
                    <w:t xml:space="preserve"> Minangkabau </w:t>
                  </w:r>
                  <w:proofErr w:type="spellStart"/>
                  <w:r w:rsidRPr="009C3819">
                    <w:rPr>
                      <w:rStyle w:val="None"/>
                    </w:rPr>
                    <w:t>Jl.Bustanil</w:t>
                  </w:r>
                  <w:proofErr w:type="spellEnd"/>
                  <w:r w:rsidRPr="009C3819">
                    <w:rPr>
                      <w:rStyle w:val="None"/>
                    </w:rPr>
                    <w:t xml:space="preserve"> </w:t>
                  </w:r>
                  <w:proofErr w:type="spellStart"/>
                  <w:r w:rsidRPr="009C3819">
                    <w:rPr>
                      <w:rStyle w:val="None"/>
                    </w:rPr>
                    <w:t>Arifin</w:t>
                  </w:r>
                  <w:proofErr w:type="spellEnd"/>
                  <w:r w:rsidRPr="009C3819">
                    <w:rPr>
                      <w:rStyle w:val="None"/>
                    </w:rPr>
                    <w:t xml:space="preserve"> </w:t>
                  </w:r>
                  <w:proofErr w:type="spellStart"/>
                  <w:r w:rsidRPr="009C3819">
                    <w:rPr>
                      <w:rStyle w:val="None"/>
                    </w:rPr>
                    <w:t>Kelurahan</w:t>
                  </w:r>
                  <w:proofErr w:type="spellEnd"/>
                  <w:r w:rsidRPr="009C3819">
                    <w:rPr>
                      <w:rStyle w:val="None"/>
                    </w:rPr>
                    <w:t xml:space="preserve"> </w:t>
                  </w:r>
                  <w:proofErr w:type="spellStart"/>
                  <w:r w:rsidRPr="009C3819">
                    <w:rPr>
                      <w:rStyle w:val="None"/>
                    </w:rPr>
                    <w:t>Silang</w:t>
                  </w:r>
                  <w:proofErr w:type="spellEnd"/>
                  <w:r w:rsidRPr="009C3819">
                    <w:rPr>
                      <w:rStyle w:val="None"/>
                    </w:rPr>
                    <w:t xml:space="preserve"> </w:t>
                  </w:r>
                  <w:proofErr w:type="spellStart"/>
                  <w:r w:rsidRPr="009C3819">
                    <w:rPr>
                      <w:rStyle w:val="None"/>
                    </w:rPr>
                    <w:t>Atas</w:t>
                  </w:r>
                  <w:proofErr w:type="spellEnd"/>
                  <w:r w:rsidRPr="009C3819">
                    <w:rPr>
                      <w:rStyle w:val="None"/>
                    </w:rPr>
                    <w:t>, Padang Panjang</w:t>
                  </w:r>
                </w:p>
              </w:tc>
            </w:tr>
            <w:tr w:rsidR="00100346" w:rsidRPr="009C3819" w14:paraId="5F06E6CD" w14:textId="77777777" w:rsidTr="00EE53D2">
              <w:tc>
                <w:tcPr>
                  <w:tcW w:w="2581" w:type="dxa"/>
                </w:tcPr>
                <w:p w14:paraId="42B577D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46C3C26F"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rPr>
                    <w:t>813 7400 5342</w:t>
                  </w:r>
                </w:p>
              </w:tc>
            </w:tr>
            <w:tr w:rsidR="00100346" w:rsidRPr="009C3819" w14:paraId="5A22A0DA" w14:textId="77777777" w:rsidTr="00EE53D2">
              <w:tc>
                <w:tcPr>
                  <w:tcW w:w="2581" w:type="dxa"/>
                </w:tcPr>
                <w:p w14:paraId="26D13571"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42FC0A44" w14:textId="77777777" w:rsidR="00100346" w:rsidRPr="009C3819" w:rsidRDefault="00095267" w:rsidP="00100346">
                  <w:pPr>
                    <w:pStyle w:val="formtext"/>
                    <w:tabs>
                      <w:tab w:val="left" w:pos="567"/>
                      <w:tab w:val="left" w:pos="1134"/>
                      <w:tab w:val="left" w:pos="1701"/>
                    </w:tabs>
                    <w:spacing w:before="60" w:after="120" w:line="240" w:lineRule="auto"/>
                  </w:pPr>
                  <w:hyperlink r:id="rId16" w:history="1">
                    <w:r w:rsidR="00100346" w:rsidRPr="009C3819">
                      <w:rPr>
                        <w:rStyle w:val="Lienhypertexte"/>
                      </w:rPr>
                      <w:t>mediwisata@gmail.com</w:t>
                    </w:r>
                  </w:hyperlink>
                  <w:r w:rsidR="00100346" w:rsidRPr="009C3819">
                    <w:rPr>
                      <w:rStyle w:val="None"/>
                    </w:rPr>
                    <w:t xml:space="preserve"> </w:t>
                  </w:r>
                </w:p>
              </w:tc>
            </w:tr>
            <w:tr w:rsidR="00100346" w:rsidRPr="009C3819" w14:paraId="67B752C2" w14:textId="77777777" w:rsidTr="00EE53D2">
              <w:tc>
                <w:tcPr>
                  <w:tcW w:w="2581" w:type="dxa"/>
                </w:tcPr>
                <w:p w14:paraId="7D81B65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743D1E10" w14:textId="77777777" w:rsidR="00100346" w:rsidRPr="009C3819" w:rsidRDefault="00100346" w:rsidP="00100346">
                  <w:pPr>
                    <w:pStyle w:val="formtext"/>
                    <w:tabs>
                      <w:tab w:val="left" w:pos="567"/>
                      <w:tab w:val="left" w:pos="1134"/>
                      <w:tab w:val="left" w:pos="1701"/>
                    </w:tabs>
                    <w:spacing w:before="60" w:after="60" w:line="240" w:lineRule="auto"/>
                    <w:rPr>
                      <w:rFonts w:cs="Arial"/>
                    </w:rPr>
                  </w:pPr>
                  <w:r w:rsidRPr="009C3819">
                    <w:rPr>
                      <w:rStyle w:val="None"/>
                    </w:rPr>
                    <w:t xml:space="preserve">Balai </w:t>
                  </w:r>
                  <w:proofErr w:type="spellStart"/>
                  <w:r w:rsidRPr="009C3819">
                    <w:rPr>
                      <w:rStyle w:val="None"/>
                    </w:rPr>
                    <w:t>Pelestarian</w:t>
                  </w:r>
                  <w:proofErr w:type="spellEnd"/>
                  <w:r w:rsidRPr="009C3819">
                    <w:rPr>
                      <w:rStyle w:val="None"/>
                    </w:rPr>
                    <w:t xml:space="preserve"> </w:t>
                  </w:r>
                  <w:proofErr w:type="spellStart"/>
                  <w:r w:rsidRPr="009C3819">
                    <w:rPr>
                      <w:rStyle w:val="None"/>
                    </w:rPr>
                    <w:t>Nilai</w:t>
                  </w:r>
                  <w:proofErr w:type="spellEnd"/>
                  <w:r w:rsidRPr="009C3819">
                    <w:rPr>
                      <w:rStyle w:val="None"/>
                    </w:rPr>
                    <w:t xml:space="preserve"> </w:t>
                  </w:r>
                  <w:proofErr w:type="spellStart"/>
                  <w:r w:rsidRPr="009C3819">
                    <w:rPr>
                      <w:rStyle w:val="None"/>
                    </w:rPr>
                    <w:t>Budaya</w:t>
                  </w:r>
                  <w:proofErr w:type="spellEnd"/>
                  <w:r w:rsidRPr="009C3819">
                    <w:rPr>
                      <w:rStyle w:val="None"/>
                    </w:rPr>
                    <w:t xml:space="preserve"> Sumatera Barat</w:t>
                  </w:r>
                </w:p>
              </w:tc>
            </w:tr>
            <w:tr w:rsidR="00100346" w:rsidRPr="009C3819" w14:paraId="7E8B73D0" w14:textId="77777777" w:rsidTr="00EE53D2">
              <w:tc>
                <w:tcPr>
                  <w:tcW w:w="2581" w:type="dxa"/>
                </w:tcPr>
                <w:p w14:paraId="7EEEBB8F"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279E4A0C"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lang w:val="en-GB"/>
                    </w:rPr>
                    <w:t>Drs.</w:t>
                  </w:r>
                  <w:proofErr w:type="spellEnd"/>
                  <w:r w:rsidRPr="009C3819">
                    <w:rPr>
                      <w:rStyle w:val="None"/>
                      <w:lang w:val="en-GB"/>
                    </w:rPr>
                    <w:t xml:space="preserve"> </w:t>
                  </w:r>
                  <w:proofErr w:type="spellStart"/>
                  <w:r w:rsidRPr="009C3819">
                    <w:rPr>
                      <w:rStyle w:val="None"/>
                      <w:lang w:val="en-GB"/>
                    </w:rPr>
                    <w:t>Suarman</w:t>
                  </w:r>
                  <w:proofErr w:type="spellEnd"/>
                </w:p>
              </w:tc>
            </w:tr>
            <w:tr w:rsidR="00100346" w:rsidRPr="001C1917" w14:paraId="7648452F" w14:textId="77777777" w:rsidTr="00EE53D2">
              <w:tc>
                <w:tcPr>
                  <w:tcW w:w="2581" w:type="dxa"/>
                </w:tcPr>
                <w:p w14:paraId="46E7016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272CA1CF" w14:textId="77777777" w:rsidR="00100346" w:rsidRPr="00AC2A79" w:rsidRDefault="00100346" w:rsidP="00100346">
                  <w:pPr>
                    <w:pStyle w:val="formtext"/>
                    <w:tabs>
                      <w:tab w:val="left" w:pos="567"/>
                      <w:tab w:val="left" w:pos="1134"/>
                      <w:tab w:val="left" w:pos="1701"/>
                    </w:tabs>
                    <w:spacing w:before="60" w:after="60" w:line="240" w:lineRule="auto"/>
                    <w:rPr>
                      <w:lang w:val="en-GB"/>
                    </w:rPr>
                  </w:pPr>
                  <w:r w:rsidRPr="009C3819">
                    <w:rPr>
                      <w:rStyle w:val="None"/>
                      <w:lang w:val="en-GB"/>
                    </w:rPr>
                    <w:t xml:space="preserve">Jalan Raya </w:t>
                  </w:r>
                  <w:proofErr w:type="spellStart"/>
                  <w:r w:rsidRPr="009C3819">
                    <w:rPr>
                      <w:rStyle w:val="None"/>
                      <w:lang w:val="en-GB"/>
                    </w:rPr>
                    <w:t>Belimbing</w:t>
                  </w:r>
                  <w:proofErr w:type="spellEnd"/>
                  <w:r w:rsidRPr="009C3819">
                    <w:rPr>
                      <w:rStyle w:val="None"/>
                      <w:lang w:val="en-GB"/>
                    </w:rPr>
                    <w:t xml:space="preserve"> </w:t>
                  </w:r>
                  <w:proofErr w:type="spellStart"/>
                  <w:r w:rsidRPr="009C3819">
                    <w:rPr>
                      <w:rStyle w:val="None"/>
                      <w:lang w:val="en-GB"/>
                    </w:rPr>
                    <w:t>nomor</w:t>
                  </w:r>
                  <w:proofErr w:type="spellEnd"/>
                  <w:r w:rsidRPr="009C3819">
                    <w:rPr>
                      <w:rStyle w:val="None"/>
                      <w:lang w:val="en-GB"/>
                    </w:rPr>
                    <w:t xml:space="preserve"> 16 A </w:t>
                  </w:r>
                  <w:proofErr w:type="spellStart"/>
                  <w:r w:rsidRPr="009C3819">
                    <w:rPr>
                      <w:rStyle w:val="None"/>
                      <w:lang w:val="en-GB"/>
                    </w:rPr>
                    <w:t>Kuranji</w:t>
                  </w:r>
                  <w:proofErr w:type="spellEnd"/>
                  <w:r w:rsidRPr="009C3819">
                    <w:rPr>
                      <w:rStyle w:val="None"/>
                      <w:lang w:val="en-GB"/>
                    </w:rPr>
                    <w:t xml:space="preserve"> Kota Padang</w:t>
                  </w:r>
                </w:p>
              </w:tc>
            </w:tr>
            <w:tr w:rsidR="00100346" w:rsidRPr="009C3819" w14:paraId="13D429D3" w14:textId="77777777" w:rsidTr="00EE53D2">
              <w:tc>
                <w:tcPr>
                  <w:tcW w:w="2581" w:type="dxa"/>
                </w:tcPr>
                <w:p w14:paraId="4D9304C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1C2A0A27"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lang w:val="en-GB"/>
                    </w:rPr>
                    <w:t>853 6511 6311</w:t>
                  </w:r>
                </w:p>
              </w:tc>
            </w:tr>
            <w:tr w:rsidR="00100346" w:rsidRPr="009C3819" w14:paraId="2FC60D7C" w14:textId="77777777" w:rsidTr="00EE53D2">
              <w:tc>
                <w:tcPr>
                  <w:tcW w:w="2581" w:type="dxa"/>
                </w:tcPr>
                <w:p w14:paraId="4D554B35"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5C331C00" w14:textId="77777777" w:rsidR="00100346" w:rsidRPr="009C3819" w:rsidRDefault="00100346" w:rsidP="00100346">
                  <w:pPr>
                    <w:pStyle w:val="formtext"/>
                    <w:tabs>
                      <w:tab w:val="left" w:pos="567"/>
                      <w:tab w:val="left" w:pos="1134"/>
                      <w:tab w:val="left" w:pos="1701"/>
                    </w:tabs>
                    <w:spacing w:before="60" w:after="60" w:line="240" w:lineRule="auto"/>
                    <w:rPr>
                      <w:rFonts w:cs="Arial"/>
                    </w:rPr>
                  </w:pPr>
                  <w:proofErr w:type="spellStart"/>
                  <w:r w:rsidRPr="009C3819">
                    <w:rPr>
                      <w:lang w:val="en-GB"/>
                    </w:rPr>
                    <w:t>Dinas</w:t>
                  </w:r>
                  <w:proofErr w:type="spellEnd"/>
                  <w:r w:rsidRPr="009C3819">
                    <w:rPr>
                      <w:lang w:val="en-GB"/>
                    </w:rPr>
                    <w:t xml:space="preserve"> </w:t>
                  </w:r>
                  <w:proofErr w:type="spellStart"/>
                  <w:r w:rsidRPr="009C3819">
                    <w:rPr>
                      <w:lang w:val="en-GB"/>
                    </w:rPr>
                    <w:t>Pariwisata</w:t>
                  </w:r>
                  <w:proofErr w:type="spellEnd"/>
                  <w:r w:rsidRPr="009C3819">
                    <w:rPr>
                      <w:lang w:val="en-GB"/>
                    </w:rPr>
                    <w:t xml:space="preserve"> Kota </w:t>
                  </w:r>
                  <w:proofErr w:type="spellStart"/>
                  <w:r w:rsidRPr="009C3819">
                    <w:rPr>
                      <w:lang w:val="en-GB"/>
                    </w:rPr>
                    <w:t>Solok</w:t>
                  </w:r>
                  <w:proofErr w:type="spellEnd"/>
                </w:p>
              </w:tc>
            </w:tr>
            <w:tr w:rsidR="00100346" w:rsidRPr="009C3819" w14:paraId="2E38457C" w14:textId="77777777" w:rsidTr="00EE53D2">
              <w:tc>
                <w:tcPr>
                  <w:tcW w:w="2581" w:type="dxa"/>
                </w:tcPr>
                <w:p w14:paraId="5C000D9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09160E89"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t>Hj</w:t>
                  </w:r>
                  <w:proofErr w:type="spellEnd"/>
                  <w:r w:rsidRPr="009C3819">
                    <w:t xml:space="preserve">. </w:t>
                  </w:r>
                  <w:proofErr w:type="spellStart"/>
                  <w:r w:rsidRPr="009C3819">
                    <w:t>Elvy</w:t>
                  </w:r>
                  <w:proofErr w:type="spellEnd"/>
                  <w:r w:rsidRPr="009C3819">
                    <w:t xml:space="preserve"> </w:t>
                  </w:r>
                  <w:proofErr w:type="spellStart"/>
                  <w:r w:rsidRPr="009C3819">
                    <w:t>Basri</w:t>
                  </w:r>
                  <w:proofErr w:type="spellEnd"/>
                  <w:r w:rsidRPr="009C3819">
                    <w:t>. S.E, M.M./</w:t>
                  </w:r>
                  <w:proofErr w:type="spellStart"/>
                  <w:r w:rsidRPr="009C3819">
                    <w:t>Kepala</w:t>
                  </w:r>
                  <w:proofErr w:type="spellEnd"/>
                  <w:r w:rsidRPr="009C3819">
                    <w:t xml:space="preserve"> Dinas</w:t>
                  </w:r>
                </w:p>
              </w:tc>
            </w:tr>
            <w:tr w:rsidR="00100346" w:rsidRPr="001C1917" w14:paraId="21DFDA00" w14:textId="77777777" w:rsidTr="00EE53D2">
              <w:tc>
                <w:tcPr>
                  <w:tcW w:w="2581" w:type="dxa"/>
                </w:tcPr>
                <w:p w14:paraId="3FCE63DD"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6BD9E981" w14:textId="77777777" w:rsidR="00100346" w:rsidRPr="000A7D89" w:rsidRDefault="00100346" w:rsidP="00100346">
                  <w:pPr>
                    <w:pStyle w:val="formtext"/>
                    <w:tabs>
                      <w:tab w:val="left" w:pos="567"/>
                      <w:tab w:val="left" w:pos="1134"/>
                      <w:tab w:val="left" w:pos="1701"/>
                    </w:tabs>
                    <w:spacing w:before="60" w:after="60" w:line="240" w:lineRule="auto"/>
                  </w:pPr>
                  <w:proofErr w:type="spellStart"/>
                  <w:r w:rsidRPr="000A7D89">
                    <w:t>Jl</w:t>
                  </w:r>
                  <w:proofErr w:type="spellEnd"/>
                  <w:r w:rsidRPr="000A7D89">
                    <w:t xml:space="preserve">. </w:t>
                  </w:r>
                  <w:proofErr w:type="spellStart"/>
                  <w:r w:rsidRPr="000A7D89">
                    <w:t>Marahadin</w:t>
                  </w:r>
                  <w:proofErr w:type="spellEnd"/>
                  <w:r w:rsidRPr="000A7D89">
                    <w:t xml:space="preserve"> </w:t>
                  </w:r>
                  <w:proofErr w:type="spellStart"/>
                  <w:r w:rsidRPr="000A7D89">
                    <w:t>Ampang</w:t>
                  </w:r>
                  <w:proofErr w:type="spellEnd"/>
                  <w:r w:rsidRPr="000A7D89">
                    <w:t xml:space="preserve"> </w:t>
                  </w:r>
                  <w:proofErr w:type="spellStart"/>
                  <w:r w:rsidRPr="000A7D89">
                    <w:t>Kualo</w:t>
                  </w:r>
                  <w:proofErr w:type="spellEnd"/>
                  <w:r w:rsidRPr="000A7D89">
                    <w:t xml:space="preserve"> </w:t>
                  </w:r>
                  <w:proofErr w:type="spellStart"/>
                  <w:r w:rsidRPr="000A7D89">
                    <w:t>Kel</w:t>
                  </w:r>
                  <w:proofErr w:type="spellEnd"/>
                  <w:r w:rsidRPr="000A7D89">
                    <w:t xml:space="preserve">. </w:t>
                  </w:r>
                  <w:proofErr w:type="spellStart"/>
                  <w:r w:rsidRPr="000A7D89">
                    <w:t>Kampung</w:t>
                  </w:r>
                  <w:proofErr w:type="spellEnd"/>
                  <w:r w:rsidRPr="000A7D89">
                    <w:t xml:space="preserve"> </w:t>
                  </w:r>
                  <w:proofErr w:type="spellStart"/>
                  <w:r w:rsidRPr="000A7D89">
                    <w:t>Jawa</w:t>
                  </w:r>
                  <w:proofErr w:type="spellEnd"/>
                  <w:r w:rsidRPr="000A7D89">
                    <w:t xml:space="preserve">, </w:t>
                  </w:r>
                  <w:proofErr w:type="spellStart"/>
                  <w:r w:rsidRPr="000A7D89">
                    <w:t>Solok</w:t>
                  </w:r>
                  <w:proofErr w:type="spellEnd"/>
                </w:p>
              </w:tc>
            </w:tr>
            <w:tr w:rsidR="00100346" w:rsidRPr="009C3819" w14:paraId="4D9DB90A" w14:textId="77777777" w:rsidTr="00EE53D2">
              <w:tc>
                <w:tcPr>
                  <w:tcW w:w="2581" w:type="dxa"/>
                </w:tcPr>
                <w:p w14:paraId="23BAE74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544747E3" w14:textId="77777777" w:rsidR="00100346" w:rsidRPr="009C3819" w:rsidRDefault="00100346" w:rsidP="00100346">
                  <w:pPr>
                    <w:pStyle w:val="formtext"/>
                    <w:tabs>
                      <w:tab w:val="left" w:pos="567"/>
                      <w:tab w:val="left" w:pos="1134"/>
                      <w:tab w:val="left" w:pos="1701"/>
                    </w:tabs>
                    <w:spacing w:before="60" w:after="60" w:line="240" w:lineRule="auto"/>
                  </w:pPr>
                  <w:r w:rsidRPr="009C3819">
                    <w:t>(0775) 20 928/</w:t>
                  </w:r>
                  <w:r w:rsidRPr="009C3819">
                    <w:rPr>
                      <w:lang w:val="en-GB"/>
                    </w:rPr>
                    <w:t xml:space="preserve">+62 </w:t>
                  </w:r>
                  <w:r w:rsidRPr="009C3819">
                    <w:t>812 676 693</w:t>
                  </w:r>
                </w:p>
              </w:tc>
            </w:tr>
            <w:tr w:rsidR="00100346" w:rsidRPr="009C3819" w14:paraId="6E6A44B4" w14:textId="77777777" w:rsidTr="00EE53D2">
              <w:tc>
                <w:tcPr>
                  <w:tcW w:w="2581" w:type="dxa"/>
                </w:tcPr>
                <w:p w14:paraId="36D08BD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7991EE27" w14:textId="77777777" w:rsidR="00100346" w:rsidRPr="009C3819" w:rsidRDefault="00095267" w:rsidP="00100346">
                  <w:pPr>
                    <w:pStyle w:val="formtext"/>
                    <w:tabs>
                      <w:tab w:val="left" w:pos="567"/>
                      <w:tab w:val="left" w:pos="1134"/>
                      <w:tab w:val="left" w:pos="1701"/>
                    </w:tabs>
                    <w:spacing w:before="60" w:after="120" w:line="240" w:lineRule="auto"/>
                  </w:pPr>
                  <w:hyperlink r:id="rId17" w:history="1">
                    <w:r w:rsidR="00100346" w:rsidRPr="009C3819">
                      <w:rPr>
                        <w:rStyle w:val="Lienhypertexte"/>
                      </w:rPr>
                      <w:t>elvybasri1967@gmail.com</w:t>
                    </w:r>
                  </w:hyperlink>
                  <w:r w:rsidR="00100346" w:rsidRPr="009C3819">
                    <w:t xml:space="preserve"> </w:t>
                  </w:r>
                </w:p>
              </w:tc>
            </w:tr>
            <w:tr w:rsidR="00100346" w:rsidRPr="000A7D89" w14:paraId="4AE34506" w14:textId="77777777" w:rsidTr="00EE53D2">
              <w:tc>
                <w:tcPr>
                  <w:tcW w:w="2581" w:type="dxa"/>
                </w:tcPr>
                <w:p w14:paraId="7DDA950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45939C62"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0A7D89">
                    <w:rPr>
                      <w:rStyle w:val="None"/>
                      <w:lang w:val="es-ES"/>
                    </w:rPr>
                    <w:t xml:space="preserve">Taman </w:t>
                  </w:r>
                  <w:proofErr w:type="spellStart"/>
                  <w:r w:rsidRPr="000A7D89">
                    <w:rPr>
                      <w:rStyle w:val="None"/>
                      <w:lang w:val="es-ES"/>
                    </w:rPr>
                    <w:t>Budaya</w:t>
                  </w:r>
                  <w:proofErr w:type="spellEnd"/>
                  <w:r w:rsidRPr="000A7D89">
                    <w:rPr>
                      <w:rStyle w:val="None"/>
                      <w:lang w:val="es-ES"/>
                    </w:rPr>
                    <w:t xml:space="preserve"> </w:t>
                  </w:r>
                  <w:proofErr w:type="spellStart"/>
                  <w:r w:rsidRPr="000A7D89">
                    <w:rPr>
                      <w:rStyle w:val="None"/>
                      <w:lang w:val="es-ES"/>
                    </w:rPr>
                    <w:t>Provinsi</w:t>
                  </w:r>
                  <w:proofErr w:type="spellEnd"/>
                  <w:r w:rsidRPr="000A7D89">
                    <w:rPr>
                      <w:rStyle w:val="None"/>
                      <w:lang w:val="es-ES"/>
                    </w:rPr>
                    <w:t xml:space="preserve"> </w:t>
                  </w:r>
                  <w:proofErr w:type="spellStart"/>
                  <w:r w:rsidRPr="000A7D89">
                    <w:rPr>
                      <w:rStyle w:val="None"/>
                      <w:lang w:val="es-ES"/>
                    </w:rPr>
                    <w:t>Sumatera</w:t>
                  </w:r>
                  <w:proofErr w:type="spellEnd"/>
                  <w:r w:rsidRPr="000A7D89">
                    <w:rPr>
                      <w:rStyle w:val="None"/>
                      <w:lang w:val="es-ES"/>
                    </w:rPr>
                    <w:t xml:space="preserve"> </w:t>
                  </w:r>
                  <w:proofErr w:type="spellStart"/>
                  <w:r w:rsidRPr="000A7D89">
                    <w:rPr>
                      <w:rStyle w:val="None"/>
                      <w:lang w:val="es-ES"/>
                    </w:rPr>
                    <w:t>Barat</w:t>
                  </w:r>
                  <w:proofErr w:type="spellEnd"/>
                </w:p>
              </w:tc>
            </w:tr>
            <w:tr w:rsidR="00100346" w:rsidRPr="009C3819" w14:paraId="5481B8FB" w14:textId="77777777" w:rsidTr="00EE53D2">
              <w:tc>
                <w:tcPr>
                  <w:tcW w:w="2581" w:type="dxa"/>
                </w:tcPr>
                <w:p w14:paraId="0BDBE6D4"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0E32F8DC"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Drs</w:t>
                  </w:r>
                  <w:proofErr w:type="spellEnd"/>
                  <w:r w:rsidRPr="009C3819">
                    <w:rPr>
                      <w:rStyle w:val="None"/>
                    </w:rPr>
                    <w:t xml:space="preserve">. </w:t>
                  </w:r>
                  <w:proofErr w:type="spellStart"/>
                  <w:r w:rsidRPr="009C3819">
                    <w:rPr>
                      <w:rStyle w:val="None"/>
                    </w:rPr>
                    <w:t>Muasri</w:t>
                  </w:r>
                  <w:proofErr w:type="spellEnd"/>
                </w:p>
              </w:tc>
            </w:tr>
            <w:tr w:rsidR="00100346" w:rsidRPr="009C3819" w14:paraId="68003068" w14:textId="77777777" w:rsidTr="00EE53D2">
              <w:tc>
                <w:tcPr>
                  <w:tcW w:w="2581" w:type="dxa"/>
                </w:tcPr>
                <w:p w14:paraId="0FA263B5"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lastRenderedPageBreak/>
                    <w:t>Adresse :</w:t>
                  </w:r>
                </w:p>
              </w:tc>
              <w:tc>
                <w:tcPr>
                  <w:tcW w:w="6812" w:type="dxa"/>
                </w:tcPr>
                <w:p w14:paraId="63D7C728"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Jl. </w:t>
                  </w:r>
                  <w:proofErr w:type="spellStart"/>
                  <w:r w:rsidRPr="009C3819">
                    <w:rPr>
                      <w:lang w:val="en-GB"/>
                    </w:rPr>
                    <w:t>Diponegoro</w:t>
                  </w:r>
                  <w:proofErr w:type="spellEnd"/>
                  <w:r w:rsidRPr="009C3819">
                    <w:rPr>
                      <w:lang w:val="en-GB"/>
                    </w:rPr>
                    <w:t xml:space="preserve"> No.31, Padang.</w:t>
                  </w:r>
                </w:p>
              </w:tc>
            </w:tr>
            <w:tr w:rsidR="00100346" w:rsidRPr="009C3819" w14:paraId="52FBA7BC" w14:textId="77777777" w:rsidTr="00EE53D2">
              <w:tc>
                <w:tcPr>
                  <w:tcW w:w="2581" w:type="dxa"/>
                </w:tcPr>
                <w:p w14:paraId="6A4DEEAE"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4ACA6E70"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rPr>
                    <w:t>821 7493 1893</w:t>
                  </w:r>
                </w:p>
              </w:tc>
            </w:tr>
            <w:tr w:rsidR="00100346" w:rsidRPr="009C3819" w14:paraId="2D094766" w14:textId="77777777" w:rsidTr="00EE53D2">
              <w:tc>
                <w:tcPr>
                  <w:tcW w:w="2581" w:type="dxa"/>
                </w:tcPr>
                <w:p w14:paraId="1B5ECA7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1E89F1AD" w14:textId="77777777" w:rsidR="00100346" w:rsidRPr="009C3819" w:rsidRDefault="00095267" w:rsidP="00100346">
                  <w:pPr>
                    <w:pStyle w:val="formtext"/>
                    <w:tabs>
                      <w:tab w:val="left" w:pos="567"/>
                      <w:tab w:val="left" w:pos="1134"/>
                      <w:tab w:val="left" w:pos="1701"/>
                    </w:tabs>
                    <w:spacing w:before="60" w:after="60" w:line="240" w:lineRule="auto"/>
                  </w:pPr>
                  <w:hyperlink r:id="rId18" w:history="1">
                    <w:r w:rsidR="00100346" w:rsidRPr="009C3819">
                      <w:rPr>
                        <w:rStyle w:val="Lienhypertexte"/>
                      </w:rPr>
                      <w:t>muasripandeka@gmail.com</w:t>
                    </w:r>
                  </w:hyperlink>
                  <w:r w:rsidR="00100346" w:rsidRPr="009C3819">
                    <w:rPr>
                      <w:rStyle w:val="None"/>
                    </w:rPr>
                    <w:t xml:space="preserve"> </w:t>
                  </w:r>
                </w:p>
              </w:tc>
            </w:tr>
            <w:tr w:rsidR="00100346" w:rsidRPr="000A7D89" w14:paraId="1DE9FCC9" w14:textId="77777777" w:rsidTr="00EE53D2">
              <w:tc>
                <w:tcPr>
                  <w:tcW w:w="2581" w:type="dxa"/>
                </w:tcPr>
                <w:p w14:paraId="5804EDD1"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50245BFE"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0A7D89">
                    <w:rPr>
                      <w:rStyle w:val="None"/>
                      <w:lang w:val="es-ES"/>
                    </w:rPr>
                    <w:t xml:space="preserve">Dinas </w:t>
                  </w:r>
                  <w:proofErr w:type="spellStart"/>
                  <w:r w:rsidRPr="000A7D89">
                    <w:rPr>
                      <w:rStyle w:val="None"/>
                      <w:lang w:val="es-ES"/>
                    </w:rPr>
                    <w:t>Pariwisata</w:t>
                  </w:r>
                  <w:proofErr w:type="spellEnd"/>
                  <w:r w:rsidRPr="000A7D89">
                    <w:rPr>
                      <w:rStyle w:val="None"/>
                      <w:lang w:val="es-ES"/>
                    </w:rPr>
                    <w:t xml:space="preserve"> dan </w:t>
                  </w:r>
                  <w:proofErr w:type="spellStart"/>
                  <w:r w:rsidRPr="000A7D89">
                    <w:rPr>
                      <w:rStyle w:val="None"/>
                      <w:lang w:val="es-ES"/>
                    </w:rPr>
                    <w:t>Kebudayaan</w:t>
                  </w:r>
                  <w:proofErr w:type="spellEnd"/>
                  <w:r w:rsidRPr="000A7D89">
                    <w:rPr>
                      <w:rStyle w:val="None"/>
                      <w:lang w:val="es-ES"/>
                    </w:rPr>
                    <w:t xml:space="preserve"> </w:t>
                  </w:r>
                  <w:proofErr w:type="spellStart"/>
                  <w:r w:rsidRPr="000A7D89">
                    <w:rPr>
                      <w:rStyle w:val="None"/>
                      <w:lang w:val="es-ES"/>
                    </w:rPr>
                    <w:t>Provinsi</w:t>
                  </w:r>
                  <w:proofErr w:type="spellEnd"/>
                  <w:r w:rsidRPr="000A7D89">
                    <w:rPr>
                      <w:rStyle w:val="None"/>
                      <w:lang w:val="es-ES"/>
                    </w:rPr>
                    <w:t xml:space="preserve"> </w:t>
                  </w:r>
                  <w:proofErr w:type="spellStart"/>
                  <w:r w:rsidRPr="000A7D89">
                    <w:rPr>
                      <w:rStyle w:val="None"/>
                      <w:lang w:val="es-ES"/>
                    </w:rPr>
                    <w:t>Jawa</w:t>
                  </w:r>
                  <w:proofErr w:type="spellEnd"/>
                  <w:r w:rsidRPr="000A7D89">
                    <w:rPr>
                      <w:rStyle w:val="None"/>
                      <w:lang w:val="es-ES"/>
                    </w:rPr>
                    <w:t xml:space="preserve"> </w:t>
                  </w:r>
                  <w:proofErr w:type="spellStart"/>
                  <w:r w:rsidRPr="000A7D89">
                    <w:rPr>
                      <w:rStyle w:val="None"/>
                      <w:lang w:val="es-ES"/>
                    </w:rPr>
                    <w:t>Barat</w:t>
                  </w:r>
                  <w:proofErr w:type="spellEnd"/>
                </w:p>
              </w:tc>
            </w:tr>
            <w:tr w:rsidR="00100346" w:rsidRPr="009C3819" w14:paraId="06E01B1B" w14:textId="77777777" w:rsidTr="00EE53D2">
              <w:tc>
                <w:tcPr>
                  <w:tcW w:w="2581" w:type="dxa"/>
                </w:tcPr>
                <w:p w14:paraId="349378DF"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1890D24A"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Wahyu</w:t>
                  </w:r>
                  <w:proofErr w:type="spellEnd"/>
                  <w:r w:rsidRPr="009C3819">
                    <w:rPr>
                      <w:rStyle w:val="None"/>
                    </w:rPr>
                    <w:t xml:space="preserve"> </w:t>
                  </w:r>
                  <w:proofErr w:type="spellStart"/>
                  <w:r w:rsidRPr="009C3819">
                    <w:rPr>
                      <w:rStyle w:val="None"/>
                    </w:rPr>
                    <w:t>Iskandara</w:t>
                  </w:r>
                  <w:proofErr w:type="spellEnd"/>
                </w:p>
              </w:tc>
            </w:tr>
            <w:tr w:rsidR="00100346" w:rsidRPr="000A7D89" w14:paraId="491DB3A5" w14:textId="77777777" w:rsidTr="00EE53D2">
              <w:tc>
                <w:tcPr>
                  <w:tcW w:w="2581" w:type="dxa"/>
                </w:tcPr>
                <w:p w14:paraId="5E7C9374"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6C31AF44" w14:textId="77777777" w:rsidR="00100346" w:rsidRPr="000A7D89" w:rsidRDefault="00100346" w:rsidP="00100346">
                  <w:pPr>
                    <w:pStyle w:val="formtext"/>
                    <w:tabs>
                      <w:tab w:val="left" w:pos="567"/>
                      <w:tab w:val="left" w:pos="1134"/>
                      <w:tab w:val="left" w:pos="1701"/>
                    </w:tabs>
                    <w:spacing w:before="60" w:after="60" w:line="240" w:lineRule="auto"/>
                    <w:rPr>
                      <w:lang w:val="pt-PT"/>
                    </w:rPr>
                  </w:pPr>
                  <w:proofErr w:type="spellStart"/>
                  <w:r w:rsidRPr="000A7D89">
                    <w:rPr>
                      <w:lang w:val="pt-PT"/>
                    </w:rPr>
                    <w:t>Jl</w:t>
                  </w:r>
                  <w:proofErr w:type="spellEnd"/>
                  <w:r w:rsidRPr="000A7D89">
                    <w:rPr>
                      <w:lang w:val="pt-PT"/>
                    </w:rPr>
                    <w:t xml:space="preserve"> R. E </w:t>
                  </w:r>
                  <w:proofErr w:type="spellStart"/>
                  <w:r w:rsidRPr="000A7D89">
                    <w:rPr>
                      <w:lang w:val="pt-PT"/>
                    </w:rPr>
                    <w:t>Martadinata</w:t>
                  </w:r>
                  <w:proofErr w:type="spellEnd"/>
                  <w:r w:rsidRPr="000A7D89">
                    <w:rPr>
                      <w:lang w:val="pt-PT"/>
                    </w:rPr>
                    <w:t xml:space="preserve"> No. 209 </w:t>
                  </w:r>
                  <w:proofErr w:type="spellStart"/>
                  <w:r w:rsidRPr="000A7D89">
                    <w:rPr>
                      <w:lang w:val="pt-PT"/>
                    </w:rPr>
                    <w:t>Cihapit</w:t>
                  </w:r>
                  <w:proofErr w:type="spellEnd"/>
                  <w:r w:rsidRPr="000A7D89">
                    <w:rPr>
                      <w:lang w:val="pt-PT"/>
                    </w:rPr>
                    <w:t xml:space="preserve"> Bandung </w:t>
                  </w:r>
                  <w:proofErr w:type="spellStart"/>
                  <w:r w:rsidRPr="000A7D89">
                    <w:rPr>
                      <w:lang w:val="pt-PT"/>
                    </w:rPr>
                    <w:t>Wetan</w:t>
                  </w:r>
                  <w:proofErr w:type="spellEnd"/>
                </w:p>
              </w:tc>
            </w:tr>
            <w:tr w:rsidR="00100346" w:rsidRPr="009C3819" w14:paraId="6DE426E9" w14:textId="77777777" w:rsidTr="00EE53D2">
              <w:tc>
                <w:tcPr>
                  <w:tcW w:w="2581" w:type="dxa"/>
                </w:tcPr>
                <w:p w14:paraId="1381A92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7043A37F" w14:textId="77777777" w:rsidR="00100346" w:rsidRPr="009C3819" w:rsidRDefault="00100346" w:rsidP="00100346">
                  <w:pPr>
                    <w:pStyle w:val="formtext"/>
                    <w:tabs>
                      <w:tab w:val="left" w:pos="567"/>
                      <w:tab w:val="left" w:pos="1134"/>
                      <w:tab w:val="left" w:pos="1701"/>
                    </w:tabs>
                    <w:spacing w:before="60" w:after="120" w:line="240" w:lineRule="auto"/>
                  </w:pPr>
                  <w:r w:rsidRPr="009C3819">
                    <w:rPr>
                      <w:lang w:val="en-GB"/>
                    </w:rPr>
                    <w:t>+62 22 7273 2069</w:t>
                  </w:r>
                </w:p>
              </w:tc>
            </w:tr>
            <w:tr w:rsidR="00100346" w:rsidRPr="009C3819" w14:paraId="50EE97F5" w14:textId="77777777" w:rsidTr="00EE53D2">
              <w:tc>
                <w:tcPr>
                  <w:tcW w:w="2581" w:type="dxa"/>
                </w:tcPr>
                <w:p w14:paraId="64B5A88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280E8AC6" w14:textId="77777777" w:rsidR="00100346" w:rsidRPr="009C3819" w:rsidRDefault="00100346" w:rsidP="00100346">
                  <w:pPr>
                    <w:pStyle w:val="formtext"/>
                    <w:tabs>
                      <w:tab w:val="left" w:pos="567"/>
                      <w:tab w:val="left" w:pos="1134"/>
                      <w:tab w:val="left" w:pos="1701"/>
                    </w:tabs>
                    <w:spacing w:before="60" w:after="60" w:line="240" w:lineRule="auto"/>
                    <w:rPr>
                      <w:rFonts w:cs="Arial"/>
                    </w:rPr>
                  </w:pPr>
                  <w:r w:rsidRPr="009C3819">
                    <w:rPr>
                      <w:rStyle w:val="None"/>
                    </w:rPr>
                    <w:t xml:space="preserve">Balai </w:t>
                  </w:r>
                  <w:proofErr w:type="spellStart"/>
                  <w:r w:rsidRPr="009C3819">
                    <w:rPr>
                      <w:rStyle w:val="None"/>
                    </w:rPr>
                    <w:t>Pelestarian</w:t>
                  </w:r>
                  <w:proofErr w:type="spellEnd"/>
                  <w:r w:rsidRPr="009C3819">
                    <w:rPr>
                      <w:rStyle w:val="None"/>
                    </w:rPr>
                    <w:t xml:space="preserve"> </w:t>
                  </w:r>
                  <w:proofErr w:type="spellStart"/>
                  <w:r w:rsidRPr="009C3819">
                    <w:rPr>
                      <w:rStyle w:val="None"/>
                    </w:rPr>
                    <w:t>Nilai</w:t>
                  </w:r>
                  <w:proofErr w:type="spellEnd"/>
                  <w:r w:rsidRPr="009C3819">
                    <w:rPr>
                      <w:rStyle w:val="None"/>
                    </w:rPr>
                    <w:t xml:space="preserve"> </w:t>
                  </w:r>
                  <w:proofErr w:type="spellStart"/>
                  <w:r w:rsidRPr="009C3819">
                    <w:rPr>
                      <w:rStyle w:val="None"/>
                    </w:rPr>
                    <w:t>Budaya</w:t>
                  </w:r>
                  <w:proofErr w:type="spellEnd"/>
                  <w:r w:rsidRPr="009C3819">
                    <w:rPr>
                      <w:rStyle w:val="None"/>
                    </w:rPr>
                    <w:t xml:space="preserve"> </w:t>
                  </w:r>
                  <w:proofErr w:type="spellStart"/>
                  <w:r w:rsidRPr="009C3819">
                    <w:rPr>
                      <w:rStyle w:val="None"/>
                    </w:rPr>
                    <w:t>Jawa</w:t>
                  </w:r>
                  <w:proofErr w:type="spellEnd"/>
                  <w:r w:rsidRPr="009C3819">
                    <w:rPr>
                      <w:rStyle w:val="None"/>
                    </w:rPr>
                    <w:t xml:space="preserve"> Barat</w:t>
                  </w:r>
                </w:p>
              </w:tc>
            </w:tr>
            <w:tr w:rsidR="00100346" w:rsidRPr="009C3819" w14:paraId="29614FD1" w14:textId="77777777" w:rsidTr="00EE53D2">
              <w:tc>
                <w:tcPr>
                  <w:tcW w:w="2581" w:type="dxa"/>
                </w:tcPr>
                <w:p w14:paraId="6C487D8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3404709F"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Jumhari</w:t>
                  </w:r>
                  <w:proofErr w:type="spellEnd"/>
                </w:p>
              </w:tc>
            </w:tr>
            <w:tr w:rsidR="00100346" w:rsidRPr="001C1917" w14:paraId="3548BA4D" w14:textId="77777777" w:rsidTr="00EE53D2">
              <w:tc>
                <w:tcPr>
                  <w:tcW w:w="2581" w:type="dxa"/>
                </w:tcPr>
                <w:p w14:paraId="153FC66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4AABA0E8" w14:textId="77777777" w:rsidR="00100346" w:rsidRPr="00AC2A79" w:rsidRDefault="00100346" w:rsidP="00100346">
                  <w:pPr>
                    <w:pStyle w:val="formtext"/>
                    <w:tabs>
                      <w:tab w:val="left" w:pos="567"/>
                      <w:tab w:val="left" w:pos="1134"/>
                      <w:tab w:val="left" w:pos="1701"/>
                    </w:tabs>
                    <w:spacing w:before="60" w:after="60" w:line="240" w:lineRule="auto"/>
                    <w:rPr>
                      <w:lang w:val="en-GB"/>
                    </w:rPr>
                  </w:pPr>
                  <w:r w:rsidRPr="00AC2A79">
                    <w:rPr>
                      <w:rStyle w:val="xbe"/>
                      <w:lang w:val="en-GB"/>
                    </w:rPr>
                    <w:t xml:space="preserve">Jalan </w:t>
                  </w:r>
                  <w:proofErr w:type="spellStart"/>
                  <w:r w:rsidRPr="00AC2A79">
                    <w:rPr>
                      <w:rStyle w:val="xbe"/>
                      <w:lang w:val="en-GB"/>
                    </w:rPr>
                    <w:t>Cinambo</w:t>
                  </w:r>
                  <w:proofErr w:type="spellEnd"/>
                  <w:r w:rsidRPr="00AC2A79">
                    <w:rPr>
                      <w:rStyle w:val="xbe"/>
                      <w:lang w:val="en-GB"/>
                    </w:rPr>
                    <w:t xml:space="preserve"> No. 136, </w:t>
                  </w:r>
                  <w:proofErr w:type="spellStart"/>
                  <w:r w:rsidRPr="00AC2A79">
                    <w:rPr>
                      <w:rStyle w:val="xbe"/>
                      <w:lang w:val="en-GB"/>
                    </w:rPr>
                    <w:t>Ujungberung</w:t>
                  </w:r>
                  <w:proofErr w:type="spellEnd"/>
                  <w:r w:rsidRPr="00AC2A79">
                    <w:rPr>
                      <w:rStyle w:val="xbe"/>
                      <w:lang w:val="en-GB"/>
                    </w:rPr>
                    <w:t xml:space="preserve">, </w:t>
                  </w:r>
                  <w:proofErr w:type="spellStart"/>
                  <w:r w:rsidRPr="00AC2A79">
                    <w:rPr>
                      <w:rStyle w:val="xbe"/>
                      <w:lang w:val="en-GB"/>
                    </w:rPr>
                    <w:t>Cisaranten</w:t>
                  </w:r>
                  <w:proofErr w:type="spellEnd"/>
                  <w:r w:rsidRPr="00AC2A79">
                    <w:rPr>
                      <w:rStyle w:val="xbe"/>
                      <w:lang w:val="en-GB"/>
                    </w:rPr>
                    <w:t xml:space="preserve"> </w:t>
                  </w:r>
                  <w:proofErr w:type="spellStart"/>
                  <w:r w:rsidRPr="00AC2A79">
                    <w:rPr>
                      <w:rStyle w:val="xbe"/>
                      <w:lang w:val="en-GB"/>
                    </w:rPr>
                    <w:t>Wetan</w:t>
                  </w:r>
                  <w:proofErr w:type="spellEnd"/>
                  <w:r w:rsidRPr="00AC2A79">
                    <w:rPr>
                      <w:rStyle w:val="xbe"/>
                      <w:lang w:val="en-GB"/>
                    </w:rPr>
                    <w:t xml:space="preserve">, </w:t>
                  </w:r>
                  <w:proofErr w:type="spellStart"/>
                  <w:r w:rsidRPr="00AC2A79">
                    <w:rPr>
                      <w:rStyle w:val="xbe"/>
                      <w:lang w:val="en-GB"/>
                    </w:rPr>
                    <w:t>Cinambo</w:t>
                  </w:r>
                  <w:proofErr w:type="spellEnd"/>
                  <w:r w:rsidRPr="00AC2A79">
                    <w:rPr>
                      <w:rStyle w:val="xbe"/>
                      <w:lang w:val="en-GB"/>
                    </w:rPr>
                    <w:t xml:space="preserve">, Kota Bandung, </w:t>
                  </w:r>
                  <w:proofErr w:type="spellStart"/>
                  <w:r w:rsidRPr="00AC2A79">
                    <w:rPr>
                      <w:rStyle w:val="xbe"/>
                      <w:lang w:val="en-GB"/>
                    </w:rPr>
                    <w:t>Jawa</w:t>
                  </w:r>
                  <w:proofErr w:type="spellEnd"/>
                  <w:r w:rsidRPr="00AC2A79">
                    <w:rPr>
                      <w:rStyle w:val="xbe"/>
                      <w:lang w:val="en-GB"/>
                    </w:rPr>
                    <w:t xml:space="preserve"> Barat 40293, Indonesia</w:t>
                  </w:r>
                </w:p>
              </w:tc>
            </w:tr>
            <w:tr w:rsidR="00100346" w:rsidRPr="009C3819" w14:paraId="347A2FDE" w14:textId="77777777" w:rsidTr="00EE53D2">
              <w:tc>
                <w:tcPr>
                  <w:tcW w:w="2581" w:type="dxa"/>
                </w:tcPr>
                <w:p w14:paraId="421FE388"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5C689DCA" w14:textId="77777777" w:rsidR="00100346" w:rsidRPr="009C3819" w:rsidRDefault="00100346" w:rsidP="00100346">
                  <w:pPr>
                    <w:pStyle w:val="formtext"/>
                    <w:tabs>
                      <w:tab w:val="left" w:pos="567"/>
                      <w:tab w:val="left" w:pos="1134"/>
                      <w:tab w:val="left" w:pos="1701"/>
                    </w:tabs>
                    <w:spacing w:before="60" w:after="120" w:line="240" w:lineRule="auto"/>
                  </w:pPr>
                  <w:r w:rsidRPr="009C3819">
                    <w:rPr>
                      <w:lang w:val="en-GB"/>
                    </w:rPr>
                    <w:t>+62 813 6348 2348</w:t>
                  </w:r>
                </w:p>
              </w:tc>
            </w:tr>
            <w:tr w:rsidR="00100346" w:rsidRPr="009C3819" w14:paraId="6F5F8165" w14:textId="77777777" w:rsidTr="00EE53D2">
              <w:tc>
                <w:tcPr>
                  <w:tcW w:w="2581" w:type="dxa"/>
                </w:tcPr>
                <w:p w14:paraId="4E8B173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4905677A" w14:textId="77777777" w:rsidR="00100346" w:rsidRPr="009C3819" w:rsidRDefault="00100346" w:rsidP="00100346">
                  <w:pPr>
                    <w:pStyle w:val="formtext"/>
                    <w:tabs>
                      <w:tab w:val="left" w:pos="567"/>
                      <w:tab w:val="left" w:pos="1134"/>
                      <w:tab w:val="left" w:pos="1701"/>
                    </w:tabs>
                    <w:spacing w:before="60" w:after="60" w:line="240" w:lineRule="auto"/>
                    <w:rPr>
                      <w:rFonts w:cs="Arial"/>
                    </w:rPr>
                  </w:pPr>
                  <w:r w:rsidRPr="000A7D89">
                    <w:rPr>
                      <w:rStyle w:val="None"/>
                      <w:lang w:val="es-ES"/>
                    </w:rPr>
                    <w:t xml:space="preserve">Dinas </w:t>
                  </w:r>
                  <w:proofErr w:type="spellStart"/>
                  <w:r w:rsidRPr="000A7D89">
                    <w:rPr>
                      <w:rStyle w:val="None"/>
                      <w:lang w:val="es-ES"/>
                    </w:rPr>
                    <w:t>Kebudayaan</w:t>
                  </w:r>
                  <w:proofErr w:type="spellEnd"/>
                  <w:r w:rsidRPr="000A7D89">
                    <w:rPr>
                      <w:rStyle w:val="None"/>
                      <w:lang w:val="es-ES"/>
                    </w:rPr>
                    <w:t xml:space="preserve"> dan </w:t>
                  </w:r>
                  <w:proofErr w:type="spellStart"/>
                  <w:r w:rsidRPr="000A7D89">
                    <w:rPr>
                      <w:rStyle w:val="None"/>
                      <w:lang w:val="es-ES"/>
                    </w:rPr>
                    <w:t>Pariwisata</w:t>
                  </w:r>
                  <w:proofErr w:type="spellEnd"/>
                  <w:r w:rsidRPr="000A7D89">
                    <w:rPr>
                      <w:rStyle w:val="None"/>
                      <w:lang w:val="es-ES"/>
                    </w:rPr>
                    <w:t xml:space="preserve"> Prov. </w:t>
                  </w:r>
                  <w:proofErr w:type="spellStart"/>
                  <w:r w:rsidRPr="009C3819">
                    <w:rPr>
                      <w:rStyle w:val="None"/>
                    </w:rPr>
                    <w:t>Banten</w:t>
                  </w:r>
                  <w:proofErr w:type="spellEnd"/>
                </w:p>
              </w:tc>
            </w:tr>
            <w:tr w:rsidR="00100346" w:rsidRPr="009C3819" w14:paraId="6853B56F" w14:textId="77777777" w:rsidTr="00EE53D2">
              <w:tc>
                <w:tcPr>
                  <w:tcW w:w="2581" w:type="dxa"/>
                </w:tcPr>
                <w:p w14:paraId="3DF3E3DF"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5079B64E"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Rochaendi</w:t>
                  </w:r>
                  <w:proofErr w:type="spellEnd"/>
                  <w:r w:rsidRPr="009C3819">
                    <w:rPr>
                      <w:rStyle w:val="None"/>
                    </w:rPr>
                    <w:t>.</w:t>
                  </w:r>
                </w:p>
              </w:tc>
            </w:tr>
            <w:tr w:rsidR="00100346" w:rsidRPr="001C1917" w14:paraId="3C0D2085" w14:textId="77777777" w:rsidTr="00EE53D2">
              <w:tc>
                <w:tcPr>
                  <w:tcW w:w="2581" w:type="dxa"/>
                </w:tcPr>
                <w:p w14:paraId="6E64612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1BEF07DB" w14:textId="77777777" w:rsidR="00100346" w:rsidRPr="00AC2A79" w:rsidRDefault="00100346" w:rsidP="00100346">
                  <w:pPr>
                    <w:pStyle w:val="formtext"/>
                    <w:tabs>
                      <w:tab w:val="left" w:pos="567"/>
                      <w:tab w:val="left" w:pos="1134"/>
                      <w:tab w:val="left" w:pos="1701"/>
                    </w:tabs>
                    <w:spacing w:before="60" w:after="60" w:line="240" w:lineRule="auto"/>
                    <w:rPr>
                      <w:lang w:val="en-GB"/>
                    </w:rPr>
                  </w:pPr>
                  <w:r w:rsidRPr="00AC2A79">
                    <w:rPr>
                      <w:rStyle w:val="xbe"/>
                      <w:lang w:val="en-GB"/>
                    </w:rPr>
                    <w:t xml:space="preserve">Jl. </w:t>
                  </w:r>
                  <w:proofErr w:type="spellStart"/>
                  <w:r w:rsidRPr="00AC2A79">
                    <w:rPr>
                      <w:rStyle w:val="xbe"/>
                      <w:lang w:val="en-GB"/>
                    </w:rPr>
                    <w:t>Syech</w:t>
                  </w:r>
                  <w:proofErr w:type="spellEnd"/>
                  <w:r w:rsidRPr="00AC2A79">
                    <w:rPr>
                      <w:rStyle w:val="xbe"/>
                      <w:lang w:val="en-GB"/>
                    </w:rPr>
                    <w:t xml:space="preserve"> Nawawi, </w:t>
                  </w:r>
                  <w:proofErr w:type="spellStart"/>
                  <w:r w:rsidRPr="00AC2A79">
                    <w:rPr>
                      <w:rStyle w:val="xbe"/>
                      <w:lang w:val="en-GB"/>
                    </w:rPr>
                    <w:t>Palima</w:t>
                  </w:r>
                  <w:proofErr w:type="spellEnd"/>
                  <w:r w:rsidRPr="00AC2A79">
                    <w:rPr>
                      <w:rStyle w:val="xbe"/>
                      <w:lang w:val="en-GB"/>
                    </w:rPr>
                    <w:t xml:space="preserve">, </w:t>
                  </w:r>
                  <w:proofErr w:type="spellStart"/>
                  <w:r w:rsidRPr="00AC2A79">
                    <w:rPr>
                      <w:rStyle w:val="xbe"/>
                      <w:lang w:val="en-GB"/>
                    </w:rPr>
                    <w:t>Kecamatan</w:t>
                  </w:r>
                  <w:proofErr w:type="spellEnd"/>
                  <w:r w:rsidRPr="00AC2A79">
                    <w:rPr>
                      <w:rStyle w:val="xbe"/>
                      <w:lang w:val="en-GB"/>
                    </w:rPr>
                    <w:t xml:space="preserve"> </w:t>
                  </w:r>
                  <w:proofErr w:type="spellStart"/>
                  <w:r w:rsidRPr="00AC2A79">
                    <w:rPr>
                      <w:rStyle w:val="xbe"/>
                      <w:lang w:val="en-GB"/>
                    </w:rPr>
                    <w:t>Serang</w:t>
                  </w:r>
                  <w:proofErr w:type="spellEnd"/>
                  <w:r w:rsidRPr="00AC2A79">
                    <w:rPr>
                      <w:rStyle w:val="xbe"/>
                      <w:lang w:val="en-GB"/>
                    </w:rPr>
                    <w:t xml:space="preserve">, </w:t>
                  </w:r>
                  <w:proofErr w:type="spellStart"/>
                  <w:r w:rsidRPr="00AC2A79">
                    <w:rPr>
                      <w:rStyle w:val="xbe"/>
                      <w:lang w:val="en-GB"/>
                    </w:rPr>
                    <w:t>Sukajaya</w:t>
                  </w:r>
                  <w:proofErr w:type="spellEnd"/>
                  <w:r w:rsidRPr="00AC2A79">
                    <w:rPr>
                      <w:rStyle w:val="xbe"/>
                      <w:lang w:val="en-GB"/>
                    </w:rPr>
                    <w:t xml:space="preserve">, </w:t>
                  </w:r>
                  <w:proofErr w:type="spellStart"/>
                  <w:r w:rsidRPr="00AC2A79">
                    <w:rPr>
                      <w:rStyle w:val="xbe"/>
                      <w:lang w:val="en-GB"/>
                    </w:rPr>
                    <w:t>Curug</w:t>
                  </w:r>
                  <w:proofErr w:type="spellEnd"/>
                  <w:r w:rsidRPr="00AC2A79">
                    <w:rPr>
                      <w:rStyle w:val="xbe"/>
                      <w:lang w:val="en-GB"/>
                    </w:rPr>
                    <w:t xml:space="preserve">, Kota </w:t>
                  </w:r>
                  <w:proofErr w:type="spellStart"/>
                  <w:r w:rsidRPr="00AC2A79">
                    <w:rPr>
                      <w:rStyle w:val="xbe"/>
                      <w:lang w:val="en-GB"/>
                    </w:rPr>
                    <w:t>Serang</w:t>
                  </w:r>
                  <w:proofErr w:type="spellEnd"/>
                  <w:r w:rsidRPr="00AC2A79">
                    <w:rPr>
                      <w:rStyle w:val="xbe"/>
                      <w:lang w:val="en-GB"/>
                    </w:rPr>
                    <w:t>, Banten 42171, Indonesia</w:t>
                  </w:r>
                </w:p>
              </w:tc>
            </w:tr>
            <w:tr w:rsidR="00100346" w:rsidRPr="009C3819" w14:paraId="2FF58063" w14:textId="77777777" w:rsidTr="00EE53D2">
              <w:tc>
                <w:tcPr>
                  <w:tcW w:w="2581" w:type="dxa"/>
                </w:tcPr>
                <w:p w14:paraId="5EA55E7D"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0926C8E4" w14:textId="77777777" w:rsidR="00100346" w:rsidRPr="009C3819" w:rsidRDefault="00095267" w:rsidP="00100346">
                  <w:pPr>
                    <w:pStyle w:val="formtext"/>
                    <w:tabs>
                      <w:tab w:val="left" w:pos="567"/>
                      <w:tab w:val="left" w:pos="1134"/>
                      <w:tab w:val="left" w:pos="1701"/>
                    </w:tabs>
                    <w:spacing w:before="60" w:after="60" w:line="240" w:lineRule="auto"/>
                  </w:pPr>
                  <w:hyperlink r:id="rId19" w:tooltip="Telepon telepon via Hangouts" w:history="1">
                    <w:r w:rsidR="00100346" w:rsidRPr="009C3819">
                      <w:rPr>
                        <w:rStyle w:val="Lienhypertexte"/>
                        <w:color w:val="auto"/>
                        <w:u w:val="none"/>
                      </w:rPr>
                      <w:t>+62 254 267060</w:t>
                    </w:r>
                  </w:hyperlink>
                </w:p>
              </w:tc>
            </w:tr>
            <w:tr w:rsidR="00100346" w:rsidRPr="009C3819" w14:paraId="6CA30B41" w14:textId="77777777" w:rsidTr="00EE53D2">
              <w:tc>
                <w:tcPr>
                  <w:tcW w:w="2581" w:type="dxa"/>
                </w:tcPr>
                <w:p w14:paraId="784B1A39"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7439E8C0" w14:textId="77777777" w:rsidR="00100346" w:rsidRPr="009C3819" w:rsidRDefault="00095267" w:rsidP="00100346">
                  <w:pPr>
                    <w:pStyle w:val="formtext"/>
                    <w:tabs>
                      <w:tab w:val="left" w:pos="567"/>
                      <w:tab w:val="left" w:pos="1134"/>
                      <w:tab w:val="left" w:pos="1701"/>
                    </w:tabs>
                    <w:spacing w:before="60" w:after="120" w:line="240" w:lineRule="auto"/>
                  </w:pPr>
                  <w:hyperlink r:id="rId20" w:history="1">
                    <w:r w:rsidR="00100346" w:rsidRPr="009C3819">
                      <w:rPr>
                        <w:rStyle w:val="Lienhypertexte"/>
                        <w:lang w:val="en-GB"/>
                      </w:rPr>
                      <w:t>rochaendi@gmail.com</w:t>
                    </w:r>
                  </w:hyperlink>
                  <w:r w:rsidR="00100346" w:rsidRPr="009C3819">
                    <w:rPr>
                      <w:rStyle w:val="NoneA"/>
                    </w:rPr>
                    <w:t xml:space="preserve"> </w:t>
                  </w:r>
                </w:p>
              </w:tc>
            </w:tr>
            <w:tr w:rsidR="00100346" w:rsidRPr="009C3819" w14:paraId="3FED23D4" w14:textId="77777777" w:rsidTr="00EE53D2">
              <w:tc>
                <w:tcPr>
                  <w:tcW w:w="2581" w:type="dxa"/>
                </w:tcPr>
                <w:p w14:paraId="45F3A00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2E4FA156" w14:textId="77777777" w:rsidR="00100346" w:rsidRPr="009C3819" w:rsidRDefault="00100346" w:rsidP="00100346">
                  <w:pPr>
                    <w:pStyle w:val="formtext"/>
                    <w:tabs>
                      <w:tab w:val="left" w:pos="567"/>
                      <w:tab w:val="left" w:pos="1134"/>
                      <w:tab w:val="left" w:pos="1701"/>
                    </w:tabs>
                    <w:spacing w:before="60" w:after="60" w:line="240" w:lineRule="auto"/>
                    <w:rPr>
                      <w:rFonts w:cs="Arial"/>
                    </w:rPr>
                  </w:pPr>
                  <w:r w:rsidRPr="000A7D89">
                    <w:rPr>
                      <w:lang w:val="es-ES"/>
                    </w:rPr>
                    <w:t xml:space="preserve">Dinas </w:t>
                  </w:r>
                  <w:proofErr w:type="spellStart"/>
                  <w:r w:rsidRPr="000A7D89">
                    <w:rPr>
                      <w:lang w:val="es-ES"/>
                    </w:rPr>
                    <w:t>Pariwisata</w:t>
                  </w:r>
                  <w:proofErr w:type="spellEnd"/>
                  <w:r w:rsidRPr="000A7D89">
                    <w:rPr>
                      <w:lang w:val="es-ES"/>
                    </w:rPr>
                    <w:t xml:space="preserve"> dan </w:t>
                  </w:r>
                  <w:proofErr w:type="spellStart"/>
                  <w:r w:rsidRPr="000A7D89">
                    <w:rPr>
                      <w:lang w:val="es-ES"/>
                    </w:rPr>
                    <w:t>Kebudayaan</w:t>
                  </w:r>
                  <w:proofErr w:type="spellEnd"/>
                  <w:r w:rsidRPr="000A7D89">
                    <w:rPr>
                      <w:lang w:val="es-ES"/>
                    </w:rPr>
                    <w:t xml:space="preserve"> Prov. </w:t>
                  </w:r>
                  <w:r w:rsidRPr="009C3819">
                    <w:rPr>
                      <w:lang w:val="en-GB"/>
                    </w:rPr>
                    <w:t>DKI Jakarta</w:t>
                  </w:r>
                </w:p>
              </w:tc>
            </w:tr>
            <w:tr w:rsidR="00100346" w:rsidRPr="009C3819" w14:paraId="72F5B9C9" w14:textId="77777777" w:rsidTr="00EE53D2">
              <w:tc>
                <w:tcPr>
                  <w:tcW w:w="2581" w:type="dxa"/>
                </w:tcPr>
                <w:p w14:paraId="07844FB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79F2CED5"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Rus Suharto</w:t>
                  </w:r>
                </w:p>
              </w:tc>
            </w:tr>
            <w:tr w:rsidR="00100346" w:rsidRPr="001C1917" w14:paraId="354E202F" w14:textId="77777777" w:rsidTr="00EE53D2">
              <w:tc>
                <w:tcPr>
                  <w:tcW w:w="2581" w:type="dxa"/>
                </w:tcPr>
                <w:p w14:paraId="57E5505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1347672F" w14:textId="77777777" w:rsidR="00100346" w:rsidRPr="000A7D89" w:rsidRDefault="00100346" w:rsidP="00100346">
                  <w:pPr>
                    <w:pStyle w:val="formtext"/>
                    <w:tabs>
                      <w:tab w:val="left" w:pos="567"/>
                      <w:tab w:val="left" w:pos="1134"/>
                      <w:tab w:val="left" w:pos="1701"/>
                    </w:tabs>
                    <w:spacing w:before="60" w:after="60" w:line="240" w:lineRule="auto"/>
                  </w:pPr>
                  <w:proofErr w:type="spellStart"/>
                  <w:r w:rsidRPr="000A7D89">
                    <w:t>Jl</w:t>
                  </w:r>
                  <w:proofErr w:type="spellEnd"/>
                  <w:r w:rsidRPr="000A7D89">
                    <w:t xml:space="preserve">. Kuningan Bar. No.2, RT.1/RW.1, Kuningan Bar., </w:t>
                  </w:r>
                  <w:proofErr w:type="spellStart"/>
                  <w:r w:rsidRPr="000A7D89">
                    <w:t>Mampang</w:t>
                  </w:r>
                  <w:proofErr w:type="spellEnd"/>
                  <w:r w:rsidRPr="000A7D89">
                    <w:t xml:space="preserve"> </w:t>
                  </w:r>
                  <w:proofErr w:type="spellStart"/>
                  <w:r w:rsidRPr="000A7D89">
                    <w:t>Prpt</w:t>
                  </w:r>
                  <w:proofErr w:type="spellEnd"/>
                  <w:r w:rsidRPr="000A7D89">
                    <w:t xml:space="preserve">., Kota Jakarta </w:t>
                  </w:r>
                  <w:proofErr w:type="spellStart"/>
                  <w:r w:rsidRPr="000A7D89">
                    <w:t>Selatan</w:t>
                  </w:r>
                  <w:proofErr w:type="spellEnd"/>
                  <w:r w:rsidRPr="000A7D89">
                    <w:t xml:space="preserve">, DKI Jakarta 12710, </w:t>
                  </w:r>
                  <w:proofErr w:type="spellStart"/>
                  <w:r w:rsidRPr="000A7D89">
                    <w:t>Indonesia</w:t>
                  </w:r>
                  <w:proofErr w:type="spellEnd"/>
                </w:p>
              </w:tc>
            </w:tr>
            <w:tr w:rsidR="00100346" w:rsidRPr="009C3819" w14:paraId="301E0A02" w14:textId="77777777" w:rsidTr="00EE53D2">
              <w:tc>
                <w:tcPr>
                  <w:tcW w:w="2581" w:type="dxa"/>
                </w:tcPr>
                <w:p w14:paraId="1135881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4DB1913F" w14:textId="77777777" w:rsidR="00100346" w:rsidRPr="009C3819" w:rsidRDefault="00100346" w:rsidP="00100346">
                  <w:pPr>
                    <w:pStyle w:val="formtext"/>
                    <w:tabs>
                      <w:tab w:val="left" w:pos="567"/>
                      <w:tab w:val="left" w:pos="1134"/>
                      <w:tab w:val="left" w:pos="1701"/>
                    </w:tabs>
                    <w:spacing w:before="60" w:after="60" w:line="240" w:lineRule="auto"/>
                  </w:pPr>
                  <w:r w:rsidRPr="009C3819">
                    <w:rPr>
                      <w:rStyle w:val="xbe"/>
                    </w:rPr>
                    <w:t>+62 21 5205455</w:t>
                  </w:r>
                </w:p>
              </w:tc>
            </w:tr>
            <w:tr w:rsidR="00100346" w:rsidRPr="009C3819" w14:paraId="3B56D3B5" w14:textId="77777777" w:rsidTr="00EE53D2">
              <w:tc>
                <w:tcPr>
                  <w:tcW w:w="2581" w:type="dxa"/>
                </w:tcPr>
                <w:p w14:paraId="0B72CCB1"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4E234D3C" w14:textId="77777777" w:rsidR="00100346" w:rsidRPr="009C3819" w:rsidRDefault="00095267" w:rsidP="00100346">
                  <w:pPr>
                    <w:pStyle w:val="formtext"/>
                    <w:tabs>
                      <w:tab w:val="left" w:pos="567"/>
                      <w:tab w:val="left" w:pos="1134"/>
                      <w:tab w:val="left" w:pos="1701"/>
                    </w:tabs>
                    <w:spacing w:before="60" w:after="120" w:line="240" w:lineRule="auto"/>
                  </w:pPr>
                  <w:hyperlink r:id="rId21" w:history="1">
                    <w:r w:rsidR="00100346" w:rsidRPr="009C3819">
                      <w:rPr>
                        <w:rStyle w:val="Lienhypertexte"/>
                        <w:lang w:val="en-GB"/>
                      </w:rPr>
                      <w:t>russuharto@gmail.com</w:t>
                    </w:r>
                  </w:hyperlink>
                  <w:r w:rsidR="00100346" w:rsidRPr="009C3819">
                    <w:rPr>
                      <w:rStyle w:val="NoneA"/>
                    </w:rPr>
                    <w:t xml:space="preserve"> </w:t>
                  </w:r>
                </w:p>
              </w:tc>
            </w:tr>
            <w:tr w:rsidR="00100346" w:rsidRPr="001C1917" w14:paraId="73707F18" w14:textId="77777777" w:rsidTr="00EE53D2">
              <w:tc>
                <w:tcPr>
                  <w:tcW w:w="2581" w:type="dxa"/>
                </w:tcPr>
                <w:p w14:paraId="0D04A99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06EAA960" w14:textId="77777777" w:rsidR="00100346" w:rsidRPr="000A7D89" w:rsidRDefault="00100346" w:rsidP="00100346">
                  <w:pPr>
                    <w:pStyle w:val="formtext"/>
                    <w:tabs>
                      <w:tab w:val="left" w:pos="567"/>
                      <w:tab w:val="left" w:pos="1134"/>
                      <w:tab w:val="left" w:pos="1701"/>
                    </w:tabs>
                    <w:spacing w:before="60" w:after="60" w:line="240" w:lineRule="auto"/>
                    <w:rPr>
                      <w:rFonts w:cs="Arial"/>
                    </w:rPr>
                  </w:pPr>
                  <w:r w:rsidRPr="000A7D89">
                    <w:rPr>
                      <w:rStyle w:val="None"/>
                    </w:rPr>
                    <w:t xml:space="preserve">Dinas </w:t>
                  </w:r>
                  <w:proofErr w:type="spellStart"/>
                  <w:r w:rsidRPr="000A7D89">
                    <w:rPr>
                      <w:rStyle w:val="None"/>
                    </w:rPr>
                    <w:t>Kebudayaan</w:t>
                  </w:r>
                  <w:proofErr w:type="spellEnd"/>
                  <w:r w:rsidRPr="000A7D89">
                    <w:rPr>
                      <w:rStyle w:val="None"/>
                    </w:rPr>
                    <w:t xml:space="preserve"> </w:t>
                  </w:r>
                  <w:proofErr w:type="spellStart"/>
                  <w:r w:rsidRPr="000A7D89">
                    <w:rPr>
                      <w:rStyle w:val="None"/>
                    </w:rPr>
                    <w:t>Provinsi</w:t>
                  </w:r>
                  <w:proofErr w:type="spellEnd"/>
                  <w:r w:rsidRPr="000A7D89">
                    <w:rPr>
                      <w:rStyle w:val="None"/>
                    </w:rPr>
                    <w:t xml:space="preserve"> </w:t>
                  </w:r>
                  <w:proofErr w:type="spellStart"/>
                  <w:r w:rsidRPr="000A7D89">
                    <w:rPr>
                      <w:rStyle w:val="None"/>
                    </w:rPr>
                    <w:t>Daerah</w:t>
                  </w:r>
                  <w:proofErr w:type="spellEnd"/>
                  <w:r w:rsidRPr="000A7D89">
                    <w:rPr>
                      <w:rStyle w:val="None"/>
                    </w:rPr>
                    <w:t xml:space="preserve"> </w:t>
                  </w:r>
                  <w:proofErr w:type="spellStart"/>
                  <w:r w:rsidRPr="000A7D89">
                    <w:rPr>
                      <w:rStyle w:val="None"/>
                    </w:rPr>
                    <w:t>Istimewa</w:t>
                  </w:r>
                  <w:proofErr w:type="spellEnd"/>
                  <w:r w:rsidRPr="000A7D89">
                    <w:rPr>
                      <w:rStyle w:val="None"/>
                    </w:rPr>
                    <w:t xml:space="preserve"> Yogyakarta</w:t>
                  </w:r>
                </w:p>
              </w:tc>
            </w:tr>
            <w:tr w:rsidR="00100346" w:rsidRPr="000A7D89" w14:paraId="7FD39E7E" w14:textId="77777777" w:rsidTr="00EE53D2">
              <w:tc>
                <w:tcPr>
                  <w:tcW w:w="2581" w:type="dxa"/>
                </w:tcPr>
                <w:p w14:paraId="3DC8B6E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581D8712" w14:textId="77777777" w:rsidR="00100346" w:rsidRPr="000A7D89" w:rsidRDefault="00100346" w:rsidP="00100346">
                  <w:pPr>
                    <w:pStyle w:val="formtext"/>
                    <w:tabs>
                      <w:tab w:val="left" w:pos="567"/>
                      <w:tab w:val="left" w:pos="1134"/>
                      <w:tab w:val="left" w:pos="1701"/>
                    </w:tabs>
                    <w:spacing w:before="60" w:after="60" w:line="240" w:lineRule="auto"/>
                    <w:rPr>
                      <w:lang w:val="pt-PT"/>
                    </w:rPr>
                  </w:pPr>
                  <w:r w:rsidRPr="000A7D89">
                    <w:rPr>
                      <w:rStyle w:val="None"/>
                      <w:lang w:val="pt-PT"/>
                    </w:rPr>
                    <w:t xml:space="preserve">Drs. Umar </w:t>
                  </w:r>
                  <w:proofErr w:type="spellStart"/>
                  <w:r w:rsidRPr="000A7D89">
                    <w:rPr>
                      <w:rStyle w:val="None"/>
                      <w:lang w:val="pt-PT"/>
                    </w:rPr>
                    <w:t>Priono</w:t>
                  </w:r>
                  <w:proofErr w:type="spellEnd"/>
                  <w:r w:rsidRPr="000A7D89">
                    <w:rPr>
                      <w:rStyle w:val="None"/>
                      <w:lang w:val="pt-PT"/>
                    </w:rPr>
                    <w:t xml:space="preserve">, </w:t>
                  </w:r>
                  <w:proofErr w:type="spellStart"/>
                  <w:r w:rsidRPr="000A7D89">
                    <w:rPr>
                      <w:rStyle w:val="None"/>
                      <w:lang w:val="pt-PT"/>
                    </w:rPr>
                    <w:t>M.Pd</w:t>
                  </w:r>
                  <w:proofErr w:type="spellEnd"/>
                  <w:r w:rsidRPr="000A7D89">
                    <w:rPr>
                      <w:rStyle w:val="None"/>
                      <w:lang w:val="pt-PT"/>
                    </w:rPr>
                    <w:t>.</w:t>
                  </w:r>
                </w:p>
              </w:tc>
            </w:tr>
            <w:tr w:rsidR="00100346" w:rsidRPr="009C3819" w14:paraId="2DDA9BB4" w14:textId="77777777" w:rsidTr="00EE53D2">
              <w:tc>
                <w:tcPr>
                  <w:tcW w:w="2581" w:type="dxa"/>
                </w:tcPr>
                <w:p w14:paraId="7474499F"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2C3950B9" w14:textId="77777777" w:rsidR="00100346" w:rsidRPr="009C3819" w:rsidRDefault="00100346" w:rsidP="00100346">
                  <w:pPr>
                    <w:pStyle w:val="formtext"/>
                    <w:tabs>
                      <w:tab w:val="left" w:pos="567"/>
                      <w:tab w:val="left" w:pos="1134"/>
                      <w:tab w:val="left" w:pos="1701"/>
                    </w:tabs>
                    <w:spacing w:before="60" w:after="60" w:line="240" w:lineRule="auto"/>
                  </w:pPr>
                  <w:proofErr w:type="spellStart"/>
                  <w:r w:rsidRPr="009C3819">
                    <w:rPr>
                      <w:rStyle w:val="None"/>
                    </w:rPr>
                    <w:t>Jl</w:t>
                  </w:r>
                  <w:proofErr w:type="spellEnd"/>
                  <w:r w:rsidRPr="009C3819">
                    <w:rPr>
                      <w:rStyle w:val="None"/>
                    </w:rPr>
                    <w:t xml:space="preserve">. </w:t>
                  </w:r>
                  <w:proofErr w:type="spellStart"/>
                  <w:r w:rsidRPr="009C3819">
                    <w:rPr>
                      <w:rStyle w:val="None"/>
                    </w:rPr>
                    <w:t>Cendana</w:t>
                  </w:r>
                  <w:proofErr w:type="spellEnd"/>
                  <w:r w:rsidRPr="009C3819">
                    <w:rPr>
                      <w:rStyle w:val="None"/>
                    </w:rPr>
                    <w:t xml:space="preserve"> No. 11 Yogyakarta</w:t>
                  </w:r>
                </w:p>
              </w:tc>
            </w:tr>
            <w:tr w:rsidR="00100346" w:rsidRPr="009C3819" w14:paraId="3A8116F7" w14:textId="77777777" w:rsidTr="00EE53D2">
              <w:tc>
                <w:tcPr>
                  <w:tcW w:w="2581" w:type="dxa"/>
                </w:tcPr>
                <w:p w14:paraId="369421B5"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6BDDE402"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rStyle w:val="None"/>
                    </w:rPr>
                    <w:t>813 9498 0000</w:t>
                  </w:r>
                </w:p>
              </w:tc>
            </w:tr>
            <w:tr w:rsidR="00100346" w:rsidRPr="009C3819" w14:paraId="4E7DF910" w14:textId="77777777" w:rsidTr="00EE53D2">
              <w:tc>
                <w:tcPr>
                  <w:tcW w:w="2581" w:type="dxa"/>
                </w:tcPr>
                <w:p w14:paraId="055ACD7D"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0789DA07" w14:textId="77777777" w:rsidR="00100346" w:rsidRPr="009C3819" w:rsidRDefault="00095267" w:rsidP="00100346">
                  <w:pPr>
                    <w:pStyle w:val="formtext"/>
                    <w:tabs>
                      <w:tab w:val="left" w:pos="567"/>
                      <w:tab w:val="left" w:pos="1134"/>
                      <w:tab w:val="left" w:pos="1701"/>
                    </w:tabs>
                    <w:spacing w:before="60" w:after="120" w:line="240" w:lineRule="auto"/>
                  </w:pPr>
                  <w:hyperlink r:id="rId22" w:history="1">
                    <w:r w:rsidR="00100346" w:rsidRPr="009C3819">
                      <w:rPr>
                        <w:rStyle w:val="Lienhypertexte"/>
                      </w:rPr>
                      <w:t>masumarjogja@yahoo.com</w:t>
                    </w:r>
                  </w:hyperlink>
                  <w:r w:rsidR="00100346" w:rsidRPr="009C3819">
                    <w:rPr>
                      <w:rStyle w:val="None"/>
                    </w:rPr>
                    <w:t xml:space="preserve"> </w:t>
                  </w:r>
                </w:p>
              </w:tc>
            </w:tr>
            <w:tr w:rsidR="00100346" w:rsidRPr="000A7D89" w14:paraId="2FDB50C2" w14:textId="77777777" w:rsidTr="00EE53D2">
              <w:tc>
                <w:tcPr>
                  <w:tcW w:w="2581" w:type="dxa"/>
                </w:tcPr>
                <w:p w14:paraId="51C8AF55"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1AFB2586"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9C3819">
                    <w:rPr>
                      <w:lang w:val="id-ID"/>
                    </w:rPr>
                    <w:t>Dinas Kebudayaan dan Pariwisata Provinsi Jawa Timur</w:t>
                  </w:r>
                </w:p>
              </w:tc>
            </w:tr>
            <w:tr w:rsidR="00100346" w:rsidRPr="000A7D89" w14:paraId="14FB4941" w14:textId="77777777" w:rsidTr="00EE53D2">
              <w:tc>
                <w:tcPr>
                  <w:tcW w:w="2581" w:type="dxa"/>
                </w:tcPr>
                <w:p w14:paraId="0BB5FC78"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5FA340D6" w14:textId="77777777" w:rsidR="00100346" w:rsidRPr="000A7D89" w:rsidRDefault="00100346" w:rsidP="00100346">
                  <w:pPr>
                    <w:pStyle w:val="formtext"/>
                    <w:tabs>
                      <w:tab w:val="left" w:pos="567"/>
                      <w:tab w:val="left" w:pos="1134"/>
                      <w:tab w:val="left" w:pos="1701"/>
                    </w:tabs>
                    <w:spacing w:before="60" w:after="60" w:line="240" w:lineRule="auto"/>
                    <w:rPr>
                      <w:lang w:val="pt-PT"/>
                    </w:rPr>
                  </w:pPr>
                  <w:r w:rsidRPr="000A7D89">
                    <w:rPr>
                      <w:lang w:val="pt-PT"/>
                    </w:rPr>
                    <w:t xml:space="preserve">Dr. H. </w:t>
                  </w:r>
                  <w:proofErr w:type="spellStart"/>
                  <w:r w:rsidRPr="000A7D89">
                    <w:rPr>
                      <w:lang w:val="pt-PT"/>
                    </w:rPr>
                    <w:t>Jarianto</w:t>
                  </w:r>
                  <w:proofErr w:type="spellEnd"/>
                  <w:r w:rsidRPr="000A7D89">
                    <w:rPr>
                      <w:lang w:val="pt-PT"/>
                    </w:rPr>
                    <w:t xml:space="preserve">, </w:t>
                  </w:r>
                  <w:proofErr w:type="spellStart"/>
                  <w:r w:rsidRPr="000A7D89">
                    <w:rPr>
                      <w:lang w:val="pt-PT"/>
                    </w:rPr>
                    <w:t>M.Si</w:t>
                  </w:r>
                  <w:proofErr w:type="spellEnd"/>
                </w:p>
              </w:tc>
            </w:tr>
            <w:tr w:rsidR="00100346" w:rsidRPr="001C1917" w14:paraId="7AFC8DCD" w14:textId="77777777" w:rsidTr="00EE53D2">
              <w:tc>
                <w:tcPr>
                  <w:tcW w:w="2581" w:type="dxa"/>
                </w:tcPr>
                <w:p w14:paraId="0736119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404D9291" w14:textId="77777777" w:rsidR="00100346" w:rsidRPr="000A7D89" w:rsidRDefault="00100346" w:rsidP="00100346">
                  <w:pPr>
                    <w:pStyle w:val="formtext"/>
                    <w:tabs>
                      <w:tab w:val="left" w:pos="567"/>
                      <w:tab w:val="left" w:pos="1134"/>
                      <w:tab w:val="left" w:pos="1701"/>
                    </w:tabs>
                    <w:spacing w:before="60" w:after="60" w:line="240" w:lineRule="auto"/>
                  </w:pPr>
                  <w:proofErr w:type="spellStart"/>
                  <w:r w:rsidRPr="000A7D89">
                    <w:t>Jl</w:t>
                  </w:r>
                  <w:proofErr w:type="spellEnd"/>
                  <w:r w:rsidRPr="000A7D89">
                    <w:t xml:space="preserve">. </w:t>
                  </w:r>
                  <w:proofErr w:type="spellStart"/>
                  <w:r w:rsidRPr="000A7D89">
                    <w:t>Wisata</w:t>
                  </w:r>
                  <w:proofErr w:type="spellEnd"/>
                  <w:r w:rsidRPr="000A7D89">
                    <w:t xml:space="preserve"> </w:t>
                  </w:r>
                  <w:proofErr w:type="spellStart"/>
                  <w:r w:rsidRPr="000A7D89">
                    <w:t>Menanggal</w:t>
                  </w:r>
                  <w:proofErr w:type="spellEnd"/>
                  <w:r w:rsidRPr="000A7D89">
                    <w:t xml:space="preserve">, </w:t>
                  </w:r>
                  <w:proofErr w:type="spellStart"/>
                  <w:r w:rsidRPr="000A7D89">
                    <w:t>Dukuh</w:t>
                  </w:r>
                  <w:proofErr w:type="spellEnd"/>
                  <w:r w:rsidRPr="000A7D89">
                    <w:t xml:space="preserve"> </w:t>
                  </w:r>
                  <w:proofErr w:type="spellStart"/>
                  <w:r w:rsidRPr="000A7D89">
                    <w:t>Menanggal</w:t>
                  </w:r>
                  <w:proofErr w:type="spellEnd"/>
                  <w:r w:rsidRPr="000A7D89">
                    <w:t xml:space="preserve">, </w:t>
                  </w:r>
                  <w:proofErr w:type="spellStart"/>
                  <w:r w:rsidRPr="000A7D89">
                    <w:t>Gayungan</w:t>
                  </w:r>
                  <w:proofErr w:type="spellEnd"/>
                  <w:r w:rsidRPr="000A7D89">
                    <w:t xml:space="preserve">, Kota SBY, </w:t>
                  </w:r>
                  <w:proofErr w:type="spellStart"/>
                  <w:r w:rsidRPr="000A7D89">
                    <w:t>Jawa</w:t>
                  </w:r>
                  <w:proofErr w:type="spellEnd"/>
                  <w:r w:rsidRPr="000A7D89">
                    <w:t xml:space="preserve"> </w:t>
                  </w:r>
                  <w:proofErr w:type="spellStart"/>
                  <w:r w:rsidRPr="000A7D89">
                    <w:t>Timur</w:t>
                  </w:r>
                  <w:proofErr w:type="spellEnd"/>
                  <w:r w:rsidRPr="000A7D89">
                    <w:t xml:space="preserve"> 60234</w:t>
                  </w:r>
                </w:p>
              </w:tc>
            </w:tr>
            <w:tr w:rsidR="00100346" w:rsidRPr="009C3819" w14:paraId="104876D6" w14:textId="77777777" w:rsidTr="00EE53D2">
              <w:tc>
                <w:tcPr>
                  <w:tcW w:w="2581" w:type="dxa"/>
                </w:tcPr>
                <w:p w14:paraId="45D8FC7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305A38F9"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+62 31 853 1814</w:t>
                  </w:r>
                </w:p>
              </w:tc>
            </w:tr>
            <w:tr w:rsidR="00100346" w:rsidRPr="009C3819" w14:paraId="496B3810" w14:textId="77777777" w:rsidTr="00EE53D2">
              <w:tc>
                <w:tcPr>
                  <w:tcW w:w="2581" w:type="dxa"/>
                </w:tcPr>
                <w:p w14:paraId="4703A311"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lastRenderedPageBreak/>
                    <w:t>Adresse électronique :</w:t>
                  </w:r>
                </w:p>
              </w:tc>
              <w:tc>
                <w:tcPr>
                  <w:tcW w:w="6812" w:type="dxa"/>
                </w:tcPr>
                <w:p w14:paraId="7193AD46" w14:textId="77777777" w:rsidR="00100346" w:rsidRPr="009C3819" w:rsidRDefault="00095267" w:rsidP="00100346">
                  <w:pPr>
                    <w:pStyle w:val="formtext"/>
                    <w:tabs>
                      <w:tab w:val="left" w:pos="567"/>
                      <w:tab w:val="left" w:pos="1134"/>
                      <w:tab w:val="left" w:pos="1701"/>
                    </w:tabs>
                    <w:spacing w:before="60" w:after="120" w:line="240" w:lineRule="auto"/>
                  </w:pPr>
                  <w:hyperlink r:id="rId23" w:history="1">
                    <w:r w:rsidR="00100346" w:rsidRPr="009C3819">
                      <w:rPr>
                        <w:rStyle w:val="Lienhypertexte"/>
                        <w:lang w:val="en-GB"/>
                      </w:rPr>
                      <w:t>bsf2013jatim@gmail.com</w:t>
                    </w:r>
                  </w:hyperlink>
                  <w:r w:rsidR="00100346" w:rsidRPr="009C3819">
                    <w:rPr>
                      <w:rStyle w:val="NoneA"/>
                    </w:rPr>
                    <w:t xml:space="preserve"> </w:t>
                  </w:r>
                </w:p>
              </w:tc>
            </w:tr>
            <w:tr w:rsidR="00100346" w:rsidRPr="009C3819" w14:paraId="4D2113ED" w14:textId="77777777" w:rsidTr="00EE53D2">
              <w:tc>
                <w:tcPr>
                  <w:tcW w:w="2581" w:type="dxa"/>
                </w:tcPr>
                <w:p w14:paraId="31528B5D"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46B9488D" w14:textId="77777777" w:rsidR="00100346" w:rsidRPr="009C3819" w:rsidRDefault="00100346" w:rsidP="00100346">
                  <w:pPr>
                    <w:pStyle w:val="formtext"/>
                    <w:tabs>
                      <w:tab w:val="left" w:pos="567"/>
                      <w:tab w:val="left" w:pos="1134"/>
                      <w:tab w:val="left" w:pos="1701"/>
                    </w:tabs>
                    <w:spacing w:before="60" w:after="60" w:line="240" w:lineRule="auto"/>
                    <w:rPr>
                      <w:rFonts w:cs="Arial"/>
                    </w:rPr>
                  </w:pPr>
                  <w:r w:rsidRPr="009C3819">
                    <w:rPr>
                      <w:rStyle w:val="None"/>
                      <w:lang w:val="id-ID"/>
                    </w:rPr>
                    <w:t>Dinas Pendidikan Provinsi Jawa Timur</w:t>
                  </w:r>
                </w:p>
              </w:tc>
            </w:tr>
            <w:tr w:rsidR="00100346" w:rsidRPr="009C3819" w14:paraId="473021F4" w14:textId="77777777" w:rsidTr="00EE53D2">
              <w:tc>
                <w:tcPr>
                  <w:tcW w:w="2581" w:type="dxa"/>
                </w:tcPr>
                <w:p w14:paraId="0906489D"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511C5686"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w:t>
                  </w:r>
                </w:p>
              </w:tc>
            </w:tr>
            <w:tr w:rsidR="00100346" w:rsidRPr="001C1917" w14:paraId="797CD59B" w14:textId="77777777" w:rsidTr="00EE53D2">
              <w:tc>
                <w:tcPr>
                  <w:tcW w:w="2581" w:type="dxa"/>
                </w:tcPr>
                <w:p w14:paraId="1C936E3A"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5EF85FB7" w14:textId="77777777" w:rsidR="00100346" w:rsidRPr="00AC2A79" w:rsidRDefault="00100346" w:rsidP="00100346">
                  <w:pPr>
                    <w:pStyle w:val="formtext"/>
                    <w:tabs>
                      <w:tab w:val="left" w:pos="567"/>
                      <w:tab w:val="left" w:pos="1134"/>
                      <w:tab w:val="left" w:pos="1701"/>
                    </w:tabs>
                    <w:spacing w:before="60" w:after="60" w:line="240" w:lineRule="auto"/>
                    <w:rPr>
                      <w:lang w:val="en-GB"/>
                    </w:rPr>
                  </w:pPr>
                  <w:r w:rsidRPr="009C3819">
                    <w:rPr>
                      <w:lang w:val="en-GB"/>
                    </w:rPr>
                    <w:t xml:space="preserve">Jl. </w:t>
                  </w:r>
                  <w:proofErr w:type="spellStart"/>
                  <w:r w:rsidRPr="009C3819">
                    <w:rPr>
                      <w:lang w:val="en-GB"/>
                    </w:rPr>
                    <w:t>Gentengkali</w:t>
                  </w:r>
                  <w:proofErr w:type="spellEnd"/>
                  <w:r w:rsidRPr="009C3819">
                    <w:rPr>
                      <w:lang w:val="en-GB"/>
                    </w:rPr>
                    <w:t xml:space="preserve"> No. 33, </w:t>
                  </w:r>
                  <w:proofErr w:type="spellStart"/>
                  <w:r w:rsidRPr="009C3819">
                    <w:rPr>
                      <w:lang w:val="en-GB"/>
                    </w:rPr>
                    <w:t>Genteng</w:t>
                  </w:r>
                  <w:proofErr w:type="spellEnd"/>
                  <w:r w:rsidRPr="009C3819">
                    <w:rPr>
                      <w:lang w:val="en-GB"/>
                    </w:rPr>
                    <w:t xml:space="preserve">, Kota SBY, </w:t>
                  </w:r>
                  <w:proofErr w:type="spellStart"/>
                  <w:r w:rsidRPr="009C3819">
                    <w:rPr>
                      <w:lang w:val="en-GB"/>
                    </w:rPr>
                    <w:t>Jawa</w:t>
                  </w:r>
                  <w:proofErr w:type="spellEnd"/>
                  <w:r w:rsidRPr="009C3819">
                    <w:rPr>
                      <w:lang w:val="en-GB"/>
                    </w:rPr>
                    <w:t xml:space="preserve"> Timur 60275</w:t>
                  </w:r>
                </w:p>
              </w:tc>
            </w:tr>
            <w:tr w:rsidR="00100346" w:rsidRPr="009C3819" w14:paraId="16645B33" w14:textId="77777777" w:rsidTr="00EE53D2">
              <w:tc>
                <w:tcPr>
                  <w:tcW w:w="2581" w:type="dxa"/>
                </w:tcPr>
                <w:p w14:paraId="451B8B4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4CB9FE7A" w14:textId="77777777" w:rsidR="00100346" w:rsidRPr="009C3819" w:rsidRDefault="00100346" w:rsidP="00100346">
                  <w:pPr>
                    <w:pStyle w:val="formtext"/>
                    <w:tabs>
                      <w:tab w:val="left" w:pos="567"/>
                      <w:tab w:val="left" w:pos="1134"/>
                      <w:tab w:val="left" w:pos="1701"/>
                    </w:tabs>
                    <w:spacing w:before="60" w:after="120" w:line="240" w:lineRule="auto"/>
                  </w:pPr>
                  <w:r w:rsidRPr="009C3819">
                    <w:rPr>
                      <w:lang w:val="en-GB"/>
                    </w:rPr>
                    <w:t>+62 31 5342706</w:t>
                  </w:r>
                </w:p>
              </w:tc>
            </w:tr>
            <w:tr w:rsidR="00100346" w:rsidRPr="000A7D89" w14:paraId="42BC1953" w14:textId="77777777" w:rsidTr="00EE53D2">
              <w:tc>
                <w:tcPr>
                  <w:tcW w:w="2581" w:type="dxa"/>
                </w:tcPr>
                <w:p w14:paraId="230B74F1"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09920AFC" w14:textId="77777777" w:rsidR="00100346" w:rsidRPr="000A7D89" w:rsidRDefault="00100346" w:rsidP="00100346">
                  <w:pPr>
                    <w:pStyle w:val="formtext"/>
                    <w:tabs>
                      <w:tab w:val="left" w:pos="567"/>
                      <w:tab w:val="left" w:pos="1134"/>
                      <w:tab w:val="left" w:pos="1701"/>
                    </w:tabs>
                    <w:spacing w:before="60" w:after="60" w:line="240" w:lineRule="auto"/>
                    <w:rPr>
                      <w:rFonts w:cs="Arial"/>
                      <w:lang w:val="es-ES"/>
                    </w:rPr>
                  </w:pPr>
                  <w:r w:rsidRPr="009C3819">
                    <w:rPr>
                      <w:rStyle w:val="None"/>
                      <w:lang w:val="id-ID"/>
                    </w:rPr>
                    <w:t xml:space="preserve">Dinas Kepemudaan dan </w:t>
                  </w:r>
                  <w:r w:rsidRPr="000A7D89">
                    <w:rPr>
                      <w:rStyle w:val="None"/>
                      <w:lang w:val="es-ES"/>
                    </w:rPr>
                    <w:t>O</w:t>
                  </w:r>
                  <w:r w:rsidRPr="009C3819">
                    <w:rPr>
                      <w:rStyle w:val="None"/>
                      <w:lang w:val="id-ID"/>
                    </w:rPr>
                    <w:t>lahraga Provinsi Jawa Timur</w:t>
                  </w:r>
                </w:p>
              </w:tc>
            </w:tr>
            <w:tr w:rsidR="00100346" w:rsidRPr="009C3819" w14:paraId="0C89A988" w14:textId="77777777" w:rsidTr="00EE53D2">
              <w:tc>
                <w:tcPr>
                  <w:tcW w:w="2581" w:type="dxa"/>
                </w:tcPr>
                <w:p w14:paraId="45244C5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1C914826"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N/A</w:t>
                  </w:r>
                </w:p>
              </w:tc>
            </w:tr>
            <w:tr w:rsidR="00100346" w:rsidRPr="001C1917" w14:paraId="38F75A73" w14:textId="77777777" w:rsidTr="00EE53D2">
              <w:tc>
                <w:tcPr>
                  <w:tcW w:w="2581" w:type="dxa"/>
                </w:tcPr>
                <w:p w14:paraId="18398413"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718C932F" w14:textId="77777777" w:rsidR="00100346" w:rsidRPr="00AC2A79" w:rsidRDefault="00100346" w:rsidP="00100346">
                  <w:pPr>
                    <w:pStyle w:val="formtext"/>
                    <w:tabs>
                      <w:tab w:val="left" w:pos="567"/>
                      <w:tab w:val="left" w:pos="1134"/>
                      <w:tab w:val="left" w:pos="1701"/>
                    </w:tabs>
                    <w:spacing w:before="60" w:after="60" w:line="240" w:lineRule="auto"/>
                    <w:rPr>
                      <w:lang w:val="en-GB"/>
                    </w:rPr>
                  </w:pPr>
                  <w:r w:rsidRPr="009C3819">
                    <w:rPr>
                      <w:lang w:val="en-GB"/>
                    </w:rPr>
                    <w:t xml:space="preserve">Jalan </w:t>
                  </w:r>
                  <w:proofErr w:type="spellStart"/>
                  <w:r w:rsidRPr="009C3819">
                    <w:rPr>
                      <w:lang w:val="en-GB"/>
                    </w:rPr>
                    <w:t>Kayon</w:t>
                  </w:r>
                  <w:proofErr w:type="spellEnd"/>
                  <w:r w:rsidRPr="009C3819">
                    <w:rPr>
                      <w:lang w:val="en-GB"/>
                    </w:rPr>
                    <w:t xml:space="preserve"> No. 56, </w:t>
                  </w:r>
                  <w:proofErr w:type="spellStart"/>
                  <w:r w:rsidRPr="009C3819">
                    <w:rPr>
                      <w:lang w:val="en-GB"/>
                    </w:rPr>
                    <w:t>Genteng</w:t>
                  </w:r>
                  <w:proofErr w:type="spellEnd"/>
                  <w:r w:rsidRPr="009C3819">
                    <w:rPr>
                      <w:lang w:val="en-GB"/>
                    </w:rPr>
                    <w:t xml:space="preserve">, </w:t>
                  </w:r>
                  <w:proofErr w:type="spellStart"/>
                  <w:r w:rsidRPr="009C3819">
                    <w:rPr>
                      <w:lang w:val="en-GB"/>
                    </w:rPr>
                    <w:t>Embong</w:t>
                  </w:r>
                  <w:proofErr w:type="spellEnd"/>
                  <w:r w:rsidRPr="009C3819">
                    <w:rPr>
                      <w:lang w:val="en-GB"/>
                    </w:rPr>
                    <w:t xml:space="preserve"> </w:t>
                  </w:r>
                  <w:proofErr w:type="spellStart"/>
                  <w:r w:rsidRPr="009C3819">
                    <w:rPr>
                      <w:lang w:val="en-GB"/>
                    </w:rPr>
                    <w:t>Kaliasin</w:t>
                  </w:r>
                  <w:proofErr w:type="spellEnd"/>
                  <w:r w:rsidRPr="009C3819">
                    <w:rPr>
                      <w:lang w:val="en-GB"/>
                    </w:rPr>
                    <w:t xml:space="preserve">, </w:t>
                  </w:r>
                  <w:proofErr w:type="spellStart"/>
                  <w:r w:rsidRPr="009C3819">
                    <w:rPr>
                      <w:lang w:val="en-GB"/>
                    </w:rPr>
                    <w:t>Genteng</w:t>
                  </w:r>
                  <w:proofErr w:type="spellEnd"/>
                  <w:r w:rsidRPr="009C3819">
                    <w:rPr>
                      <w:lang w:val="en-GB"/>
                    </w:rPr>
                    <w:t xml:space="preserve">, Kota SBY, </w:t>
                  </w:r>
                  <w:proofErr w:type="spellStart"/>
                  <w:r w:rsidRPr="009C3819">
                    <w:rPr>
                      <w:lang w:val="en-GB"/>
                    </w:rPr>
                    <w:t>Jawa</w:t>
                  </w:r>
                  <w:proofErr w:type="spellEnd"/>
                  <w:r w:rsidRPr="009C3819">
                    <w:rPr>
                      <w:lang w:val="en-GB"/>
                    </w:rPr>
                    <w:t xml:space="preserve"> Timur 60271</w:t>
                  </w:r>
                </w:p>
              </w:tc>
            </w:tr>
            <w:tr w:rsidR="00100346" w:rsidRPr="009C3819" w14:paraId="1E49B866" w14:textId="77777777" w:rsidTr="00EE53D2">
              <w:tc>
                <w:tcPr>
                  <w:tcW w:w="2581" w:type="dxa"/>
                </w:tcPr>
                <w:p w14:paraId="0455C8A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6A000842"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shd w:val="clear" w:color="auto" w:fill="FFFFFF"/>
                    </w:rPr>
                    <w:t>31 5345507</w:t>
                  </w:r>
                </w:p>
              </w:tc>
            </w:tr>
            <w:tr w:rsidR="00100346" w:rsidRPr="009C3819" w14:paraId="205972F8" w14:textId="77777777" w:rsidTr="00EE53D2">
              <w:tc>
                <w:tcPr>
                  <w:tcW w:w="2581" w:type="dxa"/>
                </w:tcPr>
                <w:p w14:paraId="0D33F48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de l</w:t>
                  </w:r>
                  <w:r w:rsidR="00AC2A79">
                    <w:rPr>
                      <w:sz w:val="20"/>
                      <w:szCs w:val="20"/>
                    </w:rPr>
                    <w:t>’</w:t>
                  </w:r>
                  <w:r w:rsidRPr="009C3819">
                    <w:rPr>
                      <w:sz w:val="20"/>
                      <w:szCs w:val="20"/>
                    </w:rPr>
                    <w:t>organisme :</w:t>
                  </w:r>
                </w:p>
              </w:tc>
              <w:tc>
                <w:tcPr>
                  <w:tcW w:w="6812" w:type="dxa"/>
                </w:tcPr>
                <w:p w14:paraId="1D389FDC" w14:textId="77777777" w:rsidR="00100346" w:rsidRPr="009C3819" w:rsidRDefault="00100346" w:rsidP="00100346">
                  <w:pPr>
                    <w:pStyle w:val="formtext"/>
                    <w:tabs>
                      <w:tab w:val="left" w:pos="567"/>
                      <w:tab w:val="left" w:pos="1134"/>
                      <w:tab w:val="left" w:pos="1701"/>
                    </w:tabs>
                    <w:spacing w:before="60" w:after="60" w:line="240" w:lineRule="auto"/>
                    <w:rPr>
                      <w:rFonts w:cs="Arial"/>
                    </w:rPr>
                  </w:pPr>
                  <w:r w:rsidRPr="009C3819">
                    <w:rPr>
                      <w:rStyle w:val="None"/>
                      <w:lang w:val="id-ID"/>
                    </w:rPr>
                    <w:t>Dinas Kebudayaan Provinsi Bali</w:t>
                  </w:r>
                </w:p>
              </w:tc>
            </w:tr>
            <w:tr w:rsidR="00100346" w:rsidRPr="009C3819" w14:paraId="656D2FF6" w14:textId="77777777" w:rsidTr="00EE53D2">
              <w:tc>
                <w:tcPr>
                  <w:tcW w:w="2581" w:type="dxa"/>
                </w:tcPr>
                <w:p w14:paraId="229C68D7"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Nom et titre de la personne à contacter :</w:t>
                  </w:r>
                </w:p>
              </w:tc>
              <w:tc>
                <w:tcPr>
                  <w:tcW w:w="6812" w:type="dxa"/>
                </w:tcPr>
                <w:p w14:paraId="656EC44A"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id-ID"/>
                    </w:rPr>
                    <w:t>Dewa Putu Beratha</w:t>
                  </w:r>
                </w:p>
              </w:tc>
            </w:tr>
            <w:tr w:rsidR="00100346" w:rsidRPr="000A7D89" w14:paraId="753179A0" w14:textId="77777777" w:rsidTr="00EE53D2">
              <w:tc>
                <w:tcPr>
                  <w:tcW w:w="2581" w:type="dxa"/>
                </w:tcPr>
                <w:p w14:paraId="28D5CB7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w:t>
                  </w:r>
                </w:p>
              </w:tc>
              <w:tc>
                <w:tcPr>
                  <w:tcW w:w="6812" w:type="dxa"/>
                </w:tcPr>
                <w:p w14:paraId="2CEC02BB" w14:textId="77777777" w:rsidR="00100346" w:rsidRPr="000A7D89" w:rsidRDefault="00100346" w:rsidP="00100346">
                  <w:pPr>
                    <w:pStyle w:val="formtext"/>
                    <w:tabs>
                      <w:tab w:val="left" w:pos="567"/>
                      <w:tab w:val="left" w:pos="1134"/>
                      <w:tab w:val="left" w:pos="1701"/>
                    </w:tabs>
                    <w:spacing w:before="60" w:after="60" w:line="240" w:lineRule="auto"/>
                    <w:rPr>
                      <w:lang w:val="es-ES"/>
                    </w:rPr>
                  </w:pPr>
                  <w:r w:rsidRPr="000A7D89">
                    <w:rPr>
                      <w:lang w:val="es-ES"/>
                    </w:rPr>
                    <w:t xml:space="preserve">Jalan </w:t>
                  </w:r>
                  <w:r w:rsidRPr="009C3819">
                    <w:rPr>
                      <w:lang w:val="id-ID"/>
                    </w:rPr>
                    <w:t>IR Juanda No. 1 Niti Mandala Renon, Denpasar 80235</w:t>
                  </w:r>
                </w:p>
              </w:tc>
            </w:tr>
            <w:tr w:rsidR="00100346" w:rsidRPr="009C3819" w14:paraId="5F9A6559" w14:textId="77777777" w:rsidTr="00EE53D2">
              <w:tc>
                <w:tcPr>
                  <w:tcW w:w="2581" w:type="dxa"/>
                </w:tcPr>
                <w:p w14:paraId="0613EA16"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Numéro de téléphone :</w:t>
                  </w:r>
                </w:p>
              </w:tc>
              <w:tc>
                <w:tcPr>
                  <w:tcW w:w="6812" w:type="dxa"/>
                </w:tcPr>
                <w:p w14:paraId="45080451" w14:textId="77777777" w:rsidR="00100346" w:rsidRPr="009C3819" w:rsidRDefault="00100346" w:rsidP="00100346">
                  <w:pPr>
                    <w:pStyle w:val="formtext"/>
                    <w:tabs>
                      <w:tab w:val="left" w:pos="567"/>
                      <w:tab w:val="left" w:pos="1134"/>
                      <w:tab w:val="left" w:pos="1701"/>
                    </w:tabs>
                    <w:spacing w:before="60" w:after="60" w:line="240" w:lineRule="auto"/>
                  </w:pPr>
                  <w:r w:rsidRPr="009C3819">
                    <w:rPr>
                      <w:lang w:val="en-GB"/>
                    </w:rPr>
                    <w:t xml:space="preserve">+62 </w:t>
                  </w:r>
                  <w:r w:rsidRPr="009C3819">
                    <w:rPr>
                      <w:shd w:val="clear" w:color="auto" w:fill="FFFFFF"/>
                      <w:lang w:val="id-ID"/>
                    </w:rPr>
                    <w:t>361 245 294, +62 361 245 297</w:t>
                  </w:r>
                </w:p>
              </w:tc>
            </w:tr>
            <w:tr w:rsidR="00100346" w:rsidRPr="009C3819" w14:paraId="5B54C1B0" w14:textId="77777777" w:rsidTr="00EE53D2">
              <w:tc>
                <w:tcPr>
                  <w:tcW w:w="2581" w:type="dxa"/>
                </w:tcPr>
                <w:p w14:paraId="412F03F0"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Adresse électronique :</w:t>
                  </w:r>
                </w:p>
              </w:tc>
              <w:tc>
                <w:tcPr>
                  <w:tcW w:w="6812" w:type="dxa"/>
                </w:tcPr>
                <w:p w14:paraId="43B6EAA6" w14:textId="77777777" w:rsidR="00100346" w:rsidRPr="009C3819" w:rsidRDefault="00095267" w:rsidP="00100346">
                  <w:pPr>
                    <w:pStyle w:val="formtext"/>
                    <w:tabs>
                      <w:tab w:val="left" w:pos="567"/>
                      <w:tab w:val="left" w:pos="1134"/>
                      <w:tab w:val="left" w:pos="1701"/>
                    </w:tabs>
                    <w:spacing w:before="60" w:after="60" w:line="240" w:lineRule="auto"/>
                  </w:pPr>
                  <w:hyperlink r:id="rId24" w:history="1">
                    <w:r w:rsidR="00100346" w:rsidRPr="009C3819">
                      <w:rPr>
                        <w:rStyle w:val="Lienhypertexte"/>
                      </w:rPr>
                      <w:t>info.disbud@baliprov.go.id</w:t>
                    </w:r>
                  </w:hyperlink>
                  <w:r w:rsidR="00100346" w:rsidRPr="009C3819">
                    <w:rPr>
                      <w:lang w:val="id-ID"/>
                    </w:rPr>
                    <w:t xml:space="preserve"> </w:t>
                  </w:r>
                </w:p>
              </w:tc>
            </w:tr>
            <w:tr w:rsidR="00100346" w:rsidRPr="009C3819" w14:paraId="145FFF55" w14:textId="77777777" w:rsidTr="00EE53D2">
              <w:tc>
                <w:tcPr>
                  <w:tcW w:w="2581" w:type="dxa"/>
                </w:tcPr>
                <w:p w14:paraId="5D975F8B" w14:textId="77777777" w:rsidR="00100346" w:rsidRPr="009C3819" w:rsidRDefault="00100346" w:rsidP="00100346">
                  <w:pPr>
                    <w:pStyle w:val="formtext"/>
                    <w:tabs>
                      <w:tab w:val="left" w:pos="567"/>
                      <w:tab w:val="left" w:pos="1134"/>
                      <w:tab w:val="left" w:pos="1701"/>
                    </w:tabs>
                    <w:spacing w:line="240" w:lineRule="auto"/>
                    <w:ind w:right="136"/>
                    <w:jc w:val="right"/>
                    <w:rPr>
                      <w:sz w:val="20"/>
                      <w:szCs w:val="20"/>
                    </w:rPr>
                  </w:pPr>
                  <w:r w:rsidRPr="009C3819">
                    <w:rPr>
                      <w:sz w:val="20"/>
                      <w:szCs w:val="20"/>
                    </w:rPr>
                    <w:t>Autres informations pertinentes :</w:t>
                  </w:r>
                </w:p>
              </w:tc>
              <w:tc>
                <w:tcPr>
                  <w:tcW w:w="6812" w:type="dxa"/>
                </w:tcPr>
                <w:p w14:paraId="133932D6" w14:textId="77777777" w:rsidR="00100346" w:rsidRPr="009C3819" w:rsidRDefault="00095267" w:rsidP="00100346">
                  <w:pPr>
                    <w:pStyle w:val="formtext"/>
                    <w:tabs>
                      <w:tab w:val="left" w:pos="567"/>
                      <w:tab w:val="left" w:pos="1134"/>
                      <w:tab w:val="left" w:pos="1701"/>
                    </w:tabs>
                    <w:spacing w:before="60" w:after="60" w:line="240" w:lineRule="auto"/>
                  </w:pPr>
                  <w:hyperlink r:id="rId25" w:history="1">
                    <w:r w:rsidR="00100346" w:rsidRPr="009C3819">
                      <w:rPr>
                        <w:rStyle w:val="Lienhypertexte"/>
                      </w:rPr>
                      <w:t>http://www.disbud.baliprov.go.id/</w:t>
                    </w:r>
                  </w:hyperlink>
                  <w:r w:rsidR="00100346" w:rsidRPr="009C3819">
                    <w:rPr>
                      <w:lang w:val="id-ID"/>
                    </w:rPr>
                    <w:t xml:space="preserve"> </w:t>
                  </w:r>
                </w:p>
              </w:tc>
            </w:tr>
          </w:tbl>
          <w:p w14:paraId="41D30D36" w14:textId="77777777" w:rsidR="00100346" w:rsidRPr="009C3819" w:rsidRDefault="00100346" w:rsidP="00100346">
            <w:pPr>
              <w:pStyle w:val="formtext"/>
              <w:tabs>
                <w:tab w:val="left" w:pos="567"/>
                <w:tab w:val="left" w:pos="1134"/>
                <w:tab w:val="left" w:pos="1701"/>
              </w:tabs>
              <w:spacing w:before="120" w:after="120" w:line="240" w:lineRule="auto"/>
              <w:ind w:right="135"/>
            </w:pPr>
          </w:p>
        </w:tc>
      </w:tr>
      <w:tr w:rsidR="00100346" w:rsidRPr="009C3819" w14:paraId="2FFB03C0" w14:textId="77777777" w:rsidTr="00036B2F">
        <w:tc>
          <w:tcPr>
            <w:tcW w:w="9674" w:type="dxa"/>
            <w:tcBorders>
              <w:top w:val="nil"/>
              <w:left w:val="nil"/>
              <w:bottom w:val="nil"/>
              <w:right w:val="nil"/>
            </w:tcBorders>
            <w:shd w:val="clear" w:color="auto" w:fill="D9D9D9"/>
          </w:tcPr>
          <w:p w14:paraId="3F30034A" w14:textId="77777777" w:rsidR="00100346" w:rsidRPr="009C3819" w:rsidRDefault="00100346" w:rsidP="00100346">
            <w:pPr>
              <w:pStyle w:val="Grille01N"/>
              <w:keepNext w:val="0"/>
              <w:spacing w:line="240" w:lineRule="auto"/>
              <w:ind w:left="709" w:right="136" w:hanging="567"/>
              <w:jc w:val="left"/>
              <w:rPr>
                <w:rFonts w:eastAsia="SimSun" w:cs="Arial"/>
                <w:bCs/>
                <w:smallCaps w:val="0"/>
                <w:sz w:val="24"/>
              </w:rPr>
            </w:pPr>
            <w:r w:rsidRPr="009C3819">
              <w:rPr>
                <w:bCs/>
                <w:smallCaps w:val="0"/>
                <w:sz w:val="24"/>
              </w:rPr>
              <w:lastRenderedPageBreak/>
              <w:t>4.</w:t>
            </w:r>
            <w:r w:rsidRPr="009C3819">
              <w:rPr>
                <w:bCs/>
                <w:smallCaps w:val="0"/>
                <w:sz w:val="24"/>
              </w:rPr>
              <w:tab/>
              <w:t>Participation et consentement des communautés dans le processus de candidature</w:t>
            </w:r>
          </w:p>
        </w:tc>
      </w:tr>
      <w:tr w:rsidR="00100346" w:rsidRPr="009C3819" w14:paraId="621445EC" w14:textId="77777777" w:rsidTr="00036B2F">
        <w:tc>
          <w:tcPr>
            <w:tcW w:w="9674" w:type="dxa"/>
            <w:tcBorders>
              <w:top w:val="nil"/>
              <w:left w:val="nil"/>
              <w:bottom w:val="nil"/>
              <w:right w:val="nil"/>
            </w:tcBorders>
            <w:shd w:val="clear" w:color="auto" w:fill="auto"/>
          </w:tcPr>
          <w:p w14:paraId="4BCBBCBC" w14:textId="77777777" w:rsidR="00100346" w:rsidRPr="009C3819" w:rsidRDefault="00100346" w:rsidP="00100346">
            <w:pPr>
              <w:pStyle w:val="Info03"/>
              <w:keepNext w:val="0"/>
              <w:spacing w:before="120" w:line="240" w:lineRule="auto"/>
              <w:ind w:right="135"/>
              <w:rPr>
                <w:szCs w:val="20"/>
              </w:rPr>
            </w:pPr>
            <w:r w:rsidRPr="009C3819">
              <w:rPr>
                <w:sz w:val="18"/>
                <w:szCs w:val="18"/>
              </w:rPr>
              <w:t xml:space="preserve">Pour le </w:t>
            </w:r>
            <w:r w:rsidRPr="009C3819">
              <w:rPr>
                <w:b/>
                <w:sz w:val="18"/>
                <w:szCs w:val="18"/>
              </w:rPr>
              <w:t>critère R.4</w:t>
            </w:r>
            <w:r w:rsidRPr="009C3819">
              <w:rPr>
                <w:sz w:val="18"/>
                <w:szCs w:val="18"/>
              </w:rPr>
              <w:t xml:space="preserve">, les États </w:t>
            </w:r>
            <w:r w:rsidRPr="009C3819">
              <w:rPr>
                <w:b/>
                <w:sz w:val="18"/>
                <w:szCs w:val="18"/>
              </w:rPr>
              <w:t>doivent démontrer que « l</w:t>
            </w:r>
            <w:r w:rsidR="00AC2A79">
              <w:rPr>
                <w:b/>
                <w:sz w:val="18"/>
                <w:szCs w:val="18"/>
              </w:rPr>
              <w:t>’</w:t>
            </w:r>
            <w:r w:rsidRPr="009C3819">
              <w:rPr>
                <w:b/>
                <w:sz w:val="18"/>
                <w:szCs w:val="18"/>
              </w:rPr>
              <w:t>élément a été soumis au terme de la participation la plus large possible de la communauté, du groupe ou, le cas échéant, des individus concernés et avec leur consentement libre, préalable et éclairé »</w:t>
            </w:r>
            <w:r w:rsidRPr="009C3819">
              <w:rPr>
                <w:sz w:val="18"/>
                <w:szCs w:val="18"/>
              </w:rPr>
              <w:t>.</w:t>
            </w:r>
          </w:p>
        </w:tc>
      </w:tr>
      <w:tr w:rsidR="00100346" w:rsidRPr="009C3819" w14:paraId="342B19A8" w14:textId="77777777" w:rsidTr="00036B2F">
        <w:tc>
          <w:tcPr>
            <w:tcW w:w="9674" w:type="dxa"/>
            <w:tcBorders>
              <w:top w:val="nil"/>
              <w:left w:val="nil"/>
              <w:right w:val="nil"/>
            </w:tcBorders>
            <w:shd w:val="clear" w:color="auto" w:fill="auto"/>
          </w:tcPr>
          <w:p w14:paraId="3ECB4F78" w14:textId="77777777" w:rsidR="00100346" w:rsidRPr="009C3819" w:rsidRDefault="00100346" w:rsidP="00100346">
            <w:pPr>
              <w:pStyle w:val="Grille02N"/>
              <w:keepNext w:val="0"/>
              <w:ind w:left="709" w:right="135" w:hanging="567"/>
              <w:jc w:val="left"/>
            </w:pPr>
            <w:r w:rsidRPr="009C3819">
              <w:t>4.a.</w:t>
            </w:r>
            <w:r w:rsidRPr="009C3819">
              <w:tab/>
              <w:t>Participation des communautés, groupes et individus concernés dans le processus de candidature</w:t>
            </w:r>
          </w:p>
          <w:p w14:paraId="18B4752E" w14:textId="77777777" w:rsidR="00100346" w:rsidRPr="009C3819" w:rsidRDefault="00100346" w:rsidP="00100346">
            <w:pPr>
              <w:pStyle w:val="Info03"/>
              <w:keepNext w:val="0"/>
              <w:spacing w:before="120" w:line="240" w:lineRule="auto"/>
              <w:ind w:right="135"/>
              <w:rPr>
                <w:rFonts w:eastAsia="SimSun"/>
                <w:sz w:val="18"/>
                <w:szCs w:val="18"/>
              </w:rPr>
            </w:pPr>
            <w:r w:rsidRPr="009C3819">
              <w:rPr>
                <w:sz w:val="18"/>
                <w:szCs w:val="18"/>
              </w:rPr>
              <w:t>Décrivez comment la communauté, le groupe et, le cas échéant, les individus concernés ont participé activement à toutes les étapes de la préparation de la candidature, y compris au sujet du rôle du genre.</w:t>
            </w:r>
          </w:p>
          <w:p w14:paraId="5E001D3B" w14:textId="77777777" w:rsidR="00100346" w:rsidRPr="009C3819" w:rsidRDefault="00100346" w:rsidP="00100346">
            <w:pPr>
              <w:pStyle w:val="Info03"/>
              <w:keepNext w:val="0"/>
              <w:spacing w:before="120" w:after="0" w:line="240" w:lineRule="auto"/>
              <w:ind w:right="136"/>
              <w:rPr>
                <w:rFonts w:eastAsia="SimSun"/>
                <w:sz w:val="18"/>
                <w:szCs w:val="18"/>
              </w:rPr>
            </w:pPr>
            <w:r w:rsidRPr="009C3819">
              <w:rPr>
                <w:sz w:val="18"/>
                <w:szCs w:val="18"/>
              </w:rPr>
              <w:t>Les États parties sont encouragés à préparer les candidatures avec la participation de nombreuses autres parties concernées, notamment, s</w:t>
            </w:r>
            <w:r w:rsidR="00AC2A79">
              <w:rPr>
                <w:sz w:val="18"/>
                <w:szCs w:val="18"/>
              </w:rPr>
              <w:t>’</w:t>
            </w:r>
            <w:r w:rsidRPr="009C3819">
              <w:rPr>
                <w:sz w:val="18"/>
                <w:szCs w:val="18"/>
              </w:rPr>
              <w:t>il y a lieu, les collectivités locales et régionales, les communautés, les organisations non gouvernementales, les instituts de recherche, les centres d</w:t>
            </w:r>
            <w:r w:rsidR="00AC2A79">
              <w:rPr>
                <w:sz w:val="18"/>
                <w:szCs w:val="18"/>
              </w:rPr>
              <w:t>’</w:t>
            </w:r>
            <w:r w:rsidRPr="009C3819">
              <w:rPr>
                <w:sz w:val="18"/>
                <w:szCs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AC2A79">
              <w:rPr>
                <w:sz w:val="18"/>
                <w:szCs w:val="18"/>
              </w:rPr>
              <w:t>’</w:t>
            </w:r>
            <w:r w:rsidRPr="009C3819">
              <w:rPr>
                <w:sz w:val="18"/>
                <w:szCs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AC2A79">
              <w:rPr>
                <w:sz w:val="18"/>
                <w:szCs w:val="18"/>
              </w:rPr>
              <w:t>’</w:t>
            </w:r>
            <w:r w:rsidRPr="009C3819">
              <w:rPr>
                <w:sz w:val="18"/>
                <w:szCs w:val="18"/>
              </w:rPr>
              <w:t>article 15 de la Convention.</w:t>
            </w:r>
          </w:p>
          <w:p w14:paraId="456E5120" w14:textId="77777777" w:rsidR="00100346" w:rsidRPr="009C3819" w:rsidRDefault="00100346" w:rsidP="00100346">
            <w:pPr>
              <w:pStyle w:val="Info03"/>
              <w:keepNext w:val="0"/>
              <w:tabs>
                <w:tab w:val="clear" w:pos="567"/>
              </w:tabs>
              <w:spacing w:line="240" w:lineRule="auto"/>
              <w:ind w:left="794" w:right="136"/>
              <w:jc w:val="right"/>
              <w:rPr>
                <w:i w:val="0"/>
                <w:sz w:val="18"/>
                <w:szCs w:val="18"/>
              </w:rPr>
            </w:pPr>
            <w:r w:rsidRPr="009C3819">
              <w:rPr>
                <w:rStyle w:val="Accentuation"/>
                <w:i/>
                <w:color w:val="000000"/>
                <w:sz w:val="18"/>
                <w:szCs w:val="18"/>
              </w:rPr>
              <w:t>Minimum 340 mots et maximum 570 mots</w:t>
            </w:r>
          </w:p>
        </w:tc>
      </w:tr>
      <w:tr w:rsidR="00100346" w:rsidRPr="009C3819" w14:paraId="4AFB6E93"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7484247C" w14:textId="22567399" w:rsidR="00100346" w:rsidRPr="009C3819" w:rsidRDefault="00100346" w:rsidP="00100346">
            <w:pPr>
              <w:pStyle w:val="formtext"/>
              <w:spacing w:before="0" w:after="120"/>
              <w:jc w:val="both"/>
            </w:pPr>
            <w:r w:rsidRPr="009C3819">
              <w:t xml:space="preserve">La communauté </w:t>
            </w:r>
            <w:r w:rsidR="00BA0EF6" w:rsidRPr="009C3819">
              <w:t>d</w:t>
            </w:r>
            <w:r w:rsidR="00BA0EF6">
              <w:t>u</w:t>
            </w:r>
            <w:r w:rsidR="00BA0EF6" w:rsidRPr="009C3819">
              <w:t xml:space="preserve"> </w:t>
            </w:r>
            <w:r w:rsidRPr="009C3819">
              <w:t xml:space="preserve">pencak </w:t>
            </w:r>
            <w:proofErr w:type="spellStart"/>
            <w:r w:rsidRPr="009C3819">
              <w:t>silat</w:t>
            </w:r>
            <w:proofErr w:type="spellEnd"/>
            <w:r w:rsidRPr="009C3819">
              <w:t xml:space="preserve"> a participé au processus de candidature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dans le cadre des activités suivantes :</w:t>
            </w:r>
          </w:p>
          <w:p w14:paraId="0C789CD1" w14:textId="699D7A57" w:rsidR="00100346" w:rsidRPr="009C3819" w:rsidRDefault="00100346" w:rsidP="00100346">
            <w:pPr>
              <w:pStyle w:val="formtext"/>
              <w:numPr>
                <w:ilvl w:val="0"/>
                <w:numId w:val="44"/>
              </w:numPr>
              <w:spacing w:before="120" w:after="120"/>
              <w:ind w:left="357" w:hanging="357"/>
              <w:jc w:val="both"/>
            </w:pPr>
            <w:r w:rsidRPr="009C3819">
              <w:t>Aide à la diffusion d</w:t>
            </w:r>
            <w:r w:rsidR="00AC2A79">
              <w:t>’informations du M</w:t>
            </w:r>
            <w:r w:rsidRPr="009C3819">
              <w:t>inistère de l</w:t>
            </w:r>
            <w:r w:rsidR="00AC2A79">
              <w:t>’éducation et de la c</w:t>
            </w:r>
            <w:r w:rsidRPr="009C3819">
              <w:t xml:space="preserve">ulture aux gouvernements régionaux et locaux et à la communauté </w:t>
            </w:r>
            <w:r w:rsidR="00BA0EF6" w:rsidRPr="009C3819">
              <w:t>d</w:t>
            </w:r>
            <w:r w:rsidR="00BA0EF6">
              <w:t>u</w:t>
            </w:r>
            <w:r w:rsidR="00BA0EF6" w:rsidRPr="009C3819">
              <w:t xml:space="preserve"> </w:t>
            </w:r>
            <w:r w:rsidRPr="009C3819">
              <w:t xml:space="preserve">pencak </w:t>
            </w:r>
            <w:proofErr w:type="spellStart"/>
            <w:r w:rsidRPr="009C3819">
              <w:t>silat</w:t>
            </w:r>
            <w:proofErr w:type="spellEnd"/>
            <w:r w:rsidRPr="009C3819">
              <w:t xml:space="preserve"> concernant la décision du gouvernement de proposer la candidature du pencak </w:t>
            </w:r>
            <w:proofErr w:type="spellStart"/>
            <w:r w:rsidRPr="009C3819">
              <w:t>silat</w:t>
            </w:r>
            <w:proofErr w:type="spellEnd"/>
            <w:r w:rsidRPr="009C3819">
              <w:t xml:space="preserve"> pour inscription sur la Liste représentative.</w:t>
            </w:r>
          </w:p>
          <w:p w14:paraId="0A24A378" w14:textId="77777777" w:rsidR="00100346" w:rsidRPr="009C3819" w:rsidRDefault="00100346" w:rsidP="00100346">
            <w:pPr>
              <w:pStyle w:val="formtext"/>
              <w:numPr>
                <w:ilvl w:val="0"/>
                <w:numId w:val="44"/>
              </w:numPr>
              <w:spacing w:before="120" w:after="120"/>
              <w:ind w:left="357" w:hanging="357"/>
              <w:jc w:val="both"/>
            </w:pPr>
            <w:r w:rsidRPr="009C3819">
              <w:t>Réalisation d</w:t>
            </w:r>
            <w:r w:rsidR="00AC2A79">
              <w:t>’</w:t>
            </w:r>
            <w:r w:rsidRPr="009C3819">
              <w:t>une étude universitaire en collaboration avec les gouvernements régionaux et locaux, utilisée comme l</w:t>
            </w:r>
            <w:r w:rsidR="00AC2A79">
              <w:t>’</w:t>
            </w:r>
            <w:r w:rsidRPr="009C3819">
              <w:t>un des documents requis pour soutenir la candidature.</w:t>
            </w:r>
          </w:p>
          <w:p w14:paraId="3A9FE625" w14:textId="77777777" w:rsidR="00100346" w:rsidRPr="009C3819" w:rsidRDefault="00100346" w:rsidP="00100346">
            <w:pPr>
              <w:pStyle w:val="formtext"/>
              <w:numPr>
                <w:ilvl w:val="0"/>
                <w:numId w:val="44"/>
              </w:numPr>
              <w:spacing w:before="120" w:after="120"/>
              <w:ind w:left="357" w:hanging="357"/>
              <w:jc w:val="both"/>
            </w:pPr>
            <w:r w:rsidRPr="009C3819">
              <w:lastRenderedPageBreak/>
              <w:t>Participation à une réunion avec le gouvernement national et les gouvernements régionaux et locaux pour discuter des prochaines étapes du processus de préparation de la version initiale du dossier de candidature le 22 décembre 2016.</w:t>
            </w:r>
          </w:p>
          <w:p w14:paraId="234CF215" w14:textId="77777777" w:rsidR="00100346" w:rsidRPr="009C3819" w:rsidRDefault="00100346" w:rsidP="00100346">
            <w:pPr>
              <w:pStyle w:val="formtext"/>
              <w:numPr>
                <w:ilvl w:val="0"/>
                <w:numId w:val="44"/>
              </w:numPr>
              <w:spacing w:before="120" w:after="120"/>
              <w:ind w:left="357" w:hanging="357"/>
              <w:jc w:val="both"/>
            </w:pPr>
            <w:r w:rsidRPr="009C3819">
              <w:t>Contribution active à la rédaction de la version initiale du dossier de candidature au sein de l</w:t>
            </w:r>
            <w:r w:rsidR="00AC2A79">
              <w:t>’</w:t>
            </w:r>
            <w:r w:rsidRPr="009C3819">
              <w:t xml:space="preserve">équipe chargée de la candidature du pencak </w:t>
            </w:r>
            <w:proofErr w:type="spellStart"/>
            <w:r w:rsidRPr="009C3819">
              <w:t>silat</w:t>
            </w:r>
            <w:proofErr w:type="spellEnd"/>
            <w:r w:rsidRPr="009C3819">
              <w:t>.</w:t>
            </w:r>
          </w:p>
          <w:p w14:paraId="59EFE4E5" w14:textId="77777777" w:rsidR="00100346" w:rsidRPr="009C3819" w:rsidRDefault="00100346" w:rsidP="00100346">
            <w:pPr>
              <w:pStyle w:val="formtext"/>
              <w:numPr>
                <w:ilvl w:val="0"/>
                <w:numId w:val="44"/>
              </w:numPr>
              <w:spacing w:before="120" w:after="120"/>
              <w:ind w:left="357" w:hanging="357"/>
              <w:jc w:val="both"/>
            </w:pPr>
            <w:r w:rsidRPr="009C3819">
              <w:t xml:space="preserve">Participation à des réunions de coordination avec le gouvernement pour améliorer la version initiale du dossier de candidature et préparer une série de visites dans plusieurs provinces à des fins de consultation et de collecte de données les 13 et 16 janvier 2017. </w:t>
            </w:r>
          </w:p>
          <w:p w14:paraId="632D1A27" w14:textId="77777777" w:rsidR="00100346" w:rsidRPr="009C3819" w:rsidRDefault="00100346" w:rsidP="00100346">
            <w:pPr>
              <w:pStyle w:val="formtext"/>
              <w:numPr>
                <w:ilvl w:val="0"/>
                <w:numId w:val="44"/>
              </w:numPr>
              <w:spacing w:before="120" w:after="120"/>
              <w:ind w:left="357" w:hanging="357"/>
              <w:jc w:val="both"/>
            </w:pPr>
            <w:r w:rsidRPr="009C3819">
              <w:t xml:space="preserve">Contribution active aux exercices de consultation et de collecte de données menés du 17 janvier au 1er février 2017 dans les provinces suivantes : Sumatra occidental, Java occidental, </w:t>
            </w:r>
            <w:proofErr w:type="spellStart"/>
            <w:r w:rsidRPr="009C3819">
              <w:t>Banten</w:t>
            </w:r>
            <w:proofErr w:type="spellEnd"/>
            <w:r w:rsidRPr="009C3819">
              <w:t>, Territoire spécial de la capitale Jakarta, Territoire spécial de Yogyakarta, Java central et Java oriental. Tous les participants à ces activités ont manifesté leur soutien en signant un formulaire de consentement libre, préalable et éclairé.</w:t>
            </w:r>
          </w:p>
          <w:p w14:paraId="545138C3" w14:textId="77777777" w:rsidR="00100346" w:rsidRPr="009C3819" w:rsidRDefault="00100346" w:rsidP="00100346">
            <w:pPr>
              <w:pStyle w:val="formtext"/>
              <w:spacing w:before="120" w:after="0" w:line="240" w:lineRule="auto"/>
              <w:jc w:val="both"/>
            </w:pPr>
            <w:r w:rsidRPr="009C3819">
              <w:t xml:space="preserve">Contribution active au processus de vérification de la version initiale du dossier de candidature dans la province de Sumatra occidental le 23 janvier 2017 ; dans la province de Java occidental, le Territoire spécial de Jakarta et la province de </w:t>
            </w:r>
            <w:proofErr w:type="spellStart"/>
            <w:r w:rsidRPr="009C3819">
              <w:t>Banten</w:t>
            </w:r>
            <w:proofErr w:type="spellEnd"/>
            <w:r w:rsidRPr="009C3819">
              <w:t xml:space="preserve"> le 22 janvier 2017 ; et dans la province de Java central, le Territoire spécial de Yogyakarta et la province de Java oriental le 1er février 2017, ce qui a permis d</w:t>
            </w:r>
            <w:r w:rsidR="00AC2A79">
              <w:t>’</w:t>
            </w:r>
            <w:r w:rsidRPr="009C3819">
              <w:t>obtenir de précieuses informations supplémentaires pour améliorer la version initiale du dossier de candidature. Tous les participants à ces activités ont manifesté leur soutien en signant un formulaire de consentement libre, préalable et éclairé. Ce consentement a également confirmé leur engagement collectif à l</w:t>
            </w:r>
            <w:r w:rsidR="00AC2A79">
              <w:t>’</w:t>
            </w:r>
            <w:r w:rsidRPr="009C3819">
              <w:t xml:space="preserve">égard du respect mutuel et de la coopération pour la protection et le développement du pencak </w:t>
            </w:r>
            <w:proofErr w:type="spellStart"/>
            <w:r w:rsidRPr="009C3819">
              <w:t>silat</w:t>
            </w:r>
            <w:proofErr w:type="spellEnd"/>
            <w:r w:rsidRPr="009C3819">
              <w:t xml:space="preserve"> en tant que patrimoine culturel.</w:t>
            </w:r>
          </w:p>
        </w:tc>
      </w:tr>
      <w:tr w:rsidR="00100346" w:rsidRPr="009C3819" w14:paraId="4F7F174D" w14:textId="77777777" w:rsidTr="00036B2F">
        <w:tc>
          <w:tcPr>
            <w:tcW w:w="9674" w:type="dxa"/>
            <w:tcBorders>
              <w:top w:val="nil"/>
              <w:left w:val="nil"/>
              <w:right w:val="nil"/>
            </w:tcBorders>
            <w:shd w:val="clear" w:color="auto" w:fill="auto"/>
          </w:tcPr>
          <w:p w14:paraId="2ACDE029" w14:textId="77777777" w:rsidR="00100346" w:rsidRPr="009C3819" w:rsidRDefault="00100346" w:rsidP="00100346">
            <w:pPr>
              <w:pStyle w:val="Grille02N"/>
              <w:keepNext w:val="0"/>
              <w:ind w:left="709" w:right="136" w:hanging="567"/>
              <w:jc w:val="left"/>
            </w:pPr>
            <w:r w:rsidRPr="009C3819">
              <w:lastRenderedPageBreak/>
              <w:t>4.b.</w:t>
            </w:r>
            <w:r w:rsidRPr="009C3819">
              <w:tab/>
              <w:t>Consentement libre, préalable et éclairé à la candidature</w:t>
            </w:r>
          </w:p>
          <w:p w14:paraId="371D47CE" w14:textId="77777777" w:rsidR="00100346" w:rsidRPr="009C3819" w:rsidRDefault="00100346" w:rsidP="00100346">
            <w:pPr>
              <w:pStyle w:val="Info03"/>
              <w:keepNext w:val="0"/>
              <w:spacing w:before="120" w:line="240" w:lineRule="auto"/>
              <w:ind w:right="135"/>
              <w:rPr>
                <w:rFonts w:eastAsia="SimSun"/>
                <w:sz w:val="18"/>
                <w:szCs w:val="18"/>
              </w:rPr>
            </w:pPr>
            <w:r w:rsidRPr="009C3819">
              <w:rPr>
                <w:sz w:val="18"/>
                <w:szCs w:val="18"/>
              </w:rPr>
              <w:t>Le consentement libre, préalable et éclairé de la communauté, du groupe ou, le cas échéant, des individus concernés par la proposition de l</w:t>
            </w:r>
            <w:r w:rsidR="00AC2A79">
              <w:rPr>
                <w:sz w:val="18"/>
                <w:szCs w:val="18"/>
              </w:rPr>
              <w:t>’</w:t>
            </w:r>
            <w:r w:rsidRPr="009C3819">
              <w:rPr>
                <w:sz w:val="18"/>
                <w:szCs w:val="18"/>
              </w:rPr>
              <w:t>élément pour inscription peut être démontré par une déclaration écrite ou enregistrée, ou par tout autre moyen, selon le régime juridique de l</w:t>
            </w:r>
            <w:r w:rsidR="00AC2A79">
              <w:rPr>
                <w:sz w:val="18"/>
                <w:szCs w:val="18"/>
              </w:rPr>
              <w:t>’</w:t>
            </w:r>
            <w:r w:rsidRPr="009C3819">
              <w:rPr>
                <w:sz w:val="18"/>
                <w:szCs w:val="18"/>
              </w:rPr>
              <w:t>État partie et l</w:t>
            </w:r>
            <w:r w:rsidR="00AC2A79">
              <w:rPr>
                <w:sz w:val="18"/>
                <w:szCs w:val="18"/>
              </w:rPr>
              <w:t>’</w:t>
            </w:r>
            <w:r w:rsidRPr="009C3819">
              <w:rPr>
                <w:sz w:val="18"/>
                <w:szCs w:val="18"/>
              </w:rPr>
              <w:t>infinie variété des communautés et groupes concernés. Le Comité accueillera favorablement une diversité de manifestations ou d</w:t>
            </w:r>
            <w:r w:rsidR="00AC2A79">
              <w:rPr>
                <w:sz w:val="18"/>
                <w:szCs w:val="18"/>
              </w:rPr>
              <w:t>’</w:t>
            </w:r>
            <w:r w:rsidRPr="009C3819">
              <w:rPr>
                <w:sz w:val="18"/>
                <w:szCs w:val="18"/>
              </w:rPr>
              <w:t>attestations de consentement des communautés au lieu de déclarations standard et uniformes. Les preuves du consentement libre, préalable et éclairé doivent être fournies dans l</w:t>
            </w:r>
            <w:r w:rsidR="00AC2A79">
              <w:rPr>
                <w:sz w:val="18"/>
                <w:szCs w:val="18"/>
              </w:rPr>
              <w:t>’</w:t>
            </w:r>
            <w:r w:rsidRPr="009C3819">
              <w:rPr>
                <w:sz w:val="18"/>
                <w:szCs w:val="18"/>
              </w:rPr>
              <w:t>une des langues de travail du Comité (anglais ou français), ainsi que dans la langue de la communauté concernée si ses membres parlent des langues différentes de l</w:t>
            </w:r>
            <w:r w:rsidR="00AC2A79">
              <w:rPr>
                <w:sz w:val="18"/>
                <w:szCs w:val="18"/>
              </w:rPr>
              <w:t>’</w:t>
            </w:r>
            <w:r w:rsidRPr="009C3819">
              <w:rPr>
                <w:sz w:val="18"/>
                <w:szCs w:val="18"/>
              </w:rPr>
              <w:t>anglais ou du français.</w:t>
            </w:r>
          </w:p>
          <w:p w14:paraId="79588B8A" w14:textId="77777777" w:rsidR="00100346" w:rsidRPr="009C3819" w:rsidRDefault="00100346" w:rsidP="00100346">
            <w:pPr>
              <w:pStyle w:val="Info03"/>
              <w:keepNext w:val="0"/>
              <w:spacing w:before="120" w:after="0" w:line="240" w:lineRule="auto"/>
              <w:ind w:right="136"/>
              <w:rPr>
                <w:rFonts w:eastAsia="SimSun"/>
                <w:sz w:val="18"/>
                <w:szCs w:val="18"/>
              </w:rPr>
            </w:pPr>
            <w:r w:rsidRPr="009C3819">
              <w:rPr>
                <w:sz w:val="18"/>
                <w:szCs w:val="18"/>
              </w:rPr>
              <w:t>Joignez au formulaire de candidature les informations faisant état d</w:t>
            </w:r>
            <w:r w:rsidR="00AC2A79">
              <w:rPr>
                <w:sz w:val="18"/>
                <w:szCs w:val="18"/>
              </w:rPr>
              <w:t>’</w:t>
            </w:r>
            <w:r w:rsidRPr="009C3819">
              <w:rPr>
                <w:sz w:val="18"/>
                <w:szCs w:val="18"/>
              </w:rPr>
              <w:t>un tel consentement en indiquant ci-dessous quels documents vous fournissez, comment ils ont été obtenus et quelles formes ils revêtent. Indiquez aussi le genre des personnes donnant leur consentement.</w:t>
            </w:r>
          </w:p>
          <w:p w14:paraId="54EE27F0" w14:textId="77777777" w:rsidR="00100346" w:rsidRPr="009C3819" w:rsidRDefault="00100346" w:rsidP="00100346">
            <w:pPr>
              <w:pStyle w:val="Info03"/>
              <w:keepNext w:val="0"/>
              <w:spacing w:line="240" w:lineRule="auto"/>
              <w:ind w:right="136"/>
              <w:jc w:val="right"/>
            </w:pPr>
            <w:r w:rsidRPr="009C3819">
              <w:rPr>
                <w:rStyle w:val="Accentuation"/>
                <w:i/>
                <w:color w:val="000000"/>
                <w:sz w:val="18"/>
                <w:szCs w:val="18"/>
              </w:rPr>
              <w:t>Minimum 170 mots et maximum 280 mots</w:t>
            </w:r>
          </w:p>
        </w:tc>
      </w:tr>
      <w:tr w:rsidR="00100346" w:rsidRPr="009C3819" w14:paraId="56D4A98B"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59ADBB24" w14:textId="596B3990" w:rsidR="00100346" w:rsidRPr="009C3819" w:rsidRDefault="00100346" w:rsidP="002A58AA">
            <w:pPr>
              <w:pStyle w:val="Rponse"/>
              <w:spacing w:before="0" w:after="120"/>
            </w:pPr>
            <w:r w:rsidRPr="009C3819">
              <w:t xml:space="preserve">Une preuve du consentement libre, préalable et éclairé de la communauté </w:t>
            </w:r>
            <w:r w:rsidR="00BA0EF6" w:rsidRPr="009C3819">
              <w:t>d</w:t>
            </w:r>
            <w:r w:rsidR="00BA0EF6">
              <w:t>u</w:t>
            </w:r>
            <w:r w:rsidR="00BA0EF6" w:rsidRPr="009C3819">
              <w:t xml:space="preserve"> </w:t>
            </w:r>
            <w:r w:rsidRPr="009C3819">
              <w:t xml:space="preserve">pencak </w:t>
            </w:r>
            <w:proofErr w:type="spellStart"/>
            <w:r w:rsidRPr="009C3819">
              <w:t>silat</w:t>
            </w:r>
            <w:proofErr w:type="spellEnd"/>
            <w:r w:rsidRPr="009C3819">
              <w:t xml:space="preserve"> à l</w:t>
            </w:r>
            <w:r w:rsidR="00AC2A79">
              <w:t>’</w:t>
            </w:r>
            <w:r w:rsidRPr="009C3819">
              <w:t xml:space="preserve">égard de la candidature </w:t>
            </w:r>
            <w:r w:rsidR="00F36824">
              <w:t>des</w:t>
            </w:r>
            <w:r w:rsidRPr="009C3819">
              <w:t xml:space="preserve"> tradition</w:t>
            </w:r>
            <w:r w:rsidR="00F36824">
              <w:t>s</w:t>
            </w:r>
            <w:r w:rsidRPr="009C3819">
              <w:t xml:space="preserve"> du pencak </w:t>
            </w:r>
            <w:proofErr w:type="spellStart"/>
            <w:r w:rsidRPr="009C3819">
              <w:t>silat</w:t>
            </w:r>
            <w:proofErr w:type="spellEnd"/>
            <w:r w:rsidRPr="009C3819">
              <w:t xml:space="preserve"> pour inscription sur la Liste représentative est jointe au présent dossier. Des signatures de membres de la communauté et de fonctionnaires régionaux et locaux ont été progressivement recueillies tout au long du processus de préparation entre le 17 janvier et le 1er février 2017 dans les provinces suivantes : Sumatra occidental, Java occidental, </w:t>
            </w:r>
            <w:proofErr w:type="spellStart"/>
            <w:r w:rsidRPr="009C3819">
              <w:t>Banten</w:t>
            </w:r>
            <w:proofErr w:type="spellEnd"/>
            <w:r w:rsidRPr="009C3819">
              <w:t>, Territoire spécial de la capitale Jakarta, Territoire spécial de Yogyakarta, Java central et Java oriental.</w:t>
            </w:r>
          </w:p>
          <w:p w14:paraId="78F12991" w14:textId="018C40FA" w:rsidR="00100346" w:rsidRPr="009C3819" w:rsidRDefault="00100346" w:rsidP="00BA0EF6">
            <w:pPr>
              <w:pStyle w:val="Rponse"/>
              <w:keepNext/>
              <w:keepLines/>
              <w:spacing w:before="120" w:after="0" w:line="240" w:lineRule="auto"/>
            </w:pPr>
            <w:r w:rsidRPr="009C3819">
              <w:t>Avant d</w:t>
            </w:r>
            <w:r w:rsidR="00AC2A79">
              <w:t>’</w:t>
            </w:r>
            <w:r w:rsidRPr="009C3819">
              <w:t xml:space="preserve">être soumis au Secrétariat de la Convention, le dossier de candidature a été présenté aux représentants de la communauté </w:t>
            </w:r>
            <w:r w:rsidR="00BA0EF6" w:rsidRPr="009C3819">
              <w:t>d</w:t>
            </w:r>
            <w:r w:rsidR="00BA0EF6">
              <w:t>u</w:t>
            </w:r>
            <w:r w:rsidR="00BA0EF6" w:rsidRPr="009C3819">
              <w:t xml:space="preserve"> </w:t>
            </w:r>
            <w:r w:rsidRPr="009C3819">
              <w:t xml:space="preserve">pencak </w:t>
            </w:r>
            <w:proofErr w:type="spellStart"/>
            <w:r w:rsidRPr="009C3819">
              <w:t>silat</w:t>
            </w:r>
            <w:proofErr w:type="spellEnd"/>
            <w:r w:rsidRPr="009C3819">
              <w:t xml:space="preserve"> qui l</w:t>
            </w:r>
            <w:r w:rsidR="00AC2A79">
              <w:t>’</w:t>
            </w:r>
            <w:r w:rsidRPr="009C3819">
              <w:t>ont examiné lors d</w:t>
            </w:r>
            <w:r w:rsidR="00AC2A79">
              <w:t>’</w:t>
            </w:r>
            <w:r w:rsidRPr="009C3819">
              <w:t>un événement public. Des représentants d</w:t>
            </w:r>
            <w:r w:rsidR="00AC2A79">
              <w:t>’</w:t>
            </w:r>
            <w:r w:rsidRPr="009C3819">
              <w:t>établissement d</w:t>
            </w:r>
            <w:r w:rsidR="00AC2A79">
              <w:t>’</w:t>
            </w:r>
            <w:r w:rsidRPr="009C3819">
              <w:t>enseignement supérieur ont également été invités à donner leurs avis sur le plan scientifique. Toutes les suggestions formulées au cours de l</w:t>
            </w:r>
            <w:r w:rsidR="00AC2A79">
              <w:t>’</w:t>
            </w:r>
            <w:r w:rsidRPr="009C3819">
              <w:t>événement ont été dument notées et prises en compte par l</w:t>
            </w:r>
            <w:r w:rsidR="00AC2A79">
              <w:t>’</w:t>
            </w:r>
            <w:r w:rsidRPr="009C3819">
              <w:t xml:space="preserve">équipe chargée de la candidature du pencak </w:t>
            </w:r>
            <w:proofErr w:type="spellStart"/>
            <w:r w:rsidRPr="009C3819">
              <w:t>silat</w:t>
            </w:r>
            <w:proofErr w:type="spellEnd"/>
            <w:r w:rsidRPr="009C3819">
              <w:t xml:space="preserve"> afin d</w:t>
            </w:r>
            <w:r w:rsidR="00AC2A79">
              <w:t>’</w:t>
            </w:r>
            <w:r w:rsidRPr="009C3819">
              <w:t>être incluses dans le dossier de candidature. Les participants ont eu la possibilité de vérifier la version définitive et de manifester leur approbation en signant le formulaire de consentement à l</w:t>
            </w:r>
            <w:r w:rsidR="00AC2A79">
              <w:t>’</w:t>
            </w:r>
            <w:r w:rsidRPr="009C3819">
              <w:t>égard du dossier de candidature et des documents connexes.</w:t>
            </w:r>
          </w:p>
        </w:tc>
      </w:tr>
      <w:tr w:rsidR="00100346" w:rsidRPr="009C3819" w14:paraId="2D12EB3D" w14:textId="77777777" w:rsidTr="00036B2F">
        <w:trPr>
          <w:trHeight w:val="709"/>
        </w:trPr>
        <w:tc>
          <w:tcPr>
            <w:tcW w:w="9674" w:type="dxa"/>
            <w:tcBorders>
              <w:top w:val="nil"/>
              <w:left w:val="nil"/>
              <w:right w:val="nil"/>
            </w:tcBorders>
            <w:shd w:val="clear" w:color="auto" w:fill="auto"/>
          </w:tcPr>
          <w:p w14:paraId="37791BBA" w14:textId="77777777" w:rsidR="00100346" w:rsidRPr="009C3819" w:rsidRDefault="00100346" w:rsidP="00100346">
            <w:pPr>
              <w:pStyle w:val="Grille02N"/>
              <w:keepNext w:val="0"/>
              <w:ind w:left="709" w:right="136" w:hanging="567"/>
              <w:jc w:val="left"/>
            </w:pPr>
            <w:r w:rsidRPr="009C3819">
              <w:t>4.c.</w:t>
            </w:r>
            <w:r w:rsidRPr="009C3819">
              <w:tab/>
              <w:t>Respect des pratiques coutumières en matière d</w:t>
            </w:r>
            <w:r w:rsidR="00AC2A79">
              <w:t>’</w:t>
            </w:r>
            <w:r w:rsidRPr="009C3819">
              <w:t>accès à l</w:t>
            </w:r>
            <w:r w:rsidR="00AC2A79">
              <w:t>’</w:t>
            </w:r>
            <w:r w:rsidRPr="009C3819">
              <w:t>élément</w:t>
            </w:r>
          </w:p>
          <w:p w14:paraId="3C298D6E" w14:textId="77777777" w:rsidR="00100346" w:rsidRPr="009C3819" w:rsidRDefault="00100346" w:rsidP="00100346">
            <w:pPr>
              <w:pStyle w:val="Info03"/>
              <w:keepNext w:val="0"/>
              <w:spacing w:before="120" w:line="240" w:lineRule="auto"/>
              <w:ind w:right="135"/>
              <w:rPr>
                <w:rFonts w:eastAsia="SimSun"/>
                <w:sz w:val="18"/>
                <w:szCs w:val="18"/>
              </w:rPr>
            </w:pPr>
            <w:r w:rsidRPr="009C3819">
              <w:rPr>
                <w:sz w:val="18"/>
                <w:szCs w:val="18"/>
              </w:rPr>
              <w:t>L</w:t>
            </w:r>
            <w:r w:rsidR="00AC2A79">
              <w:rPr>
                <w:sz w:val="18"/>
                <w:szCs w:val="18"/>
              </w:rPr>
              <w:t>’</w:t>
            </w:r>
            <w:r w:rsidRPr="009C3819">
              <w:rPr>
                <w:sz w:val="18"/>
                <w:szCs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AC2A79">
              <w:rPr>
                <w:sz w:val="18"/>
                <w:szCs w:val="18"/>
              </w:rPr>
              <w:t>’</w:t>
            </w:r>
            <w:r w:rsidRPr="009C3819">
              <w:rPr>
                <w:sz w:val="18"/>
                <w:szCs w:val="18"/>
              </w:rPr>
              <w:t>inscription de l</w:t>
            </w:r>
            <w:r w:rsidR="00AC2A79">
              <w:rPr>
                <w:sz w:val="18"/>
                <w:szCs w:val="18"/>
              </w:rPr>
              <w:t>’</w:t>
            </w:r>
            <w:r w:rsidRPr="009C3819">
              <w:rPr>
                <w:sz w:val="18"/>
                <w:szCs w:val="18"/>
              </w:rPr>
              <w:t>élément et la mise en œuvre des mesures de sauvegarde respecteraient pleinement de telles pratiques coutumières qui régissent l</w:t>
            </w:r>
            <w:r w:rsidR="00AC2A79">
              <w:rPr>
                <w:sz w:val="18"/>
                <w:szCs w:val="18"/>
              </w:rPr>
              <w:t>’</w:t>
            </w:r>
            <w:r w:rsidRPr="009C3819">
              <w:rPr>
                <w:sz w:val="18"/>
                <w:szCs w:val="18"/>
              </w:rPr>
              <w:t xml:space="preserve">accès </w:t>
            </w:r>
            <w:r w:rsidRPr="009C3819">
              <w:rPr>
                <w:sz w:val="18"/>
                <w:szCs w:val="18"/>
              </w:rPr>
              <w:lastRenderedPageBreak/>
              <w:t>à des aspects spécifiques de ce patrimoine (cf. article 13 de la Convention). Décrivez toute mesure spécifique qui pourrait être nécessaire pour garantir ce respect.</w:t>
            </w:r>
          </w:p>
          <w:p w14:paraId="21238D27" w14:textId="77777777" w:rsidR="00100346" w:rsidRPr="009C3819" w:rsidRDefault="00100346" w:rsidP="00100346">
            <w:pPr>
              <w:pStyle w:val="Info03"/>
              <w:keepNext w:val="0"/>
              <w:spacing w:before="120" w:after="0" w:line="240" w:lineRule="auto"/>
              <w:ind w:right="136"/>
              <w:rPr>
                <w:rFonts w:eastAsia="SimSun"/>
                <w:sz w:val="18"/>
                <w:szCs w:val="18"/>
              </w:rPr>
            </w:pPr>
            <w:r w:rsidRPr="009C3819">
              <w:rPr>
                <w:sz w:val="18"/>
                <w:szCs w:val="18"/>
              </w:rPr>
              <w:t>Si de telles pratiques n</w:t>
            </w:r>
            <w:r w:rsidR="00AC2A79">
              <w:rPr>
                <w:sz w:val="18"/>
                <w:szCs w:val="18"/>
              </w:rPr>
              <w:t>’</w:t>
            </w:r>
            <w:r w:rsidRPr="009C3819">
              <w:rPr>
                <w:sz w:val="18"/>
                <w:szCs w:val="18"/>
              </w:rPr>
              <w:t>existent pas, veuillez fournir une déclaration claire de plus de 60 mots spécifiant qu</w:t>
            </w:r>
            <w:r w:rsidR="00AC2A79">
              <w:rPr>
                <w:sz w:val="18"/>
                <w:szCs w:val="18"/>
              </w:rPr>
              <w:t>’</w:t>
            </w:r>
            <w:r w:rsidRPr="009C3819">
              <w:rPr>
                <w:sz w:val="18"/>
                <w:szCs w:val="18"/>
              </w:rPr>
              <w:t>il n</w:t>
            </w:r>
            <w:r w:rsidR="00AC2A79">
              <w:rPr>
                <w:sz w:val="18"/>
                <w:szCs w:val="18"/>
              </w:rPr>
              <w:t>’</w:t>
            </w:r>
            <w:r w:rsidRPr="009C3819">
              <w:rPr>
                <w:sz w:val="18"/>
                <w:szCs w:val="18"/>
              </w:rPr>
              <w:t>y a pas de pratiques coutumières régissant l</w:t>
            </w:r>
            <w:r w:rsidR="00AC2A79">
              <w:rPr>
                <w:sz w:val="18"/>
                <w:szCs w:val="18"/>
              </w:rPr>
              <w:t>’</w:t>
            </w:r>
            <w:r w:rsidRPr="009C3819">
              <w:rPr>
                <w:sz w:val="18"/>
                <w:szCs w:val="18"/>
              </w:rPr>
              <w:t>accès à cet élément.</w:t>
            </w:r>
          </w:p>
          <w:p w14:paraId="6BEAE2FD" w14:textId="77777777" w:rsidR="00100346" w:rsidRPr="009C3819" w:rsidRDefault="00100346" w:rsidP="00100346">
            <w:pPr>
              <w:pStyle w:val="Info03"/>
              <w:keepNext w:val="0"/>
              <w:spacing w:line="240" w:lineRule="auto"/>
              <w:ind w:right="136"/>
              <w:jc w:val="right"/>
              <w:rPr>
                <w:i w:val="0"/>
                <w:sz w:val="18"/>
                <w:szCs w:val="18"/>
              </w:rPr>
            </w:pPr>
            <w:r w:rsidRPr="009C3819">
              <w:rPr>
                <w:rStyle w:val="Accentuation"/>
                <w:i/>
                <w:color w:val="000000"/>
                <w:sz w:val="18"/>
                <w:szCs w:val="18"/>
              </w:rPr>
              <w:t>Minimum 60 mots et maximum 280 mots</w:t>
            </w:r>
          </w:p>
        </w:tc>
      </w:tr>
      <w:tr w:rsidR="00100346" w:rsidRPr="009C3819" w14:paraId="6320BCD0" w14:textId="77777777" w:rsidTr="00036B2F">
        <w:tc>
          <w:tcPr>
            <w:tcW w:w="9674" w:type="dxa"/>
            <w:tcBorders>
              <w:bottom w:val="single" w:sz="4" w:space="0" w:color="auto"/>
            </w:tcBorders>
            <w:shd w:val="clear" w:color="auto" w:fill="auto"/>
            <w:tcMar>
              <w:top w:w="113" w:type="dxa"/>
              <w:left w:w="113" w:type="dxa"/>
              <w:bottom w:w="113" w:type="dxa"/>
              <w:right w:w="113" w:type="dxa"/>
            </w:tcMar>
          </w:tcPr>
          <w:p w14:paraId="49D74938" w14:textId="77777777" w:rsidR="00100346" w:rsidRPr="009C3819" w:rsidRDefault="00100346" w:rsidP="00100346">
            <w:pPr>
              <w:pStyle w:val="formtext"/>
              <w:spacing w:before="0" w:after="0" w:line="240" w:lineRule="auto"/>
              <w:jc w:val="both"/>
            </w:pPr>
            <w:r w:rsidRPr="009C3819">
              <w:lastRenderedPageBreak/>
              <w:t>En principe, aucune pratique coutumière n</w:t>
            </w:r>
            <w:r w:rsidR="00AC2A79">
              <w:t>’</w:t>
            </w:r>
            <w:r w:rsidRPr="009C3819">
              <w:t>empêche la pratique ou l</w:t>
            </w:r>
            <w:r w:rsidR="00AC2A79">
              <w:t>’</w:t>
            </w:r>
            <w:r w:rsidRPr="009C3819">
              <w:t xml:space="preserve">observation du pencak </w:t>
            </w:r>
            <w:proofErr w:type="spellStart"/>
            <w:r w:rsidRPr="009C3819">
              <w:t>silat</w:t>
            </w:r>
            <w:proofErr w:type="spellEnd"/>
            <w:r w:rsidRPr="009C3819">
              <w:t>. Il peut néanmoins exister des formes de restriction d</w:t>
            </w:r>
            <w:r w:rsidR="00AC2A79">
              <w:t>’</w:t>
            </w:r>
            <w:r w:rsidRPr="009C3819">
              <w:t>accès à des cérémonies rituelles dans certaines écoles, notamment des restrictions d</w:t>
            </w:r>
            <w:r w:rsidR="00AC2A79">
              <w:t>’</w:t>
            </w:r>
            <w:r w:rsidRPr="009C3819">
              <w:t>accès aux seuls membres de l</w:t>
            </w:r>
            <w:r w:rsidR="00AC2A79">
              <w:t>’</w:t>
            </w:r>
            <w:r w:rsidRPr="009C3819">
              <w:t>école ou d</w:t>
            </w:r>
            <w:r w:rsidR="00AC2A79">
              <w:t>’</w:t>
            </w:r>
            <w:r w:rsidRPr="009C3819">
              <w:t>un rang donné. Le gouvernement respecte le fait que certaines écoles protègent des secrets nécessaires à la protection des connaissances traditionnelles ou de certains rituels. Le gouvernement a donc contin</w:t>
            </w:r>
            <w:r w:rsidR="00F36824">
              <w:t>ué à honorer et à sauvegarder les</w:t>
            </w:r>
            <w:r w:rsidRPr="009C3819">
              <w:t xml:space="preserve"> tradition</w:t>
            </w:r>
            <w:r w:rsidR="00F36824">
              <w:t>s</w:t>
            </w:r>
            <w:r w:rsidRPr="009C3819">
              <w:t xml:space="preserve"> du pencak </w:t>
            </w:r>
            <w:proofErr w:type="spellStart"/>
            <w:r w:rsidRPr="009C3819">
              <w:t>silat</w:t>
            </w:r>
            <w:proofErr w:type="spellEnd"/>
            <w:r w:rsidRPr="009C3819">
              <w:t xml:space="preserve"> de chaque école en se gardant d</w:t>
            </w:r>
            <w:r w:rsidR="00AC2A79">
              <w:t>’</w:t>
            </w:r>
            <w:r w:rsidRPr="009C3819">
              <w:t>établir des mesures susceptibles d</w:t>
            </w:r>
            <w:r w:rsidR="00AC2A79">
              <w:t>’</w:t>
            </w:r>
            <w:r w:rsidRPr="009C3819">
              <w:t>entraîner une uniformisation non souhaitée.</w:t>
            </w:r>
          </w:p>
        </w:tc>
      </w:tr>
      <w:tr w:rsidR="00100346" w:rsidRPr="009C3819" w14:paraId="6197F66B" w14:textId="77777777" w:rsidTr="00036B2F">
        <w:tblPrEx>
          <w:tblBorders>
            <w:insideV w:val="none" w:sz="0" w:space="0" w:color="auto"/>
          </w:tblBorders>
        </w:tblPrEx>
        <w:trPr>
          <w:cantSplit/>
        </w:trPr>
        <w:tc>
          <w:tcPr>
            <w:tcW w:w="9674" w:type="dxa"/>
            <w:tcBorders>
              <w:top w:val="nil"/>
              <w:left w:val="nil"/>
              <w:bottom w:val="single" w:sz="4" w:space="0" w:color="auto"/>
              <w:right w:val="nil"/>
            </w:tcBorders>
            <w:shd w:val="clear" w:color="auto" w:fill="auto"/>
          </w:tcPr>
          <w:p w14:paraId="79F85EBC" w14:textId="77777777" w:rsidR="00100346" w:rsidRPr="009C3819" w:rsidRDefault="00100346" w:rsidP="00100346">
            <w:pPr>
              <w:pStyle w:val="Grille02N"/>
              <w:keepNext w:val="0"/>
              <w:ind w:left="709" w:right="136" w:hanging="567"/>
              <w:jc w:val="left"/>
            </w:pPr>
            <w:r w:rsidRPr="009C3819">
              <w:rPr>
                <w:bCs w:val="0"/>
              </w:rPr>
              <w:t>4.d.</w:t>
            </w:r>
            <w:r w:rsidRPr="009C3819">
              <w:rPr>
                <w:bCs w:val="0"/>
              </w:rPr>
              <w:tab/>
            </w:r>
            <w:r w:rsidRPr="009C3819">
              <w:t>Organisme(s) communautaire(s) ou représentant(s) des communautés concerné(s)</w:t>
            </w:r>
          </w:p>
          <w:p w14:paraId="48575712" w14:textId="77777777" w:rsidR="00100346" w:rsidRPr="009C3819" w:rsidRDefault="00100346" w:rsidP="00100346">
            <w:pPr>
              <w:pStyle w:val="Info03"/>
              <w:keepNext w:val="0"/>
              <w:spacing w:before="120" w:line="240" w:lineRule="auto"/>
              <w:ind w:right="135"/>
              <w:rPr>
                <w:rFonts w:eastAsia="SimSun"/>
                <w:sz w:val="18"/>
                <w:szCs w:val="18"/>
              </w:rPr>
            </w:pPr>
            <w:r w:rsidRPr="009C3819">
              <w:rPr>
                <w:sz w:val="18"/>
                <w:szCs w:val="18"/>
              </w:rPr>
              <w:t>Indiquez les coordonnées complètes de chaque organisme communautaire ou représentant des communautés, ou organisation non gouvernementale concerné par l</w:t>
            </w:r>
            <w:r w:rsidR="00AC2A79">
              <w:rPr>
                <w:sz w:val="18"/>
                <w:szCs w:val="18"/>
              </w:rPr>
              <w:t>’</w:t>
            </w:r>
            <w:r w:rsidRPr="009C3819">
              <w:rPr>
                <w:sz w:val="18"/>
                <w:szCs w:val="18"/>
              </w:rPr>
              <w:t>élément, telles qu</w:t>
            </w:r>
            <w:r w:rsidR="00AC2A79">
              <w:rPr>
                <w:sz w:val="18"/>
                <w:szCs w:val="18"/>
              </w:rPr>
              <w:t>’</w:t>
            </w:r>
            <w:r w:rsidRPr="009C3819">
              <w:rPr>
                <w:sz w:val="18"/>
                <w:szCs w:val="18"/>
              </w:rPr>
              <w:t>associations, organisations, clubs, guildes, comités directeurs, etc. :</w:t>
            </w:r>
          </w:p>
          <w:p w14:paraId="59B42248" w14:textId="77777777" w:rsidR="00100346" w:rsidRPr="009C3819" w:rsidRDefault="00100346" w:rsidP="00100346">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9C3819">
              <w:rPr>
                <w:sz w:val="18"/>
                <w:szCs w:val="18"/>
              </w:rPr>
              <w:t xml:space="preserve">Nom de </w:t>
            </w:r>
            <w:proofErr w:type="spellStart"/>
            <w:r w:rsidRPr="009C3819">
              <w:rPr>
                <w:sz w:val="18"/>
                <w:szCs w:val="18"/>
                <w:lang w:val="en-GB"/>
              </w:rPr>
              <w:t>l</w:t>
            </w:r>
            <w:r w:rsidR="00AC2A79">
              <w:rPr>
                <w:sz w:val="18"/>
                <w:szCs w:val="18"/>
                <w:lang w:val="en-GB"/>
              </w:rPr>
              <w:t>’</w:t>
            </w:r>
            <w:r w:rsidRPr="009C3819">
              <w:rPr>
                <w:sz w:val="18"/>
                <w:szCs w:val="18"/>
                <w:lang w:val="en-GB"/>
              </w:rPr>
              <w:t>entité</w:t>
            </w:r>
            <w:proofErr w:type="spellEnd"/>
          </w:p>
          <w:p w14:paraId="6E940EB4" w14:textId="77777777" w:rsidR="00100346" w:rsidRPr="009C3819" w:rsidRDefault="00100346" w:rsidP="001003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9C3819">
              <w:rPr>
                <w:sz w:val="18"/>
                <w:szCs w:val="18"/>
              </w:rPr>
              <w:t>Nom et titre de la personne contact</w:t>
            </w:r>
          </w:p>
          <w:p w14:paraId="4104F478" w14:textId="77777777" w:rsidR="00100346" w:rsidRPr="009C3819" w:rsidRDefault="00100346" w:rsidP="001003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proofErr w:type="spellStart"/>
            <w:r w:rsidRPr="009C3819">
              <w:rPr>
                <w:sz w:val="18"/>
                <w:szCs w:val="18"/>
                <w:lang w:val="en-GB"/>
              </w:rPr>
              <w:t>Adresse</w:t>
            </w:r>
            <w:proofErr w:type="spellEnd"/>
          </w:p>
          <w:p w14:paraId="76237AC7" w14:textId="77777777" w:rsidR="00100346" w:rsidRPr="009C3819" w:rsidRDefault="00100346" w:rsidP="001003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proofErr w:type="spellStart"/>
            <w:r w:rsidRPr="009C3819">
              <w:rPr>
                <w:sz w:val="18"/>
                <w:szCs w:val="18"/>
                <w:lang w:val="en-GB"/>
              </w:rPr>
              <w:t>Numéro</w:t>
            </w:r>
            <w:proofErr w:type="spellEnd"/>
            <w:r w:rsidRPr="009C3819">
              <w:rPr>
                <w:sz w:val="18"/>
                <w:szCs w:val="18"/>
                <w:lang w:val="en-GB"/>
              </w:rPr>
              <w:t xml:space="preserve"> de </w:t>
            </w:r>
            <w:proofErr w:type="spellStart"/>
            <w:r w:rsidRPr="009C3819">
              <w:rPr>
                <w:sz w:val="18"/>
                <w:szCs w:val="18"/>
                <w:lang w:val="en-GB"/>
              </w:rPr>
              <w:t>téléphone</w:t>
            </w:r>
            <w:proofErr w:type="spellEnd"/>
          </w:p>
          <w:p w14:paraId="4A2A26AB" w14:textId="77777777" w:rsidR="00100346" w:rsidRPr="009C3819" w:rsidRDefault="00100346" w:rsidP="0010034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proofErr w:type="spellStart"/>
            <w:r w:rsidRPr="009C3819">
              <w:rPr>
                <w:sz w:val="18"/>
                <w:szCs w:val="18"/>
                <w:lang w:val="en-GB"/>
              </w:rPr>
              <w:t>Adresse</w:t>
            </w:r>
            <w:proofErr w:type="spellEnd"/>
            <w:r w:rsidRPr="009C3819">
              <w:rPr>
                <w:sz w:val="18"/>
                <w:szCs w:val="18"/>
                <w:lang w:val="en-GB"/>
              </w:rPr>
              <w:t xml:space="preserve"> </w:t>
            </w:r>
            <w:proofErr w:type="spellStart"/>
            <w:r w:rsidRPr="009C3819">
              <w:rPr>
                <w:sz w:val="18"/>
                <w:szCs w:val="18"/>
                <w:lang w:val="en-GB"/>
              </w:rPr>
              <w:t>électronique</w:t>
            </w:r>
            <w:proofErr w:type="spellEnd"/>
          </w:p>
          <w:p w14:paraId="4E1A4A0F" w14:textId="77777777" w:rsidR="00100346" w:rsidRPr="009C3819" w:rsidRDefault="00100346" w:rsidP="00100346">
            <w:pPr>
              <w:pStyle w:val="Info03"/>
              <w:keepNext w:val="0"/>
              <w:numPr>
                <w:ilvl w:val="0"/>
                <w:numId w:val="34"/>
              </w:numPr>
              <w:tabs>
                <w:tab w:val="clear" w:pos="567"/>
                <w:tab w:val="clear" w:pos="2268"/>
                <w:tab w:val="num" w:pos="794"/>
              </w:tabs>
              <w:spacing w:before="80" w:after="80" w:line="240" w:lineRule="auto"/>
              <w:ind w:left="794" w:hanging="397"/>
              <w:rPr>
                <w:sz w:val="18"/>
                <w:szCs w:val="18"/>
              </w:rPr>
            </w:pPr>
            <w:proofErr w:type="spellStart"/>
            <w:r w:rsidRPr="009C3819">
              <w:rPr>
                <w:sz w:val="18"/>
                <w:szCs w:val="18"/>
                <w:lang w:val="en-GB"/>
              </w:rPr>
              <w:t>Autres</w:t>
            </w:r>
            <w:proofErr w:type="spellEnd"/>
            <w:r w:rsidRPr="009C3819">
              <w:rPr>
                <w:sz w:val="18"/>
                <w:szCs w:val="18"/>
                <w:lang w:val="en-GB"/>
              </w:rPr>
              <w:t xml:space="preserve"> </w:t>
            </w:r>
            <w:proofErr w:type="spellStart"/>
            <w:r w:rsidRPr="009C3819">
              <w:rPr>
                <w:sz w:val="18"/>
                <w:szCs w:val="18"/>
                <w:lang w:val="en-GB"/>
              </w:rPr>
              <w:t>i</w:t>
            </w:r>
            <w:r w:rsidRPr="009C3819">
              <w:rPr>
                <w:sz w:val="18"/>
                <w:szCs w:val="18"/>
              </w:rPr>
              <w:t>nformations</w:t>
            </w:r>
            <w:proofErr w:type="spellEnd"/>
            <w:r w:rsidRPr="009C3819">
              <w:rPr>
                <w:sz w:val="18"/>
                <w:szCs w:val="18"/>
              </w:rPr>
              <w:t xml:space="preserve"> pertinentes</w:t>
            </w:r>
          </w:p>
        </w:tc>
      </w:tr>
      <w:tr w:rsidR="00100346" w:rsidRPr="009C3819" w14:paraId="410D28DA" w14:textId="77777777" w:rsidTr="00036B2F">
        <w:tblPrEx>
          <w:tblBorders>
            <w:insideV w:val="none" w:sz="0" w:space="0" w:color="auto"/>
          </w:tblBorders>
        </w:tblPrEx>
        <w:tc>
          <w:tcPr>
            <w:tcW w:w="9674" w:type="dxa"/>
            <w:tcBorders>
              <w:top w:val="single" w:sz="4" w:space="0" w:color="auto"/>
              <w:left w:val="single" w:sz="4" w:space="0" w:color="auto"/>
              <w:bottom w:val="single" w:sz="4" w:space="0" w:color="auto"/>
              <w:right w:val="single" w:sz="4" w:space="0" w:color="auto"/>
            </w:tcBorders>
            <w:shd w:val="clear" w:color="auto" w:fill="auto"/>
          </w:tcPr>
          <w:tbl>
            <w:tblPr>
              <w:tblW w:w="0" w:type="auto"/>
              <w:tblCellMar>
                <w:left w:w="57" w:type="dxa"/>
                <w:right w:w="57" w:type="dxa"/>
              </w:tblCellMar>
              <w:tblLook w:val="04A0" w:firstRow="1" w:lastRow="0" w:firstColumn="1" w:lastColumn="0" w:noHBand="0" w:noVBand="1"/>
            </w:tblPr>
            <w:tblGrid>
              <w:gridCol w:w="2552"/>
              <w:gridCol w:w="6841"/>
            </w:tblGrid>
            <w:tr w:rsidR="00100346" w:rsidRPr="009C3819" w14:paraId="3A1496DE" w14:textId="77777777" w:rsidTr="00EE53D2">
              <w:tc>
                <w:tcPr>
                  <w:tcW w:w="2552" w:type="dxa"/>
                </w:tcPr>
                <w:p w14:paraId="1DD53FF7"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1903991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Sasaran</w:t>
                  </w:r>
                  <w:proofErr w:type="spellEnd"/>
                  <w:r w:rsidRPr="009C3819">
                    <w:t xml:space="preserve"> </w:t>
                  </w:r>
                  <w:proofErr w:type="spellStart"/>
                  <w:r w:rsidRPr="009C3819">
                    <w:t>Camar</w:t>
                  </w:r>
                  <w:proofErr w:type="spellEnd"/>
                  <w:r w:rsidRPr="009C3819">
                    <w:t xml:space="preserve"> </w:t>
                  </w:r>
                  <w:proofErr w:type="spellStart"/>
                  <w:r w:rsidRPr="009C3819">
                    <w:t>Putih</w:t>
                  </w:r>
                  <w:proofErr w:type="spellEnd"/>
                </w:p>
              </w:tc>
            </w:tr>
            <w:tr w:rsidR="00100346" w:rsidRPr="000A7D89" w14:paraId="7503E86E" w14:textId="77777777" w:rsidTr="00EE53D2">
              <w:tc>
                <w:tcPr>
                  <w:tcW w:w="2552" w:type="dxa"/>
                </w:tcPr>
                <w:p w14:paraId="42EC8D21"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07EEF399"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lang w:val="pt-PT"/>
                    </w:rPr>
                    <w:t>Idris</w:t>
                  </w:r>
                  <w:proofErr w:type="spellEnd"/>
                  <w:r w:rsidRPr="000A7D89">
                    <w:rPr>
                      <w:lang w:val="pt-PT"/>
                    </w:rPr>
                    <w:t xml:space="preserve"> </w:t>
                  </w:r>
                  <w:proofErr w:type="spellStart"/>
                  <w:r w:rsidRPr="000A7D89">
                    <w:rPr>
                      <w:lang w:val="pt-PT"/>
                    </w:rPr>
                    <w:t>Chaniago</w:t>
                  </w:r>
                  <w:proofErr w:type="spellEnd"/>
                  <w:r w:rsidRPr="000A7D89">
                    <w:rPr>
                      <w:lang w:val="pt-PT"/>
                    </w:rPr>
                    <w:t>/</w:t>
                  </w:r>
                  <w:proofErr w:type="spellStart"/>
                  <w:r w:rsidRPr="000A7D89">
                    <w:rPr>
                      <w:lang w:val="pt-PT"/>
                    </w:rPr>
                    <w:t>Tuo</w:t>
                  </w:r>
                  <w:proofErr w:type="spellEnd"/>
                  <w:r w:rsidRPr="000A7D89">
                    <w:rPr>
                      <w:lang w:val="pt-PT"/>
                    </w:rPr>
                    <w:t xml:space="preserve"> </w:t>
                  </w:r>
                  <w:proofErr w:type="spellStart"/>
                  <w:r w:rsidRPr="000A7D89">
                    <w:rPr>
                      <w:lang w:val="pt-PT"/>
                    </w:rPr>
                    <w:t>Silek</w:t>
                  </w:r>
                  <w:proofErr w:type="spellEnd"/>
                  <w:r w:rsidRPr="000A7D89">
                    <w:rPr>
                      <w:lang w:val="pt-PT"/>
                    </w:rPr>
                    <w:t xml:space="preserve">/Guru </w:t>
                  </w:r>
                  <w:proofErr w:type="spellStart"/>
                  <w:r w:rsidRPr="000A7D89">
                    <w:rPr>
                      <w:lang w:val="pt-PT"/>
                    </w:rPr>
                    <w:t>Utama</w:t>
                  </w:r>
                  <w:proofErr w:type="spellEnd"/>
                </w:p>
              </w:tc>
            </w:tr>
            <w:tr w:rsidR="00100346" w:rsidRPr="000A7D89" w14:paraId="3569ECC7" w14:textId="77777777" w:rsidTr="00EE53D2">
              <w:tc>
                <w:tcPr>
                  <w:tcW w:w="2552" w:type="dxa"/>
                </w:tcPr>
                <w:p w14:paraId="31F8B87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2DC9E52E"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lang w:val="pt-PT"/>
                    </w:rPr>
                    <w:t>Kecamatan</w:t>
                  </w:r>
                  <w:proofErr w:type="spellEnd"/>
                  <w:r w:rsidRPr="000A7D89">
                    <w:rPr>
                      <w:lang w:val="pt-PT"/>
                    </w:rPr>
                    <w:t xml:space="preserve"> Padang Sarai, </w:t>
                  </w:r>
                  <w:proofErr w:type="spellStart"/>
                  <w:r w:rsidRPr="000A7D89">
                    <w:rPr>
                      <w:lang w:val="pt-PT"/>
                    </w:rPr>
                    <w:t>Kota</w:t>
                  </w:r>
                  <w:proofErr w:type="spellEnd"/>
                  <w:r w:rsidRPr="000A7D89">
                    <w:rPr>
                      <w:lang w:val="pt-PT"/>
                    </w:rPr>
                    <w:t xml:space="preserve"> Padang</w:t>
                  </w:r>
                </w:p>
              </w:tc>
            </w:tr>
            <w:tr w:rsidR="00100346" w:rsidRPr="009C3819" w14:paraId="379479DA" w14:textId="77777777" w:rsidTr="00EE53D2">
              <w:tc>
                <w:tcPr>
                  <w:tcW w:w="2552" w:type="dxa"/>
                </w:tcPr>
                <w:p w14:paraId="3BAD6AA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06E26DA1"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812 6658 8401</w:t>
                  </w:r>
                </w:p>
              </w:tc>
            </w:tr>
            <w:tr w:rsidR="00100346" w:rsidRPr="009C3819" w14:paraId="7C0F374C" w14:textId="77777777" w:rsidTr="00EE53D2">
              <w:tc>
                <w:tcPr>
                  <w:tcW w:w="2552" w:type="dxa"/>
                </w:tcPr>
                <w:p w14:paraId="56137B28"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44689B00"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26" w:history="1">
                    <w:r w:rsidR="00100346" w:rsidRPr="009C3819">
                      <w:rPr>
                        <w:rStyle w:val="Lienhypertexte"/>
                      </w:rPr>
                      <w:t>muasri19@yahoo.com</w:t>
                    </w:r>
                  </w:hyperlink>
                  <w:r w:rsidR="00100346" w:rsidRPr="009C3819">
                    <w:t xml:space="preserve"> </w:t>
                  </w:r>
                </w:p>
              </w:tc>
            </w:tr>
            <w:tr w:rsidR="00100346" w:rsidRPr="009C3819" w14:paraId="542156E1" w14:textId="77777777" w:rsidTr="00EE53D2">
              <w:tc>
                <w:tcPr>
                  <w:tcW w:w="2552" w:type="dxa"/>
                </w:tcPr>
                <w:p w14:paraId="6EC958D1"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3D612DA8"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Sasaran</w:t>
                  </w:r>
                  <w:proofErr w:type="spellEnd"/>
                  <w:r w:rsidRPr="009C3819">
                    <w:t xml:space="preserve"> </w:t>
                  </w:r>
                  <w:proofErr w:type="spellStart"/>
                  <w:r w:rsidRPr="009C3819">
                    <w:t>Palito</w:t>
                  </w:r>
                  <w:proofErr w:type="spellEnd"/>
                  <w:r w:rsidRPr="009C3819">
                    <w:t xml:space="preserve"> </w:t>
                  </w:r>
                  <w:proofErr w:type="spellStart"/>
                  <w:r w:rsidRPr="009C3819">
                    <w:t>Nyalo</w:t>
                  </w:r>
                  <w:proofErr w:type="spellEnd"/>
                </w:p>
              </w:tc>
            </w:tr>
            <w:tr w:rsidR="00100346" w:rsidRPr="001C1917" w14:paraId="7AC1BA9F" w14:textId="77777777" w:rsidTr="00EE53D2">
              <w:tc>
                <w:tcPr>
                  <w:tcW w:w="2552" w:type="dxa"/>
                </w:tcPr>
                <w:p w14:paraId="1E0ECF34"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392FD316" w14:textId="77777777" w:rsidR="00100346" w:rsidRPr="000A7D89" w:rsidRDefault="00100346" w:rsidP="00100346">
                  <w:pPr>
                    <w:pStyle w:val="formtext"/>
                    <w:keepNext/>
                    <w:tabs>
                      <w:tab w:val="left" w:pos="567"/>
                      <w:tab w:val="left" w:pos="1134"/>
                      <w:tab w:val="left" w:pos="1701"/>
                    </w:tabs>
                    <w:spacing w:before="40" w:after="40" w:line="240" w:lineRule="auto"/>
                    <w:rPr>
                      <w:rFonts w:cs="Arial"/>
                    </w:rPr>
                  </w:pPr>
                  <w:proofErr w:type="spellStart"/>
                  <w:r w:rsidRPr="000A7D89">
                    <w:t>Musra</w:t>
                  </w:r>
                  <w:proofErr w:type="spellEnd"/>
                  <w:r w:rsidRPr="000A7D89">
                    <w:t xml:space="preserve"> </w:t>
                  </w:r>
                  <w:proofErr w:type="spellStart"/>
                  <w:r w:rsidRPr="000A7D89">
                    <w:t>Dahrizal</w:t>
                  </w:r>
                  <w:proofErr w:type="spellEnd"/>
                  <w:r w:rsidRPr="000A7D89">
                    <w:t xml:space="preserve"> (</w:t>
                  </w:r>
                  <w:proofErr w:type="spellStart"/>
                  <w:r w:rsidRPr="000A7D89">
                    <w:t>Mak</w:t>
                  </w:r>
                  <w:r w:rsidR="00AC2A79" w:rsidRPr="000A7D89">
                    <w:t>’</w:t>
                  </w:r>
                  <w:r w:rsidRPr="000A7D89">
                    <w:t>Katik</w:t>
                  </w:r>
                  <w:proofErr w:type="spellEnd"/>
                  <w:r w:rsidRPr="000A7D89">
                    <w:t>)/</w:t>
                  </w:r>
                  <w:proofErr w:type="spellStart"/>
                  <w:r w:rsidRPr="000A7D89">
                    <w:t>Tuo</w:t>
                  </w:r>
                  <w:proofErr w:type="spellEnd"/>
                  <w:r w:rsidRPr="000A7D89">
                    <w:t xml:space="preserve"> </w:t>
                  </w:r>
                  <w:proofErr w:type="spellStart"/>
                  <w:r w:rsidRPr="000A7D89">
                    <w:t>Silek</w:t>
                  </w:r>
                  <w:proofErr w:type="spellEnd"/>
                  <w:r w:rsidRPr="000A7D89">
                    <w:t xml:space="preserve"> (</w:t>
                  </w:r>
                  <w:proofErr w:type="spellStart"/>
                  <w:r w:rsidRPr="000A7D89">
                    <w:t>Sesepuh</w:t>
                  </w:r>
                  <w:proofErr w:type="spellEnd"/>
                  <w:r w:rsidRPr="000A7D89">
                    <w:t>)</w:t>
                  </w:r>
                </w:p>
              </w:tc>
            </w:tr>
            <w:tr w:rsidR="00100346" w:rsidRPr="000A7D89" w14:paraId="521E626F" w14:textId="77777777" w:rsidTr="00EE53D2">
              <w:tc>
                <w:tcPr>
                  <w:tcW w:w="2552" w:type="dxa"/>
                </w:tcPr>
                <w:p w14:paraId="7521587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1B4C1DC2"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Kelurahan</w:t>
                  </w:r>
                  <w:proofErr w:type="spellEnd"/>
                  <w:r w:rsidRPr="000A7D89">
                    <w:rPr>
                      <w:lang w:val="es-ES"/>
                    </w:rPr>
                    <w:t xml:space="preserve"> </w:t>
                  </w:r>
                  <w:proofErr w:type="spellStart"/>
                  <w:r w:rsidRPr="000A7D89">
                    <w:rPr>
                      <w:lang w:val="es-ES"/>
                    </w:rPr>
                    <w:t>Nanggalo</w:t>
                  </w:r>
                  <w:proofErr w:type="spellEnd"/>
                  <w:r w:rsidRPr="000A7D89">
                    <w:rPr>
                      <w:lang w:val="es-ES"/>
                    </w:rPr>
                    <w:t xml:space="preserve">, </w:t>
                  </w:r>
                  <w:proofErr w:type="spellStart"/>
                  <w:r w:rsidRPr="000A7D89">
                    <w:rPr>
                      <w:lang w:val="es-ES"/>
                    </w:rPr>
                    <w:t>Kecamatan</w:t>
                  </w:r>
                  <w:proofErr w:type="spellEnd"/>
                  <w:r w:rsidRPr="000A7D89">
                    <w:rPr>
                      <w:lang w:val="es-ES"/>
                    </w:rPr>
                    <w:t xml:space="preserve"> </w:t>
                  </w:r>
                  <w:proofErr w:type="spellStart"/>
                  <w:r w:rsidRPr="000A7D89">
                    <w:rPr>
                      <w:lang w:val="es-ES"/>
                    </w:rPr>
                    <w:t>Nanggalo</w:t>
                  </w:r>
                  <w:proofErr w:type="spellEnd"/>
                  <w:r w:rsidRPr="000A7D89">
                    <w:rPr>
                      <w:lang w:val="es-ES"/>
                    </w:rPr>
                    <w:t xml:space="preserve">, </w:t>
                  </w:r>
                  <w:proofErr w:type="spellStart"/>
                  <w:r w:rsidRPr="000A7D89">
                    <w:rPr>
                      <w:lang w:val="es-ES"/>
                    </w:rPr>
                    <w:t>Kota</w:t>
                  </w:r>
                  <w:proofErr w:type="spellEnd"/>
                  <w:r w:rsidRPr="000A7D89">
                    <w:rPr>
                      <w:lang w:val="es-ES"/>
                    </w:rPr>
                    <w:t xml:space="preserve"> Padang</w:t>
                  </w:r>
                </w:p>
              </w:tc>
            </w:tr>
            <w:tr w:rsidR="00100346" w:rsidRPr="009C3819" w14:paraId="7B10DB28" w14:textId="77777777" w:rsidTr="00EE53D2">
              <w:tc>
                <w:tcPr>
                  <w:tcW w:w="2552" w:type="dxa"/>
                </w:tcPr>
                <w:p w14:paraId="72B316AF"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5B7A3A0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Sasaran</w:t>
                  </w:r>
                  <w:proofErr w:type="spellEnd"/>
                  <w:r w:rsidRPr="009C3819">
                    <w:t xml:space="preserve"> Durian </w:t>
                  </w:r>
                  <w:proofErr w:type="spellStart"/>
                  <w:r w:rsidRPr="009C3819">
                    <w:t>Tapak</w:t>
                  </w:r>
                  <w:proofErr w:type="spellEnd"/>
                </w:p>
              </w:tc>
            </w:tr>
            <w:tr w:rsidR="00100346" w:rsidRPr="001C1917" w14:paraId="4A12766F" w14:textId="77777777" w:rsidTr="00EE53D2">
              <w:tc>
                <w:tcPr>
                  <w:tcW w:w="2552" w:type="dxa"/>
                </w:tcPr>
                <w:p w14:paraId="50B48BB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39609A76"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r w:rsidRPr="00AC2A79">
                    <w:rPr>
                      <w:lang w:val="en-GB"/>
                    </w:rPr>
                    <w:t xml:space="preserve">Herman </w:t>
                  </w:r>
                  <w:proofErr w:type="spellStart"/>
                  <w:r w:rsidRPr="00AC2A79">
                    <w:rPr>
                      <w:lang w:val="en-GB"/>
                    </w:rPr>
                    <w:t>Malin</w:t>
                  </w:r>
                  <w:proofErr w:type="spellEnd"/>
                  <w:r w:rsidRPr="00AC2A79">
                    <w:rPr>
                      <w:lang w:val="en-GB"/>
                    </w:rPr>
                    <w:t xml:space="preserve"> Marajo/</w:t>
                  </w:r>
                  <w:proofErr w:type="spellStart"/>
                  <w:r w:rsidRPr="00AC2A79">
                    <w:rPr>
                      <w:lang w:val="en-GB"/>
                    </w:rPr>
                    <w:t>Kako</w:t>
                  </w:r>
                  <w:proofErr w:type="spellEnd"/>
                  <w:r w:rsidRPr="00AC2A79">
                    <w:rPr>
                      <w:lang w:val="en-GB"/>
                    </w:rPr>
                    <w:t xml:space="preserve"> </w:t>
                  </w:r>
                  <w:proofErr w:type="spellStart"/>
                  <w:r w:rsidRPr="00AC2A79">
                    <w:rPr>
                      <w:lang w:val="en-GB"/>
                    </w:rPr>
                    <w:t>Pendeka</w:t>
                  </w:r>
                  <w:proofErr w:type="spellEnd"/>
                </w:p>
              </w:tc>
            </w:tr>
            <w:tr w:rsidR="00100346" w:rsidRPr="000A7D89" w14:paraId="1B982D95" w14:textId="77777777" w:rsidTr="00EE53D2">
              <w:tc>
                <w:tcPr>
                  <w:tcW w:w="2552" w:type="dxa"/>
                </w:tcPr>
                <w:p w14:paraId="41566ACC"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2B4BF239"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Kelurahan</w:t>
                  </w:r>
                  <w:proofErr w:type="spellEnd"/>
                  <w:r w:rsidRPr="000A7D89">
                    <w:rPr>
                      <w:lang w:val="es-ES"/>
                    </w:rPr>
                    <w:t xml:space="preserve"> </w:t>
                  </w:r>
                  <w:proofErr w:type="spellStart"/>
                  <w:r w:rsidRPr="000A7D89">
                    <w:rPr>
                      <w:lang w:val="es-ES"/>
                    </w:rPr>
                    <w:t>Kuranji</w:t>
                  </w:r>
                  <w:proofErr w:type="spellEnd"/>
                  <w:r w:rsidRPr="000A7D89">
                    <w:rPr>
                      <w:lang w:val="es-ES"/>
                    </w:rPr>
                    <w:t xml:space="preserve">, </w:t>
                  </w:r>
                  <w:proofErr w:type="spellStart"/>
                  <w:r w:rsidRPr="000A7D89">
                    <w:rPr>
                      <w:lang w:val="es-ES"/>
                    </w:rPr>
                    <w:t>Kecamatan</w:t>
                  </w:r>
                  <w:proofErr w:type="spellEnd"/>
                  <w:r w:rsidRPr="000A7D89">
                    <w:rPr>
                      <w:lang w:val="es-ES"/>
                    </w:rPr>
                    <w:t xml:space="preserve"> </w:t>
                  </w:r>
                  <w:proofErr w:type="spellStart"/>
                  <w:r w:rsidRPr="000A7D89">
                    <w:rPr>
                      <w:lang w:val="es-ES"/>
                    </w:rPr>
                    <w:t>Kuranji</w:t>
                  </w:r>
                  <w:proofErr w:type="spellEnd"/>
                  <w:r w:rsidRPr="000A7D89">
                    <w:rPr>
                      <w:lang w:val="es-ES"/>
                    </w:rPr>
                    <w:t xml:space="preserve">, </w:t>
                  </w:r>
                  <w:proofErr w:type="spellStart"/>
                  <w:r w:rsidRPr="000A7D89">
                    <w:rPr>
                      <w:lang w:val="es-ES"/>
                    </w:rPr>
                    <w:t>Kota</w:t>
                  </w:r>
                  <w:proofErr w:type="spellEnd"/>
                  <w:r w:rsidRPr="000A7D89">
                    <w:rPr>
                      <w:lang w:val="es-ES"/>
                    </w:rPr>
                    <w:t xml:space="preserve"> Padang</w:t>
                  </w:r>
                </w:p>
              </w:tc>
            </w:tr>
            <w:tr w:rsidR="00100346" w:rsidRPr="009C3819" w14:paraId="7FBE4B1D" w14:textId="77777777" w:rsidTr="00EE53D2">
              <w:tc>
                <w:tcPr>
                  <w:tcW w:w="2552" w:type="dxa"/>
                </w:tcPr>
                <w:p w14:paraId="38195B6F"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3FD594E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Sasaran</w:t>
                  </w:r>
                  <w:proofErr w:type="spellEnd"/>
                  <w:r w:rsidRPr="009C3819">
                    <w:t xml:space="preserve"> Batang </w:t>
                  </w:r>
                  <w:proofErr w:type="spellStart"/>
                  <w:r w:rsidRPr="009C3819">
                    <w:t>Sibaraso</w:t>
                  </w:r>
                  <w:proofErr w:type="spellEnd"/>
                </w:p>
              </w:tc>
            </w:tr>
            <w:tr w:rsidR="00100346" w:rsidRPr="000A7D89" w14:paraId="70990FD3" w14:textId="77777777" w:rsidTr="00EE53D2">
              <w:tc>
                <w:tcPr>
                  <w:tcW w:w="2552" w:type="dxa"/>
                </w:tcPr>
                <w:p w14:paraId="425498A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42707DDB"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lang w:val="pt-PT"/>
                    </w:rPr>
                    <w:t>Ujang</w:t>
                  </w:r>
                  <w:proofErr w:type="spellEnd"/>
                  <w:r w:rsidRPr="000A7D89">
                    <w:rPr>
                      <w:lang w:val="pt-PT"/>
                    </w:rPr>
                    <w:t xml:space="preserve"> </w:t>
                  </w:r>
                  <w:proofErr w:type="spellStart"/>
                  <w:r w:rsidRPr="000A7D89">
                    <w:rPr>
                      <w:lang w:val="pt-PT"/>
                    </w:rPr>
                    <w:t>Sutan</w:t>
                  </w:r>
                  <w:proofErr w:type="spellEnd"/>
                  <w:r w:rsidRPr="000A7D89">
                    <w:rPr>
                      <w:lang w:val="pt-PT"/>
                    </w:rPr>
                    <w:t xml:space="preserve"> Sari Alam/</w:t>
                  </w:r>
                  <w:proofErr w:type="spellStart"/>
                  <w:r w:rsidRPr="000A7D89">
                    <w:rPr>
                      <w:lang w:val="pt-PT"/>
                    </w:rPr>
                    <w:t>Tuo</w:t>
                  </w:r>
                  <w:proofErr w:type="spellEnd"/>
                  <w:r w:rsidRPr="000A7D89">
                    <w:rPr>
                      <w:lang w:val="pt-PT"/>
                    </w:rPr>
                    <w:t xml:space="preserve"> </w:t>
                  </w:r>
                  <w:proofErr w:type="spellStart"/>
                  <w:r w:rsidRPr="000A7D89">
                    <w:rPr>
                      <w:lang w:val="pt-PT"/>
                    </w:rPr>
                    <w:t>Silek</w:t>
                  </w:r>
                  <w:proofErr w:type="spellEnd"/>
                </w:p>
              </w:tc>
            </w:tr>
            <w:tr w:rsidR="00100346" w:rsidRPr="000A7D89" w14:paraId="70001517" w14:textId="77777777" w:rsidTr="00EE53D2">
              <w:tc>
                <w:tcPr>
                  <w:tcW w:w="2552" w:type="dxa"/>
                </w:tcPr>
                <w:p w14:paraId="3B01069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3167A3B5"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AC2A79">
                    <w:rPr>
                      <w:lang w:val="en-GB"/>
                    </w:rPr>
                    <w:t>Dalko</w:t>
                  </w:r>
                  <w:proofErr w:type="spellEnd"/>
                  <w:r w:rsidRPr="00AC2A79">
                    <w:rPr>
                      <w:lang w:val="en-GB"/>
                    </w:rPr>
                    <w:t xml:space="preserve"> </w:t>
                  </w:r>
                  <w:proofErr w:type="spellStart"/>
                  <w:r w:rsidRPr="00AC2A79">
                    <w:rPr>
                      <w:lang w:val="en-GB"/>
                    </w:rPr>
                    <w:t>Damar</w:t>
                  </w:r>
                  <w:proofErr w:type="spellEnd"/>
                  <w:r w:rsidRPr="00AC2A79">
                    <w:rPr>
                      <w:lang w:val="en-GB"/>
                    </w:rPr>
                    <w:t xml:space="preserve"> </w:t>
                  </w:r>
                  <w:proofErr w:type="spellStart"/>
                  <w:r w:rsidRPr="00AC2A79">
                    <w:rPr>
                      <w:lang w:val="en-GB"/>
                    </w:rPr>
                    <w:t>Gadang</w:t>
                  </w:r>
                  <w:proofErr w:type="spellEnd"/>
                  <w:r w:rsidRPr="00AC2A79">
                    <w:rPr>
                      <w:lang w:val="en-GB"/>
                    </w:rPr>
                    <w:t xml:space="preserve">, </w:t>
                  </w:r>
                  <w:proofErr w:type="spellStart"/>
                  <w:r w:rsidRPr="00AC2A79">
                    <w:rPr>
                      <w:lang w:val="en-GB"/>
                    </w:rPr>
                    <w:t>Maninjau</w:t>
                  </w:r>
                  <w:proofErr w:type="spellEnd"/>
                  <w:r w:rsidRPr="00AC2A79">
                    <w:rPr>
                      <w:lang w:val="en-GB"/>
                    </w:rPr>
                    <w:t xml:space="preserve">, </w:t>
                  </w:r>
                  <w:proofErr w:type="spellStart"/>
                  <w:r w:rsidRPr="00AC2A79">
                    <w:rPr>
                      <w:lang w:val="en-GB"/>
                    </w:rPr>
                    <w:t>Kecamatan</w:t>
                  </w:r>
                  <w:proofErr w:type="spellEnd"/>
                  <w:r w:rsidRPr="00AC2A79">
                    <w:rPr>
                      <w:lang w:val="en-GB"/>
                    </w:rPr>
                    <w:t xml:space="preserve"> </w:t>
                  </w:r>
                  <w:proofErr w:type="spellStart"/>
                  <w:r w:rsidRPr="00AC2A79">
                    <w:rPr>
                      <w:lang w:val="en-GB"/>
                    </w:rPr>
                    <w:t>Tanjung</w:t>
                  </w:r>
                  <w:proofErr w:type="spellEnd"/>
                  <w:r w:rsidRPr="00AC2A79">
                    <w:rPr>
                      <w:lang w:val="en-GB"/>
                    </w:rPr>
                    <w:t xml:space="preserve"> Raya, </w:t>
                  </w:r>
                  <w:proofErr w:type="spellStart"/>
                  <w:r w:rsidRPr="00AC2A79">
                    <w:rPr>
                      <w:lang w:val="en-GB"/>
                    </w:rPr>
                    <w:t>Kabupaten</w:t>
                  </w:r>
                  <w:proofErr w:type="spellEnd"/>
                  <w:r w:rsidRPr="00AC2A79">
                    <w:rPr>
                      <w:lang w:val="en-GB"/>
                    </w:rPr>
                    <w:t xml:space="preserve"> </w:t>
                  </w:r>
                  <w:proofErr w:type="spellStart"/>
                  <w:r w:rsidRPr="00AC2A79">
                    <w:rPr>
                      <w:lang w:val="en-GB"/>
                    </w:rPr>
                    <w:t>Agam</w:t>
                  </w:r>
                  <w:proofErr w:type="spellEnd"/>
                </w:p>
              </w:tc>
            </w:tr>
            <w:tr w:rsidR="00100346" w:rsidRPr="009C3819" w14:paraId="1F08D407" w14:textId="77777777" w:rsidTr="00EE53D2">
              <w:tc>
                <w:tcPr>
                  <w:tcW w:w="2552" w:type="dxa"/>
                </w:tcPr>
                <w:p w14:paraId="4E36185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0C511E6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823 8541 5914</w:t>
                  </w:r>
                </w:p>
              </w:tc>
            </w:tr>
            <w:tr w:rsidR="00100346" w:rsidRPr="009C3819" w14:paraId="362CA5C6" w14:textId="77777777" w:rsidTr="00EE53D2">
              <w:tc>
                <w:tcPr>
                  <w:tcW w:w="2552" w:type="dxa"/>
                </w:tcPr>
                <w:p w14:paraId="30BACC43"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093AF744"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Sasaran</w:t>
                  </w:r>
                  <w:proofErr w:type="spellEnd"/>
                  <w:r w:rsidRPr="009C3819">
                    <w:t xml:space="preserve"> </w:t>
                  </w:r>
                  <w:proofErr w:type="spellStart"/>
                  <w:r w:rsidRPr="009C3819">
                    <w:t>Satria</w:t>
                  </w:r>
                  <w:proofErr w:type="spellEnd"/>
                  <w:r w:rsidRPr="009C3819">
                    <w:t xml:space="preserve"> </w:t>
                  </w:r>
                  <w:proofErr w:type="spellStart"/>
                  <w:r w:rsidRPr="009C3819">
                    <w:t>Haidar</w:t>
                  </w:r>
                  <w:proofErr w:type="spellEnd"/>
                </w:p>
              </w:tc>
            </w:tr>
            <w:tr w:rsidR="00100346" w:rsidRPr="001C1917" w14:paraId="3E8DD958" w14:textId="77777777" w:rsidTr="00EE53D2">
              <w:tc>
                <w:tcPr>
                  <w:tcW w:w="2552" w:type="dxa"/>
                </w:tcPr>
                <w:p w14:paraId="69E06E00"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61E8E45E"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AC2A79">
                    <w:rPr>
                      <w:lang w:val="en-GB"/>
                    </w:rPr>
                    <w:t>Elprima</w:t>
                  </w:r>
                  <w:proofErr w:type="spellEnd"/>
                  <w:r w:rsidRPr="00AC2A79">
                    <w:rPr>
                      <w:lang w:val="en-GB"/>
                    </w:rPr>
                    <w:t xml:space="preserve"> </w:t>
                  </w:r>
                  <w:proofErr w:type="spellStart"/>
                  <w:r w:rsidRPr="00AC2A79">
                    <w:rPr>
                      <w:lang w:val="en-GB"/>
                    </w:rPr>
                    <w:t>Sutan</w:t>
                  </w:r>
                  <w:proofErr w:type="spellEnd"/>
                  <w:r w:rsidRPr="00AC2A79">
                    <w:rPr>
                      <w:lang w:val="en-GB"/>
                    </w:rPr>
                    <w:t xml:space="preserve"> </w:t>
                  </w:r>
                  <w:proofErr w:type="spellStart"/>
                  <w:r w:rsidRPr="00AC2A79">
                    <w:rPr>
                      <w:lang w:val="en-GB"/>
                    </w:rPr>
                    <w:t>Mudo</w:t>
                  </w:r>
                  <w:proofErr w:type="spellEnd"/>
                  <w:r w:rsidRPr="00AC2A79">
                    <w:rPr>
                      <w:lang w:val="en-GB"/>
                    </w:rPr>
                    <w:t>/</w:t>
                  </w:r>
                  <w:proofErr w:type="spellStart"/>
                  <w:r w:rsidRPr="00AC2A79">
                    <w:rPr>
                      <w:lang w:val="en-GB"/>
                    </w:rPr>
                    <w:t>Tuo</w:t>
                  </w:r>
                  <w:proofErr w:type="spellEnd"/>
                  <w:r w:rsidRPr="00AC2A79">
                    <w:rPr>
                      <w:lang w:val="en-GB"/>
                    </w:rPr>
                    <w:t xml:space="preserve"> </w:t>
                  </w:r>
                  <w:proofErr w:type="spellStart"/>
                  <w:r w:rsidRPr="00AC2A79">
                    <w:rPr>
                      <w:lang w:val="en-GB"/>
                    </w:rPr>
                    <w:t>Silek</w:t>
                  </w:r>
                  <w:proofErr w:type="spellEnd"/>
                </w:p>
              </w:tc>
            </w:tr>
            <w:tr w:rsidR="00100346" w:rsidRPr="000A7D89" w14:paraId="618C0154" w14:textId="77777777" w:rsidTr="00EE53D2">
              <w:tc>
                <w:tcPr>
                  <w:tcW w:w="2552" w:type="dxa"/>
                </w:tcPr>
                <w:p w14:paraId="62D7CDB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0BFC1A5C"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r w:rsidRPr="00AC2A79">
                    <w:rPr>
                      <w:lang w:val="en-GB"/>
                    </w:rPr>
                    <w:t xml:space="preserve">Nagari </w:t>
                  </w:r>
                  <w:proofErr w:type="spellStart"/>
                  <w:r w:rsidRPr="00AC2A79">
                    <w:rPr>
                      <w:lang w:val="en-GB"/>
                    </w:rPr>
                    <w:t>Lawang</w:t>
                  </w:r>
                  <w:proofErr w:type="spellEnd"/>
                  <w:r w:rsidRPr="00AC2A79">
                    <w:rPr>
                      <w:lang w:val="en-GB"/>
                    </w:rPr>
                    <w:t xml:space="preserve"> </w:t>
                  </w:r>
                  <w:proofErr w:type="spellStart"/>
                  <w:r w:rsidRPr="00AC2A79">
                    <w:rPr>
                      <w:lang w:val="en-GB"/>
                    </w:rPr>
                    <w:t>Ligo</w:t>
                  </w:r>
                  <w:proofErr w:type="spellEnd"/>
                  <w:r w:rsidRPr="00AC2A79">
                    <w:rPr>
                      <w:lang w:val="en-GB"/>
                    </w:rPr>
                    <w:t xml:space="preserve"> Bale, </w:t>
                  </w:r>
                  <w:proofErr w:type="spellStart"/>
                  <w:r w:rsidRPr="00AC2A79">
                    <w:rPr>
                      <w:lang w:val="en-GB"/>
                    </w:rPr>
                    <w:t>Kecamatan</w:t>
                  </w:r>
                  <w:proofErr w:type="spellEnd"/>
                  <w:r w:rsidRPr="00AC2A79">
                    <w:rPr>
                      <w:lang w:val="en-GB"/>
                    </w:rPr>
                    <w:t xml:space="preserve"> </w:t>
                  </w:r>
                  <w:proofErr w:type="spellStart"/>
                  <w:r w:rsidRPr="00AC2A79">
                    <w:rPr>
                      <w:lang w:val="en-GB"/>
                    </w:rPr>
                    <w:t>Matur</w:t>
                  </w:r>
                  <w:proofErr w:type="spellEnd"/>
                  <w:r w:rsidRPr="00AC2A79">
                    <w:rPr>
                      <w:lang w:val="en-GB"/>
                    </w:rPr>
                    <w:t xml:space="preserve">, </w:t>
                  </w:r>
                  <w:proofErr w:type="spellStart"/>
                  <w:r w:rsidRPr="00AC2A79">
                    <w:rPr>
                      <w:lang w:val="en-GB"/>
                    </w:rPr>
                    <w:t>Kabupaten</w:t>
                  </w:r>
                  <w:proofErr w:type="spellEnd"/>
                  <w:r w:rsidRPr="00AC2A79">
                    <w:rPr>
                      <w:lang w:val="en-GB"/>
                    </w:rPr>
                    <w:t xml:space="preserve"> </w:t>
                  </w:r>
                  <w:proofErr w:type="spellStart"/>
                  <w:r w:rsidRPr="00AC2A79">
                    <w:rPr>
                      <w:lang w:val="en-GB"/>
                    </w:rPr>
                    <w:t>Agam</w:t>
                  </w:r>
                  <w:proofErr w:type="spellEnd"/>
                </w:p>
              </w:tc>
            </w:tr>
            <w:tr w:rsidR="00100346" w:rsidRPr="009C3819" w14:paraId="6B73A7F8" w14:textId="77777777" w:rsidTr="00EE53D2">
              <w:tc>
                <w:tcPr>
                  <w:tcW w:w="2552" w:type="dxa"/>
                </w:tcPr>
                <w:p w14:paraId="531BDF6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6F56AE8F"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812 3101 0474</w:t>
                  </w:r>
                </w:p>
              </w:tc>
            </w:tr>
            <w:tr w:rsidR="00100346" w:rsidRPr="009C3819" w14:paraId="6C96965A" w14:textId="77777777" w:rsidTr="00EE53D2">
              <w:tc>
                <w:tcPr>
                  <w:tcW w:w="2552" w:type="dxa"/>
                </w:tcPr>
                <w:p w14:paraId="4EFFD765"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47F712B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Sasaran</w:t>
                  </w:r>
                  <w:proofErr w:type="spellEnd"/>
                  <w:r w:rsidRPr="009C3819">
                    <w:t xml:space="preserve"> </w:t>
                  </w:r>
                  <w:proofErr w:type="spellStart"/>
                  <w:r w:rsidRPr="009C3819">
                    <w:t>Tangan</w:t>
                  </w:r>
                  <w:proofErr w:type="spellEnd"/>
                  <w:r w:rsidRPr="009C3819">
                    <w:t xml:space="preserve"> Mas</w:t>
                  </w:r>
                </w:p>
              </w:tc>
            </w:tr>
            <w:tr w:rsidR="00100346" w:rsidRPr="000A7D89" w14:paraId="185344FD" w14:textId="77777777" w:rsidTr="00EE53D2">
              <w:tc>
                <w:tcPr>
                  <w:tcW w:w="2552" w:type="dxa"/>
                </w:tcPr>
                <w:p w14:paraId="6812F5A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3A66E45B"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Asrial</w:t>
                  </w:r>
                  <w:proofErr w:type="spellEnd"/>
                  <w:r w:rsidRPr="000A7D89">
                    <w:rPr>
                      <w:lang w:val="es-ES"/>
                    </w:rPr>
                    <w:t xml:space="preserve"> </w:t>
                  </w:r>
                  <w:proofErr w:type="spellStart"/>
                  <w:r w:rsidRPr="000A7D89">
                    <w:rPr>
                      <w:lang w:val="es-ES"/>
                    </w:rPr>
                    <w:t>Sutan</w:t>
                  </w:r>
                  <w:proofErr w:type="spellEnd"/>
                  <w:r w:rsidRPr="000A7D89">
                    <w:rPr>
                      <w:lang w:val="es-ES"/>
                    </w:rPr>
                    <w:t xml:space="preserve"> </w:t>
                  </w:r>
                  <w:proofErr w:type="spellStart"/>
                  <w:r w:rsidRPr="000A7D89">
                    <w:rPr>
                      <w:lang w:val="es-ES"/>
                    </w:rPr>
                    <w:t>Batuah</w:t>
                  </w:r>
                  <w:proofErr w:type="spellEnd"/>
                  <w:r w:rsidRPr="000A7D89">
                    <w:rPr>
                      <w:lang w:val="es-ES"/>
                    </w:rPr>
                    <w:t>, S.H./</w:t>
                  </w:r>
                  <w:proofErr w:type="spellStart"/>
                  <w:r w:rsidRPr="000A7D89">
                    <w:rPr>
                      <w:lang w:val="es-ES"/>
                    </w:rPr>
                    <w:t>Tuo</w:t>
                  </w:r>
                  <w:proofErr w:type="spellEnd"/>
                  <w:r w:rsidRPr="000A7D89">
                    <w:rPr>
                      <w:lang w:val="es-ES"/>
                    </w:rPr>
                    <w:t xml:space="preserve"> </w:t>
                  </w:r>
                  <w:proofErr w:type="spellStart"/>
                  <w:r w:rsidRPr="000A7D89">
                    <w:rPr>
                      <w:lang w:val="es-ES"/>
                    </w:rPr>
                    <w:t>Silek</w:t>
                  </w:r>
                  <w:proofErr w:type="spellEnd"/>
                </w:p>
              </w:tc>
            </w:tr>
            <w:tr w:rsidR="00100346" w:rsidRPr="000A7D89" w14:paraId="502DAFDA" w14:textId="77777777" w:rsidTr="00EE53D2">
              <w:tc>
                <w:tcPr>
                  <w:tcW w:w="2552" w:type="dxa"/>
                </w:tcPr>
                <w:p w14:paraId="4D8A4DC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lastRenderedPageBreak/>
                    <w:t>Adresse :</w:t>
                  </w:r>
                </w:p>
              </w:tc>
              <w:tc>
                <w:tcPr>
                  <w:tcW w:w="6841" w:type="dxa"/>
                </w:tcPr>
                <w:p w14:paraId="4DD71AD8"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r w:rsidRPr="00AC2A79">
                    <w:rPr>
                      <w:lang w:val="en-GB"/>
                    </w:rPr>
                    <w:t xml:space="preserve">GOR Padang </w:t>
                  </w:r>
                  <w:proofErr w:type="spellStart"/>
                  <w:r w:rsidRPr="00AC2A79">
                    <w:rPr>
                      <w:lang w:val="en-GB"/>
                    </w:rPr>
                    <w:t>Baru</w:t>
                  </w:r>
                  <w:proofErr w:type="spellEnd"/>
                  <w:r w:rsidRPr="00AC2A79">
                    <w:rPr>
                      <w:lang w:val="en-GB"/>
                    </w:rPr>
                    <w:t xml:space="preserve">, </w:t>
                  </w:r>
                  <w:proofErr w:type="spellStart"/>
                  <w:r w:rsidRPr="00AC2A79">
                    <w:rPr>
                      <w:lang w:val="en-GB"/>
                    </w:rPr>
                    <w:t>Lubuk</w:t>
                  </w:r>
                  <w:proofErr w:type="spellEnd"/>
                  <w:r w:rsidRPr="00AC2A79">
                    <w:rPr>
                      <w:lang w:val="en-GB"/>
                    </w:rPr>
                    <w:t xml:space="preserve"> </w:t>
                  </w:r>
                  <w:proofErr w:type="spellStart"/>
                  <w:r w:rsidRPr="00AC2A79">
                    <w:rPr>
                      <w:lang w:val="en-GB"/>
                    </w:rPr>
                    <w:t>Basung</w:t>
                  </w:r>
                  <w:proofErr w:type="spellEnd"/>
                  <w:r w:rsidRPr="00AC2A79">
                    <w:rPr>
                      <w:lang w:val="en-GB"/>
                    </w:rPr>
                    <w:t xml:space="preserve">, </w:t>
                  </w:r>
                  <w:proofErr w:type="spellStart"/>
                  <w:r w:rsidRPr="00AC2A79">
                    <w:rPr>
                      <w:lang w:val="en-GB"/>
                    </w:rPr>
                    <w:t>Kabupaten</w:t>
                  </w:r>
                  <w:proofErr w:type="spellEnd"/>
                  <w:r w:rsidRPr="00AC2A79">
                    <w:rPr>
                      <w:lang w:val="en-GB"/>
                    </w:rPr>
                    <w:t xml:space="preserve"> </w:t>
                  </w:r>
                  <w:proofErr w:type="spellStart"/>
                  <w:r w:rsidRPr="00AC2A79">
                    <w:rPr>
                      <w:lang w:val="en-GB"/>
                    </w:rPr>
                    <w:t>Agam</w:t>
                  </w:r>
                  <w:proofErr w:type="spellEnd"/>
                </w:p>
              </w:tc>
            </w:tr>
            <w:tr w:rsidR="00100346" w:rsidRPr="009C3819" w14:paraId="1B4B7627" w14:textId="77777777" w:rsidTr="00EE53D2">
              <w:tc>
                <w:tcPr>
                  <w:tcW w:w="2552" w:type="dxa"/>
                </w:tcPr>
                <w:p w14:paraId="03C020C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7CB733CF"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813 7444 4279</w:t>
                  </w:r>
                </w:p>
              </w:tc>
            </w:tr>
            <w:tr w:rsidR="00100346" w:rsidRPr="009C3819" w14:paraId="7A40392B" w14:textId="77777777" w:rsidTr="00EE53D2">
              <w:tc>
                <w:tcPr>
                  <w:tcW w:w="2552" w:type="dxa"/>
                </w:tcPr>
                <w:p w14:paraId="390063A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5EFBBAF5"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27" w:history="1">
                    <w:r w:rsidR="00100346" w:rsidRPr="009C3819">
                      <w:rPr>
                        <w:rStyle w:val="Lienhypertexte"/>
                      </w:rPr>
                      <w:t>asrialyal@yahoo.co.id</w:t>
                    </w:r>
                  </w:hyperlink>
                </w:p>
              </w:tc>
            </w:tr>
            <w:tr w:rsidR="00100346" w:rsidRPr="009C3819" w14:paraId="0384063F" w14:textId="77777777" w:rsidTr="00EE53D2">
              <w:tc>
                <w:tcPr>
                  <w:tcW w:w="2552" w:type="dxa"/>
                </w:tcPr>
                <w:p w14:paraId="0CDE239B"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4108A3E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Sasaran</w:t>
                  </w:r>
                  <w:proofErr w:type="spellEnd"/>
                  <w:r w:rsidRPr="009C3819">
                    <w:t xml:space="preserve"> </w:t>
                  </w:r>
                  <w:proofErr w:type="spellStart"/>
                  <w:r w:rsidRPr="009C3819">
                    <w:t>Harimau</w:t>
                  </w:r>
                  <w:proofErr w:type="spellEnd"/>
                  <w:r w:rsidRPr="009C3819">
                    <w:t xml:space="preserve"> </w:t>
                  </w:r>
                  <w:proofErr w:type="spellStart"/>
                  <w:r w:rsidRPr="009C3819">
                    <w:t>Singgalang</w:t>
                  </w:r>
                  <w:proofErr w:type="spellEnd"/>
                </w:p>
              </w:tc>
            </w:tr>
            <w:tr w:rsidR="00100346" w:rsidRPr="009C3819" w14:paraId="38C59D5E" w14:textId="77777777" w:rsidTr="00EE53D2">
              <w:tc>
                <w:tcPr>
                  <w:tcW w:w="2552" w:type="dxa"/>
                </w:tcPr>
                <w:p w14:paraId="7AF05D00"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722CB91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t xml:space="preserve">H. </w:t>
                  </w:r>
                  <w:proofErr w:type="spellStart"/>
                  <w:r w:rsidRPr="009C3819">
                    <w:t>Sofyan</w:t>
                  </w:r>
                  <w:proofErr w:type="spellEnd"/>
                  <w:r w:rsidRPr="009C3819">
                    <w:t xml:space="preserve"> Nadar/Guru </w:t>
                  </w:r>
                  <w:proofErr w:type="spellStart"/>
                  <w:r w:rsidRPr="009C3819">
                    <w:t>Tuo</w:t>
                  </w:r>
                  <w:proofErr w:type="spellEnd"/>
                </w:p>
              </w:tc>
            </w:tr>
            <w:tr w:rsidR="00100346" w:rsidRPr="001C1917" w14:paraId="598A07B5" w14:textId="77777777" w:rsidTr="00EE53D2">
              <w:tc>
                <w:tcPr>
                  <w:tcW w:w="2552" w:type="dxa"/>
                </w:tcPr>
                <w:p w14:paraId="1032FC4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0F054DE5"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r w:rsidRPr="00AC2A79">
                    <w:rPr>
                      <w:lang w:val="en-GB"/>
                    </w:rPr>
                    <w:t>Jl. Ahmad Karim no. 12B Kota Bukit Tinggi</w:t>
                  </w:r>
                </w:p>
              </w:tc>
            </w:tr>
            <w:tr w:rsidR="00100346" w:rsidRPr="009C3819" w14:paraId="35EFC31D" w14:textId="77777777" w:rsidTr="00EE53D2">
              <w:tc>
                <w:tcPr>
                  <w:tcW w:w="2552" w:type="dxa"/>
                </w:tcPr>
                <w:p w14:paraId="1F56897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55E4647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813 7463 7007</w:t>
                  </w:r>
                </w:p>
              </w:tc>
            </w:tr>
            <w:tr w:rsidR="00100346" w:rsidRPr="009C3819" w14:paraId="031B52A5" w14:textId="77777777" w:rsidTr="00EE53D2">
              <w:tc>
                <w:tcPr>
                  <w:tcW w:w="2552" w:type="dxa"/>
                </w:tcPr>
                <w:p w14:paraId="4A1CEFC0"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532665C7"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28" w:history="1">
                    <w:r w:rsidR="00100346" w:rsidRPr="009C3819">
                      <w:rPr>
                        <w:rStyle w:val="Lienhypertexte"/>
                      </w:rPr>
                      <w:t>denidhaniel@g.mail.com</w:t>
                    </w:r>
                  </w:hyperlink>
                  <w:r w:rsidR="00100346" w:rsidRPr="009C3819">
                    <w:t xml:space="preserve"> </w:t>
                  </w:r>
                </w:p>
              </w:tc>
            </w:tr>
            <w:tr w:rsidR="00100346" w:rsidRPr="009C3819" w14:paraId="53C2D7E1" w14:textId="77777777" w:rsidTr="00EE53D2">
              <w:tc>
                <w:tcPr>
                  <w:tcW w:w="2552" w:type="dxa"/>
                </w:tcPr>
                <w:p w14:paraId="4A3E4521"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51EEDDE1"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t>Nagari Gunung</w:t>
                  </w:r>
                </w:p>
              </w:tc>
            </w:tr>
            <w:tr w:rsidR="00100346" w:rsidRPr="009C3819" w14:paraId="54FFD944" w14:textId="77777777" w:rsidTr="00EE53D2">
              <w:tc>
                <w:tcPr>
                  <w:tcW w:w="2552" w:type="dxa"/>
                </w:tcPr>
                <w:p w14:paraId="74E0B61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6BB68B0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Jufri</w:t>
                  </w:r>
                  <w:proofErr w:type="spellEnd"/>
                  <w:r w:rsidRPr="009C3819">
                    <w:t xml:space="preserve"> </w:t>
                  </w:r>
                  <w:proofErr w:type="spellStart"/>
                  <w:r w:rsidRPr="009C3819">
                    <w:t>Datuk</w:t>
                  </w:r>
                  <w:proofErr w:type="spellEnd"/>
                  <w:r w:rsidRPr="009C3819">
                    <w:t xml:space="preserve"> Sati/</w:t>
                  </w:r>
                  <w:proofErr w:type="spellStart"/>
                  <w:r w:rsidRPr="009C3819">
                    <w:t>Penghulu</w:t>
                  </w:r>
                  <w:proofErr w:type="spellEnd"/>
                  <w:r w:rsidRPr="009C3819">
                    <w:t xml:space="preserve"> Nagari Gunung</w:t>
                  </w:r>
                </w:p>
              </w:tc>
            </w:tr>
            <w:tr w:rsidR="00100346" w:rsidRPr="000A7D89" w14:paraId="4CFE553B" w14:textId="77777777" w:rsidTr="00EE53D2">
              <w:tc>
                <w:tcPr>
                  <w:tcW w:w="2552" w:type="dxa"/>
                </w:tcPr>
                <w:p w14:paraId="763EE42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65C4E126"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Kecamatan</w:t>
                  </w:r>
                  <w:proofErr w:type="spellEnd"/>
                  <w:r w:rsidRPr="000A7D89">
                    <w:rPr>
                      <w:lang w:val="es-ES"/>
                    </w:rPr>
                    <w:t xml:space="preserve"> Padang </w:t>
                  </w:r>
                  <w:proofErr w:type="spellStart"/>
                  <w:r w:rsidRPr="000A7D89">
                    <w:rPr>
                      <w:lang w:val="es-ES"/>
                    </w:rPr>
                    <w:t>Panjang</w:t>
                  </w:r>
                  <w:proofErr w:type="spellEnd"/>
                  <w:r w:rsidRPr="000A7D89">
                    <w:rPr>
                      <w:lang w:val="es-ES"/>
                    </w:rPr>
                    <w:t xml:space="preserve">, </w:t>
                  </w:r>
                  <w:proofErr w:type="spellStart"/>
                  <w:r w:rsidRPr="000A7D89">
                    <w:rPr>
                      <w:lang w:val="es-ES"/>
                    </w:rPr>
                    <w:t>Kota</w:t>
                  </w:r>
                  <w:proofErr w:type="spellEnd"/>
                  <w:r w:rsidRPr="000A7D89">
                    <w:rPr>
                      <w:lang w:val="es-ES"/>
                    </w:rPr>
                    <w:t xml:space="preserve"> Padang </w:t>
                  </w:r>
                  <w:proofErr w:type="spellStart"/>
                  <w:r w:rsidRPr="000A7D89">
                    <w:rPr>
                      <w:lang w:val="es-ES"/>
                    </w:rPr>
                    <w:t>Panjang</w:t>
                  </w:r>
                  <w:proofErr w:type="spellEnd"/>
                </w:p>
              </w:tc>
            </w:tr>
            <w:tr w:rsidR="00100346" w:rsidRPr="009C3819" w14:paraId="45F930E3" w14:textId="77777777" w:rsidTr="00EE53D2">
              <w:tc>
                <w:tcPr>
                  <w:tcW w:w="2552" w:type="dxa"/>
                </w:tcPr>
                <w:p w14:paraId="54189DE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4F6DE50E"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813 6315 2270</w:t>
                  </w:r>
                </w:p>
              </w:tc>
            </w:tr>
            <w:tr w:rsidR="00100346" w:rsidRPr="009C3819" w14:paraId="4B054A4F" w14:textId="77777777" w:rsidTr="00EE53D2">
              <w:tc>
                <w:tcPr>
                  <w:tcW w:w="2552" w:type="dxa"/>
                </w:tcPr>
                <w:p w14:paraId="03D5566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2A604A0B"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t>Nagari Gunung</w:t>
                  </w:r>
                </w:p>
              </w:tc>
            </w:tr>
            <w:tr w:rsidR="00100346" w:rsidRPr="009C3819" w14:paraId="217EF51D" w14:textId="77777777" w:rsidTr="00EE53D2">
              <w:tc>
                <w:tcPr>
                  <w:tcW w:w="2552" w:type="dxa"/>
                </w:tcPr>
                <w:p w14:paraId="2500890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Autres informations pertinentes :</w:t>
                  </w:r>
                </w:p>
              </w:tc>
              <w:tc>
                <w:tcPr>
                  <w:tcW w:w="6841" w:type="dxa"/>
                </w:tcPr>
                <w:p w14:paraId="20957A3B"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Penggagas</w:t>
                  </w:r>
                  <w:proofErr w:type="spellEnd"/>
                  <w:r w:rsidRPr="009C3819">
                    <w:t xml:space="preserve"> </w:t>
                  </w:r>
                  <w:proofErr w:type="spellStart"/>
                  <w:r w:rsidRPr="009C3819">
                    <w:t>Silek</w:t>
                  </w:r>
                  <w:proofErr w:type="spellEnd"/>
                  <w:r w:rsidRPr="009C3819">
                    <w:t xml:space="preserve"> </w:t>
                  </w:r>
                  <w:proofErr w:type="spellStart"/>
                  <w:r w:rsidRPr="009C3819">
                    <w:t>Lanyah</w:t>
                  </w:r>
                  <w:proofErr w:type="spellEnd"/>
                </w:p>
              </w:tc>
            </w:tr>
            <w:tr w:rsidR="00100346" w:rsidRPr="000A7D89" w14:paraId="4391C5A5" w14:textId="77777777" w:rsidTr="00EE53D2">
              <w:tc>
                <w:tcPr>
                  <w:tcW w:w="2552" w:type="dxa"/>
                </w:tcPr>
                <w:p w14:paraId="1E8E1E8C"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4D369F80"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Badan</w:t>
                  </w:r>
                  <w:proofErr w:type="spellEnd"/>
                  <w:r w:rsidRPr="000A7D89">
                    <w:rPr>
                      <w:lang w:val="es-ES"/>
                    </w:rPr>
                    <w:t xml:space="preserve"> </w:t>
                  </w:r>
                  <w:proofErr w:type="spellStart"/>
                  <w:r w:rsidRPr="000A7D89">
                    <w:rPr>
                      <w:lang w:val="es-ES"/>
                    </w:rPr>
                    <w:t>Pengelola</w:t>
                  </w:r>
                  <w:proofErr w:type="spellEnd"/>
                  <w:r w:rsidRPr="000A7D89">
                    <w:rPr>
                      <w:lang w:val="es-ES"/>
                    </w:rPr>
                    <w:t xml:space="preserve"> </w:t>
                  </w:r>
                  <w:proofErr w:type="spellStart"/>
                  <w:r w:rsidRPr="000A7D89">
                    <w:rPr>
                      <w:lang w:val="es-ES"/>
                    </w:rPr>
                    <w:t>Istano</w:t>
                  </w:r>
                  <w:proofErr w:type="spellEnd"/>
                  <w:r w:rsidRPr="000A7D89">
                    <w:rPr>
                      <w:lang w:val="es-ES"/>
                    </w:rPr>
                    <w:t xml:space="preserve"> Si </w:t>
                  </w:r>
                  <w:proofErr w:type="spellStart"/>
                  <w:r w:rsidRPr="000A7D89">
                    <w:rPr>
                      <w:lang w:val="es-ES"/>
                    </w:rPr>
                    <w:t>Lindung</w:t>
                  </w:r>
                  <w:proofErr w:type="spellEnd"/>
                  <w:r w:rsidRPr="000A7D89">
                    <w:rPr>
                      <w:lang w:val="es-ES"/>
                    </w:rPr>
                    <w:t xml:space="preserve"> </w:t>
                  </w:r>
                  <w:proofErr w:type="spellStart"/>
                  <w:r w:rsidRPr="000A7D89">
                    <w:rPr>
                      <w:lang w:val="es-ES"/>
                    </w:rPr>
                    <w:t>Bulan</w:t>
                  </w:r>
                  <w:proofErr w:type="spellEnd"/>
                  <w:r w:rsidRPr="000A7D89">
                    <w:rPr>
                      <w:lang w:val="es-ES"/>
                    </w:rPr>
                    <w:t xml:space="preserve"> </w:t>
                  </w:r>
                  <w:proofErr w:type="spellStart"/>
                  <w:r w:rsidRPr="000A7D89">
                    <w:rPr>
                      <w:lang w:val="es-ES"/>
                    </w:rPr>
                    <w:t>Pagaruyung</w:t>
                  </w:r>
                  <w:proofErr w:type="spellEnd"/>
                </w:p>
              </w:tc>
            </w:tr>
            <w:tr w:rsidR="00100346" w:rsidRPr="009C3819" w14:paraId="40EF5CE4" w14:textId="77777777" w:rsidTr="00EE53D2">
              <w:tc>
                <w:tcPr>
                  <w:tcW w:w="2552" w:type="dxa"/>
                </w:tcPr>
                <w:p w14:paraId="4A58241B"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326DFF7E"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Prof.DR</w:t>
                  </w:r>
                  <w:proofErr w:type="spellEnd"/>
                  <w:r w:rsidRPr="009C3819">
                    <w:t xml:space="preserve">. Ir. </w:t>
                  </w:r>
                  <w:proofErr w:type="spellStart"/>
                  <w:r w:rsidRPr="009C3819">
                    <w:t>Puti</w:t>
                  </w:r>
                  <w:proofErr w:type="spellEnd"/>
                  <w:r w:rsidRPr="009C3819">
                    <w:t xml:space="preserve"> Rino </w:t>
                  </w:r>
                  <w:proofErr w:type="spellStart"/>
                  <w:r w:rsidRPr="009C3819">
                    <w:t>Raudha</w:t>
                  </w:r>
                  <w:proofErr w:type="spellEnd"/>
                  <w:r w:rsidRPr="009C3819">
                    <w:t xml:space="preserve"> </w:t>
                  </w:r>
                  <w:proofErr w:type="spellStart"/>
                  <w:r w:rsidRPr="009C3819">
                    <w:t>Thaib</w:t>
                  </w:r>
                  <w:proofErr w:type="spellEnd"/>
                </w:p>
              </w:tc>
            </w:tr>
            <w:tr w:rsidR="00100346" w:rsidRPr="001C1917" w14:paraId="28508801" w14:textId="77777777" w:rsidTr="00EE53D2">
              <w:tc>
                <w:tcPr>
                  <w:tcW w:w="2552" w:type="dxa"/>
                </w:tcPr>
                <w:p w14:paraId="39CB61A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4A6F3BA8"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9C3819">
                    <w:t>Istano</w:t>
                  </w:r>
                  <w:proofErr w:type="spellEnd"/>
                  <w:r w:rsidRPr="009C3819">
                    <w:t xml:space="preserve"> Si </w:t>
                  </w:r>
                  <w:proofErr w:type="spellStart"/>
                  <w:r w:rsidRPr="009C3819">
                    <w:t>Linduang</w:t>
                  </w:r>
                  <w:proofErr w:type="spellEnd"/>
                  <w:r w:rsidRPr="009C3819">
                    <w:t xml:space="preserve"> </w:t>
                  </w:r>
                  <w:proofErr w:type="spellStart"/>
                  <w:r w:rsidRPr="009C3819">
                    <w:t>Bulan</w:t>
                  </w:r>
                  <w:proofErr w:type="spellEnd"/>
                  <w:r w:rsidRPr="009C3819">
                    <w:t xml:space="preserve">, </w:t>
                  </w:r>
                  <w:proofErr w:type="spellStart"/>
                  <w:r w:rsidRPr="009C3819">
                    <w:t>Jl</w:t>
                  </w:r>
                  <w:proofErr w:type="spellEnd"/>
                  <w:r w:rsidRPr="009C3819">
                    <w:t xml:space="preserve">. </w:t>
                  </w:r>
                  <w:r w:rsidRPr="00AC2A79">
                    <w:rPr>
                      <w:lang w:val="en-GB"/>
                    </w:rPr>
                    <w:t xml:space="preserve">Sultan </w:t>
                  </w:r>
                  <w:proofErr w:type="spellStart"/>
                  <w:r w:rsidRPr="00AC2A79">
                    <w:rPr>
                      <w:lang w:val="en-GB"/>
                    </w:rPr>
                    <w:t>Alam</w:t>
                  </w:r>
                  <w:proofErr w:type="spellEnd"/>
                  <w:r w:rsidRPr="00AC2A79">
                    <w:rPr>
                      <w:lang w:val="en-GB"/>
                    </w:rPr>
                    <w:t xml:space="preserve"> </w:t>
                  </w:r>
                  <w:proofErr w:type="spellStart"/>
                  <w:r w:rsidRPr="00AC2A79">
                    <w:rPr>
                      <w:lang w:val="en-GB"/>
                    </w:rPr>
                    <w:t>Bagagarsyah</w:t>
                  </w:r>
                  <w:proofErr w:type="spellEnd"/>
                  <w:r w:rsidRPr="00AC2A79">
                    <w:rPr>
                      <w:lang w:val="en-GB"/>
                    </w:rPr>
                    <w:t xml:space="preserve"> </w:t>
                  </w:r>
                  <w:proofErr w:type="spellStart"/>
                  <w:r w:rsidRPr="00AC2A79">
                    <w:rPr>
                      <w:lang w:val="en-GB"/>
                    </w:rPr>
                    <w:t>Pagaruyung</w:t>
                  </w:r>
                  <w:proofErr w:type="spellEnd"/>
                  <w:r w:rsidRPr="00AC2A79">
                    <w:rPr>
                      <w:lang w:val="en-GB"/>
                    </w:rPr>
                    <w:t xml:space="preserve"> </w:t>
                  </w:r>
                  <w:proofErr w:type="spellStart"/>
                  <w:r w:rsidRPr="00AC2A79">
                    <w:rPr>
                      <w:lang w:val="en-GB"/>
                    </w:rPr>
                    <w:t>Kecamatan</w:t>
                  </w:r>
                  <w:proofErr w:type="spellEnd"/>
                  <w:r w:rsidRPr="00AC2A79">
                    <w:rPr>
                      <w:lang w:val="en-GB"/>
                    </w:rPr>
                    <w:t xml:space="preserve"> </w:t>
                  </w:r>
                  <w:proofErr w:type="spellStart"/>
                  <w:r w:rsidRPr="00AC2A79">
                    <w:rPr>
                      <w:lang w:val="en-GB"/>
                    </w:rPr>
                    <w:t>Tanjung</w:t>
                  </w:r>
                  <w:proofErr w:type="spellEnd"/>
                  <w:r w:rsidRPr="00AC2A79">
                    <w:rPr>
                      <w:lang w:val="en-GB"/>
                    </w:rPr>
                    <w:t xml:space="preserve"> </w:t>
                  </w:r>
                  <w:proofErr w:type="spellStart"/>
                  <w:r w:rsidRPr="00AC2A79">
                    <w:rPr>
                      <w:lang w:val="en-GB"/>
                    </w:rPr>
                    <w:t>Emas</w:t>
                  </w:r>
                  <w:proofErr w:type="spellEnd"/>
                  <w:r w:rsidRPr="00AC2A79">
                    <w:rPr>
                      <w:lang w:val="en-GB"/>
                    </w:rPr>
                    <w:t xml:space="preserve">, </w:t>
                  </w:r>
                  <w:proofErr w:type="spellStart"/>
                  <w:r w:rsidRPr="00AC2A79">
                    <w:rPr>
                      <w:lang w:val="en-GB"/>
                    </w:rPr>
                    <w:t>Kabupaten</w:t>
                  </w:r>
                  <w:proofErr w:type="spellEnd"/>
                  <w:r w:rsidRPr="00AC2A79">
                    <w:rPr>
                      <w:lang w:val="en-GB"/>
                    </w:rPr>
                    <w:t xml:space="preserve"> Tanah </w:t>
                  </w:r>
                  <w:proofErr w:type="spellStart"/>
                  <w:r w:rsidRPr="00AC2A79">
                    <w:rPr>
                      <w:lang w:val="en-GB"/>
                    </w:rPr>
                    <w:t>Datar</w:t>
                  </w:r>
                  <w:proofErr w:type="spellEnd"/>
                </w:p>
              </w:tc>
            </w:tr>
            <w:tr w:rsidR="00100346" w:rsidRPr="009C3819" w14:paraId="34C69207" w14:textId="77777777" w:rsidTr="00EE53D2">
              <w:tc>
                <w:tcPr>
                  <w:tcW w:w="2552" w:type="dxa"/>
                </w:tcPr>
                <w:p w14:paraId="347E5E6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6EF7D580"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 xml:space="preserve">752 714 99, </w:t>
                  </w:r>
                  <w:r w:rsidRPr="009C3819">
                    <w:rPr>
                      <w:lang w:val="en-GB"/>
                    </w:rPr>
                    <w:t xml:space="preserve">+62 </w:t>
                  </w:r>
                  <w:r w:rsidRPr="009C3819">
                    <w:t>812 6746 590</w:t>
                  </w:r>
                </w:p>
              </w:tc>
            </w:tr>
            <w:tr w:rsidR="00100346" w:rsidRPr="009C3819" w14:paraId="2279342F" w14:textId="77777777" w:rsidTr="00EE53D2">
              <w:tc>
                <w:tcPr>
                  <w:tcW w:w="2552" w:type="dxa"/>
                </w:tcPr>
                <w:p w14:paraId="40DCDA34"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73ABD78D"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
              </w:tc>
            </w:tr>
            <w:tr w:rsidR="00100346" w:rsidRPr="009C3819" w14:paraId="27138551" w14:textId="77777777" w:rsidTr="00EE53D2">
              <w:tc>
                <w:tcPr>
                  <w:tcW w:w="2552" w:type="dxa"/>
                </w:tcPr>
                <w:p w14:paraId="1ED3C193"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3CB5D75B"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Perguruan</w:t>
                  </w:r>
                  <w:proofErr w:type="spellEnd"/>
                  <w:r w:rsidRPr="009C3819">
                    <w:t xml:space="preserve"> </w:t>
                  </w:r>
                  <w:proofErr w:type="spellStart"/>
                  <w:r w:rsidRPr="009C3819">
                    <w:t>Silek</w:t>
                  </w:r>
                  <w:proofErr w:type="spellEnd"/>
                  <w:r w:rsidRPr="009C3819">
                    <w:t xml:space="preserve"> </w:t>
                  </w:r>
                  <w:proofErr w:type="spellStart"/>
                  <w:r w:rsidRPr="009C3819">
                    <w:t>Sungai</w:t>
                  </w:r>
                  <w:proofErr w:type="spellEnd"/>
                  <w:r w:rsidRPr="009C3819">
                    <w:t xml:space="preserve"> </w:t>
                  </w:r>
                  <w:proofErr w:type="spellStart"/>
                  <w:r w:rsidRPr="009C3819">
                    <w:t>Patai</w:t>
                  </w:r>
                  <w:proofErr w:type="spellEnd"/>
                </w:p>
              </w:tc>
            </w:tr>
            <w:tr w:rsidR="00100346" w:rsidRPr="001C1917" w14:paraId="30DF30CF" w14:textId="77777777" w:rsidTr="00EE53D2">
              <w:tc>
                <w:tcPr>
                  <w:tcW w:w="2552" w:type="dxa"/>
                </w:tcPr>
                <w:p w14:paraId="32EE444D"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79BF0992"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AC2A79">
                    <w:rPr>
                      <w:lang w:val="en-GB"/>
                    </w:rPr>
                    <w:t>Drs.</w:t>
                  </w:r>
                  <w:proofErr w:type="spellEnd"/>
                  <w:r w:rsidRPr="00AC2A79">
                    <w:rPr>
                      <w:lang w:val="en-GB"/>
                    </w:rPr>
                    <w:t xml:space="preserve"> </w:t>
                  </w:r>
                  <w:proofErr w:type="spellStart"/>
                  <w:r w:rsidRPr="00AC2A79">
                    <w:rPr>
                      <w:lang w:val="en-GB"/>
                    </w:rPr>
                    <w:t>Syafril</w:t>
                  </w:r>
                  <w:proofErr w:type="spellEnd"/>
                  <w:r w:rsidRPr="00AC2A79">
                    <w:rPr>
                      <w:lang w:val="en-GB"/>
                    </w:rPr>
                    <w:t xml:space="preserve"> Murad/</w:t>
                  </w:r>
                  <w:proofErr w:type="spellStart"/>
                  <w:r w:rsidRPr="00AC2A79">
                    <w:rPr>
                      <w:lang w:val="en-GB"/>
                    </w:rPr>
                    <w:t>Tuo</w:t>
                  </w:r>
                  <w:proofErr w:type="spellEnd"/>
                  <w:r w:rsidRPr="00AC2A79">
                    <w:rPr>
                      <w:lang w:val="en-GB"/>
                    </w:rPr>
                    <w:t xml:space="preserve"> </w:t>
                  </w:r>
                  <w:proofErr w:type="spellStart"/>
                  <w:r w:rsidRPr="00AC2A79">
                    <w:rPr>
                      <w:lang w:val="en-GB"/>
                    </w:rPr>
                    <w:t>Silek</w:t>
                  </w:r>
                  <w:proofErr w:type="spellEnd"/>
                </w:p>
              </w:tc>
            </w:tr>
            <w:tr w:rsidR="00100346" w:rsidRPr="009C3819" w14:paraId="5E8B978D" w14:textId="77777777" w:rsidTr="00EE53D2">
              <w:tc>
                <w:tcPr>
                  <w:tcW w:w="2552" w:type="dxa"/>
                </w:tcPr>
                <w:p w14:paraId="7D6037F5"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6F4FAC22"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Jln</w:t>
                  </w:r>
                  <w:proofErr w:type="spellEnd"/>
                  <w:r w:rsidRPr="009C3819">
                    <w:t xml:space="preserve">. </w:t>
                  </w:r>
                  <w:proofErr w:type="spellStart"/>
                  <w:r w:rsidRPr="009C3819">
                    <w:t>Merpati</w:t>
                  </w:r>
                  <w:proofErr w:type="spellEnd"/>
                  <w:r w:rsidRPr="009C3819">
                    <w:t xml:space="preserve"> II/15 Air </w:t>
                  </w:r>
                  <w:proofErr w:type="spellStart"/>
                  <w:r w:rsidRPr="009C3819">
                    <w:t>Tawar</w:t>
                  </w:r>
                  <w:proofErr w:type="spellEnd"/>
                  <w:r w:rsidRPr="009C3819">
                    <w:t xml:space="preserve"> Barat Kota Padang</w:t>
                  </w:r>
                </w:p>
              </w:tc>
            </w:tr>
            <w:tr w:rsidR="00100346" w:rsidRPr="009C3819" w14:paraId="46330460" w14:textId="77777777" w:rsidTr="00EE53D2">
              <w:tc>
                <w:tcPr>
                  <w:tcW w:w="2552" w:type="dxa"/>
                </w:tcPr>
                <w:p w14:paraId="2C41D82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750E71D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813 6464 6364</w:t>
                  </w:r>
                </w:p>
              </w:tc>
            </w:tr>
            <w:tr w:rsidR="00100346" w:rsidRPr="009C3819" w14:paraId="17D89D17" w14:textId="77777777" w:rsidTr="00EE53D2">
              <w:tc>
                <w:tcPr>
                  <w:tcW w:w="2552" w:type="dxa"/>
                </w:tcPr>
                <w:p w14:paraId="2E3BAFAB"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42CEEFF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Lembaga</w:t>
                  </w:r>
                  <w:proofErr w:type="spellEnd"/>
                  <w:r w:rsidRPr="009C3819">
                    <w:t xml:space="preserve"> </w:t>
                  </w:r>
                  <w:proofErr w:type="spellStart"/>
                  <w:r w:rsidRPr="009C3819">
                    <w:t>Silek</w:t>
                  </w:r>
                  <w:proofErr w:type="spellEnd"/>
                  <w:r w:rsidRPr="009C3819">
                    <w:t xml:space="preserve"> </w:t>
                  </w:r>
                  <w:proofErr w:type="spellStart"/>
                  <w:r w:rsidRPr="009C3819">
                    <w:t>Pauh</w:t>
                  </w:r>
                  <w:proofErr w:type="spellEnd"/>
                </w:p>
              </w:tc>
            </w:tr>
            <w:tr w:rsidR="00100346" w:rsidRPr="009C3819" w14:paraId="1E2F49CF" w14:textId="77777777" w:rsidTr="00EE53D2">
              <w:tc>
                <w:tcPr>
                  <w:tcW w:w="2552" w:type="dxa"/>
                </w:tcPr>
                <w:p w14:paraId="6C0F4455"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20BD6DF0"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M.Yusuf</w:t>
                  </w:r>
                  <w:proofErr w:type="spellEnd"/>
                  <w:r w:rsidRPr="009C3819">
                    <w:t>/</w:t>
                  </w:r>
                  <w:proofErr w:type="spellStart"/>
                  <w:r w:rsidRPr="009C3819">
                    <w:t>Ketua</w:t>
                  </w:r>
                  <w:proofErr w:type="spellEnd"/>
                </w:p>
              </w:tc>
            </w:tr>
            <w:tr w:rsidR="00100346" w:rsidRPr="009C3819" w14:paraId="25860E8D" w14:textId="77777777" w:rsidTr="00EE53D2">
              <w:tc>
                <w:tcPr>
                  <w:tcW w:w="2552" w:type="dxa"/>
                </w:tcPr>
                <w:p w14:paraId="172F57D4"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0E491A6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0A7D89">
                    <w:rPr>
                      <w:lang w:val="es-ES"/>
                    </w:rPr>
                    <w:t>Jl</w:t>
                  </w:r>
                  <w:proofErr w:type="spellEnd"/>
                  <w:r w:rsidRPr="000A7D89">
                    <w:rPr>
                      <w:lang w:val="es-ES"/>
                    </w:rPr>
                    <w:t xml:space="preserve">. DR. M. </w:t>
                  </w:r>
                  <w:proofErr w:type="spellStart"/>
                  <w:r w:rsidRPr="000A7D89">
                    <w:rPr>
                      <w:lang w:val="es-ES"/>
                    </w:rPr>
                    <w:t>Hatta</w:t>
                  </w:r>
                  <w:proofErr w:type="spellEnd"/>
                  <w:r w:rsidRPr="000A7D89">
                    <w:rPr>
                      <w:lang w:val="es-ES"/>
                    </w:rPr>
                    <w:t xml:space="preserve"> No.36 Pasar </w:t>
                  </w:r>
                  <w:proofErr w:type="spellStart"/>
                  <w:r w:rsidRPr="000A7D89">
                    <w:rPr>
                      <w:lang w:val="es-ES"/>
                    </w:rPr>
                    <w:t>Ambacang</w:t>
                  </w:r>
                  <w:proofErr w:type="spellEnd"/>
                  <w:r w:rsidRPr="000A7D89">
                    <w:rPr>
                      <w:lang w:val="es-ES"/>
                    </w:rPr>
                    <w:t xml:space="preserve">, </w:t>
                  </w:r>
                  <w:proofErr w:type="spellStart"/>
                  <w:r w:rsidRPr="000A7D89">
                    <w:rPr>
                      <w:lang w:val="es-ES"/>
                    </w:rPr>
                    <w:t>Kec</w:t>
                  </w:r>
                  <w:proofErr w:type="spellEnd"/>
                  <w:r w:rsidRPr="000A7D89">
                    <w:rPr>
                      <w:lang w:val="es-ES"/>
                    </w:rPr>
                    <w:t xml:space="preserve">. </w:t>
                  </w:r>
                  <w:proofErr w:type="spellStart"/>
                  <w:r w:rsidRPr="009C3819">
                    <w:t>Kuranci</w:t>
                  </w:r>
                  <w:proofErr w:type="spellEnd"/>
                  <w:r w:rsidRPr="009C3819">
                    <w:t xml:space="preserve"> Padang</w:t>
                  </w:r>
                </w:p>
              </w:tc>
            </w:tr>
            <w:tr w:rsidR="00100346" w:rsidRPr="009C3819" w14:paraId="11625084" w14:textId="77777777" w:rsidTr="00EE53D2">
              <w:tc>
                <w:tcPr>
                  <w:tcW w:w="2552" w:type="dxa"/>
                </w:tcPr>
                <w:p w14:paraId="22E8EEB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5D1BDFB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813 7402 0180</w:t>
                  </w:r>
                </w:p>
              </w:tc>
            </w:tr>
            <w:tr w:rsidR="00100346" w:rsidRPr="009C3819" w14:paraId="7994CDAA" w14:textId="77777777" w:rsidTr="00EE53D2">
              <w:tc>
                <w:tcPr>
                  <w:tcW w:w="2552" w:type="dxa"/>
                </w:tcPr>
                <w:p w14:paraId="03B7940D"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Autres informations pertinentes :</w:t>
                  </w:r>
                </w:p>
              </w:tc>
              <w:tc>
                <w:tcPr>
                  <w:tcW w:w="6841" w:type="dxa"/>
                </w:tcPr>
                <w:p w14:paraId="34B75DC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Silek</w:t>
                  </w:r>
                  <w:proofErr w:type="spellEnd"/>
                  <w:r w:rsidRPr="009C3819">
                    <w:t xml:space="preserve"> </w:t>
                  </w:r>
                  <w:proofErr w:type="spellStart"/>
                  <w:r w:rsidRPr="009C3819">
                    <w:t>Benteng</w:t>
                  </w:r>
                  <w:proofErr w:type="spellEnd"/>
                  <w:r w:rsidRPr="009C3819">
                    <w:t xml:space="preserve"> </w:t>
                  </w:r>
                  <w:proofErr w:type="spellStart"/>
                  <w:r w:rsidRPr="009C3819">
                    <w:t>Budaya</w:t>
                  </w:r>
                  <w:proofErr w:type="spellEnd"/>
                  <w:r w:rsidRPr="009C3819">
                    <w:t xml:space="preserve"> </w:t>
                  </w:r>
                  <w:proofErr w:type="spellStart"/>
                  <w:r w:rsidRPr="009C3819">
                    <w:t>Minang</w:t>
                  </w:r>
                  <w:proofErr w:type="spellEnd"/>
                  <w:r w:rsidRPr="009C3819">
                    <w:t xml:space="preserve">  </w:t>
                  </w:r>
                </w:p>
              </w:tc>
            </w:tr>
            <w:tr w:rsidR="00100346" w:rsidRPr="009C3819" w14:paraId="5163BFF4" w14:textId="77777777" w:rsidTr="00EE53D2">
              <w:tc>
                <w:tcPr>
                  <w:tcW w:w="2552" w:type="dxa"/>
                </w:tcPr>
                <w:p w14:paraId="5CA2EC11"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71472502"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Paseduluran</w:t>
                  </w:r>
                  <w:proofErr w:type="spellEnd"/>
                  <w:r w:rsidRPr="009C3819">
                    <w:rPr>
                      <w:lang w:val="en-GB"/>
                    </w:rPr>
                    <w:t xml:space="preserve"> </w:t>
                  </w:r>
                  <w:proofErr w:type="spellStart"/>
                  <w:r w:rsidRPr="009C3819">
                    <w:rPr>
                      <w:lang w:val="en-GB"/>
                    </w:rPr>
                    <w:t>Angkringan</w:t>
                  </w:r>
                  <w:proofErr w:type="spellEnd"/>
                  <w:r w:rsidRPr="009C3819">
                    <w:rPr>
                      <w:lang w:val="en-GB"/>
                    </w:rPr>
                    <w:t xml:space="preserve"> Silat (PAS)</w:t>
                  </w:r>
                </w:p>
              </w:tc>
            </w:tr>
            <w:tr w:rsidR="00100346" w:rsidRPr="009C3819" w14:paraId="42452AA8" w14:textId="77777777" w:rsidTr="00EE53D2">
              <w:tc>
                <w:tcPr>
                  <w:tcW w:w="2552" w:type="dxa"/>
                </w:tcPr>
                <w:p w14:paraId="7AC7C1C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5C624D8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Suryadi</w:t>
                  </w:r>
                  <w:proofErr w:type="spellEnd"/>
                  <w:r w:rsidRPr="009C3819">
                    <w:rPr>
                      <w:lang w:val="en-GB"/>
                    </w:rPr>
                    <w:t>/</w:t>
                  </w:r>
                  <w:proofErr w:type="spellStart"/>
                  <w:r w:rsidRPr="009C3819">
                    <w:rPr>
                      <w:lang w:val="en-GB"/>
                    </w:rPr>
                    <w:t>Sekretaris</w:t>
                  </w:r>
                  <w:proofErr w:type="spellEnd"/>
                  <w:r w:rsidRPr="009C3819">
                    <w:rPr>
                      <w:lang w:val="en-GB"/>
                    </w:rPr>
                    <w:t xml:space="preserve"> </w:t>
                  </w:r>
                  <w:proofErr w:type="spellStart"/>
                  <w:r w:rsidRPr="009C3819">
                    <w:rPr>
                      <w:lang w:val="en-GB"/>
                    </w:rPr>
                    <w:t>Umum</w:t>
                  </w:r>
                  <w:proofErr w:type="spellEnd"/>
                  <w:r w:rsidRPr="009C3819">
                    <w:rPr>
                      <w:lang w:val="en-GB"/>
                    </w:rPr>
                    <w:t xml:space="preserve"> PAS</w:t>
                  </w:r>
                </w:p>
              </w:tc>
            </w:tr>
            <w:tr w:rsidR="00100346" w:rsidRPr="000A7D89" w14:paraId="101D5EF4" w14:textId="77777777" w:rsidTr="00EE53D2">
              <w:tc>
                <w:tcPr>
                  <w:tcW w:w="2552" w:type="dxa"/>
                </w:tcPr>
                <w:p w14:paraId="7282371C"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08892356"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9C3819">
                    <w:rPr>
                      <w:lang w:val="en-GB"/>
                    </w:rPr>
                    <w:t>Sangurejo</w:t>
                  </w:r>
                  <w:proofErr w:type="spellEnd"/>
                  <w:r w:rsidRPr="009C3819">
                    <w:rPr>
                      <w:lang w:val="en-GB"/>
                    </w:rPr>
                    <w:t xml:space="preserve">, </w:t>
                  </w:r>
                  <w:proofErr w:type="spellStart"/>
                  <w:r w:rsidRPr="009C3819">
                    <w:rPr>
                      <w:lang w:val="en-GB"/>
                    </w:rPr>
                    <w:t>Wonokerto</w:t>
                  </w:r>
                  <w:proofErr w:type="spellEnd"/>
                  <w:r w:rsidRPr="009C3819">
                    <w:rPr>
                      <w:lang w:val="en-GB"/>
                    </w:rPr>
                    <w:t xml:space="preserve">, </w:t>
                  </w:r>
                  <w:proofErr w:type="spellStart"/>
                  <w:r w:rsidRPr="009C3819">
                    <w:rPr>
                      <w:lang w:val="en-GB"/>
                    </w:rPr>
                    <w:t>Turi</w:t>
                  </w:r>
                  <w:proofErr w:type="spellEnd"/>
                  <w:r w:rsidRPr="009C3819">
                    <w:rPr>
                      <w:lang w:val="en-GB"/>
                    </w:rPr>
                    <w:t xml:space="preserve">,  </w:t>
                  </w:r>
                  <w:proofErr w:type="spellStart"/>
                  <w:r w:rsidRPr="009C3819">
                    <w:rPr>
                      <w:lang w:val="en-GB"/>
                    </w:rPr>
                    <w:t>Kabupaten</w:t>
                  </w:r>
                  <w:proofErr w:type="spellEnd"/>
                  <w:r w:rsidRPr="009C3819">
                    <w:rPr>
                      <w:lang w:val="en-GB"/>
                    </w:rPr>
                    <w:t xml:space="preserve"> </w:t>
                  </w:r>
                  <w:proofErr w:type="spellStart"/>
                  <w:r w:rsidRPr="009C3819">
                    <w:rPr>
                      <w:lang w:val="en-GB"/>
                    </w:rPr>
                    <w:t>Sleman</w:t>
                  </w:r>
                  <w:proofErr w:type="spellEnd"/>
                </w:p>
              </w:tc>
            </w:tr>
            <w:tr w:rsidR="00100346" w:rsidRPr="009C3819" w14:paraId="30AF8ED5" w14:textId="77777777" w:rsidTr="00EE53D2">
              <w:tc>
                <w:tcPr>
                  <w:tcW w:w="2552" w:type="dxa"/>
                </w:tcPr>
                <w:p w14:paraId="51D07FC5"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46C28D32"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+62 813 2835 4803</w:t>
                  </w:r>
                </w:p>
              </w:tc>
            </w:tr>
            <w:tr w:rsidR="00100346" w:rsidRPr="000A7D89" w14:paraId="2311C2BE" w14:textId="77777777" w:rsidTr="00EE53D2">
              <w:tc>
                <w:tcPr>
                  <w:tcW w:w="2552" w:type="dxa"/>
                </w:tcPr>
                <w:p w14:paraId="5A0748C9"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648024D4"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lang w:val="pt-PT"/>
                    </w:rPr>
                    <w:t>Perguruan</w:t>
                  </w:r>
                  <w:proofErr w:type="spellEnd"/>
                  <w:r w:rsidRPr="000A7D89">
                    <w:rPr>
                      <w:lang w:val="pt-PT"/>
                    </w:rPr>
                    <w:t xml:space="preserve"> </w:t>
                  </w:r>
                  <w:proofErr w:type="spellStart"/>
                  <w:r w:rsidRPr="000A7D89">
                    <w:rPr>
                      <w:lang w:val="pt-PT"/>
                    </w:rPr>
                    <w:t>Seni</w:t>
                  </w:r>
                  <w:proofErr w:type="spellEnd"/>
                  <w:r w:rsidRPr="000A7D89">
                    <w:rPr>
                      <w:lang w:val="pt-PT"/>
                    </w:rPr>
                    <w:t xml:space="preserve"> </w:t>
                  </w:r>
                  <w:proofErr w:type="spellStart"/>
                  <w:r w:rsidRPr="000A7D89">
                    <w:rPr>
                      <w:lang w:val="pt-PT"/>
                    </w:rPr>
                    <w:t>Beladiri</w:t>
                  </w:r>
                  <w:proofErr w:type="spellEnd"/>
                  <w:r w:rsidRPr="000A7D89">
                    <w:rPr>
                      <w:lang w:val="pt-PT"/>
                    </w:rPr>
                    <w:t xml:space="preserve"> </w:t>
                  </w:r>
                  <w:proofErr w:type="spellStart"/>
                  <w:r w:rsidRPr="000A7D89">
                    <w:rPr>
                      <w:lang w:val="pt-PT"/>
                    </w:rPr>
                    <w:t>Indonesia</w:t>
                  </w:r>
                  <w:proofErr w:type="spellEnd"/>
                  <w:r w:rsidRPr="000A7D89">
                    <w:rPr>
                      <w:lang w:val="pt-PT"/>
                    </w:rPr>
                    <w:t xml:space="preserve"> </w:t>
                  </w:r>
                  <w:proofErr w:type="spellStart"/>
                  <w:r w:rsidRPr="000A7D89">
                    <w:rPr>
                      <w:lang w:val="pt-PT"/>
                    </w:rPr>
                    <w:t>Tapak</w:t>
                  </w:r>
                  <w:proofErr w:type="spellEnd"/>
                  <w:r w:rsidRPr="000A7D89">
                    <w:rPr>
                      <w:lang w:val="pt-PT"/>
                    </w:rPr>
                    <w:t xml:space="preserve"> </w:t>
                  </w:r>
                  <w:proofErr w:type="spellStart"/>
                  <w:r w:rsidRPr="000A7D89">
                    <w:rPr>
                      <w:lang w:val="pt-PT"/>
                    </w:rPr>
                    <w:t>Suci</w:t>
                  </w:r>
                  <w:proofErr w:type="spellEnd"/>
                  <w:r w:rsidRPr="000A7D89">
                    <w:rPr>
                      <w:lang w:val="pt-PT"/>
                    </w:rPr>
                    <w:t xml:space="preserve"> </w:t>
                  </w:r>
                  <w:proofErr w:type="spellStart"/>
                  <w:r w:rsidRPr="000A7D89">
                    <w:rPr>
                      <w:lang w:val="pt-PT"/>
                    </w:rPr>
                    <w:t>Putra</w:t>
                  </w:r>
                  <w:proofErr w:type="spellEnd"/>
                  <w:r w:rsidRPr="000A7D89">
                    <w:rPr>
                      <w:lang w:val="pt-PT"/>
                    </w:rPr>
                    <w:t xml:space="preserve"> </w:t>
                  </w:r>
                  <w:proofErr w:type="spellStart"/>
                  <w:r w:rsidRPr="000A7D89">
                    <w:rPr>
                      <w:lang w:val="pt-PT"/>
                    </w:rPr>
                    <w:t>Muhamadiyah</w:t>
                  </w:r>
                  <w:proofErr w:type="spellEnd"/>
                </w:p>
              </w:tc>
            </w:tr>
            <w:tr w:rsidR="00100346" w:rsidRPr="009C3819" w14:paraId="42F43CF0" w14:textId="77777777" w:rsidTr="00EE53D2">
              <w:tc>
                <w:tcPr>
                  <w:tcW w:w="2552" w:type="dxa"/>
                </w:tcPr>
                <w:p w14:paraId="7B68B1C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7A7A5AA4"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Chamada</w:t>
                  </w:r>
                  <w:proofErr w:type="spellEnd"/>
                  <w:r w:rsidRPr="009C3819">
                    <w:rPr>
                      <w:lang w:val="en-GB"/>
                    </w:rPr>
                    <w:t>/</w:t>
                  </w:r>
                  <w:proofErr w:type="spellStart"/>
                  <w:r w:rsidRPr="009C3819">
                    <w:rPr>
                      <w:lang w:val="en-GB"/>
                    </w:rPr>
                    <w:t>Ketua</w:t>
                  </w:r>
                  <w:proofErr w:type="spellEnd"/>
                  <w:r w:rsidRPr="009C3819">
                    <w:rPr>
                      <w:lang w:val="en-GB"/>
                    </w:rPr>
                    <w:t xml:space="preserve"> Dewan </w:t>
                  </w:r>
                  <w:proofErr w:type="spellStart"/>
                  <w:r w:rsidRPr="009C3819">
                    <w:rPr>
                      <w:lang w:val="en-GB"/>
                    </w:rPr>
                    <w:t>Pendekar</w:t>
                  </w:r>
                  <w:proofErr w:type="spellEnd"/>
                </w:p>
              </w:tc>
            </w:tr>
            <w:tr w:rsidR="00100346" w:rsidRPr="000A7D89" w14:paraId="48684A78" w14:textId="77777777" w:rsidTr="00EE53D2">
              <w:tc>
                <w:tcPr>
                  <w:tcW w:w="2552" w:type="dxa"/>
                </w:tcPr>
                <w:p w14:paraId="2ED2AAA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62EA0FAD"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Jl</w:t>
                  </w:r>
                  <w:proofErr w:type="spellEnd"/>
                  <w:r w:rsidRPr="000A7D89">
                    <w:rPr>
                      <w:lang w:val="es-ES"/>
                    </w:rPr>
                    <w:t xml:space="preserve">. </w:t>
                  </w:r>
                  <w:proofErr w:type="spellStart"/>
                  <w:r w:rsidRPr="000A7D89">
                    <w:rPr>
                      <w:lang w:val="es-ES"/>
                    </w:rPr>
                    <w:t>Taqwa</w:t>
                  </w:r>
                  <w:proofErr w:type="spellEnd"/>
                  <w:r w:rsidRPr="000A7D89">
                    <w:rPr>
                      <w:lang w:val="es-ES"/>
                    </w:rPr>
                    <w:t xml:space="preserve"> No.8 </w:t>
                  </w:r>
                  <w:proofErr w:type="spellStart"/>
                  <w:r w:rsidRPr="000A7D89">
                    <w:rPr>
                      <w:lang w:val="es-ES"/>
                    </w:rPr>
                    <w:t>Notoprajan</w:t>
                  </w:r>
                  <w:proofErr w:type="spellEnd"/>
                  <w:r w:rsidRPr="000A7D89">
                    <w:rPr>
                      <w:lang w:val="es-ES"/>
                    </w:rPr>
                    <w:t xml:space="preserve"> </w:t>
                  </w:r>
                  <w:proofErr w:type="spellStart"/>
                  <w:r w:rsidRPr="000A7D89">
                    <w:rPr>
                      <w:lang w:val="es-ES"/>
                    </w:rPr>
                    <w:t>Kota</w:t>
                  </w:r>
                  <w:proofErr w:type="spellEnd"/>
                  <w:r w:rsidRPr="000A7D89">
                    <w:rPr>
                      <w:lang w:val="es-ES"/>
                    </w:rPr>
                    <w:t xml:space="preserve"> Yogyakarta</w:t>
                  </w:r>
                </w:p>
              </w:tc>
            </w:tr>
            <w:tr w:rsidR="00100346" w:rsidRPr="009C3819" w14:paraId="5C1E0975" w14:textId="77777777" w:rsidTr="00EE53D2">
              <w:tc>
                <w:tcPr>
                  <w:tcW w:w="2552" w:type="dxa"/>
                </w:tcPr>
                <w:p w14:paraId="63FDC9A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1A2D6F9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+62 852 2737 3007</w:t>
                  </w:r>
                </w:p>
              </w:tc>
            </w:tr>
            <w:tr w:rsidR="00100346" w:rsidRPr="009C3819" w14:paraId="5777CD08" w14:textId="77777777" w:rsidTr="00EE53D2">
              <w:tc>
                <w:tcPr>
                  <w:tcW w:w="2552" w:type="dxa"/>
                </w:tcPr>
                <w:p w14:paraId="075DAA0B"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2F5127FC"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29" w:history="1">
                    <w:r w:rsidR="00100346" w:rsidRPr="009C3819">
                      <w:rPr>
                        <w:rStyle w:val="Lienhypertexte"/>
                        <w:lang w:val="en-GB"/>
                      </w:rPr>
                      <w:t>cb_negara@yahoo.com</w:t>
                    </w:r>
                  </w:hyperlink>
                  <w:r w:rsidR="00100346" w:rsidRPr="009C3819">
                    <w:rPr>
                      <w:lang w:val="en-GB"/>
                    </w:rPr>
                    <w:t xml:space="preserve"> </w:t>
                  </w:r>
                  <w:r w:rsidR="00100346" w:rsidRPr="009C3819">
                    <w:t xml:space="preserve"> </w:t>
                  </w:r>
                </w:p>
              </w:tc>
            </w:tr>
            <w:tr w:rsidR="00100346" w:rsidRPr="009C3819" w14:paraId="3A25EA1B" w14:textId="77777777" w:rsidTr="00EE53D2">
              <w:tc>
                <w:tcPr>
                  <w:tcW w:w="2552" w:type="dxa"/>
                </w:tcPr>
                <w:p w14:paraId="2A01879F"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17BC9ED4"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Perpi</w:t>
                  </w:r>
                  <w:proofErr w:type="spellEnd"/>
                  <w:r w:rsidRPr="009C3819">
                    <w:rPr>
                      <w:lang w:val="en-GB"/>
                    </w:rPr>
                    <w:t xml:space="preserve"> </w:t>
                  </w:r>
                  <w:proofErr w:type="spellStart"/>
                  <w:r w:rsidRPr="009C3819">
                    <w:rPr>
                      <w:lang w:val="en-GB"/>
                    </w:rPr>
                    <w:t>Harimurti</w:t>
                  </w:r>
                  <w:proofErr w:type="spellEnd"/>
                </w:p>
              </w:tc>
            </w:tr>
            <w:tr w:rsidR="00100346" w:rsidRPr="009C3819" w14:paraId="57CB937D" w14:textId="77777777" w:rsidTr="00EE53D2">
              <w:tc>
                <w:tcPr>
                  <w:tcW w:w="2552" w:type="dxa"/>
                </w:tcPr>
                <w:p w14:paraId="5B92E56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lastRenderedPageBreak/>
                    <w:t>Nom et tire de la personne contact :</w:t>
                  </w:r>
                </w:p>
              </w:tc>
              <w:tc>
                <w:tcPr>
                  <w:tcW w:w="6841" w:type="dxa"/>
                </w:tcPr>
                <w:p w14:paraId="2D7760D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082B0D">
                    <w:t>Prof.DR</w:t>
                  </w:r>
                  <w:proofErr w:type="spellEnd"/>
                  <w:r w:rsidRPr="00082B0D">
                    <w:t xml:space="preserve">. </w:t>
                  </w:r>
                  <w:proofErr w:type="spellStart"/>
                  <w:r w:rsidRPr="00082B0D">
                    <w:t>Siswantoyo</w:t>
                  </w:r>
                  <w:proofErr w:type="spellEnd"/>
                  <w:r w:rsidRPr="00082B0D">
                    <w:t>, M.</w:t>
                  </w:r>
                  <w:proofErr w:type="spellStart"/>
                  <w:r w:rsidRPr="00082B0D">
                    <w:t>Kes</w:t>
                  </w:r>
                  <w:proofErr w:type="spellEnd"/>
                  <w:r w:rsidRPr="00082B0D">
                    <w:t>.,Ivo.</w:t>
                  </w:r>
                </w:p>
              </w:tc>
            </w:tr>
            <w:tr w:rsidR="00100346" w:rsidRPr="009C3819" w14:paraId="23527A7E" w14:textId="77777777" w:rsidTr="00EE53D2">
              <w:tc>
                <w:tcPr>
                  <w:tcW w:w="2552" w:type="dxa"/>
                </w:tcPr>
                <w:p w14:paraId="37E60BC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0F5DFA28"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Piyungan</w:t>
                  </w:r>
                  <w:proofErr w:type="spellEnd"/>
                  <w:r w:rsidRPr="009C3819">
                    <w:rPr>
                      <w:lang w:val="en-GB"/>
                    </w:rPr>
                    <w:t xml:space="preserve">, </w:t>
                  </w:r>
                  <w:proofErr w:type="spellStart"/>
                  <w:r w:rsidRPr="009C3819">
                    <w:rPr>
                      <w:lang w:val="en-GB"/>
                    </w:rPr>
                    <w:t>Kabupaten</w:t>
                  </w:r>
                  <w:proofErr w:type="spellEnd"/>
                  <w:r w:rsidRPr="009C3819">
                    <w:rPr>
                      <w:lang w:val="en-GB"/>
                    </w:rPr>
                    <w:t xml:space="preserve"> Bantul</w:t>
                  </w:r>
                </w:p>
              </w:tc>
            </w:tr>
            <w:tr w:rsidR="00100346" w:rsidRPr="009C3819" w14:paraId="40B595E3" w14:textId="77777777" w:rsidTr="00EE53D2">
              <w:tc>
                <w:tcPr>
                  <w:tcW w:w="2552" w:type="dxa"/>
                </w:tcPr>
                <w:p w14:paraId="2E3202D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4FA32454"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+62 819 720 0310, +62 819 0010 04040, +62 815 5324 2442</w:t>
                  </w:r>
                </w:p>
              </w:tc>
            </w:tr>
            <w:tr w:rsidR="00100346" w:rsidRPr="000A7D89" w14:paraId="47E238D3" w14:textId="77777777" w:rsidTr="00EE53D2">
              <w:tc>
                <w:tcPr>
                  <w:tcW w:w="2552" w:type="dxa"/>
                </w:tcPr>
                <w:p w14:paraId="11440A79"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7A5271BC"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lang w:val="pt-PT"/>
                    </w:rPr>
                    <w:t>Perguruan</w:t>
                  </w:r>
                  <w:proofErr w:type="spellEnd"/>
                  <w:r w:rsidRPr="000A7D89">
                    <w:rPr>
                      <w:lang w:val="pt-PT"/>
                    </w:rPr>
                    <w:t xml:space="preserve"> </w:t>
                  </w:r>
                  <w:proofErr w:type="spellStart"/>
                  <w:r w:rsidRPr="000A7D89">
                    <w:rPr>
                      <w:lang w:val="pt-PT"/>
                    </w:rPr>
                    <w:t>Pencak</w:t>
                  </w:r>
                  <w:proofErr w:type="spellEnd"/>
                  <w:r w:rsidRPr="000A7D89">
                    <w:rPr>
                      <w:lang w:val="pt-PT"/>
                    </w:rPr>
                    <w:t xml:space="preserve"> </w:t>
                  </w:r>
                  <w:proofErr w:type="spellStart"/>
                  <w:r w:rsidRPr="000A7D89">
                    <w:rPr>
                      <w:lang w:val="pt-PT"/>
                    </w:rPr>
                    <w:t>Silat</w:t>
                  </w:r>
                  <w:proofErr w:type="spellEnd"/>
                  <w:r w:rsidRPr="000A7D89">
                    <w:rPr>
                      <w:lang w:val="pt-PT"/>
                    </w:rPr>
                    <w:t xml:space="preserve"> </w:t>
                  </w:r>
                  <w:proofErr w:type="spellStart"/>
                  <w:r w:rsidRPr="000A7D89">
                    <w:rPr>
                      <w:lang w:val="pt-PT"/>
                    </w:rPr>
                    <w:t>Phashadja</w:t>
                  </w:r>
                  <w:proofErr w:type="spellEnd"/>
                  <w:r w:rsidRPr="000A7D89">
                    <w:rPr>
                      <w:lang w:val="pt-PT"/>
                    </w:rPr>
                    <w:t xml:space="preserve"> Mataram </w:t>
                  </w:r>
                  <w:proofErr w:type="spellStart"/>
                  <w:r w:rsidRPr="000A7D89">
                    <w:rPr>
                      <w:lang w:val="pt-PT"/>
                    </w:rPr>
                    <w:t>Yogyakarta</w:t>
                  </w:r>
                  <w:proofErr w:type="spellEnd"/>
                </w:p>
              </w:tc>
            </w:tr>
            <w:tr w:rsidR="00100346" w:rsidRPr="009C3819" w14:paraId="1DE25D0F" w14:textId="77777777" w:rsidTr="00EE53D2">
              <w:tc>
                <w:tcPr>
                  <w:tcW w:w="2552" w:type="dxa"/>
                </w:tcPr>
                <w:p w14:paraId="4CAAD67C"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50F33919"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R. </w:t>
                  </w:r>
                  <w:proofErr w:type="spellStart"/>
                  <w:r w:rsidRPr="009C3819">
                    <w:rPr>
                      <w:lang w:val="en-GB"/>
                    </w:rPr>
                    <w:t>Andri</w:t>
                  </w:r>
                  <w:proofErr w:type="spellEnd"/>
                  <w:r w:rsidRPr="009C3819">
                    <w:rPr>
                      <w:lang w:val="en-GB"/>
                    </w:rPr>
                    <w:t xml:space="preserve"> </w:t>
                  </w:r>
                  <w:proofErr w:type="spellStart"/>
                  <w:r w:rsidRPr="009C3819">
                    <w:rPr>
                      <w:lang w:val="en-GB"/>
                    </w:rPr>
                    <w:t>Cahya</w:t>
                  </w:r>
                  <w:proofErr w:type="spellEnd"/>
                  <w:r w:rsidRPr="009C3819">
                    <w:rPr>
                      <w:lang w:val="en-GB"/>
                    </w:rPr>
                    <w:t xml:space="preserve"> Utama, S.E. (Tommy)/</w:t>
                  </w:r>
                  <w:proofErr w:type="spellStart"/>
                  <w:r w:rsidRPr="009C3819">
                    <w:rPr>
                      <w:lang w:val="en-GB"/>
                    </w:rPr>
                    <w:t>Penerus</w:t>
                  </w:r>
                  <w:proofErr w:type="spellEnd"/>
                  <w:r w:rsidRPr="009C3819">
                    <w:rPr>
                      <w:lang w:val="en-GB"/>
                    </w:rPr>
                    <w:t xml:space="preserve"> </w:t>
                  </w:r>
                  <w:proofErr w:type="spellStart"/>
                  <w:r w:rsidRPr="009C3819">
                    <w:rPr>
                      <w:lang w:val="en-GB"/>
                    </w:rPr>
                    <w:t>ilmu</w:t>
                  </w:r>
                  <w:proofErr w:type="spellEnd"/>
                  <w:r w:rsidRPr="009C3819">
                    <w:rPr>
                      <w:lang w:val="en-GB"/>
                    </w:rPr>
                    <w:t xml:space="preserve"> </w:t>
                  </w:r>
                  <w:proofErr w:type="spellStart"/>
                  <w:r w:rsidRPr="009C3819">
                    <w:rPr>
                      <w:lang w:val="en-GB"/>
                    </w:rPr>
                    <w:t>perguruan</w:t>
                  </w:r>
                  <w:proofErr w:type="spellEnd"/>
                </w:p>
              </w:tc>
            </w:tr>
            <w:tr w:rsidR="00100346" w:rsidRPr="009C3819" w14:paraId="1C346A2C" w14:textId="77777777" w:rsidTr="00EE53D2">
              <w:tc>
                <w:tcPr>
                  <w:tcW w:w="2552" w:type="dxa"/>
                </w:tcPr>
                <w:p w14:paraId="1018CE4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22AE851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Bausasran</w:t>
                  </w:r>
                  <w:proofErr w:type="spellEnd"/>
                  <w:r w:rsidRPr="009C3819">
                    <w:rPr>
                      <w:lang w:val="en-GB"/>
                    </w:rPr>
                    <w:t xml:space="preserve"> DN 3/596 Yogyakarta 55211</w:t>
                  </w:r>
                </w:p>
              </w:tc>
            </w:tr>
            <w:tr w:rsidR="00100346" w:rsidRPr="009C3819" w14:paraId="2038037F" w14:textId="77777777" w:rsidTr="00EE53D2">
              <w:tc>
                <w:tcPr>
                  <w:tcW w:w="2552" w:type="dxa"/>
                </w:tcPr>
                <w:p w14:paraId="21D9D0E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3C30339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+62 856 4332 1100</w:t>
                  </w:r>
                </w:p>
              </w:tc>
            </w:tr>
            <w:tr w:rsidR="00100346" w:rsidRPr="009C3819" w14:paraId="4575D8F1" w14:textId="77777777" w:rsidTr="00EE53D2">
              <w:tc>
                <w:tcPr>
                  <w:tcW w:w="2552" w:type="dxa"/>
                </w:tcPr>
                <w:p w14:paraId="1FEAD83C"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0F763903"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0" w:history="1">
                    <w:r w:rsidR="00100346" w:rsidRPr="009C3819">
                      <w:rPr>
                        <w:rStyle w:val="Lienhypertexte"/>
                        <w:lang w:val="en-GB"/>
                      </w:rPr>
                      <w:t>andricahyautama@gmail.com</w:t>
                    </w:r>
                  </w:hyperlink>
                  <w:r w:rsidR="00100346" w:rsidRPr="009C3819">
                    <w:rPr>
                      <w:lang w:val="en-GB"/>
                    </w:rPr>
                    <w:t xml:space="preserve"> </w:t>
                  </w:r>
                  <w:r w:rsidR="00100346" w:rsidRPr="009C3819">
                    <w:t xml:space="preserve"> </w:t>
                  </w:r>
                </w:p>
              </w:tc>
            </w:tr>
            <w:tr w:rsidR="00100346" w:rsidRPr="009C3819" w14:paraId="1617D657" w14:textId="77777777" w:rsidTr="00EE53D2">
              <w:tc>
                <w:tcPr>
                  <w:tcW w:w="2552" w:type="dxa"/>
                </w:tcPr>
                <w:p w14:paraId="55107FE0"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7506848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Perguruan</w:t>
                  </w:r>
                  <w:proofErr w:type="spellEnd"/>
                  <w:r w:rsidRPr="009C3819">
                    <w:rPr>
                      <w:lang w:val="en-GB"/>
                    </w:rPr>
                    <w:t xml:space="preserve"> </w:t>
                  </w:r>
                  <w:proofErr w:type="spellStart"/>
                  <w:r w:rsidRPr="009C3819">
                    <w:rPr>
                      <w:lang w:val="en-GB"/>
                    </w:rPr>
                    <w:t>Krida</w:t>
                  </w:r>
                  <w:proofErr w:type="spellEnd"/>
                  <w:r w:rsidRPr="009C3819">
                    <w:rPr>
                      <w:lang w:val="en-GB"/>
                    </w:rPr>
                    <w:t xml:space="preserve"> </w:t>
                  </w:r>
                  <w:proofErr w:type="spellStart"/>
                  <w:r w:rsidRPr="009C3819">
                    <w:rPr>
                      <w:lang w:val="en-GB"/>
                    </w:rPr>
                    <w:t>Yudha</w:t>
                  </w:r>
                  <w:proofErr w:type="spellEnd"/>
                  <w:r w:rsidRPr="009C3819">
                    <w:rPr>
                      <w:lang w:val="en-GB"/>
                    </w:rPr>
                    <w:t xml:space="preserve"> </w:t>
                  </w:r>
                  <w:proofErr w:type="spellStart"/>
                  <w:r w:rsidRPr="009C3819">
                    <w:rPr>
                      <w:lang w:val="en-GB"/>
                    </w:rPr>
                    <w:t>Sinalika</w:t>
                  </w:r>
                  <w:proofErr w:type="spellEnd"/>
                </w:p>
              </w:tc>
            </w:tr>
            <w:tr w:rsidR="00100346" w:rsidRPr="001C1917" w14:paraId="6F806DE3" w14:textId="77777777" w:rsidTr="00EE53D2">
              <w:tc>
                <w:tcPr>
                  <w:tcW w:w="2552" w:type="dxa"/>
                </w:tcPr>
                <w:p w14:paraId="2B86753D"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604C7063"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9C3819">
                    <w:rPr>
                      <w:lang w:val="en-GB"/>
                    </w:rPr>
                    <w:t>Goko</w:t>
                  </w:r>
                  <w:proofErr w:type="spellEnd"/>
                  <w:r w:rsidRPr="009C3819">
                    <w:rPr>
                      <w:lang w:val="en-GB"/>
                    </w:rPr>
                    <w:t xml:space="preserve"> Danang </w:t>
                  </w:r>
                  <w:proofErr w:type="spellStart"/>
                  <w:r w:rsidRPr="009C3819">
                    <w:rPr>
                      <w:lang w:val="en-GB"/>
                    </w:rPr>
                    <w:t>Aji</w:t>
                  </w:r>
                  <w:proofErr w:type="spellEnd"/>
                  <w:r w:rsidRPr="009C3819">
                    <w:rPr>
                      <w:lang w:val="en-GB"/>
                    </w:rPr>
                    <w:t xml:space="preserve"> </w:t>
                  </w:r>
                  <w:proofErr w:type="spellStart"/>
                  <w:r w:rsidRPr="009C3819">
                    <w:rPr>
                      <w:lang w:val="en-GB"/>
                    </w:rPr>
                    <w:t>Gineng</w:t>
                  </w:r>
                  <w:proofErr w:type="spellEnd"/>
                  <w:r w:rsidRPr="009C3819">
                    <w:rPr>
                      <w:lang w:val="en-GB"/>
                    </w:rPr>
                    <w:t xml:space="preserve"> (Dimas)/</w:t>
                  </w:r>
                  <w:proofErr w:type="spellStart"/>
                  <w:r w:rsidRPr="009C3819">
                    <w:rPr>
                      <w:lang w:val="en-GB"/>
                    </w:rPr>
                    <w:t>penerus</w:t>
                  </w:r>
                  <w:proofErr w:type="spellEnd"/>
                  <w:r w:rsidRPr="009C3819">
                    <w:rPr>
                      <w:lang w:val="en-GB"/>
                    </w:rPr>
                    <w:t xml:space="preserve"> </w:t>
                  </w:r>
                  <w:proofErr w:type="spellStart"/>
                  <w:r w:rsidRPr="009C3819">
                    <w:rPr>
                      <w:lang w:val="en-GB"/>
                    </w:rPr>
                    <w:t>ilmu</w:t>
                  </w:r>
                  <w:proofErr w:type="spellEnd"/>
                  <w:r w:rsidRPr="009C3819">
                    <w:rPr>
                      <w:lang w:val="en-GB"/>
                    </w:rPr>
                    <w:t xml:space="preserve"> </w:t>
                  </w:r>
                  <w:proofErr w:type="spellStart"/>
                  <w:r w:rsidRPr="009C3819">
                    <w:rPr>
                      <w:lang w:val="en-GB"/>
                    </w:rPr>
                    <w:t>perguruan</w:t>
                  </w:r>
                  <w:proofErr w:type="spellEnd"/>
                </w:p>
              </w:tc>
            </w:tr>
            <w:tr w:rsidR="00100346" w:rsidRPr="001C1917" w14:paraId="5962B07C" w14:textId="77777777" w:rsidTr="00EE53D2">
              <w:tc>
                <w:tcPr>
                  <w:tcW w:w="2552" w:type="dxa"/>
                </w:tcPr>
                <w:p w14:paraId="2D049B32"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24C29F36"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9C3819">
                    <w:rPr>
                      <w:lang w:val="en-GB"/>
                    </w:rPr>
                    <w:t>Pancarbaan</w:t>
                  </w:r>
                  <w:proofErr w:type="spellEnd"/>
                  <w:r w:rsidRPr="009C3819">
                    <w:rPr>
                      <w:lang w:val="en-GB"/>
                    </w:rPr>
                    <w:t xml:space="preserve">, </w:t>
                  </w:r>
                  <w:proofErr w:type="spellStart"/>
                  <w:r w:rsidRPr="009C3819">
                    <w:rPr>
                      <w:lang w:val="en-GB"/>
                    </w:rPr>
                    <w:t>Lamok</w:t>
                  </w:r>
                  <w:proofErr w:type="spellEnd"/>
                  <w:r w:rsidRPr="009C3819">
                    <w:rPr>
                      <w:lang w:val="en-GB"/>
                    </w:rPr>
                    <w:t xml:space="preserve"> </w:t>
                  </w:r>
                  <w:proofErr w:type="spellStart"/>
                  <w:r w:rsidRPr="009C3819">
                    <w:rPr>
                      <w:lang w:val="en-GB"/>
                    </w:rPr>
                    <w:t>Putih</w:t>
                  </w:r>
                  <w:proofErr w:type="spellEnd"/>
                  <w:r w:rsidRPr="009C3819">
                    <w:rPr>
                      <w:lang w:val="en-GB"/>
                    </w:rPr>
                    <w:t xml:space="preserve">, </w:t>
                  </w:r>
                  <w:proofErr w:type="spellStart"/>
                  <w:r w:rsidRPr="009C3819">
                    <w:rPr>
                      <w:lang w:val="en-GB"/>
                    </w:rPr>
                    <w:t>Kabupaten</w:t>
                  </w:r>
                  <w:proofErr w:type="spellEnd"/>
                  <w:r w:rsidRPr="009C3819">
                    <w:rPr>
                      <w:lang w:val="en-GB"/>
                    </w:rPr>
                    <w:t xml:space="preserve"> </w:t>
                  </w:r>
                  <w:proofErr w:type="spellStart"/>
                  <w:r w:rsidRPr="009C3819">
                    <w:rPr>
                      <w:lang w:val="en-GB"/>
                    </w:rPr>
                    <w:t>Wonosobo</w:t>
                  </w:r>
                  <w:proofErr w:type="spellEnd"/>
                </w:p>
              </w:tc>
            </w:tr>
            <w:tr w:rsidR="00100346" w:rsidRPr="009C3819" w14:paraId="3BB88F24" w14:textId="77777777" w:rsidTr="00EE53D2">
              <w:tc>
                <w:tcPr>
                  <w:tcW w:w="2552" w:type="dxa"/>
                </w:tcPr>
                <w:p w14:paraId="3A196508"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7B45B18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+62 812 2978 6789</w:t>
                  </w:r>
                </w:p>
              </w:tc>
            </w:tr>
            <w:tr w:rsidR="00100346" w:rsidRPr="009C3819" w14:paraId="08D95961" w14:textId="77777777" w:rsidTr="00EE53D2">
              <w:tc>
                <w:tcPr>
                  <w:tcW w:w="2552" w:type="dxa"/>
                </w:tcPr>
                <w:p w14:paraId="32581EBD"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799FF726"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1" w:history="1">
                    <w:r w:rsidR="00100346" w:rsidRPr="009C3819">
                      <w:rPr>
                        <w:rStyle w:val="Lienhypertexte"/>
                        <w:lang w:val="en-GB"/>
                      </w:rPr>
                      <w:t>empuanom@yahoo.com</w:t>
                    </w:r>
                  </w:hyperlink>
                  <w:r w:rsidR="00100346" w:rsidRPr="009C3819">
                    <w:rPr>
                      <w:lang w:val="en-GB"/>
                    </w:rPr>
                    <w:t xml:space="preserve"> </w:t>
                  </w:r>
                  <w:r w:rsidR="00100346" w:rsidRPr="009C3819">
                    <w:t xml:space="preserve">  </w:t>
                  </w:r>
                </w:p>
              </w:tc>
            </w:tr>
            <w:tr w:rsidR="00100346" w:rsidRPr="009C3819" w14:paraId="5E684167" w14:textId="77777777" w:rsidTr="00EE53D2">
              <w:tc>
                <w:tcPr>
                  <w:tcW w:w="2552" w:type="dxa"/>
                </w:tcPr>
                <w:p w14:paraId="1546995C"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50761DF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Keluarga</w:t>
                  </w:r>
                  <w:proofErr w:type="spellEnd"/>
                  <w:r w:rsidRPr="009C3819">
                    <w:rPr>
                      <w:lang w:val="en-GB"/>
                    </w:rPr>
                    <w:t xml:space="preserve"> </w:t>
                  </w:r>
                  <w:proofErr w:type="spellStart"/>
                  <w:r w:rsidRPr="009C3819">
                    <w:rPr>
                      <w:lang w:val="en-GB"/>
                    </w:rPr>
                    <w:t>Pencak</w:t>
                  </w:r>
                  <w:proofErr w:type="spellEnd"/>
                  <w:r w:rsidRPr="009C3819">
                    <w:rPr>
                      <w:lang w:val="en-GB"/>
                    </w:rPr>
                    <w:t xml:space="preserve"> Silat Nusantara</w:t>
                  </w:r>
                </w:p>
              </w:tc>
            </w:tr>
            <w:tr w:rsidR="00100346" w:rsidRPr="009C3819" w14:paraId="3CD3E7E1" w14:textId="77777777" w:rsidTr="00EE53D2">
              <w:tc>
                <w:tcPr>
                  <w:tcW w:w="2552" w:type="dxa"/>
                </w:tcPr>
                <w:p w14:paraId="60A200DB"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4207B5BD"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Agung </w:t>
                  </w:r>
                  <w:proofErr w:type="spellStart"/>
                  <w:r w:rsidRPr="009C3819">
                    <w:rPr>
                      <w:lang w:val="en-GB"/>
                    </w:rPr>
                    <w:t>Sukoyo</w:t>
                  </w:r>
                  <w:proofErr w:type="spellEnd"/>
                  <w:r w:rsidRPr="009C3819">
                    <w:rPr>
                      <w:lang w:val="en-GB"/>
                    </w:rPr>
                    <w:t>/Guru</w:t>
                  </w:r>
                </w:p>
              </w:tc>
            </w:tr>
            <w:tr w:rsidR="00100346" w:rsidRPr="000A7D89" w14:paraId="61015FE4" w14:textId="77777777" w:rsidTr="00EE53D2">
              <w:tc>
                <w:tcPr>
                  <w:tcW w:w="2552" w:type="dxa"/>
                </w:tcPr>
                <w:p w14:paraId="287382D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72708092"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r w:rsidRPr="009C3819">
                    <w:rPr>
                      <w:lang w:val="en-GB"/>
                    </w:rPr>
                    <w:t xml:space="preserve">Jl. KR </w:t>
                  </w:r>
                  <w:proofErr w:type="spellStart"/>
                  <w:r w:rsidRPr="009C3819">
                    <w:rPr>
                      <w:lang w:val="en-GB"/>
                    </w:rPr>
                    <w:t>Santri</w:t>
                  </w:r>
                  <w:proofErr w:type="spellEnd"/>
                  <w:r w:rsidRPr="009C3819">
                    <w:rPr>
                      <w:lang w:val="en-GB"/>
                    </w:rPr>
                    <w:t xml:space="preserve"> km 1 </w:t>
                  </w:r>
                  <w:proofErr w:type="spellStart"/>
                  <w:r w:rsidRPr="009C3819">
                    <w:rPr>
                      <w:lang w:val="en-GB"/>
                    </w:rPr>
                    <w:t>Karaharjan</w:t>
                  </w:r>
                  <w:proofErr w:type="spellEnd"/>
                  <w:r w:rsidRPr="009C3819">
                    <w:rPr>
                      <w:lang w:val="en-GB"/>
                    </w:rPr>
                    <w:t xml:space="preserve"> 02/03 </w:t>
                  </w:r>
                  <w:proofErr w:type="spellStart"/>
                  <w:r w:rsidRPr="009C3819">
                    <w:rPr>
                      <w:lang w:val="en-GB"/>
                    </w:rPr>
                    <w:t>Gunung</w:t>
                  </w:r>
                  <w:proofErr w:type="spellEnd"/>
                  <w:r w:rsidRPr="009C3819">
                    <w:rPr>
                      <w:lang w:val="en-GB"/>
                    </w:rPr>
                    <w:t xml:space="preserve"> </w:t>
                  </w:r>
                  <w:proofErr w:type="spellStart"/>
                  <w:r w:rsidRPr="009C3819">
                    <w:rPr>
                      <w:lang w:val="en-GB"/>
                    </w:rPr>
                    <w:t>Pring</w:t>
                  </w:r>
                  <w:proofErr w:type="spellEnd"/>
                  <w:r w:rsidRPr="009C3819">
                    <w:rPr>
                      <w:lang w:val="en-GB"/>
                    </w:rPr>
                    <w:t xml:space="preserve">, </w:t>
                  </w:r>
                  <w:proofErr w:type="spellStart"/>
                  <w:r w:rsidRPr="009C3819">
                    <w:rPr>
                      <w:lang w:val="en-GB"/>
                    </w:rPr>
                    <w:t>Muntilan</w:t>
                  </w:r>
                  <w:proofErr w:type="spellEnd"/>
                </w:p>
              </w:tc>
            </w:tr>
            <w:tr w:rsidR="00100346" w:rsidRPr="009C3819" w14:paraId="102F580E" w14:textId="77777777" w:rsidTr="00EE53D2">
              <w:tc>
                <w:tcPr>
                  <w:tcW w:w="2552" w:type="dxa"/>
                </w:tcPr>
                <w:p w14:paraId="0CC89B9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07061A65"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+62 856 4363 5711</w:t>
                  </w:r>
                </w:p>
              </w:tc>
            </w:tr>
            <w:tr w:rsidR="00100346" w:rsidRPr="009C3819" w14:paraId="521EA76E" w14:textId="77777777" w:rsidTr="00EE53D2">
              <w:tc>
                <w:tcPr>
                  <w:tcW w:w="2552" w:type="dxa"/>
                </w:tcPr>
                <w:p w14:paraId="0351CFE1"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74A0A674"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2" w:history="1">
                    <w:r w:rsidR="00100346" w:rsidRPr="009C3819">
                      <w:rPr>
                        <w:rStyle w:val="Lienhypertexte"/>
                      </w:rPr>
                      <w:t>joko_nusantara@yahoo.co.id</w:t>
                    </w:r>
                  </w:hyperlink>
                  <w:r w:rsidR="00100346" w:rsidRPr="009C3819">
                    <w:t xml:space="preserve">  </w:t>
                  </w:r>
                </w:p>
              </w:tc>
            </w:tr>
            <w:tr w:rsidR="00100346" w:rsidRPr="000A7D89" w14:paraId="07518BAB" w14:textId="77777777" w:rsidTr="00EE53D2">
              <w:tc>
                <w:tcPr>
                  <w:tcW w:w="2552" w:type="dxa"/>
                </w:tcPr>
                <w:p w14:paraId="7D09F81B"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02801926"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lang w:val="pt-PT"/>
                    </w:rPr>
                    <w:t>Lembaga</w:t>
                  </w:r>
                  <w:proofErr w:type="spellEnd"/>
                  <w:r w:rsidRPr="000A7D89">
                    <w:rPr>
                      <w:lang w:val="pt-PT"/>
                    </w:rPr>
                    <w:t xml:space="preserve"> </w:t>
                  </w:r>
                  <w:proofErr w:type="spellStart"/>
                  <w:r w:rsidRPr="000A7D89">
                    <w:rPr>
                      <w:lang w:val="pt-PT"/>
                    </w:rPr>
                    <w:t>Seni</w:t>
                  </w:r>
                  <w:proofErr w:type="spellEnd"/>
                  <w:r w:rsidRPr="000A7D89">
                    <w:rPr>
                      <w:lang w:val="pt-PT"/>
                    </w:rPr>
                    <w:t xml:space="preserve"> </w:t>
                  </w:r>
                  <w:proofErr w:type="spellStart"/>
                  <w:r w:rsidRPr="000A7D89">
                    <w:rPr>
                      <w:lang w:val="pt-PT"/>
                    </w:rPr>
                    <w:t>Pernafasan</w:t>
                  </w:r>
                  <w:proofErr w:type="spellEnd"/>
                  <w:r w:rsidRPr="000A7D89">
                    <w:rPr>
                      <w:lang w:val="pt-PT"/>
                    </w:rPr>
                    <w:t xml:space="preserve"> </w:t>
                  </w:r>
                  <w:proofErr w:type="spellStart"/>
                  <w:r w:rsidRPr="000A7D89">
                    <w:rPr>
                      <w:lang w:val="pt-PT"/>
                    </w:rPr>
                    <w:t>Satria</w:t>
                  </w:r>
                  <w:proofErr w:type="spellEnd"/>
                  <w:r w:rsidRPr="000A7D89">
                    <w:rPr>
                      <w:lang w:val="pt-PT"/>
                    </w:rPr>
                    <w:t xml:space="preserve"> </w:t>
                  </w:r>
                  <w:proofErr w:type="spellStart"/>
                  <w:r w:rsidRPr="000A7D89">
                    <w:rPr>
                      <w:lang w:val="pt-PT"/>
                    </w:rPr>
                    <w:t>Nusantara</w:t>
                  </w:r>
                  <w:proofErr w:type="spellEnd"/>
                </w:p>
              </w:tc>
            </w:tr>
            <w:tr w:rsidR="00100346" w:rsidRPr="009C3819" w14:paraId="4C3FAA55" w14:textId="77777777" w:rsidTr="00EE53D2">
              <w:tc>
                <w:tcPr>
                  <w:tcW w:w="2552" w:type="dxa"/>
                </w:tcPr>
                <w:p w14:paraId="5E67CFD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4F9CC508"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Maryanto</w:t>
                  </w:r>
                  <w:proofErr w:type="spellEnd"/>
                  <w:r w:rsidRPr="009C3819">
                    <w:rPr>
                      <w:lang w:val="en-GB"/>
                    </w:rPr>
                    <w:t xml:space="preserve">/Guru </w:t>
                  </w:r>
                  <w:proofErr w:type="spellStart"/>
                  <w:r w:rsidRPr="009C3819">
                    <w:rPr>
                      <w:lang w:val="en-GB"/>
                    </w:rPr>
                    <w:t>Besar</w:t>
                  </w:r>
                  <w:proofErr w:type="spellEnd"/>
                </w:p>
              </w:tc>
            </w:tr>
            <w:tr w:rsidR="00100346" w:rsidRPr="000A7D89" w14:paraId="292A2A66" w14:textId="77777777" w:rsidTr="00EE53D2">
              <w:tc>
                <w:tcPr>
                  <w:tcW w:w="2552" w:type="dxa"/>
                </w:tcPr>
                <w:p w14:paraId="41766455"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75F3E878"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Jl</w:t>
                  </w:r>
                  <w:proofErr w:type="spellEnd"/>
                  <w:r w:rsidRPr="000A7D89">
                    <w:rPr>
                      <w:lang w:val="es-ES"/>
                    </w:rPr>
                    <w:t xml:space="preserve">. </w:t>
                  </w:r>
                  <w:proofErr w:type="spellStart"/>
                  <w:r w:rsidRPr="000A7D89">
                    <w:rPr>
                      <w:lang w:val="es-ES"/>
                    </w:rPr>
                    <w:t>Kebon</w:t>
                  </w:r>
                  <w:proofErr w:type="spellEnd"/>
                  <w:r w:rsidRPr="000A7D89">
                    <w:rPr>
                      <w:lang w:val="es-ES"/>
                    </w:rPr>
                    <w:t xml:space="preserve"> Raya, </w:t>
                  </w:r>
                  <w:proofErr w:type="spellStart"/>
                  <w:r w:rsidRPr="000A7D89">
                    <w:rPr>
                      <w:lang w:val="es-ES"/>
                    </w:rPr>
                    <w:t>Kota</w:t>
                  </w:r>
                  <w:proofErr w:type="spellEnd"/>
                  <w:r w:rsidRPr="000A7D89">
                    <w:rPr>
                      <w:lang w:val="es-ES"/>
                    </w:rPr>
                    <w:t xml:space="preserve"> Yogyakarta</w:t>
                  </w:r>
                </w:p>
              </w:tc>
            </w:tr>
            <w:tr w:rsidR="00100346" w:rsidRPr="009C3819" w14:paraId="3C0DB9D9" w14:textId="77777777" w:rsidTr="00EE53D2">
              <w:tc>
                <w:tcPr>
                  <w:tcW w:w="2552" w:type="dxa"/>
                </w:tcPr>
                <w:p w14:paraId="51A9469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66072B1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+62 812 2691 985</w:t>
                  </w:r>
                </w:p>
              </w:tc>
            </w:tr>
            <w:tr w:rsidR="00100346" w:rsidRPr="009C3819" w14:paraId="548AF2E1" w14:textId="77777777" w:rsidTr="00EE53D2">
              <w:tc>
                <w:tcPr>
                  <w:tcW w:w="2552" w:type="dxa"/>
                </w:tcPr>
                <w:p w14:paraId="759F8A2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0483EF96"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3" w:history="1">
                    <w:r w:rsidR="00100346" w:rsidRPr="009C3819">
                      <w:rPr>
                        <w:rStyle w:val="Lienhypertexte"/>
                        <w:lang w:val="en-GB"/>
                      </w:rPr>
                      <w:t>dsc.yogyakarta@gmail.com</w:t>
                    </w:r>
                  </w:hyperlink>
                  <w:r w:rsidR="00100346" w:rsidRPr="009C3819">
                    <w:rPr>
                      <w:lang w:val="en-GB"/>
                    </w:rPr>
                    <w:t xml:space="preserve"> </w:t>
                  </w:r>
                  <w:r w:rsidR="00100346" w:rsidRPr="009C3819">
                    <w:t xml:space="preserve"> </w:t>
                  </w:r>
                </w:p>
              </w:tc>
            </w:tr>
            <w:tr w:rsidR="00100346" w:rsidRPr="009C3819" w14:paraId="16031A67" w14:textId="77777777" w:rsidTr="00EE53D2">
              <w:tc>
                <w:tcPr>
                  <w:tcW w:w="2552" w:type="dxa"/>
                </w:tcPr>
                <w:p w14:paraId="71949413"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6C01A425"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Perguruan</w:t>
                  </w:r>
                  <w:proofErr w:type="spellEnd"/>
                  <w:r w:rsidRPr="009C3819">
                    <w:rPr>
                      <w:lang w:val="en-GB"/>
                    </w:rPr>
                    <w:t xml:space="preserve"> </w:t>
                  </w:r>
                  <w:proofErr w:type="spellStart"/>
                  <w:r w:rsidRPr="009C3819">
                    <w:rPr>
                      <w:lang w:val="en-GB"/>
                    </w:rPr>
                    <w:t>Pencak</w:t>
                  </w:r>
                  <w:proofErr w:type="spellEnd"/>
                  <w:r w:rsidRPr="009C3819">
                    <w:rPr>
                      <w:lang w:val="en-GB"/>
                    </w:rPr>
                    <w:t xml:space="preserve"> </w:t>
                  </w:r>
                  <w:proofErr w:type="spellStart"/>
                  <w:r w:rsidRPr="009C3819">
                    <w:rPr>
                      <w:lang w:val="en-GB"/>
                    </w:rPr>
                    <w:t>Nasional</w:t>
                  </w:r>
                  <w:proofErr w:type="spellEnd"/>
                  <w:r w:rsidRPr="009C3819">
                    <w:rPr>
                      <w:lang w:val="en-GB"/>
                    </w:rPr>
                    <w:t xml:space="preserve"> Wijaya Kusuma</w:t>
                  </w:r>
                </w:p>
              </w:tc>
            </w:tr>
            <w:tr w:rsidR="00100346" w:rsidRPr="000A7D89" w14:paraId="0D5D3D86" w14:textId="77777777" w:rsidTr="00EE53D2">
              <w:tc>
                <w:tcPr>
                  <w:tcW w:w="2552" w:type="dxa"/>
                </w:tcPr>
                <w:p w14:paraId="101897B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1A8221F4"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r w:rsidRPr="000A7D89">
                    <w:rPr>
                      <w:lang w:val="pt-PT"/>
                    </w:rPr>
                    <w:t xml:space="preserve">R.W. </w:t>
                  </w:r>
                  <w:proofErr w:type="spellStart"/>
                  <w:r w:rsidRPr="000A7D89">
                    <w:rPr>
                      <w:lang w:val="pt-PT"/>
                    </w:rPr>
                    <w:t>Sudiyanto</w:t>
                  </w:r>
                  <w:proofErr w:type="spellEnd"/>
                  <w:r w:rsidRPr="000A7D89">
                    <w:rPr>
                      <w:lang w:val="pt-PT"/>
                    </w:rPr>
                    <w:t xml:space="preserve"> Broto/</w:t>
                  </w:r>
                  <w:proofErr w:type="spellStart"/>
                  <w:r w:rsidRPr="000A7D89">
                    <w:rPr>
                      <w:lang w:val="pt-PT"/>
                    </w:rPr>
                    <w:t>Pendiri</w:t>
                  </w:r>
                  <w:proofErr w:type="spellEnd"/>
                  <w:r w:rsidRPr="000A7D89">
                    <w:rPr>
                      <w:lang w:val="pt-PT"/>
                    </w:rPr>
                    <w:t xml:space="preserve">, </w:t>
                  </w:r>
                  <w:proofErr w:type="spellStart"/>
                  <w:r w:rsidRPr="000A7D89">
                    <w:rPr>
                      <w:lang w:val="pt-PT"/>
                    </w:rPr>
                    <w:t>sesepuh</w:t>
                  </w:r>
                  <w:proofErr w:type="spellEnd"/>
                </w:p>
              </w:tc>
            </w:tr>
            <w:tr w:rsidR="00100346" w:rsidRPr="000A7D89" w14:paraId="6949E773" w14:textId="77777777" w:rsidTr="00EE53D2">
              <w:tc>
                <w:tcPr>
                  <w:tcW w:w="2552" w:type="dxa"/>
                </w:tcPr>
                <w:p w14:paraId="4D0DF3C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2B4DF8AE"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Komplek</w:t>
                  </w:r>
                  <w:proofErr w:type="spellEnd"/>
                  <w:r w:rsidRPr="000A7D89">
                    <w:rPr>
                      <w:lang w:val="es-ES"/>
                    </w:rPr>
                    <w:t xml:space="preserve"> </w:t>
                  </w:r>
                  <w:proofErr w:type="spellStart"/>
                  <w:r w:rsidRPr="000A7D89">
                    <w:rPr>
                      <w:lang w:val="es-ES"/>
                    </w:rPr>
                    <w:t>Perguruan</w:t>
                  </w:r>
                  <w:proofErr w:type="spellEnd"/>
                  <w:r w:rsidRPr="000A7D89">
                    <w:rPr>
                      <w:lang w:val="es-ES"/>
                    </w:rPr>
                    <w:t xml:space="preserve"> Taman </w:t>
                  </w:r>
                  <w:proofErr w:type="spellStart"/>
                  <w:r w:rsidRPr="000A7D89">
                    <w:rPr>
                      <w:lang w:val="es-ES"/>
                    </w:rPr>
                    <w:t>Siswa</w:t>
                  </w:r>
                  <w:proofErr w:type="spellEnd"/>
                  <w:r w:rsidRPr="000A7D89">
                    <w:rPr>
                      <w:lang w:val="es-ES"/>
                    </w:rPr>
                    <w:t xml:space="preserve">, </w:t>
                  </w:r>
                  <w:proofErr w:type="spellStart"/>
                  <w:r w:rsidRPr="000A7D89">
                    <w:rPr>
                      <w:lang w:val="es-ES"/>
                    </w:rPr>
                    <w:t>Kota</w:t>
                  </w:r>
                  <w:proofErr w:type="spellEnd"/>
                  <w:r w:rsidRPr="000A7D89">
                    <w:rPr>
                      <w:lang w:val="es-ES"/>
                    </w:rPr>
                    <w:t xml:space="preserve"> Yogyakarta</w:t>
                  </w:r>
                </w:p>
              </w:tc>
            </w:tr>
            <w:tr w:rsidR="00100346" w:rsidRPr="009C3819" w14:paraId="6788BCC2" w14:textId="77777777" w:rsidTr="00EE53D2">
              <w:tc>
                <w:tcPr>
                  <w:tcW w:w="2552" w:type="dxa"/>
                </w:tcPr>
                <w:p w14:paraId="5341287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05BABA4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+62 858 0379 9316</w:t>
                  </w:r>
                </w:p>
              </w:tc>
            </w:tr>
            <w:tr w:rsidR="00100346" w:rsidRPr="000A7D89" w14:paraId="2AE49982" w14:textId="77777777" w:rsidTr="00EE53D2">
              <w:tc>
                <w:tcPr>
                  <w:tcW w:w="2552" w:type="dxa"/>
                </w:tcPr>
                <w:p w14:paraId="03BE5A90"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38A4F1FF"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lang w:val="pt-PT"/>
                    </w:rPr>
                    <w:t>Keluarga</w:t>
                  </w:r>
                  <w:proofErr w:type="spellEnd"/>
                  <w:r w:rsidRPr="000A7D89">
                    <w:rPr>
                      <w:lang w:val="pt-PT"/>
                    </w:rPr>
                    <w:t xml:space="preserve"> </w:t>
                  </w:r>
                  <w:proofErr w:type="spellStart"/>
                  <w:r w:rsidRPr="000A7D89">
                    <w:rPr>
                      <w:lang w:val="pt-PT"/>
                    </w:rPr>
                    <w:t>Silat</w:t>
                  </w:r>
                  <w:proofErr w:type="spellEnd"/>
                  <w:r w:rsidRPr="000A7D89">
                    <w:rPr>
                      <w:lang w:val="pt-PT"/>
                    </w:rPr>
                    <w:t xml:space="preserve"> </w:t>
                  </w:r>
                  <w:proofErr w:type="spellStart"/>
                  <w:r w:rsidRPr="000A7D89">
                    <w:rPr>
                      <w:lang w:val="pt-PT"/>
                    </w:rPr>
                    <w:t>Nasional</w:t>
                  </w:r>
                  <w:proofErr w:type="spellEnd"/>
                  <w:r w:rsidRPr="000A7D89">
                    <w:rPr>
                      <w:lang w:val="pt-PT"/>
                    </w:rPr>
                    <w:t xml:space="preserve"> </w:t>
                  </w:r>
                  <w:proofErr w:type="spellStart"/>
                  <w:r w:rsidRPr="000A7D89">
                    <w:rPr>
                      <w:lang w:val="pt-PT"/>
                    </w:rPr>
                    <w:t>Indonesia</w:t>
                  </w:r>
                  <w:proofErr w:type="spellEnd"/>
                  <w:r w:rsidRPr="000A7D89">
                    <w:rPr>
                      <w:lang w:val="pt-PT"/>
                    </w:rPr>
                    <w:t xml:space="preserve"> </w:t>
                  </w:r>
                  <w:proofErr w:type="spellStart"/>
                  <w:r w:rsidRPr="000A7D89">
                    <w:rPr>
                      <w:lang w:val="pt-PT"/>
                    </w:rPr>
                    <w:t>Perisai</w:t>
                  </w:r>
                  <w:proofErr w:type="spellEnd"/>
                  <w:r w:rsidRPr="000A7D89">
                    <w:rPr>
                      <w:lang w:val="pt-PT"/>
                    </w:rPr>
                    <w:t xml:space="preserve"> </w:t>
                  </w:r>
                  <w:proofErr w:type="spellStart"/>
                  <w:r w:rsidRPr="000A7D89">
                    <w:rPr>
                      <w:lang w:val="pt-PT"/>
                    </w:rPr>
                    <w:t>Diri</w:t>
                  </w:r>
                  <w:proofErr w:type="spellEnd"/>
                </w:p>
              </w:tc>
            </w:tr>
            <w:tr w:rsidR="00100346" w:rsidRPr="009C3819" w14:paraId="1C6D043D" w14:textId="77777777" w:rsidTr="00EE53D2">
              <w:tc>
                <w:tcPr>
                  <w:tcW w:w="2552" w:type="dxa"/>
                </w:tcPr>
                <w:p w14:paraId="1EE1C9D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57095775"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Nanang</w:t>
                  </w:r>
                  <w:proofErr w:type="spellEnd"/>
                  <w:r w:rsidRPr="009C3819">
                    <w:rPr>
                      <w:lang w:val="en-GB"/>
                    </w:rPr>
                    <w:t xml:space="preserve"> </w:t>
                  </w:r>
                  <w:proofErr w:type="spellStart"/>
                  <w:r w:rsidRPr="009C3819">
                    <w:rPr>
                      <w:lang w:val="en-GB"/>
                    </w:rPr>
                    <w:t>Soemindarto</w:t>
                  </w:r>
                  <w:proofErr w:type="spellEnd"/>
                </w:p>
              </w:tc>
            </w:tr>
            <w:tr w:rsidR="00100346" w:rsidRPr="000A7D89" w14:paraId="292FC0FA" w14:textId="77777777" w:rsidTr="00EE53D2">
              <w:tc>
                <w:tcPr>
                  <w:tcW w:w="2552" w:type="dxa"/>
                </w:tcPr>
                <w:p w14:paraId="1D485EB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7C677CE8"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r w:rsidRPr="000A7D89">
                    <w:rPr>
                      <w:lang w:val="es-ES"/>
                    </w:rPr>
                    <w:t xml:space="preserve">Jalan </w:t>
                  </w:r>
                  <w:proofErr w:type="spellStart"/>
                  <w:r w:rsidRPr="000A7D89">
                    <w:rPr>
                      <w:lang w:val="es-ES"/>
                    </w:rPr>
                    <w:t>Tenggilis</w:t>
                  </w:r>
                  <w:proofErr w:type="spellEnd"/>
                  <w:r w:rsidRPr="000A7D89">
                    <w:rPr>
                      <w:lang w:val="es-ES"/>
                    </w:rPr>
                    <w:t xml:space="preserve"> Lama IV/54 Surabaya 60292</w:t>
                  </w:r>
                </w:p>
              </w:tc>
            </w:tr>
            <w:tr w:rsidR="00100346" w:rsidRPr="009C3819" w14:paraId="7A7C540C" w14:textId="77777777" w:rsidTr="00EE53D2">
              <w:tc>
                <w:tcPr>
                  <w:tcW w:w="2552" w:type="dxa"/>
                </w:tcPr>
                <w:p w14:paraId="280AF17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46DF2ADE"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rPr>
                      <w:lang w:val="id-ID"/>
                    </w:rPr>
                    <w:t>31</w:t>
                  </w:r>
                  <w:r w:rsidRPr="009C3819">
                    <w:t xml:space="preserve"> </w:t>
                  </w:r>
                  <w:r w:rsidRPr="009C3819">
                    <w:rPr>
                      <w:lang w:val="id-ID"/>
                    </w:rPr>
                    <w:t>841</w:t>
                  </w:r>
                  <w:r w:rsidRPr="009C3819">
                    <w:t xml:space="preserve"> </w:t>
                  </w:r>
                  <w:r w:rsidRPr="009C3819">
                    <w:rPr>
                      <w:lang w:val="id-ID"/>
                    </w:rPr>
                    <w:t>1193</w:t>
                  </w:r>
                </w:p>
              </w:tc>
            </w:tr>
            <w:tr w:rsidR="00100346" w:rsidRPr="009C3819" w14:paraId="2587C462" w14:textId="77777777" w:rsidTr="00EE53D2">
              <w:tc>
                <w:tcPr>
                  <w:tcW w:w="2552" w:type="dxa"/>
                </w:tcPr>
                <w:p w14:paraId="0EB1428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4152EE2B"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4" w:history="1">
                    <w:r w:rsidR="00100346" w:rsidRPr="009C3819">
                      <w:rPr>
                        <w:rStyle w:val="Lienhypertexte"/>
                        <w:lang w:val="en-GB"/>
                      </w:rPr>
                      <w:t>kelatnaspdpusat@gmail.com</w:t>
                    </w:r>
                  </w:hyperlink>
                </w:p>
              </w:tc>
            </w:tr>
            <w:tr w:rsidR="00100346" w:rsidRPr="009C3819" w14:paraId="1DDA6AD1" w14:textId="77777777" w:rsidTr="00EE53D2">
              <w:tc>
                <w:tcPr>
                  <w:tcW w:w="2552" w:type="dxa"/>
                </w:tcPr>
                <w:p w14:paraId="6485B87E"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7903B241"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Komunitas</w:t>
                  </w:r>
                  <w:proofErr w:type="spellEnd"/>
                  <w:r w:rsidRPr="009C3819">
                    <w:rPr>
                      <w:lang w:val="en-GB"/>
                    </w:rPr>
                    <w:t xml:space="preserve"> Silat </w:t>
                  </w:r>
                  <w:proofErr w:type="spellStart"/>
                  <w:r w:rsidRPr="009C3819">
                    <w:rPr>
                      <w:lang w:val="en-GB"/>
                    </w:rPr>
                    <w:t>Paku</w:t>
                  </w:r>
                  <w:proofErr w:type="spellEnd"/>
                  <w:r w:rsidRPr="009C3819">
                    <w:rPr>
                      <w:lang w:val="en-GB"/>
                    </w:rPr>
                    <w:t xml:space="preserve"> </w:t>
                  </w:r>
                  <w:proofErr w:type="spellStart"/>
                  <w:r w:rsidRPr="009C3819">
                    <w:rPr>
                      <w:lang w:val="en-GB"/>
                    </w:rPr>
                    <w:t>Bumi</w:t>
                  </w:r>
                  <w:proofErr w:type="spellEnd"/>
                </w:p>
              </w:tc>
            </w:tr>
            <w:tr w:rsidR="00100346" w:rsidRPr="009C3819" w14:paraId="5C027CAF" w14:textId="77777777" w:rsidTr="00EE53D2">
              <w:tc>
                <w:tcPr>
                  <w:tcW w:w="2552" w:type="dxa"/>
                </w:tcPr>
                <w:p w14:paraId="5F40897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49E7C878"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Eddie M. </w:t>
                  </w:r>
                  <w:proofErr w:type="spellStart"/>
                  <w:r w:rsidRPr="009C3819">
                    <w:rPr>
                      <w:lang w:val="en-GB"/>
                    </w:rPr>
                    <w:t>Nalapraya</w:t>
                  </w:r>
                  <w:proofErr w:type="spellEnd"/>
                </w:p>
              </w:tc>
            </w:tr>
            <w:tr w:rsidR="00100346" w:rsidRPr="001C1917" w14:paraId="09BA44BE" w14:textId="77777777" w:rsidTr="00EE53D2">
              <w:tc>
                <w:tcPr>
                  <w:tcW w:w="2552" w:type="dxa"/>
                </w:tcPr>
                <w:p w14:paraId="66761E4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5C74D91E" w14:textId="77777777" w:rsidR="00100346" w:rsidRPr="000A7D89" w:rsidRDefault="00100346" w:rsidP="00100346">
                  <w:pPr>
                    <w:pStyle w:val="formtext"/>
                    <w:keepNext/>
                    <w:tabs>
                      <w:tab w:val="left" w:pos="567"/>
                      <w:tab w:val="left" w:pos="1134"/>
                      <w:tab w:val="left" w:pos="1701"/>
                    </w:tabs>
                    <w:spacing w:before="40" w:after="40" w:line="240" w:lineRule="auto"/>
                    <w:rPr>
                      <w:rFonts w:cs="Arial"/>
                    </w:rPr>
                  </w:pPr>
                  <w:proofErr w:type="spellStart"/>
                  <w:r w:rsidRPr="000A7D89">
                    <w:t>Gg</w:t>
                  </w:r>
                  <w:proofErr w:type="spellEnd"/>
                  <w:r w:rsidRPr="000A7D89">
                    <w:t xml:space="preserve"> Habib Umar al attasno.105 RT03/02 </w:t>
                  </w:r>
                  <w:proofErr w:type="spellStart"/>
                  <w:r w:rsidRPr="000A7D89">
                    <w:t>Cipayung</w:t>
                  </w:r>
                  <w:proofErr w:type="spellEnd"/>
                  <w:r w:rsidRPr="000A7D89">
                    <w:t xml:space="preserve"> </w:t>
                  </w:r>
                  <w:proofErr w:type="spellStart"/>
                  <w:r w:rsidRPr="000A7D89">
                    <w:t>Kab</w:t>
                  </w:r>
                  <w:proofErr w:type="spellEnd"/>
                  <w:r w:rsidRPr="000A7D89">
                    <w:t>. Bogor</w:t>
                  </w:r>
                </w:p>
              </w:tc>
            </w:tr>
            <w:tr w:rsidR="00100346" w:rsidRPr="009C3819" w14:paraId="7DD6F68A" w14:textId="77777777" w:rsidTr="00EE53D2">
              <w:tc>
                <w:tcPr>
                  <w:tcW w:w="2552" w:type="dxa"/>
                </w:tcPr>
                <w:p w14:paraId="49EBF5A1"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7C3AFBB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+62 816 1833 436/+62 857 1490 3337</w:t>
                  </w:r>
                </w:p>
              </w:tc>
            </w:tr>
            <w:tr w:rsidR="00100346" w:rsidRPr="009C3819" w14:paraId="4B87C8E2" w14:textId="77777777" w:rsidTr="00EE53D2">
              <w:tc>
                <w:tcPr>
                  <w:tcW w:w="2552" w:type="dxa"/>
                </w:tcPr>
                <w:p w14:paraId="3ABCF75B"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7E6A3532"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 xml:space="preserve">Perguruan </w:t>
                  </w:r>
                  <w:proofErr w:type="spellStart"/>
                  <w:r w:rsidRPr="009C3819">
                    <w:rPr>
                      <w:lang w:val="en-GB"/>
                    </w:rPr>
                    <w:t>Maenpo</w:t>
                  </w:r>
                  <w:proofErr w:type="spellEnd"/>
                  <w:r w:rsidRPr="009C3819">
                    <w:rPr>
                      <w:lang w:val="en-GB"/>
                    </w:rPr>
                    <w:t xml:space="preserve"> </w:t>
                  </w:r>
                  <w:proofErr w:type="spellStart"/>
                  <w:r w:rsidRPr="009C3819">
                    <w:rPr>
                      <w:lang w:val="en-GB"/>
                    </w:rPr>
                    <w:t>Cikalong</w:t>
                  </w:r>
                  <w:proofErr w:type="spellEnd"/>
                </w:p>
              </w:tc>
            </w:tr>
            <w:tr w:rsidR="00100346" w:rsidRPr="009C3819" w14:paraId="7F3805F7" w14:textId="77777777" w:rsidTr="00EE53D2">
              <w:tc>
                <w:tcPr>
                  <w:tcW w:w="2552" w:type="dxa"/>
                </w:tcPr>
                <w:p w14:paraId="33325A8C"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2DC87B89"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Aziz </w:t>
                  </w:r>
                  <w:proofErr w:type="spellStart"/>
                  <w:r w:rsidRPr="009C3819">
                    <w:rPr>
                      <w:lang w:val="en-GB"/>
                    </w:rPr>
                    <w:t>Asyarie</w:t>
                  </w:r>
                  <w:proofErr w:type="spellEnd"/>
                </w:p>
              </w:tc>
            </w:tr>
            <w:tr w:rsidR="00100346" w:rsidRPr="001C1917" w14:paraId="4B7EF1DB" w14:textId="77777777" w:rsidTr="00EE53D2">
              <w:tc>
                <w:tcPr>
                  <w:tcW w:w="2552" w:type="dxa"/>
                </w:tcPr>
                <w:p w14:paraId="2349D4B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627206E2" w14:textId="77777777" w:rsidR="00100346" w:rsidRPr="000A7D89" w:rsidRDefault="00100346" w:rsidP="00100346">
                  <w:pPr>
                    <w:pStyle w:val="formtext"/>
                    <w:keepNext/>
                    <w:tabs>
                      <w:tab w:val="left" w:pos="567"/>
                      <w:tab w:val="left" w:pos="1134"/>
                      <w:tab w:val="left" w:pos="1701"/>
                    </w:tabs>
                    <w:spacing w:before="40" w:after="40" w:line="240" w:lineRule="auto"/>
                    <w:rPr>
                      <w:rFonts w:cs="Arial"/>
                    </w:rPr>
                  </w:pPr>
                  <w:proofErr w:type="spellStart"/>
                  <w:r w:rsidRPr="000A7D89">
                    <w:t>Jl</w:t>
                  </w:r>
                  <w:proofErr w:type="spellEnd"/>
                  <w:r w:rsidRPr="000A7D89">
                    <w:t xml:space="preserve">. </w:t>
                  </w:r>
                  <w:proofErr w:type="spellStart"/>
                  <w:r w:rsidRPr="000A7D89">
                    <w:t>Kh</w:t>
                  </w:r>
                  <w:proofErr w:type="spellEnd"/>
                  <w:r w:rsidRPr="000A7D89">
                    <w:t xml:space="preserve"> </w:t>
                  </w:r>
                  <w:proofErr w:type="spellStart"/>
                  <w:r w:rsidRPr="000A7D89">
                    <w:t>Hasim</w:t>
                  </w:r>
                  <w:proofErr w:type="spellEnd"/>
                  <w:r w:rsidRPr="000A7D89">
                    <w:t xml:space="preserve"> </w:t>
                  </w:r>
                  <w:proofErr w:type="spellStart"/>
                  <w:r w:rsidRPr="000A7D89">
                    <w:t>Ashari</w:t>
                  </w:r>
                  <w:proofErr w:type="spellEnd"/>
                  <w:r w:rsidRPr="000A7D89">
                    <w:t xml:space="preserve">. Cianjur </w:t>
                  </w:r>
                  <w:proofErr w:type="spellStart"/>
                  <w:r w:rsidRPr="000A7D89">
                    <w:t>Jawa</w:t>
                  </w:r>
                  <w:proofErr w:type="spellEnd"/>
                  <w:r w:rsidRPr="000A7D89">
                    <w:t xml:space="preserve"> Barat</w:t>
                  </w:r>
                </w:p>
              </w:tc>
            </w:tr>
            <w:tr w:rsidR="00100346" w:rsidRPr="009C3819" w14:paraId="5154D18C" w14:textId="77777777" w:rsidTr="00EE53D2">
              <w:tc>
                <w:tcPr>
                  <w:tcW w:w="2552" w:type="dxa"/>
                </w:tcPr>
                <w:p w14:paraId="60112BA8"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lastRenderedPageBreak/>
                    <w:t>Numéro de téléphone :</w:t>
                  </w:r>
                </w:p>
              </w:tc>
              <w:tc>
                <w:tcPr>
                  <w:tcW w:w="6841" w:type="dxa"/>
                </w:tcPr>
                <w:p w14:paraId="0DC4C8B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085863228844</w:t>
                  </w:r>
                </w:p>
              </w:tc>
            </w:tr>
            <w:tr w:rsidR="00100346" w:rsidRPr="009C3819" w14:paraId="1A23A558" w14:textId="77777777" w:rsidTr="00EE53D2">
              <w:tc>
                <w:tcPr>
                  <w:tcW w:w="2552" w:type="dxa"/>
                </w:tcPr>
                <w:p w14:paraId="3DF7C31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65055F3D"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5" w:history="1">
                    <w:r w:rsidR="00100346" w:rsidRPr="009C3819">
                      <w:rPr>
                        <w:rStyle w:val="Lienhypertexte"/>
                        <w:lang w:val="en-GB"/>
                      </w:rPr>
                      <w:t>azis.asyarie@yahoo.com</w:t>
                    </w:r>
                  </w:hyperlink>
                  <w:r w:rsidR="00100346" w:rsidRPr="009C3819">
                    <w:t xml:space="preserve"> </w:t>
                  </w:r>
                </w:p>
              </w:tc>
            </w:tr>
            <w:tr w:rsidR="00100346" w:rsidRPr="009C3819" w14:paraId="283AB2F2" w14:textId="77777777" w:rsidTr="00EE53D2">
              <w:tc>
                <w:tcPr>
                  <w:tcW w:w="2552" w:type="dxa"/>
                </w:tcPr>
                <w:p w14:paraId="648ACFF2"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3C5872D9"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 xml:space="preserve">Perguruan </w:t>
                  </w:r>
                  <w:proofErr w:type="spellStart"/>
                  <w:r w:rsidRPr="009C3819">
                    <w:rPr>
                      <w:lang w:val="en-GB"/>
                    </w:rPr>
                    <w:t>Garis</w:t>
                  </w:r>
                  <w:proofErr w:type="spellEnd"/>
                  <w:r w:rsidRPr="009C3819">
                    <w:rPr>
                      <w:lang w:val="en-GB"/>
                    </w:rPr>
                    <w:t xml:space="preserve"> </w:t>
                  </w:r>
                  <w:proofErr w:type="spellStart"/>
                  <w:r w:rsidRPr="009C3819">
                    <w:rPr>
                      <w:lang w:val="en-GB"/>
                    </w:rPr>
                    <w:t>Paksi</w:t>
                  </w:r>
                  <w:proofErr w:type="spellEnd"/>
                </w:p>
              </w:tc>
            </w:tr>
            <w:tr w:rsidR="00100346" w:rsidRPr="009C3819" w14:paraId="456AAC3B" w14:textId="77777777" w:rsidTr="00EE53D2">
              <w:tc>
                <w:tcPr>
                  <w:tcW w:w="2552" w:type="dxa"/>
                </w:tcPr>
                <w:p w14:paraId="6EEFA5A8"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7AB323A0"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Gending</w:t>
                  </w:r>
                  <w:proofErr w:type="spellEnd"/>
                  <w:r w:rsidRPr="009C3819">
                    <w:rPr>
                      <w:lang w:val="en-GB"/>
                    </w:rPr>
                    <w:t xml:space="preserve"> </w:t>
                  </w:r>
                  <w:proofErr w:type="spellStart"/>
                  <w:r w:rsidRPr="009C3819">
                    <w:rPr>
                      <w:lang w:val="en-GB"/>
                    </w:rPr>
                    <w:t>Raspuzi</w:t>
                  </w:r>
                  <w:proofErr w:type="spellEnd"/>
                </w:p>
              </w:tc>
            </w:tr>
            <w:tr w:rsidR="00100346" w:rsidRPr="000A7D89" w14:paraId="32096E58" w14:textId="77777777" w:rsidTr="00EE53D2">
              <w:tc>
                <w:tcPr>
                  <w:tcW w:w="2552" w:type="dxa"/>
                </w:tcPr>
                <w:p w14:paraId="285E3E0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427F8B22"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9C3819">
                    <w:rPr>
                      <w:lang w:val="en-GB"/>
                    </w:rPr>
                    <w:t>Geger</w:t>
                  </w:r>
                  <w:proofErr w:type="spellEnd"/>
                  <w:r w:rsidRPr="009C3819">
                    <w:rPr>
                      <w:lang w:val="en-GB"/>
                    </w:rPr>
                    <w:t xml:space="preserve"> Kalong </w:t>
                  </w:r>
                  <w:proofErr w:type="spellStart"/>
                  <w:r w:rsidRPr="009C3819">
                    <w:rPr>
                      <w:lang w:val="en-GB"/>
                    </w:rPr>
                    <w:t>Kidul</w:t>
                  </w:r>
                  <w:proofErr w:type="spellEnd"/>
                  <w:r w:rsidRPr="009C3819">
                    <w:rPr>
                      <w:lang w:val="en-GB"/>
                    </w:rPr>
                    <w:t xml:space="preserve">, Kota Bandung, </w:t>
                  </w:r>
                  <w:proofErr w:type="spellStart"/>
                  <w:r w:rsidRPr="009C3819">
                    <w:rPr>
                      <w:lang w:val="en-GB"/>
                    </w:rPr>
                    <w:t>Jawa</w:t>
                  </w:r>
                  <w:proofErr w:type="spellEnd"/>
                  <w:r w:rsidRPr="009C3819">
                    <w:rPr>
                      <w:lang w:val="en-GB"/>
                    </w:rPr>
                    <w:t xml:space="preserve"> Barat</w:t>
                  </w:r>
                </w:p>
              </w:tc>
            </w:tr>
            <w:tr w:rsidR="00100346" w:rsidRPr="009C3819" w14:paraId="4AD9D1DA" w14:textId="77777777" w:rsidTr="00EE53D2">
              <w:tc>
                <w:tcPr>
                  <w:tcW w:w="2552" w:type="dxa"/>
                </w:tcPr>
                <w:p w14:paraId="2EDAFB6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21EAE181"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+62 857 2053 3007</w:t>
                  </w:r>
                </w:p>
              </w:tc>
            </w:tr>
            <w:tr w:rsidR="00100346" w:rsidRPr="009C3819" w14:paraId="50176029" w14:textId="77777777" w:rsidTr="00EE53D2">
              <w:tc>
                <w:tcPr>
                  <w:tcW w:w="2552" w:type="dxa"/>
                </w:tcPr>
                <w:p w14:paraId="215476AF"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4059CCE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Perguruan</w:t>
                  </w:r>
                  <w:proofErr w:type="spellEnd"/>
                  <w:r w:rsidRPr="009C3819">
                    <w:t xml:space="preserve"> </w:t>
                  </w:r>
                  <w:proofErr w:type="spellStart"/>
                  <w:r w:rsidRPr="009C3819">
                    <w:t>Silat</w:t>
                  </w:r>
                  <w:proofErr w:type="spellEnd"/>
                  <w:r w:rsidRPr="009C3819">
                    <w:t xml:space="preserve"> </w:t>
                  </w:r>
                  <w:proofErr w:type="spellStart"/>
                  <w:r w:rsidRPr="009C3819">
                    <w:rPr>
                      <w:shd w:val="clear" w:color="auto" w:fill="FFFFFF"/>
                    </w:rPr>
                    <w:t>Cimande</w:t>
                  </w:r>
                  <w:proofErr w:type="spellEnd"/>
                </w:p>
              </w:tc>
            </w:tr>
            <w:tr w:rsidR="00100346" w:rsidRPr="009C3819" w14:paraId="102A578A" w14:textId="77777777" w:rsidTr="00EE53D2">
              <w:tc>
                <w:tcPr>
                  <w:tcW w:w="2552" w:type="dxa"/>
                </w:tcPr>
                <w:p w14:paraId="2BD0EA5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08BB2FED"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Dharma</w:t>
                  </w:r>
                </w:p>
              </w:tc>
            </w:tr>
            <w:tr w:rsidR="00100346" w:rsidRPr="000A7D89" w14:paraId="46FEBB8D" w14:textId="77777777" w:rsidTr="00EE53D2">
              <w:tc>
                <w:tcPr>
                  <w:tcW w:w="2552" w:type="dxa"/>
                </w:tcPr>
                <w:p w14:paraId="436D04B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485A3060"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pt-PT"/>
                    </w:rPr>
                  </w:pPr>
                  <w:proofErr w:type="spellStart"/>
                  <w:r w:rsidRPr="000A7D89">
                    <w:rPr>
                      <w:shd w:val="clear" w:color="auto" w:fill="FFFFFF"/>
                      <w:lang w:val="pt-PT"/>
                    </w:rPr>
                    <w:t>Jl</w:t>
                  </w:r>
                  <w:proofErr w:type="spellEnd"/>
                  <w:r w:rsidRPr="000A7D89">
                    <w:rPr>
                      <w:shd w:val="clear" w:color="auto" w:fill="FFFFFF"/>
                      <w:lang w:val="pt-PT"/>
                    </w:rPr>
                    <w:t xml:space="preserve">. </w:t>
                  </w:r>
                  <w:proofErr w:type="spellStart"/>
                  <w:r w:rsidRPr="000A7D89">
                    <w:rPr>
                      <w:shd w:val="clear" w:color="auto" w:fill="FFFFFF"/>
                      <w:lang w:val="pt-PT"/>
                    </w:rPr>
                    <w:t>Cimande</w:t>
                  </w:r>
                  <w:proofErr w:type="spellEnd"/>
                  <w:r w:rsidRPr="000A7D89">
                    <w:rPr>
                      <w:shd w:val="clear" w:color="auto" w:fill="FFFFFF"/>
                      <w:lang w:val="pt-PT"/>
                    </w:rPr>
                    <w:t xml:space="preserve"> </w:t>
                  </w:r>
                  <w:proofErr w:type="spellStart"/>
                  <w:r w:rsidRPr="000A7D89">
                    <w:rPr>
                      <w:shd w:val="clear" w:color="auto" w:fill="FFFFFF"/>
                      <w:lang w:val="pt-PT"/>
                    </w:rPr>
                    <w:t>Caringin</w:t>
                  </w:r>
                  <w:proofErr w:type="spellEnd"/>
                  <w:r w:rsidRPr="000A7D89">
                    <w:rPr>
                      <w:shd w:val="clear" w:color="auto" w:fill="FFFFFF"/>
                      <w:lang w:val="pt-PT"/>
                    </w:rPr>
                    <w:t xml:space="preserve">, Bogor, </w:t>
                  </w:r>
                  <w:proofErr w:type="spellStart"/>
                  <w:r w:rsidRPr="000A7D89">
                    <w:rPr>
                      <w:shd w:val="clear" w:color="auto" w:fill="FFFFFF"/>
                      <w:lang w:val="pt-PT"/>
                    </w:rPr>
                    <w:t>Jawa</w:t>
                  </w:r>
                  <w:proofErr w:type="spellEnd"/>
                  <w:r w:rsidRPr="000A7D89">
                    <w:rPr>
                      <w:shd w:val="clear" w:color="auto" w:fill="FFFFFF"/>
                      <w:lang w:val="pt-PT"/>
                    </w:rPr>
                    <w:t xml:space="preserve"> </w:t>
                  </w:r>
                  <w:proofErr w:type="spellStart"/>
                  <w:r w:rsidRPr="000A7D89">
                    <w:rPr>
                      <w:shd w:val="clear" w:color="auto" w:fill="FFFFFF"/>
                      <w:lang w:val="pt-PT"/>
                    </w:rPr>
                    <w:t>Barat</w:t>
                  </w:r>
                  <w:proofErr w:type="spellEnd"/>
                  <w:r w:rsidRPr="000A7D89">
                    <w:rPr>
                      <w:shd w:val="clear" w:color="auto" w:fill="FFFFFF"/>
                      <w:lang w:val="pt-PT"/>
                    </w:rPr>
                    <w:t xml:space="preserve"> 16730, </w:t>
                  </w:r>
                  <w:proofErr w:type="spellStart"/>
                  <w:r w:rsidRPr="000A7D89">
                    <w:rPr>
                      <w:shd w:val="clear" w:color="auto" w:fill="FFFFFF"/>
                      <w:lang w:val="pt-PT"/>
                    </w:rPr>
                    <w:t>Indonesia</w:t>
                  </w:r>
                  <w:proofErr w:type="spellEnd"/>
                  <w:r w:rsidRPr="000A7D89">
                    <w:rPr>
                      <w:lang w:val="pt-PT"/>
                    </w:rPr>
                    <w:t xml:space="preserve"> </w:t>
                  </w:r>
                </w:p>
              </w:tc>
            </w:tr>
            <w:tr w:rsidR="00100346" w:rsidRPr="009C3819" w14:paraId="2BF09B53" w14:textId="77777777" w:rsidTr="00EE53D2">
              <w:tc>
                <w:tcPr>
                  <w:tcW w:w="2552" w:type="dxa"/>
                </w:tcPr>
                <w:p w14:paraId="356DE08C"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534C29E8"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+62 858 8344 0267</w:t>
                  </w:r>
                </w:p>
              </w:tc>
            </w:tr>
            <w:tr w:rsidR="00100346" w:rsidRPr="009C3819" w14:paraId="482634B3" w14:textId="77777777" w:rsidTr="00EE53D2">
              <w:tc>
                <w:tcPr>
                  <w:tcW w:w="2552" w:type="dxa"/>
                </w:tcPr>
                <w:p w14:paraId="48838429"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7871FDE5"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Perguruan</w:t>
                  </w:r>
                  <w:proofErr w:type="spellEnd"/>
                  <w:r w:rsidRPr="009C3819">
                    <w:rPr>
                      <w:lang w:val="en-GB"/>
                    </w:rPr>
                    <w:t xml:space="preserve"> Silat </w:t>
                  </w:r>
                  <w:proofErr w:type="spellStart"/>
                  <w:r w:rsidRPr="009C3819">
                    <w:rPr>
                      <w:lang w:val="en-GB"/>
                    </w:rPr>
                    <w:t>Sanalika</w:t>
                  </w:r>
                  <w:proofErr w:type="spellEnd"/>
                </w:p>
              </w:tc>
            </w:tr>
            <w:tr w:rsidR="00100346" w:rsidRPr="009C3819" w14:paraId="6D68E233" w14:textId="77777777" w:rsidTr="00EE53D2">
              <w:tc>
                <w:tcPr>
                  <w:tcW w:w="2552" w:type="dxa"/>
                </w:tcPr>
                <w:p w14:paraId="7CC0904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026B675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Nur Ali Akbar</w:t>
                  </w:r>
                </w:p>
              </w:tc>
            </w:tr>
            <w:tr w:rsidR="00100346" w:rsidRPr="001C1917" w14:paraId="61C4FBEC" w14:textId="77777777" w:rsidTr="00EE53D2">
              <w:tc>
                <w:tcPr>
                  <w:tcW w:w="2552" w:type="dxa"/>
                </w:tcPr>
                <w:p w14:paraId="6BBABE0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761A15D8"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r w:rsidRPr="009C3819">
                    <w:rPr>
                      <w:lang w:val="en-GB"/>
                    </w:rPr>
                    <w:t xml:space="preserve">Jalan Yahya no:21 A </w:t>
                  </w:r>
                  <w:proofErr w:type="spellStart"/>
                  <w:r w:rsidRPr="009C3819">
                    <w:rPr>
                      <w:lang w:val="en-GB"/>
                    </w:rPr>
                    <w:t>sukabumi</w:t>
                  </w:r>
                  <w:proofErr w:type="spellEnd"/>
                  <w:r w:rsidRPr="009C3819">
                    <w:rPr>
                      <w:lang w:val="en-GB"/>
                    </w:rPr>
                    <w:t xml:space="preserve"> </w:t>
                  </w:r>
                  <w:proofErr w:type="spellStart"/>
                  <w:r w:rsidRPr="009C3819">
                    <w:rPr>
                      <w:lang w:val="en-GB"/>
                    </w:rPr>
                    <w:t>utara</w:t>
                  </w:r>
                  <w:proofErr w:type="spellEnd"/>
                  <w:r w:rsidRPr="009C3819">
                    <w:rPr>
                      <w:lang w:val="en-GB"/>
                    </w:rPr>
                    <w:t xml:space="preserve"> </w:t>
                  </w:r>
                  <w:proofErr w:type="spellStart"/>
                  <w:r w:rsidRPr="009C3819">
                    <w:rPr>
                      <w:lang w:val="en-GB"/>
                    </w:rPr>
                    <w:t>rawabelong</w:t>
                  </w:r>
                  <w:proofErr w:type="spellEnd"/>
                  <w:r w:rsidRPr="009C3819">
                    <w:rPr>
                      <w:lang w:val="en-GB"/>
                    </w:rPr>
                    <w:t>, DKI Jakarta</w:t>
                  </w:r>
                </w:p>
              </w:tc>
            </w:tr>
            <w:tr w:rsidR="00100346" w:rsidRPr="009C3819" w14:paraId="3AE759B6" w14:textId="77777777" w:rsidTr="00EE53D2">
              <w:tc>
                <w:tcPr>
                  <w:tcW w:w="2552" w:type="dxa"/>
                </w:tcPr>
                <w:p w14:paraId="5D0181B2"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1DD9784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+62 858 8344 0267</w:t>
                  </w:r>
                </w:p>
              </w:tc>
            </w:tr>
            <w:tr w:rsidR="00100346" w:rsidRPr="009C3819" w14:paraId="6A807B39" w14:textId="77777777" w:rsidTr="00EE53D2">
              <w:tc>
                <w:tcPr>
                  <w:tcW w:w="2552" w:type="dxa"/>
                </w:tcPr>
                <w:p w14:paraId="58697DDF"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620EBD49"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Perguruan</w:t>
                  </w:r>
                  <w:proofErr w:type="spellEnd"/>
                  <w:r w:rsidRPr="009C3819">
                    <w:rPr>
                      <w:lang w:val="en-GB"/>
                    </w:rPr>
                    <w:t xml:space="preserve"> </w:t>
                  </w:r>
                  <w:proofErr w:type="spellStart"/>
                  <w:r w:rsidRPr="009C3819">
                    <w:rPr>
                      <w:lang w:val="en-GB"/>
                    </w:rPr>
                    <w:t>Beru</w:t>
                  </w:r>
                  <w:proofErr w:type="spellEnd"/>
                  <w:r w:rsidRPr="009C3819">
                    <w:rPr>
                      <w:lang w:val="en-GB"/>
                    </w:rPr>
                    <w:t xml:space="preserve"> Sakti</w:t>
                  </w:r>
                </w:p>
              </w:tc>
            </w:tr>
            <w:tr w:rsidR="00100346" w:rsidRPr="009C3819" w14:paraId="03F041B1" w14:textId="77777777" w:rsidTr="00EE53D2">
              <w:tc>
                <w:tcPr>
                  <w:tcW w:w="2552" w:type="dxa"/>
                </w:tcPr>
                <w:p w14:paraId="5E04348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625F7AA0"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Jamhari</w:t>
                  </w:r>
                  <w:proofErr w:type="spellEnd"/>
                </w:p>
              </w:tc>
            </w:tr>
            <w:tr w:rsidR="00100346" w:rsidRPr="009C3819" w14:paraId="2A67DC73" w14:textId="77777777" w:rsidTr="00EE53D2">
              <w:tc>
                <w:tcPr>
                  <w:tcW w:w="2552" w:type="dxa"/>
                </w:tcPr>
                <w:p w14:paraId="3314D68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4177C25A"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Cilegon</w:t>
                  </w:r>
                  <w:proofErr w:type="spellEnd"/>
                  <w:r w:rsidRPr="009C3819">
                    <w:rPr>
                      <w:lang w:val="en-GB"/>
                    </w:rPr>
                    <w:t>, Banten</w:t>
                  </w:r>
                </w:p>
              </w:tc>
            </w:tr>
            <w:tr w:rsidR="00100346" w:rsidRPr="009C3819" w14:paraId="1E702685" w14:textId="77777777" w:rsidTr="00EE53D2">
              <w:tc>
                <w:tcPr>
                  <w:tcW w:w="2552" w:type="dxa"/>
                </w:tcPr>
                <w:p w14:paraId="6D80F4E0"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073F320F"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+62 813 8856 7592</w:t>
                  </w:r>
                </w:p>
              </w:tc>
            </w:tr>
            <w:tr w:rsidR="00100346" w:rsidRPr="009C3819" w14:paraId="1E760E2F" w14:textId="77777777" w:rsidTr="00EE53D2">
              <w:tc>
                <w:tcPr>
                  <w:tcW w:w="2552" w:type="dxa"/>
                </w:tcPr>
                <w:p w14:paraId="4F827137"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5A3E2DF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Perguruan</w:t>
                  </w:r>
                  <w:proofErr w:type="spellEnd"/>
                  <w:r w:rsidRPr="009C3819">
                    <w:t xml:space="preserve"> </w:t>
                  </w:r>
                  <w:proofErr w:type="spellStart"/>
                  <w:r w:rsidRPr="009C3819">
                    <w:t>Silat</w:t>
                  </w:r>
                  <w:proofErr w:type="spellEnd"/>
                  <w:r w:rsidRPr="009C3819">
                    <w:t xml:space="preserve"> </w:t>
                  </w:r>
                  <w:proofErr w:type="spellStart"/>
                  <w:r w:rsidRPr="009C3819">
                    <w:rPr>
                      <w:shd w:val="clear" w:color="auto" w:fill="FFFFFF"/>
                    </w:rPr>
                    <w:t>Silat</w:t>
                  </w:r>
                  <w:proofErr w:type="spellEnd"/>
                  <w:r w:rsidRPr="009C3819">
                    <w:rPr>
                      <w:shd w:val="clear" w:color="auto" w:fill="FFFFFF"/>
                    </w:rPr>
                    <w:t xml:space="preserve"> </w:t>
                  </w:r>
                  <w:proofErr w:type="spellStart"/>
                  <w:r w:rsidRPr="009C3819">
                    <w:rPr>
                      <w:shd w:val="clear" w:color="auto" w:fill="FFFFFF"/>
                    </w:rPr>
                    <w:t>Terumbu</w:t>
                  </w:r>
                  <w:proofErr w:type="spellEnd"/>
                </w:p>
              </w:tc>
            </w:tr>
            <w:tr w:rsidR="00100346" w:rsidRPr="009C3819" w14:paraId="65662601" w14:textId="77777777" w:rsidTr="00EE53D2">
              <w:tc>
                <w:tcPr>
                  <w:tcW w:w="2552" w:type="dxa"/>
                </w:tcPr>
                <w:p w14:paraId="320AF66B"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699C3C70"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Zaenal</w:t>
                  </w:r>
                </w:p>
                <w:p w14:paraId="29C77F2A" w14:textId="77777777" w:rsidR="00100346" w:rsidRPr="009C3819" w:rsidRDefault="00100346" w:rsidP="00100346">
                  <w:pPr>
                    <w:pStyle w:val="formtext"/>
                    <w:keepNext/>
                    <w:tabs>
                      <w:tab w:val="left" w:pos="567"/>
                      <w:tab w:val="left" w:pos="1134"/>
                      <w:tab w:val="left" w:pos="1701"/>
                    </w:tabs>
                    <w:spacing w:before="40" w:after="40" w:line="240" w:lineRule="auto"/>
                    <w:rPr>
                      <w:rFonts w:cs="Arial"/>
                      <w:lang w:val="en-GB"/>
                    </w:rPr>
                  </w:pPr>
                </w:p>
              </w:tc>
            </w:tr>
            <w:tr w:rsidR="00100346" w:rsidRPr="009C3819" w14:paraId="75789FD4" w14:textId="77777777" w:rsidTr="00EE53D2">
              <w:tc>
                <w:tcPr>
                  <w:tcW w:w="2552" w:type="dxa"/>
                </w:tcPr>
                <w:p w14:paraId="1ACCD39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3EDE6940"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Kp</w:t>
                  </w:r>
                  <w:proofErr w:type="spellEnd"/>
                  <w:r w:rsidRPr="009C3819">
                    <w:rPr>
                      <w:lang w:val="en-GB"/>
                    </w:rPr>
                    <w:t xml:space="preserve">. </w:t>
                  </w:r>
                  <w:proofErr w:type="spellStart"/>
                  <w:r w:rsidRPr="009C3819">
                    <w:rPr>
                      <w:lang w:val="en-GB"/>
                    </w:rPr>
                    <w:t>Terumbu</w:t>
                  </w:r>
                  <w:proofErr w:type="spellEnd"/>
                  <w:r w:rsidRPr="009C3819">
                    <w:rPr>
                      <w:lang w:val="en-GB"/>
                    </w:rPr>
                    <w:t xml:space="preserve"> </w:t>
                  </w:r>
                  <w:proofErr w:type="spellStart"/>
                  <w:r w:rsidRPr="009C3819">
                    <w:rPr>
                      <w:lang w:val="en-GB"/>
                    </w:rPr>
                    <w:t>Desa</w:t>
                  </w:r>
                  <w:proofErr w:type="spellEnd"/>
                  <w:r w:rsidRPr="009C3819">
                    <w:rPr>
                      <w:lang w:val="en-GB"/>
                    </w:rPr>
                    <w:t>, Banten</w:t>
                  </w:r>
                </w:p>
              </w:tc>
            </w:tr>
            <w:tr w:rsidR="00100346" w:rsidRPr="009C3819" w14:paraId="4C7FDC69" w14:textId="77777777" w:rsidTr="00EE53D2">
              <w:tc>
                <w:tcPr>
                  <w:tcW w:w="2552" w:type="dxa"/>
                </w:tcPr>
                <w:p w14:paraId="2F98713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063C25B9"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+62 812 9509 711</w:t>
                  </w:r>
                </w:p>
              </w:tc>
            </w:tr>
            <w:tr w:rsidR="00100346" w:rsidRPr="009C3819" w14:paraId="6D08F492" w14:textId="77777777" w:rsidTr="00EE53D2">
              <w:tc>
                <w:tcPr>
                  <w:tcW w:w="2552" w:type="dxa"/>
                </w:tcPr>
                <w:p w14:paraId="60377671"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4AC7C622"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t>Perguruan</w:t>
                  </w:r>
                  <w:proofErr w:type="spellEnd"/>
                  <w:r w:rsidRPr="009C3819">
                    <w:t xml:space="preserve"> </w:t>
                  </w:r>
                  <w:proofErr w:type="spellStart"/>
                  <w:r w:rsidRPr="009C3819">
                    <w:t>Silat</w:t>
                  </w:r>
                  <w:proofErr w:type="spellEnd"/>
                  <w:r w:rsidRPr="009C3819">
                    <w:t xml:space="preserve"> </w:t>
                  </w:r>
                  <w:proofErr w:type="spellStart"/>
                  <w:r w:rsidRPr="009C3819">
                    <w:t>Silat</w:t>
                  </w:r>
                  <w:proofErr w:type="spellEnd"/>
                  <w:r w:rsidRPr="009C3819">
                    <w:t xml:space="preserve"> </w:t>
                  </w:r>
                  <w:proofErr w:type="spellStart"/>
                  <w:r w:rsidRPr="009C3819">
                    <w:t>Bandrong</w:t>
                  </w:r>
                  <w:proofErr w:type="spellEnd"/>
                </w:p>
              </w:tc>
            </w:tr>
            <w:tr w:rsidR="00100346" w:rsidRPr="009C3819" w14:paraId="7BFDDB73" w14:textId="77777777" w:rsidTr="00EE53D2">
              <w:tc>
                <w:tcPr>
                  <w:tcW w:w="2552" w:type="dxa"/>
                </w:tcPr>
                <w:p w14:paraId="0B9B664D"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63B042C1"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Husni</w:t>
                  </w:r>
                  <w:proofErr w:type="spellEnd"/>
                  <w:r w:rsidRPr="009C3819">
                    <w:rPr>
                      <w:lang w:val="en-GB"/>
                    </w:rPr>
                    <w:t xml:space="preserve"> </w:t>
                  </w:r>
                  <w:proofErr w:type="spellStart"/>
                  <w:r w:rsidRPr="009C3819">
                    <w:rPr>
                      <w:lang w:val="en-GB"/>
                    </w:rPr>
                    <w:t>Mubarok</w:t>
                  </w:r>
                  <w:proofErr w:type="spellEnd"/>
                </w:p>
              </w:tc>
            </w:tr>
            <w:tr w:rsidR="00100346" w:rsidRPr="000A7D89" w14:paraId="609E75A6" w14:textId="77777777" w:rsidTr="00EE53D2">
              <w:tc>
                <w:tcPr>
                  <w:tcW w:w="2552" w:type="dxa"/>
                </w:tcPr>
                <w:p w14:paraId="54D8B5D9"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18C53567" w14:textId="77777777" w:rsidR="00100346" w:rsidRPr="00AC2A79" w:rsidRDefault="00100346" w:rsidP="00100346">
                  <w:pPr>
                    <w:pStyle w:val="formtext"/>
                    <w:keepNext/>
                    <w:tabs>
                      <w:tab w:val="left" w:pos="567"/>
                      <w:tab w:val="left" w:pos="1134"/>
                      <w:tab w:val="left" w:pos="1701"/>
                    </w:tabs>
                    <w:spacing w:before="40" w:after="40" w:line="240" w:lineRule="auto"/>
                    <w:rPr>
                      <w:rFonts w:cs="Arial"/>
                      <w:lang w:val="en-GB"/>
                    </w:rPr>
                  </w:pPr>
                  <w:proofErr w:type="spellStart"/>
                  <w:r w:rsidRPr="00AC2A79">
                    <w:rPr>
                      <w:rFonts w:ascii="Helvetica" w:hAnsi="Helvetica"/>
                      <w:shd w:val="clear" w:color="auto" w:fill="FFFFFF"/>
                      <w:lang w:val="en-GB"/>
                    </w:rPr>
                    <w:t>Kp</w:t>
                  </w:r>
                  <w:proofErr w:type="spellEnd"/>
                  <w:r w:rsidRPr="00AC2A79">
                    <w:rPr>
                      <w:rFonts w:ascii="Helvetica" w:hAnsi="Helvetica"/>
                      <w:shd w:val="clear" w:color="auto" w:fill="FFFFFF"/>
                      <w:lang w:val="en-GB"/>
                    </w:rPr>
                    <w:t xml:space="preserve">. </w:t>
                  </w:r>
                  <w:proofErr w:type="spellStart"/>
                  <w:r w:rsidRPr="00AC2A79">
                    <w:rPr>
                      <w:rFonts w:ascii="Helvetica" w:hAnsi="Helvetica"/>
                      <w:shd w:val="clear" w:color="auto" w:fill="FFFFFF"/>
                      <w:lang w:val="en-GB"/>
                    </w:rPr>
                    <w:t>Luwung</w:t>
                  </w:r>
                  <w:proofErr w:type="spellEnd"/>
                  <w:r w:rsidRPr="00AC2A79">
                    <w:rPr>
                      <w:rFonts w:ascii="Helvetica" w:hAnsi="Helvetica"/>
                      <w:shd w:val="clear" w:color="auto" w:fill="FFFFFF"/>
                      <w:lang w:val="en-GB"/>
                    </w:rPr>
                    <w:t xml:space="preserve"> </w:t>
                  </w:r>
                  <w:proofErr w:type="spellStart"/>
                  <w:r w:rsidRPr="00AC2A79">
                    <w:rPr>
                      <w:rFonts w:ascii="Helvetica" w:hAnsi="Helvetica"/>
                      <w:shd w:val="clear" w:color="auto" w:fill="FFFFFF"/>
                      <w:lang w:val="en-GB"/>
                    </w:rPr>
                    <w:t>Sawo</w:t>
                  </w:r>
                  <w:proofErr w:type="spellEnd"/>
                  <w:r w:rsidRPr="00AC2A79">
                    <w:rPr>
                      <w:rFonts w:ascii="Helvetica" w:hAnsi="Helvetica"/>
                      <w:shd w:val="clear" w:color="auto" w:fill="FFFFFF"/>
                      <w:lang w:val="en-GB"/>
                    </w:rPr>
                    <w:t xml:space="preserve"> Blok Masjid</w:t>
                  </w:r>
                  <w:r w:rsidRPr="009C3819">
                    <w:rPr>
                      <w:rFonts w:ascii="Helvetica" w:hAnsi="Helvetica"/>
                      <w:shd w:val="clear" w:color="auto" w:fill="FFFFFF"/>
                      <w:lang w:val="id-ID"/>
                    </w:rPr>
                    <w:t>, Banten</w:t>
                  </w:r>
                </w:p>
              </w:tc>
            </w:tr>
            <w:tr w:rsidR="00100346" w:rsidRPr="009C3819" w14:paraId="16B55722" w14:textId="77777777" w:rsidTr="00EE53D2">
              <w:tc>
                <w:tcPr>
                  <w:tcW w:w="2552" w:type="dxa"/>
                </w:tcPr>
                <w:p w14:paraId="3A145B3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39FC14C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+62 812 9509 711</w:t>
                  </w:r>
                </w:p>
              </w:tc>
            </w:tr>
            <w:tr w:rsidR="00100346" w:rsidRPr="009C3819" w14:paraId="20A3BE38" w14:textId="77777777" w:rsidTr="00EE53D2">
              <w:tc>
                <w:tcPr>
                  <w:tcW w:w="2552" w:type="dxa"/>
                </w:tcPr>
                <w:p w14:paraId="45DC621B"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32AC8CD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Pamur</w:t>
                  </w:r>
                  <w:proofErr w:type="spellEnd"/>
                </w:p>
              </w:tc>
            </w:tr>
            <w:tr w:rsidR="00100346" w:rsidRPr="009C3819" w14:paraId="4CD8602A" w14:textId="77777777" w:rsidTr="00EE53D2">
              <w:tc>
                <w:tcPr>
                  <w:tcW w:w="2552" w:type="dxa"/>
                </w:tcPr>
                <w:p w14:paraId="44C520F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598E8D8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Parso</w:t>
                  </w:r>
                  <w:r w:rsidRPr="009C3819">
                    <w:t xml:space="preserve"> </w:t>
                  </w:r>
                  <w:proofErr w:type="spellStart"/>
                  <w:r w:rsidRPr="009C3819">
                    <w:t>Adyanto</w:t>
                  </w:r>
                  <w:proofErr w:type="spellEnd"/>
                </w:p>
              </w:tc>
            </w:tr>
            <w:tr w:rsidR="00100346" w:rsidRPr="009C3819" w14:paraId="4141C27D" w14:textId="77777777" w:rsidTr="00EE53D2">
              <w:tc>
                <w:tcPr>
                  <w:tcW w:w="2552" w:type="dxa"/>
                </w:tcPr>
                <w:p w14:paraId="23EE0938"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7DE47AA3"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t xml:space="preserve">Jalan. </w:t>
                  </w:r>
                  <w:proofErr w:type="spellStart"/>
                  <w:r w:rsidRPr="009C3819">
                    <w:t>Kwoka</w:t>
                  </w:r>
                  <w:proofErr w:type="spellEnd"/>
                  <w:r w:rsidRPr="009C3819">
                    <w:t xml:space="preserve"> F.14, </w:t>
                  </w:r>
                  <w:proofErr w:type="spellStart"/>
                  <w:r w:rsidRPr="009C3819">
                    <w:t>Perum</w:t>
                  </w:r>
                  <w:proofErr w:type="spellEnd"/>
                  <w:r w:rsidRPr="009C3819">
                    <w:t xml:space="preserve"> </w:t>
                  </w:r>
                  <w:proofErr w:type="spellStart"/>
                  <w:r w:rsidRPr="009C3819">
                    <w:t>Tidar</w:t>
                  </w:r>
                  <w:proofErr w:type="spellEnd"/>
                  <w:r w:rsidRPr="009C3819">
                    <w:t xml:space="preserve"> </w:t>
                  </w:r>
                  <w:proofErr w:type="spellStart"/>
                  <w:r w:rsidRPr="009C3819">
                    <w:t>Permai</w:t>
                  </w:r>
                  <w:proofErr w:type="spellEnd"/>
                  <w:r w:rsidRPr="009C3819">
                    <w:t xml:space="preserve">, </w:t>
                  </w:r>
                  <w:r w:rsidRPr="009C3819">
                    <w:rPr>
                      <w:lang w:val="id-ID"/>
                    </w:rPr>
                    <w:t>Kota Malang</w:t>
                  </w:r>
                </w:p>
              </w:tc>
            </w:tr>
            <w:tr w:rsidR="00100346" w:rsidRPr="009C3819" w14:paraId="4A6B6901" w14:textId="77777777" w:rsidTr="00EE53D2">
              <w:tc>
                <w:tcPr>
                  <w:tcW w:w="2552" w:type="dxa"/>
                </w:tcPr>
                <w:p w14:paraId="12CF183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2DE1CC67"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+62 812 3124 545</w:t>
                  </w:r>
                </w:p>
              </w:tc>
            </w:tr>
            <w:tr w:rsidR="00100346" w:rsidRPr="009C3819" w14:paraId="63AF7007" w14:textId="77777777" w:rsidTr="00EE53D2">
              <w:tc>
                <w:tcPr>
                  <w:tcW w:w="2552" w:type="dxa"/>
                </w:tcPr>
                <w:p w14:paraId="15A8202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6DE7763A"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6" w:history="1">
                    <w:r w:rsidR="00100346" w:rsidRPr="009C3819">
                      <w:rPr>
                        <w:rStyle w:val="Lienhypertexte"/>
                      </w:rPr>
                      <w:t>dwi.puji2703@yahoo.co.id</w:t>
                    </w:r>
                  </w:hyperlink>
                </w:p>
              </w:tc>
            </w:tr>
            <w:tr w:rsidR="00100346" w:rsidRPr="009C3819" w14:paraId="4C79E732" w14:textId="77777777" w:rsidTr="00EE53D2">
              <w:tc>
                <w:tcPr>
                  <w:tcW w:w="2552" w:type="dxa"/>
                </w:tcPr>
                <w:p w14:paraId="5C69982E"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59FFFC2B"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proofErr w:type="spellStart"/>
                  <w:r w:rsidRPr="009C3819">
                    <w:rPr>
                      <w:lang w:val="en-GB"/>
                    </w:rPr>
                    <w:t>Tapak</w:t>
                  </w:r>
                  <w:proofErr w:type="spellEnd"/>
                  <w:r w:rsidRPr="009C3819">
                    <w:rPr>
                      <w:lang w:val="en-GB"/>
                    </w:rPr>
                    <w:t xml:space="preserve"> </w:t>
                  </w:r>
                  <w:proofErr w:type="spellStart"/>
                  <w:r w:rsidRPr="009C3819">
                    <w:rPr>
                      <w:lang w:val="en-GB"/>
                    </w:rPr>
                    <w:t>Suci</w:t>
                  </w:r>
                  <w:proofErr w:type="spellEnd"/>
                </w:p>
              </w:tc>
            </w:tr>
            <w:tr w:rsidR="00100346" w:rsidRPr="009C3819" w14:paraId="57BE6B8F" w14:textId="77777777" w:rsidTr="00EE53D2">
              <w:tc>
                <w:tcPr>
                  <w:tcW w:w="2552" w:type="dxa"/>
                </w:tcPr>
                <w:p w14:paraId="7BA74061"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5A5DB38F"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Sudarusman</w:t>
                  </w:r>
                </w:p>
              </w:tc>
            </w:tr>
            <w:tr w:rsidR="00100346" w:rsidRPr="000A7D89" w14:paraId="1568E369" w14:textId="77777777" w:rsidTr="00EE53D2">
              <w:tc>
                <w:tcPr>
                  <w:tcW w:w="2552" w:type="dxa"/>
                </w:tcPr>
                <w:p w14:paraId="3F313B65"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5EC0617D"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r w:rsidRPr="000A7D89">
                    <w:rPr>
                      <w:lang w:val="es-ES"/>
                    </w:rPr>
                    <w:t xml:space="preserve">Jalan. </w:t>
                  </w:r>
                  <w:proofErr w:type="spellStart"/>
                  <w:r w:rsidRPr="000A7D89">
                    <w:rPr>
                      <w:lang w:val="es-ES"/>
                    </w:rPr>
                    <w:t>Sidoyoso</w:t>
                  </w:r>
                  <w:proofErr w:type="spellEnd"/>
                  <w:r w:rsidRPr="000A7D89">
                    <w:rPr>
                      <w:lang w:val="es-ES"/>
                    </w:rPr>
                    <w:t xml:space="preserve"> 2 </w:t>
                  </w:r>
                  <w:proofErr w:type="spellStart"/>
                  <w:r w:rsidRPr="000A7D89">
                    <w:rPr>
                      <w:lang w:val="es-ES"/>
                    </w:rPr>
                    <w:t>Gang</w:t>
                  </w:r>
                  <w:proofErr w:type="spellEnd"/>
                  <w:r w:rsidRPr="000A7D89">
                    <w:rPr>
                      <w:lang w:val="es-ES"/>
                    </w:rPr>
                    <w:t xml:space="preserve"> 1 No. 4, </w:t>
                  </w:r>
                  <w:r w:rsidRPr="009C3819">
                    <w:rPr>
                      <w:lang w:val="id-ID"/>
                    </w:rPr>
                    <w:t>Surabaya</w:t>
                  </w:r>
                </w:p>
              </w:tc>
            </w:tr>
            <w:tr w:rsidR="00100346" w:rsidRPr="009C3819" w14:paraId="637F156F" w14:textId="77777777" w:rsidTr="00EE53D2">
              <w:tc>
                <w:tcPr>
                  <w:tcW w:w="2552" w:type="dxa"/>
                </w:tcPr>
                <w:p w14:paraId="73E8F54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4B179A16"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812 3113 012</w:t>
                  </w:r>
                </w:p>
              </w:tc>
            </w:tr>
            <w:tr w:rsidR="00100346" w:rsidRPr="009C3819" w14:paraId="494C1446" w14:textId="77777777" w:rsidTr="00EE53D2">
              <w:tc>
                <w:tcPr>
                  <w:tcW w:w="2552" w:type="dxa"/>
                </w:tcPr>
                <w:p w14:paraId="1D661C31"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7154479C"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7" w:history="1">
                    <w:r w:rsidR="00100346" w:rsidRPr="009C3819">
                      <w:rPr>
                        <w:rStyle w:val="Lienhypertexte"/>
                        <w:lang w:val="id-ID"/>
                      </w:rPr>
                      <w:t>sudarusman02@gmail.com</w:t>
                    </w:r>
                  </w:hyperlink>
                </w:p>
              </w:tc>
            </w:tr>
            <w:tr w:rsidR="00100346" w:rsidRPr="009C3819" w14:paraId="61AA671A" w14:textId="77777777" w:rsidTr="00EE53D2">
              <w:tc>
                <w:tcPr>
                  <w:tcW w:w="2552" w:type="dxa"/>
                </w:tcPr>
                <w:p w14:paraId="06B28ACA"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0A831432" w14:textId="77777777" w:rsidR="00100346" w:rsidRPr="009C3819" w:rsidRDefault="00100346" w:rsidP="00100346">
                  <w:pPr>
                    <w:pStyle w:val="formtext"/>
                    <w:keepNext/>
                    <w:tabs>
                      <w:tab w:val="left" w:pos="567"/>
                      <w:tab w:val="left" w:pos="1134"/>
                      <w:tab w:val="left" w:pos="1701"/>
                    </w:tabs>
                    <w:spacing w:before="0" w:after="40" w:line="240" w:lineRule="auto"/>
                    <w:rPr>
                      <w:rFonts w:cs="Arial"/>
                    </w:rPr>
                  </w:pPr>
                  <w:proofErr w:type="spellStart"/>
                  <w:r w:rsidRPr="009C3819">
                    <w:rPr>
                      <w:lang w:val="en-GB"/>
                    </w:rPr>
                    <w:t>Pagar</w:t>
                  </w:r>
                  <w:proofErr w:type="spellEnd"/>
                  <w:r w:rsidRPr="009C3819">
                    <w:rPr>
                      <w:lang w:val="en-GB"/>
                    </w:rPr>
                    <w:t xml:space="preserve"> Nusa</w:t>
                  </w:r>
                </w:p>
              </w:tc>
            </w:tr>
            <w:tr w:rsidR="00100346" w:rsidRPr="009C3819" w14:paraId="10C0E078" w14:textId="77777777" w:rsidTr="00EE53D2">
              <w:tc>
                <w:tcPr>
                  <w:tcW w:w="2552" w:type="dxa"/>
                </w:tcPr>
                <w:p w14:paraId="61423F5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4584BFDA"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Rukma Nur Patriya</w:t>
                  </w:r>
                </w:p>
              </w:tc>
            </w:tr>
            <w:tr w:rsidR="00100346" w:rsidRPr="009C3819" w14:paraId="3D88274C" w14:textId="77777777" w:rsidTr="00EE53D2">
              <w:tc>
                <w:tcPr>
                  <w:tcW w:w="2552" w:type="dxa"/>
                </w:tcPr>
                <w:p w14:paraId="52702001"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lastRenderedPageBreak/>
                    <w:t>Adresse :</w:t>
                  </w:r>
                </w:p>
              </w:tc>
              <w:tc>
                <w:tcPr>
                  <w:tcW w:w="6841" w:type="dxa"/>
                </w:tcPr>
                <w:p w14:paraId="328899FC"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t xml:space="preserve">Jalan </w:t>
                  </w:r>
                  <w:proofErr w:type="spellStart"/>
                  <w:r w:rsidRPr="009C3819">
                    <w:t>Jakgung</w:t>
                  </w:r>
                  <w:proofErr w:type="spellEnd"/>
                  <w:r w:rsidRPr="009C3819">
                    <w:t xml:space="preserve"> </w:t>
                  </w:r>
                  <w:proofErr w:type="spellStart"/>
                  <w:r w:rsidRPr="009C3819">
                    <w:t>Suprapto</w:t>
                  </w:r>
                  <w:proofErr w:type="spellEnd"/>
                  <w:r w:rsidRPr="009C3819">
                    <w:t xml:space="preserve"> 3/227, Kota </w:t>
                  </w:r>
                  <w:r w:rsidRPr="009C3819">
                    <w:rPr>
                      <w:lang w:val="id-ID"/>
                    </w:rPr>
                    <w:t>Malang</w:t>
                  </w:r>
                </w:p>
              </w:tc>
            </w:tr>
            <w:tr w:rsidR="00100346" w:rsidRPr="009C3819" w14:paraId="34AE3186" w14:textId="77777777" w:rsidTr="00EE53D2">
              <w:tc>
                <w:tcPr>
                  <w:tcW w:w="2552" w:type="dxa"/>
                </w:tcPr>
                <w:p w14:paraId="2B5864C7"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791EFBC8"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813 3441 5457</w:t>
                  </w:r>
                </w:p>
              </w:tc>
            </w:tr>
            <w:tr w:rsidR="00100346" w:rsidRPr="009C3819" w14:paraId="40804D0E" w14:textId="77777777" w:rsidTr="00EE53D2">
              <w:tc>
                <w:tcPr>
                  <w:tcW w:w="2552" w:type="dxa"/>
                </w:tcPr>
                <w:p w14:paraId="19AEC3EA"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609EA081"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8" w:history="1">
                    <w:r w:rsidR="00100346" w:rsidRPr="009C3819">
                      <w:rPr>
                        <w:rStyle w:val="Lienhypertexte"/>
                      </w:rPr>
                      <w:t>patriya_np@yahoo.com</w:t>
                    </w:r>
                  </w:hyperlink>
                </w:p>
              </w:tc>
            </w:tr>
            <w:tr w:rsidR="00100346" w:rsidRPr="009C3819" w14:paraId="5BF880A7" w14:textId="77777777" w:rsidTr="00EE53D2">
              <w:tc>
                <w:tcPr>
                  <w:tcW w:w="2552" w:type="dxa"/>
                </w:tcPr>
                <w:p w14:paraId="1518E3E9"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76EC229B" w14:textId="77777777" w:rsidR="00100346" w:rsidRPr="009C3819" w:rsidRDefault="00100346" w:rsidP="00100346">
                  <w:pPr>
                    <w:pStyle w:val="formtext"/>
                    <w:keepNext/>
                    <w:tabs>
                      <w:tab w:val="left" w:pos="567"/>
                      <w:tab w:val="left" w:pos="1134"/>
                      <w:tab w:val="left" w:pos="1701"/>
                    </w:tabs>
                    <w:spacing w:before="0" w:after="40" w:line="240" w:lineRule="auto"/>
                    <w:rPr>
                      <w:rFonts w:cs="Arial"/>
                    </w:rPr>
                  </w:pPr>
                  <w:r w:rsidRPr="009C3819">
                    <w:rPr>
                      <w:lang w:val="en-GB"/>
                    </w:rPr>
                    <w:t>Chakra V</w:t>
                  </w:r>
                </w:p>
              </w:tc>
            </w:tr>
            <w:tr w:rsidR="00100346" w:rsidRPr="009C3819" w14:paraId="54954835" w14:textId="77777777" w:rsidTr="00EE53D2">
              <w:tc>
                <w:tcPr>
                  <w:tcW w:w="2552" w:type="dxa"/>
                </w:tcPr>
                <w:p w14:paraId="676C79AE"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47850172"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id-ID"/>
                    </w:rPr>
                    <w:t>Mas Mochamad Amien</w:t>
                  </w:r>
                </w:p>
              </w:tc>
            </w:tr>
            <w:tr w:rsidR="00100346" w:rsidRPr="009C3819" w14:paraId="542495FF" w14:textId="77777777" w:rsidTr="00EE53D2">
              <w:tc>
                <w:tcPr>
                  <w:tcW w:w="2552" w:type="dxa"/>
                </w:tcPr>
                <w:p w14:paraId="7DFFF244"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5EFE12D0"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t xml:space="preserve">Jalan </w:t>
                  </w:r>
                  <w:proofErr w:type="spellStart"/>
                  <w:r w:rsidRPr="009C3819">
                    <w:t>Sukodono</w:t>
                  </w:r>
                  <w:proofErr w:type="spellEnd"/>
                  <w:r w:rsidRPr="009C3819">
                    <w:t xml:space="preserve"> 4 No.12, </w:t>
                  </w:r>
                  <w:r w:rsidRPr="009C3819">
                    <w:rPr>
                      <w:lang w:val="id-ID"/>
                    </w:rPr>
                    <w:t>Surabaya</w:t>
                  </w:r>
                </w:p>
              </w:tc>
            </w:tr>
            <w:tr w:rsidR="00100346" w:rsidRPr="009C3819" w14:paraId="330D1275" w14:textId="77777777" w:rsidTr="00EE53D2">
              <w:tc>
                <w:tcPr>
                  <w:tcW w:w="2552" w:type="dxa"/>
                </w:tcPr>
                <w:p w14:paraId="1A9B28B6"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4D75961F"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813 3309 7860</w:t>
                  </w:r>
                </w:p>
              </w:tc>
            </w:tr>
            <w:tr w:rsidR="00100346" w:rsidRPr="009C3819" w14:paraId="7B8DC6E5" w14:textId="77777777" w:rsidTr="00EE53D2">
              <w:tc>
                <w:tcPr>
                  <w:tcW w:w="2552" w:type="dxa"/>
                </w:tcPr>
                <w:p w14:paraId="1789DB43"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électronique :</w:t>
                  </w:r>
                </w:p>
              </w:tc>
              <w:tc>
                <w:tcPr>
                  <w:tcW w:w="6841" w:type="dxa"/>
                </w:tcPr>
                <w:p w14:paraId="1EAD5B21"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39" w:history="1">
                    <w:r w:rsidR="00100346" w:rsidRPr="009C3819">
                      <w:rPr>
                        <w:rStyle w:val="Lienhypertexte"/>
                      </w:rPr>
                      <w:t>chakravmanagement@gmail.com</w:t>
                    </w:r>
                  </w:hyperlink>
                </w:p>
              </w:tc>
            </w:tr>
            <w:tr w:rsidR="00100346" w:rsidRPr="009C3819" w14:paraId="7258CBCD" w14:textId="77777777" w:rsidTr="00EE53D2">
              <w:tc>
                <w:tcPr>
                  <w:tcW w:w="2552" w:type="dxa"/>
                </w:tcPr>
                <w:p w14:paraId="09142B18" w14:textId="77777777" w:rsidR="00100346" w:rsidRPr="009C3819" w:rsidRDefault="00100346" w:rsidP="00100346">
                  <w:pPr>
                    <w:pStyle w:val="formtext"/>
                    <w:tabs>
                      <w:tab w:val="left" w:pos="567"/>
                      <w:tab w:val="left" w:pos="1134"/>
                      <w:tab w:val="left" w:pos="1701"/>
                    </w:tabs>
                    <w:spacing w:before="40" w:after="40" w:line="240" w:lineRule="auto"/>
                    <w:jc w:val="right"/>
                    <w:rPr>
                      <w:rFonts w:cs="Arial"/>
                      <w:sz w:val="20"/>
                      <w:szCs w:val="20"/>
                    </w:rPr>
                  </w:pPr>
                  <w:r w:rsidRPr="009C3819">
                    <w:rPr>
                      <w:sz w:val="20"/>
                      <w:szCs w:val="20"/>
                    </w:rPr>
                    <w:t>Non de l</w:t>
                  </w:r>
                  <w:r w:rsidR="00AC2A79">
                    <w:rPr>
                      <w:sz w:val="20"/>
                      <w:szCs w:val="20"/>
                    </w:rPr>
                    <w:t>’</w:t>
                  </w:r>
                  <w:r w:rsidRPr="009C3819">
                    <w:rPr>
                      <w:sz w:val="20"/>
                      <w:szCs w:val="20"/>
                    </w:rPr>
                    <w:t>entité :</w:t>
                  </w:r>
                </w:p>
              </w:tc>
              <w:tc>
                <w:tcPr>
                  <w:tcW w:w="6841" w:type="dxa"/>
                </w:tcPr>
                <w:p w14:paraId="65C5DA69" w14:textId="77777777" w:rsidR="00100346" w:rsidRPr="009C3819" w:rsidRDefault="00100346" w:rsidP="00100346">
                  <w:pPr>
                    <w:pStyle w:val="formtext"/>
                    <w:keepNext/>
                    <w:tabs>
                      <w:tab w:val="left" w:pos="567"/>
                      <w:tab w:val="left" w:pos="1134"/>
                      <w:tab w:val="left" w:pos="1701"/>
                    </w:tabs>
                    <w:spacing w:before="0" w:after="40" w:line="240" w:lineRule="auto"/>
                    <w:rPr>
                      <w:rFonts w:cs="Arial"/>
                    </w:rPr>
                  </w:pPr>
                  <w:proofErr w:type="spellStart"/>
                  <w:r w:rsidRPr="009C3819">
                    <w:rPr>
                      <w:lang w:val="en-GB"/>
                    </w:rPr>
                    <w:t>Jokotole</w:t>
                  </w:r>
                  <w:proofErr w:type="spellEnd"/>
                </w:p>
              </w:tc>
            </w:tr>
            <w:tr w:rsidR="00100346" w:rsidRPr="009C3819" w14:paraId="3B10DDBC" w14:textId="77777777" w:rsidTr="00EE53D2">
              <w:tc>
                <w:tcPr>
                  <w:tcW w:w="2552" w:type="dxa"/>
                </w:tcPr>
                <w:p w14:paraId="538F799F"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Nom et tire de la personne contact :</w:t>
                  </w:r>
                </w:p>
              </w:tc>
              <w:tc>
                <w:tcPr>
                  <w:tcW w:w="6841" w:type="dxa"/>
                </w:tcPr>
                <w:p w14:paraId="4239B63B"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t xml:space="preserve">Mohammad </w:t>
                  </w:r>
                  <w:proofErr w:type="spellStart"/>
                  <w:r w:rsidRPr="009C3819">
                    <w:t>Salehodin</w:t>
                  </w:r>
                  <w:proofErr w:type="spellEnd"/>
                </w:p>
              </w:tc>
            </w:tr>
            <w:tr w:rsidR="00100346" w:rsidRPr="000A7D89" w14:paraId="3AAA6F1A" w14:textId="77777777" w:rsidTr="00EE53D2">
              <w:tc>
                <w:tcPr>
                  <w:tcW w:w="2552" w:type="dxa"/>
                </w:tcPr>
                <w:p w14:paraId="11174925"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Adresse :</w:t>
                  </w:r>
                </w:p>
              </w:tc>
              <w:tc>
                <w:tcPr>
                  <w:tcW w:w="6841" w:type="dxa"/>
                </w:tcPr>
                <w:p w14:paraId="455DCDBC" w14:textId="77777777" w:rsidR="00100346" w:rsidRPr="000A7D89" w:rsidRDefault="00100346" w:rsidP="00100346">
                  <w:pPr>
                    <w:pStyle w:val="formtext"/>
                    <w:keepNext/>
                    <w:tabs>
                      <w:tab w:val="left" w:pos="567"/>
                      <w:tab w:val="left" w:pos="1134"/>
                      <w:tab w:val="left" w:pos="1701"/>
                    </w:tabs>
                    <w:spacing w:before="40" w:after="40" w:line="240" w:lineRule="auto"/>
                    <w:rPr>
                      <w:rFonts w:cs="Arial"/>
                      <w:lang w:val="es-ES"/>
                    </w:rPr>
                  </w:pPr>
                  <w:proofErr w:type="spellStart"/>
                  <w:r w:rsidRPr="000A7D89">
                    <w:rPr>
                      <w:lang w:val="es-ES"/>
                    </w:rPr>
                    <w:t>Padepokan</w:t>
                  </w:r>
                  <w:proofErr w:type="spellEnd"/>
                  <w:r w:rsidRPr="000A7D89">
                    <w:rPr>
                      <w:lang w:val="es-ES"/>
                    </w:rPr>
                    <w:t xml:space="preserve"> </w:t>
                  </w:r>
                  <w:proofErr w:type="spellStart"/>
                  <w:r w:rsidRPr="000A7D89">
                    <w:rPr>
                      <w:lang w:val="es-ES"/>
                    </w:rPr>
                    <w:t>Jokotole</w:t>
                  </w:r>
                  <w:proofErr w:type="spellEnd"/>
                  <w:r w:rsidRPr="000A7D89">
                    <w:rPr>
                      <w:lang w:val="es-ES"/>
                    </w:rPr>
                    <w:t xml:space="preserve">, </w:t>
                  </w:r>
                  <w:proofErr w:type="spellStart"/>
                  <w:r w:rsidRPr="000A7D89">
                    <w:rPr>
                      <w:lang w:val="es-ES"/>
                    </w:rPr>
                    <w:t>Kamal</w:t>
                  </w:r>
                  <w:proofErr w:type="spellEnd"/>
                  <w:r w:rsidRPr="000A7D89">
                    <w:rPr>
                      <w:lang w:val="es-ES"/>
                    </w:rPr>
                    <w:t xml:space="preserve"> </w:t>
                  </w:r>
                  <w:proofErr w:type="spellStart"/>
                  <w:r w:rsidRPr="000A7D89">
                    <w:rPr>
                      <w:lang w:val="es-ES"/>
                    </w:rPr>
                    <w:t>Bangkalan</w:t>
                  </w:r>
                  <w:proofErr w:type="spellEnd"/>
                  <w:r w:rsidRPr="000A7D89">
                    <w:rPr>
                      <w:lang w:val="es-ES"/>
                    </w:rPr>
                    <w:t>, Madura</w:t>
                  </w:r>
                </w:p>
              </w:tc>
            </w:tr>
            <w:tr w:rsidR="00100346" w:rsidRPr="009C3819" w14:paraId="5AE303E4" w14:textId="77777777" w:rsidTr="00EE53D2">
              <w:tc>
                <w:tcPr>
                  <w:tcW w:w="2552" w:type="dxa"/>
                </w:tcPr>
                <w:p w14:paraId="37750F10" w14:textId="77777777" w:rsidR="00100346" w:rsidRPr="009C3819" w:rsidRDefault="00100346" w:rsidP="00100346">
                  <w:pPr>
                    <w:pStyle w:val="formtext"/>
                    <w:keepNext/>
                    <w:tabs>
                      <w:tab w:val="left" w:pos="567"/>
                      <w:tab w:val="left" w:pos="1134"/>
                      <w:tab w:val="left" w:pos="1701"/>
                    </w:tabs>
                    <w:spacing w:before="40" w:after="40" w:line="240" w:lineRule="auto"/>
                    <w:jc w:val="right"/>
                    <w:rPr>
                      <w:rFonts w:cs="Arial"/>
                      <w:sz w:val="20"/>
                      <w:szCs w:val="20"/>
                    </w:rPr>
                  </w:pPr>
                  <w:r w:rsidRPr="009C3819">
                    <w:rPr>
                      <w:sz w:val="20"/>
                      <w:szCs w:val="20"/>
                    </w:rPr>
                    <w:t>Numéro de téléphone :</w:t>
                  </w:r>
                </w:p>
              </w:tc>
              <w:tc>
                <w:tcPr>
                  <w:tcW w:w="6841" w:type="dxa"/>
                </w:tcPr>
                <w:p w14:paraId="20CFB1C1" w14:textId="77777777" w:rsidR="00100346" w:rsidRPr="009C3819" w:rsidRDefault="00100346" w:rsidP="00100346">
                  <w:pPr>
                    <w:pStyle w:val="formtext"/>
                    <w:keepNext/>
                    <w:tabs>
                      <w:tab w:val="left" w:pos="567"/>
                      <w:tab w:val="left" w:pos="1134"/>
                      <w:tab w:val="left" w:pos="1701"/>
                    </w:tabs>
                    <w:spacing w:before="40" w:after="40" w:line="240" w:lineRule="auto"/>
                    <w:rPr>
                      <w:rFonts w:cs="Arial"/>
                    </w:rPr>
                  </w:pPr>
                  <w:r w:rsidRPr="009C3819">
                    <w:rPr>
                      <w:lang w:val="en-GB"/>
                    </w:rPr>
                    <w:t xml:space="preserve">+62 </w:t>
                  </w:r>
                  <w:r w:rsidRPr="009C3819">
                    <w:t>813 3033 6162</w:t>
                  </w:r>
                </w:p>
              </w:tc>
            </w:tr>
            <w:tr w:rsidR="00100346" w:rsidRPr="009C3819" w14:paraId="7B9C419B" w14:textId="77777777" w:rsidTr="00EE53D2">
              <w:tc>
                <w:tcPr>
                  <w:tcW w:w="2552" w:type="dxa"/>
                </w:tcPr>
                <w:p w14:paraId="5219264E" w14:textId="77777777" w:rsidR="00100346" w:rsidRPr="009C3819" w:rsidRDefault="00100346" w:rsidP="00100346">
                  <w:pPr>
                    <w:pStyle w:val="formtext"/>
                    <w:keepNext/>
                    <w:tabs>
                      <w:tab w:val="left" w:pos="567"/>
                      <w:tab w:val="left" w:pos="1134"/>
                      <w:tab w:val="left" w:pos="1701"/>
                    </w:tabs>
                    <w:spacing w:before="40" w:after="120" w:line="240" w:lineRule="auto"/>
                    <w:jc w:val="right"/>
                    <w:rPr>
                      <w:rFonts w:cs="Arial"/>
                      <w:sz w:val="20"/>
                      <w:szCs w:val="20"/>
                    </w:rPr>
                  </w:pPr>
                  <w:r w:rsidRPr="009C3819">
                    <w:rPr>
                      <w:sz w:val="20"/>
                      <w:szCs w:val="20"/>
                    </w:rPr>
                    <w:t>Adresse électronique :</w:t>
                  </w:r>
                </w:p>
              </w:tc>
              <w:tc>
                <w:tcPr>
                  <w:tcW w:w="6841" w:type="dxa"/>
                </w:tcPr>
                <w:p w14:paraId="29DF6E6E" w14:textId="77777777" w:rsidR="00100346" w:rsidRPr="009C3819" w:rsidRDefault="00095267" w:rsidP="00100346">
                  <w:pPr>
                    <w:pStyle w:val="formtext"/>
                    <w:keepNext/>
                    <w:tabs>
                      <w:tab w:val="left" w:pos="567"/>
                      <w:tab w:val="left" w:pos="1134"/>
                      <w:tab w:val="left" w:pos="1701"/>
                    </w:tabs>
                    <w:spacing w:before="40" w:after="40" w:line="240" w:lineRule="auto"/>
                    <w:rPr>
                      <w:rFonts w:cs="Arial"/>
                    </w:rPr>
                  </w:pPr>
                  <w:hyperlink r:id="rId40" w:history="1">
                    <w:r w:rsidR="00100346" w:rsidRPr="009C3819">
                      <w:rPr>
                        <w:rStyle w:val="Lienhypertexte"/>
                      </w:rPr>
                      <w:t>jokotolepusat@yahoo.com</w:t>
                    </w:r>
                  </w:hyperlink>
                </w:p>
              </w:tc>
            </w:tr>
          </w:tbl>
          <w:p w14:paraId="348DDABC" w14:textId="77777777" w:rsidR="00100346" w:rsidRPr="009C3819" w:rsidRDefault="00100346" w:rsidP="00100346">
            <w:pPr>
              <w:pStyle w:val="Grille02N"/>
              <w:keepNext w:val="0"/>
              <w:spacing w:before="240"/>
              <w:ind w:left="142" w:right="136"/>
              <w:jc w:val="both"/>
              <w:rPr>
                <w:b w:val="0"/>
                <w:bCs w:val="0"/>
              </w:rPr>
            </w:pPr>
          </w:p>
        </w:tc>
      </w:tr>
      <w:tr w:rsidR="00100346" w:rsidRPr="009C3819" w14:paraId="5CA815A8" w14:textId="77777777" w:rsidTr="00C05760">
        <w:trPr>
          <w:trHeight w:val="684"/>
        </w:trPr>
        <w:tc>
          <w:tcPr>
            <w:tcW w:w="9674" w:type="dxa"/>
            <w:tcBorders>
              <w:top w:val="single" w:sz="4" w:space="0" w:color="auto"/>
              <w:left w:val="nil"/>
              <w:bottom w:val="nil"/>
              <w:right w:val="nil"/>
            </w:tcBorders>
            <w:shd w:val="clear" w:color="auto" w:fill="D9D9D9"/>
          </w:tcPr>
          <w:p w14:paraId="30E502C5" w14:textId="77777777" w:rsidR="00100346" w:rsidRPr="009C3819" w:rsidRDefault="00100346" w:rsidP="00100346">
            <w:pPr>
              <w:pStyle w:val="Grille01N"/>
              <w:keepNext w:val="0"/>
              <w:spacing w:line="240" w:lineRule="auto"/>
              <w:ind w:left="709" w:right="136" w:hanging="567"/>
              <w:jc w:val="left"/>
              <w:rPr>
                <w:rFonts w:eastAsia="SimSun" w:cs="Arial"/>
                <w:bCs/>
                <w:smallCaps w:val="0"/>
                <w:sz w:val="24"/>
                <w:shd w:val="pct15" w:color="auto" w:fill="FFFFFF"/>
              </w:rPr>
            </w:pPr>
            <w:r w:rsidRPr="009C3819">
              <w:rPr>
                <w:bCs/>
                <w:smallCaps w:val="0"/>
                <w:sz w:val="24"/>
              </w:rPr>
              <w:lastRenderedPageBreak/>
              <w:t>5.</w:t>
            </w:r>
            <w:r w:rsidRPr="009C3819">
              <w:rPr>
                <w:bCs/>
                <w:smallCaps w:val="0"/>
                <w:sz w:val="24"/>
              </w:rPr>
              <w:tab/>
              <w:t>Inclusion de l</w:t>
            </w:r>
            <w:r w:rsidR="00AC2A79">
              <w:rPr>
                <w:bCs/>
                <w:smallCaps w:val="0"/>
                <w:sz w:val="24"/>
              </w:rPr>
              <w:t>’</w:t>
            </w:r>
            <w:r w:rsidRPr="009C3819">
              <w:rPr>
                <w:bCs/>
                <w:smallCaps w:val="0"/>
                <w:sz w:val="24"/>
              </w:rPr>
              <w:t>élément dans un inventaire</w:t>
            </w:r>
          </w:p>
        </w:tc>
      </w:tr>
      <w:tr w:rsidR="00100346" w:rsidRPr="009C3819" w14:paraId="7CA2D9C7" w14:textId="77777777" w:rsidTr="00C05760">
        <w:trPr>
          <w:trHeight w:val="1770"/>
        </w:trPr>
        <w:tc>
          <w:tcPr>
            <w:tcW w:w="9674" w:type="dxa"/>
            <w:tcBorders>
              <w:top w:val="nil"/>
              <w:left w:val="nil"/>
              <w:bottom w:val="nil"/>
              <w:right w:val="nil"/>
            </w:tcBorders>
            <w:shd w:val="clear" w:color="auto" w:fill="auto"/>
          </w:tcPr>
          <w:p w14:paraId="3753C2EC" w14:textId="77777777" w:rsidR="00100346" w:rsidRPr="009C3819" w:rsidRDefault="00100346" w:rsidP="00100346">
            <w:pPr>
              <w:pStyle w:val="Info03"/>
              <w:keepNext w:val="0"/>
              <w:tabs>
                <w:tab w:val="clear" w:pos="2268"/>
              </w:tabs>
              <w:spacing w:before="120" w:line="240" w:lineRule="auto"/>
              <w:ind w:right="0"/>
              <w:rPr>
                <w:rFonts w:eastAsia="SimSun"/>
                <w:sz w:val="18"/>
                <w:szCs w:val="18"/>
              </w:rPr>
            </w:pPr>
            <w:r w:rsidRPr="009C3819">
              <w:rPr>
                <w:sz w:val="18"/>
                <w:szCs w:val="18"/>
              </w:rPr>
              <w:t xml:space="preserve">Pour le </w:t>
            </w:r>
            <w:r w:rsidRPr="009C3819">
              <w:rPr>
                <w:b/>
                <w:sz w:val="18"/>
                <w:szCs w:val="18"/>
              </w:rPr>
              <w:t>critère R.5</w:t>
            </w:r>
            <w:r w:rsidRPr="009C3819">
              <w:rPr>
                <w:sz w:val="18"/>
                <w:szCs w:val="18"/>
              </w:rPr>
              <w:t xml:space="preserve">, les États </w:t>
            </w:r>
            <w:r w:rsidRPr="009C3819">
              <w:rPr>
                <w:b/>
                <w:sz w:val="18"/>
                <w:szCs w:val="18"/>
              </w:rPr>
              <w:t>doivent démontrer que l</w:t>
            </w:r>
            <w:r w:rsidR="00AC2A79">
              <w:rPr>
                <w:b/>
                <w:sz w:val="18"/>
                <w:szCs w:val="18"/>
              </w:rPr>
              <w:t>’</w:t>
            </w:r>
            <w:r w:rsidRPr="009C3819">
              <w:rPr>
                <w:b/>
                <w:sz w:val="18"/>
                <w:szCs w:val="18"/>
              </w:rPr>
              <w:t>élément est identifié et figure dans un inventaire du patrimoine culturel immatériel présent sur le(s) territoire(s) de(s) l</w:t>
            </w:r>
            <w:r w:rsidR="00AC2A79">
              <w:rPr>
                <w:b/>
                <w:sz w:val="18"/>
                <w:szCs w:val="18"/>
              </w:rPr>
              <w:t>’</w:t>
            </w:r>
            <w:r w:rsidRPr="009C3819">
              <w:rPr>
                <w:b/>
                <w:sz w:val="18"/>
                <w:szCs w:val="18"/>
              </w:rPr>
              <w:t>État(s) partie(s) soumissionnaire(s)</w:t>
            </w:r>
            <w:r w:rsidRPr="009C3819">
              <w:rPr>
                <w:sz w:val="18"/>
                <w:szCs w:val="18"/>
              </w:rPr>
              <w:t xml:space="preserve"> en conformité avec les articles 11.b et 12 de la Convention.</w:t>
            </w:r>
          </w:p>
          <w:p w14:paraId="23699900" w14:textId="77777777" w:rsidR="00100346" w:rsidRPr="009C3819" w:rsidRDefault="00100346" w:rsidP="00100346">
            <w:pPr>
              <w:pStyle w:val="Info03"/>
              <w:keepNext w:val="0"/>
              <w:spacing w:line="240" w:lineRule="auto"/>
              <w:ind w:right="136"/>
              <w:rPr>
                <w:rStyle w:val="Accentuation"/>
                <w:i/>
                <w:color w:val="000000"/>
                <w:sz w:val="18"/>
                <w:szCs w:val="18"/>
              </w:rPr>
            </w:pPr>
            <w:r w:rsidRPr="009C3819">
              <w:rPr>
                <w:rStyle w:val="Accentuation"/>
                <w:i/>
                <w:color w:val="000000"/>
                <w:sz w:val="18"/>
                <w:szCs w:val="18"/>
              </w:rPr>
              <w:t>L</w:t>
            </w:r>
            <w:r w:rsidR="00AC2A79">
              <w:rPr>
                <w:rStyle w:val="Accentuation"/>
                <w:i/>
                <w:color w:val="000000"/>
                <w:sz w:val="18"/>
                <w:szCs w:val="18"/>
              </w:rPr>
              <w:t>’</w:t>
            </w:r>
            <w:r w:rsidRPr="009C3819">
              <w:rPr>
                <w:rStyle w:val="Accentuation"/>
                <w:i/>
                <w:color w:val="000000"/>
                <w:sz w:val="18"/>
                <w:szCs w:val="18"/>
              </w:rPr>
              <w:t>inclusion de l</w:t>
            </w:r>
            <w:r w:rsidR="00AC2A79">
              <w:rPr>
                <w:rStyle w:val="Accentuation"/>
                <w:i/>
                <w:color w:val="000000"/>
                <w:sz w:val="18"/>
                <w:szCs w:val="18"/>
              </w:rPr>
              <w:t>’</w:t>
            </w:r>
            <w:r w:rsidRPr="009C3819">
              <w:rPr>
                <w:rStyle w:val="Accentuation"/>
                <w:i/>
                <w:color w:val="000000"/>
                <w:sz w:val="18"/>
                <w:szCs w:val="18"/>
              </w:rPr>
              <w:t>élément proposé dans un inventaire ne doit en aucun cas impliquer ou nécessiter que l</w:t>
            </w:r>
            <w:r w:rsidR="00AC2A79">
              <w:rPr>
                <w:rStyle w:val="Accentuation"/>
                <w:i/>
                <w:color w:val="000000"/>
                <w:sz w:val="18"/>
                <w:szCs w:val="18"/>
              </w:rPr>
              <w:t>’</w:t>
            </w:r>
            <w:r w:rsidRPr="009C3819">
              <w:rPr>
                <w:rStyle w:val="Accentuation"/>
                <w:i/>
                <w:color w:val="000000"/>
                <w:sz w:val="18"/>
                <w:szCs w:val="18"/>
              </w:rPr>
              <w:t>(les) inventaire(s) soit (soient) terminé(s) avant le dépôt de la candidature. Un État partie soumissionnaire peut être en train de dresser ou de mettre à jour un ou plusieurs inventaires, mais doit avoir déjà dûment intégré l</w:t>
            </w:r>
            <w:r w:rsidR="00AC2A79">
              <w:rPr>
                <w:rStyle w:val="Accentuation"/>
                <w:i/>
                <w:color w:val="000000"/>
                <w:sz w:val="18"/>
                <w:szCs w:val="18"/>
              </w:rPr>
              <w:t>’</w:t>
            </w:r>
            <w:r w:rsidRPr="009C3819">
              <w:rPr>
                <w:rStyle w:val="Accentuation"/>
                <w:i/>
                <w:color w:val="000000"/>
                <w:sz w:val="18"/>
                <w:szCs w:val="18"/>
              </w:rPr>
              <w:t>élément dans un inventaire en cours.</w:t>
            </w:r>
          </w:p>
          <w:p w14:paraId="251F507F" w14:textId="77777777" w:rsidR="00100346" w:rsidRPr="009C3819" w:rsidRDefault="00100346" w:rsidP="00100346">
            <w:pPr>
              <w:pStyle w:val="Info03"/>
              <w:keepNext w:val="0"/>
              <w:spacing w:line="240" w:lineRule="auto"/>
              <w:ind w:right="136"/>
              <w:rPr>
                <w:rStyle w:val="Accentuation"/>
                <w:i/>
                <w:color w:val="000000"/>
                <w:sz w:val="18"/>
                <w:szCs w:val="18"/>
              </w:rPr>
            </w:pPr>
            <w:r w:rsidRPr="009C3819">
              <w:rPr>
                <w:rStyle w:val="Accentuation"/>
                <w:i/>
                <w:color w:val="000000"/>
                <w:sz w:val="18"/>
                <w:szCs w:val="18"/>
              </w:rPr>
              <w:t>Fournissez les informations suivantes :</w:t>
            </w:r>
          </w:p>
          <w:p w14:paraId="3D5FD428" w14:textId="77777777" w:rsidR="00100346" w:rsidRPr="009C3819" w:rsidRDefault="00100346" w:rsidP="00100346">
            <w:pPr>
              <w:pStyle w:val="Info03"/>
              <w:keepNext w:val="0"/>
              <w:spacing w:line="240" w:lineRule="auto"/>
              <w:ind w:left="142" w:right="136"/>
              <w:rPr>
                <w:iCs w:val="0"/>
                <w:color w:val="000000"/>
                <w:sz w:val="18"/>
                <w:szCs w:val="18"/>
              </w:rPr>
            </w:pPr>
            <w:r w:rsidRPr="009C3819">
              <w:rPr>
                <w:iCs w:val="0"/>
                <w:sz w:val="18"/>
                <w:szCs w:val="18"/>
              </w:rPr>
              <w:t>(i) Nom de l</w:t>
            </w:r>
            <w:r w:rsidR="00AC2A79">
              <w:rPr>
                <w:iCs w:val="0"/>
                <w:sz w:val="18"/>
                <w:szCs w:val="18"/>
              </w:rPr>
              <w:t>’</w:t>
            </w:r>
            <w:r w:rsidRPr="009C3819">
              <w:rPr>
                <w:iCs w:val="0"/>
                <w:sz w:val="18"/>
                <w:szCs w:val="18"/>
              </w:rPr>
              <w:t>(des) inventaire(s) dans lequel (lesquels) l</w:t>
            </w:r>
            <w:r w:rsidR="00AC2A79">
              <w:rPr>
                <w:iCs w:val="0"/>
                <w:sz w:val="18"/>
                <w:szCs w:val="18"/>
              </w:rPr>
              <w:t>’</w:t>
            </w:r>
            <w:r w:rsidRPr="009C3819">
              <w:rPr>
                <w:iCs w:val="0"/>
                <w:sz w:val="18"/>
                <w:szCs w:val="18"/>
              </w:rPr>
              <w:t>élément est inclus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100346" w:rsidRPr="009C3819" w14:paraId="55DC7BAE" w14:textId="77777777" w:rsidTr="00B136A0">
              <w:tc>
                <w:tcPr>
                  <w:tcW w:w="9664" w:type="dxa"/>
                  <w:shd w:val="clear" w:color="auto" w:fill="auto"/>
                  <w:tcMar>
                    <w:top w:w="113" w:type="dxa"/>
                    <w:left w:w="113" w:type="dxa"/>
                    <w:bottom w:w="113" w:type="dxa"/>
                    <w:right w:w="113" w:type="dxa"/>
                  </w:tcMar>
                </w:tcPr>
                <w:p w14:paraId="205AC8F7" w14:textId="7CA56D5D" w:rsidR="00100346" w:rsidRPr="009C3819" w:rsidRDefault="00F36824" w:rsidP="00BA0EF6">
                  <w:pPr>
                    <w:pStyle w:val="formtext"/>
                    <w:tabs>
                      <w:tab w:val="left" w:pos="567"/>
                      <w:tab w:val="left" w:pos="1134"/>
                      <w:tab w:val="left" w:pos="1701"/>
                    </w:tabs>
                    <w:spacing w:before="0" w:after="0" w:line="240" w:lineRule="auto"/>
                    <w:jc w:val="both"/>
                  </w:pPr>
                  <w:bookmarkStart w:id="3" w:name="_GoBack"/>
                  <w:r>
                    <w:t>Les</w:t>
                  </w:r>
                  <w:r w:rsidR="00100346" w:rsidRPr="009C3819">
                    <w:t xml:space="preserve"> tradition</w:t>
                  </w:r>
                  <w:r>
                    <w:t>s</w:t>
                  </w:r>
                  <w:r w:rsidR="00100346" w:rsidRPr="009C3819">
                    <w:t xml:space="preserve"> du pencak </w:t>
                  </w:r>
                  <w:proofErr w:type="spellStart"/>
                  <w:r w:rsidR="00100346" w:rsidRPr="009C3819">
                    <w:t>silat</w:t>
                  </w:r>
                  <w:proofErr w:type="spellEnd"/>
                  <w:r w:rsidR="00100346" w:rsidRPr="009C3819">
                    <w:t xml:space="preserve"> </w:t>
                  </w:r>
                  <w:r w:rsidR="00BA0EF6">
                    <w:t>ont</w:t>
                  </w:r>
                  <w:r w:rsidR="00BA0EF6" w:rsidRPr="009C3819">
                    <w:t xml:space="preserve"> </w:t>
                  </w:r>
                  <w:r w:rsidR="00100346" w:rsidRPr="009C3819">
                    <w:t>été incluse</w:t>
                  </w:r>
                  <w:r w:rsidR="00BA0EF6">
                    <w:t>s</w:t>
                  </w:r>
                  <w:r w:rsidR="00100346" w:rsidRPr="009C3819">
                    <w:t xml:space="preserve"> </w:t>
                  </w:r>
                  <w:bookmarkEnd w:id="3"/>
                  <w:r w:rsidR="00100346" w:rsidRPr="009C3819">
                    <w:t>dans le Registre du patrimoine culturel immatériel indonésien et reconnu comme un élément du patrimoine culturel immatériel de l</w:t>
                  </w:r>
                  <w:r w:rsidR="00AC2A79">
                    <w:t>’</w:t>
                  </w:r>
                  <w:r w:rsidR="00100346" w:rsidRPr="009C3819">
                    <w:t>Indonésie.</w:t>
                  </w:r>
                </w:p>
              </w:tc>
            </w:tr>
          </w:tbl>
          <w:p w14:paraId="068194C9" w14:textId="77777777" w:rsidR="00100346" w:rsidRPr="009C3819" w:rsidRDefault="00100346" w:rsidP="00100346">
            <w:pPr>
              <w:spacing w:before="120" w:after="120"/>
              <w:ind w:left="142"/>
              <w:jc w:val="both"/>
              <w:rPr>
                <w:rFonts w:eastAsia="SimSun" w:cs="Arial"/>
                <w:i/>
                <w:iCs/>
                <w:sz w:val="18"/>
                <w:szCs w:val="18"/>
              </w:rPr>
            </w:pPr>
            <w:r w:rsidRPr="009C3819">
              <w:rPr>
                <w:i/>
                <w:iCs/>
                <w:sz w:val="18"/>
                <w:szCs w:val="18"/>
              </w:rPr>
              <w:t>(ii)</w:t>
            </w:r>
            <w:r w:rsidRPr="009C3819">
              <w:rPr>
                <w:i/>
                <w:sz w:val="18"/>
                <w:szCs w:val="18"/>
              </w:rPr>
              <w:t xml:space="preserve"> Nom du (des)</w:t>
            </w:r>
            <w:r w:rsidRPr="009C3819">
              <w:rPr>
                <w:rFonts w:ascii="Calibri" w:hAnsi="Calibri"/>
                <w:sz w:val="18"/>
                <w:szCs w:val="18"/>
                <w:lang w:eastAsia="en-US"/>
              </w:rPr>
              <w:t xml:space="preserve"> </w:t>
            </w:r>
            <w:r w:rsidRPr="009C3819">
              <w:rPr>
                <w:i/>
                <w:sz w:val="18"/>
                <w:szCs w:val="18"/>
              </w:rPr>
              <w:t>bureau(x), agence(s</w:t>
            </w:r>
            <w:proofErr w:type="gramStart"/>
            <w:r w:rsidRPr="009C3819">
              <w:rPr>
                <w:i/>
                <w:sz w:val="18"/>
                <w:szCs w:val="18"/>
              </w:rPr>
              <w:t>),organisation</w:t>
            </w:r>
            <w:proofErr w:type="gramEnd"/>
            <w:r w:rsidRPr="009C3819">
              <w:rPr>
                <w:i/>
                <w:sz w:val="18"/>
                <w:szCs w:val="18"/>
              </w:rPr>
              <w:t>(s) ou organisme(s) responsable(s) de la gestion et de la mise à jour de (des) l</w:t>
            </w:r>
            <w:r w:rsidR="00AC2A79">
              <w:rPr>
                <w:i/>
                <w:sz w:val="18"/>
                <w:szCs w:val="18"/>
              </w:rPr>
              <w:t>’</w:t>
            </w:r>
            <w:r w:rsidRPr="009C3819">
              <w:rPr>
                <w:i/>
                <w:sz w:val="18"/>
                <w:szCs w:val="18"/>
              </w:rPr>
              <w:t>inventaire(s), dans la langue originale et dans une version traduite si la langue originale n</w:t>
            </w:r>
            <w:r w:rsidR="00AC2A79">
              <w:rPr>
                <w:i/>
                <w:sz w:val="18"/>
                <w:szCs w:val="18"/>
              </w:rPr>
              <w:t>’</w:t>
            </w:r>
            <w:r w:rsidRPr="009C3819">
              <w:rPr>
                <w:i/>
                <w:sz w:val="18"/>
                <w:szCs w:val="18"/>
              </w:rPr>
              <w:t>est ni l</w:t>
            </w:r>
            <w:r w:rsidR="00AC2A79">
              <w:rPr>
                <w:i/>
                <w:sz w:val="18"/>
                <w:szCs w:val="18"/>
              </w:rPr>
              <w:t>’</w:t>
            </w:r>
            <w:r w:rsidRPr="009C3819">
              <w:rPr>
                <w:i/>
                <w:sz w:val="18"/>
                <w:szCs w:val="18"/>
              </w:rPr>
              <w:t xml:space="preserve">anglais ni le français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100346" w:rsidRPr="009C3819" w14:paraId="07D28CB1"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34359CF1" w14:textId="77777777" w:rsidR="00100346" w:rsidRPr="009C3819" w:rsidRDefault="00100346" w:rsidP="00C05760">
                  <w:pPr>
                    <w:pStyle w:val="formtext"/>
                    <w:tabs>
                      <w:tab w:val="left" w:pos="567"/>
                      <w:tab w:val="left" w:pos="1134"/>
                      <w:tab w:val="left" w:pos="1701"/>
                    </w:tabs>
                    <w:spacing w:before="0" w:after="0" w:line="240" w:lineRule="auto"/>
                    <w:jc w:val="both"/>
                  </w:pPr>
                  <w:r w:rsidRPr="009C3819">
                    <w:t xml:space="preserve">Le Registre du patrimoine culturel immatériel indonésien est tenu par le Centre de préservation des valeurs culturelles (Balai </w:t>
                  </w:r>
                  <w:proofErr w:type="spellStart"/>
                  <w:r w:rsidRPr="009C3819">
                    <w:t>Pelestarian</w:t>
                  </w:r>
                  <w:proofErr w:type="spellEnd"/>
                  <w:r w:rsidRPr="009C3819">
                    <w:t xml:space="preserve"> </w:t>
                  </w:r>
                  <w:proofErr w:type="spellStart"/>
                  <w:r w:rsidRPr="009C3819">
                    <w:t>Nilai</w:t>
                  </w:r>
                  <w:proofErr w:type="spellEnd"/>
                  <w:r w:rsidRPr="009C3819">
                    <w:t xml:space="preserve"> </w:t>
                  </w:r>
                  <w:proofErr w:type="spellStart"/>
                  <w:r w:rsidRPr="009C3819">
                    <w:t>Budaya</w:t>
                  </w:r>
                  <w:proofErr w:type="spellEnd"/>
                  <w:r w:rsidRPr="009C3819">
                    <w:t>), et la liste du patrimoine culturel immatériel d</w:t>
                  </w:r>
                  <w:r w:rsidR="00AC2A79">
                    <w:t>’</w:t>
                  </w:r>
                  <w:r w:rsidRPr="009C3819">
                    <w:t>Indonésie par la Direction du patrimoine et de la diplomatie culturelle (</w:t>
                  </w:r>
                  <w:proofErr w:type="spellStart"/>
                  <w:r w:rsidRPr="009C3819">
                    <w:t>Direktorat</w:t>
                  </w:r>
                  <w:proofErr w:type="spellEnd"/>
                  <w:r w:rsidRPr="009C3819">
                    <w:t xml:space="preserve"> </w:t>
                  </w:r>
                  <w:proofErr w:type="spellStart"/>
                  <w:r w:rsidRPr="009C3819">
                    <w:t>Warisan</w:t>
                  </w:r>
                  <w:proofErr w:type="spellEnd"/>
                  <w:r w:rsidRPr="009C3819">
                    <w:t xml:space="preserve"> dan </w:t>
                  </w:r>
                  <w:proofErr w:type="spellStart"/>
                  <w:r w:rsidRPr="009C3819">
                    <w:t>Diplomasi</w:t>
                  </w:r>
                  <w:proofErr w:type="spellEnd"/>
                  <w:r w:rsidRPr="009C3819">
                    <w:t xml:space="preserve"> </w:t>
                  </w:r>
                  <w:proofErr w:type="spellStart"/>
                  <w:r w:rsidRPr="009C3819">
                    <w:t>Budaya</w:t>
                  </w:r>
                  <w:proofErr w:type="spellEnd"/>
                  <w:r w:rsidRPr="009C3819">
                    <w:t>)</w:t>
                  </w:r>
                  <w:r w:rsidR="00AC2A79">
                    <w:t>. Ces deux bureaux relèvent du M</w:t>
                  </w:r>
                  <w:r w:rsidRPr="009C3819">
                    <w:t>inistère de l</w:t>
                  </w:r>
                  <w:r w:rsidR="00AC2A79">
                    <w:t>’éducation et de la c</w:t>
                  </w:r>
                  <w:r w:rsidRPr="009C3819">
                    <w:t>ulture.</w:t>
                  </w:r>
                </w:p>
              </w:tc>
            </w:tr>
          </w:tbl>
          <w:p w14:paraId="336C0C30" w14:textId="77777777" w:rsidR="00100346" w:rsidRPr="009C3819" w:rsidRDefault="00100346" w:rsidP="00100346">
            <w:pPr>
              <w:spacing w:before="120" w:after="120"/>
              <w:ind w:left="142"/>
              <w:jc w:val="both"/>
              <w:rPr>
                <w:rFonts w:eastAsia="SimSun" w:cs="Arial"/>
                <w:i/>
                <w:iCs/>
                <w:sz w:val="18"/>
                <w:szCs w:val="18"/>
              </w:rPr>
            </w:pPr>
            <w:r w:rsidRPr="009C3819">
              <w:rPr>
                <w:i/>
                <w:iCs/>
                <w:sz w:val="18"/>
                <w:szCs w:val="18"/>
              </w:rPr>
              <w:t>(iii) Expliquez comment l</w:t>
            </w:r>
            <w:r w:rsidR="00AC2A79">
              <w:rPr>
                <w:i/>
                <w:iCs/>
                <w:sz w:val="18"/>
                <w:szCs w:val="18"/>
              </w:rPr>
              <w:t>’</w:t>
            </w:r>
            <w:r w:rsidRPr="009C3819">
              <w:rPr>
                <w:i/>
                <w:iCs/>
                <w:sz w:val="18"/>
                <w:szCs w:val="18"/>
              </w:rPr>
              <w:t>(les) inventaire(s) est (sont) régulièrement mis à jour, en incluant des informations sur la périodicité et les modalités de mise à jour. On entend par mise à jour l</w:t>
            </w:r>
            <w:r w:rsidR="00AC2A79">
              <w:rPr>
                <w:i/>
                <w:iCs/>
                <w:sz w:val="18"/>
                <w:szCs w:val="18"/>
              </w:rPr>
              <w:t>’</w:t>
            </w:r>
            <w:r w:rsidRPr="009C3819">
              <w:rPr>
                <w:i/>
                <w:iCs/>
                <w:sz w:val="18"/>
                <w:szCs w:val="18"/>
              </w:rPr>
              <w:t>ajout de nouveaux éléments mais aussi la révision des informations existantes sur le caractère évolutif des éléments déjà inclus (article 12.1 de la Con</w:t>
            </w:r>
            <w:r w:rsidR="00C05760">
              <w:rPr>
                <w:i/>
                <w:iCs/>
                <w:sz w:val="18"/>
                <w:szCs w:val="18"/>
              </w:rPr>
              <w:t>vention) (115 mots maximum).</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100346" w:rsidRPr="009C3819" w14:paraId="01099F1F"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531C5585" w14:textId="77777777" w:rsidR="00100346" w:rsidRPr="009C3819" w:rsidRDefault="00100346" w:rsidP="00C05760">
                  <w:pPr>
                    <w:pStyle w:val="formtext"/>
                    <w:tabs>
                      <w:tab w:val="left" w:pos="567"/>
                      <w:tab w:val="left" w:pos="1134"/>
                      <w:tab w:val="left" w:pos="1701"/>
                    </w:tabs>
                    <w:spacing w:before="0" w:after="0" w:line="240" w:lineRule="auto"/>
                    <w:jc w:val="both"/>
                  </w:pPr>
                  <w:r w:rsidRPr="009C3819">
                    <w:t>Le Centre de préservation des valeurs culturelles met régulièrement à jour son inventaire par l</w:t>
                  </w:r>
                  <w:r w:rsidR="00AC2A79">
                    <w:t>’</w:t>
                  </w:r>
                  <w:r w:rsidRPr="009C3819">
                    <w:t>intermédiaire de ses 11 bureaux présents dans le pays. Parallèlement, la Direction du patrimoine et de la diplomatie culturelle se charge de mettre à jour son inventaire en ligne, accessible au public à l</w:t>
                  </w:r>
                  <w:r w:rsidR="00AC2A79">
                    <w:t>’</w:t>
                  </w:r>
                  <w:r w:rsidRPr="009C3819">
                    <w:t>adresse suivante : http://www.warisanbudaya.kemdikbud.go.id. Un accès limité peut être donné à des particuliers, à des membres de la communauté ou à des détenteurs du patrimoine afin qu</w:t>
                  </w:r>
                  <w:r w:rsidR="00AC2A79">
                    <w:t>’</w:t>
                  </w:r>
                  <w:r w:rsidRPr="009C3819">
                    <w:t>ils contribuent librement à mettre à jour toute information relative au patrimoine inscrit.</w:t>
                  </w:r>
                </w:p>
              </w:tc>
            </w:tr>
          </w:tbl>
          <w:p w14:paraId="692A0688" w14:textId="77777777" w:rsidR="00100346" w:rsidRPr="009C3819" w:rsidRDefault="00100346" w:rsidP="00100346">
            <w:pPr>
              <w:spacing w:before="120" w:after="120"/>
              <w:ind w:left="284" w:hanging="142"/>
              <w:jc w:val="both"/>
              <w:rPr>
                <w:rFonts w:eastAsia="SimSun" w:cs="Arial"/>
                <w:i/>
                <w:iCs/>
                <w:sz w:val="18"/>
                <w:szCs w:val="18"/>
              </w:rPr>
            </w:pPr>
            <w:r w:rsidRPr="009C3819">
              <w:rPr>
                <w:i/>
                <w:iCs/>
                <w:sz w:val="18"/>
                <w:szCs w:val="18"/>
              </w:rPr>
              <w:t>(iv) Numéro(s) de référence et nom(s) de l</w:t>
            </w:r>
            <w:r w:rsidR="00AC2A79">
              <w:rPr>
                <w:i/>
                <w:iCs/>
                <w:sz w:val="18"/>
                <w:szCs w:val="18"/>
              </w:rPr>
              <w:t>’</w:t>
            </w:r>
            <w:r w:rsidRPr="009C3819">
              <w:rPr>
                <w:i/>
                <w:iCs/>
                <w:sz w:val="18"/>
                <w:szCs w:val="18"/>
              </w:rPr>
              <w:t xml:space="preserve">élément dans </w:t>
            </w:r>
            <w:proofErr w:type="gramStart"/>
            <w:r w:rsidRPr="009C3819">
              <w:rPr>
                <w:i/>
                <w:iCs/>
                <w:sz w:val="18"/>
                <w:szCs w:val="18"/>
              </w:rPr>
              <w:t>l</w:t>
            </w:r>
            <w:r w:rsidR="00AC2A79">
              <w:rPr>
                <w:i/>
                <w:iCs/>
                <w:sz w:val="18"/>
                <w:szCs w:val="18"/>
              </w:rPr>
              <w:t>’</w:t>
            </w:r>
            <w:r w:rsidRPr="009C3819">
              <w:rPr>
                <w:i/>
                <w:iCs/>
                <w:sz w:val="18"/>
                <w:szCs w:val="18"/>
              </w:rPr>
              <w:t xml:space="preserve"> (</w:t>
            </w:r>
            <w:proofErr w:type="gramEnd"/>
            <w:r w:rsidRPr="009C3819">
              <w:rPr>
                <w:i/>
                <w:iCs/>
                <w:sz w:val="18"/>
                <w:szCs w:val="18"/>
              </w:rPr>
              <w:t xml:space="preserve">les) inventaire(s) concerné(s)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100346" w:rsidRPr="009C3819" w14:paraId="7E309B87"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0C4977F0" w14:textId="77777777" w:rsidR="00100346" w:rsidRPr="009C3819" w:rsidRDefault="00100346" w:rsidP="00100346">
                  <w:pPr>
                    <w:spacing w:after="120"/>
                    <w:ind w:left="454" w:hanging="454"/>
                    <w:jc w:val="both"/>
                    <w:rPr>
                      <w:rFonts w:eastAsia="SimSun" w:cs="Arial"/>
                      <w:sz w:val="22"/>
                      <w:szCs w:val="22"/>
                    </w:rPr>
                  </w:pPr>
                  <w:r w:rsidRPr="009C3819">
                    <w:rPr>
                      <w:sz w:val="22"/>
                      <w:szCs w:val="22"/>
                    </w:rPr>
                    <w:t>1.</w:t>
                  </w:r>
                  <w:r w:rsidRPr="009C3819">
                    <w:rPr>
                      <w:sz w:val="22"/>
                      <w:szCs w:val="22"/>
                    </w:rPr>
                    <w:tab/>
                    <w:t xml:space="preserve">20140019, </w:t>
                  </w:r>
                  <w:proofErr w:type="spellStart"/>
                  <w:r w:rsidRPr="009C3819">
                    <w:rPr>
                      <w:sz w:val="22"/>
                      <w:szCs w:val="22"/>
                    </w:rPr>
                    <w:t>Silek</w:t>
                  </w:r>
                  <w:proofErr w:type="spellEnd"/>
                  <w:r w:rsidRPr="009C3819">
                    <w:rPr>
                      <w:sz w:val="22"/>
                      <w:szCs w:val="22"/>
                    </w:rPr>
                    <w:t xml:space="preserve"> </w:t>
                  </w:r>
                  <w:proofErr w:type="spellStart"/>
                  <w:r w:rsidRPr="009C3819">
                    <w:rPr>
                      <w:sz w:val="22"/>
                      <w:szCs w:val="22"/>
                    </w:rPr>
                    <w:t>Minang</w:t>
                  </w:r>
                  <w:proofErr w:type="spellEnd"/>
                  <w:r w:rsidRPr="009C3819">
                    <w:rPr>
                      <w:sz w:val="22"/>
                      <w:szCs w:val="22"/>
                    </w:rPr>
                    <w:t xml:space="preserve"> </w:t>
                  </w:r>
                </w:p>
                <w:p w14:paraId="798AD9AC"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lastRenderedPageBreak/>
                    <w:t>2.</w:t>
                  </w:r>
                  <w:r w:rsidRPr="009C3819">
                    <w:rPr>
                      <w:sz w:val="22"/>
                      <w:szCs w:val="22"/>
                    </w:rPr>
                    <w:tab/>
                    <w:t xml:space="preserve">20140042, Pencak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Bandrong</w:t>
                  </w:r>
                  <w:proofErr w:type="spellEnd"/>
                  <w:r w:rsidRPr="009C3819">
                    <w:rPr>
                      <w:sz w:val="22"/>
                      <w:szCs w:val="22"/>
                    </w:rPr>
                    <w:t xml:space="preserve"> </w:t>
                  </w:r>
                </w:p>
                <w:p w14:paraId="5ECD911F"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3.</w:t>
                  </w:r>
                  <w:r w:rsidRPr="009C3819">
                    <w:rPr>
                      <w:sz w:val="22"/>
                      <w:szCs w:val="22"/>
                    </w:rPr>
                    <w:tab/>
                    <w:t xml:space="preserve">20150028, </w:t>
                  </w:r>
                  <w:proofErr w:type="spellStart"/>
                  <w:r w:rsidRPr="009C3819">
                    <w:rPr>
                      <w:sz w:val="22"/>
                      <w:szCs w:val="22"/>
                    </w:rPr>
                    <w:t>Ulu</w:t>
                  </w:r>
                  <w:proofErr w:type="spellEnd"/>
                  <w:r w:rsidRPr="009C3819">
                    <w:rPr>
                      <w:sz w:val="22"/>
                      <w:szCs w:val="22"/>
                    </w:rPr>
                    <w:t xml:space="preserve"> </w:t>
                  </w:r>
                  <w:proofErr w:type="spellStart"/>
                  <w:r w:rsidRPr="009C3819">
                    <w:rPr>
                      <w:sz w:val="22"/>
                      <w:szCs w:val="22"/>
                    </w:rPr>
                    <w:t>Ambek</w:t>
                  </w:r>
                  <w:proofErr w:type="spellEnd"/>
                  <w:r w:rsidRPr="009C3819">
                    <w:rPr>
                      <w:sz w:val="22"/>
                      <w:szCs w:val="22"/>
                    </w:rPr>
                    <w:t xml:space="preserve"> </w:t>
                  </w:r>
                </w:p>
                <w:p w14:paraId="0F4532FF"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4.</w:t>
                  </w:r>
                  <w:r w:rsidRPr="009C3819">
                    <w:rPr>
                      <w:sz w:val="22"/>
                      <w:szCs w:val="22"/>
                    </w:rPr>
                    <w:tab/>
                    <w:t xml:space="preserve">20150049, (Buka) </w:t>
                  </w:r>
                  <w:proofErr w:type="spellStart"/>
                  <w:r w:rsidRPr="009C3819">
                    <w:rPr>
                      <w:sz w:val="22"/>
                      <w:szCs w:val="22"/>
                    </w:rPr>
                    <w:t>Palang</w:t>
                  </w:r>
                  <w:proofErr w:type="spellEnd"/>
                  <w:r w:rsidRPr="009C3819">
                    <w:rPr>
                      <w:sz w:val="22"/>
                      <w:szCs w:val="22"/>
                    </w:rPr>
                    <w:t xml:space="preserve"> </w:t>
                  </w:r>
                  <w:proofErr w:type="spellStart"/>
                  <w:r w:rsidRPr="009C3819">
                    <w:rPr>
                      <w:sz w:val="22"/>
                      <w:szCs w:val="22"/>
                    </w:rPr>
                    <w:t>Pintu</w:t>
                  </w:r>
                  <w:proofErr w:type="spellEnd"/>
                  <w:r w:rsidRPr="009C3819">
                    <w:rPr>
                      <w:sz w:val="22"/>
                      <w:szCs w:val="22"/>
                    </w:rPr>
                    <w:t xml:space="preserve">  </w:t>
                  </w:r>
                </w:p>
                <w:p w14:paraId="6CC22737"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5.</w:t>
                  </w:r>
                  <w:r w:rsidRPr="009C3819">
                    <w:rPr>
                      <w:sz w:val="22"/>
                      <w:szCs w:val="22"/>
                    </w:rPr>
                    <w:tab/>
                    <w:t xml:space="preserve">20150052,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Beksi</w:t>
                  </w:r>
                  <w:proofErr w:type="spellEnd"/>
                  <w:r w:rsidRPr="009C3819">
                    <w:rPr>
                      <w:sz w:val="22"/>
                      <w:szCs w:val="22"/>
                    </w:rPr>
                    <w:t xml:space="preserve"> </w:t>
                  </w:r>
                </w:p>
                <w:p w14:paraId="6F676D3A"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6.</w:t>
                  </w:r>
                  <w:r w:rsidRPr="009C3819">
                    <w:rPr>
                      <w:sz w:val="22"/>
                      <w:szCs w:val="22"/>
                    </w:rPr>
                    <w:tab/>
                    <w:t xml:space="preserve">20160058, </w:t>
                  </w:r>
                  <w:proofErr w:type="spellStart"/>
                  <w:r w:rsidRPr="009C3819">
                    <w:rPr>
                      <w:sz w:val="22"/>
                      <w:szCs w:val="22"/>
                    </w:rPr>
                    <w:t>Penca</w:t>
                  </w:r>
                  <w:proofErr w:type="spellEnd"/>
                  <w:r w:rsidRPr="009C3819">
                    <w:rPr>
                      <w:sz w:val="22"/>
                      <w:szCs w:val="22"/>
                    </w:rPr>
                    <w:t xml:space="preserve"> (Pencak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Jawa</w:t>
                  </w:r>
                  <w:proofErr w:type="spellEnd"/>
                  <w:r w:rsidRPr="009C3819">
                    <w:rPr>
                      <w:sz w:val="22"/>
                      <w:szCs w:val="22"/>
                    </w:rPr>
                    <w:t xml:space="preserve"> Barat) </w:t>
                  </w:r>
                </w:p>
                <w:p w14:paraId="6DD63AD6"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7.</w:t>
                  </w:r>
                  <w:r w:rsidRPr="009C3819">
                    <w:rPr>
                      <w:sz w:val="22"/>
                      <w:szCs w:val="22"/>
                    </w:rPr>
                    <w:tab/>
                    <w:t xml:space="preserve">20160131, </w:t>
                  </w:r>
                  <w:proofErr w:type="spellStart"/>
                  <w:r w:rsidRPr="009C3819">
                    <w:rPr>
                      <w:sz w:val="22"/>
                      <w:szCs w:val="22"/>
                    </w:rPr>
                    <w:t>Langga</w:t>
                  </w:r>
                  <w:proofErr w:type="spellEnd"/>
                  <w:r w:rsidRPr="009C3819">
                    <w:rPr>
                      <w:sz w:val="22"/>
                      <w:szCs w:val="22"/>
                    </w:rPr>
                    <w:t xml:space="preserve"> </w:t>
                  </w:r>
                </w:p>
                <w:p w14:paraId="4E9C0BD1"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8.</w:t>
                  </w:r>
                  <w:r w:rsidRPr="009C3819">
                    <w:rPr>
                      <w:sz w:val="22"/>
                      <w:szCs w:val="22"/>
                    </w:rPr>
                    <w:tab/>
                    <w:t xml:space="preserve">20170011, </w:t>
                  </w:r>
                  <w:proofErr w:type="spellStart"/>
                  <w:r w:rsidRPr="009C3819">
                    <w:rPr>
                      <w:sz w:val="22"/>
                      <w:szCs w:val="22"/>
                    </w:rPr>
                    <w:t>Randai</w:t>
                  </w:r>
                  <w:proofErr w:type="spellEnd"/>
                  <w:r w:rsidRPr="009C3819">
                    <w:rPr>
                      <w:sz w:val="22"/>
                      <w:szCs w:val="22"/>
                    </w:rPr>
                    <w:t xml:space="preserve"> </w:t>
                  </w:r>
                </w:p>
                <w:p w14:paraId="537E364E"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9.</w:t>
                  </w:r>
                  <w:r w:rsidRPr="009C3819">
                    <w:rPr>
                      <w:sz w:val="22"/>
                      <w:szCs w:val="22"/>
                    </w:rPr>
                    <w:tab/>
                    <w:t xml:space="preserve">20170031,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Perisai</w:t>
                  </w:r>
                  <w:proofErr w:type="spellEnd"/>
                  <w:r w:rsidRPr="009C3819">
                    <w:rPr>
                      <w:sz w:val="22"/>
                      <w:szCs w:val="22"/>
                    </w:rPr>
                    <w:t xml:space="preserve"> </w:t>
                  </w:r>
                </w:p>
                <w:p w14:paraId="2BF61EF6"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 xml:space="preserve">10.  20170057,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Cingkrik</w:t>
                  </w:r>
                  <w:proofErr w:type="spellEnd"/>
                  <w:r w:rsidRPr="009C3819">
                    <w:rPr>
                      <w:sz w:val="22"/>
                      <w:szCs w:val="22"/>
                    </w:rPr>
                    <w:t xml:space="preserve"> </w:t>
                  </w:r>
                </w:p>
                <w:p w14:paraId="1C0E87EE"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11.</w:t>
                  </w:r>
                  <w:r w:rsidRPr="009C3819">
                    <w:rPr>
                      <w:sz w:val="22"/>
                      <w:szCs w:val="22"/>
                    </w:rPr>
                    <w:tab/>
                    <w:t xml:space="preserve">20180039, </w:t>
                  </w:r>
                  <w:proofErr w:type="spellStart"/>
                  <w:r w:rsidRPr="009C3819">
                    <w:rPr>
                      <w:sz w:val="22"/>
                      <w:szCs w:val="22"/>
                    </w:rPr>
                    <w:t>Silek</w:t>
                  </w:r>
                  <w:proofErr w:type="spellEnd"/>
                  <w:r w:rsidRPr="009C3819">
                    <w:rPr>
                      <w:sz w:val="22"/>
                      <w:szCs w:val="22"/>
                    </w:rPr>
                    <w:t xml:space="preserve"> Tigo </w:t>
                  </w:r>
                  <w:proofErr w:type="spellStart"/>
                  <w:r w:rsidRPr="009C3819">
                    <w:rPr>
                      <w:sz w:val="22"/>
                      <w:szCs w:val="22"/>
                    </w:rPr>
                    <w:t>Bulan</w:t>
                  </w:r>
                  <w:proofErr w:type="spellEnd"/>
                  <w:r w:rsidRPr="009C3819">
                    <w:rPr>
                      <w:sz w:val="22"/>
                      <w:szCs w:val="22"/>
                    </w:rPr>
                    <w:t xml:space="preserve"> </w:t>
                  </w:r>
                </w:p>
                <w:p w14:paraId="748170A7"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12.</w:t>
                  </w:r>
                  <w:r w:rsidRPr="009C3819">
                    <w:rPr>
                      <w:sz w:val="22"/>
                      <w:szCs w:val="22"/>
                    </w:rPr>
                    <w:tab/>
                    <w:t xml:space="preserve">20180046,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Pangean</w:t>
                  </w:r>
                  <w:proofErr w:type="spellEnd"/>
                  <w:r w:rsidRPr="009C3819">
                    <w:rPr>
                      <w:sz w:val="22"/>
                      <w:szCs w:val="22"/>
                    </w:rPr>
                    <w:t xml:space="preserve"> </w:t>
                  </w:r>
                </w:p>
                <w:p w14:paraId="24CBA38A"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13.</w:t>
                  </w:r>
                  <w:r w:rsidRPr="009C3819">
                    <w:rPr>
                      <w:sz w:val="22"/>
                      <w:szCs w:val="22"/>
                    </w:rPr>
                    <w:tab/>
                    <w:t xml:space="preserve">20180057,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Pengantin</w:t>
                  </w:r>
                  <w:proofErr w:type="spellEnd"/>
                  <w:r w:rsidRPr="009C3819">
                    <w:rPr>
                      <w:sz w:val="22"/>
                      <w:szCs w:val="22"/>
                    </w:rPr>
                    <w:t xml:space="preserve"> </w:t>
                  </w:r>
                </w:p>
                <w:p w14:paraId="334DBC20" w14:textId="77777777" w:rsidR="00100346" w:rsidRPr="009C3819" w:rsidRDefault="00100346" w:rsidP="00100346">
                  <w:pPr>
                    <w:spacing w:before="120" w:after="120"/>
                    <w:ind w:left="454" w:hanging="454"/>
                    <w:jc w:val="both"/>
                    <w:rPr>
                      <w:rFonts w:eastAsia="SimSun" w:cs="Arial"/>
                      <w:sz w:val="22"/>
                      <w:szCs w:val="22"/>
                    </w:rPr>
                  </w:pPr>
                  <w:r w:rsidRPr="009C3819">
                    <w:rPr>
                      <w:sz w:val="22"/>
                      <w:szCs w:val="22"/>
                    </w:rPr>
                    <w:t>14.</w:t>
                  </w:r>
                  <w:r w:rsidRPr="009C3819">
                    <w:rPr>
                      <w:sz w:val="22"/>
                      <w:szCs w:val="22"/>
                    </w:rPr>
                    <w:tab/>
                    <w:t xml:space="preserve">20180079, </w:t>
                  </w:r>
                  <w:proofErr w:type="spellStart"/>
                  <w:r w:rsidRPr="009C3819">
                    <w:rPr>
                      <w:sz w:val="22"/>
                      <w:szCs w:val="22"/>
                    </w:rPr>
                    <w:t>Uncul</w:t>
                  </w:r>
                  <w:proofErr w:type="spellEnd"/>
                  <w:r w:rsidRPr="009C3819">
                    <w:rPr>
                      <w:sz w:val="22"/>
                      <w:szCs w:val="22"/>
                    </w:rPr>
                    <w:t xml:space="preserve"> </w:t>
                  </w:r>
                </w:p>
                <w:p w14:paraId="4836ED0B" w14:textId="77777777" w:rsidR="00100346" w:rsidRPr="009C3819" w:rsidRDefault="00100346" w:rsidP="00100346">
                  <w:pPr>
                    <w:pStyle w:val="formtext"/>
                    <w:tabs>
                      <w:tab w:val="left" w:pos="567"/>
                      <w:tab w:val="left" w:pos="1134"/>
                      <w:tab w:val="left" w:pos="1701"/>
                    </w:tabs>
                    <w:spacing w:before="120" w:after="0" w:line="240" w:lineRule="auto"/>
                    <w:ind w:left="454" w:hanging="454"/>
                    <w:jc w:val="both"/>
                  </w:pPr>
                  <w:r w:rsidRPr="009C3819">
                    <w:t>15.</w:t>
                  </w:r>
                  <w:r w:rsidRPr="009C3819">
                    <w:tab/>
                    <w:t xml:space="preserve">20180081, </w:t>
                  </w:r>
                  <w:proofErr w:type="spellStart"/>
                  <w:r w:rsidRPr="009C3819">
                    <w:t>Silat</w:t>
                  </w:r>
                  <w:proofErr w:type="spellEnd"/>
                  <w:r w:rsidRPr="009C3819">
                    <w:t xml:space="preserve"> </w:t>
                  </w:r>
                  <w:proofErr w:type="spellStart"/>
                  <w:r w:rsidRPr="009C3819">
                    <w:t>Tiga</w:t>
                  </w:r>
                  <w:proofErr w:type="spellEnd"/>
                  <w:r w:rsidRPr="009C3819">
                    <w:t xml:space="preserve"> </w:t>
                  </w:r>
                  <w:proofErr w:type="spellStart"/>
                  <w:r w:rsidRPr="009C3819">
                    <w:t>Berantai</w:t>
                  </w:r>
                  <w:proofErr w:type="spellEnd"/>
                </w:p>
              </w:tc>
            </w:tr>
          </w:tbl>
          <w:p w14:paraId="29CB96C3" w14:textId="77777777" w:rsidR="00100346" w:rsidRPr="009C3819" w:rsidRDefault="00100346" w:rsidP="00100346">
            <w:pPr>
              <w:spacing w:before="120" w:after="120"/>
              <w:ind w:left="142"/>
              <w:jc w:val="both"/>
              <w:rPr>
                <w:rFonts w:eastAsia="SimSun" w:cs="Arial"/>
                <w:i/>
                <w:iCs/>
                <w:sz w:val="18"/>
                <w:szCs w:val="18"/>
              </w:rPr>
            </w:pPr>
            <w:r w:rsidRPr="009C3819">
              <w:rPr>
                <w:i/>
                <w:iCs/>
                <w:sz w:val="18"/>
                <w:szCs w:val="18"/>
              </w:rPr>
              <w:lastRenderedPageBreak/>
              <w:t>(v) Date d</w:t>
            </w:r>
            <w:r w:rsidR="00AC2A79">
              <w:rPr>
                <w:i/>
                <w:iCs/>
                <w:sz w:val="18"/>
                <w:szCs w:val="18"/>
              </w:rPr>
              <w:t>’</w:t>
            </w:r>
            <w:r w:rsidRPr="009C3819">
              <w:rPr>
                <w:i/>
                <w:iCs/>
                <w:sz w:val="18"/>
                <w:szCs w:val="18"/>
              </w:rPr>
              <w:t>inclusion de l</w:t>
            </w:r>
            <w:r w:rsidR="00AC2A79">
              <w:rPr>
                <w:i/>
                <w:iCs/>
                <w:sz w:val="18"/>
                <w:szCs w:val="18"/>
              </w:rPr>
              <w:t>’</w:t>
            </w:r>
            <w:r w:rsidRPr="009C3819">
              <w:rPr>
                <w:i/>
                <w:iCs/>
                <w:sz w:val="18"/>
                <w:szCs w:val="18"/>
              </w:rPr>
              <w:t>élément dans l</w:t>
            </w:r>
            <w:r w:rsidR="00AC2A79">
              <w:rPr>
                <w:i/>
                <w:iCs/>
                <w:sz w:val="18"/>
                <w:szCs w:val="18"/>
              </w:rPr>
              <w:t>’</w:t>
            </w:r>
            <w:r w:rsidRPr="009C3819">
              <w:rPr>
                <w:i/>
                <w:iCs/>
                <w:sz w:val="18"/>
                <w:szCs w:val="18"/>
              </w:rPr>
              <w:t>(les) inventaire(s) (cette date doit être antérieure à la soumission de cette candidature)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100346" w:rsidRPr="009C3819" w14:paraId="1FD73624"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02636F1D" w14:textId="77777777" w:rsidR="00100346" w:rsidRPr="009C3819" w:rsidRDefault="00100346" w:rsidP="00C05760">
                  <w:pPr>
                    <w:spacing w:after="80"/>
                    <w:ind w:left="453" w:hanging="425"/>
                    <w:jc w:val="both"/>
                    <w:rPr>
                      <w:rFonts w:eastAsia="SimSun" w:cs="Arial"/>
                      <w:sz w:val="22"/>
                      <w:szCs w:val="22"/>
                    </w:rPr>
                  </w:pPr>
                  <w:r w:rsidRPr="009C3819">
                    <w:rPr>
                      <w:sz w:val="22"/>
                      <w:szCs w:val="22"/>
                    </w:rPr>
                    <w:t>1.</w:t>
                  </w:r>
                  <w:r w:rsidRPr="009C3819">
                    <w:rPr>
                      <w:sz w:val="22"/>
                      <w:szCs w:val="22"/>
                    </w:rPr>
                    <w:tab/>
                  </w:r>
                  <w:proofErr w:type="spellStart"/>
                  <w:r w:rsidRPr="009C3819">
                    <w:rPr>
                      <w:sz w:val="22"/>
                      <w:szCs w:val="22"/>
                    </w:rPr>
                    <w:t>Silek</w:t>
                  </w:r>
                  <w:proofErr w:type="spellEnd"/>
                  <w:r w:rsidRPr="009C3819">
                    <w:rPr>
                      <w:sz w:val="22"/>
                      <w:szCs w:val="22"/>
                    </w:rPr>
                    <w:t xml:space="preserve"> </w:t>
                  </w:r>
                  <w:proofErr w:type="spellStart"/>
                  <w:r w:rsidRPr="009C3819">
                    <w:rPr>
                      <w:sz w:val="22"/>
                      <w:szCs w:val="22"/>
                    </w:rPr>
                    <w:t>Minang</w:t>
                  </w:r>
                  <w:proofErr w:type="spellEnd"/>
                  <w:r w:rsidRPr="009C3819">
                    <w:rPr>
                      <w:sz w:val="22"/>
                      <w:szCs w:val="22"/>
                    </w:rPr>
                    <w:t xml:space="preserve">, 19 août 2014 </w:t>
                  </w:r>
                </w:p>
                <w:p w14:paraId="3BAA6ED2"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2.</w:t>
                  </w:r>
                  <w:r w:rsidRPr="009C3819">
                    <w:rPr>
                      <w:sz w:val="22"/>
                      <w:szCs w:val="22"/>
                    </w:rPr>
                    <w:tab/>
                    <w:t xml:space="preserve">Pencak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Bandrong</w:t>
                  </w:r>
                  <w:proofErr w:type="spellEnd"/>
                  <w:r w:rsidRPr="009C3819">
                    <w:rPr>
                      <w:sz w:val="22"/>
                      <w:szCs w:val="22"/>
                    </w:rPr>
                    <w:t>, 19 août 2014</w:t>
                  </w:r>
                </w:p>
                <w:p w14:paraId="146A4C7B"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3.</w:t>
                  </w:r>
                  <w:r w:rsidRPr="009C3819">
                    <w:rPr>
                      <w:sz w:val="22"/>
                      <w:szCs w:val="22"/>
                    </w:rPr>
                    <w:tab/>
                  </w:r>
                  <w:proofErr w:type="spellStart"/>
                  <w:r w:rsidRPr="009C3819">
                    <w:rPr>
                      <w:sz w:val="22"/>
                      <w:szCs w:val="22"/>
                    </w:rPr>
                    <w:t>Ulu</w:t>
                  </w:r>
                  <w:proofErr w:type="spellEnd"/>
                  <w:r w:rsidRPr="009C3819">
                    <w:rPr>
                      <w:sz w:val="22"/>
                      <w:szCs w:val="22"/>
                    </w:rPr>
                    <w:t xml:space="preserve"> </w:t>
                  </w:r>
                  <w:proofErr w:type="spellStart"/>
                  <w:r w:rsidRPr="009C3819">
                    <w:rPr>
                      <w:sz w:val="22"/>
                      <w:szCs w:val="22"/>
                    </w:rPr>
                    <w:t>Ambek</w:t>
                  </w:r>
                  <w:proofErr w:type="spellEnd"/>
                  <w:r w:rsidRPr="009C3819">
                    <w:rPr>
                      <w:sz w:val="22"/>
                      <w:szCs w:val="22"/>
                    </w:rPr>
                    <w:t xml:space="preserve">, 22 septembre 2015 </w:t>
                  </w:r>
                </w:p>
                <w:p w14:paraId="4D04BB29"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4.</w:t>
                  </w:r>
                  <w:r w:rsidRPr="009C3819">
                    <w:rPr>
                      <w:sz w:val="22"/>
                      <w:szCs w:val="22"/>
                    </w:rPr>
                    <w:tab/>
                    <w:t xml:space="preserve">(Buka) </w:t>
                  </w:r>
                  <w:proofErr w:type="spellStart"/>
                  <w:r w:rsidRPr="009C3819">
                    <w:rPr>
                      <w:sz w:val="22"/>
                      <w:szCs w:val="22"/>
                    </w:rPr>
                    <w:t>Palang</w:t>
                  </w:r>
                  <w:proofErr w:type="spellEnd"/>
                  <w:r w:rsidRPr="009C3819">
                    <w:rPr>
                      <w:sz w:val="22"/>
                      <w:szCs w:val="22"/>
                    </w:rPr>
                    <w:t xml:space="preserve"> </w:t>
                  </w:r>
                  <w:proofErr w:type="spellStart"/>
                  <w:r w:rsidRPr="009C3819">
                    <w:rPr>
                      <w:sz w:val="22"/>
                      <w:szCs w:val="22"/>
                    </w:rPr>
                    <w:t>Pintu</w:t>
                  </w:r>
                  <w:proofErr w:type="spellEnd"/>
                  <w:r w:rsidRPr="009C3819">
                    <w:rPr>
                      <w:sz w:val="22"/>
                      <w:szCs w:val="22"/>
                    </w:rPr>
                    <w:t xml:space="preserve">, 22 septembre 2015  </w:t>
                  </w:r>
                </w:p>
                <w:p w14:paraId="498D01BD"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5.</w:t>
                  </w:r>
                  <w:r w:rsidRPr="009C3819">
                    <w:rPr>
                      <w:sz w:val="22"/>
                      <w:szCs w:val="22"/>
                    </w:rPr>
                    <w:tab/>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Beksi</w:t>
                  </w:r>
                  <w:proofErr w:type="spellEnd"/>
                  <w:r w:rsidRPr="009C3819">
                    <w:rPr>
                      <w:sz w:val="22"/>
                      <w:szCs w:val="22"/>
                    </w:rPr>
                    <w:t xml:space="preserve">, 22 septembre 2015 </w:t>
                  </w:r>
                </w:p>
                <w:p w14:paraId="41889470"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6.</w:t>
                  </w:r>
                  <w:r w:rsidRPr="009C3819">
                    <w:rPr>
                      <w:sz w:val="22"/>
                      <w:szCs w:val="22"/>
                    </w:rPr>
                    <w:tab/>
                  </w:r>
                  <w:proofErr w:type="spellStart"/>
                  <w:r w:rsidRPr="009C3819">
                    <w:rPr>
                      <w:sz w:val="22"/>
                      <w:szCs w:val="22"/>
                    </w:rPr>
                    <w:t>Penca</w:t>
                  </w:r>
                  <w:proofErr w:type="spellEnd"/>
                  <w:r w:rsidRPr="009C3819">
                    <w:rPr>
                      <w:sz w:val="22"/>
                      <w:szCs w:val="22"/>
                    </w:rPr>
                    <w:t xml:space="preserve"> (Pencak </w:t>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Jawa</w:t>
                  </w:r>
                  <w:proofErr w:type="spellEnd"/>
                  <w:r w:rsidRPr="009C3819">
                    <w:rPr>
                      <w:sz w:val="22"/>
                      <w:szCs w:val="22"/>
                    </w:rPr>
                    <w:t xml:space="preserve"> Barat), 15 septembre 2016 </w:t>
                  </w:r>
                </w:p>
                <w:p w14:paraId="2FB3724B"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7.</w:t>
                  </w:r>
                  <w:r w:rsidRPr="009C3819">
                    <w:rPr>
                      <w:sz w:val="22"/>
                      <w:szCs w:val="22"/>
                    </w:rPr>
                    <w:tab/>
                  </w:r>
                  <w:proofErr w:type="spellStart"/>
                  <w:r w:rsidRPr="009C3819">
                    <w:rPr>
                      <w:sz w:val="22"/>
                      <w:szCs w:val="22"/>
                    </w:rPr>
                    <w:t>Langga</w:t>
                  </w:r>
                  <w:proofErr w:type="spellEnd"/>
                  <w:r w:rsidRPr="009C3819">
                    <w:rPr>
                      <w:sz w:val="22"/>
                      <w:szCs w:val="22"/>
                    </w:rPr>
                    <w:t>, 15 septembre 2016</w:t>
                  </w:r>
                </w:p>
                <w:p w14:paraId="1234666A"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8.</w:t>
                  </w:r>
                  <w:r w:rsidRPr="009C3819">
                    <w:rPr>
                      <w:sz w:val="22"/>
                      <w:szCs w:val="22"/>
                    </w:rPr>
                    <w:tab/>
                  </w:r>
                  <w:proofErr w:type="spellStart"/>
                  <w:r w:rsidRPr="009C3819">
                    <w:rPr>
                      <w:sz w:val="22"/>
                      <w:szCs w:val="22"/>
                    </w:rPr>
                    <w:t>Randai</w:t>
                  </w:r>
                  <w:proofErr w:type="spellEnd"/>
                  <w:r w:rsidRPr="009C3819">
                    <w:rPr>
                      <w:sz w:val="22"/>
                      <w:szCs w:val="22"/>
                    </w:rPr>
                    <w:t xml:space="preserve">, 23 septembre 2017  </w:t>
                  </w:r>
                </w:p>
                <w:p w14:paraId="7F49A8B3"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9.</w:t>
                  </w:r>
                  <w:r w:rsidRPr="009C3819">
                    <w:rPr>
                      <w:sz w:val="22"/>
                      <w:szCs w:val="22"/>
                    </w:rPr>
                    <w:tab/>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Perisai</w:t>
                  </w:r>
                  <w:proofErr w:type="spellEnd"/>
                  <w:r w:rsidRPr="009C3819">
                    <w:rPr>
                      <w:sz w:val="22"/>
                      <w:szCs w:val="22"/>
                    </w:rPr>
                    <w:t xml:space="preserve">, 23 septembre 2017  </w:t>
                  </w:r>
                </w:p>
                <w:p w14:paraId="47D9E412"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10.</w:t>
                  </w:r>
                  <w:r w:rsidRPr="009C3819">
                    <w:rPr>
                      <w:sz w:val="22"/>
                      <w:szCs w:val="22"/>
                    </w:rPr>
                    <w:tab/>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Cingkrik</w:t>
                  </w:r>
                  <w:proofErr w:type="spellEnd"/>
                  <w:r w:rsidRPr="009C3819">
                    <w:rPr>
                      <w:sz w:val="22"/>
                      <w:szCs w:val="22"/>
                    </w:rPr>
                    <w:t xml:space="preserve">, 23 septembre 2017 </w:t>
                  </w:r>
                </w:p>
                <w:p w14:paraId="0D0F68EC"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11.</w:t>
                  </w:r>
                  <w:r w:rsidRPr="009C3819">
                    <w:rPr>
                      <w:sz w:val="22"/>
                      <w:szCs w:val="22"/>
                    </w:rPr>
                    <w:tab/>
                  </w:r>
                  <w:proofErr w:type="spellStart"/>
                  <w:r w:rsidRPr="009C3819">
                    <w:rPr>
                      <w:sz w:val="22"/>
                      <w:szCs w:val="22"/>
                    </w:rPr>
                    <w:t>Silek</w:t>
                  </w:r>
                  <w:proofErr w:type="spellEnd"/>
                  <w:r w:rsidRPr="009C3819">
                    <w:rPr>
                      <w:sz w:val="22"/>
                      <w:szCs w:val="22"/>
                    </w:rPr>
                    <w:t xml:space="preserve"> Tigo </w:t>
                  </w:r>
                  <w:proofErr w:type="spellStart"/>
                  <w:r w:rsidRPr="009C3819">
                    <w:rPr>
                      <w:sz w:val="22"/>
                      <w:szCs w:val="22"/>
                    </w:rPr>
                    <w:t>Bulan</w:t>
                  </w:r>
                  <w:proofErr w:type="spellEnd"/>
                  <w:r w:rsidRPr="009C3819">
                    <w:rPr>
                      <w:sz w:val="22"/>
                      <w:szCs w:val="22"/>
                    </w:rPr>
                    <w:t xml:space="preserve">, 3 août 2018 </w:t>
                  </w:r>
                </w:p>
                <w:p w14:paraId="2338EC2B"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12.</w:t>
                  </w:r>
                  <w:r w:rsidRPr="009C3819">
                    <w:rPr>
                      <w:sz w:val="22"/>
                      <w:szCs w:val="22"/>
                    </w:rPr>
                    <w:tab/>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Pangean</w:t>
                  </w:r>
                  <w:proofErr w:type="spellEnd"/>
                  <w:r w:rsidRPr="009C3819">
                    <w:rPr>
                      <w:sz w:val="22"/>
                      <w:szCs w:val="22"/>
                    </w:rPr>
                    <w:t xml:space="preserve">, 3 août 2018 </w:t>
                  </w:r>
                </w:p>
                <w:p w14:paraId="59C8FD91"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13.</w:t>
                  </w:r>
                  <w:r w:rsidRPr="009C3819">
                    <w:rPr>
                      <w:sz w:val="22"/>
                      <w:szCs w:val="22"/>
                    </w:rPr>
                    <w:tab/>
                  </w:r>
                  <w:proofErr w:type="spellStart"/>
                  <w:r w:rsidRPr="009C3819">
                    <w:rPr>
                      <w:sz w:val="22"/>
                      <w:szCs w:val="22"/>
                    </w:rPr>
                    <w:t>Silat</w:t>
                  </w:r>
                  <w:proofErr w:type="spellEnd"/>
                  <w:r w:rsidRPr="009C3819">
                    <w:rPr>
                      <w:sz w:val="22"/>
                      <w:szCs w:val="22"/>
                    </w:rPr>
                    <w:t xml:space="preserve"> </w:t>
                  </w:r>
                  <w:proofErr w:type="spellStart"/>
                  <w:r w:rsidRPr="009C3819">
                    <w:rPr>
                      <w:sz w:val="22"/>
                      <w:szCs w:val="22"/>
                    </w:rPr>
                    <w:t>Pengantin</w:t>
                  </w:r>
                  <w:proofErr w:type="spellEnd"/>
                  <w:r w:rsidRPr="009C3819">
                    <w:rPr>
                      <w:sz w:val="22"/>
                      <w:szCs w:val="22"/>
                    </w:rPr>
                    <w:t xml:space="preserve">, 3 août 2018 </w:t>
                  </w:r>
                </w:p>
                <w:p w14:paraId="0EB49C9D" w14:textId="77777777" w:rsidR="00100346" w:rsidRPr="009C3819" w:rsidRDefault="00100346" w:rsidP="00100346">
                  <w:pPr>
                    <w:spacing w:before="80" w:after="80"/>
                    <w:ind w:left="454" w:hanging="425"/>
                    <w:jc w:val="both"/>
                    <w:rPr>
                      <w:rFonts w:eastAsia="SimSun" w:cs="Arial"/>
                      <w:sz w:val="22"/>
                      <w:szCs w:val="22"/>
                    </w:rPr>
                  </w:pPr>
                  <w:r w:rsidRPr="009C3819">
                    <w:rPr>
                      <w:sz w:val="22"/>
                      <w:szCs w:val="22"/>
                    </w:rPr>
                    <w:t>14.</w:t>
                  </w:r>
                  <w:r w:rsidRPr="009C3819">
                    <w:rPr>
                      <w:sz w:val="22"/>
                      <w:szCs w:val="22"/>
                    </w:rPr>
                    <w:tab/>
                  </w:r>
                  <w:proofErr w:type="spellStart"/>
                  <w:r w:rsidRPr="009C3819">
                    <w:rPr>
                      <w:sz w:val="22"/>
                      <w:szCs w:val="22"/>
                    </w:rPr>
                    <w:t>Uncul</w:t>
                  </w:r>
                  <w:proofErr w:type="spellEnd"/>
                  <w:r w:rsidRPr="009C3819">
                    <w:rPr>
                      <w:sz w:val="22"/>
                      <w:szCs w:val="22"/>
                    </w:rPr>
                    <w:t xml:space="preserve">, 3 août 2018 </w:t>
                  </w:r>
                </w:p>
                <w:p w14:paraId="41E8ECF4" w14:textId="77777777" w:rsidR="00100346" w:rsidRPr="009C3819" w:rsidRDefault="00100346" w:rsidP="00C05760">
                  <w:pPr>
                    <w:pStyle w:val="formtext"/>
                    <w:tabs>
                      <w:tab w:val="left" w:pos="567"/>
                      <w:tab w:val="left" w:pos="1134"/>
                      <w:tab w:val="left" w:pos="1701"/>
                    </w:tabs>
                    <w:spacing w:after="0" w:line="240" w:lineRule="auto"/>
                    <w:ind w:left="453" w:hanging="425"/>
                    <w:jc w:val="both"/>
                  </w:pPr>
                  <w:r w:rsidRPr="009C3819">
                    <w:t>15.</w:t>
                  </w:r>
                  <w:r w:rsidRPr="009C3819">
                    <w:tab/>
                  </w:r>
                  <w:proofErr w:type="spellStart"/>
                  <w:r w:rsidRPr="009C3819">
                    <w:t>Silat</w:t>
                  </w:r>
                  <w:proofErr w:type="spellEnd"/>
                  <w:r w:rsidRPr="009C3819">
                    <w:t xml:space="preserve"> </w:t>
                  </w:r>
                  <w:proofErr w:type="spellStart"/>
                  <w:r w:rsidRPr="009C3819">
                    <w:t>Tiga</w:t>
                  </w:r>
                  <w:proofErr w:type="spellEnd"/>
                  <w:r w:rsidRPr="009C3819">
                    <w:t xml:space="preserve"> </w:t>
                  </w:r>
                  <w:proofErr w:type="spellStart"/>
                  <w:r w:rsidRPr="009C3819">
                    <w:t>Berantai</w:t>
                  </w:r>
                  <w:proofErr w:type="spellEnd"/>
                  <w:r w:rsidRPr="009C3819">
                    <w:t xml:space="preserve">, 3 août 2018 </w:t>
                  </w:r>
                </w:p>
              </w:tc>
            </w:tr>
          </w:tbl>
          <w:p w14:paraId="1E44D354" w14:textId="77777777" w:rsidR="00100346" w:rsidRPr="009C3819" w:rsidRDefault="00100346" w:rsidP="00100346">
            <w:pPr>
              <w:spacing w:before="120" w:after="120"/>
              <w:ind w:left="142"/>
              <w:jc w:val="both"/>
              <w:rPr>
                <w:rFonts w:eastAsia="SimSun" w:cs="Arial"/>
                <w:i/>
                <w:iCs/>
                <w:sz w:val="18"/>
                <w:szCs w:val="18"/>
              </w:rPr>
            </w:pPr>
            <w:r w:rsidRPr="009C3819">
              <w:rPr>
                <w:i/>
                <w:iCs/>
                <w:sz w:val="18"/>
                <w:szCs w:val="18"/>
              </w:rPr>
              <w:t>(vi) Expliquez comment l</w:t>
            </w:r>
            <w:r w:rsidR="00AC2A79">
              <w:rPr>
                <w:i/>
                <w:iCs/>
                <w:sz w:val="18"/>
                <w:szCs w:val="18"/>
              </w:rPr>
              <w:t>’</w:t>
            </w:r>
            <w:r w:rsidRPr="009C3819">
              <w:rPr>
                <w:i/>
                <w:iCs/>
                <w:sz w:val="18"/>
                <w:szCs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AC2A79">
              <w:rPr>
                <w:i/>
                <w:iCs/>
                <w:sz w:val="18"/>
                <w:szCs w:val="18"/>
              </w:rPr>
              <w:t>’</w:t>
            </w:r>
            <w:r w:rsidRPr="009C3819">
              <w:rPr>
                <w:i/>
                <w:iCs/>
                <w:sz w:val="18"/>
                <w:szCs w:val="18"/>
              </w:rPr>
              <w:t>être inventorié, avec une indication sur le rôle du genre des participants. Des informations additionnelles peuvent être fournies pour montrer la participation d</w:t>
            </w:r>
            <w:r w:rsidR="00AC2A79">
              <w:rPr>
                <w:i/>
                <w:iCs/>
                <w:sz w:val="18"/>
                <w:szCs w:val="18"/>
              </w:rPr>
              <w:t>’</w:t>
            </w:r>
            <w:r w:rsidRPr="009C3819">
              <w:rPr>
                <w:i/>
                <w:iCs/>
                <w:sz w:val="18"/>
                <w:szCs w:val="18"/>
              </w:rPr>
              <w:t>instituts de recherche et de centres d</w:t>
            </w:r>
            <w:r w:rsidR="00AC2A79">
              <w:rPr>
                <w:i/>
                <w:iCs/>
                <w:sz w:val="18"/>
                <w:szCs w:val="18"/>
              </w:rPr>
              <w:t>’</w:t>
            </w:r>
            <w:r w:rsidRPr="009C3819">
              <w:rPr>
                <w:i/>
                <w:iCs/>
                <w:sz w:val="18"/>
                <w:szCs w:val="18"/>
              </w:rPr>
              <w:t xml:space="preserve">expertise (230 mots maximum).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100346" w:rsidRPr="009C3819" w14:paraId="381F8E62" w14:textId="77777777" w:rsidTr="00B136A0">
              <w:tc>
                <w:tcPr>
                  <w:tcW w:w="9639" w:type="dxa"/>
                  <w:tcBorders>
                    <w:bottom w:val="single" w:sz="4" w:space="0" w:color="auto"/>
                  </w:tcBorders>
                  <w:shd w:val="clear" w:color="auto" w:fill="auto"/>
                  <w:tcMar>
                    <w:top w:w="113" w:type="dxa"/>
                    <w:left w:w="113" w:type="dxa"/>
                    <w:bottom w:w="113" w:type="dxa"/>
                    <w:right w:w="113" w:type="dxa"/>
                  </w:tcMar>
                </w:tcPr>
                <w:p w14:paraId="516C0599" w14:textId="77777777" w:rsidR="00100346" w:rsidRPr="009C3819" w:rsidRDefault="00100346" w:rsidP="00C05760">
                  <w:pPr>
                    <w:pStyle w:val="formtext"/>
                    <w:spacing w:before="0" w:after="0" w:line="240" w:lineRule="auto"/>
                    <w:ind w:right="136"/>
                    <w:jc w:val="both"/>
                  </w:pPr>
                  <w:r w:rsidRPr="009C3819">
                    <w:t>Avec l</w:t>
                  </w:r>
                  <w:r w:rsidR="00AC2A79">
                    <w:t>’</w:t>
                  </w:r>
                  <w:r w:rsidRPr="009C3819">
                    <w:t>autorisation de la Direction du patrimoine et de la diplomatie culturelle, l</w:t>
                  </w:r>
                  <w:r w:rsidR="00AC2A79">
                    <w:t>’</w:t>
                  </w:r>
                  <w:r w:rsidRPr="009C3819">
                    <w:t>administrateur du site Internet peut accorder un accès limité à des particuliers, des membres de la communauté ou des détenteurs du patrimoine afin qu</w:t>
                  </w:r>
                  <w:r w:rsidR="00AC2A79">
                    <w:t>’</w:t>
                  </w:r>
                  <w:r w:rsidRPr="009C3819">
                    <w:t xml:space="preserve">ils listent leur patrimoine culturel ou apportent toute mise à jour nécessaire sur le site Internet suivant : </w:t>
                  </w:r>
                  <w:hyperlink r:id="rId41" w:history="1">
                    <w:r w:rsidRPr="009C3819">
                      <w:rPr>
                        <w:rStyle w:val="Lienhypertexte"/>
                      </w:rPr>
                      <w:t>http://warisanbudaya.kemdikbud.go.id</w:t>
                    </w:r>
                  </w:hyperlink>
                  <w:r w:rsidRPr="009C3819">
                    <w:t>. Ce site Internet est accessible au public. Les bureaux provinciaux qui s</w:t>
                  </w:r>
                  <w:r w:rsidR="00AC2A79">
                    <w:t>’</w:t>
                  </w:r>
                  <w:r w:rsidRPr="009C3819">
                    <w:t>occupent des affaires culturelles peuvent coopérer avec les communautés culturelles pour proposer la candidature de tout élément du patrimoine culturel déjà listé dans le site susmentionné afin qu</w:t>
                  </w:r>
                  <w:r w:rsidR="00AC2A79">
                    <w:t>’</w:t>
                  </w:r>
                  <w:r w:rsidRPr="009C3819">
                    <w:t>il soit reconnu comme un élément du patrimoine culturel immatériel de l</w:t>
                  </w:r>
                  <w:r w:rsidR="00AC2A79">
                    <w:t>’</w:t>
                  </w:r>
                  <w:r w:rsidRPr="009C3819">
                    <w:t xml:space="preserve">Indonésie. Cette candidature est envoyée au </w:t>
                  </w:r>
                  <w:r w:rsidRPr="009C3819">
                    <w:lastRenderedPageBreak/>
                    <w:t>ministère qui la transmet à un groupe d</w:t>
                  </w:r>
                  <w:r w:rsidR="00AC2A79">
                    <w:t>’</w:t>
                  </w:r>
                  <w:r w:rsidRPr="009C3819">
                    <w:t>experts du patrimoine culturel immatériel chargé de l</w:t>
                  </w:r>
                  <w:r w:rsidR="00AC2A79">
                    <w:t>’</w:t>
                  </w:r>
                  <w:r w:rsidRPr="009C3819">
                    <w:t>examiner avec soin. À la suite de ce rigoureux processus d</w:t>
                  </w:r>
                  <w:r w:rsidR="00AC2A79">
                    <w:t>’</w:t>
                  </w:r>
                  <w:r w:rsidRPr="009C3819">
                    <w:t>examen, le groupe d</w:t>
                  </w:r>
                  <w:r w:rsidR="00AC2A79">
                    <w:t>’</w:t>
                  </w:r>
                  <w:r w:rsidRPr="009C3819">
                    <w:t>experts formule des recommand</w:t>
                  </w:r>
                  <w:r w:rsidR="00AC2A79">
                    <w:t>ations au M</w:t>
                  </w:r>
                  <w:r w:rsidRPr="009C3819">
                    <w:t>inistère de l</w:t>
                  </w:r>
                  <w:r w:rsidR="00AC2A79">
                    <w:t>’éducation et de la c</w:t>
                  </w:r>
                  <w:r w:rsidRPr="009C3819">
                    <w:t>ulture. Seules les candidatures approuvées par le groupe d</w:t>
                  </w:r>
                  <w:r w:rsidR="00AC2A79">
                    <w:t>’</w:t>
                  </w:r>
                  <w:r w:rsidRPr="009C3819">
                    <w:t>experts ob</w:t>
                  </w:r>
                  <w:r w:rsidR="00AC2A79">
                    <w:t>tiennent une reconnaissance du M</w:t>
                  </w:r>
                  <w:r w:rsidRPr="009C3819">
                    <w:t>inistère de l</w:t>
                  </w:r>
                  <w:r w:rsidR="00AC2A79">
                    <w:t>’éducation et de la c</w:t>
                  </w:r>
                  <w:r w:rsidRPr="009C3819">
                    <w:t>ulture et peuvent être inscrites sur la Liste du patrimoine culturel immatériel de l</w:t>
                  </w:r>
                  <w:r w:rsidR="00AC2A79">
                    <w:t>’</w:t>
                  </w:r>
                  <w:r w:rsidRPr="009C3819">
                    <w:t>Indonésie.</w:t>
                  </w:r>
                </w:p>
              </w:tc>
            </w:tr>
          </w:tbl>
          <w:p w14:paraId="2DA60A3D" w14:textId="77777777" w:rsidR="00100346" w:rsidRPr="009C3819" w:rsidRDefault="00100346" w:rsidP="00100346">
            <w:pPr>
              <w:spacing w:before="120" w:after="120"/>
              <w:ind w:left="142"/>
              <w:jc w:val="both"/>
              <w:rPr>
                <w:rFonts w:eastAsia="SimSun" w:cs="Arial"/>
                <w:i/>
                <w:iCs/>
                <w:sz w:val="18"/>
                <w:szCs w:val="18"/>
              </w:rPr>
            </w:pPr>
            <w:r w:rsidRPr="009C3819">
              <w:rPr>
                <w:i/>
                <w:iCs/>
                <w:sz w:val="18"/>
                <w:szCs w:val="18"/>
              </w:rPr>
              <w:lastRenderedPageBreak/>
              <w:t>(vii) Doit être fournie en annexe la preuve documentaire faisant état de l</w:t>
            </w:r>
            <w:r w:rsidR="00AC2A79">
              <w:rPr>
                <w:i/>
                <w:iCs/>
                <w:sz w:val="18"/>
                <w:szCs w:val="18"/>
              </w:rPr>
              <w:t>’</w:t>
            </w:r>
            <w:r w:rsidRPr="009C3819">
              <w:rPr>
                <w:i/>
                <w:iCs/>
                <w:sz w:val="18"/>
                <w:szCs w:val="18"/>
              </w:rPr>
              <w:t>inclusion de l</w:t>
            </w:r>
            <w:r w:rsidR="00AC2A79">
              <w:rPr>
                <w:i/>
                <w:iCs/>
                <w:sz w:val="18"/>
                <w:szCs w:val="18"/>
              </w:rPr>
              <w:t>’</w:t>
            </w:r>
            <w:r w:rsidRPr="009C3819">
              <w:rPr>
                <w:i/>
                <w:iCs/>
                <w:sz w:val="18"/>
                <w:szCs w:val="18"/>
              </w:rPr>
              <w:t>élément dans un ou plusieurs inventaires du patrimoine culturel immatériel présent sur le(s) territoire(s) de l</w:t>
            </w:r>
            <w:r w:rsidR="00AC2A79">
              <w:rPr>
                <w:i/>
                <w:iCs/>
                <w:sz w:val="18"/>
                <w:szCs w:val="18"/>
              </w:rPr>
              <w:t>’</w:t>
            </w:r>
            <w:r w:rsidRPr="009C3819">
              <w:rPr>
                <w:i/>
                <w:iCs/>
                <w:sz w:val="18"/>
                <w:szCs w:val="18"/>
              </w:rPr>
              <w:t>(des) État(s) partie(s) soumissionnaire(s), tel que défini dans les articles 11.b et 12 de la Convention. Cette preuve doit inclure au moins le nom de l</w:t>
            </w:r>
            <w:r w:rsidR="00AC2A79">
              <w:rPr>
                <w:i/>
                <w:iCs/>
                <w:sz w:val="18"/>
                <w:szCs w:val="18"/>
              </w:rPr>
              <w:t>’</w:t>
            </w:r>
            <w:r w:rsidRPr="009C3819">
              <w:rPr>
                <w:i/>
                <w:iCs/>
                <w:sz w:val="18"/>
                <w:szCs w:val="18"/>
              </w:rPr>
              <w:t>élément, sa description, le(s) nom(s) des communautés, des groupes ou, le cas échéant, des individus concernés, leur situation géographique et l</w:t>
            </w:r>
            <w:r w:rsidR="00AC2A79">
              <w:rPr>
                <w:i/>
                <w:iCs/>
                <w:sz w:val="18"/>
                <w:szCs w:val="18"/>
              </w:rPr>
              <w:t>’</w:t>
            </w:r>
            <w:r w:rsidRPr="009C3819">
              <w:rPr>
                <w:i/>
                <w:iCs/>
                <w:sz w:val="18"/>
                <w:szCs w:val="18"/>
              </w:rPr>
              <w:t>étendue de l</w:t>
            </w:r>
            <w:r w:rsidR="00AC2A79">
              <w:rPr>
                <w:i/>
                <w:iCs/>
                <w:sz w:val="18"/>
                <w:szCs w:val="18"/>
              </w:rPr>
              <w:t>’</w:t>
            </w:r>
            <w:r w:rsidRPr="009C3819">
              <w:rPr>
                <w:i/>
                <w:iCs/>
                <w:sz w:val="18"/>
                <w:szCs w:val="18"/>
              </w:rPr>
              <w:t>élément.</w:t>
            </w:r>
          </w:p>
          <w:p w14:paraId="55E38852" w14:textId="77777777" w:rsidR="00100346" w:rsidRPr="009C3819" w:rsidRDefault="00100346" w:rsidP="00100346">
            <w:pPr>
              <w:numPr>
                <w:ilvl w:val="0"/>
                <w:numId w:val="39"/>
              </w:numPr>
              <w:spacing w:before="120" w:after="120"/>
              <w:ind w:left="284" w:right="113" w:firstLine="0"/>
              <w:jc w:val="both"/>
              <w:rPr>
                <w:i/>
                <w:sz w:val="18"/>
                <w:szCs w:val="18"/>
              </w:rPr>
            </w:pPr>
            <w:r w:rsidRPr="009C3819">
              <w:rPr>
                <w:i/>
                <w:sz w:val="18"/>
                <w:szCs w:val="18"/>
              </w:rPr>
              <w:t>Si l</w:t>
            </w:r>
            <w:r w:rsidR="00AC2A79">
              <w:rPr>
                <w:i/>
                <w:sz w:val="18"/>
                <w:szCs w:val="18"/>
              </w:rPr>
              <w:t>’</w:t>
            </w:r>
            <w:r w:rsidRPr="009C3819">
              <w:rPr>
                <w:i/>
                <w:sz w:val="18"/>
                <w:szCs w:val="18"/>
              </w:rPr>
              <w:t>inventaire est accessible en ligne, indiquez les liens hypertextes (URL) vers les pages consacrées à l</w:t>
            </w:r>
            <w:r w:rsidR="00AC2A79">
              <w:rPr>
                <w:i/>
                <w:sz w:val="18"/>
                <w:szCs w:val="18"/>
              </w:rPr>
              <w:t>’</w:t>
            </w:r>
            <w:r w:rsidRPr="009C3819">
              <w:rPr>
                <w:i/>
                <w:sz w:val="18"/>
                <w:szCs w:val="18"/>
              </w:rPr>
              <w:t>élément (indiquez ci-dessous au maximum 4 liens hypertextes). Joignez à la candidature une version imprimée (pas plus de 10 feuilles A4 standard) des sections pertinentes du contenu de ces liens. Les informations doivent être traduites si la langue utilisée n</w:t>
            </w:r>
            <w:r w:rsidR="00AC2A79">
              <w:rPr>
                <w:i/>
                <w:sz w:val="18"/>
                <w:szCs w:val="18"/>
              </w:rPr>
              <w:t>’</w:t>
            </w:r>
            <w:r w:rsidRPr="009C3819">
              <w:rPr>
                <w:i/>
                <w:sz w:val="18"/>
                <w:szCs w:val="18"/>
              </w:rPr>
              <w:t>est ni l</w:t>
            </w:r>
            <w:r w:rsidR="00AC2A79">
              <w:rPr>
                <w:i/>
                <w:sz w:val="18"/>
                <w:szCs w:val="18"/>
              </w:rPr>
              <w:t>’</w:t>
            </w:r>
            <w:r w:rsidRPr="009C3819">
              <w:rPr>
                <w:i/>
                <w:sz w:val="18"/>
                <w:szCs w:val="18"/>
              </w:rPr>
              <w:t xml:space="preserve">anglais ni le français. </w:t>
            </w:r>
          </w:p>
          <w:p w14:paraId="14F19A8B" w14:textId="77777777" w:rsidR="00100346" w:rsidRPr="009C3819" w:rsidRDefault="00100346" w:rsidP="00100346">
            <w:pPr>
              <w:numPr>
                <w:ilvl w:val="0"/>
                <w:numId w:val="39"/>
              </w:numPr>
              <w:spacing w:before="120" w:after="120"/>
              <w:ind w:left="284" w:right="113" w:firstLine="0"/>
              <w:jc w:val="both"/>
              <w:rPr>
                <w:i/>
                <w:sz w:val="18"/>
                <w:szCs w:val="18"/>
              </w:rPr>
            </w:pPr>
            <w:r w:rsidRPr="009C3819">
              <w:rPr>
                <w:i/>
                <w:iCs/>
                <w:sz w:val="18"/>
                <w:szCs w:val="18"/>
              </w:rPr>
              <w:t>Si l</w:t>
            </w:r>
            <w:r w:rsidR="00AC2A79">
              <w:rPr>
                <w:i/>
                <w:iCs/>
                <w:sz w:val="18"/>
                <w:szCs w:val="18"/>
              </w:rPr>
              <w:t>’</w:t>
            </w:r>
            <w:r w:rsidRPr="009C3819">
              <w:rPr>
                <w:i/>
                <w:iCs/>
                <w:sz w:val="18"/>
                <w:szCs w:val="18"/>
              </w:rPr>
              <w:t>inventaire n</w:t>
            </w:r>
            <w:r w:rsidR="00AC2A79">
              <w:rPr>
                <w:i/>
                <w:iCs/>
                <w:sz w:val="18"/>
                <w:szCs w:val="18"/>
              </w:rPr>
              <w:t>’</w:t>
            </w:r>
            <w:r w:rsidRPr="009C3819">
              <w:rPr>
                <w:i/>
                <w:iCs/>
                <w:sz w:val="18"/>
                <w:szCs w:val="18"/>
              </w:rPr>
              <w:t>est pas accessible en ligne, joignez des copies conformes des textes (pas plus de 10 feuilles A4 standard) concernant l</w:t>
            </w:r>
            <w:r w:rsidR="00AC2A79">
              <w:rPr>
                <w:i/>
                <w:iCs/>
                <w:sz w:val="18"/>
                <w:szCs w:val="18"/>
              </w:rPr>
              <w:t>’</w:t>
            </w:r>
            <w:r w:rsidRPr="009C3819">
              <w:rPr>
                <w:i/>
                <w:iCs/>
                <w:sz w:val="18"/>
                <w:szCs w:val="18"/>
              </w:rPr>
              <w:t>élément inclus dans l</w:t>
            </w:r>
            <w:r w:rsidR="00AC2A79">
              <w:rPr>
                <w:i/>
                <w:iCs/>
                <w:sz w:val="18"/>
                <w:szCs w:val="18"/>
              </w:rPr>
              <w:t>’</w:t>
            </w:r>
            <w:r w:rsidRPr="009C3819">
              <w:rPr>
                <w:i/>
                <w:iCs/>
                <w:sz w:val="18"/>
                <w:szCs w:val="18"/>
              </w:rPr>
              <w:t>inventaire. Ces textes doivent être traduits si la langue utilisée n</w:t>
            </w:r>
            <w:r w:rsidR="00AC2A79">
              <w:rPr>
                <w:i/>
                <w:iCs/>
                <w:sz w:val="18"/>
                <w:szCs w:val="18"/>
              </w:rPr>
              <w:t>’</w:t>
            </w:r>
            <w:r w:rsidRPr="009C3819">
              <w:rPr>
                <w:i/>
                <w:iCs/>
                <w:sz w:val="18"/>
                <w:szCs w:val="18"/>
              </w:rPr>
              <w:t>est ni l</w:t>
            </w:r>
            <w:r w:rsidR="00AC2A79">
              <w:rPr>
                <w:i/>
                <w:iCs/>
                <w:sz w:val="18"/>
                <w:szCs w:val="18"/>
              </w:rPr>
              <w:t>’</w:t>
            </w:r>
            <w:r w:rsidRPr="009C3819">
              <w:rPr>
                <w:i/>
                <w:iCs/>
                <w:sz w:val="18"/>
                <w:szCs w:val="18"/>
              </w:rPr>
              <w:t>anglais ni le français.</w:t>
            </w:r>
          </w:p>
          <w:p w14:paraId="13C2776D" w14:textId="77777777" w:rsidR="00100346" w:rsidRPr="009C3819" w:rsidRDefault="00100346" w:rsidP="00100346">
            <w:pPr>
              <w:pStyle w:val="Info03"/>
              <w:keepNext w:val="0"/>
              <w:tabs>
                <w:tab w:val="clear" w:pos="2268"/>
              </w:tabs>
              <w:spacing w:before="120" w:line="240" w:lineRule="auto"/>
              <w:ind w:left="142"/>
              <w:jc w:val="left"/>
              <w:rPr>
                <w:rFonts w:eastAsia="SimSun"/>
                <w:bCs/>
                <w:sz w:val="18"/>
                <w:szCs w:val="18"/>
              </w:rPr>
            </w:pPr>
            <w:r w:rsidRPr="009C3819">
              <w:rPr>
                <w:bCs/>
                <w:sz w:val="18"/>
                <w:szCs w:val="18"/>
              </w:rPr>
              <w:t>Indiquez quels sont les documents fournis et, le cas échéant, les liens hypertextes :</w:t>
            </w:r>
          </w:p>
          <w:tbl>
            <w:tblPr>
              <w:tblW w:w="963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100346" w:rsidRPr="009C3819" w14:paraId="6C5C7E91" w14:textId="77777777" w:rsidTr="0085519C">
              <w:tc>
                <w:tcPr>
                  <w:tcW w:w="9639" w:type="dxa"/>
                  <w:shd w:val="clear" w:color="auto" w:fill="auto"/>
                  <w:tcMar>
                    <w:top w:w="113" w:type="dxa"/>
                    <w:left w:w="113" w:type="dxa"/>
                    <w:bottom w:w="113" w:type="dxa"/>
                    <w:right w:w="113" w:type="dxa"/>
                  </w:tcMar>
                </w:tcPr>
                <w:p w14:paraId="266C5B87" w14:textId="77777777" w:rsidR="00100346" w:rsidRPr="009C3819" w:rsidRDefault="00100346" w:rsidP="00833B70">
                  <w:pPr>
                    <w:pStyle w:val="Info03"/>
                    <w:keepNext w:val="0"/>
                    <w:ind w:left="23"/>
                    <w:rPr>
                      <w:rFonts w:eastAsia="SimSun"/>
                      <w:i w:val="0"/>
                      <w:iCs w:val="0"/>
                      <w:sz w:val="22"/>
                    </w:rPr>
                  </w:pPr>
                  <w:r w:rsidRPr="009C3819">
                    <w:rPr>
                      <w:i w:val="0"/>
                      <w:iCs w:val="0"/>
                      <w:sz w:val="22"/>
                    </w:rPr>
                    <w:t>Copie de l</w:t>
                  </w:r>
                  <w:r w:rsidR="00AC2A79">
                    <w:rPr>
                      <w:i w:val="0"/>
                      <w:iCs w:val="0"/>
                      <w:sz w:val="22"/>
                    </w:rPr>
                    <w:t>’</w:t>
                  </w:r>
                  <w:r w:rsidRPr="009C3819">
                    <w:rPr>
                      <w:i w:val="0"/>
                      <w:iCs w:val="0"/>
                      <w:sz w:val="22"/>
                    </w:rPr>
                    <w:t>extrait d</w:t>
                  </w:r>
                  <w:r w:rsidR="00AC2A79">
                    <w:rPr>
                      <w:i w:val="0"/>
                      <w:iCs w:val="0"/>
                      <w:sz w:val="22"/>
                    </w:rPr>
                    <w:t>’</w:t>
                  </w:r>
                  <w:r w:rsidRPr="009C3819">
                    <w:rPr>
                      <w:i w:val="0"/>
                      <w:iCs w:val="0"/>
                      <w:sz w:val="22"/>
                    </w:rPr>
                    <w:t>inventaire en anglais et en indonésien.</w:t>
                  </w:r>
                </w:p>
                <w:p w14:paraId="26001619" w14:textId="77777777" w:rsidR="00100346" w:rsidRPr="009C3819" w:rsidRDefault="00095267" w:rsidP="00100346">
                  <w:pPr>
                    <w:pStyle w:val="formtext"/>
                    <w:spacing w:before="120" w:after="120" w:line="240" w:lineRule="auto"/>
                    <w:ind w:right="136"/>
                    <w:jc w:val="both"/>
                  </w:pPr>
                  <w:hyperlink r:id="rId42" w:history="1">
                    <w:r w:rsidR="00100346" w:rsidRPr="009C3819">
                      <w:rPr>
                        <w:rStyle w:val="Lienhypertexte"/>
                        <w:iCs/>
                      </w:rPr>
                      <w:t>https://warisanbudaya.kemdikbud.go.id/?newdetail&amp;detailICH=11</w:t>
                    </w:r>
                  </w:hyperlink>
                </w:p>
              </w:tc>
            </w:tr>
          </w:tbl>
          <w:p w14:paraId="33707770" w14:textId="77777777" w:rsidR="00100346" w:rsidRPr="00AC2A79" w:rsidRDefault="00100346" w:rsidP="00100346"/>
        </w:tc>
      </w:tr>
      <w:tr w:rsidR="00100346" w:rsidRPr="009C3819" w14:paraId="50397856" w14:textId="77777777" w:rsidTr="00C05760">
        <w:tblPrEx>
          <w:tblBorders>
            <w:insideV w:val="none" w:sz="0" w:space="0" w:color="auto"/>
          </w:tblBorders>
        </w:tblPrEx>
        <w:trPr>
          <w:cantSplit/>
        </w:trPr>
        <w:tc>
          <w:tcPr>
            <w:tcW w:w="9674" w:type="dxa"/>
            <w:tcBorders>
              <w:top w:val="nil"/>
              <w:left w:val="nil"/>
              <w:bottom w:val="nil"/>
              <w:right w:val="nil"/>
            </w:tcBorders>
            <w:shd w:val="clear" w:color="auto" w:fill="D9D9D9"/>
          </w:tcPr>
          <w:p w14:paraId="0E899C2F" w14:textId="77777777" w:rsidR="00100346" w:rsidRPr="009C3819" w:rsidRDefault="00100346" w:rsidP="00100346">
            <w:pPr>
              <w:pStyle w:val="Grille01N"/>
              <w:keepNext w:val="0"/>
              <w:spacing w:line="240" w:lineRule="auto"/>
              <w:ind w:left="709" w:right="136" w:hanging="567"/>
              <w:jc w:val="left"/>
              <w:rPr>
                <w:rFonts w:eastAsia="SimSun" w:cs="Arial"/>
                <w:bCs/>
                <w:smallCaps w:val="0"/>
                <w:sz w:val="24"/>
                <w:shd w:val="pct15" w:color="auto" w:fill="FFFFFF"/>
              </w:rPr>
            </w:pPr>
            <w:r w:rsidRPr="009C3819">
              <w:rPr>
                <w:bCs/>
                <w:smallCaps w:val="0"/>
                <w:sz w:val="24"/>
              </w:rPr>
              <w:lastRenderedPageBreak/>
              <w:t>6.</w:t>
            </w:r>
            <w:r w:rsidRPr="009C3819">
              <w:rPr>
                <w:bCs/>
                <w:smallCaps w:val="0"/>
                <w:sz w:val="24"/>
              </w:rPr>
              <w:tab/>
              <w:t>Documentation</w:t>
            </w:r>
          </w:p>
        </w:tc>
      </w:tr>
      <w:tr w:rsidR="00100346" w:rsidRPr="009C3819" w14:paraId="0F9B1DAB" w14:textId="77777777" w:rsidTr="00036B2F">
        <w:tblPrEx>
          <w:tblBorders>
            <w:insideV w:val="none" w:sz="0" w:space="0" w:color="auto"/>
          </w:tblBorders>
        </w:tblPrEx>
        <w:trPr>
          <w:cantSplit/>
        </w:trPr>
        <w:tc>
          <w:tcPr>
            <w:tcW w:w="9674" w:type="dxa"/>
            <w:tcBorders>
              <w:top w:val="nil"/>
              <w:left w:val="nil"/>
              <w:bottom w:val="single" w:sz="4" w:space="0" w:color="auto"/>
              <w:right w:val="nil"/>
            </w:tcBorders>
            <w:shd w:val="clear" w:color="auto" w:fill="auto"/>
          </w:tcPr>
          <w:p w14:paraId="47CA5D19" w14:textId="77777777" w:rsidR="00100346" w:rsidRPr="009C3819" w:rsidRDefault="00100346" w:rsidP="00100346">
            <w:pPr>
              <w:pStyle w:val="Grille02N"/>
              <w:keepNext w:val="0"/>
              <w:ind w:left="709" w:right="135" w:hanging="567"/>
              <w:jc w:val="left"/>
            </w:pPr>
            <w:r w:rsidRPr="009C3819">
              <w:t>6.a.</w:t>
            </w:r>
            <w:r w:rsidRPr="009C3819">
              <w:tab/>
              <w:t>Documentation annexée (obligatoire)</w:t>
            </w:r>
          </w:p>
          <w:p w14:paraId="39626A77" w14:textId="77777777" w:rsidR="00100346" w:rsidRPr="009C3819" w:rsidRDefault="00100346" w:rsidP="00100346">
            <w:pPr>
              <w:pStyle w:val="Info03"/>
              <w:keepNext w:val="0"/>
              <w:spacing w:before="120" w:line="240" w:lineRule="auto"/>
              <w:ind w:right="136"/>
              <w:rPr>
                <w:rFonts w:eastAsia="SimSun"/>
                <w:sz w:val="18"/>
                <w:szCs w:val="18"/>
              </w:rPr>
            </w:pPr>
            <w:r w:rsidRPr="009C3819">
              <w:rPr>
                <w:sz w:val="18"/>
                <w:szCs w:val="18"/>
              </w:rPr>
              <w:t>Les documents ci-dessous sont obligatoires et seront utilisés dans le processus d</w:t>
            </w:r>
            <w:r w:rsidR="00AC2A79">
              <w:rPr>
                <w:sz w:val="18"/>
                <w:szCs w:val="18"/>
              </w:rPr>
              <w:t>’</w:t>
            </w:r>
            <w:r w:rsidRPr="009C3819">
              <w:rPr>
                <w:sz w:val="18"/>
                <w:szCs w:val="18"/>
              </w:rPr>
              <w:t>évaluation et d</w:t>
            </w:r>
            <w:r w:rsidR="00AC2A79">
              <w:rPr>
                <w:sz w:val="18"/>
                <w:szCs w:val="18"/>
              </w:rPr>
              <w:t>’</w:t>
            </w:r>
            <w:r w:rsidRPr="009C3819">
              <w:rPr>
                <w:sz w:val="18"/>
                <w:szCs w:val="18"/>
              </w:rPr>
              <w:t>examen de la candidature. Les photos et le film pourront également être utiles pour d</w:t>
            </w:r>
            <w:r w:rsidR="00AC2A79">
              <w:rPr>
                <w:sz w:val="18"/>
                <w:szCs w:val="18"/>
              </w:rPr>
              <w:t>’</w:t>
            </w:r>
            <w:r w:rsidRPr="009C3819">
              <w:rPr>
                <w:sz w:val="18"/>
                <w:szCs w:val="18"/>
              </w:rPr>
              <w:t>éventuelles activités visant à assurer la visibilité de l</w:t>
            </w:r>
            <w:r w:rsidR="00AC2A79">
              <w:rPr>
                <w:sz w:val="18"/>
                <w:szCs w:val="18"/>
              </w:rPr>
              <w:t>’</w:t>
            </w:r>
            <w:r w:rsidRPr="009C3819">
              <w:rPr>
                <w:sz w:val="18"/>
                <w:szCs w:val="18"/>
              </w:rPr>
              <w:t>élément s</w:t>
            </w:r>
            <w:r w:rsidR="00AC2A79">
              <w:rPr>
                <w:sz w:val="18"/>
                <w:szCs w:val="18"/>
              </w:rPr>
              <w:t>’</w:t>
            </w:r>
            <w:r w:rsidRPr="009C3819">
              <w:rPr>
                <w:sz w:val="18"/>
                <w:szCs w:val="18"/>
              </w:rPr>
              <w:t>il est inscrit. Cochez les cases suivantes pour confirmer que les documents en question sont inclus avec la candidature et qu</w:t>
            </w:r>
            <w:r w:rsidR="00AC2A79">
              <w:rPr>
                <w:sz w:val="18"/>
                <w:szCs w:val="18"/>
              </w:rPr>
              <w:t>’</w:t>
            </w:r>
            <w:r w:rsidRPr="009C3819">
              <w:rPr>
                <w:sz w:val="18"/>
                <w:szCs w:val="18"/>
              </w:rPr>
              <w:t>ils sont conformes aux instructions. Les documents supplémentaires, en dehors de ceux spécifiés ci-dessous ne pourront pas être acceptés et ne seront pas retournés.</w:t>
            </w:r>
          </w:p>
        </w:tc>
      </w:tr>
      <w:tr w:rsidR="00100346" w:rsidRPr="009C3819" w14:paraId="7FF6AEBE" w14:textId="77777777" w:rsidTr="00036B2F">
        <w:tblPrEx>
          <w:tblBorders>
            <w:insideV w:val="none" w:sz="0" w:space="0" w:color="auto"/>
          </w:tblBorders>
        </w:tblPrEx>
        <w:trPr>
          <w:cantSplit/>
        </w:trPr>
        <w:tc>
          <w:tcPr>
            <w:tcW w:w="9674" w:type="dxa"/>
            <w:tcBorders>
              <w:top w:val="single" w:sz="4" w:space="0" w:color="auto"/>
              <w:bottom w:val="single" w:sz="4" w:space="0" w:color="auto"/>
            </w:tcBorders>
            <w:shd w:val="clear" w:color="auto" w:fill="auto"/>
            <w:tcMar>
              <w:top w:w="113" w:type="dxa"/>
              <w:left w:w="113" w:type="dxa"/>
              <w:bottom w:w="113" w:type="dxa"/>
              <w:right w:w="113" w:type="dxa"/>
            </w:tcMar>
          </w:tcPr>
          <w:p w14:paraId="4CCDD2B5" w14:textId="77777777" w:rsidR="00100346" w:rsidRPr="009C3819" w:rsidRDefault="00100346" w:rsidP="00100346">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9C3819">
              <w:rPr>
                <w:rFonts w:ascii="Arial" w:hAnsi="Arial" w:cs="Arial"/>
                <w:color w:val="auto"/>
                <w:sz w:val="20"/>
                <w:szCs w:val="20"/>
              </w:rPr>
              <w:fldChar w:fldCharType="begin">
                <w:ffData>
                  <w:name w:val="CaseACocher6"/>
                  <w:enabled/>
                  <w:calcOnExit w:val="0"/>
                  <w:checkBox>
                    <w:sizeAuto/>
                    <w:default w:val="1"/>
                  </w:checkBox>
                </w:ffData>
              </w:fldChar>
            </w:r>
            <w:bookmarkStart w:id="4" w:name="CaseACocher6"/>
            <w:r w:rsidRPr="009C3819">
              <w:rPr>
                <w:rFonts w:ascii="Arial" w:hAnsi="Arial" w:cs="Arial"/>
                <w:color w:val="auto"/>
                <w:sz w:val="20"/>
                <w:szCs w:val="20"/>
              </w:rPr>
              <w:instrText xml:space="preserve"> FORMCHECKBOX </w:instrText>
            </w:r>
            <w:r w:rsidR="00095267">
              <w:rPr>
                <w:rFonts w:ascii="Arial" w:hAnsi="Arial" w:cs="Arial"/>
                <w:color w:val="auto"/>
                <w:sz w:val="20"/>
                <w:szCs w:val="20"/>
              </w:rPr>
            </w:r>
            <w:r w:rsidR="00095267">
              <w:rPr>
                <w:rFonts w:ascii="Arial" w:hAnsi="Arial" w:cs="Arial"/>
                <w:color w:val="auto"/>
                <w:sz w:val="20"/>
                <w:szCs w:val="20"/>
              </w:rPr>
              <w:fldChar w:fldCharType="separate"/>
            </w:r>
            <w:r w:rsidRPr="009C3819">
              <w:rPr>
                <w:rFonts w:ascii="Arial" w:hAnsi="Arial" w:cs="Arial"/>
                <w:color w:val="auto"/>
                <w:sz w:val="20"/>
                <w:szCs w:val="20"/>
              </w:rPr>
              <w:fldChar w:fldCharType="end"/>
            </w:r>
            <w:bookmarkEnd w:id="4"/>
            <w:r w:rsidRPr="009C3819">
              <w:rPr>
                <w:rFonts w:ascii="Arial" w:hAnsi="Arial"/>
                <w:color w:val="auto"/>
                <w:sz w:val="20"/>
                <w:szCs w:val="20"/>
              </w:rPr>
              <w:t xml:space="preserve"> </w:t>
            </w:r>
            <w:r w:rsidRPr="009C3819">
              <w:rPr>
                <w:rFonts w:ascii="Arial" w:hAnsi="Arial"/>
                <w:color w:val="auto"/>
                <w:sz w:val="20"/>
                <w:szCs w:val="20"/>
              </w:rPr>
              <w:tab/>
            </w:r>
            <w:proofErr w:type="gramStart"/>
            <w:r w:rsidRPr="009C3819">
              <w:rPr>
                <w:rFonts w:ascii="Arial" w:hAnsi="Arial"/>
                <w:color w:val="auto"/>
                <w:sz w:val="20"/>
                <w:szCs w:val="20"/>
              </w:rPr>
              <w:t>preuve</w:t>
            </w:r>
            <w:proofErr w:type="gramEnd"/>
            <w:r w:rsidRPr="009C3819">
              <w:rPr>
                <w:rFonts w:ascii="Arial" w:hAnsi="Arial"/>
                <w:color w:val="auto"/>
                <w:sz w:val="20"/>
                <w:szCs w:val="20"/>
              </w:rPr>
              <w:t xml:space="preserve"> du consentement des communautés, avec une traduction en anglais ou en français si la langue de la communauté concernée est différente de l</w:t>
            </w:r>
            <w:r w:rsidR="00AC2A79">
              <w:rPr>
                <w:rFonts w:ascii="Arial" w:hAnsi="Arial"/>
                <w:color w:val="auto"/>
                <w:sz w:val="20"/>
                <w:szCs w:val="20"/>
              </w:rPr>
              <w:t>’</w:t>
            </w:r>
            <w:r w:rsidRPr="009C3819">
              <w:rPr>
                <w:rFonts w:ascii="Arial" w:hAnsi="Arial"/>
                <w:color w:val="auto"/>
                <w:sz w:val="20"/>
                <w:szCs w:val="20"/>
              </w:rPr>
              <w:t>anglais ou du français</w:t>
            </w:r>
          </w:p>
          <w:p w14:paraId="0F193C54" w14:textId="77777777" w:rsidR="00100346" w:rsidRPr="009C3819" w:rsidRDefault="00100346" w:rsidP="00100346">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9C3819">
              <w:rPr>
                <w:rFonts w:ascii="Arial" w:hAnsi="Arial" w:cs="Arial"/>
                <w:color w:val="auto"/>
                <w:sz w:val="20"/>
                <w:szCs w:val="20"/>
              </w:rPr>
              <w:fldChar w:fldCharType="begin">
                <w:ffData>
                  <w:name w:val=""/>
                  <w:enabled/>
                  <w:calcOnExit w:val="0"/>
                  <w:checkBox>
                    <w:sizeAuto/>
                    <w:default w:val="1"/>
                  </w:checkBox>
                </w:ffData>
              </w:fldChar>
            </w:r>
            <w:r w:rsidRPr="009C3819">
              <w:rPr>
                <w:rFonts w:ascii="Arial" w:hAnsi="Arial" w:cs="Arial"/>
                <w:color w:val="auto"/>
                <w:sz w:val="20"/>
                <w:szCs w:val="20"/>
              </w:rPr>
              <w:instrText xml:space="preserve"> FORMCHECKBOX </w:instrText>
            </w:r>
            <w:r w:rsidR="00095267">
              <w:rPr>
                <w:rFonts w:ascii="Arial" w:hAnsi="Arial" w:cs="Arial"/>
                <w:color w:val="auto"/>
                <w:sz w:val="20"/>
                <w:szCs w:val="20"/>
              </w:rPr>
            </w:r>
            <w:r w:rsidR="00095267">
              <w:rPr>
                <w:rFonts w:ascii="Arial" w:hAnsi="Arial" w:cs="Arial"/>
                <w:color w:val="auto"/>
                <w:sz w:val="20"/>
                <w:szCs w:val="20"/>
              </w:rPr>
              <w:fldChar w:fldCharType="separate"/>
            </w:r>
            <w:r w:rsidRPr="009C3819">
              <w:rPr>
                <w:rFonts w:ascii="Arial" w:hAnsi="Arial" w:cs="Arial"/>
                <w:color w:val="auto"/>
                <w:sz w:val="20"/>
                <w:szCs w:val="20"/>
              </w:rPr>
              <w:fldChar w:fldCharType="end"/>
            </w:r>
            <w:r w:rsidRPr="009C3819">
              <w:rPr>
                <w:rFonts w:ascii="Arial" w:hAnsi="Arial"/>
                <w:color w:val="auto"/>
                <w:sz w:val="20"/>
                <w:szCs w:val="20"/>
              </w:rPr>
              <w:t xml:space="preserve"> </w:t>
            </w:r>
            <w:r w:rsidRPr="009C3819">
              <w:rPr>
                <w:rFonts w:ascii="Arial" w:hAnsi="Arial"/>
                <w:color w:val="auto"/>
                <w:sz w:val="20"/>
                <w:szCs w:val="20"/>
              </w:rPr>
              <w:tab/>
            </w:r>
            <w:proofErr w:type="gramStart"/>
            <w:r w:rsidRPr="009C3819">
              <w:rPr>
                <w:rFonts w:ascii="Arial" w:hAnsi="Arial"/>
                <w:color w:val="auto"/>
                <w:sz w:val="20"/>
                <w:szCs w:val="20"/>
              </w:rPr>
              <w:t>document</w:t>
            </w:r>
            <w:proofErr w:type="gramEnd"/>
            <w:r w:rsidRPr="009C3819">
              <w:rPr>
                <w:rFonts w:ascii="Arial" w:hAnsi="Arial"/>
                <w:color w:val="auto"/>
                <w:sz w:val="20"/>
                <w:szCs w:val="20"/>
              </w:rPr>
              <w:t xml:space="preserve"> attestant de l</w:t>
            </w:r>
            <w:r w:rsidR="00AC2A79">
              <w:rPr>
                <w:rFonts w:ascii="Arial" w:hAnsi="Arial"/>
                <w:color w:val="auto"/>
                <w:sz w:val="20"/>
                <w:szCs w:val="20"/>
              </w:rPr>
              <w:t>’</w:t>
            </w:r>
            <w:r w:rsidRPr="009C3819">
              <w:rPr>
                <w:rFonts w:ascii="Arial" w:hAnsi="Arial"/>
                <w:color w:val="auto"/>
                <w:sz w:val="20"/>
                <w:szCs w:val="20"/>
              </w:rPr>
              <w:t>inclusion de l</w:t>
            </w:r>
            <w:r w:rsidR="00AC2A79">
              <w:rPr>
                <w:rFonts w:ascii="Arial" w:hAnsi="Arial"/>
                <w:color w:val="auto"/>
                <w:sz w:val="20"/>
                <w:szCs w:val="20"/>
              </w:rPr>
              <w:t>’</w:t>
            </w:r>
            <w:r w:rsidRPr="009C3819">
              <w:rPr>
                <w:rFonts w:ascii="Arial" w:hAnsi="Arial"/>
                <w:color w:val="auto"/>
                <w:sz w:val="20"/>
                <w:szCs w:val="20"/>
              </w:rPr>
              <w:t>élément dans un inventaire du patrimoine culturel immatériel présent sur le(s) territoire(s) de l</w:t>
            </w:r>
            <w:r w:rsidR="00AC2A79">
              <w:rPr>
                <w:rFonts w:ascii="Arial" w:hAnsi="Arial"/>
                <w:color w:val="auto"/>
                <w:sz w:val="20"/>
                <w:szCs w:val="20"/>
              </w:rPr>
              <w:t>’</w:t>
            </w:r>
            <w:r w:rsidRPr="009C3819">
              <w:rPr>
                <w:rFonts w:ascii="Arial" w:hAnsi="Arial"/>
                <w:color w:val="auto"/>
                <w:sz w:val="20"/>
                <w:szCs w:val="20"/>
              </w:rPr>
              <w:t>(des) État(s) soumissionnaire(s), tel que défini dans les articles 11 et 12 de la Convention ; ces preuves doivent inclure un extrait pertinent de l</w:t>
            </w:r>
            <w:r w:rsidR="00AC2A79">
              <w:rPr>
                <w:rFonts w:ascii="Arial" w:hAnsi="Arial"/>
                <w:color w:val="auto"/>
                <w:sz w:val="20"/>
                <w:szCs w:val="20"/>
              </w:rPr>
              <w:t>’</w:t>
            </w:r>
            <w:r w:rsidRPr="009C3819">
              <w:rPr>
                <w:rFonts w:ascii="Arial" w:hAnsi="Arial"/>
                <w:color w:val="auto"/>
                <w:sz w:val="20"/>
                <w:szCs w:val="20"/>
              </w:rPr>
              <w:t>(des) inventaire(s) en anglais ou en français ainsi que dans la langue originale si elle est différente</w:t>
            </w:r>
          </w:p>
          <w:p w14:paraId="562C1C6F" w14:textId="77777777" w:rsidR="00100346" w:rsidRPr="009C3819" w:rsidRDefault="00100346" w:rsidP="00100346">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r w:rsidRPr="009C3819">
              <w:rPr>
                <w:rFonts w:ascii="Arial" w:hAnsi="Arial"/>
                <w:color w:val="auto"/>
                <w:sz w:val="18"/>
                <w:szCs w:val="18"/>
              </w:rPr>
              <w:tab/>
            </w:r>
            <w:r w:rsidRPr="009C3819">
              <w:rPr>
                <w:rFonts w:ascii="Arial" w:hAnsi="Arial"/>
                <w:color w:val="auto"/>
                <w:sz w:val="20"/>
                <w:szCs w:val="20"/>
              </w:rPr>
              <w:t>10 photos récentes en haute résolution</w:t>
            </w:r>
          </w:p>
          <w:p w14:paraId="754BB7D2" w14:textId="77777777" w:rsidR="00100346" w:rsidRPr="009C3819" w:rsidRDefault="00100346" w:rsidP="00100346">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r w:rsidRPr="009C3819">
              <w:rPr>
                <w:rFonts w:ascii="Arial" w:hAnsi="Arial"/>
                <w:color w:val="auto"/>
                <w:sz w:val="18"/>
                <w:szCs w:val="18"/>
              </w:rPr>
              <w:tab/>
            </w:r>
            <w:proofErr w:type="gramStart"/>
            <w:r w:rsidRPr="009C3819">
              <w:rPr>
                <w:rFonts w:ascii="Arial" w:hAnsi="Arial"/>
                <w:color w:val="auto"/>
                <w:sz w:val="20"/>
                <w:szCs w:val="20"/>
              </w:rPr>
              <w:t>octroi</w:t>
            </w:r>
            <w:proofErr w:type="gramEnd"/>
            <w:r w:rsidRPr="009C3819">
              <w:rPr>
                <w:rFonts w:ascii="Arial" w:hAnsi="Arial"/>
                <w:color w:val="auto"/>
                <w:sz w:val="20"/>
                <w:szCs w:val="20"/>
              </w:rPr>
              <w:t>(s) de droits correspondant aux photos (formulaire ICH-07-photo)</w:t>
            </w:r>
          </w:p>
          <w:p w14:paraId="74D7E9E6" w14:textId="77777777" w:rsidR="00100346" w:rsidRPr="009C3819" w:rsidRDefault="00100346" w:rsidP="00100346">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9C3819">
              <w:rPr>
                <w:rFonts w:ascii="Arial" w:hAnsi="Arial" w:cs="Arial"/>
                <w:color w:val="auto"/>
                <w:sz w:val="18"/>
                <w:szCs w:val="18"/>
              </w:rPr>
              <w:fldChar w:fldCharType="begin">
                <w:ffData>
                  <w:name w:val="CaseACocher7"/>
                  <w:enabled/>
                  <w:calcOnExit w:val="0"/>
                  <w:checkBox>
                    <w:sizeAuto/>
                    <w:default w:val="1"/>
                  </w:checkBox>
                </w:ffData>
              </w:fldChar>
            </w:r>
            <w:bookmarkStart w:id="5" w:name="CaseACocher7"/>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bookmarkEnd w:id="5"/>
            <w:r w:rsidRPr="009C3819">
              <w:rPr>
                <w:rFonts w:ascii="Arial" w:hAnsi="Arial"/>
                <w:color w:val="auto"/>
                <w:sz w:val="18"/>
                <w:szCs w:val="18"/>
              </w:rPr>
              <w:t xml:space="preserve"> </w:t>
            </w:r>
            <w:r w:rsidRPr="009C3819">
              <w:rPr>
                <w:rFonts w:ascii="Arial" w:hAnsi="Arial"/>
                <w:color w:val="auto"/>
                <w:sz w:val="18"/>
                <w:szCs w:val="18"/>
              </w:rPr>
              <w:tab/>
            </w:r>
            <w:proofErr w:type="gramStart"/>
            <w:r w:rsidRPr="009C3819">
              <w:rPr>
                <w:rFonts w:ascii="Arial" w:hAnsi="Arial"/>
                <w:color w:val="auto"/>
                <w:sz w:val="20"/>
                <w:szCs w:val="20"/>
              </w:rPr>
              <w:t>film</w:t>
            </w:r>
            <w:proofErr w:type="gramEnd"/>
            <w:r w:rsidRPr="009C3819">
              <w:rPr>
                <w:rFonts w:ascii="Arial" w:hAnsi="Arial"/>
                <w:color w:val="auto"/>
                <w:sz w:val="20"/>
                <w:szCs w:val="20"/>
              </w:rPr>
              <w:t xml:space="preserve"> vidéo monté (de 5 à 10 minutes), sous-titré dans l</w:t>
            </w:r>
            <w:r w:rsidR="00AC2A79">
              <w:rPr>
                <w:rFonts w:ascii="Arial" w:hAnsi="Arial"/>
                <w:color w:val="auto"/>
                <w:sz w:val="20"/>
                <w:szCs w:val="20"/>
              </w:rPr>
              <w:t>’</w:t>
            </w:r>
            <w:r w:rsidRPr="009C3819">
              <w:rPr>
                <w:rFonts w:ascii="Arial" w:hAnsi="Arial"/>
                <w:color w:val="auto"/>
                <w:sz w:val="20"/>
                <w:szCs w:val="20"/>
              </w:rPr>
              <w:t>une des langues de travail du Comité (anglais ou français) si la langue utilisée n</w:t>
            </w:r>
            <w:r w:rsidR="00AC2A79">
              <w:rPr>
                <w:rFonts w:ascii="Arial" w:hAnsi="Arial"/>
                <w:color w:val="auto"/>
                <w:sz w:val="20"/>
                <w:szCs w:val="20"/>
              </w:rPr>
              <w:t>’</w:t>
            </w:r>
            <w:r w:rsidRPr="009C3819">
              <w:rPr>
                <w:rFonts w:ascii="Arial" w:hAnsi="Arial"/>
                <w:color w:val="auto"/>
                <w:sz w:val="20"/>
                <w:szCs w:val="20"/>
              </w:rPr>
              <w:t>est ni l</w:t>
            </w:r>
            <w:r w:rsidR="00AC2A79">
              <w:rPr>
                <w:rFonts w:ascii="Arial" w:hAnsi="Arial"/>
                <w:color w:val="auto"/>
                <w:sz w:val="20"/>
                <w:szCs w:val="20"/>
              </w:rPr>
              <w:t>’</w:t>
            </w:r>
            <w:r w:rsidRPr="009C3819">
              <w:rPr>
                <w:rFonts w:ascii="Arial" w:hAnsi="Arial"/>
                <w:color w:val="auto"/>
                <w:sz w:val="20"/>
                <w:szCs w:val="20"/>
              </w:rPr>
              <w:t>anglais ni le français</w:t>
            </w:r>
          </w:p>
          <w:p w14:paraId="1A350B14" w14:textId="77777777" w:rsidR="00100346" w:rsidRPr="009C3819" w:rsidRDefault="00100346" w:rsidP="00100346">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9C3819">
              <w:rPr>
                <w:rFonts w:ascii="Arial" w:hAnsi="Arial" w:cs="Arial"/>
                <w:color w:val="auto"/>
                <w:sz w:val="18"/>
                <w:szCs w:val="18"/>
              </w:rPr>
              <w:fldChar w:fldCharType="begin">
                <w:ffData>
                  <w:name w:val=""/>
                  <w:enabled/>
                  <w:calcOnExit w:val="0"/>
                  <w:checkBox>
                    <w:sizeAuto/>
                    <w:default w:val="1"/>
                  </w:checkBox>
                </w:ffData>
              </w:fldChar>
            </w:r>
            <w:r w:rsidRPr="009C3819">
              <w:rPr>
                <w:rFonts w:ascii="Arial" w:hAnsi="Arial" w:cs="Arial"/>
                <w:color w:val="auto"/>
                <w:sz w:val="18"/>
                <w:szCs w:val="18"/>
              </w:rPr>
              <w:instrText xml:space="preserve"> FORMCHECKBOX </w:instrText>
            </w:r>
            <w:r w:rsidR="00095267">
              <w:rPr>
                <w:rFonts w:ascii="Arial" w:hAnsi="Arial" w:cs="Arial"/>
                <w:color w:val="auto"/>
                <w:sz w:val="18"/>
                <w:szCs w:val="18"/>
              </w:rPr>
            </w:r>
            <w:r w:rsidR="00095267">
              <w:rPr>
                <w:rFonts w:ascii="Arial" w:hAnsi="Arial" w:cs="Arial"/>
                <w:color w:val="auto"/>
                <w:sz w:val="18"/>
                <w:szCs w:val="18"/>
              </w:rPr>
              <w:fldChar w:fldCharType="separate"/>
            </w:r>
            <w:r w:rsidRPr="009C3819">
              <w:rPr>
                <w:rFonts w:ascii="Arial" w:hAnsi="Arial" w:cs="Arial"/>
                <w:color w:val="auto"/>
                <w:sz w:val="18"/>
                <w:szCs w:val="18"/>
              </w:rPr>
              <w:fldChar w:fldCharType="end"/>
            </w:r>
            <w:r w:rsidRPr="009C3819">
              <w:rPr>
                <w:rFonts w:ascii="Arial" w:hAnsi="Arial"/>
                <w:color w:val="auto"/>
                <w:sz w:val="18"/>
                <w:szCs w:val="18"/>
              </w:rPr>
              <w:t xml:space="preserve"> </w:t>
            </w:r>
            <w:r w:rsidRPr="009C3819">
              <w:rPr>
                <w:rFonts w:ascii="Arial" w:hAnsi="Arial"/>
                <w:color w:val="auto"/>
                <w:sz w:val="18"/>
                <w:szCs w:val="18"/>
              </w:rPr>
              <w:tab/>
            </w:r>
            <w:r w:rsidRPr="009C3819">
              <w:rPr>
                <w:rFonts w:ascii="Arial" w:hAnsi="Arial"/>
                <w:color w:val="auto"/>
                <w:sz w:val="20"/>
                <w:szCs w:val="20"/>
              </w:rPr>
              <w:t>octroi(s) de droits correspondant à la vidéo enregistrée (formulaire ICH-07-vidéo)</w:t>
            </w:r>
          </w:p>
        </w:tc>
      </w:tr>
      <w:tr w:rsidR="00100346" w:rsidRPr="009C3819" w14:paraId="146A09D7" w14:textId="77777777" w:rsidTr="00036B2F">
        <w:tblPrEx>
          <w:tblBorders>
            <w:insideV w:val="none" w:sz="0" w:space="0" w:color="auto"/>
          </w:tblBorders>
        </w:tblPrEx>
        <w:trPr>
          <w:cantSplit/>
        </w:trPr>
        <w:tc>
          <w:tcPr>
            <w:tcW w:w="9674" w:type="dxa"/>
            <w:tcBorders>
              <w:top w:val="nil"/>
              <w:left w:val="nil"/>
              <w:bottom w:val="single" w:sz="4" w:space="0" w:color="auto"/>
              <w:right w:val="nil"/>
            </w:tcBorders>
            <w:shd w:val="clear" w:color="auto" w:fill="auto"/>
          </w:tcPr>
          <w:p w14:paraId="359A9CDF" w14:textId="77777777" w:rsidR="00100346" w:rsidRPr="009C3819" w:rsidRDefault="00100346" w:rsidP="00100346">
            <w:pPr>
              <w:pStyle w:val="Grille02N"/>
              <w:keepNext w:val="0"/>
              <w:ind w:left="709" w:right="136" w:hanging="567"/>
              <w:jc w:val="left"/>
            </w:pPr>
            <w:r w:rsidRPr="009C3819">
              <w:t>6.b.</w:t>
            </w:r>
            <w:r w:rsidRPr="009C3819">
              <w:tab/>
              <w:t>Liste de références documentaires (optionnel)</w:t>
            </w:r>
          </w:p>
          <w:p w14:paraId="0780D595" w14:textId="77777777" w:rsidR="00100346" w:rsidRPr="009C3819" w:rsidRDefault="00100346" w:rsidP="00100346">
            <w:pPr>
              <w:pStyle w:val="Grille02N"/>
              <w:keepNext w:val="0"/>
              <w:tabs>
                <w:tab w:val="left" w:pos="567"/>
                <w:tab w:val="left" w:pos="1134"/>
                <w:tab w:val="left" w:pos="1701"/>
              </w:tabs>
              <w:spacing w:after="0"/>
              <w:ind w:right="136"/>
              <w:jc w:val="both"/>
              <w:rPr>
                <w:b w:val="0"/>
                <w:bCs w:val="0"/>
                <w:i/>
                <w:iCs/>
                <w:sz w:val="18"/>
                <w:szCs w:val="18"/>
              </w:rPr>
            </w:pPr>
            <w:r w:rsidRPr="009C3819">
              <w:rPr>
                <w:b w:val="0"/>
                <w:bCs w:val="0"/>
                <w:i/>
                <w:iCs/>
                <w:sz w:val="18"/>
                <w:szCs w:val="18"/>
              </w:rPr>
              <w:t>Les États soumissionnaires peuvent souhaiter donner une liste des principaux ouvrages de référence publiés, tels que des livres, des articles, du matériel audiovisuel ou des sites Internet qui donnent des informations complémentaires sur l</w:t>
            </w:r>
            <w:r w:rsidR="00AC2A79">
              <w:rPr>
                <w:b w:val="0"/>
                <w:bCs w:val="0"/>
                <w:i/>
                <w:iCs/>
                <w:sz w:val="18"/>
                <w:szCs w:val="18"/>
              </w:rPr>
              <w:t>’</w:t>
            </w:r>
            <w:r w:rsidRPr="009C3819">
              <w:rPr>
                <w:b w:val="0"/>
                <w:bCs w:val="0"/>
                <w:i/>
                <w:iCs/>
                <w:sz w:val="18"/>
                <w:szCs w:val="18"/>
              </w:rPr>
              <w:t>élément, en respectant les règles standards de présentation des bibliographies. Ces travaux publiés ne doivent pas être envoyés avec la candidature.</w:t>
            </w:r>
          </w:p>
          <w:p w14:paraId="748E5BF0" w14:textId="77777777" w:rsidR="00100346" w:rsidRPr="009C3819" w:rsidRDefault="00100346" w:rsidP="00100346">
            <w:pPr>
              <w:pStyle w:val="Word"/>
              <w:keepNext w:val="0"/>
              <w:spacing w:line="240" w:lineRule="auto"/>
              <w:ind w:right="136"/>
            </w:pPr>
            <w:r w:rsidRPr="009C3819">
              <w:rPr>
                <w:sz w:val="18"/>
                <w:szCs w:val="18"/>
              </w:rPr>
              <w:t>Ne pas dépasser une page standard</w:t>
            </w:r>
          </w:p>
        </w:tc>
      </w:tr>
      <w:tr w:rsidR="00100346" w:rsidRPr="009C3819" w14:paraId="0BC0DE9F" w14:textId="77777777" w:rsidTr="00036B2F">
        <w:tblPrEx>
          <w:tblBorders>
            <w:insideV w:val="none" w:sz="0" w:space="0" w:color="auto"/>
          </w:tblBorders>
        </w:tblPrEx>
        <w:tc>
          <w:tcPr>
            <w:tcW w:w="9674" w:type="dxa"/>
            <w:tcBorders>
              <w:bottom w:val="single" w:sz="4" w:space="0" w:color="auto"/>
            </w:tcBorders>
            <w:shd w:val="clear" w:color="auto" w:fill="auto"/>
            <w:tcMar>
              <w:top w:w="113" w:type="dxa"/>
              <w:left w:w="113" w:type="dxa"/>
              <w:bottom w:w="113" w:type="dxa"/>
              <w:right w:w="113" w:type="dxa"/>
            </w:tcMar>
          </w:tcPr>
          <w:p w14:paraId="43083620" w14:textId="77777777" w:rsidR="00100346" w:rsidRPr="00AC2A79" w:rsidRDefault="00100346" w:rsidP="00100346">
            <w:pPr>
              <w:pStyle w:val="formtext"/>
              <w:spacing w:before="0" w:after="120"/>
              <w:ind w:left="142"/>
              <w:jc w:val="both"/>
              <w:rPr>
                <w:lang w:val="en-GB"/>
              </w:rPr>
            </w:pPr>
            <w:r w:rsidRPr="009C3819">
              <w:rPr>
                <w:lang w:val="en-GB"/>
              </w:rPr>
              <w:t xml:space="preserve">Alexander, Chambers, Draeger. 1972. </w:t>
            </w:r>
            <w:proofErr w:type="spellStart"/>
            <w:r w:rsidRPr="009C3819">
              <w:rPr>
                <w:lang w:val="en-GB"/>
              </w:rPr>
              <w:t>Pentjak</w:t>
            </w:r>
            <w:proofErr w:type="spellEnd"/>
            <w:r w:rsidRPr="009C3819">
              <w:rPr>
                <w:lang w:val="en-GB"/>
              </w:rPr>
              <w:t>-Silat The Indonesian Fighting Art. Tokyo: Kodansha International. Ltd.</w:t>
            </w:r>
          </w:p>
          <w:p w14:paraId="2D114C3B" w14:textId="77777777" w:rsidR="00100346" w:rsidRPr="00AC2A79" w:rsidRDefault="00100346" w:rsidP="00100346">
            <w:pPr>
              <w:pStyle w:val="formtext"/>
              <w:spacing w:before="120" w:after="120"/>
              <w:ind w:left="142"/>
              <w:jc w:val="both"/>
              <w:rPr>
                <w:lang w:val="en-GB"/>
              </w:rPr>
            </w:pPr>
            <w:proofErr w:type="spellStart"/>
            <w:r w:rsidRPr="009C3819">
              <w:rPr>
                <w:lang w:val="en-GB"/>
              </w:rPr>
              <w:t>Asy</w:t>
            </w:r>
            <w:r w:rsidR="00AC2A79">
              <w:rPr>
                <w:lang w:val="en-GB"/>
              </w:rPr>
              <w:t>’</w:t>
            </w:r>
            <w:r w:rsidRPr="009C3819">
              <w:rPr>
                <w:lang w:val="en-GB"/>
              </w:rPr>
              <w:t>arie</w:t>
            </w:r>
            <w:proofErr w:type="spellEnd"/>
            <w:r w:rsidRPr="009C3819">
              <w:rPr>
                <w:lang w:val="en-GB"/>
              </w:rPr>
              <w:t xml:space="preserve">, </w:t>
            </w:r>
            <w:proofErr w:type="spellStart"/>
            <w:r w:rsidRPr="009C3819">
              <w:rPr>
                <w:lang w:val="en-GB"/>
              </w:rPr>
              <w:t>Azis</w:t>
            </w:r>
            <w:proofErr w:type="spellEnd"/>
            <w:r w:rsidRPr="009C3819">
              <w:rPr>
                <w:lang w:val="en-GB"/>
              </w:rPr>
              <w:t xml:space="preserve">. 2013. Silat </w:t>
            </w:r>
            <w:proofErr w:type="spellStart"/>
            <w:r w:rsidRPr="009C3819">
              <w:rPr>
                <w:lang w:val="en-GB"/>
              </w:rPr>
              <w:t>Tradisional</w:t>
            </w:r>
            <w:proofErr w:type="spellEnd"/>
            <w:r w:rsidRPr="009C3819">
              <w:rPr>
                <w:lang w:val="en-GB"/>
              </w:rPr>
              <w:t xml:space="preserve"> </w:t>
            </w:r>
            <w:proofErr w:type="spellStart"/>
            <w:r w:rsidRPr="009C3819">
              <w:rPr>
                <w:lang w:val="en-GB"/>
              </w:rPr>
              <w:t>Maenpo</w:t>
            </w:r>
            <w:proofErr w:type="spellEnd"/>
            <w:r w:rsidRPr="009C3819">
              <w:rPr>
                <w:lang w:val="en-GB"/>
              </w:rPr>
              <w:t xml:space="preserve"> </w:t>
            </w:r>
            <w:proofErr w:type="spellStart"/>
            <w:r w:rsidRPr="009C3819">
              <w:rPr>
                <w:lang w:val="en-GB"/>
              </w:rPr>
              <w:t>Cikalong</w:t>
            </w:r>
            <w:proofErr w:type="spellEnd"/>
            <w:r w:rsidRPr="009C3819">
              <w:rPr>
                <w:lang w:val="en-GB"/>
              </w:rPr>
              <w:t xml:space="preserve"> Gan </w:t>
            </w:r>
            <w:proofErr w:type="spellStart"/>
            <w:r w:rsidRPr="009C3819">
              <w:rPr>
                <w:lang w:val="en-GB"/>
              </w:rPr>
              <w:t>Uweh</w:t>
            </w:r>
            <w:proofErr w:type="spellEnd"/>
            <w:r w:rsidRPr="009C3819">
              <w:rPr>
                <w:lang w:val="en-GB"/>
              </w:rPr>
              <w:t xml:space="preserve">. Bandung: </w:t>
            </w:r>
            <w:proofErr w:type="spellStart"/>
            <w:r w:rsidRPr="009C3819">
              <w:rPr>
                <w:lang w:val="en-GB"/>
              </w:rPr>
              <w:t>Kaifa</w:t>
            </w:r>
            <w:proofErr w:type="spellEnd"/>
          </w:p>
          <w:p w14:paraId="0BA64EC6" w14:textId="77777777" w:rsidR="00100346" w:rsidRPr="00AC2A79" w:rsidRDefault="00100346" w:rsidP="00100346">
            <w:pPr>
              <w:pStyle w:val="formtext"/>
              <w:spacing w:before="120" w:after="120"/>
              <w:ind w:left="142"/>
              <w:jc w:val="both"/>
              <w:rPr>
                <w:lang w:val="en-GB"/>
              </w:rPr>
            </w:pPr>
            <w:r w:rsidRPr="009C3819">
              <w:rPr>
                <w:lang w:val="en-GB"/>
              </w:rPr>
              <w:lastRenderedPageBreak/>
              <w:t xml:space="preserve">__________. 2014. Silat </w:t>
            </w:r>
            <w:proofErr w:type="spellStart"/>
            <w:r w:rsidRPr="009C3819">
              <w:rPr>
                <w:lang w:val="en-GB"/>
              </w:rPr>
              <w:t>Tradisional</w:t>
            </w:r>
            <w:proofErr w:type="spellEnd"/>
            <w:r w:rsidRPr="009C3819">
              <w:rPr>
                <w:lang w:val="en-GB"/>
              </w:rPr>
              <w:t xml:space="preserve"> </w:t>
            </w:r>
            <w:proofErr w:type="spellStart"/>
            <w:r w:rsidRPr="009C3819">
              <w:rPr>
                <w:lang w:val="en-GB"/>
              </w:rPr>
              <w:t>Cikalong</w:t>
            </w:r>
            <w:proofErr w:type="spellEnd"/>
            <w:r w:rsidRPr="009C3819">
              <w:rPr>
                <w:lang w:val="en-GB"/>
              </w:rPr>
              <w:t xml:space="preserve"> R.H.O. </w:t>
            </w:r>
            <w:proofErr w:type="spellStart"/>
            <w:r w:rsidRPr="009C3819">
              <w:rPr>
                <w:lang w:val="en-GB"/>
              </w:rPr>
              <w:t>Soleh</w:t>
            </w:r>
            <w:proofErr w:type="spellEnd"/>
            <w:r w:rsidRPr="009C3819">
              <w:rPr>
                <w:lang w:val="en-GB"/>
              </w:rPr>
              <w:t xml:space="preserve">. Bandung: PT </w:t>
            </w:r>
            <w:proofErr w:type="spellStart"/>
            <w:r w:rsidRPr="009C3819">
              <w:rPr>
                <w:lang w:val="en-GB"/>
              </w:rPr>
              <w:t>Mizan</w:t>
            </w:r>
            <w:proofErr w:type="spellEnd"/>
            <w:r w:rsidRPr="009C3819">
              <w:rPr>
                <w:lang w:val="en-GB"/>
              </w:rPr>
              <w:t xml:space="preserve"> </w:t>
            </w:r>
            <w:proofErr w:type="spellStart"/>
            <w:r w:rsidRPr="009C3819">
              <w:rPr>
                <w:lang w:val="en-GB"/>
              </w:rPr>
              <w:t>Pustaka</w:t>
            </w:r>
            <w:proofErr w:type="spellEnd"/>
          </w:p>
          <w:p w14:paraId="0628C585" w14:textId="77777777" w:rsidR="00100346" w:rsidRPr="00AC2A79" w:rsidRDefault="00100346" w:rsidP="00100346">
            <w:pPr>
              <w:pStyle w:val="formtext"/>
              <w:spacing w:before="120" w:after="120"/>
              <w:ind w:left="142"/>
              <w:jc w:val="both"/>
              <w:rPr>
                <w:lang w:val="en-GB"/>
              </w:rPr>
            </w:pPr>
            <w:proofErr w:type="spellStart"/>
            <w:r w:rsidRPr="009C3819">
              <w:rPr>
                <w:lang w:val="en-GB"/>
              </w:rPr>
              <w:t>Maryono</w:t>
            </w:r>
            <w:proofErr w:type="spellEnd"/>
            <w:r w:rsidRPr="009C3819">
              <w:rPr>
                <w:lang w:val="en-GB"/>
              </w:rPr>
              <w:t xml:space="preserve">, </w:t>
            </w:r>
            <w:proofErr w:type="spellStart"/>
            <w:r w:rsidRPr="009C3819">
              <w:rPr>
                <w:lang w:val="en-GB"/>
              </w:rPr>
              <w:t>O</w:t>
            </w:r>
            <w:r w:rsidR="00AC2A79">
              <w:rPr>
                <w:lang w:val="en-GB"/>
              </w:rPr>
              <w:t>’</w:t>
            </w:r>
            <w:r w:rsidRPr="009C3819">
              <w:rPr>
                <w:lang w:val="en-GB"/>
              </w:rPr>
              <w:t>ong</w:t>
            </w:r>
            <w:proofErr w:type="spellEnd"/>
            <w:r w:rsidRPr="009C3819">
              <w:rPr>
                <w:lang w:val="en-GB"/>
              </w:rPr>
              <w:t xml:space="preserve">. et.al. 2002. </w:t>
            </w:r>
            <w:proofErr w:type="spellStart"/>
            <w:r w:rsidRPr="009C3819">
              <w:rPr>
                <w:lang w:val="en-GB"/>
              </w:rPr>
              <w:t>Pencak</w:t>
            </w:r>
            <w:proofErr w:type="spellEnd"/>
            <w:r w:rsidRPr="009C3819">
              <w:rPr>
                <w:lang w:val="en-GB"/>
              </w:rPr>
              <w:t xml:space="preserve"> Silat in the Indonesian Archipelago. Yayasan </w:t>
            </w:r>
            <w:proofErr w:type="spellStart"/>
            <w:r w:rsidRPr="009C3819">
              <w:rPr>
                <w:lang w:val="en-GB"/>
              </w:rPr>
              <w:t>Galang</w:t>
            </w:r>
            <w:proofErr w:type="spellEnd"/>
          </w:p>
          <w:p w14:paraId="652E2CA5" w14:textId="77777777" w:rsidR="00100346" w:rsidRPr="00AC2A79" w:rsidRDefault="00100346" w:rsidP="00100346">
            <w:pPr>
              <w:pStyle w:val="formtext"/>
              <w:spacing w:before="120" w:after="120"/>
              <w:ind w:left="142"/>
              <w:jc w:val="both"/>
              <w:rPr>
                <w:lang w:val="en-GB"/>
              </w:rPr>
            </w:pPr>
            <w:r w:rsidRPr="009C3819">
              <w:rPr>
                <w:lang w:val="en-GB"/>
              </w:rPr>
              <w:t xml:space="preserve">__________. 2008. </w:t>
            </w:r>
            <w:proofErr w:type="spellStart"/>
            <w:r w:rsidRPr="009C3819">
              <w:rPr>
                <w:lang w:val="en-GB"/>
              </w:rPr>
              <w:t>Pencak</w:t>
            </w:r>
            <w:proofErr w:type="spellEnd"/>
            <w:r w:rsidRPr="009C3819">
              <w:rPr>
                <w:lang w:val="en-GB"/>
              </w:rPr>
              <w:t xml:space="preserve"> Silat </w:t>
            </w:r>
            <w:proofErr w:type="spellStart"/>
            <w:r w:rsidRPr="009C3819">
              <w:rPr>
                <w:lang w:val="en-GB"/>
              </w:rPr>
              <w:t>Merentang</w:t>
            </w:r>
            <w:proofErr w:type="spellEnd"/>
            <w:r w:rsidRPr="009C3819">
              <w:rPr>
                <w:lang w:val="en-GB"/>
              </w:rPr>
              <w:t xml:space="preserve"> Waktu. Yogyakarta: </w:t>
            </w:r>
            <w:proofErr w:type="spellStart"/>
            <w:r w:rsidRPr="009C3819">
              <w:rPr>
                <w:lang w:val="en-GB"/>
              </w:rPr>
              <w:t>Benang</w:t>
            </w:r>
            <w:proofErr w:type="spellEnd"/>
            <w:r w:rsidRPr="009C3819">
              <w:rPr>
                <w:lang w:val="en-GB"/>
              </w:rPr>
              <w:t xml:space="preserve"> Merah</w:t>
            </w:r>
          </w:p>
          <w:p w14:paraId="3773B206" w14:textId="77777777" w:rsidR="00100346" w:rsidRPr="000A7D89" w:rsidRDefault="00100346" w:rsidP="00100346">
            <w:pPr>
              <w:pStyle w:val="formtext"/>
              <w:spacing w:before="120" w:after="120"/>
              <w:ind w:left="142"/>
              <w:jc w:val="both"/>
              <w:rPr>
                <w:lang w:val="es-ES"/>
              </w:rPr>
            </w:pPr>
            <w:proofErr w:type="spellStart"/>
            <w:r w:rsidRPr="009C3819">
              <w:rPr>
                <w:lang w:val="en-GB"/>
              </w:rPr>
              <w:t>Nawi</w:t>
            </w:r>
            <w:proofErr w:type="spellEnd"/>
            <w:r w:rsidRPr="009C3819">
              <w:rPr>
                <w:lang w:val="en-GB"/>
              </w:rPr>
              <w:t xml:space="preserve">, G.J. 2016. </w:t>
            </w:r>
            <w:proofErr w:type="spellStart"/>
            <w:r w:rsidRPr="009C3819">
              <w:rPr>
                <w:lang w:val="en-GB"/>
              </w:rPr>
              <w:t>Maen</w:t>
            </w:r>
            <w:proofErr w:type="spellEnd"/>
            <w:r w:rsidRPr="009C3819">
              <w:rPr>
                <w:lang w:val="en-GB"/>
              </w:rPr>
              <w:t xml:space="preserve"> </w:t>
            </w:r>
            <w:proofErr w:type="spellStart"/>
            <w:r w:rsidRPr="009C3819">
              <w:rPr>
                <w:lang w:val="en-GB"/>
              </w:rPr>
              <w:t>Pukulan</w:t>
            </w:r>
            <w:proofErr w:type="spellEnd"/>
            <w:r w:rsidRPr="009C3819">
              <w:rPr>
                <w:lang w:val="en-GB"/>
              </w:rPr>
              <w:t xml:space="preserve"> </w:t>
            </w:r>
            <w:proofErr w:type="spellStart"/>
            <w:r w:rsidRPr="009C3819">
              <w:rPr>
                <w:lang w:val="en-GB"/>
              </w:rPr>
              <w:t>Pencak</w:t>
            </w:r>
            <w:proofErr w:type="spellEnd"/>
            <w:r w:rsidRPr="009C3819">
              <w:rPr>
                <w:lang w:val="en-GB"/>
              </w:rPr>
              <w:t xml:space="preserve"> Silat Khas Betawi. </w:t>
            </w:r>
            <w:proofErr w:type="spellStart"/>
            <w:r w:rsidRPr="000A7D89">
              <w:rPr>
                <w:lang w:val="es-ES"/>
              </w:rPr>
              <w:t>Jakarta</w:t>
            </w:r>
            <w:proofErr w:type="spellEnd"/>
            <w:r w:rsidRPr="000A7D89">
              <w:rPr>
                <w:lang w:val="es-ES"/>
              </w:rPr>
              <w:t xml:space="preserve">: </w:t>
            </w:r>
            <w:proofErr w:type="spellStart"/>
            <w:r w:rsidRPr="000A7D89">
              <w:rPr>
                <w:lang w:val="es-ES"/>
              </w:rPr>
              <w:t>Yayasan</w:t>
            </w:r>
            <w:proofErr w:type="spellEnd"/>
            <w:r w:rsidRPr="000A7D89">
              <w:rPr>
                <w:lang w:val="es-ES"/>
              </w:rPr>
              <w:t xml:space="preserve"> </w:t>
            </w:r>
            <w:proofErr w:type="spellStart"/>
            <w:r w:rsidRPr="000A7D89">
              <w:rPr>
                <w:lang w:val="es-ES"/>
              </w:rPr>
              <w:t>Pustaka</w:t>
            </w:r>
            <w:proofErr w:type="spellEnd"/>
            <w:r w:rsidRPr="000A7D89">
              <w:rPr>
                <w:lang w:val="es-ES"/>
              </w:rPr>
              <w:t xml:space="preserve"> </w:t>
            </w:r>
            <w:proofErr w:type="spellStart"/>
            <w:r w:rsidRPr="000A7D89">
              <w:rPr>
                <w:lang w:val="es-ES"/>
              </w:rPr>
              <w:t>Obor</w:t>
            </w:r>
            <w:proofErr w:type="spellEnd"/>
            <w:r w:rsidRPr="000A7D89">
              <w:rPr>
                <w:lang w:val="es-ES"/>
              </w:rPr>
              <w:t xml:space="preserve"> Indonesia.</w:t>
            </w:r>
          </w:p>
          <w:p w14:paraId="6C816239" w14:textId="77777777" w:rsidR="00100346" w:rsidRPr="000A7D89" w:rsidRDefault="00100346" w:rsidP="00100346">
            <w:pPr>
              <w:pStyle w:val="formtext"/>
              <w:spacing w:before="120" w:after="120"/>
              <w:ind w:left="142"/>
              <w:jc w:val="both"/>
              <w:rPr>
                <w:lang w:val="es-ES"/>
              </w:rPr>
            </w:pPr>
            <w:proofErr w:type="spellStart"/>
            <w:r w:rsidRPr="000A7D89">
              <w:rPr>
                <w:lang w:val="es-ES"/>
              </w:rPr>
              <w:t>Mulyono</w:t>
            </w:r>
            <w:proofErr w:type="spellEnd"/>
            <w:r w:rsidRPr="000A7D89">
              <w:rPr>
                <w:lang w:val="es-ES"/>
              </w:rPr>
              <w:t xml:space="preserve">, Agus Tri. </w:t>
            </w:r>
            <w:proofErr w:type="spellStart"/>
            <w:r w:rsidRPr="000A7D89">
              <w:rPr>
                <w:lang w:val="es-ES"/>
              </w:rPr>
              <w:t>Dkk</w:t>
            </w:r>
            <w:proofErr w:type="spellEnd"/>
            <w:r w:rsidRPr="000A7D89">
              <w:rPr>
                <w:lang w:val="es-ES"/>
              </w:rPr>
              <w:t xml:space="preserve">. 2012. </w:t>
            </w:r>
            <w:proofErr w:type="spellStart"/>
            <w:r w:rsidRPr="000A7D89">
              <w:rPr>
                <w:lang w:val="es-ES"/>
              </w:rPr>
              <w:t>Silek</w:t>
            </w:r>
            <w:proofErr w:type="spellEnd"/>
            <w:r w:rsidRPr="000A7D89">
              <w:rPr>
                <w:lang w:val="es-ES"/>
              </w:rPr>
              <w:t xml:space="preserve"> </w:t>
            </w:r>
            <w:proofErr w:type="spellStart"/>
            <w:r w:rsidRPr="000A7D89">
              <w:rPr>
                <w:lang w:val="es-ES"/>
              </w:rPr>
              <w:t>Tradisional</w:t>
            </w:r>
            <w:proofErr w:type="spellEnd"/>
            <w:r w:rsidRPr="000A7D89">
              <w:rPr>
                <w:lang w:val="es-ES"/>
              </w:rPr>
              <w:t xml:space="preserve"> </w:t>
            </w:r>
            <w:proofErr w:type="spellStart"/>
            <w:r w:rsidRPr="000A7D89">
              <w:rPr>
                <w:lang w:val="es-ES"/>
              </w:rPr>
              <w:t>Minangkabau</w:t>
            </w:r>
            <w:proofErr w:type="spellEnd"/>
            <w:r w:rsidRPr="000A7D89">
              <w:rPr>
                <w:lang w:val="es-ES"/>
              </w:rPr>
              <w:t xml:space="preserve">. </w:t>
            </w:r>
            <w:proofErr w:type="spellStart"/>
            <w:r w:rsidRPr="000A7D89">
              <w:rPr>
                <w:lang w:val="es-ES"/>
              </w:rPr>
              <w:t>Tanah</w:t>
            </w:r>
            <w:proofErr w:type="spellEnd"/>
            <w:r w:rsidRPr="000A7D89">
              <w:rPr>
                <w:lang w:val="es-ES"/>
              </w:rPr>
              <w:t xml:space="preserve"> Datar: </w:t>
            </w:r>
            <w:proofErr w:type="spellStart"/>
            <w:r w:rsidRPr="000A7D89">
              <w:rPr>
                <w:lang w:val="es-ES"/>
              </w:rPr>
              <w:t>Dewan</w:t>
            </w:r>
            <w:proofErr w:type="spellEnd"/>
            <w:r w:rsidRPr="000A7D89">
              <w:rPr>
                <w:lang w:val="es-ES"/>
              </w:rPr>
              <w:t xml:space="preserve"> </w:t>
            </w:r>
            <w:proofErr w:type="spellStart"/>
            <w:r w:rsidRPr="000A7D89">
              <w:rPr>
                <w:lang w:val="es-ES"/>
              </w:rPr>
              <w:t>Kesenian</w:t>
            </w:r>
            <w:proofErr w:type="spellEnd"/>
            <w:r w:rsidRPr="000A7D89">
              <w:rPr>
                <w:lang w:val="es-ES"/>
              </w:rPr>
              <w:t xml:space="preserve"> </w:t>
            </w:r>
            <w:proofErr w:type="spellStart"/>
            <w:r w:rsidRPr="000A7D89">
              <w:rPr>
                <w:lang w:val="es-ES"/>
              </w:rPr>
              <w:t>Tanah</w:t>
            </w:r>
            <w:proofErr w:type="spellEnd"/>
            <w:r w:rsidRPr="000A7D89">
              <w:rPr>
                <w:lang w:val="es-ES"/>
              </w:rPr>
              <w:t xml:space="preserve"> Datar.</w:t>
            </w:r>
          </w:p>
          <w:p w14:paraId="3AA220F0" w14:textId="77777777" w:rsidR="00100346" w:rsidRPr="000A7D89" w:rsidRDefault="00100346" w:rsidP="00100346">
            <w:pPr>
              <w:pStyle w:val="formtext"/>
              <w:spacing w:before="120" w:after="120"/>
              <w:ind w:left="142"/>
              <w:jc w:val="both"/>
              <w:rPr>
                <w:lang w:val="es-ES"/>
              </w:rPr>
            </w:pPr>
            <w:proofErr w:type="spellStart"/>
            <w:r w:rsidRPr="000A7D89">
              <w:rPr>
                <w:lang w:val="es-ES"/>
              </w:rPr>
              <w:t>Indrayuda</w:t>
            </w:r>
            <w:proofErr w:type="spellEnd"/>
            <w:r w:rsidRPr="000A7D89">
              <w:rPr>
                <w:lang w:val="es-ES"/>
              </w:rPr>
              <w:t xml:space="preserve">. </w:t>
            </w:r>
            <w:proofErr w:type="spellStart"/>
            <w:r w:rsidRPr="000A7D89">
              <w:rPr>
                <w:lang w:val="es-ES"/>
              </w:rPr>
              <w:t>Dkk</w:t>
            </w:r>
            <w:proofErr w:type="spellEnd"/>
            <w:r w:rsidRPr="000A7D89">
              <w:rPr>
                <w:lang w:val="es-ES"/>
              </w:rPr>
              <w:t xml:space="preserve">. 2013. </w:t>
            </w:r>
            <w:proofErr w:type="spellStart"/>
            <w:r w:rsidRPr="000A7D89">
              <w:rPr>
                <w:lang w:val="es-ES"/>
              </w:rPr>
              <w:t>Randai</w:t>
            </w:r>
            <w:proofErr w:type="spellEnd"/>
            <w:r w:rsidRPr="000A7D89">
              <w:rPr>
                <w:lang w:val="es-ES"/>
              </w:rPr>
              <w:t xml:space="preserve">. </w:t>
            </w:r>
            <w:proofErr w:type="spellStart"/>
            <w:r w:rsidRPr="000A7D89">
              <w:rPr>
                <w:lang w:val="es-ES"/>
              </w:rPr>
              <w:t>Suatu</w:t>
            </w:r>
            <w:proofErr w:type="spellEnd"/>
            <w:r w:rsidRPr="000A7D89">
              <w:rPr>
                <w:lang w:val="es-ES"/>
              </w:rPr>
              <w:t xml:space="preserve"> </w:t>
            </w:r>
            <w:proofErr w:type="spellStart"/>
            <w:r w:rsidRPr="000A7D89">
              <w:rPr>
                <w:lang w:val="es-ES"/>
              </w:rPr>
              <w:t>Aktivitas</w:t>
            </w:r>
            <w:proofErr w:type="spellEnd"/>
            <w:r w:rsidRPr="000A7D89">
              <w:rPr>
                <w:lang w:val="es-ES"/>
              </w:rPr>
              <w:t xml:space="preserve"> </w:t>
            </w:r>
            <w:proofErr w:type="spellStart"/>
            <w:r w:rsidRPr="000A7D89">
              <w:rPr>
                <w:lang w:val="es-ES"/>
              </w:rPr>
              <w:t>Kesenian</w:t>
            </w:r>
            <w:proofErr w:type="spellEnd"/>
            <w:r w:rsidRPr="000A7D89">
              <w:rPr>
                <w:lang w:val="es-ES"/>
              </w:rPr>
              <w:t xml:space="preserve"> dan Media </w:t>
            </w:r>
            <w:proofErr w:type="spellStart"/>
            <w:r w:rsidRPr="000A7D89">
              <w:rPr>
                <w:lang w:val="es-ES"/>
              </w:rPr>
              <w:t>Pendidikan</w:t>
            </w:r>
            <w:proofErr w:type="spellEnd"/>
            <w:r w:rsidRPr="000A7D89">
              <w:rPr>
                <w:lang w:val="es-ES"/>
              </w:rPr>
              <w:t xml:space="preserve"> </w:t>
            </w:r>
            <w:proofErr w:type="spellStart"/>
            <w:r w:rsidRPr="000A7D89">
              <w:rPr>
                <w:lang w:val="es-ES"/>
              </w:rPr>
              <w:t>Tradisional</w:t>
            </w:r>
            <w:proofErr w:type="spellEnd"/>
            <w:r w:rsidRPr="000A7D89">
              <w:rPr>
                <w:lang w:val="es-ES"/>
              </w:rPr>
              <w:t xml:space="preserve">. Padang: Dinas </w:t>
            </w:r>
            <w:proofErr w:type="spellStart"/>
            <w:r w:rsidRPr="000A7D89">
              <w:rPr>
                <w:lang w:val="es-ES"/>
              </w:rPr>
              <w:t>Kebudayaan</w:t>
            </w:r>
            <w:proofErr w:type="spellEnd"/>
            <w:r w:rsidRPr="000A7D89">
              <w:rPr>
                <w:lang w:val="es-ES"/>
              </w:rPr>
              <w:t xml:space="preserve"> dan </w:t>
            </w:r>
            <w:proofErr w:type="spellStart"/>
            <w:r w:rsidRPr="000A7D89">
              <w:rPr>
                <w:lang w:val="es-ES"/>
              </w:rPr>
              <w:t>Pariwisata</w:t>
            </w:r>
            <w:proofErr w:type="spellEnd"/>
            <w:r w:rsidRPr="000A7D89">
              <w:rPr>
                <w:lang w:val="es-ES"/>
              </w:rPr>
              <w:t xml:space="preserve"> </w:t>
            </w:r>
            <w:proofErr w:type="spellStart"/>
            <w:r w:rsidRPr="000A7D89">
              <w:rPr>
                <w:lang w:val="es-ES"/>
              </w:rPr>
              <w:t>Provinsi</w:t>
            </w:r>
            <w:proofErr w:type="spellEnd"/>
            <w:r w:rsidRPr="000A7D89">
              <w:rPr>
                <w:lang w:val="es-ES"/>
              </w:rPr>
              <w:t xml:space="preserve"> </w:t>
            </w:r>
            <w:proofErr w:type="spellStart"/>
            <w:r w:rsidRPr="000A7D89">
              <w:rPr>
                <w:lang w:val="es-ES"/>
              </w:rPr>
              <w:t>Sumatera</w:t>
            </w:r>
            <w:proofErr w:type="spellEnd"/>
            <w:r w:rsidRPr="000A7D89">
              <w:rPr>
                <w:lang w:val="es-ES"/>
              </w:rPr>
              <w:t xml:space="preserve"> </w:t>
            </w:r>
            <w:proofErr w:type="spellStart"/>
            <w:r w:rsidRPr="000A7D89">
              <w:rPr>
                <w:lang w:val="es-ES"/>
              </w:rPr>
              <w:t>Barat</w:t>
            </w:r>
            <w:proofErr w:type="spellEnd"/>
            <w:r w:rsidRPr="000A7D89">
              <w:rPr>
                <w:lang w:val="es-ES"/>
              </w:rPr>
              <w:t xml:space="preserve">, UPTD Taman </w:t>
            </w:r>
            <w:proofErr w:type="spellStart"/>
            <w:r w:rsidRPr="000A7D89">
              <w:rPr>
                <w:lang w:val="es-ES"/>
              </w:rPr>
              <w:t>Budaya</w:t>
            </w:r>
            <w:proofErr w:type="spellEnd"/>
            <w:r w:rsidRPr="000A7D89">
              <w:rPr>
                <w:lang w:val="es-ES"/>
              </w:rPr>
              <w:t xml:space="preserve">. </w:t>
            </w:r>
          </w:p>
          <w:p w14:paraId="78D67751" w14:textId="77777777" w:rsidR="00100346" w:rsidRPr="000A7D89" w:rsidRDefault="00100346" w:rsidP="00100346">
            <w:pPr>
              <w:pStyle w:val="formtext"/>
              <w:spacing w:before="120" w:after="120"/>
              <w:ind w:left="142"/>
              <w:jc w:val="both"/>
              <w:rPr>
                <w:lang w:val="pt-PT"/>
              </w:rPr>
            </w:pPr>
            <w:proofErr w:type="spellStart"/>
            <w:r w:rsidRPr="000A7D89">
              <w:rPr>
                <w:lang w:val="es-ES"/>
              </w:rPr>
              <w:t>Mansoer</w:t>
            </w:r>
            <w:proofErr w:type="spellEnd"/>
            <w:r w:rsidRPr="000A7D89">
              <w:rPr>
                <w:lang w:val="es-ES"/>
              </w:rPr>
              <w:t xml:space="preserve">, M.D., </w:t>
            </w:r>
            <w:proofErr w:type="spellStart"/>
            <w:r w:rsidRPr="000A7D89">
              <w:rPr>
                <w:lang w:val="es-ES"/>
              </w:rPr>
              <w:t>Dkk</w:t>
            </w:r>
            <w:proofErr w:type="spellEnd"/>
            <w:r w:rsidRPr="000A7D89">
              <w:rPr>
                <w:lang w:val="es-ES"/>
              </w:rPr>
              <w:t xml:space="preserve">. 1970. </w:t>
            </w:r>
            <w:proofErr w:type="spellStart"/>
            <w:r w:rsidRPr="000A7D89">
              <w:rPr>
                <w:lang w:val="es-ES"/>
              </w:rPr>
              <w:t>Sejarah</w:t>
            </w:r>
            <w:proofErr w:type="spellEnd"/>
            <w:r w:rsidRPr="000A7D89">
              <w:rPr>
                <w:lang w:val="es-ES"/>
              </w:rPr>
              <w:t xml:space="preserve"> </w:t>
            </w:r>
            <w:proofErr w:type="spellStart"/>
            <w:r w:rsidRPr="000A7D89">
              <w:rPr>
                <w:lang w:val="es-ES"/>
              </w:rPr>
              <w:t>Minangkabau</w:t>
            </w:r>
            <w:proofErr w:type="spellEnd"/>
            <w:r w:rsidRPr="000A7D89">
              <w:rPr>
                <w:lang w:val="es-ES"/>
              </w:rPr>
              <w:t xml:space="preserve">. </w:t>
            </w:r>
            <w:r w:rsidRPr="000A7D89">
              <w:rPr>
                <w:lang w:val="pt-PT"/>
              </w:rPr>
              <w:t xml:space="preserve">Jakarta: </w:t>
            </w:r>
            <w:proofErr w:type="spellStart"/>
            <w:r w:rsidRPr="000A7D89">
              <w:rPr>
                <w:lang w:val="pt-PT"/>
              </w:rPr>
              <w:t>Penerbit</w:t>
            </w:r>
            <w:proofErr w:type="spellEnd"/>
            <w:r w:rsidRPr="000A7D89">
              <w:rPr>
                <w:lang w:val="pt-PT"/>
              </w:rPr>
              <w:t xml:space="preserve"> </w:t>
            </w:r>
            <w:proofErr w:type="spellStart"/>
            <w:r w:rsidRPr="000A7D89">
              <w:rPr>
                <w:lang w:val="pt-PT"/>
              </w:rPr>
              <w:t>Bharatara</w:t>
            </w:r>
            <w:proofErr w:type="spellEnd"/>
            <w:r w:rsidRPr="000A7D89">
              <w:rPr>
                <w:lang w:val="pt-PT"/>
              </w:rPr>
              <w:t>.</w:t>
            </w:r>
          </w:p>
          <w:p w14:paraId="56AC605A" w14:textId="77777777" w:rsidR="00100346" w:rsidRPr="000A7D89" w:rsidRDefault="00100346" w:rsidP="00100346">
            <w:pPr>
              <w:pStyle w:val="formtext"/>
              <w:spacing w:before="120" w:after="120"/>
              <w:ind w:left="142"/>
              <w:jc w:val="both"/>
              <w:rPr>
                <w:lang w:val="pt-PT"/>
              </w:rPr>
            </w:pPr>
            <w:proofErr w:type="spellStart"/>
            <w:r w:rsidRPr="000A7D89">
              <w:rPr>
                <w:lang w:val="pt-PT"/>
              </w:rPr>
              <w:t>Navis</w:t>
            </w:r>
            <w:proofErr w:type="spellEnd"/>
            <w:r w:rsidRPr="000A7D89">
              <w:rPr>
                <w:lang w:val="pt-PT"/>
              </w:rPr>
              <w:t xml:space="preserve">, A.A.  1984. Alam </w:t>
            </w:r>
            <w:proofErr w:type="spellStart"/>
            <w:r w:rsidRPr="000A7D89">
              <w:rPr>
                <w:lang w:val="pt-PT"/>
              </w:rPr>
              <w:t>Terkembang</w:t>
            </w:r>
            <w:proofErr w:type="spellEnd"/>
            <w:r w:rsidRPr="000A7D89">
              <w:rPr>
                <w:lang w:val="pt-PT"/>
              </w:rPr>
              <w:t xml:space="preserve"> </w:t>
            </w:r>
            <w:proofErr w:type="spellStart"/>
            <w:r w:rsidRPr="000A7D89">
              <w:rPr>
                <w:lang w:val="pt-PT"/>
              </w:rPr>
              <w:t>Jadi</w:t>
            </w:r>
            <w:proofErr w:type="spellEnd"/>
            <w:r w:rsidRPr="000A7D89">
              <w:rPr>
                <w:lang w:val="pt-PT"/>
              </w:rPr>
              <w:t xml:space="preserve"> Guru. </w:t>
            </w:r>
            <w:proofErr w:type="spellStart"/>
            <w:r w:rsidRPr="000A7D89">
              <w:rPr>
                <w:lang w:val="pt-PT"/>
              </w:rPr>
              <w:t>Adat</w:t>
            </w:r>
            <w:proofErr w:type="spellEnd"/>
            <w:r w:rsidRPr="000A7D89">
              <w:rPr>
                <w:lang w:val="pt-PT"/>
              </w:rPr>
              <w:t xml:space="preserve"> </w:t>
            </w:r>
            <w:proofErr w:type="spellStart"/>
            <w:r w:rsidRPr="000A7D89">
              <w:rPr>
                <w:lang w:val="pt-PT"/>
              </w:rPr>
              <w:t>dan</w:t>
            </w:r>
            <w:proofErr w:type="spellEnd"/>
            <w:r w:rsidRPr="000A7D89">
              <w:rPr>
                <w:lang w:val="pt-PT"/>
              </w:rPr>
              <w:t xml:space="preserve"> </w:t>
            </w:r>
            <w:proofErr w:type="spellStart"/>
            <w:r w:rsidRPr="000A7D89">
              <w:rPr>
                <w:lang w:val="pt-PT"/>
              </w:rPr>
              <w:t>Kebudayaan</w:t>
            </w:r>
            <w:proofErr w:type="spellEnd"/>
            <w:r w:rsidRPr="000A7D89">
              <w:rPr>
                <w:lang w:val="pt-PT"/>
              </w:rPr>
              <w:t xml:space="preserve"> </w:t>
            </w:r>
            <w:proofErr w:type="spellStart"/>
            <w:r w:rsidRPr="000A7D89">
              <w:rPr>
                <w:lang w:val="pt-PT"/>
              </w:rPr>
              <w:t>Minangkabau</w:t>
            </w:r>
            <w:proofErr w:type="spellEnd"/>
            <w:r w:rsidRPr="000A7D89">
              <w:rPr>
                <w:lang w:val="pt-PT"/>
              </w:rPr>
              <w:t xml:space="preserve">. Jakarta: PT </w:t>
            </w:r>
            <w:proofErr w:type="spellStart"/>
            <w:r w:rsidRPr="000A7D89">
              <w:rPr>
                <w:lang w:val="pt-PT"/>
              </w:rPr>
              <w:t>Pustaka</w:t>
            </w:r>
            <w:proofErr w:type="spellEnd"/>
            <w:r w:rsidRPr="000A7D89">
              <w:rPr>
                <w:lang w:val="pt-PT"/>
              </w:rPr>
              <w:t xml:space="preserve"> </w:t>
            </w:r>
            <w:proofErr w:type="spellStart"/>
            <w:r w:rsidRPr="000A7D89">
              <w:rPr>
                <w:lang w:val="pt-PT"/>
              </w:rPr>
              <w:t>Grafitipers</w:t>
            </w:r>
            <w:proofErr w:type="spellEnd"/>
            <w:r w:rsidRPr="000A7D89">
              <w:rPr>
                <w:lang w:val="pt-PT"/>
              </w:rPr>
              <w:t>.</w:t>
            </w:r>
          </w:p>
          <w:p w14:paraId="2DF93556" w14:textId="77777777" w:rsidR="00100346" w:rsidRPr="00AC2A79" w:rsidRDefault="00100346" w:rsidP="00100346">
            <w:pPr>
              <w:pStyle w:val="formtext"/>
              <w:spacing w:before="120" w:after="120"/>
              <w:ind w:left="142"/>
              <w:jc w:val="both"/>
              <w:rPr>
                <w:lang w:val="en-GB"/>
              </w:rPr>
            </w:pPr>
            <w:proofErr w:type="spellStart"/>
            <w:r w:rsidRPr="000A7D89">
              <w:rPr>
                <w:lang w:val="pt-PT"/>
              </w:rPr>
              <w:t>Holt</w:t>
            </w:r>
            <w:proofErr w:type="spellEnd"/>
            <w:r w:rsidRPr="000A7D89">
              <w:rPr>
                <w:lang w:val="pt-PT"/>
              </w:rPr>
              <w:t xml:space="preserve">. </w:t>
            </w:r>
            <w:proofErr w:type="spellStart"/>
            <w:r w:rsidRPr="000A7D89">
              <w:rPr>
                <w:lang w:val="pt-PT"/>
              </w:rPr>
              <w:t>Claire</w:t>
            </w:r>
            <w:proofErr w:type="spellEnd"/>
            <w:r w:rsidRPr="000A7D89">
              <w:rPr>
                <w:lang w:val="pt-PT"/>
              </w:rPr>
              <w:t xml:space="preserve">. 2000. </w:t>
            </w:r>
            <w:proofErr w:type="spellStart"/>
            <w:r w:rsidRPr="000A7D89">
              <w:rPr>
                <w:lang w:val="pt-PT"/>
              </w:rPr>
              <w:t>Melacak</w:t>
            </w:r>
            <w:proofErr w:type="spellEnd"/>
            <w:r w:rsidRPr="000A7D89">
              <w:rPr>
                <w:lang w:val="pt-PT"/>
              </w:rPr>
              <w:t xml:space="preserve"> </w:t>
            </w:r>
            <w:proofErr w:type="spellStart"/>
            <w:r w:rsidRPr="000A7D89">
              <w:rPr>
                <w:lang w:val="pt-PT"/>
              </w:rPr>
              <w:t>Jejak</w:t>
            </w:r>
            <w:proofErr w:type="spellEnd"/>
            <w:r w:rsidRPr="000A7D89">
              <w:rPr>
                <w:lang w:val="pt-PT"/>
              </w:rPr>
              <w:t xml:space="preserve"> </w:t>
            </w:r>
            <w:proofErr w:type="spellStart"/>
            <w:r w:rsidRPr="000A7D89">
              <w:rPr>
                <w:lang w:val="pt-PT"/>
              </w:rPr>
              <w:t>Perkembangan</w:t>
            </w:r>
            <w:proofErr w:type="spellEnd"/>
            <w:r w:rsidRPr="000A7D89">
              <w:rPr>
                <w:lang w:val="pt-PT"/>
              </w:rPr>
              <w:t xml:space="preserve"> </w:t>
            </w:r>
            <w:proofErr w:type="spellStart"/>
            <w:r w:rsidRPr="000A7D89">
              <w:rPr>
                <w:lang w:val="pt-PT"/>
              </w:rPr>
              <w:t>Seni</w:t>
            </w:r>
            <w:proofErr w:type="spellEnd"/>
            <w:r w:rsidRPr="000A7D89">
              <w:rPr>
                <w:lang w:val="pt-PT"/>
              </w:rPr>
              <w:t xml:space="preserve"> </w:t>
            </w:r>
            <w:proofErr w:type="spellStart"/>
            <w:r w:rsidRPr="000A7D89">
              <w:rPr>
                <w:lang w:val="pt-PT"/>
              </w:rPr>
              <w:t>di</w:t>
            </w:r>
            <w:proofErr w:type="spellEnd"/>
            <w:r w:rsidRPr="000A7D89">
              <w:rPr>
                <w:lang w:val="pt-PT"/>
              </w:rPr>
              <w:t xml:space="preserve"> </w:t>
            </w:r>
            <w:proofErr w:type="spellStart"/>
            <w:r w:rsidRPr="000A7D89">
              <w:rPr>
                <w:lang w:val="pt-PT"/>
              </w:rPr>
              <w:t>Indonesia</w:t>
            </w:r>
            <w:proofErr w:type="spellEnd"/>
            <w:r w:rsidRPr="000A7D89">
              <w:rPr>
                <w:lang w:val="pt-PT"/>
              </w:rPr>
              <w:t xml:space="preserve">. </w:t>
            </w:r>
            <w:proofErr w:type="spellStart"/>
            <w:r w:rsidRPr="000A7D89">
              <w:rPr>
                <w:lang w:val="pt-PT"/>
              </w:rPr>
              <w:t>Pengantar</w:t>
            </w:r>
            <w:proofErr w:type="spellEnd"/>
            <w:r w:rsidRPr="000A7D89">
              <w:rPr>
                <w:lang w:val="pt-PT"/>
              </w:rPr>
              <w:t xml:space="preserve"> </w:t>
            </w:r>
            <w:proofErr w:type="spellStart"/>
            <w:r w:rsidRPr="000A7D89">
              <w:rPr>
                <w:lang w:val="pt-PT"/>
              </w:rPr>
              <w:t>dan</w:t>
            </w:r>
            <w:proofErr w:type="spellEnd"/>
            <w:r w:rsidRPr="000A7D89">
              <w:rPr>
                <w:lang w:val="pt-PT"/>
              </w:rPr>
              <w:t xml:space="preserve"> </w:t>
            </w:r>
            <w:proofErr w:type="spellStart"/>
            <w:r w:rsidRPr="000A7D89">
              <w:rPr>
                <w:lang w:val="pt-PT"/>
              </w:rPr>
              <w:t>alih</w:t>
            </w:r>
            <w:proofErr w:type="spellEnd"/>
            <w:r w:rsidRPr="000A7D89">
              <w:rPr>
                <w:lang w:val="pt-PT"/>
              </w:rPr>
              <w:t xml:space="preserve"> </w:t>
            </w:r>
            <w:proofErr w:type="spellStart"/>
            <w:r w:rsidRPr="000A7D89">
              <w:rPr>
                <w:lang w:val="pt-PT"/>
              </w:rPr>
              <w:t>bahasa</w:t>
            </w:r>
            <w:proofErr w:type="spellEnd"/>
            <w:r w:rsidRPr="000A7D89">
              <w:rPr>
                <w:lang w:val="pt-PT"/>
              </w:rPr>
              <w:t xml:space="preserve">: RM </w:t>
            </w:r>
            <w:proofErr w:type="spellStart"/>
            <w:r w:rsidRPr="000A7D89">
              <w:rPr>
                <w:lang w:val="pt-PT"/>
              </w:rPr>
              <w:t>Soedarsono</w:t>
            </w:r>
            <w:proofErr w:type="spellEnd"/>
            <w:r w:rsidRPr="000A7D89">
              <w:rPr>
                <w:lang w:val="pt-PT"/>
              </w:rPr>
              <w:t xml:space="preserve">. </w:t>
            </w:r>
            <w:r w:rsidRPr="009C3819">
              <w:rPr>
                <w:lang w:val="en-GB"/>
              </w:rPr>
              <w:t xml:space="preserve">Bandung: </w:t>
            </w:r>
            <w:proofErr w:type="spellStart"/>
            <w:r w:rsidRPr="009C3819">
              <w:rPr>
                <w:lang w:val="en-GB"/>
              </w:rPr>
              <w:t>Artiline</w:t>
            </w:r>
            <w:proofErr w:type="spellEnd"/>
            <w:r w:rsidRPr="009C3819">
              <w:rPr>
                <w:lang w:val="en-GB"/>
              </w:rPr>
              <w:t xml:space="preserve">, published for MSPI (Masyarakat </w:t>
            </w:r>
            <w:proofErr w:type="spellStart"/>
            <w:r w:rsidRPr="009C3819">
              <w:rPr>
                <w:lang w:val="en-GB"/>
              </w:rPr>
              <w:t>Seni</w:t>
            </w:r>
            <w:proofErr w:type="spellEnd"/>
            <w:r w:rsidRPr="009C3819">
              <w:rPr>
                <w:lang w:val="en-GB"/>
              </w:rPr>
              <w:t xml:space="preserve"> </w:t>
            </w:r>
            <w:proofErr w:type="spellStart"/>
            <w:r w:rsidRPr="009C3819">
              <w:rPr>
                <w:lang w:val="en-GB"/>
              </w:rPr>
              <w:t>Pertunjukan</w:t>
            </w:r>
            <w:proofErr w:type="spellEnd"/>
            <w:r w:rsidRPr="009C3819">
              <w:rPr>
                <w:lang w:val="en-GB"/>
              </w:rPr>
              <w:t xml:space="preserve"> Indonesia. </w:t>
            </w:r>
          </w:p>
          <w:p w14:paraId="4C7FF983" w14:textId="77777777" w:rsidR="00100346" w:rsidRPr="000A7D89" w:rsidRDefault="00100346" w:rsidP="00100346">
            <w:pPr>
              <w:pStyle w:val="formtext"/>
              <w:spacing w:before="120" w:after="120"/>
              <w:ind w:left="142"/>
              <w:jc w:val="both"/>
              <w:rPr>
                <w:lang w:val="es-ES"/>
              </w:rPr>
            </w:pPr>
            <w:proofErr w:type="spellStart"/>
            <w:r w:rsidRPr="009C3819">
              <w:rPr>
                <w:lang w:val="en-GB"/>
              </w:rPr>
              <w:t>Pandeka</w:t>
            </w:r>
            <w:proofErr w:type="spellEnd"/>
            <w:r w:rsidRPr="009C3819">
              <w:rPr>
                <w:lang w:val="en-GB"/>
              </w:rPr>
              <w:t xml:space="preserve"> </w:t>
            </w:r>
            <w:proofErr w:type="spellStart"/>
            <w:r w:rsidRPr="009C3819">
              <w:rPr>
                <w:lang w:val="en-GB"/>
              </w:rPr>
              <w:t>Rajo</w:t>
            </w:r>
            <w:proofErr w:type="spellEnd"/>
            <w:r w:rsidRPr="009C3819">
              <w:rPr>
                <w:lang w:val="en-GB"/>
              </w:rPr>
              <w:t xml:space="preserve"> </w:t>
            </w:r>
            <w:proofErr w:type="spellStart"/>
            <w:r w:rsidRPr="009C3819">
              <w:rPr>
                <w:lang w:val="en-GB"/>
              </w:rPr>
              <w:t>Mudo</w:t>
            </w:r>
            <w:proofErr w:type="spellEnd"/>
            <w:r w:rsidRPr="009C3819">
              <w:rPr>
                <w:lang w:val="en-GB"/>
              </w:rPr>
              <w:t xml:space="preserve">, </w:t>
            </w:r>
            <w:proofErr w:type="spellStart"/>
            <w:r w:rsidRPr="009C3819">
              <w:rPr>
                <w:lang w:val="en-GB"/>
              </w:rPr>
              <w:t>Muasri</w:t>
            </w:r>
            <w:proofErr w:type="spellEnd"/>
            <w:r w:rsidRPr="009C3819">
              <w:rPr>
                <w:lang w:val="en-GB"/>
              </w:rPr>
              <w:t xml:space="preserve">. </w:t>
            </w:r>
            <w:r w:rsidRPr="000A7D89">
              <w:rPr>
                <w:lang w:val="es-ES"/>
              </w:rPr>
              <w:t xml:space="preserve">2013. </w:t>
            </w:r>
            <w:proofErr w:type="spellStart"/>
            <w:r w:rsidRPr="000A7D89">
              <w:rPr>
                <w:lang w:val="es-ES"/>
              </w:rPr>
              <w:t>Ensiklopedia</w:t>
            </w:r>
            <w:proofErr w:type="spellEnd"/>
            <w:r w:rsidRPr="000A7D89">
              <w:rPr>
                <w:lang w:val="es-ES"/>
              </w:rPr>
              <w:t xml:space="preserve"> </w:t>
            </w:r>
            <w:proofErr w:type="spellStart"/>
            <w:r w:rsidRPr="000A7D89">
              <w:rPr>
                <w:lang w:val="es-ES"/>
              </w:rPr>
              <w:t>Silek</w:t>
            </w:r>
            <w:proofErr w:type="spellEnd"/>
            <w:r w:rsidRPr="000A7D89">
              <w:rPr>
                <w:lang w:val="es-ES"/>
              </w:rPr>
              <w:t xml:space="preserve"> </w:t>
            </w:r>
            <w:proofErr w:type="spellStart"/>
            <w:r w:rsidRPr="000A7D89">
              <w:rPr>
                <w:lang w:val="es-ES"/>
              </w:rPr>
              <w:t>Minangkabau</w:t>
            </w:r>
            <w:proofErr w:type="spellEnd"/>
            <w:r w:rsidRPr="000A7D89">
              <w:rPr>
                <w:lang w:val="es-ES"/>
              </w:rPr>
              <w:t xml:space="preserve">. Serial </w:t>
            </w:r>
            <w:proofErr w:type="spellStart"/>
            <w:r w:rsidRPr="000A7D89">
              <w:rPr>
                <w:lang w:val="es-ES"/>
              </w:rPr>
              <w:t>Istilah</w:t>
            </w:r>
            <w:proofErr w:type="spellEnd"/>
            <w:r w:rsidRPr="000A7D89">
              <w:rPr>
                <w:lang w:val="es-ES"/>
              </w:rPr>
              <w:t xml:space="preserve"> dan </w:t>
            </w:r>
            <w:proofErr w:type="spellStart"/>
            <w:r w:rsidRPr="000A7D89">
              <w:rPr>
                <w:lang w:val="es-ES"/>
              </w:rPr>
              <w:t>Gerak</w:t>
            </w:r>
            <w:proofErr w:type="spellEnd"/>
            <w:r w:rsidRPr="000A7D89">
              <w:rPr>
                <w:lang w:val="es-ES"/>
              </w:rPr>
              <w:t xml:space="preserve">. Padang: Dinas </w:t>
            </w:r>
            <w:proofErr w:type="spellStart"/>
            <w:r w:rsidRPr="000A7D89">
              <w:rPr>
                <w:lang w:val="es-ES"/>
              </w:rPr>
              <w:t>Kebudayaan</w:t>
            </w:r>
            <w:proofErr w:type="spellEnd"/>
            <w:r w:rsidRPr="000A7D89">
              <w:rPr>
                <w:lang w:val="es-ES"/>
              </w:rPr>
              <w:t xml:space="preserve"> dan </w:t>
            </w:r>
            <w:proofErr w:type="spellStart"/>
            <w:r w:rsidRPr="000A7D89">
              <w:rPr>
                <w:lang w:val="es-ES"/>
              </w:rPr>
              <w:t>Pariwisata</w:t>
            </w:r>
            <w:proofErr w:type="spellEnd"/>
            <w:r w:rsidRPr="000A7D89">
              <w:rPr>
                <w:lang w:val="es-ES"/>
              </w:rPr>
              <w:t xml:space="preserve"> </w:t>
            </w:r>
            <w:proofErr w:type="spellStart"/>
            <w:r w:rsidRPr="000A7D89">
              <w:rPr>
                <w:lang w:val="es-ES"/>
              </w:rPr>
              <w:t>Provinsi</w:t>
            </w:r>
            <w:proofErr w:type="spellEnd"/>
            <w:r w:rsidRPr="000A7D89">
              <w:rPr>
                <w:lang w:val="es-ES"/>
              </w:rPr>
              <w:t xml:space="preserve"> </w:t>
            </w:r>
            <w:proofErr w:type="spellStart"/>
            <w:r w:rsidRPr="000A7D89">
              <w:rPr>
                <w:lang w:val="es-ES"/>
              </w:rPr>
              <w:t>Sumatera</w:t>
            </w:r>
            <w:proofErr w:type="spellEnd"/>
            <w:r w:rsidRPr="000A7D89">
              <w:rPr>
                <w:lang w:val="es-ES"/>
              </w:rPr>
              <w:t xml:space="preserve"> </w:t>
            </w:r>
            <w:proofErr w:type="spellStart"/>
            <w:r w:rsidRPr="000A7D89">
              <w:rPr>
                <w:lang w:val="es-ES"/>
              </w:rPr>
              <w:t>Barat</w:t>
            </w:r>
            <w:proofErr w:type="spellEnd"/>
            <w:r w:rsidRPr="000A7D89">
              <w:rPr>
                <w:lang w:val="es-ES"/>
              </w:rPr>
              <w:t xml:space="preserve">. UPTD Taman </w:t>
            </w:r>
            <w:proofErr w:type="spellStart"/>
            <w:r w:rsidRPr="000A7D89">
              <w:rPr>
                <w:lang w:val="es-ES"/>
              </w:rPr>
              <w:t>Budaya</w:t>
            </w:r>
            <w:proofErr w:type="spellEnd"/>
            <w:r w:rsidRPr="000A7D89">
              <w:rPr>
                <w:lang w:val="es-ES"/>
              </w:rPr>
              <w:t xml:space="preserve">.   </w:t>
            </w:r>
          </w:p>
          <w:p w14:paraId="6493E530" w14:textId="77777777" w:rsidR="00100346" w:rsidRPr="000A7D89" w:rsidRDefault="00100346" w:rsidP="00100346">
            <w:pPr>
              <w:pStyle w:val="formtext"/>
              <w:spacing w:before="120" w:after="120"/>
              <w:ind w:left="142"/>
              <w:jc w:val="both"/>
              <w:rPr>
                <w:lang w:val="es-ES"/>
              </w:rPr>
            </w:pPr>
            <w:r w:rsidRPr="000A7D89">
              <w:rPr>
                <w:lang w:val="es-ES"/>
              </w:rPr>
              <w:t xml:space="preserve">Bakar, Abu, </w:t>
            </w:r>
            <w:proofErr w:type="spellStart"/>
            <w:r w:rsidRPr="000A7D89">
              <w:rPr>
                <w:lang w:val="es-ES"/>
              </w:rPr>
              <w:t>Pencak</w:t>
            </w:r>
            <w:proofErr w:type="spellEnd"/>
            <w:r w:rsidRPr="000A7D89">
              <w:rPr>
                <w:lang w:val="es-ES"/>
              </w:rPr>
              <w:t xml:space="preserve"> </w:t>
            </w:r>
            <w:proofErr w:type="spellStart"/>
            <w:r w:rsidRPr="000A7D89">
              <w:rPr>
                <w:lang w:val="es-ES"/>
              </w:rPr>
              <w:t>Silat</w:t>
            </w:r>
            <w:proofErr w:type="spellEnd"/>
            <w:r w:rsidRPr="000A7D89">
              <w:rPr>
                <w:lang w:val="es-ES"/>
              </w:rPr>
              <w:t xml:space="preserve"> .1989. Padang: </w:t>
            </w:r>
            <w:proofErr w:type="spellStart"/>
            <w:r w:rsidRPr="000A7D89">
              <w:rPr>
                <w:lang w:val="es-ES"/>
              </w:rPr>
              <w:t>Jurusan</w:t>
            </w:r>
            <w:proofErr w:type="spellEnd"/>
            <w:r w:rsidRPr="000A7D89">
              <w:rPr>
                <w:lang w:val="es-ES"/>
              </w:rPr>
              <w:t xml:space="preserve"> </w:t>
            </w:r>
            <w:proofErr w:type="spellStart"/>
            <w:r w:rsidRPr="000A7D89">
              <w:rPr>
                <w:lang w:val="es-ES"/>
              </w:rPr>
              <w:t>Pendidikan</w:t>
            </w:r>
            <w:proofErr w:type="spellEnd"/>
            <w:r w:rsidRPr="000A7D89">
              <w:rPr>
                <w:lang w:val="es-ES"/>
              </w:rPr>
              <w:t xml:space="preserve"> </w:t>
            </w:r>
            <w:proofErr w:type="spellStart"/>
            <w:r w:rsidRPr="000A7D89">
              <w:rPr>
                <w:lang w:val="es-ES"/>
              </w:rPr>
              <w:t>Kesehatan</w:t>
            </w:r>
            <w:proofErr w:type="spellEnd"/>
            <w:r w:rsidRPr="000A7D89">
              <w:rPr>
                <w:lang w:val="es-ES"/>
              </w:rPr>
              <w:t xml:space="preserve"> dan </w:t>
            </w:r>
            <w:proofErr w:type="spellStart"/>
            <w:r w:rsidRPr="000A7D89">
              <w:rPr>
                <w:lang w:val="es-ES"/>
              </w:rPr>
              <w:t>Olahraga</w:t>
            </w:r>
            <w:proofErr w:type="spellEnd"/>
            <w:r w:rsidRPr="000A7D89">
              <w:rPr>
                <w:lang w:val="es-ES"/>
              </w:rPr>
              <w:t xml:space="preserve"> </w:t>
            </w:r>
            <w:proofErr w:type="spellStart"/>
            <w:r w:rsidRPr="000A7D89">
              <w:rPr>
                <w:lang w:val="es-ES"/>
              </w:rPr>
              <w:t>Fakultas</w:t>
            </w:r>
            <w:proofErr w:type="spellEnd"/>
            <w:r w:rsidRPr="000A7D89">
              <w:rPr>
                <w:lang w:val="es-ES"/>
              </w:rPr>
              <w:t xml:space="preserve"> </w:t>
            </w:r>
            <w:proofErr w:type="spellStart"/>
            <w:r w:rsidRPr="000A7D89">
              <w:rPr>
                <w:lang w:val="es-ES"/>
              </w:rPr>
              <w:t>Pendidikan</w:t>
            </w:r>
            <w:proofErr w:type="spellEnd"/>
            <w:r w:rsidRPr="000A7D89">
              <w:rPr>
                <w:lang w:val="es-ES"/>
              </w:rPr>
              <w:t xml:space="preserve"> </w:t>
            </w:r>
            <w:proofErr w:type="spellStart"/>
            <w:r w:rsidRPr="000A7D89">
              <w:rPr>
                <w:lang w:val="es-ES"/>
              </w:rPr>
              <w:t>Olahraga</w:t>
            </w:r>
            <w:proofErr w:type="spellEnd"/>
            <w:r w:rsidRPr="000A7D89">
              <w:rPr>
                <w:lang w:val="es-ES"/>
              </w:rPr>
              <w:t xml:space="preserve"> dan </w:t>
            </w:r>
            <w:proofErr w:type="spellStart"/>
            <w:r w:rsidRPr="000A7D89">
              <w:rPr>
                <w:lang w:val="es-ES"/>
              </w:rPr>
              <w:t>Kesehatan</w:t>
            </w:r>
            <w:proofErr w:type="spellEnd"/>
            <w:r w:rsidRPr="000A7D89">
              <w:rPr>
                <w:lang w:val="es-ES"/>
              </w:rPr>
              <w:t xml:space="preserve"> </w:t>
            </w:r>
            <w:proofErr w:type="spellStart"/>
            <w:r w:rsidRPr="000A7D89">
              <w:rPr>
                <w:lang w:val="es-ES"/>
              </w:rPr>
              <w:t>Institut</w:t>
            </w:r>
            <w:proofErr w:type="spellEnd"/>
            <w:r w:rsidRPr="000A7D89">
              <w:rPr>
                <w:lang w:val="es-ES"/>
              </w:rPr>
              <w:t xml:space="preserve"> </w:t>
            </w:r>
            <w:proofErr w:type="spellStart"/>
            <w:r w:rsidRPr="000A7D89">
              <w:rPr>
                <w:lang w:val="es-ES"/>
              </w:rPr>
              <w:t>Keguruan</w:t>
            </w:r>
            <w:proofErr w:type="spellEnd"/>
            <w:r w:rsidRPr="000A7D89">
              <w:rPr>
                <w:lang w:val="es-ES"/>
              </w:rPr>
              <w:t xml:space="preserve"> dan </w:t>
            </w:r>
            <w:proofErr w:type="spellStart"/>
            <w:r w:rsidRPr="000A7D89">
              <w:rPr>
                <w:lang w:val="es-ES"/>
              </w:rPr>
              <w:t>Ilmu</w:t>
            </w:r>
            <w:proofErr w:type="spellEnd"/>
            <w:r w:rsidRPr="000A7D89">
              <w:rPr>
                <w:lang w:val="es-ES"/>
              </w:rPr>
              <w:t xml:space="preserve"> </w:t>
            </w:r>
            <w:proofErr w:type="spellStart"/>
            <w:r w:rsidRPr="000A7D89">
              <w:rPr>
                <w:lang w:val="es-ES"/>
              </w:rPr>
              <w:t>Pendidikan</w:t>
            </w:r>
            <w:proofErr w:type="spellEnd"/>
            <w:r w:rsidRPr="000A7D89">
              <w:rPr>
                <w:lang w:val="es-ES"/>
              </w:rPr>
              <w:t>.</w:t>
            </w:r>
          </w:p>
          <w:p w14:paraId="18CC5109" w14:textId="77777777" w:rsidR="00100346" w:rsidRPr="000A7D89" w:rsidRDefault="00100346" w:rsidP="00100346">
            <w:pPr>
              <w:pStyle w:val="formtext"/>
              <w:spacing w:before="120" w:after="120"/>
              <w:ind w:left="142"/>
              <w:jc w:val="both"/>
              <w:rPr>
                <w:lang w:val="es-ES"/>
              </w:rPr>
            </w:pPr>
            <w:r w:rsidRPr="000A7D89">
              <w:rPr>
                <w:lang w:val="es-ES"/>
              </w:rPr>
              <w:t xml:space="preserve">Purna, </w:t>
            </w:r>
            <w:proofErr w:type="spellStart"/>
            <w:r w:rsidRPr="000A7D89">
              <w:rPr>
                <w:lang w:val="es-ES"/>
              </w:rPr>
              <w:t>Made</w:t>
            </w:r>
            <w:proofErr w:type="spellEnd"/>
            <w:r w:rsidRPr="000A7D89">
              <w:rPr>
                <w:lang w:val="es-ES"/>
              </w:rPr>
              <w:t xml:space="preserve">, 1996/1997. </w:t>
            </w:r>
            <w:proofErr w:type="spellStart"/>
            <w:r w:rsidRPr="000A7D89">
              <w:rPr>
                <w:lang w:val="es-ES"/>
              </w:rPr>
              <w:t>Apresiasi</w:t>
            </w:r>
            <w:proofErr w:type="spellEnd"/>
            <w:r w:rsidRPr="000A7D89">
              <w:rPr>
                <w:lang w:val="es-ES"/>
              </w:rPr>
              <w:t xml:space="preserve"> </w:t>
            </w:r>
            <w:proofErr w:type="spellStart"/>
            <w:r w:rsidRPr="000A7D89">
              <w:rPr>
                <w:lang w:val="es-ES"/>
              </w:rPr>
              <w:t>Generasi</w:t>
            </w:r>
            <w:proofErr w:type="spellEnd"/>
            <w:r w:rsidRPr="000A7D89">
              <w:rPr>
                <w:lang w:val="es-ES"/>
              </w:rPr>
              <w:t xml:space="preserve"> Muda </w:t>
            </w:r>
            <w:proofErr w:type="spellStart"/>
            <w:r w:rsidRPr="000A7D89">
              <w:rPr>
                <w:lang w:val="es-ES"/>
              </w:rPr>
              <w:t>Terhadap</w:t>
            </w:r>
            <w:proofErr w:type="spellEnd"/>
            <w:r w:rsidRPr="000A7D89">
              <w:rPr>
                <w:lang w:val="es-ES"/>
              </w:rPr>
              <w:t xml:space="preserve"> </w:t>
            </w:r>
            <w:proofErr w:type="spellStart"/>
            <w:r w:rsidRPr="000A7D89">
              <w:rPr>
                <w:lang w:val="es-ES"/>
              </w:rPr>
              <w:t>Pencak</w:t>
            </w:r>
            <w:proofErr w:type="spellEnd"/>
            <w:r w:rsidRPr="000A7D89">
              <w:rPr>
                <w:lang w:val="es-ES"/>
              </w:rPr>
              <w:t xml:space="preserve"> </w:t>
            </w:r>
            <w:proofErr w:type="spellStart"/>
            <w:r w:rsidRPr="000A7D89">
              <w:rPr>
                <w:lang w:val="es-ES"/>
              </w:rPr>
              <w:t>Silat</w:t>
            </w:r>
            <w:proofErr w:type="spellEnd"/>
            <w:r w:rsidRPr="000A7D89">
              <w:rPr>
                <w:lang w:val="es-ES"/>
              </w:rPr>
              <w:t xml:space="preserve"> di </w:t>
            </w:r>
            <w:proofErr w:type="spellStart"/>
            <w:r w:rsidRPr="000A7D89">
              <w:rPr>
                <w:lang w:val="es-ES"/>
              </w:rPr>
              <w:t>Daerah</w:t>
            </w:r>
            <w:proofErr w:type="spellEnd"/>
            <w:r w:rsidRPr="000A7D89">
              <w:rPr>
                <w:lang w:val="es-ES"/>
              </w:rPr>
              <w:t xml:space="preserve"> </w:t>
            </w:r>
            <w:proofErr w:type="spellStart"/>
            <w:r w:rsidRPr="000A7D89">
              <w:rPr>
                <w:lang w:val="es-ES"/>
              </w:rPr>
              <w:t>Sumatera</w:t>
            </w:r>
            <w:proofErr w:type="spellEnd"/>
            <w:r w:rsidRPr="000A7D89">
              <w:rPr>
                <w:lang w:val="es-ES"/>
              </w:rPr>
              <w:t xml:space="preserve"> </w:t>
            </w:r>
            <w:proofErr w:type="spellStart"/>
            <w:r w:rsidRPr="000A7D89">
              <w:rPr>
                <w:lang w:val="es-ES"/>
              </w:rPr>
              <w:t>Barat</w:t>
            </w:r>
            <w:proofErr w:type="spellEnd"/>
            <w:r w:rsidRPr="000A7D89">
              <w:rPr>
                <w:lang w:val="es-ES"/>
              </w:rPr>
              <w:t xml:space="preserve">. </w:t>
            </w:r>
            <w:proofErr w:type="spellStart"/>
            <w:r w:rsidRPr="000A7D89">
              <w:rPr>
                <w:lang w:val="es-ES"/>
              </w:rPr>
              <w:t>Jakarta</w:t>
            </w:r>
            <w:proofErr w:type="spellEnd"/>
            <w:r w:rsidRPr="000A7D89">
              <w:rPr>
                <w:lang w:val="es-ES"/>
              </w:rPr>
              <w:t xml:space="preserve">: </w:t>
            </w:r>
            <w:proofErr w:type="spellStart"/>
            <w:r w:rsidRPr="000A7D89">
              <w:rPr>
                <w:lang w:val="es-ES"/>
              </w:rPr>
              <w:t>Departemen</w:t>
            </w:r>
            <w:proofErr w:type="spellEnd"/>
            <w:r w:rsidRPr="000A7D89">
              <w:rPr>
                <w:lang w:val="es-ES"/>
              </w:rPr>
              <w:t xml:space="preserve"> </w:t>
            </w:r>
            <w:proofErr w:type="spellStart"/>
            <w:r w:rsidRPr="000A7D89">
              <w:rPr>
                <w:lang w:val="es-ES"/>
              </w:rPr>
              <w:t>Pendidikan</w:t>
            </w:r>
            <w:proofErr w:type="spellEnd"/>
            <w:r w:rsidRPr="000A7D89">
              <w:rPr>
                <w:lang w:val="es-ES"/>
              </w:rPr>
              <w:t xml:space="preserve"> dan </w:t>
            </w:r>
            <w:proofErr w:type="spellStart"/>
            <w:r w:rsidRPr="000A7D89">
              <w:rPr>
                <w:lang w:val="es-ES"/>
              </w:rPr>
              <w:t>Kebudayaan</w:t>
            </w:r>
            <w:proofErr w:type="spellEnd"/>
            <w:r w:rsidRPr="000A7D89">
              <w:rPr>
                <w:lang w:val="es-ES"/>
              </w:rPr>
              <w:t xml:space="preserve"> </w:t>
            </w:r>
            <w:proofErr w:type="spellStart"/>
            <w:r w:rsidRPr="000A7D89">
              <w:rPr>
                <w:lang w:val="es-ES"/>
              </w:rPr>
              <w:t>Direktorat</w:t>
            </w:r>
            <w:proofErr w:type="spellEnd"/>
            <w:r w:rsidRPr="000A7D89">
              <w:rPr>
                <w:lang w:val="es-ES"/>
              </w:rPr>
              <w:t xml:space="preserve"> </w:t>
            </w:r>
            <w:proofErr w:type="spellStart"/>
            <w:r w:rsidRPr="000A7D89">
              <w:rPr>
                <w:lang w:val="es-ES"/>
              </w:rPr>
              <w:t>Jenderal</w:t>
            </w:r>
            <w:proofErr w:type="spellEnd"/>
            <w:r w:rsidRPr="000A7D89">
              <w:rPr>
                <w:lang w:val="es-ES"/>
              </w:rPr>
              <w:t xml:space="preserve"> </w:t>
            </w:r>
            <w:proofErr w:type="spellStart"/>
            <w:r w:rsidRPr="000A7D89">
              <w:rPr>
                <w:lang w:val="es-ES"/>
              </w:rPr>
              <w:t>Kebudayaan</w:t>
            </w:r>
            <w:proofErr w:type="spellEnd"/>
            <w:r w:rsidRPr="000A7D89">
              <w:rPr>
                <w:lang w:val="es-ES"/>
              </w:rPr>
              <w:t xml:space="preserve"> </w:t>
            </w:r>
            <w:proofErr w:type="spellStart"/>
            <w:r w:rsidRPr="000A7D89">
              <w:rPr>
                <w:lang w:val="es-ES"/>
              </w:rPr>
              <w:t>Direktorat</w:t>
            </w:r>
            <w:proofErr w:type="spellEnd"/>
            <w:r w:rsidRPr="000A7D89">
              <w:rPr>
                <w:lang w:val="es-ES"/>
              </w:rPr>
              <w:t xml:space="preserve"> </w:t>
            </w:r>
            <w:proofErr w:type="spellStart"/>
            <w:r w:rsidRPr="000A7D89">
              <w:rPr>
                <w:lang w:val="es-ES"/>
              </w:rPr>
              <w:t>Sejarah</w:t>
            </w:r>
            <w:proofErr w:type="spellEnd"/>
            <w:r w:rsidRPr="000A7D89">
              <w:rPr>
                <w:lang w:val="es-ES"/>
              </w:rPr>
              <w:t xml:space="preserve"> dan </w:t>
            </w:r>
            <w:proofErr w:type="spellStart"/>
            <w:r w:rsidRPr="000A7D89">
              <w:rPr>
                <w:lang w:val="es-ES"/>
              </w:rPr>
              <w:t>Nilai</w:t>
            </w:r>
            <w:proofErr w:type="spellEnd"/>
            <w:r w:rsidRPr="000A7D89">
              <w:rPr>
                <w:lang w:val="es-ES"/>
              </w:rPr>
              <w:t xml:space="preserve"> </w:t>
            </w:r>
            <w:proofErr w:type="spellStart"/>
            <w:r w:rsidRPr="000A7D89">
              <w:rPr>
                <w:lang w:val="es-ES"/>
              </w:rPr>
              <w:t>Tradisional</w:t>
            </w:r>
            <w:proofErr w:type="spellEnd"/>
            <w:r w:rsidRPr="000A7D89">
              <w:rPr>
                <w:lang w:val="es-ES"/>
              </w:rPr>
              <w:t xml:space="preserve"> </w:t>
            </w:r>
            <w:proofErr w:type="spellStart"/>
            <w:r w:rsidRPr="000A7D89">
              <w:rPr>
                <w:lang w:val="es-ES"/>
              </w:rPr>
              <w:t>Bagian</w:t>
            </w:r>
            <w:proofErr w:type="spellEnd"/>
            <w:r w:rsidRPr="000A7D89">
              <w:rPr>
                <w:lang w:val="es-ES"/>
              </w:rPr>
              <w:t xml:space="preserve"> </w:t>
            </w:r>
            <w:proofErr w:type="spellStart"/>
            <w:r w:rsidRPr="000A7D89">
              <w:rPr>
                <w:lang w:val="es-ES"/>
              </w:rPr>
              <w:t>Proyek</w:t>
            </w:r>
            <w:proofErr w:type="spellEnd"/>
            <w:r w:rsidRPr="000A7D89">
              <w:rPr>
                <w:lang w:val="es-ES"/>
              </w:rPr>
              <w:t xml:space="preserve"> </w:t>
            </w:r>
            <w:proofErr w:type="spellStart"/>
            <w:r w:rsidRPr="000A7D89">
              <w:rPr>
                <w:lang w:val="es-ES"/>
              </w:rPr>
              <w:t>Pengkajian</w:t>
            </w:r>
            <w:proofErr w:type="spellEnd"/>
            <w:r w:rsidRPr="000A7D89">
              <w:rPr>
                <w:lang w:val="es-ES"/>
              </w:rPr>
              <w:t xml:space="preserve"> dan </w:t>
            </w:r>
            <w:proofErr w:type="spellStart"/>
            <w:r w:rsidRPr="000A7D89">
              <w:rPr>
                <w:lang w:val="es-ES"/>
              </w:rPr>
              <w:t>Pembinaan</w:t>
            </w:r>
            <w:proofErr w:type="spellEnd"/>
            <w:r w:rsidRPr="000A7D89">
              <w:rPr>
                <w:lang w:val="es-ES"/>
              </w:rPr>
              <w:t xml:space="preserve"> </w:t>
            </w:r>
            <w:proofErr w:type="spellStart"/>
            <w:r w:rsidRPr="000A7D89">
              <w:rPr>
                <w:lang w:val="es-ES"/>
              </w:rPr>
              <w:t>Kebudayaan</w:t>
            </w:r>
            <w:proofErr w:type="spellEnd"/>
            <w:r w:rsidRPr="000A7D89">
              <w:rPr>
                <w:lang w:val="es-ES"/>
              </w:rPr>
              <w:t xml:space="preserve"> Masa </w:t>
            </w:r>
            <w:proofErr w:type="spellStart"/>
            <w:r w:rsidRPr="000A7D89">
              <w:rPr>
                <w:lang w:val="es-ES"/>
              </w:rPr>
              <w:t>Kini</w:t>
            </w:r>
            <w:proofErr w:type="spellEnd"/>
            <w:r w:rsidRPr="000A7D89">
              <w:rPr>
                <w:lang w:val="es-ES"/>
              </w:rPr>
              <w:t>.</w:t>
            </w:r>
          </w:p>
          <w:p w14:paraId="714D7DA4" w14:textId="77777777" w:rsidR="00100346" w:rsidRPr="000A7D89" w:rsidRDefault="00100346" w:rsidP="00100346">
            <w:pPr>
              <w:pStyle w:val="formtext"/>
              <w:spacing w:before="120" w:after="120"/>
              <w:ind w:left="142"/>
              <w:jc w:val="both"/>
              <w:rPr>
                <w:lang w:val="es-ES"/>
              </w:rPr>
            </w:pPr>
            <w:proofErr w:type="spellStart"/>
            <w:r w:rsidRPr="000A7D89">
              <w:rPr>
                <w:lang w:val="es-ES"/>
              </w:rPr>
              <w:t>Raspuzi</w:t>
            </w:r>
            <w:proofErr w:type="spellEnd"/>
            <w:r w:rsidRPr="000A7D89">
              <w:rPr>
                <w:lang w:val="es-ES"/>
              </w:rPr>
              <w:t xml:space="preserve">, </w:t>
            </w:r>
            <w:proofErr w:type="spellStart"/>
            <w:r w:rsidRPr="000A7D89">
              <w:rPr>
                <w:lang w:val="es-ES"/>
              </w:rPr>
              <w:t>Gending.dkk</w:t>
            </w:r>
            <w:proofErr w:type="spellEnd"/>
            <w:r w:rsidRPr="000A7D89">
              <w:rPr>
                <w:lang w:val="es-ES"/>
              </w:rPr>
              <w:t xml:space="preserve">. 2016. PENCA </w:t>
            </w:r>
            <w:proofErr w:type="spellStart"/>
            <w:r w:rsidRPr="000A7D89">
              <w:rPr>
                <w:lang w:val="es-ES"/>
              </w:rPr>
              <w:t>Pangkal</w:t>
            </w:r>
            <w:proofErr w:type="spellEnd"/>
            <w:r w:rsidRPr="000A7D89">
              <w:rPr>
                <w:lang w:val="es-ES"/>
              </w:rPr>
              <w:t xml:space="preserve">, Alur, </w:t>
            </w:r>
            <w:proofErr w:type="spellStart"/>
            <w:r w:rsidRPr="000A7D89">
              <w:rPr>
                <w:lang w:val="es-ES"/>
              </w:rPr>
              <w:t>Dealektika</w:t>
            </w:r>
            <w:proofErr w:type="spellEnd"/>
            <w:r w:rsidRPr="000A7D89">
              <w:rPr>
                <w:lang w:val="es-ES"/>
              </w:rPr>
              <w:t xml:space="preserve">. Bandung: Dinas </w:t>
            </w:r>
            <w:proofErr w:type="spellStart"/>
            <w:r w:rsidRPr="000A7D89">
              <w:rPr>
                <w:lang w:val="es-ES"/>
              </w:rPr>
              <w:t>Pariwisata</w:t>
            </w:r>
            <w:proofErr w:type="spellEnd"/>
            <w:r w:rsidRPr="000A7D89">
              <w:rPr>
                <w:lang w:val="es-ES"/>
              </w:rPr>
              <w:t xml:space="preserve"> dan </w:t>
            </w:r>
            <w:proofErr w:type="spellStart"/>
            <w:r w:rsidRPr="000A7D89">
              <w:rPr>
                <w:lang w:val="es-ES"/>
              </w:rPr>
              <w:t>Kebudayaan</w:t>
            </w:r>
            <w:proofErr w:type="spellEnd"/>
            <w:r w:rsidRPr="000A7D89">
              <w:rPr>
                <w:lang w:val="es-ES"/>
              </w:rPr>
              <w:t xml:space="preserve"> </w:t>
            </w:r>
            <w:proofErr w:type="spellStart"/>
            <w:r w:rsidRPr="000A7D89">
              <w:rPr>
                <w:lang w:val="es-ES"/>
              </w:rPr>
              <w:t>Provinsi</w:t>
            </w:r>
            <w:proofErr w:type="spellEnd"/>
            <w:r w:rsidRPr="000A7D89">
              <w:rPr>
                <w:lang w:val="es-ES"/>
              </w:rPr>
              <w:t xml:space="preserve"> </w:t>
            </w:r>
            <w:proofErr w:type="spellStart"/>
            <w:r w:rsidRPr="000A7D89">
              <w:rPr>
                <w:lang w:val="es-ES"/>
              </w:rPr>
              <w:t>Jawa</w:t>
            </w:r>
            <w:proofErr w:type="spellEnd"/>
            <w:r w:rsidRPr="000A7D89">
              <w:rPr>
                <w:lang w:val="es-ES"/>
              </w:rPr>
              <w:t xml:space="preserve"> </w:t>
            </w:r>
            <w:proofErr w:type="spellStart"/>
            <w:r w:rsidRPr="000A7D89">
              <w:rPr>
                <w:lang w:val="es-ES"/>
              </w:rPr>
              <w:t>Barat</w:t>
            </w:r>
            <w:proofErr w:type="spellEnd"/>
            <w:r w:rsidRPr="000A7D89">
              <w:rPr>
                <w:lang w:val="es-ES"/>
              </w:rPr>
              <w:t>.</w:t>
            </w:r>
          </w:p>
          <w:p w14:paraId="44D9DF55" w14:textId="77777777" w:rsidR="00100346" w:rsidRPr="000A7D89" w:rsidRDefault="00100346" w:rsidP="00100346">
            <w:pPr>
              <w:pStyle w:val="formtext"/>
              <w:spacing w:before="120" w:after="120"/>
              <w:ind w:left="142"/>
              <w:jc w:val="both"/>
              <w:rPr>
                <w:lang w:val="es-ES"/>
              </w:rPr>
            </w:pPr>
            <w:proofErr w:type="spellStart"/>
            <w:r w:rsidRPr="000A7D89">
              <w:rPr>
                <w:lang w:val="es-ES"/>
              </w:rPr>
              <w:t>Rusyana</w:t>
            </w:r>
            <w:proofErr w:type="spellEnd"/>
            <w:r w:rsidRPr="000A7D89">
              <w:rPr>
                <w:lang w:val="es-ES"/>
              </w:rPr>
              <w:t xml:space="preserve">, </w:t>
            </w:r>
            <w:proofErr w:type="spellStart"/>
            <w:r w:rsidRPr="000A7D89">
              <w:rPr>
                <w:lang w:val="es-ES"/>
              </w:rPr>
              <w:t>Yus</w:t>
            </w:r>
            <w:proofErr w:type="spellEnd"/>
            <w:r w:rsidRPr="000A7D89">
              <w:rPr>
                <w:lang w:val="es-ES"/>
              </w:rPr>
              <w:t xml:space="preserve">. 1996. </w:t>
            </w:r>
            <w:proofErr w:type="spellStart"/>
            <w:r w:rsidRPr="000A7D89">
              <w:rPr>
                <w:lang w:val="es-ES"/>
              </w:rPr>
              <w:t>Tuturan</w:t>
            </w:r>
            <w:proofErr w:type="spellEnd"/>
            <w:r w:rsidRPr="000A7D89">
              <w:rPr>
                <w:lang w:val="es-ES"/>
              </w:rPr>
              <w:t xml:space="preserve"> </w:t>
            </w:r>
            <w:proofErr w:type="spellStart"/>
            <w:r w:rsidRPr="000A7D89">
              <w:rPr>
                <w:lang w:val="es-ES"/>
              </w:rPr>
              <w:t>Tentang</w:t>
            </w:r>
            <w:proofErr w:type="spellEnd"/>
            <w:r w:rsidRPr="000A7D89">
              <w:rPr>
                <w:lang w:val="es-ES"/>
              </w:rPr>
              <w:t xml:space="preserve"> </w:t>
            </w:r>
            <w:proofErr w:type="spellStart"/>
            <w:r w:rsidRPr="000A7D89">
              <w:rPr>
                <w:lang w:val="es-ES"/>
              </w:rPr>
              <w:t>Pencak</w:t>
            </w:r>
            <w:proofErr w:type="spellEnd"/>
            <w:r w:rsidRPr="000A7D89">
              <w:rPr>
                <w:lang w:val="es-ES"/>
              </w:rPr>
              <w:t xml:space="preserve"> </w:t>
            </w:r>
            <w:proofErr w:type="spellStart"/>
            <w:r w:rsidRPr="000A7D89">
              <w:rPr>
                <w:lang w:val="es-ES"/>
              </w:rPr>
              <w:t>Silat</w:t>
            </w:r>
            <w:proofErr w:type="spellEnd"/>
            <w:r w:rsidRPr="000A7D89">
              <w:rPr>
                <w:lang w:val="es-ES"/>
              </w:rPr>
              <w:t xml:space="preserve"> </w:t>
            </w:r>
            <w:proofErr w:type="spellStart"/>
            <w:r w:rsidRPr="000A7D89">
              <w:rPr>
                <w:lang w:val="es-ES"/>
              </w:rPr>
              <w:t>Dalam</w:t>
            </w:r>
            <w:proofErr w:type="spellEnd"/>
            <w:r w:rsidRPr="000A7D89">
              <w:rPr>
                <w:lang w:val="es-ES"/>
              </w:rPr>
              <w:t xml:space="preserve"> </w:t>
            </w:r>
            <w:proofErr w:type="spellStart"/>
            <w:r w:rsidRPr="000A7D89">
              <w:rPr>
                <w:lang w:val="es-ES"/>
              </w:rPr>
              <w:t>Tradisi</w:t>
            </w:r>
            <w:proofErr w:type="spellEnd"/>
            <w:r w:rsidRPr="000A7D89">
              <w:rPr>
                <w:lang w:val="es-ES"/>
              </w:rPr>
              <w:t xml:space="preserve"> Lisan </w:t>
            </w:r>
            <w:proofErr w:type="spellStart"/>
            <w:r w:rsidRPr="000A7D89">
              <w:rPr>
                <w:lang w:val="es-ES"/>
              </w:rPr>
              <w:t>Sunda</w:t>
            </w:r>
            <w:proofErr w:type="spellEnd"/>
            <w:r w:rsidRPr="000A7D89">
              <w:rPr>
                <w:lang w:val="es-ES"/>
              </w:rPr>
              <w:t xml:space="preserve">. </w:t>
            </w:r>
            <w:proofErr w:type="spellStart"/>
            <w:r w:rsidRPr="000A7D89">
              <w:rPr>
                <w:lang w:val="es-ES"/>
              </w:rPr>
              <w:t>Jakarta</w:t>
            </w:r>
            <w:proofErr w:type="spellEnd"/>
            <w:r w:rsidRPr="000A7D89">
              <w:rPr>
                <w:lang w:val="es-ES"/>
              </w:rPr>
              <w:t xml:space="preserve">: </w:t>
            </w:r>
            <w:proofErr w:type="spellStart"/>
            <w:r w:rsidRPr="000A7D89">
              <w:rPr>
                <w:lang w:val="es-ES"/>
              </w:rPr>
              <w:t>Yayasan</w:t>
            </w:r>
            <w:proofErr w:type="spellEnd"/>
            <w:r w:rsidRPr="000A7D89">
              <w:rPr>
                <w:lang w:val="es-ES"/>
              </w:rPr>
              <w:t xml:space="preserve"> </w:t>
            </w:r>
            <w:proofErr w:type="spellStart"/>
            <w:r w:rsidRPr="000A7D89">
              <w:rPr>
                <w:lang w:val="es-ES"/>
              </w:rPr>
              <w:t>Obor</w:t>
            </w:r>
            <w:proofErr w:type="spellEnd"/>
            <w:r w:rsidRPr="000A7D89">
              <w:rPr>
                <w:lang w:val="es-ES"/>
              </w:rPr>
              <w:t xml:space="preserve"> Indonesia dan </w:t>
            </w:r>
            <w:proofErr w:type="spellStart"/>
            <w:r w:rsidRPr="000A7D89">
              <w:rPr>
                <w:lang w:val="es-ES"/>
              </w:rPr>
              <w:t>Yayasan</w:t>
            </w:r>
            <w:proofErr w:type="spellEnd"/>
            <w:r w:rsidRPr="000A7D89">
              <w:rPr>
                <w:lang w:val="es-ES"/>
              </w:rPr>
              <w:t xml:space="preserve"> </w:t>
            </w:r>
            <w:proofErr w:type="spellStart"/>
            <w:r w:rsidRPr="000A7D89">
              <w:rPr>
                <w:lang w:val="es-ES"/>
              </w:rPr>
              <w:t>Tradisi</w:t>
            </w:r>
            <w:proofErr w:type="spellEnd"/>
            <w:r w:rsidRPr="000A7D89">
              <w:rPr>
                <w:lang w:val="es-ES"/>
              </w:rPr>
              <w:t xml:space="preserve"> Lisan.</w:t>
            </w:r>
          </w:p>
          <w:p w14:paraId="7559A94D" w14:textId="77777777" w:rsidR="00100346" w:rsidRPr="009C3819" w:rsidRDefault="00100346" w:rsidP="00100346">
            <w:pPr>
              <w:pStyle w:val="formtext"/>
              <w:spacing w:before="120" w:after="0"/>
              <w:ind w:left="142"/>
              <w:jc w:val="both"/>
            </w:pPr>
            <w:r w:rsidRPr="000A7D89">
              <w:rPr>
                <w:lang w:val="es-ES"/>
              </w:rPr>
              <w:t xml:space="preserve">Tim </w:t>
            </w:r>
            <w:proofErr w:type="spellStart"/>
            <w:r w:rsidRPr="000A7D89">
              <w:rPr>
                <w:lang w:val="es-ES"/>
              </w:rPr>
              <w:t>Pencak</w:t>
            </w:r>
            <w:proofErr w:type="spellEnd"/>
            <w:r w:rsidRPr="000A7D89">
              <w:rPr>
                <w:lang w:val="es-ES"/>
              </w:rPr>
              <w:t xml:space="preserve"> </w:t>
            </w:r>
            <w:proofErr w:type="spellStart"/>
            <w:r w:rsidRPr="000A7D89">
              <w:rPr>
                <w:lang w:val="es-ES"/>
              </w:rPr>
              <w:t>Silat</w:t>
            </w:r>
            <w:proofErr w:type="spellEnd"/>
            <w:r w:rsidRPr="000A7D89">
              <w:rPr>
                <w:lang w:val="es-ES"/>
              </w:rPr>
              <w:t xml:space="preserve"> FIK UNP, </w:t>
            </w:r>
            <w:proofErr w:type="spellStart"/>
            <w:r w:rsidRPr="000A7D89">
              <w:rPr>
                <w:lang w:val="es-ES"/>
              </w:rPr>
              <w:t>Pencak</w:t>
            </w:r>
            <w:proofErr w:type="spellEnd"/>
            <w:r w:rsidRPr="000A7D89">
              <w:rPr>
                <w:lang w:val="es-ES"/>
              </w:rPr>
              <w:t xml:space="preserve"> </w:t>
            </w:r>
            <w:proofErr w:type="spellStart"/>
            <w:r w:rsidRPr="000A7D89">
              <w:rPr>
                <w:lang w:val="es-ES"/>
              </w:rPr>
              <w:t>Silat</w:t>
            </w:r>
            <w:proofErr w:type="spellEnd"/>
            <w:r w:rsidRPr="000A7D89">
              <w:rPr>
                <w:lang w:val="es-ES"/>
              </w:rPr>
              <w:t xml:space="preserve">. </w:t>
            </w:r>
            <w:r w:rsidRPr="009C3819">
              <w:rPr>
                <w:lang w:val="en-GB"/>
              </w:rPr>
              <w:t xml:space="preserve">2005. Padang: </w:t>
            </w:r>
            <w:proofErr w:type="spellStart"/>
            <w:r w:rsidRPr="009C3819">
              <w:rPr>
                <w:lang w:val="en-GB"/>
              </w:rPr>
              <w:t>Fakultas</w:t>
            </w:r>
            <w:proofErr w:type="spellEnd"/>
            <w:r w:rsidRPr="009C3819">
              <w:rPr>
                <w:lang w:val="en-GB"/>
              </w:rPr>
              <w:t xml:space="preserve"> </w:t>
            </w:r>
            <w:proofErr w:type="spellStart"/>
            <w:r w:rsidRPr="009C3819">
              <w:rPr>
                <w:lang w:val="en-GB"/>
              </w:rPr>
              <w:t>Ilmu</w:t>
            </w:r>
            <w:proofErr w:type="spellEnd"/>
            <w:r w:rsidRPr="009C3819">
              <w:rPr>
                <w:lang w:val="en-GB"/>
              </w:rPr>
              <w:t xml:space="preserve"> </w:t>
            </w:r>
            <w:proofErr w:type="spellStart"/>
            <w:r w:rsidRPr="009C3819">
              <w:rPr>
                <w:lang w:val="en-GB"/>
              </w:rPr>
              <w:t>Keolahragaan</w:t>
            </w:r>
            <w:proofErr w:type="spellEnd"/>
            <w:r w:rsidRPr="009C3819">
              <w:rPr>
                <w:lang w:val="en-GB"/>
              </w:rPr>
              <w:t xml:space="preserve"> </w:t>
            </w:r>
            <w:proofErr w:type="spellStart"/>
            <w:r w:rsidRPr="009C3819">
              <w:rPr>
                <w:lang w:val="en-GB"/>
              </w:rPr>
              <w:t>Universitas</w:t>
            </w:r>
            <w:proofErr w:type="spellEnd"/>
            <w:r w:rsidRPr="009C3819">
              <w:rPr>
                <w:lang w:val="en-GB"/>
              </w:rPr>
              <w:t xml:space="preserve"> Negeri Padang.</w:t>
            </w:r>
          </w:p>
        </w:tc>
      </w:tr>
      <w:tr w:rsidR="00100346" w:rsidRPr="009C3819" w14:paraId="21B3E61D" w14:textId="77777777" w:rsidTr="00036B2F">
        <w:tblPrEx>
          <w:tblBorders>
            <w:insideV w:val="none" w:sz="0" w:space="0" w:color="auto"/>
          </w:tblBorders>
        </w:tblPrEx>
        <w:trPr>
          <w:cantSplit/>
          <w:trHeight w:val="738"/>
        </w:trPr>
        <w:tc>
          <w:tcPr>
            <w:tcW w:w="9674" w:type="dxa"/>
            <w:tcBorders>
              <w:top w:val="nil"/>
              <w:left w:val="nil"/>
              <w:bottom w:val="nil"/>
              <w:right w:val="nil"/>
            </w:tcBorders>
            <w:shd w:val="clear" w:color="auto" w:fill="D9D9D9"/>
          </w:tcPr>
          <w:p w14:paraId="01291FC1" w14:textId="77777777" w:rsidR="00100346" w:rsidRPr="009C3819" w:rsidRDefault="00100346" w:rsidP="00100346">
            <w:pPr>
              <w:pStyle w:val="Grille01N"/>
              <w:keepNext w:val="0"/>
              <w:spacing w:before="240" w:line="240" w:lineRule="auto"/>
              <w:ind w:left="709" w:right="136" w:hanging="567"/>
              <w:jc w:val="left"/>
              <w:rPr>
                <w:rFonts w:eastAsia="SimSun" w:cs="Arial"/>
                <w:bCs/>
                <w:smallCaps w:val="0"/>
                <w:sz w:val="24"/>
                <w:shd w:val="pct15" w:color="auto" w:fill="FFFFFF"/>
              </w:rPr>
            </w:pPr>
            <w:r w:rsidRPr="009C3819">
              <w:rPr>
                <w:bCs/>
                <w:smallCaps w:val="0"/>
                <w:sz w:val="24"/>
              </w:rPr>
              <w:lastRenderedPageBreak/>
              <w:t>7.</w:t>
            </w:r>
            <w:r w:rsidRPr="009C3819">
              <w:rPr>
                <w:bCs/>
                <w:smallCaps w:val="0"/>
                <w:sz w:val="24"/>
              </w:rPr>
              <w:tab/>
              <w:t>Signature(s) pour le compte de l</w:t>
            </w:r>
            <w:r w:rsidR="00AC2A79">
              <w:rPr>
                <w:bCs/>
                <w:smallCaps w:val="0"/>
                <w:sz w:val="24"/>
              </w:rPr>
              <w:t>’</w:t>
            </w:r>
            <w:r w:rsidRPr="009C3819">
              <w:rPr>
                <w:bCs/>
                <w:smallCaps w:val="0"/>
                <w:sz w:val="24"/>
              </w:rPr>
              <w:t>(des) État(s) partie(s)</w:t>
            </w:r>
          </w:p>
        </w:tc>
      </w:tr>
      <w:tr w:rsidR="00100346" w:rsidRPr="009C3819" w14:paraId="7AE79639" w14:textId="77777777" w:rsidTr="00036B2F">
        <w:tblPrEx>
          <w:tblBorders>
            <w:insideV w:val="none" w:sz="0" w:space="0" w:color="auto"/>
          </w:tblBorders>
        </w:tblPrEx>
        <w:trPr>
          <w:cantSplit/>
        </w:trPr>
        <w:tc>
          <w:tcPr>
            <w:tcW w:w="9674" w:type="dxa"/>
            <w:tcBorders>
              <w:top w:val="nil"/>
              <w:left w:val="nil"/>
              <w:bottom w:val="single" w:sz="4" w:space="0" w:color="auto"/>
              <w:right w:val="nil"/>
            </w:tcBorders>
            <w:shd w:val="clear" w:color="auto" w:fill="auto"/>
          </w:tcPr>
          <w:p w14:paraId="0D8FA674" w14:textId="77777777" w:rsidR="00100346" w:rsidRPr="009C3819" w:rsidRDefault="00100346" w:rsidP="00100346">
            <w:pPr>
              <w:pStyle w:val="Info03"/>
              <w:keepNext w:val="0"/>
              <w:spacing w:before="120" w:line="240" w:lineRule="auto"/>
              <w:ind w:right="136"/>
              <w:rPr>
                <w:rFonts w:eastAsia="SimSun"/>
                <w:sz w:val="18"/>
                <w:szCs w:val="18"/>
              </w:rPr>
            </w:pPr>
            <w:r w:rsidRPr="009C3819">
              <w:rPr>
                <w:sz w:val="18"/>
                <w:szCs w:val="18"/>
              </w:rPr>
              <w:t>La candidature doit être signée par un responsable habilité pour le compte de l</w:t>
            </w:r>
            <w:r w:rsidR="00AC2A79">
              <w:rPr>
                <w:sz w:val="18"/>
                <w:szCs w:val="18"/>
              </w:rPr>
              <w:t>’</w:t>
            </w:r>
            <w:r w:rsidRPr="009C3819">
              <w:rPr>
                <w:sz w:val="18"/>
                <w:szCs w:val="18"/>
              </w:rPr>
              <w:t>État partie, avec la mention de son nom, son titre et la date de soumission.</w:t>
            </w:r>
          </w:p>
          <w:p w14:paraId="5AF16CCB" w14:textId="77777777" w:rsidR="00100346" w:rsidRPr="009C3819" w:rsidRDefault="00100346" w:rsidP="00100346">
            <w:pPr>
              <w:pStyle w:val="Info03"/>
              <w:keepNext w:val="0"/>
              <w:spacing w:before="120" w:line="240" w:lineRule="auto"/>
              <w:ind w:right="136"/>
            </w:pPr>
            <w:r w:rsidRPr="009C3819">
              <w:rPr>
                <w:sz w:val="18"/>
                <w:szCs w:val="18"/>
              </w:rPr>
              <w:t>Dans le cas des candidatures multinationales, le document doit comporter le nom, le titre et la signature d</w:t>
            </w:r>
            <w:r w:rsidR="00AC2A79">
              <w:rPr>
                <w:sz w:val="18"/>
                <w:szCs w:val="18"/>
              </w:rPr>
              <w:t>’</w:t>
            </w:r>
            <w:r w:rsidRPr="009C3819">
              <w:rPr>
                <w:sz w:val="18"/>
                <w:szCs w:val="18"/>
              </w:rPr>
              <w:t>un responsable de chaque État partie soumissionnaire.</w:t>
            </w:r>
          </w:p>
        </w:tc>
      </w:tr>
      <w:tr w:rsidR="00100346" w:rsidRPr="009C3819" w14:paraId="44BD38E9" w14:textId="77777777" w:rsidTr="00036B2F">
        <w:tblPrEx>
          <w:tblBorders>
            <w:insideV w:val="none" w:sz="0" w:space="0" w:color="auto"/>
          </w:tblBorders>
        </w:tblPrEx>
        <w:trPr>
          <w:cantSplit/>
        </w:trPr>
        <w:tc>
          <w:tcPr>
            <w:tcW w:w="9674" w:type="dxa"/>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100346" w:rsidRPr="009C3819" w14:paraId="74557856" w14:textId="77777777" w:rsidTr="007F523D">
              <w:tc>
                <w:tcPr>
                  <w:tcW w:w="1871" w:type="dxa"/>
                </w:tcPr>
                <w:p w14:paraId="217B1593" w14:textId="77777777" w:rsidR="00100346" w:rsidRPr="009C3819" w:rsidRDefault="00100346" w:rsidP="00100346">
                  <w:pPr>
                    <w:pStyle w:val="Info03"/>
                    <w:keepNext w:val="0"/>
                    <w:spacing w:before="120" w:line="240" w:lineRule="auto"/>
                    <w:ind w:left="0" w:right="136"/>
                    <w:jc w:val="right"/>
                    <w:rPr>
                      <w:i w:val="0"/>
                    </w:rPr>
                  </w:pPr>
                  <w:bookmarkStart w:id="6" w:name="OLE_LINK13"/>
                  <w:bookmarkStart w:id="7" w:name="OLE_LINK14"/>
                  <w:r w:rsidRPr="009C3819">
                    <w:rPr>
                      <w:i w:val="0"/>
                    </w:rPr>
                    <w:t>Nom :</w:t>
                  </w:r>
                </w:p>
              </w:tc>
              <w:tc>
                <w:tcPr>
                  <w:tcW w:w="7625" w:type="dxa"/>
                </w:tcPr>
                <w:p w14:paraId="09F76E77" w14:textId="77777777" w:rsidR="00100346" w:rsidRPr="009C3819" w:rsidRDefault="00100346" w:rsidP="00100346">
                  <w:pPr>
                    <w:pStyle w:val="Info03"/>
                    <w:keepNext w:val="0"/>
                    <w:spacing w:before="120" w:line="240" w:lineRule="auto"/>
                    <w:ind w:left="0"/>
                    <w:jc w:val="left"/>
                    <w:rPr>
                      <w:i w:val="0"/>
                      <w:sz w:val="22"/>
                    </w:rPr>
                  </w:pPr>
                  <w:r w:rsidRPr="009C3819">
                    <w:rPr>
                      <w:i w:val="0"/>
                      <w:sz w:val="22"/>
                      <w:lang w:val="en-GB"/>
                    </w:rPr>
                    <w:t>Hilmar Farid</w:t>
                  </w:r>
                </w:p>
              </w:tc>
            </w:tr>
            <w:tr w:rsidR="00100346" w:rsidRPr="000A7D89" w14:paraId="39B15BC6" w14:textId="77777777" w:rsidTr="007F523D">
              <w:tc>
                <w:tcPr>
                  <w:tcW w:w="1871" w:type="dxa"/>
                </w:tcPr>
                <w:p w14:paraId="0DF6626C" w14:textId="77777777" w:rsidR="00100346" w:rsidRPr="009C3819" w:rsidRDefault="00100346" w:rsidP="00100346">
                  <w:pPr>
                    <w:pStyle w:val="Info03"/>
                    <w:keepNext w:val="0"/>
                    <w:spacing w:before="120" w:line="240" w:lineRule="auto"/>
                    <w:ind w:left="0" w:right="136"/>
                    <w:jc w:val="right"/>
                    <w:rPr>
                      <w:i w:val="0"/>
                    </w:rPr>
                  </w:pPr>
                  <w:r w:rsidRPr="009C3819">
                    <w:rPr>
                      <w:i w:val="0"/>
                      <w:iCs w:val="0"/>
                    </w:rPr>
                    <w:t>Titre :</w:t>
                  </w:r>
                </w:p>
              </w:tc>
              <w:tc>
                <w:tcPr>
                  <w:tcW w:w="7625" w:type="dxa"/>
                </w:tcPr>
                <w:p w14:paraId="402A815B" w14:textId="77777777" w:rsidR="00100346" w:rsidRPr="00AC2A79" w:rsidRDefault="00100346" w:rsidP="00100346">
                  <w:pPr>
                    <w:pStyle w:val="Info03"/>
                    <w:keepNext w:val="0"/>
                    <w:spacing w:before="120" w:line="240" w:lineRule="auto"/>
                    <w:ind w:left="0"/>
                    <w:jc w:val="left"/>
                    <w:rPr>
                      <w:i w:val="0"/>
                      <w:sz w:val="22"/>
                      <w:lang w:val="en-GB"/>
                    </w:rPr>
                  </w:pPr>
                  <w:r w:rsidRPr="009C3819">
                    <w:rPr>
                      <w:i w:val="0"/>
                      <w:sz w:val="22"/>
                      <w:lang w:val="en-GB"/>
                    </w:rPr>
                    <w:t>Director General of Culture, Ministry of Education and Culture</w:t>
                  </w:r>
                </w:p>
              </w:tc>
            </w:tr>
            <w:tr w:rsidR="00100346" w:rsidRPr="009C3819" w14:paraId="37E5822A" w14:textId="77777777" w:rsidTr="00DF1D6B">
              <w:tc>
                <w:tcPr>
                  <w:tcW w:w="1871" w:type="dxa"/>
                  <w:tcBorders>
                    <w:bottom w:val="nil"/>
                  </w:tcBorders>
                </w:tcPr>
                <w:p w14:paraId="641A7AFE" w14:textId="77777777" w:rsidR="00100346" w:rsidRPr="009C3819" w:rsidRDefault="00100346" w:rsidP="00100346">
                  <w:pPr>
                    <w:pStyle w:val="Info03"/>
                    <w:keepNext w:val="0"/>
                    <w:spacing w:before="120" w:line="240" w:lineRule="auto"/>
                    <w:ind w:left="0" w:right="136"/>
                    <w:jc w:val="right"/>
                    <w:rPr>
                      <w:i w:val="0"/>
                    </w:rPr>
                  </w:pPr>
                  <w:r w:rsidRPr="009C3819">
                    <w:rPr>
                      <w:i w:val="0"/>
                      <w:iCs w:val="0"/>
                    </w:rPr>
                    <w:t>Date :</w:t>
                  </w:r>
                </w:p>
              </w:tc>
              <w:tc>
                <w:tcPr>
                  <w:tcW w:w="7625" w:type="dxa"/>
                  <w:tcBorders>
                    <w:bottom w:val="nil"/>
                  </w:tcBorders>
                </w:tcPr>
                <w:p w14:paraId="66ED47B9" w14:textId="77777777" w:rsidR="00100346" w:rsidRPr="009C3819" w:rsidRDefault="00100346" w:rsidP="00100346">
                  <w:pPr>
                    <w:pStyle w:val="Info03"/>
                    <w:keepNext w:val="0"/>
                    <w:spacing w:before="120" w:line="240" w:lineRule="auto"/>
                    <w:ind w:left="0" w:right="136"/>
                    <w:jc w:val="left"/>
                    <w:rPr>
                      <w:i w:val="0"/>
                      <w:iCs w:val="0"/>
                      <w:sz w:val="22"/>
                    </w:rPr>
                  </w:pPr>
                  <w:r w:rsidRPr="009C3819">
                    <w:rPr>
                      <w:i w:val="0"/>
                      <w:iCs w:val="0"/>
                      <w:sz w:val="22"/>
                    </w:rPr>
                    <w:t>26 septembre 2018 (version révisée)</w:t>
                  </w:r>
                </w:p>
              </w:tc>
            </w:tr>
            <w:tr w:rsidR="00100346" w:rsidRPr="009C3819" w14:paraId="68B473A4" w14:textId="77777777" w:rsidTr="00DF1D6B">
              <w:trPr>
                <w:trHeight w:val="1035"/>
              </w:trPr>
              <w:tc>
                <w:tcPr>
                  <w:tcW w:w="1871" w:type="dxa"/>
                  <w:tcBorders>
                    <w:bottom w:val="nil"/>
                  </w:tcBorders>
                </w:tcPr>
                <w:p w14:paraId="7ABF45B1" w14:textId="77777777" w:rsidR="00100346" w:rsidRPr="009C3819" w:rsidRDefault="00100346" w:rsidP="00100346">
                  <w:pPr>
                    <w:pStyle w:val="Info03"/>
                    <w:keepNext w:val="0"/>
                    <w:spacing w:before="120" w:line="240" w:lineRule="auto"/>
                    <w:ind w:left="0" w:right="136"/>
                    <w:jc w:val="right"/>
                    <w:rPr>
                      <w:i w:val="0"/>
                    </w:rPr>
                  </w:pPr>
                  <w:r w:rsidRPr="009C3819">
                    <w:rPr>
                      <w:i w:val="0"/>
                      <w:iCs w:val="0"/>
                    </w:rPr>
                    <w:t>Signature :</w:t>
                  </w:r>
                </w:p>
              </w:tc>
              <w:tc>
                <w:tcPr>
                  <w:tcW w:w="7625" w:type="dxa"/>
                  <w:tcBorders>
                    <w:bottom w:val="nil"/>
                  </w:tcBorders>
                </w:tcPr>
                <w:p w14:paraId="16E19F99" w14:textId="77777777" w:rsidR="00100346" w:rsidRPr="009C3819" w:rsidRDefault="00100346" w:rsidP="00100346">
                  <w:pPr>
                    <w:pStyle w:val="Info03"/>
                    <w:keepNext w:val="0"/>
                    <w:spacing w:before="120" w:line="240" w:lineRule="auto"/>
                    <w:ind w:left="0" w:right="136"/>
                    <w:jc w:val="left"/>
                    <w:rPr>
                      <w:i w:val="0"/>
                      <w:iCs w:val="0"/>
                      <w:sz w:val="22"/>
                    </w:rPr>
                  </w:pPr>
                  <w:r w:rsidRPr="009C3819">
                    <w:rPr>
                      <w:i w:val="0"/>
                      <w:iCs w:val="0"/>
                      <w:sz w:val="22"/>
                    </w:rPr>
                    <w:t>&lt;signé&gt;</w:t>
                  </w:r>
                </w:p>
              </w:tc>
            </w:tr>
            <w:bookmarkEnd w:id="6"/>
            <w:bookmarkEnd w:id="7"/>
          </w:tbl>
          <w:p w14:paraId="6DC54A38" w14:textId="77777777" w:rsidR="00100346" w:rsidRPr="009C3819" w:rsidRDefault="00100346" w:rsidP="00100346">
            <w:pPr>
              <w:pStyle w:val="Info03"/>
              <w:keepNext w:val="0"/>
              <w:spacing w:before="120" w:line="240" w:lineRule="auto"/>
              <w:ind w:right="136"/>
            </w:pPr>
          </w:p>
        </w:tc>
      </w:tr>
    </w:tbl>
    <w:p w14:paraId="2A3D1225" w14:textId="77777777" w:rsidR="00940E9B" w:rsidRPr="009C3819" w:rsidRDefault="00940E9B" w:rsidP="00DF1D6B">
      <w:pPr>
        <w:pStyle w:val="TitreICH"/>
        <w:spacing w:line="20" w:lineRule="exact"/>
        <w:ind w:right="135"/>
        <w:jc w:val="left"/>
        <w:rPr>
          <w:iCs/>
          <w:smallCaps w:val="0"/>
          <w:sz w:val="20"/>
          <w:szCs w:val="20"/>
        </w:rPr>
      </w:pPr>
    </w:p>
    <w:sectPr w:rsidR="00940E9B" w:rsidRPr="009C3819" w:rsidSect="00557845">
      <w:footerReference w:type="even" r:id="rId43"/>
      <w:footerReference w:type="default" r:id="rId44"/>
      <w:headerReference w:type="first" r:id="rId45"/>
      <w:footerReference w:type="first" r:id="rId46"/>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AD552" w14:textId="77777777" w:rsidR="00095267" w:rsidRDefault="00095267">
      <w:r>
        <w:separator/>
      </w:r>
    </w:p>
  </w:endnote>
  <w:endnote w:type="continuationSeparator" w:id="0">
    <w:p w14:paraId="676D13BD" w14:textId="77777777" w:rsidR="00095267" w:rsidRDefault="0009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5DFD" w14:textId="77777777" w:rsidR="00082B0D" w:rsidRPr="00B658F4" w:rsidRDefault="00082B0D" w:rsidP="007E667E">
    <w:pPr>
      <w:rPr>
        <w:rFonts w:cs="Arial"/>
        <w:sz w:val="16"/>
        <w:szCs w:val="16"/>
      </w:rPr>
    </w:pPr>
    <w:r>
      <w:rPr>
        <w:sz w:val="16"/>
        <w:szCs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sz w:val="16"/>
        <w:szCs w:val="16"/>
      </w:rPr>
      <w:t>2</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6E4E" w14:textId="065045A9" w:rsidR="00082B0D" w:rsidRPr="00B658F4" w:rsidRDefault="00082B0D" w:rsidP="000902A1">
    <w:pPr>
      <w:jc w:val="right"/>
      <w:rPr>
        <w:rFonts w:cs="Arial"/>
        <w:noProof/>
        <w:sz w:val="16"/>
        <w:szCs w:val="16"/>
      </w:rPr>
    </w:pPr>
    <w:r>
      <w:rPr>
        <w:sz w:val="16"/>
        <w:szCs w:val="16"/>
      </w:rPr>
      <w:t xml:space="preserve">LR 2019 – n° 01391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BA0EF6">
      <w:rPr>
        <w:rFonts w:cs="Arial"/>
        <w:noProof/>
        <w:sz w:val="16"/>
        <w:szCs w:val="16"/>
      </w:rPr>
      <w:t>23</w:t>
    </w:r>
    <w:r w:rsidRPr="00ED4C37">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84ADE" w14:textId="69B5D227" w:rsidR="00082B0D" w:rsidRPr="00B658F4" w:rsidRDefault="00082B0D" w:rsidP="00CB4BAA">
    <w:pPr>
      <w:pStyle w:val="En-tte"/>
      <w:jc w:val="right"/>
      <w:rPr>
        <w:sz w:val="16"/>
        <w:szCs w:val="16"/>
      </w:rPr>
    </w:pPr>
    <w:r>
      <w:rPr>
        <w:sz w:val="16"/>
        <w:szCs w:val="16"/>
      </w:rPr>
      <w:t xml:space="preserve">LR 2019 – n° 01391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BA0EF6">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7656A" w14:textId="77777777" w:rsidR="00095267" w:rsidRDefault="00095267">
      <w:r>
        <w:separator/>
      </w:r>
    </w:p>
  </w:footnote>
  <w:footnote w:type="continuationSeparator" w:id="0">
    <w:p w14:paraId="7E83151B" w14:textId="77777777" w:rsidR="00095267" w:rsidRDefault="0009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082B0D" w:rsidRPr="00F90D01" w14:paraId="4EF53353" w14:textId="77777777" w:rsidTr="00207E72">
      <w:trPr>
        <w:trHeight w:hRule="exact" w:val="2268"/>
      </w:trPr>
      <w:tc>
        <w:tcPr>
          <w:tcW w:w="5056" w:type="dxa"/>
        </w:tcPr>
        <w:p w14:paraId="21E4E58C" w14:textId="77777777" w:rsidR="00082B0D" w:rsidRPr="00ED4C37" w:rsidRDefault="00082B0D" w:rsidP="00207E72">
          <w:pPr>
            <w:rPr>
              <w:sz w:val="20"/>
              <w:szCs w:val="20"/>
            </w:rPr>
          </w:pPr>
          <w:r w:rsidRPr="00ED4C37">
            <w:rPr>
              <w:noProof/>
              <w:sz w:val="20"/>
              <w:szCs w:val="20"/>
            </w:rPr>
            <w:drawing>
              <wp:anchor distT="0" distB="0" distL="114300" distR="114300" simplePos="0" relativeHeight="251657728" behindDoc="0" locked="0" layoutInCell="1" allowOverlap="1" wp14:anchorId="784BBDCA" wp14:editId="0CBCDB8F">
                <wp:simplePos x="0" y="0"/>
                <wp:positionH relativeFrom="margin">
                  <wp:posOffset>393700</wp:posOffset>
                </wp:positionH>
                <wp:positionV relativeFrom="margin">
                  <wp:posOffset>0</wp:posOffset>
                </wp:positionV>
                <wp:extent cx="2077085" cy="1475740"/>
                <wp:effectExtent l="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14:paraId="6546EA59" w14:textId="77777777" w:rsidR="00082B0D" w:rsidRDefault="00082B0D" w:rsidP="00B557AD">
          <w:pPr>
            <w:spacing w:after="1200"/>
            <w:jc w:val="right"/>
            <w:rPr>
              <w:b/>
              <w:noProof/>
              <w:sz w:val="40"/>
              <w:szCs w:val="40"/>
            </w:rPr>
          </w:pPr>
          <w:r>
            <w:rPr>
              <w:b/>
              <w:sz w:val="40"/>
              <w:szCs w:val="40"/>
            </w:rPr>
            <w:t>Liste représentative</w:t>
          </w:r>
        </w:p>
        <w:p w14:paraId="6C9944E7" w14:textId="77777777" w:rsidR="00082B0D" w:rsidRPr="00B557AD" w:rsidRDefault="00082B0D" w:rsidP="00484A5E">
          <w:pPr>
            <w:spacing w:after="1200"/>
            <w:jc w:val="right"/>
            <w:rPr>
              <w:b/>
              <w:noProof/>
              <w:sz w:val="22"/>
              <w:szCs w:val="22"/>
            </w:rPr>
          </w:pPr>
          <w:r>
            <w:rPr>
              <w:b/>
              <w:sz w:val="22"/>
              <w:szCs w:val="22"/>
            </w:rPr>
            <w:t>Original : anglais</w:t>
          </w:r>
        </w:p>
      </w:tc>
    </w:tr>
  </w:tbl>
  <w:p w14:paraId="2FBED616" w14:textId="77777777" w:rsidR="00082B0D" w:rsidRPr="00207E72" w:rsidRDefault="00082B0D" w:rsidP="00207E72">
    <w:pPr>
      <w:pStyle w:val="En-tte"/>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61550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A550DC"/>
    <w:multiLevelType w:val="hybridMultilevel"/>
    <w:tmpl w:val="4DCAC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12"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3"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4"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7"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2"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6"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EF17D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1"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2"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3"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AD72E2"/>
    <w:multiLevelType w:val="hybridMultilevel"/>
    <w:tmpl w:val="3F341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6"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7"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8"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9" w15:restartNumberingAfterBreak="0">
    <w:nsid w:val="6EC435D9"/>
    <w:multiLevelType w:val="multilevel"/>
    <w:tmpl w:val="8F705874"/>
    <w:lvl w:ilvl="0">
      <w:start w:val="1"/>
      <w:numFmt w:val="decimal"/>
      <w:pStyle w:val="Titre1"/>
      <w:lvlText w:val="%1"/>
      <w:lvlJc w:val="left"/>
      <w:pPr>
        <w:tabs>
          <w:tab w:val="num" w:pos="397"/>
        </w:tabs>
        <w:ind w:left="397" w:hanging="397"/>
      </w:pPr>
      <w:rPr>
        <w:rFonts w:hint="default"/>
      </w:rPr>
    </w:lvl>
    <w:lvl w:ilvl="1">
      <w:start w:val="1"/>
      <w:numFmt w:val="lowerLetter"/>
      <w:pStyle w:val="Titre2"/>
      <w:lvlText w:val="%1.%2"/>
      <w:lvlJc w:val="left"/>
      <w:pPr>
        <w:tabs>
          <w:tab w:val="num" w:pos="397"/>
        </w:tabs>
        <w:ind w:left="397" w:hanging="397"/>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0"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1" w15:restartNumberingAfterBreak="0">
    <w:nsid w:val="74EC59AE"/>
    <w:multiLevelType w:val="hybridMultilevel"/>
    <w:tmpl w:val="4DA2C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3" w15:restartNumberingAfterBreak="0">
    <w:nsid w:val="7F2324CE"/>
    <w:multiLevelType w:val="hybridMultilevel"/>
    <w:tmpl w:val="FFE0FF6C"/>
    <w:lvl w:ilvl="0" w:tplc="C2AA779A">
      <w:start w:val="1"/>
      <w:numFmt w:val="lowerLetter"/>
      <w:pStyle w:val="num02tab"/>
      <w:lvlText w:val="%1."/>
      <w:lvlJc w:val="left"/>
      <w:pPr>
        <w:tabs>
          <w:tab w:val="num" w:pos="397"/>
        </w:tabs>
        <w:ind w:left="397" w:hanging="397"/>
      </w:pPr>
      <w:rPr>
        <w:rFonts w:hint="default"/>
      </w:rPr>
    </w:lvl>
    <w:lvl w:ilvl="1" w:tplc="B3567234" w:tentative="1">
      <w:start w:val="1"/>
      <w:numFmt w:val="lowerLetter"/>
      <w:lvlText w:val="%2."/>
      <w:lvlJc w:val="left"/>
      <w:pPr>
        <w:tabs>
          <w:tab w:val="num" w:pos="1440"/>
        </w:tabs>
        <w:ind w:left="1440" w:hanging="360"/>
      </w:pPr>
    </w:lvl>
    <w:lvl w:ilvl="2" w:tplc="CAD01850" w:tentative="1">
      <w:start w:val="1"/>
      <w:numFmt w:val="lowerRoman"/>
      <w:lvlText w:val="%3."/>
      <w:lvlJc w:val="right"/>
      <w:pPr>
        <w:tabs>
          <w:tab w:val="num" w:pos="2160"/>
        </w:tabs>
        <w:ind w:left="2160" w:hanging="180"/>
      </w:pPr>
    </w:lvl>
    <w:lvl w:ilvl="3" w:tplc="F4D41AB8" w:tentative="1">
      <w:start w:val="1"/>
      <w:numFmt w:val="decimal"/>
      <w:lvlText w:val="%4."/>
      <w:lvlJc w:val="left"/>
      <w:pPr>
        <w:tabs>
          <w:tab w:val="num" w:pos="2880"/>
        </w:tabs>
        <w:ind w:left="2880" w:hanging="360"/>
      </w:pPr>
    </w:lvl>
    <w:lvl w:ilvl="4" w:tplc="502074B0" w:tentative="1">
      <w:start w:val="1"/>
      <w:numFmt w:val="lowerLetter"/>
      <w:lvlText w:val="%5."/>
      <w:lvlJc w:val="left"/>
      <w:pPr>
        <w:tabs>
          <w:tab w:val="num" w:pos="3600"/>
        </w:tabs>
        <w:ind w:left="3600" w:hanging="360"/>
      </w:pPr>
    </w:lvl>
    <w:lvl w:ilvl="5" w:tplc="171E59BE" w:tentative="1">
      <w:start w:val="1"/>
      <w:numFmt w:val="lowerRoman"/>
      <w:lvlText w:val="%6."/>
      <w:lvlJc w:val="right"/>
      <w:pPr>
        <w:tabs>
          <w:tab w:val="num" w:pos="4320"/>
        </w:tabs>
        <w:ind w:left="4320" w:hanging="180"/>
      </w:pPr>
    </w:lvl>
    <w:lvl w:ilvl="6" w:tplc="5FDAC48A" w:tentative="1">
      <w:start w:val="1"/>
      <w:numFmt w:val="decimal"/>
      <w:lvlText w:val="%7."/>
      <w:lvlJc w:val="left"/>
      <w:pPr>
        <w:tabs>
          <w:tab w:val="num" w:pos="5040"/>
        </w:tabs>
        <w:ind w:left="5040" w:hanging="360"/>
      </w:pPr>
    </w:lvl>
    <w:lvl w:ilvl="7" w:tplc="67C66CA8" w:tentative="1">
      <w:start w:val="1"/>
      <w:numFmt w:val="lowerLetter"/>
      <w:lvlText w:val="%8."/>
      <w:lvlJc w:val="left"/>
      <w:pPr>
        <w:tabs>
          <w:tab w:val="num" w:pos="5760"/>
        </w:tabs>
        <w:ind w:left="5760" w:hanging="360"/>
      </w:pPr>
    </w:lvl>
    <w:lvl w:ilvl="8" w:tplc="DBF8522C" w:tentative="1">
      <w:start w:val="1"/>
      <w:numFmt w:val="lowerRoman"/>
      <w:lvlText w:val="%9."/>
      <w:lvlJc w:val="right"/>
      <w:pPr>
        <w:tabs>
          <w:tab w:val="num" w:pos="6480"/>
        </w:tabs>
        <w:ind w:left="6480" w:hanging="180"/>
      </w:pPr>
    </w:lvl>
  </w:abstractNum>
  <w:num w:numId="1">
    <w:abstractNumId w:val="43"/>
  </w:num>
  <w:num w:numId="2">
    <w:abstractNumId w:val="39"/>
  </w:num>
  <w:num w:numId="3">
    <w:abstractNumId w:val="18"/>
  </w:num>
  <w:num w:numId="4">
    <w:abstractNumId w:val="20"/>
  </w:num>
  <w:num w:numId="5">
    <w:abstractNumId w:val="37"/>
  </w:num>
  <w:num w:numId="6">
    <w:abstractNumId w:val="17"/>
  </w:num>
  <w:num w:numId="7">
    <w:abstractNumId w:val="1"/>
  </w:num>
  <w:num w:numId="8">
    <w:abstractNumId w:val="11"/>
  </w:num>
  <w:num w:numId="9">
    <w:abstractNumId w:val="19"/>
  </w:num>
  <w:num w:numId="10">
    <w:abstractNumId w:val="38"/>
  </w:num>
  <w:num w:numId="11">
    <w:abstractNumId w:val="2"/>
  </w:num>
  <w:num w:numId="12">
    <w:abstractNumId w:val="15"/>
  </w:num>
  <w:num w:numId="13">
    <w:abstractNumId w:val="40"/>
  </w:num>
  <w:num w:numId="14">
    <w:abstractNumId w:val="27"/>
  </w:num>
  <w:num w:numId="15">
    <w:abstractNumId w:val="22"/>
  </w:num>
  <w:num w:numId="16">
    <w:abstractNumId w:val="0"/>
  </w:num>
  <w:num w:numId="17">
    <w:abstractNumId w:val="9"/>
  </w:num>
  <w:num w:numId="18">
    <w:abstractNumId w:val="35"/>
  </w:num>
  <w:num w:numId="19">
    <w:abstractNumId w:val="25"/>
  </w:num>
  <w:num w:numId="20">
    <w:abstractNumId w:val="21"/>
  </w:num>
  <w:num w:numId="21">
    <w:abstractNumId w:val="8"/>
  </w:num>
  <w:num w:numId="22">
    <w:abstractNumId w:val="5"/>
  </w:num>
  <w:num w:numId="23">
    <w:abstractNumId w:val="23"/>
  </w:num>
  <w:num w:numId="24">
    <w:abstractNumId w:val="14"/>
  </w:num>
  <w:num w:numId="25">
    <w:abstractNumId w:val="4"/>
  </w:num>
  <w:num w:numId="26">
    <w:abstractNumId w:val="36"/>
  </w:num>
  <w:num w:numId="27">
    <w:abstractNumId w:val="6"/>
  </w:num>
  <w:num w:numId="28">
    <w:abstractNumId w:val="33"/>
  </w:num>
  <w:num w:numId="29">
    <w:abstractNumId w:val="28"/>
  </w:num>
  <w:num w:numId="30">
    <w:abstractNumId w:val="24"/>
  </w:num>
  <w:num w:numId="31">
    <w:abstractNumId w:val="26"/>
  </w:num>
  <w:num w:numId="32">
    <w:abstractNumId w:val="13"/>
  </w:num>
  <w:num w:numId="33">
    <w:abstractNumId w:val="30"/>
  </w:num>
  <w:num w:numId="34">
    <w:abstractNumId w:val="32"/>
  </w:num>
  <w:num w:numId="35">
    <w:abstractNumId w:val="12"/>
  </w:num>
  <w:num w:numId="36">
    <w:abstractNumId w:val="16"/>
  </w:num>
  <w:num w:numId="37">
    <w:abstractNumId w:val="42"/>
  </w:num>
  <w:num w:numId="38">
    <w:abstractNumId w:val="31"/>
  </w:num>
  <w:num w:numId="39">
    <w:abstractNumId w:val="10"/>
  </w:num>
  <w:num w:numId="40">
    <w:abstractNumId w:val="29"/>
  </w:num>
  <w:num w:numId="41">
    <w:abstractNumId w:val="3"/>
  </w:num>
  <w:num w:numId="42">
    <w:abstractNumId w:val="7"/>
  </w:num>
  <w:num w:numId="43">
    <w:abstractNumId w:val="41"/>
  </w:num>
  <w:num w:numId="4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4C"/>
    <w:rsid w:val="0000403C"/>
    <w:rsid w:val="000043B5"/>
    <w:rsid w:val="00010095"/>
    <w:rsid w:val="00012162"/>
    <w:rsid w:val="00024889"/>
    <w:rsid w:val="00031234"/>
    <w:rsid w:val="00036B2F"/>
    <w:rsid w:val="000373C3"/>
    <w:rsid w:val="0004163C"/>
    <w:rsid w:val="000421FC"/>
    <w:rsid w:val="00045D05"/>
    <w:rsid w:val="00047693"/>
    <w:rsid w:val="00050F24"/>
    <w:rsid w:val="000571C9"/>
    <w:rsid w:val="000572F4"/>
    <w:rsid w:val="00061503"/>
    <w:rsid w:val="00062F5F"/>
    <w:rsid w:val="00064CF4"/>
    <w:rsid w:val="00070A7B"/>
    <w:rsid w:val="00073731"/>
    <w:rsid w:val="00081050"/>
    <w:rsid w:val="000827CE"/>
    <w:rsid w:val="00082B0D"/>
    <w:rsid w:val="0008746C"/>
    <w:rsid w:val="00090253"/>
    <w:rsid w:val="000902A1"/>
    <w:rsid w:val="00094CDB"/>
    <w:rsid w:val="00095267"/>
    <w:rsid w:val="00096AFD"/>
    <w:rsid w:val="000A0AA3"/>
    <w:rsid w:val="000A5358"/>
    <w:rsid w:val="000A7D89"/>
    <w:rsid w:val="000B14FD"/>
    <w:rsid w:val="000B3A4D"/>
    <w:rsid w:val="000B58AB"/>
    <w:rsid w:val="000B6274"/>
    <w:rsid w:val="000B76E6"/>
    <w:rsid w:val="000B7D4A"/>
    <w:rsid w:val="000C0B4B"/>
    <w:rsid w:val="000C0BB1"/>
    <w:rsid w:val="000C45D0"/>
    <w:rsid w:val="000C4619"/>
    <w:rsid w:val="000C7BB3"/>
    <w:rsid w:val="000D1196"/>
    <w:rsid w:val="000D5DD7"/>
    <w:rsid w:val="000F3C7E"/>
    <w:rsid w:val="000F79E1"/>
    <w:rsid w:val="00100346"/>
    <w:rsid w:val="00101B36"/>
    <w:rsid w:val="00104012"/>
    <w:rsid w:val="001057B5"/>
    <w:rsid w:val="00106714"/>
    <w:rsid w:val="00110DDA"/>
    <w:rsid w:val="00111B9B"/>
    <w:rsid w:val="00112B34"/>
    <w:rsid w:val="00114CDF"/>
    <w:rsid w:val="00117913"/>
    <w:rsid w:val="001204F8"/>
    <w:rsid w:val="00121A68"/>
    <w:rsid w:val="00122D6F"/>
    <w:rsid w:val="00124EFD"/>
    <w:rsid w:val="00125F79"/>
    <w:rsid w:val="00126409"/>
    <w:rsid w:val="001317EC"/>
    <w:rsid w:val="0013241D"/>
    <w:rsid w:val="00136E38"/>
    <w:rsid w:val="001434F3"/>
    <w:rsid w:val="001436BF"/>
    <w:rsid w:val="0014566A"/>
    <w:rsid w:val="00147A1C"/>
    <w:rsid w:val="0015067D"/>
    <w:rsid w:val="00150F37"/>
    <w:rsid w:val="00153E78"/>
    <w:rsid w:val="00155394"/>
    <w:rsid w:val="00157A8E"/>
    <w:rsid w:val="00164871"/>
    <w:rsid w:val="0017259A"/>
    <w:rsid w:val="00176A2F"/>
    <w:rsid w:val="00180BBB"/>
    <w:rsid w:val="0018133A"/>
    <w:rsid w:val="001834B3"/>
    <w:rsid w:val="001843C3"/>
    <w:rsid w:val="001844B4"/>
    <w:rsid w:val="001915DD"/>
    <w:rsid w:val="00191F70"/>
    <w:rsid w:val="00192727"/>
    <w:rsid w:val="00193113"/>
    <w:rsid w:val="00193B79"/>
    <w:rsid w:val="00197465"/>
    <w:rsid w:val="001976B4"/>
    <w:rsid w:val="001A2D61"/>
    <w:rsid w:val="001A5211"/>
    <w:rsid w:val="001A64D0"/>
    <w:rsid w:val="001B68EF"/>
    <w:rsid w:val="001B74B9"/>
    <w:rsid w:val="001C053B"/>
    <w:rsid w:val="001C09D5"/>
    <w:rsid w:val="001C142C"/>
    <w:rsid w:val="001C1917"/>
    <w:rsid w:val="001C3A95"/>
    <w:rsid w:val="001C3C40"/>
    <w:rsid w:val="001D2278"/>
    <w:rsid w:val="001D4781"/>
    <w:rsid w:val="001D5876"/>
    <w:rsid w:val="001E62AC"/>
    <w:rsid w:val="001F398E"/>
    <w:rsid w:val="001F5D1B"/>
    <w:rsid w:val="00200598"/>
    <w:rsid w:val="002019D4"/>
    <w:rsid w:val="00205D4A"/>
    <w:rsid w:val="00207E72"/>
    <w:rsid w:val="00211183"/>
    <w:rsid w:val="00216632"/>
    <w:rsid w:val="00223D7B"/>
    <w:rsid w:val="00223D90"/>
    <w:rsid w:val="002257D3"/>
    <w:rsid w:val="00225AA8"/>
    <w:rsid w:val="00225BFC"/>
    <w:rsid w:val="002340BB"/>
    <w:rsid w:val="00235EBB"/>
    <w:rsid w:val="0024643A"/>
    <w:rsid w:val="00250F01"/>
    <w:rsid w:val="00252E75"/>
    <w:rsid w:val="00254B2B"/>
    <w:rsid w:val="00255BF3"/>
    <w:rsid w:val="00257287"/>
    <w:rsid w:val="00262CDE"/>
    <w:rsid w:val="002632B8"/>
    <w:rsid w:val="00267F4C"/>
    <w:rsid w:val="002710B8"/>
    <w:rsid w:val="002726A6"/>
    <w:rsid w:val="00272B35"/>
    <w:rsid w:val="00275B31"/>
    <w:rsid w:val="00281CAE"/>
    <w:rsid w:val="002852E0"/>
    <w:rsid w:val="00287DDA"/>
    <w:rsid w:val="00290BEB"/>
    <w:rsid w:val="002936FC"/>
    <w:rsid w:val="00294011"/>
    <w:rsid w:val="00294285"/>
    <w:rsid w:val="0029450D"/>
    <w:rsid w:val="002949EA"/>
    <w:rsid w:val="00294CA2"/>
    <w:rsid w:val="00295841"/>
    <w:rsid w:val="002A1B4C"/>
    <w:rsid w:val="002A3FBA"/>
    <w:rsid w:val="002A4F7E"/>
    <w:rsid w:val="002A5699"/>
    <w:rsid w:val="002A58AA"/>
    <w:rsid w:val="002B456F"/>
    <w:rsid w:val="002B758B"/>
    <w:rsid w:val="002C2712"/>
    <w:rsid w:val="002C28E2"/>
    <w:rsid w:val="002C2C80"/>
    <w:rsid w:val="002C44A5"/>
    <w:rsid w:val="002C4CC0"/>
    <w:rsid w:val="002C6F95"/>
    <w:rsid w:val="002D4AC7"/>
    <w:rsid w:val="002D5C27"/>
    <w:rsid w:val="002D60B3"/>
    <w:rsid w:val="002E2C9D"/>
    <w:rsid w:val="002E7248"/>
    <w:rsid w:val="002F1231"/>
    <w:rsid w:val="002F3A02"/>
    <w:rsid w:val="002F3A16"/>
    <w:rsid w:val="002F3B31"/>
    <w:rsid w:val="002F3C40"/>
    <w:rsid w:val="002F7242"/>
    <w:rsid w:val="002F7346"/>
    <w:rsid w:val="0030377E"/>
    <w:rsid w:val="003077A7"/>
    <w:rsid w:val="00310BB9"/>
    <w:rsid w:val="00313FE3"/>
    <w:rsid w:val="0031418B"/>
    <w:rsid w:val="003141DF"/>
    <w:rsid w:val="003153DD"/>
    <w:rsid w:val="00322E80"/>
    <w:rsid w:val="00325CAF"/>
    <w:rsid w:val="00326FD3"/>
    <w:rsid w:val="0032756A"/>
    <w:rsid w:val="00333D82"/>
    <w:rsid w:val="00334537"/>
    <w:rsid w:val="00337DF9"/>
    <w:rsid w:val="00337E71"/>
    <w:rsid w:val="00341D05"/>
    <w:rsid w:val="00350844"/>
    <w:rsid w:val="003517F5"/>
    <w:rsid w:val="00353B8F"/>
    <w:rsid w:val="00353CE1"/>
    <w:rsid w:val="0035606A"/>
    <w:rsid w:val="00356451"/>
    <w:rsid w:val="003568F4"/>
    <w:rsid w:val="003600D3"/>
    <w:rsid w:val="00361039"/>
    <w:rsid w:val="00367256"/>
    <w:rsid w:val="00372AB7"/>
    <w:rsid w:val="00380670"/>
    <w:rsid w:val="003808DA"/>
    <w:rsid w:val="00381118"/>
    <w:rsid w:val="0038178A"/>
    <w:rsid w:val="00384547"/>
    <w:rsid w:val="0038792E"/>
    <w:rsid w:val="00392015"/>
    <w:rsid w:val="0039235B"/>
    <w:rsid w:val="003A0172"/>
    <w:rsid w:val="003A02FD"/>
    <w:rsid w:val="003A1186"/>
    <w:rsid w:val="003A22BB"/>
    <w:rsid w:val="003A68A5"/>
    <w:rsid w:val="003B1999"/>
    <w:rsid w:val="003B218E"/>
    <w:rsid w:val="003B24B6"/>
    <w:rsid w:val="003B39B1"/>
    <w:rsid w:val="003B4580"/>
    <w:rsid w:val="003C1901"/>
    <w:rsid w:val="003C6433"/>
    <w:rsid w:val="003D014B"/>
    <w:rsid w:val="003D05C0"/>
    <w:rsid w:val="003D2388"/>
    <w:rsid w:val="003E3873"/>
    <w:rsid w:val="003E79C0"/>
    <w:rsid w:val="003F041B"/>
    <w:rsid w:val="003F47AD"/>
    <w:rsid w:val="003F593F"/>
    <w:rsid w:val="00401084"/>
    <w:rsid w:val="00403D05"/>
    <w:rsid w:val="00410582"/>
    <w:rsid w:val="004111F8"/>
    <w:rsid w:val="00421489"/>
    <w:rsid w:val="00425957"/>
    <w:rsid w:val="00426549"/>
    <w:rsid w:val="00426FC2"/>
    <w:rsid w:val="004271E1"/>
    <w:rsid w:val="00427DC3"/>
    <w:rsid w:val="00430330"/>
    <w:rsid w:val="00430C66"/>
    <w:rsid w:val="00441B3E"/>
    <w:rsid w:val="004428DF"/>
    <w:rsid w:val="00444C7B"/>
    <w:rsid w:val="00444FAA"/>
    <w:rsid w:val="004511A3"/>
    <w:rsid w:val="00453D4D"/>
    <w:rsid w:val="00460F14"/>
    <w:rsid w:val="00466A0D"/>
    <w:rsid w:val="0046708D"/>
    <w:rsid w:val="004676F4"/>
    <w:rsid w:val="00470876"/>
    <w:rsid w:val="00472060"/>
    <w:rsid w:val="0047241C"/>
    <w:rsid w:val="00473D8E"/>
    <w:rsid w:val="0047411E"/>
    <w:rsid w:val="0047458B"/>
    <w:rsid w:val="00475631"/>
    <w:rsid w:val="0047728E"/>
    <w:rsid w:val="004802DB"/>
    <w:rsid w:val="004825F2"/>
    <w:rsid w:val="00484A5E"/>
    <w:rsid w:val="004856B1"/>
    <w:rsid w:val="00494B26"/>
    <w:rsid w:val="004A103D"/>
    <w:rsid w:val="004A1222"/>
    <w:rsid w:val="004A1FFF"/>
    <w:rsid w:val="004A5C67"/>
    <w:rsid w:val="004A773C"/>
    <w:rsid w:val="004B68EC"/>
    <w:rsid w:val="004B77C7"/>
    <w:rsid w:val="004C0E40"/>
    <w:rsid w:val="004C2ABE"/>
    <w:rsid w:val="004C3017"/>
    <w:rsid w:val="004C443A"/>
    <w:rsid w:val="004C7DEC"/>
    <w:rsid w:val="004D14BC"/>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1355C"/>
    <w:rsid w:val="00522260"/>
    <w:rsid w:val="00522E9F"/>
    <w:rsid w:val="00525403"/>
    <w:rsid w:val="00531E8C"/>
    <w:rsid w:val="00533029"/>
    <w:rsid w:val="005357A9"/>
    <w:rsid w:val="005401DA"/>
    <w:rsid w:val="00540431"/>
    <w:rsid w:val="0054305B"/>
    <w:rsid w:val="005446FB"/>
    <w:rsid w:val="00544764"/>
    <w:rsid w:val="00547649"/>
    <w:rsid w:val="00553505"/>
    <w:rsid w:val="00554868"/>
    <w:rsid w:val="00554A96"/>
    <w:rsid w:val="00555088"/>
    <w:rsid w:val="00557845"/>
    <w:rsid w:val="00562DB8"/>
    <w:rsid w:val="00563E11"/>
    <w:rsid w:val="00567096"/>
    <w:rsid w:val="00567C97"/>
    <w:rsid w:val="00571FA0"/>
    <w:rsid w:val="005737C6"/>
    <w:rsid w:val="0057662A"/>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B1463"/>
    <w:rsid w:val="005B2512"/>
    <w:rsid w:val="005B2814"/>
    <w:rsid w:val="005B699C"/>
    <w:rsid w:val="005C1C38"/>
    <w:rsid w:val="005C2233"/>
    <w:rsid w:val="005C260D"/>
    <w:rsid w:val="005C3C16"/>
    <w:rsid w:val="005C3C22"/>
    <w:rsid w:val="005D16D4"/>
    <w:rsid w:val="005E0F44"/>
    <w:rsid w:val="005E1723"/>
    <w:rsid w:val="005E32B6"/>
    <w:rsid w:val="005E4ACA"/>
    <w:rsid w:val="005E708C"/>
    <w:rsid w:val="005E7B98"/>
    <w:rsid w:val="005F0578"/>
    <w:rsid w:val="005F22D2"/>
    <w:rsid w:val="005F6CBF"/>
    <w:rsid w:val="00602023"/>
    <w:rsid w:val="006065B4"/>
    <w:rsid w:val="00615B4D"/>
    <w:rsid w:val="00616277"/>
    <w:rsid w:val="00621D53"/>
    <w:rsid w:val="00630954"/>
    <w:rsid w:val="006328E4"/>
    <w:rsid w:val="006331E0"/>
    <w:rsid w:val="00636C31"/>
    <w:rsid w:val="00641BA0"/>
    <w:rsid w:val="00641D92"/>
    <w:rsid w:val="006449FC"/>
    <w:rsid w:val="00644AA7"/>
    <w:rsid w:val="006533C4"/>
    <w:rsid w:val="00664502"/>
    <w:rsid w:val="00676990"/>
    <w:rsid w:val="006803BB"/>
    <w:rsid w:val="00682A44"/>
    <w:rsid w:val="0068365D"/>
    <w:rsid w:val="00683E87"/>
    <w:rsid w:val="00684520"/>
    <w:rsid w:val="0068723A"/>
    <w:rsid w:val="0069096C"/>
    <w:rsid w:val="00692757"/>
    <w:rsid w:val="006952CC"/>
    <w:rsid w:val="0069607A"/>
    <w:rsid w:val="00696FC6"/>
    <w:rsid w:val="006A61CC"/>
    <w:rsid w:val="006A791D"/>
    <w:rsid w:val="006C01E5"/>
    <w:rsid w:val="006C0519"/>
    <w:rsid w:val="006C49CF"/>
    <w:rsid w:val="006C4ECB"/>
    <w:rsid w:val="006D164A"/>
    <w:rsid w:val="006E3DB1"/>
    <w:rsid w:val="006E45FA"/>
    <w:rsid w:val="006E4C6C"/>
    <w:rsid w:val="006E5C4B"/>
    <w:rsid w:val="006F0A1E"/>
    <w:rsid w:val="006F0D2F"/>
    <w:rsid w:val="006F712A"/>
    <w:rsid w:val="00702243"/>
    <w:rsid w:val="0070373A"/>
    <w:rsid w:val="00710B1F"/>
    <w:rsid w:val="007208F9"/>
    <w:rsid w:val="0072232C"/>
    <w:rsid w:val="00724F21"/>
    <w:rsid w:val="00727F15"/>
    <w:rsid w:val="00733293"/>
    <w:rsid w:val="00734301"/>
    <w:rsid w:val="00734B1C"/>
    <w:rsid w:val="00737E48"/>
    <w:rsid w:val="00740B63"/>
    <w:rsid w:val="00742458"/>
    <w:rsid w:val="00754924"/>
    <w:rsid w:val="00756560"/>
    <w:rsid w:val="00763A06"/>
    <w:rsid w:val="00763C5B"/>
    <w:rsid w:val="0077534C"/>
    <w:rsid w:val="007757F5"/>
    <w:rsid w:val="007778D9"/>
    <w:rsid w:val="007809F9"/>
    <w:rsid w:val="007848BE"/>
    <w:rsid w:val="00784B77"/>
    <w:rsid w:val="00787391"/>
    <w:rsid w:val="00796106"/>
    <w:rsid w:val="00797081"/>
    <w:rsid w:val="007A16DC"/>
    <w:rsid w:val="007A7317"/>
    <w:rsid w:val="007A7A06"/>
    <w:rsid w:val="007B5641"/>
    <w:rsid w:val="007B6F8D"/>
    <w:rsid w:val="007C426D"/>
    <w:rsid w:val="007D3AFF"/>
    <w:rsid w:val="007D6B13"/>
    <w:rsid w:val="007D6FBC"/>
    <w:rsid w:val="007D77AA"/>
    <w:rsid w:val="007E667E"/>
    <w:rsid w:val="007F0A2E"/>
    <w:rsid w:val="007F3F7E"/>
    <w:rsid w:val="007F44DA"/>
    <w:rsid w:val="007F4D25"/>
    <w:rsid w:val="007F523D"/>
    <w:rsid w:val="007F54C6"/>
    <w:rsid w:val="007F560A"/>
    <w:rsid w:val="007F5932"/>
    <w:rsid w:val="007F62F3"/>
    <w:rsid w:val="007F6745"/>
    <w:rsid w:val="00807302"/>
    <w:rsid w:val="008104E4"/>
    <w:rsid w:val="008170A4"/>
    <w:rsid w:val="008178F6"/>
    <w:rsid w:val="0081790E"/>
    <w:rsid w:val="0082121B"/>
    <w:rsid w:val="00822832"/>
    <w:rsid w:val="00822C09"/>
    <w:rsid w:val="00824EB2"/>
    <w:rsid w:val="008266D6"/>
    <w:rsid w:val="00832B1F"/>
    <w:rsid w:val="00833B70"/>
    <w:rsid w:val="00835264"/>
    <w:rsid w:val="00836B52"/>
    <w:rsid w:val="00836BD6"/>
    <w:rsid w:val="00840A63"/>
    <w:rsid w:val="008418FB"/>
    <w:rsid w:val="00842DA4"/>
    <w:rsid w:val="00846E15"/>
    <w:rsid w:val="0085134E"/>
    <w:rsid w:val="00853E6D"/>
    <w:rsid w:val="00855087"/>
    <w:rsid w:val="0085519C"/>
    <w:rsid w:val="0085522E"/>
    <w:rsid w:val="00856203"/>
    <w:rsid w:val="00856244"/>
    <w:rsid w:val="0085664F"/>
    <w:rsid w:val="008601AB"/>
    <w:rsid w:val="00860C8D"/>
    <w:rsid w:val="0086327C"/>
    <w:rsid w:val="00867837"/>
    <w:rsid w:val="0087150D"/>
    <w:rsid w:val="008743E1"/>
    <w:rsid w:val="008779FA"/>
    <w:rsid w:val="008803DB"/>
    <w:rsid w:val="00880ACE"/>
    <w:rsid w:val="008861C3"/>
    <w:rsid w:val="0089200A"/>
    <w:rsid w:val="0089205C"/>
    <w:rsid w:val="00893A72"/>
    <w:rsid w:val="008948A6"/>
    <w:rsid w:val="00896E79"/>
    <w:rsid w:val="008A052E"/>
    <w:rsid w:val="008A638D"/>
    <w:rsid w:val="008B22FB"/>
    <w:rsid w:val="008B25B8"/>
    <w:rsid w:val="008B416F"/>
    <w:rsid w:val="008B62F7"/>
    <w:rsid w:val="008C351A"/>
    <w:rsid w:val="008C40CA"/>
    <w:rsid w:val="008D095B"/>
    <w:rsid w:val="008D1854"/>
    <w:rsid w:val="008D2426"/>
    <w:rsid w:val="008D311D"/>
    <w:rsid w:val="008E0438"/>
    <w:rsid w:val="008E0938"/>
    <w:rsid w:val="008E33A5"/>
    <w:rsid w:val="008E5506"/>
    <w:rsid w:val="008E5B3D"/>
    <w:rsid w:val="008E5E37"/>
    <w:rsid w:val="008F1992"/>
    <w:rsid w:val="008F20A9"/>
    <w:rsid w:val="00902D37"/>
    <w:rsid w:val="00903231"/>
    <w:rsid w:val="0090351E"/>
    <w:rsid w:val="0090373D"/>
    <w:rsid w:val="00906D52"/>
    <w:rsid w:val="00907597"/>
    <w:rsid w:val="00907907"/>
    <w:rsid w:val="00911500"/>
    <w:rsid w:val="00914890"/>
    <w:rsid w:val="009178AF"/>
    <w:rsid w:val="00924DD3"/>
    <w:rsid w:val="00926B2C"/>
    <w:rsid w:val="00926C2C"/>
    <w:rsid w:val="00926E87"/>
    <w:rsid w:val="00927356"/>
    <w:rsid w:val="0093084D"/>
    <w:rsid w:val="0093111A"/>
    <w:rsid w:val="0093406F"/>
    <w:rsid w:val="00936774"/>
    <w:rsid w:val="009379AA"/>
    <w:rsid w:val="00940E9B"/>
    <w:rsid w:val="00941839"/>
    <w:rsid w:val="009422BD"/>
    <w:rsid w:val="00943B0E"/>
    <w:rsid w:val="00947DEF"/>
    <w:rsid w:val="00950962"/>
    <w:rsid w:val="00950C4B"/>
    <w:rsid w:val="00952833"/>
    <w:rsid w:val="00961C76"/>
    <w:rsid w:val="009627D3"/>
    <w:rsid w:val="009634CE"/>
    <w:rsid w:val="0096381C"/>
    <w:rsid w:val="0096480E"/>
    <w:rsid w:val="00966E89"/>
    <w:rsid w:val="00967F6D"/>
    <w:rsid w:val="009715CC"/>
    <w:rsid w:val="00972D5F"/>
    <w:rsid w:val="00974A1C"/>
    <w:rsid w:val="00975526"/>
    <w:rsid w:val="00976653"/>
    <w:rsid w:val="009812F2"/>
    <w:rsid w:val="0099099E"/>
    <w:rsid w:val="00990A4B"/>
    <w:rsid w:val="00995CA0"/>
    <w:rsid w:val="00997D5C"/>
    <w:rsid w:val="009A24C8"/>
    <w:rsid w:val="009A51DF"/>
    <w:rsid w:val="009B0667"/>
    <w:rsid w:val="009C365D"/>
    <w:rsid w:val="009C3819"/>
    <w:rsid w:val="009C44C5"/>
    <w:rsid w:val="009C6E23"/>
    <w:rsid w:val="009D0BCF"/>
    <w:rsid w:val="009D1235"/>
    <w:rsid w:val="009E21EB"/>
    <w:rsid w:val="009E246C"/>
    <w:rsid w:val="009E3393"/>
    <w:rsid w:val="009E3F8C"/>
    <w:rsid w:val="009E722E"/>
    <w:rsid w:val="009F4027"/>
    <w:rsid w:val="009F4440"/>
    <w:rsid w:val="009F5490"/>
    <w:rsid w:val="009F54BF"/>
    <w:rsid w:val="009F5B71"/>
    <w:rsid w:val="009F6D75"/>
    <w:rsid w:val="00A00A5F"/>
    <w:rsid w:val="00A07A14"/>
    <w:rsid w:val="00A07C53"/>
    <w:rsid w:val="00A10AEC"/>
    <w:rsid w:val="00A12C8C"/>
    <w:rsid w:val="00A1406A"/>
    <w:rsid w:val="00A152E1"/>
    <w:rsid w:val="00A1612E"/>
    <w:rsid w:val="00A23280"/>
    <w:rsid w:val="00A249F4"/>
    <w:rsid w:val="00A25E6B"/>
    <w:rsid w:val="00A277D0"/>
    <w:rsid w:val="00A34A45"/>
    <w:rsid w:val="00A34D0B"/>
    <w:rsid w:val="00A3772B"/>
    <w:rsid w:val="00A40537"/>
    <w:rsid w:val="00A4085E"/>
    <w:rsid w:val="00A43923"/>
    <w:rsid w:val="00A45085"/>
    <w:rsid w:val="00A47178"/>
    <w:rsid w:val="00A475D7"/>
    <w:rsid w:val="00A51839"/>
    <w:rsid w:val="00A55784"/>
    <w:rsid w:val="00A55F97"/>
    <w:rsid w:val="00A60971"/>
    <w:rsid w:val="00A6111E"/>
    <w:rsid w:val="00A62822"/>
    <w:rsid w:val="00A66B6A"/>
    <w:rsid w:val="00A67A53"/>
    <w:rsid w:val="00A70404"/>
    <w:rsid w:val="00A80C97"/>
    <w:rsid w:val="00A82060"/>
    <w:rsid w:val="00A82FF1"/>
    <w:rsid w:val="00A900E8"/>
    <w:rsid w:val="00A9101F"/>
    <w:rsid w:val="00A961E5"/>
    <w:rsid w:val="00AA56FE"/>
    <w:rsid w:val="00AA7B32"/>
    <w:rsid w:val="00AA7FB8"/>
    <w:rsid w:val="00AB0749"/>
    <w:rsid w:val="00AB0853"/>
    <w:rsid w:val="00AB0EC9"/>
    <w:rsid w:val="00AB25EF"/>
    <w:rsid w:val="00AB2E55"/>
    <w:rsid w:val="00AC00DA"/>
    <w:rsid w:val="00AC2A79"/>
    <w:rsid w:val="00AC2DF8"/>
    <w:rsid w:val="00AC3F11"/>
    <w:rsid w:val="00AC4593"/>
    <w:rsid w:val="00AC4F8F"/>
    <w:rsid w:val="00AD5B69"/>
    <w:rsid w:val="00AE07A2"/>
    <w:rsid w:val="00AE42AE"/>
    <w:rsid w:val="00AE6293"/>
    <w:rsid w:val="00AE6DB0"/>
    <w:rsid w:val="00AF0DC4"/>
    <w:rsid w:val="00AF2482"/>
    <w:rsid w:val="00AF26B8"/>
    <w:rsid w:val="00AF320A"/>
    <w:rsid w:val="00AF7907"/>
    <w:rsid w:val="00AF7ACD"/>
    <w:rsid w:val="00B021A6"/>
    <w:rsid w:val="00B06E6B"/>
    <w:rsid w:val="00B0756E"/>
    <w:rsid w:val="00B12EFC"/>
    <w:rsid w:val="00B136A0"/>
    <w:rsid w:val="00B13ED1"/>
    <w:rsid w:val="00B22A61"/>
    <w:rsid w:val="00B257FA"/>
    <w:rsid w:val="00B266E5"/>
    <w:rsid w:val="00B34174"/>
    <w:rsid w:val="00B37661"/>
    <w:rsid w:val="00B40BB1"/>
    <w:rsid w:val="00B418EC"/>
    <w:rsid w:val="00B47075"/>
    <w:rsid w:val="00B4720B"/>
    <w:rsid w:val="00B50971"/>
    <w:rsid w:val="00B51ADC"/>
    <w:rsid w:val="00B51EDA"/>
    <w:rsid w:val="00B522E4"/>
    <w:rsid w:val="00B557AD"/>
    <w:rsid w:val="00B558A1"/>
    <w:rsid w:val="00B5631C"/>
    <w:rsid w:val="00B600CB"/>
    <w:rsid w:val="00B60126"/>
    <w:rsid w:val="00B61281"/>
    <w:rsid w:val="00B658F4"/>
    <w:rsid w:val="00B66F89"/>
    <w:rsid w:val="00B67788"/>
    <w:rsid w:val="00B80E6A"/>
    <w:rsid w:val="00B860FA"/>
    <w:rsid w:val="00B91872"/>
    <w:rsid w:val="00B919F5"/>
    <w:rsid w:val="00B96CD4"/>
    <w:rsid w:val="00BA0EF6"/>
    <w:rsid w:val="00BA159F"/>
    <w:rsid w:val="00BA581C"/>
    <w:rsid w:val="00BA7492"/>
    <w:rsid w:val="00BB0409"/>
    <w:rsid w:val="00BB2F21"/>
    <w:rsid w:val="00BB365B"/>
    <w:rsid w:val="00BB44F8"/>
    <w:rsid w:val="00BB4D9B"/>
    <w:rsid w:val="00BC1CA7"/>
    <w:rsid w:val="00BC4146"/>
    <w:rsid w:val="00BC48D4"/>
    <w:rsid w:val="00BC514F"/>
    <w:rsid w:val="00BC70D8"/>
    <w:rsid w:val="00BD2088"/>
    <w:rsid w:val="00BD49AD"/>
    <w:rsid w:val="00BD6132"/>
    <w:rsid w:val="00BE0D24"/>
    <w:rsid w:val="00BE223E"/>
    <w:rsid w:val="00BE6D2C"/>
    <w:rsid w:val="00BF19EF"/>
    <w:rsid w:val="00BF3D11"/>
    <w:rsid w:val="00BF3F02"/>
    <w:rsid w:val="00BF4421"/>
    <w:rsid w:val="00C01311"/>
    <w:rsid w:val="00C031F6"/>
    <w:rsid w:val="00C0516F"/>
    <w:rsid w:val="00C05760"/>
    <w:rsid w:val="00C05D83"/>
    <w:rsid w:val="00C07373"/>
    <w:rsid w:val="00C10B31"/>
    <w:rsid w:val="00C12BFB"/>
    <w:rsid w:val="00C12DF5"/>
    <w:rsid w:val="00C13D2C"/>
    <w:rsid w:val="00C14590"/>
    <w:rsid w:val="00C14C89"/>
    <w:rsid w:val="00C14D27"/>
    <w:rsid w:val="00C2132B"/>
    <w:rsid w:val="00C21680"/>
    <w:rsid w:val="00C22061"/>
    <w:rsid w:val="00C24491"/>
    <w:rsid w:val="00C26EC4"/>
    <w:rsid w:val="00C320E3"/>
    <w:rsid w:val="00C33A4B"/>
    <w:rsid w:val="00C340DA"/>
    <w:rsid w:val="00C354B4"/>
    <w:rsid w:val="00C35B6F"/>
    <w:rsid w:val="00C37E37"/>
    <w:rsid w:val="00C42B41"/>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52E7"/>
    <w:rsid w:val="00CA15EB"/>
    <w:rsid w:val="00CA2BDE"/>
    <w:rsid w:val="00CA388D"/>
    <w:rsid w:val="00CA38E2"/>
    <w:rsid w:val="00CB00D6"/>
    <w:rsid w:val="00CB1AA2"/>
    <w:rsid w:val="00CB2051"/>
    <w:rsid w:val="00CB3A11"/>
    <w:rsid w:val="00CB3B03"/>
    <w:rsid w:val="00CB4BAA"/>
    <w:rsid w:val="00CB55F7"/>
    <w:rsid w:val="00CC0F6D"/>
    <w:rsid w:val="00CC215C"/>
    <w:rsid w:val="00CD08F0"/>
    <w:rsid w:val="00CD26FA"/>
    <w:rsid w:val="00CD291E"/>
    <w:rsid w:val="00CE3CCB"/>
    <w:rsid w:val="00CE771B"/>
    <w:rsid w:val="00CF0929"/>
    <w:rsid w:val="00CF0A22"/>
    <w:rsid w:val="00D013F9"/>
    <w:rsid w:val="00D03ED1"/>
    <w:rsid w:val="00D05855"/>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42730"/>
    <w:rsid w:val="00D470DB"/>
    <w:rsid w:val="00D50862"/>
    <w:rsid w:val="00D55FFD"/>
    <w:rsid w:val="00D56415"/>
    <w:rsid w:val="00D65200"/>
    <w:rsid w:val="00D66FDF"/>
    <w:rsid w:val="00D675D7"/>
    <w:rsid w:val="00D7245F"/>
    <w:rsid w:val="00D7444F"/>
    <w:rsid w:val="00D75C1D"/>
    <w:rsid w:val="00D80F48"/>
    <w:rsid w:val="00D8403D"/>
    <w:rsid w:val="00D90D99"/>
    <w:rsid w:val="00D91023"/>
    <w:rsid w:val="00D91E8A"/>
    <w:rsid w:val="00D927CB"/>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0529"/>
    <w:rsid w:val="00DD26F5"/>
    <w:rsid w:val="00DD747C"/>
    <w:rsid w:val="00DE015E"/>
    <w:rsid w:val="00DE2493"/>
    <w:rsid w:val="00DE48AF"/>
    <w:rsid w:val="00DE7441"/>
    <w:rsid w:val="00DF1966"/>
    <w:rsid w:val="00DF1D6B"/>
    <w:rsid w:val="00DF45D6"/>
    <w:rsid w:val="00DF6D9C"/>
    <w:rsid w:val="00DF7C77"/>
    <w:rsid w:val="00E00955"/>
    <w:rsid w:val="00E00EA1"/>
    <w:rsid w:val="00E0116A"/>
    <w:rsid w:val="00E0153E"/>
    <w:rsid w:val="00E026B7"/>
    <w:rsid w:val="00E027B4"/>
    <w:rsid w:val="00E105CB"/>
    <w:rsid w:val="00E10A99"/>
    <w:rsid w:val="00E11BCC"/>
    <w:rsid w:val="00E12372"/>
    <w:rsid w:val="00E1292A"/>
    <w:rsid w:val="00E13309"/>
    <w:rsid w:val="00E13E0E"/>
    <w:rsid w:val="00E15791"/>
    <w:rsid w:val="00E21FE0"/>
    <w:rsid w:val="00E246F8"/>
    <w:rsid w:val="00E26E93"/>
    <w:rsid w:val="00E26EB0"/>
    <w:rsid w:val="00E2715E"/>
    <w:rsid w:val="00E36EEE"/>
    <w:rsid w:val="00E400FB"/>
    <w:rsid w:val="00E41167"/>
    <w:rsid w:val="00E42778"/>
    <w:rsid w:val="00E439F0"/>
    <w:rsid w:val="00E43A91"/>
    <w:rsid w:val="00E44C48"/>
    <w:rsid w:val="00E46AB1"/>
    <w:rsid w:val="00E51337"/>
    <w:rsid w:val="00E51561"/>
    <w:rsid w:val="00E5625B"/>
    <w:rsid w:val="00E570FB"/>
    <w:rsid w:val="00E609D9"/>
    <w:rsid w:val="00E60BFE"/>
    <w:rsid w:val="00E62877"/>
    <w:rsid w:val="00E70FC9"/>
    <w:rsid w:val="00E742F4"/>
    <w:rsid w:val="00E76D9F"/>
    <w:rsid w:val="00E77863"/>
    <w:rsid w:val="00E77B44"/>
    <w:rsid w:val="00E80116"/>
    <w:rsid w:val="00E8563D"/>
    <w:rsid w:val="00E86B1C"/>
    <w:rsid w:val="00E93B10"/>
    <w:rsid w:val="00EA5A56"/>
    <w:rsid w:val="00EB2076"/>
    <w:rsid w:val="00EC1228"/>
    <w:rsid w:val="00EC1D54"/>
    <w:rsid w:val="00EC7F2D"/>
    <w:rsid w:val="00ED4C37"/>
    <w:rsid w:val="00ED6274"/>
    <w:rsid w:val="00ED65D8"/>
    <w:rsid w:val="00EE39DA"/>
    <w:rsid w:val="00EE53D2"/>
    <w:rsid w:val="00EE6C9B"/>
    <w:rsid w:val="00EF2B64"/>
    <w:rsid w:val="00F009A5"/>
    <w:rsid w:val="00F02B20"/>
    <w:rsid w:val="00F04633"/>
    <w:rsid w:val="00F057CB"/>
    <w:rsid w:val="00F05E04"/>
    <w:rsid w:val="00F06927"/>
    <w:rsid w:val="00F11224"/>
    <w:rsid w:val="00F115CE"/>
    <w:rsid w:val="00F13AD8"/>
    <w:rsid w:val="00F14D35"/>
    <w:rsid w:val="00F17197"/>
    <w:rsid w:val="00F21822"/>
    <w:rsid w:val="00F22E04"/>
    <w:rsid w:val="00F242E4"/>
    <w:rsid w:val="00F24E2A"/>
    <w:rsid w:val="00F25A65"/>
    <w:rsid w:val="00F313AC"/>
    <w:rsid w:val="00F327BD"/>
    <w:rsid w:val="00F346EE"/>
    <w:rsid w:val="00F36824"/>
    <w:rsid w:val="00F4037D"/>
    <w:rsid w:val="00F433AC"/>
    <w:rsid w:val="00F4426F"/>
    <w:rsid w:val="00F4448B"/>
    <w:rsid w:val="00F447F0"/>
    <w:rsid w:val="00F47E71"/>
    <w:rsid w:val="00F47FD5"/>
    <w:rsid w:val="00F60EF8"/>
    <w:rsid w:val="00F63E00"/>
    <w:rsid w:val="00F650E4"/>
    <w:rsid w:val="00F663B1"/>
    <w:rsid w:val="00F730A6"/>
    <w:rsid w:val="00F73120"/>
    <w:rsid w:val="00F73897"/>
    <w:rsid w:val="00F75A94"/>
    <w:rsid w:val="00F821B6"/>
    <w:rsid w:val="00F85815"/>
    <w:rsid w:val="00F8754D"/>
    <w:rsid w:val="00F96AF8"/>
    <w:rsid w:val="00F97510"/>
    <w:rsid w:val="00FA213B"/>
    <w:rsid w:val="00FA357D"/>
    <w:rsid w:val="00FA3D88"/>
    <w:rsid w:val="00FA3DE5"/>
    <w:rsid w:val="00FA46F3"/>
    <w:rsid w:val="00FB05B5"/>
    <w:rsid w:val="00FB2490"/>
    <w:rsid w:val="00FB4F68"/>
    <w:rsid w:val="00FB5BF2"/>
    <w:rsid w:val="00FC1A9D"/>
    <w:rsid w:val="00FC3CD1"/>
    <w:rsid w:val="00FC4BB3"/>
    <w:rsid w:val="00FC6D3C"/>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06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2936"/>
    <w:rPr>
      <w:rFonts w:ascii="Arial" w:hAnsi="Arial"/>
      <w:sz w:val="24"/>
      <w:szCs w:val="24"/>
    </w:rPr>
  </w:style>
  <w:style w:type="paragraph" w:styleId="Titre1">
    <w:name w:val="heading 1"/>
    <w:basedOn w:val="Normal"/>
    <w:next w:val="Normal"/>
    <w:qFormat/>
    <w:rsid w:val="00A75F44"/>
    <w:pPr>
      <w:keepNext/>
      <w:numPr>
        <w:numId w:val="2"/>
      </w:numPr>
      <w:spacing w:before="240" w:after="60"/>
      <w:outlineLvl w:val="0"/>
    </w:pPr>
    <w:rPr>
      <w:b/>
      <w:kern w:val="32"/>
      <w:sz w:val="32"/>
      <w:szCs w:val="32"/>
    </w:rPr>
  </w:style>
  <w:style w:type="paragraph" w:styleId="Titre2">
    <w:name w:val="heading 2"/>
    <w:basedOn w:val="Normal"/>
    <w:next w:val="Normal"/>
    <w:qFormat/>
    <w:rsid w:val="00A75F44"/>
    <w:pPr>
      <w:keepNext/>
      <w:numPr>
        <w:ilvl w:val="1"/>
        <w:numId w:val="2"/>
      </w:numPr>
      <w:spacing w:before="240" w:after="60"/>
      <w:outlineLvl w:val="1"/>
    </w:pPr>
    <w:rPr>
      <w:b/>
      <w:i/>
      <w:sz w:val="28"/>
      <w:szCs w:val="28"/>
    </w:rPr>
  </w:style>
  <w:style w:type="paragraph" w:styleId="Titre3">
    <w:name w:val="heading 3"/>
    <w:basedOn w:val="Normal"/>
    <w:next w:val="Normal"/>
    <w:qFormat/>
    <w:rsid w:val="00A75F44"/>
    <w:pPr>
      <w:keepNext/>
      <w:numPr>
        <w:ilvl w:val="2"/>
        <w:numId w:val="2"/>
      </w:numPr>
      <w:spacing w:before="240" w:after="60"/>
      <w:outlineLvl w:val="2"/>
    </w:pPr>
    <w:rPr>
      <w:b/>
      <w:sz w:val="26"/>
      <w:szCs w:val="26"/>
    </w:rPr>
  </w:style>
  <w:style w:type="paragraph" w:styleId="Titre4">
    <w:name w:val="heading 4"/>
    <w:basedOn w:val="Normal"/>
    <w:next w:val="Normal"/>
    <w:qFormat/>
    <w:rsid w:val="00A75F44"/>
    <w:pPr>
      <w:keepNext/>
      <w:numPr>
        <w:ilvl w:val="3"/>
        <w:numId w:val="2"/>
      </w:numPr>
      <w:spacing w:before="240" w:after="60"/>
      <w:outlineLvl w:val="3"/>
    </w:pPr>
    <w:rPr>
      <w:b/>
      <w:sz w:val="28"/>
      <w:szCs w:val="28"/>
    </w:rPr>
  </w:style>
  <w:style w:type="paragraph" w:styleId="Titre5">
    <w:name w:val="heading 5"/>
    <w:basedOn w:val="Normal"/>
    <w:next w:val="Normal"/>
    <w:qFormat/>
    <w:rsid w:val="00A75F44"/>
    <w:pPr>
      <w:numPr>
        <w:ilvl w:val="4"/>
        <w:numId w:val="2"/>
      </w:numPr>
      <w:spacing w:before="240" w:after="60"/>
      <w:outlineLvl w:val="4"/>
    </w:pPr>
    <w:rPr>
      <w:b/>
      <w:i/>
      <w:sz w:val="26"/>
      <w:szCs w:val="26"/>
    </w:rPr>
  </w:style>
  <w:style w:type="paragraph" w:styleId="Titre6">
    <w:name w:val="heading 6"/>
    <w:basedOn w:val="Normal"/>
    <w:next w:val="Normal"/>
    <w:qFormat/>
    <w:rsid w:val="00A75F44"/>
    <w:pPr>
      <w:numPr>
        <w:ilvl w:val="5"/>
        <w:numId w:val="2"/>
      </w:numPr>
      <w:spacing w:before="240" w:after="60"/>
      <w:outlineLvl w:val="5"/>
    </w:pPr>
    <w:rPr>
      <w:b/>
      <w:sz w:val="22"/>
      <w:szCs w:val="22"/>
    </w:rPr>
  </w:style>
  <w:style w:type="paragraph" w:styleId="Titre7">
    <w:name w:val="heading 7"/>
    <w:basedOn w:val="Normal"/>
    <w:next w:val="Normal"/>
    <w:qFormat/>
    <w:rsid w:val="00A75F44"/>
    <w:pPr>
      <w:numPr>
        <w:ilvl w:val="6"/>
        <w:numId w:val="2"/>
      </w:numPr>
      <w:spacing w:before="240" w:after="60"/>
      <w:outlineLvl w:val="6"/>
    </w:pPr>
  </w:style>
  <w:style w:type="paragraph" w:styleId="Titre8">
    <w:name w:val="heading 8"/>
    <w:basedOn w:val="Normal"/>
    <w:next w:val="Normal"/>
    <w:qFormat/>
    <w:rsid w:val="00A75F44"/>
    <w:pPr>
      <w:numPr>
        <w:ilvl w:val="7"/>
        <w:numId w:val="2"/>
      </w:numPr>
      <w:spacing w:before="240" w:after="60"/>
      <w:outlineLvl w:val="7"/>
    </w:pPr>
    <w:rPr>
      <w:i/>
    </w:rPr>
  </w:style>
  <w:style w:type="paragraph" w:styleId="Titre9">
    <w:name w:val="heading 9"/>
    <w:basedOn w:val="Normal"/>
    <w:next w:val="Normal"/>
    <w:qFormat/>
    <w:rsid w:val="00A75F44"/>
    <w:pPr>
      <w:numPr>
        <w:ilvl w:val="8"/>
        <w:numId w:val="2"/>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rPr>
      <w:vertAlign w:val="superscript"/>
    </w:rPr>
  </w:style>
  <w:style w:type="character" w:styleId="Accentuation">
    <w:name w:val="Emphasis"/>
    <w:qFormat/>
    <w:rsid w:val="00552F37"/>
    <w:rPr>
      <w:i/>
      <w:iCs/>
    </w:rPr>
  </w:style>
  <w:style w:type="character" w:styleId="Lienhypertexte">
    <w:name w:val="Hyperlink"/>
    <w:rPr>
      <w:color w:val="0000FF"/>
      <w:u w:val="single"/>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paragraph" w:styleId="Pieddepage">
    <w:name w:val="footer"/>
    <w:basedOn w:val="Normal"/>
    <w:rsid w:val="00322936"/>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320"/>
        <w:tab w:val="right" w:pos="8640"/>
      </w:tabs>
    </w:pPr>
  </w:style>
  <w:style w:type="character" w:styleId="Numrodeligne">
    <w:name w:val="line number"/>
    <w:basedOn w:val="Policepardfaut"/>
    <w:rsid w:val="0047585E"/>
  </w:style>
  <w:style w:type="paragraph" w:styleId="Corpsdetexte3">
    <w:name w:val="Body Text 3"/>
    <w:basedOn w:val="Normal"/>
    <w:link w:val="Corpsdetexte3C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Grilledutableau">
    <w:name w:val="Table Grid"/>
    <w:basedOn w:val="Tableau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Corpsdetexte3Car">
    <w:name w:val="Corps de texte 3 Car"/>
    <w:basedOn w:val="Grille01"/>
    <w:next w:val="Info2"/>
    <w:link w:val="Corpsdetexte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lev">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Corpsdetexte3C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En-tteCar">
    <w:name w:val="En-tête Car"/>
    <w:link w:val="En-tte"/>
    <w:rsid w:val="007F44DA"/>
    <w:rPr>
      <w:rFonts w:ascii="Arial" w:hAnsi="Arial"/>
      <w:sz w:val="24"/>
      <w:szCs w:val="24"/>
      <w:lang w:val="fr-FR"/>
    </w:rPr>
  </w:style>
  <w:style w:type="paragraph" w:styleId="R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5519C"/>
    <w:pPr>
      <w:spacing w:before="480"/>
      <w:jc w:val="center"/>
    </w:pPr>
    <w:rPr>
      <w:b/>
      <w:bCs/>
      <w:sz w:val="22"/>
      <w:szCs w:val="20"/>
    </w:rPr>
  </w:style>
  <w:style w:type="character" w:customStyle="1" w:styleId="None">
    <w:name w:val="None"/>
    <w:rsid w:val="00484A5E"/>
  </w:style>
  <w:style w:type="character" w:customStyle="1" w:styleId="xbe">
    <w:name w:val="_xbe"/>
    <w:rsid w:val="003D014B"/>
  </w:style>
  <w:style w:type="character" w:customStyle="1" w:styleId="NoneA">
    <w:name w:val="None A"/>
    <w:rsid w:val="003D014B"/>
    <w:rPr>
      <w:lang w:val="fr-FR"/>
    </w:rPr>
  </w:style>
  <w:style w:type="paragraph" w:styleId="Paragraphedeliste">
    <w:name w:val="List Paragraph"/>
    <w:basedOn w:val="Normal"/>
    <w:uiPriority w:val="34"/>
    <w:qFormat/>
    <w:rsid w:val="00EE53D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mar.farid@kemdikbud.go.id" TargetMode="External"/><Relationship Id="rId13" Type="http://schemas.openxmlformats.org/officeDocument/2006/relationships/hyperlink" Target="mailto:lp2m.isipadangpanjang@gmail.com" TargetMode="External"/><Relationship Id="rId18" Type="http://schemas.openxmlformats.org/officeDocument/2006/relationships/hyperlink" Target="mailto:muasripandeka@gmail.com" TargetMode="External"/><Relationship Id="rId26" Type="http://schemas.openxmlformats.org/officeDocument/2006/relationships/hyperlink" Target="mailto:muasri19@yahoo.com" TargetMode="External"/><Relationship Id="rId39" Type="http://schemas.openxmlformats.org/officeDocument/2006/relationships/hyperlink" Target="mailto:chakravmanagement@gmail.com" TargetMode="External"/><Relationship Id="rId3" Type="http://schemas.openxmlformats.org/officeDocument/2006/relationships/styles" Target="styles.xml"/><Relationship Id="rId21" Type="http://schemas.openxmlformats.org/officeDocument/2006/relationships/hyperlink" Target="mailto:russuharto@gmail.com" TargetMode="External"/><Relationship Id="rId34" Type="http://schemas.openxmlformats.org/officeDocument/2006/relationships/hyperlink" Target="mailto:kelatnaspdpusat@gmail.com" TargetMode="External"/><Relationship Id="rId42" Type="http://schemas.openxmlformats.org/officeDocument/2006/relationships/hyperlink" Target="https://warisanbudaya.kemdikbud.go.id/?newdetail&amp;detailICH=1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urhasmanbur@gmail.com" TargetMode="External"/><Relationship Id="rId17" Type="http://schemas.openxmlformats.org/officeDocument/2006/relationships/hyperlink" Target="mailto:elvybasri1967@gmail.com" TargetMode="External"/><Relationship Id="rId25" Type="http://schemas.openxmlformats.org/officeDocument/2006/relationships/hyperlink" Target="http://www.disbud.baliprov.go.id/" TargetMode="External"/><Relationship Id="rId33" Type="http://schemas.openxmlformats.org/officeDocument/2006/relationships/hyperlink" Target="mailto:dsc.yogyakarta@gmail.com" TargetMode="External"/><Relationship Id="rId38" Type="http://schemas.openxmlformats.org/officeDocument/2006/relationships/hyperlink" Target="mailto:patriya_np@yahoo.com"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ediwisata@gmail.com" TargetMode="External"/><Relationship Id="rId20" Type="http://schemas.openxmlformats.org/officeDocument/2006/relationships/hyperlink" Target="mailto:rochaendi@gmail.com" TargetMode="External"/><Relationship Id="rId29" Type="http://schemas.openxmlformats.org/officeDocument/2006/relationships/hyperlink" Target="mailto:cb_negara@yahoo.com" TargetMode="External"/><Relationship Id="rId41" Type="http://schemas.openxmlformats.org/officeDocument/2006/relationships/hyperlink" Target="http://warisanbudaya.kemdikbud.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tjenkebudayaan@gmail.com" TargetMode="External"/><Relationship Id="rId24" Type="http://schemas.openxmlformats.org/officeDocument/2006/relationships/hyperlink" Target="mailto:info.disbud@baliprov.go.id" TargetMode="External"/><Relationship Id="rId32" Type="http://schemas.openxmlformats.org/officeDocument/2006/relationships/hyperlink" Target="mailto:joko_nusantara@yahoo.co.id" TargetMode="External"/><Relationship Id="rId37" Type="http://schemas.openxmlformats.org/officeDocument/2006/relationships/hyperlink" Target="mailto:sudarusman02@gmail.com" TargetMode="External"/><Relationship Id="rId40" Type="http://schemas.openxmlformats.org/officeDocument/2006/relationships/hyperlink" Target="mailto:jokotolepusat@yahoo.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endriarnis@gmail.com" TargetMode="External"/><Relationship Id="rId23" Type="http://schemas.openxmlformats.org/officeDocument/2006/relationships/hyperlink" Target="mailto:bsf2013jatim@gmail.com" TargetMode="External"/><Relationship Id="rId28" Type="http://schemas.openxmlformats.org/officeDocument/2006/relationships/hyperlink" Target="mailto:denidhaniel@g.mail.com" TargetMode="External"/><Relationship Id="rId36" Type="http://schemas.openxmlformats.org/officeDocument/2006/relationships/hyperlink" Target="mailto:dwi.puji2703@yahoo.co.id" TargetMode="External"/><Relationship Id="rId10" Type="http://schemas.openxmlformats.org/officeDocument/2006/relationships/hyperlink" Target="mailto:ditjenkebudayaan@gmail.com" TargetMode="External"/><Relationship Id="rId19" Type="http://schemas.openxmlformats.org/officeDocument/2006/relationships/hyperlink" Target="javascript:void(0)" TargetMode="External"/><Relationship Id="rId31" Type="http://schemas.openxmlformats.org/officeDocument/2006/relationships/hyperlink" Target="mailto:empuanom@yahoo.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itjenkebudayaan@gmail.com" TargetMode="External"/><Relationship Id="rId14" Type="http://schemas.openxmlformats.org/officeDocument/2006/relationships/hyperlink" Target="mailto:isra_@yahoo.co.id" TargetMode="External"/><Relationship Id="rId22" Type="http://schemas.openxmlformats.org/officeDocument/2006/relationships/hyperlink" Target="mailto:masumarjogja@yahoo.com" TargetMode="External"/><Relationship Id="rId27" Type="http://schemas.openxmlformats.org/officeDocument/2006/relationships/hyperlink" Target="mailto:asrialyal@yahoo.co.id" TargetMode="External"/><Relationship Id="rId30" Type="http://schemas.openxmlformats.org/officeDocument/2006/relationships/hyperlink" Target="mailto:andricahyautama@gmail.com" TargetMode="External"/><Relationship Id="rId35" Type="http://schemas.openxmlformats.org/officeDocument/2006/relationships/hyperlink" Target="mailto:azis.asyarie@yahoo.com" TargetMode="External"/><Relationship Id="rId43" Type="http://schemas.openxmlformats.org/officeDocument/2006/relationships/footer" Target="foot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8C11-8D80-41E9-AE77-6FA7213D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11179</Words>
  <Characters>63723</Characters>
  <Application>Microsoft Office Word</Application>
  <DocSecurity>0</DocSecurity>
  <Lines>531</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74753</CharactersWithSpaces>
  <SharedDoc>false</SharedDoc>
  <HLinks>
    <vt:vector size="336" baseType="variant">
      <vt:variant>
        <vt:i4>589914</vt:i4>
      </vt:variant>
      <vt:variant>
        <vt:i4>200</vt:i4>
      </vt:variant>
      <vt:variant>
        <vt:i4>0</vt:i4>
      </vt:variant>
      <vt:variant>
        <vt:i4>5</vt:i4>
      </vt:variant>
      <vt:variant>
        <vt:lpwstr>https://warisanbudaya.kemdikbud.go.id/?newdetail&amp;detailICH=11</vt:lpwstr>
      </vt:variant>
      <vt:variant>
        <vt:lpwstr/>
      </vt:variant>
      <vt:variant>
        <vt:i4>131078</vt:i4>
      </vt:variant>
      <vt:variant>
        <vt:i4>197</vt:i4>
      </vt:variant>
      <vt:variant>
        <vt:i4>0</vt:i4>
      </vt:variant>
      <vt:variant>
        <vt:i4>5</vt:i4>
      </vt:variant>
      <vt:variant>
        <vt:lpwstr>http://warisanbudaya.kemdikbud.go.id/</vt:lpwstr>
      </vt:variant>
      <vt:variant>
        <vt:lpwstr/>
      </vt:variant>
      <vt:variant>
        <vt:i4>5374011</vt:i4>
      </vt:variant>
      <vt:variant>
        <vt:i4>194</vt:i4>
      </vt:variant>
      <vt:variant>
        <vt:i4>0</vt:i4>
      </vt:variant>
      <vt:variant>
        <vt:i4>5</vt:i4>
      </vt:variant>
      <vt:variant>
        <vt:lpwstr>mailto:asrialyal@yahoo.co.id</vt:lpwstr>
      </vt:variant>
      <vt:variant>
        <vt:lpwstr/>
      </vt:variant>
      <vt:variant>
        <vt:i4>8126555</vt:i4>
      </vt:variant>
      <vt:variant>
        <vt:i4>191</vt:i4>
      </vt:variant>
      <vt:variant>
        <vt:i4>0</vt:i4>
      </vt:variant>
      <vt:variant>
        <vt:i4>5</vt:i4>
      </vt:variant>
      <vt:variant>
        <vt:lpwstr>mailto:jokotolepusat@yahoo.com</vt:lpwstr>
      </vt:variant>
      <vt:variant>
        <vt:lpwstr/>
      </vt:variant>
      <vt:variant>
        <vt:i4>5374011</vt:i4>
      </vt:variant>
      <vt:variant>
        <vt:i4>188</vt:i4>
      </vt:variant>
      <vt:variant>
        <vt:i4>0</vt:i4>
      </vt:variant>
      <vt:variant>
        <vt:i4>5</vt:i4>
      </vt:variant>
      <vt:variant>
        <vt:lpwstr>mailto:asrialyal@yahoo.co.id</vt:lpwstr>
      </vt:variant>
      <vt:variant>
        <vt:lpwstr/>
      </vt:variant>
      <vt:variant>
        <vt:i4>7602250</vt:i4>
      </vt:variant>
      <vt:variant>
        <vt:i4>185</vt:i4>
      </vt:variant>
      <vt:variant>
        <vt:i4>0</vt:i4>
      </vt:variant>
      <vt:variant>
        <vt:i4>5</vt:i4>
      </vt:variant>
      <vt:variant>
        <vt:lpwstr>mailto:chakravmanagement@gmail.com</vt:lpwstr>
      </vt:variant>
      <vt:variant>
        <vt:lpwstr/>
      </vt:variant>
      <vt:variant>
        <vt:i4>5374011</vt:i4>
      </vt:variant>
      <vt:variant>
        <vt:i4>182</vt:i4>
      </vt:variant>
      <vt:variant>
        <vt:i4>0</vt:i4>
      </vt:variant>
      <vt:variant>
        <vt:i4>5</vt:i4>
      </vt:variant>
      <vt:variant>
        <vt:lpwstr>mailto:asrialyal@yahoo.co.id</vt:lpwstr>
      </vt:variant>
      <vt:variant>
        <vt:lpwstr/>
      </vt:variant>
      <vt:variant>
        <vt:i4>983058</vt:i4>
      </vt:variant>
      <vt:variant>
        <vt:i4>179</vt:i4>
      </vt:variant>
      <vt:variant>
        <vt:i4>0</vt:i4>
      </vt:variant>
      <vt:variant>
        <vt:i4>5</vt:i4>
      </vt:variant>
      <vt:variant>
        <vt:lpwstr>mailto:patriya_np@yahoo.com</vt:lpwstr>
      </vt:variant>
      <vt:variant>
        <vt:lpwstr/>
      </vt:variant>
      <vt:variant>
        <vt:i4>5374011</vt:i4>
      </vt:variant>
      <vt:variant>
        <vt:i4>176</vt:i4>
      </vt:variant>
      <vt:variant>
        <vt:i4>0</vt:i4>
      </vt:variant>
      <vt:variant>
        <vt:i4>5</vt:i4>
      </vt:variant>
      <vt:variant>
        <vt:lpwstr>mailto:asrialyal@yahoo.co.id</vt:lpwstr>
      </vt:variant>
      <vt:variant>
        <vt:lpwstr/>
      </vt:variant>
      <vt:variant>
        <vt:i4>2097171</vt:i4>
      </vt:variant>
      <vt:variant>
        <vt:i4>173</vt:i4>
      </vt:variant>
      <vt:variant>
        <vt:i4>0</vt:i4>
      </vt:variant>
      <vt:variant>
        <vt:i4>5</vt:i4>
      </vt:variant>
      <vt:variant>
        <vt:lpwstr>mailto:sudarusman02@gmail.com</vt:lpwstr>
      </vt:variant>
      <vt:variant>
        <vt:lpwstr/>
      </vt:variant>
      <vt:variant>
        <vt:i4>5374011</vt:i4>
      </vt:variant>
      <vt:variant>
        <vt:i4>170</vt:i4>
      </vt:variant>
      <vt:variant>
        <vt:i4>0</vt:i4>
      </vt:variant>
      <vt:variant>
        <vt:i4>5</vt:i4>
      </vt:variant>
      <vt:variant>
        <vt:lpwstr>mailto:asrialyal@yahoo.co.id</vt:lpwstr>
      </vt:variant>
      <vt:variant>
        <vt:lpwstr/>
      </vt:variant>
      <vt:variant>
        <vt:i4>1114168</vt:i4>
      </vt:variant>
      <vt:variant>
        <vt:i4>167</vt:i4>
      </vt:variant>
      <vt:variant>
        <vt:i4>0</vt:i4>
      </vt:variant>
      <vt:variant>
        <vt:i4>5</vt:i4>
      </vt:variant>
      <vt:variant>
        <vt:lpwstr>mailto:dwi.puji2703@yahoo.co.id</vt:lpwstr>
      </vt:variant>
      <vt:variant>
        <vt:lpwstr/>
      </vt:variant>
      <vt:variant>
        <vt:i4>5374011</vt:i4>
      </vt:variant>
      <vt:variant>
        <vt:i4>164</vt:i4>
      </vt:variant>
      <vt:variant>
        <vt:i4>0</vt:i4>
      </vt:variant>
      <vt:variant>
        <vt:i4>5</vt:i4>
      </vt:variant>
      <vt:variant>
        <vt:lpwstr>mailto:asrialyal@yahoo.co.id</vt:lpwstr>
      </vt:variant>
      <vt:variant>
        <vt:lpwstr/>
      </vt:variant>
      <vt:variant>
        <vt:i4>3145809</vt:i4>
      </vt:variant>
      <vt:variant>
        <vt:i4>161</vt:i4>
      </vt:variant>
      <vt:variant>
        <vt:i4>0</vt:i4>
      </vt:variant>
      <vt:variant>
        <vt:i4>5</vt:i4>
      </vt:variant>
      <vt:variant>
        <vt:lpwstr>mailto:azis.asyarie@yahoo.com</vt:lpwstr>
      </vt:variant>
      <vt:variant>
        <vt:lpwstr/>
      </vt:variant>
      <vt:variant>
        <vt:i4>1245222</vt:i4>
      </vt:variant>
      <vt:variant>
        <vt:i4>158</vt:i4>
      </vt:variant>
      <vt:variant>
        <vt:i4>0</vt:i4>
      </vt:variant>
      <vt:variant>
        <vt:i4>5</vt:i4>
      </vt:variant>
      <vt:variant>
        <vt:lpwstr>mailto:kelatnaspdpusat@gmail.com</vt:lpwstr>
      </vt:variant>
      <vt:variant>
        <vt:lpwstr/>
      </vt:variant>
      <vt:variant>
        <vt:i4>5374011</vt:i4>
      </vt:variant>
      <vt:variant>
        <vt:i4>155</vt:i4>
      </vt:variant>
      <vt:variant>
        <vt:i4>0</vt:i4>
      </vt:variant>
      <vt:variant>
        <vt:i4>5</vt:i4>
      </vt:variant>
      <vt:variant>
        <vt:lpwstr>mailto:asrialyal@yahoo.co.id</vt:lpwstr>
      </vt:variant>
      <vt:variant>
        <vt:lpwstr/>
      </vt:variant>
      <vt:variant>
        <vt:i4>655472</vt:i4>
      </vt:variant>
      <vt:variant>
        <vt:i4>152</vt:i4>
      </vt:variant>
      <vt:variant>
        <vt:i4>0</vt:i4>
      </vt:variant>
      <vt:variant>
        <vt:i4>5</vt:i4>
      </vt:variant>
      <vt:variant>
        <vt:lpwstr>mailto:dsc.yogyakarta@gmail.com</vt:lpwstr>
      </vt:variant>
      <vt:variant>
        <vt:lpwstr/>
      </vt:variant>
      <vt:variant>
        <vt:i4>5374011</vt:i4>
      </vt:variant>
      <vt:variant>
        <vt:i4>149</vt:i4>
      </vt:variant>
      <vt:variant>
        <vt:i4>0</vt:i4>
      </vt:variant>
      <vt:variant>
        <vt:i4>5</vt:i4>
      </vt:variant>
      <vt:variant>
        <vt:lpwstr>mailto:asrialyal@yahoo.co.id</vt:lpwstr>
      </vt:variant>
      <vt:variant>
        <vt:lpwstr/>
      </vt:variant>
      <vt:variant>
        <vt:i4>4718602</vt:i4>
      </vt:variant>
      <vt:variant>
        <vt:i4>146</vt:i4>
      </vt:variant>
      <vt:variant>
        <vt:i4>0</vt:i4>
      </vt:variant>
      <vt:variant>
        <vt:i4>5</vt:i4>
      </vt:variant>
      <vt:variant>
        <vt:lpwstr>mailto:joko_nusantara@yahoo.co.id</vt:lpwstr>
      </vt:variant>
      <vt:variant>
        <vt:lpwstr/>
      </vt:variant>
      <vt:variant>
        <vt:i4>5374011</vt:i4>
      </vt:variant>
      <vt:variant>
        <vt:i4>143</vt:i4>
      </vt:variant>
      <vt:variant>
        <vt:i4>0</vt:i4>
      </vt:variant>
      <vt:variant>
        <vt:i4>5</vt:i4>
      </vt:variant>
      <vt:variant>
        <vt:lpwstr>mailto:asrialyal@yahoo.co.id</vt:lpwstr>
      </vt:variant>
      <vt:variant>
        <vt:lpwstr/>
      </vt:variant>
      <vt:variant>
        <vt:i4>7733324</vt:i4>
      </vt:variant>
      <vt:variant>
        <vt:i4>140</vt:i4>
      </vt:variant>
      <vt:variant>
        <vt:i4>0</vt:i4>
      </vt:variant>
      <vt:variant>
        <vt:i4>5</vt:i4>
      </vt:variant>
      <vt:variant>
        <vt:lpwstr>mailto:empuanom@yahoo.com</vt:lpwstr>
      </vt:variant>
      <vt:variant>
        <vt:lpwstr/>
      </vt:variant>
      <vt:variant>
        <vt:i4>5374011</vt:i4>
      </vt:variant>
      <vt:variant>
        <vt:i4>137</vt:i4>
      </vt:variant>
      <vt:variant>
        <vt:i4>0</vt:i4>
      </vt:variant>
      <vt:variant>
        <vt:i4>5</vt:i4>
      </vt:variant>
      <vt:variant>
        <vt:lpwstr>mailto:asrialyal@yahoo.co.id</vt:lpwstr>
      </vt:variant>
      <vt:variant>
        <vt:lpwstr/>
      </vt:variant>
      <vt:variant>
        <vt:i4>458784</vt:i4>
      </vt:variant>
      <vt:variant>
        <vt:i4>134</vt:i4>
      </vt:variant>
      <vt:variant>
        <vt:i4>0</vt:i4>
      </vt:variant>
      <vt:variant>
        <vt:i4>5</vt:i4>
      </vt:variant>
      <vt:variant>
        <vt:lpwstr>mailto:andricahyautama@gmail.com</vt:lpwstr>
      </vt:variant>
      <vt:variant>
        <vt:lpwstr/>
      </vt:variant>
      <vt:variant>
        <vt:i4>5374011</vt:i4>
      </vt:variant>
      <vt:variant>
        <vt:i4>131</vt:i4>
      </vt:variant>
      <vt:variant>
        <vt:i4>0</vt:i4>
      </vt:variant>
      <vt:variant>
        <vt:i4>5</vt:i4>
      </vt:variant>
      <vt:variant>
        <vt:lpwstr>mailto:asrialyal@yahoo.co.id</vt:lpwstr>
      </vt:variant>
      <vt:variant>
        <vt:lpwstr/>
      </vt:variant>
      <vt:variant>
        <vt:i4>4915292</vt:i4>
      </vt:variant>
      <vt:variant>
        <vt:i4>128</vt:i4>
      </vt:variant>
      <vt:variant>
        <vt:i4>0</vt:i4>
      </vt:variant>
      <vt:variant>
        <vt:i4>5</vt:i4>
      </vt:variant>
      <vt:variant>
        <vt:lpwstr>mailto:cb_negara@yahoo.com</vt:lpwstr>
      </vt:variant>
      <vt:variant>
        <vt:lpwstr/>
      </vt:variant>
      <vt:variant>
        <vt:i4>4849701</vt:i4>
      </vt:variant>
      <vt:variant>
        <vt:i4>125</vt:i4>
      </vt:variant>
      <vt:variant>
        <vt:i4>0</vt:i4>
      </vt:variant>
      <vt:variant>
        <vt:i4>5</vt:i4>
      </vt:variant>
      <vt:variant>
        <vt:lpwstr>mailto:denidhaniel@g.mail.com</vt:lpwstr>
      </vt:variant>
      <vt:variant>
        <vt:lpwstr/>
      </vt:variant>
      <vt:variant>
        <vt:i4>5374011</vt:i4>
      </vt:variant>
      <vt:variant>
        <vt:i4>122</vt:i4>
      </vt:variant>
      <vt:variant>
        <vt:i4>0</vt:i4>
      </vt:variant>
      <vt:variant>
        <vt:i4>5</vt:i4>
      </vt:variant>
      <vt:variant>
        <vt:lpwstr>mailto:asrialyal@yahoo.co.id</vt:lpwstr>
      </vt:variant>
      <vt:variant>
        <vt:lpwstr/>
      </vt:variant>
      <vt:variant>
        <vt:i4>2228225</vt:i4>
      </vt:variant>
      <vt:variant>
        <vt:i4>119</vt:i4>
      </vt:variant>
      <vt:variant>
        <vt:i4>0</vt:i4>
      </vt:variant>
      <vt:variant>
        <vt:i4>5</vt:i4>
      </vt:variant>
      <vt:variant>
        <vt:lpwstr>mailto:muasri19@yahoo.com</vt:lpwstr>
      </vt:variant>
      <vt:variant>
        <vt:lpwstr/>
      </vt:variant>
      <vt:variant>
        <vt:i4>4587526</vt:i4>
      </vt:variant>
      <vt:variant>
        <vt:i4>116</vt:i4>
      </vt:variant>
      <vt:variant>
        <vt:i4>0</vt:i4>
      </vt:variant>
      <vt:variant>
        <vt:i4>5</vt:i4>
      </vt:variant>
      <vt:variant>
        <vt:lpwstr>http://www.disbud.baliprov.go.id/</vt:lpwstr>
      </vt:variant>
      <vt:variant>
        <vt:lpwstr/>
      </vt:variant>
      <vt:variant>
        <vt:i4>6750288</vt:i4>
      </vt:variant>
      <vt:variant>
        <vt:i4>113</vt:i4>
      </vt:variant>
      <vt:variant>
        <vt:i4>0</vt:i4>
      </vt:variant>
      <vt:variant>
        <vt:i4>5</vt:i4>
      </vt:variant>
      <vt:variant>
        <vt:lpwstr>mailto:lp2m.isipadangpanjang@gmail.com</vt:lpwstr>
      </vt:variant>
      <vt:variant>
        <vt:lpwstr/>
      </vt:variant>
      <vt:variant>
        <vt:i4>1376300</vt:i4>
      </vt:variant>
      <vt:variant>
        <vt:i4>110</vt:i4>
      </vt:variant>
      <vt:variant>
        <vt:i4>0</vt:i4>
      </vt:variant>
      <vt:variant>
        <vt:i4>5</vt:i4>
      </vt:variant>
      <vt:variant>
        <vt:lpwstr>mailto:info.disbud@baliprov.go.id</vt:lpwstr>
      </vt:variant>
      <vt:variant>
        <vt:lpwstr/>
      </vt:variant>
      <vt:variant>
        <vt:i4>6750288</vt:i4>
      </vt:variant>
      <vt:variant>
        <vt:i4>107</vt:i4>
      </vt:variant>
      <vt:variant>
        <vt:i4>0</vt:i4>
      </vt:variant>
      <vt:variant>
        <vt:i4>5</vt:i4>
      </vt:variant>
      <vt:variant>
        <vt:lpwstr>mailto:lp2m.isipadangpanjang@gmail.com</vt:lpwstr>
      </vt:variant>
      <vt:variant>
        <vt:lpwstr/>
      </vt:variant>
      <vt:variant>
        <vt:i4>6815808</vt:i4>
      </vt:variant>
      <vt:variant>
        <vt:i4>104</vt:i4>
      </vt:variant>
      <vt:variant>
        <vt:i4>0</vt:i4>
      </vt:variant>
      <vt:variant>
        <vt:i4>5</vt:i4>
      </vt:variant>
      <vt:variant>
        <vt:lpwstr>mailto:bsf2013jatim@gmail.com</vt:lpwstr>
      </vt:variant>
      <vt:variant>
        <vt:lpwstr/>
      </vt:variant>
      <vt:variant>
        <vt:i4>6750288</vt:i4>
      </vt:variant>
      <vt:variant>
        <vt:i4>101</vt:i4>
      </vt:variant>
      <vt:variant>
        <vt:i4>0</vt:i4>
      </vt:variant>
      <vt:variant>
        <vt:i4>5</vt:i4>
      </vt:variant>
      <vt:variant>
        <vt:lpwstr>mailto:lp2m.isipadangpanjang@gmail.com</vt:lpwstr>
      </vt:variant>
      <vt:variant>
        <vt:lpwstr/>
      </vt:variant>
      <vt:variant>
        <vt:i4>6881358</vt:i4>
      </vt:variant>
      <vt:variant>
        <vt:i4>98</vt:i4>
      </vt:variant>
      <vt:variant>
        <vt:i4>0</vt:i4>
      </vt:variant>
      <vt:variant>
        <vt:i4>5</vt:i4>
      </vt:variant>
      <vt:variant>
        <vt:lpwstr>mailto:masumarjogja@yahoo.com</vt:lpwstr>
      </vt:variant>
      <vt:variant>
        <vt:lpwstr/>
      </vt:variant>
      <vt:variant>
        <vt:i4>6750288</vt:i4>
      </vt:variant>
      <vt:variant>
        <vt:i4>95</vt:i4>
      </vt:variant>
      <vt:variant>
        <vt:i4>0</vt:i4>
      </vt:variant>
      <vt:variant>
        <vt:i4>5</vt:i4>
      </vt:variant>
      <vt:variant>
        <vt:lpwstr>mailto:lp2m.isipadangpanjang@gmail.com</vt:lpwstr>
      </vt:variant>
      <vt:variant>
        <vt:lpwstr/>
      </vt:variant>
      <vt:variant>
        <vt:i4>393264</vt:i4>
      </vt:variant>
      <vt:variant>
        <vt:i4>92</vt:i4>
      </vt:variant>
      <vt:variant>
        <vt:i4>0</vt:i4>
      </vt:variant>
      <vt:variant>
        <vt:i4>5</vt:i4>
      </vt:variant>
      <vt:variant>
        <vt:lpwstr>mailto:russuharto@gmail.com</vt:lpwstr>
      </vt:variant>
      <vt:variant>
        <vt:lpwstr/>
      </vt:variant>
      <vt:variant>
        <vt:i4>6750288</vt:i4>
      </vt:variant>
      <vt:variant>
        <vt:i4>89</vt:i4>
      </vt:variant>
      <vt:variant>
        <vt:i4>0</vt:i4>
      </vt:variant>
      <vt:variant>
        <vt:i4>5</vt:i4>
      </vt:variant>
      <vt:variant>
        <vt:lpwstr>mailto:lp2m.isipadangpanjang@gmail.com</vt:lpwstr>
      </vt:variant>
      <vt:variant>
        <vt:lpwstr/>
      </vt:variant>
      <vt:variant>
        <vt:i4>7405641</vt:i4>
      </vt:variant>
      <vt:variant>
        <vt:i4>86</vt:i4>
      </vt:variant>
      <vt:variant>
        <vt:i4>0</vt:i4>
      </vt:variant>
      <vt:variant>
        <vt:i4>5</vt:i4>
      </vt:variant>
      <vt:variant>
        <vt:lpwstr>mailto:rochaendi@gmail.com</vt:lpwstr>
      </vt:variant>
      <vt:variant>
        <vt:lpwstr/>
      </vt:variant>
      <vt:variant>
        <vt:i4>6291564</vt:i4>
      </vt:variant>
      <vt:variant>
        <vt:i4>83</vt:i4>
      </vt:variant>
      <vt:variant>
        <vt:i4>0</vt:i4>
      </vt:variant>
      <vt:variant>
        <vt:i4>5</vt:i4>
      </vt:variant>
      <vt:variant>
        <vt:lpwstr>javascript:void(0)</vt:lpwstr>
      </vt:variant>
      <vt:variant>
        <vt:lpwstr/>
      </vt:variant>
      <vt:variant>
        <vt:i4>6750288</vt:i4>
      </vt:variant>
      <vt:variant>
        <vt:i4>80</vt:i4>
      </vt:variant>
      <vt:variant>
        <vt:i4>0</vt:i4>
      </vt:variant>
      <vt:variant>
        <vt:i4>5</vt:i4>
      </vt:variant>
      <vt:variant>
        <vt:lpwstr>mailto:lp2m.isipadangpanjang@gmail.com</vt:lpwstr>
      </vt:variant>
      <vt:variant>
        <vt:lpwstr/>
      </vt:variant>
      <vt:variant>
        <vt:i4>6422606</vt:i4>
      </vt:variant>
      <vt:variant>
        <vt:i4>77</vt:i4>
      </vt:variant>
      <vt:variant>
        <vt:i4>0</vt:i4>
      </vt:variant>
      <vt:variant>
        <vt:i4>5</vt:i4>
      </vt:variant>
      <vt:variant>
        <vt:lpwstr>mailto:muasripandeka@gmail.com</vt:lpwstr>
      </vt:variant>
      <vt:variant>
        <vt:lpwstr/>
      </vt:variant>
      <vt:variant>
        <vt:i4>6750288</vt:i4>
      </vt:variant>
      <vt:variant>
        <vt:i4>74</vt:i4>
      </vt:variant>
      <vt:variant>
        <vt:i4>0</vt:i4>
      </vt:variant>
      <vt:variant>
        <vt:i4>5</vt:i4>
      </vt:variant>
      <vt:variant>
        <vt:lpwstr>mailto:lp2m.isipadangpanjang@gmail.com</vt:lpwstr>
      </vt:variant>
      <vt:variant>
        <vt:lpwstr/>
      </vt:variant>
      <vt:variant>
        <vt:i4>6488142</vt:i4>
      </vt:variant>
      <vt:variant>
        <vt:i4>71</vt:i4>
      </vt:variant>
      <vt:variant>
        <vt:i4>0</vt:i4>
      </vt:variant>
      <vt:variant>
        <vt:i4>5</vt:i4>
      </vt:variant>
      <vt:variant>
        <vt:lpwstr>mailto:elvybasri1967@gmail.com</vt:lpwstr>
      </vt:variant>
      <vt:variant>
        <vt:lpwstr/>
      </vt:variant>
      <vt:variant>
        <vt:i4>6750288</vt:i4>
      </vt:variant>
      <vt:variant>
        <vt:i4>68</vt:i4>
      </vt:variant>
      <vt:variant>
        <vt:i4>0</vt:i4>
      </vt:variant>
      <vt:variant>
        <vt:i4>5</vt:i4>
      </vt:variant>
      <vt:variant>
        <vt:lpwstr>mailto:lp2m.isipadangpanjang@gmail.com</vt:lpwstr>
      </vt:variant>
      <vt:variant>
        <vt:lpwstr/>
      </vt:variant>
      <vt:variant>
        <vt:i4>1966118</vt:i4>
      </vt:variant>
      <vt:variant>
        <vt:i4>65</vt:i4>
      </vt:variant>
      <vt:variant>
        <vt:i4>0</vt:i4>
      </vt:variant>
      <vt:variant>
        <vt:i4>5</vt:i4>
      </vt:variant>
      <vt:variant>
        <vt:lpwstr>mailto:mediwisata@gmail.com</vt:lpwstr>
      </vt:variant>
      <vt:variant>
        <vt:lpwstr/>
      </vt:variant>
      <vt:variant>
        <vt:i4>6750288</vt:i4>
      </vt:variant>
      <vt:variant>
        <vt:i4>62</vt:i4>
      </vt:variant>
      <vt:variant>
        <vt:i4>0</vt:i4>
      </vt:variant>
      <vt:variant>
        <vt:i4>5</vt:i4>
      </vt:variant>
      <vt:variant>
        <vt:lpwstr>mailto:lp2m.isipadangpanjang@gmail.com</vt:lpwstr>
      </vt:variant>
      <vt:variant>
        <vt:lpwstr/>
      </vt:variant>
      <vt:variant>
        <vt:i4>917564</vt:i4>
      </vt:variant>
      <vt:variant>
        <vt:i4>59</vt:i4>
      </vt:variant>
      <vt:variant>
        <vt:i4>0</vt:i4>
      </vt:variant>
      <vt:variant>
        <vt:i4>5</vt:i4>
      </vt:variant>
      <vt:variant>
        <vt:lpwstr>mailto:hendriarnis@gmail.com</vt:lpwstr>
      </vt:variant>
      <vt:variant>
        <vt:lpwstr/>
      </vt:variant>
      <vt:variant>
        <vt:i4>6750288</vt:i4>
      </vt:variant>
      <vt:variant>
        <vt:i4>56</vt:i4>
      </vt:variant>
      <vt:variant>
        <vt:i4>0</vt:i4>
      </vt:variant>
      <vt:variant>
        <vt:i4>5</vt:i4>
      </vt:variant>
      <vt:variant>
        <vt:lpwstr>mailto:lp2m.isipadangpanjang@gmail.com</vt:lpwstr>
      </vt:variant>
      <vt:variant>
        <vt:lpwstr/>
      </vt:variant>
      <vt:variant>
        <vt:i4>7405630</vt:i4>
      </vt:variant>
      <vt:variant>
        <vt:i4>53</vt:i4>
      </vt:variant>
      <vt:variant>
        <vt:i4>0</vt:i4>
      </vt:variant>
      <vt:variant>
        <vt:i4>5</vt:i4>
      </vt:variant>
      <vt:variant>
        <vt:lpwstr>mailto:isra_@yahoo.co.id</vt:lpwstr>
      </vt:variant>
      <vt:variant>
        <vt:lpwstr/>
      </vt:variant>
      <vt:variant>
        <vt:i4>6750288</vt:i4>
      </vt:variant>
      <vt:variant>
        <vt:i4>50</vt:i4>
      </vt:variant>
      <vt:variant>
        <vt:i4>0</vt:i4>
      </vt:variant>
      <vt:variant>
        <vt:i4>5</vt:i4>
      </vt:variant>
      <vt:variant>
        <vt:lpwstr>mailto:lp2m.isipadangpanjang@gmail.com</vt:lpwstr>
      </vt:variant>
      <vt:variant>
        <vt:lpwstr/>
      </vt:variant>
      <vt:variant>
        <vt:i4>6291548</vt:i4>
      </vt:variant>
      <vt:variant>
        <vt:i4>47</vt:i4>
      </vt:variant>
      <vt:variant>
        <vt:i4>0</vt:i4>
      </vt:variant>
      <vt:variant>
        <vt:i4>5</vt:i4>
      </vt:variant>
      <vt:variant>
        <vt:lpwstr>mailto:burhasmanbur@gmail.com</vt:lpwstr>
      </vt:variant>
      <vt:variant>
        <vt:lpwstr/>
      </vt:variant>
      <vt:variant>
        <vt:i4>6750288</vt:i4>
      </vt:variant>
      <vt:variant>
        <vt:i4>44</vt:i4>
      </vt:variant>
      <vt:variant>
        <vt:i4>0</vt:i4>
      </vt:variant>
      <vt:variant>
        <vt:i4>5</vt:i4>
      </vt:variant>
      <vt:variant>
        <vt:lpwstr>mailto:ditjenkebudayaan@gmail.com</vt:lpwstr>
      </vt:variant>
      <vt:variant>
        <vt:lpwstr/>
      </vt:variant>
      <vt:variant>
        <vt:i4>6750288</vt:i4>
      </vt:variant>
      <vt:variant>
        <vt:i4>6</vt:i4>
      </vt:variant>
      <vt:variant>
        <vt:i4>0</vt:i4>
      </vt:variant>
      <vt:variant>
        <vt:i4>5</vt:i4>
      </vt:variant>
      <vt:variant>
        <vt:lpwstr>mailto:ditjenkebudayaan@gmail.com</vt:lpwstr>
      </vt:variant>
      <vt:variant>
        <vt:lpwstr/>
      </vt:variant>
      <vt:variant>
        <vt:i4>6750288</vt:i4>
      </vt:variant>
      <vt:variant>
        <vt:i4>3</vt:i4>
      </vt:variant>
      <vt:variant>
        <vt:i4>0</vt:i4>
      </vt:variant>
      <vt:variant>
        <vt:i4>5</vt:i4>
      </vt:variant>
      <vt:variant>
        <vt:lpwstr>mailto:ditjenkebudayaan@gmail.com</vt:lpwstr>
      </vt:variant>
      <vt:variant>
        <vt:lpwstr/>
      </vt:variant>
      <vt:variant>
        <vt:i4>5636204</vt:i4>
      </vt:variant>
      <vt:variant>
        <vt:i4>0</vt:i4>
      </vt:variant>
      <vt:variant>
        <vt:i4>0</vt:i4>
      </vt:variant>
      <vt:variant>
        <vt:i4>5</vt:i4>
      </vt:variant>
      <vt:variant>
        <vt:lpwstr>mailto:hilmar.farid@kemdikbud.go.id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2020-05-04T15:43:00Z</dcterms:created>
  <dcterms:modified xsi:type="dcterms:W3CDTF">2020-06-25T10:01:00Z</dcterms:modified>
</cp:coreProperties>
</file>